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C02D" w14:textId="5158A556" w:rsidR="00E12B9D" w:rsidRPr="00DD6A7F" w:rsidRDefault="00E12B9D" w:rsidP="00E12B9D">
      <w:pPr>
        <w:spacing w:line="360" w:lineRule="auto"/>
        <w:jc w:val="both"/>
        <w:rPr>
          <w:rFonts w:ascii="Book Antiqua" w:hAnsi="Book Antiqua"/>
          <w:b/>
          <w:i/>
          <w:color w:val="000000" w:themeColor="text1"/>
          <w:sz w:val="24"/>
          <w:szCs w:val="24"/>
        </w:rPr>
      </w:pPr>
      <w:r w:rsidRPr="00DD6A7F">
        <w:rPr>
          <w:rFonts w:ascii="Book Antiqua" w:hAnsi="Book Antiqua"/>
          <w:b/>
          <w:color w:val="000000" w:themeColor="text1"/>
          <w:sz w:val="24"/>
          <w:szCs w:val="24"/>
        </w:rPr>
        <w:t xml:space="preserve">Name of Journal: </w:t>
      </w:r>
      <w:r w:rsidRPr="00DD6A7F">
        <w:rPr>
          <w:rFonts w:ascii="Book Antiqua" w:hAnsi="Book Antiqua"/>
          <w:i/>
          <w:color w:val="000000" w:themeColor="text1"/>
          <w:sz w:val="24"/>
          <w:szCs w:val="24"/>
        </w:rPr>
        <w:t>World Journal of Psychiatry</w:t>
      </w:r>
    </w:p>
    <w:p w14:paraId="7BFB320B" w14:textId="3D0E3F71" w:rsidR="00E12B9D" w:rsidRPr="00DD6A7F" w:rsidRDefault="00E12B9D" w:rsidP="00E12B9D">
      <w:pPr>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t xml:space="preserve">Manuscript NO: </w:t>
      </w:r>
      <w:r w:rsidRPr="00DD6A7F">
        <w:rPr>
          <w:rFonts w:ascii="Book Antiqua" w:hAnsi="Book Antiqua"/>
          <w:color w:val="000000" w:themeColor="text1"/>
          <w:sz w:val="24"/>
          <w:szCs w:val="24"/>
        </w:rPr>
        <w:t>53545</w:t>
      </w:r>
    </w:p>
    <w:p w14:paraId="6EBBDCEF" w14:textId="014B099B" w:rsidR="00E12B9D" w:rsidRPr="00DD6A7F" w:rsidRDefault="00E12B9D" w:rsidP="00E12B9D">
      <w:pPr>
        <w:spacing w:line="360" w:lineRule="auto"/>
        <w:jc w:val="both"/>
        <w:rPr>
          <w:rFonts w:ascii="Book Antiqua" w:hAnsi="Book Antiqua"/>
          <w:b/>
          <w:color w:val="000000" w:themeColor="text1"/>
          <w:sz w:val="24"/>
          <w:szCs w:val="24"/>
        </w:rPr>
      </w:pPr>
      <w:bookmarkStart w:id="0" w:name="OLE_LINK3"/>
      <w:bookmarkStart w:id="1" w:name="OLE_LINK4"/>
      <w:r w:rsidRPr="00DD6A7F">
        <w:rPr>
          <w:rFonts w:ascii="Book Antiqua" w:hAnsi="Book Antiqua"/>
          <w:b/>
          <w:color w:val="000000" w:themeColor="text1"/>
          <w:sz w:val="24"/>
          <w:szCs w:val="24"/>
          <w:shd w:val="clear" w:color="auto" w:fill="FFFFFF"/>
        </w:rPr>
        <w:t>Manuscript Type</w:t>
      </w:r>
      <w:bookmarkEnd w:id="0"/>
      <w:bookmarkEnd w:id="1"/>
      <w:r w:rsidRPr="00DD6A7F">
        <w:rPr>
          <w:rFonts w:ascii="Book Antiqua" w:hAnsi="Book Antiqua"/>
          <w:b/>
          <w:color w:val="000000" w:themeColor="text1"/>
          <w:sz w:val="24"/>
          <w:szCs w:val="24"/>
        </w:rPr>
        <w:t xml:space="preserve">: </w:t>
      </w:r>
      <w:r w:rsidRPr="00DD6A7F">
        <w:rPr>
          <w:rFonts w:ascii="Book Antiqua" w:hAnsi="Book Antiqua"/>
          <w:bCs/>
          <w:color w:val="000000" w:themeColor="text1"/>
          <w:sz w:val="24"/>
          <w:szCs w:val="24"/>
        </w:rPr>
        <w:t>MINIREVIEWS</w:t>
      </w:r>
    </w:p>
    <w:p w14:paraId="3817B04A" w14:textId="77777777" w:rsidR="00E12B9D" w:rsidRPr="00DD6A7F" w:rsidRDefault="00E12B9D" w:rsidP="00E12B9D">
      <w:pPr>
        <w:pStyle w:val="NormalWeb"/>
        <w:spacing w:line="360" w:lineRule="auto"/>
        <w:jc w:val="both"/>
        <w:rPr>
          <w:rFonts w:ascii="Book Antiqua" w:eastAsia="SimSun" w:hAnsi="Book Antiqua"/>
          <w:color w:val="000000" w:themeColor="text1"/>
          <w:szCs w:val="24"/>
          <w:lang w:val="en-GB" w:eastAsia="zh-CN"/>
        </w:rPr>
      </w:pPr>
    </w:p>
    <w:p w14:paraId="1E78A1C2" w14:textId="0A08F7E6" w:rsidR="00BF5B21" w:rsidRPr="00DD6A7F" w:rsidRDefault="00BF5B21" w:rsidP="00303926">
      <w:pPr>
        <w:widowControl w:val="0"/>
        <w:spacing w:line="360" w:lineRule="auto"/>
        <w:jc w:val="both"/>
        <w:rPr>
          <w:rFonts w:ascii="Book Antiqua" w:hAnsi="Book Antiqua" w:cs="Arial"/>
          <w:b/>
          <w:color w:val="000000" w:themeColor="text1"/>
          <w:sz w:val="24"/>
          <w:szCs w:val="24"/>
        </w:rPr>
      </w:pPr>
      <w:r w:rsidRPr="00DD6A7F">
        <w:rPr>
          <w:rFonts w:ascii="Book Antiqua" w:hAnsi="Book Antiqua" w:cs="Arial"/>
          <w:b/>
          <w:color w:val="000000" w:themeColor="text1"/>
          <w:sz w:val="24"/>
          <w:szCs w:val="24"/>
        </w:rPr>
        <w:t>Neuroendocrine, epigenetic</w:t>
      </w:r>
      <w:r w:rsidR="00D31341" w:rsidRPr="00DD6A7F">
        <w:rPr>
          <w:rFonts w:ascii="Book Antiqua" w:hAnsi="Book Antiqua" w:cs="Arial"/>
          <w:b/>
          <w:color w:val="000000" w:themeColor="text1"/>
          <w:sz w:val="24"/>
          <w:szCs w:val="24"/>
        </w:rPr>
        <w:t>,</w:t>
      </w:r>
      <w:r w:rsidRPr="00DD6A7F">
        <w:rPr>
          <w:rFonts w:ascii="Book Antiqua" w:hAnsi="Book Antiqua" w:cs="Arial"/>
          <w:b/>
          <w:color w:val="000000" w:themeColor="text1"/>
          <w:sz w:val="24"/>
          <w:szCs w:val="24"/>
        </w:rPr>
        <w:t xml:space="preserve"> and intergenerational effects of general anesthetics</w:t>
      </w:r>
    </w:p>
    <w:p w14:paraId="13A9BC9F" w14:textId="50CBAFE1" w:rsidR="000F5EF7" w:rsidRPr="00DD6A7F" w:rsidRDefault="000F5EF7" w:rsidP="00303926">
      <w:pPr>
        <w:widowControl w:val="0"/>
        <w:spacing w:line="360" w:lineRule="auto"/>
        <w:jc w:val="both"/>
        <w:rPr>
          <w:rFonts w:ascii="Book Antiqua" w:hAnsi="Book Antiqua" w:cs="Arial"/>
          <w:bCs/>
          <w:color w:val="000000" w:themeColor="text1"/>
          <w:sz w:val="24"/>
          <w:szCs w:val="24"/>
        </w:rPr>
      </w:pPr>
    </w:p>
    <w:p w14:paraId="31272A33" w14:textId="3993BFA0" w:rsidR="00E12B9D" w:rsidRPr="00DD6A7F" w:rsidRDefault="00E12B9D" w:rsidP="00303926">
      <w:pPr>
        <w:widowControl w:val="0"/>
        <w:spacing w:line="360" w:lineRule="auto"/>
        <w:jc w:val="both"/>
        <w:rPr>
          <w:rFonts w:ascii="Book Antiqua" w:hAnsi="Book Antiqua" w:cs="Arial"/>
          <w:bCs/>
          <w:color w:val="000000" w:themeColor="text1"/>
          <w:sz w:val="24"/>
          <w:szCs w:val="24"/>
        </w:rPr>
      </w:pPr>
      <w:r w:rsidRPr="00DD6A7F">
        <w:rPr>
          <w:rFonts w:ascii="Book Antiqua" w:hAnsi="Book Antiqua" w:cs="Arial"/>
          <w:bCs/>
          <w:color w:val="000000" w:themeColor="text1"/>
          <w:sz w:val="24"/>
          <w:szCs w:val="24"/>
        </w:rPr>
        <w:t xml:space="preserve">Martynyuk AE </w:t>
      </w:r>
      <w:r w:rsidRPr="00DD6A7F">
        <w:rPr>
          <w:rFonts w:ascii="Book Antiqua" w:hAnsi="Book Antiqua" w:cs="Arial"/>
          <w:bCs/>
          <w:i/>
          <w:iCs/>
          <w:color w:val="000000" w:themeColor="text1"/>
          <w:sz w:val="24"/>
          <w:szCs w:val="24"/>
        </w:rPr>
        <w:t>et al</w:t>
      </w:r>
      <w:r w:rsidRPr="00DD6A7F">
        <w:rPr>
          <w:rFonts w:ascii="Book Antiqua" w:hAnsi="Book Antiqua" w:cs="Arial"/>
          <w:bCs/>
          <w:color w:val="000000" w:themeColor="text1"/>
          <w:sz w:val="24"/>
          <w:szCs w:val="24"/>
        </w:rPr>
        <w:t>. Intergenerational effects of general anesthetics</w:t>
      </w:r>
    </w:p>
    <w:p w14:paraId="742B2427" w14:textId="77777777" w:rsidR="00E12B9D" w:rsidRPr="00DD6A7F" w:rsidRDefault="00E12B9D" w:rsidP="00303926">
      <w:pPr>
        <w:widowControl w:val="0"/>
        <w:spacing w:line="360" w:lineRule="auto"/>
        <w:jc w:val="both"/>
        <w:rPr>
          <w:rFonts w:ascii="Book Antiqua" w:hAnsi="Book Antiqua" w:cs="Arial"/>
          <w:bCs/>
          <w:color w:val="000000" w:themeColor="text1"/>
          <w:sz w:val="24"/>
          <w:szCs w:val="24"/>
        </w:rPr>
      </w:pPr>
    </w:p>
    <w:p w14:paraId="33C0A9E4" w14:textId="445D1600" w:rsidR="00303926" w:rsidRPr="00DD6A7F" w:rsidRDefault="00303926" w:rsidP="00303926">
      <w:pPr>
        <w:widowControl w:val="0"/>
        <w:spacing w:line="360" w:lineRule="auto"/>
        <w:jc w:val="both"/>
        <w:rPr>
          <w:rFonts w:ascii="Book Antiqua" w:hAnsi="Book Antiqua" w:cstheme="minorHAnsi"/>
          <w:bCs/>
          <w:color w:val="000000" w:themeColor="text1"/>
          <w:sz w:val="24"/>
          <w:szCs w:val="24"/>
        </w:rPr>
      </w:pPr>
      <w:r w:rsidRPr="00DD6A7F">
        <w:rPr>
          <w:rFonts w:ascii="Book Antiqua" w:hAnsi="Book Antiqua" w:cs="Arial"/>
          <w:bCs/>
          <w:color w:val="000000" w:themeColor="text1"/>
          <w:sz w:val="24"/>
          <w:szCs w:val="24"/>
        </w:rPr>
        <w:t xml:space="preserve">Anatoly E </w:t>
      </w:r>
      <w:proofErr w:type="spellStart"/>
      <w:r w:rsidRPr="00DD6A7F">
        <w:rPr>
          <w:rFonts w:ascii="Book Antiqua" w:hAnsi="Book Antiqua" w:cs="Arial"/>
          <w:bCs/>
          <w:color w:val="000000" w:themeColor="text1"/>
          <w:sz w:val="24"/>
          <w:szCs w:val="24"/>
        </w:rPr>
        <w:t>Martynyuk</w:t>
      </w:r>
      <w:proofErr w:type="spellEnd"/>
      <w:r w:rsidRPr="00DD6A7F">
        <w:rPr>
          <w:rFonts w:ascii="Book Antiqua" w:hAnsi="Book Antiqua" w:cs="Arial"/>
          <w:bCs/>
          <w:color w:val="000000" w:themeColor="text1"/>
          <w:sz w:val="24"/>
          <w:szCs w:val="24"/>
        </w:rPr>
        <w:t xml:space="preserve">, </w:t>
      </w:r>
      <w:r w:rsidRPr="00DD6A7F">
        <w:rPr>
          <w:rFonts w:ascii="Book Antiqua" w:hAnsi="Book Antiqua" w:cstheme="minorHAnsi"/>
          <w:bCs/>
          <w:color w:val="000000" w:themeColor="text1"/>
          <w:sz w:val="24"/>
          <w:szCs w:val="24"/>
        </w:rPr>
        <w:t>Ling-Sha Ju, Timothy E Morey, Jia-</w:t>
      </w:r>
      <w:proofErr w:type="spellStart"/>
      <w:r w:rsidRPr="00DD6A7F">
        <w:rPr>
          <w:rFonts w:ascii="Book Antiqua" w:hAnsi="Book Antiqua" w:cstheme="minorHAnsi"/>
          <w:bCs/>
          <w:color w:val="000000" w:themeColor="text1"/>
          <w:sz w:val="24"/>
          <w:szCs w:val="24"/>
        </w:rPr>
        <w:t>Qiang</w:t>
      </w:r>
      <w:proofErr w:type="spellEnd"/>
      <w:r w:rsidRPr="00DD6A7F">
        <w:rPr>
          <w:rFonts w:ascii="Book Antiqua" w:hAnsi="Book Antiqua" w:cstheme="minorHAnsi"/>
          <w:bCs/>
          <w:color w:val="000000" w:themeColor="text1"/>
          <w:sz w:val="24"/>
          <w:szCs w:val="24"/>
        </w:rPr>
        <w:t xml:space="preserve"> Zhang</w:t>
      </w:r>
    </w:p>
    <w:p w14:paraId="4221DFC8" w14:textId="77777777" w:rsidR="00303926" w:rsidRPr="00DD6A7F" w:rsidRDefault="00303926" w:rsidP="00303926">
      <w:pPr>
        <w:widowControl w:val="0"/>
        <w:spacing w:line="360" w:lineRule="auto"/>
        <w:jc w:val="both"/>
        <w:rPr>
          <w:rFonts w:ascii="Book Antiqua" w:hAnsi="Book Antiqua" w:cs="Arial"/>
          <w:b/>
          <w:color w:val="000000" w:themeColor="text1"/>
          <w:sz w:val="24"/>
          <w:szCs w:val="24"/>
        </w:rPr>
      </w:pPr>
    </w:p>
    <w:p w14:paraId="158148B2" w14:textId="2892E289" w:rsidR="00205240" w:rsidRPr="00DD6A7F" w:rsidRDefault="00D31341" w:rsidP="00303926">
      <w:pPr>
        <w:widowControl w:val="0"/>
        <w:spacing w:line="360" w:lineRule="auto"/>
        <w:jc w:val="both"/>
        <w:rPr>
          <w:rFonts w:ascii="Book Antiqua" w:hAnsi="Book Antiqua" w:cs="Arial"/>
          <w:color w:val="000000" w:themeColor="text1"/>
          <w:sz w:val="24"/>
          <w:szCs w:val="24"/>
        </w:rPr>
      </w:pPr>
      <w:r w:rsidRPr="00DD6A7F">
        <w:rPr>
          <w:rFonts w:ascii="Book Antiqua" w:hAnsi="Book Antiqua" w:cs="Arial"/>
          <w:b/>
          <w:color w:val="000000" w:themeColor="text1"/>
          <w:sz w:val="24"/>
          <w:szCs w:val="24"/>
        </w:rPr>
        <w:t>Anatoly E</w:t>
      </w:r>
      <w:r w:rsidR="00D645B4" w:rsidRPr="00DD6A7F">
        <w:rPr>
          <w:rFonts w:ascii="Book Antiqua" w:hAnsi="Book Antiqua" w:cs="Arial"/>
          <w:b/>
          <w:color w:val="000000" w:themeColor="text1"/>
          <w:sz w:val="24"/>
          <w:szCs w:val="24"/>
        </w:rPr>
        <w:t xml:space="preserve"> Martynyuk</w:t>
      </w:r>
      <w:r w:rsidR="00205240" w:rsidRPr="00DD6A7F">
        <w:rPr>
          <w:rFonts w:ascii="Book Antiqua" w:hAnsi="Book Antiqua" w:cs="Arial"/>
          <w:b/>
          <w:color w:val="000000" w:themeColor="text1"/>
          <w:sz w:val="24"/>
          <w:szCs w:val="24"/>
        </w:rPr>
        <w:t>,</w:t>
      </w:r>
      <w:r w:rsidR="00205240" w:rsidRPr="00DD6A7F">
        <w:rPr>
          <w:rFonts w:ascii="Book Antiqua" w:hAnsi="Book Antiqua" w:cs="Arial"/>
          <w:color w:val="000000" w:themeColor="text1"/>
          <w:sz w:val="24"/>
          <w:szCs w:val="24"/>
        </w:rPr>
        <w:t xml:space="preserve"> Department of Anesthesiology and the McKnight Brain Institute, University of Florida College of Medicine, Gainesville, FL 32610, United States</w:t>
      </w:r>
    </w:p>
    <w:p w14:paraId="2609644F" w14:textId="77777777" w:rsidR="00303926" w:rsidRPr="00DD6A7F" w:rsidRDefault="00303926" w:rsidP="00303926">
      <w:pPr>
        <w:widowControl w:val="0"/>
        <w:spacing w:line="360" w:lineRule="auto"/>
        <w:jc w:val="both"/>
        <w:rPr>
          <w:rFonts w:ascii="Book Antiqua" w:hAnsi="Book Antiqua" w:cs="Arial"/>
          <w:color w:val="000000" w:themeColor="text1"/>
          <w:sz w:val="24"/>
          <w:szCs w:val="24"/>
        </w:rPr>
      </w:pPr>
    </w:p>
    <w:p w14:paraId="6120EB8D" w14:textId="71313015" w:rsidR="00205240" w:rsidRPr="00DD6A7F" w:rsidRDefault="003670AB" w:rsidP="00303926">
      <w:pPr>
        <w:widowControl w:val="0"/>
        <w:spacing w:line="360" w:lineRule="auto"/>
        <w:jc w:val="both"/>
        <w:rPr>
          <w:rFonts w:ascii="Book Antiqua" w:hAnsi="Book Antiqua" w:cs="Arial"/>
          <w:color w:val="000000" w:themeColor="text1"/>
          <w:sz w:val="24"/>
          <w:szCs w:val="24"/>
        </w:rPr>
      </w:pPr>
      <w:r w:rsidRPr="00DD6A7F">
        <w:rPr>
          <w:rFonts w:ascii="Book Antiqua" w:hAnsi="Book Antiqua" w:cstheme="minorHAnsi"/>
          <w:b/>
          <w:color w:val="000000" w:themeColor="text1"/>
          <w:sz w:val="24"/>
          <w:szCs w:val="24"/>
        </w:rPr>
        <w:t>Ling-Sha Ju,</w:t>
      </w:r>
      <w:r w:rsidRPr="00DD6A7F">
        <w:rPr>
          <w:rFonts w:ascii="Book Antiqua" w:hAnsi="Book Antiqua" w:cstheme="minorHAnsi"/>
          <w:color w:val="000000" w:themeColor="text1"/>
          <w:sz w:val="24"/>
          <w:szCs w:val="24"/>
        </w:rPr>
        <w:t xml:space="preserve"> </w:t>
      </w:r>
      <w:r w:rsidR="00303926" w:rsidRPr="00DD6A7F">
        <w:rPr>
          <w:rFonts w:ascii="Book Antiqua" w:hAnsi="Book Antiqua" w:cstheme="minorHAnsi"/>
          <w:b/>
          <w:color w:val="000000" w:themeColor="text1"/>
          <w:sz w:val="24"/>
          <w:szCs w:val="24"/>
        </w:rPr>
        <w:t>Timothy E Morey,</w:t>
      </w:r>
      <w:r w:rsidR="00303926" w:rsidRPr="00DD6A7F">
        <w:rPr>
          <w:rFonts w:ascii="Book Antiqua" w:hAnsi="Book Antiqua" w:cstheme="minorHAnsi"/>
          <w:color w:val="000000" w:themeColor="text1"/>
          <w:sz w:val="24"/>
          <w:szCs w:val="24"/>
        </w:rPr>
        <w:t xml:space="preserve"> </w:t>
      </w:r>
      <w:r w:rsidR="00205240" w:rsidRPr="00DD6A7F">
        <w:rPr>
          <w:rFonts w:ascii="Book Antiqua" w:hAnsi="Book Antiqua" w:cs="Arial"/>
          <w:color w:val="000000" w:themeColor="text1"/>
          <w:sz w:val="24"/>
          <w:szCs w:val="24"/>
        </w:rPr>
        <w:t>Department of Anesthesiology, University of Florida College of Medicine, Gainesville, FL 32610, United States</w:t>
      </w:r>
    </w:p>
    <w:p w14:paraId="0162225E" w14:textId="77777777" w:rsidR="00303926" w:rsidRPr="00DD6A7F" w:rsidRDefault="00303926" w:rsidP="00303926">
      <w:pPr>
        <w:widowControl w:val="0"/>
        <w:spacing w:line="360" w:lineRule="auto"/>
        <w:jc w:val="both"/>
        <w:rPr>
          <w:rFonts w:ascii="Book Antiqua" w:hAnsi="Book Antiqua" w:cs="Arial"/>
          <w:color w:val="000000" w:themeColor="text1"/>
          <w:sz w:val="24"/>
          <w:szCs w:val="24"/>
        </w:rPr>
      </w:pPr>
    </w:p>
    <w:p w14:paraId="3F8475D1" w14:textId="54ED9CC1" w:rsidR="00D645B4" w:rsidRPr="00DD6A7F" w:rsidRDefault="003670AB" w:rsidP="00303926">
      <w:pPr>
        <w:widowControl w:val="0"/>
        <w:spacing w:line="360" w:lineRule="auto"/>
        <w:jc w:val="both"/>
        <w:rPr>
          <w:rFonts w:ascii="Book Antiqua" w:hAnsi="Book Antiqua" w:cs="Arial"/>
          <w:color w:val="000000" w:themeColor="text1"/>
          <w:sz w:val="24"/>
          <w:szCs w:val="24"/>
        </w:rPr>
      </w:pPr>
      <w:r w:rsidRPr="00DD6A7F">
        <w:rPr>
          <w:rFonts w:ascii="Book Antiqua" w:hAnsi="Book Antiqua" w:cstheme="minorHAnsi"/>
          <w:b/>
          <w:color w:val="000000" w:themeColor="text1"/>
          <w:sz w:val="24"/>
          <w:szCs w:val="24"/>
        </w:rPr>
        <w:t>Jia</w:t>
      </w:r>
      <w:r w:rsidR="00303926" w:rsidRPr="00DD6A7F">
        <w:rPr>
          <w:rFonts w:ascii="Book Antiqua" w:hAnsi="Book Antiqua" w:cstheme="minorHAnsi"/>
          <w:b/>
          <w:color w:val="000000" w:themeColor="text1"/>
          <w:sz w:val="24"/>
          <w:szCs w:val="24"/>
        </w:rPr>
        <w:t>-</w:t>
      </w:r>
      <w:proofErr w:type="spellStart"/>
      <w:r w:rsidR="00303926" w:rsidRPr="00DD6A7F">
        <w:rPr>
          <w:rFonts w:ascii="Book Antiqua" w:hAnsi="Book Antiqua" w:cstheme="minorHAnsi"/>
          <w:b/>
          <w:color w:val="000000" w:themeColor="text1"/>
          <w:sz w:val="24"/>
          <w:szCs w:val="24"/>
        </w:rPr>
        <w:t>Qiang</w:t>
      </w:r>
      <w:proofErr w:type="spellEnd"/>
      <w:r w:rsidR="00303926" w:rsidRPr="00DD6A7F">
        <w:rPr>
          <w:rFonts w:ascii="Book Antiqua" w:hAnsi="Book Antiqua" w:cstheme="minorHAnsi"/>
          <w:b/>
          <w:color w:val="000000" w:themeColor="text1"/>
          <w:sz w:val="24"/>
          <w:szCs w:val="24"/>
        </w:rPr>
        <w:t xml:space="preserve"> </w:t>
      </w:r>
      <w:r w:rsidRPr="00DD6A7F">
        <w:rPr>
          <w:rFonts w:ascii="Book Antiqua" w:hAnsi="Book Antiqua" w:cstheme="minorHAnsi"/>
          <w:b/>
          <w:color w:val="000000" w:themeColor="text1"/>
          <w:sz w:val="24"/>
          <w:szCs w:val="24"/>
        </w:rPr>
        <w:t>Zhang</w:t>
      </w:r>
      <w:r w:rsidR="00205240" w:rsidRPr="00DD6A7F">
        <w:rPr>
          <w:rFonts w:ascii="Book Antiqua" w:hAnsi="Book Antiqua" w:cstheme="minorHAnsi"/>
          <w:b/>
          <w:color w:val="000000" w:themeColor="text1"/>
          <w:sz w:val="24"/>
          <w:szCs w:val="24"/>
        </w:rPr>
        <w:t>,</w:t>
      </w:r>
      <w:r w:rsidR="00205240" w:rsidRPr="00DD6A7F">
        <w:rPr>
          <w:rFonts w:ascii="Book Antiqua" w:hAnsi="Book Antiqua" w:cs="Arial"/>
          <w:color w:val="000000" w:themeColor="text1"/>
          <w:sz w:val="24"/>
          <w:szCs w:val="24"/>
        </w:rPr>
        <w:t xml:space="preserve"> Department of Anesthesiology and Perioperative Medicine, Henan Provincial People’s Hospital, People's Hospital of Zhengzhou University, Zhengzhou</w:t>
      </w:r>
      <w:r w:rsidR="00303926" w:rsidRPr="00DD6A7F">
        <w:rPr>
          <w:rFonts w:ascii="Book Antiqua" w:hAnsi="Book Antiqua" w:cs="Arial"/>
          <w:color w:val="000000" w:themeColor="text1"/>
          <w:sz w:val="24"/>
          <w:szCs w:val="24"/>
        </w:rPr>
        <w:t xml:space="preserve"> 450003</w:t>
      </w:r>
      <w:r w:rsidR="00205240" w:rsidRPr="00DD6A7F">
        <w:rPr>
          <w:rFonts w:ascii="Book Antiqua" w:hAnsi="Book Antiqua" w:cs="Arial"/>
          <w:color w:val="000000" w:themeColor="text1"/>
          <w:sz w:val="24"/>
          <w:szCs w:val="24"/>
        </w:rPr>
        <w:t>, Henan</w:t>
      </w:r>
      <w:r w:rsidR="00303926"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lang w:eastAsia="zh-CN"/>
        </w:rPr>
        <w:t>Province</w:t>
      </w:r>
      <w:r w:rsidR="00205240" w:rsidRPr="00DD6A7F">
        <w:rPr>
          <w:rFonts w:ascii="Book Antiqua" w:hAnsi="Book Antiqua" w:cs="Arial"/>
          <w:color w:val="000000" w:themeColor="text1"/>
          <w:sz w:val="24"/>
          <w:szCs w:val="24"/>
        </w:rPr>
        <w:t>, China</w:t>
      </w:r>
    </w:p>
    <w:p w14:paraId="5085BE3E" w14:textId="45A88A4B" w:rsidR="000F5EF7" w:rsidRPr="00DD6A7F" w:rsidRDefault="000F5EF7" w:rsidP="00303926">
      <w:pPr>
        <w:spacing w:line="360" w:lineRule="auto"/>
        <w:jc w:val="both"/>
        <w:outlineLvl w:val="0"/>
        <w:rPr>
          <w:rFonts w:ascii="Book Antiqua" w:hAnsi="Book Antiqua" w:cs="Arial"/>
          <w:color w:val="000000" w:themeColor="text1"/>
          <w:sz w:val="24"/>
          <w:szCs w:val="24"/>
        </w:rPr>
      </w:pPr>
    </w:p>
    <w:p w14:paraId="68280737" w14:textId="4BAD4E33" w:rsidR="00C8794E" w:rsidRPr="00DD6A7F" w:rsidRDefault="00DD6A7F" w:rsidP="00303926">
      <w:pPr>
        <w:spacing w:line="360" w:lineRule="auto"/>
        <w:jc w:val="both"/>
        <w:outlineLvl w:val="0"/>
        <w:rPr>
          <w:rFonts w:ascii="Book Antiqua" w:hAnsi="Book Antiqua" w:cs="Arial"/>
          <w:color w:val="000000" w:themeColor="text1"/>
          <w:sz w:val="24"/>
          <w:szCs w:val="24"/>
        </w:rPr>
      </w:pPr>
      <w:r w:rsidRPr="00DD6A7F">
        <w:rPr>
          <w:rFonts w:ascii="Book Antiqua" w:hAnsi="Book Antiqua"/>
          <w:b/>
          <w:color w:val="000000" w:themeColor="text1"/>
          <w:sz w:val="24"/>
          <w:szCs w:val="24"/>
        </w:rPr>
        <w:t>Author contributions</w:t>
      </w:r>
      <w:r w:rsidRPr="00DD6A7F">
        <w:rPr>
          <w:rFonts w:ascii="Book Antiqua" w:hAnsi="Book Antiqua"/>
          <w:color w:val="000000" w:themeColor="text1"/>
          <w:sz w:val="24"/>
          <w:szCs w:val="24"/>
        </w:rPr>
        <w:t>:</w:t>
      </w:r>
      <w:r w:rsidR="00C8794E" w:rsidRPr="00DD6A7F">
        <w:rPr>
          <w:rFonts w:ascii="Book Antiqua" w:hAnsi="Book Antiqua" w:cs="Arial"/>
          <w:color w:val="000000" w:themeColor="text1"/>
          <w:sz w:val="24"/>
          <w:szCs w:val="24"/>
        </w:rPr>
        <w:t xml:space="preserve"> The author</w:t>
      </w:r>
      <w:r w:rsidR="003670AB" w:rsidRPr="00DD6A7F">
        <w:rPr>
          <w:rFonts w:ascii="Book Antiqua" w:hAnsi="Book Antiqua" w:cs="Arial"/>
          <w:color w:val="000000" w:themeColor="text1"/>
          <w:sz w:val="24"/>
          <w:szCs w:val="24"/>
        </w:rPr>
        <w:t>s</w:t>
      </w:r>
      <w:r w:rsidR="00C8794E" w:rsidRPr="00DD6A7F">
        <w:rPr>
          <w:rFonts w:ascii="Book Antiqua" w:hAnsi="Book Antiqua" w:cs="Arial"/>
          <w:color w:val="000000" w:themeColor="text1"/>
          <w:sz w:val="24"/>
          <w:szCs w:val="24"/>
        </w:rPr>
        <w:t xml:space="preserve"> conducted literature review and analysis, drafted and critically revised the manuscript, and gave final approval.</w:t>
      </w:r>
    </w:p>
    <w:p w14:paraId="22699ED8" w14:textId="77777777" w:rsidR="00C8794E" w:rsidRPr="00DD6A7F" w:rsidRDefault="00C8794E" w:rsidP="00303926">
      <w:pPr>
        <w:spacing w:line="360" w:lineRule="auto"/>
        <w:jc w:val="both"/>
        <w:outlineLvl w:val="0"/>
        <w:rPr>
          <w:rFonts w:ascii="Book Antiqua" w:hAnsi="Book Antiqua" w:cs="Arial"/>
          <w:color w:val="000000" w:themeColor="text1"/>
          <w:sz w:val="24"/>
          <w:szCs w:val="24"/>
        </w:rPr>
      </w:pPr>
    </w:p>
    <w:p w14:paraId="79D69D1D" w14:textId="074FDA49" w:rsidR="000F5EF7" w:rsidRPr="00DD6A7F" w:rsidRDefault="00943CE7" w:rsidP="00303926">
      <w:pPr>
        <w:spacing w:line="360" w:lineRule="auto"/>
        <w:jc w:val="both"/>
        <w:outlineLvl w:val="0"/>
        <w:rPr>
          <w:rFonts w:ascii="Book Antiqua" w:hAnsi="Book Antiqua" w:cs="Arial"/>
          <w:color w:val="000000" w:themeColor="text1"/>
          <w:sz w:val="24"/>
          <w:szCs w:val="24"/>
          <w:lang w:eastAsia="zh-CN"/>
        </w:rPr>
      </w:pPr>
      <w:r w:rsidRPr="00DD6A7F">
        <w:rPr>
          <w:rFonts w:ascii="Book Antiqua" w:hAnsi="Book Antiqua" w:cs="Arial"/>
          <w:b/>
          <w:bCs/>
          <w:color w:val="000000" w:themeColor="text1"/>
          <w:sz w:val="24"/>
          <w:szCs w:val="24"/>
          <w:lang w:eastAsia="zh-CN"/>
        </w:rPr>
        <w:t xml:space="preserve">Supported by </w:t>
      </w:r>
      <w:r w:rsidR="00637E3D" w:rsidRPr="00DD6A7F">
        <w:rPr>
          <w:rFonts w:ascii="Book Antiqua" w:hAnsi="Book Antiqua" w:cs="Arial"/>
          <w:color w:val="000000" w:themeColor="text1"/>
          <w:sz w:val="24"/>
          <w:szCs w:val="24"/>
          <w:lang w:eastAsia="zh-CN"/>
        </w:rPr>
        <w:t>National Institutes of Health</w:t>
      </w:r>
      <w:r w:rsidR="00C635A1" w:rsidRPr="00DD6A7F">
        <w:rPr>
          <w:rFonts w:ascii="Book Antiqua" w:hAnsi="Book Antiqua" w:cs="Arial"/>
          <w:color w:val="000000" w:themeColor="text1"/>
          <w:sz w:val="24"/>
          <w:szCs w:val="24"/>
          <w:lang w:eastAsia="zh-CN"/>
        </w:rPr>
        <w:t xml:space="preserve">, No. </w:t>
      </w:r>
      <w:r w:rsidR="00637E3D" w:rsidRPr="00DD6A7F">
        <w:rPr>
          <w:rFonts w:ascii="Book Antiqua" w:hAnsi="Book Antiqua" w:cs="Arial"/>
          <w:color w:val="000000" w:themeColor="text1"/>
          <w:sz w:val="24"/>
          <w:szCs w:val="24"/>
          <w:lang w:eastAsia="zh-CN"/>
        </w:rPr>
        <w:t>R01NS091542</w:t>
      </w:r>
      <w:r w:rsidR="00C635A1" w:rsidRPr="00DD6A7F">
        <w:rPr>
          <w:rFonts w:ascii="Book Antiqua" w:hAnsi="Book Antiqua" w:cs="Arial"/>
          <w:color w:val="000000" w:themeColor="text1"/>
          <w:sz w:val="24"/>
          <w:szCs w:val="24"/>
          <w:lang w:eastAsia="zh-CN"/>
        </w:rPr>
        <w:t>;</w:t>
      </w:r>
      <w:r w:rsidR="003670AB" w:rsidRPr="00DD6A7F">
        <w:rPr>
          <w:rFonts w:ascii="Book Antiqua" w:hAnsi="Book Antiqua" w:cs="Arial"/>
          <w:color w:val="000000" w:themeColor="text1"/>
          <w:sz w:val="24"/>
          <w:szCs w:val="24"/>
          <w:lang w:eastAsia="zh-CN"/>
        </w:rPr>
        <w:t xml:space="preserve"> </w:t>
      </w:r>
      <w:r w:rsidR="00764304" w:rsidRPr="00764304">
        <w:rPr>
          <w:rFonts w:ascii="Book Antiqua" w:hAnsi="Book Antiqua" w:cs="Arial"/>
          <w:color w:val="000000" w:themeColor="text1"/>
          <w:sz w:val="24"/>
          <w:szCs w:val="24"/>
          <w:lang w:eastAsia="zh-CN"/>
        </w:rPr>
        <w:t>National Natural Science Foundation of China</w:t>
      </w:r>
      <w:r w:rsidR="00C635A1" w:rsidRPr="00DD6A7F">
        <w:rPr>
          <w:rFonts w:ascii="Book Antiqua" w:hAnsi="Book Antiqua" w:cs="Arial"/>
          <w:color w:val="000000" w:themeColor="text1"/>
          <w:sz w:val="24"/>
          <w:szCs w:val="24"/>
          <w:lang w:eastAsia="zh-CN"/>
        </w:rPr>
        <w:t xml:space="preserve">, </w:t>
      </w:r>
      <w:r w:rsidR="003670AB" w:rsidRPr="00DD6A7F">
        <w:rPr>
          <w:rFonts w:ascii="Book Antiqua" w:hAnsi="Book Antiqua" w:cs="Arial"/>
          <w:color w:val="000000" w:themeColor="text1"/>
          <w:sz w:val="24"/>
          <w:szCs w:val="24"/>
          <w:lang w:eastAsia="zh-CN"/>
        </w:rPr>
        <w:t xml:space="preserve">No. 81771149, </w:t>
      </w:r>
      <w:r w:rsidR="00C635A1" w:rsidRPr="00DD6A7F">
        <w:rPr>
          <w:rFonts w:ascii="Book Antiqua" w:hAnsi="Book Antiqua" w:cs="Arial"/>
          <w:color w:val="000000" w:themeColor="text1"/>
          <w:sz w:val="24"/>
          <w:szCs w:val="24"/>
          <w:lang w:eastAsia="zh-CN"/>
        </w:rPr>
        <w:t xml:space="preserve">No. </w:t>
      </w:r>
      <w:r w:rsidR="003670AB" w:rsidRPr="00DD6A7F">
        <w:rPr>
          <w:rFonts w:ascii="Book Antiqua" w:hAnsi="Book Antiqua" w:cs="Arial"/>
          <w:color w:val="000000" w:themeColor="text1"/>
          <w:sz w:val="24"/>
          <w:szCs w:val="24"/>
          <w:lang w:eastAsia="zh-CN"/>
        </w:rPr>
        <w:t>U1704165</w:t>
      </w:r>
      <w:r w:rsidR="006D2127" w:rsidRPr="00DD6A7F">
        <w:rPr>
          <w:rFonts w:ascii="Book Antiqua" w:hAnsi="Book Antiqua" w:cs="Arial"/>
          <w:color w:val="000000" w:themeColor="text1"/>
          <w:sz w:val="24"/>
          <w:szCs w:val="24"/>
          <w:lang w:eastAsia="zh-CN"/>
        </w:rPr>
        <w:t>.</w:t>
      </w:r>
    </w:p>
    <w:p w14:paraId="03A18CB7" w14:textId="77777777" w:rsidR="00C8794E" w:rsidRPr="00DD6A7F" w:rsidRDefault="00C8794E" w:rsidP="00303926">
      <w:pPr>
        <w:spacing w:line="360" w:lineRule="auto"/>
        <w:jc w:val="both"/>
        <w:outlineLvl w:val="0"/>
        <w:rPr>
          <w:rFonts w:ascii="Book Antiqua" w:hAnsi="Book Antiqua" w:cs="Arial"/>
          <w:color w:val="000000" w:themeColor="text1"/>
          <w:sz w:val="24"/>
          <w:szCs w:val="24"/>
          <w:vertAlign w:val="superscript"/>
          <w:lang w:eastAsia="zh-CN"/>
        </w:rPr>
      </w:pPr>
    </w:p>
    <w:p w14:paraId="03A5BFE7" w14:textId="3268AAB4" w:rsidR="00DA499D" w:rsidRPr="00025E18" w:rsidRDefault="00DD6A7F" w:rsidP="00303926">
      <w:pPr>
        <w:pStyle w:val="BodyText"/>
        <w:spacing w:line="360" w:lineRule="auto"/>
        <w:jc w:val="both"/>
        <w:outlineLvl w:val="0"/>
        <w:rPr>
          <w:rFonts w:ascii="Book Antiqua" w:hAnsi="Book Antiqua" w:cs="Arial"/>
          <w:b w:val="0"/>
          <w:color w:val="000000" w:themeColor="text1"/>
        </w:rPr>
      </w:pPr>
      <w:r w:rsidRPr="00DD6A7F">
        <w:rPr>
          <w:rFonts w:ascii="Book Antiqua" w:hAnsi="Book Antiqua"/>
          <w:color w:val="000000" w:themeColor="text1"/>
        </w:rPr>
        <w:t xml:space="preserve">Corresponding author: </w:t>
      </w:r>
      <w:r w:rsidR="00D645B4" w:rsidRPr="00DD6A7F">
        <w:rPr>
          <w:rFonts w:ascii="Book Antiqua" w:hAnsi="Book Antiqua" w:cs="Arial"/>
          <w:color w:val="000000" w:themeColor="text1"/>
        </w:rPr>
        <w:t xml:space="preserve">Anatoly E </w:t>
      </w:r>
      <w:proofErr w:type="spellStart"/>
      <w:r w:rsidR="00D645B4" w:rsidRPr="00DD6A7F">
        <w:rPr>
          <w:rFonts w:ascii="Book Antiqua" w:hAnsi="Book Antiqua" w:cs="Arial"/>
          <w:color w:val="000000" w:themeColor="text1"/>
        </w:rPr>
        <w:t>Martynyuk</w:t>
      </w:r>
      <w:proofErr w:type="spellEnd"/>
      <w:r w:rsidR="00D645B4" w:rsidRPr="00DD6A7F">
        <w:rPr>
          <w:rFonts w:ascii="Book Antiqua" w:hAnsi="Book Antiqua" w:cs="Arial"/>
          <w:color w:val="000000" w:themeColor="text1"/>
        </w:rPr>
        <w:t xml:space="preserve">, </w:t>
      </w:r>
      <w:r w:rsidR="00764304" w:rsidRPr="00764304">
        <w:rPr>
          <w:rFonts w:ascii="Book Antiqua" w:hAnsi="Book Antiqua" w:cs="Arial"/>
          <w:color w:val="000000" w:themeColor="text1"/>
        </w:rPr>
        <w:t>DSc, PhD, Professor,</w:t>
      </w:r>
      <w:r w:rsidR="00764304">
        <w:rPr>
          <w:rFonts w:ascii="Book Antiqua" w:hAnsi="Book Antiqua" w:cs="Arial"/>
          <w:color w:val="000000" w:themeColor="text1"/>
        </w:rPr>
        <w:t xml:space="preserve"> </w:t>
      </w:r>
      <w:r w:rsidR="00303926" w:rsidRPr="00DD6A7F">
        <w:rPr>
          <w:rFonts w:ascii="Book Antiqua" w:hAnsi="Book Antiqua" w:cs="Arial"/>
          <w:b w:val="0"/>
          <w:bCs w:val="0"/>
          <w:color w:val="000000" w:themeColor="text1"/>
        </w:rPr>
        <w:t>Department of Anesthesiology and the McKnight Brain Institute, University of Florida College of Medicine,</w:t>
      </w:r>
      <w:r w:rsidR="00303926" w:rsidRPr="00DD6A7F">
        <w:rPr>
          <w:rFonts w:ascii="Book Antiqua" w:hAnsi="Book Antiqua" w:cs="Arial"/>
          <w:color w:val="000000" w:themeColor="text1"/>
        </w:rPr>
        <w:t xml:space="preserve"> </w:t>
      </w:r>
      <w:r w:rsidR="00D645B4" w:rsidRPr="00DD6A7F">
        <w:rPr>
          <w:rFonts w:ascii="Book Antiqua" w:hAnsi="Book Antiqua" w:cs="Arial"/>
          <w:b w:val="0"/>
          <w:color w:val="000000" w:themeColor="text1"/>
        </w:rPr>
        <w:t>1600 SW Archer Road, PO Box 100254, Gainesville, FL 32610</w:t>
      </w:r>
      <w:r w:rsidR="000F5EF7" w:rsidRPr="00DD6A7F">
        <w:rPr>
          <w:rFonts w:ascii="Book Antiqua" w:hAnsi="Book Antiqua" w:cs="Arial"/>
          <w:b w:val="0"/>
          <w:color w:val="000000" w:themeColor="text1"/>
        </w:rPr>
        <w:t>, United States</w:t>
      </w:r>
      <w:r w:rsidR="00D645B4" w:rsidRPr="00DD6A7F">
        <w:rPr>
          <w:rFonts w:ascii="Book Antiqua" w:hAnsi="Book Antiqua" w:cs="Arial"/>
          <w:b w:val="0"/>
          <w:color w:val="000000" w:themeColor="text1"/>
        </w:rPr>
        <w:t>.</w:t>
      </w:r>
      <w:r w:rsidR="000F5EF7" w:rsidRPr="00DD6A7F">
        <w:rPr>
          <w:rFonts w:ascii="Book Antiqua" w:hAnsi="Book Antiqua"/>
          <w:color w:val="000000" w:themeColor="text1"/>
        </w:rPr>
        <w:t xml:space="preserve"> </w:t>
      </w:r>
      <w:r w:rsidR="000F5EF7" w:rsidRPr="00025E18">
        <w:rPr>
          <w:rFonts w:ascii="Book Antiqua" w:hAnsi="Book Antiqua" w:cs="Arial"/>
          <w:b w:val="0"/>
          <w:color w:val="000000" w:themeColor="text1"/>
        </w:rPr>
        <w:t>amartynyuk@anest.ufl.edu</w:t>
      </w:r>
    </w:p>
    <w:p w14:paraId="2B578047" w14:textId="765F5D66" w:rsidR="00F93A48" w:rsidRPr="00DD6A7F" w:rsidRDefault="00F93A48" w:rsidP="00303926">
      <w:pPr>
        <w:pStyle w:val="BodyText"/>
        <w:spacing w:line="360" w:lineRule="auto"/>
        <w:jc w:val="both"/>
        <w:outlineLvl w:val="0"/>
        <w:rPr>
          <w:rFonts w:ascii="Book Antiqua" w:hAnsi="Book Antiqua" w:cs="Arial"/>
          <w:i/>
          <w:color w:val="000000" w:themeColor="text1"/>
        </w:rPr>
      </w:pPr>
    </w:p>
    <w:p w14:paraId="6282C24F" w14:textId="707E93B4" w:rsidR="00DD6A7F" w:rsidRPr="00DD6A7F" w:rsidRDefault="00DD6A7F" w:rsidP="00DD6A7F">
      <w:pPr>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t>Received:</w:t>
      </w:r>
      <w:r w:rsidRPr="00DD6A7F">
        <w:rPr>
          <w:rFonts w:ascii="Book Antiqua" w:eastAsia="SimSun" w:hAnsi="Book Antiqua"/>
          <w:b/>
          <w:color w:val="000000" w:themeColor="text1"/>
          <w:sz w:val="24"/>
          <w:szCs w:val="24"/>
          <w:lang w:eastAsia="zh-CN"/>
        </w:rPr>
        <w:t xml:space="preserve"> </w:t>
      </w:r>
      <w:r w:rsidRPr="00DD6A7F">
        <w:rPr>
          <w:rFonts w:ascii="Book Antiqua" w:eastAsia="SimSun" w:hAnsi="Book Antiqua"/>
          <w:color w:val="000000" w:themeColor="text1"/>
          <w:sz w:val="24"/>
          <w:szCs w:val="24"/>
          <w:lang w:eastAsia="zh-CN"/>
        </w:rPr>
        <w:t>December 24, 2019</w:t>
      </w:r>
    </w:p>
    <w:p w14:paraId="4D6536C0" w14:textId="3E07010D" w:rsidR="00DD6A7F" w:rsidRPr="00DD6A7F" w:rsidRDefault="00DD6A7F" w:rsidP="00DD6A7F">
      <w:pPr>
        <w:spacing w:line="360" w:lineRule="auto"/>
        <w:jc w:val="both"/>
        <w:rPr>
          <w:rFonts w:ascii="Book Antiqua" w:eastAsia="SimSun" w:hAnsi="Book Antiqua"/>
          <w:b/>
          <w:color w:val="000000" w:themeColor="text1"/>
          <w:sz w:val="24"/>
          <w:szCs w:val="24"/>
          <w:lang w:eastAsia="zh-CN"/>
        </w:rPr>
      </w:pPr>
      <w:r w:rsidRPr="00DD6A7F">
        <w:rPr>
          <w:rFonts w:ascii="Book Antiqua" w:hAnsi="Book Antiqua"/>
          <w:b/>
          <w:color w:val="000000" w:themeColor="text1"/>
          <w:sz w:val="24"/>
          <w:szCs w:val="24"/>
        </w:rPr>
        <w:t xml:space="preserve">Revised: </w:t>
      </w:r>
      <w:r w:rsidRPr="00DD6A7F">
        <w:rPr>
          <w:rFonts w:ascii="Book Antiqua" w:eastAsia="SimSun" w:hAnsi="Book Antiqua"/>
          <w:color w:val="000000" w:themeColor="text1"/>
          <w:sz w:val="24"/>
          <w:szCs w:val="24"/>
          <w:lang w:eastAsia="zh-CN"/>
        </w:rPr>
        <w:t>March 18, 2020</w:t>
      </w:r>
    </w:p>
    <w:p w14:paraId="3EF24CBA" w14:textId="2FD98213" w:rsidR="00DD6A7F" w:rsidRPr="00DD6A7F" w:rsidRDefault="00DD6A7F" w:rsidP="00DD6A7F">
      <w:pPr>
        <w:spacing w:line="360" w:lineRule="auto"/>
        <w:jc w:val="both"/>
        <w:rPr>
          <w:rFonts w:ascii="Book Antiqua" w:hAnsi="Book Antiqua"/>
          <w:color w:val="000000" w:themeColor="text1"/>
          <w:sz w:val="24"/>
          <w:szCs w:val="24"/>
        </w:rPr>
      </w:pPr>
      <w:r w:rsidRPr="00DD6A7F">
        <w:rPr>
          <w:rFonts w:ascii="Book Antiqua" w:hAnsi="Book Antiqua"/>
          <w:b/>
          <w:color w:val="000000" w:themeColor="text1"/>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DD6A7F">
        <w:rPr>
          <w:rFonts w:ascii="Book Antiqua" w:hAnsi="Book Antiqua"/>
          <w:color w:val="000000" w:themeColor="text1"/>
          <w:sz w:val="24"/>
          <w:szCs w:val="24"/>
        </w:rPr>
        <w:t xml:space="preserve"> </w:t>
      </w:r>
      <w:bookmarkEnd w:id="2"/>
      <w:bookmarkEnd w:id="3"/>
      <w:bookmarkEnd w:id="4"/>
      <w:bookmarkEnd w:id="5"/>
      <w:bookmarkEnd w:id="6"/>
      <w:bookmarkEnd w:id="7"/>
      <w:bookmarkEnd w:id="8"/>
      <w:r w:rsidR="004A7E18">
        <w:rPr>
          <w:rFonts w:ascii="Book Antiqua" w:hAnsi="Book Antiqua"/>
          <w:color w:val="000000" w:themeColor="text1"/>
          <w:sz w:val="24"/>
          <w:szCs w:val="24"/>
        </w:rPr>
        <w:t>March 25, 2020</w:t>
      </w:r>
    </w:p>
    <w:p w14:paraId="438F10C2" w14:textId="5C2D2862" w:rsidR="00DD6A7F" w:rsidRPr="00DD6A7F" w:rsidRDefault="00DD6A7F" w:rsidP="00DD6A7F">
      <w:pPr>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t xml:space="preserve">Published online: </w:t>
      </w:r>
    </w:p>
    <w:p w14:paraId="7A1CF57C" w14:textId="77777777" w:rsidR="00C635A1" w:rsidRPr="00DD6A7F" w:rsidRDefault="00C635A1" w:rsidP="00303926">
      <w:pPr>
        <w:spacing w:after="200" w:line="360" w:lineRule="auto"/>
        <w:jc w:val="both"/>
        <w:rPr>
          <w:rFonts w:ascii="Book Antiqua" w:hAnsi="Book Antiqua" w:cs="Arial"/>
          <w:b/>
          <w:color w:val="000000" w:themeColor="text1"/>
          <w:sz w:val="24"/>
          <w:szCs w:val="24"/>
        </w:rPr>
      </w:pPr>
      <w:r w:rsidRPr="00DD6A7F">
        <w:rPr>
          <w:rFonts w:ascii="Book Antiqua" w:hAnsi="Book Antiqua" w:cs="Arial"/>
          <w:b/>
          <w:color w:val="000000" w:themeColor="text1"/>
          <w:sz w:val="24"/>
          <w:szCs w:val="24"/>
        </w:rPr>
        <w:br w:type="page"/>
      </w:r>
    </w:p>
    <w:p w14:paraId="53546E15" w14:textId="244159C1" w:rsidR="00106C7A" w:rsidRPr="00DD6A7F" w:rsidRDefault="00106C7A" w:rsidP="00303926">
      <w:pPr>
        <w:pStyle w:val="ListParagraph"/>
        <w:spacing w:line="360" w:lineRule="auto"/>
        <w:ind w:left="0"/>
        <w:contextualSpacing w:val="0"/>
        <w:jc w:val="both"/>
        <w:rPr>
          <w:rFonts w:ascii="Book Antiqua" w:hAnsi="Book Antiqua" w:cs="Arial"/>
          <w:b/>
          <w:color w:val="000000" w:themeColor="text1"/>
          <w:sz w:val="24"/>
          <w:szCs w:val="24"/>
        </w:rPr>
      </w:pPr>
      <w:r w:rsidRPr="00DD6A7F">
        <w:rPr>
          <w:rFonts w:ascii="Book Antiqua" w:hAnsi="Book Antiqua" w:cs="Arial"/>
          <w:b/>
          <w:color w:val="000000" w:themeColor="text1"/>
          <w:sz w:val="24"/>
          <w:szCs w:val="24"/>
        </w:rPr>
        <w:lastRenderedPageBreak/>
        <w:t>Abstract</w:t>
      </w:r>
    </w:p>
    <w:p w14:paraId="69100893" w14:textId="278D421B" w:rsidR="00B75D39" w:rsidRPr="00DD6A7F" w:rsidRDefault="00A514CB" w:rsidP="00303926">
      <w:pPr>
        <w:pStyle w:val="ListParagraph"/>
        <w:spacing w:line="360" w:lineRule="auto"/>
        <w:ind w:left="0"/>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The progress of modern medicine would be impossible without the use of general anesthetics (GAs). Despite advancements in refining anesthesia approaches, the effects of GAs </w:t>
      </w:r>
      <w:r w:rsidR="003C17B2" w:rsidRPr="00DD6A7F">
        <w:rPr>
          <w:rFonts w:ascii="Book Antiqua" w:hAnsi="Book Antiqua" w:cs="Arial"/>
          <w:color w:val="000000" w:themeColor="text1"/>
          <w:sz w:val="24"/>
          <w:szCs w:val="24"/>
        </w:rPr>
        <w:t>are</w:t>
      </w:r>
      <w:r w:rsidRPr="00DD6A7F">
        <w:rPr>
          <w:rFonts w:ascii="Book Antiqua" w:hAnsi="Book Antiqua" w:cs="Arial"/>
          <w:color w:val="000000" w:themeColor="text1"/>
          <w:sz w:val="24"/>
          <w:szCs w:val="24"/>
        </w:rPr>
        <w:t xml:space="preserve"> not</w:t>
      </w:r>
      <w:r w:rsidR="00F00C5B"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 xml:space="preserve">fully reversible upon GA withdrawal. Neurocognitive deficiencies attributed to GA exposure may persist in neonates or endure for weeks to years in the elderly. </w:t>
      </w:r>
      <w:r w:rsidR="000F5EF7" w:rsidRPr="00DD6A7F">
        <w:rPr>
          <w:rFonts w:ascii="Book Antiqua" w:hAnsi="Book Antiqua" w:cs="Arial"/>
          <w:color w:val="000000" w:themeColor="text1"/>
          <w:sz w:val="24"/>
          <w:szCs w:val="24"/>
        </w:rPr>
        <w:t>H</w:t>
      </w:r>
      <w:r w:rsidR="0018103C" w:rsidRPr="00DD6A7F">
        <w:rPr>
          <w:rFonts w:ascii="Book Antiqua" w:hAnsi="Book Antiqua" w:cs="Arial"/>
          <w:color w:val="000000" w:themeColor="text1"/>
          <w:sz w:val="24"/>
          <w:szCs w:val="24"/>
        </w:rPr>
        <w:t xml:space="preserve">uman studies </w:t>
      </w:r>
      <w:r w:rsidR="000F5EF7" w:rsidRPr="00DD6A7F">
        <w:rPr>
          <w:rFonts w:ascii="Book Antiqua" w:hAnsi="Book Antiqua" w:cs="Arial"/>
          <w:color w:val="000000" w:themeColor="text1"/>
          <w:sz w:val="24"/>
          <w:szCs w:val="24"/>
        </w:rPr>
        <w:t>on</w:t>
      </w:r>
      <w:r w:rsidR="00C867F4" w:rsidRPr="00DD6A7F">
        <w:rPr>
          <w:rFonts w:ascii="Book Antiqua" w:hAnsi="Book Antiqua" w:cs="Arial"/>
          <w:color w:val="000000" w:themeColor="text1"/>
          <w:sz w:val="24"/>
          <w:szCs w:val="24"/>
        </w:rPr>
        <w:t xml:space="preserve"> </w:t>
      </w:r>
      <w:r w:rsidR="000F5EF7" w:rsidRPr="00DD6A7F">
        <w:rPr>
          <w:rFonts w:ascii="Book Antiqua" w:hAnsi="Book Antiqua" w:cs="Arial"/>
          <w:color w:val="000000" w:themeColor="text1"/>
          <w:sz w:val="24"/>
          <w:szCs w:val="24"/>
        </w:rPr>
        <w:t xml:space="preserve">the </w:t>
      </w:r>
      <w:r w:rsidR="0094612F" w:rsidRPr="00DD6A7F">
        <w:rPr>
          <w:rFonts w:ascii="Book Antiqua" w:hAnsi="Book Antiqua" w:cs="Arial"/>
          <w:color w:val="000000" w:themeColor="text1"/>
          <w:sz w:val="24"/>
          <w:szCs w:val="24"/>
        </w:rPr>
        <w:t xml:space="preserve">mechanisms of </w:t>
      </w:r>
      <w:r w:rsidR="006919B4" w:rsidRPr="00DD6A7F">
        <w:rPr>
          <w:rFonts w:ascii="Book Antiqua" w:hAnsi="Book Antiqua" w:cs="Arial"/>
          <w:color w:val="000000" w:themeColor="text1"/>
          <w:sz w:val="24"/>
          <w:szCs w:val="24"/>
        </w:rPr>
        <w:t xml:space="preserve">the </w:t>
      </w:r>
      <w:r w:rsidR="00C867F4" w:rsidRPr="00DD6A7F">
        <w:rPr>
          <w:rFonts w:ascii="Book Antiqua" w:hAnsi="Book Antiqua" w:cs="Arial"/>
          <w:color w:val="000000" w:themeColor="text1"/>
          <w:sz w:val="24"/>
          <w:szCs w:val="24"/>
        </w:rPr>
        <w:t xml:space="preserve">long-term adverse effects of GAs </w:t>
      </w:r>
      <w:r w:rsidR="0018103C" w:rsidRPr="00DD6A7F">
        <w:rPr>
          <w:rFonts w:ascii="Book Antiqua" w:hAnsi="Book Antiqua" w:cs="Arial"/>
          <w:color w:val="000000" w:themeColor="text1"/>
          <w:sz w:val="24"/>
          <w:szCs w:val="24"/>
        </w:rPr>
        <w:t xml:space="preserve">are </w:t>
      </w:r>
      <w:r w:rsidR="000F5EF7" w:rsidRPr="00DD6A7F">
        <w:rPr>
          <w:rFonts w:ascii="Book Antiqua" w:hAnsi="Book Antiqua" w:cs="Arial"/>
          <w:color w:val="000000" w:themeColor="text1"/>
          <w:sz w:val="24"/>
          <w:szCs w:val="24"/>
        </w:rPr>
        <w:t xml:space="preserve">needed </w:t>
      </w:r>
      <w:r w:rsidR="006919B4" w:rsidRPr="00DD6A7F">
        <w:rPr>
          <w:rFonts w:ascii="Book Antiqua" w:hAnsi="Book Antiqua" w:cs="Arial"/>
          <w:color w:val="000000" w:themeColor="text1"/>
          <w:sz w:val="24"/>
          <w:szCs w:val="24"/>
        </w:rPr>
        <w:t xml:space="preserve">to improve the safety of general anesthesia </w:t>
      </w:r>
      <w:r w:rsidR="000F5EF7" w:rsidRPr="00DD6A7F">
        <w:rPr>
          <w:rFonts w:ascii="Book Antiqua" w:hAnsi="Book Antiqua" w:cs="Arial"/>
          <w:color w:val="000000" w:themeColor="text1"/>
          <w:sz w:val="24"/>
          <w:szCs w:val="24"/>
        </w:rPr>
        <w:t xml:space="preserve">but they are </w:t>
      </w:r>
      <w:r w:rsidR="0018103C" w:rsidRPr="00DD6A7F">
        <w:rPr>
          <w:rFonts w:ascii="Book Antiqua" w:hAnsi="Book Antiqua" w:cs="Arial"/>
          <w:color w:val="000000" w:themeColor="text1"/>
          <w:sz w:val="24"/>
          <w:szCs w:val="24"/>
        </w:rPr>
        <w:t xml:space="preserve">hampered not only by ethical limitations specific to human research, but also by </w:t>
      </w:r>
      <w:r w:rsidR="000F5EF7" w:rsidRPr="00DD6A7F">
        <w:rPr>
          <w:rFonts w:ascii="Book Antiqua" w:hAnsi="Book Antiqua" w:cs="Arial"/>
          <w:color w:val="000000" w:themeColor="text1"/>
          <w:sz w:val="24"/>
          <w:szCs w:val="24"/>
        </w:rPr>
        <w:t xml:space="preserve">a </w:t>
      </w:r>
      <w:r w:rsidR="00AF5067" w:rsidRPr="00DD6A7F">
        <w:rPr>
          <w:rFonts w:ascii="Book Antiqua" w:hAnsi="Book Antiqua" w:cs="Arial"/>
          <w:color w:val="000000" w:themeColor="text1"/>
          <w:sz w:val="24"/>
          <w:szCs w:val="24"/>
        </w:rPr>
        <w:t>lack of specific</w:t>
      </w:r>
      <w:r w:rsidR="0018103C" w:rsidRPr="00DD6A7F">
        <w:rPr>
          <w:rFonts w:ascii="Book Antiqua" w:hAnsi="Book Antiqua" w:cs="Arial"/>
          <w:color w:val="000000" w:themeColor="text1"/>
          <w:sz w:val="24"/>
          <w:szCs w:val="24"/>
        </w:rPr>
        <w:t xml:space="preserve"> biological markers that can be used in human studies to safely and objectively </w:t>
      </w:r>
      <w:r w:rsidR="0094612F" w:rsidRPr="00DD6A7F">
        <w:rPr>
          <w:rFonts w:ascii="Book Antiqua" w:hAnsi="Book Antiqua" w:cs="Arial"/>
          <w:color w:val="000000" w:themeColor="text1"/>
          <w:sz w:val="24"/>
          <w:szCs w:val="24"/>
        </w:rPr>
        <w:t>study such effects</w:t>
      </w:r>
      <w:r w:rsidR="0018103C" w:rsidRPr="00DD6A7F">
        <w:rPr>
          <w:rFonts w:ascii="Book Antiqua" w:hAnsi="Book Antiqua" w:cs="Arial"/>
          <w:color w:val="000000" w:themeColor="text1"/>
          <w:sz w:val="24"/>
          <w:szCs w:val="24"/>
        </w:rPr>
        <w:t xml:space="preserve">. </w:t>
      </w:r>
      <w:r w:rsidR="001F0F14" w:rsidRPr="00DD6A7F">
        <w:rPr>
          <w:rFonts w:ascii="Book Antiqua" w:hAnsi="Book Antiqua" w:cs="Arial"/>
          <w:color w:val="000000" w:themeColor="text1"/>
          <w:sz w:val="24"/>
          <w:szCs w:val="24"/>
        </w:rPr>
        <w:t xml:space="preserve">The </w:t>
      </w:r>
      <w:r w:rsidR="008D0107" w:rsidRPr="00DD6A7F">
        <w:rPr>
          <w:rFonts w:ascii="Book Antiqua" w:hAnsi="Book Antiqua" w:cs="Arial"/>
          <w:color w:val="000000" w:themeColor="text1"/>
          <w:sz w:val="24"/>
          <w:szCs w:val="24"/>
        </w:rPr>
        <w:t>latter can</w:t>
      </w:r>
      <w:r w:rsidR="0018103C" w:rsidRPr="00DD6A7F">
        <w:rPr>
          <w:rFonts w:ascii="Book Antiqua" w:hAnsi="Book Antiqua" w:cs="Arial"/>
          <w:color w:val="000000" w:themeColor="text1"/>
          <w:sz w:val="24"/>
          <w:szCs w:val="24"/>
        </w:rPr>
        <w:t xml:space="preserve"> primarily be attributed to </w:t>
      </w:r>
      <w:r w:rsidR="000F5EF7" w:rsidRPr="00DD6A7F">
        <w:rPr>
          <w:rFonts w:ascii="Book Antiqua" w:hAnsi="Book Antiqua" w:cs="Arial"/>
          <w:color w:val="000000" w:themeColor="text1"/>
          <w:sz w:val="24"/>
          <w:szCs w:val="24"/>
        </w:rPr>
        <w:t>an</w:t>
      </w:r>
      <w:r w:rsidR="0018103C" w:rsidRPr="00DD6A7F">
        <w:rPr>
          <w:rFonts w:ascii="Book Antiqua" w:hAnsi="Book Antiqua" w:cs="Arial"/>
          <w:color w:val="000000" w:themeColor="text1"/>
          <w:sz w:val="24"/>
          <w:szCs w:val="24"/>
        </w:rPr>
        <w:t xml:space="preserve"> </w:t>
      </w:r>
      <w:r w:rsidR="00AF1AA2" w:rsidRPr="00DD6A7F">
        <w:rPr>
          <w:rFonts w:ascii="Book Antiqua" w:hAnsi="Book Antiqua" w:cs="Arial"/>
          <w:color w:val="000000" w:themeColor="text1"/>
          <w:sz w:val="24"/>
          <w:szCs w:val="24"/>
        </w:rPr>
        <w:t>insufficient</w:t>
      </w:r>
      <w:r w:rsidR="0018103C" w:rsidRPr="00DD6A7F">
        <w:rPr>
          <w:rFonts w:ascii="Book Antiqua" w:hAnsi="Book Antiqua" w:cs="Arial"/>
          <w:color w:val="000000" w:themeColor="text1"/>
          <w:sz w:val="24"/>
          <w:szCs w:val="24"/>
        </w:rPr>
        <w:t xml:space="preserve"> understanding of the full range of </w:t>
      </w:r>
      <w:r w:rsidR="006919B4" w:rsidRPr="00DD6A7F">
        <w:rPr>
          <w:rFonts w:ascii="Book Antiqua" w:hAnsi="Book Antiqua" w:cs="Arial"/>
          <w:color w:val="000000" w:themeColor="text1"/>
          <w:sz w:val="24"/>
          <w:szCs w:val="24"/>
        </w:rPr>
        <w:t xml:space="preserve">the </w:t>
      </w:r>
      <w:r w:rsidR="004E7202" w:rsidRPr="00DD6A7F">
        <w:rPr>
          <w:rFonts w:ascii="Book Antiqua" w:hAnsi="Book Antiqua" w:cs="Arial"/>
          <w:color w:val="000000" w:themeColor="text1"/>
          <w:sz w:val="24"/>
          <w:szCs w:val="24"/>
        </w:rPr>
        <w:t>biological effects</w:t>
      </w:r>
      <w:r w:rsidR="0018103C" w:rsidRPr="00DD6A7F">
        <w:rPr>
          <w:rFonts w:ascii="Book Antiqua" w:hAnsi="Book Antiqua" w:cs="Arial"/>
          <w:color w:val="000000" w:themeColor="text1"/>
          <w:sz w:val="24"/>
          <w:szCs w:val="24"/>
        </w:rPr>
        <w:t xml:space="preserve"> </w:t>
      </w:r>
      <w:r w:rsidR="004E7202" w:rsidRPr="00DD6A7F">
        <w:rPr>
          <w:rFonts w:ascii="Book Antiqua" w:hAnsi="Book Antiqua" w:cs="Arial"/>
          <w:color w:val="000000" w:themeColor="text1"/>
          <w:sz w:val="24"/>
          <w:szCs w:val="24"/>
        </w:rPr>
        <w:t>induced</w:t>
      </w:r>
      <w:r w:rsidR="0018103C" w:rsidRPr="00DD6A7F">
        <w:rPr>
          <w:rFonts w:ascii="Book Antiqua" w:hAnsi="Book Antiqua" w:cs="Arial"/>
          <w:color w:val="000000" w:themeColor="text1"/>
          <w:sz w:val="24"/>
          <w:szCs w:val="24"/>
        </w:rPr>
        <w:t xml:space="preserve"> by </w:t>
      </w:r>
      <w:r w:rsidR="000F5EF7" w:rsidRPr="00DD6A7F">
        <w:rPr>
          <w:rFonts w:ascii="Book Antiqua" w:hAnsi="Book Antiqua" w:cs="Arial"/>
          <w:color w:val="000000" w:themeColor="text1"/>
          <w:sz w:val="24"/>
          <w:szCs w:val="24"/>
        </w:rPr>
        <w:t>GAs</w:t>
      </w:r>
      <w:r w:rsidR="0018103C" w:rsidRPr="00DD6A7F">
        <w:rPr>
          <w:rFonts w:ascii="Book Antiqua" w:hAnsi="Book Antiqua" w:cs="Arial"/>
          <w:color w:val="000000" w:themeColor="text1"/>
          <w:sz w:val="24"/>
          <w:szCs w:val="24"/>
        </w:rPr>
        <w:t xml:space="preserve"> and </w:t>
      </w:r>
      <w:r w:rsidR="000F5EF7" w:rsidRPr="00DD6A7F">
        <w:rPr>
          <w:rFonts w:ascii="Book Antiqua" w:hAnsi="Book Antiqua" w:cs="Arial"/>
          <w:color w:val="000000" w:themeColor="text1"/>
          <w:sz w:val="24"/>
          <w:szCs w:val="24"/>
        </w:rPr>
        <w:t xml:space="preserve">the </w:t>
      </w:r>
      <w:r w:rsidR="00C867F4" w:rsidRPr="00DD6A7F">
        <w:rPr>
          <w:rFonts w:ascii="Book Antiqua" w:hAnsi="Book Antiqua" w:cs="Arial"/>
          <w:color w:val="000000" w:themeColor="text1"/>
          <w:sz w:val="24"/>
          <w:szCs w:val="24"/>
        </w:rPr>
        <w:t xml:space="preserve">molecular mechanisms mediating such </w:t>
      </w:r>
      <w:r w:rsidR="0018103C" w:rsidRPr="00DD6A7F">
        <w:rPr>
          <w:rFonts w:ascii="Book Antiqua" w:hAnsi="Book Antiqua" w:cs="Arial"/>
          <w:color w:val="000000" w:themeColor="text1"/>
          <w:sz w:val="24"/>
          <w:szCs w:val="24"/>
        </w:rPr>
        <w:t>effects even in rodents</w:t>
      </w:r>
      <w:r w:rsidR="009C545F" w:rsidRPr="00DD6A7F">
        <w:rPr>
          <w:rFonts w:ascii="Book Antiqua" w:hAnsi="Book Antiqua" w:cs="Arial"/>
          <w:color w:val="000000" w:themeColor="text1"/>
          <w:sz w:val="24"/>
          <w:szCs w:val="24"/>
        </w:rPr>
        <w:t>, which are far more extensively studied than any other species.</w:t>
      </w:r>
      <w:r w:rsidR="009C545F" w:rsidRPr="00DD6A7F">
        <w:rPr>
          <w:rFonts w:ascii="Book Antiqua" w:hAnsi="Book Antiqua" w:cs="Arial"/>
          <w:color w:val="000000" w:themeColor="text1"/>
          <w:sz w:val="24"/>
          <w:szCs w:val="24"/>
          <w:vertAlign w:val="superscript"/>
        </w:rPr>
        <w:t xml:space="preserve"> </w:t>
      </w:r>
      <w:r w:rsidR="00B75D39" w:rsidRPr="00DD6A7F">
        <w:rPr>
          <w:rFonts w:ascii="Book Antiqua" w:hAnsi="Book Antiqua" w:cs="Arial"/>
          <w:color w:val="000000" w:themeColor="text1"/>
          <w:sz w:val="24"/>
          <w:szCs w:val="24"/>
        </w:rPr>
        <w:t xml:space="preserve">Our most recent experimental findings </w:t>
      </w:r>
      <w:r w:rsidR="00EA0F89" w:rsidRPr="00DD6A7F">
        <w:rPr>
          <w:rFonts w:ascii="Book Antiqua" w:hAnsi="Book Antiqua" w:cs="Arial"/>
          <w:color w:val="000000" w:themeColor="text1"/>
          <w:sz w:val="24"/>
          <w:szCs w:val="24"/>
        </w:rPr>
        <w:t xml:space="preserve">in rodents </w:t>
      </w:r>
      <w:r w:rsidR="00430BB7" w:rsidRPr="00DD6A7F">
        <w:rPr>
          <w:rFonts w:ascii="Book Antiqua" w:hAnsi="Book Antiqua" w:cs="Arial"/>
          <w:color w:val="000000" w:themeColor="text1"/>
          <w:sz w:val="24"/>
          <w:szCs w:val="24"/>
        </w:rPr>
        <w:t xml:space="preserve">suggest that </w:t>
      </w:r>
      <w:r w:rsidR="00235C67" w:rsidRPr="00DD6A7F">
        <w:rPr>
          <w:rFonts w:ascii="Book Antiqua" w:hAnsi="Book Antiqua" w:cs="Arial"/>
          <w:color w:val="000000" w:themeColor="text1"/>
          <w:sz w:val="24"/>
          <w:szCs w:val="24"/>
        </w:rPr>
        <w:t>GA</w:t>
      </w:r>
      <w:r w:rsidR="00430BB7" w:rsidRPr="00DD6A7F">
        <w:rPr>
          <w:rFonts w:ascii="Book Antiqua" w:hAnsi="Book Antiqua" w:cs="Arial"/>
          <w:color w:val="000000" w:themeColor="text1"/>
          <w:sz w:val="24"/>
          <w:szCs w:val="24"/>
        </w:rPr>
        <w:t xml:space="preserve">s may </w:t>
      </w:r>
      <w:r w:rsidR="00726714" w:rsidRPr="00DD6A7F">
        <w:rPr>
          <w:rFonts w:ascii="Book Antiqua" w:hAnsi="Book Antiqua" w:cs="Arial"/>
          <w:color w:val="000000" w:themeColor="text1"/>
          <w:sz w:val="24"/>
          <w:szCs w:val="24"/>
        </w:rPr>
        <w:t xml:space="preserve">adversely </w:t>
      </w:r>
      <w:r w:rsidR="00430BB7" w:rsidRPr="00DD6A7F">
        <w:rPr>
          <w:rFonts w:ascii="Book Antiqua" w:hAnsi="Book Antiqua" w:cs="Arial"/>
          <w:color w:val="000000" w:themeColor="text1"/>
          <w:sz w:val="24"/>
          <w:szCs w:val="24"/>
        </w:rPr>
        <w:t xml:space="preserve">affect </w:t>
      </w:r>
      <w:r w:rsidR="000F5EF7" w:rsidRPr="00DD6A7F">
        <w:rPr>
          <w:rFonts w:ascii="Book Antiqua" w:hAnsi="Book Antiqua" w:cs="Arial"/>
          <w:color w:val="000000" w:themeColor="text1"/>
          <w:sz w:val="24"/>
          <w:szCs w:val="24"/>
        </w:rPr>
        <w:t>many more people</w:t>
      </w:r>
      <w:r w:rsidR="00430BB7" w:rsidRPr="00DD6A7F">
        <w:rPr>
          <w:rFonts w:ascii="Book Antiqua" w:hAnsi="Book Antiqua" w:cs="Arial"/>
          <w:color w:val="000000" w:themeColor="text1"/>
          <w:sz w:val="24"/>
          <w:szCs w:val="24"/>
        </w:rPr>
        <w:t xml:space="preserve"> than is currently anticipated</w:t>
      </w:r>
      <w:r w:rsidR="00094E17" w:rsidRPr="00DD6A7F">
        <w:rPr>
          <w:rFonts w:ascii="Book Antiqua" w:hAnsi="Book Antiqua" w:cs="Arial"/>
          <w:color w:val="000000" w:themeColor="text1"/>
          <w:sz w:val="24"/>
          <w:szCs w:val="24"/>
        </w:rPr>
        <w:t xml:space="preserve">. Specifically, </w:t>
      </w:r>
      <w:r w:rsidR="00B72CF5" w:rsidRPr="00DD6A7F">
        <w:rPr>
          <w:rFonts w:ascii="Book Antiqua" w:hAnsi="Book Antiqua" w:cs="Arial"/>
          <w:color w:val="000000" w:themeColor="text1"/>
          <w:sz w:val="24"/>
          <w:szCs w:val="24"/>
        </w:rPr>
        <w:t xml:space="preserve">we have </w:t>
      </w:r>
      <w:r w:rsidR="00D429BA" w:rsidRPr="00DD6A7F">
        <w:rPr>
          <w:rFonts w:ascii="Book Antiqua" w:hAnsi="Book Antiqua" w:cs="Arial"/>
          <w:color w:val="000000" w:themeColor="text1"/>
          <w:sz w:val="24"/>
          <w:szCs w:val="24"/>
        </w:rPr>
        <w:t>shown</w:t>
      </w:r>
      <w:r w:rsidR="00B72CF5" w:rsidRPr="00DD6A7F">
        <w:rPr>
          <w:rFonts w:ascii="Book Antiqua" w:hAnsi="Book Antiqua" w:cs="Arial"/>
          <w:color w:val="000000" w:themeColor="text1"/>
          <w:sz w:val="24"/>
          <w:szCs w:val="24"/>
        </w:rPr>
        <w:t xml:space="preserve"> </w:t>
      </w:r>
      <w:r w:rsidR="00D429BA" w:rsidRPr="00DD6A7F">
        <w:rPr>
          <w:rFonts w:ascii="Book Antiqua" w:hAnsi="Book Antiqua" w:cs="Arial"/>
          <w:color w:val="000000" w:themeColor="text1"/>
          <w:sz w:val="24"/>
          <w:szCs w:val="24"/>
        </w:rPr>
        <w:t>that</w:t>
      </w:r>
      <w:r w:rsidR="00B72CF5" w:rsidRPr="00DD6A7F">
        <w:rPr>
          <w:rFonts w:ascii="Book Antiqua" w:hAnsi="Book Antiqua" w:cs="Arial"/>
          <w:color w:val="000000" w:themeColor="text1"/>
          <w:sz w:val="24"/>
          <w:szCs w:val="24"/>
        </w:rPr>
        <w:t xml:space="preserve"> anesthesia with </w:t>
      </w:r>
      <w:r w:rsidR="000F5EF7" w:rsidRPr="00DD6A7F">
        <w:rPr>
          <w:rFonts w:ascii="Book Antiqua" w:hAnsi="Book Antiqua" w:cs="Arial"/>
          <w:color w:val="000000" w:themeColor="text1"/>
          <w:sz w:val="24"/>
          <w:szCs w:val="24"/>
        </w:rPr>
        <w:t xml:space="preserve">the </w:t>
      </w:r>
      <w:r w:rsidR="00D429BA" w:rsidRPr="00DD6A7F">
        <w:rPr>
          <w:rFonts w:ascii="Book Antiqua" w:hAnsi="Book Antiqua" w:cs="Arial"/>
          <w:color w:val="000000" w:themeColor="text1"/>
          <w:sz w:val="24"/>
          <w:szCs w:val="24"/>
        </w:rPr>
        <w:t xml:space="preserve">commonly used GA </w:t>
      </w:r>
      <w:r w:rsidR="00B72CF5" w:rsidRPr="00DD6A7F">
        <w:rPr>
          <w:rFonts w:ascii="Book Antiqua" w:hAnsi="Book Antiqua" w:cs="Arial"/>
          <w:color w:val="000000" w:themeColor="text1"/>
          <w:sz w:val="24"/>
          <w:szCs w:val="24"/>
        </w:rPr>
        <w:t xml:space="preserve">sevoflurane induces </w:t>
      </w:r>
      <w:r w:rsidR="00D429BA" w:rsidRPr="00DD6A7F">
        <w:rPr>
          <w:rFonts w:ascii="Book Antiqua" w:hAnsi="Book Antiqua" w:cs="Arial"/>
          <w:color w:val="000000" w:themeColor="text1"/>
          <w:sz w:val="24"/>
          <w:szCs w:val="24"/>
        </w:rPr>
        <w:t>in exposed animals</w:t>
      </w:r>
      <w:r w:rsidR="00AB20EB" w:rsidRPr="00DD6A7F">
        <w:rPr>
          <w:rFonts w:ascii="Book Antiqua" w:hAnsi="Book Antiqua" w:cs="Arial"/>
          <w:color w:val="000000" w:themeColor="text1"/>
          <w:sz w:val="24"/>
          <w:szCs w:val="24"/>
        </w:rPr>
        <w:t xml:space="preserve"> not only </w:t>
      </w:r>
      <w:r w:rsidR="00D429BA" w:rsidRPr="00DD6A7F">
        <w:rPr>
          <w:rFonts w:ascii="Book Antiqua" w:hAnsi="Book Antiqua" w:cs="Arial"/>
          <w:color w:val="000000" w:themeColor="text1"/>
          <w:sz w:val="24"/>
          <w:szCs w:val="24"/>
        </w:rPr>
        <w:t>neuroendocrine abnormalities</w:t>
      </w:r>
      <w:r w:rsidR="00B72CF5" w:rsidRPr="00DD6A7F">
        <w:rPr>
          <w:rFonts w:ascii="Book Antiqua" w:hAnsi="Book Antiqua" w:cs="Arial"/>
          <w:color w:val="000000" w:themeColor="text1"/>
          <w:sz w:val="24"/>
          <w:szCs w:val="24"/>
        </w:rPr>
        <w:t xml:space="preserve"> </w:t>
      </w:r>
      <w:r w:rsidR="00BA1B25" w:rsidRPr="00DD6A7F">
        <w:rPr>
          <w:rFonts w:ascii="Book Antiqua" w:hAnsi="Book Antiqua" w:cs="Arial"/>
          <w:color w:val="000000" w:themeColor="text1"/>
          <w:sz w:val="24"/>
          <w:szCs w:val="24"/>
        </w:rPr>
        <w:t>(somatic effects)</w:t>
      </w:r>
      <w:r w:rsidR="00AB20EB" w:rsidRPr="00DD6A7F">
        <w:rPr>
          <w:rFonts w:ascii="Book Antiqua" w:hAnsi="Book Antiqua" w:cs="Arial"/>
          <w:color w:val="000000" w:themeColor="text1"/>
          <w:sz w:val="24"/>
          <w:szCs w:val="24"/>
        </w:rPr>
        <w:t>, but also</w:t>
      </w:r>
      <w:r w:rsidR="00B72CF5" w:rsidRPr="00DD6A7F">
        <w:rPr>
          <w:rFonts w:ascii="Book Antiqua" w:hAnsi="Book Antiqua" w:cs="Arial"/>
          <w:color w:val="000000" w:themeColor="text1"/>
          <w:sz w:val="24"/>
          <w:szCs w:val="24"/>
        </w:rPr>
        <w:t xml:space="preserve"> </w:t>
      </w:r>
      <w:r w:rsidR="00D429BA" w:rsidRPr="00DD6A7F">
        <w:rPr>
          <w:rFonts w:ascii="Book Antiqua" w:hAnsi="Book Antiqua" w:cs="Arial"/>
          <w:color w:val="000000" w:themeColor="text1"/>
          <w:sz w:val="24"/>
          <w:szCs w:val="24"/>
        </w:rPr>
        <w:t xml:space="preserve">epigenetic reprogramming of </w:t>
      </w:r>
      <w:r w:rsidR="00B72CF5" w:rsidRPr="00DD6A7F">
        <w:rPr>
          <w:rFonts w:ascii="Book Antiqua" w:hAnsi="Book Antiqua" w:cs="Arial"/>
          <w:color w:val="000000" w:themeColor="text1"/>
          <w:sz w:val="24"/>
          <w:szCs w:val="24"/>
        </w:rPr>
        <w:t>germ cells</w:t>
      </w:r>
      <w:r w:rsidR="00BA1B25" w:rsidRPr="00DD6A7F">
        <w:rPr>
          <w:rFonts w:ascii="Book Antiqua" w:hAnsi="Book Antiqua" w:cs="Arial"/>
          <w:color w:val="000000" w:themeColor="text1"/>
          <w:sz w:val="24"/>
          <w:szCs w:val="24"/>
        </w:rPr>
        <w:t xml:space="preserve"> (germ cell effects)</w:t>
      </w:r>
      <w:r w:rsidR="00B72CF5" w:rsidRPr="00DD6A7F">
        <w:rPr>
          <w:rFonts w:ascii="Book Antiqua" w:hAnsi="Book Antiqua" w:cs="Arial"/>
          <w:color w:val="000000" w:themeColor="text1"/>
          <w:sz w:val="24"/>
          <w:szCs w:val="24"/>
        </w:rPr>
        <w:t xml:space="preserve">. The latter may pass the </w:t>
      </w:r>
      <w:r w:rsidR="00301359" w:rsidRPr="00DD6A7F">
        <w:rPr>
          <w:rFonts w:ascii="Book Antiqua" w:hAnsi="Book Antiqua" w:cs="Arial"/>
          <w:color w:val="000000" w:themeColor="text1"/>
          <w:sz w:val="24"/>
          <w:szCs w:val="24"/>
        </w:rPr>
        <w:t xml:space="preserve">neurobehavioral </w:t>
      </w:r>
      <w:r w:rsidR="00B72CF5" w:rsidRPr="00DD6A7F">
        <w:rPr>
          <w:rFonts w:ascii="Book Antiqua" w:hAnsi="Book Antiqua" w:cs="Arial"/>
          <w:color w:val="000000" w:themeColor="text1"/>
          <w:sz w:val="24"/>
          <w:szCs w:val="24"/>
        </w:rPr>
        <w:t>effects of parental sevoflurane exposure to the offspring</w:t>
      </w:r>
      <w:r w:rsidR="00235C67" w:rsidRPr="00DD6A7F">
        <w:rPr>
          <w:rFonts w:ascii="Book Antiqua" w:hAnsi="Book Antiqua" w:cs="Arial"/>
          <w:color w:val="000000" w:themeColor="text1"/>
          <w:sz w:val="24"/>
          <w:szCs w:val="24"/>
        </w:rPr>
        <w:t>, who may</w:t>
      </w:r>
      <w:r w:rsidR="00A32497" w:rsidRPr="00DD6A7F">
        <w:rPr>
          <w:rFonts w:ascii="Book Antiqua" w:hAnsi="Book Antiqua" w:cs="Arial"/>
          <w:color w:val="000000" w:themeColor="text1"/>
          <w:sz w:val="24"/>
          <w:szCs w:val="24"/>
        </w:rPr>
        <w:t xml:space="preserve"> </w:t>
      </w:r>
      <w:r w:rsidR="00235C67" w:rsidRPr="00DD6A7F">
        <w:rPr>
          <w:rFonts w:ascii="Book Antiqua" w:hAnsi="Book Antiqua" w:cs="Arial"/>
          <w:color w:val="000000" w:themeColor="text1"/>
          <w:sz w:val="24"/>
          <w:szCs w:val="24"/>
        </w:rPr>
        <w:t xml:space="preserve">be affected </w:t>
      </w:r>
      <w:r w:rsidR="004F304A" w:rsidRPr="00DD6A7F">
        <w:rPr>
          <w:rFonts w:ascii="Book Antiqua" w:hAnsi="Book Antiqua" w:cs="Arial"/>
          <w:color w:val="000000" w:themeColor="text1"/>
          <w:sz w:val="24"/>
          <w:szCs w:val="24"/>
        </w:rPr>
        <w:t xml:space="preserve">even </w:t>
      </w:r>
      <w:r w:rsidR="00235C67" w:rsidRPr="00DD6A7F">
        <w:rPr>
          <w:rFonts w:ascii="Book Antiqua" w:hAnsi="Book Antiqua" w:cs="Arial"/>
          <w:color w:val="000000" w:themeColor="text1"/>
          <w:sz w:val="24"/>
          <w:szCs w:val="24"/>
        </w:rPr>
        <w:t>at levels of anesthesia that are not harmful to the exposed parents</w:t>
      </w:r>
      <w:r w:rsidR="00B72CF5" w:rsidRPr="00DD6A7F">
        <w:rPr>
          <w:rFonts w:ascii="Book Antiqua" w:hAnsi="Book Antiqua" w:cs="Arial"/>
          <w:color w:val="000000" w:themeColor="text1"/>
          <w:sz w:val="24"/>
          <w:szCs w:val="24"/>
        </w:rPr>
        <w:t xml:space="preserve">. </w:t>
      </w:r>
      <w:r w:rsidR="005C4993" w:rsidRPr="00DD6A7F">
        <w:rPr>
          <w:rFonts w:ascii="Book Antiqua" w:hAnsi="Book Antiqua" w:cs="Arial"/>
          <w:color w:val="000000" w:themeColor="text1"/>
          <w:sz w:val="24"/>
          <w:szCs w:val="24"/>
        </w:rPr>
        <w:t>T</w:t>
      </w:r>
      <w:r w:rsidR="0012618E" w:rsidRPr="00DD6A7F">
        <w:rPr>
          <w:rFonts w:ascii="Book Antiqua" w:hAnsi="Book Antiqua" w:cs="Arial"/>
          <w:color w:val="000000" w:themeColor="text1"/>
          <w:sz w:val="24"/>
          <w:szCs w:val="24"/>
        </w:rPr>
        <w:t xml:space="preserve">he large number of </w:t>
      </w:r>
      <w:r w:rsidR="00534C10" w:rsidRPr="00DD6A7F">
        <w:rPr>
          <w:rFonts w:ascii="Book Antiqua" w:hAnsi="Book Antiqua" w:cs="Arial"/>
          <w:color w:val="000000" w:themeColor="text1"/>
          <w:sz w:val="24"/>
          <w:szCs w:val="24"/>
        </w:rPr>
        <w:t>patients</w:t>
      </w:r>
      <w:r w:rsidR="0012618E" w:rsidRPr="00DD6A7F">
        <w:rPr>
          <w:rFonts w:ascii="Book Antiqua" w:hAnsi="Book Antiqua" w:cs="Arial"/>
          <w:color w:val="000000" w:themeColor="text1"/>
          <w:sz w:val="24"/>
          <w:szCs w:val="24"/>
        </w:rPr>
        <w:t xml:space="preserve"> who require general anesthesia, the even larger number of their </w:t>
      </w:r>
      <w:r w:rsidR="00BA1B25" w:rsidRPr="00DD6A7F">
        <w:rPr>
          <w:rFonts w:ascii="Book Antiqua" w:hAnsi="Book Antiqua" w:cs="Arial"/>
          <w:color w:val="000000" w:themeColor="text1"/>
          <w:sz w:val="24"/>
          <w:szCs w:val="24"/>
        </w:rPr>
        <w:t xml:space="preserve">future </w:t>
      </w:r>
      <w:r w:rsidR="004F304A" w:rsidRPr="00DD6A7F">
        <w:rPr>
          <w:rFonts w:ascii="Book Antiqua" w:hAnsi="Book Antiqua" w:cs="Arial"/>
          <w:color w:val="000000" w:themeColor="text1"/>
          <w:sz w:val="24"/>
          <w:szCs w:val="24"/>
        </w:rPr>
        <w:t xml:space="preserve">unexposed </w:t>
      </w:r>
      <w:r w:rsidR="0012618E" w:rsidRPr="00DD6A7F">
        <w:rPr>
          <w:rFonts w:ascii="Book Antiqua" w:hAnsi="Book Antiqua" w:cs="Arial"/>
          <w:color w:val="000000" w:themeColor="text1"/>
          <w:sz w:val="24"/>
          <w:szCs w:val="24"/>
        </w:rPr>
        <w:t>offspring whose health may be affected</w:t>
      </w:r>
      <w:r w:rsidR="006919B4" w:rsidRPr="00DD6A7F">
        <w:rPr>
          <w:rFonts w:ascii="Book Antiqua" w:hAnsi="Book Antiqua" w:cs="Arial"/>
          <w:color w:val="000000" w:themeColor="text1"/>
          <w:sz w:val="24"/>
          <w:szCs w:val="24"/>
        </w:rPr>
        <w:t>,</w:t>
      </w:r>
      <w:r w:rsidR="0012618E" w:rsidRPr="00DD6A7F">
        <w:rPr>
          <w:rFonts w:ascii="Book Antiqua" w:hAnsi="Book Antiqua" w:cs="Arial"/>
          <w:color w:val="000000" w:themeColor="text1"/>
          <w:sz w:val="24"/>
          <w:szCs w:val="24"/>
        </w:rPr>
        <w:t xml:space="preserve"> and a growing number of neurodevelopmental disorders of unknown </w:t>
      </w:r>
      <w:r w:rsidR="006A387F" w:rsidRPr="00DD6A7F">
        <w:rPr>
          <w:rFonts w:ascii="Book Antiqua" w:hAnsi="Book Antiqua" w:cs="Arial"/>
          <w:color w:val="000000" w:themeColor="text1"/>
          <w:sz w:val="24"/>
          <w:szCs w:val="24"/>
        </w:rPr>
        <w:t>etiology underscore</w:t>
      </w:r>
      <w:r w:rsidR="0012618E" w:rsidRPr="00DD6A7F">
        <w:rPr>
          <w:rFonts w:ascii="Book Antiqua" w:hAnsi="Book Antiqua" w:cs="Arial"/>
          <w:color w:val="000000" w:themeColor="text1"/>
          <w:sz w:val="24"/>
          <w:szCs w:val="24"/>
        </w:rPr>
        <w:t xml:space="preserve"> the translational importance of investigating </w:t>
      </w:r>
      <w:r w:rsidR="006A387F" w:rsidRPr="00DD6A7F">
        <w:rPr>
          <w:rFonts w:ascii="Book Antiqua" w:hAnsi="Book Antiqua" w:cs="Arial"/>
          <w:color w:val="000000" w:themeColor="text1"/>
          <w:sz w:val="24"/>
          <w:szCs w:val="24"/>
        </w:rPr>
        <w:t xml:space="preserve">the </w:t>
      </w:r>
      <w:r w:rsidR="00AB20EB" w:rsidRPr="00DD6A7F">
        <w:rPr>
          <w:rFonts w:ascii="Book Antiqua" w:hAnsi="Book Antiqua" w:cs="Arial"/>
          <w:color w:val="000000" w:themeColor="text1"/>
          <w:sz w:val="24"/>
          <w:szCs w:val="24"/>
        </w:rPr>
        <w:t>intergenerational effects of GAs</w:t>
      </w:r>
      <w:r w:rsidR="0012618E" w:rsidRPr="00DD6A7F">
        <w:rPr>
          <w:rFonts w:ascii="Book Antiqua" w:hAnsi="Book Antiqua" w:cs="Arial"/>
          <w:color w:val="000000" w:themeColor="text1"/>
          <w:sz w:val="24"/>
          <w:szCs w:val="24"/>
        </w:rPr>
        <w:t xml:space="preserve">. </w:t>
      </w:r>
      <w:r w:rsidR="009613F9" w:rsidRPr="00DD6A7F">
        <w:rPr>
          <w:rFonts w:ascii="Book Antiqua" w:hAnsi="Book Antiqua" w:cs="Arial"/>
          <w:color w:val="000000" w:themeColor="text1"/>
          <w:sz w:val="24"/>
          <w:szCs w:val="24"/>
        </w:rPr>
        <w:t>In this mini review</w:t>
      </w:r>
      <w:r w:rsidR="00D31341" w:rsidRPr="00DD6A7F">
        <w:rPr>
          <w:rFonts w:ascii="Book Antiqua" w:hAnsi="Book Antiqua" w:cs="Arial"/>
          <w:color w:val="000000" w:themeColor="text1"/>
          <w:sz w:val="24"/>
          <w:szCs w:val="24"/>
        </w:rPr>
        <w:t>,</w:t>
      </w:r>
      <w:r w:rsidR="009613F9" w:rsidRPr="00DD6A7F">
        <w:rPr>
          <w:rFonts w:ascii="Book Antiqua" w:hAnsi="Book Antiqua" w:cs="Arial"/>
          <w:color w:val="000000" w:themeColor="text1"/>
          <w:sz w:val="24"/>
          <w:szCs w:val="24"/>
        </w:rPr>
        <w:t xml:space="preserve"> we discuss emerging experimental findings on neuroendocrine, epigenetic</w:t>
      </w:r>
      <w:r w:rsidR="00D31341" w:rsidRPr="00DD6A7F">
        <w:rPr>
          <w:rFonts w:ascii="Book Antiqua" w:hAnsi="Book Antiqua" w:cs="Arial"/>
          <w:color w:val="000000" w:themeColor="text1"/>
          <w:sz w:val="24"/>
          <w:szCs w:val="24"/>
        </w:rPr>
        <w:t>,</w:t>
      </w:r>
      <w:r w:rsidR="009613F9" w:rsidRPr="00DD6A7F">
        <w:rPr>
          <w:rFonts w:ascii="Book Antiqua" w:hAnsi="Book Antiqua" w:cs="Arial"/>
          <w:color w:val="000000" w:themeColor="text1"/>
          <w:sz w:val="24"/>
          <w:szCs w:val="24"/>
        </w:rPr>
        <w:t xml:space="preserve"> and intergenerational effects of GAs.</w:t>
      </w:r>
    </w:p>
    <w:p w14:paraId="0ACBD37B" w14:textId="77777777" w:rsidR="00D31341" w:rsidRPr="00DD6A7F" w:rsidRDefault="00D31341" w:rsidP="00303926">
      <w:pPr>
        <w:pStyle w:val="ListParagraph"/>
        <w:spacing w:line="360" w:lineRule="auto"/>
        <w:ind w:left="0"/>
        <w:jc w:val="both"/>
        <w:rPr>
          <w:rFonts w:ascii="Book Antiqua" w:hAnsi="Book Antiqua" w:cs="Arial"/>
          <w:color w:val="000000" w:themeColor="text1"/>
          <w:sz w:val="24"/>
          <w:szCs w:val="24"/>
        </w:rPr>
      </w:pPr>
    </w:p>
    <w:p w14:paraId="4F689DF5" w14:textId="42F565B0" w:rsidR="000F5EF7" w:rsidRPr="00DD6A7F" w:rsidRDefault="000F5EF7" w:rsidP="00303926">
      <w:pPr>
        <w:pStyle w:val="BodyText"/>
        <w:spacing w:line="360" w:lineRule="auto"/>
        <w:jc w:val="both"/>
        <w:outlineLvl w:val="0"/>
        <w:rPr>
          <w:rFonts w:ascii="Book Antiqua" w:eastAsia="SimSun" w:hAnsi="Book Antiqua" w:cs="SimSun"/>
          <w:b w:val="0"/>
          <w:color w:val="000000" w:themeColor="text1"/>
          <w:lang w:eastAsia="zh-CN"/>
        </w:rPr>
      </w:pPr>
      <w:r w:rsidRPr="00DD6A7F">
        <w:rPr>
          <w:rFonts w:ascii="Book Antiqua" w:hAnsi="Book Antiqua" w:cs="Arial"/>
          <w:color w:val="000000" w:themeColor="text1"/>
        </w:rPr>
        <w:t>Key words:</w:t>
      </w:r>
      <w:r w:rsidR="00D31341" w:rsidRPr="00DD6A7F">
        <w:rPr>
          <w:rFonts w:ascii="Book Antiqua" w:hAnsi="Book Antiqua" w:cs="Arial"/>
          <w:b w:val="0"/>
          <w:color w:val="000000" w:themeColor="text1"/>
        </w:rPr>
        <w:t xml:space="preserve"> Brain;</w:t>
      </w:r>
      <w:r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G</w:t>
      </w:r>
      <w:r w:rsidRPr="00DD6A7F">
        <w:rPr>
          <w:rFonts w:ascii="Book Antiqua" w:hAnsi="Book Antiqua" w:cs="Arial"/>
          <w:b w:val="0"/>
          <w:color w:val="000000" w:themeColor="text1"/>
        </w:rPr>
        <w:t>eneral anesthetic</w:t>
      </w:r>
      <w:r w:rsidR="00D31341"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S</w:t>
      </w:r>
      <w:r w:rsidRPr="00DD6A7F">
        <w:rPr>
          <w:rFonts w:ascii="Book Antiqua" w:hAnsi="Book Antiqua" w:cs="Arial"/>
          <w:b w:val="0"/>
          <w:color w:val="000000" w:themeColor="text1"/>
        </w:rPr>
        <w:t>evoflurane</w:t>
      </w:r>
      <w:r w:rsidR="00D31341" w:rsidRPr="00DD6A7F">
        <w:rPr>
          <w:rFonts w:ascii="Book Antiqua" w:hAnsi="Book Antiqua" w:cs="Arial"/>
          <w:b w:val="0"/>
          <w:color w:val="000000" w:themeColor="text1"/>
        </w:rPr>
        <w:t>;</w:t>
      </w:r>
      <w:r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C</w:t>
      </w:r>
      <w:r w:rsidRPr="00DD6A7F">
        <w:rPr>
          <w:rFonts w:ascii="Book Antiqua" w:hAnsi="Book Antiqua" w:cs="Arial"/>
          <w:b w:val="0"/>
          <w:color w:val="000000" w:themeColor="text1"/>
        </w:rPr>
        <w:t>orticosterone</w:t>
      </w:r>
      <w:r w:rsidR="00D31341"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C</w:t>
      </w:r>
      <w:r w:rsidRPr="00DD6A7F">
        <w:rPr>
          <w:rFonts w:ascii="Book Antiqua" w:hAnsi="Book Antiqua" w:cs="Arial"/>
          <w:b w:val="0"/>
          <w:color w:val="000000" w:themeColor="text1"/>
        </w:rPr>
        <w:t>ortisol</w:t>
      </w:r>
      <w:r w:rsidR="00D31341" w:rsidRPr="00DD6A7F">
        <w:rPr>
          <w:rFonts w:ascii="Book Antiqua" w:hAnsi="Book Antiqua" w:cs="Arial"/>
          <w:b w:val="0"/>
          <w:color w:val="000000" w:themeColor="text1"/>
        </w:rPr>
        <w:t>;</w:t>
      </w:r>
      <w:r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H</w:t>
      </w:r>
      <w:r w:rsidRPr="00DD6A7F">
        <w:rPr>
          <w:rFonts w:ascii="Book Antiqua" w:hAnsi="Book Antiqua" w:cs="Arial"/>
          <w:b w:val="0"/>
          <w:color w:val="000000" w:themeColor="text1"/>
        </w:rPr>
        <w:t>istone acetylation</w:t>
      </w:r>
      <w:r w:rsidR="00D31341" w:rsidRPr="00DD6A7F">
        <w:rPr>
          <w:rFonts w:ascii="Book Antiqua" w:hAnsi="Book Antiqua" w:cs="Arial"/>
          <w:b w:val="0"/>
          <w:color w:val="000000" w:themeColor="text1"/>
        </w:rPr>
        <w:t>;</w:t>
      </w:r>
      <w:r w:rsidRPr="00DD6A7F">
        <w:rPr>
          <w:rFonts w:ascii="Book Antiqua" w:hAnsi="Book Antiqua" w:cs="Arial"/>
          <w:b w:val="0"/>
          <w:color w:val="000000" w:themeColor="text1"/>
        </w:rPr>
        <w:t xml:space="preserve"> </w:t>
      </w:r>
      <w:r w:rsidR="003C2B48" w:rsidRPr="00DD6A7F">
        <w:rPr>
          <w:rFonts w:ascii="Book Antiqua" w:hAnsi="Book Antiqua" w:cs="Arial"/>
          <w:b w:val="0"/>
          <w:color w:val="000000" w:themeColor="text1"/>
        </w:rPr>
        <w:t>Deoxyribonucleic acid</w:t>
      </w:r>
      <w:r w:rsidRPr="00DD6A7F">
        <w:rPr>
          <w:rFonts w:ascii="Book Antiqua" w:hAnsi="Book Antiqua" w:cs="Arial"/>
          <w:b w:val="0"/>
          <w:color w:val="000000" w:themeColor="text1"/>
        </w:rPr>
        <w:t xml:space="preserve"> methylation</w:t>
      </w:r>
      <w:r w:rsidR="00D31341" w:rsidRPr="00DD6A7F">
        <w:rPr>
          <w:rFonts w:ascii="Book Antiqua" w:hAnsi="Book Antiqua" w:cs="Arial"/>
          <w:b w:val="0"/>
          <w:color w:val="000000" w:themeColor="text1"/>
        </w:rPr>
        <w:t>;</w:t>
      </w:r>
      <w:r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I</w:t>
      </w:r>
      <w:r w:rsidRPr="00DD6A7F">
        <w:rPr>
          <w:rFonts w:ascii="Book Antiqua" w:hAnsi="Book Antiqua" w:cs="Arial"/>
          <w:b w:val="0"/>
          <w:color w:val="000000" w:themeColor="text1"/>
        </w:rPr>
        <w:t>ntergenerational effects</w:t>
      </w:r>
      <w:r w:rsidR="00303926" w:rsidRPr="00DD6A7F">
        <w:rPr>
          <w:rFonts w:ascii="Book Antiqua" w:eastAsia="SimSun" w:hAnsi="Book Antiqua" w:cs="SimSun"/>
          <w:b w:val="0"/>
          <w:color w:val="000000" w:themeColor="text1"/>
          <w:lang w:eastAsia="zh-CN"/>
        </w:rPr>
        <w:t xml:space="preserve">; </w:t>
      </w:r>
      <w:r w:rsidR="00BB07EE" w:rsidRPr="00DD6A7F">
        <w:rPr>
          <w:rFonts w:ascii="Book Antiqua" w:hAnsi="Book Antiqua" w:cs="Arial"/>
          <w:b w:val="0"/>
          <w:color w:val="000000" w:themeColor="text1"/>
        </w:rPr>
        <w:t>Gamma aminobutyric acid</w:t>
      </w:r>
    </w:p>
    <w:p w14:paraId="2BE27CBA" w14:textId="77777777" w:rsidR="00C635A1" w:rsidRPr="00DD6A7F" w:rsidRDefault="00C635A1" w:rsidP="00303926">
      <w:pPr>
        <w:pStyle w:val="BodyText"/>
        <w:spacing w:line="360" w:lineRule="auto"/>
        <w:jc w:val="both"/>
        <w:outlineLvl w:val="0"/>
        <w:rPr>
          <w:rFonts w:ascii="Book Antiqua" w:hAnsi="Book Antiqua" w:cs="Arial"/>
          <w:b w:val="0"/>
          <w:color w:val="000000" w:themeColor="text1"/>
        </w:rPr>
      </w:pPr>
    </w:p>
    <w:p w14:paraId="3B0A8AE1" w14:textId="5B4AF02C" w:rsidR="00E12B9D" w:rsidRPr="00DD6A7F" w:rsidRDefault="00E12B9D" w:rsidP="00E12B9D">
      <w:pPr>
        <w:adjustRightInd w:val="0"/>
        <w:snapToGrid w:val="0"/>
        <w:spacing w:line="360" w:lineRule="auto"/>
        <w:jc w:val="both"/>
        <w:rPr>
          <w:rFonts w:ascii="Book Antiqua" w:eastAsia="SimSun" w:hAnsi="Book Antiqua"/>
          <w:bCs/>
          <w:color w:val="000000" w:themeColor="text1"/>
          <w:sz w:val="24"/>
          <w:szCs w:val="24"/>
          <w:lang w:eastAsia="zh-CN"/>
        </w:rPr>
      </w:pPr>
      <w:proofErr w:type="spellStart"/>
      <w:r w:rsidRPr="00DD6A7F">
        <w:rPr>
          <w:rFonts w:ascii="Book Antiqua" w:hAnsi="Book Antiqua" w:cs="Arial"/>
          <w:bCs/>
          <w:color w:val="000000" w:themeColor="text1"/>
          <w:sz w:val="24"/>
          <w:szCs w:val="24"/>
        </w:rPr>
        <w:lastRenderedPageBreak/>
        <w:t>Martynyuk</w:t>
      </w:r>
      <w:proofErr w:type="spellEnd"/>
      <w:r w:rsidRPr="00DD6A7F">
        <w:rPr>
          <w:rFonts w:ascii="Book Antiqua" w:hAnsi="Book Antiqua" w:cs="Arial"/>
          <w:bCs/>
          <w:color w:val="000000" w:themeColor="text1"/>
          <w:sz w:val="24"/>
          <w:szCs w:val="24"/>
        </w:rPr>
        <w:t xml:space="preserve"> AE, </w:t>
      </w:r>
      <w:r w:rsidRPr="00DD6A7F">
        <w:rPr>
          <w:rFonts w:ascii="Book Antiqua" w:hAnsi="Book Antiqua" w:cstheme="minorHAnsi"/>
          <w:bCs/>
          <w:color w:val="000000" w:themeColor="text1"/>
          <w:sz w:val="24"/>
          <w:szCs w:val="24"/>
        </w:rPr>
        <w:t xml:space="preserve">Ju LS, Morey TE, Zhang JQ. </w:t>
      </w:r>
      <w:r w:rsidRPr="00DD6A7F">
        <w:rPr>
          <w:rFonts w:ascii="Book Antiqua" w:hAnsi="Book Antiqua" w:cs="Arial"/>
          <w:bCs/>
          <w:color w:val="000000" w:themeColor="text1"/>
          <w:sz w:val="24"/>
          <w:szCs w:val="24"/>
        </w:rPr>
        <w:t>Neuroendocrine, epigenetic, and intergenerational effects of general anesthetics</w:t>
      </w:r>
      <w:r w:rsidRPr="00DD6A7F">
        <w:rPr>
          <w:rFonts w:ascii="Book Antiqua" w:hAnsi="Book Antiqua" w:cs="Arial"/>
          <w:bCs/>
          <w:color w:val="000000" w:themeColor="text1"/>
          <w:sz w:val="24"/>
          <w:szCs w:val="24"/>
          <w:lang w:eastAsia="zh-CN"/>
        </w:rPr>
        <w:t xml:space="preserve">. </w:t>
      </w:r>
      <w:r w:rsidRPr="00DD6A7F">
        <w:rPr>
          <w:rFonts w:ascii="Book Antiqua" w:hAnsi="Book Antiqua"/>
          <w:i/>
          <w:iCs/>
          <w:color w:val="000000" w:themeColor="text1"/>
          <w:sz w:val="24"/>
          <w:szCs w:val="24"/>
        </w:rPr>
        <w:t xml:space="preserve">World J </w:t>
      </w:r>
      <w:proofErr w:type="spellStart"/>
      <w:r w:rsidRPr="00DD6A7F">
        <w:rPr>
          <w:rFonts w:ascii="Book Antiqua" w:hAnsi="Book Antiqua"/>
          <w:i/>
          <w:color w:val="000000" w:themeColor="text1"/>
          <w:sz w:val="24"/>
          <w:szCs w:val="24"/>
        </w:rPr>
        <w:t>Psychiat</w:t>
      </w:r>
      <w:r w:rsidR="00DD6A7F" w:rsidRPr="00DD6A7F">
        <w:rPr>
          <w:rFonts w:ascii="Book Antiqua" w:hAnsi="Book Antiqua"/>
          <w:i/>
          <w:color w:val="000000" w:themeColor="text1"/>
          <w:sz w:val="24"/>
          <w:szCs w:val="24"/>
        </w:rPr>
        <w:t>r</w:t>
      </w:r>
      <w:proofErr w:type="spellEnd"/>
      <w:r w:rsidRPr="00DD6A7F">
        <w:rPr>
          <w:rFonts w:ascii="Book Antiqua" w:eastAsia="SimSun" w:hAnsi="Book Antiqua"/>
          <w:iCs/>
          <w:color w:val="000000" w:themeColor="text1"/>
          <w:sz w:val="24"/>
          <w:szCs w:val="24"/>
          <w:lang w:eastAsia="zh-CN"/>
        </w:rPr>
        <w:t xml:space="preserve"> 2020;</w:t>
      </w:r>
      <w:r w:rsidRPr="00DD6A7F">
        <w:rPr>
          <w:rFonts w:ascii="Book Antiqua" w:hAnsi="Book Antiqua"/>
          <w:bCs/>
          <w:color w:val="000000" w:themeColor="text1"/>
          <w:sz w:val="24"/>
          <w:szCs w:val="24"/>
          <w:lang w:eastAsia="zh-CN"/>
        </w:rPr>
        <w:t xml:space="preserve"> In press</w:t>
      </w:r>
    </w:p>
    <w:p w14:paraId="75F1ED20" w14:textId="77777777" w:rsidR="00E12B9D" w:rsidRPr="00DD6A7F" w:rsidRDefault="00E12B9D" w:rsidP="00303926">
      <w:pPr>
        <w:spacing w:line="360" w:lineRule="auto"/>
        <w:jc w:val="both"/>
        <w:rPr>
          <w:rFonts w:ascii="Book Antiqua" w:hAnsi="Book Antiqua" w:cs="Arial"/>
          <w:b/>
          <w:color w:val="000000" w:themeColor="text1"/>
          <w:sz w:val="24"/>
          <w:szCs w:val="24"/>
        </w:rPr>
      </w:pPr>
    </w:p>
    <w:p w14:paraId="5D149FAD" w14:textId="7F799263" w:rsidR="007F1611" w:rsidRPr="00DD6A7F" w:rsidRDefault="007F1611" w:rsidP="00303926">
      <w:pPr>
        <w:spacing w:line="360" w:lineRule="auto"/>
        <w:jc w:val="both"/>
        <w:rPr>
          <w:rFonts w:ascii="Book Antiqua" w:hAnsi="Book Antiqua"/>
          <w:color w:val="000000" w:themeColor="text1"/>
          <w:sz w:val="24"/>
          <w:szCs w:val="24"/>
        </w:rPr>
      </w:pPr>
      <w:r w:rsidRPr="00DD6A7F">
        <w:rPr>
          <w:rFonts w:ascii="Book Antiqua" w:hAnsi="Book Antiqua" w:cs="Arial"/>
          <w:b/>
          <w:color w:val="000000" w:themeColor="text1"/>
          <w:sz w:val="24"/>
          <w:szCs w:val="24"/>
        </w:rPr>
        <w:t>Core tip</w:t>
      </w:r>
      <w:r w:rsidRPr="00DD6A7F">
        <w:rPr>
          <w:rFonts w:ascii="Book Antiqua" w:hAnsi="Book Antiqua" w:cs="Arial"/>
          <w:color w:val="000000" w:themeColor="text1"/>
          <w:sz w:val="24"/>
          <w:szCs w:val="24"/>
        </w:rPr>
        <w:t xml:space="preserve">: The GABAergic general anesthetics may act as stressors and endocrine disruptors in neonates and young adults. They may induce two distinct types of long-term adverse effects: neuroendocrine effects (the somatic effects) and epigenetic reprogramming of germ cells (the germ cell effects). The latter may pass neurobehavioral abnormalities to male offspring. Compared to the somatic cells, the germ cells may be more sensitive to the deleterious effects of </w:t>
      </w:r>
      <w:r w:rsidR="00303926" w:rsidRPr="00DD6A7F">
        <w:rPr>
          <w:rFonts w:ascii="Book Antiqua" w:hAnsi="Book Antiqua" w:cs="Arial"/>
          <w:color w:val="000000" w:themeColor="text1"/>
          <w:sz w:val="24"/>
          <w:szCs w:val="24"/>
        </w:rPr>
        <w:t>general anesthetics</w:t>
      </w:r>
      <w:r w:rsidRPr="00DD6A7F">
        <w:rPr>
          <w:rFonts w:ascii="Book Antiqua" w:hAnsi="Book Antiqua" w:cs="Arial"/>
          <w:color w:val="000000" w:themeColor="text1"/>
          <w:sz w:val="24"/>
          <w:szCs w:val="24"/>
        </w:rPr>
        <w:t>, raising the possibility that the offspring may be affected even when levels of anesthesia are not harmful to the exposed parents. Further rigorous experimental testing of all these possibilities is required.</w:t>
      </w:r>
    </w:p>
    <w:p w14:paraId="2725CD4A" w14:textId="29F3B7D4" w:rsidR="00D55BE0" w:rsidRPr="00DD6A7F" w:rsidRDefault="00D55BE0" w:rsidP="00303926">
      <w:pPr>
        <w:pStyle w:val="BodyText"/>
        <w:spacing w:line="360" w:lineRule="auto"/>
        <w:jc w:val="both"/>
        <w:outlineLvl w:val="0"/>
        <w:rPr>
          <w:rFonts w:ascii="Book Antiqua" w:hAnsi="Book Antiqua"/>
          <w:color w:val="000000" w:themeColor="text1"/>
          <w:highlight w:val="yellow"/>
        </w:rPr>
      </w:pPr>
      <w:r w:rsidRPr="00DD6A7F">
        <w:rPr>
          <w:rFonts w:ascii="Book Antiqua" w:hAnsi="Book Antiqua"/>
          <w:color w:val="000000" w:themeColor="text1"/>
          <w:highlight w:val="yellow"/>
        </w:rPr>
        <w:br w:type="page"/>
      </w:r>
    </w:p>
    <w:p w14:paraId="70415A36" w14:textId="1A46CDD1" w:rsidR="00164989" w:rsidRPr="00DD6A7F" w:rsidRDefault="00D31341" w:rsidP="00303926">
      <w:pPr>
        <w:pStyle w:val="ListParagraph"/>
        <w:spacing w:line="360" w:lineRule="auto"/>
        <w:ind w:left="0"/>
        <w:contextualSpacing w:val="0"/>
        <w:jc w:val="both"/>
        <w:rPr>
          <w:rFonts w:ascii="Book Antiqua" w:hAnsi="Book Antiqua" w:cs="Arial"/>
          <w:b/>
          <w:color w:val="000000" w:themeColor="text1"/>
          <w:sz w:val="24"/>
          <w:szCs w:val="24"/>
          <w:u w:val="single"/>
        </w:rPr>
      </w:pPr>
      <w:r w:rsidRPr="00DD6A7F">
        <w:rPr>
          <w:rFonts w:ascii="Book Antiqua" w:hAnsi="Book Antiqua" w:cs="Arial"/>
          <w:b/>
          <w:color w:val="000000" w:themeColor="text1"/>
          <w:sz w:val="24"/>
          <w:szCs w:val="24"/>
          <w:u w:val="single"/>
        </w:rPr>
        <w:lastRenderedPageBreak/>
        <w:t xml:space="preserve">INTRODUCTION </w:t>
      </w:r>
    </w:p>
    <w:p w14:paraId="0ECB551D" w14:textId="3D97E73C" w:rsidR="00D26605" w:rsidRPr="00DD6A7F" w:rsidRDefault="00A535D3" w:rsidP="00303926">
      <w:pPr>
        <w:spacing w:line="360" w:lineRule="auto"/>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T</w:t>
      </w:r>
      <w:r w:rsidR="00B81152" w:rsidRPr="00DD6A7F">
        <w:rPr>
          <w:rFonts w:ascii="Book Antiqua" w:hAnsi="Book Antiqua" w:cs="Arial"/>
          <w:color w:val="000000" w:themeColor="text1"/>
          <w:sz w:val="24"/>
          <w:szCs w:val="24"/>
        </w:rPr>
        <w:t>he number of surgeries performed globally</w:t>
      </w:r>
      <w:r w:rsidR="0092354D" w:rsidRPr="00DD6A7F">
        <w:rPr>
          <w:rFonts w:ascii="Book Antiqua" w:hAnsi="Book Antiqua" w:cs="Arial"/>
          <w:color w:val="000000" w:themeColor="text1"/>
          <w:sz w:val="24"/>
          <w:szCs w:val="24"/>
        </w:rPr>
        <w:t xml:space="preserve"> has rapidly increased</w:t>
      </w:r>
      <w:r w:rsidR="00B81152" w:rsidRPr="00DD6A7F">
        <w:rPr>
          <w:rFonts w:ascii="Book Antiqua" w:hAnsi="Book Antiqua" w:cs="Arial"/>
          <w:color w:val="000000" w:themeColor="text1"/>
          <w:sz w:val="24"/>
          <w:szCs w:val="24"/>
        </w:rPr>
        <w:t xml:space="preserve"> </w:t>
      </w:r>
      <w:r w:rsidR="0092354D" w:rsidRPr="00DD6A7F">
        <w:rPr>
          <w:rFonts w:ascii="Book Antiqua" w:hAnsi="Book Antiqua" w:cs="Arial"/>
          <w:color w:val="000000" w:themeColor="text1"/>
          <w:sz w:val="24"/>
          <w:szCs w:val="24"/>
        </w:rPr>
        <w:t xml:space="preserve">from </w:t>
      </w:r>
      <w:r w:rsidR="00164989" w:rsidRPr="00DD6A7F">
        <w:rPr>
          <w:rFonts w:ascii="Book Antiqua" w:hAnsi="Book Antiqua" w:cs="Arial"/>
          <w:color w:val="000000" w:themeColor="text1"/>
          <w:sz w:val="24"/>
          <w:szCs w:val="24"/>
        </w:rPr>
        <w:t xml:space="preserve">226.4 million </w:t>
      </w:r>
      <w:r w:rsidR="0092354D" w:rsidRPr="00DD6A7F">
        <w:rPr>
          <w:rFonts w:ascii="Book Antiqua" w:hAnsi="Book Antiqua" w:cs="Arial"/>
          <w:color w:val="000000" w:themeColor="text1"/>
          <w:sz w:val="24"/>
          <w:szCs w:val="24"/>
        </w:rPr>
        <w:t xml:space="preserve">in 2004 to </w:t>
      </w:r>
      <w:r w:rsidR="00B81152" w:rsidRPr="00DD6A7F">
        <w:rPr>
          <w:rFonts w:ascii="Book Antiqua" w:hAnsi="Book Antiqua" w:cs="Arial"/>
          <w:color w:val="000000" w:themeColor="text1"/>
          <w:sz w:val="24"/>
          <w:szCs w:val="24"/>
        </w:rPr>
        <w:t xml:space="preserve">312.9 million </w:t>
      </w:r>
      <w:r w:rsidR="0092354D" w:rsidRPr="00DD6A7F">
        <w:rPr>
          <w:rFonts w:ascii="Book Antiqua" w:hAnsi="Book Antiqua" w:cs="Arial"/>
          <w:color w:val="000000" w:themeColor="text1"/>
          <w:sz w:val="24"/>
          <w:szCs w:val="24"/>
        </w:rPr>
        <w:t>in</w:t>
      </w:r>
      <w:r w:rsidR="00164989" w:rsidRPr="00DD6A7F">
        <w:rPr>
          <w:rFonts w:ascii="Book Antiqua" w:hAnsi="Book Antiqua" w:cs="Arial"/>
          <w:color w:val="000000" w:themeColor="text1"/>
          <w:sz w:val="24"/>
          <w:szCs w:val="24"/>
        </w:rPr>
        <w:t xml:space="preserve"> 2012</w:t>
      </w:r>
      <w:r w:rsidR="00B81152" w:rsidRPr="00DD6A7F">
        <w:rPr>
          <w:rFonts w:ascii="Book Antiqua" w:hAnsi="Book Antiqua" w:cs="Arial"/>
          <w:color w:val="000000" w:themeColor="text1"/>
          <w:sz w:val="24"/>
          <w:szCs w:val="24"/>
        </w:rPr>
        <w:t xml:space="preserve">, </w:t>
      </w:r>
      <w:r w:rsidR="0092354D" w:rsidRPr="00DD6A7F">
        <w:rPr>
          <w:rFonts w:ascii="Book Antiqua" w:hAnsi="Book Antiqua" w:cs="Arial"/>
          <w:color w:val="000000" w:themeColor="text1"/>
          <w:sz w:val="24"/>
          <w:szCs w:val="24"/>
        </w:rPr>
        <w:t>according to 2016 World Health Organization estimates</w:t>
      </w:r>
      <w:r w:rsidR="0092354D" w:rsidRPr="00DD6A7F">
        <w:rPr>
          <w:rFonts w:ascii="Book Antiqua" w:hAnsi="Book Antiqua" w:cs="Arial"/>
          <w:color w:val="000000" w:themeColor="text1"/>
          <w:sz w:val="24"/>
          <w:szCs w:val="24"/>
          <w:vertAlign w:val="superscript"/>
        </w:rPr>
        <w:t>[1]</w:t>
      </w:r>
      <w:r w:rsidR="00164989" w:rsidRPr="00DD6A7F">
        <w:rPr>
          <w:rFonts w:ascii="Book Antiqua" w:hAnsi="Book Antiqua" w:cs="Arial"/>
          <w:color w:val="000000" w:themeColor="text1"/>
          <w:sz w:val="24"/>
          <w:szCs w:val="24"/>
        </w:rPr>
        <w:t xml:space="preserve">. </w:t>
      </w:r>
      <w:r w:rsidR="00F417CD" w:rsidRPr="00DD6A7F">
        <w:rPr>
          <w:rFonts w:ascii="Book Antiqua" w:hAnsi="Book Antiqua" w:cs="Arial"/>
          <w:color w:val="000000" w:themeColor="text1"/>
          <w:sz w:val="24"/>
          <w:szCs w:val="24"/>
        </w:rPr>
        <w:t xml:space="preserve">Most of </w:t>
      </w:r>
      <w:r w:rsidR="0092354D" w:rsidRPr="00DD6A7F">
        <w:rPr>
          <w:rFonts w:ascii="Book Antiqua" w:hAnsi="Book Antiqua" w:cs="Arial"/>
          <w:color w:val="000000" w:themeColor="text1"/>
          <w:sz w:val="24"/>
          <w:szCs w:val="24"/>
        </w:rPr>
        <w:t xml:space="preserve">these </w:t>
      </w:r>
      <w:r w:rsidR="00F417CD" w:rsidRPr="00DD6A7F">
        <w:rPr>
          <w:rFonts w:ascii="Book Antiqua" w:hAnsi="Book Antiqua" w:cs="Arial"/>
          <w:color w:val="000000" w:themeColor="text1"/>
          <w:sz w:val="24"/>
          <w:szCs w:val="24"/>
        </w:rPr>
        <w:t>surgeries and many non-surgical procedures require</w:t>
      </w:r>
      <w:r w:rsidR="00164989" w:rsidRPr="00DD6A7F">
        <w:rPr>
          <w:rFonts w:ascii="Book Antiqua" w:hAnsi="Book Antiqua" w:cs="Arial"/>
          <w:color w:val="000000" w:themeColor="text1"/>
          <w:sz w:val="24"/>
          <w:szCs w:val="24"/>
        </w:rPr>
        <w:t xml:space="preserve"> general anesthesia, which can be viewed as a state of pharmacologically ind</w:t>
      </w:r>
      <w:r w:rsidR="007856C0" w:rsidRPr="00DD6A7F">
        <w:rPr>
          <w:rFonts w:ascii="Book Antiqua" w:hAnsi="Book Antiqua" w:cs="Arial"/>
          <w:color w:val="000000" w:themeColor="text1"/>
          <w:sz w:val="24"/>
          <w:szCs w:val="24"/>
        </w:rPr>
        <w:t>uced “reversible brain coma”</w:t>
      </w:r>
      <w:r w:rsidR="009F27ED" w:rsidRPr="00DD6A7F">
        <w:rPr>
          <w:rFonts w:ascii="Book Antiqua" w:hAnsi="Book Antiqua" w:cs="Arial"/>
          <w:color w:val="000000" w:themeColor="text1"/>
          <w:sz w:val="24"/>
          <w:szCs w:val="24"/>
          <w:vertAlign w:val="superscript"/>
        </w:rPr>
        <w:t>[2]</w:t>
      </w:r>
      <w:r w:rsidR="009F27ED">
        <w:rPr>
          <w:rFonts w:ascii="Book Antiqua" w:hAnsi="Book Antiqua" w:cs="Arial"/>
          <w:color w:val="000000" w:themeColor="text1"/>
          <w:sz w:val="24"/>
          <w:szCs w:val="24"/>
        </w:rPr>
        <w:t>.</w:t>
      </w:r>
      <w:r w:rsidR="00164989" w:rsidRPr="00DD6A7F">
        <w:rPr>
          <w:rFonts w:ascii="Book Antiqua" w:hAnsi="Book Antiqua" w:cs="Arial"/>
          <w:color w:val="000000" w:themeColor="text1"/>
          <w:sz w:val="24"/>
          <w:szCs w:val="24"/>
        </w:rPr>
        <w:t xml:space="preserve"> Despite </w:t>
      </w:r>
      <w:r w:rsidR="00346C12" w:rsidRPr="00DD6A7F">
        <w:rPr>
          <w:rFonts w:ascii="Book Antiqua" w:hAnsi="Book Antiqua" w:cs="Arial"/>
          <w:color w:val="000000" w:themeColor="text1"/>
          <w:sz w:val="24"/>
          <w:szCs w:val="24"/>
        </w:rPr>
        <w:t xml:space="preserve">complete </w:t>
      </w:r>
      <w:r w:rsidR="006150B3" w:rsidRPr="00DD6A7F">
        <w:rPr>
          <w:rFonts w:ascii="Book Antiqua" w:hAnsi="Book Antiqua" w:cs="Arial"/>
          <w:color w:val="000000" w:themeColor="text1"/>
          <w:sz w:val="24"/>
          <w:szCs w:val="24"/>
        </w:rPr>
        <w:t>reversibility of</w:t>
      </w:r>
      <w:r w:rsidR="00346C12" w:rsidRPr="00DD6A7F">
        <w:rPr>
          <w:rFonts w:ascii="Book Antiqua" w:hAnsi="Book Antiqua" w:cs="Arial"/>
          <w:color w:val="000000" w:themeColor="text1"/>
          <w:sz w:val="24"/>
          <w:szCs w:val="24"/>
        </w:rPr>
        <w:t xml:space="preserve"> the </w:t>
      </w:r>
      <w:r w:rsidR="006150B3" w:rsidRPr="00DD6A7F">
        <w:rPr>
          <w:rFonts w:ascii="Book Antiqua" w:hAnsi="Book Antiqua" w:cs="Arial"/>
          <w:color w:val="000000" w:themeColor="text1"/>
          <w:sz w:val="24"/>
          <w:szCs w:val="24"/>
        </w:rPr>
        <w:t>primary</w:t>
      </w:r>
      <w:r w:rsidR="00BA189C" w:rsidRPr="00DD6A7F">
        <w:rPr>
          <w:rFonts w:ascii="Book Antiqua" w:hAnsi="Book Antiqua" w:cs="Arial"/>
          <w:color w:val="000000" w:themeColor="text1"/>
          <w:sz w:val="24"/>
          <w:szCs w:val="24"/>
        </w:rPr>
        <w:t xml:space="preserve"> effect of general anesthetics (GAs),</w:t>
      </w:r>
      <w:r w:rsidR="006150B3" w:rsidRPr="00DD6A7F">
        <w:rPr>
          <w:rFonts w:ascii="Book Antiqua" w:hAnsi="Book Antiqua" w:cs="Arial"/>
          <w:color w:val="000000" w:themeColor="text1"/>
          <w:sz w:val="24"/>
          <w:szCs w:val="24"/>
        </w:rPr>
        <w:t xml:space="preserve"> </w:t>
      </w:r>
      <w:r w:rsidR="001C3923" w:rsidRPr="00DD6A7F">
        <w:rPr>
          <w:rFonts w:ascii="Book Antiqua" w:hAnsi="Book Antiqua" w:cs="Arial"/>
          <w:i/>
          <w:iCs/>
          <w:color w:val="000000" w:themeColor="text1"/>
          <w:sz w:val="24"/>
          <w:szCs w:val="24"/>
        </w:rPr>
        <w:t>i.e.</w:t>
      </w:r>
      <w:r w:rsidR="0092354D" w:rsidRPr="00DD6A7F">
        <w:rPr>
          <w:rFonts w:ascii="Book Antiqua" w:hAnsi="Book Antiqua" w:cs="Arial"/>
          <w:color w:val="000000" w:themeColor="text1"/>
          <w:sz w:val="24"/>
          <w:szCs w:val="24"/>
        </w:rPr>
        <w:t>,</w:t>
      </w:r>
      <w:r w:rsidR="001C3923" w:rsidRPr="00DD6A7F">
        <w:rPr>
          <w:rFonts w:ascii="Book Antiqua" w:hAnsi="Book Antiqua" w:cs="Arial"/>
          <w:color w:val="000000" w:themeColor="text1"/>
          <w:sz w:val="24"/>
          <w:szCs w:val="24"/>
        </w:rPr>
        <w:t xml:space="preserve"> </w:t>
      </w:r>
      <w:r w:rsidR="00BA189C" w:rsidRPr="00DD6A7F">
        <w:rPr>
          <w:rFonts w:ascii="Book Antiqua" w:hAnsi="Book Antiqua" w:cs="Arial"/>
          <w:color w:val="000000" w:themeColor="text1"/>
          <w:sz w:val="24"/>
          <w:szCs w:val="24"/>
        </w:rPr>
        <w:t>induction of the general anesthesia state,</w:t>
      </w:r>
      <w:r w:rsidR="006150B3" w:rsidRPr="00DD6A7F">
        <w:rPr>
          <w:rFonts w:ascii="Book Antiqua" w:hAnsi="Book Antiqua" w:cs="Arial"/>
          <w:color w:val="000000" w:themeColor="text1"/>
          <w:sz w:val="24"/>
          <w:szCs w:val="24"/>
        </w:rPr>
        <w:t xml:space="preserve"> </w:t>
      </w:r>
      <w:r w:rsidR="00346C12" w:rsidRPr="00DD6A7F">
        <w:rPr>
          <w:rFonts w:ascii="Book Antiqua" w:hAnsi="Book Antiqua" w:cs="Arial"/>
          <w:color w:val="000000" w:themeColor="text1"/>
          <w:sz w:val="24"/>
          <w:szCs w:val="24"/>
        </w:rPr>
        <w:t>many studies in</w:t>
      </w:r>
      <w:r w:rsidR="00313C68">
        <w:rPr>
          <w:rFonts w:ascii="Book Antiqua" w:hAnsi="Book Antiqua" w:cs="Arial"/>
          <w:color w:val="000000" w:themeColor="text1"/>
          <w:sz w:val="24"/>
          <w:szCs w:val="24"/>
        </w:rPr>
        <w:t xml:space="preserve"> </w:t>
      </w:r>
      <w:r w:rsidR="00346C12" w:rsidRPr="00DD6A7F">
        <w:rPr>
          <w:rFonts w:ascii="Book Antiqua" w:hAnsi="Book Antiqua" w:cs="Arial"/>
          <w:color w:val="000000" w:themeColor="text1"/>
          <w:sz w:val="24"/>
          <w:szCs w:val="24"/>
        </w:rPr>
        <w:t xml:space="preserve">humans and almost all studies in laboratory animals </w:t>
      </w:r>
      <w:r w:rsidR="00E12163" w:rsidRPr="00DD6A7F">
        <w:rPr>
          <w:rFonts w:ascii="Book Antiqua" w:hAnsi="Book Antiqua" w:cs="Arial"/>
          <w:color w:val="000000" w:themeColor="text1"/>
          <w:sz w:val="24"/>
          <w:szCs w:val="24"/>
        </w:rPr>
        <w:t>provide evidence</w:t>
      </w:r>
      <w:r w:rsidR="00346C12" w:rsidRPr="00DD6A7F">
        <w:rPr>
          <w:rFonts w:ascii="Book Antiqua" w:hAnsi="Book Antiqua" w:cs="Arial"/>
          <w:color w:val="000000" w:themeColor="text1"/>
          <w:sz w:val="24"/>
          <w:szCs w:val="24"/>
        </w:rPr>
        <w:t xml:space="preserve"> that </w:t>
      </w:r>
      <w:r w:rsidR="006150B3" w:rsidRPr="00DD6A7F">
        <w:rPr>
          <w:rFonts w:ascii="Book Antiqua" w:hAnsi="Book Antiqua" w:cs="Arial"/>
          <w:color w:val="000000" w:themeColor="text1"/>
          <w:sz w:val="24"/>
          <w:szCs w:val="24"/>
        </w:rPr>
        <w:t>GA</w:t>
      </w:r>
      <w:r w:rsidR="00346C12" w:rsidRPr="00DD6A7F">
        <w:rPr>
          <w:rFonts w:ascii="Book Antiqua" w:hAnsi="Book Antiqua" w:cs="Arial"/>
          <w:color w:val="000000" w:themeColor="text1"/>
          <w:sz w:val="24"/>
          <w:szCs w:val="24"/>
        </w:rPr>
        <w:t xml:space="preserve">s may leave persistent </w:t>
      </w:r>
      <w:r w:rsidR="00BA189C" w:rsidRPr="00DD6A7F">
        <w:rPr>
          <w:rFonts w:ascii="Book Antiqua" w:hAnsi="Book Antiqua" w:cs="Arial"/>
          <w:color w:val="000000" w:themeColor="text1"/>
          <w:sz w:val="24"/>
          <w:szCs w:val="24"/>
        </w:rPr>
        <w:t>footprints</w:t>
      </w:r>
      <w:r w:rsidR="00346C12" w:rsidRPr="00DD6A7F">
        <w:rPr>
          <w:rFonts w:ascii="Book Antiqua" w:hAnsi="Book Antiqua" w:cs="Arial"/>
          <w:color w:val="000000" w:themeColor="text1"/>
          <w:sz w:val="24"/>
          <w:szCs w:val="24"/>
        </w:rPr>
        <w:t xml:space="preserve"> of their brief presence in the body</w:t>
      </w:r>
      <w:r w:rsidR="006150B3" w:rsidRPr="00DD6A7F">
        <w:rPr>
          <w:rFonts w:ascii="Book Antiqua" w:hAnsi="Book Antiqua" w:cs="Arial"/>
          <w:color w:val="000000" w:themeColor="text1"/>
          <w:sz w:val="24"/>
          <w:szCs w:val="24"/>
        </w:rPr>
        <w:t>,</w:t>
      </w:r>
      <w:r w:rsidR="00346C12" w:rsidRPr="00DD6A7F">
        <w:rPr>
          <w:rFonts w:ascii="Book Antiqua" w:hAnsi="Book Antiqua" w:cs="Arial"/>
          <w:color w:val="000000" w:themeColor="text1"/>
          <w:sz w:val="24"/>
          <w:szCs w:val="24"/>
        </w:rPr>
        <w:t xml:space="preserve"> </w:t>
      </w:r>
      <w:r w:rsidR="00346C12" w:rsidRPr="009F27ED">
        <w:rPr>
          <w:rFonts w:ascii="Book Antiqua" w:hAnsi="Book Antiqua" w:cs="Arial"/>
          <w:i/>
          <w:iCs/>
          <w:color w:val="000000" w:themeColor="text1"/>
          <w:sz w:val="24"/>
          <w:szCs w:val="24"/>
        </w:rPr>
        <w:t>i.e.</w:t>
      </w:r>
      <w:r w:rsidR="0092354D" w:rsidRPr="00DD6A7F">
        <w:rPr>
          <w:rFonts w:ascii="Book Antiqua" w:hAnsi="Book Antiqua" w:cs="Arial"/>
          <w:color w:val="000000" w:themeColor="text1"/>
          <w:sz w:val="24"/>
          <w:szCs w:val="24"/>
        </w:rPr>
        <w:t>,</w:t>
      </w:r>
      <w:r w:rsidR="00346C12" w:rsidRPr="00DD6A7F">
        <w:rPr>
          <w:rFonts w:ascii="Book Antiqua" w:hAnsi="Book Antiqua" w:cs="Arial"/>
          <w:color w:val="000000" w:themeColor="text1"/>
          <w:sz w:val="24"/>
          <w:szCs w:val="24"/>
        </w:rPr>
        <w:t xml:space="preserve"> anesthetic exposure </w:t>
      </w:r>
      <w:r w:rsidR="006150B3" w:rsidRPr="00DD6A7F">
        <w:rPr>
          <w:rFonts w:ascii="Book Antiqua" w:hAnsi="Book Antiqua" w:cs="Arial"/>
          <w:color w:val="000000" w:themeColor="text1"/>
          <w:sz w:val="24"/>
          <w:szCs w:val="24"/>
        </w:rPr>
        <w:t>may lead to</w:t>
      </w:r>
      <w:r w:rsidR="00346C12" w:rsidRPr="00DD6A7F">
        <w:rPr>
          <w:rFonts w:ascii="Book Antiqua" w:hAnsi="Book Antiqua" w:cs="Arial"/>
          <w:color w:val="000000" w:themeColor="text1"/>
          <w:sz w:val="24"/>
          <w:szCs w:val="24"/>
        </w:rPr>
        <w:t xml:space="preserve"> long-lasting functional abnormalities</w:t>
      </w:r>
      <w:r w:rsidR="0092354D" w:rsidRPr="00DD6A7F">
        <w:rPr>
          <w:rFonts w:ascii="Book Antiqua" w:hAnsi="Book Antiqua" w:cs="Arial"/>
          <w:color w:val="000000" w:themeColor="text1"/>
          <w:sz w:val="24"/>
          <w:szCs w:val="24"/>
          <w:vertAlign w:val="superscript"/>
        </w:rPr>
        <w:t>[3</w:t>
      </w:r>
      <w:r w:rsidR="00303926" w:rsidRPr="00DD6A7F">
        <w:rPr>
          <w:rFonts w:ascii="Book Antiqua" w:hAnsi="Book Antiqua" w:cs="Arial"/>
          <w:color w:val="000000" w:themeColor="text1"/>
          <w:sz w:val="24"/>
          <w:szCs w:val="24"/>
          <w:vertAlign w:val="superscript"/>
        </w:rPr>
        <w:t>-</w:t>
      </w:r>
      <w:r w:rsidR="007B5FF7" w:rsidRPr="00DD6A7F">
        <w:rPr>
          <w:rFonts w:ascii="Book Antiqua" w:hAnsi="Book Antiqua" w:cs="Arial"/>
          <w:color w:val="000000" w:themeColor="text1"/>
          <w:sz w:val="24"/>
          <w:szCs w:val="24"/>
          <w:vertAlign w:val="superscript"/>
        </w:rPr>
        <w:t>7</w:t>
      </w:r>
      <w:r w:rsidR="0092354D" w:rsidRPr="00DD6A7F">
        <w:rPr>
          <w:rFonts w:ascii="Book Antiqua" w:hAnsi="Book Antiqua" w:cs="Arial"/>
          <w:color w:val="000000" w:themeColor="text1"/>
          <w:sz w:val="24"/>
          <w:szCs w:val="24"/>
          <w:vertAlign w:val="superscript"/>
        </w:rPr>
        <w:t>]</w:t>
      </w:r>
      <w:r w:rsidR="00346C12" w:rsidRPr="00DD6A7F">
        <w:rPr>
          <w:rFonts w:ascii="Book Antiqua" w:hAnsi="Book Antiqua" w:cs="Arial"/>
          <w:color w:val="000000" w:themeColor="text1"/>
          <w:sz w:val="24"/>
          <w:szCs w:val="24"/>
        </w:rPr>
        <w:t xml:space="preserve">. </w:t>
      </w:r>
      <w:r w:rsidR="00E741AB" w:rsidRPr="00DD6A7F">
        <w:rPr>
          <w:rFonts w:ascii="Book Antiqua" w:hAnsi="Book Antiqua" w:cs="Arial"/>
          <w:color w:val="000000" w:themeColor="text1"/>
          <w:sz w:val="24"/>
          <w:szCs w:val="24"/>
        </w:rPr>
        <w:t>I</w:t>
      </w:r>
      <w:r w:rsidR="00B60B4E" w:rsidRPr="00DD6A7F">
        <w:rPr>
          <w:rFonts w:ascii="Book Antiqua" w:hAnsi="Book Antiqua" w:cs="Arial"/>
          <w:color w:val="000000" w:themeColor="text1"/>
          <w:sz w:val="24"/>
          <w:szCs w:val="24"/>
        </w:rPr>
        <w:t xml:space="preserve">nvestigations of anesthesia-induced abnormalities are currently </w:t>
      </w:r>
      <w:r w:rsidR="00E741AB" w:rsidRPr="00DD6A7F">
        <w:rPr>
          <w:rFonts w:ascii="Book Antiqua" w:hAnsi="Book Antiqua" w:cs="Arial"/>
          <w:color w:val="000000" w:themeColor="text1"/>
          <w:sz w:val="24"/>
          <w:szCs w:val="24"/>
        </w:rPr>
        <w:t xml:space="preserve">restricted </w:t>
      </w:r>
      <w:r w:rsidR="00B60B4E" w:rsidRPr="00DD6A7F">
        <w:rPr>
          <w:rFonts w:ascii="Book Antiqua" w:hAnsi="Book Antiqua" w:cs="Arial"/>
          <w:color w:val="000000" w:themeColor="text1"/>
          <w:sz w:val="24"/>
          <w:szCs w:val="24"/>
        </w:rPr>
        <w:t>primarily to evaluat</w:t>
      </w:r>
      <w:r w:rsidR="00E741AB" w:rsidRPr="00DD6A7F">
        <w:rPr>
          <w:rFonts w:ascii="Book Antiqua" w:hAnsi="Book Antiqua" w:cs="Arial"/>
          <w:color w:val="000000" w:themeColor="text1"/>
          <w:sz w:val="24"/>
          <w:szCs w:val="24"/>
        </w:rPr>
        <w:t>ing</w:t>
      </w:r>
      <w:r w:rsidR="00024E57" w:rsidRPr="00DD6A7F">
        <w:rPr>
          <w:rFonts w:ascii="Book Antiqua" w:hAnsi="Book Antiqua" w:cs="Arial"/>
          <w:color w:val="000000" w:themeColor="text1"/>
          <w:sz w:val="24"/>
          <w:szCs w:val="24"/>
        </w:rPr>
        <w:t xml:space="preserve"> </w:t>
      </w:r>
      <w:r w:rsidR="00B60B4E" w:rsidRPr="00DD6A7F">
        <w:rPr>
          <w:rFonts w:ascii="Book Antiqua" w:hAnsi="Book Antiqua" w:cs="Arial"/>
          <w:color w:val="000000" w:themeColor="text1"/>
          <w:sz w:val="24"/>
          <w:szCs w:val="24"/>
        </w:rPr>
        <w:t>neurocognitive function</w:t>
      </w:r>
      <w:r w:rsidR="00DD7F0F" w:rsidRPr="00DD6A7F">
        <w:rPr>
          <w:rFonts w:ascii="Book Antiqua" w:hAnsi="Book Antiqua" w:cs="Arial"/>
          <w:color w:val="000000" w:themeColor="text1"/>
          <w:sz w:val="24"/>
          <w:szCs w:val="24"/>
        </w:rPr>
        <w:t xml:space="preserve"> in the exposed subjects</w:t>
      </w:r>
      <w:r w:rsidR="0053475B" w:rsidRPr="00DD6A7F">
        <w:rPr>
          <w:rFonts w:ascii="Book Antiqua" w:hAnsi="Book Antiqua" w:cs="Arial"/>
          <w:color w:val="000000" w:themeColor="text1"/>
          <w:sz w:val="24"/>
          <w:szCs w:val="24"/>
          <w:vertAlign w:val="superscript"/>
        </w:rPr>
        <w:t>[</w:t>
      </w:r>
      <w:r w:rsidR="005300DB" w:rsidRPr="00DD6A7F">
        <w:rPr>
          <w:rFonts w:ascii="Book Antiqua" w:hAnsi="Book Antiqua" w:cs="Arial"/>
          <w:color w:val="000000" w:themeColor="text1"/>
          <w:sz w:val="24"/>
          <w:szCs w:val="24"/>
          <w:vertAlign w:val="superscript"/>
        </w:rPr>
        <w:t>8</w:t>
      </w:r>
      <w:r w:rsidR="00303926" w:rsidRPr="00DD6A7F">
        <w:rPr>
          <w:rFonts w:ascii="Book Antiqua" w:hAnsi="Book Antiqua" w:cs="Arial"/>
          <w:color w:val="000000" w:themeColor="text1"/>
          <w:sz w:val="24"/>
          <w:szCs w:val="24"/>
          <w:vertAlign w:val="superscript"/>
        </w:rPr>
        <w:t>-</w:t>
      </w:r>
      <w:r w:rsidR="005300DB" w:rsidRPr="00DD6A7F">
        <w:rPr>
          <w:rFonts w:ascii="Book Antiqua" w:hAnsi="Book Antiqua" w:cs="Arial"/>
          <w:color w:val="000000" w:themeColor="text1"/>
          <w:sz w:val="24"/>
          <w:szCs w:val="24"/>
          <w:vertAlign w:val="superscript"/>
        </w:rPr>
        <w:t>12</w:t>
      </w:r>
      <w:r w:rsidR="0053475B" w:rsidRPr="00DD6A7F">
        <w:rPr>
          <w:rFonts w:ascii="Book Antiqua" w:hAnsi="Book Antiqua" w:cs="Arial"/>
          <w:color w:val="000000" w:themeColor="text1"/>
          <w:sz w:val="24"/>
          <w:szCs w:val="24"/>
          <w:vertAlign w:val="superscript"/>
        </w:rPr>
        <w:t>]</w:t>
      </w:r>
      <w:r w:rsidR="0053475B" w:rsidRPr="00DD6A7F">
        <w:rPr>
          <w:rFonts w:ascii="Book Antiqua" w:hAnsi="Book Antiqua" w:cs="Arial"/>
          <w:color w:val="000000" w:themeColor="text1"/>
          <w:sz w:val="24"/>
          <w:szCs w:val="24"/>
        </w:rPr>
        <w:t>,</w:t>
      </w:r>
      <w:r w:rsidR="00F829FA" w:rsidRPr="00DD6A7F">
        <w:rPr>
          <w:rFonts w:ascii="Book Antiqua" w:hAnsi="Book Antiqua" w:cs="Arial"/>
          <w:color w:val="000000" w:themeColor="text1"/>
          <w:sz w:val="24"/>
          <w:szCs w:val="24"/>
        </w:rPr>
        <w:t xml:space="preserve"> </w:t>
      </w:r>
      <w:r w:rsidR="00B60B4E" w:rsidRPr="00DD6A7F">
        <w:rPr>
          <w:rFonts w:ascii="Book Antiqua" w:hAnsi="Book Antiqua" w:cs="Arial"/>
          <w:color w:val="000000" w:themeColor="text1"/>
          <w:sz w:val="24"/>
          <w:szCs w:val="24"/>
        </w:rPr>
        <w:t>a</w:t>
      </w:r>
      <w:r w:rsidR="00BA1A63" w:rsidRPr="00DD6A7F">
        <w:rPr>
          <w:rFonts w:ascii="Book Antiqua" w:hAnsi="Book Antiqua" w:cs="Arial"/>
          <w:color w:val="000000" w:themeColor="text1"/>
          <w:sz w:val="24"/>
          <w:szCs w:val="24"/>
        </w:rPr>
        <w:t xml:space="preserve">lthough </w:t>
      </w:r>
      <w:r w:rsidR="00B60B4E" w:rsidRPr="00DD6A7F">
        <w:rPr>
          <w:rFonts w:ascii="Book Antiqua" w:hAnsi="Book Antiqua" w:cs="Arial"/>
          <w:color w:val="000000" w:themeColor="text1"/>
          <w:sz w:val="24"/>
          <w:szCs w:val="24"/>
        </w:rPr>
        <w:t xml:space="preserve">it is </w:t>
      </w:r>
      <w:r w:rsidR="00BA1A63" w:rsidRPr="00DD6A7F">
        <w:rPr>
          <w:rFonts w:ascii="Book Antiqua" w:hAnsi="Book Antiqua" w:cs="Arial"/>
          <w:color w:val="000000" w:themeColor="text1"/>
          <w:sz w:val="24"/>
          <w:szCs w:val="24"/>
        </w:rPr>
        <w:t>biological</w:t>
      </w:r>
      <w:r w:rsidR="00B60B4E" w:rsidRPr="00DD6A7F">
        <w:rPr>
          <w:rFonts w:ascii="Book Antiqua" w:hAnsi="Book Antiqua" w:cs="Arial"/>
          <w:color w:val="000000" w:themeColor="text1"/>
          <w:sz w:val="24"/>
          <w:szCs w:val="24"/>
        </w:rPr>
        <w:t>ly plausible that</w:t>
      </w:r>
      <w:r w:rsidR="00BA1A63" w:rsidRPr="00DD6A7F">
        <w:rPr>
          <w:rFonts w:ascii="Book Antiqua" w:hAnsi="Book Antiqua" w:cs="Arial"/>
          <w:color w:val="000000" w:themeColor="text1"/>
          <w:sz w:val="24"/>
          <w:szCs w:val="24"/>
        </w:rPr>
        <w:t xml:space="preserve"> GAs </w:t>
      </w:r>
      <w:r w:rsidR="00B60B4E" w:rsidRPr="00DD6A7F">
        <w:rPr>
          <w:rFonts w:ascii="Book Antiqua" w:hAnsi="Book Antiqua" w:cs="Arial"/>
          <w:color w:val="000000" w:themeColor="text1"/>
          <w:sz w:val="24"/>
          <w:szCs w:val="24"/>
        </w:rPr>
        <w:t>may affect other function</w:t>
      </w:r>
      <w:r w:rsidR="005D4137" w:rsidRPr="00DD6A7F">
        <w:rPr>
          <w:rFonts w:ascii="Book Antiqua" w:hAnsi="Book Antiqua" w:cs="Arial"/>
          <w:color w:val="000000" w:themeColor="text1"/>
          <w:sz w:val="24"/>
          <w:szCs w:val="24"/>
        </w:rPr>
        <w:t>s</w:t>
      </w:r>
      <w:r w:rsidR="00B60B4E" w:rsidRPr="00DD6A7F">
        <w:rPr>
          <w:rFonts w:ascii="Book Antiqua" w:hAnsi="Book Antiqua" w:cs="Arial"/>
          <w:color w:val="000000" w:themeColor="text1"/>
          <w:sz w:val="24"/>
          <w:szCs w:val="24"/>
        </w:rPr>
        <w:t xml:space="preserve">/systems </w:t>
      </w:r>
      <w:r w:rsidR="0053475B" w:rsidRPr="00DD6A7F">
        <w:rPr>
          <w:rFonts w:ascii="Book Antiqua" w:hAnsi="Book Antiqua" w:cs="Arial"/>
          <w:color w:val="000000" w:themeColor="text1"/>
          <w:sz w:val="24"/>
          <w:szCs w:val="24"/>
        </w:rPr>
        <w:t xml:space="preserve">because their </w:t>
      </w:r>
      <w:r w:rsidR="00B60B4E" w:rsidRPr="00DD6A7F">
        <w:rPr>
          <w:rFonts w:ascii="Book Antiqua" w:hAnsi="Book Antiqua" w:cs="Arial"/>
          <w:color w:val="000000" w:themeColor="text1"/>
          <w:sz w:val="24"/>
          <w:szCs w:val="24"/>
        </w:rPr>
        <w:t xml:space="preserve">actions </w:t>
      </w:r>
      <w:r w:rsidR="00BA1A63" w:rsidRPr="00DD6A7F">
        <w:rPr>
          <w:rFonts w:ascii="Book Antiqua" w:hAnsi="Book Antiqua" w:cs="Arial"/>
          <w:color w:val="000000" w:themeColor="text1"/>
          <w:sz w:val="24"/>
          <w:szCs w:val="24"/>
        </w:rPr>
        <w:t xml:space="preserve">are not limited to neuronal </w:t>
      </w:r>
      <w:r w:rsidR="00B60B4E" w:rsidRPr="00DD6A7F">
        <w:rPr>
          <w:rFonts w:ascii="Book Antiqua" w:hAnsi="Book Antiqua" w:cs="Arial"/>
          <w:color w:val="000000" w:themeColor="text1"/>
          <w:sz w:val="24"/>
          <w:szCs w:val="24"/>
        </w:rPr>
        <w:t>effects</w:t>
      </w:r>
      <w:r w:rsidR="00BA1A63" w:rsidRPr="00DD6A7F">
        <w:rPr>
          <w:rFonts w:ascii="Book Antiqua" w:hAnsi="Book Antiqua" w:cs="Arial"/>
          <w:color w:val="000000" w:themeColor="text1"/>
          <w:sz w:val="24"/>
          <w:szCs w:val="24"/>
        </w:rPr>
        <w:t xml:space="preserve"> </w:t>
      </w:r>
      <w:r w:rsidR="00B60B4E" w:rsidRPr="00DD6A7F">
        <w:rPr>
          <w:rFonts w:ascii="Book Antiqua" w:hAnsi="Book Antiqua" w:cs="Arial"/>
          <w:color w:val="000000" w:themeColor="text1"/>
          <w:sz w:val="24"/>
          <w:szCs w:val="24"/>
        </w:rPr>
        <w:t xml:space="preserve">involved in </w:t>
      </w:r>
      <w:r w:rsidR="0053475B" w:rsidRPr="00DD6A7F">
        <w:rPr>
          <w:rFonts w:ascii="Book Antiqua" w:hAnsi="Book Antiqua" w:cs="Arial"/>
          <w:color w:val="000000" w:themeColor="text1"/>
          <w:sz w:val="24"/>
          <w:szCs w:val="24"/>
        </w:rPr>
        <w:t xml:space="preserve">the </w:t>
      </w:r>
      <w:r w:rsidR="00B60B4E" w:rsidRPr="00DD6A7F">
        <w:rPr>
          <w:rFonts w:ascii="Book Antiqua" w:hAnsi="Book Antiqua" w:cs="Arial"/>
          <w:color w:val="000000" w:themeColor="text1"/>
          <w:sz w:val="24"/>
          <w:szCs w:val="24"/>
        </w:rPr>
        <w:t xml:space="preserve">mediation of </w:t>
      </w:r>
      <w:r w:rsidR="0053475B" w:rsidRPr="00DD6A7F">
        <w:rPr>
          <w:rFonts w:ascii="Book Antiqua" w:hAnsi="Book Antiqua" w:cs="Arial"/>
          <w:color w:val="000000" w:themeColor="text1"/>
          <w:sz w:val="24"/>
          <w:szCs w:val="24"/>
        </w:rPr>
        <w:t xml:space="preserve">a </w:t>
      </w:r>
      <w:r w:rsidR="00BA1A63" w:rsidRPr="00DD6A7F">
        <w:rPr>
          <w:rFonts w:ascii="Book Antiqua" w:hAnsi="Book Antiqua" w:cs="Arial"/>
          <w:color w:val="000000" w:themeColor="text1"/>
          <w:sz w:val="24"/>
          <w:szCs w:val="24"/>
        </w:rPr>
        <w:t>general anesthesia</w:t>
      </w:r>
      <w:r w:rsidR="00B60B4E" w:rsidRPr="00DD6A7F">
        <w:rPr>
          <w:rFonts w:ascii="Book Antiqua" w:hAnsi="Book Antiqua" w:cs="Arial"/>
          <w:color w:val="000000" w:themeColor="text1"/>
          <w:sz w:val="24"/>
          <w:szCs w:val="24"/>
        </w:rPr>
        <w:t xml:space="preserve"> state</w:t>
      </w:r>
      <w:r w:rsidR="00477E4E" w:rsidRPr="00DD6A7F">
        <w:rPr>
          <w:rFonts w:ascii="Book Antiqua" w:hAnsi="Book Antiqua" w:cs="Arial"/>
          <w:color w:val="000000" w:themeColor="text1"/>
          <w:sz w:val="24"/>
          <w:szCs w:val="24"/>
        </w:rPr>
        <w:t xml:space="preserve">. </w:t>
      </w:r>
      <w:r w:rsidR="007543B7" w:rsidRPr="00DD6A7F">
        <w:rPr>
          <w:rFonts w:ascii="Book Antiqua" w:hAnsi="Book Antiqua" w:cs="Arial"/>
          <w:color w:val="000000" w:themeColor="text1"/>
          <w:sz w:val="24"/>
          <w:szCs w:val="24"/>
        </w:rPr>
        <w:t xml:space="preserve">Still, </w:t>
      </w:r>
      <w:r w:rsidR="00C67E26" w:rsidRPr="00DD6A7F">
        <w:rPr>
          <w:rFonts w:ascii="Book Antiqua" w:hAnsi="Book Antiqua" w:cs="Arial"/>
          <w:color w:val="000000" w:themeColor="text1"/>
          <w:sz w:val="24"/>
          <w:szCs w:val="24"/>
        </w:rPr>
        <w:t>as a result of</w:t>
      </w:r>
      <w:r w:rsidR="007543B7" w:rsidRPr="00DD6A7F">
        <w:rPr>
          <w:rFonts w:ascii="Book Antiqua" w:hAnsi="Book Antiqua" w:cs="Arial"/>
          <w:color w:val="000000" w:themeColor="text1"/>
          <w:sz w:val="24"/>
          <w:szCs w:val="24"/>
        </w:rPr>
        <w:t xml:space="preserve"> these studies</w:t>
      </w:r>
      <w:r w:rsidR="006418AA" w:rsidRPr="00DD6A7F">
        <w:rPr>
          <w:rFonts w:ascii="Book Antiqua" w:hAnsi="Book Antiqua" w:cs="Arial"/>
          <w:color w:val="000000" w:themeColor="text1"/>
          <w:sz w:val="24"/>
          <w:szCs w:val="24"/>
        </w:rPr>
        <w:t>,</w:t>
      </w:r>
      <w:r w:rsidR="007543B7" w:rsidRPr="00DD6A7F">
        <w:rPr>
          <w:rFonts w:ascii="Book Antiqua" w:hAnsi="Book Antiqua" w:cs="Arial"/>
          <w:color w:val="000000" w:themeColor="text1"/>
          <w:sz w:val="24"/>
          <w:szCs w:val="24"/>
        </w:rPr>
        <w:t xml:space="preserve"> </w:t>
      </w:r>
      <w:r w:rsidR="00C67E26" w:rsidRPr="00DD6A7F">
        <w:rPr>
          <w:rFonts w:ascii="Book Antiqua" w:hAnsi="Book Antiqua" w:cs="Arial"/>
          <w:color w:val="000000" w:themeColor="text1"/>
          <w:sz w:val="24"/>
          <w:szCs w:val="24"/>
        </w:rPr>
        <w:t xml:space="preserve">the </w:t>
      </w:r>
      <w:r w:rsidR="006B1516" w:rsidRPr="00DD6A7F">
        <w:rPr>
          <w:rFonts w:ascii="Book Antiqua" w:hAnsi="Book Antiqua" w:cs="Arial"/>
          <w:color w:val="000000" w:themeColor="text1"/>
          <w:sz w:val="24"/>
          <w:szCs w:val="24"/>
        </w:rPr>
        <w:t>long-term adverse</w:t>
      </w:r>
      <w:r w:rsidR="00EC353D" w:rsidRPr="00DD6A7F">
        <w:rPr>
          <w:rFonts w:ascii="Book Antiqua" w:hAnsi="Book Antiqua" w:cs="Arial"/>
          <w:color w:val="000000" w:themeColor="text1"/>
          <w:sz w:val="24"/>
          <w:szCs w:val="24"/>
        </w:rPr>
        <w:t xml:space="preserve"> effects of GAs are an increasingly recognized health concern, especially in </w:t>
      </w:r>
      <w:r w:rsidR="0053475B" w:rsidRPr="00DD6A7F">
        <w:rPr>
          <w:rFonts w:ascii="Book Antiqua" w:hAnsi="Book Antiqua" w:cs="Arial"/>
          <w:color w:val="000000" w:themeColor="text1"/>
          <w:sz w:val="24"/>
          <w:szCs w:val="24"/>
        </w:rPr>
        <w:t xml:space="preserve">the </w:t>
      </w:r>
      <w:r w:rsidR="00EC353D" w:rsidRPr="00DD6A7F">
        <w:rPr>
          <w:rFonts w:ascii="Book Antiqua" w:hAnsi="Book Antiqua" w:cs="Arial"/>
          <w:color w:val="000000" w:themeColor="text1"/>
          <w:sz w:val="24"/>
          <w:szCs w:val="24"/>
        </w:rPr>
        <w:t>very young and elderly</w:t>
      </w:r>
      <w:r w:rsidR="0053475B" w:rsidRPr="00DD6A7F">
        <w:rPr>
          <w:rFonts w:ascii="Book Antiqua" w:hAnsi="Book Antiqua" w:cs="Arial"/>
          <w:color w:val="000000" w:themeColor="text1"/>
          <w:sz w:val="24"/>
          <w:szCs w:val="24"/>
          <w:vertAlign w:val="superscript"/>
        </w:rPr>
        <w:t>[</w:t>
      </w:r>
      <w:r w:rsidR="00F829FA" w:rsidRPr="00DD6A7F">
        <w:rPr>
          <w:rFonts w:ascii="Book Antiqua" w:hAnsi="Book Antiqua" w:cs="Arial"/>
          <w:color w:val="000000" w:themeColor="text1"/>
          <w:sz w:val="24"/>
          <w:szCs w:val="24"/>
          <w:vertAlign w:val="superscript"/>
        </w:rPr>
        <w:t>3</w:t>
      </w:r>
      <w:r w:rsidR="00303926" w:rsidRPr="00DD6A7F">
        <w:rPr>
          <w:rFonts w:ascii="Book Antiqua" w:hAnsi="Book Antiqua" w:cs="Arial"/>
          <w:color w:val="000000" w:themeColor="text1"/>
          <w:sz w:val="24"/>
          <w:szCs w:val="24"/>
          <w:vertAlign w:val="superscript"/>
        </w:rPr>
        <w:t>-</w:t>
      </w:r>
      <w:r w:rsidR="005300DB" w:rsidRPr="00DD6A7F">
        <w:rPr>
          <w:rFonts w:ascii="Book Antiqua" w:hAnsi="Book Antiqua" w:cs="Arial"/>
          <w:color w:val="000000" w:themeColor="text1"/>
          <w:sz w:val="24"/>
          <w:szCs w:val="24"/>
          <w:vertAlign w:val="superscript"/>
        </w:rPr>
        <w:t>7</w:t>
      </w:r>
      <w:r w:rsidR="0053475B" w:rsidRPr="00DD6A7F">
        <w:rPr>
          <w:rFonts w:ascii="Book Antiqua" w:hAnsi="Book Antiqua" w:cs="Arial"/>
          <w:color w:val="000000" w:themeColor="text1"/>
          <w:sz w:val="24"/>
          <w:szCs w:val="24"/>
          <w:vertAlign w:val="superscript"/>
        </w:rPr>
        <w:t>]</w:t>
      </w:r>
      <w:r w:rsidR="0053475B" w:rsidRPr="00DD6A7F">
        <w:rPr>
          <w:rFonts w:ascii="Book Antiqua" w:hAnsi="Book Antiqua" w:cs="Arial"/>
          <w:color w:val="000000" w:themeColor="text1"/>
          <w:sz w:val="24"/>
          <w:szCs w:val="24"/>
        </w:rPr>
        <w:t>.</w:t>
      </w:r>
      <w:r w:rsidR="009D331F" w:rsidRPr="00DD6A7F">
        <w:rPr>
          <w:rFonts w:ascii="Book Antiqua" w:hAnsi="Book Antiqua" w:cs="Arial"/>
          <w:color w:val="000000" w:themeColor="text1"/>
          <w:sz w:val="24"/>
          <w:szCs w:val="24"/>
        </w:rPr>
        <w:t xml:space="preserve"> </w:t>
      </w:r>
      <w:r w:rsidR="00E04E50" w:rsidRPr="00DD6A7F">
        <w:rPr>
          <w:rFonts w:ascii="Book Antiqua" w:hAnsi="Book Antiqua" w:cs="Arial"/>
          <w:color w:val="000000" w:themeColor="text1"/>
          <w:sz w:val="24"/>
          <w:szCs w:val="24"/>
        </w:rPr>
        <w:t xml:space="preserve">The </w:t>
      </w:r>
      <w:r w:rsidR="006B1516" w:rsidRPr="00DD6A7F">
        <w:rPr>
          <w:rFonts w:ascii="Book Antiqua" w:hAnsi="Book Antiqua" w:cs="Arial"/>
          <w:color w:val="000000" w:themeColor="text1"/>
          <w:sz w:val="24"/>
          <w:szCs w:val="24"/>
        </w:rPr>
        <w:t>adverse</w:t>
      </w:r>
      <w:r w:rsidR="00E04E50" w:rsidRPr="00DD6A7F">
        <w:rPr>
          <w:rFonts w:ascii="Book Antiqua" w:hAnsi="Book Antiqua" w:cs="Arial"/>
          <w:color w:val="000000" w:themeColor="text1"/>
          <w:sz w:val="24"/>
          <w:szCs w:val="24"/>
        </w:rPr>
        <w:t xml:space="preserve"> effects of GAs during the perinatal period </w:t>
      </w:r>
      <w:r w:rsidR="005D4137" w:rsidRPr="00DD6A7F">
        <w:rPr>
          <w:rFonts w:ascii="Book Antiqua" w:hAnsi="Book Antiqua" w:cs="Arial"/>
          <w:color w:val="000000" w:themeColor="text1"/>
          <w:sz w:val="24"/>
          <w:szCs w:val="24"/>
        </w:rPr>
        <w:t>are</w:t>
      </w:r>
      <w:r w:rsidR="00E04E50" w:rsidRPr="00DD6A7F">
        <w:rPr>
          <w:rFonts w:ascii="Book Antiqua" w:hAnsi="Book Antiqua" w:cs="Arial"/>
          <w:color w:val="000000" w:themeColor="text1"/>
          <w:sz w:val="24"/>
          <w:szCs w:val="24"/>
        </w:rPr>
        <w:t xml:space="preserve"> of special concern</w:t>
      </w:r>
      <w:r w:rsidR="0053475B" w:rsidRPr="00DD6A7F">
        <w:rPr>
          <w:rFonts w:ascii="Book Antiqua" w:hAnsi="Book Antiqua" w:cs="Arial"/>
          <w:color w:val="000000" w:themeColor="text1"/>
          <w:sz w:val="24"/>
          <w:szCs w:val="24"/>
          <w:vertAlign w:val="superscript"/>
        </w:rPr>
        <w:t>[</w:t>
      </w:r>
      <w:r w:rsidR="002D7C01" w:rsidRPr="00DD6A7F">
        <w:rPr>
          <w:rFonts w:ascii="Book Antiqua" w:hAnsi="Book Antiqua" w:cs="Arial"/>
          <w:color w:val="000000" w:themeColor="text1"/>
          <w:sz w:val="24"/>
          <w:szCs w:val="24"/>
          <w:vertAlign w:val="superscript"/>
        </w:rPr>
        <w:t>13</w:t>
      </w:r>
      <w:r w:rsidR="00303926" w:rsidRPr="00DD6A7F">
        <w:rPr>
          <w:rFonts w:ascii="Book Antiqua" w:hAnsi="Book Antiqua" w:cs="Arial"/>
          <w:color w:val="000000" w:themeColor="text1"/>
          <w:sz w:val="24"/>
          <w:szCs w:val="24"/>
          <w:vertAlign w:val="superscript"/>
        </w:rPr>
        <w:t>-</w:t>
      </w:r>
      <w:r w:rsidR="002D7C01" w:rsidRPr="00DD6A7F">
        <w:rPr>
          <w:rFonts w:ascii="Book Antiqua" w:hAnsi="Book Antiqua" w:cs="Arial"/>
          <w:color w:val="000000" w:themeColor="text1"/>
          <w:sz w:val="24"/>
          <w:szCs w:val="24"/>
          <w:vertAlign w:val="superscript"/>
        </w:rPr>
        <w:t>17</w:t>
      </w:r>
      <w:r w:rsidR="0053475B" w:rsidRPr="00DD6A7F">
        <w:rPr>
          <w:rFonts w:ascii="Book Antiqua" w:hAnsi="Book Antiqua" w:cs="Arial"/>
          <w:color w:val="000000" w:themeColor="text1"/>
          <w:sz w:val="24"/>
          <w:szCs w:val="24"/>
          <w:vertAlign w:val="superscript"/>
        </w:rPr>
        <w:t>]</w:t>
      </w:r>
      <w:r w:rsidR="002C2EA6" w:rsidRPr="00DD6A7F">
        <w:rPr>
          <w:rFonts w:ascii="Book Antiqua" w:hAnsi="Book Antiqua" w:cs="Arial"/>
          <w:color w:val="000000" w:themeColor="text1"/>
          <w:sz w:val="24"/>
          <w:szCs w:val="24"/>
        </w:rPr>
        <w:t xml:space="preserve"> </w:t>
      </w:r>
      <w:r w:rsidR="0053475B" w:rsidRPr="00DD6A7F">
        <w:rPr>
          <w:rFonts w:ascii="Book Antiqua" w:hAnsi="Book Antiqua" w:cs="Arial"/>
          <w:color w:val="000000" w:themeColor="text1"/>
          <w:sz w:val="24"/>
          <w:szCs w:val="24"/>
        </w:rPr>
        <w:t>because</w:t>
      </w:r>
      <w:r w:rsidR="002C2EA6" w:rsidRPr="00DD6A7F">
        <w:rPr>
          <w:rFonts w:ascii="Book Antiqua" w:hAnsi="Book Antiqua" w:cs="Arial"/>
          <w:color w:val="000000" w:themeColor="text1"/>
          <w:sz w:val="24"/>
          <w:szCs w:val="24"/>
        </w:rPr>
        <w:t xml:space="preserve"> </w:t>
      </w:r>
      <w:r w:rsidR="004F1623" w:rsidRPr="00DD6A7F">
        <w:rPr>
          <w:rFonts w:ascii="Book Antiqua" w:hAnsi="Book Antiqua" w:cs="Arial"/>
          <w:color w:val="000000" w:themeColor="text1"/>
          <w:sz w:val="24"/>
          <w:szCs w:val="24"/>
        </w:rPr>
        <w:t>mounting evidence indicate</w:t>
      </w:r>
      <w:r w:rsidR="0053475B" w:rsidRPr="00DD6A7F">
        <w:rPr>
          <w:rFonts w:ascii="Book Antiqua" w:hAnsi="Book Antiqua" w:cs="Arial"/>
          <w:color w:val="000000" w:themeColor="text1"/>
          <w:sz w:val="24"/>
          <w:szCs w:val="24"/>
        </w:rPr>
        <w:t>s</w:t>
      </w:r>
      <w:r w:rsidR="004F1623" w:rsidRPr="00DD6A7F">
        <w:rPr>
          <w:rFonts w:ascii="Book Antiqua" w:hAnsi="Book Antiqua" w:cs="Arial"/>
          <w:color w:val="000000" w:themeColor="text1"/>
          <w:sz w:val="24"/>
          <w:szCs w:val="24"/>
        </w:rPr>
        <w:t xml:space="preserve"> th</w:t>
      </w:r>
      <w:r w:rsidR="005D4137" w:rsidRPr="00DD6A7F">
        <w:rPr>
          <w:rFonts w:ascii="Book Antiqua" w:hAnsi="Book Antiqua" w:cs="Arial"/>
          <w:color w:val="000000" w:themeColor="text1"/>
          <w:sz w:val="24"/>
          <w:szCs w:val="24"/>
        </w:rPr>
        <w:t>at</w:t>
      </w:r>
      <w:r w:rsidR="004F1623" w:rsidRPr="00DD6A7F">
        <w:rPr>
          <w:rFonts w:ascii="Book Antiqua" w:hAnsi="Book Antiqua" w:cs="Arial"/>
          <w:color w:val="000000" w:themeColor="text1"/>
          <w:sz w:val="24"/>
          <w:szCs w:val="24"/>
        </w:rPr>
        <w:t xml:space="preserve"> </w:t>
      </w:r>
      <w:r w:rsidR="00395D23" w:rsidRPr="00DD6A7F">
        <w:rPr>
          <w:rFonts w:ascii="Book Antiqua" w:hAnsi="Book Antiqua" w:cs="Arial"/>
          <w:color w:val="000000" w:themeColor="text1"/>
          <w:sz w:val="24"/>
          <w:szCs w:val="24"/>
        </w:rPr>
        <w:t xml:space="preserve">at this stage of life </w:t>
      </w:r>
      <w:r w:rsidR="0053475B" w:rsidRPr="00DD6A7F">
        <w:rPr>
          <w:rFonts w:ascii="Book Antiqua" w:hAnsi="Book Antiqua" w:cs="Arial"/>
          <w:color w:val="000000" w:themeColor="text1"/>
          <w:sz w:val="24"/>
          <w:szCs w:val="24"/>
        </w:rPr>
        <w:t xml:space="preserve">the </w:t>
      </w:r>
      <w:r w:rsidR="004F1623" w:rsidRPr="00DD6A7F">
        <w:rPr>
          <w:rFonts w:ascii="Book Antiqua" w:hAnsi="Book Antiqua" w:cs="Arial"/>
          <w:color w:val="000000" w:themeColor="text1"/>
          <w:sz w:val="24"/>
          <w:szCs w:val="24"/>
        </w:rPr>
        <w:t xml:space="preserve">central nervous </w:t>
      </w:r>
      <w:r w:rsidR="006B1516" w:rsidRPr="00DD6A7F">
        <w:rPr>
          <w:rFonts w:ascii="Book Antiqua" w:hAnsi="Book Antiqua" w:cs="Arial"/>
          <w:color w:val="000000" w:themeColor="text1"/>
          <w:sz w:val="24"/>
          <w:szCs w:val="24"/>
        </w:rPr>
        <w:t>system</w:t>
      </w:r>
      <w:r w:rsidR="0053475B" w:rsidRPr="00DD6A7F">
        <w:rPr>
          <w:rFonts w:ascii="Book Antiqua" w:hAnsi="Book Antiqua" w:cs="Arial"/>
          <w:color w:val="000000" w:themeColor="text1"/>
          <w:sz w:val="24"/>
          <w:szCs w:val="24"/>
        </w:rPr>
        <w:t xml:space="preserve"> and other</w:t>
      </w:r>
      <w:r w:rsidR="006B1516" w:rsidRPr="00DD6A7F">
        <w:rPr>
          <w:rFonts w:ascii="Book Antiqua" w:hAnsi="Book Antiqua" w:cs="Arial"/>
          <w:color w:val="000000" w:themeColor="text1"/>
          <w:sz w:val="24"/>
          <w:szCs w:val="24"/>
        </w:rPr>
        <w:t xml:space="preserve"> body </w:t>
      </w:r>
      <w:r w:rsidR="0053475B" w:rsidRPr="00DD6A7F">
        <w:rPr>
          <w:rFonts w:ascii="Book Antiqua" w:hAnsi="Book Antiqua" w:cs="Arial"/>
          <w:color w:val="000000" w:themeColor="text1"/>
          <w:sz w:val="24"/>
          <w:szCs w:val="24"/>
        </w:rPr>
        <w:t xml:space="preserve">systems </w:t>
      </w:r>
      <w:r w:rsidR="006B1516" w:rsidRPr="00DD6A7F">
        <w:rPr>
          <w:rFonts w:ascii="Book Antiqua" w:hAnsi="Book Antiqua" w:cs="Arial"/>
          <w:color w:val="000000" w:themeColor="text1"/>
          <w:sz w:val="24"/>
          <w:szCs w:val="24"/>
        </w:rPr>
        <w:t>are</w:t>
      </w:r>
      <w:r w:rsidR="00E12163" w:rsidRPr="00DD6A7F">
        <w:rPr>
          <w:rFonts w:ascii="Book Antiqua" w:hAnsi="Book Antiqua" w:cs="Arial"/>
          <w:color w:val="000000" w:themeColor="text1"/>
          <w:sz w:val="24"/>
          <w:szCs w:val="24"/>
        </w:rPr>
        <w:t xml:space="preserve"> highly susceptible to </w:t>
      </w:r>
      <w:r w:rsidR="00024E57" w:rsidRPr="00DD6A7F">
        <w:rPr>
          <w:rFonts w:ascii="Book Antiqua" w:hAnsi="Book Antiqua" w:cs="Arial"/>
          <w:color w:val="000000" w:themeColor="text1"/>
          <w:sz w:val="24"/>
          <w:szCs w:val="24"/>
        </w:rPr>
        <w:t>reprogramming by</w:t>
      </w:r>
      <w:r w:rsidR="00E12163" w:rsidRPr="00DD6A7F">
        <w:rPr>
          <w:rFonts w:ascii="Book Antiqua" w:hAnsi="Book Antiqua" w:cs="Arial"/>
          <w:color w:val="000000" w:themeColor="text1"/>
          <w:sz w:val="24"/>
          <w:szCs w:val="24"/>
        </w:rPr>
        <w:t xml:space="preserve"> </w:t>
      </w:r>
      <w:r w:rsidR="002C2EA6" w:rsidRPr="00DD6A7F">
        <w:rPr>
          <w:rFonts w:ascii="Book Antiqua" w:hAnsi="Book Antiqua" w:cs="Arial"/>
          <w:color w:val="000000" w:themeColor="text1"/>
          <w:sz w:val="24"/>
          <w:szCs w:val="24"/>
        </w:rPr>
        <w:t>environmental factors</w:t>
      </w:r>
      <w:r w:rsidR="004F1623" w:rsidRPr="00DD6A7F">
        <w:rPr>
          <w:rFonts w:ascii="Book Antiqua" w:hAnsi="Book Antiqua" w:cs="Arial"/>
          <w:color w:val="000000" w:themeColor="text1"/>
          <w:sz w:val="24"/>
          <w:szCs w:val="24"/>
        </w:rPr>
        <w:t>/stressors</w:t>
      </w:r>
      <w:r w:rsidR="0053475B" w:rsidRPr="00DD6A7F">
        <w:rPr>
          <w:rFonts w:ascii="Book Antiqua" w:hAnsi="Book Antiqua" w:cs="Arial"/>
          <w:color w:val="000000" w:themeColor="text1"/>
          <w:sz w:val="24"/>
          <w:szCs w:val="24"/>
          <w:vertAlign w:val="superscript"/>
        </w:rPr>
        <w:t>[</w:t>
      </w:r>
      <w:r w:rsidR="008B3636" w:rsidRPr="00DD6A7F">
        <w:rPr>
          <w:rFonts w:ascii="Book Antiqua" w:hAnsi="Book Antiqua" w:cs="Arial"/>
          <w:color w:val="000000" w:themeColor="text1"/>
          <w:sz w:val="24"/>
          <w:szCs w:val="24"/>
          <w:vertAlign w:val="superscript"/>
        </w:rPr>
        <w:t>18</w:t>
      </w:r>
      <w:r w:rsidR="00303926" w:rsidRPr="00DD6A7F">
        <w:rPr>
          <w:rFonts w:ascii="Book Antiqua" w:hAnsi="Book Antiqua" w:cs="Arial"/>
          <w:color w:val="000000" w:themeColor="text1"/>
          <w:sz w:val="24"/>
          <w:szCs w:val="24"/>
          <w:vertAlign w:val="superscript"/>
        </w:rPr>
        <w:t>-</w:t>
      </w:r>
      <w:r w:rsidR="008B3636" w:rsidRPr="00DD6A7F">
        <w:rPr>
          <w:rFonts w:ascii="Book Antiqua" w:hAnsi="Book Antiqua" w:cs="Arial"/>
          <w:color w:val="000000" w:themeColor="text1"/>
          <w:sz w:val="24"/>
          <w:szCs w:val="24"/>
          <w:vertAlign w:val="superscript"/>
        </w:rPr>
        <w:t>21</w:t>
      </w:r>
      <w:r w:rsidR="0053475B" w:rsidRPr="00DD6A7F">
        <w:rPr>
          <w:rFonts w:ascii="Book Antiqua" w:hAnsi="Book Antiqua" w:cs="Arial"/>
          <w:color w:val="000000" w:themeColor="text1"/>
          <w:sz w:val="24"/>
          <w:szCs w:val="24"/>
          <w:vertAlign w:val="superscript"/>
        </w:rPr>
        <w:t>]</w:t>
      </w:r>
      <w:r w:rsidR="0053475B" w:rsidRPr="00DD6A7F">
        <w:rPr>
          <w:rFonts w:ascii="Book Antiqua" w:hAnsi="Book Antiqua" w:cs="Arial"/>
          <w:color w:val="000000" w:themeColor="text1"/>
          <w:sz w:val="24"/>
          <w:szCs w:val="24"/>
        </w:rPr>
        <w:t xml:space="preserve">. </w:t>
      </w:r>
      <w:r w:rsidR="00395D23" w:rsidRPr="00DD6A7F">
        <w:rPr>
          <w:rFonts w:ascii="Book Antiqua" w:hAnsi="Book Antiqua" w:cs="Arial"/>
          <w:color w:val="000000" w:themeColor="text1"/>
          <w:sz w:val="24"/>
          <w:szCs w:val="24"/>
        </w:rPr>
        <w:t xml:space="preserve">Such environmental factors may include </w:t>
      </w:r>
      <w:r w:rsidR="004F1623" w:rsidRPr="00DD6A7F">
        <w:rPr>
          <w:rFonts w:ascii="Book Antiqua" w:hAnsi="Book Antiqua" w:cs="Arial"/>
          <w:color w:val="000000" w:themeColor="text1"/>
          <w:sz w:val="24"/>
          <w:szCs w:val="24"/>
        </w:rPr>
        <w:t>G</w:t>
      </w:r>
      <w:r w:rsidR="00395D23" w:rsidRPr="00DD6A7F">
        <w:rPr>
          <w:rFonts w:ascii="Book Antiqua" w:hAnsi="Book Antiqua" w:cs="Arial"/>
          <w:color w:val="000000" w:themeColor="text1"/>
          <w:sz w:val="24"/>
          <w:szCs w:val="24"/>
        </w:rPr>
        <w:t>A</w:t>
      </w:r>
      <w:r w:rsidR="006B1516" w:rsidRPr="00DD6A7F">
        <w:rPr>
          <w:rFonts w:ascii="Book Antiqua" w:hAnsi="Book Antiqua" w:cs="Arial"/>
          <w:color w:val="000000" w:themeColor="text1"/>
          <w:sz w:val="24"/>
          <w:szCs w:val="24"/>
        </w:rPr>
        <w:t>s</w:t>
      </w:r>
      <w:r w:rsidR="006418AA" w:rsidRPr="00DD6A7F">
        <w:rPr>
          <w:rFonts w:ascii="Book Antiqua" w:hAnsi="Book Antiqua" w:cs="Arial"/>
          <w:color w:val="000000" w:themeColor="text1"/>
          <w:sz w:val="24"/>
          <w:szCs w:val="24"/>
        </w:rPr>
        <w:t>,</w:t>
      </w:r>
      <w:r w:rsidR="004F1623" w:rsidRPr="00DD6A7F">
        <w:rPr>
          <w:rFonts w:ascii="Book Antiqua" w:hAnsi="Book Antiqua" w:cs="Arial"/>
          <w:color w:val="000000" w:themeColor="text1"/>
          <w:sz w:val="24"/>
          <w:szCs w:val="24"/>
        </w:rPr>
        <w:t xml:space="preserve"> </w:t>
      </w:r>
      <w:r w:rsidR="006418AA" w:rsidRPr="00DD6A7F">
        <w:rPr>
          <w:rFonts w:ascii="Book Antiqua" w:hAnsi="Book Antiqua" w:cs="Arial"/>
          <w:color w:val="000000" w:themeColor="text1"/>
          <w:sz w:val="24"/>
          <w:szCs w:val="24"/>
        </w:rPr>
        <w:t>given the multiple molecular targets known to mediate their actions in the brain and throughout the body</w:t>
      </w:r>
      <w:r w:rsidR="0053475B" w:rsidRPr="00DD6A7F">
        <w:rPr>
          <w:rFonts w:ascii="Book Antiqua" w:hAnsi="Book Antiqua" w:cs="Arial"/>
          <w:color w:val="000000" w:themeColor="text1"/>
          <w:sz w:val="24"/>
          <w:szCs w:val="24"/>
          <w:vertAlign w:val="superscript"/>
        </w:rPr>
        <w:t>[</w:t>
      </w:r>
      <w:r w:rsidR="008B3636" w:rsidRPr="00DD6A7F">
        <w:rPr>
          <w:rFonts w:ascii="Book Antiqua" w:hAnsi="Book Antiqua" w:cs="Arial"/>
          <w:color w:val="000000" w:themeColor="text1"/>
          <w:sz w:val="24"/>
          <w:szCs w:val="24"/>
          <w:vertAlign w:val="superscript"/>
        </w:rPr>
        <w:t>22-2</w:t>
      </w:r>
      <w:r w:rsidR="00106767" w:rsidRPr="00DD6A7F">
        <w:rPr>
          <w:rFonts w:ascii="Book Antiqua" w:hAnsi="Book Antiqua" w:cs="Arial"/>
          <w:color w:val="000000" w:themeColor="text1"/>
          <w:sz w:val="24"/>
          <w:szCs w:val="24"/>
          <w:vertAlign w:val="superscript"/>
        </w:rPr>
        <w:t>5</w:t>
      </w:r>
      <w:r w:rsidR="0053475B" w:rsidRPr="00DD6A7F">
        <w:rPr>
          <w:rFonts w:ascii="Book Antiqua" w:hAnsi="Book Antiqua" w:cs="Arial"/>
          <w:color w:val="000000" w:themeColor="text1"/>
          <w:sz w:val="24"/>
          <w:szCs w:val="24"/>
          <w:vertAlign w:val="superscript"/>
        </w:rPr>
        <w:t>]</w:t>
      </w:r>
      <w:r w:rsidR="0053475B" w:rsidRPr="00DD6A7F">
        <w:rPr>
          <w:rFonts w:ascii="Book Antiqua" w:hAnsi="Book Antiqua" w:cs="Arial"/>
          <w:color w:val="000000" w:themeColor="text1"/>
          <w:sz w:val="24"/>
          <w:szCs w:val="24"/>
        </w:rPr>
        <w:t>.</w:t>
      </w:r>
      <w:r w:rsidR="002C2EA6" w:rsidRPr="00DD6A7F">
        <w:rPr>
          <w:rFonts w:ascii="Book Antiqua" w:hAnsi="Book Antiqua" w:cs="Arial"/>
          <w:color w:val="000000" w:themeColor="text1"/>
          <w:sz w:val="24"/>
          <w:szCs w:val="24"/>
        </w:rPr>
        <w:t xml:space="preserve"> </w:t>
      </w:r>
      <w:r w:rsidR="000024A3" w:rsidRPr="00DD6A7F">
        <w:rPr>
          <w:rFonts w:ascii="Book Antiqua" w:hAnsi="Book Antiqua" w:cs="Arial"/>
          <w:color w:val="000000" w:themeColor="text1"/>
          <w:sz w:val="24"/>
          <w:szCs w:val="24"/>
        </w:rPr>
        <w:t xml:space="preserve">In support of this contention are reports of </w:t>
      </w:r>
      <w:r w:rsidR="00222363" w:rsidRPr="00DD6A7F">
        <w:rPr>
          <w:rFonts w:ascii="Book Antiqua" w:hAnsi="Book Antiqua" w:cs="Arial"/>
          <w:color w:val="000000" w:themeColor="text1"/>
          <w:sz w:val="24"/>
          <w:szCs w:val="24"/>
        </w:rPr>
        <w:t>learning disabilities, long-term memory impairment, and attention-deficit</w:t>
      </w:r>
      <w:r w:rsidR="00D26605" w:rsidRPr="00DD6A7F">
        <w:rPr>
          <w:rFonts w:ascii="Book Antiqua" w:hAnsi="Book Antiqua" w:cs="Arial"/>
          <w:color w:val="000000" w:themeColor="text1"/>
          <w:sz w:val="24"/>
          <w:szCs w:val="24"/>
        </w:rPr>
        <w:t xml:space="preserve"> </w:t>
      </w:r>
      <w:r w:rsidR="00222363" w:rsidRPr="00DD6A7F">
        <w:rPr>
          <w:rFonts w:ascii="Book Antiqua" w:hAnsi="Book Antiqua" w:cs="Arial"/>
          <w:color w:val="000000" w:themeColor="text1"/>
          <w:sz w:val="24"/>
          <w:szCs w:val="24"/>
        </w:rPr>
        <w:t xml:space="preserve">hyperactivity disorders in </w:t>
      </w:r>
      <w:r w:rsidR="00CE26E6" w:rsidRPr="00DD6A7F">
        <w:rPr>
          <w:rFonts w:ascii="Book Antiqua" w:hAnsi="Book Antiqua" w:cs="Arial"/>
          <w:color w:val="000000" w:themeColor="text1"/>
          <w:sz w:val="24"/>
          <w:szCs w:val="24"/>
        </w:rPr>
        <w:t>patients</w:t>
      </w:r>
      <w:r w:rsidR="00222363" w:rsidRPr="00DD6A7F">
        <w:rPr>
          <w:rFonts w:ascii="Book Antiqua" w:hAnsi="Book Antiqua" w:cs="Arial"/>
          <w:color w:val="000000" w:themeColor="text1"/>
          <w:sz w:val="24"/>
          <w:szCs w:val="24"/>
        </w:rPr>
        <w:t xml:space="preserve"> who had anesthesia early in life</w:t>
      </w:r>
      <w:r w:rsidR="00D26605" w:rsidRPr="00DD6A7F">
        <w:rPr>
          <w:rFonts w:ascii="Book Antiqua" w:hAnsi="Book Antiqua" w:cs="Arial"/>
          <w:color w:val="000000" w:themeColor="text1"/>
          <w:sz w:val="24"/>
          <w:szCs w:val="24"/>
          <w:vertAlign w:val="superscript"/>
        </w:rPr>
        <w:t>[</w:t>
      </w:r>
      <w:r w:rsidR="00106767" w:rsidRPr="00DD6A7F">
        <w:rPr>
          <w:rFonts w:ascii="Book Antiqua" w:hAnsi="Book Antiqua" w:cs="Arial"/>
          <w:color w:val="000000" w:themeColor="text1"/>
          <w:sz w:val="24"/>
          <w:szCs w:val="24"/>
          <w:vertAlign w:val="superscript"/>
        </w:rPr>
        <w:t>3,5,11,26,27</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 xml:space="preserve">Although several recent studies have </w:t>
      </w:r>
      <w:r w:rsidR="005D4137" w:rsidRPr="00DD6A7F">
        <w:rPr>
          <w:rFonts w:ascii="Book Antiqua" w:hAnsi="Book Antiqua" w:cs="Arial"/>
          <w:color w:val="000000" w:themeColor="text1"/>
          <w:sz w:val="24"/>
          <w:szCs w:val="24"/>
        </w:rPr>
        <w:t>not found</w:t>
      </w:r>
      <w:r w:rsidR="00BA1A63" w:rsidRPr="00DD6A7F">
        <w:rPr>
          <w:rFonts w:ascii="Book Antiqua" w:hAnsi="Book Antiqua" w:cs="Arial"/>
          <w:color w:val="000000" w:themeColor="text1"/>
          <w:sz w:val="24"/>
          <w:szCs w:val="24"/>
        </w:rPr>
        <w:t xml:space="preserve"> negative </w:t>
      </w:r>
      <w:r w:rsidR="004E1672" w:rsidRPr="00DD6A7F">
        <w:rPr>
          <w:rFonts w:ascii="Book Antiqua" w:hAnsi="Book Antiqua" w:cs="Arial"/>
          <w:color w:val="000000" w:themeColor="text1"/>
          <w:sz w:val="24"/>
          <w:szCs w:val="24"/>
        </w:rPr>
        <w:t xml:space="preserve">neurocognitive </w:t>
      </w:r>
      <w:r w:rsidR="00BA1A63" w:rsidRPr="00DD6A7F">
        <w:rPr>
          <w:rFonts w:ascii="Book Antiqua" w:hAnsi="Book Antiqua" w:cs="Arial"/>
          <w:color w:val="000000" w:themeColor="text1"/>
          <w:sz w:val="24"/>
          <w:szCs w:val="24"/>
        </w:rPr>
        <w:t>consequences of relatively short (</w:t>
      </w:r>
      <w:r w:rsidR="009F27ED">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1 h) anesthesia exposures in children</w:t>
      </w:r>
      <w:r w:rsidR="00D26605" w:rsidRPr="00DD6A7F">
        <w:rPr>
          <w:rFonts w:ascii="Book Antiqua" w:hAnsi="Book Antiqua" w:cs="Arial"/>
          <w:color w:val="000000" w:themeColor="text1"/>
          <w:sz w:val="24"/>
          <w:szCs w:val="24"/>
          <w:vertAlign w:val="superscript"/>
        </w:rPr>
        <w:t>[</w:t>
      </w:r>
      <w:r w:rsidR="007F0B55" w:rsidRPr="00DD6A7F">
        <w:rPr>
          <w:rFonts w:ascii="Book Antiqua" w:hAnsi="Book Antiqua" w:cs="Arial"/>
          <w:color w:val="000000" w:themeColor="text1"/>
          <w:sz w:val="24"/>
          <w:szCs w:val="24"/>
          <w:vertAlign w:val="superscript"/>
        </w:rPr>
        <w:t>6,7</w:t>
      </w:r>
      <w:r w:rsidR="00D215E5" w:rsidRPr="00DD6A7F">
        <w:rPr>
          <w:rFonts w:ascii="Book Antiqua" w:hAnsi="Book Antiqua" w:cs="Arial"/>
          <w:color w:val="000000" w:themeColor="text1"/>
          <w:sz w:val="24"/>
          <w:szCs w:val="24"/>
          <w:vertAlign w:val="superscript"/>
        </w:rPr>
        <w:t>,28</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both clinical and laboratory studies, including the most recent clinical assessments</w:t>
      </w:r>
      <w:r w:rsidR="00D26605" w:rsidRPr="00DD6A7F">
        <w:rPr>
          <w:rFonts w:ascii="Book Antiqua" w:hAnsi="Book Antiqua" w:cs="Arial"/>
          <w:color w:val="000000" w:themeColor="text1"/>
          <w:sz w:val="24"/>
          <w:szCs w:val="24"/>
          <w:vertAlign w:val="superscript"/>
        </w:rPr>
        <w:t>[</w:t>
      </w:r>
      <w:r w:rsidR="007F0B55" w:rsidRPr="00DD6A7F">
        <w:rPr>
          <w:rFonts w:ascii="Book Antiqua" w:hAnsi="Book Antiqua" w:cs="Arial"/>
          <w:color w:val="000000" w:themeColor="text1"/>
          <w:sz w:val="24"/>
          <w:szCs w:val="24"/>
          <w:vertAlign w:val="superscript"/>
        </w:rPr>
        <w:t>29</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agree that prolonged or repeated exposures to GAs that are frequently required for very sick children may result in significant neurocognitive abnormalities later in life</w:t>
      </w:r>
      <w:r w:rsidR="00D26605" w:rsidRPr="00DD6A7F">
        <w:rPr>
          <w:rFonts w:ascii="Book Antiqua" w:hAnsi="Book Antiqua" w:cs="Arial"/>
          <w:color w:val="000000" w:themeColor="text1"/>
          <w:sz w:val="24"/>
          <w:szCs w:val="24"/>
          <w:vertAlign w:val="superscript"/>
        </w:rPr>
        <w:t>[</w:t>
      </w:r>
      <w:r w:rsidR="00B95CC7" w:rsidRPr="00DD6A7F">
        <w:rPr>
          <w:rFonts w:ascii="Book Antiqua" w:hAnsi="Book Antiqua" w:cs="Arial"/>
          <w:color w:val="000000" w:themeColor="text1"/>
          <w:sz w:val="24"/>
          <w:szCs w:val="24"/>
          <w:vertAlign w:val="superscript"/>
        </w:rPr>
        <w:t>30</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w:t>
      </w:r>
      <w:r w:rsidR="00E741AB"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 xml:space="preserve">Furthermore, </w:t>
      </w:r>
      <w:r w:rsidR="00751378" w:rsidRPr="00DD6A7F">
        <w:rPr>
          <w:rFonts w:ascii="Book Antiqua" w:hAnsi="Book Antiqua" w:cs="Arial"/>
          <w:color w:val="000000" w:themeColor="text1"/>
          <w:sz w:val="24"/>
          <w:szCs w:val="24"/>
        </w:rPr>
        <w:t xml:space="preserve">a </w:t>
      </w:r>
      <w:r w:rsidR="00BA1A63" w:rsidRPr="00DD6A7F">
        <w:rPr>
          <w:rFonts w:ascii="Book Antiqua" w:hAnsi="Book Antiqua" w:cs="Arial"/>
          <w:color w:val="000000" w:themeColor="text1"/>
          <w:sz w:val="24"/>
          <w:szCs w:val="24"/>
        </w:rPr>
        <w:t>recent report of the effects on brain development of relatively short anesthesia exposure for cesarean delivery</w:t>
      </w:r>
      <w:r w:rsidR="00303926" w:rsidRPr="00DD6A7F">
        <w:rPr>
          <w:rFonts w:ascii="Book Antiqua" w:hAnsi="Book Antiqua" w:cs="Arial"/>
          <w:color w:val="000000" w:themeColor="text1"/>
          <w:sz w:val="24"/>
          <w:szCs w:val="24"/>
          <w:vertAlign w:val="superscript"/>
          <w:lang w:eastAsia="zh-CN"/>
        </w:rPr>
        <w:t>[</w:t>
      </w:r>
      <w:r w:rsidR="00B95CC7" w:rsidRPr="00DD6A7F">
        <w:rPr>
          <w:rFonts w:ascii="Book Antiqua" w:hAnsi="Book Antiqua" w:cs="Arial"/>
          <w:color w:val="000000" w:themeColor="text1"/>
          <w:sz w:val="24"/>
          <w:szCs w:val="24"/>
          <w:vertAlign w:val="superscript"/>
        </w:rPr>
        <w:t>31</w:t>
      </w:r>
      <w:r w:rsidR="00303926" w:rsidRPr="00DD6A7F">
        <w:rPr>
          <w:rFonts w:ascii="Book Antiqua" w:hAnsi="Book Antiqua" w:cs="Arial"/>
          <w:color w:val="000000" w:themeColor="text1"/>
          <w:sz w:val="24"/>
          <w:szCs w:val="24"/>
          <w:vertAlign w:val="superscript"/>
        </w:rPr>
        <w:t>]</w:t>
      </w:r>
      <w:r w:rsidR="00BA1A63"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lastRenderedPageBreak/>
        <w:t xml:space="preserve">further confirms that </w:t>
      </w:r>
      <w:r w:rsidR="00420EC9" w:rsidRPr="00DD6A7F">
        <w:rPr>
          <w:rFonts w:ascii="Book Antiqua" w:hAnsi="Book Antiqua" w:cs="Arial"/>
          <w:color w:val="000000" w:themeColor="text1"/>
          <w:sz w:val="24"/>
          <w:szCs w:val="24"/>
        </w:rPr>
        <w:t>the current</w:t>
      </w:r>
      <w:r w:rsidR="00BA1A63" w:rsidRPr="00DD6A7F">
        <w:rPr>
          <w:rFonts w:ascii="Book Antiqua" w:hAnsi="Book Antiqua" w:cs="Arial"/>
          <w:color w:val="000000" w:themeColor="text1"/>
          <w:sz w:val="24"/>
          <w:szCs w:val="24"/>
        </w:rPr>
        <w:t xml:space="preserve"> understanding of this phenomenon remains in an early stage.</w:t>
      </w:r>
      <w:r w:rsidR="00B26F25" w:rsidRPr="00DD6A7F">
        <w:rPr>
          <w:rFonts w:ascii="Book Antiqua" w:hAnsi="Book Antiqua" w:cs="Arial"/>
          <w:color w:val="000000" w:themeColor="text1"/>
          <w:sz w:val="24"/>
          <w:szCs w:val="24"/>
        </w:rPr>
        <w:t xml:space="preserve"> </w:t>
      </w:r>
    </w:p>
    <w:p w14:paraId="04F86555" w14:textId="601E4B0D" w:rsidR="00E741AB" w:rsidRPr="00DD6A7F" w:rsidRDefault="00E318B7" w:rsidP="00303926">
      <w:pPr>
        <w:spacing w:line="360" w:lineRule="auto"/>
        <w:ind w:firstLine="446"/>
        <w:jc w:val="both"/>
        <w:rPr>
          <w:rFonts w:ascii="Book Antiqua" w:hAnsi="Book Antiqua" w:cs="Arial"/>
          <w:color w:val="000000" w:themeColor="text1"/>
          <w:sz w:val="24"/>
          <w:szCs w:val="24"/>
          <w:vertAlign w:val="superscript"/>
        </w:rPr>
      </w:pPr>
      <w:r w:rsidRPr="00DD6A7F">
        <w:rPr>
          <w:rFonts w:ascii="Book Antiqua" w:hAnsi="Book Antiqua" w:cs="Arial"/>
          <w:color w:val="000000" w:themeColor="text1"/>
          <w:sz w:val="24"/>
          <w:szCs w:val="24"/>
        </w:rPr>
        <w:t xml:space="preserve">Because of a widely accepted dogma that the brain is most </w:t>
      </w:r>
      <w:r w:rsidR="00C07375" w:rsidRPr="00DD6A7F">
        <w:rPr>
          <w:rFonts w:ascii="Book Antiqua" w:hAnsi="Book Antiqua" w:cs="Arial"/>
          <w:color w:val="000000" w:themeColor="text1"/>
          <w:sz w:val="24"/>
          <w:szCs w:val="24"/>
        </w:rPr>
        <w:t>susceptible</w:t>
      </w:r>
      <w:r w:rsidRPr="00DD6A7F">
        <w:rPr>
          <w:rFonts w:ascii="Book Antiqua" w:hAnsi="Book Antiqua" w:cs="Arial"/>
          <w:color w:val="000000" w:themeColor="text1"/>
          <w:sz w:val="24"/>
          <w:szCs w:val="24"/>
        </w:rPr>
        <w:t xml:space="preserve"> to the deleterious effects of </w:t>
      </w:r>
      <w:r w:rsidR="00193E97" w:rsidRPr="00DD6A7F">
        <w:rPr>
          <w:rFonts w:ascii="Book Antiqua" w:hAnsi="Book Antiqua" w:cs="Arial"/>
          <w:color w:val="000000" w:themeColor="text1"/>
          <w:sz w:val="24"/>
          <w:szCs w:val="24"/>
        </w:rPr>
        <w:t>environmental stressors</w:t>
      </w:r>
      <w:r w:rsidRPr="00DD6A7F">
        <w:rPr>
          <w:rFonts w:ascii="Book Antiqua" w:hAnsi="Book Antiqua" w:cs="Arial"/>
          <w:color w:val="000000" w:themeColor="text1"/>
          <w:sz w:val="24"/>
          <w:szCs w:val="24"/>
        </w:rPr>
        <w:t xml:space="preserve"> at the extreme of ages, investigations of the long-term adverse effects of GAs in young adults are scarce even in animal models. Several studies have assessed the effects of GAs in young adult rats, primarily using rats of this age as comparisons to other age groups</w:t>
      </w:r>
      <w:r w:rsidR="00D26605" w:rsidRPr="00DD6A7F">
        <w:rPr>
          <w:rFonts w:ascii="Book Antiqua" w:hAnsi="Book Antiqua" w:cs="Arial"/>
          <w:color w:val="000000" w:themeColor="text1"/>
          <w:sz w:val="24"/>
          <w:szCs w:val="24"/>
          <w:vertAlign w:val="superscript"/>
        </w:rPr>
        <w:t>[</w:t>
      </w:r>
      <w:r w:rsidR="002F59EF" w:rsidRPr="00DD6A7F">
        <w:rPr>
          <w:rFonts w:ascii="Book Antiqua" w:hAnsi="Book Antiqua" w:cs="Arial"/>
          <w:color w:val="000000" w:themeColor="text1"/>
          <w:sz w:val="24"/>
          <w:szCs w:val="24"/>
          <w:vertAlign w:val="superscript"/>
        </w:rPr>
        <w:t>4,32-34</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Aside from the fact that these studies found long-term effects of isoflurane in young adult rats, different isoflurane concentrations and exposure regimens make it difficult to compare the effects across these studies. Clearly, further research is needed to elucidate the full range of long-term effects of GAs in young adults.</w:t>
      </w:r>
      <w:r w:rsidR="00CF414C" w:rsidRPr="00DD6A7F">
        <w:rPr>
          <w:rFonts w:ascii="Book Antiqua" w:hAnsi="Book Antiqua" w:cs="Arial"/>
          <w:color w:val="000000" w:themeColor="text1"/>
          <w:sz w:val="24"/>
          <w:szCs w:val="24"/>
        </w:rPr>
        <w:t xml:space="preserve"> Importantly</w:t>
      </w:r>
      <w:r w:rsidR="006E0820" w:rsidRPr="00DD6A7F">
        <w:rPr>
          <w:rFonts w:ascii="Book Antiqua" w:hAnsi="Book Antiqua" w:cs="Arial"/>
          <w:color w:val="000000" w:themeColor="text1"/>
          <w:sz w:val="24"/>
          <w:szCs w:val="24"/>
        </w:rPr>
        <w:t>, the</w:t>
      </w:r>
      <w:r w:rsidR="006B007E" w:rsidRPr="00DD6A7F">
        <w:rPr>
          <w:rFonts w:ascii="Book Antiqua" w:hAnsi="Book Antiqua" w:cs="Arial"/>
          <w:color w:val="000000" w:themeColor="text1"/>
          <w:sz w:val="24"/>
          <w:szCs w:val="24"/>
        </w:rPr>
        <w:t xml:space="preserve"> germ cells</w:t>
      </w:r>
      <w:r w:rsidR="006E0820" w:rsidRPr="00DD6A7F">
        <w:rPr>
          <w:rFonts w:ascii="Book Antiqua" w:hAnsi="Book Antiqua" w:cs="Arial"/>
          <w:color w:val="000000" w:themeColor="text1"/>
          <w:sz w:val="24"/>
          <w:szCs w:val="24"/>
        </w:rPr>
        <w:t xml:space="preserve">, which </w:t>
      </w:r>
      <w:r w:rsidR="00280AA0" w:rsidRPr="00DD6A7F">
        <w:rPr>
          <w:rFonts w:ascii="Book Antiqua" w:hAnsi="Book Antiqua" w:cs="Arial"/>
          <w:color w:val="000000" w:themeColor="text1"/>
          <w:sz w:val="24"/>
          <w:szCs w:val="24"/>
        </w:rPr>
        <w:t>pass the genetic and epigenetic information from</w:t>
      </w:r>
      <w:r w:rsidR="006E0820" w:rsidRPr="00DD6A7F">
        <w:rPr>
          <w:rFonts w:ascii="Book Antiqua" w:hAnsi="Book Antiqua" w:cs="Arial"/>
          <w:color w:val="000000" w:themeColor="text1"/>
          <w:sz w:val="24"/>
          <w:szCs w:val="24"/>
        </w:rPr>
        <w:t xml:space="preserve"> parents </w:t>
      </w:r>
      <w:r w:rsidR="00280AA0" w:rsidRPr="00DD6A7F">
        <w:rPr>
          <w:rFonts w:ascii="Book Antiqua" w:hAnsi="Book Antiqua" w:cs="Arial"/>
          <w:color w:val="000000" w:themeColor="text1"/>
          <w:sz w:val="24"/>
          <w:szCs w:val="24"/>
        </w:rPr>
        <w:t>to</w:t>
      </w:r>
      <w:r w:rsidR="006E0820" w:rsidRPr="00DD6A7F">
        <w:rPr>
          <w:rFonts w:ascii="Book Antiqua" w:hAnsi="Book Antiqua" w:cs="Arial"/>
          <w:color w:val="000000" w:themeColor="text1"/>
          <w:sz w:val="24"/>
          <w:szCs w:val="24"/>
        </w:rPr>
        <w:t xml:space="preserve"> offspring,</w:t>
      </w:r>
      <w:r w:rsidR="006B007E" w:rsidRPr="00DD6A7F">
        <w:rPr>
          <w:rFonts w:ascii="Book Antiqua" w:hAnsi="Book Antiqua" w:cs="Arial"/>
          <w:color w:val="000000" w:themeColor="text1"/>
          <w:sz w:val="24"/>
          <w:szCs w:val="24"/>
        </w:rPr>
        <w:t xml:space="preserve"> can be susceptible to epigenetic reprogramming by environmental factors throughout the lifespan</w:t>
      </w:r>
      <w:r w:rsidR="00D26605" w:rsidRPr="00DD6A7F">
        <w:rPr>
          <w:rFonts w:ascii="Book Antiqua" w:hAnsi="Book Antiqua" w:cs="Arial"/>
          <w:color w:val="000000" w:themeColor="text1"/>
          <w:sz w:val="24"/>
          <w:szCs w:val="24"/>
          <w:vertAlign w:val="superscript"/>
        </w:rPr>
        <w:t>[</w:t>
      </w:r>
      <w:r w:rsidR="00DC2994" w:rsidRPr="00DD6A7F">
        <w:rPr>
          <w:rFonts w:ascii="Book Antiqua" w:hAnsi="Book Antiqua" w:cs="Arial"/>
          <w:color w:val="000000" w:themeColor="text1"/>
          <w:sz w:val="24"/>
          <w:szCs w:val="24"/>
          <w:vertAlign w:val="superscript"/>
        </w:rPr>
        <w:t>35-39</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w:t>
      </w:r>
    </w:p>
    <w:p w14:paraId="162EAAA7" w14:textId="69E38535" w:rsidR="00DD40A6" w:rsidRPr="00DD6A7F" w:rsidRDefault="00484684"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Laboratory and clinical studies </w:t>
      </w:r>
      <w:r w:rsidR="00BE0C66" w:rsidRPr="00DD6A7F">
        <w:rPr>
          <w:rFonts w:ascii="Book Antiqua" w:hAnsi="Book Antiqua" w:cs="Arial"/>
          <w:color w:val="000000" w:themeColor="text1"/>
          <w:sz w:val="24"/>
          <w:szCs w:val="24"/>
        </w:rPr>
        <w:t>provide evidence</w:t>
      </w:r>
      <w:r w:rsidRPr="00DD6A7F">
        <w:rPr>
          <w:rFonts w:ascii="Book Antiqua" w:hAnsi="Book Antiqua" w:cs="Arial"/>
          <w:color w:val="000000" w:themeColor="text1"/>
          <w:sz w:val="24"/>
          <w:szCs w:val="24"/>
        </w:rPr>
        <w:t xml:space="preserve"> that alcohol, stress, endocrine disruptors, obesity, </w:t>
      </w:r>
      <w:r w:rsidR="00420EC9" w:rsidRPr="00DD6A7F">
        <w:rPr>
          <w:rFonts w:ascii="Book Antiqua" w:hAnsi="Book Antiqua" w:cs="Arial"/>
          <w:color w:val="000000" w:themeColor="text1"/>
          <w:sz w:val="24"/>
          <w:szCs w:val="24"/>
        </w:rPr>
        <w:t xml:space="preserve">and even </w:t>
      </w:r>
      <w:r w:rsidRPr="00DD6A7F">
        <w:rPr>
          <w:rFonts w:ascii="Book Antiqua" w:hAnsi="Book Antiqua" w:cs="Arial"/>
          <w:color w:val="000000" w:themeColor="text1"/>
          <w:sz w:val="24"/>
          <w:szCs w:val="24"/>
        </w:rPr>
        <w:t>physical exercise may affect embryonic development and the phenotype of the offspring</w:t>
      </w:r>
      <w:r w:rsidR="00D26605" w:rsidRPr="00DD6A7F">
        <w:rPr>
          <w:rFonts w:ascii="Book Antiqua" w:hAnsi="Book Antiqua" w:cs="Arial"/>
          <w:color w:val="000000" w:themeColor="text1"/>
          <w:sz w:val="24"/>
          <w:szCs w:val="24"/>
          <w:vertAlign w:val="superscript"/>
        </w:rPr>
        <w:t>[</w:t>
      </w:r>
      <w:r w:rsidR="00E60439" w:rsidRPr="00DD6A7F">
        <w:rPr>
          <w:rFonts w:ascii="Book Antiqua" w:hAnsi="Book Antiqua" w:cs="Arial"/>
          <w:color w:val="000000" w:themeColor="text1"/>
          <w:sz w:val="24"/>
          <w:szCs w:val="24"/>
          <w:vertAlign w:val="superscript"/>
        </w:rPr>
        <w:t>40-44</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165550" w:rsidRPr="00DD6A7F">
        <w:rPr>
          <w:rFonts w:ascii="Book Antiqua" w:hAnsi="Book Antiqua" w:cs="Arial"/>
          <w:color w:val="000000" w:themeColor="text1"/>
          <w:sz w:val="24"/>
          <w:szCs w:val="24"/>
        </w:rPr>
        <w:t>GAs share many molecular mechanisms of action with alcohol</w:t>
      </w:r>
      <w:r w:rsidR="00D26605" w:rsidRPr="00DD6A7F">
        <w:rPr>
          <w:rFonts w:ascii="Book Antiqua" w:hAnsi="Book Antiqua" w:cs="Arial"/>
          <w:color w:val="000000" w:themeColor="text1"/>
          <w:sz w:val="24"/>
          <w:szCs w:val="24"/>
          <w:vertAlign w:val="superscript"/>
        </w:rPr>
        <w:t>[</w:t>
      </w:r>
      <w:r w:rsidR="00E60439" w:rsidRPr="00DD6A7F">
        <w:rPr>
          <w:rFonts w:ascii="Book Antiqua" w:hAnsi="Book Antiqua" w:cs="Arial"/>
          <w:color w:val="000000" w:themeColor="text1"/>
          <w:sz w:val="24"/>
          <w:szCs w:val="24"/>
          <w:vertAlign w:val="superscript"/>
        </w:rPr>
        <w:t>45</w:t>
      </w:r>
      <w:r w:rsidR="00303926" w:rsidRPr="00DD6A7F">
        <w:rPr>
          <w:rFonts w:ascii="Book Antiqua" w:hAnsi="Book Antiqua" w:cs="Arial"/>
          <w:color w:val="000000" w:themeColor="text1"/>
          <w:sz w:val="24"/>
          <w:szCs w:val="24"/>
          <w:vertAlign w:val="superscript"/>
        </w:rPr>
        <w:t>-</w:t>
      </w:r>
      <w:r w:rsidR="00E60439" w:rsidRPr="00DD6A7F">
        <w:rPr>
          <w:rFonts w:ascii="Book Antiqua" w:hAnsi="Book Antiqua" w:cs="Arial"/>
          <w:color w:val="000000" w:themeColor="text1"/>
          <w:sz w:val="24"/>
          <w:szCs w:val="24"/>
          <w:vertAlign w:val="superscript"/>
        </w:rPr>
        <w:t>49</w:t>
      </w:r>
      <w:r w:rsidR="00D26605" w:rsidRPr="00DD6A7F">
        <w:rPr>
          <w:rFonts w:ascii="Book Antiqua" w:hAnsi="Book Antiqua" w:cs="Arial"/>
          <w:color w:val="000000" w:themeColor="text1"/>
          <w:sz w:val="24"/>
          <w:szCs w:val="24"/>
          <w:vertAlign w:val="superscript"/>
        </w:rPr>
        <w:t>]</w:t>
      </w:r>
      <w:r w:rsidR="00165550" w:rsidRPr="00DD6A7F">
        <w:rPr>
          <w:rFonts w:ascii="Book Antiqua" w:hAnsi="Book Antiqua" w:cs="Arial"/>
          <w:color w:val="000000" w:themeColor="text1"/>
          <w:sz w:val="24"/>
          <w:szCs w:val="24"/>
        </w:rPr>
        <w:t xml:space="preserve"> and may act as endocrine disruptors and environmental stressors in animal models and humans. </w:t>
      </w:r>
      <w:r w:rsidR="00B26609" w:rsidRPr="00DD6A7F">
        <w:rPr>
          <w:rFonts w:ascii="Book Antiqua" w:hAnsi="Book Antiqua" w:cs="Arial"/>
          <w:color w:val="000000" w:themeColor="text1"/>
          <w:sz w:val="24"/>
          <w:szCs w:val="24"/>
        </w:rPr>
        <w:t xml:space="preserve">The </w:t>
      </w:r>
      <w:r w:rsidR="00BE0C66" w:rsidRPr="00DD6A7F">
        <w:rPr>
          <w:rFonts w:ascii="Book Antiqua" w:hAnsi="Book Antiqua" w:cs="Arial"/>
          <w:color w:val="000000" w:themeColor="text1"/>
          <w:sz w:val="24"/>
          <w:szCs w:val="24"/>
        </w:rPr>
        <w:t>spectrum of molecular actions of GAs and susceptibility of germ cells to epigenetic reprogramming by environmental factors across the lifespan</w:t>
      </w:r>
      <w:r w:rsidR="00B26609" w:rsidRPr="00DD6A7F">
        <w:rPr>
          <w:rFonts w:ascii="Book Antiqua" w:hAnsi="Book Antiqua" w:cs="Arial"/>
          <w:color w:val="000000" w:themeColor="text1"/>
          <w:sz w:val="24"/>
          <w:szCs w:val="24"/>
        </w:rPr>
        <w:t xml:space="preserve"> </w:t>
      </w:r>
      <w:r w:rsidR="00BE0C66" w:rsidRPr="00DD6A7F">
        <w:rPr>
          <w:rFonts w:ascii="Book Antiqua" w:hAnsi="Book Antiqua" w:cs="Arial"/>
          <w:color w:val="000000" w:themeColor="text1"/>
          <w:sz w:val="24"/>
          <w:szCs w:val="24"/>
        </w:rPr>
        <w:t>support the possibility</w:t>
      </w:r>
      <w:r w:rsidR="00B26609" w:rsidRPr="00DD6A7F">
        <w:rPr>
          <w:rFonts w:ascii="Book Antiqua" w:hAnsi="Book Antiqua" w:cs="Arial"/>
          <w:color w:val="000000" w:themeColor="text1"/>
          <w:sz w:val="24"/>
          <w:szCs w:val="24"/>
        </w:rPr>
        <w:t xml:space="preserve"> that the offspring may be affected </w:t>
      </w:r>
      <w:r w:rsidRPr="00DD6A7F">
        <w:rPr>
          <w:rFonts w:ascii="Book Antiqua" w:hAnsi="Book Antiqua" w:cs="Arial"/>
          <w:color w:val="000000" w:themeColor="text1"/>
          <w:sz w:val="24"/>
          <w:szCs w:val="24"/>
        </w:rPr>
        <w:t xml:space="preserve">by parental exposure to GAs </w:t>
      </w:r>
      <w:r w:rsidR="00B26609" w:rsidRPr="00DD6A7F">
        <w:rPr>
          <w:rFonts w:ascii="Book Antiqua" w:hAnsi="Book Antiqua" w:cs="Arial"/>
          <w:color w:val="000000" w:themeColor="text1"/>
          <w:sz w:val="24"/>
          <w:szCs w:val="24"/>
        </w:rPr>
        <w:t xml:space="preserve">regardless of the parental age at the time of exposure to GAs. </w:t>
      </w:r>
      <w:r w:rsidR="004A79BB" w:rsidRPr="00DD6A7F">
        <w:rPr>
          <w:rFonts w:ascii="Book Antiqua" w:hAnsi="Book Antiqua" w:cs="Arial"/>
          <w:color w:val="000000" w:themeColor="text1"/>
          <w:sz w:val="24"/>
          <w:szCs w:val="24"/>
        </w:rPr>
        <w:t>In this mini review</w:t>
      </w:r>
      <w:r w:rsidR="00D26605" w:rsidRPr="00DD6A7F">
        <w:rPr>
          <w:rFonts w:ascii="Book Antiqua" w:hAnsi="Book Antiqua" w:cs="Arial"/>
          <w:color w:val="000000" w:themeColor="text1"/>
          <w:sz w:val="24"/>
          <w:szCs w:val="24"/>
        </w:rPr>
        <w:t>,</w:t>
      </w:r>
      <w:r w:rsidR="004A79BB" w:rsidRPr="00DD6A7F">
        <w:rPr>
          <w:rFonts w:ascii="Book Antiqua" w:hAnsi="Book Antiqua" w:cs="Arial"/>
          <w:color w:val="000000" w:themeColor="text1"/>
          <w:sz w:val="24"/>
          <w:szCs w:val="24"/>
        </w:rPr>
        <w:t xml:space="preserve"> we discuss</w:t>
      </w:r>
      <w:r w:rsidR="00F24AA8" w:rsidRPr="00DD6A7F">
        <w:rPr>
          <w:rFonts w:ascii="Book Antiqua" w:hAnsi="Book Antiqua" w:cs="Arial"/>
          <w:color w:val="000000" w:themeColor="text1"/>
          <w:sz w:val="24"/>
          <w:szCs w:val="24"/>
        </w:rPr>
        <w:t xml:space="preserve"> </w:t>
      </w:r>
      <w:r w:rsidR="00F153F6" w:rsidRPr="00DD6A7F">
        <w:rPr>
          <w:rFonts w:ascii="Book Antiqua" w:hAnsi="Book Antiqua" w:cs="Arial"/>
          <w:color w:val="000000" w:themeColor="text1"/>
          <w:sz w:val="24"/>
          <w:szCs w:val="24"/>
        </w:rPr>
        <w:t xml:space="preserve">emerging </w:t>
      </w:r>
      <w:r w:rsidR="00F24AA8" w:rsidRPr="00DD6A7F">
        <w:rPr>
          <w:rFonts w:ascii="Book Antiqua" w:hAnsi="Book Antiqua" w:cs="Arial"/>
          <w:color w:val="000000" w:themeColor="text1"/>
          <w:sz w:val="24"/>
          <w:szCs w:val="24"/>
        </w:rPr>
        <w:t>experimental findings on</w:t>
      </w:r>
      <w:r w:rsidR="004A79BB" w:rsidRPr="00DD6A7F">
        <w:rPr>
          <w:rFonts w:ascii="Book Antiqua" w:hAnsi="Book Antiqua" w:cs="Arial"/>
          <w:color w:val="000000" w:themeColor="text1"/>
          <w:sz w:val="24"/>
          <w:szCs w:val="24"/>
        </w:rPr>
        <w:t xml:space="preserve"> </w:t>
      </w:r>
      <w:r w:rsidR="00C67E26" w:rsidRPr="00DD6A7F">
        <w:rPr>
          <w:rFonts w:ascii="Book Antiqua" w:hAnsi="Book Antiqua" w:cs="Arial"/>
          <w:color w:val="000000" w:themeColor="text1"/>
          <w:sz w:val="24"/>
          <w:szCs w:val="24"/>
        </w:rPr>
        <w:t xml:space="preserve">the </w:t>
      </w:r>
      <w:r w:rsidR="004A79BB" w:rsidRPr="00DD6A7F">
        <w:rPr>
          <w:rFonts w:ascii="Book Antiqua" w:hAnsi="Book Antiqua" w:cs="Arial"/>
          <w:color w:val="000000" w:themeColor="text1"/>
          <w:sz w:val="24"/>
          <w:szCs w:val="24"/>
        </w:rPr>
        <w:t>neuroendocrine</w:t>
      </w:r>
      <w:r w:rsidR="00ED17AF" w:rsidRPr="00DD6A7F">
        <w:rPr>
          <w:rFonts w:ascii="Book Antiqua" w:hAnsi="Book Antiqua" w:cs="Arial"/>
          <w:color w:val="000000" w:themeColor="text1"/>
          <w:sz w:val="24"/>
          <w:szCs w:val="24"/>
        </w:rPr>
        <w:t>,</w:t>
      </w:r>
      <w:r w:rsidR="004A79BB" w:rsidRPr="00DD6A7F">
        <w:rPr>
          <w:rFonts w:ascii="Book Antiqua" w:hAnsi="Book Antiqua" w:cs="Arial"/>
          <w:color w:val="000000" w:themeColor="text1"/>
          <w:sz w:val="24"/>
          <w:szCs w:val="24"/>
        </w:rPr>
        <w:t xml:space="preserve"> epigenetic</w:t>
      </w:r>
      <w:r w:rsidR="00D26605" w:rsidRPr="00DD6A7F">
        <w:rPr>
          <w:rFonts w:ascii="Book Antiqua" w:hAnsi="Book Antiqua" w:cs="Arial"/>
          <w:color w:val="000000" w:themeColor="text1"/>
          <w:sz w:val="24"/>
          <w:szCs w:val="24"/>
        </w:rPr>
        <w:t>,</w:t>
      </w:r>
      <w:r w:rsidR="00ED17AF" w:rsidRPr="00DD6A7F">
        <w:rPr>
          <w:rFonts w:ascii="Book Antiqua" w:hAnsi="Book Antiqua" w:cs="Arial"/>
          <w:color w:val="000000" w:themeColor="text1"/>
          <w:sz w:val="24"/>
          <w:szCs w:val="24"/>
        </w:rPr>
        <w:t xml:space="preserve"> and intergenerational</w:t>
      </w:r>
      <w:r w:rsidR="004A79BB" w:rsidRPr="00DD6A7F">
        <w:rPr>
          <w:rFonts w:ascii="Book Antiqua" w:hAnsi="Book Antiqua" w:cs="Arial"/>
          <w:color w:val="000000" w:themeColor="text1"/>
          <w:sz w:val="24"/>
          <w:szCs w:val="24"/>
        </w:rPr>
        <w:t xml:space="preserve"> effects of GAs</w:t>
      </w:r>
      <w:r w:rsidR="00DD40A6" w:rsidRPr="00DD6A7F">
        <w:rPr>
          <w:rFonts w:ascii="Book Antiqua" w:hAnsi="Book Antiqua" w:cs="Arial"/>
          <w:color w:val="000000" w:themeColor="text1"/>
          <w:sz w:val="24"/>
          <w:szCs w:val="24"/>
        </w:rPr>
        <w:t>.</w:t>
      </w:r>
    </w:p>
    <w:p w14:paraId="175584D7" w14:textId="77777777" w:rsidR="00DD40A6" w:rsidRPr="00DD6A7F" w:rsidRDefault="00DD40A6" w:rsidP="00303926">
      <w:pPr>
        <w:spacing w:line="360" w:lineRule="auto"/>
        <w:ind w:firstLine="446"/>
        <w:jc w:val="both"/>
        <w:rPr>
          <w:rFonts w:ascii="Book Antiqua" w:hAnsi="Book Antiqua" w:cs="Arial"/>
          <w:color w:val="000000" w:themeColor="text1"/>
          <w:sz w:val="24"/>
          <w:szCs w:val="24"/>
        </w:rPr>
      </w:pPr>
    </w:p>
    <w:p w14:paraId="46D5DA1D" w14:textId="61BEA08D" w:rsidR="001C3923" w:rsidRPr="00DD6A7F" w:rsidRDefault="00C8794E" w:rsidP="00303926">
      <w:pPr>
        <w:spacing w:line="360" w:lineRule="auto"/>
        <w:jc w:val="both"/>
        <w:rPr>
          <w:rFonts w:ascii="Book Antiqua" w:hAnsi="Book Antiqua" w:cs="Arial"/>
          <w:b/>
          <w:color w:val="000000" w:themeColor="text1"/>
          <w:sz w:val="24"/>
          <w:szCs w:val="24"/>
          <w:u w:val="single"/>
        </w:rPr>
      </w:pPr>
      <w:r w:rsidRPr="00DD6A7F">
        <w:rPr>
          <w:rFonts w:ascii="Book Antiqua" w:hAnsi="Book Antiqua" w:cs="Arial"/>
          <w:b/>
          <w:color w:val="000000" w:themeColor="text1"/>
          <w:sz w:val="24"/>
          <w:szCs w:val="24"/>
          <w:u w:val="single"/>
        </w:rPr>
        <w:t xml:space="preserve">NEUROENDOCRINE, EPIGENETIC, AND </w:t>
      </w:r>
      <w:r w:rsidR="00303926" w:rsidRPr="00DD6A7F">
        <w:rPr>
          <w:rFonts w:ascii="Book Antiqua" w:hAnsi="Book Antiqua" w:cs="Arial"/>
          <w:b/>
          <w:color w:val="000000" w:themeColor="text1"/>
          <w:sz w:val="24"/>
          <w:szCs w:val="24"/>
          <w:u w:val="single"/>
        </w:rPr>
        <w:t>SECOND-GENERATION</w:t>
      </w:r>
      <w:r w:rsidRPr="00DD6A7F">
        <w:rPr>
          <w:rFonts w:ascii="Book Antiqua" w:hAnsi="Book Antiqua" w:cs="Arial"/>
          <w:b/>
          <w:color w:val="000000" w:themeColor="text1"/>
          <w:sz w:val="24"/>
          <w:szCs w:val="24"/>
          <w:u w:val="single"/>
        </w:rPr>
        <w:t xml:space="preserve"> EFFECTS OF </w:t>
      </w:r>
      <w:r w:rsidR="009F27ED" w:rsidRPr="009F27ED">
        <w:rPr>
          <w:rFonts w:ascii="Book Antiqua" w:hAnsi="Book Antiqua" w:cs="Arial"/>
          <w:b/>
          <w:bCs/>
          <w:color w:val="000000" w:themeColor="text1"/>
          <w:sz w:val="24"/>
          <w:szCs w:val="24"/>
          <w:u w:val="single"/>
        </w:rPr>
        <w:t>GENERAL ANESTHETICS</w:t>
      </w:r>
    </w:p>
    <w:p w14:paraId="151D523F" w14:textId="44B7EFD0" w:rsidR="00B6237F" w:rsidRPr="00DD6A7F" w:rsidRDefault="00D86F30" w:rsidP="00303926">
      <w:pPr>
        <w:spacing w:line="360" w:lineRule="auto"/>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R</w:t>
      </w:r>
      <w:r w:rsidR="00F44BA8" w:rsidRPr="00DD6A7F">
        <w:rPr>
          <w:rFonts w:ascii="Book Antiqua" w:hAnsi="Book Antiqua" w:cs="Arial"/>
          <w:color w:val="000000" w:themeColor="text1"/>
          <w:sz w:val="24"/>
          <w:szCs w:val="24"/>
        </w:rPr>
        <w:t xml:space="preserve">esearch studies on the </w:t>
      </w:r>
      <w:r w:rsidR="00EB4B80" w:rsidRPr="00DD6A7F">
        <w:rPr>
          <w:rFonts w:ascii="Book Antiqua" w:hAnsi="Book Antiqua" w:cs="Arial"/>
          <w:color w:val="000000" w:themeColor="text1"/>
          <w:sz w:val="24"/>
          <w:szCs w:val="24"/>
        </w:rPr>
        <w:t xml:space="preserve">epigenetic </w:t>
      </w:r>
      <w:r w:rsidR="00F44BA8" w:rsidRPr="00DD6A7F">
        <w:rPr>
          <w:rFonts w:ascii="Book Antiqua" w:hAnsi="Book Antiqua" w:cs="Arial"/>
          <w:color w:val="000000" w:themeColor="text1"/>
          <w:sz w:val="24"/>
          <w:szCs w:val="24"/>
        </w:rPr>
        <w:t>multigenerational effects of environmental factors</w:t>
      </w:r>
      <w:r w:rsidR="002F2C29" w:rsidRPr="00DD6A7F">
        <w:rPr>
          <w:rFonts w:ascii="Book Antiqua" w:hAnsi="Book Antiqua" w:cs="Arial"/>
          <w:color w:val="000000" w:themeColor="text1"/>
          <w:sz w:val="24"/>
          <w:szCs w:val="24"/>
        </w:rPr>
        <w:t xml:space="preserve">, </w:t>
      </w:r>
      <w:r w:rsidR="00D84A8B" w:rsidRPr="00DD6A7F">
        <w:rPr>
          <w:rFonts w:ascii="Book Antiqua" w:hAnsi="Book Antiqua" w:cs="Arial"/>
          <w:color w:val="000000" w:themeColor="text1"/>
          <w:sz w:val="24"/>
          <w:szCs w:val="24"/>
        </w:rPr>
        <w:t xml:space="preserve">such as </w:t>
      </w:r>
      <w:r w:rsidR="00F44BA8" w:rsidRPr="00DD6A7F">
        <w:rPr>
          <w:rFonts w:ascii="Book Antiqua" w:hAnsi="Book Antiqua" w:cs="Arial"/>
          <w:color w:val="000000" w:themeColor="text1"/>
          <w:sz w:val="24"/>
          <w:szCs w:val="24"/>
        </w:rPr>
        <w:t>alcohol, stress, endocrine disruptors</w:t>
      </w:r>
      <w:r w:rsidR="00D84A8B" w:rsidRPr="00DD6A7F">
        <w:rPr>
          <w:rFonts w:ascii="Book Antiqua" w:hAnsi="Book Antiqua" w:cs="Arial"/>
          <w:color w:val="000000" w:themeColor="text1"/>
          <w:sz w:val="24"/>
          <w:szCs w:val="24"/>
        </w:rPr>
        <w:t>,</w:t>
      </w:r>
      <w:r w:rsidR="00045E52" w:rsidRPr="00DD6A7F">
        <w:rPr>
          <w:rFonts w:ascii="Book Antiqua" w:hAnsi="Book Antiqua" w:cs="Arial"/>
          <w:color w:val="000000" w:themeColor="text1"/>
          <w:sz w:val="24"/>
          <w:szCs w:val="24"/>
        </w:rPr>
        <w:t xml:space="preserve"> and others</w:t>
      </w:r>
      <w:r w:rsidR="00C67E26" w:rsidRPr="00DD6A7F">
        <w:rPr>
          <w:rFonts w:ascii="Book Antiqua" w:hAnsi="Book Antiqua" w:cs="Arial"/>
          <w:color w:val="000000" w:themeColor="text1"/>
          <w:sz w:val="24"/>
          <w:szCs w:val="24"/>
        </w:rPr>
        <w:t>,</w:t>
      </w:r>
      <w:r w:rsidR="00AD1D28" w:rsidRPr="00DD6A7F">
        <w:rPr>
          <w:rFonts w:ascii="Book Antiqua" w:hAnsi="Book Antiqua" w:cs="Arial"/>
          <w:color w:val="000000" w:themeColor="text1"/>
          <w:sz w:val="24"/>
          <w:szCs w:val="24"/>
          <w:vertAlign w:val="superscript"/>
        </w:rPr>
        <w:t xml:space="preserve"> </w:t>
      </w:r>
      <w:r w:rsidR="00D84A8B" w:rsidRPr="00DD6A7F">
        <w:rPr>
          <w:rFonts w:ascii="Book Antiqua" w:hAnsi="Book Antiqua" w:cs="Arial"/>
          <w:color w:val="000000" w:themeColor="text1"/>
          <w:sz w:val="24"/>
          <w:szCs w:val="24"/>
        </w:rPr>
        <w:t>ha</w:t>
      </w:r>
      <w:r w:rsidR="005761AF" w:rsidRPr="00DD6A7F">
        <w:rPr>
          <w:rFonts w:ascii="Book Antiqua" w:hAnsi="Book Antiqua" w:cs="Arial"/>
          <w:color w:val="000000" w:themeColor="text1"/>
          <w:sz w:val="24"/>
          <w:szCs w:val="24"/>
        </w:rPr>
        <w:t>ve</w:t>
      </w:r>
      <w:r w:rsidR="00F44BA8" w:rsidRPr="00DD6A7F">
        <w:rPr>
          <w:rFonts w:ascii="Book Antiqua" w:hAnsi="Book Antiqua" w:cs="Arial"/>
          <w:color w:val="000000" w:themeColor="text1"/>
          <w:sz w:val="24"/>
          <w:szCs w:val="24"/>
        </w:rPr>
        <w:t xml:space="preserve"> changed our thinking about </w:t>
      </w:r>
      <w:r w:rsidR="00D26605" w:rsidRPr="00DD6A7F">
        <w:rPr>
          <w:rFonts w:ascii="Book Antiqua" w:hAnsi="Book Antiqua" w:cs="Arial"/>
          <w:color w:val="000000" w:themeColor="text1"/>
          <w:sz w:val="24"/>
          <w:szCs w:val="24"/>
        </w:rPr>
        <w:t xml:space="preserve">the </w:t>
      </w:r>
      <w:r w:rsidR="00BD40C5" w:rsidRPr="00DD6A7F">
        <w:rPr>
          <w:rFonts w:ascii="Book Antiqua" w:hAnsi="Book Antiqua" w:cs="Arial"/>
          <w:color w:val="000000" w:themeColor="text1"/>
          <w:sz w:val="24"/>
          <w:szCs w:val="24"/>
        </w:rPr>
        <w:t xml:space="preserve">susceptibility </w:t>
      </w:r>
      <w:r w:rsidR="00F44BA8" w:rsidRPr="00DD6A7F">
        <w:rPr>
          <w:rFonts w:ascii="Book Antiqua" w:hAnsi="Book Antiqua" w:cs="Arial"/>
          <w:color w:val="000000" w:themeColor="text1"/>
          <w:sz w:val="24"/>
          <w:szCs w:val="24"/>
        </w:rPr>
        <w:t xml:space="preserve">of </w:t>
      </w:r>
      <w:r w:rsidR="00FD04A0" w:rsidRPr="00DD6A7F">
        <w:rPr>
          <w:rFonts w:ascii="Book Antiqua" w:hAnsi="Book Antiqua" w:cs="Arial"/>
          <w:color w:val="000000" w:themeColor="text1"/>
          <w:sz w:val="24"/>
          <w:szCs w:val="24"/>
        </w:rPr>
        <w:t xml:space="preserve">somatic and </w:t>
      </w:r>
      <w:r w:rsidR="00F44BA8" w:rsidRPr="00DD6A7F">
        <w:rPr>
          <w:rFonts w:ascii="Book Antiqua" w:hAnsi="Book Antiqua" w:cs="Arial"/>
          <w:color w:val="000000" w:themeColor="text1"/>
          <w:sz w:val="24"/>
          <w:szCs w:val="24"/>
        </w:rPr>
        <w:t xml:space="preserve">germ cells to </w:t>
      </w:r>
      <w:r w:rsidR="00496182" w:rsidRPr="00DD6A7F">
        <w:rPr>
          <w:rFonts w:ascii="Book Antiqua" w:hAnsi="Book Antiqua" w:cs="Arial"/>
          <w:color w:val="000000" w:themeColor="text1"/>
          <w:sz w:val="24"/>
          <w:szCs w:val="24"/>
        </w:rPr>
        <w:t>alteration</w:t>
      </w:r>
      <w:r w:rsidR="00BD40C5" w:rsidRPr="00DD6A7F">
        <w:rPr>
          <w:rFonts w:ascii="Book Antiqua" w:hAnsi="Book Antiqua" w:cs="Arial"/>
          <w:color w:val="000000" w:themeColor="text1"/>
          <w:sz w:val="24"/>
          <w:szCs w:val="24"/>
        </w:rPr>
        <w:t>s</w:t>
      </w:r>
      <w:r w:rsidR="00D84A8B" w:rsidRPr="00DD6A7F">
        <w:rPr>
          <w:rFonts w:ascii="Book Antiqua" w:hAnsi="Book Antiqua" w:cs="Arial"/>
          <w:color w:val="000000" w:themeColor="text1"/>
          <w:sz w:val="24"/>
          <w:szCs w:val="24"/>
        </w:rPr>
        <w:t xml:space="preserve"> by </w:t>
      </w:r>
      <w:r w:rsidR="00F44BA8" w:rsidRPr="00DD6A7F">
        <w:rPr>
          <w:rFonts w:ascii="Book Antiqua" w:hAnsi="Book Antiqua" w:cs="Arial"/>
          <w:color w:val="000000" w:themeColor="text1"/>
          <w:sz w:val="24"/>
          <w:szCs w:val="24"/>
        </w:rPr>
        <w:t>environmental factors</w:t>
      </w:r>
      <w:r w:rsidR="00BD40C5" w:rsidRPr="00DD6A7F">
        <w:rPr>
          <w:rFonts w:ascii="Book Antiqua" w:hAnsi="Book Antiqua" w:cs="Arial"/>
          <w:color w:val="000000" w:themeColor="text1"/>
          <w:sz w:val="24"/>
          <w:szCs w:val="24"/>
        </w:rPr>
        <w:t xml:space="preserve"> and </w:t>
      </w:r>
      <w:r w:rsidR="00D26605" w:rsidRPr="00DD6A7F">
        <w:rPr>
          <w:rFonts w:ascii="Book Antiqua" w:hAnsi="Book Antiqua" w:cs="Arial"/>
          <w:color w:val="000000" w:themeColor="text1"/>
          <w:sz w:val="24"/>
          <w:szCs w:val="24"/>
        </w:rPr>
        <w:t xml:space="preserve">the </w:t>
      </w:r>
      <w:r w:rsidR="00BD40C5" w:rsidRPr="00DD6A7F">
        <w:rPr>
          <w:rFonts w:ascii="Book Antiqua" w:hAnsi="Book Antiqua" w:cs="Arial"/>
          <w:color w:val="000000" w:themeColor="text1"/>
          <w:sz w:val="24"/>
          <w:szCs w:val="24"/>
        </w:rPr>
        <w:t xml:space="preserve">persistence of such alterations not only across the lifespan, but also </w:t>
      </w:r>
      <w:r w:rsidR="00BD40C5" w:rsidRPr="00DD6A7F">
        <w:rPr>
          <w:rFonts w:ascii="Book Antiqua" w:hAnsi="Book Antiqua" w:cs="Arial"/>
          <w:color w:val="000000" w:themeColor="text1"/>
          <w:sz w:val="24"/>
          <w:szCs w:val="24"/>
        </w:rPr>
        <w:lastRenderedPageBreak/>
        <w:t>through generations</w:t>
      </w:r>
      <w:r w:rsidR="00D26605" w:rsidRPr="00DD6A7F">
        <w:rPr>
          <w:rFonts w:ascii="Book Antiqua" w:hAnsi="Book Antiqua" w:cs="Arial"/>
          <w:color w:val="000000" w:themeColor="text1"/>
          <w:sz w:val="24"/>
          <w:szCs w:val="24"/>
          <w:vertAlign w:val="superscript"/>
        </w:rPr>
        <w:t>[</w:t>
      </w:r>
      <w:r w:rsidR="00B100C5" w:rsidRPr="00DD6A7F">
        <w:rPr>
          <w:rFonts w:ascii="Book Antiqua" w:hAnsi="Book Antiqua" w:cs="Arial"/>
          <w:color w:val="000000" w:themeColor="text1"/>
          <w:sz w:val="24"/>
          <w:szCs w:val="24"/>
          <w:vertAlign w:val="superscript"/>
        </w:rPr>
        <w:t>36</w:t>
      </w:r>
      <w:r w:rsidR="00303926" w:rsidRPr="00DD6A7F">
        <w:rPr>
          <w:rFonts w:ascii="Book Antiqua" w:hAnsi="Book Antiqua" w:cs="Arial"/>
          <w:color w:val="000000" w:themeColor="text1"/>
          <w:sz w:val="24"/>
          <w:szCs w:val="24"/>
          <w:vertAlign w:val="superscript"/>
        </w:rPr>
        <w:t>-</w:t>
      </w:r>
      <w:r w:rsidR="00B100C5" w:rsidRPr="00DD6A7F">
        <w:rPr>
          <w:rFonts w:ascii="Book Antiqua" w:hAnsi="Book Antiqua" w:cs="Arial"/>
          <w:color w:val="000000" w:themeColor="text1"/>
          <w:sz w:val="24"/>
          <w:szCs w:val="24"/>
          <w:vertAlign w:val="superscript"/>
        </w:rPr>
        <w:t>38,40,42</w:t>
      </w:r>
      <w:r w:rsidR="00D26605" w:rsidRPr="00DD6A7F">
        <w:rPr>
          <w:rFonts w:ascii="Book Antiqua" w:hAnsi="Book Antiqua" w:cs="Arial"/>
          <w:color w:val="000000" w:themeColor="text1"/>
          <w:sz w:val="24"/>
          <w:szCs w:val="24"/>
          <w:vertAlign w:val="superscript"/>
        </w:rPr>
        <w:t>]</w:t>
      </w:r>
      <w:r w:rsidR="00C23C25" w:rsidRPr="00DD6A7F">
        <w:rPr>
          <w:rFonts w:ascii="Book Antiqua" w:hAnsi="Book Antiqua" w:cs="Arial"/>
          <w:color w:val="000000" w:themeColor="text1"/>
          <w:sz w:val="24"/>
          <w:szCs w:val="24"/>
        </w:rPr>
        <w:t xml:space="preserve">. </w:t>
      </w:r>
      <w:r w:rsidR="00D632A4" w:rsidRPr="00DD6A7F">
        <w:rPr>
          <w:rFonts w:ascii="Book Antiqua" w:hAnsi="Book Antiqua" w:cs="Arial"/>
          <w:color w:val="000000" w:themeColor="text1"/>
          <w:sz w:val="24"/>
          <w:szCs w:val="24"/>
        </w:rPr>
        <w:t xml:space="preserve">The potential of </w:t>
      </w:r>
      <w:r w:rsidR="00F44BA8" w:rsidRPr="00DD6A7F">
        <w:rPr>
          <w:rFonts w:ascii="Book Antiqua" w:hAnsi="Book Antiqua" w:cs="Arial"/>
          <w:color w:val="000000" w:themeColor="text1"/>
          <w:sz w:val="24"/>
          <w:szCs w:val="24"/>
        </w:rPr>
        <w:t xml:space="preserve">GAs </w:t>
      </w:r>
      <w:r w:rsidR="00D632A4" w:rsidRPr="00DD6A7F">
        <w:rPr>
          <w:rFonts w:ascii="Book Antiqua" w:hAnsi="Book Antiqua" w:cs="Arial"/>
          <w:color w:val="000000" w:themeColor="text1"/>
          <w:sz w:val="24"/>
          <w:szCs w:val="24"/>
        </w:rPr>
        <w:t xml:space="preserve">to induce similar </w:t>
      </w:r>
      <w:r w:rsidR="00EB4B80" w:rsidRPr="00DD6A7F">
        <w:rPr>
          <w:rFonts w:ascii="Book Antiqua" w:hAnsi="Book Antiqua" w:cs="Arial"/>
          <w:color w:val="000000" w:themeColor="text1"/>
          <w:sz w:val="24"/>
          <w:szCs w:val="24"/>
        </w:rPr>
        <w:t xml:space="preserve">epigenetic </w:t>
      </w:r>
      <w:r w:rsidR="005B14D2" w:rsidRPr="00DD6A7F">
        <w:rPr>
          <w:rFonts w:ascii="Book Antiqua" w:hAnsi="Book Antiqua" w:cs="Arial"/>
          <w:color w:val="000000" w:themeColor="text1"/>
          <w:sz w:val="24"/>
          <w:szCs w:val="24"/>
        </w:rPr>
        <w:t xml:space="preserve">effects, including </w:t>
      </w:r>
      <w:r w:rsidR="00D84A8B" w:rsidRPr="00DD6A7F">
        <w:rPr>
          <w:rFonts w:ascii="Book Antiqua" w:hAnsi="Book Antiqua" w:cs="Arial"/>
          <w:color w:val="000000" w:themeColor="text1"/>
          <w:sz w:val="24"/>
          <w:szCs w:val="24"/>
        </w:rPr>
        <w:t>reprogramming</w:t>
      </w:r>
      <w:r w:rsidR="00EB4B80" w:rsidRPr="00DD6A7F">
        <w:rPr>
          <w:rFonts w:ascii="Book Antiqua" w:hAnsi="Book Antiqua" w:cs="Arial"/>
          <w:color w:val="000000" w:themeColor="text1"/>
          <w:sz w:val="24"/>
          <w:szCs w:val="24"/>
        </w:rPr>
        <w:t xml:space="preserve"> </w:t>
      </w:r>
      <w:r w:rsidR="00045E52" w:rsidRPr="00DD6A7F">
        <w:rPr>
          <w:rFonts w:ascii="Book Antiqua" w:hAnsi="Book Antiqua" w:cs="Arial"/>
          <w:color w:val="000000" w:themeColor="text1"/>
          <w:sz w:val="24"/>
          <w:szCs w:val="24"/>
        </w:rPr>
        <w:t>of the germ cell epigenome</w:t>
      </w:r>
      <w:r w:rsidR="00D26605" w:rsidRPr="00DD6A7F">
        <w:rPr>
          <w:rFonts w:ascii="Book Antiqua" w:hAnsi="Book Antiqua" w:cs="Arial"/>
          <w:color w:val="000000" w:themeColor="text1"/>
          <w:sz w:val="24"/>
          <w:szCs w:val="24"/>
        </w:rPr>
        <w:t>,</w:t>
      </w:r>
      <w:r w:rsidR="005B14D2" w:rsidRPr="00DD6A7F">
        <w:rPr>
          <w:rFonts w:ascii="Book Antiqua" w:hAnsi="Book Antiqua" w:cs="Arial"/>
          <w:color w:val="000000" w:themeColor="text1"/>
          <w:sz w:val="24"/>
          <w:szCs w:val="24"/>
        </w:rPr>
        <w:t xml:space="preserve"> </w:t>
      </w:r>
      <w:r w:rsidR="00D632A4" w:rsidRPr="00DD6A7F">
        <w:rPr>
          <w:rFonts w:ascii="Book Antiqua" w:hAnsi="Book Antiqua" w:cs="Arial"/>
          <w:color w:val="000000" w:themeColor="text1"/>
          <w:sz w:val="24"/>
          <w:szCs w:val="24"/>
        </w:rPr>
        <w:t xml:space="preserve">and by extension intergenerational effects is supported by the notion that GAs </w:t>
      </w:r>
      <w:r w:rsidR="00F44BA8" w:rsidRPr="00DD6A7F">
        <w:rPr>
          <w:rFonts w:ascii="Book Antiqua" w:hAnsi="Book Antiqua" w:cs="Arial"/>
          <w:color w:val="000000" w:themeColor="text1"/>
          <w:sz w:val="24"/>
          <w:szCs w:val="24"/>
        </w:rPr>
        <w:t>share many molecular mechanisms of action with alcohol and may act as endocrine disruptors and environmental stressors in animal models and humans</w:t>
      </w:r>
      <w:r w:rsidR="00D26605" w:rsidRPr="00DD6A7F">
        <w:rPr>
          <w:rFonts w:ascii="Book Antiqua" w:hAnsi="Book Antiqua" w:cs="Arial"/>
          <w:color w:val="000000" w:themeColor="text1"/>
          <w:sz w:val="24"/>
          <w:szCs w:val="24"/>
          <w:vertAlign w:val="superscript"/>
        </w:rPr>
        <w:t>[</w:t>
      </w:r>
      <w:r w:rsidR="00B100C5" w:rsidRPr="00DD6A7F">
        <w:rPr>
          <w:rFonts w:ascii="Book Antiqua" w:hAnsi="Book Antiqua" w:cs="Arial"/>
          <w:color w:val="000000" w:themeColor="text1"/>
          <w:sz w:val="24"/>
          <w:szCs w:val="24"/>
          <w:vertAlign w:val="superscript"/>
        </w:rPr>
        <w:t>45-49</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w:t>
      </w:r>
    </w:p>
    <w:p w14:paraId="20E8E7D9" w14:textId="0CDB76E7" w:rsidR="00291C71" w:rsidRPr="00DD6A7F" w:rsidRDefault="009A19BA" w:rsidP="00303926">
      <w:pPr>
        <w:spacing w:line="360" w:lineRule="auto"/>
        <w:ind w:firstLine="446"/>
        <w:jc w:val="both"/>
        <w:rPr>
          <w:rFonts w:ascii="Book Antiqua" w:hAnsi="Book Antiqua" w:cs="Arial"/>
          <w:i/>
          <w:color w:val="000000" w:themeColor="text1"/>
          <w:sz w:val="24"/>
          <w:szCs w:val="24"/>
        </w:rPr>
      </w:pPr>
      <w:r w:rsidRPr="00DD6A7F">
        <w:rPr>
          <w:rFonts w:ascii="Book Antiqua" w:hAnsi="Book Antiqua" w:cs="Arial"/>
          <w:color w:val="000000" w:themeColor="text1"/>
          <w:sz w:val="24"/>
          <w:szCs w:val="24"/>
        </w:rPr>
        <w:t>Endocrine disruptor</w:t>
      </w:r>
      <w:r w:rsidR="000A3048" w:rsidRPr="00DD6A7F">
        <w:rPr>
          <w:rFonts w:ascii="Book Antiqua" w:hAnsi="Book Antiqua" w:cs="Arial"/>
          <w:color w:val="000000" w:themeColor="text1"/>
          <w:sz w:val="24"/>
          <w:szCs w:val="24"/>
        </w:rPr>
        <w:t>s</w:t>
      </w:r>
      <w:r w:rsidRPr="00DD6A7F">
        <w:rPr>
          <w:rFonts w:ascii="Book Antiqua" w:hAnsi="Book Antiqua" w:cs="Arial"/>
          <w:color w:val="000000" w:themeColor="text1"/>
          <w:sz w:val="24"/>
          <w:szCs w:val="24"/>
        </w:rPr>
        <w:t xml:space="preserve"> </w:t>
      </w:r>
      <w:r w:rsidR="000A3048" w:rsidRPr="00DD6A7F">
        <w:rPr>
          <w:rFonts w:ascii="Book Antiqua" w:hAnsi="Book Antiqua" w:cs="Arial"/>
          <w:color w:val="000000" w:themeColor="text1"/>
          <w:sz w:val="24"/>
          <w:szCs w:val="24"/>
        </w:rPr>
        <w:t>can</w:t>
      </w:r>
      <w:r w:rsidRPr="00DD6A7F">
        <w:rPr>
          <w:rFonts w:ascii="Book Antiqua" w:hAnsi="Book Antiqua" w:cs="Arial"/>
          <w:color w:val="000000" w:themeColor="text1"/>
          <w:sz w:val="24"/>
          <w:szCs w:val="24"/>
        </w:rPr>
        <w:t xml:space="preserve"> broadly be defined as agents that </w:t>
      </w:r>
      <w:r w:rsidR="000A3048" w:rsidRPr="00DD6A7F">
        <w:rPr>
          <w:rFonts w:ascii="Book Antiqua" w:hAnsi="Book Antiqua" w:cs="Arial"/>
          <w:color w:val="000000" w:themeColor="text1"/>
          <w:sz w:val="24"/>
          <w:szCs w:val="24"/>
        </w:rPr>
        <w:t>interfere with</w:t>
      </w:r>
      <w:r w:rsidRPr="00DD6A7F">
        <w:rPr>
          <w:rFonts w:ascii="Book Antiqua" w:hAnsi="Book Antiqua" w:cs="Arial"/>
          <w:color w:val="000000" w:themeColor="text1"/>
          <w:sz w:val="24"/>
          <w:szCs w:val="24"/>
        </w:rPr>
        <w:t xml:space="preserve"> </w:t>
      </w:r>
      <w:r w:rsidR="00B64C75"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functioning of the endocrine system. </w:t>
      </w:r>
      <w:r w:rsidR="001F79AF" w:rsidRPr="00DD6A7F">
        <w:rPr>
          <w:rFonts w:ascii="Book Antiqua" w:hAnsi="Book Antiqua" w:cs="Arial"/>
          <w:color w:val="000000" w:themeColor="text1"/>
          <w:sz w:val="24"/>
          <w:szCs w:val="24"/>
        </w:rPr>
        <w:t xml:space="preserve">In support of </w:t>
      </w:r>
      <w:r w:rsidR="00D26605" w:rsidRPr="00DD6A7F">
        <w:rPr>
          <w:rFonts w:ascii="Book Antiqua" w:hAnsi="Book Antiqua" w:cs="Arial"/>
          <w:color w:val="000000" w:themeColor="text1"/>
          <w:sz w:val="24"/>
          <w:szCs w:val="24"/>
        </w:rPr>
        <w:t xml:space="preserve">the </w:t>
      </w:r>
      <w:r w:rsidR="001F79AF" w:rsidRPr="00DD6A7F">
        <w:rPr>
          <w:rFonts w:ascii="Book Antiqua" w:hAnsi="Book Antiqua" w:cs="Arial"/>
          <w:color w:val="000000" w:themeColor="text1"/>
          <w:sz w:val="24"/>
          <w:szCs w:val="24"/>
        </w:rPr>
        <w:t>neuroendocrine effects of GAs are</w:t>
      </w:r>
      <w:r w:rsidR="00C117AC" w:rsidRPr="00DD6A7F">
        <w:rPr>
          <w:rFonts w:ascii="Book Antiqua" w:hAnsi="Book Antiqua" w:cs="Arial"/>
          <w:color w:val="000000" w:themeColor="text1"/>
          <w:sz w:val="24"/>
          <w:szCs w:val="24"/>
        </w:rPr>
        <w:t xml:space="preserve"> report</w:t>
      </w:r>
      <w:r w:rsidR="001F79AF" w:rsidRPr="00DD6A7F">
        <w:rPr>
          <w:rFonts w:ascii="Book Antiqua" w:hAnsi="Book Antiqua" w:cs="Arial"/>
          <w:color w:val="000000" w:themeColor="text1"/>
          <w:sz w:val="24"/>
          <w:szCs w:val="24"/>
        </w:rPr>
        <w:t>s of</w:t>
      </w:r>
      <w:r w:rsidR="00C117AC" w:rsidRPr="00DD6A7F">
        <w:rPr>
          <w:rFonts w:ascii="Book Antiqua" w:hAnsi="Book Antiqua" w:cs="Arial"/>
          <w:color w:val="000000" w:themeColor="text1"/>
          <w:sz w:val="24"/>
          <w:szCs w:val="24"/>
        </w:rPr>
        <w:t xml:space="preserve"> significant ri</w:t>
      </w:r>
      <w:r w:rsidR="00C20BBF" w:rsidRPr="00DD6A7F">
        <w:rPr>
          <w:rFonts w:ascii="Book Antiqua" w:hAnsi="Book Antiqua" w:cs="Arial"/>
          <w:color w:val="000000" w:themeColor="text1"/>
          <w:sz w:val="24"/>
          <w:szCs w:val="24"/>
        </w:rPr>
        <w:t xml:space="preserve">ses </w:t>
      </w:r>
      <w:r w:rsidR="00F44BA8" w:rsidRPr="00DD6A7F">
        <w:rPr>
          <w:rFonts w:ascii="Book Antiqua" w:hAnsi="Book Antiqua" w:cs="Arial"/>
          <w:color w:val="000000" w:themeColor="text1"/>
          <w:sz w:val="24"/>
          <w:szCs w:val="24"/>
        </w:rPr>
        <w:t xml:space="preserve">in cortisol levels </w:t>
      </w:r>
      <w:r w:rsidR="00C20BBF" w:rsidRPr="00DD6A7F">
        <w:rPr>
          <w:rFonts w:ascii="Book Antiqua" w:hAnsi="Book Antiqua" w:cs="Arial"/>
          <w:color w:val="000000" w:themeColor="text1"/>
          <w:sz w:val="24"/>
          <w:szCs w:val="24"/>
        </w:rPr>
        <w:t xml:space="preserve">in </w:t>
      </w:r>
      <w:r w:rsidR="00B6237F" w:rsidRPr="00DD6A7F">
        <w:rPr>
          <w:rFonts w:ascii="Book Antiqua" w:hAnsi="Book Antiqua" w:cs="Arial"/>
          <w:color w:val="000000" w:themeColor="text1"/>
          <w:sz w:val="24"/>
          <w:szCs w:val="24"/>
        </w:rPr>
        <w:t>pediatric patients</w:t>
      </w:r>
      <w:r w:rsidR="00C20BBF" w:rsidRPr="00DD6A7F">
        <w:rPr>
          <w:rFonts w:ascii="Book Antiqua" w:hAnsi="Book Antiqua" w:cs="Arial"/>
          <w:color w:val="000000" w:themeColor="text1"/>
          <w:sz w:val="24"/>
          <w:szCs w:val="24"/>
        </w:rPr>
        <w:t xml:space="preserve"> after </w:t>
      </w:r>
      <w:r w:rsidR="00F44BA8" w:rsidRPr="00DD6A7F">
        <w:rPr>
          <w:rFonts w:ascii="Book Antiqua" w:hAnsi="Book Antiqua" w:cs="Arial"/>
          <w:color w:val="000000" w:themeColor="text1"/>
          <w:sz w:val="24"/>
          <w:szCs w:val="24"/>
        </w:rPr>
        <w:t>surgery</w:t>
      </w:r>
      <w:r w:rsidR="00C20BBF" w:rsidRPr="00DD6A7F">
        <w:rPr>
          <w:rFonts w:ascii="Book Antiqua" w:hAnsi="Book Antiqua" w:cs="Arial"/>
          <w:color w:val="000000" w:themeColor="text1"/>
          <w:sz w:val="24"/>
          <w:szCs w:val="24"/>
        </w:rPr>
        <w:t xml:space="preserve"> or after</w:t>
      </w:r>
      <w:r w:rsidR="00F44BA8" w:rsidRPr="00DD6A7F">
        <w:rPr>
          <w:rFonts w:ascii="Book Antiqua" w:hAnsi="Book Antiqua" w:cs="Arial"/>
          <w:color w:val="000000" w:themeColor="text1"/>
          <w:sz w:val="24"/>
          <w:szCs w:val="24"/>
        </w:rPr>
        <w:t xml:space="preserve"> anesthesia without surgery</w:t>
      </w:r>
      <w:r w:rsidR="00C20BBF" w:rsidRPr="00DD6A7F">
        <w:rPr>
          <w:rFonts w:ascii="Book Antiqua" w:hAnsi="Book Antiqua" w:cs="Arial"/>
          <w:color w:val="000000" w:themeColor="text1"/>
          <w:sz w:val="24"/>
          <w:szCs w:val="24"/>
        </w:rPr>
        <w:t xml:space="preserve"> in healthy child</w:t>
      </w:r>
      <w:r w:rsidR="00C23C25" w:rsidRPr="00DD6A7F">
        <w:rPr>
          <w:rFonts w:ascii="Book Antiqua" w:hAnsi="Book Antiqua" w:cs="Arial"/>
          <w:color w:val="000000" w:themeColor="text1"/>
          <w:sz w:val="24"/>
          <w:szCs w:val="24"/>
        </w:rPr>
        <w:t>r</w:t>
      </w:r>
      <w:r w:rsidR="00C20BBF" w:rsidRPr="00DD6A7F">
        <w:rPr>
          <w:rFonts w:ascii="Book Antiqua" w:hAnsi="Book Antiqua" w:cs="Arial"/>
          <w:color w:val="000000" w:themeColor="text1"/>
          <w:sz w:val="24"/>
          <w:szCs w:val="24"/>
        </w:rPr>
        <w:t>en</w:t>
      </w:r>
      <w:r w:rsidR="00D26605" w:rsidRPr="00DD6A7F">
        <w:rPr>
          <w:rFonts w:ascii="Book Antiqua" w:hAnsi="Book Antiqua" w:cs="Arial"/>
          <w:color w:val="000000" w:themeColor="text1"/>
          <w:sz w:val="24"/>
          <w:szCs w:val="24"/>
          <w:vertAlign w:val="superscript"/>
        </w:rPr>
        <w:t>[</w:t>
      </w:r>
      <w:r w:rsidR="00B745DB" w:rsidRPr="00DD6A7F">
        <w:rPr>
          <w:rFonts w:ascii="Book Antiqua" w:hAnsi="Book Antiqua" w:cs="Arial"/>
          <w:color w:val="000000" w:themeColor="text1"/>
          <w:sz w:val="24"/>
          <w:szCs w:val="24"/>
          <w:vertAlign w:val="superscript"/>
        </w:rPr>
        <w:t>50,51</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F44BA8" w:rsidRPr="00DD6A7F">
        <w:rPr>
          <w:rFonts w:ascii="Book Antiqua" w:hAnsi="Book Antiqua" w:cs="Arial"/>
          <w:color w:val="000000" w:themeColor="text1"/>
          <w:sz w:val="24"/>
          <w:szCs w:val="24"/>
        </w:rPr>
        <w:t xml:space="preserve">Also, measurements of salivary cortisol levels in response to different levels of sedation in healthy children found a more than </w:t>
      </w:r>
      <w:r w:rsidR="00D26605" w:rsidRPr="00DD6A7F">
        <w:rPr>
          <w:rFonts w:ascii="Book Antiqua" w:hAnsi="Book Antiqua" w:cs="Arial"/>
          <w:color w:val="000000" w:themeColor="text1"/>
          <w:sz w:val="24"/>
          <w:szCs w:val="24"/>
        </w:rPr>
        <w:t>three</w:t>
      </w:r>
      <w:r w:rsidR="00F44BA8" w:rsidRPr="00DD6A7F">
        <w:rPr>
          <w:rFonts w:ascii="Book Antiqua" w:hAnsi="Book Antiqua" w:cs="Arial"/>
          <w:color w:val="000000" w:themeColor="text1"/>
          <w:sz w:val="24"/>
          <w:szCs w:val="24"/>
        </w:rPr>
        <w:t>fold increase in cortisol values, with the highest cortisol levels during the recovery phase</w:t>
      </w:r>
      <w:r w:rsidR="00D26605" w:rsidRPr="00DD6A7F">
        <w:rPr>
          <w:rFonts w:ascii="Book Antiqua" w:hAnsi="Book Antiqua" w:cs="Arial"/>
          <w:color w:val="000000" w:themeColor="text1"/>
          <w:sz w:val="24"/>
          <w:szCs w:val="24"/>
          <w:vertAlign w:val="superscript"/>
        </w:rPr>
        <w:t>[</w:t>
      </w:r>
      <w:r w:rsidR="00B745DB" w:rsidRPr="00DD6A7F">
        <w:rPr>
          <w:rFonts w:ascii="Book Antiqua" w:hAnsi="Book Antiqua" w:cs="Arial"/>
          <w:color w:val="000000" w:themeColor="text1"/>
          <w:sz w:val="24"/>
          <w:szCs w:val="24"/>
          <w:vertAlign w:val="superscript"/>
        </w:rPr>
        <w:t>52</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w:t>
      </w:r>
      <w:r w:rsidR="00F44BA8" w:rsidRPr="00DD6A7F">
        <w:rPr>
          <w:rFonts w:ascii="Book Antiqua" w:hAnsi="Book Antiqua" w:cs="Arial"/>
          <w:color w:val="000000" w:themeColor="text1"/>
          <w:sz w:val="24"/>
          <w:szCs w:val="24"/>
        </w:rPr>
        <w:t xml:space="preserve"> Adult patients who received isoflurane</w:t>
      </w:r>
      <w:r w:rsidR="00F44BA8" w:rsidRPr="00DD6A7F">
        <w:rPr>
          <w:rFonts w:ascii="Cambria Math" w:hAnsi="Cambria Math" w:cs="Cambria Math"/>
          <w:color w:val="000000" w:themeColor="text1"/>
          <w:sz w:val="24"/>
          <w:szCs w:val="24"/>
        </w:rPr>
        <w:t>‑</w:t>
      </w:r>
      <w:r w:rsidR="00F44BA8" w:rsidRPr="00DD6A7F">
        <w:rPr>
          <w:rFonts w:ascii="Book Antiqua" w:hAnsi="Book Antiqua" w:cs="Arial"/>
          <w:color w:val="000000" w:themeColor="text1"/>
          <w:sz w:val="24"/>
          <w:szCs w:val="24"/>
        </w:rPr>
        <w:t>based tracheal general anesthesia compared to those who received bupivacaine</w:t>
      </w:r>
      <w:r w:rsidR="00F44BA8" w:rsidRPr="00DD6A7F">
        <w:rPr>
          <w:rFonts w:ascii="Cambria Math" w:hAnsi="Cambria Math" w:cs="Cambria Math"/>
          <w:color w:val="000000" w:themeColor="text1"/>
          <w:sz w:val="24"/>
          <w:szCs w:val="24"/>
        </w:rPr>
        <w:t>‑</w:t>
      </w:r>
      <w:r w:rsidR="00F44BA8" w:rsidRPr="00DD6A7F">
        <w:rPr>
          <w:rFonts w:ascii="Book Antiqua" w:hAnsi="Book Antiqua" w:cs="Arial"/>
          <w:color w:val="000000" w:themeColor="text1"/>
          <w:sz w:val="24"/>
          <w:szCs w:val="24"/>
        </w:rPr>
        <w:t xml:space="preserve">based epidural anesthesia had more than </w:t>
      </w:r>
      <w:r w:rsidR="00D26605" w:rsidRPr="00DD6A7F">
        <w:rPr>
          <w:rFonts w:ascii="Book Antiqua" w:hAnsi="Book Antiqua" w:cs="Arial"/>
          <w:color w:val="000000" w:themeColor="text1"/>
          <w:sz w:val="24"/>
          <w:szCs w:val="24"/>
        </w:rPr>
        <w:t xml:space="preserve">two </w:t>
      </w:r>
      <w:r w:rsidR="00F44BA8" w:rsidRPr="00DD6A7F">
        <w:rPr>
          <w:rFonts w:ascii="Book Antiqua" w:hAnsi="Book Antiqua" w:cs="Arial"/>
          <w:color w:val="000000" w:themeColor="text1"/>
          <w:sz w:val="24"/>
          <w:szCs w:val="24"/>
        </w:rPr>
        <w:t xml:space="preserve">times higher plasma levels of cortisol at the end of surgery, which was also more than </w:t>
      </w:r>
      <w:r w:rsidR="00D26605" w:rsidRPr="00DD6A7F">
        <w:rPr>
          <w:rFonts w:ascii="Book Antiqua" w:hAnsi="Book Antiqua" w:cs="Arial"/>
          <w:color w:val="000000" w:themeColor="text1"/>
          <w:sz w:val="24"/>
          <w:szCs w:val="24"/>
        </w:rPr>
        <w:t xml:space="preserve">four </w:t>
      </w:r>
      <w:r w:rsidR="00F44BA8" w:rsidRPr="00DD6A7F">
        <w:rPr>
          <w:rFonts w:ascii="Book Antiqua" w:hAnsi="Book Antiqua" w:cs="Arial"/>
          <w:color w:val="000000" w:themeColor="text1"/>
          <w:sz w:val="24"/>
          <w:szCs w:val="24"/>
        </w:rPr>
        <w:t>times higher compared to baseline levels in the same patients</w:t>
      </w:r>
      <w:r w:rsidR="00C23C25" w:rsidRPr="00DD6A7F">
        <w:rPr>
          <w:rFonts w:ascii="Book Antiqua" w:hAnsi="Book Antiqua" w:cs="Arial"/>
          <w:color w:val="000000" w:themeColor="text1"/>
          <w:sz w:val="24"/>
          <w:szCs w:val="24"/>
          <w:vertAlign w:val="superscript"/>
        </w:rPr>
        <w:t>[</w:t>
      </w:r>
      <w:r w:rsidR="00B745DB" w:rsidRPr="00DD6A7F">
        <w:rPr>
          <w:rFonts w:ascii="Book Antiqua" w:hAnsi="Book Antiqua" w:cs="Arial"/>
          <w:color w:val="000000" w:themeColor="text1"/>
          <w:sz w:val="24"/>
          <w:szCs w:val="24"/>
          <w:vertAlign w:val="superscript"/>
        </w:rPr>
        <w:t>53</w:t>
      </w:r>
      <w:r w:rsidR="00C23C25" w:rsidRPr="00DD6A7F">
        <w:rPr>
          <w:rFonts w:ascii="Book Antiqua" w:hAnsi="Book Antiqua" w:cs="Arial"/>
          <w:color w:val="000000" w:themeColor="text1"/>
          <w:sz w:val="24"/>
          <w:szCs w:val="24"/>
          <w:vertAlign w:val="superscript"/>
        </w:rPr>
        <w:t>]</w:t>
      </w:r>
      <w:r w:rsidR="00C23C25" w:rsidRPr="00DD6A7F">
        <w:rPr>
          <w:rFonts w:ascii="Book Antiqua" w:hAnsi="Book Antiqua" w:cs="Arial"/>
          <w:color w:val="000000" w:themeColor="text1"/>
          <w:sz w:val="24"/>
          <w:szCs w:val="24"/>
        </w:rPr>
        <w:t>.</w:t>
      </w:r>
      <w:r w:rsidR="00F44BA8" w:rsidRPr="00DD6A7F">
        <w:rPr>
          <w:rFonts w:ascii="Book Antiqua" w:hAnsi="Book Antiqua" w:cs="Arial"/>
          <w:color w:val="000000" w:themeColor="text1"/>
          <w:sz w:val="24"/>
          <w:szCs w:val="24"/>
        </w:rPr>
        <w:t xml:space="preserve"> For a recent </w:t>
      </w:r>
      <w:r w:rsidR="00A30662" w:rsidRPr="00DD6A7F">
        <w:rPr>
          <w:rFonts w:ascii="Book Antiqua" w:hAnsi="Book Antiqua" w:cs="Arial"/>
          <w:color w:val="000000" w:themeColor="text1"/>
          <w:sz w:val="24"/>
          <w:szCs w:val="24"/>
        </w:rPr>
        <w:t xml:space="preserve">comprehensive </w:t>
      </w:r>
      <w:r w:rsidR="00F44BA8" w:rsidRPr="00DD6A7F">
        <w:rPr>
          <w:rFonts w:ascii="Book Antiqua" w:hAnsi="Book Antiqua" w:cs="Arial"/>
          <w:color w:val="000000" w:themeColor="text1"/>
          <w:sz w:val="24"/>
          <w:szCs w:val="24"/>
        </w:rPr>
        <w:t>review on cortisol levels associated with anesthesia/surgery see</w:t>
      </w:r>
      <w:r w:rsidR="00D26605" w:rsidRPr="00DD6A7F">
        <w:rPr>
          <w:rFonts w:ascii="Book Antiqua" w:hAnsi="Book Antiqua" w:cs="Arial"/>
          <w:color w:val="000000" w:themeColor="text1"/>
          <w:sz w:val="24"/>
          <w:szCs w:val="24"/>
          <w:vertAlign w:val="superscript"/>
        </w:rPr>
        <w:t>[</w:t>
      </w:r>
      <w:r w:rsidR="00B745DB" w:rsidRPr="00DD6A7F">
        <w:rPr>
          <w:rFonts w:ascii="Book Antiqua" w:hAnsi="Book Antiqua" w:cs="Arial"/>
          <w:color w:val="000000" w:themeColor="text1"/>
          <w:sz w:val="24"/>
          <w:szCs w:val="24"/>
          <w:vertAlign w:val="superscript"/>
        </w:rPr>
        <w:t>54</w:t>
      </w:r>
      <w:r w:rsidR="00D26605" w:rsidRPr="00DD6A7F">
        <w:rPr>
          <w:rFonts w:ascii="Book Antiqua" w:hAnsi="Book Antiqua" w:cs="Arial"/>
          <w:color w:val="000000" w:themeColor="text1"/>
          <w:sz w:val="24"/>
          <w:szCs w:val="24"/>
          <w:vertAlign w:val="superscript"/>
        </w:rPr>
        <w:t>]</w:t>
      </w:r>
      <w:r w:rsidR="00F44BA8" w:rsidRPr="00DD6A7F">
        <w:rPr>
          <w:rFonts w:ascii="Book Antiqua" w:hAnsi="Book Antiqua" w:cs="Arial"/>
          <w:color w:val="000000" w:themeColor="text1"/>
          <w:sz w:val="24"/>
          <w:szCs w:val="24"/>
        </w:rPr>
        <w:t xml:space="preserve">. </w:t>
      </w:r>
      <w:r w:rsidR="00AC6734" w:rsidRPr="00DD6A7F">
        <w:rPr>
          <w:rFonts w:ascii="Book Antiqua" w:hAnsi="Book Antiqua" w:cs="Arial"/>
          <w:color w:val="000000" w:themeColor="text1"/>
          <w:sz w:val="24"/>
          <w:szCs w:val="24"/>
        </w:rPr>
        <w:t>Importantly, o</w:t>
      </w:r>
      <w:r w:rsidR="001216C1" w:rsidRPr="00DD6A7F">
        <w:rPr>
          <w:rFonts w:ascii="Book Antiqua" w:hAnsi="Book Antiqua" w:cs="Arial"/>
          <w:color w:val="000000" w:themeColor="text1"/>
          <w:sz w:val="24"/>
          <w:szCs w:val="24"/>
        </w:rPr>
        <w:t xml:space="preserve">ur findings in </w:t>
      </w:r>
      <w:r w:rsidR="00AC6734" w:rsidRPr="00DD6A7F">
        <w:rPr>
          <w:rFonts w:ascii="Book Antiqua" w:hAnsi="Book Antiqua" w:cs="Arial"/>
          <w:color w:val="000000" w:themeColor="text1"/>
          <w:sz w:val="24"/>
          <w:szCs w:val="24"/>
        </w:rPr>
        <w:t>rodents</w:t>
      </w:r>
      <w:r w:rsidR="001216C1" w:rsidRPr="00DD6A7F">
        <w:rPr>
          <w:rFonts w:ascii="Book Antiqua" w:hAnsi="Book Antiqua" w:cs="Arial"/>
          <w:color w:val="000000" w:themeColor="text1"/>
          <w:sz w:val="24"/>
          <w:szCs w:val="24"/>
        </w:rPr>
        <w:t xml:space="preserve"> </w:t>
      </w:r>
      <w:r w:rsidR="00021F97" w:rsidRPr="00DD6A7F">
        <w:rPr>
          <w:rFonts w:ascii="Book Antiqua" w:hAnsi="Book Antiqua" w:cs="Arial"/>
          <w:color w:val="000000" w:themeColor="text1"/>
          <w:sz w:val="24"/>
          <w:szCs w:val="24"/>
        </w:rPr>
        <w:t>support</w:t>
      </w:r>
      <w:r w:rsidR="00070442" w:rsidRPr="00DD6A7F">
        <w:rPr>
          <w:rFonts w:ascii="Book Antiqua" w:hAnsi="Book Antiqua" w:cs="Arial"/>
          <w:color w:val="000000" w:themeColor="text1"/>
          <w:sz w:val="24"/>
          <w:szCs w:val="24"/>
        </w:rPr>
        <w:t xml:space="preserve"> the notion</w:t>
      </w:r>
      <w:r w:rsidR="001216C1" w:rsidRPr="00DD6A7F">
        <w:rPr>
          <w:rFonts w:ascii="Book Antiqua" w:hAnsi="Book Antiqua" w:cs="Arial"/>
          <w:color w:val="000000" w:themeColor="text1"/>
          <w:sz w:val="24"/>
          <w:szCs w:val="24"/>
        </w:rPr>
        <w:t xml:space="preserve"> that GABAergic anesthetics act </w:t>
      </w:r>
      <w:r w:rsidR="001216C1" w:rsidRPr="009F27ED">
        <w:rPr>
          <w:rFonts w:ascii="Book Antiqua" w:hAnsi="Book Antiqua" w:cs="Arial"/>
          <w:i/>
          <w:iCs/>
          <w:color w:val="000000" w:themeColor="text1"/>
          <w:sz w:val="24"/>
          <w:szCs w:val="24"/>
        </w:rPr>
        <w:t>via</w:t>
      </w:r>
      <w:r w:rsidR="001216C1" w:rsidRPr="00DD6A7F">
        <w:rPr>
          <w:rFonts w:ascii="Book Antiqua" w:hAnsi="Book Antiqua" w:cs="Arial"/>
          <w:color w:val="000000" w:themeColor="text1"/>
          <w:sz w:val="24"/>
          <w:szCs w:val="24"/>
        </w:rPr>
        <w:t xml:space="preserve"> specific molecular mechanisms to induce </w:t>
      </w:r>
      <w:r w:rsidR="00070442" w:rsidRPr="00DD6A7F">
        <w:rPr>
          <w:rFonts w:ascii="Book Antiqua" w:hAnsi="Book Antiqua" w:cs="Arial"/>
          <w:color w:val="000000" w:themeColor="text1"/>
          <w:sz w:val="24"/>
          <w:szCs w:val="24"/>
        </w:rPr>
        <w:t>stress-like responses</w:t>
      </w:r>
      <w:r w:rsidR="001216C1" w:rsidRPr="00DD6A7F">
        <w:rPr>
          <w:rFonts w:ascii="Book Antiqua" w:hAnsi="Book Antiqua" w:cs="Arial"/>
          <w:color w:val="000000" w:themeColor="text1"/>
          <w:sz w:val="24"/>
          <w:szCs w:val="24"/>
        </w:rPr>
        <w:t xml:space="preserve">, rather than </w:t>
      </w:r>
      <w:r w:rsidR="00D26605" w:rsidRPr="00DD6A7F">
        <w:rPr>
          <w:rFonts w:ascii="Book Antiqua" w:hAnsi="Book Antiqua" w:cs="Arial"/>
          <w:color w:val="000000" w:themeColor="text1"/>
          <w:sz w:val="24"/>
          <w:szCs w:val="24"/>
        </w:rPr>
        <w:t xml:space="preserve">that </w:t>
      </w:r>
      <w:r w:rsidR="004F592C" w:rsidRPr="00DD6A7F">
        <w:rPr>
          <w:rFonts w:ascii="Book Antiqua" w:hAnsi="Book Antiqua" w:cs="Arial"/>
          <w:color w:val="000000" w:themeColor="text1"/>
          <w:sz w:val="24"/>
          <w:szCs w:val="24"/>
        </w:rPr>
        <w:t>GA-caused</w:t>
      </w:r>
      <w:r w:rsidR="001216C1" w:rsidRPr="00DD6A7F">
        <w:rPr>
          <w:rFonts w:ascii="Book Antiqua" w:hAnsi="Book Antiqua" w:cs="Arial"/>
          <w:color w:val="000000" w:themeColor="text1"/>
          <w:sz w:val="24"/>
          <w:szCs w:val="24"/>
        </w:rPr>
        <w:t xml:space="preserve"> </w:t>
      </w:r>
      <w:r w:rsidR="00AC6734" w:rsidRPr="00DD6A7F">
        <w:rPr>
          <w:rFonts w:ascii="Book Antiqua" w:hAnsi="Book Antiqua" w:cs="Arial"/>
          <w:color w:val="000000" w:themeColor="text1"/>
          <w:sz w:val="24"/>
          <w:szCs w:val="24"/>
        </w:rPr>
        <w:t>increases in glucocorticoid</w:t>
      </w:r>
      <w:r w:rsidR="001216C1" w:rsidRPr="00DD6A7F">
        <w:rPr>
          <w:rFonts w:ascii="Book Antiqua" w:hAnsi="Book Antiqua" w:cs="Arial"/>
          <w:color w:val="000000" w:themeColor="text1"/>
          <w:sz w:val="24"/>
          <w:szCs w:val="24"/>
        </w:rPr>
        <w:t xml:space="preserve"> </w:t>
      </w:r>
      <w:r w:rsidR="00AC6734" w:rsidRPr="00DD6A7F">
        <w:rPr>
          <w:rFonts w:ascii="Book Antiqua" w:hAnsi="Book Antiqua" w:cs="Arial"/>
          <w:color w:val="000000" w:themeColor="text1"/>
          <w:sz w:val="24"/>
          <w:szCs w:val="24"/>
        </w:rPr>
        <w:t>levels</w:t>
      </w:r>
      <w:r w:rsidR="001216C1" w:rsidRPr="00DD6A7F">
        <w:rPr>
          <w:rFonts w:ascii="Book Antiqua" w:hAnsi="Book Antiqua" w:cs="Arial"/>
          <w:color w:val="000000" w:themeColor="text1"/>
          <w:sz w:val="24"/>
          <w:szCs w:val="24"/>
        </w:rPr>
        <w:t xml:space="preserve"> </w:t>
      </w:r>
      <w:r w:rsidR="00AC6734" w:rsidRPr="00DD6A7F">
        <w:rPr>
          <w:rFonts w:ascii="Book Antiqua" w:hAnsi="Book Antiqua" w:cs="Arial"/>
          <w:color w:val="000000" w:themeColor="text1"/>
          <w:sz w:val="24"/>
          <w:szCs w:val="24"/>
        </w:rPr>
        <w:t>are</w:t>
      </w:r>
      <w:r w:rsidR="001216C1" w:rsidRPr="00DD6A7F">
        <w:rPr>
          <w:rFonts w:ascii="Book Antiqua" w:hAnsi="Book Antiqua" w:cs="Arial"/>
          <w:color w:val="000000" w:themeColor="text1"/>
          <w:sz w:val="24"/>
          <w:szCs w:val="24"/>
        </w:rPr>
        <w:t xml:space="preserve"> the result of the systemic stress response because of uncontrolled physiological parameters during anesthesia. Thus, in neonatal rats, the </w:t>
      </w:r>
      <w:r w:rsidR="00B44D88" w:rsidRPr="00DD6A7F">
        <w:rPr>
          <w:rFonts w:ascii="Book Antiqua" w:hAnsi="Book Antiqua" w:cs="Arial"/>
          <w:color w:val="000000" w:themeColor="text1"/>
          <w:sz w:val="24"/>
          <w:szCs w:val="24"/>
        </w:rPr>
        <w:t>gamma aminobutyric acid (</w:t>
      </w:r>
      <w:r w:rsidR="0009412D" w:rsidRPr="00DD6A7F">
        <w:rPr>
          <w:rFonts w:ascii="Book Antiqua" w:hAnsi="Book Antiqua" w:cs="Arial"/>
          <w:color w:val="000000" w:themeColor="text1"/>
          <w:sz w:val="24"/>
          <w:szCs w:val="24"/>
        </w:rPr>
        <w:t>GABA</w:t>
      </w:r>
      <w:r w:rsidR="00B44D88" w:rsidRPr="00DD6A7F">
        <w:rPr>
          <w:rFonts w:ascii="Book Antiqua" w:hAnsi="Book Antiqua" w:cs="Arial"/>
          <w:color w:val="000000" w:themeColor="text1"/>
          <w:sz w:val="24"/>
          <w:szCs w:val="24"/>
        </w:rPr>
        <w:t>)</w:t>
      </w:r>
      <w:r w:rsidR="0009412D" w:rsidRPr="00DD6A7F">
        <w:rPr>
          <w:rFonts w:ascii="Book Antiqua" w:hAnsi="Book Antiqua" w:cs="Arial"/>
          <w:color w:val="000000" w:themeColor="text1"/>
          <w:sz w:val="24"/>
          <w:szCs w:val="24"/>
        </w:rPr>
        <w:t xml:space="preserve"> type A receptor (GABA</w:t>
      </w:r>
      <w:r w:rsidR="0009412D" w:rsidRPr="00DD6A7F">
        <w:rPr>
          <w:rFonts w:ascii="Book Antiqua" w:hAnsi="Book Antiqua" w:cs="Arial"/>
          <w:color w:val="000000" w:themeColor="text1"/>
          <w:sz w:val="24"/>
          <w:szCs w:val="24"/>
          <w:vertAlign w:val="subscript"/>
        </w:rPr>
        <w:t>A</w:t>
      </w:r>
      <w:r w:rsidR="0009412D" w:rsidRPr="00DD6A7F">
        <w:rPr>
          <w:rFonts w:ascii="Book Antiqua" w:hAnsi="Book Antiqua" w:cs="Arial"/>
          <w:color w:val="000000" w:themeColor="text1"/>
          <w:sz w:val="24"/>
          <w:szCs w:val="24"/>
        </w:rPr>
        <w:t xml:space="preserve">R) antagonist bicuculline at a low dose (0.01 mg/kg) or </w:t>
      </w:r>
      <w:r w:rsidR="001216C1" w:rsidRPr="00DD6A7F">
        <w:rPr>
          <w:rFonts w:ascii="Book Antiqua" w:hAnsi="Book Antiqua" w:cs="Arial"/>
          <w:color w:val="000000" w:themeColor="text1"/>
          <w:sz w:val="24"/>
          <w:szCs w:val="24"/>
        </w:rPr>
        <w:t>aromatase inhibitor formestane</w:t>
      </w:r>
      <w:r w:rsidR="0009412D" w:rsidRPr="00DD6A7F">
        <w:rPr>
          <w:rFonts w:ascii="Book Antiqua" w:hAnsi="Book Antiqua" w:cs="Arial"/>
          <w:color w:val="000000" w:themeColor="text1"/>
          <w:sz w:val="24"/>
          <w:szCs w:val="24"/>
        </w:rPr>
        <w:t>, administered prior to anesthesia with sevoflurane,</w:t>
      </w:r>
      <w:r w:rsidR="001216C1" w:rsidRPr="00DD6A7F">
        <w:rPr>
          <w:rFonts w:ascii="Book Antiqua" w:hAnsi="Book Antiqua" w:cs="Arial"/>
          <w:color w:val="000000" w:themeColor="text1"/>
          <w:sz w:val="24"/>
          <w:szCs w:val="24"/>
        </w:rPr>
        <w:t xml:space="preserve"> </w:t>
      </w:r>
      <w:r w:rsidR="0009412D" w:rsidRPr="00DD6A7F">
        <w:rPr>
          <w:rFonts w:ascii="Book Antiqua" w:hAnsi="Book Antiqua" w:cs="Arial"/>
          <w:color w:val="000000" w:themeColor="text1"/>
          <w:sz w:val="24"/>
          <w:szCs w:val="24"/>
        </w:rPr>
        <w:t>prevented</w:t>
      </w:r>
      <w:r w:rsidR="001216C1" w:rsidRPr="00DD6A7F">
        <w:rPr>
          <w:rFonts w:ascii="Book Antiqua" w:hAnsi="Book Antiqua" w:cs="Arial"/>
          <w:color w:val="000000" w:themeColor="text1"/>
          <w:sz w:val="24"/>
          <w:szCs w:val="24"/>
        </w:rPr>
        <w:t xml:space="preserve"> the sevoflurane-increased corticosterone secretion without </w:t>
      </w:r>
      <w:r w:rsidR="00D26605" w:rsidRPr="00DD6A7F">
        <w:rPr>
          <w:rFonts w:ascii="Book Antiqua" w:hAnsi="Book Antiqua" w:cs="Arial"/>
          <w:color w:val="000000" w:themeColor="text1"/>
          <w:sz w:val="24"/>
          <w:szCs w:val="24"/>
        </w:rPr>
        <w:t xml:space="preserve">an </w:t>
      </w:r>
      <w:r w:rsidR="001216C1" w:rsidRPr="00DD6A7F">
        <w:rPr>
          <w:rFonts w:ascii="Book Antiqua" w:hAnsi="Book Antiqua" w:cs="Arial"/>
          <w:color w:val="000000" w:themeColor="text1"/>
          <w:sz w:val="24"/>
          <w:szCs w:val="24"/>
        </w:rPr>
        <w:t xml:space="preserve">obvious </w:t>
      </w:r>
      <w:r w:rsidR="0009412D" w:rsidRPr="00DD6A7F">
        <w:rPr>
          <w:rFonts w:ascii="Book Antiqua" w:hAnsi="Book Antiqua" w:cs="Arial"/>
          <w:color w:val="000000" w:themeColor="text1"/>
          <w:sz w:val="24"/>
          <w:szCs w:val="24"/>
        </w:rPr>
        <w:t xml:space="preserve">effect on </w:t>
      </w:r>
      <w:r w:rsidR="001216C1" w:rsidRPr="00DD6A7F">
        <w:rPr>
          <w:rFonts w:ascii="Book Antiqua" w:hAnsi="Book Antiqua" w:cs="Arial"/>
          <w:color w:val="000000" w:themeColor="text1"/>
          <w:sz w:val="24"/>
          <w:szCs w:val="24"/>
        </w:rPr>
        <w:t xml:space="preserve">the sedation </w:t>
      </w:r>
      <w:r w:rsidR="0009412D" w:rsidRPr="00DD6A7F">
        <w:rPr>
          <w:rFonts w:ascii="Book Antiqua" w:hAnsi="Book Antiqua" w:cs="Arial"/>
          <w:color w:val="000000" w:themeColor="text1"/>
          <w:sz w:val="24"/>
          <w:szCs w:val="24"/>
        </w:rPr>
        <w:t>depth</w:t>
      </w:r>
      <w:r w:rsidR="001216C1" w:rsidRPr="00DD6A7F">
        <w:rPr>
          <w:rFonts w:ascii="Book Antiqua" w:hAnsi="Book Antiqua" w:cs="Arial"/>
          <w:color w:val="000000" w:themeColor="text1"/>
          <w:sz w:val="24"/>
          <w:szCs w:val="24"/>
        </w:rPr>
        <w:t xml:space="preserve"> </w:t>
      </w:r>
      <w:r w:rsidR="00385588" w:rsidRPr="00DD6A7F">
        <w:rPr>
          <w:rFonts w:ascii="Book Antiqua" w:hAnsi="Book Antiqua" w:cs="Arial"/>
          <w:color w:val="000000" w:themeColor="text1"/>
          <w:sz w:val="24"/>
          <w:szCs w:val="24"/>
        </w:rPr>
        <w:t xml:space="preserve">induced by the anesthetic </w:t>
      </w:r>
      <w:r w:rsidR="001216C1" w:rsidRPr="00DD6A7F">
        <w:rPr>
          <w:rFonts w:ascii="Book Antiqua" w:hAnsi="Book Antiqua" w:cs="Arial"/>
          <w:color w:val="000000" w:themeColor="text1"/>
          <w:sz w:val="24"/>
          <w:szCs w:val="24"/>
        </w:rPr>
        <w:t xml:space="preserve">(unpublished </w:t>
      </w:r>
      <w:r w:rsidR="00385588" w:rsidRPr="00DD6A7F">
        <w:rPr>
          <w:rFonts w:ascii="Book Antiqua" w:hAnsi="Book Antiqua" w:cs="Arial"/>
          <w:color w:val="000000" w:themeColor="text1"/>
          <w:sz w:val="24"/>
          <w:szCs w:val="24"/>
        </w:rPr>
        <w:t>observations</w:t>
      </w:r>
      <w:r w:rsidR="001216C1" w:rsidRPr="00DD6A7F">
        <w:rPr>
          <w:rFonts w:ascii="Book Antiqua" w:hAnsi="Book Antiqua" w:cs="Arial"/>
          <w:color w:val="000000" w:themeColor="text1"/>
          <w:sz w:val="24"/>
          <w:szCs w:val="24"/>
        </w:rPr>
        <w:t>)</w:t>
      </w:r>
      <w:r w:rsidR="001216C1" w:rsidRPr="00DD6A7F">
        <w:rPr>
          <w:rFonts w:ascii="Book Antiqua" w:hAnsi="Book Antiqua" w:cs="Arial"/>
          <w:i/>
          <w:color w:val="000000" w:themeColor="text1"/>
          <w:sz w:val="24"/>
          <w:szCs w:val="24"/>
        </w:rPr>
        <w:t>.</w:t>
      </w:r>
    </w:p>
    <w:p w14:paraId="221322B6" w14:textId="259A4E0E" w:rsidR="00561BE7" w:rsidRPr="00DD6A7F" w:rsidRDefault="001216C1"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i/>
          <w:color w:val="000000" w:themeColor="text1"/>
          <w:sz w:val="24"/>
          <w:szCs w:val="24"/>
        </w:rPr>
        <w:t xml:space="preserve"> </w:t>
      </w:r>
      <w:r w:rsidR="008B0006" w:rsidRPr="00DD6A7F">
        <w:rPr>
          <w:rFonts w:ascii="Book Antiqua" w:hAnsi="Book Antiqua" w:cs="Arial"/>
          <w:color w:val="000000" w:themeColor="text1"/>
          <w:sz w:val="24"/>
          <w:szCs w:val="24"/>
        </w:rPr>
        <w:t xml:space="preserve">The inhibitory control of the </w:t>
      </w:r>
      <w:r w:rsidR="00C82E11" w:rsidRPr="00DD6A7F">
        <w:rPr>
          <w:rFonts w:ascii="Book Antiqua" w:hAnsi="Book Antiqua" w:cs="Arial"/>
          <w:color w:val="000000" w:themeColor="text1"/>
          <w:sz w:val="24"/>
          <w:szCs w:val="24"/>
        </w:rPr>
        <w:t>corticotropin</w:t>
      </w:r>
      <w:r w:rsidR="00D26605" w:rsidRPr="00DD6A7F">
        <w:rPr>
          <w:rFonts w:ascii="Book Antiqua" w:hAnsi="Book Antiqua" w:cs="Arial"/>
          <w:color w:val="000000" w:themeColor="text1"/>
          <w:sz w:val="24"/>
          <w:szCs w:val="24"/>
        </w:rPr>
        <w:t>-</w:t>
      </w:r>
      <w:r w:rsidR="00C82E11" w:rsidRPr="00DD6A7F">
        <w:rPr>
          <w:rFonts w:ascii="Book Antiqua" w:hAnsi="Book Antiqua" w:cs="Arial"/>
          <w:color w:val="000000" w:themeColor="text1"/>
          <w:sz w:val="24"/>
          <w:szCs w:val="24"/>
        </w:rPr>
        <w:t>releasing hormone</w:t>
      </w:r>
      <w:r w:rsidR="008B0006" w:rsidRPr="00DD6A7F">
        <w:rPr>
          <w:rFonts w:ascii="Book Antiqua" w:hAnsi="Book Antiqua" w:cs="Arial"/>
          <w:color w:val="000000" w:themeColor="text1"/>
          <w:sz w:val="24"/>
          <w:szCs w:val="24"/>
        </w:rPr>
        <w:t>-secreting hypothalamic paraventricular neurons by GABA</w:t>
      </w:r>
      <w:r w:rsidR="008B0006" w:rsidRPr="00DD6A7F">
        <w:rPr>
          <w:rFonts w:ascii="Book Antiqua" w:hAnsi="Book Antiqua" w:cs="Arial"/>
          <w:color w:val="000000" w:themeColor="text1"/>
          <w:sz w:val="24"/>
          <w:szCs w:val="24"/>
          <w:vertAlign w:val="subscript"/>
        </w:rPr>
        <w:t>A</w:t>
      </w:r>
      <w:r w:rsidR="008B0006" w:rsidRPr="00DD6A7F">
        <w:rPr>
          <w:rFonts w:ascii="Book Antiqua" w:hAnsi="Book Antiqua" w:cs="Arial"/>
          <w:color w:val="000000" w:themeColor="text1"/>
          <w:sz w:val="24"/>
          <w:szCs w:val="24"/>
        </w:rPr>
        <w:t>R-mediated signaling and the positive modulation of this signaling by neuroactive steroids is one of the fundamental mechanisms of downregulating the stress response</w:t>
      </w:r>
      <w:r w:rsidR="00D26605" w:rsidRPr="00DD6A7F">
        <w:rPr>
          <w:rFonts w:ascii="Book Antiqua" w:hAnsi="Book Antiqua" w:cs="Arial"/>
          <w:color w:val="000000" w:themeColor="text1"/>
          <w:sz w:val="24"/>
          <w:szCs w:val="24"/>
          <w:vertAlign w:val="superscript"/>
        </w:rPr>
        <w:t>[</w:t>
      </w:r>
      <w:r w:rsidR="0079411A" w:rsidRPr="00DD6A7F">
        <w:rPr>
          <w:rFonts w:ascii="Book Antiqua" w:hAnsi="Book Antiqua" w:cs="Arial"/>
          <w:color w:val="000000" w:themeColor="text1"/>
          <w:sz w:val="24"/>
          <w:szCs w:val="24"/>
          <w:vertAlign w:val="superscript"/>
        </w:rPr>
        <w:t>55,56</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0B7F8F" w:rsidRPr="00DD6A7F">
        <w:rPr>
          <w:rFonts w:ascii="Book Antiqua" w:hAnsi="Book Antiqua" w:cs="Arial"/>
          <w:color w:val="000000" w:themeColor="text1"/>
          <w:sz w:val="24"/>
          <w:szCs w:val="24"/>
        </w:rPr>
        <w:t>Due to relatively high and low expressions of the Cl</w:t>
      </w:r>
      <w:r w:rsidR="000B7F8F" w:rsidRPr="00DD6A7F">
        <w:rPr>
          <w:rFonts w:ascii="Book Antiqua" w:hAnsi="Book Antiqua" w:cs="Arial"/>
          <w:color w:val="000000" w:themeColor="text1"/>
          <w:sz w:val="24"/>
          <w:szCs w:val="24"/>
          <w:vertAlign w:val="superscript"/>
        </w:rPr>
        <w:t>-</w:t>
      </w:r>
      <w:r w:rsidR="000B7F8F" w:rsidRPr="00DD6A7F">
        <w:rPr>
          <w:rFonts w:ascii="Book Antiqua" w:hAnsi="Book Antiqua" w:cs="Arial"/>
          <w:color w:val="000000" w:themeColor="text1"/>
          <w:sz w:val="24"/>
          <w:szCs w:val="24"/>
        </w:rPr>
        <w:t xml:space="preserve"> transporters </w:t>
      </w:r>
      <w:r w:rsidR="00586757" w:rsidRPr="00DD6A7F">
        <w:rPr>
          <w:rFonts w:ascii="Book Antiqua" w:hAnsi="Book Antiqua" w:cs="Arial"/>
          <w:color w:val="000000" w:themeColor="text1"/>
          <w:sz w:val="24"/>
          <w:szCs w:val="24"/>
        </w:rPr>
        <w:t>Na</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-K</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-2Cl</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 xml:space="preserve"> (NKCC1) and K</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-2Cl</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 xml:space="preserve"> (KCC2)</w:t>
      </w:r>
      <w:r w:rsidR="000B7F8F" w:rsidRPr="00DD6A7F">
        <w:rPr>
          <w:rFonts w:ascii="Book Antiqua" w:hAnsi="Book Antiqua" w:cs="Arial"/>
          <w:color w:val="000000" w:themeColor="text1"/>
          <w:sz w:val="24"/>
          <w:szCs w:val="24"/>
        </w:rPr>
        <w:t xml:space="preserve">, </w:t>
      </w:r>
      <w:r w:rsidR="000B7F8F" w:rsidRPr="00DD6A7F">
        <w:rPr>
          <w:rFonts w:ascii="Book Antiqua" w:hAnsi="Book Antiqua" w:cs="Arial"/>
          <w:color w:val="000000" w:themeColor="text1"/>
          <w:sz w:val="24"/>
          <w:szCs w:val="24"/>
        </w:rPr>
        <w:lastRenderedPageBreak/>
        <w:t>respectively, immature neurons have elevated intracellular concentrations of Cl</w:t>
      </w:r>
      <w:r w:rsidR="000B7F8F" w:rsidRPr="00DD6A7F">
        <w:rPr>
          <w:rFonts w:ascii="Book Antiqua" w:hAnsi="Book Antiqua" w:cs="Arial"/>
          <w:color w:val="000000" w:themeColor="text1"/>
          <w:sz w:val="24"/>
          <w:szCs w:val="24"/>
          <w:vertAlign w:val="superscript"/>
        </w:rPr>
        <w:t>-</w:t>
      </w:r>
      <w:r w:rsidR="000B7F8F" w:rsidRPr="00DD6A7F">
        <w:rPr>
          <w:rFonts w:ascii="Book Antiqua" w:hAnsi="Book Antiqua" w:cs="Arial"/>
          <w:color w:val="000000" w:themeColor="text1"/>
          <w:sz w:val="24"/>
          <w:szCs w:val="24"/>
        </w:rPr>
        <w:t>, the main charge carriers through GABA</w:t>
      </w:r>
      <w:r w:rsidR="000B7F8F" w:rsidRPr="00DD6A7F">
        <w:rPr>
          <w:rFonts w:ascii="Book Antiqua" w:hAnsi="Book Antiqua" w:cs="Arial"/>
          <w:color w:val="000000" w:themeColor="text1"/>
          <w:sz w:val="24"/>
          <w:szCs w:val="24"/>
          <w:vertAlign w:val="subscript"/>
        </w:rPr>
        <w:t>A</w:t>
      </w:r>
      <w:r w:rsidR="000B7F8F" w:rsidRPr="00DD6A7F">
        <w:rPr>
          <w:rFonts w:ascii="Book Antiqua" w:hAnsi="Book Antiqua" w:cs="Arial"/>
          <w:color w:val="000000" w:themeColor="text1"/>
          <w:sz w:val="24"/>
          <w:szCs w:val="24"/>
        </w:rPr>
        <w:t>R channels</w:t>
      </w:r>
      <w:r w:rsidR="00D26605" w:rsidRPr="00DD6A7F">
        <w:rPr>
          <w:rFonts w:ascii="Book Antiqua" w:hAnsi="Book Antiqua" w:cs="Arial"/>
          <w:color w:val="000000" w:themeColor="text1"/>
          <w:sz w:val="24"/>
          <w:szCs w:val="24"/>
          <w:vertAlign w:val="superscript"/>
        </w:rPr>
        <w:t>[</w:t>
      </w:r>
      <w:r w:rsidR="00131356" w:rsidRPr="00DD6A7F">
        <w:rPr>
          <w:rFonts w:ascii="Book Antiqua" w:hAnsi="Book Antiqua" w:cs="Arial"/>
          <w:color w:val="000000" w:themeColor="text1"/>
          <w:sz w:val="24"/>
          <w:szCs w:val="24"/>
          <w:vertAlign w:val="superscript"/>
        </w:rPr>
        <w:t>57-61</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F548DB" w:rsidRPr="00DD6A7F">
        <w:rPr>
          <w:rFonts w:ascii="Book Antiqua" w:hAnsi="Book Antiqua" w:cs="Arial"/>
          <w:color w:val="000000" w:themeColor="text1"/>
          <w:sz w:val="24"/>
          <w:szCs w:val="24"/>
        </w:rPr>
        <w:t>a major substrate for the otherwise inhibitory effects of GABAergic anesthetics</w:t>
      </w:r>
      <w:r w:rsidR="00D26605" w:rsidRPr="00DD6A7F">
        <w:rPr>
          <w:rFonts w:ascii="Book Antiqua" w:hAnsi="Book Antiqua" w:cs="Arial"/>
          <w:color w:val="000000" w:themeColor="text1"/>
          <w:sz w:val="24"/>
          <w:szCs w:val="24"/>
          <w:vertAlign w:val="superscript"/>
        </w:rPr>
        <w:t>[</w:t>
      </w:r>
      <w:r w:rsidR="00131356" w:rsidRPr="00DD6A7F">
        <w:rPr>
          <w:rFonts w:ascii="Book Antiqua" w:hAnsi="Book Antiqua" w:cs="Arial"/>
          <w:color w:val="000000" w:themeColor="text1"/>
          <w:sz w:val="24"/>
          <w:szCs w:val="24"/>
          <w:vertAlign w:val="superscript"/>
        </w:rPr>
        <w:t>22-25</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0B7F8F" w:rsidRPr="00DD6A7F">
        <w:rPr>
          <w:rFonts w:ascii="Book Antiqua" w:hAnsi="Book Antiqua" w:cs="Arial"/>
          <w:color w:val="000000" w:themeColor="text1"/>
          <w:sz w:val="24"/>
          <w:szCs w:val="24"/>
        </w:rPr>
        <w:t xml:space="preserve">Activation of </w:t>
      </w:r>
      <w:r w:rsidR="000B7F8F" w:rsidRPr="00DD6A7F">
        <w:rPr>
          <w:rFonts w:ascii="Book Antiqua" w:hAnsi="Book Antiqua" w:cs="Arial"/>
          <w:color w:val="000000" w:themeColor="text1"/>
          <w:sz w:val="24"/>
          <w:szCs w:val="24"/>
          <w:lang w:eastAsia="ja-JP"/>
        </w:rPr>
        <w:t>GABA</w:t>
      </w:r>
      <w:r w:rsidR="000B7F8F" w:rsidRPr="00DD6A7F">
        <w:rPr>
          <w:rFonts w:ascii="Book Antiqua" w:hAnsi="Book Antiqua" w:cs="Arial"/>
          <w:color w:val="000000" w:themeColor="text1"/>
          <w:sz w:val="24"/>
          <w:szCs w:val="24"/>
          <w:vertAlign w:val="subscript"/>
          <w:lang w:eastAsia="ja-JP"/>
        </w:rPr>
        <w:t>A</w:t>
      </w:r>
      <w:r w:rsidR="000B7F8F" w:rsidRPr="00DD6A7F">
        <w:rPr>
          <w:rFonts w:ascii="Book Antiqua" w:hAnsi="Book Antiqua" w:cs="Arial"/>
          <w:color w:val="000000" w:themeColor="text1"/>
          <w:sz w:val="24"/>
          <w:szCs w:val="24"/>
          <w:lang w:eastAsia="ja-JP"/>
        </w:rPr>
        <w:t>R</w:t>
      </w:r>
      <w:r w:rsidR="0036127D" w:rsidRPr="00DD6A7F">
        <w:rPr>
          <w:rFonts w:ascii="Book Antiqua" w:hAnsi="Book Antiqua" w:cs="Arial"/>
          <w:color w:val="000000" w:themeColor="text1"/>
          <w:sz w:val="24"/>
          <w:szCs w:val="24"/>
          <w:lang w:eastAsia="ja-JP"/>
        </w:rPr>
        <w:t>s</w:t>
      </w:r>
      <w:r w:rsidR="000B7F8F" w:rsidRPr="00DD6A7F">
        <w:rPr>
          <w:rFonts w:ascii="Book Antiqua" w:hAnsi="Book Antiqua" w:cs="Arial"/>
          <w:color w:val="000000" w:themeColor="text1"/>
          <w:sz w:val="24"/>
          <w:szCs w:val="24"/>
          <w:lang w:eastAsia="ja-JP"/>
        </w:rPr>
        <w:t xml:space="preserve"> </w:t>
      </w:r>
      <w:r w:rsidR="000B7F8F" w:rsidRPr="00DD6A7F">
        <w:rPr>
          <w:rFonts w:ascii="Book Antiqua" w:hAnsi="Book Antiqua" w:cs="Arial"/>
          <w:color w:val="000000" w:themeColor="text1"/>
          <w:sz w:val="24"/>
          <w:szCs w:val="24"/>
        </w:rPr>
        <w:t>in immature neurons causes Cl</w:t>
      </w:r>
      <w:r w:rsidR="000B7F8F" w:rsidRPr="00DD6A7F">
        <w:rPr>
          <w:rFonts w:ascii="Book Antiqua" w:hAnsi="Book Antiqua" w:cs="Arial"/>
          <w:color w:val="000000" w:themeColor="text1"/>
          <w:sz w:val="24"/>
          <w:szCs w:val="24"/>
          <w:vertAlign w:val="superscript"/>
        </w:rPr>
        <w:t>-</w:t>
      </w:r>
      <w:r w:rsidR="000B7F8F" w:rsidRPr="00DD6A7F">
        <w:rPr>
          <w:rFonts w:ascii="Book Antiqua" w:hAnsi="Book Antiqua" w:cs="Arial"/>
          <w:color w:val="000000" w:themeColor="text1"/>
          <w:sz w:val="24"/>
          <w:szCs w:val="24"/>
        </w:rPr>
        <w:t xml:space="preserve"> efflux, membrane depolarization,</w:t>
      </w:r>
      <w:r w:rsidR="000B7F8F" w:rsidRPr="00DD6A7F">
        <w:rPr>
          <w:rFonts w:ascii="Book Antiqua" w:hAnsi="Book Antiqua" w:cs="Arial"/>
          <w:color w:val="000000" w:themeColor="text1"/>
          <w:sz w:val="24"/>
          <w:szCs w:val="24"/>
          <w:lang w:eastAsia="ja-JP"/>
        </w:rPr>
        <w:t xml:space="preserve"> activation of the voltage</w:t>
      </w:r>
      <w:r w:rsidR="00D220D2" w:rsidRPr="00DD6A7F">
        <w:rPr>
          <w:rFonts w:ascii="Book Antiqua" w:hAnsi="Book Antiqua" w:cs="Arial"/>
          <w:color w:val="000000" w:themeColor="text1"/>
          <w:sz w:val="24"/>
          <w:szCs w:val="24"/>
          <w:lang w:eastAsia="ja-JP"/>
        </w:rPr>
        <w:t>-</w:t>
      </w:r>
      <w:r w:rsidR="000B7F8F" w:rsidRPr="00DD6A7F">
        <w:rPr>
          <w:rFonts w:ascii="Book Antiqua" w:hAnsi="Book Antiqua" w:cs="Arial"/>
          <w:color w:val="000000" w:themeColor="text1"/>
          <w:sz w:val="24"/>
          <w:szCs w:val="24"/>
          <w:lang w:eastAsia="ja-JP"/>
        </w:rPr>
        <w:t>gated Ca</w:t>
      </w:r>
      <w:r w:rsidR="000B7F8F" w:rsidRPr="00DD6A7F">
        <w:rPr>
          <w:rFonts w:ascii="Book Antiqua" w:hAnsi="Book Antiqua" w:cs="Arial"/>
          <w:color w:val="000000" w:themeColor="text1"/>
          <w:sz w:val="24"/>
          <w:szCs w:val="24"/>
          <w:vertAlign w:val="superscript"/>
          <w:lang w:eastAsia="ja-JP"/>
        </w:rPr>
        <w:t>++</w:t>
      </w:r>
      <w:r w:rsidR="000B7F8F" w:rsidRPr="00DD6A7F">
        <w:rPr>
          <w:rFonts w:ascii="Book Antiqua" w:hAnsi="Book Antiqua" w:cs="Arial"/>
          <w:color w:val="000000" w:themeColor="text1"/>
          <w:sz w:val="24"/>
          <w:szCs w:val="24"/>
          <w:lang w:eastAsia="ja-JP"/>
        </w:rPr>
        <w:t xml:space="preserve"> channels</w:t>
      </w:r>
      <w:r w:rsidR="00D220D2" w:rsidRPr="00DD6A7F">
        <w:rPr>
          <w:rFonts w:ascii="Book Antiqua" w:hAnsi="Book Antiqua" w:cs="Arial"/>
          <w:color w:val="000000" w:themeColor="text1"/>
          <w:sz w:val="24"/>
          <w:szCs w:val="24"/>
          <w:lang w:eastAsia="ja-JP"/>
        </w:rPr>
        <w:t>,</w:t>
      </w:r>
      <w:r w:rsidR="000B7F8F" w:rsidRPr="00DD6A7F">
        <w:rPr>
          <w:rFonts w:ascii="Book Antiqua" w:hAnsi="Book Antiqua" w:cs="Arial"/>
          <w:color w:val="000000" w:themeColor="text1"/>
          <w:sz w:val="24"/>
          <w:szCs w:val="24"/>
          <w:lang w:eastAsia="ja-JP"/>
        </w:rPr>
        <w:t xml:space="preserve"> and relief of the Mg</w:t>
      </w:r>
      <w:r w:rsidR="000B7F8F" w:rsidRPr="00DD6A7F">
        <w:rPr>
          <w:rFonts w:ascii="Book Antiqua" w:hAnsi="Book Antiqua" w:cs="Arial"/>
          <w:color w:val="000000" w:themeColor="text1"/>
          <w:sz w:val="24"/>
          <w:szCs w:val="24"/>
          <w:vertAlign w:val="superscript"/>
          <w:lang w:eastAsia="ja-JP"/>
        </w:rPr>
        <w:t>++</w:t>
      </w:r>
      <w:r w:rsidR="000B7F8F" w:rsidRPr="00DD6A7F">
        <w:rPr>
          <w:rFonts w:ascii="Book Antiqua" w:hAnsi="Book Antiqua" w:cs="Arial"/>
          <w:color w:val="000000" w:themeColor="text1"/>
          <w:sz w:val="24"/>
          <w:szCs w:val="24"/>
          <w:lang w:eastAsia="ja-JP"/>
        </w:rPr>
        <w:t>-block of Ca</w:t>
      </w:r>
      <w:r w:rsidR="000B7F8F" w:rsidRPr="00DD6A7F">
        <w:rPr>
          <w:rFonts w:ascii="Book Antiqua" w:hAnsi="Book Antiqua" w:cs="Arial"/>
          <w:color w:val="000000" w:themeColor="text1"/>
          <w:sz w:val="24"/>
          <w:szCs w:val="24"/>
          <w:vertAlign w:val="superscript"/>
          <w:lang w:eastAsia="ja-JP"/>
        </w:rPr>
        <w:t>++</w:t>
      </w:r>
      <w:r w:rsidR="000B7F8F" w:rsidRPr="00DD6A7F">
        <w:rPr>
          <w:rFonts w:ascii="Book Antiqua" w:hAnsi="Book Antiqua" w:cs="Arial"/>
          <w:color w:val="000000" w:themeColor="text1"/>
          <w:sz w:val="24"/>
          <w:szCs w:val="24"/>
          <w:lang w:eastAsia="ja-JP"/>
        </w:rPr>
        <w:t xml:space="preserve"> permeable N-methyl-D-aspartate receptors</w:t>
      </w:r>
      <w:r w:rsidR="00D220D2" w:rsidRPr="00DD6A7F">
        <w:rPr>
          <w:rFonts w:ascii="Book Antiqua" w:hAnsi="Book Antiqua" w:cs="Arial"/>
          <w:color w:val="000000" w:themeColor="text1"/>
          <w:sz w:val="24"/>
          <w:szCs w:val="24"/>
          <w:vertAlign w:val="superscript"/>
          <w:lang w:eastAsia="ja-JP"/>
        </w:rPr>
        <w:t>[</w:t>
      </w:r>
      <w:r w:rsidR="00131356" w:rsidRPr="00DD6A7F">
        <w:rPr>
          <w:rFonts w:ascii="Book Antiqua" w:hAnsi="Book Antiqua" w:cs="Arial"/>
          <w:color w:val="000000" w:themeColor="text1"/>
          <w:sz w:val="24"/>
          <w:szCs w:val="24"/>
          <w:vertAlign w:val="superscript"/>
          <w:lang w:eastAsia="ja-JP"/>
        </w:rPr>
        <w:t>58-62</w:t>
      </w:r>
      <w:r w:rsidR="00D220D2" w:rsidRPr="00DD6A7F">
        <w:rPr>
          <w:rFonts w:ascii="Book Antiqua" w:hAnsi="Book Antiqua" w:cs="Arial"/>
          <w:color w:val="000000" w:themeColor="text1"/>
          <w:sz w:val="24"/>
          <w:szCs w:val="24"/>
          <w:vertAlign w:val="superscript"/>
          <w:lang w:eastAsia="ja-JP"/>
        </w:rPr>
        <w:t>]</w:t>
      </w:r>
      <w:r w:rsidR="00D220D2" w:rsidRPr="00DD6A7F">
        <w:rPr>
          <w:rFonts w:ascii="Book Antiqua" w:hAnsi="Book Antiqua" w:cs="Arial"/>
          <w:color w:val="000000" w:themeColor="text1"/>
          <w:sz w:val="24"/>
          <w:szCs w:val="24"/>
          <w:lang w:eastAsia="ja-JP"/>
        </w:rPr>
        <w:t xml:space="preserve">. </w:t>
      </w:r>
      <w:r w:rsidR="000B7F8F" w:rsidRPr="00DD6A7F">
        <w:rPr>
          <w:rFonts w:ascii="Book Antiqua" w:hAnsi="Book Antiqua" w:cs="Arial"/>
          <w:color w:val="000000" w:themeColor="text1"/>
          <w:sz w:val="24"/>
          <w:szCs w:val="24"/>
          <w:lang w:eastAsia="ja-JP"/>
        </w:rPr>
        <w:t>The GABA-initiated Ca</w:t>
      </w:r>
      <w:r w:rsidR="000B7F8F" w:rsidRPr="00DD6A7F">
        <w:rPr>
          <w:rFonts w:ascii="Book Antiqua" w:hAnsi="Book Antiqua" w:cs="Arial"/>
          <w:color w:val="000000" w:themeColor="text1"/>
          <w:sz w:val="24"/>
          <w:szCs w:val="24"/>
          <w:vertAlign w:val="superscript"/>
          <w:lang w:eastAsia="ja-JP"/>
        </w:rPr>
        <w:t>++</w:t>
      </w:r>
      <w:r w:rsidR="000B7F8F" w:rsidRPr="00DD6A7F">
        <w:rPr>
          <w:rFonts w:ascii="Book Antiqua" w:hAnsi="Book Antiqua" w:cs="Arial"/>
          <w:color w:val="000000" w:themeColor="text1"/>
          <w:sz w:val="24"/>
          <w:szCs w:val="24"/>
          <w:lang w:eastAsia="ja-JP"/>
        </w:rPr>
        <w:t xml:space="preserve"> influxes regulate a wide spectrum of developmental processes from gene expression to synapse formation</w:t>
      </w:r>
      <w:r w:rsidR="00D220D2" w:rsidRPr="00DD6A7F">
        <w:rPr>
          <w:rFonts w:ascii="Book Antiqua" w:hAnsi="Book Antiqua" w:cs="Arial"/>
          <w:color w:val="000000" w:themeColor="text1"/>
          <w:sz w:val="24"/>
          <w:szCs w:val="24"/>
          <w:vertAlign w:val="superscript"/>
          <w:lang w:eastAsia="ja-JP"/>
        </w:rPr>
        <w:t>[</w:t>
      </w:r>
      <w:r w:rsidR="002E5DCB" w:rsidRPr="00DD6A7F">
        <w:rPr>
          <w:rFonts w:ascii="Book Antiqua" w:hAnsi="Book Antiqua" w:cs="Arial"/>
          <w:color w:val="000000" w:themeColor="text1"/>
          <w:sz w:val="24"/>
          <w:szCs w:val="24"/>
          <w:vertAlign w:val="superscript"/>
          <w:lang w:eastAsia="ja-JP"/>
        </w:rPr>
        <w:t>61,62</w:t>
      </w:r>
      <w:r w:rsidR="00D220D2" w:rsidRPr="00DD6A7F">
        <w:rPr>
          <w:rFonts w:ascii="Book Antiqua" w:hAnsi="Book Antiqua" w:cs="Arial"/>
          <w:color w:val="000000" w:themeColor="text1"/>
          <w:sz w:val="24"/>
          <w:szCs w:val="24"/>
          <w:vertAlign w:val="superscript"/>
          <w:lang w:eastAsia="ja-JP"/>
        </w:rPr>
        <w:t>]</w:t>
      </w:r>
      <w:r w:rsidR="00D220D2" w:rsidRPr="00DD6A7F">
        <w:rPr>
          <w:rFonts w:ascii="Book Antiqua" w:hAnsi="Book Antiqua" w:cs="Arial"/>
          <w:color w:val="000000" w:themeColor="text1"/>
          <w:sz w:val="24"/>
          <w:szCs w:val="24"/>
          <w:lang w:eastAsia="ja-JP"/>
        </w:rPr>
        <w:t xml:space="preserve">. </w:t>
      </w:r>
      <w:r w:rsidR="000B7F8F" w:rsidRPr="00DD6A7F">
        <w:rPr>
          <w:rFonts w:ascii="Book Antiqua" w:hAnsi="Book Antiqua" w:cs="Arial"/>
          <w:color w:val="000000" w:themeColor="text1"/>
          <w:sz w:val="24"/>
          <w:szCs w:val="24"/>
        </w:rPr>
        <w:t>During the second postnatal week, GABA</w:t>
      </w:r>
      <w:r w:rsidR="000B7F8F" w:rsidRPr="00DD6A7F">
        <w:rPr>
          <w:rFonts w:ascii="Book Antiqua" w:hAnsi="Book Antiqua" w:cs="Arial"/>
          <w:color w:val="000000" w:themeColor="text1"/>
          <w:sz w:val="24"/>
          <w:szCs w:val="24"/>
          <w:vertAlign w:val="subscript"/>
        </w:rPr>
        <w:t>A</w:t>
      </w:r>
      <w:r w:rsidR="000B7F8F" w:rsidRPr="00DD6A7F">
        <w:rPr>
          <w:rFonts w:ascii="Book Antiqua" w:hAnsi="Book Antiqua" w:cs="Arial"/>
          <w:color w:val="000000" w:themeColor="text1"/>
          <w:sz w:val="24"/>
          <w:szCs w:val="24"/>
        </w:rPr>
        <w:t xml:space="preserve">R-mediated signaling </w:t>
      </w:r>
      <w:r w:rsidR="00B64C75" w:rsidRPr="00DD6A7F">
        <w:rPr>
          <w:rFonts w:ascii="Book Antiqua" w:hAnsi="Book Antiqua" w:cs="Arial"/>
          <w:color w:val="000000" w:themeColor="text1"/>
          <w:sz w:val="24"/>
          <w:szCs w:val="24"/>
        </w:rPr>
        <w:t xml:space="preserve">in the brain </w:t>
      </w:r>
      <w:r w:rsidR="000B7F8F" w:rsidRPr="00DD6A7F">
        <w:rPr>
          <w:rFonts w:ascii="Book Antiqua" w:hAnsi="Book Antiqua" w:cs="Arial"/>
          <w:color w:val="000000" w:themeColor="text1"/>
          <w:sz w:val="24"/>
          <w:szCs w:val="24"/>
        </w:rPr>
        <w:t xml:space="preserve">undergoes a fundamental transition from predominantly </w:t>
      </w:r>
      <w:r w:rsidR="005B2447" w:rsidRPr="00DD6A7F">
        <w:rPr>
          <w:rFonts w:ascii="Book Antiqua" w:hAnsi="Book Antiqua" w:cs="Arial"/>
          <w:color w:val="000000" w:themeColor="text1"/>
          <w:sz w:val="24"/>
          <w:szCs w:val="24"/>
        </w:rPr>
        <w:t>stimulati</w:t>
      </w:r>
      <w:r w:rsidR="002C3FC9" w:rsidRPr="00DD6A7F">
        <w:rPr>
          <w:rFonts w:ascii="Book Antiqua" w:hAnsi="Book Antiqua" w:cs="Arial"/>
          <w:color w:val="000000" w:themeColor="text1"/>
          <w:sz w:val="24"/>
          <w:szCs w:val="24"/>
        </w:rPr>
        <w:t>ng</w:t>
      </w:r>
      <w:r w:rsidR="005B2447" w:rsidRPr="00DD6A7F">
        <w:rPr>
          <w:rFonts w:ascii="Book Antiqua" w:hAnsi="Book Antiqua" w:cs="Arial"/>
          <w:color w:val="000000" w:themeColor="text1"/>
          <w:sz w:val="24"/>
          <w:szCs w:val="24"/>
        </w:rPr>
        <w:t>/excitat</w:t>
      </w:r>
      <w:r w:rsidR="002C3FC9" w:rsidRPr="00DD6A7F">
        <w:rPr>
          <w:rFonts w:ascii="Book Antiqua" w:hAnsi="Book Antiqua" w:cs="Arial"/>
          <w:color w:val="000000" w:themeColor="text1"/>
          <w:sz w:val="24"/>
          <w:szCs w:val="24"/>
        </w:rPr>
        <w:t>ory</w:t>
      </w:r>
      <w:r w:rsidR="000B7F8F" w:rsidRPr="00DD6A7F">
        <w:rPr>
          <w:rFonts w:ascii="Book Antiqua" w:hAnsi="Book Antiqua" w:cs="Arial"/>
          <w:color w:val="000000" w:themeColor="text1"/>
          <w:sz w:val="24"/>
          <w:szCs w:val="24"/>
        </w:rPr>
        <w:t xml:space="preserve"> to inhibitory</w:t>
      </w:r>
      <w:r w:rsidR="00B64C75" w:rsidRPr="00DD6A7F">
        <w:rPr>
          <w:rFonts w:ascii="Book Antiqua" w:hAnsi="Book Antiqua" w:cs="Arial"/>
          <w:color w:val="000000" w:themeColor="text1"/>
          <w:sz w:val="24"/>
          <w:szCs w:val="24"/>
        </w:rPr>
        <w:t>, which is</w:t>
      </w:r>
      <w:r w:rsidR="000B7F8F" w:rsidRPr="00DD6A7F">
        <w:rPr>
          <w:rFonts w:ascii="Book Antiqua" w:hAnsi="Book Antiqua" w:cs="Arial"/>
          <w:color w:val="000000" w:themeColor="text1"/>
          <w:sz w:val="24"/>
          <w:szCs w:val="24"/>
        </w:rPr>
        <w:t xml:space="preserve"> caused by</w:t>
      </w:r>
      <w:r w:rsidR="000B7F8F" w:rsidRPr="00DD6A7F">
        <w:rPr>
          <w:rFonts w:ascii="Book Antiqua" w:hAnsi="Book Antiqua" w:cs="Arial"/>
          <w:color w:val="000000" w:themeColor="text1"/>
          <w:sz w:val="24"/>
          <w:szCs w:val="24"/>
          <w:vertAlign w:val="superscript"/>
        </w:rPr>
        <w:t xml:space="preserve"> </w:t>
      </w:r>
      <w:r w:rsidR="000B7F8F" w:rsidRPr="00DD6A7F">
        <w:rPr>
          <w:rFonts w:ascii="Book Antiqua" w:hAnsi="Book Antiqua" w:cs="Arial"/>
          <w:color w:val="000000" w:themeColor="text1"/>
          <w:sz w:val="24"/>
          <w:szCs w:val="24"/>
        </w:rPr>
        <w:t>a concomitant developmental downregulation of NKCC1 and, most importantly, upregulation of neuronal-specific KCC2</w:t>
      </w:r>
      <w:r w:rsidR="00D220D2" w:rsidRPr="00DD6A7F">
        <w:rPr>
          <w:rFonts w:ascii="Book Antiqua" w:hAnsi="Book Antiqua" w:cs="Arial"/>
          <w:color w:val="000000" w:themeColor="text1"/>
          <w:sz w:val="24"/>
          <w:szCs w:val="24"/>
          <w:vertAlign w:val="superscript"/>
        </w:rPr>
        <w:t>[</w:t>
      </w:r>
      <w:r w:rsidR="002E5DCB" w:rsidRPr="00DD6A7F">
        <w:rPr>
          <w:rFonts w:ascii="Book Antiqua" w:hAnsi="Book Antiqua" w:cs="Arial"/>
          <w:color w:val="000000" w:themeColor="text1"/>
          <w:sz w:val="24"/>
          <w:szCs w:val="24"/>
          <w:vertAlign w:val="superscript"/>
        </w:rPr>
        <w:t>61,62</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0B7F8F" w:rsidRPr="00DD6A7F">
        <w:rPr>
          <w:rFonts w:ascii="Book Antiqua" w:hAnsi="Book Antiqua" w:cs="Arial"/>
          <w:color w:val="000000" w:themeColor="text1"/>
          <w:sz w:val="24"/>
          <w:szCs w:val="24"/>
        </w:rPr>
        <w:t>It is plausible that in the neonatal brain</w:t>
      </w:r>
      <w:r w:rsidR="00FD6538" w:rsidRPr="00DD6A7F">
        <w:rPr>
          <w:rFonts w:ascii="Book Antiqua" w:hAnsi="Book Antiqua" w:cs="Arial"/>
          <w:color w:val="000000" w:themeColor="text1"/>
          <w:sz w:val="24"/>
          <w:szCs w:val="24"/>
        </w:rPr>
        <w:t xml:space="preserve"> such GABA</w:t>
      </w:r>
      <w:r w:rsidR="00FD6538" w:rsidRPr="00DD6A7F">
        <w:rPr>
          <w:rFonts w:ascii="Book Antiqua" w:hAnsi="Book Antiqua" w:cs="Arial"/>
          <w:color w:val="000000" w:themeColor="text1"/>
          <w:sz w:val="24"/>
          <w:szCs w:val="24"/>
          <w:vertAlign w:val="subscript"/>
        </w:rPr>
        <w:t>A</w:t>
      </w:r>
      <w:r w:rsidR="00FD6538" w:rsidRPr="00DD6A7F">
        <w:rPr>
          <w:rFonts w:ascii="Book Antiqua" w:hAnsi="Book Antiqua" w:cs="Arial"/>
          <w:color w:val="000000" w:themeColor="text1"/>
          <w:sz w:val="24"/>
          <w:szCs w:val="24"/>
        </w:rPr>
        <w:t xml:space="preserve">R inhibitory signaling-mediated control of </w:t>
      </w:r>
      <w:r w:rsidR="00D220D2" w:rsidRPr="00DD6A7F">
        <w:rPr>
          <w:rFonts w:ascii="Book Antiqua" w:hAnsi="Book Antiqua" w:cs="Arial"/>
          <w:color w:val="000000" w:themeColor="text1"/>
          <w:sz w:val="24"/>
          <w:szCs w:val="24"/>
        </w:rPr>
        <w:t xml:space="preserve">the </w:t>
      </w:r>
      <w:r w:rsidR="00FD6538" w:rsidRPr="00DD6A7F">
        <w:rPr>
          <w:rFonts w:ascii="Book Antiqua" w:hAnsi="Book Antiqua" w:cs="Arial"/>
          <w:color w:val="000000" w:themeColor="text1"/>
          <w:sz w:val="24"/>
          <w:szCs w:val="24"/>
        </w:rPr>
        <w:t xml:space="preserve">stress response system is weakened or </w:t>
      </w:r>
      <w:r w:rsidR="002B10BC" w:rsidRPr="00DD6A7F">
        <w:rPr>
          <w:rFonts w:ascii="Book Antiqua" w:hAnsi="Book Antiqua" w:cs="Arial"/>
          <w:color w:val="000000" w:themeColor="text1"/>
          <w:sz w:val="24"/>
          <w:szCs w:val="24"/>
        </w:rPr>
        <w:t xml:space="preserve">GABAergic anesthetics may even </w:t>
      </w:r>
      <w:r w:rsidR="00385588" w:rsidRPr="00DD6A7F">
        <w:rPr>
          <w:rFonts w:ascii="Book Antiqua" w:hAnsi="Book Antiqua" w:cs="Arial"/>
          <w:color w:val="000000" w:themeColor="text1"/>
          <w:sz w:val="24"/>
          <w:szCs w:val="24"/>
        </w:rPr>
        <w:t>stimulate</w:t>
      </w:r>
      <w:r w:rsidR="002B10BC" w:rsidRPr="00DD6A7F">
        <w:rPr>
          <w:rFonts w:ascii="Book Antiqua" w:hAnsi="Book Antiqua" w:cs="Arial"/>
          <w:color w:val="000000" w:themeColor="text1"/>
          <w:sz w:val="24"/>
          <w:szCs w:val="24"/>
        </w:rPr>
        <w:t xml:space="preserve"> </w:t>
      </w:r>
      <w:r w:rsidR="00D220D2" w:rsidRPr="00DD6A7F">
        <w:rPr>
          <w:rFonts w:ascii="Book Antiqua" w:hAnsi="Book Antiqua" w:cs="Arial"/>
          <w:color w:val="000000" w:themeColor="text1"/>
          <w:sz w:val="24"/>
          <w:szCs w:val="24"/>
        </w:rPr>
        <w:t xml:space="preserve">the </w:t>
      </w:r>
      <w:r w:rsidR="002B10BC" w:rsidRPr="00DD6A7F">
        <w:rPr>
          <w:rFonts w:ascii="Book Antiqua" w:hAnsi="Book Antiqua" w:cs="Arial"/>
          <w:color w:val="000000" w:themeColor="text1"/>
          <w:sz w:val="24"/>
          <w:szCs w:val="24"/>
        </w:rPr>
        <w:t>stress response through positive modulation of</w:t>
      </w:r>
      <w:r w:rsidR="006C67EE" w:rsidRPr="00DD6A7F">
        <w:rPr>
          <w:rFonts w:ascii="Book Antiqua" w:hAnsi="Book Antiqua" w:cs="Arial"/>
          <w:color w:val="000000" w:themeColor="text1"/>
          <w:sz w:val="24"/>
          <w:szCs w:val="24"/>
        </w:rPr>
        <w:t xml:space="preserve"> depolarizing/excitatory GABA</w:t>
      </w:r>
      <w:r w:rsidR="006C67EE" w:rsidRPr="00DD6A7F">
        <w:rPr>
          <w:rFonts w:ascii="Book Antiqua" w:hAnsi="Book Antiqua" w:cs="Arial"/>
          <w:color w:val="000000" w:themeColor="text1"/>
          <w:sz w:val="24"/>
          <w:szCs w:val="24"/>
          <w:vertAlign w:val="subscript"/>
        </w:rPr>
        <w:t>A</w:t>
      </w:r>
      <w:r w:rsidR="006C67EE" w:rsidRPr="00DD6A7F">
        <w:rPr>
          <w:rFonts w:ascii="Book Antiqua" w:hAnsi="Book Antiqua" w:cs="Arial"/>
          <w:color w:val="000000" w:themeColor="text1"/>
          <w:sz w:val="24"/>
          <w:szCs w:val="24"/>
        </w:rPr>
        <w:t>R signaling at this age</w:t>
      </w:r>
      <w:r w:rsidR="00F6669B" w:rsidRPr="00DD6A7F">
        <w:rPr>
          <w:rFonts w:ascii="Book Antiqua" w:hAnsi="Book Antiqua" w:cs="Arial"/>
          <w:color w:val="000000" w:themeColor="text1"/>
          <w:sz w:val="24"/>
          <w:szCs w:val="24"/>
        </w:rPr>
        <w:t xml:space="preserve">. </w:t>
      </w:r>
    </w:p>
    <w:p w14:paraId="53276068" w14:textId="3F9AE4CB" w:rsidR="0046675B" w:rsidRPr="00DD6A7F" w:rsidRDefault="00DC371E" w:rsidP="00303926">
      <w:pPr>
        <w:spacing w:line="360" w:lineRule="auto"/>
        <w:ind w:firstLine="446"/>
        <w:jc w:val="both"/>
        <w:rPr>
          <w:rFonts w:ascii="Book Antiqua" w:hAnsi="Book Antiqua" w:cs="Arial"/>
          <w:color w:val="000000" w:themeColor="text1"/>
          <w:sz w:val="24"/>
          <w:szCs w:val="24"/>
          <w:highlight w:val="yellow"/>
        </w:rPr>
      </w:pPr>
      <w:r w:rsidRPr="00DD6A7F">
        <w:rPr>
          <w:rFonts w:ascii="Book Antiqua" w:hAnsi="Book Antiqua" w:cs="Arial"/>
          <w:color w:val="000000" w:themeColor="text1"/>
          <w:sz w:val="24"/>
          <w:szCs w:val="24"/>
        </w:rPr>
        <w:t xml:space="preserve">Consistent with stressor-like effects of GABAergic anesthetics, we found that a single exposure </w:t>
      </w:r>
      <w:r w:rsidR="008B1D01" w:rsidRPr="00DD6A7F">
        <w:rPr>
          <w:rFonts w:ascii="Book Antiqua" w:hAnsi="Book Antiqua" w:cs="Arial"/>
          <w:color w:val="000000" w:themeColor="text1"/>
          <w:sz w:val="24"/>
          <w:szCs w:val="24"/>
        </w:rPr>
        <w:t xml:space="preserve">of neonatal rats </w:t>
      </w:r>
      <w:r w:rsidRPr="00DD6A7F">
        <w:rPr>
          <w:rFonts w:ascii="Book Antiqua" w:hAnsi="Book Antiqua" w:cs="Arial"/>
          <w:color w:val="000000" w:themeColor="text1"/>
          <w:sz w:val="24"/>
          <w:szCs w:val="24"/>
        </w:rPr>
        <w:t xml:space="preserve">to </w:t>
      </w:r>
      <w:r w:rsidR="00095001" w:rsidRPr="00DD6A7F">
        <w:rPr>
          <w:rFonts w:ascii="Book Antiqua" w:hAnsi="Book Antiqua" w:cs="Arial"/>
          <w:color w:val="000000" w:themeColor="text1"/>
          <w:sz w:val="24"/>
          <w:szCs w:val="24"/>
        </w:rPr>
        <w:t xml:space="preserve">the </w:t>
      </w:r>
      <w:r w:rsidR="005E3DC3" w:rsidRPr="00DD6A7F">
        <w:rPr>
          <w:rFonts w:ascii="Book Antiqua" w:hAnsi="Book Antiqua" w:cs="Arial"/>
          <w:color w:val="000000" w:themeColor="text1"/>
          <w:sz w:val="24"/>
          <w:szCs w:val="24"/>
        </w:rPr>
        <w:t>GABAergic GA</w:t>
      </w:r>
      <w:r w:rsidR="00095001" w:rsidRPr="00DD6A7F">
        <w:rPr>
          <w:rFonts w:ascii="Book Antiqua" w:hAnsi="Book Antiqua" w:cs="Arial"/>
          <w:color w:val="000000" w:themeColor="text1"/>
          <w:sz w:val="24"/>
          <w:szCs w:val="24"/>
        </w:rPr>
        <w:t>s</w:t>
      </w:r>
      <w:r w:rsidR="005E3DC3" w:rsidRPr="00DD6A7F">
        <w:rPr>
          <w:rFonts w:ascii="Book Antiqua" w:hAnsi="Book Antiqua" w:cs="Arial"/>
          <w:color w:val="000000" w:themeColor="text1"/>
          <w:sz w:val="24"/>
          <w:szCs w:val="24"/>
        </w:rPr>
        <w:t xml:space="preserve"> sevoflurane</w:t>
      </w:r>
      <w:r w:rsidRPr="00DD6A7F">
        <w:rPr>
          <w:rFonts w:ascii="Book Antiqua" w:hAnsi="Book Antiqua" w:cs="Arial"/>
          <w:color w:val="000000" w:themeColor="text1"/>
          <w:sz w:val="24"/>
          <w:szCs w:val="24"/>
        </w:rPr>
        <w:t xml:space="preserve">, </w:t>
      </w:r>
      <w:r w:rsidR="005E3DC3" w:rsidRPr="00DD6A7F">
        <w:rPr>
          <w:rFonts w:ascii="Book Antiqua" w:hAnsi="Book Antiqua" w:cs="Arial"/>
          <w:color w:val="000000" w:themeColor="text1"/>
          <w:sz w:val="24"/>
          <w:szCs w:val="24"/>
        </w:rPr>
        <w:t>propofol</w:t>
      </w:r>
      <w:r w:rsidRPr="00DD6A7F">
        <w:rPr>
          <w:rFonts w:ascii="Book Antiqua" w:hAnsi="Book Antiqua" w:cs="Arial"/>
          <w:color w:val="000000" w:themeColor="text1"/>
          <w:sz w:val="24"/>
          <w:szCs w:val="24"/>
        </w:rPr>
        <w:t xml:space="preserve">, or </w:t>
      </w:r>
      <w:r w:rsidR="005E3DC3" w:rsidRPr="00DD6A7F">
        <w:rPr>
          <w:rFonts w:ascii="Book Antiqua" w:hAnsi="Book Antiqua" w:cs="Arial"/>
          <w:color w:val="000000" w:themeColor="text1"/>
          <w:sz w:val="24"/>
          <w:szCs w:val="24"/>
        </w:rPr>
        <w:t>etomidate</w:t>
      </w:r>
      <w:r w:rsidRPr="00DD6A7F">
        <w:rPr>
          <w:rFonts w:ascii="Book Antiqua" w:hAnsi="Book Antiqua" w:cs="Arial"/>
          <w:color w:val="000000" w:themeColor="text1"/>
          <w:sz w:val="24"/>
          <w:szCs w:val="24"/>
        </w:rPr>
        <w:t xml:space="preserve"> was sufficient to cause </w:t>
      </w:r>
      <w:r w:rsidR="007A031C" w:rsidRPr="00DD6A7F">
        <w:rPr>
          <w:rFonts w:ascii="Book Antiqua" w:hAnsi="Book Antiqua" w:cs="Arial"/>
          <w:color w:val="000000" w:themeColor="text1"/>
          <w:sz w:val="24"/>
          <w:szCs w:val="24"/>
        </w:rPr>
        <w:t xml:space="preserve">multifold increases in corticosterone secretion </w:t>
      </w:r>
      <w:r w:rsidR="00F03A7E" w:rsidRPr="00DD6A7F">
        <w:rPr>
          <w:rFonts w:ascii="Book Antiqua" w:hAnsi="Book Antiqua" w:cs="Arial"/>
          <w:color w:val="000000" w:themeColor="text1"/>
          <w:sz w:val="24"/>
          <w:szCs w:val="24"/>
        </w:rPr>
        <w:t xml:space="preserve">and </w:t>
      </w:r>
      <w:r w:rsidR="00AA116A" w:rsidRPr="00DD6A7F">
        <w:rPr>
          <w:rFonts w:ascii="Book Antiqua" w:hAnsi="Book Antiqua" w:cs="Arial"/>
          <w:color w:val="000000" w:themeColor="text1"/>
          <w:sz w:val="24"/>
          <w:szCs w:val="24"/>
        </w:rPr>
        <w:t xml:space="preserve">electroencephalography-detectable seizures </w:t>
      </w:r>
      <w:r w:rsidRPr="00DD6A7F">
        <w:rPr>
          <w:rFonts w:ascii="Book Antiqua" w:hAnsi="Book Antiqua" w:cs="Arial"/>
          <w:color w:val="000000" w:themeColor="text1"/>
          <w:sz w:val="24"/>
          <w:szCs w:val="24"/>
        </w:rPr>
        <w:t>at the time of anesthesia</w:t>
      </w:r>
      <w:r w:rsidR="00D220D2" w:rsidRPr="00DD6A7F">
        <w:rPr>
          <w:rFonts w:ascii="Book Antiqua" w:hAnsi="Book Antiqua" w:cs="Arial"/>
          <w:color w:val="000000" w:themeColor="text1"/>
          <w:sz w:val="24"/>
          <w:szCs w:val="24"/>
          <w:vertAlign w:val="superscript"/>
        </w:rPr>
        <w:t>[</w:t>
      </w:r>
      <w:r w:rsidR="00D72F35" w:rsidRPr="00DD6A7F">
        <w:rPr>
          <w:rFonts w:ascii="Book Antiqua" w:hAnsi="Book Antiqua" w:cs="Arial"/>
          <w:color w:val="000000" w:themeColor="text1"/>
          <w:sz w:val="24"/>
          <w:szCs w:val="24"/>
          <w:vertAlign w:val="superscript"/>
        </w:rPr>
        <w:t>63-67</w:t>
      </w:r>
      <w:r w:rsidR="00D220D2" w:rsidRPr="00DD6A7F">
        <w:rPr>
          <w:rFonts w:ascii="Book Antiqua" w:hAnsi="Book Antiqua" w:cs="Arial"/>
          <w:color w:val="000000" w:themeColor="text1"/>
          <w:sz w:val="24"/>
          <w:szCs w:val="24"/>
          <w:vertAlign w:val="superscript"/>
        </w:rPr>
        <w:t>]</w:t>
      </w:r>
      <w:r w:rsidR="00D220D2" w:rsidRPr="00DD6A7F">
        <w:rPr>
          <w:rFonts w:ascii="Book Antiqua" w:eastAsia="Times New Roman" w:hAnsi="Book Antiqua" w:cs="Arial"/>
          <w:color w:val="000000" w:themeColor="text1"/>
          <w:sz w:val="24"/>
          <w:szCs w:val="24"/>
        </w:rPr>
        <w:t xml:space="preserve">. </w:t>
      </w:r>
      <w:r w:rsidR="002465E8" w:rsidRPr="00DD6A7F">
        <w:rPr>
          <w:rFonts w:ascii="Book Antiqua" w:eastAsia="Times New Roman" w:hAnsi="Book Antiqua" w:cs="Arial"/>
          <w:color w:val="000000" w:themeColor="text1"/>
          <w:sz w:val="24"/>
          <w:szCs w:val="24"/>
        </w:rPr>
        <w:t xml:space="preserve">The anesthetic-caused increases in </w:t>
      </w:r>
      <w:r w:rsidR="00F03A7E" w:rsidRPr="00DD6A7F">
        <w:rPr>
          <w:rFonts w:ascii="Book Antiqua" w:eastAsia="Times New Roman" w:hAnsi="Book Antiqua" w:cs="Arial"/>
          <w:color w:val="000000" w:themeColor="text1"/>
          <w:sz w:val="24"/>
          <w:szCs w:val="24"/>
        </w:rPr>
        <w:t>excitatory GABA</w:t>
      </w:r>
      <w:r w:rsidR="00F03A7E" w:rsidRPr="00DD6A7F">
        <w:rPr>
          <w:rFonts w:ascii="Book Antiqua" w:eastAsia="Times New Roman" w:hAnsi="Book Antiqua" w:cs="Arial"/>
          <w:color w:val="000000" w:themeColor="text1"/>
          <w:sz w:val="24"/>
          <w:szCs w:val="24"/>
          <w:vertAlign w:val="subscript"/>
        </w:rPr>
        <w:t>A</w:t>
      </w:r>
      <w:r w:rsidR="00F03A7E" w:rsidRPr="00DD6A7F">
        <w:rPr>
          <w:rFonts w:ascii="Book Antiqua" w:eastAsia="Times New Roman" w:hAnsi="Book Antiqua" w:cs="Arial"/>
          <w:color w:val="000000" w:themeColor="text1"/>
          <w:sz w:val="24"/>
          <w:szCs w:val="24"/>
        </w:rPr>
        <w:t>R signaling and corticosterone</w:t>
      </w:r>
      <w:r w:rsidR="002465E8" w:rsidRPr="00DD6A7F">
        <w:rPr>
          <w:rFonts w:ascii="Book Antiqua" w:eastAsia="Times New Roman" w:hAnsi="Book Antiqua" w:cs="Arial"/>
          <w:color w:val="000000" w:themeColor="text1"/>
          <w:sz w:val="24"/>
          <w:szCs w:val="24"/>
        </w:rPr>
        <w:t xml:space="preserve"> levels may be required for neonatal GABAergic anesthetic-induced seizures to occur</w:t>
      </w:r>
      <w:r w:rsidR="00D220D2" w:rsidRPr="00DD6A7F">
        <w:rPr>
          <w:rFonts w:ascii="Book Antiqua" w:eastAsia="Times New Roman" w:hAnsi="Book Antiqua" w:cs="Arial"/>
          <w:color w:val="000000" w:themeColor="text1"/>
          <w:sz w:val="24"/>
          <w:szCs w:val="24"/>
          <w:vertAlign w:val="superscript"/>
        </w:rPr>
        <w:t>[</w:t>
      </w:r>
      <w:r w:rsidR="003017EC" w:rsidRPr="00DD6A7F">
        <w:rPr>
          <w:rFonts w:ascii="Book Antiqua" w:eastAsia="Times New Roman" w:hAnsi="Book Antiqua" w:cs="Arial"/>
          <w:color w:val="000000" w:themeColor="text1"/>
          <w:sz w:val="24"/>
          <w:szCs w:val="24"/>
          <w:vertAlign w:val="superscript"/>
        </w:rPr>
        <w:t>68,69</w:t>
      </w:r>
      <w:r w:rsidR="00D220D2" w:rsidRPr="00DD6A7F">
        <w:rPr>
          <w:rFonts w:ascii="Book Antiqua" w:eastAsia="Times New Roman" w:hAnsi="Book Antiqua" w:cs="Arial"/>
          <w:color w:val="000000" w:themeColor="text1"/>
          <w:sz w:val="24"/>
          <w:szCs w:val="24"/>
          <w:vertAlign w:val="superscript"/>
        </w:rPr>
        <w:t>]</w:t>
      </w:r>
      <w:r w:rsidR="00D220D2" w:rsidRPr="00DD6A7F">
        <w:rPr>
          <w:rFonts w:ascii="Book Antiqua" w:eastAsia="Times New Roman" w:hAnsi="Book Antiqua" w:cs="Arial"/>
          <w:color w:val="000000" w:themeColor="text1"/>
          <w:sz w:val="24"/>
          <w:szCs w:val="24"/>
        </w:rPr>
        <w:t xml:space="preserve">. </w:t>
      </w:r>
      <w:r w:rsidR="005E3DC3" w:rsidRPr="00DD6A7F">
        <w:rPr>
          <w:rFonts w:ascii="Book Antiqua" w:eastAsia="Times New Roman" w:hAnsi="Book Antiqua" w:cs="Arial"/>
          <w:color w:val="000000" w:themeColor="text1"/>
          <w:sz w:val="24"/>
          <w:szCs w:val="24"/>
        </w:rPr>
        <w:t>Importantly</w:t>
      </w:r>
      <w:r w:rsidRPr="00DD6A7F">
        <w:rPr>
          <w:rFonts w:ascii="Book Antiqua" w:eastAsia="Times New Roman" w:hAnsi="Book Antiqua" w:cs="Arial"/>
          <w:color w:val="000000" w:themeColor="text1"/>
          <w:sz w:val="24"/>
          <w:szCs w:val="24"/>
        </w:rPr>
        <w:t xml:space="preserve">, a </w:t>
      </w:r>
      <w:r w:rsidRPr="00DD6A7F">
        <w:rPr>
          <w:rFonts w:ascii="Book Antiqua" w:hAnsi="Book Antiqua" w:cs="Arial"/>
          <w:color w:val="000000" w:themeColor="text1"/>
          <w:sz w:val="24"/>
          <w:szCs w:val="24"/>
        </w:rPr>
        <w:t xml:space="preserve">single exposure to </w:t>
      </w:r>
      <w:r w:rsidR="00F03A7E" w:rsidRPr="00DD6A7F">
        <w:rPr>
          <w:rFonts w:ascii="Book Antiqua" w:hAnsi="Book Antiqua" w:cs="Arial"/>
          <w:color w:val="000000" w:themeColor="text1"/>
          <w:sz w:val="24"/>
          <w:szCs w:val="24"/>
        </w:rPr>
        <w:t>sevoflurane, propofol, or etomidate</w:t>
      </w:r>
      <w:r w:rsidRPr="00DD6A7F">
        <w:rPr>
          <w:rFonts w:ascii="Book Antiqua" w:hAnsi="Book Antiqua" w:cs="Arial"/>
          <w:color w:val="000000" w:themeColor="text1"/>
          <w:sz w:val="24"/>
          <w:szCs w:val="24"/>
        </w:rPr>
        <w:t xml:space="preserve"> early in life induced </w:t>
      </w:r>
      <w:r w:rsidR="00095001" w:rsidRPr="00DD6A7F">
        <w:rPr>
          <w:rFonts w:ascii="Book Antiqua" w:hAnsi="Book Antiqua" w:cs="Arial"/>
          <w:color w:val="000000" w:themeColor="text1"/>
          <w:sz w:val="24"/>
          <w:szCs w:val="24"/>
        </w:rPr>
        <w:t>neuroendocrine</w:t>
      </w:r>
      <w:r w:rsidRPr="00DD6A7F">
        <w:rPr>
          <w:rFonts w:ascii="Book Antiqua" w:hAnsi="Book Antiqua" w:cs="Arial"/>
          <w:color w:val="000000" w:themeColor="text1"/>
          <w:sz w:val="24"/>
          <w:szCs w:val="24"/>
        </w:rPr>
        <w:t xml:space="preserve"> abnormalities</w:t>
      </w:r>
      <w:r w:rsidR="00D220D2" w:rsidRPr="00DD6A7F">
        <w:rPr>
          <w:rFonts w:ascii="Book Antiqua" w:hAnsi="Book Antiqua" w:cs="Arial"/>
          <w:color w:val="000000" w:themeColor="text1"/>
          <w:sz w:val="24"/>
          <w:szCs w:val="24"/>
          <w:vertAlign w:val="superscript"/>
        </w:rPr>
        <w:t>[</w:t>
      </w:r>
      <w:r w:rsidR="00010A85" w:rsidRPr="00DD6A7F">
        <w:rPr>
          <w:rFonts w:ascii="Book Antiqua" w:hAnsi="Book Antiqua" w:cs="Arial"/>
          <w:color w:val="000000" w:themeColor="text1"/>
          <w:sz w:val="24"/>
          <w:szCs w:val="24"/>
          <w:vertAlign w:val="superscript"/>
        </w:rPr>
        <w:t>64,66,70-7</w:t>
      </w:r>
      <w:r w:rsidR="00B64A40" w:rsidRPr="00DD6A7F">
        <w:rPr>
          <w:rFonts w:ascii="Book Antiqua" w:hAnsi="Book Antiqua" w:cs="Arial"/>
          <w:color w:val="000000" w:themeColor="text1"/>
          <w:sz w:val="24"/>
          <w:szCs w:val="24"/>
          <w:vertAlign w:val="superscript"/>
        </w:rPr>
        <w:t>3</w:t>
      </w:r>
      <w:r w:rsidR="00D220D2" w:rsidRPr="00DD6A7F">
        <w:rPr>
          <w:rFonts w:ascii="Book Antiqua" w:hAnsi="Book Antiqua" w:cs="Arial"/>
          <w:color w:val="000000" w:themeColor="text1"/>
          <w:sz w:val="24"/>
          <w:szCs w:val="24"/>
          <w:vertAlign w:val="superscript"/>
        </w:rPr>
        <w:t>]</w:t>
      </w:r>
      <w:r w:rsidRPr="00DD6A7F">
        <w:rPr>
          <w:rFonts w:ascii="Book Antiqua" w:hAnsi="Book Antiqua" w:cs="Arial"/>
          <w:color w:val="000000" w:themeColor="text1"/>
          <w:sz w:val="24"/>
          <w:szCs w:val="24"/>
          <w:vertAlign w:val="superscript"/>
        </w:rPr>
        <w:t xml:space="preserve"> </w:t>
      </w:r>
      <w:r w:rsidRPr="00DD6A7F">
        <w:rPr>
          <w:rFonts w:ascii="Book Antiqua" w:hAnsi="Book Antiqua" w:cs="Arial"/>
          <w:color w:val="000000" w:themeColor="text1"/>
          <w:sz w:val="24"/>
          <w:szCs w:val="24"/>
        </w:rPr>
        <w:t>similar to those induced by</w:t>
      </w:r>
      <w:r w:rsidR="00313C68">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repeated</w:t>
      </w:r>
      <w:r w:rsidR="00F25AD3" w:rsidRPr="00DD6A7F">
        <w:rPr>
          <w:rFonts w:ascii="Book Antiqua" w:hAnsi="Book Antiqua" w:cs="Arial"/>
          <w:color w:val="000000" w:themeColor="text1"/>
          <w:sz w:val="24"/>
          <w:szCs w:val="24"/>
        </w:rPr>
        <w:t>, but not single,</w:t>
      </w:r>
      <w:r w:rsidRPr="00DD6A7F">
        <w:rPr>
          <w:rFonts w:ascii="Book Antiqua" w:hAnsi="Book Antiqua" w:cs="Arial"/>
          <w:color w:val="000000" w:themeColor="text1"/>
          <w:sz w:val="24"/>
          <w:szCs w:val="24"/>
        </w:rPr>
        <w:t xml:space="preserve"> maternal separations, </w:t>
      </w:r>
      <w:r w:rsidR="00A03AB9" w:rsidRPr="00DD6A7F">
        <w:rPr>
          <w:rFonts w:ascii="Book Antiqua" w:hAnsi="Book Antiqua" w:cs="Arial"/>
          <w:color w:val="000000" w:themeColor="text1"/>
          <w:sz w:val="24"/>
          <w:szCs w:val="24"/>
        </w:rPr>
        <w:t xml:space="preserve">a </w:t>
      </w:r>
      <w:r w:rsidR="00ED59F6" w:rsidRPr="00DD6A7F">
        <w:rPr>
          <w:rFonts w:ascii="Book Antiqua" w:hAnsi="Book Antiqua" w:cs="Arial"/>
          <w:color w:val="000000" w:themeColor="text1"/>
          <w:sz w:val="24"/>
          <w:szCs w:val="24"/>
        </w:rPr>
        <w:t xml:space="preserve">widely used </w:t>
      </w:r>
      <w:r w:rsidR="00A03AB9" w:rsidRPr="00DD6A7F">
        <w:rPr>
          <w:rFonts w:ascii="Book Antiqua" w:hAnsi="Book Antiqua" w:cs="Arial"/>
          <w:color w:val="000000" w:themeColor="text1"/>
          <w:sz w:val="24"/>
          <w:szCs w:val="24"/>
        </w:rPr>
        <w:t>rodent model of developmental effects of early</w:t>
      </w:r>
      <w:r w:rsidR="00D220D2" w:rsidRPr="00DD6A7F">
        <w:rPr>
          <w:rFonts w:ascii="Book Antiqua" w:hAnsi="Book Antiqua" w:cs="Arial"/>
          <w:color w:val="000000" w:themeColor="text1"/>
          <w:sz w:val="24"/>
          <w:szCs w:val="24"/>
        </w:rPr>
        <w:t>-</w:t>
      </w:r>
      <w:r w:rsidR="00977099" w:rsidRPr="00DD6A7F">
        <w:rPr>
          <w:rFonts w:ascii="Book Antiqua" w:hAnsi="Book Antiqua" w:cs="Arial"/>
          <w:color w:val="000000" w:themeColor="text1"/>
          <w:sz w:val="24"/>
          <w:szCs w:val="24"/>
        </w:rPr>
        <w:t>life stress in humans</w:t>
      </w:r>
      <w:r w:rsidR="00D220D2" w:rsidRPr="00DD6A7F">
        <w:rPr>
          <w:rFonts w:ascii="Book Antiqua" w:hAnsi="Book Antiqua" w:cs="Arial"/>
          <w:color w:val="000000" w:themeColor="text1"/>
          <w:sz w:val="24"/>
          <w:szCs w:val="24"/>
          <w:vertAlign w:val="superscript"/>
        </w:rPr>
        <w:t>[</w:t>
      </w:r>
      <w:r w:rsidR="00C81E4F" w:rsidRPr="00DD6A7F">
        <w:rPr>
          <w:rFonts w:ascii="Book Antiqua" w:hAnsi="Book Antiqua" w:cs="Arial"/>
          <w:color w:val="000000" w:themeColor="text1"/>
          <w:sz w:val="24"/>
          <w:szCs w:val="24"/>
          <w:vertAlign w:val="superscript"/>
        </w:rPr>
        <w:t>7</w:t>
      </w:r>
      <w:r w:rsidR="0088548C" w:rsidRPr="00DD6A7F">
        <w:rPr>
          <w:rFonts w:ascii="Book Antiqua" w:hAnsi="Book Antiqua" w:cs="Arial"/>
          <w:color w:val="000000" w:themeColor="text1"/>
          <w:sz w:val="24"/>
          <w:szCs w:val="24"/>
          <w:vertAlign w:val="superscript"/>
        </w:rPr>
        <w:t>4</w:t>
      </w:r>
      <w:r w:rsidR="00C81E4F" w:rsidRPr="00DD6A7F">
        <w:rPr>
          <w:rFonts w:ascii="Book Antiqua" w:hAnsi="Book Antiqua" w:cs="Arial"/>
          <w:color w:val="000000" w:themeColor="text1"/>
          <w:sz w:val="24"/>
          <w:szCs w:val="24"/>
          <w:vertAlign w:val="superscript"/>
        </w:rPr>
        <w:t>-7</w:t>
      </w:r>
      <w:r w:rsidR="0088548C" w:rsidRPr="00DD6A7F">
        <w:rPr>
          <w:rFonts w:ascii="Book Antiqua" w:hAnsi="Book Antiqua" w:cs="Arial"/>
          <w:color w:val="000000" w:themeColor="text1"/>
          <w:sz w:val="24"/>
          <w:szCs w:val="24"/>
          <w:vertAlign w:val="superscript"/>
        </w:rPr>
        <w:t>8</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037E90" w:rsidRPr="00DD6A7F">
        <w:rPr>
          <w:rFonts w:ascii="Book Antiqua" w:hAnsi="Book Antiqua" w:cs="Arial"/>
          <w:color w:val="000000" w:themeColor="text1"/>
          <w:sz w:val="24"/>
          <w:szCs w:val="24"/>
        </w:rPr>
        <w:t>The</w:t>
      </w:r>
      <w:r w:rsidR="005E3DC3" w:rsidRPr="00DD6A7F">
        <w:rPr>
          <w:rFonts w:ascii="Book Antiqua" w:hAnsi="Book Antiqua" w:cs="Arial"/>
          <w:color w:val="000000" w:themeColor="text1"/>
          <w:sz w:val="24"/>
          <w:szCs w:val="24"/>
        </w:rPr>
        <w:t xml:space="preserve"> </w:t>
      </w:r>
      <w:r w:rsidR="00F25AD3" w:rsidRPr="00DD6A7F">
        <w:rPr>
          <w:rFonts w:ascii="Book Antiqua" w:hAnsi="Book Antiqua" w:cs="Arial"/>
          <w:color w:val="000000" w:themeColor="text1"/>
          <w:sz w:val="24"/>
          <w:szCs w:val="24"/>
        </w:rPr>
        <w:t xml:space="preserve">GABAergic anesthetic-induced </w:t>
      </w:r>
      <w:r w:rsidR="0036127D" w:rsidRPr="00DD6A7F">
        <w:rPr>
          <w:rFonts w:ascii="Book Antiqua" w:hAnsi="Book Antiqua" w:cs="Arial"/>
          <w:color w:val="000000" w:themeColor="text1"/>
          <w:sz w:val="24"/>
          <w:szCs w:val="24"/>
        </w:rPr>
        <w:t xml:space="preserve">long-term </w:t>
      </w:r>
      <w:r w:rsidR="00037E90" w:rsidRPr="00DD6A7F">
        <w:rPr>
          <w:rFonts w:ascii="Book Antiqua" w:hAnsi="Book Antiqua" w:cs="Arial"/>
          <w:color w:val="000000" w:themeColor="text1"/>
          <w:sz w:val="24"/>
          <w:szCs w:val="24"/>
        </w:rPr>
        <w:t xml:space="preserve">neuroendocrine abnormalities, which </w:t>
      </w:r>
      <w:r w:rsidR="00F03A7E" w:rsidRPr="00DD6A7F">
        <w:rPr>
          <w:rFonts w:ascii="Book Antiqua" w:hAnsi="Book Antiqua" w:cs="Arial"/>
          <w:color w:val="000000" w:themeColor="text1"/>
          <w:sz w:val="24"/>
          <w:szCs w:val="24"/>
        </w:rPr>
        <w:t>were</w:t>
      </w:r>
      <w:r w:rsidR="00037E90" w:rsidRPr="00DD6A7F">
        <w:rPr>
          <w:rFonts w:ascii="Book Antiqua" w:hAnsi="Book Antiqua" w:cs="Arial"/>
          <w:color w:val="000000" w:themeColor="text1"/>
          <w:sz w:val="24"/>
          <w:szCs w:val="24"/>
        </w:rPr>
        <w:t xml:space="preserve"> more robust in males, include</w:t>
      </w:r>
      <w:r w:rsidR="00F03A7E" w:rsidRPr="00DD6A7F">
        <w:rPr>
          <w:rFonts w:ascii="Book Antiqua" w:hAnsi="Book Antiqua" w:cs="Arial"/>
          <w:color w:val="000000" w:themeColor="text1"/>
          <w:sz w:val="24"/>
          <w:szCs w:val="24"/>
        </w:rPr>
        <w:t>d</w:t>
      </w:r>
      <w:r w:rsidR="00037E90" w:rsidRPr="00DD6A7F">
        <w:rPr>
          <w:rFonts w:ascii="Book Antiqua" w:hAnsi="Book Antiqua" w:cs="Arial"/>
          <w:color w:val="000000" w:themeColor="text1"/>
          <w:sz w:val="24"/>
          <w:szCs w:val="24"/>
        </w:rPr>
        <w:t xml:space="preserve"> increased anxiety-like behavior and exacerbated corticosterone responses to stress</w:t>
      </w:r>
      <w:r w:rsidR="00C81E4F" w:rsidRPr="00DD6A7F">
        <w:rPr>
          <w:rFonts w:ascii="Book Antiqua" w:hAnsi="Book Antiqua" w:cs="Arial"/>
          <w:color w:val="000000" w:themeColor="text1"/>
          <w:sz w:val="24"/>
          <w:szCs w:val="24"/>
          <w:vertAlign w:val="superscript"/>
        </w:rPr>
        <w:t>[64-67]</w:t>
      </w:r>
      <w:r w:rsidR="00037E90" w:rsidRPr="00DD6A7F">
        <w:rPr>
          <w:rFonts w:ascii="Book Antiqua" w:hAnsi="Book Antiqua" w:cs="Arial"/>
          <w:color w:val="000000" w:themeColor="text1"/>
          <w:sz w:val="24"/>
          <w:szCs w:val="24"/>
        </w:rPr>
        <w:t>. In addition, the rats</w:t>
      </w:r>
      <w:r w:rsidR="00F03A7E" w:rsidRPr="00DD6A7F">
        <w:rPr>
          <w:rFonts w:ascii="Book Antiqua" w:hAnsi="Book Antiqua" w:cs="Arial"/>
          <w:color w:val="000000" w:themeColor="text1"/>
          <w:sz w:val="24"/>
          <w:szCs w:val="24"/>
        </w:rPr>
        <w:t>, neonatally exposed to anesthesia,</w:t>
      </w:r>
      <w:r w:rsidR="00037E90" w:rsidRPr="00DD6A7F">
        <w:rPr>
          <w:rFonts w:ascii="Book Antiqua" w:hAnsi="Book Antiqua" w:cs="Arial"/>
          <w:color w:val="000000" w:themeColor="text1"/>
          <w:sz w:val="24"/>
          <w:szCs w:val="24"/>
        </w:rPr>
        <w:t xml:space="preserve"> ha</w:t>
      </w:r>
      <w:r w:rsidR="00425920" w:rsidRPr="00DD6A7F">
        <w:rPr>
          <w:rFonts w:ascii="Book Antiqua" w:hAnsi="Book Antiqua" w:cs="Arial"/>
          <w:color w:val="000000" w:themeColor="text1"/>
          <w:sz w:val="24"/>
          <w:szCs w:val="24"/>
        </w:rPr>
        <w:t>d</w:t>
      </w:r>
      <w:r w:rsidR="00037E90" w:rsidRPr="00DD6A7F">
        <w:rPr>
          <w:rFonts w:ascii="Book Antiqua" w:hAnsi="Book Antiqua" w:cs="Arial"/>
          <w:color w:val="000000" w:themeColor="text1"/>
          <w:sz w:val="24"/>
          <w:szCs w:val="24"/>
        </w:rPr>
        <w:t xml:space="preserve"> elevated </w:t>
      </w:r>
      <w:proofErr w:type="spellStart"/>
      <w:r w:rsidR="00037E90" w:rsidRPr="00DD6A7F">
        <w:rPr>
          <w:rFonts w:ascii="Book Antiqua" w:hAnsi="Book Antiqua" w:cs="Arial"/>
          <w:i/>
          <w:color w:val="000000" w:themeColor="text1"/>
          <w:sz w:val="24"/>
          <w:szCs w:val="24"/>
        </w:rPr>
        <w:t>Crh</w:t>
      </w:r>
      <w:proofErr w:type="spellEnd"/>
      <w:r w:rsidR="00037E90" w:rsidRPr="00DD6A7F">
        <w:rPr>
          <w:rFonts w:ascii="Book Antiqua" w:hAnsi="Book Antiqua" w:cs="Arial"/>
          <w:color w:val="000000" w:themeColor="text1"/>
          <w:sz w:val="24"/>
          <w:szCs w:val="24"/>
        </w:rPr>
        <w:t xml:space="preserve"> mRNA levels in the hypothalamus, as well as up- and downregulated hypothalamic </w:t>
      </w:r>
      <w:r w:rsidR="00F03A7E" w:rsidRPr="00DD6A7F">
        <w:rPr>
          <w:rFonts w:ascii="Book Antiqua" w:hAnsi="Book Antiqua" w:cs="Arial"/>
          <w:color w:val="000000" w:themeColor="text1"/>
          <w:sz w:val="24"/>
          <w:szCs w:val="24"/>
        </w:rPr>
        <w:t xml:space="preserve">and </w:t>
      </w:r>
      <w:r w:rsidR="00DF0820" w:rsidRPr="00DD6A7F">
        <w:rPr>
          <w:rFonts w:ascii="Book Antiqua" w:hAnsi="Book Antiqua" w:cs="Arial"/>
          <w:color w:val="000000" w:themeColor="text1"/>
          <w:sz w:val="24"/>
          <w:szCs w:val="24"/>
        </w:rPr>
        <w:t>h</w:t>
      </w:r>
      <w:r w:rsidR="00F03A7E" w:rsidRPr="00DD6A7F">
        <w:rPr>
          <w:rFonts w:ascii="Book Antiqua" w:hAnsi="Book Antiqua" w:cs="Arial"/>
          <w:color w:val="000000" w:themeColor="text1"/>
          <w:sz w:val="24"/>
          <w:szCs w:val="24"/>
        </w:rPr>
        <w:t xml:space="preserve">ippocampal </w:t>
      </w:r>
      <w:r w:rsidR="00037E90" w:rsidRPr="00DD6A7F">
        <w:rPr>
          <w:rFonts w:ascii="Book Antiqua" w:hAnsi="Book Antiqua" w:cs="Arial"/>
          <w:color w:val="000000" w:themeColor="text1"/>
          <w:sz w:val="24"/>
          <w:szCs w:val="24"/>
        </w:rPr>
        <w:t xml:space="preserve">mRNA levels of </w:t>
      </w:r>
      <w:r w:rsidR="00037E90" w:rsidRPr="00DD6A7F">
        <w:rPr>
          <w:rFonts w:ascii="Book Antiqua" w:hAnsi="Book Antiqua" w:cs="Arial"/>
          <w:i/>
          <w:color w:val="000000" w:themeColor="text1"/>
          <w:sz w:val="24"/>
          <w:szCs w:val="24"/>
        </w:rPr>
        <w:t>Nkcc1</w:t>
      </w:r>
      <w:r w:rsidR="00037E90" w:rsidRPr="00DD6A7F">
        <w:rPr>
          <w:rFonts w:ascii="Book Antiqua" w:hAnsi="Book Antiqua" w:cs="Arial"/>
          <w:color w:val="000000" w:themeColor="text1"/>
          <w:sz w:val="24"/>
          <w:szCs w:val="24"/>
        </w:rPr>
        <w:t xml:space="preserve"> and </w:t>
      </w:r>
      <w:r w:rsidR="00037E90" w:rsidRPr="00DD6A7F">
        <w:rPr>
          <w:rFonts w:ascii="Book Antiqua" w:hAnsi="Book Antiqua" w:cs="Arial"/>
          <w:i/>
          <w:color w:val="000000" w:themeColor="text1"/>
          <w:sz w:val="24"/>
          <w:szCs w:val="24"/>
        </w:rPr>
        <w:t>Kcc2</w:t>
      </w:r>
      <w:r w:rsidR="00037E90" w:rsidRPr="00DD6A7F">
        <w:rPr>
          <w:rFonts w:ascii="Book Antiqua" w:hAnsi="Book Antiqua" w:cs="Arial"/>
          <w:color w:val="000000" w:themeColor="text1"/>
          <w:sz w:val="24"/>
          <w:szCs w:val="24"/>
        </w:rPr>
        <w:t>, respectively</w:t>
      </w:r>
      <w:r w:rsidR="00D220D2" w:rsidRPr="00DD6A7F">
        <w:rPr>
          <w:rFonts w:ascii="Book Antiqua" w:hAnsi="Book Antiqua" w:cs="Arial"/>
          <w:color w:val="000000" w:themeColor="text1"/>
          <w:sz w:val="24"/>
          <w:szCs w:val="24"/>
          <w:vertAlign w:val="superscript"/>
        </w:rPr>
        <w:t>[</w:t>
      </w:r>
      <w:r w:rsidR="00D6065B" w:rsidRPr="00DD6A7F">
        <w:rPr>
          <w:rFonts w:ascii="Book Antiqua" w:hAnsi="Book Antiqua" w:cs="Arial"/>
          <w:color w:val="000000" w:themeColor="text1"/>
          <w:sz w:val="24"/>
          <w:szCs w:val="24"/>
          <w:vertAlign w:val="superscript"/>
        </w:rPr>
        <w:t>66,67,73</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8C7F35" w:rsidRPr="00DD6A7F">
        <w:rPr>
          <w:rFonts w:ascii="Book Antiqua" w:hAnsi="Book Antiqua" w:cs="Arial"/>
          <w:color w:val="000000" w:themeColor="text1"/>
          <w:sz w:val="24"/>
          <w:szCs w:val="24"/>
        </w:rPr>
        <w:t xml:space="preserve">Notably, </w:t>
      </w:r>
      <w:r w:rsidR="0046675B" w:rsidRPr="00DD6A7F">
        <w:rPr>
          <w:rFonts w:ascii="Book Antiqua" w:hAnsi="Book Antiqua" w:cs="Arial"/>
          <w:color w:val="000000" w:themeColor="text1"/>
          <w:sz w:val="24"/>
          <w:szCs w:val="24"/>
        </w:rPr>
        <w:t>delays in the GABA</w:t>
      </w:r>
      <w:r w:rsidR="0046675B" w:rsidRPr="00DD6A7F">
        <w:rPr>
          <w:rFonts w:ascii="Book Antiqua" w:hAnsi="Book Antiqua" w:cs="Arial"/>
          <w:color w:val="000000" w:themeColor="text1"/>
          <w:sz w:val="24"/>
          <w:szCs w:val="24"/>
          <w:vertAlign w:val="subscript"/>
        </w:rPr>
        <w:t>A</w:t>
      </w:r>
      <w:r w:rsidR="0046675B" w:rsidRPr="00DD6A7F">
        <w:rPr>
          <w:rFonts w:ascii="Book Antiqua" w:hAnsi="Book Antiqua" w:cs="Arial"/>
          <w:color w:val="000000" w:themeColor="text1"/>
          <w:sz w:val="24"/>
          <w:szCs w:val="24"/>
        </w:rPr>
        <w:t xml:space="preserve">R </w:t>
      </w:r>
      <w:r w:rsidR="0046675B" w:rsidRPr="00DD6A7F">
        <w:rPr>
          <w:rFonts w:ascii="Book Antiqua" w:hAnsi="Book Antiqua" w:cs="Arial"/>
          <w:color w:val="000000" w:themeColor="text1"/>
          <w:sz w:val="24"/>
          <w:szCs w:val="24"/>
        </w:rPr>
        <w:lastRenderedPageBreak/>
        <w:t xml:space="preserve">signaling transition to inhibitory have been linked in animal models and humans to a number of cognitive neuropsychiatric disorders, such as schizophrenia, </w:t>
      </w:r>
      <w:r w:rsidR="00B64A40" w:rsidRPr="00DD6A7F">
        <w:rPr>
          <w:rFonts w:ascii="Book Antiqua" w:hAnsi="Book Antiqua" w:cs="Arial"/>
          <w:color w:val="000000" w:themeColor="text1"/>
          <w:sz w:val="24"/>
          <w:szCs w:val="24"/>
        </w:rPr>
        <w:t>autism spectrum disorder (ASD)</w:t>
      </w:r>
      <w:r w:rsidR="00D220D2" w:rsidRPr="00DD6A7F">
        <w:rPr>
          <w:rFonts w:ascii="Book Antiqua" w:hAnsi="Book Antiqua" w:cs="Arial"/>
          <w:color w:val="000000" w:themeColor="text1"/>
          <w:sz w:val="24"/>
          <w:szCs w:val="24"/>
        </w:rPr>
        <w:t>,</w:t>
      </w:r>
      <w:r w:rsidR="0046675B" w:rsidRPr="00DD6A7F">
        <w:rPr>
          <w:rFonts w:ascii="Book Antiqua" w:hAnsi="Book Antiqua" w:cs="Arial"/>
          <w:color w:val="000000" w:themeColor="text1"/>
          <w:sz w:val="24"/>
          <w:szCs w:val="24"/>
        </w:rPr>
        <w:t xml:space="preserve"> and Rett syndrome</w:t>
      </w:r>
      <w:r w:rsidR="00C23C25" w:rsidRPr="00DD6A7F">
        <w:rPr>
          <w:rFonts w:ascii="Book Antiqua" w:hAnsi="Book Antiqua" w:cs="Arial"/>
          <w:color w:val="000000" w:themeColor="text1"/>
          <w:sz w:val="24"/>
          <w:szCs w:val="24"/>
          <w:vertAlign w:val="superscript"/>
        </w:rPr>
        <w:t>[</w:t>
      </w:r>
      <w:r w:rsidR="00D62515" w:rsidRPr="00DD6A7F">
        <w:rPr>
          <w:rFonts w:ascii="Book Antiqua" w:hAnsi="Book Antiqua" w:cs="Arial"/>
          <w:color w:val="000000" w:themeColor="text1"/>
          <w:sz w:val="24"/>
          <w:szCs w:val="24"/>
          <w:vertAlign w:val="superscript"/>
        </w:rPr>
        <w:t>79-8</w:t>
      </w:r>
      <w:r w:rsidR="002B7D4A" w:rsidRPr="00DD6A7F">
        <w:rPr>
          <w:rFonts w:ascii="Book Antiqua" w:hAnsi="Book Antiqua" w:cs="Arial"/>
          <w:color w:val="000000" w:themeColor="text1"/>
          <w:sz w:val="24"/>
          <w:szCs w:val="24"/>
          <w:vertAlign w:val="superscript"/>
        </w:rPr>
        <w:t>5</w:t>
      </w:r>
      <w:r w:rsidR="00C23C25" w:rsidRPr="00DD6A7F">
        <w:rPr>
          <w:rFonts w:ascii="Book Antiqua" w:hAnsi="Book Antiqua" w:cs="Arial"/>
          <w:color w:val="000000" w:themeColor="text1"/>
          <w:sz w:val="24"/>
          <w:szCs w:val="24"/>
          <w:vertAlign w:val="superscript"/>
        </w:rPr>
        <w:t>]</w:t>
      </w:r>
      <w:r w:rsidR="00C23C25" w:rsidRPr="00DD6A7F">
        <w:rPr>
          <w:rFonts w:ascii="Book Antiqua" w:hAnsi="Book Antiqua" w:cs="Arial"/>
          <w:color w:val="000000" w:themeColor="text1"/>
          <w:sz w:val="24"/>
          <w:szCs w:val="24"/>
        </w:rPr>
        <w:t>.</w:t>
      </w:r>
      <w:r w:rsidR="0046675B" w:rsidRPr="00DD6A7F">
        <w:rPr>
          <w:rFonts w:ascii="Book Antiqua" w:hAnsi="Book Antiqua" w:cs="Arial"/>
          <w:color w:val="000000" w:themeColor="text1"/>
          <w:sz w:val="24"/>
          <w:szCs w:val="24"/>
        </w:rPr>
        <w:t xml:space="preserve"> For example, in Rett syndrome, a severe form of ASD, the methyl CpG binding protein 2 deficiency-induced KCC2 downregulation may play an important causal role</w:t>
      </w:r>
      <w:r w:rsidR="00C23C25" w:rsidRPr="00DD6A7F">
        <w:rPr>
          <w:rFonts w:ascii="Book Antiqua" w:hAnsi="Book Antiqua" w:cs="Arial"/>
          <w:color w:val="000000" w:themeColor="text1"/>
          <w:sz w:val="24"/>
          <w:szCs w:val="24"/>
          <w:vertAlign w:val="superscript"/>
        </w:rPr>
        <w:t>[</w:t>
      </w:r>
      <w:r w:rsidR="007F2D0B" w:rsidRPr="00DD6A7F">
        <w:rPr>
          <w:rFonts w:ascii="Book Antiqua" w:hAnsi="Book Antiqua" w:cs="Arial"/>
          <w:color w:val="000000" w:themeColor="text1"/>
          <w:sz w:val="24"/>
          <w:szCs w:val="24"/>
          <w:vertAlign w:val="superscript"/>
        </w:rPr>
        <w:t>84,85</w:t>
      </w:r>
      <w:r w:rsidR="00C23C25" w:rsidRPr="00DD6A7F">
        <w:rPr>
          <w:rFonts w:ascii="Book Antiqua" w:hAnsi="Book Antiqua" w:cs="Arial"/>
          <w:color w:val="000000" w:themeColor="text1"/>
          <w:sz w:val="24"/>
          <w:szCs w:val="24"/>
          <w:vertAlign w:val="superscript"/>
        </w:rPr>
        <w:t>]</w:t>
      </w:r>
      <w:r w:rsidR="00C23C25" w:rsidRPr="00DD6A7F">
        <w:rPr>
          <w:rFonts w:ascii="Book Antiqua" w:hAnsi="Book Antiqua" w:cs="Arial"/>
          <w:color w:val="000000" w:themeColor="text1"/>
          <w:sz w:val="24"/>
          <w:szCs w:val="24"/>
        </w:rPr>
        <w:t>.</w:t>
      </w:r>
    </w:p>
    <w:p w14:paraId="28AA49C7" w14:textId="4CD0E3C0" w:rsidR="00886C29" w:rsidRPr="00DD6A7F" w:rsidRDefault="00BE3F74"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When used at </w:t>
      </w:r>
      <w:r w:rsidR="00425920" w:rsidRPr="00DD6A7F">
        <w:rPr>
          <w:rFonts w:ascii="Book Antiqua" w:hAnsi="Book Antiqua" w:cs="Arial"/>
          <w:color w:val="000000" w:themeColor="text1"/>
          <w:sz w:val="24"/>
          <w:szCs w:val="24"/>
        </w:rPr>
        <w:t xml:space="preserve">a </w:t>
      </w:r>
      <w:r w:rsidRPr="00DD6A7F">
        <w:rPr>
          <w:rFonts w:ascii="Book Antiqua" w:hAnsi="Book Antiqua" w:cs="Arial"/>
          <w:color w:val="000000" w:themeColor="text1"/>
          <w:sz w:val="24"/>
          <w:szCs w:val="24"/>
        </w:rPr>
        <w:t xml:space="preserve">low dose, bumetanide, a loop diuretic, is the most selective of </w:t>
      </w:r>
      <w:r w:rsidR="00D220D2"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available inhibitors of NKCC1 activity</w:t>
      </w:r>
      <w:r w:rsidR="00D220D2" w:rsidRPr="00DD6A7F">
        <w:rPr>
          <w:rFonts w:ascii="Book Antiqua" w:hAnsi="Book Antiqua" w:cs="Arial"/>
          <w:color w:val="000000" w:themeColor="text1"/>
          <w:sz w:val="24"/>
          <w:szCs w:val="24"/>
          <w:vertAlign w:val="superscript"/>
        </w:rPr>
        <w:t>[</w:t>
      </w:r>
      <w:r w:rsidR="007F2D0B" w:rsidRPr="00DD6A7F">
        <w:rPr>
          <w:rFonts w:ascii="Book Antiqua" w:hAnsi="Book Antiqua" w:cs="Arial"/>
          <w:color w:val="000000" w:themeColor="text1"/>
          <w:sz w:val="24"/>
          <w:szCs w:val="24"/>
          <w:vertAlign w:val="superscript"/>
        </w:rPr>
        <w:t>86</w:t>
      </w:r>
      <w:r w:rsidR="002D18BD" w:rsidRPr="00DD6A7F">
        <w:rPr>
          <w:rFonts w:ascii="Book Antiqua" w:hAnsi="Book Antiqua" w:cs="Arial"/>
          <w:color w:val="000000" w:themeColor="text1"/>
          <w:sz w:val="24"/>
          <w:szCs w:val="24"/>
          <w:vertAlign w:val="superscript"/>
        </w:rPr>
        <w:t>,87</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Our lab </w:t>
      </w:r>
      <w:r w:rsidRPr="00DD6A7F">
        <w:rPr>
          <w:rFonts w:ascii="Book Antiqua" w:hAnsi="Book Antiqua" w:cs="Arial"/>
          <w:color w:val="000000" w:themeColor="text1"/>
          <w:sz w:val="24"/>
          <w:szCs w:val="24"/>
        </w:rPr>
        <w:t xml:space="preserve">and others have demonstrated that pretreatment of neonatal rats with bumetanide prior to anesthetic exposure ameliorated many of the </w:t>
      </w:r>
      <w:r w:rsidR="00C84107" w:rsidRPr="00DD6A7F">
        <w:rPr>
          <w:rFonts w:ascii="Book Antiqua" w:hAnsi="Book Antiqua" w:cs="Arial"/>
          <w:color w:val="000000" w:themeColor="text1"/>
          <w:sz w:val="24"/>
          <w:szCs w:val="24"/>
        </w:rPr>
        <w:t xml:space="preserve">acute and </w:t>
      </w:r>
      <w:r w:rsidRPr="00DD6A7F">
        <w:rPr>
          <w:rFonts w:ascii="Book Antiqua" w:hAnsi="Book Antiqua" w:cs="Arial"/>
          <w:color w:val="000000" w:themeColor="text1"/>
          <w:sz w:val="24"/>
          <w:szCs w:val="24"/>
        </w:rPr>
        <w:t>lasting developmental effects of GABAergic anesthetics, including</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1) </w:t>
      </w:r>
      <w:r w:rsidR="00922198" w:rsidRPr="00DD6A7F">
        <w:rPr>
          <w:rFonts w:ascii="Book Antiqua" w:hAnsi="Book Antiqua" w:cs="Arial"/>
          <w:color w:val="000000" w:themeColor="text1"/>
          <w:sz w:val="24"/>
          <w:szCs w:val="24"/>
        </w:rPr>
        <w:t>seizures</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 xml:space="preserve">2) </w:t>
      </w:r>
      <w:r w:rsidRPr="00DD6A7F">
        <w:rPr>
          <w:rFonts w:ascii="Book Antiqua" w:hAnsi="Book Antiqua" w:cs="Arial"/>
          <w:color w:val="000000" w:themeColor="text1"/>
          <w:sz w:val="24"/>
          <w:szCs w:val="24"/>
        </w:rPr>
        <w:t xml:space="preserve">downregulated </w:t>
      </w:r>
      <w:r w:rsidRPr="00DD6A7F">
        <w:rPr>
          <w:rFonts w:ascii="Book Antiqua" w:hAnsi="Book Antiqua" w:cs="Arial"/>
          <w:i/>
          <w:color w:val="000000" w:themeColor="text1"/>
          <w:sz w:val="24"/>
          <w:szCs w:val="24"/>
        </w:rPr>
        <w:t>Kcc2</w:t>
      </w:r>
      <w:r w:rsidRPr="00DD6A7F">
        <w:rPr>
          <w:rFonts w:ascii="Book Antiqua" w:hAnsi="Book Antiqua" w:cs="Arial"/>
          <w:color w:val="000000" w:themeColor="text1"/>
          <w:sz w:val="24"/>
          <w:szCs w:val="24"/>
        </w:rPr>
        <w:t xml:space="preserve"> levels</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3</w:t>
      </w:r>
      <w:r w:rsidRPr="00DD6A7F">
        <w:rPr>
          <w:rFonts w:ascii="Book Antiqua" w:hAnsi="Book Antiqua" w:cs="Arial"/>
          <w:color w:val="000000" w:themeColor="text1"/>
          <w:sz w:val="24"/>
          <w:szCs w:val="24"/>
        </w:rPr>
        <w:t xml:space="preserve">) elevated levels of </w:t>
      </w:r>
      <w:proofErr w:type="spellStart"/>
      <w:r w:rsidRPr="00DD6A7F">
        <w:rPr>
          <w:rFonts w:ascii="Book Antiqua" w:hAnsi="Book Antiqua" w:cs="Arial"/>
          <w:i/>
          <w:color w:val="000000" w:themeColor="text1"/>
          <w:sz w:val="24"/>
          <w:szCs w:val="24"/>
        </w:rPr>
        <w:t>Crh</w:t>
      </w:r>
      <w:proofErr w:type="spellEnd"/>
      <w:r w:rsidRPr="00DD6A7F">
        <w:rPr>
          <w:rFonts w:ascii="Book Antiqua" w:hAnsi="Book Antiqua" w:cs="Arial"/>
          <w:i/>
          <w:color w:val="000000" w:themeColor="text1"/>
          <w:sz w:val="24"/>
          <w:szCs w:val="24"/>
        </w:rPr>
        <w:t xml:space="preserve"> </w:t>
      </w:r>
      <w:r w:rsidRPr="00DD6A7F">
        <w:rPr>
          <w:rFonts w:ascii="Book Antiqua" w:hAnsi="Book Antiqua" w:cs="Arial"/>
          <w:color w:val="000000" w:themeColor="text1"/>
          <w:sz w:val="24"/>
          <w:szCs w:val="24"/>
        </w:rPr>
        <w:t>mRNA</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4</w:t>
      </w:r>
      <w:r w:rsidRPr="00DD6A7F">
        <w:rPr>
          <w:rFonts w:ascii="Book Antiqua" w:hAnsi="Book Antiqua" w:cs="Arial"/>
          <w:color w:val="000000" w:themeColor="text1"/>
          <w:sz w:val="24"/>
          <w:szCs w:val="24"/>
        </w:rPr>
        <w:t>) exacerbated corticosterone responses to acute stress</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and </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 xml:space="preserve">5) </w:t>
      </w:r>
      <w:r w:rsidRPr="00DD6A7F">
        <w:rPr>
          <w:rFonts w:ascii="Book Antiqua" w:hAnsi="Book Antiqua" w:cs="Arial"/>
          <w:color w:val="000000" w:themeColor="text1"/>
          <w:sz w:val="24"/>
          <w:szCs w:val="24"/>
        </w:rPr>
        <w:t>behavioral abnormalities</w:t>
      </w:r>
      <w:r w:rsidR="00D220D2" w:rsidRPr="00DD6A7F">
        <w:rPr>
          <w:rFonts w:ascii="Book Antiqua" w:hAnsi="Book Antiqua" w:cs="Arial"/>
          <w:color w:val="000000" w:themeColor="text1"/>
          <w:sz w:val="24"/>
          <w:szCs w:val="24"/>
          <w:vertAlign w:val="superscript"/>
        </w:rPr>
        <w:t>[</w:t>
      </w:r>
      <w:r w:rsidR="00044603" w:rsidRPr="00DD6A7F">
        <w:rPr>
          <w:rFonts w:ascii="Book Antiqua" w:hAnsi="Book Antiqua" w:cs="Arial"/>
          <w:color w:val="000000" w:themeColor="text1"/>
          <w:sz w:val="24"/>
          <w:szCs w:val="24"/>
          <w:vertAlign w:val="superscript"/>
        </w:rPr>
        <w:t>63-66,88</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Bumetanide’s ameliorating effects suggest that anesthetic-exacerbated GABA</w:t>
      </w:r>
      <w:r w:rsidRPr="00DD6A7F">
        <w:rPr>
          <w:rFonts w:ascii="Book Antiqua" w:hAnsi="Book Antiqua" w:cs="Arial"/>
          <w:color w:val="000000" w:themeColor="text1"/>
          <w:sz w:val="24"/>
          <w:szCs w:val="24"/>
          <w:vertAlign w:val="subscript"/>
        </w:rPr>
        <w:t>A</w:t>
      </w:r>
      <w:r w:rsidRPr="00DD6A7F">
        <w:rPr>
          <w:rFonts w:ascii="Book Antiqua" w:hAnsi="Book Antiqua" w:cs="Arial"/>
          <w:color w:val="000000" w:themeColor="text1"/>
          <w:sz w:val="24"/>
          <w:szCs w:val="24"/>
        </w:rPr>
        <w:t xml:space="preserve">R-mediated stimulation/excitation in </w:t>
      </w:r>
      <w:r w:rsidR="00D220D2"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neonatal </w:t>
      </w:r>
      <w:r w:rsidR="00A41307" w:rsidRPr="00DD6A7F">
        <w:rPr>
          <w:rFonts w:ascii="Book Antiqua" w:hAnsi="Book Antiqua" w:cs="Arial"/>
          <w:color w:val="000000" w:themeColor="text1"/>
          <w:sz w:val="24"/>
          <w:szCs w:val="24"/>
        </w:rPr>
        <w:t xml:space="preserve">rodent </w:t>
      </w:r>
      <w:r w:rsidRPr="00DD6A7F">
        <w:rPr>
          <w:rFonts w:ascii="Book Antiqua" w:hAnsi="Book Antiqua" w:cs="Arial"/>
          <w:color w:val="000000" w:themeColor="text1"/>
          <w:sz w:val="24"/>
          <w:szCs w:val="24"/>
        </w:rPr>
        <w:t xml:space="preserve">brain is an initial step in anesthetic-induced developmental abnormalities. </w:t>
      </w:r>
      <w:r w:rsidR="00291C71" w:rsidRPr="00DD6A7F">
        <w:rPr>
          <w:rFonts w:ascii="Book Antiqua" w:hAnsi="Book Antiqua" w:cs="Arial"/>
          <w:color w:val="000000" w:themeColor="text1"/>
          <w:sz w:val="24"/>
          <w:szCs w:val="24"/>
        </w:rPr>
        <w:t xml:space="preserve">Importantly, bumetanide exhibits promising </w:t>
      </w:r>
      <w:r w:rsidRPr="00DD6A7F">
        <w:rPr>
          <w:rFonts w:ascii="Book Antiqua" w:hAnsi="Book Antiqua" w:cs="Arial"/>
          <w:color w:val="000000" w:themeColor="text1"/>
          <w:sz w:val="24"/>
          <w:szCs w:val="24"/>
        </w:rPr>
        <w:t xml:space="preserve">therapeutic effects against ASD, </w:t>
      </w:r>
      <w:r w:rsidR="007105B1" w:rsidRPr="00DD6A7F">
        <w:rPr>
          <w:rFonts w:ascii="Book Antiqua" w:hAnsi="Book Antiqua" w:cs="Arial"/>
          <w:color w:val="000000" w:themeColor="text1"/>
          <w:sz w:val="24"/>
          <w:szCs w:val="24"/>
        </w:rPr>
        <w:t xml:space="preserve">schizophrenia, and </w:t>
      </w:r>
      <w:r w:rsidRPr="00DD6A7F">
        <w:rPr>
          <w:rFonts w:ascii="Book Antiqua" w:hAnsi="Book Antiqua" w:cs="Arial"/>
          <w:color w:val="000000" w:themeColor="text1"/>
          <w:sz w:val="24"/>
          <w:szCs w:val="24"/>
        </w:rPr>
        <w:t xml:space="preserve">Rett syndrome in animal </w:t>
      </w:r>
      <w:r w:rsidR="00F03A7E" w:rsidRPr="00DD6A7F">
        <w:rPr>
          <w:rFonts w:ascii="Book Antiqua" w:hAnsi="Book Antiqua" w:cs="Arial"/>
          <w:color w:val="000000" w:themeColor="text1"/>
          <w:sz w:val="24"/>
          <w:szCs w:val="24"/>
        </w:rPr>
        <w:t xml:space="preserve">models </w:t>
      </w:r>
      <w:r w:rsidRPr="00DD6A7F">
        <w:rPr>
          <w:rFonts w:ascii="Book Antiqua" w:hAnsi="Book Antiqua" w:cs="Arial"/>
          <w:color w:val="000000" w:themeColor="text1"/>
          <w:sz w:val="24"/>
          <w:szCs w:val="24"/>
        </w:rPr>
        <w:t>and humans</w:t>
      </w:r>
      <w:r w:rsidR="00D220D2" w:rsidRPr="00DD6A7F">
        <w:rPr>
          <w:rFonts w:ascii="Book Antiqua" w:hAnsi="Book Antiqua" w:cs="Arial"/>
          <w:color w:val="000000" w:themeColor="text1"/>
          <w:sz w:val="24"/>
          <w:szCs w:val="24"/>
          <w:vertAlign w:val="superscript"/>
        </w:rPr>
        <w:t>[</w:t>
      </w:r>
      <w:r w:rsidR="00044603" w:rsidRPr="00DD6A7F">
        <w:rPr>
          <w:rFonts w:ascii="Book Antiqua" w:hAnsi="Book Antiqua" w:cs="Arial"/>
          <w:color w:val="000000" w:themeColor="text1"/>
          <w:sz w:val="24"/>
          <w:szCs w:val="24"/>
          <w:vertAlign w:val="superscript"/>
        </w:rPr>
        <w:t>89-93</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7371A5" w:rsidRPr="00DD6A7F">
        <w:rPr>
          <w:rFonts w:ascii="Book Antiqua" w:hAnsi="Book Antiqua" w:cs="Arial"/>
          <w:color w:val="000000" w:themeColor="text1"/>
          <w:sz w:val="24"/>
          <w:szCs w:val="24"/>
        </w:rPr>
        <w:t>suggesting that these diseases and the GABAergic anesthetic-induced abnormalities may share similar mediating mechanisms</w:t>
      </w:r>
      <w:r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vertAlign w:val="superscript"/>
        </w:rPr>
        <w:t xml:space="preserve"> </w:t>
      </w:r>
      <w:r w:rsidR="00D220D2" w:rsidRPr="00DD6A7F">
        <w:rPr>
          <w:rFonts w:ascii="Book Antiqua" w:hAnsi="Book Antiqua" w:cs="Arial"/>
          <w:color w:val="000000" w:themeColor="text1"/>
          <w:sz w:val="24"/>
          <w:szCs w:val="24"/>
        </w:rPr>
        <w:t>Our c</w:t>
      </w:r>
      <w:r w:rsidR="00AF62C1" w:rsidRPr="00DD6A7F">
        <w:rPr>
          <w:rFonts w:ascii="Book Antiqua" w:hAnsi="Book Antiqua" w:cs="Arial"/>
          <w:color w:val="000000" w:themeColor="text1"/>
          <w:sz w:val="24"/>
          <w:szCs w:val="24"/>
        </w:rPr>
        <w:t xml:space="preserve">urrent understanding of rodent and human ontogeny </w:t>
      </w:r>
      <w:r w:rsidR="00343FE8" w:rsidRPr="00DD6A7F">
        <w:rPr>
          <w:rFonts w:ascii="Book Antiqua" w:hAnsi="Book Antiqua" w:cs="Arial"/>
          <w:color w:val="000000" w:themeColor="text1"/>
          <w:sz w:val="24"/>
          <w:szCs w:val="24"/>
        </w:rPr>
        <w:t>suppor</w:t>
      </w:r>
      <w:r w:rsidR="00AF62C1" w:rsidRPr="00DD6A7F">
        <w:rPr>
          <w:rFonts w:ascii="Book Antiqua" w:hAnsi="Book Antiqua" w:cs="Arial"/>
          <w:color w:val="000000" w:themeColor="text1"/>
          <w:sz w:val="24"/>
          <w:szCs w:val="24"/>
        </w:rPr>
        <w:t xml:space="preserve">ts </w:t>
      </w:r>
      <w:r w:rsidR="00343FE8" w:rsidRPr="00DD6A7F">
        <w:rPr>
          <w:rFonts w:ascii="Book Antiqua" w:hAnsi="Book Antiqua" w:cs="Arial"/>
          <w:color w:val="000000" w:themeColor="text1"/>
          <w:sz w:val="24"/>
          <w:szCs w:val="24"/>
        </w:rPr>
        <w:t xml:space="preserve">the possibility </w:t>
      </w:r>
      <w:r w:rsidR="00AF62C1" w:rsidRPr="00DD6A7F">
        <w:rPr>
          <w:rFonts w:ascii="Book Antiqua" w:hAnsi="Book Antiqua" w:cs="Arial"/>
          <w:color w:val="000000" w:themeColor="text1"/>
          <w:sz w:val="24"/>
          <w:szCs w:val="24"/>
        </w:rPr>
        <w:t xml:space="preserve">that </w:t>
      </w:r>
      <w:r w:rsidR="00343FE8" w:rsidRPr="00DD6A7F">
        <w:rPr>
          <w:rFonts w:ascii="Book Antiqua" w:hAnsi="Book Antiqua" w:cs="Arial"/>
          <w:color w:val="000000" w:themeColor="text1"/>
          <w:sz w:val="24"/>
          <w:szCs w:val="24"/>
        </w:rPr>
        <w:t xml:space="preserve">similar GA-sensitive mechanisms </w:t>
      </w:r>
      <w:r w:rsidR="00D220D2" w:rsidRPr="00DD6A7F">
        <w:rPr>
          <w:rFonts w:ascii="Book Antiqua" w:hAnsi="Book Antiqua" w:cs="Arial"/>
          <w:color w:val="000000" w:themeColor="text1"/>
          <w:sz w:val="24"/>
          <w:szCs w:val="24"/>
        </w:rPr>
        <w:t>operate</w:t>
      </w:r>
      <w:r w:rsidR="00343FE8" w:rsidRPr="00DD6A7F">
        <w:rPr>
          <w:rFonts w:ascii="Book Antiqua" w:hAnsi="Book Antiqua" w:cs="Arial"/>
          <w:color w:val="000000" w:themeColor="text1"/>
          <w:sz w:val="24"/>
          <w:szCs w:val="24"/>
        </w:rPr>
        <w:t xml:space="preserve"> in rodents and humans early in life. B</w:t>
      </w:r>
      <w:r w:rsidR="00AF62C1" w:rsidRPr="00DD6A7F">
        <w:rPr>
          <w:rFonts w:ascii="Book Antiqua" w:hAnsi="Book Antiqua" w:cs="Arial"/>
          <w:color w:val="000000" w:themeColor="text1"/>
          <w:sz w:val="24"/>
          <w:szCs w:val="24"/>
        </w:rPr>
        <w:t>ased on the intensity of synaptogenesis, a 1-wk-old rat can be compared to a 2- to 3-year-old human</w:t>
      </w:r>
      <w:r w:rsidR="00D220D2" w:rsidRPr="00DD6A7F">
        <w:rPr>
          <w:rFonts w:ascii="Book Antiqua" w:hAnsi="Book Antiqua" w:cs="Arial"/>
          <w:color w:val="000000" w:themeColor="text1"/>
          <w:sz w:val="24"/>
          <w:szCs w:val="24"/>
          <w:vertAlign w:val="superscript"/>
        </w:rPr>
        <w:t>[</w:t>
      </w:r>
      <w:r w:rsidR="005226AF" w:rsidRPr="00DD6A7F">
        <w:rPr>
          <w:rFonts w:ascii="Book Antiqua" w:hAnsi="Book Antiqua" w:cs="Arial"/>
          <w:color w:val="000000" w:themeColor="text1"/>
          <w:sz w:val="24"/>
          <w:szCs w:val="24"/>
          <w:vertAlign w:val="superscript"/>
        </w:rPr>
        <w:t>94-98</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AF62C1" w:rsidRPr="00DD6A7F">
        <w:rPr>
          <w:rFonts w:ascii="Book Antiqua" w:hAnsi="Book Antiqua" w:cs="Arial"/>
          <w:color w:val="000000" w:themeColor="text1"/>
          <w:sz w:val="24"/>
          <w:szCs w:val="24"/>
        </w:rPr>
        <w:t>In animals, neonatal anesthetic exposure</w:t>
      </w:r>
      <w:r w:rsidR="00D220D2" w:rsidRPr="00DD6A7F">
        <w:rPr>
          <w:rFonts w:ascii="Book Antiqua" w:hAnsi="Book Antiqua" w:cs="Arial"/>
          <w:color w:val="000000" w:themeColor="text1"/>
          <w:sz w:val="24"/>
          <w:szCs w:val="24"/>
          <w:vertAlign w:val="superscript"/>
        </w:rPr>
        <w:t>[</w:t>
      </w:r>
      <w:r w:rsidR="00E95E47" w:rsidRPr="00DD6A7F">
        <w:rPr>
          <w:rFonts w:ascii="Book Antiqua" w:hAnsi="Book Antiqua" w:cs="Arial"/>
          <w:color w:val="000000" w:themeColor="text1"/>
          <w:sz w:val="24"/>
          <w:szCs w:val="24"/>
          <w:vertAlign w:val="superscript"/>
        </w:rPr>
        <w:t>63,65,72,99,100</w:t>
      </w:r>
      <w:r w:rsidR="00D220D2" w:rsidRPr="00DD6A7F">
        <w:rPr>
          <w:rFonts w:ascii="Book Antiqua" w:hAnsi="Book Antiqua" w:cs="Arial"/>
          <w:color w:val="000000" w:themeColor="text1"/>
          <w:sz w:val="24"/>
          <w:szCs w:val="24"/>
          <w:vertAlign w:val="superscript"/>
        </w:rPr>
        <w:t>]</w:t>
      </w:r>
      <w:r w:rsidR="00090F3C" w:rsidRPr="00DD6A7F">
        <w:rPr>
          <w:rFonts w:ascii="Book Antiqua" w:hAnsi="Book Antiqua" w:cs="Arial"/>
          <w:color w:val="000000" w:themeColor="text1"/>
          <w:sz w:val="24"/>
          <w:szCs w:val="24"/>
          <w:vertAlign w:val="superscript"/>
        </w:rPr>
        <w:t xml:space="preserve"> </w:t>
      </w:r>
      <w:r w:rsidR="00AF62C1" w:rsidRPr="00DD6A7F">
        <w:rPr>
          <w:rFonts w:ascii="Book Antiqua" w:hAnsi="Book Antiqua" w:cs="Arial"/>
          <w:color w:val="000000" w:themeColor="text1"/>
          <w:sz w:val="24"/>
          <w:szCs w:val="24"/>
        </w:rPr>
        <w:t>and early</w:t>
      </w:r>
      <w:r w:rsidR="00D220D2" w:rsidRPr="00DD6A7F">
        <w:rPr>
          <w:rFonts w:ascii="Book Antiqua" w:hAnsi="Book Antiqua" w:cs="Arial"/>
          <w:color w:val="000000" w:themeColor="text1"/>
          <w:sz w:val="24"/>
          <w:szCs w:val="24"/>
        </w:rPr>
        <w:t>-</w:t>
      </w:r>
      <w:r w:rsidR="00AF62C1" w:rsidRPr="00DD6A7F">
        <w:rPr>
          <w:rFonts w:ascii="Book Antiqua" w:hAnsi="Book Antiqua" w:cs="Arial"/>
          <w:color w:val="000000" w:themeColor="text1"/>
          <w:sz w:val="24"/>
          <w:szCs w:val="24"/>
        </w:rPr>
        <w:t>life stress</w:t>
      </w:r>
      <w:r w:rsidR="00D220D2" w:rsidRPr="00DD6A7F">
        <w:rPr>
          <w:rFonts w:ascii="Book Antiqua" w:hAnsi="Book Antiqua" w:cs="Arial"/>
          <w:color w:val="000000" w:themeColor="text1"/>
          <w:sz w:val="24"/>
          <w:szCs w:val="24"/>
          <w:vertAlign w:val="superscript"/>
        </w:rPr>
        <w:t>[</w:t>
      </w:r>
      <w:r w:rsidR="00AF62C1" w:rsidRPr="00DD6A7F">
        <w:rPr>
          <w:rFonts w:ascii="Book Antiqua" w:hAnsi="Book Antiqua" w:cs="Arial"/>
          <w:color w:val="000000" w:themeColor="text1"/>
          <w:sz w:val="24"/>
          <w:szCs w:val="24"/>
          <w:vertAlign w:val="superscript"/>
        </w:rPr>
        <w:t>1</w:t>
      </w:r>
      <w:r w:rsidR="00A85134" w:rsidRPr="00DD6A7F">
        <w:rPr>
          <w:rFonts w:ascii="Book Antiqua" w:hAnsi="Book Antiqua" w:cs="Arial"/>
          <w:color w:val="000000" w:themeColor="text1"/>
          <w:sz w:val="24"/>
          <w:szCs w:val="24"/>
          <w:vertAlign w:val="superscript"/>
        </w:rPr>
        <w:t>01</w:t>
      </w:r>
      <w:r w:rsidR="00AF62C1" w:rsidRPr="00DD6A7F">
        <w:rPr>
          <w:rFonts w:ascii="Book Antiqua" w:hAnsi="Book Antiqua" w:cs="Arial"/>
          <w:color w:val="000000" w:themeColor="text1"/>
          <w:sz w:val="24"/>
          <w:szCs w:val="24"/>
          <w:vertAlign w:val="superscript"/>
        </w:rPr>
        <w:t>-1</w:t>
      </w:r>
      <w:r w:rsidR="00A85134" w:rsidRPr="00DD6A7F">
        <w:rPr>
          <w:rFonts w:ascii="Book Antiqua" w:hAnsi="Book Antiqua" w:cs="Arial"/>
          <w:color w:val="000000" w:themeColor="text1"/>
          <w:sz w:val="24"/>
          <w:szCs w:val="24"/>
          <w:vertAlign w:val="superscript"/>
        </w:rPr>
        <w:t>03</w:t>
      </w:r>
      <w:r w:rsidR="00D220D2" w:rsidRPr="00DD6A7F">
        <w:rPr>
          <w:rFonts w:ascii="Book Antiqua" w:hAnsi="Book Antiqua" w:cs="Arial"/>
          <w:color w:val="000000" w:themeColor="text1"/>
          <w:sz w:val="24"/>
          <w:szCs w:val="24"/>
          <w:vertAlign w:val="superscript"/>
        </w:rPr>
        <w:t>]</w:t>
      </w:r>
      <w:r w:rsidR="00AF62C1" w:rsidRPr="00DD6A7F">
        <w:rPr>
          <w:rFonts w:ascii="Book Antiqua" w:hAnsi="Book Antiqua" w:cs="Arial"/>
          <w:color w:val="000000" w:themeColor="text1"/>
          <w:sz w:val="24"/>
          <w:szCs w:val="24"/>
        </w:rPr>
        <w:t xml:space="preserve"> have profound long-term effects on synaptic morphology and function, suggesting </w:t>
      </w:r>
      <w:r w:rsidR="00B64C75" w:rsidRPr="00DD6A7F">
        <w:rPr>
          <w:rFonts w:ascii="Book Antiqua" w:hAnsi="Book Antiqua" w:cs="Arial"/>
          <w:color w:val="000000" w:themeColor="text1"/>
          <w:sz w:val="24"/>
          <w:szCs w:val="24"/>
        </w:rPr>
        <w:t xml:space="preserve">that </w:t>
      </w:r>
      <w:r w:rsidR="00AF62C1" w:rsidRPr="00DD6A7F">
        <w:rPr>
          <w:rFonts w:ascii="Book Antiqua" w:hAnsi="Book Antiqua" w:cs="Arial"/>
          <w:color w:val="000000" w:themeColor="text1"/>
          <w:sz w:val="24"/>
          <w:szCs w:val="24"/>
        </w:rPr>
        <w:t>human</w:t>
      </w:r>
      <w:r w:rsidR="00B64C75" w:rsidRPr="00DD6A7F">
        <w:rPr>
          <w:rFonts w:ascii="Book Antiqua" w:hAnsi="Book Antiqua" w:cs="Arial"/>
          <w:color w:val="000000" w:themeColor="text1"/>
          <w:sz w:val="24"/>
          <w:szCs w:val="24"/>
        </w:rPr>
        <w:t>s are</w:t>
      </w:r>
      <w:r w:rsidR="00AF62C1" w:rsidRPr="00DD6A7F">
        <w:rPr>
          <w:rFonts w:ascii="Book Antiqua" w:hAnsi="Book Antiqua" w:cs="Arial"/>
          <w:color w:val="000000" w:themeColor="text1"/>
          <w:sz w:val="24"/>
          <w:szCs w:val="24"/>
        </w:rPr>
        <w:t xml:space="preserve"> vulnerab</w:t>
      </w:r>
      <w:r w:rsidR="00B64C75" w:rsidRPr="00DD6A7F">
        <w:rPr>
          <w:rFonts w:ascii="Book Antiqua" w:hAnsi="Book Antiqua" w:cs="Arial"/>
          <w:color w:val="000000" w:themeColor="text1"/>
          <w:sz w:val="24"/>
          <w:szCs w:val="24"/>
        </w:rPr>
        <w:t>le</w:t>
      </w:r>
      <w:r w:rsidR="00AF62C1" w:rsidRPr="00DD6A7F">
        <w:rPr>
          <w:rFonts w:ascii="Book Antiqua" w:hAnsi="Book Antiqua" w:cs="Arial"/>
          <w:color w:val="000000" w:themeColor="text1"/>
          <w:sz w:val="24"/>
          <w:szCs w:val="24"/>
        </w:rPr>
        <w:t xml:space="preserve"> well into the postnatal period. </w:t>
      </w:r>
      <w:r w:rsidR="00913269" w:rsidRPr="00DD6A7F">
        <w:rPr>
          <w:rFonts w:ascii="Book Antiqua" w:hAnsi="Book Antiqua" w:cs="Arial"/>
          <w:color w:val="000000" w:themeColor="text1"/>
          <w:sz w:val="24"/>
          <w:szCs w:val="24"/>
        </w:rPr>
        <w:t>Similar to the rodent brain during the first 2 postnatal weeks, the human brain is more excitable during the first year of life than at any other time, with seizures occurring in 3.5 per 1000 live births</w:t>
      </w:r>
      <w:r w:rsidR="00D220D2" w:rsidRPr="00DD6A7F">
        <w:rPr>
          <w:rFonts w:ascii="Book Antiqua" w:hAnsi="Book Antiqua" w:cs="Arial"/>
          <w:color w:val="000000" w:themeColor="text1"/>
          <w:sz w:val="24"/>
          <w:szCs w:val="24"/>
          <w:vertAlign w:val="superscript"/>
        </w:rPr>
        <w:t>[</w:t>
      </w:r>
      <w:r w:rsidR="0007267A" w:rsidRPr="00DD6A7F">
        <w:rPr>
          <w:rFonts w:ascii="Book Antiqua" w:hAnsi="Book Antiqua" w:cs="Arial"/>
          <w:color w:val="000000" w:themeColor="text1"/>
          <w:sz w:val="24"/>
          <w:szCs w:val="24"/>
          <w:vertAlign w:val="superscript"/>
        </w:rPr>
        <w:t>104</w:t>
      </w:r>
      <w:r w:rsidR="00913269" w:rsidRPr="00DD6A7F">
        <w:rPr>
          <w:rFonts w:ascii="Book Antiqua" w:hAnsi="Book Antiqua" w:cs="Arial"/>
          <w:color w:val="000000" w:themeColor="text1"/>
          <w:sz w:val="24"/>
          <w:szCs w:val="24"/>
          <w:vertAlign w:val="superscript"/>
        </w:rPr>
        <w:t>-1</w:t>
      </w:r>
      <w:r w:rsidR="0007267A" w:rsidRPr="00DD6A7F">
        <w:rPr>
          <w:rFonts w:ascii="Book Antiqua" w:hAnsi="Book Antiqua" w:cs="Arial"/>
          <w:color w:val="000000" w:themeColor="text1"/>
          <w:sz w:val="24"/>
          <w:szCs w:val="24"/>
          <w:vertAlign w:val="superscript"/>
        </w:rPr>
        <w:t>06</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Human neonatal seizures are resistant to GABAergic antiepileptic drugs (AEDs) because of depolarizing/</w:t>
      </w:r>
      <w:r w:rsidR="00FD2CF6" w:rsidRPr="00DD6A7F">
        <w:rPr>
          <w:rFonts w:ascii="Book Antiqua" w:hAnsi="Book Antiqua" w:cs="Arial"/>
          <w:color w:val="000000" w:themeColor="text1"/>
          <w:sz w:val="24"/>
          <w:szCs w:val="24"/>
        </w:rPr>
        <w:t>excitatory</w:t>
      </w:r>
      <w:r w:rsidR="00913269" w:rsidRPr="00DD6A7F">
        <w:rPr>
          <w:rFonts w:ascii="Book Antiqua" w:hAnsi="Book Antiqua" w:cs="Arial"/>
          <w:color w:val="000000" w:themeColor="text1"/>
          <w:sz w:val="24"/>
          <w:szCs w:val="24"/>
        </w:rPr>
        <w:t xml:space="preserve"> GABA</w:t>
      </w:r>
      <w:r w:rsidR="00913269" w:rsidRPr="00DD6A7F">
        <w:rPr>
          <w:rFonts w:ascii="Book Antiqua" w:hAnsi="Book Antiqua" w:cs="Arial"/>
          <w:color w:val="000000" w:themeColor="text1"/>
          <w:sz w:val="24"/>
          <w:szCs w:val="24"/>
          <w:vertAlign w:val="subscript"/>
        </w:rPr>
        <w:t>A</w:t>
      </w:r>
      <w:r w:rsidR="00913269" w:rsidRPr="00DD6A7F">
        <w:rPr>
          <w:rFonts w:ascii="Book Antiqua" w:hAnsi="Book Antiqua" w:cs="Arial"/>
          <w:color w:val="000000" w:themeColor="text1"/>
          <w:sz w:val="24"/>
          <w:szCs w:val="24"/>
        </w:rPr>
        <w:t>R signaling at this age</w:t>
      </w:r>
      <w:r w:rsidR="00D220D2" w:rsidRPr="00DD6A7F">
        <w:rPr>
          <w:rFonts w:ascii="Book Antiqua" w:hAnsi="Book Antiqua" w:cs="Arial"/>
          <w:color w:val="000000" w:themeColor="text1"/>
          <w:sz w:val="24"/>
          <w:szCs w:val="24"/>
          <w:vertAlign w:val="superscript"/>
        </w:rPr>
        <w:t>[</w:t>
      </w:r>
      <w:r w:rsidR="000938C7" w:rsidRPr="00DD6A7F">
        <w:rPr>
          <w:rFonts w:ascii="Book Antiqua" w:hAnsi="Book Antiqua" w:cs="Arial"/>
          <w:color w:val="000000" w:themeColor="text1"/>
          <w:sz w:val="24"/>
          <w:szCs w:val="24"/>
          <w:vertAlign w:val="superscript"/>
        </w:rPr>
        <w:t>107,108</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Many human neonatal seizures can be detected </w:t>
      </w:r>
      <w:r w:rsidR="00D220D2" w:rsidRPr="00DD6A7F">
        <w:rPr>
          <w:rFonts w:ascii="Book Antiqua" w:hAnsi="Book Antiqua" w:cs="Arial"/>
          <w:color w:val="000000" w:themeColor="text1"/>
          <w:sz w:val="24"/>
          <w:szCs w:val="24"/>
        </w:rPr>
        <w:t xml:space="preserve">only </w:t>
      </w:r>
      <w:r w:rsidR="00913269" w:rsidRPr="00DD6A7F">
        <w:rPr>
          <w:rFonts w:ascii="Book Antiqua" w:hAnsi="Book Antiqua" w:cs="Arial"/>
          <w:color w:val="000000" w:themeColor="text1"/>
          <w:sz w:val="24"/>
          <w:szCs w:val="24"/>
        </w:rPr>
        <w:t xml:space="preserve">through </w:t>
      </w:r>
      <w:proofErr w:type="spellStart"/>
      <w:r w:rsidR="00303926" w:rsidRPr="00DD6A7F">
        <w:rPr>
          <w:rFonts w:ascii="Book Antiqua" w:hAnsi="Book Antiqua" w:cs="Arial"/>
          <w:color w:val="000000" w:themeColor="text1"/>
          <w:sz w:val="24"/>
          <w:szCs w:val="24"/>
        </w:rPr>
        <w:t>electroencephalograph</w:t>
      </w:r>
      <w:r w:rsidR="00303926" w:rsidRPr="00DD6A7F">
        <w:rPr>
          <w:rFonts w:ascii="Book Antiqua" w:hAnsi="Book Antiqua" w:cs="Arial"/>
          <w:color w:val="000000" w:themeColor="text1"/>
          <w:sz w:val="24"/>
          <w:szCs w:val="24"/>
          <w:lang w:eastAsia="zh-CN"/>
        </w:rPr>
        <w:t>ies</w:t>
      </w:r>
      <w:proofErr w:type="spellEnd"/>
      <w:r w:rsidR="00303926" w:rsidRPr="00DD6A7F">
        <w:rPr>
          <w:rFonts w:ascii="Book Antiqua" w:hAnsi="Book Antiqua" w:cs="Arial"/>
          <w:color w:val="000000" w:themeColor="text1"/>
          <w:sz w:val="24"/>
          <w:szCs w:val="24"/>
        </w:rPr>
        <w:t xml:space="preserve"> </w:t>
      </w:r>
      <w:r w:rsidR="00D220D2" w:rsidRPr="00DD6A7F">
        <w:rPr>
          <w:rFonts w:ascii="Book Antiqua" w:hAnsi="Book Antiqua" w:cs="Arial"/>
          <w:color w:val="000000" w:themeColor="text1"/>
          <w:sz w:val="24"/>
          <w:szCs w:val="24"/>
        </w:rPr>
        <w:t>because</w:t>
      </w:r>
      <w:r w:rsidR="00C23C25" w:rsidRPr="00DD6A7F">
        <w:rPr>
          <w:rFonts w:ascii="Book Antiqua" w:hAnsi="Book Antiqua" w:cs="Arial"/>
          <w:color w:val="000000" w:themeColor="text1"/>
          <w:sz w:val="24"/>
          <w:szCs w:val="24"/>
        </w:rPr>
        <w:t xml:space="preserve"> </w:t>
      </w:r>
      <w:r w:rsidR="00913269" w:rsidRPr="00DD6A7F">
        <w:rPr>
          <w:rFonts w:ascii="Book Antiqua" w:hAnsi="Book Antiqua" w:cs="Arial"/>
          <w:color w:val="000000" w:themeColor="text1"/>
          <w:sz w:val="24"/>
          <w:szCs w:val="24"/>
        </w:rPr>
        <w:t>they are not accompanied by clinical signs such as convulsions</w:t>
      </w:r>
      <w:r w:rsidR="00D220D2" w:rsidRPr="00DD6A7F">
        <w:rPr>
          <w:rFonts w:ascii="Book Antiqua" w:hAnsi="Book Antiqua" w:cs="Arial"/>
          <w:color w:val="000000" w:themeColor="text1"/>
          <w:sz w:val="24"/>
          <w:szCs w:val="24"/>
          <w:vertAlign w:val="superscript"/>
        </w:rPr>
        <w:t>[</w:t>
      </w:r>
      <w:r w:rsidR="00C43956" w:rsidRPr="00DD6A7F">
        <w:rPr>
          <w:rFonts w:ascii="Book Antiqua" w:hAnsi="Book Antiqua" w:cs="Arial"/>
          <w:color w:val="000000" w:themeColor="text1"/>
          <w:sz w:val="24"/>
          <w:szCs w:val="24"/>
          <w:vertAlign w:val="superscript"/>
        </w:rPr>
        <w:t>109</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w:t>
      </w:r>
      <w:r w:rsidR="00B64C75" w:rsidRPr="00DD6A7F">
        <w:rPr>
          <w:rFonts w:ascii="Book Antiqua" w:hAnsi="Book Antiqua" w:cs="Arial"/>
          <w:color w:val="000000" w:themeColor="text1"/>
          <w:sz w:val="24"/>
          <w:szCs w:val="24"/>
        </w:rPr>
        <w:t xml:space="preserve">which helps explain </w:t>
      </w:r>
      <w:r w:rsidR="00913269" w:rsidRPr="00DD6A7F">
        <w:rPr>
          <w:rFonts w:ascii="Book Antiqua" w:hAnsi="Book Antiqua" w:cs="Arial"/>
          <w:color w:val="000000" w:themeColor="text1"/>
          <w:sz w:val="24"/>
          <w:szCs w:val="24"/>
        </w:rPr>
        <w:t xml:space="preserve">why epileptic seizures are not routinely reported in anesthetized human infants. In neonatal </w:t>
      </w:r>
      <w:r w:rsidR="00913269" w:rsidRPr="00DD6A7F">
        <w:rPr>
          <w:rFonts w:ascii="Book Antiqua" w:hAnsi="Book Antiqua" w:cs="Arial"/>
          <w:color w:val="000000" w:themeColor="text1"/>
          <w:sz w:val="24"/>
          <w:szCs w:val="24"/>
        </w:rPr>
        <w:lastRenderedPageBreak/>
        <w:t>seizures with clinical manifestations, GABA</w:t>
      </w:r>
      <w:r w:rsidR="00913269" w:rsidRPr="00DD6A7F">
        <w:rPr>
          <w:rFonts w:ascii="Book Antiqua" w:hAnsi="Book Antiqua" w:cs="Arial"/>
          <w:color w:val="000000" w:themeColor="text1"/>
          <w:sz w:val="24"/>
          <w:szCs w:val="24"/>
          <w:vertAlign w:val="subscript"/>
        </w:rPr>
        <w:t>A</w:t>
      </w:r>
      <w:r w:rsidR="00913269" w:rsidRPr="00DD6A7F">
        <w:rPr>
          <w:rFonts w:ascii="Book Antiqua" w:hAnsi="Book Antiqua" w:cs="Arial"/>
          <w:color w:val="000000" w:themeColor="text1"/>
          <w:sz w:val="24"/>
          <w:szCs w:val="24"/>
        </w:rPr>
        <w:t>R-enhancing AEDs depress convulsions but may exacerbate electrographic cortical seizure activity (electroclinical uncoupling)</w:t>
      </w:r>
      <w:r w:rsidR="00D220D2" w:rsidRPr="00DD6A7F">
        <w:rPr>
          <w:rFonts w:ascii="Book Antiqua" w:hAnsi="Book Antiqua" w:cs="Arial"/>
          <w:color w:val="000000" w:themeColor="text1"/>
          <w:sz w:val="24"/>
          <w:szCs w:val="24"/>
          <w:vertAlign w:val="superscript"/>
        </w:rPr>
        <w:t>[</w:t>
      </w:r>
      <w:r w:rsidR="00C43956" w:rsidRPr="00DD6A7F">
        <w:rPr>
          <w:rFonts w:ascii="Book Antiqua" w:hAnsi="Book Antiqua" w:cs="Arial"/>
          <w:color w:val="000000" w:themeColor="text1"/>
          <w:sz w:val="24"/>
          <w:szCs w:val="24"/>
          <w:vertAlign w:val="superscript"/>
        </w:rPr>
        <w:t>110</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The NKCC1 inhibitor bumetanide, administered alone or in combination with GABAergic AEDs, alleviates neonatal seizures in rodents and humans</w:t>
      </w:r>
      <w:r w:rsidR="00D220D2" w:rsidRPr="00DD6A7F">
        <w:rPr>
          <w:rFonts w:ascii="Book Antiqua" w:hAnsi="Book Antiqua" w:cs="Arial"/>
          <w:color w:val="000000" w:themeColor="text1"/>
          <w:sz w:val="24"/>
          <w:szCs w:val="24"/>
          <w:vertAlign w:val="superscript"/>
        </w:rPr>
        <w:t>[</w:t>
      </w:r>
      <w:r w:rsidR="00C43956" w:rsidRPr="00DD6A7F">
        <w:rPr>
          <w:rFonts w:ascii="Book Antiqua" w:hAnsi="Book Antiqua" w:cs="Arial"/>
          <w:color w:val="000000" w:themeColor="text1"/>
          <w:sz w:val="24"/>
          <w:szCs w:val="24"/>
          <w:vertAlign w:val="superscript"/>
        </w:rPr>
        <w:t>111</w:t>
      </w:r>
      <w:r w:rsidR="00913269" w:rsidRPr="00DD6A7F">
        <w:rPr>
          <w:rFonts w:ascii="Book Antiqua" w:hAnsi="Book Antiqua" w:cs="Arial"/>
          <w:color w:val="000000" w:themeColor="text1"/>
          <w:sz w:val="24"/>
          <w:szCs w:val="24"/>
          <w:vertAlign w:val="superscript"/>
        </w:rPr>
        <w:t>,</w:t>
      </w:r>
      <w:r w:rsidR="00C43956" w:rsidRPr="00DD6A7F">
        <w:rPr>
          <w:rFonts w:ascii="Book Antiqua" w:hAnsi="Book Antiqua" w:cs="Arial"/>
          <w:color w:val="000000" w:themeColor="text1"/>
          <w:sz w:val="24"/>
          <w:szCs w:val="24"/>
          <w:vertAlign w:val="superscript"/>
        </w:rPr>
        <w:t>112</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I</w:t>
      </w:r>
      <w:r w:rsidR="00886C29" w:rsidRPr="00DD6A7F">
        <w:rPr>
          <w:rFonts w:ascii="Book Antiqua" w:hAnsi="Book Antiqua" w:cs="Arial"/>
          <w:color w:val="000000" w:themeColor="text1"/>
          <w:sz w:val="24"/>
          <w:szCs w:val="24"/>
        </w:rPr>
        <w:t>n humans</w:t>
      </w:r>
      <w:r w:rsidR="00F03A7E" w:rsidRPr="00DD6A7F">
        <w:rPr>
          <w:rFonts w:ascii="Book Antiqua" w:hAnsi="Book Antiqua" w:cs="Arial"/>
          <w:color w:val="000000" w:themeColor="text1"/>
          <w:sz w:val="24"/>
          <w:szCs w:val="24"/>
        </w:rPr>
        <w:t>,</w:t>
      </w:r>
      <w:r w:rsidR="00886C29" w:rsidRPr="00DD6A7F">
        <w:rPr>
          <w:rFonts w:ascii="Book Antiqua" w:hAnsi="Book Antiqua" w:cs="Arial"/>
          <w:color w:val="000000" w:themeColor="text1"/>
          <w:sz w:val="24"/>
          <w:szCs w:val="24"/>
        </w:rPr>
        <w:t xml:space="preserve"> </w:t>
      </w:r>
      <w:r w:rsidR="00F03A7E" w:rsidRPr="00DD6A7F">
        <w:rPr>
          <w:rFonts w:ascii="Book Antiqua" w:hAnsi="Book Antiqua" w:cs="Arial"/>
          <w:color w:val="000000" w:themeColor="text1"/>
          <w:sz w:val="24"/>
          <w:szCs w:val="24"/>
        </w:rPr>
        <w:t xml:space="preserve">the </w:t>
      </w:r>
      <w:r w:rsidR="00886C29" w:rsidRPr="00DD6A7F">
        <w:rPr>
          <w:rFonts w:ascii="Book Antiqua" w:hAnsi="Book Antiqua" w:cs="Arial"/>
          <w:color w:val="000000" w:themeColor="text1"/>
          <w:sz w:val="24"/>
          <w:szCs w:val="24"/>
        </w:rPr>
        <w:t>KCC2 protein levels at birth are only about 20% of adult level</w:t>
      </w:r>
      <w:r w:rsidR="00F03F1D" w:rsidRPr="00DD6A7F">
        <w:rPr>
          <w:rFonts w:ascii="Book Antiqua" w:hAnsi="Book Antiqua" w:cs="Arial"/>
          <w:color w:val="000000" w:themeColor="text1"/>
          <w:sz w:val="24"/>
          <w:szCs w:val="24"/>
        </w:rPr>
        <w:t>s and significantly increase</w:t>
      </w:r>
      <w:r w:rsidR="00886C29" w:rsidRPr="00DD6A7F">
        <w:rPr>
          <w:rFonts w:ascii="Book Antiqua" w:hAnsi="Book Antiqua" w:cs="Arial"/>
          <w:color w:val="000000" w:themeColor="text1"/>
          <w:sz w:val="24"/>
          <w:szCs w:val="24"/>
        </w:rPr>
        <w:t xml:space="preserve"> during the first postnatal year</w:t>
      </w:r>
      <w:r w:rsidR="00D220D2" w:rsidRPr="00DD6A7F">
        <w:rPr>
          <w:rFonts w:ascii="Book Antiqua" w:hAnsi="Book Antiqua" w:cs="Arial"/>
          <w:color w:val="000000" w:themeColor="text1"/>
          <w:sz w:val="24"/>
          <w:szCs w:val="24"/>
          <w:vertAlign w:val="superscript"/>
        </w:rPr>
        <w:t>[</w:t>
      </w:r>
      <w:r w:rsidR="00F14A78" w:rsidRPr="00DD6A7F">
        <w:rPr>
          <w:rFonts w:ascii="Book Antiqua" w:hAnsi="Book Antiqua" w:cs="Arial"/>
          <w:color w:val="000000" w:themeColor="text1"/>
          <w:sz w:val="24"/>
          <w:szCs w:val="24"/>
          <w:vertAlign w:val="superscript"/>
        </w:rPr>
        <w:t>8</w:t>
      </w:r>
      <w:r w:rsidR="00CC7ECC" w:rsidRPr="00DD6A7F">
        <w:rPr>
          <w:rFonts w:ascii="Book Antiqua" w:hAnsi="Book Antiqua" w:cs="Arial"/>
          <w:color w:val="000000" w:themeColor="text1"/>
          <w:sz w:val="24"/>
          <w:szCs w:val="24"/>
          <w:vertAlign w:val="superscript"/>
        </w:rPr>
        <w:t>6</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886C29" w:rsidRPr="00DD6A7F">
        <w:rPr>
          <w:rFonts w:ascii="Book Antiqua" w:hAnsi="Book Antiqua" w:cs="Arial"/>
          <w:color w:val="000000" w:themeColor="text1"/>
          <w:sz w:val="24"/>
          <w:szCs w:val="24"/>
        </w:rPr>
        <w:t xml:space="preserve"> This late KCC2 increase during brain development </w:t>
      </w:r>
      <w:r w:rsidR="00A1305C" w:rsidRPr="00DD6A7F">
        <w:rPr>
          <w:rFonts w:ascii="Book Antiqua" w:hAnsi="Book Antiqua" w:cs="Arial"/>
          <w:color w:val="000000" w:themeColor="text1"/>
          <w:sz w:val="24"/>
          <w:szCs w:val="24"/>
        </w:rPr>
        <w:t>may make</w:t>
      </w:r>
      <w:r w:rsidR="00886C29" w:rsidRPr="00DD6A7F">
        <w:rPr>
          <w:rFonts w:ascii="Book Antiqua" w:hAnsi="Book Antiqua" w:cs="Arial"/>
          <w:color w:val="000000" w:themeColor="text1"/>
          <w:sz w:val="24"/>
          <w:szCs w:val="24"/>
        </w:rPr>
        <w:t xml:space="preserve"> KCC2 a highly susceptible molecular target for modulation by environmental factors</w:t>
      </w:r>
      <w:r w:rsidR="00670CDB" w:rsidRPr="00DD6A7F">
        <w:rPr>
          <w:rFonts w:ascii="Book Antiqua" w:hAnsi="Book Antiqua" w:cs="Arial"/>
          <w:color w:val="000000" w:themeColor="text1"/>
          <w:sz w:val="24"/>
          <w:szCs w:val="24"/>
        </w:rPr>
        <w:t>, including GAs</w:t>
      </w:r>
      <w:r w:rsidR="00886C29" w:rsidRPr="00DD6A7F">
        <w:rPr>
          <w:rFonts w:ascii="Book Antiqua" w:hAnsi="Book Antiqua" w:cs="Arial"/>
          <w:color w:val="000000" w:themeColor="text1"/>
          <w:sz w:val="24"/>
          <w:szCs w:val="24"/>
        </w:rPr>
        <w:t xml:space="preserve">. </w:t>
      </w:r>
    </w:p>
    <w:p w14:paraId="27DD2286" w14:textId="01A0A489" w:rsidR="000448C9" w:rsidRPr="00DD6A7F" w:rsidRDefault="005B3EF0" w:rsidP="00303926">
      <w:pPr>
        <w:spacing w:line="360" w:lineRule="auto"/>
        <w:ind w:firstLine="450"/>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The </w:t>
      </w:r>
      <w:r w:rsidR="00C1642B" w:rsidRPr="00DD6A7F">
        <w:rPr>
          <w:rFonts w:ascii="Book Antiqua" w:hAnsi="Book Antiqua" w:cs="Arial"/>
          <w:color w:val="000000" w:themeColor="text1"/>
          <w:sz w:val="24"/>
          <w:szCs w:val="24"/>
        </w:rPr>
        <w:t>heightened</w:t>
      </w:r>
      <w:r w:rsidRPr="00DD6A7F">
        <w:rPr>
          <w:rFonts w:ascii="Book Antiqua" w:hAnsi="Book Antiqua" w:cs="Arial"/>
          <w:color w:val="000000" w:themeColor="text1"/>
          <w:sz w:val="24"/>
          <w:szCs w:val="24"/>
        </w:rPr>
        <w:t xml:space="preserve"> corticosterone responses to acute stress months after exposure to </w:t>
      </w:r>
      <w:r w:rsidR="00AE69BB" w:rsidRPr="00DD6A7F">
        <w:rPr>
          <w:rFonts w:ascii="Book Antiqua" w:hAnsi="Book Antiqua" w:cs="Arial"/>
          <w:color w:val="000000" w:themeColor="text1"/>
          <w:sz w:val="24"/>
          <w:szCs w:val="24"/>
        </w:rPr>
        <w:t>the GABAergic anesthetics early in life</w:t>
      </w:r>
      <w:r w:rsidR="00E47C03"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 xml:space="preserve">suggest that stressors in post-anesthesia life can further </w:t>
      </w:r>
      <w:r w:rsidR="00AE69BB" w:rsidRPr="00DD6A7F">
        <w:rPr>
          <w:rFonts w:ascii="Book Antiqua" w:hAnsi="Book Antiqua" w:cs="Arial"/>
          <w:color w:val="000000" w:themeColor="text1"/>
          <w:sz w:val="24"/>
          <w:szCs w:val="24"/>
        </w:rPr>
        <w:t>exacerbate</w:t>
      </w:r>
      <w:r w:rsidRPr="00DD6A7F">
        <w:rPr>
          <w:rFonts w:ascii="Book Antiqua" w:hAnsi="Book Antiqua" w:cs="Arial"/>
          <w:color w:val="000000" w:themeColor="text1"/>
          <w:sz w:val="24"/>
          <w:szCs w:val="24"/>
        </w:rPr>
        <w:t xml:space="preserve"> developmental abnormalities</w:t>
      </w:r>
      <w:r w:rsidR="00AE69BB"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 xml:space="preserve">initially programmed by GABAergic anesthetics. </w:t>
      </w:r>
      <w:r w:rsidR="00320AC5" w:rsidRPr="00DD6A7F">
        <w:rPr>
          <w:rFonts w:ascii="Book Antiqua" w:hAnsi="Book Antiqua" w:cs="Arial"/>
          <w:color w:val="000000" w:themeColor="text1"/>
          <w:sz w:val="24"/>
          <w:szCs w:val="24"/>
        </w:rPr>
        <w:t xml:space="preserve">This concept is supported by our findings that adult rats exposed neonatally </w:t>
      </w:r>
      <w:r w:rsidR="007F41C4" w:rsidRPr="00DD6A7F">
        <w:rPr>
          <w:rFonts w:ascii="Book Antiqua" w:hAnsi="Book Antiqua" w:cs="Arial"/>
          <w:color w:val="000000" w:themeColor="text1"/>
          <w:sz w:val="24"/>
          <w:szCs w:val="24"/>
        </w:rPr>
        <w:t xml:space="preserve">for a relatively short time </w:t>
      </w:r>
      <w:r w:rsidR="00320AC5" w:rsidRPr="00DD6A7F">
        <w:rPr>
          <w:rFonts w:ascii="Book Antiqua" w:hAnsi="Book Antiqua" w:cs="Arial"/>
          <w:color w:val="000000" w:themeColor="text1"/>
          <w:sz w:val="24"/>
          <w:szCs w:val="24"/>
        </w:rPr>
        <w:t xml:space="preserve">to </w:t>
      </w:r>
      <w:r w:rsidR="00425920" w:rsidRPr="00DD6A7F">
        <w:rPr>
          <w:rFonts w:ascii="Book Antiqua" w:hAnsi="Book Antiqua" w:cs="Arial"/>
          <w:color w:val="000000" w:themeColor="text1"/>
          <w:sz w:val="24"/>
          <w:szCs w:val="24"/>
        </w:rPr>
        <w:t xml:space="preserve">anesthesia with </w:t>
      </w:r>
      <w:r w:rsidR="008E4541" w:rsidRPr="00DD6A7F">
        <w:rPr>
          <w:rFonts w:ascii="Book Antiqua" w:hAnsi="Book Antiqua" w:cs="Arial"/>
          <w:color w:val="000000" w:themeColor="text1"/>
          <w:sz w:val="24"/>
          <w:szCs w:val="24"/>
        </w:rPr>
        <w:t>etomidate</w:t>
      </w:r>
      <w:r w:rsidR="00320AC5" w:rsidRPr="00DD6A7F">
        <w:rPr>
          <w:rFonts w:ascii="Book Antiqua" w:hAnsi="Book Antiqua" w:cs="Arial"/>
          <w:color w:val="000000" w:themeColor="text1"/>
          <w:sz w:val="24"/>
          <w:szCs w:val="24"/>
        </w:rPr>
        <w:t xml:space="preserve"> </w:t>
      </w:r>
      <w:r w:rsidR="0093391D" w:rsidRPr="00DD6A7F">
        <w:rPr>
          <w:rFonts w:ascii="Book Antiqua" w:hAnsi="Book Antiqua" w:cs="Arial"/>
          <w:color w:val="000000" w:themeColor="text1"/>
          <w:sz w:val="24"/>
          <w:szCs w:val="24"/>
        </w:rPr>
        <w:t xml:space="preserve">or sevoflurane </w:t>
      </w:r>
      <w:r w:rsidR="00320AC5" w:rsidRPr="00DD6A7F">
        <w:rPr>
          <w:rFonts w:ascii="Book Antiqua" w:hAnsi="Book Antiqua" w:cs="Arial"/>
          <w:color w:val="000000" w:themeColor="text1"/>
          <w:sz w:val="24"/>
          <w:szCs w:val="24"/>
        </w:rPr>
        <w:t>followed by a subsequent single episode of maternal separation exhibited developmental abnormalities significantly greater than those exposed to only one of the two interventions</w:t>
      </w:r>
      <w:r w:rsidR="007F41C4" w:rsidRPr="00DD6A7F">
        <w:rPr>
          <w:rFonts w:ascii="Book Antiqua" w:hAnsi="Book Antiqua" w:cs="Arial"/>
          <w:color w:val="000000" w:themeColor="text1"/>
          <w:sz w:val="24"/>
          <w:szCs w:val="24"/>
          <w:vertAlign w:val="superscript"/>
        </w:rPr>
        <w:t>[</w:t>
      </w:r>
      <w:r w:rsidR="00F14A78" w:rsidRPr="00DD6A7F">
        <w:rPr>
          <w:rFonts w:ascii="Book Antiqua" w:hAnsi="Book Antiqua" w:cs="Arial"/>
          <w:color w:val="000000" w:themeColor="text1"/>
          <w:sz w:val="24"/>
          <w:szCs w:val="24"/>
          <w:vertAlign w:val="superscript"/>
        </w:rPr>
        <w:t>66</w:t>
      </w:r>
      <w:r w:rsidR="00E40767" w:rsidRPr="00DD6A7F">
        <w:rPr>
          <w:rFonts w:ascii="Book Antiqua" w:hAnsi="Book Antiqua" w:cs="Arial"/>
          <w:color w:val="000000" w:themeColor="text1"/>
          <w:sz w:val="24"/>
          <w:szCs w:val="24"/>
          <w:vertAlign w:val="superscript"/>
        </w:rPr>
        <w:t>,</w:t>
      </w:r>
      <w:r w:rsidR="00F14A78" w:rsidRPr="00DD6A7F">
        <w:rPr>
          <w:rFonts w:ascii="Book Antiqua" w:hAnsi="Book Antiqua" w:cs="Arial"/>
          <w:color w:val="000000" w:themeColor="text1"/>
          <w:sz w:val="24"/>
          <w:szCs w:val="24"/>
          <w:vertAlign w:val="superscript"/>
        </w:rPr>
        <w:t>73</w:t>
      </w:r>
      <w:r w:rsidR="009C6704" w:rsidRPr="00DD6A7F">
        <w:rPr>
          <w:rFonts w:ascii="Book Antiqua" w:hAnsi="Book Antiqua" w:cs="Arial"/>
          <w:color w:val="000000" w:themeColor="text1"/>
          <w:sz w:val="24"/>
          <w:szCs w:val="24"/>
          <w:vertAlign w:val="superscript"/>
        </w:rPr>
        <w:t>,113</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w:t>
      </w:r>
      <w:r w:rsidR="00320AC5" w:rsidRPr="00DD6A7F">
        <w:rPr>
          <w:rFonts w:ascii="Book Antiqua" w:hAnsi="Book Antiqua" w:cs="Arial"/>
          <w:color w:val="000000" w:themeColor="text1"/>
          <w:sz w:val="24"/>
          <w:szCs w:val="24"/>
        </w:rPr>
        <w:t xml:space="preserve"> </w:t>
      </w:r>
      <w:r w:rsidR="0029467A" w:rsidRPr="00DD6A7F">
        <w:rPr>
          <w:rFonts w:ascii="Book Antiqua" w:hAnsi="Book Antiqua" w:cs="Arial"/>
          <w:color w:val="000000" w:themeColor="text1"/>
          <w:sz w:val="24"/>
          <w:szCs w:val="24"/>
        </w:rPr>
        <w:t xml:space="preserve">In further support </w:t>
      </w:r>
      <w:r w:rsidR="00B32110" w:rsidRPr="00DD6A7F">
        <w:rPr>
          <w:rFonts w:ascii="Book Antiqua" w:hAnsi="Book Antiqua" w:cs="Arial"/>
          <w:color w:val="000000" w:themeColor="text1"/>
          <w:sz w:val="24"/>
          <w:szCs w:val="24"/>
        </w:rPr>
        <w:t xml:space="preserve">of the idea </w:t>
      </w:r>
      <w:r w:rsidR="0029467A" w:rsidRPr="00DD6A7F">
        <w:rPr>
          <w:rFonts w:ascii="Book Antiqua" w:hAnsi="Book Antiqua" w:cs="Arial"/>
          <w:color w:val="000000" w:themeColor="text1"/>
          <w:sz w:val="24"/>
          <w:szCs w:val="24"/>
        </w:rPr>
        <w:t xml:space="preserve">that the </w:t>
      </w:r>
      <w:r w:rsidR="000448C9" w:rsidRPr="00DD6A7F">
        <w:rPr>
          <w:rFonts w:ascii="Book Antiqua" w:hAnsi="Book Antiqua" w:cs="Arial"/>
          <w:color w:val="000000" w:themeColor="text1"/>
          <w:sz w:val="24"/>
          <w:szCs w:val="24"/>
        </w:rPr>
        <w:t xml:space="preserve">long-term </w:t>
      </w:r>
      <w:r w:rsidR="0029467A" w:rsidRPr="00DD6A7F">
        <w:rPr>
          <w:rFonts w:ascii="Book Antiqua" w:hAnsi="Book Antiqua" w:cs="Arial"/>
          <w:color w:val="000000" w:themeColor="text1"/>
          <w:sz w:val="24"/>
          <w:szCs w:val="24"/>
        </w:rPr>
        <w:t xml:space="preserve">adverse outcomes of </w:t>
      </w:r>
      <w:r w:rsidR="000448C9" w:rsidRPr="00DD6A7F">
        <w:rPr>
          <w:rFonts w:ascii="Book Antiqua" w:hAnsi="Book Antiqua" w:cs="Arial"/>
          <w:color w:val="000000" w:themeColor="text1"/>
          <w:sz w:val="24"/>
          <w:szCs w:val="24"/>
        </w:rPr>
        <w:t>early</w:t>
      </w:r>
      <w:r w:rsidR="007F41C4" w:rsidRPr="00DD6A7F">
        <w:rPr>
          <w:rFonts w:ascii="Book Antiqua" w:hAnsi="Book Antiqua" w:cs="Arial"/>
          <w:color w:val="000000" w:themeColor="text1"/>
          <w:sz w:val="24"/>
          <w:szCs w:val="24"/>
        </w:rPr>
        <w:t>-</w:t>
      </w:r>
      <w:r w:rsidR="000448C9" w:rsidRPr="00DD6A7F">
        <w:rPr>
          <w:rFonts w:ascii="Book Antiqua" w:hAnsi="Book Antiqua" w:cs="Arial"/>
          <w:color w:val="000000" w:themeColor="text1"/>
          <w:sz w:val="24"/>
          <w:szCs w:val="24"/>
        </w:rPr>
        <w:t>life anesthesia</w:t>
      </w:r>
      <w:r w:rsidR="0029467A" w:rsidRPr="00DD6A7F">
        <w:rPr>
          <w:rFonts w:ascii="Book Antiqua" w:hAnsi="Book Antiqua" w:cs="Arial"/>
          <w:color w:val="000000" w:themeColor="text1"/>
          <w:sz w:val="24"/>
          <w:szCs w:val="24"/>
        </w:rPr>
        <w:t xml:space="preserve"> may result from a combination of the effects of GAs at the time of anesthesia and the effects of </w:t>
      </w:r>
      <w:r w:rsidR="009F27ED">
        <w:rPr>
          <w:rFonts w:ascii="Book Antiqua" w:hAnsi="Book Antiqua" w:cs="Arial"/>
          <w:color w:val="000000" w:themeColor="text1"/>
          <w:sz w:val="24"/>
          <w:szCs w:val="24"/>
        </w:rPr>
        <w:t>“</w:t>
      </w:r>
      <w:r w:rsidR="0029467A" w:rsidRPr="00DD6A7F">
        <w:rPr>
          <w:rFonts w:ascii="Book Antiqua" w:hAnsi="Book Antiqua" w:cs="Arial"/>
          <w:color w:val="000000" w:themeColor="text1"/>
          <w:sz w:val="24"/>
          <w:szCs w:val="24"/>
        </w:rPr>
        <w:t>post-anesthesia</w:t>
      </w:r>
      <w:r w:rsidR="007F41C4" w:rsidRPr="00DD6A7F">
        <w:rPr>
          <w:rFonts w:ascii="Book Antiqua" w:hAnsi="Book Antiqua" w:cs="Arial"/>
          <w:color w:val="000000" w:themeColor="text1"/>
          <w:sz w:val="24"/>
          <w:szCs w:val="24"/>
        </w:rPr>
        <w:t>”</w:t>
      </w:r>
      <w:r w:rsidR="0029467A" w:rsidRPr="00DD6A7F">
        <w:rPr>
          <w:rFonts w:ascii="Book Antiqua" w:hAnsi="Book Antiqua" w:cs="Arial"/>
          <w:color w:val="000000" w:themeColor="text1"/>
          <w:sz w:val="24"/>
          <w:szCs w:val="24"/>
        </w:rPr>
        <w:t xml:space="preserve"> environmental factors, s</w:t>
      </w:r>
      <w:r w:rsidR="00E17B52" w:rsidRPr="00DD6A7F">
        <w:rPr>
          <w:rFonts w:ascii="Book Antiqua" w:hAnsi="Book Antiqua" w:cs="Arial"/>
          <w:color w:val="000000" w:themeColor="text1"/>
          <w:sz w:val="24"/>
          <w:szCs w:val="24"/>
        </w:rPr>
        <w:t xml:space="preserve">everal laboratories </w:t>
      </w:r>
      <w:r w:rsidR="00EF1C91" w:rsidRPr="00DD6A7F">
        <w:rPr>
          <w:rFonts w:ascii="Book Antiqua" w:hAnsi="Book Antiqua" w:cs="Arial"/>
          <w:color w:val="000000" w:themeColor="text1"/>
          <w:sz w:val="24"/>
          <w:szCs w:val="24"/>
        </w:rPr>
        <w:t xml:space="preserve">have demonstrated </w:t>
      </w:r>
      <w:r w:rsidR="00E17B52" w:rsidRPr="00DD6A7F">
        <w:rPr>
          <w:rFonts w:ascii="Book Antiqua" w:hAnsi="Book Antiqua" w:cs="Arial"/>
          <w:color w:val="000000" w:themeColor="text1"/>
          <w:sz w:val="24"/>
          <w:szCs w:val="24"/>
        </w:rPr>
        <w:t>that the adverse developmental effects of neonatal anesthesia in rodents may be alleviated, not only by pharmacological interventions before exposure to anesthesia, but also by post-weaning housing of the exposed animals in an enriched environment</w:t>
      </w:r>
      <w:r w:rsidR="007F41C4" w:rsidRPr="00DD6A7F">
        <w:rPr>
          <w:rFonts w:ascii="Book Antiqua" w:hAnsi="Book Antiqua" w:cs="Arial"/>
          <w:color w:val="000000" w:themeColor="text1"/>
          <w:sz w:val="24"/>
          <w:szCs w:val="24"/>
          <w:vertAlign w:val="superscript"/>
        </w:rPr>
        <w:t>[</w:t>
      </w:r>
      <w:r w:rsidR="00F9069B" w:rsidRPr="00DD6A7F">
        <w:rPr>
          <w:rFonts w:ascii="Book Antiqua" w:hAnsi="Book Antiqua" w:cs="Arial"/>
          <w:color w:val="000000" w:themeColor="text1"/>
          <w:sz w:val="24"/>
          <w:szCs w:val="24"/>
          <w:vertAlign w:val="superscript"/>
        </w:rPr>
        <w:t>1</w:t>
      </w:r>
      <w:r w:rsidR="001201EE" w:rsidRPr="00DD6A7F">
        <w:rPr>
          <w:rFonts w:ascii="Book Antiqua" w:hAnsi="Book Antiqua" w:cs="Arial"/>
          <w:color w:val="000000" w:themeColor="text1"/>
          <w:sz w:val="24"/>
          <w:szCs w:val="24"/>
          <w:vertAlign w:val="superscript"/>
        </w:rPr>
        <w:t>14</w:t>
      </w:r>
      <w:r w:rsidR="00F85A8B" w:rsidRPr="00DD6A7F">
        <w:rPr>
          <w:rFonts w:ascii="Book Antiqua" w:hAnsi="Book Antiqua" w:cs="Arial"/>
          <w:color w:val="000000" w:themeColor="text1"/>
          <w:sz w:val="24"/>
          <w:szCs w:val="24"/>
          <w:vertAlign w:val="superscript"/>
        </w:rPr>
        <w:t>-1</w:t>
      </w:r>
      <w:r w:rsidR="001201EE" w:rsidRPr="00DD6A7F">
        <w:rPr>
          <w:rFonts w:ascii="Book Antiqua" w:hAnsi="Book Antiqua" w:cs="Arial"/>
          <w:color w:val="000000" w:themeColor="text1"/>
          <w:sz w:val="24"/>
          <w:szCs w:val="24"/>
          <w:vertAlign w:val="superscript"/>
        </w:rPr>
        <w:t>16</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 E</w:t>
      </w:r>
      <w:r w:rsidR="00E17B52" w:rsidRPr="00DD6A7F">
        <w:rPr>
          <w:rFonts w:ascii="Book Antiqua" w:hAnsi="Book Antiqua" w:cs="Arial"/>
          <w:color w:val="000000" w:themeColor="text1"/>
          <w:sz w:val="24"/>
          <w:szCs w:val="24"/>
        </w:rPr>
        <w:t>nvironmental factors may alleviat</w:t>
      </w:r>
      <w:r w:rsidR="007F41C4" w:rsidRPr="00DD6A7F">
        <w:rPr>
          <w:rFonts w:ascii="Book Antiqua" w:hAnsi="Book Antiqua" w:cs="Arial"/>
          <w:color w:val="000000" w:themeColor="text1"/>
          <w:sz w:val="24"/>
          <w:szCs w:val="24"/>
        </w:rPr>
        <w:t>e</w:t>
      </w:r>
      <w:r w:rsidR="00E17B52" w:rsidRPr="00DD6A7F">
        <w:rPr>
          <w:rFonts w:ascii="Book Antiqua" w:hAnsi="Book Antiqua" w:cs="Arial"/>
          <w:color w:val="000000" w:themeColor="text1"/>
          <w:sz w:val="24"/>
          <w:szCs w:val="24"/>
        </w:rPr>
        <w:t xml:space="preserve"> or exacerbat</w:t>
      </w:r>
      <w:r w:rsidR="007F41C4" w:rsidRPr="00DD6A7F">
        <w:rPr>
          <w:rFonts w:ascii="Book Antiqua" w:hAnsi="Book Antiqua" w:cs="Arial"/>
          <w:color w:val="000000" w:themeColor="text1"/>
          <w:sz w:val="24"/>
          <w:szCs w:val="24"/>
        </w:rPr>
        <w:t>e the effects of neonatal anesthesia</w:t>
      </w:r>
      <w:r w:rsidR="00E17B52" w:rsidRPr="00DD6A7F">
        <w:rPr>
          <w:rFonts w:ascii="Book Antiqua" w:hAnsi="Book Antiqua" w:cs="Arial"/>
          <w:color w:val="000000" w:themeColor="text1"/>
          <w:sz w:val="24"/>
          <w:szCs w:val="24"/>
        </w:rPr>
        <w:t xml:space="preserve">. In other words, two subjects exposed to the same anesthesia </w:t>
      </w:r>
      <w:r w:rsidR="00EF1C91" w:rsidRPr="00DD6A7F">
        <w:rPr>
          <w:rFonts w:ascii="Book Antiqua" w:hAnsi="Book Antiqua" w:cs="Arial"/>
          <w:color w:val="000000" w:themeColor="text1"/>
          <w:sz w:val="24"/>
          <w:szCs w:val="24"/>
        </w:rPr>
        <w:t xml:space="preserve">regimen </w:t>
      </w:r>
      <w:r w:rsidR="00E17B52" w:rsidRPr="00DD6A7F">
        <w:rPr>
          <w:rFonts w:ascii="Book Antiqua" w:hAnsi="Book Antiqua" w:cs="Arial"/>
          <w:color w:val="000000" w:themeColor="text1"/>
          <w:sz w:val="24"/>
          <w:szCs w:val="24"/>
        </w:rPr>
        <w:t xml:space="preserve">may have different long-term outcomes based on post-anesthesia life experiences. </w:t>
      </w:r>
      <w:r w:rsidR="00EF1C91" w:rsidRPr="00DD6A7F">
        <w:rPr>
          <w:rFonts w:ascii="Book Antiqua" w:hAnsi="Book Antiqua" w:cs="Arial"/>
          <w:color w:val="000000" w:themeColor="text1"/>
          <w:sz w:val="24"/>
          <w:szCs w:val="24"/>
        </w:rPr>
        <w:t xml:space="preserve">In support of this </w:t>
      </w:r>
      <w:r w:rsidR="00AB67E8" w:rsidRPr="00DD6A7F">
        <w:rPr>
          <w:rFonts w:ascii="Book Antiqua" w:hAnsi="Book Antiqua" w:cs="Arial"/>
          <w:color w:val="000000" w:themeColor="text1"/>
          <w:sz w:val="24"/>
          <w:szCs w:val="24"/>
        </w:rPr>
        <w:t>possibility</w:t>
      </w:r>
      <w:r w:rsidR="006509AA" w:rsidRPr="00DD6A7F">
        <w:rPr>
          <w:rFonts w:ascii="Book Antiqua" w:hAnsi="Book Antiqua" w:cs="Arial"/>
          <w:color w:val="000000" w:themeColor="text1"/>
          <w:sz w:val="24"/>
          <w:szCs w:val="24"/>
        </w:rPr>
        <w:t xml:space="preserve">, </w:t>
      </w:r>
      <w:r w:rsidR="00CB2D01" w:rsidRPr="00DD6A7F">
        <w:rPr>
          <w:rFonts w:ascii="Book Antiqua" w:hAnsi="Book Antiqua" w:cs="Arial"/>
          <w:color w:val="000000" w:themeColor="text1"/>
          <w:sz w:val="24"/>
          <w:szCs w:val="24"/>
        </w:rPr>
        <w:t xml:space="preserve">Zhang </w:t>
      </w:r>
      <w:r w:rsidR="00DD6A7F" w:rsidRPr="00DD6A7F">
        <w:rPr>
          <w:rFonts w:ascii="Book Antiqua" w:hAnsi="Book Antiqua" w:cs="Arial"/>
          <w:i/>
          <w:iCs/>
          <w:color w:val="000000" w:themeColor="text1"/>
          <w:sz w:val="24"/>
          <w:szCs w:val="24"/>
        </w:rPr>
        <w:t>et al</w:t>
      </w:r>
      <w:r w:rsidR="007F41C4" w:rsidRPr="00DD6A7F">
        <w:rPr>
          <w:rFonts w:ascii="Book Antiqua" w:hAnsi="Book Antiqua" w:cs="Arial"/>
          <w:color w:val="000000" w:themeColor="text1"/>
          <w:sz w:val="24"/>
          <w:szCs w:val="24"/>
          <w:vertAlign w:val="superscript"/>
        </w:rPr>
        <w:t>[</w:t>
      </w:r>
      <w:r w:rsidR="00966E6E" w:rsidRPr="00DD6A7F">
        <w:rPr>
          <w:rFonts w:ascii="Book Antiqua" w:hAnsi="Book Antiqua" w:cs="Arial"/>
          <w:color w:val="000000" w:themeColor="text1"/>
          <w:sz w:val="24"/>
          <w:szCs w:val="24"/>
          <w:vertAlign w:val="superscript"/>
        </w:rPr>
        <w:t>117</w:t>
      </w:r>
      <w:r w:rsidR="007F41C4" w:rsidRPr="00DD6A7F">
        <w:rPr>
          <w:rFonts w:ascii="Book Antiqua" w:hAnsi="Book Antiqua" w:cs="Arial"/>
          <w:color w:val="000000" w:themeColor="text1"/>
          <w:sz w:val="24"/>
          <w:szCs w:val="24"/>
          <w:vertAlign w:val="superscript"/>
        </w:rPr>
        <w:t>]</w:t>
      </w:r>
      <w:r w:rsidR="00CB2D01" w:rsidRPr="00DD6A7F">
        <w:rPr>
          <w:rFonts w:ascii="Book Antiqua" w:hAnsi="Book Antiqua" w:cs="Arial"/>
          <w:color w:val="000000" w:themeColor="text1"/>
          <w:sz w:val="24"/>
          <w:szCs w:val="24"/>
        </w:rPr>
        <w:t xml:space="preserve"> </w:t>
      </w:r>
      <w:r w:rsidR="00EF1C91" w:rsidRPr="00DD6A7F">
        <w:rPr>
          <w:rFonts w:ascii="Book Antiqua" w:hAnsi="Book Antiqua" w:cs="Arial"/>
          <w:color w:val="000000" w:themeColor="text1"/>
          <w:sz w:val="24"/>
          <w:szCs w:val="24"/>
        </w:rPr>
        <w:t xml:space="preserve">reported </w:t>
      </w:r>
      <w:r w:rsidR="007E25E4" w:rsidRPr="00DD6A7F">
        <w:rPr>
          <w:rFonts w:ascii="Book Antiqua" w:hAnsi="Book Antiqua" w:cs="Arial"/>
          <w:color w:val="000000" w:themeColor="text1"/>
          <w:sz w:val="24"/>
          <w:szCs w:val="24"/>
        </w:rPr>
        <w:t xml:space="preserve">that rats neonatally exposed to </w:t>
      </w:r>
      <w:r w:rsidRPr="00DD6A7F">
        <w:rPr>
          <w:rFonts w:ascii="Book Antiqua" w:hAnsi="Book Antiqua" w:cs="Arial"/>
          <w:color w:val="000000" w:themeColor="text1"/>
          <w:sz w:val="24"/>
          <w:szCs w:val="24"/>
        </w:rPr>
        <w:t xml:space="preserve">sevoflurane and then housed from the time of weaning in isolation in enrichment-deprived environments </w:t>
      </w:r>
      <w:r w:rsidR="00084F16" w:rsidRPr="00DD6A7F">
        <w:rPr>
          <w:rFonts w:ascii="Book Antiqua" w:hAnsi="Book Antiqua" w:cs="Arial"/>
          <w:color w:val="000000" w:themeColor="text1"/>
          <w:sz w:val="24"/>
          <w:szCs w:val="24"/>
        </w:rPr>
        <w:t>exhibited</w:t>
      </w:r>
      <w:r w:rsidRPr="00DD6A7F">
        <w:rPr>
          <w:rFonts w:ascii="Book Antiqua" w:hAnsi="Book Antiqua" w:cs="Arial"/>
          <w:color w:val="000000" w:themeColor="text1"/>
          <w:sz w:val="24"/>
          <w:szCs w:val="24"/>
        </w:rPr>
        <w:t xml:space="preserve"> </w:t>
      </w:r>
      <w:r w:rsidR="006509AA" w:rsidRPr="00DD6A7F">
        <w:rPr>
          <w:rFonts w:ascii="Book Antiqua" w:hAnsi="Book Antiqua" w:cs="Arial"/>
          <w:color w:val="000000" w:themeColor="text1"/>
          <w:sz w:val="24"/>
          <w:szCs w:val="24"/>
        </w:rPr>
        <w:t xml:space="preserve">reduced levels of brain-derived neurotrophic factor, synaptic protein markers, and survival of new granule cells in the hippocampus, as well as </w:t>
      </w:r>
      <w:r w:rsidRPr="00DD6A7F">
        <w:rPr>
          <w:rFonts w:ascii="Book Antiqua" w:hAnsi="Book Antiqua" w:cs="Arial"/>
          <w:color w:val="000000" w:themeColor="text1"/>
          <w:sz w:val="24"/>
          <w:szCs w:val="24"/>
        </w:rPr>
        <w:t>behavioral abnormalities</w:t>
      </w:r>
      <w:r w:rsidR="006509AA" w:rsidRPr="00DD6A7F">
        <w:rPr>
          <w:rFonts w:ascii="Book Antiqua" w:hAnsi="Book Antiqua" w:cs="Arial"/>
          <w:color w:val="000000" w:themeColor="text1"/>
          <w:sz w:val="24"/>
          <w:szCs w:val="24"/>
        </w:rPr>
        <w:t>. On the other hand</w:t>
      </w:r>
      <w:r w:rsidR="00084F1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w:t>
      </w:r>
      <w:r w:rsidR="006509AA" w:rsidRPr="00DD6A7F">
        <w:rPr>
          <w:rFonts w:ascii="Book Antiqua" w:hAnsi="Book Antiqua" w:cs="Arial"/>
          <w:color w:val="000000" w:themeColor="text1"/>
          <w:sz w:val="24"/>
          <w:szCs w:val="24"/>
        </w:rPr>
        <w:t>rats that were exposed to the same regimen of anesthesia with</w:t>
      </w:r>
      <w:r w:rsidRPr="00DD6A7F">
        <w:rPr>
          <w:rFonts w:ascii="Book Antiqua" w:hAnsi="Book Antiqua" w:cs="Arial"/>
          <w:color w:val="000000" w:themeColor="text1"/>
          <w:sz w:val="24"/>
          <w:szCs w:val="24"/>
        </w:rPr>
        <w:t xml:space="preserve"> sevoflurane and </w:t>
      </w:r>
      <w:r w:rsidRPr="00DD6A7F">
        <w:rPr>
          <w:rFonts w:ascii="Book Antiqua" w:hAnsi="Book Antiqua" w:cs="Arial"/>
          <w:color w:val="000000" w:themeColor="text1"/>
          <w:sz w:val="24"/>
          <w:szCs w:val="24"/>
        </w:rPr>
        <w:lastRenderedPageBreak/>
        <w:t xml:space="preserve">housed in groups in enriched environments </w:t>
      </w:r>
      <w:r w:rsidR="007F41C4" w:rsidRPr="00DD6A7F">
        <w:rPr>
          <w:rFonts w:ascii="Book Antiqua" w:hAnsi="Book Antiqua" w:cs="Arial"/>
          <w:color w:val="000000" w:themeColor="text1"/>
          <w:sz w:val="24"/>
          <w:szCs w:val="24"/>
        </w:rPr>
        <w:t>had the same outcomes as</w:t>
      </w:r>
      <w:r w:rsidR="007E25E4" w:rsidRPr="00DD6A7F">
        <w:rPr>
          <w:rFonts w:ascii="Book Antiqua" w:hAnsi="Book Antiqua" w:cs="Arial"/>
          <w:color w:val="000000" w:themeColor="text1"/>
          <w:sz w:val="24"/>
          <w:szCs w:val="24"/>
        </w:rPr>
        <w:t xml:space="preserve"> </w:t>
      </w:r>
      <w:r w:rsidR="007F41C4" w:rsidRPr="00DD6A7F">
        <w:rPr>
          <w:rFonts w:ascii="Book Antiqua" w:hAnsi="Book Antiqua" w:cs="Arial"/>
          <w:color w:val="000000" w:themeColor="text1"/>
          <w:sz w:val="24"/>
          <w:szCs w:val="24"/>
        </w:rPr>
        <w:t xml:space="preserve">their </w:t>
      </w:r>
      <w:r w:rsidRPr="00DD6A7F">
        <w:rPr>
          <w:rFonts w:ascii="Book Antiqua" w:hAnsi="Book Antiqua" w:cs="Arial"/>
          <w:color w:val="000000" w:themeColor="text1"/>
          <w:sz w:val="24"/>
          <w:szCs w:val="24"/>
        </w:rPr>
        <w:t>counterparts</w:t>
      </w:r>
      <w:r w:rsidR="007F41C4" w:rsidRPr="00DD6A7F">
        <w:rPr>
          <w:rFonts w:ascii="Book Antiqua" w:hAnsi="Book Antiqua" w:cs="Arial"/>
          <w:color w:val="000000" w:themeColor="text1"/>
          <w:sz w:val="24"/>
          <w:szCs w:val="24"/>
        </w:rPr>
        <w:t xml:space="preserve"> who</w:t>
      </w:r>
      <w:r w:rsidR="006C65BB" w:rsidRPr="00DD6A7F">
        <w:rPr>
          <w:rFonts w:ascii="Book Antiqua" w:hAnsi="Book Antiqua" w:cs="Arial"/>
          <w:color w:val="000000" w:themeColor="text1"/>
          <w:sz w:val="24"/>
          <w:szCs w:val="24"/>
        </w:rPr>
        <w:t xml:space="preserve"> were not exposed to sevofluran</w:t>
      </w:r>
      <w:r w:rsidR="007F41C4" w:rsidRPr="00DD6A7F">
        <w:rPr>
          <w:rFonts w:ascii="Book Antiqua" w:hAnsi="Book Antiqua" w:cs="Arial"/>
          <w:color w:val="000000" w:themeColor="text1"/>
          <w:sz w:val="24"/>
          <w:szCs w:val="24"/>
        </w:rPr>
        <w:t>e</w:t>
      </w:r>
      <w:r w:rsidRPr="00DD6A7F">
        <w:rPr>
          <w:rFonts w:ascii="Book Antiqua" w:hAnsi="Book Antiqua" w:cs="Arial"/>
          <w:color w:val="000000" w:themeColor="text1"/>
          <w:sz w:val="24"/>
          <w:szCs w:val="24"/>
        </w:rPr>
        <w:t xml:space="preserve">. </w:t>
      </w:r>
      <w:r w:rsidR="00EF1C91" w:rsidRPr="00DD6A7F">
        <w:rPr>
          <w:rFonts w:ascii="Book Antiqua" w:hAnsi="Book Antiqua" w:cs="Arial"/>
          <w:color w:val="000000" w:themeColor="text1"/>
          <w:sz w:val="24"/>
          <w:szCs w:val="24"/>
        </w:rPr>
        <w:t>Th</w:t>
      </w:r>
      <w:r w:rsidR="00092597" w:rsidRPr="00DD6A7F">
        <w:rPr>
          <w:rFonts w:ascii="Book Antiqua" w:hAnsi="Book Antiqua" w:cs="Arial"/>
          <w:color w:val="000000" w:themeColor="text1"/>
          <w:sz w:val="24"/>
          <w:szCs w:val="24"/>
        </w:rPr>
        <w:t>ese findings further support the possibility that GABAergic anesthetics administered during early</w:t>
      </w:r>
      <w:r w:rsidR="006C65BB" w:rsidRPr="00DD6A7F">
        <w:rPr>
          <w:rFonts w:ascii="Book Antiqua" w:hAnsi="Book Antiqua" w:cs="Arial"/>
          <w:color w:val="000000" w:themeColor="text1"/>
          <w:sz w:val="24"/>
          <w:szCs w:val="24"/>
        </w:rPr>
        <w:t xml:space="preserve"> </w:t>
      </w:r>
      <w:r w:rsidR="00092597" w:rsidRPr="00DD6A7F">
        <w:rPr>
          <w:rFonts w:ascii="Book Antiqua" w:hAnsi="Book Antiqua" w:cs="Arial"/>
          <w:color w:val="000000" w:themeColor="text1"/>
          <w:sz w:val="24"/>
          <w:szCs w:val="24"/>
        </w:rPr>
        <w:t xml:space="preserve">life can be considered environmental stressors that predispose the exposed subjects to stress vulnerability later </w:t>
      </w:r>
      <w:r w:rsidR="007F41C4" w:rsidRPr="00DD6A7F">
        <w:rPr>
          <w:rFonts w:ascii="Book Antiqua" w:hAnsi="Book Antiqua" w:cs="Arial"/>
          <w:color w:val="000000" w:themeColor="text1"/>
          <w:sz w:val="24"/>
          <w:szCs w:val="24"/>
        </w:rPr>
        <w:t>in life</w:t>
      </w:r>
      <w:r w:rsidR="00092597"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Identif</w:t>
      </w:r>
      <w:r w:rsidR="007F41C4" w:rsidRPr="00DD6A7F">
        <w:rPr>
          <w:rFonts w:ascii="Book Antiqua" w:hAnsi="Book Antiqua" w:cs="Arial"/>
          <w:color w:val="000000" w:themeColor="text1"/>
          <w:sz w:val="24"/>
          <w:szCs w:val="24"/>
        </w:rPr>
        <w:t>ying</w:t>
      </w:r>
      <w:r w:rsidRPr="00DD6A7F">
        <w:rPr>
          <w:rFonts w:ascii="Book Antiqua" w:hAnsi="Book Antiqua" w:cs="Arial"/>
          <w:color w:val="000000" w:themeColor="text1"/>
          <w:sz w:val="24"/>
          <w:szCs w:val="24"/>
        </w:rPr>
        <w:t xml:space="preserve"> </w:t>
      </w:r>
      <w:r w:rsidR="00770186" w:rsidRPr="00DD6A7F">
        <w:rPr>
          <w:rFonts w:ascii="Book Antiqua" w:hAnsi="Book Antiqua" w:cs="Arial"/>
          <w:color w:val="000000" w:themeColor="text1"/>
          <w:sz w:val="24"/>
          <w:szCs w:val="24"/>
        </w:rPr>
        <w:t>environmental</w:t>
      </w:r>
      <w:r w:rsidRPr="00DD6A7F">
        <w:rPr>
          <w:rFonts w:ascii="Book Antiqua" w:hAnsi="Book Antiqua" w:cs="Arial"/>
          <w:color w:val="000000" w:themeColor="text1"/>
          <w:sz w:val="24"/>
          <w:szCs w:val="24"/>
        </w:rPr>
        <w:t xml:space="preserve"> factors </w:t>
      </w:r>
      <w:r w:rsidR="00770186" w:rsidRPr="00DD6A7F">
        <w:rPr>
          <w:rFonts w:ascii="Book Antiqua" w:hAnsi="Book Antiqua" w:cs="Arial"/>
          <w:color w:val="000000" w:themeColor="text1"/>
          <w:sz w:val="24"/>
          <w:szCs w:val="24"/>
        </w:rPr>
        <w:t xml:space="preserve">that </w:t>
      </w:r>
      <w:r w:rsidR="00F3262D" w:rsidRPr="00DD6A7F">
        <w:rPr>
          <w:rFonts w:ascii="Book Antiqua" w:hAnsi="Book Antiqua" w:cs="Arial"/>
          <w:color w:val="000000" w:themeColor="text1"/>
          <w:sz w:val="24"/>
          <w:szCs w:val="24"/>
        </w:rPr>
        <w:t xml:space="preserve">predispose </w:t>
      </w:r>
      <w:r w:rsidR="007F41C4" w:rsidRPr="00DD6A7F">
        <w:rPr>
          <w:rFonts w:ascii="Book Antiqua" w:hAnsi="Book Antiqua" w:cs="Arial"/>
          <w:color w:val="000000" w:themeColor="text1"/>
          <w:sz w:val="24"/>
          <w:szCs w:val="24"/>
        </w:rPr>
        <w:t xml:space="preserve">humans </w:t>
      </w:r>
      <w:r w:rsidR="00F3262D" w:rsidRPr="00DD6A7F">
        <w:rPr>
          <w:rFonts w:ascii="Book Antiqua" w:hAnsi="Book Antiqua" w:cs="Arial"/>
          <w:color w:val="000000" w:themeColor="text1"/>
          <w:sz w:val="24"/>
          <w:szCs w:val="24"/>
        </w:rPr>
        <w:t xml:space="preserve">to abnormal stress reactivity later in life </w:t>
      </w:r>
      <w:r w:rsidRPr="00DD6A7F">
        <w:rPr>
          <w:rFonts w:ascii="Book Antiqua" w:hAnsi="Book Antiqua" w:cs="Arial"/>
          <w:color w:val="000000" w:themeColor="text1"/>
          <w:sz w:val="24"/>
          <w:szCs w:val="24"/>
        </w:rPr>
        <w:t xml:space="preserve">and the mechanisms underlying their effects is of </w:t>
      </w:r>
      <w:r w:rsidR="000448C9" w:rsidRPr="00DD6A7F">
        <w:rPr>
          <w:rFonts w:ascii="Book Antiqua" w:hAnsi="Book Antiqua" w:cs="Arial"/>
          <w:color w:val="000000" w:themeColor="text1"/>
          <w:sz w:val="24"/>
          <w:szCs w:val="24"/>
        </w:rPr>
        <w:t xml:space="preserve">important </w:t>
      </w:r>
      <w:r w:rsidRPr="00DD6A7F">
        <w:rPr>
          <w:rFonts w:ascii="Book Antiqua" w:hAnsi="Book Antiqua" w:cs="Arial"/>
          <w:color w:val="000000" w:themeColor="text1"/>
          <w:sz w:val="24"/>
          <w:szCs w:val="24"/>
        </w:rPr>
        <w:t>clinical and basic neuroscience concern</w:t>
      </w:r>
      <w:r w:rsidR="007F41C4" w:rsidRPr="00DD6A7F">
        <w:rPr>
          <w:rFonts w:ascii="Book Antiqua" w:hAnsi="Book Antiqua" w:cs="Arial"/>
          <w:color w:val="000000" w:themeColor="text1"/>
          <w:sz w:val="24"/>
          <w:szCs w:val="24"/>
        </w:rPr>
        <w:t xml:space="preserve"> because</w:t>
      </w:r>
      <w:r w:rsidRPr="00DD6A7F">
        <w:rPr>
          <w:rFonts w:ascii="Book Antiqua" w:hAnsi="Book Antiqua" w:cs="Arial"/>
          <w:color w:val="000000" w:themeColor="text1"/>
          <w:sz w:val="24"/>
          <w:szCs w:val="24"/>
        </w:rPr>
        <w:t xml:space="preserve"> dysregulated stress response systems have been linked to the pathophysiology of </w:t>
      </w:r>
      <w:r w:rsidR="007F41C4" w:rsidRPr="00DD6A7F">
        <w:rPr>
          <w:rFonts w:ascii="Book Antiqua" w:hAnsi="Book Antiqua" w:cs="Arial"/>
          <w:color w:val="000000" w:themeColor="text1"/>
          <w:sz w:val="24"/>
          <w:szCs w:val="24"/>
        </w:rPr>
        <w:t>several</w:t>
      </w:r>
      <w:r w:rsidRPr="00DD6A7F">
        <w:rPr>
          <w:rFonts w:ascii="Book Antiqua" w:hAnsi="Book Antiqua" w:cs="Arial"/>
          <w:color w:val="000000" w:themeColor="text1"/>
          <w:sz w:val="24"/>
          <w:szCs w:val="24"/>
        </w:rPr>
        <w:t xml:space="preserve"> neuropsychiatric disorders</w:t>
      </w:r>
      <w:r w:rsidR="007F41C4" w:rsidRPr="00DD6A7F">
        <w:rPr>
          <w:rFonts w:ascii="Book Antiqua" w:hAnsi="Book Antiqua" w:cs="Arial"/>
          <w:color w:val="000000" w:themeColor="text1"/>
          <w:sz w:val="24"/>
          <w:szCs w:val="24"/>
          <w:vertAlign w:val="superscript"/>
        </w:rPr>
        <w:t>[</w:t>
      </w:r>
      <w:r w:rsidR="00A945BE" w:rsidRPr="00DD6A7F">
        <w:rPr>
          <w:rFonts w:ascii="Book Antiqua" w:hAnsi="Book Antiqua" w:cs="Arial"/>
          <w:color w:val="000000" w:themeColor="text1"/>
          <w:sz w:val="24"/>
          <w:szCs w:val="24"/>
          <w:vertAlign w:val="superscript"/>
        </w:rPr>
        <w:t>1</w:t>
      </w:r>
      <w:r w:rsidR="0031383D" w:rsidRPr="00DD6A7F">
        <w:rPr>
          <w:rFonts w:ascii="Book Antiqua" w:hAnsi="Book Antiqua" w:cs="Arial"/>
          <w:color w:val="000000" w:themeColor="text1"/>
          <w:sz w:val="24"/>
          <w:szCs w:val="24"/>
          <w:vertAlign w:val="superscript"/>
        </w:rPr>
        <w:t>18</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w:t>
      </w:r>
    </w:p>
    <w:p w14:paraId="6982303D" w14:textId="21DA4D28" w:rsidR="00B57551" w:rsidRPr="00DD6A7F" w:rsidRDefault="00EF7B36" w:rsidP="00303926">
      <w:pPr>
        <w:spacing w:line="360" w:lineRule="auto"/>
        <w:ind w:firstLine="450"/>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E</w:t>
      </w:r>
      <w:r w:rsidRPr="00DD6A7F">
        <w:rPr>
          <w:rFonts w:ascii="Book Antiqua" w:hAnsi="Book Antiqua" w:cs="Arial"/>
          <w:color w:val="000000" w:themeColor="text1"/>
          <w:sz w:val="24"/>
          <w:szCs w:val="24"/>
          <w:lang w:eastAsia="ja-JP"/>
        </w:rPr>
        <w:t>nvironmental enrichment</w:t>
      </w:r>
      <w:r w:rsidR="00EF1C91" w:rsidRPr="00DD6A7F">
        <w:rPr>
          <w:rFonts w:ascii="Book Antiqua" w:hAnsi="Book Antiqua" w:cs="Arial"/>
          <w:color w:val="000000" w:themeColor="text1"/>
          <w:sz w:val="24"/>
          <w:szCs w:val="24"/>
          <w:lang w:eastAsia="ja-JP"/>
        </w:rPr>
        <w:t xml:space="preserve">, which may alleviate </w:t>
      </w:r>
      <w:r w:rsidR="00B32110" w:rsidRPr="00DD6A7F">
        <w:rPr>
          <w:rFonts w:ascii="Book Antiqua" w:hAnsi="Book Antiqua" w:cs="Arial"/>
          <w:color w:val="000000" w:themeColor="text1"/>
          <w:sz w:val="24"/>
          <w:szCs w:val="24"/>
          <w:lang w:eastAsia="ja-JP"/>
        </w:rPr>
        <w:t xml:space="preserve">the </w:t>
      </w:r>
      <w:r w:rsidR="00EF1C91" w:rsidRPr="00DD6A7F">
        <w:rPr>
          <w:rFonts w:ascii="Book Antiqua" w:hAnsi="Book Antiqua" w:cs="Arial"/>
          <w:color w:val="000000" w:themeColor="text1"/>
          <w:sz w:val="24"/>
          <w:szCs w:val="24"/>
          <w:lang w:eastAsia="ja-JP"/>
        </w:rPr>
        <w:t>neurodevelopmental effects of early</w:t>
      </w:r>
      <w:r w:rsidR="007F41C4" w:rsidRPr="00DD6A7F">
        <w:rPr>
          <w:rFonts w:ascii="Book Antiqua" w:hAnsi="Book Antiqua" w:cs="Arial"/>
          <w:color w:val="000000" w:themeColor="text1"/>
          <w:sz w:val="24"/>
          <w:szCs w:val="24"/>
          <w:lang w:eastAsia="ja-JP"/>
        </w:rPr>
        <w:t>-</w:t>
      </w:r>
      <w:r w:rsidR="00EF1C91" w:rsidRPr="00DD6A7F">
        <w:rPr>
          <w:rFonts w:ascii="Book Antiqua" w:hAnsi="Book Antiqua" w:cs="Arial"/>
          <w:color w:val="000000" w:themeColor="text1"/>
          <w:sz w:val="24"/>
          <w:szCs w:val="24"/>
          <w:lang w:eastAsia="ja-JP"/>
        </w:rPr>
        <w:t>life exposure to GAs</w:t>
      </w:r>
      <w:r w:rsidR="00584AD2" w:rsidRPr="00DD6A7F">
        <w:rPr>
          <w:rFonts w:ascii="Book Antiqua" w:hAnsi="Book Antiqua" w:cs="Arial"/>
          <w:color w:val="000000" w:themeColor="text1"/>
          <w:sz w:val="24"/>
          <w:szCs w:val="24"/>
          <w:lang w:eastAsia="ja-JP"/>
        </w:rPr>
        <w:t xml:space="preserve"> in rodents</w:t>
      </w:r>
      <w:r w:rsidR="00EF1C91" w:rsidRPr="00DD6A7F">
        <w:rPr>
          <w:rFonts w:ascii="Book Antiqua" w:hAnsi="Book Antiqua" w:cs="Arial"/>
          <w:color w:val="000000" w:themeColor="text1"/>
          <w:sz w:val="24"/>
          <w:szCs w:val="24"/>
          <w:lang w:eastAsia="ja-JP"/>
        </w:rPr>
        <w:t>,</w:t>
      </w:r>
      <w:r w:rsidRPr="00DD6A7F">
        <w:rPr>
          <w:rFonts w:ascii="Book Antiqua" w:hAnsi="Book Antiqua" w:cs="Arial"/>
          <w:color w:val="000000" w:themeColor="text1"/>
          <w:sz w:val="24"/>
          <w:szCs w:val="24"/>
          <w:lang w:eastAsia="ja-JP"/>
        </w:rPr>
        <w:t xml:space="preserve"> </w:t>
      </w:r>
      <w:r w:rsidR="00974B52" w:rsidRPr="00DD6A7F">
        <w:rPr>
          <w:rFonts w:ascii="Book Antiqua" w:hAnsi="Book Antiqua" w:cs="Arial"/>
          <w:color w:val="000000" w:themeColor="text1"/>
          <w:sz w:val="24"/>
          <w:szCs w:val="24"/>
          <w:lang w:eastAsia="ja-JP"/>
        </w:rPr>
        <w:t xml:space="preserve">is not an issue for the majority of human patients because this is typical for most children. If similar mechanisms operate in humans, then </w:t>
      </w:r>
      <w:r w:rsidR="006A5F89" w:rsidRPr="00DD6A7F">
        <w:rPr>
          <w:rFonts w:ascii="Book Antiqua" w:hAnsi="Book Antiqua" w:cs="Arial"/>
          <w:color w:val="000000" w:themeColor="text1"/>
          <w:sz w:val="24"/>
          <w:szCs w:val="24"/>
          <w:lang w:eastAsia="ja-JP"/>
        </w:rPr>
        <w:t xml:space="preserve">brain </w:t>
      </w:r>
      <w:r w:rsidR="00974B52" w:rsidRPr="00DD6A7F">
        <w:rPr>
          <w:rFonts w:ascii="Book Antiqua" w:hAnsi="Book Antiqua" w:cs="Arial"/>
          <w:color w:val="000000" w:themeColor="text1"/>
          <w:sz w:val="24"/>
          <w:szCs w:val="24"/>
          <w:lang w:eastAsia="ja-JP"/>
        </w:rPr>
        <w:t>development in healthy human patients who experience normal stress levels may be minimally affected</w:t>
      </w:r>
      <w:r w:rsidR="007F41C4" w:rsidRPr="00DD6A7F">
        <w:rPr>
          <w:rFonts w:ascii="Book Antiqua" w:hAnsi="Book Antiqua" w:cs="Arial"/>
          <w:color w:val="000000" w:themeColor="text1"/>
          <w:sz w:val="24"/>
          <w:szCs w:val="24"/>
          <w:lang w:eastAsia="ja-JP"/>
        </w:rPr>
        <w:t>, if at all,</w:t>
      </w:r>
      <w:r w:rsidR="00974B52" w:rsidRPr="00DD6A7F">
        <w:rPr>
          <w:rFonts w:ascii="Book Antiqua" w:hAnsi="Book Antiqua" w:cs="Arial"/>
          <w:color w:val="000000" w:themeColor="text1"/>
          <w:sz w:val="24"/>
          <w:szCs w:val="24"/>
          <w:lang w:eastAsia="ja-JP"/>
        </w:rPr>
        <w:t xml:space="preserve"> after exposure to general anesthesia</w:t>
      </w:r>
      <w:r w:rsidRPr="00DD6A7F">
        <w:rPr>
          <w:rFonts w:ascii="Book Antiqua" w:hAnsi="Book Antiqua" w:cs="Arial"/>
          <w:color w:val="000000" w:themeColor="text1"/>
          <w:sz w:val="24"/>
          <w:szCs w:val="24"/>
          <w:lang w:eastAsia="ja-JP"/>
        </w:rPr>
        <w:t xml:space="preserve"> early in life</w:t>
      </w:r>
      <w:r w:rsidR="00974B52" w:rsidRPr="00DD6A7F">
        <w:rPr>
          <w:rFonts w:ascii="Book Antiqua" w:hAnsi="Book Antiqua" w:cs="Arial"/>
          <w:color w:val="000000" w:themeColor="text1"/>
          <w:sz w:val="24"/>
          <w:szCs w:val="24"/>
          <w:lang w:eastAsia="ja-JP"/>
        </w:rPr>
        <w:t xml:space="preserve">. However, most children who require general anesthesia during the early postnatal period inevitably experience a variety of stressors during </w:t>
      </w:r>
      <w:r w:rsidR="006C65BB" w:rsidRPr="00DD6A7F">
        <w:rPr>
          <w:rFonts w:ascii="Book Antiqua" w:hAnsi="Book Antiqua" w:cs="Arial"/>
          <w:color w:val="000000" w:themeColor="text1"/>
          <w:sz w:val="24"/>
          <w:szCs w:val="24"/>
          <w:lang w:eastAsia="ja-JP"/>
        </w:rPr>
        <w:t xml:space="preserve">life </w:t>
      </w:r>
      <w:r w:rsidR="00974B52" w:rsidRPr="00DD6A7F">
        <w:rPr>
          <w:rFonts w:ascii="Book Antiqua" w:hAnsi="Book Antiqua" w:cs="Arial"/>
          <w:color w:val="000000" w:themeColor="text1"/>
          <w:sz w:val="24"/>
          <w:szCs w:val="24"/>
          <w:lang w:eastAsia="ja-JP"/>
        </w:rPr>
        <w:t>post-anesthesia</w:t>
      </w:r>
      <w:r w:rsidR="009460DB" w:rsidRPr="00DD6A7F">
        <w:rPr>
          <w:rFonts w:ascii="Book Antiqua" w:hAnsi="Book Antiqua" w:cs="Arial"/>
          <w:color w:val="000000" w:themeColor="text1"/>
          <w:sz w:val="24"/>
          <w:szCs w:val="24"/>
          <w:lang w:eastAsia="ja-JP"/>
        </w:rPr>
        <w:t xml:space="preserve"> exposure</w:t>
      </w:r>
      <w:r w:rsidR="00974B52" w:rsidRPr="00DD6A7F">
        <w:rPr>
          <w:rFonts w:ascii="Book Antiqua" w:hAnsi="Book Antiqua" w:cs="Arial"/>
          <w:color w:val="000000" w:themeColor="text1"/>
          <w:sz w:val="24"/>
          <w:szCs w:val="24"/>
          <w:lang w:eastAsia="ja-JP"/>
        </w:rPr>
        <w:t xml:space="preserve"> (</w:t>
      </w:r>
      <w:r w:rsidR="00974B52" w:rsidRPr="00DD6A7F">
        <w:rPr>
          <w:rFonts w:ascii="Book Antiqua" w:hAnsi="Book Antiqua" w:cs="Arial"/>
          <w:i/>
          <w:iCs/>
          <w:color w:val="000000" w:themeColor="text1"/>
          <w:sz w:val="24"/>
          <w:szCs w:val="24"/>
          <w:lang w:eastAsia="ja-JP"/>
        </w:rPr>
        <w:t>e.g.</w:t>
      </w:r>
      <w:r w:rsidR="00974B52" w:rsidRPr="00DD6A7F">
        <w:rPr>
          <w:rFonts w:ascii="Book Antiqua" w:hAnsi="Book Antiqua" w:cs="Arial"/>
          <w:color w:val="000000" w:themeColor="text1"/>
          <w:sz w:val="24"/>
          <w:szCs w:val="24"/>
          <w:lang w:eastAsia="ja-JP"/>
        </w:rPr>
        <w:t>, diseases, pain, hunger, psychological stress). Such patients may be at risk of developing early</w:t>
      </w:r>
      <w:r w:rsidR="007F41C4" w:rsidRPr="00DD6A7F">
        <w:rPr>
          <w:rFonts w:ascii="Book Antiqua" w:hAnsi="Book Antiqua" w:cs="Arial"/>
          <w:color w:val="000000" w:themeColor="text1"/>
          <w:sz w:val="24"/>
          <w:szCs w:val="24"/>
          <w:lang w:eastAsia="ja-JP"/>
        </w:rPr>
        <w:t>-</w:t>
      </w:r>
      <w:r w:rsidR="00974B52" w:rsidRPr="00DD6A7F">
        <w:rPr>
          <w:rFonts w:ascii="Book Antiqua" w:hAnsi="Book Antiqua" w:cs="Arial"/>
          <w:color w:val="000000" w:themeColor="text1"/>
          <w:sz w:val="24"/>
          <w:szCs w:val="24"/>
          <w:lang w:eastAsia="ja-JP"/>
        </w:rPr>
        <w:t>life</w:t>
      </w:r>
      <w:r w:rsidR="006C65BB" w:rsidRPr="00DD6A7F">
        <w:rPr>
          <w:rFonts w:ascii="Book Antiqua" w:hAnsi="Book Antiqua" w:cs="Arial"/>
          <w:color w:val="000000" w:themeColor="text1"/>
          <w:sz w:val="24"/>
          <w:szCs w:val="24"/>
          <w:lang w:eastAsia="ja-JP"/>
        </w:rPr>
        <w:t>,</w:t>
      </w:r>
      <w:r w:rsidR="00974B52" w:rsidRPr="00DD6A7F">
        <w:rPr>
          <w:rFonts w:ascii="Book Antiqua" w:hAnsi="Book Antiqua" w:cs="Arial"/>
          <w:color w:val="000000" w:themeColor="text1"/>
          <w:sz w:val="24"/>
          <w:szCs w:val="24"/>
          <w:lang w:eastAsia="ja-JP"/>
        </w:rPr>
        <w:t xml:space="preserve"> anesthetic-programmed neuroendocrine and neurocognitive abnormalities. </w:t>
      </w:r>
      <w:r w:rsidR="006C65BB" w:rsidRPr="00DD6A7F">
        <w:rPr>
          <w:rFonts w:ascii="Book Antiqua" w:hAnsi="Book Antiqua" w:cs="Arial"/>
          <w:color w:val="000000" w:themeColor="text1"/>
          <w:sz w:val="24"/>
          <w:szCs w:val="24"/>
          <w:lang w:eastAsia="ja-JP"/>
        </w:rPr>
        <w:t xml:space="preserve">The </w:t>
      </w:r>
      <w:r w:rsidR="00F2119E" w:rsidRPr="00DD6A7F">
        <w:rPr>
          <w:rFonts w:ascii="Book Antiqua" w:hAnsi="Book Antiqua" w:cs="Arial"/>
          <w:color w:val="000000" w:themeColor="text1"/>
          <w:sz w:val="24"/>
          <w:szCs w:val="24"/>
          <w:lang w:eastAsia="ja-JP"/>
        </w:rPr>
        <w:t>exacerbating effects of environmental stressors on long-term adverse outcomes of early</w:t>
      </w:r>
      <w:r w:rsidR="007F41C4" w:rsidRPr="00DD6A7F">
        <w:rPr>
          <w:rFonts w:ascii="Book Antiqua" w:hAnsi="Book Antiqua" w:cs="Arial"/>
          <w:color w:val="000000" w:themeColor="text1"/>
          <w:sz w:val="24"/>
          <w:szCs w:val="24"/>
          <w:lang w:eastAsia="ja-JP"/>
        </w:rPr>
        <w:t>-</w:t>
      </w:r>
      <w:r w:rsidR="00F2119E" w:rsidRPr="00DD6A7F">
        <w:rPr>
          <w:rFonts w:ascii="Book Antiqua" w:hAnsi="Book Antiqua" w:cs="Arial"/>
          <w:color w:val="000000" w:themeColor="text1"/>
          <w:sz w:val="24"/>
          <w:szCs w:val="24"/>
          <w:lang w:eastAsia="ja-JP"/>
        </w:rPr>
        <w:t xml:space="preserve">life exposure to GAs may be why </w:t>
      </w:r>
      <w:r w:rsidR="00F2119E" w:rsidRPr="00DD6A7F">
        <w:rPr>
          <w:rFonts w:ascii="Book Antiqua" w:hAnsi="Book Antiqua" w:cs="Arial"/>
          <w:color w:val="000000" w:themeColor="text1"/>
          <w:sz w:val="24"/>
          <w:szCs w:val="24"/>
        </w:rPr>
        <w:t>several recent studies have not found negative neurocognitive consequences of relatively short (</w:t>
      </w:r>
      <w:r w:rsidR="009F27ED">
        <w:rPr>
          <w:rFonts w:ascii="Book Antiqua" w:hAnsi="Book Antiqua" w:cs="Arial"/>
          <w:color w:val="000000" w:themeColor="text1"/>
          <w:sz w:val="24"/>
          <w:szCs w:val="24"/>
        </w:rPr>
        <w:t>≤</w:t>
      </w:r>
      <w:r w:rsidR="00303926" w:rsidRPr="00DD6A7F">
        <w:rPr>
          <w:rFonts w:ascii="Book Antiqua" w:hAnsi="Book Antiqua" w:cs="Arial"/>
          <w:color w:val="000000" w:themeColor="text1"/>
          <w:sz w:val="24"/>
          <w:szCs w:val="24"/>
        </w:rPr>
        <w:t xml:space="preserve"> </w:t>
      </w:r>
      <w:r w:rsidR="00F2119E" w:rsidRPr="00DD6A7F">
        <w:rPr>
          <w:rFonts w:ascii="Book Antiqua" w:hAnsi="Book Antiqua" w:cs="Arial"/>
          <w:color w:val="000000" w:themeColor="text1"/>
          <w:sz w:val="24"/>
          <w:szCs w:val="24"/>
        </w:rPr>
        <w:t>1 h) anesthesia exposures in healthy children</w:t>
      </w:r>
      <w:r w:rsidR="007F41C4" w:rsidRPr="00DD6A7F">
        <w:rPr>
          <w:rFonts w:ascii="Book Antiqua" w:hAnsi="Book Antiqua" w:cs="Arial"/>
          <w:color w:val="000000" w:themeColor="text1"/>
          <w:sz w:val="24"/>
          <w:szCs w:val="24"/>
          <w:vertAlign w:val="superscript"/>
        </w:rPr>
        <w:t>[</w:t>
      </w:r>
      <w:r w:rsidR="00C55795" w:rsidRPr="00DD6A7F">
        <w:rPr>
          <w:rFonts w:ascii="Book Antiqua" w:hAnsi="Book Antiqua" w:cs="Arial"/>
          <w:color w:val="000000" w:themeColor="text1"/>
          <w:sz w:val="24"/>
          <w:szCs w:val="24"/>
          <w:vertAlign w:val="superscript"/>
        </w:rPr>
        <w:t>6,7</w:t>
      </w:r>
      <w:r w:rsidR="00CA1AA1" w:rsidRPr="00DD6A7F">
        <w:rPr>
          <w:rFonts w:ascii="Book Antiqua" w:hAnsi="Book Antiqua" w:cs="Arial"/>
          <w:color w:val="000000" w:themeColor="text1"/>
          <w:sz w:val="24"/>
          <w:szCs w:val="24"/>
          <w:vertAlign w:val="superscript"/>
        </w:rPr>
        <w:t>,28</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w:t>
      </w:r>
      <w:r w:rsidR="00F2119E" w:rsidRPr="00DD6A7F">
        <w:rPr>
          <w:rFonts w:ascii="Book Antiqua" w:hAnsi="Book Antiqua" w:cs="Arial"/>
          <w:color w:val="000000" w:themeColor="text1"/>
          <w:sz w:val="24"/>
          <w:szCs w:val="24"/>
        </w:rPr>
        <w:t xml:space="preserve">while </w:t>
      </w:r>
      <w:r w:rsidR="007F41C4" w:rsidRPr="00DD6A7F">
        <w:rPr>
          <w:rFonts w:ascii="Book Antiqua" w:hAnsi="Book Antiqua" w:cs="Arial"/>
          <w:color w:val="000000" w:themeColor="text1"/>
          <w:sz w:val="24"/>
          <w:szCs w:val="24"/>
        </w:rPr>
        <w:t>studies</w:t>
      </w:r>
      <w:r w:rsidR="00F2119E" w:rsidRPr="00DD6A7F">
        <w:rPr>
          <w:rFonts w:ascii="Book Antiqua" w:hAnsi="Book Antiqua" w:cs="Arial"/>
          <w:color w:val="000000" w:themeColor="text1"/>
          <w:sz w:val="24"/>
          <w:szCs w:val="24"/>
        </w:rPr>
        <w:t xml:space="preserve"> in very sick children have</w:t>
      </w:r>
      <w:r w:rsidR="007F41C4" w:rsidRPr="00DD6A7F">
        <w:rPr>
          <w:rFonts w:ascii="Book Antiqua" w:hAnsi="Book Antiqua" w:cs="Arial"/>
          <w:color w:val="000000" w:themeColor="text1"/>
          <w:sz w:val="24"/>
          <w:szCs w:val="24"/>
          <w:vertAlign w:val="superscript"/>
        </w:rPr>
        <w:t>[</w:t>
      </w:r>
      <w:r w:rsidR="00C55795" w:rsidRPr="00DD6A7F">
        <w:rPr>
          <w:rFonts w:ascii="Book Antiqua" w:hAnsi="Book Antiqua" w:cs="Arial"/>
          <w:color w:val="000000" w:themeColor="text1"/>
          <w:sz w:val="24"/>
          <w:szCs w:val="24"/>
          <w:vertAlign w:val="superscript"/>
        </w:rPr>
        <w:t>29</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 xml:space="preserve">. </w:t>
      </w:r>
      <w:r w:rsidR="006A5F89" w:rsidRPr="00DD6A7F">
        <w:rPr>
          <w:rFonts w:ascii="Book Antiqua" w:hAnsi="Book Antiqua" w:cs="Arial"/>
          <w:color w:val="000000" w:themeColor="text1"/>
          <w:sz w:val="24"/>
          <w:szCs w:val="24"/>
        </w:rPr>
        <w:t xml:space="preserve">It will be important to take this factor into consideration </w:t>
      </w:r>
      <w:r w:rsidR="007F41C4" w:rsidRPr="00DD6A7F">
        <w:rPr>
          <w:rFonts w:ascii="Book Antiqua" w:hAnsi="Book Antiqua" w:cs="Arial"/>
          <w:color w:val="000000" w:themeColor="text1"/>
          <w:sz w:val="24"/>
          <w:szCs w:val="24"/>
        </w:rPr>
        <w:t xml:space="preserve">when </w:t>
      </w:r>
      <w:r w:rsidR="006A5F89" w:rsidRPr="00DD6A7F">
        <w:rPr>
          <w:rFonts w:ascii="Book Antiqua" w:hAnsi="Book Antiqua" w:cs="Arial"/>
          <w:color w:val="000000" w:themeColor="text1"/>
          <w:sz w:val="24"/>
          <w:szCs w:val="24"/>
        </w:rPr>
        <w:t xml:space="preserve">planning new clinical studies. </w:t>
      </w:r>
      <w:r w:rsidR="005469C5" w:rsidRPr="00DD6A7F">
        <w:rPr>
          <w:rFonts w:ascii="Book Antiqua" w:hAnsi="Book Antiqua" w:cs="Arial"/>
          <w:color w:val="000000" w:themeColor="text1"/>
          <w:sz w:val="24"/>
          <w:szCs w:val="24"/>
        </w:rPr>
        <w:t xml:space="preserve">Further investigation of </w:t>
      </w:r>
      <w:r w:rsidR="006E05BA" w:rsidRPr="00DD6A7F">
        <w:rPr>
          <w:rFonts w:ascii="Book Antiqua" w:hAnsi="Book Antiqua" w:cs="Arial"/>
          <w:color w:val="000000" w:themeColor="text1"/>
          <w:sz w:val="24"/>
          <w:szCs w:val="24"/>
        </w:rPr>
        <w:t xml:space="preserve">the </w:t>
      </w:r>
      <w:r w:rsidR="00D67B1A" w:rsidRPr="00DD6A7F">
        <w:rPr>
          <w:rFonts w:ascii="Book Antiqua" w:hAnsi="Book Antiqua" w:cs="Arial"/>
          <w:color w:val="000000" w:themeColor="text1"/>
          <w:sz w:val="24"/>
          <w:szCs w:val="24"/>
        </w:rPr>
        <w:t xml:space="preserve">interaction of </w:t>
      </w:r>
      <w:r w:rsidR="006E05BA" w:rsidRPr="00DD6A7F">
        <w:rPr>
          <w:rFonts w:ascii="Book Antiqua" w:hAnsi="Book Antiqua" w:cs="Arial"/>
          <w:color w:val="000000" w:themeColor="text1"/>
          <w:sz w:val="24"/>
          <w:szCs w:val="24"/>
        </w:rPr>
        <w:t>adverse</w:t>
      </w:r>
      <w:r w:rsidR="00D67B1A" w:rsidRPr="00DD6A7F">
        <w:rPr>
          <w:rFonts w:ascii="Book Antiqua" w:hAnsi="Book Antiqua" w:cs="Arial"/>
          <w:color w:val="000000" w:themeColor="text1"/>
          <w:sz w:val="24"/>
          <w:szCs w:val="24"/>
        </w:rPr>
        <w:t xml:space="preserve"> effects of early</w:t>
      </w:r>
      <w:r w:rsidR="007F41C4" w:rsidRPr="00DD6A7F">
        <w:rPr>
          <w:rFonts w:ascii="Book Antiqua" w:hAnsi="Book Antiqua" w:cs="Arial"/>
          <w:color w:val="000000" w:themeColor="text1"/>
          <w:sz w:val="24"/>
          <w:szCs w:val="24"/>
        </w:rPr>
        <w:t>-</w:t>
      </w:r>
      <w:r w:rsidR="00D67B1A" w:rsidRPr="00DD6A7F">
        <w:rPr>
          <w:rFonts w:ascii="Book Antiqua" w:hAnsi="Book Antiqua" w:cs="Arial"/>
          <w:color w:val="000000" w:themeColor="text1"/>
          <w:sz w:val="24"/>
          <w:szCs w:val="24"/>
        </w:rPr>
        <w:t xml:space="preserve">life exposure to GAs and post-anesthesia stressors is important </w:t>
      </w:r>
      <w:r w:rsidR="007F41C4" w:rsidRPr="00DD6A7F">
        <w:rPr>
          <w:rFonts w:ascii="Book Antiqua" w:hAnsi="Book Antiqua" w:cs="Arial"/>
          <w:color w:val="000000" w:themeColor="text1"/>
          <w:sz w:val="24"/>
          <w:szCs w:val="24"/>
        </w:rPr>
        <w:t>because</w:t>
      </w:r>
      <w:r w:rsidR="006C65BB" w:rsidRPr="00DD6A7F">
        <w:rPr>
          <w:rFonts w:ascii="Book Antiqua" w:hAnsi="Book Antiqua" w:cs="Arial"/>
          <w:color w:val="000000" w:themeColor="text1"/>
          <w:sz w:val="24"/>
          <w:szCs w:val="24"/>
        </w:rPr>
        <w:t xml:space="preserve"> </w:t>
      </w:r>
      <w:r w:rsidR="00D67B1A" w:rsidRPr="00DD6A7F">
        <w:rPr>
          <w:rFonts w:ascii="Book Antiqua" w:hAnsi="Book Antiqua" w:cs="Arial"/>
          <w:color w:val="000000" w:themeColor="text1"/>
          <w:sz w:val="24"/>
          <w:szCs w:val="24"/>
        </w:rPr>
        <w:t xml:space="preserve">it may identify </w:t>
      </w:r>
      <w:r w:rsidR="00964DDC" w:rsidRPr="00DD6A7F">
        <w:rPr>
          <w:rFonts w:ascii="Book Antiqua" w:hAnsi="Book Antiqua" w:cs="Arial"/>
          <w:color w:val="000000" w:themeColor="text1"/>
          <w:sz w:val="24"/>
          <w:szCs w:val="24"/>
        </w:rPr>
        <w:t xml:space="preserve">not only the most vulnerable patients, but also those who are at diminished risk and would not benefit from delaying needed </w:t>
      </w:r>
      <w:r w:rsidR="00B91CC8" w:rsidRPr="00DD6A7F">
        <w:rPr>
          <w:rFonts w:ascii="Book Antiqua" w:hAnsi="Book Antiqua" w:cs="Arial"/>
          <w:color w:val="000000" w:themeColor="text1"/>
          <w:sz w:val="24"/>
          <w:szCs w:val="24"/>
        </w:rPr>
        <w:t>anesthesia-required</w:t>
      </w:r>
      <w:r w:rsidR="00964DDC" w:rsidRPr="00DD6A7F">
        <w:rPr>
          <w:rFonts w:ascii="Book Antiqua" w:hAnsi="Book Antiqua" w:cs="Arial"/>
          <w:color w:val="000000" w:themeColor="text1"/>
          <w:sz w:val="24"/>
          <w:szCs w:val="24"/>
        </w:rPr>
        <w:t xml:space="preserve"> interventions.</w:t>
      </w:r>
      <w:r w:rsidR="001D01DA" w:rsidRPr="00DD6A7F">
        <w:rPr>
          <w:rFonts w:ascii="Book Antiqua" w:hAnsi="Book Antiqua" w:cs="Arial"/>
          <w:color w:val="000000" w:themeColor="text1"/>
          <w:sz w:val="24"/>
          <w:szCs w:val="24"/>
        </w:rPr>
        <w:t xml:space="preserve"> </w:t>
      </w:r>
    </w:p>
    <w:p w14:paraId="428191E4" w14:textId="5F30B1AE" w:rsidR="0069284B" w:rsidRPr="00DD6A7F" w:rsidRDefault="00114D75"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Histone acetylation </w:t>
      </w:r>
      <w:r w:rsidR="00040030" w:rsidRPr="00DD6A7F">
        <w:rPr>
          <w:rFonts w:ascii="Book Antiqua" w:hAnsi="Book Antiqua" w:cs="Arial"/>
          <w:color w:val="000000" w:themeColor="text1"/>
          <w:sz w:val="24"/>
          <w:szCs w:val="24"/>
        </w:rPr>
        <w:t xml:space="preserve">and </w:t>
      </w:r>
      <w:r w:rsidR="0069284B" w:rsidRPr="00DD6A7F">
        <w:rPr>
          <w:rFonts w:ascii="Book Antiqua" w:hAnsi="Book Antiqua" w:cs="Arial"/>
          <w:color w:val="000000" w:themeColor="text1"/>
          <w:sz w:val="24"/>
          <w:szCs w:val="24"/>
        </w:rPr>
        <w:t xml:space="preserve">DNA methylation </w:t>
      </w:r>
      <w:r w:rsidR="00860A79" w:rsidRPr="00DD6A7F">
        <w:rPr>
          <w:rFonts w:ascii="Book Antiqua" w:hAnsi="Book Antiqua" w:cs="Arial"/>
          <w:color w:val="000000" w:themeColor="text1"/>
          <w:sz w:val="24"/>
          <w:szCs w:val="24"/>
        </w:rPr>
        <w:t xml:space="preserve">are </w:t>
      </w:r>
      <w:r w:rsidR="00C95112" w:rsidRPr="00DD6A7F">
        <w:rPr>
          <w:rFonts w:ascii="Book Antiqua" w:hAnsi="Book Antiqua" w:cs="Arial"/>
          <w:color w:val="000000" w:themeColor="text1"/>
          <w:sz w:val="24"/>
          <w:szCs w:val="24"/>
        </w:rPr>
        <w:t xml:space="preserve">important </w:t>
      </w:r>
      <w:r w:rsidR="00452472" w:rsidRPr="00DD6A7F">
        <w:rPr>
          <w:rFonts w:ascii="Book Antiqua" w:hAnsi="Book Antiqua" w:cs="Arial"/>
          <w:color w:val="000000" w:themeColor="text1"/>
          <w:sz w:val="24"/>
          <w:szCs w:val="24"/>
        </w:rPr>
        <w:t xml:space="preserve">epigenetic </w:t>
      </w:r>
      <w:r w:rsidR="00C95112" w:rsidRPr="00DD6A7F">
        <w:rPr>
          <w:rFonts w:ascii="Book Antiqua" w:hAnsi="Book Antiqua" w:cs="Arial"/>
          <w:color w:val="000000" w:themeColor="text1"/>
          <w:sz w:val="24"/>
          <w:szCs w:val="24"/>
        </w:rPr>
        <w:t>mechanisms whereby environmental factors, in particular</w:t>
      </w:r>
      <w:r w:rsidR="007F41C4" w:rsidRPr="00DD6A7F">
        <w:rPr>
          <w:rFonts w:ascii="Book Antiqua" w:hAnsi="Book Antiqua" w:cs="Arial"/>
          <w:color w:val="000000" w:themeColor="text1"/>
          <w:sz w:val="24"/>
          <w:szCs w:val="24"/>
        </w:rPr>
        <w:t xml:space="preserve"> stress</w:t>
      </w:r>
      <w:r w:rsidR="00C95112" w:rsidRPr="00DD6A7F">
        <w:rPr>
          <w:rFonts w:ascii="Book Antiqua" w:hAnsi="Book Antiqua" w:cs="Arial"/>
          <w:color w:val="000000" w:themeColor="text1"/>
          <w:sz w:val="24"/>
          <w:szCs w:val="24"/>
        </w:rPr>
        <w:t xml:space="preserve">, affect </w:t>
      </w:r>
      <w:r w:rsidR="0069284B" w:rsidRPr="00DD6A7F">
        <w:rPr>
          <w:rFonts w:ascii="Book Antiqua" w:hAnsi="Book Antiqua" w:cs="Arial"/>
          <w:color w:val="000000" w:themeColor="text1"/>
          <w:sz w:val="24"/>
          <w:szCs w:val="24"/>
        </w:rPr>
        <w:t>brain development</w:t>
      </w:r>
      <w:r w:rsidR="00C95112" w:rsidRPr="00DD6A7F">
        <w:rPr>
          <w:rFonts w:ascii="Book Antiqua" w:hAnsi="Book Antiqua" w:cs="Arial"/>
          <w:color w:val="000000" w:themeColor="text1"/>
          <w:sz w:val="24"/>
          <w:szCs w:val="24"/>
        </w:rPr>
        <w:t xml:space="preserve"> and function</w:t>
      </w:r>
      <w:r w:rsidR="00CF1997" w:rsidRPr="00DD6A7F">
        <w:rPr>
          <w:rFonts w:ascii="Book Antiqua" w:hAnsi="Book Antiqua" w:cs="Arial"/>
          <w:color w:val="000000" w:themeColor="text1"/>
          <w:sz w:val="24"/>
          <w:szCs w:val="24"/>
          <w:vertAlign w:val="superscript"/>
        </w:rPr>
        <w:t>[</w:t>
      </w:r>
      <w:r w:rsidR="00786BE4" w:rsidRPr="00DD6A7F">
        <w:rPr>
          <w:rFonts w:ascii="Book Antiqua" w:hAnsi="Book Antiqua" w:cs="Arial"/>
          <w:color w:val="000000" w:themeColor="text1"/>
          <w:sz w:val="24"/>
          <w:szCs w:val="24"/>
          <w:vertAlign w:val="superscript"/>
        </w:rPr>
        <w:t>119-121</w:t>
      </w:r>
      <w:r w:rsidR="00CF1997" w:rsidRPr="00DD6A7F">
        <w:rPr>
          <w:rFonts w:ascii="Book Antiqua" w:hAnsi="Book Antiqua" w:cs="Arial"/>
          <w:color w:val="000000" w:themeColor="text1"/>
          <w:sz w:val="24"/>
          <w:szCs w:val="24"/>
          <w:vertAlign w:val="superscript"/>
        </w:rPr>
        <w:t>]</w:t>
      </w:r>
      <w:r w:rsidR="00CF1997" w:rsidRPr="00DD6A7F">
        <w:rPr>
          <w:rFonts w:ascii="Book Antiqua" w:hAnsi="Book Antiqua" w:cs="Arial"/>
          <w:color w:val="000000" w:themeColor="text1"/>
          <w:sz w:val="24"/>
          <w:szCs w:val="24"/>
        </w:rPr>
        <w:t xml:space="preserve">. </w:t>
      </w:r>
      <w:r w:rsidR="00040030" w:rsidRPr="00DD6A7F">
        <w:rPr>
          <w:rFonts w:ascii="Book Antiqua" w:hAnsi="Book Antiqua" w:cs="Arial"/>
          <w:color w:val="000000" w:themeColor="text1"/>
          <w:sz w:val="24"/>
          <w:szCs w:val="24"/>
        </w:rPr>
        <w:t xml:space="preserve">Histone acetylation facilitates gene transcription by enabling chromatin relaxation, while histone deacetylation results in stronger histone interaction with DNA, </w:t>
      </w:r>
      <w:r w:rsidR="00A70D83" w:rsidRPr="00DD6A7F">
        <w:rPr>
          <w:rFonts w:ascii="Book Antiqua" w:hAnsi="Book Antiqua" w:cs="Arial"/>
          <w:color w:val="000000" w:themeColor="text1"/>
          <w:sz w:val="24"/>
          <w:szCs w:val="24"/>
        </w:rPr>
        <w:lastRenderedPageBreak/>
        <w:t>more compact</w:t>
      </w:r>
      <w:r w:rsidR="00040030" w:rsidRPr="00DD6A7F">
        <w:rPr>
          <w:rFonts w:ascii="Book Antiqua" w:hAnsi="Book Antiqua" w:cs="Arial"/>
          <w:color w:val="000000" w:themeColor="text1"/>
          <w:sz w:val="24"/>
          <w:szCs w:val="24"/>
        </w:rPr>
        <w:t xml:space="preserve"> chromatin structure</w:t>
      </w:r>
      <w:r w:rsidR="00CF1997" w:rsidRPr="00DD6A7F">
        <w:rPr>
          <w:rFonts w:ascii="Book Antiqua" w:hAnsi="Book Antiqua" w:cs="Arial"/>
          <w:color w:val="000000" w:themeColor="text1"/>
          <w:sz w:val="24"/>
          <w:szCs w:val="24"/>
        </w:rPr>
        <w:t>,</w:t>
      </w:r>
      <w:r w:rsidR="00040030" w:rsidRPr="00DD6A7F">
        <w:rPr>
          <w:rFonts w:ascii="Book Antiqua" w:hAnsi="Book Antiqua" w:cs="Arial"/>
          <w:color w:val="000000" w:themeColor="text1"/>
          <w:sz w:val="24"/>
          <w:szCs w:val="24"/>
        </w:rPr>
        <w:t xml:space="preserve"> and repression of gene transcription. Histone </w:t>
      </w:r>
      <w:r w:rsidR="00B075CC" w:rsidRPr="00DD6A7F">
        <w:rPr>
          <w:rFonts w:ascii="Book Antiqua" w:hAnsi="Book Antiqua" w:cs="Arial"/>
          <w:color w:val="000000" w:themeColor="text1"/>
          <w:sz w:val="24"/>
          <w:szCs w:val="24"/>
        </w:rPr>
        <w:t>acetylation</w:t>
      </w:r>
      <w:r w:rsidR="00040030" w:rsidRPr="00DD6A7F">
        <w:rPr>
          <w:rFonts w:ascii="Book Antiqua" w:hAnsi="Book Antiqua" w:cs="Arial"/>
          <w:color w:val="000000" w:themeColor="text1"/>
          <w:sz w:val="24"/>
          <w:szCs w:val="24"/>
        </w:rPr>
        <w:t xml:space="preserve"> </w:t>
      </w:r>
      <w:r w:rsidR="00A70D83" w:rsidRPr="00DD6A7F">
        <w:rPr>
          <w:rFonts w:ascii="Book Antiqua" w:hAnsi="Book Antiqua" w:cs="Arial"/>
          <w:color w:val="000000" w:themeColor="text1"/>
          <w:sz w:val="24"/>
          <w:szCs w:val="24"/>
        </w:rPr>
        <w:t>is regulated by</w:t>
      </w:r>
      <w:r w:rsidR="00452472" w:rsidRPr="00DD6A7F">
        <w:rPr>
          <w:rFonts w:ascii="Book Antiqua" w:hAnsi="Book Antiqua" w:cs="Arial"/>
          <w:color w:val="000000" w:themeColor="text1"/>
          <w:sz w:val="24"/>
          <w:szCs w:val="24"/>
        </w:rPr>
        <w:t xml:space="preserve"> adding and removing acetyl groups to</w:t>
      </w:r>
      <w:r w:rsidR="00B32110" w:rsidRPr="00DD6A7F">
        <w:rPr>
          <w:rFonts w:ascii="Book Antiqua" w:hAnsi="Book Antiqua" w:cs="Arial"/>
          <w:color w:val="000000" w:themeColor="text1"/>
          <w:sz w:val="24"/>
          <w:szCs w:val="24"/>
        </w:rPr>
        <w:t xml:space="preserve"> the</w:t>
      </w:r>
      <w:r w:rsidR="00452472" w:rsidRPr="00DD6A7F">
        <w:rPr>
          <w:rFonts w:ascii="Book Antiqua" w:hAnsi="Book Antiqua" w:cs="Arial"/>
          <w:color w:val="000000" w:themeColor="text1"/>
          <w:sz w:val="24"/>
          <w:szCs w:val="24"/>
        </w:rPr>
        <w:t xml:space="preserve"> N-terminal of histone tails by acetyltransferases and histone deacetylases</w:t>
      </w:r>
      <w:r w:rsidR="0069284B" w:rsidRPr="00DD6A7F">
        <w:rPr>
          <w:rFonts w:ascii="Book Antiqua" w:hAnsi="Book Antiqua" w:cs="Arial"/>
          <w:color w:val="000000" w:themeColor="text1"/>
          <w:sz w:val="24"/>
          <w:szCs w:val="24"/>
        </w:rPr>
        <w:t>, respectively</w:t>
      </w:r>
      <w:r w:rsidR="00CF1997" w:rsidRPr="00DD6A7F">
        <w:rPr>
          <w:rFonts w:ascii="Book Antiqua" w:hAnsi="Book Antiqua" w:cs="Arial"/>
          <w:color w:val="000000" w:themeColor="text1"/>
          <w:sz w:val="24"/>
          <w:szCs w:val="24"/>
          <w:vertAlign w:val="superscript"/>
        </w:rPr>
        <w:t>[</w:t>
      </w:r>
      <w:r w:rsidR="00786BE4" w:rsidRPr="00DD6A7F">
        <w:rPr>
          <w:rFonts w:ascii="Book Antiqua" w:hAnsi="Book Antiqua" w:cs="Arial"/>
          <w:color w:val="000000" w:themeColor="text1"/>
          <w:sz w:val="24"/>
          <w:szCs w:val="24"/>
          <w:vertAlign w:val="superscript"/>
        </w:rPr>
        <w:t>122-126</w:t>
      </w:r>
      <w:r w:rsidR="00CF1997" w:rsidRPr="00DD6A7F">
        <w:rPr>
          <w:rFonts w:ascii="Book Antiqua" w:hAnsi="Book Antiqua" w:cs="Arial"/>
          <w:color w:val="000000" w:themeColor="text1"/>
          <w:sz w:val="24"/>
          <w:szCs w:val="24"/>
          <w:vertAlign w:val="superscript"/>
        </w:rPr>
        <w:t>]</w:t>
      </w:r>
      <w:r w:rsidR="006C65BB" w:rsidRPr="00DD6A7F">
        <w:rPr>
          <w:rFonts w:ascii="Book Antiqua" w:hAnsi="Book Antiqua" w:cs="Arial"/>
          <w:color w:val="000000" w:themeColor="text1"/>
          <w:sz w:val="24"/>
          <w:szCs w:val="24"/>
        </w:rPr>
        <w:t>.</w:t>
      </w:r>
      <w:r w:rsidR="0069284B" w:rsidRPr="00DD6A7F">
        <w:rPr>
          <w:rFonts w:ascii="Book Antiqua" w:hAnsi="Book Antiqua" w:cs="Arial"/>
          <w:color w:val="000000" w:themeColor="text1"/>
          <w:sz w:val="24"/>
          <w:szCs w:val="24"/>
        </w:rPr>
        <w:t xml:space="preserve"> </w:t>
      </w:r>
      <w:r w:rsidR="009A7505" w:rsidRPr="00DD6A7F">
        <w:rPr>
          <w:rFonts w:ascii="Book Antiqua" w:hAnsi="Book Antiqua" w:cs="Arial"/>
          <w:color w:val="000000" w:themeColor="text1"/>
          <w:sz w:val="24"/>
          <w:szCs w:val="24"/>
        </w:rPr>
        <w:t xml:space="preserve">Jia </w:t>
      </w:r>
      <w:r w:rsidR="009A7505" w:rsidRPr="00DD6A7F">
        <w:rPr>
          <w:rFonts w:ascii="Book Antiqua" w:hAnsi="Book Antiqua" w:cs="Arial"/>
          <w:i/>
          <w:iCs/>
          <w:color w:val="000000" w:themeColor="text1"/>
          <w:sz w:val="24"/>
          <w:szCs w:val="24"/>
        </w:rPr>
        <w:t>et al</w:t>
      </w:r>
      <w:r w:rsidR="00CF1997" w:rsidRPr="00DD6A7F">
        <w:rPr>
          <w:rFonts w:ascii="Book Antiqua" w:hAnsi="Book Antiqua" w:cs="Arial"/>
          <w:color w:val="000000" w:themeColor="text1"/>
          <w:sz w:val="24"/>
          <w:szCs w:val="24"/>
          <w:vertAlign w:val="superscript"/>
        </w:rPr>
        <w:t>[</w:t>
      </w:r>
      <w:r w:rsidR="00683D9C" w:rsidRPr="00DD6A7F">
        <w:rPr>
          <w:rFonts w:ascii="Book Antiqua" w:hAnsi="Book Antiqua" w:cs="Arial"/>
          <w:color w:val="000000" w:themeColor="text1"/>
          <w:sz w:val="24"/>
          <w:szCs w:val="24"/>
          <w:vertAlign w:val="superscript"/>
        </w:rPr>
        <w:t>99</w:t>
      </w:r>
      <w:r w:rsidR="00CF1997" w:rsidRPr="00DD6A7F">
        <w:rPr>
          <w:rFonts w:ascii="Book Antiqua" w:hAnsi="Book Antiqua" w:cs="Arial"/>
          <w:color w:val="000000" w:themeColor="text1"/>
          <w:sz w:val="24"/>
          <w:szCs w:val="24"/>
          <w:vertAlign w:val="superscript"/>
        </w:rPr>
        <w:t>]</w:t>
      </w:r>
      <w:r w:rsidR="005D4F0A" w:rsidRPr="00DD6A7F">
        <w:rPr>
          <w:rFonts w:ascii="Book Antiqua" w:hAnsi="Book Antiqua" w:cs="Arial"/>
          <w:color w:val="000000" w:themeColor="text1"/>
          <w:sz w:val="24"/>
          <w:szCs w:val="24"/>
          <w:vertAlign w:val="superscript"/>
        </w:rPr>
        <w:t xml:space="preserve"> </w:t>
      </w:r>
      <w:r w:rsidR="009A7505" w:rsidRPr="00DD6A7F">
        <w:rPr>
          <w:rFonts w:ascii="Book Antiqua" w:hAnsi="Book Antiqua" w:cs="Arial"/>
          <w:color w:val="000000" w:themeColor="text1"/>
          <w:sz w:val="24"/>
          <w:szCs w:val="24"/>
        </w:rPr>
        <w:t xml:space="preserve">found that repeated exposure of neonatal rats to sevoflurane led to </w:t>
      </w:r>
      <w:r w:rsidR="0039114F" w:rsidRPr="00DD6A7F">
        <w:rPr>
          <w:rFonts w:ascii="Book Antiqua" w:hAnsi="Book Antiqua" w:cs="Arial"/>
          <w:color w:val="000000" w:themeColor="text1"/>
          <w:sz w:val="24"/>
          <w:szCs w:val="24"/>
        </w:rPr>
        <w:t>increased levels of histone deacetylases 3 and 8</w:t>
      </w:r>
      <w:r w:rsidR="00994BF2" w:rsidRPr="00DD6A7F">
        <w:rPr>
          <w:rFonts w:ascii="Book Antiqua" w:hAnsi="Book Antiqua" w:cs="Arial"/>
          <w:color w:val="000000" w:themeColor="text1"/>
          <w:sz w:val="24"/>
          <w:szCs w:val="24"/>
        </w:rPr>
        <w:t xml:space="preserve"> and</w:t>
      </w:r>
      <w:r w:rsidR="0039114F" w:rsidRPr="00DD6A7F">
        <w:rPr>
          <w:rFonts w:ascii="Book Antiqua" w:hAnsi="Book Antiqua" w:cs="Arial"/>
          <w:color w:val="000000" w:themeColor="text1"/>
          <w:sz w:val="24"/>
          <w:szCs w:val="24"/>
        </w:rPr>
        <w:t xml:space="preserve"> </w:t>
      </w:r>
      <w:r w:rsidR="009A6DAD" w:rsidRPr="00DD6A7F">
        <w:rPr>
          <w:rFonts w:ascii="Book Antiqua" w:hAnsi="Book Antiqua" w:cs="Arial"/>
          <w:color w:val="000000" w:themeColor="text1"/>
          <w:sz w:val="24"/>
          <w:szCs w:val="24"/>
        </w:rPr>
        <w:t>reduced levels of</w:t>
      </w:r>
      <w:r w:rsidR="0039114F" w:rsidRPr="00DD6A7F">
        <w:rPr>
          <w:rFonts w:ascii="Book Antiqua" w:hAnsi="Book Antiqua" w:cs="Arial"/>
          <w:color w:val="000000" w:themeColor="text1"/>
          <w:sz w:val="24"/>
          <w:szCs w:val="24"/>
        </w:rPr>
        <w:t xml:space="preserve"> acetylated histones H3 and H4</w:t>
      </w:r>
      <w:r w:rsidR="00994BF2" w:rsidRPr="00DD6A7F">
        <w:rPr>
          <w:rFonts w:ascii="Book Antiqua" w:hAnsi="Book Antiqua" w:cs="Arial"/>
          <w:color w:val="000000" w:themeColor="text1"/>
          <w:sz w:val="24"/>
          <w:szCs w:val="24"/>
        </w:rPr>
        <w:t xml:space="preserve"> in the hippocampus</w:t>
      </w:r>
      <w:r w:rsidR="009A6DAD" w:rsidRPr="00DD6A7F">
        <w:rPr>
          <w:rFonts w:ascii="Book Antiqua" w:hAnsi="Book Antiqua" w:cs="Arial"/>
          <w:color w:val="000000" w:themeColor="text1"/>
          <w:sz w:val="24"/>
          <w:szCs w:val="24"/>
        </w:rPr>
        <w:t xml:space="preserve">. </w:t>
      </w:r>
      <w:r w:rsidR="00994BF2" w:rsidRPr="00DD6A7F">
        <w:rPr>
          <w:rFonts w:ascii="Book Antiqua" w:hAnsi="Book Antiqua" w:cs="Arial"/>
          <w:color w:val="000000" w:themeColor="text1"/>
          <w:sz w:val="24"/>
          <w:szCs w:val="24"/>
        </w:rPr>
        <w:t xml:space="preserve">The sevoflurane-exposed </w:t>
      </w:r>
      <w:r w:rsidR="004013B7" w:rsidRPr="00DD6A7F">
        <w:rPr>
          <w:rFonts w:ascii="Book Antiqua" w:hAnsi="Book Antiqua" w:cs="Arial"/>
          <w:color w:val="000000" w:themeColor="text1"/>
          <w:sz w:val="24"/>
          <w:szCs w:val="24"/>
        </w:rPr>
        <w:t xml:space="preserve">rats </w:t>
      </w:r>
      <w:r w:rsidR="00994BF2" w:rsidRPr="00DD6A7F">
        <w:rPr>
          <w:rFonts w:ascii="Book Antiqua" w:hAnsi="Book Antiqua" w:cs="Arial"/>
          <w:color w:val="000000" w:themeColor="text1"/>
          <w:sz w:val="24"/>
          <w:szCs w:val="24"/>
        </w:rPr>
        <w:t>had lower hippocampal density of dendritic spines</w:t>
      </w:r>
      <w:r w:rsidR="00CF1997" w:rsidRPr="00DD6A7F">
        <w:rPr>
          <w:rFonts w:ascii="Book Antiqua" w:hAnsi="Book Antiqua" w:cs="Arial"/>
          <w:color w:val="000000" w:themeColor="text1"/>
          <w:sz w:val="24"/>
          <w:szCs w:val="24"/>
        </w:rPr>
        <w:t xml:space="preserve"> and</w:t>
      </w:r>
      <w:r w:rsidR="00994BF2" w:rsidRPr="00DD6A7F">
        <w:rPr>
          <w:rFonts w:ascii="Book Antiqua" w:hAnsi="Book Antiqua" w:cs="Arial"/>
          <w:color w:val="000000" w:themeColor="text1"/>
          <w:sz w:val="24"/>
          <w:szCs w:val="24"/>
        </w:rPr>
        <w:t xml:space="preserve"> </w:t>
      </w:r>
      <w:r w:rsidR="004013B7" w:rsidRPr="00DD6A7F">
        <w:rPr>
          <w:rFonts w:ascii="Book Antiqua" w:hAnsi="Book Antiqua" w:cs="Arial"/>
          <w:color w:val="000000" w:themeColor="text1"/>
          <w:sz w:val="24"/>
          <w:szCs w:val="24"/>
        </w:rPr>
        <w:t>synaptic protein markers and exhibited impaired</w:t>
      </w:r>
      <w:r w:rsidR="00994BF2" w:rsidRPr="00DD6A7F">
        <w:rPr>
          <w:rFonts w:ascii="Book Antiqua" w:hAnsi="Book Antiqua" w:cs="Arial"/>
          <w:color w:val="000000" w:themeColor="text1"/>
          <w:sz w:val="24"/>
          <w:szCs w:val="24"/>
        </w:rPr>
        <w:t xml:space="preserve"> hippocampus</w:t>
      </w:r>
      <w:r w:rsidR="00821943" w:rsidRPr="00DD6A7F">
        <w:rPr>
          <w:rFonts w:ascii="Book Antiqua" w:hAnsi="Book Antiqua" w:cs="Arial"/>
          <w:color w:val="000000" w:themeColor="text1"/>
          <w:sz w:val="24"/>
          <w:szCs w:val="24"/>
        </w:rPr>
        <w:t xml:space="preserve"> function</w:t>
      </w:r>
      <w:r w:rsidR="00994BF2" w:rsidRPr="00DD6A7F">
        <w:rPr>
          <w:rFonts w:ascii="Book Antiqua" w:hAnsi="Book Antiqua" w:cs="Arial"/>
          <w:color w:val="000000" w:themeColor="text1"/>
          <w:sz w:val="24"/>
          <w:szCs w:val="24"/>
        </w:rPr>
        <w:t xml:space="preserve">-based </w:t>
      </w:r>
      <w:r w:rsidR="004013B7" w:rsidRPr="00DD6A7F">
        <w:rPr>
          <w:rFonts w:ascii="Book Antiqua" w:hAnsi="Book Antiqua" w:cs="Arial"/>
          <w:color w:val="000000" w:themeColor="text1"/>
          <w:sz w:val="24"/>
          <w:szCs w:val="24"/>
        </w:rPr>
        <w:t xml:space="preserve">behavior. </w:t>
      </w:r>
      <w:r w:rsidRPr="00DD6A7F">
        <w:rPr>
          <w:rFonts w:ascii="Book Antiqua" w:hAnsi="Book Antiqua" w:cs="Arial"/>
          <w:color w:val="000000" w:themeColor="text1"/>
          <w:sz w:val="24"/>
          <w:szCs w:val="24"/>
        </w:rPr>
        <w:t>The</w:t>
      </w:r>
      <w:r w:rsidR="00E94FD5" w:rsidRPr="00DD6A7F">
        <w:rPr>
          <w:rFonts w:ascii="Book Antiqua" w:hAnsi="Book Antiqua" w:cs="Arial"/>
          <w:color w:val="000000" w:themeColor="text1"/>
          <w:sz w:val="24"/>
          <w:szCs w:val="24"/>
        </w:rPr>
        <w:t xml:space="preserve">se effects of sevoflurane were alleviated by treatments with </w:t>
      </w:r>
      <w:r w:rsidR="00A70D83" w:rsidRPr="00DD6A7F">
        <w:rPr>
          <w:rFonts w:ascii="Book Antiqua" w:hAnsi="Book Antiqua" w:cs="Arial"/>
          <w:color w:val="000000" w:themeColor="text1"/>
          <w:sz w:val="24"/>
          <w:szCs w:val="24"/>
        </w:rPr>
        <w:t>the histone</w:t>
      </w:r>
      <w:r w:rsidR="00D63F24" w:rsidRPr="00DD6A7F">
        <w:rPr>
          <w:rFonts w:ascii="Book Antiqua" w:hAnsi="Book Antiqua" w:cs="Arial"/>
          <w:color w:val="000000" w:themeColor="text1"/>
          <w:sz w:val="24"/>
          <w:szCs w:val="24"/>
        </w:rPr>
        <w:t xml:space="preserve"> deacetylase</w:t>
      </w:r>
      <w:r w:rsidRPr="00DD6A7F">
        <w:rPr>
          <w:rFonts w:ascii="Book Antiqua" w:hAnsi="Book Antiqua" w:cs="Arial"/>
          <w:color w:val="000000" w:themeColor="text1"/>
          <w:sz w:val="24"/>
          <w:szCs w:val="24"/>
        </w:rPr>
        <w:t xml:space="preserve"> inhibitor </w:t>
      </w:r>
      <w:r w:rsidR="00D63F24" w:rsidRPr="00DD6A7F">
        <w:rPr>
          <w:rFonts w:ascii="Book Antiqua" w:hAnsi="Book Antiqua" w:cs="Arial"/>
          <w:color w:val="000000" w:themeColor="text1"/>
          <w:sz w:val="24"/>
          <w:szCs w:val="24"/>
        </w:rPr>
        <w:t>sodium butyrate</w:t>
      </w:r>
      <w:r w:rsidRPr="00DD6A7F">
        <w:rPr>
          <w:rFonts w:ascii="Book Antiqua" w:hAnsi="Book Antiqua" w:cs="Arial"/>
          <w:color w:val="000000" w:themeColor="text1"/>
          <w:sz w:val="24"/>
          <w:szCs w:val="24"/>
        </w:rPr>
        <w:t xml:space="preserve">, </w:t>
      </w:r>
      <w:r w:rsidR="00E94FD5" w:rsidRPr="00DD6A7F">
        <w:rPr>
          <w:rFonts w:ascii="Book Antiqua" w:hAnsi="Book Antiqua" w:cs="Arial"/>
          <w:color w:val="000000" w:themeColor="text1"/>
          <w:sz w:val="24"/>
          <w:szCs w:val="24"/>
        </w:rPr>
        <w:t>s</w:t>
      </w:r>
      <w:r w:rsidRPr="00DD6A7F">
        <w:rPr>
          <w:rFonts w:ascii="Book Antiqua" w:hAnsi="Book Antiqua" w:cs="Arial"/>
          <w:color w:val="000000" w:themeColor="text1"/>
          <w:sz w:val="24"/>
          <w:szCs w:val="24"/>
        </w:rPr>
        <w:t xml:space="preserve">uggesting a potential role of </w:t>
      </w:r>
      <w:r w:rsidR="00D505BD" w:rsidRPr="00DD6A7F">
        <w:rPr>
          <w:rFonts w:ascii="Book Antiqua" w:hAnsi="Book Antiqua" w:cs="Arial"/>
          <w:color w:val="000000" w:themeColor="text1"/>
          <w:sz w:val="24"/>
          <w:szCs w:val="24"/>
        </w:rPr>
        <w:t>histone acetylation</w:t>
      </w:r>
      <w:r w:rsidRPr="00DD6A7F">
        <w:rPr>
          <w:rFonts w:ascii="Book Antiqua" w:hAnsi="Book Antiqua" w:cs="Arial"/>
          <w:color w:val="000000" w:themeColor="text1"/>
          <w:sz w:val="24"/>
          <w:szCs w:val="24"/>
        </w:rPr>
        <w:t xml:space="preserve"> as one of the </w:t>
      </w:r>
      <w:r w:rsidR="00A70D83" w:rsidRPr="00DD6A7F">
        <w:rPr>
          <w:rFonts w:ascii="Book Antiqua" w:hAnsi="Book Antiqua" w:cs="Arial"/>
          <w:color w:val="000000" w:themeColor="text1"/>
          <w:sz w:val="24"/>
          <w:szCs w:val="24"/>
        </w:rPr>
        <w:t>mediator</w:t>
      </w:r>
      <w:r w:rsidRPr="00DD6A7F">
        <w:rPr>
          <w:rFonts w:ascii="Book Antiqua" w:hAnsi="Book Antiqua" w:cs="Arial"/>
          <w:color w:val="000000" w:themeColor="text1"/>
          <w:sz w:val="24"/>
          <w:szCs w:val="24"/>
        </w:rPr>
        <w:t xml:space="preserve">s </w:t>
      </w:r>
      <w:r w:rsidR="00A70D83" w:rsidRPr="00DD6A7F">
        <w:rPr>
          <w:rFonts w:ascii="Book Antiqua" w:hAnsi="Book Antiqua" w:cs="Arial"/>
          <w:color w:val="000000" w:themeColor="text1"/>
          <w:sz w:val="24"/>
          <w:szCs w:val="24"/>
        </w:rPr>
        <w:t>of</w:t>
      </w:r>
      <w:r w:rsidRPr="00DD6A7F">
        <w:rPr>
          <w:rFonts w:ascii="Book Antiqua" w:hAnsi="Book Antiqua" w:cs="Arial"/>
          <w:color w:val="000000" w:themeColor="text1"/>
          <w:sz w:val="24"/>
          <w:szCs w:val="24"/>
        </w:rPr>
        <w:t xml:space="preserve"> </w:t>
      </w:r>
      <w:r w:rsidR="00CF1997"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developmental effects of </w:t>
      </w:r>
      <w:r w:rsidR="00A70D83" w:rsidRPr="00DD6A7F">
        <w:rPr>
          <w:rFonts w:ascii="Book Antiqua" w:hAnsi="Book Antiqua" w:cs="Arial"/>
          <w:color w:val="000000" w:themeColor="text1"/>
          <w:sz w:val="24"/>
          <w:szCs w:val="24"/>
        </w:rPr>
        <w:t>GA</w:t>
      </w:r>
      <w:r w:rsidRPr="00DD6A7F">
        <w:rPr>
          <w:rFonts w:ascii="Book Antiqua" w:hAnsi="Book Antiqua" w:cs="Arial"/>
          <w:color w:val="000000" w:themeColor="text1"/>
          <w:sz w:val="24"/>
          <w:szCs w:val="24"/>
        </w:rPr>
        <w:t>s.</w:t>
      </w:r>
      <w:r w:rsidR="0069284B" w:rsidRPr="00DD6A7F">
        <w:rPr>
          <w:rFonts w:ascii="Book Antiqua" w:hAnsi="Book Antiqua" w:cs="Arial"/>
          <w:color w:val="000000" w:themeColor="text1"/>
          <w:sz w:val="24"/>
          <w:szCs w:val="24"/>
        </w:rPr>
        <w:t xml:space="preserve"> </w:t>
      </w:r>
      <w:r w:rsidR="00CF1997" w:rsidRPr="00DD6A7F">
        <w:rPr>
          <w:rFonts w:ascii="Book Antiqua" w:hAnsi="Book Antiqua" w:cs="Arial"/>
          <w:color w:val="000000" w:themeColor="text1"/>
          <w:sz w:val="24"/>
          <w:szCs w:val="24"/>
        </w:rPr>
        <w:t xml:space="preserve">The role </w:t>
      </w:r>
      <w:r w:rsidR="00B37B8B" w:rsidRPr="00DD6A7F">
        <w:rPr>
          <w:rFonts w:ascii="Book Antiqua" w:hAnsi="Book Antiqua" w:cs="Arial"/>
          <w:color w:val="000000" w:themeColor="text1"/>
          <w:sz w:val="24"/>
          <w:szCs w:val="24"/>
        </w:rPr>
        <w:t xml:space="preserve">of histone acetylation in GA-induced abnormalities in neonatal rodents </w:t>
      </w:r>
      <w:r w:rsidR="00CF1997" w:rsidRPr="00DD6A7F">
        <w:rPr>
          <w:rFonts w:ascii="Book Antiqua" w:hAnsi="Book Antiqua" w:cs="Arial"/>
          <w:color w:val="000000" w:themeColor="text1"/>
          <w:sz w:val="24"/>
          <w:szCs w:val="24"/>
        </w:rPr>
        <w:t xml:space="preserve">has </w:t>
      </w:r>
      <w:r w:rsidR="00D7707D" w:rsidRPr="00DD6A7F">
        <w:rPr>
          <w:rFonts w:ascii="Book Antiqua" w:hAnsi="Book Antiqua" w:cs="Arial"/>
          <w:color w:val="000000" w:themeColor="text1"/>
          <w:sz w:val="24"/>
          <w:szCs w:val="24"/>
        </w:rPr>
        <w:t>also</w:t>
      </w:r>
      <w:r w:rsidR="00CF1997" w:rsidRPr="00DD6A7F">
        <w:rPr>
          <w:rFonts w:ascii="Book Antiqua" w:hAnsi="Book Antiqua" w:cs="Arial"/>
          <w:color w:val="000000" w:themeColor="text1"/>
          <w:sz w:val="24"/>
          <w:szCs w:val="24"/>
        </w:rPr>
        <w:t xml:space="preserve"> been</w:t>
      </w:r>
      <w:r w:rsidR="00D7707D" w:rsidRPr="00DD6A7F">
        <w:rPr>
          <w:rFonts w:ascii="Book Antiqua" w:hAnsi="Book Antiqua" w:cs="Arial"/>
          <w:color w:val="000000" w:themeColor="text1"/>
          <w:sz w:val="24"/>
          <w:szCs w:val="24"/>
        </w:rPr>
        <w:t xml:space="preserve"> reported by other laboratories</w:t>
      </w:r>
      <w:r w:rsidR="00CF1997" w:rsidRPr="00DD6A7F">
        <w:rPr>
          <w:rFonts w:ascii="Book Antiqua" w:hAnsi="Book Antiqua" w:cs="Arial"/>
          <w:color w:val="000000" w:themeColor="text1"/>
          <w:sz w:val="24"/>
          <w:szCs w:val="24"/>
          <w:vertAlign w:val="superscript"/>
        </w:rPr>
        <w:t>[</w:t>
      </w:r>
      <w:r w:rsidR="00CD70C8" w:rsidRPr="00DD6A7F">
        <w:rPr>
          <w:rFonts w:ascii="Book Antiqua" w:hAnsi="Book Antiqua" w:cs="Arial"/>
          <w:color w:val="000000" w:themeColor="text1"/>
          <w:sz w:val="24"/>
          <w:szCs w:val="24"/>
          <w:vertAlign w:val="superscript"/>
        </w:rPr>
        <w:t>127,128</w:t>
      </w:r>
      <w:r w:rsidR="00CF1997" w:rsidRPr="00DD6A7F">
        <w:rPr>
          <w:rFonts w:ascii="Book Antiqua" w:hAnsi="Book Antiqua" w:cs="Arial"/>
          <w:color w:val="000000" w:themeColor="text1"/>
          <w:sz w:val="24"/>
          <w:szCs w:val="24"/>
          <w:vertAlign w:val="superscript"/>
        </w:rPr>
        <w:t>]</w:t>
      </w:r>
      <w:r w:rsidR="006C65BB" w:rsidRPr="00DD6A7F">
        <w:rPr>
          <w:rFonts w:ascii="Book Antiqua" w:hAnsi="Book Antiqua" w:cs="Arial"/>
          <w:color w:val="000000" w:themeColor="text1"/>
          <w:sz w:val="24"/>
          <w:szCs w:val="24"/>
        </w:rPr>
        <w:t xml:space="preserve">. </w:t>
      </w:r>
      <w:r w:rsidR="00455604" w:rsidRPr="00DD6A7F">
        <w:rPr>
          <w:rFonts w:ascii="Book Antiqua" w:hAnsi="Book Antiqua" w:cs="Arial"/>
          <w:color w:val="000000" w:themeColor="text1"/>
          <w:sz w:val="24"/>
          <w:szCs w:val="24"/>
        </w:rPr>
        <w:t xml:space="preserve">Furthermore, histone acetylation may be involved in </w:t>
      </w:r>
      <w:r w:rsidR="00CF1997" w:rsidRPr="00DD6A7F">
        <w:rPr>
          <w:rFonts w:ascii="Book Antiqua" w:hAnsi="Book Antiqua" w:cs="Arial"/>
          <w:color w:val="000000" w:themeColor="text1"/>
          <w:sz w:val="24"/>
          <w:szCs w:val="24"/>
        </w:rPr>
        <w:t xml:space="preserve">the </w:t>
      </w:r>
      <w:r w:rsidR="00455604" w:rsidRPr="00DD6A7F">
        <w:rPr>
          <w:rFonts w:ascii="Book Antiqua" w:hAnsi="Book Antiqua" w:cs="Arial"/>
          <w:color w:val="000000" w:themeColor="text1"/>
          <w:sz w:val="24"/>
          <w:szCs w:val="24"/>
        </w:rPr>
        <w:t>mediation of learning and memory dysfunction in offspring after pregnant rats</w:t>
      </w:r>
      <w:r w:rsidR="00CF1997" w:rsidRPr="00DD6A7F">
        <w:rPr>
          <w:rFonts w:ascii="Book Antiqua" w:hAnsi="Book Antiqua" w:cs="Arial"/>
          <w:color w:val="000000" w:themeColor="text1"/>
          <w:sz w:val="24"/>
          <w:szCs w:val="24"/>
        </w:rPr>
        <w:t xml:space="preserve"> exposed</w:t>
      </w:r>
      <w:r w:rsidR="00455604" w:rsidRPr="00DD6A7F">
        <w:rPr>
          <w:rFonts w:ascii="Book Antiqua" w:hAnsi="Book Antiqua" w:cs="Arial"/>
          <w:color w:val="000000" w:themeColor="text1"/>
          <w:sz w:val="24"/>
          <w:szCs w:val="24"/>
        </w:rPr>
        <w:t xml:space="preserve"> to </w:t>
      </w:r>
      <w:r w:rsidR="00FA69EB" w:rsidRPr="00DD6A7F">
        <w:rPr>
          <w:rFonts w:ascii="Book Antiqua" w:hAnsi="Book Antiqua" w:cs="Arial"/>
          <w:color w:val="000000" w:themeColor="text1"/>
          <w:sz w:val="24"/>
          <w:szCs w:val="24"/>
        </w:rPr>
        <w:t>sevoflurane, isoflurane</w:t>
      </w:r>
      <w:r w:rsidR="00CF1997" w:rsidRPr="00DD6A7F">
        <w:rPr>
          <w:rFonts w:ascii="Book Antiqua" w:hAnsi="Book Antiqua" w:cs="Arial"/>
          <w:color w:val="000000" w:themeColor="text1"/>
          <w:sz w:val="24"/>
          <w:szCs w:val="24"/>
        </w:rPr>
        <w:t>,</w:t>
      </w:r>
      <w:r w:rsidR="00FA69EB" w:rsidRPr="00DD6A7F">
        <w:rPr>
          <w:rFonts w:ascii="Book Antiqua" w:hAnsi="Book Antiqua" w:cs="Arial"/>
          <w:color w:val="000000" w:themeColor="text1"/>
          <w:sz w:val="24"/>
          <w:szCs w:val="24"/>
        </w:rPr>
        <w:t xml:space="preserve"> or </w:t>
      </w:r>
      <w:r w:rsidR="00D23958" w:rsidRPr="00DD6A7F">
        <w:rPr>
          <w:rFonts w:ascii="Book Antiqua" w:hAnsi="Book Antiqua" w:cs="Arial"/>
          <w:color w:val="000000" w:themeColor="text1"/>
          <w:sz w:val="24"/>
          <w:szCs w:val="24"/>
        </w:rPr>
        <w:t>propofol</w:t>
      </w:r>
      <w:r w:rsidR="00CF1997" w:rsidRPr="00DD6A7F">
        <w:rPr>
          <w:rFonts w:ascii="Book Antiqua" w:hAnsi="Book Antiqua" w:cs="Arial"/>
          <w:color w:val="000000" w:themeColor="text1"/>
          <w:sz w:val="24"/>
          <w:szCs w:val="24"/>
          <w:vertAlign w:val="superscript"/>
        </w:rPr>
        <w:t>[</w:t>
      </w:r>
      <w:r w:rsidR="001B536D" w:rsidRPr="00DD6A7F">
        <w:rPr>
          <w:rFonts w:ascii="Book Antiqua" w:hAnsi="Book Antiqua" w:cs="Arial"/>
          <w:color w:val="000000" w:themeColor="text1"/>
          <w:sz w:val="24"/>
          <w:szCs w:val="24"/>
          <w:vertAlign w:val="superscript"/>
        </w:rPr>
        <w:t>129-131</w:t>
      </w:r>
      <w:r w:rsidR="00CF1997" w:rsidRPr="00DD6A7F">
        <w:rPr>
          <w:rFonts w:ascii="Book Antiqua" w:hAnsi="Book Antiqua" w:cs="Arial"/>
          <w:color w:val="000000" w:themeColor="text1"/>
          <w:sz w:val="24"/>
          <w:szCs w:val="24"/>
          <w:vertAlign w:val="superscript"/>
        </w:rPr>
        <w:t>]</w:t>
      </w:r>
      <w:r w:rsidR="00CF1997" w:rsidRPr="00DD6A7F">
        <w:rPr>
          <w:rFonts w:ascii="Book Antiqua" w:hAnsi="Book Antiqua" w:cs="Arial"/>
          <w:color w:val="000000" w:themeColor="text1"/>
          <w:sz w:val="24"/>
          <w:szCs w:val="24"/>
        </w:rPr>
        <w:t>.</w:t>
      </w:r>
      <w:r w:rsidR="00455604" w:rsidRPr="00DD6A7F">
        <w:rPr>
          <w:rFonts w:ascii="Book Antiqua" w:hAnsi="Book Antiqua" w:cs="Arial"/>
          <w:color w:val="000000" w:themeColor="text1"/>
          <w:sz w:val="24"/>
          <w:szCs w:val="24"/>
        </w:rPr>
        <w:t xml:space="preserve"> </w:t>
      </w:r>
    </w:p>
    <w:p w14:paraId="7FC6A9B9" w14:textId="544940F6" w:rsidR="004C240D" w:rsidRPr="00DD6A7F" w:rsidRDefault="008E18FB"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Ju </w:t>
      </w:r>
      <w:r w:rsidR="00303926" w:rsidRPr="00DD6A7F">
        <w:rPr>
          <w:rFonts w:ascii="Book Antiqua" w:hAnsi="Book Antiqua" w:cs="Arial"/>
          <w:i/>
          <w:iCs/>
          <w:color w:val="000000" w:themeColor="text1"/>
          <w:sz w:val="24"/>
          <w:szCs w:val="24"/>
        </w:rPr>
        <w:t>et al</w:t>
      </w:r>
      <w:r w:rsidR="00303926" w:rsidRPr="00DD6A7F">
        <w:rPr>
          <w:rFonts w:ascii="Book Antiqua" w:hAnsi="Book Antiqua" w:cs="Arial"/>
          <w:color w:val="000000" w:themeColor="text1"/>
          <w:sz w:val="24"/>
          <w:szCs w:val="24"/>
          <w:vertAlign w:val="superscript"/>
        </w:rPr>
        <w:t>[100]</w:t>
      </w:r>
      <w:r w:rsidRPr="00DD6A7F">
        <w:rPr>
          <w:rFonts w:ascii="Book Antiqua" w:hAnsi="Book Antiqua" w:cs="Arial"/>
          <w:color w:val="000000" w:themeColor="text1"/>
          <w:sz w:val="24"/>
          <w:szCs w:val="24"/>
        </w:rPr>
        <w:t xml:space="preserve"> have found that </w:t>
      </w:r>
      <w:r w:rsidR="005C3B2A" w:rsidRPr="00DD6A7F">
        <w:rPr>
          <w:rFonts w:ascii="Book Antiqua" w:hAnsi="Book Antiqua" w:cs="Arial"/>
          <w:color w:val="000000" w:themeColor="text1"/>
          <w:sz w:val="24"/>
          <w:szCs w:val="24"/>
        </w:rPr>
        <w:t xml:space="preserve">repeated </w:t>
      </w:r>
      <w:r w:rsidR="00913F5F" w:rsidRPr="00DD6A7F">
        <w:rPr>
          <w:rFonts w:ascii="Book Antiqua" w:hAnsi="Book Antiqua" w:cs="Arial"/>
          <w:color w:val="000000" w:themeColor="text1"/>
          <w:sz w:val="24"/>
          <w:szCs w:val="24"/>
        </w:rPr>
        <w:t xml:space="preserve">exposure of neonatal rats to sevoflurane </w:t>
      </w:r>
      <w:r w:rsidR="005C3B2A" w:rsidRPr="00DD6A7F">
        <w:rPr>
          <w:rFonts w:ascii="Book Antiqua" w:hAnsi="Book Antiqua" w:cs="Arial"/>
          <w:color w:val="000000" w:themeColor="text1"/>
          <w:sz w:val="24"/>
          <w:szCs w:val="24"/>
        </w:rPr>
        <w:t>resulted in</w:t>
      </w:r>
      <w:r w:rsidR="00913F5F" w:rsidRPr="00DD6A7F">
        <w:rPr>
          <w:rFonts w:ascii="Book Antiqua" w:hAnsi="Book Antiqua" w:cs="Arial"/>
          <w:color w:val="000000" w:themeColor="text1"/>
          <w:sz w:val="24"/>
          <w:szCs w:val="24"/>
        </w:rPr>
        <w:t xml:space="preserve"> increased expression of hippocampal DNA methyltransferases 3A/B (DNMT3A/B), but not DNA methyltransferase 1 (DNMT1)</w:t>
      </w:r>
      <w:r w:rsidR="00CF1997" w:rsidRPr="00DD6A7F">
        <w:rPr>
          <w:rFonts w:ascii="Book Antiqua" w:hAnsi="Book Antiqua" w:cs="Arial"/>
          <w:color w:val="000000" w:themeColor="text1"/>
          <w:sz w:val="24"/>
          <w:szCs w:val="24"/>
        </w:rPr>
        <w:t>.</w:t>
      </w:r>
      <w:r w:rsidR="00913F5F" w:rsidRPr="00DD6A7F">
        <w:rPr>
          <w:rFonts w:ascii="Book Antiqua" w:hAnsi="Book Antiqua" w:cs="Arial"/>
          <w:color w:val="000000" w:themeColor="text1"/>
          <w:sz w:val="24"/>
          <w:szCs w:val="24"/>
        </w:rPr>
        <w:t xml:space="preserve"> These enzymes catalyze DNA methylation at the 5′ position of cytosine residues adjacent to guanines (CpG sites), typically leading to long-term transcriptional repression. The activity of DNMT1 is responsible for maintenance of the remaining 5mC marks during cell divisions</w:t>
      </w:r>
      <w:r w:rsidR="005C3B2A" w:rsidRPr="00DD6A7F">
        <w:rPr>
          <w:rFonts w:ascii="Book Antiqua" w:hAnsi="Book Antiqua" w:cs="Arial"/>
          <w:color w:val="000000" w:themeColor="text1"/>
          <w:sz w:val="24"/>
          <w:szCs w:val="24"/>
        </w:rPr>
        <w:t xml:space="preserve"> because of </w:t>
      </w:r>
      <w:r w:rsidR="00885351" w:rsidRPr="00DD6A7F">
        <w:rPr>
          <w:rFonts w:ascii="Book Antiqua" w:hAnsi="Book Antiqua" w:cs="Arial"/>
          <w:color w:val="000000" w:themeColor="text1"/>
          <w:sz w:val="24"/>
          <w:szCs w:val="24"/>
        </w:rPr>
        <w:t>DNMT1</w:t>
      </w:r>
      <w:r w:rsidR="005C3B2A" w:rsidRPr="00DD6A7F">
        <w:rPr>
          <w:rFonts w:ascii="Book Antiqua" w:hAnsi="Book Antiqua" w:cs="Arial"/>
          <w:color w:val="000000" w:themeColor="text1"/>
          <w:sz w:val="24"/>
          <w:szCs w:val="24"/>
        </w:rPr>
        <w:t xml:space="preserve"> selectivity to hemi-methylated DNA</w:t>
      </w:r>
      <w:r w:rsidR="00913F5F" w:rsidRPr="00DD6A7F">
        <w:rPr>
          <w:rFonts w:ascii="Book Antiqua" w:hAnsi="Book Antiqua" w:cs="Arial"/>
          <w:color w:val="000000" w:themeColor="text1"/>
          <w:sz w:val="24"/>
          <w:szCs w:val="24"/>
        </w:rPr>
        <w:t xml:space="preserve">, while DNMT3A/B are </w:t>
      </w:r>
      <w:r w:rsidR="00913F5F" w:rsidRPr="00DD6A7F">
        <w:rPr>
          <w:rFonts w:ascii="Book Antiqua" w:hAnsi="Book Antiqua" w:cs="Arial"/>
          <w:i/>
          <w:color w:val="000000" w:themeColor="text1"/>
          <w:sz w:val="24"/>
          <w:szCs w:val="24"/>
        </w:rPr>
        <w:t>de novo</w:t>
      </w:r>
      <w:r w:rsidR="00913F5F" w:rsidRPr="00DD6A7F">
        <w:rPr>
          <w:rFonts w:ascii="Book Antiqua" w:hAnsi="Book Antiqua" w:cs="Arial"/>
          <w:color w:val="000000" w:themeColor="text1"/>
          <w:sz w:val="24"/>
          <w:szCs w:val="24"/>
        </w:rPr>
        <w:t xml:space="preserve"> DNMTs, which are induced by internal and external (environmental) stimuli</w:t>
      </w:r>
      <w:r w:rsidR="00CF1997" w:rsidRPr="00DD6A7F">
        <w:rPr>
          <w:rFonts w:ascii="Book Antiqua" w:hAnsi="Book Antiqua" w:cs="Arial"/>
          <w:color w:val="000000" w:themeColor="text1"/>
          <w:sz w:val="24"/>
          <w:szCs w:val="24"/>
          <w:vertAlign w:val="superscript"/>
        </w:rPr>
        <w:t>[</w:t>
      </w:r>
      <w:r w:rsidR="005876BD" w:rsidRPr="00DD6A7F">
        <w:rPr>
          <w:rFonts w:ascii="Book Antiqua" w:hAnsi="Book Antiqua" w:cs="Arial"/>
          <w:color w:val="000000" w:themeColor="text1"/>
          <w:sz w:val="24"/>
          <w:szCs w:val="24"/>
          <w:vertAlign w:val="superscript"/>
        </w:rPr>
        <w:t>1</w:t>
      </w:r>
      <w:r w:rsidR="00EC6B4D" w:rsidRPr="00DD6A7F">
        <w:rPr>
          <w:rFonts w:ascii="Book Antiqua" w:hAnsi="Book Antiqua" w:cs="Arial"/>
          <w:color w:val="000000" w:themeColor="text1"/>
          <w:sz w:val="24"/>
          <w:szCs w:val="24"/>
          <w:vertAlign w:val="superscript"/>
        </w:rPr>
        <w:t>32</w:t>
      </w:r>
      <w:r w:rsidR="005876BD" w:rsidRPr="00DD6A7F">
        <w:rPr>
          <w:rFonts w:ascii="Book Antiqua" w:hAnsi="Book Antiqua" w:cs="Arial"/>
          <w:color w:val="000000" w:themeColor="text1"/>
          <w:sz w:val="24"/>
          <w:szCs w:val="24"/>
          <w:vertAlign w:val="superscript"/>
        </w:rPr>
        <w:t>,1</w:t>
      </w:r>
      <w:r w:rsidR="00EC6B4D" w:rsidRPr="00DD6A7F">
        <w:rPr>
          <w:rFonts w:ascii="Book Antiqua" w:hAnsi="Book Antiqua" w:cs="Arial"/>
          <w:color w:val="000000" w:themeColor="text1"/>
          <w:sz w:val="24"/>
          <w:szCs w:val="24"/>
          <w:vertAlign w:val="superscript"/>
        </w:rPr>
        <w:t>33</w:t>
      </w:r>
      <w:r w:rsidR="00CF1997" w:rsidRPr="00DD6A7F">
        <w:rPr>
          <w:rFonts w:ascii="Book Antiqua" w:hAnsi="Book Antiqua" w:cs="Arial"/>
          <w:color w:val="000000" w:themeColor="text1"/>
          <w:sz w:val="24"/>
          <w:szCs w:val="24"/>
          <w:vertAlign w:val="superscript"/>
        </w:rPr>
        <w:t>]</w:t>
      </w:r>
      <w:r w:rsidR="00CF1997" w:rsidRPr="00DD6A7F">
        <w:rPr>
          <w:rFonts w:ascii="Book Antiqua" w:hAnsi="Book Antiqua" w:cs="Arial"/>
          <w:color w:val="000000" w:themeColor="text1"/>
          <w:sz w:val="24"/>
          <w:szCs w:val="24"/>
        </w:rPr>
        <w:t xml:space="preserve">. </w:t>
      </w:r>
      <w:r w:rsidR="00913F5F" w:rsidRPr="00DD6A7F">
        <w:rPr>
          <w:rFonts w:ascii="Book Antiqua" w:hAnsi="Book Antiqua" w:cs="Arial"/>
          <w:color w:val="000000" w:themeColor="text1"/>
          <w:sz w:val="24"/>
          <w:szCs w:val="24"/>
        </w:rPr>
        <w:t xml:space="preserve">In addition to increased expression of DNMT3A/B, the </w:t>
      </w:r>
      <w:r w:rsidR="00CF1997" w:rsidRPr="00DD6A7F">
        <w:rPr>
          <w:rFonts w:ascii="Book Antiqua" w:hAnsi="Book Antiqua" w:cs="Arial"/>
          <w:color w:val="000000" w:themeColor="text1"/>
          <w:sz w:val="24"/>
          <w:szCs w:val="24"/>
        </w:rPr>
        <w:t xml:space="preserve">rats </w:t>
      </w:r>
      <w:r w:rsidR="00913F5F" w:rsidRPr="00DD6A7F">
        <w:rPr>
          <w:rFonts w:ascii="Book Antiqua" w:hAnsi="Book Antiqua" w:cs="Arial"/>
          <w:color w:val="000000" w:themeColor="text1"/>
          <w:sz w:val="24"/>
          <w:szCs w:val="24"/>
        </w:rPr>
        <w:t xml:space="preserve">neonatally exposed to sevoflurane had downregulated </w:t>
      </w:r>
      <w:r w:rsidR="00303926" w:rsidRPr="00DD6A7F">
        <w:rPr>
          <w:rFonts w:ascii="Book Antiqua" w:hAnsi="Book Antiqua" w:cs="Arial"/>
          <w:color w:val="000000" w:themeColor="text1"/>
          <w:sz w:val="24"/>
          <w:szCs w:val="24"/>
        </w:rPr>
        <w:t>methyl CpG binding protein 2</w:t>
      </w:r>
      <w:r w:rsidR="00913F5F" w:rsidRPr="00DD6A7F">
        <w:rPr>
          <w:rFonts w:ascii="Book Antiqua" w:hAnsi="Book Antiqua" w:cs="Arial"/>
          <w:color w:val="000000" w:themeColor="text1"/>
          <w:sz w:val="24"/>
          <w:szCs w:val="24"/>
        </w:rPr>
        <w:t xml:space="preserve">, hypermethylated the </w:t>
      </w:r>
      <w:proofErr w:type="spellStart"/>
      <w:r w:rsidR="00913F5F" w:rsidRPr="00DD6A7F">
        <w:rPr>
          <w:rFonts w:ascii="Book Antiqua" w:hAnsi="Book Antiqua" w:cs="Arial"/>
          <w:i/>
          <w:color w:val="000000" w:themeColor="text1"/>
          <w:sz w:val="24"/>
          <w:szCs w:val="24"/>
        </w:rPr>
        <w:t>Bdnf</w:t>
      </w:r>
      <w:proofErr w:type="spellEnd"/>
      <w:r w:rsidR="00913F5F" w:rsidRPr="00DD6A7F">
        <w:rPr>
          <w:rFonts w:ascii="Book Antiqua" w:hAnsi="Book Antiqua" w:cs="Arial"/>
          <w:color w:val="000000" w:themeColor="text1"/>
          <w:sz w:val="24"/>
          <w:szCs w:val="24"/>
        </w:rPr>
        <w:t xml:space="preserve"> gene, downregulated </w:t>
      </w:r>
      <w:r w:rsidR="00303926" w:rsidRPr="00DD6A7F">
        <w:rPr>
          <w:rFonts w:ascii="Book Antiqua" w:hAnsi="Book Antiqua" w:cs="Arial"/>
          <w:color w:val="000000" w:themeColor="text1"/>
          <w:sz w:val="24"/>
          <w:szCs w:val="24"/>
        </w:rPr>
        <w:t xml:space="preserve">brain-derived neurotrophic factor </w:t>
      </w:r>
      <w:r w:rsidR="00913F5F" w:rsidRPr="00DD6A7F">
        <w:rPr>
          <w:rFonts w:ascii="Book Antiqua" w:hAnsi="Book Antiqua" w:cs="Arial"/>
          <w:color w:val="000000" w:themeColor="text1"/>
          <w:sz w:val="24"/>
          <w:szCs w:val="24"/>
        </w:rPr>
        <w:t>levels, and exhibited behavioral deficiencies</w:t>
      </w:r>
      <w:r w:rsidR="00CF1997" w:rsidRPr="00DD6A7F">
        <w:rPr>
          <w:rFonts w:ascii="Book Antiqua" w:hAnsi="Book Antiqua" w:cs="Arial"/>
          <w:color w:val="000000" w:themeColor="text1"/>
          <w:sz w:val="24"/>
          <w:szCs w:val="24"/>
          <w:vertAlign w:val="superscript"/>
        </w:rPr>
        <w:t>[</w:t>
      </w:r>
      <w:r w:rsidR="00EC6B4D" w:rsidRPr="00DD6A7F">
        <w:rPr>
          <w:rFonts w:ascii="Book Antiqua" w:hAnsi="Book Antiqua" w:cs="Arial"/>
          <w:color w:val="000000" w:themeColor="text1"/>
          <w:sz w:val="24"/>
          <w:szCs w:val="24"/>
          <w:vertAlign w:val="superscript"/>
        </w:rPr>
        <w:t>100</w:t>
      </w:r>
      <w:r w:rsidR="00CF1997" w:rsidRPr="00DD6A7F">
        <w:rPr>
          <w:rFonts w:ascii="Book Antiqua" w:hAnsi="Book Antiqua" w:cs="Arial"/>
          <w:color w:val="000000" w:themeColor="text1"/>
          <w:sz w:val="24"/>
          <w:szCs w:val="24"/>
          <w:vertAlign w:val="superscript"/>
        </w:rPr>
        <w:t>]</w:t>
      </w:r>
      <w:r w:rsidR="00CF1997" w:rsidRPr="00DD6A7F">
        <w:rPr>
          <w:rFonts w:ascii="Book Antiqua" w:hAnsi="Book Antiqua" w:cs="Arial"/>
          <w:color w:val="000000" w:themeColor="text1"/>
          <w:sz w:val="24"/>
          <w:szCs w:val="24"/>
        </w:rPr>
        <w:t>.</w:t>
      </w:r>
      <w:r w:rsidR="00913F5F" w:rsidRPr="00DD6A7F">
        <w:rPr>
          <w:rFonts w:ascii="Book Antiqua" w:hAnsi="Book Antiqua" w:cs="Arial"/>
          <w:color w:val="000000" w:themeColor="text1"/>
          <w:sz w:val="24"/>
          <w:szCs w:val="24"/>
          <w:vertAlign w:val="superscript"/>
        </w:rPr>
        <w:t xml:space="preserve"> </w:t>
      </w:r>
      <w:r w:rsidR="00D64FD4" w:rsidRPr="00DD6A7F">
        <w:rPr>
          <w:rFonts w:ascii="Book Antiqua" w:hAnsi="Book Antiqua" w:cs="Arial"/>
          <w:color w:val="000000" w:themeColor="text1"/>
          <w:sz w:val="24"/>
          <w:szCs w:val="24"/>
        </w:rPr>
        <w:t>T</w:t>
      </w:r>
      <w:r w:rsidR="00913F5F" w:rsidRPr="00DD6A7F">
        <w:rPr>
          <w:rFonts w:ascii="Book Antiqua" w:hAnsi="Book Antiqua" w:cs="Arial"/>
          <w:color w:val="000000" w:themeColor="text1"/>
          <w:sz w:val="24"/>
          <w:szCs w:val="24"/>
        </w:rPr>
        <w:t>he</w:t>
      </w:r>
      <w:r w:rsidR="00D329FE" w:rsidRPr="00DD6A7F">
        <w:rPr>
          <w:rFonts w:ascii="Book Antiqua" w:hAnsi="Book Antiqua" w:cs="Arial"/>
          <w:color w:val="000000" w:themeColor="text1"/>
          <w:sz w:val="24"/>
          <w:szCs w:val="24"/>
        </w:rPr>
        <w:t xml:space="preserve"> ability of sevoflurane to induce the</w:t>
      </w:r>
      <w:r w:rsidR="00913F5F" w:rsidRPr="00DD6A7F">
        <w:rPr>
          <w:rFonts w:ascii="Book Antiqua" w:hAnsi="Book Antiqua" w:cs="Arial"/>
          <w:color w:val="000000" w:themeColor="text1"/>
          <w:sz w:val="24"/>
          <w:szCs w:val="24"/>
        </w:rPr>
        <w:t xml:space="preserve">se abnormalities </w:t>
      </w:r>
      <w:r w:rsidR="00CF1997" w:rsidRPr="00DD6A7F">
        <w:rPr>
          <w:rFonts w:ascii="Book Antiqua" w:hAnsi="Book Antiqua" w:cs="Arial"/>
          <w:color w:val="000000" w:themeColor="text1"/>
          <w:sz w:val="24"/>
          <w:szCs w:val="24"/>
        </w:rPr>
        <w:t xml:space="preserve">was </w:t>
      </w:r>
      <w:r w:rsidR="00913F5F" w:rsidRPr="00DD6A7F">
        <w:rPr>
          <w:rFonts w:ascii="Book Antiqua" w:hAnsi="Book Antiqua" w:cs="Arial"/>
          <w:color w:val="000000" w:themeColor="text1"/>
          <w:sz w:val="24"/>
          <w:szCs w:val="24"/>
        </w:rPr>
        <w:t xml:space="preserve">significantly diminished in rats that were pretreated with </w:t>
      </w:r>
      <w:r w:rsidR="00370301" w:rsidRPr="00DD6A7F">
        <w:rPr>
          <w:rFonts w:ascii="Book Antiqua" w:hAnsi="Book Antiqua" w:cs="Arial"/>
          <w:color w:val="000000" w:themeColor="text1"/>
          <w:sz w:val="24"/>
          <w:szCs w:val="24"/>
        </w:rPr>
        <w:t>a non-selective</w:t>
      </w:r>
      <w:r w:rsidR="00913F5F" w:rsidRPr="00DD6A7F">
        <w:rPr>
          <w:rFonts w:ascii="Book Antiqua" w:hAnsi="Book Antiqua" w:cs="Arial"/>
          <w:color w:val="000000" w:themeColor="text1"/>
          <w:sz w:val="24"/>
          <w:szCs w:val="24"/>
        </w:rPr>
        <w:t xml:space="preserve"> DNMT inhibitor, 5-aza-2'-deoxycytidin, prior to sevoflurane</w:t>
      </w:r>
      <w:r w:rsidR="00D8070B" w:rsidRPr="00DD6A7F">
        <w:rPr>
          <w:rFonts w:ascii="Book Antiqua" w:hAnsi="Book Antiqua" w:cs="Arial"/>
          <w:color w:val="000000" w:themeColor="text1"/>
          <w:sz w:val="24"/>
          <w:szCs w:val="24"/>
        </w:rPr>
        <w:t xml:space="preserve"> exposure</w:t>
      </w:r>
      <w:r w:rsidR="00D8070B" w:rsidRPr="00DD6A7F">
        <w:rPr>
          <w:rFonts w:ascii="Book Antiqua" w:hAnsi="Book Antiqua" w:cs="Arial"/>
          <w:color w:val="000000" w:themeColor="text1"/>
          <w:sz w:val="24"/>
          <w:szCs w:val="24"/>
          <w:vertAlign w:val="superscript"/>
        </w:rPr>
        <w:t>[</w:t>
      </w:r>
      <w:r w:rsidR="00EC6B4D" w:rsidRPr="00DD6A7F">
        <w:rPr>
          <w:rFonts w:ascii="Book Antiqua" w:hAnsi="Book Antiqua" w:cs="Arial"/>
          <w:color w:val="000000" w:themeColor="text1"/>
          <w:sz w:val="24"/>
          <w:szCs w:val="24"/>
          <w:vertAlign w:val="superscript"/>
        </w:rPr>
        <w:t>100</w:t>
      </w:r>
      <w:r w:rsidR="00D8070B" w:rsidRPr="00DD6A7F">
        <w:rPr>
          <w:rFonts w:ascii="Book Antiqua" w:hAnsi="Book Antiqua" w:cs="Arial"/>
          <w:color w:val="000000" w:themeColor="text1"/>
          <w:sz w:val="24"/>
          <w:szCs w:val="24"/>
          <w:vertAlign w:val="superscript"/>
        </w:rPr>
        <w:t>]</w:t>
      </w:r>
      <w:r w:rsidR="00D8070B" w:rsidRPr="00DD6A7F">
        <w:rPr>
          <w:rFonts w:ascii="Book Antiqua" w:hAnsi="Book Antiqua" w:cs="Arial"/>
          <w:color w:val="000000" w:themeColor="text1"/>
          <w:sz w:val="24"/>
          <w:szCs w:val="24"/>
        </w:rPr>
        <w:t xml:space="preserve">. </w:t>
      </w:r>
      <w:r w:rsidR="0067547D" w:rsidRPr="00DD6A7F">
        <w:rPr>
          <w:rFonts w:ascii="Book Antiqua" w:hAnsi="Book Antiqua" w:cs="Arial"/>
          <w:color w:val="000000" w:themeColor="text1"/>
          <w:sz w:val="24"/>
          <w:szCs w:val="24"/>
        </w:rPr>
        <w:t xml:space="preserve">On the other hand, Wu </w:t>
      </w:r>
      <w:r w:rsidR="0067547D" w:rsidRPr="00DD6A7F">
        <w:rPr>
          <w:rFonts w:ascii="Book Antiqua" w:hAnsi="Book Antiqua" w:cs="Arial"/>
          <w:i/>
          <w:iCs/>
          <w:color w:val="000000" w:themeColor="text1"/>
          <w:sz w:val="24"/>
          <w:szCs w:val="24"/>
        </w:rPr>
        <w:t xml:space="preserve">et </w:t>
      </w:r>
      <w:r w:rsidR="00D8070B" w:rsidRPr="00DD6A7F">
        <w:rPr>
          <w:rFonts w:ascii="Book Antiqua" w:hAnsi="Book Antiqua" w:cs="Arial"/>
          <w:i/>
          <w:iCs/>
          <w:color w:val="000000" w:themeColor="text1"/>
          <w:sz w:val="24"/>
          <w:szCs w:val="24"/>
        </w:rPr>
        <w:t>al</w:t>
      </w:r>
      <w:r w:rsidR="00303926" w:rsidRPr="00DD6A7F">
        <w:rPr>
          <w:rFonts w:ascii="Book Antiqua" w:hAnsi="Book Antiqua" w:cs="Arial"/>
          <w:color w:val="000000" w:themeColor="text1"/>
          <w:sz w:val="24"/>
          <w:szCs w:val="24"/>
          <w:vertAlign w:val="superscript"/>
        </w:rPr>
        <w:t>[134]</w:t>
      </w:r>
      <w:r w:rsidR="00D8070B" w:rsidRPr="00DD6A7F">
        <w:rPr>
          <w:rFonts w:ascii="Book Antiqua" w:hAnsi="Book Antiqua" w:cs="Arial"/>
          <w:color w:val="000000" w:themeColor="text1"/>
          <w:sz w:val="24"/>
          <w:szCs w:val="24"/>
        </w:rPr>
        <w:t xml:space="preserve"> </w:t>
      </w:r>
      <w:r w:rsidR="0067547D" w:rsidRPr="00DD6A7F">
        <w:rPr>
          <w:rFonts w:ascii="Book Antiqua" w:hAnsi="Book Antiqua" w:cs="Arial"/>
          <w:color w:val="000000" w:themeColor="text1"/>
          <w:sz w:val="24"/>
          <w:szCs w:val="24"/>
        </w:rPr>
        <w:t>found that exposure of neonatal rats to isoflurane</w:t>
      </w:r>
      <w:r w:rsidR="00885351" w:rsidRPr="00DD6A7F">
        <w:rPr>
          <w:rFonts w:ascii="Book Antiqua" w:hAnsi="Book Antiqua" w:cs="Arial"/>
          <w:color w:val="000000" w:themeColor="text1"/>
          <w:sz w:val="24"/>
          <w:szCs w:val="24"/>
        </w:rPr>
        <w:t xml:space="preserve">, another inhaled </w:t>
      </w:r>
      <w:r w:rsidR="00233825" w:rsidRPr="00DD6A7F">
        <w:rPr>
          <w:rFonts w:ascii="Book Antiqua" w:hAnsi="Book Antiqua" w:cs="Arial"/>
          <w:color w:val="000000" w:themeColor="text1"/>
          <w:sz w:val="24"/>
          <w:szCs w:val="24"/>
        </w:rPr>
        <w:t>anesthetic that</w:t>
      </w:r>
      <w:r w:rsidR="00885351" w:rsidRPr="00DD6A7F">
        <w:rPr>
          <w:rFonts w:ascii="Book Antiqua" w:hAnsi="Book Antiqua" w:cs="Arial"/>
          <w:color w:val="000000" w:themeColor="text1"/>
          <w:sz w:val="24"/>
          <w:szCs w:val="24"/>
        </w:rPr>
        <w:t xml:space="preserve"> </w:t>
      </w:r>
      <w:r w:rsidR="00D8070B" w:rsidRPr="00DD6A7F">
        <w:rPr>
          <w:rFonts w:ascii="Book Antiqua" w:hAnsi="Book Antiqua" w:cs="Arial"/>
          <w:color w:val="000000" w:themeColor="text1"/>
          <w:sz w:val="24"/>
          <w:szCs w:val="24"/>
        </w:rPr>
        <w:t xml:space="preserve">has </w:t>
      </w:r>
      <w:r w:rsidR="00885351" w:rsidRPr="00DD6A7F">
        <w:rPr>
          <w:rFonts w:ascii="Book Antiqua" w:hAnsi="Book Antiqua" w:cs="Arial"/>
          <w:color w:val="000000" w:themeColor="text1"/>
          <w:sz w:val="24"/>
          <w:szCs w:val="24"/>
        </w:rPr>
        <w:t>positive modulation of GABA</w:t>
      </w:r>
      <w:r w:rsidR="00885351" w:rsidRPr="00DD6A7F">
        <w:rPr>
          <w:rFonts w:ascii="Book Antiqua" w:hAnsi="Book Antiqua" w:cs="Arial"/>
          <w:color w:val="000000" w:themeColor="text1"/>
          <w:sz w:val="24"/>
          <w:szCs w:val="24"/>
          <w:vertAlign w:val="subscript"/>
        </w:rPr>
        <w:t>A</w:t>
      </w:r>
      <w:r w:rsidR="00885351" w:rsidRPr="00DD6A7F">
        <w:rPr>
          <w:rFonts w:ascii="Book Antiqua" w:hAnsi="Book Antiqua" w:cs="Arial"/>
          <w:color w:val="000000" w:themeColor="text1"/>
          <w:sz w:val="24"/>
          <w:szCs w:val="24"/>
        </w:rPr>
        <w:t>R activity</w:t>
      </w:r>
      <w:r w:rsidR="00D8070B" w:rsidRPr="00DD6A7F">
        <w:rPr>
          <w:rFonts w:ascii="Book Antiqua" w:hAnsi="Book Antiqua" w:cs="Arial"/>
          <w:color w:val="000000" w:themeColor="text1"/>
          <w:sz w:val="24"/>
          <w:szCs w:val="24"/>
        </w:rPr>
        <w:t xml:space="preserve"> like sevoflurane</w:t>
      </w:r>
      <w:r w:rsidR="00885351" w:rsidRPr="00DD6A7F">
        <w:rPr>
          <w:rFonts w:ascii="Book Antiqua" w:hAnsi="Book Antiqua" w:cs="Arial"/>
          <w:color w:val="000000" w:themeColor="text1"/>
          <w:sz w:val="24"/>
          <w:szCs w:val="24"/>
        </w:rPr>
        <w:t xml:space="preserve">, </w:t>
      </w:r>
      <w:r w:rsidR="0067547D" w:rsidRPr="00DD6A7F">
        <w:rPr>
          <w:rFonts w:ascii="Book Antiqua" w:hAnsi="Book Antiqua" w:cs="Arial"/>
          <w:color w:val="000000" w:themeColor="text1"/>
          <w:sz w:val="24"/>
          <w:szCs w:val="24"/>
        </w:rPr>
        <w:t xml:space="preserve">induced </w:t>
      </w:r>
      <w:r w:rsidR="00D8070B" w:rsidRPr="00DD6A7F">
        <w:rPr>
          <w:rFonts w:ascii="Book Antiqua" w:hAnsi="Book Antiqua" w:cs="Arial"/>
          <w:color w:val="000000" w:themeColor="text1"/>
          <w:sz w:val="24"/>
          <w:szCs w:val="24"/>
        </w:rPr>
        <w:t xml:space="preserve">a </w:t>
      </w:r>
      <w:r w:rsidR="0067547D" w:rsidRPr="00DD6A7F">
        <w:rPr>
          <w:rFonts w:ascii="Book Antiqua" w:hAnsi="Book Antiqua" w:cs="Arial"/>
          <w:color w:val="000000" w:themeColor="text1"/>
          <w:sz w:val="24"/>
          <w:szCs w:val="24"/>
        </w:rPr>
        <w:lastRenderedPageBreak/>
        <w:t xml:space="preserve">significant </w:t>
      </w:r>
      <w:r w:rsidR="009A0A9F" w:rsidRPr="00DD6A7F">
        <w:rPr>
          <w:rFonts w:ascii="Book Antiqua" w:hAnsi="Book Antiqua" w:cs="Arial"/>
          <w:color w:val="000000" w:themeColor="text1"/>
          <w:sz w:val="24"/>
          <w:szCs w:val="24"/>
        </w:rPr>
        <w:t xml:space="preserve">increase in </w:t>
      </w:r>
      <w:r w:rsidR="00D8070B" w:rsidRPr="00DD6A7F">
        <w:rPr>
          <w:rFonts w:ascii="Book Antiqua" w:hAnsi="Book Antiqua" w:cs="Arial"/>
          <w:color w:val="000000" w:themeColor="text1"/>
          <w:sz w:val="24"/>
          <w:szCs w:val="24"/>
        </w:rPr>
        <w:t xml:space="preserve">the </w:t>
      </w:r>
      <w:r w:rsidR="009A0A9F" w:rsidRPr="00DD6A7F">
        <w:rPr>
          <w:rFonts w:ascii="Book Antiqua" w:hAnsi="Book Antiqua" w:cs="Arial"/>
          <w:color w:val="000000" w:themeColor="text1"/>
          <w:sz w:val="24"/>
          <w:szCs w:val="24"/>
        </w:rPr>
        <w:t xml:space="preserve">expression of hippocampal </w:t>
      </w:r>
      <w:r w:rsidR="005C3B2A" w:rsidRPr="00DD6A7F">
        <w:rPr>
          <w:rFonts w:ascii="Book Antiqua" w:hAnsi="Book Antiqua" w:cs="Arial"/>
          <w:color w:val="000000" w:themeColor="text1"/>
          <w:sz w:val="24"/>
          <w:szCs w:val="24"/>
        </w:rPr>
        <w:t>DNMT1</w:t>
      </w:r>
      <w:r w:rsidR="00D8070B" w:rsidRPr="00DD6A7F">
        <w:rPr>
          <w:rFonts w:ascii="Book Antiqua" w:hAnsi="Book Antiqua" w:cs="Arial"/>
          <w:color w:val="000000" w:themeColor="text1"/>
          <w:sz w:val="24"/>
          <w:szCs w:val="24"/>
        </w:rPr>
        <w:t xml:space="preserve">. </w:t>
      </w:r>
      <w:r w:rsidR="000448A3" w:rsidRPr="00DD6A7F">
        <w:rPr>
          <w:rFonts w:ascii="Book Antiqua" w:hAnsi="Book Antiqua" w:cs="Arial"/>
          <w:color w:val="000000" w:themeColor="text1"/>
          <w:sz w:val="24"/>
          <w:szCs w:val="24"/>
        </w:rPr>
        <w:t>M</w:t>
      </w:r>
      <w:r w:rsidR="00E878ED" w:rsidRPr="00DD6A7F">
        <w:rPr>
          <w:rFonts w:ascii="Book Antiqua" w:hAnsi="Book Antiqua" w:cs="Arial"/>
          <w:color w:val="000000" w:themeColor="text1"/>
          <w:sz w:val="24"/>
          <w:szCs w:val="24"/>
        </w:rPr>
        <w:t xml:space="preserve">ore experimental studies are needed </w:t>
      </w:r>
      <w:r w:rsidR="000448A3" w:rsidRPr="00DD6A7F">
        <w:rPr>
          <w:rFonts w:ascii="Book Antiqua" w:hAnsi="Book Antiqua" w:cs="Arial"/>
          <w:color w:val="000000" w:themeColor="text1"/>
          <w:sz w:val="24"/>
          <w:szCs w:val="24"/>
        </w:rPr>
        <w:t xml:space="preserve">before we </w:t>
      </w:r>
      <w:r w:rsidR="00D8070B" w:rsidRPr="00DD6A7F">
        <w:rPr>
          <w:rFonts w:ascii="Book Antiqua" w:hAnsi="Book Antiqua" w:cs="Arial"/>
          <w:color w:val="000000" w:themeColor="text1"/>
          <w:sz w:val="24"/>
          <w:szCs w:val="24"/>
        </w:rPr>
        <w:t>can</w:t>
      </w:r>
      <w:r w:rsidR="00E878ED" w:rsidRPr="00DD6A7F">
        <w:rPr>
          <w:rFonts w:ascii="Book Antiqua" w:hAnsi="Book Antiqua" w:cs="Arial"/>
          <w:color w:val="000000" w:themeColor="text1"/>
          <w:sz w:val="24"/>
          <w:szCs w:val="24"/>
        </w:rPr>
        <w:t xml:space="preserve"> draw conclusions on </w:t>
      </w:r>
      <w:r w:rsidR="00B32110" w:rsidRPr="00DD6A7F">
        <w:rPr>
          <w:rFonts w:ascii="Book Antiqua" w:hAnsi="Book Antiqua" w:cs="Arial"/>
          <w:color w:val="000000" w:themeColor="text1"/>
          <w:sz w:val="24"/>
          <w:szCs w:val="24"/>
        </w:rPr>
        <w:t xml:space="preserve">the </w:t>
      </w:r>
      <w:r w:rsidR="000448A3" w:rsidRPr="00DD6A7F">
        <w:rPr>
          <w:rFonts w:ascii="Book Antiqua" w:hAnsi="Book Antiqua" w:cs="Arial"/>
          <w:color w:val="000000" w:themeColor="text1"/>
          <w:sz w:val="24"/>
          <w:szCs w:val="24"/>
        </w:rPr>
        <w:t xml:space="preserve">specific </w:t>
      </w:r>
      <w:r w:rsidR="00E878ED" w:rsidRPr="00DD6A7F">
        <w:rPr>
          <w:rFonts w:ascii="Book Antiqua" w:hAnsi="Book Antiqua" w:cs="Arial"/>
          <w:color w:val="000000" w:themeColor="text1"/>
          <w:sz w:val="24"/>
          <w:szCs w:val="24"/>
        </w:rPr>
        <w:t xml:space="preserve">epigenetic mechanisms involved in </w:t>
      </w:r>
      <w:r w:rsidR="00D8070B" w:rsidRPr="00DD6A7F">
        <w:rPr>
          <w:rFonts w:ascii="Book Antiqua" w:hAnsi="Book Antiqua" w:cs="Arial"/>
          <w:color w:val="000000" w:themeColor="text1"/>
          <w:sz w:val="24"/>
          <w:szCs w:val="24"/>
        </w:rPr>
        <w:t xml:space="preserve">the </w:t>
      </w:r>
      <w:r w:rsidR="00E878ED" w:rsidRPr="00DD6A7F">
        <w:rPr>
          <w:rFonts w:ascii="Book Antiqua" w:hAnsi="Book Antiqua" w:cs="Arial"/>
          <w:color w:val="000000" w:themeColor="text1"/>
          <w:sz w:val="24"/>
          <w:szCs w:val="24"/>
        </w:rPr>
        <w:t xml:space="preserve">mediation of </w:t>
      </w:r>
      <w:r w:rsidR="006C65BB" w:rsidRPr="00DD6A7F">
        <w:rPr>
          <w:rFonts w:ascii="Book Antiqua" w:hAnsi="Book Antiqua" w:cs="Arial"/>
          <w:color w:val="000000" w:themeColor="text1"/>
          <w:sz w:val="24"/>
          <w:szCs w:val="24"/>
        </w:rPr>
        <w:t xml:space="preserve">the </w:t>
      </w:r>
      <w:r w:rsidR="00E878ED" w:rsidRPr="00DD6A7F">
        <w:rPr>
          <w:rFonts w:ascii="Book Antiqua" w:hAnsi="Book Antiqua" w:cs="Arial"/>
          <w:color w:val="000000" w:themeColor="text1"/>
          <w:sz w:val="24"/>
          <w:szCs w:val="24"/>
        </w:rPr>
        <w:t xml:space="preserve">adverse effects of </w:t>
      </w:r>
      <w:r w:rsidR="000448A3" w:rsidRPr="00DD6A7F">
        <w:rPr>
          <w:rFonts w:ascii="Book Antiqua" w:hAnsi="Book Antiqua" w:cs="Arial"/>
          <w:color w:val="000000" w:themeColor="text1"/>
          <w:sz w:val="24"/>
          <w:szCs w:val="24"/>
        </w:rPr>
        <w:t xml:space="preserve">a given </w:t>
      </w:r>
      <w:r w:rsidR="009047B2" w:rsidRPr="00DD6A7F">
        <w:rPr>
          <w:rFonts w:ascii="Book Antiqua" w:hAnsi="Book Antiqua" w:cs="Arial"/>
          <w:color w:val="000000" w:themeColor="text1"/>
          <w:sz w:val="24"/>
          <w:szCs w:val="24"/>
        </w:rPr>
        <w:t xml:space="preserve">GA or </w:t>
      </w:r>
      <w:r w:rsidR="00370301" w:rsidRPr="00DD6A7F">
        <w:rPr>
          <w:rFonts w:ascii="Book Antiqua" w:hAnsi="Book Antiqua" w:cs="Arial"/>
          <w:color w:val="000000" w:themeColor="text1"/>
          <w:sz w:val="24"/>
          <w:szCs w:val="24"/>
        </w:rPr>
        <w:t xml:space="preserve">a </w:t>
      </w:r>
      <w:r w:rsidR="000448A3" w:rsidRPr="00DD6A7F">
        <w:rPr>
          <w:rFonts w:ascii="Book Antiqua" w:hAnsi="Book Antiqua" w:cs="Arial"/>
          <w:color w:val="000000" w:themeColor="text1"/>
          <w:sz w:val="24"/>
          <w:szCs w:val="24"/>
        </w:rPr>
        <w:t xml:space="preserve">class of </w:t>
      </w:r>
      <w:r w:rsidR="00E878ED" w:rsidRPr="00DD6A7F">
        <w:rPr>
          <w:rFonts w:ascii="Book Antiqua" w:hAnsi="Book Antiqua" w:cs="Arial"/>
          <w:color w:val="000000" w:themeColor="text1"/>
          <w:sz w:val="24"/>
          <w:szCs w:val="24"/>
        </w:rPr>
        <w:t>GAs.</w:t>
      </w:r>
    </w:p>
    <w:p w14:paraId="036A0C81" w14:textId="65070F05" w:rsidR="00F44BA8" w:rsidRPr="00DD6A7F" w:rsidRDefault="005472FF"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 </w:t>
      </w:r>
      <w:r w:rsidR="00946EF5" w:rsidRPr="00DD6A7F">
        <w:rPr>
          <w:rFonts w:ascii="Book Antiqua" w:hAnsi="Book Antiqua" w:cs="Arial"/>
          <w:color w:val="000000" w:themeColor="text1"/>
          <w:sz w:val="24"/>
          <w:szCs w:val="24"/>
        </w:rPr>
        <w:t>I</w:t>
      </w:r>
      <w:r w:rsidR="0077251A" w:rsidRPr="00DD6A7F">
        <w:rPr>
          <w:rFonts w:ascii="Book Antiqua" w:hAnsi="Book Antiqua" w:cs="Arial"/>
          <w:color w:val="000000" w:themeColor="text1"/>
          <w:sz w:val="24"/>
          <w:szCs w:val="24"/>
        </w:rPr>
        <w:t xml:space="preserve">t has been established </w:t>
      </w:r>
      <w:r w:rsidR="00DF61EC" w:rsidRPr="00DD6A7F">
        <w:rPr>
          <w:rFonts w:ascii="Book Antiqua" w:hAnsi="Book Antiqua" w:cs="Arial"/>
          <w:color w:val="000000" w:themeColor="text1"/>
          <w:sz w:val="24"/>
          <w:szCs w:val="24"/>
        </w:rPr>
        <w:t xml:space="preserve">in a wide range of species, including humans, </w:t>
      </w:r>
      <w:r w:rsidR="0077251A" w:rsidRPr="00DD6A7F">
        <w:rPr>
          <w:rFonts w:ascii="Book Antiqua" w:hAnsi="Book Antiqua" w:cs="Arial"/>
          <w:color w:val="000000" w:themeColor="text1"/>
          <w:sz w:val="24"/>
          <w:szCs w:val="24"/>
        </w:rPr>
        <w:t>that environmental factors, in particular</w:t>
      </w:r>
      <w:r w:rsidR="00D8070B" w:rsidRPr="00DD6A7F">
        <w:rPr>
          <w:rFonts w:ascii="Book Antiqua" w:hAnsi="Book Antiqua" w:cs="Arial"/>
          <w:color w:val="000000" w:themeColor="text1"/>
          <w:sz w:val="24"/>
          <w:szCs w:val="24"/>
        </w:rPr>
        <w:t xml:space="preserve"> stress</w:t>
      </w:r>
      <w:r w:rsidR="0077251A" w:rsidRPr="00DD6A7F">
        <w:rPr>
          <w:rFonts w:ascii="Book Antiqua" w:hAnsi="Book Antiqua" w:cs="Arial"/>
          <w:color w:val="000000" w:themeColor="text1"/>
          <w:sz w:val="24"/>
          <w:szCs w:val="24"/>
        </w:rPr>
        <w:t xml:space="preserve">, acting </w:t>
      </w:r>
      <w:r w:rsidR="0077251A" w:rsidRPr="00DD6A7F">
        <w:rPr>
          <w:rFonts w:ascii="Book Antiqua" w:hAnsi="Book Antiqua" w:cs="Arial"/>
          <w:i/>
          <w:iCs/>
          <w:color w:val="000000" w:themeColor="text1"/>
          <w:sz w:val="24"/>
          <w:szCs w:val="24"/>
        </w:rPr>
        <w:t>via</w:t>
      </w:r>
      <w:r w:rsidR="0077251A" w:rsidRPr="00DD6A7F">
        <w:rPr>
          <w:rFonts w:ascii="Book Antiqua" w:hAnsi="Book Antiqua" w:cs="Arial"/>
          <w:color w:val="000000" w:themeColor="text1"/>
          <w:sz w:val="24"/>
          <w:szCs w:val="24"/>
        </w:rPr>
        <w:t xml:space="preserve"> </w:t>
      </w:r>
      <w:r w:rsidR="005B3EF0" w:rsidRPr="00DD6A7F">
        <w:rPr>
          <w:rFonts w:ascii="Book Antiqua" w:hAnsi="Book Antiqua" w:cs="Arial"/>
          <w:color w:val="000000" w:themeColor="text1"/>
          <w:sz w:val="24"/>
          <w:szCs w:val="24"/>
        </w:rPr>
        <w:t>epigenetic mechanisms</w:t>
      </w:r>
      <w:r w:rsidR="0077251A" w:rsidRPr="00DD6A7F">
        <w:rPr>
          <w:rFonts w:ascii="Book Antiqua" w:hAnsi="Book Antiqua" w:cs="Arial"/>
          <w:color w:val="000000" w:themeColor="text1"/>
          <w:sz w:val="24"/>
          <w:szCs w:val="24"/>
        </w:rPr>
        <w:t xml:space="preserve"> may affect not only the exposed subjects</w:t>
      </w:r>
      <w:r w:rsidR="003D628A" w:rsidRPr="00DD6A7F">
        <w:rPr>
          <w:rFonts w:ascii="Book Antiqua" w:hAnsi="Book Antiqua" w:cs="Arial"/>
          <w:color w:val="000000" w:themeColor="text1"/>
          <w:sz w:val="24"/>
          <w:szCs w:val="24"/>
        </w:rPr>
        <w:t>, but</w:t>
      </w:r>
      <w:r w:rsidR="0077251A" w:rsidRPr="00DD6A7F">
        <w:rPr>
          <w:rFonts w:ascii="Book Antiqua" w:hAnsi="Book Antiqua" w:cs="Arial"/>
          <w:color w:val="000000" w:themeColor="text1"/>
          <w:sz w:val="24"/>
          <w:szCs w:val="24"/>
        </w:rPr>
        <w:t xml:space="preserve"> </w:t>
      </w:r>
      <w:r w:rsidR="003D628A" w:rsidRPr="00DD6A7F">
        <w:rPr>
          <w:rFonts w:ascii="Book Antiqua" w:hAnsi="Book Antiqua" w:cs="Arial"/>
          <w:color w:val="000000" w:themeColor="text1"/>
          <w:sz w:val="24"/>
          <w:szCs w:val="24"/>
        </w:rPr>
        <w:t>also future generations</w:t>
      </w:r>
      <w:r w:rsidR="00D8070B" w:rsidRPr="00DD6A7F">
        <w:rPr>
          <w:rFonts w:ascii="Book Antiqua" w:hAnsi="Book Antiqua" w:cs="Arial"/>
          <w:color w:val="000000" w:themeColor="text1"/>
          <w:sz w:val="24"/>
          <w:szCs w:val="24"/>
          <w:vertAlign w:val="superscript"/>
        </w:rPr>
        <w:t>[</w:t>
      </w:r>
      <w:r w:rsidR="00C36D2B" w:rsidRPr="00DD6A7F">
        <w:rPr>
          <w:rFonts w:ascii="Book Antiqua" w:hAnsi="Book Antiqua" w:cs="Arial"/>
          <w:color w:val="000000" w:themeColor="text1"/>
          <w:sz w:val="24"/>
          <w:szCs w:val="24"/>
          <w:vertAlign w:val="superscript"/>
        </w:rPr>
        <w:t>135-139</w:t>
      </w:r>
      <w:r w:rsidR="00D8070B" w:rsidRPr="00DD6A7F">
        <w:rPr>
          <w:rFonts w:ascii="Book Antiqua" w:hAnsi="Book Antiqua" w:cs="Arial"/>
          <w:color w:val="000000" w:themeColor="text1"/>
          <w:sz w:val="24"/>
          <w:szCs w:val="24"/>
          <w:vertAlign w:val="superscript"/>
        </w:rPr>
        <w:t>]</w:t>
      </w:r>
      <w:r w:rsidR="00D8070B" w:rsidRPr="00DD6A7F">
        <w:rPr>
          <w:rFonts w:ascii="Book Antiqua" w:hAnsi="Book Antiqua" w:cs="Arial"/>
          <w:color w:val="000000" w:themeColor="text1"/>
          <w:sz w:val="24"/>
          <w:szCs w:val="24"/>
        </w:rPr>
        <w:t>.</w:t>
      </w:r>
      <w:r w:rsidR="0077251A" w:rsidRPr="00DD6A7F">
        <w:rPr>
          <w:rFonts w:ascii="Book Antiqua" w:hAnsi="Book Antiqua" w:cs="Arial"/>
          <w:color w:val="000000" w:themeColor="text1"/>
          <w:sz w:val="24"/>
          <w:szCs w:val="24"/>
        </w:rPr>
        <w:t xml:space="preserve"> </w:t>
      </w:r>
      <w:r w:rsidR="009909A3" w:rsidRPr="00DD6A7F">
        <w:rPr>
          <w:rFonts w:ascii="Book Antiqua" w:hAnsi="Book Antiqua" w:cs="Arial"/>
          <w:color w:val="000000" w:themeColor="text1"/>
          <w:sz w:val="24"/>
          <w:szCs w:val="24"/>
        </w:rPr>
        <w:t xml:space="preserve">In contrast to studies of famine or </w:t>
      </w:r>
      <w:r w:rsidR="00DF61EC" w:rsidRPr="00DD6A7F">
        <w:rPr>
          <w:rFonts w:ascii="Book Antiqua" w:hAnsi="Book Antiqua" w:cs="Arial"/>
          <w:color w:val="000000" w:themeColor="text1"/>
          <w:sz w:val="24"/>
          <w:szCs w:val="24"/>
        </w:rPr>
        <w:t>war</w:t>
      </w:r>
      <w:r w:rsidR="009909A3" w:rsidRPr="00DD6A7F">
        <w:rPr>
          <w:rFonts w:ascii="Book Antiqua" w:hAnsi="Book Antiqua" w:cs="Arial"/>
          <w:color w:val="000000" w:themeColor="text1"/>
          <w:sz w:val="24"/>
          <w:szCs w:val="24"/>
        </w:rPr>
        <w:t xml:space="preserve"> survivors, in which large groups of people in relatively compact living areas within a specific time period were affected</w:t>
      </w:r>
      <w:r w:rsidR="00D8070B" w:rsidRPr="00DD6A7F">
        <w:rPr>
          <w:rFonts w:ascii="Book Antiqua" w:hAnsi="Book Antiqua" w:cs="Arial"/>
          <w:color w:val="000000" w:themeColor="text1"/>
          <w:sz w:val="24"/>
          <w:szCs w:val="24"/>
          <w:vertAlign w:val="superscript"/>
        </w:rPr>
        <w:t>[</w:t>
      </w:r>
      <w:r w:rsidR="00C36D2B" w:rsidRPr="00DD6A7F">
        <w:rPr>
          <w:rFonts w:ascii="Book Antiqua" w:hAnsi="Book Antiqua" w:cs="Arial"/>
          <w:color w:val="000000" w:themeColor="text1"/>
          <w:sz w:val="24"/>
          <w:szCs w:val="24"/>
          <w:vertAlign w:val="superscript"/>
        </w:rPr>
        <w:t>135,137,140</w:t>
      </w:r>
      <w:r w:rsidR="00D8070B" w:rsidRPr="00DD6A7F">
        <w:rPr>
          <w:rFonts w:ascii="Book Antiqua" w:hAnsi="Book Antiqua" w:cs="Arial"/>
          <w:color w:val="000000" w:themeColor="text1"/>
          <w:sz w:val="24"/>
          <w:szCs w:val="24"/>
          <w:vertAlign w:val="superscript"/>
        </w:rPr>
        <w:t>]</w:t>
      </w:r>
      <w:r w:rsidR="00D8070B" w:rsidRPr="00DD6A7F">
        <w:rPr>
          <w:rFonts w:ascii="Book Antiqua" w:hAnsi="Book Antiqua" w:cs="Arial"/>
          <w:color w:val="000000" w:themeColor="text1"/>
          <w:sz w:val="24"/>
          <w:szCs w:val="24"/>
        </w:rPr>
        <w:t xml:space="preserve">, </w:t>
      </w:r>
      <w:r w:rsidR="009909A3" w:rsidRPr="00DD6A7F">
        <w:rPr>
          <w:rFonts w:ascii="Book Antiqua" w:hAnsi="Book Antiqua" w:cs="Arial"/>
          <w:color w:val="000000" w:themeColor="text1"/>
          <w:sz w:val="24"/>
          <w:szCs w:val="24"/>
        </w:rPr>
        <w:t>it is not trivial to link someone’s neurodevelopmental abnormalities to his/her parent</w:t>
      </w:r>
      <w:r w:rsidR="00D8070B" w:rsidRPr="00DD6A7F">
        <w:rPr>
          <w:rFonts w:ascii="Book Antiqua" w:hAnsi="Book Antiqua" w:cs="Arial"/>
          <w:color w:val="000000" w:themeColor="text1"/>
          <w:sz w:val="24"/>
          <w:szCs w:val="24"/>
        </w:rPr>
        <w:t>’s</w:t>
      </w:r>
      <w:r w:rsidR="009909A3" w:rsidRPr="00DD6A7F">
        <w:rPr>
          <w:rFonts w:ascii="Book Antiqua" w:hAnsi="Book Antiqua" w:cs="Arial"/>
          <w:color w:val="000000" w:themeColor="text1"/>
          <w:sz w:val="24"/>
          <w:szCs w:val="24"/>
        </w:rPr>
        <w:t xml:space="preserve"> relatively short exposure to </w:t>
      </w:r>
      <w:r w:rsidR="006919B4" w:rsidRPr="00DD6A7F">
        <w:rPr>
          <w:rFonts w:ascii="Book Antiqua" w:hAnsi="Book Antiqua" w:cs="Arial"/>
          <w:color w:val="000000" w:themeColor="text1"/>
          <w:sz w:val="24"/>
          <w:szCs w:val="24"/>
        </w:rPr>
        <w:t>GAs</w:t>
      </w:r>
      <w:r w:rsidR="009909A3" w:rsidRPr="00DD6A7F">
        <w:rPr>
          <w:rFonts w:ascii="Book Antiqua" w:hAnsi="Book Antiqua" w:cs="Arial"/>
          <w:color w:val="000000" w:themeColor="text1"/>
          <w:sz w:val="24"/>
          <w:szCs w:val="24"/>
        </w:rPr>
        <w:t xml:space="preserve">. </w:t>
      </w:r>
      <w:r w:rsidR="00D1169A" w:rsidRPr="00DD6A7F">
        <w:rPr>
          <w:rFonts w:ascii="Book Antiqua" w:hAnsi="Book Antiqua" w:cs="Arial"/>
          <w:color w:val="000000" w:themeColor="text1"/>
          <w:sz w:val="24"/>
          <w:szCs w:val="24"/>
        </w:rPr>
        <w:t>Still</w:t>
      </w:r>
      <w:r w:rsidR="00DF61EC" w:rsidRPr="00DD6A7F">
        <w:rPr>
          <w:rFonts w:ascii="Book Antiqua" w:hAnsi="Book Antiqua" w:cs="Arial"/>
          <w:color w:val="000000" w:themeColor="text1"/>
          <w:sz w:val="24"/>
          <w:szCs w:val="24"/>
        </w:rPr>
        <w:t>, t</w:t>
      </w:r>
      <w:r w:rsidR="00946EF5" w:rsidRPr="00DD6A7F">
        <w:rPr>
          <w:rFonts w:ascii="Book Antiqua" w:hAnsi="Book Antiqua" w:cs="Arial"/>
          <w:color w:val="000000" w:themeColor="text1"/>
          <w:sz w:val="24"/>
          <w:szCs w:val="24"/>
        </w:rPr>
        <w:t xml:space="preserve">he emerging </w:t>
      </w:r>
      <w:r w:rsidR="00DF61EC" w:rsidRPr="00DD6A7F">
        <w:rPr>
          <w:rFonts w:ascii="Book Antiqua" w:hAnsi="Book Antiqua" w:cs="Arial"/>
          <w:color w:val="000000" w:themeColor="text1"/>
          <w:sz w:val="24"/>
          <w:szCs w:val="24"/>
        </w:rPr>
        <w:t xml:space="preserve">laboratory and clinical </w:t>
      </w:r>
      <w:r w:rsidR="00946EF5" w:rsidRPr="00DD6A7F">
        <w:rPr>
          <w:rFonts w:ascii="Book Antiqua" w:hAnsi="Book Antiqua" w:cs="Arial"/>
          <w:color w:val="000000" w:themeColor="text1"/>
          <w:sz w:val="24"/>
          <w:szCs w:val="24"/>
        </w:rPr>
        <w:t xml:space="preserve">data demonstrate that the adverse effects of </w:t>
      </w:r>
      <w:r w:rsidR="00DF61EC" w:rsidRPr="00DD6A7F">
        <w:rPr>
          <w:rFonts w:ascii="Book Antiqua" w:hAnsi="Book Antiqua" w:cs="Arial"/>
          <w:color w:val="000000" w:themeColor="text1"/>
          <w:sz w:val="24"/>
          <w:szCs w:val="24"/>
        </w:rPr>
        <w:t>GA</w:t>
      </w:r>
      <w:r w:rsidR="00946EF5" w:rsidRPr="00DD6A7F">
        <w:rPr>
          <w:rFonts w:ascii="Book Antiqua" w:hAnsi="Book Antiqua" w:cs="Arial"/>
          <w:color w:val="000000" w:themeColor="text1"/>
          <w:sz w:val="24"/>
          <w:szCs w:val="24"/>
        </w:rPr>
        <w:t xml:space="preserve">s may include epigenetic modifications, not only in the somatic cells of the exposed </w:t>
      </w:r>
      <w:r w:rsidR="00DF61EC" w:rsidRPr="00DD6A7F">
        <w:rPr>
          <w:rFonts w:ascii="Book Antiqua" w:hAnsi="Book Antiqua" w:cs="Arial"/>
          <w:color w:val="000000" w:themeColor="text1"/>
          <w:sz w:val="24"/>
          <w:szCs w:val="24"/>
        </w:rPr>
        <w:t>subjects</w:t>
      </w:r>
      <w:r w:rsidR="00946EF5" w:rsidRPr="00DD6A7F">
        <w:rPr>
          <w:rFonts w:ascii="Book Antiqua" w:hAnsi="Book Antiqua" w:cs="Arial"/>
          <w:color w:val="000000" w:themeColor="text1"/>
          <w:sz w:val="24"/>
          <w:szCs w:val="24"/>
        </w:rPr>
        <w:t>, but also in their germ cell epigenome</w:t>
      </w:r>
      <w:r w:rsidR="00E12232" w:rsidRPr="00DD6A7F">
        <w:rPr>
          <w:rFonts w:ascii="Book Antiqua" w:hAnsi="Book Antiqua" w:cs="Arial"/>
          <w:color w:val="000000" w:themeColor="text1"/>
          <w:sz w:val="24"/>
          <w:szCs w:val="24"/>
        </w:rPr>
        <w:t xml:space="preserve">. </w:t>
      </w:r>
      <w:r w:rsidR="00F44BA8" w:rsidRPr="00DD6A7F">
        <w:rPr>
          <w:rFonts w:ascii="Book Antiqua" w:hAnsi="Book Antiqua" w:cs="Arial"/>
          <w:color w:val="000000" w:themeColor="text1"/>
          <w:sz w:val="24"/>
          <w:szCs w:val="24"/>
        </w:rPr>
        <w:t xml:space="preserve">Of most direct </w:t>
      </w:r>
      <w:r w:rsidR="0056233E" w:rsidRPr="00DD6A7F">
        <w:rPr>
          <w:rFonts w:ascii="Book Antiqua" w:hAnsi="Book Antiqua" w:cs="Arial"/>
          <w:color w:val="000000" w:themeColor="text1"/>
          <w:sz w:val="24"/>
          <w:szCs w:val="24"/>
        </w:rPr>
        <w:t>support</w:t>
      </w:r>
      <w:r w:rsidR="00F44BA8" w:rsidRPr="00DD6A7F">
        <w:rPr>
          <w:rFonts w:ascii="Book Antiqua" w:hAnsi="Book Antiqua" w:cs="Arial"/>
          <w:color w:val="000000" w:themeColor="text1"/>
          <w:sz w:val="24"/>
          <w:szCs w:val="24"/>
        </w:rPr>
        <w:t xml:space="preserve"> </w:t>
      </w:r>
      <w:r w:rsidR="00A07D76" w:rsidRPr="00DD6A7F">
        <w:rPr>
          <w:rFonts w:ascii="Book Antiqua" w:hAnsi="Book Antiqua" w:cs="Arial"/>
          <w:color w:val="000000" w:themeColor="text1"/>
          <w:sz w:val="24"/>
          <w:szCs w:val="24"/>
        </w:rPr>
        <w:t>of</w:t>
      </w:r>
      <w:r w:rsidR="00F44BA8" w:rsidRPr="00DD6A7F">
        <w:rPr>
          <w:rFonts w:ascii="Book Antiqua" w:hAnsi="Book Antiqua" w:cs="Arial"/>
          <w:color w:val="000000" w:themeColor="text1"/>
          <w:sz w:val="24"/>
          <w:szCs w:val="24"/>
        </w:rPr>
        <w:t xml:space="preserve"> the </w:t>
      </w:r>
      <w:r w:rsidR="00F27ADA" w:rsidRPr="00DD6A7F">
        <w:rPr>
          <w:rFonts w:ascii="Book Antiqua" w:hAnsi="Book Antiqua" w:cs="Arial"/>
          <w:color w:val="000000" w:themeColor="text1"/>
          <w:sz w:val="24"/>
          <w:szCs w:val="24"/>
        </w:rPr>
        <w:t>possibility of epigenetic germ cell effects of general anesthesia</w:t>
      </w:r>
      <w:r w:rsidR="00893056" w:rsidRPr="00DD6A7F">
        <w:rPr>
          <w:rFonts w:ascii="Book Antiqua" w:hAnsi="Book Antiqua" w:cs="Arial"/>
          <w:color w:val="000000" w:themeColor="text1"/>
          <w:sz w:val="24"/>
          <w:szCs w:val="24"/>
        </w:rPr>
        <w:t xml:space="preserve"> in humans</w:t>
      </w:r>
      <w:r w:rsidR="00F44BA8" w:rsidRPr="00DD6A7F">
        <w:rPr>
          <w:rFonts w:ascii="Book Antiqua" w:hAnsi="Book Antiqua" w:cs="Arial"/>
          <w:color w:val="000000" w:themeColor="text1"/>
          <w:sz w:val="24"/>
          <w:szCs w:val="24"/>
        </w:rPr>
        <w:t xml:space="preserve">, Donkin </w:t>
      </w:r>
      <w:r w:rsidR="00DD6A7F" w:rsidRPr="00DD6A7F">
        <w:rPr>
          <w:rFonts w:ascii="Book Antiqua" w:hAnsi="Book Antiqua" w:cs="Arial"/>
          <w:i/>
          <w:iCs/>
          <w:color w:val="000000" w:themeColor="text1"/>
          <w:sz w:val="24"/>
          <w:szCs w:val="24"/>
        </w:rPr>
        <w:t>et al</w:t>
      </w:r>
      <w:r w:rsidR="00DD6A7F" w:rsidRPr="00DD6A7F">
        <w:rPr>
          <w:rFonts w:ascii="Book Antiqua" w:hAnsi="Book Antiqua" w:cs="Arial"/>
          <w:color w:val="000000" w:themeColor="text1"/>
          <w:sz w:val="24"/>
          <w:szCs w:val="24"/>
          <w:vertAlign w:val="superscript"/>
        </w:rPr>
        <w:t>[141]</w:t>
      </w:r>
      <w:r w:rsidR="00F44BA8" w:rsidRPr="00DD6A7F">
        <w:rPr>
          <w:rFonts w:ascii="Book Antiqua" w:hAnsi="Book Antiqua" w:cs="Arial"/>
          <w:color w:val="000000" w:themeColor="text1"/>
          <w:sz w:val="24"/>
          <w:szCs w:val="24"/>
        </w:rPr>
        <w:t xml:space="preserve"> found that the DNA methylation status of 1509 genes in the sperm of male patients was changed 1 </w:t>
      </w:r>
      <w:proofErr w:type="spellStart"/>
      <w:r w:rsidR="00F44BA8" w:rsidRPr="00DD6A7F">
        <w:rPr>
          <w:rFonts w:ascii="Book Antiqua" w:hAnsi="Book Antiqua" w:cs="Arial"/>
          <w:color w:val="000000" w:themeColor="text1"/>
          <w:sz w:val="24"/>
          <w:szCs w:val="24"/>
        </w:rPr>
        <w:t>wk</w:t>
      </w:r>
      <w:proofErr w:type="spellEnd"/>
      <w:r w:rsidR="00F44BA8" w:rsidRPr="00DD6A7F">
        <w:rPr>
          <w:rFonts w:ascii="Book Antiqua" w:hAnsi="Book Antiqua" w:cs="Arial"/>
          <w:color w:val="000000" w:themeColor="text1"/>
          <w:sz w:val="24"/>
          <w:szCs w:val="24"/>
        </w:rPr>
        <w:t xml:space="preserve"> after bariatric surgery</w:t>
      </w:r>
      <w:r w:rsidR="00A07D76" w:rsidRPr="00DD6A7F">
        <w:rPr>
          <w:rFonts w:ascii="Book Antiqua" w:hAnsi="Book Antiqua" w:cs="Arial"/>
          <w:color w:val="000000" w:themeColor="text1"/>
          <w:sz w:val="24"/>
          <w:szCs w:val="24"/>
        </w:rPr>
        <w:t xml:space="preserve">. </w:t>
      </w:r>
      <w:r w:rsidR="00F44BA8" w:rsidRPr="00DD6A7F">
        <w:rPr>
          <w:rFonts w:ascii="Book Antiqua" w:hAnsi="Book Antiqua" w:cs="Arial"/>
          <w:color w:val="000000" w:themeColor="text1"/>
          <w:sz w:val="24"/>
          <w:szCs w:val="24"/>
        </w:rPr>
        <w:t xml:space="preserve">The findings of epigenetic changes in spermatozoa just 1 </w:t>
      </w:r>
      <w:proofErr w:type="spellStart"/>
      <w:r w:rsidR="00F44BA8" w:rsidRPr="00DD6A7F">
        <w:rPr>
          <w:rFonts w:ascii="Book Antiqua" w:hAnsi="Book Antiqua" w:cs="Arial"/>
          <w:color w:val="000000" w:themeColor="text1"/>
          <w:sz w:val="24"/>
          <w:szCs w:val="24"/>
        </w:rPr>
        <w:t>wk</w:t>
      </w:r>
      <w:proofErr w:type="spellEnd"/>
      <w:r w:rsidR="00F44BA8" w:rsidRPr="00DD6A7F">
        <w:rPr>
          <w:rFonts w:ascii="Book Antiqua" w:hAnsi="Book Antiqua" w:cs="Arial"/>
          <w:color w:val="000000" w:themeColor="text1"/>
          <w:sz w:val="24"/>
          <w:szCs w:val="24"/>
        </w:rPr>
        <w:t xml:space="preserve"> after anesthesia/surgery suggest that the anesthesia/surgery may be an important cause of such changes and that even the mature human sperm is susceptible to epigenetic reprogramming by environmental factors. The latter is supported by the presence of DNMTs in mature human sperm</w:t>
      </w:r>
      <w:r w:rsidR="00A07D76" w:rsidRPr="00DD6A7F">
        <w:rPr>
          <w:rFonts w:ascii="Book Antiqua" w:hAnsi="Book Antiqua" w:cs="Arial"/>
          <w:color w:val="000000" w:themeColor="text1"/>
          <w:sz w:val="24"/>
          <w:szCs w:val="24"/>
          <w:vertAlign w:val="superscript"/>
        </w:rPr>
        <w:t>[</w:t>
      </w:r>
      <w:r w:rsidR="00952AEF" w:rsidRPr="00DD6A7F">
        <w:rPr>
          <w:rFonts w:ascii="Book Antiqua" w:hAnsi="Book Antiqua" w:cs="Arial"/>
          <w:color w:val="000000" w:themeColor="text1"/>
          <w:sz w:val="24"/>
          <w:szCs w:val="24"/>
          <w:vertAlign w:val="superscript"/>
        </w:rPr>
        <w:t>1</w:t>
      </w:r>
      <w:r w:rsidR="007E5023" w:rsidRPr="00DD6A7F">
        <w:rPr>
          <w:rFonts w:ascii="Book Antiqua" w:hAnsi="Book Antiqua" w:cs="Arial"/>
          <w:color w:val="000000" w:themeColor="text1"/>
          <w:sz w:val="24"/>
          <w:szCs w:val="24"/>
          <w:vertAlign w:val="superscript"/>
        </w:rPr>
        <w:t>42</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F44BA8" w:rsidRPr="00DD6A7F">
        <w:rPr>
          <w:rFonts w:ascii="Book Antiqua" w:hAnsi="Book Antiqua" w:cs="Arial"/>
          <w:color w:val="000000" w:themeColor="text1"/>
          <w:sz w:val="24"/>
          <w:szCs w:val="24"/>
        </w:rPr>
        <w:t xml:space="preserve"> Importantly, of the 1509 genes altered at 1 </w:t>
      </w:r>
      <w:proofErr w:type="spellStart"/>
      <w:r w:rsidR="00F44BA8" w:rsidRPr="00DD6A7F">
        <w:rPr>
          <w:rFonts w:ascii="Book Antiqua" w:hAnsi="Book Antiqua" w:cs="Arial"/>
          <w:color w:val="000000" w:themeColor="text1"/>
          <w:sz w:val="24"/>
          <w:szCs w:val="24"/>
        </w:rPr>
        <w:t>wk</w:t>
      </w:r>
      <w:proofErr w:type="spellEnd"/>
      <w:r w:rsidR="00F44BA8" w:rsidRPr="00DD6A7F">
        <w:rPr>
          <w:rFonts w:ascii="Book Antiqua" w:hAnsi="Book Antiqua" w:cs="Arial"/>
          <w:color w:val="000000" w:themeColor="text1"/>
          <w:sz w:val="24"/>
          <w:szCs w:val="24"/>
        </w:rPr>
        <w:t xml:space="preserve"> after the anesthesia/surgery, 1004 genes remained altered 1 year later</w:t>
      </w:r>
      <w:r w:rsidR="00A07D76" w:rsidRPr="00DD6A7F">
        <w:rPr>
          <w:rFonts w:ascii="Book Antiqua" w:hAnsi="Book Antiqua" w:cs="Arial"/>
          <w:color w:val="000000" w:themeColor="text1"/>
          <w:sz w:val="24"/>
          <w:szCs w:val="24"/>
          <w:vertAlign w:val="superscript"/>
        </w:rPr>
        <w:t>[</w:t>
      </w:r>
      <w:r w:rsidR="00886E9F" w:rsidRPr="00DD6A7F">
        <w:rPr>
          <w:rFonts w:ascii="Book Antiqua" w:hAnsi="Book Antiqua" w:cs="Arial"/>
          <w:color w:val="000000" w:themeColor="text1"/>
          <w:sz w:val="24"/>
          <w:szCs w:val="24"/>
          <w:vertAlign w:val="superscript"/>
        </w:rPr>
        <w:t>1</w:t>
      </w:r>
      <w:r w:rsidR="007E5023" w:rsidRPr="00DD6A7F">
        <w:rPr>
          <w:rFonts w:ascii="Book Antiqua" w:hAnsi="Book Antiqua" w:cs="Arial"/>
          <w:color w:val="000000" w:themeColor="text1"/>
          <w:sz w:val="24"/>
          <w:szCs w:val="24"/>
          <w:vertAlign w:val="superscript"/>
        </w:rPr>
        <w:t>41</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263369" w:rsidRPr="00DD6A7F">
        <w:rPr>
          <w:rFonts w:ascii="Book Antiqua" w:hAnsi="Book Antiqua" w:cs="Arial"/>
          <w:color w:val="000000" w:themeColor="text1"/>
          <w:sz w:val="24"/>
          <w:szCs w:val="24"/>
        </w:rPr>
        <w:t xml:space="preserve"> </w:t>
      </w:r>
      <w:r w:rsidR="00FB0F77" w:rsidRPr="00DD6A7F">
        <w:rPr>
          <w:rFonts w:ascii="Book Antiqua" w:hAnsi="Book Antiqua" w:cs="Arial"/>
          <w:color w:val="000000" w:themeColor="text1"/>
          <w:sz w:val="24"/>
          <w:szCs w:val="24"/>
        </w:rPr>
        <w:t xml:space="preserve">Alarmingly, </w:t>
      </w:r>
      <w:r w:rsidR="003952EE" w:rsidRPr="00DD6A7F">
        <w:rPr>
          <w:rFonts w:ascii="Book Antiqua" w:hAnsi="Book Antiqua" w:cs="Arial"/>
          <w:color w:val="000000" w:themeColor="text1"/>
          <w:sz w:val="24"/>
          <w:szCs w:val="24"/>
        </w:rPr>
        <w:t xml:space="preserve">several small pilot clinical assessments found that </w:t>
      </w:r>
      <w:r w:rsidR="00FB0F77" w:rsidRPr="00DD6A7F">
        <w:rPr>
          <w:rFonts w:ascii="Book Antiqua" w:hAnsi="Book Antiqua" w:cs="Arial"/>
          <w:color w:val="000000" w:themeColor="text1"/>
          <w:sz w:val="24"/>
          <w:szCs w:val="24"/>
        </w:rPr>
        <w:t>anesthesia care provider</w:t>
      </w:r>
      <w:r w:rsidR="00CE2AD5" w:rsidRPr="00DD6A7F">
        <w:rPr>
          <w:rFonts w:ascii="Book Antiqua" w:hAnsi="Book Antiqua" w:cs="Arial"/>
          <w:color w:val="000000" w:themeColor="text1"/>
          <w:sz w:val="24"/>
          <w:szCs w:val="24"/>
        </w:rPr>
        <w:t>s</w:t>
      </w:r>
      <w:r w:rsidR="00FB0F77" w:rsidRPr="00DD6A7F">
        <w:rPr>
          <w:rFonts w:ascii="Book Antiqua" w:hAnsi="Book Antiqua" w:cs="Arial"/>
          <w:color w:val="000000" w:themeColor="text1"/>
          <w:sz w:val="24"/>
          <w:szCs w:val="24"/>
        </w:rPr>
        <w:t xml:space="preserve"> may have altered female/male offspring ratios, </w:t>
      </w:r>
      <w:r w:rsidR="00DF2407" w:rsidRPr="00DD6A7F">
        <w:rPr>
          <w:rFonts w:ascii="Book Antiqua" w:hAnsi="Book Antiqua" w:cs="Arial"/>
          <w:color w:val="000000" w:themeColor="text1"/>
          <w:sz w:val="24"/>
          <w:szCs w:val="24"/>
        </w:rPr>
        <w:t xml:space="preserve">also </w:t>
      </w:r>
      <w:r w:rsidR="00FB0F77" w:rsidRPr="00DD6A7F">
        <w:rPr>
          <w:rFonts w:ascii="Book Antiqua" w:hAnsi="Book Antiqua" w:cs="Arial"/>
          <w:color w:val="000000" w:themeColor="text1"/>
          <w:sz w:val="24"/>
          <w:szCs w:val="24"/>
        </w:rPr>
        <w:t xml:space="preserve">suggesting that </w:t>
      </w:r>
      <w:r w:rsidR="00E12232" w:rsidRPr="00DD6A7F">
        <w:rPr>
          <w:rFonts w:ascii="Book Antiqua" w:hAnsi="Book Antiqua" w:cs="Arial"/>
          <w:color w:val="000000" w:themeColor="text1"/>
          <w:sz w:val="24"/>
          <w:szCs w:val="24"/>
        </w:rPr>
        <w:t xml:space="preserve">persistent exposure to </w:t>
      </w:r>
      <w:r w:rsidR="00A3614E" w:rsidRPr="00DD6A7F">
        <w:rPr>
          <w:rFonts w:ascii="Book Antiqua" w:hAnsi="Book Antiqua" w:cs="Arial"/>
          <w:color w:val="000000" w:themeColor="text1"/>
          <w:sz w:val="24"/>
          <w:szCs w:val="24"/>
        </w:rPr>
        <w:t xml:space="preserve">traces of the </w:t>
      </w:r>
      <w:r w:rsidR="00E12232" w:rsidRPr="00DD6A7F">
        <w:rPr>
          <w:rFonts w:ascii="Book Antiqua" w:hAnsi="Book Antiqua" w:cs="Arial"/>
          <w:color w:val="000000" w:themeColor="text1"/>
          <w:sz w:val="24"/>
          <w:szCs w:val="24"/>
        </w:rPr>
        <w:t xml:space="preserve">escaped </w:t>
      </w:r>
      <w:r w:rsidR="00A07D76" w:rsidRPr="00DD6A7F">
        <w:rPr>
          <w:rFonts w:ascii="Book Antiqua" w:hAnsi="Book Antiqua" w:cs="Arial"/>
          <w:color w:val="000000" w:themeColor="text1"/>
          <w:sz w:val="24"/>
          <w:szCs w:val="24"/>
        </w:rPr>
        <w:t xml:space="preserve">GAs </w:t>
      </w:r>
      <w:r w:rsidR="00A3614E" w:rsidRPr="00DD6A7F">
        <w:rPr>
          <w:rFonts w:ascii="Book Antiqua" w:hAnsi="Book Antiqua" w:cs="Arial"/>
          <w:color w:val="000000" w:themeColor="text1"/>
          <w:sz w:val="24"/>
          <w:szCs w:val="24"/>
        </w:rPr>
        <w:t xml:space="preserve">from scavenging </w:t>
      </w:r>
      <w:r w:rsidR="00E12232" w:rsidRPr="00DD6A7F">
        <w:rPr>
          <w:rFonts w:ascii="Book Antiqua" w:hAnsi="Book Antiqua" w:cs="Arial"/>
          <w:color w:val="000000" w:themeColor="text1"/>
          <w:sz w:val="24"/>
          <w:szCs w:val="24"/>
        </w:rPr>
        <w:t>in operati</w:t>
      </w:r>
      <w:r w:rsidR="00B32110" w:rsidRPr="00DD6A7F">
        <w:rPr>
          <w:rFonts w:ascii="Book Antiqua" w:hAnsi="Book Antiqua" w:cs="Arial"/>
          <w:color w:val="000000" w:themeColor="text1"/>
          <w:sz w:val="24"/>
          <w:szCs w:val="24"/>
        </w:rPr>
        <w:t>ng</w:t>
      </w:r>
      <w:r w:rsidR="00E12232" w:rsidRPr="00DD6A7F">
        <w:rPr>
          <w:rFonts w:ascii="Book Antiqua" w:hAnsi="Book Antiqua" w:cs="Arial"/>
          <w:color w:val="000000" w:themeColor="text1"/>
          <w:sz w:val="24"/>
          <w:szCs w:val="24"/>
        </w:rPr>
        <w:t xml:space="preserve"> rooms </w:t>
      </w:r>
      <w:r w:rsidR="00FB0F77" w:rsidRPr="00DD6A7F">
        <w:rPr>
          <w:rFonts w:ascii="Book Antiqua" w:hAnsi="Book Antiqua" w:cs="Arial"/>
          <w:color w:val="000000" w:themeColor="text1"/>
          <w:sz w:val="24"/>
          <w:szCs w:val="24"/>
        </w:rPr>
        <w:t xml:space="preserve">might </w:t>
      </w:r>
      <w:r w:rsidR="000A6694" w:rsidRPr="00DD6A7F">
        <w:rPr>
          <w:rFonts w:ascii="Book Antiqua" w:hAnsi="Book Antiqua" w:cs="Arial"/>
          <w:color w:val="000000" w:themeColor="text1"/>
          <w:sz w:val="24"/>
          <w:szCs w:val="24"/>
        </w:rPr>
        <w:t>affect</w:t>
      </w:r>
      <w:r w:rsidR="00FB0F77" w:rsidRPr="00DD6A7F">
        <w:rPr>
          <w:rFonts w:ascii="Book Antiqua" w:hAnsi="Book Antiqua" w:cs="Arial"/>
          <w:color w:val="000000" w:themeColor="text1"/>
          <w:sz w:val="24"/>
          <w:szCs w:val="24"/>
        </w:rPr>
        <w:t xml:space="preserve"> germ cell</w:t>
      </w:r>
      <w:r w:rsidR="00E12232" w:rsidRPr="00DD6A7F">
        <w:rPr>
          <w:rFonts w:ascii="Book Antiqua" w:hAnsi="Book Antiqua" w:cs="Arial"/>
          <w:color w:val="000000" w:themeColor="text1"/>
          <w:sz w:val="24"/>
          <w:szCs w:val="24"/>
        </w:rPr>
        <w:t>s</w:t>
      </w:r>
      <w:r w:rsidR="00420177" w:rsidRPr="00DD6A7F">
        <w:rPr>
          <w:rFonts w:ascii="Book Antiqua" w:hAnsi="Book Antiqua" w:cs="Arial"/>
          <w:color w:val="000000" w:themeColor="text1"/>
          <w:sz w:val="24"/>
          <w:szCs w:val="24"/>
        </w:rPr>
        <w:t xml:space="preserve">, and, hence, </w:t>
      </w:r>
      <w:r w:rsidR="00A07D76" w:rsidRPr="00DD6A7F">
        <w:rPr>
          <w:rFonts w:ascii="Book Antiqua" w:hAnsi="Book Antiqua" w:cs="Arial"/>
          <w:color w:val="000000" w:themeColor="text1"/>
          <w:sz w:val="24"/>
          <w:szCs w:val="24"/>
        </w:rPr>
        <w:t xml:space="preserve">the </w:t>
      </w:r>
      <w:r w:rsidR="00420177" w:rsidRPr="00DD6A7F">
        <w:rPr>
          <w:rFonts w:ascii="Book Antiqua" w:hAnsi="Book Antiqua" w:cs="Arial"/>
          <w:color w:val="000000" w:themeColor="text1"/>
          <w:sz w:val="24"/>
          <w:szCs w:val="24"/>
        </w:rPr>
        <w:t>next generation(s)</w:t>
      </w:r>
      <w:r w:rsidR="00A07D76" w:rsidRPr="00DD6A7F">
        <w:rPr>
          <w:rFonts w:ascii="Book Antiqua" w:hAnsi="Book Antiqua" w:cs="Arial"/>
          <w:color w:val="000000" w:themeColor="text1"/>
          <w:sz w:val="24"/>
          <w:szCs w:val="24"/>
          <w:vertAlign w:val="superscript"/>
        </w:rPr>
        <w:t>[</w:t>
      </w:r>
      <w:r w:rsidR="00A67339" w:rsidRPr="00DD6A7F">
        <w:rPr>
          <w:rFonts w:ascii="Book Antiqua" w:hAnsi="Book Antiqua" w:cs="Arial"/>
          <w:color w:val="000000" w:themeColor="text1"/>
          <w:sz w:val="24"/>
          <w:szCs w:val="24"/>
          <w:vertAlign w:val="superscript"/>
        </w:rPr>
        <w:t>1</w:t>
      </w:r>
      <w:r w:rsidR="00625CE1" w:rsidRPr="00DD6A7F">
        <w:rPr>
          <w:rFonts w:ascii="Book Antiqua" w:hAnsi="Book Antiqua" w:cs="Arial"/>
          <w:color w:val="000000" w:themeColor="text1"/>
          <w:sz w:val="24"/>
          <w:szCs w:val="24"/>
          <w:vertAlign w:val="superscript"/>
        </w:rPr>
        <w:t>43</w:t>
      </w:r>
      <w:r w:rsidR="00A67339" w:rsidRPr="00DD6A7F">
        <w:rPr>
          <w:rFonts w:ascii="Book Antiqua" w:hAnsi="Book Antiqua" w:cs="Arial"/>
          <w:color w:val="000000" w:themeColor="text1"/>
          <w:sz w:val="24"/>
          <w:szCs w:val="24"/>
          <w:vertAlign w:val="superscript"/>
        </w:rPr>
        <w:t>-1</w:t>
      </w:r>
      <w:r w:rsidR="00625CE1" w:rsidRPr="00DD6A7F">
        <w:rPr>
          <w:rFonts w:ascii="Book Antiqua" w:hAnsi="Book Antiqua" w:cs="Arial"/>
          <w:color w:val="000000" w:themeColor="text1"/>
          <w:sz w:val="24"/>
          <w:szCs w:val="24"/>
          <w:vertAlign w:val="superscript"/>
        </w:rPr>
        <w:t>47</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BB53F2" w:rsidRPr="00DD6A7F">
        <w:rPr>
          <w:rFonts w:ascii="Book Antiqua" w:hAnsi="Book Antiqua" w:cs="Arial"/>
          <w:color w:val="000000" w:themeColor="text1"/>
          <w:sz w:val="24"/>
          <w:szCs w:val="24"/>
        </w:rPr>
        <w:t xml:space="preserve"> </w:t>
      </w:r>
    </w:p>
    <w:p w14:paraId="166E72BA" w14:textId="14136F31" w:rsidR="00B342A7" w:rsidRPr="00DD6A7F" w:rsidRDefault="00985D92"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iCs/>
          <w:color w:val="000000" w:themeColor="text1"/>
          <w:sz w:val="24"/>
          <w:szCs w:val="24"/>
        </w:rPr>
        <w:t>To</w:t>
      </w:r>
      <w:r w:rsidR="00B342A7" w:rsidRPr="00DD6A7F">
        <w:rPr>
          <w:rFonts w:ascii="Book Antiqua" w:hAnsi="Book Antiqua" w:cs="Arial"/>
          <w:color w:val="000000" w:themeColor="text1"/>
          <w:sz w:val="24"/>
          <w:szCs w:val="24"/>
        </w:rPr>
        <w:t xml:space="preserve"> test whether neonatal </w:t>
      </w:r>
      <w:r w:rsidR="00A3614E" w:rsidRPr="00DD6A7F">
        <w:rPr>
          <w:rFonts w:ascii="Book Antiqua" w:hAnsi="Book Antiqua" w:cs="Arial"/>
          <w:color w:val="000000" w:themeColor="text1"/>
          <w:sz w:val="24"/>
          <w:szCs w:val="24"/>
        </w:rPr>
        <w:t xml:space="preserve">exposure to </w:t>
      </w:r>
      <w:r w:rsidR="00893056" w:rsidRPr="00DD6A7F">
        <w:rPr>
          <w:rFonts w:ascii="Book Antiqua" w:hAnsi="Book Antiqua" w:cs="Arial"/>
          <w:color w:val="000000" w:themeColor="text1"/>
          <w:sz w:val="24"/>
          <w:szCs w:val="24"/>
        </w:rPr>
        <w:t>anesthesia with sevoflurane</w:t>
      </w:r>
      <w:r w:rsidR="00A3614E" w:rsidRPr="00DD6A7F">
        <w:rPr>
          <w:rFonts w:ascii="Book Antiqua" w:hAnsi="Book Antiqua" w:cs="Arial"/>
          <w:color w:val="000000" w:themeColor="text1"/>
          <w:sz w:val="24"/>
          <w:szCs w:val="24"/>
        </w:rPr>
        <w:t xml:space="preserve"> can affect not only the exposed animals, but also their future offspring, we exposed</w:t>
      </w:r>
      <w:r w:rsidR="00893056" w:rsidRPr="00DD6A7F">
        <w:rPr>
          <w:rFonts w:ascii="Book Antiqua" w:hAnsi="Book Antiqua" w:cs="Arial"/>
          <w:color w:val="000000" w:themeColor="text1"/>
          <w:sz w:val="24"/>
          <w:szCs w:val="24"/>
        </w:rPr>
        <w:t xml:space="preserve"> </w:t>
      </w:r>
      <w:r w:rsidR="00B342A7" w:rsidRPr="00DD6A7F">
        <w:rPr>
          <w:rFonts w:ascii="Book Antiqua" w:hAnsi="Book Antiqua" w:cs="Arial"/>
          <w:color w:val="000000" w:themeColor="text1"/>
          <w:sz w:val="24"/>
          <w:szCs w:val="24"/>
        </w:rPr>
        <w:t xml:space="preserve">male and female postnatal day </w:t>
      </w:r>
      <w:r w:rsidR="00A07D76" w:rsidRPr="00DD6A7F">
        <w:rPr>
          <w:rFonts w:ascii="Book Antiqua" w:hAnsi="Book Antiqua" w:cs="Arial"/>
          <w:color w:val="000000" w:themeColor="text1"/>
          <w:sz w:val="24"/>
          <w:szCs w:val="24"/>
        </w:rPr>
        <w:t xml:space="preserve">(P) </w:t>
      </w:r>
      <w:r w:rsidR="00B342A7" w:rsidRPr="00DD6A7F">
        <w:rPr>
          <w:rFonts w:ascii="Book Antiqua" w:hAnsi="Book Antiqua" w:cs="Arial"/>
          <w:color w:val="000000" w:themeColor="text1"/>
          <w:sz w:val="24"/>
          <w:szCs w:val="24"/>
        </w:rPr>
        <w:t>5 rats (</w:t>
      </w:r>
      <w:r w:rsidRPr="00DD6A7F">
        <w:rPr>
          <w:rFonts w:ascii="Book Antiqua" w:hAnsi="Book Antiqua" w:cs="Arial"/>
          <w:color w:val="000000" w:themeColor="text1"/>
          <w:sz w:val="24"/>
          <w:szCs w:val="24"/>
        </w:rPr>
        <w:t xml:space="preserve">generation </w:t>
      </w:r>
      <w:r w:rsidR="00B342A7" w:rsidRPr="00DD6A7F">
        <w:rPr>
          <w:rFonts w:ascii="Book Antiqua" w:hAnsi="Book Antiqua" w:cs="Arial"/>
          <w:color w:val="000000" w:themeColor="text1"/>
          <w:sz w:val="24"/>
          <w:szCs w:val="24"/>
        </w:rPr>
        <w:t xml:space="preserve">F0) to 6 h anesthesia with 2.1% </w:t>
      </w:r>
      <w:r w:rsidR="00A3614E" w:rsidRPr="00DD6A7F">
        <w:rPr>
          <w:rFonts w:ascii="Book Antiqua" w:hAnsi="Book Antiqua" w:cs="Arial"/>
          <w:color w:val="000000" w:themeColor="text1"/>
          <w:sz w:val="24"/>
          <w:szCs w:val="24"/>
        </w:rPr>
        <w:t>sevoflurane</w:t>
      </w:r>
      <w:r w:rsidR="00A07D76" w:rsidRPr="00DD6A7F">
        <w:rPr>
          <w:rFonts w:ascii="Book Antiqua" w:hAnsi="Book Antiqua" w:cs="Arial"/>
          <w:color w:val="000000" w:themeColor="text1"/>
          <w:sz w:val="24"/>
          <w:szCs w:val="24"/>
          <w:vertAlign w:val="superscript"/>
        </w:rPr>
        <w:t>[</w:t>
      </w:r>
      <w:r w:rsidR="00CD6D17" w:rsidRPr="00DD6A7F">
        <w:rPr>
          <w:rFonts w:ascii="Book Antiqua" w:hAnsi="Book Antiqua" w:cs="Arial"/>
          <w:color w:val="000000" w:themeColor="text1"/>
          <w:sz w:val="24"/>
          <w:szCs w:val="24"/>
          <w:vertAlign w:val="superscript"/>
        </w:rPr>
        <w:t>67</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A67339" w:rsidRPr="00DD6A7F">
        <w:rPr>
          <w:rFonts w:ascii="Book Antiqua" w:hAnsi="Book Antiqua" w:cs="Arial"/>
          <w:color w:val="000000" w:themeColor="text1"/>
          <w:sz w:val="24"/>
          <w:szCs w:val="24"/>
          <w:vertAlign w:val="superscript"/>
        </w:rPr>
        <w:t xml:space="preserve"> </w:t>
      </w:r>
      <w:r w:rsidR="00A3614E" w:rsidRPr="00DD6A7F">
        <w:rPr>
          <w:rFonts w:ascii="Book Antiqua" w:hAnsi="Book Antiqua" w:cs="Arial"/>
          <w:color w:val="000000" w:themeColor="text1"/>
          <w:sz w:val="24"/>
          <w:szCs w:val="24"/>
        </w:rPr>
        <w:t xml:space="preserve">On </w:t>
      </w:r>
      <w:r w:rsidR="00B342A7" w:rsidRPr="00DD6A7F">
        <w:rPr>
          <w:rFonts w:ascii="Book Antiqua" w:hAnsi="Book Antiqua" w:cs="Arial"/>
          <w:color w:val="000000" w:themeColor="text1"/>
          <w:sz w:val="24"/>
          <w:szCs w:val="24"/>
        </w:rPr>
        <w:t>P90</w:t>
      </w:r>
      <w:r w:rsidR="00B32110" w:rsidRPr="00DD6A7F">
        <w:rPr>
          <w:rFonts w:ascii="Book Antiqua" w:hAnsi="Book Antiqua" w:cs="Arial"/>
          <w:color w:val="000000" w:themeColor="text1"/>
          <w:sz w:val="24"/>
          <w:szCs w:val="24"/>
        </w:rPr>
        <w:t>,</w:t>
      </w:r>
      <w:r w:rsidR="00B342A7" w:rsidRPr="00DD6A7F">
        <w:rPr>
          <w:rFonts w:ascii="Book Antiqua" w:hAnsi="Book Antiqua" w:cs="Arial"/>
          <w:color w:val="000000" w:themeColor="text1"/>
          <w:sz w:val="24"/>
          <w:szCs w:val="24"/>
        </w:rPr>
        <w:t xml:space="preserve"> </w:t>
      </w:r>
      <w:r w:rsidR="00A3614E" w:rsidRPr="00DD6A7F">
        <w:rPr>
          <w:rFonts w:ascii="Book Antiqua" w:hAnsi="Book Antiqua" w:cs="Arial"/>
          <w:color w:val="000000" w:themeColor="text1"/>
          <w:sz w:val="24"/>
          <w:szCs w:val="24"/>
        </w:rPr>
        <w:t xml:space="preserve">the exposed and control rats were used </w:t>
      </w:r>
      <w:r w:rsidR="00B342A7" w:rsidRPr="00DD6A7F">
        <w:rPr>
          <w:rFonts w:ascii="Book Antiqua" w:hAnsi="Book Antiqua" w:cs="Arial"/>
          <w:color w:val="000000" w:themeColor="text1"/>
          <w:sz w:val="24"/>
          <w:szCs w:val="24"/>
        </w:rPr>
        <w:t>as breeders to produce the second generation of rats (</w:t>
      </w:r>
      <w:r w:rsidRPr="00DD6A7F">
        <w:rPr>
          <w:rFonts w:ascii="Book Antiqua" w:hAnsi="Book Antiqua" w:cs="Arial"/>
          <w:color w:val="000000" w:themeColor="text1"/>
          <w:sz w:val="24"/>
          <w:szCs w:val="24"/>
        </w:rPr>
        <w:t xml:space="preserve">generation </w:t>
      </w:r>
      <w:r w:rsidR="00B342A7" w:rsidRPr="00DD6A7F">
        <w:rPr>
          <w:rFonts w:ascii="Book Antiqua" w:hAnsi="Book Antiqua" w:cs="Arial"/>
          <w:color w:val="000000" w:themeColor="text1"/>
          <w:sz w:val="24"/>
          <w:szCs w:val="24"/>
        </w:rPr>
        <w:t xml:space="preserve">F1). </w:t>
      </w:r>
      <w:r w:rsidR="00156080" w:rsidRPr="00DD6A7F">
        <w:rPr>
          <w:rFonts w:ascii="Book Antiqua" w:hAnsi="Book Antiqua" w:cs="Arial"/>
          <w:color w:val="000000" w:themeColor="text1"/>
          <w:sz w:val="24"/>
          <w:szCs w:val="24"/>
        </w:rPr>
        <w:t xml:space="preserve">We have found that </w:t>
      </w:r>
      <w:r w:rsidR="00A3614E" w:rsidRPr="00DD6A7F">
        <w:rPr>
          <w:rFonts w:ascii="Book Antiqua" w:hAnsi="Book Antiqua" w:cs="Arial"/>
          <w:color w:val="000000" w:themeColor="text1"/>
          <w:sz w:val="24"/>
          <w:szCs w:val="24"/>
        </w:rPr>
        <w:t xml:space="preserve">adult offspring of </w:t>
      </w:r>
      <w:r w:rsidR="00A07D76" w:rsidRPr="00DD6A7F">
        <w:rPr>
          <w:rFonts w:ascii="Book Antiqua" w:hAnsi="Book Antiqua" w:cs="Arial"/>
          <w:color w:val="000000" w:themeColor="text1"/>
          <w:sz w:val="24"/>
          <w:szCs w:val="24"/>
        </w:rPr>
        <w:t xml:space="preserve">parents who </w:t>
      </w:r>
      <w:r w:rsidR="00A07D76" w:rsidRPr="00DD6A7F">
        <w:rPr>
          <w:rFonts w:ascii="Book Antiqua" w:hAnsi="Book Antiqua" w:cs="Arial"/>
          <w:color w:val="000000" w:themeColor="text1"/>
          <w:sz w:val="24"/>
          <w:szCs w:val="24"/>
        </w:rPr>
        <w:lastRenderedPageBreak/>
        <w:t xml:space="preserve">were </w:t>
      </w:r>
      <w:r w:rsidR="00A3614E" w:rsidRPr="00DD6A7F">
        <w:rPr>
          <w:rFonts w:ascii="Book Antiqua" w:hAnsi="Book Antiqua" w:cs="Arial"/>
          <w:color w:val="000000" w:themeColor="text1"/>
          <w:sz w:val="24"/>
          <w:szCs w:val="24"/>
        </w:rPr>
        <w:t xml:space="preserve">neonatally exposed to </w:t>
      </w:r>
      <w:r w:rsidR="00156080" w:rsidRPr="00DD6A7F">
        <w:rPr>
          <w:rFonts w:ascii="Book Antiqua" w:hAnsi="Book Antiqua" w:cs="Arial"/>
          <w:color w:val="000000" w:themeColor="text1"/>
          <w:sz w:val="24"/>
          <w:szCs w:val="24"/>
        </w:rPr>
        <w:t>sevoflurane</w:t>
      </w:r>
      <w:r w:rsidR="00A3614E" w:rsidRPr="00DD6A7F">
        <w:rPr>
          <w:rFonts w:ascii="Book Antiqua" w:hAnsi="Book Antiqua" w:cs="Arial"/>
          <w:color w:val="000000" w:themeColor="text1"/>
          <w:sz w:val="24"/>
          <w:szCs w:val="24"/>
        </w:rPr>
        <w:t xml:space="preserve"> exhibited neurobehavioral abnormalities</w:t>
      </w:r>
      <w:r w:rsidR="00156080" w:rsidRPr="00DD6A7F">
        <w:rPr>
          <w:rFonts w:ascii="Book Antiqua" w:hAnsi="Book Antiqua" w:cs="Arial"/>
          <w:color w:val="000000" w:themeColor="text1"/>
          <w:sz w:val="24"/>
          <w:szCs w:val="24"/>
        </w:rPr>
        <w:t>. Irrespective of whether sires, dams, or both parents were exposed to neonatal sevoflurane, only F1 males</w:t>
      </w:r>
      <w:r w:rsidR="00A3614E" w:rsidRPr="00DD6A7F">
        <w:rPr>
          <w:rFonts w:ascii="Book Antiqua" w:hAnsi="Book Antiqua" w:cs="Arial"/>
          <w:color w:val="000000" w:themeColor="text1"/>
          <w:sz w:val="24"/>
          <w:szCs w:val="24"/>
        </w:rPr>
        <w:t>, but not F1 females,</w:t>
      </w:r>
      <w:r w:rsidR="00156080" w:rsidRPr="00DD6A7F">
        <w:rPr>
          <w:rFonts w:ascii="Book Antiqua" w:hAnsi="Book Antiqua" w:cs="Arial"/>
          <w:color w:val="000000" w:themeColor="text1"/>
          <w:sz w:val="24"/>
          <w:szCs w:val="24"/>
        </w:rPr>
        <w:t xml:space="preserve"> were affected. F1 males exhibited reduced </w:t>
      </w:r>
      <w:r w:rsidR="00156080" w:rsidRPr="00DD6A7F">
        <w:rPr>
          <w:rFonts w:ascii="Book Antiqua" w:hAnsi="Book Antiqua" w:cs="Arial"/>
          <w:i/>
          <w:color w:val="000000" w:themeColor="text1"/>
          <w:sz w:val="24"/>
          <w:szCs w:val="24"/>
        </w:rPr>
        <w:t>Kcc2</w:t>
      </w:r>
      <w:r w:rsidR="00156080" w:rsidRPr="00DD6A7F">
        <w:rPr>
          <w:rFonts w:ascii="Book Antiqua" w:hAnsi="Book Antiqua" w:cs="Arial"/>
          <w:color w:val="000000" w:themeColor="text1"/>
          <w:sz w:val="24"/>
          <w:szCs w:val="24"/>
        </w:rPr>
        <w:t xml:space="preserve"> Cl</w:t>
      </w:r>
      <w:r w:rsidR="00156080" w:rsidRPr="00DD6A7F">
        <w:rPr>
          <w:rFonts w:ascii="Book Antiqua" w:hAnsi="Book Antiqua" w:cs="Arial"/>
          <w:color w:val="000000" w:themeColor="text1"/>
          <w:sz w:val="24"/>
          <w:szCs w:val="24"/>
          <w:vertAlign w:val="superscript"/>
        </w:rPr>
        <w:t>-</w:t>
      </w:r>
      <w:r w:rsidR="00156080" w:rsidRPr="00DD6A7F">
        <w:rPr>
          <w:rFonts w:ascii="Book Antiqua" w:hAnsi="Book Antiqua" w:cs="Arial"/>
          <w:color w:val="000000" w:themeColor="text1"/>
          <w:sz w:val="24"/>
          <w:szCs w:val="24"/>
        </w:rPr>
        <w:t xml:space="preserve"> exporter expression and behavioral abnormalities. Bisulfate sequencing revealed CpG dinucleotide hypermethylation in the </w:t>
      </w:r>
      <w:r w:rsidR="00156080" w:rsidRPr="00DD6A7F">
        <w:rPr>
          <w:rFonts w:ascii="Book Antiqua" w:hAnsi="Book Antiqua" w:cs="Arial"/>
          <w:i/>
          <w:color w:val="000000" w:themeColor="text1"/>
          <w:sz w:val="24"/>
          <w:szCs w:val="24"/>
        </w:rPr>
        <w:t>Kcc2</w:t>
      </w:r>
      <w:r w:rsidR="00156080" w:rsidRPr="00DD6A7F">
        <w:rPr>
          <w:rFonts w:ascii="Book Antiqua" w:hAnsi="Book Antiqua" w:cs="Arial"/>
          <w:color w:val="000000" w:themeColor="text1"/>
          <w:sz w:val="24"/>
          <w:szCs w:val="24"/>
        </w:rPr>
        <w:t xml:space="preserve"> promoter in </w:t>
      </w:r>
      <w:r w:rsidR="006C65BB" w:rsidRPr="00DD6A7F">
        <w:rPr>
          <w:rFonts w:ascii="Book Antiqua" w:hAnsi="Book Antiqua" w:cs="Arial"/>
          <w:color w:val="000000" w:themeColor="text1"/>
          <w:sz w:val="24"/>
          <w:szCs w:val="24"/>
        </w:rPr>
        <w:t xml:space="preserve">the </w:t>
      </w:r>
      <w:r w:rsidR="00156080" w:rsidRPr="00DD6A7F">
        <w:rPr>
          <w:rFonts w:ascii="Book Antiqua" w:hAnsi="Book Antiqua" w:cs="Arial"/>
          <w:color w:val="000000" w:themeColor="text1"/>
          <w:sz w:val="24"/>
          <w:szCs w:val="24"/>
        </w:rPr>
        <w:t>F0 sperm and ovary and in the hypothalamus and hippocampus of F1 males</w:t>
      </w:r>
      <w:r w:rsidR="00A07D76" w:rsidRPr="00DD6A7F">
        <w:rPr>
          <w:rFonts w:ascii="Book Antiqua" w:hAnsi="Book Antiqua" w:cs="Arial"/>
          <w:color w:val="000000" w:themeColor="text1"/>
          <w:sz w:val="24"/>
          <w:szCs w:val="24"/>
          <w:vertAlign w:val="superscript"/>
        </w:rPr>
        <w:t>[</w:t>
      </w:r>
      <w:r w:rsidR="00CD6D17" w:rsidRPr="00DD6A7F">
        <w:rPr>
          <w:rFonts w:ascii="Book Antiqua" w:hAnsi="Book Antiqua" w:cs="Arial"/>
          <w:color w:val="000000" w:themeColor="text1"/>
          <w:sz w:val="24"/>
          <w:szCs w:val="24"/>
          <w:vertAlign w:val="superscript"/>
        </w:rPr>
        <w:t>67</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156080" w:rsidRPr="00DD6A7F">
        <w:rPr>
          <w:rFonts w:ascii="Book Antiqua" w:hAnsi="Book Antiqua" w:cs="Arial"/>
          <w:color w:val="000000" w:themeColor="text1"/>
          <w:sz w:val="24"/>
          <w:szCs w:val="24"/>
        </w:rPr>
        <w:t xml:space="preserve"> </w:t>
      </w:r>
      <w:r w:rsidR="00A07D76" w:rsidRPr="00DD6A7F">
        <w:rPr>
          <w:rFonts w:ascii="Book Antiqua" w:hAnsi="Book Antiqua" w:cs="Arial"/>
          <w:color w:val="000000" w:themeColor="text1"/>
          <w:sz w:val="24"/>
          <w:szCs w:val="24"/>
        </w:rPr>
        <w:t>The c</w:t>
      </w:r>
      <w:r w:rsidR="00156080" w:rsidRPr="00DD6A7F">
        <w:rPr>
          <w:rFonts w:ascii="Book Antiqua" w:hAnsi="Book Antiqua" w:cs="Arial"/>
          <w:color w:val="000000" w:themeColor="text1"/>
          <w:sz w:val="24"/>
          <w:szCs w:val="24"/>
        </w:rPr>
        <w:t xml:space="preserve">orrelation of impaired hippocampal </w:t>
      </w:r>
      <w:r w:rsidR="00156080" w:rsidRPr="00DD6A7F">
        <w:rPr>
          <w:rFonts w:ascii="Book Antiqua" w:hAnsi="Book Antiqua" w:cs="Arial"/>
          <w:i/>
          <w:color w:val="000000" w:themeColor="text1"/>
          <w:sz w:val="24"/>
          <w:szCs w:val="24"/>
        </w:rPr>
        <w:t>Kcc2</w:t>
      </w:r>
      <w:r w:rsidR="00156080" w:rsidRPr="00DD6A7F">
        <w:rPr>
          <w:rFonts w:ascii="Book Antiqua" w:hAnsi="Book Antiqua" w:cs="Arial"/>
          <w:color w:val="000000" w:themeColor="text1"/>
          <w:sz w:val="24"/>
          <w:szCs w:val="24"/>
        </w:rPr>
        <w:t xml:space="preserve"> expression and hippocampus-dependent behavior in F1 males points to the involvement of epigenetic </w:t>
      </w:r>
      <w:r w:rsidR="00156080" w:rsidRPr="00DD6A7F">
        <w:rPr>
          <w:rFonts w:ascii="Book Antiqua" w:hAnsi="Book Antiqua" w:cs="Arial"/>
          <w:i/>
          <w:color w:val="000000" w:themeColor="text1"/>
          <w:sz w:val="24"/>
          <w:szCs w:val="24"/>
        </w:rPr>
        <w:t>Kcc2</w:t>
      </w:r>
      <w:r w:rsidR="00156080" w:rsidRPr="00DD6A7F">
        <w:rPr>
          <w:rFonts w:ascii="Book Antiqua" w:hAnsi="Book Antiqua" w:cs="Arial"/>
          <w:color w:val="000000" w:themeColor="text1"/>
          <w:sz w:val="24"/>
          <w:szCs w:val="24"/>
        </w:rPr>
        <w:t xml:space="preserve"> modulation in </w:t>
      </w:r>
      <w:r w:rsidR="00A07D76" w:rsidRPr="00DD6A7F">
        <w:rPr>
          <w:rFonts w:ascii="Book Antiqua" w:hAnsi="Book Antiqua" w:cs="Arial"/>
          <w:color w:val="000000" w:themeColor="text1"/>
          <w:sz w:val="24"/>
          <w:szCs w:val="24"/>
        </w:rPr>
        <w:t xml:space="preserve">the </w:t>
      </w:r>
      <w:r w:rsidR="00156080" w:rsidRPr="00DD6A7F">
        <w:rPr>
          <w:rFonts w:ascii="Book Antiqua" w:hAnsi="Book Antiqua" w:cs="Arial"/>
          <w:color w:val="000000" w:themeColor="text1"/>
          <w:sz w:val="24"/>
          <w:szCs w:val="24"/>
        </w:rPr>
        <w:t xml:space="preserve">mediation of the intergenerational effects of </w:t>
      </w:r>
      <w:r w:rsidR="006B3735" w:rsidRPr="00DD6A7F">
        <w:rPr>
          <w:rFonts w:ascii="Book Antiqua" w:hAnsi="Book Antiqua" w:cs="Arial"/>
          <w:color w:val="000000" w:themeColor="text1"/>
          <w:sz w:val="24"/>
          <w:szCs w:val="24"/>
        </w:rPr>
        <w:t>sevoflurane</w:t>
      </w:r>
      <w:r w:rsidR="00A07D76" w:rsidRPr="00DD6A7F">
        <w:rPr>
          <w:rFonts w:ascii="Book Antiqua" w:hAnsi="Book Antiqua" w:cs="Arial"/>
          <w:color w:val="000000" w:themeColor="text1"/>
          <w:sz w:val="24"/>
          <w:szCs w:val="24"/>
          <w:vertAlign w:val="superscript"/>
        </w:rPr>
        <w:t>[</w:t>
      </w:r>
      <w:r w:rsidR="00CD6D17" w:rsidRPr="00DD6A7F">
        <w:rPr>
          <w:rFonts w:ascii="Book Antiqua" w:hAnsi="Book Antiqua" w:cs="Arial"/>
          <w:color w:val="000000" w:themeColor="text1"/>
          <w:sz w:val="24"/>
          <w:szCs w:val="24"/>
          <w:vertAlign w:val="superscript"/>
        </w:rPr>
        <w:t>67</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156080" w:rsidRPr="00DD6A7F">
        <w:rPr>
          <w:rFonts w:ascii="Book Antiqua" w:hAnsi="Book Antiqua" w:cs="Arial"/>
          <w:color w:val="000000" w:themeColor="text1"/>
          <w:sz w:val="24"/>
          <w:szCs w:val="24"/>
        </w:rPr>
        <w:t xml:space="preserve"> </w:t>
      </w:r>
      <w:r w:rsidR="00CB37EE" w:rsidRPr="00DD6A7F">
        <w:rPr>
          <w:rFonts w:ascii="Book Antiqua" w:hAnsi="Book Antiqua" w:cs="Arial"/>
          <w:color w:val="000000" w:themeColor="text1"/>
          <w:sz w:val="24"/>
          <w:szCs w:val="24"/>
        </w:rPr>
        <w:t xml:space="preserve">Because DNA methylation is often associated with transcriptional repression, these data suggest that methylation of the </w:t>
      </w:r>
      <w:r w:rsidR="00CB37EE" w:rsidRPr="00DD6A7F">
        <w:rPr>
          <w:rFonts w:ascii="Book Antiqua" w:hAnsi="Book Antiqua" w:cs="Arial"/>
          <w:i/>
          <w:color w:val="000000" w:themeColor="text1"/>
          <w:sz w:val="24"/>
          <w:szCs w:val="24"/>
        </w:rPr>
        <w:t>Kcc2</w:t>
      </w:r>
      <w:r w:rsidR="00CB37EE" w:rsidRPr="00DD6A7F">
        <w:rPr>
          <w:rFonts w:ascii="Book Antiqua" w:hAnsi="Book Antiqua" w:cs="Arial"/>
          <w:color w:val="000000" w:themeColor="text1"/>
          <w:sz w:val="24"/>
          <w:szCs w:val="24"/>
        </w:rPr>
        <w:t xml:space="preserve"> promoter in F0 gametes may contribute to </w:t>
      </w:r>
      <w:r w:rsidR="006037E7" w:rsidRPr="00DD6A7F">
        <w:rPr>
          <w:rFonts w:ascii="Book Antiqua" w:hAnsi="Book Antiqua" w:cs="Arial"/>
          <w:color w:val="000000" w:themeColor="text1"/>
          <w:sz w:val="24"/>
          <w:szCs w:val="24"/>
        </w:rPr>
        <w:t>sevoflurane</w:t>
      </w:r>
      <w:r w:rsidR="00CB37EE" w:rsidRPr="00DD6A7F">
        <w:rPr>
          <w:rFonts w:ascii="Book Antiqua" w:hAnsi="Book Antiqua" w:cs="Arial"/>
          <w:color w:val="000000" w:themeColor="text1"/>
          <w:sz w:val="24"/>
          <w:szCs w:val="24"/>
        </w:rPr>
        <w:t xml:space="preserve">-induced intergenerational impairment in </w:t>
      </w:r>
      <w:r w:rsidR="00CB37EE" w:rsidRPr="00DD6A7F">
        <w:rPr>
          <w:rFonts w:ascii="Book Antiqua" w:hAnsi="Book Antiqua" w:cs="Arial"/>
          <w:i/>
          <w:color w:val="000000" w:themeColor="text1"/>
          <w:sz w:val="24"/>
          <w:szCs w:val="24"/>
        </w:rPr>
        <w:t>Kcc2</w:t>
      </w:r>
      <w:r w:rsidR="00CB37EE" w:rsidRPr="00DD6A7F">
        <w:rPr>
          <w:rFonts w:ascii="Book Antiqua" w:hAnsi="Book Antiqua" w:cs="Arial"/>
          <w:color w:val="000000" w:themeColor="text1"/>
          <w:sz w:val="24"/>
          <w:szCs w:val="24"/>
        </w:rPr>
        <w:t xml:space="preserve"> expression. </w:t>
      </w:r>
      <w:r w:rsidR="004364D1" w:rsidRPr="00DD6A7F">
        <w:rPr>
          <w:rFonts w:ascii="Book Antiqua" w:hAnsi="Book Antiqua" w:cs="Arial"/>
          <w:color w:val="000000" w:themeColor="text1"/>
          <w:sz w:val="24"/>
          <w:szCs w:val="24"/>
        </w:rPr>
        <w:t xml:space="preserve">The role of DNA methylation in </w:t>
      </w:r>
      <w:r w:rsidR="00A07D76" w:rsidRPr="00DD6A7F">
        <w:rPr>
          <w:rFonts w:ascii="Book Antiqua" w:hAnsi="Book Antiqua" w:cs="Arial"/>
          <w:color w:val="000000" w:themeColor="text1"/>
          <w:sz w:val="24"/>
          <w:szCs w:val="24"/>
        </w:rPr>
        <w:t xml:space="preserve">the </w:t>
      </w:r>
      <w:r w:rsidR="004364D1" w:rsidRPr="00DD6A7F">
        <w:rPr>
          <w:rFonts w:ascii="Book Antiqua" w:hAnsi="Book Antiqua" w:cs="Arial"/>
          <w:color w:val="000000" w:themeColor="text1"/>
          <w:sz w:val="24"/>
          <w:szCs w:val="24"/>
        </w:rPr>
        <w:t xml:space="preserve">intergenerational effects of neonatal sevoflurane exposure in rats was also reported by </w:t>
      </w:r>
      <w:r w:rsidR="005B524B" w:rsidRPr="00DD6A7F">
        <w:rPr>
          <w:rFonts w:ascii="Book Antiqua" w:hAnsi="Book Antiqua" w:cs="Arial"/>
          <w:color w:val="000000" w:themeColor="text1"/>
          <w:sz w:val="24"/>
          <w:szCs w:val="24"/>
        </w:rPr>
        <w:t xml:space="preserve">Chastain-Potts </w:t>
      </w:r>
      <w:r w:rsidR="00C00BF5" w:rsidRPr="00DD6A7F">
        <w:rPr>
          <w:rFonts w:ascii="Book Antiqua" w:hAnsi="Book Antiqua" w:cs="Arial"/>
          <w:i/>
          <w:iCs/>
          <w:color w:val="000000" w:themeColor="text1"/>
          <w:sz w:val="24"/>
          <w:szCs w:val="24"/>
        </w:rPr>
        <w:t>et al</w:t>
      </w:r>
      <w:r w:rsidR="00A07D76" w:rsidRPr="00DD6A7F">
        <w:rPr>
          <w:rFonts w:ascii="Book Antiqua" w:hAnsi="Book Antiqua" w:cs="Arial"/>
          <w:color w:val="000000" w:themeColor="text1"/>
          <w:sz w:val="24"/>
          <w:szCs w:val="24"/>
          <w:vertAlign w:val="superscript"/>
        </w:rPr>
        <w:t>[</w:t>
      </w:r>
      <w:r w:rsidR="00390BEA" w:rsidRPr="00DD6A7F">
        <w:rPr>
          <w:rFonts w:ascii="Book Antiqua" w:hAnsi="Book Antiqua" w:cs="Arial"/>
          <w:color w:val="000000" w:themeColor="text1"/>
          <w:sz w:val="24"/>
          <w:szCs w:val="24"/>
          <w:vertAlign w:val="superscript"/>
        </w:rPr>
        <w:t>1</w:t>
      </w:r>
      <w:r w:rsidR="003119EF" w:rsidRPr="00DD6A7F">
        <w:rPr>
          <w:rFonts w:ascii="Book Antiqua" w:hAnsi="Book Antiqua" w:cs="Arial"/>
          <w:color w:val="000000" w:themeColor="text1"/>
          <w:sz w:val="24"/>
          <w:szCs w:val="24"/>
          <w:vertAlign w:val="superscript"/>
        </w:rPr>
        <w:t>48</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C00BF5" w:rsidRPr="00DD6A7F">
        <w:rPr>
          <w:rFonts w:ascii="Book Antiqua" w:hAnsi="Book Antiqua" w:cs="Arial"/>
          <w:color w:val="000000" w:themeColor="text1"/>
          <w:sz w:val="24"/>
          <w:szCs w:val="24"/>
        </w:rPr>
        <w:t xml:space="preserve"> </w:t>
      </w:r>
      <w:r w:rsidR="00B55510" w:rsidRPr="00DD6A7F">
        <w:rPr>
          <w:rFonts w:ascii="Book Antiqua" w:hAnsi="Book Antiqua" w:cs="Arial"/>
          <w:color w:val="000000" w:themeColor="text1"/>
          <w:sz w:val="24"/>
          <w:szCs w:val="24"/>
        </w:rPr>
        <w:t xml:space="preserve">Surprisingly, despite similar, </w:t>
      </w:r>
      <w:r w:rsidR="00A07D76" w:rsidRPr="00DD6A7F">
        <w:rPr>
          <w:rFonts w:ascii="Book Antiqua" w:hAnsi="Book Antiqua" w:cs="Arial"/>
          <w:color w:val="000000" w:themeColor="text1"/>
          <w:sz w:val="24"/>
          <w:szCs w:val="24"/>
        </w:rPr>
        <w:t xml:space="preserve">but </w:t>
      </w:r>
      <w:r w:rsidR="00B55510" w:rsidRPr="00DD6A7F">
        <w:rPr>
          <w:rFonts w:ascii="Book Antiqua" w:hAnsi="Book Antiqua" w:cs="Arial"/>
          <w:color w:val="000000" w:themeColor="text1"/>
          <w:sz w:val="24"/>
          <w:szCs w:val="24"/>
        </w:rPr>
        <w:t xml:space="preserve">not identical, neurobehavioral abnormalities </w:t>
      </w:r>
      <w:r w:rsidR="007C509F" w:rsidRPr="00DD6A7F">
        <w:rPr>
          <w:rFonts w:ascii="Book Antiqua" w:hAnsi="Book Antiqua" w:cs="Arial"/>
          <w:color w:val="000000" w:themeColor="text1"/>
          <w:sz w:val="24"/>
          <w:szCs w:val="24"/>
        </w:rPr>
        <w:t xml:space="preserve">in the exposed parents and their male offspring, </w:t>
      </w:r>
      <w:r w:rsidR="0075706E" w:rsidRPr="00DD6A7F">
        <w:rPr>
          <w:rFonts w:ascii="Book Antiqua" w:hAnsi="Book Antiqua" w:cs="Arial"/>
          <w:color w:val="000000" w:themeColor="text1"/>
          <w:sz w:val="24"/>
          <w:szCs w:val="24"/>
        </w:rPr>
        <w:t xml:space="preserve">including downregulation of the </w:t>
      </w:r>
      <w:r w:rsidR="0075706E" w:rsidRPr="00DD6A7F">
        <w:rPr>
          <w:rFonts w:ascii="Book Antiqua" w:hAnsi="Book Antiqua" w:cs="Arial"/>
          <w:i/>
          <w:color w:val="000000" w:themeColor="text1"/>
          <w:sz w:val="24"/>
          <w:szCs w:val="24"/>
        </w:rPr>
        <w:t xml:space="preserve">Kcc2 </w:t>
      </w:r>
      <w:r w:rsidR="0075706E" w:rsidRPr="00DD6A7F">
        <w:rPr>
          <w:rFonts w:ascii="Book Antiqua" w:hAnsi="Book Antiqua" w:cs="Arial"/>
          <w:color w:val="000000" w:themeColor="text1"/>
          <w:sz w:val="24"/>
          <w:szCs w:val="24"/>
        </w:rPr>
        <w:t xml:space="preserve">expression, </w:t>
      </w:r>
      <w:r w:rsidR="007C509F" w:rsidRPr="00DD6A7F">
        <w:rPr>
          <w:rFonts w:ascii="Book Antiqua" w:hAnsi="Book Antiqua" w:cs="Arial"/>
          <w:color w:val="000000" w:themeColor="text1"/>
          <w:sz w:val="24"/>
          <w:szCs w:val="24"/>
        </w:rPr>
        <w:t xml:space="preserve">the male offspring, in contrast to their </w:t>
      </w:r>
      <w:r w:rsidR="003E053B" w:rsidRPr="00DD6A7F">
        <w:rPr>
          <w:rFonts w:ascii="Book Antiqua" w:hAnsi="Book Antiqua" w:cs="Arial"/>
          <w:color w:val="000000" w:themeColor="text1"/>
          <w:sz w:val="24"/>
          <w:szCs w:val="24"/>
        </w:rPr>
        <w:t xml:space="preserve">exposed </w:t>
      </w:r>
      <w:r w:rsidR="007C509F" w:rsidRPr="00DD6A7F">
        <w:rPr>
          <w:rFonts w:ascii="Book Antiqua" w:hAnsi="Book Antiqua" w:cs="Arial"/>
          <w:color w:val="000000" w:themeColor="text1"/>
          <w:sz w:val="24"/>
          <w:szCs w:val="24"/>
        </w:rPr>
        <w:t>parents</w:t>
      </w:r>
      <w:r w:rsidR="0021071B" w:rsidRPr="00DD6A7F">
        <w:rPr>
          <w:rFonts w:ascii="Book Antiqua" w:hAnsi="Book Antiqua" w:cs="Arial"/>
          <w:color w:val="000000" w:themeColor="text1"/>
          <w:sz w:val="24"/>
          <w:szCs w:val="24"/>
        </w:rPr>
        <w:t>,</w:t>
      </w:r>
      <w:r w:rsidR="007C509F" w:rsidRPr="00DD6A7F">
        <w:rPr>
          <w:rFonts w:ascii="Book Antiqua" w:hAnsi="Book Antiqua" w:cs="Arial"/>
          <w:color w:val="000000" w:themeColor="text1"/>
          <w:sz w:val="24"/>
          <w:szCs w:val="24"/>
        </w:rPr>
        <w:t xml:space="preserve"> exhibited corticosterone responses to stress </w:t>
      </w:r>
      <w:r w:rsidR="00A07D76" w:rsidRPr="00DD6A7F">
        <w:rPr>
          <w:rFonts w:ascii="Book Antiqua" w:hAnsi="Book Antiqua" w:cs="Arial"/>
          <w:color w:val="000000" w:themeColor="text1"/>
          <w:sz w:val="24"/>
          <w:szCs w:val="24"/>
        </w:rPr>
        <w:t>that were the same as</w:t>
      </w:r>
      <w:r w:rsidR="007C509F" w:rsidRPr="00DD6A7F">
        <w:rPr>
          <w:rFonts w:ascii="Book Antiqua" w:hAnsi="Book Antiqua" w:cs="Arial"/>
          <w:color w:val="000000" w:themeColor="text1"/>
          <w:sz w:val="24"/>
          <w:szCs w:val="24"/>
        </w:rPr>
        <w:t xml:space="preserve"> </w:t>
      </w:r>
      <w:r w:rsidR="00FE5C71" w:rsidRPr="00DD6A7F">
        <w:rPr>
          <w:rFonts w:ascii="Book Antiqua" w:hAnsi="Book Antiqua" w:cs="Arial"/>
          <w:color w:val="000000" w:themeColor="text1"/>
          <w:sz w:val="24"/>
          <w:szCs w:val="24"/>
        </w:rPr>
        <w:t xml:space="preserve">the </w:t>
      </w:r>
      <w:r w:rsidR="007C509F" w:rsidRPr="00DD6A7F">
        <w:rPr>
          <w:rFonts w:ascii="Book Antiqua" w:hAnsi="Book Antiqua" w:cs="Arial"/>
          <w:color w:val="000000" w:themeColor="text1"/>
          <w:sz w:val="24"/>
          <w:szCs w:val="24"/>
        </w:rPr>
        <w:t xml:space="preserve">corticosterone responses to stress </w:t>
      </w:r>
      <w:r w:rsidR="00FE5C71" w:rsidRPr="00DD6A7F">
        <w:rPr>
          <w:rFonts w:ascii="Book Antiqua" w:hAnsi="Book Antiqua" w:cs="Arial"/>
          <w:color w:val="000000" w:themeColor="text1"/>
          <w:sz w:val="24"/>
          <w:szCs w:val="24"/>
        </w:rPr>
        <w:t xml:space="preserve">in </w:t>
      </w:r>
      <w:r w:rsidR="007C509F" w:rsidRPr="00DD6A7F">
        <w:rPr>
          <w:rFonts w:ascii="Book Antiqua" w:hAnsi="Book Antiqua" w:cs="Arial"/>
          <w:color w:val="000000" w:themeColor="text1"/>
          <w:sz w:val="24"/>
          <w:szCs w:val="24"/>
        </w:rPr>
        <w:t>the male offspring of control parents</w:t>
      </w:r>
      <w:r w:rsidR="00517BD2" w:rsidRPr="00DD6A7F">
        <w:rPr>
          <w:rFonts w:ascii="Book Antiqua" w:hAnsi="Book Antiqua" w:cs="Arial"/>
          <w:color w:val="000000" w:themeColor="text1"/>
          <w:sz w:val="24"/>
          <w:szCs w:val="24"/>
          <w:vertAlign w:val="superscript"/>
        </w:rPr>
        <w:t>[67</w:t>
      </w:r>
      <w:r w:rsidR="00F671BF" w:rsidRPr="00DD6A7F">
        <w:rPr>
          <w:rFonts w:ascii="Book Antiqua" w:hAnsi="Book Antiqua" w:cs="Arial"/>
          <w:color w:val="000000" w:themeColor="text1"/>
          <w:sz w:val="24"/>
          <w:szCs w:val="24"/>
          <w:vertAlign w:val="superscript"/>
        </w:rPr>
        <w:t>]</w:t>
      </w:r>
      <w:r w:rsidR="007C509F" w:rsidRPr="00DD6A7F">
        <w:rPr>
          <w:rFonts w:ascii="Book Antiqua" w:hAnsi="Book Antiqua" w:cs="Arial"/>
          <w:color w:val="000000" w:themeColor="text1"/>
          <w:sz w:val="24"/>
          <w:szCs w:val="24"/>
        </w:rPr>
        <w:t>.</w:t>
      </w:r>
      <w:r w:rsidR="0075706E" w:rsidRPr="00DD6A7F">
        <w:rPr>
          <w:rFonts w:ascii="Book Antiqua" w:hAnsi="Book Antiqua" w:cs="Arial"/>
          <w:color w:val="000000" w:themeColor="text1"/>
          <w:sz w:val="24"/>
          <w:szCs w:val="24"/>
        </w:rPr>
        <w:t xml:space="preserve"> These findings, taken together with the effects of GABAergic anesthetics in the exposed animals, suggest that GA-induced modulation of GABA</w:t>
      </w:r>
      <w:r w:rsidR="0075706E" w:rsidRPr="00DD6A7F">
        <w:rPr>
          <w:rFonts w:ascii="Book Antiqua" w:hAnsi="Book Antiqua" w:cs="Arial"/>
          <w:color w:val="000000" w:themeColor="text1"/>
          <w:sz w:val="24"/>
          <w:szCs w:val="24"/>
          <w:vertAlign w:val="subscript"/>
        </w:rPr>
        <w:t>A</w:t>
      </w:r>
      <w:r w:rsidR="0075706E" w:rsidRPr="00DD6A7F">
        <w:rPr>
          <w:rFonts w:ascii="Book Antiqua" w:hAnsi="Book Antiqua" w:cs="Arial"/>
          <w:color w:val="000000" w:themeColor="text1"/>
          <w:sz w:val="24"/>
          <w:szCs w:val="24"/>
        </w:rPr>
        <w:t xml:space="preserve">R signaling through reduced expression of </w:t>
      </w:r>
      <w:r w:rsidR="0075706E" w:rsidRPr="00DD6A7F">
        <w:rPr>
          <w:rFonts w:ascii="Book Antiqua" w:hAnsi="Book Antiqua" w:cs="Arial"/>
          <w:i/>
          <w:color w:val="000000" w:themeColor="text1"/>
          <w:sz w:val="24"/>
          <w:szCs w:val="24"/>
        </w:rPr>
        <w:t>Kcc2</w:t>
      </w:r>
      <w:r w:rsidR="0075706E" w:rsidRPr="00DD6A7F">
        <w:rPr>
          <w:rFonts w:ascii="Book Antiqua" w:hAnsi="Book Antiqua" w:cs="Arial"/>
          <w:color w:val="000000" w:themeColor="text1"/>
          <w:sz w:val="24"/>
          <w:szCs w:val="24"/>
        </w:rPr>
        <w:t xml:space="preserve"> may be </w:t>
      </w:r>
      <w:r w:rsidR="00F2202D" w:rsidRPr="00DD6A7F">
        <w:rPr>
          <w:rFonts w:ascii="Book Antiqua" w:hAnsi="Book Antiqua" w:cs="Arial"/>
          <w:color w:val="000000" w:themeColor="text1"/>
          <w:sz w:val="24"/>
          <w:szCs w:val="24"/>
        </w:rPr>
        <w:t xml:space="preserve">required but </w:t>
      </w:r>
      <w:r w:rsidR="0075706E" w:rsidRPr="00DD6A7F">
        <w:rPr>
          <w:rFonts w:ascii="Book Antiqua" w:hAnsi="Book Antiqua" w:cs="Arial"/>
          <w:color w:val="000000" w:themeColor="text1"/>
          <w:sz w:val="24"/>
          <w:szCs w:val="24"/>
        </w:rPr>
        <w:t>not sufficient to induce exacerbated responses to stress in adulthood.</w:t>
      </w:r>
      <w:r w:rsidR="006B3735" w:rsidRPr="00DD6A7F">
        <w:rPr>
          <w:rFonts w:ascii="Book Antiqua" w:hAnsi="Book Antiqua" w:cs="Arial"/>
          <w:color w:val="000000" w:themeColor="text1"/>
          <w:sz w:val="24"/>
          <w:szCs w:val="24"/>
        </w:rPr>
        <w:t xml:space="preserve"> </w:t>
      </w:r>
    </w:p>
    <w:p w14:paraId="0420FAFE" w14:textId="78B7D0B9" w:rsidR="00B14B79" w:rsidRPr="00DD6A7F" w:rsidRDefault="00C946DD" w:rsidP="00B14B79">
      <w:pPr>
        <w:spacing w:line="360" w:lineRule="auto"/>
        <w:ind w:firstLine="432"/>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Importantly, stress-like effects of GABAergic anesthetics may not be limited to</w:t>
      </w:r>
      <w:r w:rsidR="00A07D76" w:rsidRPr="00DD6A7F">
        <w:rPr>
          <w:rFonts w:ascii="Book Antiqua" w:hAnsi="Book Antiqua" w:cs="Arial"/>
          <w:color w:val="000000" w:themeColor="text1"/>
          <w:sz w:val="24"/>
          <w:szCs w:val="24"/>
        </w:rPr>
        <w:t xml:space="preserve"> the</w:t>
      </w:r>
      <w:r w:rsidRPr="00DD6A7F">
        <w:rPr>
          <w:rFonts w:ascii="Book Antiqua" w:hAnsi="Book Antiqua" w:cs="Arial"/>
          <w:color w:val="000000" w:themeColor="text1"/>
          <w:sz w:val="24"/>
          <w:szCs w:val="24"/>
        </w:rPr>
        <w:t xml:space="preserve"> early postnatal period.</w:t>
      </w:r>
      <w:r w:rsidR="00C448A0" w:rsidRPr="00DD6A7F">
        <w:rPr>
          <w:rFonts w:ascii="Book Antiqua" w:hAnsi="Book Antiqua" w:cs="Arial"/>
          <w:color w:val="000000" w:themeColor="text1"/>
          <w:sz w:val="24"/>
          <w:szCs w:val="24"/>
        </w:rPr>
        <w:t xml:space="preserve"> Thus, exposure of young adult rats to sevoflurane on 3 alternating days starting on </w:t>
      </w:r>
      <w:r w:rsidR="00A07D76" w:rsidRPr="00DD6A7F">
        <w:rPr>
          <w:rFonts w:ascii="Book Antiqua" w:hAnsi="Book Antiqua" w:cs="Arial"/>
          <w:color w:val="000000" w:themeColor="text1"/>
          <w:sz w:val="24"/>
          <w:szCs w:val="24"/>
        </w:rPr>
        <w:t>P</w:t>
      </w:r>
      <w:r w:rsidR="00C448A0" w:rsidRPr="00DD6A7F">
        <w:rPr>
          <w:rFonts w:ascii="Book Antiqua" w:hAnsi="Book Antiqua" w:cs="Arial"/>
          <w:color w:val="000000" w:themeColor="text1"/>
          <w:sz w:val="24"/>
          <w:szCs w:val="24"/>
        </w:rPr>
        <w:t xml:space="preserve">56 resulted in similar increases in serum levels of corticosterone in male and female rats </w:t>
      </w:r>
      <w:r w:rsidR="00A07D76" w:rsidRPr="00DD6A7F">
        <w:rPr>
          <w:rFonts w:ascii="Book Antiqua" w:hAnsi="Book Antiqua" w:cs="Arial"/>
          <w:color w:val="000000" w:themeColor="text1"/>
          <w:sz w:val="24"/>
          <w:szCs w:val="24"/>
        </w:rPr>
        <w:t xml:space="preserve">1 </w:t>
      </w:r>
      <w:r w:rsidR="00C448A0" w:rsidRPr="00DD6A7F">
        <w:rPr>
          <w:rFonts w:ascii="Book Antiqua" w:hAnsi="Book Antiqua" w:cs="Arial"/>
          <w:color w:val="000000" w:themeColor="text1"/>
          <w:sz w:val="24"/>
          <w:szCs w:val="24"/>
        </w:rPr>
        <w:t>h after the last exposure to the anesthetic</w:t>
      </w:r>
      <w:r w:rsidR="00A07D76" w:rsidRPr="00DD6A7F">
        <w:rPr>
          <w:rFonts w:ascii="Book Antiqua" w:hAnsi="Book Antiqua" w:cs="Arial"/>
          <w:color w:val="000000" w:themeColor="text1"/>
          <w:sz w:val="24"/>
          <w:szCs w:val="24"/>
          <w:vertAlign w:val="superscript"/>
        </w:rPr>
        <w:t>[</w:t>
      </w:r>
      <w:r w:rsidR="000E2514" w:rsidRPr="00DD6A7F">
        <w:rPr>
          <w:rFonts w:ascii="Book Antiqua" w:hAnsi="Book Antiqua" w:cs="Arial"/>
          <w:color w:val="000000" w:themeColor="text1"/>
          <w:sz w:val="24"/>
          <w:szCs w:val="24"/>
          <w:vertAlign w:val="superscript"/>
        </w:rPr>
        <w:t>149</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However, long term, the exposed female rats </w:t>
      </w:r>
      <w:r w:rsidR="00303926" w:rsidRPr="00DD6A7F">
        <w:rPr>
          <w:rFonts w:ascii="Book Antiqua" w:hAnsi="Book Antiqua" w:cs="Arial"/>
          <w:color w:val="000000" w:themeColor="text1"/>
          <w:sz w:val="24"/>
          <w:szCs w:val="24"/>
        </w:rPr>
        <w:t>were the</w:t>
      </w:r>
      <w:r w:rsidR="00A07D76" w:rsidRPr="00DD6A7F">
        <w:rPr>
          <w:rFonts w:ascii="Book Antiqua" w:hAnsi="Book Antiqua" w:cs="Arial"/>
          <w:color w:val="000000" w:themeColor="text1"/>
          <w:sz w:val="24"/>
          <w:szCs w:val="24"/>
        </w:rPr>
        <w:t xml:space="preserve"> same as</w:t>
      </w:r>
      <w:r w:rsidR="00C448A0" w:rsidRPr="00DD6A7F">
        <w:rPr>
          <w:rFonts w:ascii="Book Antiqua" w:hAnsi="Book Antiqua" w:cs="Arial"/>
          <w:color w:val="000000" w:themeColor="text1"/>
          <w:sz w:val="24"/>
          <w:szCs w:val="24"/>
        </w:rPr>
        <w:t xml:space="preserve"> the controls</w:t>
      </w:r>
      <w:r w:rsidR="00A07D76"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they were not affected. On the other hand, contrary to </w:t>
      </w:r>
      <w:r w:rsidR="00A07D76" w:rsidRPr="00DD6A7F">
        <w:rPr>
          <w:rFonts w:ascii="Book Antiqua" w:hAnsi="Book Antiqua" w:cs="Arial"/>
          <w:color w:val="000000" w:themeColor="text1"/>
          <w:sz w:val="24"/>
          <w:szCs w:val="24"/>
        </w:rPr>
        <w:t xml:space="preserve">the </w:t>
      </w:r>
      <w:r w:rsidR="00C448A0" w:rsidRPr="00DD6A7F">
        <w:rPr>
          <w:rFonts w:ascii="Book Antiqua" w:hAnsi="Book Antiqua" w:cs="Arial"/>
          <w:color w:val="000000" w:themeColor="text1"/>
          <w:sz w:val="24"/>
          <w:szCs w:val="24"/>
        </w:rPr>
        <w:t xml:space="preserve">currently generally accepted view and our initial hypothesis that adult rats are resilient to the long-term adverse effects of GAs, the exposed young adult male rats developed neuroendocrine and behavioral </w:t>
      </w:r>
      <w:r w:rsidR="00C448A0" w:rsidRPr="00DD6A7F">
        <w:rPr>
          <w:rFonts w:ascii="Book Antiqua" w:hAnsi="Book Antiqua" w:cs="Arial"/>
          <w:color w:val="000000" w:themeColor="text1"/>
          <w:sz w:val="24"/>
          <w:szCs w:val="24"/>
        </w:rPr>
        <w:lastRenderedPageBreak/>
        <w:t xml:space="preserve">abnormalities. More than 3 </w:t>
      </w:r>
      <w:proofErr w:type="spellStart"/>
      <w:r w:rsidR="00C448A0" w:rsidRPr="00DD6A7F">
        <w:rPr>
          <w:rFonts w:ascii="Book Antiqua" w:hAnsi="Book Antiqua" w:cs="Arial"/>
          <w:color w:val="000000" w:themeColor="text1"/>
          <w:sz w:val="24"/>
          <w:szCs w:val="24"/>
        </w:rPr>
        <w:t>mo</w:t>
      </w:r>
      <w:proofErr w:type="spellEnd"/>
      <w:r w:rsidR="00C448A0" w:rsidRPr="00DD6A7F">
        <w:rPr>
          <w:rFonts w:ascii="Book Antiqua" w:hAnsi="Book Antiqua" w:cs="Arial"/>
          <w:color w:val="000000" w:themeColor="text1"/>
          <w:sz w:val="24"/>
          <w:szCs w:val="24"/>
        </w:rPr>
        <w:t xml:space="preserve"> after exposure to sevoflurane</w:t>
      </w:r>
      <w:r w:rsidR="00FE5C71"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they exhibited not only </w:t>
      </w:r>
      <w:r w:rsidR="00A07D76" w:rsidRPr="00DD6A7F">
        <w:rPr>
          <w:rFonts w:ascii="Book Antiqua" w:hAnsi="Book Antiqua" w:cs="Arial"/>
          <w:color w:val="000000" w:themeColor="text1"/>
          <w:sz w:val="24"/>
          <w:szCs w:val="24"/>
        </w:rPr>
        <w:t>an</w:t>
      </w:r>
      <w:r w:rsidR="00694A05"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exacerbated hypothalamic pituitary adrenal axis response</w:t>
      </w:r>
      <w:r w:rsidR="00C448A0" w:rsidRPr="00DD6A7F">
        <w:rPr>
          <w:rFonts w:ascii="Book Antiqua" w:hAnsi="Book Antiqua" w:cs="Arial"/>
          <w:color w:val="000000" w:themeColor="text1"/>
          <w:sz w:val="24"/>
          <w:szCs w:val="24"/>
        </w:rPr>
        <w:t xml:space="preserve"> to stress, but their serum levels of luteinizing and testosterone hormones were </w:t>
      </w:r>
      <w:r w:rsidR="00A07D76" w:rsidRPr="00DD6A7F">
        <w:rPr>
          <w:rFonts w:ascii="Book Antiqua" w:hAnsi="Book Antiqua" w:cs="Arial"/>
          <w:color w:val="000000" w:themeColor="text1"/>
          <w:sz w:val="24"/>
          <w:szCs w:val="24"/>
        </w:rPr>
        <w:t xml:space="preserve">also </w:t>
      </w:r>
      <w:r w:rsidR="00C448A0" w:rsidRPr="00DD6A7F">
        <w:rPr>
          <w:rFonts w:ascii="Book Antiqua" w:hAnsi="Book Antiqua" w:cs="Arial"/>
          <w:color w:val="000000" w:themeColor="text1"/>
          <w:sz w:val="24"/>
          <w:szCs w:val="24"/>
        </w:rPr>
        <w:t>significantly increased</w:t>
      </w:r>
      <w:r w:rsidR="00FE5C71"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as </w:t>
      </w:r>
      <w:r w:rsidR="00A07D76" w:rsidRPr="00DD6A7F">
        <w:rPr>
          <w:rFonts w:ascii="Book Antiqua" w:hAnsi="Book Antiqua" w:cs="Arial"/>
          <w:color w:val="000000" w:themeColor="text1"/>
          <w:sz w:val="24"/>
          <w:szCs w:val="24"/>
        </w:rPr>
        <w:t>w</w:t>
      </w:r>
      <w:r w:rsidR="00FE5C71" w:rsidRPr="00DD6A7F">
        <w:rPr>
          <w:rFonts w:ascii="Book Antiqua" w:hAnsi="Book Antiqua" w:cs="Arial"/>
          <w:color w:val="000000" w:themeColor="text1"/>
          <w:sz w:val="24"/>
          <w:szCs w:val="24"/>
        </w:rPr>
        <w:t>as</w:t>
      </w:r>
      <w:r w:rsidR="00A07D76" w:rsidRPr="00DD6A7F">
        <w:rPr>
          <w:rFonts w:ascii="Book Antiqua" w:hAnsi="Book Antiqua" w:cs="Arial"/>
          <w:color w:val="000000" w:themeColor="text1"/>
          <w:sz w:val="24"/>
          <w:szCs w:val="24"/>
        </w:rPr>
        <w:t xml:space="preserve"> their </w:t>
      </w:r>
      <w:r w:rsidR="00C448A0" w:rsidRPr="00DD6A7F">
        <w:rPr>
          <w:rFonts w:ascii="Book Antiqua" w:hAnsi="Book Antiqua" w:cs="Arial"/>
          <w:color w:val="000000" w:themeColor="text1"/>
          <w:sz w:val="24"/>
          <w:szCs w:val="24"/>
        </w:rPr>
        <w:t>expression of the hypothalamic gonadotropin</w:t>
      </w:r>
      <w:r w:rsidR="00A07D76"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releasing hormone gene. </w:t>
      </w:r>
      <w:r w:rsidR="003700E4" w:rsidRPr="00DD6A7F">
        <w:rPr>
          <w:rFonts w:ascii="Book Antiqua" w:hAnsi="Book Antiqua" w:cs="Arial"/>
          <w:color w:val="000000" w:themeColor="text1"/>
          <w:sz w:val="24"/>
          <w:szCs w:val="24"/>
        </w:rPr>
        <w:t>The</w:t>
      </w:r>
      <w:r w:rsidR="00FE5C71" w:rsidRPr="00DD6A7F">
        <w:rPr>
          <w:rFonts w:ascii="Book Antiqua" w:hAnsi="Book Antiqua"/>
          <w:color w:val="000000" w:themeColor="text1"/>
          <w:sz w:val="24"/>
          <w:szCs w:val="24"/>
        </w:rPr>
        <w:t xml:space="preserve"> </w:t>
      </w:r>
      <w:r w:rsidR="00FE5C71" w:rsidRPr="00DD6A7F">
        <w:rPr>
          <w:rFonts w:ascii="Book Antiqua" w:hAnsi="Book Antiqua" w:cs="Arial"/>
          <w:color w:val="000000" w:themeColor="text1"/>
          <w:sz w:val="24"/>
          <w:szCs w:val="24"/>
        </w:rPr>
        <w:t>hypothalamic pituitary testicular</w:t>
      </w:r>
      <w:r w:rsidR="003700E4" w:rsidRPr="00DD6A7F">
        <w:rPr>
          <w:rFonts w:ascii="Book Antiqua" w:hAnsi="Book Antiqua" w:cs="Arial"/>
          <w:color w:val="000000" w:themeColor="text1"/>
          <w:sz w:val="24"/>
          <w:szCs w:val="24"/>
        </w:rPr>
        <w:t xml:space="preserve"> axis functioning in the exposed adult male rats was also altered at the level of expressions of the hypothalamic aromatase and estrogen receptor </w:t>
      </w:r>
      <w:r w:rsidR="003700E4" w:rsidRPr="00DD6A7F">
        <w:rPr>
          <w:rFonts w:ascii="Book Antiqua" w:hAnsi="Book Antiqua" w:cs="Arial"/>
          <w:color w:val="000000" w:themeColor="text1"/>
          <w:sz w:val="24"/>
          <w:szCs w:val="24"/>
        </w:rPr>
        <w:sym w:font="Symbol" w:char="F061"/>
      </w:r>
      <w:r w:rsidR="003700E4" w:rsidRPr="00DD6A7F">
        <w:rPr>
          <w:rFonts w:ascii="Book Antiqua" w:hAnsi="Book Antiqua" w:cs="Arial"/>
          <w:color w:val="000000" w:themeColor="text1"/>
          <w:sz w:val="24"/>
          <w:szCs w:val="24"/>
        </w:rPr>
        <w:t xml:space="preserve"> and </w:t>
      </w:r>
      <w:r w:rsidR="003700E4" w:rsidRPr="00DD6A7F">
        <w:rPr>
          <w:rFonts w:ascii="Book Antiqua" w:hAnsi="Book Antiqua" w:cs="Arial"/>
          <w:color w:val="000000" w:themeColor="text1"/>
          <w:sz w:val="24"/>
          <w:szCs w:val="24"/>
        </w:rPr>
        <w:sym w:font="Symbol" w:char="F062"/>
      </w:r>
      <w:r w:rsidR="003700E4" w:rsidRPr="00DD6A7F">
        <w:rPr>
          <w:rFonts w:ascii="Book Antiqua" w:hAnsi="Book Antiqua" w:cs="Arial"/>
          <w:color w:val="000000" w:themeColor="text1"/>
          <w:sz w:val="24"/>
          <w:szCs w:val="24"/>
        </w:rPr>
        <w:t xml:space="preserve"> genes. The expressions of the aromatase and estrogen receptor </w:t>
      </w:r>
      <w:r w:rsidR="003700E4" w:rsidRPr="00DD6A7F">
        <w:rPr>
          <w:rFonts w:ascii="Book Antiqua" w:hAnsi="Book Antiqua" w:cs="Arial"/>
          <w:color w:val="000000" w:themeColor="text1"/>
          <w:sz w:val="24"/>
          <w:szCs w:val="24"/>
        </w:rPr>
        <w:sym w:font="Symbol" w:char="F061"/>
      </w:r>
      <w:r w:rsidR="003700E4" w:rsidRPr="00DD6A7F">
        <w:rPr>
          <w:rFonts w:ascii="Book Antiqua" w:hAnsi="Book Antiqua" w:cs="Arial"/>
          <w:color w:val="000000" w:themeColor="text1"/>
          <w:sz w:val="24"/>
          <w:szCs w:val="24"/>
        </w:rPr>
        <w:t xml:space="preserve"> genes were significantly increased, while the expression of the estrogen receptor </w:t>
      </w:r>
      <w:r w:rsidR="003700E4" w:rsidRPr="00DD6A7F">
        <w:rPr>
          <w:rFonts w:ascii="Book Antiqua" w:hAnsi="Book Antiqua" w:cs="Arial"/>
          <w:color w:val="000000" w:themeColor="text1"/>
          <w:sz w:val="24"/>
          <w:szCs w:val="24"/>
        </w:rPr>
        <w:sym w:font="Symbol" w:char="F062"/>
      </w:r>
      <w:r w:rsidR="003700E4" w:rsidRPr="00DD6A7F">
        <w:rPr>
          <w:rFonts w:ascii="Book Antiqua" w:hAnsi="Book Antiqua" w:cs="Arial"/>
          <w:color w:val="000000" w:themeColor="text1"/>
          <w:sz w:val="24"/>
          <w:szCs w:val="24"/>
        </w:rPr>
        <w:t xml:space="preserve"> gene was slightly, but significantly</w:t>
      </w:r>
      <w:r w:rsidR="006C65BB" w:rsidRPr="00DD6A7F">
        <w:rPr>
          <w:rFonts w:ascii="Book Antiqua" w:hAnsi="Book Antiqua" w:cs="Arial"/>
          <w:color w:val="000000" w:themeColor="text1"/>
          <w:sz w:val="24"/>
          <w:szCs w:val="24"/>
        </w:rPr>
        <w:t>,</w:t>
      </w:r>
      <w:r w:rsidR="003700E4" w:rsidRPr="00DD6A7F">
        <w:rPr>
          <w:rFonts w:ascii="Book Antiqua" w:hAnsi="Book Antiqua" w:cs="Arial"/>
          <w:color w:val="000000" w:themeColor="text1"/>
          <w:sz w:val="24"/>
          <w:szCs w:val="24"/>
        </w:rPr>
        <w:t xml:space="preserve"> decreased</w:t>
      </w:r>
      <w:r w:rsidR="000E2514" w:rsidRPr="00DD6A7F">
        <w:rPr>
          <w:rFonts w:ascii="Book Antiqua" w:hAnsi="Book Antiqua" w:cs="Arial"/>
          <w:color w:val="000000" w:themeColor="text1"/>
          <w:sz w:val="24"/>
          <w:szCs w:val="24"/>
          <w:vertAlign w:val="superscript"/>
        </w:rPr>
        <w:t>[149]</w:t>
      </w:r>
      <w:r w:rsidR="003700E4" w:rsidRPr="00DD6A7F">
        <w:rPr>
          <w:rFonts w:ascii="Book Antiqua" w:hAnsi="Book Antiqua" w:cs="Arial"/>
          <w:color w:val="000000" w:themeColor="text1"/>
          <w:sz w:val="24"/>
          <w:szCs w:val="24"/>
        </w:rPr>
        <w:t xml:space="preserve">. </w:t>
      </w:r>
      <w:r w:rsidR="00C448A0" w:rsidRPr="00DD6A7F">
        <w:rPr>
          <w:rFonts w:ascii="Book Antiqua" w:hAnsi="Book Antiqua" w:cs="Arial"/>
          <w:color w:val="000000" w:themeColor="text1"/>
          <w:sz w:val="24"/>
          <w:szCs w:val="24"/>
        </w:rPr>
        <w:t xml:space="preserve">These findings demonstrate that anesthesia with sevoflurane alters (disrupts) not only </w:t>
      </w:r>
      <w:r w:rsidR="006C65BB" w:rsidRPr="00DD6A7F">
        <w:rPr>
          <w:rFonts w:ascii="Book Antiqua" w:hAnsi="Book Antiqua" w:cs="Arial"/>
          <w:color w:val="000000" w:themeColor="text1"/>
          <w:sz w:val="24"/>
          <w:szCs w:val="24"/>
        </w:rPr>
        <w:t xml:space="preserve">the </w:t>
      </w:r>
      <w:r w:rsidR="00C448A0" w:rsidRPr="00DD6A7F">
        <w:rPr>
          <w:rFonts w:ascii="Book Antiqua" w:hAnsi="Book Antiqua" w:cs="Arial"/>
          <w:color w:val="000000" w:themeColor="text1"/>
          <w:sz w:val="24"/>
          <w:szCs w:val="24"/>
        </w:rPr>
        <w:t xml:space="preserve">functioning of the </w:t>
      </w:r>
      <w:r w:rsidR="00FE5C71" w:rsidRPr="00DD6A7F">
        <w:rPr>
          <w:rFonts w:ascii="Book Antiqua" w:hAnsi="Book Antiqua" w:cs="Arial"/>
          <w:color w:val="000000" w:themeColor="text1"/>
          <w:sz w:val="24"/>
          <w:szCs w:val="24"/>
        </w:rPr>
        <w:t>hypothalamic pituitary adrenal</w:t>
      </w:r>
      <w:r w:rsidR="00FE5C71" w:rsidRPr="00DD6A7F" w:rsidDel="00FE5C71">
        <w:rPr>
          <w:rFonts w:ascii="Book Antiqua" w:hAnsi="Book Antiqua" w:cs="Arial"/>
          <w:color w:val="000000" w:themeColor="text1"/>
          <w:sz w:val="24"/>
          <w:szCs w:val="24"/>
        </w:rPr>
        <w:t xml:space="preserve"> </w:t>
      </w:r>
      <w:r w:rsidR="00C448A0" w:rsidRPr="00DD6A7F">
        <w:rPr>
          <w:rFonts w:ascii="Book Antiqua" w:hAnsi="Book Antiqua" w:cs="Arial"/>
          <w:color w:val="000000" w:themeColor="text1"/>
          <w:sz w:val="24"/>
          <w:szCs w:val="24"/>
        </w:rPr>
        <w:t>axis, but also the hypothalamic pituitary testicular axis</w:t>
      </w:r>
      <w:r w:rsidR="00EB2C6B" w:rsidRPr="00DD6A7F">
        <w:rPr>
          <w:rFonts w:ascii="Book Antiqua" w:hAnsi="Book Antiqua" w:cs="Arial"/>
          <w:color w:val="000000" w:themeColor="text1"/>
          <w:sz w:val="24"/>
          <w:szCs w:val="24"/>
        </w:rPr>
        <w:t xml:space="preserve"> functioning</w:t>
      </w:r>
      <w:r w:rsidR="00353C5D" w:rsidRPr="00DD6A7F">
        <w:rPr>
          <w:rFonts w:ascii="Book Antiqua" w:hAnsi="Book Antiqua" w:cs="Arial"/>
          <w:color w:val="000000" w:themeColor="text1"/>
          <w:sz w:val="24"/>
          <w:szCs w:val="24"/>
          <w:vertAlign w:val="superscript"/>
        </w:rPr>
        <w:t>[</w:t>
      </w:r>
      <w:r w:rsidR="004A2E2D" w:rsidRPr="00DD6A7F">
        <w:rPr>
          <w:rFonts w:ascii="Book Antiqua" w:hAnsi="Book Antiqua" w:cs="Arial"/>
          <w:color w:val="000000" w:themeColor="text1"/>
          <w:sz w:val="24"/>
          <w:szCs w:val="24"/>
          <w:vertAlign w:val="superscript"/>
        </w:rPr>
        <w:t>53</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w:t>
      </w:r>
      <w:r w:rsidR="003700E4" w:rsidRPr="00DD6A7F">
        <w:rPr>
          <w:rFonts w:ascii="Book Antiqua" w:hAnsi="Book Antiqua" w:cs="Arial"/>
          <w:color w:val="000000" w:themeColor="text1"/>
          <w:sz w:val="24"/>
          <w:szCs w:val="24"/>
        </w:rPr>
        <w:t xml:space="preserve">We have previously demonstrated the role of estradiol in </w:t>
      </w:r>
      <w:r w:rsidR="006C65BB" w:rsidRPr="00DD6A7F">
        <w:rPr>
          <w:rFonts w:ascii="Book Antiqua" w:hAnsi="Book Antiqua" w:cs="Arial"/>
          <w:color w:val="000000" w:themeColor="text1"/>
          <w:sz w:val="24"/>
          <w:szCs w:val="24"/>
        </w:rPr>
        <w:t xml:space="preserve">the </w:t>
      </w:r>
      <w:r w:rsidR="003700E4" w:rsidRPr="00DD6A7F">
        <w:rPr>
          <w:rFonts w:ascii="Book Antiqua" w:hAnsi="Book Antiqua" w:cs="Arial"/>
          <w:color w:val="000000" w:themeColor="text1"/>
          <w:sz w:val="24"/>
          <w:szCs w:val="24"/>
        </w:rPr>
        <w:t>acute adverse effects of sevoflurane in neonatal rats</w:t>
      </w:r>
      <w:r w:rsidR="00353C5D" w:rsidRPr="00DD6A7F">
        <w:rPr>
          <w:rFonts w:ascii="Book Antiqua" w:hAnsi="Book Antiqua" w:cs="Arial"/>
          <w:color w:val="000000" w:themeColor="text1"/>
          <w:sz w:val="24"/>
          <w:szCs w:val="24"/>
          <w:vertAlign w:val="superscript"/>
        </w:rPr>
        <w:t>[</w:t>
      </w:r>
      <w:r w:rsidR="00F671BF" w:rsidRPr="00DD6A7F">
        <w:rPr>
          <w:rFonts w:ascii="Book Antiqua" w:hAnsi="Book Antiqua" w:cs="Arial"/>
          <w:color w:val="000000" w:themeColor="text1"/>
          <w:sz w:val="24"/>
          <w:szCs w:val="24"/>
          <w:vertAlign w:val="superscript"/>
        </w:rPr>
        <w:t>69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3700E4" w:rsidRPr="00DD6A7F">
        <w:rPr>
          <w:rFonts w:ascii="Book Antiqua" w:hAnsi="Book Antiqua" w:cs="Arial"/>
          <w:color w:val="000000" w:themeColor="text1"/>
          <w:sz w:val="24"/>
          <w:szCs w:val="24"/>
        </w:rPr>
        <w:t xml:space="preserve"> </w:t>
      </w:r>
    </w:p>
    <w:p w14:paraId="26341673" w14:textId="275BB44F" w:rsidR="00903184" w:rsidRPr="00DD6A7F" w:rsidRDefault="00C448A0" w:rsidP="00B14B79">
      <w:pPr>
        <w:spacing w:line="360" w:lineRule="auto"/>
        <w:ind w:firstLine="432"/>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Similar to the effects of neonatal exposure to sevoflurane, sevoflurane administered to young adult male rats induced significant impairment in expression</w:t>
      </w:r>
      <w:r w:rsidR="00EB2C6B" w:rsidRPr="00DD6A7F">
        <w:rPr>
          <w:rFonts w:ascii="Book Antiqua" w:hAnsi="Book Antiqua" w:cs="Arial"/>
          <w:color w:val="000000" w:themeColor="text1"/>
          <w:sz w:val="24"/>
          <w:szCs w:val="24"/>
        </w:rPr>
        <w:t>s</w:t>
      </w:r>
      <w:r w:rsidRPr="00DD6A7F">
        <w:rPr>
          <w:rFonts w:ascii="Book Antiqua" w:hAnsi="Book Antiqua" w:cs="Arial"/>
          <w:color w:val="000000" w:themeColor="text1"/>
          <w:sz w:val="24"/>
          <w:szCs w:val="24"/>
        </w:rPr>
        <w:t xml:space="preserve"> of the hypothalamic and hippocampal </w:t>
      </w:r>
      <w:r w:rsidRPr="00DD6A7F">
        <w:rPr>
          <w:rFonts w:ascii="Book Antiqua" w:hAnsi="Book Antiqua" w:cs="Arial"/>
          <w:i/>
          <w:color w:val="000000" w:themeColor="text1"/>
          <w:sz w:val="24"/>
          <w:szCs w:val="24"/>
        </w:rPr>
        <w:t>Kcc2</w:t>
      </w:r>
      <w:r w:rsidRPr="00DD6A7F">
        <w:rPr>
          <w:rFonts w:ascii="Book Antiqua" w:hAnsi="Book Antiqua" w:cs="Arial"/>
          <w:color w:val="000000" w:themeColor="text1"/>
          <w:sz w:val="24"/>
          <w:szCs w:val="24"/>
        </w:rPr>
        <w:t xml:space="preserve"> genes. </w:t>
      </w:r>
      <w:r w:rsidR="00EB2C6B" w:rsidRPr="00DD6A7F">
        <w:rPr>
          <w:rFonts w:ascii="Book Antiqua" w:hAnsi="Book Antiqua" w:cs="Arial"/>
          <w:color w:val="000000" w:themeColor="text1"/>
          <w:sz w:val="24"/>
          <w:szCs w:val="24"/>
        </w:rPr>
        <w:t>Similar to adult rats</w:t>
      </w:r>
      <w:r w:rsidR="004D7677" w:rsidRPr="00DD6A7F">
        <w:rPr>
          <w:rFonts w:ascii="Book Antiqua" w:hAnsi="Book Antiqua" w:cs="Arial"/>
          <w:color w:val="000000" w:themeColor="text1"/>
          <w:sz w:val="24"/>
          <w:szCs w:val="24"/>
        </w:rPr>
        <w:t xml:space="preserve"> that were</w:t>
      </w:r>
      <w:r w:rsidR="00EB2C6B" w:rsidRPr="00DD6A7F">
        <w:rPr>
          <w:rFonts w:ascii="Book Antiqua" w:hAnsi="Book Antiqua" w:cs="Arial"/>
          <w:color w:val="000000" w:themeColor="text1"/>
          <w:sz w:val="24"/>
          <w:szCs w:val="24"/>
        </w:rPr>
        <w:t xml:space="preserve"> neonatally exposed to sevoflurane, male and female rats exposed to sevoflurane in young adulthood </w:t>
      </w:r>
      <w:r w:rsidR="00E336DF" w:rsidRPr="00DD6A7F">
        <w:rPr>
          <w:rFonts w:ascii="Book Antiqua" w:hAnsi="Book Antiqua" w:cs="Arial"/>
          <w:color w:val="000000" w:themeColor="text1"/>
          <w:sz w:val="24"/>
          <w:szCs w:val="24"/>
        </w:rPr>
        <w:t>had hypermethylated</w:t>
      </w:r>
      <w:r w:rsidR="00EB2C6B" w:rsidRPr="00DD6A7F">
        <w:rPr>
          <w:rFonts w:ascii="Book Antiqua" w:hAnsi="Book Antiqua" w:cs="Arial"/>
          <w:color w:val="000000" w:themeColor="text1"/>
          <w:sz w:val="24"/>
          <w:szCs w:val="24"/>
        </w:rPr>
        <w:t xml:space="preserve"> </w:t>
      </w:r>
      <w:r w:rsidR="00EB2C6B" w:rsidRPr="00DD6A7F">
        <w:rPr>
          <w:rFonts w:ascii="Book Antiqua" w:hAnsi="Book Antiqua" w:cs="Arial"/>
          <w:i/>
          <w:color w:val="000000" w:themeColor="text1"/>
          <w:sz w:val="24"/>
          <w:szCs w:val="24"/>
        </w:rPr>
        <w:t>Kcc2</w:t>
      </w:r>
      <w:r w:rsidR="00EB2C6B" w:rsidRPr="00DD6A7F">
        <w:rPr>
          <w:rFonts w:ascii="Book Antiqua" w:hAnsi="Book Antiqua" w:cs="Arial"/>
          <w:color w:val="000000" w:themeColor="text1"/>
          <w:sz w:val="24"/>
          <w:szCs w:val="24"/>
        </w:rPr>
        <w:t xml:space="preserve"> gene in spermatozoa and ovarian tissue, respectively</w:t>
      </w:r>
      <w:r w:rsidR="00353C5D" w:rsidRPr="00DD6A7F">
        <w:rPr>
          <w:rFonts w:ascii="Book Antiqua" w:hAnsi="Book Antiqua" w:cs="Arial"/>
          <w:color w:val="000000" w:themeColor="text1"/>
          <w:sz w:val="24"/>
          <w:szCs w:val="24"/>
          <w:vertAlign w:val="superscript"/>
        </w:rPr>
        <w:t>[</w:t>
      </w:r>
      <w:r w:rsidR="00F671BF" w:rsidRPr="00DD6A7F">
        <w:rPr>
          <w:rFonts w:ascii="Book Antiqua" w:hAnsi="Book Antiqua" w:cs="Arial"/>
          <w:color w:val="000000" w:themeColor="text1"/>
          <w:sz w:val="24"/>
          <w:szCs w:val="24"/>
          <w:vertAlign w:val="superscript"/>
        </w:rPr>
        <w:t>149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EB2C6B" w:rsidRPr="00DD6A7F">
        <w:rPr>
          <w:rFonts w:ascii="Book Antiqua" w:hAnsi="Book Antiqua" w:cs="Arial"/>
          <w:color w:val="000000" w:themeColor="text1"/>
          <w:sz w:val="24"/>
          <w:szCs w:val="24"/>
        </w:rPr>
        <w:t xml:space="preserve"> Interestingly, we have analyzed the same CpG sites in the </w:t>
      </w:r>
      <w:r w:rsidR="00EB2C6B" w:rsidRPr="00DD6A7F">
        <w:rPr>
          <w:rFonts w:ascii="Book Antiqua" w:hAnsi="Book Antiqua" w:cs="Arial"/>
          <w:i/>
          <w:color w:val="000000" w:themeColor="text1"/>
          <w:sz w:val="24"/>
          <w:szCs w:val="24"/>
        </w:rPr>
        <w:t>Kcc2</w:t>
      </w:r>
      <w:r w:rsidR="00EB2C6B" w:rsidRPr="00DD6A7F">
        <w:rPr>
          <w:rFonts w:ascii="Book Antiqua" w:hAnsi="Book Antiqua" w:cs="Arial"/>
          <w:color w:val="000000" w:themeColor="text1"/>
          <w:sz w:val="24"/>
          <w:szCs w:val="24"/>
        </w:rPr>
        <w:t xml:space="preserve"> promoter region</w:t>
      </w:r>
      <w:r w:rsidR="00D15C02" w:rsidRPr="00DD6A7F">
        <w:rPr>
          <w:rFonts w:ascii="Book Antiqua" w:hAnsi="Book Antiqua" w:cs="Arial"/>
          <w:color w:val="000000" w:themeColor="text1"/>
          <w:sz w:val="24"/>
          <w:szCs w:val="24"/>
        </w:rPr>
        <w:t xml:space="preserve"> in </w:t>
      </w:r>
      <w:r w:rsidR="006C65BB" w:rsidRPr="00DD6A7F">
        <w:rPr>
          <w:rFonts w:ascii="Book Antiqua" w:hAnsi="Book Antiqua" w:cs="Arial"/>
          <w:color w:val="000000" w:themeColor="text1"/>
          <w:sz w:val="24"/>
          <w:szCs w:val="24"/>
        </w:rPr>
        <w:t xml:space="preserve">the </w:t>
      </w:r>
      <w:r w:rsidR="00E336DF" w:rsidRPr="00DD6A7F">
        <w:rPr>
          <w:rFonts w:ascii="Book Antiqua" w:hAnsi="Book Antiqua" w:cs="Arial"/>
          <w:color w:val="000000" w:themeColor="text1"/>
          <w:sz w:val="24"/>
          <w:szCs w:val="24"/>
        </w:rPr>
        <w:t>germ cell</w:t>
      </w:r>
      <w:r w:rsidR="00D15C02" w:rsidRPr="00DD6A7F">
        <w:rPr>
          <w:rFonts w:ascii="Book Antiqua" w:hAnsi="Book Antiqua" w:cs="Arial"/>
          <w:color w:val="000000" w:themeColor="text1"/>
          <w:sz w:val="24"/>
          <w:szCs w:val="24"/>
        </w:rPr>
        <w:t xml:space="preserve">s of rats that were exposed to sevoflurane neonatally or in young adulthood and found similar changes in their methylation regardless of </w:t>
      </w:r>
      <w:r w:rsidR="00353C5D" w:rsidRPr="00DD6A7F">
        <w:rPr>
          <w:rFonts w:ascii="Book Antiqua" w:hAnsi="Book Antiqua" w:cs="Arial"/>
          <w:color w:val="000000" w:themeColor="text1"/>
          <w:sz w:val="24"/>
          <w:szCs w:val="24"/>
        </w:rPr>
        <w:t xml:space="preserve">the </w:t>
      </w:r>
      <w:r w:rsidR="00D15C02" w:rsidRPr="00DD6A7F">
        <w:rPr>
          <w:rFonts w:ascii="Book Antiqua" w:hAnsi="Book Antiqua" w:cs="Arial"/>
          <w:color w:val="000000" w:themeColor="text1"/>
          <w:sz w:val="24"/>
          <w:szCs w:val="24"/>
        </w:rPr>
        <w:t xml:space="preserve">age </w:t>
      </w:r>
      <w:r w:rsidR="00353C5D" w:rsidRPr="00DD6A7F">
        <w:rPr>
          <w:rFonts w:ascii="Book Antiqua" w:hAnsi="Book Antiqua" w:cs="Arial"/>
          <w:color w:val="000000" w:themeColor="text1"/>
          <w:sz w:val="24"/>
          <w:szCs w:val="24"/>
        </w:rPr>
        <w:t>of</w:t>
      </w:r>
      <w:r w:rsidR="00D15C02" w:rsidRPr="00DD6A7F">
        <w:rPr>
          <w:rFonts w:ascii="Book Antiqua" w:hAnsi="Book Antiqua" w:cs="Arial"/>
          <w:color w:val="000000" w:themeColor="text1"/>
          <w:sz w:val="24"/>
          <w:szCs w:val="24"/>
        </w:rPr>
        <w:t xml:space="preserve"> sevoflurane exposure</w:t>
      </w:r>
      <w:r w:rsidR="00353C5D" w:rsidRPr="00DD6A7F">
        <w:rPr>
          <w:rFonts w:ascii="Book Antiqua" w:hAnsi="Book Antiqua" w:cs="Arial"/>
          <w:color w:val="000000" w:themeColor="text1"/>
          <w:sz w:val="24"/>
          <w:szCs w:val="24"/>
          <w:vertAlign w:val="superscript"/>
        </w:rPr>
        <w:t>[</w:t>
      </w:r>
      <w:r w:rsidR="00F671BF" w:rsidRPr="00DD6A7F">
        <w:rPr>
          <w:rFonts w:ascii="Book Antiqua" w:hAnsi="Book Antiqua" w:cs="Arial"/>
          <w:color w:val="000000" w:themeColor="text1"/>
          <w:sz w:val="24"/>
          <w:szCs w:val="24"/>
          <w:vertAlign w:val="superscript"/>
        </w:rPr>
        <w:t>67</w:t>
      </w:r>
      <w:r w:rsidR="004A2E2D" w:rsidRPr="00DD6A7F">
        <w:rPr>
          <w:rFonts w:ascii="Book Antiqua" w:hAnsi="Book Antiqua" w:cs="Arial"/>
          <w:color w:val="000000" w:themeColor="text1"/>
          <w:sz w:val="24"/>
          <w:szCs w:val="24"/>
          <w:vertAlign w:val="superscript"/>
        </w:rPr>
        <w:t>,</w:t>
      </w:r>
      <w:r w:rsidR="00F671BF" w:rsidRPr="00DD6A7F">
        <w:rPr>
          <w:rFonts w:ascii="Book Antiqua" w:hAnsi="Book Antiqua" w:cs="Arial"/>
          <w:color w:val="000000" w:themeColor="text1"/>
          <w:sz w:val="24"/>
          <w:szCs w:val="24"/>
          <w:vertAlign w:val="superscript"/>
        </w:rPr>
        <w:t>149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B2585E" w:rsidRPr="00DD6A7F">
        <w:rPr>
          <w:rFonts w:ascii="Book Antiqua" w:hAnsi="Book Antiqua" w:cs="Arial"/>
          <w:color w:val="000000" w:themeColor="text1"/>
          <w:sz w:val="24"/>
          <w:szCs w:val="24"/>
        </w:rPr>
        <w:t xml:space="preserve"> These findings suggest that </w:t>
      </w:r>
      <w:r w:rsidR="004D7677" w:rsidRPr="00DD6A7F">
        <w:rPr>
          <w:rFonts w:ascii="Book Antiqua" w:hAnsi="Book Antiqua" w:cs="Arial"/>
          <w:color w:val="000000" w:themeColor="text1"/>
          <w:sz w:val="24"/>
          <w:szCs w:val="24"/>
        </w:rPr>
        <w:t xml:space="preserve">sevoflurane may induce germ cell effects </w:t>
      </w:r>
      <w:r w:rsidR="004D7677" w:rsidRPr="009F27ED">
        <w:rPr>
          <w:rFonts w:ascii="Book Antiqua" w:hAnsi="Book Antiqua" w:cs="Arial"/>
          <w:i/>
          <w:iCs/>
          <w:color w:val="000000" w:themeColor="text1"/>
          <w:sz w:val="24"/>
          <w:szCs w:val="24"/>
        </w:rPr>
        <w:t>via</w:t>
      </w:r>
      <w:r w:rsidR="004D7677" w:rsidRPr="00DD6A7F">
        <w:rPr>
          <w:rFonts w:ascii="Book Antiqua" w:hAnsi="Book Antiqua" w:cs="Arial"/>
          <w:color w:val="000000" w:themeColor="text1"/>
          <w:sz w:val="24"/>
          <w:szCs w:val="24"/>
        </w:rPr>
        <w:t xml:space="preserve"> </w:t>
      </w:r>
      <w:r w:rsidR="00B2585E" w:rsidRPr="00DD6A7F">
        <w:rPr>
          <w:rFonts w:ascii="Book Antiqua" w:hAnsi="Book Antiqua" w:cs="Arial"/>
          <w:color w:val="000000" w:themeColor="text1"/>
          <w:sz w:val="24"/>
          <w:szCs w:val="24"/>
        </w:rPr>
        <w:t xml:space="preserve">similar mediating mechanisms </w:t>
      </w:r>
      <w:r w:rsidR="004D7677" w:rsidRPr="00DD6A7F">
        <w:rPr>
          <w:rFonts w:ascii="Book Antiqua" w:hAnsi="Book Antiqua" w:cs="Arial"/>
          <w:color w:val="000000" w:themeColor="text1"/>
          <w:sz w:val="24"/>
          <w:szCs w:val="24"/>
        </w:rPr>
        <w:t xml:space="preserve">when administered to rats over </w:t>
      </w:r>
      <w:r w:rsidR="008E2076" w:rsidRPr="00DD6A7F">
        <w:rPr>
          <w:rFonts w:ascii="Book Antiqua" w:hAnsi="Book Antiqua" w:cs="Arial"/>
          <w:color w:val="000000" w:themeColor="text1"/>
          <w:sz w:val="24"/>
          <w:szCs w:val="24"/>
        </w:rPr>
        <w:t xml:space="preserve">a </w:t>
      </w:r>
      <w:r w:rsidR="004D7677" w:rsidRPr="00DD6A7F">
        <w:rPr>
          <w:rFonts w:ascii="Book Antiqua" w:hAnsi="Book Antiqua" w:cs="Arial"/>
          <w:color w:val="000000" w:themeColor="text1"/>
          <w:sz w:val="24"/>
          <w:szCs w:val="24"/>
        </w:rPr>
        <w:t>wide range of ages, from neonates to young adults</w:t>
      </w:r>
      <w:r w:rsidR="00B2585E" w:rsidRPr="00DD6A7F">
        <w:rPr>
          <w:rFonts w:ascii="Book Antiqua" w:hAnsi="Book Antiqua" w:cs="Arial"/>
          <w:color w:val="000000" w:themeColor="text1"/>
          <w:sz w:val="24"/>
          <w:szCs w:val="24"/>
        </w:rPr>
        <w:t>.</w:t>
      </w:r>
      <w:r w:rsidR="00D15C02" w:rsidRPr="00DD6A7F">
        <w:rPr>
          <w:rFonts w:ascii="Book Antiqua" w:hAnsi="Book Antiqua" w:cs="Arial"/>
          <w:color w:val="000000" w:themeColor="text1"/>
          <w:sz w:val="24"/>
          <w:szCs w:val="24"/>
        </w:rPr>
        <w:t xml:space="preserve"> </w:t>
      </w:r>
      <w:r w:rsidR="003700E4" w:rsidRPr="00DD6A7F">
        <w:rPr>
          <w:rFonts w:ascii="Book Antiqua" w:hAnsi="Book Antiqua" w:cs="Arial"/>
          <w:color w:val="000000" w:themeColor="text1"/>
          <w:sz w:val="24"/>
          <w:szCs w:val="24"/>
        </w:rPr>
        <w:t>The similarities between the effects of neonatal and young adult exposure to sevoflurane were also evident in the offspring of the exposed parents. Thus</w:t>
      </w:r>
      <w:r w:rsidR="00E336DF" w:rsidRPr="00DD6A7F">
        <w:rPr>
          <w:rFonts w:ascii="Book Antiqua" w:hAnsi="Book Antiqua" w:cs="Arial"/>
          <w:color w:val="000000" w:themeColor="text1"/>
          <w:sz w:val="24"/>
          <w:szCs w:val="24"/>
        </w:rPr>
        <w:t xml:space="preserve">, the </w:t>
      </w:r>
      <w:r w:rsidR="00E336DF" w:rsidRPr="00DD6A7F">
        <w:rPr>
          <w:rFonts w:ascii="Book Antiqua" w:hAnsi="Book Antiqua" w:cs="Arial"/>
          <w:i/>
          <w:color w:val="000000" w:themeColor="text1"/>
          <w:sz w:val="24"/>
          <w:szCs w:val="24"/>
        </w:rPr>
        <w:t>Kcc2</w:t>
      </w:r>
      <w:r w:rsidR="00E336DF" w:rsidRPr="00DD6A7F">
        <w:rPr>
          <w:rFonts w:ascii="Book Antiqua" w:hAnsi="Book Antiqua" w:cs="Arial"/>
          <w:color w:val="000000" w:themeColor="text1"/>
          <w:sz w:val="24"/>
          <w:szCs w:val="24"/>
        </w:rPr>
        <w:t xml:space="preserve"> gene was hypermethylated and exhibited reduced expression in the hypothalamus and hippocampus of </w:t>
      </w:r>
      <w:r w:rsidR="00FE5C71" w:rsidRPr="00DD6A7F">
        <w:rPr>
          <w:rFonts w:ascii="Book Antiqua" w:hAnsi="Book Antiqua" w:cs="Arial"/>
          <w:color w:val="000000" w:themeColor="text1"/>
          <w:sz w:val="24"/>
          <w:szCs w:val="24"/>
        </w:rPr>
        <w:t xml:space="preserve">the </w:t>
      </w:r>
      <w:r w:rsidR="003700E4" w:rsidRPr="00DD6A7F">
        <w:rPr>
          <w:rFonts w:ascii="Book Antiqua" w:hAnsi="Book Antiqua" w:cs="Arial"/>
          <w:color w:val="000000" w:themeColor="text1"/>
          <w:sz w:val="24"/>
          <w:szCs w:val="24"/>
        </w:rPr>
        <w:t xml:space="preserve">F1 </w:t>
      </w:r>
      <w:r w:rsidR="00E336DF" w:rsidRPr="00DD6A7F">
        <w:rPr>
          <w:rFonts w:ascii="Book Antiqua" w:hAnsi="Book Antiqua" w:cs="Arial"/>
          <w:color w:val="000000" w:themeColor="text1"/>
          <w:sz w:val="24"/>
          <w:szCs w:val="24"/>
        </w:rPr>
        <w:t>male</w:t>
      </w:r>
      <w:r w:rsidR="003700E4" w:rsidRPr="00DD6A7F">
        <w:rPr>
          <w:rFonts w:ascii="Book Antiqua" w:hAnsi="Book Antiqua" w:cs="Arial"/>
          <w:color w:val="000000" w:themeColor="text1"/>
          <w:sz w:val="24"/>
          <w:szCs w:val="24"/>
        </w:rPr>
        <w:t>,</w:t>
      </w:r>
      <w:r w:rsidR="00E336DF" w:rsidRPr="00DD6A7F">
        <w:rPr>
          <w:rFonts w:ascii="Book Antiqua" w:hAnsi="Book Antiqua" w:cs="Arial"/>
          <w:color w:val="000000" w:themeColor="text1"/>
          <w:sz w:val="24"/>
          <w:szCs w:val="24"/>
        </w:rPr>
        <w:t xml:space="preserve"> but not female</w:t>
      </w:r>
      <w:r w:rsidR="003700E4" w:rsidRPr="00DD6A7F">
        <w:rPr>
          <w:rFonts w:ascii="Book Antiqua" w:hAnsi="Book Antiqua" w:cs="Arial"/>
          <w:color w:val="000000" w:themeColor="text1"/>
          <w:sz w:val="24"/>
          <w:szCs w:val="24"/>
        </w:rPr>
        <w:t>,</w:t>
      </w:r>
      <w:r w:rsidR="00E336DF" w:rsidRPr="00DD6A7F">
        <w:rPr>
          <w:rFonts w:ascii="Book Antiqua" w:hAnsi="Book Antiqua" w:cs="Arial"/>
          <w:color w:val="000000" w:themeColor="text1"/>
          <w:sz w:val="24"/>
          <w:szCs w:val="24"/>
        </w:rPr>
        <w:t xml:space="preserve"> offspring of </w:t>
      </w:r>
      <w:r w:rsidR="003700E4" w:rsidRPr="00DD6A7F">
        <w:rPr>
          <w:rFonts w:ascii="Book Antiqua" w:hAnsi="Book Antiqua" w:cs="Arial"/>
          <w:color w:val="000000" w:themeColor="text1"/>
          <w:sz w:val="24"/>
          <w:szCs w:val="24"/>
        </w:rPr>
        <w:t>the</w:t>
      </w:r>
      <w:r w:rsidR="00E336DF" w:rsidRPr="00DD6A7F">
        <w:rPr>
          <w:rFonts w:ascii="Book Antiqua" w:hAnsi="Book Antiqua" w:cs="Arial"/>
          <w:color w:val="000000" w:themeColor="text1"/>
          <w:sz w:val="24"/>
          <w:szCs w:val="24"/>
        </w:rPr>
        <w:t xml:space="preserve"> exposed parents. These changes in the </w:t>
      </w:r>
      <w:r w:rsidR="00E336DF" w:rsidRPr="00DD6A7F">
        <w:rPr>
          <w:rFonts w:ascii="Book Antiqua" w:hAnsi="Book Antiqua" w:cs="Arial"/>
          <w:i/>
          <w:color w:val="000000" w:themeColor="text1"/>
          <w:sz w:val="24"/>
          <w:szCs w:val="24"/>
        </w:rPr>
        <w:t>Kcc2</w:t>
      </w:r>
      <w:r w:rsidR="00E336DF" w:rsidRPr="00DD6A7F">
        <w:rPr>
          <w:rFonts w:ascii="Book Antiqua" w:hAnsi="Book Antiqua" w:cs="Arial"/>
          <w:color w:val="000000" w:themeColor="text1"/>
          <w:sz w:val="24"/>
          <w:szCs w:val="24"/>
        </w:rPr>
        <w:t xml:space="preserve"> gene </w:t>
      </w:r>
      <w:r w:rsidR="003F2394" w:rsidRPr="00DD6A7F">
        <w:rPr>
          <w:rFonts w:ascii="Book Antiqua" w:hAnsi="Book Antiqua" w:cs="Arial"/>
          <w:color w:val="000000" w:themeColor="text1"/>
          <w:sz w:val="24"/>
          <w:szCs w:val="24"/>
        </w:rPr>
        <w:t xml:space="preserve">in the hypothalamus and hippocampus of </w:t>
      </w:r>
      <w:r w:rsidR="00582FEC" w:rsidRPr="00DD6A7F">
        <w:rPr>
          <w:rFonts w:ascii="Book Antiqua" w:hAnsi="Book Antiqua" w:cs="Arial"/>
          <w:color w:val="000000" w:themeColor="text1"/>
          <w:sz w:val="24"/>
          <w:szCs w:val="24"/>
        </w:rPr>
        <w:t xml:space="preserve">adult </w:t>
      </w:r>
      <w:r w:rsidR="003F2394" w:rsidRPr="00DD6A7F">
        <w:rPr>
          <w:rFonts w:ascii="Book Antiqua" w:hAnsi="Book Antiqua" w:cs="Arial"/>
          <w:color w:val="000000" w:themeColor="text1"/>
          <w:sz w:val="24"/>
          <w:szCs w:val="24"/>
        </w:rPr>
        <w:t xml:space="preserve">F1 male offspring </w:t>
      </w:r>
      <w:r w:rsidR="00E336DF" w:rsidRPr="00DD6A7F">
        <w:rPr>
          <w:rFonts w:ascii="Book Antiqua" w:hAnsi="Book Antiqua" w:cs="Arial"/>
          <w:color w:val="000000" w:themeColor="text1"/>
          <w:sz w:val="24"/>
          <w:szCs w:val="24"/>
        </w:rPr>
        <w:t xml:space="preserve">were accompanied by </w:t>
      </w:r>
      <w:r w:rsidR="004114DD" w:rsidRPr="00DD6A7F">
        <w:rPr>
          <w:rFonts w:ascii="Book Antiqua" w:hAnsi="Book Antiqua" w:cs="Arial"/>
          <w:color w:val="000000" w:themeColor="text1"/>
          <w:sz w:val="24"/>
          <w:szCs w:val="24"/>
        </w:rPr>
        <w:t xml:space="preserve">behavioral deficiencies in the elevated plus maze and </w:t>
      </w:r>
      <w:proofErr w:type="spellStart"/>
      <w:r w:rsidR="004114DD" w:rsidRPr="00DD6A7F">
        <w:rPr>
          <w:rFonts w:ascii="Book Antiqua" w:hAnsi="Book Antiqua" w:cs="Arial"/>
          <w:color w:val="000000" w:themeColor="text1"/>
          <w:sz w:val="24"/>
          <w:szCs w:val="24"/>
        </w:rPr>
        <w:t>prepulse</w:t>
      </w:r>
      <w:proofErr w:type="spellEnd"/>
      <w:r w:rsidR="004114DD" w:rsidRPr="00DD6A7F">
        <w:rPr>
          <w:rFonts w:ascii="Book Antiqua" w:hAnsi="Book Antiqua" w:cs="Arial"/>
          <w:color w:val="000000" w:themeColor="text1"/>
          <w:sz w:val="24"/>
          <w:szCs w:val="24"/>
        </w:rPr>
        <w:t xml:space="preserve"> inhibition </w:t>
      </w:r>
      <w:r w:rsidR="00E31088" w:rsidRPr="00DD6A7F">
        <w:rPr>
          <w:rFonts w:ascii="Book Antiqua" w:hAnsi="Book Antiqua" w:cs="Arial"/>
          <w:color w:val="000000" w:themeColor="text1"/>
          <w:sz w:val="24"/>
          <w:szCs w:val="24"/>
        </w:rPr>
        <w:t xml:space="preserve">(PPI) </w:t>
      </w:r>
      <w:r w:rsidR="004114DD" w:rsidRPr="00DD6A7F">
        <w:rPr>
          <w:rFonts w:ascii="Book Antiqua" w:hAnsi="Book Antiqua" w:cs="Arial"/>
          <w:color w:val="000000" w:themeColor="text1"/>
          <w:sz w:val="24"/>
          <w:szCs w:val="24"/>
        </w:rPr>
        <w:t xml:space="preserve">of </w:t>
      </w:r>
      <w:r w:rsidR="004114DD" w:rsidRPr="00DD6A7F">
        <w:rPr>
          <w:rFonts w:ascii="Book Antiqua" w:hAnsi="Book Antiqua" w:cs="Arial"/>
          <w:color w:val="000000" w:themeColor="text1"/>
          <w:sz w:val="24"/>
          <w:szCs w:val="24"/>
        </w:rPr>
        <w:lastRenderedPageBreak/>
        <w:t>acoustic startle response tests</w:t>
      </w:r>
      <w:r w:rsidR="00582FEC" w:rsidRPr="00DD6A7F">
        <w:rPr>
          <w:rFonts w:ascii="Book Antiqua" w:hAnsi="Book Antiqua" w:cs="Arial"/>
          <w:color w:val="000000" w:themeColor="text1"/>
          <w:sz w:val="24"/>
          <w:szCs w:val="24"/>
        </w:rPr>
        <w:t>, but their corticosterone responses to stress were not different from the controls</w:t>
      </w:r>
      <w:r w:rsidR="00353C5D" w:rsidRPr="00DD6A7F">
        <w:rPr>
          <w:rFonts w:ascii="Book Antiqua" w:hAnsi="Book Antiqua" w:cs="Arial"/>
          <w:color w:val="000000" w:themeColor="text1"/>
          <w:sz w:val="24"/>
          <w:szCs w:val="24"/>
          <w:vertAlign w:val="superscript"/>
        </w:rPr>
        <w:t>[</w:t>
      </w:r>
      <w:r w:rsidR="00F671BF" w:rsidRPr="00DD6A7F">
        <w:rPr>
          <w:rFonts w:ascii="Book Antiqua" w:hAnsi="Book Antiqua" w:cs="Arial"/>
          <w:color w:val="000000" w:themeColor="text1"/>
          <w:sz w:val="24"/>
          <w:szCs w:val="24"/>
          <w:vertAlign w:val="superscript"/>
        </w:rPr>
        <w:t>67,149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A030F8" w:rsidRPr="00DD6A7F">
        <w:rPr>
          <w:rFonts w:ascii="Book Antiqua" w:hAnsi="Book Antiqua" w:cs="Arial"/>
          <w:color w:val="000000" w:themeColor="text1"/>
          <w:sz w:val="24"/>
          <w:szCs w:val="24"/>
        </w:rPr>
        <w:t xml:space="preserve"> The sevoflurane</w:t>
      </w:r>
      <w:r w:rsidR="00353C5D" w:rsidRPr="00DD6A7F">
        <w:rPr>
          <w:rFonts w:ascii="Book Antiqua" w:hAnsi="Book Antiqua" w:cs="Arial"/>
          <w:color w:val="000000" w:themeColor="text1"/>
          <w:sz w:val="24"/>
          <w:szCs w:val="24"/>
        </w:rPr>
        <w:t>-</w:t>
      </w:r>
      <w:r w:rsidR="00A030F8" w:rsidRPr="00DD6A7F">
        <w:rPr>
          <w:rFonts w:ascii="Book Antiqua" w:hAnsi="Book Antiqua" w:cs="Arial"/>
          <w:color w:val="000000" w:themeColor="text1"/>
          <w:sz w:val="24"/>
          <w:szCs w:val="24"/>
        </w:rPr>
        <w:t xml:space="preserve">exposed young adult male and female rats had </w:t>
      </w:r>
      <w:r w:rsidRPr="00DD6A7F">
        <w:rPr>
          <w:rFonts w:ascii="Book Antiqua" w:hAnsi="Book Antiqua" w:cs="Arial"/>
          <w:color w:val="000000" w:themeColor="text1"/>
          <w:sz w:val="24"/>
          <w:szCs w:val="24"/>
        </w:rPr>
        <w:t xml:space="preserve">similar acute increases in serum corticosterone levels </w:t>
      </w:r>
      <w:r w:rsidR="00A030F8" w:rsidRPr="00DD6A7F">
        <w:rPr>
          <w:rFonts w:ascii="Book Antiqua" w:hAnsi="Book Antiqua" w:cs="Arial"/>
          <w:color w:val="000000" w:themeColor="text1"/>
          <w:sz w:val="24"/>
          <w:szCs w:val="24"/>
        </w:rPr>
        <w:t>and</w:t>
      </w:r>
      <w:r w:rsidRPr="00DD6A7F">
        <w:rPr>
          <w:rFonts w:ascii="Book Antiqua" w:hAnsi="Book Antiqua" w:cs="Arial"/>
          <w:color w:val="000000" w:themeColor="text1"/>
          <w:sz w:val="24"/>
          <w:szCs w:val="24"/>
        </w:rPr>
        <w:t xml:space="preserve"> changes in DNA methylation status of the </w:t>
      </w:r>
      <w:r w:rsidRPr="00DD6A7F">
        <w:rPr>
          <w:rFonts w:ascii="Book Antiqua" w:hAnsi="Book Antiqua" w:cs="Arial"/>
          <w:i/>
          <w:color w:val="000000" w:themeColor="text1"/>
          <w:sz w:val="24"/>
          <w:szCs w:val="24"/>
        </w:rPr>
        <w:t>Kcc2</w:t>
      </w:r>
      <w:r w:rsidRPr="00DD6A7F">
        <w:rPr>
          <w:rFonts w:ascii="Book Antiqua" w:hAnsi="Book Antiqua" w:cs="Arial"/>
          <w:color w:val="000000" w:themeColor="text1"/>
          <w:sz w:val="24"/>
          <w:szCs w:val="24"/>
        </w:rPr>
        <w:t xml:space="preserve"> gene in </w:t>
      </w:r>
      <w:r w:rsidR="00A030F8" w:rsidRPr="00DD6A7F">
        <w:rPr>
          <w:rFonts w:ascii="Book Antiqua" w:hAnsi="Book Antiqua" w:cs="Arial"/>
          <w:color w:val="000000" w:themeColor="text1"/>
          <w:sz w:val="24"/>
          <w:szCs w:val="24"/>
        </w:rPr>
        <w:t>spermatozoa and ovarian tissue and passed neurobehavioral abnormalities to their male offspring, despite</w:t>
      </w:r>
      <w:r w:rsidR="00FE5C71" w:rsidRPr="00DD6A7F">
        <w:rPr>
          <w:rFonts w:ascii="Book Antiqua" w:hAnsi="Book Antiqua" w:cs="Arial"/>
          <w:color w:val="000000" w:themeColor="text1"/>
          <w:sz w:val="24"/>
          <w:szCs w:val="24"/>
        </w:rPr>
        <w:t xml:space="preserve"> the finding</w:t>
      </w:r>
      <w:r w:rsidR="00A030F8" w:rsidRPr="00DD6A7F">
        <w:rPr>
          <w:rFonts w:ascii="Book Antiqua" w:hAnsi="Book Antiqua" w:cs="Arial"/>
          <w:color w:val="000000" w:themeColor="text1"/>
          <w:sz w:val="24"/>
          <w:szCs w:val="24"/>
        </w:rPr>
        <w:t xml:space="preserve"> that the exposed dams lacked the somatic effects</w:t>
      </w:r>
      <w:r w:rsidR="00353C5D" w:rsidRPr="00DD6A7F">
        <w:rPr>
          <w:rFonts w:ascii="Book Antiqua" w:hAnsi="Book Antiqua" w:cs="Arial"/>
          <w:color w:val="000000" w:themeColor="text1"/>
          <w:sz w:val="24"/>
          <w:szCs w:val="24"/>
          <w:vertAlign w:val="superscript"/>
        </w:rPr>
        <w:t>[</w:t>
      </w:r>
      <w:r w:rsidR="00F671BF" w:rsidRPr="00DD6A7F">
        <w:rPr>
          <w:rFonts w:ascii="Book Antiqua" w:hAnsi="Book Antiqua" w:cs="Arial"/>
          <w:color w:val="000000" w:themeColor="text1"/>
          <w:sz w:val="24"/>
          <w:szCs w:val="24"/>
          <w:vertAlign w:val="superscript"/>
        </w:rPr>
        <w:t>149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A030F8" w:rsidRPr="00DD6A7F">
        <w:rPr>
          <w:rFonts w:ascii="Book Antiqua" w:hAnsi="Book Antiqua" w:cs="Arial"/>
          <w:color w:val="000000" w:themeColor="text1"/>
          <w:sz w:val="24"/>
          <w:szCs w:val="24"/>
        </w:rPr>
        <w:t xml:space="preserve"> </w:t>
      </w:r>
      <w:r w:rsidR="0010682F" w:rsidRPr="00DD6A7F">
        <w:rPr>
          <w:rFonts w:ascii="Book Antiqua" w:hAnsi="Book Antiqua" w:cs="Arial"/>
          <w:color w:val="000000" w:themeColor="text1"/>
          <w:sz w:val="24"/>
          <w:szCs w:val="24"/>
        </w:rPr>
        <w:t xml:space="preserve">These findings allow </w:t>
      </w:r>
      <w:r w:rsidR="00353C5D" w:rsidRPr="00DD6A7F">
        <w:rPr>
          <w:rFonts w:ascii="Book Antiqua" w:hAnsi="Book Antiqua" w:cs="Arial"/>
          <w:color w:val="000000" w:themeColor="text1"/>
          <w:sz w:val="24"/>
          <w:szCs w:val="24"/>
        </w:rPr>
        <w:t xml:space="preserve">us to hypothesize </w:t>
      </w:r>
      <w:r w:rsidR="0010682F" w:rsidRPr="00DD6A7F">
        <w:rPr>
          <w:rFonts w:ascii="Book Antiqua" w:hAnsi="Book Antiqua" w:cs="Arial"/>
          <w:color w:val="000000" w:themeColor="text1"/>
          <w:sz w:val="24"/>
          <w:szCs w:val="24"/>
        </w:rPr>
        <w:t>that</w:t>
      </w:r>
      <w:r w:rsidRPr="00DD6A7F">
        <w:rPr>
          <w:rFonts w:ascii="Book Antiqua" w:hAnsi="Book Antiqua" w:cs="Arial"/>
          <w:color w:val="000000" w:themeColor="text1"/>
          <w:sz w:val="24"/>
          <w:szCs w:val="24"/>
        </w:rPr>
        <w:t xml:space="preserve"> </w:t>
      </w:r>
      <w:r w:rsidR="0010682F" w:rsidRPr="00DD6A7F">
        <w:rPr>
          <w:rFonts w:ascii="Book Antiqua" w:hAnsi="Book Antiqua" w:cs="Arial"/>
          <w:color w:val="000000" w:themeColor="text1"/>
          <w:sz w:val="24"/>
          <w:szCs w:val="24"/>
        </w:rPr>
        <w:t>sevoflurane</w:t>
      </w:r>
      <w:r w:rsidRPr="00DD6A7F">
        <w:rPr>
          <w:rFonts w:ascii="Book Antiqua" w:hAnsi="Book Antiqua" w:cs="Arial"/>
          <w:color w:val="000000" w:themeColor="text1"/>
          <w:sz w:val="24"/>
          <w:szCs w:val="24"/>
        </w:rPr>
        <w:t xml:space="preserve">-induced corticosterone secretion </w:t>
      </w:r>
      <w:r w:rsidR="0010682F" w:rsidRPr="00DD6A7F">
        <w:rPr>
          <w:rFonts w:ascii="Book Antiqua" w:hAnsi="Book Antiqua" w:cs="Arial"/>
          <w:color w:val="000000" w:themeColor="text1"/>
          <w:sz w:val="24"/>
          <w:szCs w:val="24"/>
        </w:rPr>
        <w:t xml:space="preserve">at the time of anesthesia </w:t>
      </w:r>
      <w:r w:rsidRPr="00DD6A7F">
        <w:rPr>
          <w:rFonts w:ascii="Book Antiqua" w:hAnsi="Book Antiqua" w:cs="Arial"/>
          <w:color w:val="000000" w:themeColor="text1"/>
          <w:sz w:val="24"/>
          <w:szCs w:val="24"/>
        </w:rPr>
        <w:t xml:space="preserve">is involved in the anesthetic-induced germ cell effects and </w:t>
      </w:r>
      <w:r w:rsidR="0081568B" w:rsidRPr="00DD6A7F">
        <w:rPr>
          <w:rFonts w:ascii="Book Antiqua" w:hAnsi="Book Antiqua" w:cs="Arial"/>
          <w:color w:val="000000" w:themeColor="text1"/>
          <w:sz w:val="24"/>
          <w:szCs w:val="24"/>
        </w:rPr>
        <w:t>by extension the intergenerational effects</w:t>
      </w:r>
      <w:r w:rsidRPr="00DD6A7F">
        <w:rPr>
          <w:rFonts w:ascii="Book Antiqua" w:hAnsi="Book Antiqua" w:cs="Arial"/>
          <w:color w:val="000000" w:themeColor="text1"/>
          <w:sz w:val="24"/>
          <w:szCs w:val="24"/>
        </w:rPr>
        <w:t xml:space="preserve">. </w:t>
      </w:r>
      <w:r w:rsidR="000E4178" w:rsidRPr="00DD6A7F">
        <w:rPr>
          <w:rFonts w:ascii="Book Antiqua" w:hAnsi="Book Antiqua" w:cs="Arial"/>
          <w:color w:val="000000" w:themeColor="text1"/>
          <w:sz w:val="24"/>
          <w:szCs w:val="24"/>
        </w:rPr>
        <w:t>Also, t</w:t>
      </w:r>
      <w:r w:rsidR="00903184" w:rsidRPr="00DD6A7F">
        <w:rPr>
          <w:rFonts w:ascii="Book Antiqua" w:hAnsi="Book Antiqua" w:cs="Arial"/>
          <w:color w:val="000000" w:themeColor="text1"/>
          <w:sz w:val="24"/>
          <w:szCs w:val="24"/>
        </w:rPr>
        <w:t xml:space="preserve">he findings that the exposed but long-term physiologically unaffected dams, similar to </w:t>
      </w:r>
      <w:r w:rsidR="00353C5D" w:rsidRPr="00DD6A7F">
        <w:rPr>
          <w:rFonts w:ascii="Book Antiqua" w:hAnsi="Book Antiqua" w:cs="Arial"/>
          <w:color w:val="000000" w:themeColor="text1"/>
          <w:sz w:val="24"/>
          <w:szCs w:val="24"/>
        </w:rPr>
        <w:t xml:space="preserve">the </w:t>
      </w:r>
      <w:r w:rsidR="00903184" w:rsidRPr="00DD6A7F">
        <w:rPr>
          <w:rFonts w:ascii="Book Antiqua" w:hAnsi="Book Antiqua" w:cs="Arial"/>
          <w:color w:val="000000" w:themeColor="text1"/>
          <w:sz w:val="24"/>
          <w:szCs w:val="24"/>
        </w:rPr>
        <w:t xml:space="preserve">exposed and affected sires, pass deleterious effects of </w:t>
      </w:r>
      <w:r w:rsidR="00FE5C71" w:rsidRPr="00DD6A7F">
        <w:rPr>
          <w:rFonts w:ascii="Book Antiqua" w:hAnsi="Book Antiqua" w:cs="Arial"/>
          <w:color w:val="000000" w:themeColor="text1"/>
          <w:sz w:val="24"/>
          <w:szCs w:val="24"/>
        </w:rPr>
        <w:t>sevofluran</w:t>
      </w:r>
      <w:r w:rsidR="006C65BB" w:rsidRPr="00DD6A7F">
        <w:rPr>
          <w:rFonts w:ascii="Book Antiqua" w:hAnsi="Book Antiqua" w:cs="Arial"/>
          <w:color w:val="000000" w:themeColor="text1"/>
          <w:sz w:val="24"/>
          <w:szCs w:val="24"/>
        </w:rPr>
        <w:t xml:space="preserve">e </w:t>
      </w:r>
      <w:r w:rsidR="00903184" w:rsidRPr="00DD6A7F">
        <w:rPr>
          <w:rFonts w:ascii="Book Antiqua" w:hAnsi="Book Antiqua" w:cs="Arial"/>
          <w:color w:val="000000" w:themeColor="text1"/>
          <w:sz w:val="24"/>
          <w:szCs w:val="24"/>
        </w:rPr>
        <w:t>to</w:t>
      </w:r>
      <w:r w:rsidR="00353C5D" w:rsidRPr="00DD6A7F">
        <w:rPr>
          <w:rFonts w:ascii="Book Antiqua" w:hAnsi="Book Antiqua" w:cs="Arial"/>
          <w:color w:val="000000" w:themeColor="text1"/>
          <w:sz w:val="24"/>
          <w:szCs w:val="24"/>
        </w:rPr>
        <w:t xml:space="preserve"> their</w:t>
      </w:r>
      <w:r w:rsidR="00903184" w:rsidRPr="00DD6A7F">
        <w:rPr>
          <w:rFonts w:ascii="Book Antiqua" w:hAnsi="Book Antiqua" w:cs="Arial"/>
          <w:color w:val="000000" w:themeColor="text1"/>
          <w:sz w:val="24"/>
          <w:szCs w:val="24"/>
        </w:rPr>
        <w:t xml:space="preserve"> unexposed male offspring suggest that compared to the somatic cells, the germ cells are more sensitive to </w:t>
      </w:r>
      <w:r w:rsidR="00FE5C71" w:rsidRPr="00DD6A7F">
        <w:rPr>
          <w:rFonts w:ascii="Book Antiqua" w:hAnsi="Book Antiqua" w:cs="Arial"/>
          <w:color w:val="000000" w:themeColor="text1"/>
          <w:sz w:val="24"/>
          <w:szCs w:val="24"/>
        </w:rPr>
        <w:t xml:space="preserve">the </w:t>
      </w:r>
      <w:r w:rsidR="00903184" w:rsidRPr="00DD6A7F">
        <w:rPr>
          <w:rFonts w:ascii="Book Antiqua" w:hAnsi="Book Antiqua" w:cs="Arial"/>
          <w:color w:val="000000" w:themeColor="text1"/>
          <w:sz w:val="24"/>
          <w:szCs w:val="24"/>
        </w:rPr>
        <w:t xml:space="preserve">deleterious effects of </w:t>
      </w:r>
      <w:r w:rsidR="00174B67" w:rsidRPr="00DD6A7F">
        <w:rPr>
          <w:rFonts w:ascii="Book Antiqua" w:hAnsi="Book Antiqua" w:cs="Arial"/>
          <w:color w:val="000000" w:themeColor="text1"/>
          <w:sz w:val="24"/>
          <w:szCs w:val="24"/>
        </w:rPr>
        <w:t>sevoflurane</w:t>
      </w:r>
      <w:r w:rsidR="00903184" w:rsidRPr="00DD6A7F">
        <w:rPr>
          <w:rFonts w:ascii="Book Antiqua" w:hAnsi="Book Antiqua" w:cs="Arial"/>
          <w:color w:val="000000" w:themeColor="text1"/>
          <w:sz w:val="24"/>
          <w:szCs w:val="24"/>
        </w:rPr>
        <w:t xml:space="preserve">. This raises the possibility that male offspring may be affected even when the anesthesia level/duration is </w:t>
      </w:r>
      <w:r w:rsidR="00353C5D" w:rsidRPr="00DD6A7F">
        <w:rPr>
          <w:rFonts w:ascii="Book Antiqua" w:hAnsi="Book Antiqua" w:cs="Arial"/>
          <w:color w:val="000000" w:themeColor="text1"/>
          <w:sz w:val="24"/>
          <w:szCs w:val="24"/>
        </w:rPr>
        <w:t>in</w:t>
      </w:r>
      <w:r w:rsidR="00903184" w:rsidRPr="00DD6A7F">
        <w:rPr>
          <w:rFonts w:ascii="Book Antiqua" w:hAnsi="Book Antiqua" w:cs="Arial"/>
          <w:color w:val="000000" w:themeColor="text1"/>
          <w:sz w:val="24"/>
          <w:szCs w:val="24"/>
        </w:rPr>
        <w:t xml:space="preserve">sufficient to induce significant abnormalities in their exposed parents. </w:t>
      </w:r>
      <w:r w:rsidR="000E4178" w:rsidRPr="00DD6A7F">
        <w:rPr>
          <w:rFonts w:ascii="Book Antiqua" w:hAnsi="Book Antiqua" w:cs="Arial"/>
          <w:color w:val="000000" w:themeColor="text1"/>
          <w:sz w:val="24"/>
          <w:szCs w:val="24"/>
        </w:rPr>
        <w:t xml:space="preserve">Future studies will be needed to test these </w:t>
      </w:r>
      <w:r w:rsidR="002F0D6B" w:rsidRPr="00DD6A7F">
        <w:rPr>
          <w:rFonts w:ascii="Book Antiqua" w:hAnsi="Book Antiqua" w:cs="Arial"/>
          <w:color w:val="000000" w:themeColor="text1"/>
          <w:sz w:val="24"/>
          <w:szCs w:val="24"/>
        </w:rPr>
        <w:t>hypotheses that</w:t>
      </w:r>
      <w:r w:rsidR="000E4178" w:rsidRPr="00DD6A7F">
        <w:rPr>
          <w:rFonts w:ascii="Book Antiqua" w:hAnsi="Book Antiqua" w:cs="Arial"/>
          <w:color w:val="000000" w:themeColor="text1"/>
          <w:sz w:val="24"/>
          <w:szCs w:val="24"/>
        </w:rPr>
        <w:t xml:space="preserve"> may have important translational applicability.</w:t>
      </w:r>
    </w:p>
    <w:p w14:paraId="374DFB31" w14:textId="6450D777" w:rsidR="000E5271" w:rsidRPr="00DD6A7F" w:rsidRDefault="002F0D6B" w:rsidP="00303926">
      <w:pPr>
        <w:tabs>
          <w:tab w:val="left" w:pos="450"/>
        </w:tabs>
        <w:spacing w:line="360" w:lineRule="auto"/>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ab/>
        <w:t xml:space="preserve">We have tested the role of the neuron-specific </w:t>
      </w:r>
      <w:r w:rsidRPr="00DD6A7F">
        <w:rPr>
          <w:rFonts w:ascii="Book Antiqua" w:hAnsi="Book Antiqua" w:cs="Arial"/>
          <w:i/>
          <w:color w:val="000000" w:themeColor="text1"/>
          <w:sz w:val="24"/>
          <w:szCs w:val="24"/>
        </w:rPr>
        <w:t>Kcc2</w:t>
      </w:r>
      <w:r w:rsidRPr="00DD6A7F">
        <w:rPr>
          <w:rFonts w:ascii="Book Antiqua" w:hAnsi="Book Antiqua" w:cs="Arial"/>
          <w:color w:val="000000" w:themeColor="text1"/>
          <w:sz w:val="24"/>
          <w:szCs w:val="24"/>
        </w:rPr>
        <w:t xml:space="preserve"> gene as a mediator of </w:t>
      </w:r>
      <w:r w:rsidR="00B07846" w:rsidRPr="00DD6A7F">
        <w:rPr>
          <w:rFonts w:ascii="Book Antiqua" w:hAnsi="Book Antiqua" w:cs="Arial"/>
          <w:color w:val="000000" w:themeColor="text1"/>
          <w:sz w:val="24"/>
          <w:szCs w:val="24"/>
        </w:rPr>
        <w:t xml:space="preserve">the germ cell and </w:t>
      </w:r>
      <w:r w:rsidRPr="00DD6A7F">
        <w:rPr>
          <w:rFonts w:ascii="Book Antiqua" w:hAnsi="Book Antiqua" w:cs="Arial"/>
          <w:color w:val="000000" w:themeColor="text1"/>
          <w:sz w:val="24"/>
          <w:szCs w:val="24"/>
        </w:rPr>
        <w:t xml:space="preserve">intergenerational effects of sevoflurane only because we have extensive background data supporting its involvement in </w:t>
      </w:r>
      <w:r w:rsidR="00353C5D"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mediation of the somatic effects of </w:t>
      </w:r>
      <w:r w:rsidR="00526252" w:rsidRPr="00DD6A7F">
        <w:rPr>
          <w:rFonts w:ascii="Book Antiqua" w:hAnsi="Book Antiqua" w:cs="Arial"/>
          <w:color w:val="000000" w:themeColor="text1"/>
          <w:sz w:val="24"/>
          <w:szCs w:val="24"/>
        </w:rPr>
        <w:t>neonatal and young adult exposure to sevoflurane</w:t>
      </w:r>
      <w:r w:rsidR="00CA3C99" w:rsidRPr="00DD6A7F">
        <w:rPr>
          <w:rFonts w:ascii="Book Antiqua" w:hAnsi="Book Antiqua" w:cs="Arial"/>
          <w:color w:val="000000" w:themeColor="text1"/>
          <w:sz w:val="24"/>
          <w:szCs w:val="24"/>
        </w:rPr>
        <w:t xml:space="preserve"> in the exposed animals</w:t>
      </w:r>
      <w:r w:rsidR="00EB0F31" w:rsidRPr="00DD6A7F">
        <w:rPr>
          <w:rFonts w:ascii="Book Antiqua" w:hAnsi="Book Antiqua" w:cs="Arial"/>
          <w:color w:val="000000" w:themeColor="text1"/>
          <w:sz w:val="24"/>
          <w:szCs w:val="24"/>
          <w:vertAlign w:val="superscript"/>
        </w:rPr>
        <w:t>[64-67,149]</w:t>
      </w:r>
      <w:r w:rsidR="00353C5D" w:rsidRPr="00DD6A7F">
        <w:rPr>
          <w:rFonts w:ascii="Book Antiqua" w:hAnsi="Book Antiqua" w:cs="Arial"/>
          <w:color w:val="000000" w:themeColor="text1"/>
          <w:sz w:val="24"/>
          <w:szCs w:val="24"/>
        </w:rPr>
        <w:t>.</w:t>
      </w:r>
      <w:r w:rsidR="00526252" w:rsidRPr="00DD6A7F">
        <w:rPr>
          <w:rFonts w:ascii="Book Antiqua" w:hAnsi="Book Antiqua" w:cs="Arial"/>
          <w:color w:val="000000" w:themeColor="text1"/>
          <w:sz w:val="24"/>
          <w:szCs w:val="24"/>
        </w:rPr>
        <w:t xml:space="preserve"> The findings that the </w:t>
      </w:r>
      <w:r w:rsidR="00526252" w:rsidRPr="00DD6A7F">
        <w:rPr>
          <w:rFonts w:ascii="Book Antiqua" w:hAnsi="Book Antiqua" w:cs="Arial"/>
          <w:i/>
          <w:color w:val="000000" w:themeColor="text1"/>
          <w:sz w:val="24"/>
          <w:szCs w:val="24"/>
        </w:rPr>
        <w:t>Kcc2</w:t>
      </w:r>
      <w:r w:rsidR="00526252" w:rsidRPr="00DD6A7F">
        <w:rPr>
          <w:rFonts w:ascii="Book Antiqua" w:hAnsi="Book Antiqua" w:cs="Arial"/>
          <w:color w:val="000000" w:themeColor="text1"/>
          <w:sz w:val="24"/>
          <w:szCs w:val="24"/>
        </w:rPr>
        <w:t xml:space="preserve"> gene was affected in the parental </w:t>
      </w:r>
      <w:r w:rsidR="00A21FD8" w:rsidRPr="00DD6A7F">
        <w:rPr>
          <w:rFonts w:ascii="Book Antiqua" w:hAnsi="Book Antiqua" w:cs="Arial"/>
          <w:color w:val="000000" w:themeColor="text1"/>
          <w:sz w:val="24"/>
          <w:szCs w:val="24"/>
        </w:rPr>
        <w:t xml:space="preserve">somatic (brain) cells and </w:t>
      </w:r>
      <w:r w:rsidR="00526252" w:rsidRPr="00DD6A7F">
        <w:rPr>
          <w:rFonts w:ascii="Book Antiqua" w:hAnsi="Book Antiqua" w:cs="Arial"/>
          <w:color w:val="000000" w:themeColor="text1"/>
          <w:sz w:val="24"/>
          <w:szCs w:val="24"/>
        </w:rPr>
        <w:t>germ cells</w:t>
      </w:r>
      <w:r w:rsidR="00A21FD8" w:rsidRPr="00DD6A7F">
        <w:rPr>
          <w:rFonts w:ascii="Book Antiqua" w:hAnsi="Book Antiqua" w:cs="Arial"/>
          <w:color w:val="000000" w:themeColor="text1"/>
          <w:sz w:val="24"/>
          <w:szCs w:val="24"/>
        </w:rPr>
        <w:t>, two effects that may not necessarily have similar mediating mechanisms,</w:t>
      </w:r>
      <w:r w:rsidR="00526252" w:rsidRPr="00DD6A7F">
        <w:rPr>
          <w:rFonts w:ascii="Book Antiqua" w:hAnsi="Book Antiqua" w:cs="Arial"/>
          <w:color w:val="000000" w:themeColor="text1"/>
          <w:sz w:val="24"/>
          <w:szCs w:val="24"/>
        </w:rPr>
        <w:t xml:space="preserve"> was surprising, on the one hand, but on the other hand suggested that the </w:t>
      </w:r>
      <w:r w:rsidR="00526252" w:rsidRPr="00DD6A7F">
        <w:rPr>
          <w:rFonts w:ascii="Book Antiqua" w:hAnsi="Book Antiqua" w:cs="Arial"/>
          <w:i/>
          <w:color w:val="000000" w:themeColor="text1"/>
          <w:sz w:val="24"/>
          <w:szCs w:val="24"/>
        </w:rPr>
        <w:t>Kcc2</w:t>
      </w:r>
      <w:r w:rsidR="00526252" w:rsidRPr="00DD6A7F">
        <w:rPr>
          <w:rFonts w:ascii="Book Antiqua" w:hAnsi="Book Antiqua" w:cs="Arial"/>
          <w:color w:val="000000" w:themeColor="text1"/>
          <w:sz w:val="24"/>
          <w:szCs w:val="24"/>
        </w:rPr>
        <w:t xml:space="preserve"> gene </w:t>
      </w:r>
      <w:r w:rsidR="00A21FD8" w:rsidRPr="00DD6A7F">
        <w:rPr>
          <w:rFonts w:ascii="Book Antiqua" w:hAnsi="Book Antiqua" w:cs="Arial"/>
          <w:color w:val="000000" w:themeColor="text1"/>
          <w:sz w:val="24"/>
          <w:szCs w:val="24"/>
        </w:rPr>
        <w:t>could be</w:t>
      </w:r>
      <w:r w:rsidR="0017476E" w:rsidRPr="00DD6A7F">
        <w:rPr>
          <w:rFonts w:ascii="Book Antiqua" w:hAnsi="Book Antiqua" w:cs="Arial"/>
          <w:color w:val="000000" w:themeColor="text1"/>
          <w:sz w:val="24"/>
          <w:szCs w:val="24"/>
        </w:rPr>
        <w:t xml:space="preserve"> one of many </w:t>
      </w:r>
      <w:r w:rsidR="00526252" w:rsidRPr="00DD6A7F">
        <w:rPr>
          <w:rFonts w:ascii="Book Antiqua" w:hAnsi="Book Antiqua" w:cs="Arial"/>
          <w:color w:val="000000" w:themeColor="text1"/>
          <w:sz w:val="24"/>
          <w:szCs w:val="24"/>
        </w:rPr>
        <w:t>genes</w:t>
      </w:r>
      <w:r w:rsidR="0017476E" w:rsidRPr="00DD6A7F">
        <w:rPr>
          <w:rFonts w:ascii="Book Antiqua" w:hAnsi="Book Antiqua" w:cs="Arial"/>
          <w:color w:val="000000" w:themeColor="text1"/>
          <w:sz w:val="24"/>
          <w:szCs w:val="24"/>
        </w:rPr>
        <w:t xml:space="preserve"> </w:t>
      </w:r>
      <w:r w:rsidR="00526252" w:rsidRPr="00DD6A7F">
        <w:rPr>
          <w:rFonts w:ascii="Book Antiqua" w:hAnsi="Book Antiqua" w:cs="Arial"/>
          <w:color w:val="000000" w:themeColor="text1"/>
          <w:sz w:val="24"/>
          <w:szCs w:val="24"/>
        </w:rPr>
        <w:t xml:space="preserve">involved in </w:t>
      </w:r>
      <w:r w:rsidR="00A21FD8" w:rsidRPr="00DD6A7F">
        <w:rPr>
          <w:rFonts w:ascii="Book Antiqua" w:hAnsi="Book Antiqua" w:cs="Arial"/>
          <w:color w:val="000000" w:themeColor="text1"/>
          <w:sz w:val="24"/>
          <w:szCs w:val="24"/>
        </w:rPr>
        <w:t>passing</w:t>
      </w:r>
      <w:r w:rsidR="0017476E" w:rsidRPr="00DD6A7F">
        <w:rPr>
          <w:rFonts w:ascii="Book Antiqua" w:hAnsi="Book Antiqua" w:cs="Arial"/>
          <w:color w:val="000000" w:themeColor="text1"/>
          <w:sz w:val="24"/>
          <w:szCs w:val="24"/>
        </w:rPr>
        <w:t xml:space="preserve"> </w:t>
      </w:r>
      <w:r w:rsidR="00FE5C71" w:rsidRPr="00DD6A7F">
        <w:rPr>
          <w:rFonts w:ascii="Book Antiqua" w:hAnsi="Book Antiqua" w:cs="Arial"/>
          <w:color w:val="000000" w:themeColor="text1"/>
          <w:sz w:val="24"/>
          <w:szCs w:val="24"/>
        </w:rPr>
        <w:t xml:space="preserve">on </w:t>
      </w:r>
      <w:r w:rsidR="0017476E" w:rsidRPr="00DD6A7F">
        <w:rPr>
          <w:rFonts w:ascii="Book Antiqua" w:hAnsi="Book Antiqua" w:cs="Arial"/>
          <w:color w:val="000000" w:themeColor="text1"/>
          <w:sz w:val="24"/>
          <w:szCs w:val="24"/>
        </w:rPr>
        <w:t xml:space="preserve">the intergenerational effects of the anesthetic. Indeed, using genome-wide reduced representation bisulfite sequencing, we found </w:t>
      </w:r>
      <w:r w:rsidR="00353C5D" w:rsidRPr="00DD6A7F">
        <w:rPr>
          <w:rFonts w:ascii="Book Antiqua" w:hAnsi="Book Antiqua" w:cs="Arial"/>
          <w:color w:val="000000" w:themeColor="text1"/>
          <w:sz w:val="24"/>
          <w:szCs w:val="24"/>
        </w:rPr>
        <w:t xml:space="preserve">more than 2000 </w:t>
      </w:r>
      <w:r w:rsidR="0017476E" w:rsidRPr="00DD6A7F">
        <w:rPr>
          <w:rFonts w:ascii="Book Antiqua" w:hAnsi="Book Antiqua" w:cs="Arial"/>
          <w:color w:val="000000" w:themeColor="text1"/>
          <w:sz w:val="24"/>
          <w:szCs w:val="24"/>
        </w:rPr>
        <w:t xml:space="preserve">differentially methylated DNA regions </w:t>
      </w:r>
      <w:r w:rsidR="00353C5D" w:rsidRPr="00DD6A7F">
        <w:rPr>
          <w:rFonts w:ascii="Book Antiqua" w:hAnsi="Book Antiqua" w:cs="Arial"/>
          <w:color w:val="000000" w:themeColor="text1"/>
          <w:sz w:val="24"/>
          <w:szCs w:val="24"/>
        </w:rPr>
        <w:t xml:space="preserve">in the sperm of adult rats neonatally exposed to sevoflurane </w:t>
      </w:r>
      <w:r w:rsidR="0017476E" w:rsidRPr="00DD6A7F">
        <w:rPr>
          <w:rFonts w:ascii="Book Antiqua" w:hAnsi="Book Antiqua" w:cs="Arial"/>
          <w:color w:val="000000" w:themeColor="text1"/>
          <w:sz w:val="24"/>
          <w:szCs w:val="24"/>
        </w:rPr>
        <w:t>compared to unexposed controls (</w:t>
      </w:r>
      <w:r w:rsidR="00D74ED6" w:rsidRPr="00DD6A7F">
        <w:rPr>
          <w:rFonts w:ascii="Book Antiqua" w:hAnsi="Book Antiqua" w:cs="Arial"/>
          <w:color w:val="000000" w:themeColor="text1"/>
          <w:sz w:val="24"/>
          <w:szCs w:val="24"/>
        </w:rPr>
        <w:t>unpublished observations</w:t>
      </w:r>
      <w:r w:rsidR="0017476E" w:rsidRPr="00DD6A7F">
        <w:rPr>
          <w:rFonts w:ascii="Book Antiqua" w:hAnsi="Book Antiqua" w:cs="Arial"/>
          <w:color w:val="000000" w:themeColor="text1"/>
          <w:sz w:val="24"/>
          <w:szCs w:val="24"/>
        </w:rPr>
        <w:t xml:space="preserve">). </w:t>
      </w:r>
      <w:r w:rsidR="008366EB" w:rsidRPr="00DD6A7F">
        <w:rPr>
          <w:rFonts w:ascii="Book Antiqua" w:hAnsi="Book Antiqua" w:cs="Arial"/>
          <w:color w:val="000000" w:themeColor="text1"/>
          <w:sz w:val="24"/>
          <w:szCs w:val="24"/>
        </w:rPr>
        <w:t xml:space="preserve">Future detailed investigation of various genes that are involved in </w:t>
      </w:r>
      <w:r w:rsidR="006C65BB" w:rsidRPr="00DD6A7F">
        <w:rPr>
          <w:rFonts w:ascii="Book Antiqua" w:hAnsi="Book Antiqua" w:cs="Arial"/>
          <w:color w:val="000000" w:themeColor="text1"/>
          <w:sz w:val="24"/>
          <w:szCs w:val="24"/>
        </w:rPr>
        <w:t xml:space="preserve">the </w:t>
      </w:r>
      <w:r w:rsidR="008366EB" w:rsidRPr="00DD6A7F">
        <w:rPr>
          <w:rFonts w:ascii="Book Antiqua" w:hAnsi="Book Antiqua" w:cs="Arial"/>
          <w:color w:val="000000" w:themeColor="text1"/>
          <w:sz w:val="24"/>
          <w:szCs w:val="24"/>
        </w:rPr>
        <w:t>mediation of the intergenerational effects of sevoflurane and other G</w:t>
      </w:r>
      <w:r w:rsidR="00353C5D" w:rsidRPr="00DD6A7F">
        <w:rPr>
          <w:rFonts w:ascii="Book Antiqua" w:hAnsi="Book Antiqua" w:cs="Arial"/>
          <w:color w:val="000000" w:themeColor="text1"/>
          <w:sz w:val="24"/>
          <w:szCs w:val="24"/>
        </w:rPr>
        <w:t>A</w:t>
      </w:r>
      <w:r w:rsidR="008366EB" w:rsidRPr="00DD6A7F">
        <w:rPr>
          <w:rFonts w:ascii="Book Antiqua" w:hAnsi="Book Antiqua" w:cs="Arial"/>
          <w:color w:val="000000" w:themeColor="text1"/>
          <w:sz w:val="24"/>
          <w:szCs w:val="24"/>
        </w:rPr>
        <w:t xml:space="preserve">s may help to identify a full spectrum of </w:t>
      </w:r>
      <w:r w:rsidR="00353C5D" w:rsidRPr="00DD6A7F">
        <w:rPr>
          <w:rFonts w:ascii="Book Antiqua" w:hAnsi="Book Antiqua" w:cs="Arial"/>
          <w:color w:val="000000" w:themeColor="text1"/>
          <w:sz w:val="24"/>
          <w:szCs w:val="24"/>
        </w:rPr>
        <w:t xml:space="preserve">the </w:t>
      </w:r>
      <w:r w:rsidR="008366EB" w:rsidRPr="00DD6A7F">
        <w:rPr>
          <w:rFonts w:ascii="Book Antiqua" w:hAnsi="Book Antiqua" w:cs="Arial"/>
          <w:color w:val="000000" w:themeColor="text1"/>
          <w:sz w:val="24"/>
          <w:szCs w:val="24"/>
        </w:rPr>
        <w:t>biological intergenerational effects of G</w:t>
      </w:r>
      <w:r w:rsidR="004B01A3" w:rsidRPr="00DD6A7F">
        <w:rPr>
          <w:rFonts w:ascii="Book Antiqua" w:hAnsi="Book Antiqua" w:cs="Arial"/>
          <w:color w:val="000000" w:themeColor="text1"/>
          <w:sz w:val="24"/>
          <w:szCs w:val="24"/>
        </w:rPr>
        <w:t>A</w:t>
      </w:r>
      <w:r w:rsidR="008366EB" w:rsidRPr="00DD6A7F">
        <w:rPr>
          <w:rFonts w:ascii="Book Antiqua" w:hAnsi="Book Antiqua" w:cs="Arial"/>
          <w:color w:val="000000" w:themeColor="text1"/>
          <w:sz w:val="24"/>
          <w:szCs w:val="24"/>
        </w:rPr>
        <w:t>s</w:t>
      </w:r>
      <w:r w:rsidR="008D39E4" w:rsidRPr="00DD6A7F">
        <w:rPr>
          <w:rFonts w:ascii="Book Antiqua" w:hAnsi="Book Antiqua" w:cs="Arial"/>
          <w:color w:val="000000" w:themeColor="text1"/>
          <w:sz w:val="24"/>
          <w:szCs w:val="24"/>
        </w:rPr>
        <w:t xml:space="preserve"> and may lead to new</w:t>
      </w:r>
      <w:r w:rsidR="00FE5C71" w:rsidRPr="00DD6A7F">
        <w:rPr>
          <w:rFonts w:ascii="Book Antiqua" w:hAnsi="Book Antiqua" w:cs="Arial"/>
          <w:color w:val="000000" w:themeColor="text1"/>
          <w:sz w:val="24"/>
          <w:szCs w:val="24"/>
        </w:rPr>
        <w:t>,</w:t>
      </w:r>
      <w:r w:rsidR="008D39E4" w:rsidRPr="00DD6A7F">
        <w:rPr>
          <w:rFonts w:ascii="Book Antiqua" w:hAnsi="Book Antiqua" w:cs="Arial"/>
          <w:color w:val="000000" w:themeColor="text1"/>
          <w:sz w:val="24"/>
          <w:szCs w:val="24"/>
        </w:rPr>
        <w:t xml:space="preserve"> unexpected parental GA-induced phenotypes in offspring</w:t>
      </w:r>
      <w:r w:rsidR="008366EB" w:rsidRPr="00DD6A7F">
        <w:rPr>
          <w:rFonts w:ascii="Book Antiqua" w:hAnsi="Book Antiqua" w:cs="Arial"/>
          <w:color w:val="000000" w:themeColor="text1"/>
          <w:sz w:val="24"/>
          <w:szCs w:val="24"/>
        </w:rPr>
        <w:t xml:space="preserve">. </w:t>
      </w:r>
      <w:r w:rsidR="006D45E4" w:rsidRPr="00DD6A7F">
        <w:rPr>
          <w:rFonts w:ascii="Book Antiqua" w:hAnsi="Book Antiqua" w:cs="Arial"/>
          <w:color w:val="000000" w:themeColor="text1"/>
          <w:sz w:val="24"/>
          <w:szCs w:val="24"/>
        </w:rPr>
        <w:t xml:space="preserve">It is likely that </w:t>
      </w:r>
      <w:r w:rsidR="00353C5D" w:rsidRPr="00DD6A7F">
        <w:rPr>
          <w:rFonts w:ascii="Book Antiqua" w:hAnsi="Book Antiqua" w:cs="Arial"/>
          <w:color w:val="000000" w:themeColor="text1"/>
          <w:sz w:val="24"/>
          <w:szCs w:val="24"/>
        </w:rPr>
        <w:t xml:space="preserve">the </w:t>
      </w:r>
      <w:r w:rsidR="006D45E4" w:rsidRPr="00DD6A7F">
        <w:rPr>
          <w:rFonts w:ascii="Book Antiqua" w:hAnsi="Book Antiqua" w:cs="Arial"/>
          <w:color w:val="000000" w:themeColor="text1"/>
          <w:sz w:val="24"/>
          <w:szCs w:val="24"/>
        </w:rPr>
        <w:lastRenderedPageBreak/>
        <w:t xml:space="preserve">intergenerational effects of </w:t>
      </w:r>
      <w:r w:rsidR="009F4C29" w:rsidRPr="00DD6A7F">
        <w:rPr>
          <w:rFonts w:ascii="Book Antiqua" w:hAnsi="Book Antiqua" w:cs="Arial"/>
          <w:color w:val="000000" w:themeColor="text1"/>
          <w:sz w:val="24"/>
          <w:szCs w:val="24"/>
        </w:rPr>
        <w:t xml:space="preserve">exposure to </w:t>
      </w:r>
      <w:r w:rsidR="006D45E4" w:rsidRPr="00DD6A7F">
        <w:rPr>
          <w:rFonts w:ascii="Book Antiqua" w:hAnsi="Book Antiqua" w:cs="Arial"/>
          <w:color w:val="000000" w:themeColor="text1"/>
          <w:sz w:val="24"/>
          <w:szCs w:val="24"/>
        </w:rPr>
        <w:t xml:space="preserve">GAs </w:t>
      </w:r>
      <w:r w:rsidR="009F4C29" w:rsidRPr="00DD6A7F">
        <w:rPr>
          <w:rFonts w:ascii="Book Antiqua" w:hAnsi="Book Antiqua" w:cs="Arial"/>
          <w:color w:val="000000" w:themeColor="text1"/>
          <w:sz w:val="24"/>
          <w:szCs w:val="24"/>
        </w:rPr>
        <w:t xml:space="preserve">in young adulthood </w:t>
      </w:r>
      <w:r w:rsidR="006D45E4" w:rsidRPr="00DD6A7F">
        <w:rPr>
          <w:rFonts w:ascii="Book Antiqua" w:hAnsi="Book Antiqua" w:cs="Arial"/>
          <w:color w:val="000000" w:themeColor="text1"/>
          <w:sz w:val="24"/>
          <w:szCs w:val="24"/>
        </w:rPr>
        <w:t xml:space="preserve">are not limited to sevoflurane, as Tang </w:t>
      </w:r>
      <w:r w:rsidR="00DD6A7F" w:rsidRPr="00DD6A7F">
        <w:rPr>
          <w:rFonts w:ascii="Book Antiqua" w:hAnsi="Book Antiqua" w:cs="Arial"/>
          <w:i/>
          <w:iCs/>
          <w:color w:val="000000" w:themeColor="text1"/>
          <w:sz w:val="24"/>
          <w:szCs w:val="24"/>
        </w:rPr>
        <w:t>et al</w:t>
      </w:r>
      <w:r w:rsidR="00DD6A7F" w:rsidRPr="00DD6A7F">
        <w:rPr>
          <w:rFonts w:ascii="Book Antiqua" w:hAnsi="Book Antiqua" w:cs="Arial"/>
          <w:color w:val="000000" w:themeColor="text1"/>
          <w:sz w:val="24"/>
          <w:szCs w:val="24"/>
          <w:vertAlign w:val="superscript"/>
        </w:rPr>
        <w:t>[150]</w:t>
      </w:r>
      <w:r w:rsidR="006D45E4" w:rsidRPr="00DD6A7F">
        <w:rPr>
          <w:rFonts w:ascii="Book Antiqua" w:hAnsi="Book Antiqua" w:cs="Arial"/>
          <w:color w:val="000000" w:themeColor="text1"/>
          <w:sz w:val="24"/>
          <w:szCs w:val="24"/>
        </w:rPr>
        <w:t xml:space="preserve"> have shown behavioral abnormalities in </w:t>
      </w:r>
      <w:r w:rsidR="00E31088" w:rsidRPr="00DD6A7F">
        <w:rPr>
          <w:rFonts w:ascii="Book Antiqua" w:hAnsi="Book Antiqua" w:cs="Arial"/>
          <w:color w:val="000000" w:themeColor="text1"/>
          <w:sz w:val="24"/>
          <w:szCs w:val="24"/>
        </w:rPr>
        <w:t xml:space="preserve">the </w:t>
      </w:r>
      <w:r w:rsidR="006D45E4" w:rsidRPr="00DD6A7F">
        <w:rPr>
          <w:rFonts w:ascii="Book Antiqua" w:hAnsi="Book Antiqua" w:cs="Arial"/>
          <w:color w:val="000000" w:themeColor="text1"/>
          <w:sz w:val="24"/>
          <w:szCs w:val="24"/>
        </w:rPr>
        <w:t xml:space="preserve">offspring of mice that were exposed to enflurane at </w:t>
      </w:r>
      <w:r w:rsidR="00F565F3" w:rsidRPr="00DD6A7F">
        <w:rPr>
          <w:rFonts w:ascii="Book Antiqua" w:hAnsi="Book Antiqua" w:cs="Arial"/>
          <w:color w:val="000000" w:themeColor="text1"/>
          <w:sz w:val="24"/>
          <w:szCs w:val="24"/>
        </w:rPr>
        <w:t>11</w:t>
      </w:r>
      <w:r w:rsidR="006D45E4" w:rsidRPr="00DD6A7F">
        <w:rPr>
          <w:rFonts w:ascii="Book Antiqua" w:hAnsi="Book Antiqua" w:cs="Arial"/>
          <w:color w:val="000000" w:themeColor="text1"/>
          <w:sz w:val="24"/>
          <w:szCs w:val="24"/>
        </w:rPr>
        <w:t xml:space="preserve"> </w:t>
      </w:r>
      <w:proofErr w:type="spellStart"/>
      <w:r w:rsidR="006D45E4" w:rsidRPr="00DD6A7F">
        <w:rPr>
          <w:rFonts w:ascii="Book Antiqua" w:hAnsi="Book Antiqua" w:cs="Arial"/>
          <w:color w:val="000000" w:themeColor="text1"/>
          <w:sz w:val="24"/>
          <w:szCs w:val="24"/>
        </w:rPr>
        <w:t>wk</w:t>
      </w:r>
      <w:proofErr w:type="spellEnd"/>
      <w:r w:rsidR="006D45E4" w:rsidRPr="00DD6A7F">
        <w:rPr>
          <w:rFonts w:ascii="Book Antiqua" w:hAnsi="Book Antiqua" w:cs="Arial"/>
          <w:color w:val="000000" w:themeColor="text1"/>
          <w:sz w:val="24"/>
          <w:szCs w:val="24"/>
        </w:rPr>
        <w:t xml:space="preserve"> of age</w:t>
      </w:r>
      <w:r w:rsidR="00353C5D" w:rsidRPr="00DD6A7F">
        <w:rPr>
          <w:rFonts w:ascii="Book Antiqua" w:hAnsi="Book Antiqua" w:cs="Arial"/>
          <w:color w:val="000000" w:themeColor="text1"/>
          <w:sz w:val="24"/>
          <w:szCs w:val="24"/>
        </w:rPr>
        <w:t>.</w:t>
      </w:r>
    </w:p>
    <w:p w14:paraId="2E06DF2A" w14:textId="774EF5D5" w:rsidR="00C45C6F" w:rsidRPr="00DD6A7F" w:rsidRDefault="00BF0EBA"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The weakness of most rodent behavioral paradigm</w:t>
      </w:r>
      <w:r w:rsidR="00F348BD" w:rsidRPr="00DD6A7F">
        <w:rPr>
          <w:rFonts w:ascii="Book Antiqua" w:hAnsi="Book Antiqua" w:cs="Arial"/>
          <w:color w:val="000000" w:themeColor="text1"/>
          <w:sz w:val="24"/>
          <w:szCs w:val="24"/>
        </w:rPr>
        <w:t>s</w:t>
      </w:r>
      <w:r w:rsidRPr="00DD6A7F">
        <w:rPr>
          <w:rFonts w:ascii="Book Antiqua" w:hAnsi="Book Antiqua" w:cs="Arial"/>
          <w:color w:val="000000" w:themeColor="text1"/>
          <w:sz w:val="24"/>
          <w:szCs w:val="24"/>
        </w:rPr>
        <w:t xml:space="preserve"> is that </w:t>
      </w:r>
      <w:r w:rsidR="00F348BD" w:rsidRPr="00DD6A7F">
        <w:rPr>
          <w:rFonts w:ascii="Book Antiqua" w:hAnsi="Book Antiqua" w:cs="Arial"/>
          <w:color w:val="000000" w:themeColor="text1"/>
          <w:sz w:val="24"/>
          <w:szCs w:val="24"/>
        </w:rPr>
        <w:t>they are</w:t>
      </w:r>
      <w:r w:rsidRPr="00DD6A7F">
        <w:rPr>
          <w:rFonts w:ascii="Book Antiqua" w:hAnsi="Book Antiqua" w:cs="Arial"/>
          <w:color w:val="000000" w:themeColor="text1"/>
          <w:sz w:val="24"/>
          <w:szCs w:val="24"/>
        </w:rPr>
        <w:t xml:space="preserve"> difficult to directly replicate in humans. </w:t>
      </w:r>
      <w:r w:rsidR="00C45974" w:rsidRPr="00DD6A7F">
        <w:rPr>
          <w:rFonts w:ascii="Book Antiqua" w:hAnsi="Book Antiqua" w:cs="Arial"/>
          <w:color w:val="000000" w:themeColor="text1"/>
          <w:sz w:val="24"/>
          <w:szCs w:val="24"/>
        </w:rPr>
        <w:t>The results of our studies demonstrate that the PPI of startle was impaired in F0 rats exposed to sevoflurane as neonates or in young adulthood, as well as in their F1 male offspring</w:t>
      </w:r>
      <w:r w:rsidR="00F348BD" w:rsidRPr="00DD6A7F">
        <w:rPr>
          <w:rFonts w:ascii="Book Antiqua" w:hAnsi="Book Antiqua" w:cs="Arial"/>
          <w:color w:val="000000" w:themeColor="text1"/>
          <w:sz w:val="24"/>
          <w:szCs w:val="24"/>
          <w:vertAlign w:val="superscript"/>
        </w:rPr>
        <w:t>[</w:t>
      </w:r>
      <w:r w:rsidR="00EB0F31" w:rsidRPr="00DD6A7F">
        <w:rPr>
          <w:rFonts w:ascii="Book Antiqua" w:hAnsi="Book Antiqua" w:cs="Arial"/>
          <w:color w:val="000000" w:themeColor="text1"/>
          <w:sz w:val="24"/>
          <w:szCs w:val="24"/>
          <w:vertAlign w:val="superscript"/>
        </w:rPr>
        <w:t>64-</w:t>
      </w:r>
      <w:r w:rsidR="003D75BA" w:rsidRPr="00DD6A7F">
        <w:rPr>
          <w:rFonts w:ascii="Book Antiqua" w:hAnsi="Book Antiqua" w:cs="Arial"/>
          <w:color w:val="000000" w:themeColor="text1"/>
          <w:sz w:val="24"/>
          <w:szCs w:val="24"/>
          <w:vertAlign w:val="superscript"/>
        </w:rPr>
        <w:t>67,149</w:t>
      </w:r>
      <w:r w:rsidR="00F348BD" w:rsidRPr="00DD6A7F">
        <w:rPr>
          <w:rFonts w:ascii="Book Antiqua" w:hAnsi="Book Antiqua" w:cs="Arial"/>
          <w:color w:val="000000" w:themeColor="text1"/>
          <w:sz w:val="24"/>
          <w:szCs w:val="24"/>
          <w:vertAlign w:val="superscript"/>
        </w:rPr>
        <w:t>]</w:t>
      </w:r>
      <w:r w:rsidR="00F348BD" w:rsidRPr="00DD6A7F">
        <w:rPr>
          <w:rFonts w:ascii="Book Antiqua" w:hAnsi="Book Antiqua" w:cs="Arial"/>
          <w:color w:val="000000" w:themeColor="text1"/>
          <w:sz w:val="24"/>
          <w:szCs w:val="24"/>
        </w:rPr>
        <w:t>.</w:t>
      </w:r>
      <w:r w:rsidR="00C45974" w:rsidRPr="00DD6A7F">
        <w:rPr>
          <w:rFonts w:ascii="Book Antiqua" w:hAnsi="Book Antiqua" w:cs="Arial"/>
          <w:color w:val="000000" w:themeColor="text1"/>
          <w:sz w:val="24"/>
          <w:szCs w:val="24"/>
        </w:rPr>
        <w:t xml:space="preserve"> Also, male and female rats, exposed to sevoflurane neonatally, and male rats exposed to sevoflurane in young adulthood, exhibited heightened corticosterone responses to stress long</w:t>
      </w:r>
      <w:r w:rsidR="00F348BD" w:rsidRPr="00DD6A7F">
        <w:rPr>
          <w:rFonts w:ascii="Book Antiqua" w:hAnsi="Book Antiqua" w:cs="Arial"/>
          <w:color w:val="000000" w:themeColor="text1"/>
          <w:sz w:val="24"/>
          <w:szCs w:val="24"/>
        </w:rPr>
        <w:t xml:space="preserve"> </w:t>
      </w:r>
      <w:r w:rsidR="00C45974" w:rsidRPr="00DD6A7F">
        <w:rPr>
          <w:rFonts w:ascii="Book Antiqua" w:hAnsi="Book Antiqua" w:cs="Arial"/>
          <w:color w:val="000000" w:themeColor="text1"/>
          <w:sz w:val="24"/>
          <w:szCs w:val="24"/>
        </w:rPr>
        <w:t>term</w:t>
      </w:r>
      <w:r w:rsidR="00EB0F31" w:rsidRPr="00DD6A7F">
        <w:rPr>
          <w:rFonts w:ascii="Book Antiqua" w:hAnsi="Book Antiqua" w:cs="Arial"/>
          <w:color w:val="000000" w:themeColor="text1"/>
          <w:sz w:val="24"/>
          <w:szCs w:val="24"/>
          <w:vertAlign w:val="superscript"/>
        </w:rPr>
        <w:t>[64-67,149]</w:t>
      </w:r>
      <w:r w:rsidR="00F348BD" w:rsidRPr="00DD6A7F">
        <w:rPr>
          <w:rFonts w:ascii="Book Antiqua" w:hAnsi="Book Antiqua" w:cs="Arial"/>
          <w:color w:val="000000" w:themeColor="text1"/>
          <w:sz w:val="24"/>
          <w:szCs w:val="24"/>
        </w:rPr>
        <w:t>.</w:t>
      </w:r>
      <w:r w:rsidR="00C45974" w:rsidRPr="00DD6A7F">
        <w:rPr>
          <w:rFonts w:ascii="Book Antiqua" w:hAnsi="Book Antiqua" w:cs="Arial"/>
          <w:color w:val="000000" w:themeColor="text1"/>
          <w:sz w:val="24"/>
          <w:szCs w:val="24"/>
        </w:rPr>
        <w:t xml:space="preserve"> </w:t>
      </w:r>
      <w:r w:rsidR="00C45974" w:rsidRPr="00DD6A7F">
        <w:rPr>
          <w:rFonts w:ascii="Book Antiqua" w:eastAsia="Times New Roman" w:hAnsi="Book Antiqua" w:cs="Arial"/>
          <w:color w:val="000000" w:themeColor="text1"/>
          <w:sz w:val="24"/>
          <w:szCs w:val="24"/>
        </w:rPr>
        <w:t xml:space="preserve">In humans, PPI can be measured safely </w:t>
      </w:r>
      <w:r w:rsidR="00C45974" w:rsidRPr="009F27ED">
        <w:rPr>
          <w:rFonts w:ascii="Book Antiqua" w:eastAsia="Times New Roman" w:hAnsi="Book Antiqua" w:cs="Arial"/>
          <w:i/>
          <w:iCs/>
          <w:color w:val="000000" w:themeColor="text1"/>
          <w:sz w:val="24"/>
          <w:szCs w:val="24"/>
        </w:rPr>
        <w:t>via</w:t>
      </w:r>
      <w:r w:rsidR="00C45974" w:rsidRPr="00DD6A7F">
        <w:rPr>
          <w:rFonts w:ascii="Book Antiqua" w:eastAsia="Times New Roman" w:hAnsi="Book Antiqua" w:cs="Arial"/>
          <w:color w:val="000000" w:themeColor="text1"/>
          <w:sz w:val="24"/>
          <w:szCs w:val="24"/>
        </w:rPr>
        <w:t xml:space="preserve"> changes in the eyeblink reflex using nearly identical parameters as in rodents</w:t>
      </w:r>
      <w:r w:rsidR="00F348BD" w:rsidRPr="00DD6A7F">
        <w:rPr>
          <w:rFonts w:ascii="Book Antiqua" w:eastAsia="Times New Roman" w:hAnsi="Book Antiqua" w:cs="Arial"/>
          <w:color w:val="000000" w:themeColor="text1"/>
          <w:sz w:val="24"/>
          <w:szCs w:val="24"/>
          <w:vertAlign w:val="superscript"/>
        </w:rPr>
        <w:t>[</w:t>
      </w:r>
      <w:r w:rsidR="003D4CA9" w:rsidRPr="00DD6A7F">
        <w:rPr>
          <w:rFonts w:ascii="Book Antiqua" w:eastAsia="Times New Roman" w:hAnsi="Book Antiqua" w:cs="Arial"/>
          <w:color w:val="000000" w:themeColor="text1"/>
          <w:sz w:val="24"/>
          <w:szCs w:val="24"/>
          <w:vertAlign w:val="superscript"/>
        </w:rPr>
        <w:t>151-155</w:t>
      </w:r>
      <w:r w:rsidR="00F348BD" w:rsidRPr="00DD6A7F">
        <w:rPr>
          <w:rFonts w:ascii="Book Antiqua" w:eastAsia="Times New Roman" w:hAnsi="Book Antiqua" w:cs="Arial"/>
          <w:color w:val="000000" w:themeColor="text1"/>
          <w:sz w:val="24"/>
          <w:szCs w:val="24"/>
          <w:vertAlign w:val="superscript"/>
        </w:rPr>
        <w:t>]</w:t>
      </w:r>
      <w:r w:rsidR="00F348BD" w:rsidRPr="00DD6A7F">
        <w:rPr>
          <w:rFonts w:ascii="Book Antiqua" w:eastAsia="Times New Roman" w:hAnsi="Book Antiqua" w:cs="Arial"/>
          <w:color w:val="000000" w:themeColor="text1"/>
          <w:sz w:val="24"/>
          <w:szCs w:val="24"/>
        </w:rPr>
        <w:t>,</w:t>
      </w:r>
      <w:r w:rsidR="00C45974" w:rsidRPr="00DD6A7F">
        <w:rPr>
          <w:rFonts w:ascii="Book Antiqua" w:eastAsia="Times New Roman" w:hAnsi="Book Antiqua" w:cs="Arial"/>
          <w:color w:val="000000" w:themeColor="text1"/>
          <w:sz w:val="24"/>
          <w:szCs w:val="24"/>
          <w:vertAlign w:val="superscript"/>
        </w:rPr>
        <w:t xml:space="preserve"> </w:t>
      </w:r>
      <w:r w:rsidR="00C45974" w:rsidRPr="00DD6A7F">
        <w:rPr>
          <w:rFonts w:ascii="Book Antiqua" w:eastAsia="Times New Roman" w:hAnsi="Book Antiqua" w:cs="Arial"/>
          <w:color w:val="000000" w:themeColor="text1"/>
          <w:sz w:val="24"/>
          <w:szCs w:val="24"/>
        </w:rPr>
        <w:t xml:space="preserve">while </w:t>
      </w:r>
      <w:r w:rsidR="00C45974" w:rsidRPr="00DD6A7F">
        <w:rPr>
          <w:rFonts w:ascii="Book Antiqua" w:hAnsi="Book Antiqua" w:cs="Arial"/>
          <w:color w:val="000000" w:themeColor="text1"/>
          <w:sz w:val="24"/>
          <w:szCs w:val="24"/>
        </w:rPr>
        <w:t>heightened stress-related cortisol levels can be readily measured in saliva</w:t>
      </w:r>
      <w:r w:rsidR="00F348BD" w:rsidRPr="00DD6A7F">
        <w:rPr>
          <w:rFonts w:ascii="Book Antiqua" w:hAnsi="Book Antiqua" w:cs="Arial"/>
          <w:color w:val="000000" w:themeColor="text1"/>
          <w:sz w:val="24"/>
          <w:szCs w:val="24"/>
          <w:vertAlign w:val="superscript"/>
        </w:rPr>
        <w:t>[</w:t>
      </w:r>
      <w:r w:rsidR="00350D3A" w:rsidRPr="00DD6A7F">
        <w:rPr>
          <w:rFonts w:ascii="Book Antiqua" w:hAnsi="Book Antiqua" w:cs="Arial"/>
          <w:color w:val="000000" w:themeColor="text1"/>
          <w:sz w:val="24"/>
          <w:szCs w:val="24"/>
          <w:vertAlign w:val="superscript"/>
        </w:rPr>
        <w:t>1</w:t>
      </w:r>
      <w:r w:rsidR="003D4CA9" w:rsidRPr="00DD6A7F">
        <w:rPr>
          <w:rFonts w:ascii="Book Antiqua" w:hAnsi="Book Antiqua" w:cs="Arial"/>
          <w:color w:val="000000" w:themeColor="text1"/>
          <w:sz w:val="24"/>
          <w:szCs w:val="24"/>
          <w:vertAlign w:val="superscript"/>
        </w:rPr>
        <w:t>5</w:t>
      </w:r>
      <w:r w:rsidR="00390BEA" w:rsidRPr="00DD6A7F">
        <w:rPr>
          <w:rFonts w:ascii="Book Antiqua" w:hAnsi="Book Antiqua" w:cs="Arial"/>
          <w:color w:val="000000" w:themeColor="text1"/>
          <w:sz w:val="24"/>
          <w:szCs w:val="24"/>
          <w:vertAlign w:val="superscript"/>
        </w:rPr>
        <w:t>6</w:t>
      </w:r>
      <w:r w:rsidR="00350D3A" w:rsidRPr="00DD6A7F">
        <w:rPr>
          <w:rFonts w:ascii="Book Antiqua" w:hAnsi="Book Antiqua" w:cs="Arial"/>
          <w:color w:val="000000" w:themeColor="text1"/>
          <w:sz w:val="24"/>
          <w:szCs w:val="24"/>
          <w:vertAlign w:val="superscript"/>
        </w:rPr>
        <w:t>,1</w:t>
      </w:r>
      <w:r w:rsidR="003D4CA9" w:rsidRPr="00DD6A7F">
        <w:rPr>
          <w:rFonts w:ascii="Book Antiqua" w:hAnsi="Book Antiqua" w:cs="Arial"/>
          <w:color w:val="000000" w:themeColor="text1"/>
          <w:sz w:val="24"/>
          <w:szCs w:val="24"/>
          <w:vertAlign w:val="superscript"/>
        </w:rPr>
        <w:t>5</w:t>
      </w:r>
      <w:r w:rsidR="00390BEA" w:rsidRPr="00DD6A7F">
        <w:rPr>
          <w:rFonts w:ascii="Book Antiqua" w:hAnsi="Book Antiqua" w:cs="Arial"/>
          <w:color w:val="000000" w:themeColor="text1"/>
          <w:sz w:val="24"/>
          <w:szCs w:val="24"/>
          <w:vertAlign w:val="superscript"/>
        </w:rPr>
        <w:t>7</w:t>
      </w:r>
      <w:r w:rsidR="00F348BD" w:rsidRPr="00DD6A7F">
        <w:rPr>
          <w:rFonts w:ascii="Book Antiqua" w:hAnsi="Book Antiqua" w:cs="Arial"/>
          <w:color w:val="000000" w:themeColor="text1"/>
          <w:sz w:val="24"/>
          <w:szCs w:val="24"/>
          <w:vertAlign w:val="superscript"/>
        </w:rPr>
        <w:t>]</w:t>
      </w:r>
      <w:r w:rsidR="00F348BD" w:rsidRPr="00DD6A7F">
        <w:rPr>
          <w:rFonts w:ascii="Book Antiqua" w:hAnsi="Book Antiqua" w:cs="Arial"/>
          <w:color w:val="000000" w:themeColor="text1"/>
          <w:sz w:val="24"/>
          <w:szCs w:val="24"/>
        </w:rPr>
        <w:t>.</w:t>
      </w:r>
      <w:r w:rsidR="00C45974" w:rsidRPr="00DD6A7F">
        <w:rPr>
          <w:rFonts w:ascii="Book Antiqua" w:hAnsi="Book Antiqua" w:cs="Arial"/>
          <w:color w:val="000000" w:themeColor="text1"/>
          <w:sz w:val="24"/>
          <w:szCs w:val="24"/>
          <w:vertAlign w:val="superscript"/>
        </w:rPr>
        <w:t xml:space="preserve"> </w:t>
      </w:r>
      <w:r w:rsidR="00C45974" w:rsidRPr="00DD6A7F">
        <w:rPr>
          <w:rFonts w:ascii="Book Antiqua" w:hAnsi="Book Antiqua" w:cs="Arial"/>
          <w:color w:val="000000" w:themeColor="text1"/>
          <w:sz w:val="24"/>
          <w:szCs w:val="24"/>
        </w:rPr>
        <w:t>If GAs induce similar effects in human</w:t>
      </w:r>
      <w:r w:rsidR="00FE5C71" w:rsidRPr="00DD6A7F">
        <w:rPr>
          <w:rFonts w:ascii="Book Antiqua" w:hAnsi="Book Antiqua" w:cs="Arial"/>
          <w:color w:val="000000" w:themeColor="text1"/>
          <w:sz w:val="24"/>
          <w:szCs w:val="24"/>
        </w:rPr>
        <w:t>s</w:t>
      </w:r>
      <w:r w:rsidR="006C7C6D" w:rsidRPr="00DD6A7F">
        <w:rPr>
          <w:rFonts w:ascii="Book Antiqua" w:hAnsi="Book Antiqua" w:cs="Arial"/>
          <w:color w:val="000000" w:themeColor="text1"/>
          <w:sz w:val="24"/>
          <w:szCs w:val="24"/>
        </w:rPr>
        <w:t xml:space="preserve">, </w:t>
      </w:r>
      <w:r w:rsidR="0096139F" w:rsidRPr="00DD6A7F">
        <w:rPr>
          <w:rFonts w:ascii="Book Antiqua" w:hAnsi="Book Antiqua" w:cs="Arial"/>
          <w:color w:val="000000" w:themeColor="text1"/>
          <w:sz w:val="24"/>
          <w:szCs w:val="24"/>
        </w:rPr>
        <w:t>the PPI of startle and saliva levels of cortisol may be used as</w:t>
      </w:r>
      <w:r w:rsidR="0082415D" w:rsidRPr="00DD6A7F">
        <w:rPr>
          <w:rFonts w:ascii="Book Antiqua" w:hAnsi="Book Antiqua" w:cs="Arial"/>
          <w:color w:val="000000" w:themeColor="text1"/>
          <w:sz w:val="24"/>
          <w:szCs w:val="24"/>
        </w:rPr>
        <w:t xml:space="preserve"> objective, translatable, and easily and safely measurable biological marker</w:t>
      </w:r>
      <w:r w:rsidR="0096139F" w:rsidRPr="00DD6A7F">
        <w:rPr>
          <w:rFonts w:ascii="Book Antiqua" w:hAnsi="Book Antiqua" w:cs="Arial"/>
          <w:color w:val="000000" w:themeColor="text1"/>
          <w:sz w:val="24"/>
          <w:szCs w:val="24"/>
        </w:rPr>
        <w:t xml:space="preserve">s of </w:t>
      </w:r>
      <w:r w:rsidR="00F348BD" w:rsidRPr="00DD6A7F">
        <w:rPr>
          <w:rFonts w:ascii="Book Antiqua" w:hAnsi="Book Antiqua" w:cs="Arial"/>
          <w:color w:val="000000" w:themeColor="text1"/>
          <w:sz w:val="24"/>
          <w:szCs w:val="24"/>
        </w:rPr>
        <w:t xml:space="preserve">the </w:t>
      </w:r>
      <w:r w:rsidR="0096139F" w:rsidRPr="00DD6A7F">
        <w:rPr>
          <w:rFonts w:ascii="Book Antiqua" w:hAnsi="Book Antiqua" w:cs="Arial"/>
          <w:color w:val="000000" w:themeColor="text1"/>
          <w:sz w:val="24"/>
          <w:szCs w:val="24"/>
        </w:rPr>
        <w:t>adverse effects of GAs</w:t>
      </w:r>
      <w:r w:rsidR="0082415D" w:rsidRPr="00DD6A7F">
        <w:rPr>
          <w:rFonts w:ascii="Book Antiqua" w:hAnsi="Book Antiqua" w:cs="Arial"/>
          <w:color w:val="000000" w:themeColor="text1"/>
          <w:sz w:val="24"/>
          <w:szCs w:val="24"/>
        </w:rPr>
        <w:t xml:space="preserve"> in humans. Identification of such a biomarker(s) will facilitate investigation of </w:t>
      </w:r>
      <w:r w:rsidR="00E31088" w:rsidRPr="00DD6A7F">
        <w:rPr>
          <w:rFonts w:ascii="Book Antiqua" w:hAnsi="Book Antiqua" w:cs="Arial"/>
          <w:color w:val="000000" w:themeColor="text1"/>
          <w:sz w:val="24"/>
          <w:szCs w:val="24"/>
        </w:rPr>
        <w:t xml:space="preserve">the </w:t>
      </w:r>
      <w:r w:rsidR="0082415D" w:rsidRPr="00DD6A7F">
        <w:rPr>
          <w:rFonts w:ascii="Book Antiqua" w:hAnsi="Book Antiqua" w:cs="Arial"/>
          <w:color w:val="000000" w:themeColor="text1"/>
          <w:sz w:val="24"/>
          <w:szCs w:val="24"/>
        </w:rPr>
        <w:t xml:space="preserve">underlying mechanisms </w:t>
      </w:r>
      <w:r w:rsidR="00E31088" w:rsidRPr="00DD6A7F">
        <w:rPr>
          <w:rFonts w:ascii="Book Antiqua" w:hAnsi="Book Antiqua" w:cs="Arial"/>
          <w:color w:val="000000" w:themeColor="text1"/>
          <w:sz w:val="24"/>
          <w:szCs w:val="24"/>
        </w:rPr>
        <w:t xml:space="preserve">of the </w:t>
      </w:r>
      <w:r w:rsidR="003458AE" w:rsidRPr="00DD6A7F">
        <w:rPr>
          <w:rFonts w:ascii="Book Antiqua" w:hAnsi="Book Antiqua" w:cs="Arial"/>
          <w:color w:val="000000" w:themeColor="text1"/>
          <w:sz w:val="24"/>
          <w:szCs w:val="24"/>
        </w:rPr>
        <w:t xml:space="preserve">adverse effects of GAs in humans </w:t>
      </w:r>
      <w:r w:rsidR="0082415D" w:rsidRPr="00DD6A7F">
        <w:rPr>
          <w:rFonts w:ascii="Book Antiqua" w:hAnsi="Book Antiqua" w:cs="Arial"/>
          <w:color w:val="000000" w:themeColor="text1"/>
          <w:sz w:val="24"/>
          <w:szCs w:val="24"/>
        </w:rPr>
        <w:t>to guide development of safer anesthetic approaches. Of particular relevance, one of the effective</w:t>
      </w:r>
      <w:r w:rsidR="00981D1D" w:rsidRPr="00DD6A7F">
        <w:rPr>
          <w:rFonts w:ascii="Book Antiqua" w:hAnsi="Book Antiqua" w:cs="Arial"/>
          <w:color w:val="000000" w:themeColor="text1"/>
          <w:sz w:val="24"/>
          <w:szCs w:val="24"/>
        </w:rPr>
        <w:t>, tested</w:t>
      </w:r>
      <w:r w:rsidR="0082415D" w:rsidRPr="00DD6A7F">
        <w:rPr>
          <w:rFonts w:ascii="Book Antiqua" w:hAnsi="Book Antiqua" w:cs="Arial"/>
          <w:color w:val="000000" w:themeColor="text1"/>
          <w:sz w:val="24"/>
          <w:szCs w:val="24"/>
        </w:rPr>
        <w:t xml:space="preserve"> therapeutic agents </w:t>
      </w:r>
      <w:r w:rsidR="00A56F7A" w:rsidRPr="00DD6A7F">
        <w:rPr>
          <w:rFonts w:ascii="Book Antiqua" w:hAnsi="Book Antiqua" w:cs="Arial"/>
          <w:color w:val="000000" w:themeColor="text1"/>
          <w:sz w:val="24"/>
          <w:szCs w:val="24"/>
        </w:rPr>
        <w:t xml:space="preserve">to alleviate </w:t>
      </w:r>
      <w:r w:rsidR="00981D1D" w:rsidRPr="00DD6A7F">
        <w:rPr>
          <w:rFonts w:ascii="Book Antiqua" w:hAnsi="Book Antiqua" w:cs="Arial"/>
          <w:color w:val="000000" w:themeColor="text1"/>
          <w:sz w:val="24"/>
          <w:szCs w:val="24"/>
        </w:rPr>
        <w:t xml:space="preserve">the </w:t>
      </w:r>
      <w:r w:rsidR="0082415D" w:rsidRPr="00DD6A7F">
        <w:rPr>
          <w:rFonts w:ascii="Book Antiqua" w:hAnsi="Book Antiqua" w:cs="Arial"/>
          <w:color w:val="000000" w:themeColor="text1"/>
          <w:sz w:val="24"/>
          <w:szCs w:val="24"/>
        </w:rPr>
        <w:t>developmental effects of GABAergic anesthetics</w:t>
      </w:r>
      <w:r w:rsidR="00E31088" w:rsidRPr="00DD6A7F">
        <w:rPr>
          <w:rFonts w:ascii="Book Antiqua" w:hAnsi="Book Antiqua" w:cs="Arial"/>
          <w:color w:val="000000" w:themeColor="text1"/>
          <w:sz w:val="24"/>
          <w:szCs w:val="24"/>
        </w:rPr>
        <w:t xml:space="preserve"> in rodent models</w:t>
      </w:r>
      <w:r w:rsidR="0082415D" w:rsidRPr="00DD6A7F">
        <w:rPr>
          <w:rFonts w:ascii="Book Antiqua" w:hAnsi="Book Antiqua" w:cs="Arial"/>
          <w:color w:val="000000" w:themeColor="text1"/>
          <w:sz w:val="24"/>
          <w:szCs w:val="24"/>
        </w:rPr>
        <w:t>, the NKCC1 inhibitor bumetanide</w:t>
      </w:r>
      <w:r w:rsidR="007B7981" w:rsidRPr="00DD6A7F">
        <w:rPr>
          <w:rFonts w:ascii="Book Antiqua" w:hAnsi="Book Antiqua" w:cs="Arial"/>
          <w:color w:val="000000" w:themeColor="text1"/>
          <w:sz w:val="24"/>
          <w:szCs w:val="24"/>
          <w:vertAlign w:val="superscript"/>
        </w:rPr>
        <w:t>[63-66,88]</w:t>
      </w:r>
      <w:r w:rsidR="00F348BD" w:rsidRPr="00DD6A7F">
        <w:rPr>
          <w:rFonts w:ascii="Book Antiqua" w:hAnsi="Book Antiqua" w:cs="Arial"/>
          <w:color w:val="000000" w:themeColor="text1"/>
          <w:sz w:val="24"/>
          <w:szCs w:val="24"/>
        </w:rPr>
        <w:t>,</w:t>
      </w:r>
      <w:r w:rsidR="0082415D" w:rsidRPr="00DD6A7F">
        <w:rPr>
          <w:rFonts w:ascii="Book Antiqua" w:hAnsi="Book Antiqua" w:cs="Arial"/>
          <w:color w:val="000000" w:themeColor="text1"/>
          <w:sz w:val="24"/>
          <w:szCs w:val="24"/>
        </w:rPr>
        <w:t xml:space="preserve"> is approved for </w:t>
      </w:r>
      <w:r w:rsidR="00A94CDA" w:rsidRPr="00DD6A7F">
        <w:rPr>
          <w:rFonts w:ascii="Book Antiqua" w:hAnsi="Book Antiqua" w:cs="Arial"/>
          <w:color w:val="000000" w:themeColor="text1"/>
          <w:sz w:val="24"/>
          <w:szCs w:val="24"/>
        </w:rPr>
        <w:t xml:space="preserve">the </w:t>
      </w:r>
      <w:r w:rsidR="0082415D" w:rsidRPr="00DD6A7F">
        <w:rPr>
          <w:rFonts w:ascii="Book Antiqua" w:hAnsi="Book Antiqua" w:cs="Arial"/>
          <w:color w:val="000000" w:themeColor="text1"/>
          <w:sz w:val="24"/>
          <w:szCs w:val="24"/>
        </w:rPr>
        <w:t>treatment of various pediatric conditions</w:t>
      </w:r>
      <w:r w:rsidR="0096139F" w:rsidRPr="00DD6A7F">
        <w:rPr>
          <w:rFonts w:ascii="Book Antiqua" w:hAnsi="Book Antiqua" w:cs="Arial"/>
          <w:color w:val="000000" w:themeColor="text1"/>
          <w:sz w:val="24"/>
          <w:szCs w:val="24"/>
        </w:rPr>
        <w:t xml:space="preserve"> and exhibits promising therapeutic effects in human studies of neurodevelopmental disorders</w:t>
      </w:r>
      <w:r w:rsidR="00F348BD" w:rsidRPr="00DD6A7F">
        <w:rPr>
          <w:rFonts w:ascii="Book Antiqua" w:hAnsi="Book Antiqua" w:cs="Arial"/>
          <w:color w:val="000000" w:themeColor="text1"/>
          <w:sz w:val="24"/>
          <w:szCs w:val="24"/>
          <w:vertAlign w:val="superscript"/>
        </w:rPr>
        <w:t>[</w:t>
      </w:r>
      <w:r w:rsidR="00420B8F" w:rsidRPr="00DD6A7F">
        <w:rPr>
          <w:rFonts w:ascii="Book Antiqua" w:hAnsi="Book Antiqua" w:cs="Arial"/>
          <w:color w:val="000000" w:themeColor="text1"/>
          <w:sz w:val="24"/>
          <w:szCs w:val="24"/>
          <w:vertAlign w:val="superscript"/>
        </w:rPr>
        <w:t>89-93</w:t>
      </w:r>
      <w:r w:rsidR="00F348BD" w:rsidRPr="00DD6A7F">
        <w:rPr>
          <w:rFonts w:ascii="Book Antiqua" w:hAnsi="Book Antiqua" w:cs="Arial"/>
          <w:color w:val="000000" w:themeColor="text1"/>
          <w:sz w:val="24"/>
          <w:szCs w:val="24"/>
          <w:vertAlign w:val="superscript"/>
        </w:rPr>
        <w:t>]</w:t>
      </w:r>
      <w:r w:rsidR="00F348BD" w:rsidRPr="00DD6A7F">
        <w:rPr>
          <w:rFonts w:ascii="Book Antiqua" w:hAnsi="Book Antiqua" w:cs="Arial"/>
          <w:color w:val="000000" w:themeColor="text1"/>
          <w:sz w:val="24"/>
          <w:szCs w:val="24"/>
        </w:rPr>
        <w:t>.</w:t>
      </w:r>
      <w:r w:rsidR="0096139F" w:rsidRPr="00DD6A7F">
        <w:rPr>
          <w:rFonts w:ascii="Book Antiqua" w:hAnsi="Book Antiqua" w:cs="Arial"/>
          <w:color w:val="000000" w:themeColor="text1"/>
          <w:sz w:val="24"/>
          <w:szCs w:val="24"/>
        </w:rPr>
        <w:t xml:space="preserve"> </w:t>
      </w:r>
    </w:p>
    <w:p w14:paraId="45AA503B" w14:textId="0C7DA322" w:rsidR="00566BF6" w:rsidRPr="00DD6A7F" w:rsidRDefault="00566BF6"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Considering </w:t>
      </w:r>
      <w:r w:rsidR="0096139F" w:rsidRPr="00DD6A7F">
        <w:rPr>
          <w:rFonts w:ascii="Book Antiqua" w:hAnsi="Book Antiqua" w:cs="Arial"/>
          <w:color w:val="000000" w:themeColor="text1"/>
          <w:sz w:val="24"/>
          <w:szCs w:val="24"/>
        </w:rPr>
        <w:t>relatively</w:t>
      </w:r>
      <w:r w:rsidRPr="00DD6A7F">
        <w:rPr>
          <w:rFonts w:ascii="Book Antiqua" w:hAnsi="Book Antiqua" w:cs="Arial"/>
          <w:color w:val="000000" w:themeColor="text1"/>
          <w:sz w:val="24"/>
          <w:szCs w:val="24"/>
        </w:rPr>
        <w:t xml:space="preserve"> well-studied molecular </w:t>
      </w:r>
      <w:r w:rsidR="00C45C6F" w:rsidRPr="00DD6A7F">
        <w:rPr>
          <w:rFonts w:ascii="Book Antiqua" w:hAnsi="Book Antiqua" w:cs="Arial"/>
          <w:color w:val="000000" w:themeColor="text1"/>
          <w:sz w:val="24"/>
          <w:szCs w:val="24"/>
        </w:rPr>
        <w:t xml:space="preserve">targets for </w:t>
      </w:r>
      <w:r w:rsidR="0096139F" w:rsidRPr="00DD6A7F">
        <w:rPr>
          <w:rFonts w:ascii="Book Antiqua" w:hAnsi="Book Antiqua" w:cs="Arial"/>
          <w:color w:val="000000" w:themeColor="text1"/>
          <w:sz w:val="24"/>
          <w:szCs w:val="24"/>
        </w:rPr>
        <w:t>GA actions</w:t>
      </w:r>
      <w:r w:rsidR="00C45C6F" w:rsidRPr="00DD6A7F">
        <w:rPr>
          <w:rFonts w:ascii="Book Antiqua" w:hAnsi="Book Antiqua" w:cs="Arial"/>
          <w:color w:val="000000" w:themeColor="text1"/>
          <w:sz w:val="24"/>
          <w:szCs w:val="24"/>
        </w:rPr>
        <w:t xml:space="preserve"> and</w:t>
      </w:r>
      <w:r w:rsidRPr="00DD6A7F">
        <w:rPr>
          <w:rFonts w:ascii="Book Antiqua" w:hAnsi="Book Antiqua" w:cs="Arial"/>
          <w:color w:val="000000" w:themeColor="text1"/>
          <w:sz w:val="24"/>
          <w:szCs w:val="24"/>
        </w:rPr>
        <w:t xml:space="preserve"> </w:t>
      </w:r>
      <w:r w:rsidR="006B2B98" w:rsidRPr="00DD6A7F">
        <w:rPr>
          <w:rFonts w:ascii="Book Antiqua" w:hAnsi="Book Antiqua" w:cs="Arial"/>
          <w:color w:val="000000" w:themeColor="text1"/>
          <w:sz w:val="24"/>
          <w:szCs w:val="24"/>
        </w:rPr>
        <w:t xml:space="preserve">emerging evidence of </w:t>
      </w:r>
      <w:r w:rsidRPr="00DD6A7F">
        <w:rPr>
          <w:rFonts w:ascii="Book Antiqua" w:hAnsi="Book Antiqua" w:cs="Arial"/>
          <w:color w:val="000000" w:themeColor="text1"/>
          <w:sz w:val="24"/>
          <w:szCs w:val="24"/>
        </w:rPr>
        <w:t xml:space="preserve">similarities between the </w:t>
      </w:r>
      <w:r w:rsidR="00C45C6F" w:rsidRPr="00DD6A7F">
        <w:rPr>
          <w:rFonts w:ascii="Book Antiqua" w:hAnsi="Book Antiqua" w:cs="Arial"/>
          <w:color w:val="000000" w:themeColor="text1"/>
          <w:sz w:val="24"/>
          <w:szCs w:val="24"/>
        </w:rPr>
        <w:t>adverse</w:t>
      </w:r>
      <w:r w:rsidRPr="00DD6A7F">
        <w:rPr>
          <w:rFonts w:ascii="Book Antiqua" w:hAnsi="Book Antiqua" w:cs="Arial"/>
          <w:color w:val="000000" w:themeColor="text1"/>
          <w:sz w:val="24"/>
          <w:szCs w:val="24"/>
        </w:rPr>
        <w:t xml:space="preserve"> outcomes of exposure to GABAergic anesthetics and psychiatric disorders, </w:t>
      </w:r>
      <w:r w:rsidR="0096139F" w:rsidRPr="00DD6A7F">
        <w:rPr>
          <w:rFonts w:ascii="Book Antiqua" w:hAnsi="Book Antiqua" w:cs="Arial"/>
          <w:color w:val="000000" w:themeColor="text1"/>
          <w:sz w:val="24"/>
          <w:szCs w:val="24"/>
        </w:rPr>
        <w:t xml:space="preserve">understanding </w:t>
      </w:r>
      <w:r w:rsidR="00F348BD" w:rsidRPr="00DD6A7F">
        <w:rPr>
          <w:rFonts w:ascii="Book Antiqua" w:hAnsi="Book Antiqua" w:cs="Arial"/>
          <w:color w:val="000000" w:themeColor="text1"/>
          <w:sz w:val="24"/>
          <w:szCs w:val="24"/>
        </w:rPr>
        <w:t xml:space="preserve">the </w:t>
      </w:r>
      <w:r w:rsidR="0096139F" w:rsidRPr="00DD6A7F">
        <w:rPr>
          <w:rFonts w:ascii="Book Antiqua" w:hAnsi="Book Antiqua" w:cs="Arial"/>
          <w:color w:val="000000" w:themeColor="text1"/>
          <w:sz w:val="24"/>
          <w:szCs w:val="24"/>
        </w:rPr>
        <w:t xml:space="preserve">molecular mechanisms of </w:t>
      </w:r>
      <w:r w:rsidR="00F348BD" w:rsidRPr="00DD6A7F">
        <w:rPr>
          <w:rFonts w:ascii="Book Antiqua" w:hAnsi="Book Antiqua" w:cs="Arial"/>
          <w:color w:val="000000" w:themeColor="text1"/>
          <w:sz w:val="24"/>
          <w:szCs w:val="24"/>
        </w:rPr>
        <w:t xml:space="preserve">the </w:t>
      </w:r>
      <w:r w:rsidR="0096139F" w:rsidRPr="00DD6A7F">
        <w:rPr>
          <w:rFonts w:ascii="Book Antiqua" w:hAnsi="Book Antiqua" w:cs="Arial"/>
          <w:color w:val="000000" w:themeColor="text1"/>
          <w:sz w:val="24"/>
          <w:szCs w:val="24"/>
        </w:rPr>
        <w:t>adverse effects of GAs</w:t>
      </w:r>
      <w:r w:rsidRPr="00DD6A7F">
        <w:rPr>
          <w:rFonts w:ascii="Book Antiqua" w:hAnsi="Book Antiqua" w:cs="Arial"/>
          <w:color w:val="000000" w:themeColor="text1"/>
          <w:sz w:val="24"/>
          <w:szCs w:val="24"/>
        </w:rPr>
        <w:t xml:space="preserve"> may help to elucidate the mechanistic basis </w:t>
      </w:r>
      <w:r w:rsidR="00A94CDA" w:rsidRPr="00DD6A7F">
        <w:rPr>
          <w:rFonts w:ascii="Book Antiqua" w:hAnsi="Book Antiqua" w:cs="Arial"/>
          <w:color w:val="000000" w:themeColor="text1"/>
          <w:sz w:val="24"/>
          <w:szCs w:val="24"/>
        </w:rPr>
        <w:t xml:space="preserve">and etiology </w:t>
      </w:r>
      <w:r w:rsidRPr="00DD6A7F">
        <w:rPr>
          <w:rFonts w:ascii="Book Antiqua" w:hAnsi="Book Antiqua" w:cs="Arial"/>
          <w:color w:val="000000" w:themeColor="text1"/>
          <w:sz w:val="24"/>
          <w:szCs w:val="24"/>
        </w:rPr>
        <w:t xml:space="preserve">of </w:t>
      </w:r>
      <w:r w:rsidR="009D2F21" w:rsidRPr="00DD6A7F">
        <w:rPr>
          <w:rFonts w:ascii="Book Antiqua" w:hAnsi="Book Antiqua" w:cs="Arial"/>
          <w:color w:val="000000" w:themeColor="text1"/>
          <w:sz w:val="24"/>
          <w:szCs w:val="24"/>
        </w:rPr>
        <w:t>complex</w:t>
      </w:r>
      <w:r w:rsidR="0096139F" w:rsidRPr="00DD6A7F">
        <w:rPr>
          <w:rFonts w:ascii="Book Antiqua" w:hAnsi="Book Antiqua" w:cs="Arial"/>
          <w:color w:val="000000" w:themeColor="text1"/>
          <w:sz w:val="24"/>
          <w:szCs w:val="24"/>
        </w:rPr>
        <w:t xml:space="preserve"> neurodevelopmental disorders. </w:t>
      </w:r>
    </w:p>
    <w:p w14:paraId="31D4C193" w14:textId="77777777" w:rsidR="005A2C68" w:rsidRPr="00DD6A7F" w:rsidRDefault="005A2C68" w:rsidP="00303926">
      <w:pPr>
        <w:spacing w:line="360" w:lineRule="auto"/>
        <w:ind w:firstLine="446"/>
        <w:jc w:val="both"/>
        <w:rPr>
          <w:rFonts w:ascii="Book Antiqua" w:hAnsi="Book Antiqua" w:cs="Arial"/>
          <w:color w:val="000000" w:themeColor="text1"/>
          <w:sz w:val="24"/>
          <w:szCs w:val="24"/>
        </w:rPr>
      </w:pPr>
    </w:p>
    <w:p w14:paraId="4A12EB95" w14:textId="4AE7F976" w:rsidR="005A2C68" w:rsidRPr="00DD6A7F" w:rsidRDefault="00C8794E" w:rsidP="00303926">
      <w:pPr>
        <w:spacing w:line="360" w:lineRule="auto"/>
        <w:jc w:val="both"/>
        <w:rPr>
          <w:rFonts w:ascii="Book Antiqua" w:hAnsi="Book Antiqua" w:cs="Arial"/>
          <w:b/>
          <w:color w:val="000000" w:themeColor="text1"/>
          <w:sz w:val="24"/>
          <w:szCs w:val="24"/>
        </w:rPr>
      </w:pPr>
      <w:r w:rsidRPr="00DD6A7F">
        <w:rPr>
          <w:rFonts w:ascii="Book Antiqua" w:hAnsi="Book Antiqua" w:cs="Arial"/>
          <w:b/>
          <w:color w:val="000000" w:themeColor="text1"/>
          <w:sz w:val="24"/>
          <w:szCs w:val="24"/>
          <w:u w:val="single"/>
        </w:rPr>
        <w:t>CONCLUSION</w:t>
      </w:r>
    </w:p>
    <w:p w14:paraId="2836F2C8" w14:textId="2FE8AC0A" w:rsidR="00BE3F74" w:rsidRPr="00DD6A7F" w:rsidRDefault="004D7677" w:rsidP="00303926">
      <w:pPr>
        <w:spacing w:line="360" w:lineRule="auto"/>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The </w:t>
      </w:r>
      <w:r w:rsidR="008E2076" w:rsidRPr="00DD6A7F">
        <w:rPr>
          <w:rFonts w:ascii="Book Antiqua" w:hAnsi="Book Antiqua" w:cs="Arial"/>
          <w:color w:val="000000" w:themeColor="text1"/>
          <w:sz w:val="24"/>
          <w:szCs w:val="24"/>
        </w:rPr>
        <w:t xml:space="preserve">results of </w:t>
      </w:r>
      <w:r w:rsidR="00F348BD" w:rsidRPr="00DD6A7F">
        <w:rPr>
          <w:rFonts w:ascii="Book Antiqua" w:hAnsi="Book Antiqua" w:cs="Arial"/>
          <w:color w:val="000000" w:themeColor="text1"/>
          <w:sz w:val="24"/>
          <w:szCs w:val="24"/>
        </w:rPr>
        <w:t>recent</w:t>
      </w:r>
      <w:r w:rsidRPr="00DD6A7F">
        <w:rPr>
          <w:rFonts w:ascii="Book Antiqua" w:hAnsi="Book Antiqua" w:cs="Arial"/>
          <w:color w:val="000000" w:themeColor="text1"/>
          <w:sz w:val="24"/>
          <w:szCs w:val="24"/>
        </w:rPr>
        <w:t xml:space="preserve"> </w:t>
      </w:r>
      <w:r w:rsidR="00334EAC" w:rsidRPr="00DD6A7F">
        <w:rPr>
          <w:rFonts w:ascii="Book Antiqua" w:hAnsi="Book Antiqua" w:cs="Arial"/>
          <w:color w:val="000000" w:themeColor="text1"/>
          <w:sz w:val="24"/>
          <w:szCs w:val="24"/>
        </w:rPr>
        <w:t xml:space="preserve">studies </w:t>
      </w:r>
      <w:r w:rsidR="007C491B" w:rsidRPr="00DD6A7F">
        <w:rPr>
          <w:rFonts w:ascii="Book Antiqua" w:hAnsi="Book Antiqua" w:cs="Arial"/>
          <w:color w:val="000000" w:themeColor="text1"/>
          <w:sz w:val="24"/>
          <w:szCs w:val="24"/>
        </w:rPr>
        <w:t>r</w:t>
      </w:r>
      <w:r w:rsidR="00F348BD" w:rsidRPr="00DD6A7F">
        <w:rPr>
          <w:rFonts w:ascii="Book Antiqua" w:hAnsi="Book Antiqua" w:cs="Arial"/>
          <w:color w:val="000000" w:themeColor="text1"/>
          <w:sz w:val="24"/>
          <w:szCs w:val="24"/>
        </w:rPr>
        <w:t>a</w:t>
      </w:r>
      <w:r w:rsidR="007C491B" w:rsidRPr="00DD6A7F">
        <w:rPr>
          <w:rFonts w:ascii="Book Antiqua" w:hAnsi="Book Antiqua" w:cs="Arial"/>
          <w:color w:val="000000" w:themeColor="text1"/>
          <w:sz w:val="24"/>
          <w:szCs w:val="24"/>
        </w:rPr>
        <w:t xml:space="preserve">ise many intriguing questions related to the </w:t>
      </w:r>
      <w:r w:rsidR="00662548" w:rsidRPr="00DD6A7F">
        <w:rPr>
          <w:rFonts w:ascii="Book Antiqua" w:hAnsi="Book Antiqua" w:cs="Arial"/>
          <w:color w:val="000000" w:themeColor="text1"/>
          <w:sz w:val="24"/>
          <w:szCs w:val="24"/>
        </w:rPr>
        <w:t xml:space="preserve">types of </w:t>
      </w:r>
      <w:r w:rsidR="007C491B" w:rsidRPr="00DD6A7F">
        <w:rPr>
          <w:rFonts w:ascii="Book Antiqua" w:hAnsi="Book Antiqua" w:cs="Arial"/>
          <w:color w:val="000000" w:themeColor="text1"/>
          <w:sz w:val="24"/>
          <w:szCs w:val="24"/>
        </w:rPr>
        <w:t>adverse effects of GABAergic GAs</w:t>
      </w:r>
      <w:r w:rsidR="00662548" w:rsidRPr="00DD6A7F">
        <w:rPr>
          <w:rFonts w:ascii="Book Antiqua" w:hAnsi="Book Antiqua" w:cs="Arial"/>
          <w:color w:val="000000" w:themeColor="text1"/>
          <w:sz w:val="24"/>
          <w:szCs w:val="24"/>
        </w:rPr>
        <w:t xml:space="preserve"> and their underlying mechanisms</w:t>
      </w:r>
      <w:r w:rsidR="00334EAC" w:rsidRPr="00DD6A7F">
        <w:rPr>
          <w:rFonts w:ascii="Book Antiqua" w:hAnsi="Book Antiqua" w:cs="Arial"/>
          <w:color w:val="000000" w:themeColor="text1"/>
          <w:sz w:val="24"/>
          <w:szCs w:val="24"/>
        </w:rPr>
        <w:t xml:space="preserve">, the answers to </w:t>
      </w:r>
      <w:r w:rsidR="00334EAC" w:rsidRPr="00DD6A7F">
        <w:rPr>
          <w:rFonts w:ascii="Book Antiqua" w:hAnsi="Book Antiqua" w:cs="Arial"/>
          <w:color w:val="000000" w:themeColor="text1"/>
          <w:sz w:val="24"/>
          <w:szCs w:val="24"/>
        </w:rPr>
        <w:lastRenderedPageBreak/>
        <w:t>which may have important translational applicability</w:t>
      </w:r>
      <w:r w:rsidR="00BF051F" w:rsidRPr="00DD6A7F">
        <w:rPr>
          <w:rFonts w:ascii="Book Antiqua" w:hAnsi="Book Antiqua" w:cs="Arial"/>
          <w:color w:val="000000" w:themeColor="text1"/>
          <w:sz w:val="24"/>
          <w:szCs w:val="24"/>
        </w:rPr>
        <w:t xml:space="preserve"> </w:t>
      </w:r>
      <w:r w:rsidR="005F7A93" w:rsidRPr="00DD6A7F">
        <w:rPr>
          <w:rFonts w:ascii="Book Antiqua" w:hAnsi="Book Antiqua" w:cs="Arial"/>
          <w:color w:val="000000" w:themeColor="text1"/>
          <w:sz w:val="24"/>
          <w:szCs w:val="24"/>
        </w:rPr>
        <w:t>for establishing</w:t>
      </w:r>
      <w:r w:rsidR="00BF051F" w:rsidRPr="00DD6A7F">
        <w:rPr>
          <w:rFonts w:ascii="Book Antiqua" w:hAnsi="Book Antiqua" w:cs="Arial"/>
          <w:color w:val="000000" w:themeColor="text1"/>
          <w:sz w:val="24"/>
          <w:szCs w:val="24"/>
        </w:rPr>
        <w:t xml:space="preserve"> safe</w:t>
      </w:r>
      <w:r w:rsidR="005F7A93" w:rsidRPr="00DD6A7F">
        <w:rPr>
          <w:rFonts w:ascii="Book Antiqua" w:hAnsi="Book Antiqua" w:cs="Arial"/>
          <w:color w:val="000000" w:themeColor="text1"/>
          <w:sz w:val="24"/>
          <w:szCs w:val="24"/>
        </w:rPr>
        <w:t>r</w:t>
      </w:r>
      <w:r w:rsidR="00BF051F" w:rsidRPr="00DD6A7F">
        <w:rPr>
          <w:rFonts w:ascii="Book Antiqua" w:hAnsi="Book Antiqua" w:cs="Arial"/>
          <w:color w:val="000000" w:themeColor="text1"/>
          <w:sz w:val="24"/>
          <w:szCs w:val="24"/>
        </w:rPr>
        <w:t xml:space="preserve"> general anesthesia, in particular, and </w:t>
      </w:r>
      <w:r w:rsidR="005F7A93" w:rsidRPr="00DD6A7F">
        <w:rPr>
          <w:rFonts w:ascii="Book Antiqua" w:hAnsi="Book Antiqua" w:cs="Arial"/>
          <w:color w:val="000000" w:themeColor="text1"/>
          <w:sz w:val="24"/>
          <w:szCs w:val="24"/>
        </w:rPr>
        <w:t xml:space="preserve">for better understanding of </w:t>
      </w:r>
      <w:r w:rsidR="00235294" w:rsidRPr="00DD6A7F">
        <w:rPr>
          <w:rFonts w:ascii="Book Antiqua" w:hAnsi="Book Antiqua" w:cs="Arial"/>
          <w:color w:val="000000" w:themeColor="text1"/>
          <w:sz w:val="24"/>
          <w:szCs w:val="24"/>
        </w:rPr>
        <w:t xml:space="preserve">the </w:t>
      </w:r>
      <w:r w:rsidR="005F7A93" w:rsidRPr="00DD6A7F">
        <w:rPr>
          <w:rFonts w:ascii="Book Antiqua" w:hAnsi="Book Antiqua" w:cs="Arial"/>
          <w:color w:val="000000" w:themeColor="text1"/>
          <w:sz w:val="24"/>
          <w:szCs w:val="24"/>
        </w:rPr>
        <w:t xml:space="preserve">nature of </w:t>
      </w:r>
      <w:r w:rsidR="00BF051F" w:rsidRPr="00DD6A7F">
        <w:rPr>
          <w:rFonts w:ascii="Book Antiqua" w:hAnsi="Book Antiqua" w:cs="Arial"/>
          <w:color w:val="000000" w:themeColor="text1"/>
          <w:sz w:val="24"/>
          <w:szCs w:val="24"/>
        </w:rPr>
        <w:t>neuropsychiatric disorders, in general</w:t>
      </w:r>
      <w:r w:rsidR="007C491B" w:rsidRPr="00DD6A7F">
        <w:rPr>
          <w:rFonts w:ascii="Book Antiqua" w:hAnsi="Book Antiqua" w:cs="Arial"/>
          <w:color w:val="000000" w:themeColor="text1"/>
          <w:sz w:val="24"/>
          <w:szCs w:val="24"/>
        </w:rPr>
        <w:t xml:space="preserve">. They suggest that </w:t>
      </w:r>
      <w:r w:rsidR="000B0012" w:rsidRPr="00DD6A7F">
        <w:rPr>
          <w:rFonts w:ascii="Book Antiqua" w:hAnsi="Book Antiqua" w:cs="Arial"/>
          <w:color w:val="000000" w:themeColor="text1"/>
          <w:sz w:val="24"/>
          <w:szCs w:val="24"/>
        </w:rPr>
        <w:t>GABAergic</w:t>
      </w:r>
      <w:r w:rsidR="007C491B" w:rsidRPr="00DD6A7F">
        <w:rPr>
          <w:rFonts w:ascii="Book Antiqua" w:hAnsi="Book Antiqua" w:cs="Arial"/>
          <w:color w:val="000000" w:themeColor="text1"/>
          <w:sz w:val="24"/>
          <w:szCs w:val="24"/>
        </w:rPr>
        <w:t xml:space="preserve"> GAs</w:t>
      </w:r>
      <w:r w:rsidR="008E2076" w:rsidRPr="00DD6A7F">
        <w:rPr>
          <w:rFonts w:ascii="Book Antiqua" w:hAnsi="Book Antiqua" w:cs="Arial"/>
          <w:color w:val="000000" w:themeColor="text1"/>
          <w:sz w:val="24"/>
          <w:szCs w:val="24"/>
        </w:rPr>
        <w:t xml:space="preserve">, </w:t>
      </w:r>
      <w:r w:rsidR="00F348BD" w:rsidRPr="00DD6A7F">
        <w:rPr>
          <w:rFonts w:ascii="Book Antiqua" w:hAnsi="Book Antiqua" w:cs="Arial"/>
          <w:color w:val="000000" w:themeColor="text1"/>
          <w:sz w:val="24"/>
          <w:szCs w:val="24"/>
        </w:rPr>
        <w:t xml:space="preserve">in particular </w:t>
      </w:r>
      <w:r w:rsidR="008E2076" w:rsidRPr="00DD6A7F">
        <w:rPr>
          <w:rFonts w:ascii="Book Antiqua" w:hAnsi="Book Antiqua" w:cs="Arial"/>
          <w:color w:val="000000" w:themeColor="text1"/>
          <w:sz w:val="24"/>
          <w:szCs w:val="24"/>
        </w:rPr>
        <w:t xml:space="preserve">sevoflurane, may act as stressors and endocrine disruptors in neonates and young adults. These </w:t>
      </w:r>
      <w:r w:rsidR="007E524C" w:rsidRPr="00DD6A7F">
        <w:rPr>
          <w:rFonts w:ascii="Book Antiqua" w:hAnsi="Book Antiqua" w:cs="Arial"/>
          <w:color w:val="000000" w:themeColor="text1"/>
          <w:sz w:val="24"/>
          <w:szCs w:val="24"/>
        </w:rPr>
        <w:t xml:space="preserve">stress-like effects of GABAergic GAs </w:t>
      </w:r>
      <w:r w:rsidR="008E2076" w:rsidRPr="00DD6A7F">
        <w:rPr>
          <w:rFonts w:ascii="Book Antiqua" w:hAnsi="Book Antiqua" w:cs="Arial"/>
          <w:color w:val="000000" w:themeColor="text1"/>
          <w:sz w:val="24"/>
          <w:szCs w:val="24"/>
        </w:rPr>
        <w:t xml:space="preserve">may </w:t>
      </w:r>
      <w:r w:rsidR="007E524C" w:rsidRPr="00DD6A7F">
        <w:rPr>
          <w:rFonts w:ascii="Book Antiqua" w:hAnsi="Book Antiqua" w:cs="Arial"/>
          <w:color w:val="000000" w:themeColor="text1"/>
          <w:sz w:val="24"/>
          <w:szCs w:val="24"/>
        </w:rPr>
        <w:t xml:space="preserve">be involved in </w:t>
      </w:r>
      <w:r w:rsidR="0035416A" w:rsidRPr="00DD6A7F">
        <w:rPr>
          <w:rFonts w:ascii="Book Antiqua" w:hAnsi="Book Antiqua" w:cs="Arial"/>
          <w:color w:val="000000" w:themeColor="text1"/>
          <w:sz w:val="24"/>
          <w:szCs w:val="24"/>
        </w:rPr>
        <w:t xml:space="preserve">the </w:t>
      </w:r>
      <w:r w:rsidR="00EB5D6C" w:rsidRPr="00DD6A7F">
        <w:rPr>
          <w:rFonts w:ascii="Book Antiqua" w:hAnsi="Book Antiqua" w:cs="Arial"/>
          <w:color w:val="000000" w:themeColor="text1"/>
          <w:sz w:val="24"/>
          <w:szCs w:val="24"/>
        </w:rPr>
        <w:t>mediation of</w:t>
      </w:r>
      <w:r w:rsidR="008E2076" w:rsidRPr="00DD6A7F">
        <w:rPr>
          <w:rFonts w:ascii="Book Antiqua" w:hAnsi="Book Antiqua" w:cs="Arial"/>
          <w:color w:val="000000" w:themeColor="text1"/>
          <w:sz w:val="24"/>
          <w:szCs w:val="24"/>
        </w:rPr>
        <w:t xml:space="preserve"> two distinct types of long-term adverse effects </w:t>
      </w:r>
      <w:r w:rsidR="00EB5D6C" w:rsidRPr="00DD6A7F">
        <w:rPr>
          <w:rFonts w:ascii="Book Antiqua" w:hAnsi="Book Antiqua" w:cs="Arial"/>
          <w:color w:val="000000" w:themeColor="text1"/>
          <w:sz w:val="24"/>
          <w:szCs w:val="24"/>
        </w:rPr>
        <w:t xml:space="preserve">of GAs </w:t>
      </w:r>
      <w:r w:rsidR="008E2076" w:rsidRPr="00DD6A7F">
        <w:rPr>
          <w:rFonts w:ascii="Book Antiqua" w:hAnsi="Book Antiqua" w:cs="Arial"/>
          <w:color w:val="000000" w:themeColor="text1"/>
          <w:sz w:val="24"/>
          <w:szCs w:val="24"/>
        </w:rPr>
        <w:t>in the exposed rodents</w:t>
      </w:r>
      <w:r w:rsidR="00E31088" w:rsidRPr="00DD6A7F">
        <w:rPr>
          <w:rFonts w:ascii="Book Antiqua" w:hAnsi="Book Antiqua" w:cs="Arial"/>
          <w:color w:val="000000" w:themeColor="text1"/>
          <w:sz w:val="24"/>
          <w:szCs w:val="24"/>
        </w:rPr>
        <w:t xml:space="preserve">: </w:t>
      </w:r>
      <w:r w:rsidR="008E2076" w:rsidRPr="00DD6A7F">
        <w:rPr>
          <w:rFonts w:ascii="Book Antiqua" w:hAnsi="Book Antiqua" w:cs="Arial"/>
          <w:color w:val="000000" w:themeColor="text1"/>
          <w:sz w:val="24"/>
          <w:szCs w:val="24"/>
        </w:rPr>
        <w:t xml:space="preserve">neuroendocrine effects (the somatic effects) and epigenetic reprogramming of </w:t>
      </w:r>
      <w:r w:rsidR="004A5B95" w:rsidRPr="00DD6A7F">
        <w:rPr>
          <w:rFonts w:ascii="Book Antiqua" w:hAnsi="Book Antiqua" w:cs="Arial"/>
          <w:color w:val="000000" w:themeColor="text1"/>
          <w:sz w:val="24"/>
          <w:szCs w:val="24"/>
        </w:rPr>
        <w:t xml:space="preserve">their </w:t>
      </w:r>
      <w:r w:rsidR="008E2076" w:rsidRPr="00DD6A7F">
        <w:rPr>
          <w:rFonts w:ascii="Book Antiqua" w:hAnsi="Book Antiqua" w:cs="Arial"/>
          <w:color w:val="000000" w:themeColor="text1"/>
          <w:sz w:val="24"/>
          <w:szCs w:val="24"/>
        </w:rPr>
        <w:t>germ cells (the germ cell effects).</w:t>
      </w:r>
      <w:r w:rsidR="00AF06A3" w:rsidRPr="00DD6A7F">
        <w:rPr>
          <w:rFonts w:ascii="Book Antiqua" w:hAnsi="Book Antiqua" w:cs="Arial"/>
          <w:color w:val="000000" w:themeColor="text1"/>
          <w:sz w:val="24"/>
          <w:szCs w:val="24"/>
        </w:rPr>
        <w:t xml:space="preserve"> The latter may pass neurobehavioral abnormalities to male offspring. </w:t>
      </w:r>
      <w:r w:rsidR="006C3A0B" w:rsidRPr="00DD6A7F">
        <w:rPr>
          <w:rFonts w:ascii="Book Antiqua" w:hAnsi="Book Antiqua" w:cs="Arial"/>
          <w:color w:val="000000" w:themeColor="text1"/>
          <w:sz w:val="24"/>
          <w:szCs w:val="24"/>
        </w:rPr>
        <w:t xml:space="preserve">The intergenerational effects of sevoflurane are similar, </w:t>
      </w:r>
      <w:r w:rsidR="00E31088" w:rsidRPr="00DD6A7F">
        <w:rPr>
          <w:rFonts w:ascii="Book Antiqua" w:hAnsi="Book Antiqua" w:cs="Arial"/>
          <w:color w:val="000000" w:themeColor="text1"/>
          <w:sz w:val="24"/>
          <w:szCs w:val="24"/>
        </w:rPr>
        <w:t xml:space="preserve">but </w:t>
      </w:r>
      <w:r w:rsidR="006C3A0B" w:rsidRPr="00DD6A7F">
        <w:rPr>
          <w:rFonts w:ascii="Book Antiqua" w:hAnsi="Book Antiqua" w:cs="Arial"/>
          <w:color w:val="000000" w:themeColor="text1"/>
          <w:sz w:val="24"/>
          <w:szCs w:val="24"/>
        </w:rPr>
        <w:t xml:space="preserve">not identical, when administered to neonatal and young adult rats, suggesting </w:t>
      </w:r>
      <w:r w:rsidR="0035416A" w:rsidRPr="00DD6A7F">
        <w:rPr>
          <w:rFonts w:ascii="Book Antiqua" w:hAnsi="Book Antiqua" w:cs="Arial"/>
          <w:color w:val="000000" w:themeColor="text1"/>
          <w:sz w:val="24"/>
          <w:szCs w:val="24"/>
        </w:rPr>
        <w:t>that</w:t>
      </w:r>
      <w:r w:rsidR="006C3A0B" w:rsidRPr="00DD6A7F">
        <w:rPr>
          <w:rFonts w:ascii="Book Antiqua" w:hAnsi="Book Antiqua" w:cs="Arial"/>
          <w:color w:val="000000" w:themeColor="text1"/>
          <w:sz w:val="24"/>
          <w:szCs w:val="24"/>
        </w:rPr>
        <w:t xml:space="preserve"> similar mediating mechanisms</w:t>
      </w:r>
      <w:r w:rsidR="004A5B95" w:rsidRPr="00DD6A7F">
        <w:rPr>
          <w:rFonts w:ascii="Book Antiqua" w:hAnsi="Book Antiqua" w:cs="Arial"/>
          <w:color w:val="000000" w:themeColor="text1"/>
          <w:sz w:val="24"/>
          <w:szCs w:val="24"/>
        </w:rPr>
        <w:t xml:space="preserve"> </w:t>
      </w:r>
      <w:r w:rsidR="0035416A" w:rsidRPr="00DD6A7F">
        <w:rPr>
          <w:rFonts w:ascii="Book Antiqua" w:hAnsi="Book Antiqua" w:cs="Arial"/>
          <w:color w:val="000000" w:themeColor="text1"/>
          <w:sz w:val="24"/>
          <w:szCs w:val="24"/>
        </w:rPr>
        <w:t xml:space="preserve">are involved </w:t>
      </w:r>
      <w:r w:rsidR="004A5B95" w:rsidRPr="00DD6A7F">
        <w:rPr>
          <w:rFonts w:ascii="Book Antiqua" w:hAnsi="Book Antiqua" w:cs="Arial"/>
          <w:color w:val="000000" w:themeColor="text1"/>
          <w:sz w:val="24"/>
          <w:szCs w:val="24"/>
        </w:rPr>
        <w:t xml:space="preserve">over a wide range of ages </w:t>
      </w:r>
      <w:r w:rsidR="006A12C0" w:rsidRPr="00DD6A7F">
        <w:rPr>
          <w:rFonts w:ascii="Book Antiqua" w:hAnsi="Book Antiqua" w:cs="Arial"/>
          <w:color w:val="000000" w:themeColor="text1"/>
          <w:sz w:val="24"/>
          <w:szCs w:val="24"/>
        </w:rPr>
        <w:t>at the time of anesthesia</w:t>
      </w:r>
      <w:r w:rsidR="006C3A0B" w:rsidRPr="00DD6A7F">
        <w:rPr>
          <w:rFonts w:ascii="Book Antiqua" w:hAnsi="Book Antiqua" w:cs="Arial"/>
          <w:color w:val="000000" w:themeColor="text1"/>
          <w:sz w:val="24"/>
          <w:szCs w:val="24"/>
        </w:rPr>
        <w:t>.</w:t>
      </w:r>
      <w:r w:rsidR="00174B67" w:rsidRPr="00DD6A7F">
        <w:rPr>
          <w:rFonts w:ascii="Book Antiqua" w:hAnsi="Book Antiqua" w:cs="Arial"/>
          <w:color w:val="000000" w:themeColor="text1"/>
          <w:sz w:val="24"/>
          <w:szCs w:val="24"/>
        </w:rPr>
        <w:t xml:space="preserve"> </w:t>
      </w:r>
      <w:r w:rsidR="007C491B" w:rsidRPr="00DD6A7F">
        <w:rPr>
          <w:rFonts w:ascii="Book Antiqua" w:hAnsi="Book Antiqua" w:cs="Arial"/>
          <w:color w:val="000000" w:themeColor="text1"/>
          <w:sz w:val="24"/>
          <w:szCs w:val="24"/>
        </w:rPr>
        <w:t>The initial data</w:t>
      </w:r>
      <w:r w:rsidR="00174B67" w:rsidRPr="00DD6A7F">
        <w:rPr>
          <w:rFonts w:ascii="Book Antiqua" w:hAnsi="Book Antiqua" w:cs="Arial"/>
          <w:color w:val="000000" w:themeColor="text1"/>
          <w:sz w:val="24"/>
          <w:szCs w:val="24"/>
        </w:rPr>
        <w:t xml:space="preserve"> suggest that compared to the somatic cells, the germ cells are more sensitive to </w:t>
      </w:r>
      <w:r w:rsidR="00A94CDA" w:rsidRPr="00DD6A7F">
        <w:rPr>
          <w:rFonts w:ascii="Book Antiqua" w:hAnsi="Book Antiqua" w:cs="Arial"/>
          <w:color w:val="000000" w:themeColor="text1"/>
          <w:sz w:val="24"/>
          <w:szCs w:val="24"/>
        </w:rPr>
        <w:t xml:space="preserve">the </w:t>
      </w:r>
      <w:r w:rsidR="00174B67" w:rsidRPr="00DD6A7F">
        <w:rPr>
          <w:rFonts w:ascii="Book Antiqua" w:hAnsi="Book Antiqua" w:cs="Arial"/>
          <w:color w:val="000000" w:themeColor="text1"/>
          <w:sz w:val="24"/>
          <w:szCs w:val="24"/>
        </w:rPr>
        <w:t>deleterious effects of sevoflurane</w:t>
      </w:r>
      <w:r w:rsidR="007C491B" w:rsidRPr="00DD6A7F">
        <w:rPr>
          <w:rFonts w:ascii="Book Antiqua" w:hAnsi="Book Antiqua" w:cs="Arial"/>
          <w:color w:val="000000" w:themeColor="text1"/>
          <w:sz w:val="24"/>
          <w:szCs w:val="24"/>
        </w:rPr>
        <w:t xml:space="preserve">, </w:t>
      </w:r>
      <w:r w:rsidR="0035416A" w:rsidRPr="00DD6A7F">
        <w:rPr>
          <w:rFonts w:ascii="Book Antiqua" w:hAnsi="Book Antiqua" w:cs="Arial"/>
          <w:color w:val="000000" w:themeColor="text1"/>
          <w:sz w:val="24"/>
          <w:szCs w:val="24"/>
        </w:rPr>
        <w:t>raising the</w:t>
      </w:r>
      <w:r w:rsidR="007C491B" w:rsidRPr="00DD6A7F">
        <w:rPr>
          <w:rFonts w:ascii="Book Antiqua" w:hAnsi="Book Antiqua" w:cs="Arial"/>
          <w:color w:val="000000" w:themeColor="text1"/>
          <w:sz w:val="24"/>
          <w:szCs w:val="24"/>
        </w:rPr>
        <w:t xml:space="preserve"> possibility that the offspring may be affected even when levels of anesthesia are not harmful to the exposed parents.</w:t>
      </w:r>
      <w:r w:rsidR="00BC78A7" w:rsidRPr="00DD6A7F">
        <w:rPr>
          <w:rFonts w:ascii="Book Antiqua" w:hAnsi="Book Antiqua" w:cs="Arial"/>
          <w:color w:val="000000" w:themeColor="text1"/>
          <w:sz w:val="24"/>
          <w:szCs w:val="24"/>
        </w:rPr>
        <w:t xml:space="preserve"> </w:t>
      </w:r>
      <w:r w:rsidR="0025542D" w:rsidRPr="00DD6A7F">
        <w:rPr>
          <w:rFonts w:ascii="Book Antiqua" w:hAnsi="Book Antiqua" w:cs="Arial"/>
          <w:color w:val="000000" w:themeColor="text1"/>
          <w:sz w:val="24"/>
          <w:szCs w:val="24"/>
        </w:rPr>
        <w:t xml:space="preserve">The long-term adverse effects of GAs in the exposed young adult </w:t>
      </w:r>
      <w:r w:rsidR="007400F9" w:rsidRPr="00DD6A7F">
        <w:rPr>
          <w:rFonts w:ascii="Book Antiqua" w:hAnsi="Book Antiqua" w:cs="Arial"/>
          <w:color w:val="000000" w:themeColor="text1"/>
          <w:sz w:val="24"/>
          <w:szCs w:val="24"/>
        </w:rPr>
        <w:t xml:space="preserve">male </w:t>
      </w:r>
      <w:r w:rsidR="0025542D" w:rsidRPr="00DD6A7F">
        <w:rPr>
          <w:rFonts w:ascii="Book Antiqua" w:hAnsi="Book Antiqua" w:cs="Arial"/>
          <w:color w:val="000000" w:themeColor="text1"/>
          <w:sz w:val="24"/>
          <w:szCs w:val="24"/>
        </w:rPr>
        <w:t xml:space="preserve">rats suggest that current views on the window of vulnerability to </w:t>
      </w:r>
      <w:r w:rsidR="0035416A" w:rsidRPr="00DD6A7F">
        <w:rPr>
          <w:rFonts w:ascii="Book Antiqua" w:hAnsi="Book Antiqua" w:cs="Arial"/>
          <w:color w:val="000000" w:themeColor="text1"/>
          <w:sz w:val="24"/>
          <w:szCs w:val="24"/>
        </w:rPr>
        <w:t xml:space="preserve">the </w:t>
      </w:r>
      <w:r w:rsidR="0025542D" w:rsidRPr="00DD6A7F">
        <w:rPr>
          <w:rFonts w:ascii="Book Antiqua" w:hAnsi="Book Antiqua" w:cs="Arial"/>
          <w:color w:val="000000" w:themeColor="text1"/>
          <w:sz w:val="24"/>
          <w:szCs w:val="24"/>
        </w:rPr>
        <w:t>adverse effects of GAs in rodents (up to the first 2 postnatal weeks)</w:t>
      </w:r>
      <w:r w:rsidR="0035416A" w:rsidRPr="00DD6A7F">
        <w:rPr>
          <w:rFonts w:ascii="Book Antiqua" w:hAnsi="Book Antiqua" w:cs="Arial"/>
          <w:color w:val="000000" w:themeColor="text1"/>
          <w:sz w:val="24"/>
          <w:szCs w:val="24"/>
          <w:vertAlign w:val="superscript"/>
        </w:rPr>
        <w:t>[</w:t>
      </w:r>
      <w:r w:rsidR="0006239A" w:rsidRPr="00DD6A7F">
        <w:rPr>
          <w:rFonts w:ascii="Book Antiqua" w:hAnsi="Book Antiqua" w:cs="Arial"/>
          <w:color w:val="000000" w:themeColor="text1"/>
          <w:sz w:val="24"/>
          <w:szCs w:val="24"/>
          <w:vertAlign w:val="superscript"/>
        </w:rPr>
        <w:t>158,159</w:t>
      </w:r>
      <w:r w:rsidR="0035416A" w:rsidRPr="00DD6A7F">
        <w:rPr>
          <w:rFonts w:ascii="Book Antiqua" w:hAnsi="Book Antiqua" w:cs="Arial"/>
          <w:color w:val="000000" w:themeColor="text1"/>
          <w:sz w:val="24"/>
          <w:szCs w:val="24"/>
          <w:vertAlign w:val="superscript"/>
        </w:rPr>
        <w:t>]</w:t>
      </w:r>
      <w:r w:rsidR="0035416A" w:rsidRPr="00DD6A7F">
        <w:rPr>
          <w:rFonts w:ascii="Book Antiqua" w:hAnsi="Book Antiqua" w:cs="Arial"/>
          <w:color w:val="000000" w:themeColor="text1"/>
          <w:sz w:val="24"/>
          <w:szCs w:val="24"/>
        </w:rPr>
        <w:t>,</w:t>
      </w:r>
      <w:r w:rsidR="0025542D" w:rsidRPr="00DD6A7F">
        <w:rPr>
          <w:rFonts w:ascii="Book Antiqua" w:hAnsi="Book Antiqua" w:cs="Arial"/>
          <w:color w:val="000000" w:themeColor="text1"/>
          <w:sz w:val="24"/>
          <w:szCs w:val="24"/>
        </w:rPr>
        <w:t xml:space="preserve"> and</w:t>
      </w:r>
      <w:r w:rsidR="007400F9" w:rsidRPr="00DD6A7F">
        <w:rPr>
          <w:rFonts w:ascii="Book Antiqua" w:hAnsi="Book Antiqua" w:cs="Arial"/>
          <w:color w:val="000000" w:themeColor="text1"/>
          <w:sz w:val="24"/>
          <w:szCs w:val="24"/>
        </w:rPr>
        <w:t>, hence,</w:t>
      </w:r>
      <w:r w:rsidR="0025542D"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the United States</w:t>
      </w:r>
      <w:r w:rsidR="0035416A" w:rsidRPr="00DD6A7F">
        <w:rPr>
          <w:rFonts w:ascii="Book Antiqua" w:hAnsi="Book Antiqua" w:cs="Arial"/>
          <w:color w:val="000000" w:themeColor="text1"/>
          <w:sz w:val="24"/>
          <w:szCs w:val="24"/>
        </w:rPr>
        <w:t xml:space="preserve"> </w:t>
      </w:r>
      <w:r w:rsidR="0025542D" w:rsidRPr="00DD6A7F">
        <w:rPr>
          <w:rFonts w:ascii="Book Antiqua" w:hAnsi="Book Antiqua" w:cs="Arial"/>
          <w:color w:val="000000" w:themeColor="text1"/>
          <w:sz w:val="24"/>
          <w:szCs w:val="24"/>
        </w:rPr>
        <w:t xml:space="preserve">Food and Drug Administration </w:t>
      </w:r>
      <w:r w:rsidR="0035416A" w:rsidRPr="00DD6A7F">
        <w:rPr>
          <w:rFonts w:ascii="Book Antiqua" w:hAnsi="Book Antiqua" w:cs="Arial"/>
          <w:color w:val="000000" w:themeColor="text1"/>
          <w:sz w:val="24"/>
          <w:szCs w:val="24"/>
        </w:rPr>
        <w:t xml:space="preserve">recommendations </w:t>
      </w:r>
      <w:r w:rsidR="0025542D" w:rsidRPr="00DD6A7F">
        <w:rPr>
          <w:rFonts w:ascii="Book Antiqua" w:hAnsi="Book Antiqua" w:cs="Arial"/>
          <w:color w:val="000000" w:themeColor="text1"/>
          <w:sz w:val="24"/>
          <w:szCs w:val="24"/>
        </w:rPr>
        <w:t xml:space="preserve">to avoid </w:t>
      </w:r>
      <w:r w:rsidR="0035416A" w:rsidRPr="00DD6A7F">
        <w:rPr>
          <w:rFonts w:ascii="Book Antiqua" w:hAnsi="Book Antiqua" w:cs="Arial"/>
          <w:color w:val="000000" w:themeColor="text1"/>
          <w:sz w:val="24"/>
          <w:szCs w:val="24"/>
        </w:rPr>
        <w:t>GAs</w:t>
      </w:r>
      <w:r w:rsidR="0025542D" w:rsidRPr="00DD6A7F">
        <w:rPr>
          <w:rFonts w:ascii="Book Antiqua" w:hAnsi="Book Antiqua" w:cs="Arial"/>
          <w:color w:val="000000" w:themeColor="text1"/>
          <w:sz w:val="24"/>
          <w:szCs w:val="24"/>
        </w:rPr>
        <w:t xml:space="preserve"> in children younger than 3</w:t>
      </w:r>
      <w:r w:rsidR="0035416A" w:rsidRPr="00DD6A7F">
        <w:rPr>
          <w:rFonts w:ascii="Book Antiqua" w:hAnsi="Book Antiqua" w:cs="Arial"/>
          <w:color w:val="000000" w:themeColor="text1"/>
          <w:sz w:val="24"/>
          <w:szCs w:val="24"/>
          <w:vertAlign w:val="superscript"/>
        </w:rPr>
        <w:t>[</w:t>
      </w:r>
      <w:r w:rsidR="0006239A" w:rsidRPr="00DD6A7F">
        <w:rPr>
          <w:rFonts w:ascii="Book Antiqua" w:hAnsi="Book Antiqua" w:cs="Arial"/>
          <w:color w:val="000000" w:themeColor="text1"/>
          <w:sz w:val="24"/>
          <w:szCs w:val="24"/>
          <w:vertAlign w:val="superscript"/>
        </w:rPr>
        <w:t>160</w:t>
      </w:r>
      <w:r w:rsidR="0035416A" w:rsidRPr="00DD6A7F">
        <w:rPr>
          <w:rFonts w:ascii="Book Antiqua" w:hAnsi="Book Antiqua" w:cs="Arial"/>
          <w:color w:val="000000" w:themeColor="text1"/>
          <w:sz w:val="24"/>
          <w:szCs w:val="24"/>
          <w:vertAlign w:val="superscript"/>
        </w:rPr>
        <w:t>]</w:t>
      </w:r>
      <w:r w:rsidR="0035416A" w:rsidRPr="00DD6A7F">
        <w:rPr>
          <w:rFonts w:ascii="Book Antiqua" w:hAnsi="Book Antiqua" w:cs="Arial"/>
          <w:color w:val="000000" w:themeColor="text1"/>
          <w:sz w:val="24"/>
          <w:szCs w:val="24"/>
        </w:rPr>
        <w:t>,</w:t>
      </w:r>
      <w:r w:rsidR="0025542D" w:rsidRPr="00DD6A7F">
        <w:rPr>
          <w:rFonts w:ascii="Book Antiqua" w:hAnsi="Book Antiqua" w:cs="Arial"/>
          <w:color w:val="000000" w:themeColor="text1"/>
          <w:sz w:val="24"/>
          <w:szCs w:val="24"/>
        </w:rPr>
        <w:t xml:space="preserve"> may need to be reconsidered to include more advanced ages.</w:t>
      </w:r>
      <w:r w:rsidR="007400F9" w:rsidRPr="00DD6A7F">
        <w:rPr>
          <w:rFonts w:ascii="Book Antiqua" w:hAnsi="Book Antiqua" w:cs="Arial"/>
          <w:color w:val="000000" w:themeColor="text1"/>
          <w:sz w:val="24"/>
          <w:szCs w:val="24"/>
        </w:rPr>
        <w:t xml:space="preserve"> All </w:t>
      </w:r>
      <w:r w:rsidR="0035416A" w:rsidRPr="00DD6A7F">
        <w:rPr>
          <w:rFonts w:ascii="Book Antiqua" w:hAnsi="Book Antiqua" w:cs="Arial"/>
          <w:color w:val="000000" w:themeColor="text1"/>
          <w:sz w:val="24"/>
          <w:szCs w:val="24"/>
        </w:rPr>
        <w:t xml:space="preserve">of </w:t>
      </w:r>
      <w:r w:rsidR="007400F9" w:rsidRPr="00DD6A7F">
        <w:rPr>
          <w:rFonts w:ascii="Book Antiqua" w:hAnsi="Book Antiqua" w:cs="Arial"/>
          <w:color w:val="000000" w:themeColor="text1"/>
          <w:sz w:val="24"/>
          <w:szCs w:val="24"/>
        </w:rPr>
        <w:t xml:space="preserve">these </w:t>
      </w:r>
      <w:r w:rsidR="00876412" w:rsidRPr="00DD6A7F">
        <w:rPr>
          <w:rFonts w:ascii="Book Antiqua" w:hAnsi="Book Antiqua" w:cs="Arial"/>
          <w:color w:val="000000" w:themeColor="text1"/>
          <w:sz w:val="24"/>
          <w:szCs w:val="24"/>
        </w:rPr>
        <w:t>possibilities</w:t>
      </w:r>
      <w:r w:rsidR="0035416A" w:rsidRPr="00DD6A7F">
        <w:rPr>
          <w:rFonts w:ascii="Book Antiqua" w:hAnsi="Book Antiqua" w:cs="Arial"/>
          <w:color w:val="000000" w:themeColor="text1"/>
          <w:sz w:val="24"/>
          <w:szCs w:val="24"/>
        </w:rPr>
        <w:t xml:space="preserve"> </w:t>
      </w:r>
      <w:r w:rsidR="007400F9" w:rsidRPr="00DD6A7F">
        <w:rPr>
          <w:rFonts w:ascii="Book Antiqua" w:hAnsi="Book Antiqua" w:cs="Arial"/>
          <w:color w:val="000000" w:themeColor="text1"/>
          <w:sz w:val="24"/>
          <w:szCs w:val="24"/>
        </w:rPr>
        <w:t>may have important translational applicability</w:t>
      </w:r>
      <w:r w:rsidR="0035416A" w:rsidRPr="00DD6A7F">
        <w:rPr>
          <w:rFonts w:ascii="Book Antiqua" w:hAnsi="Book Antiqua" w:cs="Arial"/>
          <w:color w:val="000000" w:themeColor="text1"/>
          <w:sz w:val="24"/>
          <w:szCs w:val="24"/>
        </w:rPr>
        <w:t xml:space="preserve"> if confirmed;</w:t>
      </w:r>
      <w:r w:rsidR="007400F9" w:rsidRPr="00DD6A7F">
        <w:rPr>
          <w:rFonts w:ascii="Book Antiqua" w:hAnsi="Book Antiqua" w:cs="Arial"/>
          <w:color w:val="000000" w:themeColor="text1"/>
          <w:sz w:val="24"/>
          <w:szCs w:val="24"/>
        </w:rPr>
        <w:t xml:space="preserve"> further rigorous experimental testing</w:t>
      </w:r>
      <w:r w:rsidR="0035416A" w:rsidRPr="00DD6A7F">
        <w:rPr>
          <w:rFonts w:ascii="Book Antiqua" w:hAnsi="Book Antiqua" w:cs="Arial"/>
          <w:color w:val="000000" w:themeColor="text1"/>
          <w:sz w:val="24"/>
          <w:szCs w:val="24"/>
        </w:rPr>
        <w:t xml:space="preserve"> is required</w:t>
      </w:r>
      <w:r w:rsidR="007400F9" w:rsidRPr="00DD6A7F">
        <w:rPr>
          <w:rFonts w:ascii="Book Antiqua" w:hAnsi="Book Antiqua" w:cs="Arial"/>
          <w:color w:val="000000" w:themeColor="text1"/>
          <w:sz w:val="24"/>
          <w:szCs w:val="24"/>
        </w:rPr>
        <w:t xml:space="preserve">. </w:t>
      </w:r>
    </w:p>
    <w:p w14:paraId="1B71828E" w14:textId="77777777" w:rsidR="00C635A1" w:rsidRPr="00DD6A7F" w:rsidRDefault="00C635A1" w:rsidP="00303926">
      <w:pPr>
        <w:spacing w:line="360" w:lineRule="auto"/>
        <w:jc w:val="both"/>
        <w:rPr>
          <w:rFonts w:ascii="Book Antiqua" w:hAnsi="Book Antiqua" w:cstheme="minorHAnsi"/>
          <w:color w:val="000000" w:themeColor="text1"/>
          <w:sz w:val="24"/>
          <w:szCs w:val="24"/>
        </w:rPr>
      </w:pPr>
    </w:p>
    <w:p w14:paraId="0453C8B4" w14:textId="64120CCE" w:rsidR="00936308" w:rsidRPr="00DD6A7F" w:rsidRDefault="00936308" w:rsidP="00303926">
      <w:pPr>
        <w:spacing w:line="360" w:lineRule="auto"/>
        <w:jc w:val="both"/>
        <w:rPr>
          <w:rFonts w:ascii="Book Antiqua" w:hAnsi="Book Antiqua" w:cs="Arial"/>
          <w:b/>
          <w:color w:val="000000" w:themeColor="text1"/>
          <w:sz w:val="24"/>
          <w:szCs w:val="24"/>
          <w:lang w:eastAsia="ja-JP"/>
        </w:rPr>
      </w:pPr>
      <w:r w:rsidRPr="00DD6A7F">
        <w:rPr>
          <w:rFonts w:ascii="Book Antiqua" w:hAnsi="Book Antiqua" w:cs="Arial"/>
          <w:b/>
          <w:color w:val="000000" w:themeColor="text1"/>
          <w:sz w:val="24"/>
          <w:szCs w:val="24"/>
          <w:lang w:eastAsia="ja-JP"/>
        </w:rPr>
        <w:t>REFERENCES</w:t>
      </w:r>
    </w:p>
    <w:p w14:paraId="77ACE32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 </w:t>
      </w:r>
      <w:r w:rsidRPr="00DD6A7F">
        <w:rPr>
          <w:rFonts w:ascii="Book Antiqua" w:hAnsi="Book Antiqua"/>
          <w:b/>
          <w:color w:val="000000" w:themeColor="text1"/>
          <w:sz w:val="24"/>
          <w:szCs w:val="24"/>
        </w:rPr>
        <w:t>Weiser TG</w:t>
      </w:r>
      <w:r w:rsidRPr="00DD6A7F">
        <w:rPr>
          <w:rFonts w:ascii="Book Antiqua" w:hAnsi="Book Antiqua"/>
          <w:color w:val="000000" w:themeColor="text1"/>
          <w:sz w:val="24"/>
          <w:szCs w:val="24"/>
        </w:rPr>
        <w:t>, Haynes AB, Molina G, Lipsitz SR, Esquivel MM, Uribe-</w:t>
      </w:r>
      <w:proofErr w:type="spellStart"/>
      <w:r w:rsidRPr="00DD6A7F">
        <w:rPr>
          <w:rFonts w:ascii="Book Antiqua" w:hAnsi="Book Antiqua"/>
          <w:color w:val="000000" w:themeColor="text1"/>
          <w:sz w:val="24"/>
          <w:szCs w:val="24"/>
        </w:rPr>
        <w:t>Leitz</w:t>
      </w:r>
      <w:proofErr w:type="spellEnd"/>
      <w:r w:rsidRPr="00DD6A7F">
        <w:rPr>
          <w:rFonts w:ascii="Book Antiqua" w:hAnsi="Book Antiqua"/>
          <w:color w:val="000000" w:themeColor="text1"/>
          <w:sz w:val="24"/>
          <w:szCs w:val="24"/>
        </w:rPr>
        <w:t xml:space="preserve"> T, Fu R, Azad T, Chao TE, Berry WR, Gawande AA. Size and distribution of the global volume of surgery in 2012. </w:t>
      </w:r>
      <w:r w:rsidRPr="00DD6A7F">
        <w:rPr>
          <w:rFonts w:ascii="Book Antiqua" w:hAnsi="Book Antiqua"/>
          <w:i/>
          <w:color w:val="000000" w:themeColor="text1"/>
          <w:sz w:val="24"/>
          <w:szCs w:val="24"/>
        </w:rPr>
        <w:t>Bull World Health Organ</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94</w:t>
      </w:r>
      <w:r w:rsidRPr="00DD6A7F">
        <w:rPr>
          <w:rFonts w:ascii="Book Antiqua" w:hAnsi="Book Antiqua"/>
          <w:color w:val="000000" w:themeColor="text1"/>
          <w:sz w:val="24"/>
          <w:szCs w:val="24"/>
        </w:rPr>
        <w:t>: 201-209F [PMID: 26966331 DOI: 10.2471/BLT.15.159293]</w:t>
      </w:r>
    </w:p>
    <w:p w14:paraId="3E943BF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 </w:t>
      </w:r>
      <w:r w:rsidRPr="00DD6A7F">
        <w:rPr>
          <w:rFonts w:ascii="Book Antiqua" w:hAnsi="Book Antiqua"/>
          <w:b/>
          <w:color w:val="000000" w:themeColor="text1"/>
          <w:sz w:val="24"/>
          <w:szCs w:val="24"/>
        </w:rPr>
        <w:t>Brown EN</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Lydic</w:t>
      </w:r>
      <w:proofErr w:type="spellEnd"/>
      <w:r w:rsidRPr="00DD6A7F">
        <w:rPr>
          <w:rFonts w:ascii="Book Antiqua" w:hAnsi="Book Antiqua"/>
          <w:color w:val="000000" w:themeColor="text1"/>
          <w:sz w:val="24"/>
          <w:szCs w:val="24"/>
        </w:rPr>
        <w:t xml:space="preserve"> R, Schiff ND. General anesthesia, sleep, and coma. </w:t>
      </w:r>
      <w:r w:rsidRPr="00DD6A7F">
        <w:rPr>
          <w:rFonts w:ascii="Book Antiqua" w:hAnsi="Book Antiqua"/>
          <w:i/>
          <w:color w:val="000000" w:themeColor="text1"/>
          <w:sz w:val="24"/>
          <w:szCs w:val="24"/>
        </w:rPr>
        <w:t xml:space="preserve">N </w:t>
      </w:r>
      <w:proofErr w:type="spellStart"/>
      <w:r w:rsidRPr="00DD6A7F">
        <w:rPr>
          <w:rFonts w:ascii="Book Antiqua" w:hAnsi="Book Antiqua"/>
          <w:i/>
          <w:color w:val="000000" w:themeColor="text1"/>
          <w:sz w:val="24"/>
          <w:szCs w:val="24"/>
        </w:rPr>
        <w:t>Engl</w:t>
      </w:r>
      <w:proofErr w:type="spellEnd"/>
      <w:r w:rsidRPr="00DD6A7F">
        <w:rPr>
          <w:rFonts w:ascii="Book Antiqua" w:hAnsi="Book Antiqua"/>
          <w:i/>
          <w:color w:val="000000" w:themeColor="text1"/>
          <w:sz w:val="24"/>
          <w:szCs w:val="24"/>
        </w:rPr>
        <w:t xml:space="preserve"> J Med</w:t>
      </w:r>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363</w:t>
      </w:r>
      <w:r w:rsidRPr="00DD6A7F">
        <w:rPr>
          <w:rFonts w:ascii="Book Antiqua" w:hAnsi="Book Antiqua"/>
          <w:color w:val="000000" w:themeColor="text1"/>
          <w:sz w:val="24"/>
          <w:szCs w:val="24"/>
        </w:rPr>
        <w:t>: 2638-2650 [PMID: 21190458 DOI: 10.1056/NEJMra0808281]</w:t>
      </w:r>
    </w:p>
    <w:p w14:paraId="57CE746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3 </w:t>
      </w:r>
      <w:r w:rsidRPr="00DD6A7F">
        <w:rPr>
          <w:rFonts w:ascii="Book Antiqua" w:hAnsi="Book Antiqua"/>
          <w:b/>
          <w:color w:val="000000" w:themeColor="text1"/>
          <w:sz w:val="24"/>
          <w:szCs w:val="24"/>
        </w:rPr>
        <w:t>Vutskits L</w:t>
      </w:r>
      <w:r w:rsidRPr="00DD6A7F">
        <w:rPr>
          <w:rFonts w:ascii="Book Antiqua" w:hAnsi="Book Antiqua"/>
          <w:color w:val="000000" w:themeColor="text1"/>
          <w:sz w:val="24"/>
          <w:szCs w:val="24"/>
        </w:rPr>
        <w:t xml:space="preserve">, Xie Z. Lasting impact of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on the brain: mechanisms and relevance. </w:t>
      </w:r>
      <w:r w:rsidRPr="00DD6A7F">
        <w:rPr>
          <w:rFonts w:ascii="Book Antiqua" w:hAnsi="Book Antiqua"/>
          <w:i/>
          <w:color w:val="000000" w:themeColor="text1"/>
          <w:sz w:val="24"/>
          <w:szCs w:val="24"/>
        </w:rPr>
        <w:t xml:space="preserve">Nat Rev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17</w:t>
      </w:r>
      <w:r w:rsidRPr="00DD6A7F">
        <w:rPr>
          <w:rFonts w:ascii="Book Antiqua" w:hAnsi="Book Antiqua"/>
          <w:color w:val="000000" w:themeColor="text1"/>
          <w:sz w:val="24"/>
          <w:szCs w:val="24"/>
        </w:rPr>
        <w:t>: 705-717 [PMID: 27752068 DOI: 10.1038/nrn.2016.128]</w:t>
      </w:r>
    </w:p>
    <w:p w14:paraId="2653D02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 </w:t>
      </w:r>
      <w:r w:rsidRPr="00DD6A7F">
        <w:rPr>
          <w:rFonts w:ascii="Book Antiqua" w:hAnsi="Book Antiqua"/>
          <w:b/>
          <w:color w:val="000000" w:themeColor="text1"/>
          <w:sz w:val="24"/>
          <w:szCs w:val="24"/>
        </w:rPr>
        <w:t>Crosby C</w:t>
      </w:r>
      <w:r w:rsidRPr="00DD6A7F">
        <w:rPr>
          <w:rFonts w:ascii="Book Antiqua" w:hAnsi="Book Antiqua"/>
          <w:color w:val="000000" w:themeColor="text1"/>
          <w:sz w:val="24"/>
          <w:szCs w:val="24"/>
        </w:rPr>
        <w:t xml:space="preserve">, Culley DJ, Baxter MG, </w:t>
      </w:r>
      <w:proofErr w:type="spellStart"/>
      <w:r w:rsidRPr="00DD6A7F">
        <w:rPr>
          <w:rFonts w:ascii="Book Antiqua" w:hAnsi="Book Antiqua"/>
          <w:color w:val="000000" w:themeColor="text1"/>
          <w:sz w:val="24"/>
          <w:szCs w:val="24"/>
        </w:rPr>
        <w:t>Yukhananov</w:t>
      </w:r>
      <w:proofErr w:type="spellEnd"/>
      <w:r w:rsidRPr="00DD6A7F">
        <w:rPr>
          <w:rFonts w:ascii="Book Antiqua" w:hAnsi="Book Antiqua"/>
          <w:color w:val="000000" w:themeColor="text1"/>
          <w:sz w:val="24"/>
          <w:szCs w:val="24"/>
        </w:rPr>
        <w:t xml:space="preserve"> R, Crosby G. Spatial memory performance 2 weeks after general anesthesia in adult rats.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2005; </w:t>
      </w:r>
      <w:r w:rsidRPr="00DD6A7F">
        <w:rPr>
          <w:rFonts w:ascii="Book Antiqua" w:hAnsi="Book Antiqua"/>
          <w:b/>
          <w:color w:val="000000" w:themeColor="text1"/>
          <w:sz w:val="24"/>
          <w:szCs w:val="24"/>
        </w:rPr>
        <w:t>101</w:t>
      </w:r>
      <w:r w:rsidRPr="00DD6A7F">
        <w:rPr>
          <w:rFonts w:ascii="Book Antiqua" w:hAnsi="Book Antiqua"/>
          <w:color w:val="000000" w:themeColor="text1"/>
          <w:sz w:val="24"/>
          <w:szCs w:val="24"/>
        </w:rPr>
        <w:t>: 1389-1392 [PMID: 16243999 DOI: 10.1213/01.ANE.0000180835.72669.AD]</w:t>
      </w:r>
    </w:p>
    <w:p w14:paraId="78647DD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 </w:t>
      </w:r>
      <w:r w:rsidRPr="00DD6A7F">
        <w:rPr>
          <w:rFonts w:ascii="Book Antiqua" w:hAnsi="Book Antiqua"/>
          <w:b/>
          <w:color w:val="000000" w:themeColor="text1"/>
          <w:sz w:val="24"/>
          <w:szCs w:val="24"/>
        </w:rPr>
        <w:t>Hu D</w:t>
      </w:r>
      <w:r w:rsidRPr="00DD6A7F">
        <w:rPr>
          <w:rFonts w:ascii="Book Antiqua" w:hAnsi="Book Antiqua"/>
          <w:color w:val="000000" w:themeColor="text1"/>
          <w:sz w:val="24"/>
          <w:szCs w:val="24"/>
        </w:rPr>
        <w:t xml:space="preserve">, Flick RP, </w:t>
      </w:r>
      <w:proofErr w:type="spellStart"/>
      <w:r w:rsidRPr="00DD6A7F">
        <w:rPr>
          <w:rFonts w:ascii="Book Antiqua" w:hAnsi="Book Antiqua"/>
          <w:color w:val="000000" w:themeColor="text1"/>
          <w:sz w:val="24"/>
          <w:szCs w:val="24"/>
        </w:rPr>
        <w:t>Zaccariello</w:t>
      </w:r>
      <w:proofErr w:type="spellEnd"/>
      <w:r w:rsidRPr="00DD6A7F">
        <w:rPr>
          <w:rFonts w:ascii="Book Antiqua" w:hAnsi="Book Antiqua"/>
          <w:color w:val="000000" w:themeColor="text1"/>
          <w:sz w:val="24"/>
          <w:szCs w:val="24"/>
        </w:rPr>
        <w:t xml:space="preserve"> MJ, Colligan RC, </w:t>
      </w:r>
      <w:proofErr w:type="spellStart"/>
      <w:r w:rsidRPr="00DD6A7F">
        <w:rPr>
          <w:rFonts w:ascii="Book Antiqua" w:hAnsi="Book Antiqua"/>
          <w:color w:val="000000" w:themeColor="text1"/>
          <w:sz w:val="24"/>
          <w:szCs w:val="24"/>
        </w:rPr>
        <w:t>Katusic</w:t>
      </w:r>
      <w:proofErr w:type="spellEnd"/>
      <w:r w:rsidRPr="00DD6A7F">
        <w:rPr>
          <w:rFonts w:ascii="Book Antiqua" w:hAnsi="Book Antiqua"/>
          <w:color w:val="000000" w:themeColor="text1"/>
          <w:sz w:val="24"/>
          <w:szCs w:val="24"/>
        </w:rPr>
        <w:t xml:space="preserve"> SK, Schroeder DR, Hanson AC, </w:t>
      </w:r>
      <w:proofErr w:type="spellStart"/>
      <w:r w:rsidRPr="00DD6A7F">
        <w:rPr>
          <w:rFonts w:ascii="Book Antiqua" w:hAnsi="Book Antiqua"/>
          <w:color w:val="000000" w:themeColor="text1"/>
          <w:sz w:val="24"/>
          <w:szCs w:val="24"/>
        </w:rPr>
        <w:t>Buenvenida</w:t>
      </w:r>
      <w:proofErr w:type="spellEnd"/>
      <w:r w:rsidRPr="00DD6A7F">
        <w:rPr>
          <w:rFonts w:ascii="Book Antiqua" w:hAnsi="Book Antiqua"/>
          <w:color w:val="000000" w:themeColor="text1"/>
          <w:sz w:val="24"/>
          <w:szCs w:val="24"/>
        </w:rPr>
        <w:t xml:space="preserve"> SL, </w:t>
      </w:r>
      <w:proofErr w:type="spellStart"/>
      <w:r w:rsidRPr="00DD6A7F">
        <w:rPr>
          <w:rFonts w:ascii="Book Antiqua" w:hAnsi="Book Antiqua"/>
          <w:color w:val="000000" w:themeColor="text1"/>
          <w:sz w:val="24"/>
          <w:szCs w:val="24"/>
        </w:rPr>
        <w:t>Gleich</w:t>
      </w:r>
      <w:proofErr w:type="spellEnd"/>
      <w:r w:rsidRPr="00DD6A7F">
        <w:rPr>
          <w:rFonts w:ascii="Book Antiqua" w:hAnsi="Book Antiqua"/>
          <w:color w:val="000000" w:themeColor="text1"/>
          <w:sz w:val="24"/>
          <w:szCs w:val="24"/>
        </w:rPr>
        <w:t xml:space="preserve"> SJ, Wilder RT, Sprung J, Warner DO. Association between Exposure of Young Children to Procedures Requiring General Anesthesia and Learning and Behavioral Outcomes in a Population-based Birth Cohort.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127</w:t>
      </w:r>
      <w:r w:rsidRPr="00DD6A7F">
        <w:rPr>
          <w:rFonts w:ascii="Book Antiqua" w:hAnsi="Book Antiqua"/>
          <w:color w:val="000000" w:themeColor="text1"/>
          <w:sz w:val="24"/>
          <w:szCs w:val="24"/>
        </w:rPr>
        <w:t>: 227-240 [PMID: 28609302 DOI: 10.1097/ALN.0000000000001735]</w:t>
      </w:r>
    </w:p>
    <w:p w14:paraId="423CAAF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 </w:t>
      </w:r>
      <w:r w:rsidRPr="00DD6A7F">
        <w:rPr>
          <w:rFonts w:ascii="Book Antiqua" w:hAnsi="Book Antiqua"/>
          <w:b/>
          <w:color w:val="000000" w:themeColor="text1"/>
          <w:sz w:val="24"/>
          <w:szCs w:val="24"/>
        </w:rPr>
        <w:t>Sun LS</w:t>
      </w:r>
      <w:r w:rsidRPr="00DD6A7F">
        <w:rPr>
          <w:rFonts w:ascii="Book Antiqua" w:hAnsi="Book Antiqua"/>
          <w:color w:val="000000" w:themeColor="text1"/>
          <w:sz w:val="24"/>
          <w:szCs w:val="24"/>
        </w:rPr>
        <w:t xml:space="preserve">, Li G, Miller TL, </w:t>
      </w:r>
      <w:proofErr w:type="spellStart"/>
      <w:r w:rsidRPr="00DD6A7F">
        <w:rPr>
          <w:rFonts w:ascii="Book Antiqua" w:hAnsi="Book Antiqua"/>
          <w:color w:val="000000" w:themeColor="text1"/>
          <w:sz w:val="24"/>
          <w:szCs w:val="24"/>
        </w:rPr>
        <w:t>Salorio</w:t>
      </w:r>
      <w:proofErr w:type="spellEnd"/>
      <w:r w:rsidRPr="00DD6A7F">
        <w:rPr>
          <w:rFonts w:ascii="Book Antiqua" w:hAnsi="Book Antiqua"/>
          <w:color w:val="000000" w:themeColor="text1"/>
          <w:sz w:val="24"/>
          <w:szCs w:val="24"/>
        </w:rPr>
        <w:t xml:space="preserve"> C, Byrne MW, Bellinger DC, Ing C, Park R, Radcliffe J, Hays SR, DiMaggio CJ, Cooper TJ, </w:t>
      </w:r>
      <w:proofErr w:type="spellStart"/>
      <w:r w:rsidRPr="00DD6A7F">
        <w:rPr>
          <w:rFonts w:ascii="Book Antiqua" w:hAnsi="Book Antiqua"/>
          <w:color w:val="000000" w:themeColor="text1"/>
          <w:sz w:val="24"/>
          <w:szCs w:val="24"/>
        </w:rPr>
        <w:t>Rauh</w:t>
      </w:r>
      <w:proofErr w:type="spellEnd"/>
      <w:r w:rsidRPr="00DD6A7F">
        <w:rPr>
          <w:rFonts w:ascii="Book Antiqua" w:hAnsi="Book Antiqua"/>
          <w:color w:val="000000" w:themeColor="text1"/>
          <w:sz w:val="24"/>
          <w:szCs w:val="24"/>
        </w:rPr>
        <w:t xml:space="preserve"> V, Maxwell LG, </w:t>
      </w:r>
      <w:proofErr w:type="spellStart"/>
      <w:r w:rsidRPr="00DD6A7F">
        <w:rPr>
          <w:rFonts w:ascii="Book Antiqua" w:hAnsi="Book Antiqua"/>
          <w:color w:val="000000" w:themeColor="text1"/>
          <w:sz w:val="24"/>
          <w:szCs w:val="24"/>
        </w:rPr>
        <w:t>Youn</w:t>
      </w:r>
      <w:proofErr w:type="spellEnd"/>
      <w:r w:rsidRPr="00DD6A7F">
        <w:rPr>
          <w:rFonts w:ascii="Book Antiqua" w:hAnsi="Book Antiqua"/>
          <w:color w:val="000000" w:themeColor="text1"/>
          <w:sz w:val="24"/>
          <w:szCs w:val="24"/>
        </w:rPr>
        <w:t xml:space="preserve"> A, McGowan FX. Association Between a Single General Anesthesia Exposure Before Age 36 Months and Neurocognitive Outcomes in Later Childhood. </w:t>
      </w:r>
      <w:r w:rsidRPr="00DD6A7F">
        <w:rPr>
          <w:rFonts w:ascii="Book Antiqua" w:hAnsi="Book Antiqua"/>
          <w:i/>
          <w:color w:val="000000" w:themeColor="text1"/>
          <w:sz w:val="24"/>
          <w:szCs w:val="24"/>
        </w:rPr>
        <w:t>JAMA</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315</w:t>
      </w:r>
      <w:r w:rsidRPr="00DD6A7F">
        <w:rPr>
          <w:rFonts w:ascii="Book Antiqua" w:hAnsi="Book Antiqua"/>
          <w:color w:val="000000" w:themeColor="text1"/>
          <w:sz w:val="24"/>
          <w:szCs w:val="24"/>
        </w:rPr>
        <w:t>: 2312-2320 [PMID: 27272582 DOI: 10.1001/jama.2016.6967]</w:t>
      </w:r>
    </w:p>
    <w:p w14:paraId="2C77F4B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 </w:t>
      </w:r>
      <w:r w:rsidRPr="00DD6A7F">
        <w:rPr>
          <w:rFonts w:ascii="Book Antiqua" w:hAnsi="Book Antiqua"/>
          <w:b/>
          <w:color w:val="000000" w:themeColor="text1"/>
          <w:sz w:val="24"/>
          <w:szCs w:val="24"/>
        </w:rPr>
        <w:t>Davidson AJ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Disma</w:t>
      </w:r>
      <w:proofErr w:type="spellEnd"/>
      <w:r w:rsidRPr="00DD6A7F">
        <w:rPr>
          <w:rFonts w:ascii="Book Antiqua" w:hAnsi="Book Antiqua"/>
          <w:color w:val="000000" w:themeColor="text1"/>
          <w:sz w:val="24"/>
          <w:szCs w:val="24"/>
        </w:rPr>
        <w:t xml:space="preserve"> N, de Graaff JC, </w:t>
      </w:r>
      <w:proofErr w:type="spellStart"/>
      <w:r w:rsidRPr="00DD6A7F">
        <w:rPr>
          <w:rFonts w:ascii="Book Antiqua" w:hAnsi="Book Antiqua"/>
          <w:color w:val="000000" w:themeColor="text1"/>
          <w:sz w:val="24"/>
          <w:szCs w:val="24"/>
        </w:rPr>
        <w:t>Withington</w:t>
      </w:r>
      <w:proofErr w:type="spellEnd"/>
      <w:r w:rsidRPr="00DD6A7F">
        <w:rPr>
          <w:rFonts w:ascii="Book Antiqua" w:hAnsi="Book Antiqua"/>
          <w:color w:val="000000" w:themeColor="text1"/>
          <w:sz w:val="24"/>
          <w:szCs w:val="24"/>
        </w:rPr>
        <w:t xml:space="preserve"> DE, </w:t>
      </w:r>
      <w:proofErr w:type="spellStart"/>
      <w:r w:rsidRPr="00DD6A7F">
        <w:rPr>
          <w:rFonts w:ascii="Book Antiqua" w:hAnsi="Book Antiqua"/>
          <w:color w:val="000000" w:themeColor="text1"/>
          <w:sz w:val="24"/>
          <w:szCs w:val="24"/>
        </w:rPr>
        <w:t>Dorris</w:t>
      </w:r>
      <w:proofErr w:type="spellEnd"/>
      <w:r w:rsidRPr="00DD6A7F">
        <w:rPr>
          <w:rFonts w:ascii="Book Antiqua" w:hAnsi="Book Antiqua"/>
          <w:color w:val="000000" w:themeColor="text1"/>
          <w:sz w:val="24"/>
          <w:szCs w:val="24"/>
        </w:rPr>
        <w:t xml:space="preserve"> L, Bell G, </w:t>
      </w:r>
      <w:proofErr w:type="spellStart"/>
      <w:r w:rsidRPr="00DD6A7F">
        <w:rPr>
          <w:rFonts w:ascii="Book Antiqua" w:hAnsi="Book Antiqua"/>
          <w:color w:val="000000" w:themeColor="text1"/>
          <w:sz w:val="24"/>
          <w:szCs w:val="24"/>
        </w:rPr>
        <w:t>Stargatt</w:t>
      </w:r>
      <w:proofErr w:type="spellEnd"/>
      <w:r w:rsidRPr="00DD6A7F">
        <w:rPr>
          <w:rFonts w:ascii="Book Antiqua" w:hAnsi="Book Antiqua"/>
          <w:color w:val="000000" w:themeColor="text1"/>
          <w:sz w:val="24"/>
          <w:szCs w:val="24"/>
        </w:rPr>
        <w:t xml:space="preserve"> R, Bellinger DC, Schuster T, </w:t>
      </w:r>
      <w:proofErr w:type="spellStart"/>
      <w:r w:rsidRPr="00DD6A7F">
        <w:rPr>
          <w:rFonts w:ascii="Book Antiqua" w:hAnsi="Book Antiqua"/>
          <w:color w:val="000000" w:themeColor="text1"/>
          <w:sz w:val="24"/>
          <w:szCs w:val="24"/>
        </w:rPr>
        <w:t>Arnup</w:t>
      </w:r>
      <w:proofErr w:type="spellEnd"/>
      <w:r w:rsidRPr="00DD6A7F">
        <w:rPr>
          <w:rFonts w:ascii="Book Antiqua" w:hAnsi="Book Antiqua"/>
          <w:color w:val="000000" w:themeColor="text1"/>
          <w:sz w:val="24"/>
          <w:szCs w:val="24"/>
        </w:rPr>
        <w:t xml:space="preserve"> SJ, Hardy P, Hunt RW, Takagi MJ, </w:t>
      </w:r>
      <w:proofErr w:type="spellStart"/>
      <w:r w:rsidRPr="00DD6A7F">
        <w:rPr>
          <w:rFonts w:ascii="Book Antiqua" w:hAnsi="Book Antiqua"/>
          <w:color w:val="000000" w:themeColor="text1"/>
          <w:sz w:val="24"/>
          <w:szCs w:val="24"/>
        </w:rPr>
        <w:t>Giribaldi</w:t>
      </w:r>
      <w:proofErr w:type="spellEnd"/>
      <w:r w:rsidRPr="00DD6A7F">
        <w:rPr>
          <w:rFonts w:ascii="Book Antiqua" w:hAnsi="Book Antiqua"/>
          <w:color w:val="000000" w:themeColor="text1"/>
          <w:sz w:val="24"/>
          <w:szCs w:val="24"/>
        </w:rPr>
        <w:t xml:space="preserve"> G, Hartmann PL, Salvo I, Morton NS, von </w:t>
      </w:r>
      <w:proofErr w:type="spellStart"/>
      <w:r w:rsidRPr="00DD6A7F">
        <w:rPr>
          <w:rFonts w:ascii="Book Antiqua" w:hAnsi="Book Antiqua"/>
          <w:color w:val="000000" w:themeColor="text1"/>
          <w:sz w:val="24"/>
          <w:szCs w:val="24"/>
        </w:rPr>
        <w:t>Ungern</w:t>
      </w:r>
      <w:proofErr w:type="spellEnd"/>
      <w:r w:rsidRPr="00DD6A7F">
        <w:rPr>
          <w:rFonts w:ascii="Book Antiqua" w:hAnsi="Book Antiqua"/>
          <w:color w:val="000000" w:themeColor="text1"/>
          <w:sz w:val="24"/>
          <w:szCs w:val="24"/>
        </w:rPr>
        <w:t xml:space="preserve"> Sternberg BS, Locatelli BG, Wilton N, Lynn A, Thomas JJ, Polaner D, Bagshaw O, </w:t>
      </w:r>
      <w:proofErr w:type="spellStart"/>
      <w:r w:rsidRPr="00DD6A7F">
        <w:rPr>
          <w:rFonts w:ascii="Book Antiqua" w:hAnsi="Book Antiqua"/>
          <w:color w:val="000000" w:themeColor="text1"/>
          <w:sz w:val="24"/>
          <w:szCs w:val="24"/>
        </w:rPr>
        <w:t>Szmuk</w:t>
      </w:r>
      <w:proofErr w:type="spellEnd"/>
      <w:r w:rsidRPr="00DD6A7F">
        <w:rPr>
          <w:rFonts w:ascii="Book Antiqua" w:hAnsi="Book Antiqua"/>
          <w:color w:val="000000" w:themeColor="text1"/>
          <w:sz w:val="24"/>
          <w:szCs w:val="24"/>
        </w:rPr>
        <w:t xml:space="preserve"> P, Absalom AR, Frawley G, </w:t>
      </w:r>
      <w:proofErr w:type="spellStart"/>
      <w:r w:rsidRPr="00DD6A7F">
        <w:rPr>
          <w:rFonts w:ascii="Book Antiqua" w:hAnsi="Book Antiqua"/>
          <w:color w:val="000000" w:themeColor="text1"/>
          <w:sz w:val="24"/>
          <w:szCs w:val="24"/>
        </w:rPr>
        <w:t>Berde</w:t>
      </w:r>
      <w:proofErr w:type="spellEnd"/>
      <w:r w:rsidRPr="00DD6A7F">
        <w:rPr>
          <w:rFonts w:ascii="Book Antiqua" w:hAnsi="Book Antiqua"/>
          <w:color w:val="000000" w:themeColor="text1"/>
          <w:sz w:val="24"/>
          <w:szCs w:val="24"/>
        </w:rPr>
        <w:t xml:space="preserve"> C, Ormond GD, </w:t>
      </w:r>
      <w:proofErr w:type="spellStart"/>
      <w:r w:rsidRPr="00DD6A7F">
        <w:rPr>
          <w:rFonts w:ascii="Book Antiqua" w:hAnsi="Book Antiqua"/>
          <w:color w:val="000000" w:themeColor="text1"/>
          <w:sz w:val="24"/>
          <w:szCs w:val="24"/>
        </w:rPr>
        <w:t>Marmor</w:t>
      </w:r>
      <w:proofErr w:type="spellEnd"/>
      <w:r w:rsidRPr="00DD6A7F">
        <w:rPr>
          <w:rFonts w:ascii="Book Antiqua" w:hAnsi="Book Antiqua"/>
          <w:color w:val="000000" w:themeColor="text1"/>
          <w:sz w:val="24"/>
          <w:szCs w:val="24"/>
        </w:rPr>
        <w:t xml:space="preserve"> J, McCann ME; GAS consortium. Neurodevelopmental outcome at 2 years of age after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and awake-regional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in infancy (GAS): an international </w:t>
      </w:r>
      <w:proofErr w:type="spellStart"/>
      <w:r w:rsidRPr="00DD6A7F">
        <w:rPr>
          <w:rFonts w:ascii="Book Antiqua" w:hAnsi="Book Antiqua"/>
          <w:color w:val="000000" w:themeColor="text1"/>
          <w:sz w:val="24"/>
          <w:szCs w:val="24"/>
        </w:rPr>
        <w:t>multicentre</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randomised</w:t>
      </w:r>
      <w:proofErr w:type="spellEnd"/>
      <w:r w:rsidRPr="00DD6A7F">
        <w:rPr>
          <w:rFonts w:ascii="Book Antiqua" w:hAnsi="Book Antiqua"/>
          <w:color w:val="000000" w:themeColor="text1"/>
          <w:sz w:val="24"/>
          <w:szCs w:val="24"/>
        </w:rPr>
        <w:t xml:space="preserve"> controlled trial. </w:t>
      </w:r>
      <w:r w:rsidRPr="00DD6A7F">
        <w:rPr>
          <w:rFonts w:ascii="Book Antiqua" w:hAnsi="Book Antiqua"/>
          <w:i/>
          <w:color w:val="000000" w:themeColor="text1"/>
          <w:sz w:val="24"/>
          <w:szCs w:val="24"/>
        </w:rPr>
        <w:t>Lancet</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387</w:t>
      </w:r>
      <w:r w:rsidRPr="00DD6A7F">
        <w:rPr>
          <w:rFonts w:ascii="Book Antiqua" w:hAnsi="Book Antiqua"/>
          <w:color w:val="000000" w:themeColor="text1"/>
          <w:sz w:val="24"/>
          <w:szCs w:val="24"/>
        </w:rPr>
        <w:t>: 239-250 [PMID: 26507180 DOI: 10.1016/S0140-6736(15)00608-X]</w:t>
      </w:r>
    </w:p>
    <w:p w14:paraId="10F2E2C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 </w:t>
      </w:r>
      <w:r w:rsidRPr="00DD6A7F">
        <w:rPr>
          <w:rFonts w:ascii="Book Antiqua" w:hAnsi="Book Antiqua"/>
          <w:b/>
          <w:color w:val="000000" w:themeColor="text1"/>
          <w:sz w:val="24"/>
          <w:szCs w:val="24"/>
        </w:rPr>
        <w:t>Graham MR</w:t>
      </w:r>
      <w:r w:rsidRPr="00DD6A7F">
        <w:rPr>
          <w:rFonts w:ascii="Book Antiqua" w:hAnsi="Book Antiqua"/>
          <w:color w:val="000000" w:themeColor="text1"/>
          <w:sz w:val="24"/>
          <w:szCs w:val="24"/>
        </w:rPr>
        <w:t xml:space="preserve">, Brownell M, Chateau DG, Dragan RD, Burchill C, </w:t>
      </w:r>
      <w:proofErr w:type="spellStart"/>
      <w:r w:rsidRPr="00DD6A7F">
        <w:rPr>
          <w:rFonts w:ascii="Book Antiqua" w:hAnsi="Book Antiqua"/>
          <w:color w:val="000000" w:themeColor="text1"/>
          <w:sz w:val="24"/>
          <w:szCs w:val="24"/>
        </w:rPr>
        <w:t>Fransoo</w:t>
      </w:r>
      <w:proofErr w:type="spellEnd"/>
      <w:r w:rsidRPr="00DD6A7F">
        <w:rPr>
          <w:rFonts w:ascii="Book Antiqua" w:hAnsi="Book Antiqua"/>
          <w:color w:val="000000" w:themeColor="text1"/>
          <w:sz w:val="24"/>
          <w:szCs w:val="24"/>
        </w:rPr>
        <w:t xml:space="preserve"> RR. Neurodevelopmental Assessment in Kindergarten in Children Exposed to General Anesthesia before the Age of 4 Years: A Retrospective Matched Cohort Study.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125</w:t>
      </w:r>
      <w:r w:rsidRPr="00DD6A7F">
        <w:rPr>
          <w:rFonts w:ascii="Book Antiqua" w:hAnsi="Book Antiqua"/>
          <w:color w:val="000000" w:themeColor="text1"/>
          <w:sz w:val="24"/>
          <w:szCs w:val="24"/>
        </w:rPr>
        <w:t>: 667-677 [PMID: 27655179 DOI: 10.1097/ALN.0000000000001245]</w:t>
      </w:r>
    </w:p>
    <w:p w14:paraId="50F3844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9 </w:t>
      </w:r>
      <w:r w:rsidRPr="00DD6A7F">
        <w:rPr>
          <w:rFonts w:ascii="Book Antiqua" w:hAnsi="Book Antiqua"/>
          <w:b/>
          <w:color w:val="000000" w:themeColor="text1"/>
          <w:sz w:val="24"/>
          <w:szCs w:val="24"/>
        </w:rPr>
        <w:t>Ing CH</w:t>
      </w:r>
      <w:r w:rsidRPr="00DD6A7F">
        <w:rPr>
          <w:rFonts w:ascii="Book Antiqua" w:hAnsi="Book Antiqua"/>
          <w:color w:val="000000" w:themeColor="text1"/>
          <w:sz w:val="24"/>
          <w:szCs w:val="24"/>
        </w:rPr>
        <w:t xml:space="preserve">, DiMaggio CJ, </w:t>
      </w:r>
      <w:proofErr w:type="spellStart"/>
      <w:r w:rsidRPr="00DD6A7F">
        <w:rPr>
          <w:rFonts w:ascii="Book Antiqua" w:hAnsi="Book Antiqua"/>
          <w:color w:val="000000" w:themeColor="text1"/>
          <w:sz w:val="24"/>
          <w:szCs w:val="24"/>
        </w:rPr>
        <w:t>Malacova</w:t>
      </w:r>
      <w:proofErr w:type="spellEnd"/>
      <w:r w:rsidRPr="00DD6A7F">
        <w:rPr>
          <w:rFonts w:ascii="Book Antiqua" w:hAnsi="Book Antiqua"/>
          <w:color w:val="000000" w:themeColor="text1"/>
          <w:sz w:val="24"/>
          <w:szCs w:val="24"/>
        </w:rPr>
        <w:t xml:space="preserve"> E, Whitehouse AJ, Hegarty MK, Feng T, Brady JE, von </w:t>
      </w:r>
      <w:proofErr w:type="spellStart"/>
      <w:r w:rsidRPr="00DD6A7F">
        <w:rPr>
          <w:rFonts w:ascii="Book Antiqua" w:hAnsi="Book Antiqua"/>
          <w:color w:val="000000" w:themeColor="text1"/>
          <w:sz w:val="24"/>
          <w:szCs w:val="24"/>
        </w:rPr>
        <w:t>Ungern</w:t>
      </w:r>
      <w:proofErr w:type="spellEnd"/>
      <w:r w:rsidRPr="00DD6A7F">
        <w:rPr>
          <w:rFonts w:ascii="Book Antiqua" w:hAnsi="Book Antiqua"/>
          <w:color w:val="000000" w:themeColor="text1"/>
          <w:sz w:val="24"/>
          <w:szCs w:val="24"/>
        </w:rPr>
        <w:t xml:space="preserve">-Sternberg BS, Davidson AJ, Wall MM, Wood AJ, Li G, Sun LS. Comparative analysis of outcome measures used in examining neurodevelopmental effects of early childhood anesthesia exposure.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120</w:t>
      </w:r>
      <w:r w:rsidRPr="00DD6A7F">
        <w:rPr>
          <w:rFonts w:ascii="Book Antiqua" w:hAnsi="Book Antiqua"/>
          <w:color w:val="000000" w:themeColor="text1"/>
          <w:sz w:val="24"/>
          <w:szCs w:val="24"/>
        </w:rPr>
        <w:t>: 1319-1332 [PMID: 24694922 DOI: 10.1097/ALN.0000000000000248]</w:t>
      </w:r>
    </w:p>
    <w:p w14:paraId="29274FC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 </w:t>
      </w:r>
      <w:proofErr w:type="spellStart"/>
      <w:r w:rsidRPr="00DD6A7F">
        <w:rPr>
          <w:rFonts w:ascii="Book Antiqua" w:hAnsi="Book Antiqua"/>
          <w:b/>
          <w:color w:val="000000" w:themeColor="text1"/>
          <w:sz w:val="24"/>
          <w:szCs w:val="24"/>
        </w:rPr>
        <w:t>Filan</w:t>
      </w:r>
      <w:proofErr w:type="spellEnd"/>
      <w:r w:rsidRPr="00DD6A7F">
        <w:rPr>
          <w:rFonts w:ascii="Book Antiqua" w:hAnsi="Book Antiqua"/>
          <w:b/>
          <w:color w:val="000000" w:themeColor="text1"/>
          <w:sz w:val="24"/>
          <w:szCs w:val="24"/>
        </w:rPr>
        <w:t xml:space="preserve"> PM</w:t>
      </w:r>
      <w:r w:rsidRPr="00DD6A7F">
        <w:rPr>
          <w:rFonts w:ascii="Book Antiqua" w:hAnsi="Book Antiqua"/>
          <w:color w:val="000000" w:themeColor="text1"/>
          <w:sz w:val="24"/>
          <w:szCs w:val="24"/>
        </w:rPr>
        <w:t xml:space="preserve">, Hunt RW, Anderson PJ, Doyle LW, </w:t>
      </w:r>
      <w:proofErr w:type="spellStart"/>
      <w:r w:rsidRPr="00DD6A7F">
        <w:rPr>
          <w:rFonts w:ascii="Book Antiqua" w:hAnsi="Book Antiqua"/>
          <w:color w:val="000000" w:themeColor="text1"/>
          <w:sz w:val="24"/>
          <w:szCs w:val="24"/>
        </w:rPr>
        <w:t>Inder</w:t>
      </w:r>
      <w:proofErr w:type="spellEnd"/>
      <w:r w:rsidRPr="00DD6A7F">
        <w:rPr>
          <w:rFonts w:ascii="Book Antiqua" w:hAnsi="Book Antiqua"/>
          <w:color w:val="000000" w:themeColor="text1"/>
          <w:sz w:val="24"/>
          <w:szCs w:val="24"/>
        </w:rPr>
        <w:t xml:space="preserve"> TE. Neurologic outcomes in very preterm infants undergoing surgery.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Pediatr</w:t>
      </w:r>
      <w:proofErr w:type="spellEnd"/>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160</w:t>
      </w:r>
      <w:r w:rsidRPr="00DD6A7F">
        <w:rPr>
          <w:rFonts w:ascii="Book Antiqua" w:hAnsi="Book Antiqua"/>
          <w:color w:val="000000" w:themeColor="text1"/>
          <w:sz w:val="24"/>
          <w:szCs w:val="24"/>
        </w:rPr>
        <w:t>: 409-414 [PMID: 22048043 DOI: 10.1016/j.jpeds.2011.09.009]</w:t>
      </w:r>
    </w:p>
    <w:p w14:paraId="642D061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 </w:t>
      </w:r>
      <w:r w:rsidRPr="00DD6A7F">
        <w:rPr>
          <w:rFonts w:ascii="Book Antiqua" w:hAnsi="Book Antiqua"/>
          <w:b/>
          <w:color w:val="000000" w:themeColor="text1"/>
          <w:sz w:val="24"/>
          <w:szCs w:val="24"/>
        </w:rPr>
        <w:t>Sprung J</w:t>
      </w:r>
      <w:r w:rsidRPr="00DD6A7F">
        <w:rPr>
          <w:rFonts w:ascii="Book Antiqua" w:hAnsi="Book Antiqua"/>
          <w:color w:val="000000" w:themeColor="text1"/>
          <w:sz w:val="24"/>
          <w:szCs w:val="24"/>
        </w:rPr>
        <w:t xml:space="preserve">, Flick RP, </w:t>
      </w:r>
      <w:proofErr w:type="spellStart"/>
      <w:r w:rsidRPr="00DD6A7F">
        <w:rPr>
          <w:rFonts w:ascii="Book Antiqua" w:hAnsi="Book Antiqua"/>
          <w:color w:val="000000" w:themeColor="text1"/>
          <w:sz w:val="24"/>
          <w:szCs w:val="24"/>
        </w:rPr>
        <w:t>Katusic</w:t>
      </w:r>
      <w:proofErr w:type="spellEnd"/>
      <w:r w:rsidRPr="00DD6A7F">
        <w:rPr>
          <w:rFonts w:ascii="Book Antiqua" w:hAnsi="Book Antiqua"/>
          <w:color w:val="000000" w:themeColor="text1"/>
          <w:sz w:val="24"/>
          <w:szCs w:val="24"/>
        </w:rPr>
        <w:t xml:space="preserve"> SK, Colligan RC, </w:t>
      </w:r>
      <w:proofErr w:type="spellStart"/>
      <w:r w:rsidRPr="00DD6A7F">
        <w:rPr>
          <w:rFonts w:ascii="Book Antiqua" w:hAnsi="Book Antiqua"/>
          <w:color w:val="000000" w:themeColor="text1"/>
          <w:sz w:val="24"/>
          <w:szCs w:val="24"/>
        </w:rPr>
        <w:t>Barbaresi</w:t>
      </w:r>
      <w:proofErr w:type="spellEnd"/>
      <w:r w:rsidRPr="00DD6A7F">
        <w:rPr>
          <w:rFonts w:ascii="Book Antiqua" w:hAnsi="Book Antiqua"/>
          <w:color w:val="000000" w:themeColor="text1"/>
          <w:sz w:val="24"/>
          <w:szCs w:val="24"/>
        </w:rPr>
        <w:t xml:space="preserve"> WJ, </w:t>
      </w:r>
      <w:proofErr w:type="spellStart"/>
      <w:r w:rsidRPr="00DD6A7F">
        <w:rPr>
          <w:rFonts w:ascii="Book Antiqua" w:hAnsi="Book Antiqua"/>
          <w:color w:val="000000" w:themeColor="text1"/>
          <w:sz w:val="24"/>
          <w:szCs w:val="24"/>
        </w:rPr>
        <w:t>Bojanić</w:t>
      </w:r>
      <w:proofErr w:type="spellEnd"/>
      <w:r w:rsidRPr="00DD6A7F">
        <w:rPr>
          <w:rFonts w:ascii="Book Antiqua" w:hAnsi="Book Antiqua"/>
          <w:color w:val="000000" w:themeColor="text1"/>
          <w:sz w:val="24"/>
          <w:szCs w:val="24"/>
        </w:rPr>
        <w:t xml:space="preserve"> K, Welch TL, Olson MD, Hanson AC, Schroeder DR, Wilder RT, Warner DO. Attention-deficit/hyperactivity disorder after early exposure to procedures requiring general anesthesia. </w:t>
      </w:r>
      <w:r w:rsidRPr="00DD6A7F">
        <w:rPr>
          <w:rFonts w:ascii="Book Antiqua" w:hAnsi="Book Antiqua"/>
          <w:i/>
          <w:color w:val="000000" w:themeColor="text1"/>
          <w:sz w:val="24"/>
          <w:szCs w:val="24"/>
        </w:rPr>
        <w:t>Mayo Clin Proc</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87</w:t>
      </w:r>
      <w:r w:rsidRPr="00DD6A7F">
        <w:rPr>
          <w:rFonts w:ascii="Book Antiqua" w:hAnsi="Book Antiqua"/>
          <w:color w:val="000000" w:themeColor="text1"/>
          <w:sz w:val="24"/>
          <w:szCs w:val="24"/>
        </w:rPr>
        <w:t>: 120-129 [PMID: 22305025 DOI: 10.1016/j.mayocp.2011.11.008]</w:t>
      </w:r>
    </w:p>
    <w:p w14:paraId="2E4ECCE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 </w:t>
      </w:r>
      <w:r w:rsidRPr="00DD6A7F">
        <w:rPr>
          <w:rFonts w:ascii="Book Antiqua" w:hAnsi="Book Antiqua"/>
          <w:b/>
          <w:color w:val="000000" w:themeColor="text1"/>
          <w:sz w:val="24"/>
          <w:szCs w:val="24"/>
        </w:rPr>
        <w:t>Hansen TG</w:t>
      </w:r>
      <w:r w:rsidRPr="00DD6A7F">
        <w:rPr>
          <w:rFonts w:ascii="Book Antiqua" w:hAnsi="Book Antiqua"/>
          <w:color w:val="000000" w:themeColor="text1"/>
          <w:sz w:val="24"/>
          <w:szCs w:val="24"/>
        </w:rPr>
        <w:t xml:space="preserve">, Pedersen JK, </w:t>
      </w:r>
      <w:proofErr w:type="spellStart"/>
      <w:r w:rsidRPr="00DD6A7F">
        <w:rPr>
          <w:rFonts w:ascii="Book Antiqua" w:hAnsi="Book Antiqua"/>
          <w:color w:val="000000" w:themeColor="text1"/>
          <w:sz w:val="24"/>
          <w:szCs w:val="24"/>
        </w:rPr>
        <w:t>Henneberg</w:t>
      </w:r>
      <w:proofErr w:type="spellEnd"/>
      <w:r w:rsidRPr="00DD6A7F">
        <w:rPr>
          <w:rFonts w:ascii="Book Antiqua" w:hAnsi="Book Antiqua"/>
          <w:color w:val="000000" w:themeColor="text1"/>
          <w:sz w:val="24"/>
          <w:szCs w:val="24"/>
        </w:rPr>
        <w:t xml:space="preserve"> SW, Pedersen DA, Murray JC, Morton NS, Christensen K. Academic performance in adolescence after inguinal hernia repair in infancy: a nationwide cohort study.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114</w:t>
      </w:r>
      <w:r w:rsidRPr="00DD6A7F">
        <w:rPr>
          <w:rFonts w:ascii="Book Antiqua" w:hAnsi="Book Antiqua"/>
          <w:color w:val="000000" w:themeColor="text1"/>
          <w:sz w:val="24"/>
          <w:szCs w:val="24"/>
        </w:rPr>
        <w:t>: 1076-1085 [PMID: 21368654 DOI: 10.1097/ALN.0b013e31820e77a0]</w:t>
      </w:r>
    </w:p>
    <w:p w14:paraId="2016ECF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 </w:t>
      </w:r>
      <w:r w:rsidRPr="00DD6A7F">
        <w:rPr>
          <w:rFonts w:ascii="Book Antiqua" w:hAnsi="Book Antiqua"/>
          <w:b/>
          <w:color w:val="000000" w:themeColor="text1"/>
          <w:sz w:val="24"/>
          <w:szCs w:val="24"/>
        </w:rPr>
        <w:t>Sun L</w:t>
      </w:r>
      <w:r w:rsidRPr="00DD6A7F">
        <w:rPr>
          <w:rFonts w:ascii="Book Antiqua" w:hAnsi="Book Antiqua"/>
          <w:color w:val="000000" w:themeColor="text1"/>
          <w:sz w:val="24"/>
          <w:szCs w:val="24"/>
        </w:rPr>
        <w:t xml:space="preserve">. Early childhood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exposure and neurocognitive development. </w:t>
      </w:r>
      <w:r w:rsidRPr="00DD6A7F">
        <w:rPr>
          <w:rFonts w:ascii="Book Antiqua" w:hAnsi="Book Antiqua"/>
          <w:i/>
          <w:color w:val="000000" w:themeColor="text1"/>
          <w:sz w:val="24"/>
          <w:szCs w:val="24"/>
        </w:rPr>
        <w:t xml:space="preserve">Br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 xml:space="preserve">105 </w:t>
      </w:r>
      <w:proofErr w:type="spellStart"/>
      <w:r w:rsidRPr="00DD6A7F">
        <w:rPr>
          <w:rFonts w:ascii="Book Antiqua" w:hAnsi="Book Antiqua"/>
          <w:b/>
          <w:color w:val="000000" w:themeColor="text1"/>
          <w:sz w:val="24"/>
          <w:szCs w:val="24"/>
        </w:rPr>
        <w:t>Suppl</w:t>
      </w:r>
      <w:proofErr w:type="spellEnd"/>
      <w:r w:rsidRPr="00DD6A7F">
        <w:rPr>
          <w:rFonts w:ascii="Book Antiqua" w:hAnsi="Book Antiqua"/>
          <w:b/>
          <w:color w:val="000000" w:themeColor="text1"/>
          <w:sz w:val="24"/>
          <w:szCs w:val="24"/>
        </w:rPr>
        <w:t xml:space="preserve"> 1</w:t>
      </w:r>
      <w:r w:rsidRPr="00DD6A7F">
        <w:rPr>
          <w:rFonts w:ascii="Book Antiqua" w:hAnsi="Book Antiqua"/>
          <w:color w:val="000000" w:themeColor="text1"/>
          <w:sz w:val="24"/>
          <w:szCs w:val="24"/>
        </w:rPr>
        <w:t>: i61-i68 [PMID: 21148656 DOI: 10.1093/</w:t>
      </w:r>
      <w:proofErr w:type="spellStart"/>
      <w:r w:rsidRPr="00DD6A7F">
        <w:rPr>
          <w:rFonts w:ascii="Book Antiqua" w:hAnsi="Book Antiqua"/>
          <w:color w:val="000000" w:themeColor="text1"/>
          <w:sz w:val="24"/>
          <w:szCs w:val="24"/>
        </w:rPr>
        <w:t>bja</w:t>
      </w:r>
      <w:proofErr w:type="spellEnd"/>
      <w:r w:rsidRPr="00DD6A7F">
        <w:rPr>
          <w:rFonts w:ascii="Book Antiqua" w:hAnsi="Book Antiqua"/>
          <w:color w:val="000000" w:themeColor="text1"/>
          <w:sz w:val="24"/>
          <w:szCs w:val="24"/>
        </w:rPr>
        <w:t>/aeq302]</w:t>
      </w:r>
    </w:p>
    <w:p w14:paraId="2A8DAB0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 </w:t>
      </w:r>
      <w:r w:rsidRPr="00DD6A7F">
        <w:rPr>
          <w:rFonts w:ascii="Book Antiqua" w:hAnsi="Book Antiqua"/>
          <w:b/>
          <w:color w:val="000000" w:themeColor="text1"/>
          <w:sz w:val="24"/>
          <w:szCs w:val="24"/>
        </w:rPr>
        <w:t>Ing C</w:t>
      </w:r>
      <w:r w:rsidRPr="00DD6A7F">
        <w:rPr>
          <w:rFonts w:ascii="Book Antiqua" w:hAnsi="Book Antiqua"/>
          <w:color w:val="000000" w:themeColor="text1"/>
          <w:sz w:val="24"/>
          <w:szCs w:val="24"/>
        </w:rPr>
        <w:t xml:space="preserve">, Sun M, </w:t>
      </w:r>
      <w:proofErr w:type="spellStart"/>
      <w:r w:rsidRPr="00DD6A7F">
        <w:rPr>
          <w:rFonts w:ascii="Book Antiqua" w:hAnsi="Book Antiqua"/>
          <w:color w:val="000000" w:themeColor="text1"/>
          <w:sz w:val="24"/>
          <w:szCs w:val="24"/>
        </w:rPr>
        <w:t>Olfson</w:t>
      </w:r>
      <w:proofErr w:type="spellEnd"/>
      <w:r w:rsidRPr="00DD6A7F">
        <w:rPr>
          <w:rFonts w:ascii="Book Antiqua" w:hAnsi="Book Antiqua"/>
          <w:color w:val="000000" w:themeColor="text1"/>
          <w:sz w:val="24"/>
          <w:szCs w:val="24"/>
        </w:rPr>
        <w:t xml:space="preserve"> M, DiMaggio CJ, Sun LS, Wall MM, Li G. Age at Exposure to Surgery and Anesthesia in Children and Association With Mental Disorder Diagnosis.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125</w:t>
      </w:r>
      <w:r w:rsidRPr="00DD6A7F">
        <w:rPr>
          <w:rFonts w:ascii="Book Antiqua" w:hAnsi="Book Antiqua"/>
          <w:color w:val="000000" w:themeColor="text1"/>
          <w:sz w:val="24"/>
          <w:szCs w:val="24"/>
        </w:rPr>
        <w:t>: 1988-1998 [PMID: 28857799 DOI: 10.1213/ANE.0000000000002423]</w:t>
      </w:r>
    </w:p>
    <w:p w14:paraId="17E7099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 </w:t>
      </w:r>
      <w:r w:rsidRPr="00DD6A7F">
        <w:rPr>
          <w:rFonts w:ascii="Book Antiqua" w:hAnsi="Book Antiqua"/>
          <w:b/>
          <w:color w:val="000000" w:themeColor="text1"/>
          <w:sz w:val="24"/>
          <w:szCs w:val="24"/>
        </w:rPr>
        <w:t>Block RI</w:t>
      </w:r>
      <w:r w:rsidRPr="00DD6A7F">
        <w:rPr>
          <w:rFonts w:ascii="Book Antiqua" w:hAnsi="Book Antiqua"/>
          <w:color w:val="000000" w:themeColor="text1"/>
          <w:sz w:val="24"/>
          <w:szCs w:val="24"/>
        </w:rPr>
        <w:t xml:space="preserve">, Thomas JJ, </w:t>
      </w:r>
      <w:proofErr w:type="spellStart"/>
      <w:r w:rsidRPr="00DD6A7F">
        <w:rPr>
          <w:rFonts w:ascii="Book Antiqua" w:hAnsi="Book Antiqua"/>
          <w:color w:val="000000" w:themeColor="text1"/>
          <w:sz w:val="24"/>
          <w:szCs w:val="24"/>
        </w:rPr>
        <w:t>Bayman</w:t>
      </w:r>
      <w:proofErr w:type="spellEnd"/>
      <w:r w:rsidRPr="00DD6A7F">
        <w:rPr>
          <w:rFonts w:ascii="Book Antiqua" w:hAnsi="Book Antiqua"/>
          <w:color w:val="000000" w:themeColor="text1"/>
          <w:sz w:val="24"/>
          <w:szCs w:val="24"/>
        </w:rPr>
        <w:t xml:space="preserve"> EO, Choi JY, Kimble KK, Todd MM. Are anesthesia and surgery during infancy associated with altered academic performance during childhood?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117</w:t>
      </w:r>
      <w:r w:rsidRPr="00DD6A7F">
        <w:rPr>
          <w:rFonts w:ascii="Book Antiqua" w:hAnsi="Book Antiqua"/>
          <w:color w:val="000000" w:themeColor="text1"/>
          <w:sz w:val="24"/>
          <w:szCs w:val="24"/>
        </w:rPr>
        <w:t>: 494-503 [PMID: 22801049 DOI: 10.1097/ALN.0b013e3182644684]</w:t>
      </w:r>
    </w:p>
    <w:p w14:paraId="15674B0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16 </w:t>
      </w:r>
      <w:r w:rsidRPr="00DD6A7F">
        <w:rPr>
          <w:rFonts w:ascii="Book Antiqua" w:hAnsi="Book Antiqua"/>
          <w:b/>
          <w:color w:val="000000" w:themeColor="text1"/>
          <w:sz w:val="24"/>
          <w:szCs w:val="24"/>
        </w:rPr>
        <w:t>DiMaggio C</w:t>
      </w:r>
      <w:r w:rsidRPr="00DD6A7F">
        <w:rPr>
          <w:rFonts w:ascii="Book Antiqua" w:hAnsi="Book Antiqua"/>
          <w:color w:val="000000" w:themeColor="text1"/>
          <w:sz w:val="24"/>
          <w:szCs w:val="24"/>
        </w:rPr>
        <w:t xml:space="preserve">, Sun LS, Li G. Early childhood exposure to anesthesia and risk of developmental and behavioral disorders in a sibling birth cohort.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113</w:t>
      </w:r>
      <w:r w:rsidRPr="00DD6A7F">
        <w:rPr>
          <w:rFonts w:ascii="Book Antiqua" w:hAnsi="Book Antiqua"/>
          <w:color w:val="000000" w:themeColor="text1"/>
          <w:sz w:val="24"/>
          <w:szCs w:val="24"/>
        </w:rPr>
        <w:t>: 1143-1151 [PMID: 21415431 DOI: 10.1213/ANE.0b013e3182147f42]</w:t>
      </w:r>
    </w:p>
    <w:p w14:paraId="36B64AB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17 </w:t>
      </w:r>
      <w:r w:rsidRPr="00DD6A7F">
        <w:rPr>
          <w:rFonts w:ascii="Book Antiqua" w:hAnsi="Book Antiqua"/>
          <w:b/>
          <w:color w:val="000000" w:themeColor="text1"/>
          <w:sz w:val="24"/>
          <w:szCs w:val="24"/>
        </w:rPr>
        <w:t>DiMaggio C</w:t>
      </w:r>
      <w:r w:rsidRPr="00DD6A7F">
        <w:rPr>
          <w:rFonts w:ascii="Book Antiqua" w:hAnsi="Book Antiqua"/>
          <w:color w:val="000000" w:themeColor="text1"/>
          <w:sz w:val="24"/>
          <w:szCs w:val="24"/>
        </w:rPr>
        <w:t xml:space="preserve">, Sun LS, </w:t>
      </w:r>
      <w:proofErr w:type="spellStart"/>
      <w:r w:rsidRPr="00DD6A7F">
        <w:rPr>
          <w:rFonts w:ascii="Book Antiqua" w:hAnsi="Book Antiqua"/>
          <w:color w:val="000000" w:themeColor="text1"/>
          <w:sz w:val="24"/>
          <w:szCs w:val="24"/>
        </w:rPr>
        <w:t>Kakavouli</w:t>
      </w:r>
      <w:proofErr w:type="spellEnd"/>
      <w:r w:rsidRPr="00DD6A7F">
        <w:rPr>
          <w:rFonts w:ascii="Book Antiqua" w:hAnsi="Book Antiqua"/>
          <w:color w:val="000000" w:themeColor="text1"/>
          <w:sz w:val="24"/>
          <w:szCs w:val="24"/>
        </w:rPr>
        <w:t xml:space="preserve"> A, Byrne MW, Li G. A retrospective cohort study of the association of anesthesia and hernia repair surgery with behavioral and developmental disorders in young children.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Neurosurg</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Anesthesiol</w:t>
      </w:r>
      <w:proofErr w:type="spellEnd"/>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21</w:t>
      </w:r>
      <w:r w:rsidRPr="00DD6A7F">
        <w:rPr>
          <w:rFonts w:ascii="Book Antiqua" w:hAnsi="Book Antiqua"/>
          <w:color w:val="000000" w:themeColor="text1"/>
          <w:sz w:val="24"/>
          <w:szCs w:val="24"/>
        </w:rPr>
        <w:t>: 286-291 [PMID: 19955889 DOI: 10.1097/ANA.0b013e3181a71f11]</w:t>
      </w:r>
    </w:p>
    <w:p w14:paraId="0A5C71D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18 </w:t>
      </w:r>
      <w:proofErr w:type="spellStart"/>
      <w:r w:rsidRPr="00DD6A7F">
        <w:rPr>
          <w:rFonts w:ascii="Book Antiqua" w:hAnsi="Book Antiqua"/>
          <w:b/>
          <w:color w:val="000000" w:themeColor="text1"/>
          <w:sz w:val="24"/>
          <w:szCs w:val="24"/>
        </w:rPr>
        <w:t>Heindel</w:t>
      </w:r>
      <w:proofErr w:type="spellEnd"/>
      <w:r w:rsidRPr="00DD6A7F">
        <w:rPr>
          <w:rFonts w:ascii="Book Antiqua" w:hAnsi="Book Antiqua"/>
          <w:b/>
          <w:color w:val="000000" w:themeColor="text1"/>
          <w:sz w:val="24"/>
          <w:szCs w:val="24"/>
        </w:rPr>
        <w:t xml:space="preserve"> JJ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Balbus</w:t>
      </w:r>
      <w:proofErr w:type="spellEnd"/>
      <w:r w:rsidRPr="00DD6A7F">
        <w:rPr>
          <w:rFonts w:ascii="Book Antiqua" w:hAnsi="Book Antiqua"/>
          <w:color w:val="000000" w:themeColor="text1"/>
          <w:sz w:val="24"/>
          <w:szCs w:val="24"/>
        </w:rPr>
        <w:t xml:space="preserve"> J, Birnbaum L, </w:t>
      </w:r>
      <w:proofErr w:type="spellStart"/>
      <w:r w:rsidRPr="00DD6A7F">
        <w:rPr>
          <w:rFonts w:ascii="Book Antiqua" w:hAnsi="Book Antiqua"/>
          <w:color w:val="000000" w:themeColor="text1"/>
          <w:sz w:val="24"/>
          <w:szCs w:val="24"/>
        </w:rPr>
        <w:t>Brune-Drisse</w:t>
      </w:r>
      <w:proofErr w:type="spellEnd"/>
      <w:r w:rsidRPr="00DD6A7F">
        <w:rPr>
          <w:rFonts w:ascii="Book Antiqua" w:hAnsi="Book Antiqua"/>
          <w:color w:val="000000" w:themeColor="text1"/>
          <w:sz w:val="24"/>
          <w:szCs w:val="24"/>
        </w:rPr>
        <w:t xml:space="preserve"> MN, </w:t>
      </w:r>
      <w:proofErr w:type="spellStart"/>
      <w:r w:rsidRPr="00DD6A7F">
        <w:rPr>
          <w:rFonts w:ascii="Book Antiqua" w:hAnsi="Book Antiqua"/>
          <w:color w:val="000000" w:themeColor="text1"/>
          <w:sz w:val="24"/>
          <w:szCs w:val="24"/>
        </w:rPr>
        <w:t>Grandjean</w:t>
      </w:r>
      <w:proofErr w:type="spellEnd"/>
      <w:r w:rsidRPr="00DD6A7F">
        <w:rPr>
          <w:rFonts w:ascii="Book Antiqua" w:hAnsi="Book Antiqua"/>
          <w:color w:val="000000" w:themeColor="text1"/>
          <w:sz w:val="24"/>
          <w:szCs w:val="24"/>
        </w:rPr>
        <w:t xml:space="preserve"> P, Gray K, </w:t>
      </w:r>
      <w:proofErr w:type="spellStart"/>
      <w:r w:rsidRPr="00DD6A7F">
        <w:rPr>
          <w:rFonts w:ascii="Book Antiqua" w:hAnsi="Book Antiqua"/>
          <w:color w:val="000000" w:themeColor="text1"/>
          <w:sz w:val="24"/>
          <w:szCs w:val="24"/>
        </w:rPr>
        <w:t>Landrigan</w:t>
      </w:r>
      <w:proofErr w:type="spellEnd"/>
      <w:r w:rsidRPr="00DD6A7F">
        <w:rPr>
          <w:rFonts w:ascii="Book Antiqua" w:hAnsi="Book Antiqua"/>
          <w:color w:val="000000" w:themeColor="text1"/>
          <w:sz w:val="24"/>
          <w:szCs w:val="24"/>
        </w:rPr>
        <w:t xml:space="preserve"> PJ, Sly PD, Suk W, Cory </w:t>
      </w:r>
      <w:proofErr w:type="spellStart"/>
      <w:r w:rsidRPr="00DD6A7F">
        <w:rPr>
          <w:rFonts w:ascii="Book Antiqua" w:hAnsi="Book Antiqua"/>
          <w:color w:val="000000" w:themeColor="text1"/>
          <w:sz w:val="24"/>
          <w:szCs w:val="24"/>
        </w:rPr>
        <w:t>Slechta</w:t>
      </w:r>
      <w:proofErr w:type="spellEnd"/>
      <w:r w:rsidRPr="00DD6A7F">
        <w:rPr>
          <w:rFonts w:ascii="Book Antiqua" w:hAnsi="Book Antiqua"/>
          <w:color w:val="000000" w:themeColor="text1"/>
          <w:sz w:val="24"/>
          <w:szCs w:val="24"/>
        </w:rPr>
        <w:t xml:space="preserve"> D, Thompson C, Hanson M. Developmental Origins of Health and Disease: Integrating Environmental Influences. </w:t>
      </w:r>
      <w:r w:rsidRPr="00DD6A7F">
        <w:rPr>
          <w:rFonts w:ascii="Book Antiqua" w:hAnsi="Book Antiqua"/>
          <w:i/>
          <w:color w:val="000000" w:themeColor="text1"/>
          <w:sz w:val="24"/>
          <w:szCs w:val="24"/>
        </w:rPr>
        <w:t>Endocrinology</w:t>
      </w:r>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156</w:t>
      </w:r>
      <w:r w:rsidRPr="00DD6A7F">
        <w:rPr>
          <w:rFonts w:ascii="Book Antiqua" w:hAnsi="Book Antiqua"/>
          <w:color w:val="000000" w:themeColor="text1"/>
          <w:sz w:val="24"/>
          <w:szCs w:val="24"/>
        </w:rPr>
        <w:t>: 3416-3421 [PMID: 26241070 DOI: 10.1210/EN.2015-1394]</w:t>
      </w:r>
    </w:p>
    <w:p w14:paraId="17893E5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19 </w:t>
      </w:r>
      <w:r w:rsidRPr="00DD6A7F">
        <w:rPr>
          <w:rFonts w:ascii="Book Antiqua" w:hAnsi="Book Antiqua"/>
          <w:b/>
          <w:color w:val="000000" w:themeColor="text1"/>
          <w:sz w:val="24"/>
          <w:szCs w:val="24"/>
        </w:rPr>
        <w:t>Barker DJ</w:t>
      </w:r>
      <w:r w:rsidRPr="00DD6A7F">
        <w:rPr>
          <w:rFonts w:ascii="Book Antiqua" w:hAnsi="Book Antiqua"/>
          <w:color w:val="000000" w:themeColor="text1"/>
          <w:sz w:val="24"/>
          <w:szCs w:val="24"/>
        </w:rPr>
        <w:t xml:space="preserve">. The origins of the developmental origins theory. </w:t>
      </w:r>
      <w:r w:rsidRPr="00DD6A7F">
        <w:rPr>
          <w:rFonts w:ascii="Book Antiqua" w:hAnsi="Book Antiqua"/>
          <w:i/>
          <w:color w:val="000000" w:themeColor="text1"/>
          <w:sz w:val="24"/>
          <w:szCs w:val="24"/>
        </w:rPr>
        <w:t>J Intern Med</w:t>
      </w:r>
      <w:r w:rsidRPr="00DD6A7F">
        <w:rPr>
          <w:rFonts w:ascii="Book Antiqua" w:hAnsi="Book Antiqua"/>
          <w:color w:val="000000" w:themeColor="text1"/>
          <w:sz w:val="24"/>
          <w:szCs w:val="24"/>
        </w:rPr>
        <w:t xml:space="preserve"> 2007; </w:t>
      </w:r>
      <w:r w:rsidRPr="00DD6A7F">
        <w:rPr>
          <w:rFonts w:ascii="Book Antiqua" w:hAnsi="Book Antiqua"/>
          <w:b/>
          <w:color w:val="000000" w:themeColor="text1"/>
          <w:sz w:val="24"/>
          <w:szCs w:val="24"/>
        </w:rPr>
        <w:t>261</w:t>
      </w:r>
      <w:r w:rsidRPr="00DD6A7F">
        <w:rPr>
          <w:rFonts w:ascii="Book Antiqua" w:hAnsi="Book Antiqua"/>
          <w:color w:val="000000" w:themeColor="text1"/>
          <w:sz w:val="24"/>
          <w:szCs w:val="24"/>
        </w:rPr>
        <w:t>: 412-417 [PMID: 17444880 DOI: 10.1111/j.1365-2796.2007.01809.x]</w:t>
      </w:r>
    </w:p>
    <w:p w14:paraId="072A8B7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20 </w:t>
      </w:r>
      <w:proofErr w:type="spellStart"/>
      <w:r w:rsidRPr="00DD6A7F">
        <w:rPr>
          <w:rFonts w:ascii="Book Antiqua" w:hAnsi="Book Antiqua"/>
          <w:b/>
          <w:color w:val="000000" w:themeColor="text1"/>
          <w:sz w:val="24"/>
          <w:szCs w:val="24"/>
        </w:rPr>
        <w:t>Gluckman</w:t>
      </w:r>
      <w:proofErr w:type="spellEnd"/>
      <w:r w:rsidRPr="00DD6A7F">
        <w:rPr>
          <w:rFonts w:ascii="Book Antiqua" w:hAnsi="Book Antiqua"/>
          <w:b/>
          <w:color w:val="000000" w:themeColor="text1"/>
          <w:sz w:val="24"/>
          <w:szCs w:val="24"/>
        </w:rPr>
        <w:t xml:space="preserve"> PD</w:t>
      </w:r>
      <w:r w:rsidRPr="00DD6A7F">
        <w:rPr>
          <w:rFonts w:ascii="Book Antiqua" w:hAnsi="Book Antiqua"/>
          <w:color w:val="000000" w:themeColor="text1"/>
          <w:sz w:val="24"/>
          <w:szCs w:val="24"/>
        </w:rPr>
        <w:t xml:space="preserve">, Hanson MA, Mitchell MD. Developmental origins of health and disease: reducing the burden of chronic disease in the next generation. </w:t>
      </w:r>
      <w:r w:rsidRPr="00DD6A7F">
        <w:rPr>
          <w:rFonts w:ascii="Book Antiqua" w:hAnsi="Book Antiqua"/>
          <w:i/>
          <w:color w:val="000000" w:themeColor="text1"/>
          <w:sz w:val="24"/>
          <w:szCs w:val="24"/>
        </w:rPr>
        <w:t>Genome Med</w:t>
      </w:r>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2</w:t>
      </w:r>
      <w:r w:rsidRPr="00DD6A7F">
        <w:rPr>
          <w:rFonts w:ascii="Book Antiqua" w:hAnsi="Book Antiqua"/>
          <w:color w:val="000000" w:themeColor="text1"/>
          <w:sz w:val="24"/>
          <w:szCs w:val="24"/>
        </w:rPr>
        <w:t>: 14 [PMID: 20236494 DOI: 10.1186/gm135]</w:t>
      </w:r>
    </w:p>
    <w:p w14:paraId="06363778" w14:textId="43AEBF16"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21 </w:t>
      </w:r>
      <w:r w:rsidRPr="00DD6A7F">
        <w:rPr>
          <w:rFonts w:ascii="Book Antiqua" w:hAnsi="Book Antiqua"/>
          <w:b/>
          <w:color w:val="000000" w:themeColor="text1"/>
          <w:sz w:val="24"/>
          <w:szCs w:val="24"/>
        </w:rPr>
        <w:t>Baird J</w:t>
      </w:r>
      <w:r w:rsidRPr="00DD6A7F">
        <w:rPr>
          <w:rFonts w:ascii="Book Antiqua" w:hAnsi="Book Antiqua"/>
          <w:color w:val="000000" w:themeColor="text1"/>
          <w:sz w:val="24"/>
          <w:szCs w:val="24"/>
        </w:rPr>
        <w:t xml:space="preserve">, Jacob C, Barker M, Fall CH, Hanson M, Harvey NC, </w:t>
      </w:r>
      <w:proofErr w:type="spellStart"/>
      <w:r w:rsidRPr="00DD6A7F">
        <w:rPr>
          <w:rFonts w:ascii="Book Antiqua" w:hAnsi="Book Antiqua"/>
          <w:color w:val="000000" w:themeColor="text1"/>
          <w:sz w:val="24"/>
          <w:szCs w:val="24"/>
        </w:rPr>
        <w:t>Inskip</w:t>
      </w:r>
      <w:proofErr w:type="spellEnd"/>
      <w:r w:rsidRPr="00DD6A7F">
        <w:rPr>
          <w:rFonts w:ascii="Book Antiqua" w:hAnsi="Book Antiqua"/>
          <w:color w:val="000000" w:themeColor="text1"/>
          <w:sz w:val="24"/>
          <w:szCs w:val="24"/>
        </w:rPr>
        <w:t xml:space="preserve"> HM, Kumaran K, Cooper C. Developmental Origins of Health and Disease: A </w:t>
      </w:r>
      <w:proofErr w:type="spellStart"/>
      <w:r w:rsidRPr="00DD6A7F">
        <w:rPr>
          <w:rFonts w:ascii="Book Antiqua" w:hAnsi="Book Antiqua"/>
          <w:color w:val="000000" w:themeColor="text1"/>
          <w:sz w:val="24"/>
          <w:szCs w:val="24"/>
        </w:rPr>
        <w:t>Lifecourse</w:t>
      </w:r>
      <w:proofErr w:type="spellEnd"/>
      <w:r w:rsidRPr="00DD6A7F">
        <w:rPr>
          <w:rFonts w:ascii="Book Antiqua" w:hAnsi="Book Antiqua"/>
          <w:color w:val="000000" w:themeColor="text1"/>
          <w:sz w:val="24"/>
          <w:szCs w:val="24"/>
        </w:rPr>
        <w:t xml:space="preserve"> Approach to the Prevention of Non-Communicable Diseases. </w:t>
      </w:r>
      <w:r w:rsidRPr="00DD6A7F">
        <w:rPr>
          <w:rFonts w:ascii="Book Antiqua" w:hAnsi="Book Antiqua"/>
          <w:i/>
          <w:color w:val="000000" w:themeColor="text1"/>
          <w:sz w:val="24"/>
          <w:szCs w:val="24"/>
        </w:rPr>
        <w:t>Healthcare (Basel)</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5</w:t>
      </w:r>
      <w:r w:rsidRPr="00DD6A7F">
        <w:rPr>
          <w:rFonts w:ascii="Book Antiqua" w:hAnsi="Book Antiqua"/>
          <w:color w:val="000000" w:themeColor="text1"/>
          <w:sz w:val="24"/>
          <w:szCs w:val="24"/>
        </w:rPr>
        <w:t xml:space="preserve"> [PMID: 28282852 DOI: 10.3390/healthcare5010014]</w:t>
      </w:r>
    </w:p>
    <w:p w14:paraId="68FAB02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22 </w:t>
      </w:r>
      <w:proofErr w:type="spellStart"/>
      <w:r w:rsidRPr="00DD6A7F">
        <w:rPr>
          <w:rFonts w:ascii="Book Antiqua" w:hAnsi="Book Antiqua"/>
          <w:b/>
          <w:color w:val="000000" w:themeColor="text1"/>
          <w:sz w:val="24"/>
          <w:szCs w:val="24"/>
        </w:rPr>
        <w:t>Antkowiak</w:t>
      </w:r>
      <w:proofErr w:type="spellEnd"/>
      <w:r w:rsidRPr="00DD6A7F">
        <w:rPr>
          <w:rFonts w:ascii="Book Antiqua" w:hAnsi="Book Antiqua"/>
          <w:b/>
          <w:color w:val="000000" w:themeColor="text1"/>
          <w:sz w:val="24"/>
          <w:szCs w:val="24"/>
        </w:rPr>
        <w:t xml:space="preserve"> B</w:t>
      </w:r>
      <w:r w:rsidRPr="00DD6A7F">
        <w:rPr>
          <w:rFonts w:ascii="Book Antiqua" w:hAnsi="Book Antiqua"/>
          <w:color w:val="000000" w:themeColor="text1"/>
          <w:sz w:val="24"/>
          <w:szCs w:val="24"/>
        </w:rPr>
        <w:t xml:space="preserve">, Rudolph U. New insights in the systemic and molecular underpinnings of general anesthetic actions mediated by γ-aminobutyric acid A receptors. </w:t>
      </w:r>
      <w:proofErr w:type="spellStart"/>
      <w:r w:rsidRPr="00DD6A7F">
        <w:rPr>
          <w:rFonts w:ascii="Book Antiqua" w:hAnsi="Book Antiqua"/>
          <w:i/>
          <w:color w:val="000000" w:themeColor="text1"/>
          <w:sz w:val="24"/>
          <w:szCs w:val="24"/>
        </w:rPr>
        <w:t>Curr</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Opin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Anaesthesiol</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29</w:t>
      </w:r>
      <w:r w:rsidRPr="00DD6A7F">
        <w:rPr>
          <w:rFonts w:ascii="Book Antiqua" w:hAnsi="Book Antiqua"/>
          <w:color w:val="000000" w:themeColor="text1"/>
          <w:sz w:val="24"/>
          <w:szCs w:val="24"/>
        </w:rPr>
        <w:t>: 447-453 [PMID: 27168087 DOI: 10.1097/ACO.0000000000000358]</w:t>
      </w:r>
    </w:p>
    <w:p w14:paraId="74441BB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23 </w:t>
      </w:r>
      <w:r w:rsidRPr="00DD6A7F">
        <w:rPr>
          <w:rFonts w:ascii="Book Antiqua" w:hAnsi="Book Antiqua"/>
          <w:b/>
          <w:color w:val="000000" w:themeColor="text1"/>
          <w:sz w:val="24"/>
          <w:szCs w:val="24"/>
        </w:rPr>
        <w:t>Kotani N</w:t>
      </w:r>
      <w:r w:rsidRPr="00DD6A7F">
        <w:rPr>
          <w:rFonts w:ascii="Book Antiqua" w:hAnsi="Book Antiqua"/>
          <w:color w:val="000000" w:themeColor="text1"/>
          <w:sz w:val="24"/>
          <w:szCs w:val="24"/>
        </w:rPr>
        <w:t xml:space="preserve">, Akaike N. The effects of volatile anesthetics on synaptic and </w:t>
      </w:r>
      <w:proofErr w:type="spellStart"/>
      <w:r w:rsidRPr="00DD6A7F">
        <w:rPr>
          <w:rFonts w:ascii="Book Antiqua" w:hAnsi="Book Antiqua"/>
          <w:color w:val="000000" w:themeColor="text1"/>
          <w:sz w:val="24"/>
          <w:szCs w:val="24"/>
        </w:rPr>
        <w:t>extrasynaptic</w:t>
      </w:r>
      <w:proofErr w:type="spellEnd"/>
      <w:r w:rsidRPr="00DD6A7F">
        <w:rPr>
          <w:rFonts w:ascii="Book Antiqua" w:hAnsi="Book Antiqua"/>
          <w:color w:val="000000" w:themeColor="text1"/>
          <w:sz w:val="24"/>
          <w:szCs w:val="24"/>
        </w:rPr>
        <w:t xml:space="preserve"> GABA-induced neurotransmission. </w:t>
      </w:r>
      <w:r w:rsidRPr="00DD6A7F">
        <w:rPr>
          <w:rFonts w:ascii="Book Antiqua" w:hAnsi="Book Antiqua"/>
          <w:i/>
          <w:color w:val="000000" w:themeColor="text1"/>
          <w:sz w:val="24"/>
          <w:szCs w:val="24"/>
        </w:rPr>
        <w:t>Brain Res Bull</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93</w:t>
      </w:r>
      <w:r w:rsidRPr="00DD6A7F">
        <w:rPr>
          <w:rFonts w:ascii="Book Antiqua" w:hAnsi="Book Antiqua"/>
          <w:color w:val="000000" w:themeColor="text1"/>
          <w:sz w:val="24"/>
          <w:szCs w:val="24"/>
        </w:rPr>
        <w:t>: 69-79 [PMID: 22925739 DOI: 10.1016/j.brainresbull.2012.08.001]</w:t>
      </w:r>
    </w:p>
    <w:p w14:paraId="73E8E026" w14:textId="7A6F97BB"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24 </w:t>
      </w:r>
      <w:r w:rsidRPr="00DD6A7F">
        <w:rPr>
          <w:rFonts w:ascii="Book Antiqua" w:hAnsi="Book Antiqua"/>
          <w:b/>
          <w:color w:val="000000" w:themeColor="text1"/>
          <w:sz w:val="24"/>
          <w:szCs w:val="24"/>
        </w:rPr>
        <w:t>Khan KS,</w:t>
      </w:r>
      <w:r w:rsidRPr="00DD6A7F">
        <w:rPr>
          <w:rFonts w:ascii="Book Antiqua" w:hAnsi="Book Antiqua"/>
          <w:color w:val="000000" w:themeColor="text1"/>
          <w:sz w:val="24"/>
          <w:szCs w:val="24"/>
        </w:rPr>
        <w:t xml:space="preserve"> Hayes I, Buggy DJ. Pharmacology of </w:t>
      </w:r>
      <w:proofErr w:type="spellStart"/>
      <w:r w:rsidRPr="00DD6A7F">
        <w:rPr>
          <w:rFonts w:ascii="Book Antiqua" w:hAnsi="Book Antiqua"/>
          <w:color w:val="000000" w:themeColor="text1"/>
          <w:sz w:val="24"/>
          <w:szCs w:val="24"/>
        </w:rPr>
        <w:t>anaesthetic</w:t>
      </w:r>
      <w:proofErr w:type="spellEnd"/>
      <w:r w:rsidRPr="00DD6A7F">
        <w:rPr>
          <w:rFonts w:ascii="Book Antiqua" w:hAnsi="Book Antiqua"/>
          <w:color w:val="000000" w:themeColor="text1"/>
          <w:sz w:val="24"/>
          <w:szCs w:val="24"/>
        </w:rPr>
        <w:t xml:space="preserve"> agents II: inhalation </w:t>
      </w:r>
      <w:proofErr w:type="spellStart"/>
      <w:r w:rsidRPr="00DD6A7F">
        <w:rPr>
          <w:rFonts w:ascii="Book Antiqua" w:hAnsi="Book Antiqua"/>
          <w:color w:val="000000" w:themeColor="text1"/>
          <w:sz w:val="24"/>
          <w:szCs w:val="24"/>
        </w:rPr>
        <w:t>anaesthetic</w:t>
      </w:r>
      <w:proofErr w:type="spellEnd"/>
      <w:r w:rsidRPr="00DD6A7F">
        <w:rPr>
          <w:rFonts w:ascii="Book Antiqua" w:hAnsi="Book Antiqua"/>
          <w:color w:val="000000" w:themeColor="text1"/>
          <w:sz w:val="24"/>
          <w:szCs w:val="24"/>
        </w:rPr>
        <w:t xml:space="preserve"> agents. </w:t>
      </w:r>
      <w:r w:rsidRPr="00811A6E">
        <w:rPr>
          <w:rFonts w:ascii="Book Antiqua" w:hAnsi="Book Antiqua"/>
          <w:i/>
          <w:iCs/>
          <w:color w:val="000000" w:themeColor="text1"/>
          <w:sz w:val="24"/>
          <w:szCs w:val="24"/>
        </w:rPr>
        <w:t xml:space="preserve">Continuing Education in </w:t>
      </w:r>
      <w:proofErr w:type="spellStart"/>
      <w:r w:rsidRPr="00811A6E">
        <w:rPr>
          <w:rFonts w:ascii="Book Antiqua" w:hAnsi="Book Antiqua"/>
          <w:i/>
          <w:iCs/>
          <w:color w:val="000000" w:themeColor="text1"/>
          <w:sz w:val="24"/>
          <w:szCs w:val="24"/>
        </w:rPr>
        <w:t>Anaesthia</w:t>
      </w:r>
      <w:proofErr w:type="spellEnd"/>
      <w:r w:rsidRPr="00811A6E">
        <w:rPr>
          <w:rFonts w:ascii="Book Antiqua" w:hAnsi="Book Antiqua"/>
          <w:i/>
          <w:iCs/>
          <w:color w:val="000000" w:themeColor="text1"/>
          <w:sz w:val="24"/>
          <w:szCs w:val="24"/>
        </w:rPr>
        <w:t xml:space="preserve"> Critical Care &amp; Pain</w:t>
      </w:r>
      <w:r w:rsidRPr="00DD6A7F">
        <w:rPr>
          <w:rFonts w:ascii="Book Antiqua" w:hAnsi="Book Antiqua"/>
          <w:color w:val="000000" w:themeColor="text1"/>
          <w:sz w:val="24"/>
          <w:szCs w:val="24"/>
        </w:rPr>
        <w:t xml:space="preserve"> 2014; </w:t>
      </w:r>
      <w:r w:rsidRPr="00313C68">
        <w:rPr>
          <w:rFonts w:ascii="Book Antiqua" w:hAnsi="Book Antiqua"/>
          <w:b/>
          <w:bCs/>
          <w:color w:val="000000" w:themeColor="text1"/>
          <w:sz w:val="24"/>
          <w:szCs w:val="24"/>
        </w:rPr>
        <w:t>14</w:t>
      </w:r>
      <w:r w:rsidRPr="00DD6A7F">
        <w:rPr>
          <w:rFonts w:ascii="Book Antiqua" w:hAnsi="Book Antiqua"/>
          <w:color w:val="000000" w:themeColor="text1"/>
          <w:sz w:val="24"/>
          <w:szCs w:val="24"/>
        </w:rPr>
        <w:t>: 106-111 [DOI: 10.1093/</w:t>
      </w:r>
      <w:proofErr w:type="spellStart"/>
      <w:r w:rsidRPr="00DD6A7F">
        <w:rPr>
          <w:rFonts w:ascii="Book Antiqua" w:hAnsi="Book Antiqua"/>
          <w:color w:val="000000" w:themeColor="text1"/>
          <w:sz w:val="24"/>
          <w:szCs w:val="24"/>
        </w:rPr>
        <w:t>bjaceaccp</w:t>
      </w:r>
      <w:proofErr w:type="spellEnd"/>
      <w:r w:rsidRPr="00DD6A7F">
        <w:rPr>
          <w:rFonts w:ascii="Book Antiqua" w:hAnsi="Book Antiqua"/>
          <w:color w:val="000000" w:themeColor="text1"/>
          <w:sz w:val="24"/>
          <w:szCs w:val="24"/>
        </w:rPr>
        <w:t>/mkt038]</w:t>
      </w:r>
    </w:p>
    <w:p w14:paraId="47EBFE8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25 </w:t>
      </w:r>
      <w:r w:rsidRPr="00DD6A7F">
        <w:rPr>
          <w:rFonts w:ascii="Book Antiqua" w:hAnsi="Book Antiqua"/>
          <w:b/>
          <w:color w:val="000000" w:themeColor="text1"/>
          <w:sz w:val="24"/>
          <w:szCs w:val="24"/>
        </w:rPr>
        <w:t>Brohan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Goudra</w:t>
      </w:r>
      <w:proofErr w:type="spellEnd"/>
      <w:r w:rsidRPr="00DD6A7F">
        <w:rPr>
          <w:rFonts w:ascii="Book Antiqua" w:hAnsi="Book Antiqua"/>
          <w:color w:val="000000" w:themeColor="text1"/>
          <w:sz w:val="24"/>
          <w:szCs w:val="24"/>
        </w:rPr>
        <w:t xml:space="preserve"> BG. The Role of GABA Receptor Agonists in Anesthesia and Sedation. </w:t>
      </w:r>
      <w:r w:rsidRPr="00DD6A7F">
        <w:rPr>
          <w:rFonts w:ascii="Book Antiqua" w:hAnsi="Book Antiqua"/>
          <w:i/>
          <w:color w:val="000000" w:themeColor="text1"/>
          <w:sz w:val="24"/>
          <w:szCs w:val="24"/>
        </w:rPr>
        <w:t>CNS Drugs</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31</w:t>
      </w:r>
      <w:r w:rsidRPr="00DD6A7F">
        <w:rPr>
          <w:rFonts w:ascii="Book Antiqua" w:hAnsi="Book Antiqua"/>
          <w:color w:val="000000" w:themeColor="text1"/>
          <w:sz w:val="24"/>
          <w:szCs w:val="24"/>
        </w:rPr>
        <w:t>: 845-856 [PMID: 29039138 DOI: 10.1007/s40263-017-0463-7]</w:t>
      </w:r>
    </w:p>
    <w:p w14:paraId="43904A1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26 </w:t>
      </w:r>
      <w:r w:rsidRPr="00DD6A7F">
        <w:rPr>
          <w:rFonts w:ascii="Book Antiqua" w:hAnsi="Book Antiqua"/>
          <w:b/>
          <w:color w:val="000000" w:themeColor="text1"/>
          <w:sz w:val="24"/>
          <w:szCs w:val="24"/>
        </w:rPr>
        <w:t>Wilder RT</w:t>
      </w:r>
      <w:r w:rsidRPr="00DD6A7F">
        <w:rPr>
          <w:rFonts w:ascii="Book Antiqua" w:hAnsi="Book Antiqua"/>
          <w:color w:val="000000" w:themeColor="text1"/>
          <w:sz w:val="24"/>
          <w:szCs w:val="24"/>
        </w:rPr>
        <w:t xml:space="preserve">, Flick RP, Sprung J, </w:t>
      </w:r>
      <w:proofErr w:type="spellStart"/>
      <w:r w:rsidRPr="00DD6A7F">
        <w:rPr>
          <w:rFonts w:ascii="Book Antiqua" w:hAnsi="Book Antiqua"/>
          <w:color w:val="000000" w:themeColor="text1"/>
          <w:sz w:val="24"/>
          <w:szCs w:val="24"/>
        </w:rPr>
        <w:t>Katusic</w:t>
      </w:r>
      <w:proofErr w:type="spellEnd"/>
      <w:r w:rsidRPr="00DD6A7F">
        <w:rPr>
          <w:rFonts w:ascii="Book Antiqua" w:hAnsi="Book Antiqua"/>
          <w:color w:val="000000" w:themeColor="text1"/>
          <w:sz w:val="24"/>
          <w:szCs w:val="24"/>
        </w:rPr>
        <w:t xml:space="preserve"> SK, </w:t>
      </w:r>
      <w:proofErr w:type="spellStart"/>
      <w:r w:rsidRPr="00DD6A7F">
        <w:rPr>
          <w:rFonts w:ascii="Book Antiqua" w:hAnsi="Book Antiqua"/>
          <w:color w:val="000000" w:themeColor="text1"/>
          <w:sz w:val="24"/>
          <w:szCs w:val="24"/>
        </w:rPr>
        <w:t>Barbaresi</w:t>
      </w:r>
      <w:proofErr w:type="spellEnd"/>
      <w:r w:rsidRPr="00DD6A7F">
        <w:rPr>
          <w:rFonts w:ascii="Book Antiqua" w:hAnsi="Book Antiqua"/>
          <w:color w:val="000000" w:themeColor="text1"/>
          <w:sz w:val="24"/>
          <w:szCs w:val="24"/>
        </w:rPr>
        <w:t xml:space="preserve"> WJ, Mickelson C, </w:t>
      </w:r>
      <w:proofErr w:type="spellStart"/>
      <w:r w:rsidRPr="00DD6A7F">
        <w:rPr>
          <w:rFonts w:ascii="Book Antiqua" w:hAnsi="Book Antiqua"/>
          <w:color w:val="000000" w:themeColor="text1"/>
          <w:sz w:val="24"/>
          <w:szCs w:val="24"/>
        </w:rPr>
        <w:t>Gleich</w:t>
      </w:r>
      <w:proofErr w:type="spellEnd"/>
      <w:r w:rsidRPr="00DD6A7F">
        <w:rPr>
          <w:rFonts w:ascii="Book Antiqua" w:hAnsi="Book Antiqua"/>
          <w:color w:val="000000" w:themeColor="text1"/>
          <w:sz w:val="24"/>
          <w:szCs w:val="24"/>
        </w:rPr>
        <w:t xml:space="preserve"> SJ, Schroeder DR, Weaver AL, Warner DO. Early exposure to anesthesia and learning disabilities in a population-based birth cohort.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110</w:t>
      </w:r>
      <w:r w:rsidRPr="00DD6A7F">
        <w:rPr>
          <w:rFonts w:ascii="Book Antiqua" w:hAnsi="Book Antiqua"/>
          <w:color w:val="000000" w:themeColor="text1"/>
          <w:sz w:val="24"/>
          <w:szCs w:val="24"/>
        </w:rPr>
        <w:t>: 796-804 [PMID: 19293700 DOI: 10.1097/01.anes.0000344728.34332.5d]</w:t>
      </w:r>
    </w:p>
    <w:p w14:paraId="11777EB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27 </w:t>
      </w:r>
      <w:proofErr w:type="spellStart"/>
      <w:r w:rsidRPr="00DD6A7F">
        <w:rPr>
          <w:rFonts w:ascii="Book Antiqua" w:hAnsi="Book Antiqua"/>
          <w:b/>
          <w:color w:val="000000" w:themeColor="text1"/>
          <w:sz w:val="24"/>
          <w:szCs w:val="24"/>
        </w:rPr>
        <w:t>Kalkman</w:t>
      </w:r>
      <w:proofErr w:type="spellEnd"/>
      <w:r w:rsidRPr="00DD6A7F">
        <w:rPr>
          <w:rFonts w:ascii="Book Antiqua" w:hAnsi="Book Antiqua"/>
          <w:b/>
          <w:color w:val="000000" w:themeColor="text1"/>
          <w:sz w:val="24"/>
          <w:szCs w:val="24"/>
        </w:rPr>
        <w:t xml:space="preserve"> CJ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Peelen</w:t>
      </w:r>
      <w:proofErr w:type="spellEnd"/>
      <w:r w:rsidRPr="00DD6A7F">
        <w:rPr>
          <w:rFonts w:ascii="Book Antiqua" w:hAnsi="Book Antiqua"/>
          <w:color w:val="000000" w:themeColor="text1"/>
          <w:sz w:val="24"/>
          <w:szCs w:val="24"/>
        </w:rPr>
        <w:t xml:space="preserve"> L, Moons KG, </w:t>
      </w:r>
      <w:proofErr w:type="spellStart"/>
      <w:r w:rsidRPr="00DD6A7F">
        <w:rPr>
          <w:rFonts w:ascii="Book Antiqua" w:hAnsi="Book Antiqua"/>
          <w:color w:val="000000" w:themeColor="text1"/>
          <w:sz w:val="24"/>
          <w:szCs w:val="24"/>
        </w:rPr>
        <w:t>Veenhuizen</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Bruens</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Sinnema</w:t>
      </w:r>
      <w:proofErr w:type="spellEnd"/>
      <w:r w:rsidRPr="00DD6A7F">
        <w:rPr>
          <w:rFonts w:ascii="Book Antiqua" w:hAnsi="Book Antiqua"/>
          <w:color w:val="000000" w:themeColor="text1"/>
          <w:sz w:val="24"/>
          <w:szCs w:val="24"/>
        </w:rPr>
        <w:t xml:space="preserve"> G, de Jong TP. Behavior and development in children and age at the time of first anesthetic exposure.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110</w:t>
      </w:r>
      <w:r w:rsidRPr="00DD6A7F">
        <w:rPr>
          <w:rFonts w:ascii="Book Antiqua" w:hAnsi="Book Antiqua"/>
          <w:color w:val="000000" w:themeColor="text1"/>
          <w:sz w:val="24"/>
          <w:szCs w:val="24"/>
        </w:rPr>
        <w:t>: 805-812 [PMID: 19293699 DOI: 10.1097/ALN.0b013e31819c7124]</w:t>
      </w:r>
    </w:p>
    <w:p w14:paraId="30461AD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28 </w:t>
      </w:r>
      <w:r w:rsidRPr="00DD6A7F">
        <w:rPr>
          <w:rFonts w:ascii="Book Antiqua" w:hAnsi="Book Antiqua"/>
          <w:b/>
          <w:color w:val="000000" w:themeColor="text1"/>
          <w:sz w:val="24"/>
          <w:szCs w:val="24"/>
        </w:rPr>
        <w:t>McCann ME</w:t>
      </w:r>
      <w:r w:rsidRPr="00DD6A7F">
        <w:rPr>
          <w:rFonts w:ascii="Book Antiqua" w:hAnsi="Book Antiqua"/>
          <w:color w:val="000000" w:themeColor="text1"/>
          <w:sz w:val="24"/>
          <w:szCs w:val="24"/>
        </w:rPr>
        <w:t xml:space="preserve">, de Graaff JC, </w:t>
      </w:r>
      <w:proofErr w:type="spellStart"/>
      <w:r w:rsidRPr="00DD6A7F">
        <w:rPr>
          <w:rFonts w:ascii="Book Antiqua" w:hAnsi="Book Antiqua"/>
          <w:color w:val="000000" w:themeColor="text1"/>
          <w:sz w:val="24"/>
          <w:szCs w:val="24"/>
        </w:rPr>
        <w:t>Dorris</w:t>
      </w:r>
      <w:proofErr w:type="spellEnd"/>
      <w:r w:rsidRPr="00DD6A7F">
        <w:rPr>
          <w:rFonts w:ascii="Book Antiqua" w:hAnsi="Book Antiqua"/>
          <w:color w:val="000000" w:themeColor="text1"/>
          <w:sz w:val="24"/>
          <w:szCs w:val="24"/>
        </w:rPr>
        <w:t xml:space="preserve"> L, </w:t>
      </w:r>
      <w:proofErr w:type="spellStart"/>
      <w:r w:rsidRPr="00DD6A7F">
        <w:rPr>
          <w:rFonts w:ascii="Book Antiqua" w:hAnsi="Book Antiqua"/>
          <w:color w:val="000000" w:themeColor="text1"/>
          <w:sz w:val="24"/>
          <w:szCs w:val="24"/>
        </w:rPr>
        <w:t>Disma</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Withington</w:t>
      </w:r>
      <w:proofErr w:type="spellEnd"/>
      <w:r w:rsidRPr="00DD6A7F">
        <w:rPr>
          <w:rFonts w:ascii="Book Antiqua" w:hAnsi="Book Antiqua"/>
          <w:color w:val="000000" w:themeColor="text1"/>
          <w:sz w:val="24"/>
          <w:szCs w:val="24"/>
        </w:rPr>
        <w:t xml:space="preserve"> D, Bell G, Grobler A, </w:t>
      </w:r>
      <w:proofErr w:type="spellStart"/>
      <w:r w:rsidRPr="00DD6A7F">
        <w:rPr>
          <w:rFonts w:ascii="Book Antiqua" w:hAnsi="Book Antiqua"/>
          <w:color w:val="000000" w:themeColor="text1"/>
          <w:sz w:val="24"/>
          <w:szCs w:val="24"/>
        </w:rPr>
        <w:t>Stargatt</w:t>
      </w:r>
      <w:proofErr w:type="spellEnd"/>
      <w:r w:rsidRPr="00DD6A7F">
        <w:rPr>
          <w:rFonts w:ascii="Book Antiqua" w:hAnsi="Book Antiqua"/>
          <w:color w:val="000000" w:themeColor="text1"/>
          <w:sz w:val="24"/>
          <w:szCs w:val="24"/>
        </w:rPr>
        <w:t xml:space="preserve"> R, Hunt RW, Sheppard SJ, </w:t>
      </w:r>
      <w:proofErr w:type="spellStart"/>
      <w:r w:rsidRPr="00DD6A7F">
        <w:rPr>
          <w:rFonts w:ascii="Book Antiqua" w:hAnsi="Book Antiqua"/>
          <w:color w:val="000000" w:themeColor="text1"/>
          <w:sz w:val="24"/>
          <w:szCs w:val="24"/>
        </w:rPr>
        <w:t>Marmor</w:t>
      </w:r>
      <w:proofErr w:type="spellEnd"/>
      <w:r w:rsidRPr="00DD6A7F">
        <w:rPr>
          <w:rFonts w:ascii="Book Antiqua" w:hAnsi="Book Antiqua"/>
          <w:color w:val="000000" w:themeColor="text1"/>
          <w:sz w:val="24"/>
          <w:szCs w:val="24"/>
        </w:rPr>
        <w:t xml:space="preserve"> J, </w:t>
      </w:r>
      <w:proofErr w:type="spellStart"/>
      <w:r w:rsidRPr="00DD6A7F">
        <w:rPr>
          <w:rFonts w:ascii="Book Antiqua" w:hAnsi="Book Antiqua"/>
          <w:color w:val="000000" w:themeColor="text1"/>
          <w:sz w:val="24"/>
          <w:szCs w:val="24"/>
        </w:rPr>
        <w:t>Giribaldi</w:t>
      </w:r>
      <w:proofErr w:type="spellEnd"/>
      <w:r w:rsidRPr="00DD6A7F">
        <w:rPr>
          <w:rFonts w:ascii="Book Antiqua" w:hAnsi="Book Antiqua"/>
          <w:color w:val="000000" w:themeColor="text1"/>
          <w:sz w:val="24"/>
          <w:szCs w:val="24"/>
        </w:rPr>
        <w:t xml:space="preserve"> G, Bellinger DC, Hartmann PL, Hardy P, Frawley G, Izzo F, von </w:t>
      </w:r>
      <w:proofErr w:type="spellStart"/>
      <w:r w:rsidRPr="00DD6A7F">
        <w:rPr>
          <w:rFonts w:ascii="Book Antiqua" w:hAnsi="Book Antiqua"/>
          <w:color w:val="000000" w:themeColor="text1"/>
          <w:sz w:val="24"/>
          <w:szCs w:val="24"/>
        </w:rPr>
        <w:t>Ungern</w:t>
      </w:r>
      <w:proofErr w:type="spellEnd"/>
      <w:r w:rsidRPr="00DD6A7F">
        <w:rPr>
          <w:rFonts w:ascii="Book Antiqua" w:hAnsi="Book Antiqua"/>
          <w:color w:val="000000" w:themeColor="text1"/>
          <w:sz w:val="24"/>
          <w:szCs w:val="24"/>
        </w:rPr>
        <w:t xml:space="preserve"> Sternberg BS, Lynn A, Wilton N, Mueller M, Polaner DM, Absalom AR, </w:t>
      </w:r>
      <w:proofErr w:type="spellStart"/>
      <w:r w:rsidRPr="00DD6A7F">
        <w:rPr>
          <w:rFonts w:ascii="Book Antiqua" w:hAnsi="Book Antiqua"/>
          <w:color w:val="000000" w:themeColor="text1"/>
          <w:sz w:val="24"/>
          <w:szCs w:val="24"/>
        </w:rPr>
        <w:t>Szmuk</w:t>
      </w:r>
      <w:proofErr w:type="spellEnd"/>
      <w:r w:rsidRPr="00DD6A7F">
        <w:rPr>
          <w:rFonts w:ascii="Book Antiqua" w:hAnsi="Book Antiqua"/>
          <w:color w:val="000000" w:themeColor="text1"/>
          <w:sz w:val="24"/>
          <w:szCs w:val="24"/>
        </w:rPr>
        <w:t xml:space="preserve"> P, Morton N, </w:t>
      </w:r>
      <w:proofErr w:type="spellStart"/>
      <w:r w:rsidRPr="00DD6A7F">
        <w:rPr>
          <w:rFonts w:ascii="Book Antiqua" w:hAnsi="Book Antiqua"/>
          <w:color w:val="000000" w:themeColor="text1"/>
          <w:sz w:val="24"/>
          <w:szCs w:val="24"/>
        </w:rPr>
        <w:t>Berde</w:t>
      </w:r>
      <w:proofErr w:type="spellEnd"/>
      <w:r w:rsidRPr="00DD6A7F">
        <w:rPr>
          <w:rFonts w:ascii="Book Antiqua" w:hAnsi="Book Antiqua"/>
          <w:color w:val="000000" w:themeColor="text1"/>
          <w:sz w:val="24"/>
          <w:szCs w:val="24"/>
        </w:rPr>
        <w:t xml:space="preserve"> C, Soriano S, Davidson AJ; GAS Consortium. Neurodevelopmental outcome at 5 years of age after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or awake-regional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in infancy (GAS): an international, </w:t>
      </w:r>
      <w:proofErr w:type="spellStart"/>
      <w:r w:rsidRPr="00DD6A7F">
        <w:rPr>
          <w:rFonts w:ascii="Book Antiqua" w:hAnsi="Book Antiqua"/>
          <w:color w:val="000000" w:themeColor="text1"/>
          <w:sz w:val="24"/>
          <w:szCs w:val="24"/>
        </w:rPr>
        <w:t>multicentre</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randomised</w:t>
      </w:r>
      <w:proofErr w:type="spellEnd"/>
      <w:r w:rsidRPr="00DD6A7F">
        <w:rPr>
          <w:rFonts w:ascii="Book Antiqua" w:hAnsi="Book Antiqua"/>
          <w:color w:val="000000" w:themeColor="text1"/>
          <w:sz w:val="24"/>
          <w:szCs w:val="24"/>
        </w:rPr>
        <w:t xml:space="preserve">, controlled equivalence trial. </w:t>
      </w:r>
      <w:r w:rsidRPr="00DD6A7F">
        <w:rPr>
          <w:rFonts w:ascii="Book Antiqua" w:hAnsi="Book Antiqua"/>
          <w:i/>
          <w:color w:val="000000" w:themeColor="text1"/>
          <w:sz w:val="24"/>
          <w:szCs w:val="24"/>
        </w:rPr>
        <w:t>Lancet</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393</w:t>
      </w:r>
      <w:r w:rsidRPr="00DD6A7F">
        <w:rPr>
          <w:rFonts w:ascii="Book Antiqua" w:hAnsi="Book Antiqua"/>
          <w:color w:val="000000" w:themeColor="text1"/>
          <w:sz w:val="24"/>
          <w:szCs w:val="24"/>
        </w:rPr>
        <w:t>: 664-677 [PMID: 30782342 DOI: 10.1016/S0140-6736(18)32485-1]</w:t>
      </w:r>
    </w:p>
    <w:p w14:paraId="0C7F6499" w14:textId="193EEC69"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29 </w:t>
      </w:r>
      <w:r w:rsidRPr="00DD6A7F">
        <w:rPr>
          <w:rFonts w:ascii="Book Antiqua" w:hAnsi="Book Antiqua"/>
          <w:b/>
          <w:color w:val="000000" w:themeColor="text1"/>
          <w:sz w:val="24"/>
          <w:szCs w:val="24"/>
        </w:rPr>
        <w:t>Banerjee P</w:t>
      </w:r>
      <w:r w:rsidRPr="00DD6A7F">
        <w:rPr>
          <w:rFonts w:ascii="Book Antiqua" w:hAnsi="Book Antiqua"/>
          <w:color w:val="000000" w:themeColor="text1"/>
          <w:sz w:val="24"/>
          <w:szCs w:val="24"/>
        </w:rPr>
        <w:t xml:space="preserve">, Rossi MG, </w:t>
      </w:r>
      <w:proofErr w:type="spellStart"/>
      <w:r w:rsidRPr="00DD6A7F">
        <w:rPr>
          <w:rFonts w:ascii="Book Antiqua" w:hAnsi="Book Antiqua"/>
          <w:color w:val="000000" w:themeColor="text1"/>
          <w:sz w:val="24"/>
          <w:szCs w:val="24"/>
        </w:rPr>
        <w:t>Anghelescu</w:t>
      </w:r>
      <w:proofErr w:type="spellEnd"/>
      <w:r w:rsidRPr="00DD6A7F">
        <w:rPr>
          <w:rFonts w:ascii="Book Antiqua" w:hAnsi="Book Antiqua"/>
          <w:color w:val="000000" w:themeColor="text1"/>
          <w:sz w:val="24"/>
          <w:szCs w:val="24"/>
        </w:rPr>
        <w:t xml:space="preserve"> DL, Liu W, </w:t>
      </w:r>
      <w:proofErr w:type="spellStart"/>
      <w:r w:rsidRPr="00DD6A7F">
        <w:rPr>
          <w:rFonts w:ascii="Book Antiqua" w:hAnsi="Book Antiqua"/>
          <w:color w:val="000000" w:themeColor="text1"/>
          <w:sz w:val="24"/>
          <w:szCs w:val="24"/>
        </w:rPr>
        <w:t>Breazeale</w:t>
      </w:r>
      <w:proofErr w:type="spellEnd"/>
      <w:r w:rsidRPr="00DD6A7F">
        <w:rPr>
          <w:rFonts w:ascii="Book Antiqua" w:hAnsi="Book Antiqua"/>
          <w:color w:val="000000" w:themeColor="text1"/>
          <w:sz w:val="24"/>
          <w:szCs w:val="24"/>
        </w:rPr>
        <w:t xml:space="preserve"> AM, Reddick WE, Glass JO, Phillips NS, </w:t>
      </w:r>
      <w:proofErr w:type="spellStart"/>
      <w:r w:rsidRPr="00DD6A7F">
        <w:rPr>
          <w:rFonts w:ascii="Book Antiqua" w:hAnsi="Book Antiqua"/>
          <w:color w:val="000000" w:themeColor="text1"/>
          <w:sz w:val="24"/>
          <w:szCs w:val="24"/>
        </w:rPr>
        <w:t>Jacola</w:t>
      </w:r>
      <w:proofErr w:type="spellEnd"/>
      <w:r w:rsidRPr="00DD6A7F">
        <w:rPr>
          <w:rFonts w:ascii="Book Antiqua" w:hAnsi="Book Antiqua"/>
          <w:color w:val="000000" w:themeColor="text1"/>
          <w:sz w:val="24"/>
          <w:szCs w:val="24"/>
        </w:rPr>
        <w:t xml:space="preserve"> LM, Sabin ND, Inaba H, Srivastava D, Robison LL, </w:t>
      </w:r>
      <w:proofErr w:type="spellStart"/>
      <w:r w:rsidRPr="00DD6A7F">
        <w:rPr>
          <w:rFonts w:ascii="Book Antiqua" w:hAnsi="Book Antiqua"/>
          <w:color w:val="000000" w:themeColor="text1"/>
          <w:sz w:val="24"/>
          <w:szCs w:val="24"/>
        </w:rPr>
        <w:t>Pui</w:t>
      </w:r>
      <w:proofErr w:type="spellEnd"/>
      <w:r w:rsidRPr="00DD6A7F">
        <w:rPr>
          <w:rFonts w:ascii="Book Antiqua" w:hAnsi="Book Antiqua"/>
          <w:color w:val="000000" w:themeColor="text1"/>
          <w:sz w:val="24"/>
          <w:szCs w:val="24"/>
        </w:rPr>
        <w:t xml:space="preserve"> CH, Hudson MM, Krull KR. Association Between Anesthesia Exposure and Neurocognitive and Neuroimaging Outcomes in Long-term Survivors of Childhood Acute Lymphoblastic Leukemia. </w:t>
      </w:r>
      <w:r w:rsidRPr="00DD6A7F">
        <w:rPr>
          <w:rFonts w:ascii="Book Antiqua" w:hAnsi="Book Antiqua"/>
          <w:i/>
          <w:color w:val="000000" w:themeColor="text1"/>
          <w:sz w:val="24"/>
          <w:szCs w:val="24"/>
        </w:rPr>
        <w:t>JAMA Oncol</w:t>
      </w:r>
      <w:r w:rsidRPr="00DD6A7F">
        <w:rPr>
          <w:rFonts w:ascii="Book Antiqua" w:hAnsi="Book Antiqua"/>
          <w:color w:val="000000" w:themeColor="text1"/>
          <w:sz w:val="24"/>
          <w:szCs w:val="24"/>
        </w:rPr>
        <w:t xml:space="preserve"> 2019 [PMID: 31219514 DOI: 10.1001/jamaoncol.2019.1094]</w:t>
      </w:r>
    </w:p>
    <w:p w14:paraId="0E42FC8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30 </w:t>
      </w:r>
      <w:r w:rsidRPr="00DD6A7F">
        <w:rPr>
          <w:rFonts w:ascii="Book Antiqua" w:hAnsi="Book Antiqua"/>
          <w:b/>
          <w:color w:val="000000" w:themeColor="text1"/>
          <w:sz w:val="24"/>
          <w:szCs w:val="24"/>
        </w:rPr>
        <w:t>Lin EP</w:t>
      </w:r>
      <w:r w:rsidRPr="00DD6A7F">
        <w:rPr>
          <w:rFonts w:ascii="Book Antiqua" w:hAnsi="Book Antiqua"/>
          <w:color w:val="000000" w:themeColor="text1"/>
          <w:sz w:val="24"/>
          <w:szCs w:val="24"/>
        </w:rPr>
        <w:t xml:space="preserve">, Lee JR, Lee CS, Deng M, Loepke AW. Do anesthetics harm the developing human brain? An integrative analysis of animal and human studies. </w:t>
      </w:r>
      <w:proofErr w:type="spellStart"/>
      <w:r w:rsidRPr="00DD6A7F">
        <w:rPr>
          <w:rFonts w:ascii="Book Antiqua" w:hAnsi="Book Antiqua"/>
          <w:i/>
          <w:color w:val="000000" w:themeColor="text1"/>
          <w:sz w:val="24"/>
          <w:szCs w:val="24"/>
        </w:rPr>
        <w:t>Neurotoxicol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Teratol</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117-128 [PMID: 27793659 DOI: 10.1016/j.ntt.2016.10.008]</w:t>
      </w:r>
    </w:p>
    <w:p w14:paraId="3ADF853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31 </w:t>
      </w:r>
      <w:proofErr w:type="spellStart"/>
      <w:r w:rsidRPr="00DD6A7F">
        <w:rPr>
          <w:rFonts w:ascii="Book Antiqua" w:hAnsi="Book Antiqua"/>
          <w:b/>
          <w:color w:val="000000" w:themeColor="text1"/>
          <w:sz w:val="24"/>
          <w:szCs w:val="24"/>
        </w:rPr>
        <w:t>Deoni</w:t>
      </w:r>
      <w:proofErr w:type="spellEnd"/>
      <w:r w:rsidRPr="00DD6A7F">
        <w:rPr>
          <w:rFonts w:ascii="Book Antiqua" w:hAnsi="Book Antiqua"/>
          <w:b/>
          <w:color w:val="000000" w:themeColor="text1"/>
          <w:sz w:val="24"/>
          <w:szCs w:val="24"/>
        </w:rPr>
        <w:t xml:space="preserve"> SC</w:t>
      </w:r>
      <w:r w:rsidRPr="00DD6A7F">
        <w:rPr>
          <w:rFonts w:ascii="Book Antiqua" w:hAnsi="Book Antiqua"/>
          <w:color w:val="000000" w:themeColor="text1"/>
          <w:sz w:val="24"/>
          <w:szCs w:val="24"/>
        </w:rPr>
        <w:t xml:space="preserve">, Adams SH, Li X, Badger TM, </w:t>
      </w:r>
      <w:proofErr w:type="spellStart"/>
      <w:r w:rsidRPr="00DD6A7F">
        <w:rPr>
          <w:rFonts w:ascii="Book Antiqua" w:hAnsi="Book Antiqua"/>
          <w:color w:val="000000" w:themeColor="text1"/>
          <w:sz w:val="24"/>
          <w:szCs w:val="24"/>
        </w:rPr>
        <w:t>Pivik</w:t>
      </w:r>
      <w:proofErr w:type="spellEnd"/>
      <w:r w:rsidRPr="00DD6A7F">
        <w:rPr>
          <w:rFonts w:ascii="Book Antiqua" w:hAnsi="Book Antiqua"/>
          <w:color w:val="000000" w:themeColor="text1"/>
          <w:sz w:val="24"/>
          <w:szCs w:val="24"/>
        </w:rPr>
        <w:t xml:space="preserve"> RT, </w:t>
      </w:r>
      <w:proofErr w:type="spellStart"/>
      <w:r w:rsidRPr="00DD6A7F">
        <w:rPr>
          <w:rFonts w:ascii="Book Antiqua" w:hAnsi="Book Antiqua"/>
          <w:color w:val="000000" w:themeColor="text1"/>
          <w:sz w:val="24"/>
          <w:szCs w:val="24"/>
        </w:rPr>
        <w:t>Glasier</w:t>
      </w:r>
      <w:proofErr w:type="spellEnd"/>
      <w:r w:rsidRPr="00DD6A7F">
        <w:rPr>
          <w:rFonts w:ascii="Book Antiqua" w:hAnsi="Book Antiqua"/>
          <w:color w:val="000000" w:themeColor="text1"/>
          <w:sz w:val="24"/>
          <w:szCs w:val="24"/>
        </w:rPr>
        <w:t xml:space="preserve"> CM, </w:t>
      </w:r>
      <w:proofErr w:type="spellStart"/>
      <w:r w:rsidRPr="00DD6A7F">
        <w:rPr>
          <w:rFonts w:ascii="Book Antiqua" w:hAnsi="Book Antiqua"/>
          <w:color w:val="000000" w:themeColor="text1"/>
          <w:sz w:val="24"/>
          <w:szCs w:val="24"/>
        </w:rPr>
        <w:t>Ramakrishnaiah</w:t>
      </w:r>
      <w:proofErr w:type="spellEnd"/>
      <w:r w:rsidRPr="00DD6A7F">
        <w:rPr>
          <w:rFonts w:ascii="Book Antiqua" w:hAnsi="Book Antiqua"/>
          <w:color w:val="000000" w:themeColor="text1"/>
          <w:sz w:val="24"/>
          <w:szCs w:val="24"/>
        </w:rPr>
        <w:t xml:space="preserve"> RH, Rowell AC, </w:t>
      </w:r>
      <w:proofErr w:type="spellStart"/>
      <w:r w:rsidRPr="00DD6A7F">
        <w:rPr>
          <w:rFonts w:ascii="Book Antiqua" w:hAnsi="Book Antiqua"/>
          <w:color w:val="000000" w:themeColor="text1"/>
          <w:sz w:val="24"/>
          <w:szCs w:val="24"/>
        </w:rPr>
        <w:t>Ou</w:t>
      </w:r>
      <w:proofErr w:type="spellEnd"/>
      <w:r w:rsidRPr="00DD6A7F">
        <w:rPr>
          <w:rFonts w:ascii="Book Antiqua" w:hAnsi="Book Antiqua"/>
          <w:color w:val="000000" w:themeColor="text1"/>
          <w:sz w:val="24"/>
          <w:szCs w:val="24"/>
        </w:rPr>
        <w:t xml:space="preserve"> X. Cesarean Delivery Impacts Infant Brain Development. </w:t>
      </w:r>
      <w:r w:rsidRPr="00DD6A7F">
        <w:rPr>
          <w:rFonts w:ascii="Book Antiqua" w:hAnsi="Book Antiqua"/>
          <w:i/>
          <w:color w:val="000000" w:themeColor="text1"/>
          <w:sz w:val="24"/>
          <w:szCs w:val="24"/>
        </w:rPr>
        <w:t xml:space="preserve">AJNR Am J </w:t>
      </w:r>
      <w:proofErr w:type="spellStart"/>
      <w:r w:rsidRPr="00DD6A7F">
        <w:rPr>
          <w:rFonts w:ascii="Book Antiqua" w:hAnsi="Book Antiqua"/>
          <w:i/>
          <w:color w:val="000000" w:themeColor="text1"/>
          <w:sz w:val="24"/>
          <w:szCs w:val="24"/>
        </w:rPr>
        <w:t>Neuroradiol</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40</w:t>
      </w:r>
      <w:r w:rsidRPr="00DD6A7F">
        <w:rPr>
          <w:rFonts w:ascii="Book Antiqua" w:hAnsi="Book Antiqua"/>
          <w:color w:val="000000" w:themeColor="text1"/>
          <w:sz w:val="24"/>
          <w:szCs w:val="24"/>
        </w:rPr>
        <w:t>: 169-177 [PMID: 30467219 DOI: 10.3174/ajnr.A5887]</w:t>
      </w:r>
    </w:p>
    <w:p w14:paraId="2C0565B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32 </w:t>
      </w:r>
      <w:r w:rsidRPr="00DD6A7F">
        <w:rPr>
          <w:rFonts w:ascii="Book Antiqua" w:hAnsi="Book Antiqua"/>
          <w:b/>
          <w:color w:val="000000" w:themeColor="text1"/>
          <w:sz w:val="24"/>
          <w:szCs w:val="24"/>
        </w:rPr>
        <w:t>Culley DJ</w:t>
      </w:r>
      <w:r w:rsidRPr="00DD6A7F">
        <w:rPr>
          <w:rFonts w:ascii="Book Antiqua" w:hAnsi="Book Antiqua"/>
          <w:color w:val="000000" w:themeColor="text1"/>
          <w:sz w:val="24"/>
          <w:szCs w:val="24"/>
        </w:rPr>
        <w:t xml:space="preserve">, Baxter M, </w:t>
      </w:r>
      <w:proofErr w:type="spellStart"/>
      <w:r w:rsidRPr="00DD6A7F">
        <w:rPr>
          <w:rFonts w:ascii="Book Antiqua" w:hAnsi="Book Antiqua"/>
          <w:color w:val="000000" w:themeColor="text1"/>
          <w:sz w:val="24"/>
          <w:szCs w:val="24"/>
        </w:rPr>
        <w:t>Yukhananov</w:t>
      </w:r>
      <w:proofErr w:type="spellEnd"/>
      <w:r w:rsidRPr="00DD6A7F">
        <w:rPr>
          <w:rFonts w:ascii="Book Antiqua" w:hAnsi="Book Antiqua"/>
          <w:color w:val="000000" w:themeColor="text1"/>
          <w:sz w:val="24"/>
          <w:szCs w:val="24"/>
        </w:rPr>
        <w:t xml:space="preserve"> R, Crosby G. The memory effects of general anesthesia persist for weeks in young and aged rats.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2003; </w:t>
      </w:r>
      <w:r w:rsidRPr="00DD6A7F">
        <w:rPr>
          <w:rFonts w:ascii="Book Antiqua" w:hAnsi="Book Antiqua"/>
          <w:b/>
          <w:color w:val="000000" w:themeColor="text1"/>
          <w:sz w:val="24"/>
          <w:szCs w:val="24"/>
        </w:rPr>
        <w:t>96</w:t>
      </w:r>
      <w:r w:rsidRPr="00DD6A7F">
        <w:rPr>
          <w:rFonts w:ascii="Book Antiqua" w:hAnsi="Book Antiqua"/>
          <w:color w:val="000000" w:themeColor="text1"/>
          <w:sz w:val="24"/>
          <w:szCs w:val="24"/>
        </w:rPr>
        <w:t>: 1004-1009, table of contents [PMID: 12651650 DOI: 10.1213/01.ane.0000052712.67573.12]</w:t>
      </w:r>
    </w:p>
    <w:p w14:paraId="661C112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33 </w:t>
      </w:r>
      <w:proofErr w:type="spellStart"/>
      <w:r w:rsidRPr="00DD6A7F">
        <w:rPr>
          <w:rFonts w:ascii="Book Antiqua" w:hAnsi="Book Antiqua"/>
          <w:b/>
          <w:color w:val="000000" w:themeColor="text1"/>
          <w:sz w:val="24"/>
          <w:szCs w:val="24"/>
        </w:rPr>
        <w:t>Stratmann</w:t>
      </w:r>
      <w:proofErr w:type="spellEnd"/>
      <w:r w:rsidRPr="00DD6A7F">
        <w:rPr>
          <w:rFonts w:ascii="Book Antiqua" w:hAnsi="Book Antiqua"/>
          <w:b/>
          <w:color w:val="000000" w:themeColor="text1"/>
          <w:sz w:val="24"/>
          <w:szCs w:val="24"/>
        </w:rPr>
        <w:t xml:space="preserve"> G</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Sall</w:t>
      </w:r>
      <w:proofErr w:type="spellEnd"/>
      <w:r w:rsidRPr="00DD6A7F">
        <w:rPr>
          <w:rFonts w:ascii="Book Antiqua" w:hAnsi="Book Antiqua"/>
          <w:color w:val="000000" w:themeColor="text1"/>
          <w:sz w:val="24"/>
          <w:szCs w:val="24"/>
        </w:rPr>
        <w:t xml:space="preserve"> JW, May LD, Bell JS, Magnusson KR, Rau V, </w:t>
      </w:r>
      <w:proofErr w:type="spellStart"/>
      <w:r w:rsidRPr="00DD6A7F">
        <w:rPr>
          <w:rFonts w:ascii="Book Antiqua" w:hAnsi="Book Antiqua"/>
          <w:color w:val="000000" w:themeColor="text1"/>
          <w:sz w:val="24"/>
          <w:szCs w:val="24"/>
        </w:rPr>
        <w:t>Visrodia</w:t>
      </w:r>
      <w:proofErr w:type="spellEnd"/>
      <w:r w:rsidRPr="00DD6A7F">
        <w:rPr>
          <w:rFonts w:ascii="Book Antiqua" w:hAnsi="Book Antiqua"/>
          <w:color w:val="000000" w:themeColor="text1"/>
          <w:sz w:val="24"/>
          <w:szCs w:val="24"/>
        </w:rPr>
        <w:t xml:space="preserve"> KH, </w:t>
      </w:r>
      <w:proofErr w:type="spellStart"/>
      <w:r w:rsidRPr="00DD6A7F">
        <w:rPr>
          <w:rFonts w:ascii="Book Antiqua" w:hAnsi="Book Antiqua"/>
          <w:color w:val="000000" w:themeColor="text1"/>
          <w:sz w:val="24"/>
          <w:szCs w:val="24"/>
        </w:rPr>
        <w:t>Alvi</w:t>
      </w:r>
      <w:proofErr w:type="spellEnd"/>
      <w:r w:rsidRPr="00DD6A7F">
        <w:rPr>
          <w:rFonts w:ascii="Book Antiqua" w:hAnsi="Book Antiqua"/>
          <w:color w:val="000000" w:themeColor="text1"/>
          <w:sz w:val="24"/>
          <w:szCs w:val="24"/>
        </w:rPr>
        <w:t xml:space="preserve"> RS, Ku B, Lee MT, Dai R. Isoflurane differentially affects neurogenesis and long-term neurocognitive function in 60-day-old and 7-day-old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110</w:t>
      </w:r>
      <w:r w:rsidRPr="00DD6A7F">
        <w:rPr>
          <w:rFonts w:ascii="Book Antiqua" w:hAnsi="Book Antiqua"/>
          <w:color w:val="000000" w:themeColor="text1"/>
          <w:sz w:val="24"/>
          <w:szCs w:val="24"/>
        </w:rPr>
        <w:t>: 834-848 [PMID: 19293705 DOI: 10.1097/ALN.0b013e31819c463d]</w:t>
      </w:r>
    </w:p>
    <w:p w14:paraId="5DCB89D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34 </w:t>
      </w:r>
      <w:r w:rsidRPr="00DD6A7F">
        <w:rPr>
          <w:rFonts w:ascii="Book Antiqua" w:hAnsi="Book Antiqua"/>
          <w:b/>
          <w:color w:val="000000" w:themeColor="text1"/>
          <w:sz w:val="24"/>
          <w:szCs w:val="24"/>
        </w:rPr>
        <w:t>Zhu C</w:t>
      </w:r>
      <w:r w:rsidRPr="00DD6A7F">
        <w:rPr>
          <w:rFonts w:ascii="Book Antiqua" w:hAnsi="Book Antiqua"/>
          <w:color w:val="000000" w:themeColor="text1"/>
          <w:sz w:val="24"/>
          <w:szCs w:val="24"/>
        </w:rPr>
        <w:t xml:space="preserve">, Gao J, Karlsson N, Li Q, Zhang Y, Huang Z, Li H, Kuhn HG, </w:t>
      </w:r>
      <w:proofErr w:type="spellStart"/>
      <w:r w:rsidRPr="00DD6A7F">
        <w:rPr>
          <w:rFonts w:ascii="Book Antiqua" w:hAnsi="Book Antiqua"/>
          <w:color w:val="000000" w:themeColor="text1"/>
          <w:sz w:val="24"/>
          <w:szCs w:val="24"/>
        </w:rPr>
        <w:t>Blomgren</w:t>
      </w:r>
      <w:proofErr w:type="spellEnd"/>
      <w:r w:rsidRPr="00DD6A7F">
        <w:rPr>
          <w:rFonts w:ascii="Book Antiqua" w:hAnsi="Book Antiqua"/>
          <w:color w:val="000000" w:themeColor="text1"/>
          <w:sz w:val="24"/>
          <w:szCs w:val="24"/>
        </w:rPr>
        <w:t xml:space="preserve"> K. Isoflurane anesthesia induced persistent, progressive memory impairment, caused a loss of neural stem cells, and reduced neurogenesis in young, but not adult, rodents.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Cereb</w:t>
      </w:r>
      <w:proofErr w:type="spellEnd"/>
      <w:r w:rsidRPr="00DD6A7F">
        <w:rPr>
          <w:rFonts w:ascii="Book Antiqua" w:hAnsi="Book Antiqua"/>
          <w:i/>
          <w:color w:val="000000" w:themeColor="text1"/>
          <w:sz w:val="24"/>
          <w:szCs w:val="24"/>
        </w:rPr>
        <w:t xml:space="preserve"> Blood Flow </w:t>
      </w:r>
      <w:proofErr w:type="spellStart"/>
      <w:r w:rsidRPr="00DD6A7F">
        <w:rPr>
          <w:rFonts w:ascii="Book Antiqua" w:hAnsi="Book Antiqua"/>
          <w:i/>
          <w:color w:val="000000" w:themeColor="text1"/>
          <w:sz w:val="24"/>
          <w:szCs w:val="24"/>
        </w:rPr>
        <w:t>Metab</w:t>
      </w:r>
      <w:proofErr w:type="spellEnd"/>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30</w:t>
      </w:r>
      <w:r w:rsidRPr="00DD6A7F">
        <w:rPr>
          <w:rFonts w:ascii="Book Antiqua" w:hAnsi="Book Antiqua"/>
          <w:color w:val="000000" w:themeColor="text1"/>
          <w:sz w:val="24"/>
          <w:szCs w:val="24"/>
        </w:rPr>
        <w:t>: 1017-1030 [PMID: 20068576 DOI: 10.1038/jcbfm.2009.274]</w:t>
      </w:r>
    </w:p>
    <w:p w14:paraId="6473FA8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35 </w:t>
      </w:r>
      <w:r w:rsidRPr="00DD6A7F">
        <w:rPr>
          <w:rFonts w:ascii="Book Antiqua" w:hAnsi="Book Antiqua"/>
          <w:b/>
          <w:color w:val="000000" w:themeColor="text1"/>
          <w:sz w:val="24"/>
          <w:szCs w:val="24"/>
        </w:rPr>
        <w:t>Ly L</w:t>
      </w:r>
      <w:r w:rsidRPr="00DD6A7F">
        <w:rPr>
          <w:rFonts w:ascii="Book Antiqua" w:hAnsi="Book Antiqua"/>
          <w:color w:val="000000" w:themeColor="text1"/>
          <w:sz w:val="24"/>
          <w:szCs w:val="24"/>
        </w:rPr>
        <w:t xml:space="preserve">, Chan D, </w:t>
      </w:r>
      <w:proofErr w:type="spellStart"/>
      <w:r w:rsidRPr="00DD6A7F">
        <w:rPr>
          <w:rFonts w:ascii="Book Antiqua" w:hAnsi="Book Antiqua"/>
          <w:color w:val="000000" w:themeColor="text1"/>
          <w:sz w:val="24"/>
          <w:szCs w:val="24"/>
        </w:rPr>
        <w:t>Aarabi</w:t>
      </w:r>
      <w:proofErr w:type="spellEnd"/>
      <w:r w:rsidRPr="00DD6A7F">
        <w:rPr>
          <w:rFonts w:ascii="Book Antiqua" w:hAnsi="Book Antiqua"/>
          <w:color w:val="000000" w:themeColor="text1"/>
          <w:sz w:val="24"/>
          <w:szCs w:val="24"/>
        </w:rPr>
        <w:t xml:space="preserve"> M, Landry M, Behan NA, MacFarlane AJ, Trasler J. Intergenerational impact of paternal lifetime exposures to both folic acid deficiency and supplementation on reproductive outcomes and imprinted gene methylation.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Hum </w:t>
      </w:r>
      <w:proofErr w:type="spellStart"/>
      <w:r w:rsidRPr="00DD6A7F">
        <w:rPr>
          <w:rFonts w:ascii="Book Antiqua" w:hAnsi="Book Antiqua"/>
          <w:i/>
          <w:color w:val="000000" w:themeColor="text1"/>
          <w:sz w:val="24"/>
          <w:szCs w:val="24"/>
        </w:rPr>
        <w:t>Reprod</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23</w:t>
      </w:r>
      <w:r w:rsidRPr="00DD6A7F">
        <w:rPr>
          <w:rFonts w:ascii="Book Antiqua" w:hAnsi="Book Antiqua"/>
          <w:color w:val="000000" w:themeColor="text1"/>
          <w:sz w:val="24"/>
          <w:szCs w:val="24"/>
        </w:rPr>
        <w:t>: 461-477 [PMID: 28535307 DOI: 10.1093/</w:t>
      </w:r>
      <w:proofErr w:type="spellStart"/>
      <w:r w:rsidRPr="00DD6A7F">
        <w:rPr>
          <w:rFonts w:ascii="Book Antiqua" w:hAnsi="Book Antiqua"/>
          <w:color w:val="000000" w:themeColor="text1"/>
          <w:sz w:val="24"/>
          <w:szCs w:val="24"/>
        </w:rPr>
        <w:t>molehr</w:t>
      </w:r>
      <w:proofErr w:type="spellEnd"/>
      <w:r w:rsidRPr="00DD6A7F">
        <w:rPr>
          <w:rFonts w:ascii="Book Antiqua" w:hAnsi="Book Antiqua"/>
          <w:color w:val="000000" w:themeColor="text1"/>
          <w:sz w:val="24"/>
          <w:szCs w:val="24"/>
        </w:rPr>
        <w:t>/gax029]</w:t>
      </w:r>
    </w:p>
    <w:p w14:paraId="505F362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36 </w:t>
      </w:r>
      <w:proofErr w:type="spellStart"/>
      <w:r w:rsidRPr="00DD6A7F">
        <w:rPr>
          <w:rFonts w:ascii="Book Antiqua" w:hAnsi="Book Antiqua"/>
          <w:b/>
          <w:color w:val="000000" w:themeColor="text1"/>
          <w:sz w:val="24"/>
          <w:szCs w:val="24"/>
        </w:rPr>
        <w:t>Rompala</w:t>
      </w:r>
      <w:proofErr w:type="spellEnd"/>
      <w:r w:rsidRPr="00DD6A7F">
        <w:rPr>
          <w:rFonts w:ascii="Book Antiqua" w:hAnsi="Book Antiqua"/>
          <w:b/>
          <w:color w:val="000000" w:themeColor="text1"/>
          <w:sz w:val="24"/>
          <w:szCs w:val="24"/>
        </w:rPr>
        <w:t xml:space="preserve"> GR</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Homanics</w:t>
      </w:r>
      <w:proofErr w:type="spellEnd"/>
      <w:r w:rsidRPr="00DD6A7F">
        <w:rPr>
          <w:rFonts w:ascii="Book Antiqua" w:hAnsi="Book Antiqua"/>
          <w:color w:val="000000" w:themeColor="text1"/>
          <w:sz w:val="24"/>
          <w:szCs w:val="24"/>
        </w:rPr>
        <w:t xml:space="preserve"> GE. Intergenerational Effects of Alcohol: A Review of Paternal Preconception Ethanol Exposure Studies and Epigenetic Mechanisms in the Male Germline. </w:t>
      </w:r>
      <w:r w:rsidRPr="00DD6A7F">
        <w:rPr>
          <w:rFonts w:ascii="Book Antiqua" w:hAnsi="Book Antiqua"/>
          <w:i/>
          <w:color w:val="000000" w:themeColor="text1"/>
          <w:sz w:val="24"/>
          <w:szCs w:val="24"/>
        </w:rPr>
        <w:t>Alcohol Clin Exp Res</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43</w:t>
      </w:r>
      <w:r w:rsidRPr="00DD6A7F">
        <w:rPr>
          <w:rFonts w:ascii="Book Antiqua" w:hAnsi="Book Antiqua"/>
          <w:color w:val="000000" w:themeColor="text1"/>
          <w:sz w:val="24"/>
          <w:szCs w:val="24"/>
        </w:rPr>
        <w:t>: 1032-1045 [PMID: 30908630 DOI: 10.1111/acer.14029]</w:t>
      </w:r>
    </w:p>
    <w:p w14:paraId="6FAD74F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37 </w:t>
      </w:r>
      <w:r w:rsidRPr="00DD6A7F">
        <w:rPr>
          <w:rFonts w:ascii="Book Antiqua" w:hAnsi="Book Antiqua"/>
          <w:b/>
          <w:color w:val="000000" w:themeColor="text1"/>
          <w:sz w:val="24"/>
          <w:szCs w:val="24"/>
        </w:rPr>
        <w:t>Rodgers AB</w:t>
      </w:r>
      <w:r w:rsidRPr="00DD6A7F">
        <w:rPr>
          <w:rFonts w:ascii="Book Antiqua" w:hAnsi="Book Antiqua"/>
          <w:color w:val="000000" w:themeColor="text1"/>
          <w:sz w:val="24"/>
          <w:szCs w:val="24"/>
        </w:rPr>
        <w:t xml:space="preserve">, Morgan CP, Bronson SL, </w:t>
      </w:r>
      <w:proofErr w:type="spellStart"/>
      <w:r w:rsidRPr="00DD6A7F">
        <w:rPr>
          <w:rFonts w:ascii="Book Antiqua" w:hAnsi="Book Antiqua"/>
          <w:color w:val="000000" w:themeColor="text1"/>
          <w:sz w:val="24"/>
          <w:szCs w:val="24"/>
        </w:rPr>
        <w:t>Revello</w:t>
      </w:r>
      <w:proofErr w:type="spellEnd"/>
      <w:r w:rsidRPr="00DD6A7F">
        <w:rPr>
          <w:rFonts w:ascii="Book Antiqua" w:hAnsi="Book Antiqua"/>
          <w:color w:val="000000" w:themeColor="text1"/>
          <w:sz w:val="24"/>
          <w:szCs w:val="24"/>
        </w:rPr>
        <w:t xml:space="preserve"> S, Bale TL. Paternal stress exposure alters sperm microRNA content and reprograms offspring HPA stress axis regulation.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33</w:t>
      </w:r>
      <w:r w:rsidRPr="00DD6A7F">
        <w:rPr>
          <w:rFonts w:ascii="Book Antiqua" w:hAnsi="Book Antiqua"/>
          <w:color w:val="000000" w:themeColor="text1"/>
          <w:sz w:val="24"/>
          <w:szCs w:val="24"/>
        </w:rPr>
        <w:t>: 9003-9012 [PMID: 23699511 DOI: 10.1523/JNEUROSCI.0914-13.2013]</w:t>
      </w:r>
    </w:p>
    <w:p w14:paraId="6C6C4EA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38 </w:t>
      </w:r>
      <w:r w:rsidRPr="00DD6A7F">
        <w:rPr>
          <w:rFonts w:ascii="Book Antiqua" w:hAnsi="Book Antiqua"/>
          <w:b/>
          <w:color w:val="000000" w:themeColor="text1"/>
          <w:sz w:val="24"/>
          <w:szCs w:val="24"/>
        </w:rPr>
        <w:t>Chan JC</w:t>
      </w:r>
      <w:r w:rsidRPr="00DD6A7F">
        <w:rPr>
          <w:rFonts w:ascii="Book Antiqua" w:hAnsi="Book Antiqua"/>
          <w:color w:val="000000" w:themeColor="text1"/>
          <w:sz w:val="24"/>
          <w:szCs w:val="24"/>
        </w:rPr>
        <w:t xml:space="preserve">, Nugent BM, Bale TL. Parental Advisory: Maternal and Paternal Stress Can Impact Offspring Neurodevelopment. </w:t>
      </w:r>
      <w:r w:rsidRPr="00DD6A7F">
        <w:rPr>
          <w:rFonts w:ascii="Book Antiqua" w:hAnsi="Book Antiqua"/>
          <w:i/>
          <w:color w:val="000000" w:themeColor="text1"/>
          <w:sz w:val="24"/>
          <w:szCs w:val="24"/>
        </w:rPr>
        <w:t>Biol Psychiatry</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83</w:t>
      </w:r>
      <w:r w:rsidRPr="00DD6A7F">
        <w:rPr>
          <w:rFonts w:ascii="Book Antiqua" w:hAnsi="Book Antiqua"/>
          <w:color w:val="000000" w:themeColor="text1"/>
          <w:sz w:val="24"/>
          <w:szCs w:val="24"/>
        </w:rPr>
        <w:t>: 886-894 [PMID: 29198470 DOI: 10.1016/j.biopsych.2017.10.005]</w:t>
      </w:r>
    </w:p>
    <w:p w14:paraId="1211C49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39 </w:t>
      </w:r>
      <w:r w:rsidRPr="00DD6A7F">
        <w:rPr>
          <w:rFonts w:ascii="Book Antiqua" w:hAnsi="Book Antiqua"/>
          <w:b/>
          <w:color w:val="000000" w:themeColor="text1"/>
          <w:sz w:val="24"/>
          <w:szCs w:val="24"/>
        </w:rPr>
        <w:t>Goldberg LR</w:t>
      </w:r>
      <w:r w:rsidRPr="00DD6A7F">
        <w:rPr>
          <w:rFonts w:ascii="Book Antiqua" w:hAnsi="Book Antiqua"/>
          <w:color w:val="000000" w:themeColor="text1"/>
          <w:sz w:val="24"/>
          <w:szCs w:val="24"/>
        </w:rPr>
        <w:t xml:space="preserve">, Gould TJ. Multigenerational and transgenerational effects of paternal exposure to drugs of abuse on behavioral and neural function. </w:t>
      </w:r>
      <w:proofErr w:type="spellStart"/>
      <w:r w:rsidRPr="00DD6A7F">
        <w:rPr>
          <w:rFonts w:ascii="Book Antiqua" w:hAnsi="Book Antiqua"/>
          <w:i/>
          <w:color w:val="000000" w:themeColor="text1"/>
          <w:sz w:val="24"/>
          <w:szCs w:val="24"/>
        </w:rPr>
        <w:t>Eur</w:t>
      </w:r>
      <w:proofErr w:type="spellEnd"/>
      <w:r w:rsidRPr="00DD6A7F">
        <w:rPr>
          <w:rFonts w:ascii="Book Antiqua" w:hAnsi="Book Antiqua"/>
          <w:i/>
          <w:color w:val="000000" w:themeColor="text1"/>
          <w:sz w:val="24"/>
          <w:szCs w:val="24"/>
        </w:rPr>
        <w:t xml:space="preserve"> 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50</w:t>
      </w:r>
      <w:r w:rsidRPr="00DD6A7F">
        <w:rPr>
          <w:rFonts w:ascii="Book Antiqua" w:hAnsi="Book Antiqua"/>
          <w:color w:val="000000" w:themeColor="text1"/>
          <w:sz w:val="24"/>
          <w:szCs w:val="24"/>
        </w:rPr>
        <w:t>: 2453-2466 [PMID: 29949212 DOI: 10.1111/ejn.14060]</w:t>
      </w:r>
    </w:p>
    <w:p w14:paraId="4EB0AF8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40 </w:t>
      </w:r>
      <w:r w:rsidRPr="00DD6A7F">
        <w:rPr>
          <w:rFonts w:ascii="Book Antiqua" w:hAnsi="Book Antiqua"/>
          <w:b/>
          <w:color w:val="000000" w:themeColor="text1"/>
          <w:sz w:val="24"/>
          <w:szCs w:val="24"/>
        </w:rPr>
        <w:t>Chastain LG</w:t>
      </w:r>
      <w:r w:rsidRPr="00DD6A7F">
        <w:rPr>
          <w:rFonts w:ascii="Book Antiqua" w:hAnsi="Book Antiqua"/>
          <w:color w:val="000000" w:themeColor="text1"/>
          <w:sz w:val="24"/>
          <w:szCs w:val="24"/>
        </w:rPr>
        <w:t xml:space="preserve">, Sarkar DK. Alcohol effects on the epigenome in the germline: Role in the inheritance of alcohol-related pathology. </w:t>
      </w:r>
      <w:r w:rsidRPr="00DD6A7F">
        <w:rPr>
          <w:rFonts w:ascii="Book Antiqua" w:hAnsi="Book Antiqua"/>
          <w:i/>
          <w:color w:val="000000" w:themeColor="text1"/>
          <w:sz w:val="24"/>
          <w:szCs w:val="24"/>
        </w:rPr>
        <w:t>Alcohol</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53-66 [PMID: 28431793 DOI: 10.1016/j.alcohol.2016.12.007]</w:t>
      </w:r>
    </w:p>
    <w:p w14:paraId="6B4B790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41 </w:t>
      </w:r>
      <w:r w:rsidRPr="00DD6A7F">
        <w:rPr>
          <w:rFonts w:ascii="Book Antiqua" w:hAnsi="Book Antiqua"/>
          <w:b/>
          <w:color w:val="000000" w:themeColor="text1"/>
          <w:sz w:val="24"/>
          <w:szCs w:val="24"/>
        </w:rPr>
        <w:t>Rattan S</w:t>
      </w:r>
      <w:r w:rsidRPr="00DD6A7F">
        <w:rPr>
          <w:rFonts w:ascii="Book Antiqua" w:hAnsi="Book Antiqua"/>
          <w:color w:val="000000" w:themeColor="text1"/>
          <w:sz w:val="24"/>
          <w:szCs w:val="24"/>
        </w:rPr>
        <w:t xml:space="preserve">, Flaws JA. The epigenetic impacts of endocrine disruptors on female reproduction across generations†. </w:t>
      </w:r>
      <w:proofErr w:type="spellStart"/>
      <w:r w:rsidRPr="00DD6A7F">
        <w:rPr>
          <w:rFonts w:ascii="Book Antiqua" w:hAnsi="Book Antiqua"/>
          <w:i/>
          <w:color w:val="000000" w:themeColor="text1"/>
          <w:sz w:val="24"/>
          <w:szCs w:val="24"/>
        </w:rPr>
        <w:t>Biol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Reprod</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101</w:t>
      </w:r>
      <w:r w:rsidRPr="00DD6A7F">
        <w:rPr>
          <w:rFonts w:ascii="Book Antiqua" w:hAnsi="Book Antiqua"/>
          <w:color w:val="000000" w:themeColor="text1"/>
          <w:sz w:val="24"/>
          <w:szCs w:val="24"/>
        </w:rPr>
        <w:t>: 635-644 [PMID: 31077281 DOI: 10.1093/</w:t>
      </w:r>
      <w:proofErr w:type="spellStart"/>
      <w:r w:rsidRPr="00DD6A7F">
        <w:rPr>
          <w:rFonts w:ascii="Book Antiqua" w:hAnsi="Book Antiqua"/>
          <w:color w:val="000000" w:themeColor="text1"/>
          <w:sz w:val="24"/>
          <w:szCs w:val="24"/>
        </w:rPr>
        <w:t>biolre</w:t>
      </w:r>
      <w:proofErr w:type="spellEnd"/>
      <w:r w:rsidRPr="00DD6A7F">
        <w:rPr>
          <w:rFonts w:ascii="Book Antiqua" w:hAnsi="Book Antiqua"/>
          <w:color w:val="000000" w:themeColor="text1"/>
          <w:sz w:val="24"/>
          <w:szCs w:val="24"/>
        </w:rPr>
        <w:t>/ioz081]</w:t>
      </w:r>
    </w:p>
    <w:p w14:paraId="496E11D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42 </w:t>
      </w:r>
      <w:r w:rsidRPr="00DD6A7F">
        <w:rPr>
          <w:rFonts w:ascii="Book Antiqua" w:hAnsi="Book Antiqua"/>
          <w:b/>
          <w:color w:val="000000" w:themeColor="text1"/>
          <w:sz w:val="24"/>
          <w:szCs w:val="24"/>
        </w:rPr>
        <w:t>Gillette R</w:t>
      </w:r>
      <w:r w:rsidRPr="00DD6A7F">
        <w:rPr>
          <w:rFonts w:ascii="Book Antiqua" w:hAnsi="Book Antiqua"/>
          <w:color w:val="000000" w:themeColor="text1"/>
          <w:sz w:val="24"/>
          <w:szCs w:val="24"/>
        </w:rPr>
        <w:t xml:space="preserve">, Son MJ, Ton L, Gore AC, Crews D. Passing experiences on to future generations: endocrine disruptors and transgenerational inheritance of epimutations in brain and sperm. </w:t>
      </w:r>
      <w:r w:rsidRPr="00DD6A7F">
        <w:rPr>
          <w:rFonts w:ascii="Book Antiqua" w:hAnsi="Book Antiqua"/>
          <w:i/>
          <w:color w:val="000000" w:themeColor="text1"/>
          <w:sz w:val="24"/>
          <w:szCs w:val="24"/>
        </w:rPr>
        <w:t>Epigenetics</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13</w:t>
      </w:r>
      <w:r w:rsidRPr="00DD6A7F">
        <w:rPr>
          <w:rFonts w:ascii="Book Antiqua" w:hAnsi="Book Antiqua"/>
          <w:color w:val="000000" w:themeColor="text1"/>
          <w:sz w:val="24"/>
          <w:szCs w:val="24"/>
        </w:rPr>
        <w:t>: 1106-1126 [PMID: 30444163 DOI: 10.1080/15592294.2018.1543506]</w:t>
      </w:r>
    </w:p>
    <w:p w14:paraId="1EAEAC3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43 </w:t>
      </w:r>
      <w:r w:rsidRPr="00DD6A7F">
        <w:rPr>
          <w:rFonts w:ascii="Book Antiqua" w:hAnsi="Book Antiqua"/>
          <w:b/>
          <w:color w:val="000000" w:themeColor="text1"/>
          <w:sz w:val="24"/>
          <w:szCs w:val="24"/>
        </w:rPr>
        <w:t>Yehuda R</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Daskalakis</w:t>
      </w:r>
      <w:proofErr w:type="spellEnd"/>
      <w:r w:rsidRPr="00DD6A7F">
        <w:rPr>
          <w:rFonts w:ascii="Book Antiqua" w:hAnsi="Book Antiqua"/>
          <w:color w:val="000000" w:themeColor="text1"/>
          <w:sz w:val="24"/>
          <w:szCs w:val="24"/>
        </w:rPr>
        <w:t xml:space="preserve"> NP, </w:t>
      </w:r>
      <w:proofErr w:type="spellStart"/>
      <w:r w:rsidRPr="00DD6A7F">
        <w:rPr>
          <w:rFonts w:ascii="Book Antiqua" w:hAnsi="Book Antiqua"/>
          <w:color w:val="000000" w:themeColor="text1"/>
          <w:sz w:val="24"/>
          <w:szCs w:val="24"/>
        </w:rPr>
        <w:t>Lehrner</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Desarnaud</w:t>
      </w:r>
      <w:proofErr w:type="spellEnd"/>
      <w:r w:rsidRPr="00DD6A7F">
        <w:rPr>
          <w:rFonts w:ascii="Book Antiqua" w:hAnsi="Book Antiqua"/>
          <w:color w:val="000000" w:themeColor="text1"/>
          <w:sz w:val="24"/>
          <w:szCs w:val="24"/>
        </w:rPr>
        <w:t xml:space="preserve"> F, Bader HN, </w:t>
      </w:r>
      <w:proofErr w:type="spellStart"/>
      <w:r w:rsidRPr="00DD6A7F">
        <w:rPr>
          <w:rFonts w:ascii="Book Antiqua" w:hAnsi="Book Antiqua"/>
          <w:color w:val="000000" w:themeColor="text1"/>
          <w:sz w:val="24"/>
          <w:szCs w:val="24"/>
        </w:rPr>
        <w:t>Makotkine</w:t>
      </w:r>
      <w:proofErr w:type="spellEnd"/>
      <w:r w:rsidRPr="00DD6A7F">
        <w:rPr>
          <w:rFonts w:ascii="Book Antiqua" w:hAnsi="Book Antiqua"/>
          <w:color w:val="000000" w:themeColor="text1"/>
          <w:sz w:val="24"/>
          <w:szCs w:val="24"/>
        </w:rPr>
        <w:t xml:space="preserve"> I, Flory JD, </w:t>
      </w:r>
      <w:proofErr w:type="spellStart"/>
      <w:r w:rsidRPr="00DD6A7F">
        <w:rPr>
          <w:rFonts w:ascii="Book Antiqua" w:hAnsi="Book Antiqua"/>
          <w:color w:val="000000" w:themeColor="text1"/>
          <w:sz w:val="24"/>
          <w:szCs w:val="24"/>
        </w:rPr>
        <w:t>Bierer</w:t>
      </w:r>
      <w:proofErr w:type="spellEnd"/>
      <w:r w:rsidRPr="00DD6A7F">
        <w:rPr>
          <w:rFonts w:ascii="Book Antiqua" w:hAnsi="Book Antiqua"/>
          <w:color w:val="000000" w:themeColor="text1"/>
          <w:sz w:val="24"/>
          <w:szCs w:val="24"/>
        </w:rPr>
        <w:t xml:space="preserve"> LM, Meaney MJ. Influences of maternal and paternal PTSD on epigenetic regulation of the glucocorticoid receptor gene in Holocaust survivor offspring. </w:t>
      </w:r>
      <w:r w:rsidRPr="00DD6A7F">
        <w:rPr>
          <w:rFonts w:ascii="Book Antiqua" w:hAnsi="Book Antiqua"/>
          <w:i/>
          <w:color w:val="000000" w:themeColor="text1"/>
          <w:sz w:val="24"/>
          <w:szCs w:val="24"/>
        </w:rPr>
        <w:t>Am J Psychiatry</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171</w:t>
      </w:r>
      <w:r w:rsidRPr="00DD6A7F">
        <w:rPr>
          <w:rFonts w:ascii="Book Antiqua" w:hAnsi="Book Antiqua"/>
          <w:color w:val="000000" w:themeColor="text1"/>
          <w:sz w:val="24"/>
          <w:szCs w:val="24"/>
        </w:rPr>
        <w:t>: 872-880 [PMID: 24832930 DOI: 10.1176/appi.ajp.2014.13121571]</w:t>
      </w:r>
    </w:p>
    <w:p w14:paraId="2E1258C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44 </w:t>
      </w:r>
      <w:proofErr w:type="spellStart"/>
      <w:r w:rsidRPr="00DD6A7F">
        <w:rPr>
          <w:rFonts w:ascii="Book Antiqua" w:hAnsi="Book Antiqua"/>
          <w:b/>
          <w:color w:val="000000" w:themeColor="text1"/>
          <w:sz w:val="24"/>
          <w:szCs w:val="24"/>
        </w:rPr>
        <w:t>Pembrey</w:t>
      </w:r>
      <w:proofErr w:type="spellEnd"/>
      <w:r w:rsidRPr="00DD6A7F">
        <w:rPr>
          <w:rFonts w:ascii="Book Antiqua" w:hAnsi="Book Antiqua"/>
          <w:b/>
          <w:color w:val="000000" w:themeColor="text1"/>
          <w:sz w:val="24"/>
          <w:szCs w:val="24"/>
        </w:rPr>
        <w:t xml:space="preserve"> ME</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Bygren</w:t>
      </w:r>
      <w:proofErr w:type="spellEnd"/>
      <w:r w:rsidRPr="00DD6A7F">
        <w:rPr>
          <w:rFonts w:ascii="Book Antiqua" w:hAnsi="Book Antiqua"/>
          <w:color w:val="000000" w:themeColor="text1"/>
          <w:sz w:val="24"/>
          <w:szCs w:val="24"/>
        </w:rPr>
        <w:t xml:space="preserve"> LO, </w:t>
      </w:r>
      <w:proofErr w:type="spellStart"/>
      <w:r w:rsidRPr="00DD6A7F">
        <w:rPr>
          <w:rFonts w:ascii="Book Antiqua" w:hAnsi="Book Antiqua"/>
          <w:color w:val="000000" w:themeColor="text1"/>
          <w:sz w:val="24"/>
          <w:szCs w:val="24"/>
        </w:rPr>
        <w:t>Kaati</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Edvinsson</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Northstone</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Sjöström</w:t>
      </w:r>
      <w:proofErr w:type="spellEnd"/>
      <w:r w:rsidRPr="00DD6A7F">
        <w:rPr>
          <w:rFonts w:ascii="Book Antiqua" w:hAnsi="Book Antiqua"/>
          <w:color w:val="000000" w:themeColor="text1"/>
          <w:sz w:val="24"/>
          <w:szCs w:val="24"/>
        </w:rPr>
        <w:t xml:space="preserve"> M, Golding J; ALSPAC Study Team. Sex-specific, male-line transgenerational responses in humans. </w:t>
      </w:r>
      <w:r w:rsidRPr="00DD6A7F">
        <w:rPr>
          <w:rFonts w:ascii="Book Antiqua" w:hAnsi="Book Antiqua"/>
          <w:i/>
          <w:color w:val="000000" w:themeColor="text1"/>
          <w:sz w:val="24"/>
          <w:szCs w:val="24"/>
        </w:rPr>
        <w:t>Eur J Hum Genet</w:t>
      </w:r>
      <w:r w:rsidRPr="00DD6A7F">
        <w:rPr>
          <w:rFonts w:ascii="Book Antiqua" w:hAnsi="Book Antiqua"/>
          <w:color w:val="000000" w:themeColor="text1"/>
          <w:sz w:val="24"/>
          <w:szCs w:val="24"/>
        </w:rPr>
        <w:t xml:space="preserve"> 2006; </w:t>
      </w:r>
      <w:r w:rsidRPr="00DD6A7F">
        <w:rPr>
          <w:rFonts w:ascii="Book Antiqua" w:hAnsi="Book Antiqua"/>
          <w:b/>
          <w:color w:val="000000" w:themeColor="text1"/>
          <w:sz w:val="24"/>
          <w:szCs w:val="24"/>
        </w:rPr>
        <w:t>14</w:t>
      </w:r>
      <w:r w:rsidRPr="00DD6A7F">
        <w:rPr>
          <w:rFonts w:ascii="Book Antiqua" w:hAnsi="Book Antiqua"/>
          <w:color w:val="000000" w:themeColor="text1"/>
          <w:sz w:val="24"/>
          <w:szCs w:val="24"/>
        </w:rPr>
        <w:t>: 159-166 [PMID: 16391557 DOI: 10.1038/sj.ejhg.5201538]</w:t>
      </w:r>
    </w:p>
    <w:p w14:paraId="10E5BCF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45 </w:t>
      </w:r>
      <w:proofErr w:type="spellStart"/>
      <w:r w:rsidRPr="00DD6A7F">
        <w:rPr>
          <w:rFonts w:ascii="Book Antiqua" w:hAnsi="Book Antiqua"/>
          <w:b/>
          <w:color w:val="000000" w:themeColor="text1"/>
          <w:sz w:val="24"/>
          <w:szCs w:val="24"/>
        </w:rPr>
        <w:t>Mihic</w:t>
      </w:r>
      <w:proofErr w:type="spellEnd"/>
      <w:r w:rsidRPr="00DD6A7F">
        <w:rPr>
          <w:rFonts w:ascii="Book Antiqua" w:hAnsi="Book Antiqua"/>
          <w:b/>
          <w:color w:val="000000" w:themeColor="text1"/>
          <w:sz w:val="24"/>
          <w:szCs w:val="24"/>
        </w:rPr>
        <w:t xml:space="preserve"> SJ</w:t>
      </w:r>
      <w:r w:rsidRPr="00DD6A7F">
        <w:rPr>
          <w:rFonts w:ascii="Book Antiqua" w:hAnsi="Book Antiqua"/>
          <w:color w:val="000000" w:themeColor="text1"/>
          <w:sz w:val="24"/>
          <w:szCs w:val="24"/>
        </w:rPr>
        <w:t xml:space="preserve">, Ye Q, Wick MJ, </w:t>
      </w:r>
      <w:proofErr w:type="spellStart"/>
      <w:r w:rsidRPr="00DD6A7F">
        <w:rPr>
          <w:rFonts w:ascii="Book Antiqua" w:hAnsi="Book Antiqua"/>
          <w:color w:val="000000" w:themeColor="text1"/>
          <w:sz w:val="24"/>
          <w:szCs w:val="24"/>
        </w:rPr>
        <w:t>Koltchine</w:t>
      </w:r>
      <w:proofErr w:type="spellEnd"/>
      <w:r w:rsidRPr="00DD6A7F">
        <w:rPr>
          <w:rFonts w:ascii="Book Antiqua" w:hAnsi="Book Antiqua"/>
          <w:color w:val="000000" w:themeColor="text1"/>
          <w:sz w:val="24"/>
          <w:szCs w:val="24"/>
        </w:rPr>
        <w:t xml:space="preserve"> VV, </w:t>
      </w:r>
      <w:proofErr w:type="spellStart"/>
      <w:r w:rsidRPr="00DD6A7F">
        <w:rPr>
          <w:rFonts w:ascii="Book Antiqua" w:hAnsi="Book Antiqua"/>
          <w:color w:val="000000" w:themeColor="text1"/>
          <w:sz w:val="24"/>
          <w:szCs w:val="24"/>
        </w:rPr>
        <w:t>Krasowski</w:t>
      </w:r>
      <w:proofErr w:type="spellEnd"/>
      <w:r w:rsidRPr="00DD6A7F">
        <w:rPr>
          <w:rFonts w:ascii="Book Antiqua" w:hAnsi="Book Antiqua"/>
          <w:color w:val="000000" w:themeColor="text1"/>
          <w:sz w:val="24"/>
          <w:szCs w:val="24"/>
        </w:rPr>
        <w:t xml:space="preserve"> MD, Finn SE, </w:t>
      </w:r>
      <w:proofErr w:type="spellStart"/>
      <w:r w:rsidRPr="00DD6A7F">
        <w:rPr>
          <w:rFonts w:ascii="Book Antiqua" w:hAnsi="Book Antiqua"/>
          <w:color w:val="000000" w:themeColor="text1"/>
          <w:sz w:val="24"/>
          <w:szCs w:val="24"/>
        </w:rPr>
        <w:t>Mascia</w:t>
      </w:r>
      <w:proofErr w:type="spellEnd"/>
      <w:r w:rsidRPr="00DD6A7F">
        <w:rPr>
          <w:rFonts w:ascii="Book Antiqua" w:hAnsi="Book Antiqua"/>
          <w:color w:val="000000" w:themeColor="text1"/>
          <w:sz w:val="24"/>
          <w:szCs w:val="24"/>
        </w:rPr>
        <w:t xml:space="preserve"> MP, Valenzuela CF, Hanson KK, Greenblatt EP, Harris RA, Harrison NL. Sites of alcohol and volatile </w:t>
      </w:r>
      <w:proofErr w:type="spellStart"/>
      <w:r w:rsidRPr="00DD6A7F">
        <w:rPr>
          <w:rFonts w:ascii="Book Antiqua" w:hAnsi="Book Antiqua"/>
          <w:color w:val="000000" w:themeColor="text1"/>
          <w:sz w:val="24"/>
          <w:szCs w:val="24"/>
        </w:rPr>
        <w:t>anaesthetic</w:t>
      </w:r>
      <w:proofErr w:type="spellEnd"/>
      <w:r w:rsidRPr="00DD6A7F">
        <w:rPr>
          <w:rFonts w:ascii="Book Antiqua" w:hAnsi="Book Antiqua"/>
          <w:color w:val="000000" w:themeColor="text1"/>
          <w:sz w:val="24"/>
          <w:szCs w:val="24"/>
        </w:rPr>
        <w:t xml:space="preserve"> action on GABA(A) and glycine receptors. </w:t>
      </w:r>
      <w:r w:rsidRPr="00DD6A7F">
        <w:rPr>
          <w:rFonts w:ascii="Book Antiqua" w:hAnsi="Book Antiqua"/>
          <w:i/>
          <w:color w:val="000000" w:themeColor="text1"/>
          <w:sz w:val="24"/>
          <w:szCs w:val="24"/>
        </w:rPr>
        <w:t>Nature</w:t>
      </w:r>
      <w:r w:rsidRPr="00DD6A7F">
        <w:rPr>
          <w:rFonts w:ascii="Book Antiqua" w:hAnsi="Book Antiqua"/>
          <w:color w:val="000000" w:themeColor="text1"/>
          <w:sz w:val="24"/>
          <w:szCs w:val="24"/>
        </w:rPr>
        <w:t xml:space="preserve"> 1997; </w:t>
      </w:r>
      <w:r w:rsidRPr="00DD6A7F">
        <w:rPr>
          <w:rFonts w:ascii="Book Antiqua" w:hAnsi="Book Antiqua"/>
          <w:b/>
          <w:color w:val="000000" w:themeColor="text1"/>
          <w:sz w:val="24"/>
          <w:szCs w:val="24"/>
        </w:rPr>
        <w:t>389</w:t>
      </w:r>
      <w:r w:rsidRPr="00DD6A7F">
        <w:rPr>
          <w:rFonts w:ascii="Book Antiqua" w:hAnsi="Book Antiqua"/>
          <w:color w:val="000000" w:themeColor="text1"/>
          <w:sz w:val="24"/>
          <w:szCs w:val="24"/>
        </w:rPr>
        <w:t>: 385-389 [PMID: 9311780 DOI: 10.1038/38738]</w:t>
      </w:r>
    </w:p>
    <w:p w14:paraId="588F194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46 </w:t>
      </w:r>
      <w:proofErr w:type="spellStart"/>
      <w:r w:rsidRPr="00DD6A7F">
        <w:rPr>
          <w:rFonts w:ascii="Book Antiqua" w:hAnsi="Book Antiqua"/>
          <w:b/>
          <w:color w:val="000000" w:themeColor="text1"/>
          <w:sz w:val="24"/>
          <w:szCs w:val="24"/>
        </w:rPr>
        <w:t>Beckstead</w:t>
      </w:r>
      <w:proofErr w:type="spellEnd"/>
      <w:r w:rsidRPr="00DD6A7F">
        <w:rPr>
          <w:rFonts w:ascii="Book Antiqua" w:hAnsi="Book Antiqua"/>
          <w:b/>
          <w:color w:val="000000" w:themeColor="text1"/>
          <w:sz w:val="24"/>
          <w:szCs w:val="24"/>
        </w:rPr>
        <w:t xml:space="preserve"> MJ</w:t>
      </w:r>
      <w:r w:rsidRPr="00DD6A7F">
        <w:rPr>
          <w:rFonts w:ascii="Book Antiqua" w:hAnsi="Book Antiqua"/>
          <w:color w:val="000000" w:themeColor="text1"/>
          <w:sz w:val="24"/>
          <w:szCs w:val="24"/>
        </w:rPr>
        <w:t xml:space="preserve">, Phelan R, </w:t>
      </w:r>
      <w:proofErr w:type="spellStart"/>
      <w:r w:rsidRPr="00DD6A7F">
        <w:rPr>
          <w:rFonts w:ascii="Book Antiqua" w:hAnsi="Book Antiqua"/>
          <w:color w:val="000000" w:themeColor="text1"/>
          <w:sz w:val="24"/>
          <w:szCs w:val="24"/>
        </w:rPr>
        <w:t>Mihic</w:t>
      </w:r>
      <w:proofErr w:type="spellEnd"/>
      <w:r w:rsidRPr="00DD6A7F">
        <w:rPr>
          <w:rFonts w:ascii="Book Antiqua" w:hAnsi="Book Antiqua"/>
          <w:color w:val="000000" w:themeColor="text1"/>
          <w:sz w:val="24"/>
          <w:szCs w:val="24"/>
        </w:rPr>
        <w:t xml:space="preserve"> SJ. Antagonism of inhalant and volatile anesthetic enhancement of glycine receptor function. </w:t>
      </w:r>
      <w:r w:rsidRPr="00DD6A7F">
        <w:rPr>
          <w:rFonts w:ascii="Book Antiqua" w:hAnsi="Book Antiqua"/>
          <w:i/>
          <w:color w:val="000000" w:themeColor="text1"/>
          <w:sz w:val="24"/>
          <w:szCs w:val="24"/>
        </w:rPr>
        <w:t>J Biol Chem</w:t>
      </w:r>
      <w:r w:rsidRPr="00DD6A7F">
        <w:rPr>
          <w:rFonts w:ascii="Book Antiqua" w:hAnsi="Book Antiqua"/>
          <w:color w:val="000000" w:themeColor="text1"/>
          <w:sz w:val="24"/>
          <w:szCs w:val="24"/>
        </w:rPr>
        <w:t xml:space="preserve"> 2001; </w:t>
      </w:r>
      <w:r w:rsidRPr="00DD6A7F">
        <w:rPr>
          <w:rFonts w:ascii="Book Antiqua" w:hAnsi="Book Antiqua"/>
          <w:b/>
          <w:color w:val="000000" w:themeColor="text1"/>
          <w:sz w:val="24"/>
          <w:szCs w:val="24"/>
        </w:rPr>
        <w:t>276</w:t>
      </w:r>
      <w:r w:rsidRPr="00DD6A7F">
        <w:rPr>
          <w:rFonts w:ascii="Book Antiqua" w:hAnsi="Book Antiqua"/>
          <w:color w:val="000000" w:themeColor="text1"/>
          <w:sz w:val="24"/>
          <w:szCs w:val="24"/>
        </w:rPr>
        <w:t>: 24959-24964 [PMID: 11346643 DOI: 10.1074/jbc.M011627200]</w:t>
      </w:r>
    </w:p>
    <w:p w14:paraId="04CAD3C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47 </w:t>
      </w:r>
      <w:proofErr w:type="spellStart"/>
      <w:r w:rsidRPr="00DD6A7F">
        <w:rPr>
          <w:rFonts w:ascii="Book Antiqua" w:hAnsi="Book Antiqua"/>
          <w:b/>
          <w:color w:val="000000" w:themeColor="text1"/>
          <w:sz w:val="24"/>
          <w:szCs w:val="24"/>
        </w:rPr>
        <w:t>Beckstead</w:t>
      </w:r>
      <w:proofErr w:type="spellEnd"/>
      <w:r w:rsidRPr="00DD6A7F">
        <w:rPr>
          <w:rFonts w:ascii="Book Antiqua" w:hAnsi="Book Antiqua"/>
          <w:b/>
          <w:color w:val="000000" w:themeColor="text1"/>
          <w:sz w:val="24"/>
          <w:szCs w:val="24"/>
        </w:rPr>
        <w:t xml:space="preserve"> MJ</w:t>
      </w:r>
      <w:r w:rsidRPr="00DD6A7F">
        <w:rPr>
          <w:rFonts w:ascii="Book Antiqua" w:hAnsi="Book Antiqua"/>
          <w:color w:val="000000" w:themeColor="text1"/>
          <w:sz w:val="24"/>
          <w:szCs w:val="24"/>
        </w:rPr>
        <w:t xml:space="preserve">, Phelan R, Trudell JR, </w:t>
      </w:r>
      <w:proofErr w:type="spellStart"/>
      <w:r w:rsidRPr="00DD6A7F">
        <w:rPr>
          <w:rFonts w:ascii="Book Antiqua" w:hAnsi="Book Antiqua"/>
          <w:color w:val="000000" w:themeColor="text1"/>
          <w:sz w:val="24"/>
          <w:szCs w:val="24"/>
        </w:rPr>
        <w:t>Bianchini</w:t>
      </w:r>
      <w:proofErr w:type="spellEnd"/>
      <w:r w:rsidRPr="00DD6A7F">
        <w:rPr>
          <w:rFonts w:ascii="Book Antiqua" w:hAnsi="Book Antiqua"/>
          <w:color w:val="000000" w:themeColor="text1"/>
          <w:sz w:val="24"/>
          <w:szCs w:val="24"/>
        </w:rPr>
        <w:t xml:space="preserve"> MJ, </w:t>
      </w:r>
      <w:proofErr w:type="spellStart"/>
      <w:r w:rsidRPr="00DD6A7F">
        <w:rPr>
          <w:rFonts w:ascii="Book Antiqua" w:hAnsi="Book Antiqua"/>
          <w:color w:val="000000" w:themeColor="text1"/>
          <w:sz w:val="24"/>
          <w:szCs w:val="24"/>
        </w:rPr>
        <w:t>Mihic</w:t>
      </w:r>
      <w:proofErr w:type="spellEnd"/>
      <w:r w:rsidRPr="00DD6A7F">
        <w:rPr>
          <w:rFonts w:ascii="Book Antiqua" w:hAnsi="Book Antiqua"/>
          <w:color w:val="000000" w:themeColor="text1"/>
          <w:sz w:val="24"/>
          <w:szCs w:val="24"/>
        </w:rPr>
        <w:t xml:space="preserve"> SJ. Anesthetic and ethanol effects on spontaneously opening glycine receptor channels.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Neurochem</w:t>
      </w:r>
      <w:proofErr w:type="spellEnd"/>
      <w:r w:rsidRPr="00DD6A7F">
        <w:rPr>
          <w:rFonts w:ascii="Book Antiqua" w:hAnsi="Book Antiqua"/>
          <w:color w:val="000000" w:themeColor="text1"/>
          <w:sz w:val="24"/>
          <w:szCs w:val="24"/>
        </w:rPr>
        <w:t xml:space="preserve"> 2002; </w:t>
      </w:r>
      <w:r w:rsidRPr="00DD6A7F">
        <w:rPr>
          <w:rFonts w:ascii="Book Antiqua" w:hAnsi="Book Antiqua"/>
          <w:b/>
          <w:color w:val="000000" w:themeColor="text1"/>
          <w:sz w:val="24"/>
          <w:szCs w:val="24"/>
        </w:rPr>
        <w:t>82</w:t>
      </w:r>
      <w:r w:rsidRPr="00DD6A7F">
        <w:rPr>
          <w:rFonts w:ascii="Book Antiqua" w:hAnsi="Book Antiqua"/>
          <w:color w:val="000000" w:themeColor="text1"/>
          <w:sz w:val="24"/>
          <w:szCs w:val="24"/>
        </w:rPr>
        <w:t>: 1343-1351 [PMID: 12354281 DOI: 10.1046/j.1471-4159.2002.01086.x]</w:t>
      </w:r>
    </w:p>
    <w:p w14:paraId="742B383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48 </w:t>
      </w:r>
      <w:r w:rsidRPr="00DD6A7F">
        <w:rPr>
          <w:rFonts w:ascii="Book Antiqua" w:hAnsi="Book Antiqua"/>
          <w:b/>
          <w:color w:val="000000" w:themeColor="text1"/>
          <w:sz w:val="24"/>
          <w:szCs w:val="24"/>
        </w:rPr>
        <w:t>Rees DC</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Knisely</w:t>
      </w:r>
      <w:proofErr w:type="spellEnd"/>
      <w:r w:rsidRPr="00DD6A7F">
        <w:rPr>
          <w:rFonts w:ascii="Book Antiqua" w:hAnsi="Book Antiqua"/>
          <w:color w:val="000000" w:themeColor="text1"/>
          <w:sz w:val="24"/>
          <w:szCs w:val="24"/>
        </w:rPr>
        <w:t xml:space="preserve"> JS, Breen TJ, </w:t>
      </w:r>
      <w:proofErr w:type="spellStart"/>
      <w:r w:rsidRPr="00DD6A7F">
        <w:rPr>
          <w:rFonts w:ascii="Book Antiqua" w:hAnsi="Book Antiqua"/>
          <w:color w:val="000000" w:themeColor="text1"/>
          <w:sz w:val="24"/>
          <w:szCs w:val="24"/>
        </w:rPr>
        <w:t>Balster</w:t>
      </w:r>
      <w:proofErr w:type="spellEnd"/>
      <w:r w:rsidRPr="00DD6A7F">
        <w:rPr>
          <w:rFonts w:ascii="Book Antiqua" w:hAnsi="Book Antiqua"/>
          <w:color w:val="000000" w:themeColor="text1"/>
          <w:sz w:val="24"/>
          <w:szCs w:val="24"/>
        </w:rPr>
        <w:t xml:space="preserve"> RL. Toluene, halothane, 1,1,1-trichloroethane and oxazepam produce ethanol-like discriminative stimulus effects in mice.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Pharmacol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Exp</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Ther</w:t>
      </w:r>
      <w:proofErr w:type="spellEnd"/>
      <w:r w:rsidRPr="00DD6A7F">
        <w:rPr>
          <w:rFonts w:ascii="Book Antiqua" w:hAnsi="Book Antiqua"/>
          <w:color w:val="000000" w:themeColor="text1"/>
          <w:sz w:val="24"/>
          <w:szCs w:val="24"/>
        </w:rPr>
        <w:t xml:space="preserve"> 1987; </w:t>
      </w:r>
      <w:r w:rsidRPr="00DD6A7F">
        <w:rPr>
          <w:rFonts w:ascii="Book Antiqua" w:hAnsi="Book Antiqua"/>
          <w:b/>
          <w:color w:val="000000" w:themeColor="text1"/>
          <w:sz w:val="24"/>
          <w:szCs w:val="24"/>
        </w:rPr>
        <w:t>243</w:t>
      </w:r>
      <w:r w:rsidRPr="00DD6A7F">
        <w:rPr>
          <w:rFonts w:ascii="Book Antiqua" w:hAnsi="Book Antiqua"/>
          <w:color w:val="000000" w:themeColor="text1"/>
          <w:sz w:val="24"/>
          <w:szCs w:val="24"/>
        </w:rPr>
        <w:t>: 931-937 [PMID: 3694538]</w:t>
      </w:r>
    </w:p>
    <w:p w14:paraId="39191F7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49 </w:t>
      </w:r>
      <w:r w:rsidRPr="00DD6A7F">
        <w:rPr>
          <w:rFonts w:ascii="Book Antiqua" w:hAnsi="Book Antiqua"/>
          <w:b/>
          <w:color w:val="000000" w:themeColor="text1"/>
          <w:sz w:val="24"/>
          <w:szCs w:val="24"/>
        </w:rPr>
        <w:t>Bowen SE</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Balster</w:t>
      </w:r>
      <w:proofErr w:type="spellEnd"/>
      <w:r w:rsidRPr="00DD6A7F">
        <w:rPr>
          <w:rFonts w:ascii="Book Antiqua" w:hAnsi="Book Antiqua"/>
          <w:color w:val="000000" w:themeColor="text1"/>
          <w:sz w:val="24"/>
          <w:szCs w:val="24"/>
        </w:rPr>
        <w:t xml:space="preserve"> RL. Desflurane, enflurane, isoflurane and ether produce ethanol-like discriminative stimulus effects in mice. </w:t>
      </w:r>
      <w:proofErr w:type="spellStart"/>
      <w:r w:rsidRPr="00DD6A7F">
        <w:rPr>
          <w:rFonts w:ascii="Book Antiqua" w:hAnsi="Book Antiqua"/>
          <w:i/>
          <w:color w:val="000000" w:themeColor="text1"/>
          <w:sz w:val="24"/>
          <w:szCs w:val="24"/>
        </w:rPr>
        <w:t>Pharmacol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Biochem</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Behav</w:t>
      </w:r>
      <w:proofErr w:type="spellEnd"/>
      <w:r w:rsidRPr="00DD6A7F">
        <w:rPr>
          <w:rFonts w:ascii="Book Antiqua" w:hAnsi="Book Antiqua"/>
          <w:color w:val="000000" w:themeColor="text1"/>
          <w:sz w:val="24"/>
          <w:szCs w:val="24"/>
        </w:rPr>
        <w:t xml:space="preserve"> 1997; </w:t>
      </w:r>
      <w:r w:rsidRPr="00DD6A7F">
        <w:rPr>
          <w:rFonts w:ascii="Book Antiqua" w:hAnsi="Book Antiqua"/>
          <w:b/>
          <w:color w:val="000000" w:themeColor="text1"/>
          <w:sz w:val="24"/>
          <w:szCs w:val="24"/>
        </w:rPr>
        <w:t>57</w:t>
      </w:r>
      <w:r w:rsidRPr="00DD6A7F">
        <w:rPr>
          <w:rFonts w:ascii="Book Antiqua" w:hAnsi="Book Antiqua"/>
          <w:color w:val="000000" w:themeColor="text1"/>
          <w:sz w:val="24"/>
          <w:szCs w:val="24"/>
        </w:rPr>
        <w:t>: 191-198 [PMID: 9164572 DOI: 10.1016/s0091-3057(96)00308-5]</w:t>
      </w:r>
    </w:p>
    <w:p w14:paraId="13D86DE6"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50 </w:t>
      </w:r>
      <w:proofErr w:type="spellStart"/>
      <w:r w:rsidRPr="00DD6A7F">
        <w:rPr>
          <w:rFonts w:ascii="Book Antiqua" w:hAnsi="Book Antiqua"/>
          <w:b/>
          <w:color w:val="000000" w:themeColor="text1"/>
          <w:sz w:val="24"/>
          <w:szCs w:val="24"/>
        </w:rPr>
        <w:t>Khilnani</w:t>
      </w:r>
      <w:proofErr w:type="spellEnd"/>
      <w:r w:rsidRPr="00DD6A7F">
        <w:rPr>
          <w:rFonts w:ascii="Book Antiqua" w:hAnsi="Book Antiqua"/>
          <w:b/>
          <w:color w:val="000000" w:themeColor="text1"/>
          <w:sz w:val="24"/>
          <w:szCs w:val="24"/>
        </w:rPr>
        <w:t xml:space="preserve"> P</w:t>
      </w:r>
      <w:r w:rsidRPr="00DD6A7F">
        <w:rPr>
          <w:rFonts w:ascii="Book Antiqua" w:hAnsi="Book Antiqua"/>
          <w:color w:val="000000" w:themeColor="text1"/>
          <w:sz w:val="24"/>
          <w:szCs w:val="24"/>
        </w:rPr>
        <w:t xml:space="preserve">, Munoz R, Salem M, Gelb C, </w:t>
      </w:r>
      <w:proofErr w:type="spellStart"/>
      <w:r w:rsidRPr="00DD6A7F">
        <w:rPr>
          <w:rFonts w:ascii="Book Antiqua" w:hAnsi="Book Antiqua"/>
          <w:color w:val="000000" w:themeColor="text1"/>
          <w:sz w:val="24"/>
          <w:szCs w:val="24"/>
        </w:rPr>
        <w:t>Todres</w:t>
      </w:r>
      <w:proofErr w:type="spellEnd"/>
      <w:r w:rsidRPr="00DD6A7F">
        <w:rPr>
          <w:rFonts w:ascii="Book Antiqua" w:hAnsi="Book Antiqua"/>
          <w:color w:val="000000" w:themeColor="text1"/>
          <w:sz w:val="24"/>
          <w:szCs w:val="24"/>
        </w:rPr>
        <w:t xml:space="preserve"> ID, </w:t>
      </w:r>
      <w:proofErr w:type="spellStart"/>
      <w:r w:rsidRPr="00DD6A7F">
        <w:rPr>
          <w:rFonts w:ascii="Book Antiqua" w:hAnsi="Book Antiqua"/>
          <w:color w:val="000000" w:themeColor="text1"/>
          <w:sz w:val="24"/>
          <w:szCs w:val="24"/>
        </w:rPr>
        <w:t>Chernow</w:t>
      </w:r>
      <w:proofErr w:type="spellEnd"/>
      <w:r w:rsidRPr="00DD6A7F">
        <w:rPr>
          <w:rFonts w:ascii="Book Antiqua" w:hAnsi="Book Antiqua"/>
          <w:color w:val="000000" w:themeColor="text1"/>
          <w:sz w:val="24"/>
          <w:szCs w:val="24"/>
        </w:rPr>
        <w:t xml:space="preserve"> B. Hormonal responses to surgical stress in children.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Pediatr</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Surg</w:t>
      </w:r>
      <w:proofErr w:type="spellEnd"/>
      <w:r w:rsidRPr="00DD6A7F">
        <w:rPr>
          <w:rFonts w:ascii="Book Antiqua" w:hAnsi="Book Antiqua"/>
          <w:color w:val="000000" w:themeColor="text1"/>
          <w:sz w:val="24"/>
          <w:szCs w:val="24"/>
        </w:rPr>
        <w:t xml:space="preserve"> 1993; </w:t>
      </w:r>
      <w:r w:rsidRPr="00DD6A7F">
        <w:rPr>
          <w:rFonts w:ascii="Book Antiqua" w:hAnsi="Book Antiqua"/>
          <w:b/>
          <w:color w:val="000000" w:themeColor="text1"/>
          <w:sz w:val="24"/>
          <w:szCs w:val="24"/>
        </w:rPr>
        <w:t>28</w:t>
      </w:r>
      <w:r w:rsidRPr="00DD6A7F">
        <w:rPr>
          <w:rFonts w:ascii="Book Antiqua" w:hAnsi="Book Antiqua"/>
          <w:color w:val="000000" w:themeColor="text1"/>
          <w:sz w:val="24"/>
          <w:szCs w:val="24"/>
        </w:rPr>
        <w:t>: 1-4 [PMID: 8429460 DOI: 10.1016/s0022-3468(05)80343-4]</w:t>
      </w:r>
    </w:p>
    <w:p w14:paraId="70FCD25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51 </w:t>
      </w:r>
      <w:r w:rsidRPr="00DD6A7F">
        <w:rPr>
          <w:rFonts w:ascii="Book Antiqua" w:hAnsi="Book Antiqua"/>
          <w:b/>
          <w:color w:val="000000" w:themeColor="text1"/>
          <w:sz w:val="24"/>
          <w:szCs w:val="24"/>
        </w:rPr>
        <w:t>Rains PC</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Rampersad</w:t>
      </w:r>
      <w:proofErr w:type="spellEnd"/>
      <w:r w:rsidRPr="00DD6A7F">
        <w:rPr>
          <w:rFonts w:ascii="Book Antiqua" w:hAnsi="Book Antiqua"/>
          <w:color w:val="000000" w:themeColor="text1"/>
          <w:sz w:val="24"/>
          <w:szCs w:val="24"/>
        </w:rPr>
        <w:t xml:space="preserve"> N, De Lima J, Murrell D, </w:t>
      </w:r>
      <w:proofErr w:type="spellStart"/>
      <w:r w:rsidRPr="00DD6A7F">
        <w:rPr>
          <w:rFonts w:ascii="Book Antiqua" w:hAnsi="Book Antiqua"/>
          <w:color w:val="000000" w:themeColor="text1"/>
          <w:sz w:val="24"/>
          <w:szCs w:val="24"/>
        </w:rPr>
        <w:t>Kinchington</w:t>
      </w:r>
      <w:proofErr w:type="spellEnd"/>
      <w:r w:rsidRPr="00DD6A7F">
        <w:rPr>
          <w:rFonts w:ascii="Book Antiqua" w:hAnsi="Book Antiqua"/>
          <w:color w:val="000000" w:themeColor="text1"/>
          <w:sz w:val="24"/>
          <w:szCs w:val="24"/>
        </w:rPr>
        <w:t xml:space="preserve"> D, Lee JW, Maguire AM, </w:t>
      </w:r>
      <w:proofErr w:type="spellStart"/>
      <w:r w:rsidRPr="00DD6A7F">
        <w:rPr>
          <w:rFonts w:ascii="Book Antiqua" w:hAnsi="Book Antiqua"/>
          <w:color w:val="000000" w:themeColor="text1"/>
          <w:sz w:val="24"/>
          <w:szCs w:val="24"/>
        </w:rPr>
        <w:t>Donaghue</w:t>
      </w:r>
      <w:proofErr w:type="spellEnd"/>
      <w:r w:rsidRPr="00DD6A7F">
        <w:rPr>
          <w:rFonts w:ascii="Book Antiqua" w:hAnsi="Book Antiqua"/>
          <w:color w:val="000000" w:themeColor="text1"/>
          <w:sz w:val="24"/>
          <w:szCs w:val="24"/>
        </w:rPr>
        <w:t xml:space="preserve"> KC. Cortisol response to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for medical imaging in children.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Endocrinol (</w:t>
      </w:r>
      <w:proofErr w:type="spellStart"/>
      <w:r w:rsidRPr="00DD6A7F">
        <w:rPr>
          <w:rFonts w:ascii="Book Antiqua" w:hAnsi="Book Antiqua"/>
          <w:i/>
          <w:color w:val="000000" w:themeColor="text1"/>
          <w:sz w:val="24"/>
          <w:szCs w:val="24"/>
        </w:rPr>
        <w:t>Oxf</w:t>
      </w:r>
      <w:proofErr w:type="spellEnd"/>
      <w:r w:rsidRPr="00DD6A7F">
        <w:rPr>
          <w:rFonts w:ascii="Book Antiqua" w:hAnsi="Book Antiqua"/>
          <w:i/>
          <w:color w:val="000000" w:themeColor="text1"/>
          <w:sz w:val="24"/>
          <w:szCs w:val="24"/>
        </w:rPr>
        <w:t>)</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71</w:t>
      </w:r>
      <w:r w:rsidRPr="00DD6A7F">
        <w:rPr>
          <w:rFonts w:ascii="Book Antiqua" w:hAnsi="Book Antiqua"/>
          <w:color w:val="000000" w:themeColor="text1"/>
          <w:sz w:val="24"/>
          <w:szCs w:val="24"/>
        </w:rPr>
        <w:t>: 834-839 [PMID: 19508604 DOI: 10.1111/j.1365-2265.2009.03591.x]</w:t>
      </w:r>
    </w:p>
    <w:p w14:paraId="2E1E3FE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52 </w:t>
      </w:r>
      <w:r w:rsidRPr="00DD6A7F">
        <w:rPr>
          <w:rFonts w:ascii="Book Antiqua" w:hAnsi="Book Antiqua"/>
          <w:b/>
          <w:color w:val="000000" w:themeColor="text1"/>
          <w:sz w:val="24"/>
          <w:szCs w:val="24"/>
        </w:rPr>
        <w:t>Hsu AA</w:t>
      </w:r>
      <w:r w:rsidRPr="00DD6A7F">
        <w:rPr>
          <w:rFonts w:ascii="Book Antiqua" w:hAnsi="Book Antiqua"/>
          <w:color w:val="000000" w:themeColor="text1"/>
          <w:sz w:val="24"/>
          <w:szCs w:val="24"/>
        </w:rPr>
        <w:t xml:space="preserve">, von </w:t>
      </w:r>
      <w:proofErr w:type="spellStart"/>
      <w:r w:rsidRPr="00DD6A7F">
        <w:rPr>
          <w:rFonts w:ascii="Book Antiqua" w:hAnsi="Book Antiqua"/>
          <w:color w:val="000000" w:themeColor="text1"/>
          <w:sz w:val="24"/>
          <w:szCs w:val="24"/>
        </w:rPr>
        <w:t>Elten</w:t>
      </w:r>
      <w:proofErr w:type="spellEnd"/>
      <w:r w:rsidRPr="00DD6A7F">
        <w:rPr>
          <w:rFonts w:ascii="Book Antiqua" w:hAnsi="Book Antiqua"/>
          <w:color w:val="000000" w:themeColor="text1"/>
          <w:sz w:val="24"/>
          <w:szCs w:val="24"/>
        </w:rPr>
        <w:t xml:space="preserve"> K, Chan D, Flynn T, Walker K, Barnhill J, </w:t>
      </w:r>
      <w:proofErr w:type="spellStart"/>
      <w:r w:rsidRPr="00DD6A7F">
        <w:rPr>
          <w:rFonts w:ascii="Book Antiqua" w:hAnsi="Book Antiqua"/>
          <w:color w:val="000000" w:themeColor="text1"/>
          <w:sz w:val="24"/>
          <w:szCs w:val="24"/>
        </w:rPr>
        <w:t>Naun</w:t>
      </w:r>
      <w:proofErr w:type="spellEnd"/>
      <w:r w:rsidRPr="00DD6A7F">
        <w:rPr>
          <w:rFonts w:ascii="Book Antiqua" w:hAnsi="Book Antiqua"/>
          <w:color w:val="000000" w:themeColor="text1"/>
          <w:sz w:val="24"/>
          <w:szCs w:val="24"/>
        </w:rPr>
        <w:t xml:space="preserve"> C, Pedersen AM, </w:t>
      </w:r>
      <w:proofErr w:type="spellStart"/>
      <w:r w:rsidRPr="00DD6A7F">
        <w:rPr>
          <w:rFonts w:ascii="Book Antiqua" w:hAnsi="Book Antiqua"/>
          <w:color w:val="000000" w:themeColor="text1"/>
          <w:sz w:val="24"/>
          <w:szCs w:val="24"/>
        </w:rPr>
        <w:t>Ponaman</w:t>
      </w:r>
      <w:proofErr w:type="spellEnd"/>
      <w:r w:rsidRPr="00DD6A7F">
        <w:rPr>
          <w:rFonts w:ascii="Book Antiqua" w:hAnsi="Book Antiqua"/>
          <w:color w:val="000000" w:themeColor="text1"/>
          <w:sz w:val="24"/>
          <w:szCs w:val="24"/>
        </w:rPr>
        <w:t xml:space="preserve"> M, Fredericks GJ, </w:t>
      </w:r>
      <w:proofErr w:type="spellStart"/>
      <w:r w:rsidRPr="00DD6A7F">
        <w:rPr>
          <w:rFonts w:ascii="Book Antiqua" w:hAnsi="Book Antiqua"/>
          <w:color w:val="000000" w:themeColor="text1"/>
          <w:sz w:val="24"/>
          <w:szCs w:val="24"/>
        </w:rPr>
        <w:t>Crudo</w:t>
      </w:r>
      <w:proofErr w:type="spellEnd"/>
      <w:r w:rsidRPr="00DD6A7F">
        <w:rPr>
          <w:rFonts w:ascii="Book Antiqua" w:hAnsi="Book Antiqua"/>
          <w:color w:val="000000" w:themeColor="text1"/>
          <w:sz w:val="24"/>
          <w:szCs w:val="24"/>
        </w:rPr>
        <w:t xml:space="preserve"> DF, </w:t>
      </w:r>
      <w:proofErr w:type="spellStart"/>
      <w:r w:rsidRPr="00DD6A7F">
        <w:rPr>
          <w:rFonts w:ascii="Book Antiqua" w:hAnsi="Book Antiqua"/>
          <w:color w:val="000000" w:themeColor="text1"/>
          <w:sz w:val="24"/>
          <w:szCs w:val="24"/>
        </w:rPr>
        <w:t>Pinsker</w:t>
      </w:r>
      <w:proofErr w:type="spellEnd"/>
      <w:r w:rsidRPr="00DD6A7F">
        <w:rPr>
          <w:rFonts w:ascii="Book Antiqua" w:hAnsi="Book Antiqua"/>
          <w:color w:val="000000" w:themeColor="text1"/>
          <w:sz w:val="24"/>
          <w:szCs w:val="24"/>
        </w:rPr>
        <w:t xml:space="preserve"> JE. Characterization of the cortisol stress response to sedation and anesthesia in children.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Endocrinol </w:t>
      </w:r>
      <w:proofErr w:type="spellStart"/>
      <w:r w:rsidRPr="00DD6A7F">
        <w:rPr>
          <w:rFonts w:ascii="Book Antiqua" w:hAnsi="Book Antiqua"/>
          <w:i/>
          <w:color w:val="000000" w:themeColor="text1"/>
          <w:sz w:val="24"/>
          <w:szCs w:val="24"/>
        </w:rPr>
        <w:t>Metab</w:t>
      </w:r>
      <w:proofErr w:type="spellEnd"/>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97</w:t>
      </w:r>
      <w:r w:rsidRPr="00DD6A7F">
        <w:rPr>
          <w:rFonts w:ascii="Book Antiqua" w:hAnsi="Book Antiqua"/>
          <w:color w:val="000000" w:themeColor="text1"/>
          <w:sz w:val="24"/>
          <w:szCs w:val="24"/>
        </w:rPr>
        <w:t>: E1830-E1835 [PMID: 22855336 DOI: 10.1210/jc.2012-1499]</w:t>
      </w:r>
    </w:p>
    <w:p w14:paraId="5985605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53 </w:t>
      </w:r>
      <w:proofErr w:type="spellStart"/>
      <w:r w:rsidRPr="00DD6A7F">
        <w:rPr>
          <w:rFonts w:ascii="Book Antiqua" w:hAnsi="Book Antiqua"/>
          <w:b/>
          <w:color w:val="000000" w:themeColor="text1"/>
          <w:sz w:val="24"/>
          <w:szCs w:val="24"/>
        </w:rPr>
        <w:t>Aggo</w:t>
      </w:r>
      <w:proofErr w:type="spellEnd"/>
      <w:r w:rsidRPr="00DD6A7F">
        <w:rPr>
          <w:rFonts w:ascii="Book Antiqua" w:hAnsi="Book Antiqua"/>
          <w:b/>
          <w:color w:val="000000" w:themeColor="text1"/>
          <w:sz w:val="24"/>
          <w:szCs w:val="24"/>
        </w:rPr>
        <w:t xml:space="preserve"> AT</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Fyneface-Ogan</w:t>
      </w:r>
      <w:proofErr w:type="spellEnd"/>
      <w:r w:rsidRPr="00DD6A7F">
        <w:rPr>
          <w:rFonts w:ascii="Book Antiqua" w:hAnsi="Book Antiqua"/>
          <w:color w:val="000000" w:themeColor="text1"/>
          <w:sz w:val="24"/>
          <w:szCs w:val="24"/>
        </w:rPr>
        <w:t xml:space="preserve"> S, Mato CN. The differential impact of two anesthetic techniques on cortisol levels in Nigerian surgical patients. </w:t>
      </w:r>
      <w:r w:rsidRPr="00DD6A7F">
        <w:rPr>
          <w:rFonts w:ascii="Book Antiqua" w:hAnsi="Book Antiqua"/>
          <w:i/>
          <w:color w:val="000000" w:themeColor="text1"/>
          <w:sz w:val="24"/>
          <w:szCs w:val="24"/>
        </w:rPr>
        <w:t xml:space="preserve">Niger J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Pract</w:t>
      </w:r>
      <w:proofErr w:type="spellEnd"/>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15</w:t>
      </w:r>
      <w:r w:rsidRPr="00DD6A7F">
        <w:rPr>
          <w:rFonts w:ascii="Book Antiqua" w:hAnsi="Book Antiqua"/>
          <w:color w:val="000000" w:themeColor="text1"/>
          <w:sz w:val="24"/>
          <w:szCs w:val="24"/>
        </w:rPr>
        <w:t>: 68-74 [PMID: 22437094 DOI: 10.4103/1119-3077.94102]</w:t>
      </w:r>
    </w:p>
    <w:p w14:paraId="6CCE065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54 </w:t>
      </w:r>
      <w:proofErr w:type="spellStart"/>
      <w:r w:rsidRPr="00DD6A7F">
        <w:rPr>
          <w:rFonts w:ascii="Book Antiqua" w:hAnsi="Book Antiqua"/>
          <w:b/>
          <w:color w:val="000000" w:themeColor="text1"/>
          <w:sz w:val="24"/>
          <w:szCs w:val="24"/>
        </w:rPr>
        <w:t>Prete</w:t>
      </w:r>
      <w:proofErr w:type="spellEnd"/>
      <w:r w:rsidRPr="00DD6A7F">
        <w:rPr>
          <w:rFonts w:ascii="Book Antiqua" w:hAnsi="Book Antiqua"/>
          <w:b/>
          <w:color w:val="000000" w:themeColor="text1"/>
          <w:sz w:val="24"/>
          <w:szCs w:val="24"/>
        </w:rPr>
        <w:t xml:space="preserve"> A</w:t>
      </w:r>
      <w:r w:rsidRPr="00DD6A7F">
        <w:rPr>
          <w:rFonts w:ascii="Book Antiqua" w:hAnsi="Book Antiqua"/>
          <w:color w:val="000000" w:themeColor="text1"/>
          <w:sz w:val="24"/>
          <w:szCs w:val="24"/>
        </w:rPr>
        <w:t>, Yan Q, Al-</w:t>
      </w:r>
      <w:proofErr w:type="spellStart"/>
      <w:r w:rsidRPr="00DD6A7F">
        <w:rPr>
          <w:rFonts w:ascii="Book Antiqua" w:hAnsi="Book Antiqua"/>
          <w:color w:val="000000" w:themeColor="text1"/>
          <w:sz w:val="24"/>
          <w:szCs w:val="24"/>
        </w:rPr>
        <w:t>Tarrah</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Akturk</w:t>
      </w:r>
      <w:proofErr w:type="spellEnd"/>
      <w:r w:rsidRPr="00DD6A7F">
        <w:rPr>
          <w:rFonts w:ascii="Book Antiqua" w:hAnsi="Book Antiqua"/>
          <w:color w:val="000000" w:themeColor="text1"/>
          <w:sz w:val="24"/>
          <w:szCs w:val="24"/>
        </w:rPr>
        <w:t xml:space="preserve"> HK, Prokop LJ, </w:t>
      </w:r>
      <w:proofErr w:type="spellStart"/>
      <w:r w:rsidRPr="00DD6A7F">
        <w:rPr>
          <w:rFonts w:ascii="Book Antiqua" w:hAnsi="Book Antiqua"/>
          <w:color w:val="000000" w:themeColor="text1"/>
          <w:sz w:val="24"/>
          <w:szCs w:val="24"/>
        </w:rPr>
        <w:t>Alahdab</w:t>
      </w:r>
      <w:proofErr w:type="spellEnd"/>
      <w:r w:rsidRPr="00DD6A7F">
        <w:rPr>
          <w:rFonts w:ascii="Book Antiqua" w:hAnsi="Book Antiqua"/>
          <w:color w:val="000000" w:themeColor="text1"/>
          <w:sz w:val="24"/>
          <w:szCs w:val="24"/>
        </w:rPr>
        <w:t xml:space="preserve"> F, Foster MA, Lord JM, </w:t>
      </w:r>
      <w:proofErr w:type="spellStart"/>
      <w:r w:rsidRPr="00DD6A7F">
        <w:rPr>
          <w:rFonts w:ascii="Book Antiqua" w:hAnsi="Book Antiqua"/>
          <w:color w:val="000000" w:themeColor="text1"/>
          <w:sz w:val="24"/>
          <w:szCs w:val="24"/>
        </w:rPr>
        <w:t>Karavitaki</w:t>
      </w:r>
      <w:proofErr w:type="spellEnd"/>
      <w:r w:rsidRPr="00DD6A7F">
        <w:rPr>
          <w:rFonts w:ascii="Book Antiqua" w:hAnsi="Book Antiqua"/>
          <w:color w:val="000000" w:themeColor="text1"/>
          <w:sz w:val="24"/>
          <w:szCs w:val="24"/>
        </w:rPr>
        <w:t xml:space="preserve"> N, Wass JA, Murad MH, </w:t>
      </w:r>
      <w:proofErr w:type="spellStart"/>
      <w:r w:rsidRPr="00DD6A7F">
        <w:rPr>
          <w:rFonts w:ascii="Book Antiqua" w:hAnsi="Book Antiqua"/>
          <w:color w:val="000000" w:themeColor="text1"/>
          <w:sz w:val="24"/>
          <w:szCs w:val="24"/>
        </w:rPr>
        <w:t>Arlt</w:t>
      </w:r>
      <w:proofErr w:type="spellEnd"/>
      <w:r w:rsidRPr="00DD6A7F">
        <w:rPr>
          <w:rFonts w:ascii="Book Antiqua" w:hAnsi="Book Antiqua"/>
          <w:color w:val="000000" w:themeColor="text1"/>
          <w:sz w:val="24"/>
          <w:szCs w:val="24"/>
        </w:rPr>
        <w:t xml:space="preserve"> W, </w:t>
      </w:r>
      <w:proofErr w:type="spellStart"/>
      <w:r w:rsidRPr="00DD6A7F">
        <w:rPr>
          <w:rFonts w:ascii="Book Antiqua" w:hAnsi="Book Antiqua"/>
          <w:color w:val="000000" w:themeColor="text1"/>
          <w:sz w:val="24"/>
          <w:szCs w:val="24"/>
        </w:rPr>
        <w:t>Bancos</w:t>
      </w:r>
      <w:proofErr w:type="spellEnd"/>
      <w:r w:rsidRPr="00DD6A7F">
        <w:rPr>
          <w:rFonts w:ascii="Book Antiqua" w:hAnsi="Book Antiqua"/>
          <w:color w:val="000000" w:themeColor="text1"/>
          <w:sz w:val="24"/>
          <w:szCs w:val="24"/>
        </w:rPr>
        <w:t xml:space="preserve"> I. The cortisol stress response induced by surgery: A systematic review and meta-analysis.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Endocrinol (</w:t>
      </w:r>
      <w:proofErr w:type="spellStart"/>
      <w:r w:rsidRPr="00DD6A7F">
        <w:rPr>
          <w:rFonts w:ascii="Book Antiqua" w:hAnsi="Book Antiqua"/>
          <w:i/>
          <w:color w:val="000000" w:themeColor="text1"/>
          <w:sz w:val="24"/>
          <w:szCs w:val="24"/>
        </w:rPr>
        <w:t>Oxf</w:t>
      </w:r>
      <w:proofErr w:type="spellEnd"/>
      <w:r w:rsidRPr="00DD6A7F">
        <w:rPr>
          <w:rFonts w:ascii="Book Antiqua" w:hAnsi="Book Antiqua"/>
          <w:i/>
          <w:color w:val="000000" w:themeColor="text1"/>
          <w:sz w:val="24"/>
          <w:szCs w:val="24"/>
        </w:rPr>
        <w:t>)</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89</w:t>
      </w:r>
      <w:r w:rsidRPr="00DD6A7F">
        <w:rPr>
          <w:rFonts w:ascii="Book Antiqua" w:hAnsi="Book Antiqua"/>
          <w:color w:val="000000" w:themeColor="text1"/>
          <w:sz w:val="24"/>
          <w:szCs w:val="24"/>
        </w:rPr>
        <w:t>: 554-567 [PMID: 30047158 DOI: 10.1111/cen.13820]</w:t>
      </w:r>
    </w:p>
    <w:p w14:paraId="36D6AA9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55 </w:t>
      </w:r>
      <w:proofErr w:type="spellStart"/>
      <w:r w:rsidRPr="00DD6A7F">
        <w:rPr>
          <w:rFonts w:ascii="Book Antiqua" w:hAnsi="Book Antiqua"/>
          <w:b/>
          <w:color w:val="000000" w:themeColor="text1"/>
          <w:sz w:val="24"/>
          <w:szCs w:val="24"/>
        </w:rPr>
        <w:t>Mody</w:t>
      </w:r>
      <w:proofErr w:type="spellEnd"/>
      <w:r w:rsidRPr="00DD6A7F">
        <w:rPr>
          <w:rFonts w:ascii="Book Antiqua" w:hAnsi="Book Antiqua"/>
          <w:b/>
          <w:color w:val="000000" w:themeColor="text1"/>
          <w:sz w:val="24"/>
          <w:szCs w:val="24"/>
        </w:rPr>
        <w:t xml:space="preserve"> I</w:t>
      </w:r>
      <w:r w:rsidRPr="00DD6A7F">
        <w:rPr>
          <w:rFonts w:ascii="Book Antiqua" w:hAnsi="Book Antiqua"/>
          <w:color w:val="000000" w:themeColor="text1"/>
          <w:sz w:val="24"/>
          <w:szCs w:val="24"/>
        </w:rPr>
        <w:t xml:space="preserve">, Maguire J. The reciprocal regulation of stress hormones and GABA(A) receptors. </w:t>
      </w:r>
      <w:r w:rsidRPr="00DD6A7F">
        <w:rPr>
          <w:rFonts w:ascii="Book Antiqua" w:hAnsi="Book Antiqua"/>
          <w:i/>
          <w:color w:val="000000" w:themeColor="text1"/>
          <w:sz w:val="24"/>
          <w:szCs w:val="24"/>
        </w:rPr>
        <w:t xml:space="preserve">Front Cell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6</w:t>
      </w:r>
      <w:r w:rsidRPr="00DD6A7F">
        <w:rPr>
          <w:rFonts w:ascii="Book Antiqua" w:hAnsi="Book Antiqua"/>
          <w:color w:val="000000" w:themeColor="text1"/>
          <w:sz w:val="24"/>
          <w:szCs w:val="24"/>
        </w:rPr>
        <w:t>: 4 [PMID: 22319473 DOI: 10.3389/fncel.2012.00004]</w:t>
      </w:r>
    </w:p>
    <w:p w14:paraId="645B8BD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56 </w:t>
      </w:r>
      <w:proofErr w:type="spellStart"/>
      <w:r w:rsidRPr="00DD6A7F">
        <w:rPr>
          <w:rFonts w:ascii="Book Antiqua" w:hAnsi="Book Antiqua"/>
          <w:b/>
          <w:color w:val="000000" w:themeColor="text1"/>
          <w:sz w:val="24"/>
          <w:szCs w:val="24"/>
        </w:rPr>
        <w:t>Kakizawa</w:t>
      </w:r>
      <w:proofErr w:type="spellEnd"/>
      <w:r w:rsidRPr="00DD6A7F">
        <w:rPr>
          <w:rFonts w:ascii="Book Antiqua" w:hAnsi="Book Antiqua"/>
          <w:b/>
          <w:color w:val="000000" w:themeColor="text1"/>
          <w:sz w:val="24"/>
          <w:szCs w:val="24"/>
        </w:rPr>
        <w:t xml:space="preserve"> K</w:t>
      </w:r>
      <w:r w:rsidRPr="00DD6A7F">
        <w:rPr>
          <w:rFonts w:ascii="Book Antiqua" w:hAnsi="Book Antiqua"/>
          <w:color w:val="000000" w:themeColor="text1"/>
          <w:sz w:val="24"/>
          <w:szCs w:val="24"/>
        </w:rPr>
        <w:t xml:space="preserve">, Watanabe M, Mutoh H, Okawa Y, Yamashita M, </w:t>
      </w:r>
      <w:proofErr w:type="spellStart"/>
      <w:r w:rsidRPr="00DD6A7F">
        <w:rPr>
          <w:rFonts w:ascii="Book Antiqua" w:hAnsi="Book Antiqua"/>
          <w:color w:val="000000" w:themeColor="text1"/>
          <w:sz w:val="24"/>
          <w:szCs w:val="24"/>
        </w:rPr>
        <w:t>Yanagawa</w:t>
      </w:r>
      <w:proofErr w:type="spellEnd"/>
      <w:r w:rsidRPr="00DD6A7F">
        <w:rPr>
          <w:rFonts w:ascii="Book Antiqua" w:hAnsi="Book Antiqua"/>
          <w:color w:val="000000" w:themeColor="text1"/>
          <w:sz w:val="24"/>
          <w:szCs w:val="24"/>
        </w:rPr>
        <w:t xml:space="preserve"> Y, </w:t>
      </w:r>
      <w:proofErr w:type="spellStart"/>
      <w:r w:rsidRPr="00DD6A7F">
        <w:rPr>
          <w:rFonts w:ascii="Book Antiqua" w:hAnsi="Book Antiqua"/>
          <w:color w:val="000000" w:themeColor="text1"/>
          <w:sz w:val="24"/>
          <w:szCs w:val="24"/>
        </w:rPr>
        <w:t>Itoi</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Suda</w:t>
      </w:r>
      <w:proofErr w:type="spellEnd"/>
      <w:r w:rsidRPr="00DD6A7F">
        <w:rPr>
          <w:rFonts w:ascii="Book Antiqua" w:hAnsi="Book Antiqua"/>
          <w:color w:val="000000" w:themeColor="text1"/>
          <w:sz w:val="24"/>
          <w:szCs w:val="24"/>
        </w:rPr>
        <w:t xml:space="preserve"> T, Oki Y, Fukuda A. A novel GABA-mediated corticotropin-releasing hormone secretory mechanism in the median eminence. </w:t>
      </w:r>
      <w:r w:rsidRPr="00DD6A7F">
        <w:rPr>
          <w:rFonts w:ascii="Book Antiqua" w:hAnsi="Book Antiqua"/>
          <w:i/>
          <w:color w:val="000000" w:themeColor="text1"/>
          <w:sz w:val="24"/>
          <w:szCs w:val="24"/>
        </w:rPr>
        <w:t>Sci Adv</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2</w:t>
      </w:r>
      <w:r w:rsidRPr="00DD6A7F">
        <w:rPr>
          <w:rFonts w:ascii="Book Antiqua" w:hAnsi="Book Antiqua"/>
          <w:color w:val="000000" w:themeColor="text1"/>
          <w:sz w:val="24"/>
          <w:szCs w:val="24"/>
        </w:rPr>
        <w:t>: e1501723 [PMID: 27540587 DOI: 10.1126/sciadv.1501723]</w:t>
      </w:r>
    </w:p>
    <w:p w14:paraId="270FC1C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57 </w:t>
      </w:r>
      <w:r w:rsidRPr="00DD6A7F">
        <w:rPr>
          <w:rFonts w:ascii="Book Antiqua" w:hAnsi="Book Antiqua"/>
          <w:b/>
          <w:color w:val="000000" w:themeColor="text1"/>
          <w:sz w:val="24"/>
          <w:szCs w:val="24"/>
        </w:rPr>
        <w:t>Salmon CK</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Pribiag</w:t>
      </w:r>
      <w:proofErr w:type="spellEnd"/>
      <w:r w:rsidRPr="00DD6A7F">
        <w:rPr>
          <w:rFonts w:ascii="Book Antiqua" w:hAnsi="Book Antiqua"/>
          <w:color w:val="000000" w:themeColor="text1"/>
          <w:sz w:val="24"/>
          <w:szCs w:val="24"/>
        </w:rPr>
        <w:t xml:space="preserve"> H, </w:t>
      </w:r>
      <w:proofErr w:type="spellStart"/>
      <w:r w:rsidRPr="00DD6A7F">
        <w:rPr>
          <w:rFonts w:ascii="Book Antiqua" w:hAnsi="Book Antiqua"/>
          <w:color w:val="000000" w:themeColor="text1"/>
          <w:sz w:val="24"/>
          <w:szCs w:val="24"/>
        </w:rPr>
        <w:t>Gizowski</w:t>
      </w:r>
      <w:proofErr w:type="spellEnd"/>
      <w:r w:rsidRPr="00DD6A7F">
        <w:rPr>
          <w:rFonts w:ascii="Book Antiqua" w:hAnsi="Book Antiqua"/>
          <w:color w:val="000000" w:themeColor="text1"/>
          <w:sz w:val="24"/>
          <w:szCs w:val="24"/>
        </w:rPr>
        <w:t xml:space="preserve"> C, Farmer WT, Cameron S, Jones EV, Mahadevan V, Bourque CW, </w:t>
      </w:r>
      <w:proofErr w:type="spellStart"/>
      <w:r w:rsidRPr="00DD6A7F">
        <w:rPr>
          <w:rFonts w:ascii="Book Antiqua" w:hAnsi="Book Antiqua"/>
          <w:color w:val="000000" w:themeColor="text1"/>
          <w:sz w:val="24"/>
          <w:szCs w:val="24"/>
        </w:rPr>
        <w:t>Stellwagen</w:t>
      </w:r>
      <w:proofErr w:type="spellEnd"/>
      <w:r w:rsidRPr="00DD6A7F">
        <w:rPr>
          <w:rFonts w:ascii="Book Antiqua" w:hAnsi="Book Antiqua"/>
          <w:color w:val="000000" w:themeColor="text1"/>
          <w:sz w:val="24"/>
          <w:szCs w:val="24"/>
        </w:rPr>
        <w:t xml:space="preserve"> D, </w:t>
      </w:r>
      <w:proofErr w:type="spellStart"/>
      <w:r w:rsidRPr="00DD6A7F">
        <w:rPr>
          <w:rFonts w:ascii="Book Antiqua" w:hAnsi="Book Antiqua"/>
          <w:color w:val="000000" w:themeColor="text1"/>
          <w:sz w:val="24"/>
          <w:szCs w:val="24"/>
        </w:rPr>
        <w:t>Woodin</w:t>
      </w:r>
      <w:proofErr w:type="spellEnd"/>
      <w:r w:rsidRPr="00DD6A7F">
        <w:rPr>
          <w:rFonts w:ascii="Book Antiqua" w:hAnsi="Book Antiqua"/>
          <w:color w:val="000000" w:themeColor="text1"/>
          <w:sz w:val="24"/>
          <w:szCs w:val="24"/>
        </w:rPr>
        <w:t xml:space="preserve"> MA, </w:t>
      </w:r>
      <w:proofErr w:type="spellStart"/>
      <w:r w:rsidRPr="00DD6A7F">
        <w:rPr>
          <w:rFonts w:ascii="Book Antiqua" w:hAnsi="Book Antiqua"/>
          <w:color w:val="000000" w:themeColor="text1"/>
          <w:sz w:val="24"/>
          <w:szCs w:val="24"/>
        </w:rPr>
        <w:t>Murai</w:t>
      </w:r>
      <w:proofErr w:type="spellEnd"/>
      <w:r w:rsidRPr="00DD6A7F">
        <w:rPr>
          <w:rFonts w:ascii="Book Antiqua" w:hAnsi="Book Antiqua"/>
          <w:color w:val="000000" w:themeColor="text1"/>
          <w:sz w:val="24"/>
          <w:szCs w:val="24"/>
        </w:rPr>
        <w:t xml:space="preserve"> KK. Depolarizing GABA Transmission Restrains Activity-Dependent Glutamatergic Synapse Formation in the </w:t>
      </w:r>
      <w:r w:rsidRPr="00DD6A7F">
        <w:rPr>
          <w:rFonts w:ascii="Book Antiqua" w:hAnsi="Book Antiqua"/>
          <w:color w:val="000000" w:themeColor="text1"/>
          <w:sz w:val="24"/>
          <w:szCs w:val="24"/>
        </w:rPr>
        <w:lastRenderedPageBreak/>
        <w:t xml:space="preserve">Developing Hippocampal Circuit. </w:t>
      </w:r>
      <w:r w:rsidRPr="00DD6A7F">
        <w:rPr>
          <w:rFonts w:ascii="Book Antiqua" w:hAnsi="Book Antiqua"/>
          <w:i/>
          <w:color w:val="000000" w:themeColor="text1"/>
          <w:sz w:val="24"/>
          <w:szCs w:val="24"/>
        </w:rPr>
        <w:t xml:space="preserve">Front Cell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2020; </w:t>
      </w:r>
      <w:r w:rsidRPr="00DD6A7F">
        <w:rPr>
          <w:rFonts w:ascii="Book Antiqua" w:hAnsi="Book Antiqua"/>
          <w:b/>
          <w:color w:val="000000" w:themeColor="text1"/>
          <w:sz w:val="24"/>
          <w:szCs w:val="24"/>
        </w:rPr>
        <w:t>14</w:t>
      </w:r>
      <w:r w:rsidRPr="00DD6A7F">
        <w:rPr>
          <w:rFonts w:ascii="Book Antiqua" w:hAnsi="Book Antiqua"/>
          <w:color w:val="000000" w:themeColor="text1"/>
          <w:sz w:val="24"/>
          <w:szCs w:val="24"/>
        </w:rPr>
        <w:t>: 36 [PMID: 32161521 DOI: 10.3389/fncel.2020.00036]</w:t>
      </w:r>
    </w:p>
    <w:p w14:paraId="22896B2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58 </w:t>
      </w:r>
      <w:r w:rsidRPr="00DD6A7F">
        <w:rPr>
          <w:rFonts w:ascii="Book Antiqua" w:hAnsi="Book Antiqua"/>
          <w:b/>
          <w:color w:val="000000" w:themeColor="text1"/>
          <w:sz w:val="24"/>
          <w:szCs w:val="24"/>
        </w:rPr>
        <w:t>Ben-Ari Y</w:t>
      </w:r>
      <w:r w:rsidRPr="00DD6A7F">
        <w:rPr>
          <w:rFonts w:ascii="Book Antiqua" w:hAnsi="Book Antiqua"/>
          <w:color w:val="000000" w:themeColor="text1"/>
          <w:sz w:val="24"/>
          <w:szCs w:val="24"/>
        </w:rPr>
        <w:t xml:space="preserve">. The GABA excitatory/inhibitory developmental sequence: a personal journey. </w:t>
      </w:r>
      <w:r w:rsidRPr="00DD6A7F">
        <w:rPr>
          <w:rFonts w:ascii="Book Antiqua" w:hAnsi="Book Antiqua"/>
          <w:i/>
          <w:color w:val="000000" w:themeColor="text1"/>
          <w:sz w:val="24"/>
          <w:szCs w:val="24"/>
        </w:rPr>
        <w:t>Neuroscience</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279</w:t>
      </w:r>
      <w:r w:rsidRPr="00DD6A7F">
        <w:rPr>
          <w:rFonts w:ascii="Book Antiqua" w:hAnsi="Book Antiqua"/>
          <w:color w:val="000000" w:themeColor="text1"/>
          <w:sz w:val="24"/>
          <w:szCs w:val="24"/>
        </w:rPr>
        <w:t>: 187-219 [PMID: 25168736 DOI: 10.1016/j.neuroscience.2014.08.001]</w:t>
      </w:r>
    </w:p>
    <w:p w14:paraId="0CE1513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59 </w:t>
      </w:r>
      <w:proofErr w:type="spellStart"/>
      <w:r w:rsidRPr="00DD6A7F">
        <w:rPr>
          <w:rFonts w:ascii="Book Antiqua" w:hAnsi="Book Antiqua"/>
          <w:b/>
          <w:color w:val="000000" w:themeColor="text1"/>
          <w:sz w:val="24"/>
          <w:szCs w:val="24"/>
        </w:rPr>
        <w:t>Khazipov</w:t>
      </w:r>
      <w:proofErr w:type="spellEnd"/>
      <w:r w:rsidRPr="00DD6A7F">
        <w:rPr>
          <w:rFonts w:ascii="Book Antiqua" w:hAnsi="Book Antiqua"/>
          <w:b/>
          <w:color w:val="000000" w:themeColor="text1"/>
          <w:sz w:val="24"/>
          <w:szCs w:val="24"/>
        </w:rPr>
        <w:t xml:space="preserve"> R</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Valeeva</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Khalilov</w:t>
      </w:r>
      <w:proofErr w:type="spellEnd"/>
      <w:r w:rsidRPr="00DD6A7F">
        <w:rPr>
          <w:rFonts w:ascii="Book Antiqua" w:hAnsi="Book Antiqua"/>
          <w:color w:val="000000" w:themeColor="text1"/>
          <w:sz w:val="24"/>
          <w:szCs w:val="24"/>
        </w:rPr>
        <w:t xml:space="preserve"> I. Depolarizing GABA and developmental epilepsies. </w:t>
      </w:r>
      <w:r w:rsidRPr="00DD6A7F">
        <w:rPr>
          <w:rFonts w:ascii="Book Antiqua" w:hAnsi="Book Antiqua"/>
          <w:i/>
          <w:color w:val="000000" w:themeColor="text1"/>
          <w:sz w:val="24"/>
          <w:szCs w:val="24"/>
        </w:rPr>
        <w:t xml:space="preserve">CNS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Ther</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21</w:t>
      </w:r>
      <w:r w:rsidRPr="00DD6A7F">
        <w:rPr>
          <w:rFonts w:ascii="Book Antiqua" w:hAnsi="Book Antiqua"/>
          <w:color w:val="000000" w:themeColor="text1"/>
          <w:sz w:val="24"/>
          <w:szCs w:val="24"/>
        </w:rPr>
        <w:t>: 83-91 [PMID: 25438879 DOI: 10.1111/cns.12353]</w:t>
      </w:r>
    </w:p>
    <w:p w14:paraId="3AF4DFA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60 </w:t>
      </w:r>
      <w:r w:rsidRPr="00DD6A7F">
        <w:rPr>
          <w:rFonts w:ascii="Book Antiqua" w:hAnsi="Book Antiqua"/>
          <w:b/>
          <w:color w:val="000000" w:themeColor="text1"/>
          <w:sz w:val="24"/>
          <w:szCs w:val="24"/>
        </w:rPr>
        <w:t>Ito S</w:t>
      </w:r>
      <w:r w:rsidRPr="00DD6A7F">
        <w:rPr>
          <w:rFonts w:ascii="Book Antiqua" w:hAnsi="Book Antiqua"/>
          <w:color w:val="000000" w:themeColor="text1"/>
          <w:sz w:val="24"/>
          <w:szCs w:val="24"/>
        </w:rPr>
        <w:t xml:space="preserve">. GABA and glycine in the developing brain.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Physiol</w:t>
      </w:r>
      <w:proofErr w:type="spellEnd"/>
      <w:r w:rsidRPr="00DD6A7F">
        <w:rPr>
          <w:rFonts w:ascii="Book Antiqua" w:hAnsi="Book Antiqua"/>
          <w:i/>
          <w:color w:val="000000" w:themeColor="text1"/>
          <w:sz w:val="24"/>
          <w:szCs w:val="24"/>
        </w:rPr>
        <w:t xml:space="preserve"> Sci</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66</w:t>
      </w:r>
      <w:r w:rsidRPr="00DD6A7F">
        <w:rPr>
          <w:rFonts w:ascii="Book Antiqua" w:hAnsi="Book Antiqua"/>
          <w:color w:val="000000" w:themeColor="text1"/>
          <w:sz w:val="24"/>
          <w:szCs w:val="24"/>
        </w:rPr>
        <w:t>: 375-379 [PMID: 26951057 DOI: 10.1007/s12576-016-0442-7]</w:t>
      </w:r>
    </w:p>
    <w:p w14:paraId="5F35DAF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61 </w:t>
      </w:r>
      <w:r w:rsidRPr="00DD6A7F">
        <w:rPr>
          <w:rFonts w:ascii="Book Antiqua" w:hAnsi="Book Antiqua"/>
          <w:b/>
          <w:color w:val="000000" w:themeColor="text1"/>
          <w:sz w:val="24"/>
          <w:szCs w:val="24"/>
        </w:rPr>
        <w:t>Farrant M</w:t>
      </w:r>
      <w:r w:rsidRPr="00DD6A7F">
        <w:rPr>
          <w:rFonts w:ascii="Book Antiqua" w:hAnsi="Book Antiqua"/>
          <w:color w:val="000000" w:themeColor="text1"/>
          <w:sz w:val="24"/>
          <w:szCs w:val="24"/>
        </w:rPr>
        <w:t xml:space="preserve">, Kaila K. The cellular, molecular and ionic basis of GABA(A) receptor </w:t>
      </w:r>
      <w:proofErr w:type="spellStart"/>
      <w:r w:rsidRPr="00DD6A7F">
        <w:rPr>
          <w:rFonts w:ascii="Book Antiqua" w:hAnsi="Book Antiqua"/>
          <w:color w:val="000000" w:themeColor="text1"/>
          <w:sz w:val="24"/>
          <w:szCs w:val="24"/>
        </w:rPr>
        <w:t>signalling</w:t>
      </w:r>
      <w:proofErr w:type="spell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Prog Brain Res</w:t>
      </w:r>
      <w:r w:rsidRPr="00DD6A7F">
        <w:rPr>
          <w:rFonts w:ascii="Book Antiqua" w:hAnsi="Book Antiqua"/>
          <w:color w:val="000000" w:themeColor="text1"/>
          <w:sz w:val="24"/>
          <w:szCs w:val="24"/>
        </w:rPr>
        <w:t xml:space="preserve"> 2007; </w:t>
      </w:r>
      <w:r w:rsidRPr="00DD6A7F">
        <w:rPr>
          <w:rFonts w:ascii="Book Antiqua" w:hAnsi="Book Antiqua"/>
          <w:b/>
          <w:color w:val="000000" w:themeColor="text1"/>
          <w:sz w:val="24"/>
          <w:szCs w:val="24"/>
        </w:rPr>
        <w:t>160</w:t>
      </w:r>
      <w:r w:rsidRPr="00DD6A7F">
        <w:rPr>
          <w:rFonts w:ascii="Book Antiqua" w:hAnsi="Book Antiqua"/>
          <w:color w:val="000000" w:themeColor="text1"/>
          <w:sz w:val="24"/>
          <w:szCs w:val="24"/>
        </w:rPr>
        <w:t>: 59-87 [PMID: 17499109 DOI: 10.1016/S0079-6123(06)60005-8]</w:t>
      </w:r>
    </w:p>
    <w:p w14:paraId="301F38B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62 </w:t>
      </w:r>
      <w:proofErr w:type="spellStart"/>
      <w:r w:rsidRPr="00DD6A7F">
        <w:rPr>
          <w:rFonts w:ascii="Book Antiqua" w:hAnsi="Book Antiqua"/>
          <w:b/>
          <w:color w:val="000000" w:themeColor="text1"/>
          <w:sz w:val="24"/>
          <w:szCs w:val="24"/>
        </w:rPr>
        <w:t>Dehorter</w:t>
      </w:r>
      <w:proofErr w:type="spellEnd"/>
      <w:r w:rsidRPr="00DD6A7F">
        <w:rPr>
          <w:rFonts w:ascii="Book Antiqua" w:hAnsi="Book Antiqua"/>
          <w:b/>
          <w:color w:val="000000" w:themeColor="text1"/>
          <w:sz w:val="24"/>
          <w:szCs w:val="24"/>
        </w:rPr>
        <w:t xml:space="preserve"> N</w:t>
      </w:r>
      <w:r w:rsidRPr="00DD6A7F">
        <w:rPr>
          <w:rFonts w:ascii="Book Antiqua" w:hAnsi="Book Antiqua"/>
          <w:color w:val="000000" w:themeColor="text1"/>
          <w:sz w:val="24"/>
          <w:szCs w:val="24"/>
        </w:rPr>
        <w:t xml:space="preserve">, Vinay L, Hammond C, Ben-Ari Y. Timing of developmental sequences in different brain structures: physiological and pathological implications. </w:t>
      </w:r>
      <w:proofErr w:type="spellStart"/>
      <w:r w:rsidRPr="00DD6A7F">
        <w:rPr>
          <w:rFonts w:ascii="Book Antiqua" w:hAnsi="Book Antiqua"/>
          <w:i/>
          <w:color w:val="000000" w:themeColor="text1"/>
          <w:sz w:val="24"/>
          <w:szCs w:val="24"/>
        </w:rPr>
        <w:t>Eur</w:t>
      </w:r>
      <w:proofErr w:type="spellEnd"/>
      <w:r w:rsidRPr="00DD6A7F">
        <w:rPr>
          <w:rFonts w:ascii="Book Antiqua" w:hAnsi="Book Antiqua"/>
          <w:i/>
          <w:color w:val="000000" w:themeColor="text1"/>
          <w:sz w:val="24"/>
          <w:szCs w:val="24"/>
        </w:rPr>
        <w:t xml:space="preserve"> 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35</w:t>
      </w:r>
      <w:r w:rsidRPr="00DD6A7F">
        <w:rPr>
          <w:rFonts w:ascii="Book Antiqua" w:hAnsi="Book Antiqua"/>
          <w:color w:val="000000" w:themeColor="text1"/>
          <w:sz w:val="24"/>
          <w:szCs w:val="24"/>
        </w:rPr>
        <w:t>: 1846-1856 [PMID: 22708595 DOI: 10.1111/j.1460-9568.2012.08152.x]</w:t>
      </w:r>
    </w:p>
    <w:p w14:paraId="38D064C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63 </w:t>
      </w:r>
      <w:r w:rsidRPr="00DD6A7F">
        <w:rPr>
          <w:rFonts w:ascii="Book Antiqua" w:hAnsi="Book Antiqua"/>
          <w:b/>
          <w:color w:val="000000" w:themeColor="text1"/>
          <w:sz w:val="24"/>
          <w:szCs w:val="24"/>
        </w:rPr>
        <w:t>Edwards DA</w:t>
      </w:r>
      <w:r w:rsidRPr="00DD6A7F">
        <w:rPr>
          <w:rFonts w:ascii="Book Antiqua" w:hAnsi="Book Antiqua"/>
          <w:color w:val="000000" w:themeColor="text1"/>
          <w:sz w:val="24"/>
          <w:szCs w:val="24"/>
        </w:rPr>
        <w:t xml:space="preserve">, Shah HP, Cao W,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Martynyuk AE. Bumetanide alleviates epileptogenic and neurotoxic effects of sevoflurane in neonatal rat brain.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112</w:t>
      </w:r>
      <w:r w:rsidRPr="00DD6A7F">
        <w:rPr>
          <w:rFonts w:ascii="Book Antiqua" w:hAnsi="Book Antiqua"/>
          <w:color w:val="000000" w:themeColor="text1"/>
          <w:sz w:val="24"/>
          <w:szCs w:val="24"/>
        </w:rPr>
        <w:t>: 567-575 [PMID: 20124973 DOI: 10.1097/ALN.0b013e3181cf9138]</w:t>
      </w:r>
    </w:p>
    <w:p w14:paraId="2DB80AE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64 </w:t>
      </w:r>
      <w:r w:rsidRPr="00DD6A7F">
        <w:rPr>
          <w:rFonts w:ascii="Book Antiqua" w:hAnsi="Book Antiqua"/>
          <w:b/>
          <w:color w:val="000000" w:themeColor="text1"/>
          <w:sz w:val="24"/>
          <w:szCs w:val="24"/>
        </w:rPr>
        <w:t>Tan S</w:t>
      </w:r>
      <w:r w:rsidRPr="00DD6A7F">
        <w:rPr>
          <w:rFonts w:ascii="Book Antiqua" w:hAnsi="Book Antiqua"/>
          <w:color w:val="000000" w:themeColor="text1"/>
          <w:sz w:val="24"/>
          <w:szCs w:val="24"/>
        </w:rPr>
        <w:t xml:space="preserve">, Xu C, Zhu W, Willis J,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Sumners</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Endocrine and neurobehavioral abnormalities induced by propofol administered to neonatal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121</w:t>
      </w:r>
      <w:r w:rsidRPr="00DD6A7F">
        <w:rPr>
          <w:rFonts w:ascii="Book Antiqua" w:hAnsi="Book Antiqua"/>
          <w:color w:val="000000" w:themeColor="text1"/>
          <w:sz w:val="24"/>
          <w:szCs w:val="24"/>
        </w:rPr>
        <w:t>: 1010-1017 [PMID: 24992523 DOI: 10.1097/ALN.0000000000000366]</w:t>
      </w:r>
    </w:p>
    <w:p w14:paraId="08861DA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65 </w:t>
      </w:r>
      <w:r w:rsidRPr="00DD6A7F">
        <w:rPr>
          <w:rFonts w:ascii="Book Antiqua" w:hAnsi="Book Antiqua"/>
          <w:b/>
          <w:color w:val="000000" w:themeColor="text1"/>
          <w:sz w:val="24"/>
          <w:szCs w:val="24"/>
        </w:rPr>
        <w:t>Xu C</w:t>
      </w:r>
      <w:r w:rsidRPr="00DD6A7F">
        <w:rPr>
          <w:rFonts w:ascii="Book Antiqua" w:hAnsi="Book Antiqua"/>
          <w:color w:val="000000" w:themeColor="text1"/>
          <w:sz w:val="24"/>
          <w:szCs w:val="24"/>
        </w:rPr>
        <w:t xml:space="preserve">, Tan S, Zhang J,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Sumners</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Vasilopoulos</w:t>
      </w:r>
      <w:proofErr w:type="spellEnd"/>
      <w:r w:rsidRPr="00DD6A7F">
        <w:rPr>
          <w:rFonts w:ascii="Book Antiqua" w:hAnsi="Book Antiqua"/>
          <w:color w:val="000000" w:themeColor="text1"/>
          <w:sz w:val="24"/>
          <w:szCs w:val="24"/>
        </w:rPr>
        <w:t xml:space="preserve"> T, Martynyuk AE. Anesthesia with sevoflurane in neonatal rats: Developmental neuroendocrine abnormalities and alleviating effects of the corticosteroid and Cl(-) importer antagonists. </w:t>
      </w:r>
      <w:proofErr w:type="spellStart"/>
      <w:r w:rsidRPr="00DD6A7F">
        <w:rPr>
          <w:rFonts w:ascii="Book Antiqua" w:hAnsi="Book Antiqua"/>
          <w:i/>
          <w:color w:val="000000" w:themeColor="text1"/>
          <w:sz w:val="24"/>
          <w:szCs w:val="24"/>
        </w:rPr>
        <w:t>Psychoneuroendocrinology</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173-181 [PMID: 26150359 DOI: 10.1016/j.psyneuen.2015.06.016]</w:t>
      </w:r>
    </w:p>
    <w:p w14:paraId="1C2B4C5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66 </w:t>
      </w:r>
      <w:r w:rsidRPr="00DD6A7F">
        <w:rPr>
          <w:rFonts w:ascii="Book Antiqua" w:hAnsi="Book Antiqua"/>
          <w:b/>
          <w:color w:val="000000" w:themeColor="text1"/>
          <w:sz w:val="24"/>
          <w:szCs w:val="24"/>
        </w:rPr>
        <w:t>Ju LS</w:t>
      </w:r>
      <w:r w:rsidRPr="00DD6A7F">
        <w:rPr>
          <w:rFonts w:ascii="Book Antiqua" w:hAnsi="Book Antiqua"/>
          <w:color w:val="000000" w:themeColor="text1"/>
          <w:sz w:val="24"/>
          <w:szCs w:val="24"/>
        </w:rPr>
        <w:t xml:space="preserve">, Yang JJ,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Morey TE, </w:t>
      </w:r>
      <w:proofErr w:type="spellStart"/>
      <w:r w:rsidRPr="00DD6A7F">
        <w:rPr>
          <w:rFonts w:ascii="Book Antiqua" w:hAnsi="Book Antiqua"/>
          <w:color w:val="000000" w:themeColor="text1"/>
          <w:sz w:val="24"/>
          <w:szCs w:val="24"/>
        </w:rPr>
        <w:t>Sumners</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Vasilopoulos</w:t>
      </w:r>
      <w:proofErr w:type="spellEnd"/>
      <w:r w:rsidRPr="00DD6A7F">
        <w:rPr>
          <w:rFonts w:ascii="Book Antiqua" w:hAnsi="Book Antiqua"/>
          <w:color w:val="000000" w:themeColor="text1"/>
          <w:sz w:val="24"/>
          <w:szCs w:val="24"/>
        </w:rPr>
        <w:t xml:space="preserve"> T, Yang JJ, Martynyuk AE. Role of environmental stressors in determining the </w:t>
      </w:r>
      <w:r w:rsidRPr="00DD6A7F">
        <w:rPr>
          <w:rFonts w:ascii="Book Antiqua" w:hAnsi="Book Antiqua"/>
          <w:color w:val="000000" w:themeColor="text1"/>
          <w:sz w:val="24"/>
          <w:szCs w:val="24"/>
        </w:rPr>
        <w:lastRenderedPageBreak/>
        <w:t xml:space="preserve">developmental outcome of neonatal anesthesia. </w:t>
      </w:r>
      <w:proofErr w:type="spellStart"/>
      <w:r w:rsidRPr="00DD6A7F">
        <w:rPr>
          <w:rFonts w:ascii="Book Antiqua" w:hAnsi="Book Antiqua"/>
          <w:i/>
          <w:color w:val="000000" w:themeColor="text1"/>
          <w:sz w:val="24"/>
          <w:szCs w:val="24"/>
        </w:rPr>
        <w:t>Psychoneuroendocrinology</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81</w:t>
      </w:r>
      <w:r w:rsidRPr="00DD6A7F">
        <w:rPr>
          <w:rFonts w:ascii="Book Antiqua" w:hAnsi="Book Antiqua"/>
          <w:color w:val="000000" w:themeColor="text1"/>
          <w:sz w:val="24"/>
          <w:szCs w:val="24"/>
        </w:rPr>
        <w:t>: 96-104 [PMID: 28433802 DOI: 10.1016/j.psyneuen.2017.04.001]</w:t>
      </w:r>
    </w:p>
    <w:p w14:paraId="441C1E1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67 </w:t>
      </w:r>
      <w:r w:rsidRPr="00DD6A7F">
        <w:rPr>
          <w:rFonts w:ascii="Book Antiqua" w:hAnsi="Book Antiqua"/>
          <w:b/>
          <w:color w:val="000000" w:themeColor="text1"/>
          <w:sz w:val="24"/>
          <w:szCs w:val="24"/>
        </w:rPr>
        <w:t>Ju LS</w:t>
      </w:r>
      <w:r w:rsidRPr="00DD6A7F">
        <w:rPr>
          <w:rFonts w:ascii="Book Antiqua" w:hAnsi="Book Antiqua"/>
          <w:color w:val="000000" w:themeColor="text1"/>
          <w:sz w:val="24"/>
          <w:szCs w:val="24"/>
        </w:rPr>
        <w:t xml:space="preserve">, Yang JJ, Morey TE,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Resnick JL, Zhang JQ, Martynyuk AE. Role of epigenetic mechanisms in transmitting the effects of neonatal sevoflurane exposure to the next generation of male, but not female, rats. </w:t>
      </w:r>
      <w:r w:rsidRPr="00DD6A7F">
        <w:rPr>
          <w:rFonts w:ascii="Book Antiqua" w:hAnsi="Book Antiqua"/>
          <w:i/>
          <w:color w:val="000000" w:themeColor="text1"/>
          <w:sz w:val="24"/>
          <w:szCs w:val="24"/>
        </w:rPr>
        <w:t xml:space="preserve">Br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121</w:t>
      </w:r>
      <w:r w:rsidRPr="00DD6A7F">
        <w:rPr>
          <w:rFonts w:ascii="Book Antiqua" w:hAnsi="Book Antiqua"/>
          <w:color w:val="000000" w:themeColor="text1"/>
          <w:sz w:val="24"/>
          <w:szCs w:val="24"/>
        </w:rPr>
        <w:t>: 406-416 [PMID: 30032879 DOI: 10.1016/j.bja.2018.04.034]</w:t>
      </w:r>
    </w:p>
    <w:p w14:paraId="05BC1216"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68 </w:t>
      </w:r>
      <w:r w:rsidRPr="00DD6A7F">
        <w:rPr>
          <w:rFonts w:ascii="Book Antiqua" w:hAnsi="Book Antiqua"/>
          <w:b/>
          <w:color w:val="000000" w:themeColor="text1"/>
          <w:sz w:val="24"/>
          <w:szCs w:val="24"/>
        </w:rPr>
        <w:t>Willis J</w:t>
      </w:r>
      <w:r w:rsidRPr="00DD6A7F">
        <w:rPr>
          <w:rFonts w:ascii="Book Antiqua" w:hAnsi="Book Antiqua"/>
          <w:color w:val="000000" w:themeColor="text1"/>
          <w:sz w:val="24"/>
          <w:szCs w:val="24"/>
        </w:rPr>
        <w:t xml:space="preserve">, Zhu W, Perez-Downes J, Tan S, Xu C,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Martynyuk A. Propofol-induced electroencephalographic seizures in neonatal rats: the role of corticosteroids and γ-aminobutyric acid type A receptor-mediated excitation.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120</w:t>
      </w:r>
      <w:r w:rsidRPr="00DD6A7F">
        <w:rPr>
          <w:rFonts w:ascii="Book Antiqua" w:hAnsi="Book Antiqua"/>
          <w:color w:val="000000" w:themeColor="text1"/>
          <w:sz w:val="24"/>
          <w:szCs w:val="24"/>
        </w:rPr>
        <w:t>: 433-439 [PMID: 25390279 DOI: 10.1213/ANE.0000000000000529]</w:t>
      </w:r>
    </w:p>
    <w:p w14:paraId="1B0E776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69 </w:t>
      </w:r>
      <w:r w:rsidRPr="00DD6A7F">
        <w:rPr>
          <w:rFonts w:ascii="Book Antiqua" w:hAnsi="Book Antiqua"/>
          <w:b/>
          <w:color w:val="000000" w:themeColor="text1"/>
          <w:sz w:val="24"/>
          <w:szCs w:val="24"/>
        </w:rPr>
        <w:t>Zhang J</w:t>
      </w:r>
      <w:r w:rsidRPr="00DD6A7F">
        <w:rPr>
          <w:rFonts w:ascii="Book Antiqua" w:hAnsi="Book Antiqua"/>
          <w:color w:val="000000" w:themeColor="text1"/>
          <w:sz w:val="24"/>
          <w:szCs w:val="24"/>
        </w:rPr>
        <w:t xml:space="preserve">, Xu C, Puentes DL,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Role of Steroids in </w:t>
      </w:r>
      <w:proofErr w:type="spellStart"/>
      <w:r w:rsidRPr="00DD6A7F">
        <w:rPr>
          <w:rFonts w:ascii="Book Antiqua" w:hAnsi="Book Antiqua"/>
          <w:color w:val="000000" w:themeColor="text1"/>
          <w:sz w:val="24"/>
          <w:szCs w:val="24"/>
        </w:rPr>
        <w:t>Hyperexcitatory</w:t>
      </w:r>
      <w:proofErr w:type="spellEnd"/>
      <w:r w:rsidRPr="00DD6A7F">
        <w:rPr>
          <w:rFonts w:ascii="Book Antiqua" w:hAnsi="Book Antiqua"/>
          <w:color w:val="000000" w:themeColor="text1"/>
          <w:sz w:val="24"/>
          <w:szCs w:val="24"/>
        </w:rPr>
        <w:t xml:space="preserve"> Adverse and Anesthetic Effects of Sevoflurane in Neonatal Rats. </w:t>
      </w:r>
      <w:r w:rsidRPr="00DD6A7F">
        <w:rPr>
          <w:rFonts w:ascii="Book Antiqua" w:hAnsi="Book Antiqua"/>
          <w:i/>
          <w:color w:val="000000" w:themeColor="text1"/>
          <w:sz w:val="24"/>
          <w:szCs w:val="24"/>
        </w:rPr>
        <w:t>Neuroendocrinology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103</w:t>
      </w:r>
      <w:r w:rsidRPr="00DD6A7F">
        <w:rPr>
          <w:rFonts w:ascii="Book Antiqua" w:hAnsi="Book Antiqua"/>
          <w:color w:val="000000" w:themeColor="text1"/>
          <w:sz w:val="24"/>
          <w:szCs w:val="24"/>
        </w:rPr>
        <w:t>: 440-451 [PMID: 26159049 DOI: 10.1159/000437267]</w:t>
      </w:r>
    </w:p>
    <w:p w14:paraId="1507D17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70 </w:t>
      </w:r>
      <w:r w:rsidRPr="00DD6A7F">
        <w:rPr>
          <w:rFonts w:ascii="Book Antiqua" w:hAnsi="Book Antiqua"/>
          <w:b/>
          <w:color w:val="000000" w:themeColor="text1"/>
          <w:sz w:val="24"/>
          <w:szCs w:val="24"/>
        </w:rPr>
        <w:t>Cao W</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Pavlinec</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Roles of aldosterone and oxytocin in abnormalities caused by sevoflurane anesthesia in neonatal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117</w:t>
      </w:r>
      <w:r w:rsidRPr="00DD6A7F">
        <w:rPr>
          <w:rFonts w:ascii="Book Antiqua" w:hAnsi="Book Antiqua"/>
          <w:color w:val="000000" w:themeColor="text1"/>
          <w:sz w:val="24"/>
          <w:szCs w:val="24"/>
        </w:rPr>
        <w:t>: 791-800 [PMID: 22854980 DOI: 10.1097/ALN.0b013e318266c62d]</w:t>
      </w:r>
    </w:p>
    <w:p w14:paraId="67FA647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71 </w:t>
      </w:r>
      <w:proofErr w:type="spellStart"/>
      <w:r w:rsidRPr="00DD6A7F">
        <w:rPr>
          <w:rFonts w:ascii="Book Antiqua" w:hAnsi="Book Antiqua"/>
          <w:b/>
          <w:color w:val="000000" w:themeColor="text1"/>
          <w:sz w:val="24"/>
          <w:szCs w:val="24"/>
        </w:rPr>
        <w:t>Seubert</w:t>
      </w:r>
      <w:proofErr w:type="spellEnd"/>
      <w:r w:rsidRPr="00DD6A7F">
        <w:rPr>
          <w:rFonts w:ascii="Book Antiqua" w:hAnsi="Book Antiqua"/>
          <w:b/>
          <w:color w:val="000000" w:themeColor="text1"/>
          <w:sz w:val="24"/>
          <w:szCs w:val="24"/>
        </w:rPr>
        <w:t xml:space="preserve"> CN</w:t>
      </w:r>
      <w:r w:rsidRPr="00DD6A7F">
        <w:rPr>
          <w:rFonts w:ascii="Book Antiqua" w:hAnsi="Book Antiqua"/>
          <w:color w:val="000000" w:themeColor="text1"/>
          <w:sz w:val="24"/>
          <w:szCs w:val="24"/>
        </w:rPr>
        <w:t xml:space="preserve">, Zhu W, </w:t>
      </w:r>
      <w:proofErr w:type="spellStart"/>
      <w:r w:rsidRPr="00DD6A7F">
        <w:rPr>
          <w:rFonts w:ascii="Book Antiqua" w:hAnsi="Book Antiqua"/>
          <w:color w:val="000000" w:themeColor="text1"/>
          <w:sz w:val="24"/>
          <w:szCs w:val="24"/>
        </w:rPr>
        <w:t>Pavlinec</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Martynyuk AE. Developmental effects of neonatal isoflurane and sevoflurane exposure in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119</w:t>
      </w:r>
      <w:r w:rsidRPr="00DD6A7F">
        <w:rPr>
          <w:rFonts w:ascii="Book Antiqua" w:hAnsi="Book Antiqua"/>
          <w:color w:val="000000" w:themeColor="text1"/>
          <w:sz w:val="24"/>
          <w:szCs w:val="24"/>
        </w:rPr>
        <w:t>: 358-364 [PMID: 23619170 DOI: 10.1097/ALN.0b013e318291c04e]</w:t>
      </w:r>
    </w:p>
    <w:p w14:paraId="0BEC2A1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72 </w:t>
      </w:r>
      <w:r w:rsidRPr="00DD6A7F">
        <w:rPr>
          <w:rFonts w:ascii="Book Antiqua" w:hAnsi="Book Antiqua"/>
          <w:b/>
          <w:color w:val="000000" w:themeColor="text1"/>
          <w:sz w:val="24"/>
          <w:szCs w:val="24"/>
        </w:rPr>
        <w:t>Xu C</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Martynyuk AE. Propofol, but not etomidate, increases corticosterone levels and induces long-term alteration in hippocampal synaptic activity in neonatal rats.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Lett</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618</w:t>
      </w:r>
      <w:r w:rsidRPr="00DD6A7F">
        <w:rPr>
          <w:rFonts w:ascii="Book Antiqua" w:hAnsi="Book Antiqua"/>
          <w:color w:val="000000" w:themeColor="text1"/>
          <w:sz w:val="24"/>
          <w:szCs w:val="24"/>
        </w:rPr>
        <w:t>: 1-5 [PMID: 26923669 DOI: 10.1016/j.neulet.2016.02.045]</w:t>
      </w:r>
    </w:p>
    <w:p w14:paraId="7E1711B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73 </w:t>
      </w:r>
      <w:r w:rsidRPr="00DD6A7F">
        <w:rPr>
          <w:rFonts w:ascii="Book Antiqua" w:hAnsi="Book Antiqua"/>
          <w:b/>
          <w:color w:val="000000" w:themeColor="text1"/>
          <w:sz w:val="24"/>
          <w:szCs w:val="24"/>
        </w:rPr>
        <w:t>Yang J</w:t>
      </w:r>
      <w:r w:rsidRPr="00DD6A7F">
        <w:rPr>
          <w:rFonts w:ascii="Book Antiqua" w:hAnsi="Book Antiqua"/>
          <w:color w:val="000000" w:themeColor="text1"/>
          <w:sz w:val="24"/>
          <w:szCs w:val="24"/>
        </w:rPr>
        <w:t xml:space="preserve">, Ju L, Jia M, Zhang H, Sun X, Ji M, Yang J, Martynyuk AE. Subsequent maternal separation exacerbates neurobehavioral abnormalities in rats neonatally exposed to sevoflurane anesthesia.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Lett</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661</w:t>
      </w:r>
      <w:r w:rsidRPr="00DD6A7F">
        <w:rPr>
          <w:rFonts w:ascii="Book Antiqua" w:hAnsi="Book Antiqua"/>
          <w:color w:val="000000" w:themeColor="text1"/>
          <w:sz w:val="24"/>
          <w:szCs w:val="24"/>
        </w:rPr>
        <w:t>: 137-142 [PMID: 28982596 DOI: 10.1016/j.neulet.2017.09.063]</w:t>
      </w:r>
    </w:p>
    <w:p w14:paraId="56105CA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74 </w:t>
      </w:r>
      <w:proofErr w:type="spellStart"/>
      <w:r w:rsidRPr="00DD6A7F">
        <w:rPr>
          <w:rFonts w:ascii="Book Antiqua" w:hAnsi="Book Antiqua"/>
          <w:b/>
          <w:color w:val="000000" w:themeColor="text1"/>
          <w:sz w:val="24"/>
          <w:szCs w:val="24"/>
        </w:rPr>
        <w:t>Majcher-Maślanka</w:t>
      </w:r>
      <w:proofErr w:type="spellEnd"/>
      <w:r w:rsidRPr="00DD6A7F">
        <w:rPr>
          <w:rFonts w:ascii="Book Antiqua" w:hAnsi="Book Antiqua"/>
          <w:b/>
          <w:color w:val="000000" w:themeColor="text1"/>
          <w:sz w:val="24"/>
          <w:szCs w:val="24"/>
        </w:rPr>
        <w:t xml:space="preserve"> I</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Solarz</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Chocyk</w:t>
      </w:r>
      <w:proofErr w:type="spellEnd"/>
      <w:r w:rsidRPr="00DD6A7F">
        <w:rPr>
          <w:rFonts w:ascii="Book Antiqua" w:hAnsi="Book Antiqua"/>
          <w:color w:val="000000" w:themeColor="text1"/>
          <w:sz w:val="24"/>
          <w:szCs w:val="24"/>
        </w:rPr>
        <w:t xml:space="preserve"> A. Maternal separation disturbs postnatal development of the medial prefrontal cortex and affects the number of neurons and </w:t>
      </w:r>
      <w:r w:rsidRPr="00DD6A7F">
        <w:rPr>
          <w:rFonts w:ascii="Book Antiqua" w:hAnsi="Book Antiqua"/>
          <w:color w:val="000000" w:themeColor="text1"/>
          <w:sz w:val="24"/>
          <w:szCs w:val="24"/>
        </w:rPr>
        <w:lastRenderedPageBreak/>
        <w:t xml:space="preserve">glial cells in adolescent rats. </w:t>
      </w:r>
      <w:r w:rsidRPr="00DD6A7F">
        <w:rPr>
          <w:rFonts w:ascii="Book Antiqua" w:hAnsi="Book Antiqua"/>
          <w:i/>
          <w:color w:val="000000" w:themeColor="text1"/>
          <w:sz w:val="24"/>
          <w:szCs w:val="24"/>
        </w:rPr>
        <w:t>Neuroscience</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423</w:t>
      </w:r>
      <w:r w:rsidRPr="00DD6A7F">
        <w:rPr>
          <w:rFonts w:ascii="Book Antiqua" w:hAnsi="Book Antiqua"/>
          <w:color w:val="000000" w:themeColor="text1"/>
          <w:sz w:val="24"/>
          <w:szCs w:val="24"/>
        </w:rPr>
        <w:t>: 131-147 [PMID: 31705889 DOI: 10.1016/j.neuroscience.2019.10.033]</w:t>
      </w:r>
    </w:p>
    <w:p w14:paraId="4CBF0FD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75 </w:t>
      </w:r>
      <w:proofErr w:type="spellStart"/>
      <w:r w:rsidRPr="00DD6A7F">
        <w:rPr>
          <w:rFonts w:ascii="Book Antiqua" w:hAnsi="Book Antiqua"/>
          <w:b/>
          <w:color w:val="000000" w:themeColor="text1"/>
          <w:sz w:val="24"/>
          <w:szCs w:val="24"/>
        </w:rPr>
        <w:t>Heydari</w:t>
      </w:r>
      <w:proofErr w:type="spellEnd"/>
      <w:r w:rsidRPr="00DD6A7F">
        <w:rPr>
          <w:rFonts w:ascii="Book Antiqua" w:hAnsi="Book Antiqua"/>
          <w:b/>
          <w:color w:val="000000" w:themeColor="text1"/>
          <w:sz w:val="24"/>
          <w:szCs w:val="24"/>
        </w:rPr>
        <w:t xml:space="preserve"> A</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Esmaeilpour</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Sheibani</w:t>
      </w:r>
      <w:proofErr w:type="spellEnd"/>
      <w:r w:rsidRPr="00DD6A7F">
        <w:rPr>
          <w:rFonts w:ascii="Book Antiqua" w:hAnsi="Book Antiqua"/>
          <w:color w:val="000000" w:themeColor="text1"/>
          <w:sz w:val="24"/>
          <w:szCs w:val="24"/>
        </w:rPr>
        <w:t xml:space="preserve"> V. Maternal separation impairs long term-potentiation in CA3-CA1 synapses in adolescent female rats. </w:t>
      </w:r>
      <w:proofErr w:type="spellStart"/>
      <w:r w:rsidRPr="00DD6A7F">
        <w:rPr>
          <w:rFonts w:ascii="Book Antiqua" w:hAnsi="Book Antiqua"/>
          <w:i/>
          <w:color w:val="000000" w:themeColor="text1"/>
          <w:sz w:val="24"/>
          <w:szCs w:val="24"/>
        </w:rPr>
        <w:t>Behav</w:t>
      </w:r>
      <w:proofErr w:type="spellEnd"/>
      <w:r w:rsidRPr="00DD6A7F">
        <w:rPr>
          <w:rFonts w:ascii="Book Antiqua" w:hAnsi="Book Antiqua"/>
          <w:i/>
          <w:color w:val="000000" w:themeColor="text1"/>
          <w:sz w:val="24"/>
          <w:szCs w:val="24"/>
        </w:rPr>
        <w:t xml:space="preserve"> Brain Res</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376</w:t>
      </w:r>
      <w:r w:rsidRPr="00DD6A7F">
        <w:rPr>
          <w:rFonts w:ascii="Book Antiqua" w:hAnsi="Book Antiqua"/>
          <w:color w:val="000000" w:themeColor="text1"/>
          <w:sz w:val="24"/>
          <w:szCs w:val="24"/>
        </w:rPr>
        <w:t>: 112239 [PMID: 31526768 DOI: 10.1016/j.bbr.2019.112239]</w:t>
      </w:r>
    </w:p>
    <w:p w14:paraId="58CE91A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76 </w:t>
      </w:r>
      <w:r w:rsidRPr="00DD6A7F">
        <w:rPr>
          <w:rFonts w:ascii="Book Antiqua" w:hAnsi="Book Antiqua"/>
          <w:b/>
          <w:color w:val="000000" w:themeColor="text1"/>
          <w:sz w:val="24"/>
          <w:szCs w:val="24"/>
        </w:rPr>
        <w:t>Brunson KL</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Kramár</w:t>
      </w:r>
      <w:proofErr w:type="spellEnd"/>
      <w:r w:rsidRPr="00DD6A7F">
        <w:rPr>
          <w:rFonts w:ascii="Book Antiqua" w:hAnsi="Book Antiqua"/>
          <w:color w:val="000000" w:themeColor="text1"/>
          <w:sz w:val="24"/>
          <w:szCs w:val="24"/>
        </w:rPr>
        <w:t xml:space="preserve"> E, Lin B, Chen Y, </w:t>
      </w:r>
      <w:proofErr w:type="spellStart"/>
      <w:r w:rsidRPr="00DD6A7F">
        <w:rPr>
          <w:rFonts w:ascii="Book Antiqua" w:hAnsi="Book Antiqua"/>
          <w:color w:val="000000" w:themeColor="text1"/>
          <w:sz w:val="24"/>
          <w:szCs w:val="24"/>
        </w:rPr>
        <w:t>Colgin</w:t>
      </w:r>
      <w:proofErr w:type="spellEnd"/>
      <w:r w:rsidRPr="00DD6A7F">
        <w:rPr>
          <w:rFonts w:ascii="Book Antiqua" w:hAnsi="Book Antiqua"/>
          <w:color w:val="000000" w:themeColor="text1"/>
          <w:sz w:val="24"/>
          <w:szCs w:val="24"/>
        </w:rPr>
        <w:t xml:space="preserve"> LL, Yanagihara TK, Lynch G, </w:t>
      </w:r>
      <w:proofErr w:type="spellStart"/>
      <w:r w:rsidRPr="00DD6A7F">
        <w:rPr>
          <w:rFonts w:ascii="Book Antiqua" w:hAnsi="Book Antiqua"/>
          <w:color w:val="000000" w:themeColor="text1"/>
          <w:sz w:val="24"/>
          <w:szCs w:val="24"/>
        </w:rPr>
        <w:t>Baram</w:t>
      </w:r>
      <w:proofErr w:type="spellEnd"/>
      <w:r w:rsidRPr="00DD6A7F">
        <w:rPr>
          <w:rFonts w:ascii="Book Antiqua" w:hAnsi="Book Antiqua"/>
          <w:color w:val="000000" w:themeColor="text1"/>
          <w:sz w:val="24"/>
          <w:szCs w:val="24"/>
        </w:rPr>
        <w:t xml:space="preserve"> TZ. Mechanisms of late-onset cognitive decline after early-life stress.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2005; </w:t>
      </w:r>
      <w:r w:rsidRPr="00DD6A7F">
        <w:rPr>
          <w:rFonts w:ascii="Book Antiqua" w:hAnsi="Book Antiqua"/>
          <w:b/>
          <w:color w:val="000000" w:themeColor="text1"/>
          <w:sz w:val="24"/>
          <w:szCs w:val="24"/>
        </w:rPr>
        <w:t>25</w:t>
      </w:r>
      <w:r w:rsidRPr="00DD6A7F">
        <w:rPr>
          <w:rFonts w:ascii="Book Antiqua" w:hAnsi="Book Antiqua"/>
          <w:color w:val="000000" w:themeColor="text1"/>
          <w:sz w:val="24"/>
          <w:szCs w:val="24"/>
        </w:rPr>
        <w:t>: 9328-9338 [PMID: 16221841 DOI: 10.1523/JNEUROSCI.2281-05.2005]</w:t>
      </w:r>
    </w:p>
    <w:p w14:paraId="07B68D8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77 </w:t>
      </w:r>
      <w:r w:rsidRPr="00DD6A7F">
        <w:rPr>
          <w:rFonts w:ascii="Book Antiqua" w:hAnsi="Book Antiqua"/>
          <w:b/>
          <w:color w:val="000000" w:themeColor="text1"/>
          <w:sz w:val="24"/>
          <w:szCs w:val="24"/>
        </w:rPr>
        <w:t>Furukawa M</w:t>
      </w:r>
      <w:r w:rsidRPr="00DD6A7F">
        <w:rPr>
          <w:rFonts w:ascii="Book Antiqua" w:hAnsi="Book Antiqua"/>
          <w:color w:val="000000" w:themeColor="text1"/>
          <w:sz w:val="24"/>
          <w:szCs w:val="24"/>
        </w:rPr>
        <w:t xml:space="preserve">, Tsukahara T, Tomita K, Iwai H, </w:t>
      </w:r>
      <w:proofErr w:type="spellStart"/>
      <w:r w:rsidRPr="00DD6A7F">
        <w:rPr>
          <w:rFonts w:ascii="Book Antiqua" w:hAnsi="Book Antiqua"/>
          <w:color w:val="000000" w:themeColor="text1"/>
          <w:sz w:val="24"/>
          <w:szCs w:val="24"/>
        </w:rPr>
        <w:t>Sonomura</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Miyawaki</w:t>
      </w:r>
      <w:proofErr w:type="spellEnd"/>
      <w:r w:rsidRPr="00DD6A7F">
        <w:rPr>
          <w:rFonts w:ascii="Book Antiqua" w:hAnsi="Book Antiqua"/>
          <w:color w:val="000000" w:themeColor="text1"/>
          <w:sz w:val="24"/>
          <w:szCs w:val="24"/>
        </w:rPr>
        <w:t xml:space="preserve"> S, Sato T. Neonatal maternal separation delays the GABA excitatory-to-inhibitory functional switch by inhibiting KCC2 expression. </w:t>
      </w:r>
      <w:proofErr w:type="spellStart"/>
      <w:r w:rsidRPr="00DD6A7F">
        <w:rPr>
          <w:rFonts w:ascii="Book Antiqua" w:hAnsi="Book Antiqua"/>
          <w:i/>
          <w:color w:val="000000" w:themeColor="text1"/>
          <w:sz w:val="24"/>
          <w:szCs w:val="24"/>
        </w:rPr>
        <w:t>Biochem</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Biophys</w:t>
      </w:r>
      <w:proofErr w:type="spellEnd"/>
      <w:r w:rsidRPr="00DD6A7F">
        <w:rPr>
          <w:rFonts w:ascii="Book Antiqua" w:hAnsi="Book Antiqua"/>
          <w:i/>
          <w:color w:val="000000" w:themeColor="text1"/>
          <w:sz w:val="24"/>
          <w:szCs w:val="24"/>
        </w:rPr>
        <w:t xml:space="preserve"> Res </w:t>
      </w:r>
      <w:proofErr w:type="spellStart"/>
      <w:r w:rsidRPr="00DD6A7F">
        <w:rPr>
          <w:rFonts w:ascii="Book Antiqua" w:hAnsi="Book Antiqua"/>
          <w:i/>
          <w:color w:val="000000" w:themeColor="text1"/>
          <w:sz w:val="24"/>
          <w:szCs w:val="24"/>
        </w:rPr>
        <w:t>Commun</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493</w:t>
      </w:r>
      <w:r w:rsidRPr="00DD6A7F">
        <w:rPr>
          <w:rFonts w:ascii="Book Antiqua" w:hAnsi="Book Antiqua"/>
          <w:color w:val="000000" w:themeColor="text1"/>
          <w:sz w:val="24"/>
          <w:szCs w:val="24"/>
        </w:rPr>
        <w:t>: 1243-1249 [PMID: 28962859 DOI: 10.1016/j.bbrc.2017.09.143]</w:t>
      </w:r>
    </w:p>
    <w:p w14:paraId="015F85E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78 </w:t>
      </w:r>
      <w:proofErr w:type="spellStart"/>
      <w:r w:rsidRPr="00DD6A7F">
        <w:rPr>
          <w:rFonts w:ascii="Book Antiqua" w:hAnsi="Book Antiqua"/>
          <w:b/>
          <w:color w:val="000000" w:themeColor="text1"/>
          <w:sz w:val="24"/>
          <w:szCs w:val="24"/>
        </w:rPr>
        <w:t>Patchev</w:t>
      </w:r>
      <w:proofErr w:type="spellEnd"/>
      <w:r w:rsidRPr="00DD6A7F">
        <w:rPr>
          <w:rFonts w:ascii="Book Antiqua" w:hAnsi="Book Antiqua"/>
          <w:b/>
          <w:color w:val="000000" w:themeColor="text1"/>
          <w:sz w:val="24"/>
          <w:szCs w:val="24"/>
        </w:rPr>
        <w:t xml:space="preserve"> VK</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Montkowski</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Rouskova</w:t>
      </w:r>
      <w:proofErr w:type="spellEnd"/>
      <w:r w:rsidRPr="00DD6A7F">
        <w:rPr>
          <w:rFonts w:ascii="Book Antiqua" w:hAnsi="Book Antiqua"/>
          <w:color w:val="000000" w:themeColor="text1"/>
          <w:sz w:val="24"/>
          <w:szCs w:val="24"/>
        </w:rPr>
        <w:t xml:space="preserve"> D, </w:t>
      </w:r>
      <w:proofErr w:type="spellStart"/>
      <w:r w:rsidRPr="00DD6A7F">
        <w:rPr>
          <w:rFonts w:ascii="Book Antiqua" w:hAnsi="Book Antiqua"/>
          <w:color w:val="000000" w:themeColor="text1"/>
          <w:sz w:val="24"/>
          <w:szCs w:val="24"/>
        </w:rPr>
        <w:t>Koranyi</w:t>
      </w:r>
      <w:proofErr w:type="spellEnd"/>
      <w:r w:rsidRPr="00DD6A7F">
        <w:rPr>
          <w:rFonts w:ascii="Book Antiqua" w:hAnsi="Book Antiqua"/>
          <w:color w:val="000000" w:themeColor="text1"/>
          <w:sz w:val="24"/>
          <w:szCs w:val="24"/>
        </w:rPr>
        <w:t xml:space="preserve"> L, </w:t>
      </w:r>
      <w:proofErr w:type="spellStart"/>
      <w:r w:rsidRPr="00DD6A7F">
        <w:rPr>
          <w:rFonts w:ascii="Book Antiqua" w:hAnsi="Book Antiqua"/>
          <w:color w:val="000000" w:themeColor="text1"/>
          <w:sz w:val="24"/>
          <w:szCs w:val="24"/>
        </w:rPr>
        <w:t>Holsboer</w:t>
      </w:r>
      <w:proofErr w:type="spellEnd"/>
      <w:r w:rsidRPr="00DD6A7F">
        <w:rPr>
          <w:rFonts w:ascii="Book Antiqua" w:hAnsi="Book Antiqua"/>
          <w:color w:val="000000" w:themeColor="text1"/>
          <w:sz w:val="24"/>
          <w:szCs w:val="24"/>
        </w:rPr>
        <w:t xml:space="preserve"> F, Almeida OF. Neonatal treatment of rats with the neuroactive steroid </w:t>
      </w:r>
      <w:proofErr w:type="spellStart"/>
      <w:r w:rsidRPr="00DD6A7F">
        <w:rPr>
          <w:rFonts w:ascii="Book Antiqua" w:hAnsi="Book Antiqua"/>
          <w:color w:val="000000" w:themeColor="text1"/>
          <w:sz w:val="24"/>
          <w:szCs w:val="24"/>
        </w:rPr>
        <w:t>tetrahydrodeoxycorticosterone</w:t>
      </w:r>
      <w:proofErr w:type="spellEnd"/>
      <w:r w:rsidRPr="00DD6A7F">
        <w:rPr>
          <w:rFonts w:ascii="Book Antiqua" w:hAnsi="Book Antiqua"/>
          <w:color w:val="000000" w:themeColor="text1"/>
          <w:sz w:val="24"/>
          <w:szCs w:val="24"/>
        </w:rPr>
        <w:t xml:space="preserve"> (THDOC) abolishes the behavioral and neuroendocrine consequences of adverse early life events. </w:t>
      </w:r>
      <w:r w:rsidRPr="00DD6A7F">
        <w:rPr>
          <w:rFonts w:ascii="Book Antiqua" w:hAnsi="Book Antiqua"/>
          <w:i/>
          <w:color w:val="000000" w:themeColor="text1"/>
          <w:sz w:val="24"/>
          <w:szCs w:val="24"/>
        </w:rPr>
        <w:t>J Clin Invest</w:t>
      </w:r>
      <w:r w:rsidRPr="00DD6A7F">
        <w:rPr>
          <w:rFonts w:ascii="Book Antiqua" w:hAnsi="Book Antiqua"/>
          <w:color w:val="000000" w:themeColor="text1"/>
          <w:sz w:val="24"/>
          <w:szCs w:val="24"/>
        </w:rPr>
        <w:t xml:space="preserve"> 1997; </w:t>
      </w:r>
      <w:r w:rsidRPr="00DD6A7F">
        <w:rPr>
          <w:rFonts w:ascii="Book Antiqua" w:hAnsi="Book Antiqua"/>
          <w:b/>
          <w:color w:val="000000" w:themeColor="text1"/>
          <w:sz w:val="24"/>
          <w:szCs w:val="24"/>
        </w:rPr>
        <w:t>99</w:t>
      </w:r>
      <w:r w:rsidRPr="00DD6A7F">
        <w:rPr>
          <w:rFonts w:ascii="Book Antiqua" w:hAnsi="Book Antiqua"/>
          <w:color w:val="000000" w:themeColor="text1"/>
          <w:sz w:val="24"/>
          <w:szCs w:val="24"/>
        </w:rPr>
        <w:t>: 962-966 [PMID: 9062354 DOI: 10.1172/JCI119261]</w:t>
      </w:r>
    </w:p>
    <w:p w14:paraId="48A0A1F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79 </w:t>
      </w:r>
      <w:proofErr w:type="spellStart"/>
      <w:r w:rsidRPr="00DD6A7F">
        <w:rPr>
          <w:rFonts w:ascii="Book Antiqua" w:hAnsi="Book Antiqua"/>
          <w:b/>
          <w:color w:val="000000" w:themeColor="text1"/>
          <w:sz w:val="24"/>
          <w:szCs w:val="24"/>
        </w:rPr>
        <w:t>Merner</w:t>
      </w:r>
      <w:proofErr w:type="spellEnd"/>
      <w:r w:rsidRPr="00DD6A7F">
        <w:rPr>
          <w:rFonts w:ascii="Book Antiqua" w:hAnsi="Book Antiqua"/>
          <w:b/>
          <w:color w:val="000000" w:themeColor="text1"/>
          <w:sz w:val="24"/>
          <w:szCs w:val="24"/>
        </w:rPr>
        <w:t xml:space="preserve"> ND</w:t>
      </w:r>
      <w:r w:rsidRPr="00DD6A7F">
        <w:rPr>
          <w:rFonts w:ascii="Book Antiqua" w:hAnsi="Book Antiqua"/>
          <w:color w:val="000000" w:themeColor="text1"/>
          <w:sz w:val="24"/>
          <w:szCs w:val="24"/>
        </w:rPr>
        <w:t xml:space="preserve">, Chandler MR, Bourassa C, Liang B, Khanna AR, Dion P, Rouleau GA, </w:t>
      </w:r>
      <w:proofErr w:type="spellStart"/>
      <w:r w:rsidRPr="00DD6A7F">
        <w:rPr>
          <w:rFonts w:ascii="Book Antiqua" w:hAnsi="Book Antiqua"/>
          <w:color w:val="000000" w:themeColor="text1"/>
          <w:sz w:val="24"/>
          <w:szCs w:val="24"/>
        </w:rPr>
        <w:t>Kahle</w:t>
      </w:r>
      <w:proofErr w:type="spellEnd"/>
      <w:r w:rsidRPr="00DD6A7F">
        <w:rPr>
          <w:rFonts w:ascii="Book Antiqua" w:hAnsi="Book Antiqua"/>
          <w:color w:val="000000" w:themeColor="text1"/>
          <w:sz w:val="24"/>
          <w:szCs w:val="24"/>
        </w:rPr>
        <w:t xml:space="preserve"> KT. Regulatory domain or CpG site variation in SLC12A5, encoding the chloride transporter KCC2, in human autism and schizophrenia. </w:t>
      </w:r>
      <w:r w:rsidRPr="00DD6A7F">
        <w:rPr>
          <w:rFonts w:ascii="Book Antiqua" w:hAnsi="Book Antiqua"/>
          <w:i/>
          <w:color w:val="000000" w:themeColor="text1"/>
          <w:sz w:val="24"/>
          <w:szCs w:val="24"/>
        </w:rPr>
        <w:t xml:space="preserve">Front Cell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9</w:t>
      </w:r>
      <w:r w:rsidRPr="00DD6A7F">
        <w:rPr>
          <w:rFonts w:ascii="Book Antiqua" w:hAnsi="Book Antiqua"/>
          <w:color w:val="000000" w:themeColor="text1"/>
          <w:sz w:val="24"/>
          <w:szCs w:val="24"/>
        </w:rPr>
        <w:t>: 386 [PMID: 26528127 DOI: 10.3389/fncel.2015.00386]</w:t>
      </w:r>
    </w:p>
    <w:p w14:paraId="55718F2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80 </w:t>
      </w:r>
      <w:r w:rsidRPr="00DD6A7F">
        <w:rPr>
          <w:rFonts w:ascii="Book Antiqua" w:hAnsi="Book Antiqua"/>
          <w:b/>
          <w:color w:val="000000" w:themeColor="text1"/>
          <w:sz w:val="24"/>
          <w:szCs w:val="24"/>
        </w:rPr>
        <w:t>Ben-Ari Y</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Khalilov</w:t>
      </w:r>
      <w:proofErr w:type="spellEnd"/>
      <w:r w:rsidRPr="00DD6A7F">
        <w:rPr>
          <w:rFonts w:ascii="Book Antiqua" w:hAnsi="Book Antiqua"/>
          <w:color w:val="000000" w:themeColor="text1"/>
          <w:sz w:val="24"/>
          <w:szCs w:val="24"/>
        </w:rPr>
        <w:t xml:space="preserve"> I, </w:t>
      </w:r>
      <w:proofErr w:type="spellStart"/>
      <w:r w:rsidRPr="00DD6A7F">
        <w:rPr>
          <w:rFonts w:ascii="Book Antiqua" w:hAnsi="Book Antiqua"/>
          <w:color w:val="000000" w:themeColor="text1"/>
          <w:sz w:val="24"/>
          <w:szCs w:val="24"/>
        </w:rPr>
        <w:t>Kahle</w:t>
      </w:r>
      <w:proofErr w:type="spellEnd"/>
      <w:r w:rsidRPr="00DD6A7F">
        <w:rPr>
          <w:rFonts w:ascii="Book Antiqua" w:hAnsi="Book Antiqua"/>
          <w:color w:val="000000" w:themeColor="text1"/>
          <w:sz w:val="24"/>
          <w:szCs w:val="24"/>
        </w:rPr>
        <w:t xml:space="preserve"> KT, Cherubini E. The GABA excitatory/inhibitory shift in brain maturation and neurological disorders. </w:t>
      </w:r>
      <w:r w:rsidRPr="00DD6A7F">
        <w:rPr>
          <w:rFonts w:ascii="Book Antiqua" w:hAnsi="Book Antiqua"/>
          <w:i/>
          <w:color w:val="000000" w:themeColor="text1"/>
          <w:sz w:val="24"/>
          <w:szCs w:val="24"/>
        </w:rPr>
        <w:t>Neuroscientist</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18</w:t>
      </w:r>
      <w:r w:rsidRPr="00DD6A7F">
        <w:rPr>
          <w:rFonts w:ascii="Book Antiqua" w:hAnsi="Book Antiqua"/>
          <w:color w:val="000000" w:themeColor="text1"/>
          <w:sz w:val="24"/>
          <w:szCs w:val="24"/>
        </w:rPr>
        <w:t>: 467-486 [PMID: 22547529 DOI: 10.1177/1073858412438697]</w:t>
      </w:r>
    </w:p>
    <w:p w14:paraId="008D2F4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81 </w:t>
      </w:r>
      <w:proofErr w:type="spellStart"/>
      <w:r w:rsidRPr="00DD6A7F">
        <w:rPr>
          <w:rFonts w:ascii="Book Antiqua" w:hAnsi="Book Antiqua"/>
          <w:b/>
          <w:color w:val="000000" w:themeColor="text1"/>
          <w:sz w:val="24"/>
          <w:szCs w:val="24"/>
        </w:rPr>
        <w:t>Merner</w:t>
      </w:r>
      <w:proofErr w:type="spellEnd"/>
      <w:r w:rsidRPr="00DD6A7F">
        <w:rPr>
          <w:rFonts w:ascii="Book Antiqua" w:hAnsi="Book Antiqua"/>
          <w:b/>
          <w:color w:val="000000" w:themeColor="text1"/>
          <w:sz w:val="24"/>
          <w:szCs w:val="24"/>
        </w:rPr>
        <w:t xml:space="preserve"> ND</w:t>
      </w:r>
      <w:r w:rsidRPr="00DD6A7F">
        <w:rPr>
          <w:rFonts w:ascii="Book Antiqua" w:hAnsi="Book Antiqua"/>
          <w:color w:val="000000" w:themeColor="text1"/>
          <w:sz w:val="24"/>
          <w:szCs w:val="24"/>
        </w:rPr>
        <w:t xml:space="preserve">, Mercado A, Khanna AR, Hodgkinson A, </w:t>
      </w:r>
      <w:proofErr w:type="spellStart"/>
      <w:r w:rsidRPr="00DD6A7F">
        <w:rPr>
          <w:rFonts w:ascii="Book Antiqua" w:hAnsi="Book Antiqua"/>
          <w:color w:val="000000" w:themeColor="text1"/>
          <w:sz w:val="24"/>
          <w:szCs w:val="24"/>
        </w:rPr>
        <w:t>Bruat</w:t>
      </w:r>
      <w:proofErr w:type="spellEnd"/>
      <w:r w:rsidRPr="00DD6A7F">
        <w:rPr>
          <w:rFonts w:ascii="Book Antiqua" w:hAnsi="Book Antiqua"/>
          <w:color w:val="000000" w:themeColor="text1"/>
          <w:sz w:val="24"/>
          <w:szCs w:val="24"/>
        </w:rPr>
        <w:t xml:space="preserve"> V, </w:t>
      </w:r>
      <w:proofErr w:type="spellStart"/>
      <w:r w:rsidRPr="00DD6A7F">
        <w:rPr>
          <w:rFonts w:ascii="Book Antiqua" w:hAnsi="Book Antiqua"/>
          <w:color w:val="000000" w:themeColor="text1"/>
          <w:sz w:val="24"/>
          <w:szCs w:val="24"/>
        </w:rPr>
        <w:t>Awadalla</w:t>
      </w:r>
      <w:proofErr w:type="spellEnd"/>
      <w:r w:rsidRPr="00DD6A7F">
        <w:rPr>
          <w:rFonts w:ascii="Book Antiqua" w:hAnsi="Book Antiqua"/>
          <w:color w:val="000000" w:themeColor="text1"/>
          <w:sz w:val="24"/>
          <w:szCs w:val="24"/>
        </w:rPr>
        <w:t xml:space="preserve"> P, </w:t>
      </w:r>
      <w:proofErr w:type="spellStart"/>
      <w:r w:rsidRPr="00DD6A7F">
        <w:rPr>
          <w:rFonts w:ascii="Book Antiqua" w:hAnsi="Book Antiqua"/>
          <w:color w:val="000000" w:themeColor="text1"/>
          <w:sz w:val="24"/>
          <w:szCs w:val="24"/>
        </w:rPr>
        <w:t>Gamba</w:t>
      </w:r>
      <w:proofErr w:type="spellEnd"/>
      <w:r w:rsidRPr="00DD6A7F">
        <w:rPr>
          <w:rFonts w:ascii="Book Antiqua" w:hAnsi="Book Antiqua"/>
          <w:color w:val="000000" w:themeColor="text1"/>
          <w:sz w:val="24"/>
          <w:szCs w:val="24"/>
        </w:rPr>
        <w:t xml:space="preserve"> G, Rouleau GA, </w:t>
      </w:r>
      <w:proofErr w:type="spellStart"/>
      <w:r w:rsidRPr="00DD6A7F">
        <w:rPr>
          <w:rFonts w:ascii="Book Antiqua" w:hAnsi="Book Antiqua"/>
          <w:color w:val="000000" w:themeColor="text1"/>
          <w:sz w:val="24"/>
          <w:szCs w:val="24"/>
        </w:rPr>
        <w:t>Kahle</w:t>
      </w:r>
      <w:proofErr w:type="spellEnd"/>
      <w:r w:rsidRPr="00DD6A7F">
        <w:rPr>
          <w:rFonts w:ascii="Book Antiqua" w:hAnsi="Book Antiqua"/>
          <w:color w:val="000000" w:themeColor="text1"/>
          <w:sz w:val="24"/>
          <w:szCs w:val="24"/>
        </w:rPr>
        <w:t xml:space="preserve"> KT. Gain-of-function missense variant in SLC12A2, encoding the bumetanide-sensitive NKCC1 cotransporter, identified in human schizophrenia.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Psychiatr</w:t>
      </w:r>
      <w:proofErr w:type="spellEnd"/>
      <w:r w:rsidRPr="00DD6A7F">
        <w:rPr>
          <w:rFonts w:ascii="Book Antiqua" w:hAnsi="Book Antiqua"/>
          <w:i/>
          <w:color w:val="000000" w:themeColor="text1"/>
          <w:sz w:val="24"/>
          <w:szCs w:val="24"/>
        </w:rPr>
        <w:t xml:space="preserve"> Res</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77</w:t>
      </w:r>
      <w:r w:rsidRPr="00DD6A7F">
        <w:rPr>
          <w:rFonts w:ascii="Book Antiqua" w:hAnsi="Book Antiqua"/>
          <w:color w:val="000000" w:themeColor="text1"/>
          <w:sz w:val="24"/>
          <w:szCs w:val="24"/>
        </w:rPr>
        <w:t>: 22-26 [PMID: 26955005 DOI: 10.1016/j.jpsychires.2016.02.016]</w:t>
      </w:r>
    </w:p>
    <w:p w14:paraId="435C3A9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82 </w:t>
      </w:r>
      <w:proofErr w:type="spellStart"/>
      <w:r w:rsidRPr="00DD6A7F">
        <w:rPr>
          <w:rFonts w:ascii="Book Antiqua" w:hAnsi="Book Antiqua"/>
          <w:b/>
          <w:color w:val="000000" w:themeColor="text1"/>
          <w:sz w:val="24"/>
          <w:szCs w:val="24"/>
        </w:rPr>
        <w:t>Genç</w:t>
      </w:r>
      <w:proofErr w:type="spellEnd"/>
      <w:r w:rsidRPr="00DD6A7F">
        <w:rPr>
          <w:rFonts w:ascii="Book Antiqua" w:hAnsi="Book Antiqua"/>
          <w:b/>
          <w:color w:val="000000" w:themeColor="text1"/>
          <w:sz w:val="24"/>
          <w:szCs w:val="24"/>
        </w:rPr>
        <w:t xml:space="preserve"> F</w:t>
      </w:r>
      <w:r w:rsidRPr="00DD6A7F">
        <w:rPr>
          <w:rFonts w:ascii="Book Antiqua" w:hAnsi="Book Antiqua"/>
          <w:color w:val="000000" w:themeColor="text1"/>
          <w:sz w:val="24"/>
          <w:szCs w:val="24"/>
        </w:rPr>
        <w:t xml:space="preserve">, Kara M, </w:t>
      </w:r>
      <w:proofErr w:type="spellStart"/>
      <w:r w:rsidRPr="00DD6A7F">
        <w:rPr>
          <w:rFonts w:ascii="Book Antiqua" w:hAnsi="Book Antiqua"/>
          <w:color w:val="000000" w:themeColor="text1"/>
          <w:sz w:val="24"/>
          <w:szCs w:val="24"/>
        </w:rPr>
        <w:t>Ünal</w:t>
      </w:r>
      <w:proofErr w:type="spellEnd"/>
      <w:r w:rsidRPr="00DD6A7F">
        <w:rPr>
          <w:rFonts w:ascii="Book Antiqua" w:hAnsi="Book Antiqua"/>
          <w:color w:val="000000" w:themeColor="text1"/>
          <w:sz w:val="24"/>
          <w:szCs w:val="24"/>
        </w:rPr>
        <w:t xml:space="preserve"> Y, Uygur </w:t>
      </w:r>
      <w:proofErr w:type="spellStart"/>
      <w:r w:rsidRPr="00DD6A7F">
        <w:rPr>
          <w:rFonts w:ascii="Book Antiqua" w:hAnsi="Book Antiqua"/>
          <w:color w:val="000000" w:themeColor="text1"/>
          <w:sz w:val="24"/>
          <w:szCs w:val="24"/>
        </w:rPr>
        <w:t>Küçükseymen</w:t>
      </w:r>
      <w:proofErr w:type="spellEnd"/>
      <w:r w:rsidRPr="00DD6A7F">
        <w:rPr>
          <w:rFonts w:ascii="Book Antiqua" w:hAnsi="Book Antiqua"/>
          <w:color w:val="000000" w:themeColor="text1"/>
          <w:sz w:val="24"/>
          <w:szCs w:val="24"/>
        </w:rPr>
        <w:t xml:space="preserve"> E, </w:t>
      </w:r>
      <w:proofErr w:type="spellStart"/>
      <w:r w:rsidRPr="00DD6A7F">
        <w:rPr>
          <w:rFonts w:ascii="Book Antiqua" w:hAnsi="Book Antiqua"/>
          <w:color w:val="000000" w:themeColor="text1"/>
          <w:sz w:val="24"/>
          <w:szCs w:val="24"/>
        </w:rPr>
        <w:t>Biçer</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Gömceli</w:t>
      </w:r>
      <w:proofErr w:type="spellEnd"/>
      <w:r w:rsidRPr="00DD6A7F">
        <w:rPr>
          <w:rFonts w:ascii="Book Antiqua" w:hAnsi="Book Antiqua"/>
          <w:color w:val="000000" w:themeColor="text1"/>
          <w:sz w:val="24"/>
          <w:szCs w:val="24"/>
        </w:rPr>
        <w:t xml:space="preserve"> Y, </w:t>
      </w:r>
      <w:proofErr w:type="spellStart"/>
      <w:r w:rsidRPr="00DD6A7F">
        <w:rPr>
          <w:rFonts w:ascii="Book Antiqua" w:hAnsi="Book Antiqua"/>
          <w:color w:val="000000" w:themeColor="text1"/>
          <w:sz w:val="24"/>
          <w:szCs w:val="24"/>
        </w:rPr>
        <w:t>Kaynar</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Tosun</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Kutlu</w:t>
      </w:r>
      <w:proofErr w:type="spellEnd"/>
      <w:r w:rsidRPr="00DD6A7F">
        <w:rPr>
          <w:rFonts w:ascii="Book Antiqua" w:hAnsi="Book Antiqua"/>
          <w:color w:val="000000" w:themeColor="text1"/>
          <w:sz w:val="24"/>
          <w:szCs w:val="24"/>
        </w:rPr>
        <w:t xml:space="preserve"> G. Methylation of cation-chloride cotransporters NKCC1 and KCC2 in patients </w:t>
      </w:r>
      <w:r w:rsidRPr="00DD6A7F">
        <w:rPr>
          <w:rFonts w:ascii="Book Antiqua" w:hAnsi="Book Antiqua"/>
          <w:color w:val="000000" w:themeColor="text1"/>
          <w:sz w:val="24"/>
          <w:szCs w:val="24"/>
        </w:rPr>
        <w:lastRenderedPageBreak/>
        <w:t xml:space="preserve">with juvenile myoclonic epilepsy. </w:t>
      </w:r>
      <w:r w:rsidRPr="00DD6A7F">
        <w:rPr>
          <w:rFonts w:ascii="Book Antiqua" w:hAnsi="Book Antiqua"/>
          <w:i/>
          <w:color w:val="000000" w:themeColor="text1"/>
          <w:sz w:val="24"/>
          <w:szCs w:val="24"/>
        </w:rPr>
        <w:t>Neurol Sci</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40</w:t>
      </w:r>
      <w:r w:rsidRPr="00DD6A7F">
        <w:rPr>
          <w:rFonts w:ascii="Book Antiqua" w:hAnsi="Book Antiqua"/>
          <w:color w:val="000000" w:themeColor="text1"/>
          <w:sz w:val="24"/>
          <w:szCs w:val="24"/>
        </w:rPr>
        <w:t>: 1007-1013 [PMID: 30759289 DOI: 10.1007/s10072-019-03743-4]</w:t>
      </w:r>
    </w:p>
    <w:p w14:paraId="443FC33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83 </w:t>
      </w:r>
      <w:r w:rsidRPr="00DD6A7F">
        <w:rPr>
          <w:rFonts w:ascii="Book Antiqua" w:hAnsi="Book Antiqua"/>
          <w:b/>
          <w:color w:val="000000" w:themeColor="text1"/>
          <w:sz w:val="24"/>
          <w:szCs w:val="24"/>
        </w:rPr>
        <w:t>Han P</w:t>
      </w:r>
      <w:r w:rsidRPr="00DD6A7F">
        <w:rPr>
          <w:rFonts w:ascii="Book Antiqua" w:hAnsi="Book Antiqua"/>
          <w:color w:val="000000" w:themeColor="text1"/>
          <w:sz w:val="24"/>
          <w:szCs w:val="24"/>
        </w:rPr>
        <w:t xml:space="preserve">, Welsh CT, Smith MT, Schmidt RE, Carroll SL. Complex Patterns of GABAergic Neuronal Deficiency and Type 2 Potassium-Chloride Cotransporter Immaturity in Human Focal Cortical Dysplasia.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Neuropathol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Exp</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Neurol</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78</w:t>
      </w:r>
      <w:r w:rsidRPr="00DD6A7F">
        <w:rPr>
          <w:rFonts w:ascii="Book Antiqua" w:hAnsi="Book Antiqua"/>
          <w:color w:val="000000" w:themeColor="text1"/>
          <w:sz w:val="24"/>
          <w:szCs w:val="24"/>
        </w:rPr>
        <w:t>: 365-372 [PMID: 30856249 DOI: 10.1093/</w:t>
      </w:r>
      <w:proofErr w:type="spellStart"/>
      <w:r w:rsidRPr="00DD6A7F">
        <w:rPr>
          <w:rFonts w:ascii="Book Antiqua" w:hAnsi="Book Antiqua"/>
          <w:color w:val="000000" w:themeColor="text1"/>
          <w:sz w:val="24"/>
          <w:szCs w:val="24"/>
        </w:rPr>
        <w:t>jnen</w:t>
      </w:r>
      <w:proofErr w:type="spellEnd"/>
      <w:r w:rsidRPr="00DD6A7F">
        <w:rPr>
          <w:rFonts w:ascii="Book Antiqua" w:hAnsi="Book Antiqua"/>
          <w:color w:val="000000" w:themeColor="text1"/>
          <w:sz w:val="24"/>
          <w:szCs w:val="24"/>
        </w:rPr>
        <w:t>/nlz009]</w:t>
      </w:r>
    </w:p>
    <w:p w14:paraId="5D30E18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84 </w:t>
      </w:r>
      <w:r w:rsidRPr="00DD6A7F">
        <w:rPr>
          <w:rFonts w:ascii="Book Antiqua" w:hAnsi="Book Antiqua"/>
          <w:b/>
          <w:color w:val="000000" w:themeColor="text1"/>
          <w:sz w:val="24"/>
          <w:szCs w:val="24"/>
        </w:rPr>
        <w:t>Tang X</w:t>
      </w:r>
      <w:r w:rsidRPr="00DD6A7F">
        <w:rPr>
          <w:rFonts w:ascii="Book Antiqua" w:hAnsi="Book Antiqua"/>
          <w:color w:val="000000" w:themeColor="text1"/>
          <w:sz w:val="24"/>
          <w:szCs w:val="24"/>
        </w:rPr>
        <w:t xml:space="preserve">, Kim J, Zhou L, </w:t>
      </w:r>
      <w:proofErr w:type="spellStart"/>
      <w:r w:rsidRPr="00DD6A7F">
        <w:rPr>
          <w:rFonts w:ascii="Book Antiqua" w:hAnsi="Book Antiqua"/>
          <w:color w:val="000000" w:themeColor="text1"/>
          <w:sz w:val="24"/>
          <w:szCs w:val="24"/>
        </w:rPr>
        <w:t>Wengert</w:t>
      </w:r>
      <w:proofErr w:type="spellEnd"/>
      <w:r w:rsidRPr="00DD6A7F">
        <w:rPr>
          <w:rFonts w:ascii="Book Antiqua" w:hAnsi="Book Antiqua"/>
          <w:color w:val="000000" w:themeColor="text1"/>
          <w:sz w:val="24"/>
          <w:szCs w:val="24"/>
        </w:rPr>
        <w:t xml:space="preserve"> E, Zhang L, Wu Z, </w:t>
      </w:r>
      <w:proofErr w:type="spellStart"/>
      <w:r w:rsidRPr="00DD6A7F">
        <w:rPr>
          <w:rFonts w:ascii="Book Antiqua" w:hAnsi="Book Antiqua"/>
          <w:color w:val="000000" w:themeColor="text1"/>
          <w:sz w:val="24"/>
          <w:szCs w:val="24"/>
        </w:rPr>
        <w:t>Carromeu</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Muotri</w:t>
      </w:r>
      <w:proofErr w:type="spellEnd"/>
      <w:r w:rsidRPr="00DD6A7F">
        <w:rPr>
          <w:rFonts w:ascii="Book Antiqua" w:hAnsi="Book Antiqua"/>
          <w:color w:val="000000" w:themeColor="text1"/>
          <w:sz w:val="24"/>
          <w:szCs w:val="24"/>
        </w:rPr>
        <w:t xml:space="preserve"> AR, </w:t>
      </w:r>
      <w:proofErr w:type="spellStart"/>
      <w:r w:rsidRPr="00DD6A7F">
        <w:rPr>
          <w:rFonts w:ascii="Book Antiqua" w:hAnsi="Book Antiqua"/>
          <w:color w:val="000000" w:themeColor="text1"/>
          <w:sz w:val="24"/>
          <w:szCs w:val="24"/>
        </w:rPr>
        <w:t>Marchetto</w:t>
      </w:r>
      <w:proofErr w:type="spellEnd"/>
      <w:r w:rsidRPr="00DD6A7F">
        <w:rPr>
          <w:rFonts w:ascii="Book Antiqua" w:hAnsi="Book Antiqua"/>
          <w:color w:val="000000" w:themeColor="text1"/>
          <w:sz w:val="24"/>
          <w:szCs w:val="24"/>
        </w:rPr>
        <w:t xml:space="preserve"> MC, Gage FH, Chen G. KCC2 rescues functional deficits in human neurons derived from patients with Rett syndrome. </w:t>
      </w:r>
      <w:r w:rsidRPr="00DD6A7F">
        <w:rPr>
          <w:rFonts w:ascii="Book Antiqua" w:hAnsi="Book Antiqua"/>
          <w:i/>
          <w:color w:val="000000" w:themeColor="text1"/>
          <w:sz w:val="24"/>
          <w:szCs w:val="24"/>
        </w:rPr>
        <w:t xml:space="preserve">Proc Natl </w:t>
      </w:r>
      <w:proofErr w:type="spellStart"/>
      <w:r w:rsidRPr="00DD6A7F">
        <w:rPr>
          <w:rFonts w:ascii="Book Antiqua" w:hAnsi="Book Antiqua"/>
          <w:i/>
          <w:color w:val="000000" w:themeColor="text1"/>
          <w:sz w:val="24"/>
          <w:szCs w:val="24"/>
        </w:rPr>
        <w:t>Acad</w:t>
      </w:r>
      <w:proofErr w:type="spellEnd"/>
      <w:r w:rsidRPr="00DD6A7F">
        <w:rPr>
          <w:rFonts w:ascii="Book Antiqua" w:hAnsi="Book Antiqua"/>
          <w:i/>
          <w:color w:val="000000" w:themeColor="text1"/>
          <w:sz w:val="24"/>
          <w:szCs w:val="24"/>
        </w:rPr>
        <w:t xml:space="preserve"> Sci U S A</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113</w:t>
      </w:r>
      <w:r w:rsidRPr="00DD6A7F">
        <w:rPr>
          <w:rFonts w:ascii="Book Antiqua" w:hAnsi="Book Antiqua"/>
          <w:color w:val="000000" w:themeColor="text1"/>
          <w:sz w:val="24"/>
          <w:szCs w:val="24"/>
        </w:rPr>
        <w:t>: 751-756 [PMID: 26733678 DOI: 10.1073/pnas.1524013113]</w:t>
      </w:r>
    </w:p>
    <w:p w14:paraId="3749F6DA" w14:textId="0C3EA77A"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85 </w:t>
      </w:r>
      <w:r w:rsidRPr="00DD6A7F">
        <w:rPr>
          <w:rFonts w:ascii="Book Antiqua" w:hAnsi="Book Antiqua"/>
          <w:b/>
          <w:color w:val="000000" w:themeColor="text1"/>
          <w:sz w:val="24"/>
          <w:szCs w:val="24"/>
        </w:rPr>
        <w:t>Tang X</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Drotar</w:t>
      </w:r>
      <w:proofErr w:type="spellEnd"/>
      <w:r w:rsidRPr="00DD6A7F">
        <w:rPr>
          <w:rFonts w:ascii="Book Antiqua" w:hAnsi="Book Antiqua"/>
          <w:color w:val="000000" w:themeColor="text1"/>
          <w:sz w:val="24"/>
          <w:szCs w:val="24"/>
        </w:rPr>
        <w:t xml:space="preserve"> J, Li K, Clairmont CD, </w:t>
      </w:r>
      <w:proofErr w:type="spellStart"/>
      <w:r w:rsidRPr="00DD6A7F">
        <w:rPr>
          <w:rFonts w:ascii="Book Antiqua" w:hAnsi="Book Antiqua"/>
          <w:color w:val="000000" w:themeColor="text1"/>
          <w:sz w:val="24"/>
          <w:szCs w:val="24"/>
        </w:rPr>
        <w:t>Brumm</w:t>
      </w:r>
      <w:proofErr w:type="spellEnd"/>
      <w:r w:rsidRPr="00DD6A7F">
        <w:rPr>
          <w:rFonts w:ascii="Book Antiqua" w:hAnsi="Book Antiqua"/>
          <w:color w:val="000000" w:themeColor="text1"/>
          <w:sz w:val="24"/>
          <w:szCs w:val="24"/>
        </w:rPr>
        <w:t xml:space="preserve"> AS, </w:t>
      </w:r>
      <w:proofErr w:type="spellStart"/>
      <w:r w:rsidRPr="00DD6A7F">
        <w:rPr>
          <w:rFonts w:ascii="Book Antiqua" w:hAnsi="Book Antiqua"/>
          <w:color w:val="000000" w:themeColor="text1"/>
          <w:sz w:val="24"/>
          <w:szCs w:val="24"/>
        </w:rPr>
        <w:t>Sullins</w:t>
      </w:r>
      <w:proofErr w:type="spellEnd"/>
      <w:r w:rsidRPr="00DD6A7F">
        <w:rPr>
          <w:rFonts w:ascii="Book Antiqua" w:hAnsi="Book Antiqua"/>
          <w:color w:val="000000" w:themeColor="text1"/>
          <w:sz w:val="24"/>
          <w:szCs w:val="24"/>
        </w:rPr>
        <w:t xml:space="preserve"> AJ, Wu H, Liu XS, Wang J, Gray NS, Sur M, </w:t>
      </w:r>
      <w:proofErr w:type="spellStart"/>
      <w:r w:rsidRPr="00DD6A7F">
        <w:rPr>
          <w:rFonts w:ascii="Book Antiqua" w:hAnsi="Book Antiqua"/>
          <w:color w:val="000000" w:themeColor="text1"/>
          <w:sz w:val="24"/>
          <w:szCs w:val="24"/>
        </w:rPr>
        <w:t>Jaenisch</w:t>
      </w:r>
      <w:proofErr w:type="spellEnd"/>
      <w:r w:rsidRPr="00DD6A7F">
        <w:rPr>
          <w:rFonts w:ascii="Book Antiqua" w:hAnsi="Book Antiqua"/>
          <w:color w:val="000000" w:themeColor="text1"/>
          <w:sz w:val="24"/>
          <w:szCs w:val="24"/>
        </w:rPr>
        <w:t xml:space="preserve"> R. Pharmacological enhancement of </w:t>
      </w:r>
      <w:r w:rsidRPr="00DD6A7F">
        <w:rPr>
          <w:rFonts w:ascii="Book Antiqua" w:hAnsi="Book Antiqua"/>
          <w:i/>
          <w:color w:val="000000" w:themeColor="text1"/>
          <w:sz w:val="24"/>
          <w:szCs w:val="24"/>
        </w:rPr>
        <w:t>KCC2</w:t>
      </w:r>
      <w:r w:rsidRPr="00DD6A7F">
        <w:rPr>
          <w:rFonts w:ascii="Book Antiqua" w:hAnsi="Book Antiqua"/>
          <w:color w:val="000000" w:themeColor="text1"/>
          <w:sz w:val="24"/>
          <w:szCs w:val="24"/>
        </w:rPr>
        <w:t xml:space="preserve"> gene expression exerts therapeutic effects on human Rett syndrome neurons and </w:t>
      </w:r>
      <w:r w:rsidRPr="00DD6A7F">
        <w:rPr>
          <w:rFonts w:ascii="Book Antiqua" w:hAnsi="Book Antiqua"/>
          <w:i/>
          <w:color w:val="000000" w:themeColor="text1"/>
          <w:sz w:val="24"/>
          <w:szCs w:val="24"/>
        </w:rPr>
        <w:t>Mecp2</w:t>
      </w:r>
      <w:r w:rsidRPr="00DD6A7F">
        <w:rPr>
          <w:rFonts w:ascii="Book Antiqua" w:hAnsi="Book Antiqua"/>
          <w:color w:val="000000" w:themeColor="text1"/>
          <w:sz w:val="24"/>
          <w:szCs w:val="24"/>
        </w:rPr>
        <w:t xml:space="preserve"> mutant mice. </w:t>
      </w:r>
      <w:r w:rsidRPr="00DD6A7F">
        <w:rPr>
          <w:rFonts w:ascii="Book Antiqua" w:hAnsi="Book Antiqua"/>
          <w:i/>
          <w:color w:val="000000" w:themeColor="text1"/>
          <w:sz w:val="24"/>
          <w:szCs w:val="24"/>
        </w:rPr>
        <w:t xml:space="preserve">Sci </w:t>
      </w:r>
      <w:proofErr w:type="spellStart"/>
      <w:r w:rsidRPr="00DD6A7F">
        <w:rPr>
          <w:rFonts w:ascii="Book Antiqua" w:hAnsi="Book Antiqua"/>
          <w:i/>
          <w:color w:val="000000" w:themeColor="text1"/>
          <w:sz w:val="24"/>
          <w:szCs w:val="24"/>
        </w:rPr>
        <w:t>Transl</w:t>
      </w:r>
      <w:proofErr w:type="spellEnd"/>
      <w:r w:rsidRPr="00DD6A7F">
        <w:rPr>
          <w:rFonts w:ascii="Book Antiqua" w:hAnsi="Book Antiqua"/>
          <w:i/>
          <w:color w:val="000000" w:themeColor="text1"/>
          <w:sz w:val="24"/>
          <w:szCs w:val="24"/>
        </w:rPr>
        <w:t xml:space="preserve"> Med</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11</w:t>
      </w:r>
      <w:r w:rsidRPr="00DD6A7F">
        <w:rPr>
          <w:rFonts w:ascii="Book Antiqua" w:hAnsi="Book Antiqua"/>
          <w:color w:val="000000" w:themeColor="text1"/>
          <w:sz w:val="24"/>
          <w:szCs w:val="24"/>
        </w:rPr>
        <w:t xml:space="preserve"> [PMID: 31366578 DOI: 10.1126/scitranslmed.aau0164]</w:t>
      </w:r>
    </w:p>
    <w:p w14:paraId="2B8FE31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86 </w:t>
      </w:r>
      <w:proofErr w:type="spellStart"/>
      <w:r w:rsidRPr="00DD6A7F">
        <w:rPr>
          <w:rFonts w:ascii="Book Antiqua" w:hAnsi="Book Antiqua"/>
          <w:b/>
          <w:color w:val="000000" w:themeColor="text1"/>
          <w:sz w:val="24"/>
          <w:szCs w:val="24"/>
        </w:rPr>
        <w:t>Dzhala</w:t>
      </w:r>
      <w:proofErr w:type="spellEnd"/>
      <w:r w:rsidRPr="00DD6A7F">
        <w:rPr>
          <w:rFonts w:ascii="Book Antiqua" w:hAnsi="Book Antiqua"/>
          <w:b/>
          <w:color w:val="000000" w:themeColor="text1"/>
          <w:sz w:val="24"/>
          <w:szCs w:val="24"/>
        </w:rPr>
        <w:t xml:space="preserve"> VI</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Talos</w:t>
      </w:r>
      <w:proofErr w:type="spellEnd"/>
      <w:r w:rsidRPr="00DD6A7F">
        <w:rPr>
          <w:rFonts w:ascii="Book Antiqua" w:hAnsi="Book Antiqua"/>
          <w:color w:val="000000" w:themeColor="text1"/>
          <w:sz w:val="24"/>
          <w:szCs w:val="24"/>
        </w:rPr>
        <w:t xml:space="preserve"> DM, </w:t>
      </w:r>
      <w:proofErr w:type="spellStart"/>
      <w:r w:rsidRPr="00DD6A7F">
        <w:rPr>
          <w:rFonts w:ascii="Book Antiqua" w:hAnsi="Book Antiqua"/>
          <w:color w:val="000000" w:themeColor="text1"/>
          <w:sz w:val="24"/>
          <w:szCs w:val="24"/>
        </w:rPr>
        <w:t>Sdrulla</w:t>
      </w:r>
      <w:proofErr w:type="spellEnd"/>
      <w:r w:rsidRPr="00DD6A7F">
        <w:rPr>
          <w:rFonts w:ascii="Book Antiqua" w:hAnsi="Book Antiqua"/>
          <w:color w:val="000000" w:themeColor="text1"/>
          <w:sz w:val="24"/>
          <w:szCs w:val="24"/>
        </w:rPr>
        <w:t xml:space="preserve"> DA, </w:t>
      </w:r>
      <w:proofErr w:type="spellStart"/>
      <w:r w:rsidRPr="00DD6A7F">
        <w:rPr>
          <w:rFonts w:ascii="Book Antiqua" w:hAnsi="Book Antiqua"/>
          <w:color w:val="000000" w:themeColor="text1"/>
          <w:sz w:val="24"/>
          <w:szCs w:val="24"/>
        </w:rPr>
        <w:t>Brumback</w:t>
      </w:r>
      <w:proofErr w:type="spellEnd"/>
      <w:r w:rsidRPr="00DD6A7F">
        <w:rPr>
          <w:rFonts w:ascii="Book Antiqua" w:hAnsi="Book Antiqua"/>
          <w:color w:val="000000" w:themeColor="text1"/>
          <w:sz w:val="24"/>
          <w:szCs w:val="24"/>
        </w:rPr>
        <w:t xml:space="preserve"> AC, Mathews GC, </w:t>
      </w:r>
      <w:proofErr w:type="spellStart"/>
      <w:r w:rsidRPr="00DD6A7F">
        <w:rPr>
          <w:rFonts w:ascii="Book Antiqua" w:hAnsi="Book Antiqua"/>
          <w:color w:val="000000" w:themeColor="text1"/>
          <w:sz w:val="24"/>
          <w:szCs w:val="24"/>
        </w:rPr>
        <w:t>Benke</w:t>
      </w:r>
      <w:proofErr w:type="spellEnd"/>
      <w:r w:rsidRPr="00DD6A7F">
        <w:rPr>
          <w:rFonts w:ascii="Book Antiqua" w:hAnsi="Book Antiqua"/>
          <w:color w:val="000000" w:themeColor="text1"/>
          <w:sz w:val="24"/>
          <w:szCs w:val="24"/>
        </w:rPr>
        <w:t xml:space="preserve"> TA, </w:t>
      </w:r>
      <w:proofErr w:type="spellStart"/>
      <w:r w:rsidRPr="00DD6A7F">
        <w:rPr>
          <w:rFonts w:ascii="Book Antiqua" w:hAnsi="Book Antiqua"/>
          <w:color w:val="000000" w:themeColor="text1"/>
          <w:sz w:val="24"/>
          <w:szCs w:val="24"/>
        </w:rPr>
        <w:t>Delpire</w:t>
      </w:r>
      <w:proofErr w:type="spellEnd"/>
      <w:r w:rsidRPr="00DD6A7F">
        <w:rPr>
          <w:rFonts w:ascii="Book Antiqua" w:hAnsi="Book Antiqua"/>
          <w:color w:val="000000" w:themeColor="text1"/>
          <w:sz w:val="24"/>
          <w:szCs w:val="24"/>
        </w:rPr>
        <w:t xml:space="preserve"> E, Jensen FE, Staley KJ. NKCC1 transporter facilitates seizures in the developing brain. </w:t>
      </w:r>
      <w:r w:rsidRPr="00DD6A7F">
        <w:rPr>
          <w:rFonts w:ascii="Book Antiqua" w:hAnsi="Book Antiqua"/>
          <w:i/>
          <w:color w:val="000000" w:themeColor="text1"/>
          <w:sz w:val="24"/>
          <w:szCs w:val="24"/>
        </w:rPr>
        <w:t>Nat Med</w:t>
      </w:r>
      <w:r w:rsidRPr="00DD6A7F">
        <w:rPr>
          <w:rFonts w:ascii="Book Antiqua" w:hAnsi="Book Antiqua"/>
          <w:color w:val="000000" w:themeColor="text1"/>
          <w:sz w:val="24"/>
          <w:szCs w:val="24"/>
        </w:rPr>
        <w:t xml:space="preserve"> 2005; </w:t>
      </w:r>
      <w:r w:rsidRPr="00DD6A7F">
        <w:rPr>
          <w:rFonts w:ascii="Book Antiqua" w:hAnsi="Book Antiqua"/>
          <w:b/>
          <w:color w:val="000000" w:themeColor="text1"/>
          <w:sz w:val="24"/>
          <w:szCs w:val="24"/>
        </w:rPr>
        <w:t>11</w:t>
      </w:r>
      <w:r w:rsidRPr="00DD6A7F">
        <w:rPr>
          <w:rFonts w:ascii="Book Antiqua" w:hAnsi="Book Antiqua"/>
          <w:color w:val="000000" w:themeColor="text1"/>
          <w:sz w:val="24"/>
          <w:szCs w:val="24"/>
        </w:rPr>
        <w:t>: 1205-1213 [PMID: 16227993 DOI: 10.1038/nm1301]</w:t>
      </w:r>
    </w:p>
    <w:p w14:paraId="4A0881D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87 </w:t>
      </w:r>
      <w:r w:rsidRPr="00DD6A7F">
        <w:rPr>
          <w:rFonts w:ascii="Book Antiqua" w:hAnsi="Book Antiqua"/>
          <w:b/>
          <w:color w:val="000000" w:themeColor="text1"/>
          <w:sz w:val="24"/>
          <w:szCs w:val="24"/>
        </w:rPr>
        <w:t>Ben-Ari Y</w:t>
      </w:r>
      <w:r w:rsidRPr="00DD6A7F">
        <w:rPr>
          <w:rFonts w:ascii="Book Antiqua" w:hAnsi="Book Antiqua"/>
          <w:color w:val="000000" w:themeColor="text1"/>
          <w:sz w:val="24"/>
          <w:szCs w:val="24"/>
        </w:rPr>
        <w:t xml:space="preserve">. NKCC1 Chloride Importer Antagonists Attenuate Many Neurological and Psychiatric Disorders. </w:t>
      </w:r>
      <w:r w:rsidRPr="00DD6A7F">
        <w:rPr>
          <w:rFonts w:ascii="Book Antiqua" w:hAnsi="Book Antiqua"/>
          <w:i/>
          <w:color w:val="000000" w:themeColor="text1"/>
          <w:sz w:val="24"/>
          <w:szCs w:val="24"/>
        </w:rPr>
        <w:t xml:space="preserve">Trends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40</w:t>
      </w:r>
      <w:r w:rsidRPr="00DD6A7F">
        <w:rPr>
          <w:rFonts w:ascii="Book Antiqua" w:hAnsi="Book Antiqua"/>
          <w:color w:val="000000" w:themeColor="text1"/>
          <w:sz w:val="24"/>
          <w:szCs w:val="24"/>
        </w:rPr>
        <w:t>: 536-554 [PMID: 28818303 DOI: 10.1016/j.tins.2017.07.001]</w:t>
      </w:r>
    </w:p>
    <w:p w14:paraId="4368DDD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88 </w:t>
      </w:r>
      <w:r w:rsidRPr="00DD6A7F">
        <w:rPr>
          <w:rFonts w:ascii="Book Antiqua" w:hAnsi="Book Antiqua"/>
          <w:b/>
          <w:color w:val="000000" w:themeColor="text1"/>
          <w:sz w:val="24"/>
          <w:szCs w:val="24"/>
        </w:rPr>
        <w:t>Liu G</w:t>
      </w:r>
      <w:r w:rsidRPr="00DD6A7F">
        <w:rPr>
          <w:rFonts w:ascii="Book Antiqua" w:hAnsi="Book Antiqua"/>
          <w:color w:val="000000" w:themeColor="text1"/>
          <w:sz w:val="24"/>
          <w:szCs w:val="24"/>
        </w:rPr>
        <w:t xml:space="preserve">, Zhu T, Zhang A, Li F, Qian W, Qian B. Heightened stress response and cognitive impairment after repeated neonatal sevoflurane exposures might be linked to excessive GABAAR-mediated depolarization.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30</w:t>
      </w:r>
      <w:r w:rsidRPr="00DD6A7F">
        <w:rPr>
          <w:rFonts w:ascii="Book Antiqua" w:hAnsi="Book Antiqua"/>
          <w:color w:val="000000" w:themeColor="text1"/>
          <w:sz w:val="24"/>
          <w:szCs w:val="24"/>
        </w:rPr>
        <w:t>: 834-841 [PMID: 27435414 DOI: 10.1007/s00540-016-2215-0]</w:t>
      </w:r>
    </w:p>
    <w:p w14:paraId="291302F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89 </w:t>
      </w:r>
      <w:r w:rsidRPr="00DD6A7F">
        <w:rPr>
          <w:rFonts w:ascii="Book Antiqua" w:hAnsi="Book Antiqua"/>
          <w:b/>
          <w:color w:val="000000" w:themeColor="text1"/>
          <w:sz w:val="24"/>
          <w:szCs w:val="24"/>
        </w:rPr>
        <w:t>Du L</w:t>
      </w:r>
      <w:r w:rsidRPr="00DD6A7F">
        <w:rPr>
          <w:rFonts w:ascii="Book Antiqua" w:hAnsi="Book Antiqua"/>
          <w:color w:val="000000" w:themeColor="text1"/>
          <w:sz w:val="24"/>
          <w:szCs w:val="24"/>
        </w:rPr>
        <w:t xml:space="preserve">, Shan L, Wang B, Li H, Xu Z, </w:t>
      </w:r>
      <w:proofErr w:type="spellStart"/>
      <w:r w:rsidRPr="00DD6A7F">
        <w:rPr>
          <w:rFonts w:ascii="Book Antiqua" w:hAnsi="Book Antiqua"/>
          <w:color w:val="000000" w:themeColor="text1"/>
          <w:sz w:val="24"/>
          <w:szCs w:val="24"/>
        </w:rPr>
        <w:t>Staal</w:t>
      </w:r>
      <w:proofErr w:type="spellEnd"/>
      <w:r w:rsidRPr="00DD6A7F">
        <w:rPr>
          <w:rFonts w:ascii="Book Antiqua" w:hAnsi="Book Antiqua"/>
          <w:color w:val="000000" w:themeColor="text1"/>
          <w:sz w:val="24"/>
          <w:szCs w:val="24"/>
        </w:rPr>
        <w:t xml:space="preserve"> WG, Jia F. A Pilot Study on the Combination of Applied Behavior Analysis and Bumetanide Treatment for Children with Autism. </w:t>
      </w:r>
      <w:r w:rsidRPr="00DD6A7F">
        <w:rPr>
          <w:rFonts w:ascii="Book Antiqua" w:hAnsi="Book Antiqua"/>
          <w:i/>
          <w:color w:val="000000" w:themeColor="text1"/>
          <w:sz w:val="24"/>
          <w:szCs w:val="24"/>
        </w:rPr>
        <w:t xml:space="preserve">J Child </w:t>
      </w:r>
      <w:proofErr w:type="spellStart"/>
      <w:r w:rsidRPr="00DD6A7F">
        <w:rPr>
          <w:rFonts w:ascii="Book Antiqua" w:hAnsi="Book Antiqua"/>
          <w:i/>
          <w:color w:val="000000" w:themeColor="text1"/>
          <w:sz w:val="24"/>
          <w:szCs w:val="24"/>
        </w:rPr>
        <w:t>Adolesc</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Psychopharmacol</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25</w:t>
      </w:r>
      <w:r w:rsidRPr="00DD6A7F">
        <w:rPr>
          <w:rFonts w:ascii="Book Antiqua" w:hAnsi="Book Antiqua"/>
          <w:color w:val="000000" w:themeColor="text1"/>
          <w:sz w:val="24"/>
          <w:szCs w:val="24"/>
        </w:rPr>
        <w:t>: 585-588 [PMID: 26258842 DOI: 10.1089/cap.2015.0045]</w:t>
      </w:r>
    </w:p>
    <w:p w14:paraId="59661F6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90 </w:t>
      </w:r>
      <w:proofErr w:type="spellStart"/>
      <w:r w:rsidRPr="00DD6A7F">
        <w:rPr>
          <w:rFonts w:ascii="Book Antiqua" w:hAnsi="Book Antiqua"/>
          <w:b/>
          <w:color w:val="000000" w:themeColor="text1"/>
          <w:sz w:val="24"/>
          <w:szCs w:val="24"/>
        </w:rPr>
        <w:t>Lemonnier</w:t>
      </w:r>
      <w:proofErr w:type="spellEnd"/>
      <w:r w:rsidRPr="00DD6A7F">
        <w:rPr>
          <w:rFonts w:ascii="Book Antiqua" w:hAnsi="Book Antiqua"/>
          <w:b/>
          <w:color w:val="000000" w:themeColor="text1"/>
          <w:sz w:val="24"/>
          <w:szCs w:val="24"/>
        </w:rPr>
        <w:t xml:space="preserve"> E</w:t>
      </w:r>
      <w:r w:rsidRPr="00DD6A7F">
        <w:rPr>
          <w:rFonts w:ascii="Book Antiqua" w:hAnsi="Book Antiqua"/>
          <w:color w:val="000000" w:themeColor="text1"/>
          <w:sz w:val="24"/>
          <w:szCs w:val="24"/>
        </w:rPr>
        <w:t xml:space="preserve">, Robin G, </w:t>
      </w:r>
      <w:proofErr w:type="spellStart"/>
      <w:r w:rsidRPr="00DD6A7F">
        <w:rPr>
          <w:rFonts w:ascii="Book Antiqua" w:hAnsi="Book Antiqua"/>
          <w:color w:val="000000" w:themeColor="text1"/>
          <w:sz w:val="24"/>
          <w:szCs w:val="24"/>
        </w:rPr>
        <w:t>Degrez</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Tyzio</w:t>
      </w:r>
      <w:proofErr w:type="spellEnd"/>
      <w:r w:rsidRPr="00DD6A7F">
        <w:rPr>
          <w:rFonts w:ascii="Book Antiqua" w:hAnsi="Book Antiqua"/>
          <w:color w:val="000000" w:themeColor="text1"/>
          <w:sz w:val="24"/>
          <w:szCs w:val="24"/>
        </w:rPr>
        <w:t xml:space="preserve"> R, </w:t>
      </w:r>
      <w:proofErr w:type="spellStart"/>
      <w:r w:rsidRPr="00DD6A7F">
        <w:rPr>
          <w:rFonts w:ascii="Book Antiqua" w:hAnsi="Book Antiqua"/>
          <w:color w:val="000000" w:themeColor="text1"/>
          <w:sz w:val="24"/>
          <w:szCs w:val="24"/>
        </w:rPr>
        <w:t>Grandgeorge</w:t>
      </w:r>
      <w:proofErr w:type="spellEnd"/>
      <w:r w:rsidRPr="00DD6A7F">
        <w:rPr>
          <w:rFonts w:ascii="Book Antiqua" w:hAnsi="Book Antiqua"/>
          <w:color w:val="000000" w:themeColor="text1"/>
          <w:sz w:val="24"/>
          <w:szCs w:val="24"/>
        </w:rPr>
        <w:t xml:space="preserve"> M, Ben-Ari Y. Treating Fragile X syndrome with the diuretic bumetanide: a case report. </w:t>
      </w:r>
      <w:r w:rsidRPr="00DD6A7F">
        <w:rPr>
          <w:rFonts w:ascii="Book Antiqua" w:hAnsi="Book Antiqua"/>
          <w:i/>
          <w:color w:val="000000" w:themeColor="text1"/>
          <w:sz w:val="24"/>
          <w:szCs w:val="24"/>
        </w:rPr>
        <w:t xml:space="preserve">Acta </w:t>
      </w:r>
      <w:proofErr w:type="spellStart"/>
      <w:r w:rsidRPr="00DD6A7F">
        <w:rPr>
          <w:rFonts w:ascii="Book Antiqua" w:hAnsi="Book Antiqua"/>
          <w:i/>
          <w:color w:val="000000" w:themeColor="text1"/>
          <w:sz w:val="24"/>
          <w:szCs w:val="24"/>
        </w:rPr>
        <w:t>Paediatr</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102</w:t>
      </w:r>
      <w:r w:rsidRPr="00DD6A7F">
        <w:rPr>
          <w:rFonts w:ascii="Book Antiqua" w:hAnsi="Book Antiqua"/>
          <w:color w:val="000000" w:themeColor="text1"/>
          <w:sz w:val="24"/>
          <w:szCs w:val="24"/>
        </w:rPr>
        <w:t>: e288-e290 [PMID: 23647528 DOI: 10.1111/apa.12235]</w:t>
      </w:r>
    </w:p>
    <w:p w14:paraId="3DD0033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91 </w:t>
      </w:r>
      <w:proofErr w:type="spellStart"/>
      <w:r w:rsidRPr="00DD6A7F">
        <w:rPr>
          <w:rFonts w:ascii="Book Antiqua" w:hAnsi="Book Antiqua"/>
          <w:b/>
          <w:color w:val="000000" w:themeColor="text1"/>
          <w:sz w:val="24"/>
          <w:szCs w:val="24"/>
        </w:rPr>
        <w:t>Lemonnier</w:t>
      </w:r>
      <w:proofErr w:type="spellEnd"/>
      <w:r w:rsidRPr="00DD6A7F">
        <w:rPr>
          <w:rFonts w:ascii="Book Antiqua" w:hAnsi="Book Antiqua"/>
          <w:b/>
          <w:color w:val="000000" w:themeColor="text1"/>
          <w:sz w:val="24"/>
          <w:szCs w:val="24"/>
        </w:rPr>
        <w:t xml:space="preserve"> E</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Lazartigues</w:t>
      </w:r>
      <w:proofErr w:type="spellEnd"/>
      <w:r w:rsidRPr="00DD6A7F">
        <w:rPr>
          <w:rFonts w:ascii="Book Antiqua" w:hAnsi="Book Antiqua"/>
          <w:color w:val="000000" w:themeColor="text1"/>
          <w:sz w:val="24"/>
          <w:szCs w:val="24"/>
        </w:rPr>
        <w:t xml:space="preserve"> A, Ben-Ari Y. Treating Schizophrenia With the Diuretic Bumetanide: A Case Report.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Neuropharmacol</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39</w:t>
      </w:r>
      <w:r w:rsidRPr="00DD6A7F">
        <w:rPr>
          <w:rFonts w:ascii="Book Antiqua" w:hAnsi="Book Antiqua"/>
          <w:color w:val="000000" w:themeColor="text1"/>
          <w:sz w:val="24"/>
          <w:szCs w:val="24"/>
        </w:rPr>
        <w:t>: 115-117 [PMID: 26966887 DOI: 10.1097/WNF.0000000000000136]</w:t>
      </w:r>
    </w:p>
    <w:p w14:paraId="7019444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92 </w:t>
      </w:r>
      <w:proofErr w:type="spellStart"/>
      <w:r w:rsidRPr="00DD6A7F">
        <w:rPr>
          <w:rFonts w:ascii="Book Antiqua" w:hAnsi="Book Antiqua"/>
          <w:b/>
          <w:color w:val="000000" w:themeColor="text1"/>
          <w:sz w:val="24"/>
          <w:szCs w:val="24"/>
        </w:rPr>
        <w:t>Lemonnier</w:t>
      </w:r>
      <w:proofErr w:type="spellEnd"/>
      <w:r w:rsidRPr="00DD6A7F">
        <w:rPr>
          <w:rFonts w:ascii="Book Antiqua" w:hAnsi="Book Antiqua"/>
          <w:b/>
          <w:color w:val="000000" w:themeColor="text1"/>
          <w:sz w:val="24"/>
          <w:szCs w:val="24"/>
        </w:rPr>
        <w:t xml:space="preserve"> E</w:t>
      </w:r>
      <w:r w:rsidRPr="00DD6A7F">
        <w:rPr>
          <w:rFonts w:ascii="Book Antiqua" w:hAnsi="Book Antiqua"/>
          <w:color w:val="000000" w:themeColor="text1"/>
          <w:sz w:val="24"/>
          <w:szCs w:val="24"/>
        </w:rPr>
        <w:t xml:space="preserve">, Villeneuve N, </w:t>
      </w:r>
      <w:proofErr w:type="spellStart"/>
      <w:r w:rsidRPr="00DD6A7F">
        <w:rPr>
          <w:rFonts w:ascii="Book Antiqua" w:hAnsi="Book Antiqua"/>
          <w:color w:val="000000" w:themeColor="text1"/>
          <w:sz w:val="24"/>
          <w:szCs w:val="24"/>
        </w:rPr>
        <w:t>Sonie</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Serret</w:t>
      </w:r>
      <w:proofErr w:type="spellEnd"/>
      <w:r w:rsidRPr="00DD6A7F">
        <w:rPr>
          <w:rFonts w:ascii="Book Antiqua" w:hAnsi="Book Antiqua"/>
          <w:color w:val="000000" w:themeColor="text1"/>
          <w:sz w:val="24"/>
          <w:szCs w:val="24"/>
        </w:rPr>
        <w:t xml:space="preserve"> S, Rosier A, </w:t>
      </w:r>
      <w:proofErr w:type="spellStart"/>
      <w:r w:rsidRPr="00DD6A7F">
        <w:rPr>
          <w:rFonts w:ascii="Book Antiqua" w:hAnsi="Book Antiqua"/>
          <w:color w:val="000000" w:themeColor="text1"/>
          <w:sz w:val="24"/>
          <w:szCs w:val="24"/>
        </w:rPr>
        <w:t>Roue</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Brosset</w:t>
      </w:r>
      <w:proofErr w:type="spellEnd"/>
      <w:r w:rsidRPr="00DD6A7F">
        <w:rPr>
          <w:rFonts w:ascii="Book Antiqua" w:hAnsi="Book Antiqua"/>
          <w:color w:val="000000" w:themeColor="text1"/>
          <w:sz w:val="24"/>
          <w:szCs w:val="24"/>
        </w:rPr>
        <w:t xml:space="preserve"> P, </w:t>
      </w:r>
      <w:proofErr w:type="spellStart"/>
      <w:r w:rsidRPr="00DD6A7F">
        <w:rPr>
          <w:rFonts w:ascii="Book Antiqua" w:hAnsi="Book Antiqua"/>
          <w:color w:val="000000" w:themeColor="text1"/>
          <w:sz w:val="24"/>
          <w:szCs w:val="24"/>
        </w:rPr>
        <w:t>Viellard</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Bernoux</w:t>
      </w:r>
      <w:proofErr w:type="spellEnd"/>
      <w:r w:rsidRPr="00DD6A7F">
        <w:rPr>
          <w:rFonts w:ascii="Book Antiqua" w:hAnsi="Book Antiqua"/>
          <w:color w:val="000000" w:themeColor="text1"/>
          <w:sz w:val="24"/>
          <w:szCs w:val="24"/>
        </w:rPr>
        <w:t xml:space="preserve"> D, Rondeau S, </w:t>
      </w:r>
      <w:proofErr w:type="spellStart"/>
      <w:r w:rsidRPr="00DD6A7F">
        <w:rPr>
          <w:rFonts w:ascii="Book Antiqua" w:hAnsi="Book Antiqua"/>
          <w:color w:val="000000" w:themeColor="text1"/>
          <w:sz w:val="24"/>
          <w:szCs w:val="24"/>
        </w:rPr>
        <w:t>Thummler</w:t>
      </w:r>
      <w:proofErr w:type="spellEnd"/>
      <w:r w:rsidRPr="00DD6A7F">
        <w:rPr>
          <w:rFonts w:ascii="Book Antiqua" w:hAnsi="Book Antiqua"/>
          <w:color w:val="000000" w:themeColor="text1"/>
          <w:sz w:val="24"/>
          <w:szCs w:val="24"/>
        </w:rPr>
        <w:t xml:space="preserve"> S, Ravel D, Ben-Ari Y. Effects of bumetanide on neurobehavioral function in children and adolescents with autism spectrum disorders. </w:t>
      </w:r>
      <w:proofErr w:type="spellStart"/>
      <w:r w:rsidRPr="00DD6A7F">
        <w:rPr>
          <w:rFonts w:ascii="Book Antiqua" w:hAnsi="Book Antiqua"/>
          <w:i/>
          <w:color w:val="000000" w:themeColor="text1"/>
          <w:sz w:val="24"/>
          <w:szCs w:val="24"/>
        </w:rPr>
        <w:t>Transl</w:t>
      </w:r>
      <w:proofErr w:type="spellEnd"/>
      <w:r w:rsidRPr="00DD6A7F">
        <w:rPr>
          <w:rFonts w:ascii="Book Antiqua" w:hAnsi="Book Antiqua"/>
          <w:i/>
          <w:color w:val="000000" w:themeColor="text1"/>
          <w:sz w:val="24"/>
          <w:szCs w:val="24"/>
        </w:rPr>
        <w:t xml:space="preserve"> Psychiatry</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7</w:t>
      </w:r>
      <w:r w:rsidRPr="00DD6A7F">
        <w:rPr>
          <w:rFonts w:ascii="Book Antiqua" w:hAnsi="Book Antiqua"/>
          <w:color w:val="000000" w:themeColor="text1"/>
          <w:sz w:val="24"/>
          <w:szCs w:val="24"/>
        </w:rPr>
        <w:t>: e1056 [PMID: 28291262 DOI: 10.1038/tp.2017.10]</w:t>
      </w:r>
    </w:p>
    <w:p w14:paraId="145D411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93 </w:t>
      </w:r>
      <w:proofErr w:type="spellStart"/>
      <w:r w:rsidRPr="00DD6A7F">
        <w:rPr>
          <w:rFonts w:ascii="Book Antiqua" w:hAnsi="Book Antiqua"/>
          <w:b/>
          <w:color w:val="000000" w:themeColor="text1"/>
          <w:sz w:val="24"/>
          <w:szCs w:val="24"/>
        </w:rPr>
        <w:t>Hadjikhani</w:t>
      </w:r>
      <w:proofErr w:type="spellEnd"/>
      <w:r w:rsidRPr="00DD6A7F">
        <w:rPr>
          <w:rFonts w:ascii="Book Antiqua" w:hAnsi="Book Antiqua"/>
          <w:b/>
          <w:color w:val="000000" w:themeColor="text1"/>
          <w:sz w:val="24"/>
          <w:szCs w:val="24"/>
        </w:rPr>
        <w:t xml:space="preserve"> N</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Åsberg</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Johnels</w:t>
      </w:r>
      <w:proofErr w:type="spellEnd"/>
      <w:r w:rsidRPr="00DD6A7F">
        <w:rPr>
          <w:rFonts w:ascii="Book Antiqua" w:hAnsi="Book Antiqua"/>
          <w:color w:val="000000" w:themeColor="text1"/>
          <w:sz w:val="24"/>
          <w:szCs w:val="24"/>
        </w:rPr>
        <w:t xml:space="preserve"> J, Lassalle A, </w:t>
      </w:r>
      <w:proofErr w:type="spellStart"/>
      <w:r w:rsidRPr="00DD6A7F">
        <w:rPr>
          <w:rFonts w:ascii="Book Antiqua" w:hAnsi="Book Antiqua"/>
          <w:color w:val="000000" w:themeColor="text1"/>
          <w:sz w:val="24"/>
          <w:szCs w:val="24"/>
        </w:rPr>
        <w:t>Zürcher</w:t>
      </w:r>
      <w:proofErr w:type="spellEnd"/>
      <w:r w:rsidRPr="00DD6A7F">
        <w:rPr>
          <w:rFonts w:ascii="Book Antiqua" w:hAnsi="Book Antiqua"/>
          <w:color w:val="000000" w:themeColor="text1"/>
          <w:sz w:val="24"/>
          <w:szCs w:val="24"/>
        </w:rPr>
        <w:t xml:space="preserve"> NR, Hippolyte L, </w:t>
      </w:r>
      <w:proofErr w:type="spellStart"/>
      <w:r w:rsidRPr="00DD6A7F">
        <w:rPr>
          <w:rFonts w:ascii="Book Antiqua" w:hAnsi="Book Antiqua"/>
          <w:color w:val="000000" w:themeColor="text1"/>
          <w:sz w:val="24"/>
          <w:szCs w:val="24"/>
        </w:rPr>
        <w:t>Gillberg</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Lemonnier</w:t>
      </w:r>
      <w:proofErr w:type="spellEnd"/>
      <w:r w:rsidRPr="00DD6A7F">
        <w:rPr>
          <w:rFonts w:ascii="Book Antiqua" w:hAnsi="Book Antiqua"/>
          <w:color w:val="000000" w:themeColor="text1"/>
          <w:sz w:val="24"/>
          <w:szCs w:val="24"/>
        </w:rPr>
        <w:t xml:space="preserve"> E, Ben-Ari Y. Bumetanide for autism: more eye contact, less amygdala activation. </w:t>
      </w:r>
      <w:r w:rsidRPr="00DD6A7F">
        <w:rPr>
          <w:rFonts w:ascii="Book Antiqua" w:hAnsi="Book Antiqua"/>
          <w:i/>
          <w:color w:val="000000" w:themeColor="text1"/>
          <w:sz w:val="24"/>
          <w:szCs w:val="24"/>
        </w:rPr>
        <w:t>Sci Rep</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8</w:t>
      </w:r>
      <w:r w:rsidRPr="00DD6A7F">
        <w:rPr>
          <w:rFonts w:ascii="Book Antiqua" w:hAnsi="Book Antiqua"/>
          <w:color w:val="000000" w:themeColor="text1"/>
          <w:sz w:val="24"/>
          <w:szCs w:val="24"/>
        </w:rPr>
        <w:t>: 3602 [PMID: 29483603 DOI: 10.1038/s41598-018-21958-x]</w:t>
      </w:r>
    </w:p>
    <w:p w14:paraId="58960AF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94 </w:t>
      </w:r>
      <w:r w:rsidRPr="00DD6A7F">
        <w:rPr>
          <w:rFonts w:ascii="Book Antiqua" w:hAnsi="Book Antiqua"/>
          <w:b/>
          <w:color w:val="000000" w:themeColor="text1"/>
          <w:sz w:val="24"/>
          <w:szCs w:val="24"/>
        </w:rPr>
        <w:t>Semple BD</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Blomgren</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Gimlin</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Ferriero</w:t>
      </w:r>
      <w:proofErr w:type="spellEnd"/>
      <w:r w:rsidRPr="00DD6A7F">
        <w:rPr>
          <w:rFonts w:ascii="Book Antiqua" w:hAnsi="Book Antiqua"/>
          <w:color w:val="000000" w:themeColor="text1"/>
          <w:sz w:val="24"/>
          <w:szCs w:val="24"/>
        </w:rPr>
        <w:t xml:space="preserve"> DM, Noble-</w:t>
      </w:r>
      <w:proofErr w:type="spellStart"/>
      <w:r w:rsidRPr="00DD6A7F">
        <w:rPr>
          <w:rFonts w:ascii="Book Antiqua" w:hAnsi="Book Antiqua"/>
          <w:color w:val="000000" w:themeColor="text1"/>
          <w:sz w:val="24"/>
          <w:szCs w:val="24"/>
        </w:rPr>
        <w:t>Haeusslein</w:t>
      </w:r>
      <w:proofErr w:type="spellEnd"/>
      <w:r w:rsidRPr="00DD6A7F">
        <w:rPr>
          <w:rFonts w:ascii="Book Antiqua" w:hAnsi="Book Antiqua"/>
          <w:color w:val="000000" w:themeColor="text1"/>
          <w:sz w:val="24"/>
          <w:szCs w:val="24"/>
        </w:rPr>
        <w:t xml:space="preserve"> LJ. Brain development in rodents and humans: Identifying benchmarks of maturation and vulnerability to injury across species. </w:t>
      </w:r>
      <w:r w:rsidRPr="00DD6A7F">
        <w:rPr>
          <w:rFonts w:ascii="Book Antiqua" w:hAnsi="Book Antiqua"/>
          <w:i/>
          <w:color w:val="000000" w:themeColor="text1"/>
          <w:sz w:val="24"/>
          <w:szCs w:val="24"/>
        </w:rPr>
        <w:t xml:space="preserve">Prog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106-107</w:t>
      </w:r>
      <w:r w:rsidRPr="00DD6A7F">
        <w:rPr>
          <w:rFonts w:ascii="Book Antiqua" w:hAnsi="Book Antiqua"/>
          <w:color w:val="000000" w:themeColor="text1"/>
          <w:sz w:val="24"/>
          <w:szCs w:val="24"/>
        </w:rPr>
        <w:t>: 1-16 [PMID: 23583307 DOI: 10.1016/j.pneurobio.2013.04.001]</w:t>
      </w:r>
    </w:p>
    <w:p w14:paraId="0F2F346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95 </w:t>
      </w:r>
      <w:proofErr w:type="spellStart"/>
      <w:r w:rsidRPr="00DD6A7F">
        <w:rPr>
          <w:rFonts w:ascii="Book Antiqua" w:hAnsi="Book Antiqua"/>
          <w:b/>
          <w:color w:val="000000" w:themeColor="text1"/>
          <w:sz w:val="24"/>
          <w:szCs w:val="24"/>
        </w:rPr>
        <w:t>Schachtele</w:t>
      </w:r>
      <w:proofErr w:type="spellEnd"/>
      <w:r w:rsidRPr="00DD6A7F">
        <w:rPr>
          <w:rFonts w:ascii="Book Antiqua" w:hAnsi="Book Antiqua"/>
          <w:b/>
          <w:color w:val="000000" w:themeColor="text1"/>
          <w:sz w:val="24"/>
          <w:szCs w:val="24"/>
        </w:rPr>
        <w:t xml:space="preserve"> SJ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Losh</w:t>
      </w:r>
      <w:proofErr w:type="spellEnd"/>
      <w:r w:rsidRPr="00DD6A7F">
        <w:rPr>
          <w:rFonts w:ascii="Book Antiqua" w:hAnsi="Book Antiqua"/>
          <w:color w:val="000000" w:themeColor="text1"/>
          <w:sz w:val="24"/>
          <w:szCs w:val="24"/>
        </w:rPr>
        <w:t xml:space="preserve"> J, Dailey ME, Green SH. Spine formation and maturation in the developing rat auditory cortex. </w:t>
      </w:r>
      <w:r w:rsidRPr="00DD6A7F">
        <w:rPr>
          <w:rFonts w:ascii="Book Antiqua" w:hAnsi="Book Antiqua"/>
          <w:i/>
          <w:color w:val="000000" w:themeColor="text1"/>
          <w:sz w:val="24"/>
          <w:szCs w:val="24"/>
        </w:rPr>
        <w:t>J Comp Neurol</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519</w:t>
      </w:r>
      <w:r w:rsidRPr="00DD6A7F">
        <w:rPr>
          <w:rFonts w:ascii="Book Antiqua" w:hAnsi="Book Antiqua"/>
          <w:color w:val="000000" w:themeColor="text1"/>
          <w:sz w:val="24"/>
          <w:szCs w:val="24"/>
        </w:rPr>
        <w:t>: 3327-3345 [PMID: 21800311 DOI: 10.1002/cne.22728]</w:t>
      </w:r>
    </w:p>
    <w:p w14:paraId="20FAB76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96 </w:t>
      </w:r>
      <w:proofErr w:type="spellStart"/>
      <w:r w:rsidRPr="00DD6A7F">
        <w:rPr>
          <w:rFonts w:ascii="Book Antiqua" w:hAnsi="Book Antiqua"/>
          <w:b/>
          <w:color w:val="000000" w:themeColor="text1"/>
          <w:sz w:val="24"/>
          <w:szCs w:val="24"/>
        </w:rPr>
        <w:t>Lenroot</w:t>
      </w:r>
      <w:proofErr w:type="spellEnd"/>
      <w:r w:rsidRPr="00DD6A7F">
        <w:rPr>
          <w:rFonts w:ascii="Book Antiqua" w:hAnsi="Book Antiqua"/>
          <w:b/>
          <w:color w:val="000000" w:themeColor="text1"/>
          <w:sz w:val="24"/>
          <w:szCs w:val="24"/>
        </w:rPr>
        <w:t xml:space="preserve"> RK</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Giedd</w:t>
      </w:r>
      <w:proofErr w:type="spellEnd"/>
      <w:r w:rsidRPr="00DD6A7F">
        <w:rPr>
          <w:rFonts w:ascii="Book Antiqua" w:hAnsi="Book Antiqua"/>
          <w:color w:val="000000" w:themeColor="text1"/>
          <w:sz w:val="24"/>
          <w:szCs w:val="24"/>
        </w:rPr>
        <w:t xml:space="preserve"> JN. Brain development in children and adolescents: insights from anatomical magnetic resonance imaging.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Biobehav</w:t>
      </w:r>
      <w:proofErr w:type="spellEnd"/>
      <w:r w:rsidRPr="00DD6A7F">
        <w:rPr>
          <w:rFonts w:ascii="Book Antiqua" w:hAnsi="Book Antiqua"/>
          <w:i/>
          <w:color w:val="000000" w:themeColor="text1"/>
          <w:sz w:val="24"/>
          <w:szCs w:val="24"/>
        </w:rPr>
        <w:t xml:space="preserve"> Rev</w:t>
      </w:r>
      <w:r w:rsidRPr="00DD6A7F">
        <w:rPr>
          <w:rFonts w:ascii="Book Antiqua" w:hAnsi="Book Antiqua"/>
          <w:color w:val="000000" w:themeColor="text1"/>
          <w:sz w:val="24"/>
          <w:szCs w:val="24"/>
        </w:rPr>
        <w:t xml:space="preserve"> 2006; </w:t>
      </w:r>
      <w:r w:rsidRPr="00DD6A7F">
        <w:rPr>
          <w:rFonts w:ascii="Book Antiqua" w:hAnsi="Book Antiqua"/>
          <w:b/>
          <w:color w:val="000000" w:themeColor="text1"/>
          <w:sz w:val="24"/>
          <w:szCs w:val="24"/>
        </w:rPr>
        <w:t>30</w:t>
      </w:r>
      <w:r w:rsidRPr="00DD6A7F">
        <w:rPr>
          <w:rFonts w:ascii="Book Antiqua" w:hAnsi="Book Antiqua"/>
          <w:color w:val="000000" w:themeColor="text1"/>
          <w:sz w:val="24"/>
          <w:szCs w:val="24"/>
        </w:rPr>
        <w:t>: 718-729 [PMID: 16887188 DOI: 10.1016/j.neubiorev.2006.06.001]</w:t>
      </w:r>
    </w:p>
    <w:p w14:paraId="4D5BA02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97 </w:t>
      </w:r>
      <w:proofErr w:type="spellStart"/>
      <w:r w:rsidRPr="00DD6A7F">
        <w:rPr>
          <w:rFonts w:ascii="Book Antiqua" w:hAnsi="Book Antiqua"/>
          <w:b/>
          <w:color w:val="000000" w:themeColor="text1"/>
          <w:sz w:val="24"/>
          <w:szCs w:val="24"/>
        </w:rPr>
        <w:t>Petanjek</w:t>
      </w:r>
      <w:proofErr w:type="spellEnd"/>
      <w:r w:rsidRPr="00DD6A7F">
        <w:rPr>
          <w:rFonts w:ascii="Book Antiqua" w:hAnsi="Book Antiqua"/>
          <w:b/>
          <w:color w:val="000000" w:themeColor="text1"/>
          <w:sz w:val="24"/>
          <w:szCs w:val="24"/>
        </w:rPr>
        <w:t xml:space="preserve"> Z</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Judaš</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Šimic</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Rasin</w:t>
      </w:r>
      <w:proofErr w:type="spellEnd"/>
      <w:r w:rsidRPr="00DD6A7F">
        <w:rPr>
          <w:rFonts w:ascii="Book Antiqua" w:hAnsi="Book Antiqua"/>
          <w:color w:val="000000" w:themeColor="text1"/>
          <w:sz w:val="24"/>
          <w:szCs w:val="24"/>
        </w:rPr>
        <w:t xml:space="preserve"> MR, </w:t>
      </w:r>
      <w:proofErr w:type="spellStart"/>
      <w:r w:rsidRPr="00DD6A7F">
        <w:rPr>
          <w:rFonts w:ascii="Book Antiqua" w:hAnsi="Book Antiqua"/>
          <w:color w:val="000000" w:themeColor="text1"/>
          <w:sz w:val="24"/>
          <w:szCs w:val="24"/>
        </w:rPr>
        <w:t>Uylings</w:t>
      </w:r>
      <w:proofErr w:type="spellEnd"/>
      <w:r w:rsidRPr="00DD6A7F">
        <w:rPr>
          <w:rFonts w:ascii="Book Antiqua" w:hAnsi="Book Antiqua"/>
          <w:color w:val="000000" w:themeColor="text1"/>
          <w:sz w:val="24"/>
          <w:szCs w:val="24"/>
        </w:rPr>
        <w:t xml:space="preserve"> HB, </w:t>
      </w:r>
      <w:proofErr w:type="spellStart"/>
      <w:r w:rsidRPr="00DD6A7F">
        <w:rPr>
          <w:rFonts w:ascii="Book Antiqua" w:hAnsi="Book Antiqua"/>
          <w:color w:val="000000" w:themeColor="text1"/>
          <w:sz w:val="24"/>
          <w:szCs w:val="24"/>
        </w:rPr>
        <w:t>Rakic</w:t>
      </w:r>
      <w:proofErr w:type="spellEnd"/>
      <w:r w:rsidRPr="00DD6A7F">
        <w:rPr>
          <w:rFonts w:ascii="Book Antiqua" w:hAnsi="Book Antiqua"/>
          <w:color w:val="000000" w:themeColor="text1"/>
          <w:sz w:val="24"/>
          <w:szCs w:val="24"/>
        </w:rPr>
        <w:t xml:space="preserve"> P, </w:t>
      </w:r>
      <w:proofErr w:type="spellStart"/>
      <w:r w:rsidRPr="00DD6A7F">
        <w:rPr>
          <w:rFonts w:ascii="Book Antiqua" w:hAnsi="Book Antiqua"/>
          <w:color w:val="000000" w:themeColor="text1"/>
          <w:sz w:val="24"/>
          <w:szCs w:val="24"/>
        </w:rPr>
        <w:t>Kostovic</w:t>
      </w:r>
      <w:proofErr w:type="spellEnd"/>
      <w:r w:rsidRPr="00DD6A7F">
        <w:rPr>
          <w:rFonts w:ascii="Book Antiqua" w:hAnsi="Book Antiqua"/>
          <w:color w:val="000000" w:themeColor="text1"/>
          <w:sz w:val="24"/>
          <w:szCs w:val="24"/>
        </w:rPr>
        <w:t xml:space="preserve"> I. Extraordinary neoteny of synaptic spines in the human prefrontal cortex. </w:t>
      </w:r>
      <w:r w:rsidRPr="00DD6A7F">
        <w:rPr>
          <w:rFonts w:ascii="Book Antiqua" w:hAnsi="Book Antiqua"/>
          <w:i/>
          <w:color w:val="000000" w:themeColor="text1"/>
          <w:sz w:val="24"/>
          <w:szCs w:val="24"/>
        </w:rPr>
        <w:t xml:space="preserve">Proc Natl </w:t>
      </w:r>
      <w:proofErr w:type="spellStart"/>
      <w:r w:rsidRPr="00DD6A7F">
        <w:rPr>
          <w:rFonts w:ascii="Book Antiqua" w:hAnsi="Book Antiqua"/>
          <w:i/>
          <w:color w:val="000000" w:themeColor="text1"/>
          <w:sz w:val="24"/>
          <w:szCs w:val="24"/>
        </w:rPr>
        <w:t>Acad</w:t>
      </w:r>
      <w:proofErr w:type="spellEnd"/>
      <w:r w:rsidRPr="00DD6A7F">
        <w:rPr>
          <w:rFonts w:ascii="Book Antiqua" w:hAnsi="Book Antiqua"/>
          <w:i/>
          <w:color w:val="000000" w:themeColor="text1"/>
          <w:sz w:val="24"/>
          <w:szCs w:val="24"/>
        </w:rPr>
        <w:t xml:space="preserve"> Sci U S A</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108</w:t>
      </w:r>
      <w:r w:rsidRPr="00DD6A7F">
        <w:rPr>
          <w:rFonts w:ascii="Book Antiqua" w:hAnsi="Book Antiqua"/>
          <w:color w:val="000000" w:themeColor="text1"/>
          <w:sz w:val="24"/>
          <w:szCs w:val="24"/>
        </w:rPr>
        <w:t>: 13281-13286 [PMID: 21788513 DOI: 10.1073/pnas.1105108108]</w:t>
      </w:r>
    </w:p>
    <w:p w14:paraId="4F1C8E1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98 </w:t>
      </w:r>
      <w:r w:rsidRPr="00DD6A7F">
        <w:rPr>
          <w:rFonts w:ascii="Book Antiqua" w:hAnsi="Book Antiqua"/>
          <w:b/>
          <w:color w:val="000000" w:themeColor="text1"/>
          <w:sz w:val="24"/>
          <w:szCs w:val="24"/>
        </w:rPr>
        <w:t>Liu X</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Somel</w:t>
      </w:r>
      <w:proofErr w:type="spellEnd"/>
      <w:r w:rsidRPr="00DD6A7F">
        <w:rPr>
          <w:rFonts w:ascii="Book Antiqua" w:hAnsi="Book Antiqua"/>
          <w:color w:val="000000" w:themeColor="text1"/>
          <w:sz w:val="24"/>
          <w:szCs w:val="24"/>
        </w:rPr>
        <w:t xml:space="preserve"> M, Tang L, Yan Z, Jiang X, Guo S, Yuan Y, He L, Oleksiak A, Zhang Y, Li N, Hu Y, Chen W, </w:t>
      </w:r>
      <w:proofErr w:type="spellStart"/>
      <w:r w:rsidRPr="00DD6A7F">
        <w:rPr>
          <w:rFonts w:ascii="Book Antiqua" w:hAnsi="Book Antiqua"/>
          <w:color w:val="000000" w:themeColor="text1"/>
          <w:sz w:val="24"/>
          <w:szCs w:val="24"/>
        </w:rPr>
        <w:t>Qiu</w:t>
      </w:r>
      <w:proofErr w:type="spellEnd"/>
      <w:r w:rsidRPr="00DD6A7F">
        <w:rPr>
          <w:rFonts w:ascii="Book Antiqua" w:hAnsi="Book Antiqua"/>
          <w:color w:val="000000" w:themeColor="text1"/>
          <w:sz w:val="24"/>
          <w:szCs w:val="24"/>
        </w:rPr>
        <w:t xml:space="preserve"> Z, </w:t>
      </w:r>
      <w:proofErr w:type="spellStart"/>
      <w:r w:rsidRPr="00DD6A7F">
        <w:rPr>
          <w:rFonts w:ascii="Book Antiqua" w:hAnsi="Book Antiqua"/>
          <w:color w:val="000000" w:themeColor="text1"/>
          <w:sz w:val="24"/>
          <w:szCs w:val="24"/>
        </w:rPr>
        <w:t>Pääbo</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Khaitovich</w:t>
      </w:r>
      <w:proofErr w:type="spellEnd"/>
      <w:r w:rsidRPr="00DD6A7F">
        <w:rPr>
          <w:rFonts w:ascii="Book Antiqua" w:hAnsi="Book Antiqua"/>
          <w:color w:val="000000" w:themeColor="text1"/>
          <w:sz w:val="24"/>
          <w:szCs w:val="24"/>
        </w:rPr>
        <w:t xml:space="preserve"> P. Extension of cortical synaptic development distinguishes humans from chimpanzees and macaques. </w:t>
      </w:r>
      <w:r w:rsidRPr="00DD6A7F">
        <w:rPr>
          <w:rFonts w:ascii="Book Antiqua" w:hAnsi="Book Antiqua"/>
          <w:i/>
          <w:color w:val="000000" w:themeColor="text1"/>
          <w:sz w:val="24"/>
          <w:szCs w:val="24"/>
        </w:rPr>
        <w:t>Genome Res</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22</w:t>
      </w:r>
      <w:r w:rsidRPr="00DD6A7F">
        <w:rPr>
          <w:rFonts w:ascii="Book Antiqua" w:hAnsi="Book Antiqua"/>
          <w:color w:val="000000" w:themeColor="text1"/>
          <w:sz w:val="24"/>
          <w:szCs w:val="24"/>
        </w:rPr>
        <w:t>: 611-622 [PMID: 22300767 DOI: 10.1101/gr.127324.111]</w:t>
      </w:r>
    </w:p>
    <w:p w14:paraId="158363C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99 </w:t>
      </w:r>
      <w:r w:rsidRPr="00DD6A7F">
        <w:rPr>
          <w:rFonts w:ascii="Book Antiqua" w:hAnsi="Book Antiqua"/>
          <w:b/>
          <w:color w:val="000000" w:themeColor="text1"/>
          <w:sz w:val="24"/>
          <w:szCs w:val="24"/>
        </w:rPr>
        <w:t>Jia M</w:t>
      </w:r>
      <w:r w:rsidRPr="00DD6A7F">
        <w:rPr>
          <w:rFonts w:ascii="Book Antiqua" w:hAnsi="Book Antiqua"/>
          <w:color w:val="000000" w:themeColor="text1"/>
          <w:sz w:val="24"/>
          <w:szCs w:val="24"/>
        </w:rPr>
        <w:t xml:space="preserve">, Liu WX, Yang JJ, Xu N, </w:t>
      </w:r>
      <w:proofErr w:type="spellStart"/>
      <w:r w:rsidRPr="00DD6A7F">
        <w:rPr>
          <w:rFonts w:ascii="Book Antiqua" w:hAnsi="Book Antiqua"/>
          <w:color w:val="000000" w:themeColor="text1"/>
          <w:sz w:val="24"/>
          <w:szCs w:val="24"/>
        </w:rPr>
        <w:t>Xie</w:t>
      </w:r>
      <w:proofErr w:type="spellEnd"/>
      <w:r w:rsidRPr="00DD6A7F">
        <w:rPr>
          <w:rFonts w:ascii="Book Antiqua" w:hAnsi="Book Antiqua"/>
          <w:color w:val="000000" w:themeColor="text1"/>
          <w:sz w:val="24"/>
          <w:szCs w:val="24"/>
        </w:rPr>
        <w:t xml:space="preserve"> ZM, Ju LS, Ji MH, Martynyuk AE, Yang JJ. Role of histone acetylation in long-term neurobehavioral effects of neonatal Exposure to sevoflurane in rats.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i/>
          <w:color w:val="000000" w:themeColor="text1"/>
          <w:sz w:val="24"/>
          <w:szCs w:val="24"/>
        </w:rPr>
        <w:t xml:space="preserve"> Dis</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91</w:t>
      </w:r>
      <w:r w:rsidRPr="00DD6A7F">
        <w:rPr>
          <w:rFonts w:ascii="Book Antiqua" w:hAnsi="Book Antiqua"/>
          <w:color w:val="000000" w:themeColor="text1"/>
          <w:sz w:val="24"/>
          <w:szCs w:val="24"/>
        </w:rPr>
        <w:t>: 209-220 [PMID: 27001149 DOI: 10.1016/j.nbd.2016.03.017]</w:t>
      </w:r>
    </w:p>
    <w:p w14:paraId="6C98240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100 </w:t>
      </w:r>
      <w:r w:rsidRPr="00DD6A7F">
        <w:rPr>
          <w:rFonts w:ascii="Book Antiqua" w:hAnsi="Book Antiqua"/>
          <w:b/>
          <w:color w:val="000000" w:themeColor="text1"/>
          <w:sz w:val="24"/>
          <w:szCs w:val="24"/>
        </w:rPr>
        <w:t>Ju LS</w:t>
      </w:r>
      <w:r w:rsidRPr="00DD6A7F">
        <w:rPr>
          <w:rFonts w:ascii="Book Antiqua" w:hAnsi="Book Antiqua"/>
          <w:color w:val="000000" w:themeColor="text1"/>
          <w:sz w:val="24"/>
          <w:szCs w:val="24"/>
        </w:rPr>
        <w:t xml:space="preserve">, Jia M, Sun J, Sun XR, Zhang H, Ji MH, Yang JJ, Wang ZY. Hypermethylation of Hippocampal Synaptic Plasticity-Related genes is Involved in Neonatal Sevoflurane Exposure-Induced Cognitive Impairments in Rats. </w:t>
      </w:r>
      <w:proofErr w:type="spellStart"/>
      <w:r w:rsidRPr="00DD6A7F">
        <w:rPr>
          <w:rFonts w:ascii="Book Antiqua" w:hAnsi="Book Antiqua"/>
          <w:i/>
          <w:color w:val="000000" w:themeColor="text1"/>
          <w:sz w:val="24"/>
          <w:szCs w:val="24"/>
        </w:rPr>
        <w:t>Neurotox</w:t>
      </w:r>
      <w:proofErr w:type="spellEnd"/>
      <w:r w:rsidRPr="00DD6A7F">
        <w:rPr>
          <w:rFonts w:ascii="Book Antiqua" w:hAnsi="Book Antiqua"/>
          <w:i/>
          <w:color w:val="000000" w:themeColor="text1"/>
          <w:sz w:val="24"/>
          <w:szCs w:val="24"/>
        </w:rPr>
        <w:t xml:space="preserve"> Res</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29</w:t>
      </w:r>
      <w:r w:rsidRPr="00DD6A7F">
        <w:rPr>
          <w:rFonts w:ascii="Book Antiqua" w:hAnsi="Book Antiqua"/>
          <w:color w:val="000000" w:themeColor="text1"/>
          <w:sz w:val="24"/>
          <w:szCs w:val="24"/>
        </w:rPr>
        <w:t>: 243-255 [PMID: 26678494 DOI: 10.1007/s12640-015-9585-1]</w:t>
      </w:r>
    </w:p>
    <w:p w14:paraId="23AA4296"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101 </w:t>
      </w:r>
      <w:r w:rsidRPr="00DD6A7F">
        <w:rPr>
          <w:rFonts w:ascii="Book Antiqua" w:hAnsi="Book Antiqua"/>
          <w:b/>
          <w:color w:val="000000" w:themeColor="text1"/>
          <w:sz w:val="24"/>
          <w:szCs w:val="24"/>
        </w:rPr>
        <w:t>Bock J</w:t>
      </w:r>
      <w:r w:rsidRPr="00DD6A7F">
        <w:rPr>
          <w:rFonts w:ascii="Book Antiqua" w:hAnsi="Book Antiqua"/>
          <w:color w:val="000000" w:themeColor="text1"/>
          <w:sz w:val="24"/>
          <w:szCs w:val="24"/>
        </w:rPr>
        <w:t xml:space="preserve">, Braun K. The impact of perinatal stress on the functional maturation of </w:t>
      </w:r>
      <w:proofErr w:type="spellStart"/>
      <w:r w:rsidRPr="00DD6A7F">
        <w:rPr>
          <w:rFonts w:ascii="Book Antiqua" w:hAnsi="Book Antiqua"/>
          <w:color w:val="000000" w:themeColor="text1"/>
          <w:sz w:val="24"/>
          <w:szCs w:val="24"/>
        </w:rPr>
        <w:t>prefronto</w:t>
      </w:r>
      <w:proofErr w:type="spellEnd"/>
      <w:r w:rsidRPr="00DD6A7F">
        <w:rPr>
          <w:rFonts w:ascii="Book Antiqua" w:hAnsi="Book Antiqua"/>
          <w:color w:val="000000" w:themeColor="text1"/>
          <w:sz w:val="24"/>
          <w:szCs w:val="24"/>
        </w:rPr>
        <w:t xml:space="preserve">-cortical synaptic circuits: implications for the pathophysiology of ADHD? </w:t>
      </w:r>
      <w:r w:rsidRPr="00DD6A7F">
        <w:rPr>
          <w:rFonts w:ascii="Book Antiqua" w:hAnsi="Book Antiqua"/>
          <w:i/>
          <w:color w:val="000000" w:themeColor="text1"/>
          <w:sz w:val="24"/>
          <w:szCs w:val="24"/>
        </w:rPr>
        <w:t>Prog Brain Res</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189</w:t>
      </w:r>
      <w:r w:rsidRPr="00DD6A7F">
        <w:rPr>
          <w:rFonts w:ascii="Book Antiqua" w:hAnsi="Book Antiqua"/>
          <w:color w:val="000000" w:themeColor="text1"/>
          <w:sz w:val="24"/>
          <w:szCs w:val="24"/>
        </w:rPr>
        <w:t>: 155-169 [PMID: 21489388 DOI: 10.1016/B978-0-444-53884-0.00023-3]</w:t>
      </w:r>
    </w:p>
    <w:p w14:paraId="55C930A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102 </w:t>
      </w:r>
      <w:proofErr w:type="spellStart"/>
      <w:r w:rsidRPr="00DD6A7F">
        <w:rPr>
          <w:rFonts w:ascii="Book Antiqua" w:hAnsi="Book Antiqua"/>
          <w:b/>
          <w:color w:val="000000" w:themeColor="text1"/>
          <w:sz w:val="24"/>
          <w:szCs w:val="24"/>
        </w:rPr>
        <w:t>Ohta</w:t>
      </w:r>
      <w:proofErr w:type="spellEnd"/>
      <w:r w:rsidRPr="00DD6A7F">
        <w:rPr>
          <w:rFonts w:ascii="Book Antiqua" w:hAnsi="Book Antiqua"/>
          <w:b/>
          <w:color w:val="000000" w:themeColor="text1"/>
          <w:sz w:val="24"/>
          <w:szCs w:val="24"/>
        </w:rPr>
        <w:t xml:space="preserve"> KI</w:t>
      </w:r>
      <w:r w:rsidRPr="00DD6A7F">
        <w:rPr>
          <w:rFonts w:ascii="Book Antiqua" w:hAnsi="Book Antiqua"/>
          <w:color w:val="000000" w:themeColor="text1"/>
          <w:sz w:val="24"/>
          <w:szCs w:val="24"/>
        </w:rPr>
        <w:t xml:space="preserve">, Suzuki S, </w:t>
      </w:r>
      <w:proofErr w:type="spellStart"/>
      <w:r w:rsidRPr="00DD6A7F">
        <w:rPr>
          <w:rFonts w:ascii="Book Antiqua" w:hAnsi="Book Antiqua"/>
          <w:color w:val="000000" w:themeColor="text1"/>
          <w:sz w:val="24"/>
          <w:szCs w:val="24"/>
        </w:rPr>
        <w:t>Warita</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Kaji</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Kusaka</w:t>
      </w:r>
      <w:proofErr w:type="spellEnd"/>
      <w:r w:rsidRPr="00DD6A7F">
        <w:rPr>
          <w:rFonts w:ascii="Book Antiqua" w:hAnsi="Book Antiqua"/>
          <w:color w:val="000000" w:themeColor="text1"/>
          <w:sz w:val="24"/>
          <w:szCs w:val="24"/>
        </w:rPr>
        <w:t xml:space="preserve"> T, Miki T. Prolonged maternal separation attenuates BDNF-ERK signaling correlated with spine formation in the hippocampus during early brain development.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Neurochem</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141</w:t>
      </w:r>
      <w:r w:rsidRPr="00DD6A7F">
        <w:rPr>
          <w:rFonts w:ascii="Book Antiqua" w:hAnsi="Book Antiqua"/>
          <w:color w:val="000000" w:themeColor="text1"/>
          <w:sz w:val="24"/>
          <w:szCs w:val="24"/>
        </w:rPr>
        <w:t>: 179-194 [PMID: 28178750 DOI: 10.1111/jnc.13977]</w:t>
      </w:r>
    </w:p>
    <w:p w14:paraId="225C97C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103 </w:t>
      </w:r>
      <w:proofErr w:type="spellStart"/>
      <w:r w:rsidRPr="00DD6A7F">
        <w:rPr>
          <w:rFonts w:ascii="Book Antiqua" w:hAnsi="Book Antiqua"/>
          <w:b/>
          <w:color w:val="000000" w:themeColor="text1"/>
          <w:sz w:val="24"/>
          <w:szCs w:val="24"/>
        </w:rPr>
        <w:t>Danielewicz</w:t>
      </w:r>
      <w:proofErr w:type="spellEnd"/>
      <w:r w:rsidRPr="00DD6A7F">
        <w:rPr>
          <w:rFonts w:ascii="Book Antiqua" w:hAnsi="Book Antiqua"/>
          <w:b/>
          <w:color w:val="000000" w:themeColor="text1"/>
          <w:sz w:val="24"/>
          <w:szCs w:val="24"/>
        </w:rPr>
        <w:t xml:space="preserve"> J</w:t>
      </w:r>
      <w:r w:rsidRPr="00DD6A7F">
        <w:rPr>
          <w:rFonts w:ascii="Book Antiqua" w:hAnsi="Book Antiqua"/>
          <w:color w:val="000000" w:themeColor="text1"/>
          <w:sz w:val="24"/>
          <w:szCs w:val="24"/>
        </w:rPr>
        <w:t xml:space="preserve">, Hess G. Early life stress alters synaptic modification range in the rat lateral amygdala. </w:t>
      </w:r>
      <w:proofErr w:type="spellStart"/>
      <w:r w:rsidRPr="00DD6A7F">
        <w:rPr>
          <w:rFonts w:ascii="Book Antiqua" w:hAnsi="Book Antiqua"/>
          <w:i/>
          <w:color w:val="000000" w:themeColor="text1"/>
          <w:sz w:val="24"/>
          <w:szCs w:val="24"/>
        </w:rPr>
        <w:t>Behav</w:t>
      </w:r>
      <w:proofErr w:type="spellEnd"/>
      <w:r w:rsidRPr="00DD6A7F">
        <w:rPr>
          <w:rFonts w:ascii="Book Antiqua" w:hAnsi="Book Antiqua"/>
          <w:i/>
          <w:color w:val="000000" w:themeColor="text1"/>
          <w:sz w:val="24"/>
          <w:szCs w:val="24"/>
        </w:rPr>
        <w:t xml:space="preserve"> Brain Res</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265</w:t>
      </w:r>
      <w:r w:rsidRPr="00DD6A7F">
        <w:rPr>
          <w:rFonts w:ascii="Book Antiqua" w:hAnsi="Book Antiqua"/>
          <w:color w:val="000000" w:themeColor="text1"/>
          <w:sz w:val="24"/>
          <w:szCs w:val="24"/>
        </w:rPr>
        <w:t>: 32-37 [PMID: 24556204 DOI: 10.1016/j.bbr.2014.02.012]</w:t>
      </w:r>
    </w:p>
    <w:p w14:paraId="553701E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104 </w:t>
      </w:r>
      <w:proofErr w:type="spellStart"/>
      <w:r w:rsidRPr="00DD6A7F">
        <w:rPr>
          <w:rFonts w:ascii="Book Antiqua" w:hAnsi="Book Antiqua"/>
          <w:b/>
          <w:color w:val="000000" w:themeColor="text1"/>
          <w:sz w:val="24"/>
          <w:szCs w:val="24"/>
        </w:rPr>
        <w:t>Lanska</w:t>
      </w:r>
      <w:proofErr w:type="spellEnd"/>
      <w:r w:rsidRPr="00DD6A7F">
        <w:rPr>
          <w:rFonts w:ascii="Book Antiqua" w:hAnsi="Book Antiqua"/>
          <w:b/>
          <w:color w:val="000000" w:themeColor="text1"/>
          <w:sz w:val="24"/>
          <w:szCs w:val="24"/>
        </w:rPr>
        <w:t xml:space="preserve"> MJ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Lanska</w:t>
      </w:r>
      <w:proofErr w:type="spellEnd"/>
      <w:r w:rsidRPr="00DD6A7F">
        <w:rPr>
          <w:rFonts w:ascii="Book Antiqua" w:hAnsi="Book Antiqua"/>
          <w:color w:val="000000" w:themeColor="text1"/>
          <w:sz w:val="24"/>
          <w:szCs w:val="24"/>
        </w:rPr>
        <w:t xml:space="preserve"> DJ, Baumann RJ, </w:t>
      </w:r>
      <w:proofErr w:type="spellStart"/>
      <w:r w:rsidRPr="00DD6A7F">
        <w:rPr>
          <w:rFonts w:ascii="Book Antiqua" w:hAnsi="Book Antiqua"/>
          <w:color w:val="000000" w:themeColor="text1"/>
          <w:sz w:val="24"/>
          <w:szCs w:val="24"/>
        </w:rPr>
        <w:t>Kryscio</w:t>
      </w:r>
      <w:proofErr w:type="spellEnd"/>
      <w:r w:rsidRPr="00DD6A7F">
        <w:rPr>
          <w:rFonts w:ascii="Book Antiqua" w:hAnsi="Book Antiqua"/>
          <w:color w:val="000000" w:themeColor="text1"/>
          <w:sz w:val="24"/>
          <w:szCs w:val="24"/>
        </w:rPr>
        <w:t xml:space="preserve"> RJ. A population-based study of neonatal seizures in Fayette County, Kentucky. </w:t>
      </w:r>
      <w:r w:rsidRPr="00DD6A7F">
        <w:rPr>
          <w:rFonts w:ascii="Book Antiqua" w:hAnsi="Book Antiqua"/>
          <w:i/>
          <w:color w:val="000000" w:themeColor="text1"/>
          <w:sz w:val="24"/>
          <w:szCs w:val="24"/>
        </w:rPr>
        <w:t>Neurology</w:t>
      </w:r>
      <w:r w:rsidRPr="00DD6A7F">
        <w:rPr>
          <w:rFonts w:ascii="Book Antiqua" w:hAnsi="Book Antiqua"/>
          <w:color w:val="000000" w:themeColor="text1"/>
          <w:sz w:val="24"/>
          <w:szCs w:val="24"/>
        </w:rPr>
        <w:t xml:space="preserve"> 1995; </w:t>
      </w:r>
      <w:r w:rsidRPr="00DD6A7F">
        <w:rPr>
          <w:rFonts w:ascii="Book Antiqua" w:hAnsi="Book Antiqua"/>
          <w:b/>
          <w:color w:val="000000" w:themeColor="text1"/>
          <w:sz w:val="24"/>
          <w:szCs w:val="24"/>
        </w:rPr>
        <w:t>45</w:t>
      </w:r>
      <w:r w:rsidRPr="00DD6A7F">
        <w:rPr>
          <w:rFonts w:ascii="Book Antiqua" w:hAnsi="Book Antiqua"/>
          <w:color w:val="000000" w:themeColor="text1"/>
          <w:sz w:val="24"/>
          <w:szCs w:val="24"/>
        </w:rPr>
        <w:t>: 724-732 [PMID: 7723962 DOI: 10.1212/wnl.45.4.724]</w:t>
      </w:r>
    </w:p>
    <w:p w14:paraId="3A511AF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105 </w:t>
      </w:r>
      <w:r w:rsidRPr="00DD6A7F">
        <w:rPr>
          <w:rFonts w:ascii="Book Antiqua" w:hAnsi="Book Antiqua"/>
          <w:b/>
          <w:color w:val="000000" w:themeColor="text1"/>
          <w:sz w:val="24"/>
          <w:szCs w:val="24"/>
        </w:rPr>
        <w:t xml:space="preserve">van </w:t>
      </w:r>
      <w:proofErr w:type="spellStart"/>
      <w:r w:rsidRPr="00DD6A7F">
        <w:rPr>
          <w:rFonts w:ascii="Book Antiqua" w:hAnsi="Book Antiqua"/>
          <w:b/>
          <w:color w:val="000000" w:themeColor="text1"/>
          <w:sz w:val="24"/>
          <w:szCs w:val="24"/>
        </w:rPr>
        <w:t>Rooij</w:t>
      </w:r>
      <w:proofErr w:type="spellEnd"/>
      <w:r w:rsidRPr="00DD6A7F">
        <w:rPr>
          <w:rFonts w:ascii="Book Antiqua" w:hAnsi="Book Antiqua"/>
          <w:b/>
          <w:color w:val="000000" w:themeColor="text1"/>
          <w:sz w:val="24"/>
          <w:szCs w:val="24"/>
        </w:rPr>
        <w:t xml:space="preserve"> LG</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Hellström-Westas</w:t>
      </w:r>
      <w:proofErr w:type="spellEnd"/>
      <w:r w:rsidRPr="00DD6A7F">
        <w:rPr>
          <w:rFonts w:ascii="Book Antiqua" w:hAnsi="Book Antiqua"/>
          <w:color w:val="000000" w:themeColor="text1"/>
          <w:sz w:val="24"/>
          <w:szCs w:val="24"/>
        </w:rPr>
        <w:t xml:space="preserve"> L, de Vries LS. Treatment of neonatal seizures. </w:t>
      </w:r>
      <w:proofErr w:type="spellStart"/>
      <w:r w:rsidRPr="00DD6A7F">
        <w:rPr>
          <w:rFonts w:ascii="Book Antiqua" w:hAnsi="Book Antiqua"/>
          <w:i/>
          <w:color w:val="000000" w:themeColor="text1"/>
          <w:sz w:val="24"/>
          <w:szCs w:val="24"/>
        </w:rPr>
        <w:t>Semin</w:t>
      </w:r>
      <w:proofErr w:type="spellEnd"/>
      <w:r w:rsidRPr="00DD6A7F">
        <w:rPr>
          <w:rFonts w:ascii="Book Antiqua" w:hAnsi="Book Antiqua"/>
          <w:i/>
          <w:color w:val="000000" w:themeColor="text1"/>
          <w:sz w:val="24"/>
          <w:szCs w:val="24"/>
        </w:rPr>
        <w:t xml:space="preserve"> Fetal Neonatal Med</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18</w:t>
      </w:r>
      <w:r w:rsidRPr="00DD6A7F">
        <w:rPr>
          <w:rFonts w:ascii="Book Antiqua" w:hAnsi="Book Antiqua"/>
          <w:color w:val="000000" w:themeColor="text1"/>
          <w:sz w:val="24"/>
          <w:szCs w:val="24"/>
        </w:rPr>
        <w:t>: 209-215 [PMID: 23402893 DOI: 10.1016/j.siny.2013.01.001]</w:t>
      </w:r>
    </w:p>
    <w:p w14:paraId="54844EF8" w14:textId="08DC92BF" w:rsidR="00303926" w:rsidRPr="00DD6A7F" w:rsidRDefault="00303926" w:rsidP="00303926">
      <w:pPr>
        <w:spacing w:line="360" w:lineRule="auto"/>
        <w:jc w:val="both"/>
        <w:rPr>
          <w:rFonts w:ascii="Book Antiqua" w:hAnsi="Book Antiqua"/>
          <w:color w:val="000000" w:themeColor="text1"/>
          <w:sz w:val="24"/>
          <w:szCs w:val="24"/>
        </w:rPr>
      </w:pPr>
      <w:r w:rsidRPr="00F629DA">
        <w:rPr>
          <w:rFonts w:ascii="Book Antiqua" w:hAnsi="Book Antiqua"/>
          <w:color w:val="000000" w:themeColor="text1"/>
          <w:sz w:val="24"/>
          <w:szCs w:val="24"/>
          <w:highlight w:val="yellow"/>
        </w:rPr>
        <w:t xml:space="preserve">106 </w:t>
      </w:r>
      <w:r w:rsidRPr="00F629DA">
        <w:rPr>
          <w:rFonts w:ascii="Book Antiqua" w:hAnsi="Book Antiqua"/>
          <w:b/>
          <w:color w:val="000000" w:themeColor="text1"/>
          <w:sz w:val="24"/>
          <w:szCs w:val="24"/>
          <w:highlight w:val="yellow"/>
        </w:rPr>
        <w:t xml:space="preserve">Volpe J. </w:t>
      </w:r>
      <w:r w:rsidRPr="00F629DA">
        <w:rPr>
          <w:rFonts w:ascii="Book Antiqua" w:hAnsi="Book Antiqua"/>
          <w:bCs/>
          <w:color w:val="000000" w:themeColor="text1"/>
          <w:sz w:val="24"/>
          <w:szCs w:val="24"/>
          <w:highlight w:val="yellow"/>
        </w:rPr>
        <w:t xml:space="preserve">Neurology of the newborn. 5th ed. Philadelphia, </w:t>
      </w:r>
      <w:r w:rsidRPr="00F629DA">
        <w:rPr>
          <w:rFonts w:ascii="Book Antiqua" w:hAnsi="Book Antiqua"/>
          <w:color w:val="000000" w:themeColor="text1"/>
          <w:sz w:val="24"/>
          <w:szCs w:val="24"/>
          <w:highlight w:val="yellow"/>
        </w:rPr>
        <w:t>PA: Saunders, 2008</w:t>
      </w:r>
    </w:p>
    <w:p w14:paraId="72D666B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107 </w:t>
      </w:r>
      <w:r w:rsidRPr="00DD6A7F">
        <w:rPr>
          <w:rFonts w:ascii="Book Antiqua" w:hAnsi="Book Antiqua"/>
          <w:b/>
          <w:color w:val="000000" w:themeColor="text1"/>
          <w:sz w:val="24"/>
          <w:szCs w:val="24"/>
        </w:rPr>
        <w:t>Painter MJ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Scher</w:t>
      </w:r>
      <w:proofErr w:type="spellEnd"/>
      <w:r w:rsidRPr="00DD6A7F">
        <w:rPr>
          <w:rFonts w:ascii="Book Antiqua" w:hAnsi="Book Antiqua"/>
          <w:color w:val="000000" w:themeColor="text1"/>
          <w:sz w:val="24"/>
          <w:szCs w:val="24"/>
        </w:rPr>
        <w:t xml:space="preserve"> MS, Stein AD, </w:t>
      </w:r>
      <w:proofErr w:type="spellStart"/>
      <w:r w:rsidRPr="00DD6A7F">
        <w:rPr>
          <w:rFonts w:ascii="Book Antiqua" w:hAnsi="Book Antiqua"/>
          <w:color w:val="000000" w:themeColor="text1"/>
          <w:sz w:val="24"/>
          <w:szCs w:val="24"/>
        </w:rPr>
        <w:t>Armatti</w:t>
      </w:r>
      <w:proofErr w:type="spellEnd"/>
      <w:r w:rsidRPr="00DD6A7F">
        <w:rPr>
          <w:rFonts w:ascii="Book Antiqua" w:hAnsi="Book Antiqua"/>
          <w:color w:val="000000" w:themeColor="text1"/>
          <w:sz w:val="24"/>
          <w:szCs w:val="24"/>
        </w:rPr>
        <w:t xml:space="preserve"> S, Wang Z, Gardiner JC, Paneth N, </w:t>
      </w:r>
      <w:proofErr w:type="spellStart"/>
      <w:r w:rsidRPr="00DD6A7F">
        <w:rPr>
          <w:rFonts w:ascii="Book Antiqua" w:hAnsi="Book Antiqua"/>
          <w:color w:val="000000" w:themeColor="text1"/>
          <w:sz w:val="24"/>
          <w:szCs w:val="24"/>
        </w:rPr>
        <w:t>Minnigh</w:t>
      </w:r>
      <w:proofErr w:type="spellEnd"/>
      <w:r w:rsidRPr="00DD6A7F">
        <w:rPr>
          <w:rFonts w:ascii="Book Antiqua" w:hAnsi="Book Antiqua"/>
          <w:color w:val="000000" w:themeColor="text1"/>
          <w:sz w:val="24"/>
          <w:szCs w:val="24"/>
        </w:rPr>
        <w:t xml:space="preserve"> B, Alvin J. Phenobarbital compared with phenytoin for the treatment of neonatal seizures. </w:t>
      </w:r>
      <w:r w:rsidRPr="00DD6A7F">
        <w:rPr>
          <w:rFonts w:ascii="Book Antiqua" w:hAnsi="Book Antiqua"/>
          <w:i/>
          <w:color w:val="000000" w:themeColor="text1"/>
          <w:sz w:val="24"/>
          <w:szCs w:val="24"/>
        </w:rPr>
        <w:t xml:space="preserve">N </w:t>
      </w:r>
      <w:proofErr w:type="spellStart"/>
      <w:r w:rsidRPr="00DD6A7F">
        <w:rPr>
          <w:rFonts w:ascii="Book Antiqua" w:hAnsi="Book Antiqua"/>
          <w:i/>
          <w:color w:val="000000" w:themeColor="text1"/>
          <w:sz w:val="24"/>
          <w:szCs w:val="24"/>
        </w:rPr>
        <w:t>Engl</w:t>
      </w:r>
      <w:proofErr w:type="spellEnd"/>
      <w:r w:rsidRPr="00DD6A7F">
        <w:rPr>
          <w:rFonts w:ascii="Book Antiqua" w:hAnsi="Book Antiqua"/>
          <w:i/>
          <w:color w:val="000000" w:themeColor="text1"/>
          <w:sz w:val="24"/>
          <w:szCs w:val="24"/>
        </w:rPr>
        <w:t xml:space="preserve"> J Med</w:t>
      </w:r>
      <w:r w:rsidRPr="00DD6A7F">
        <w:rPr>
          <w:rFonts w:ascii="Book Antiqua" w:hAnsi="Book Antiqua"/>
          <w:color w:val="000000" w:themeColor="text1"/>
          <w:sz w:val="24"/>
          <w:szCs w:val="24"/>
        </w:rPr>
        <w:t xml:space="preserve"> 1999; </w:t>
      </w:r>
      <w:r w:rsidRPr="00DD6A7F">
        <w:rPr>
          <w:rFonts w:ascii="Book Antiqua" w:hAnsi="Book Antiqua"/>
          <w:b/>
          <w:color w:val="000000" w:themeColor="text1"/>
          <w:sz w:val="24"/>
          <w:szCs w:val="24"/>
        </w:rPr>
        <w:t>341</w:t>
      </w:r>
      <w:r w:rsidRPr="00DD6A7F">
        <w:rPr>
          <w:rFonts w:ascii="Book Antiqua" w:hAnsi="Book Antiqua"/>
          <w:color w:val="000000" w:themeColor="text1"/>
          <w:sz w:val="24"/>
          <w:szCs w:val="24"/>
        </w:rPr>
        <w:t>: 485-489 [PMID: 10441604 DOI: 10.1056/NEJM199908123410704]</w:t>
      </w:r>
    </w:p>
    <w:p w14:paraId="2630816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108 </w:t>
      </w:r>
      <w:r w:rsidRPr="00DD6A7F">
        <w:rPr>
          <w:rFonts w:ascii="Book Antiqua" w:hAnsi="Book Antiqua"/>
          <w:b/>
          <w:color w:val="000000" w:themeColor="text1"/>
          <w:sz w:val="24"/>
          <w:szCs w:val="24"/>
        </w:rPr>
        <w:t>Boylan GB</w:t>
      </w:r>
      <w:r w:rsidRPr="00DD6A7F">
        <w:rPr>
          <w:rFonts w:ascii="Book Antiqua" w:hAnsi="Book Antiqua"/>
          <w:color w:val="000000" w:themeColor="text1"/>
          <w:sz w:val="24"/>
          <w:szCs w:val="24"/>
        </w:rPr>
        <w:t xml:space="preserve">, Rennie JM, Chorley G, Pressler RM, Fox GF, Farrer K, Morton M, Binnie CD. Second-line anticonvulsant treatment of neonatal seizures: a video-EEG monitoring study. </w:t>
      </w:r>
      <w:r w:rsidRPr="00DD6A7F">
        <w:rPr>
          <w:rFonts w:ascii="Book Antiqua" w:hAnsi="Book Antiqua"/>
          <w:i/>
          <w:color w:val="000000" w:themeColor="text1"/>
          <w:sz w:val="24"/>
          <w:szCs w:val="24"/>
        </w:rPr>
        <w:t>Neurology</w:t>
      </w:r>
      <w:r w:rsidRPr="00DD6A7F">
        <w:rPr>
          <w:rFonts w:ascii="Book Antiqua" w:hAnsi="Book Antiqua"/>
          <w:color w:val="000000" w:themeColor="text1"/>
          <w:sz w:val="24"/>
          <w:szCs w:val="24"/>
        </w:rPr>
        <w:t xml:space="preserve"> 2004; </w:t>
      </w:r>
      <w:r w:rsidRPr="00DD6A7F">
        <w:rPr>
          <w:rFonts w:ascii="Book Antiqua" w:hAnsi="Book Antiqua"/>
          <w:b/>
          <w:color w:val="000000" w:themeColor="text1"/>
          <w:sz w:val="24"/>
          <w:szCs w:val="24"/>
        </w:rPr>
        <w:t>62</w:t>
      </w:r>
      <w:r w:rsidRPr="00DD6A7F">
        <w:rPr>
          <w:rFonts w:ascii="Book Antiqua" w:hAnsi="Book Antiqua"/>
          <w:color w:val="000000" w:themeColor="text1"/>
          <w:sz w:val="24"/>
          <w:szCs w:val="24"/>
        </w:rPr>
        <w:t>: 486-488 [PMID: 14872039 DOI: 10.1212/01.wnl.0000106944.59990.e6]</w:t>
      </w:r>
    </w:p>
    <w:p w14:paraId="2DE057E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109 </w:t>
      </w:r>
      <w:r w:rsidRPr="00DD6A7F">
        <w:rPr>
          <w:rFonts w:ascii="Book Antiqua" w:hAnsi="Book Antiqua"/>
          <w:b/>
          <w:color w:val="000000" w:themeColor="text1"/>
          <w:sz w:val="24"/>
          <w:szCs w:val="24"/>
        </w:rPr>
        <w:t>Boylan GB</w:t>
      </w:r>
      <w:r w:rsidRPr="00DD6A7F">
        <w:rPr>
          <w:rFonts w:ascii="Book Antiqua" w:hAnsi="Book Antiqua"/>
          <w:color w:val="000000" w:themeColor="text1"/>
          <w:sz w:val="24"/>
          <w:szCs w:val="24"/>
        </w:rPr>
        <w:t xml:space="preserve">, Stevenson NJ, </w:t>
      </w:r>
      <w:proofErr w:type="spellStart"/>
      <w:r w:rsidRPr="00DD6A7F">
        <w:rPr>
          <w:rFonts w:ascii="Book Antiqua" w:hAnsi="Book Antiqua"/>
          <w:color w:val="000000" w:themeColor="text1"/>
          <w:sz w:val="24"/>
          <w:szCs w:val="24"/>
        </w:rPr>
        <w:t>Vanhatalo</w:t>
      </w:r>
      <w:proofErr w:type="spellEnd"/>
      <w:r w:rsidRPr="00DD6A7F">
        <w:rPr>
          <w:rFonts w:ascii="Book Antiqua" w:hAnsi="Book Antiqua"/>
          <w:color w:val="000000" w:themeColor="text1"/>
          <w:sz w:val="24"/>
          <w:szCs w:val="24"/>
        </w:rPr>
        <w:t xml:space="preserve"> S. Monitoring neonatal seizures. </w:t>
      </w:r>
      <w:proofErr w:type="spellStart"/>
      <w:r w:rsidRPr="00DD6A7F">
        <w:rPr>
          <w:rFonts w:ascii="Book Antiqua" w:hAnsi="Book Antiqua"/>
          <w:i/>
          <w:color w:val="000000" w:themeColor="text1"/>
          <w:sz w:val="24"/>
          <w:szCs w:val="24"/>
        </w:rPr>
        <w:t>Semin</w:t>
      </w:r>
      <w:proofErr w:type="spellEnd"/>
      <w:r w:rsidRPr="00DD6A7F">
        <w:rPr>
          <w:rFonts w:ascii="Book Antiqua" w:hAnsi="Book Antiqua"/>
          <w:i/>
          <w:color w:val="000000" w:themeColor="text1"/>
          <w:sz w:val="24"/>
          <w:szCs w:val="24"/>
        </w:rPr>
        <w:t xml:space="preserve"> Fetal Neonatal Med</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18</w:t>
      </w:r>
      <w:r w:rsidRPr="00DD6A7F">
        <w:rPr>
          <w:rFonts w:ascii="Book Antiqua" w:hAnsi="Book Antiqua"/>
          <w:color w:val="000000" w:themeColor="text1"/>
          <w:sz w:val="24"/>
          <w:szCs w:val="24"/>
        </w:rPr>
        <w:t>: 202-208 [PMID: 23707519 DOI: 10.1016/j.siny.2013.04.004]</w:t>
      </w:r>
    </w:p>
    <w:p w14:paraId="129927D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110 </w:t>
      </w:r>
      <w:r w:rsidRPr="00DD6A7F">
        <w:rPr>
          <w:rFonts w:ascii="Book Antiqua" w:hAnsi="Book Antiqua"/>
          <w:b/>
          <w:color w:val="000000" w:themeColor="text1"/>
          <w:sz w:val="24"/>
          <w:szCs w:val="24"/>
        </w:rPr>
        <w:t>Connell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Oozeer</w:t>
      </w:r>
      <w:proofErr w:type="spellEnd"/>
      <w:r w:rsidRPr="00DD6A7F">
        <w:rPr>
          <w:rFonts w:ascii="Book Antiqua" w:hAnsi="Book Antiqua"/>
          <w:color w:val="000000" w:themeColor="text1"/>
          <w:sz w:val="24"/>
          <w:szCs w:val="24"/>
        </w:rPr>
        <w:t xml:space="preserve"> R, de Vries L, Dubowitz LM, Dubowitz V. Clinical and EEG response to anticonvulsants in neonatal seizures. </w:t>
      </w:r>
      <w:r w:rsidRPr="00DD6A7F">
        <w:rPr>
          <w:rFonts w:ascii="Book Antiqua" w:hAnsi="Book Antiqua"/>
          <w:i/>
          <w:color w:val="000000" w:themeColor="text1"/>
          <w:sz w:val="24"/>
          <w:szCs w:val="24"/>
        </w:rPr>
        <w:t>Arch Dis Child</w:t>
      </w:r>
      <w:r w:rsidRPr="00DD6A7F">
        <w:rPr>
          <w:rFonts w:ascii="Book Antiqua" w:hAnsi="Book Antiqua"/>
          <w:color w:val="000000" w:themeColor="text1"/>
          <w:sz w:val="24"/>
          <w:szCs w:val="24"/>
        </w:rPr>
        <w:t xml:space="preserve"> 1989; </w:t>
      </w:r>
      <w:r w:rsidRPr="00DD6A7F">
        <w:rPr>
          <w:rFonts w:ascii="Book Antiqua" w:hAnsi="Book Antiqua"/>
          <w:b/>
          <w:color w:val="000000" w:themeColor="text1"/>
          <w:sz w:val="24"/>
          <w:szCs w:val="24"/>
        </w:rPr>
        <w:t>64</w:t>
      </w:r>
      <w:r w:rsidRPr="00DD6A7F">
        <w:rPr>
          <w:rFonts w:ascii="Book Antiqua" w:hAnsi="Book Antiqua"/>
          <w:color w:val="000000" w:themeColor="text1"/>
          <w:sz w:val="24"/>
          <w:szCs w:val="24"/>
        </w:rPr>
        <w:t>: 459-464 [PMID: 2730114 DOI: 10.1136/adc.64.4_spec_no.459]</w:t>
      </w:r>
    </w:p>
    <w:p w14:paraId="189929D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111 </w:t>
      </w:r>
      <w:proofErr w:type="spellStart"/>
      <w:r w:rsidRPr="00DD6A7F">
        <w:rPr>
          <w:rFonts w:ascii="Book Antiqua" w:hAnsi="Book Antiqua"/>
          <w:b/>
          <w:color w:val="000000" w:themeColor="text1"/>
          <w:sz w:val="24"/>
          <w:szCs w:val="24"/>
        </w:rPr>
        <w:t>Puskarjov</w:t>
      </w:r>
      <w:proofErr w:type="spellEnd"/>
      <w:r w:rsidRPr="00DD6A7F">
        <w:rPr>
          <w:rFonts w:ascii="Book Antiqua" w:hAnsi="Book Antiqua"/>
          <w:b/>
          <w:color w:val="000000" w:themeColor="text1"/>
          <w:sz w:val="24"/>
          <w:szCs w:val="24"/>
        </w:rPr>
        <w:t xml:space="preserve"> M</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Kahle</w:t>
      </w:r>
      <w:proofErr w:type="spellEnd"/>
      <w:r w:rsidRPr="00DD6A7F">
        <w:rPr>
          <w:rFonts w:ascii="Book Antiqua" w:hAnsi="Book Antiqua"/>
          <w:color w:val="000000" w:themeColor="text1"/>
          <w:sz w:val="24"/>
          <w:szCs w:val="24"/>
        </w:rPr>
        <w:t xml:space="preserve"> KT, </w:t>
      </w:r>
      <w:proofErr w:type="spellStart"/>
      <w:r w:rsidRPr="00DD6A7F">
        <w:rPr>
          <w:rFonts w:ascii="Book Antiqua" w:hAnsi="Book Antiqua"/>
          <w:color w:val="000000" w:themeColor="text1"/>
          <w:sz w:val="24"/>
          <w:szCs w:val="24"/>
        </w:rPr>
        <w:t>Ruusuvuori</w:t>
      </w:r>
      <w:proofErr w:type="spellEnd"/>
      <w:r w:rsidRPr="00DD6A7F">
        <w:rPr>
          <w:rFonts w:ascii="Book Antiqua" w:hAnsi="Book Antiqua"/>
          <w:color w:val="000000" w:themeColor="text1"/>
          <w:sz w:val="24"/>
          <w:szCs w:val="24"/>
        </w:rPr>
        <w:t xml:space="preserve"> E, Kaila K. Pharmacotherapeutic targeting of cation-chloride cotransporters in neonatal seizures. </w:t>
      </w:r>
      <w:proofErr w:type="spellStart"/>
      <w:r w:rsidRPr="00DD6A7F">
        <w:rPr>
          <w:rFonts w:ascii="Book Antiqua" w:hAnsi="Book Antiqua"/>
          <w:i/>
          <w:color w:val="000000" w:themeColor="text1"/>
          <w:sz w:val="24"/>
          <w:szCs w:val="24"/>
        </w:rPr>
        <w:t>Epilepsia</w:t>
      </w:r>
      <w:proofErr w:type="spellEnd"/>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55</w:t>
      </w:r>
      <w:r w:rsidRPr="00DD6A7F">
        <w:rPr>
          <w:rFonts w:ascii="Book Antiqua" w:hAnsi="Book Antiqua"/>
          <w:color w:val="000000" w:themeColor="text1"/>
          <w:sz w:val="24"/>
          <w:szCs w:val="24"/>
        </w:rPr>
        <w:t>: 806-818 [PMID: 24802699 DOI: 10.1111/epi.12620]</w:t>
      </w:r>
    </w:p>
    <w:p w14:paraId="46E5BC7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112 </w:t>
      </w:r>
      <w:proofErr w:type="spellStart"/>
      <w:r w:rsidRPr="00DD6A7F">
        <w:rPr>
          <w:rFonts w:ascii="Book Antiqua" w:hAnsi="Book Antiqua"/>
          <w:b/>
          <w:color w:val="000000" w:themeColor="text1"/>
          <w:sz w:val="24"/>
          <w:szCs w:val="24"/>
        </w:rPr>
        <w:t>Kahle</w:t>
      </w:r>
      <w:proofErr w:type="spellEnd"/>
      <w:r w:rsidRPr="00DD6A7F">
        <w:rPr>
          <w:rFonts w:ascii="Book Antiqua" w:hAnsi="Book Antiqua"/>
          <w:b/>
          <w:color w:val="000000" w:themeColor="text1"/>
          <w:sz w:val="24"/>
          <w:szCs w:val="24"/>
        </w:rPr>
        <w:t xml:space="preserve"> KT</w:t>
      </w:r>
      <w:r w:rsidRPr="00DD6A7F">
        <w:rPr>
          <w:rFonts w:ascii="Book Antiqua" w:hAnsi="Book Antiqua"/>
          <w:color w:val="000000" w:themeColor="text1"/>
          <w:sz w:val="24"/>
          <w:szCs w:val="24"/>
        </w:rPr>
        <w:t xml:space="preserve">, Barnett SM, </w:t>
      </w:r>
      <w:proofErr w:type="spellStart"/>
      <w:r w:rsidRPr="00DD6A7F">
        <w:rPr>
          <w:rFonts w:ascii="Book Antiqua" w:hAnsi="Book Antiqua"/>
          <w:color w:val="000000" w:themeColor="text1"/>
          <w:sz w:val="24"/>
          <w:szCs w:val="24"/>
        </w:rPr>
        <w:t>Sassower</w:t>
      </w:r>
      <w:proofErr w:type="spellEnd"/>
      <w:r w:rsidRPr="00DD6A7F">
        <w:rPr>
          <w:rFonts w:ascii="Book Antiqua" w:hAnsi="Book Antiqua"/>
          <w:color w:val="000000" w:themeColor="text1"/>
          <w:sz w:val="24"/>
          <w:szCs w:val="24"/>
        </w:rPr>
        <w:t xml:space="preserve"> KC, Staley KJ. Decreased seizure activity in a human neonate treated with bumetanide, an inhibitor of the Na(+)-K(+)-2Cl(-) cotransporter NKCC1. </w:t>
      </w:r>
      <w:r w:rsidRPr="00DD6A7F">
        <w:rPr>
          <w:rFonts w:ascii="Book Antiqua" w:hAnsi="Book Antiqua"/>
          <w:i/>
          <w:color w:val="000000" w:themeColor="text1"/>
          <w:sz w:val="24"/>
          <w:szCs w:val="24"/>
        </w:rPr>
        <w:t>J Child Neurol</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24</w:t>
      </w:r>
      <w:r w:rsidRPr="00DD6A7F">
        <w:rPr>
          <w:rFonts w:ascii="Book Antiqua" w:hAnsi="Book Antiqua"/>
          <w:color w:val="000000" w:themeColor="text1"/>
          <w:sz w:val="24"/>
          <w:szCs w:val="24"/>
        </w:rPr>
        <w:t>: 572-576 [PMID: 19406757 DOI: 10.1177/0883073809333526]</w:t>
      </w:r>
    </w:p>
    <w:p w14:paraId="767C325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113 </w:t>
      </w:r>
      <w:r w:rsidRPr="00DD6A7F">
        <w:rPr>
          <w:rFonts w:ascii="Book Antiqua" w:hAnsi="Book Antiqua"/>
          <w:b/>
          <w:color w:val="000000" w:themeColor="text1"/>
          <w:sz w:val="24"/>
          <w:szCs w:val="24"/>
        </w:rPr>
        <w:t>Yang J</w:t>
      </w:r>
      <w:r w:rsidRPr="00DD6A7F">
        <w:rPr>
          <w:rFonts w:ascii="Book Antiqua" w:hAnsi="Book Antiqua"/>
          <w:color w:val="000000" w:themeColor="text1"/>
          <w:sz w:val="24"/>
          <w:szCs w:val="24"/>
        </w:rPr>
        <w:t xml:space="preserve">, Ju L, Yang C, </w:t>
      </w:r>
      <w:proofErr w:type="spellStart"/>
      <w:r w:rsidRPr="00DD6A7F">
        <w:rPr>
          <w:rFonts w:ascii="Book Antiqua" w:hAnsi="Book Antiqua"/>
          <w:color w:val="000000" w:themeColor="text1"/>
          <w:sz w:val="24"/>
          <w:szCs w:val="24"/>
        </w:rPr>
        <w:t>Xue</w:t>
      </w:r>
      <w:proofErr w:type="spellEnd"/>
      <w:r w:rsidRPr="00DD6A7F">
        <w:rPr>
          <w:rFonts w:ascii="Book Antiqua" w:hAnsi="Book Antiqua"/>
          <w:color w:val="000000" w:themeColor="text1"/>
          <w:sz w:val="24"/>
          <w:szCs w:val="24"/>
        </w:rPr>
        <w:t xml:space="preserve"> J, </w:t>
      </w:r>
      <w:proofErr w:type="spellStart"/>
      <w:r w:rsidRPr="00DD6A7F">
        <w:rPr>
          <w:rFonts w:ascii="Book Antiqua" w:hAnsi="Book Antiqua"/>
          <w:color w:val="000000" w:themeColor="text1"/>
          <w:sz w:val="24"/>
          <w:szCs w:val="24"/>
        </w:rPr>
        <w:t>Setlow</w:t>
      </w:r>
      <w:proofErr w:type="spellEnd"/>
      <w:r w:rsidRPr="00DD6A7F">
        <w:rPr>
          <w:rFonts w:ascii="Book Antiqua" w:hAnsi="Book Antiqua"/>
          <w:color w:val="000000" w:themeColor="text1"/>
          <w:sz w:val="24"/>
          <w:szCs w:val="24"/>
        </w:rPr>
        <w:t xml:space="preserve"> B, Morey TE,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Vasilopoulos T, Martynyuk AE. Effects of combined brief etomidate anesthesia and postnatal stress on amygdala expression of Cl</w:t>
      </w:r>
      <w:r w:rsidRPr="00DD6A7F">
        <w:rPr>
          <w:rFonts w:ascii="Book Antiqua" w:hAnsi="Book Antiqua"/>
          <w:color w:val="000000" w:themeColor="text1"/>
          <w:sz w:val="24"/>
          <w:szCs w:val="24"/>
          <w:vertAlign w:val="superscript"/>
        </w:rPr>
        <w:t>-</w:t>
      </w:r>
      <w:r w:rsidRPr="00DD6A7F">
        <w:rPr>
          <w:rFonts w:ascii="Book Antiqua" w:hAnsi="Book Antiqua"/>
          <w:color w:val="000000" w:themeColor="text1"/>
          <w:sz w:val="24"/>
          <w:szCs w:val="24"/>
        </w:rPr>
        <w:t xml:space="preserve"> cotransporters and corticotropin-releasing hormone and alcohol intake in adult rats.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Lett</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685</w:t>
      </w:r>
      <w:r w:rsidRPr="00DD6A7F">
        <w:rPr>
          <w:rFonts w:ascii="Book Antiqua" w:hAnsi="Book Antiqua"/>
          <w:color w:val="000000" w:themeColor="text1"/>
          <w:sz w:val="24"/>
          <w:szCs w:val="24"/>
        </w:rPr>
        <w:t>: 83-89 [PMID: 30125644 DOI: 10.1016/j.neulet.2018.08.019]</w:t>
      </w:r>
    </w:p>
    <w:p w14:paraId="15A513C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114 </w:t>
      </w:r>
      <w:r w:rsidRPr="00DD6A7F">
        <w:rPr>
          <w:rFonts w:ascii="Book Antiqua" w:hAnsi="Book Antiqua"/>
          <w:b/>
          <w:color w:val="000000" w:themeColor="text1"/>
          <w:sz w:val="24"/>
          <w:szCs w:val="24"/>
        </w:rPr>
        <w:t>Shih J</w:t>
      </w:r>
      <w:r w:rsidRPr="00DD6A7F">
        <w:rPr>
          <w:rFonts w:ascii="Book Antiqua" w:hAnsi="Book Antiqua"/>
          <w:color w:val="000000" w:themeColor="text1"/>
          <w:sz w:val="24"/>
          <w:szCs w:val="24"/>
        </w:rPr>
        <w:t xml:space="preserve">, May LD, Gonzalez HE, Lee EW, </w:t>
      </w:r>
      <w:proofErr w:type="spellStart"/>
      <w:r w:rsidRPr="00DD6A7F">
        <w:rPr>
          <w:rFonts w:ascii="Book Antiqua" w:hAnsi="Book Antiqua"/>
          <w:color w:val="000000" w:themeColor="text1"/>
          <w:sz w:val="24"/>
          <w:szCs w:val="24"/>
        </w:rPr>
        <w:t>Alvi</w:t>
      </w:r>
      <w:proofErr w:type="spellEnd"/>
      <w:r w:rsidRPr="00DD6A7F">
        <w:rPr>
          <w:rFonts w:ascii="Book Antiqua" w:hAnsi="Book Antiqua"/>
          <w:color w:val="000000" w:themeColor="text1"/>
          <w:sz w:val="24"/>
          <w:szCs w:val="24"/>
        </w:rPr>
        <w:t xml:space="preserve"> RS, </w:t>
      </w:r>
      <w:proofErr w:type="spellStart"/>
      <w:r w:rsidRPr="00DD6A7F">
        <w:rPr>
          <w:rFonts w:ascii="Book Antiqua" w:hAnsi="Book Antiqua"/>
          <w:color w:val="000000" w:themeColor="text1"/>
          <w:sz w:val="24"/>
          <w:szCs w:val="24"/>
        </w:rPr>
        <w:t>Sall</w:t>
      </w:r>
      <w:proofErr w:type="spellEnd"/>
      <w:r w:rsidRPr="00DD6A7F">
        <w:rPr>
          <w:rFonts w:ascii="Book Antiqua" w:hAnsi="Book Antiqua"/>
          <w:color w:val="000000" w:themeColor="text1"/>
          <w:sz w:val="24"/>
          <w:szCs w:val="24"/>
        </w:rPr>
        <w:t xml:space="preserve"> JW, Rau V, </w:t>
      </w:r>
      <w:proofErr w:type="spellStart"/>
      <w:r w:rsidRPr="00DD6A7F">
        <w:rPr>
          <w:rFonts w:ascii="Book Antiqua" w:hAnsi="Book Antiqua"/>
          <w:color w:val="000000" w:themeColor="text1"/>
          <w:sz w:val="24"/>
          <w:szCs w:val="24"/>
        </w:rPr>
        <w:t>Bickler</w:t>
      </w:r>
      <w:proofErr w:type="spellEnd"/>
      <w:r w:rsidRPr="00DD6A7F">
        <w:rPr>
          <w:rFonts w:ascii="Book Antiqua" w:hAnsi="Book Antiqua"/>
          <w:color w:val="000000" w:themeColor="text1"/>
          <w:sz w:val="24"/>
          <w:szCs w:val="24"/>
        </w:rPr>
        <w:t xml:space="preserve"> PE, </w:t>
      </w:r>
      <w:proofErr w:type="spellStart"/>
      <w:r w:rsidRPr="00DD6A7F">
        <w:rPr>
          <w:rFonts w:ascii="Book Antiqua" w:hAnsi="Book Antiqua"/>
          <w:color w:val="000000" w:themeColor="text1"/>
          <w:sz w:val="24"/>
          <w:szCs w:val="24"/>
        </w:rPr>
        <w:t>Lalchandani</w:t>
      </w:r>
      <w:proofErr w:type="spellEnd"/>
      <w:r w:rsidRPr="00DD6A7F">
        <w:rPr>
          <w:rFonts w:ascii="Book Antiqua" w:hAnsi="Book Antiqua"/>
          <w:color w:val="000000" w:themeColor="text1"/>
          <w:sz w:val="24"/>
          <w:szCs w:val="24"/>
        </w:rPr>
        <w:t xml:space="preserve"> GR, </w:t>
      </w:r>
      <w:proofErr w:type="spellStart"/>
      <w:r w:rsidRPr="00DD6A7F">
        <w:rPr>
          <w:rFonts w:ascii="Book Antiqua" w:hAnsi="Book Antiqua"/>
          <w:color w:val="000000" w:themeColor="text1"/>
          <w:sz w:val="24"/>
          <w:szCs w:val="24"/>
        </w:rPr>
        <w:t>Yusupova</w:t>
      </w:r>
      <w:proofErr w:type="spellEnd"/>
      <w:r w:rsidRPr="00DD6A7F">
        <w:rPr>
          <w:rFonts w:ascii="Book Antiqua" w:hAnsi="Book Antiqua"/>
          <w:color w:val="000000" w:themeColor="text1"/>
          <w:sz w:val="24"/>
          <w:szCs w:val="24"/>
        </w:rPr>
        <w:t xml:space="preserve"> M, Woodward E, Kang H, Wilk AJ, </w:t>
      </w:r>
      <w:proofErr w:type="spellStart"/>
      <w:r w:rsidRPr="00DD6A7F">
        <w:rPr>
          <w:rFonts w:ascii="Book Antiqua" w:hAnsi="Book Antiqua"/>
          <w:color w:val="000000" w:themeColor="text1"/>
          <w:sz w:val="24"/>
          <w:szCs w:val="24"/>
        </w:rPr>
        <w:t>Carlston</w:t>
      </w:r>
      <w:proofErr w:type="spellEnd"/>
      <w:r w:rsidRPr="00DD6A7F">
        <w:rPr>
          <w:rFonts w:ascii="Book Antiqua" w:hAnsi="Book Antiqua"/>
          <w:color w:val="000000" w:themeColor="text1"/>
          <w:sz w:val="24"/>
          <w:szCs w:val="24"/>
        </w:rPr>
        <w:t xml:space="preserve"> CM, Mendoza MV, Guggenheim JN, Schaefer M, Rowe AM, </w:t>
      </w:r>
      <w:proofErr w:type="spellStart"/>
      <w:r w:rsidRPr="00DD6A7F">
        <w:rPr>
          <w:rFonts w:ascii="Book Antiqua" w:hAnsi="Book Antiqua"/>
          <w:color w:val="000000" w:themeColor="text1"/>
          <w:sz w:val="24"/>
          <w:szCs w:val="24"/>
        </w:rPr>
        <w:t>Stratmann</w:t>
      </w:r>
      <w:proofErr w:type="spellEnd"/>
      <w:r w:rsidRPr="00DD6A7F">
        <w:rPr>
          <w:rFonts w:ascii="Book Antiqua" w:hAnsi="Book Antiqua"/>
          <w:color w:val="000000" w:themeColor="text1"/>
          <w:sz w:val="24"/>
          <w:szCs w:val="24"/>
        </w:rPr>
        <w:t xml:space="preserve"> G. Delayed environmental enrichment reverses sevoflurane-induced memory impairment in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116</w:t>
      </w:r>
      <w:r w:rsidRPr="00DD6A7F">
        <w:rPr>
          <w:rFonts w:ascii="Book Antiqua" w:hAnsi="Book Antiqua"/>
          <w:color w:val="000000" w:themeColor="text1"/>
          <w:sz w:val="24"/>
          <w:szCs w:val="24"/>
        </w:rPr>
        <w:t>: 586-602 [PMID: 22354242 DOI: 10.1097/ALN.0b013e318247564d]</w:t>
      </w:r>
    </w:p>
    <w:p w14:paraId="78F43B5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115 </w:t>
      </w:r>
      <w:r w:rsidRPr="00DD6A7F">
        <w:rPr>
          <w:rFonts w:ascii="Book Antiqua" w:hAnsi="Book Antiqua"/>
          <w:b/>
          <w:color w:val="000000" w:themeColor="text1"/>
          <w:sz w:val="24"/>
          <w:szCs w:val="24"/>
        </w:rPr>
        <w:t>Zheng H</w:t>
      </w:r>
      <w:r w:rsidRPr="00DD6A7F">
        <w:rPr>
          <w:rFonts w:ascii="Book Antiqua" w:hAnsi="Book Antiqua"/>
          <w:color w:val="000000" w:themeColor="text1"/>
          <w:sz w:val="24"/>
          <w:szCs w:val="24"/>
        </w:rPr>
        <w:t xml:space="preserve">, Dong Y, Xu Z, Crosby G, Culley DJ, Zhang Y, Xie Z. Sevoflurane anesthesia in pregnant mice induces neurotoxicity in fetal and offspring mice.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118</w:t>
      </w:r>
      <w:r w:rsidRPr="00DD6A7F">
        <w:rPr>
          <w:rFonts w:ascii="Book Antiqua" w:hAnsi="Book Antiqua"/>
          <w:color w:val="000000" w:themeColor="text1"/>
          <w:sz w:val="24"/>
          <w:szCs w:val="24"/>
        </w:rPr>
        <w:t>: 516-526 [PMID: 23314109 DOI: 10.1097/ALN.0b013e3182834d5d]</w:t>
      </w:r>
    </w:p>
    <w:p w14:paraId="4C94689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116 </w:t>
      </w:r>
      <w:r w:rsidRPr="00DD6A7F">
        <w:rPr>
          <w:rFonts w:ascii="Book Antiqua" w:hAnsi="Book Antiqua"/>
          <w:b/>
          <w:color w:val="000000" w:themeColor="text1"/>
          <w:sz w:val="24"/>
          <w:szCs w:val="24"/>
        </w:rPr>
        <w:t>Chinn GA</w:t>
      </w:r>
      <w:r w:rsidRPr="00DD6A7F">
        <w:rPr>
          <w:rFonts w:ascii="Book Antiqua" w:hAnsi="Book Antiqua"/>
          <w:color w:val="000000" w:themeColor="text1"/>
          <w:sz w:val="24"/>
          <w:szCs w:val="24"/>
        </w:rPr>
        <w:t xml:space="preserve">, Sasaki Russell JM, Banh ET, Lee SC, Sall JW. Voluntary Exercise Rescues the Spatial Memory Deficit Associated With Early Life Isoflurane Exposure in Male Rats.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129</w:t>
      </w:r>
      <w:r w:rsidRPr="00DD6A7F">
        <w:rPr>
          <w:rFonts w:ascii="Book Antiqua" w:hAnsi="Book Antiqua"/>
          <w:color w:val="000000" w:themeColor="text1"/>
          <w:sz w:val="24"/>
          <w:szCs w:val="24"/>
        </w:rPr>
        <w:t>: 1365-1373 [PMID: 31517674 DOI: 10.1213/ANE.0000000000004418]</w:t>
      </w:r>
    </w:p>
    <w:p w14:paraId="747D64D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117 </w:t>
      </w:r>
      <w:r w:rsidRPr="00DD6A7F">
        <w:rPr>
          <w:rFonts w:ascii="Book Antiqua" w:hAnsi="Book Antiqua"/>
          <w:b/>
          <w:color w:val="000000" w:themeColor="text1"/>
          <w:sz w:val="24"/>
          <w:szCs w:val="24"/>
        </w:rPr>
        <w:t>Zhang MQ</w:t>
      </w:r>
      <w:r w:rsidRPr="00DD6A7F">
        <w:rPr>
          <w:rFonts w:ascii="Book Antiqua" w:hAnsi="Book Antiqua"/>
          <w:color w:val="000000" w:themeColor="text1"/>
          <w:sz w:val="24"/>
          <w:szCs w:val="24"/>
        </w:rPr>
        <w:t xml:space="preserve">, Ji MH, Zhao QS, Jia M, </w:t>
      </w:r>
      <w:proofErr w:type="spellStart"/>
      <w:r w:rsidRPr="00DD6A7F">
        <w:rPr>
          <w:rFonts w:ascii="Book Antiqua" w:hAnsi="Book Antiqua"/>
          <w:color w:val="000000" w:themeColor="text1"/>
          <w:sz w:val="24"/>
          <w:szCs w:val="24"/>
        </w:rPr>
        <w:t>Qiu</w:t>
      </w:r>
      <w:proofErr w:type="spellEnd"/>
      <w:r w:rsidRPr="00DD6A7F">
        <w:rPr>
          <w:rFonts w:ascii="Book Antiqua" w:hAnsi="Book Antiqua"/>
          <w:color w:val="000000" w:themeColor="text1"/>
          <w:sz w:val="24"/>
          <w:szCs w:val="24"/>
        </w:rPr>
        <w:t xml:space="preserve"> LL, Yang JJ, Peng YG, Yang JJ, Martynyuk AE. </w:t>
      </w:r>
      <w:proofErr w:type="spellStart"/>
      <w:r w:rsidRPr="00DD6A7F">
        <w:rPr>
          <w:rFonts w:ascii="Book Antiqua" w:hAnsi="Book Antiqua"/>
          <w:color w:val="000000" w:themeColor="text1"/>
          <w:sz w:val="24"/>
          <w:szCs w:val="24"/>
        </w:rPr>
        <w:t>Neurobehavioural</w:t>
      </w:r>
      <w:proofErr w:type="spellEnd"/>
      <w:r w:rsidRPr="00DD6A7F">
        <w:rPr>
          <w:rFonts w:ascii="Book Antiqua" w:hAnsi="Book Antiqua"/>
          <w:color w:val="000000" w:themeColor="text1"/>
          <w:sz w:val="24"/>
          <w:szCs w:val="24"/>
        </w:rPr>
        <w:t xml:space="preserve"> abnormalities induced by repeated exposure of neonatal rats to sevoflurane can be aggravated by social isolation and enrichment deprivation initiated after exposure to the </w:t>
      </w:r>
      <w:proofErr w:type="spellStart"/>
      <w:r w:rsidRPr="00DD6A7F">
        <w:rPr>
          <w:rFonts w:ascii="Book Antiqua" w:hAnsi="Book Antiqua"/>
          <w:color w:val="000000" w:themeColor="text1"/>
          <w:sz w:val="24"/>
          <w:szCs w:val="24"/>
        </w:rPr>
        <w:t>anaesthetic</w:t>
      </w:r>
      <w:proofErr w:type="spell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Br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115</w:t>
      </w:r>
      <w:r w:rsidRPr="00DD6A7F">
        <w:rPr>
          <w:rFonts w:ascii="Book Antiqua" w:hAnsi="Book Antiqua"/>
          <w:color w:val="000000" w:themeColor="text1"/>
          <w:sz w:val="24"/>
          <w:szCs w:val="24"/>
        </w:rPr>
        <w:t>: 752-760 [PMID: 26475803 DOI: 10.1093/</w:t>
      </w:r>
      <w:proofErr w:type="spellStart"/>
      <w:r w:rsidRPr="00DD6A7F">
        <w:rPr>
          <w:rFonts w:ascii="Book Antiqua" w:hAnsi="Book Antiqua"/>
          <w:color w:val="000000" w:themeColor="text1"/>
          <w:sz w:val="24"/>
          <w:szCs w:val="24"/>
        </w:rPr>
        <w:t>bja</w:t>
      </w:r>
      <w:proofErr w:type="spellEnd"/>
      <w:r w:rsidRPr="00DD6A7F">
        <w:rPr>
          <w:rFonts w:ascii="Book Antiqua" w:hAnsi="Book Antiqua"/>
          <w:color w:val="000000" w:themeColor="text1"/>
          <w:sz w:val="24"/>
          <w:szCs w:val="24"/>
        </w:rPr>
        <w:t>/aev339]</w:t>
      </w:r>
    </w:p>
    <w:p w14:paraId="09933D5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118 </w:t>
      </w:r>
      <w:proofErr w:type="spellStart"/>
      <w:r w:rsidRPr="00DD6A7F">
        <w:rPr>
          <w:rFonts w:ascii="Book Antiqua" w:hAnsi="Book Antiqua"/>
          <w:b/>
          <w:color w:val="000000" w:themeColor="text1"/>
          <w:sz w:val="24"/>
          <w:szCs w:val="24"/>
        </w:rPr>
        <w:t>Atrooz</w:t>
      </w:r>
      <w:proofErr w:type="spellEnd"/>
      <w:r w:rsidRPr="00DD6A7F">
        <w:rPr>
          <w:rFonts w:ascii="Book Antiqua" w:hAnsi="Book Antiqua"/>
          <w:b/>
          <w:color w:val="000000" w:themeColor="text1"/>
          <w:sz w:val="24"/>
          <w:szCs w:val="24"/>
        </w:rPr>
        <w:t xml:space="preserve"> F</w:t>
      </w:r>
      <w:r w:rsidRPr="00DD6A7F">
        <w:rPr>
          <w:rFonts w:ascii="Book Antiqua" w:hAnsi="Book Antiqua"/>
          <w:color w:val="000000" w:themeColor="text1"/>
          <w:sz w:val="24"/>
          <w:szCs w:val="24"/>
        </w:rPr>
        <w:t xml:space="preserve">, Liu H, Salim S. Stress, psychiatric disorders, molecular targets, and more. </w:t>
      </w:r>
      <w:r w:rsidRPr="00DD6A7F">
        <w:rPr>
          <w:rFonts w:ascii="Book Antiqua" w:hAnsi="Book Antiqua"/>
          <w:i/>
          <w:color w:val="000000" w:themeColor="text1"/>
          <w:sz w:val="24"/>
          <w:szCs w:val="24"/>
        </w:rPr>
        <w:t xml:space="preserve">Prog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Transl</w:t>
      </w:r>
      <w:proofErr w:type="spellEnd"/>
      <w:r w:rsidRPr="00DD6A7F">
        <w:rPr>
          <w:rFonts w:ascii="Book Antiqua" w:hAnsi="Book Antiqua"/>
          <w:i/>
          <w:color w:val="000000" w:themeColor="text1"/>
          <w:sz w:val="24"/>
          <w:szCs w:val="24"/>
        </w:rPr>
        <w:t xml:space="preserve"> Sci</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167</w:t>
      </w:r>
      <w:r w:rsidRPr="00DD6A7F">
        <w:rPr>
          <w:rFonts w:ascii="Book Antiqua" w:hAnsi="Book Antiqua"/>
          <w:color w:val="000000" w:themeColor="text1"/>
          <w:sz w:val="24"/>
          <w:szCs w:val="24"/>
        </w:rPr>
        <w:t>: 77-105 [PMID: 31601407 DOI: 10.1016/bs.pmbts.2019.06.006]</w:t>
      </w:r>
    </w:p>
    <w:p w14:paraId="70A5F2E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119 </w:t>
      </w:r>
      <w:proofErr w:type="spellStart"/>
      <w:r w:rsidRPr="00DD6A7F">
        <w:rPr>
          <w:rFonts w:ascii="Book Antiqua" w:hAnsi="Book Antiqua"/>
          <w:b/>
          <w:color w:val="000000" w:themeColor="text1"/>
          <w:sz w:val="24"/>
          <w:szCs w:val="24"/>
        </w:rPr>
        <w:t>D'Mello</w:t>
      </w:r>
      <w:proofErr w:type="spellEnd"/>
      <w:r w:rsidRPr="00DD6A7F">
        <w:rPr>
          <w:rFonts w:ascii="Book Antiqua" w:hAnsi="Book Antiqua"/>
          <w:b/>
          <w:color w:val="000000" w:themeColor="text1"/>
          <w:sz w:val="24"/>
          <w:szCs w:val="24"/>
        </w:rPr>
        <w:t xml:space="preserve"> SR</w:t>
      </w:r>
      <w:r w:rsidRPr="00DD6A7F">
        <w:rPr>
          <w:rFonts w:ascii="Book Antiqua" w:hAnsi="Book Antiqua"/>
          <w:color w:val="000000" w:themeColor="text1"/>
          <w:sz w:val="24"/>
          <w:szCs w:val="24"/>
        </w:rPr>
        <w:t xml:space="preserve">. Regulation of Central Nervous System Development by Class I Histone Deacetylases. </w:t>
      </w:r>
      <w:r w:rsidRPr="00DD6A7F">
        <w:rPr>
          <w:rFonts w:ascii="Book Antiqua" w:hAnsi="Book Antiqua"/>
          <w:i/>
          <w:color w:val="000000" w:themeColor="text1"/>
          <w:sz w:val="24"/>
          <w:szCs w:val="24"/>
        </w:rPr>
        <w:t xml:space="preserve">Dev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41</w:t>
      </w:r>
      <w:r w:rsidRPr="00DD6A7F">
        <w:rPr>
          <w:rFonts w:ascii="Book Antiqua" w:hAnsi="Book Antiqua"/>
          <w:color w:val="000000" w:themeColor="text1"/>
          <w:sz w:val="24"/>
          <w:szCs w:val="24"/>
        </w:rPr>
        <w:t>: 149-165 [PMID: 31982872 DOI: 10.1159/000505535]</w:t>
      </w:r>
    </w:p>
    <w:p w14:paraId="2965354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120 </w:t>
      </w:r>
      <w:r w:rsidRPr="00DD6A7F">
        <w:rPr>
          <w:rFonts w:ascii="Book Antiqua" w:hAnsi="Book Antiqua"/>
          <w:b/>
          <w:color w:val="000000" w:themeColor="text1"/>
          <w:sz w:val="24"/>
          <w:szCs w:val="24"/>
        </w:rPr>
        <w:t>McClelland S</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Korosi</w:t>
      </w:r>
      <w:proofErr w:type="spellEnd"/>
      <w:r w:rsidRPr="00DD6A7F">
        <w:rPr>
          <w:rFonts w:ascii="Book Antiqua" w:hAnsi="Book Antiqua"/>
          <w:color w:val="000000" w:themeColor="text1"/>
          <w:sz w:val="24"/>
          <w:szCs w:val="24"/>
        </w:rPr>
        <w:t xml:space="preserve"> A, Cope J, Ivy A, </w:t>
      </w:r>
      <w:proofErr w:type="spellStart"/>
      <w:r w:rsidRPr="00DD6A7F">
        <w:rPr>
          <w:rFonts w:ascii="Book Antiqua" w:hAnsi="Book Antiqua"/>
          <w:color w:val="000000" w:themeColor="text1"/>
          <w:sz w:val="24"/>
          <w:szCs w:val="24"/>
        </w:rPr>
        <w:t>Baram</w:t>
      </w:r>
      <w:proofErr w:type="spellEnd"/>
      <w:r w:rsidRPr="00DD6A7F">
        <w:rPr>
          <w:rFonts w:ascii="Book Antiqua" w:hAnsi="Book Antiqua"/>
          <w:color w:val="000000" w:themeColor="text1"/>
          <w:sz w:val="24"/>
          <w:szCs w:val="24"/>
        </w:rPr>
        <w:t xml:space="preserve"> TZ. Emerging roles of epigenetic mechanisms in the enduring effects of early-life stress and experience on learning and memory.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i/>
          <w:color w:val="000000" w:themeColor="text1"/>
          <w:sz w:val="24"/>
          <w:szCs w:val="24"/>
        </w:rPr>
        <w:t xml:space="preserve"> Learn Mem</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96</w:t>
      </w:r>
      <w:r w:rsidRPr="00DD6A7F">
        <w:rPr>
          <w:rFonts w:ascii="Book Antiqua" w:hAnsi="Book Antiqua"/>
          <w:color w:val="000000" w:themeColor="text1"/>
          <w:sz w:val="24"/>
          <w:szCs w:val="24"/>
        </w:rPr>
        <w:t>: 79-88 [PMID: 21338703 DOI: 10.1016/j.nlm.2011.02.008]</w:t>
      </w:r>
    </w:p>
    <w:p w14:paraId="2AB9D43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121 </w:t>
      </w:r>
      <w:r w:rsidRPr="00DD6A7F">
        <w:rPr>
          <w:rFonts w:ascii="Book Antiqua" w:hAnsi="Book Antiqua"/>
          <w:b/>
          <w:color w:val="000000" w:themeColor="text1"/>
          <w:sz w:val="24"/>
          <w:szCs w:val="24"/>
        </w:rPr>
        <w:t>Powell WT</w:t>
      </w:r>
      <w:r w:rsidRPr="00DD6A7F">
        <w:rPr>
          <w:rFonts w:ascii="Book Antiqua" w:hAnsi="Book Antiqua"/>
          <w:color w:val="000000" w:themeColor="text1"/>
          <w:sz w:val="24"/>
          <w:szCs w:val="24"/>
        </w:rPr>
        <w:t xml:space="preserve">, LaSalle JM. Epigenetic mechanisms in diurnal cycles of metabolism and neurodevelopment. </w:t>
      </w:r>
      <w:r w:rsidRPr="00DD6A7F">
        <w:rPr>
          <w:rFonts w:ascii="Book Antiqua" w:hAnsi="Book Antiqua"/>
          <w:i/>
          <w:color w:val="000000" w:themeColor="text1"/>
          <w:sz w:val="24"/>
          <w:szCs w:val="24"/>
        </w:rPr>
        <w:t>Hum Mol Genet</w:t>
      </w:r>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24</w:t>
      </w:r>
      <w:r w:rsidRPr="00DD6A7F">
        <w:rPr>
          <w:rFonts w:ascii="Book Antiqua" w:hAnsi="Book Antiqua"/>
          <w:color w:val="000000" w:themeColor="text1"/>
          <w:sz w:val="24"/>
          <w:szCs w:val="24"/>
        </w:rPr>
        <w:t>: R1-R9 [PMID: 26105183 DOI: 10.1093/</w:t>
      </w:r>
      <w:proofErr w:type="spellStart"/>
      <w:r w:rsidRPr="00DD6A7F">
        <w:rPr>
          <w:rFonts w:ascii="Book Antiqua" w:hAnsi="Book Antiqua"/>
          <w:color w:val="000000" w:themeColor="text1"/>
          <w:sz w:val="24"/>
          <w:szCs w:val="24"/>
        </w:rPr>
        <w:t>hmg</w:t>
      </w:r>
      <w:proofErr w:type="spellEnd"/>
      <w:r w:rsidRPr="00DD6A7F">
        <w:rPr>
          <w:rFonts w:ascii="Book Antiqua" w:hAnsi="Book Antiqua"/>
          <w:color w:val="000000" w:themeColor="text1"/>
          <w:sz w:val="24"/>
          <w:szCs w:val="24"/>
        </w:rPr>
        <w:t>/ddv234]</w:t>
      </w:r>
    </w:p>
    <w:p w14:paraId="360EF94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122 </w:t>
      </w:r>
      <w:r w:rsidRPr="00DD6A7F">
        <w:rPr>
          <w:rFonts w:ascii="Book Antiqua" w:hAnsi="Book Antiqua"/>
          <w:b/>
          <w:color w:val="000000" w:themeColor="text1"/>
          <w:sz w:val="24"/>
          <w:szCs w:val="24"/>
        </w:rPr>
        <w:t>Rudenko A</w:t>
      </w:r>
      <w:r w:rsidRPr="00DD6A7F">
        <w:rPr>
          <w:rFonts w:ascii="Book Antiqua" w:hAnsi="Book Antiqua"/>
          <w:color w:val="000000" w:themeColor="text1"/>
          <w:sz w:val="24"/>
          <w:szCs w:val="24"/>
        </w:rPr>
        <w:t xml:space="preserve">, Tsai LH. Epigenetic modifications in the nervous system and their impact upon cognitive impairments. </w:t>
      </w:r>
      <w:r w:rsidRPr="00DD6A7F">
        <w:rPr>
          <w:rFonts w:ascii="Book Antiqua" w:hAnsi="Book Antiqua"/>
          <w:i/>
          <w:color w:val="000000" w:themeColor="text1"/>
          <w:sz w:val="24"/>
          <w:szCs w:val="24"/>
        </w:rPr>
        <w:t>Neuropharmacology</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80</w:t>
      </w:r>
      <w:r w:rsidRPr="00DD6A7F">
        <w:rPr>
          <w:rFonts w:ascii="Book Antiqua" w:hAnsi="Book Antiqua"/>
          <w:color w:val="000000" w:themeColor="text1"/>
          <w:sz w:val="24"/>
          <w:szCs w:val="24"/>
        </w:rPr>
        <w:t>: 70-82 [PMID: 24495398 DOI: 10.1016/j.neuropharm.2014.01.043]</w:t>
      </w:r>
    </w:p>
    <w:p w14:paraId="777DF49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123 </w:t>
      </w:r>
      <w:r w:rsidRPr="00DD6A7F">
        <w:rPr>
          <w:rFonts w:ascii="Book Antiqua" w:hAnsi="Book Antiqua"/>
          <w:b/>
          <w:color w:val="000000" w:themeColor="text1"/>
          <w:sz w:val="24"/>
          <w:szCs w:val="24"/>
        </w:rPr>
        <w:t>Bannister AJ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Kouzarides</w:t>
      </w:r>
      <w:proofErr w:type="spellEnd"/>
      <w:r w:rsidRPr="00DD6A7F">
        <w:rPr>
          <w:rFonts w:ascii="Book Antiqua" w:hAnsi="Book Antiqua"/>
          <w:color w:val="000000" w:themeColor="text1"/>
          <w:sz w:val="24"/>
          <w:szCs w:val="24"/>
        </w:rPr>
        <w:t xml:space="preserve"> T. Regulation of chromatin by histone modifications. </w:t>
      </w:r>
      <w:r w:rsidRPr="00DD6A7F">
        <w:rPr>
          <w:rFonts w:ascii="Book Antiqua" w:hAnsi="Book Antiqua"/>
          <w:i/>
          <w:color w:val="000000" w:themeColor="text1"/>
          <w:sz w:val="24"/>
          <w:szCs w:val="24"/>
        </w:rPr>
        <w:t>Cell Res</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21</w:t>
      </w:r>
      <w:r w:rsidRPr="00DD6A7F">
        <w:rPr>
          <w:rFonts w:ascii="Book Antiqua" w:hAnsi="Book Antiqua"/>
          <w:color w:val="000000" w:themeColor="text1"/>
          <w:sz w:val="24"/>
          <w:szCs w:val="24"/>
        </w:rPr>
        <w:t>: 381-395 [PMID: 21321607 DOI: 10.1038/cr.2011.22]</w:t>
      </w:r>
    </w:p>
    <w:p w14:paraId="361CBF2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124 </w:t>
      </w:r>
      <w:r w:rsidRPr="00DD6A7F">
        <w:rPr>
          <w:rFonts w:ascii="Book Antiqua" w:hAnsi="Book Antiqua"/>
          <w:b/>
          <w:color w:val="000000" w:themeColor="text1"/>
          <w:sz w:val="24"/>
          <w:szCs w:val="24"/>
        </w:rPr>
        <w:t>Fischer A</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Sananbenesi</w:t>
      </w:r>
      <w:proofErr w:type="spellEnd"/>
      <w:r w:rsidRPr="00DD6A7F">
        <w:rPr>
          <w:rFonts w:ascii="Book Antiqua" w:hAnsi="Book Antiqua"/>
          <w:color w:val="000000" w:themeColor="text1"/>
          <w:sz w:val="24"/>
          <w:szCs w:val="24"/>
        </w:rPr>
        <w:t xml:space="preserve"> F, </w:t>
      </w:r>
      <w:proofErr w:type="spellStart"/>
      <w:r w:rsidRPr="00DD6A7F">
        <w:rPr>
          <w:rFonts w:ascii="Book Antiqua" w:hAnsi="Book Antiqua"/>
          <w:color w:val="000000" w:themeColor="text1"/>
          <w:sz w:val="24"/>
          <w:szCs w:val="24"/>
        </w:rPr>
        <w:t>Mungenast</w:t>
      </w:r>
      <w:proofErr w:type="spellEnd"/>
      <w:r w:rsidRPr="00DD6A7F">
        <w:rPr>
          <w:rFonts w:ascii="Book Antiqua" w:hAnsi="Book Antiqua"/>
          <w:color w:val="000000" w:themeColor="text1"/>
          <w:sz w:val="24"/>
          <w:szCs w:val="24"/>
        </w:rPr>
        <w:t xml:space="preserve"> A, Tsai LH. Targeting the correct HDAC(s) to treat cognitive disorders. </w:t>
      </w:r>
      <w:r w:rsidRPr="00DD6A7F">
        <w:rPr>
          <w:rFonts w:ascii="Book Antiqua" w:hAnsi="Book Antiqua"/>
          <w:i/>
          <w:color w:val="000000" w:themeColor="text1"/>
          <w:sz w:val="24"/>
          <w:szCs w:val="24"/>
        </w:rPr>
        <w:t xml:space="preserve">Trends </w:t>
      </w:r>
      <w:proofErr w:type="spellStart"/>
      <w:r w:rsidRPr="00DD6A7F">
        <w:rPr>
          <w:rFonts w:ascii="Book Antiqua" w:hAnsi="Book Antiqua"/>
          <w:i/>
          <w:color w:val="000000" w:themeColor="text1"/>
          <w:sz w:val="24"/>
          <w:szCs w:val="24"/>
        </w:rPr>
        <w:t>Pharmacol</w:t>
      </w:r>
      <w:proofErr w:type="spellEnd"/>
      <w:r w:rsidRPr="00DD6A7F">
        <w:rPr>
          <w:rFonts w:ascii="Book Antiqua" w:hAnsi="Book Antiqua"/>
          <w:i/>
          <w:color w:val="000000" w:themeColor="text1"/>
          <w:sz w:val="24"/>
          <w:szCs w:val="24"/>
        </w:rPr>
        <w:t xml:space="preserve"> Sci</w:t>
      </w:r>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31</w:t>
      </w:r>
      <w:r w:rsidRPr="00DD6A7F">
        <w:rPr>
          <w:rFonts w:ascii="Book Antiqua" w:hAnsi="Book Antiqua"/>
          <w:color w:val="000000" w:themeColor="text1"/>
          <w:sz w:val="24"/>
          <w:szCs w:val="24"/>
        </w:rPr>
        <w:t>: 605-617 [PMID: 20980063 DOI: 10.1016/j.tips.2010.09.003]</w:t>
      </w:r>
    </w:p>
    <w:p w14:paraId="07DE693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125 </w:t>
      </w:r>
      <w:r w:rsidRPr="00DD6A7F">
        <w:rPr>
          <w:rFonts w:ascii="Book Antiqua" w:hAnsi="Book Antiqua"/>
          <w:b/>
          <w:color w:val="000000" w:themeColor="text1"/>
          <w:sz w:val="24"/>
          <w:szCs w:val="24"/>
        </w:rPr>
        <w:t>Guan JS</w:t>
      </w:r>
      <w:r w:rsidRPr="00DD6A7F">
        <w:rPr>
          <w:rFonts w:ascii="Book Antiqua" w:hAnsi="Book Antiqua"/>
          <w:color w:val="000000" w:themeColor="text1"/>
          <w:sz w:val="24"/>
          <w:szCs w:val="24"/>
        </w:rPr>
        <w:t xml:space="preserve">, Haggarty SJ, Giacometti E, Dannenberg JH, Joseph N, Gao J, </w:t>
      </w:r>
      <w:proofErr w:type="spellStart"/>
      <w:r w:rsidRPr="00DD6A7F">
        <w:rPr>
          <w:rFonts w:ascii="Book Antiqua" w:hAnsi="Book Antiqua"/>
          <w:color w:val="000000" w:themeColor="text1"/>
          <w:sz w:val="24"/>
          <w:szCs w:val="24"/>
        </w:rPr>
        <w:t>Nieland</w:t>
      </w:r>
      <w:proofErr w:type="spellEnd"/>
      <w:r w:rsidRPr="00DD6A7F">
        <w:rPr>
          <w:rFonts w:ascii="Book Antiqua" w:hAnsi="Book Antiqua"/>
          <w:color w:val="000000" w:themeColor="text1"/>
          <w:sz w:val="24"/>
          <w:szCs w:val="24"/>
        </w:rPr>
        <w:t xml:space="preserve"> TJ, Zhou Y, Wang X, </w:t>
      </w:r>
      <w:proofErr w:type="spellStart"/>
      <w:r w:rsidRPr="00DD6A7F">
        <w:rPr>
          <w:rFonts w:ascii="Book Antiqua" w:hAnsi="Book Antiqua"/>
          <w:color w:val="000000" w:themeColor="text1"/>
          <w:sz w:val="24"/>
          <w:szCs w:val="24"/>
        </w:rPr>
        <w:t>Mazitschek</w:t>
      </w:r>
      <w:proofErr w:type="spellEnd"/>
      <w:r w:rsidRPr="00DD6A7F">
        <w:rPr>
          <w:rFonts w:ascii="Book Antiqua" w:hAnsi="Book Antiqua"/>
          <w:color w:val="000000" w:themeColor="text1"/>
          <w:sz w:val="24"/>
          <w:szCs w:val="24"/>
        </w:rPr>
        <w:t xml:space="preserve"> R, </w:t>
      </w:r>
      <w:proofErr w:type="spellStart"/>
      <w:r w:rsidRPr="00DD6A7F">
        <w:rPr>
          <w:rFonts w:ascii="Book Antiqua" w:hAnsi="Book Antiqua"/>
          <w:color w:val="000000" w:themeColor="text1"/>
          <w:sz w:val="24"/>
          <w:szCs w:val="24"/>
        </w:rPr>
        <w:t>Bradner</w:t>
      </w:r>
      <w:proofErr w:type="spellEnd"/>
      <w:r w:rsidRPr="00DD6A7F">
        <w:rPr>
          <w:rFonts w:ascii="Book Antiqua" w:hAnsi="Book Antiqua"/>
          <w:color w:val="000000" w:themeColor="text1"/>
          <w:sz w:val="24"/>
          <w:szCs w:val="24"/>
        </w:rPr>
        <w:t xml:space="preserve"> JE, </w:t>
      </w:r>
      <w:proofErr w:type="spellStart"/>
      <w:r w:rsidRPr="00DD6A7F">
        <w:rPr>
          <w:rFonts w:ascii="Book Antiqua" w:hAnsi="Book Antiqua"/>
          <w:color w:val="000000" w:themeColor="text1"/>
          <w:sz w:val="24"/>
          <w:szCs w:val="24"/>
        </w:rPr>
        <w:t>DePinho</w:t>
      </w:r>
      <w:proofErr w:type="spellEnd"/>
      <w:r w:rsidRPr="00DD6A7F">
        <w:rPr>
          <w:rFonts w:ascii="Book Antiqua" w:hAnsi="Book Antiqua"/>
          <w:color w:val="000000" w:themeColor="text1"/>
          <w:sz w:val="24"/>
          <w:szCs w:val="24"/>
        </w:rPr>
        <w:t xml:space="preserve"> RA, </w:t>
      </w:r>
      <w:proofErr w:type="spellStart"/>
      <w:r w:rsidRPr="00DD6A7F">
        <w:rPr>
          <w:rFonts w:ascii="Book Antiqua" w:hAnsi="Book Antiqua"/>
          <w:color w:val="000000" w:themeColor="text1"/>
          <w:sz w:val="24"/>
          <w:szCs w:val="24"/>
        </w:rPr>
        <w:t>Jaenisch</w:t>
      </w:r>
      <w:proofErr w:type="spellEnd"/>
      <w:r w:rsidRPr="00DD6A7F">
        <w:rPr>
          <w:rFonts w:ascii="Book Antiqua" w:hAnsi="Book Antiqua"/>
          <w:color w:val="000000" w:themeColor="text1"/>
          <w:sz w:val="24"/>
          <w:szCs w:val="24"/>
        </w:rPr>
        <w:t xml:space="preserve"> R, Tsai LH. HDAC2 negatively regulates memory formation and synaptic plasticity. </w:t>
      </w:r>
      <w:r w:rsidRPr="00DD6A7F">
        <w:rPr>
          <w:rFonts w:ascii="Book Antiqua" w:hAnsi="Book Antiqua"/>
          <w:i/>
          <w:color w:val="000000" w:themeColor="text1"/>
          <w:sz w:val="24"/>
          <w:szCs w:val="24"/>
        </w:rPr>
        <w:t>Nature</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459</w:t>
      </w:r>
      <w:r w:rsidRPr="00DD6A7F">
        <w:rPr>
          <w:rFonts w:ascii="Book Antiqua" w:hAnsi="Book Antiqua"/>
          <w:color w:val="000000" w:themeColor="text1"/>
          <w:sz w:val="24"/>
          <w:szCs w:val="24"/>
        </w:rPr>
        <w:t>: 55-60 [PMID: 19424149 DOI: 10.1038/nature07925]</w:t>
      </w:r>
    </w:p>
    <w:p w14:paraId="7A77AE0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126 </w:t>
      </w:r>
      <w:proofErr w:type="spellStart"/>
      <w:r w:rsidRPr="00DD6A7F">
        <w:rPr>
          <w:rFonts w:ascii="Book Antiqua" w:hAnsi="Book Antiqua"/>
          <w:b/>
          <w:color w:val="000000" w:themeColor="text1"/>
          <w:sz w:val="24"/>
          <w:szCs w:val="24"/>
        </w:rPr>
        <w:t>McQuown</w:t>
      </w:r>
      <w:proofErr w:type="spellEnd"/>
      <w:r w:rsidRPr="00DD6A7F">
        <w:rPr>
          <w:rFonts w:ascii="Book Antiqua" w:hAnsi="Book Antiqua"/>
          <w:b/>
          <w:color w:val="000000" w:themeColor="text1"/>
          <w:sz w:val="24"/>
          <w:szCs w:val="24"/>
        </w:rPr>
        <w:t xml:space="preserve"> SC</w:t>
      </w:r>
      <w:r w:rsidRPr="00DD6A7F">
        <w:rPr>
          <w:rFonts w:ascii="Book Antiqua" w:hAnsi="Book Antiqua"/>
          <w:color w:val="000000" w:themeColor="text1"/>
          <w:sz w:val="24"/>
          <w:szCs w:val="24"/>
        </w:rPr>
        <w:t xml:space="preserve">, Barrett RM, </w:t>
      </w:r>
      <w:proofErr w:type="spellStart"/>
      <w:r w:rsidRPr="00DD6A7F">
        <w:rPr>
          <w:rFonts w:ascii="Book Antiqua" w:hAnsi="Book Antiqua"/>
          <w:color w:val="000000" w:themeColor="text1"/>
          <w:sz w:val="24"/>
          <w:szCs w:val="24"/>
        </w:rPr>
        <w:t>Matheos</w:t>
      </w:r>
      <w:proofErr w:type="spellEnd"/>
      <w:r w:rsidRPr="00DD6A7F">
        <w:rPr>
          <w:rFonts w:ascii="Book Antiqua" w:hAnsi="Book Antiqua"/>
          <w:color w:val="000000" w:themeColor="text1"/>
          <w:sz w:val="24"/>
          <w:szCs w:val="24"/>
        </w:rPr>
        <w:t xml:space="preserve"> DP, Post RJ, Rogge GA, </w:t>
      </w:r>
      <w:proofErr w:type="spellStart"/>
      <w:r w:rsidRPr="00DD6A7F">
        <w:rPr>
          <w:rFonts w:ascii="Book Antiqua" w:hAnsi="Book Antiqua"/>
          <w:color w:val="000000" w:themeColor="text1"/>
          <w:sz w:val="24"/>
          <w:szCs w:val="24"/>
        </w:rPr>
        <w:t>Alenghat</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Mullican</w:t>
      </w:r>
      <w:proofErr w:type="spellEnd"/>
      <w:r w:rsidRPr="00DD6A7F">
        <w:rPr>
          <w:rFonts w:ascii="Book Antiqua" w:hAnsi="Book Antiqua"/>
          <w:color w:val="000000" w:themeColor="text1"/>
          <w:sz w:val="24"/>
          <w:szCs w:val="24"/>
        </w:rPr>
        <w:t xml:space="preserve"> SE, Jones S, </w:t>
      </w:r>
      <w:proofErr w:type="spellStart"/>
      <w:r w:rsidRPr="00DD6A7F">
        <w:rPr>
          <w:rFonts w:ascii="Book Antiqua" w:hAnsi="Book Antiqua"/>
          <w:color w:val="000000" w:themeColor="text1"/>
          <w:sz w:val="24"/>
          <w:szCs w:val="24"/>
        </w:rPr>
        <w:t>Rusche</w:t>
      </w:r>
      <w:proofErr w:type="spellEnd"/>
      <w:r w:rsidRPr="00DD6A7F">
        <w:rPr>
          <w:rFonts w:ascii="Book Antiqua" w:hAnsi="Book Antiqua"/>
          <w:color w:val="000000" w:themeColor="text1"/>
          <w:sz w:val="24"/>
          <w:szCs w:val="24"/>
        </w:rPr>
        <w:t xml:space="preserve"> JR, Lazar MA, Wood MA. HDAC3 is a critical negative regulator of long-term memory formation.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31</w:t>
      </w:r>
      <w:r w:rsidRPr="00DD6A7F">
        <w:rPr>
          <w:rFonts w:ascii="Book Antiqua" w:hAnsi="Book Antiqua"/>
          <w:color w:val="000000" w:themeColor="text1"/>
          <w:sz w:val="24"/>
          <w:szCs w:val="24"/>
        </w:rPr>
        <w:t>: 764-774 [PMID: 21228185 DOI: 10.1523/JNEUROSCI.5052-10.2011]</w:t>
      </w:r>
    </w:p>
    <w:p w14:paraId="5C5C728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127 </w:t>
      </w:r>
      <w:proofErr w:type="spellStart"/>
      <w:r w:rsidRPr="00DD6A7F">
        <w:rPr>
          <w:rFonts w:ascii="Book Antiqua" w:hAnsi="Book Antiqua"/>
          <w:b/>
          <w:color w:val="000000" w:themeColor="text1"/>
          <w:sz w:val="24"/>
          <w:szCs w:val="24"/>
        </w:rPr>
        <w:t>Dalla</w:t>
      </w:r>
      <w:proofErr w:type="spellEnd"/>
      <w:r w:rsidRPr="00DD6A7F">
        <w:rPr>
          <w:rFonts w:ascii="Book Antiqua" w:hAnsi="Book Antiqua"/>
          <w:b/>
          <w:color w:val="000000" w:themeColor="text1"/>
          <w:sz w:val="24"/>
          <w:szCs w:val="24"/>
        </w:rPr>
        <w:t xml:space="preserve"> </w:t>
      </w:r>
      <w:proofErr w:type="spellStart"/>
      <w:r w:rsidRPr="00DD6A7F">
        <w:rPr>
          <w:rFonts w:ascii="Book Antiqua" w:hAnsi="Book Antiqua"/>
          <w:b/>
          <w:color w:val="000000" w:themeColor="text1"/>
          <w:sz w:val="24"/>
          <w:szCs w:val="24"/>
        </w:rPr>
        <w:t>Massara</w:t>
      </w:r>
      <w:proofErr w:type="spellEnd"/>
      <w:r w:rsidRPr="00DD6A7F">
        <w:rPr>
          <w:rFonts w:ascii="Book Antiqua" w:hAnsi="Book Antiqua"/>
          <w:b/>
          <w:color w:val="000000" w:themeColor="text1"/>
          <w:sz w:val="24"/>
          <w:szCs w:val="24"/>
        </w:rPr>
        <w:t xml:space="preserve"> L</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Osuru</w:t>
      </w:r>
      <w:proofErr w:type="spellEnd"/>
      <w:r w:rsidRPr="00DD6A7F">
        <w:rPr>
          <w:rFonts w:ascii="Book Antiqua" w:hAnsi="Book Antiqua"/>
          <w:color w:val="000000" w:themeColor="text1"/>
          <w:sz w:val="24"/>
          <w:szCs w:val="24"/>
        </w:rPr>
        <w:t xml:space="preserve"> HP, </w:t>
      </w:r>
      <w:proofErr w:type="spellStart"/>
      <w:r w:rsidRPr="00DD6A7F">
        <w:rPr>
          <w:rFonts w:ascii="Book Antiqua" w:hAnsi="Book Antiqua"/>
          <w:color w:val="000000" w:themeColor="text1"/>
          <w:sz w:val="24"/>
          <w:szCs w:val="24"/>
        </w:rPr>
        <w:t>Oklopcic</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Milanovic</w:t>
      </w:r>
      <w:proofErr w:type="spellEnd"/>
      <w:r w:rsidRPr="00DD6A7F">
        <w:rPr>
          <w:rFonts w:ascii="Book Antiqua" w:hAnsi="Book Antiqua"/>
          <w:color w:val="000000" w:themeColor="text1"/>
          <w:sz w:val="24"/>
          <w:szCs w:val="24"/>
        </w:rPr>
        <w:t xml:space="preserve"> D, </w:t>
      </w:r>
      <w:proofErr w:type="spellStart"/>
      <w:r w:rsidRPr="00DD6A7F">
        <w:rPr>
          <w:rFonts w:ascii="Book Antiqua" w:hAnsi="Book Antiqua"/>
          <w:color w:val="000000" w:themeColor="text1"/>
          <w:sz w:val="24"/>
          <w:szCs w:val="24"/>
        </w:rPr>
        <w:t>Joksimovic</w:t>
      </w:r>
      <w:proofErr w:type="spellEnd"/>
      <w:r w:rsidRPr="00DD6A7F">
        <w:rPr>
          <w:rFonts w:ascii="Book Antiqua" w:hAnsi="Book Antiqua"/>
          <w:color w:val="000000" w:themeColor="text1"/>
          <w:sz w:val="24"/>
          <w:szCs w:val="24"/>
        </w:rPr>
        <w:t xml:space="preserve"> SM, Caputo V, </w:t>
      </w:r>
      <w:proofErr w:type="spellStart"/>
      <w:r w:rsidRPr="00DD6A7F">
        <w:rPr>
          <w:rFonts w:ascii="Book Antiqua" w:hAnsi="Book Antiqua"/>
          <w:color w:val="000000" w:themeColor="text1"/>
          <w:sz w:val="24"/>
          <w:szCs w:val="24"/>
        </w:rPr>
        <w:t>DiGruccio</w:t>
      </w:r>
      <w:proofErr w:type="spellEnd"/>
      <w:r w:rsidRPr="00DD6A7F">
        <w:rPr>
          <w:rFonts w:ascii="Book Antiqua" w:hAnsi="Book Antiqua"/>
          <w:color w:val="000000" w:themeColor="text1"/>
          <w:sz w:val="24"/>
          <w:szCs w:val="24"/>
        </w:rPr>
        <w:t xml:space="preserve"> MR, Ori C, Wang G, </w:t>
      </w:r>
      <w:proofErr w:type="spellStart"/>
      <w:r w:rsidRPr="00DD6A7F">
        <w:rPr>
          <w:rFonts w:ascii="Book Antiqua" w:hAnsi="Book Antiqua"/>
          <w:color w:val="000000" w:themeColor="text1"/>
          <w:sz w:val="24"/>
          <w:szCs w:val="24"/>
        </w:rPr>
        <w:t>Todorovic</w:t>
      </w:r>
      <w:proofErr w:type="spellEnd"/>
      <w:r w:rsidRPr="00DD6A7F">
        <w:rPr>
          <w:rFonts w:ascii="Book Antiqua" w:hAnsi="Book Antiqua"/>
          <w:color w:val="000000" w:themeColor="text1"/>
          <w:sz w:val="24"/>
          <w:szCs w:val="24"/>
        </w:rPr>
        <w:t xml:space="preserve"> SM, </w:t>
      </w:r>
      <w:proofErr w:type="spellStart"/>
      <w:r w:rsidRPr="00DD6A7F">
        <w:rPr>
          <w:rFonts w:ascii="Book Antiqua" w:hAnsi="Book Antiqua"/>
          <w:color w:val="000000" w:themeColor="text1"/>
          <w:sz w:val="24"/>
          <w:szCs w:val="24"/>
        </w:rPr>
        <w:t>Jevtovic-Todorovic</w:t>
      </w:r>
      <w:proofErr w:type="spellEnd"/>
      <w:r w:rsidRPr="00DD6A7F">
        <w:rPr>
          <w:rFonts w:ascii="Book Antiqua" w:hAnsi="Book Antiqua"/>
          <w:color w:val="000000" w:themeColor="text1"/>
          <w:sz w:val="24"/>
          <w:szCs w:val="24"/>
        </w:rPr>
        <w:t xml:space="preserve"> V. General Anesthesia Causes Epigenetic Histone Modulation of c-</w:t>
      </w:r>
      <w:proofErr w:type="spellStart"/>
      <w:r w:rsidRPr="00DD6A7F">
        <w:rPr>
          <w:rFonts w:ascii="Book Antiqua" w:hAnsi="Book Antiqua"/>
          <w:color w:val="000000" w:themeColor="text1"/>
          <w:sz w:val="24"/>
          <w:szCs w:val="24"/>
        </w:rPr>
        <w:t>Fos</w:t>
      </w:r>
      <w:proofErr w:type="spellEnd"/>
      <w:r w:rsidRPr="00DD6A7F">
        <w:rPr>
          <w:rFonts w:ascii="Book Antiqua" w:hAnsi="Book Antiqua"/>
          <w:color w:val="000000" w:themeColor="text1"/>
          <w:sz w:val="24"/>
          <w:szCs w:val="24"/>
        </w:rPr>
        <w:t xml:space="preserve"> and Brain-derived Neurotrophic Factor, Target Genes Important for Neuronal Development in the Immature Rat Hippocampus.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124</w:t>
      </w:r>
      <w:r w:rsidRPr="00DD6A7F">
        <w:rPr>
          <w:rFonts w:ascii="Book Antiqua" w:hAnsi="Book Antiqua"/>
          <w:color w:val="000000" w:themeColor="text1"/>
          <w:sz w:val="24"/>
          <w:szCs w:val="24"/>
        </w:rPr>
        <w:t>: 1311-1327 [PMID: 27028464 DOI: 10.1097/ALN.0000000000001111]</w:t>
      </w:r>
    </w:p>
    <w:p w14:paraId="61A3589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128 </w:t>
      </w:r>
      <w:proofErr w:type="spellStart"/>
      <w:r w:rsidRPr="00DD6A7F">
        <w:rPr>
          <w:rFonts w:ascii="Book Antiqua" w:hAnsi="Book Antiqua"/>
          <w:b/>
          <w:color w:val="000000" w:themeColor="text1"/>
          <w:sz w:val="24"/>
          <w:szCs w:val="24"/>
        </w:rPr>
        <w:t>Joksimovic</w:t>
      </w:r>
      <w:proofErr w:type="spellEnd"/>
      <w:r w:rsidRPr="00DD6A7F">
        <w:rPr>
          <w:rFonts w:ascii="Book Antiqua" w:hAnsi="Book Antiqua"/>
          <w:b/>
          <w:color w:val="000000" w:themeColor="text1"/>
          <w:sz w:val="24"/>
          <w:szCs w:val="24"/>
        </w:rPr>
        <w:t xml:space="preserve"> SM</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Osuru</w:t>
      </w:r>
      <w:proofErr w:type="spellEnd"/>
      <w:r w:rsidRPr="00DD6A7F">
        <w:rPr>
          <w:rFonts w:ascii="Book Antiqua" w:hAnsi="Book Antiqua"/>
          <w:color w:val="000000" w:themeColor="text1"/>
          <w:sz w:val="24"/>
          <w:szCs w:val="24"/>
        </w:rPr>
        <w:t xml:space="preserve"> HP, </w:t>
      </w:r>
      <w:proofErr w:type="spellStart"/>
      <w:r w:rsidRPr="00DD6A7F">
        <w:rPr>
          <w:rFonts w:ascii="Book Antiqua" w:hAnsi="Book Antiqua"/>
          <w:color w:val="000000" w:themeColor="text1"/>
          <w:sz w:val="24"/>
          <w:szCs w:val="24"/>
        </w:rPr>
        <w:t>Oklopcic</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Beenhakker</w:t>
      </w:r>
      <w:proofErr w:type="spellEnd"/>
      <w:r w:rsidRPr="00DD6A7F">
        <w:rPr>
          <w:rFonts w:ascii="Book Antiqua" w:hAnsi="Book Antiqua"/>
          <w:color w:val="000000" w:themeColor="text1"/>
          <w:sz w:val="24"/>
          <w:szCs w:val="24"/>
        </w:rPr>
        <w:t xml:space="preserve"> MP, </w:t>
      </w:r>
      <w:proofErr w:type="spellStart"/>
      <w:r w:rsidRPr="00DD6A7F">
        <w:rPr>
          <w:rFonts w:ascii="Book Antiqua" w:hAnsi="Book Antiqua"/>
          <w:color w:val="000000" w:themeColor="text1"/>
          <w:sz w:val="24"/>
          <w:szCs w:val="24"/>
        </w:rPr>
        <w:t>Jevtovic-Todorovic</w:t>
      </w:r>
      <w:proofErr w:type="spellEnd"/>
      <w:r w:rsidRPr="00DD6A7F">
        <w:rPr>
          <w:rFonts w:ascii="Book Antiqua" w:hAnsi="Book Antiqua"/>
          <w:color w:val="000000" w:themeColor="text1"/>
          <w:sz w:val="24"/>
          <w:szCs w:val="24"/>
        </w:rPr>
        <w:t xml:space="preserve"> V, </w:t>
      </w:r>
      <w:proofErr w:type="spellStart"/>
      <w:r w:rsidRPr="00DD6A7F">
        <w:rPr>
          <w:rFonts w:ascii="Book Antiqua" w:hAnsi="Book Antiqua"/>
          <w:color w:val="000000" w:themeColor="text1"/>
          <w:sz w:val="24"/>
          <w:szCs w:val="24"/>
        </w:rPr>
        <w:t>Todorovic</w:t>
      </w:r>
      <w:proofErr w:type="spellEnd"/>
      <w:r w:rsidRPr="00DD6A7F">
        <w:rPr>
          <w:rFonts w:ascii="Book Antiqua" w:hAnsi="Book Antiqua"/>
          <w:color w:val="000000" w:themeColor="text1"/>
          <w:sz w:val="24"/>
          <w:szCs w:val="24"/>
        </w:rPr>
        <w:t xml:space="preserve"> SM. Histone Deacetylase Inhibitor </w:t>
      </w:r>
      <w:proofErr w:type="spellStart"/>
      <w:r w:rsidRPr="00DD6A7F">
        <w:rPr>
          <w:rFonts w:ascii="Book Antiqua" w:hAnsi="Book Antiqua"/>
          <w:color w:val="000000" w:themeColor="text1"/>
          <w:sz w:val="24"/>
          <w:szCs w:val="24"/>
        </w:rPr>
        <w:t>Entinostat</w:t>
      </w:r>
      <w:proofErr w:type="spellEnd"/>
      <w:r w:rsidRPr="00DD6A7F">
        <w:rPr>
          <w:rFonts w:ascii="Book Antiqua" w:hAnsi="Book Antiqua"/>
          <w:color w:val="000000" w:themeColor="text1"/>
          <w:sz w:val="24"/>
          <w:szCs w:val="24"/>
        </w:rPr>
        <w:t xml:space="preserve"> (MS-275) Restores Anesthesia-induced Alteration of Inhibitory Synaptic Transmission in the Developing Rat Hippocampus.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55</w:t>
      </w:r>
      <w:r w:rsidRPr="00DD6A7F">
        <w:rPr>
          <w:rFonts w:ascii="Book Antiqua" w:hAnsi="Book Antiqua"/>
          <w:color w:val="000000" w:themeColor="text1"/>
          <w:sz w:val="24"/>
          <w:szCs w:val="24"/>
        </w:rPr>
        <w:t>: 222-228 [PMID: 28840475 DOI: 10.1007/s12035-017-0735-8]</w:t>
      </w:r>
    </w:p>
    <w:p w14:paraId="528BBDF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129 </w:t>
      </w:r>
      <w:r w:rsidRPr="00DD6A7F">
        <w:rPr>
          <w:rFonts w:ascii="Book Antiqua" w:hAnsi="Book Antiqua"/>
          <w:b/>
          <w:color w:val="000000" w:themeColor="text1"/>
          <w:sz w:val="24"/>
          <w:szCs w:val="24"/>
        </w:rPr>
        <w:t>Luo F</w:t>
      </w:r>
      <w:r w:rsidRPr="00DD6A7F">
        <w:rPr>
          <w:rFonts w:ascii="Book Antiqua" w:hAnsi="Book Antiqua"/>
          <w:color w:val="000000" w:themeColor="text1"/>
          <w:sz w:val="24"/>
          <w:szCs w:val="24"/>
        </w:rPr>
        <w:t xml:space="preserve">, Hu Y, Zhao W, </w:t>
      </w:r>
      <w:proofErr w:type="spellStart"/>
      <w:r w:rsidRPr="00DD6A7F">
        <w:rPr>
          <w:rFonts w:ascii="Book Antiqua" w:hAnsi="Book Antiqua"/>
          <w:color w:val="000000" w:themeColor="text1"/>
          <w:sz w:val="24"/>
          <w:szCs w:val="24"/>
        </w:rPr>
        <w:t>Zuo</w:t>
      </w:r>
      <w:proofErr w:type="spellEnd"/>
      <w:r w:rsidRPr="00DD6A7F">
        <w:rPr>
          <w:rFonts w:ascii="Book Antiqua" w:hAnsi="Book Antiqua"/>
          <w:color w:val="000000" w:themeColor="text1"/>
          <w:sz w:val="24"/>
          <w:szCs w:val="24"/>
        </w:rPr>
        <w:t xml:space="preserve"> Z, Yu Q, Liu Z, Lin J, Feng Y, Li B, Wu L, Xu L. Maternal Exposure of Rats to Isoflurane during Late Pregnancy Impairs Spatial Learning and Memory in the Offspring by Up-Regulating the Expression of Histone Deacetylase 2. </w:t>
      </w:r>
      <w:proofErr w:type="spellStart"/>
      <w:r w:rsidRPr="00DD6A7F">
        <w:rPr>
          <w:rFonts w:ascii="Book Antiqua" w:hAnsi="Book Antiqua"/>
          <w:i/>
          <w:color w:val="000000" w:themeColor="text1"/>
          <w:sz w:val="24"/>
          <w:szCs w:val="24"/>
        </w:rPr>
        <w:t>PLoS</w:t>
      </w:r>
      <w:proofErr w:type="spellEnd"/>
      <w:r w:rsidRPr="00DD6A7F">
        <w:rPr>
          <w:rFonts w:ascii="Book Antiqua" w:hAnsi="Book Antiqua"/>
          <w:i/>
          <w:color w:val="000000" w:themeColor="text1"/>
          <w:sz w:val="24"/>
          <w:szCs w:val="24"/>
        </w:rPr>
        <w:t xml:space="preserve"> One</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11</w:t>
      </w:r>
      <w:r w:rsidRPr="00DD6A7F">
        <w:rPr>
          <w:rFonts w:ascii="Book Antiqua" w:hAnsi="Book Antiqua"/>
          <w:color w:val="000000" w:themeColor="text1"/>
          <w:sz w:val="24"/>
          <w:szCs w:val="24"/>
        </w:rPr>
        <w:t>: e0160826 [PMID: 27536989 DOI: 10.1371/journal.pone.0160826]</w:t>
      </w:r>
    </w:p>
    <w:p w14:paraId="56030C96"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130 </w:t>
      </w:r>
      <w:r w:rsidRPr="00DD6A7F">
        <w:rPr>
          <w:rFonts w:ascii="Book Antiqua" w:hAnsi="Book Antiqua"/>
          <w:b/>
          <w:color w:val="000000" w:themeColor="text1"/>
          <w:sz w:val="24"/>
          <w:szCs w:val="24"/>
        </w:rPr>
        <w:t>Lin J</w:t>
      </w:r>
      <w:r w:rsidRPr="00DD6A7F">
        <w:rPr>
          <w:rFonts w:ascii="Book Antiqua" w:hAnsi="Book Antiqua"/>
          <w:color w:val="000000" w:themeColor="text1"/>
          <w:sz w:val="24"/>
          <w:szCs w:val="24"/>
        </w:rPr>
        <w:t xml:space="preserve">, Wang S, Feng Y, Zhao W, Zhao W, Luo F, Feng N. Propofol exposure during early gestation impairs learning and memory in rat offspring by inhibiting the acetylation of histone. </w:t>
      </w:r>
      <w:r w:rsidRPr="00DD6A7F">
        <w:rPr>
          <w:rFonts w:ascii="Book Antiqua" w:hAnsi="Book Antiqua"/>
          <w:i/>
          <w:color w:val="000000" w:themeColor="text1"/>
          <w:sz w:val="24"/>
          <w:szCs w:val="24"/>
        </w:rPr>
        <w:t>J Cell Mol Med</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22</w:t>
      </w:r>
      <w:r w:rsidRPr="00DD6A7F">
        <w:rPr>
          <w:rFonts w:ascii="Book Antiqua" w:hAnsi="Book Antiqua"/>
          <w:color w:val="000000" w:themeColor="text1"/>
          <w:sz w:val="24"/>
          <w:szCs w:val="24"/>
        </w:rPr>
        <w:t>: 2600-2611 [PMID: 29461008 DOI: 10.1111/jcmm.13524]</w:t>
      </w:r>
    </w:p>
    <w:p w14:paraId="4E06B34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131 </w:t>
      </w:r>
      <w:r w:rsidRPr="00DD6A7F">
        <w:rPr>
          <w:rFonts w:ascii="Book Antiqua" w:hAnsi="Book Antiqua"/>
          <w:b/>
          <w:color w:val="000000" w:themeColor="text1"/>
          <w:sz w:val="24"/>
          <w:szCs w:val="24"/>
        </w:rPr>
        <w:t>Wu Z</w:t>
      </w:r>
      <w:r w:rsidRPr="00DD6A7F">
        <w:rPr>
          <w:rFonts w:ascii="Book Antiqua" w:hAnsi="Book Antiqua"/>
          <w:color w:val="000000" w:themeColor="text1"/>
          <w:sz w:val="24"/>
          <w:szCs w:val="24"/>
        </w:rPr>
        <w:t xml:space="preserve">, Li X, Zhang Y, Tong D, Wang L, Zhao P. Effects of Sevoflurane Exposure During Mid-Pregnancy on Learning and Memory in Offspring Rats: Beneficial Effects of </w:t>
      </w:r>
      <w:r w:rsidRPr="00DD6A7F">
        <w:rPr>
          <w:rFonts w:ascii="Book Antiqua" w:hAnsi="Book Antiqua"/>
          <w:color w:val="000000" w:themeColor="text1"/>
          <w:sz w:val="24"/>
          <w:szCs w:val="24"/>
        </w:rPr>
        <w:lastRenderedPageBreak/>
        <w:t xml:space="preserve">Maternal Exercise. </w:t>
      </w:r>
      <w:r w:rsidRPr="00DD6A7F">
        <w:rPr>
          <w:rFonts w:ascii="Book Antiqua" w:hAnsi="Book Antiqua"/>
          <w:i/>
          <w:color w:val="000000" w:themeColor="text1"/>
          <w:sz w:val="24"/>
          <w:szCs w:val="24"/>
        </w:rPr>
        <w:t xml:space="preserve">Front Cell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12</w:t>
      </w:r>
      <w:r w:rsidRPr="00DD6A7F">
        <w:rPr>
          <w:rFonts w:ascii="Book Antiqua" w:hAnsi="Book Antiqua"/>
          <w:color w:val="000000" w:themeColor="text1"/>
          <w:sz w:val="24"/>
          <w:szCs w:val="24"/>
        </w:rPr>
        <w:t>: 122 [PMID: 29773978 DOI: 10.3389/fncel.2018.00122]</w:t>
      </w:r>
    </w:p>
    <w:p w14:paraId="7217998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132 </w:t>
      </w:r>
      <w:r w:rsidRPr="00DD6A7F">
        <w:rPr>
          <w:rFonts w:ascii="Book Antiqua" w:hAnsi="Book Antiqua"/>
          <w:b/>
          <w:color w:val="000000" w:themeColor="text1"/>
          <w:sz w:val="24"/>
          <w:szCs w:val="24"/>
        </w:rPr>
        <w:t>Kinney SR</w:t>
      </w:r>
      <w:r w:rsidRPr="00DD6A7F">
        <w:rPr>
          <w:rFonts w:ascii="Book Antiqua" w:hAnsi="Book Antiqua"/>
          <w:color w:val="000000" w:themeColor="text1"/>
          <w:sz w:val="24"/>
          <w:szCs w:val="24"/>
        </w:rPr>
        <w:t xml:space="preserve">, Pradhan S. Regulation of expression and activity of DNA (cytosine-5) methyltransferases in mammalian cells. </w:t>
      </w:r>
      <w:r w:rsidRPr="00DD6A7F">
        <w:rPr>
          <w:rFonts w:ascii="Book Antiqua" w:hAnsi="Book Antiqua"/>
          <w:i/>
          <w:color w:val="000000" w:themeColor="text1"/>
          <w:sz w:val="24"/>
          <w:szCs w:val="24"/>
        </w:rPr>
        <w:t xml:space="preserve">Prog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Transl</w:t>
      </w:r>
      <w:proofErr w:type="spellEnd"/>
      <w:r w:rsidRPr="00DD6A7F">
        <w:rPr>
          <w:rFonts w:ascii="Book Antiqua" w:hAnsi="Book Antiqua"/>
          <w:i/>
          <w:color w:val="000000" w:themeColor="text1"/>
          <w:sz w:val="24"/>
          <w:szCs w:val="24"/>
        </w:rPr>
        <w:t xml:space="preserve"> Sci</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101</w:t>
      </w:r>
      <w:r w:rsidRPr="00DD6A7F">
        <w:rPr>
          <w:rFonts w:ascii="Book Antiqua" w:hAnsi="Book Antiqua"/>
          <w:color w:val="000000" w:themeColor="text1"/>
          <w:sz w:val="24"/>
          <w:szCs w:val="24"/>
        </w:rPr>
        <w:t>: 311-333 [PMID: 21507356 DOI: 10.1016/B978-0-12-387685-0.00009-3]</w:t>
      </w:r>
    </w:p>
    <w:p w14:paraId="0E68E25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133 </w:t>
      </w:r>
      <w:proofErr w:type="spellStart"/>
      <w:r w:rsidRPr="00DD6A7F">
        <w:rPr>
          <w:rFonts w:ascii="Book Antiqua" w:hAnsi="Book Antiqua"/>
          <w:b/>
          <w:color w:val="000000" w:themeColor="text1"/>
          <w:sz w:val="24"/>
          <w:szCs w:val="24"/>
        </w:rPr>
        <w:t>Lyko</w:t>
      </w:r>
      <w:proofErr w:type="spellEnd"/>
      <w:r w:rsidRPr="00DD6A7F">
        <w:rPr>
          <w:rFonts w:ascii="Book Antiqua" w:hAnsi="Book Antiqua"/>
          <w:b/>
          <w:color w:val="000000" w:themeColor="text1"/>
          <w:sz w:val="24"/>
          <w:szCs w:val="24"/>
        </w:rPr>
        <w:t xml:space="preserve"> F</w:t>
      </w:r>
      <w:r w:rsidRPr="00DD6A7F">
        <w:rPr>
          <w:rFonts w:ascii="Book Antiqua" w:hAnsi="Book Antiqua"/>
          <w:color w:val="000000" w:themeColor="text1"/>
          <w:sz w:val="24"/>
          <w:szCs w:val="24"/>
        </w:rPr>
        <w:t xml:space="preserve">. The DNA methyltransferase family: a versatile toolkit for epigenetic regulation. </w:t>
      </w:r>
      <w:r w:rsidRPr="00DD6A7F">
        <w:rPr>
          <w:rFonts w:ascii="Book Antiqua" w:hAnsi="Book Antiqua"/>
          <w:i/>
          <w:color w:val="000000" w:themeColor="text1"/>
          <w:sz w:val="24"/>
          <w:szCs w:val="24"/>
        </w:rPr>
        <w:t>Nat Rev Genet</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19</w:t>
      </w:r>
      <w:r w:rsidRPr="00DD6A7F">
        <w:rPr>
          <w:rFonts w:ascii="Book Antiqua" w:hAnsi="Book Antiqua"/>
          <w:color w:val="000000" w:themeColor="text1"/>
          <w:sz w:val="24"/>
          <w:szCs w:val="24"/>
        </w:rPr>
        <w:t>: 81-92 [PMID: 29033456 DOI: 10.1038/nrg.2017.80]</w:t>
      </w:r>
    </w:p>
    <w:p w14:paraId="68C04D2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134 </w:t>
      </w:r>
      <w:r w:rsidRPr="00DD6A7F">
        <w:rPr>
          <w:rFonts w:ascii="Book Antiqua" w:hAnsi="Book Antiqua"/>
          <w:b/>
          <w:color w:val="000000" w:themeColor="text1"/>
          <w:sz w:val="24"/>
          <w:szCs w:val="24"/>
        </w:rPr>
        <w:t>Wu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Bie</w:t>
      </w:r>
      <w:proofErr w:type="spellEnd"/>
      <w:r w:rsidRPr="00DD6A7F">
        <w:rPr>
          <w:rFonts w:ascii="Book Antiqua" w:hAnsi="Book Antiqua"/>
          <w:color w:val="000000" w:themeColor="text1"/>
          <w:sz w:val="24"/>
          <w:szCs w:val="24"/>
        </w:rPr>
        <w:t xml:space="preserve"> B, Naguib M. Epigenetic Manipulation of Brain-derived Neurotrophic Factor Improves Memory Deficiency Induced by Neonatal Anesthesia in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124</w:t>
      </w:r>
      <w:r w:rsidRPr="00DD6A7F">
        <w:rPr>
          <w:rFonts w:ascii="Book Antiqua" w:hAnsi="Book Antiqua"/>
          <w:color w:val="000000" w:themeColor="text1"/>
          <w:sz w:val="24"/>
          <w:szCs w:val="24"/>
        </w:rPr>
        <w:t>: 624-640 [PMID: 26649423 DOI: 10.1097/ALN.0000000000000981]</w:t>
      </w:r>
    </w:p>
    <w:p w14:paraId="345D467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135 </w:t>
      </w:r>
      <w:proofErr w:type="spellStart"/>
      <w:r w:rsidRPr="00DD6A7F">
        <w:rPr>
          <w:rFonts w:ascii="Book Antiqua" w:hAnsi="Book Antiqua"/>
          <w:b/>
          <w:color w:val="000000" w:themeColor="text1"/>
          <w:sz w:val="24"/>
          <w:szCs w:val="24"/>
        </w:rPr>
        <w:t>Lehrner</w:t>
      </w:r>
      <w:proofErr w:type="spellEnd"/>
      <w:r w:rsidRPr="00DD6A7F">
        <w:rPr>
          <w:rFonts w:ascii="Book Antiqua" w:hAnsi="Book Antiqua"/>
          <w:b/>
          <w:color w:val="000000" w:themeColor="text1"/>
          <w:sz w:val="24"/>
          <w:szCs w:val="24"/>
        </w:rPr>
        <w:t xml:space="preserve"> A</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Bierer</w:t>
      </w:r>
      <w:proofErr w:type="spellEnd"/>
      <w:r w:rsidRPr="00DD6A7F">
        <w:rPr>
          <w:rFonts w:ascii="Book Antiqua" w:hAnsi="Book Antiqua"/>
          <w:color w:val="000000" w:themeColor="text1"/>
          <w:sz w:val="24"/>
          <w:szCs w:val="24"/>
        </w:rPr>
        <w:t xml:space="preserve"> LM, </w:t>
      </w:r>
      <w:proofErr w:type="spellStart"/>
      <w:r w:rsidRPr="00DD6A7F">
        <w:rPr>
          <w:rFonts w:ascii="Book Antiqua" w:hAnsi="Book Antiqua"/>
          <w:color w:val="000000" w:themeColor="text1"/>
          <w:sz w:val="24"/>
          <w:szCs w:val="24"/>
        </w:rPr>
        <w:t>Passarelli</w:t>
      </w:r>
      <w:proofErr w:type="spellEnd"/>
      <w:r w:rsidRPr="00DD6A7F">
        <w:rPr>
          <w:rFonts w:ascii="Book Antiqua" w:hAnsi="Book Antiqua"/>
          <w:color w:val="000000" w:themeColor="text1"/>
          <w:sz w:val="24"/>
          <w:szCs w:val="24"/>
        </w:rPr>
        <w:t xml:space="preserve"> V, Pratchett LC, Flory JD, Bader HN, Harris IR, </w:t>
      </w:r>
      <w:proofErr w:type="spellStart"/>
      <w:r w:rsidRPr="00DD6A7F">
        <w:rPr>
          <w:rFonts w:ascii="Book Antiqua" w:hAnsi="Book Antiqua"/>
          <w:color w:val="000000" w:themeColor="text1"/>
          <w:sz w:val="24"/>
          <w:szCs w:val="24"/>
        </w:rPr>
        <w:t>Bedi</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Daskalakis</w:t>
      </w:r>
      <w:proofErr w:type="spellEnd"/>
      <w:r w:rsidRPr="00DD6A7F">
        <w:rPr>
          <w:rFonts w:ascii="Book Antiqua" w:hAnsi="Book Antiqua"/>
          <w:color w:val="000000" w:themeColor="text1"/>
          <w:sz w:val="24"/>
          <w:szCs w:val="24"/>
        </w:rPr>
        <w:t xml:space="preserve"> NP, </w:t>
      </w:r>
      <w:proofErr w:type="spellStart"/>
      <w:r w:rsidRPr="00DD6A7F">
        <w:rPr>
          <w:rFonts w:ascii="Book Antiqua" w:hAnsi="Book Antiqua"/>
          <w:color w:val="000000" w:themeColor="text1"/>
          <w:sz w:val="24"/>
          <w:szCs w:val="24"/>
        </w:rPr>
        <w:t>Makotkine</w:t>
      </w:r>
      <w:proofErr w:type="spellEnd"/>
      <w:r w:rsidRPr="00DD6A7F">
        <w:rPr>
          <w:rFonts w:ascii="Book Antiqua" w:hAnsi="Book Antiqua"/>
          <w:color w:val="000000" w:themeColor="text1"/>
          <w:sz w:val="24"/>
          <w:szCs w:val="24"/>
        </w:rPr>
        <w:t xml:space="preserve"> I, Yehuda R. Maternal PTSD associates with greater glucocorticoid sensitivity in offspring of Holocaust survivors. </w:t>
      </w:r>
      <w:proofErr w:type="spellStart"/>
      <w:r w:rsidRPr="00DD6A7F">
        <w:rPr>
          <w:rFonts w:ascii="Book Antiqua" w:hAnsi="Book Antiqua"/>
          <w:i/>
          <w:color w:val="000000" w:themeColor="text1"/>
          <w:sz w:val="24"/>
          <w:szCs w:val="24"/>
        </w:rPr>
        <w:t>Psychoneuroendocrinology</w:t>
      </w:r>
      <w:proofErr w:type="spellEnd"/>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40</w:t>
      </w:r>
      <w:r w:rsidRPr="00DD6A7F">
        <w:rPr>
          <w:rFonts w:ascii="Book Antiqua" w:hAnsi="Book Antiqua"/>
          <w:color w:val="000000" w:themeColor="text1"/>
          <w:sz w:val="24"/>
          <w:szCs w:val="24"/>
        </w:rPr>
        <w:t>: 213-220 [PMID: 24485493 DOI: 10.1016/j.psyneuen.2013.11.019]</w:t>
      </w:r>
    </w:p>
    <w:p w14:paraId="7965D10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136 </w:t>
      </w:r>
      <w:proofErr w:type="spellStart"/>
      <w:r w:rsidRPr="00DD6A7F">
        <w:rPr>
          <w:rFonts w:ascii="Book Antiqua" w:hAnsi="Book Antiqua"/>
          <w:b/>
          <w:color w:val="000000" w:themeColor="text1"/>
          <w:sz w:val="24"/>
          <w:szCs w:val="24"/>
        </w:rPr>
        <w:t>Khashan</w:t>
      </w:r>
      <w:proofErr w:type="spellEnd"/>
      <w:r w:rsidRPr="00DD6A7F">
        <w:rPr>
          <w:rFonts w:ascii="Book Antiqua" w:hAnsi="Book Antiqua"/>
          <w:b/>
          <w:color w:val="000000" w:themeColor="text1"/>
          <w:sz w:val="24"/>
          <w:szCs w:val="24"/>
        </w:rPr>
        <w:t xml:space="preserve"> AS</w:t>
      </w:r>
      <w:r w:rsidRPr="00DD6A7F">
        <w:rPr>
          <w:rFonts w:ascii="Book Antiqua" w:hAnsi="Book Antiqua"/>
          <w:color w:val="000000" w:themeColor="text1"/>
          <w:sz w:val="24"/>
          <w:szCs w:val="24"/>
        </w:rPr>
        <w:t xml:space="preserve">, Abel KM, McNamee R, Pedersen MG, Webb RT, Baker PN, Kenny LC, Mortensen PB. Higher risk of offspring schizophrenia following antenatal maternal exposure to severe adverse life events. </w:t>
      </w:r>
      <w:r w:rsidRPr="00DD6A7F">
        <w:rPr>
          <w:rFonts w:ascii="Book Antiqua" w:hAnsi="Book Antiqua"/>
          <w:i/>
          <w:color w:val="000000" w:themeColor="text1"/>
          <w:sz w:val="24"/>
          <w:szCs w:val="24"/>
        </w:rPr>
        <w:t>Arch Gen Psychiatry</w:t>
      </w:r>
      <w:r w:rsidRPr="00DD6A7F">
        <w:rPr>
          <w:rFonts w:ascii="Book Antiqua" w:hAnsi="Book Antiqua"/>
          <w:color w:val="000000" w:themeColor="text1"/>
          <w:sz w:val="24"/>
          <w:szCs w:val="24"/>
        </w:rPr>
        <w:t xml:space="preserve"> 2008; </w:t>
      </w:r>
      <w:r w:rsidRPr="00DD6A7F">
        <w:rPr>
          <w:rFonts w:ascii="Book Antiqua" w:hAnsi="Book Antiqua"/>
          <w:b/>
          <w:color w:val="000000" w:themeColor="text1"/>
          <w:sz w:val="24"/>
          <w:szCs w:val="24"/>
        </w:rPr>
        <w:t>65</w:t>
      </w:r>
      <w:r w:rsidRPr="00DD6A7F">
        <w:rPr>
          <w:rFonts w:ascii="Book Antiqua" w:hAnsi="Book Antiqua"/>
          <w:color w:val="000000" w:themeColor="text1"/>
          <w:sz w:val="24"/>
          <w:szCs w:val="24"/>
        </w:rPr>
        <w:t>: 146-152 [PMID: 18250252 DOI: 10.1001/archgenpsychiatry.2007.20]</w:t>
      </w:r>
    </w:p>
    <w:p w14:paraId="5211969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137 </w:t>
      </w:r>
      <w:proofErr w:type="spellStart"/>
      <w:r w:rsidRPr="00DD6A7F">
        <w:rPr>
          <w:rFonts w:ascii="Book Antiqua" w:hAnsi="Book Antiqua"/>
          <w:b/>
          <w:color w:val="000000" w:themeColor="text1"/>
          <w:sz w:val="24"/>
          <w:szCs w:val="24"/>
        </w:rPr>
        <w:t>Pembrey</w:t>
      </w:r>
      <w:proofErr w:type="spellEnd"/>
      <w:r w:rsidRPr="00DD6A7F">
        <w:rPr>
          <w:rFonts w:ascii="Book Antiqua" w:hAnsi="Book Antiqua"/>
          <w:b/>
          <w:color w:val="000000" w:themeColor="text1"/>
          <w:sz w:val="24"/>
          <w:szCs w:val="24"/>
        </w:rPr>
        <w:t xml:space="preserve"> M</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Saffery</w:t>
      </w:r>
      <w:proofErr w:type="spellEnd"/>
      <w:r w:rsidRPr="00DD6A7F">
        <w:rPr>
          <w:rFonts w:ascii="Book Antiqua" w:hAnsi="Book Antiqua"/>
          <w:color w:val="000000" w:themeColor="text1"/>
          <w:sz w:val="24"/>
          <w:szCs w:val="24"/>
        </w:rPr>
        <w:t xml:space="preserve"> R, </w:t>
      </w:r>
      <w:proofErr w:type="spellStart"/>
      <w:r w:rsidRPr="00DD6A7F">
        <w:rPr>
          <w:rFonts w:ascii="Book Antiqua" w:hAnsi="Book Antiqua"/>
          <w:color w:val="000000" w:themeColor="text1"/>
          <w:sz w:val="24"/>
          <w:szCs w:val="24"/>
        </w:rPr>
        <w:t>Bygren</w:t>
      </w:r>
      <w:proofErr w:type="spellEnd"/>
      <w:r w:rsidRPr="00DD6A7F">
        <w:rPr>
          <w:rFonts w:ascii="Book Antiqua" w:hAnsi="Book Antiqua"/>
          <w:color w:val="000000" w:themeColor="text1"/>
          <w:sz w:val="24"/>
          <w:szCs w:val="24"/>
        </w:rPr>
        <w:t xml:space="preserve"> LO; Network in Epigenetic Epidemiology; Network in Epigenetic Epidemiology. Human transgenerational responses to early-life experience: potential impact on development, health and biomedical research. </w:t>
      </w:r>
      <w:r w:rsidRPr="00DD6A7F">
        <w:rPr>
          <w:rFonts w:ascii="Book Antiqua" w:hAnsi="Book Antiqua"/>
          <w:i/>
          <w:color w:val="000000" w:themeColor="text1"/>
          <w:sz w:val="24"/>
          <w:szCs w:val="24"/>
        </w:rPr>
        <w:t>J Med Genet</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51</w:t>
      </w:r>
      <w:r w:rsidRPr="00DD6A7F">
        <w:rPr>
          <w:rFonts w:ascii="Book Antiqua" w:hAnsi="Book Antiqua"/>
          <w:color w:val="000000" w:themeColor="text1"/>
          <w:sz w:val="24"/>
          <w:szCs w:val="24"/>
        </w:rPr>
        <w:t>: 563-572 [PMID: 25062846 DOI: 10.1136/jmedgenet-2014-102577]</w:t>
      </w:r>
    </w:p>
    <w:p w14:paraId="07CA376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138 </w:t>
      </w:r>
      <w:proofErr w:type="spellStart"/>
      <w:r w:rsidRPr="00DD6A7F">
        <w:rPr>
          <w:rFonts w:ascii="Book Antiqua" w:hAnsi="Book Antiqua"/>
          <w:b/>
          <w:color w:val="000000" w:themeColor="text1"/>
          <w:sz w:val="24"/>
          <w:szCs w:val="24"/>
        </w:rPr>
        <w:t>Bygren</w:t>
      </w:r>
      <w:proofErr w:type="spellEnd"/>
      <w:r w:rsidRPr="00DD6A7F">
        <w:rPr>
          <w:rFonts w:ascii="Book Antiqua" w:hAnsi="Book Antiqua"/>
          <w:b/>
          <w:color w:val="000000" w:themeColor="text1"/>
          <w:sz w:val="24"/>
          <w:szCs w:val="24"/>
        </w:rPr>
        <w:t xml:space="preserve"> LO</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Kaati</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Edvinsson</w:t>
      </w:r>
      <w:proofErr w:type="spellEnd"/>
      <w:r w:rsidRPr="00DD6A7F">
        <w:rPr>
          <w:rFonts w:ascii="Book Antiqua" w:hAnsi="Book Antiqua"/>
          <w:color w:val="000000" w:themeColor="text1"/>
          <w:sz w:val="24"/>
          <w:szCs w:val="24"/>
        </w:rPr>
        <w:t xml:space="preserve"> S. Longevity determined by paternal ancestors' nutrition during their slow growth period. </w:t>
      </w:r>
      <w:r w:rsidRPr="00DD6A7F">
        <w:rPr>
          <w:rFonts w:ascii="Book Antiqua" w:hAnsi="Book Antiqua"/>
          <w:i/>
          <w:color w:val="000000" w:themeColor="text1"/>
          <w:sz w:val="24"/>
          <w:szCs w:val="24"/>
        </w:rPr>
        <w:t xml:space="preserve">Acta </w:t>
      </w:r>
      <w:proofErr w:type="spellStart"/>
      <w:r w:rsidRPr="00DD6A7F">
        <w:rPr>
          <w:rFonts w:ascii="Book Antiqua" w:hAnsi="Book Antiqua"/>
          <w:i/>
          <w:color w:val="000000" w:themeColor="text1"/>
          <w:sz w:val="24"/>
          <w:szCs w:val="24"/>
        </w:rPr>
        <w:t>Biotheor</w:t>
      </w:r>
      <w:proofErr w:type="spellEnd"/>
      <w:r w:rsidRPr="00DD6A7F">
        <w:rPr>
          <w:rFonts w:ascii="Book Antiqua" w:hAnsi="Book Antiqua"/>
          <w:color w:val="000000" w:themeColor="text1"/>
          <w:sz w:val="24"/>
          <w:szCs w:val="24"/>
        </w:rPr>
        <w:t xml:space="preserve"> 2001; </w:t>
      </w:r>
      <w:r w:rsidRPr="00DD6A7F">
        <w:rPr>
          <w:rFonts w:ascii="Book Antiqua" w:hAnsi="Book Antiqua"/>
          <w:b/>
          <w:color w:val="000000" w:themeColor="text1"/>
          <w:sz w:val="24"/>
          <w:szCs w:val="24"/>
        </w:rPr>
        <w:t>49</w:t>
      </w:r>
      <w:r w:rsidRPr="00DD6A7F">
        <w:rPr>
          <w:rFonts w:ascii="Book Antiqua" w:hAnsi="Book Antiqua"/>
          <w:color w:val="000000" w:themeColor="text1"/>
          <w:sz w:val="24"/>
          <w:szCs w:val="24"/>
        </w:rPr>
        <w:t>: 53-59 [PMID: 11368478 DOI: 10.1023/a:1010241825519]</w:t>
      </w:r>
    </w:p>
    <w:p w14:paraId="73BB63F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139 </w:t>
      </w:r>
      <w:proofErr w:type="spellStart"/>
      <w:r w:rsidRPr="00DD6A7F">
        <w:rPr>
          <w:rFonts w:ascii="Book Antiqua" w:hAnsi="Book Antiqua"/>
          <w:b/>
          <w:color w:val="000000" w:themeColor="text1"/>
          <w:sz w:val="24"/>
          <w:szCs w:val="24"/>
        </w:rPr>
        <w:t>Kaati</w:t>
      </w:r>
      <w:proofErr w:type="spellEnd"/>
      <w:r w:rsidRPr="00DD6A7F">
        <w:rPr>
          <w:rFonts w:ascii="Book Antiqua" w:hAnsi="Book Antiqua"/>
          <w:b/>
          <w:color w:val="000000" w:themeColor="text1"/>
          <w:sz w:val="24"/>
          <w:szCs w:val="24"/>
        </w:rPr>
        <w:t xml:space="preserve"> G</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Bygren</w:t>
      </w:r>
      <w:proofErr w:type="spellEnd"/>
      <w:r w:rsidRPr="00DD6A7F">
        <w:rPr>
          <w:rFonts w:ascii="Book Antiqua" w:hAnsi="Book Antiqua"/>
          <w:color w:val="000000" w:themeColor="text1"/>
          <w:sz w:val="24"/>
          <w:szCs w:val="24"/>
        </w:rPr>
        <w:t xml:space="preserve"> LO, </w:t>
      </w:r>
      <w:proofErr w:type="spellStart"/>
      <w:r w:rsidRPr="00DD6A7F">
        <w:rPr>
          <w:rFonts w:ascii="Book Antiqua" w:hAnsi="Book Antiqua"/>
          <w:color w:val="000000" w:themeColor="text1"/>
          <w:sz w:val="24"/>
          <w:szCs w:val="24"/>
        </w:rPr>
        <w:t>Edvinsson</w:t>
      </w:r>
      <w:proofErr w:type="spellEnd"/>
      <w:r w:rsidRPr="00DD6A7F">
        <w:rPr>
          <w:rFonts w:ascii="Book Antiqua" w:hAnsi="Book Antiqua"/>
          <w:color w:val="000000" w:themeColor="text1"/>
          <w:sz w:val="24"/>
          <w:szCs w:val="24"/>
        </w:rPr>
        <w:t xml:space="preserve"> S. Cardiovascular and diabetes mortality determined by nutrition during parents' and grandparents' slow growth period. </w:t>
      </w:r>
      <w:r w:rsidRPr="00DD6A7F">
        <w:rPr>
          <w:rFonts w:ascii="Book Antiqua" w:hAnsi="Book Antiqua"/>
          <w:i/>
          <w:color w:val="000000" w:themeColor="text1"/>
          <w:sz w:val="24"/>
          <w:szCs w:val="24"/>
        </w:rPr>
        <w:t>Eur J Hum Genet</w:t>
      </w:r>
      <w:r w:rsidRPr="00DD6A7F">
        <w:rPr>
          <w:rFonts w:ascii="Book Antiqua" w:hAnsi="Book Antiqua"/>
          <w:color w:val="000000" w:themeColor="text1"/>
          <w:sz w:val="24"/>
          <w:szCs w:val="24"/>
        </w:rPr>
        <w:t xml:space="preserve"> 2002; </w:t>
      </w:r>
      <w:r w:rsidRPr="00DD6A7F">
        <w:rPr>
          <w:rFonts w:ascii="Book Antiqua" w:hAnsi="Book Antiqua"/>
          <w:b/>
          <w:color w:val="000000" w:themeColor="text1"/>
          <w:sz w:val="24"/>
          <w:szCs w:val="24"/>
        </w:rPr>
        <w:t>10</w:t>
      </w:r>
      <w:r w:rsidRPr="00DD6A7F">
        <w:rPr>
          <w:rFonts w:ascii="Book Antiqua" w:hAnsi="Book Antiqua"/>
          <w:color w:val="000000" w:themeColor="text1"/>
          <w:sz w:val="24"/>
          <w:szCs w:val="24"/>
        </w:rPr>
        <w:t>: 682-688 [PMID: 12404098 DOI: 10.1038/sj.ejhg.5200859]</w:t>
      </w:r>
    </w:p>
    <w:p w14:paraId="76F80CB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140 </w:t>
      </w:r>
      <w:r w:rsidRPr="00DD6A7F">
        <w:rPr>
          <w:rFonts w:ascii="Book Antiqua" w:hAnsi="Book Antiqua"/>
          <w:b/>
          <w:color w:val="000000" w:themeColor="text1"/>
          <w:sz w:val="24"/>
          <w:szCs w:val="24"/>
        </w:rPr>
        <w:t xml:space="preserve">van </w:t>
      </w:r>
      <w:proofErr w:type="spellStart"/>
      <w:r w:rsidRPr="00DD6A7F">
        <w:rPr>
          <w:rFonts w:ascii="Book Antiqua" w:hAnsi="Book Antiqua"/>
          <w:b/>
          <w:color w:val="000000" w:themeColor="text1"/>
          <w:sz w:val="24"/>
          <w:szCs w:val="24"/>
        </w:rPr>
        <w:t>Os</w:t>
      </w:r>
      <w:proofErr w:type="spellEnd"/>
      <w:r w:rsidRPr="00DD6A7F">
        <w:rPr>
          <w:rFonts w:ascii="Book Antiqua" w:hAnsi="Book Antiqua"/>
          <w:b/>
          <w:color w:val="000000" w:themeColor="text1"/>
          <w:sz w:val="24"/>
          <w:szCs w:val="24"/>
        </w:rPr>
        <w:t xml:space="preserve">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Selten</w:t>
      </w:r>
      <w:proofErr w:type="spellEnd"/>
      <w:r w:rsidRPr="00DD6A7F">
        <w:rPr>
          <w:rFonts w:ascii="Book Antiqua" w:hAnsi="Book Antiqua"/>
          <w:color w:val="000000" w:themeColor="text1"/>
          <w:sz w:val="24"/>
          <w:szCs w:val="24"/>
        </w:rPr>
        <w:t xml:space="preserve"> JP. Prenatal exposure to maternal stress and subsequent schizophrenia. The May 1940 invasion of The Netherlands. </w:t>
      </w:r>
      <w:r w:rsidRPr="00DD6A7F">
        <w:rPr>
          <w:rFonts w:ascii="Book Antiqua" w:hAnsi="Book Antiqua"/>
          <w:i/>
          <w:color w:val="000000" w:themeColor="text1"/>
          <w:sz w:val="24"/>
          <w:szCs w:val="24"/>
        </w:rPr>
        <w:t>Br J Psychiatry</w:t>
      </w:r>
      <w:r w:rsidRPr="00DD6A7F">
        <w:rPr>
          <w:rFonts w:ascii="Book Antiqua" w:hAnsi="Book Antiqua"/>
          <w:color w:val="000000" w:themeColor="text1"/>
          <w:sz w:val="24"/>
          <w:szCs w:val="24"/>
        </w:rPr>
        <w:t xml:space="preserve"> 1998; </w:t>
      </w:r>
      <w:r w:rsidRPr="00DD6A7F">
        <w:rPr>
          <w:rFonts w:ascii="Book Antiqua" w:hAnsi="Book Antiqua"/>
          <w:b/>
          <w:color w:val="000000" w:themeColor="text1"/>
          <w:sz w:val="24"/>
          <w:szCs w:val="24"/>
        </w:rPr>
        <w:t>172</w:t>
      </w:r>
      <w:r w:rsidRPr="00DD6A7F">
        <w:rPr>
          <w:rFonts w:ascii="Book Antiqua" w:hAnsi="Book Antiqua"/>
          <w:color w:val="000000" w:themeColor="text1"/>
          <w:sz w:val="24"/>
          <w:szCs w:val="24"/>
        </w:rPr>
        <w:t>: 324-326 [PMID: 9715334 DOI: 10.1192/bjp.172.4.324]</w:t>
      </w:r>
    </w:p>
    <w:p w14:paraId="250CDC0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141 </w:t>
      </w:r>
      <w:r w:rsidRPr="00DD6A7F">
        <w:rPr>
          <w:rFonts w:ascii="Book Antiqua" w:hAnsi="Book Antiqua"/>
          <w:b/>
          <w:color w:val="000000" w:themeColor="text1"/>
          <w:sz w:val="24"/>
          <w:szCs w:val="24"/>
        </w:rPr>
        <w:t>Donkin I</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Versteyhe</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Ingerslev</w:t>
      </w:r>
      <w:proofErr w:type="spellEnd"/>
      <w:r w:rsidRPr="00DD6A7F">
        <w:rPr>
          <w:rFonts w:ascii="Book Antiqua" w:hAnsi="Book Antiqua"/>
          <w:color w:val="000000" w:themeColor="text1"/>
          <w:sz w:val="24"/>
          <w:szCs w:val="24"/>
        </w:rPr>
        <w:t xml:space="preserve"> LR, Qian K, </w:t>
      </w:r>
      <w:proofErr w:type="spellStart"/>
      <w:r w:rsidRPr="00DD6A7F">
        <w:rPr>
          <w:rFonts w:ascii="Book Antiqua" w:hAnsi="Book Antiqua"/>
          <w:color w:val="000000" w:themeColor="text1"/>
          <w:sz w:val="24"/>
          <w:szCs w:val="24"/>
        </w:rPr>
        <w:t>Mechta</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Nordkap</w:t>
      </w:r>
      <w:proofErr w:type="spellEnd"/>
      <w:r w:rsidRPr="00DD6A7F">
        <w:rPr>
          <w:rFonts w:ascii="Book Antiqua" w:hAnsi="Book Antiqua"/>
          <w:color w:val="000000" w:themeColor="text1"/>
          <w:sz w:val="24"/>
          <w:szCs w:val="24"/>
        </w:rPr>
        <w:t xml:space="preserve"> L, Mortensen B, Appel EV, </w:t>
      </w:r>
      <w:proofErr w:type="spellStart"/>
      <w:r w:rsidRPr="00DD6A7F">
        <w:rPr>
          <w:rFonts w:ascii="Book Antiqua" w:hAnsi="Book Antiqua"/>
          <w:color w:val="000000" w:themeColor="text1"/>
          <w:sz w:val="24"/>
          <w:szCs w:val="24"/>
        </w:rPr>
        <w:t>Jørgensen</w:t>
      </w:r>
      <w:proofErr w:type="spellEnd"/>
      <w:r w:rsidRPr="00DD6A7F">
        <w:rPr>
          <w:rFonts w:ascii="Book Antiqua" w:hAnsi="Book Antiqua"/>
          <w:color w:val="000000" w:themeColor="text1"/>
          <w:sz w:val="24"/>
          <w:szCs w:val="24"/>
        </w:rPr>
        <w:t xml:space="preserve"> N, Kristiansen VB, Hansen T, Workman CT, </w:t>
      </w:r>
      <w:proofErr w:type="spellStart"/>
      <w:r w:rsidRPr="00DD6A7F">
        <w:rPr>
          <w:rFonts w:ascii="Book Antiqua" w:hAnsi="Book Antiqua"/>
          <w:color w:val="000000" w:themeColor="text1"/>
          <w:sz w:val="24"/>
          <w:szCs w:val="24"/>
        </w:rPr>
        <w:t>Zierath</w:t>
      </w:r>
      <w:proofErr w:type="spellEnd"/>
      <w:r w:rsidRPr="00DD6A7F">
        <w:rPr>
          <w:rFonts w:ascii="Book Antiqua" w:hAnsi="Book Antiqua"/>
          <w:color w:val="000000" w:themeColor="text1"/>
          <w:sz w:val="24"/>
          <w:szCs w:val="24"/>
        </w:rPr>
        <w:t xml:space="preserve"> JR, </w:t>
      </w:r>
      <w:proofErr w:type="spellStart"/>
      <w:r w:rsidRPr="00DD6A7F">
        <w:rPr>
          <w:rFonts w:ascii="Book Antiqua" w:hAnsi="Book Antiqua"/>
          <w:color w:val="000000" w:themeColor="text1"/>
          <w:sz w:val="24"/>
          <w:szCs w:val="24"/>
        </w:rPr>
        <w:t>Barrès</w:t>
      </w:r>
      <w:proofErr w:type="spellEnd"/>
      <w:r w:rsidRPr="00DD6A7F">
        <w:rPr>
          <w:rFonts w:ascii="Book Antiqua" w:hAnsi="Book Antiqua"/>
          <w:color w:val="000000" w:themeColor="text1"/>
          <w:sz w:val="24"/>
          <w:szCs w:val="24"/>
        </w:rPr>
        <w:t xml:space="preserve"> R. Obesity and Bariatric Surgery Drive Epigenetic Variation of Spermatozoa in Humans. </w:t>
      </w:r>
      <w:r w:rsidRPr="00DD6A7F">
        <w:rPr>
          <w:rFonts w:ascii="Book Antiqua" w:hAnsi="Book Antiqua"/>
          <w:i/>
          <w:color w:val="000000" w:themeColor="text1"/>
          <w:sz w:val="24"/>
          <w:szCs w:val="24"/>
        </w:rPr>
        <w:t xml:space="preserve">Cell </w:t>
      </w:r>
      <w:proofErr w:type="spellStart"/>
      <w:r w:rsidRPr="00DD6A7F">
        <w:rPr>
          <w:rFonts w:ascii="Book Antiqua" w:hAnsi="Book Antiqua"/>
          <w:i/>
          <w:color w:val="000000" w:themeColor="text1"/>
          <w:sz w:val="24"/>
          <w:szCs w:val="24"/>
        </w:rPr>
        <w:t>Metab</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23</w:t>
      </w:r>
      <w:r w:rsidRPr="00DD6A7F">
        <w:rPr>
          <w:rFonts w:ascii="Book Antiqua" w:hAnsi="Book Antiqua"/>
          <w:color w:val="000000" w:themeColor="text1"/>
          <w:sz w:val="24"/>
          <w:szCs w:val="24"/>
        </w:rPr>
        <w:t>: 369-378 [PMID: 26669700 DOI: 10.1016/j.cmet.2015.11.004]</w:t>
      </w:r>
    </w:p>
    <w:p w14:paraId="796151F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142 </w:t>
      </w:r>
      <w:r w:rsidRPr="00DD6A7F">
        <w:rPr>
          <w:rFonts w:ascii="Book Antiqua" w:hAnsi="Book Antiqua"/>
          <w:b/>
          <w:color w:val="000000" w:themeColor="text1"/>
          <w:sz w:val="24"/>
          <w:szCs w:val="24"/>
        </w:rPr>
        <w:t>Marques CJ</w:t>
      </w:r>
      <w:r w:rsidRPr="00DD6A7F">
        <w:rPr>
          <w:rFonts w:ascii="Book Antiqua" w:hAnsi="Book Antiqua"/>
          <w:color w:val="000000" w:themeColor="text1"/>
          <w:sz w:val="24"/>
          <w:szCs w:val="24"/>
        </w:rPr>
        <w:t xml:space="preserve">, João </w:t>
      </w:r>
      <w:proofErr w:type="spellStart"/>
      <w:r w:rsidRPr="00DD6A7F">
        <w:rPr>
          <w:rFonts w:ascii="Book Antiqua" w:hAnsi="Book Antiqua"/>
          <w:color w:val="000000" w:themeColor="text1"/>
          <w:sz w:val="24"/>
          <w:szCs w:val="24"/>
        </w:rPr>
        <w:t>Pinho</w:t>
      </w:r>
      <w:proofErr w:type="spellEnd"/>
      <w:r w:rsidRPr="00DD6A7F">
        <w:rPr>
          <w:rFonts w:ascii="Book Antiqua" w:hAnsi="Book Antiqua"/>
          <w:color w:val="000000" w:themeColor="text1"/>
          <w:sz w:val="24"/>
          <w:szCs w:val="24"/>
        </w:rPr>
        <w:t xml:space="preserve"> M, Carvalho F, </w:t>
      </w:r>
      <w:proofErr w:type="spellStart"/>
      <w:r w:rsidRPr="00DD6A7F">
        <w:rPr>
          <w:rFonts w:ascii="Book Antiqua" w:hAnsi="Book Antiqua"/>
          <w:color w:val="000000" w:themeColor="text1"/>
          <w:sz w:val="24"/>
          <w:szCs w:val="24"/>
        </w:rPr>
        <w:t>Bièche</w:t>
      </w:r>
      <w:proofErr w:type="spellEnd"/>
      <w:r w:rsidRPr="00DD6A7F">
        <w:rPr>
          <w:rFonts w:ascii="Book Antiqua" w:hAnsi="Book Antiqua"/>
          <w:color w:val="000000" w:themeColor="text1"/>
          <w:sz w:val="24"/>
          <w:szCs w:val="24"/>
        </w:rPr>
        <w:t xml:space="preserve"> I, Barros A, Sousa M. DNA methylation imprinting marks and DNA methyltransferase expression in human spermatogenic cell stages. </w:t>
      </w:r>
      <w:r w:rsidRPr="00DD6A7F">
        <w:rPr>
          <w:rFonts w:ascii="Book Antiqua" w:hAnsi="Book Antiqua"/>
          <w:i/>
          <w:color w:val="000000" w:themeColor="text1"/>
          <w:sz w:val="24"/>
          <w:szCs w:val="24"/>
        </w:rPr>
        <w:t>Epigenetics</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6</w:t>
      </w:r>
      <w:r w:rsidRPr="00DD6A7F">
        <w:rPr>
          <w:rFonts w:ascii="Book Antiqua" w:hAnsi="Book Antiqua"/>
          <w:color w:val="000000" w:themeColor="text1"/>
          <w:sz w:val="24"/>
          <w:szCs w:val="24"/>
        </w:rPr>
        <w:t>: 1354-1361 [PMID: 22048249 DOI: 10.4161/epi.6.11.17993]</w:t>
      </w:r>
    </w:p>
    <w:p w14:paraId="2591E8F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143 </w:t>
      </w:r>
      <w:r w:rsidRPr="00DD6A7F">
        <w:rPr>
          <w:rFonts w:ascii="Book Antiqua" w:hAnsi="Book Antiqua"/>
          <w:b/>
          <w:color w:val="000000" w:themeColor="text1"/>
          <w:sz w:val="24"/>
          <w:szCs w:val="24"/>
        </w:rPr>
        <w:t>Wyatt R</w:t>
      </w:r>
      <w:r w:rsidRPr="00DD6A7F">
        <w:rPr>
          <w:rFonts w:ascii="Book Antiqua" w:hAnsi="Book Antiqua"/>
          <w:color w:val="000000" w:themeColor="text1"/>
          <w:sz w:val="24"/>
          <w:szCs w:val="24"/>
        </w:rPr>
        <w:t xml:space="preserve">, Wilson AM. Children of </w:t>
      </w:r>
      <w:proofErr w:type="spellStart"/>
      <w:r w:rsidRPr="00DD6A7F">
        <w:rPr>
          <w:rFonts w:ascii="Book Antiqua" w:hAnsi="Book Antiqua"/>
          <w:color w:val="000000" w:themeColor="text1"/>
          <w:sz w:val="24"/>
          <w:szCs w:val="24"/>
        </w:rPr>
        <w:t>anaesthetists</w:t>
      </w:r>
      <w:proofErr w:type="spell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Br Med J</w:t>
      </w:r>
      <w:r w:rsidRPr="00DD6A7F">
        <w:rPr>
          <w:rFonts w:ascii="Book Antiqua" w:hAnsi="Book Antiqua"/>
          <w:color w:val="000000" w:themeColor="text1"/>
          <w:sz w:val="24"/>
          <w:szCs w:val="24"/>
        </w:rPr>
        <w:t xml:space="preserve"> 1973; </w:t>
      </w:r>
      <w:r w:rsidRPr="00DD6A7F">
        <w:rPr>
          <w:rFonts w:ascii="Book Antiqua" w:hAnsi="Book Antiqua"/>
          <w:b/>
          <w:color w:val="000000" w:themeColor="text1"/>
          <w:sz w:val="24"/>
          <w:szCs w:val="24"/>
        </w:rPr>
        <w:t>1</w:t>
      </w:r>
      <w:r w:rsidRPr="00DD6A7F">
        <w:rPr>
          <w:rFonts w:ascii="Book Antiqua" w:hAnsi="Book Antiqua"/>
          <w:color w:val="000000" w:themeColor="text1"/>
          <w:sz w:val="24"/>
          <w:szCs w:val="24"/>
        </w:rPr>
        <w:t>: 675 [PMID: 4692717 DOI: 10.1136/bmj.1.5854.675-a]</w:t>
      </w:r>
    </w:p>
    <w:p w14:paraId="69A21D3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144 </w:t>
      </w:r>
      <w:r w:rsidRPr="00DD6A7F">
        <w:rPr>
          <w:rFonts w:ascii="Book Antiqua" w:hAnsi="Book Antiqua"/>
          <w:b/>
          <w:color w:val="000000" w:themeColor="text1"/>
          <w:sz w:val="24"/>
          <w:szCs w:val="24"/>
        </w:rPr>
        <w:t>Gupta D</w:t>
      </w:r>
      <w:r w:rsidRPr="00DD6A7F">
        <w:rPr>
          <w:rFonts w:ascii="Book Antiqua" w:hAnsi="Book Antiqua"/>
          <w:color w:val="000000" w:themeColor="text1"/>
          <w:sz w:val="24"/>
          <w:szCs w:val="24"/>
        </w:rPr>
        <w:t xml:space="preserve">, Kaminski E, McKelvey G, Wang H. Firstborn offspring sex ratio is skewed towards female offspring in anesthesia care providers: A questionnaire-based nationwide study from United States.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Anaesthesiol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Pharmacol</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29</w:t>
      </w:r>
      <w:r w:rsidRPr="00DD6A7F">
        <w:rPr>
          <w:rFonts w:ascii="Book Antiqua" w:hAnsi="Book Antiqua"/>
          <w:color w:val="000000" w:themeColor="text1"/>
          <w:sz w:val="24"/>
          <w:szCs w:val="24"/>
        </w:rPr>
        <w:t>: 221-227 [PMID: 23878446 DOI: 10.4103/0970-9185.111728]</w:t>
      </w:r>
    </w:p>
    <w:p w14:paraId="0B47EBF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145 </w:t>
      </w:r>
      <w:proofErr w:type="spellStart"/>
      <w:r w:rsidRPr="00DD6A7F">
        <w:rPr>
          <w:rFonts w:ascii="Book Antiqua" w:hAnsi="Book Antiqua"/>
          <w:b/>
          <w:color w:val="000000" w:themeColor="text1"/>
          <w:sz w:val="24"/>
          <w:szCs w:val="24"/>
        </w:rPr>
        <w:t>Nagella</w:t>
      </w:r>
      <w:proofErr w:type="spellEnd"/>
      <w:r w:rsidRPr="00DD6A7F">
        <w:rPr>
          <w:rFonts w:ascii="Book Antiqua" w:hAnsi="Book Antiqua"/>
          <w:b/>
          <w:color w:val="000000" w:themeColor="text1"/>
          <w:sz w:val="24"/>
          <w:szCs w:val="24"/>
        </w:rPr>
        <w:t xml:space="preserve"> AB</w:t>
      </w:r>
      <w:r w:rsidRPr="00DD6A7F">
        <w:rPr>
          <w:rFonts w:ascii="Book Antiqua" w:hAnsi="Book Antiqua"/>
          <w:color w:val="000000" w:themeColor="text1"/>
          <w:sz w:val="24"/>
          <w:szCs w:val="24"/>
        </w:rPr>
        <w:t xml:space="preserve">, Ravishankar M, Hemanth Kumar VR.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practice and reproductive outcomes: Facts unveiled. </w:t>
      </w:r>
      <w:r w:rsidRPr="00DD6A7F">
        <w:rPr>
          <w:rFonts w:ascii="Book Antiqua" w:hAnsi="Book Antiqua"/>
          <w:i/>
          <w:color w:val="000000" w:themeColor="text1"/>
          <w:sz w:val="24"/>
          <w:szCs w:val="24"/>
        </w:rPr>
        <w:t xml:space="preserve">Indian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59</w:t>
      </w:r>
      <w:r w:rsidRPr="00DD6A7F">
        <w:rPr>
          <w:rFonts w:ascii="Book Antiqua" w:hAnsi="Book Antiqua"/>
          <w:color w:val="000000" w:themeColor="text1"/>
          <w:sz w:val="24"/>
          <w:szCs w:val="24"/>
        </w:rPr>
        <w:t>: 706-714 [PMID: 26755835 DOI: 10.4103/0019-5049.170028]</w:t>
      </w:r>
    </w:p>
    <w:p w14:paraId="6134883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146 </w:t>
      </w:r>
      <w:proofErr w:type="spellStart"/>
      <w:r w:rsidRPr="00DD6A7F">
        <w:rPr>
          <w:rFonts w:ascii="Book Antiqua" w:hAnsi="Book Antiqua"/>
          <w:b/>
          <w:color w:val="000000" w:themeColor="text1"/>
          <w:sz w:val="24"/>
          <w:szCs w:val="24"/>
        </w:rPr>
        <w:t>Nagella</w:t>
      </w:r>
      <w:proofErr w:type="spellEnd"/>
      <w:r w:rsidRPr="00DD6A7F">
        <w:rPr>
          <w:rFonts w:ascii="Book Antiqua" w:hAnsi="Book Antiqua"/>
          <w:b/>
          <w:color w:val="000000" w:themeColor="text1"/>
          <w:sz w:val="24"/>
          <w:szCs w:val="24"/>
        </w:rPr>
        <w:t xml:space="preserve"> AB</w:t>
      </w:r>
      <w:r w:rsidRPr="00DD6A7F">
        <w:rPr>
          <w:rFonts w:ascii="Book Antiqua" w:hAnsi="Book Antiqua"/>
          <w:color w:val="000000" w:themeColor="text1"/>
          <w:sz w:val="24"/>
          <w:szCs w:val="24"/>
        </w:rPr>
        <w:t xml:space="preserve">, Ravishankar M, Hemanth Kumar VR.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practice and reproductive outcomes: Facts unveiled. </w:t>
      </w:r>
      <w:r w:rsidRPr="00DD6A7F">
        <w:rPr>
          <w:rFonts w:ascii="Book Antiqua" w:hAnsi="Book Antiqua"/>
          <w:i/>
          <w:color w:val="000000" w:themeColor="text1"/>
          <w:sz w:val="24"/>
          <w:szCs w:val="24"/>
        </w:rPr>
        <w:t xml:space="preserve">Indian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225 [PMID: 27053794 DOI: 10.4103/0019-5049.177883]</w:t>
      </w:r>
    </w:p>
    <w:p w14:paraId="375BBC1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147 </w:t>
      </w:r>
      <w:r w:rsidRPr="00DD6A7F">
        <w:rPr>
          <w:rFonts w:ascii="Book Antiqua" w:hAnsi="Book Antiqua"/>
          <w:b/>
          <w:color w:val="000000" w:themeColor="text1"/>
          <w:sz w:val="24"/>
          <w:szCs w:val="24"/>
        </w:rPr>
        <w:t>Gupta D</w:t>
      </w:r>
      <w:r w:rsidRPr="00DD6A7F">
        <w:rPr>
          <w:rFonts w:ascii="Book Antiqua" w:hAnsi="Book Antiqua"/>
          <w:color w:val="000000" w:themeColor="text1"/>
          <w:sz w:val="24"/>
          <w:szCs w:val="24"/>
        </w:rPr>
        <w:t xml:space="preserve">. Firstborn female </w:t>
      </w:r>
      <w:proofErr w:type="spellStart"/>
      <w:r w:rsidRPr="00DD6A7F">
        <w:rPr>
          <w:rFonts w:ascii="Book Antiqua" w:hAnsi="Book Antiqua"/>
          <w:color w:val="000000" w:themeColor="text1"/>
          <w:sz w:val="24"/>
          <w:szCs w:val="24"/>
        </w:rPr>
        <w:t>offsprings</w:t>
      </w:r>
      <w:proofErr w:type="spellEnd"/>
      <w:r w:rsidRPr="00DD6A7F">
        <w:rPr>
          <w:rFonts w:ascii="Book Antiqua" w:hAnsi="Book Antiqua"/>
          <w:color w:val="000000" w:themeColor="text1"/>
          <w:sz w:val="24"/>
          <w:szCs w:val="24"/>
        </w:rPr>
        <w:t xml:space="preserve"> are significantly more common among Indian </w:t>
      </w:r>
      <w:proofErr w:type="spellStart"/>
      <w:r w:rsidRPr="00DD6A7F">
        <w:rPr>
          <w:rFonts w:ascii="Book Antiqua" w:hAnsi="Book Antiqua"/>
          <w:color w:val="000000" w:themeColor="text1"/>
          <w:sz w:val="24"/>
          <w:szCs w:val="24"/>
        </w:rPr>
        <w:t>anaesthesiologists</w:t>
      </w:r>
      <w:proofErr w:type="spellEnd"/>
      <w:r w:rsidRPr="00DD6A7F">
        <w:rPr>
          <w:rFonts w:ascii="Book Antiqua" w:hAnsi="Book Antiqua"/>
          <w:color w:val="000000" w:themeColor="text1"/>
          <w:sz w:val="24"/>
          <w:szCs w:val="24"/>
        </w:rPr>
        <w:t xml:space="preserve"> as compared to national child sex ratio. </w:t>
      </w:r>
      <w:r w:rsidRPr="00DD6A7F">
        <w:rPr>
          <w:rFonts w:ascii="Book Antiqua" w:hAnsi="Book Antiqua"/>
          <w:i/>
          <w:color w:val="000000" w:themeColor="text1"/>
          <w:sz w:val="24"/>
          <w:szCs w:val="24"/>
        </w:rPr>
        <w:t xml:space="preserve">Indian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224 [PMID: 27053793 DOI: 10.4103/0019-5049.177881]</w:t>
      </w:r>
    </w:p>
    <w:p w14:paraId="554BAB1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148 </w:t>
      </w:r>
      <w:r w:rsidRPr="00DD6A7F">
        <w:rPr>
          <w:rFonts w:ascii="Book Antiqua" w:hAnsi="Book Antiqua"/>
          <w:b/>
          <w:color w:val="000000" w:themeColor="text1"/>
          <w:sz w:val="24"/>
          <w:szCs w:val="24"/>
        </w:rPr>
        <w:t>Chastain-Potts SE</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Tesic</w:t>
      </w:r>
      <w:proofErr w:type="spellEnd"/>
      <w:r w:rsidRPr="00DD6A7F">
        <w:rPr>
          <w:rFonts w:ascii="Book Antiqua" w:hAnsi="Book Antiqua"/>
          <w:color w:val="000000" w:themeColor="text1"/>
          <w:sz w:val="24"/>
          <w:szCs w:val="24"/>
        </w:rPr>
        <w:t xml:space="preserve"> V, Tat QL, Cabrera OH, </w:t>
      </w:r>
      <w:proofErr w:type="spellStart"/>
      <w:r w:rsidRPr="00DD6A7F">
        <w:rPr>
          <w:rFonts w:ascii="Book Antiqua" w:hAnsi="Book Antiqua"/>
          <w:color w:val="000000" w:themeColor="text1"/>
          <w:sz w:val="24"/>
          <w:szCs w:val="24"/>
        </w:rPr>
        <w:t>Quillinan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Jevtovic-Todorovic</w:t>
      </w:r>
      <w:proofErr w:type="spellEnd"/>
      <w:r w:rsidRPr="00DD6A7F">
        <w:rPr>
          <w:rFonts w:ascii="Book Antiqua" w:hAnsi="Book Antiqua"/>
          <w:color w:val="000000" w:themeColor="text1"/>
          <w:sz w:val="24"/>
          <w:szCs w:val="24"/>
        </w:rPr>
        <w:t xml:space="preserve"> V. Sevoflurane Exposure Results in Sex-Specific Transgenerational Upregulation of Target IEGs in the Subiculum.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color w:val="000000" w:themeColor="text1"/>
          <w:sz w:val="24"/>
          <w:szCs w:val="24"/>
        </w:rPr>
        <w:t xml:space="preserve"> 2020; </w:t>
      </w:r>
      <w:r w:rsidRPr="00DD6A7F">
        <w:rPr>
          <w:rFonts w:ascii="Book Antiqua" w:hAnsi="Book Antiqua"/>
          <w:b/>
          <w:color w:val="000000" w:themeColor="text1"/>
          <w:sz w:val="24"/>
          <w:szCs w:val="24"/>
        </w:rPr>
        <w:t>57</w:t>
      </w:r>
      <w:r w:rsidRPr="00DD6A7F">
        <w:rPr>
          <w:rFonts w:ascii="Book Antiqua" w:hAnsi="Book Antiqua"/>
          <w:color w:val="000000" w:themeColor="text1"/>
          <w:sz w:val="24"/>
          <w:szCs w:val="24"/>
        </w:rPr>
        <w:t>: 11-22 [PMID: 31512116 DOI: 10.1007/s12035-019-01752-0]</w:t>
      </w:r>
    </w:p>
    <w:p w14:paraId="52EEE73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149 </w:t>
      </w:r>
      <w:r w:rsidRPr="00DD6A7F">
        <w:rPr>
          <w:rFonts w:ascii="Book Antiqua" w:hAnsi="Book Antiqua"/>
          <w:b/>
          <w:color w:val="000000" w:themeColor="text1"/>
          <w:sz w:val="24"/>
          <w:szCs w:val="24"/>
        </w:rPr>
        <w:t>Ju LS</w:t>
      </w:r>
      <w:r w:rsidRPr="00DD6A7F">
        <w:rPr>
          <w:rFonts w:ascii="Book Antiqua" w:hAnsi="Book Antiqua"/>
          <w:color w:val="000000" w:themeColor="text1"/>
          <w:sz w:val="24"/>
          <w:szCs w:val="24"/>
        </w:rPr>
        <w:t xml:space="preserve">, Yang JJ, Xu N, Li J, Morey TE,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Setlow</w:t>
      </w:r>
      <w:proofErr w:type="spellEnd"/>
      <w:r w:rsidRPr="00DD6A7F">
        <w:rPr>
          <w:rFonts w:ascii="Book Antiqua" w:hAnsi="Book Antiqua"/>
          <w:color w:val="000000" w:themeColor="text1"/>
          <w:sz w:val="24"/>
          <w:szCs w:val="24"/>
        </w:rPr>
        <w:t xml:space="preserve"> B,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Intergenerational Effects of Sevoflurane in Young Adult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131</w:t>
      </w:r>
      <w:r w:rsidRPr="00DD6A7F">
        <w:rPr>
          <w:rFonts w:ascii="Book Antiqua" w:hAnsi="Book Antiqua"/>
          <w:color w:val="000000" w:themeColor="text1"/>
          <w:sz w:val="24"/>
          <w:szCs w:val="24"/>
        </w:rPr>
        <w:t>: 1092-1109 [PMID: 31517640 DOI: 10.1097/ALN.0000000000002920]</w:t>
      </w:r>
    </w:p>
    <w:p w14:paraId="322A329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150 </w:t>
      </w:r>
      <w:r w:rsidRPr="00DD6A7F">
        <w:rPr>
          <w:rFonts w:ascii="Book Antiqua" w:hAnsi="Book Antiqua"/>
          <w:b/>
          <w:color w:val="000000" w:themeColor="text1"/>
          <w:sz w:val="24"/>
          <w:szCs w:val="24"/>
        </w:rPr>
        <w:t>Tang CK</w:t>
      </w:r>
      <w:r w:rsidRPr="00DD6A7F">
        <w:rPr>
          <w:rFonts w:ascii="Book Antiqua" w:hAnsi="Book Antiqua"/>
          <w:color w:val="000000" w:themeColor="text1"/>
          <w:sz w:val="24"/>
          <w:szCs w:val="24"/>
        </w:rPr>
        <w:t xml:space="preserve">, Chalon J, Markham JP, Ramanathan S, </w:t>
      </w:r>
      <w:proofErr w:type="spellStart"/>
      <w:r w:rsidRPr="00DD6A7F">
        <w:rPr>
          <w:rFonts w:ascii="Book Antiqua" w:hAnsi="Book Antiqua"/>
          <w:color w:val="000000" w:themeColor="text1"/>
          <w:sz w:val="24"/>
          <w:szCs w:val="24"/>
        </w:rPr>
        <w:t>Turndorf</w:t>
      </w:r>
      <w:proofErr w:type="spellEnd"/>
      <w:r w:rsidRPr="00DD6A7F">
        <w:rPr>
          <w:rFonts w:ascii="Book Antiqua" w:hAnsi="Book Antiqua"/>
          <w:color w:val="000000" w:themeColor="text1"/>
          <w:sz w:val="24"/>
          <w:szCs w:val="24"/>
        </w:rPr>
        <w:t xml:space="preserve"> H. Exposure of sires to enflurane affects learning function of murine progeny.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1984; </w:t>
      </w:r>
      <w:r w:rsidRPr="00DD6A7F">
        <w:rPr>
          <w:rFonts w:ascii="Book Antiqua" w:hAnsi="Book Antiqua"/>
          <w:b/>
          <w:color w:val="000000" w:themeColor="text1"/>
          <w:sz w:val="24"/>
          <w:szCs w:val="24"/>
        </w:rPr>
        <w:t>63</w:t>
      </w:r>
      <w:r w:rsidRPr="00DD6A7F">
        <w:rPr>
          <w:rFonts w:ascii="Book Antiqua" w:hAnsi="Book Antiqua"/>
          <w:color w:val="000000" w:themeColor="text1"/>
          <w:sz w:val="24"/>
          <w:szCs w:val="24"/>
        </w:rPr>
        <w:t>: 729-730 [PMID: 6465557]</w:t>
      </w:r>
    </w:p>
    <w:p w14:paraId="17E337A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151 </w:t>
      </w:r>
      <w:proofErr w:type="spellStart"/>
      <w:r w:rsidRPr="00DD6A7F">
        <w:rPr>
          <w:rFonts w:ascii="Book Antiqua" w:hAnsi="Book Antiqua"/>
          <w:b/>
          <w:color w:val="000000" w:themeColor="text1"/>
          <w:sz w:val="24"/>
          <w:szCs w:val="24"/>
        </w:rPr>
        <w:t>Swerdlow</w:t>
      </w:r>
      <w:proofErr w:type="spellEnd"/>
      <w:r w:rsidRPr="00DD6A7F">
        <w:rPr>
          <w:rFonts w:ascii="Book Antiqua" w:hAnsi="Book Antiqua"/>
          <w:b/>
          <w:color w:val="000000" w:themeColor="text1"/>
          <w:sz w:val="24"/>
          <w:szCs w:val="24"/>
        </w:rPr>
        <w:t xml:space="preserve"> NR</w:t>
      </w:r>
      <w:r w:rsidRPr="00DD6A7F">
        <w:rPr>
          <w:rFonts w:ascii="Book Antiqua" w:hAnsi="Book Antiqua"/>
          <w:color w:val="000000" w:themeColor="text1"/>
          <w:sz w:val="24"/>
          <w:szCs w:val="24"/>
        </w:rPr>
        <w:t xml:space="preserve">, Weber M, Qu Y, Light GA, Braff DL. Realistic expectations of </w:t>
      </w:r>
      <w:proofErr w:type="spellStart"/>
      <w:r w:rsidRPr="00DD6A7F">
        <w:rPr>
          <w:rFonts w:ascii="Book Antiqua" w:hAnsi="Book Antiqua"/>
          <w:color w:val="000000" w:themeColor="text1"/>
          <w:sz w:val="24"/>
          <w:szCs w:val="24"/>
        </w:rPr>
        <w:t>prepulse</w:t>
      </w:r>
      <w:proofErr w:type="spellEnd"/>
      <w:r w:rsidRPr="00DD6A7F">
        <w:rPr>
          <w:rFonts w:ascii="Book Antiqua" w:hAnsi="Book Antiqua"/>
          <w:color w:val="000000" w:themeColor="text1"/>
          <w:sz w:val="24"/>
          <w:szCs w:val="24"/>
        </w:rPr>
        <w:t xml:space="preserve"> inhibition in translational models for schizophrenia research. </w:t>
      </w:r>
      <w:r w:rsidRPr="00DD6A7F">
        <w:rPr>
          <w:rFonts w:ascii="Book Antiqua" w:hAnsi="Book Antiqua"/>
          <w:i/>
          <w:color w:val="000000" w:themeColor="text1"/>
          <w:sz w:val="24"/>
          <w:szCs w:val="24"/>
        </w:rPr>
        <w:t>Psychopharmacology (</w:t>
      </w:r>
      <w:proofErr w:type="spellStart"/>
      <w:r w:rsidRPr="00DD6A7F">
        <w:rPr>
          <w:rFonts w:ascii="Book Antiqua" w:hAnsi="Book Antiqua"/>
          <w:i/>
          <w:color w:val="000000" w:themeColor="text1"/>
          <w:sz w:val="24"/>
          <w:szCs w:val="24"/>
        </w:rPr>
        <w:t>Berl</w:t>
      </w:r>
      <w:proofErr w:type="spellEnd"/>
      <w:r w:rsidRPr="00DD6A7F">
        <w:rPr>
          <w:rFonts w:ascii="Book Antiqua" w:hAnsi="Book Antiqua"/>
          <w:i/>
          <w:color w:val="000000" w:themeColor="text1"/>
          <w:sz w:val="24"/>
          <w:szCs w:val="24"/>
        </w:rPr>
        <w:t>)</w:t>
      </w:r>
      <w:r w:rsidRPr="00DD6A7F">
        <w:rPr>
          <w:rFonts w:ascii="Book Antiqua" w:hAnsi="Book Antiqua"/>
          <w:color w:val="000000" w:themeColor="text1"/>
          <w:sz w:val="24"/>
          <w:szCs w:val="24"/>
        </w:rPr>
        <w:t xml:space="preserve"> 2008; </w:t>
      </w:r>
      <w:r w:rsidRPr="00DD6A7F">
        <w:rPr>
          <w:rFonts w:ascii="Book Antiqua" w:hAnsi="Book Antiqua"/>
          <w:b/>
          <w:color w:val="000000" w:themeColor="text1"/>
          <w:sz w:val="24"/>
          <w:szCs w:val="24"/>
        </w:rPr>
        <w:t>199</w:t>
      </w:r>
      <w:r w:rsidRPr="00DD6A7F">
        <w:rPr>
          <w:rFonts w:ascii="Book Antiqua" w:hAnsi="Book Antiqua"/>
          <w:color w:val="000000" w:themeColor="text1"/>
          <w:sz w:val="24"/>
          <w:szCs w:val="24"/>
        </w:rPr>
        <w:t>: 331-388 [PMID: 18568339 DOI: 10.1007/s00213-008-1072-4]</w:t>
      </w:r>
    </w:p>
    <w:p w14:paraId="02DBAE8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152 </w:t>
      </w:r>
      <w:r w:rsidRPr="00DD6A7F">
        <w:rPr>
          <w:rFonts w:ascii="Book Antiqua" w:hAnsi="Book Antiqua"/>
          <w:b/>
          <w:color w:val="000000" w:themeColor="text1"/>
          <w:sz w:val="24"/>
          <w:szCs w:val="24"/>
        </w:rPr>
        <w:t>Greenwood TA</w:t>
      </w:r>
      <w:r w:rsidRPr="00DD6A7F">
        <w:rPr>
          <w:rFonts w:ascii="Book Antiqua" w:hAnsi="Book Antiqua"/>
          <w:color w:val="000000" w:themeColor="text1"/>
          <w:sz w:val="24"/>
          <w:szCs w:val="24"/>
        </w:rPr>
        <w:t xml:space="preserve">, Light GA, </w:t>
      </w:r>
      <w:proofErr w:type="spellStart"/>
      <w:r w:rsidRPr="00DD6A7F">
        <w:rPr>
          <w:rFonts w:ascii="Book Antiqua" w:hAnsi="Book Antiqua"/>
          <w:color w:val="000000" w:themeColor="text1"/>
          <w:sz w:val="24"/>
          <w:szCs w:val="24"/>
        </w:rPr>
        <w:t>Swerdlow</w:t>
      </w:r>
      <w:proofErr w:type="spellEnd"/>
      <w:r w:rsidRPr="00DD6A7F">
        <w:rPr>
          <w:rFonts w:ascii="Book Antiqua" w:hAnsi="Book Antiqua"/>
          <w:color w:val="000000" w:themeColor="text1"/>
          <w:sz w:val="24"/>
          <w:szCs w:val="24"/>
        </w:rPr>
        <w:t xml:space="preserve"> NR, Calkins ME, Green MF, Gur RE, Gur RC, </w:t>
      </w:r>
      <w:proofErr w:type="spellStart"/>
      <w:r w:rsidRPr="00DD6A7F">
        <w:rPr>
          <w:rFonts w:ascii="Book Antiqua" w:hAnsi="Book Antiqua"/>
          <w:color w:val="000000" w:themeColor="text1"/>
          <w:sz w:val="24"/>
          <w:szCs w:val="24"/>
        </w:rPr>
        <w:t>Lazzeroni</w:t>
      </w:r>
      <w:proofErr w:type="spellEnd"/>
      <w:r w:rsidRPr="00DD6A7F">
        <w:rPr>
          <w:rFonts w:ascii="Book Antiqua" w:hAnsi="Book Antiqua"/>
          <w:color w:val="000000" w:themeColor="text1"/>
          <w:sz w:val="24"/>
          <w:szCs w:val="24"/>
        </w:rPr>
        <w:t xml:space="preserve"> LC, </w:t>
      </w:r>
      <w:proofErr w:type="spellStart"/>
      <w:r w:rsidRPr="00DD6A7F">
        <w:rPr>
          <w:rFonts w:ascii="Book Antiqua" w:hAnsi="Book Antiqua"/>
          <w:color w:val="000000" w:themeColor="text1"/>
          <w:sz w:val="24"/>
          <w:szCs w:val="24"/>
        </w:rPr>
        <w:t>Nuechterlein</w:t>
      </w:r>
      <w:proofErr w:type="spellEnd"/>
      <w:r w:rsidRPr="00DD6A7F">
        <w:rPr>
          <w:rFonts w:ascii="Book Antiqua" w:hAnsi="Book Antiqua"/>
          <w:color w:val="000000" w:themeColor="text1"/>
          <w:sz w:val="24"/>
          <w:szCs w:val="24"/>
        </w:rPr>
        <w:t xml:space="preserve"> KH, </w:t>
      </w:r>
      <w:proofErr w:type="spellStart"/>
      <w:r w:rsidRPr="00DD6A7F">
        <w:rPr>
          <w:rFonts w:ascii="Book Antiqua" w:hAnsi="Book Antiqua"/>
          <w:color w:val="000000" w:themeColor="text1"/>
          <w:sz w:val="24"/>
          <w:szCs w:val="24"/>
        </w:rPr>
        <w:t>Olincy</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Radant</w:t>
      </w:r>
      <w:proofErr w:type="spellEnd"/>
      <w:r w:rsidRPr="00DD6A7F">
        <w:rPr>
          <w:rFonts w:ascii="Book Antiqua" w:hAnsi="Book Antiqua"/>
          <w:color w:val="000000" w:themeColor="text1"/>
          <w:sz w:val="24"/>
          <w:szCs w:val="24"/>
        </w:rPr>
        <w:t xml:space="preserve"> AD, Seidman LJ, </w:t>
      </w:r>
      <w:proofErr w:type="spellStart"/>
      <w:r w:rsidRPr="00DD6A7F">
        <w:rPr>
          <w:rFonts w:ascii="Book Antiqua" w:hAnsi="Book Antiqua"/>
          <w:color w:val="000000" w:themeColor="text1"/>
          <w:sz w:val="24"/>
          <w:szCs w:val="24"/>
        </w:rPr>
        <w:t>Siever</w:t>
      </w:r>
      <w:proofErr w:type="spellEnd"/>
      <w:r w:rsidRPr="00DD6A7F">
        <w:rPr>
          <w:rFonts w:ascii="Book Antiqua" w:hAnsi="Book Antiqua"/>
          <w:color w:val="000000" w:themeColor="text1"/>
          <w:sz w:val="24"/>
          <w:szCs w:val="24"/>
        </w:rPr>
        <w:t xml:space="preserve"> LJ, Silverman JM, Stone WS, Sugar CA, </w:t>
      </w:r>
      <w:proofErr w:type="spellStart"/>
      <w:r w:rsidRPr="00DD6A7F">
        <w:rPr>
          <w:rFonts w:ascii="Book Antiqua" w:hAnsi="Book Antiqua"/>
          <w:color w:val="000000" w:themeColor="text1"/>
          <w:sz w:val="24"/>
          <w:szCs w:val="24"/>
        </w:rPr>
        <w:t>Tsuang</w:t>
      </w:r>
      <w:proofErr w:type="spellEnd"/>
      <w:r w:rsidRPr="00DD6A7F">
        <w:rPr>
          <w:rFonts w:ascii="Book Antiqua" w:hAnsi="Book Antiqua"/>
          <w:color w:val="000000" w:themeColor="text1"/>
          <w:sz w:val="24"/>
          <w:szCs w:val="24"/>
        </w:rPr>
        <w:t xml:space="preserve"> DW, </w:t>
      </w:r>
      <w:proofErr w:type="spellStart"/>
      <w:r w:rsidRPr="00DD6A7F">
        <w:rPr>
          <w:rFonts w:ascii="Book Antiqua" w:hAnsi="Book Antiqua"/>
          <w:color w:val="000000" w:themeColor="text1"/>
          <w:sz w:val="24"/>
          <w:szCs w:val="24"/>
        </w:rPr>
        <w:t>Tsuang</w:t>
      </w:r>
      <w:proofErr w:type="spellEnd"/>
      <w:r w:rsidRPr="00DD6A7F">
        <w:rPr>
          <w:rFonts w:ascii="Book Antiqua" w:hAnsi="Book Antiqua"/>
          <w:color w:val="000000" w:themeColor="text1"/>
          <w:sz w:val="24"/>
          <w:szCs w:val="24"/>
        </w:rPr>
        <w:t xml:space="preserve"> MT, Turetsky BI, Freedman R, Braff DL. Gating Deficit Heritability and Correlation With Increased Clinical Severity in Schizophrenia Patients With Positive Family History. </w:t>
      </w:r>
      <w:r w:rsidRPr="00DD6A7F">
        <w:rPr>
          <w:rFonts w:ascii="Book Antiqua" w:hAnsi="Book Antiqua"/>
          <w:i/>
          <w:color w:val="000000" w:themeColor="text1"/>
          <w:sz w:val="24"/>
          <w:szCs w:val="24"/>
        </w:rPr>
        <w:t>Am J Psychiatry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173</w:t>
      </w:r>
      <w:r w:rsidRPr="00DD6A7F">
        <w:rPr>
          <w:rFonts w:ascii="Book Antiqua" w:hAnsi="Book Antiqua"/>
          <w:color w:val="000000" w:themeColor="text1"/>
          <w:sz w:val="24"/>
          <w:szCs w:val="24"/>
        </w:rPr>
        <w:t>: 385-391 [PMID: 26441157 DOI: 10.1176/appi.ajp.2015.15050605]</w:t>
      </w:r>
    </w:p>
    <w:p w14:paraId="40C26FB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153 </w:t>
      </w:r>
      <w:r w:rsidRPr="00DD6A7F">
        <w:rPr>
          <w:rFonts w:ascii="Book Antiqua" w:hAnsi="Book Antiqua"/>
          <w:b/>
          <w:color w:val="000000" w:themeColor="text1"/>
          <w:sz w:val="24"/>
          <w:szCs w:val="24"/>
        </w:rPr>
        <w:t>Graham FK</w:t>
      </w:r>
      <w:r w:rsidRPr="00DD6A7F">
        <w:rPr>
          <w:rFonts w:ascii="Book Antiqua" w:hAnsi="Book Antiqua"/>
          <w:color w:val="000000" w:themeColor="text1"/>
          <w:sz w:val="24"/>
          <w:szCs w:val="24"/>
        </w:rPr>
        <w:t xml:space="preserve">. Presidential Address, 1974. The more or less startling effects of weak </w:t>
      </w:r>
      <w:proofErr w:type="spellStart"/>
      <w:r w:rsidRPr="00DD6A7F">
        <w:rPr>
          <w:rFonts w:ascii="Book Antiqua" w:hAnsi="Book Antiqua"/>
          <w:color w:val="000000" w:themeColor="text1"/>
          <w:sz w:val="24"/>
          <w:szCs w:val="24"/>
        </w:rPr>
        <w:t>prestimulation</w:t>
      </w:r>
      <w:proofErr w:type="spell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Psychophysiology</w:t>
      </w:r>
      <w:r w:rsidRPr="00DD6A7F">
        <w:rPr>
          <w:rFonts w:ascii="Book Antiqua" w:hAnsi="Book Antiqua"/>
          <w:color w:val="000000" w:themeColor="text1"/>
          <w:sz w:val="24"/>
          <w:szCs w:val="24"/>
        </w:rPr>
        <w:t xml:space="preserve"> 1975; </w:t>
      </w:r>
      <w:r w:rsidRPr="00DD6A7F">
        <w:rPr>
          <w:rFonts w:ascii="Book Antiqua" w:hAnsi="Book Antiqua"/>
          <w:b/>
          <w:color w:val="000000" w:themeColor="text1"/>
          <w:sz w:val="24"/>
          <w:szCs w:val="24"/>
        </w:rPr>
        <w:t>12</w:t>
      </w:r>
      <w:r w:rsidRPr="00DD6A7F">
        <w:rPr>
          <w:rFonts w:ascii="Book Antiqua" w:hAnsi="Book Antiqua"/>
          <w:color w:val="000000" w:themeColor="text1"/>
          <w:sz w:val="24"/>
          <w:szCs w:val="24"/>
        </w:rPr>
        <w:t>: 238-248 [PMID: 1153628 DOI: 10.1111/j.1469-8986.1975.tb01284.x]</w:t>
      </w:r>
    </w:p>
    <w:p w14:paraId="7E44AC0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154 </w:t>
      </w:r>
      <w:r w:rsidRPr="00DD6A7F">
        <w:rPr>
          <w:rFonts w:ascii="Book Antiqua" w:hAnsi="Book Antiqua"/>
          <w:b/>
          <w:color w:val="000000" w:themeColor="text1"/>
          <w:sz w:val="24"/>
          <w:szCs w:val="24"/>
        </w:rPr>
        <w:t>Braff DL</w:t>
      </w:r>
      <w:r w:rsidRPr="00DD6A7F">
        <w:rPr>
          <w:rFonts w:ascii="Book Antiqua" w:hAnsi="Book Antiqua"/>
          <w:color w:val="000000" w:themeColor="text1"/>
          <w:sz w:val="24"/>
          <w:szCs w:val="24"/>
        </w:rPr>
        <w:t xml:space="preserve">, Geyer MA. Sensorimotor gating and schizophrenia. Human and animal model studies. </w:t>
      </w:r>
      <w:r w:rsidRPr="00DD6A7F">
        <w:rPr>
          <w:rFonts w:ascii="Book Antiqua" w:hAnsi="Book Antiqua"/>
          <w:i/>
          <w:color w:val="000000" w:themeColor="text1"/>
          <w:sz w:val="24"/>
          <w:szCs w:val="24"/>
        </w:rPr>
        <w:t>Arch Gen Psychiatry</w:t>
      </w:r>
      <w:r w:rsidRPr="00DD6A7F">
        <w:rPr>
          <w:rFonts w:ascii="Book Antiqua" w:hAnsi="Book Antiqua"/>
          <w:color w:val="000000" w:themeColor="text1"/>
          <w:sz w:val="24"/>
          <w:szCs w:val="24"/>
        </w:rPr>
        <w:t xml:space="preserve"> 1990; </w:t>
      </w:r>
      <w:r w:rsidRPr="00DD6A7F">
        <w:rPr>
          <w:rFonts w:ascii="Book Antiqua" w:hAnsi="Book Antiqua"/>
          <w:b/>
          <w:color w:val="000000" w:themeColor="text1"/>
          <w:sz w:val="24"/>
          <w:szCs w:val="24"/>
        </w:rPr>
        <w:t>47</w:t>
      </w:r>
      <w:r w:rsidRPr="00DD6A7F">
        <w:rPr>
          <w:rFonts w:ascii="Book Antiqua" w:hAnsi="Book Antiqua"/>
          <w:color w:val="000000" w:themeColor="text1"/>
          <w:sz w:val="24"/>
          <w:szCs w:val="24"/>
        </w:rPr>
        <w:t>: 181-188 [PMID: 2405807 DOI: 10.1001/archpsyc.1990.01810140081011]</w:t>
      </w:r>
    </w:p>
    <w:p w14:paraId="2B89672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155 </w:t>
      </w:r>
      <w:r w:rsidRPr="00DD6A7F">
        <w:rPr>
          <w:rFonts w:ascii="Book Antiqua" w:hAnsi="Book Antiqua"/>
          <w:b/>
          <w:color w:val="000000" w:themeColor="text1"/>
          <w:sz w:val="24"/>
          <w:szCs w:val="24"/>
        </w:rPr>
        <w:t>Morales-Muñoz I</w:t>
      </w:r>
      <w:r w:rsidRPr="00DD6A7F">
        <w:rPr>
          <w:rFonts w:ascii="Book Antiqua" w:hAnsi="Book Antiqua"/>
          <w:color w:val="000000" w:themeColor="text1"/>
          <w:sz w:val="24"/>
          <w:szCs w:val="24"/>
        </w:rPr>
        <w:t>, Jurado-Barba R, Ponce G, Martínez-Gras I, Jiménez-</w:t>
      </w:r>
      <w:proofErr w:type="spellStart"/>
      <w:r w:rsidRPr="00DD6A7F">
        <w:rPr>
          <w:rFonts w:ascii="Book Antiqua" w:hAnsi="Book Antiqua"/>
          <w:color w:val="000000" w:themeColor="text1"/>
          <w:sz w:val="24"/>
          <w:szCs w:val="24"/>
        </w:rPr>
        <w:t>Arriero</w:t>
      </w:r>
      <w:proofErr w:type="spellEnd"/>
      <w:r w:rsidRPr="00DD6A7F">
        <w:rPr>
          <w:rFonts w:ascii="Book Antiqua" w:hAnsi="Book Antiqua"/>
          <w:color w:val="000000" w:themeColor="text1"/>
          <w:sz w:val="24"/>
          <w:szCs w:val="24"/>
        </w:rPr>
        <w:t xml:space="preserve"> MÁ, </w:t>
      </w:r>
      <w:proofErr w:type="spellStart"/>
      <w:r w:rsidRPr="00DD6A7F">
        <w:rPr>
          <w:rFonts w:ascii="Book Antiqua" w:hAnsi="Book Antiqua"/>
          <w:color w:val="000000" w:themeColor="text1"/>
          <w:sz w:val="24"/>
          <w:szCs w:val="24"/>
        </w:rPr>
        <w:t>Moratti</w:t>
      </w:r>
      <w:proofErr w:type="spellEnd"/>
      <w:r w:rsidRPr="00DD6A7F">
        <w:rPr>
          <w:rFonts w:ascii="Book Antiqua" w:hAnsi="Book Antiqua"/>
          <w:color w:val="000000" w:themeColor="text1"/>
          <w:sz w:val="24"/>
          <w:szCs w:val="24"/>
        </w:rPr>
        <w:t xml:space="preserve"> S, Rubio G. Characterizing cannabis-induced psychosis: a study with </w:t>
      </w:r>
      <w:proofErr w:type="spellStart"/>
      <w:r w:rsidRPr="00DD6A7F">
        <w:rPr>
          <w:rFonts w:ascii="Book Antiqua" w:hAnsi="Book Antiqua"/>
          <w:color w:val="000000" w:themeColor="text1"/>
          <w:sz w:val="24"/>
          <w:szCs w:val="24"/>
        </w:rPr>
        <w:t>prepulse</w:t>
      </w:r>
      <w:proofErr w:type="spellEnd"/>
      <w:r w:rsidRPr="00DD6A7F">
        <w:rPr>
          <w:rFonts w:ascii="Book Antiqua" w:hAnsi="Book Antiqua"/>
          <w:color w:val="000000" w:themeColor="text1"/>
          <w:sz w:val="24"/>
          <w:szCs w:val="24"/>
        </w:rPr>
        <w:t xml:space="preserve"> inhibition of the startle reflex. </w:t>
      </w:r>
      <w:r w:rsidRPr="00DD6A7F">
        <w:rPr>
          <w:rFonts w:ascii="Book Antiqua" w:hAnsi="Book Antiqua"/>
          <w:i/>
          <w:color w:val="000000" w:themeColor="text1"/>
          <w:sz w:val="24"/>
          <w:szCs w:val="24"/>
        </w:rPr>
        <w:t>Psychiatry Res</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220</w:t>
      </w:r>
      <w:r w:rsidRPr="00DD6A7F">
        <w:rPr>
          <w:rFonts w:ascii="Book Antiqua" w:hAnsi="Book Antiqua"/>
          <w:color w:val="000000" w:themeColor="text1"/>
          <w:sz w:val="24"/>
          <w:szCs w:val="24"/>
        </w:rPr>
        <w:t>: 535-540 [PMID: 25175914 DOI: 10.1016/j.psychres.2014.08.010]</w:t>
      </w:r>
    </w:p>
    <w:p w14:paraId="5146594B" w14:textId="6749E968"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156 </w:t>
      </w:r>
      <w:proofErr w:type="spellStart"/>
      <w:r w:rsidRPr="00DD6A7F">
        <w:rPr>
          <w:rFonts w:ascii="Book Antiqua" w:hAnsi="Book Antiqua"/>
          <w:b/>
          <w:color w:val="000000" w:themeColor="text1"/>
          <w:sz w:val="24"/>
          <w:szCs w:val="24"/>
        </w:rPr>
        <w:t>Tervahartiala</w:t>
      </w:r>
      <w:proofErr w:type="spellEnd"/>
      <w:r w:rsidRPr="00DD6A7F">
        <w:rPr>
          <w:rFonts w:ascii="Book Antiqua" w:hAnsi="Book Antiqua"/>
          <w:b/>
          <w:color w:val="000000" w:themeColor="text1"/>
          <w:sz w:val="24"/>
          <w:szCs w:val="24"/>
        </w:rPr>
        <w:t xml:space="preserve"> K</w:t>
      </w:r>
      <w:r w:rsidRPr="00DD6A7F">
        <w:rPr>
          <w:rFonts w:ascii="Book Antiqua" w:hAnsi="Book Antiqua"/>
          <w:color w:val="000000" w:themeColor="text1"/>
          <w:sz w:val="24"/>
          <w:szCs w:val="24"/>
        </w:rPr>
        <w:t xml:space="preserve">, Karlsson L, </w:t>
      </w:r>
      <w:proofErr w:type="spellStart"/>
      <w:r w:rsidRPr="00DD6A7F">
        <w:rPr>
          <w:rFonts w:ascii="Book Antiqua" w:hAnsi="Book Antiqua"/>
          <w:color w:val="000000" w:themeColor="text1"/>
          <w:sz w:val="24"/>
          <w:szCs w:val="24"/>
        </w:rPr>
        <w:t>Pelto</w:t>
      </w:r>
      <w:proofErr w:type="spellEnd"/>
      <w:r w:rsidRPr="00DD6A7F">
        <w:rPr>
          <w:rFonts w:ascii="Book Antiqua" w:hAnsi="Book Antiqua"/>
          <w:color w:val="000000" w:themeColor="text1"/>
          <w:sz w:val="24"/>
          <w:szCs w:val="24"/>
        </w:rPr>
        <w:t xml:space="preserve"> J, </w:t>
      </w:r>
      <w:proofErr w:type="spellStart"/>
      <w:r w:rsidRPr="00DD6A7F">
        <w:rPr>
          <w:rFonts w:ascii="Book Antiqua" w:hAnsi="Book Antiqua"/>
          <w:color w:val="000000" w:themeColor="text1"/>
          <w:sz w:val="24"/>
          <w:szCs w:val="24"/>
        </w:rPr>
        <w:t>Kortesluoma</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Hyttinen</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Ahtola</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Junttila</w:t>
      </w:r>
      <w:proofErr w:type="spellEnd"/>
      <w:r w:rsidRPr="00DD6A7F">
        <w:rPr>
          <w:rFonts w:ascii="Book Antiqua" w:hAnsi="Book Antiqua"/>
          <w:color w:val="000000" w:themeColor="text1"/>
          <w:sz w:val="24"/>
          <w:szCs w:val="24"/>
        </w:rPr>
        <w:t xml:space="preserve"> N, Karlsson H. Toddlers' diurnal cortisol levels affected by out-of-home, center-based childcare and at-home, guardian-supervised childcare: comparison between different </w:t>
      </w:r>
      <w:r w:rsidRPr="00DD6A7F">
        <w:rPr>
          <w:rFonts w:ascii="Book Antiqua" w:hAnsi="Book Antiqua"/>
          <w:color w:val="000000" w:themeColor="text1"/>
          <w:sz w:val="24"/>
          <w:szCs w:val="24"/>
        </w:rPr>
        <w:lastRenderedPageBreak/>
        <w:t xml:space="preserve">caregiving contexts. </w:t>
      </w:r>
      <w:proofErr w:type="spellStart"/>
      <w:r w:rsidRPr="00DD6A7F">
        <w:rPr>
          <w:rFonts w:ascii="Book Antiqua" w:hAnsi="Book Antiqua"/>
          <w:i/>
          <w:color w:val="000000" w:themeColor="text1"/>
          <w:sz w:val="24"/>
          <w:szCs w:val="24"/>
        </w:rPr>
        <w:t>Eur</w:t>
      </w:r>
      <w:proofErr w:type="spellEnd"/>
      <w:r w:rsidRPr="00DD6A7F">
        <w:rPr>
          <w:rFonts w:ascii="Book Antiqua" w:hAnsi="Book Antiqua"/>
          <w:i/>
          <w:color w:val="000000" w:themeColor="text1"/>
          <w:sz w:val="24"/>
          <w:szCs w:val="24"/>
        </w:rPr>
        <w:t xml:space="preserve"> Child </w:t>
      </w:r>
      <w:proofErr w:type="spellStart"/>
      <w:r w:rsidRPr="00DD6A7F">
        <w:rPr>
          <w:rFonts w:ascii="Book Antiqua" w:hAnsi="Book Antiqua"/>
          <w:i/>
          <w:color w:val="000000" w:themeColor="text1"/>
          <w:sz w:val="24"/>
          <w:szCs w:val="24"/>
        </w:rPr>
        <w:t>Adolesc</w:t>
      </w:r>
      <w:proofErr w:type="spellEnd"/>
      <w:r w:rsidRPr="00DD6A7F">
        <w:rPr>
          <w:rFonts w:ascii="Book Antiqua" w:hAnsi="Book Antiqua"/>
          <w:i/>
          <w:color w:val="000000" w:themeColor="text1"/>
          <w:sz w:val="24"/>
          <w:szCs w:val="24"/>
        </w:rPr>
        <w:t xml:space="preserve"> Psychiatry</w:t>
      </w:r>
      <w:r w:rsidRPr="00DD6A7F">
        <w:rPr>
          <w:rFonts w:ascii="Book Antiqua" w:hAnsi="Book Antiqua"/>
          <w:color w:val="000000" w:themeColor="text1"/>
          <w:sz w:val="24"/>
          <w:szCs w:val="24"/>
        </w:rPr>
        <w:t xml:space="preserve"> 2019 [PMID: 31705206 DOI: 10.1007/s00787-019-01432-3]</w:t>
      </w:r>
    </w:p>
    <w:p w14:paraId="12DC793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157 </w:t>
      </w:r>
      <w:proofErr w:type="spellStart"/>
      <w:r w:rsidRPr="00DD6A7F">
        <w:rPr>
          <w:rFonts w:ascii="Book Antiqua" w:hAnsi="Book Antiqua"/>
          <w:b/>
          <w:color w:val="000000" w:themeColor="text1"/>
          <w:sz w:val="24"/>
          <w:szCs w:val="24"/>
        </w:rPr>
        <w:t>Landram</w:t>
      </w:r>
      <w:proofErr w:type="spellEnd"/>
      <w:r w:rsidRPr="00DD6A7F">
        <w:rPr>
          <w:rFonts w:ascii="Book Antiqua" w:hAnsi="Book Antiqua"/>
          <w:b/>
          <w:color w:val="000000" w:themeColor="text1"/>
          <w:sz w:val="24"/>
          <w:szCs w:val="24"/>
        </w:rPr>
        <w:t xml:space="preserve"> MJ</w:t>
      </w:r>
      <w:r w:rsidRPr="00DD6A7F">
        <w:rPr>
          <w:rFonts w:ascii="Book Antiqua" w:hAnsi="Book Antiqua"/>
          <w:color w:val="000000" w:themeColor="text1"/>
          <w:sz w:val="24"/>
          <w:szCs w:val="24"/>
        </w:rPr>
        <w:t xml:space="preserve">, Koch AJ, Mayhew JL. Salivary stress hormone response and performance in full competition after linear or undulating periodization training in elite powerlifters. </w:t>
      </w:r>
      <w:r w:rsidRPr="00DD6A7F">
        <w:rPr>
          <w:rFonts w:ascii="Book Antiqua" w:hAnsi="Book Antiqua"/>
          <w:i/>
          <w:color w:val="000000" w:themeColor="text1"/>
          <w:sz w:val="24"/>
          <w:szCs w:val="24"/>
        </w:rPr>
        <w:t>J Sports Med Phys Fitness</w:t>
      </w:r>
      <w:r w:rsidRPr="00DD6A7F">
        <w:rPr>
          <w:rFonts w:ascii="Book Antiqua" w:hAnsi="Book Antiqua"/>
          <w:color w:val="000000" w:themeColor="text1"/>
          <w:sz w:val="24"/>
          <w:szCs w:val="24"/>
        </w:rPr>
        <w:t xml:space="preserve"> 2020;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152-159 [PMID: 31663314 DOI: 10.23736/S0022-4707.19.09977-8]</w:t>
      </w:r>
    </w:p>
    <w:p w14:paraId="2F22630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158 </w:t>
      </w:r>
      <w:r w:rsidRPr="00DD6A7F">
        <w:rPr>
          <w:rFonts w:ascii="Book Antiqua" w:hAnsi="Book Antiqua"/>
          <w:b/>
          <w:color w:val="000000" w:themeColor="text1"/>
          <w:sz w:val="24"/>
          <w:szCs w:val="24"/>
        </w:rPr>
        <w:t>Sanders RD</w:t>
      </w:r>
      <w:r w:rsidRPr="00DD6A7F">
        <w:rPr>
          <w:rFonts w:ascii="Book Antiqua" w:hAnsi="Book Antiqua"/>
          <w:color w:val="000000" w:themeColor="text1"/>
          <w:sz w:val="24"/>
          <w:szCs w:val="24"/>
        </w:rPr>
        <w:t xml:space="preserve">, Hassell J, Davidson AJ, Robertson NJ, Ma D. Impact of </w:t>
      </w:r>
      <w:proofErr w:type="spellStart"/>
      <w:r w:rsidRPr="00DD6A7F">
        <w:rPr>
          <w:rFonts w:ascii="Book Antiqua" w:hAnsi="Book Antiqua"/>
          <w:color w:val="000000" w:themeColor="text1"/>
          <w:sz w:val="24"/>
          <w:szCs w:val="24"/>
        </w:rPr>
        <w:t>anaesthetics</w:t>
      </w:r>
      <w:proofErr w:type="spellEnd"/>
      <w:r w:rsidRPr="00DD6A7F">
        <w:rPr>
          <w:rFonts w:ascii="Book Antiqua" w:hAnsi="Book Antiqua"/>
          <w:color w:val="000000" w:themeColor="text1"/>
          <w:sz w:val="24"/>
          <w:szCs w:val="24"/>
        </w:rPr>
        <w:t xml:space="preserve"> and surgery on neurodevelopment: an update. </w:t>
      </w:r>
      <w:r w:rsidRPr="00DD6A7F">
        <w:rPr>
          <w:rFonts w:ascii="Book Antiqua" w:hAnsi="Book Antiqua"/>
          <w:i/>
          <w:color w:val="000000" w:themeColor="text1"/>
          <w:sz w:val="24"/>
          <w:szCs w:val="24"/>
        </w:rPr>
        <w:t xml:space="preserve">Br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 xml:space="preserve">110 </w:t>
      </w:r>
      <w:proofErr w:type="spellStart"/>
      <w:r w:rsidRPr="00DD6A7F">
        <w:rPr>
          <w:rFonts w:ascii="Book Antiqua" w:hAnsi="Book Antiqua"/>
          <w:b/>
          <w:color w:val="000000" w:themeColor="text1"/>
          <w:sz w:val="24"/>
          <w:szCs w:val="24"/>
        </w:rPr>
        <w:t>Suppl</w:t>
      </w:r>
      <w:proofErr w:type="spellEnd"/>
      <w:r w:rsidRPr="00DD6A7F">
        <w:rPr>
          <w:rFonts w:ascii="Book Antiqua" w:hAnsi="Book Antiqua"/>
          <w:b/>
          <w:color w:val="000000" w:themeColor="text1"/>
          <w:sz w:val="24"/>
          <w:szCs w:val="24"/>
        </w:rPr>
        <w:t xml:space="preserve"> 1</w:t>
      </w:r>
      <w:r w:rsidRPr="00DD6A7F">
        <w:rPr>
          <w:rFonts w:ascii="Book Antiqua" w:hAnsi="Book Antiqua"/>
          <w:color w:val="000000" w:themeColor="text1"/>
          <w:sz w:val="24"/>
          <w:szCs w:val="24"/>
        </w:rPr>
        <w:t>: i53-i72 [PMID: 23542078 DOI: 10.1093/</w:t>
      </w:r>
      <w:proofErr w:type="spellStart"/>
      <w:r w:rsidRPr="00DD6A7F">
        <w:rPr>
          <w:rFonts w:ascii="Book Antiqua" w:hAnsi="Book Antiqua"/>
          <w:color w:val="000000" w:themeColor="text1"/>
          <w:sz w:val="24"/>
          <w:szCs w:val="24"/>
        </w:rPr>
        <w:t>bja</w:t>
      </w:r>
      <w:proofErr w:type="spellEnd"/>
      <w:r w:rsidRPr="00DD6A7F">
        <w:rPr>
          <w:rFonts w:ascii="Book Antiqua" w:hAnsi="Book Antiqua"/>
          <w:color w:val="000000" w:themeColor="text1"/>
          <w:sz w:val="24"/>
          <w:szCs w:val="24"/>
        </w:rPr>
        <w:t>/aet054]</w:t>
      </w:r>
    </w:p>
    <w:p w14:paraId="553E0B0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159 </w:t>
      </w:r>
      <w:proofErr w:type="spellStart"/>
      <w:r w:rsidRPr="00DD6A7F">
        <w:rPr>
          <w:rFonts w:ascii="Book Antiqua" w:hAnsi="Book Antiqua"/>
          <w:b/>
          <w:color w:val="000000" w:themeColor="text1"/>
          <w:sz w:val="24"/>
          <w:szCs w:val="24"/>
        </w:rPr>
        <w:t>Stratmann</w:t>
      </w:r>
      <w:proofErr w:type="spellEnd"/>
      <w:r w:rsidRPr="00DD6A7F">
        <w:rPr>
          <w:rFonts w:ascii="Book Antiqua" w:hAnsi="Book Antiqua"/>
          <w:b/>
          <w:color w:val="000000" w:themeColor="text1"/>
          <w:sz w:val="24"/>
          <w:szCs w:val="24"/>
        </w:rPr>
        <w:t xml:space="preserve"> G</w:t>
      </w:r>
      <w:r w:rsidRPr="00DD6A7F">
        <w:rPr>
          <w:rFonts w:ascii="Book Antiqua" w:hAnsi="Book Antiqua"/>
          <w:color w:val="000000" w:themeColor="text1"/>
          <w:sz w:val="24"/>
          <w:szCs w:val="24"/>
        </w:rPr>
        <w:t xml:space="preserve">. Review article: Neurotoxicity of anesthetic drugs in the developing brain.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113</w:t>
      </w:r>
      <w:r w:rsidRPr="00DD6A7F">
        <w:rPr>
          <w:rFonts w:ascii="Book Antiqua" w:hAnsi="Book Antiqua"/>
          <w:color w:val="000000" w:themeColor="text1"/>
          <w:sz w:val="24"/>
          <w:szCs w:val="24"/>
        </w:rPr>
        <w:t>: 1170-1179 [PMID: 21965351 DOI: 10.1213/ANE.0b013e318232066c]</w:t>
      </w:r>
    </w:p>
    <w:p w14:paraId="48395B84" w14:textId="2B669008" w:rsidR="00303926" w:rsidRPr="00DD6A7F" w:rsidRDefault="00303926" w:rsidP="00303926">
      <w:pPr>
        <w:spacing w:line="360" w:lineRule="auto"/>
        <w:jc w:val="both"/>
        <w:rPr>
          <w:rFonts w:ascii="Book Antiqua" w:hAnsi="Book Antiqua"/>
          <w:bCs/>
          <w:color w:val="000000" w:themeColor="text1"/>
          <w:sz w:val="24"/>
          <w:szCs w:val="24"/>
        </w:rPr>
      </w:pPr>
      <w:r w:rsidRPr="00F629DA">
        <w:rPr>
          <w:rFonts w:ascii="Book Antiqua" w:hAnsi="Book Antiqua"/>
          <w:color w:val="000000" w:themeColor="text1"/>
          <w:sz w:val="24"/>
          <w:szCs w:val="24"/>
          <w:highlight w:val="yellow"/>
        </w:rPr>
        <w:t xml:space="preserve">160 </w:t>
      </w:r>
      <w:r w:rsidRPr="00F629DA">
        <w:rPr>
          <w:rFonts w:ascii="Book Antiqua" w:hAnsi="Book Antiqua"/>
          <w:b/>
          <w:color w:val="000000" w:themeColor="text1"/>
          <w:sz w:val="24"/>
          <w:szCs w:val="24"/>
          <w:highlight w:val="yellow"/>
        </w:rPr>
        <w:t xml:space="preserve">US Food and Drug Administration. </w:t>
      </w:r>
      <w:r w:rsidRPr="00F629DA">
        <w:rPr>
          <w:rFonts w:ascii="Book Antiqua" w:hAnsi="Book Antiqua"/>
          <w:bCs/>
          <w:color w:val="000000" w:themeColor="text1"/>
          <w:sz w:val="24"/>
          <w:szCs w:val="24"/>
          <w:highlight w:val="yellow"/>
        </w:rPr>
        <w:t xml:space="preserve">FDA drug safety communication: FDA review results in new warnings about using general anesthetics and sedation drugs in young children and pregnant women. </w:t>
      </w:r>
      <w:r w:rsidR="00F629DA" w:rsidRPr="00F629DA">
        <w:rPr>
          <w:rFonts w:ascii="Book Antiqua" w:hAnsi="Book Antiqua" w:hint="eastAsia"/>
          <w:bCs/>
          <w:color w:val="000000" w:themeColor="text1"/>
          <w:sz w:val="24"/>
          <w:szCs w:val="24"/>
          <w:highlight w:val="yellow"/>
          <w:lang w:eastAsia="zh-CN"/>
        </w:rPr>
        <w:t>[</w:t>
      </w:r>
      <w:r w:rsidR="004A7E18">
        <w:rPr>
          <w:rFonts w:ascii="Book Antiqua" w:hAnsi="Book Antiqua"/>
          <w:bCs/>
          <w:color w:val="000000" w:themeColor="text1"/>
          <w:sz w:val="24"/>
          <w:szCs w:val="24"/>
          <w:highlight w:val="yellow"/>
        </w:rPr>
        <w:t>a</w:t>
      </w:r>
      <w:r w:rsidR="00F629DA" w:rsidRPr="00F629DA">
        <w:rPr>
          <w:rFonts w:ascii="Book Antiqua" w:hAnsi="Book Antiqua"/>
          <w:bCs/>
          <w:color w:val="000000" w:themeColor="text1"/>
          <w:sz w:val="24"/>
          <w:szCs w:val="24"/>
          <w:highlight w:val="yellow"/>
        </w:rPr>
        <w:t>ccessed 2017 Aug 25]</w:t>
      </w:r>
      <w:r w:rsidR="004A7E18">
        <w:rPr>
          <w:rFonts w:ascii="Book Antiqua" w:hAnsi="Book Antiqua"/>
          <w:bCs/>
          <w:color w:val="000000" w:themeColor="text1"/>
          <w:sz w:val="24"/>
          <w:szCs w:val="24"/>
          <w:highlight w:val="yellow"/>
        </w:rPr>
        <w:t>.</w:t>
      </w:r>
      <w:bookmarkStart w:id="9" w:name="_GoBack"/>
      <w:bookmarkEnd w:id="9"/>
      <w:r w:rsidR="00F629DA" w:rsidRPr="00F629DA">
        <w:rPr>
          <w:rFonts w:ascii="Book Antiqua" w:hAnsi="Book Antiqua"/>
          <w:bCs/>
          <w:color w:val="000000" w:themeColor="text1"/>
          <w:sz w:val="24"/>
          <w:szCs w:val="24"/>
          <w:highlight w:val="yellow"/>
        </w:rPr>
        <w:t xml:space="preserve"> </w:t>
      </w:r>
      <w:r w:rsidRPr="00F629DA">
        <w:rPr>
          <w:rFonts w:ascii="Book Antiqua" w:hAnsi="Book Antiqua"/>
          <w:bCs/>
          <w:color w:val="000000" w:themeColor="text1"/>
          <w:sz w:val="24"/>
          <w:szCs w:val="24"/>
          <w:highlight w:val="yellow"/>
        </w:rPr>
        <w:t>Available from: https://www.fda.gov/Drugs /</w:t>
      </w:r>
      <w:proofErr w:type="spellStart"/>
      <w:r w:rsidRPr="00F629DA">
        <w:rPr>
          <w:rFonts w:ascii="Book Antiqua" w:hAnsi="Book Antiqua"/>
          <w:bCs/>
          <w:color w:val="000000" w:themeColor="text1"/>
          <w:sz w:val="24"/>
          <w:szCs w:val="24"/>
          <w:highlight w:val="yellow"/>
        </w:rPr>
        <w:t>DrugSafety</w:t>
      </w:r>
      <w:proofErr w:type="spellEnd"/>
      <w:r w:rsidRPr="00F629DA">
        <w:rPr>
          <w:rFonts w:ascii="Book Antiqua" w:hAnsi="Book Antiqua"/>
          <w:bCs/>
          <w:color w:val="000000" w:themeColor="text1"/>
          <w:sz w:val="24"/>
          <w:szCs w:val="24"/>
          <w:highlight w:val="yellow"/>
        </w:rPr>
        <w:t>/ucm532356.htm</w:t>
      </w:r>
    </w:p>
    <w:p w14:paraId="3E6FFE29" w14:textId="3CABCA01" w:rsidR="00C3544D" w:rsidRPr="00DD6A7F" w:rsidRDefault="00C3544D" w:rsidP="00303926">
      <w:pPr>
        <w:spacing w:line="360" w:lineRule="auto"/>
        <w:jc w:val="both"/>
        <w:rPr>
          <w:rFonts w:ascii="Book Antiqua" w:hAnsi="Book Antiqua"/>
          <w:bCs/>
          <w:color w:val="000000" w:themeColor="text1"/>
          <w:sz w:val="24"/>
          <w:szCs w:val="24"/>
        </w:rPr>
      </w:pPr>
    </w:p>
    <w:p w14:paraId="25716EF1" w14:textId="3E6626C2" w:rsidR="00C3544D" w:rsidRPr="00DD6A7F" w:rsidRDefault="00C3544D">
      <w:pPr>
        <w:spacing w:after="200" w:line="276" w:lineRule="auto"/>
        <w:rPr>
          <w:rFonts w:ascii="Book Antiqua" w:hAnsi="Book Antiqua"/>
          <w:bCs/>
          <w:color w:val="000000" w:themeColor="text1"/>
          <w:sz w:val="24"/>
          <w:szCs w:val="24"/>
        </w:rPr>
      </w:pPr>
      <w:r w:rsidRPr="00DD6A7F">
        <w:rPr>
          <w:rFonts w:ascii="Book Antiqua" w:hAnsi="Book Antiqua"/>
          <w:bCs/>
          <w:color w:val="000000" w:themeColor="text1"/>
          <w:sz w:val="24"/>
          <w:szCs w:val="24"/>
        </w:rPr>
        <w:br w:type="page"/>
      </w:r>
    </w:p>
    <w:p w14:paraId="4CCFBC12" w14:textId="77777777" w:rsidR="004F329F" w:rsidRPr="00DD6A7F" w:rsidRDefault="004F329F" w:rsidP="00303926">
      <w:pPr>
        <w:adjustRightInd w:val="0"/>
        <w:snapToGrid w:val="0"/>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lastRenderedPageBreak/>
        <w:t>Footnotes</w:t>
      </w:r>
    </w:p>
    <w:p w14:paraId="69B28C83" w14:textId="77777777" w:rsidR="004F329F" w:rsidRPr="00DD6A7F" w:rsidRDefault="004F329F" w:rsidP="00303926">
      <w:pPr>
        <w:spacing w:line="360" w:lineRule="auto"/>
        <w:jc w:val="both"/>
        <w:rPr>
          <w:rFonts w:ascii="Book Antiqua" w:hAnsi="Book Antiqua" w:cs="Arial"/>
          <w:color w:val="000000" w:themeColor="text1"/>
          <w:sz w:val="24"/>
          <w:szCs w:val="24"/>
        </w:rPr>
      </w:pPr>
      <w:r w:rsidRPr="00DD6A7F">
        <w:rPr>
          <w:rFonts w:ascii="Book Antiqua" w:hAnsi="Book Antiqua"/>
          <w:b/>
          <w:color w:val="000000" w:themeColor="text1"/>
          <w:sz w:val="24"/>
          <w:szCs w:val="24"/>
        </w:rPr>
        <w:t>Conflict-of-interest statement:</w:t>
      </w:r>
      <w:r w:rsidRPr="00DD6A7F">
        <w:rPr>
          <w:rFonts w:ascii="Book Antiqua" w:eastAsia="SimSun" w:hAnsi="Book Antiqua" w:cs="TimesNewRomanPS-BoldItalicMT"/>
          <w:b/>
          <w:bCs/>
          <w:iCs/>
          <w:color w:val="000000" w:themeColor="text1"/>
          <w:sz w:val="24"/>
          <w:szCs w:val="24"/>
          <w:lang w:eastAsia="zh-CN"/>
        </w:rPr>
        <w:t xml:space="preserve"> </w:t>
      </w:r>
      <w:r w:rsidR="00C635A1" w:rsidRPr="00DD6A7F">
        <w:rPr>
          <w:rFonts w:ascii="Book Antiqua" w:hAnsi="Book Antiqua" w:cs="Arial"/>
          <w:color w:val="000000" w:themeColor="text1"/>
          <w:sz w:val="24"/>
          <w:szCs w:val="24"/>
        </w:rPr>
        <w:t xml:space="preserve">No potential conflicts of interest. </w:t>
      </w:r>
    </w:p>
    <w:p w14:paraId="4FDF7D4C" w14:textId="4D917840" w:rsidR="004F329F" w:rsidRPr="00DD6A7F" w:rsidRDefault="00C635A1" w:rsidP="00303926">
      <w:pPr>
        <w:spacing w:line="360" w:lineRule="auto"/>
        <w:jc w:val="both"/>
        <w:rPr>
          <w:rFonts w:ascii="Book Antiqua" w:hAnsi="Book Antiqua"/>
          <w:color w:val="000000" w:themeColor="text1"/>
          <w:sz w:val="24"/>
          <w:szCs w:val="24"/>
        </w:rPr>
      </w:pPr>
      <w:r w:rsidRPr="00DD6A7F">
        <w:rPr>
          <w:rFonts w:ascii="Book Antiqua" w:hAnsi="Book Antiqua" w:cs="Arial"/>
          <w:color w:val="000000" w:themeColor="text1"/>
          <w:sz w:val="24"/>
          <w:szCs w:val="24"/>
        </w:rPr>
        <w:cr/>
      </w:r>
      <w:r w:rsidR="004F329F" w:rsidRPr="00DD6A7F">
        <w:rPr>
          <w:rFonts w:ascii="Book Antiqua" w:hAnsi="Book Antiqua"/>
          <w:b/>
          <w:color w:val="000000" w:themeColor="text1"/>
          <w:sz w:val="24"/>
          <w:szCs w:val="24"/>
        </w:rPr>
        <w:t>Open-Access:</w:t>
      </w:r>
      <w:r w:rsidR="004F329F" w:rsidRPr="00DD6A7F">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004F329F" w:rsidRPr="00DD6A7F">
        <w:rPr>
          <w:rFonts w:ascii="Book Antiqua" w:hAnsi="Book Antiqua"/>
          <w:color w:val="000000" w:themeColor="text1"/>
          <w:sz w:val="24"/>
          <w:szCs w:val="24"/>
        </w:rPr>
        <w:t>NonCommercial</w:t>
      </w:r>
      <w:proofErr w:type="spellEnd"/>
      <w:r w:rsidR="004F329F" w:rsidRPr="00DD6A7F">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D6A9D2" w14:textId="77777777" w:rsidR="004F329F" w:rsidRPr="00DD6A7F" w:rsidRDefault="004F329F" w:rsidP="00303926">
      <w:pPr>
        <w:pStyle w:val="CommentText"/>
        <w:spacing w:line="360" w:lineRule="auto"/>
        <w:jc w:val="both"/>
        <w:rPr>
          <w:rFonts w:ascii="Book Antiqua" w:eastAsia="SimSun" w:hAnsi="Book Antiqua" w:cs="Times New Roman"/>
          <w:bCs/>
          <w:color w:val="000000" w:themeColor="text1"/>
          <w:sz w:val="24"/>
          <w:szCs w:val="24"/>
          <w:lang w:eastAsia="zh-CN"/>
        </w:rPr>
      </w:pPr>
    </w:p>
    <w:p w14:paraId="053DB5A2" w14:textId="46EC4190" w:rsidR="004F329F" w:rsidRPr="00DD6A7F" w:rsidRDefault="004F329F" w:rsidP="00303926">
      <w:pPr>
        <w:adjustRightInd w:val="0"/>
        <w:snapToGrid w:val="0"/>
        <w:spacing w:line="360" w:lineRule="auto"/>
        <w:jc w:val="both"/>
        <w:rPr>
          <w:rFonts w:ascii="Book Antiqua" w:hAnsi="Book Antiqua"/>
          <w:bCs/>
          <w:color w:val="000000" w:themeColor="text1"/>
          <w:sz w:val="24"/>
          <w:szCs w:val="24"/>
          <w:lang w:eastAsia="zh-CN"/>
        </w:rPr>
      </w:pPr>
      <w:r w:rsidRPr="00DD6A7F">
        <w:rPr>
          <w:rFonts w:ascii="Book Antiqua" w:hAnsi="Book Antiqua"/>
          <w:b/>
          <w:bCs/>
          <w:color w:val="000000" w:themeColor="text1"/>
          <w:sz w:val="24"/>
          <w:szCs w:val="24"/>
          <w:lang w:eastAsia="pl-PL"/>
        </w:rPr>
        <w:t>Manuscript source:</w:t>
      </w:r>
      <w:r w:rsidRPr="00DD6A7F">
        <w:rPr>
          <w:rFonts w:ascii="Book Antiqua" w:hAnsi="Book Antiqua"/>
          <w:b/>
          <w:bCs/>
          <w:color w:val="000000" w:themeColor="text1"/>
          <w:sz w:val="24"/>
          <w:szCs w:val="24"/>
          <w:lang w:eastAsia="zh-CN"/>
        </w:rPr>
        <w:t xml:space="preserve"> </w:t>
      </w:r>
      <w:r w:rsidRPr="00DD6A7F">
        <w:rPr>
          <w:rFonts w:ascii="Book Antiqua" w:hAnsi="Book Antiqua"/>
          <w:bCs/>
          <w:color w:val="000000" w:themeColor="text1"/>
          <w:sz w:val="24"/>
          <w:szCs w:val="24"/>
          <w:lang w:eastAsia="pl-PL"/>
        </w:rPr>
        <w:t>Invited manuscript</w:t>
      </w:r>
    </w:p>
    <w:p w14:paraId="2B6DC140" w14:textId="77777777" w:rsidR="004F329F" w:rsidRPr="00DD6A7F" w:rsidRDefault="004F329F" w:rsidP="00303926">
      <w:pPr>
        <w:adjustRightInd w:val="0"/>
        <w:snapToGrid w:val="0"/>
        <w:spacing w:line="360" w:lineRule="auto"/>
        <w:jc w:val="both"/>
        <w:rPr>
          <w:rFonts w:ascii="Book Antiqua" w:hAnsi="Book Antiqua"/>
          <w:b/>
          <w:bCs/>
          <w:color w:val="000000" w:themeColor="text1"/>
          <w:sz w:val="24"/>
          <w:szCs w:val="24"/>
          <w:lang w:eastAsia="zh-CN"/>
        </w:rPr>
      </w:pPr>
    </w:p>
    <w:p w14:paraId="2C9B6CF9" w14:textId="1F924E7D" w:rsidR="004F329F" w:rsidRPr="00DD6A7F" w:rsidRDefault="004F329F" w:rsidP="00303926">
      <w:pPr>
        <w:widowControl w:val="0"/>
        <w:adjustRightInd w:val="0"/>
        <w:snapToGrid w:val="0"/>
        <w:spacing w:line="360" w:lineRule="auto"/>
        <w:jc w:val="both"/>
        <w:rPr>
          <w:rFonts w:ascii="Book Antiqua" w:eastAsia="DengXian" w:hAnsi="Book Antiqua"/>
          <w:color w:val="000000" w:themeColor="text1"/>
          <w:sz w:val="24"/>
          <w:szCs w:val="24"/>
          <w:lang w:eastAsia="zh-CN"/>
        </w:rPr>
      </w:pPr>
      <w:r w:rsidRPr="00DD6A7F">
        <w:rPr>
          <w:rFonts w:ascii="Book Antiqua" w:eastAsia="DengXian" w:hAnsi="Book Antiqua"/>
          <w:b/>
          <w:bCs/>
          <w:color w:val="000000" w:themeColor="text1"/>
          <w:sz w:val="24"/>
          <w:szCs w:val="24"/>
        </w:rPr>
        <w:t>Corresponding Author's Membership in Professional Societies</w:t>
      </w:r>
      <w:r w:rsidRPr="00DD6A7F">
        <w:rPr>
          <w:rFonts w:ascii="Book Antiqua" w:eastAsia="DengXian" w:hAnsi="Book Antiqua"/>
          <w:b/>
          <w:bCs/>
          <w:color w:val="000000" w:themeColor="text1"/>
          <w:sz w:val="24"/>
          <w:szCs w:val="24"/>
          <w:lang w:eastAsia="zh-CN"/>
        </w:rPr>
        <w:t xml:space="preserve">: </w:t>
      </w:r>
      <w:r w:rsidRPr="00DD6A7F">
        <w:rPr>
          <w:rFonts w:ascii="Book Antiqua" w:eastAsia="DengXian" w:hAnsi="Book Antiqua"/>
          <w:color w:val="000000" w:themeColor="text1"/>
          <w:sz w:val="24"/>
          <w:szCs w:val="24"/>
          <w:lang w:eastAsia="zh-CN"/>
        </w:rPr>
        <w:t>American Society of Anesthesiologists.</w:t>
      </w:r>
    </w:p>
    <w:p w14:paraId="61B05330" w14:textId="77777777" w:rsidR="004F329F" w:rsidRPr="00DD6A7F" w:rsidRDefault="004F329F" w:rsidP="00303926">
      <w:pPr>
        <w:widowControl w:val="0"/>
        <w:adjustRightInd w:val="0"/>
        <w:snapToGrid w:val="0"/>
        <w:spacing w:line="360" w:lineRule="auto"/>
        <w:jc w:val="both"/>
        <w:rPr>
          <w:rFonts w:ascii="Book Antiqua" w:hAnsi="Book Antiqua"/>
          <w:b/>
          <w:color w:val="000000" w:themeColor="text1"/>
          <w:kern w:val="2"/>
          <w:sz w:val="24"/>
          <w:szCs w:val="24"/>
          <w:lang w:eastAsia="zh-CN"/>
        </w:rPr>
      </w:pPr>
    </w:p>
    <w:p w14:paraId="44744442" w14:textId="21856087" w:rsidR="004F329F" w:rsidRPr="00DD6A7F" w:rsidRDefault="004F329F" w:rsidP="00303926">
      <w:pPr>
        <w:spacing w:line="360" w:lineRule="auto"/>
        <w:jc w:val="both"/>
        <w:rPr>
          <w:rFonts w:ascii="Book Antiqua" w:eastAsia="SimSun" w:hAnsi="Book Antiqua"/>
          <w:b/>
          <w:color w:val="000000" w:themeColor="text1"/>
          <w:sz w:val="24"/>
          <w:szCs w:val="24"/>
          <w:lang w:eastAsia="zh-CN"/>
        </w:rPr>
      </w:pPr>
      <w:r w:rsidRPr="00DD6A7F">
        <w:rPr>
          <w:rFonts w:ascii="Book Antiqua" w:hAnsi="Book Antiqua"/>
          <w:b/>
          <w:color w:val="000000" w:themeColor="text1"/>
          <w:sz w:val="24"/>
          <w:szCs w:val="24"/>
        </w:rPr>
        <w:t>Peer-review started:</w:t>
      </w:r>
      <w:r w:rsidRPr="00DD6A7F">
        <w:rPr>
          <w:rFonts w:ascii="Book Antiqua" w:eastAsia="SimSun" w:hAnsi="Book Antiqua"/>
          <w:b/>
          <w:color w:val="000000" w:themeColor="text1"/>
          <w:sz w:val="24"/>
          <w:szCs w:val="24"/>
          <w:lang w:eastAsia="zh-CN"/>
        </w:rPr>
        <w:t xml:space="preserve"> </w:t>
      </w:r>
      <w:r w:rsidRPr="00DD6A7F">
        <w:rPr>
          <w:rFonts w:ascii="Book Antiqua" w:eastAsia="SimSun" w:hAnsi="Book Antiqua"/>
          <w:color w:val="000000" w:themeColor="text1"/>
          <w:sz w:val="24"/>
          <w:szCs w:val="24"/>
          <w:lang w:eastAsia="zh-CN"/>
        </w:rPr>
        <w:t>December 24, 2019</w:t>
      </w:r>
    </w:p>
    <w:p w14:paraId="3B6B806D" w14:textId="6B6DE103" w:rsidR="004F329F" w:rsidRPr="00DD6A7F" w:rsidRDefault="004F329F" w:rsidP="00303926">
      <w:pPr>
        <w:spacing w:line="360" w:lineRule="auto"/>
        <w:jc w:val="both"/>
        <w:rPr>
          <w:rFonts w:ascii="Book Antiqua" w:eastAsia="SimSun" w:hAnsi="Book Antiqua"/>
          <w:b/>
          <w:color w:val="000000" w:themeColor="text1"/>
          <w:sz w:val="24"/>
          <w:szCs w:val="24"/>
          <w:lang w:eastAsia="zh-CN"/>
        </w:rPr>
      </w:pPr>
      <w:r w:rsidRPr="00DD6A7F">
        <w:rPr>
          <w:rFonts w:ascii="Book Antiqua" w:hAnsi="Book Antiqua"/>
          <w:b/>
          <w:color w:val="000000" w:themeColor="text1"/>
          <w:sz w:val="24"/>
          <w:szCs w:val="24"/>
        </w:rPr>
        <w:t>First decision:</w:t>
      </w:r>
      <w:r w:rsidRPr="00DD6A7F">
        <w:rPr>
          <w:rFonts w:ascii="Book Antiqua" w:eastAsia="SimSun" w:hAnsi="Book Antiqua"/>
          <w:b/>
          <w:color w:val="000000" w:themeColor="text1"/>
          <w:sz w:val="24"/>
          <w:szCs w:val="24"/>
          <w:lang w:eastAsia="zh-CN"/>
        </w:rPr>
        <w:t xml:space="preserve"> </w:t>
      </w:r>
      <w:r w:rsidRPr="00DD6A7F">
        <w:rPr>
          <w:rFonts w:ascii="Book Antiqua" w:eastAsia="SimSun" w:hAnsi="Book Antiqua"/>
          <w:color w:val="000000" w:themeColor="text1"/>
          <w:sz w:val="24"/>
          <w:szCs w:val="24"/>
          <w:lang w:eastAsia="zh-CN"/>
        </w:rPr>
        <w:t>February 20, 2020</w:t>
      </w:r>
    </w:p>
    <w:p w14:paraId="262AB762" w14:textId="77777777" w:rsidR="004F329F" w:rsidRPr="00DD6A7F" w:rsidRDefault="004F329F" w:rsidP="00303926">
      <w:pPr>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t>Article in press:</w:t>
      </w:r>
    </w:p>
    <w:p w14:paraId="5A0FE97B" w14:textId="23DFBF25" w:rsidR="0006239A" w:rsidRPr="00DD6A7F" w:rsidRDefault="0006239A" w:rsidP="00303926">
      <w:pPr>
        <w:spacing w:line="360" w:lineRule="auto"/>
        <w:jc w:val="both"/>
        <w:rPr>
          <w:rFonts w:ascii="Book Antiqua" w:eastAsia="Calibri" w:hAnsi="Book Antiqua" w:cs="Arial"/>
          <w:color w:val="000000" w:themeColor="text1"/>
          <w:sz w:val="24"/>
          <w:szCs w:val="24"/>
        </w:rPr>
      </w:pPr>
    </w:p>
    <w:p w14:paraId="073226CE" w14:textId="6BF4E610" w:rsidR="004F329F" w:rsidRPr="00DD6A7F" w:rsidRDefault="004F329F" w:rsidP="00303926">
      <w:pPr>
        <w:widowControl w:val="0"/>
        <w:adjustRightInd w:val="0"/>
        <w:snapToGrid w:val="0"/>
        <w:spacing w:line="360" w:lineRule="auto"/>
        <w:jc w:val="both"/>
        <w:rPr>
          <w:rFonts w:ascii="Book Antiqua" w:eastAsia="Microsoft YaHei" w:hAnsi="Book Antiqua" w:cs="SimSun"/>
          <w:color w:val="000000" w:themeColor="text1"/>
          <w:sz w:val="24"/>
          <w:szCs w:val="24"/>
          <w:lang w:eastAsia="zh-CN"/>
        </w:rPr>
      </w:pPr>
      <w:r w:rsidRPr="00DD6A7F">
        <w:rPr>
          <w:rFonts w:ascii="Book Antiqua" w:hAnsi="Book Antiqua" w:cs="SimSun"/>
          <w:b/>
          <w:color w:val="000000" w:themeColor="text1"/>
          <w:sz w:val="24"/>
          <w:szCs w:val="24"/>
          <w:lang w:eastAsia="zh-CN"/>
        </w:rPr>
        <w:t xml:space="preserve">Specialty type: </w:t>
      </w:r>
      <w:r w:rsidR="00F629DA" w:rsidRPr="00E700C2">
        <w:rPr>
          <w:rFonts w:ascii="Book Antiqua" w:eastAsia="Microsoft YaHei" w:hAnsi="Book Antiqua" w:cs="SimSun"/>
          <w:sz w:val="24"/>
          <w:szCs w:val="24"/>
        </w:rPr>
        <w:t>Psychiatry</w:t>
      </w:r>
    </w:p>
    <w:p w14:paraId="2A0771EC" w14:textId="116D9A93" w:rsidR="004F329F" w:rsidRPr="00DD6A7F" w:rsidRDefault="004F329F" w:rsidP="00303926">
      <w:pPr>
        <w:widowControl w:val="0"/>
        <w:adjustRightInd w:val="0"/>
        <w:snapToGrid w:val="0"/>
        <w:spacing w:line="360" w:lineRule="auto"/>
        <w:jc w:val="both"/>
        <w:rPr>
          <w:rFonts w:ascii="Book Antiqua" w:hAnsi="Book Antiqua" w:cs="SimSun"/>
          <w:color w:val="000000" w:themeColor="text1"/>
          <w:sz w:val="24"/>
          <w:szCs w:val="24"/>
          <w:lang w:eastAsia="zh-CN"/>
        </w:rPr>
      </w:pPr>
      <w:r w:rsidRPr="00DD6A7F">
        <w:rPr>
          <w:rFonts w:ascii="Book Antiqua" w:hAnsi="Book Antiqua" w:cs="SimSun"/>
          <w:b/>
          <w:color w:val="000000" w:themeColor="text1"/>
          <w:sz w:val="24"/>
          <w:szCs w:val="24"/>
          <w:lang w:eastAsia="zh-CN"/>
        </w:rPr>
        <w:t xml:space="preserve">Country of origin: </w:t>
      </w:r>
      <w:r w:rsidR="00303926" w:rsidRPr="00DD6A7F">
        <w:rPr>
          <w:rFonts w:ascii="Book Antiqua" w:eastAsia="SimSun" w:hAnsi="Book Antiqua"/>
          <w:color w:val="000000" w:themeColor="text1"/>
          <w:sz w:val="24"/>
          <w:szCs w:val="24"/>
          <w:lang w:eastAsia="es-ES_tradnl"/>
        </w:rPr>
        <w:t>United States</w:t>
      </w:r>
    </w:p>
    <w:p w14:paraId="7AAA3057" w14:textId="77777777" w:rsidR="004F329F" w:rsidRPr="00DD6A7F" w:rsidRDefault="004F329F" w:rsidP="00303926">
      <w:pPr>
        <w:widowControl w:val="0"/>
        <w:adjustRightInd w:val="0"/>
        <w:snapToGrid w:val="0"/>
        <w:spacing w:line="360" w:lineRule="auto"/>
        <w:jc w:val="both"/>
        <w:rPr>
          <w:rFonts w:ascii="Book Antiqua" w:hAnsi="Book Antiqua" w:cs="SimSun"/>
          <w:b/>
          <w:color w:val="000000" w:themeColor="text1"/>
          <w:sz w:val="24"/>
          <w:szCs w:val="24"/>
          <w:lang w:eastAsia="zh-CN"/>
        </w:rPr>
      </w:pPr>
      <w:r w:rsidRPr="00DD6A7F">
        <w:rPr>
          <w:rFonts w:ascii="Book Antiqua" w:hAnsi="Book Antiqua" w:cs="SimSun"/>
          <w:b/>
          <w:color w:val="000000" w:themeColor="text1"/>
          <w:sz w:val="24"/>
          <w:szCs w:val="24"/>
          <w:lang w:eastAsia="zh-CN"/>
        </w:rPr>
        <w:t>Peer-review report classification</w:t>
      </w:r>
    </w:p>
    <w:p w14:paraId="6E0D6FFD" w14:textId="77777777" w:rsidR="004F329F" w:rsidRPr="00DD6A7F" w:rsidRDefault="004F329F" w:rsidP="00303926">
      <w:pPr>
        <w:widowControl w:val="0"/>
        <w:adjustRightInd w:val="0"/>
        <w:snapToGrid w:val="0"/>
        <w:spacing w:line="360" w:lineRule="auto"/>
        <w:jc w:val="both"/>
        <w:rPr>
          <w:rFonts w:ascii="Book Antiqua" w:hAnsi="Book Antiqua" w:cs="SimSun"/>
          <w:color w:val="000000" w:themeColor="text1"/>
          <w:sz w:val="24"/>
          <w:szCs w:val="24"/>
          <w:lang w:eastAsia="zh-CN"/>
        </w:rPr>
      </w:pPr>
      <w:r w:rsidRPr="00DD6A7F">
        <w:rPr>
          <w:rFonts w:ascii="Book Antiqua" w:hAnsi="Book Antiqua" w:cs="SimSun"/>
          <w:color w:val="000000" w:themeColor="text1"/>
          <w:sz w:val="24"/>
          <w:szCs w:val="24"/>
          <w:lang w:eastAsia="zh-CN"/>
        </w:rPr>
        <w:t>Grade A (Excellent): A</w:t>
      </w:r>
    </w:p>
    <w:p w14:paraId="148E3CD1" w14:textId="46D5171D" w:rsidR="004F329F" w:rsidRPr="00DD6A7F" w:rsidRDefault="004F329F" w:rsidP="00303926">
      <w:pPr>
        <w:widowControl w:val="0"/>
        <w:adjustRightInd w:val="0"/>
        <w:snapToGrid w:val="0"/>
        <w:spacing w:line="360" w:lineRule="auto"/>
        <w:jc w:val="both"/>
        <w:rPr>
          <w:rFonts w:ascii="Book Antiqua" w:eastAsia="SimSun" w:hAnsi="Book Antiqua" w:cs="SimSun"/>
          <w:color w:val="000000" w:themeColor="text1"/>
          <w:sz w:val="24"/>
          <w:szCs w:val="24"/>
          <w:lang w:eastAsia="zh-CN"/>
        </w:rPr>
      </w:pPr>
      <w:r w:rsidRPr="00DD6A7F">
        <w:rPr>
          <w:rFonts w:ascii="Book Antiqua" w:hAnsi="Book Antiqua" w:cs="SimSun"/>
          <w:color w:val="000000" w:themeColor="text1"/>
          <w:sz w:val="24"/>
          <w:szCs w:val="24"/>
          <w:lang w:eastAsia="zh-CN"/>
        </w:rPr>
        <w:t xml:space="preserve">Grade B (Very good): </w:t>
      </w:r>
      <w:r w:rsidRPr="00DD6A7F">
        <w:rPr>
          <w:rFonts w:ascii="Book Antiqua" w:eastAsia="SimSun" w:hAnsi="Book Antiqua" w:cs="SimSun"/>
          <w:color w:val="000000" w:themeColor="text1"/>
          <w:sz w:val="24"/>
          <w:szCs w:val="24"/>
          <w:lang w:eastAsia="zh-CN"/>
        </w:rPr>
        <w:t>B</w:t>
      </w:r>
    </w:p>
    <w:p w14:paraId="2FBFD3CD" w14:textId="16750906" w:rsidR="004F329F" w:rsidRPr="00DD6A7F" w:rsidRDefault="004F329F" w:rsidP="00303926">
      <w:pPr>
        <w:widowControl w:val="0"/>
        <w:adjustRightInd w:val="0"/>
        <w:snapToGrid w:val="0"/>
        <w:spacing w:line="360" w:lineRule="auto"/>
        <w:jc w:val="both"/>
        <w:rPr>
          <w:rFonts w:ascii="Book Antiqua" w:hAnsi="Book Antiqua" w:cs="SimSun"/>
          <w:color w:val="000000" w:themeColor="text1"/>
          <w:sz w:val="24"/>
          <w:szCs w:val="24"/>
          <w:lang w:eastAsia="zh-CN"/>
        </w:rPr>
      </w:pPr>
      <w:r w:rsidRPr="00DD6A7F">
        <w:rPr>
          <w:rFonts w:ascii="Book Antiqua" w:hAnsi="Book Antiqua" w:cs="SimSun"/>
          <w:color w:val="000000" w:themeColor="text1"/>
          <w:sz w:val="24"/>
          <w:szCs w:val="24"/>
          <w:lang w:eastAsia="zh-CN"/>
        </w:rPr>
        <w:t xml:space="preserve">Grade C (Good): </w:t>
      </w:r>
      <w:r w:rsidR="00303926" w:rsidRPr="00DD6A7F">
        <w:rPr>
          <w:rFonts w:ascii="Book Antiqua" w:hAnsi="Book Antiqua" w:cs="SimSun"/>
          <w:color w:val="000000" w:themeColor="text1"/>
          <w:sz w:val="24"/>
          <w:szCs w:val="24"/>
          <w:lang w:eastAsia="zh-CN"/>
        </w:rPr>
        <w:t>0</w:t>
      </w:r>
    </w:p>
    <w:p w14:paraId="6D2D29F3" w14:textId="35A8D572" w:rsidR="004F329F" w:rsidRPr="00DD6A7F" w:rsidRDefault="004F329F" w:rsidP="00303926">
      <w:pPr>
        <w:widowControl w:val="0"/>
        <w:adjustRightInd w:val="0"/>
        <w:snapToGrid w:val="0"/>
        <w:spacing w:line="360" w:lineRule="auto"/>
        <w:jc w:val="both"/>
        <w:rPr>
          <w:rFonts w:ascii="Book Antiqua" w:hAnsi="Book Antiqua" w:cs="SimSun"/>
          <w:color w:val="000000" w:themeColor="text1"/>
          <w:sz w:val="24"/>
          <w:szCs w:val="24"/>
          <w:lang w:eastAsia="zh-CN"/>
        </w:rPr>
      </w:pPr>
      <w:r w:rsidRPr="00DD6A7F">
        <w:rPr>
          <w:rFonts w:ascii="Book Antiqua" w:hAnsi="Book Antiqua" w:cs="SimSun"/>
          <w:color w:val="000000" w:themeColor="text1"/>
          <w:sz w:val="24"/>
          <w:szCs w:val="24"/>
          <w:lang w:eastAsia="zh-CN"/>
        </w:rPr>
        <w:t xml:space="preserve">Grade D (Fair): </w:t>
      </w:r>
      <w:r w:rsidR="00303926" w:rsidRPr="00DD6A7F">
        <w:rPr>
          <w:rFonts w:ascii="Book Antiqua" w:hAnsi="Book Antiqua" w:cs="SimSun"/>
          <w:color w:val="000000" w:themeColor="text1"/>
          <w:sz w:val="24"/>
          <w:szCs w:val="24"/>
          <w:lang w:eastAsia="zh-CN"/>
        </w:rPr>
        <w:t>D</w:t>
      </w:r>
    </w:p>
    <w:p w14:paraId="78AF3E3E" w14:textId="77777777" w:rsidR="004F329F" w:rsidRPr="00DD6A7F" w:rsidRDefault="004F329F" w:rsidP="00303926">
      <w:pPr>
        <w:widowControl w:val="0"/>
        <w:adjustRightInd w:val="0"/>
        <w:snapToGrid w:val="0"/>
        <w:spacing w:line="360" w:lineRule="auto"/>
        <w:jc w:val="both"/>
        <w:rPr>
          <w:rFonts w:ascii="Book Antiqua" w:eastAsia="DengXian" w:hAnsi="Book Antiqua"/>
          <w:color w:val="000000" w:themeColor="text1"/>
          <w:kern w:val="2"/>
          <w:sz w:val="24"/>
          <w:szCs w:val="24"/>
          <w:lang w:val="hu-HU" w:eastAsia="zh-CN"/>
        </w:rPr>
      </w:pPr>
      <w:r w:rsidRPr="00DD6A7F">
        <w:rPr>
          <w:rFonts w:ascii="Book Antiqua" w:hAnsi="Book Antiqua" w:cs="SimSun"/>
          <w:color w:val="000000" w:themeColor="text1"/>
          <w:sz w:val="24"/>
          <w:szCs w:val="24"/>
          <w:lang w:eastAsia="zh-CN"/>
        </w:rPr>
        <w:t>Grade E (Poor): 0</w:t>
      </w:r>
    </w:p>
    <w:p w14:paraId="75F3D12C" w14:textId="77777777" w:rsidR="004F329F" w:rsidRPr="00DD6A7F" w:rsidRDefault="004F329F" w:rsidP="00303926">
      <w:pPr>
        <w:spacing w:line="360" w:lineRule="auto"/>
        <w:jc w:val="both"/>
        <w:rPr>
          <w:rFonts w:ascii="Book Antiqua" w:eastAsia="SimSun" w:hAnsi="Book Antiqua"/>
          <w:b/>
          <w:color w:val="000000" w:themeColor="text1"/>
          <w:sz w:val="24"/>
          <w:szCs w:val="24"/>
          <w:lang w:val="hu-HU" w:eastAsia="zh-CN"/>
        </w:rPr>
      </w:pPr>
    </w:p>
    <w:p w14:paraId="59B4C68E" w14:textId="4AC1C001" w:rsidR="004F329F" w:rsidRPr="00F629DA" w:rsidRDefault="004F329F" w:rsidP="00303926">
      <w:pPr>
        <w:spacing w:line="360" w:lineRule="auto"/>
        <w:jc w:val="both"/>
        <w:rPr>
          <w:rFonts w:ascii="Book Antiqua" w:eastAsia="SimSun" w:hAnsi="Book Antiqua"/>
          <w:b/>
          <w:color w:val="000000" w:themeColor="text1"/>
          <w:sz w:val="24"/>
          <w:szCs w:val="24"/>
          <w:lang w:eastAsia="zh-CN"/>
        </w:rPr>
      </w:pPr>
      <w:r w:rsidRPr="00DD6A7F">
        <w:rPr>
          <w:rFonts w:ascii="Book Antiqua" w:hAnsi="Book Antiqua"/>
          <w:b/>
          <w:color w:val="000000" w:themeColor="text1"/>
          <w:sz w:val="24"/>
          <w:szCs w:val="24"/>
        </w:rPr>
        <w:t>P- Reviewer:</w:t>
      </w:r>
      <w:r w:rsidR="00F629DA" w:rsidRPr="00F629DA">
        <w:t xml:space="preserve"> </w:t>
      </w:r>
      <w:proofErr w:type="spellStart"/>
      <w:r w:rsidR="00F629DA" w:rsidRPr="00F629DA">
        <w:rPr>
          <w:rFonts w:ascii="Book Antiqua" w:hAnsi="Book Antiqua"/>
          <w:bCs/>
          <w:color w:val="000000" w:themeColor="text1"/>
          <w:sz w:val="24"/>
          <w:szCs w:val="24"/>
        </w:rPr>
        <w:t>Hosak</w:t>
      </w:r>
      <w:proofErr w:type="spellEnd"/>
      <w:r w:rsidRPr="00F629DA">
        <w:rPr>
          <w:rFonts w:ascii="Book Antiqua" w:eastAsia="SimSun" w:hAnsi="Book Antiqua"/>
          <w:bCs/>
          <w:color w:val="000000" w:themeColor="text1"/>
          <w:sz w:val="24"/>
          <w:szCs w:val="24"/>
          <w:lang w:eastAsia="zh-CN"/>
        </w:rPr>
        <w:t xml:space="preserve"> </w:t>
      </w:r>
      <w:r w:rsidR="00F629DA" w:rsidRPr="00F629DA">
        <w:rPr>
          <w:rFonts w:ascii="Book Antiqua" w:eastAsia="SimSun" w:hAnsi="Book Antiqua"/>
          <w:bCs/>
          <w:color w:val="000000" w:themeColor="text1"/>
          <w:sz w:val="24"/>
          <w:szCs w:val="24"/>
          <w:lang w:eastAsia="zh-CN"/>
        </w:rPr>
        <w:t xml:space="preserve">L, Ishizawa K, </w:t>
      </w:r>
      <w:proofErr w:type="spellStart"/>
      <w:r w:rsidR="00F629DA" w:rsidRPr="00F629DA">
        <w:rPr>
          <w:rFonts w:ascii="Book Antiqua" w:eastAsia="SimSun" w:hAnsi="Book Antiqua"/>
          <w:bCs/>
          <w:color w:val="000000" w:themeColor="text1"/>
          <w:sz w:val="24"/>
          <w:szCs w:val="24"/>
          <w:lang w:eastAsia="zh-CN"/>
        </w:rPr>
        <w:t>Shiina</w:t>
      </w:r>
      <w:proofErr w:type="spellEnd"/>
      <w:r w:rsidR="00F629DA" w:rsidRPr="00F629DA">
        <w:rPr>
          <w:rFonts w:ascii="Book Antiqua" w:eastAsia="SimSun" w:hAnsi="Book Antiqua"/>
          <w:bCs/>
          <w:color w:val="000000" w:themeColor="text1"/>
          <w:sz w:val="24"/>
          <w:szCs w:val="24"/>
          <w:lang w:eastAsia="zh-CN"/>
        </w:rPr>
        <w:t xml:space="preserve"> A</w:t>
      </w:r>
      <w:r w:rsidR="00F629DA">
        <w:rPr>
          <w:rFonts w:ascii="Book Antiqua" w:eastAsia="SimSun" w:hAnsi="Book Antiqua"/>
          <w:b/>
          <w:color w:val="000000" w:themeColor="text1"/>
          <w:sz w:val="24"/>
          <w:szCs w:val="24"/>
          <w:lang w:eastAsia="zh-CN"/>
        </w:rPr>
        <w:t xml:space="preserve"> </w:t>
      </w:r>
      <w:r w:rsidRPr="00DD6A7F">
        <w:rPr>
          <w:rFonts w:ascii="Book Antiqua" w:hAnsi="Book Antiqua"/>
          <w:b/>
          <w:color w:val="000000" w:themeColor="text1"/>
          <w:sz w:val="24"/>
          <w:szCs w:val="24"/>
        </w:rPr>
        <w:t>S- Editor:</w:t>
      </w:r>
      <w:r w:rsidRPr="00DD6A7F">
        <w:rPr>
          <w:rFonts w:ascii="Book Antiqua" w:hAnsi="Book Antiqua"/>
          <w:color w:val="000000" w:themeColor="text1"/>
          <w:sz w:val="24"/>
          <w:szCs w:val="24"/>
        </w:rPr>
        <w:t xml:space="preserve"> </w:t>
      </w:r>
      <w:r w:rsidR="00303926" w:rsidRPr="00DD6A7F">
        <w:rPr>
          <w:rFonts w:ascii="Book Antiqua" w:hAnsi="Book Antiqua"/>
          <w:color w:val="000000" w:themeColor="text1"/>
          <w:sz w:val="24"/>
          <w:szCs w:val="24"/>
        </w:rPr>
        <w:t>Dou Y</w:t>
      </w:r>
      <w:r w:rsidR="00313C68">
        <w:rPr>
          <w:rFonts w:ascii="Book Antiqua" w:eastAsia="SimSun" w:hAnsi="Book Antiqua"/>
          <w:color w:val="000000" w:themeColor="text1"/>
          <w:sz w:val="24"/>
          <w:szCs w:val="24"/>
          <w:lang w:eastAsia="zh-CN"/>
        </w:rPr>
        <w:t xml:space="preserve"> </w:t>
      </w:r>
      <w:r w:rsidRPr="00DD6A7F">
        <w:rPr>
          <w:rFonts w:ascii="Book Antiqua" w:hAnsi="Book Antiqua"/>
          <w:b/>
          <w:color w:val="000000" w:themeColor="text1"/>
          <w:sz w:val="24"/>
          <w:szCs w:val="24"/>
        </w:rPr>
        <w:t>L- Editor:</w:t>
      </w:r>
      <w:r w:rsidRPr="00DD6A7F">
        <w:rPr>
          <w:rFonts w:ascii="Book Antiqua" w:hAnsi="Book Antiqua"/>
          <w:color w:val="000000" w:themeColor="text1"/>
          <w:sz w:val="24"/>
          <w:szCs w:val="24"/>
        </w:rPr>
        <w:t xml:space="preserve"> </w:t>
      </w:r>
      <w:r w:rsidRPr="00DD6A7F">
        <w:rPr>
          <w:rFonts w:ascii="Book Antiqua" w:hAnsi="Book Antiqua"/>
          <w:b/>
          <w:color w:val="000000" w:themeColor="text1"/>
          <w:sz w:val="24"/>
          <w:szCs w:val="24"/>
        </w:rPr>
        <w:t>E- Editor:</w:t>
      </w:r>
    </w:p>
    <w:sectPr w:rsidR="004F329F" w:rsidRPr="00F629DA" w:rsidSect="00424F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44E1" w14:textId="77777777" w:rsidR="003B609B" w:rsidRDefault="003B609B" w:rsidP="00F84511">
      <w:r>
        <w:separator/>
      </w:r>
    </w:p>
  </w:endnote>
  <w:endnote w:type="continuationSeparator" w:id="0">
    <w:p w14:paraId="7D02B23A" w14:textId="77777777" w:rsidR="003B609B" w:rsidRDefault="003B609B" w:rsidP="00F8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NewRomanPS-BoldItalicMT">
    <w:altName w:val="Times New Roman"/>
    <w:panose1 w:val="02020703060505090304"/>
    <w:charset w:val="00"/>
    <w:family w:val="roman"/>
    <w:pitch w:val="default"/>
    <w:sig w:usb0="00000000" w:usb1="00000000" w:usb2="0000001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969521"/>
      <w:docPartObj>
        <w:docPartGallery w:val="Page Numbers (Bottom of Page)"/>
        <w:docPartUnique/>
      </w:docPartObj>
    </w:sdtPr>
    <w:sdtEndPr>
      <w:rPr>
        <w:noProof/>
      </w:rPr>
    </w:sdtEndPr>
    <w:sdtContent>
      <w:p w14:paraId="79DC29E9" w14:textId="18A5DAF0" w:rsidR="007F1611" w:rsidRDefault="007F1611">
        <w:pPr>
          <w:pStyle w:val="Footer"/>
          <w:jc w:val="center"/>
        </w:pPr>
        <w:r>
          <w:fldChar w:fldCharType="begin"/>
        </w:r>
        <w:r>
          <w:instrText xml:space="preserve"> PAGE   \* MERGEFORMAT </w:instrText>
        </w:r>
        <w:r>
          <w:fldChar w:fldCharType="separate"/>
        </w:r>
        <w:r w:rsidR="00025E18">
          <w:rPr>
            <w:noProof/>
          </w:rPr>
          <w:t>2</w:t>
        </w:r>
        <w:r>
          <w:rPr>
            <w:noProof/>
          </w:rPr>
          <w:fldChar w:fldCharType="end"/>
        </w:r>
      </w:p>
    </w:sdtContent>
  </w:sdt>
  <w:p w14:paraId="120E7AF1" w14:textId="77777777" w:rsidR="007F1611" w:rsidRDefault="007F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DC88" w14:textId="77777777" w:rsidR="003B609B" w:rsidRDefault="003B609B" w:rsidP="00F84511">
      <w:r>
        <w:separator/>
      </w:r>
    </w:p>
  </w:footnote>
  <w:footnote w:type="continuationSeparator" w:id="0">
    <w:p w14:paraId="78FD6547" w14:textId="77777777" w:rsidR="003B609B" w:rsidRDefault="003B609B" w:rsidP="00F84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308C"/>
    <w:multiLevelType w:val="hybridMultilevel"/>
    <w:tmpl w:val="D3E222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45356B0"/>
    <w:multiLevelType w:val="hybridMultilevel"/>
    <w:tmpl w:val="FE4A0FC4"/>
    <w:lvl w:ilvl="0" w:tplc="5422182E">
      <w:start w:val="1"/>
      <w:numFmt w:val="decimal"/>
      <w:lvlText w:val="%1"/>
      <w:lvlJc w:val="left"/>
      <w:pPr>
        <w:ind w:left="36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5DC177A9"/>
    <w:multiLevelType w:val="hybridMultilevel"/>
    <w:tmpl w:val="B26209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07"/>
    <w:rsid w:val="00001CE6"/>
    <w:rsid w:val="000024A3"/>
    <w:rsid w:val="000030A6"/>
    <w:rsid w:val="00010A85"/>
    <w:rsid w:val="00011DEB"/>
    <w:rsid w:val="000121C6"/>
    <w:rsid w:val="00016C4E"/>
    <w:rsid w:val="000216CF"/>
    <w:rsid w:val="0002184E"/>
    <w:rsid w:val="00021F97"/>
    <w:rsid w:val="000232F8"/>
    <w:rsid w:val="00024A11"/>
    <w:rsid w:val="00024E57"/>
    <w:rsid w:val="00025E18"/>
    <w:rsid w:val="00026A78"/>
    <w:rsid w:val="0003056E"/>
    <w:rsid w:val="000333A2"/>
    <w:rsid w:val="00037E90"/>
    <w:rsid w:val="00040030"/>
    <w:rsid w:val="0004284D"/>
    <w:rsid w:val="000436BB"/>
    <w:rsid w:val="00044603"/>
    <w:rsid w:val="000448A3"/>
    <w:rsid w:val="000448C9"/>
    <w:rsid w:val="00045338"/>
    <w:rsid w:val="00045E52"/>
    <w:rsid w:val="0006214D"/>
    <w:rsid w:val="0006239A"/>
    <w:rsid w:val="00070442"/>
    <w:rsid w:val="0007081E"/>
    <w:rsid w:val="000713D6"/>
    <w:rsid w:val="0007267A"/>
    <w:rsid w:val="0007622F"/>
    <w:rsid w:val="00084F16"/>
    <w:rsid w:val="00086CC4"/>
    <w:rsid w:val="000900B1"/>
    <w:rsid w:val="00090F17"/>
    <w:rsid w:val="00090F3C"/>
    <w:rsid w:val="00092597"/>
    <w:rsid w:val="000938C7"/>
    <w:rsid w:val="000940B9"/>
    <w:rsid w:val="0009412D"/>
    <w:rsid w:val="00094E17"/>
    <w:rsid w:val="00095001"/>
    <w:rsid w:val="000957F2"/>
    <w:rsid w:val="000A3048"/>
    <w:rsid w:val="000A5C48"/>
    <w:rsid w:val="000A6694"/>
    <w:rsid w:val="000B0012"/>
    <w:rsid w:val="000B26BD"/>
    <w:rsid w:val="000B51FD"/>
    <w:rsid w:val="000B7F8F"/>
    <w:rsid w:val="000C301C"/>
    <w:rsid w:val="000C41BA"/>
    <w:rsid w:val="000C767E"/>
    <w:rsid w:val="000C77FF"/>
    <w:rsid w:val="000E2514"/>
    <w:rsid w:val="000E4178"/>
    <w:rsid w:val="000E5271"/>
    <w:rsid w:val="000F11EB"/>
    <w:rsid w:val="000F2413"/>
    <w:rsid w:val="000F3284"/>
    <w:rsid w:val="000F5656"/>
    <w:rsid w:val="000F58A9"/>
    <w:rsid w:val="000F5E9B"/>
    <w:rsid w:val="000F5EF7"/>
    <w:rsid w:val="000F739A"/>
    <w:rsid w:val="00100C20"/>
    <w:rsid w:val="00105AD4"/>
    <w:rsid w:val="00106767"/>
    <w:rsid w:val="0010682F"/>
    <w:rsid w:val="00106C7A"/>
    <w:rsid w:val="00114D75"/>
    <w:rsid w:val="001201EE"/>
    <w:rsid w:val="001207F3"/>
    <w:rsid w:val="001216C1"/>
    <w:rsid w:val="001217B5"/>
    <w:rsid w:val="00123FE9"/>
    <w:rsid w:val="00124779"/>
    <w:rsid w:val="00125BF5"/>
    <w:rsid w:val="0012618E"/>
    <w:rsid w:val="00130BB6"/>
    <w:rsid w:val="00130F28"/>
    <w:rsid w:val="00131356"/>
    <w:rsid w:val="0013710B"/>
    <w:rsid w:val="00152443"/>
    <w:rsid w:val="00152514"/>
    <w:rsid w:val="00153F36"/>
    <w:rsid w:val="00156080"/>
    <w:rsid w:val="00156A4B"/>
    <w:rsid w:val="00164989"/>
    <w:rsid w:val="00165550"/>
    <w:rsid w:val="001722D5"/>
    <w:rsid w:val="0017476E"/>
    <w:rsid w:val="0017491A"/>
    <w:rsid w:val="00174B67"/>
    <w:rsid w:val="0017735B"/>
    <w:rsid w:val="0018103C"/>
    <w:rsid w:val="00183750"/>
    <w:rsid w:val="00186D3E"/>
    <w:rsid w:val="00192730"/>
    <w:rsid w:val="00193A30"/>
    <w:rsid w:val="00193E97"/>
    <w:rsid w:val="001A4CF7"/>
    <w:rsid w:val="001A6FAE"/>
    <w:rsid w:val="001B0E3E"/>
    <w:rsid w:val="001B25B0"/>
    <w:rsid w:val="001B3D17"/>
    <w:rsid w:val="001B536D"/>
    <w:rsid w:val="001C3923"/>
    <w:rsid w:val="001C67CE"/>
    <w:rsid w:val="001D001C"/>
    <w:rsid w:val="001D01DA"/>
    <w:rsid w:val="001F0F14"/>
    <w:rsid w:val="001F79AF"/>
    <w:rsid w:val="00205240"/>
    <w:rsid w:val="0021071B"/>
    <w:rsid w:val="0021759A"/>
    <w:rsid w:val="002178D5"/>
    <w:rsid w:val="00221051"/>
    <w:rsid w:val="00222363"/>
    <w:rsid w:val="002246AD"/>
    <w:rsid w:val="00226FF4"/>
    <w:rsid w:val="00227A07"/>
    <w:rsid w:val="00233825"/>
    <w:rsid w:val="00235294"/>
    <w:rsid w:val="00235C67"/>
    <w:rsid w:val="002451C7"/>
    <w:rsid w:val="002465E8"/>
    <w:rsid w:val="00254BA2"/>
    <w:rsid w:val="0025542D"/>
    <w:rsid w:val="0025751D"/>
    <w:rsid w:val="00263369"/>
    <w:rsid w:val="002641E9"/>
    <w:rsid w:val="00267F43"/>
    <w:rsid w:val="00270AB2"/>
    <w:rsid w:val="00270D68"/>
    <w:rsid w:val="0027616C"/>
    <w:rsid w:val="00280AA0"/>
    <w:rsid w:val="00281CC0"/>
    <w:rsid w:val="00285A30"/>
    <w:rsid w:val="00287659"/>
    <w:rsid w:val="00291A2F"/>
    <w:rsid w:val="00291C71"/>
    <w:rsid w:val="0029467A"/>
    <w:rsid w:val="002A06D1"/>
    <w:rsid w:val="002A4707"/>
    <w:rsid w:val="002B0CAE"/>
    <w:rsid w:val="002B10BC"/>
    <w:rsid w:val="002B3670"/>
    <w:rsid w:val="002B4C2A"/>
    <w:rsid w:val="002B54F1"/>
    <w:rsid w:val="002B7D4A"/>
    <w:rsid w:val="002C2EA6"/>
    <w:rsid w:val="002C3FC9"/>
    <w:rsid w:val="002C6CCB"/>
    <w:rsid w:val="002C766C"/>
    <w:rsid w:val="002D136D"/>
    <w:rsid w:val="002D18BD"/>
    <w:rsid w:val="002D3628"/>
    <w:rsid w:val="002D3CCC"/>
    <w:rsid w:val="002D4EF4"/>
    <w:rsid w:val="002D7C01"/>
    <w:rsid w:val="002E5DCB"/>
    <w:rsid w:val="002F0D6B"/>
    <w:rsid w:val="002F2C29"/>
    <w:rsid w:val="002F3265"/>
    <w:rsid w:val="002F3DB0"/>
    <w:rsid w:val="002F59EF"/>
    <w:rsid w:val="00300CD8"/>
    <w:rsid w:val="00301359"/>
    <w:rsid w:val="003017EC"/>
    <w:rsid w:val="00303926"/>
    <w:rsid w:val="00311776"/>
    <w:rsid w:val="003119EF"/>
    <w:rsid w:val="0031383D"/>
    <w:rsid w:val="00313C68"/>
    <w:rsid w:val="0031447A"/>
    <w:rsid w:val="00320AC5"/>
    <w:rsid w:val="0032544A"/>
    <w:rsid w:val="00326D65"/>
    <w:rsid w:val="00334EAC"/>
    <w:rsid w:val="00336A00"/>
    <w:rsid w:val="003431B8"/>
    <w:rsid w:val="00343A9C"/>
    <w:rsid w:val="00343FE8"/>
    <w:rsid w:val="003458AE"/>
    <w:rsid w:val="00346C12"/>
    <w:rsid w:val="003472F1"/>
    <w:rsid w:val="00350D3A"/>
    <w:rsid w:val="003532BC"/>
    <w:rsid w:val="00353C5D"/>
    <w:rsid w:val="0035416A"/>
    <w:rsid w:val="0036127D"/>
    <w:rsid w:val="0036512E"/>
    <w:rsid w:val="003654BB"/>
    <w:rsid w:val="003670AB"/>
    <w:rsid w:val="003700E4"/>
    <w:rsid w:val="00370301"/>
    <w:rsid w:val="00370930"/>
    <w:rsid w:val="00374396"/>
    <w:rsid w:val="00380340"/>
    <w:rsid w:val="003807DC"/>
    <w:rsid w:val="00383C6A"/>
    <w:rsid w:val="00385588"/>
    <w:rsid w:val="00385DFF"/>
    <w:rsid w:val="00390BEA"/>
    <w:rsid w:val="0039114F"/>
    <w:rsid w:val="003917A0"/>
    <w:rsid w:val="003922A5"/>
    <w:rsid w:val="00394052"/>
    <w:rsid w:val="003952EE"/>
    <w:rsid w:val="00395B5E"/>
    <w:rsid w:val="00395D23"/>
    <w:rsid w:val="003B0C55"/>
    <w:rsid w:val="003B609B"/>
    <w:rsid w:val="003B6EE1"/>
    <w:rsid w:val="003C068A"/>
    <w:rsid w:val="003C17B2"/>
    <w:rsid w:val="003C2B48"/>
    <w:rsid w:val="003C513A"/>
    <w:rsid w:val="003C5683"/>
    <w:rsid w:val="003C6D3B"/>
    <w:rsid w:val="003D4CA9"/>
    <w:rsid w:val="003D628A"/>
    <w:rsid w:val="003D75BA"/>
    <w:rsid w:val="003E053B"/>
    <w:rsid w:val="003E5375"/>
    <w:rsid w:val="003E55F8"/>
    <w:rsid w:val="003F2394"/>
    <w:rsid w:val="003F4BF2"/>
    <w:rsid w:val="003F6000"/>
    <w:rsid w:val="003F68AB"/>
    <w:rsid w:val="004013B7"/>
    <w:rsid w:val="00403A9F"/>
    <w:rsid w:val="00404B4B"/>
    <w:rsid w:val="00405167"/>
    <w:rsid w:val="0040594B"/>
    <w:rsid w:val="004114DD"/>
    <w:rsid w:val="00416FF7"/>
    <w:rsid w:val="00420177"/>
    <w:rsid w:val="00420B8F"/>
    <w:rsid w:val="00420EC9"/>
    <w:rsid w:val="00424FBC"/>
    <w:rsid w:val="00425920"/>
    <w:rsid w:val="00430BB7"/>
    <w:rsid w:val="00430BE1"/>
    <w:rsid w:val="0043472A"/>
    <w:rsid w:val="004364D1"/>
    <w:rsid w:val="00437E07"/>
    <w:rsid w:val="004441DB"/>
    <w:rsid w:val="00444702"/>
    <w:rsid w:val="004522B5"/>
    <w:rsid w:val="00452472"/>
    <w:rsid w:val="00452979"/>
    <w:rsid w:val="00453B22"/>
    <w:rsid w:val="00455604"/>
    <w:rsid w:val="00464255"/>
    <w:rsid w:val="0046675B"/>
    <w:rsid w:val="00477E4E"/>
    <w:rsid w:val="004829B5"/>
    <w:rsid w:val="0048397C"/>
    <w:rsid w:val="00484684"/>
    <w:rsid w:val="0049526E"/>
    <w:rsid w:val="00496182"/>
    <w:rsid w:val="004969AD"/>
    <w:rsid w:val="004A1BD2"/>
    <w:rsid w:val="004A2E2D"/>
    <w:rsid w:val="004A5008"/>
    <w:rsid w:val="004A5329"/>
    <w:rsid w:val="004A53F2"/>
    <w:rsid w:val="004A5B95"/>
    <w:rsid w:val="004A79BB"/>
    <w:rsid w:val="004A7E18"/>
    <w:rsid w:val="004B01A3"/>
    <w:rsid w:val="004B4B8C"/>
    <w:rsid w:val="004C240D"/>
    <w:rsid w:val="004D2021"/>
    <w:rsid w:val="004D6561"/>
    <w:rsid w:val="004D7677"/>
    <w:rsid w:val="004E1672"/>
    <w:rsid w:val="004E3614"/>
    <w:rsid w:val="004E4069"/>
    <w:rsid w:val="004E57D0"/>
    <w:rsid w:val="004E7202"/>
    <w:rsid w:val="004E78DE"/>
    <w:rsid w:val="004F1623"/>
    <w:rsid w:val="004F304A"/>
    <w:rsid w:val="004F3237"/>
    <w:rsid w:val="004F329F"/>
    <w:rsid w:val="004F592C"/>
    <w:rsid w:val="004F64A1"/>
    <w:rsid w:val="005032CF"/>
    <w:rsid w:val="00510CF6"/>
    <w:rsid w:val="00512ACA"/>
    <w:rsid w:val="00515F96"/>
    <w:rsid w:val="0051644C"/>
    <w:rsid w:val="00517BD2"/>
    <w:rsid w:val="005226AF"/>
    <w:rsid w:val="00526252"/>
    <w:rsid w:val="005300DB"/>
    <w:rsid w:val="0053475B"/>
    <w:rsid w:val="00534C10"/>
    <w:rsid w:val="00540E62"/>
    <w:rsid w:val="00542C64"/>
    <w:rsid w:val="005437A9"/>
    <w:rsid w:val="00543ED1"/>
    <w:rsid w:val="00546116"/>
    <w:rsid w:val="005469C5"/>
    <w:rsid w:val="005472FF"/>
    <w:rsid w:val="005475DD"/>
    <w:rsid w:val="005475F3"/>
    <w:rsid w:val="00556357"/>
    <w:rsid w:val="00561BE7"/>
    <w:rsid w:val="0056233E"/>
    <w:rsid w:val="00565513"/>
    <w:rsid w:val="005664EE"/>
    <w:rsid w:val="00566BF6"/>
    <w:rsid w:val="00566FD3"/>
    <w:rsid w:val="005761AF"/>
    <w:rsid w:val="005762E5"/>
    <w:rsid w:val="00582FEC"/>
    <w:rsid w:val="00584AD2"/>
    <w:rsid w:val="00586757"/>
    <w:rsid w:val="00586C50"/>
    <w:rsid w:val="005876BD"/>
    <w:rsid w:val="005A12F6"/>
    <w:rsid w:val="005A19E8"/>
    <w:rsid w:val="005A24E1"/>
    <w:rsid w:val="005A2C68"/>
    <w:rsid w:val="005A3B90"/>
    <w:rsid w:val="005B14D2"/>
    <w:rsid w:val="005B1D14"/>
    <w:rsid w:val="005B2447"/>
    <w:rsid w:val="005B2AE8"/>
    <w:rsid w:val="005B3EF0"/>
    <w:rsid w:val="005B524B"/>
    <w:rsid w:val="005B5C79"/>
    <w:rsid w:val="005C012D"/>
    <w:rsid w:val="005C1772"/>
    <w:rsid w:val="005C32FA"/>
    <w:rsid w:val="005C3B2A"/>
    <w:rsid w:val="005C4006"/>
    <w:rsid w:val="005C4993"/>
    <w:rsid w:val="005C5AA0"/>
    <w:rsid w:val="005D0DD4"/>
    <w:rsid w:val="005D0E24"/>
    <w:rsid w:val="005D3E17"/>
    <w:rsid w:val="005D4137"/>
    <w:rsid w:val="005D4F0A"/>
    <w:rsid w:val="005E33EB"/>
    <w:rsid w:val="005E3DC3"/>
    <w:rsid w:val="005E6A04"/>
    <w:rsid w:val="005F2166"/>
    <w:rsid w:val="005F5AED"/>
    <w:rsid w:val="005F5C94"/>
    <w:rsid w:val="005F7A93"/>
    <w:rsid w:val="00600CEE"/>
    <w:rsid w:val="006037E7"/>
    <w:rsid w:val="0060432A"/>
    <w:rsid w:val="006150B3"/>
    <w:rsid w:val="006229B5"/>
    <w:rsid w:val="00625A9A"/>
    <w:rsid w:val="00625CE1"/>
    <w:rsid w:val="0063014A"/>
    <w:rsid w:val="006303B9"/>
    <w:rsid w:val="00637E3D"/>
    <w:rsid w:val="006418AA"/>
    <w:rsid w:val="00641A90"/>
    <w:rsid w:val="006509AA"/>
    <w:rsid w:val="00651750"/>
    <w:rsid w:val="00651E1D"/>
    <w:rsid w:val="00653CF0"/>
    <w:rsid w:val="00655686"/>
    <w:rsid w:val="00662548"/>
    <w:rsid w:val="00664BCD"/>
    <w:rsid w:val="00665B33"/>
    <w:rsid w:val="00670CDB"/>
    <w:rsid w:val="00671BF7"/>
    <w:rsid w:val="00672DCF"/>
    <w:rsid w:val="0067547D"/>
    <w:rsid w:val="00676516"/>
    <w:rsid w:val="0068074C"/>
    <w:rsid w:val="00680EBC"/>
    <w:rsid w:val="00681B98"/>
    <w:rsid w:val="00683D9C"/>
    <w:rsid w:val="00686F05"/>
    <w:rsid w:val="006919B4"/>
    <w:rsid w:val="00692487"/>
    <w:rsid w:val="0069284B"/>
    <w:rsid w:val="00694A05"/>
    <w:rsid w:val="006A12C0"/>
    <w:rsid w:val="006A33CE"/>
    <w:rsid w:val="006A387F"/>
    <w:rsid w:val="006A48F0"/>
    <w:rsid w:val="006A5F89"/>
    <w:rsid w:val="006A73BA"/>
    <w:rsid w:val="006B007E"/>
    <w:rsid w:val="006B1516"/>
    <w:rsid w:val="006B2B98"/>
    <w:rsid w:val="006B3735"/>
    <w:rsid w:val="006C04F9"/>
    <w:rsid w:val="006C3A0B"/>
    <w:rsid w:val="006C65BB"/>
    <w:rsid w:val="006C67EE"/>
    <w:rsid w:val="006C7C6D"/>
    <w:rsid w:val="006C7D47"/>
    <w:rsid w:val="006D2127"/>
    <w:rsid w:val="006D45E4"/>
    <w:rsid w:val="006D5CC3"/>
    <w:rsid w:val="006E05BA"/>
    <w:rsid w:val="006E0820"/>
    <w:rsid w:val="006E15B5"/>
    <w:rsid w:val="006E24F4"/>
    <w:rsid w:val="006E4E3B"/>
    <w:rsid w:val="006F2A04"/>
    <w:rsid w:val="00702E0D"/>
    <w:rsid w:val="007036B6"/>
    <w:rsid w:val="007105B1"/>
    <w:rsid w:val="0071484E"/>
    <w:rsid w:val="0072009F"/>
    <w:rsid w:val="00726714"/>
    <w:rsid w:val="007360C9"/>
    <w:rsid w:val="007371A5"/>
    <w:rsid w:val="007400F9"/>
    <w:rsid w:val="00744CF7"/>
    <w:rsid w:val="00747987"/>
    <w:rsid w:val="00751378"/>
    <w:rsid w:val="007543B7"/>
    <w:rsid w:val="0075706E"/>
    <w:rsid w:val="00757D46"/>
    <w:rsid w:val="00764304"/>
    <w:rsid w:val="007700B4"/>
    <w:rsid w:val="00770186"/>
    <w:rsid w:val="00770845"/>
    <w:rsid w:val="0077251A"/>
    <w:rsid w:val="00773B63"/>
    <w:rsid w:val="0077755A"/>
    <w:rsid w:val="007856C0"/>
    <w:rsid w:val="00786BE4"/>
    <w:rsid w:val="0079411A"/>
    <w:rsid w:val="00797B90"/>
    <w:rsid w:val="007A031C"/>
    <w:rsid w:val="007A4892"/>
    <w:rsid w:val="007B1137"/>
    <w:rsid w:val="007B172F"/>
    <w:rsid w:val="007B5BC9"/>
    <w:rsid w:val="007B5FF7"/>
    <w:rsid w:val="007B68C9"/>
    <w:rsid w:val="007B790D"/>
    <w:rsid w:val="007B7981"/>
    <w:rsid w:val="007C146B"/>
    <w:rsid w:val="007C2195"/>
    <w:rsid w:val="007C491B"/>
    <w:rsid w:val="007C4EA9"/>
    <w:rsid w:val="007C509F"/>
    <w:rsid w:val="007D7A20"/>
    <w:rsid w:val="007E25E4"/>
    <w:rsid w:val="007E3D5E"/>
    <w:rsid w:val="007E4083"/>
    <w:rsid w:val="007E5023"/>
    <w:rsid w:val="007E524C"/>
    <w:rsid w:val="007E68B1"/>
    <w:rsid w:val="007F0B55"/>
    <w:rsid w:val="007F0CE4"/>
    <w:rsid w:val="007F0F22"/>
    <w:rsid w:val="007F1611"/>
    <w:rsid w:val="007F2D0B"/>
    <w:rsid w:val="007F41C4"/>
    <w:rsid w:val="007F6999"/>
    <w:rsid w:val="007F773A"/>
    <w:rsid w:val="008039BF"/>
    <w:rsid w:val="00810D65"/>
    <w:rsid w:val="00811A6E"/>
    <w:rsid w:val="0081568B"/>
    <w:rsid w:val="00815BD4"/>
    <w:rsid w:val="00820206"/>
    <w:rsid w:val="0082158F"/>
    <w:rsid w:val="00821943"/>
    <w:rsid w:val="00823804"/>
    <w:rsid w:val="0082415D"/>
    <w:rsid w:val="00827C6E"/>
    <w:rsid w:val="00836085"/>
    <w:rsid w:val="008366EB"/>
    <w:rsid w:val="008372E2"/>
    <w:rsid w:val="0084201D"/>
    <w:rsid w:val="00860A79"/>
    <w:rsid w:val="008623FE"/>
    <w:rsid w:val="00865A47"/>
    <w:rsid w:val="00871D4D"/>
    <w:rsid w:val="008729C5"/>
    <w:rsid w:val="00876412"/>
    <w:rsid w:val="0088034E"/>
    <w:rsid w:val="00885351"/>
    <w:rsid w:val="0088548C"/>
    <w:rsid w:val="00886C29"/>
    <w:rsid w:val="00886E9F"/>
    <w:rsid w:val="008920A0"/>
    <w:rsid w:val="00893056"/>
    <w:rsid w:val="008974C3"/>
    <w:rsid w:val="008A5597"/>
    <w:rsid w:val="008A7A3C"/>
    <w:rsid w:val="008B0006"/>
    <w:rsid w:val="008B1D01"/>
    <w:rsid w:val="008B3636"/>
    <w:rsid w:val="008C01B4"/>
    <w:rsid w:val="008C4AFB"/>
    <w:rsid w:val="008C7EB6"/>
    <w:rsid w:val="008C7F35"/>
    <w:rsid w:val="008D0107"/>
    <w:rsid w:val="008D0C2C"/>
    <w:rsid w:val="008D34B2"/>
    <w:rsid w:val="008D39E4"/>
    <w:rsid w:val="008D52EE"/>
    <w:rsid w:val="008E0452"/>
    <w:rsid w:val="008E18FB"/>
    <w:rsid w:val="008E2076"/>
    <w:rsid w:val="008E24A0"/>
    <w:rsid w:val="008E3CB7"/>
    <w:rsid w:val="008E4541"/>
    <w:rsid w:val="008E5CE9"/>
    <w:rsid w:val="008E6D4B"/>
    <w:rsid w:val="008E7907"/>
    <w:rsid w:val="008F285F"/>
    <w:rsid w:val="008F6639"/>
    <w:rsid w:val="00900126"/>
    <w:rsid w:val="00902393"/>
    <w:rsid w:val="00903184"/>
    <w:rsid w:val="009047B2"/>
    <w:rsid w:val="00905B1C"/>
    <w:rsid w:val="00910AB2"/>
    <w:rsid w:val="00913269"/>
    <w:rsid w:val="00913F5F"/>
    <w:rsid w:val="00914DD4"/>
    <w:rsid w:val="00916A0A"/>
    <w:rsid w:val="00922198"/>
    <w:rsid w:val="0092354D"/>
    <w:rsid w:val="009241CE"/>
    <w:rsid w:val="00924418"/>
    <w:rsid w:val="0092598B"/>
    <w:rsid w:val="0093077B"/>
    <w:rsid w:val="0093391D"/>
    <w:rsid w:val="00935149"/>
    <w:rsid w:val="00936308"/>
    <w:rsid w:val="00936942"/>
    <w:rsid w:val="00943CE7"/>
    <w:rsid w:val="009460DB"/>
    <w:rsid w:val="0094612F"/>
    <w:rsid w:val="00946EF5"/>
    <w:rsid w:val="0095139D"/>
    <w:rsid w:val="00952AEF"/>
    <w:rsid w:val="00955DB4"/>
    <w:rsid w:val="0096139F"/>
    <w:rsid w:val="009613F9"/>
    <w:rsid w:val="00964DDC"/>
    <w:rsid w:val="00966B7B"/>
    <w:rsid w:val="00966E6E"/>
    <w:rsid w:val="00974287"/>
    <w:rsid w:val="00974B52"/>
    <w:rsid w:val="00977099"/>
    <w:rsid w:val="00980516"/>
    <w:rsid w:val="00980F79"/>
    <w:rsid w:val="00981C0E"/>
    <w:rsid w:val="00981D1D"/>
    <w:rsid w:val="00985D92"/>
    <w:rsid w:val="009909A3"/>
    <w:rsid w:val="00994BF2"/>
    <w:rsid w:val="009968D8"/>
    <w:rsid w:val="009A0A9F"/>
    <w:rsid w:val="009A19BA"/>
    <w:rsid w:val="009A1FAE"/>
    <w:rsid w:val="009A2D8B"/>
    <w:rsid w:val="009A6DAD"/>
    <w:rsid w:val="009A7505"/>
    <w:rsid w:val="009B3C40"/>
    <w:rsid w:val="009B6A1F"/>
    <w:rsid w:val="009C4F47"/>
    <w:rsid w:val="009C4F81"/>
    <w:rsid w:val="009C545F"/>
    <w:rsid w:val="009C6704"/>
    <w:rsid w:val="009C7166"/>
    <w:rsid w:val="009D2F21"/>
    <w:rsid w:val="009D331F"/>
    <w:rsid w:val="009D4A71"/>
    <w:rsid w:val="009E48C9"/>
    <w:rsid w:val="009F27ED"/>
    <w:rsid w:val="009F4C29"/>
    <w:rsid w:val="009F6FE1"/>
    <w:rsid w:val="00A030F8"/>
    <w:rsid w:val="00A03AB9"/>
    <w:rsid w:val="00A0454F"/>
    <w:rsid w:val="00A06C6F"/>
    <w:rsid w:val="00A07D76"/>
    <w:rsid w:val="00A1305C"/>
    <w:rsid w:val="00A214BD"/>
    <w:rsid w:val="00A2167C"/>
    <w:rsid w:val="00A21FD8"/>
    <w:rsid w:val="00A303DE"/>
    <w:rsid w:val="00A30662"/>
    <w:rsid w:val="00A32497"/>
    <w:rsid w:val="00A3614E"/>
    <w:rsid w:val="00A41307"/>
    <w:rsid w:val="00A446A2"/>
    <w:rsid w:val="00A46654"/>
    <w:rsid w:val="00A47D0D"/>
    <w:rsid w:val="00A5013C"/>
    <w:rsid w:val="00A50489"/>
    <w:rsid w:val="00A51007"/>
    <w:rsid w:val="00A514CB"/>
    <w:rsid w:val="00A535D3"/>
    <w:rsid w:val="00A557C5"/>
    <w:rsid w:val="00A567D1"/>
    <w:rsid w:val="00A56F7A"/>
    <w:rsid w:val="00A614B3"/>
    <w:rsid w:val="00A61773"/>
    <w:rsid w:val="00A67339"/>
    <w:rsid w:val="00A678DE"/>
    <w:rsid w:val="00A701AD"/>
    <w:rsid w:val="00A70D83"/>
    <w:rsid w:val="00A71BE7"/>
    <w:rsid w:val="00A74A08"/>
    <w:rsid w:val="00A831A9"/>
    <w:rsid w:val="00A85134"/>
    <w:rsid w:val="00A85C9B"/>
    <w:rsid w:val="00A86922"/>
    <w:rsid w:val="00A915A5"/>
    <w:rsid w:val="00A91EE3"/>
    <w:rsid w:val="00A92608"/>
    <w:rsid w:val="00A945BE"/>
    <w:rsid w:val="00A94CDA"/>
    <w:rsid w:val="00AA098D"/>
    <w:rsid w:val="00AA116A"/>
    <w:rsid w:val="00AA1952"/>
    <w:rsid w:val="00AA3F16"/>
    <w:rsid w:val="00AB1408"/>
    <w:rsid w:val="00AB20EB"/>
    <w:rsid w:val="00AB47EA"/>
    <w:rsid w:val="00AB67E8"/>
    <w:rsid w:val="00AB7A88"/>
    <w:rsid w:val="00AC6734"/>
    <w:rsid w:val="00AD0063"/>
    <w:rsid w:val="00AD1D28"/>
    <w:rsid w:val="00AE69BB"/>
    <w:rsid w:val="00AE6C38"/>
    <w:rsid w:val="00AF0146"/>
    <w:rsid w:val="00AF06A3"/>
    <w:rsid w:val="00AF1AA2"/>
    <w:rsid w:val="00AF5067"/>
    <w:rsid w:val="00AF62C1"/>
    <w:rsid w:val="00B02C6B"/>
    <w:rsid w:val="00B075CC"/>
    <w:rsid w:val="00B07846"/>
    <w:rsid w:val="00B100C5"/>
    <w:rsid w:val="00B104C8"/>
    <w:rsid w:val="00B14B79"/>
    <w:rsid w:val="00B20420"/>
    <w:rsid w:val="00B2585E"/>
    <w:rsid w:val="00B26609"/>
    <w:rsid w:val="00B26F25"/>
    <w:rsid w:val="00B32110"/>
    <w:rsid w:val="00B332C3"/>
    <w:rsid w:val="00B342A7"/>
    <w:rsid w:val="00B37B8B"/>
    <w:rsid w:val="00B44D88"/>
    <w:rsid w:val="00B479A0"/>
    <w:rsid w:val="00B50371"/>
    <w:rsid w:val="00B55510"/>
    <w:rsid w:val="00B57551"/>
    <w:rsid w:val="00B6076B"/>
    <w:rsid w:val="00B60B4E"/>
    <w:rsid w:val="00B6237F"/>
    <w:rsid w:val="00B639BE"/>
    <w:rsid w:val="00B64A40"/>
    <w:rsid w:val="00B64A72"/>
    <w:rsid w:val="00B64C75"/>
    <w:rsid w:val="00B669A5"/>
    <w:rsid w:val="00B67920"/>
    <w:rsid w:val="00B67A7E"/>
    <w:rsid w:val="00B705EE"/>
    <w:rsid w:val="00B72CF5"/>
    <w:rsid w:val="00B745DB"/>
    <w:rsid w:val="00B75D39"/>
    <w:rsid w:val="00B806B6"/>
    <w:rsid w:val="00B81152"/>
    <w:rsid w:val="00B82C40"/>
    <w:rsid w:val="00B83127"/>
    <w:rsid w:val="00B91897"/>
    <w:rsid w:val="00B91CC8"/>
    <w:rsid w:val="00B93AC7"/>
    <w:rsid w:val="00B95CC7"/>
    <w:rsid w:val="00BA189C"/>
    <w:rsid w:val="00BA1A63"/>
    <w:rsid w:val="00BA1B25"/>
    <w:rsid w:val="00BA4FA9"/>
    <w:rsid w:val="00BB07EE"/>
    <w:rsid w:val="00BB5232"/>
    <w:rsid w:val="00BB53F2"/>
    <w:rsid w:val="00BC0287"/>
    <w:rsid w:val="00BC60EF"/>
    <w:rsid w:val="00BC78A7"/>
    <w:rsid w:val="00BD2CBD"/>
    <w:rsid w:val="00BD40C5"/>
    <w:rsid w:val="00BD621A"/>
    <w:rsid w:val="00BE0C66"/>
    <w:rsid w:val="00BE20E1"/>
    <w:rsid w:val="00BE3F74"/>
    <w:rsid w:val="00BE507E"/>
    <w:rsid w:val="00BE7E26"/>
    <w:rsid w:val="00BF051F"/>
    <w:rsid w:val="00BF0EBA"/>
    <w:rsid w:val="00BF5B21"/>
    <w:rsid w:val="00C00BF5"/>
    <w:rsid w:val="00C07375"/>
    <w:rsid w:val="00C10686"/>
    <w:rsid w:val="00C117AC"/>
    <w:rsid w:val="00C12AA6"/>
    <w:rsid w:val="00C1642B"/>
    <w:rsid w:val="00C20057"/>
    <w:rsid w:val="00C20BBF"/>
    <w:rsid w:val="00C23247"/>
    <w:rsid w:val="00C23C25"/>
    <w:rsid w:val="00C26A07"/>
    <w:rsid w:val="00C306D8"/>
    <w:rsid w:val="00C32BFF"/>
    <w:rsid w:val="00C3544D"/>
    <w:rsid w:val="00C36D2B"/>
    <w:rsid w:val="00C40922"/>
    <w:rsid w:val="00C43956"/>
    <w:rsid w:val="00C448A0"/>
    <w:rsid w:val="00C45974"/>
    <w:rsid w:val="00C45C6F"/>
    <w:rsid w:val="00C5101B"/>
    <w:rsid w:val="00C55795"/>
    <w:rsid w:val="00C635A1"/>
    <w:rsid w:val="00C65B6F"/>
    <w:rsid w:val="00C66E21"/>
    <w:rsid w:val="00C67E26"/>
    <w:rsid w:val="00C7116A"/>
    <w:rsid w:val="00C81E4F"/>
    <w:rsid w:val="00C82E11"/>
    <w:rsid w:val="00C837A4"/>
    <w:rsid w:val="00C84107"/>
    <w:rsid w:val="00C867F4"/>
    <w:rsid w:val="00C8794E"/>
    <w:rsid w:val="00C946DD"/>
    <w:rsid w:val="00C95112"/>
    <w:rsid w:val="00C955F2"/>
    <w:rsid w:val="00CA1AA1"/>
    <w:rsid w:val="00CA3907"/>
    <w:rsid w:val="00CA3C99"/>
    <w:rsid w:val="00CB2D01"/>
    <w:rsid w:val="00CB37EE"/>
    <w:rsid w:val="00CB4D03"/>
    <w:rsid w:val="00CB70E9"/>
    <w:rsid w:val="00CC5380"/>
    <w:rsid w:val="00CC7ECC"/>
    <w:rsid w:val="00CD6D17"/>
    <w:rsid w:val="00CD70C8"/>
    <w:rsid w:val="00CE26E6"/>
    <w:rsid w:val="00CE2AD5"/>
    <w:rsid w:val="00CE43AC"/>
    <w:rsid w:val="00CE4830"/>
    <w:rsid w:val="00CE4AA3"/>
    <w:rsid w:val="00CE5D0F"/>
    <w:rsid w:val="00CE6C5A"/>
    <w:rsid w:val="00CF1997"/>
    <w:rsid w:val="00CF1AD7"/>
    <w:rsid w:val="00CF2370"/>
    <w:rsid w:val="00CF30D8"/>
    <w:rsid w:val="00CF38A3"/>
    <w:rsid w:val="00CF3F0A"/>
    <w:rsid w:val="00CF414C"/>
    <w:rsid w:val="00CF4F5A"/>
    <w:rsid w:val="00CF6A7C"/>
    <w:rsid w:val="00D00280"/>
    <w:rsid w:val="00D04CA2"/>
    <w:rsid w:val="00D1169A"/>
    <w:rsid w:val="00D135DC"/>
    <w:rsid w:val="00D149A2"/>
    <w:rsid w:val="00D15C02"/>
    <w:rsid w:val="00D20B91"/>
    <w:rsid w:val="00D215E5"/>
    <w:rsid w:val="00D220D2"/>
    <w:rsid w:val="00D23958"/>
    <w:rsid w:val="00D26605"/>
    <w:rsid w:val="00D31341"/>
    <w:rsid w:val="00D329FE"/>
    <w:rsid w:val="00D33221"/>
    <w:rsid w:val="00D3373F"/>
    <w:rsid w:val="00D347AE"/>
    <w:rsid w:val="00D40B12"/>
    <w:rsid w:val="00D429BA"/>
    <w:rsid w:val="00D46923"/>
    <w:rsid w:val="00D505BD"/>
    <w:rsid w:val="00D55BE0"/>
    <w:rsid w:val="00D55FA3"/>
    <w:rsid w:val="00D57084"/>
    <w:rsid w:val="00D57806"/>
    <w:rsid w:val="00D6065B"/>
    <w:rsid w:val="00D62515"/>
    <w:rsid w:val="00D632A4"/>
    <w:rsid w:val="00D63F24"/>
    <w:rsid w:val="00D645B4"/>
    <w:rsid w:val="00D64FD4"/>
    <w:rsid w:val="00D66490"/>
    <w:rsid w:val="00D67B1A"/>
    <w:rsid w:val="00D72F35"/>
    <w:rsid w:val="00D74ED6"/>
    <w:rsid w:val="00D7707D"/>
    <w:rsid w:val="00D8070B"/>
    <w:rsid w:val="00D844F0"/>
    <w:rsid w:val="00D84A8B"/>
    <w:rsid w:val="00D86363"/>
    <w:rsid w:val="00D86F30"/>
    <w:rsid w:val="00D90F97"/>
    <w:rsid w:val="00DA499D"/>
    <w:rsid w:val="00DA75AA"/>
    <w:rsid w:val="00DB149B"/>
    <w:rsid w:val="00DC0F3A"/>
    <w:rsid w:val="00DC2994"/>
    <w:rsid w:val="00DC371E"/>
    <w:rsid w:val="00DD2C08"/>
    <w:rsid w:val="00DD328A"/>
    <w:rsid w:val="00DD40A6"/>
    <w:rsid w:val="00DD6A7F"/>
    <w:rsid w:val="00DD7F0F"/>
    <w:rsid w:val="00DE1C78"/>
    <w:rsid w:val="00DE1E1C"/>
    <w:rsid w:val="00DE1F25"/>
    <w:rsid w:val="00DE1F83"/>
    <w:rsid w:val="00DE4EE9"/>
    <w:rsid w:val="00DE7718"/>
    <w:rsid w:val="00DF0820"/>
    <w:rsid w:val="00DF168E"/>
    <w:rsid w:val="00DF2334"/>
    <w:rsid w:val="00DF2407"/>
    <w:rsid w:val="00DF29E1"/>
    <w:rsid w:val="00DF5012"/>
    <w:rsid w:val="00DF5699"/>
    <w:rsid w:val="00DF61EC"/>
    <w:rsid w:val="00DF779D"/>
    <w:rsid w:val="00E04E50"/>
    <w:rsid w:val="00E060EC"/>
    <w:rsid w:val="00E061E5"/>
    <w:rsid w:val="00E0755B"/>
    <w:rsid w:val="00E12163"/>
    <w:rsid w:val="00E12232"/>
    <w:rsid w:val="00E12B9D"/>
    <w:rsid w:val="00E1393B"/>
    <w:rsid w:val="00E17B52"/>
    <w:rsid w:val="00E23939"/>
    <w:rsid w:val="00E27AF0"/>
    <w:rsid w:val="00E31088"/>
    <w:rsid w:val="00E318B7"/>
    <w:rsid w:val="00E336DF"/>
    <w:rsid w:val="00E36703"/>
    <w:rsid w:val="00E40767"/>
    <w:rsid w:val="00E43C27"/>
    <w:rsid w:val="00E47349"/>
    <w:rsid w:val="00E47C03"/>
    <w:rsid w:val="00E516C7"/>
    <w:rsid w:val="00E51B6E"/>
    <w:rsid w:val="00E52D96"/>
    <w:rsid w:val="00E60439"/>
    <w:rsid w:val="00E63E84"/>
    <w:rsid w:val="00E65D2F"/>
    <w:rsid w:val="00E67FD9"/>
    <w:rsid w:val="00E741AB"/>
    <w:rsid w:val="00E77E61"/>
    <w:rsid w:val="00E8243A"/>
    <w:rsid w:val="00E878ED"/>
    <w:rsid w:val="00E87BB0"/>
    <w:rsid w:val="00E91820"/>
    <w:rsid w:val="00E921FD"/>
    <w:rsid w:val="00E94FD5"/>
    <w:rsid w:val="00E9552C"/>
    <w:rsid w:val="00E95E47"/>
    <w:rsid w:val="00EA0F89"/>
    <w:rsid w:val="00EA2947"/>
    <w:rsid w:val="00EA6E07"/>
    <w:rsid w:val="00EB0010"/>
    <w:rsid w:val="00EB0F31"/>
    <w:rsid w:val="00EB2664"/>
    <w:rsid w:val="00EB2C6B"/>
    <w:rsid w:val="00EB3774"/>
    <w:rsid w:val="00EB43E8"/>
    <w:rsid w:val="00EB4B80"/>
    <w:rsid w:val="00EB5D6C"/>
    <w:rsid w:val="00EB64ED"/>
    <w:rsid w:val="00EC08EC"/>
    <w:rsid w:val="00EC353D"/>
    <w:rsid w:val="00EC5502"/>
    <w:rsid w:val="00EC6B4D"/>
    <w:rsid w:val="00EC7CED"/>
    <w:rsid w:val="00ED17AF"/>
    <w:rsid w:val="00ED59F6"/>
    <w:rsid w:val="00EE03C0"/>
    <w:rsid w:val="00EE1C4F"/>
    <w:rsid w:val="00EE4089"/>
    <w:rsid w:val="00EE4438"/>
    <w:rsid w:val="00EF1C91"/>
    <w:rsid w:val="00EF70F5"/>
    <w:rsid w:val="00EF7B36"/>
    <w:rsid w:val="00F007E6"/>
    <w:rsid w:val="00F00C5B"/>
    <w:rsid w:val="00F00EBC"/>
    <w:rsid w:val="00F02A65"/>
    <w:rsid w:val="00F03A7E"/>
    <w:rsid w:val="00F03F1D"/>
    <w:rsid w:val="00F0607D"/>
    <w:rsid w:val="00F070A6"/>
    <w:rsid w:val="00F11558"/>
    <w:rsid w:val="00F14A78"/>
    <w:rsid w:val="00F1508E"/>
    <w:rsid w:val="00F153F6"/>
    <w:rsid w:val="00F2119E"/>
    <w:rsid w:val="00F21C1E"/>
    <w:rsid w:val="00F2202D"/>
    <w:rsid w:val="00F22507"/>
    <w:rsid w:val="00F22907"/>
    <w:rsid w:val="00F22D24"/>
    <w:rsid w:val="00F24AA8"/>
    <w:rsid w:val="00F25AD3"/>
    <w:rsid w:val="00F25CAD"/>
    <w:rsid w:val="00F26901"/>
    <w:rsid w:val="00F27ADA"/>
    <w:rsid w:val="00F3262D"/>
    <w:rsid w:val="00F348BD"/>
    <w:rsid w:val="00F3666A"/>
    <w:rsid w:val="00F417CD"/>
    <w:rsid w:val="00F44BA8"/>
    <w:rsid w:val="00F475E6"/>
    <w:rsid w:val="00F47736"/>
    <w:rsid w:val="00F548DB"/>
    <w:rsid w:val="00F565F3"/>
    <w:rsid w:val="00F56FCB"/>
    <w:rsid w:val="00F60602"/>
    <w:rsid w:val="00F629DA"/>
    <w:rsid w:val="00F6669B"/>
    <w:rsid w:val="00F671BF"/>
    <w:rsid w:val="00F71737"/>
    <w:rsid w:val="00F739BF"/>
    <w:rsid w:val="00F80D06"/>
    <w:rsid w:val="00F81A4C"/>
    <w:rsid w:val="00F81C8B"/>
    <w:rsid w:val="00F829FA"/>
    <w:rsid w:val="00F84511"/>
    <w:rsid w:val="00F85A8B"/>
    <w:rsid w:val="00F85D8C"/>
    <w:rsid w:val="00F87972"/>
    <w:rsid w:val="00F9069B"/>
    <w:rsid w:val="00F92213"/>
    <w:rsid w:val="00F93A48"/>
    <w:rsid w:val="00F93FDB"/>
    <w:rsid w:val="00F9647D"/>
    <w:rsid w:val="00FA3B71"/>
    <w:rsid w:val="00FA454A"/>
    <w:rsid w:val="00FA4A81"/>
    <w:rsid w:val="00FA534C"/>
    <w:rsid w:val="00FA69EB"/>
    <w:rsid w:val="00FB0F77"/>
    <w:rsid w:val="00FB1FFB"/>
    <w:rsid w:val="00FB2967"/>
    <w:rsid w:val="00FB3D95"/>
    <w:rsid w:val="00FB4B6C"/>
    <w:rsid w:val="00FB7E61"/>
    <w:rsid w:val="00FC3479"/>
    <w:rsid w:val="00FC7A8B"/>
    <w:rsid w:val="00FD04A0"/>
    <w:rsid w:val="00FD26D9"/>
    <w:rsid w:val="00FD2CF6"/>
    <w:rsid w:val="00FD6538"/>
    <w:rsid w:val="00FE5C71"/>
    <w:rsid w:val="00FE63D3"/>
    <w:rsid w:val="00FE6B8A"/>
    <w:rsid w:val="00FE7CCF"/>
    <w:rsid w:val="00FF03E9"/>
    <w:rsid w:val="00FF0DF8"/>
    <w:rsid w:val="00FF22FD"/>
    <w:rsid w:val="00FF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7A33"/>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9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70"/>
    <w:pPr>
      <w:ind w:left="720"/>
      <w:contextualSpacing/>
    </w:pPr>
  </w:style>
  <w:style w:type="character" w:styleId="Hyperlink">
    <w:name w:val="Hyperlink"/>
    <w:basedOn w:val="DefaultParagraphFont"/>
    <w:uiPriority w:val="99"/>
    <w:unhideWhenUsed/>
    <w:rsid w:val="00D645B4"/>
    <w:rPr>
      <w:strike w:val="0"/>
      <w:dstrike w:val="0"/>
      <w:color w:val="316C9D"/>
      <w:u w:val="none"/>
      <w:effect w:val="none"/>
    </w:rPr>
  </w:style>
  <w:style w:type="paragraph" w:styleId="BodyText">
    <w:name w:val="Body Text"/>
    <w:basedOn w:val="Normal"/>
    <w:link w:val="BodyTextChar"/>
    <w:rsid w:val="00D645B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645B4"/>
    <w:rPr>
      <w:rFonts w:ascii="Times New Roman" w:eastAsia="Times New Roman" w:hAnsi="Times New Roman" w:cs="Times New Roman"/>
      <w:b/>
      <w:bCs/>
      <w:sz w:val="24"/>
      <w:szCs w:val="24"/>
    </w:rPr>
  </w:style>
  <w:style w:type="paragraph" w:styleId="NormalWeb">
    <w:name w:val="Normal (Web)"/>
    <w:basedOn w:val="Normal"/>
    <w:uiPriority w:val="99"/>
    <w:rsid w:val="00936308"/>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5D0E24"/>
    <w:rPr>
      <w:color w:val="800080" w:themeColor="followedHyperlink"/>
      <w:u w:val="single"/>
    </w:rPr>
  </w:style>
  <w:style w:type="character" w:styleId="CommentReference">
    <w:name w:val="annotation reference"/>
    <w:basedOn w:val="DefaultParagraphFont"/>
    <w:uiPriority w:val="99"/>
    <w:unhideWhenUsed/>
    <w:qFormat/>
    <w:rsid w:val="00A446A2"/>
    <w:rPr>
      <w:sz w:val="16"/>
      <w:szCs w:val="16"/>
    </w:rPr>
  </w:style>
  <w:style w:type="paragraph" w:styleId="CommentText">
    <w:name w:val="annotation text"/>
    <w:basedOn w:val="Normal"/>
    <w:link w:val="CommentTextChar"/>
    <w:unhideWhenUsed/>
    <w:qFormat/>
    <w:rsid w:val="00A446A2"/>
    <w:rPr>
      <w:sz w:val="20"/>
      <w:szCs w:val="20"/>
    </w:rPr>
  </w:style>
  <w:style w:type="character" w:customStyle="1" w:styleId="CommentTextChar">
    <w:name w:val="Comment Text Char"/>
    <w:basedOn w:val="DefaultParagraphFont"/>
    <w:link w:val="CommentText"/>
    <w:uiPriority w:val="99"/>
    <w:semiHidden/>
    <w:rsid w:val="00A446A2"/>
    <w:rPr>
      <w:sz w:val="20"/>
      <w:szCs w:val="20"/>
    </w:rPr>
  </w:style>
  <w:style w:type="paragraph" w:styleId="CommentSubject">
    <w:name w:val="annotation subject"/>
    <w:basedOn w:val="CommentText"/>
    <w:next w:val="CommentText"/>
    <w:link w:val="CommentSubjectChar"/>
    <w:uiPriority w:val="99"/>
    <w:semiHidden/>
    <w:unhideWhenUsed/>
    <w:rsid w:val="00A446A2"/>
    <w:rPr>
      <w:b/>
      <w:bCs/>
    </w:rPr>
  </w:style>
  <w:style w:type="character" w:customStyle="1" w:styleId="CommentSubjectChar">
    <w:name w:val="Comment Subject Char"/>
    <w:basedOn w:val="CommentTextChar"/>
    <w:link w:val="CommentSubject"/>
    <w:uiPriority w:val="99"/>
    <w:semiHidden/>
    <w:rsid w:val="00A446A2"/>
    <w:rPr>
      <w:b/>
      <w:bCs/>
      <w:sz w:val="20"/>
      <w:szCs w:val="20"/>
    </w:rPr>
  </w:style>
  <w:style w:type="paragraph" w:styleId="BalloonText">
    <w:name w:val="Balloon Text"/>
    <w:basedOn w:val="Normal"/>
    <w:link w:val="BalloonTextChar"/>
    <w:uiPriority w:val="99"/>
    <w:semiHidden/>
    <w:unhideWhenUsed/>
    <w:rsid w:val="00A44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A2"/>
    <w:rPr>
      <w:rFonts w:ascii="Segoe UI" w:hAnsi="Segoe UI" w:cs="Segoe UI"/>
      <w:sz w:val="18"/>
      <w:szCs w:val="18"/>
    </w:rPr>
  </w:style>
  <w:style w:type="paragraph" w:styleId="Revision">
    <w:name w:val="Revision"/>
    <w:hidden/>
    <w:uiPriority w:val="99"/>
    <w:semiHidden/>
    <w:rsid w:val="000C767E"/>
    <w:pPr>
      <w:spacing w:after="0" w:line="240" w:lineRule="auto"/>
    </w:pPr>
  </w:style>
  <w:style w:type="character" w:styleId="Strong">
    <w:name w:val="Strong"/>
    <w:uiPriority w:val="22"/>
    <w:qFormat/>
    <w:rsid w:val="00676516"/>
    <w:rPr>
      <w:b/>
    </w:rPr>
  </w:style>
  <w:style w:type="paragraph" w:customStyle="1" w:styleId="LightGrid-Accent31">
    <w:name w:val="Light Grid - Accent 31"/>
    <w:basedOn w:val="Normal"/>
    <w:uiPriority w:val="34"/>
    <w:qFormat/>
    <w:rsid w:val="00CB70E9"/>
    <w:pPr>
      <w:ind w:left="720"/>
      <w:contextualSpacing/>
    </w:pPr>
    <w:rPr>
      <w:rFonts w:ascii="Calibri" w:eastAsia="Calibri" w:hAnsi="Calibri" w:cs="Times New Roman"/>
    </w:rPr>
  </w:style>
  <w:style w:type="paragraph" w:styleId="Header">
    <w:name w:val="header"/>
    <w:basedOn w:val="Normal"/>
    <w:link w:val="HeaderChar"/>
    <w:uiPriority w:val="99"/>
    <w:unhideWhenUsed/>
    <w:rsid w:val="00F84511"/>
    <w:pPr>
      <w:tabs>
        <w:tab w:val="center" w:pos="4680"/>
        <w:tab w:val="right" w:pos="9360"/>
      </w:tabs>
    </w:pPr>
  </w:style>
  <w:style w:type="character" w:customStyle="1" w:styleId="HeaderChar">
    <w:name w:val="Header Char"/>
    <w:basedOn w:val="DefaultParagraphFont"/>
    <w:link w:val="Header"/>
    <w:uiPriority w:val="99"/>
    <w:rsid w:val="00F84511"/>
  </w:style>
  <w:style w:type="paragraph" w:styleId="Footer">
    <w:name w:val="footer"/>
    <w:basedOn w:val="Normal"/>
    <w:link w:val="FooterChar"/>
    <w:uiPriority w:val="99"/>
    <w:unhideWhenUsed/>
    <w:rsid w:val="00F84511"/>
    <w:pPr>
      <w:tabs>
        <w:tab w:val="center" w:pos="4680"/>
        <w:tab w:val="right" w:pos="9360"/>
      </w:tabs>
    </w:pPr>
  </w:style>
  <w:style w:type="character" w:customStyle="1" w:styleId="FooterChar">
    <w:name w:val="Footer Char"/>
    <w:basedOn w:val="DefaultParagraphFont"/>
    <w:link w:val="Footer"/>
    <w:uiPriority w:val="99"/>
    <w:rsid w:val="00F84511"/>
  </w:style>
  <w:style w:type="character" w:customStyle="1" w:styleId="1">
    <w:name w:val="批注文字 字符1"/>
    <w:basedOn w:val="DefaultParagraphFont"/>
    <w:uiPriority w:val="99"/>
    <w:qFormat/>
    <w:rsid w:val="00B332C3"/>
    <w:rPr>
      <w:rFonts w:eastAsiaTheme="minorEastAsia"/>
      <w:kern w:val="2"/>
      <w:sz w:val="21"/>
    </w:rPr>
  </w:style>
  <w:style w:type="character" w:customStyle="1" w:styleId="Char">
    <w:name w:val="批注文字 Char"/>
    <w:semiHidden/>
    <w:rsid w:val="004F329F"/>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1976">
      <w:bodyDiv w:val="1"/>
      <w:marLeft w:val="0"/>
      <w:marRight w:val="0"/>
      <w:marTop w:val="0"/>
      <w:marBottom w:val="0"/>
      <w:divBdr>
        <w:top w:val="none" w:sz="0" w:space="0" w:color="auto"/>
        <w:left w:val="none" w:sz="0" w:space="0" w:color="auto"/>
        <w:bottom w:val="none" w:sz="0" w:space="0" w:color="auto"/>
        <w:right w:val="none" w:sz="0" w:space="0" w:color="auto"/>
      </w:divBdr>
    </w:div>
    <w:div w:id="523203755">
      <w:bodyDiv w:val="1"/>
      <w:marLeft w:val="0"/>
      <w:marRight w:val="0"/>
      <w:marTop w:val="0"/>
      <w:marBottom w:val="0"/>
      <w:divBdr>
        <w:top w:val="none" w:sz="0" w:space="0" w:color="auto"/>
        <w:left w:val="none" w:sz="0" w:space="0" w:color="auto"/>
        <w:bottom w:val="none" w:sz="0" w:space="0" w:color="auto"/>
        <w:right w:val="none" w:sz="0" w:space="0" w:color="auto"/>
      </w:divBdr>
    </w:div>
    <w:div w:id="14498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1BDA-43D0-E741-A03E-A53B8116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12001</Words>
  <Characters>68409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Martynyuk, Anatoly</dc:creator>
  <cp:keywords/>
  <dc:description/>
  <cp:lastModifiedBy>Na Ma</cp:lastModifiedBy>
  <cp:revision>2</cp:revision>
  <cp:lastPrinted>2018-07-06T17:37:00Z</cp:lastPrinted>
  <dcterms:created xsi:type="dcterms:W3CDTF">2020-03-25T15:02:00Z</dcterms:created>
  <dcterms:modified xsi:type="dcterms:W3CDTF">2020-03-25T15:02:00Z</dcterms:modified>
</cp:coreProperties>
</file>