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1F" w:rsidRPr="00E90857" w:rsidRDefault="002E58F8">
      <w:pPr>
        <w:snapToGrid w:val="0"/>
        <w:spacing w:line="360" w:lineRule="auto"/>
        <w:rPr>
          <w:rFonts w:ascii="Book Antiqua" w:hAnsi="Book Antiqua"/>
          <w:bCs/>
          <w:color w:val="000000" w:themeColor="text1"/>
          <w:sz w:val="24"/>
          <w:szCs w:val="24"/>
        </w:rPr>
      </w:pPr>
      <w:bookmarkStart w:id="0" w:name="_Hlk10708186"/>
      <w:bookmarkStart w:id="1" w:name="_Hlk27592610"/>
      <w:bookmarkStart w:id="2" w:name="_Hlk27592574"/>
      <w:r w:rsidRPr="00E90857">
        <w:rPr>
          <w:rFonts w:ascii="Book Antiqua" w:hAnsi="Book Antiqua"/>
          <w:b/>
          <w:color w:val="000000" w:themeColor="text1"/>
          <w:sz w:val="24"/>
          <w:szCs w:val="24"/>
        </w:rPr>
        <w:t>Name of Journal:</w:t>
      </w:r>
      <w:r w:rsidRPr="00E90857">
        <w:rPr>
          <w:rFonts w:ascii="Book Antiqua" w:hAnsi="Book Antiqua"/>
          <w:bCs/>
          <w:color w:val="000000" w:themeColor="text1"/>
          <w:sz w:val="24"/>
          <w:szCs w:val="24"/>
        </w:rPr>
        <w:t xml:space="preserve"> </w:t>
      </w:r>
      <w:r w:rsidRPr="00E90857">
        <w:rPr>
          <w:rFonts w:ascii="Book Antiqua" w:hAnsi="Book Antiqua"/>
          <w:bCs/>
          <w:i/>
          <w:color w:val="000000" w:themeColor="text1"/>
          <w:sz w:val="24"/>
          <w:szCs w:val="24"/>
        </w:rPr>
        <w:t>World Journal of Meta-Analysis</w:t>
      </w:r>
    </w:p>
    <w:p w:rsidR="00950E1F" w:rsidRPr="00E90857" w:rsidRDefault="002E58F8">
      <w:pPr>
        <w:adjustRightInd w:val="0"/>
        <w:snapToGrid w:val="0"/>
        <w:spacing w:line="360" w:lineRule="auto"/>
        <w:rPr>
          <w:rFonts w:ascii="Book Antiqua" w:hAnsi="Book Antiqua" w:cs="Arial"/>
          <w:b/>
          <w:color w:val="000000" w:themeColor="text1"/>
          <w:sz w:val="24"/>
          <w:szCs w:val="24"/>
          <w:lang w:val="en"/>
        </w:rPr>
      </w:pPr>
      <w:r w:rsidRPr="00E90857">
        <w:rPr>
          <w:rFonts w:ascii="Book Antiqua" w:eastAsia="Times New Roman" w:hAnsi="Book Antiqua"/>
          <w:b/>
          <w:bCs/>
          <w:color w:val="000000" w:themeColor="text1"/>
          <w:sz w:val="24"/>
          <w:szCs w:val="24"/>
        </w:rPr>
        <w:t>Manuscript NO</w:t>
      </w:r>
      <w:r w:rsidRPr="00E90857">
        <w:rPr>
          <w:rFonts w:ascii="Book Antiqua" w:hAnsi="Book Antiqua" w:cs="Arial"/>
          <w:b/>
          <w:color w:val="000000" w:themeColor="text1"/>
          <w:sz w:val="24"/>
          <w:szCs w:val="24"/>
          <w:lang w:val="en"/>
        </w:rPr>
        <w:t xml:space="preserve">: </w:t>
      </w:r>
      <w:r w:rsidRPr="00E90857">
        <w:rPr>
          <w:rFonts w:ascii="Book Antiqua" w:hAnsi="Book Antiqua" w:cs="Arial"/>
          <w:color w:val="000000" w:themeColor="text1"/>
          <w:sz w:val="24"/>
          <w:szCs w:val="24"/>
          <w:lang w:val="en"/>
        </w:rPr>
        <w:t>53591</w:t>
      </w:r>
    </w:p>
    <w:p w:rsidR="00950E1F" w:rsidRPr="00E90857" w:rsidRDefault="002E58F8">
      <w:pPr>
        <w:snapToGrid w:val="0"/>
        <w:spacing w:line="360" w:lineRule="auto"/>
        <w:rPr>
          <w:rFonts w:ascii="Book Antiqua" w:hAnsi="Book Antiqua"/>
          <w:bCs/>
          <w:color w:val="000000" w:themeColor="text1"/>
          <w:sz w:val="24"/>
          <w:szCs w:val="24"/>
        </w:rPr>
      </w:pPr>
      <w:r w:rsidRPr="00E90857">
        <w:rPr>
          <w:rFonts w:ascii="Book Antiqua" w:hAnsi="Book Antiqua"/>
          <w:b/>
          <w:color w:val="000000" w:themeColor="text1"/>
          <w:sz w:val="24"/>
          <w:szCs w:val="24"/>
        </w:rPr>
        <w:t xml:space="preserve">Manuscript Type: </w:t>
      </w:r>
      <w:bookmarkEnd w:id="0"/>
      <w:r w:rsidRPr="00E90857">
        <w:rPr>
          <w:rFonts w:ascii="Book Antiqua" w:hAnsi="Book Antiqua"/>
          <w:bCs/>
          <w:caps/>
          <w:color w:val="000000" w:themeColor="text1"/>
          <w:sz w:val="24"/>
          <w:szCs w:val="24"/>
        </w:rPr>
        <w:t>Review</w:t>
      </w:r>
    </w:p>
    <w:p w:rsidR="00950E1F" w:rsidRPr="00E90857" w:rsidRDefault="00950E1F">
      <w:pPr>
        <w:snapToGrid w:val="0"/>
        <w:spacing w:line="360" w:lineRule="auto"/>
        <w:rPr>
          <w:rFonts w:ascii="Book Antiqua" w:hAnsi="Book Antiqua" w:cs="Times New Roman"/>
          <w:b/>
          <w:bCs/>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bCs/>
          <w:color w:val="000000" w:themeColor="text1"/>
          <w:sz w:val="24"/>
          <w:szCs w:val="24"/>
        </w:rPr>
      </w:pPr>
      <w:bookmarkStart w:id="3" w:name="OLE_LINK276"/>
      <w:bookmarkStart w:id="4" w:name="OLE_LINK277"/>
      <w:bookmarkStart w:id="5" w:name="OLE_LINK92"/>
      <w:bookmarkStart w:id="6" w:name="OLE_LINK93"/>
      <w:bookmarkStart w:id="7" w:name="OLE_LINK8"/>
      <w:r w:rsidRPr="00E90857">
        <w:rPr>
          <w:rFonts w:ascii="Book Antiqua" w:hAnsi="Book Antiqua" w:cs="Times New Roman"/>
          <w:b/>
          <w:bCs/>
          <w:color w:val="000000" w:themeColor="text1"/>
          <w:sz w:val="24"/>
          <w:szCs w:val="24"/>
        </w:rPr>
        <w:t>Treatment strategies and preventive methods for drug-resistant</w:t>
      </w:r>
      <w:r w:rsidRPr="00E90857">
        <w:rPr>
          <w:rFonts w:ascii="Book Antiqua" w:hAnsi="Book Antiqua"/>
          <w:b/>
          <w:color w:val="000000" w:themeColor="text1"/>
          <w:sz w:val="24"/>
          <w:szCs w:val="24"/>
        </w:rPr>
        <w:t xml:space="preserve"> </w:t>
      </w:r>
      <w:r w:rsidRPr="00E90857">
        <w:rPr>
          <w:rFonts w:ascii="Book Antiqua" w:hAnsi="Book Antiqua" w:cs="Times New Roman"/>
          <w:b/>
          <w:bCs/>
          <w:i/>
          <w:color w:val="000000" w:themeColor="text1"/>
          <w:sz w:val="24"/>
          <w:szCs w:val="24"/>
        </w:rPr>
        <w:t>Helicobacter pylori</w:t>
      </w:r>
      <w:bookmarkEnd w:id="3"/>
      <w:bookmarkEnd w:id="4"/>
      <w:r w:rsidRPr="00E90857">
        <w:rPr>
          <w:rFonts w:ascii="Book Antiqua" w:hAnsi="Book Antiqua"/>
          <w:b/>
          <w:i/>
          <w:color w:val="000000" w:themeColor="text1"/>
          <w:sz w:val="24"/>
          <w:szCs w:val="24"/>
        </w:rPr>
        <w:t xml:space="preserve"> </w:t>
      </w:r>
      <w:bookmarkEnd w:id="1"/>
      <w:r w:rsidRPr="00E90857">
        <w:rPr>
          <w:rFonts w:ascii="Book Antiqua" w:hAnsi="Book Antiqua"/>
          <w:b/>
          <w:color w:val="000000" w:themeColor="text1"/>
          <w:sz w:val="24"/>
          <w:szCs w:val="24"/>
        </w:rPr>
        <w:t>infection</w:t>
      </w:r>
    </w:p>
    <w:bookmarkEnd w:id="5"/>
    <w:bookmarkEnd w:id="6"/>
    <w:bookmarkEnd w:id="7"/>
    <w:p w:rsidR="00950E1F" w:rsidRPr="00E90857" w:rsidRDefault="00950E1F">
      <w:pPr>
        <w:pStyle w:val="1"/>
        <w:snapToGrid w:val="0"/>
        <w:spacing w:line="360" w:lineRule="auto"/>
        <w:jc w:val="both"/>
        <w:rPr>
          <w:rFonts w:ascii="Book Antiqua" w:hAnsi="Book Antiqua" w:cs="Times New Roman"/>
          <w:b/>
          <w:color w:val="000000" w:themeColor="text1"/>
          <w:sz w:val="24"/>
          <w:szCs w:val="24"/>
          <w:lang w:val="en-US" w:eastAsia="zh-CN"/>
        </w:rPr>
      </w:pPr>
    </w:p>
    <w:p w:rsidR="00950E1F" w:rsidRPr="00E90857" w:rsidRDefault="002E58F8">
      <w:pPr>
        <w:pStyle w:val="1"/>
        <w:snapToGrid w:val="0"/>
        <w:spacing w:line="360" w:lineRule="auto"/>
        <w:jc w:val="both"/>
        <w:rPr>
          <w:rFonts w:ascii="Book Antiqua" w:eastAsiaTheme="minorEastAsia" w:hAnsi="Book Antiqua" w:cs="Times New Roman"/>
          <w:bCs/>
          <w:color w:val="000000" w:themeColor="text1"/>
          <w:kern w:val="2"/>
          <w:sz w:val="24"/>
          <w:szCs w:val="24"/>
          <w:lang w:val="en-US" w:eastAsia="zh-CN"/>
        </w:rPr>
      </w:pPr>
      <w:r w:rsidRPr="00E90857">
        <w:rPr>
          <w:rFonts w:ascii="Book Antiqua" w:hAnsi="Book Antiqua" w:cs="Times New Roman"/>
          <w:color w:val="000000" w:themeColor="text1"/>
          <w:sz w:val="24"/>
          <w:szCs w:val="24"/>
        </w:rPr>
        <w:t>Li</w:t>
      </w:r>
      <w:r w:rsidRPr="00E90857">
        <w:rPr>
          <w:rFonts w:ascii="Book Antiqua" w:eastAsiaTheme="minorEastAsia" w:hAnsi="Book Antiqua" w:cs="Times New Roman"/>
          <w:bCs/>
          <w:color w:val="000000" w:themeColor="text1"/>
          <w:kern w:val="2"/>
          <w:sz w:val="24"/>
          <w:szCs w:val="24"/>
          <w:lang w:val="en-US" w:eastAsia="zh-CN"/>
        </w:rPr>
        <w:t xml:space="preserve"> RJ </w:t>
      </w:r>
      <w:r w:rsidRPr="00E90857">
        <w:rPr>
          <w:rFonts w:ascii="Book Antiqua" w:eastAsiaTheme="minorEastAsia" w:hAnsi="Book Antiqua" w:cs="Times New Roman"/>
          <w:bCs/>
          <w:i/>
          <w:color w:val="000000" w:themeColor="text1"/>
          <w:kern w:val="2"/>
          <w:sz w:val="24"/>
          <w:szCs w:val="24"/>
          <w:lang w:val="en-US" w:eastAsia="zh-CN"/>
        </w:rPr>
        <w:t>et al</w:t>
      </w:r>
      <w:r w:rsidRPr="00E90857">
        <w:rPr>
          <w:rFonts w:ascii="Book Antiqua" w:eastAsiaTheme="minorEastAsia" w:hAnsi="Book Antiqua" w:cs="Times New Roman"/>
          <w:bCs/>
          <w:color w:val="000000" w:themeColor="text1"/>
          <w:kern w:val="2"/>
          <w:sz w:val="24"/>
          <w:szCs w:val="24"/>
          <w:lang w:val="en-US" w:eastAsia="zh-CN"/>
        </w:rPr>
        <w:t xml:space="preserve">. </w:t>
      </w:r>
      <w:bookmarkStart w:id="8" w:name="OLE_LINK9"/>
      <w:bookmarkStart w:id="9" w:name="OLE_LINK10"/>
      <w:bookmarkStart w:id="10" w:name="OLE_LINK11"/>
      <w:bookmarkStart w:id="11" w:name="OLE_LINK271"/>
      <w:bookmarkStart w:id="12" w:name="OLE_LINK272"/>
      <w:r w:rsidRPr="00E90857">
        <w:rPr>
          <w:rFonts w:ascii="Book Antiqua" w:eastAsiaTheme="minorEastAsia" w:hAnsi="Book Antiqua" w:cs="Times New Roman"/>
          <w:bCs/>
          <w:color w:val="000000" w:themeColor="text1"/>
          <w:kern w:val="2"/>
          <w:sz w:val="24"/>
          <w:szCs w:val="24"/>
          <w:lang w:val="en-US" w:eastAsia="zh-CN"/>
        </w:rPr>
        <w:t xml:space="preserve">Prevention and treatment of drug-resistant </w:t>
      </w:r>
      <w:r w:rsidRPr="00E90857">
        <w:rPr>
          <w:rFonts w:ascii="Book Antiqua" w:eastAsiaTheme="minorEastAsia" w:hAnsi="Book Antiqua" w:cs="Times New Roman"/>
          <w:bCs/>
          <w:i/>
          <w:color w:val="000000" w:themeColor="text1"/>
          <w:kern w:val="2"/>
          <w:sz w:val="24"/>
          <w:szCs w:val="24"/>
          <w:lang w:val="en-US" w:eastAsia="zh-CN"/>
        </w:rPr>
        <w:t>H. pylori</w:t>
      </w:r>
      <w:r w:rsidRPr="00E90857">
        <w:rPr>
          <w:rFonts w:ascii="Book Antiqua" w:hAnsi="Book Antiqua"/>
          <w:b/>
          <w:color w:val="000000" w:themeColor="text1"/>
          <w:sz w:val="24"/>
          <w:szCs w:val="24"/>
        </w:rPr>
        <w:t xml:space="preserve"> </w:t>
      </w:r>
      <w:r w:rsidRPr="00E90857">
        <w:rPr>
          <w:rFonts w:ascii="Book Antiqua" w:hAnsi="Book Antiqua"/>
          <w:color w:val="000000" w:themeColor="text1"/>
          <w:sz w:val="24"/>
          <w:szCs w:val="24"/>
        </w:rPr>
        <w:t>infection</w:t>
      </w:r>
      <w:bookmarkEnd w:id="8"/>
      <w:bookmarkEnd w:id="9"/>
      <w:bookmarkEnd w:id="10"/>
    </w:p>
    <w:bookmarkEnd w:id="11"/>
    <w:bookmarkEnd w:id="12"/>
    <w:p w:rsidR="00950E1F" w:rsidRPr="00E90857" w:rsidRDefault="00950E1F">
      <w:pPr>
        <w:pStyle w:val="1"/>
        <w:snapToGrid w:val="0"/>
        <w:spacing w:line="360" w:lineRule="auto"/>
        <w:jc w:val="both"/>
        <w:rPr>
          <w:rFonts w:ascii="Book Antiqua" w:eastAsiaTheme="minorEastAsia" w:hAnsi="Book Antiqua" w:cs="Times New Roman"/>
          <w:b/>
          <w:bCs/>
          <w:color w:val="000000" w:themeColor="text1"/>
          <w:kern w:val="2"/>
          <w:sz w:val="24"/>
          <w:szCs w:val="24"/>
          <w:lang w:val="en-US" w:eastAsia="zh-CN"/>
        </w:rPr>
      </w:pPr>
    </w:p>
    <w:p w:rsidR="00950E1F" w:rsidRPr="00E90857" w:rsidRDefault="002E58F8">
      <w:pPr>
        <w:adjustRightInd w:val="0"/>
        <w:snapToGrid w:val="0"/>
        <w:spacing w:line="360" w:lineRule="auto"/>
        <w:rPr>
          <w:rFonts w:ascii="Book Antiqua" w:hAnsi="Book Antiqua" w:cs="Times New Roman"/>
          <w:color w:val="000000" w:themeColor="text1"/>
          <w:sz w:val="24"/>
          <w:szCs w:val="24"/>
          <w:lang w:val="pl-PL"/>
        </w:rPr>
      </w:pPr>
      <w:bookmarkStart w:id="13" w:name="OLE_LINK247"/>
      <w:bookmarkStart w:id="14" w:name="OLE_LINK246"/>
      <w:r w:rsidRPr="00E90857">
        <w:rPr>
          <w:rFonts w:ascii="Book Antiqua" w:hAnsi="Book Antiqua" w:cs="Times New Roman"/>
          <w:color w:val="000000" w:themeColor="text1"/>
          <w:sz w:val="24"/>
          <w:szCs w:val="24"/>
          <w:lang w:val="pl-PL"/>
        </w:rPr>
        <w:t>Ru-Jia</w:t>
      </w:r>
      <w:bookmarkEnd w:id="13"/>
      <w:bookmarkEnd w:id="14"/>
      <w:r w:rsidRPr="00E90857">
        <w:rPr>
          <w:rFonts w:ascii="Book Antiqua" w:hAnsi="Book Antiqua" w:cs="Times New Roman"/>
          <w:color w:val="000000" w:themeColor="text1"/>
          <w:sz w:val="24"/>
          <w:szCs w:val="24"/>
          <w:lang w:val="pl-PL"/>
        </w:rPr>
        <w:t xml:space="preserve"> Li, </w:t>
      </w:r>
      <w:bookmarkStart w:id="15" w:name="OLE_LINK249"/>
      <w:bookmarkStart w:id="16" w:name="OLE_LINK248"/>
      <w:r w:rsidRPr="00E90857">
        <w:rPr>
          <w:rFonts w:ascii="Book Antiqua" w:hAnsi="Book Antiqua" w:cs="Times New Roman"/>
          <w:color w:val="000000" w:themeColor="text1"/>
          <w:sz w:val="24"/>
          <w:szCs w:val="24"/>
          <w:lang w:val="pl-PL"/>
        </w:rPr>
        <w:t>Yuan-Yuan</w:t>
      </w:r>
      <w:bookmarkEnd w:id="15"/>
      <w:bookmarkEnd w:id="16"/>
      <w:r w:rsidRPr="00E90857">
        <w:rPr>
          <w:rFonts w:ascii="Book Antiqua" w:hAnsi="Book Antiqua" w:cs="Times New Roman"/>
          <w:color w:val="000000" w:themeColor="text1"/>
          <w:sz w:val="24"/>
          <w:szCs w:val="24"/>
          <w:lang w:val="pl-PL"/>
        </w:rPr>
        <w:t xml:space="preserve"> Dai, Chun Qin, </w:t>
      </w:r>
      <w:bookmarkStart w:id="17" w:name="OLE_LINK250"/>
      <w:bookmarkStart w:id="18" w:name="OLE_LINK251"/>
      <w:r w:rsidRPr="00E90857">
        <w:rPr>
          <w:rFonts w:ascii="Book Antiqua" w:hAnsi="Book Antiqua" w:cs="Times New Roman"/>
          <w:color w:val="000000" w:themeColor="text1"/>
          <w:sz w:val="24"/>
          <w:szCs w:val="24"/>
          <w:lang w:val="pl-PL"/>
        </w:rPr>
        <w:t>Xiao-Hua Li</w:t>
      </w:r>
      <w:bookmarkEnd w:id="17"/>
      <w:bookmarkEnd w:id="18"/>
      <w:r w:rsidRPr="00E90857">
        <w:rPr>
          <w:rFonts w:ascii="Book Antiqua" w:hAnsi="Book Antiqua" w:cs="Times New Roman"/>
          <w:color w:val="000000" w:themeColor="text1"/>
          <w:sz w:val="24"/>
          <w:szCs w:val="24"/>
          <w:lang w:val="pl-PL"/>
        </w:rPr>
        <w:t xml:space="preserve">, </w:t>
      </w:r>
      <w:bookmarkStart w:id="19" w:name="OLE_LINK252"/>
      <w:bookmarkStart w:id="20" w:name="OLE_LINK253"/>
      <w:r w:rsidRPr="00E90857">
        <w:rPr>
          <w:rFonts w:ascii="Book Antiqua" w:hAnsi="Book Antiqua" w:cs="Times New Roman"/>
          <w:color w:val="000000" w:themeColor="text1"/>
          <w:sz w:val="24"/>
          <w:szCs w:val="24"/>
          <w:lang w:val="pl-PL"/>
        </w:rPr>
        <w:t>Yan-Chun Qin</w:t>
      </w:r>
      <w:bookmarkEnd w:id="19"/>
      <w:bookmarkEnd w:id="20"/>
      <w:r w:rsidRPr="00E90857">
        <w:rPr>
          <w:rFonts w:ascii="Book Antiqua" w:hAnsi="Book Antiqua" w:cs="Times New Roman"/>
          <w:color w:val="000000" w:themeColor="text1"/>
          <w:sz w:val="24"/>
          <w:szCs w:val="24"/>
          <w:lang w:val="pl-PL"/>
        </w:rPr>
        <w:t xml:space="preserve">, </w:t>
      </w:r>
      <w:bookmarkStart w:id="21" w:name="OLE_LINK254"/>
      <w:bookmarkStart w:id="22" w:name="OLE_LINK255"/>
      <w:r w:rsidRPr="00E90857">
        <w:rPr>
          <w:rFonts w:ascii="Book Antiqua" w:hAnsi="Book Antiqua" w:cs="Times New Roman"/>
          <w:color w:val="000000" w:themeColor="text1"/>
          <w:sz w:val="24"/>
          <w:szCs w:val="24"/>
          <w:lang w:val="pl-PL"/>
        </w:rPr>
        <w:t>Yong Pan</w:t>
      </w:r>
      <w:bookmarkEnd w:id="21"/>
      <w:bookmarkEnd w:id="22"/>
      <w:r w:rsidRPr="00E90857">
        <w:rPr>
          <w:rFonts w:ascii="Book Antiqua" w:hAnsi="Book Antiqua" w:cs="Times New Roman"/>
          <w:color w:val="000000" w:themeColor="text1"/>
          <w:sz w:val="24"/>
          <w:szCs w:val="24"/>
          <w:lang w:val="pl-PL"/>
        </w:rPr>
        <w:t>,</w:t>
      </w:r>
      <w:r w:rsidRPr="00E90857">
        <w:rPr>
          <w:rFonts w:ascii="Book Antiqua" w:hAnsi="Book Antiqua" w:cs="Times New Roman" w:hint="eastAsia"/>
          <w:color w:val="000000" w:themeColor="text1"/>
          <w:sz w:val="24"/>
          <w:szCs w:val="24"/>
          <w:lang w:val="pl-PL"/>
        </w:rPr>
        <w:t xml:space="preserve"> </w:t>
      </w:r>
      <w:bookmarkStart w:id="23" w:name="OLE_LINK256"/>
      <w:bookmarkStart w:id="24" w:name="OLE_LINK257"/>
      <w:r w:rsidRPr="00E90857">
        <w:rPr>
          <w:rFonts w:ascii="Book Antiqua" w:hAnsi="Book Antiqua" w:cs="Times New Roman"/>
          <w:color w:val="000000" w:themeColor="text1"/>
          <w:sz w:val="24"/>
          <w:szCs w:val="24"/>
          <w:lang w:val="pl-PL"/>
        </w:rPr>
        <w:t>Yong-Yi Huang</w:t>
      </w:r>
      <w:bookmarkEnd w:id="23"/>
      <w:bookmarkEnd w:id="24"/>
      <w:r w:rsidRPr="00E90857">
        <w:rPr>
          <w:rFonts w:ascii="Book Antiqua" w:hAnsi="Book Antiqua" w:cs="Times New Roman"/>
          <w:color w:val="000000" w:themeColor="text1"/>
          <w:sz w:val="24"/>
          <w:szCs w:val="24"/>
          <w:lang w:val="pl-PL"/>
        </w:rPr>
        <w:t xml:space="preserve">, </w:t>
      </w:r>
      <w:bookmarkStart w:id="25" w:name="OLE_LINK260"/>
      <w:bookmarkStart w:id="26" w:name="OLE_LINK258"/>
      <w:bookmarkStart w:id="27" w:name="OLE_LINK259"/>
      <w:r w:rsidRPr="00E90857">
        <w:rPr>
          <w:rFonts w:ascii="Book Antiqua" w:hAnsi="Book Antiqua" w:cs="Times New Roman"/>
          <w:color w:val="000000" w:themeColor="text1"/>
          <w:sz w:val="24"/>
          <w:szCs w:val="24"/>
          <w:lang w:val="pl-PL"/>
        </w:rPr>
        <w:t>Zan-Song Huang</w:t>
      </w:r>
      <w:bookmarkEnd w:id="25"/>
      <w:bookmarkEnd w:id="26"/>
      <w:bookmarkEnd w:id="27"/>
      <w:r w:rsidRPr="00E90857">
        <w:rPr>
          <w:rFonts w:ascii="Book Antiqua" w:hAnsi="Book Antiqua" w:cs="Times New Roman"/>
          <w:color w:val="000000" w:themeColor="text1"/>
          <w:sz w:val="24"/>
          <w:szCs w:val="24"/>
          <w:lang w:val="pl-PL"/>
        </w:rPr>
        <w:t xml:space="preserve">, </w:t>
      </w:r>
      <w:bookmarkStart w:id="28" w:name="OLE_LINK262"/>
      <w:bookmarkStart w:id="29" w:name="OLE_LINK261"/>
      <w:r w:rsidRPr="00E90857">
        <w:rPr>
          <w:rFonts w:ascii="Book Antiqua" w:hAnsi="Book Antiqua" w:cs="Times New Roman"/>
          <w:color w:val="000000" w:themeColor="text1"/>
          <w:sz w:val="24"/>
          <w:szCs w:val="24"/>
          <w:lang w:val="pl-PL"/>
        </w:rPr>
        <w:t>Yan-Qiang Huang</w:t>
      </w:r>
      <w:bookmarkEnd w:id="28"/>
      <w:bookmarkEnd w:id="29"/>
      <w:r w:rsidRPr="00E90857">
        <w:rPr>
          <w:rFonts w:ascii="Book Antiqua" w:hAnsi="Book Antiqua" w:cs="Times New Roman"/>
          <w:color w:val="000000" w:themeColor="text1"/>
          <w:sz w:val="24"/>
          <w:szCs w:val="24"/>
          <w:lang w:val="pl-PL"/>
        </w:rPr>
        <w:t xml:space="preserve"> </w:t>
      </w:r>
    </w:p>
    <w:p w:rsidR="00950E1F" w:rsidRPr="00E90857" w:rsidRDefault="00950E1F">
      <w:pPr>
        <w:adjustRightInd w:val="0"/>
        <w:snapToGrid w:val="0"/>
        <w:spacing w:line="360" w:lineRule="auto"/>
        <w:rPr>
          <w:rFonts w:ascii="Book Antiqua" w:hAnsi="Book Antiqua" w:cs="Times New Roman"/>
          <w:color w:val="000000" w:themeColor="text1"/>
          <w:sz w:val="24"/>
          <w:szCs w:val="24"/>
          <w:lang w:val="pl-PL"/>
        </w:rPr>
      </w:pPr>
    </w:p>
    <w:p w:rsidR="00950E1F" w:rsidRPr="00E90857" w:rsidRDefault="002E58F8">
      <w:pPr>
        <w:autoSpaceDE w:val="0"/>
        <w:autoSpaceDN w:val="0"/>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b/>
          <w:color w:val="000000" w:themeColor="text1"/>
          <w:sz w:val="24"/>
          <w:szCs w:val="24"/>
          <w:lang w:val="pl-PL"/>
        </w:rPr>
        <w:t>Ru-Jia Li, Yuan-Yuan Dai, Chun Qin, Xiao-Hua Li, Yan-Chun Qin, Yong Pan,</w:t>
      </w:r>
      <w:r w:rsidRPr="00E90857">
        <w:rPr>
          <w:rFonts w:ascii="Book Antiqua" w:hAnsi="Book Antiqua" w:cs="Times New Roman" w:hint="eastAsia"/>
          <w:b/>
          <w:color w:val="000000" w:themeColor="text1"/>
          <w:sz w:val="24"/>
          <w:szCs w:val="24"/>
          <w:lang w:val="pl-PL"/>
        </w:rPr>
        <w:t xml:space="preserve"> </w:t>
      </w:r>
      <w:r w:rsidRPr="00E90857">
        <w:rPr>
          <w:rFonts w:ascii="Book Antiqua" w:hAnsi="Book Antiqua" w:cs="Times New Roman"/>
          <w:b/>
          <w:color w:val="000000" w:themeColor="text1"/>
          <w:sz w:val="24"/>
          <w:szCs w:val="24"/>
          <w:lang w:val="pl-PL"/>
        </w:rPr>
        <w:t>Yong-Yi Huang, Zan-Song Huang, Yan-Qiang Huang</w:t>
      </w:r>
      <w:r w:rsidRPr="00E90857">
        <w:rPr>
          <w:rFonts w:ascii="Book Antiqua" w:hAnsi="Book Antiqua" w:cs="Times New Roman" w:hint="eastAsia"/>
          <w:b/>
          <w:color w:val="000000" w:themeColor="text1"/>
          <w:sz w:val="24"/>
          <w:szCs w:val="24"/>
          <w:lang w:val="pl-PL"/>
        </w:rPr>
        <w:t>,</w:t>
      </w:r>
      <w:r w:rsidRPr="00E90857">
        <w:rPr>
          <w:rFonts w:ascii="Book Antiqua" w:hAnsi="Book Antiqua" w:cs="Times New Roman"/>
          <w:color w:val="000000" w:themeColor="text1"/>
          <w:sz w:val="24"/>
          <w:szCs w:val="24"/>
        </w:rPr>
        <w:t xml:space="preserve"> Research Center for Prevention and Treatment of Drug Resistant Microbial Infections, </w:t>
      </w:r>
      <w:proofErr w:type="spellStart"/>
      <w:r w:rsidRPr="00E90857">
        <w:rPr>
          <w:rFonts w:ascii="Book Antiqua" w:hAnsi="Book Antiqua" w:cs="Times New Roman"/>
          <w:color w:val="000000" w:themeColor="text1"/>
          <w:sz w:val="24"/>
          <w:szCs w:val="24"/>
        </w:rPr>
        <w:t>Youjiang</w:t>
      </w:r>
      <w:proofErr w:type="spellEnd"/>
      <w:r w:rsidRPr="00E90857">
        <w:rPr>
          <w:rFonts w:ascii="Book Antiqua" w:hAnsi="Book Antiqua" w:cs="Times New Roman"/>
          <w:color w:val="000000" w:themeColor="text1"/>
          <w:sz w:val="24"/>
          <w:szCs w:val="24"/>
        </w:rPr>
        <w:t xml:space="preserve"> Medical University for Nationalities, </w:t>
      </w:r>
      <w:proofErr w:type="spellStart"/>
      <w:r w:rsidRPr="00E90857">
        <w:rPr>
          <w:rFonts w:ascii="Book Antiqua" w:hAnsi="Book Antiqua" w:cs="Times New Roman"/>
          <w:color w:val="000000" w:themeColor="text1"/>
          <w:sz w:val="24"/>
          <w:szCs w:val="24"/>
        </w:rPr>
        <w:t>Baise</w:t>
      </w:r>
      <w:proofErr w:type="spellEnd"/>
      <w:r w:rsidRPr="00E90857">
        <w:rPr>
          <w:rFonts w:ascii="Book Antiqua" w:hAnsi="Book Antiqua" w:cs="Times New Roman"/>
          <w:color w:val="000000" w:themeColor="text1"/>
          <w:sz w:val="24"/>
          <w:szCs w:val="24"/>
        </w:rPr>
        <w:t xml:space="preserve"> 533000, Guangxi </w:t>
      </w:r>
      <w:proofErr w:type="spellStart"/>
      <w:r w:rsidRPr="00E90857">
        <w:rPr>
          <w:rFonts w:ascii="Book Antiqua" w:hAnsi="Book Antiqua" w:cs="Times New Roman"/>
          <w:color w:val="000000" w:themeColor="text1"/>
          <w:sz w:val="24"/>
          <w:szCs w:val="24"/>
        </w:rPr>
        <w:t>Zhuang</w:t>
      </w:r>
      <w:proofErr w:type="spellEnd"/>
      <w:r w:rsidRPr="00E90857">
        <w:rPr>
          <w:rFonts w:ascii="Book Antiqua" w:hAnsi="Book Antiqua" w:cs="Times New Roman"/>
          <w:color w:val="000000" w:themeColor="text1"/>
          <w:sz w:val="24"/>
          <w:szCs w:val="24"/>
        </w:rPr>
        <w:t xml:space="preserve"> Autonomous Region, China</w:t>
      </w:r>
    </w:p>
    <w:p w:rsidR="00950E1F" w:rsidRPr="00E90857" w:rsidRDefault="00950E1F">
      <w:pPr>
        <w:autoSpaceDE w:val="0"/>
        <w:autoSpaceDN w:val="0"/>
        <w:adjustRightInd w:val="0"/>
        <w:snapToGrid w:val="0"/>
        <w:spacing w:line="360" w:lineRule="auto"/>
        <w:rPr>
          <w:rFonts w:ascii="Book Antiqua" w:hAnsi="Book Antiqua" w:cs="Times New Roman"/>
          <w:color w:val="000000" w:themeColor="text1"/>
          <w:sz w:val="24"/>
          <w:szCs w:val="24"/>
        </w:rPr>
      </w:pPr>
    </w:p>
    <w:p w:rsidR="00950E1F" w:rsidRPr="00E90857" w:rsidRDefault="002E58F8">
      <w:pPr>
        <w:autoSpaceDE w:val="0"/>
        <w:autoSpaceDN w:val="0"/>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b/>
          <w:color w:val="000000" w:themeColor="text1"/>
          <w:kern w:val="0"/>
          <w:sz w:val="24"/>
          <w:szCs w:val="24"/>
        </w:rPr>
        <w:t xml:space="preserve">Author contributions: </w:t>
      </w:r>
      <w:r w:rsidRPr="00E90857">
        <w:rPr>
          <w:rFonts w:ascii="Book Antiqua" w:hAnsi="Book Antiqua" w:cs="Times New Roman"/>
          <w:color w:val="000000" w:themeColor="text1"/>
          <w:sz w:val="24"/>
          <w:szCs w:val="24"/>
        </w:rPr>
        <w:t>Li</w:t>
      </w:r>
      <w:r w:rsidRPr="00E90857">
        <w:rPr>
          <w:rFonts w:ascii="Book Antiqua" w:hAnsi="Book Antiqua" w:cs="Times New Roman" w:hint="eastAsia"/>
          <w:color w:val="000000" w:themeColor="text1"/>
          <w:sz w:val="24"/>
          <w:szCs w:val="24"/>
        </w:rPr>
        <w:t xml:space="preserve"> RJ </w:t>
      </w:r>
      <w:r w:rsidRPr="00E90857">
        <w:rPr>
          <w:rFonts w:ascii="Book Antiqua" w:hAnsi="Book Antiqua" w:cs="Times New Roman"/>
          <w:color w:val="000000" w:themeColor="text1"/>
          <w:kern w:val="0"/>
          <w:sz w:val="24"/>
          <w:szCs w:val="24"/>
        </w:rPr>
        <w:t>searched the literature and wrote the first d</w:t>
      </w:r>
      <w:r w:rsidRPr="00E90857">
        <w:rPr>
          <w:rFonts w:ascii="Book Antiqua" w:hAnsi="Book Antiqua" w:cs="Times New Roman"/>
          <w:color w:val="000000" w:themeColor="text1"/>
          <w:sz w:val="24"/>
          <w:szCs w:val="24"/>
        </w:rPr>
        <w:t>raft; Dai</w:t>
      </w:r>
      <w:r w:rsidRPr="00E90857">
        <w:rPr>
          <w:rFonts w:ascii="Book Antiqua" w:hAnsi="Book Antiqua" w:cs="Times New Roman" w:hint="eastAsia"/>
          <w:color w:val="000000" w:themeColor="text1"/>
          <w:sz w:val="24"/>
          <w:szCs w:val="24"/>
        </w:rPr>
        <w:t xml:space="preserve"> </w:t>
      </w:r>
      <w:r w:rsidRPr="00E90857">
        <w:rPr>
          <w:rFonts w:ascii="Book Antiqua" w:hAnsi="Book Antiqua" w:cs="Times New Roman" w:hint="eastAsia"/>
          <w:caps/>
          <w:color w:val="000000" w:themeColor="text1"/>
          <w:sz w:val="24"/>
          <w:szCs w:val="24"/>
        </w:rPr>
        <w:t>yy</w:t>
      </w:r>
      <w:r w:rsidRPr="00E90857">
        <w:rPr>
          <w:rFonts w:ascii="Book Antiqua" w:hAnsi="Book Antiqua" w:cs="Times New Roman" w:hint="eastAsia"/>
          <w:color w:val="000000" w:themeColor="text1"/>
          <w:kern w:val="0"/>
          <w:sz w:val="24"/>
          <w:szCs w:val="24"/>
        </w:rPr>
        <w:t>,</w:t>
      </w:r>
      <w:r w:rsidRPr="00E90857">
        <w:rPr>
          <w:rFonts w:ascii="Book Antiqua" w:hAnsi="Book Antiqua" w:cs="Times New Roman"/>
          <w:color w:val="000000" w:themeColor="text1"/>
          <w:kern w:val="0"/>
          <w:sz w:val="24"/>
          <w:szCs w:val="24"/>
        </w:rPr>
        <w:t xml:space="preserve"> </w:t>
      </w:r>
      <w:r w:rsidRPr="00E90857">
        <w:rPr>
          <w:rFonts w:ascii="Book Antiqua" w:hAnsi="Book Antiqua" w:cs="Times New Roman"/>
          <w:color w:val="000000" w:themeColor="text1"/>
          <w:sz w:val="24"/>
          <w:szCs w:val="24"/>
        </w:rPr>
        <w:t xml:space="preserve">Qin </w:t>
      </w:r>
      <w:r w:rsidRPr="00E90857">
        <w:rPr>
          <w:rFonts w:ascii="Book Antiqua" w:hAnsi="Book Antiqua" w:cs="Times New Roman" w:hint="eastAsia"/>
          <w:color w:val="000000" w:themeColor="text1"/>
          <w:sz w:val="24"/>
          <w:szCs w:val="24"/>
        </w:rPr>
        <w:t xml:space="preserve">C, </w:t>
      </w:r>
      <w:r w:rsidRPr="00E90857">
        <w:rPr>
          <w:rFonts w:ascii="Book Antiqua" w:hAnsi="Book Antiqua" w:cs="Times New Roman"/>
          <w:color w:val="000000" w:themeColor="text1"/>
          <w:sz w:val="24"/>
          <w:szCs w:val="24"/>
        </w:rPr>
        <w:t>Li</w:t>
      </w:r>
      <w:r w:rsidRPr="00E90857">
        <w:rPr>
          <w:rFonts w:ascii="Book Antiqua" w:hAnsi="Book Antiqua" w:cs="Times New Roman" w:hint="eastAsia"/>
          <w:color w:val="000000" w:themeColor="text1"/>
          <w:sz w:val="24"/>
          <w:szCs w:val="24"/>
        </w:rPr>
        <w:t xml:space="preserve"> XH</w:t>
      </w:r>
      <w:r w:rsidRPr="00E90857">
        <w:rPr>
          <w:rFonts w:ascii="Book Antiqua" w:hAnsi="Book Antiqua" w:cs="Times New Roman"/>
          <w:color w:val="000000" w:themeColor="text1"/>
          <w:sz w:val="24"/>
          <w:szCs w:val="24"/>
        </w:rPr>
        <w:t>, Qin</w:t>
      </w:r>
      <w:r w:rsidRPr="00E90857">
        <w:rPr>
          <w:rFonts w:ascii="Book Antiqua" w:hAnsi="Book Antiqua" w:cs="Times New Roman" w:hint="eastAsia"/>
          <w:color w:val="000000" w:themeColor="text1"/>
          <w:sz w:val="24"/>
          <w:szCs w:val="24"/>
        </w:rPr>
        <w:t xml:space="preserve"> YC</w:t>
      </w:r>
      <w:r w:rsidRPr="00E90857">
        <w:rPr>
          <w:rFonts w:ascii="Book Antiqua" w:hAnsi="Book Antiqua" w:cs="Times New Roman"/>
          <w:color w:val="000000" w:themeColor="text1"/>
          <w:sz w:val="24"/>
          <w:szCs w:val="24"/>
        </w:rPr>
        <w:t xml:space="preserve">, Pan </w:t>
      </w:r>
      <w:r w:rsidRPr="00E90857">
        <w:rPr>
          <w:rFonts w:ascii="Book Antiqua" w:hAnsi="Book Antiqua" w:cs="Times New Roman" w:hint="eastAsia"/>
          <w:color w:val="000000" w:themeColor="text1"/>
          <w:sz w:val="24"/>
          <w:szCs w:val="24"/>
        </w:rPr>
        <w:t xml:space="preserve">Y, </w:t>
      </w:r>
      <w:r w:rsidRPr="00E90857">
        <w:rPr>
          <w:rFonts w:ascii="Book Antiqua" w:hAnsi="Book Antiqua" w:cs="Times New Roman"/>
          <w:color w:val="000000" w:themeColor="text1"/>
          <w:sz w:val="24"/>
          <w:szCs w:val="24"/>
        </w:rPr>
        <w:t xml:space="preserve">Huang </w:t>
      </w:r>
      <w:r w:rsidRPr="00E90857">
        <w:rPr>
          <w:rFonts w:ascii="Book Antiqua" w:hAnsi="Book Antiqua" w:cs="Times New Roman" w:hint="eastAsia"/>
          <w:color w:val="000000" w:themeColor="text1"/>
          <w:sz w:val="24"/>
          <w:szCs w:val="24"/>
        </w:rPr>
        <w:t>YY</w:t>
      </w:r>
      <w:r w:rsidRPr="00E90857">
        <w:rPr>
          <w:rFonts w:ascii="Book Antiqua" w:hAnsi="Book Antiqua" w:cs="Times New Roman"/>
          <w:color w:val="000000" w:themeColor="text1"/>
          <w:sz w:val="24"/>
          <w:szCs w:val="24"/>
        </w:rPr>
        <w:t>,</w:t>
      </w:r>
      <w:r w:rsidRPr="00E90857">
        <w:rPr>
          <w:rFonts w:ascii="Book Antiqua" w:hAnsi="Book Antiqua" w:cs="Times New Roman" w:hint="eastAsia"/>
          <w:color w:val="000000" w:themeColor="text1"/>
          <w:sz w:val="24"/>
          <w:szCs w:val="24"/>
        </w:rPr>
        <w:t xml:space="preserve"> </w:t>
      </w:r>
      <w:r w:rsidRPr="00E90857">
        <w:rPr>
          <w:rFonts w:ascii="Book Antiqua" w:hAnsi="Book Antiqua" w:cs="Times New Roman"/>
          <w:color w:val="000000" w:themeColor="text1"/>
          <w:sz w:val="24"/>
          <w:szCs w:val="24"/>
        </w:rPr>
        <w:t>and Huang </w:t>
      </w:r>
      <w:r w:rsidRPr="00E90857">
        <w:rPr>
          <w:rFonts w:ascii="Book Antiqua" w:hAnsi="Book Antiqua" w:cs="Times New Roman" w:hint="eastAsia"/>
          <w:color w:val="000000" w:themeColor="text1"/>
          <w:sz w:val="24"/>
          <w:szCs w:val="24"/>
        </w:rPr>
        <w:t xml:space="preserve">ZS </w:t>
      </w:r>
      <w:r w:rsidRPr="00E90857">
        <w:rPr>
          <w:rFonts w:ascii="Book Antiqua" w:hAnsi="Book Antiqua" w:cs="Times New Roman"/>
          <w:color w:val="000000" w:themeColor="text1"/>
          <w:sz w:val="24"/>
          <w:szCs w:val="24"/>
        </w:rPr>
        <w:t xml:space="preserve">revised the manuscript; Huang </w:t>
      </w:r>
      <w:r w:rsidRPr="00E90857">
        <w:rPr>
          <w:rFonts w:ascii="Book Antiqua" w:hAnsi="Book Antiqua" w:cs="Times New Roman" w:hint="eastAsia"/>
          <w:color w:val="000000" w:themeColor="text1"/>
          <w:sz w:val="24"/>
          <w:szCs w:val="24"/>
        </w:rPr>
        <w:t>YQ</w:t>
      </w:r>
      <w:r w:rsidRPr="00E90857">
        <w:rPr>
          <w:rFonts w:ascii="Book Antiqua" w:hAnsi="Book Antiqua" w:cs="Times New Roman"/>
          <w:color w:val="000000" w:themeColor="text1"/>
          <w:sz w:val="24"/>
          <w:szCs w:val="24"/>
        </w:rPr>
        <w:t xml:space="preserve"> revised and finalized the manuscript.</w:t>
      </w:r>
    </w:p>
    <w:p w:rsidR="00950E1F" w:rsidRPr="00E90857" w:rsidRDefault="00950E1F">
      <w:pPr>
        <w:autoSpaceDE w:val="0"/>
        <w:autoSpaceDN w:val="0"/>
        <w:adjustRightInd w:val="0"/>
        <w:snapToGrid w:val="0"/>
        <w:spacing w:line="360" w:lineRule="auto"/>
        <w:rPr>
          <w:rFonts w:ascii="Book Antiqua" w:hAnsi="Book Antiqua" w:cs="Times New Roman"/>
          <w:color w:val="000000" w:themeColor="text1"/>
          <w:sz w:val="24"/>
          <w:szCs w:val="24"/>
        </w:rPr>
      </w:pPr>
    </w:p>
    <w:p w:rsidR="00950E1F" w:rsidRPr="00E90857" w:rsidRDefault="002E58F8">
      <w:pPr>
        <w:autoSpaceDE w:val="0"/>
        <w:autoSpaceDN w:val="0"/>
        <w:adjustRightInd w:val="0"/>
        <w:snapToGrid w:val="0"/>
        <w:spacing w:line="360" w:lineRule="auto"/>
        <w:rPr>
          <w:rFonts w:ascii="Book Antiqua" w:hAnsi="Book Antiqua" w:cs="Times New Roman"/>
          <w:color w:val="000000" w:themeColor="text1"/>
          <w:sz w:val="24"/>
          <w:szCs w:val="24"/>
        </w:rPr>
      </w:pPr>
      <w:proofErr w:type="gramStart"/>
      <w:r w:rsidRPr="00E90857">
        <w:rPr>
          <w:rFonts w:ascii="Book Antiqua" w:hAnsi="Book Antiqua" w:cs="Times New Roman" w:hint="eastAsia"/>
          <w:b/>
          <w:color w:val="000000" w:themeColor="text1"/>
          <w:sz w:val="24"/>
          <w:szCs w:val="24"/>
        </w:rPr>
        <w:t xml:space="preserve">Supported by </w:t>
      </w:r>
      <w:r w:rsidRPr="00E90857">
        <w:rPr>
          <w:rFonts w:ascii="Book Antiqua" w:hAnsi="Book Antiqua" w:cs="Times New Roman"/>
          <w:color w:val="000000" w:themeColor="text1"/>
          <w:sz w:val="24"/>
          <w:szCs w:val="24"/>
        </w:rPr>
        <w:t>National Natural Science Foundation of China</w:t>
      </w:r>
      <w:r w:rsidRPr="00E90857">
        <w:rPr>
          <w:rFonts w:ascii="Book Antiqua" w:hAnsi="Book Antiqua" w:cs="Times New Roman" w:hint="eastAsia"/>
          <w:color w:val="000000" w:themeColor="text1"/>
          <w:sz w:val="24"/>
          <w:szCs w:val="24"/>
        </w:rPr>
        <w:t xml:space="preserve">, No. </w:t>
      </w:r>
      <w:r w:rsidRPr="00E90857">
        <w:rPr>
          <w:rFonts w:ascii="Book Antiqua" w:hAnsi="Book Antiqua" w:cs="Times New Roman"/>
          <w:color w:val="000000" w:themeColor="text1"/>
          <w:sz w:val="24"/>
          <w:szCs w:val="24"/>
        </w:rPr>
        <w:t xml:space="preserve">81760739 and </w:t>
      </w:r>
      <w:r w:rsidRPr="00E90857">
        <w:rPr>
          <w:rFonts w:ascii="Book Antiqua" w:hAnsi="Book Antiqua" w:cs="Times New Roman" w:hint="eastAsia"/>
          <w:color w:val="000000" w:themeColor="text1"/>
          <w:sz w:val="24"/>
          <w:szCs w:val="24"/>
        </w:rPr>
        <w:t xml:space="preserve">No. </w:t>
      </w:r>
      <w:r w:rsidRPr="00E90857">
        <w:rPr>
          <w:rFonts w:ascii="Book Antiqua" w:hAnsi="Book Antiqua" w:cs="Times New Roman"/>
          <w:color w:val="000000" w:themeColor="text1"/>
          <w:sz w:val="24"/>
          <w:szCs w:val="24"/>
        </w:rPr>
        <w:t>31460023</w:t>
      </w:r>
      <w:r w:rsidRPr="00E90857">
        <w:rPr>
          <w:rFonts w:ascii="Book Antiqua" w:hAnsi="Book Antiqua" w:cs="Times New Roman" w:hint="eastAsia"/>
          <w:color w:val="000000" w:themeColor="text1"/>
          <w:sz w:val="24"/>
          <w:szCs w:val="24"/>
        </w:rPr>
        <w:t>.</w:t>
      </w:r>
      <w:proofErr w:type="gramEnd"/>
      <w:r w:rsidRPr="00E90857">
        <w:rPr>
          <w:rFonts w:ascii="Book Antiqua" w:hAnsi="Book Antiqua" w:cs="Times New Roman" w:hint="eastAsia"/>
          <w:color w:val="000000" w:themeColor="text1"/>
          <w:sz w:val="24"/>
          <w:szCs w:val="24"/>
        </w:rPr>
        <w:t xml:space="preserve"> </w:t>
      </w:r>
    </w:p>
    <w:p w:rsidR="00950E1F" w:rsidRPr="00E90857" w:rsidRDefault="00950E1F">
      <w:pPr>
        <w:autoSpaceDE w:val="0"/>
        <w:autoSpaceDN w:val="0"/>
        <w:adjustRightInd w:val="0"/>
        <w:snapToGrid w:val="0"/>
        <w:spacing w:line="360" w:lineRule="auto"/>
        <w:rPr>
          <w:rFonts w:ascii="Book Antiqua" w:hAnsi="Book Antiqua" w:cs="Times New Roman"/>
          <w:color w:val="000000" w:themeColor="text1"/>
          <w:sz w:val="24"/>
          <w:szCs w:val="24"/>
        </w:rPr>
      </w:pPr>
    </w:p>
    <w:p w:rsidR="00950E1F" w:rsidRPr="00E90857" w:rsidRDefault="002E58F8">
      <w:pPr>
        <w:adjustRightInd w:val="0"/>
        <w:snapToGrid w:val="0"/>
        <w:spacing w:line="360" w:lineRule="auto"/>
        <w:rPr>
          <w:rFonts w:ascii="Book Antiqua" w:hAnsi="Book Antiqua" w:cs="Times New Roman"/>
          <w:color w:val="000000" w:themeColor="text1"/>
          <w:kern w:val="0"/>
          <w:sz w:val="24"/>
          <w:szCs w:val="24"/>
        </w:rPr>
      </w:pPr>
      <w:r w:rsidRPr="00E90857">
        <w:rPr>
          <w:rFonts w:ascii="Book Antiqua" w:hAnsi="Book Antiqua" w:cs="Times New Roman"/>
          <w:b/>
          <w:color w:val="000000" w:themeColor="text1"/>
          <w:kern w:val="0"/>
          <w:sz w:val="24"/>
          <w:szCs w:val="24"/>
        </w:rPr>
        <w:t>Correspond</w:t>
      </w:r>
      <w:r w:rsidRPr="00E90857">
        <w:rPr>
          <w:rFonts w:ascii="Book Antiqua" w:hAnsi="Book Antiqua" w:cs="Times New Roman" w:hint="eastAsia"/>
          <w:b/>
          <w:color w:val="000000" w:themeColor="text1"/>
          <w:kern w:val="0"/>
          <w:sz w:val="24"/>
          <w:szCs w:val="24"/>
        </w:rPr>
        <w:t>ing</w:t>
      </w:r>
      <w:r w:rsidRPr="00E90857">
        <w:rPr>
          <w:rFonts w:ascii="Book Antiqua" w:hAnsi="Book Antiqua" w:cs="Times New Roman"/>
          <w:b/>
          <w:color w:val="000000" w:themeColor="text1"/>
          <w:kern w:val="0"/>
          <w:sz w:val="24"/>
          <w:szCs w:val="24"/>
        </w:rPr>
        <w:t xml:space="preserve"> </w:t>
      </w:r>
      <w:r w:rsidRPr="00E90857">
        <w:rPr>
          <w:rFonts w:ascii="Book Antiqua" w:hAnsi="Book Antiqua" w:cs="Times New Roman" w:hint="eastAsia"/>
          <w:b/>
          <w:color w:val="000000" w:themeColor="text1"/>
          <w:kern w:val="0"/>
          <w:sz w:val="24"/>
          <w:szCs w:val="24"/>
        </w:rPr>
        <w:t>author</w:t>
      </w:r>
      <w:r w:rsidRPr="00E90857">
        <w:rPr>
          <w:rFonts w:ascii="Book Antiqua" w:hAnsi="Book Antiqua" w:cs="Times New Roman"/>
          <w:b/>
          <w:color w:val="000000" w:themeColor="text1"/>
          <w:kern w:val="0"/>
          <w:sz w:val="24"/>
          <w:szCs w:val="24"/>
        </w:rPr>
        <w:t xml:space="preserve">: </w:t>
      </w:r>
      <w:bookmarkStart w:id="30" w:name="OLE_LINK21"/>
      <w:bookmarkStart w:id="31" w:name="OLE_LINK20"/>
      <w:bookmarkStart w:id="32" w:name="OLE_LINK94"/>
      <w:bookmarkStart w:id="33" w:name="OLE_LINK95"/>
      <w:r w:rsidRPr="00E90857">
        <w:rPr>
          <w:rFonts w:ascii="Book Antiqua" w:hAnsi="Book Antiqua" w:cs="Times New Roman"/>
          <w:b/>
          <w:color w:val="000000" w:themeColor="text1"/>
          <w:sz w:val="24"/>
          <w:szCs w:val="24"/>
        </w:rPr>
        <w:t>Yan-</w:t>
      </w:r>
      <w:proofErr w:type="spellStart"/>
      <w:r w:rsidRPr="00E90857">
        <w:rPr>
          <w:rFonts w:ascii="Book Antiqua" w:hAnsi="Book Antiqua" w:cs="Times New Roman"/>
          <w:b/>
          <w:color w:val="000000" w:themeColor="text1"/>
          <w:sz w:val="24"/>
          <w:szCs w:val="24"/>
        </w:rPr>
        <w:t>Qiang</w:t>
      </w:r>
      <w:bookmarkEnd w:id="30"/>
      <w:bookmarkEnd w:id="31"/>
      <w:proofErr w:type="spellEnd"/>
      <w:r w:rsidRPr="00E90857">
        <w:rPr>
          <w:rFonts w:ascii="Book Antiqua" w:hAnsi="Book Antiqua" w:cs="Times New Roman"/>
          <w:b/>
          <w:color w:val="000000" w:themeColor="text1"/>
          <w:sz w:val="24"/>
          <w:szCs w:val="24"/>
        </w:rPr>
        <w:t xml:space="preserve"> Huang, MD, PhD, Professor,</w:t>
      </w:r>
      <w:r w:rsidRPr="00E90857">
        <w:rPr>
          <w:rFonts w:ascii="Book Antiqua" w:hAnsi="Book Antiqua" w:cs="Times New Roman"/>
          <w:color w:val="000000" w:themeColor="text1"/>
          <w:sz w:val="24"/>
          <w:szCs w:val="24"/>
        </w:rPr>
        <w:t xml:space="preserve"> </w:t>
      </w:r>
      <w:bookmarkStart w:id="34" w:name="OLE_LINK263"/>
      <w:bookmarkStart w:id="35" w:name="OLE_LINK264"/>
      <w:bookmarkStart w:id="36" w:name="OLE_LINK14"/>
      <w:bookmarkStart w:id="37" w:name="OLE_LINK15"/>
      <w:r w:rsidRPr="00E90857">
        <w:rPr>
          <w:rFonts w:ascii="Book Antiqua" w:hAnsi="Book Antiqua" w:cs="Times New Roman"/>
          <w:color w:val="000000" w:themeColor="text1"/>
          <w:sz w:val="24"/>
          <w:szCs w:val="24"/>
        </w:rPr>
        <w:t xml:space="preserve">Research Center for Prevention and Treatment of Drug Resistant Microbial </w:t>
      </w:r>
      <w:bookmarkEnd w:id="34"/>
      <w:bookmarkEnd w:id="35"/>
      <w:r w:rsidRPr="00E90857">
        <w:rPr>
          <w:rFonts w:ascii="Book Antiqua" w:hAnsi="Book Antiqua" w:cs="Times New Roman"/>
          <w:color w:val="000000" w:themeColor="text1"/>
          <w:sz w:val="24"/>
          <w:szCs w:val="24"/>
        </w:rPr>
        <w:t>Infections</w:t>
      </w:r>
      <w:bookmarkEnd w:id="36"/>
      <w:bookmarkEnd w:id="37"/>
      <w:r w:rsidRPr="00E90857">
        <w:rPr>
          <w:rFonts w:ascii="Book Antiqua" w:hAnsi="Book Antiqua" w:cs="Times New Roman"/>
          <w:color w:val="000000" w:themeColor="text1"/>
          <w:sz w:val="24"/>
          <w:szCs w:val="24"/>
        </w:rPr>
        <w:t xml:space="preserve">, </w:t>
      </w:r>
      <w:proofErr w:type="spellStart"/>
      <w:r w:rsidRPr="00E90857">
        <w:rPr>
          <w:rFonts w:ascii="Book Antiqua" w:hAnsi="Book Antiqua" w:cs="Times New Roman"/>
          <w:color w:val="000000" w:themeColor="text1"/>
          <w:sz w:val="24"/>
          <w:szCs w:val="24"/>
        </w:rPr>
        <w:t>Youjiang</w:t>
      </w:r>
      <w:proofErr w:type="spellEnd"/>
      <w:r w:rsidRPr="00E90857">
        <w:rPr>
          <w:rFonts w:ascii="Book Antiqua" w:hAnsi="Book Antiqua" w:cs="Times New Roman"/>
          <w:color w:val="000000" w:themeColor="text1"/>
          <w:sz w:val="24"/>
          <w:szCs w:val="24"/>
        </w:rPr>
        <w:t xml:space="preserve"> Medical University for Nationalities, </w:t>
      </w:r>
      <w:bookmarkStart w:id="38" w:name="OLE_LINK265"/>
      <w:bookmarkStart w:id="39" w:name="OLE_LINK266"/>
      <w:r w:rsidRPr="00E90857">
        <w:rPr>
          <w:rFonts w:ascii="Book Antiqua" w:hAnsi="Book Antiqua" w:cs="Times New Roman"/>
          <w:color w:val="000000" w:themeColor="text1"/>
          <w:sz w:val="24"/>
          <w:szCs w:val="24"/>
        </w:rPr>
        <w:t>No. 98, Countryside Road</w:t>
      </w:r>
      <w:bookmarkEnd w:id="38"/>
      <w:bookmarkEnd w:id="39"/>
      <w:r w:rsidRPr="00E90857">
        <w:rPr>
          <w:rFonts w:ascii="Book Antiqua" w:hAnsi="Book Antiqua" w:cs="Times New Roman"/>
          <w:color w:val="000000" w:themeColor="text1"/>
          <w:sz w:val="24"/>
          <w:szCs w:val="24"/>
        </w:rPr>
        <w:t xml:space="preserve">, </w:t>
      </w:r>
      <w:proofErr w:type="spellStart"/>
      <w:r w:rsidRPr="00E90857">
        <w:rPr>
          <w:rFonts w:ascii="Book Antiqua" w:hAnsi="Book Antiqua" w:cs="Times New Roman"/>
          <w:color w:val="000000" w:themeColor="text1"/>
          <w:sz w:val="24"/>
          <w:szCs w:val="24"/>
        </w:rPr>
        <w:t>Baise</w:t>
      </w:r>
      <w:proofErr w:type="spellEnd"/>
      <w:r w:rsidRPr="00E90857">
        <w:rPr>
          <w:rFonts w:ascii="Book Antiqua" w:hAnsi="Book Antiqua" w:cs="Times New Roman"/>
          <w:color w:val="000000" w:themeColor="text1"/>
          <w:sz w:val="24"/>
          <w:szCs w:val="24"/>
        </w:rPr>
        <w:t xml:space="preserve"> </w:t>
      </w:r>
      <w:bookmarkStart w:id="40" w:name="OLE_LINK269"/>
      <w:bookmarkStart w:id="41" w:name="OLE_LINK270"/>
      <w:r w:rsidRPr="00E90857">
        <w:rPr>
          <w:rFonts w:ascii="Book Antiqua" w:hAnsi="Book Antiqua" w:cs="Times New Roman"/>
          <w:color w:val="000000" w:themeColor="text1"/>
          <w:sz w:val="24"/>
          <w:szCs w:val="24"/>
        </w:rPr>
        <w:t>533000</w:t>
      </w:r>
      <w:bookmarkEnd w:id="40"/>
      <w:bookmarkEnd w:id="41"/>
      <w:r w:rsidRPr="00E90857">
        <w:rPr>
          <w:rFonts w:ascii="Book Antiqua" w:hAnsi="Book Antiqua" w:cs="Times New Roman"/>
          <w:color w:val="000000" w:themeColor="text1"/>
          <w:sz w:val="24"/>
          <w:szCs w:val="24"/>
        </w:rPr>
        <w:t xml:space="preserve">, </w:t>
      </w:r>
      <w:bookmarkStart w:id="42" w:name="OLE_LINK267"/>
      <w:bookmarkStart w:id="43" w:name="OLE_LINK268"/>
      <w:r w:rsidRPr="00E90857">
        <w:rPr>
          <w:rFonts w:ascii="Book Antiqua" w:hAnsi="Book Antiqua" w:cs="Times New Roman"/>
          <w:color w:val="000000" w:themeColor="text1"/>
          <w:sz w:val="24"/>
          <w:szCs w:val="24"/>
        </w:rPr>
        <w:t xml:space="preserve">Guangxi </w:t>
      </w:r>
      <w:proofErr w:type="spellStart"/>
      <w:r w:rsidRPr="00E90857">
        <w:rPr>
          <w:rFonts w:ascii="Book Antiqua" w:hAnsi="Book Antiqua" w:cs="Times New Roman"/>
          <w:color w:val="000000" w:themeColor="text1"/>
          <w:sz w:val="24"/>
          <w:szCs w:val="24"/>
        </w:rPr>
        <w:t>Zhuang</w:t>
      </w:r>
      <w:proofErr w:type="spellEnd"/>
      <w:r w:rsidRPr="00E90857">
        <w:rPr>
          <w:rFonts w:ascii="Book Antiqua" w:hAnsi="Book Antiqua" w:cs="Times New Roman"/>
          <w:color w:val="000000" w:themeColor="text1"/>
          <w:sz w:val="24"/>
          <w:szCs w:val="24"/>
        </w:rPr>
        <w:t xml:space="preserve"> Autonomous Region</w:t>
      </w:r>
      <w:bookmarkEnd w:id="42"/>
      <w:bookmarkEnd w:id="43"/>
      <w:r w:rsidRPr="00E90857">
        <w:rPr>
          <w:rFonts w:ascii="Book Antiqua" w:hAnsi="Book Antiqua" w:cs="Times New Roman"/>
          <w:color w:val="000000" w:themeColor="text1"/>
          <w:sz w:val="24"/>
          <w:szCs w:val="24"/>
        </w:rPr>
        <w:t xml:space="preserve">, </w:t>
      </w:r>
      <w:r w:rsidRPr="00E90857">
        <w:rPr>
          <w:rFonts w:ascii="Book Antiqua" w:hAnsi="Book Antiqua" w:cs="Times New Roman"/>
          <w:color w:val="000000" w:themeColor="text1"/>
          <w:kern w:val="0"/>
          <w:sz w:val="24"/>
          <w:szCs w:val="24"/>
        </w:rPr>
        <w:t>China. hyq77615@163.com</w:t>
      </w:r>
      <w:bookmarkEnd w:id="32"/>
      <w:bookmarkEnd w:id="33"/>
    </w:p>
    <w:p w:rsidR="00950E1F" w:rsidRPr="00E90857" w:rsidRDefault="002E58F8">
      <w:pPr>
        <w:spacing w:line="360" w:lineRule="auto"/>
        <w:rPr>
          <w:rFonts w:ascii="Book Antiqua" w:hAnsi="Book Antiqua"/>
          <w:b/>
          <w:color w:val="000000" w:themeColor="text1"/>
          <w:sz w:val="24"/>
          <w:szCs w:val="24"/>
          <w:lang w:val="en-GB"/>
        </w:rPr>
      </w:pPr>
      <w:bookmarkStart w:id="44" w:name="OLE_LINK158"/>
      <w:bookmarkStart w:id="45" w:name="OLE_LINK109"/>
      <w:bookmarkStart w:id="46" w:name="OLE_LINK108"/>
      <w:r w:rsidRPr="00E90857">
        <w:rPr>
          <w:rFonts w:ascii="Book Antiqua" w:hAnsi="Book Antiqua"/>
          <w:b/>
          <w:color w:val="000000" w:themeColor="text1"/>
          <w:sz w:val="24"/>
          <w:szCs w:val="24"/>
          <w:lang w:val="en-GB"/>
        </w:rPr>
        <w:t xml:space="preserve">Received: </w:t>
      </w:r>
      <w:r w:rsidRPr="00E90857">
        <w:rPr>
          <w:rFonts w:ascii="Book Antiqua" w:hAnsi="Book Antiqua"/>
          <w:color w:val="000000" w:themeColor="text1"/>
          <w:sz w:val="24"/>
          <w:szCs w:val="24"/>
          <w:lang w:val="en-GB"/>
        </w:rPr>
        <w:t>December 26, 2019</w:t>
      </w:r>
    </w:p>
    <w:p w:rsidR="00950E1F" w:rsidRPr="00E90857" w:rsidRDefault="002E58F8">
      <w:pPr>
        <w:spacing w:line="360" w:lineRule="auto"/>
        <w:rPr>
          <w:rFonts w:ascii="Book Antiqua" w:hAnsi="Book Antiqua"/>
          <w:b/>
          <w:color w:val="000000" w:themeColor="text1"/>
          <w:sz w:val="24"/>
          <w:szCs w:val="24"/>
          <w:lang w:val="en-GB"/>
        </w:rPr>
      </w:pPr>
      <w:r w:rsidRPr="00E90857">
        <w:rPr>
          <w:rFonts w:ascii="Book Antiqua" w:hAnsi="Book Antiqua"/>
          <w:b/>
          <w:color w:val="000000" w:themeColor="text1"/>
          <w:sz w:val="24"/>
          <w:szCs w:val="24"/>
          <w:lang w:val="en-GB"/>
        </w:rPr>
        <w:lastRenderedPageBreak/>
        <w:t xml:space="preserve">Revised: </w:t>
      </w:r>
      <w:r w:rsidRPr="00E90857">
        <w:rPr>
          <w:rFonts w:ascii="Book Antiqua" w:hAnsi="Book Antiqua"/>
          <w:color w:val="000000" w:themeColor="text1"/>
          <w:sz w:val="24"/>
        </w:rPr>
        <w:t>March 17, 2020</w:t>
      </w:r>
    </w:p>
    <w:p w:rsidR="00950E1F" w:rsidRPr="00E90857" w:rsidRDefault="002E58F8">
      <w:pPr>
        <w:spacing w:line="360" w:lineRule="auto"/>
        <w:rPr>
          <w:rFonts w:ascii="Book Antiqua" w:hAnsi="Book Antiqua"/>
          <w:b/>
          <w:color w:val="000000" w:themeColor="text1"/>
          <w:sz w:val="24"/>
          <w:szCs w:val="24"/>
          <w:lang w:val="en-GB"/>
        </w:rPr>
      </w:pPr>
      <w:r w:rsidRPr="00E90857">
        <w:rPr>
          <w:rFonts w:ascii="Book Antiqua" w:hAnsi="Book Antiqua"/>
          <w:b/>
          <w:color w:val="000000" w:themeColor="text1"/>
          <w:sz w:val="24"/>
          <w:szCs w:val="24"/>
          <w:lang w:val="en-GB"/>
        </w:rPr>
        <w:t>Accepted:</w:t>
      </w:r>
      <w:bookmarkStart w:id="47" w:name="OLE_LINK61"/>
      <w:bookmarkStart w:id="48" w:name="OLE_LINK53"/>
      <w:bookmarkStart w:id="49" w:name="OLE_LINK52"/>
      <w:r w:rsidRPr="00E90857">
        <w:rPr>
          <w:rFonts w:ascii="Book Antiqua" w:hAnsi="Book Antiqua"/>
          <w:b/>
          <w:color w:val="000000" w:themeColor="text1"/>
          <w:sz w:val="24"/>
          <w:szCs w:val="24"/>
        </w:rPr>
        <w:t xml:space="preserve"> </w:t>
      </w:r>
      <w:r w:rsidRPr="00E90857">
        <w:rPr>
          <w:rFonts w:ascii="Book Antiqua" w:hAnsi="Book Antiqua"/>
          <w:bCs/>
          <w:color w:val="000000" w:themeColor="text1"/>
          <w:sz w:val="24"/>
          <w:szCs w:val="24"/>
        </w:rPr>
        <w:t>March 19, 2020</w:t>
      </w:r>
      <w:bookmarkEnd w:id="47"/>
      <w:bookmarkEnd w:id="48"/>
      <w:bookmarkEnd w:id="49"/>
    </w:p>
    <w:p w:rsidR="00950E1F" w:rsidRPr="00E90857" w:rsidRDefault="002E58F8">
      <w:pPr>
        <w:spacing w:line="360" w:lineRule="auto"/>
        <w:rPr>
          <w:rFonts w:ascii="Book Antiqua" w:hAnsi="Book Antiqua"/>
          <w:b/>
          <w:color w:val="000000" w:themeColor="text1"/>
          <w:sz w:val="24"/>
          <w:szCs w:val="24"/>
          <w:lang w:val="en-GB"/>
        </w:rPr>
      </w:pPr>
      <w:r w:rsidRPr="00E90857">
        <w:rPr>
          <w:rFonts w:ascii="Book Antiqua" w:hAnsi="Book Antiqua"/>
          <w:b/>
          <w:color w:val="000000" w:themeColor="text1"/>
          <w:sz w:val="24"/>
          <w:szCs w:val="24"/>
          <w:lang w:val="en-GB"/>
        </w:rPr>
        <w:t xml:space="preserve">Published online: </w:t>
      </w:r>
      <w:r w:rsidR="005D270F" w:rsidRPr="00E90857">
        <w:rPr>
          <w:rFonts w:ascii="Book Antiqua" w:eastAsia="等线" w:hAnsi="Book Antiqua" w:cs="Times New Roman"/>
          <w:color w:val="000000" w:themeColor="text1"/>
          <w:sz w:val="24"/>
          <w:szCs w:val="24"/>
        </w:rPr>
        <w:t xml:space="preserve">April </w:t>
      </w:r>
      <w:r w:rsidR="005D270F" w:rsidRPr="00E90857">
        <w:rPr>
          <w:rFonts w:ascii="Book Antiqua" w:eastAsia="等线" w:hAnsi="Book Antiqua" w:cs="Times New Roman" w:hint="eastAsia"/>
          <w:color w:val="000000" w:themeColor="text1"/>
          <w:sz w:val="24"/>
          <w:szCs w:val="24"/>
        </w:rPr>
        <w:t>28</w:t>
      </w:r>
      <w:r w:rsidR="005D270F" w:rsidRPr="00E90857">
        <w:rPr>
          <w:rFonts w:ascii="Book Antiqua" w:eastAsia="等线" w:hAnsi="Book Antiqua" w:cs="Times New Roman"/>
          <w:color w:val="000000" w:themeColor="text1"/>
          <w:sz w:val="24"/>
          <w:szCs w:val="24"/>
        </w:rPr>
        <w:t>, 2020</w:t>
      </w:r>
    </w:p>
    <w:bookmarkEnd w:id="44"/>
    <w:bookmarkEnd w:id="45"/>
    <w:bookmarkEnd w:id="46"/>
    <w:p w:rsidR="00950E1F" w:rsidRPr="00E90857" w:rsidRDefault="00950E1F">
      <w:pPr>
        <w:adjustRightInd w:val="0"/>
        <w:snapToGrid w:val="0"/>
        <w:spacing w:line="360" w:lineRule="auto"/>
        <w:rPr>
          <w:rFonts w:ascii="Book Antiqua" w:hAnsi="Book Antiqua" w:cs="Times New Roman"/>
          <w:b/>
          <w:bCs/>
          <w:color w:val="000000" w:themeColor="text1"/>
          <w:sz w:val="24"/>
          <w:szCs w:val="24"/>
        </w:rPr>
      </w:pPr>
    </w:p>
    <w:p w:rsidR="00950E1F" w:rsidRPr="00E90857" w:rsidRDefault="002E58F8">
      <w:pPr>
        <w:adjustRightInd w:val="0"/>
        <w:snapToGrid w:val="0"/>
        <w:spacing w:line="360" w:lineRule="auto"/>
        <w:rPr>
          <w:rFonts w:ascii="Book Antiqua" w:hAnsi="Book Antiqua"/>
          <w:b/>
          <w:color w:val="000000" w:themeColor="text1"/>
          <w:sz w:val="24"/>
          <w:szCs w:val="24"/>
        </w:rPr>
      </w:pPr>
      <w:r w:rsidRPr="00E90857">
        <w:rPr>
          <w:rFonts w:ascii="Book Antiqua" w:hAnsi="Book Antiqua"/>
          <w:b/>
          <w:color w:val="000000" w:themeColor="text1"/>
          <w:sz w:val="24"/>
          <w:szCs w:val="24"/>
        </w:rPr>
        <w:t xml:space="preserve">Abstract </w:t>
      </w:r>
    </w:p>
    <w:p w:rsidR="00950E1F" w:rsidRPr="00E90857" w:rsidRDefault="002E58F8">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The infection and drug resistance rates of </w:t>
      </w:r>
      <w:r w:rsidRPr="00E90857">
        <w:rPr>
          <w:rFonts w:ascii="Book Antiqua" w:hAnsi="Book Antiqua" w:cs="Times New Roman"/>
          <w:i/>
          <w:iCs/>
          <w:color w:val="000000" w:themeColor="text1"/>
          <w:sz w:val="24"/>
          <w:szCs w:val="24"/>
        </w:rPr>
        <w:t>Helicobacter pylori</w:t>
      </w:r>
      <w:r w:rsidRPr="00E90857">
        <w:rPr>
          <w:rFonts w:ascii="Book Antiqua" w:hAnsi="Book Antiqua" w:cs="Times New Roman"/>
          <w:i/>
          <w:color w:val="000000" w:themeColor="text1"/>
          <w:sz w:val="24"/>
          <w:szCs w:val="24"/>
        </w:rPr>
        <w:t xml:space="preserve"> </w:t>
      </w:r>
      <w:r w:rsidRPr="00E90857">
        <w:rPr>
          <w:rFonts w:ascii="Book Antiqua" w:hAnsi="Book Antiqua" w:cs="Times New Roman"/>
          <w:color w:val="000000" w:themeColor="text1"/>
          <w:sz w:val="24"/>
          <w:szCs w:val="24"/>
        </w:rPr>
        <w:t>(</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are high and must be prevented and treated by better strategies. Based on recent research advances in this field as well as the results from our team and those on traditional Chinese medicine, we review the causes of drug resistance, and prevention and treatment strategies for drug-resistant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with an aim to make suggestions for the development of new drugs, such as establishment of new target identification and screening systems, modification of existing drug structures, use of new technologies, application of natural products, and using a commercial compound library. This article may provide reference for eradication of drug-resistant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w:t>
      </w:r>
    </w:p>
    <w:p w:rsidR="00950E1F" w:rsidRPr="00E90857" w:rsidRDefault="00950E1F">
      <w:pPr>
        <w:adjustRightInd w:val="0"/>
        <w:snapToGrid w:val="0"/>
        <w:spacing w:line="360" w:lineRule="auto"/>
        <w:rPr>
          <w:rFonts w:ascii="Book Antiqua" w:hAnsi="Book Antiqua" w:cs="Times New Roman"/>
          <w:color w:val="000000" w:themeColor="text1"/>
          <w:sz w:val="24"/>
          <w:szCs w:val="24"/>
        </w:rPr>
      </w:pPr>
    </w:p>
    <w:p w:rsidR="00950E1F" w:rsidRPr="00E90857" w:rsidRDefault="002E58F8">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b/>
          <w:bCs/>
          <w:color w:val="000000" w:themeColor="text1"/>
          <w:sz w:val="24"/>
          <w:szCs w:val="24"/>
        </w:rPr>
        <w:t xml:space="preserve">Key words: </w:t>
      </w:r>
      <w:r w:rsidRPr="00E90857">
        <w:rPr>
          <w:rFonts w:ascii="Book Antiqua" w:hAnsi="Book Antiqua" w:cs="Times New Roman"/>
          <w:i/>
          <w:iCs/>
          <w:color w:val="000000" w:themeColor="text1"/>
          <w:sz w:val="24"/>
          <w:szCs w:val="24"/>
        </w:rPr>
        <w:t>Helicobacter pylori</w:t>
      </w:r>
      <w:r w:rsidRPr="00E90857">
        <w:rPr>
          <w:rFonts w:ascii="Book Antiqua" w:hAnsi="Book Antiqua" w:cs="Times New Roman"/>
          <w:color w:val="000000" w:themeColor="text1"/>
          <w:sz w:val="24"/>
          <w:szCs w:val="24"/>
        </w:rPr>
        <w:t xml:space="preserve">; </w:t>
      </w:r>
      <w:r w:rsidRPr="00E90857">
        <w:rPr>
          <w:rFonts w:ascii="Book Antiqua" w:hAnsi="Book Antiqua" w:cs="Times New Roman"/>
          <w:caps/>
          <w:color w:val="000000" w:themeColor="text1"/>
          <w:sz w:val="24"/>
          <w:szCs w:val="24"/>
        </w:rPr>
        <w:t>d</w:t>
      </w:r>
      <w:r w:rsidRPr="00E90857">
        <w:rPr>
          <w:rFonts w:ascii="Book Antiqua" w:hAnsi="Book Antiqua" w:cs="Times New Roman"/>
          <w:color w:val="000000" w:themeColor="text1"/>
          <w:sz w:val="24"/>
          <w:szCs w:val="24"/>
        </w:rPr>
        <w:t xml:space="preserve">rug-resistant; </w:t>
      </w:r>
      <w:bookmarkStart w:id="50" w:name="OLE_LINK275"/>
      <w:bookmarkStart w:id="51" w:name="OLE_LINK274"/>
      <w:r w:rsidRPr="00E90857">
        <w:rPr>
          <w:rFonts w:ascii="Book Antiqua" w:hAnsi="Book Antiqua" w:cs="Times New Roman"/>
          <w:caps/>
          <w:color w:val="000000" w:themeColor="text1"/>
          <w:sz w:val="24"/>
          <w:szCs w:val="24"/>
        </w:rPr>
        <w:t>s</w:t>
      </w:r>
      <w:r w:rsidRPr="00E90857">
        <w:rPr>
          <w:rFonts w:ascii="Book Antiqua" w:hAnsi="Book Antiqua" w:cs="Times New Roman"/>
          <w:color w:val="000000" w:themeColor="text1"/>
          <w:sz w:val="24"/>
          <w:szCs w:val="24"/>
        </w:rPr>
        <w:t>trategies</w:t>
      </w:r>
      <w:bookmarkEnd w:id="50"/>
      <w:bookmarkEnd w:id="51"/>
      <w:r w:rsidRPr="00E90857">
        <w:rPr>
          <w:rFonts w:ascii="Book Antiqua" w:hAnsi="Book Antiqua" w:cs="Times New Roman"/>
          <w:color w:val="000000" w:themeColor="text1"/>
          <w:sz w:val="24"/>
          <w:szCs w:val="24"/>
        </w:rPr>
        <w:t xml:space="preserve">; </w:t>
      </w:r>
      <w:r w:rsidRPr="00E90857">
        <w:rPr>
          <w:rFonts w:ascii="Book Antiqua" w:hAnsi="Book Antiqua" w:cs="Times New Roman"/>
          <w:caps/>
          <w:color w:val="000000" w:themeColor="text1"/>
          <w:sz w:val="24"/>
          <w:szCs w:val="24"/>
        </w:rPr>
        <w:t>m</w:t>
      </w:r>
      <w:r w:rsidRPr="00E90857">
        <w:rPr>
          <w:rFonts w:ascii="Book Antiqua" w:hAnsi="Book Antiqua" w:cs="Times New Roman"/>
          <w:color w:val="000000" w:themeColor="text1"/>
          <w:sz w:val="24"/>
          <w:szCs w:val="24"/>
        </w:rPr>
        <w:t xml:space="preserve">ethods; </w:t>
      </w:r>
      <w:r w:rsidRPr="00E90857">
        <w:rPr>
          <w:rFonts w:ascii="Book Antiqua" w:hAnsi="Book Antiqua" w:cs="Times New Roman"/>
          <w:caps/>
          <w:color w:val="000000" w:themeColor="text1"/>
          <w:sz w:val="24"/>
          <w:szCs w:val="24"/>
        </w:rPr>
        <w:t>t</w:t>
      </w:r>
      <w:r w:rsidRPr="00E90857">
        <w:rPr>
          <w:rFonts w:ascii="Book Antiqua" w:hAnsi="Book Antiqua" w:cs="Times New Roman"/>
          <w:color w:val="000000" w:themeColor="text1"/>
          <w:sz w:val="24"/>
          <w:szCs w:val="24"/>
        </w:rPr>
        <w:t xml:space="preserve">reatment; </w:t>
      </w:r>
      <w:r w:rsidRPr="00E90857">
        <w:rPr>
          <w:rFonts w:ascii="Book Antiqua" w:hAnsi="Book Antiqua" w:cs="Times New Roman"/>
          <w:caps/>
          <w:color w:val="000000" w:themeColor="text1"/>
          <w:sz w:val="24"/>
          <w:szCs w:val="24"/>
        </w:rPr>
        <w:t>p</w:t>
      </w:r>
      <w:r w:rsidRPr="00E90857">
        <w:rPr>
          <w:rFonts w:ascii="Book Antiqua" w:hAnsi="Book Antiqua" w:cs="Times New Roman"/>
          <w:color w:val="000000" w:themeColor="text1"/>
          <w:sz w:val="24"/>
          <w:szCs w:val="24"/>
        </w:rPr>
        <w:t>revention</w:t>
      </w:r>
    </w:p>
    <w:p w:rsidR="00950E1F" w:rsidRPr="00E90857" w:rsidRDefault="00950E1F">
      <w:pPr>
        <w:adjustRightInd w:val="0"/>
        <w:snapToGrid w:val="0"/>
        <w:spacing w:line="360" w:lineRule="auto"/>
        <w:rPr>
          <w:rFonts w:ascii="Book Antiqua" w:hAnsi="Book Antiqua"/>
          <w:color w:val="000000" w:themeColor="text1"/>
          <w:sz w:val="24"/>
          <w:szCs w:val="24"/>
        </w:rPr>
      </w:pPr>
    </w:p>
    <w:p w:rsidR="00E90857" w:rsidRDefault="00E90857" w:rsidP="00F81349">
      <w:pPr>
        <w:spacing w:line="360" w:lineRule="auto"/>
        <w:rPr>
          <w:rFonts w:ascii="Book Antiqua" w:eastAsia="等线" w:hAnsi="Book Antiqua" w:cs="Times New Roman" w:hint="eastAsia"/>
          <w:color w:val="000000" w:themeColor="text1"/>
          <w:sz w:val="24"/>
          <w:szCs w:val="24"/>
        </w:rPr>
      </w:pPr>
      <w:bookmarkStart w:id="52" w:name="OLE_LINK12"/>
      <w:bookmarkStart w:id="53" w:name="OLE_LINK13"/>
      <w:r>
        <w:rPr>
          <w:rFonts w:ascii="Book Antiqua" w:hAnsi="Book Antiqua" w:cs="Times New Roman" w:hint="eastAsia"/>
          <w:color w:val="000000" w:themeColor="text1"/>
          <w:sz w:val="24"/>
          <w:szCs w:val="24"/>
          <w:lang w:val="pl-PL"/>
        </w:rPr>
        <w:t xml:space="preserve">Citation: </w:t>
      </w:r>
      <w:r w:rsidR="002E58F8" w:rsidRPr="00E90857">
        <w:rPr>
          <w:rFonts w:ascii="Book Antiqua" w:hAnsi="Book Antiqua" w:cs="Times New Roman"/>
          <w:color w:val="000000" w:themeColor="text1"/>
          <w:sz w:val="24"/>
          <w:szCs w:val="24"/>
          <w:lang w:val="pl-PL"/>
        </w:rPr>
        <w:t>Li</w:t>
      </w:r>
      <w:r w:rsidR="002E58F8" w:rsidRPr="00E90857">
        <w:rPr>
          <w:rFonts w:ascii="Book Antiqua" w:hAnsi="Book Antiqua" w:cs="Times New Roman" w:hint="eastAsia"/>
          <w:color w:val="000000" w:themeColor="text1"/>
          <w:sz w:val="24"/>
          <w:szCs w:val="24"/>
          <w:lang w:val="pl-PL"/>
        </w:rPr>
        <w:t xml:space="preserve"> RJ</w:t>
      </w:r>
      <w:r w:rsidR="002E58F8" w:rsidRPr="00E90857">
        <w:rPr>
          <w:rFonts w:ascii="Book Antiqua" w:hAnsi="Book Antiqua" w:cs="Times New Roman"/>
          <w:color w:val="000000" w:themeColor="text1"/>
          <w:sz w:val="24"/>
          <w:szCs w:val="24"/>
          <w:lang w:val="pl-PL"/>
        </w:rPr>
        <w:t>, Dai</w:t>
      </w:r>
      <w:r w:rsidR="002E58F8" w:rsidRPr="00E90857">
        <w:rPr>
          <w:rFonts w:ascii="Book Antiqua" w:hAnsi="Book Antiqua" w:cs="Times New Roman" w:hint="eastAsia"/>
          <w:color w:val="000000" w:themeColor="text1"/>
          <w:sz w:val="24"/>
          <w:szCs w:val="24"/>
          <w:lang w:val="pl-PL"/>
        </w:rPr>
        <w:t xml:space="preserve"> YY</w:t>
      </w:r>
      <w:r w:rsidR="002E58F8" w:rsidRPr="00E90857">
        <w:rPr>
          <w:rFonts w:ascii="Book Antiqua" w:hAnsi="Book Antiqua" w:cs="Times New Roman"/>
          <w:color w:val="000000" w:themeColor="text1"/>
          <w:sz w:val="24"/>
          <w:szCs w:val="24"/>
          <w:lang w:val="pl-PL"/>
        </w:rPr>
        <w:t>, Qin</w:t>
      </w:r>
      <w:r w:rsidR="002E58F8" w:rsidRPr="00E90857">
        <w:rPr>
          <w:rFonts w:ascii="Book Antiqua" w:hAnsi="Book Antiqua" w:cs="Times New Roman" w:hint="eastAsia"/>
          <w:color w:val="000000" w:themeColor="text1"/>
          <w:sz w:val="24"/>
          <w:szCs w:val="24"/>
          <w:lang w:val="pl-PL"/>
        </w:rPr>
        <w:t xml:space="preserve"> C</w:t>
      </w:r>
      <w:r w:rsidR="002E58F8" w:rsidRPr="00E90857">
        <w:rPr>
          <w:rFonts w:ascii="Book Antiqua" w:hAnsi="Book Antiqua" w:cs="Times New Roman"/>
          <w:color w:val="000000" w:themeColor="text1"/>
          <w:sz w:val="24"/>
          <w:szCs w:val="24"/>
          <w:lang w:val="pl-PL"/>
        </w:rPr>
        <w:t>, Li</w:t>
      </w:r>
      <w:r w:rsidR="002E58F8" w:rsidRPr="00E90857">
        <w:rPr>
          <w:rFonts w:ascii="Book Antiqua" w:hAnsi="Book Antiqua" w:cs="Times New Roman" w:hint="eastAsia"/>
          <w:color w:val="000000" w:themeColor="text1"/>
          <w:sz w:val="24"/>
          <w:szCs w:val="24"/>
          <w:lang w:val="pl-PL"/>
        </w:rPr>
        <w:t xml:space="preserve"> XH</w:t>
      </w:r>
      <w:r w:rsidR="002E58F8" w:rsidRPr="00E90857">
        <w:rPr>
          <w:rFonts w:ascii="Book Antiqua" w:hAnsi="Book Antiqua" w:cs="Times New Roman"/>
          <w:color w:val="000000" w:themeColor="text1"/>
          <w:sz w:val="24"/>
          <w:szCs w:val="24"/>
          <w:lang w:val="pl-PL"/>
        </w:rPr>
        <w:t>, Qin</w:t>
      </w:r>
      <w:r w:rsidR="002E58F8" w:rsidRPr="00E90857">
        <w:rPr>
          <w:rFonts w:ascii="Book Antiqua" w:hAnsi="Book Antiqua" w:cs="Times New Roman" w:hint="eastAsia"/>
          <w:color w:val="000000" w:themeColor="text1"/>
          <w:sz w:val="24"/>
          <w:szCs w:val="24"/>
          <w:lang w:val="pl-PL"/>
        </w:rPr>
        <w:t xml:space="preserve"> YC</w:t>
      </w:r>
      <w:r w:rsidR="002E58F8" w:rsidRPr="00E90857">
        <w:rPr>
          <w:rFonts w:ascii="Book Antiqua" w:hAnsi="Book Antiqua" w:cs="Times New Roman"/>
          <w:color w:val="000000" w:themeColor="text1"/>
          <w:sz w:val="24"/>
          <w:szCs w:val="24"/>
          <w:lang w:val="pl-PL"/>
        </w:rPr>
        <w:t>, Pan</w:t>
      </w:r>
      <w:r w:rsidR="002E58F8" w:rsidRPr="00E90857">
        <w:rPr>
          <w:rFonts w:ascii="Book Antiqua" w:hAnsi="Book Antiqua" w:cs="Times New Roman" w:hint="eastAsia"/>
          <w:color w:val="000000" w:themeColor="text1"/>
          <w:sz w:val="24"/>
          <w:szCs w:val="24"/>
          <w:lang w:val="pl-PL"/>
        </w:rPr>
        <w:t xml:space="preserve"> Y</w:t>
      </w:r>
      <w:r w:rsidR="002E58F8" w:rsidRPr="00E90857">
        <w:rPr>
          <w:rFonts w:ascii="Book Antiqua" w:hAnsi="Book Antiqua" w:cs="Times New Roman"/>
          <w:color w:val="000000" w:themeColor="text1"/>
          <w:sz w:val="24"/>
          <w:szCs w:val="24"/>
          <w:lang w:val="pl-PL"/>
        </w:rPr>
        <w:t>,</w:t>
      </w:r>
      <w:r w:rsidR="002E58F8" w:rsidRPr="00E90857">
        <w:rPr>
          <w:rFonts w:ascii="Book Antiqua" w:hAnsi="Book Antiqua" w:cs="Times New Roman" w:hint="eastAsia"/>
          <w:color w:val="000000" w:themeColor="text1"/>
          <w:sz w:val="24"/>
          <w:szCs w:val="24"/>
          <w:lang w:val="pl-PL"/>
        </w:rPr>
        <w:t xml:space="preserve"> </w:t>
      </w:r>
      <w:r w:rsidR="002E58F8" w:rsidRPr="00E90857">
        <w:rPr>
          <w:rFonts w:ascii="Book Antiqua" w:hAnsi="Book Antiqua" w:cs="Times New Roman"/>
          <w:color w:val="000000" w:themeColor="text1"/>
          <w:sz w:val="24"/>
          <w:szCs w:val="24"/>
          <w:lang w:val="pl-PL"/>
        </w:rPr>
        <w:t>Huang</w:t>
      </w:r>
      <w:r w:rsidR="002E58F8" w:rsidRPr="00E90857">
        <w:rPr>
          <w:rFonts w:ascii="Book Antiqua" w:hAnsi="Book Antiqua" w:cs="Times New Roman" w:hint="eastAsia"/>
          <w:color w:val="000000" w:themeColor="text1"/>
          <w:sz w:val="24"/>
          <w:szCs w:val="24"/>
          <w:lang w:val="pl-PL"/>
        </w:rPr>
        <w:t xml:space="preserve"> YY</w:t>
      </w:r>
      <w:r w:rsidR="002E58F8" w:rsidRPr="00E90857">
        <w:rPr>
          <w:rFonts w:ascii="Book Antiqua" w:hAnsi="Book Antiqua" w:cs="Times New Roman"/>
          <w:color w:val="000000" w:themeColor="text1"/>
          <w:sz w:val="24"/>
          <w:szCs w:val="24"/>
          <w:lang w:val="pl-PL"/>
        </w:rPr>
        <w:t xml:space="preserve">, Huang </w:t>
      </w:r>
      <w:r w:rsidR="002E58F8" w:rsidRPr="00E90857">
        <w:rPr>
          <w:rFonts w:ascii="Book Antiqua" w:hAnsi="Book Antiqua" w:cs="Times New Roman" w:hint="eastAsia"/>
          <w:color w:val="000000" w:themeColor="text1"/>
          <w:sz w:val="24"/>
          <w:szCs w:val="24"/>
          <w:lang w:val="pl-PL"/>
        </w:rPr>
        <w:t>ZS</w:t>
      </w:r>
      <w:r w:rsidR="002E58F8" w:rsidRPr="00E90857">
        <w:rPr>
          <w:rFonts w:ascii="Book Antiqua" w:hAnsi="Book Antiqua" w:cs="Times New Roman"/>
          <w:color w:val="000000" w:themeColor="text1"/>
          <w:sz w:val="24"/>
          <w:szCs w:val="24"/>
          <w:lang w:val="pl-PL"/>
        </w:rPr>
        <w:t xml:space="preserve">, Huang </w:t>
      </w:r>
      <w:r w:rsidR="002E58F8" w:rsidRPr="00E90857">
        <w:rPr>
          <w:rFonts w:ascii="Book Antiqua" w:hAnsi="Book Antiqua" w:cs="Times New Roman" w:hint="eastAsia"/>
          <w:color w:val="000000" w:themeColor="text1"/>
          <w:sz w:val="24"/>
          <w:szCs w:val="24"/>
          <w:lang w:val="pl-PL"/>
        </w:rPr>
        <w:t xml:space="preserve">YQ. </w:t>
      </w:r>
      <w:proofErr w:type="gramStart"/>
      <w:r w:rsidR="002E58F8" w:rsidRPr="00E90857">
        <w:rPr>
          <w:rFonts w:ascii="Book Antiqua" w:hAnsi="Book Antiqua" w:cs="Times New Roman"/>
          <w:bCs/>
          <w:color w:val="000000" w:themeColor="text1"/>
          <w:sz w:val="24"/>
          <w:szCs w:val="24"/>
        </w:rPr>
        <w:t>Treatment strategies and preventive methods for drug-resistant</w:t>
      </w:r>
      <w:r w:rsidR="002E58F8" w:rsidRPr="00E90857">
        <w:rPr>
          <w:rFonts w:ascii="Book Antiqua" w:hAnsi="Book Antiqua"/>
          <w:color w:val="000000" w:themeColor="text1"/>
          <w:sz w:val="24"/>
          <w:szCs w:val="24"/>
        </w:rPr>
        <w:t xml:space="preserve"> </w:t>
      </w:r>
      <w:r w:rsidR="002E58F8" w:rsidRPr="00E90857">
        <w:rPr>
          <w:rFonts w:ascii="Book Antiqua" w:hAnsi="Book Antiqua" w:cs="Times New Roman"/>
          <w:bCs/>
          <w:i/>
          <w:color w:val="000000" w:themeColor="text1"/>
          <w:sz w:val="24"/>
          <w:szCs w:val="24"/>
        </w:rPr>
        <w:t xml:space="preserve">Helicobacter pylori </w:t>
      </w:r>
      <w:r w:rsidR="002E58F8" w:rsidRPr="00E90857">
        <w:rPr>
          <w:rFonts w:ascii="Book Antiqua" w:hAnsi="Book Antiqua" w:cs="Times New Roman"/>
          <w:color w:val="000000" w:themeColor="text1"/>
          <w:sz w:val="24"/>
          <w:szCs w:val="24"/>
        </w:rPr>
        <w:t>infection</w:t>
      </w:r>
      <w:r w:rsidR="002E58F8" w:rsidRPr="00E90857">
        <w:rPr>
          <w:rFonts w:ascii="Book Antiqua" w:hAnsi="Book Antiqua" w:hint="eastAsia"/>
          <w:color w:val="000000" w:themeColor="text1"/>
          <w:sz w:val="24"/>
          <w:szCs w:val="24"/>
        </w:rPr>
        <w:t>.</w:t>
      </w:r>
      <w:proofErr w:type="gramEnd"/>
      <w:r w:rsidR="002E58F8" w:rsidRPr="00E90857">
        <w:rPr>
          <w:rFonts w:ascii="Book Antiqua" w:hAnsi="Book Antiqua" w:hint="eastAsia"/>
          <w:color w:val="000000" w:themeColor="text1"/>
          <w:sz w:val="24"/>
          <w:szCs w:val="24"/>
        </w:rPr>
        <w:t xml:space="preserve"> </w:t>
      </w:r>
      <w:r w:rsidR="002E58F8" w:rsidRPr="00E90857">
        <w:rPr>
          <w:rFonts w:ascii="Book Antiqua" w:hAnsi="Book Antiqua"/>
          <w:i/>
          <w:color w:val="000000" w:themeColor="text1"/>
          <w:sz w:val="24"/>
          <w:szCs w:val="24"/>
        </w:rPr>
        <w:t>World J Meta-Anal</w:t>
      </w:r>
      <w:r w:rsidR="002E58F8" w:rsidRPr="00E90857">
        <w:rPr>
          <w:rFonts w:ascii="Book Antiqua" w:hAnsi="Book Antiqua" w:hint="eastAsia"/>
          <w:i/>
          <w:color w:val="000000" w:themeColor="text1"/>
          <w:sz w:val="24"/>
          <w:szCs w:val="24"/>
        </w:rPr>
        <w:t xml:space="preserve"> </w:t>
      </w:r>
      <w:bookmarkEnd w:id="52"/>
      <w:bookmarkEnd w:id="53"/>
      <w:r>
        <w:rPr>
          <w:rFonts w:ascii="Book Antiqua" w:eastAsia="等线" w:hAnsi="Book Antiqua" w:cs="Times New Roman"/>
          <w:color w:val="000000" w:themeColor="text1"/>
          <w:sz w:val="24"/>
          <w:szCs w:val="24"/>
        </w:rPr>
        <w:t xml:space="preserve">2020; 8(2): </w:t>
      </w:r>
      <w:r>
        <w:rPr>
          <w:rFonts w:ascii="Book Antiqua" w:eastAsia="等线" w:hAnsi="Book Antiqua" w:cs="Times New Roman" w:hint="eastAsia"/>
          <w:color w:val="000000" w:themeColor="text1"/>
          <w:sz w:val="24"/>
          <w:szCs w:val="24"/>
        </w:rPr>
        <w:t>98</w:t>
      </w:r>
      <w:r>
        <w:rPr>
          <w:rFonts w:ascii="Book Antiqua" w:eastAsia="等线" w:hAnsi="Book Antiqua" w:cs="Times New Roman"/>
          <w:color w:val="000000" w:themeColor="text1"/>
          <w:sz w:val="24"/>
          <w:szCs w:val="24"/>
        </w:rPr>
        <w:t>-</w:t>
      </w:r>
      <w:r>
        <w:rPr>
          <w:rFonts w:ascii="Book Antiqua" w:eastAsia="等线" w:hAnsi="Book Antiqua" w:cs="Times New Roman" w:hint="eastAsia"/>
          <w:color w:val="000000" w:themeColor="text1"/>
          <w:sz w:val="24"/>
          <w:szCs w:val="24"/>
        </w:rPr>
        <w:t>108</w:t>
      </w:r>
    </w:p>
    <w:p w:rsidR="00E90857" w:rsidRDefault="00F81349" w:rsidP="00F81349">
      <w:pPr>
        <w:spacing w:line="360" w:lineRule="auto"/>
        <w:rPr>
          <w:rFonts w:ascii="Book Antiqua" w:eastAsia="等线" w:hAnsi="Book Antiqua" w:cs="Times New Roman" w:hint="eastAsia"/>
          <w:color w:val="000000" w:themeColor="text1"/>
          <w:sz w:val="24"/>
          <w:szCs w:val="24"/>
        </w:rPr>
      </w:pPr>
      <w:r w:rsidRPr="00E90857">
        <w:rPr>
          <w:rFonts w:ascii="Book Antiqua" w:eastAsia="等线" w:hAnsi="Book Antiqua" w:cs="Times New Roman"/>
          <w:color w:val="000000" w:themeColor="text1"/>
          <w:sz w:val="24"/>
          <w:szCs w:val="24"/>
        </w:rPr>
        <w:t xml:space="preserve">URL: </w:t>
      </w:r>
      <w:hyperlink r:id="rId9" w:history="1">
        <w:r w:rsidR="00E90857" w:rsidRPr="003F04D8">
          <w:rPr>
            <w:rStyle w:val="ac"/>
            <w:rFonts w:ascii="Book Antiqua" w:eastAsia="等线" w:hAnsi="Book Antiqua" w:cs="Times New Roman"/>
            <w:sz w:val="24"/>
            <w:szCs w:val="24"/>
          </w:rPr>
          <w:t>https://www.wjgnet.com/2308-3840/full/v8/i2/</w:t>
        </w:r>
        <w:r w:rsidR="00E90857" w:rsidRPr="003F04D8">
          <w:rPr>
            <w:rStyle w:val="ac"/>
            <w:rFonts w:ascii="Book Antiqua" w:eastAsia="等线" w:hAnsi="Book Antiqua" w:cs="Times New Roman" w:hint="eastAsia"/>
            <w:sz w:val="24"/>
            <w:szCs w:val="24"/>
          </w:rPr>
          <w:t>98</w:t>
        </w:r>
        <w:r w:rsidR="00E90857" w:rsidRPr="003F04D8">
          <w:rPr>
            <w:rStyle w:val="ac"/>
            <w:rFonts w:ascii="Book Antiqua" w:eastAsia="等线" w:hAnsi="Book Antiqua" w:cs="Times New Roman"/>
            <w:sz w:val="24"/>
            <w:szCs w:val="24"/>
          </w:rPr>
          <w:t>.htm</w:t>
        </w:r>
      </w:hyperlink>
    </w:p>
    <w:p w:rsidR="00950E1F" w:rsidRPr="00E90857" w:rsidRDefault="00F81349" w:rsidP="00F81349">
      <w:pPr>
        <w:spacing w:line="360" w:lineRule="auto"/>
        <w:rPr>
          <w:rFonts w:ascii="Book Antiqua" w:eastAsia="等线" w:hAnsi="Book Antiqua" w:cs="Times New Roman"/>
          <w:color w:val="000000" w:themeColor="text1"/>
          <w:sz w:val="24"/>
          <w:szCs w:val="24"/>
        </w:rPr>
      </w:pPr>
      <w:r w:rsidRPr="00E90857">
        <w:rPr>
          <w:rFonts w:ascii="Book Antiqua" w:eastAsia="等线" w:hAnsi="Book Antiqua" w:cs="Times New Roman"/>
          <w:color w:val="000000" w:themeColor="text1"/>
          <w:sz w:val="24"/>
          <w:szCs w:val="24"/>
        </w:rPr>
        <w:t xml:space="preserve">DOI: </w:t>
      </w:r>
      <w:bookmarkStart w:id="54" w:name="_GoBack"/>
      <w:r w:rsidR="00E90857">
        <w:rPr>
          <w:rFonts w:ascii="Book Antiqua" w:eastAsia="等线" w:hAnsi="Book Antiqua" w:cs="Times New Roman"/>
          <w:color w:val="000000" w:themeColor="text1"/>
          <w:sz w:val="24"/>
          <w:szCs w:val="24"/>
        </w:rPr>
        <w:fldChar w:fldCharType="begin"/>
      </w:r>
      <w:r w:rsidR="00E90857">
        <w:rPr>
          <w:rFonts w:ascii="Book Antiqua" w:eastAsia="等线" w:hAnsi="Book Antiqua" w:cs="Times New Roman"/>
          <w:color w:val="000000" w:themeColor="text1"/>
          <w:sz w:val="24"/>
          <w:szCs w:val="24"/>
        </w:rPr>
        <w:instrText xml:space="preserve"> HYPERLINK "</w:instrText>
      </w:r>
      <w:r w:rsidR="00E90857" w:rsidRPr="00E90857">
        <w:rPr>
          <w:rFonts w:ascii="Book Antiqua" w:eastAsia="等线" w:hAnsi="Book Antiqua" w:cs="Times New Roman"/>
          <w:color w:val="000000" w:themeColor="text1"/>
          <w:sz w:val="24"/>
          <w:szCs w:val="24"/>
        </w:rPr>
        <w:instrText>https://dx.doi.org/10.13105/wjma.v8.i2.</w:instrText>
      </w:r>
      <w:r w:rsidR="00E90857" w:rsidRPr="00E90857">
        <w:rPr>
          <w:rFonts w:ascii="Book Antiqua" w:eastAsia="等线" w:hAnsi="Book Antiqua" w:cs="Times New Roman" w:hint="eastAsia"/>
          <w:color w:val="000000" w:themeColor="text1"/>
          <w:sz w:val="24"/>
          <w:szCs w:val="24"/>
        </w:rPr>
        <w:instrText>98</w:instrText>
      </w:r>
      <w:r w:rsidR="00E90857">
        <w:rPr>
          <w:rFonts w:ascii="Book Antiqua" w:eastAsia="等线" w:hAnsi="Book Antiqua" w:cs="Times New Roman"/>
          <w:color w:val="000000" w:themeColor="text1"/>
          <w:sz w:val="24"/>
          <w:szCs w:val="24"/>
        </w:rPr>
        <w:instrText xml:space="preserve">" </w:instrText>
      </w:r>
      <w:r w:rsidR="00E90857">
        <w:rPr>
          <w:rFonts w:ascii="Book Antiqua" w:eastAsia="等线" w:hAnsi="Book Antiqua" w:cs="Times New Roman"/>
          <w:color w:val="000000" w:themeColor="text1"/>
          <w:sz w:val="24"/>
          <w:szCs w:val="24"/>
        </w:rPr>
        <w:fldChar w:fldCharType="separate"/>
      </w:r>
      <w:r w:rsidR="00E90857" w:rsidRPr="003F04D8">
        <w:rPr>
          <w:rStyle w:val="ac"/>
          <w:rFonts w:ascii="Book Antiqua" w:eastAsia="等线" w:hAnsi="Book Antiqua" w:cs="Times New Roman"/>
          <w:sz w:val="24"/>
          <w:szCs w:val="24"/>
        </w:rPr>
        <w:t>https://dx.doi.org/10.13105/wjma.v8.i2.</w:t>
      </w:r>
      <w:r w:rsidR="00E90857" w:rsidRPr="003F04D8">
        <w:rPr>
          <w:rStyle w:val="ac"/>
          <w:rFonts w:ascii="Book Antiqua" w:eastAsia="等线" w:hAnsi="Book Antiqua" w:cs="Times New Roman" w:hint="eastAsia"/>
          <w:sz w:val="24"/>
          <w:szCs w:val="24"/>
        </w:rPr>
        <w:t>98</w:t>
      </w:r>
      <w:r w:rsidR="00E90857">
        <w:rPr>
          <w:rFonts w:ascii="Book Antiqua" w:eastAsia="等线" w:hAnsi="Book Antiqua" w:cs="Times New Roman"/>
          <w:color w:val="000000" w:themeColor="text1"/>
          <w:sz w:val="24"/>
          <w:szCs w:val="24"/>
        </w:rPr>
        <w:fldChar w:fldCharType="end"/>
      </w:r>
      <w:bookmarkEnd w:id="54"/>
    </w:p>
    <w:p w:rsidR="00F81349" w:rsidRPr="00E90857" w:rsidRDefault="00F81349" w:rsidP="00F81349">
      <w:pPr>
        <w:spacing w:line="360" w:lineRule="auto"/>
        <w:rPr>
          <w:rFonts w:ascii="Book Antiqua" w:eastAsia="等线" w:hAnsi="Book Antiqua" w:cs="Times New Roman"/>
          <w:color w:val="000000" w:themeColor="text1"/>
          <w:sz w:val="24"/>
          <w:szCs w:val="24"/>
        </w:rPr>
      </w:pPr>
    </w:p>
    <w:p w:rsidR="00950E1F" w:rsidRPr="00E90857" w:rsidRDefault="002E58F8">
      <w:pPr>
        <w:pStyle w:val="1"/>
        <w:snapToGrid w:val="0"/>
        <w:spacing w:line="360" w:lineRule="auto"/>
        <w:jc w:val="both"/>
        <w:rPr>
          <w:rFonts w:ascii="Book Antiqua" w:hAnsi="Book Antiqua"/>
          <w:b/>
          <w:color w:val="000000" w:themeColor="text1"/>
          <w:sz w:val="24"/>
          <w:szCs w:val="24"/>
          <w:lang w:val="en-US"/>
        </w:rPr>
      </w:pPr>
      <w:bookmarkStart w:id="55" w:name="OLE_LINK1939"/>
      <w:bookmarkStart w:id="56" w:name="OLE_LINK1762"/>
      <w:bookmarkStart w:id="57" w:name="OLE_LINK1154"/>
      <w:bookmarkStart w:id="58" w:name="OLE_LINK1764"/>
      <w:bookmarkStart w:id="59" w:name="OLE_LINK1044"/>
      <w:bookmarkStart w:id="60" w:name="OLE_LINK1225"/>
      <w:bookmarkStart w:id="61" w:name="OLE_LINK1634"/>
      <w:bookmarkStart w:id="62" w:name="OLE_LINK2878"/>
      <w:bookmarkStart w:id="63" w:name="OLE_LINK1763"/>
      <w:bookmarkStart w:id="64" w:name="OLE_LINK1322"/>
      <w:bookmarkStart w:id="65" w:name="OLE_LINK1155"/>
      <w:bookmarkStart w:id="66" w:name="OLE_LINK1635"/>
      <w:bookmarkStart w:id="67" w:name="OLE_LINK2194"/>
      <w:bookmarkStart w:id="68" w:name="OLE_LINK1224"/>
      <w:bookmarkStart w:id="69" w:name="OLE_LINK1196"/>
      <w:bookmarkStart w:id="70" w:name="OLE_LINK742"/>
      <w:bookmarkStart w:id="71" w:name="OLE_LINK533"/>
      <w:bookmarkStart w:id="72" w:name="OLE_LINK711"/>
      <w:bookmarkStart w:id="73" w:name="OLE_LINK531"/>
      <w:bookmarkStart w:id="74" w:name="OLE_LINK905"/>
      <w:r w:rsidRPr="00E90857">
        <w:rPr>
          <w:rFonts w:ascii="Book Antiqua" w:hAnsi="Book Antiqua"/>
          <w:b/>
          <w:color w:val="000000" w:themeColor="text1"/>
          <w:sz w:val="24"/>
          <w:szCs w:val="24"/>
          <w:lang w:val="en-US"/>
        </w:rPr>
        <w:t>Core tip:</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E90857">
        <w:rPr>
          <w:rFonts w:ascii="Book Antiqua" w:hAnsi="Book Antiqua"/>
          <w:b/>
          <w:color w:val="000000" w:themeColor="text1"/>
          <w:sz w:val="24"/>
          <w:szCs w:val="24"/>
          <w:lang w:val="en-US"/>
        </w:rPr>
        <w:t xml:space="preserve"> </w:t>
      </w:r>
      <w:bookmarkEnd w:id="70"/>
      <w:bookmarkEnd w:id="71"/>
      <w:bookmarkEnd w:id="72"/>
      <w:bookmarkEnd w:id="73"/>
      <w:bookmarkEnd w:id="74"/>
      <w:r w:rsidRPr="00E90857">
        <w:rPr>
          <w:rFonts w:ascii="Book Antiqua" w:hAnsi="Book Antiqua" w:cs="Times New Roman"/>
          <w:color w:val="000000" w:themeColor="text1"/>
          <w:sz w:val="24"/>
          <w:szCs w:val="24"/>
        </w:rPr>
        <w:t xml:space="preserve">The resistance rate of </w:t>
      </w:r>
      <w:r w:rsidRPr="00E90857">
        <w:rPr>
          <w:rFonts w:ascii="Book Antiqua" w:hAnsi="Book Antiqua" w:cs="Times New Roman"/>
          <w:i/>
          <w:iCs/>
          <w:color w:val="000000" w:themeColor="text1"/>
          <w:sz w:val="24"/>
          <w:szCs w:val="24"/>
        </w:rPr>
        <w:t>Helicobacter pylori</w:t>
      </w:r>
      <w:r w:rsidRPr="00E90857">
        <w:rPr>
          <w:rFonts w:ascii="Book Antiqua" w:hAnsi="Book Antiqua" w:cs="Times New Roman"/>
          <w:color w:val="000000" w:themeColor="text1"/>
          <w:sz w:val="24"/>
          <w:szCs w:val="24"/>
        </w:rPr>
        <w:t xml:space="preserve"> is increasing and there is an urgent need to develop better treatment strategies. We review </w:t>
      </w:r>
      <w:r w:rsidR="00617064" w:rsidRPr="00E90857">
        <w:rPr>
          <w:rFonts w:ascii="Book Antiqua" w:hAnsi="Book Antiqua" w:cs="Times New Roman"/>
          <w:color w:val="000000" w:themeColor="text1"/>
          <w:sz w:val="24"/>
          <w:szCs w:val="24"/>
        </w:rPr>
        <w:t xml:space="preserve">the </w:t>
      </w:r>
      <w:r w:rsidRPr="00E90857">
        <w:rPr>
          <w:rFonts w:ascii="Book Antiqua" w:hAnsi="Book Antiqua" w:cs="Times New Roman"/>
          <w:color w:val="000000" w:themeColor="text1"/>
          <w:sz w:val="24"/>
          <w:szCs w:val="24"/>
        </w:rPr>
        <w:t xml:space="preserve">current progress in the field with regard to prevention of drug-resistant bacterial infection, effective diagnosis and standardized treatment, rational application of antibacterial drugs, and prevention of drug-resistant bacterial transmission. The factors causing drug resistance are suggested to be eliminated so as to </w:t>
      </w:r>
      <w:r w:rsidRPr="00E90857">
        <w:rPr>
          <w:rFonts w:ascii="Book Antiqua" w:hAnsi="Book Antiqua" w:cs="Times New Roman"/>
          <w:color w:val="000000" w:themeColor="text1"/>
          <w:sz w:val="24"/>
          <w:szCs w:val="24"/>
        </w:rPr>
        <w:lastRenderedPageBreak/>
        <w:t>ensure the success of the first-line treatment of patients with drug resistance, whose accurate treatment is based on individual drug history and drug-sensitivity testing results. Traditional Chinese medicine has good effects in the treatment of drug-resistant bacterial infection and should be more widely applied.</w:t>
      </w:r>
    </w:p>
    <w:p w:rsidR="00950E1F" w:rsidRPr="00E90857" w:rsidRDefault="00950E1F">
      <w:pPr>
        <w:adjustRightInd w:val="0"/>
        <w:snapToGrid w:val="0"/>
        <w:spacing w:line="360" w:lineRule="auto"/>
        <w:rPr>
          <w:rFonts w:ascii="Book Antiqua" w:hAnsi="Book Antiqua" w:cs="Times New Roman"/>
          <w:caps/>
          <w:color w:val="000000" w:themeColor="text1"/>
          <w:sz w:val="24"/>
          <w:szCs w:val="24"/>
        </w:rPr>
      </w:pPr>
    </w:p>
    <w:bookmarkEnd w:id="2"/>
    <w:p w:rsidR="00950E1F" w:rsidRPr="00E90857" w:rsidRDefault="002E58F8">
      <w:pPr>
        <w:adjustRightInd w:val="0"/>
        <w:snapToGrid w:val="0"/>
        <w:spacing w:line="360" w:lineRule="auto"/>
        <w:rPr>
          <w:rFonts w:ascii="Book Antiqua" w:hAnsi="Book Antiqua" w:cs="Times New Roman"/>
          <w:b/>
          <w:bCs/>
          <w:caps/>
          <w:color w:val="000000" w:themeColor="text1"/>
          <w:sz w:val="24"/>
          <w:szCs w:val="24"/>
          <w:u w:val="single"/>
        </w:rPr>
      </w:pPr>
      <w:r w:rsidRPr="00E90857">
        <w:rPr>
          <w:rFonts w:ascii="Book Antiqua" w:hAnsi="Book Antiqua" w:cs="Times New Roman"/>
          <w:b/>
          <w:bCs/>
          <w:caps/>
          <w:color w:val="000000" w:themeColor="text1"/>
          <w:sz w:val="24"/>
          <w:szCs w:val="24"/>
          <w:u w:val="single"/>
        </w:rPr>
        <w:t xml:space="preserve">Introduction </w:t>
      </w:r>
    </w:p>
    <w:p w:rsidR="00950E1F" w:rsidRPr="00E90857" w:rsidRDefault="002E58F8">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i/>
          <w:iCs/>
          <w:color w:val="000000" w:themeColor="text1"/>
          <w:sz w:val="24"/>
          <w:szCs w:val="24"/>
        </w:rPr>
        <w:t>Helicobacter pylori</w:t>
      </w:r>
      <w:r w:rsidRPr="00E90857">
        <w:rPr>
          <w:rFonts w:ascii="Book Antiqua" w:hAnsi="Book Antiqua" w:cs="Times New Roman"/>
          <w:i/>
          <w:color w:val="000000" w:themeColor="text1"/>
          <w:sz w:val="24"/>
          <w:szCs w:val="24"/>
        </w:rPr>
        <w:t xml:space="preserve"> </w:t>
      </w:r>
      <w:r w:rsidRPr="00E90857">
        <w:rPr>
          <w:rFonts w:ascii="Book Antiqua" w:hAnsi="Book Antiqua" w:cs="Times New Roman"/>
          <w:color w:val="000000" w:themeColor="text1"/>
          <w:sz w:val="24"/>
          <w:szCs w:val="24"/>
        </w:rPr>
        <w:t>(</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is an important cause of chronic gastritis, peptic ulcers, gastric cancer, and other </w:t>
      </w:r>
      <w:proofErr w:type="gramStart"/>
      <w:r w:rsidRPr="00E90857">
        <w:rPr>
          <w:rFonts w:ascii="Book Antiqua" w:hAnsi="Book Antiqua" w:cs="Times New Roman"/>
          <w:color w:val="000000" w:themeColor="text1"/>
          <w:sz w:val="24"/>
          <w:szCs w:val="24"/>
        </w:rPr>
        <w:t>diseases</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1-3]</w:t>
      </w:r>
      <w:r w:rsidRPr="00E90857">
        <w:rPr>
          <w:rFonts w:ascii="Book Antiqua" w:hAnsi="Book Antiqua" w:cs="Times New Roman"/>
          <w:color w:val="000000" w:themeColor="text1"/>
          <w:sz w:val="24"/>
          <w:szCs w:val="24"/>
        </w:rPr>
        <w:t xml:space="preserve">. In addition,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is associated with a variety of extra-intestinal diseases, such as periodontitis and secondary thrombocytopenic </w:t>
      </w:r>
      <w:proofErr w:type="gramStart"/>
      <w:r w:rsidRPr="00E90857">
        <w:rPr>
          <w:rFonts w:ascii="Book Antiqua" w:hAnsi="Book Antiqua" w:cs="Times New Roman"/>
          <w:color w:val="000000" w:themeColor="text1"/>
          <w:sz w:val="24"/>
          <w:szCs w:val="24"/>
        </w:rPr>
        <w:t>purpura</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4]</w:t>
      </w:r>
      <w:r w:rsidRPr="00E90857">
        <w:rPr>
          <w:rFonts w:ascii="Book Antiqua" w:hAnsi="Book Antiqua" w:cs="Times New Roman"/>
          <w:color w:val="000000" w:themeColor="text1"/>
          <w:sz w:val="24"/>
          <w:szCs w:val="24"/>
        </w:rPr>
        <w:t xml:space="preserve">.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now infects more than half of the world’s population, and the infection rate is higher in developing countries compared to developed countries, with more than 80% of cases diagnosed in underdeveloped areas</w:t>
      </w:r>
      <w:r w:rsidRPr="00E90857">
        <w:rPr>
          <w:rFonts w:ascii="Book Antiqua" w:hAnsi="Book Antiqua" w:cs="Times New Roman"/>
          <w:color w:val="000000" w:themeColor="text1"/>
          <w:sz w:val="24"/>
          <w:szCs w:val="24"/>
          <w:vertAlign w:val="superscript"/>
        </w:rPr>
        <w:t>[5-7]</w:t>
      </w:r>
      <w:r w:rsidRPr="00E90857">
        <w:rPr>
          <w:rFonts w:ascii="Book Antiqua" w:hAnsi="Book Antiqua" w:cs="Times New Roman"/>
          <w:color w:val="000000" w:themeColor="text1"/>
          <w:sz w:val="24"/>
          <w:szCs w:val="24"/>
        </w:rPr>
        <w:t xml:space="preserve">. Due to the high infection rate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and the widespread use of antibiotics for treatment, the drug resistance rate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is increasing along with a simultaneous decrease in eradication rate, which poses a serious threat to public health. There is an urgent need for better strategies to prevent and treat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In this paper, we review the current advances in methods of prevention and treatment of drug-resistant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aiming to provide reference for eradication of drug-resistant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w:t>
      </w:r>
    </w:p>
    <w:p w:rsidR="00950E1F" w:rsidRPr="00E90857" w:rsidRDefault="00950E1F">
      <w:pPr>
        <w:adjustRightInd w:val="0"/>
        <w:snapToGrid w:val="0"/>
        <w:spacing w:line="360" w:lineRule="auto"/>
        <w:rPr>
          <w:rFonts w:ascii="Book Antiqua" w:hAnsi="Book Antiqua" w:cs="Times New Roman"/>
          <w:color w:val="000000" w:themeColor="text1"/>
          <w:sz w:val="24"/>
          <w:szCs w:val="24"/>
        </w:rPr>
      </w:pPr>
    </w:p>
    <w:p w:rsidR="00950E1F" w:rsidRPr="00E90857" w:rsidRDefault="002E58F8">
      <w:pPr>
        <w:pStyle w:val="ae"/>
        <w:adjustRightInd w:val="0"/>
        <w:snapToGrid w:val="0"/>
        <w:spacing w:line="360" w:lineRule="auto"/>
        <w:ind w:firstLineChars="0" w:firstLine="0"/>
        <w:rPr>
          <w:rFonts w:ascii="Book Antiqua" w:hAnsi="Book Antiqua"/>
          <w:b/>
          <w:bCs/>
          <w:caps/>
          <w:color w:val="000000" w:themeColor="text1"/>
          <w:sz w:val="24"/>
          <w:u w:val="single"/>
        </w:rPr>
      </w:pPr>
      <w:r w:rsidRPr="00E90857">
        <w:rPr>
          <w:rFonts w:ascii="Book Antiqua" w:hAnsi="Book Antiqua" w:cs="Times New Roman"/>
          <w:b/>
          <w:bCs/>
          <w:caps/>
          <w:color w:val="000000" w:themeColor="text1"/>
          <w:sz w:val="24"/>
          <w:u w:val="single"/>
        </w:rPr>
        <w:t xml:space="preserve">Causes of drug resistance OF </w:t>
      </w:r>
      <w:r w:rsidRPr="00E90857">
        <w:rPr>
          <w:rFonts w:ascii="Book Antiqua" w:hAnsi="Book Antiqua" w:cs="Times New Roman"/>
          <w:b/>
          <w:bCs/>
          <w:i/>
          <w:caps/>
          <w:color w:val="000000" w:themeColor="text1"/>
          <w:sz w:val="24"/>
          <w:u w:val="single"/>
        </w:rPr>
        <w:t>H. pylori</w:t>
      </w:r>
    </w:p>
    <w:p w:rsidR="00950E1F" w:rsidRPr="00E90857" w:rsidRDefault="002E58F8">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The main methods of the international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eradication program include standard triple, non-bismuth quadruple, bismuth quadruple (a proton pump inhibitor + bismuth + two antimicrobial agents) treatments. The non-bismuth quadruple regimens consist of sequential, concomitant, and mixed therapies. Currently, bismuth quadruple treatment is preferentially recommended. The Kyoto consensus emphasizes that eradication is the first-line treatment for patients with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with </w:t>
      </w:r>
      <w:proofErr w:type="gramStart"/>
      <w:r w:rsidRPr="00E90857">
        <w:rPr>
          <w:rFonts w:ascii="Book Antiqua" w:hAnsi="Book Antiqua" w:cs="Times New Roman"/>
          <w:color w:val="000000" w:themeColor="text1"/>
          <w:sz w:val="24"/>
          <w:szCs w:val="24"/>
        </w:rPr>
        <w:t>dyspepsia</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8]</w:t>
      </w:r>
      <w:r w:rsidRPr="00E90857">
        <w:rPr>
          <w:rFonts w:ascii="Book Antiqua" w:hAnsi="Book Antiqua" w:cs="Times New Roman"/>
          <w:color w:val="000000" w:themeColor="text1"/>
          <w:sz w:val="24"/>
          <w:szCs w:val="24"/>
        </w:rPr>
        <w:t xml:space="preserve">. The Toronto consensus provides recommendations on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eradication methods for adult </w:t>
      </w:r>
      <w:proofErr w:type="gramStart"/>
      <w:r w:rsidRPr="00E90857">
        <w:rPr>
          <w:rFonts w:ascii="Book Antiqua" w:hAnsi="Book Antiqua" w:cs="Times New Roman"/>
          <w:color w:val="000000" w:themeColor="text1"/>
          <w:sz w:val="24"/>
          <w:szCs w:val="24"/>
        </w:rPr>
        <w:lastRenderedPageBreak/>
        <w:t>patients</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9]</w:t>
      </w:r>
      <w:r w:rsidRPr="00E90857">
        <w:rPr>
          <w:rFonts w:ascii="Book Antiqua" w:hAnsi="Book Antiqua" w:cs="Times New Roman"/>
          <w:color w:val="000000" w:themeColor="text1"/>
          <w:sz w:val="24"/>
          <w:szCs w:val="24"/>
        </w:rPr>
        <w:t>. The</w:t>
      </w:r>
      <w:r w:rsidR="00617064" w:rsidRPr="00E90857">
        <w:rPr>
          <w:rFonts w:ascii="Book Antiqua" w:hAnsi="Book Antiqua"/>
          <w:color w:val="000000" w:themeColor="text1"/>
          <w:sz w:val="24"/>
          <w:szCs w:val="24"/>
        </w:rPr>
        <w:t xml:space="preserve"> Maastricht V/Florence Consensus</w:t>
      </w:r>
      <w:r w:rsidRPr="00E90857">
        <w:rPr>
          <w:rFonts w:ascii="Book Antiqua" w:hAnsi="Book Antiqua" w:cs="Times New Roman"/>
          <w:color w:val="000000" w:themeColor="text1"/>
          <w:sz w:val="24"/>
          <w:szCs w:val="24"/>
        </w:rPr>
        <w:t xml:space="preserve"> points out that when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is sensitive to clarithromycin (CLA), the</w:t>
      </w:r>
      <w:r w:rsidRPr="00E90857">
        <w:rPr>
          <w:rFonts w:ascii="Book Antiqua" w:hAnsi="Book Antiqua" w:cs="Times New Roman"/>
          <w:i/>
          <w:color w:val="000000" w:themeColor="text1"/>
          <w:sz w:val="24"/>
          <w:szCs w:val="24"/>
        </w:rPr>
        <w:t xml:space="preserve"> </w:t>
      </w:r>
      <w:r w:rsidRPr="00E90857">
        <w:rPr>
          <w:rFonts w:ascii="Book Antiqua" w:hAnsi="Book Antiqua" w:cs="Times New Roman"/>
          <w:color w:val="000000" w:themeColor="text1"/>
          <w:sz w:val="24"/>
          <w:szCs w:val="24"/>
        </w:rPr>
        <w:t>eradication rate of the international standard triple protocol is 97.3</w:t>
      </w:r>
      <w:proofErr w:type="gramStart"/>
      <w:r w:rsidRPr="00E90857">
        <w:rPr>
          <w:rFonts w:ascii="Book Antiqua" w:hAnsi="Book Antiqua" w:cs="Times New Roman"/>
          <w:color w:val="000000" w:themeColor="text1"/>
          <w:sz w:val="24"/>
          <w:szCs w:val="24"/>
        </w:rPr>
        <w:t>%</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10]</w:t>
      </w:r>
      <w:r w:rsidRPr="00E90857">
        <w:rPr>
          <w:rFonts w:ascii="Book Antiqua" w:hAnsi="Book Antiqua" w:cs="Times New Roman"/>
          <w:color w:val="000000" w:themeColor="text1"/>
          <w:sz w:val="24"/>
          <w:szCs w:val="24"/>
        </w:rPr>
        <w:t xml:space="preserve">. In areas with high resistance to CLA or double resistance, the eradication rate of quadruple therapy containing </w:t>
      </w:r>
      <w:r w:rsidR="00E97DFF" w:rsidRPr="00E90857">
        <w:rPr>
          <w:rFonts w:ascii="Book Antiqua" w:hAnsi="Book Antiqua" w:cs="Times New Roman"/>
          <w:color w:val="000000" w:themeColor="text1"/>
          <w:sz w:val="24"/>
          <w:szCs w:val="24"/>
        </w:rPr>
        <w:t>bismuth</w:t>
      </w:r>
      <w:r w:rsidRPr="00E90857">
        <w:rPr>
          <w:rFonts w:ascii="Book Antiqua" w:hAnsi="Book Antiqua" w:cs="Times New Roman"/>
          <w:color w:val="000000" w:themeColor="text1"/>
          <w:sz w:val="24"/>
          <w:szCs w:val="24"/>
        </w:rPr>
        <w:t xml:space="preserve"> is up to 86</w:t>
      </w:r>
      <w:proofErr w:type="gramStart"/>
      <w:r w:rsidRPr="00E90857">
        <w:rPr>
          <w:rFonts w:ascii="Book Antiqua" w:hAnsi="Book Antiqua" w:cs="Times New Roman"/>
          <w:color w:val="000000" w:themeColor="text1"/>
          <w:sz w:val="24"/>
          <w:szCs w:val="24"/>
        </w:rPr>
        <w:t>%</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11]</w:t>
      </w:r>
      <w:r w:rsidRPr="00E90857">
        <w:rPr>
          <w:rFonts w:ascii="Book Antiqua" w:hAnsi="Book Antiqua" w:cs="Times New Roman"/>
          <w:color w:val="000000" w:themeColor="text1"/>
          <w:sz w:val="24"/>
          <w:szCs w:val="24"/>
        </w:rPr>
        <w:t xml:space="preserve">. In the Fifth National Consensus Conference on the Management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held in China, the eradication rates of the seven regimens are all around 90</w:t>
      </w:r>
      <w:proofErr w:type="gramStart"/>
      <w:r w:rsidRPr="00E90857">
        <w:rPr>
          <w:rFonts w:ascii="Book Antiqua" w:hAnsi="Book Antiqua" w:cs="Times New Roman"/>
          <w:color w:val="000000" w:themeColor="text1"/>
          <w:sz w:val="24"/>
          <w:szCs w:val="24"/>
        </w:rPr>
        <w:t>%</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12]</w:t>
      </w:r>
      <w:r w:rsidRPr="00E90857">
        <w:rPr>
          <w:rFonts w:ascii="Book Antiqua" w:hAnsi="Book Antiqua" w:cs="Times New Roman"/>
          <w:color w:val="000000" w:themeColor="text1"/>
          <w:sz w:val="24"/>
          <w:szCs w:val="24"/>
        </w:rPr>
        <w:t xml:space="preserve">. </w:t>
      </w:r>
    </w:p>
    <w:p w:rsidR="00950E1F" w:rsidRPr="00E90857" w:rsidRDefault="002E58F8">
      <w:pPr>
        <w:adjustRightInd w:val="0"/>
        <w:snapToGrid w:val="0"/>
        <w:spacing w:line="360" w:lineRule="auto"/>
        <w:ind w:firstLineChars="100" w:firstLine="240"/>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Although the efficacy of first-line treatment containing various antibiotics to which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is sensitive, the eradication rate is less than 100%, and with the failure of the first eradication, the rate of drug resistance increases and so radical treatment becomes more difficult. The causes of eradication failure and drug resistance mainly include history of antimicrobial use, improper use of antibiotics, course of digestive diseases, and certain drug characteristics</w:t>
      </w:r>
      <w:r w:rsidRPr="00E90857">
        <w:rPr>
          <w:rFonts w:ascii="Book Antiqua" w:hAnsi="Book Antiqua" w:cs="Times New Roman"/>
          <w:color w:val="000000" w:themeColor="text1"/>
          <w:sz w:val="24"/>
          <w:szCs w:val="24"/>
          <w:vertAlign w:val="superscript"/>
        </w:rPr>
        <w:t>[13]</w:t>
      </w:r>
      <w:r w:rsidRPr="00E90857">
        <w:rPr>
          <w:rFonts w:ascii="Book Antiqua" w:hAnsi="Book Antiqua" w:cs="Times New Roman"/>
          <w:color w:val="000000" w:themeColor="text1"/>
          <w:sz w:val="24"/>
          <w:szCs w:val="24"/>
        </w:rPr>
        <w:t xml:space="preserve">, which are listed in Table 1. Although amoxicillin is not prone to resistance, the rate of resistance to amoxicillin has gradually increased in recent </w:t>
      </w:r>
      <w:proofErr w:type="gramStart"/>
      <w:r w:rsidRPr="00E90857">
        <w:rPr>
          <w:rFonts w:ascii="Book Antiqua" w:hAnsi="Book Antiqua" w:cs="Times New Roman"/>
          <w:color w:val="000000" w:themeColor="text1"/>
          <w:sz w:val="24"/>
          <w:szCs w:val="24"/>
        </w:rPr>
        <w:t>years</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13]</w:t>
      </w:r>
      <w:r w:rsidRPr="00E90857">
        <w:rPr>
          <w:rFonts w:ascii="Book Antiqua" w:hAnsi="Book Antiqua" w:cs="Times New Roman"/>
          <w:color w:val="000000" w:themeColor="text1"/>
          <w:sz w:val="24"/>
          <w:szCs w:val="24"/>
        </w:rPr>
        <w:t xml:space="preserve">, which highlights the severity of drug resistance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Consequently, in 2017, the World Health Organization listed CLA-resistant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as one of the 12 pathogens in urgent need of new </w:t>
      </w:r>
      <w:proofErr w:type="gramStart"/>
      <w:r w:rsidRPr="00E90857">
        <w:rPr>
          <w:rFonts w:ascii="Book Antiqua" w:hAnsi="Book Antiqua" w:cs="Times New Roman"/>
          <w:color w:val="000000" w:themeColor="text1"/>
          <w:sz w:val="24"/>
          <w:szCs w:val="24"/>
        </w:rPr>
        <w:t>antibiotics</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14]</w:t>
      </w:r>
      <w:r w:rsidRPr="00E90857">
        <w:rPr>
          <w:rFonts w:ascii="Book Antiqua" w:hAnsi="Book Antiqua" w:cs="Times New Roman"/>
          <w:color w:val="000000" w:themeColor="text1"/>
          <w:sz w:val="24"/>
          <w:szCs w:val="24"/>
        </w:rPr>
        <w:t>.</w:t>
      </w:r>
    </w:p>
    <w:p w:rsidR="00950E1F" w:rsidRPr="00E90857" w:rsidRDefault="00950E1F">
      <w:pPr>
        <w:pStyle w:val="ae"/>
        <w:adjustRightInd w:val="0"/>
        <w:snapToGrid w:val="0"/>
        <w:spacing w:line="360" w:lineRule="auto"/>
        <w:ind w:firstLineChars="0" w:firstLine="0"/>
        <w:rPr>
          <w:rFonts w:ascii="Book Antiqua" w:hAnsi="Book Antiqua" w:cs="Times New Roman"/>
          <w:color w:val="000000" w:themeColor="text1"/>
          <w:sz w:val="24"/>
        </w:rPr>
      </w:pPr>
    </w:p>
    <w:p w:rsidR="00950E1F" w:rsidRPr="00E90857" w:rsidRDefault="002E58F8">
      <w:pPr>
        <w:pStyle w:val="ae"/>
        <w:adjustRightInd w:val="0"/>
        <w:snapToGrid w:val="0"/>
        <w:spacing w:line="360" w:lineRule="auto"/>
        <w:ind w:firstLineChars="0" w:firstLine="0"/>
        <w:rPr>
          <w:rFonts w:ascii="Book Antiqua" w:hAnsi="Book Antiqua" w:cs="Times New Roman"/>
          <w:b/>
          <w:bCs/>
          <w:caps/>
          <w:color w:val="000000" w:themeColor="text1"/>
          <w:sz w:val="24"/>
          <w:u w:val="single"/>
        </w:rPr>
      </w:pPr>
      <w:r w:rsidRPr="00E90857">
        <w:rPr>
          <w:rFonts w:ascii="Book Antiqua" w:hAnsi="Book Antiqua" w:cs="Times New Roman"/>
          <w:b/>
          <w:bCs/>
          <w:caps/>
          <w:color w:val="000000" w:themeColor="text1"/>
          <w:sz w:val="24"/>
          <w:u w:val="single"/>
        </w:rPr>
        <w:t>Prevention and treatment strategies FO</w:t>
      </w:r>
      <w:r w:rsidR="00E97DFF" w:rsidRPr="00E90857">
        <w:rPr>
          <w:rFonts w:ascii="Book Antiqua" w:hAnsi="Book Antiqua" w:cs="Times New Roman"/>
          <w:b/>
          <w:bCs/>
          <w:caps/>
          <w:color w:val="000000" w:themeColor="text1"/>
          <w:sz w:val="24"/>
          <w:u w:val="single"/>
        </w:rPr>
        <w:t>R</w:t>
      </w:r>
      <w:r w:rsidRPr="00E90857">
        <w:rPr>
          <w:rFonts w:ascii="Book Antiqua" w:hAnsi="Book Antiqua" w:cs="Times New Roman"/>
          <w:b/>
          <w:bCs/>
          <w:caps/>
          <w:color w:val="000000" w:themeColor="text1"/>
          <w:sz w:val="24"/>
          <w:u w:val="single"/>
        </w:rPr>
        <w:t xml:space="preserve"> drug-resistant </w:t>
      </w:r>
      <w:r w:rsidRPr="00E90857">
        <w:rPr>
          <w:rFonts w:ascii="Book Antiqua" w:hAnsi="Book Antiqua" w:cs="Times New Roman"/>
          <w:b/>
          <w:bCs/>
          <w:i/>
          <w:caps/>
          <w:color w:val="000000" w:themeColor="text1"/>
          <w:sz w:val="24"/>
          <w:u w:val="single"/>
        </w:rPr>
        <w:t>H. pylori INFECTION</w:t>
      </w:r>
    </w:p>
    <w:p w:rsidR="00950E1F" w:rsidRPr="00E90857" w:rsidRDefault="002E58F8">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At present, strategies targeting drug-resistant </w:t>
      </w:r>
      <w:r w:rsidRPr="00E90857">
        <w:rPr>
          <w:rFonts w:ascii="Book Antiqua" w:hAnsi="Book Antiqua" w:cs="Times New Roman"/>
          <w:i/>
          <w:iCs/>
          <w:color w:val="000000" w:themeColor="text1"/>
          <w:sz w:val="24"/>
          <w:szCs w:val="24"/>
        </w:rPr>
        <w:t>H. pylori</w:t>
      </w:r>
      <w:r w:rsidRPr="00E90857">
        <w:rPr>
          <w:rFonts w:ascii="Book Antiqua" w:hAnsi="Book Antiqua" w:cs="Times New Roman"/>
          <w:color w:val="000000" w:themeColor="text1"/>
          <w:sz w:val="24"/>
          <w:szCs w:val="24"/>
        </w:rPr>
        <w:t xml:space="preserve"> include prevention of drug-resistant bacterial infection, effective diagnosis and standardized treatment, rational application of antibacterial drugs, and prevention of drug-resistant bacteria transmission (Figure 1). Effective prevention is the source of control of drug-resistant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infections. Only with reasonable prevention can the incidence of infections be effectively decreased. When drug-resistant infections occur, effective diagnosis and standardized treatment are essential towards reducing the occurrence of secondary drug resistance and increasing the eradication rate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Invasive or non-invasive testing is the key to rapid and effective diagnosis. Selection of </w:t>
      </w:r>
      <w:r w:rsidRPr="00E90857">
        <w:rPr>
          <w:rFonts w:ascii="Book Antiqua" w:hAnsi="Book Antiqua" w:cs="Times New Roman"/>
          <w:color w:val="000000" w:themeColor="text1"/>
          <w:sz w:val="24"/>
          <w:szCs w:val="24"/>
        </w:rPr>
        <w:lastRenderedPageBreak/>
        <w:t xml:space="preserve">antibiotics based on the sensitivity to antibacterial drugs and formulation of rational, standardized, and accurate treatment plans based on patient condition are also </w:t>
      </w:r>
      <w:proofErr w:type="gramStart"/>
      <w:r w:rsidRPr="00E90857">
        <w:rPr>
          <w:rFonts w:ascii="Book Antiqua" w:hAnsi="Book Antiqua" w:cs="Times New Roman"/>
          <w:color w:val="000000" w:themeColor="text1"/>
          <w:sz w:val="24"/>
          <w:szCs w:val="24"/>
        </w:rPr>
        <w:t>critical</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12]</w:t>
      </w:r>
      <w:r w:rsidRPr="00E90857">
        <w:rPr>
          <w:rFonts w:ascii="Book Antiqua" w:hAnsi="Book Antiqua" w:cs="Times New Roman"/>
          <w:color w:val="000000" w:themeColor="text1"/>
          <w:sz w:val="24"/>
          <w:szCs w:val="24"/>
        </w:rPr>
        <w:t xml:space="preserve">. </w:t>
      </w:r>
    </w:p>
    <w:p w:rsidR="00950E1F" w:rsidRPr="00E90857" w:rsidRDefault="002E58F8">
      <w:pPr>
        <w:adjustRightInd w:val="0"/>
        <w:snapToGrid w:val="0"/>
        <w:spacing w:line="360" w:lineRule="auto"/>
        <w:ind w:firstLineChars="100" w:firstLine="240"/>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Effective antibacterial drugs are the key to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prevention and treatment. The government, health administration departments, drug regulatory departments, and hospital medical staff must proactively perform their respective duties to enhance antibacterial drug management. Other important aspects include forming a management system for rational drug use, formulating medication guidelines, establishing antibacterial drug guidelines and drug resistance monitoring networks, and supporting the development of new types of drugs. Furthermore, preventing transmission is an important step towards stopping the spread of drug-resistant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Security control in laboratories and hospitals should be strengthened to prevent the spread of drug-resistant strains.</w:t>
      </w:r>
    </w:p>
    <w:p w:rsidR="00950E1F" w:rsidRPr="00E90857" w:rsidRDefault="00950E1F">
      <w:pPr>
        <w:pStyle w:val="ae"/>
        <w:adjustRightInd w:val="0"/>
        <w:snapToGrid w:val="0"/>
        <w:spacing w:line="360" w:lineRule="auto"/>
        <w:ind w:firstLineChars="0" w:firstLine="0"/>
        <w:rPr>
          <w:rFonts w:ascii="Book Antiqua" w:hAnsi="Book Antiqua" w:cs="Times New Roman"/>
          <w:b/>
          <w:bCs/>
          <w:color w:val="000000" w:themeColor="text1"/>
          <w:sz w:val="24"/>
        </w:rPr>
      </w:pPr>
    </w:p>
    <w:p w:rsidR="00950E1F" w:rsidRPr="00E90857" w:rsidRDefault="002E58F8">
      <w:pPr>
        <w:pStyle w:val="ae"/>
        <w:adjustRightInd w:val="0"/>
        <w:snapToGrid w:val="0"/>
        <w:spacing w:line="360" w:lineRule="auto"/>
        <w:ind w:firstLineChars="0" w:firstLine="0"/>
        <w:rPr>
          <w:rFonts w:ascii="Book Antiqua" w:hAnsi="Book Antiqua"/>
          <w:b/>
          <w:bCs/>
          <w:caps/>
          <w:color w:val="000000" w:themeColor="text1"/>
          <w:sz w:val="24"/>
          <w:u w:val="single"/>
        </w:rPr>
      </w:pPr>
      <w:r w:rsidRPr="00E90857">
        <w:rPr>
          <w:rFonts w:ascii="Book Antiqua" w:hAnsi="Book Antiqua" w:cs="Times New Roman"/>
          <w:b/>
          <w:bCs/>
          <w:caps/>
          <w:color w:val="000000" w:themeColor="text1"/>
          <w:sz w:val="24"/>
          <w:u w:val="single"/>
        </w:rPr>
        <w:t xml:space="preserve">Methods FOR prevention and treatment of drug-resistant </w:t>
      </w:r>
      <w:r w:rsidRPr="00E90857">
        <w:rPr>
          <w:rFonts w:ascii="Book Antiqua" w:hAnsi="Book Antiqua" w:cs="Times New Roman"/>
          <w:b/>
          <w:bCs/>
          <w:i/>
          <w:caps/>
          <w:color w:val="000000" w:themeColor="text1"/>
          <w:sz w:val="24"/>
          <w:u w:val="single"/>
        </w:rPr>
        <w:t>H. pylori</w:t>
      </w:r>
    </w:p>
    <w:p w:rsidR="00950E1F" w:rsidRPr="00E90857" w:rsidRDefault="002E58F8">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Based on the above-mentioned four strategies for the control of drug-resistant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and combined with research from our research group, we will conduct a detailed analysis of the prevention methods (Figure 2).</w:t>
      </w:r>
    </w:p>
    <w:p w:rsidR="00950E1F" w:rsidRPr="00E90857" w:rsidRDefault="00950E1F">
      <w:pPr>
        <w:adjustRightInd w:val="0"/>
        <w:snapToGrid w:val="0"/>
        <w:spacing w:line="360" w:lineRule="auto"/>
        <w:rPr>
          <w:rFonts w:ascii="Book Antiqua" w:hAnsi="Book Antiqua" w:cs="Times New Roman"/>
          <w:b/>
          <w:bCs/>
          <w:i/>
          <w:iCs/>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bCs/>
          <w:i/>
          <w:iCs/>
          <w:color w:val="000000" w:themeColor="text1"/>
          <w:sz w:val="24"/>
          <w:szCs w:val="24"/>
        </w:rPr>
      </w:pPr>
      <w:r w:rsidRPr="00E90857">
        <w:rPr>
          <w:rFonts w:ascii="Book Antiqua" w:hAnsi="Book Antiqua" w:cs="Times New Roman"/>
          <w:b/>
          <w:bCs/>
          <w:i/>
          <w:iCs/>
          <w:color w:val="000000" w:themeColor="text1"/>
          <w:sz w:val="24"/>
          <w:szCs w:val="24"/>
        </w:rPr>
        <w:t>Prevention of infection</w:t>
      </w:r>
    </w:p>
    <w:p w:rsidR="00950E1F" w:rsidRPr="00E90857" w:rsidRDefault="002E58F8">
      <w:pPr>
        <w:adjustRightInd w:val="0"/>
        <w:snapToGrid w:val="0"/>
        <w:spacing w:line="360" w:lineRule="auto"/>
        <w:rPr>
          <w:rFonts w:ascii="Book Antiqua" w:hAnsi="Book Antiqua" w:cs="Times New Roman"/>
          <w:b/>
          <w:bCs/>
          <w:color w:val="000000" w:themeColor="text1"/>
          <w:sz w:val="24"/>
          <w:szCs w:val="24"/>
        </w:rPr>
      </w:pPr>
      <w:r w:rsidRPr="00E90857">
        <w:rPr>
          <w:rFonts w:ascii="Book Antiqua" w:hAnsi="Book Antiqua" w:cs="Times New Roman"/>
          <w:b/>
          <w:bCs/>
          <w:color w:val="000000" w:themeColor="text1"/>
          <w:sz w:val="24"/>
          <w:szCs w:val="24"/>
        </w:rPr>
        <w:t>Prevention in adolescents</w:t>
      </w:r>
      <w:r w:rsidRPr="00E90857">
        <w:rPr>
          <w:rFonts w:ascii="Book Antiqua" w:hAnsi="Book Antiqua" w:cs="Times New Roman" w:hint="eastAsia"/>
          <w:b/>
          <w:bCs/>
          <w:color w:val="000000" w:themeColor="text1"/>
          <w:sz w:val="24"/>
          <w:szCs w:val="24"/>
        </w:rPr>
        <w:t xml:space="preserve">: </w:t>
      </w:r>
      <w:r w:rsidRPr="00E90857">
        <w:rPr>
          <w:rFonts w:ascii="Book Antiqua" w:hAnsi="Book Antiqua" w:cs="Times New Roman"/>
          <w:color w:val="000000" w:themeColor="text1"/>
          <w:sz w:val="24"/>
          <w:szCs w:val="24"/>
        </w:rPr>
        <w:t xml:space="preserve">One third of children worldwide have been infected with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highlighting the importance of prevention in </w:t>
      </w:r>
      <w:proofErr w:type="gramStart"/>
      <w:r w:rsidRPr="00E90857">
        <w:rPr>
          <w:rFonts w:ascii="Book Antiqua" w:hAnsi="Book Antiqua" w:cs="Times New Roman"/>
          <w:color w:val="000000" w:themeColor="text1"/>
          <w:sz w:val="24"/>
          <w:szCs w:val="24"/>
        </w:rPr>
        <w:t>adolescents</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15]</w:t>
      </w:r>
      <w:r w:rsidRPr="00E90857">
        <w:rPr>
          <w:rFonts w:ascii="Book Antiqua" w:hAnsi="Book Antiqua" w:cs="Times New Roman"/>
          <w:color w:val="000000" w:themeColor="text1"/>
          <w:sz w:val="24"/>
          <w:szCs w:val="24"/>
        </w:rPr>
        <w:t xml:space="preserve">. Screening for the disease in adolescents can decrease the lifetime risk of gastric cancer. As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is transmitted mainly through fecal-oral and oral-oral routes, parents should pay attention to the diet of adolescents, keep oral hygiene, avoid mouth-to-mouth feeding, promote meal sharing, and avoid mixing water cups, toothbrushes, and mouthwash cups amongst family members.</w:t>
      </w:r>
    </w:p>
    <w:p w:rsidR="00950E1F" w:rsidRPr="00E90857" w:rsidRDefault="00950E1F">
      <w:pPr>
        <w:adjustRightInd w:val="0"/>
        <w:snapToGrid w:val="0"/>
        <w:spacing w:line="360" w:lineRule="auto"/>
        <w:rPr>
          <w:rFonts w:ascii="Book Antiqua" w:hAnsi="Book Antiqua" w:cs="Times New Roman"/>
          <w:b/>
          <w:bCs/>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bCs/>
          <w:color w:val="000000" w:themeColor="text1"/>
          <w:sz w:val="24"/>
          <w:szCs w:val="24"/>
        </w:rPr>
      </w:pPr>
      <w:r w:rsidRPr="00E90857">
        <w:rPr>
          <w:rFonts w:ascii="Book Antiqua" w:hAnsi="Book Antiqua" w:cs="Times New Roman"/>
          <w:b/>
          <w:bCs/>
          <w:color w:val="000000" w:themeColor="text1"/>
          <w:sz w:val="24"/>
          <w:szCs w:val="24"/>
        </w:rPr>
        <w:lastRenderedPageBreak/>
        <w:t>Prevention in adults &lt; 50 years old with a low gastric cancer risk</w:t>
      </w:r>
      <w:r w:rsidRPr="00E90857">
        <w:rPr>
          <w:rFonts w:ascii="Book Antiqua" w:hAnsi="Book Antiqua" w:cs="Times New Roman" w:hint="eastAsia"/>
          <w:b/>
          <w:bCs/>
          <w:color w:val="000000" w:themeColor="text1"/>
          <w:sz w:val="24"/>
          <w:szCs w:val="24"/>
        </w:rPr>
        <w:t xml:space="preserve">: </w:t>
      </w:r>
      <w:r w:rsidRPr="00E90857">
        <w:rPr>
          <w:rFonts w:ascii="Book Antiqua" w:hAnsi="Book Antiqua" w:cs="Times New Roman"/>
          <w:color w:val="000000" w:themeColor="text1"/>
          <w:sz w:val="24"/>
          <w:szCs w:val="24"/>
        </w:rPr>
        <w:t xml:space="preserve">For this population, an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test and a gastric atrophy test should be combined to effectively prevent transmission to the next generation. In addition, tableware and toilets should be disinfected frequently, and people should develop good eating habits and pay attention to the hygiene of drinking water. Medical workers in hospitals should pay special attention to the transmission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 hospitals.</w:t>
      </w:r>
    </w:p>
    <w:p w:rsidR="00950E1F" w:rsidRPr="00E90857" w:rsidRDefault="00950E1F">
      <w:pPr>
        <w:adjustRightInd w:val="0"/>
        <w:snapToGrid w:val="0"/>
        <w:spacing w:line="360" w:lineRule="auto"/>
        <w:rPr>
          <w:rFonts w:ascii="Book Antiqua" w:hAnsi="Book Antiqua" w:cs="Times New Roman"/>
          <w:b/>
          <w:bCs/>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bCs/>
          <w:color w:val="000000" w:themeColor="text1"/>
          <w:sz w:val="24"/>
          <w:szCs w:val="24"/>
        </w:rPr>
      </w:pPr>
      <w:r w:rsidRPr="00E90857">
        <w:rPr>
          <w:rFonts w:ascii="Book Antiqua" w:hAnsi="Book Antiqua" w:cs="Times New Roman"/>
          <w:b/>
          <w:bCs/>
          <w:color w:val="000000" w:themeColor="text1"/>
          <w:sz w:val="24"/>
          <w:szCs w:val="24"/>
        </w:rPr>
        <w:t xml:space="preserve">Prevention in adults </w:t>
      </w:r>
      <w:r w:rsidRPr="00E90857">
        <w:rPr>
          <w:rFonts w:ascii="Book Antiqua" w:hAnsi="Book Antiqua" w:cs="Times New Roman" w:hint="eastAsia"/>
          <w:b/>
          <w:bCs/>
          <w:color w:val="000000" w:themeColor="text1"/>
          <w:sz w:val="24"/>
          <w:szCs w:val="24"/>
        </w:rPr>
        <w:t>≥</w:t>
      </w:r>
      <w:r w:rsidRPr="00E90857">
        <w:rPr>
          <w:rFonts w:ascii="Book Antiqua" w:hAnsi="Book Antiqua" w:cs="Times New Roman"/>
          <w:b/>
          <w:bCs/>
          <w:color w:val="000000" w:themeColor="text1"/>
          <w:sz w:val="24"/>
          <w:szCs w:val="24"/>
        </w:rPr>
        <w:t xml:space="preserve"> 50 years old with a high gastric cancer risk</w:t>
      </w:r>
      <w:r w:rsidRPr="00E90857">
        <w:rPr>
          <w:rFonts w:ascii="Book Antiqua" w:hAnsi="Book Antiqua" w:cs="Times New Roman" w:hint="eastAsia"/>
          <w:b/>
          <w:bCs/>
          <w:color w:val="000000" w:themeColor="text1"/>
          <w:sz w:val="24"/>
          <w:szCs w:val="24"/>
        </w:rPr>
        <w:t xml:space="preserve">: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increases with age. One of the main reasons is cross-infection in the home or in the population. In addition to paying attention to health problems in the family, people with a high gastric cancer risk should also undergo screening for the disease. The combined detection of serum pepsinogen and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antibodies can increase the level of prevention for people with a high gastric cancer </w:t>
      </w:r>
      <w:proofErr w:type="gramStart"/>
      <w:r w:rsidRPr="00E90857">
        <w:rPr>
          <w:rFonts w:ascii="Book Antiqua" w:hAnsi="Book Antiqua" w:cs="Times New Roman"/>
          <w:color w:val="000000" w:themeColor="text1"/>
          <w:sz w:val="24"/>
          <w:szCs w:val="24"/>
        </w:rPr>
        <w:t>risk</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16]</w:t>
      </w:r>
      <w:r w:rsidRPr="00E90857">
        <w:rPr>
          <w:rFonts w:ascii="Book Antiqua" w:hAnsi="Book Antiqua" w:cs="Times New Roman"/>
          <w:color w:val="000000" w:themeColor="text1"/>
          <w:sz w:val="24"/>
          <w:szCs w:val="24"/>
        </w:rPr>
        <w:t>.</w:t>
      </w:r>
    </w:p>
    <w:p w:rsidR="00950E1F" w:rsidRPr="00E90857" w:rsidRDefault="00950E1F">
      <w:pPr>
        <w:adjustRightInd w:val="0"/>
        <w:snapToGrid w:val="0"/>
        <w:spacing w:line="360" w:lineRule="auto"/>
        <w:ind w:firstLineChars="100" w:firstLine="241"/>
        <w:rPr>
          <w:rFonts w:ascii="Book Antiqua" w:hAnsi="Book Antiqua" w:cs="Times New Roman"/>
          <w:b/>
          <w:bCs/>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bCs/>
          <w:i/>
          <w:iCs/>
          <w:color w:val="000000" w:themeColor="text1"/>
          <w:sz w:val="24"/>
          <w:szCs w:val="24"/>
        </w:rPr>
      </w:pPr>
      <w:r w:rsidRPr="00E90857">
        <w:rPr>
          <w:rFonts w:ascii="Book Antiqua" w:hAnsi="Book Antiqua" w:cs="Times New Roman"/>
          <w:b/>
          <w:bCs/>
          <w:i/>
          <w:iCs/>
          <w:color w:val="000000" w:themeColor="text1"/>
          <w:sz w:val="24"/>
          <w:szCs w:val="24"/>
        </w:rPr>
        <w:t>Effective diagnosis</w:t>
      </w:r>
    </w:p>
    <w:p w:rsidR="00950E1F" w:rsidRPr="00E90857" w:rsidRDefault="002E58F8">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Diagnosis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is extremely important. Invasive or non-invasive detection methods are usually used in the individual diagnosis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Invasive detection methods include </w:t>
      </w:r>
      <w:proofErr w:type="gramStart"/>
      <w:r w:rsidRPr="00E90857">
        <w:rPr>
          <w:rFonts w:ascii="Book Antiqua" w:hAnsi="Book Antiqua" w:cs="Times New Roman"/>
          <w:color w:val="000000" w:themeColor="text1"/>
          <w:sz w:val="24"/>
          <w:szCs w:val="24"/>
        </w:rPr>
        <w:t>endoscopy</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17]</w:t>
      </w:r>
      <w:r w:rsidRPr="00E90857">
        <w:rPr>
          <w:rFonts w:ascii="Book Antiqua" w:hAnsi="Book Antiqua" w:cs="Times New Roman"/>
          <w:color w:val="000000" w:themeColor="text1"/>
          <w:sz w:val="24"/>
          <w:szCs w:val="24"/>
        </w:rPr>
        <w:t>, rapid urease test</w:t>
      </w:r>
      <w:r w:rsidRPr="00E90857">
        <w:rPr>
          <w:rFonts w:ascii="Book Antiqua" w:hAnsi="Book Antiqua" w:cs="Times New Roman"/>
          <w:color w:val="000000" w:themeColor="text1"/>
          <w:sz w:val="24"/>
          <w:szCs w:val="24"/>
          <w:vertAlign w:val="superscript"/>
        </w:rPr>
        <w:t>[18]</w:t>
      </w:r>
      <w:r w:rsidRPr="00E90857">
        <w:rPr>
          <w:rFonts w:ascii="Book Antiqua" w:hAnsi="Book Antiqua" w:cs="Times New Roman"/>
          <w:color w:val="000000" w:themeColor="text1"/>
          <w:sz w:val="24"/>
          <w:szCs w:val="24"/>
        </w:rPr>
        <w:t>, histological method, and bacterial culture</w:t>
      </w:r>
      <w:r w:rsidRPr="00E90857">
        <w:rPr>
          <w:rFonts w:ascii="Book Antiqua" w:hAnsi="Book Antiqua" w:cs="Times New Roman"/>
          <w:color w:val="000000" w:themeColor="text1"/>
          <w:sz w:val="24"/>
          <w:szCs w:val="24"/>
          <w:vertAlign w:val="superscript"/>
        </w:rPr>
        <w:t>[19]</w:t>
      </w:r>
      <w:r w:rsidRPr="00E90857">
        <w:rPr>
          <w:rFonts w:ascii="Book Antiqua" w:hAnsi="Book Antiqua" w:cs="Times New Roman"/>
          <w:color w:val="000000" w:themeColor="text1"/>
          <w:sz w:val="24"/>
          <w:szCs w:val="24"/>
        </w:rPr>
        <w:t xml:space="preserve">. Non-invasive detection methods include </w:t>
      </w:r>
      <w:r w:rsidRPr="00E90857">
        <w:rPr>
          <w:rFonts w:ascii="Book Antiqua" w:hAnsi="Book Antiqua" w:cs="Times New Roman"/>
          <w:color w:val="000000" w:themeColor="text1"/>
          <w:sz w:val="24"/>
          <w:szCs w:val="24"/>
          <w:vertAlign w:val="superscript"/>
        </w:rPr>
        <w:t>13</w:t>
      </w:r>
      <w:r w:rsidRPr="00E90857">
        <w:rPr>
          <w:rFonts w:ascii="Book Antiqua" w:hAnsi="Book Antiqua" w:cs="Times New Roman"/>
          <w:color w:val="000000" w:themeColor="text1"/>
          <w:sz w:val="24"/>
          <w:szCs w:val="24"/>
        </w:rPr>
        <w:t xml:space="preserve">C urea breath </w:t>
      </w:r>
      <w:proofErr w:type="gramStart"/>
      <w:r w:rsidRPr="00E90857">
        <w:rPr>
          <w:rFonts w:ascii="Book Antiqua" w:hAnsi="Book Antiqua" w:cs="Times New Roman"/>
          <w:color w:val="000000" w:themeColor="text1"/>
          <w:sz w:val="24"/>
          <w:szCs w:val="24"/>
        </w:rPr>
        <w:t>test</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20]</w:t>
      </w:r>
      <w:r w:rsidRPr="00E90857">
        <w:rPr>
          <w:rFonts w:ascii="Book Antiqua" w:hAnsi="Book Antiqua" w:cs="Times New Roman"/>
          <w:color w:val="000000" w:themeColor="text1"/>
          <w:sz w:val="24"/>
          <w:szCs w:val="24"/>
        </w:rPr>
        <w:t>, serum antibody test</w:t>
      </w:r>
      <w:r w:rsidRPr="00E90857">
        <w:rPr>
          <w:rFonts w:ascii="Book Antiqua" w:hAnsi="Book Antiqua" w:cs="Times New Roman"/>
          <w:color w:val="000000" w:themeColor="text1"/>
          <w:sz w:val="24"/>
          <w:szCs w:val="24"/>
          <w:vertAlign w:val="superscript"/>
        </w:rPr>
        <w:t>[21]</w:t>
      </w:r>
      <w:r w:rsidRPr="00E90857">
        <w:rPr>
          <w:rFonts w:ascii="Book Antiqua" w:hAnsi="Book Antiqua" w:cs="Times New Roman"/>
          <w:color w:val="000000" w:themeColor="text1"/>
          <w:sz w:val="24"/>
          <w:szCs w:val="24"/>
        </w:rPr>
        <w:t>, stool antigen test</w:t>
      </w:r>
      <w:r w:rsidRPr="00E90857">
        <w:rPr>
          <w:rFonts w:ascii="Book Antiqua" w:hAnsi="Book Antiqua" w:cs="Times New Roman"/>
          <w:color w:val="000000" w:themeColor="text1"/>
          <w:sz w:val="24"/>
          <w:szCs w:val="24"/>
          <w:vertAlign w:val="superscript"/>
        </w:rPr>
        <w:t>[22]</w:t>
      </w:r>
      <w:r w:rsidRPr="00E90857">
        <w:rPr>
          <w:rFonts w:ascii="Book Antiqua" w:hAnsi="Book Antiqua" w:cs="Times New Roman"/>
          <w:color w:val="000000" w:themeColor="text1"/>
          <w:sz w:val="24"/>
          <w:szCs w:val="24"/>
        </w:rPr>
        <w:t xml:space="preserve">, and other molecular biology techniques. Each test method has its own advantages and disadvantages, which should be selected from person to person. Considering the accuracy and safety of diagnosis, non-invasive detection methods are generally recommended. There are also some other approaches used to assist diagnosis such as serum pepsinogen </w:t>
      </w:r>
      <w:proofErr w:type="gramStart"/>
      <w:r w:rsidRPr="00E90857">
        <w:rPr>
          <w:rFonts w:ascii="Book Antiqua" w:hAnsi="Book Antiqua" w:cs="Times New Roman"/>
          <w:color w:val="000000" w:themeColor="text1"/>
          <w:sz w:val="24"/>
          <w:szCs w:val="24"/>
        </w:rPr>
        <w:t>measurement</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23]</w:t>
      </w:r>
      <w:r w:rsidRPr="00E90857">
        <w:rPr>
          <w:rFonts w:ascii="Book Antiqua" w:hAnsi="Book Antiqua" w:cs="Times New Roman"/>
          <w:color w:val="000000" w:themeColor="text1"/>
          <w:sz w:val="24"/>
          <w:szCs w:val="24"/>
        </w:rPr>
        <w:t xml:space="preserve"> and gastric X-ray</w:t>
      </w:r>
      <w:r w:rsidRPr="00E90857">
        <w:rPr>
          <w:rFonts w:ascii="Book Antiqua" w:hAnsi="Book Antiqua" w:cs="Times New Roman"/>
          <w:color w:val="000000" w:themeColor="text1"/>
          <w:sz w:val="24"/>
          <w:szCs w:val="24"/>
          <w:vertAlign w:val="superscript"/>
        </w:rPr>
        <w:t>[24]</w:t>
      </w:r>
      <w:r w:rsidRPr="00E90857">
        <w:rPr>
          <w:rFonts w:ascii="Book Antiqua" w:hAnsi="Book Antiqua" w:cs="Times New Roman"/>
          <w:color w:val="000000" w:themeColor="text1"/>
          <w:sz w:val="24"/>
          <w:szCs w:val="24"/>
        </w:rPr>
        <w:t>.</w:t>
      </w:r>
    </w:p>
    <w:p w:rsidR="00950E1F" w:rsidRPr="00E90857" w:rsidRDefault="00950E1F">
      <w:pPr>
        <w:adjustRightInd w:val="0"/>
        <w:snapToGrid w:val="0"/>
        <w:spacing w:line="360" w:lineRule="auto"/>
        <w:rPr>
          <w:rFonts w:ascii="Book Antiqua" w:hAnsi="Book Antiqua" w:cs="Times New Roman"/>
          <w:b/>
          <w:bCs/>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bCs/>
          <w:color w:val="000000" w:themeColor="text1"/>
          <w:sz w:val="24"/>
          <w:szCs w:val="24"/>
        </w:rPr>
      </w:pPr>
      <w:r w:rsidRPr="00E90857">
        <w:rPr>
          <w:rFonts w:ascii="Book Antiqua" w:hAnsi="Book Antiqua" w:cs="Times New Roman"/>
          <w:b/>
          <w:bCs/>
          <w:i/>
          <w:iCs/>
          <w:color w:val="000000" w:themeColor="text1"/>
          <w:sz w:val="24"/>
          <w:szCs w:val="24"/>
        </w:rPr>
        <w:t>Standardized treatment</w:t>
      </w:r>
    </w:p>
    <w:p w:rsidR="00950E1F" w:rsidRPr="00E90857" w:rsidRDefault="002E58F8">
      <w:pPr>
        <w:adjustRightInd w:val="0"/>
        <w:snapToGrid w:val="0"/>
        <w:spacing w:line="360" w:lineRule="auto"/>
        <w:rPr>
          <w:rFonts w:ascii="Book Antiqua" w:hAnsi="Book Antiqua" w:cs="Times New Roman"/>
          <w:b/>
          <w:bCs/>
          <w:color w:val="000000" w:themeColor="text1"/>
          <w:sz w:val="24"/>
          <w:szCs w:val="24"/>
        </w:rPr>
      </w:pPr>
      <w:r w:rsidRPr="00E90857">
        <w:rPr>
          <w:rFonts w:ascii="Book Antiqua" w:hAnsi="Book Antiqua" w:cs="Times New Roman"/>
          <w:b/>
          <w:bCs/>
          <w:color w:val="000000" w:themeColor="text1"/>
          <w:sz w:val="24"/>
          <w:szCs w:val="24"/>
        </w:rPr>
        <w:t>Adjusting standardized medication:</w:t>
      </w:r>
      <w:r w:rsidRPr="00E90857">
        <w:rPr>
          <w:rFonts w:ascii="Book Antiqua" w:hAnsi="Book Antiqua" w:cs="Times New Roman" w:hint="eastAsia"/>
          <w:bCs/>
          <w:color w:val="000000" w:themeColor="text1"/>
          <w:sz w:val="24"/>
          <w:szCs w:val="24"/>
        </w:rPr>
        <w:t xml:space="preserve"> </w:t>
      </w:r>
      <w:r w:rsidRPr="00E90857">
        <w:rPr>
          <w:rFonts w:ascii="Book Antiqua" w:hAnsi="Book Antiqua" w:cs="Times New Roman"/>
          <w:color w:val="000000" w:themeColor="text1"/>
          <w:sz w:val="24"/>
          <w:szCs w:val="24"/>
        </w:rPr>
        <w:t xml:space="preserve">Drug-resistant </w:t>
      </w:r>
      <w:r w:rsidRPr="00E90857">
        <w:rPr>
          <w:rFonts w:ascii="Book Antiqua" w:hAnsi="Book Antiqua" w:cs="Times New Roman"/>
          <w:i/>
          <w:color w:val="000000" w:themeColor="text1"/>
          <w:sz w:val="24"/>
          <w:szCs w:val="24"/>
        </w:rPr>
        <w:t xml:space="preserve">H. </w:t>
      </w:r>
      <w:proofErr w:type="gramStart"/>
      <w:r w:rsidRPr="00E90857">
        <w:rPr>
          <w:rFonts w:ascii="Book Antiqua" w:hAnsi="Book Antiqua" w:cs="Times New Roman"/>
          <w:i/>
          <w:color w:val="000000" w:themeColor="text1"/>
          <w:sz w:val="24"/>
          <w:szCs w:val="24"/>
        </w:rPr>
        <w:t>pylori</w:t>
      </w:r>
      <w:r w:rsidRPr="00E90857">
        <w:rPr>
          <w:rFonts w:ascii="Book Antiqua" w:hAnsi="Book Antiqua" w:cs="Times New Roman" w:hint="eastAsia"/>
          <w:color w:val="000000" w:themeColor="text1"/>
          <w:sz w:val="24"/>
          <w:szCs w:val="24"/>
        </w:rPr>
        <w:t xml:space="preserve"> </w:t>
      </w:r>
      <w:r w:rsidRPr="00E90857">
        <w:rPr>
          <w:rFonts w:ascii="Book Antiqua" w:hAnsi="Book Antiqua" w:cs="Times New Roman"/>
          <w:color w:val="000000" w:themeColor="text1"/>
          <w:sz w:val="24"/>
          <w:szCs w:val="24"/>
        </w:rPr>
        <w:t>is</w:t>
      </w:r>
      <w:proofErr w:type="gramEnd"/>
      <w:r w:rsidRPr="00E90857">
        <w:rPr>
          <w:rFonts w:ascii="Book Antiqua" w:hAnsi="Book Antiqua" w:cs="Times New Roman"/>
          <w:color w:val="000000" w:themeColor="text1"/>
          <w:sz w:val="24"/>
          <w:szCs w:val="24"/>
        </w:rPr>
        <w:t xml:space="preserve"> a strain that is </w:t>
      </w:r>
      <w:r w:rsidRPr="00E90857">
        <w:rPr>
          <w:rFonts w:ascii="Book Antiqua" w:hAnsi="Book Antiqua" w:cs="Times New Roman"/>
          <w:color w:val="000000" w:themeColor="text1"/>
          <w:sz w:val="24"/>
          <w:szCs w:val="24"/>
        </w:rPr>
        <w:lastRenderedPageBreak/>
        <w:t xml:space="preserve">not easily eradicated after the first standardized treatment. To treat this refractory disease caused by drug resistance, antibiotics should be adjusted in time for remedial treatment based on the results of drug sensitivity testing or medication history. Seven common antibiotic </w:t>
      </w:r>
      <w:proofErr w:type="gramStart"/>
      <w:r w:rsidRPr="00E90857">
        <w:rPr>
          <w:rFonts w:ascii="Book Antiqua" w:hAnsi="Book Antiqua" w:cs="Times New Roman"/>
          <w:color w:val="000000" w:themeColor="text1"/>
          <w:sz w:val="24"/>
          <w:szCs w:val="24"/>
        </w:rPr>
        <w:t>combinations</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25]</w:t>
      </w:r>
      <w:r w:rsidRPr="00E90857">
        <w:rPr>
          <w:rFonts w:ascii="Book Antiqua" w:hAnsi="Book Antiqua" w:cs="Times New Roman"/>
          <w:color w:val="000000" w:themeColor="text1"/>
          <w:sz w:val="24"/>
          <w:szCs w:val="24"/>
        </w:rPr>
        <w:t xml:space="preserve">, as shown in Figure 3, are used in the remedy in the treatment of antimicrobial drugs with low drug resistance. In the protocol, antibacterial drugs such as tetracycline, metronidazole, and amoxicillin have a high eradication </w:t>
      </w:r>
      <w:proofErr w:type="gramStart"/>
      <w:r w:rsidRPr="00E90857">
        <w:rPr>
          <w:rFonts w:ascii="Book Antiqua" w:hAnsi="Book Antiqua" w:cs="Times New Roman"/>
          <w:color w:val="000000" w:themeColor="text1"/>
          <w:sz w:val="24"/>
          <w:szCs w:val="24"/>
        </w:rPr>
        <w:t>rate</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26]</w:t>
      </w:r>
      <w:r w:rsidRPr="00E90857">
        <w:rPr>
          <w:rFonts w:ascii="Book Antiqua" w:hAnsi="Book Antiqua" w:cs="Times New Roman"/>
          <w:color w:val="000000" w:themeColor="text1"/>
          <w:sz w:val="24"/>
          <w:szCs w:val="24"/>
        </w:rPr>
        <w:t xml:space="preserve">. </w:t>
      </w:r>
      <w:r w:rsidRPr="00E90857">
        <w:rPr>
          <w:rFonts w:ascii="Book Antiqua" w:hAnsi="Book Antiqua" w:cs="Times New Roman"/>
          <w:i/>
          <w:color w:val="000000" w:themeColor="text1"/>
          <w:sz w:val="24"/>
          <w:szCs w:val="24"/>
        </w:rPr>
        <w:t xml:space="preserve">H. </w:t>
      </w:r>
      <w:proofErr w:type="gramStart"/>
      <w:r w:rsidRPr="00E90857">
        <w:rPr>
          <w:rFonts w:ascii="Book Antiqua" w:hAnsi="Book Antiqua" w:cs="Times New Roman"/>
          <w:i/>
          <w:color w:val="000000" w:themeColor="text1"/>
          <w:sz w:val="24"/>
          <w:szCs w:val="24"/>
        </w:rPr>
        <w:t>pylori</w:t>
      </w:r>
      <w:r w:rsidRPr="00E90857">
        <w:rPr>
          <w:rFonts w:ascii="Book Antiqua" w:hAnsi="Book Antiqua" w:cs="Times New Roman"/>
          <w:color w:val="000000" w:themeColor="text1"/>
          <w:sz w:val="24"/>
          <w:szCs w:val="24"/>
        </w:rPr>
        <w:t xml:space="preserve"> has</w:t>
      </w:r>
      <w:proofErr w:type="gramEnd"/>
      <w:r w:rsidRPr="00E90857">
        <w:rPr>
          <w:rFonts w:ascii="Book Antiqua" w:hAnsi="Book Antiqua" w:cs="Times New Roman"/>
          <w:color w:val="000000" w:themeColor="text1"/>
          <w:sz w:val="24"/>
          <w:szCs w:val="24"/>
        </w:rPr>
        <w:t xml:space="preserve"> high resistance to CLA, with a primary resistance rate of 20% to 50%. In areas with high rates of CLA, or high rates of metronidazole-CLA dual resistance, quadruple therapy is recommended in preference to CLA and metronidazole as first-line </w:t>
      </w:r>
      <w:proofErr w:type="gramStart"/>
      <w:r w:rsidRPr="00E90857">
        <w:rPr>
          <w:rFonts w:ascii="Book Antiqua" w:hAnsi="Book Antiqua" w:cs="Times New Roman"/>
          <w:color w:val="000000" w:themeColor="text1"/>
          <w:sz w:val="24"/>
          <w:szCs w:val="24"/>
        </w:rPr>
        <w:t>therapy</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27]</w:t>
      </w:r>
      <w:r w:rsidRPr="00E90857">
        <w:rPr>
          <w:rFonts w:ascii="Book Antiqua" w:hAnsi="Book Antiqua" w:cs="Times New Roman"/>
          <w:color w:val="000000" w:themeColor="text1"/>
          <w:sz w:val="24"/>
          <w:szCs w:val="24"/>
        </w:rPr>
        <w:t xml:space="preserve">. Non-bismuth quadruple concomitant and sequential therapies can also be used as an eradication protocol. Patients </w:t>
      </w:r>
      <w:r w:rsidR="00E97DFF" w:rsidRPr="00E90857">
        <w:rPr>
          <w:rFonts w:ascii="Book Antiqua" w:hAnsi="Book Antiqua" w:cs="Times New Roman"/>
          <w:color w:val="000000" w:themeColor="text1"/>
          <w:sz w:val="24"/>
          <w:szCs w:val="24"/>
        </w:rPr>
        <w:t xml:space="preserve">were </w:t>
      </w:r>
      <w:r w:rsidRPr="00E90857">
        <w:rPr>
          <w:rFonts w:ascii="Book Antiqua" w:hAnsi="Book Antiqua" w:cs="Times New Roman"/>
          <w:color w:val="000000" w:themeColor="text1"/>
          <w:sz w:val="24"/>
          <w:szCs w:val="24"/>
        </w:rPr>
        <w:t xml:space="preserve">less well tolerated and </w:t>
      </w:r>
      <w:r w:rsidR="00E97DFF" w:rsidRPr="00E90857">
        <w:rPr>
          <w:rFonts w:ascii="Book Antiqua" w:hAnsi="Book Antiqua" w:cs="Times New Roman"/>
          <w:color w:val="000000" w:themeColor="text1"/>
          <w:sz w:val="24"/>
          <w:szCs w:val="24"/>
        </w:rPr>
        <w:t xml:space="preserve">had poor </w:t>
      </w:r>
      <w:r w:rsidRPr="00E90857">
        <w:rPr>
          <w:rFonts w:ascii="Book Antiqua" w:hAnsi="Book Antiqua" w:cs="Times New Roman"/>
          <w:color w:val="000000" w:themeColor="text1"/>
          <w:sz w:val="24"/>
          <w:szCs w:val="24"/>
        </w:rPr>
        <w:t xml:space="preserve">compliance </w:t>
      </w:r>
      <w:r w:rsidR="00E97DFF" w:rsidRPr="00E90857">
        <w:rPr>
          <w:rFonts w:ascii="Book Antiqua" w:hAnsi="Book Antiqua" w:cs="Times New Roman"/>
          <w:color w:val="000000" w:themeColor="text1"/>
          <w:sz w:val="24"/>
          <w:szCs w:val="24"/>
        </w:rPr>
        <w:t>to</w:t>
      </w:r>
      <w:r w:rsidRPr="00E90857">
        <w:rPr>
          <w:rFonts w:ascii="Book Antiqua" w:hAnsi="Book Antiqua" w:cs="Times New Roman" w:hint="eastAsia"/>
          <w:color w:val="000000" w:themeColor="text1"/>
          <w:sz w:val="24"/>
          <w:szCs w:val="24"/>
        </w:rPr>
        <w:t xml:space="preserve"> the</w:t>
      </w:r>
      <w:r w:rsidR="00E97DFF" w:rsidRPr="00E90857">
        <w:rPr>
          <w:rFonts w:ascii="Book Antiqua" w:hAnsi="Book Antiqua" w:cs="Times New Roman"/>
          <w:color w:val="000000" w:themeColor="text1"/>
          <w:sz w:val="24"/>
          <w:szCs w:val="24"/>
        </w:rPr>
        <w:t>se</w:t>
      </w:r>
      <w:r w:rsidRPr="00E90857">
        <w:rPr>
          <w:rFonts w:ascii="Book Antiqua" w:hAnsi="Book Antiqua" w:cs="Times New Roman" w:hint="eastAsia"/>
          <w:color w:val="000000" w:themeColor="text1"/>
          <w:sz w:val="24"/>
          <w:szCs w:val="24"/>
        </w:rPr>
        <w:t xml:space="preserve"> </w:t>
      </w:r>
      <w:r w:rsidRPr="00E90857">
        <w:rPr>
          <w:rFonts w:ascii="Book Antiqua" w:hAnsi="Book Antiqua" w:cs="Times New Roman"/>
          <w:color w:val="000000" w:themeColor="text1"/>
          <w:sz w:val="24"/>
          <w:szCs w:val="24"/>
        </w:rPr>
        <w:t xml:space="preserve">two treatment </w:t>
      </w:r>
      <w:proofErr w:type="gramStart"/>
      <w:r w:rsidR="00E97DFF" w:rsidRPr="00E90857">
        <w:rPr>
          <w:rFonts w:ascii="Book Antiqua" w:hAnsi="Book Antiqua" w:cs="Times New Roman"/>
          <w:color w:val="000000" w:themeColor="text1"/>
          <w:sz w:val="24"/>
          <w:szCs w:val="24"/>
        </w:rPr>
        <w:t>regimens</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28]</w:t>
      </w:r>
      <w:r w:rsidRPr="00E90857">
        <w:rPr>
          <w:rFonts w:ascii="Book Antiqua" w:hAnsi="Book Antiqua" w:cs="Times New Roman"/>
          <w:color w:val="000000" w:themeColor="text1"/>
          <w:sz w:val="24"/>
          <w:szCs w:val="24"/>
        </w:rPr>
        <w:t xml:space="preserve">. The 7-d concomitant therapy has been shown to be better than 7-d or 10-d triple </w:t>
      </w:r>
      <w:proofErr w:type="gramStart"/>
      <w:r w:rsidRPr="00E90857">
        <w:rPr>
          <w:rFonts w:ascii="Book Antiqua" w:hAnsi="Book Antiqua" w:cs="Times New Roman"/>
          <w:color w:val="000000" w:themeColor="text1"/>
          <w:sz w:val="24"/>
          <w:szCs w:val="24"/>
        </w:rPr>
        <w:t>therapy</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29]</w:t>
      </w:r>
      <w:r w:rsidRPr="00E90857">
        <w:rPr>
          <w:rFonts w:ascii="Book Antiqua" w:hAnsi="Book Antiqua" w:cs="Times New Roman"/>
          <w:color w:val="000000" w:themeColor="text1"/>
          <w:sz w:val="24"/>
          <w:szCs w:val="24"/>
        </w:rPr>
        <w:t xml:space="preserve">. With the same treatment course, concomitant therapy is superior to sequential </w:t>
      </w:r>
      <w:proofErr w:type="gramStart"/>
      <w:r w:rsidRPr="00E90857">
        <w:rPr>
          <w:rFonts w:ascii="Book Antiqua" w:hAnsi="Book Antiqua" w:cs="Times New Roman"/>
          <w:color w:val="000000" w:themeColor="text1"/>
          <w:sz w:val="24"/>
          <w:szCs w:val="24"/>
        </w:rPr>
        <w:t>therapy</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30]</w:t>
      </w:r>
      <w:r w:rsidRPr="00E90857">
        <w:rPr>
          <w:rFonts w:ascii="Book Antiqua" w:hAnsi="Book Antiqua" w:cs="Times New Roman"/>
          <w:color w:val="000000" w:themeColor="text1"/>
          <w:sz w:val="24"/>
          <w:szCs w:val="24"/>
        </w:rPr>
        <w:t xml:space="preserve">. Moreover, antimicrobial treatment should be </w:t>
      </w:r>
      <w:proofErr w:type="gramStart"/>
      <w:r w:rsidRPr="00E90857">
        <w:rPr>
          <w:rFonts w:ascii="Book Antiqua" w:hAnsi="Book Antiqua" w:cs="Times New Roman"/>
          <w:color w:val="000000" w:themeColor="text1"/>
          <w:sz w:val="24"/>
          <w:szCs w:val="24"/>
        </w:rPr>
        <w:t>controlled</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31]</w:t>
      </w:r>
      <w:r w:rsidRPr="00E90857">
        <w:rPr>
          <w:rFonts w:ascii="Book Antiqua" w:hAnsi="Book Antiqua" w:cs="Times New Roman"/>
          <w:color w:val="000000" w:themeColor="text1"/>
          <w:sz w:val="24"/>
          <w:szCs w:val="24"/>
        </w:rPr>
        <w:t>. The actual trend is towards the use of quadruple instead of triple therapy and prolongation of the duration of each eradication regimen (10-14 d).</w:t>
      </w:r>
    </w:p>
    <w:p w:rsidR="00950E1F" w:rsidRPr="00E90857" w:rsidRDefault="002E58F8">
      <w:pPr>
        <w:adjustRightInd w:val="0"/>
        <w:snapToGrid w:val="0"/>
        <w:spacing w:line="360" w:lineRule="auto"/>
        <w:ind w:firstLineChars="100" w:firstLine="240"/>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New quadruple therapy has a modification to the traditional triple and quadruple therapy that should be used as the first treatment option. Recent studies indicated that minocycline, </w:t>
      </w:r>
      <w:proofErr w:type="spellStart"/>
      <w:proofErr w:type="gramStart"/>
      <w:r w:rsidRPr="00E90857">
        <w:rPr>
          <w:rFonts w:ascii="Book Antiqua" w:hAnsi="Book Antiqua" w:cs="Times New Roman"/>
          <w:color w:val="000000" w:themeColor="text1"/>
          <w:sz w:val="24"/>
          <w:szCs w:val="24"/>
        </w:rPr>
        <w:t>cephalosporins</w:t>
      </w:r>
      <w:proofErr w:type="spellEnd"/>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32]</w:t>
      </w:r>
      <w:r w:rsidRPr="00E90857">
        <w:rPr>
          <w:rFonts w:ascii="Book Antiqua" w:hAnsi="Book Antiqua" w:cs="Times New Roman"/>
          <w:color w:val="000000" w:themeColor="text1"/>
          <w:sz w:val="24"/>
          <w:szCs w:val="24"/>
        </w:rPr>
        <w:t xml:space="preserve">, and </w:t>
      </w:r>
      <w:proofErr w:type="spellStart"/>
      <w:r w:rsidRPr="00E90857">
        <w:rPr>
          <w:rFonts w:ascii="Book Antiqua" w:hAnsi="Book Antiqua" w:cs="Times New Roman"/>
          <w:color w:val="000000" w:themeColor="text1"/>
          <w:sz w:val="24"/>
          <w:szCs w:val="24"/>
        </w:rPr>
        <w:t>rabeprazole</w:t>
      </w:r>
      <w:proofErr w:type="spellEnd"/>
      <w:r w:rsidRPr="00E90857">
        <w:rPr>
          <w:rFonts w:ascii="Book Antiqua" w:hAnsi="Book Antiqua" w:cs="Times New Roman"/>
          <w:color w:val="000000" w:themeColor="text1"/>
          <w:sz w:val="24"/>
          <w:szCs w:val="24"/>
        </w:rPr>
        <w:t xml:space="preserve"> can be used as alternatives to antibacterial agents in quadruple therapy</w:t>
      </w:r>
      <w:r w:rsidRPr="00E90857">
        <w:rPr>
          <w:rFonts w:ascii="Book Antiqua" w:hAnsi="Book Antiqua" w:cs="Times New Roman"/>
          <w:color w:val="000000" w:themeColor="text1"/>
          <w:sz w:val="24"/>
          <w:szCs w:val="24"/>
          <w:vertAlign w:val="superscript"/>
        </w:rPr>
        <w:t>[33]</w:t>
      </w:r>
      <w:r w:rsidRPr="00E90857">
        <w:rPr>
          <w:rFonts w:ascii="Book Antiqua" w:hAnsi="Book Antiqua" w:cs="Times New Roman"/>
          <w:color w:val="000000" w:themeColor="text1"/>
          <w:sz w:val="24"/>
          <w:szCs w:val="24"/>
        </w:rPr>
        <w:t>. However, new quadruple therapy is in its early stage,</w:t>
      </w:r>
      <w:r w:rsidRPr="00E90857">
        <w:rPr>
          <w:rFonts w:ascii="Book Antiqua" w:hAnsi="Book Antiqua"/>
          <w:color w:val="000000" w:themeColor="text1"/>
          <w:sz w:val="24"/>
          <w:szCs w:val="24"/>
        </w:rPr>
        <w:t xml:space="preserve"> and </w:t>
      </w:r>
      <w:r w:rsidRPr="00E90857">
        <w:rPr>
          <w:rFonts w:ascii="Book Antiqua" w:hAnsi="Book Antiqua" w:cs="Times New Roman"/>
          <w:color w:val="000000" w:themeColor="text1"/>
          <w:sz w:val="24"/>
          <w:szCs w:val="24"/>
        </w:rPr>
        <w:t>the dosage and course of treatment should be further optimized.</w:t>
      </w:r>
    </w:p>
    <w:p w:rsidR="00950E1F" w:rsidRPr="00E90857"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Pr="00E90857" w:rsidRDefault="002E58F8" w:rsidP="003A468A">
      <w:pPr>
        <w:adjustRightInd w:val="0"/>
        <w:snapToGrid w:val="0"/>
        <w:spacing w:line="360" w:lineRule="auto"/>
        <w:rPr>
          <w:rFonts w:ascii="Book Antiqua" w:hAnsi="Book Antiqua" w:cs="Times New Roman"/>
          <w:b/>
          <w:bCs/>
          <w:color w:val="000000" w:themeColor="text1"/>
          <w:sz w:val="24"/>
          <w:szCs w:val="24"/>
        </w:rPr>
      </w:pPr>
      <w:r w:rsidRPr="00E90857">
        <w:rPr>
          <w:rFonts w:ascii="Book Antiqua" w:hAnsi="Book Antiqua" w:cs="Times New Roman"/>
          <w:b/>
          <w:bCs/>
          <w:color w:val="000000" w:themeColor="text1"/>
          <w:sz w:val="24"/>
          <w:szCs w:val="24"/>
        </w:rPr>
        <w:t>Combination of Chinese and Western medicines:</w:t>
      </w:r>
      <w:r w:rsidRPr="00E90857">
        <w:rPr>
          <w:rFonts w:ascii="Book Antiqua" w:hAnsi="Book Antiqua" w:cs="Times New Roman" w:hint="eastAsia"/>
          <w:bCs/>
          <w:color w:val="000000" w:themeColor="text1"/>
          <w:sz w:val="24"/>
          <w:szCs w:val="24"/>
        </w:rPr>
        <w:t xml:space="preserve"> </w:t>
      </w:r>
      <w:r w:rsidRPr="00E90857">
        <w:rPr>
          <w:rFonts w:ascii="Book Antiqua" w:hAnsi="Book Antiqua" w:cs="Times New Roman"/>
          <w:color w:val="000000" w:themeColor="text1"/>
          <w:sz w:val="24"/>
          <w:szCs w:val="24"/>
        </w:rPr>
        <w:t xml:space="preserve">Antibiotics are broad-spectrum agents and prone to drug resistance, while traditional Chinese medicines are less prone to drug resistance, less toxic, and have complex mechanisms. Combining the two can effectively treat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In a previous study, 162 patients with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were </w:t>
      </w:r>
      <w:r w:rsidRPr="00E90857">
        <w:rPr>
          <w:rFonts w:ascii="Book Antiqua" w:hAnsi="Book Antiqua" w:cs="Times New Roman"/>
          <w:color w:val="000000" w:themeColor="text1"/>
          <w:sz w:val="24"/>
          <w:szCs w:val="24"/>
        </w:rPr>
        <w:lastRenderedPageBreak/>
        <w:t>randomly divided into two groups. The treatment group received traditional Chinese medicine combined with Western medicine for anti-</w:t>
      </w:r>
      <w:r w:rsidRPr="00E90857">
        <w:rPr>
          <w:rFonts w:ascii="Book Antiqua" w:hAnsi="Book Antiqua" w:cs="Times New Roman"/>
          <w:i/>
          <w:color w:val="000000" w:themeColor="text1"/>
          <w:sz w:val="24"/>
          <w:szCs w:val="24"/>
        </w:rPr>
        <w:t xml:space="preserve">H. </w:t>
      </w:r>
      <w:proofErr w:type="gramStart"/>
      <w:r w:rsidRPr="00E90857">
        <w:rPr>
          <w:rFonts w:ascii="Book Antiqua" w:hAnsi="Book Antiqua" w:cs="Times New Roman"/>
          <w:i/>
          <w:color w:val="000000" w:themeColor="text1"/>
          <w:sz w:val="24"/>
          <w:szCs w:val="24"/>
        </w:rPr>
        <w:t>pylori</w:t>
      </w:r>
      <w:proofErr w:type="gramEnd"/>
      <w:r w:rsidRPr="00E90857">
        <w:rPr>
          <w:rFonts w:ascii="Book Antiqua" w:hAnsi="Book Antiqua" w:cs="Times New Roman"/>
          <w:color w:val="000000" w:themeColor="text1"/>
          <w:sz w:val="24"/>
          <w:szCs w:val="24"/>
        </w:rPr>
        <w:t xml:space="preserve"> therapy. After three courses, the effective rate was as high as 100%, which was significantly higher than that of the control group treated with Western medicine </w:t>
      </w:r>
      <w:proofErr w:type="gramStart"/>
      <w:r w:rsidRPr="00E90857">
        <w:rPr>
          <w:rFonts w:ascii="Book Antiqua" w:hAnsi="Book Antiqua" w:cs="Times New Roman"/>
          <w:color w:val="000000" w:themeColor="text1"/>
          <w:sz w:val="24"/>
          <w:szCs w:val="24"/>
        </w:rPr>
        <w:t>alone</w:t>
      </w:r>
      <w:proofErr w:type="gramEnd"/>
      <w:r w:rsidRPr="00E90857">
        <w:rPr>
          <w:rFonts w:ascii="Book Antiqua" w:hAnsi="Book Antiqua" w:cs="Times New Roman"/>
          <w:color w:val="000000" w:themeColor="text1"/>
          <w:sz w:val="24"/>
          <w:szCs w:val="24"/>
          <w:vertAlign w:val="superscript"/>
        </w:rPr>
        <w:fldChar w:fldCharType="begin"/>
      </w:r>
      <w:r w:rsidRPr="00E90857">
        <w:rPr>
          <w:rFonts w:ascii="Book Antiqua" w:hAnsi="Book Antiqua" w:cs="Times New Roman"/>
          <w:color w:val="000000" w:themeColor="text1"/>
          <w:sz w:val="24"/>
          <w:szCs w:val="24"/>
          <w:vertAlign w:val="superscript"/>
        </w:rPr>
        <w:instrText xml:space="preserve"> REF _Ref32861478 \r \h  \* MERGEFORMAT </w:instrText>
      </w:r>
      <w:r w:rsidRPr="00E90857">
        <w:rPr>
          <w:rFonts w:ascii="Book Antiqua" w:hAnsi="Book Antiqua" w:cs="Times New Roman"/>
          <w:color w:val="000000" w:themeColor="text1"/>
          <w:sz w:val="24"/>
          <w:szCs w:val="24"/>
          <w:vertAlign w:val="superscript"/>
        </w:rPr>
      </w:r>
      <w:r w:rsidRPr="00E90857">
        <w:rPr>
          <w:rFonts w:ascii="Book Antiqua" w:hAnsi="Book Antiqua" w:cs="Times New Roman"/>
          <w:color w:val="000000" w:themeColor="text1"/>
          <w:sz w:val="24"/>
          <w:szCs w:val="24"/>
          <w:vertAlign w:val="superscript"/>
        </w:rPr>
        <w:fldChar w:fldCharType="separate"/>
      </w:r>
      <w:r w:rsidRPr="00E90857">
        <w:rPr>
          <w:rFonts w:ascii="Book Antiqua" w:hAnsi="Book Antiqua" w:cs="Times New Roman"/>
          <w:color w:val="000000" w:themeColor="text1"/>
          <w:sz w:val="24"/>
          <w:szCs w:val="24"/>
          <w:vertAlign w:val="superscript"/>
        </w:rPr>
        <w:t>[34]</w:t>
      </w:r>
      <w:r w:rsidRPr="00E90857">
        <w:rPr>
          <w:rFonts w:ascii="Book Antiqua" w:hAnsi="Book Antiqua" w:cs="Times New Roman"/>
          <w:color w:val="000000" w:themeColor="text1"/>
          <w:sz w:val="24"/>
          <w:szCs w:val="24"/>
          <w:vertAlign w:val="superscript"/>
        </w:rPr>
        <w:fldChar w:fldCharType="end"/>
      </w:r>
      <w:r w:rsidRPr="00E90857">
        <w:rPr>
          <w:rFonts w:ascii="Book Antiqua" w:hAnsi="Book Antiqua" w:cs="Times New Roman"/>
          <w:color w:val="000000" w:themeColor="text1"/>
          <w:sz w:val="24"/>
          <w:szCs w:val="24"/>
        </w:rPr>
        <w:t>. This result showed that the combination of traditional Chinese and Western medicines is significantly better than Western medicine alone, which may improve the prognosis of patients.</w:t>
      </w:r>
    </w:p>
    <w:p w:rsidR="00950E1F" w:rsidRPr="00E90857"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Pr="00E90857" w:rsidRDefault="002E58F8" w:rsidP="003A468A">
      <w:pPr>
        <w:adjustRightInd w:val="0"/>
        <w:snapToGrid w:val="0"/>
        <w:spacing w:line="360" w:lineRule="auto"/>
        <w:rPr>
          <w:rFonts w:ascii="Book Antiqua" w:hAnsi="Book Antiqua" w:cs="Times New Roman"/>
          <w:bCs/>
          <w:color w:val="000000" w:themeColor="text1"/>
          <w:sz w:val="24"/>
          <w:szCs w:val="24"/>
        </w:rPr>
      </w:pPr>
      <w:r w:rsidRPr="00E90857">
        <w:rPr>
          <w:rFonts w:ascii="Book Antiqua" w:hAnsi="Book Antiqua" w:cs="Times New Roman"/>
          <w:b/>
          <w:bCs/>
          <w:color w:val="000000" w:themeColor="text1"/>
          <w:sz w:val="24"/>
          <w:szCs w:val="24"/>
        </w:rPr>
        <w:t>Individualized treatments in special pathological conditions:</w:t>
      </w:r>
      <w:r w:rsidRPr="00E90857">
        <w:rPr>
          <w:rFonts w:ascii="Book Antiqua" w:hAnsi="Book Antiqua" w:cs="Times New Roman" w:hint="eastAsia"/>
          <w:bCs/>
          <w:color w:val="000000" w:themeColor="text1"/>
          <w:sz w:val="24"/>
          <w:szCs w:val="24"/>
        </w:rPr>
        <w:t xml:space="preserve"> </w:t>
      </w:r>
      <w:r w:rsidRPr="00E90857">
        <w:rPr>
          <w:rFonts w:ascii="Book Antiqua" w:hAnsi="Book Antiqua" w:cs="Times New Roman"/>
          <w:color w:val="000000" w:themeColor="text1"/>
          <w:sz w:val="24"/>
          <w:szCs w:val="24"/>
        </w:rPr>
        <w:t xml:space="preserve">As amoxicillin is not prone to drug resistance and has few adverse reactions, it is often the first choice for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eradication therapy. However, when patients are allergic to penicillin, other antibiotics with low resistance should be selected instead of amoxicillin, such as </w:t>
      </w:r>
      <w:proofErr w:type="gramStart"/>
      <w:r w:rsidRPr="00E90857">
        <w:rPr>
          <w:rFonts w:ascii="Book Antiqua" w:hAnsi="Book Antiqua" w:cs="Times New Roman"/>
          <w:color w:val="000000" w:themeColor="text1"/>
          <w:sz w:val="24"/>
          <w:szCs w:val="24"/>
        </w:rPr>
        <w:t>tetracycline</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35]</w:t>
      </w:r>
      <w:r w:rsidRPr="00E90857">
        <w:rPr>
          <w:rFonts w:ascii="Book Antiqua" w:hAnsi="Book Antiqua" w:cs="Times New Roman"/>
          <w:color w:val="000000" w:themeColor="text1"/>
          <w:sz w:val="24"/>
          <w:szCs w:val="24"/>
        </w:rPr>
        <w:t xml:space="preserve">. When choosing a regimen containing antibiotics to which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is highly-resistant, treatment time can be appropriately </w:t>
      </w:r>
      <w:proofErr w:type="gramStart"/>
      <w:r w:rsidRPr="00E90857">
        <w:rPr>
          <w:rFonts w:ascii="Book Antiqua" w:hAnsi="Book Antiqua" w:cs="Times New Roman"/>
          <w:color w:val="000000" w:themeColor="text1"/>
          <w:sz w:val="24"/>
          <w:szCs w:val="24"/>
        </w:rPr>
        <w:t>extended</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28]</w:t>
      </w:r>
      <w:r w:rsidRPr="00E90857">
        <w:rPr>
          <w:rFonts w:ascii="Book Antiqua" w:hAnsi="Book Antiqua" w:cs="Times New Roman"/>
          <w:color w:val="000000" w:themeColor="text1"/>
          <w:sz w:val="24"/>
          <w:szCs w:val="24"/>
        </w:rPr>
        <w:t xml:space="preserve">. Patients with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should have their blood glucose well-controlled during </w:t>
      </w:r>
      <w:proofErr w:type="gramStart"/>
      <w:r w:rsidRPr="00E90857">
        <w:rPr>
          <w:rFonts w:ascii="Book Antiqua" w:hAnsi="Book Antiqua" w:cs="Times New Roman"/>
          <w:color w:val="000000" w:themeColor="text1"/>
          <w:sz w:val="24"/>
          <w:szCs w:val="24"/>
        </w:rPr>
        <w:t>treatment</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36]</w:t>
      </w:r>
      <w:r w:rsidRPr="00E90857">
        <w:rPr>
          <w:rFonts w:ascii="Book Antiqua" w:hAnsi="Book Antiqua" w:cs="Times New Roman"/>
          <w:color w:val="000000" w:themeColor="text1"/>
          <w:sz w:val="24"/>
          <w:szCs w:val="24"/>
        </w:rPr>
        <w:t xml:space="preserve">. In the treatment of such patients with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accompanied by special pathological conditions, individualized treatment plans should be formulated based on the patient’s condition.</w:t>
      </w:r>
    </w:p>
    <w:p w:rsidR="00950E1F" w:rsidRPr="00E90857"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Pr="00E90857" w:rsidRDefault="002E58F8" w:rsidP="003A468A">
      <w:pPr>
        <w:adjustRightInd w:val="0"/>
        <w:snapToGrid w:val="0"/>
        <w:spacing w:line="360" w:lineRule="auto"/>
        <w:rPr>
          <w:rFonts w:ascii="Book Antiqua" w:hAnsi="Book Antiqua" w:cs="Times New Roman"/>
          <w:bCs/>
          <w:color w:val="000000" w:themeColor="text1"/>
          <w:sz w:val="24"/>
          <w:szCs w:val="24"/>
        </w:rPr>
      </w:pPr>
      <w:r w:rsidRPr="00E90857">
        <w:rPr>
          <w:rFonts w:ascii="Book Antiqua" w:hAnsi="Book Antiqua" w:cs="Times New Roman"/>
          <w:b/>
          <w:bCs/>
          <w:color w:val="000000" w:themeColor="text1"/>
          <w:sz w:val="24"/>
          <w:szCs w:val="24"/>
        </w:rPr>
        <w:t>Non-antibiotic therapy:</w:t>
      </w:r>
      <w:r w:rsidRPr="00E90857">
        <w:rPr>
          <w:rFonts w:ascii="Book Antiqua" w:hAnsi="Book Antiqua" w:cs="Times New Roman" w:hint="eastAsia"/>
          <w:bCs/>
          <w:color w:val="000000" w:themeColor="text1"/>
          <w:sz w:val="24"/>
          <w:szCs w:val="24"/>
        </w:rPr>
        <w:t xml:space="preserve"> </w:t>
      </w:r>
      <w:r w:rsidRPr="00E90857">
        <w:rPr>
          <w:rFonts w:ascii="Book Antiqua" w:hAnsi="Book Antiqua" w:cs="Times New Roman"/>
          <w:color w:val="000000" w:themeColor="text1"/>
          <w:sz w:val="24"/>
          <w:szCs w:val="24"/>
        </w:rPr>
        <w:t xml:space="preserve">Currently, triple or quadruple therapies are widely accepted as first-line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eradication treatment regimens; however, these regimens often lead to some adverse ou</w:t>
      </w:r>
      <w:r w:rsidR="00E97DFF" w:rsidRPr="00E90857">
        <w:rPr>
          <w:rFonts w:ascii="Book Antiqua" w:hAnsi="Book Antiqua" w:cs="Times New Roman"/>
          <w:color w:val="000000" w:themeColor="text1"/>
          <w:sz w:val="24"/>
          <w:szCs w:val="24"/>
        </w:rPr>
        <w:t>tc</w:t>
      </w:r>
      <w:r w:rsidRPr="00E90857">
        <w:rPr>
          <w:rFonts w:ascii="Book Antiqua" w:hAnsi="Book Antiqua" w:cs="Times New Roman"/>
          <w:color w:val="000000" w:themeColor="text1"/>
          <w:sz w:val="24"/>
          <w:szCs w:val="24"/>
        </w:rPr>
        <w:t xml:space="preserve">omes, such as intestinal flora imbalance and drug resistance. Probiotics are an important factor in the human body to maintain the micro-ecological balance. Combining probiotics with other therapies to treat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is safe, feasible, and beneficial. For example, Lactobacillus can influence the colonization of </w:t>
      </w:r>
      <w:r w:rsidRPr="00E90857">
        <w:rPr>
          <w:rFonts w:ascii="Book Antiqua" w:hAnsi="Book Antiqua" w:cs="Times New Roman"/>
          <w:i/>
          <w:color w:val="000000" w:themeColor="text1"/>
          <w:sz w:val="24"/>
          <w:szCs w:val="24"/>
        </w:rPr>
        <w:t xml:space="preserve">H. </w:t>
      </w:r>
      <w:proofErr w:type="gramStart"/>
      <w:r w:rsidRPr="00E90857">
        <w:rPr>
          <w:rFonts w:ascii="Book Antiqua" w:hAnsi="Book Antiqua" w:cs="Times New Roman"/>
          <w:i/>
          <w:color w:val="000000" w:themeColor="text1"/>
          <w:sz w:val="24"/>
          <w:szCs w:val="24"/>
        </w:rPr>
        <w:t>pylori</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37]</w:t>
      </w:r>
      <w:r w:rsidRPr="00E90857">
        <w:rPr>
          <w:rFonts w:ascii="Book Antiqua" w:hAnsi="Book Antiqua" w:cs="Times New Roman"/>
          <w:color w:val="000000" w:themeColor="text1"/>
          <w:sz w:val="24"/>
          <w:szCs w:val="24"/>
        </w:rPr>
        <w:t xml:space="preserve">, and the triple treatment combined with </w:t>
      </w:r>
      <w:proofErr w:type="spellStart"/>
      <w:r w:rsidRPr="00E90857">
        <w:rPr>
          <w:rFonts w:ascii="Book Antiqua" w:hAnsi="Book Antiqua"/>
          <w:color w:val="000000" w:themeColor="text1"/>
          <w:sz w:val="24"/>
          <w:szCs w:val="24"/>
        </w:rPr>
        <w:t>Blaird's</w:t>
      </w:r>
      <w:proofErr w:type="spellEnd"/>
      <w:r w:rsidRPr="00E90857">
        <w:rPr>
          <w:rFonts w:ascii="Book Antiqua" w:hAnsi="Book Antiqua" w:cs="Times New Roman"/>
          <w:color w:val="000000" w:themeColor="text1"/>
          <w:sz w:val="24"/>
          <w:szCs w:val="24"/>
        </w:rPr>
        <w:t xml:space="preserve"> yeast had a significantly higher eradication rate than the traditional triple treatment</w:t>
      </w:r>
      <w:r w:rsidRPr="00E90857">
        <w:rPr>
          <w:rFonts w:ascii="Book Antiqua" w:hAnsi="Book Antiqua" w:cs="Times New Roman"/>
          <w:color w:val="000000" w:themeColor="text1"/>
          <w:sz w:val="24"/>
          <w:szCs w:val="24"/>
          <w:vertAlign w:val="superscript"/>
        </w:rPr>
        <w:t>[38]</w:t>
      </w:r>
      <w:r w:rsidRPr="00E90857">
        <w:rPr>
          <w:rFonts w:ascii="Book Antiqua" w:hAnsi="Book Antiqua" w:cs="Times New Roman"/>
          <w:color w:val="000000" w:themeColor="text1"/>
          <w:sz w:val="24"/>
          <w:szCs w:val="24"/>
        </w:rPr>
        <w:t xml:space="preserve">. However, the adjuvant role of probiotics in the eradication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remains controversial and more research is </w:t>
      </w:r>
      <w:proofErr w:type="gramStart"/>
      <w:r w:rsidRPr="00E90857">
        <w:rPr>
          <w:rFonts w:ascii="Book Antiqua" w:hAnsi="Book Antiqua" w:cs="Times New Roman"/>
          <w:color w:val="000000" w:themeColor="text1"/>
          <w:sz w:val="24"/>
          <w:szCs w:val="24"/>
        </w:rPr>
        <w:t>warranted</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39]</w:t>
      </w:r>
      <w:r w:rsidRPr="00E90857">
        <w:rPr>
          <w:rFonts w:ascii="Book Antiqua" w:hAnsi="Book Antiqua" w:cs="Times New Roman"/>
          <w:color w:val="000000" w:themeColor="text1"/>
          <w:sz w:val="24"/>
          <w:szCs w:val="24"/>
        </w:rPr>
        <w:t>.</w:t>
      </w:r>
    </w:p>
    <w:p w:rsidR="00950E1F" w:rsidRPr="00E90857" w:rsidRDefault="002E58F8">
      <w:pPr>
        <w:adjustRightInd w:val="0"/>
        <w:snapToGrid w:val="0"/>
        <w:spacing w:line="360" w:lineRule="auto"/>
        <w:ind w:firstLineChars="100" w:firstLine="240"/>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lastRenderedPageBreak/>
        <w:t xml:space="preserve">Traditional Chinese medicine treatments are methods with Chinese characteristics. Some monomer components containing Chinese medicine mucosal-protective agents exhibit the characteristics of high eradication rate, low drug resistance, few adverse reactions, and low toxicity. These medicines even kill drug-resistant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and may therefore provide new tools for the eradication of </w:t>
      </w:r>
      <w:r w:rsidRPr="00E90857">
        <w:rPr>
          <w:rFonts w:ascii="Book Antiqua" w:hAnsi="Book Antiqua" w:cs="Times New Roman"/>
          <w:i/>
          <w:color w:val="000000" w:themeColor="text1"/>
          <w:sz w:val="24"/>
          <w:szCs w:val="24"/>
        </w:rPr>
        <w:t xml:space="preserve">H. </w:t>
      </w:r>
      <w:proofErr w:type="gramStart"/>
      <w:r w:rsidRPr="00E90857">
        <w:rPr>
          <w:rFonts w:ascii="Book Antiqua" w:hAnsi="Book Antiqua" w:cs="Times New Roman"/>
          <w:i/>
          <w:color w:val="000000" w:themeColor="text1"/>
          <w:sz w:val="24"/>
          <w:szCs w:val="24"/>
        </w:rPr>
        <w:t>pylori</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40]</w:t>
      </w:r>
      <w:r w:rsidRPr="00E90857">
        <w:rPr>
          <w:rFonts w:ascii="Book Antiqua" w:hAnsi="Book Antiqua" w:cs="Times New Roman"/>
          <w:color w:val="000000" w:themeColor="text1"/>
          <w:sz w:val="24"/>
          <w:szCs w:val="24"/>
        </w:rPr>
        <w:t xml:space="preserve">. For example, some quinolone alkaloids in </w:t>
      </w:r>
      <w:proofErr w:type="spellStart"/>
      <w:r w:rsidRPr="00E90857">
        <w:rPr>
          <w:rFonts w:ascii="Book Antiqua" w:hAnsi="Book Antiqua"/>
          <w:i/>
          <w:color w:val="000000" w:themeColor="text1"/>
          <w:sz w:val="24"/>
          <w:szCs w:val="24"/>
        </w:rPr>
        <w:t>Fructus</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Evodia</w:t>
      </w:r>
      <w:proofErr w:type="spellEnd"/>
      <w:r w:rsidRPr="00E90857">
        <w:rPr>
          <w:rFonts w:ascii="Book Antiqua" w:hAnsi="Book Antiqua"/>
          <w:i/>
          <w:color w:val="000000" w:themeColor="text1"/>
          <w:sz w:val="24"/>
          <w:szCs w:val="24"/>
        </w:rPr>
        <w:t xml:space="preserve"> </w:t>
      </w:r>
      <w:r w:rsidRPr="00E90857">
        <w:rPr>
          <w:rFonts w:ascii="Book Antiqua" w:hAnsi="Book Antiqua" w:cs="Times New Roman"/>
          <w:color w:val="000000" w:themeColor="text1"/>
          <w:sz w:val="24"/>
          <w:szCs w:val="24"/>
        </w:rPr>
        <w:t xml:space="preserve">inhibit the growth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and achieve eradication without affecting the intestinal </w:t>
      </w:r>
      <w:proofErr w:type="gramStart"/>
      <w:r w:rsidRPr="00E90857">
        <w:rPr>
          <w:rFonts w:ascii="Book Antiqua" w:hAnsi="Book Antiqua" w:cs="Times New Roman"/>
          <w:color w:val="000000" w:themeColor="text1"/>
          <w:sz w:val="24"/>
          <w:szCs w:val="24"/>
        </w:rPr>
        <w:t>flora</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41]</w:t>
      </w:r>
      <w:r w:rsidRPr="00E90857">
        <w:rPr>
          <w:rFonts w:ascii="Book Antiqua" w:hAnsi="Book Antiqua" w:cs="Times New Roman"/>
          <w:color w:val="000000" w:themeColor="text1"/>
          <w:sz w:val="24"/>
          <w:szCs w:val="24"/>
        </w:rPr>
        <w:t>. According to epidemiological statistics, the total effective rate of traditional Chinese medicine treatment can reach 95.45</w:t>
      </w:r>
      <w:proofErr w:type="gramStart"/>
      <w:r w:rsidRPr="00E90857">
        <w:rPr>
          <w:rFonts w:ascii="Book Antiqua" w:hAnsi="Book Antiqua" w:cs="Times New Roman"/>
          <w:color w:val="000000" w:themeColor="text1"/>
          <w:sz w:val="24"/>
          <w:szCs w:val="24"/>
        </w:rPr>
        <w:t>%</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42]</w:t>
      </w:r>
      <w:r w:rsidRPr="00E90857">
        <w:rPr>
          <w:rFonts w:ascii="Book Antiqua" w:hAnsi="Book Antiqua" w:cs="Times New Roman"/>
          <w:color w:val="000000" w:themeColor="text1"/>
          <w:sz w:val="24"/>
          <w:szCs w:val="24"/>
        </w:rPr>
        <w:t xml:space="preserve">. </w:t>
      </w:r>
    </w:p>
    <w:p w:rsidR="00950E1F" w:rsidRPr="00E90857" w:rsidRDefault="002E58F8">
      <w:pPr>
        <w:adjustRightInd w:val="0"/>
        <w:snapToGrid w:val="0"/>
        <w:spacing w:line="360" w:lineRule="auto"/>
        <w:ind w:firstLineChars="100" w:firstLine="240"/>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The bacteriostatic effect of </w:t>
      </w:r>
      <w:proofErr w:type="spellStart"/>
      <w:r w:rsidRPr="00E90857">
        <w:rPr>
          <w:rFonts w:ascii="Book Antiqua" w:hAnsi="Book Antiqua" w:cs="Times New Roman"/>
          <w:color w:val="000000" w:themeColor="text1"/>
          <w:sz w:val="24"/>
          <w:szCs w:val="24"/>
        </w:rPr>
        <w:t>berberine</w:t>
      </w:r>
      <w:proofErr w:type="spellEnd"/>
      <w:r w:rsidRPr="00E90857">
        <w:rPr>
          <w:rFonts w:ascii="Book Antiqua" w:hAnsi="Book Antiqua" w:cs="Times New Roman"/>
          <w:color w:val="000000" w:themeColor="text1"/>
          <w:sz w:val="24"/>
          <w:szCs w:val="24"/>
        </w:rPr>
        <w:t xml:space="preserve"> is strongest amongst the monomer components of Chinese medicine, followed by rhubarb, and </w:t>
      </w:r>
      <w:proofErr w:type="spellStart"/>
      <w:r w:rsidRPr="00E90857">
        <w:rPr>
          <w:rFonts w:ascii="Book Antiqua" w:hAnsi="Book Antiqua" w:cs="Times New Roman"/>
          <w:color w:val="000000" w:themeColor="text1"/>
          <w:sz w:val="24"/>
          <w:szCs w:val="24"/>
        </w:rPr>
        <w:t>scutellaria</w:t>
      </w:r>
      <w:proofErr w:type="spellEnd"/>
      <w:r w:rsidRPr="00E90857">
        <w:rPr>
          <w:rFonts w:ascii="Book Antiqua" w:hAnsi="Book Antiqua" w:cs="Times New Roman"/>
          <w:color w:val="000000" w:themeColor="text1"/>
          <w:sz w:val="24"/>
          <w:szCs w:val="24"/>
        </w:rPr>
        <w:t xml:space="preserve">. Cortex, Radix Ginseng, Forsythia, and </w:t>
      </w:r>
      <w:proofErr w:type="spellStart"/>
      <w:r w:rsidRPr="00E90857">
        <w:rPr>
          <w:rFonts w:ascii="Book Antiqua" w:hAnsi="Book Antiqua" w:cs="Times New Roman"/>
          <w:color w:val="000000" w:themeColor="text1"/>
          <w:sz w:val="24"/>
          <w:szCs w:val="24"/>
        </w:rPr>
        <w:t>Hedyotis</w:t>
      </w:r>
      <w:proofErr w:type="spellEnd"/>
      <w:r w:rsidRPr="00E90857">
        <w:rPr>
          <w:rFonts w:ascii="Book Antiqua" w:hAnsi="Book Antiqua" w:cs="Times New Roman"/>
          <w:color w:val="000000" w:themeColor="text1"/>
          <w:sz w:val="24"/>
          <w:szCs w:val="24"/>
        </w:rPr>
        <w:t xml:space="preserve"> </w:t>
      </w:r>
      <w:proofErr w:type="spellStart"/>
      <w:r w:rsidRPr="00E90857">
        <w:rPr>
          <w:rFonts w:ascii="Book Antiqua" w:hAnsi="Book Antiqua" w:cs="Times New Roman"/>
          <w:color w:val="000000" w:themeColor="text1"/>
          <w:sz w:val="24"/>
          <w:szCs w:val="24"/>
        </w:rPr>
        <w:t>diffusa</w:t>
      </w:r>
      <w:proofErr w:type="spellEnd"/>
      <w:r w:rsidRPr="00E90857">
        <w:rPr>
          <w:rFonts w:ascii="Book Antiqua" w:hAnsi="Book Antiqua" w:cs="Times New Roman"/>
          <w:color w:val="000000" w:themeColor="text1"/>
          <w:sz w:val="24"/>
          <w:szCs w:val="24"/>
        </w:rPr>
        <w:t xml:space="preserve"> also exert a certain antibacterial </w:t>
      </w:r>
      <w:proofErr w:type="gramStart"/>
      <w:r w:rsidRPr="00E90857">
        <w:rPr>
          <w:rFonts w:ascii="Book Antiqua" w:hAnsi="Book Antiqua" w:cs="Times New Roman"/>
          <w:color w:val="000000" w:themeColor="text1"/>
          <w:sz w:val="24"/>
          <w:szCs w:val="24"/>
        </w:rPr>
        <w:t>effect</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43]</w:t>
      </w:r>
      <w:r w:rsidRPr="00E90857">
        <w:rPr>
          <w:rFonts w:ascii="Book Antiqua" w:hAnsi="Book Antiqua" w:cs="Times New Roman"/>
          <w:color w:val="000000" w:themeColor="text1"/>
          <w:sz w:val="24"/>
          <w:szCs w:val="24"/>
        </w:rPr>
        <w:t xml:space="preserve">. The mechanism of action of traditional Chinese medicines may be related to </w:t>
      </w:r>
      <w:r w:rsidR="003655AF" w:rsidRPr="00E90857">
        <w:rPr>
          <w:rFonts w:ascii="Book Antiqua" w:hAnsi="Book Antiqua" w:cs="Times New Roman"/>
          <w:color w:val="000000" w:themeColor="text1"/>
          <w:sz w:val="24"/>
          <w:szCs w:val="24"/>
        </w:rPr>
        <w:t xml:space="preserve">the </w:t>
      </w:r>
      <w:r w:rsidRPr="00E90857">
        <w:rPr>
          <w:rFonts w:ascii="Book Antiqua" w:hAnsi="Book Antiqua" w:cs="Times New Roman"/>
          <w:color w:val="000000" w:themeColor="text1"/>
          <w:sz w:val="24"/>
          <w:szCs w:val="24"/>
        </w:rPr>
        <w:t xml:space="preserve">inhibition of functional protein </w:t>
      </w:r>
      <w:proofErr w:type="gramStart"/>
      <w:r w:rsidRPr="00E90857">
        <w:rPr>
          <w:rFonts w:ascii="Book Antiqua" w:hAnsi="Book Antiqua" w:cs="Times New Roman"/>
          <w:color w:val="000000" w:themeColor="text1"/>
          <w:sz w:val="24"/>
          <w:szCs w:val="24"/>
        </w:rPr>
        <w:t>synthesis</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44]</w:t>
      </w:r>
      <w:r w:rsidRPr="00E90857">
        <w:rPr>
          <w:rFonts w:ascii="Book Antiqua" w:hAnsi="Book Antiqua" w:cs="Times New Roman"/>
          <w:color w:val="000000" w:themeColor="text1"/>
          <w:sz w:val="24"/>
          <w:szCs w:val="24"/>
        </w:rPr>
        <w:t>, biofilm synthesis</w:t>
      </w:r>
      <w:r w:rsidRPr="00E90857">
        <w:rPr>
          <w:rFonts w:ascii="Book Antiqua" w:hAnsi="Book Antiqua" w:cs="Times New Roman"/>
          <w:color w:val="000000" w:themeColor="text1"/>
          <w:sz w:val="24"/>
          <w:szCs w:val="24"/>
          <w:vertAlign w:val="superscript"/>
        </w:rPr>
        <w:t>[45]</w:t>
      </w:r>
      <w:r w:rsidRPr="00E90857">
        <w:rPr>
          <w:rFonts w:ascii="Book Antiqua" w:hAnsi="Book Antiqua" w:cs="Times New Roman"/>
          <w:color w:val="000000" w:themeColor="text1"/>
          <w:sz w:val="24"/>
          <w:szCs w:val="24"/>
        </w:rPr>
        <w:t>, inflammatory factor release</w:t>
      </w:r>
      <w:r w:rsidRPr="00E90857">
        <w:rPr>
          <w:rFonts w:ascii="Book Antiqua" w:hAnsi="Book Antiqua" w:cs="Times New Roman"/>
          <w:color w:val="000000" w:themeColor="text1"/>
          <w:sz w:val="24"/>
          <w:szCs w:val="24"/>
          <w:vertAlign w:val="superscript"/>
        </w:rPr>
        <w:t>[46]</w:t>
      </w:r>
      <w:r w:rsidRPr="00E90857">
        <w:rPr>
          <w:rFonts w:ascii="Book Antiqua" w:hAnsi="Book Antiqua" w:cs="Times New Roman"/>
          <w:color w:val="000000" w:themeColor="text1"/>
          <w:sz w:val="24"/>
          <w:szCs w:val="24"/>
        </w:rPr>
        <w:t>, and virulence factor release</w:t>
      </w:r>
      <w:r w:rsidRPr="00E90857">
        <w:rPr>
          <w:rFonts w:ascii="Book Antiqua" w:hAnsi="Book Antiqua" w:cs="Times New Roman"/>
          <w:color w:val="000000" w:themeColor="text1"/>
          <w:sz w:val="24"/>
          <w:szCs w:val="24"/>
          <w:vertAlign w:val="superscript"/>
        </w:rPr>
        <w:t>[44]</w:t>
      </w:r>
      <w:r w:rsidRPr="00E90857">
        <w:rPr>
          <w:rFonts w:ascii="Book Antiqua" w:hAnsi="Book Antiqua" w:cs="Times New Roman"/>
          <w:color w:val="000000" w:themeColor="text1"/>
          <w:sz w:val="24"/>
          <w:szCs w:val="24"/>
        </w:rPr>
        <w:t xml:space="preserve"> and </w:t>
      </w:r>
      <w:r w:rsidR="003655AF" w:rsidRPr="00E90857">
        <w:rPr>
          <w:rFonts w:ascii="Book Antiqua" w:hAnsi="Book Antiqua" w:cs="Times New Roman"/>
          <w:color w:val="000000" w:themeColor="text1"/>
          <w:sz w:val="24"/>
          <w:szCs w:val="24"/>
        </w:rPr>
        <w:t xml:space="preserve">the </w:t>
      </w:r>
      <w:r w:rsidRPr="00E90857">
        <w:rPr>
          <w:rFonts w:ascii="Book Antiqua" w:hAnsi="Book Antiqua" w:cs="Times New Roman"/>
          <w:color w:val="000000" w:themeColor="text1"/>
          <w:sz w:val="24"/>
          <w:szCs w:val="24"/>
        </w:rPr>
        <w:t>reduction of adhesion</w:t>
      </w:r>
      <w:r w:rsidRPr="00E90857">
        <w:rPr>
          <w:rFonts w:ascii="Book Antiqua" w:hAnsi="Book Antiqua" w:cs="Times New Roman"/>
          <w:color w:val="000000" w:themeColor="text1"/>
          <w:sz w:val="24"/>
          <w:szCs w:val="24"/>
          <w:vertAlign w:val="superscript"/>
        </w:rPr>
        <w:t>[47]</w:t>
      </w:r>
      <w:r w:rsidRPr="00E90857">
        <w:rPr>
          <w:rFonts w:ascii="Book Antiqua" w:hAnsi="Book Antiqua" w:cs="Times New Roman"/>
          <w:color w:val="000000" w:themeColor="text1"/>
          <w:sz w:val="24"/>
          <w:szCs w:val="24"/>
        </w:rPr>
        <w:t xml:space="preserve">. The mechanism of action for these medicines is complex. Also, the extraction and analysis of active ingredients have not fully completed, and the course of treatment is difficult to control. </w:t>
      </w:r>
    </w:p>
    <w:p w:rsidR="00950E1F" w:rsidRPr="00E90857" w:rsidRDefault="00950E1F">
      <w:pPr>
        <w:adjustRightInd w:val="0"/>
        <w:snapToGrid w:val="0"/>
        <w:spacing w:line="360" w:lineRule="auto"/>
        <w:ind w:firstLineChars="200" w:firstLine="480"/>
        <w:rPr>
          <w:rFonts w:ascii="Book Antiqua" w:hAnsi="Book Antiqua" w:cs="Times New Roman"/>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bCs/>
          <w:i/>
          <w:iCs/>
          <w:color w:val="000000" w:themeColor="text1"/>
          <w:sz w:val="24"/>
          <w:szCs w:val="24"/>
        </w:rPr>
      </w:pPr>
      <w:r w:rsidRPr="00E90857">
        <w:rPr>
          <w:rFonts w:ascii="Book Antiqua" w:hAnsi="Book Antiqua" w:cs="Times New Roman"/>
          <w:b/>
          <w:bCs/>
          <w:i/>
          <w:iCs/>
          <w:color w:val="000000" w:themeColor="text1"/>
          <w:sz w:val="24"/>
          <w:szCs w:val="24"/>
        </w:rPr>
        <w:t>Rational application of antibacterial drugs</w:t>
      </w:r>
    </w:p>
    <w:p w:rsidR="00950E1F" w:rsidRPr="00E90857" w:rsidRDefault="002E58F8">
      <w:pPr>
        <w:adjustRightInd w:val="0"/>
        <w:snapToGrid w:val="0"/>
        <w:spacing w:line="360" w:lineRule="auto"/>
        <w:rPr>
          <w:rFonts w:ascii="Book Antiqua" w:hAnsi="Book Antiqua" w:cs="Times New Roman"/>
          <w:bCs/>
          <w:color w:val="000000" w:themeColor="text1"/>
          <w:sz w:val="24"/>
          <w:szCs w:val="24"/>
        </w:rPr>
      </w:pPr>
      <w:proofErr w:type="gramStart"/>
      <w:r w:rsidRPr="00E90857">
        <w:rPr>
          <w:rFonts w:ascii="Book Antiqua" w:hAnsi="Book Antiqua" w:cs="Times New Roman"/>
          <w:b/>
          <w:bCs/>
          <w:color w:val="000000" w:themeColor="text1"/>
          <w:sz w:val="24"/>
          <w:szCs w:val="24"/>
        </w:rPr>
        <w:t>Strengthening the management of antibiotics:</w:t>
      </w:r>
      <w:r w:rsidRPr="00E90857">
        <w:rPr>
          <w:rFonts w:ascii="Book Antiqua" w:hAnsi="Book Antiqua" w:cs="Times New Roman" w:hint="eastAsia"/>
          <w:bCs/>
          <w:color w:val="000000" w:themeColor="text1"/>
          <w:sz w:val="24"/>
          <w:szCs w:val="24"/>
        </w:rPr>
        <w:t xml:space="preserve"> </w:t>
      </w:r>
      <w:r w:rsidRPr="00E90857">
        <w:rPr>
          <w:rFonts w:ascii="Book Antiqua" w:hAnsi="Book Antiqua" w:cs="Times New Roman"/>
          <w:color w:val="000000" w:themeColor="text1"/>
          <w:sz w:val="24"/>
          <w:szCs w:val="24"/>
        </w:rPr>
        <w:t>According to the regulations covering the use of antibiotics in the "Administrative Measures for the Classification of Prescription Drugs and Over-the-Counter Drugs"</w:t>
      </w:r>
      <w:r w:rsidRPr="00E90857">
        <w:rPr>
          <w:rFonts w:ascii="Book Antiqua" w:hAnsi="Book Antiqua" w:cs="Times New Roman"/>
          <w:color w:val="000000" w:themeColor="text1"/>
          <w:sz w:val="24"/>
          <w:szCs w:val="24"/>
          <w:vertAlign w:val="superscript"/>
        </w:rPr>
        <w:t>[48]</w:t>
      </w:r>
      <w:r w:rsidRPr="00E90857">
        <w:rPr>
          <w:rFonts w:ascii="Book Antiqua" w:hAnsi="Book Antiqua" w:cs="Times New Roman"/>
          <w:color w:val="000000" w:themeColor="text1"/>
          <w:sz w:val="24"/>
          <w:szCs w:val="24"/>
        </w:rPr>
        <w:t>, the management system for antibiotics should be strictly enforced.</w:t>
      </w:r>
      <w:proofErr w:type="gramEnd"/>
      <w:r w:rsidRPr="00E90857">
        <w:rPr>
          <w:rFonts w:ascii="Book Antiqua" w:hAnsi="Book Antiqua" w:cs="Times New Roman"/>
          <w:color w:val="000000" w:themeColor="text1"/>
          <w:sz w:val="24"/>
          <w:szCs w:val="24"/>
        </w:rPr>
        <w:t xml:space="preserve"> Measures include enhancing the management of antibiotics in hospitals, formulating a reasonable medication management system, and preventing antibiotic abuse. In particular, medical workers should ensure that patients use antibiotics safely, reasonably, and effectively, to ensure their health and well-being.</w:t>
      </w:r>
    </w:p>
    <w:p w:rsidR="00950E1F" w:rsidRPr="00E90857"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Pr="00E90857" w:rsidRDefault="002E58F8" w:rsidP="003A468A">
      <w:pPr>
        <w:adjustRightInd w:val="0"/>
        <w:snapToGrid w:val="0"/>
        <w:spacing w:line="360" w:lineRule="auto"/>
        <w:rPr>
          <w:rFonts w:ascii="Book Antiqua" w:hAnsi="Book Antiqua" w:cs="Times New Roman"/>
          <w:bCs/>
          <w:color w:val="000000" w:themeColor="text1"/>
          <w:sz w:val="24"/>
          <w:szCs w:val="24"/>
        </w:rPr>
      </w:pPr>
      <w:r w:rsidRPr="00E90857">
        <w:rPr>
          <w:rFonts w:ascii="Book Antiqua" w:hAnsi="Book Antiqua" w:cs="Times New Roman"/>
          <w:b/>
          <w:bCs/>
          <w:color w:val="000000" w:themeColor="text1"/>
          <w:sz w:val="24"/>
          <w:szCs w:val="24"/>
        </w:rPr>
        <w:t xml:space="preserve">Following the principles of antibiotic use: </w:t>
      </w:r>
      <w:r w:rsidRPr="00E90857">
        <w:rPr>
          <w:rFonts w:ascii="Book Antiqua" w:hAnsi="Book Antiqua" w:cs="Times New Roman"/>
          <w:color w:val="000000" w:themeColor="text1"/>
          <w:sz w:val="24"/>
          <w:szCs w:val="24"/>
        </w:rPr>
        <w:t xml:space="preserve">The principles of antibiotic use </w:t>
      </w:r>
      <w:r w:rsidRPr="00E90857">
        <w:rPr>
          <w:rFonts w:ascii="Book Antiqua" w:hAnsi="Book Antiqua" w:cs="Times New Roman"/>
          <w:color w:val="000000" w:themeColor="text1"/>
          <w:sz w:val="24"/>
          <w:szCs w:val="24"/>
        </w:rPr>
        <w:lastRenderedPageBreak/>
        <w:t xml:space="preserve">should be strictly followed: (1) Clear medication indications and corresponding antibiotics need to be used for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(2) for targeted use, triple therapy is preferred; (3) the rational dosage of drugs and the sufficient course of treatment can not only ensure efficacy but also prevent the development of drug resistance; (4) the patients should be asked about the history of drug allergy in detail before the medication; (5) the appropriate method of administration needs to be selected so that the general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medication is orally administered; </w:t>
      </w:r>
      <w:r w:rsidRPr="00E90857">
        <w:rPr>
          <w:rFonts w:ascii="Book Antiqua" w:hAnsi="Book Antiqua" w:cs="Times New Roman" w:hint="eastAsia"/>
          <w:color w:val="000000" w:themeColor="text1"/>
          <w:sz w:val="24"/>
          <w:szCs w:val="24"/>
        </w:rPr>
        <w:t xml:space="preserve">(6) </w:t>
      </w:r>
      <w:r w:rsidRPr="00E90857">
        <w:rPr>
          <w:rFonts w:ascii="Book Antiqua" w:hAnsi="Book Antiqua" w:cs="Times New Roman"/>
          <w:color w:val="000000" w:themeColor="text1"/>
          <w:sz w:val="24"/>
          <w:szCs w:val="24"/>
        </w:rPr>
        <w:t>the drug should be carefully changed along with the treatment plan after confirming failure of the triple or quadruple therapy</w:t>
      </w:r>
      <w:r w:rsidRPr="00E90857">
        <w:rPr>
          <w:rFonts w:ascii="Book Antiqua" w:hAnsi="Book Antiqua" w:cs="Times New Roman" w:hint="eastAsia"/>
          <w:color w:val="000000" w:themeColor="text1"/>
          <w:sz w:val="24"/>
          <w:szCs w:val="24"/>
        </w:rPr>
        <w:t>;</w:t>
      </w:r>
      <w:r w:rsidRPr="00E90857">
        <w:rPr>
          <w:rFonts w:ascii="Book Antiqua" w:hAnsi="Book Antiqua" w:cs="Times New Roman"/>
          <w:color w:val="000000" w:themeColor="text1"/>
          <w:sz w:val="24"/>
          <w:szCs w:val="24"/>
        </w:rPr>
        <w:t xml:space="preserve"> </w:t>
      </w:r>
      <w:r w:rsidRPr="00E90857">
        <w:rPr>
          <w:rFonts w:ascii="Book Antiqua" w:hAnsi="Book Antiqua" w:cs="Times New Roman" w:hint="eastAsia"/>
          <w:color w:val="000000" w:themeColor="text1"/>
          <w:sz w:val="24"/>
          <w:szCs w:val="24"/>
        </w:rPr>
        <w:t xml:space="preserve">and </w:t>
      </w:r>
      <w:r w:rsidRPr="00E90857">
        <w:rPr>
          <w:rFonts w:ascii="Book Antiqua" w:hAnsi="Book Antiqua" w:cs="Times New Roman"/>
          <w:color w:val="000000" w:themeColor="text1"/>
          <w:sz w:val="24"/>
          <w:szCs w:val="24"/>
        </w:rPr>
        <w:t>(7) patients with impaired liver and kidney function should be cautious in medicine taking.</w:t>
      </w:r>
    </w:p>
    <w:p w:rsidR="00950E1F" w:rsidRPr="00E90857"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Pr="00E90857" w:rsidRDefault="002E58F8" w:rsidP="003A468A">
      <w:pPr>
        <w:adjustRightInd w:val="0"/>
        <w:snapToGrid w:val="0"/>
        <w:spacing w:line="360" w:lineRule="auto"/>
        <w:rPr>
          <w:rFonts w:ascii="Book Antiqua" w:hAnsi="Book Antiqua" w:cs="Times New Roman"/>
          <w:bCs/>
          <w:color w:val="000000" w:themeColor="text1"/>
          <w:sz w:val="24"/>
          <w:szCs w:val="24"/>
        </w:rPr>
      </w:pPr>
      <w:r w:rsidRPr="00E90857">
        <w:rPr>
          <w:rFonts w:ascii="Book Antiqua" w:hAnsi="Book Antiqua" w:cs="Times New Roman"/>
          <w:b/>
          <w:bCs/>
          <w:color w:val="000000" w:themeColor="text1"/>
          <w:sz w:val="24"/>
          <w:szCs w:val="24"/>
        </w:rPr>
        <w:t>Biological standards for rational drug use:</w:t>
      </w:r>
      <w:r w:rsidRPr="00E90857">
        <w:rPr>
          <w:rFonts w:ascii="Book Antiqua" w:hAnsi="Book Antiqua" w:cs="Times New Roman" w:hint="eastAsia"/>
          <w:bCs/>
          <w:color w:val="000000" w:themeColor="text1"/>
          <w:sz w:val="24"/>
          <w:szCs w:val="24"/>
        </w:rPr>
        <w:t xml:space="preserve"> </w:t>
      </w:r>
      <w:r w:rsidRPr="00E90857">
        <w:rPr>
          <w:rFonts w:ascii="Book Antiqua" w:hAnsi="Book Antiqua" w:cs="Times New Roman"/>
          <w:color w:val="000000" w:themeColor="text1"/>
          <w:sz w:val="24"/>
          <w:szCs w:val="24"/>
        </w:rPr>
        <w:t xml:space="preserve">Rational drug use refers to the selection of the best drug and the formulation of a dosing plan to effectively, safely, and economically prevent and cure diseases. The World Health Organization has established biological standards for rational drug use as follows: (1) Proper use of drugs needs to be ensured; (2) the drug information is appropriate; (3) the efficacy, safety, use, and price are appropriate for patients; (4) dosage, usage, and course of treatment should be appropriate; (5) the subject is appropriate, without contraindications or significant adverse reactions; (6) the drug resource allocation is correct; </w:t>
      </w:r>
      <w:r w:rsidRPr="00E90857">
        <w:rPr>
          <w:rFonts w:ascii="Book Antiqua" w:hAnsi="Book Antiqua" w:cs="Times New Roman" w:hint="eastAsia"/>
          <w:color w:val="000000" w:themeColor="text1"/>
          <w:sz w:val="24"/>
          <w:szCs w:val="24"/>
        </w:rPr>
        <w:t xml:space="preserve">and </w:t>
      </w:r>
      <w:r w:rsidRPr="00E90857">
        <w:rPr>
          <w:rFonts w:ascii="Book Antiqua" w:hAnsi="Book Antiqua" w:cs="Times New Roman"/>
          <w:color w:val="000000" w:themeColor="text1"/>
          <w:sz w:val="24"/>
          <w:szCs w:val="24"/>
        </w:rPr>
        <w:t>(7) patients have good drug compliance.</w:t>
      </w:r>
    </w:p>
    <w:p w:rsidR="00950E1F" w:rsidRPr="00E90857"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Pr="00E90857" w:rsidRDefault="002E58F8" w:rsidP="003A468A">
      <w:pPr>
        <w:adjustRightInd w:val="0"/>
        <w:snapToGrid w:val="0"/>
        <w:spacing w:line="360" w:lineRule="auto"/>
        <w:rPr>
          <w:rFonts w:ascii="Book Antiqua" w:hAnsi="Book Antiqua" w:cs="Times New Roman"/>
          <w:bCs/>
          <w:color w:val="000000" w:themeColor="text1"/>
          <w:sz w:val="24"/>
          <w:szCs w:val="24"/>
        </w:rPr>
      </w:pPr>
      <w:r w:rsidRPr="00E90857">
        <w:rPr>
          <w:rFonts w:ascii="Book Antiqua" w:hAnsi="Book Antiqua" w:cs="Times New Roman"/>
          <w:b/>
          <w:bCs/>
          <w:color w:val="000000" w:themeColor="text1"/>
          <w:sz w:val="24"/>
          <w:szCs w:val="24"/>
        </w:rPr>
        <w:t>Indications for antibiotic application:</w:t>
      </w:r>
      <w:r w:rsidRPr="00E90857">
        <w:rPr>
          <w:rFonts w:ascii="Book Antiqua" w:hAnsi="Book Antiqua" w:cs="Times New Roman" w:hint="eastAsia"/>
          <w:bCs/>
          <w:color w:val="000000" w:themeColor="text1"/>
          <w:sz w:val="24"/>
          <w:szCs w:val="24"/>
        </w:rPr>
        <w:t xml:space="preserve"> </w:t>
      </w:r>
      <w:r w:rsidRPr="00E90857">
        <w:rPr>
          <w:rFonts w:ascii="Book Antiqua" w:hAnsi="Book Antiqua" w:cs="Times New Roman"/>
          <w:color w:val="000000" w:themeColor="text1"/>
          <w:sz w:val="24"/>
          <w:szCs w:val="24"/>
        </w:rPr>
        <w:t xml:space="preserve">Antibiotics can be classified into first, second, and third-line drugs according to the antibiotics management classification.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infections are usually treated with first- and second-line drugs. First-line drugs refer to antibiotic drugs that are non-restricted, narrow-spectrum, and positive in effect, have slight adverse reactions and low prices, and are available in sufficient supply. Second-line drugs are the drugs that are restricted in use, have a broad antibacterial spectrum and good curative effects, but have obvious adverse reactions or are </w:t>
      </w:r>
      <w:r w:rsidRPr="00E90857">
        <w:rPr>
          <w:rFonts w:ascii="Book Antiqua" w:hAnsi="Book Antiqua" w:cs="Times New Roman"/>
          <w:color w:val="000000" w:themeColor="text1"/>
          <w:sz w:val="24"/>
          <w:szCs w:val="24"/>
        </w:rPr>
        <w:lastRenderedPageBreak/>
        <w:t xml:space="preserve">more expensive, or are drug varieties that may develop rapid resistance and have controlled use. Third-line drugs are generally used in a unique way as they exert curative effects but are relatively toxic and expensive. They are a class of drugs that will have serious consequences once drug resistance occurs. In the treatment of drug-resistant </w:t>
      </w:r>
      <w:r w:rsidRPr="00E90857">
        <w:rPr>
          <w:rFonts w:ascii="Book Antiqua" w:hAnsi="Book Antiqua" w:cs="Times New Roman"/>
          <w:i/>
          <w:color w:val="000000" w:themeColor="text1"/>
          <w:sz w:val="24"/>
          <w:szCs w:val="24"/>
        </w:rPr>
        <w:t xml:space="preserve">H. pylori </w:t>
      </w:r>
      <w:r w:rsidRPr="00E90857">
        <w:rPr>
          <w:rFonts w:ascii="Book Antiqua" w:hAnsi="Book Antiqua" w:cs="Times New Roman"/>
          <w:color w:val="000000" w:themeColor="text1"/>
          <w:sz w:val="24"/>
          <w:szCs w:val="24"/>
        </w:rPr>
        <w:t>infection, the most suitable antibiotic should be selected and used according to the best course of treatment. Narrow-spectrum, "low-grade" antibiotics should be used as much as possible.</w:t>
      </w:r>
    </w:p>
    <w:p w:rsidR="00950E1F" w:rsidRPr="00E90857" w:rsidRDefault="00950E1F" w:rsidP="003A468A">
      <w:pPr>
        <w:adjustRightInd w:val="0"/>
        <w:snapToGrid w:val="0"/>
        <w:spacing w:line="360" w:lineRule="auto"/>
        <w:rPr>
          <w:rFonts w:ascii="Book Antiqua" w:hAnsi="Book Antiqua" w:cs="Times New Roman"/>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color w:val="000000" w:themeColor="text1"/>
          <w:sz w:val="24"/>
          <w:szCs w:val="24"/>
        </w:rPr>
      </w:pPr>
      <w:r w:rsidRPr="00E90857">
        <w:rPr>
          <w:rFonts w:ascii="Book Antiqua" w:hAnsi="Book Antiqua" w:cs="Times New Roman"/>
          <w:b/>
          <w:color w:val="000000" w:themeColor="text1"/>
          <w:sz w:val="24"/>
          <w:szCs w:val="24"/>
        </w:rPr>
        <w:t>Drug susceptibility testing for accurate treatment:</w:t>
      </w:r>
      <w:r w:rsidRPr="00E90857">
        <w:rPr>
          <w:rFonts w:ascii="Book Antiqua" w:hAnsi="Book Antiqua" w:cs="Times New Roman"/>
          <w:color w:val="000000" w:themeColor="text1"/>
          <w:sz w:val="24"/>
          <w:szCs w:val="24"/>
        </w:rPr>
        <w:t xml:space="preserve"> Differences in the rates of drug resistance are closely associated with </w:t>
      </w:r>
      <w:proofErr w:type="gramStart"/>
      <w:r w:rsidRPr="00E90857">
        <w:rPr>
          <w:rFonts w:ascii="Book Antiqua" w:hAnsi="Book Antiqua" w:cs="Times New Roman"/>
          <w:color w:val="000000" w:themeColor="text1"/>
          <w:sz w:val="24"/>
          <w:szCs w:val="24"/>
        </w:rPr>
        <w:t>region</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49]</w:t>
      </w:r>
      <w:r w:rsidRPr="00E90857">
        <w:rPr>
          <w:rFonts w:ascii="Book Antiqua" w:hAnsi="Book Antiqua" w:cs="Times New Roman"/>
          <w:color w:val="000000" w:themeColor="text1"/>
          <w:sz w:val="24"/>
          <w:szCs w:val="24"/>
        </w:rPr>
        <w:t>, medical standards, economic development level, and quality of life</w:t>
      </w:r>
      <w:r w:rsidRPr="00E90857">
        <w:rPr>
          <w:rFonts w:ascii="Book Antiqua" w:hAnsi="Book Antiqua" w:cs="Times New Roman"/>
          <w:color w:val="000000" w:themeColor="text1"/>
          <w:sz w:val="24"/>
          <w:szCs w:val="24"/>
          <w:vertAlign w:val="superscript"/>
        </w:rPr>
        <w:t>[50]</w:t>
      </w:r>
      <w:r w:rsidRPr="00E90857">
        <w:rPr>
          <w:rFonts w:ascii="Book Antiqua" w:hAnsi="Book Antiqua" w:cs="Times New Roman"/>
          <w:color w:val="000000" w:themeColor="text1"/>
          <w:sz w:val="24"/>
          <w:szCs w:val="24"/>
        </w:rPr>
        <w:t xml:space="preserve">. The resistance rate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to antibacterial drugs can determine the eradication rate of treatment options. The </w:t>
      </w:r>
      <w:proofErr w:type="gramStart"/>
      <w:r w:rsidRPr="00E90857">
        <w:rPr>
          <w:rFonts w:ascii="Book Antiqua" w:hAnsi="Book Antiqua" w:cs="Times New Roman"/>
          <w:color w:val="000000" w:themeColor="text1"/>
          <w:sz w:val="24"/>
          <w:szCs w:val="24"/>
        </w:rPr>
        <w:t>epidemic of drug resistance differ</w:t>
      </w:r>
      <w:proofErr w:type="gramEnd"/>
      <w:r w:rsidRPr="00E90857">
        <w:rPr>
          <w:rFonts w:ascii="Book Antiqua" w:hAnsi="Book Antiqua" w:cs="Times New Roman"/>
          <w:color w:val="000000" w:themeColor="text1"/>
          <w:sz w:val="24"/>
          <w:szCs w:val="24"/>
        </w:rPr>
        <w:t xml:space="preserve"> among different regions. Based on local drug resistance monitoring data, specific drug resistance conditions should be combined with drug sensitivity tests to make a reasonable plan to achieve the purpose of a precise treatment.</w:t>
      </w:r>
    </w:p>
    <w:p w:rsidR="00950E1F" w:rsidRPr="00E90857" w:rsidRDefault="00950E1F">
      <w:pPr>
        <w:adjustRightInd w:val="0"/>
        <w:snapToGrid w:val="0"/>
        <w:spacing w:line="360" w:lineRule="auto"/>
        <w:rPr>
          <w:rFonts w:ascii="Book Antiqua" w:hAnsi="Book Antiqua" w:cs="Times New Roman"/>
          <w:b/>
          <w:bCs/>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bCs/>
          <w:i/>
          <w:color w:val="000000" w:themeColor="text1"/>
          <w:sz w:val="24"/>
          <w:szCs w:val="24"/>
        </w:rPr>
      </w:pPr>
      <w:r w:rsidRPr="00E90857">
        <w:rPr>
          <w:rFonts w:ascii="Book Antiqua" w:hAnsi="Book Antiqua" w:cs="Times New Roman"/>
          <w:b/>
          <w:bCs/>
          <w:i/>
          <w:color w:val="000000" w:themeColor="text1"/>
          <w:sz w:val="24"/>
          <w:szCs w:val="24"/>
        </w:rPr>
        <w:t>Development of new drugs and more drug candidates</w:t>
      </w:r>
    </w:p>
    <w:p w:rsidR="00950E1F" w:rsidRPr="00E90857" w:rsidRDefault="002E58F8">
      <w:pPr>
        <w:adjustRightInd w:val="0"/>
        <w:snapToGrid w:val="0"/>
        <w:spacing w:line="360" w:lineRule="auto"/>
        <w:rPr>
          <w:rFonts w:ascii="Book Antiqua" w:hAnsi="Book Antiqua" w:cs="Times New Roman"/>
          <w:b/>
          <w:bCs/>
          <w:color w:val="000000" w:themeColor="text1"/>
          <w:sz w:val="24"/>
          <w:szCs w:val="24"/>
        </w:rPr>
      </w:pPr>
      <w:r w:rsidRPr="00E90857">
        <w:rPr>
          <w:rFonts w:ascii="Book Antiqua" w:hAnsi="Book Antiqua" w:cs="Times New Roman"/>
          <w:i/>
          <w:color w:val="000000" w:themeColor="text1"/>
          <w:sz w:val="24"/>
          <w:szCs w:val="24"/>
        </w:rPr>
        <w:t xml:space="preserve">H. </w:t>
      </w:r>
      <w:proofErr w:type="gramStart"/>
      <w:r w:rsidRPr="00E90857">
        <w:rPr>
          <w:rFonts w:ascii="Book Antiqua" w:hAnsi="Book Antiqua" w:cs="Times New Roman"/>
          <w:i/>
          <w:color w:val="000000" w:themeColor="text1"/>
          <w:sz w:val="24"/>
          <w:szCs w:val="24"/>
        </w:rPr>
        <w:t>pylori</w:t>
      </w:r>
      <w:r w:rsidRPr="00E90857">
        <w:rPr>
          <w:rFonts w:ascii="Book Antiqua" w:hAnsi="Book Antiqua" w:cs="Times New Roman"/>
          <w:color w:val="000000" w:themeColor="text1"/>
          <w:sz w:val="24"/>
          <w:szCs w:val="24"/>
        </w:rPr>
        <w:t xml:space="preserve"> has</w:t>
      </w:r>
      <w:proofErr w:type="gramEnd"/>
      <w:r w:rsidRPr="00E90857">
        <w:rPr>
          <w:rFonts w:ascii="Book Antiqua" w:hAnsi="Book Antiqua" w:cs="Times New Roman"/>
          <w:color w:val="000000" w:themeColor="text1"/>
          <w:sz w:val="24"/>
          <w:szCs w:val="24"/>
        </w:rPr>
        <w:t xml:space="preserve"> serious drug resistance, particularly multiple drug resistance, for which there are not many drug candidates available. Therefore, new types of antibiotics, drug-resistance inhibitors, drug-resistance plasmid eliminators, and strain attenuators urgently need to be researched and developed based on the following methods:</w:t>
      </w:r>
    </w:p>
    <w:p w:rsidR="00950E1F" w:rsidRPr="00E90857" w:rsidRDefault="002E58F8">
      <w:pPr>
        <w:adjustRightInd w:val="0"/>
        <w:snapToGrid w:val="0"/>
        <w:spacing w:line="360" w:lineRule="auto"/>
        <w:ind w:firstLineChars="100" w:firstLine="241"/>
        <w:rPr>
          <w:rFonts w:ascii="Book Antiqua" w:hAnsi="Book Antiqua" w:cs="Times New Roman"/>
          <w:bCs/>
          <w:color w:val="000000" w:themeColor="text1"/>
          <w:sz w:val="24"/>
          <w:szCs w:val="24"/>
        </w:rPr>
      </w:pPr>
      <w:r w:rsidRPr="00E90857">
        <w:rPr>
          <w:rFonts w:ascii="Book Antiqua" w:hAnsi="Book Antiqua" w:cs="Times New Roman"/>
          <w:b/>
          <w:bCs/>
          <w:color w:val="000000" w:themeColor="text1"/>
          <w:sz w:val="24"/>
          <w:szCs w:val="24"/>
        </w:rPr>
        <w:t xml:space="preserve">Establishment of new target identification and screening systems: </w:t>
      </w:r>
      <w:r w:rsidRPr="00E90857">
        <w:rPr>
          <w:rFonts w:ascii="Book Antiqua" w:hAnsi="Book Antiqua" w:cs="Times New Roman"/>
          <w:color w:val="000000" w:themeColor="text1"/>
          <w:sz w:val="24"/>
          <w:szCs w:val="24"/>
        </w:rPr>
        <w:t>Screening</w:t>
      </w:r>
      <w:r w:rsidRPr="00E90857">
        <w:rPr>
          <w:rFonts w:ascii="Book Antiqua" w:hAnsi="Book Antiqua"/>
          <w:color w:val="000000" w:themeColor="text1"/>
          <w:sz w:val="24"/>
          <w:szCs w:val="24"/>
        </w:rPr>
        <w:t xml:space="preserve"> new targets provides</w:t>
      </w:r>
      <w:r w:rsidRPr="00E90857">
        <w:rPr>
          <w:rFonts w:ascii="Book Antiqua" w:hAnsi="Book Antiqua" w:cs="Times New Roman"/>
          <w:color w:val="000000" w:themeColor="text1"/>
          <w:sz w:val="24"/>
          <w:szCs w:val="24"/>
        </w:rPr>
        <w:t xml:space="preserve"> new avenues for the development of new antibacterial drugs. Some enzymes </w:t>
      </w:r>
      <w:r w:rsidR="00565DEB" w:rsidRPr="00E90857">
        <w:rPr>
          <w:rFonts w:ascii="Book Antiqua" w:hAnsi="Book Antiqua" w:cs="Times New Roman"/>
          <w:color w:val="000000" w:themeColor="text1"/>
          <w:sz w:val="24"/>
          <w:szCs w:val="24"/>
        </w:rPr>
        <w:t xml:space="preserve">are </w:t>
      </w:r>
      <w:r w:rsidRPr="00E90857">
        <w:rPr>
          <w:rFonts w:ascii="Book Antiqua" w:hAnsi="Book Antiqua" w:cs="Times New Roman"/>
          <w:color w:val="000000" w:themeColor="text1"/>
          <w:sz w:val="24"/>
          <w:szCs w:val="24"/>
        </w:rPr>
        <w:t xml:space="preserve">involved in the biosynthesis of unsaturated fatty acids, such as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0773 (</w:t>
      </w:r>
      <w:proofErr w:type="spellStart"/>
      <w:r w:rsidRPr="00E90857">
        <w:rPr>
          <w:rFonts w:ascii="Book Antiqua" w:hAnsi="Book Antiqua" w:cs="Times New Roman"/>
          <w:color w:val="000000" w:themeColor="text1"/>
          <w:sz w:val="24"/>
          <w:szCs w:val="24"/>
        </w:rPr>
        <w:t>FabX</w:t>
      </w:r>
      <w:proofErr w:type="spellEnd"/>
      <w:r w:rsidRPr="00E90857">
        <w:rPr>
          <w:rFonts w:ascii="Book Antiqua" w:hAnsi="Book Antiqua" w:cs="Times New Roman"/>
          <w:color w:val="000000" w:themeColor="text1"/>
          <w:sz w:val="24"/>
          <w:szCs w:val="24"/>
        </w:rPr>
        <w:t xml:space="preserve">), </w:t>
      </w:r>
      <w:r w:rsidR="00565DEB" w:rsidRPr="00E90857">
        <w:rPr>
          <w:rFonts w:ascii="Book Antiqua" w:hAnsi="Book Antiqua" w:cs="Times New Roman"/>
          <w:color w:val="000000" w:themeColor="text1"/>
          <w:sz w:val="24"/>
          <w:szCs w:val="24"/>
        </w:rPr>
        <w:t xml:space="preserve">a </w:t>
      </w:r>
      <w:proofErr w:type="spellStart"/>
      <w:r w:rsidRPr="00E90857">
        <w:rPr>
          <w:rFonts w:ascii="Book Antiqua" w:hAnsi="Book Antiqua" w:cs="Times New Roman"/>
          <w:bCs/>
          <w:color w:val="000000" w:themeColor="text1"/>
          <w:sz w:val="24"/>
          <w:szCs w:val="24"/>
        </w:rPr>
        <w:t>decapeptide</w:t>
      </w:r>
      <w:proofErr w:type="spellEnd"/>
      <w:r w:rsidRPr="00E90857">
        <w:rPr>
          <w:rFonts w:ascii="Book Antiqua" w:hAnsi="Book Antiqua" w:cs="Times New Roman"/>
          <w:color w:val="000000" w:themeColor="text1"/>
          <w:sz w:val="24"/>
          <w:szCs w:val="24"/>
        </w:rPr>
        <w:t xml:space="preserve"> from the </w:t>
      </w:r>
      <w:proofErr w:type="spellStart"/>
      <w:r w:rsidRPr="00E90857">
        <w:rPr>
          <w:rFonts w:ascii="Book Antiqua" w:hAnsi="Book Antiqua" w:cs="Times New Roman"/>
          <w:color w:val="000000" w:themeColor="text1"/>
          <w:sz w:val="24"/>
          <w:szCs w:val="24"/>
        </w:rPr>
        <w:t>decanoyl</w:t>
      </w:r>
      <w:proofErr w:type="spellEnd"/>
      <w:r w:rsidRPr="00E90857">
        <w:rPr>
          <w:rFonts w:ascii="Book Antiqua" w:hAnsi="Book Antiqua" w:cs="Times New Roman"/>
          <w:color w:val="000000" w:themeColor="text1"/>
          <w:sz w:val="24"/>
          <w:szCs w:val="24"/>
        </w:rPr>
        <w:t xml:space="preserve">-acyl carrier protein (ACP) in a parallel reaction with the first enzyme of acyl-CoA dehydrogenase of the fatty acid β-oxidation cycle. Also it </w:t>
      </w:r>
      <w:r w:rsidR="00565DEB" w:rsidRPr="00E90857">
        <w:rPr>
          <w:rFonts w:ascii="Book Antiqua" w:hAnsi="Book Antiqua" w:cs="Times New Roman"/>
          <w:color w:val="000000" w:themeColor="text1"/>
          <w:sz w:val="24"/>
          <w:szCs w:val="24"/>
        </w:rPr>
        <w:t xml:space="preserve">isomerizes </w:t>
      </w:r>
      <w:r w:rsidRPr="00E90857">
        <w:rPr>
          <w:rFonts w:ascii="Book Antiqua" w:hAnsi="Book Antiqua" w:cs="Times New Roman"/>
          <w:color w:val="000000" w:themeColor="text1"/>
          <w:sz w:val="24"/>
          <w:szCs w:val="24"/>
        </w:rPr>
        <w:t>trans-2-decenol-ACP</w:t>
      </w:r>
      <w:r w:rsidR="00565DEB" w:rsidRPr="00E90857">
        <w:rPr>
          <w:rFonts w:ascii="Book Antiqua" w:hAnsi="Book Antiqua" w:cs="Times New Roman"/>
          <w:color w:val="000000" w:themeColor="text1"/>
          <w:sz w:val="24"/>
          <w:szCs w:val="24"/>
        </w:rPr>
        <w:t xml:space="preserve"> to form </w:t>
      </w:r>
      <w:r w:rsidRPr="00E90857">
        <w:rPr>
          <w:rFonts w:ascii="Book Antiqua" w:hAnsi="Book Antiqua" w:cs="Times New Roman"/>
          <w:color w:val="000000" w:themeColor="text1"/>
          <w:sz w:val="24"/>
          <w:szCs w:val="24"/>
        </w:rPr>
        <w:t xml:space="preserve">a key UFA synthesis intermediate, </w:t>
      </w:r>
      <w:r w:rsidRPr="00E90857">
        <w:rPr>
          <w:rFonts w:ascii="Book Antiqua" w:hAnsi="Book Antiqua" w:cs="Times New Roman"/>
          <w:color w:val="000000" w:themeColor="text1"/>
          <w:sz w:val="24"/>
          <w:szCs w:val="24"/>
        </w:rPr>
        <w:lastRenderedPageBreak/>
        <w:t xml:space="preserve">cis-3-decenoyl-ACP, which reverses the normal fatty acid synthesis cycle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 the c10 phase</w:t>
      </w:r>
      <w:r w:rsidRPr="00E90857">
        <w:rPr>
          <w:rFonts w:ascii="Book Antiqua" w:hAnsi="Book Antiqua" w:cs="Times New Roman"/>
          <w:color w:val="000000" w:themeColor="text1"/>
          <w:sz w:val="24"/>
          <w:szCs w:val="24"/>
          <w:vertAlign w:val="superscript"/>
        </w:rPr>
        <w:t>[51]</w:t>
      </w:r>
      <w:r w:rsidRPr="00E90857">
        <w:rPr>
          <w:rFonts w:ascii="Book Antiqua" w:hAnsi="Book Antiqua" w:cs="Times New Roman"/>
          <w:color w:val="000000" w:themeColor="text1"/>
          <w:sz w:val="24"/>
          <w:szCs w:val="24"/>
        </w:rPr>
        <w:t>. However, there remains a certain distance from the screening of targets to drugs entering clinical trials.</w:t>
      </w:r>
    </w:p>
    <w:p w:rsidR="00950E1F" w:rsidRPr="00E90857" w:rsidRDefault="002E58F8">
      <w:pPr>
        <w:adjustRightInd w:val="0"/>
        <w:snapToGrid w:val="0"/>
        <w:spacing w:line="360" w:lineRule="auto"/>
        <w:ind w:firstLineChars="100" w:firstLine="241"/>
        <w:rPr>
          <w:rFonts w:ascii="Book Antiqua" w:hAnsi="Book Antiqua" w:cs="Times New Roman"/>
          <w:bCs/>
          <w:color w:val="000000" w:themeColor="text1"/>
          <w:sz w:val="24"/>
          <w:szCs w:val="24"/>
        </w:rPr>
      </w:pPr>
      <w:r w:rsidRPr="00E90857">
        <w:rPr>
          <w:rFonts w:ascii="Book Antiqua" w:hAnsi="Book Antiqua" w:cs="Times New Roman"/>
          <w:b/>
          <w:bCs/>
          <w:color w:val="000000" w:themeColor="text1"/>
          <w:sz w:val="24"/>
          <w:szCs w:val="24"/>
        </w:rPr>
        <w:t>Modification of existing drug structures:</w:t>
      </w:r>
      <w:r w:rsidRPr="00E90857">
        <w:rPr>
          <w:rFonts w:ascii="Book Antiqua" w:hAnsi="Book Antiqua" w:cs="Times New Roman" w:hint="eastAsia"/>
          <w:bCs/>
          <w:color w:val="000000" w:themeColor="text1"/>
          <w:sz w:val="24"/>
          <w:szCs w:val="24"/>
        </w:rPr>
        <w:t xml:space="preserve"> </w:t>
      </w:r>
      <w:r w:rsidRPr="00E90857">
        <w:rPr>
          <w:rFonts w:ascii="Book Antiqua" w:hAnsi="Book Antiqua" w:cs="Times New Roman"/>
          <w:color w:val="000000" w:themeColor="text1"/>
          <w:sz w:val="24"/>
          <w:szCs w:val="24"/>
        </w:rPr>
        <w:t>Modification, semi-synthesis, and synthesis of existing drugs are currently the recommended methods. Amoxicillin-UCS-2/</w:t>
      </w:r>
      <w:proofErr w:type="spellStart"/>
      <w:r w:rsidRPr="00E90857">
        <w:rPr>
          <w:rFonts w:ascii="Book Antiqua" w:hAnsi="Book Antiqua" w:cs="Times New Roman"/>
          <w:color w:val="000000" w:themeColor="text1"/>
          <w:sz w:val="24"/>
          <w:szCs w:val="24"/>
        </w:rPr>
        <w:t>tripolyphosphate</w:t>
      </w:r>
      <w:proofErr w:type="spellEnd"/>
      <w:r w:rsidRPr="00E90857">
        <w:rPr>
          <w:rFonts w:ascii="Book Antiqua" w:hAnsi="Book Antiqua" w:cs="Times New Roman"/>
          <w:color w:val="000000" w:themeColor="text1"/>
          <w:sz w:val="24"/>
          <w:szCs w:val="24"/>
        </w:rPr>
        <w:t xml:space="preserve"> (TPP) nanoparticles constructed with urea-modified chitosan derivatives UCS-2 and sodium </w:t>
      </w:r>
      <w:proofErr w:type="spellStart"/>
      <w:r w:rsidRPr="00E90857">
        <w:rPr>
          <w:rFonts w:ascii="Book Antiqua" w:hAnsi="Book Antiqua" w:cs="Times New Roman"/>
          <w:color w:val="000000" w:themeColor="text1"/>
          <w:sz w:val="24"/>
          <w:szCs w:val="24"/>
        </w:rPr>
        <w:t>tripolyphosphate</w:t>
      </w:r>
      <w:proofErr w:type="spellEnd"/>
      <w:r w:rsidRPr="00E90857">
        <w:rPr>
          <w:rFonts w:ascii="Book Antiqua" w:hAnsi="Book Antiqua" w:cs="Times New Roman"/>
          <w:color w:val="000000" w:themeColor="text1"/>
          <w:sz w:val="24"/>
          <w:szCs w:val="24"/>
        </w:rPr>
        <w:t xml:space="preserve"> (STPP) have more effective and specific effects in eliminating </w:t>
      </w:r>
      <w:r w:rsidRPr="00E90857">
        <w:rPr>
          <w:rFonts w:ascii="Book Antiqua" w:hAnsi="Book Antiqua" w:cs="Times New Roman"/>
          <w:i/>
          <w:color w:val="000000" w:themeColor="text1"/>
          <w:sz w:val="24"/>
          <w:szCs w:val="24"/>
        </w:rPr>
        <w:t>H. pylori</w:t>
      </w:r>
      <w:r w:rsidRPr="00E90857">
        <w:rPr>
          <w:rFonts w:ascii="Book Antiqua" w:hAnsi="Book Antiqua" w:cs="Times New Roman"/>
          <w:i/>
          <w:iCs/>
          <w:color w:val="000000" w:themeColor="text1"/>
          <w:sz w:val="24"/>
          <w:szCs w:val="24"/>
        </w:rPr>
        <w:t xml:space="preserve"> in vitro</w:t>
      </w:r>
      <w:r w:rsidRPr="00E90857">
        <w:rPr>
          <w:rFonts w:ascii="Book Antiqua" w:hAnsi="Book Antiqua" w:cs="Times New Roman"/>
          <w:color w:val="000000" w:themeColor="text1"/>
          <w:sz w:val="24"/>
          <w:szCs w:val="24"/>
        </w:rPr>
        <w:t xml:space="preserve">. Amoxicillin UCCS-2/TPP nanoparticles reduced the levels of pro-inflammatory cytokines and decreased inflammatory damage caused by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w:t>
      </w:r>
      <w:proofErr w:type="gramStart"/>
      <w:r w:rsidRPr="00E90857">
        <w:rPr>
          <w:rFonts w:ascii="Book Antiqua" w:hAnsi="Book Antiqua" w:cs="Times New Roman"/>
          <w:color w:val="000000" w:themeColor="text1"/>
          <w:sz w:val="24"/>
          <w:szCs w:val="24"/>
        </w:rPr>
        <w:t>infection</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52]</w:t>
      </w:r>
      <w:r w:rsidRPr="00E90857">
        <w:rPr>
          <w:rFonts w:ascii="Book Antiqua" w:hAnsi="Book Antiqua" w:cs="Times New Roman"/>
          <w:color w:val="000000" w:themeColor="text1"/>
          <w:sz w:val="24"/>
          <w:szCs w:val="24"/>
        </w:rPr>
        <w:t>. Modification of drugs can ensure their activity and shorten the time of preparation and mechanistic exploration; however, the toxicity of newly modified drugs should also be tested.</w:t>
      </w:r>
    </w:p>
    <w:p w:rsidR="00950E1F" w:rsidRPr="00E90857" w:rsidRDefault="002E58F8">
      <w:pPr>
        <w:adjustRightInd w:val="0"/>
        <w:snapToGrid w:val="0"/>
        <w:spacing w:line="360" w:lineRule="auto"/>
        <w:ind w:firstLineChars="100" w:firstLine="241"/>
        <w:rPr>
          <w:rFonts w:ascii="Book Antiqua" w:hAnsi="Book Antiqua" w:cs="Times New Roman"/>
          <w:bCs/>
          <w:color w:val="000000" w:themeColor="text1"/>
          <w:sz w:val="24"/>
          <w:szCs w:val="24"/>
        </w:rPr>
      </w:pPr>
      <w:r w:rsidRPr="00E90857">
        <w:rPr>
          <w:rFonts w:ascii="Book Antiqua" w:hAnsi="Book Antiqua" w:cs="Times New Roman"/>
          <w:b/>
          <w:bCs/>
          <w:color w:val="000000" w:themeColor="text1"/>
          <w:sz w:val="24"/>
          <w:szCs w:val="24"/>
        </w:rPr>
        <w:t>Use of new technologies:</w:t>
      </w:r>
      <w:r w:rsidRPr="00E90857">
        <w:rPr>
          <w:rFonts w:ascii="Book Antiqua" w:hAnsi="Book Antiqua" w:cs="Times New Roman"/>
          <w:bCs/>
          <w:color w:val="000000" w:themeColor="text1"/>
          <w:sz w:val="24"/>
          <w:szCs w:val="24"/>
        </w:rPr>
        <w:t xml:space="preserve"> </w:t>
      </w:r>
      <w:r w:rsidRPr="00E90857">
        <w:rPr>
          <w:rFonts w:ascii="Book Antiqua" w:hAnsi="Book Antiqua" w:cs="Times New Roman"/>
          <w:color w:val="000000" w:themeColor="text1"/>
          <w:sz w:val="24"/>
          <w:szCs w:val="24"/>
        </w:rPr>
        <w:t xml:space="preserve">MicroRNAs (miRNAs) are a class of small non-coding RNAs widely found in intergenic or intron regions. They play a role in suppressing cancer mainly by regulating the expression of tumor suppressor </w:t>
      </w:r>
      <w:proofErr w:type="gramStart"/>
      <w:r w:rsidRPr="00E90857">
        <w:rPr>
          <w:rFonts w:ascii="Book Antiqua" w:hAnsi="Book Antiqua" w:cs="Times New Roman"/>
          <w:color w:val="000000" w:themeColor="text1"/>
          <w:sz w:val="24"/>
          <w:szCs w:val="24"/>
        </w:rPr>
        <w:t>genes</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53]</w:t>
      </w:r>
      <w:r w:rsidRPr="00E90857">
        <w:rPr>
          <w:rFonts w:ascii="Book Antiqua" w:hAnsi="Book Antiqua" w:cs="Times New Roman"/>
          <w:color w:val="000000" w:themeColor="text1"/>
          <w:sz w:val="24"/>
          <w:szCs w:val="24"/>
        </w:rPr>
        <w:t xml:space="preserve">. MiRNA210 is a candidate molecule that is often highly expressed in gastric cancer and mediates epithelial-mesenchymal transition. It is considered a viable molecular target in the treatment of gastric cancer and can inhibit the invasion and metastasis of gastric </w:t>
      </w:r>
      <w:proofErr w:type="gramStart"/>
      <w:r w:rsidRPr="00E90857">
        <w:rPr>
          <w:rFonts w:ascii="Book Antiqua" w:hAnsi="Book Antiqua" w:cs="Times New Roman"/>
          <w:color w:val="000000" w:themeColor="text1"/>
          <w:sz w:val="24"/>
          <w:szCs w:val="24"/>
        </w:rPr>
        <w:t>cancer</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54]</w:t>
      </w:r>
      <w:r w:rsidRPr="00E90857">
        <w:rPr>
          <w:rFonts w:ascii="Book Antiqua" w:hAnsi="Book Antiqua" w:cs="Times New Roman"/>
          <w:color w:val="000000" w:themeColor="text1"/>
          <w:sz w:val="24"/>
          <w:szCs w:val="24"/>
        </w:rPr>
        <w:t>.</w:t>
      </w:r>
    </w:p>
    <w:p w:rsidR="00950E1F" w:rsidRPr="00E90857" w:rsidRDefault="002E58F8">
      <w:pPr>
        <w:adjustRightInd w:val="0"/>
        <w:snapToGrid w:val="0"/>
        <w:spacing w:line="360" w:lineRule="auto"/>
        <w:ind w:firstLineChars="100" w:firstLine="241"/>
        <w:rPr>
          <w:rFonts w:ascii="Book Antiqua" w:hAnsi="Book Antiqua" w:cs="Times New Roman"/>
          <w:bCs/>
          <w:color w:val="000000" w:themeColor="text1"/>
          <w:sz w:val="24"/>
          <w:szCs w:val="24"/>
        </w:rPr>
      </w:pPr>
      <w:r w:rsidRPr="00E90857">
        <w:rPr>
          <w:rFonts w:ascii="Book Antiqua" w:hAnsi="Book Antiqua" w:cs="Times New Roman"/>
          <w:b/>
          <w:bCs/>
          <w:color w:val="000000" w:themeColor="text1"/>
          <w:sz w:val="24"/>
          <w:szCs w:val="24"/>
        </w:rPr>
        <w:t>Application of natural products:</w:t>
      </w:r>
      <w:r w:rsidRPr="00E90857">
        <w:rPr>
          <w:rFonts w:ascii="Book Antiqua" w:hAnsi="Book Antiqua" w:cs="Times New Roman" w:hint="eastAsia"/>
          <w:bCs/>
          <w:color w:val="000000" w:themeColor="text1"/>
          <w:sz w:val="24"/>
          <w:szCs w:val="24"/>
        </w:rPr>
        <w:t xml:space="preserve"> </w:t>
      </w:r>
      <w:r w:rsidRPr="00E90857">
        <w:rPr>
          <w:rFonts w:ascii="Book Antiqua" w:hAnsi="Book Antiqua" w:cs="Times New Roman"/>
          <w:color w:val="000000" w:themeColor="text1"/>
          <w:sz w:val="24"/>
          <w:szCs w:val="24"/>
        </w:rPr>
        <w:t xml:space="preserve">Natural products include plants, microbial secondary metabolites, and marine life. Both live cells and the supernatant of </w:t>
      </w:r>
      <w:r w:rsidRPr="00E90857">
        <w:rPr>
          <w:rFonts w:ascii="Book Antiqua" w:hAnsi="Book Antiqua"/>
          <w:i/>
          <w:color w:val="000000" w:themeColor="text1"/>
          <w:sz w:val="24"/>
          <w:szCs w:val="24"/>
        </w:rPr>
        <w:t xml:space="preserve">Lactobacillus </w:t>
      </w:r>
      <w:proofErr w:type="spellStart"/>
      <w:r w:rsidRPr="00E90857">
        <w:rPr>
          <w:rFonts w:ascii="Book Antiqua" w:hAnsi="Book Antiqua"/>
          <w:i/>
          <w:color w:val="000000" w:themeColor="text1"/>
          <w:sz w:val="24"/>
          <w:szCs w:val="24"/>
        </w:rPr>
        <w:t>plantarum</w:t>
      </w:r>
      <w:proofErr w:type="spellEnd"/>
      <w:r w:rsidRPr="00E90857">
        <w:rPr>
          <w:rFonts w:ascii="Book Antiqua" w:hAnsi="Book Antiqua"/>
          <w:i/>
          <w:color w:val="000000" w:themeColor="text1"/>
          <w:sz w:val="24"/>
          <w:szCs w:val="24"/>
        </w:rPr>
        <w:t xml:space="preserve"> </w:t>
      </w:r>
      <w:r w:rsidRPr="00E90857">
        <w:rPr>
          <w:rFonts w:ascii="Book Antiqua" w:hAnsi="Book Antiqua" w:cs="Times New Roman"/>
          <w:color w:val="000000" w:themeColor="text1"/>
          <w:sz w:val="24"/>
          <w:szCs w:val="24"/>
        </w:rPr>
        <w:t xml:space="preserve">ZDY201 can inhibit the growth and urease activity of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Owing to its good lactic acid production and anti-inflammatory effects against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SS1 infection, it is expected to become a candidate strain of </w:t>
      </w:r>
      <w:proofErr w:type="gramStart"/>
      <w:r w:rsidRPr="00E90857">
        <w:rPr>
          <w:rFonts w:ascii="Book Antiqua" w:hAnsi="Book Antiqua" w:cs="Times New Roman"/>
          <w:color w:val="000000" w:themeColor="text1"/>
          <w:sz w:val="24"/>
          <w:szCs w:val="24"/>
        </w:rPr>
        <w:t>probiotics</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55]</w:t>
      </w:r>
      <w:r w:rsidRPr="00E90857">
        <w:rPr>
          <w:rFonts w:ascii="Book Antiqua" w:hAnsi="Book Antiqua" w:cs="Times New Roman"/>
          <w:color w:val="000000" w:themeColor="text1"/>
          <w:sz w:val="24"/>
          <w:szCs w:val="24"/>
        </w:rPr>
        <w:t xml:space="preserve">. Traditional Chinese medicine has an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killing effect, low drug resistance, and low toxicity, and can be used as non-antibiotic drugs to treat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w:t>
      </w:r>
      <w:proofErr w:type="gramStart"/>
      <w:r w:rsidRPr="00E90857">
        <w:rPr>
          <w:rFonts w:ascii="Book Antiqua" w:hAnsi="Book Antiqua" w:cs="Times New Roman"/>
          <w:color w:val="000000" w:themeColor="text1"/>
          <w:sz w:val="24"/>
          <w:szCs w:val="24"/>
        </w:rPr>
        <w:t>infection</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56]</w:t>
      </w:r>
      <w:r w:rsidRPr="00E90857">
        <w:rPr>
          <w:rFonts w:ascii="Book Antiqua" w:hAnsi="Book Antiqua" w:cs="Times New Roman"/>
          <w:color w:val="000000" w:themeColor="text1"/>
          <w:sz w:val="24"/>
          <w:szCs w:val="24"/>
        </w:rPr>
        <w:t xml:space="preserve">. Some natural products and agents have been shown to affect the TLR4 and MAPK signaling pathway activation by </w:t>
      </w:r>
      <w:r w:rsidRPr="00E90857">
        <w:rPr>
          <w:rFonts w:ascii="Book Antiqua" w:hAnsi="Book Antiqua" w:cs="Times New Roman"/>
          <w:i/>
          <w:color w:val="000000" w:themeColor="text1"/>
          <w:sz w:val="24"/>
          <w:szCs w:val="24"/>
        </w:rPr>
        <w:t xml:space="preserve">H. </w:t>
      </w:r>
      <w:proofErr w:type="gramStart"/>
      <w:r w:rsidRPr="00E90857">
        <w:rPr>
          <w:rFonts w:ascii="Book Antiqua" w:hAnsi="Book Antiqua" w:cs="Times New Roman"/>
          <w:i/>
          <w:color w:val="000000" w:themeColor="text1"/>
          <w:sz w:val="24"/>
          <w:szCs w:val="24"/>
        </w:rPr>
        <w:t>pylori</w:t>
      </w:r>
      <w:proofErr w:type="gramEnd"/>
      <w:r w:rsidRPr="00E90857">
        <w:rPr>
          <w:rFonts w:ascii="Book Antiqua" w:hAnsi="Book Antiqua" w:cs="Times New Roman"/>
          <w:color w:val="000000" w:themeColor="text1"/>
          <w:sz w:val="24"/>
          <w:szCs w:val="24"/>
          <w:vertAlign w:val="superscript"/>
        </w:rPr>
        <w:fldChar w:fldCharType="begin"/>
      </w:r>
      <w:r w:rsidRPr="00E90857">
        <w:rPr>
          <w:rFonts w:ascii="Book Antiqua" w:hAnsi="Book Antiqua" w:cs="Times New Roman"/>
          <w:color w:val="000000" w:themeColor="text1"/>
          <w:sz w:val="24"/>
          <w:szCs w:val="24"/>
          <w:vertAlign w:val="superscript"/>
        </w:rPr>
        <w:instrText xml:space="preserve"> REF _Ref32865744 \r \h  \* MERGEFORMAT </w:instrText>
      </w:r>
      <w:r w:rsidRPr="00E90857">
        <w:rPr>
          <w:rFonts w:ascii="Book Antiqua" w:hAnsi="Book Antiqua" w:cs="Times New Roman"/>
          <w:color w:val="000000" w:themeColor="text1"/>
          <w:sz w:val="24"/>
          <w:szCs w:val="24"/>
          <w:vertAlign w:val="superscript"/>
        </w:rPr>
      </w:r>
      <w:r w:rsidRPr="00E90857">
        <w:rPr>
          <w:rFonts w:ascii="Book Antiqua" w:hAnsi="Book Antiqua" w:cs="Times New Roman"/>
          <w:color w:val="000000" w:themeColor="text1"/>
          <w:sz w:val="24"/>
          <w:szCs w:val="24"/>
          <w:vertAlign w:val="superscript"/>
        </w:rPr>
        <w:fldChar w:fldCharType="separate"/>
      </w:r>
      <w:r w:rsidRPr="00E90857">
        <w:rPr>
          <w:rFonts w:ascii="Book Antiqua" w:hAnsi="Book Antiqua" w:cs="Times New Roman"/>
          <w:color w:val="000000" w:themeColor="text1"/>
          <w:sz w:val="24"/>
          <w:szCs w:val="24"/>
          <w:vertAlign w:val="superscript"/>
        </w:rPr>
        <w:t>[57]</w:t>
      </w:r>
      <w:r w:rsidRPr="00E90857">
        <w:rPr>
          <w:rFonts w:ascii="Book Antiqua" w:hAnsi="Book Antiqua" w:cs="Times New Roman"/>
          <w:color w:val="000000" w:themeColor="text1"/>
          <w:sz w:val="24"/>
          <w:szCs w:val="24"/>
          <w:vertAlign w:val="superscript"/>
        </w:rPr>
        <w:fldChar w:fldCharType="end"/>
      </w:r>
      <w:r w:rsidRPr="00E90857">
        <w:rPr>
          <w:rFonts w:ascii="Book Antiqua" w:hAnsi="Book Antiqua" w:cs="Times New Roman"/>
          <w:color w:val="000000" w:themeColor="text1"/>
          <w:sz w:val="24"/>
          <w:szCs w:val="24"/>
        </w:rPr>
        <w:t xml:space="preserve">. Screening active ingredients from plants is a fast and effective method for treating drug-resistant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w:t>
      </w:r>
    </w:p>
    <w:p w:rsidR="00950E1F" w:rsidRPr="00E90857" w:rsidRDefault="002E58F8">
      <w:pPr>
        <w:adjustRightInd w:val="0"/>
        <w:snapToGrid w:val="0"/>
        <w:spacing w:line="360" w:lineRule="auto"/>
        <w:ind w:firstLineChars="100" w:firstLine="241"/>
        <w:rPr>
          <w:rFonts w:ascii="Book Antiqua" w:hAnsi="Book Antiqua" w:cs="Times New Roman"/>
          <w:bCs/>
          <w:color w:val="000000" w:themeColor="text1"/>
          <w:sz w:val="24"/>
          <w:szCs w:val="24"/>
        </w:rPr>
      </w:pPr>
      <w:r w:rsidRPr="00E90857">
        <w:rPr>
          <w:rFonts w:ascii="Book Antiqua" w:hAnsi="Book Antiqua" w:cs="Times New Roman"/>
          <w:b/>
          <w:bCs/>
          <w:color w:val="000000" w:themeColor="text1"/>
          <w:sz w:val="24"/>
          <w:szCs w:val="24"/>
        </w:rPr>
        <w:lastRenderedPageBreak/>
        <w:t>Commercial compound library:</w:t>
      </w:r>
      <w:r w:rsidRPr="00E90857">
        <w:rPr>
          <w:rFonts w:ascii="Book Antiqua" w:hAnsi="Book Antiqua" w:cs="Times New Roman" w:hint="eastAsia"/>
          <w:bCs/>
          <w:color w:val="000000" w:themeColor="text1"/>
          <w:sz w:val="24"/>
          <w:szCs w:val="24"/>
        </w:rPr>
        <w:t xml:space="preserve"> </w:t>
      </w:r>
      <w:r w:rsidRPr="00E90857">
        <w:rPr>
          <w:rFonts w:ascii="Book Antiqua" w:hAnsi="Book Antiqua" w:cs="Times New Roman"/>
          <w:color w:val="000000" w:themeColor="text1"/>
          <w:sz w:val="24"/>
          <w:szCs w:val="24"/>
        </w:rPr>
        <w:t xml:space="preserve">Some old drugs that are used in clinical trials can be used. For example, </w:t>
      </w:r>
      <w:proofErr w:type="spellStart"/>
      <w:r w:rsidRPr="00E90857">
        <w:rPr>
          <w:rFonts w:ascii="Book Antiqua" w:hAnsi="Book Antiqua" w:cs="Times New Roman"/>
          <w:color w:val="000000" w:themeColor="text1"/>
          <w:sz w:val="24"/>
          <w:szCs w:val="24"/>
        </w:rPr>
        <w:t>furazolidone</w:t>
      </w:r>
      <w:proofErr w:type="spellEnd"/>
      <w:r w:rsidRPr="00E90857">
        <w:rPr>
          <w:rFonts w:ascii="Book Antiqua" w:hAnsi="Book Antiqua" w:cs="Times New Roman"/>
          <w:color w:val="000000" w:themeColor="text1"/>
          <w:sz w:val="24"/>
          <w:szCs w:val="24"/>
        </w:rPr>
        <w:t xml:space="preserve"> has been used as a replacement for CLA or </w:t>
      </w:r>
      <w:proofErr w:type="gramStart"/>
      <w:r w:rsidRPr="00E90857">
        <w:rPr>
          <w:rFonts w:ascii="Book Antiqua" w:hAnsi="Book Antiqua" w:cs="Times New Roman"/>
          <w:color w:val="000000" w:themeColor="text1"/>
          <w:sz w:val="24"/>
          <w:szCs w:val="24"/>
        </w:rPr>
        <w:t>metronidazole</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58]</w:t>
      </w:r>
      <w:r w:rsidRPr="00E90857">
        <w:rPr>
          <w:rFonts w:ascii="Book Antiqua" w:hAnsi="Book Antiqua" w:cs="Times New Roman"/>
          <w:color w:val="000000" w:themeColor="text1"/>
          <w:sz w:val="24"/>
          <w:szCs w:val="24"/>
        </w:rPr>
        <w:t>. However, due to the limited types of old medicines, it is difficult to purchase such medicines, which limits their usage.</w:t>
      </w:r>
    </w:p>
    <w:p w:rsidR="00950E1F" w:rsidRPr="00E90857" w:rsidRDefault="00950E1F">
      <w:pPr>
        <w:adjustRightInd w:val="0"/>
        <w:snapToGrid w:val="0"/>
        <w:spacing w:line="360" w:lineRule="auto"/>
        <w:rPr>
          <w:rFonts w:ascii="Book Antiqua" w:hAnsi="Book Antiqua" w:cs="Times New Roman"/>
          <w:b/>
          <w:bCs/>
          <w:i/>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bCs/>
          <w:i/>
          <w:color w:val="000000" w:themeColor="text1"/>
          <w:sz w:val="24"/>
          <w:szCs w:val="24"/>
        </w:rPr>
      </w:pPr>
      <w:r w:rsidRPr="00E90857">
        <w:rPr>
          <w:rFonts w:ascii="Book Antiqua" w:hAnsi="Book Antiqua" w:cs="Times New Roman"/>
          <w:b/>
          <w:bCs/>
          <w:i/>
          <w:color w:val="000000" w:themeColor="text1"/>
          <w:sz w:val="24"/>
          <w:szCs w:val="24"/>
        </w:rPr>
        <w:t>Prevention of transmission</w:t>
      </w:r>
    </w:p>
    <w:p w:rsidR="00950E1F" w:rsidRPr="00E90857" w:rsidRDefault="002E58F8">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Although drug-resistant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is weakly infectious, in terms of preventing transmission, in addition to preventing human-to-human transmission, the most important thing is to prevent transmission of drug-resistant plasmids. The spread of drug-resistant plasmids can occur between different bacteria, as well as between different individuals, strains, and animals, making humans susceptible to drug free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w:t>
      </w:r>
      <w:proofErr w:type="gramStart"/>
      <w:r w:rsidRPr="00E90857">
        <w:rPr>
          <w:rFonts w:ascii="Book Antiqua" w:hAnsi="Book Antiqua" w:cs="Times New Roman"/>
          <w:color w:val="000000" w:themeColor="text1"/>
          <w:sz w:val="24"/>
          <w:szCs w:val="24"/>
        </w:rPr>
        <w:t>infection</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59]</w:t>
      </w:r>
      <w:r w:rsidRPr="00E90857">
        <w:rPr>
          <w:rFonts w:ascii="Book Antiqua" w:hAnsi="Book Antiqua" w:cs="Times New Roman"/>
          <w:color w:val="000000" w:themeColor="text1"/>
          <w:sz w:val="24"/>
          <w:szCs w:val="24"/>
        </w:rPr>
        <w:t xml:space="preserve">. Livestock </w:t>
      </w:r>
      <w:proofErr w:type="gramStart"/>
      <w:r w:rsidRPr="00E90857">
        <w:rPr>
          <w:rFonts w:ascii="Book Antiqua" w:hAnsi="Book Antiqua" w:cs="Times New Roman"/>
          <w:color w:val="000000" w:themeColor="text1"/>
          <w:sz w:val="24"/>
          <w:szCs w:val="24"/>
        </w:rPr>
        <w:t>management</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60]</w:t>
      </w:r>
      <w:r w:rsidRPr="00E90857">
        <w:rPr>
          <w:rFonts w:ascii="Book Antiqua" w:hAnsi="Book Antiqua" w:cs="Times New Roman"/>
          <w:color w:val="000000" w:themeColor="text1"/>
          <w:sz w:val="24"/>
          <w:szCs w:val="24"/>
        </w:rPr>
        <w:t>, drug resistance testing</w:t>
      </w:r>
      <w:r w:rsidRPr="00E90857">
        <w:rPr>
          <w:rFonts w:ascii="Book Antiqua" w:hAnsi="Book Antiqua" w:cs="Times New Roman"/>
          <w:color w:val="000000" w:themeColor="text1"/>
          <w:sz w:val="24"/>
          <w:szCs w:val="24"/>
          <w:vertAlign w:val="superscript"/>
        </w:rPr>
        <w:t>[61]</w:t>
      </w:r>
      <w:r w:rsidRPr="00E90857">
        <w:rPr>
          <w:rFonts w:ascii="Book Antiqua" w:hAnsi="Book Antiqua" w:cs="Times New Roman"/>
          <w:color w:val="000000" w:themeColor="text1"/>
          <w:sz w:val="24"/>
          <w:szCs w:val="24"/>
        </w:rPr>
        <w:t>, and management of antibiotics for other infectious diseases should also be implemented.</w:t>
      </w:r>
    </w:p>
    <w:p w:rsidR="00950E1F" w:rsidRPr="00E90857" w:rsidRDefault="00950E1F">
      <w:pPr>
        <w:adjustRightInd w:val="0"/>
        <w:snapToGrid w:val="0"/>
        <w:spacing w:line="360" w:lineRule="auto"/>
        <w:rPr>
          <w:rFonts w:ascii="Book Antiqua" w:hAnsi="Book Antiqua" w:cs="Times New Roman"/>
          <w:b/>
          <w:bCs/>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bCs/>
          <w:caps/>
          <w:color w:val="000000" w:themeColor="text1"/>
          <w:sz w:val="24"/>
          <w:szCs w:val="24"/>
          <w:u w:val="single"/>
        </w:rPr>
      </w:pPr>
      <w:r w:rsidRPr="00E90857">
        <w:rPr>
          <w:rFonts w:ascii="Book Antiqua" w:hAnsi="Book Antiqua" w:cs="Times New Roman"/>
          <w:b/>
          <w:bCs/>
          <w:caps/>
          <w:color w:val="000000" w:themeColor="text1"/>
          <w:sz w:val="24"/>
          <w:szCs w:val="24"/>
          <w:u w:val="single"/>
        </w:rPr>
        <w:t>Outlook</w:t>
      </w:r>
    </w:p>
    <w:p w:rsidR="00950E1F" w:rsidRPr="00E90857" w:rsidRDefault="002E58F8">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Through the unremitting efforts of scientific researchers and people from all works of life, some results in the prevention and treatment of drug-resistant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have been acquired. For example, zinc </w:t>
      </w:r>
      <w:proofErr w:type="spellStart"/>
      <w:r w:rsidRPr="00E90857">
        <w:rPr>
          <w:rFonts w:ascii="Book Antiqua" w:hAnsi="Book Antiqua" w:cs="Times New Roman"/>
          <w:color w:val="000000" w:themeColor="text1"/>
          <w:sz w:val="24"/>
          <w:szCs w:val="24"/>
        </w:rPr>
        <w:t>linolenate</w:t>
      </w:r>
      <w:proofErr w:type="spellEnd"/>
      <w:r w:rsidRPr="00E90857">
        <w:rPr>
          <w:rFonts w:ascii="Book Antiqua" w:hAnsi="Book Antiqua" w:cs="Times New Roman"/>
          <w:color w:val="000000" w:themeColor="text1"/>
          <w:sz w:val="24"/>
          <w:szCs w:val="24"/>
        </w:rPr>
        <w:t xml:space="preserve"> can specifically act on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and does not easily result in drug </w:t>
      </w:r>
      <w:proofErr w:type="gramStart"/>
      <w:r w:rsidRPr="00E90857">
        <w:rPr>
          <w:rFonts w:ascii="Book Antiqua" w:hAnsi="Book Antiqua" w:cs="Times New Roman"/>
          <w:color w:val="000000" w:themeColor="text1"/>
          <w:sz w:val="24"/>
          <w:szCs w:val="24"/>
        </w:rPr>
        <w:t>resistance</w:t>
      </w:r>
      <w:r w:rsidRPr="00E90857">
        <w:rPr>
          <w:rFonts w:ascii="Book Antiqua" w:hAnsi="Book Antiqua" w:cs="Times New Roman"/>
          <w:color w:val="000000" w:themeColor="text1"/>
          <w:sz w:val="24"/>
          <w:szCs w:val="24"/>
          <w:vertAlign w:val="superscript"/>
        </w:rPr>
        <w:t>[</w:t>
      </w:r>
      <w:proofErr w:type="gramEnd"/>
      <w:r w:rsidRPr="00E90857">
        <w:rPr>
          <w:rFonts w:ascii="Book Antiqua" w:hAnsi="Book Antiqua" w:cs="Times New Roman"/>
          <w:color w:val="000000" w:themeColor="text1"/>
          <w:sz w:val="24"/>
          <w:szCs w:val="24"/>
          <w:vertAlign w:val="superscript"/>
        </w:rPr>
        <w:t>62]</w:t>
      </w:r>
      <w:r w:rsidRPr="00E90857">
        <w:rPr>
          <w:rFonts w:ascii="Book Antiqua" w:hAnsi="Book Antiqua" w:cs="Times New Roman"/>
          <w:color w:val="000000" w:themeColor="text1"/>
          <w:sz w:val="24"/>
          <w:szCs w:val="24"/>
        </w:rPr>
        <w:t xml:space="preserve">. However, there is still a long way to deal with the key problem of low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eradication rate. </w:t>
      </w:r>
      <w:proofErr w:type="gramStart"/>
      <w:r w:rsidRPr="00E90857">
        <w:rPr>
          <w:rFonts w:ascii="Book Antiqua" w:hAnsi="Book Antiqua" w:cs="Times New Roman"/>
          <w:color w:val="000000" w:themeColor="text1"/>
          <w:sz w:val="24"/>
          <w:szCs w:val="24"/>
        </w:rPr>
        <w:t>Drug resistance monitoring, application of drug susceptibility testing, and research and development of new drugs warrant further exploration.</w:t>
      </w:r>
      <w:proofErr w:type="gramEnd"/>
      <w:r w:rsidRPr="00E90857">
        <w:rPr>
          <w:rFonts w:ascii="Book Antiqua" w:hAnsi="Book Antiqua" w:cs="Times New Roman"/>
          <w:color w:val="000000" w:themeColor="text1"/>
          <w:sz w:val="24"/>
          <w:szCs w:val="24"/>
        </w:rPr>
        <w:t xml:space="preserve">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associated gastritis is an infectious disease. Vaccines are the most effective method for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w:t>
      </w:r>
      <w:proofErr w:type="gramStart"/>
      <w:r w:rsidRPr="00E90857">
        <w:rPr>
          <w:rFonts w:ascii="Book Antiqua" w:hAnsi="Book Antiqua"/>
          <w:color w:val="000000" w:themeColor="text1"/>
          <w:sz w:val="24"/>
          <w:szCs w:val="24"/>
        </w:rPr>
        <w:t>prevention,</w:t>
      </w:r>
      <w:proofErr w:type="gramEnd"/>
      <w:r w:rsidRPr="00E90857">
        <w:rPr>
          <w:rFonts w:ascii="Book Antiqua" w:hAnsi="Book Antiqua" w:cs="Times New Roman"/>
          <w:color w:val="000000" w:themeColor="text1"/>
          <w:sz w:val="24"/>
          <w:szCs w:val="24"/>
        </w:rPr>
        <w:t xml:space="preserve"> however, no vaccine is currently available. A vaccine that is expected to prevent </w:t>
      </w:r>
      <w:r w:rsidRPr="00E90857">
        <w:rPr>
          <w:rFonts w:ascii="Book Antiqua" w:hAnsi="Book Antiqua" w:cs="Times New Roman"/>
          <w:i/>
          <w:color w:val="000000" w:themeColor="text1"/>
          <w:sz w:val="24"/>
          <w:szCs w:val="24"/>
        </w:rPr>
        <w:t>H. pylori</w:t>
      </w:r>
      <w:r w:rsidRPr="00E90857">
        <w:rPr>
          <w:rFonts w:ascii="Book Antiqua" w:hAnsi="Book Antiqua" w:cs="Times New Roman"/>
          <w:color w:val="000000" w:themeColor="text1"/>
          <w:sz w:val="24"/>
          <w:szCs w:val="24"/>
        </w:rPr>
        <w:t xml:space="preserve"> infection will be introduced to the market in the near future.</w:t>
      </w:r>
    </w:p>
    <w:p w:rsidR="00950E1F" w:rsidRPr="00E90857" w:rsidRDefault="00950E1F">
      <w:pPr>
        <w:adjustRightInd w:val="0"/>
        <w:snapToGrid w:val="0"/>
        <w:spacing w:line="360" w:lineRule="auto"/>
        <w:rPr>
          <w:rFonts w:ascii="Book Antiqua" w:hAnsi="Book Antiqua" w:cs="Times New Roman"/>
          <w:color w:val="000000" w:themeColor="text1"/>
          <w:sz w:val="24"/>
          <w:szCs w:val="24"/>
        </w:rPr>
      </w:pPr>
    </w:p>
    <w:p w:rsidR="00950E1F" w:rsidRPr="00E90857" w:rsidRDefault="002E58F8">
      <w:pPr>
        <w:widowControl/>
        <w:spacing w:line="360" w:lineRule="auto"/>
        <w:rPr>
          <w:rFonts w:ascii="Book Antiqua" w:hAnsi="Book Antiqua" w:cs="Times New Roman"/>
          <w:color w:val="000000" w:themeColor="text1"/>
          <w:kern w:val="0"/>
          <w:sz w:val="24"/>
          <w:szCs w:val="24"/>
          <w:u w:val="single"/>
          <w:lang w:val="en-GB"/>
        </w:rPr>
      </w:pPr>
      <w:r w:rsidRPr="00E90857">
        <w:rPr>
          <w:rFonts w:ascii="Book Antiqua" w:eastAsia="MS Mincho" w:hAnsi="Book Antiqua" w:cs="Times New Roman"/>
          <w:b/>
          <w:bCs/>
          <w:color w:val="000000" w:themeColor="text1"/>
          <w:kern w:val="0"/>
          <w:sz w:val="24"/>
          <w:szCs w:val="24"/>
          <w:u w:val="single"/>
          <w:lang w:val="en-GB" w:eastAsia="ja-JP"/>
        </w:rPr>
        <w:t>CONCLUSION</w:t>
      </w:r>
    </w:p>
    <w:p w:rsidR="00950E1F" w:rsidRPr="00E90857" w:rsidRDefault="002E58F8">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color w:val="000000" w:themeColor="text1"/>
          <w:sz w:val="24"/>
          <w:szCs w:val="24"/>
        </w:rPr>
        <w:t xml:space="preserve">Currently, there is no effective way to prevent and treat drug resistance in </w:t>
      </w:r>
      <w:r w:rsidRPr="00E90857">
        <w:rPr>
          <w:rFonts w:ascii="Book Antiqua" w:hAnsi="Book Antiqua" w:cs="Times New Roman"/>
          <w:i/>
          <w:color w:val="000000" w:themeColor="text1"/>
          <w:sz w:val="24"/>
          <w:szCs w:val="24"/>
        </w:rPr>
        <w:t xml:space="preserve">H. pylori </w:t>
      </w:r>
      <w:r w:rsidRPr="00E90857">
        <w:rPr>
          <w:rFonts w:ascii="Book Antiqua" w:hAnsi="Book Antiqua" w:cs="Times New Roman"/>
          <w:color w:val="000000" w:themeColor="text1"/>
          <w:sz w:val="24"/>
          <w:szCs w:val="24"/>
        </w:rPr>
        <w:t xml:space="preserve">infection. To cope with this situation, we suggest comprehensive </w:t>
      </w:r>
      <w:r w:rsidRPr="00E90857">
        <w:rPr>
          <w:rFonts w:ascii="Book Antiqua" w:hAnsi="Book Antiqua" w:cs="Times New Roman"/>
          <w:color w:val="000000" w:themeColor="text1"/>
          <w:sz w:val="24"/>
          <w:szCs w:val="24"/>
        </w:rPr>
        <w:lastRenderedPageBreak/>
        <w:t>prevention and treatment measures. First, the factors of causing drug resistance are suggested to be eliminated to ensure the success of the first triple or quadruple treatment for patients with drug resistance, whose accurate treatment is based on individual drug history and drug-sensitivity testing results. Traditional Chinese medicine plays a unique role in the treatment of drug-resistant bacteria with relatively few side effects, which is worthy of further exploration.</w:t>
      </w:r>
    </w:p>
    <w:p w:rsidR="00950E1F" w:rsidRPr="00E90857" w:rsidRDefault="00950E1F">
      <w:pPr>
        <w:adjustRightInd w:val="0"/>
        <w:snapToGrid w:val="0"/>
        <w:spacing w:line="360" w:lineRule="auto"/>
        <w:rPr>
          <w:rFonts w:ascii="Book Antiqua" w:hAnsi="Book Antiqua"/>
          <w:color w:val="000000" w:themeColor="text1"/>
          <w:sz w:val="24"/>
          <w:szCs w:val="24"/>
        </w:rPr>
      </w:pPr>
    </w:p>
    <w:p w:rsidR="00950E1F" w:rsidRPr="00E90857" w:rsidRDefault="002E58F8">
      <w:pPr>
        <w:adjustRightInd w:val="0"/>
        <w:snapToGrid w:val="0"/>
        <w:spacing w:line="360" w:lineRule="auto"/>
        <w:rPr>
          <w:rFonts w:ascii="Book Antiqua" w:eastAsia="宋体" w:hAnsi="Book Antiqua" w:cs="Times New Roman"/>
          <w:b/>
          <w:bCs/>
          <w:caps/>
          <w:color w:val="000000" w:themeColor="text1"/>
          <w:sz w:val="24"/>
          <w:szCs w:val="24"/>
        </w:rPr>
      </w:pPr>
      <w:bookmarkStart w:id="75" w:name="_Hlk27923278"/>
      <w:r w:rsidRPr="00E90857">
        <w:rPr>
          <w:rFonts w:ascii="Book Antiqua" w:eastAsia="宋体" w:hAnsi="Book Antiqua" w:cs="Times New Roman"/>
          <w:b/>
          <w:bCs/>
          <w:caps/>
          <w:color w:val="000000" w:themeColor="text1"/>
          <w:sz w:val="24"/>
          <w:szCs w:val="24"/>
        </w:rPr>
        <w:t>References</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1 </w:t>
      </w:r>
      <w:proofErr w:type="spellStart"/>
      <w:r w:rsidRPr="00E90857">
        <w:rPr>
          <w:rFonts w:ascii="Book Antiqua" w:hAnsi="Book Antiqua"/>
          <w:b/>
          <w:color w:val="000000" w:themeColor="text1"/>
          <w:sz w:val="24"/>
          <w:szCs w:val="24"/>
        </w:rPr>
        <w:t>Sonnenberg</w:t>
      </w:r>
      <w:proofErr w:type="spellEnd"/>
      <w:r w:rsidRPr="00E90857">
        <w:rPr>
          <w:rFonts w:ascii="Book Antiqua" w:hAnsi="Book Antiqua"/>
          <w:b/>
          <w:color w:val="000000" w:themeColor="text1"/>
          <w:sz w:val="24"/>
          <w:szCs w:val="24"/>
        </w:rPr>
        <w:t xml:space="preserve"> A</w:t>
      </w:r>
      <w:r w:rsidRPr="00E90857">
        <w:rPr>
          <w:rFonts w:ascii="Book Antiqua" w:hAnsi="Book Antiqua"/>
          <w:color w:val="000000" w:themeColor="text1"/>
          <w:sz w:val="24"/>
          <w:szCs w:val="24"/>
        </w:rPr>
        <w:t xml:space="preserve">, Lash RH, </w:t>
      </w:r>
      <w:proofErr w:type="spellStart"/>
      <w:r w:rsidRPr="00E90857">
        <w:rPr>
          <w:rFonts w:ascii="Book Antiqua" w:hAnsi="Book Antiqua"/>
          <w:color w:val="000000" w:themeColor="text1"/>
          <w:sz w:val="24"/>
          <w:szCs w:val="24"/>
        </w:rPr>
        <w:t>Genta</w:t>
      </w:r>
      <w:proofErr w:type="spellEnd"/>
      <w:r w:rsidRPr="00E90857">
        <w:rPr>
          <w:rFonts w:ascii="Book Antiqua" w:hAnsi="Book Antiqua"/>
          <w:color w:val="000000" w:themeColor="text1"/>
          <w:sz w:val="24"/>
          <w:szCs w:val="24"/>
        </w:rPr>
        <w:t xml:space="preserve"> RM. </w:t>
      </w:r>
      <w:proofErr w:type="gramStart"/>
      <w:r w:rsidRPr="00E90857">
        <w:rPr>
          <w:rFonts w:ascii="Book Antiqua" w:hAnsi="Book Antiqua"/>
          <w:color w:val="000000" w:themeColor="text1"/>
          <w:sz w:val="24"/>
          <w:szCs w:val="24"/>
        </w:rPr>
        <w:t xml:space="preserve">A national study of </w:t>
      </w:r>
      <w:proofErr w:type="spellStart"/>
      <w:r w:rsidRPr="00E90857">
        <w:rPr>
          <w:rFonts w:ascii="Book Antiqua" w:hAnsi="Book Antiqua"/>
          <w:color w:val="000000" w:themeColor="text1"/>
          <w:sz w:val="24"/>
          <w:szCs w:val="24"/>
        </w:rPr>
        <w:t>Helicobactor</w:t>
      </w:r>
      <w:proofErr w:type="spellEnd"/>
      <w:r w:rsidRPr="00E90857">
        <w:rPr>
          <w:rFonts w:ascii="Book Antiqua" w:hAnsi="Book Antiqua"/>
          <w:color w:val="000000" w:themeColor="text1"/>
          <w:sz w:val="24"/>
          <w:szCs w:val="24"/>
        </w:rPr>
        <w:t xml:space="preserve"> pylori infection in gastric biopsy specimens.</w:t>
      </w:r>
      <w:proofErr w:type="gramEnd"/>
      <w:r w:rsidRPr="00E90857">
        <w:rPr>
          <w:rFonts w:ascii="Book Antiqua" w:hAnsi="Book Antiqua"/>
          <w:color w:val="000000" w:themeColor="text1"/>
          <w:sz w:val="24"/>
          <w:szCs w:val="24"/>
        </w:rPr>
        <w:t xml:space="preserve"> </w:t>
      </w:r>
      <w:r w:rsidRPr="00E90857">
        <w:rPr>
          <w:rFonts w:ascii="Book Antiqua" w:hAnsi="Book Antiqua"/>
          <w:i/>
          <w:color w:val="000000" w:themeColor="text1"/>
          <w:sz w:val="24"/>
          <w:szCs w:val="24"/>
        </w:rPr>
        <w:t>Gastroenterology</w:t>
      </w:r>
      <w:r w:rsidRPr="00E90857">
        <w:rPr>
          <w:rFonts w:ascii="Book Antiqua" w:hAnsi="Book Antiqua"/>
          <w:color w:val="000000" w:themeColor="text1"/>
          <w:sz w:val="24"/>
          <w:szCs w:val="24"/>
        </w:rPr>
        <w:t xml:space="preserve"> 2010; </w:t>
      </w:r>
      <w:r w:rsidRPr="00E90857">
        <w:rPr>
          <w:rFonts w:ascii="Book Antiqua" w:hAnsi="Book Antiqua"/>
          <w:b/>
          <w:color w:val="000000" w:themeColor="text1"/>
          <w:sz w:val="24"/>
          <w:szCs w:val="24"/>
        </w:rPr>
        <w:t>139</w:t>
      </w:r>
      <w:r w:rsidRPr="00E90857">
        <w:rPr>
          <w:rFonts w:ascii="Book Antiqua" w:hAnsi="Book Antiqua"/>
          <w:color w:val="000000" w:themeColor="text1"/>
          <w:sz w:val="24"/>
          <w:szCs w:val="24"/>
        </w:rPr>
        <w:t>: 1894-1901.e2; quiz e12 [PMID: 20727889 DOI: 10.1053/j.gastro.2010.08.018]</w:t>
      </w:r>
    </w:p>
    <w:p w:rsidR="00950E1F" w:rsidRPr="00E90857" w:rsidRDefault="002E58F8">
      <w:pPr>
        <w:adjustRightInd w:val="0"/>
        <w:snapToGrid w:val="0"/>
        <w:spacing w:line="360" w:lineRule="auto"/>
        <w:rPr>
          <w:rFonts w:ascii="Book Antiqua" w:eastAsia="宋体" w:hAnsi="Book Antiqua" w:cs="Times New Roman"/>
          <w:color w:val="000000" w:themeColor="text1"/>
          <w:sz w:val="24"/>
          <w:szCs w:val="24"/>
        </w:rPr>
      </w:pPr>
      <w:proofErr w:type="gramStart"/>
      <w:r w:rsidRPr="00E90857">
        <w:rPr>
          <w:rFonts w:ascii="Book Antiqua" w:hAnsi="Book Antiqua"/>
          <w:color w:val="000000" w:themeColor="text1"/>
          <w:sz w:val="24"/>
          <w:szCs w:val="24"/>
        </w:rPr>
        <w:t xml:space="preserve">2 </w:t>
      </w:r>
      <w:r w:rsidRPr="00E90857">
        <w:rPr>
          <w:rFonts w:ascii="Book Antiqua" w:eastAsia="宋体" w:hAnsi="Book Antiqua" w:cs="Times New Roman"/>
          <w:b/>
          <w:color w:val="000000" w:themeColor="text1"/>
          <w:sz w:val="24"/>
          <w:szCs w:val="24"/>
        </w:rPr>
        <w:t>Yang Y</w:t>
      </w:r>
      <w:r w:rsidRPr="00E90857">
        <w:rPr>
          <w:rFonts w:ascii="Book Antiqua" w:eastAsia="宋体" w:hAnsi="Book Antiqua" w:cs="Times New Roman" w:hint="eastAsia"/>
          <w:b/>
          <w:color w:val="000000" w:themeColor="text1"/>
          <w:sz w:val="24"/>
          <w:szCs w:val="24"/>
        </w:rPr>
        <w:t>S</w:t>
      </w:r>
      <w:r w:rsidRPr="00E90857">
        <w:rPr>
          <w:rFonts w:ascii="Book Antiqua" w:eastAsia="宋体" w:hAnsi="Book Antiqua" w:cs="Times New Roman"/>
          <w:color w:val="000000" w:themeColor="text1"/>
          <w:sz w:val="24"/>
          <w:szCs w:val="24"/>
        </w:rPr>
        <w:t>, Ji L</w:t>
      </w:r>
      <w:r w:rsidRPr="00E90857">
        <w:rPr>
          <w:rFonts w:ascii="Book Antiqua" w:eastAsia="宋体" w:hAnsi="Book Antiqua" w:cs="Times New Roman" w:hint="eastAsia"/>
          <w:color w:val="000000" w:themeColor="text1"/>
          <w:sz w:val="24"/>
          <w:szCs w:val="24"/>
        </w:rPr>
        <w:t>M</w:t>
      </w:r>
      <w:r w:rsidRPr="00E90857">
        <w:rPr>
          <w:rFonts w:ascii="Book Antiqua" w:eastAsia="宋体" w:hAnsi="Book Antiqua" w:cs="Times New Roman"/>
          <w:color w:val="000000" w:themeColor="text1"/>
          <w:sz w:val="24"/>
          <w:szCs w:val="24"/>
        </w:rPr>
        <w:t>.</w:t>
      </w:r>
      <w:proofErr w:type="gramEnd"/>
      <w:r w:rsidRPr="00E90857">
        <w:rPr>
          <w:rFonts w:ascii="Book Antiqua" w:eastAsia="宋体" w:hAnsi="Book Antiqua" w:cs="Times New Roman"/>
          <w:color w:val="000000" w:themeColor="text1"/>
          <w:sz w:val="24"/>
          <w:szCs w:val="24"/>
        </w:rPr>
        <w:t xml:space="preserve"> </w:t>
      </w:r>
      <w:proofErr w:type="gramStart"/>
      <w:r w:rsidRPr="00E90857">
        <w:rPr>
          <w:rFonts w:ascii="Book Antiqua" w:eastAsia="宋体" w:hAnsi="Book Antiqua" w:cs="Times New Roman"/>
          <w:color w:val="000000" w:themeColor="text1"/>
          <w:sz w:val="24"/>
          <w:szCs w:val="24"/>
        </w:rPr>
        <w:t xml:space="preserve">Harm and prevention of </w:t>
      </w:r>
      <w:r w:rsidRPr="00E90857">
        <w:rPr>
          <w:rFonts w:ascii="Book Antiqua" w:eastAsia="宋体" w:hAnsi="Book Antiqua" w:cs="Times New Roman"/>
          <w:i/>
          <w:iCs/>
          <w:color w:val="000000" w:themeColor="text1"/>
          <w:sz w:val="24"/>
          <w:szCs w:val="24"/>
        </w:rPr>
        <w:t>Helicobacter pylori</w:t>
      </w:r>
      <w:r w:rsidRPr="00E90857">
        <w:rPr>
          <w:rFonts w:ascii="Book Antiqua" w:eastAsia="宋体" w:hAnsi="Book Antiqua" w:cs="Times New Roman"/>
          <w:color w:val="000000" w:themeColor="text1"/>
          <w:sz w:val="24"/>
          <w:szCs w:val="24"/>
        </w:rPr>
        <w:t>.</w:t>
      </w:r>
      <w:proofErr w:type="gramEnd"/>
      <w:r w:rsidRPr="00E90857">
        <w:rPr>
          <w:rFonts w:ascii="Book Antiqua" w:eastAsia="宋体" w:hAnsi="Book Antiqua" w:cs="Times New Roman"/>
          <w:i/>
          <w:color w:val="000000" w:themeColor="text1"/>
          <w:sz w:val="24"/>
          <w:szCs w:val="24"/>
        </w:rPr>
        <w:t xml:space="preserve"> </w:t>
      </w:r>
      <w:proofErr w:type="spellStart"/>
      <w:r w:rsidRPr="00E90857">
        <w:rPr>
          <w:rFonts w:ascii="Book Antiqua" w:eastAsia="宋体" w:hAnsi="Book Antiqua" w:cs="Times New Roman" w:hint="eastAsia"/>
          <w:i/>
          <w:color w:val="000000" w:themeColor="text1"/>
          <w:sz w:val="24"/>
          <w:szCs w:val="24"/>
        </w:rPr>
        <w:t>Shijie</w:t>
      </w:r>
      <w:proofErr w:type="spellEnd"/>
      <w:r w:rsidRPr="00E90857">
        <w:rPr>
          <w:rFonts w:ascii="Book Antiqua" w:eastAsia="宋体" w:hAnsi="Book Antiqua" w:cs="Times New Roman" w:hint="eastAsia"/>
          <w:i/>
          <w:color w:val="000000" w:themeColor="text1"/>
          <w:sz w:val="24"/>
          <w:szCs w:val="24"/>
        </w:rPr>
        <w:t xml:space="preserve"> </w:t>
      </w:r>
      <w:proofErr w:type="spellStart"/>
      <w:r w:rsidRPr="00E90857">
        <w:rPr>
          <w:rFonts w:ascii="Book Antiqua" w:eastAsia="宋体" w:hAnsi="Book Antiqua" w:cs="Times New Roman" w:hint="eastAsia"/>
          <w:i/>
          <w:color w:val="000000" w:themeColor="text1"/>
          <w:sz w:val="24"/>
          <w:szCs w:val="24"/>
        </w:rPr>
        <w:t>Zuixin</w:t>
      </w:r>
      <w:proofErr w:type="spellEnd"/>
      <w:r w:rsidRPr="00E90857">
        <w:rPr>
          <w:rFonts w:ascii="Book Antiqua" w:eastAsia="宋体" w:hAnsi="Book Antiqua" w:cs="Times New Roman" w:hint="eastAsia"/>
          <w:i/>
          <w:color w:val="000000" w:themeColor="text1"/>
          <w:sz w:val="24"/>
          <w:szCs w:val="24"/>
        </w:rPr>
        <w:t xml:space="preserve"> </w:t>
      </w:r>
      <w:proofErr w:type="spellStart"/>
      <w:r w:rsidRPr="00E90857">
        <w:rPr>
          <w:rFonts w:ascii="Book Antiqua" w:eastAsia="宋体" w:hAnsi="Book Antiqua" w:cs="Times New Roman" w:hint="eastAsia"/>
          <w:i/>
          <w:color w:val="000000" w:themeColor="text1"/>
          <w:sz w:val="24"/>
          <w:szCs w:val="24"/>
        </w:rPr>
        <w:t>Yixue</w:t>
      </w:r>
      <w:proofErr w:type="spellEnd"/>
      <w:r w:rsidRPr="00E90857">
        <w:rPr>
          <w:rFonts w:ascii="Book Antiqua" w:eastAsia="宋体" w:hAnsi="Book Antiqua" w:cs="Times New Roman" w:hint="eastAsia"/>
          <w:i/>
          <w:color w:val="000000" w:themeColor="text1"/>
          <w:sz w:val="24"/>
          <w:szCs w:val="24"/>
        </w:rPr>
        <w:t xml:space="preserve"> </w:t>
      </w:r>
      <w:proofErr w:type="spellStart"/>
      <w:r w:rsidRPr="00E90857">
        <w:rPr>
          <w:rFonts w:ascii="Book Antiqua" w:eastAsia="宋体" w:hAnsi="Book Antiqua" w:cs="Times New Roman" w:hint="eastAsia"/>
          <w:i/>
          <w:color w:val="000000" w:themeColor="text1"/>
          <w:sz w:val="24"/>
          <w:szCs w:val="24"/>
        </w:rPr>
        <w:t>Xinxi</w:t>
      </w:r>
      <w:proofErr w:type="spellEnd"/>
      <w:r w:rsidRPr="00E90857">
        <w:rPr>
          <w:rFonts w:ascii="Book Antiqua" w:eastAsia="宋体" w:hAnsi="Book Antiqua" w:cs="Times New Roman" w:hint="eastAsia"/>
          <w:i/>
          <w:color w:val="000000" w:themeColor="text1"/>
          <w:sz w:val="24"/>
          <w:szCs w:val="24"/>
        </w:rPr>
        <w:t xml:space="preserve"> </w:t>
      </w:r>
      <w:proofErr w:type="spellStart"/>
      <w:r w:rsidRPr="00E90857">
        <w:rPr>
          <w:rFonts w:ascii="Book Antiqua" w:eastAsia="宋体" w:hAnsi="Book Antiqua" w:cs="Times New Roman" w:hint="eastAsia"/>
          <w:i/>
          <w:color w:val="000000" w:themeColor="text1"/>
          <w:sz w:val="24"/>
          <w:szCs w:val="24"/>
        </w:rPr>
        <w:t>Wenzhai</w:t>
      </w:r>
      <w:proofErr w:type="spellEnd"/>
      <w:r w:rsidRPr="00E90857">
        <w:rPr>
          <w:rFonts w:ascii="Book Antiqua" w:eastAsia="宋体" w:hAnsi="Book Antiqua" w:cs="Times New Roman"/>
          <w:color w:val="000000" w:themeColor="text1"/>
          <w:sz w:val="24"/>
          <w:szCs w:val="24"/>
        </w:rPr>
        <w:t xml:space="preserve"> 2019</w:t>
      </w:r>
      <w:r w:rsidRPr="00E90857">
        <w:rPr>
          <w:rFonts w:ascii="Book Antiqua" w:eastAsia="宋体" w:hAnsi="Book Antiqua" w:cs="Times New Roman" w:hint="eastAsia"/>
          <w:color w:val="000000" w:themeColor="text1"/>
          <w:sz w:val="24"/>
          <w:szCs w:val="24"/>
        </w:rPr>
        <w:t>;</w:t>
      </w:r>
      <w:r w:rsidRPr="00E90857">
        <w:rPr>
          <w:rFonts w:ascii="Book Antiqua" w:eastAsia="宋体" w:hAnsi="Book Antiqua" w:cs="Times New Roman"/>
          <w:color w:val="000000" w:themeColor="text1"/>
          <w:sz w:val="24"/>
          <w:szCs w:val="24"/>
        </w:rPr>
        <w:t xml:space="preserve"> </w:t>
      </w:r>
      <w:r w:rsidRPr="00E90857">
        <w:rPr>
          <w:rFonts w:ascii="Book Antiqua" w:eastAsia="宋体" w:hAnsi="Book Antiqua" w:cs="Times New Roman"/>
          <w:b/>
          <w:color w:val="000000" w:themeColor="text1"/>
          <w:sz w:val="24"/>
          <w:szCs w:val="24"/>
        </w:rPr>
        <w:t>19</w:t>
      </w:r>
      <w:r w:rsidRPr="00E90857">
        <w:rPr>
          <w:rFonts w:ascii="Book Antiqua" w:eastAsia="宋体" w:hAnsi="Book Antiqua" w:cs="Times New Roman"/>
          <w:color w:val="000000" w:themeColor="text1"/>
          <w:sz w:val="24"/>
          <w:szCs w:val="24"/>
        </w:rPr>
        <w:t>: 315 [DOI: 10.19613/j.cnki.1671-3141.2019.34.239]</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3 </w:t>
      </w:r>
      <w:r w:rsidRPr="00E90857">
        <w:rPr>
          <w:rFonts w:ascii="Book Antiqua" w:hAnsi="Book Antiqua"/>
          <w:b/>
          <w:color w:val="000000" w:themeColor="text1"/>
          <w:sz w:val="24"/>
          <w:szCs w:val="24"/>
        </w:rPr>
        <w:t>Plummer M</w:t>
      </w:r>
      <w:r w:rsidRPr="00E90857">
        <w:rPr>
          <w:rFonts w:ascii="Book Antiqua" w:hAnsi="Book Antiqua"/>
          <w:color w:val="000000" w:themeColor="text1"/>
          <w:sz w:val="24"/>
          <w:szCs w:val="24"/>
        </w:rPr>
        <w:t xml:space="preserve">, de Martel C, </w:t>
      </w:r>
      <w:proofErr w:type="spellStart"/>
      <w:r w:rsidRPr="00E90857">
        <w:rPr>
          <w:rFonts w:ascii="Book Antiqua" w:hAnsi="Book Antiqua"/>
          <w:color w:val="000000" w:themeColor="text1"/>
          <w:sz w:val="24"/>
          <w:szCs w:val="24"/>
        </w:rPr>
        <w:t>Vignat</w:t>
      </w:r>
      <w:proofErr w:type="spellEnd"/>
      <w:r w:rsidRPr="00E90857">
        <w:rPr>
          <w:rFonts w:ascii="Book Antiqua" w:hAnsi="Book Antiqua"/>
          <w:color w:val="000000" w:themeColor="text1"/>
          <w:sz w:val="24"/>
          <w:szCs w:val="24"/>
        </w:rPr>
        <w:t xml:space="preserve"> J, </w:t>
      </w:r>
      <w:proofErr w:type="spellStart"/>
      <w:r w:rsidRPr="00E90857">
        <w:rPr>
          <w:rFonts w:ascii="Book Antiqua" w:hAnsi="Book Antiqua"/>
          <w:color w:val="000000" w:themeColor="text1"/>
          <w:sz w:val="24"/>
          <w:szCs w:val="24"/>
        </w:rPr>
        <w:t>Ferlay</w:t>
      </w:r>
      <w:proofErr w:type="spellEnd"/>
      <w:r w:rsidRPr="00E90857">
        <w:rPr>
          <w:rFonts w:ascii="Book Antiqua" w:hAnsi="Book Antiqua"/>
          <w:color w:val="000000" w:themeColor="text1"/>
          <w:sz w:val="24"/>
          <w:szCs w:val="24"/>
        </w:rPr>
        <w:t xml:space="preserve"> J, Bray F, </w:t>
      </w:r>
      <w:proofErr w:type="spellStart"/>
      <w:r w:rsidRPr="00E90857">
        <w:rPr>
          <w:rFonts w:ascii="Book Antiqua" w:hAnsi="Book Antiqua"/>
          <w:color w:val="000000" w:themeColor="text1"/>
          <w:sz w:val="24"/>
          <w:szCs w:val="24"/>
        </w:rPr>
        <w:t>Franceschi</w:t>
      </w:r>
      <w:proofErr w:type="spellEnd"/>
      <w:r w:rsidRPr="00E90857">
        <w:rPr>
          <w:rFonts w:ascii="Book Antiqua" w:hAnsi="Book Antiqua"/>
          <w:color w:val="000000" w:themeColor="text1"/>
          <w:sz w:val="24"/>
          <w:szCs w:val="24"/>
        </w:rPr>
        <w:t xml:space="preserve"> S. </w:t>
      </w:r>
      <w:bookmarkStart w:id="76" w:name="OLE_LINK226"/>
      <w:bookmarkStart w:id="77" w:name="OLE_LINK227"/>
      <w:bookmarkStart w:id="78" w:name="OLE_LINK224"/>
      <w:bookmarkStart w:id="79" w:name="OLE_LINK225"/>
      <w:r w:rsidRPr="00E90857">
        <w:rPr>
          <w:rFonts w:ascii="Book Antiqua" w:hAnsi="Book Antiqua"/>
          <w:color w:val="000000" w:themeColor="text1"/>
          <w:sz w:val="24"/>
          <w:szCs w:val="24"/>
        </w:rPr>
        <w:t>Global burden of cancers attributable to infections in 2012: a synthetic analysis</w:t>
      </w:r>
      <w:bookmarkEnd w:id="76"/>
      <w:bookmarkEnd w:id="77"/>
      <w:r w:rsidRPr="00E90857">
        <w:rPr>
          <w:rFonts w:ascii="Book Antiqua" w:hAnsi="Book Antiqua"/>
          <w:color w:val="000000" w:themeColor="text1"/>
          <w:sz w:val="24"/>
          <w:szCs w:val="24"/>
        </w:rPr>
        <w:t>.</w:t>
      </w:r>
      <w:bookmarkEnd w:id="78"/>
      <w:bookmarkEnd w:id="79"/>
      <w:r w:rsidRPr="00E90857">
        <w:rPr>
          <w:rFonts w:ascii="Book Antiqua" w:hAnsi="Book Antiqua"/>
          <w:color w:val="000000" w:themeColor="text1"/>
          <w:sz w:val="24"/>
          <w:szCs w:val="24"/>
        </w:rPr>
        <w:t xml:space="preserve"> </w:t>
      </w:r>
      <w:r w:rsidRPr="00E90857">
        <w:rPr>
          <w:rFonts w:ascii="Book Antiqua" w:hAnsi="Book Antiqua"/>
          <w:i/>
          <w:color w:val="000000" w:themeColor="text1"/>
          <w:sz w:val="24"/>
          <w:szCs w:val="24"/>
        </w:rPr>
        <w:t>Lancet Glob Health</w:t>
      </w:r>
      <w:r w:rsidRPr="00E90857">
        <w:rPr>
          <w:rFonts w:ascii="Book Antiqua" w:hAnsi="Book Antiqua"/>
          <w:color w:val="000000" w:themeColor="text1"/>
          <w:sz w:val="24"/>
          <w:szCs w:val="24"/>
        </w:rPr>
        <w:t xml:space="preserve"> 2016; </w:t>
      </w:r>
      <w:r w:rsidRPr="00E90857">
        <w:rPr>
          <w:rFonts w:ascii="Book Antiqua" w:hAnsi="Book Antiqua"/>
          <w:b/>
          <w:color w:val="000000" w:themeColor="text1"/>
          <w:sz w:val="24"/>
          <w:szCs w:val="24"/>
        </w:rPr>
        <w:t>4</w:t>
      </w:r>
      <w:r w:rsidRPr="00E90857">
        <w:rPr>
          <w:rFonts w:ascii="Book Antiqua" w:hAnsi="Book Antiqua"/>
          <w:color w:val="000000" w:themeColor="text1"/>
          <w:sz w:val="24"/>
          <w:szCs w:val="24"/>
        </w:rPr>
        <w:t>: e609-e616 [PMID: 27470177 DOI: 10.1016/S2214-</w:t>
      </w:r>
      <w:proofErr w:type="gramStart"/>
      <w:r w:rsidRPr="00E90857">
        <w:rPr>
          <w:rFonts w:ascii="Book Antiqua" w:hAnsi="Book Antiqua"/>
          <w:color w:val="000000" w:themeColor="text1"/>
          <w:sz w:val="24"/>
          <w:szCs w:val="24"/>
        </w:rPr>
        <w:t>109X(</w:t>
      </w:r>
      <w:proofErr w:type="gramEnd"/>
      <w:r w:rsidRPr="00E90857">
        <w:rPr>
          <w:rFonts w:ascii="Book Antiqua" w:hAnsi="Book Antiqua"/>
          <w:color w:val="000000" w:themeColor="text1"/>
          <w:sz w:val="24"/>
          <w:szCs w:val="24"/>
        </w:rPr>
        <w:t>16)30143-7]</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4 </w:t>
      </w:r>
      <w:r w:rsidRPr="00E90857">
        <w:rPr>
          <w:rFonts w:ascii="Book Antiqua" w:hAnsi="Book Antiqua"/>
          <w:b/>
          <w:color w:val="000000" w:themeColor="text1"/>
          <w:sz w:val="24"/>
          <w:szCs w:val="24"/>
        </w:rPr>
        <w:t>Sultan S</w:t>
      </w:r>
      <w:r w:rsidRPr="00E90857">
        <w:rPr>
          <w:rFonts w:ascii="Book Antiqua" w:hAnsi="Book Antiqua"/>
          <w:color w:val="000000" w:themeColor="text1"/>
          <w:sz w:val="24"/>
          <w:szCs w:val="24"/>
        </w:rPr>
        <w:t xml:space="preserve">, Ahmed SI, Murad S, Irfan SM. </w:t>
      </w:r>
      <w:bookmarkStart w:id="80" w:name="OLE_LINK228"/>
      <w:bookmarkStart w:id="81" w:name="OLE_LINK229"/>
      <w:bookmarkStart w:id="82" w:name="OLE_LINK230"/>
      <w:r w:rsidRPr="00E90857">
        <w:rPr>
          <w:rFonts w:ascii="Book Antiqua" w:hAnsi="Book Antiqua"/>
          <w:color w:val="000000" w:themeColor="text1"/>
          <w:sz w:val="24"/>
          <w:szCs w:val="24"/>
        </w:rPr>
        <w:t>Primary versus secondary immune thrombocytopenia in adults; a comparative analysis of clinical and laboratory attributes in newly diagnosed patients in Southern Pakistan</w:t>
      </w:r>
      <w:bookmarkEnd w:id="80"/>
      <w:bookmarkEnd w:id="81"/>
      <w:bookmarkEnd w:id="82"/>
      <w:r w:rsidRPr="00E90857">
        <w:rPr>
          <w:rFonts w:ascii="Book Antiqua" w:hAnsi="Book Antiqua"/>
          <w:color w:val="000000" w:themeColor="text1"/>
          <w:sz w:val="24"/>
          <w:szCs w:val="24"/>
        </w:rPr>
        <w:t xml:space="preserve">. </w:t>
      </w:r>
      <w:r w:rsidRPr="00E90857">
        <w:rPr>
          <w:rFonts w:ascii="Book Antiqua" w:hAnsi="Book Antiqua"/>
          <w:i/>
          <w:color w:val="000000" w:themeColor="text1"/>
          <w:sz w:val="24"/>
          <w:szCs w:val="24"/>
        </w:rPr>
        <w:t>Med J Malaysia</w:t>
      </w:r>
      <w:r w:rsidRPr="00E90857">
        <w:rPr>
          <w:rFonts w:ascii="Book Antiqua" w:hAnsi="Book Antiqua"/>
          <w:color w:val="000000" w:themeColor="text1"/>
          <w:sz w:val="24"/>
          <w:szCs w:val="24"/>
        </w:rPr>
        <w:t xml:space="preserve"> 2016; </w:t>
      </w:r>
      <w:r w:rsidRPr="00E90857">
        <w:rPr>
          <w:rFonts w:ascii="Book Antiqua" w:hAnsi="Book Antiqua"/>
          <w:b/>
          <w:color w:val="000000" w:themeColor="text1"/>
          <w:sz w:val="24"/>
          <w:szCs w:val="24"/>
        </w:rPr>
        <w:t>71</w:t>
      </w:r>
      <w:r w:rsidRPr="00E90857">
        <w:rPr>
          <w:rFonts w:ascii="Book Antiqua" w:hAnsi="Book Antiqua"/>
          <w:color w:val="000000" w:themeColor="text1"/>
          <w:sz w:val="24"/>
          <w:szCs w:val="24"/>
        </w:rPr>
        <w:t xml:space="preserve">: 269-274 [PMID: </w:t>
      </w:r>
      <w:bookmarkStart w:id="83" w:name="OLE_LINK231"/>
      <w:bookmarkStart w:id="84" w:name="OLE_LINK232"/>
      <w:r w:rsidRPr="00E90857">
        <w:rPr>
          <w:rFonts w:ascii="Book Antiqua" w:hAnsi="Book Antiqua"/>
          <w:color w:val="000000" w:themeColor="text1"/>
          <w:sz w:val="24"/>
          <w:szCs w:val="24"/>
        </w:rPr>
        <w:t>28064294</w:t>
      </w:r>
      <w:bookmarkEnd w:id="83"/>
      <w:bookmarkEnd w:id="84"/>
      <w:r w:rsidRPr="00E90857">
        <w:rPr>
          <w:rFonts w:ascii="Book Antiqua" w:hAnsi="Book Antiqua"/>
          <w:color w:val="000000" w:themeColor="text1"/>
          <w:sz w:val="24"/>
          <w:szCs w:val="24"/>
        </w:rPr>
        <w:t>]</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5 </w:t>
      </w:r>
      <w:r w:rsidRPr="00E90857">
        <w:rPr>
          <w:rFonts w:ascii="Book Antiqua" w:hAnsi="Book Antiqua"/>
          <w:b/>
          <w:color w:val="000000" w:themeColor="text1"/>
          <w:sz w:val="24"/>
          <w:szCs w:val="24"/>
        </w:rPr>
        <w:t>Nagy P</w:t>
      </w:r>
      <w:r w:rsidRPr="00E90857">
        <w:rPr>
          <w:rFonts w:ascii="Book Antiqua" w:hAnsi="Book Antiqua"/>
          <w:color w:val="000000" w:themeColor="text1"/>
          <w:sz w:val="24"/>
          <w:szCs w:val="24"/>
        </w:rPr>
        <w:t xml:space="preserve">, Johansson S, Molloy-Bland M. Systematic review of time trends in the prevalence of Helicobacter pylori infection in China and the USA. </w:t>
      </w:r>
      <w:r w:rsidRPr="00E90857">
        <w:rPr>
          <w:rFonts w:ascii="Book Antiqua" w:hAnsi="Book Antiqua"/>
          <w:i/>
          <w:color w:val="000000" w:themeColor="text1"/>
          <w:sz w:val="24"/>
          <w:szCs w:val="24"/>
        </w:rPr>
        <w:t xml:space="preserve">Gut </w:t>
      </w:r>
      <w:proofErr w:type="spellStart"/>
      <w:r w:rsidRPr="00E90857">
        <w:rPr>
          <w:rFonts w:ascii="Book Antiqua" w:hAnsi="Book Antiqua"/>
          <w:i/>
          <w:color w:val="000000" w:themeColor="text1"/>
          <w:sz w:val="24"/>
          <w:szCs w:val="24"/>
        </w:rPr>
        <w:t>Pathog</w:t>
      </w:r>
      <w:proofErr w:type="spellEnd"/>
      <w:r w:rsidRPr="00E90857">
        <w:rPr>
          <w:rFonts w:ascii="Book Antiqua" w:hAnsi="Book Antiqua"/>
          <w:color w:val="000000" w:themeColor="text1"/>
          <w:sz w:val="24"/>
          <w:szCs w:val="24"/>
        </w:rPr>
        <w:t xml:space="preserve"> 2016; </w:t>
      </w:r>
      <w:r w:rsidRPr="00E90857">
        <w:rPr>
          <w:rFonts w:ascii="Book Antiqua" w:hAnsi="Book Antiqua"/>
          <w:b/>
          <w:color w:val="000000" w:themeColor="text1"/>
          <w:sz w:val="24"/>
          <w:szCs w:val="24"/>
        </w:rPr>
        <w:t>8</w:t>
      </w:r>
      <w:r w:rsidRPr="00E90857">
        <w:rPr>
          <w:rFonts w:ascii="Book Antiqua" w:hAnsi="Book Antiqua"/>
          <w:color w:val="000000" w:themeColor="text1"/>
          <w:sz w:val="24"/>
          <w:szCs w:val="24"/>
        </w:rPr>
        <w:t>: 8 [PMID: 26981156 DOI: 10.1186/s13099-016-0091-7]</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6 </w:t>
      </w:r>
      <w:r w:rsidRPr="00E90857">
        <w:rPr>
          <w:rFonts w:ascii="Book Antiqua" w:hAnsi="Book Antiqua"/>
          <w:b/>
          <w:color w:val="000000" w:themeColor="text1"/>
          <w:sz w:val="24"/>
          <w:szCs w:val="24"/>
        </w:rPr>
        <w:t>Chi Z</w:t>
      </w:r>
      <w:r w:rsidRPr="00E90857">
        <w:rPr>
          <w:rFonts w:ascii="Book Antiqua" w:hAnsi="Book Antiqua" w:hint="eastAsia"/>
          <w:b/>
          <w:color w:val="000000" w:themeColor="text1"/>
          <w:sz w:val="24"/>
          <w:szCs w:val="24"/>
        </w:rPr>
        <w:t>C</w:t>
      </w:r>
      <w:r w:rsidRPr="00E90857">
        <w:rPr>
          <w:rFonts w:ascii="Book Antiqua" w:hAnsi="Book Antiqua"/>
          <w:b/>
          <w:color w:val="000000" w:themeColor="text1"/>
          <w:sz w:val="24"/>
          <w:szCs w:val="24"/>
        </w:rPr>
        <w:t>,</w:t>
      </w:r>
      <w:r w:rsidRPr="00E90857">
        <w:rPr>
          <w:rFonts w:ascii="Book Antiqua" w:hAnsi="Book Antiqua"/>
          <w:color w:val="000000" w:themeColor="text1"/>
          <w:sz w:val="24"/>
          <w:szCs w:val="24"/>
        </w:rPr>
        <w:t xml:space="preserve"> Tong Y</w:t>
      </w:r>
      <w:r w:rsidRPr="00E90857">
        <w:rPr>
          <w:rFonts w:ascii="Book Antiqua" w:hAnsi="Book Antiqua" w:hint="eastAsia"/>
          <w:color w:val="000000" w:themeColor="text1"/>
          <w:sz w:val="24"/>
          <w:szCs w:val="24"/>
        </w:rPr>
        <w:t>Q</w:t>
      </w:r>
      <w:r w:rsidRPr="00E90857">
        <w:rPr>
          <w:rFonts w:ascii="Book Antiqua" w:hAnsi="Book Antiqua"/>
          <w:color w:val="000000" w:themeColor="text1"/>
          <w:sz w:val="24"/>
          <w:szCs w:val="24"/>
        </w:rPr>
        <w:t>, Dong Q</w:t>
      </w:r>
      <w:r w:rsidRPr="00E90857">
        <w:rPr>
          <w:rFonts w:ascii="Book Antiqua" w:hAnsi="Book Antiqua" w:hint="eastAsia"/>
          <w:color w:val="000000" w:themeColor="text1"/>
          <w:sz w:val="24"/>
          <w:szCs w:val="24"/>
        </w:rPr>
        <w:t>J</w:t>
      </w:r>
      <w:r w:rsidRPr="00E90857">
        <w:rPr>
          <w:rFonts w:ascii="Book Antiqua" w:hAnsi="Book Antiqua"/>
          <w:color w:val="000000" w:themeColor="text1"/>
          <w:sz w:val="24"/>
          <w:szCs w:val="24"/>
        </w:rPr>
        <w:t xml:space="preserve">. </w:t>
      </w:r>
      <w:proofErr w:type="gramStart"/>
      <w:r w:rsidRPr="00E90857">
        <w:rPr>
          <w:rFonts w:ascii="Book Antiqua" w:hAnsi="Book Antiqua"/>
          <w:color w:val="000000" w:themeColor="text1"/>
          <w:sz w:val="24"/>
          <w:szCs w:val="24"/>
        </w:rPr>
        <w:t>Diagnosis and treatment of Helicobacter pylori infection and related diseases.</w:t>
      </w:r>
      <w:proofErr w:type="gramEnd"/>
      <w:r w:rsidRPr="00E90857">
        <w:rPr>
          <w:rFonts w:ascii="Book Antiqua" w:hAnsi="Book Antiqua"/>
          <w:color w:val="000000" w:themeColor="text1"/>
          <w:sz w:val="24"/>
          <w:szCs w:val="24"/>
        </w:rPr>
        <w:t xml:space="preserve"> Beijing: Military Medical Science Press, 2008</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7 </w:t>
      </w:r>
      <w:r w:rsidRPr="00E90857">
        <w:rPr>
          <w:rFonts w:ascii="Book Antiqua" w:hAnsi="Book Antiqua"/>
          <w:b/>
          <w:color w:val="000000" w:themeColor="text1"/>
          <w:sz w:val="24"/>
          <w:szCs w:val="24"/>
        </w:rPr>
        <w:t>Knorr J</w:t>
      </w:r>
      <w:r w:rsidRPr="00E90857">
        <w:rPr>
          <w:rFonts w:ascii="Book Antiqua" w:hAnsi="Book Antiqua"/>
          <w:color w:val="000000" w:themeColor="text1"/>
          <w:sz w:val="24"/>
          <w:szCs w:val="24"/>
        </w:rPr>
        <w:t xml:space="preserve">, Ricci V, </w:t>
      </w:r>
      <w:proofErr w:type="spellStart"/>
      <w:r w:rsidRPr="00E90857">
        <w:rPr>
          <w:rFonts w:ascii="Book Antiqua" w:hAnsi="Book Antiqua"/>
          <w:color w:val="000000" w:themeColor="text1"/>
          <w:sz w:val="24"/>
          <w:szCs w:val="24"/>
        </w:rPr>
        <w:t>Hatakeyama</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Backert</w:t>
      </w:r>
      <w:proofErr w:type="spellEnd"/>
      <w:r w:rsidRPr="00E90857">
        <w:rPr>
          <w:rFonts w:ascii="Book Antiqua" w:hAnsi="Book Antiqua"/>
          <w:color w:val="000000" w:themeColor="text1"/>
          <w:sz w:val="24"/>
          <w:szCs w:val="24"/>
        </w:rPr>
        <w:t xml:space="preserve"> S. Classification of Helicobacter pylori Virulence Factors: Is </w:t>
      </w:r>
      <w:proofErr w:type="spellStart"/>
      <w:r w:rsidRPr="00E90857">
        <w:rPr>
          <w:rFonts w:ascii="Book Antiqua" w:hAnsi="Book Antiqua"/>
          <w:color w:val="000000" w:themeColor="text1"/>
          <w:sz w:val="24"/>
          <w:szCs w:val="24"/>
        </w:rPr>
        <w:t>CagA</w:t>
      </w:r>
      <w:proofErr w:type="spellEnd"/>
      <w:r w:rsidRPr="00E90857">
        <w:rPr>
          <w:rFonts w:ascii="Book Antiqua" w:hAnsi="Book Antiqua"/>
          <w:color w:val="000000" w:themeColor="text1"/>
          <w:sz w:val="24"/>
          <w:szCs w:val="24"/>
        </w:rPr>
        <w:t xml:space="preserve"> a Toxin or Not? </w:t>
      </w:r>
      <w:r w:rsidRPr="00E90857">
        <w:rPr>
          <w:rFonts w:ascii="Book Antiqua" w:hAnsi="Book Antiqua"/>
          <w:i/>
          <w:color w:val="000000" w:themeColor="text1"/>
          <w:sz w:val="24"/>
          <w:szCs w:val="24"/>
        </w:rPr>
        <w:t xml:space="preserve">Trends </w:t>
      </w:r>
      <w:proofErr w:type="spellStart"/>
      <w:r w:rsidRPr="00E90857">
        <w:rPr>
          <w:rFonts w:ascii="Book Antiqua" w:hAnsi="Book Antiqua"/>
          <w:i/>
          <w:color w:val="000000" w:themeColor="text1"/>
          <w:sz w:val="24"/>
          <w:szCs w:val="24"/>
        </w:rPr>
        <w:t>Microbiol</w:t>
      </w:r>
      <w:proofErr w:type="spellEnd"/>
      <w:r w:rsidRPr="00E90857">
        <w:rPr>
          <w:rFonts w:ascii="Book Antiqua" w:hAnsi="Book Antiqua"/>
          <w:color w:val="000000" w:themeColor="text1"/>
          <w:sz w:val="24"/>
          <w:szCs w:val="24"/>
        </w:rPr>
        <w:t xml:space="preserve"> 2019; </w:t>
      </w:r>
      <w:r w:rsidRPr="00E90857">
        <w:rPr>
          <w:rFonts w:ascii="Book Antiqua" w:hAnsi="Book Antiqua"/>
          <w:b/>
          <w:color w:val="000000" w:themeColor="text1"/>
          <w:sz w:val="24"/>
          <w:szCs w:val="24"/>
        </w:rPr>
        <w:t>27</w:t>
      </w:r>
      <w:r w:rsidRPr="00E90857">
        <w:rPr>
          <w:rFonts w:ascii="Book Antiqua" w:hAnsi="Book Antiqua"/>
          <w:color w:val="000000" w:themeColor="text1"/>
          <w:sz w:val="24"/>
          <w:szCs w:val="24"/>
        </w:rPr>
        <w:t xml:space="preserve">: 731-738 [PMID: </w:t>
      </w:r>
      <w:bookmarkStart w:id="85" w:name="OLE_LINK234"/>
      <w:bookmarkStart w:id="86" w:name="OLE_LINK233"/>
      <w:r w:rsidRPr="00E90857">
        <w:rPr>
          <w:rFonts w:ascii="Book Antiqua" w:hAnsi="Book Antiqua"/>
          <w:color w:val="000000" w:themeColor="text1"/>
          <w:sz w:val="24"/>
          <w:szCs w:val="24"/>
        </w:rPr>
        <w:t xml:space="preserve">31130493 </w:t>
      </w:r>
      <w:bookmarkEnd w:id="85"/>
      <w:bookmarkEnd w:id="86"/>
      <w:r w:rsidRPr="00E90857">
        <w:rPr>
          <w:rFonts w:ascii="Book Antiqua" w:hAnsi="Book Antiqua"/>
          <w:color w:val="000000" w:themeColor="text1"/>
          <w:sz w:val="24"/>
          <w:szCs w:val="24"/>
        </w:rPr>
        <w:t>DOI: 10.1016/j.tim.2019.04.010]</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lastRenderedPageBreak/>
        <w:t xml:space="preserve">8 </w:t>
      </w:r>
      <w:r w:rsidRPr="00E90857">
        <w:rPr>
          <w:rFonts w:ascii="Book Antiqua" w:hAnsi="Book Antiqua"/>
          <w:b/>
          <w:color w:val="000000" w:themeColor="text1"/>
          <w:sz w:val="24"/>
          <w:szCs w:val="24"/>
        </w:rPr>
        <w:t>Sugano K</w:t>
      </w:r>
      <w:r w:rsidRPr="00E90857">
        <w:rPr>
          <w:rFonts w:ascii="Book Antiqua" w:hAnsi="Book Antiqua"/>
          <w:color w:val="000000" w:themeColor="text1"/>
          <w:sz w:val="24"/>
          <w:szCs w:val="24"/>
        </w:rPr>
        <w:t xml:space="preserve">, Tack J, </w:t>
      </w:r>
      <w:proofErr w:type="spellStart"/>
      <w:r w:rsidRPr="00E90857">
        <w:rPr>
          <w:rFonts w:ascii="Book Antiqua" w:hAnsi="Book Antiqua"/>
          <w:color w:val="000000" w:themeColor="text1"/>
          <w:sz w:val="24"/>
          <w:szCs w:val="24"/>
        </w:rPr>
        <w:t>Kuipers</w:t>
      </w:r>
      <w:proofErr w:type="spellEnd"/>
      <w:r w:rsidRPr="00E90857">
        <w:rPr>
          <w:rFonts w:ascii="Book Antiqua" w:hAnsi="Book Antiqua"/>
          <w:color w:val="000000" w:themeColor="text1"/>
          <w:sz w:val="24"/>
          <w:szCs w:val="24"/>
        </w:rPr>
        <w:t xml:space="preserve"> EJ, Graham DY, El-Omar EM, Miura S, </w:t>
      </w:r>
      <w:proofErr w:type="spellStart"/>
      <w:r w:rsidRPr="00E90857">
        <w:rPr>
          <w:rFonts w:ascii="Book Antiqua" w:hAnsi="Book Antiqua"/>
          <w:color w:val="000000" w:themeColor="text1"/>
          <w:sz w:val="24"/>
          <w:szCs w:val="24"/>
        </w:rPr>
        <w:t>Haruma</w:t>
      </w:r>
      <w:proofErr w:type="spellEnd"/>
      <w:r w:rsidRPr="00E90857">
        <w:rPr>
          <w:rFonts w:ascii="Book Antiqua" w:hAnsi="Book Antiqua"/>
          <w:color w:val="000000" w:themeColor="text1"/>
          <w:sz w:val="24"/>
          <w:szCs w:val="24"/>
        </w:rPr>
        <w:t xml:space="preserve"> K, </w:t>
      </w:r>
      <w:proofErr w:type="spellStart"/>
      <w:r w:rsidRPr="00E90857">
        <w:rPr>
          <w:rFonts w:ascii="Book Antiqua" w:hAnsi="Book Antiqua"/>
          <w:color w:val="000000" w:themeColor="text1"/>
          <w:sz w:val="24"/>
          <w:szCs w:val="24"/>
        </w:rPr>
        <w:t>Asaka</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Uemura</w:t>
      </w:r>
      <w:proofErr w:type="spellEnd"/>
      <w:r w:rsidRPr="00E90857">
        <w:rPr>
          <w:rFonts w:ascii="Book Antiqua" w:hAnsi="Book Antiqua"/>
          <w:color w:val="000000" w:themeColor="text1"/>
          <w:sz w:val="24"/>
          <w:szCs w:val="24"/>
        </w:rPr>
        <w:t xml:space="preserve"> N, </w:t>
      </w:r>
      <w:proofErr w:type="spellStart"/>
      <w:r w:rsidRPr="00E90857">
        <w:rPr>
          <w:rFonts w:ascii="Book Antiqua" w:hAnsi="Book Antiqua"/>
          <w:color w:val="000000" w:themeColor="text1"/>
          <w:sz w:val="24"/>
          <w:szCs w:val="24"/>
        </w:rPr>
        <w:t>Malfertheiner</w:t>
      </w:r>
      <w:proofErr w:type="spellEnd"/>
      <w:r w:rsidRPr="00E90857">
        <w:rPr>
          <w:rFonts w:ascii="Book Antiqua" w:hAnsi="Book Antiqua"/>
          <w:color w:val="000000" w:themeColor="text1"/>
          <w:sz w:val="24"/>
          <w:szCs w:val="24"/>
        </w:rPr>
        <w:t xml:space="preserve"> P; faculty members of Kyoto Global Consensus Conference. </w:t>
      </w:r>
      <w:proofErr w:type="gramStart"/>
      <w:r w:rsidRPr="00E90857">
        <w:rPr>
          <w:rFonts w:ascii="Book Antiqua" w:hAnsi="Book Antiqua"/>
          <w:color w:val="000000" w:themeColor="text1"/>
          <w:sz w:val="24"/>
          <w:szCs w:val="24"/>
        </w:rPr>
        <w:t>Kyoto global consensus report on Helicobacter pylori gastritis.</w:t>
      </w:r>
      <w:proofErr w:type="gramEnd"/>
      <w:r w:rsidRPr="00E90857">
        <w:rPr>
          <w:rFonts w:ascii="Book Antiqua" w:hAnsi="Book Antiqua"/>
          <w:color w:val="000000" w:themeColor="text1"/>
          <w:sz w:val="24"/>
          <w:szCs w:val="24"/>
        </w:rPr>
        <w:t xml:space="preserve"> </w:t>
      </w:r>
      <w:r w:rsidRPr="00E90857">
        <w:rPr>
          <w:rFonts w:ascii="Book Antiqua" w:hAnsi="Book Antiqua"/>
          <w:i/>
          <w:color w:val="000000" w:themeColor="text1"/>
          <w:sz w:val="24"/>
          <w:szCs w:val="24"/>
        </w:rPr>
        <w:t>Gut</w:t>
      </w:r>
      <w:r w:rsidRPr="00E90857">
        <w:rPr>
          <w:rFonts w:ascii="Book Antiqua" w:hAnsi="Book Antiqua"/>
          <w:color w:val="000000" w:themeColor="text1"/>
          <w:sz w:val="24"/>
          <w:szCs w:val="24"/>
        </w:rPr>
        <w:t xml:space="preserve"> 2015; </w:t>
      </w:r>
      <w:r w:rsidRPr="00E90857">
        <w:rPr>
          <w:rFonts w:ascii="Book Antiqua" w:hAnsi="Book Antiqua"/>
          <w:b/>
          <w:color w:val="000000" w:themeColor="text1"/>
          <w:sz w:val="24"/>
          <w:szCs w:val="24"/>
        </w:rPr>
        <w:t>64</w:t>
      </w:r>
      <w:r w:rsidRPr="00E90857">
        <w:rPr>
          <w:rFonts w:ascii="Book Antiqua" w:hAnsi="Book Antiqua"/>
          <w:color w:val="000000" w:themeColor="text1"/>
          <w:sz w:val="24"/>
          <w:szCs w:val="24"/>
        </w:rPr>
        <w:t>: 1353-1367 [PMID: 26187502 DOI: 10.1136/gutjnl-2015-309252]</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9 </w:t>
      </w:r>
      <w:proofErr w:type="spellStart"/>
      <w:r w:rsidRPr="00E90857">
        <w:rPr>
          <w:rFonts w:ascii="Book Antiqua" w:hAnsi="Book Antiqua"/>
          <w:b/>
          <w:color w:val="000000" w:themeColor="text1"/>
          <w:sz w:val="24"/>
          <w:szCs w:val="24"/>
        </w:rPr>
        <w:t>Fallone</w:t>
      </w:r>
      <w:proofErr w:type="spellEnd"/>
      <w:r w:rsidRPr="00E90857">
        <w:rPr>
          <w:rFonts w:ascii="Book Antiqua" w:hAnsi="Book Antiqua"/>
          <w:b/>
          <w:color w:val="000000" w:themeColor="text1"/>
          <w:sz w:val="24"/>
          <w:szCs w:val="24"/>
        </w:rPr>
        <w:t xml:space="preserve"> CA</w:t>
      </w:r>
      <w:r w:rsidRPr="00E90857">
        <w:rPr>
          <w:rFonts w:ascii="Book Antiqua" w:hAnsi="Book Antiqua"/>
          <w:color w:val="000000" w:themeColor="text1"/>
          <w:sz w:val="24"/>
          <w:szCs w:val="24"/>
        </w:rPr>
        <w:t xml:space="preserve">, Chiba N, van </w:t>
      </w:r>
      <w:proofErr w:type="spellStart"/>
      <w:r w:rsidRPr="00E90857">
        <w:rPr>
          <w:rFonts w:ascii="Book Antiqua" w:hAnsi="Book Antiqua"/>
          <w:color w:val="000000" w:themeColor="text1"/>
          <w:sz w:val="24"/>
          <w:szCs w:val="24"/>
        </w:rPr>
        <w:t>Zanten</w:t>
      </w:r>
      <w:proofErr w:type="spellEnd"/>
      <w:r w:rsidRPr="00E90857">
        <w:rPr>
          <w:rFonts w:ascii="Book Antiqua" w:hAnsi="Book Antiqua"/>
          <w:color w:val="000000" w:themeColor="text1"/>
          <w:sz w:val="24"/>
          <w:szCs w:val="24"/>
        </w:rPr>
        <w:t xml:space="preserve"> SV, </w:t>
      </w:r>
      <w:proofErr w:type="spellStart"/>
      <w:r w:rsidRPr="00E90857">
        <w:rPr>
          <w:rFonts w:ascii="Book Antiqua" w:hAnsi="Book Antiqua"/>
          <w:color w:val="000000" w:themeColor="text1"/>
          <w:sz w:val="24"/>
          <w:szCs w:val="24"/>
        </w:rPr>
        <w:t>Fischbach</w:t>
      </w:r>
      <w:proofErr w:type="spellEnd"/>
      <w:r w:rsidRPr="00E90857">
        <w:rPr>
          <w:rFonts w:ascii="Book Antiqua" w:hAnsi="Book Antiqua"/>
          <w:color w:val="000000" w:themeColor="text1"/>
          <w:sz w:val="24"/>
          <w:szCs w:val="24"/>
        </w:rPr>
        <w:t xml:space="preserve"> L, </w:t>
      </w:r>
      <w:proofErr w:type="spellStart"/>
      <w:r w:rsidRPr="00E90857">
        <w:rPr>
          <w:rFonts w:ascii="Book Antiqua" w:hAnsi="Book Antiqua"/>
          <w:color w:val="000000" w:themeColor="text1"/>
          <w:sz w:val="24"/>
          <w:szCs w:val="24"/>
        </w:rPr>
        <w:t>Gisbert</w:t>
      </w:r>
      <w:proofErr w:type="spellEnd"/>
      <w:r w:rsidRPr="00E90857">
        <w:rPr>
          <w:rFonts w:ascii="Book Antiqua" w:hAnsi="Book Antiqua"/>
          <w:color w:val="000000" w:themeColor="text1"/>
          <w:sz w:val="24"/>
          <w:szCs w:val="24"/>
        </w:rPr>
        <w:t xml:space="preserve"> JP, Hunt RH, Jones NL, Render C, </w:t>
      </w:r>
      <w:proofErr w:type="spellStart"/>
      <w:r w:rsidRPr="00E90857">
        <w:rPr>
          <w:rFonts w:ascii="Book Antiqua" w:hAnsi="Book Antiqua"/>
          <w:color w:val="000000" w:themeColor="text1"/>
          <w:sz w:val="24"/>
          <w:szCs w:val="24"/>
        </w:rPr>
        <w:t>Leontiadis</w:t>
      </w:r>
      <w:proofErr w:type="spellEnd"/>
      <w:r w:rsidRPr="00E90857">
        <w:rPr>
          <w:rFonts w:ascii="Book Antiqua" w:hAnsi="Book Antiqua"/>
          <w:color w:val="000000" w:themeColor="text1"/>
          <w:sz w:val="24"/>
          <w:szCs w:val="24"/>
        </w:rPr>
        <w:t xml:space="preserve"> GI, </w:t>
      </w:r>
      <w:proofErr w:type="spellStart"/>
      <w:r w:rsidRPr="00E90857">
        <w:rPr>
          <w:rFonts w:ascii="Book Antiqua" w:hAnsi="Book Antiqua"/>
          <w:color w:val="000000" w:themeColor="text1"/>
          <w:sz w:val="24"/>
          <w:szCs w:val="24"/>
        </w:rPr>
        <w:t>Moayyedi</w:t>
      </w:r>
      <w:proofErr w:type="spellEnd"/>
      <w:r w:rsidRPr="00E90857">
        <w:rPr>
          <w:rFonts w:ascii="Book Antiqua" w:hAnsi="Book Antiqua"/>
          <w:color w:val="000000" w:themeColor="text1"/>
          <w:sz w:val="24"/>
          <w:szCs w:val="24"/>
        </w:rPr>
        <w:t xml:space="preserve"> P, Marshall JK. The Toronto Consensus for the Treatment of Helicobacter pylori Infection in Adults. </w:t>
      </w:r>
      <w:r w:rsidRPr="00E90857">
        <w:rPr>
          <w:rFonts w:ascii="Book Antiqua" w:hAnsi="Book Antiqua"/>
          <w:i/>
          <w:color w:val="000000" w:themeColor="text1"/>
          <w:sz w:val="24"/>
          <w:szCs w:val="24"/>
        </w:rPr>
        <w:t>Gastroenterology</w:t>
      </w:r>
      <w:r w:rsidRPr="00E90857">
        <w:rPr>
          <w:rFonts w:ascii="Book Antiqua" w:hAnsi="Book Antiqua"/>
          <w:color w:val="000000" w:themeColor="text1"/>
          <w:sz w:val="24"/>
          <w:szCs w:val="24"/>
        </w:rPr>
        <w:t xml:space="preserve"> 2016; </w:t>
      </w:r>
      <w:r w:rsidRPr="00E90857">
        <w:rPr>
          <w:rFonts w:ascii="Book Antiqua" w:hAnsi="Book Antiqua"/>
          <w:b/>
          <w:color w:val="000000" w:themeColor="text1"/>
          <w:sz w:val="24"/>
          <w:szCs w:val="24"/>
        </w:rPr>
        <w:t>151</w:t>
      </w:r>
      <w:r w:rsidRPr="00E90857">
        <w:rPr>
          <w:rFonts w:ascii="Book Antiqua" w:hAnsi="Book Antiqua"/>
          <w:color w:val="000000" w:themeColor="text1"/>
          <w:sz w:val="24"/>
          <w:szCs w:val="24"/>
        </w:rPr>
        <w:t>: 51-69.e14 [PMID: 27102658 DOI: 10.1053/j.gastro.2016.04.006]</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10 </w:t>
      </w:r>
      <w:proofErr w:type="spellStart"/>
      <w:r w:rsidRPr="00E90857">
        <w:rPr>
          <w:rFonts w:ascii="Book Antiqua" w:hAnsi="Book Antiqua"/>
          <w:b/>
          <w:color w:val="000000" w:themeColor="text1"/>
          <w:sz w:val="24"/>
          <w:szCs w:val="24"/>
        </w:rPr>
        <w:t>Malfertheiner</w:t>
      </w:r>
      <w:proofErr w:type="spellEnd"/>
      <w:r w:rsidRPr="00E90857">
        <w:rPr>
          <w:rFonts w:ascii="Book Antiqua" w:hAnsi="Book Antiqua"/>
          <w:b/>
          <w:color w:val="000000" w:themeColor="text1"/>
          <w:sz w:val="24"/>
          <w:szCs w:val="24"/>
        </w:rPr>
        <w:t xml:space="preserve"> P</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Megraud</w:t>
      </w:r>
      <w:proofErr w:type="spellEnd"/>
      <w:r w:rsidRPr="00E90857">
        <w:rPr>
          <w:rFonts w:ascii="Book Antiqua" w:hAnsi="Book Antiqua"/>
          <w:color w:val="000000" w:themeColor="text1"/>
          <w:sz w:val="24"/>
          <w:szCs w:val="24"/>
        </w:rPr>
        <w:t xml:space="preserve"> F, </w:t>
      </w:r>
      <w:proofErr w:type="spellStart"/>
      <w:r w:rsidRPr="00E90857">
        <w:rPr>
          <w:rFonts w:ascii="Book Antiqua" w:hAnsi="Book Antiqua"/>
          <w:color w:val="000000" w:themeColor="text1"/>
          <w:sz w:val="24"/>
          <w:szCs w:val="24"/>
        </w:rPr>
        <w:t>O'Morain</w:t>
      </w:r>
      <w:proofErr w:type="spellEnd"/>
      <w:r w:rsidRPr="00E90857">
        <w:rPr>
          <w:rFonts w:ascii="Book Antiqua" w:hAnsi="Book Antiqua"/>
          <w:color w:val="000000" w:themeColor="text1"/>
          <w:sz w:val="24"/>
          <w:szCs w:val="24"/>
        </w:rPr>
        <w:t xml:space="preserve"> CA, </w:t>
      </w:r>
      <w:proofErr w:type="spellStart"/>
      <w:r w:rsidRPr="00E90857">
        <w:rPr>
          <w:rFonts w:ascii="Book Antiqua" w:hAnsi="Book Antiqua"/>
          <w:color w:val="000000" w:themeColor="text1"/>
          <w:sz w:val="24"/>
          <w:szCs w:val="24"/>
        </w:rPr>
        <w:t>Gisbert</w:t>
      </w:r>
      <w:proofErr w:type="spellEnd"/>
      <w:r w:rsidRPr="00E90857">
        <w:rPr>
          <w:rFonts w:ascii="Book Antiqua" w:hAnsi="Book Antiqua"/>
          <w:color w:val="000000" w:themeColor="text1"/>
          <w:sz w:val="24"/>
          <w:szCs w:val="24"/>
        </w:rPr>
        <w:t xml:space="preserve"> JP, </w:t>
      </w:r>
      <w:proofErr w:type="spellStart"/>
      <w:r w:rsidRPr="00E90857">
        <w:rPr>
          <w:rFonts w:ascii="Book Antiqua" w:hAnsi="Book Antiqua"/>
          <w:color w:val="000000" w:themeColor="text1"/>
          <w:sz w:val="24"/>
          <w:szCs w:val="24"/>
        </w:rPr>
        <w:t>Kuipers</w:t>
      </w:r>
      <w:proofErr w:type="spellEnd"/>
      <w:r w:rsidRPr="00E90857">
        <w:rPr>
          <w:rFonts w:ascii="Book Antiqua" w:hAnsi="Book Antiqua"/>
          <w:color w:val="000000" w:themeColor="text1"/>
          <w:sz w:val="24"/>
          <w:szCs w:val="24"/>
        </w:rPr>
        <w:t xml:space="preserve"> EJ, Axon AT, </w:t>
      </w:r>
      <w:proofErr w:type="spellStart"/>
      <w:r w:rsidRPr="00E90857">
        <w:rPr>
          <w:rFonts w:ascii="Book Antiqua" w:hAnsi="Book Antiqua"/>
          <w:color w:val="000000" w:themeColor="text1"/>
          <w:sz w:val="24"/>
          <w:szCs w:val="24"/>
        </w:rPr>
        <w:t>Bazzoli</w:t>
      </w:r>
      <w:proofErr w:type="spellEnd"/>
      <w:r w:rsidRPr="00E90857">
        <w:rPr>
          <w:rFonts w:ascii="Book Antiqua" w:hAnsi="Book Antiqua"/>
          <w:color w:val="000000" w:themeColor="text1"/>
          <w:sz w:val="24"/>
          <w:szCs w:val="24"/>
        </w:rPr>
        <w:t xml:space="preserve"> F, </w:t>
      </w:r>
      <w:proofErr w:type="spellStart"/>
      <w:r w:rsidRPr="00E90857">
        <w:rPr>
          <w:rFonts w:ascii="Book Antiqua" w:hAnsi="Book Antiqua"/>
          <w:color w:val="000000" w:themeColor="text1"/>
          <w:sz w:val="24"/>
          <w:szCs w:val="24"/>
        </w:rPr>
        <w:t>Gasbarrini</w:t>
      </w:r>
      <w:proofErr w:type="spellEnd"/>
      <w:r w:rsidRPr="00E90857">
        <w:rPr>
          <w:rFonts w:ascii="Book Antiqua" w:hAnsi="Book Antiqua"/>
          <w:color w:val="000000" w:themeColor="text1"/>
          <w:sz w:val="24"/>
          <w:szCs w:val="24"/>
        </w:rPr>
        <w:t xml:space="preserve"> A, Atherton J, Graham DY, Hunt R, </w:t>
      </w:r>
      <w:proofErr w:type="spellStart"/>
      <w:r w:rsidRPr="00E90857">
        <w:rPr>
          <w:rFonts w:ascii="Book Antiqua" w:hAnsi="Book Antiqua"/>
          <w:color w:val="000000" w:themeColor="text1"/>
          <w:sz w:val="24"/>
          <w:szCs w:val="24"/>
        </w:rPr>
        <w:t>Moayyedi</w:t>
      </w:r>
      <w:proofErr w:type="spellEnd"/>
      <w:r w:rsidRPr="00E90857">
        <w:rPr>
          <w:rFonts w:ascii="Book Antiqua" w:hAnsi="Book Antiqua"/>
          <w:color w:val="000000" w:themeColor="text1"/>
          <w:sz w:val="24"/>
          <w:szCs w:val="24"/>
        </w:rPr>
        <w:t xml:space="preserve"> P, </w:t>
      </w:r>
      <w:proofErr w:type="spellStart"/>
      <w:r w:rsidRPr="00E90857">
        <w:rPr>
          <w:rFonts w:ascii="Book Antiqua" w:hAnsi="Book Antiqua"/>
          <w:color w:val="000000" w:themeColor="text1"/>
          <w:sz w:val="24"/>
          <w:szCs w:val="24"/>
        </w:rPr>
        <w:t>Rokkas</w:t>
      </w:r>
      <w:proofErr w:type="spellEnd"/>
      <w:r w:rsidRPr="00E90857">
        <w:rPr>
          <w:rFonts w:ascii="Book Antiqua" w:hAnsi="Book Antiqua"/>
          <w:color w:val="000000" w:themeColor="text1"/>
          <w:sz w:val="24"/>
          <w:szCs w:val="24"/>
        </w:rPr>
        <w:t xml:space="preserve"> T, </w:t>
      </w:r>
      <w:proofErr w:type="spellStart"/>
      <w:r w:rsidRPr="00E90857">
        <w:rPr>
          <w:rFonts w:ascii="Book Antiqua" w:hAnsi="Book Antiqua"/>
          <w:color w:val="000000" w:themeColor="text1"/>
          <w:sz w:val="24"/>
          <w:szCs w:val="24"/>
        </w:rPr>
        <w:t>Rugge</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Selgrad</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Suerbaum</w:t>
      </w:r>
      <w:proofErr w:type="spellEnd"/>
      <w:r w:rsidRPr="00E90857">
        <w:rPr>
          <w:rFonts w:ascii="Book Antiqua" w:hAnsi="Book Antiqua"/>
          <w:color w:val="000000" w:themeColor="text1"/>
          <w:sz w:val="24"/>
          <w:szCs w:val="24"/>
        </w:rPr>
        <w:t xml:space="preserve"> S, Sugano K, El-Omar EM; European Helicobacter and Microbiota Study Group and Consensus panel. </w:t>
      </w:r>
      <w:proofErr w:type="gramStart"/>
      <w:r w:rsidRPr="00E90857">
        <w:rPr>
          <w:rFonts w:ascii="Book Antiqua" w:hAnsi="Book Antiqua"/>
          <w:color w:val="000000" w:themeColor="text1"/>
          <w:sz w:val="24"/>
          <w:szCs w:val="24"/>
        </w:rPr>
        <w:t>Management of Helicobacter pylori infection-the Maastricht V/Florence Consensus Report.</w:t>
      </w:r>
      <w:proofErr w:type="gramEnd"/>
      <w:r w:rsidRPr="00E90857">
        <w:rPr>
          <w:rFonts w:ascii="Book Antiqua" w:hAnsi="Book Antiqua"/>
          <w:color w:val="000000" w:themeColor="text1"/>
          <w:sz w:val="24"/>
          <w:szCs w:val="24"/>
        </w:rPr>
        <w:t xml:space="preserve"> </w:t>
      </w:r>
      <w:r w:rsidRPr="00E90857">
        <w:rPr>
          <w:rFonts w:ascii="Book Antiqua" w:hAnsi="Book Antiqua"/>
          <w:i/>
          <w:color w:val="000000" w:themeColor="text1"/>
          <w:sz w:val="24"/>
          <w:szCs w:val="24"/>
        </w:rPr>
        <w:t>Gut</w:t>
      </w:r>
      <w:r w:rsidRPr="00E90857">
        <w:rPr>
          <w:rFonts w:ascii="Book Antiqua" w:hAnsi="Book Antiqua"/>
          <w:color w:val="000000" w:themeColor="text1"/>
          <w:sz w:val="24"/>
          <w:szCs w:val="24"/>
        </w:rPr>
        <w:t xml:space="preserve"> 2017; </w:t>
      </w:r>
      <w:r w:rsidRPr="00E90857">
        <w:rPr>
          <w:rFonts w:ascii="Book Antiqua" w:hAnsi="Book Antiqua"/>
          <w:b/>
          <w:color w:val="000000" w:themeColor="text1"/>
          <w:sz w:val="24"/>
          <w:szCs w:val="24"/>
        </w:rPr>
        <w:t>66</w:t>
      </w:r>
      <w:r w:rsidRPr="00E90857">
        <w:rPr>
          <w:rFonts w:ascii="Book Antiqua" w:hAnsi="Book Antiqua"/>
          <w:color w:val="000000" w:themeColor="text1"/>
          <w:sz w:val="24"/>
          <w:szCs w:val="24"/>
        </w:rPr>
        <w:t>: 6-30 [PMID: 27707777 DOI: 10.1136/gutjnl-2016-312288]</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11 </w:t>
      </w:r>
      <w:r w:rsidRPr="00E90857">
        <w:rPr>
          <w:rFonts w:ascii="Book Antiqua" w:hAnsi="Book Antiqua"/>
          <w:b/>
          <w:color w:val="000000" w:themeColor="text1"/>
          <w:sz w:val="24"/>
          <w:szCs w:val="24"/>
        </w:rPr>
        <w:t>Suzuki H</w:t>
      </w:r>
      <w:r w:rsidRPr="00E90857">
        <w:rPr>
          <w:rFonts w:ascii="Book Antiqua" w:hAnsi="Book Antiqua"/>
          <w:color w:val="000000" w:themeColor="text1"/>
          <w:sz w:val="24"/>
          <w:szCs w:val="24"/>
        </w:rPr>
        <w:t xml:space="preserve">, Mori H. World trends for H. pylori eradication therapy and gastric cancer prevention strategy by H. pylori test-and-treat. </w:t>
      </w:r>
      <w:r w:rsidRPr="00E90857">
        <w:rPr>
          <w:rFonts w:ascii="Book Antiqua" w:hAnsi="Book Antiqua"/>
          <w:i/>
          <w:color w:val="000000" w:themeColor="text1"/>
          <w:sz w:val="24"/>
          <w:szCs w:val="24"/>
        </w:rPr>
        <w:t xml:space="preserve">J </w:t>
      </w:r>
      <w:proofErr w:type="spellStart"/>
      <w:r w:rsidRPr="00E90857">
        <w:rPr>
          <w:rFonts w:ascii="Book Antiqua" w:hAnsi="Book Antiqua"/>
          <w:i/>
          <w:color w:val="000000" w:themeColor="text1"/>
          <w:sz w:val="24"/>
          <w:szCs w:val="24"/>
        </w:rPr>
        <w:t>Gastroenterol</w:t>
      </w:r>
      <w:proofErr w:type="spellEnd"/>
      <w:r w:rsidRPr="00E90857">
        <w:rPr>
          <w:rFonts w:ascii="Book Antiqua" w:hAnsi="Book Antiqua"/>
          <w:color w:val="000000" w:themeColor="text1"/>
          <w:sz w:val="24"/>
          <w:szCs w:val="24"/>
        </w:rPr>
        <w:t xml:space="preserve"> 2018; </w:t>
      </w:r>
      <w:r w:rsidRPr="00E90857">
        <w:rPr>
          <w:rFonts w:ascii="Book Antiqua" w:hAnsi="Book Antiqua"/>
          <w:b/>
          <w:color w:val="000000" w:themeColor="text1"/>
          <w:sz w:val="24"/>
          <w:szCs w:val="24"/>
        </w:rPr>
        <w:t>53</w:t>
      </w:r>
      <w:r w:rsidRPr="00E90857">
        <w:rPr>
          <w:rFonts w:ascii="Book Antiqua" w:hAnsi="Book Antiqua"/>
          <w:color w:val="000000" w:themeColor="text1"/>
          <w:sz w:val="24"/>
          <w:szCs w:val="24"/>
        </w:rPr>
        <w:t>: 354-361 [PMID: 29138921 DOI: 10.1007/s00535-017-1407-1]</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12 </w:t>
      </w:r>
      <w:r w:rsidRPr="00E90857">
        <w:rPr>
          <w:rFonts w:ascii="Book Antiqua" w:hAnsi="Book Antiqua"/>
          <w:b/>
          <w:color w:val="000000" w:themeColor="text1"/>
          <w:sz w:val="24"/>
          <w:szCs w:val="24"/>
        </w:rPr>
        <w:t>Liu WZ</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Xie</w:t>
      </w:r>
      <w:proofErr w:type="spellEnd"/>
      <w:r w:rsidRPr="00E90857">
        <w:rPr>
          <w:rFonts w:ascii="Book Antiqua" w:hAnsi="Book Antiqua"/>
          <w:color w:val="000000" w:themeColor="text1"/>
          <w:sz w:val="24"/>
          <w:szCs w:val="24"/>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sidRPr="00E90857">
        <w:rPr>
          <w:rFonts w:ascii="Book Antiqua" w:hAnsi="Book Antiqua"/>
          <w:i/>
          <w:color w:val="000000" w:themeColor="text1"/>
          <w:sz w:val="24"/>
          <w:szCs w:val="24"/>
        </w:rPr>
        <w:t>Helicobacter</w:t>
      </w:r>
      <w:r w:rsidRPr="00E90857">
        <w:rPr>
          <w:rFonts w:ascii="Book Antiqua" w:hAnsi="Book Antiqua"/>
          <w:color w:val="000000" w:themeColor="text1"/>
          <w:sz w:val="24"/>
          <w:szCs w:val="24"/>
        </w:rPr>
        <w:t xml:space="preserve"> 2018; </w:t>
      </w:r>
      <w:r w:rsidRPr="00E90857">
        <w:rPr>
          <w:rFonts w:ascii="Book Antiqua" w:hAnsi="Book Antiqua"/>
          <w:b/>
          <w:color w:val="000000" w:themeColor="text1"/>
          <w:sz w:val="24"/>
          <w:szCs w:val="24"/>
        </w:rPr>
        <w:t>23</w:t>
      </w:r>
      <w:r w:rsidRPr="00E90857">
        <w:rPr>
          <w:rFonts w:ascii="Book Antiqua" w:hAnsi="Book Antiqua"/>
          <w:color w:val="000000" w:themeColor="text1"/>
          <w:sz w:val="24"/>
          <w:szCs w:val="24"/>
        </w:rPr>
        <w:t>: e12475 [PMID: 29512258 DOI: 10.1111/hel.12475]</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13 </w:t>
      </w:r>
      <w:proofErr w:type="spellStart"/>
      <w:r w:rsidRPr="00E90857">
        <w:rPr>
          <w:rFonts w:ascii="Book Antiqua" w:hAnsi="Book Antiqua"/>
          <w:b/>
          <w:color w:val="000000" w:themeColor="text1"/>
          <w:sz w:val="24"/>
          <w:szCs w:val="24"/>
        </w:rPr>
        <w:t>Morilla</w:t>
      </w:r>
      <w:proofErr w:type="spellEnd"/>
      <w:r w:rsidRPr="00E90857">
        <w:rPr>
          <w:rFonts w:ascii="Book Antiqua" w:hAnsi="Book Antiqua"/>
          <w:b/>
          <w:color w:val="000000" w:themeColor="text1"/>
          <w:sz w:val="24"/>
          <w:szCs w:val="24"/>
        </w:rPr>
        <w:t xml:space="preserve"> AM</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Álvarez</w:t>
      </w:r>
      <w:proofErr w:type="spellEnd"/>
      <w:r w:rsidRPr="00E90857">
        <w:rPr>
          <w:rFonts w:ascii="Book Antiqua" w:hAnsi="Book Antiqua"/>
          <w:color w:val="000000" w:themeColor="text1"/>
          <w:sz w:val="24"/>
          <w:szCs w:val="24"/>
        </w:rPr>
        <w:t xml:space="preserve">-Argüelles ME, Duque JM, </w:t>
      </w:r>
      <w:proofErr w:type="spellStart"/>
      <w:r w:rsidRPr="00E90857">
        <w:rPr>
          <w:rFonts w:ascii="Book Antiqua" w:hAnsi="Book Antiqua"/>
          <w:color w:val="000000" w:themeColor="text1"/>
          <w:sz w:val="24"/>
          <w:szCs w:val="24"/>
        </w:rPr>
        <w:t>Armesto</w:t>
      </w:r>
      <w:proofErr w:type="spellEnd"/>
      <w:r w:rsidRPr="00E90857">
        <w:rPr>
          <w:rFonts w:ascii="Book Antiqua" w:hAnsi="Book Antiqua"/>
          <w:color w:val="000000" w:themeColor="text1"/>
          <w:sz w:val="24"/>
          <w:szCs w:val="24"/>
        </w:rPr>
        <w:t xml:space="preserve"> E, </w:t>
      </w:r>
      <w:proofErr w:type="spellStart"/>
      <w:r w:rsidRPr="00E90857">
        <w:rPr>
          <w:rFonts w:ascii="Book Antiqua" w:hAnsi="Book Antiqua"/>
          <w:color w:val="000000" w:themeColor="text1"/>
          <w:sz w:val="24"/>
          <w:szCs w:val="24"/>
        </w:rPr>
        <w:t>Villar</w:t>
      </w:r>
      <w:proofErr w:type="spellEnd"/>
      <w:r w:rsidRPr="00E90857">
        <w:rPr>
          <w:rFonts w:ascii="Book Antiqua" w:hAnsi="Book Antiqua"/>
          <w:color w:val="000000" w:themeColor="text1"/>
          <w:sz w:val="24"/>
          <w:szCs w:val="24"/>
        </w:rPr>
        <w:t xml:space="preserve"> H, </w:t>
      </w:r>
      <w:proofErr w:type="spellStart"/>
      <w:r w:rsidRPr="00E90857">
        <w:rPr>
          <w:rFonts w:ascii="Book Antiqua" w:hAnsi="Book Antiqua"/>
          <w:color w:val="000000" w:themeColor="text1"/>
          <w:sz w:val="24"/>
          <w:szCs w:val="24"/>
        </w:rPr>
        <w:t>Melón</w:t>
      </w:r>
      <w:proofErr w:type="spellEnd"/>
      <w:r w:rsidRPr="00E90857">
        <w:rPr>
          <w:rFonts w:ascii="Book Antiqua" w:hAnsi="Book Antiqua"/>
          <w:color w:val="000000" w:themeColor="text1"/>
          <w:sz w:val="24"/>
          <w:szCs w:val="24"/>
        </w:rPr>
        <w:t xml:space="preserve"> S. Primary antimicrobial resistance rates and prevalence of Helicobacter pylori infection in the north of Spain. </w:t>
      </w:r>
      <w:proofErr w:type="gramStart"/>
      <w:r w:rsidRPr="00E90857">
        <w:rPr>
          <w:rFonts w:ascii="Book Antiqua" w:hAnsi="Book Antiqua"/>
          <w:color w:val="000000" w:themeColor="text1"/>
          <w:sz w:val="24"/>
          <w:szCs w:val="24"/>
        </w:rPr>
        <w:t>A 13-year retrospective study.</w:t>
      </w:r>
      <w:proofErr w:type="gramEnd"/>
      <w:r w:rsidRPr="00E90857">
        <w:rPr>
          <w:rFonts w:ascii="Book Antiqua" w:hAnsi="Book Antiqua"/>
          <w:color w:val="000000" w:themeColor="text1"/>
          <w:sz w:val="24"/>
          <w:szCs w:val="24"/>
        </w:rPr>
        <w:t xml:space="preserve"> </w:t>
      </w:r>
      <w:proofErr w:type="spellStart"/>
      <w:r w:rsidRPr="00E90857">
        <w:rPr>
          <w:rFonts w:ascii="Book Antiqua" w:hAnsi="Book Antiqua"/>
          <w:i/>
          <w:color w:val="000000" w:themeColor="text1"/>
          <w:sz w:val="24"/>
          <w:szCs w:val="24"/>
        </w:rPr>
        <w:t>Gastroenterol</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Hepatol</w:t>
      </w:r>
      <w:proofErr w:type="spellEnd"/>
      <w:r w:rsidRPr="00E90857">
        <w:rPr>
          <w:rFonts w:ascii="Book Antiqua" w:hAnsi="Book Antiqua"/>
          <w:color w:val="000000" w:themeColor="text1"/>
          <w:sz w:val="24"/>
          <w:szCs w:val="24"/>
        </w:rPr>
        <w:t xml:space="preserve"> 2019; </w:t>
      </w:r>
      <w:r w:rsidRPr="00E90857">
        <w:rPr>
          <w:rFonts w:ascii="Book Antiqua" w:hAnsi="Book Antiqua"/>
          <w:b/>
          <w:color w:val="000000" w:themeColor="text1"/>
          <w:sz w:val="24"/>
          <w:szCs w:val="24"/>
        </w:rPr>
        <w:t>42</w:t>
      </w:r>
      <w:r w:rsidRPr="00E90857">
        <w:rPr>
          <w:rFonts w:ascii="Book Antiqua" w:hAnsi="Book Antiqua"/>
          <w:color w:val="000000" w:themeColor="text1"/>
          <w:sz w:val="24"/>
          <w:szCs w:val="24"/>
        </w:rPr>
        <w:t>: 476-485 [PMID: 31324461 DOI: 10.1016/j.gastrohep.2019.05.002]</w:t>
      </w:r>
    </w:p>
    <w:p w:rsidR="00950E1F" w:rsidRPr="00E90857" w:rsidRDefault="002E58F8">
      <w:pPr>
        <w:spacing w:line="360" w:lineRule="auto"/>
        <w:rPr>
          <w:rFonts w:ascii="Book Antiqua" w:hAnsi="Book Antiqua"/>
          <w:color w:val="000000" w:themeColor="text1"/>
          <w:sz w:val="24"/>
          <w:szCs w:val="24"/>
        </w:rPr>
      </w:pPr>
      <w:proofErr w:type="gramStart"/>
      <w:r w:rsidRPr="00E90857">
        <w:rPr>
          <w:rFonts w:ascii="Book Antiqua" w:hAnsi="Book Antiqua"/>
          <w:color w:val="000000" w:themeColor="text1"/>
          <w:sz w:val="24"/>
          <w:szCs w:val="24"/>
        </w:rPr>
        <w:lastRenderedPageBreak/>
        <w:t xml:space="preserve">14 </w:t>
      </w:r>
      <w:proofErr w:type="spellStart"/>
      <w:r w:rsidRPr="00E90857">
        <w:rPr>
          <w:rFonts w:ascii="Book Antiqua" w:hAnsi="Book Antiqua"/>
          <w:b/>
          <w:color w:val="000000" w:themeColor="text1"/>
          <w:sz w:val="24"/>
          <w:szCs w:val="24"/>
        </w:rPr>
        <w:t>Hashemi</w:t>
      </w:r>
      <w:proofErr w:type="spellEnd"/>
      <w:r w:rsidRPr="00E90857">
        <w:rPr>
          <w:rFonts w:ascii="Book Antiqua" w:hAnsi="Book Antiqua"/>
          <w:b/>
          <w:color w:val="000000" w:themeColor="text1"/>
          <w:sz w:val="24"/>
          <w:szCs w:val="24"/>
        </w:rPr>
        <w:t xml:space="preserve"> SJ</w:t>
      </w:r>
      <w:r w:rsidRPr="00E90857">
        <w:rPr>
          <w:rFonts w:ascii="Book Antiqua" w:hAnsi="Book Antiqua"/>
          <w:color w:val="000000" w:themeColor="text1"/>
          <w:sz w:val="24"/>
          <w:szCs w:val="24"/>
        </w:rPr>
        <w:t xml:space="preserve">, Sheikh AF, </w:t>
      </w:r>
      <w:proofErr w:type="spellStart"/>
      <w:r w:rsidRPr="00E90857">
        <w:rPr>
          <w:rFonts w:ascii="Book Antiqua" w:hAnsi="Book Antiqua"/>
          <w:color w:val="000000" w:themeColor="text1"/>
          <w:sz w:val="24"/>
          <w:szCs w:val="24"/>
        </w:rPr>
        <w:t>Goodarzi</w:t>
      </w:r>
      <w:proofErr w:type="spellEnd"/>
      <w:r w:rsidRPr="00E90857">
        <w:rPr>
          <w:rFonts w:ascii="Book Antiqua" w:hAnsi="Book Antiqua"/>
          <w:color w:val="000000" w:themeColor="text1"/>
          <w:sz w:val="24"/>
          <w:szCs w:val="24"/>
        </w:rPr>
        <w:t xml:space="preserve"> H, </w:t>
      </w:r>
      <w:proofErr w:type="spellStart"/>
      <w:r w:rsidRPr="00E90857">
        <w:rPr>
          <w:rFonts w:ascii="Book Antiqua" w:hAnsi="Book Antiqua"/>
          <w:color w:val="000000" w:themeColor="text1"/>
          <w:sz w:val="24"/>
          <w:szCs w:val="24"/>
        </w:rPr>
        <w:t>Yadyad</w:t>
      </w:r>
      <w:proofErr w:type="spellEnd"/>
      <w:r w:rsidRPr="00E90857">
        <w:rPr>
          <w:rFonts w:ascii="Book Antiqua" w:hAnsi="Book Antiqua"/>
          <w:color w:val="000000" w:themeColor="text1"/>
          <w:sz w:val="24"/>
          <w:szCs w:val="24"/>
        </w:rPr>
        <w:t xml:space="preserve"> MJ, </w:t>
      </w:r>
      <w:proofErr w:type="spellStart"/>
      <w:r w:rsidRPr="00E90857">
        <w:rPr>
          <w:rFonts w:ascii="Book Antiqua" w:hAnsi="Book Antiqua"/>
          <w:color w:val="000000" w:themeColor="text1"/>
          <w:sz w:val="24"/>
          <w:szCs w:val="24"/>
        </w:rPr>
        <w:t>Seyedian</w:t>
      </w:r>
      <w:proofErr w:type="spellEnd"/>
      <w:r w:rsidRPr="00E90857">
        <w:rPr>
          <w:rFonts w:ascii="Book Antiqua" w:hAnsi="Book Antiqua"/>
          <w:color w:val="000000" w:themeColor="text1"/>
          <w:sz w:val="24"/>
          <w:szCs w:val="24"/>
        </w:rPr>
        <w:t xml:space="preserve"> SS, </w:t>
      </w:r>
      <w:proofErr w:type="spellStart"/>
      <w:r w:rsidRPr="00E90857">
        <w:rPr>
          <w:rFonts w:ascii="Book Antiqua" w:hAnsi="Book Antiqua"/>
          <w:color w:val="000000" w:themeColor="text1"/>
          <w:sz w:val="24"/>
          <w:szCs w:val="24"/>
        </w:rPr>
        <w:t>Aslani</w:t>
      </w:r>
      <w:proofErr w:type="spellEnd"/>
      <w:r w:rsidRPr="00E90857">
        <w:rPr>
          <w:rFonts w:ascii="Book Antiqua" w:hAnsi="Book Antiqua"/>
          <w:color w:val="000000" w:themeColor="text1"/>
          <w:sz w:val="24"/>
          <w:szCs w:val="24"/>
        </w:rPr>
        <w:t xml:space="preserve"> S, </w:t>
      </w:r>
      <w:proofErr w:type="spellStart"/>
      <w:r w:rsidRPr="00E90857">
        <w:rPr>
          <w:rFonts w:ascii="Book Antiqua" w:hAnsi="Book Antiqua"/>
          <w:color w:val="000000" w:themeColor="text1"/>
          <w:sz w:val="24"/>
          <w:szCs w:val="24"/>
        </w:rPr>
        <w:t>Assarzadegan</w:t>
      </w:r>
      <w:proofErr w:type="spellEnd"/>
      <w:r w:rsidRPr="00E90857">
        <w:rPr>
          <w:rFonts w:ascii="Book Antiqua" w:hAnsi="Book Antiqua"/>
          <w:color w:val="000000" w:themeColor="text1"/>
          <w:sz w:val="24"/>
          <w:szCs w:val="24"/>
        </w:rPr>
        <w:t xml:space="preserve"> MA.</w:t>
      </w:r>
      <w:proofErr w:type="gramEnd"/>
      <w:r w:rsidRPr="00E90857">
        <w:rPr>
          <w:rFonts w:ascii="Book Antiqua" w:hAnsi="Book Antiqua"/>
          <w:color w:val="000000" w:themeColor="text1"/>
          <w:sz w:val="24"/>
          <w:szCs w:val="24"/>
        </w:rPr>
        <w:t xml:space="preserve"> Genetic basis for metronidazole and clarithromycin resistance in </w:t>
      </w:r>
      <w:r w:rsidRPr="00E90857">
        <w:rPr>
          <w:rFonts w:ascii="Book Antiqua" w:hAnsi="Book Antiqua"/>
          <w:i/>
          <w:color w:val="000000" w:themeColor="text1"/>
          <w:sz w:val="24"/>
          <w:szCs w:val="24"/>
        </w:rPr>
        <w:t>Helicobacter pylori</w:t>
      </w:r>
      <w:r w:rsidRPr="00E90857">
        <w:rPr>
          <w:rFonts w:ascii="Book Antiqua" w:hAnsi="Book Antiqua"/>
          <w:color w:val="000000" w:themeColor="text1"/>
          <w:sz w:val="24"/>
          <w:szCs w:val="24"/>
        </w:rPr>
        <w:t xml:space="preserve"> strains isolated from patients with gastroduodenal disorders. </w:t>
      </w:r>
      <w:r w:rsidRPr="00E90857">
        <w:rPr>
          <w:rFonts w:ascii="Book Antiqua" w:hAnsi="Book Antiqua"/>
          <w:i/>
          <w:color w:val="000000" w:themeColor="text1"/>
          <w:sz w:val="24"/>
          <w:szCs w:val="24"/>
        </w:rPr>
        <w:t>Infect Drug Resist</w:t>
      </w:r>
      <w:r w:rsidRPr="00E90857">
        <w:rPr>
          <w:rFonts w:ascii="Book Antiqua" w:hAnsi="Book Antiqua"/>
          <w:color w:val="000000" w:themeColor="text1"/>
          <w:sz w:val="24"/>
          <w:szCs w:val="24"/>
        </w:rPr>
        <w:t xml:space="preserve"> 2019; </w:t>
      </w:r>
      <w:r w:rsidRPr="00E90857">
        <w:rPr>
          <w:rFonts w:ascii="Book Antiqua" w:hAnsi="Book Antiqua"/>
          <w:b/>
          <w:color w:val="000000" w:themeColor="text1"/>
          <w:sz w:val="24"/>
          <w:szCs w:val="24"/>
        </w:rPr>
        <w:t>12</w:t>
      </w:r>
      <w:r w:rsidRPr="00E90857">
        <w:rPr>
          <w:rFonts w:ascii="Book Antiqua" w:hAnsi="Book Antiqua"/>
          <w:color w:val="000000" w:themeColor="text1"/>
          <w:sz w:val="24"/>
          <w:szCs w:val="24"/>
        </w:rPr>
        <w:t>: 535-543 [PMID: 30881059 DOI: 10.2147/IDR.S192942]</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15 </w:t>
      </w:r>
      <w:proofErr w:type="spellStart"/>
      <w:r w:rsidRPr="00E90857">
        <w:rPr>
          <w:rFonts w:ascii="Book Antiqua" w:hAnsi="Book Antiqua"/>
          <w:b/>
          <w:color w:val="000000" w:themeColor="text1"/>
          <w:sz w:val="24"/>
          <w:szCs w:val="24"/>
        </w:rPr>
        <w:t>Zabala</w:t>
      </w:r>
      <w:proofErr w:type="spellEnd"/>
      <w:r w:rsidRPr="00E90857">
        <w:rPr>
          <w:rFonts w:ascii="Book Antiqua" w:hAnsi="Book Antiqua"/>
          <w:b/>
          <w:color w:val="000000" w:themeColor="text1"/>
          <w:sz w:val="24"/>
          <w:szCs w:val="24"/>
        </w:rPr>
        <w:t xml:space="preserve"> </w:t>
      </w:r>
      <w:proofErr w:type="spellStart"/>
      <w:r w:rsidRPr="00E90857">
        <w:rPr>
          <w:rFonts w:ascii="Book Antiqua" w:hAnsi="Book Antiqua"/>
          <w:b/>
          <w:color w:val="000000" w:themeColor="text1"/>
          <w:sz w:val="24"/>
          <w:szCs w:val="24"/>
        </w:rPr>
        <w:t>Torrres</w:t>
      </w:r>
      <w:proofErr w:type="spellEnd"/>
      <w:r w:rsidRPr="00E90857">
        <w:rPr>
          <w:rFonts w:ascii="Book Antiqua" w:hAnsi="Book Antiqua"/>
          <w:b/>
          <w:color w:val="000000" w:themeColor="text1"/>
          <w:sz w:val="24"/>
          <w:szCs w:val="24"/>
        </w:rPr>
        <w:t xml:space="preserve"> B</w:t>
      </w:r>
      <w:r w:rsidRPr="00E90857">
        <w:rPr>
          <w:rFonts w:ascii="Book Antiqua" w:hAnsi="Book Antiqua"/>
          <w:color w:val="000000" w:themeColor="text1"/>
          <w:sz w:val="24"/>
          <w:szCs w:val="24"/>
        </w:rPr>
        <w:t xml:space="preserve">, Lucero Y, </w:t>
      </w:r>
      <w:proofErr w:type="spellStart"/>
      <w:r w:rsidRPr="00E90857">
        <w:rPr>
          <w:rFonts w:ascii="Book Antiqua" w:hAnsi="Book Antiqua"/>
          <w:color w:val="000000" w:themeColor="text1"/>
          <w:sz w:val="24"/>
          <w:szCs w:val="24"/>
        </w:rPr>
        <w:t>Lagomarcino</w:t>
      </w:r>
      <w:proofErr w:type="spellEnd"/>
      <w:r w:rsidRPr="00E90857">
        <w:rPr>
          <w:rFonts w:ascii="Book Antiqua" w:hAnsi="Book Antiqua"/>
          <w:color w:val="000000" w:themeColor="text1"/>
          <w:sz w:val="24"/>
          <w:szCs w:val="24"/>
        </w:rPr>
        <w:t xml:space="preserve"> AJ, </w:t>
      </w:r>
      <w:proofErr w:type="spellStart"/>
      <w:r w:rsidRPr="00E90857">
        <w:rPr>
          <w:rFonts w:ascii="Book Antiqua" w:hAnsi="Book Antiqua"/>
          <w:color w:val="000000" w:themeColor="text1"/>
          <w:sz w:val="24"/>
          <w:szCs w:val="24"/>
        </w:rPr>
        <w:t>Orellana-Manzano</w:t>
      </w:r>
      <w:proofErr w:type="spellEnd"/>
      <w:r w:rsidRPr="00E90857">
        <w:rPr>
          <w:rFonts w:ascii="Book Antiqua" w:hAnsi="Book Antiqua"/>
          <w:color w:val="000000" w:themeColor="text1"/>
          <w:sz w:val="24"/>
          <w:szCs w:val="24"/>
        </w:rPr>
        <w:t xml:space="preserve"> A, George S, Torres JP, </w:t>
      </w:r>
      <w:proofErr w:type="spellStart"/>
      <w:r w:rsidRPr="00E90857">
        <w:rPr>
          <w:rFonts w:ascii="Book Antiqua" w:hAnsi="Book Antiqua"/>
          <w:color w:val="000000" w:themeColor="text1"/>
          <w:sz w:val="24"/>
          <w:szCs w:val="24"/>
        </w:rPr>
        <w:t>O'Ryan</w:t>
      </w:r>
      <w:proofErr w:type="spellEnd"/>
      <w:r w:rsidRPr="00E90857">
        <w:rPr>
          <w:rFonts w:ascii="Book Antiqua" w:hAnsi="Book Antiqua"/>
          <w:color w:val="000000" w:themeColor="text1"/>
          <w:sz w:val="24"/>
          <w:szCs w:val="24"/>
        </w:rPr>
        <w:t xml:space="preserve"> M. Review: Prevalence and dynamics of Helicobacter pylori infection during childhood. </w:t>
      </w:r>
      <w:r w:rsidRPr="00E90857">
        <w:rPr>
          <w:rFonts w:ascii="Book Antiqua" w:hAnsi="Book Antiqua"/>
          <w:i/>
          <w:color w:val="000000" w:themeColor="text1"/>
          <w:sz w:val="24"/>
          <w:szCs w:val="24"/>
        </w:rPr>
        <w:t>Helicobacter</w:t>
      </w:r>
      <w:r w:rsidRPr="00E90857">
        <w:rPr>
          <w:rFonts w:ascii="Book Antiqua" w:hAnsi="Book Antiqua"/>
          <w:color w:val="000000" w:themeColor="text1"/>
          <w:sz w:val="24"/>
          <w:szCs w:val="24"/>
        </w:rPr>
        <w:t xml:space="preserve"> 2017; </w:t>
      </w:r>
      <w:r w:rsidRPr="00E90857">
        <w:rPr>
          <w:rFonts w:ascii="Book Antiqua" w:hAnsi="Book Antiqua"/>
          <w:b/>
          <w:color w:val="000000" w:themeColor="text1"/>
          <w:sz w:val="24"/>
          <w:szCs w:val="24"/>
        </w:rPr>
        <w:t>22</w:t>
      </w:r>
      <w:r w:rsidRPr="00E90857">
        <w:rPr>
          <w:rFonts w:ascii="Book Antiqua" w:hAnsi="Book Antiqua"/>
          <w:color w:val="000000" w:themeColor="text1"/>
          <w:sz w:val="24"/>
          <w:szCs w:val="24"/>
        </w:rPr>
        <w:t>: [PMID: 28643393 DOI: 10.1111/hel.12399]</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16 </w:t>
      </w:r>
      <w:proofErr w:type="spellStart"/>
      <w:r w:rsidRPr="00E90857">
        <w:rPr>
          <w:rFonts w:ascii="Book Antiqua" w:hAnsi="Book Antiqua"/>
          <w:b/>
          <w:color w:val="000000" w:themeColor="text1"/>
          <w:sz w:val="24"/>
          <w:szCs w:val="24"/>
        </w:rPr>
        <w:t>Agréus</w:t>
      </w:r>
      <w:proofErr w:type="spellEnd"/>
      <w:r w:rsidRPr="00E90857">
        <w:rPr>
          <w:rFonts w:ascii="Book Antiqua" w:hAnsi="Book Antiqua"/>
          <w:b/>
          <w:color w:val="000000" w:themeColor="text1"/>
          <w:sz w:val="24"/>
          <w:szCs w:val="24"/>
        </w:rPr>
        <w:t xml:space="preserve"> L</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Kuipers</w:t>
      </w:r>
      <w:proofErr w:type="spellEnd"/>
      <w:r w:rsidRPr="00E90857">
        <w:rPr>
          <w:rFonts w:ascii="Book Antiqua" w:hAnsi="Book Antiqua"/>
          <w:color w:val="000000" w:themeColor="text1"/>
          <w:sz w:val="24"/>
          <w:szCs w:val="24"/>
        </w:rPr>
        <w:t xml:space="preserve"> EJ, </w:t>
      </w:r>
      <w:proofErr w:type="spellStart"/>
      <w:r w:rsidRPr="00E90857">
        <w:rPr>
          <w:rFonts w:ascii="Book Antiqua" w:hAnsi="Book Antiqua"/>
          <w:color w:val="000000" w:themeColor="text1"/>
          <w:sz w:val="24"/>
          <w:szCs w:val="24"/>
        </w:rPr>
        <w:t>Kupcinskas</w:t>
      </w:r>
      <w:proofErr w:type="spellEnd"/>
      <w:r w:rsidRPr="00E90857">
        <w:rPr>
          <w:rFonts w:ascii="Book Antiqua" w:hAnsi="Book Antiqua"/>
          <w:color w:val="000000" w:themeColor="text1"/>
          <w:sz w:val="24"/>
          <w:szCs w:val="24"/>
        </w:rPr>
        <w:t xml:space="preserve"> L, </w:t>
      </w:r>
      <w:proofErr w:type="spellStart"/>
      <w:r w:rsidRPr="00E90857">
        <w:rPr>
          <w:rFonts w:ascii="Book Antiqua" w:hAnsi="Book Antiqua"/>
          <w:color w:val="000000" w:themeColor="text1"/>
          <w:sz w:val="24"/>
          <w:szCs w:val="24"/>
        </w:rPr>
        <w:t>Malfertheiner</w:t>
      </w:r>
      <w:proofErr w:type="spellEnd"/>
      <w:r w:rsidRPr="00E90857">
        <w:rPr>
          <w:rFonts w:ascii="Book Antiqua" w:hAnsi="Book Antiqua"/>
          <w:color w:val="000000" w:themeColor="text1"/>
          <w:sz w:val="24"/>
          <w:szCs w:val="24"/>
        </w:rPr>
        <w:t xml:space="preserve"> P, Di Mario F, </w:t>
      </w:r>
      <w:proofErr w:type="spellStart"/>
      <w:r w:rsidRPr="00E90857">
        <w:rPr>
          <w:rFonts w:ascii="Book Antiqua" w:hAnsi="Book Antiqua"/>
          <w:color w:val="000000" w:themeColor="text1"/>
          <w:sz w:val="24"/>
          <w:szCs w:val="24"/>
        </w:rPr>
        <w:t>Leja</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Mahachai</w:t>
      </w:r>
      <w:proofErr w:type="spellEnd"/>
      <w:r w:rsidRPr="00E90857">
        <w:rPr>
          <w:rFonts w:ascii="Book Antiqua" w:hAnsi="Book Antiqua"/>
          <w:color w:val="000000" w:themeColor="text1"/>
          <w:sz w:val="24"/>
          <w:szCs w:val="24"/>
        </w:rPr>
        <w:t xml:space="preserve"> V, </w:t>
      </w:r>
      <w:proofErr w:type="spellStart"/>
      <w:r w:rsidRPr="00E90857">
        <w:rPr>
          <w:rFonts w:ascii="Book Antiqua" w:hAnsi="Book Antiqua"/>
          <w:color w:val="000000" w:themeColor="text1"/>
          <w:sz w:val="24"/>
          <w:szCs w:val="24"/>
        </w:rPr>
        <w:t>Yaron</w:t>
      </w:r>
      <w:proofErr w:type="spellEnd"/>
      <w:r w:rsidRPr="00E90857">
        <w:rPr>
          <w:rFonts w:ascii="Book Antiqua" w:hAnsi="Book Antiqua"/>
          <w:color w:val="000000" w:themeColor="text1"/>
          <w:sz w:val="24"/>
          <w:szCs w:val="24"/>
        </w:rPr>
        <w:t xml:space="preserve"> N, van </w:t>
      </w:r>
      <w:proofErr w:type="spellStart"/>
      <w:r w:rsidRPr="00E90857">
        <w:rPr>
          <w:rFonts w:ascii="Book Antiqua" w:hAnsi="Book Antiqua"/>
          <w:color w:val="000000" w:themeColor="text1"/>
          <w:sz w:val="24"/>
          <w:szCs w:val="24"/>
        </w:rPr>
        <w:t>Oijen</w:t>
      </w:r>
      <w:proofErr w:type="spellEnd"/>
      <w:r w:rsidRPr="00E90857">
        <w:rPr>
          <w:rFonts w:ascii="Book Antiqua" w:hAnsi="Book Antiqua"/>
          <w:color w:val="000000" w:themeColor="text1"/>
          <w:sz w:val="24"/>
          <w:szCs w:val="24"/>
        </w:rPr>
        <w:t xml:space="preserve"> M, Perez </w:t>
      </w:r>
      <w:proofErr w:type="spellStart"/>
      <w:r w:rsidRPr="00E90857">
        <w:rPr>
          <w:rFonts w:ascii="Book Antiqua" w:hAnsi="Book Antiqua"/>
          <w:color w:val="000000" w:themeColor="text1"/>
          <w:sz w:val="24"/>
          <w:szCs w:val="24"/>
        </w:rPr>
        <w:t>Perez</w:t>
      </w:r>
      <w:proofErr w:type="spellEnd"/>
      <w:r w:rsidRPr="00E90857">
        <w:rPr>
          <w:rFonts w:ascii="Book Antiqua" w:hAnsi="Book Antiqua"/>
          <w:color w:val="000000" w:themeColor="text1"/>
          <w:sz w:val="24"/>
          <w:szCs w:val="24"/>
        </w:rPr>
        <w:t xml:space="preserve"> G, </w:t>
      </w:r>
      <w:proofErr w:type="spellStart"/>
      <w:r w:rsidRPr="00E90857">
        <w:rPr>
          <w:rFonts w:ascii="Book Antiqua" w:hAnsi="Book Antiqua"/>
          <w:color w:val="000000" w:themeColor="text1"/>
          <w:sz w:val="24"/>
          <w:szCs w:val="24"/>
        </w:rPr>
        <w:t>Rugge</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Ronkainen</w:t>
      </w:r>
      <w:proofErr w:type="spellEnd"/>
      <w:r w:rsidRPr="00E90857">
        <w:rPr>
          <w:rFonts w:ascii="Book Antiqua" w:hAnsi="Book Antiqua"/>
          <w:color w:val="000000" w:themeColor="text1"/>
          <w:sz w:val="24"/>
          <w:szCs w:val="24"/>
        </w:rPr>
        <w:t xml:space="preserve"> J, </w:t>
      </w:r>
      <w:proofErr w:type="spellStart"/>
      <w:r w:rsidRPr="00E90857">
        <w:rPr>
          <w:rFonts w:ascii="Book Antiqua" w:hAnsi="Book Antiqua"/>
          <w:color w:val="000000" w:themeColor="text1"/>
          <w:sz w:val="24"/>
          <w:szCs w:val="24"/>
        </w:rPr>
        <w:t>Salaspuro</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Sipponen</w:t>
      </w:r>
      <w:proofErr w:type="spellEnd"/>
      <w:r w:rsidRPr="00E90857">
        <w:rPr>
          <w:rFonts w:ascii="Book Antiqua" w:hAnsi="Book Antiqua"/>
          <w:color w:val="000000" w:themeColor="text1"/>
          <w:sz w:val="24"/>
          <w:szCs w:val="24"/>
        </w:rPr>
        <w:t xml:space="preserve"> P, Sugano K, Sung J. Rationale in diagnosis and screening of atrophic gastritis with stomach-specific plasma biomarkers. </w:t>
      </w:r>
      <w:proofErr w:type="spellStart"/>
      <w:r w:rsidRPr="00E90857">
        <w:rPr>
          <w:rFonts w:ascii="Book Antiqua" w:hAnsi="Book Antiqua"/>
          <w:i/>
          <w:color w:val="000000" w:themeColor="text1"/>
          <w:sz w:val="24"/>
          <w:szCs w:val="24"/>
        </w:rPr>
        <w:t>Scand</w:t>
      </w:r>
      <w:proofErr w:type="spellEnd"/>
      <w:r w:rsidRPr="00E90857">
        <w:rPr>
          <w:rFonts w:ascii="Book Antiqua" w:hAnsi="Book Antiqua"/>
          <w:i/>
          <w:color w:val="000000" w:themeColor="text1"/>
          <w:sz w:val="24"/>
          <w:szCs w:val="24"/>
        </w:rPr>
        <w:t xml:space="preserve"> J </w:t>
      </w:r>
      <w:proofErr w:type="spellStart"/>
      <w:r w:rsidRPr="00E90857">
        <w:rPr>
          <w:rFonts w:ascii="Book Antiqua" w:hAnsi="Book Antiqua"/>
          <w:i/>
          <w:color w:val="000000" w:themeColor="text1"/>
          <w:sz w:val="24"/>
          <w:szCs w:val="24"/>
        </w:rPr>
        <w:t>Gastroenterol</w:t>
      </w:r>
      <w:proofErr w:type="spellEnd"/>
      <w:r w:rsidRPr="00E90857">
        <w:rPr>
          <w:rFonts w:ascii="Book Antiqua" w:hAnsi="Book Antiqua"/>
          <w:color w:val="000000" w:themeColor="text1"/>
          <w:sz w:val="24"/>
          <w:szCs w:val="24"/>
        </w:rPr>
        <w:t xml:space="preserve"> 2012; </w:t>
      </w:r>
      <w:r w:rsidRPr="00E90857">
        <w:rPr>
          <w:rFonts w:ascii="Book Antiqua" w:hAnsi="Book Antiqua"/>
          <w:b/>
          <w:color w:val="000000" w:themeColor="text1"/>
          <w:sz w:val="24"/>
          <w:szCs w:val="24"/>
        </w:rPr>
        <w:t>47</w:t>
      </w:r>
      <w:r w:rsidRPr="00E90857">
        <w:rPr>
          <w:rFonts w:ascii="Book Antiqua" w:hAnsi="Book Antiqua"/>
          <w:color w:val="000000" w:themeColor="text1"/>
          <w:sz w:val="24"/>
          <w:szCs w:val="24"/>
        </w:rPr>
        <w:t>: 136-147 [PMID: 22242613 DOI: 10.3109/00365521.2011.645501]</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17 </w:t>
      </w:r>
      <w:proofErr w:type="spellStart"/>
      <w:r w:rsidRPr="00E90857">
        <w:rPr>
          <w:rFonts w:ascii="Book Antiqua" w:hAnsi="Book Antiqua"/>
          <w:b/>
          <w:color w:val="000000" w:themeColor="text1"/>
          <w:sz w:val="24"/>
          <w:szCs w:val="24"/>
        </w:rPr>
        <w:t>Tahara</w:t>
      </w:r>
      <w:proofErr w:type="spellEnd"/>
      <w:r w:rsidRPr="00E90857">
        <w:rPr>
          <w:rFonts w:ascii="Book Antiqua" w:hAnsi="Book Antiqua"/>
          <w:b/>
          <w:color w:val="000000" w:themeColor="text1"/>
          <w:sz w:val="24"/>
          <w:szCs w:val="24"/>
        </w:rPr>
        <w:t xml:space="preserve"> T</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Horiguchi</w:t>
      </w:r>
      <w:proofErr w:type="spellEnd"/>
      <w:r w:rsidRPr="00E90857">
        <w:rPr>
          <w:rFonts w:ascii="Book Antiqua" w:hAnsi="Book Antiqua"/>
          <w:color w:val="000000" w:themeColor="text1"/>
          <w:sz w:val="24"/>
          <w:szCs w:val="24"/>
        </w:rPr>
        <w:t xml:space="preserve"> N, Yamada H, Yoshida D, Terada T, Okubo M, </w:t>
      </w:r>
      <w:proofErr w:type="spellStart"/>
      <w:r w:rsidRPr="00E90857">
        <w:rPr>
          <w:rFonts w:ascii="Book Antiqua" w:hAnsi="Book Antiqua"/>
          <w:color w:val="000000" w:themeColor="text1"/>
          <w:sz w:val="24"/>
          <w:szCs w:val="24"/>
        </w:rPr>
        <w:t>Funasaka</w:t>
      </w:r>
      <w:proofErr w:type="spellEnd"/>
      <w:r w:rsidRPr="00E90857">
        <w:rPr>
          <w:rFonts w:ascii="Book Antiqua" w:hAnsi="Book Antiqua"/>
          <w:color w:val="000000" w:themeColor="text1"/>
          <w:sz w:val="24"/>
          <w:szCs w:val="24"/>
        </w:rPr>
        <w:t xml:space="preserve"> K, Nakagawa Y, Shibata T, </w:t>
      </w:r>
      <w:proofErr w:type="spellStart"/>
      <w:r w:rsidRPr="00E90857">
        <w:rPr>
          <w:rFonts w:ascii="Book Antiqua" w:hAnsi="Book Antiqua"/>
          <w:color w:val="000000" w:themeColor="text1"/>
          <w:sz w:val="24"/>
          <w:szCs w:val="24"/>
        </w:rPr>
        <w:t>Ohmiya</w:t>
      </w:r>
      <w:proofErr w:type="spellEnd"/>
      <w:r w:rsidRPr="00E90857">
        <w:rPr>
          <w:rFonts w:ascii="Book Antiqua" w:hAnsi="Book Antiqua"/>
          <w:color w:val="000000" w:themeColor="text1"/>
          <w:sz w:val="24"/>
          <w:szCs w:val="24"/>
        </w:rPr>
        <w:t xml:space="preserve"> N. Comparative study of magnifying narrow-band imaging and conventional white light endoscopy in the diagnosis of Helicobacter pylori status after eradication therapy. </w:t>
      </w:r>
      <w:r w:rsidRPr="00E90857">
        <w:rPr>
          <w:rFonts w:ascii="Book Antiqua" w:hAnsi="Book Antiqua"/>
          <w:i/>
          <w:color w:val="000000" w:themeColor="text1"/>
          <w:sz w:val="24"/>
          <w:szCs w:val="24"/>
        </w:rPr>
        <w:t>Medicine (Baltimore)</w:t>
      </w:r>
      <w:r w:rsidRPr="00E90857">
        <w:rPr>
          <w:rFonts w:ascii="Book Antiqua" w:hAnsi="Book Antiqua"/>
          <w:color w:val="000000" w:themeColor="text1"/>
          <w:sz w:val="24"/>
          <w:szCs w:val="24"/>
        </w:rPr>
        <w:t xml:space="preserve"> 2019; </w:t>
      </w:r>
      <w:r w:rsidRPr="00E90857">
        <w:rPr>
          <w:rFonts w:ascii="Book Antiqua" w:hAnsi="Book Antiqua"/>
          <w:b/>
          <w:color w:val="000000" w:themeColor="text1"/>
          <w:sz w:val="24"/>
          <w:szCs w:val="24"/>
        </w:rPr>
        <w:t>98</w:t>
      </w:r>
      <w:r w:rsidRPr="00E90857">
        <w:rPr>
          <w:rFonts w:ascii="Book Antiqua" w:hAnsi="Book Antiqua"/>
          <w:color w:val="000000" w:themeColor="text1"/>
          <w:sz w:val="24"/>
          <w:szCs w:val="24"/>
        </w:rPr>
        <w:t>: e17697 [PMID: 31725612 DOI: 10.1097/MD.0000000000017697]</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18 </w:t>
      </w:r>
      <w:r w:rsidRPr="00E90857">
        <w:rPr>
          <w:rFonts w:ascii="Book Antiqua" w:hAnsi="Book Antiqua"/>
          <w:b/>
          <w:color w:val="000000" w:themeColor="text1"/>
          <w:sz w:val="24"/>
          <w:szCs w:val="24"/>
        </w:rPr>
        <w:t>Murata H</w:t>
      </w:r>
      <w:r w:rsidRPr="00E90857">
        <w:rPr>
          <w:rFonts w:ascii="Book Antiqua" w:hAnsi="Book Antiqua"/>
          <w:color w:val="000000" w:themeColor="text1"/>
          <w:sz w:val="24"/>
          <w:szCs w:val="24"/>
        </w:rPr>
        <w:t xml:space="preserve">, Kawano S, Tsuji S, </w:t>
      </w:r>
      <w:proofErr w:type="spellStart"/>
      <w:r w:rsidRPr="00E90857">
        <w:rPr>
          <w:rFonts w:ascii="Book Antiqua" w:hAnsi="Book Antiqua"/>
          <w:color w:val="000000" w:themeColor="text1"/>
          <w:sz w:val="24"/>
          <w:szCs w:val="24"/>
        </w:rPr>
        <w:t>Tsujii</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Sawaoka</w:t>
      </w:r>
      <w:proofErr w:type="spellEnd"/>
      <w:r w:rsidRPr="00E90857">
        <w:rPr>
          <w:rFonts w:ascii="Book Antiqua" w:hAnsi="Book Antiqua"/>
          <w:color w:val="000000" w:themeColor="text1"/>
          <w:sz w:val="24"/>
          <w:szCs w:val="24"/>
        </w:rPr>
        <w:t xml:space="preserve"> H, </w:t>
      </w:r>
      <w:proofErr w:type="spellStart"/>
      <w:r w:rsidRPr="00E90857">
        <w:rPr>
          <w:rFonts w:ascii="Book Antiqua" w:hAnsi="Book Antiqua"/>
          <w:color w:val="000000" w:themeColor="text1"/>
          <w:sz w:val="24"/>
          <w:szCs w:val="24"/>
        </w:rPr>
        <w:t>Iijima</w:t>
      </w:r>
      <w:proofErr w:type="spellEnd"/>
      <w:r w:rsidRPr="00E90857">
        <w:rPr>
          <w:rFonts w:ascii="Book Antiqua" w:hAnsi="Book Antiqua"/>
          <w:color w:val="000000" w:themeColor="text1"/>
          <w:sz w:val="24"/>
          <w:szCs w:val="24"/>
        </w:rPr>
        <w:t xml:space="preserve"> H, Kawai N, Hori M. Evaluation of the </w:t>
      </w:r>
      <w:proofErr w:type="spellStart"/>
      <w:r w:rsidRPr="00E90857">
        <w:rPr>
          <w:rFonts w:ascii="Book Antiqua" w:hAnsi="Book Antiqua"/>
          <w:color w:val="000000" w:themeColor="text1"/>
          <w:sz w:val="24"/>
          <w:szCs w:val="24"/>
        </w:rPr>
        <w:t>PyloriTek</w:t>
      </w:r>
      <w:proofErr w:type="spellEnd"/>
      <w:r w:rsidRPr="00E90857">
        <w:rPr>
          <w:rFonts w:ascii="Book Antiqua" w:hAnsi="Book Antiqua"/>
          <w:color w:val="000000" w:themeColor="text1"/>
          <w:sz w:val="24"/>
          <w:szCs w:val="24"/>
        </w:rPr>
        <w:t xml:space="preserve"> test for detection of Helicobacter pylori infection in cases with and without eradication therapy. </w:t>
      </w:r>
      <w:r w:rsidRPr="00E90857">
        <w:rPr>
          <w:rFonts w:ascii="Book Antiqua" w:hAnsi="Book Antiqua"/>
          <w:i/>
          <w:color w:val="000000" w:themeColor="text1"/>
          <w:sz w:val="24"/>
          <w:szCs w:val="24"/>
        </w:rPr>
        <w:t xml:space="preserve">Am J </w:t>
      </w:r>
      <w:proofErr w:type="spellStart"/>
      <w:r w:rsidRPr="00E90857">
        <w:rPr>
          <w:rFonts w:ascii="Book Antiqua" w:hAnsi="Book Antiqua"/>
          <w:i/>
          <w:color w:val="000000" w:themeColor="text1"/>
          <w:sz w:val="24"/>
          <w:szCs w:val="24"/>
        </w:rPr>
        <w:t>Gastroenterol</w:t>
      </w:r>
      <w:proofErr w:type="spellEnd"/>
      <w:r w:rsidRPr="00E90857">
        <w:rPr>
          <w:rFonts w:ascii="Book Antiqua" w:hAnsi="Book Antiqua"/>
          <w:color w:val="000000" w:themeColor="text1"/>
          <w:sz w:val="24"/>
          <w:szCs w:val="24"/>
        </w:rPr>
        <w:t xml:space="preserve"> 1998; </w:t>
      </w:r>
      <w:r w:rsidRPr="00E90857">
        <w:rPr>
          <w:rFonts w:ascii="Book Antiqua" w:hAnsi="Book Antiqua"/>
          <w:b/>
          <w:color w:val="000000" w:themeColor="text1"/>
          <w:sz w:val="24"/>
          <w:szCs w:val="24"/>
        </w:rPr>
        <w:t>93</w:t>
      </w:r>
      <w:r w:rsidRPr="00E90857">
        <w:rPr>
          <w:rFonts w:ascii="Book Antiqua" w:hAnsi="Book Antiqua"/>
          <w:color w:val="000000" w:themeColor="text1"/>
          <w:sz w:val="24"/>
          <w:szCs w:val="24"/>
        </w:rPr>
        <w:t>: 2102-2105 [PMID: 9820380 DOI: 10.1016/S0002-9270(98)00482-1]</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19 </w:t>
      </w:r>
      <w:r w:rsidRPr="00E90857">
        <w:rPr>
          <w:rFonts w:ascii="Book Antiqua" w:hAnsi="Book Antiqua"/>
          <w:b/>
          <w:color w:val="000000" w:themeColor="text1"/>
          <w:sz w:val="24"/>
          <w:szCs w:val="24"/>
        </w:rPr>
        <w:t>Laine L</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Lewin</w:t>
      </w:r>
      <w:proofErr w:type="spellEnd"/>
      <w:r w:rsidRPr="00E90857">
        <w:rPr>
          <w:rFonts w:ascii="Book Antiqua" w:hAnsi="Book Antiqua"/>
          <w:color w:val="000000" w:themeColor="text1"/>
          <w:sz w:val="24"/>
          <w:szCs w:val="24"/>
        </w:rPr>
        <w:t xml:space="preserve"> DN, </w:t>
      </w:r>
      <w:proofErr w:type="spellStart"/>
      <w:r w:rsidRPr="00E90857">
        <w:rPr>
          <w:rFonts w:ascii="Book Antiqua" w:hAnsi="Book Antiqua"/>
          <w:color w:val="000000" w:themeColor="text1"/>
          <w:sz w:val="24"/>
          <w:szCs w:val="24"/>
        </w:rPr>
        <w:t>Naritoku</w:t>
      </w:r>
      <w:proofErr w:type="spellEnd"/>
      <w:r w:rsidRPr="00E90857">
        <w:rPr>
          <w:rFonts w:ascii="Book Antiqua" w:hAnsi="Book Antiqua"/>
          <w:color w:val="000000" w:themeColor="text1"/>
          <w:sz w:val="24"/>
          <w:szCs w:val="24"/>
        </w:rPr>
        <w:t xml:space="preserve"> W, Cohen H. Prospective comparison of H&amp;E, </w:t>
      </w:r>
      <w:proofErr w:type="spellStart"/>
      <w:r w:rsidRPr="00E90857">
        <w:rPr>
          <w:rFonts w:ascii="Book Antiqua" w:hAnsi="Book Antiqua"/>
          <w:color w:val="000000" w:themeColor="text1"/>
          <w:sz w:val="24"/>
          <w:szCs w:val="24"/>
        </w:rPr>
        <w:t>Giemsa</w:t>
      </w:r>
      <w:proofErr w:type="spellEnd"/>
      <w:r w:rsidRPr="00E90857">
        <w:rPr>
          <w:rFonts w:ascii="Book Antiqua" w:hAnsi="Book Antiqua"/>
          <w:color w:val="000000" w:themeColor="text1"/>
          <w:sz w:val="24"/>
          <w:szCs w:val="24"/>
        </w:rPr>
        <w:t xml:space="preserve">, and </w:t>
      </w:r>
      <w:proofErr w:type="spellStart"/>
      <w:r w:rsidRPr="00E90857">
        <w:rPr>
          <w:rFonts w:ascii="Book Antiqua" w:hAnsi="Book Antiqua"/>
          <w:color w:val="000000" w:themeColor="text1"/>
          <w:sz w:val="24"/>
          <w:szCs w:val="24"/>
        </w:rPr>
        <w:t>Genta</w:t>
      </w:r>
      <w:proofErr w:type="spellEnd"/>
      <w:r w:rsidRPr="00E90857">
        <w:rPr>
          <w:rFonts w:ascii="Book Antiqua" w:hAnsi="Book Antiqua"/>
          <w:color w:val="000000" w:themeColor="text1"/>
          <w:sz w:val="24"/>
          <w:szCs w:val="24"/>
        </w:rPr>
        <w:t xml:space="preserve"> stains for the diagnosis of Helicobacter pylori. </w:t>
      </w:r>
      <w:proofErr w:type="spellStart"/>
      <w:r w:rsidRPr="00E90857">
        <w:rPr>
          <w:rFonts w:ascii="Book Antiqua" w:hAnsi="Book Antiqua"/>
          <w:i/>
          <w:color w:val="000000" w:themeColor="text1"/>
          <w:sz w:val="24"/>
          <w:szCs w:val="24"/>
        </w:rPr>
        <w:t>Gastrointest</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Endosc</w:t>
      </w:r>
      <w:proofErr w:type="spellEnd"/>
      <w:r w:rsidRPr="00E90857">
        <w:rPr>
          <w:rFonts w:ascii="Book Antiqua" w:hAnsi="Book Antiqua"/>
          <w:color w:val="000000" w:themeColor="text1"/>
          <w:sz w:val="24"/>
          <w:szCs w:val="24"/>
        </w:rPr>
        <w:t xml:space="preserve"> 1997; </w:t>
      </w:r>
      <w:r w:rsidRPr="00E90857">
        <w:rPr>
          <w:rFonts w:ascii="Book Antiqua" w:hAnsi="Book Antiqua"/>
          <w:b/>
          <w:color w:val="000000" w:themeColor="text1"/>
          <w:sz w:val="24"/>
          <w:szCs w:val="24"/>
        </w:rPr>
        <w:t>45</w:t>
      </w:r>
      <w:r w:rsidRPr="00E90857">
        <w:rPr>
          <w:rFonts w:ascii="Book Antiqua" w:hAnsi="Book Antiqua"/>
          <w:color w:val="000000" w:themeColor="text1"/>
          <w:sz w:val="24"/>
          <w:szCs w:val="24"/>
        </w:rPr>
        <w:t>: 463-467 [PMID: 9199901 DOI: 10.1016/s0016-5107(97)70174-3]</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20 </w:t>
      </w:r>
      <w:proofErr w:type="spellStart"/>
      <w:r w:rsidRPr="00E90857">
        <w:rPr>
          <w:rFonts w:ascii="Book Antiqua" w:hAnsi="Book Antiqua"/>
          <w:b/>
          <w:color w:val="000000" w:themeColor="text1"/>
          <w:sz w:val="24"/>
          <w:szCs w:val="24"/>
        </w:rPr>
        <w:t>Ohara</w:t>
      </w:r>
      <w:proofErr w:type="spellEnd"/>
      <w:r w:rsidRPr="00E90857">
        <w:rPr>
          <w:rFonts w:ascii="Book Antiqua" w:hAnsi="Book Antiqua"/>
          <w:b/>
          <w:color w:val="000000" w:themeColor="text1"/>
          <w:sz w:val="24"/>
          <w:szCs w:val="24"/>
        </w:rPr>
        <w:t xml:space="preserve"> S</w:t>
      </w:r>
      <w:r w:rsidRPr="00E90857">
        <w:rPr>
          <w:rFonts w:ascii="Book Antiqua" w:hAnsi="Book Antiqua"/>
          <w:color w:val="000000" w:themeColor="text1"/>
          <w:sz w:val="24"/>
          <w:szCs w:val="24"/>
        </w:rPr>
        <w:t xml:space="preserve">, Kato M, Saito M, Fukuda S, Kato C, Hamada S, </w:t>
      </w:r>
      <w:proofErr w:type="spellStart"/>
      <w:r w:rsidRPr="00E90857">
        <w:rPr>
          <w:rFonts w:ascii="Book Antiqua" w:hAnsi="Book Antiqua"/>
          <w:color w:val="000000" w:themeColor="text1"/>
          <w:sz w:val="24"/>
          <w:szCs w:val="24"/>
        </w:rPr>
        <w:t>Nagashima</w:t>
      </w:r>
      <w:proofErr w:type="spellEnd"/>
      <w:r w:rsidRPr="00E90857">
        <w:rPr>
          <w:rFonts w:ascii="Book Antiqua" w:hAnsi="Book Antiqua"/>
          <w:color w:val="000000" w:themeColor="text1"/>
          <w:sz w:val="24"/>
          <w:szCs w:val="24"/>
        </w:rPr>
        <w:t xml:space="preserve"> R, </w:t>
      </w:r>
      <w:proofErr w:type="spellStart"/>
      <w:r w:rsidRPr="00E90857">
        <w:rPr>
          <w:rFonts w:ascii="Book Antiqua" w:hAnsi="Book Antiqua"/>
          <w:color w:val="000000" w:themeColor="text1"/>
          <w:sz w:val="24"/>
          <w:szCs w:val="24"/>
        </w:rPr>
        <w:lastRenderedPageBreak/>
        <w:t>Obara</w:t>
      </w:r>
      <w:proofErr w:type="spellEnd"/>
      <w:r w:rsidRPr="00E90857">
        <w:rPr>
          <w:rFonts w:ascii="Book Antiqua" w:hAnsi="Book Antiqua"/>
          <w:color w:val="000000" w:themeColor="text1"/>
          <w:sz w:val="24"/>
          <w:szCs w:val="24"/>
        </w:rPr>
        <w:t xml:space="preserve"> K, Suzuki M, Honda H, </w:t>
      </w:r>
      <w:proofErr w:type="spellStart"/>
      <w:r w:rsidRPr="00E90857">
        <w:rPr>
          <w:rFonts w:ascii="Book Antiqua" w:hAnsi="Book Antiqua"/>
          <w:color w:val="000000" w:themeColor="text1"/>
          <w:sz w:val="24"/>
          <w:szCs w:val="24"/>
        </w:rPr>
        <w:t>Asaka</w:t>
      </w:r>
      <w:proofErr w:type="spellEnd"/>
      <w:r w:rsidRPr="00E90857">
        <w:rPr>
          <w:rFonts w:ascii="Book Antiqua" w:hAnsi="Book Antiqua"/>
          <w:color w:val="000000" w:themeColor="text1"/>
          <w:sz w:val="24"/>
          <w:szCs w:val="24"/>
        </w:rPr>
        <w:t xml:space="preserve"> M, Toyota T. Comparison between a new 13C-urea breath test, using a film-coated tablet, and the conventional 13C-urea breath test for the detection of Helicobacter pylori infection. </w:t>
      </w:r>
      <w:r w:rsidRPr="00E90857">
        <w:rPr>
          <w:rFonts w:ascii="Book Antiqua" w:hAnsi="Book Antiqua"/>
          <w:i/>
          <w:color w:val="000000" w:themeColor="text1"/>
          <w:sz w:val="24"/>
          <w:szCs w:val="24"/>
        </w:rPr>
        <w:t xml:space="preserve">J </w:t>
      </w:r>
      <w:proofErr w:type="spellStart"/>
      <w:r w:rsidRPr="00E90857">
        <w:rPr>
          <w:rFonts w:ascii="Book Antiqua" w:hAnsi="Book Antiqua"/>
          <w:i/>
          <w:color w:val="000000" w:themeColor="text1"/>
          <w:sz w:val="24"/>
          <w:szCs w:val="24"/>
        </w:rPr>
        <w:t>Gastroenterol</w:t>
      </w:r>
      <w:proofErr w:type="spellEnd"/>
      <w:r w:rsidRPr="00E90857">
        <w:rPr>
          <w:rFonts w:ascii="Book Antiqua" w:hAnsi="Book Antiqua"/>
          <w:color w:val="000000" w:themeColor="text1"/>
          <w:sz w:val="24"/>
          <w:szCs w:val="24"/>
        </w:rPr>
        <w:t xml:space="preserve"> 2004; </w:t>
      </w:r>
      <w:r w:rsidRPr="00E90857">
        <w:rPr>
          <w:rFonts w:ascii="Book Antiqua" w:hAnsi="Book Antiqua"/>
          <w:b/>
          <w:color w:val="000000" w:themeColor="text1"/>
          <w:sz w:val="24"/>
          <w:szCs w:val="24"/>
        </w:rPr>
        <w:t>39</w:t>
      </w:r>
      <w:r w:rsidRPr="00E90857">
        <w:rPr>
          <w:rFonts w:ascii="Book Antiqua" w:hAnsi="Book Antiqua"/>
          <w:color w:val="000000" w:themeColor="text1"/>
          <w:sz w:val="24"/>
          <w:szCs w:val="24"/>
        </w:rPr>
        <w:t>: 621-628 [PMID: 15293131 DOI: 10.1007/s00535-004-1356-3]</w:t>
      </w:r>
    </w:p>
    <w:p w:rsidR="00950E1F" w:rsidRPr="00E90857" w:rsidRDefault="002E58F8">
      <w:pPr>
        <w:spacing w:line="360" w:lineRule="auto"/>
        <w:rPr>
          <w:rFonts w:ascii="Book Antiqua" w:hAnsi="Book Antiqua"/>
          <w:color w:val="000000" w:themeColor="text1"/>
          <w:sz w:val="24"/>
          <w:szCs w:val="24"/>
        </w:rPr>
      </w:pPr>
      <w:proofErr w:type="gramStart"/>
      <w:r w:rsidRPr="00E90857">
        <w:rPr>
          <w:rFonts w:ascii="Book Antiqua" w:hAnsi="Book Antiqua"/>
          <w:color w:val="000000" w:themeColor="text1"/>
          <w:sz w:val="24"/>
          <w:szCs w:val="24"/>
        </w:rPr>
        <w:t xml:space="preserve">21 </w:t>
      </w:r>
      <w:proofErr w:type="spellStart"/>
      <w:r w:rsidRPr="00E90857">
        <w:rPr>
          <w:rFonts w:ascii="Book Antiqua" w:hAnsi="Book Antiqua"/>
          <w:b/>
          <w:color w:val="000000" w:themeColor="text1"/>
          <w:sz w:val="24"/>
          <w:szCs w:val="24"/>
        </w:rPr>
        <w:t>Nurgalieva</w:t>
      </w:r>
      <w:proofErr w:type="spellEnd"/>
      <w:r w:rsidRPr="00E90857">
        <w:rPr>
          <w:rFonts w:ascii="Book Antiqua" w:hAnsi="Book Antiqua"/>
          <w:b/>
          <w:color w:val="000000" w:themeColor="text1"/>
          <w:sz w:val="24"/>
          <w:szCs w:val="24"/>
        </w:rPr>
        <w:t xml:space="preserve"> ZZ</w:t>
      </w:r>
      <w:r w:rsidRPr="00E90857">
        <w:rPr>
          <w:rFonts w:ascii="Book Antiqua" w:hAnsi="Book Antiqua"/>
          <w:color w:val="000000" w:themeColor="text1"/>
          <w:sz w:val="24"/>
          <w:szCs w:val="24"/>
        </w:rPr>
        <w:t>, Graham DY. Pearls and pitfalls of assessing Helicobacter pylori status.</w:t>
      </w:r>
      <w:proofErr w:type="gramEnd"/>
      <w:r w:rsidRPr="00E90857">
        <w:rPr>
          <w:rFonts w:ascii="Book Antiqua" w:hAnsi="Book Antiqua"/>
          <w:color w:val="000000" w:themeColor="text1"/>
          <w:sz w:val="24"/>
          <w:szCs w:val="24"/>
        </w:rPr>
        <w:t xml:space="preserve"> </w:t>
      </w:r>
      <w:r w:rsidRPr="00E90857">
        <w:rPr>
          <w:rFonts w:ascii="Book Antiqua" w:hAnsi="Book Antiqua"/>
          <w:i/>
          <w:color w:val="000000" w:themeColor="text1"/>
          <w:sz w:val="24"/>
          <w:szCs w:val="24"/>
        </w:rPr>
        <w:t>Dig Liver Dis</w:t>
      </w:r>
      <w:r w:rsidRPr="00E90857">
        <w:rPr>
          <w:rFonts w:ascii="Book Antiqua" w:hAnsi="Book Antiqua"/>
          <w:color w:val="000000" w:themeColor="text1"/>
          <w:sz w:val="24"/>
          <w:szCs w:val="24"/>
        </w:rPr>
        <w:t xml:space="preserve"> 2003; </w:t>
      </w:r>
      <w:r w:rsidRPr="00E90857">
        <w:rPr>
          <w:rFonts w:ascii="Book Antiqua" w:hAnsi="Book Antiqua"/>
          <w:b/>
          <w:color w:val="000000" w:themeColor="text1"/>
          <w:sz w:val="24"/>
          <w:szCs w:val="24"/>
        </w:rPr>
        <w:t>35</w:t>
      </w:r>
      <w:r w:rsidRPr="00E90857">
        <w:rPr>
          <w:rFonts w:ascii="Book Antiqua" w:hAnsi="Book Antiqua"/>
          <w:color w:val="000000" w:themeColor="text1"/>
          <w:sz w:val="24"/>
          <w:szCs w:val="24"/>
        </w:rPr>
        <w:t>: 375-377 [PMID: 12868671 DOI: 10.1016/S1590-8658(03)00166-X]</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22 </w:t>
      </w:r>
      <w:r w:rsidRPr="00E90857">
        <w:rPr>
          <w:rFonts w:ascii="Book Antiqua" w:hAnsi="Book Antiqua"/>
          <w:b/>
          <w:color w:val="000000" w:themeColor="text1"/>
          <w:sz w:val="24"/>
          <w:szCs w:val="24"/>
        </w:rPr>
        <w:t>Sato M</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Shimoyama</w:t>
      </w:r>
      <w:proofErr w:type="spellEnd"/>
      <w:r w:rsidRPr="00E90857">
        <w:rPr>
          <w:rFonts w:ascii="Book Antiqua" w:hAnsi="Book Antiqua"/>
          <w:color w:val="000000" w:themeColor="text1"/>
          <w:sz w:val="24"/>
          <w:szCs w:val="24"/>
        </w:rPr>
        <w:t xml:space="preserve"> T, Takahashi R, </w:t>
      </w:r>
      <w:proofErr w:type="spellStart"/>
      <w:r w:rsidRPr="00E90857">
        <w:rPr>
          <w:rFonts w:ascii="Book Antiqua" w:hAnsi="Book Antiqua"/>
          <w:color w:val="000000" w:themeColor="text1"/>
          <w:sz w:val="24"/>
          <w:szCs w:val="24"/>
        </w:rPr>
        <w:t>Kajiyama</w:t>
      </w:r>
      <w:proofErr w:type="spellEnd"/>
      <w:r w:rsidRPr="00E90857">
        <w:rPr>
          <w:rFonts w:ascii="Book Antiqua" w:hAnsi="Book Antiqua"/>
          <w:color w:val="000000" w:themeColor="text1"/>
          <w:sz w:val="24"/>
          <w:szCs w:val="24"/>
        </w:rPr>
        <w:t xml:space="preserve"> H, Sano Y, </w:t>
      </w:r>
      <w:proofErr w:type="spellStart"/>
      <w:r w:rsidRPr="00E90857">
        <w:rPr>
          <w:rFonts w:ascii="Book Antiqua" w:hAnsi="Book Antiqua"/>
          <w:color w:val="000000" w:themeColor="text1"/>
          <w:sz w:val="24"/>
          <w:szCs w:val="24"/>
        </w:rPr>
        <w:t>Sakaedani</w:t>
      </w:r>
      <w:proofErr w:type="spellEnd"/>
      <w:r w:rsidRPr="00E90857">
        <w:rPr>
          <w:rFonts w:ascii="Book Antiqua" w:hAnsi="Book Antiqua"/>
          <w:color w:val="000000" w:themeColor="text1"/>
          <w:sz w:val="24"/>
          <w:szCs w:val="24"/>
        </w:rPr>
        <w:t xml:space="preserve"> N, Kato A, Hirata H, Fukuda Y. </w:t>
      </w:r>
      <w:bookmarkStart w:id="87" w:name="OLE_LINK237"/>
      <w:bookmarkStart w:id="88" w:name="OLE_LINK238"/>
      <w:r w:rsidRPr="00E90857">
        <w:rPr>
          <w:rFonts w:ascii="Book Antiqua" w:hAnsi="Book Antiqua"/>
          <w:color w:val="000000" w:themeColor="text1"/>
          <w:sz w:val="24"/>
          <w:szCs w:val="24"/>
        </w:rPr>
        <w:t>Characterization and usefulness of stool antigen tests using a monoclonal antibody to Helicobacter pylori catalase.</w:t>
      </w:r>
      <w:bookmarkEnd w:id="87"/>
      <w:bookmarkEnd w:id="88"/>
      <w:r w:rsidRPr="00E90857">
        <w:rPr>
          <w:rFonts w:ascii="Book Antiqua" w:hAnsi="Book Antiqua"/>
          <w:color w:val="000000" w:themeColor="text1"/>
          <w:sz w:val="24"/>
          <w:szCs w:val="24"/>
        </w:rPr>
        <w:t xml:space="preserve"> </w:t>
      </w:r>
      <w:r w:rsidRPr="00E90857">
        <w:rPr>
          <w:rFonts w:ascii="Book Antiqua" w:hAnsi="Book Antiqua"/>
          <w:i/>
          <w:color w:val="000000" w:themeColor="text1"/>
          <w:sz w:val="24"/>
          <w:szCs w:val="24"/>
        </w:rPr>
        <w:t xml:space="preserve">J </w:t>
      </w:r>
      <w:proofErr w:type="spellStart"/>
      <w:r w:rsidRPr="00E90857">
        <w:rPr>
          <w:rFonts w:ascii="Book Antiqua" w:hAnsi="Book Antiqua"/>
          <w:i/>
          <w:color w:val="000000" w:themeColor="text1"/>
          <w:sz w:val="24"/>
          <w:szCs w:val="24"/>
        </w:rPr>
        <w:t>Gastroenterol</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Hepatol</w:t>
      </w:r>
      <w:proofErr w:type="spellEnd"/>
      <w:r w:rsidRPr="00E90857">
        <w:rPr>
          <w:rFonts w:ascii="Book Antiqua" w:hAnsi="Book Antiqua"/>
          <w:color w:val="000000" w:themeColor="text1"/>
          <w:sz w:val="24"/>
          <w:szCs w:val="24"/>
        </w:rPr>
        <w:t xml:space="preserve"> 2012; </w:t>
      </w:r>
      <w:r w:rsidRPr="00E90857">
        <w:rPr>
          <w:rFonts w:ascii="Book Antiqua" w:hAnsi="Book Antiqua"/>
          <w:b/>
          <w:color w:val="000000" w:themeColor="text1"/>
          <w:sz w:val="24"/>
          <w:szCs w:val="24"/>
        </w:rPr>
        <w:t xml:space="preserve">27 </w:t>
      </w:r>
      <w:proofErr w:type="spellStart"/>
      <w:r w:rsidRPr="00E90857">
        <w:rPr>
          <w:rFonts w:ascii="Book Antiqua" w:hAnsi="Book Antiqua"/>
          <w:b/>
          <w:color w:val="000000" w:themeColor="text1"/>
          <w:sz w:val="24"/>
          <w:szCs w:val="24"/>
        </w:rPr>
        <w:t>Suppl</w:t>
      </w:r>
      <w:proofErr w:type="spellEnd"/>
      <w:r w:rsidRPr="00E90857">
        <w:rPr>
          <w:rFonts w:ascii="Book Antiqua" w:hAnsi="Book Antiqua"/>
          <w:b/>
          <w:color w:val="000000" w:themeColor="text1"/>
          <w:sz w:val="24"/>
          <w:szCs w:val="24"/>
        </w:rPr>
        <w:t xml:space="preserve"> 3</w:t>
      </w:r>
      <w:r w:rsidRPr="00E90857">
        <w:rPr>
          <w:rFonts w:ascii="Book Antiqua" w:hAnsi="Book Antiqua"/>
          <w:color w:val="000000" w:themeColor="text1"/>
          <w:sz w:val="24"/>
          <w:szCs w:val="24"/>
        </w:rPr>
        <w:t xml:space="preserve">: 23-28 [PMID: </w:t>
      </w:r>
      <w:bookmarkStart w:id="89" w:name="OLE_LINK235"/>
      <w:bookmarkStart w:id="90" w:name="OLE_LINK236"/>
      <w:r w:rsidRPr="00E90857">
        <w:rPr>
          <w:rFonts w:ascii="Book Antiqua" w:hAnsi="Book Antiqua"/>
          <w:color w:val="000000" w:themeColor="text1"/>
          <w:sz w:val="24"/>
          <w:szCs w:val="24"/>
        </w:rPr>
        <w:t xml:space="preserve">22486867 </w:t>
      </w:r>
      <w:bookmarkEnd w:id="89"/>
      <w:bookmarkEnd w:id="90"/>
      <w:r w:rsidRPr="00E90857">
        <w:rPr>
          <w:rFonts w:ascii="Book Antiqua" w:hAnsi="Book Antiqua"/>
          <w:color w:val="000000" w:themeColor="text1"/>
          <w:sz w:val="24"/>
          <w:szCs w:val="24"/>
        </w:rPr>
        <w:t>DOI: 10.1111/j.1440-1746.2012.07066.x]</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23 </w:t>
      </w:r>
      <w:proofErr w:type="spellStart"/>
      <w:r w:rsidRPr="00E90857">
        <w:rPr>
          <w:rFonts w:ascii="Book Antiqua" w:hAnsi="Book Antiqua"/>
          <w:b/>
          <w:color w:val="000000" w:themeColor="text1"/>
          <w:sz w:val="24"/>
          <w:szCs w:val="24"/>
        </w:rPr>
        <w:t>Ohkusa</w:t>
      </w:r>
      <w:proofErr w:type="spellEnd"/>
      <w:r w:rsidRPr="00E90857">
        <w:rPr>
          <w:rFonts w:ascii="Book Antiqua" w:hAnsi="Book Antiqua"/>
          <w:b/>
          <w:color w:val="000000" w:themeColor="text1"/>
          <w:sz w:val="24"/>
          <w:szCs w:val="24"/>
        </w:rPr>
        <w:t xml:space="preserve"> T</w:t>
      </w:r>
      <w:r w:rsidRPr="00E90857">
        <w:rPr>
          <w:rFonts w:ascii="Book Antiqua" w:hAnsi="Book Antiqua"/>
          <w:color w:val="000000" w:themeColor="text1"/>
          <w:sz w:val="24"/>
          <w:szCs w:val="24"/>
        </w:rPr>
        <w:t xml:space="preserve">, Miwa H, Nomura T, </w:t>
      </w:r>
      <w:proofErr w:type="spellStart"/>
      <w:r w:rsidRPr="00E90857">
        <w:rPr>
          <w:rFonts w:ascii="Book Antiqua" w:hAnsi="Book Antiqua"/>
          <w:color w:val="000000" w:themeColor="text1"/>
          <w:sz w:val="24"/>
          <w:szCs w:val="24"/>
        </w:rPr>
        <w:t>Asaoka</w:t>
      </w:r>
      <w:proofErr w:type="spellEnd"/>
      <w:r w:rsidRPr="00E90857">
        <w:rPr>
          <w:rFonts w:ascii="Book Antiqua" w:hAnsi="Book Antiqua"/>
          <w:color w:val="000000" w:themeColor="text1"/>
          <w:sz w:val="24"/>
          <w:szCs w:val="24"/>
        </w:rPr>
        <w:t xml:space="preserve"> D, Kurosawa A, Sakamoto N, Abe S, </w:t>
      </w:r>
      <w:proofErr w:type="spellStart"/>
      <w:r w:rsidRPr="00E90857">
        <w:rPr>
          <w:rFonts w:ascii="Book Antiqua" w:hAnsi="Book Antiqua"/>
          <w:color w:val="000000" w:themeColor="text1"/>
          <w:sz w:val="24"/>
          <w:szCs w:val="24"/>
        </w:rPr>
        <w:t>Hojo</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Terai</w:t>
      </w:r>
      <w:proofErr w:type="spellEnd"/>
      <w:r w:rsidRPr="00E90857">
        <w:rPr>
          <w:rFonts w:ascii="Book Antiqua" w:hAnsi="Book Antiqua"/>
          <w:color w:val="000000" w:themeColor="text1"/>
          <w:sz w:val="24"/>
          <w:szCs w:val="24"/>
        </w:rPr>
        <w:t xml:space="preserve"> T, </w:t>
      </w:r>
      <w:proofErr w:type="spellStart"/>
      <w:r w:rsidRPr="00E90857">
        <w:rPr>
          <w:rFonts w:ascii="Book Antiqua" w:hAnsi="Book Antiqua"/>
          <w:color w:val="000000" w:themeColor="text1"/>
          <w:sz w:val="24"/>
          <w:szCs w:val="24"/>
        </w:rPr>
        <w:t>Ogihara</w:t>
      </w:r>
      <w:proofErr w:type="spellEnd"/>
      <w:r w:rsidRPr="00E90857">
        <w:rPr>
          <w:rFonts w:ascii="Book Antiqua" w:hAnsi="Book Antiqua"/>
          <w:color w:val="000000" w:themeColor="text1"/>
          <w:sz w:val="24"/>
          <w:szCs w:val="24"/>
        </w:rPr>
        <w:t xml:space="preserve"> T, Sato N. Improvement in serum pepsinogens and gastrin in long-term monitoring after eradication of Helicobacter pylori: comparison with H. pylori-negative patients. </w:t>
      </w:r>
      <w:r w:rsidRPr="00E90857">
        <w:rPr>
          <w:rFonts w:ascii="Book Antiqua" w:hAnsi="Book Antiqua"/>
          <w:i/>
          <w:color w:val="000000" w:themeColor="text1"/>
          <w:sz w:val="24"/>
          <w:szCs w:val="24"/>
        </w:rPr>
        <w:t xml:space="preserve">Aliment </w:t>
      </w:r>
      <w:proofErr w:type="spellStart"/>
      <w:r w:rsidRPr="00E90857">
        <w:rPr>
          <w:rFonts w:ascii="Book Antiqua" w:hAnsi="Book Antiqua"/>
          <w:i/>
          <w:color w:val="000000" w:themeColor="text1"/>
          <w:sz w:val="24"/>
          <w:szCs w:val="24"/>
        </w:rPr>
        <w:t>Pharmacol</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Ther</w:t>
      </w:r>
      <w:proofErr w:type="spellEnd"/>
      <w:r w:rsidRPr="00E90857">
        <w:rPr>
          <w:rFonts w:ascii="Book Antiqua" w:hAnsi="Book Antiqua"/>
          <w:color w:val="000000" w:themeColor="text1"/>
          <w:sz w:val="24"/>
          <w:szCs w:val="24"/>
        </w:rPr>
        <w:t xml:space="preserve"> 2004; </w:t>
      </w:r>
      <w:r w:rsidRPr="00E90857">
        <w:rPr>
          <w:rFonts w:ascii="Book Antiqua" w:hAnsi="Book Antiqua"/>
          <w:b/>
          <w:color w:val="000000" w:themeColor="text1"/>
          <w:sz w:val="24"/>
          <w:szCs w:val="24"/>
        </w:rPr>
        <w:t xml:space="preserve">20 </w:t>
      </w:r>
      <w:proofErr w:type="spellStart"/>
      <w:r w:rsidRPr="00E90857">
        <w:rPr>
          <w:rFonts w:ascii="Book Antiqua" w:hAnsi="Book Antiqua"/>
          <w:b/>
          <w:color w:val="000000" w:themeColor="text1"/>
          <w:sz w:val="24"/>
          <w:szCs w:val="24"/>
        </w:rPr>
        <w:t>Suppl</w:t>
      </w:r>
      <w:proofErr w:type="spellEnd"/>
      <w:r w:rsidRPr="00E90857">
        <w:rPr>
          <w:rFonts w:ascii="Book Antiqua" w:hAnsi="Book Antiqua"/>
          <w:b/>
          <w:color w:val="000000" w:themeColor="text1"/>
          <w:sz w:val="24"/>
          <w:szCs w:val="24"/>
        </w:rPr>
        <w:t xml:space="preserve"> 1</w:t>
      </w:r>
      <w:r w:rsidRPr="00E90857">
        <w:rPr>
          <w:rFonts w:ascii="Book Antiqua" w:hAnsi="Book Antiqua"/>
          <w:color w:val="000000" w:themeColor="text1"/>
          <w:sz w:val="24"/>
          <w:szCs w:val="24"/>
        </w:rPr>
        <w:t>: 25-32 [PMID: 15298602 DOI: 10.1111/j.1365-2036.2004.01970.x]</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24 </w:t>
      </w:r>
      <w:r w:rsidRPr="00E90857">
        <w:rPr>
          <w:rFonts w:ascii="Book Antiqua" w:hAnsi="Book Antiqua"/>
          <w:b/>
          <w:color w:val="000000" w:themeColor="text1"/>
          <w:sz w:val="24"/>
          <w:szCs w:val="24"/>
        </w:rPr>
        <w:t>Itoh T</w:t>
      </w:r>
      <w:r w:rsidRPr="00E90857">
        <w:rPr>
          <w:rFonts w:ascii="Book Antiqua" w:hAnsi="Book Antiqua"/>
          <w:color w:val="000000" w:themeColor="text1"/>
          <w:sz w:val="24"/>
          <w:szCs w:val="24"/>
        </w:rPr>
        <w:t xml:space="preserve">, Saito M, </w:t>
      </w:r>
      <w:proofErr w:type="spellStart"/>
      <w:r w:rsidRPr="00E90857">
        <w:rPr>
          <w:rFonts w:ascii="Book Antiqua" w:hAnsi="Book Antiqua"/>
          <w:color w:val="000000" w:themeColor="text1"/>
          <w:sz w:val="24"/>
          <w:szCs w:val="24"/>
        </w:rPr>
        <w:t>Marugami</w:t>
      </w:r>
      <w:proofErr w:type="spellEnd"/>
      <w:r w:rsidRPr="00E90857">
        <w:rPr>
          <w:rFonts w:ascii="Book Antiqua" w:hAnsi="Book Antiqua"/>
          <w:color w:val="000000" w:themeColor="text1"/>
          <w:sz w:val="24"/>
          <w:szCs w:val="24"/>
        </w:rPr>
        <w:t xml:space="preserve"> N, Hirai T, </w:t>
      </w:r>
      <w:proofErr w:type="spellStart"/>
      <w:r w:rsidRPr="00E90857">
        <w:rPr>
          <w:rFonts w:ascii="Book Antiqua" w:hAnsi="Book Antiqua"/>
          <w:color w:val="000000" w:themeColor="text1"/>
          <w:sz w:val="24"/>
          <w:szCs w:val="24"/>
        </w:rPr>
        <w:t>Marugami</w:t>
      </w:r>
      <w:proofErr w:type="spellEnd"/>
      <w:r w:rsidRPr="00E90857">
        <w:rPr>
          <w:rFonts w:ascii="Book Antiqua" w:hAnsi="Book Antiqua"/>
          <w:color w:val="000000" w:themeColor="text1"/>
          <w:sz w:val="24"/>
          <w:szCs w:val="24"/>
        </w:rPr>
        <w:t xml:space="preserve"> A, </w:t>
      </w:r>
      <w:proofErr w:type="spellStart"/>
      <w:r w:rsidRPr="00E90857">
        <w:rPr>
          <w:rFonts w:ascii="Book Antiqua" w:hAnsi="Book Antiqua"/>
          <w:color w:val="000000" w:themeColor="text1"/>
          <w:sz w:val="24"/>
          <w:szCs w:val="24"/>
        </w:rPr>
        <w:t>Takahama</w:t>
      </w:r>
      <w:proofErr w:type="spellEnd"/>
      <w:r w:rsidRPr="00E90857">
        <w:rPr>
          <w:rFonts w:ascii="Book Antiqua" w:hAnsi="Book Antiqua"/>
          <w:color w:val="000000" w:themeColor="text1"/>
          <w:sz w:val="24"/>
          <w:szCs w:val="24"/>
        </w:rPr>
        <w:t xml:space="preserve"> J, Tanaka T, </w:t>
      </w:r>
      <w:proofErr w:type="spellStart"/>
      <w:r w:rsidRPr="00E90857">
        <w:rPr>
          <w:rFonts w:ascii="Book Antiqua" w:hAnsi="Book Antiqua"/>
          <w:color w:val="000000" w:themeColor="text1"/>
          <w:sz w:val="24"/>
          <w:szCs w:val="24"/>
        </w:rPr>
        <w:t>Kichikawa</w:t>
      </w:r>
      <w:proofErr w:type="spellEnd"/>
      <w:r w:rsidRPr="00E90857">
        <w:rPr>
          <w:rFonts w:ascii="Book Antiqua" w:hAnsi="Book Antiqua"/>
          <w:color w:val="000000" w:themeColor="text1"/>
          <w:sz w:val="24"/>
          <w:szCs w:val="24"/>
        </w:rPr>
        <w:t xml:space="preserve"> K. Correlation between the ABC classification and radiological findings for assessing gastric cancer risk. </w:t>
      </w:r>
      <w:proofErr w:type="spellStart"/>
      <w:r w:rsidRPr="00E90857">
        <w:rPr>
          <w:rFonts w:ascii="Book Antiqua" w:hAnsi="Book Antiqua"/>
          <w:i/>
          <w:color w:val="000000" w:themeColor="text1"/>
          <w:sz w:val="24"/>
          <w:szCs w:val="24"/>
        </w:rPr>
        <w:t>Jpn</w:t>
      </w:r>
      <w:proofErr w:type="spellEnd"/>
      <w:r w:rsidRPr="00E90857">
        <w:rPr>
          <w:rFonts w:ascii="Book Antiqua" w:hAnsi="Book Antiqua"/>
          <w:i/>
          <w:color w:val="000000" w:themeColor="text1"/>
          <w:sz w:val="24"/>
          <w:szCs w:val="24"/>
        </w:rPr>
        <w:t xml:space="preserve"> J </w:t>
      </w:r>
      <w:proofErr w:type="spellStart"/>
      <w:r w:rsidRPr="00E90857">
        <w:rPr>
          <w:rFonts w:ascii="Book Antiqua" w:hAnsi="Book Antiqua"/>
          <w:i/>
          <w:color w:val="000000" w:themeColor="text1"/>
          <w:sz w:val="24"/>
          <w:szCs w:val="24"/>
        </w:rPr>
        <w:t>Radiol</w:t>
      </w:r>
      <w:proofErr w:type="spellEnd"/>
      <w:r w:rsidRPr="00E90857">
        <w:rPr>
          <w:rFonts w:ascii="Book Antiqua" w:hAnsi="Book Antiqua"/>
          <w:color w:val="000000" w:themeColor="text1"/>
          <w:sz w:val="24"/>
          <w:szCs w:val="24"/>
        </w:rPr>
        <w:t xml:space="preserve"> 2015; </w:t>
      </w:r>
      <w:r w:rsidRPr="00E90857">
        <w:rPr>
          <w:rFonts w:ascii="Book Antiqua" w:hAnsi="Book Antiqua"/>
          <w:b/>
          <w:color w:val="000000" w:themeColor="text1"/>
          <w:sz w:val="24"/>
          <w:szCs w:val="24"/>
        </w:rPr>
        <w:t>33</w:t>
      </w:r>
      <w:r w:rsidRPr="00E90857">
        <w:rPr>
          <w:rFonts w:ascii="Book Antiqua" w:hAnsi="Book Antiqua"/>
          <w:color w:val="000000" w:themeColor="text1"/>
          <w:sz w:val="24"/>
          <w:szCs w:val="24"/>
        </w:rPr>
        <w:t>: 636-644 [PMID: 26251239 DOI: 10.1007/s11604-015-0469-3]</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25 </w:t>
      </w:r>
      <w:r w:rsidRPr="00E90857">
        <w:rPr>
          <w:rFonts w:ascii="Book Antiqua" w:hAnsi="Book Antiqua"/>
          <w:b/>
          <w:color w:val="000000" w:themeColor="text1"/>
          <w:sz w:val="24"/>
          <w:szCs w:val="24"/>
        </w:rPr>
        <w:t>Chinese Society of Gastroenterology, Chinese Study Group on Helicobacter pylori.</w:t>
      </w:r>
      <w:r w:rsidRPr="00E90857">
        <w:rPr>
          <w:rFonts w:ascii="Book Antiqua" w:hAnsi="Book Antiqua"/>
          <w:color w:val="000000" w:themeColor="text1"/>
          <w:sz w:val="24"/>
          <w:szCs w:val="24"/>
        </w:rPr>
        <w:t xml:space="preserve">, Liu WZ, </w:t>
      </w:r>
      <w:proofErr w:type="spellStart"/>
      <w:r w:rsidRPr="00E90857">
        <w:rPr>
          <w:rFonts w:ascii="Book Antiqua" w:hAnsi="Book Antiqua"/>
          <w:color w:val="000000" w:themeColor="text1"/>
          <w:sz w:val="24"/>
          <w:szCs w:val="24"/>
        </w:rPr>
        <w:t>Xie</w:t>
      </w:r>
      <w:proofErr w:type="spellEnd"/>
      <w:r w:rsidRPr="00E90857">
        <w:rPr>
          <w:rFonts w:ascii="Book Antiqua" w:hAnsi="Book Antiqua"/>
          <w:color w:val="000000" w:themeColor="text1"/>
          <w:sz w:val="24"/>
          <w:szCs w:val="24"/>
        </w:rPr>
        <w:t xml:space="preserve"> Y, Cheng H, Lu NH, Hu FL, Zhang WD, Zhou LY, Chen Y, Zeng ZR, Wang CW, Xiao SD, Pan GZ, Hu PJ. Fourth Chinese National Consensus Report on the management of Helicobacter pylori infection. </w:t>
      </w:r>
      <w:r w:rsidRPr="00E90857">
        <w:rPr>
          <w:rFonts w:ascii="Book Antiqua" w:hAnsi="Book Antiqua"/>
          <w:i/>
          <w:color w:val="000000" w:themeColor="text1"/>
          <w:sz w:val="24"/>
          <w:szCs w:val="24"/>
        </w:rPr>
        <w:t>J Dig Dis</w:t>
      </w:r>
      <w:r w:rsidRPr="00E90857">
        <w:rPr>
          <w:rFonts w:ascii="Book Antiqua" w:hAnsi="Book Antiqua"/>
          <w:color w:val="000000" w:themeColor="text1"/>
          <w:sz w:val="24"/>
          <w:szCs w:val="24"/>
        </w:rPr>
        <w:t xml:space="preserve"> 2013; </w:t>
      </w:r>
      <w:r w:rsidRPr="00E90857">
        <w:rPr>
          <w:rFonts w:ascii="Book Antiqua" w:hAnsi="Book Antiqua"/>
          <w:b/>
          <w:color w:val="000000" w:themeColor="text1"/>
          <w:sz w:val="24"/>
          <w:szCs w:val="24"/>
        </w:rPr>
        <w:t>14</w:t>
      </w:r>
      <w:r w:rsidRPr="00E90857">
        <w:rPr>
          <w:rFonts w:ascii="Book Antiqua" w:hAnsi="Book Antiqua"/>
          <w:color w:val="000000" w:themeColor="text1"/>
          <w:sz w:val="24"/>
          <w:szCs w:val="24"/>
        </w:rPr>
        <w:t>: 211-221 [PMID: 23302262 DOI: 10.1111/1751-2980.12034]</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26 </w:t>
      </w:r>
      <w:r w:rsidRPr="00E90857">
        <w:rPr>
          <w:rFonts w:ascii="Book Antiqua" w:hAnsi="Book Antiqua"/>
          <w:b/>
          <w:color w:val="000000" w:themeColor="text1"/>
          <w:sz w:val="24"/>
          <w:szCs w:val="24"/>
        </w:rPr>
        <w:t>Hu Y</w:t>
      </w:r>
      <w:r w:rsidRPr="00E90857">
        <w:rPr>
          <w:rFonts w:ascii="Book Antiqua" w:hAnsi="Book Antiqua"/>
          <w:color w:val="000000" w:themeColor="text1"/>
          <w:sz w:val="24"/>
          <w:szCs w:val="24"/>
        </w:rPr>
        <w:t xml:space="preserve">, Zhu Y, Lu NH. </w:t>
      </w:r>
      <w:proofErr w:type="gramStart"/>
      <w:r w:rsidRPr="00E90857">
        <w:rPr>
          <w:rFonts w:ascii="Book Antiqua" w:hAnsi="Book Antiqua"/>
          <w:color w:val="000000" w:themeColor="text1"/>
          <w:sz w:val="24"/>
          <w:szCs w:val="24"/>
        </w:rPr>
        <w:t>Primary Antibiotic Resistance of Helicobacter pylori in China.</w:t>
      </w:r>
      <w:proofErr w:type="gramEnd"/>
      <w:r w:rsidRPr="00E90857">
        <w:rPr>
          <w:rFonts w:ascii="Book Antiqua" w:hAnsi="Book Antiqua"/>
          <w:color w:val="000000" w:themeColor="text1"/>
          <w:sz w:val="24"/>
          <w:szCs w:val="24"/>
        </w:rPr>
        <w:t xml:space="preserve"> </w:t>
      </w:r>
      <w:r w:rsidRPr="00E90857">
        <w:rPr>
          <w:rFonts w:ascii="Book Antiqua" w:hAnsi="Book Antiqua"/>
          <w:i/>
          <w:color w:val="000000" w:themeColor="text1"/>
          <w:sz w:val="24"/>
          <w:szCs w:val="24"/>
        </w:rPr>
        <w:t xml:space="preserve">Dig Dis </w:t>
      </w:r>
      <w:proofErr w:type="spellStart"/>
      <w:r w:rsidRPr="00E90857">
        <w:rPr>
          <w:rFonts w:ascii="Book Antiqua" w:hAnsi="Book Antiqua"/>
          <w:i/>
          <w:color w:val="000000" w:themeColor="text1"/>
          <w:sz w:val="24"/>
          <w:szCs w:val="24"/>
        </w:rPr>
        <w:t>Sci</w:t>
      </w:r>
      <w:proofErr w:type="spellEnd"/>
      <w:r w:rsidRPr="00E90857">
        <w:rPr>
          <w:rFonts w:ascii="Book Antiqua" w:hAnsi="Book Antiqua"/>
          <w:color w:val="000000" w:themeColor="text1"/>
          <w:sz w:val="24"/>
          <w:szCs w:val="24"/>
        </w:rPr>
        <w:t xml:space="preserve"> 2017; </w:t>
      </w:r>
      <w:r w:rsidRPr="00E90857">
        <w:rPr>
          <w:rFonts w:ascii="Book Antiqua" w:hAnsi="Book Antiqua"/>
          <w:b/>
          <w:color w:val="000000" w:themeColor="text1"/>
          <w:sz w:val="24"/>
          <w:szCs w:val="24"/>
        </w:rPr>
        <w:t>62</w:t>
      </w:r>
      <w:r w:rsidRPr="00E90857">
        <w:rPr>
          <w:rFonts w:ascii="Book Antiqua" w:hAnsi="Book Antiqua"/>
          <w:color w:val="000000" w:themeColor="text1"/>
          <w:sz w:val="24"/>
          <w:szCs w:val="24"/>
        </w:rPr>
        <w:t xml:space="preserve">: 1146-1154 [PMID: 28315035 DOI: </w:t>
      </w:r>
      <w:r w:rsidRPr="00E90857">
        <w:rPr>
          <w:rFonts w:ascii="Book Antiqua" w:hAnsi="Book Antiqua"/>
          <w:color w:val="000000" w:themeColor="text1"/>
          <w:sz w:val="24"/>
          <w:szCs w:val="24"/>
        </w:rPr>
        <w:lastRenderedPageBreak/>
        <w:t>10.1007/s10620-017-4536-8]</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27 </w:t>
      </w:r>
      <w:proofErr w:type="spellStart"/>
      <w:r w:rsidRPr="00E90857">
        <w:rPr>
          <w:rFonts w:ascii="Book Antiqua" w:hAnsi="Book Antiqua"/>
          <w:b/>
          <w:color w:val="000000" w:themeColor="text1"/>
          <w:sz w:val="24"/>
          <w:szCs w:val="24"/>
        </w:rPr>
        <w:t>Farzi</w:t>
      </w:r>
      <w:proofErr w:type="spellEnd"/>
      <w:r w:rsidRPr="00E90857">
        <w:rPr>
          <w:rFonts w:ascii="Book Antiqua" w:hAnsi="Book Antiqua"/>
          <w:b/>
          <w:color w:val="000000" w:themeColor="text1"/>
          <w:sz w:val="24"/>
          <w:szCs w:val="24"/>
        </w:rPr>
        <w:t xml:space="preserve"> N</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Yadegar</w:t>
      </w:r>
      <w:proofErr w:type="spellEnd"/>
      <w:r w:rsidRPr="00E90857">
        <w:rPr>
          <w:rFonts w:ascii="Book Antiqua" w:hAnsi="Book Antiqua"/>
          <w:color w:val="000000" w:themeColor="text1"/>
          <w:sz w:val="24"/>
          <w:szCs w:val="24"/>
        </w:rPr>
        <w:t xml:space="preserve"> A, </w:t>
      </w:r>
      <w:proofErr w:type="spellStart"/>
      <w:r w:rsidRPr="00E90857">
        <w:rPr>
          <w:rFonts w:ascii="Book Antiqua" w:hAnsi="Book Antiqua"/>
          <w:color w:val="000000" w:themeColor="text1"/>
          <w:sz w:val="24"/>
          <w:szCs w:val="24"/>
        </w:rPr>
        <w:t>Sadeghi</w:t>
      </w:r>
      <w:proofErr w:type="spellEnd"/>
      <w:r w:rsidRPr="00E90857">
        <w:rPr>
          <w:rFonts w:ascii="Book Antiqua" w:hAnsi="Book Antiqua"/>
          <w:color w:val="000000" w:themeColor="text1"/>
          <w:sz w:val="24"/>
          <w:szCs w:val="24"/>
        </w:rPr>
        <w:t xml:space="preserve"> A, </w:t>
      </w:r>
      <w:proofErr w:type="spellStart"/>
      <w:r w:rsidRPr="00E90857">
        <w:rPr>
          <w:rFonts w:ascii="Book Antiqua" w:hAnsi="Book Antiqua"/>
          <w:color w:val="000000" w:themeColor="text1"/>
          <w:sz w:val="24"/>
          <w:szCs w:val="24"/>
        </w:rPr>
        <w:t>Asadzadeh</w:t>
      </w:r>
      <w:proofErr w:type="spellEnd"/>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Aghdaei</w:t>
      </w:r>
      <w:proofErr w:type="spellEnd"/>
      <w:r w:rsidRPr="00E90857">
        <w:rPr>
          <w:rFonts w:ascii="Book Antiqua" w:hAnsi="Book Antiqua"/>
          <w:color w:val="000000" w:themeColor="text1"/>
          <w:sz w:val="24"/>
          <w:szCs w:val="24"/>
        </w:rPr>
        <w:t xml:space="preserve"> H, Marian Smith S, Raymond J, Suzuki H, </w:t>
      </w:r>
      <w:proofErr w:type="spellStart"/>
      <w:r w:rsidRPr="00E90857">
        <w:rPr>
          <w:rFonts w:ascii="Book Antiqua" w:hAnsi="Book Antiqua"/>
          <w:color w:val="000000" w:themeColor="text1"/>
          <w:sz w:val="24"/>
          <w:szCs w:val="24"/>
        </w:rPr>
        <w:t>Zali</w:t>
      </w:r>
      <w:proofErr w:type="spellEnd"/>
      <w:r w:rsidRPr="00E90857">
        <w:rPr>
          <w:rFonts w:ascii="Book Antiqua" w:hAnsi="Book Antiqua"/>
          <w:color w:val="000000" w:themeColor="text1"/>
          <w:sz w:val="24"/>
          <w:szCs w:val="24"/>
        </w:rPr>
        <w:t xml:space="preserve"> MR. High Prevalence of Antibiotic Resistance in Iranian </w:t>
      </w:r>
      <w:r w:rsidRPr="00E90857">
        <w:rPr>
          <w:rFonts w:ascii="Book Antiqua" w:hAnsi="Book Antiqua"/>
          <w:i/>
          <w:color w:val="000000" w:themeColor="text1"/>
          <w:sz w:val="24"/>
          <w:szCs w:val="24"/>
        </w:rPr>
        <w:t>Helicobacter pylori</w:t>
      </w:r>
      <w:r w:rsidRPr="00E90857">
        <w:rPr>
          <w:rFonts w:ascii="Book Antiqua" w:hAnsi="Book Antiqua"/>
          <w:color w:val="000000" w:themeColor="text1"/>
          <w:sz w:val="24"/>
          <w:szCs w:val="24"/>
        </w:rPr>
        <w:t xml:space="preserve"> Isolates: Importance of Functional and Mutational Analysis of Resistance Genes and Virulence Genotyping. </w:t>
      </w:r>
      <w:r w:rsidRPr="00E90857">
        <w:rPr>
          <w:rFonts w:ascii="Book Antiqua" w:hAnsi="Book Antiqua"/>
          <w:i/>
          <w:color w:val="000000" w:themeColor="text1"/>
          <w:sz w:val="24"/>
          <w:szCs w:val="24"/>
        </w:rPr>
        <w:t xml:space="preserve">J </w:t>
      </w:r>
      <w:proofErr w:type="spellStart"/>
      <w:r w:rsidRPr="00E90857">
        <w:rPr>
          <w:rFonts w:ascii="Book Antiqua" w:hAnsi="Book Antiqua"/>
          <w:i/>
          <w:color w:val="000000" w:themeColor="text1"/>
          <w:sz w:val="24"/>
          <w:szCs w:val="24"/>
        </w:rPr>
        <w:t>Clin</w:t>
      </w:r>
      <w:proofErr w:type="spellEnd"/>
      <w:r w:rsidRPr="00E90857">
        <w:rPr>
          <w:rFonts w:ascii="Book Antiqua" w:hAnsi="Book Antiqua"/>
          <w:i/>
          <w:color w:val="000000" w:themeColor="text1"/>
          <w:sz w:val="24"/>
          <w:szCs w:val="24"/>
        </w:rPr>
        <w:t xml:space="preserve"> Med</w:t>
      </w:r>
      <w:r w:rsidRPr="00E90857">
        <w:rPr>
          <w:rFonts w:ascii="Book Antiqua" w:hAnsi="Book Antiqua"/>
          <w:color w:val="000000" w:themeColor="text1"/>
          <w:sz w:val="24"/>
          <w:szCs w:val="24"/>
        </w:rPr>
        <w:t xml:space="preserve"> 2019; </w:t>
      </w:r>
      <w:r w:rsidRPr="00E90857">
        <w:rPr>
          <w:rFonts w:ascii="Book Antiqua" w:hAnsi="Book Antiqua"/>
          <w:b/>
          <w:color w:val="000000" w:themeColor="text1"/>
          <w:sz w:val="24"/>
          <w:szCs w:val="24"/>
        </w:rPr>
        <w:t>8</w:t>
      </w:r>
      <w:r w:rsidRPr="00E90857">
        <w:rPr>
          <w:rFonts w:ascii="Book Antiqua" w:hAnsi="Book Antiqua"/>
          <w:color w:val="000000" w:themeColor="text1"/>
          <w:sz w:val="24"/>
          <w:szCs w:val="24"/>
        </w:rPr>
        <w:t>: [PMID: 31744181 DOI: 10.3390/jcm8112004]</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28 </w:t>
      </w:r>
      <w:r w:rsidRPr="00E90857">
        <w:rPr>
          <w:rFonts w:ascii="Book Antiqua" w:hAnsi="Book Antiqua"/>
          <w:b/>
          <w:color w:val="000000" w:themeColor="text1"/>
          <w:sz w:val="24"/>
          <w:szCs w:val="24"/>
        </w:rPr>
        <w:t>Lee HJ</w:t>
      </w:r>
      <w:r w:rsidRPr="00E90857">
        <w:rPr>
          <w:rFonts w:ascii="Book Antiqua" w:hAnsi="Book Antiqua"/>
          <w:color w:val="000000" w:themeColor="text1"/>
          <w:sz w:val="24"/>
          <w:szCs w:val="24"/>
        </w:rPr>
        <w:t xml:space="preserve">, Kim JI, Lee JS, Jun EJ, Oh JH, Cheung DY, Chung WC, Kim BW, Kim SS. Concomitant therapy achieved the best eradication rate for Helicobacter pylori among various treatment strategies. </w:t>
      </w:r>
      <w:r w:rsidRPr="00E90857">
        <w:rPr>
          <w:rFonts w:ascii="Book Antiqua" w:hAnsi="Book Antiqua"/>
          <w:i/>
          <w:color w:val="000000" w:themeColor="text1"/>
          <w:sz w:val="24"/>
          <w:szCs w:val="24"/>
        </w:rPr>
        <w:t xml:space="preserve">World J </w:t>
      </w:r>
      <w:proofErr w:type="spellStart"/>
      <w:r w:rsidRPr="00E90857">
        <w:rPr>
          <w:rFonts w:ascii="Book Antiqua" w:hAnsi="Book Antiqua"/>
          <w:i/>
          <w:color w:val="000000" w:themeColor="text1"/>
          <w:sz w:val="24"/>
          <w:szCs w:val="24"/>
        </w:rPr>
        <w:t>Gastroenterol</w:t>
      </w:r>
      <w:proofErr w:type="spellEnd"/>
      <w:r w:rsidRPr="00E90857">
        <w:rPr>
          <w:rFonts w:ascii="Book Antiqua" w:hAnsi="Book Antiqua"/>
          <w:color w:val="000000" w:themeColor="text1"/>
          <w:sz w:val="24"/>
          <w:szCs w:val="24"/>
        </w:rPr>
        <w:t xml:space="preserve"> 2015; </w:t>
      </w:r>
      <w:r w:rsidRPr="00E90857">
        <w:rPr>
          <w:rFonts w:ascii="Book Antiqua" w:hAnsi="Book Antiqua"/>
          <w:b/>
          <w:color w:val="000000" w:themeColor="text1"/>
          <w:sz w:val="24"/>
          <w:szCs w:val="24"/>
        </w:rPr>
        <w:t>21</w:t>
      </w:r>
      <w:r w:rsidRPr="00E90857">
        <w:rPr>
          <w:rFonts w:ascii="Book Antiqua" w:hAnsi="Book Antiqua"/>
          <w:color w:val="000000" w:themeColor="text1"/>
          <w:sz w:val="24"/>
          <w:szCs w:val="24"/>
        </w:rPr>
        <w:t>: 351-359 [PMID: 25574111 DOI: 10.3748/wjg.v21.i1.351]</w:t>
      </w:r>
    </w:p>
    <w:p w:rsidR="00950E1F" w:rsidRPr="00E90857" w:rsidRDefault="002E58F8">
      <w:pPr>
        <w:spacing w:line="360" w:lineRule="auto"/>
        <w:rPr>
          <w:rFonts w:ascii="Book Antiqua" w:hAnsi="Book Antiqua"/>
          <w:color w:val="000000" w:themeColor="text1"/>
          <w:sz w:val="24"/>
          <w:szCs w:val="24"/>
        </w:rPr>
      </w:pPr>
      <w:proofErr w:type="gramStart"/>
      <w:r w:rsidRPr="00E90857">
        <w:rPr>
          <w:rFonts w:ascii="Book Antiqua" w:hAnsi="Book Antiqua"/>
          <w:color w:val="000000" w:themeColor="text1"/>
          <w:sz w:val="24"/>
          <w:szCs w:val="24"/>
        </w:rPr>
        <w:t xml:space="preserve">29 </w:t>
      </w:r>
      <w:proofErr w:type="spellStart"/>
      <w:r w:rsidRPr="00E90857">
        <w:rPr>
          <w:rFonts w:ascii="Book Antiqua" w:hAnsi="Book Antiqua"/>
          <w:b/>
          <w:color w:val="000000" w:themeColor="text1"/>
          <w:sz w:val="24"/>
          <w:szCs w:val="24"/>
        </w:rPr>
        <w:t>Gisbert</w:t>
      </w:r>
      <w:proofErr w:type="spellEnd"/>
      <w:r w:rsidRPr="00E90857">
        <w:rPr>
          <w:rFonts w:ascii="Book Antiqua" w:hAnsi="Book Antiqua"/>
          <w:b/>
          <w:color w:val="000000" w:themeColor="text1"/>
          <w:sz w:val="24"/>
          <w:szCs w:val="24"/>
        </w:rPr>
        <w:t xml:space="preserve"> JP</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Calvet</w:t>
      </w:r>
      <w:proofErr w:type="spellEnd"/>
      <w:r w:rsidRPr="00E90857">
        <w:rPr>
          <w:rFonts w:ascii="Book Antiqua" w:hAnsi="Book Antiqua"/>
          <w:color w:val="000000" w:themeColor="text1"/>
          <w:sz w:val="24"/>
          <w:szCs w:val="24"/>
        </w:rPr>
        <w:t xml:space="preserve"> X. Update on non-bismuth quadruple (concomitant) therapy for eradication of Helicobacter pylori.</w:t>
      </w:r>
      <w:proofErr w:type="gramEnd"/>
      <w:r w:rsidRPr="00E90857">
        <w:rPr>
          <w:rFonts w:ascii="Book Antiqua" w:hAnsi="Book Antiqua"/>
          <w:color w:val="000000" w:themeColor="text1"/>
          <w:sz w:val="24"/>
          <w:szCs w:val="24"/>
        </w:rPr>
        <w:t xml:space="preserve"> </w:t>
      </w:r>
      <w:proofErr w:type="spellStart"/>
      <w:r w:rsidRPr="00E90857">
        <w:rPr>
          <w:rFonts w:ascii="Book Antiqua" w:hAnsi="Book Antiqua"/>
          <w:i/>
          <w:color w:val="000000" w:themeColor="text1"/>
          <w:sz w:val="24"/>
          <w:szCs w:val="24"/>
        </w:rPr>
        <w:t>Clin</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Exp</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Gastroenterol</w:t>
      </w:r>
      <w:proofErr w:type="spellEnd"/>
      <w:r w:rsidRPr="00E90857">
        <w:rPr>
          <w:rFonts w:ascii="Book Antiqua" w:hAnsi="Book Antiqua"/>
          <w:color w:val="000000" w:themeColor="text1"/>
          <w:sz w:val="24"/>
          <w:szCs w:val="24"/>
        </w:rPr>
        <w:t xml:space="preserve"> 2012; </w:t>
      </w:r>
      <w:r w:rsidRPr="00E90857">
        <w:rPr>
          <w:rFonts w:ascii="Book Antiqua" w:hAnsi="Book Antiqua"/>
          <w:b/>
          <w:color w:val="000000" w:themeColor="text1"/>
          <w:sz w:val="24"/>
          <w:szCs w:val="24"/>
        </w:rPr>
        <w:t>5</w:t>
      </w:r>
      <w:r w:rsidRPr="00E90857">
        <w:rPr>
          <w:rFonts w:ascii="Book Antiqua" w:hAnsi="Book Antiqua"/>
          <w:color w:val="000000" w:themeColor="text1"/>
          <w:sz w:val="24"/>
          <w:szCs w:val="24"/>
        </w:rPr>
        <w:t xml:space="preserve">: 23-34 [PMID: </w:t>
      </w:r>
      <w:bookmarkStart w:id="91" w:name="OLE_LINK239"/>
      <w:bookmarkStart w:id="92" w:name="OLE_LINK240"/>
      <w:r w:rsidRPr="00E90857">
        <w:rPr>
          <w:rFonts w:ascii="Book Antiqua" w:hAnsi="Book Antiqua"/>
          <w:color w:val="000000" w:themeColor="text1"/>
          <w:sz w:val="24"/>
          <w:szCs w:val="24"/>
        </w:rPr>
        <w:t xml:space="preserve">22457599 </w:t>
      </w:r>
      <w:bookmarkEnd w:id="91"/>
      <w:bookmarkEnd w:id="92"/>
      <w:r w:rsidRPr="00E90857">
        <w:rPr>
          <w:rFonts w:ascii="Book Antiqua" w:hAnsi="Book Antiqua"/>
          <w:color w:val="000000" w:themeColor="text1"/>
          <w:sz w:val="24"/>
          <w:szCs w:val="24"/>
        </w:rPr>
        <w:t>DOI: 10.2147/CEG.S25419]</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30 </w:t>
      </w:r>
      <w:r w:rsidRPr="00E90857">
        <w:rPr>
          <w:rFonts w:ascii="Book Antiqua" w:hAnsi="Book Antiqua"/>
          <w:b/>
          <w:color w:val="000000" w:themeColor="text1"/>
          <w:sz w:val="24"/>
          <w:szCs w:val="24"/>
        </w:rPr>
        <w:t>Lim JH</w:t>
      </w:r>
      <w:r w:rsidRPr="00E90857">
        <w:rPr>
          <w:rFonts w:ascii="Book Antiqua" w:hAnsi="Book Antiqua"/>
          <w:color w:val="000000" w:themeColor="text1"/>
          <w:sz w:val="24"/>
          <w:szCs w:val="24"/>
        </w:rPr>
        <w:t xml:space="preserve">, Lee DH, Choi C, Lee ST, Kim N, </w:t>
      </w:r>
      <w:proofErr w:type="spellStart"/>
      <w:r w:rsidRPr="00E90857">
        <w:rPr>
          <w:rFonts w:ascii="Book Antiqua" w:hAnsi="Book Antiqua"/>
          <w:color w:val="000000" w:themeColor="text1"/>
          <w:sz w:val="24"/>
          <w:szCs w:val="24"/>
        </w:rPr>
        <w:t>Jeong</w:t>
      </w:r>
      <w:proofErr w:type="spellEnd"/>
      <w:r w:rsidRPr="00E90857">
        <w:rPr>
          <w:rFonts w:ascii="Book Antiqua" w:hAnsi="Book Antiqua"/>
          <w:color w:val="000000" w:themeColor="text1"/>
          <w:sz w:val="24"/>
          <w:szCs w:val="24"/>
        </w:rPr>
        <w:t xml:space="preserve"> SH, Kim JW, Hwang JH, Park YS, Lee SH, Shin CM, Jo HJ, Jang ES, Song Is, Jung HC. Clinical outcomes of two-week sequential and concomitant therapies for Helicobacter pylori eradication: a randomized pilot study. </w:t>
      </w:r>
      <w:r w:rsidRPr="00E90857">
        <w:rPr>
          <w:rFonts w:ascii="Book Antiqua" w:hAnsi="Book Antiqua"/>
          <w:i/>
          <w:color w:val="000000" w:themeColor="text1"/>
          <w:sz w:val="24"/>
          <w:szCs w:val="24"/>
        </w:rPr>
        <w:t>Helicobacter</w:t>
      </w:r>
      <w:r w:rsidRPr="00E90857">
        <w:rPr>
          <w:rFonts w:ascii="Book Antiqua" w:hAnsi="Book Antiqua"/>
          <w:color w:val="000000" w:themeColor="text1"/>
          <w:sz w:val="24"/>
          <w:szCs w:val="24"/>
        </w:rPr>
        <w:t xml:space="preserve"> 2013; </w:t>
      </w:r>
      <w:r w:rsidRPr="00E90857">
        <w:rPr>
          <w:rFonts w:ascii="Book Antiqua" w:hAnsi="Book Antiqua"/>
          <w:b/>
          <w:color w:val="000000" w:themeColor="text1"/>
          <w:sz w:val="24"/>
          <w:szCs w:val="24"/>
        </w:rPr>
        <w:t>18</w:t>
      </w:r>
      <w:r w:rsidRPr="00E90857">
        <w:rPr>
          <w:rFonts w:ascii="Book Antiqua" w:hAnsi="Book Antiqua"/>
          <w:color w:val="000000" w:themeColor="text1"/>
          <w:sz w:val="24"/>
          <w:szCs w:val="24"/>
        </w:rPr>
        <w:t>: 180-186 [PMID: 23305083 DOI: 10.1111/hel.12034]</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31 </w:t>
      </w:r>
      <w:proofErr w:type="spellStart"/>
      <w:r w:rsidRPr="00E90857">
        <w:rPr>
          <w:rFonts w:ascii="Book Antiqua" w:hAnsi="Book Antiqua"/>
          <w:b/>
          <w:color w:val="000000" w:themeColor="text1"/>
          <w:sz w:val="24"/>
          <w:szCs w:val="24"/>
        </w:rPr>
        <w:t>Fischbach</w:t>
      </w:r>
      <w:proofErr w:type="spellEnd"/>
      <w:r w:rsidRPr="00E90857">
        <w:rPr>
          <w:rFonts w:ascii="Book Antiqua" w:hAnsi="Book Antiqua"/>
          <w:b/>
          <w:color w:val="000000" w:themeColor="text1"/>
          <w:sz w:val="24"/>
          <w:szCs w:val="24"/>
        </w:rPr>
        <w:t xml:space="preserve"> L</w:t>
      </w:r>
      <w:r w:rsidRPr="00E90857">
        <w:rPr>
          <w:rFonts w:ascii="Book Antiqua" w:hAnsi="Book Antiqua"/>
          <w:color w:val="000000" w:themeColor="text1"/>
          <w:sz w:val="24"/>
          <w:szCs w:val="24"/>
        </w:rPr>
        <w:t xml:space="preserve">, Evans EL. Meta-analysis: the effect of antibiotic resistance status on the efficacy of triple and quadruple first-line therapies for Helicobacter pylori. </w:t>
      </w:r>
      <w:r w:rsidRPr="00E90857">
        <w:rPr>
          <w:rFonts w:ascii="Book Antiqua" w:hAnsi="Book Antiqua"/>
          <w:i/>
          <w:color w:val="000000" w:themeColor="text1"/>
          <w:sz w:val="24"/>
          <w:szCs w:val="24"/>
        </w:rPr>
        <w:t xml:space="preserve">Aliment </w:t>
      </w:r>
      <w:proofErr w:type="spellStart"/>
      <w:r w:rsidRPr="00E90857">
        <w:rPr>
          <w:rFonts w:ascii="Book Antiqua" w:hAnsi="Book Antiqua"/>
          <w:i/>
          <w:color w:val="000000" w:themeColor="text1"/>
          <w:sz w:val="24"/>
          <w:szCs w:val="24"/>
        </w:rPr>
        <w:t>Pharmacol</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Ther</w:t>
      </w:r>
      <w:proofErr w:type="spellEnd"/>
      <w:r w:rsidRPr="00E90857">
        <w:rPr>
          <w:rFonts w:ascii="Book Antiqua" w:hAnsi="Book Antiqua"/>
          <w:color w:val="000000" w:themeColor="text1"/>
          <w:sz w:val="24"/>
          <w:szCs w:val="24"/>
        </w:rPr>
        <w:t xml:space="preserve"> 2007; </w:t>
      </w:r>
      <w:r w:rsidRPr="00E90857">
        <w:rPr>
          <w:rFonts w:ascii="Book Antiqua" w:hAnsi="Book Antiqua"/>
          <w:b/>
          <w:color w:val="000000" w:themeColor="text1"/>
          <w:sz w:val="24"/>
          <w:szCs w:val="24"/>
        </w:rPr>
        <w:t>26</w:t>
      </w:r>
      <w:r w:rsidRPr="00E90857">
        <w:rPr>
          <w:rFonts w:ascii="Book Antiqua" w:hAnsi="Book Antiqua"/>
          <w:color w:val="000000" w:themeColor="text1"/>
          <w:sz w:val="24"/>
          <w:szCs w:val="24"/>
        </w:rPr>
        <w:t>: 343-357 [PMID: 17635369 DOI: 10.1111/j.1365-2036.2007.03386.x]</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32 </w:t>
      </w:r>
      <w:r w:rsidRPr="00E90857">
        <w:rPr>
          <w:rFonts w:ascii="Book Antiqua" w:hAnsi="Book Antiqua"/>
          <w:b/>
          <w:color w:val="000000" w:themeColor="text1"/>
          <w:sz w:val="24"/>
          <w:szCs w:val="24"/>
        </w:rPr>
        <w:t>Bai P</w:t>
      </w:r>
      <w:r w:rsidRPr="00E90857">
        <w:rPr>
          <w:rFonts w:ascii="Book Antiqua" w:hAnsi="Book Antiqua"/>
          <w:color w:val="000000" w:themeColor="text1"/>
          <w:sz w:val="24"/>
          <w:szCs w:val="24"/>
        </w:rPr>
        <w:t xml:space="preserve">, Zhou LY, Xiao XM, Luo Y, Ding Y. Susceptibility of Helicobacter pylori to antibiotics in Chinese patients. </w:t>
      </w:r>
      <w:r w:rsidRPr="00E90857">
        <w:rPr>
          <w:rFonts w:ascii="Book Antiqua" w:hAnsi="Book Antiqua"/>
          <w:i/>
          <w:color w:val="000000" w:themeColor="text1"/>
          <w:sz w:val="24"/>
          <w:szCs w:val="24"/>
        </w:rPr>
        <w:t>J Dig Dis</w:t>
      </w:r>
      <w:r w:rsidRPr="00E90857">
        <w:rPr>
          <w:rFonts w:ascii="Book Antiqua" w:hAnsi="Book Antiqua"/>
          <w:color w:val="000000" w:themeColor="text1"/>
          <w:sz w:val="24"/>
          <w:szCs w:val="24"/>
        </w:rPr>
        <w:t xml:space="preserve"> 2015; </w:t>
      </w:r>
      <w:r w:rsidRPr="00E90857">
        <w:rPr>
          <w:rFonts w:ascii="Book Antiqua" w:hAnsi="Book Antiqua"/>
          <w:b/>
          <w:color w:val="000000" w:themeColor="text1"/>
          <w:sz w:val="24"/>
          <w:szCs w:val="24"/>
        </w:rPr>
        <w:t>16</w:t>
      </w:r>
      <w:r w:rsidRPr="00E90857">
        <w:rPr>
          <w:rFonts w:ascii="Book Antiqua" w:hAnsi="Book Antiqua"/>
          <w:color w:val="000000" w:themeColor="text1"/>
          <w:sz w:val="24"/>
          <w:szCs w:val="24"/>
        </w:rPr>
        <w:t>: 464-470 [PMID: 26147515 DOI: 10.1111/1751-2980.12271]</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33 </w:t>
      </w:r>
      <w:r w:rsidRPr="00E90857">
        <w:rPr>
          <w:rFonts w:ascii="Book Antiqua" w:hAnsi="Book Antiqua"/>
          <w:b/>
          <w:color w:val="000000" w:themeColor="text1"/>
          <w:sz w:val="24"/>
          <w:szCs w:val="24"/>
        </w:rPr>
        <w:t xml:space="preserve">Wang M. </w:t>
      </w:r>
      <w:r w:rsidRPr="00E90857">
        <w:rPr>
          <w:rFonts w:ascii="Book Antiqua" w:hAnsi="Book Antiqua"/>
          <w:color w:val="000000" w:themeColor="text1"/>
          <w:sz w:val="24"/>
          <w:szCs w:val="24"/>
        </w:rPr>
        <w:t xml:space="preserve">Analysis of the effect of </w:t>
      </w:r>
      <w:proofErr w:type="spellStart"/>
      <w:r w:rsidRPr="00E90857">
        <w:rPr>
          <w:rFonts w:ascii="Book Antiqua" w:hAnsi="Book Antiqua"/>
          <w:color w:val="000000" w:themeColor="text1"/>
          <w:sz w:val="24"/>
          <w:szCs w:val="24"/>
        </w:rPr>
        <w:t>rabeprazole</w:t>
      </w:r>
      <w:proofErr w:type="spellEnd"/>
      <w:r w:rsidRPr="00E90857">
        <w:rPr>
          <w:rFonts w:ascii="Book Antiqua" w:hAnsi="Book Antiqua"/>
          <w:color w:val="000000" w:themeColor="text1"/>
          <w:sz w:val="24"/>
          <w:szCs w:val="24"/>
        </w:rPr>
        <w:t xml:space="preserve"> combined with </w:t>
      </w:r>
      <w:proofErr w:type="spellStart"/>
      <w:r w:rsidRPr="00E90857">
        <w:rPr>
          <w:rFonts w:ascii="Book Antiqua" w:hAnsi="Book Antiqua"/>
          <w:color w:val="000000" w:themeColor="text1"/>
          <w:sz w:val="24"/>
          <w:szCs w:val="24"/>
        </w:rPr>
        <w:t>berberine</w:t>
      </w:r>
      <w:proofErr w:type="spellEnd"/>
      <w:r w:rsidRPr="00E90857">
        <w:rPr>
          <w:rFonts w:ascii="Book Antiqua" w:hAnsi="Book Antiqua"/>
          <w:color w:val="000000" w:themeColor="text1"/>
          <w:sz w:val="24"/>
          <w:szCs w:val="24"/>
        </w:rPr>
        <w:t xml:space="preserve"> new quadruple therapy on peptic ulcer. </w:t>
      </w:r>
      <w:proofErr w:type="spellStart"/>
      <w:r w:rsidRPr="00E90857">
        <w:rPr>
          <w:rFonts w:ascii="Book Antiqua" w:hAnsi="Book Antiqua" w:hint="eastAsia"/>
          <w:i/>
          <w:color w:val="000000" w:themeColor="text1"/>
          <w:sz w:val="24"/>
          <w:szCs w:val="24"/>
        </w:rPr>
        <w:t>Yixue</w:t>
      </w:r>
      <w:proofErr w:type="spellEnd"/>
      <w:r w:rsidRPr="00E90857">
        <w:rPr>
          <w:rFonts w:ascii="Book Antiqua" w:hAnsi="Book Antiqua" w:hint="eastAsia"/>
          <w:i/>
          <w:color w:val="000000" w:themeColor="text1"/>
          <w:sz w:val="24"/>
          <w:szCs w:val="24"/>
        </w:rPr>
        <w:t xml:space="preserve"> </w:t>
      </w:r>
      <w:proofErr w:type="spellStart"/>
      <w:r w:rsidRPr="00E90857">
        <w:rPr>
          <w:rFonts w:ascii="Book Antiqua" w:hAnsi="Book Antiqua" w:hint="eastAsia"/>
          <w:i/>
          <w:color w:val="000000" w:themeColor="text1"/>
          <w:sz w:val="24"/>
          <w:szCs w:val="24"/>
        </w:rPr>
        <w:t>Lunli</w:t>
      </w:r>
      <w:proofErr w:type="spellEnd"/>
      <w:r w:rsidRPr="00E90857">
        <w:rPr>
          <w:rFonts w:ascii="Book Antiqua" w:hAnsi="Book Antiqua" w:hint="eastAsia"/>
          <w:i/>
          <w:color w:val="000000" w:themeColor="text1"/>
          <w:sz w:val="24"/>
          <w:szCs w:val="24"/>
        </w:rPr>
        <w:t xml:space="preserve"> Yu </w:t>
      </w:r>
      <w:proofErr w:type="spellStart"/>
      <w:r w:rsidRPr="00E90857">
        <w:rPr>
          <w:rFonts w:ascii="Book Antiqua" w:hAnsi="Book Antiqua" w:hint="eastAsia"/>
          <w:i/>
          <w:color w:val="000000" w:themeColor="text1"/>
          <w:sz w:val="24"/>
          <w:szCs w:val="24"/>
        </w:rPr>
        <w:t>Shijian</w:t>
      </w:r>
      <w:proofErr w:type="spellEnd"/>
      <w:r w:rsidRPr="00E90857">
        <w:rPr>
          <w:rFonts w:ascii="Book Antiqua" w:hAnsi="Book Antiqua"/>
          <w:i/>
          <w:color w:val="000000" w:themeColor="text1"/>
          <w:sz w:val="24"/>
          <w:szCs w:val="24"/>
        </w:rPr>
        <w:t xml:space="preserve"> </w:t>
      </w:r>
      <w:r w:rsidRPr="00E90857">
        <w:rPr>
          <w:rFonts w:ascii="Book Antiqua" w:hAnsi="Book Antiqua"/>
          <w:color w:val="000000" w:themeColor="text1"/>
          <w:sz w:val="24"/>
          <w:szCs w:val="24"/>
        </w:rPr>
        <w:t>2018</w:t>
      </w:r>
      <w:r w:rsidRPr="00E90857">
        <w:rPr>
          <w:rFonts w:ascii="Book Antiqua" w:hAnsi="Book Antiqua" w:hint="eastAsia"/>
          <w:color w:val="000000" w:themeColor="text1"/>
          <w:sz w:val="24"/>
          <w:szCs w:val="24"/>
        </w:rPr>
        <w:t>;</w:t>
      </w:r>
      <w:r w:rsidRPr="00E90857">
        <w:rPr>
          <w:rFonts w:ascii="Book Antiqua" w:hAnsi="Book Antiqua"/>
          <w:color w:val="000000" w:themeColor="text1"/>
          <w:sz w:val="24"/>
          <w:szCs w:val="24"/>
        </w:rPr>
        <w:t xml:space="preserve"> </w:t>
      </w:r>
      <w:r w:rsidRPr="00E90857">
        <w:rPr>
          <w:rFonts w:ascii="Book Antiqua" w:hAnsi="Book Antiqua"/>
          <w:b/>
          <w:color w:val="000000" w:themeColor="text1"/>
          <w:sz w:val="24"/>
          <w:szCs w:val="24"/>
        </w:rPr>
        <w:t>31</w:t>
      </w:r>
      <w:r w:rsidRPr="00E90857">
        <w:rPr>
          <w:rFonts w:ascii="Book Antiqua" w:hAnsi="Book Antiqua"/>
          <w:color w:val="000000" w:themeColor="text1"/>
          <w:sz w:val="24"/>
          <w:szCs w:val="24"/>
        </w:rPr>
        <w:t>: 996-997</w:t>
      </w:r>
      <w:r w:rsidRPr="00E90857">
        <w:rPr>
          <w:rFonts w:ascii="Book Antiqua" w:hAnsi="Book Antiqua" w:hint="eastAsia"/>
          <w:color w:val="000000" w:themeColor="text1"/>
          <w:sz w:val="24"/>
          <w:szCs w:val="24"/>
        </w:rPr>
        <w:t xml:space="preserve"> </w:t>
      </w:r>
      <w:r w:rsidRPr="00E90857">
        <w:rPr>
          <w:rFonts w:ascii="Book Antiqua" w:hAnsi="Book Antiqua"/>
          <w:color w:val="000000" w:themeColor="text1"/>
          <w:sz w:val="24"/>
          <w:szCs w:val="24"/>
        </w:rPr>
        <w:t>[</w:t>
      </w:r>
      <w:r w:rsidRPr="00E90857">
        <w:rPr>
          <w:rFonts w:ascii="Book Antiqua" w:hAnsi="Book Antiqua"/>
          <w:caps/>
          <w:color w:val="000000" w:themeColor="text1"/>
          <w:sz w:val="24"/>
          <w:szCs w:val="24"/>
        </w:rPr>
        <w:t>doi</w:t>
      </w:r>
      <w:r w:rsidRPr="00E90857">
        <w:rPr>
          <w:rFonts w:ascii="Book Antiqua" w:hAnsi="Book Antiqua"/>
          <w:color w:val="000000" w:themeColor="text1"/>
          <w:sz w:val="24"/>
          <w:szCs w:val="24"/>
        </w:rPr>
        <w:t>:</w:t>
      </w:r>
      <w:r w:rsidRPr="00E90857">
        <w:rPr>
          <w:rFonts w:ascii="Book Antiqua" w:hAnsi="Book Antiqua" w:hint="eastAsia"/>
          <w:color w:val="000000" w:themeColor="text1"/>
          <w:sz w:val="24"/>
          <w:szCs w:val="24"/>
        </w:rPr>
        <w:t xml:space="preserve"> </w:t>
      </w:r>
      <w:r w:rsidRPr="00E90857">
        <w:rPr>
          <w:rFonts w:ascii="Book Antiqua" w:hAnsi="Book Antiqua"/>
          <w:color w:val="000000" w:themeColor="text1"/>
          <w:sz w:val="24"/>
          <w:szCs w:val="24"/>
        </w:rPr>
        <w:t>10.19381/j.issn.1001-7585.2018.07.030]</w:t>
      </w:r>
    </w:p>
    <w:p w:rsidR="00950E1F" w:rsidRPr="00E90857" w:rsidRDefault="002E58F8">
      <w:pPr>
        <w:spacing w:line="360" w:lineRule="auto"/>
        <w:rPr>
          <w:rFonts w:ascii="Book Antiqua" w:hAnsi="Book Antiqua"/>
          <w:color w:val="000000" w:themeColor="text1"/>
          <w:sz w:val="24"/>
          <w:szCs w:val="24"/>
        </w:rPr>
      </w:pPr>
      <w:proofErr w:type="gramStart"/>
      <w:r w:rsidRPr="00E90857">
        <w:rPr>
          <w:rFonts w:ascii="Book Antiqua" w:hAnsi="Book Antiqua"/>
          <w:color w:val="000000" w:themeColor="text1"/>
          <w:sz w:val="24"/>
          <w:szCs w:val="24"/>
        </w:rPr>
        <w:t xml:space="preserve">34 </w:t>
      </w:r>
      <w:r w:rsidRPr="00E90857">
        <w:rPr>
          <w:rFonts w:ascii="Book Antiqua" w:hAnsi="Book Antiqua"/>
          <w:b/>
          <w:color w:val="000000" w:themeColor="text1"/>
          <w:sz w:val="24"/>
          <w:szCs w:val="24"/>
        </w:rPr>
        <w:t>Wang S</w:t>
      </w:r>
      <w:r w:rsidRPr="00E90857">
        <w:rPr>
          <w:rFonts w:ascii="Book Antiqua" w:hAnsi="Book Antiqua" w:hint="eastAsia"/>
          <w:b/>
          <w:color w:val="000000" w:themeColor="text1"/>
          <w:sz w:val="24"/>
          <w:szCs w:val="24"/>
        </w:rPr>
        <w:t>Y</w:t>
      </w:r>
      <w:r w:rsidRPr="00E90857">
        <w:rPr>
          <w:rFonts w:ascii="Book Antiqua" w:hAnsi="Book Antiqua"/>
          <w:b/>
          <w:color w:val="000000" w:themeColor="text1"/>
          <w:sz w:val="24"/>
          <w:szCs w:val="24"/>
        </w:rPr>
        <w:t>,</w:t>
      </w:r>
      <w:r w:rsidRPr="00E90857">
        <w:rPr>
          <w:rFonts w:ascii="Book Antiqua" w:hAnsi="Book Antiqua"/>
          <w:color w:val="000000" w:themeColor="text1"/>
          <w:sz w:val="24"/>
          <w:szCs w:val="24"/>
        </w:rPr>
        <w:t xml:space="preserve"> Wang S</w:t>
      </w:r>
      <w:r w:rsidRPr="00E90857">
        <w:rPr>
          <w:rFonts w:ascii="Book Antiqua" w:hAnsi="Book Antiqua" w:hint="eastAsia"/>
          <w:color w:val="000000" w:themeColor="text1"/>
          <w:sz w:val="24"/>
          <w:szCs w:val="24"/>
        </w:rPr>
        <w:t>L</w:t>
      </w:r>
      <w:r w:rsidRPr="00E90857">
        <w:rPr>
          <w:rFonts w:ascii="Book Antiqua" w:hAnsi="Book Antiqua"/>
          <w:color w:val="000000" w:themeColor="text1"/>
          <w:sz w:val="24"/>
          <w:szCs w:val="24"/>
        </w:rPr>
        <w:t>. Progress in the study of Helicobacter pylori in traditional Chinese medicine.</w:t>
      </w:r>
      <w:proofErr w:type="gramEnd"/>
      <w:r w:rsidRPr="00E90857">
        <w:rPr>
          <w:rFonts w:ascii="Book Antiqua" w:hAnsi="Book Antiqua" w:hint="eastAsia"/>
          <w:color w:val="000000" w:themeColor="text1"/>
          <w:sz w:val="24"/>
          <w:szCs w:val="24"/>
        </w:rPr>
        <w:t xml:space="preserve"> </w:t>
      </w:r>
      <w:proofErr w:type="spellStart"/>
      <w:r w:rsidRPr="00E90857">
        <w:rPr>
          <w:rFonts w:ascii="Book Antiqua" w:hAnsi="Book Antiqua" w:hint="eastAsia"/>
          <w:color w:val="000000" w:themeColor="text1"/>
          <w:sz w:val="24"/>
          <w:szCs w:val="24"/>
        </w:rPr>
        <w:t>Zhongguo</w:t>
      </w:r>
      <w:proofErr w:type="spellEnd"/>
      <w:r w:rsidRPr="00E90857">
        <w:rPr>
          <w:rFonts w:ascii="Book Antiqua" w:hAnsi="Book Antiqua" w:hint="eastAsia"/>
          <w:color w:val="000000" w:themeColor="text1"/>
          <w:sz w:val="24"/>
          <w:szCs w:val="24"/>
        </w:rPr>
        <w:t xml:space="preserve"> </w:t>
      </w:r>
      <w:proofErr w:type="spellStart"/>
      <w:r w:rsidRPr="00E90857">
        <w:rPr>
          <w:rFonts w:ascii="Book Antiqua" w:hAnsi="Book Antiqua" w:hint="eastAsia"/>
          <w:color w:val="000000" w:themeColor="text1"/>
          <w:sz w:val="24"/>
          <w:szCs w:val="24"/>
        </w:rPr>
        <w:t>Minjian</w:t>
      </w:r>
      <w:proofErr w:type="spellEnd"/>
      <w:r w:rsidRPr="00E90857">
        <w:rPr>
          <w:rFonts w:ascii="Book Antiqua" w:hAnsi="Book Antiqua" w:hint="eastAsia"/>
          <w:color w:val="000000" w:themeColor="text1"/>
          <w:sz w:val="24"/>
          <w:szCs w:val="24"/>
        </w:rPr>
        <w:t xml:space="preserve"> </w:t>
      </w:r>
      <w:proofErr w:type="spellStart"/>
      <w:r w:rsidRPr="00E90857">
        <w:rPr>
          <w:rFonts w:ascii="Book Antiqua" w:hAnsi="Book Antiqua" w:hint="eastAsia"/>
          <w:color w:val="000000" w:themeColor="text1"/>
          <w:sz w:val="24"/>
          <w:szCs w:val="24"/>
        </w:rPr>
        <w:t>Liaofa</w:t>
      </w:r>
      <w:proofErr w:type="spellEnd"/>
      <w:r w:rsidRPr="00E90857">
        <w:rPr>
          <w:rFonts w:ascii="Book Antiqua" w:hAnsi="Book Antiqua"/>
          <w:color w:val="000000" w:themeColor="text1"/>
          <w:sz w:val="24"/>
          <w:szCs w:val="24"/>
        </w:rPr>
        <w:t xml:space="preserve"> 2020</w:t>
      </w:r>
      <w:r w:rsidRPr="00E90857">
        <w:rPr>
          <w:rFonts w:ascii="Book Antiqua" w:hAnsi="Book Antiqua" w:hint="eastAsia"/>
          <w:color w:val="000000" w:themeColor="text1"/>
          <w:sz w:val="24"/>
          <w:szCs w:val="24"/>
        </w:rPr>
        <w:t xml:space="preserve">; </w:t>
      </w:r>
      <w:r w:rsidRPr="00E90857">
        <w:rPr>
          <w:rFonts w:ascii="Book Antiqua" w:hAnsi="Book Antiqua" w:hint="eastAsia"/>
          <w:b/>
          <w:color w:val="000000" w:themeColor="text1"/>
          <w:sz w:val="24"/>
          <w:szCs w:val="24"/>
        </w:rPr>
        <w:t>28</w:t>
      </w:r>
      <w:r w:rsidRPr="00E90857">
        <w:rPr>
          <w:rFonts w:ascii="Book Antiqua" w:hAnsi="Book Antiqua"/>
          <w:color w:val="000000" w:themeColor="text1"/>
          <w:sz w:val="24"/>
          <w:szCs w:val="24"/>
        </w:rPr>
        <w:t xml:space="preserve">: 96-98 [DOI: </w:t>
      </w:r>
      <w:r w:rsidRPr="00E90857">
        <w:rPr>
          <w:rFonts w:ascii="Book Antiqua" w:hAnsi="Book Antiqua"/>
          <w:color w:val="000000" w:themeColor="text1"/>
          <w:sz w:val="24"/>
          <w:szCs w:val="24"/>
        </w:rPr>
        <w:lastRenderedPageBreak/>
        <w:t>10.19621/j.cnki.11-3555/r.2020.0152]</w:t>
      </w:r>
    </w:p>
    <w:p w:rsidR="00950E1F" w:rsidRPr="00E90857" w:rsidRDefault="002E58F8">
      <w:pPr>
        <w:spacing w:line="360" w:lineRule="auto"/>
        <w:rPr>
          <w:rFonts w:ascii="Book Antiqua" w:hAnsi="Book Antiqua"/>
          <w:color w:val="000000" w:themeColor="text1"/>
          <w:sz w:val="24"/>
          <w:szCs w:val="24"/>
        </w:rPr>
      </w:pPr>
      <w:proofErr w:type="gramStart"/>
      <w:r w:rsidRPr="00E90857">
        <w:rPr>
          <w:rFonts w:ascii="Book Antiqua" w:hAnsi="Book Antiqua"/>
          <w:color w:val="000000" w:themeColor="text1"/>
          <w:sz w:val="24"/>
          <w:szCs w:val="24"/>
        </w:rPr>
        <w:t xml:space="preserve">35 </w:t>
      </w:r>
      <w:r w:rsidRPr="00E90857">
        <w:rPr>
          <w:rFonts w:ascii="Book Antiqua" w:hAnsi="Book Antiqua"/>
          <w:b/>
          <w:color w:val="000000" w:themeColor="text1"/>
          <w:sz w:val="24"/>
          <w:szCs w:val="24"/>
        </w:rPr>
        <w:t>Lee JY</w:t>
      </w:r>
      <w:r w:rsidRPr="00E90857">
        <w:rPr>
          <w:rFonts w:ascii="Book Antiqua" w:hAnsi="Book Antiqua"/>
          <w:color w:val="000000" w:themeColor="text1"/>
          <w:sz w:val="24"/>
          <w:szCs w:val="24"/>
        </w:rPr>
        <w:t>, Kim N, Nam RH, In Choi S, Lee JW, Lee DH.</w:t>
      </w:r>
      <w:proofErr w:type="gramEnd"/>
      <w:r w:rsidRPr="00E90857">
        <w:rPr>
          <w:rFonts w:ascii="Book Antiqua" w:hAnsi="Book Antiqua"/>
          <w:color w:val="000000" w:themeColor="text1"/>
          <w:sz w:val="24"/>
          <w:szCs w:val="24"/>
        </w:rPr>
        <w:t xml:space="preserve"> </w:t>
      </w:r>
      <w:proofErr w:type="gramStart"/>
      <w:r w:rsidRPr="00E90857">
        <w:rPr>
          <w:rFonts w:ascii="Book Antiqua" w:hAnsi="Book Antiqua"/>
          <w:color w:val="000000" w:themeColor="text1"/>
          <w:sz w:val="24"/>
          <w:szCs w:val="24"/>
        </w:rPr>
        <w:t>Primary and secondary antibiotic resistance of Helicobacter pylori in Korea from 2003 to 2018.</w:t>
      </w:r>
      <w:proofErr w:type="gramEnd"/>
      <w:r w:rsidRPr="00E90857">
        <w:rPr>
          <w:rFonts w:ascii="Book Antiqua" w:hAnsi="Book Antiqua"/>
          <w:color w:val="000000" w:themeColor="text1"/>
          <w:sz w:val="24"/>
          <w:szCs w:val="24"/>
        </w:rPr>
        <w:t xml:space="preserve"> </w:t>
      </w:r>
      <w:r w:rsidRPr="00E90857">
        <w:rPr>
          <w:rFonts w:ascii="Book Antiqua" w:hAnsi="Book Antiqua"/>
          <w:i/>
          <w:color w:val="000000" w:themeColor="text1"/>
          <w:sz w:val="24"/>
          <w:szCs w:val="24"/>
        </w:rPr>
        <w:t>Helicobacter</w:t>
      </w:r>
      <w:r w:rsidRPr="00E90857">
        <w:rPr>
          <w:rFonts w:ascii="Book Antiqua" w:hAnsi="Book Antiqua"/>
          <w:color w:val="000000" w:themeColor="text1"/>
          <w:sz w:val="24"/>
          <w:szCs w:val="24"/>
        </w:rPr>
        <w:t xml:space="preserve"> 2019; </w:t>
      </w:r>
      <w:r w:rsidRPr="00E90857">
        <w:rPr>
          <w:rFonts w:ascii="Book Antiqua" w:hAnsi="Book Antiqua"/>
          <w:b/>
          <w:color w:val="000000" w:themeColor="text1"/>
          <w:sz w:val="24"/>
          <w:szCs w:val="24"/>
        </w:rPr>
        <w:t>24</w:t>
      </w:r>
      <w:r w:rsidRPr="00E90857">
        <w:rPr>
          <w:rFonts w:ascii="Book Antiqua" w:hAnsi="Book Antiqua"/>
          <w:color w:val="000000" w:themeColor="text1"/>
          <w:sz w:val="24"/>
          <w:szCs w:val="24"/>
        </w:rPr>
        <w:t>: e12660 [PMID: 31507036 DOI: 10.1111/hel.12660]</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36 </w:t>
      </w:r>
      <w:r w:rsidRPr="00E90857">
        <w:rPr>
          <w:rFonts w:ascii="Book Antiqua" w:hAnsi="Book Antiqua"/>
          <w:b/>
          <w:color w:val="000000" w:themeColor="text1"/>
          <w:sz w:val="24"/>
          <w:szCs w:val="24"/>
        </w:rPr>
        <w:t>Cheng KP</w:t>
      </w:r>
      <w:r w:rsidRPr="00E90857">
        <w:rPr>
          <w:rFonts w:ascii="Book Antiqua" w:hAnsi="Book Antiqua"/>
          <w:color w:val="000000" w:themeColor="text1"/>
          <w:sz w:val="24"/>
          <w:szCs w:val="24"/>
        </w:rPr>
        <w:t xml:space="preserve">, Yang YJ, Hung HC, Lin CH, Wu CT, Hung MH, </w:t>
      </w:r>
      <w:proofErr w:type="spellStart"/>
      <w:r w:rsidRPr="00E90857">
        <w:rPr>
          <w:rFonts w:ascii="Book Antiqua" w:hAnsi="Book Antiqua"/>
          <w:color w:val="000000" w:themeColor="text1"/>
          <w:sz w:val="24"/>
          <w:szCs w:val="24"/>
        </w:rPr>
        <w:t>Sheu</w:t>
      </w:r>
      <w:proofErr w:type="spellEnd"/>
      <w:r w:rsidRPr="00E90857">
        <w:rPr>
          <w:rFonts w:ascii="Book Antiqua" w:hAnsi="Book Antiqua"/>
          <w:color w:val="000000" w:themeColor="text1"/>
          <w:sz w:val="24"/>
          <w:szCs w:val="24"/>
        </w:rPr>
        <w:t xml:space="preserve"> BS, </w:t>
      </w:r>
      <w:proofErr w:type="spellStart"/>
      <w:r w:rsidRPr="00E90857">
        <w:rPr>
          <w:rFonts w:ascii="Book Antiqua" w:hAnsi="Book Antiqua"/>
          <w:color w:val="000000" w:themeColor="text1"/>
          <w:sz w:val="24"/>
          <w:szCs w:val="24"/>
        </w:rPr>
        <w:t>Ou</w:t>
      </w:r>
      <w:proofErr w:type="spellEnd"/>
      <w:r w:rsidRPr="00E90857">
        <w:rPr>
          <w:rFonts w:ascii="Book Antiqua" w:hAnsi="Book Antiqua"/>
          <w:color w:val="000000" w:themeColor="text1"/>
          <w:sz w:val="24"/>
          <w:szCs w:val="24"/>
        </w:rPr>
        <w:t xml:space="preserve"> HY. Helicobacter pylori eradication improves glycemic control in type 2 diabetes patients with asymptomatic active Helicobacter pylori infection. </w:t>
      </w:r>
      <w:r w:rsidRPr="00E90857">
        <w:rPr>
          <w:rFonts w:ascii="Book Antiqua" w:hAnsi="Book Antiqua"/>
          <w:i/>
          <w:color w:val="000000" w:themeColor="text1"/>
          <w:sz w:val="24"/>
          <w:szCs w:val="24"/>
        </w:rPr>
        <w:t xml:space="preserve">J Diabetes </w:t>
      </w:r>
      <w:proofErr w:type="spellStart"/>
      <w:r w:rsidRPr="00E90857">
        <w:rPr>
          <w:rFonts w:ascii="Book Antiqua" w:hAnsi="Book Antiqua"/>
          <w:i/>
          <w:color w:val="000000" w:themeColor="text1"/>
          <w:sz w:val="24"/>
          <w:szCs w:val="24"/>
        </w:rPr>
        <w:t>Investig</w:t>
      </w:r>
      <w:proofErr w:type="spellEnd"/>
      <w:r w:rsidRPr="00E90857">
        <w:rPr>
          <w:rFonts w:ascii="Book Antiqua" w:hAnsi="Book Antiqua"/>
          <w:color w:val="000000" w:themeColor="text1"/>
          <w:sz w:val="24"/>
          <w:szCs w:val="24"/>
        </w:rPr>
        <w:t xml:space="preserve"> 2019; </w:t>
      </w:r>
      <w:r w:rsidRPr="00E90857">
        <w:rPr>
          <w:rFonts w:ascii="Book Antiqua" w:hAnsi="Book Antiqua"/>
          <w:b/>
          <w:color w:val="000000" w:themeColor="text1"/>
          <w:sz w:val="24"/>
          <w:szCs w:val="24"/>
        </w:rPr>
        <w:t>10</w:t>
      </w:r>
      <w:r w:rsidRPr="00E90857">
        <w:rPr>
          <w:rFonts w:ascii="Book Antiqua" w:hAnsi="Book Antiqua"/>
          <w:color w:val="000000" w:themeColor="text1"/>
          <w:sz w:val="24"/>
          <w:szCs w:val="24"/>
        </w:rPr>
        <w:t>: 1092-1101 [PMID: 30556347 DOI: 10.1111/jdi.12991]</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37 </w:t>
      </w:r>
      <w:proofErr w:type="spellStart"/>
      <w:r w:rsidRPr="00E90857">
        <w:rPr>
          <w:rFonts w:ascii="Book Antiqua" w:hAnsi="Book Antiqua"/>
          <w:b/>
          <w:color w:val="000000" w:themeColor="text1"/>
          <w:sz w:val="24"/>
          <w:szCs w:val="24"/>
        </w:rPr>
        <w:t>Kabir</w:t>
      </w:r>
      <w:proofErr w:type="spellEnd"/>
      <w:r w:rsidRPr="00E90857">
        <w:rPr>
          <w:rFonts w:ascii="Book Antiqua" w:hAnsi="Book Antiqua"/>
          <w:b/>
          <w:color w:val="000000" w:themeColor="text1"/>
          <w:sz w:val="24"/>
          <w:szCs w:val="24"/>
        </w:rPr>
        <w:t xml:space="preserve"> AM</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Aiba</w:t>
      </w:r>
      <w:proofErr w:type="spellEnd"/>
      <w:r w:rsidRPr="00E90857">
        <w:rPr>
          <w:rFonts w:ascii="Book Antiqua" w:hAnsi="Book Antiqua"/>
          <w:color w:val="000000" w:themeColor="text1"/>
          <w:sz w:val="24"/>
          <w:szCs w:val="24"/>
        </w:rPr>
        <w:t xml:space="preserve"> Y, Takagi A, </w:t>
      </w:r>
      <w:proofErr w:type="spellStart"/>
      <w:r w:rsidRPr="00E90857">
        <w:rPr>
          <w:rFonts w:ascii="Book Antiqua" w:hAnsi="Book Antiqua"/>
          <w:color w:val="000000" w:themeColor="text1"/>
          <w:sz w:val="24"/>
          <w:szCs w:val="24"/>
        </w:rPr>
        <w:t>Kamiya</w:t>
      </w:r>
      <w:proofErr w:type="spellEnd"/>
      <w:r w:rsidRPr="00E90857">
        <w:rPr>
          <w:rFonts w:ascii="Book Antiqua" w:hAnsi="Book Antiqua"/>
          <w:color w:val="000000" w:themeColor="text1"/>
          <w:sz w:val="24"/>
          <w:szCs w:val="24"/>
        </w:rPr>
        <w:t xml:space="preserve"> S, Miwa T, </w:t>
      </w:r>
      <w:proofErr w:type="gramStart"/>
      <w:r w:rsidRPr="00E90857">
        <w:rPr>
          <w:rFonts w:ascii="Book Antiqua" w:hAnsi="Book Antiqua"/>
          <w:color w:val="000000" w:themeColor="text1"/>
          <w:sz w:val="24"/>
          <w:szCs w:val="24"/>
        </w:rPr>
        <w:t>Koga</w:t>
      </w:r>
      <w:proofErr w:type="gramEnd"/>
      <w:r w:rsidRPr="00E90857">
        <w:rPr>
          <w:rFonts w:ascii="Book Antiqua" w:hAnsi="Book Antiqua"/>
          <w:color w:val="000000" w:themeColor="text1"/>
          <w:sz w:val="24"/>
          <w:szCs w:val="24"/>
        </w:rPr>
        <w:t xml:space="preserve"> Y. Prevention of Helicobacter pylori infection by lactobacilli in a </w:t>
      </w:r>
      <w:proofErr w:type="spellStart"/>
      <w:r w:rsidRPr="00E90857">
        <w:rPr>
          <w:rFonts w:ascii="Book Antiqua" w:hAnsi="Book Antiqua"/>
          <w:color w:val="000000" w:themeColor="text1"/>
          <w:sz w:val="24"/>
          <w:szCs w:val="24"/>
        </w:rPr>
        <w:t>gnotobiotic</w:t>
      </w:r>
      <w:proofErr w:type="spellEnd"/>
      <w:r w:rsidRPr="00E90857">
        <w:rPr>
          <w:rFonts w:ascii="Book Antiqua" w:hAnsi="Book Antiqua"/>
          <w:color w:val="000000" w:themeColor="text1"/>
          <w:sz w:val="24"/>
          <w:szCs w:val="24"/>
        </w:rPr>
        <w:t xml:space="preserve"> murine model. </w:t>
      </w:r>
      <w:r w:rsidRPr="00E90857">
        <w:rPr>
          <w:rFonts w:ascii="Book Antiqua" w:hAnsi="Book Antiqua"/>
          <w:i/>
          <w:color w:val="000000" w:themeColor="text1"/>
          <w:sz w:val="24"/>
          <w:szCs w:val="24"/>
        </w:rPr>
        <w:t>Gut</w:t>
      </w:r>
      <w:r w:rsidRPr="00E90857">
        <w:rPr>
          <w:rFonts w:ascii="Book Antiqua" w:hAnsi="Book Antiqua"/>
          <w:color w:val="000000" w:themeColor="text1"/>
          <w:sz w:val="24"/>
          <w:szCs w:val="24"/>
        </w:rPr>
        <w:t xml:space="preserve"> 1997; </w:t>
      </w:r>
      <w:r w:rsidRPr="00E90857">
        <w:rPr>
          <w:rFonts w:ascii="Book Antiqua" w:hAnsi="Book Antiqua"/>
          <w:b/>
          <w:color w:val="000000" w:themeColor="text1"/>
          <w:sz w:val="24"/>
          <w:szCs w:val="24"/>
        </w:rPr>
        <w:t>41</w:t>
      </w:r>
      <w:r w:rsidRPr="00E90857">
        <w:rPr>
          <w:rFonts w:ascii="Book Antiqua" w:hAnsi="Book Antiqua"/>
          <w:color w:val="000000" w:themeColor="text1"/>
          <w:sz w:val="24"/>
          <w:szCs w:val="24"/>
        </w:rPr>
        <w:t>: 49-55 [PMID: 9274471 DOI: 10.1136/gut.41.1.49]</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38 </w:t>
      </w:r>
      <w:proofErr w:type="spellStart"/>
      <w:r w:rsidRPr="00E90857">
        <w:rPr>
          <w:rFonts w:ascii="Book Antiqua" w:hAnsi="Book Antiqua"/>
          <w:b/>
          <w:color w:val="000000" w:themeColor="text1"/>
          <w:sz w:val="24"/>
          <w:szCs w:val="24"/>
        </w:rPr>
        <w:t>Szajewska</w:t>
      </w:r>
      <w:proofErr w:type="spellEnd"/>
      <w:r w:rsidRPr="00E90857">
        <w:rPr>
          <w:rFonts w:ascii="Book Antiqua" w:hAnsi="Book Antiqua"/>
          <w:b/>
          <w:color w:val="000000" w:themeColor="text1"/>
          <w:sz w:val="24"/>
          <w:szCs w:val="24"/>
        </w:rPr>
        <w:t xml:space="preserve"> H</w:t>
      </w:r>
      <w:r w:rsidRPr="00E90857">
        <w:rPr>
          <w:rFonts w:ascii="Book Antiqua" w:hAnsi="Book Antiqua"/>
          <w:color w:val="000000" w:themeColor="text1"/>
          <w:sz w:val="24"/>
          <w:szCs w:val="24"/>
        </w:rPr>
        <w:t xml:space="preserve">, Horvath A, </w:t>
      </w:r>
      <w:proofErr w:type="spellStart"/>
      <w:r w:rsidRPr="00E90857">
        <w:rPr>
          <w:rFonts w:ascii="Book Antiqua" w:hAnsi="Book Antiqua"/>
          <w:color w:val="000000" w:themeColor="text1"/>
          <w:sz w:val="24"/>
          <w:szCs w:val="24"/>
        </w:rPr>
        <w:t>Piwowarczyk</w:t>
      </w:r>
      <w:proofErr w:type="spellEnd"/>
      <w:r w:rsidRPr="00E90857">
        <w:rPr>
          <w:rFonts w:ascii="Book Antiqua" w:hAnsi="Book Antiqua"/>
          <w:color w:val="000000" w:themeColor="text1"/>
          <w:sz w:val="24"/>
          <w:szCs w:val="24"/>
        </w:rPr>
        <w:t xml:space="preserve"> A. Meta-analysis: the effects of Saccharomyces </w:t>
      </w:r>
      <w:proofErr w:type="spellStart"/>
      <w:r w:rsidRPr="00E90857">
        <w:rPr>
          <w:rFonts w:ascii="Book Antiqua" w:hAnsi="Book Antiqua"/>
          <w:color w:val="000000" w:themeColor="text1"/>
          <w:sz w:val="24"/>
          <w:szCs w:val="24"/>
        </w:rPr>
        <w:t>boulardii</w:t>
      </w:r>
      <w:proofErr w:type="spellEnd"/>
      <w:r w:rsidRPr="00E90857">
        <w:rPr>
          <w:rFonts w:ascii="Book Antiqua" w:hAnsi="Book Antiqua"/>
          <w:color w:val="000000" w:themeColor="text1"/>
          <w:sz w:val="24"/>
          <w:szCs w:val="24"/>
        </w:rPr>
        <w:t xml:space="preserve"> supplementation on Helicobacter pylori eradication rates and side effects during treatment. </w:t>
      </w:r>
      <w:r w:rsidRPr="00E90857">
        <w:rPr>
          <w:rFonts w:ascii="Book Antiqua" w:hAnsi="Book Antiqua"/>
          <w:i/>
          <w:color w:val="000000" w:themeColor="text1"/>
          <w:sz w:val="24"/>
          <w:szCs w:val="24"/>
        </w:rPr>
        <w:t xml:space="preserve">Aliment </w:t>
      </w:r>
      <w:proofErr w:type="spellStart"/>
      <w:r w:rsidRPr="00E90857">
        <w:rPr>
          <w:rFonts w:ascii="Book Antiqua" w:hAnsi="Book Antiqua"/>
          <w:i/>
          <w:color w:val="000000" w:themeColor="text1"/>
          <w:sz w:val="24"/>
          <w:szCs w:val="24"/>
        </w:rPr>
        <w:t>Pharmacol</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Ther</w:t>
      </w:r>
      <w:proofErr w:type="spellEnd"/>
      <w:r w:rsidRPr="00E90857">
        <w:rPr>
          <w:rFonts w:ascii="Book Antiqua" w:hAnsi="Book Antiqua"/>
          <w:color w:val="000000" w:themeColor="text1"/>
          <w:sz w:val="24"/>
          <w:szCs w:val="24"/>
        </w:rPr>
        <w:t xml:space="preserve"> 2010; </w:t>
      </w:r>
      <w:r w:rsidRPr="00E90857">
        <w:rPr>
          <w:rFonts w:ascii="Book Antiqua" w:hAnsi="Book Antiqua"/>
          <w:b/>
          <w:color w:val="000000" w:themeColor="text1"/>
          <w:sz w:val="24"/>
          <w:szCs w:val="24"/>
        </w:rPr>
        <w:t>32</w:t>
      </w:r>
      <w:r w:rsidRPr="00E90857">
        <w:rPr>
          <w:rFonts w:ascii="Book Antiqua" w:hAnsi="Book Antiqua"/>
          <w:color w:val="000000" w:themeColor="text1"/>
          <w:sz w:val="24"/>
          <w:szCs w:val="24"/>
        </w:rPr>
        <w:t>: 1069-1079 [PMID: 21039671 DOI: 10.1111/j.1365-2036.2010.04457.x]</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39 </w:t>
      </w:r>
      <w:r w:rsidRPr="00E90857">
        <w:rPr>
          <w:rFonts w:ascii="Book Antiqua" w:hAnsi="Book Antiqua"/>
          <w:b/>
          <w:color w:val="000000" w:themeColor="text1"/>
          <w:sz w:val="24"/>
          <w:szCs w:val="24"/>
        </w:rPr>
        <w:t>Zhang MM</w:t>
      </w:r>
      <w:r w:rsidRPr="00E90857">
        <w:rPr>
          <w:rFonts w:ascii="Book Antiqua" w:hAnsi="Book Antiqua"/>
          <w:color w:val="000000" w:themeColor="text1"/>
          <w:sz w:val="24"/>
          <w:szCs w:val="24"/>
        </w:rPr>
        <w:t xml:space="preserve">, Qian W, Qin YY, He J, Zhou YH. Probiotics in Helicobacter pylori eradication therapy: a systematic review and meta-analysis. </w:t>
      </w:r>
      <w:r w:rsidRPr="00E90857">
        <w:rPr>
          <w:rFonts w:ascii="Book Antiqua" w:hAnsi="Book Antiqua"/>
          <w:i/>
          <w:color w:val="000000" w:themeColor="text1"/>
          <w:sz w:val="24"/>
          <w:szCs w:val="24"/>
        </w:rPr>
        <w:t xml:space="preserve">World J </w:t>
      </w:r>
      <w:proofErr w:type="spellStart"/>
      <w:r w:rsidRPr="00E90857">
        <w:rPr>
          <w:rFonts w:ascii="Book Antiqua" w:hAnsi="Book Antiqua"/>
          <w:i/>
          <w:color w:val="000000" w:themeColor="text1"/>
          <w:sz w:val="24"/>
          <w:szCs w:val="24"/>
        </w:rPr>
        <w:t>Gastroenterol</w:t>
      </w:r>
      <w:proofErr w:type="spellEnd"/>
      <w:r w:rsidRPr="00E90857">
        <w:rPr>
          <w:rFonts w:ascii="Book Antiqua" w:hAnsi="Book Antiqua"/>
          <w:color w:val="000000" w:themeColor="text1"/>
          <w:sz w:val="24"/>
          <w:szCs w:val="24"/>
        </w:rPr>
        <w:t xml:space="preserve"> 2015; </w:t>
      </w:r>
      <w:r w:rsidRPr="00E90857">
        <w:rPr>
          <w:rFonts w:ascii="Book Antiqua" w:hAnsi="Book Antiqua"/>
          <w:b/>
          <w:color w:val="000000" w:themeColor="text1"/>
          <w:sz w:val="24"/>
          <w:szCs w:val="24"/>
        </w:rPr>
        <w:t>21</w:t>
      </w:r>
      <w:r w:rsidRPr="00E90857">
        <w:rPr>
          <w:rFonts w:ascii="Book Antiqua" w:hAnsi="Book Antiqua"/>
          <w:color w:val="000000" w:themeColor="text1"/>
          <w:sz w:val="24"/>
          <w:szCs w:val="24"/>
        </w:rPr>
        <w:t>: 4345-4357 [PMID: 25892886 DOI: 10.3748/wjg.v21.i14.4345]</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40 </w:t>
      </w:r>
      <w:r w:rsidRPr="00E90857">
        <w:rPr>
          <w:rFonts w:ascii="Book Antiqua" w:hAnsi="Book Antiqua"/>
          <w:b/>
          <w:color w:val="000000" w:themeColor="text1"/>
          <w:sz w:val="24"/>
          <w:szCs w:val="24"/>
        </w:rPr>
        <w:t>Li L</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Meng</w:t>
      </w:r>
      <w:proofErr w:type="spellEnd"/>
      <w:r w:rsidRPr="00E90857">
        <w:rPr>
          <w:rFonts w:ascii="Book Antiqua" w:hAnsi="Book Antiqua"/>
          <w:color w:val="000000" w:themeColor="text1"/>
          <w:sz w:val="24"/>
          <w:szCs w:val="24"/>
        </w:rPr>
        <w:t xml:space="preserve"> F, Zhu S, </w:t>
      </w:r>
      <w:proofErr w:type="spellStart"/>
      <w:r w:rsidRPr="00E90857">
        <w:rPr>
          <w:rFonts w:ascii="Book Antiqua" w:hAnsi="Book Antiqua"/>
          <w:color w:val="000000" w:themeColor="text1"/>
          <w:sz w:val="24"/>
          <w:szCs w:val="24"/>
        </w:rPr>
        <w:t>Guo</w:t>
      </w:r>
      <w:proofErr w:type="spellEnd"/>
      <w:r w:rsidRPr="00E90857">
        <w:rPr>
          <w:rFonts w:ascii="Book Antiqua" w:hAnsi="Book Antiqua"/>
          <w:color w:val="000000" w:themeColor="text1"/>
          <w:sz w:val="24"/>
          <w:szCs w:val="24"/>
        </w:rPr>
        <w:t xml:space="preserve"> S, Wang Y, Zhao X, Sun Y, Zhang Y, Wang Q, Xu H, Zhang S. Efficacy and Safety of Wei Bi Mei, a Chinese Herb Compound, as an Alternative to Bismuth for Eradication of </w:t>
      </w:r>
      <w:r w:rsidRPr="00E90857">
        <w:rPr>
          <w:rFonts w:ascii="Book Antiqua" w:hAnsi="Book Antiqua"/>
          <w:i/>
          <w:color w:val="000000" w:themeColor="text1"/>
          <w:sz w:val="24"/>
          <w:szCs w:val="24"/>
        </w:rPr>
        <w:t>Helicobacter pylori</w:t>
      </w:r>
      <w:r w:rsidRPr="00E90857">
        <w:rPr>
          <w:rFonts w:ascii="Book Antiqua" w:hAnsi="Book Antiqua"/>
          <w:color w:val="000000" w:themeColor="text1"/>
          <w:sz w:val="24"/>
          <w:szCs w:val="24"/>
        </w:rPr>
        <w:t xml:space="preserve">. </w:t>
      </w:r>
      <w:proofErr w:type="spellStart"/>
      <w:r w:rsidRPr="00E90857">
        <w:rPr>
          <w:rFonts w:ascii="Book Antiqua" w:hAnsi="Book Antiqua"/>
          <w:i/>
          <w:color w:val="000000" w:themeColor="text1"/>
          <w:sz w:val="24"/>
          <w:szCs w:val="24"/>
        </w:rPr>
        <w:t>Evid</w:t>
      </w:r>
      <w:proofErr w:type="spellEnd"/>
      <w:r w:rsidRPr="00E90857">
        <w:rPr>
          <w:rFonts w:ascii="Book Antiqua" w:hAnsi="Book Antiqua"/>
          <w:i/>
          <w:color w:val="000000" w:themeColor="text1"/>
          <w:sz w:val="24"/>
          <w:szCs w:val="24"/>
        </w:rPr>
        <w:t xml:space="preserve"> Based Complement </w:t>
      </w:r>
      <w:proofErr w:type="spellStart"/>
      <w:r w:rsidRPr="00E90857">
        <w:rPr>
          <w:rFonts w:ascii="Book Antiqua" w:hAnsi="Book Antiqua"/>
          <w:i/>
          <w:color w:val="000000" w:themeColor="text1"/>
          <w:sz w:val="24"/>
          <w:szCs w:val="24"/>
        </w:rPr>
        <w:t>Alternat</w:t>
      </w:r>
      <w:proofErr w:type="spellEnd"/>
      <w:r w:rsidRPr="00E90857">
        <w:rPr>
          <w:rFonts w:ascii="Book Antiqua" w:hAnsi="Book Antiqua"/>
          <w:i/>
          <w:color w:val="000000" w:themeColor="text1"/>
          <w:sz w:val="24"/>
          <w:szCs w:val="24"/>
        </w:rPr>
        <w:t xml:space="preserve"> Med</w:t>
      </w:r>
      <w:r w:rsidRPr="00E90857">
        <w:rPr>
          <w:rFonts w:ascii="Book Antiqua" w:hAnsi="Book Antiqua"/>
          <w:color w:val="000000" w:themeColor="text1"/>
          <w:sz w:val="24"/>
          <w:szCs w:val="24"/>
        </w:rPr>
        <w:t xml:space="preserve"> 2018; </w:t>
      </w:r>
      <w:r w:rsidRPr="00E90857">
        <w:rPr>
          <w:rFonts w:ascii="Book Antiqua" w:hAnsi="Book Antiqua"/>
          <w:b/>
          <w:color w:val="000000" w:themeColor="text1"/>
          <w:sz w:val="24"/>
          <w:szCs w:val="24"/>
        </w:rPr>
        <w:t>2018</w:t>
      </w:r>
      <w:r w:rsidRPr="00E90857">
        <w:rPr>
          <w:rFonts w:ascii="Book Antiqua" w:hAnsi="Book Antiqua"/>
          <w:color w:val="000000" w:themeColor="text1"/>
          <w:sz w:val="24"/>
          <w:szCs w:val="24"/>
        </w:rPr>
        <w:t>: 4320219 [PMID: 29636776 DOI: 10.1155/2018/4320219]</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41 </w:t>
      </w:r>
      <w:r w:rsidRPr="00E90857">
        <w:rPr>
          <w:rFonts w:ascii="Book Antiqua" w:hAnsi="Book Antiqua"/>
          <w:b/>
          <w:color w:val="000000" w:themeColor="text1"/>
          <w:sz w:val="24"/>
          <w:szCs w:val="24"/>
        </w:rPr>
        <w:t>Hamasaki N</w:t>
      </w:r>
      <w:r w:rsidRPr="00E90857">
        <w:rPr>
          <w:rFonts w:ascii="Book Antiqua" w:hAnsi="Book Antiqua"/>
          <w:color w:val="000000" w:themeColor="text1"/>
          <w:sz w:val="24"/>
          <w:szCs w:val="24"/>
        </w:rPr>
        <w:t xml:space="preserve">, Ishii E, </w:t>
      </w:r>
      <w:proofErr w:type="spellStart"/>
      <w:r w:rsidRPr="00E90857">
        <w:rPr>
          <w:rFonts w:ascii="Book Antiqua" w:hAnsi="Book Antiqua"/>
          <w:color w:val="000000" w:themeColor="text1"/>
          <w:sz w:val="24"/>
          <w:szCs w:val="24"/>
        </w:rPr>
        <w:t>Tominaga</w:t>
      </w:r>
      <w:proofErr w:type="spellEnd"/>
      <w:r w:rsidRPr="00E90857">
        <w:rPr>
          <w:rFonts w:ascii="Book Antiqua" w:hAnsi="Book Antiqua"/>
          <w:color w:val="000000" w:themeColor="text1"/>
          <w:sz w:val="24"/>
          <w:szCs w:val="24"/>
        </w:rPr>
        <w:t xml:space="preserve"> K, </w:t>
      </w:r>
      <w:proofErr w:type="spellStart"/>
      <w:r w:rsidRPr="00E90857">
        <w:rPr>
          <w:rFonts w:ascii="Book Antiqua" w:hAnsi="Book Antiqua"/>
          <w:color w:val="000000" w:themeColor="text1"/>
          <w:sz w:val="24"/>
          <w:szCs w:val="24"/>
        </w:rPr>
        <w:t>Tezuka</w:t>
      </w:r>
      <w:proofErr w:type="spellEnd"/>
      <w:r w:rsidRPr="00E90857">
        <w:rPr>
          <w:rFonts w:ascii="Book Antiqua" w:hAnsi="Book Antiqua"/>
          <w:color w:val="000000" w:themeColor="text1"/>
          <w:sz w:val="24"/>
          <w:szCs w:val="24"/>
        </w:rPr>
        <w:t xml:space="preserve"> Y, </w:t>
      </w:r>
      <w:proofErr w:type="spellStart"/>
      <w:r w:rsidRPr="00E90857">
        <w:rPr>
          <w:rFonts w:ascii="Book Antiqua" w:hAnsi="Book Antiqua"/>
          <w:color w:val="000000" w:themeColor="text1"/>
          <w:sz w:val="24"/>
          <w:szCs w:val="24"/>
        </w:rPr>
        <w:t>Nagaoka</w:t>
      </w:r>
      <w:proofErr w:type="spellEnd"/>
      <w:r w:rsidRPr="00E90857">
        <w:rPr>
          <w:rFonts w:ascii="Book Antiqua" w:hAnsi="Book Antiqua"/>
          <w:color w:val="000000" w:themeColor="text1"/>
          <w:sz w:val="24"/>
          <w:szCs w:val="24"/>
        </w:rPr>
        <w:t xml:space="preserve"> T, </w:t>
      </w:r>
      <w:proofErr w:type="spellStart"/>
      <w:r w:rsidRPr="00E90857">
        <w:rPr>
          <w:rFonts w:ascii="Book Antiqua" w:hAnsi="Book Antiqua"/>
          <w:color w:val="000000" w:themeColor="text1"/>
          <w:sz w:val="24"/>
          <w:szCs w:val="24"/>
        </w:rPr>
        <w:t>Kadota</w:t>
      </w:r>
      <w:proofErr w:type="spellEnd"/>
      <w:r w:rsidRPr="00E90857">
        <w:rPr>
          <w:rFonts w:ascii="Book Antiqua" w:hAnsi="Book Antiqua"/>
          <w:color w:val="000000" w:themeColor="text1"/>
          <w:sz w:val="24"/>
          <w:szCs w:val="24"/>
        </w:rPr>
        <w:t xml:space="preserve"> S, Kuroki T, Yano I. Highly selective antibacterial activity of novel alkyl quinolone alkaloids from a Chinese herbal medicine, </w:t>
      </w:r>
      <w:proofErr w:type="spellStart"/>
      <w:r w:rsidRPr="00E90857">
        <w:rPr>
          <w:rFonts w:ascii="Book Antiqua" w:hAnsi="Book Antiqua"/>
          <w:color w:val="000000" w:themeColor="text1"/>
          <w:sz w:val="24"/>
          <w:szCs w:val="24"/>
        </w:rPr>
        <w:t>Gosyuyu</w:t>
      </w:r>
      <w:proofErr w:type="spellEnd"/>
      <w:r w:rsidRPr="00E90857">
        <w:rPr>
          <w:rFonts w:ascii="Book Antiqua" w:hAnsi="Book Antiqua"/>
          <w:color w:val="000000" w:themeColor="text1"/>
          <w:sz w:val="24"/>
          <w:szCs w:val="24"/>
        </w:rPr>
        <w:t xml:space="preserve"> (Wu-Chu-Yu), against Helicobacter pylori in vitro. </w:t>
      </w:r>
      <w:proofErr w:type="spellStart"/>
      <w:r w:rsidRPr="00E90857">
        <w:rPr>
          <w:rFonts w:ascii="Book Antiqua" w:hAnsi="Book Antiqua"/>
          <w:i/>
          <w:color w:val="000000" w:themeColor="text1"/>
          <w:sz w:val="24"/>
          <w:szCs w:val="24"/>
        </w:rPr>
        <w:t>Microbiol</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Immunol</w:t>
      </w:r>
      <w:proofErr w:type="spellEnd"/>
      <w:r w:rsidRPr="00E90857">
        <w:rPr>
          <w:rFonts w:ascii="Book Antiqua" w:hAnsi="Book Antiqua"/>
          <w:color w:val="000000" w:themeColor="text1"/>
          <w:sz w:val="24"/>
          <w:szCs w:val="24"/>
        </w:rPr>
        <w:t xml:space="preserve"> 2000; </w:t>
      </w:r>
      <w:r w:rsidRPr="00E90857">
        <w:rPr>
          <w:rFonts w:ascii="Book Antiqua" w:hAnsi="Book Antiqua"/>
          <w:b/>
          <w:color w:val="000000" w:themeColor="text1"/>
          <w:sz w:val="24"/>
          <w:szCs w:val="24"/>
        </w:rPr>
        <w:t>44</w:t>
      </w:r>
      <w:r w:rsidRPr="00E90857">
        <w:rPr>
          <w:rFonts w:ascii="Book Antiqua" w:hAnsi="Book Antiqua"/>
          <w:color w:val="000000" w:themeColor="text1"/>
          <w:sz w:val="24"/>
          <w:szCs w:val="24"/>
        </w:rPr>
        <w:t>: 9-15 [PMID: 10711594 DOI: 10.1111/j.1348-0421.2000.tb01240.x]</w:t>
      </w:r>
    </w:p>
    <w:p w:rsidR="00950E1F" w:rsidRPr="00E90857" w:rsidRDefault="002E58F8">
      <w:pPr>
        <w:spacing w:line="360" w:lineRule="auto"/>
        <w:rPr>
          <w:rFonts w:ascii="Book Antiqua" w:hAnsi="Book Antiqua"/>
          <w:color w:val="000000" w:themeColor="text1"/>
          <w:sz w:val="24"/>
          <w:szCs w:val="24"/>
        </w:rPr>
      </w:pPr>
      <w:proofErr w:type="gramStart"/>
      <w:r w:rsidRPr="00E90857">
        <w:rPr>
          <w:rFonts w:ascii="Book Antiqua" w:hAnsi="Book Antiqua"/>
          <w:color w:val="000000" w:themeColor="text1"/>
          <w:sz w:val="24"/>
          <w:szCs w:val="24"/>
        </w:rPr>
        <w:t xml:space="preserve">42 </w:t>
      </w:r>
      <w:r w:rsidRPr="00E90857">
        <w:rPr>
          <w:rFonts w:ascii="Book Antiqua" w:hAnsi="Book Antiqua"/>
          <w:b/>
          <w:color w:val="000000" w:themeColor="text1"/>
          <w:sz w:val="24"/>
          <w:szCs w:val="24"/>
        </w:rPr>
        <w:t xml:space="preserve">Ning </w:t>
      </w:r>
      <w:r w:rsidRPr="00E90857">
        <w:rPr>
          <w:rFonts w:ascii="Book Antiqua" w:hAnsi="Book Antiqua" w:hint="eastAsia"/>
          <w:b/>
          <w:color w:val="000000" w:themeColor="text1"/>
          <w:sz w:val="24"/>
          <w:szCs w:val="24"/>
        </w:rPr>
        <w:t>WH</w:t>
      </w:r>
      <w:r w:rsidRPr="00E90857">
        <w:rPr>
          <w:rFonts w:ascii="Book Antiqua" w:hAnsi="Book Antiqua"/>
          <w:b/>
          <w:color w:val="000000" w:themeColor="text1"/>
          <w:sz w:val="24"/>
          <w:szCs w:val="24"/>
        </w:rPr>
        <w:t xml:space="preserve">. </w:t>
      </w:r>
      <w:r w:rsidRPr="00E90857">
        <w:rPr>
          <w:rFonts w:ascii="Book Antiqua" w:hAnsi="Book Antiqua"/>
          <w:color w:val="000000" w:themeColor="text1"/>
          <w:sz w:val="24"/>
          <w:szCs w:val="24"/>
        </w:rPr>
        <w:t xml:space="preserve">Observation of curative effect of traditional Chinese medicine </w:t>
      </w:r>
      <w:r w:rsidRPr="00E90857">
        <w:rPr>
          <w:rFonts w:ascii="Book Antiqua" w:hAnsi="Book Antiqua"/>
          <w:color w:val="000000" w:themeColor="text1"/>
          <w:sz w:val="24"/>
          <w:szCs w:val="24"/>
        </w:rPr>
        <w:lastRenderedPageBreak/>
        <w:t>on Helicobacter pylori infectious gastric disease.</w:t>
      </w:r>
      <w:proofErr w:type="gramEnd"/>
      <w:r w:rsidRPr="00E90857">
        <w:rPr>
          <w:rFonts w:ascii="Book Antiqua" w:hAnsi="Book Antiqua"/>
          <w:color w:val="000000" w:themeColor="text1"/>
          <w:sz w:val="24"/>
          <w:szCs w:val="24"/>
        </w:rPr>
        <w:t xml:space="preserve"> </w:t>
      </w:r>
      <w:proofErr w:type="spellStart"/>
      <w:r w:rsidRPr="00E90857">
        <w:rPr>
          <w:rFonts w:ascii="Book Antiqua" w:hAnsi="Book Antiqua" w:hint="eastAsia"/>
          <w:i/>
          <w:color w:val="000000" w:themeColor="text1"/>
          <w:sz w:val="24"/>
          <w:szCs w:val="24"/>
        </w:rPr>
        <w:t>Quanke</w:t>
      </w:r>
      <w:proofErr w:type="spellEnd"/>
      <w:r w:rsidRPr="00E90857">
        <w:rPr>
          <w:rFonts w:ascii="Book Antiqua" w:hAnsi="Book Antiqua" w:hint="eastAsia"/>
          <w:i/>
          <w:color w:val="000000" w:themeColor="text1"/>
          <w:sz w:val="24"/>
          <w:szCs w:val="24"/>
        </w:rPr>
        <w:t xml:space="preserve"> </w:t>
      </w:r>
      <w:proofErr w:type="spellStart"/>
      <w:r w:rsidRPr="00E90857">
        <w:rPr>
          <w:rFonts w:ascii="Book Antiqua" w:hAnsi="Book Antiqua" w:hint="eastAsia"/>
          <w:i/>
          <w:color w:val="000000" w:themeColor="text1"/>
          <w:sz w:val="24"/>
          <w:szCs w:val="24"/>
        </w:rPr>
        <w:t>Kouqiang</w:t>
      </w:r>
      <w:proofErr w:type="spellEnd"/>
      <w:r w:rsidRPr="00E90857">
        <w:rPr>
          <w:rFonts w:ascii="Book Antiqua" w:hAnsi="Book Antiqua" w:hint="eastAsia"/>
          <w:i/>
          <w:color w:val="000000" w:themeColor="text1"/>
          <w:sz w:val="24"/>
          <w:szCs w:val="24"/>
        </w:rPr>
        <w:t xml:space="preserve"> </w:t>
      </w:r>
      <w:proofErr w:type="spellStart"/>
      <w:r w:rsidRPr="00E90857">
        <w:rPr>
          <w:rFonts w:ascii="Book Antiqua" w:hAnsi="Book Antiqua" w:hint="eastAsia"/>
          <w:i/>
          <w:color w:val="000000" w:themeColor="text1"/>
          <w:sz w:val="24"/>
          <w:szCs w:val="24"/>
        </w:rPr>
        <w:t>Yixue</w:t>
      </w:r>
      <w:proofErr w:type="spellEnd"/>
      <w:r w:rsidRPr="00E90857">
        <w:rPr>
          <w:rFonts w:ascii="Book Antiqua" w:hAnsi="Book Antiqua" w:hint="eastAsia"/>
          <w:i/>
          <w:color w:val="000000" w:themeColor="text1"/>
          <w:sz w:val="24"/>
          <w:szCs w:val="24"/>
        </w:rPr>
        <w:t xml:space="preserve"> </w:t>
      </w:r>
      <w:proofErr w:type="spellStart"/>
      <w:r w:rsidRPr="00E90857">
        <w:rPr>
          <w:rFonts w:ascii="Book Antiqua" w:hAnsi="Book Antiqua" w:hint="eastAsia"/>
          <w:i/>
          <w:color w:val="000000" w:themeColor="text1"/>
          <w:sz w:val="24"/>
          <w:szCs w:val="24"/>
        </w:rPr>
        <w:t>Zazhi</w:t>
      </w:r>
      <w:proofErr w:type="spellEnd"/>
      <w:r w:rsidRPr="00E90857">
        <w:rPr>
          <w:rFonts w:ascii="Book Antiqua" w:hAnsi="Book Antiqua"/>
          <w:i/>
          <w:color w:val="000000" w:themeColor="text1"/>
          <w:sz w:val="24"/>
          <w:szCs w:val="24"/>
        </w:rPr>
        <w:t xml:space="preserve"> </w:t>
      </w:r>
      <w:r w:rsidRPr="00E90857">
        <w:rPr>
          <w:rFonts w:ascii="Book Antiqua" w:hAnsi="Book Antiqua"/>
          <w:color w:val="000000" w:themeColor="text1"/>
          <w:sz w:val="24"/>
          <w:szCs w:val="24"/>
        </w:rPr>
        <w:t>2019</w:t>
      </w:r>
      <w:r w:rsidRPr="00E90857">
        <w:rPr>
          <w:rFonts w:ascii="Book Antiqua" w:hAnsi="Book Antiqua" w:hint="eastAsia"/>
          <w:color w:val="000000" w:themeColor="text1"/>
          <w:sz w:val="24"/>
          <w:szCs w:val="24"/>
        </w:rPr>
        <w:t>;</w:t>
      </w:r>
      <w:r w:rsidRPr="00E90857">
        <w:rPr>
          <w:rFonts w:ascii="Book Antiqua" w:hAnsi="Book Antiqua"/>
          <w:color w:val="000000" w:themeColor="text1"/>
          <w:sz w:val="24"/>
          <w:szCs w:val="24"/>
        </w:rPr>
        <w:t xml:space="preserve"> </w:t>
      </w:r>
      <w:r w:rsidRPr="00E90857">
        <w:rPr>
          <w:rFonts w:ascii="Book Antiqua" w:hAnsi="Book Antiqua"/>
          <w:b/>
          <w:color w:val="000000" w:themeColor="text1"/>
          <w:sz w:val="24"/>
          <w:szCs w:val="24"/>
        </w:rPr>
        <w:t>6</w:t>
      </w:r>
      <w:r w:rsidRPr="00E90857">
        <w:rPr>
          <w:rFonts w:ascii="Book Antiqua" w:hAnsi="Book Antiqua"/>
          <w:color w:val="000000" w:themeColor="text1"/>
          <w:sz w:val="24"/>
          <w:szCs w:val="24"/>
        </w:rPr>
        <w:t>: 14-24 [DOI: 10.16269/j.cnki.cn11-9337/r.2019.01.007]</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43 </w:t>
      </w:r>
      <w:r w:rsidRPr="00E90857">
        <w:rPr>
          <w:rFonts w:ascii="Book Antiqua" w:hAnsi="Book Antiqua"/>
          <w:b/>
          <w:color w:val="000000" w:themeColor="text1"/>
          <w:sz w:val="24"/>
          <w:szCs w:val="24"/>
        </w:rPr>
        <w:t>Shi B,</w:t>
      </w:r>
      <w:r w:rsidRPr="00E90857">
        <w:rPr>
          <w:rFonts w:ascii="Book Antiqua" w:hAnsi="Book Antiqua"/>
          <w:color w:val="000000" w:themeColor="text1"/>
          <w:sz w:val="24"/>
          <w:szCs w:val="24"/>
        </w:rPr>
        <w:t xml:space="preserve"> Liu N</w:t>
      </w:r>
      <w:r w:rsidRPr="00E90857">
        <w:rPr>
          <w:rFonts w:ascii="Book Antiqua" w:hAnsi="Book Antiqua" w:hint="eastAsia"/>
          <w:color w:val="000000" w:themeColor="text1"/>
          <w:sz w:val="24"/>
          <w:szCs w:val="24"/>
        </w:rPr>
        <w:t>Y</w:t>
      </w:r>
      <w:r w:rsidRPr="00E90857">
        <w:rPr>
          <w:rFonts w:ascii="Book Antiqua" w:hAnsi="Book Antiqua"/>
          <w:color w:val="000000" w:themeColor="text1"/>
          <w:sz w:val="24"/>
          <w:szCs w:val="24"/>
        </w:rPr>
        <w:t>, Bi H</w:t>
      </w:r>
      <w:r w:rsidRPr="00E90857">
        <w:rPr>
          <w:rFonts w:ascii="Book Antiqua" w:hAnsi="Book Antiqua" w:hint="eastAsia"/>
          <w:color w:val="000000" w:themeColor="text1"/>
          <w:sz w:val="24"/>
          <w:szCs w:val="24"/>
        </w:rPr>
        <w:t>Y</w:t>
      </w:r>
      <w:r w:rsidRPr="00E90857">
        <w:rPr>
          <w:rFonts w:ascii="Book Antiqua" w:hAnsi="Book Antiqua"/>
          <w:color w:val="000000" w:themeColor="text1"/>
          <w:sz w:val="24"/>
          <w:szCs w:val="24"/>
        </w:rPr>
        <w:t>, Tang X</w:t>
      </w:r>
      <w:r w:rsidRPr="00E90857">
        <w:rPr>
          <w:rFonts w:ascii="Book Antiqua" w:hAnsi="Book Antiqua" w:hint="eastAsia"/>
          <w:color w:val="000000" w:themeColor="text1"/>
          <w:sz w:val="24"/>
          <w:szCs w:val="24"/>
        </w:rPr>
        <w:t>D</w:t>
      </w:r>
      <w:r w:rsidRPr="00E90857">
        <w:rPr>
          <w:rFonts w:ascii="Book Antiqua" w:hAnsi="Book Antiqua"/>
          <w:color w:val="000000" w:themeColor="text1"/>
          <w:sz w:val="24"/>
          <w:szCs w:val="24"/>
        </w:rPr>
        <w:t>, Li Z</w:t>
      </w:r>
      <w:r w:rsidRPr="00E90857">
        <w:rPr>
          <w:rFonts w:ascii="Book Antiqua" w:hAnsi="Book Antiqua" w:hint="eastAsia"/>
          <w:color w:val="000000" w:themeColor="text1"/>
          <w:sz w:val="24"/>
          <w:szCs w:val="24"/>
        </w:rPr>
        <w:t>H</w:t>
      </w:r>
      <w:r w:rsidRPr="00E90857">
        <w:rPr>
          <w:rFonts w:ascii="Book Antiqua" w:hAnsi="Book Antiqua"/>
          <w:color w:val="000000" w:themeColor="text1"/>
          <w:sz w:val="24"/>
          <w:szCs w:val="24"/>
        </w:rPr>
        <w:t xml:space="preserve">. </w:t>
      </w:r>
      <w:proofErr w:type="gramStart"/>
      <w:r w:rsidRPr="00E90857">
        <w:rPr>
          <w:rFonts w:ascii="Book Antiqua" w:hAnsi="Book Antiqua"/>
          <w:color w:val="000000" w:themeColor="text1"/>
          <w:sz w:val="24"/>
          <w:szCs w:val="24"/>
        </w:rPr>
        <w:t>Research progress of Chinese medicine in treating Helicobacter pylori infection.</w:t>
      </w:r>
      <w:proofErr w:type="gramEnd"/>
      <w:r w:rsidRPr="00E90857">
        <w:rPr>
          <w:rFonts w:ascii="Book Antiqua" w:hAnsi="Book Antiqua"/>
          <w:color w:val="000000" w:themeColor="text1"/>
          <w:sz w:val="24"/>
          <w:szCs w:val="24"/>
        </w:rPr>
        <w:t xml:space="preserve"> </w:t>
      </w:r>
      <w:proofErr w:type="spellStart"/>
      <w:r w:rsidRPr="00E90857">
        <w:rPr>
          <w:rFonts w:ascii="Book Antiqua" w:hAnsi="Book Antiqua" w:hint="eastAsia"/>
          <w:color w:val="000000" w:themeColor="text1"/>
          <w:sz w:val="24"/>
          <w:szCs w:val="24"/>
        </w:rPr>
        <w:t>Zhonguo</w:t>
      </w:r>
      <w:proofErr w:type="spellEnd"/>
      <w:r w:rsidRPr="00E90857">
        <w:rPr>
          <w:rFonts w:ascii="Book Antiqua" w:hAnsi="Book Antiqua" w:hint="eastAsia"/>
          <w:color w:val="000000" w:themeColor="text1"/>
          <w:sz w:val="24"/>
          <w:szCs w:val="24"/>
        </w:rPr>
        <w:t xml:space="preserve"> </w:t>
      </w:r>
      <w:proofErr w:type="spellStart"/>
      <w:r w:rsidRPr="00E90857">
        <w:rPr>
          <w:rFonts w:ascii="Book Antiqua" w:hAnsi="Book Antiqua" w:hint="eastAsia"/>
          <w:color w:val="000000" w:themeColor="text1"/>
          <w:sz w:val="24"/>
          <w:szCs w:val="24"/>
        </w:rPr>
        <w:t>Zhongxiyi</w:t>
      </w:r>
      <w:proofErr w:type="spellEnd"/>
      <w:r w:rsidRPr="00E90857">
        <w:rPr>
          <w:rFonts w:ascii="Book Antiqua" w:hAnsi="Book Antiqua" w:hint="eastAsia"/>
          <w:color w:val="000000" w:themeColor="text1"/>
          <w:sz w:val="24"/>
          <w:szCs w:val="24"/>
        </w:rPr>
        <w:t xml:space="preserve"> </w:t>
      </w:r>
      <w:proofErr w:type="spellStart"/>
      <w:r w:rsidRPr="00E90857">
        <w:rPr>
          <w:rFonts w:ascii="Book Antiqua" w:hAnsi="Book Antiqua" w:hint="eastAsia"/>
          <w:color w:val="000000" w:themeColor="text1"/>
          <w:sz w:val="24"/>
          <w:szCs w:val="24"/>
        </w:rPr>
        <w:t>Jiehe</w:t>
      </w:r>
      <w:proofErr w:type="spellEnd"/>
      <w:r w:rsidRPr="00E90857">
        <w:rPr>
          <w:rFonts w:ascii="Book Antiqua" w:hAnsi="Book Antiqua" w:hint="eastAsia"/>
          <w:color w:val="000000" w:themeColor="text1"/>
          <w:sz w:val="24"/>
          <w:szCs w:val="24"/>
        </w:rPr>
        <w:t xml:space="preserve"> </w:t>
      </w:r>
      <w:proofErr w:type="spellStart"/>
      <w:r w:rsidRPr="00E90857">
        <w:rPr>
          <w:rFonts w:ascii="Book Antiqua" w:hAnsi="Book Antiqua" w:hint="eastAsia"/>
          <w:color w:val="000000" w:themeColor="text1"/>
          <w:sz w:val="24"/>
          <w:szCs w:val="24"/>
        </w:rPr>
        <w:t>Zazhi</w:t>
      </w:r>
      <w:proofErr w:type="spellEnd"/>
      <w:r w:rsidRPr="00E90857">
        <w:rPr>
          <w:rFonts w:ascii="Book Antiqua" w:hAnsi="Book Antiqua" w:hint="eastAsia"/>
          <w:color w:val="000000" w:themeColor="text1"/>
          <w:sz w:val="24"/>
          <w:szCs w:val="24"/>
        </w:rPr>
        <w:t xml:space="preserve"> </w:t>
      </w:r>
      <w:r w:rsidRPr="00E90857">
        <w:rPr>
          <w:rFonts w:ascii="Book Antiqua" w:hAnsi="Book Antiqua"/>
          <w:color w:val="000000" w:themeColor="text1"/>
          <w:sz w:val="24"/>
          <w:szCs w:val="24"/>
        </w:rPr>
        <w:t>2017</w:t>
      </w:r>
      <w:r w:rsidRPr="00E90857">
        <w:rPr>
          <w:rFonts w:ascii="Book Antiqua" w:hAnsi="Book Antiqua" w:hint="eastAsia"/>
          <w:color w:val="000000" w:themeColor="text1"/>
          <w:sz w:val="24"/>
          <w:szCs w:val="24"/>
        </w:rPr>
        <w:t>;</w:t>
      </w:r>
      <w:r w:rsidRPr="00E90857">
        <w:rPr>
          <w:rFonts w:ascii="Book Antiqua" w:hAnsi="Book Antiqua"/>
          <w:color w:val="000000" w:themeColor="text1"/>
          <w:sz w:val="24"/>
          <w:szCs w:val="24"/>
        </w:rPr>
        <w:t xml:space="preserve"> </w:t>
      </w:r>
      <w:r w:rsidRPr="00E90857">
        <w:rPr>
          <w:rFonts w:ascii="Book Antiqua" w:hAnsi="Book Antiqua"/>
          <w:b/>
          <w:color w:val="000000" w:themeColor="text1"/>
          <w:sz w:val="24"/>
          <w:szCs w:val="24"/>
        </w:rPr>
        <w:t>37</w:t>
      </w:r>
      <w:r w:rsidRPr="00E90857">
        <w:rPr>
          <w:rFonts w:ascii="Book Antiqua" w:hAnsi="Book Antiqua"/>
          <w:color w:val="000000" w:themeColor="text1"/>
          <w:sz w:val="24"/>
          <w:szCs w:val="24"/>
        </w:rPr>
        <w:t>: 507-511 [DOI: 10.7661/j.cjim.20170203.027]</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44 </w:t>
      </w:r>
      <w:r w:rsidRPr="00E90857">
        <w:rPr>
          <w:rFonts w:ascii="Book Antiqua" w:hAnsi="Book Antiqua"/>
          <w:b/>
          <w:color w:val="000000" w:themeColor="text1"/>
          <w:sz w:val="24"/>
          <w:szCs w:val="24"/>
        </w:rPr>
        <w:t>Liu S</w:t>
      </w:r>
      <w:r w:rsidRPr="00E90857">
        <w:rPr>
          <w:rFonts w:ascii="Book Antiqua" w:hAnsi="Book Antiqua"/>
          <w:color w:val="000000" w:themeColor="text1"/>
          <w:sz w:val="24"/>
          <w:szCs w:val="24"/>
        </w:rPr>
        <w:t xml:space="preserve">, Sun Y, Li W, Yu H, Li X, Liu Z, Zeng J, Zhou Y, Chen C, </w:t>
      </w:r>
      <w:proofErr w:type="spellStart"/>
      <w:r w:rsidRPr="00E90857">
        <w:rPr>
          <w:rFonts w:ascii="Book Antiqua" w:hAnsi="Book Antiqua"/>
          <w:color w:val="000000" w:themeColor="text1"/>
          <w:sz w:val="24"/>
          <w:szCs w:val="24"/>
        </w:rPr>
        <w:t>Jia</w:t>
      </w:r>
      <w:proofErr w:type="spellEnd"/>
      <w:r w:rsidRPr="00E90857">
        <w:rPr>
          <w:rFonts w:ascii="Book Antiqua" w:hAnsi="Book Antiqua"/>
          <w:color w:val="000000" w:themeColor="text1"/>
          <w:sz w:val="24"/>
          <w:szCs w:val="24"/>
        </w:rPr>
        <w:t xml:space="preserve"> J. </w:t>
      </w:r>
      <w:proofErr w:type="gramStart"/>
      <w:r w:rsidRPr="00E90857">
        <w:rPr>
          <w:rFonts w:ascii="Book Antiqua" w:hAnsi="Book Antiqua"/>
          <w:color w:val="000000" w:themeColor="text1"/>
          <w:sz w:val="24"/>
          <w:szCs w:val="24"/>
        </w:rPr>
        <w:t xml:space="preserve">The antibacterial mode of action of </w:t>
      </w:r>
      <w:proofErr w:type="spellStart"/>
      <w:r w:rsidRPr="00E90857">
        <w:rPr>
          <w:rFonts w:ascii="Book Antiqua" w:hAnsi="Book Antiqua"/>
          <w:color w:val="000000" w:themeColor="text1"/>
          <w:sz w:val="24"/>
          <w:szCs w:val="24"/>
        </w:rPr>
        <w:t>allitridi</w:t>
      </w:r>
      <w:proofErr w:type="spellEnd"/>
      <w:r w:rsidRPr="00E90857">
        <w:rPr>
          <w:rFonts w:ascii="Book Antiqua" w:hAnsi="Book Antiqua"/>
          <w:color w:val="000000" w:themeColor="text1"/>
          <w:sz w:val="24"/>
          <w:szCs w:val="24"/>
        </w:rPr>
        <w:t xml:space="preserve"> for its potential use as a therapeutic agent against Helicobacter pylori infection.</w:t>
      </w:r>
      <w:proofErr w:type="gramEnd"/>
      <w:r w:rsidRPr="00E90857">
        <w:rPr>
          <w:rFonts w:ascii="Book Antiqua" w:hAnsi="Book Antiqua"/>
          <w:color w:val="000000" w:themeColor="text1"/>
          <w:sz w:val="24"/>
          <w:szCs w:val="24"/>
        </w:rPr>
        <w:t xml:space="preserve"> </w:t>
      </w:r>
      <w:r w:rsidRPr="00E90857">
        <w:rPr>
          <w:rFonts w:ascii="Book Antiqua" w:hAnsi="Book Antiqua"/>
          <w:i/>
          <w:color w:val="000000" w:themeColor="text1"/>
          <w:sz w:val="24"/>
          <w:szCs w:val="24"/>
        </w:rPr>
        <w:t xml:space="preserve">FEMS </w:t>
      </w:r>
      <w:proofErr w:type="spellStart"/>
      <w:r w:rsidRPr="00E90857">
        <w:rPr>
          <w:rFonts w:ascii="Book Antiqua" w:hAnsi="Book Antiqua"/>
          <w:i/>
          <w:color w:val="000000" w:themeColor="text1"/>
          <w:sz w:val="24"/>
          <w:szCs w:val="24"/>
        </w:rPr>
        <w:t>Microbiol</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Lett</w:t>
      </w:r>
      <w:proofErr w:type="spellEnd"/>
      <w:r w:rsidRPr="00E90857">
        <w:rPr>
          <w:rFonts w:ascii="Book Antiqua" w:hAnsi="Book Antiqua"/>
          <w:color w:val="000000" w:themeColor="text1"/>
          <w:sz w:val="24"/>
          <w:szCs w:val="24"/>
        </w:rPr>
        <w:t xml:space="preserve"> 2010; </w:t>
      </w:r>
      <w:r w:rsidRPr="00E90857">
        <w:rPr>
          <w:rFonts w:ascii="Book Antiqua" w:hAnsi="Book Antiqua"/>
          <w:b/>
          <w:color w:val="000000" w:themeColor="text1"/>
          <w:sz w:val="24"/>
          <w:szCs w:val="24"/>
        </w:rPr>
        <w:t>303</w:t>
      </w:r>
      <w:r w:rsidRPr="00E90857">
        <w:rPr>
          <w:rFonts w:ascii="Book Antiqua" w:hAnsi="Book Antiqua"/>
          <w:color w:val="000000" w:themeColor="text1"/>
          <w:sz w:val="24"/>
          <w:szCs w:val="24"/>
        </w:rPr>
        <w:t>: 183-189 [PMID: 20030729 DOI: 10.1111/j.1574-6968.2009.01877.x]</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45 </w:t>
      </w:r>
      <w:r w:rsidRPr="00E90857">
        <w:rPr>
          <w:rFonts w:ascii="Book Antiqua" w:hAnsi="Book Antiqua"/>
          <w:b/>
          <w:color w:val="000000" w:themeColor="text1"/>
          <w:sz w:val="24"/>
          <w:szCs w:val="24"/>
        </w:rPr>
        <w:t>Huang Y</w:t>
      </w:r>
      <w:r w:rsidRPr="00E90857">
        <w:rPr>
          <w:rFonts w:ascii="Book Antiqua" w:hAnsi="Book Antiqua" w:hint="eastAsia"/>
          <w:b/>
          <w:color w:val="000000" w:themeColor="text1"/>
          <w:sz w:val="24"/>
          <w:szCs w:val="24"/>
        </w:rPr>
        <w:t>Q</w:t>
      </w:r>
      <w:r w:rsidRPr="00E90857">
        <w:rPr>
          <w:rFonts w:ascii="Book Antiqua" w:hAnsi="Book Antiqua"/>
          <w:b/>
          <w:color w:val="000000" w:themeColor="text1"/>
          <w:sz w:val="24"/>
          <w:szCs w:val="24"/>
        </w:rPr>
        <w:t>,</w:t>
      </w:r>
      <w:r w:rsidRPr="00E90857">
        <w:rPr>
          <w:rFonts w:ascii="Book Antiqua" w:hAnsi="Book Antiqua"/>
          <w:color w:val="000000" w:themeColor="text1"/>
          <w:sz w:val="24"/>
          <w:szCs w:val="24"/>
        </w:rPr>
        <w:t xml:space="preserve"> Huang Q</w:t>
      </w:r>
      <w:r w:rsidRPr="00E90857">
        <w:rPr>
          <w:rFonts w:ascii="Book Antiqua" w:hAnsi="Book Antiqua" w:hint="eastAsia"/>
          <w:color w:val="000000" w:themeColor="text1"/>
          <w:sz w:val="24"/>
          <w:szCs w:val="24"/>
        </w:rPr>
        <w:t>R</w:t>
      </w:r>
      <w:r w:rsidRPr="00E90857">
        <w:rPr>
          <w:rFonts w:ascii="Book Antiqua" w:hAnsi="Book Antiqua"/>
          <w:color w:val="000000" w:themeColor="text1"/>
          <w:sz w:val="24"/>
          <w:szCs w:val="24"/>
        </w:rPr>
        <w:t>, Li X</w:t>
      </w:r>
      <w:r w:rsidRPr="00E90857">
        <w:rPr>
          <w:rFonts w:ascii="Book Antiqua" w:hAnsi="Book Antiqua" w:hint="eastAsia"/>
          <w:color w:val="000000" w:themeColor="text1"/>
          <w:sz w:val="24"/>
          <w:szCs w:val="24"/>
        </w:rPr>
        <w:t>H</w:t>
      </w:r>
      <w:r w:rsidRPr="00E90857">
        <w:rPr>
          <w:rFonts w:ascii="Book Antiqua" w:hAnsi="Book Antiqua"/>
          <w:color w:val="000000" w:themeColor="text1"/>
          <w:sz w:val="24"/>
          <w:szCs w:val="24"/>
        </w:rPr>
        <w:t>, Huang X</w:t>
      </w:r>
      <w:r w:rsidRPr="00E90857">
        <w:rPr>
          <w:rFonts w:ascii="Book Antiqua" w:hAnsi="Book Antiqua" w:hint="eastAsia"/>
          <w:color w:val="000000" w:themeColor="text1"/>
          <w:sz w:val="24"/>
          <w:szCs w:val="24"/>
        </w:rPr>
        <w:t>F</w:t>
      </w:r>
      <w:r w:rsidRPr="00E90857">
        <w:rPr>
          <w:rFonts w:ascii="Book Antiqua" w:hAnsi="Book Antiqua"/>
          <w:color w:val="000000" w:themeColor="text1"/>
          <w:sz w:val="24"/>
          <w:szCs w:val="24"/>
        </w:rPr>
        <w:t>, Wei L</w:t>
      </w:r>
      <w:r w:rsidRPr="00E90857">
        <w:rPr>
          <w:rFonts w:ascii="Book Antiqua" w:hAnsi="Book Antiqua" w:hint="eastAsia"/>
          <w:color w:val="000000" w:themeColor="text1"/>
          <w:sz w:val="24"/>
          <w:szCs w:val="24"/>
        </w:rPr>
        <w:t>D</w:t>
      </w:r>
      <w:r w:rsidRPr="00E90857">
        <w:rPr>
          <w:rFonts w:ascii="Book Antiqua" w:hAnsi="Book Antiqua"/>
          <w:color w:val="000000" w:themeColor="text1"/>
          <w:sz w:val="24"/>
          <w:szCs w:val="24"/>
        </w:rPr>
        <w:t>, Wei H</w:t>
      </w:r>
      <w:r w:rsidRPr="00E90857">
        <w:rPr>
          <w:rFonts w:ascii="Book Antiqua" w:hAnsi="Book Antiqua" w:hint="eastAsia"/>
          <w:color w:val="000000" w:themeColor="text1"/>
          <w:sz w:val="24"/>
          <w:szCs w:val="24"/>
        </w:rPr>
        <w:t>Y</w:t>
      </w:r>
      <w:r w:rsidRPr="00E90857">
        <w:rPr>
          <w:rFonts w:ascii="Book Antiqua" w:hAnsi="Book Antiqua"/>
          <w:color w:val="000000" w:themeColor="text1"/>
          <w:sz w:val="24"/>
          <w:szCs w:val="24"/>
        </w:rPr>
        <w:t>, Chen Y</w:t>
      </w:r>
      <w:r w:rsidRPr="00E90857">
        <w:rPr>
          <w:rFonts w:ascii="Book Antiqua" w:hAnsi="Book Antiqua" w:hint="eastAsia"/>
          <w:color w:val="000000" w:themeColor="text1"/>
          <w:sz w:val="24"/>
          <w:szCs w:val="24"/>
        </w:rPr>
        <w:t>YH</w:t>
      </w:r>
      <w:r w:rsidRPr="00E90857">
        <w:rPr>
          <w:rFonts w:ascii="Book Antiqua" w:hAnsi="Book Antiqua"/>
          <w:color w:val="000000" w:themeColor="text1"/>
          <w:sz w:val="24"/>
          <w:szCs w:val="24"/>
        </w:rPr>
        <w:t>, Tang H</w:t>
      </w:r>
      <w:r w:rsidRPr="00E90857">
        <w:rPr>
          <w:rFonts w:ascii="Book Antiqua" w:hAnsi="Book Antiqua" w:hint="eastAsia"/>
          <w:color w:val="000000" w:themeColor="text1"/>
          <w:sz w:val="24"/>
          <w:szCs w:val="24"/>
        </w:rPr>
        <w:t>Y</w:t>
      </w:r>
      <w:r w:rsidRPr="00E90857">
        <w:rPr>
          <w:rFonts w:ascii="Book Antiqua" w:hAnsi="Book Antiqua"/>
          <w:color w:val="000000" w:themeColor="text1"/>
          <w:sz w:val="24"/>
          <w:szCs w:val="24"/>
        </w:rPr>
        <w:t>, Yang</w:t>
      </w:r>
      <w:r w:rsidRPr="00E90857">
        <w:rPr>
          <w:rFonts w:ascii="Book Antiqua" w:hAnsi="Book Antiqua" w:hint="eastAsia"/>
          <w:color w:val="000000" w:themeColor="text1"/>
          <w:sz w:val="24"/>
          <w:szCs w:val="24"/>
        </w:rPr>
        <w:t xml:space="preserve"> S</w:t>
      </w:r>
      <w:r w:rsidRPr="00E90857">
        <w:rPr>
          <w:rFonts w:ascii="Book Antiqua" w:hAnsi="Book Antiqua"/>
          <w:color w:val="000000" w:themeColor="text1"/>
          <w:sz w:val="24"/>
          <w:szCs w:val="24"/>
        </w:rPr>
        <w:t>, Qin Y</w:t>
      </w:r>
      <w:r w:rsidRPr="00E90857">
        <w:rPr>
          <w:rFonts w:ascii="Book Antiqua" w:hAnsi="Book Antiqua" w:hint="eastAsia"/>
          <w:color w:val="000000" w:themeColor="text1"/>
          <w:sz w:val="24"/>
          <w:szCs w:val="24"/>
        </w:rPr>
        <w:t>C</w:t>
      </w:r>
      <w:r w:rsidRPr="00E90857">
        <w:rPr>
          <w:rFonts w:ascii="Book Antiqua" w:hAnsi="Book Antiqua"/>
          <w:color w:val="000000" w:themeColor="text1"/>
          <w:sz w:val="24"/>
          <w:szCs w:val="24"/>
        </w:rPr>
        <w:t xml:space="preserve">. </w:t>
      </w:r>
      <w:proofErr w:type="gramStart"/>
      <w:r w:rsidRPr="00E90857">
        <w:rPr>
          <w:rFonts w:ascii="Book Antiqua" w:hAnsi="Book Antiqua"/>
          <w:color w:val="000000" w:themeColor="text1"/>
          <w:sz w:val="24"/>
          <w:szCs w:val="24"/>
        </w:rPr>
        <w:t>Effects of Chinese herbal extracts on the biofilm formation of resistant Helicobacter pylori.</w:t>
      </w:r>
      <w:proofErr w:type="gramEnd"/>
      <w:r w:rsidRPr="00E90857">
        <w:rPr>
          <w:rFonts w:ascii="Book Antiqua" w:hAnsi="Book Antiqua"/>
          <w:color w:val="000000" w:themeColor="text1"/>
          <w:sz w:val="24"/>
          <w:szCs w:val="24"/>
        </w:rPr>
        <w:t xml:space="preserve"> </w:t>
      </w:r>
      <w:proofErr w:type="spellStart"/>
      <w:r w:rsidRPr="00E90857">
        <w:rPr>
          <w:rFonts w:ascii="Book Antiqua" w:hAnsi="Book Antiqua" w:hint="eastAsia"/>
          <w:i/>
          <w:color w:val="000000" w:themeColor="text1"/>
          <w:sz w:val="24"/>
          <w:szCs w:val="24"/>
        </w:rPr>
        <w:t>Yiyao</w:t>
      </w:r>
      <w:proofErr w:type="spellEnd"/>
      <w:r w:rsidRPr="00E90857">
        <w:rPr>
          <w:rFonts w:ascii="Book Antiqua" w:hAnsi="Book Antiqua" w:hint="eastAsia"/>
          <w:i/>
          <w:color w:val="000000" w:themeColor="text1"/>
          <w:sz w:val="24"/>
          <w:szCs w:val="24"/>
        </w:rPr>
        <w:t xml:space="preserve"> </w:t>
      </w:r>
      <w:proofErr w:type="spellStart"/>
      <w:r w:rsidRPr="00E90857">
        <w:rPr>
          <w:rFonts w:ascii="Book Antiqua" w:hAnsi="Book Antiqua" w:hint="eastAsia"/>
          <w:i/>
          <w:color w:val="000000" w:themeColor="text1"/>
          <w:sz w:val="24"/>
          <w:szCs w:val="24"/>
        </w:rPr>
        <w:t>Daobao</w:t>
      </w:r>
      <w:proofErr w:type="spellEnd"/>
      <w:r w:rsidRPr="00E90857">
        <w:rPr>
          <w:rFonts w:ascii="Book Antiqua" w:hAnsi="Book Antiqua" w:hint="eastAsia"/>
          <w:color w:val="000000" w:themeColor="text1"/>
          <w:sz w:val="24"/>
          <w:szCs w:val="24"/>
        </w:rPr>
        <w:t xml:space="preserve"> </w:t>
      </w:r>
      <w:r w:rsidRPr="00E90857">
        <w:rPr>
          <w:rFonts w:ascii="Book Antiqua" w:hAnsi="Book Antiqua"/>
          <w:color w:val="000000" w:themeColor="text1"/>
          <w:sz w:val="24"/>
          <w:szCs w:val="24"/>
        </w:rPr>
        <w:t>2013</w:t>
      </w:r>
      <w:r w:rsidRPr="00E90857">
        <w:rPr>
          <w:rFonts w:ascii="Book Antiqua" w:hAnsi="Book Antiqua" w:hint="eastAsia"/>
          <w:color w:val="000000" w:themeColor="text1"/>
          <w:sz w:val="24"/>
          <w:szCs w:val="24"/>
        </w:rPr>
        <w:t xml:space="preserve">; </w:t>
      </w:r>
      <w:r w:rsidRPr="00E90857">
        <w:rPr>
          <w:rFonts w:ascii="Book Antiqua" w:hAnsi="Book Antiqua"/>
          <w:b/>
          <w:color w:val="000000" w:themeColor="text1"/>
          <w:sz w:val="24"/>
          <w:szCs w:val="24"/>
        </w:rPr>
        <w:t>32</w:t>
      </w:r>
      <w:r w:rsidRPr="00E90857">
        <w:rPr>
          <w:rFonts w:ascii="Book Antiqua" w:hAnsi="Book Antiqua"/>
          <w:color w:val="000000" w:themeColor="text1"/>
          <w:sz w:val="24"/>
          <w:szCs w:val="24"/>
        </w:rPr>
        <w:t>: 1407-1409 [DOI: 10.3870/yydb.2013.11.004]</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46 </w:t>
      </w:r>
      <w:r w:rsidRPr="00E90857">
        <w:rPr>
          <w:rFonts w:ascii="Book Antiqua" w:hAnsi="Book Antiqua"/>
          <w:b/>
          <w:color w:val="000000" w:themeColor="text1"/>
          <w:sz w:val="24"/>
          <w:szCs w:val="24"/>
        </w:rPr>
        <w:t>Yan X</w:t>
      </w:r>
      <w:r w:rsidRPr="00E90857">
        <w:rPr>
          <w:rFonts w:ascii="Book Antiqua" w:hAnsi="Book Antiqua"/>
          <w:color w:val="000000" w:themeColor="text1"/>
          <w:sz w:val="24"/>
          <w:szCs w:val="24"/>
        </w:rPr>
        <w:t xml:space="preserve">, Kita M, Minami M, Yamamoto T, </w:t>
      </w:r>
      <w:proofErr w:type="spellStart"/>
      <w:r w:rsidRPr="00E90857">
        <w:rPr>
          <w:rFonts w:ascii="Book Antiqua" w:hAnsi="Book Antiqua"/>
          <w:color w:val="000000" w:themeColor="text1"/>
          <w:sz w:val="24"/>
          <w:szCs w:val="24"/>
        </w:rPr>
        <w:t>Kuriyama</w:t>
      </w:r>
      <w:proofErr w:type="spellEnd"/>
      <w:r w:rsidRPr="00E90857">
        <w:rPr>
          <w:rFonts w:ascii="Book Antiqua" w:hAnsi="Book Antiqua"/>
          <w:color w:val="000000" w:themeColor="text1"/>
          <w:sz w:val="24"/>
          <w:szCs w:val="24"/>
        </w:rPr>
        <w:t xml:space="preserve"> H, </w:t>
      </w:r>
      <w:proofErr w:type="spellStart"/>
      <w:r w:rsidRPr="00E90857">
        <w:rPr>
          <w:rFonts w:ascii="Book Antiqua" w:hAnsi="Book Antiqua"/>
          <w:color w:val="000000" w:themeColor="text1"/>
          <w:sz w:val="24"/>
          <w:szCs w:val="24"/>
        </w:rPr>
        <w:t>Ohno</w:t>
      </w:r>
      <w:proofErr w:type="spellEnd"/>
      <w:r w:rsidRPr="00E90857">
        <w:rPr>
          <w:rFonts w:ascii="Book Antiqua" w:hAnsi="Book Antiqua"/>
          <w:color w:val="000000" w:themeColor="text1"/>
          <w:sz w:val="24"/>
          <w:szCs w:val="24"/>
        </w:rPr>
        <w:t xml:space="preserve"> T, </w:t>
      </w:r>
      <w:proofErr w:type="spellStart"/>
      <w:r w:rsidRPr="00E90857">
        <w:rPr>
          <w:rFonts w:ascii="Book Antiqua" w:hAnsi="Book Antiqua"/>
          <w:color w:val="000000" w:themeColor="text1"/>
          <w:sz w:val="24"/>
          <w:szCs w:val="24"/>
        </w:rPr>
        <w:t>Iwakura</w:t>
      </w:r>
      <w:proofErr w:type="spellEnd"/>
      <w:r w:rsidRPr="00E90857">
        <w:rPr>
          <w:rFonts w:ascii="Book Antiqua" w:hAnsi="Book Antiqua"/>
          <w:color w:val="000000" w:themeColor="text1"/>
          <w:sz w:val="24"/>
          <w:szCs w:val="24"/>
        </w:rPr>
        <w:t xml:space="preserve"> Y, </w:t>
      </w:r>
      <w:proofErr w:type="spellStart"/>
      <w:r w:rsidRPr="00E90857">
        <w:rPr>
          <w:rFonts w:ascii="Book Antiqua" w:hAnsi="Book Antiqua"/>
          <w:color w:val="000000" w:themeColor="text1"/>
          <w:sz w:val="24"/>
          <w:szCs w:val="24"/>
        </w:rPr>
        <w:t>Imanishi</w:t>
      </w:r>
      <w:proofErr w:type="spellEnd"/>
      <w:r w:rsidRPr="00E90857">
        <w:rPr>
          <w:rFonts w:ascii="Book Antiqua" w:hAnsi="Book Antiqua"/>
          <w:color w:val="000000" w:themeColor="text1"/>
          <w:sz w:val="24"/>
          <w:szCs w:val="24"/>
        </w:rPr>
        <w:t xml:space="preserve"> J. Antibacterial effect of </w:t>
      </w:r>
      <w:proofErr w:type="spellStart"/>
      <w:r w:rsidRPr="00E90857">
        <w:rPr>
          <w:rFonts w:ascii="Book Antiqua" w:hAnsi="Book Antiqua"/>
          <w:color w:val="000000" w:themeColor="text1"/>
          <w:sz w:val="24"/>
          <w:szCs w:val="24"/>
        </w:rPr>
        <w:t>Kampo</w:t>
      </w:r>
      <w:proofErr w:type="spellEnd"/>
      <w:r w:rsidRPr="00E90857">
        <w:rPr>
          <w:rFonts w:ascii="Book Antiqua" w:hAnsi="Book Antiqua"/>
          <w:color w:val="000000" w:themeColor="text1"/>
          <w:sz w:val="24"/>
          <w:szCs w:val="24"/>
        </w:rPr>
        <w:t xml:space="preserve"> herbal formulation </w:t>
      </w:r>
      <w:proofErr w:type="spellStart"/>
      <w:r w:rsidRPr="00E90857">
        <w:rPr>
          <w:rFonts w:ascii="Book Antiqua" w:hAnsi="Book Antiqua"/>
          <w:color w:val="000000" w:themeColor="text1"/>
          <w:sz w:val="24"/>
          <w:szCs w:val="24"/>
        </w:rPr>
        <w:t>Hochu</w:t>
      </w:r>
      <w:proofErr w:type="spellEnd"/>
      <w:r w:rsidRPr="00E90857">
        <w:rPr>
          <w:rFonts w:ascii="Book Antiqua" w:hAnsi="Book Antiqua"/>
          <w:color w:val="000000" w:themeColor="text1"/>
          <w:sz w:val="24"/>
          <w:szCs w:val="24"/>
        </w:rPr>
        <w:t>-</w:t>
      </w:r>
      <w:proofErr w:type="spellStart"/>
      <w:r w:rsidRPr="00E90857">
        <w:rPr>
          <w:rFonts w:ascii="Book Antiqua" w:hAnsi="Book Antiqua"/>
          <w:color w:val="000000" w:themeColor="text1"/>
          <w:sz w:val="24"/>
          <w:szCs w:val="24"/>
        </w:rPr>
        <w:t>ekki</w:t>
      </w:r>
      <w:proofErr w:type="spellEnd"/>
      <w:r w:rsidRPr="00E90857">
        <w:rPr>
          <w:rFonts w:ascii="Book Antiqua" w:hAnsi="Book Antiqua"/>
          <w:color w:val="000000" w:themeColor="text1"/>
          <w:sz w:val="24"/>
          <w:szCs w:val="24"/>
        </w:rPr>
        <w:t>-to (Bu-</w:t>
      </w:r>
      <w:proofErr w:type="spellStart"/>
      <w:r w:rsidRPr="00E90857">
        <w:rPr>
          <w:rFonts w:ascii="Book Antiqua" w:hAnsi="Book Antiqua"/>
          <w:color w:val="000000" w:themeColor="text1"/>
          <w:sz w:val="24"/>
          <w:szCs w:val="24"/>
        </w:rPr>
        <w:t>Zhong</w:t>
      </w:r>
      <w:proofErr w:type="spellEnd"/>
      <w:r w:rsidRPr="00E90857">
        <w:rPr>
          <w:rFonts w:ascii="Book Antiqua" w:hAnsi="Book Antiqua"/>
          <w:color w:val="000000" w:themeColor="text1"/>
          <w:sz w:val="24"/>
          <w:szCs w:val="24"/>
        </w:rPr>
        <w:t xml:space="preserve">-Yi-Qi-Tang) on Helicobacter pylori infection in mice. </w:t>
      </w:r>
      <w:proofErr w:type="spellStart"/>
      <w:r w:rsidRPr="00E90857">
        <w:rPr>
          <w:rFonts w:ascii="Book Antiqua" w:hAnsi="Book Antiqua"/>
          <w:i/>
          <w:color w:val="000000" w:themeColor="text1"/>
          <w:sz w:val="24"/>
          <w:szCs w:val="24"/>
        </w:rPr>
        <w:t>Microbiol</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Immunol</w:t>
      </w:r>
      <w:proofErr w:type="spellEnd"/>
      <w:r w:rsidRPr="00E90857">
        <w:rPr>
          <w:rFonts w:ascii="Book Antiqua" w:hAnsi="Book Antiqua"/>
          <w:color w:val="000000" w:themeColor="text1"/>
          <w:sz w:val="24"/>
          <w:szCs w:val="24"/>
        </w:rPr>
        <w:t xml:space="preserve"> 2002; </w:t>
      </w:r>
      <w:r w:rsidRPr="00E90857">
        <w:rPr>
          <w:rFonts w:ascii="Book Antiqua" w:hAnsi="Book Antiqua"/>
          <w:b/>
          <w:color w:val="000000" w:themeColor="text1"/>
          <w:sz w:val="24"/>
          <w:szCs w:val="24"/>
        </w:rPr>
        <w:t>46</w:t>
      </w:r>
      <w:r w:rsidRPr="00E90857">
        <w:rPr>
          <w:rFonts w:ascii="Book Antiqua" w:hAnsi="Book Antiqua"/>
          <w:color w:val="000000" w:themeColor="text1"/>
          <w:sz w:val="24"/>
          <w:szCs w:val="24"/>
        </w:rPr>
        <w:t>: 475-482 [PMID: 12222933 DOI: 10.1111/j.1348-0421.2002.tb02721.x]</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47 </w:t>
      </w:r>
      <w:proofErr w:type="spellStart"/>
      <w:r w:rsidRPr="00E90857">
        <w:rPr>
          <w:rFonts w:ascii="Book Antiqua" w:hAnsi="Book Antiqua"/>
          <w:b/>
          <w:color w:val="000000" w:themeColor="text1"/>
          <w:sz w:val="24"/>
          <w:szCs w:val="24"/>
        </w:rPr>
        <w:t>O'Mahony</w:t>
      </w:r>
      <w:proofErr w:type="spellEnd"/>
      <w:r w:rsidRPr="00E90857">
        <w:rPr>
          <w:rFonts w:ascii="Book Antiqua" w:hAnsi="Book Antiqua"/>
          <w:b/>
          <w:color w:val="000000" w:themeColor="text1"/>
          <w:sz w:val="24"/>
          <w:szCs w:val="24"/>
        </w:rPr>
        <w:t xml:space="preserve"> R</w:t>
      </w:r>
      <w:r w:rsidRPr="00E90857">
        <w:rPr>
          <w:rFonts w:ascii="Book Antiqua" w:hAnsi="Book Antiqua"/>
          <w:color w:val="000000" w:themeColor="text1"/>
          <w:sz w:val="24"/>
          <w:szCs w:val="24"/>
        </w:rPr>
        <w:t>, Al-</w:t>
      </w:r>
      <w:proofErr w:type="spellStart"/>
      <w:r w:rsidRPr="00E90857">
        <w:rPr>
          <w:rFonts w:ascii="Book Antiqua" w:hAnsi="Book Antiqua"/>
          <w:color w:val="000000" w:themeColor="text1"/>
          <w:sz w:val="24"/>
          <w:szCs w:val="24"/>
        </w:rPr>
        <w:t>Khtheeri</w:t>
      </w:r>
      <w:proofErr w:type="spellEnd"/>
      <w:r w:rsidRPr="00E90857">
        <w:rPr>
          <w:rFonts w:ascii="Book Antiqua" w:hAnsi="Book Antiqua"/>
          <w:color w:val="000000" w:themeColor="text1"/>
          <w:sz w:val="24"/>
          <w:szCs w:val="24"/>
        </w:rPr>
        <w:t xml:space="preserve"> H, </w:t>
      </w:r>
      <w:proofErr w:type="spellStart"/>
      <w:r w:rsidRPr="00E90857">
        <w:rPr>
          <w:rFonts w:ascii="Book Antiqua" w:hAnsi="Book Antiqua"/>
          <w:color w:val="000000" w:themeColor="text1"/>
          <w:sz w:val="24"/>
          <w:szCs w:val="24"/>
        </w:rPr>
        <w:t>Weerasekera</w:t>
      </w:r>
      <w:proofErr w:type="spellEnd"/>
      <w:r w:rsidRPr="00E90857">
        <w:rPr>
          <w:rFonts w:ascii="Book Antiqua" w:hAnsi="Book Antiqua"/>
          <w:color w:val="000000" w:themeColor="text1"/>
          <w:sz w:val="24"/>
          <w:szCs w:val="24"/>
        </w:rPr>
        <w:t xml:space="preserve"> D, Fernando N, </w:t>
      </w:r>
      <w:proofErr w:type="spellStart"/>
      <w:r w:rsidRPr="00E90857">
        <w:rPr>
          <w:rFonts w:ascii="Book Antiqua" w:hAnsi="Book Antiqua"/>
          <w:color w:val="000000" w:themeColor="text1"/>
          <w:sz w:val="24"/>
          <w:szCs w:val="24"/>
        </w:rPr>
        <w:t>Vaira</w:t>
      </w:r>
      <w:proofErr w:type="spellEnd"/>
      <w:r w:rsidRPr="00E90857">
        <w:rPr>
          <w:rFonts w:ascii="Book Antiqua" w:hAnsi="Book Antiqua"/>
          <w:color w:val="000000" w:themeColor="text1"/>
          <w:sz w:val="24"/>
          <w:szCs w:val="24"/>
        </w:rPr>
        <w:t xml:space="preserve"> D, Holton J, Basset C. Bactericidal and anti-adhesive properties of culinary and medicinal plants against Helicobacter pylori. </w:t>
      </w:r>
      <w:r w:rsidRPr="00E90857">
        <w:rPr>
          <w:rFonts w:ascii="Book Antiqua" w:hAnsi="Book Antiqua"/>
          <w:i/>
          <w:color w:val="000000" w:themeColor="text1"/>
          <w:sz w:val="24"/>
          <w:szCs w:val="24"/>
        </w:rPr>
        <w:t xml:space="preserve">World J </w:t>
      </w:r>
      <w:proofErr w:type="spellStart"/>
      <w:r w:rsidRPr="00E90857">
        <w:rPr>
          <w:rFonts w:ascii="Book Antiqua" w:hAnsi="Book Antiqua"/>
          <w:i/>
          <w:color w:val="000000" w:themeColor="text1"/>
          <w:sz w:val="24"/>
          <w:szCs w:val="24"/>
        </w:rPr>
        <w:t>Gastroenterol</w:t>
      </w:r>
      <w:proofErr w:type="spellEnd"/>
      <w:r w:rsidRPr="00E90857">
        <w:rPr>
          <w:rFonts w:ascii="Book Antiqua" w:hAnsi="Book Antiqua"/>
          <w:color w:val="000000" w:themeColor="text1"/>
          <w:sz w:val="24"/>
          <w:szCs w:val="24"/>
        </w:rPr>
        <w:t xml:space="preserve"> 2005; </w:t>
      </w:r>
      <w:r w:rsidRPr="00E90857">
        <w:rPr>
          <w:rFonts w:ascii="Book Antiqua" w:hAnsi="Book Antiqua"/>
          <w:b/>
          <w:color w:val="000000" w:themeColor="text1"/>
          <w:sz w:val="24"/>
          <w:szCs w:val="24"/>
        </w:rPr>
        <w:t>11</w:t>
      </w:r>
      <w:r w:rsidRPr="00E90857">
        <w:rPr>
          <w:rFonts w:ascii="Book Antiqua" w:hAnsi="Book Antiqua"/>
          <w:color w:val="000000" w:themeColor="text1"/>
          <w:sz w:val="24"/>
          <w:szCs w:val="24"/>
        </w:rPr>
        <w:t>: 7499-7507 [PMID: 16437723 DOI: 10.3748/wjg.v11.i47.7499]</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48 </w:t>
      </w:r>
      <w:r w:rsidRPr="00E90857">
        <w:rPr>
          <w:rFonts w:ascii="Book Antiqua" w:hAnsi="Book Antiqua"/>
          <w:b/>
          <w:color w:val="000000" w:themeColor="text1"/>
          <w:sz w:val="24"/>
          <w:szCs w:val="24"/>
        </w:rPr>
        <w:t xml:space="preserve">Drug </w:t>
      </w:r>
      <w:proofErr w:type="gramStart"/>
      <w:r w:rsidRPr="00E90857">
        <w:rPr>
          <w:rFonts w:ascii="Book Antiqua" w:hAnsi="Book Antiqua"/>
          <w:b/>
          <w:color w:val="000000" w:themeColor="text1"/>
          <w:sz w:val="24"/>
          <w:szCs w:val="24"/>
        </w:rPr>
        <w:t>Administration</w:t>
      </w:r>
      <w:proofErr w:type="gramEnd"/>
      <w:r w:rsidRPr="00E90857">
        <w:rPr>
          <w:rFonts w:ascii="Book Antiqua" w:hAnsi="Book Antiqua"/>
          <w:color w:val="000000" w:themeColor="text1"/>
          <w:sz w:val="24"/>
          <w:szCs w:val="24"/>
        </w:rPr>
        <w:t xml:space="preserve">. </w:t>
      </w:r>
      <w:proofErr w:type="gramStart"/>
      <w:r w:rsidRPr="00E90857">
        <w:rPr>
          <w:rFonts w:ascii="Book Antiqua" w:hAnsi="Book Antiqua"/>
          <w:color w:val="000000" w:themeColor="text1"/>
          <w:sz w:val="24"/>
          <w:szCs w:val="24"/>
        </w:rPr>
        <w:t>Administrative Measures for Classification of Prescription Drugs and OTC Drugs.</w:t>
      </w:r>
      <w:proofErr w:type="gramEnd"/>
      <w:r w:rsidRPr="00E90857">
        <w:rPr>
          <w:rFonts w:ascii="Book Antiqua" w:hAnsi="Book Antiqua"/>
          <w:color w:val="000000" w:themeColor="text1"/>
          <w:sz w:val="24"/>
          <w:szCs w:val="24"/>
        </w:rPr>
        <w:t xml:space="preserve"> 1999. </w:t>
      </w:r>
      <w:proofErr w:type="spellStart"/>
      <w:r w:rsidRPr="00E90857">
        <w:rPr>
          <w:rFonts w:ascii="Book Antiqua" w:hAnsi="Book Antiqua" w:hint="eastAsia"/>
          <w:color w:val="000000" w:themeColor="text1"/>
          <w:sz w:val="24"/>
          <w:szCs w:val="24"/>
        </w:rPr>
        <w:t>Aviable</w:t>
      </w:r>
      <w:proofErr w:type="spellEnd"/>
      <w:r w:rsidRPr="00E90857">
        <w:rPr>
          <w:rFonts w:ascii="Book Antiqua" w:hAnsi="Book Antiqua" w:hint="eastAsia"/>
          <w:color w:val="000000" w:themeColor="text1"/>
          <w:sz w:val="24"/>
          <w:szCs w:val="24"/>
        </w:rPr>
        <w:t xml:space="preserve"> from: URL: </w:t>
      </w:r>
      <w:r w:rsidRPr="00E90857">
        <w:rPr>
          <w:rFonts w:ascii="Book Antiqua" w:hAnsi="Book Antiqua"/>
          <w:color w:val="000000" w:themeColor="text1"/>
          <w:sz w:val="24"/>
          <w:szCs w:val="24"/>
        </w:rPr>
        <w:t>http://www.nmpa.gov.cn/WS04/CL2077/300625.html</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49 </w:t>
      </w:r>
      <w:r w:rsidRPr="00E90857">
        <w:rPr>
          <w:rFonts w:ascii="Book Antiqua" w:hAnsi="Book Antiqua"/>
          <w:b/>
          <w:color w:val="000000" w:themeColor="text1"/>
          <w:sz w:val="24"/>
          <w:szCs w:val="24"/>
        </w:rPr>
        <w:t>Xia Y</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Meng</w:t>
      </w:r>
      <w:proofErr w:type="spellEnd"/>
      <w:r w:rsidRPr="00E90857">
        <w:rPr>
          <w:rFonts w:ascii="Book Antiqua" w:hAnsi="Book Antiqua"/>
          <w:color w:val="000000" w:themeColor="text1"/>
          <w:sz w:val="24"/>
          <w:szCs w:val="24"/>
        </w:rPr>
        <w:t xml:space="preserve"> G, Zhang Q, Liu L, Wu H, Shi H, </w:t>
      </w:r>
      <w:proofErr w:type="spellStart"/>
      <w:r w:rsidRPr="00E90857">
        <w:rPr>
          <w:rFonts w:ascii="Book Antiqua" w:hAnsi="Book Antiqua"/>
          <w:color w:val="000000" w:themeColor="text1"/>
          <w:sz w:val="24"/>
          <w:szCs w:val="24"/>
        </w:rPr>
        <w:t>Bao</w:t>
      </w:r>
      <w:proofErr w:type="spellEnd"/>
      <w:r w:rsidRPr="00E90857">
        <w:rPr>
          <w:rFonts w:ascii="Book Antiqua" w:hAnsi="Book Antiqua"/>
          <w:color w:val="000000" w:themeColor="text1"/>
          <w:sz w:val="24"/>
          <w:szCs w:val="24"/>
        </w:rPr>
        <w:t xml:space="preserve"> X, Su Q, </w:t>
      </w:r>
      <w:proofErr w:type="spellStart"/>
      <w:r w:rsidRPr="00E90857">
        <w:rPr>
          <w:rFonts w:ascii="Book Antiqua" w:hAnsi="Book Antiqua"/>
          <w:color w:val="000000" w:themeColor="text1"/>
          <w:sz w:val="24"/>
          <w:szCs w:val="24"/>
        </w:rPr>
        <w:t>Gu</w:t>
      </w:r>
      <w:proofErr w:type="spellEnd"/>
      <w:r w:rsidRPr="00E90857">
        <w:rPr>
          <w:rFonts w:ascii="Book Antiqua" w:hAnsi="Book Antiqua"/>
          <w:color w:val="000000" w:themeColor="text1"/>
          <w:sz w:val="24"/>
          <w:szCs w:val="24"/>
        </w:rPr>
        <w:t xml:space="preserve"> Y, Fang L, Yu F, Yang H, Yu B, Sun S, Wang X, Zhou M, </w:t>
      </w:r>
      <w:proofErr w:type="spellStart"/>
      <w:r w:rsidRPr="00E90857">
        <w:rPr>
          <w:rFonts w:ascii="Book Antiqua" w:hAnsi="Book Antiqua"/>
          <w:color w:val="000000" w:themeColor="text1"/>
          <w:sz w:val="24"/>
          <w:szCs w:val="24"/>
        </w:rPr>
        <w:t>Jia</w:t>
      </w:r>
      <w:proofErr w:type="spellEnd"/>
      <w:r w:rsidRPr="00E90857">
        <w:rPr>
          <w:rFonts w:ascii="Book Antiqua" w:hAnsi="Book Antiqua"/>
          <w:color w:val="000000" w:themeColor="text1"/>
          <w:sz w:val="24"/>
          <w:szCs w:val="24"/>
        </w:rPr>
        <w:t xml:space="preserve"> Q, Zhao H, Song K, </w:t>
      </w:r>
      <w:proofErr w:type="spellStart"/>
      <w:r w:rsidRPr="00E90857">
        <w:rPr>
          <w:rFonts w:ascii="Book Antiqua" w:hAnsi="Book Antiqua"/>
          <w:color w:val="000000" w:themeColor="text1"/>
          <w:sz w:val="24"/>
          <w:szCs w:val="24"/>
        </w:rPr>
        <w:t>Niu</w:t>
      </w:r>
      <w:proofErr w:type="spellEnd"/>
      <w:r w:rsidRPr="00E90857">
        <w:rPr>
          <w:rFonts w:ascii="Book Antiqua" w:hAnsi="Book Antiqua"/>
          <w:color w:val="000000" w:themeColor="text1"/>
          <w:sz w:val="24"/>
          <w:szCs w:val="24"/>
        </w:rPr>
        <w:t xml:space="preserve"> K. Dietary Patterns are Associated with Helicobacter Pylori Infection in Chinese Adults: A Cross-Sectional Study. </w:t>
      </w:r>
      <w:proofErr w:type="spellStart"/>
      <w:r w:rsidRPr="00E90857">
        <w:rPr>
          <w:rFonts w:ascii="Book Antiqua" w:hAnsi="Book Antiqua"/>
          <w:i/>
          <w:color w:val="000000" w:themeColor="text1"/>
          <w:sz w:val="24"/>
          <w:szCs w:val="24"/>
        </w:rPr>
        <w:t>Sci</w:t>
      </w:r>
      <w:proofErr w:type="spellEnd"/>
      <w:r w:rsidRPr="00E90857">
        <w:rPr>
          <w:rFonts w:ascii="Book Antiqua" w:hAnsi="Book Antiqua"/>
          <w:i/>
          <w:color w:val="000000" w:themeColor="text1"/>
          <w:sz w:val="24"/>
          <w:szCs w:val="24"/>
        </w:rPr>
        <w:t xml:space="preserve"> Rep</w:t>
      </w:r>
      <w:r w:rsidRPr="00E90857">
        <w:rPr>
          <w:rFonts w:ascii="Book Antiqua" w:hAnsi="Book Antiqua"/>
          <w:color w:val="000000" w:themeColor="text1"/>
          <w:sz w:val="24"/>
          <w:szCs w:val="24"/>
        </w:rPr>
        <w:t xml:space="preserve"> 2016; </w:t>
      </w:r>
      <w:r w:rsidRPr="00E90857">
        <w:rPr>
          <w:rFonts w:ascii="Book Antiqua" w:hAnsi="Book Antiqua"/>
          <w:b/>
          <w:color w:val="000000" w:themeColor="text1"/>
          <w:sz w:val="24"/>
          <w:szCs w:val="24"/>
        </w:rPr>
        <w:t>6</w:t>
      </w:r>
      <w:r w:rsidRPr="00E90857">
        <w:rPr>
          <w:rFonts w:ascii="Book Antiqua" w:hAnsi="Book Antiqua"/>
          <w:color w:val="000000" w:themeColor="text1"/>
          <w:sz w:val="24"/>
          <w:szCs w:val="24"/>
        </w:rPr>
        <w:t>: 32334 [PMID: 27573193 DOI: 10.1038/srep32334]</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lastRenderedPageBreak/>
        <w:t xml:space="preserve">50 </w:t>
      </w:r>
      <w:r w:rsidRPr="00E90857">
        <w:rPr>
          <w:rFonts w:ascii="Book Antiqua" w:hAnsi="Book Antiqua"/>
          <w:b/>
          <w:color w:val="000000" w:themeColor="text1"/>
          <w:sz w:val="24"/>
          <w:szCs w:val="24"/>
        </w:rPr>
        <w:t>Bi H,</w:t>
      </w:r>
      <w:r w:rsidRPr="00E90857">
        <w:rPr>
          <w:rFonts w:ascii="Book Antiqua" w:hAnsi="Book Antiqua"/>
          <w:color w:val="000000" w:themeColor="text1"/>
          <w:sz w:val="24"/>
          <w:szCs w:val="24"/>
        </w:rPr>
        <w:t xml:space="preserve"> Zhu L, </w:t>
      </w:r>
      <w:proofErr w:type="spellStart"/>
      <w:r w:rsidRPr="00E90857">
        <w:rPr>
          <w:rFonts w:ascii="Book Antiqua" w:hAnsi="Book Antiqua"/>
          <w:color w:val="000000" w:themeColor="text1"/>
          <w:sz w:val="24"/>
          <w:szCs w:val="24"/>
        </w:rPr>
        <w:t>Jia</w:t>
      </w:r>
      <w:proofErr w:type="spellEnd"/>
      <w:r w:rsidRPr="00E90857">
        <w:rPr>
          <w:rFonts w:ascii="Book Antiqua" w:hAnsi="Book Antiqua"/>
          <w:color w:val="000000" w:themeColor="text1"/>
          <w:sz w:val="24"/>
          <w:szCs w:val="24"/>
        </w:rPr>
        <w:t xml:space="preserve"> J, </w:t>
      </w:r>
      <w:proofErr w:type="spellStart"/>
      <w:r w:rsidRPr="00E90857">
        <w:rPr>
          <w:rFonts w:ascii="Book Antiqua" w:hAnsi="Book Antiqua"/>
          <w:color w:val="000000" w:themeColor="text1"/>
          <w:sz w:val="24"/>
          <w:szCs w:val="24"/>
        </w:rPr>
        <w:t>Zeng</w:t>
      </w:r>
      <w:proofErr w:type="spellEnd"/>
      <w:r w:rsidRPr="00E90857">
        <w:rPr>
          <w:rFonts w:ascii="Book Antiqua" w:hAnsi="Book Antiqua"/>
          <w:color w:val="000000" w:themeColor="text1"/>
          <w:sz w:val="24"/>
          <w:szCs w:val="24"/>
        </w:rPr>
        <w:t xml:space="preserve"> L, </w:t>
      </w:r>
      <w:proofErr w:type="spellStart"/>
      <w:r w:rsidRPr="00E90857">
        <w:rPr>
          <w:rFonts w:ascii="Book Antiqua" w:hAnsi="Book Antiqua"/>
          <w:color w:val="000000" w:themeColor="text1"/>
          <w:sz w:val="24"/>
          <w:szCs w:val="24"/>
        </w:rPr>
        <w:t>Cronan</w:t>
      </w:r>
      <w:proofErr w:type="spellEnd"/>
      <w:r w:rsidRPr="00E90857">
        <w:rPr>
          <w:rFonts w:ascii="Book Antiqua" w:hAnsi="Book Antiqua"/>
          <w:color w:val="000000" w:themeColor="text1"/>
          <w:sz w:val="24"/>
          <w:szCs w:val="24"/>
        </w:rPr>
        <w:t xml:space="preserve"> JE. Unsaturated Fatty Acid Synthesis in the Gastric Pathogen Helicobacter pylori Proceeds via a Backtracking Mechanism. </w:t>
      </w:r>
      <w:r w:rsidRPr="00E90857">
        <w:rPr>
          <w:rFonts w:ascii="Book Antiqua" w:hAnsi="Book Antiqua"/>
          <w:i/>
          <w:color w:val="000000" w:themeColor="text1"/>
          <w:sz w:val="24"/>
          <w:szCs w:val="24"/>
        </w:rPr>
        <w:t xml:space="preserve">Cell </w:t>
      </w:r>
      <w:proofErr w:type="spellStart"/>
      <w:r w:rsidRPr="00E90857">
        <w:rPr>
          <w:rFonts w:ascii="Book Antiqua" w:hAnsi="Book Antiqua"/>
          <w:i/>
          <w:color w:val="000000" w:themeColor="text1"/>
          <w:sz w:val="24"/>
          <w:szCs w:val="24"/>
        </w:rPr>
        <w:t>Chem</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Biol</w:t>
      </w:r>
      <w:proofErr w:type="spellEnd"/>
      <w:r w:rsidRPr="00E90857">
        <w:rPr>
          <w:rFonts w:ascii="Book Antiqua" w:hAnsi="Book Antiqua"/>
          <w:color w:val="000000" w:themeColor="text1"/>
          <w:sz w:val="24"/>
          <w:szCs w:val="24"/>
        </w:rPr>
        <w:t xml:space="preserve"> 2016</w:t>
      </w:r>
      <w:r w:rsidRPr="00E90857">
        <w:rPr>
          <w:rFonts w:ascii="Book Antiqua" w:hAnsi="Book Antiqua" w:hint="eastAsia"/>
          <w:color w:val="000000" w:themeColor="text1"/>
          <w:sz w:val="24"/>
          <w:szCs w:val="24"/>
        </w:rPr>
        <w:t>;</w:t>
      </w:r>
      <w:r w:rsidRPr="00E90857">
        <w:rPr>
          <w:rFonts w:ascii="Book Antiqua" w:hAnsi="Book Antiqua"/>
          <w:color w:val="000000" w:themeColor="text1"/>
          <w:sz w:val="24"/>
          <w:szCs w:val="24"/>
        </w:rPr>
        <w:t xml:space="preserve"> </w:t>
      </w:r>
      <w:r w:rsidRPr="00E90857">
        <w:rPr>
          <w:rFonts w:ascii="Book Antiqua" w:hAnsi="Book Antiqua"/>
          <w:b/>
          <w:color w:val="000000" w:themeColor="text1"/>
          <w:sz w:val="24"/>
          <w:szCs w:val="24"/>
        </w:rPr>
        <w:t>23</w:t>
      </w:r>
      <w:r w:rsidRPr="00E90857">
        <w:rPr>
          <w:rFonts w:ascii="Book Antiqua" w:hAnsi="Book Antiqua"/>
          <w:color w:val="000000" w:themeColor="text1"/>
          <w:sz w:val="24"/>
          <w:szCs w:val="24"/>
        </w:rPr>
        <w:t>: 1480-1489 [DOI: 10.1016/j.chembiol.2016.10.007]</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51 </w:t>
      </w:r>
      <w:r w:rsidRPr="00E90857">
        <w:rPr>
          <w:rFonts w:ascii="Book Antiqua" w:hAnsi="Book Antiqua"/>
          <w:b/>
          <w:color w:val="000000" w:themeColor="text1"/>
          <w:sz w:val="24"/>
          <w:szCs w:val="24"/>
        </w:rPr>
        <w:t>Jing ZW</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Luo</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Jia</w:t>
      </w:r>
      <w:proofErr w:type="spellEnd"/>
      <w:r w:rsidRPr="00E90857">
        <w:rPr>
          <w:rFonts w:ascii="Book Antiqua" w:hAnsi="Book Antiqua"/>
          <w:color w:val="000000" w:themeColor="text1"/>
          <w:sz w:val="24"/>
          <w:szCs w:val="24"/>
        </w:rPr>
        <w:t xml:space="preserve"> YY, Li C, Zhou SY, Mei QB, Zhang BL. Anti-</w:t>
      </w:r>
      <w:proofErr w:type="spellStart"/>
      <w:r w:rsidRPr="00E90857">
        <w:rPr>
          <w:rFonts w:ascii="Book Antiqua" w:hAnsi="Book Antiqua"/>
          <w:color w:val="000000" w:themeColor="text1"/>
          <w:sz w:val="24"/>
          <w:szCs w:val="24"/>
        </w:rPr>
        <w:t>Helicobacterpylori</w:t>
      </w:r>
      <w:proofErr w:type="spellEnd"/>
      <w:r w:rsidRPr="00E90857">
        <w:rPr>
          <w:rFonts w:ascii="Book Antiqua" w:hAnsi="Book Antiqua"/>
          <w:color w:val="000000" w:themeColor="text1"/>
          <w:sz w:val="24"/>
          <w:szCs w:val="24"/>
        </w:rPr>
        <w:t xml:space="preserve"> effectiveness and targeted delivery performance of amoxicillin-UCCs-2/TPP nanoparticles based on </w:t>
      </w:r>
      <w:proofErr w:type="spellStart"/>
      <w:r w:rsidRPr="00E90857">
        <w:rPr>
          <w:rFonts w:ascii="Book Antiqua" w:hAnsi="Book Antiqua"/>
          <w:color w:val="000000" w:themeColor="text1"/>
          <w:sz w:val="24"/>
          <w:szCs w:val="24"/>
        </w:rPr>
        <w:t>ureido</w:t>
      </w:r>
      <w:proofErr w:type="spellEnd"/>
      <w:r w:rsidRPr="00E90857">
        <w:rPr>
          <w:rFonts w:ascii="Book Antiqua" w:hAnsi="Book Antiqua"/>
          <w:color w:val="000000" w:themeColor="text1"/>
          <w:sz w:val="24"/>
          <w:szCs w:val="24"/>
        </w:rPr>
        <w:t xml:space="preserve">-modified chitosan derivative. </w:t>
      </w:r>
      <w:proofErr w:type="spellStart"/>
      <w:r w:rsidRPr="00E90857">
        <w:rPr>
          <w:rFonts w:ascii="Book Antiqua" w:hAnsi="Book Antiqua"/>
          <w:i/>
          <w:color w:val="000000" w:themeColor="text1"/>
          <w:sz w:val="24"/>
          <w:szCs w:val="24"/>
        </w:rPr>
        <w:t>Int</w:t>
      </w:r>
      <w:proofErr w:type="spellEnd"/>
      <w:r w:rsidRPr="00E90857">
        <w:rPr>
          <w:rFonts w:ascii="Book Antiqua" w:hAnsi="Book Antiqua"/>
          <w:i/>
          <w:color w:val="000000" w:themeColor="text1"/>
          <w:sz w:val="24"/>
          <w:szCs w:val="24"/>
        </w:rPr>
        <w:t xml:space="preserve"> J </w:t>
      </w:r>
      <w:proofErr w:type="spellStart"/>
      <w:r w:rsidRPr="00E90857">
        <w:rPr>
          <w:rFonts w:ascii="Book Antiqua" w:hAnsi="Book Antiqua"/>
          <w:i/>
          <w:color w:val="000000" w:themeColor="text1"/>
          <w:sz w:val="24"/>
          <w:szCs w:val="24"/>
        </w:rPr>
        <w:t>Biol</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Macromol</w:t>
      </w:r>
      <w:proofErr w:type="spellEnd"/>
      <w:r w:rsidRPr="00E90857">
        <w:rPr>
          <w:rFonts w:ascii="Book Antiqua" w:hAnsi="Book Antiqua"/>
          <w:color w:val="000000" w:themeColor="text1"/>
          <w:sz w:val="24"/>
          <w:szCs w:val="24"/>
        </w:rPr>
        <w:t xml:space="preserve"> 2018; </w:t>
      </w:r>
      <w:r w:rsidRPr="00E90857">
        <w:rPr>
          <w:rFonts w:ascii="Book Antiqua" w:hAnsi="Book Antiqua"/>
          <w:b/>
          <w:color w:val="000000" w:themeColor="text1"/>
          <w:sz w:val="24"/>
          <w:szCs w:val="24"/>
        </w:rPr>
        <w:t>115</w:t>
      </w:r>
      <w:r w:rsidRPr="00E90857">
        <w:rPr>
          <w:rFonts w:ascii="Book Antiqua" w:hAnsi="Book Antiqua"/>
          <w:color w:val="000000" w:themeColor="text1"/>
          <w:sz w:val="24"/>
          <w:szCs w:val="24"/>
        </w:rPr>
        <w:t>: 367-374 [PMID: 29660462 DOI: 10.1016/j.ijbiomac.2018.04.070]</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52 </w:t>
      </w:r>
      <w:r w:rsidRPr="00E90857">
        <w:rPr>
          <w:rFonts w:ascii="Book Antiqua" w:hAnsi="Book Antiqua"/>
          <w:b/>
          <w:color w:val="000000" w:themeColor="text1"/>
          <w:sz w:val="24"/>
          <w:szCs w:val="24"/>
        </w:rPr>
        <w:t>Yu P</w:t>
      </w:r>
      <w:r w:rsidRPr="00E90857">
        <w:rPr>
          <w:rFonts w:ascii="Book Antiqua" w:hAnsi="Book Antiqua"/>
          <w:color w:val="000000" w:themeColor="text1"/>
          <w:sz w:val="24"/>
          <w:szCs w:val="24"/>
        </w:rPr>
        <w:t xml:space="preserve">, Fan S, Huang L, Yang L, Du Y. MIR210 as a potential molecular target to block invasion and metastasis of gastric cancer. </w:t>
      </w:r>
      <w:r w:rsidRPr="00E90857">
        <w:rPr>
          <w:rFonts w:ascii="Book Antiqua" w:hAnsi="Book Antiqua"/>
          <w:i/>
          <w:color w:val="000000" w:themeColor="text1"/>
          <w:sz w:val="24"/>
          <w:szCs w:val="24"/>
        </w:rPr>
        <w:t>Med Hypotheses</w:t>
      </w:r>
      <w:r w:rsidRPr="00E90857">
        <w:rPr>
          <w:rFonts w:ascii="Book Antiqua" w:hAnsi="Book Antiqua"/>
          <w:color w:val="000000" w:themeColor="text1"/>
          <w:sz w:val="24"/>
          <w:szCs w:val="24"/>
        </w:rPr>
        <w:t xml:space="preserve"> 2015; </w:t>
      </w:r>
      <w:r w:rsidRPr="00E90857">
        <w:rPr>
          <w:rFonts w:ascii="Book Antiqua" w:hAnsi="Book Antiqua"/>
          <w:b/>
          <w:color w:val="000000" w:themeColor="text1"/>
          <w:sz w:val="24"/>
          <w:szCs w:val="24"/>
        </w:rPr>
        <w:t>84</w:t>
      </w:r>
      <w:r w:rsidRPr="00E90857">
        <w:rPr>
          <w:rFonts w:ascii="Book Antiqua" w:hAnsi="Book Antiqua"/>
          <w:color w:val="000000" w:themeColor="text1"/>
          <w:sz w:val="24"/>
          <w:szCs w:val="24"/>
        </w:rPr>
        <w:t>: 209-212 [PMID: 25618442 DOI: 10.1016/j.mehy.2014.12.024]</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53 </w:t>
      </w:r>
      <w:r w:rsidRPr="00E90857">
        <w:rPr>
          <w:rFonts w:ascii="Book Antiqua" w:hAnsi="Book Antiqua"/>
          <w:b/>
          <w:color w:val="000000" w:themeColor="text1"/>
          <w:sz w:val="24"/>
          <w:szCs w:val="24"/>
        </w:rPr>
        <w:t>Suzuki H</w:t>
      </w:r>
      <w:r w:rsidRPr="00E90857">
        <w:rPr>
          <w:rFonts w:ascii="Book Antiqua" w:hAnsi="Book Antiqua"/>
          <w:color w:val="000000" w:themeColor="text1"/>
          <w:sz w:val="24"/>
          <w:szCs w:val="24"/>
        </w:rPr>
        <w:t xml:space="preserve">, Maruyama R, Yamamoto E, Kai M. Epigenetic alteration and microRNA dysregulation in cancer. </w:t>
      </w:r>
      <w:r w:rsidRPr="00E90857">
        <w:rPr>
          <w:rFonts w:ascii="Book Antiqua" w:hAnsi="Book Antiqua"/>
          <w:i/>
          <w:color w:val="000000" w:themeColor="text1"/>
          <w:sz w:val="24"/>
          <w:szCs w:val="24"/>
        </w:rPr>
        <w:t>Front Genet</w:t>
      </w:r>
      <w:r w:rsidRPr="00E90857">
        <w:rPr>
          <w:rFonts w:ascii="Book Antiqua" w:hAnsi="Book Antiqua"/>
          <w:color w:val="000000" w:themeColor="text1"/>
          <w:sz w:val="24"/>
          <w:szCs w:val="24"/>
        </w:rPr>
        <w:t xml:space="preserve"> 2013; </w:t>
      </w:r>
      <w:r w:rsidRPr="00E90857">
        <w:rPr>
          <w:rFonts w:ascii="Book Antiqua" w:hAnsi="Book Antiqua"/>
          <w:b/>
          <w:color w:val="000000" w:themeColor="text1"/>
          <w:sz w:val="24"/>
          <w:szCs w:val="24"/>
        </w:rPr>
        <w:t>4</w:t>
      </w:r>
      <w:r w:rsidRPr="00E90857">
        <w:rPr>
          <w:rFonts w:ascii="Book Antiqua" w:hAnsi="Book Antiqua"/>
          <w:color w:val="000000" w:themeColor="text1"/>
          <w:sz w:val="24"/>
          <w:szCs w:val="24"/>
        </w:rPr>
        <w:t>: 258 [PMID: 24348513 DOI: 10.3389/fgene.2013.00258]</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54 </w:t>
      </w:r>
      <w:r w:rsidRPr="00E90857">
        <w:rPr>
          <w:rFonts w:ascii="Book Antiqua" w:hAnsi="Book Antiqua"/>
          <w:b/>
          <w:color w:val="000000" w:themeColor="text1"/>
          <w:sz w:val="24"/>
          <w:szCs w:val="24"/>
        </w:rPr>
        <w:t>Zhao K</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Xie</w:t>
      </w:r>
      <w:proofErr w:type="spellEnd"/>
      <w:r w:rsidRPr="00E90857">
        <w:rPr>
          <w:rFonts w:ascii="Book Antiqua" w:hAnsi="Book Antiqua"/>
          <w:color w:val="000000" w:themeColor="text1"/>
          <w:sz w:val="24"/>
          <w:szCs w:val="24"/>
        </w:rPr>
        <w:t xml:space="preserve"> Q, </w:t>
      </w:r>
      <w:proofErr w:type="spellStart"/>
      <w:r w:rsidRPr="00E90857">
        <w:rPr>
          <w:rFonts w:ascii="Book Antiqua" w:hAnsi="Book Antiqua"/>
          <w:color w:val="000000" w:themeColor="text1"/>
          <w:sz w:val="24"/>
          <w:szCs w:val="24"/>
        </w:rPr>
        <w:t>Xu</w:t>
      </w:r>
      <w:proofErr w:type="spellEnd"/>
      <w:r w:rsidRPr="00E90857">
        <w:rPr>
          <w:rFonts w:ascii="Book Antiqua" w:hAnsi="Book Antiqua"/>
          <w:color w:val="000000" w:themeColor="text1"/>
          <w:sz w:val="24"/>
          <w:szCs w:val="24"/>
        </w:rPr>
        <w:t xml:space="preserve"> D, </w:t>
      </w:r>
      <w:proofErr w:type="spellStart"/>
      <w:r w:rsidRPr="00E90857">
        <w:rPr>
          <w:rFonts w:ascii="Book Antiqua" w:hAnsi="Book Antiqua"/>
          <w:color w:val="000000" w:themeColor="text1"/>
          <w:sz w:val="24"/>
          <w:szCs w:val="24"/>
        </w:rPr>
        <w:t>Guo</w:t>
      </w:r>
      <w:proofErr w:type="spellEnd"/>
      <w:r w:rsidRPr="00E90857">
        <w:rPr>
          <w:rFonts w:ascii="Book Antiqua" w:hAnsi="Book Antiqua"/>
          <w:color w:val="000000" w:themeColor="text1"/>
          <w:sz w:val="24"/>
          <w:szCs w:val="24"/>
        </w:rPr>
        <w:t xml:space="preserve"> Y, Tao X, Wei H, Wan C. </w:t>
      </w:r>
      <w:proofErr w:type="spellStart"/>
      <w:r w:rsidRPr="00E90857">
        <w:rPr>
          <w:rFonts w:ascii="Book Antiqua" w:hAnsi="Book Antiqua"/>
          <w:color w:val="000000" w:themeColor="text1"/>
          <w:sz w:val="24"/>
          <w:szCs w:val="24"/>
        </w:rPr>
        <w:t>Antagonistics</w:t>
      </w:r>
      <w:proofErr w:type="spellEnd"/>
      <w:r w:rsidRPr="00E90857">
        <w:rPr>
          <w:rFonts w:ascii="Book Antiqua" w:hAnsi="Book Antiqua"/>
          <w:color w:val="000000" w:themeColor="text1"/>
          <w:sz w:val="24"/>
          <w:szCs w:val="24"/>
        </w:rPr>
        <w:t xml:space="preserve"> of Lactobacillus </w:t>
      </w:r>
      <w:proofErr w:type="spellStart"/>
      <w:r w:rsidRPr="00E90857">
        <w:rPr>
          <w:rFonts w:ascii="Book Antiqua" w:hAnsi="Book Antiqua"/>
          <w:color w:val="000000" w:themeColor="text1"/>
          <w:sz w:val="24"/>
          <w:szCs w:val="24"/>
        </w:rPr>
        <w:t>plantarum</w:t>
      </w:r>
      <w:proofErr w:type="spellEnd"/>
      <w:r w:rsidRPr="00E90857">
        <w:rPr>
          <w:rFonts w:ascii="Book Antiqua" w:hAnsi="Book Antiqua"/>
          <w:color w:val="000000" w:themeColor="text1"/>
          <w:sz w:val="24"/>
          <w:szCs w:val="24"/>
        </w:rPr>
        <w:t xml:space="preserve"> ZDY2013 against Helicobacter pylori SS1 and its infection in vitro in human gastric epithelial AGS cells. </w:t>
      </w:r>
      <w:r w:rsidRPr="00E90857">
        <w:rPr>
          <w:rFonts w:ascii="Book Antiqua" w:hAnsi="Book Antiqua"/>
          <w:i/>
          <w:color w:val="000000" w:themeColor="text1"/>
          <w:sz w:val="24"/>
          <w:szCs w:val="24"/>
        </w:rPr>
        <w:t xml:space="preserve">J </w:t>
      </w:r>
      <w:proofErr w:type="spellStart"/>
      <w:r w:rsidRPr="00E90857">
        <w:rPr>
          <w:rFonts w:ascii="Book Antiqua" w:hAnsi="Book Antiqua"/>
          <w:i/>
          <w:color w:val="000000" w:themeColor="text1"/>
          <w:sz w:val="24"/>
          <w:szCs w:val="24"/>
        </w:rPr>
        <w:t>Biosci</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Bioeng</w:t>
      </w:r>
      <w:proofErr w:type="spellEnd"/>
      <w:r w:rsidRPr="00E90857">
        <w:rPr>
          <w:rFonts w:ascii="Book Antiqua" w:hAnsi="Book Antiqua"/>
          <w:color w:val="000000" w:themeColor="text1"/>
          <w:sz w:val="24"/>
          <w:szCs w:val="24"/>
        </w:rPr>
        <w:t xml:space="preserve"> 2018; </w:t>
      </w:r>
      <w:r w:rsidRPr="00E90857">
        <w:rPr>
          <w:rFonts w:ascii="Book Antiqua" w:hAnsi="Book Antiqua"/>
          <w:b/>
          <w:color w:val="000000" w:themeColor="text1"/>
          <w:sz w:val="24"/>
          <w:szCs w:val="24"/>
        </w:rPr>
        <w:t>126</w:t>
      </w:r>
      <w:r w:rsidRPr="00E90857">
        <w:rPr>
          <w:rFonts w:ascii="Book Antiqua" w:hAnsi="Book Antiqua"/>
          <w:color w:val="000000" w:themeColor="text1"/>
          <w:sz w:val="24"/>
          <w:szCs w:val="24"/>
        </w:rPr>
        <w:t>: 458-463 [PMID: 29699944 DOI: 10.1016/j.jbiosc.2018.04.003]</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55 </w:t>
      </w:r>
      <w:proofErr w:type="spellStart"/>
      <w:r w:rsidRPr="00E90857">
        <w:rPr>
          <w:rFonts w:ascii="Book Antiqua" w:hAnsi="Book Antiqua"/>
          <w:b/>
          <w:color w:val="000000" w:themeColor="text1"/>
          <w:sz w:val="24"/>
          <w:szCs w:val="24"/>
        </w:rPr>
        <w:t>Hosseini</w:t>
      </w:r>
      <w:proofErr w:type="spellEnd"/>
      <w:r w:rsidRPr="00E90857">
        <w:rPr>
          <w:rFonts w:ascii="Book Antiqua" w:hAnsi="Book Antiqua"/>
          <w:b/>
          <w:color w:val="000000" w:themeColor="text1"/>
          <w:sz w:val="24"/>
          <w:szCs w:val="24"/>
        </w:rPr>
        <w:t xml:space="preserve"> V</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Mokhtare</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Gholami</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Taghvaei</w:t>
      </w:r>
      <w:proofErr w:type="spellEnd"/>
      <w:r w:rsidRPr="00E90857">
        <w:rPr>
          <w:rFonts w:ascii="Book Antiqua" w:hAnsi="Book Antiqua"/>
          <w:color w:val="000000" w:themeColor="text1"/>
          <w:sz w:val="24"/>
          <w:szCs w:val="24"/>
        </w:rPr>
        <w:t xml:space="preserve"> T, </w:t>
      </w:r>
      <w:proofErr w:type="spellStart"/>
      <w:r w:rsidRPr="00E90857">
        <w:rPr>
          <w:rFonts w:ascii="Book Antiqua" w:hAnsi="Book Antiqua"/>
          <w:color w:val="000000" w:themeColor="text1"/>
          <w:sz w:val="24"/>
          <w:szCs w:val="24"/>
        </w:rPr>
        <w:t>Maleki</w:t>
      </w:r>
      <w:proofErr w:type="spellEnd"/>
      <w:r w:rsidRPr="00E90857">
        <w:rPr>
          <w:rFonts w:ascii="Book Antiqua" w:hAnsi="Book Antiqua"/>
          <w:color w:val="000000" w:themeColor="text1"/>
          <w:sz w:val="24"/>
          <w:szCs w:val="24"/>
        </w:rPr>
        <w:t xml:space="preserve"> I, </w:t>
      </w:r>
      <w:proofErr w:type="spellStart"/>
      <w:r w:rsidRPr="00E90857">
        <w:rPr>
          <w:rFonts w:ascii="Book Antiqua" w:hAnsi="Book Antiqua"/>
          <w:color w:val="000000" w:themeColor="text1"/>
          <w:sz w:val="24"/>
          <w:szCs w:val="24"/>
        </w:rPr>
        <w:t>Valizadeh</w:t>
      </w:r>
      <w:proofErr w:type="spellEnd"/>
      <w:r w:rsidRPr="00E90857">
        <w:rPr>
          <w:rFonts w:ascii="Book Antiqua" w:hAnsi="Book Antiqua"/>
          <w:color w:val="000000" w:themeColor="text1"/>
          <w:sz w:val="24"/>
          <w:szCs w:val="24"/>
        </w:rPr>
        <w:t xml:space="preserve"> M, Bari Z, </w:t>
      </w:r>
      <w:proofErr w:type="spellStart"/>
      <w:r w:rsidRPr="00E90857">
        <w:rPr>
          <w:rFonts w:ascii="Book Antiqua" w:hAnsi="Book Antiqua"/>
          <w:color w:val="000000" w:themeColor="text1"/>
          <w:sz w:val="24"/>
          <w:szCs w:val="24"/>
        </w:rPr>
        <w:t>Fakheri</w:t>
      </w:r>
      <w:proofErr w:type="spellEnd"/>
      <w:r w:rsidRPr="00E90857">
        <w:rPr>
          <w:rFonts w:ascii="Book Antiqua" w:hAnsi="Book Antiqua"/>
          <w:color w:val="000000" w:themeColor="text1"/>
          <w:sz w:val="24"/>
          <w:szCs w:val="24"/>
        </w:rPr>
        <w:t xml:space="preserve"> H. </w:t>
      </w:r>
      <w:proofErr w:type="gramStart"/>
      <w:r w:rsidRPr="00E90857">
        <w:rPr>
          <w:rFonts w:ascii="Book Antiqua" w:hAnsi="Book Antiqua"/>
          <w:color w:val="000000" w:themeColor="text1"/>
          <w:sz w:val="24"/>
          <w:szCs w:val="24"/>
        </w:rPr>
        <w:t xml:space="preserve">A Comparison between Moderate- and High-dose </w:t>
      </w:r>
      <w:proofErr w:type="spellStart"/>
      <w:r w:rsidRPr="00E90857">
        <w:rPr>
          <w:rFonts w:ascii="Book Antiqua" w:hAnsi="Book Antiqua"/>
          <w:color w:val="000000" w:themeColor="text1"/>
          <w:sz w:val="24"/>
          <w:szCs w:val="24"/>
        </w:rPr>
        <w:t>Furazolidone</w:t>
      </w:r>
      <w:proofErr w:type="spellEnd"/>
      <w:r w:rsidRPr="00E90857">
        <w:rPr>
          <w:rFonts w:ascii="Book Antiqua" w:hAnsi="Book Antiqua"/>
          <w:color w:val="000000" w:themeColor="text1"/>
          <w:sz w:val="24"/>
          <w:szCs w:val="24"/>
        </w:rPr>
        <w:t xml:space="preserve"> in Triple Regimens for </w:t>
      </w:r>
      <w:proofErr w:type="spellStart"/>
      <w:r w:rsidRPr="00E90857">
        <w:rPr>
          <w:rFonts w:ascii="Book Antiqua" w:hAnsi="Book Antiqua"/>
          <w:color w:val="000000" w:themeColor="text1"/>
          <w:sz w:val="24"/>
          <w:szCs w:val="24"/>
        </w:rPr>
        <w:t>Helicobacterpylori</w:t>
      </w:r>
      <w:proofErr w:type="spellEnd"/>
      <w:r w:rsidRPr="00E90857">
        <w:rPr>
          <w:rFonts w:ascii="Book Antiqua" w:hAnsi="Book Antiqua"/>
          <w:color w:val="000000" w:themeColor="text1"/>
          <w:sz w:val="24"/>
          <w:szCs w:val="24"/>
        </w:rPr>
        <w:t xml:space="preserve"> Eradication in Iran.</w:t>
      </w:r>
      <w:proofErr w:type="gramEnd"/>
      <w:r w:rsidRPr="00E90857">
        <w:rPr>
          <w:rFonts w:ascii="Book Antiqua" w:hAnsi="Book Antiqua"/>
          <w:color w:val="000000" w:themeColor="text1"/>
          <w:sz w:val="24"/>
          <w:szCs w:val="24"/>
        </w:rPr>
        <w:t xml:space="preserve"> </w:t>
      </w:r>
      <w:r w:rsidRPr="00E90857">
        <w:rPr>
          <w:rFonts w:ascii="Book Antiqua" w:hAnsi="Book Antiqua"/>
          <w:i/>
          <w:color w:val="000000" w:themeColor="text1"/>
          <w:sz w:val="24"/>
          <w:szCs w:val="24"/>
        </w:rPr>
        <w:t>Middle East J Dig Dis</w:t>
      </w:r>
      <w:r w:rsidRPr="00E90857">
        <w:rPr>
          <w:rFonts w:ascii="Book Antiqua" w:hAnsi="Book Antiqua"/>
          <w:color w:val="000000" w:themeColor="text1"/>
          <w:sz w:val="24"/>
          <w:szCs w:val="24"/>
        </w:rPr>
        <w:t xml:space="preserve"> 2014; </w:t>
      </w:r>
      <w:r w:rsidRPr="00E90857">
        <w:rPr>
          <w:rFonts w:ascii="Book Antiqua" w:hAnsi="Book Antiqua"/>
          <w:b/>
          <w:color w:val="000000" w:themeColor="text1"/>
          <w:sz w:val="24"/>
          <w:szCs w:val="24"/>
        </w:rPr>
        <w:t>6</w:t>
      </w:r>
      <w:r w:rsidRPr="00E90857">
        <w:rPr>
          <w:rFonts w:ascii="Book Antiqua" w:hAnsi="Book Antiqua"/>
          <w:color w:val="000000" w:themeColor="text1"/>
          <w:sz w:val="24"/>
          <w:szCs w:val="24"/>
        </w:rPr>
        <w:t xml:space="preserve">: 195-202 [PMID: </w:t>
      </w:r>
      <w:bookmarkStart w:id="93" w:name="OLE_LINK241"/>
      <w:bookmarkStart w:id="94" w:name="OLE_LINK242"/>
      <w:r w:rsidRPr="00E90857">
        <w:rPr>
          <w:rFonts w:ascii="Book Antiqua" w:hAnsi="Book Antiqua"/>
          <w:color w:val="000000" w:themeColor="text1"/>
          <w:sz w:val="24"/>
          <w:szCs w:val="24"/>
        </w:rPr>
        <w:t>25349682</w:t>
      </w:r>
      <w:bookmarkEnd w:id="93"/>
      <w:bookmarkEnd w:id="94"/>
      <w:r w:rsidRPr="00E90857">
        <w:rPr>
          <w:rFonts w:ascii="Book Antiqua" w:hAnsi="Book Antiqua"/>
          <w:color w:val="000000" w:themeColor="text1"/>
          <w:sz w:val="24"/>
          <w:szCs w:val="24"/>
        </w:rPr>
        <w:t>]</w:t>
      </w:r>
    </w:p>
    <w:p w:rsidR="00950E1F" w:rsidRPr="00E90857" w:rsidRDefault="002E58F8">
      <w:pPr>
        <w:spacing w:line="360" w:lineRule="auto"/>
        <w:rPr>
          <w:rFonts w:ascii="Book Antiqua" w:hAnsi="Book Antiqua"/>
          <w:color w:val="000000" w:themeColor="text1"/>
          <w:sz w:val="24"/>
          <w:szCs w:val="24"/>
        </w:rPr>
      </w:pPr>
      <w:proofErr w:type="gramStart"/>
      <w:r w:rsidRPr="00E90857">
        <w:rPr>
          <w:rFonts w:ascii="Book Antiqua" w:hAnsi="Book Antiqua"/>
          <w:color w:val="000000" w:themeColor="text1"/>
          <w:sz w:val="24"/>
          <w:szCs w:val="24"/>
        </w:rPr>
        <w:t xml:space="preserve">56 </w:t>
      </w:r>
      <w:r w:rsidRPr="00E90857">
        <w:rPr>
          <w:rFonts w:ascii="Book Antiqua" w:hAnsi="Book Antiqua"/>
          <w:b/>
          <w:color w:val="000000" w:themeColor="text1"/>
          <w:sz w:val="24"/>
          <w:szCs w:val="24"/>
        </w:rPr>
        <w:t>Hu F</w:t>
      </w:r>
      <w:r w:rsidRPr="00E90857">
        <w:rPr>
          <w:rFonts w:ascii="Book Antiqua" w:hAnsi="Book Antiqua" w:hint="eastAsia"/>
          <w:b/>
          <w:color w:val="000000" w:themeColor="text1"/>
          <w:sz w:val="24"/>
          <w:szCs w:val="24"/>
        </w:rPr>
        <w:t>L</w:t>
      </w:r>
      <w:r w:rsidRPr="00E90857">
        <w:rPr>
          <w:rFonts w:ascii="Book Antiqua" w:hAnsi="Book Antiqua"/>
          <w:b/>
          <w:color w:val="000000" w:themeColor="text1"/>
          <w:sz w:val="24"/>
          <w:szCs w:val="24"/>
        </w:rPr>
        <w:t>,</w:t>
      </w:r>
      <w:r w:rsidRPr="00E90857">
        <w:rPr>
          <w:rFonts w:ascii="Book Antiqua" w:hAnsi="Book Antiqua"/>
          <w:color w:val="000000" w:themeColor="text1"/>
          <w:sz w:val="24"/>
          <w:szCs w:val="24"/>
        </w:rPr>
        <w:t xml:space="preserve"> Zhang S</w:t>
      </w:r>
      <w:r w:rsidRPr="00E90857">
        <w:rPr>
          <w:rFonts w:ascii="Book Antiqua" w:hAnsi="Book Antiqua" w:hint="eastAsia"/>
          <w:color w:val="000000" w:themeColor="text1"/>
          <w:sz w:val="24"/>
          <w:szCs w:val="24"/>
        </w:rPr>
        <w:t>S</w:t>
      </w:r>
      <w:r w:rsidRPr="00E90857">
        <w:rPr>
          <w:rFonts w:ascii="Book Antiqua" w:hAnsi="Book Antiqua"/>
          <w:color w:val="000000" w:themeColor="text1"/>
          <w:sz w:val="24"/>
          <w:szCs w:val="24"/>
        </w:rPr>
        <w:t>. National Consensus Expert Group on Integrated Helicobacter Pylori Treatment with Traditional Chinese and Western Medicine.</w:t>
      </w:r>
      <w:proofErr w:type="gramEnd"/>
      <w:r w:rsidRPr="00E90857">
        <w:rPr>
          <w:rFonts w:ascii="Book Antiqua" w:hAnsi="Book Antiqua"/>
          <w:color w:val="000000" w:themeColor="text1"/>
          <w:sz w:val="24"/>
          <w:szCs w:val="24"/>
        </w:rPr>
        <w:t xml:space="preserve"> </w:t>
      </w:r>
      <w:proofErr w:type="spellStart"/>
      <w:r w:rsidRPr="00E90857">
        <w:rPr>
          <w:rFonts w:ascii="Book Antiqua" w:hAnsi="Book Antiqua" w:hint="eastAsia"/>
          <w:i/>
          <w:color w:val="000000" w:themeColor="text1"/>
          <w:sz w:val="24"/>
          <w:szCs w:val="24"/>
        </w:rPr>
        <w:t>Weichang</w:t>
      </w:r>
      <w:r w:rsidRPr="00E90857">
        <w:rPr>
          <w:rFonts w:ascii="Book Antiqua" w:hAnsi="Book Antiqua"/>
          <w:i/>
          <w:color w:val="000000" w:themeColor="text1"/>
          <w:sz w:val="24"/>
          <w:szCs w:val="24"/>
        </w:rPr>
        <w:t>bing</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Xu</w:t>
      </w:r>
      <w:r w:rsidRPr="00E90857">
        <w:rPr>
          <w:rFonts w:ascii="Book Antiqua" w:hAnsi="Book Antiqua" w:hint="eastAsia"/>
          <w:i/>
          <w:color w:val="000000" w:themeColor="text1"/>
          <w:sz w:val="24"/>
          <w:szCs w:val="24"/>
        </w:rPr>
        <w:t>e</w:t>
      </w:r>
      <w:proofErr w:type="spellEnd"/>
      <w:r w:rsidRPr="00E90857">
        <w:rPr>
          <w:rFonts w:ascii="Book Antiqua" w:hAnsi="Book Antiqua" w:hint="eastAsia"/>
          <w:i/>
          <w:color w:val="000000" w:themeColor="text1"/>
          <w:sz w:val="24"/>
          <w:szCs w:val="24"/>
        </w:rPr>
        <w:t xml:space="preserve"> </w:t>
      </w:r>
      <w:proofErr w:type="gramStart"/>
      <w:r w:rsidRPr="00E90857">
        <w:rPr>
          <w:rFonts w:ascii="Book Antiqua" w:hAnsi="Book Antiqua" w:hint="eastAsia"/>
          <w:i/>
          <w:color w:val="000000" w:themeColor="text1"/>
          <w:sz w:val="24"/>
          <w:szCs w:val="24"/>
        </w:rPr>
        <w:t>And</w:t>
      </w:r>
      <w:proofErr w:type="gramEnd"/>
      <w:r w:rsidRPr="00E90857">
        <w:rPr>
          <w:rFonts w:ascii="Book Antiqua" w:hAnsi="Book Antiqua" w:hint="eastAsia"/>
          <w:i/>
          <w:color w:val="000000" w:themeColor="text1"/>
          <w:sz w:val="24"/>
          <w:szCs w:val="24"/>
        </w:rPr>
        <w:t xml:space="preserve"> </w:t>
      </w:r>
      <w:proofErr w:type="spellStart"/>
      <w:r w:rsidRPr="00E90857">
        <w:rPr>
          <w:rFonts w:ascii="Book Antiqua" w:hAnsi="Book Antiqua" w:hint="eastAsia"/>
          <w:i/>
          <w:color w:val="000000" w:themeColor="text1"/>
          <w:sz w:val="24"/>
          <w:szCs w:val="24"/>
        </w:rPr>
        <w:t>Ganzangbing</w:t>
      </w:r>
      <w:proofErr w:type="spellEnd"/>
      <w:r w:rsidRPr="00E90857">
        <w:rPr>
          <w:rFonts w:ascii="Book Antiqua" w:hAnsi="Book Antiqua" w:hint="eastAsia"/>
          <w:i/>
          <w:color w:val="000000" w:themeColor="text1"/>
          <w:sz w:val="24"/>
          <w:szCs w:val="24"/>
        </w:rPr>
        <w:t xml:space="preserve"> </w:t>
      </w:r>
      <w:proofErr w:type="spellStart"/>
      <w:r w:rsidRPr="00E90857">
        <w:rPr>
          <w:rFonts w:ascii="Book Antiqua" w:hAnsi="Book Antiqua" w:hint="eastAsia"/>
          <w:i/>
          <w:color w:val="000000" w:themeColor="text1"/>
          <w:sz w:val="24"/>
          <w:szCs w:val="24"/>
        </w:rPr>
        <w:t>Xue</w:t>
      </w:r>
      <w:proofErr w:type="spellEnd"/>
      <w:r w:rsidRPr="00E90857">
        <w:rPr>
          <w:rFonts w:ascii="Book Antiqua" w:hAnsi="Book Antiqua"/>
          <w:color w:val="000000" w:themeColor="text1"/>
          <w:sz w:val="24"/>
          <w:szCs w:val="24"/>
        </w:rPr>
        <w:t xml:space="preserve"> 2018</w:t>
      </w:r>
      <w:r w:rsidRPr="00E90857">
        <w:rPr>
          <w:rFonts w:ascii="Book Antiqua" w:hAnsi="Book Antiqua" w:hint="eastAsia"/>
          <w:color w:val="000000" w:themeColor="text1"/>
          <w:sz w:val="24"/>
          <w:szCs w:val="24"/>
        </w:rPr>
        <w:t>;</w:t>
      </w:r>
      <w:r w:rsidRPr="00E90857">
        <w:rPr>
          <w:rFonts w:ascii="Book Antiqua" w:hAnsi="Book Antiqua"/>
          <w:b/>
          <w:color w:val="000000" w:themeColor="text1"/>
          <w:sz w:val="24"/>
          <w:szCs w:val="24"/>
        </w:rPr>
        <w:t xml:space="preserve"> 98</w:t>
      </w:r>
      <w:r w:rsidRPr="00E90857">
        <w:rPr>
          <w:rFonts w:ascii="Book Antiqua" w:hAnsi="Book Antiqua"/>
          <w:color w:val="000000" w:themeColor="text1"/>
          <w:sz w:val="24"/>
          <w:szCs w:val="24"/>
        </w:rPr>
        <w:t>: 2066-2072. [DOI: 10.3969/j.issn.1006-5709.2018.09.012]</w:t>
      </w:r>
    </w:p>
    <w:p w:rsidR="00950E1F" w:rsidRPr="00E90857" w:rsidRDefault="002E58F8">
      <w:pPr>
        <w:spacing w:line="360" w:lineRule="auto"/>
        <w:rPr>
          <w:rFonts w:ascii="Book Antiqua" w:hAnsi="Book Antiqua"/>
          <w:color w:val="000000" w:themeColor="text1"/>
          <w:sz w:val="24"/>
          <w:szCs w:val="24"/>
        </w:rPr>
      </w:pPr>
      <w:proofErr w:type="gramStart"/>
      <w:r w:rsidRPr="00E90857">
        <w:rPr>
          <w:rFonts w:ascii="Book Antiqua" w:hAnsi="Book Antiqua"/>
          <w:color w:val="000000" w:themeColor="text1"/>
          <w:sz w:val="24"/>
          <w:szCs w:val="24"/>
        </w:rPr>
        <w:t xml:space="preserve">57 </w:t>
      </w:r>
      <w:r w:rsidRPr="00E90857">
        <w:rPr>
          <w:rFonts w:ascii="Book Antiqua" w:hAnsi="Book Antiqua"/>
          <w:b/>
          <w:color w:val="000000" w:themeColor="text1"/>
          <w:sz w:val="24"/>
          <w:szCs w:val="24"/>
        </w:rPr>
        <w:t>Lin ZQ</w:t>
      </w:r>
      <w:r w:rsidRPr="00E90857">
        <w:rPr>
          <w:rFonts w:ascii="Book Antiqua" w:hAnsi="Book Antiqua"/>
          <w:color w:val="000000" w:themeColor="text1"/>
          <w:sz w:val="24"/>
          <w:szCs w:val="24"/>
        </w:rPr>
        <w:t>, Wang DX, Hong SS, Fu XY.</w:t>
      </w:r>
      <w:proofErr w:type="gramEnd"/>
      <w:r w:rsidRPr="00E90857">
        <w:rPr>
          <w:rFonts w:ascii="Book Antiqua" w:hAnsi="Book Antiqua"/>
          <w:color w:val="000000" w:themeColor="text1"/>
          <w:sz w:val="24"/>
          <w:szCs w:val="24"/>
        </w:rPr>
        <w:t xml:space="preserve"> [Effects of </w:t>
      </w:r>
      <w:proofErr w:type="spellStart"/>
      <w:r w:rsidRPr="00E90857">
        <w:rPr>
          <w:rFonts w:ascii="Book Antiqua" w:hAnsi="Book Antiqua"/>
          <w:color w:val="000000" w:themeColor="text1"/>
          <w:sz w:val="24"/>
          <w:szCs w:val="24"/>
        </w:rPr>
        <w:t>Xiangsha</w:t>
      </w:r>
      <w:proofErr w:type="spellEnd"/>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Liujunzi</w:t>
      </w:r>
      <w:proofErr w:type="spellEnd"/>
      <w:r w:rsidRPr="00E90857">
        <w:rPr>
          <w:rFonts w:ascii="Book Antiqua" w:hAnsi="Book Antiqua"/>
          <w:color w:val="000000" w:themeColor="text1"/>
          <w:sz w:val="24"/>
          <w:szCs w:val="24"/>
        </w:rPr>
        <w:t xml:space="preserve"> decoction on TLR signal pathway in gastric mucosa tissues of rats with Helicobacter pylori-induced chronic atrophic gastritis]. </w:t>
      </w:r>
      <w:proofErr w:type="spellStart"/>
      <w:r w:rsidRPr="00E90857">
        <w:rPr>
          <w:rFonts w:ascii="Book Antiqua" w:hAnsi="Book Antiqua"/>
          <w:i/>
          <w:color w:val="000000" w:themeColor="text1"/>
          <w:sz w:val="24"/>
          <w:szCs w:val="24"/>
        </w:rPr>
        <w:t>Zhongguo</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Zhong</w:t>
      </w:r>
      <w:proofErr w:type="spellEnd"/>
      <w:r w:rsidRPr="00E90857">
        <w:rPr>
          <w:rFonts w:ascii="Book Antiqua" w:hAnsi="Book Antiqua"/>
          <w:i/>
          <w:color w:val="000000" w:themeColor="text1"/>
          <w:sz w:val="24"/>
          <w:szCs w:val="24"/>
        </w:rPr>
        <w:t xml:space="preserve"> Yao </w:t>
      </w:r>
      <w:proofErr w:type="spellStart"/>
      <w:r w:rsidRPr="00E90857">
        <w:rPr>
          <w:rFonts w:ascii="Book Antiqua" w:hAnsi="Book Antiqua"/>
          <w:i/>
          <w:color w:val="000000" w:themeColor="text1"/>
          <w:sz w:val="24"/>
          <w:szCs w:val="24"/>
        </w:rPr>
        <w:lastRenderedPageBreak/>
        <w:t>Za</w:t>
      </w:r>
      <w:proofErr w:type="spellEnd"/>
      <w:r w:rsidRPr="00E90857">
        <w:rPr>
          <w:rFonts w:ascii="Book Antiqua" w:hAnsi="Book Antiqua"/>
          <w:i/>
          <w:color w:val="000000" w:themeColor="text1"/>
          <w:sz w:val="24"/>
          <w:szCs w:val="24"/>
        </w:rPr>
        <w:t xml:space="preserve"> </w:t>
      </w:r>
      <w:proofErr w:type="spellStart"/>
      <w:r w:rsidRPr="00E90857">
        <w:rPr>
          <w:rFonts w:ascii="Book Antiqua" w:hAnsi="Book Antiqua"/>
          <w:i/>
          <w:color w:val="000000" w:themeColor="text1"/>
          <w:sz w:val="24"/>
          <w:szCs w:val="24"/>
        </w:rPr>
        <w:t>Zhi</w:t>
      </w:r>
      <w:proofErr w:type="spellEnd"/>
      <w:r w:rsidRPr="00E90857">
        <w:rPr>
          <w:rFonts w:ascii="Book Antiqua" w:hAnsi="Book Antiqua"/>
          <w:color w:val="000000" w:themeColor="text1"/>
          <w:sz w:val="24"/>
          <w:szCs w:val="24"/>
        </w:rPr>
        <w:t xml:space="preserve"> 2016; </w:t>
      </w:r>
      <w:r w:rsidRPr="00E90857">
        <w:rPr>
          <w:rFonts w:ascii="Book Antiqua" w:hAnsi="Book Antiqua"/>
          <w:b/>
          <w:color w:val="000000" w:themeColor="text1"/>
          <w:sz w:val="24"/>
          <w:szCs w:val="24"/>
        </w:rPr>
        <w:t>41</w:t>
      </w:r>
      <w:r w:rsidRPr="00E90857">
        <w:rPr>
          <w:rFonts w:ascii="Book Antiqua" w:hAnsi="Book Antiqua"/>
          <w:color w:val="000000" w:themeColor="text1"/>
          <w:sz w:val="24"/>
          <w:szCs w:val="24"/>
        </w:rPr>
        <w:t>: 3078-3083 [PMID: 28920352 DOI: 10.4268/cjcmm20161623]</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58 </w:t>
      </w:r>
      <w:proofErr w:type="gramStart"/>
      <w:r w:rsidRPr="00E90857">
        <w:rPr>
          <w:rFonts w:ascii="Book Antiqua" w:hAnsi="Book Antiqua"/>
          <w:b/>
          <w:color w:val="000000" w:themeColor="text1"/>
          <w:sz w:val="24"/>
          <w:szCs w:val="24"/>
        </w:rPr>
        <w:t>Yang</w:t>
      </w:r>
      <w:proofErr w:type="gramEnd"/>
      <w:r w:rsidRPr="00E90857">
        <w:rPr>
          <w:rFonts w:ascii="Book Antiqua" w:hAnsi="Book Antiqua"/>
          <w:b/>
          <w:color w:val="000000" w:themeColor="text1"/>
          <w:sz w:val="24"/>
          <w:szCs w:val="24"/>
        </w:rPr>
        <w:t xml:space="preserve"> YJ</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Sheu</w:t>
      </w:r>
      <w:proofErr w:type="spellEnd"/>
      <w:r w:rsidRPr="00E90857">
        <w:rPr>
          <w:rFonts w:ascii="Book Antiqua" w:hAnsi="Book Antiqua"/>
          <w:color w:val="000000" w:themeColor="text1"/>
          <w:sz w:val="24"/>
          <w:szCs w:val="24"/>
        </w:rPr>
        <w:t xml:space="preserve"> BS. Probiotics-containing yogurts suppress Helicobacter pylori load and modify immune response and intestinal microbiota in the Helicobacter pylori-infected children. </w:t>
      </w:r>
      <w:r w:rsidRPr="00E90857">
        <w:rPr>
          <w:rFonts w:ascii="Book Antiqua" w:hAnsi="Book Antiqua"/>
          <w:i/>
          <w:color w:val="000000" w:themeColor="text1"/>
          <w:sz w:val="24"/>
          <w:szCs w:val="24"/>
        </w:rPr>
        <w:t>Helicobacter</w:t>
      </w:r>
      <w:r w:rsidRPr="00E90857">
        <w:rPr>
          <w:rFonts w:ascii="Book Antiqua" w:hAnsi="Book Antiqua"/>
          <w:color w:val="000000" w:themeColor="text1"/>
          <w:sz w:val="24"/>
          <w:szCs w:val="24"/>
        </w:rPr>
        <w:t xml:space="preserve"> 2012; </w:t>
      </w:r>
      <w:r w:rsidRPr="00E90857">
        <w:rPr>
          <w:rFonts w:ascii="Book Antiqua" w:hAnsi="Book Antiqua"/>
          <w:b/>
          <w:color w:val="000000" w:themeColor="text1"/>
          <w:sz w:val="24"/>
          <w:szCs w:val="24"/>
        </w:rPr>
        <w:t>17</w:t>
      </w:r>
      <w:r w:rsidRPr="00E90857">
        <w:rPr>
          <w:rFonts w:ascii="Book Antiqua" w:hAnsi="Book Antiqua"/>
          <w:color w:val="000000" w:themeColor="text1"/>
          <w:sz w:val="24"/>
          <w:szCs w:val="24"/>
        </w:rPr>
        <w:t>: 297-304 [PMID: 22759330 DOI: 10.1111/j.1523-5378.2012.00941.x]</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59 </w:t>
      </w:r>
      <w:proofErr w:type="spellStart"/>
      <w:r w:rsidRPr="00E90857">
        <w:rPr>
          <w:rFonts w:ascii="Book Antiqua" w:hAnsi="Book Antiqua"/>
          <w:b/>
          <w:color w:val="000000" w:themeColor="text1"/>
          <w:sz w:val="24"/>
          <w:szCs w:val="24"/>
        </w:rPr>
        <w:t>Çiftçiler</w:t>
      </w:r>
      <w:proofErr w:type="spellEnd"/>
      <w:r w:rsidRPr="00E90857">
        <w:rPr>
          <w:rFonts w:ascii="Book Antiqua" w:hAnsi="Book Antiqua"/>
          <w:b/>
          <w:color w:val="000000" w:themeColor="text1"/>
          <w:sz w:val="24"/>
          <w:szCs w:val="24"/>
        </w:rPr>
        <w:t xml:space="preserve"> R</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Koluman</w:t>
      </w:r>
      <w:proofErr w:type="spellEnd"/>
      <w:r w:rsidRPr="00E90857">
        <w:rPr>
          <w:rFonts w:ascii="Book Antiqua" w:hAnsi="Book Antiqua"/>
          <w:color w:val="000000" w:themeColor="text1"/>
          <w:sz w:val="24"/>
          <w:szCs w:val="24"/>
        </w:rPr>
        <w:t xml:space="preserve"> A, </w:t>
      </w:r>
      <w:proofErr w:type="spellStart"/>
      <w:r w:rsidRPr="00E90857">
        <w:rPr>
          <w:rFonts w:ascii="Book Antiqua" w:hAnsi="Book Antiqua"/>
          <w:color w:val="000000" w:themeColor="text1"/>
          <w:sz w:val="24"/>
          <w:szCs w:val="24"/>
        </w:rPr>
        <w:t>Haznedaroğlu</w:t>
      </w:r>
      <w:proofErr w:type="spellEnd"/>
      <w:r w:rsidRPr="00E90857">
        <w:rPr>
          <w:rFonts w:ascii="Book Antiqua" w:hAnsi="Book Antiqua"/>
          <w:color w:val="000000" w:themeColor="text1"/>
          <w:sz w:val="24"/>
          <w:szCs w:val="24"/>
        </w:rPr>
        <w:t xml:space="preserve"> İC, </w:t>
      </w:r>
      <w:proofErr w:type="spellStart"/>
      <w:r w:rsidRPr="00E90857">
        <w:rPr>
          <w:rFonts w:ascii="Book Antiqua" w:hAnsi="Book Antiqua"/>
          <w:color w:val="000000" w:themeColor="text1"/>
          <w:sz w:val="24"/>
          <w:szCs w:val="24"/>
        </w:rPr>
        <w:t>Akar</w:t>
      </w:r>
      <w:proofErr w:type="spellEnd"/>
      <w:r w:rsidRPr="00E90857">
        <w:rPr>
          <w:rFonts w:ascii="Book Antiqua" w:hAnsi="Book Antiqua"/>
          <w:color w:val="000000" w:themeColor="text1"/>
          <w:sz w:val="24"/>
          <w:szCs w:val="24"/>
        </w:rPr>
        <w:t xml:space="preserve"> N. Effects of </w:t>
      </w:r>
      <w:proofErr w:type="spellStart"/>
      <w:r w:rsidRPr="00E90857">
        <w:rPr>
          <w:rFonts w:ascii="Book Antiqua" w:hAnsi="Book Antiqua"/>
          <w:color w:val="000000" w:themeColor="text1"/>
          <w:sz w:val="24"/>
          <w:szCs w:val="24"/>
        </w:rPr>
        <w:t>Ankaferd</w:t>
      </w:r>
      <w:proofErr w:type="spellEnd"/>
      <w:r w:rsidRPr="00E90857">
        <w:rPr>
          <w:rFonts w:ascii="Book Antiqua" w:hAnsi="Book Antiqua"/>
          <w:color w:val="000000" w:themeColor="text1"/>
          <w:sz w:val="24"/>
          <w:szCs w:val="24"/>
        </w:rPr>
        <w:t xml:space="preserve"> Hemostat on Helicobacter pylori strains and antibiotic resistance </w:t>
      </w:r>
      <w:r w:rsidRPr="00E90857">
        <w:rPr>
          <w:rFonts w:ascii="Book Antiqua" w:hAnsi="Book Antiqua"/>
          <w:i/>
          <w:color w:val="000000" w:themeColor="text1"/>
          <w:sz w:val="24"/>
          <w:szCs w:val="24"/>
        </w:rPr>
        <w:t xml:space="preserve">Turk J Med </w:t>
      </w:r>
      <w:proofErr w:type="spellStart"/>
      <w:r w:rsidRPr="00E90857">
        <w:rPr>
          <w:rFonts w:ascii="Book Antiqua" w:hAnsi="Book Antiqua"/>
          <w:i/>
          <w:color w:val="000000" w:themeColor="text1"/>
          <w:sz w:val="24"/>
          <w:szCs w:val="24"/>
        </w:rPr>
        <w:t>Sci</w:t>
      </w:r>
      <w:proofErr w:type="spellEnd"/>
      <w:r w:rsidRPr="00E90857">
        <w:rPr>
          <w:rFonts w:ascii="Book Antiqua" w:hAnsi="Book Antiqua"/>
          <w:color w:val="000000" w:themeColor="text1"/>
          <w:sz w:val="24"/>
          <w:szCs w:val="24"/>
        </w:rPr>
        <w:t xml:space="preserve"> 2019; </w:t>
      </w:r>
      <w:r w:rsidRPr="00E90857">
        <w:rPr>
          <w:rFonts w:ascii="Book Antiqua" w:hAnsi="Book Antiqua"/>
          <w:b/>
          <w:color w:val="000000" w:themeColor="text1"/>
          <w:sz w:val="24"/>
          <w:szCs w:val="24"/>
        </w:rPr>
        <w:t>49</w:t>
      </w:r>
      <w:r w:rsidRPr="00E90857">
        <w:rPr>
          <w:rFonts w:ascii="Book Antiqua" w:hAnsi="Book Antiqua"/>
          <w:color w:val="000000" w:themeColor="text1"/>
          <w:sz w:val="24"/>
          <w:szCs w:val="24"/>
        </w:rPr>
        <w:t>: 347-355 [PMID: 30761849 DOI: 10.3906/sag-1807-206]</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60 </w:t>
      </w:r>
      <w:proofErr w:type="spellStart"/>
      <w:r w:rsidRPr="00E90857">
        <w:rPr>
          <w:rFonts w:ascii="Book Antiqua" w:hAnsi="Book Antiqua"/>
          <w:b/>
          <w:color w:val="000000" w:themeColor="text1"/>
          <w:sz w:val="24"/>
          <w:szCs w:val="24"/>
        </w:rPr>
        <w:t>Päivärinta</w:t>
      </w:r>
      <w:proofErr w:type="spellEnd"/>
      <w:r w:rsidRPr="00E90857">
        <w:rPr>
          <w:rFonts w:ascii="Book Antiqua" w:hAnsi="Book Antiqua"/>
          <w:b/>
          <w:color w:val="000000" w:themeColor="text1"/>
          <w:sz w:val="24"/>
          <w:szCs w:val="24"/>
        </w:rPr>
        <w:t xml:space="preserve"> M</w:t>
      </w:r>
      <w:r w:rsidRPr="00E90857">
        <w:rPr>
          <w:rFonts w:ascii="Book Antiqua" w:hAnsi="Book Antiqua"/>
          <w:color w:val="000000" w:themeColor="text1"/>
          <w:sz w:val="24"/>
          <w:szCs w:val="24"/>
        </w:rPr>
        <w:t xml:space="preserve">, </w:t>
      </w:r>
      <w:proofErr w:type="spellStart"/>
      <w:r w:rsidRPr="00E90857">
        <w:rPr>
          <w:rFonts w:ascii="Book Antiqua" w:hAnsi="Book Antiqua"/>
          <w:color w:val="000000" w:themeColor="text1"/>
          <w:sz w:val="24"/>
          <w:szCs w:val="24"/>
        </w:rPr>
        <w:t>Latvio</w:t>
      </w:r>
      <w:proofErr w:type="spellEnd"/>
      <w:r w:rsidRPr="00E90857">
        <w:rPr>
          <w:rFonts w:ascii="Book Antiqua" w:hAnsi="Book Antiqua"/>
          <w:color w:val="000000" w:themeColor="text1"/>
          <w:sz w:val="24"/>
          <w:szCs w:val="24"/>
        </w:rPr>
        <w:t xml:space="preserve"> S, </w:t>
      </w:r>
      <w:proofErr w:type="spellStart"/>
      <w:r w:rsidRPr="00E90857">
        <w:rPr>
          <w:rFonts w:ascii="Book Antiqua" w:hAnsi="Book Antiqua"/>
          <w:color w:val="000000" w:themeColor="text1"/>
          <w:sz w:val="24"/>
          <w:szCs w:val="24"/>
        </w:rPr>
        <w:t>Fredriksson-Ahomaa</w:t>
      </w:r>
      <w:proofErr w:type="spellEnd"/>
      <w:r w:rsidRPr="00E90857">
        <w:rPr>
          <w:rFonts w:ascii="Book Antiqua" w:hAnsi="Book Antiqua"/>
          <w:color w:val="000000" w:themeColor="text1"/>
          <w:sz w:val="24"/>
          <w:szCs w:val="24"/>
        </w:rPr>
        <w:t xml:space="preserve"> M, </w:t>
      </w:r>
      <w:proofErr w:type="spellStart"/>
      <w:r w:rsidRPr="00E90857">
        <w:rPr>
          <w:rFonts w:ascii="Book Antiqua" w:hAnsi="Book Antiqua"/>
          <w:color w:val="000000" w:themeColor="text1"/>
          <w:sz w:val="24"/>
          <w:szCs w:val="24"/>
        </w:rPr>
        <w:t>Heikinheimo</w:t>
      </w:r>
      <w:proofErr w:type="spellEnd"/>
      <w:r w:rsidRPr="00E90857">
        <w:rPr>
          <w:rFonts w:ascii="Book Antiqua" w:hAnsi="Book Antiqua"/>
          <w:color w:val="000000" w:themeColor="text1"/>
          <w:sz w:val="24"/>
          <w:szCs w:val="24"/>
        </w:rPr>
        <w:t xml:space="preserve"> A. Whole genome sequence analysis of antimicrobial resistance genes, </w:t>
      </w:r>
      <w:proofErr w:type="spellStart"/>
      <w:r w:rsidRPr="00E90857">
        <w:rPr>
          <w:rFonts w:ascii="Book Antiqua" w:hAnsi="Book Antiqua"/>
          <w:color w:val="000000" w:themeColor="text1"/>
          <w:sz w:val="24"/>
          <w:szCs w:val="24"/>
        </w:rPr>
        <w:t>multilocus</w:t>
      </w:r>
      <w:proofErr w:type="spellEnd"/>
      <w:r w:rsidRPr="00E90857">
        <w:rPr>
          <w:rFonts w:ascii="Book Antiqua" w:hAnsi="Book Antiqua"/>
          <w:color w:val="000000" w:themeColor="text1"/>
          <w:sz w:val="24"/>
          <w:szCs w:val="24"/>
        </w:rPr>
        <w:t xml:space="preserve"> sequence types and plasmid sequences in ESBL/</w:t>
      </w:r>
      <w:proofErr w:type="spellStart"/>
      <w:r w:rsidRPr="00E90857">
        <w:rPr>
          <w:rFonts w:ascii="Book Antiqua" w:hAnsi="Book Antiqua"/>
          <w:color w:val="000000" w:themeColor="text1"/>
          <w:sz w:val="24"/>
          <w:szCs w:val="24"/>
        </w:rPr>
        <w:t>AmpC</w:t>
      </w:r>
      <w:proofErr w:type="spellEnd"/>
      <w:r w:rsidRPr="00E90857">
        <w:rPr>
          <w:rFonts w:ascii="Book Antiqua" w:hAnsi="Book Antiqua"/>
          <w:color w:val="000000" w:themeColor="text1"/>
          <w:sz w:val="24"/>
          <w:szCs w:val="24"/>
        </w:rPr>
        <w:t xml:space="preserve"> Escherichia coli isolated from broiler caecum and meat. </w:t>
      </w:r>
      <w:proofErr w:type="spellStart"/>
      <w:r w:rsidRPr="00E90857">
        <w:rPr>
          <w:rFonts w:ascii="Book Antiqua" w:hAnsi="Book Antiqua"/>
          <w:i/>
          <w:color w:val="000000" w:themeColor="text1"/>
          <w:sz w:val="24"/>
          <w:szCs w:val="24"/>
        </w:rPr>
        <w:t>Int</w:t>
      </w:r>
      <w:proofErr w:type="spellEnd"/>
      <w:r w:rsidRPr="00E90857">
        <w:rPr>
          <w:rFonts w:ascii="Book Antiqua" w:hAnsi="Book Antiqua"/>
          <w:i/>
          <w:color w:val="000000" w:themeColor="text1"/>
          <w:sz w:val="24"/>
          <w:szCs w:val="24"/>
        </w:rPr>
        <w:t xml:space="preserve"> J Food </w:t>
      </w:r>
      <w:proofErr w:type="spellStart"/>
      <w:r w:rsidRPr="00E90857">
        <w:rPr>
          <w:rFonts w:ascii="Book Antiqua" w:hAnsi="Book Antiqua"/>
          <w:i/>
          <w:color w:val="000000" w:themeColor="text1"/>
          <w:sz w:val="24"/>
          <w:szCs w:val="24"/>
        </w:rPr>
        <w:t>Microbiol</w:t>
      </w:r>
      <w:proofErr w:type="spellEnd"/>
      <w:r w:rsidRPr="00E90857">
        <w:rPr>
          <w:rFonts w:ascii="Book Antiqua" w:hAnsi="Book Antiqua"/>
          <w:color w:val="000000" w:themeColor="text1"/>
          <w:sz w:val="24"/>
          <w:szCs w:val="24"/>
        </w:rPr>
        <w:t xml:space="preserve"> 2020; </w:t>
      </w:r>
      <w:r w:rsidRPr="00E90857">
        <w:rPr>
          <w:rFonts w:ascii="Book Antiqua" w:hAnsi="Book Antiqua"/>
          <w:b/>
          <w:color w:val="000000" w:themeColor="text1"/>
          <w:sz w:val="24"/>
          <w:szCs w:val="24"/>
        </w:rPr>
        <w:t>315</w:t>
      </w:r>
      <w:r w:rsidRPr="00E90857">
        <w:rPr>
          <w:rFonts w:ascii="Book Antiqua" w:hAnsi="Book Antiqua"/>
          <w:color w:val="000000" w:themeColor="text1"/>
          <w:sz w:val="24"/>
          <w:szCs w:val="24"/>
        </w:rPr>
        <w:t>: 108361 [PMID: 31734617 DOI: 10.1016/j.ijfoodmicro.2019.108361]</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61 </w:t>
      </w:r>
      <w:r w:rsidRPr="00E90857">
        <w:rPr>
          <w:rFonts w:ascii="Book Antiqua" w:hAnsi="Book Antiqua"/>
          <w:b/>
          <w:color w:val="000000" w:themeColor="text1"/>
          <w:sz w:val="24"/>
          <w:szCs w:val="24"/>
        </w:rPr>
        <w:t>French NP</w:t>
      </w:r>
      <w:r w:rsidRPr="00E90857">
        <w:rPr>
          <w:rFonts w:ascii="Book Antiqua" w:hAnsi="Book Antiqua"/>
          <w:color w:val="000000" w:themeColor="text1"/>
          <w:sz w:val="24"/>
          <w:szCs w:val="24"/>
        </w:rPr>
        <w:t xml:space="preserve">, Zhang J, Carter GP, Midwinter AC, Biggs PJ, </w:t>
      </w:r>
      <w:proofErr w:type="spellStart"/>
      <w:r w:rsidRPr="00E90857">
        <w:rPr>
          <w:rFonts w:ascii="Book Antiqua" w:hAnsi="Book Antiqua"/>
          <w:color w:val="000000" w:themeColor="text1"/>
          <w:sz w:val="24"/>
          <w:szCs w:val="24"/>
        </w:rPr>
        <w:t>Dyet</w:t>
      </w:r>
      <w:proofErr w:type="spellEnd"/>
      <w:r w:rsidRPr="00E90857">
        <w:rPr>
          <w:rFonts w:ascii="Book Antiqua" w:hAnsi="Book Antiqua"/>
          <w:color w:val="000000" w:themeColor="text1"/>
          <w:sz w:val="24"/>
          <w:szCs w:val="24"/>
        </w:rPr>
        <w:t xml:space="preserve"> K, Gilpin BJ, Ingle DJ, </w:t>
      </w:r>
      <w:proofErr w:type="spellStart"/>
      <w:r w:rsidRPr="00E90857">
        <w:rPr>
          <w:rFonts w:ascii="Book Antiqua" w:hAnsi="Book Antiqua"/>
          <w:color w:val="000000" w:themeColor="text1"/>
          <w:sz w:val="24"/>
          <w:szCs w:val="24"/>
        </w:rPr>
        <w:t>Mulqueen</w:t>
      </w:r>
      <w:proofErr w:type="spellEnd"/>
      <w:r w:rsidRPr="00E90857">
        <w:rPr>
          <w:rFonts w:ascii="Book Antiqua" w:hAnsi="Book Antiqua"/>
          <w:color w:val="000000" w:themeColor="text1"/>
          <w:sz w:val="24"/>
          <w:szCs w:val="24"/>
        </w:rPr>
        <w:t xml:space="preserve"> K, Rogers LE, Wilkinson DA, Greening SS, </w:t>
      </w:r>
      <w:proofErr w:type="spellStart"/>
      <w:r w:rsidRPr="00E90857">
        <w:rPr>
          <w:rFonts w:ascii="Book Antiqua" w:hAnsi="Book Antiqua"/>
          <w:color w:val="000000" w:themeColor="text1"/>
          <w:sz w:val="24"/>
          <w:szCs w:val="24"/>
        </w:rPr>
        <w:t>Muellner</w:t>
      </w:r>
      <w:proofErr w:type="spellEnd"/>
      <w:r w:rsidRPr="00E90857">
        <w:rPr>
          <w:rFonts w:ascii="Book Antiqua" w:hAnsi="Book Antiqua"/>
          <w:color w:val="000000" w:themeColor="text1"/>
          <w:sz w:val="24"/>
          <w:szCs w:val="24"/>
        </w:rPr>
        <w:t xml:space="preserve"> P, </w:t>
      </w:r>
      <w:proofErr w:type="spellStart"/>
      <w:r w:rsidRPr="00E90857">
        <w:rPr>
          <w:rFonts w:ascii="Book Antiqua" w:hAnsi="Book Antiqua"/>
          <w:color w:val="000000" w:themeColor="text1"/>
          <w:sz w:val="24"/>
          <w:szCs w:val="24"/>
        </w:rPr>
        <w:t>Fayaz</w:t>
      </w:r>
      <w:proofErr w:type="spellEnd"/>
      <w:r w:rsidRPr="00E90857">
        <w:rPr>
          <w:rFonts w:ascii="Book Antiqua" w:hAnsi="Book Antiqua"/>
          <w:color w:val="000000" w:themeColor="text1"/>
          <w:sz w:val="24"/>
          <w:szCs w:val="24"/>
        </w:rPr>
        <w:t xml:space="preserve"> A, Williamson DA. </w:t>
      </w:r>
      <w:proofErr w:type="gramStart"/>
      <w:r w:rsidRPr="00E90857">
        <w:rPr>
          <w:rFonts w:ascii="Book Antiqua" w:hAnsi="Book Antiqua"/>
          <w:color w:val="000000" w:themeColor="text1"/>
          <w:sz w:val="24"/>
          <w:szCs w:val="24"/>
        </w:rPr>
        <w:t xml:space="preserve">Genomic Analysis of Fluoroquinolone- and Tetracycline-Resistant Campylobacter </w:t>
      </w:r>
      <w:proofErr w:type="spellStart"/>
      <w:r w:rsidRPr="00E90857">
        <w:rPr>
          <w:rFonts w:ascii="Book Antiqua" w:hAnsi="Book Antiqua"/>
          <w:color w:val="000000" w:themeColor="text1"/>
          <w:sz w:val="24"/>
          <w:szCs w:val="24"/>
        </w:rPr>
        <w:t>jejuni</w:t>
      </w:r>
      <w:proofErr w:type="spellEnd"/>
      <w:r w:rsidRPr="00E90857">
        <w:rPr>
          <w:rFonts w:ascii="Book Antiqua" w:hAnsi="Book Antiqua"/>
          <w:color w:val="000000" w:themeColor="text1"/>
          <w:sz w:val="24"/>
          <w:szCs w:val="24"/>
        </w:rPr>
        <w:t xml:space="preserve"> Sequence Type 6964 in Humans and Poultry, New Zealand, 2014-2016.</w:t>
      </w:r>
      <w:proofErr w:type="gramEnd"/>
      <w:r w:rsidRPr="00E90857">
        <w:rPr>
          <w:rFonts w:ascii="Book Antiqua" w:hAnsi="Book Antiqua"/>
          <w:color w:val="000000" w:themeColor="text1"/>
          <w:sz w:val="24"/>
          <w:szCs w:val="24"/>
        </w:rPr>
        <w:t xml:space="preserve"> </w:t>
      </w:r>
      <w:proofErr w:type="spellStart"/>
      <w:r w:rsidRPr="00E90857">
        <w:rPr>
          <w:rFonts w:ascii="Book Antiqua" w:hAnsi="Book Antiqua"/>
          <w:i/>
          <w:color w:val="000000" w:themeColor="text1"/>
          <w:sz w:val="24"/>
          <w:szCs w:val="24"/>
        </w:rPr>
        <w:t>Emerg</w:t>
      </w:r>
      <w:proofErr w:type="spellEnd"/>
      <w:r w:rsidRPr="00E90857">
        <w:rPr>
          <w:rFonts w:ascii="Book Antiqua" w:hAnsi="Book Antiqua"/>
          <w:i/>
          <w:color w:val="000000" w:themeColor="text1"/>
          <w:sz w:val="24"/>
          <w:szCs w:val="24"/>
        </w:rPr>
        <w:t xml:space="preserve"> Infect Dis</w:t>
      </w:r>
      <w:r w:rsidRPr="00E90857">
        <w:rPr>
          <w:rFonts w:ascii="Book Antiqua" w:hAnsi="Book Antiqua"/>
          <w:color w:val="000000" w:themeColor="text1"/>
          <w:sz w:val="24"/>
          <w:szCs w:val="24"/>
        </w:rPr>
        <w:t xml:space="preserve"> 2019; </w:t>
      </w:r>
      <w:r w:rsidRPr="00E90857">
        <w:rPr>
          <w:rFonts w:ascii="Book Antiqua" w:hAnsi="Book Antiqua"/>
          <w:b/>
          <w:color w:val="000000" w:themeColor="text1"/>
          <w:sz w:val="24"/>
          <w:szCs w:val="24"/>
        </w:rPr>
        <w:t>25</w:t>
      </w:r>
      <w:r w:rsidRPr="00E90857">
        <w:rPr>
          <w:rFonts w:ascii="Book Antiqua" w:hAnsi="Book Antiqua"/>
          <w:color w:val="000000" w:themeColor="text1"/>
          <w:sz w:val="24"/>
          <w:szCs w:val="24"/>
        </w:rPr>
        <w:t>: 2226-2234 [PMID: 31742539 DOI: 10.3201/eid2512.190267]</w:t>
      </w:r>
    </w:p>
    <w:p w:rsidR="00950E1F" w:rsidRPr="00E90857" w:rsidRDefault="002E58F8">
      <w:pPr>
        <w:spacing w:line="360" w:lineRule="auto"/>
        <w:rPr>
          <w:rFonts w:ascii="Book Antiqua" w:hAnsi="Book Antiqua"/>
          <w:color w:val="000000" w:themeColor="text1"/>
          <w:sz w:val="24"/>
          <w:szCs w:val="24"/>
        </w:rPr>
      </w:pPr>
      <w:r w:rsidRPr="00E90857">
        <w:rPr>
          <w:rFonts w:ascii="Book Antiqua" w:hAnsi="Book Antiqua"/>
          <w:color w:val="000000" w:themeColor="text1"/>
          <w:sz w:val="24"/>
          <w:szCs w:val="24"/>
        </w:rPr>
        <w:t xml:space="preserve">62 </w:t>
      </w:r>
      <w:r w:rsidRPr="00E90857">
        <w:rPr>
          <w:rFonts w:ascii="Book Antiqua" w:hAnsi="Book Antiqua"/>
          <w:b/>
          <w:color w:val="000000" w:themeColor="text1"/>
          <w:sz w:val="24"/>
          <w:szCs w:val="24"/>
        </w:rPr>
        <w:t>Huang Y</w:t>
      </w:r>
      <w:r w:rsidRPr="00E90857">
        <w:rPr>
          <w:rFonts w:ascii="Book Antiqua" w:hAnsi="Book Antiqua"/>
          <w:color w:val="000000" w:themeColor="text1"/>
          <w:sz w:val="24"/>
          <w:szCs w:val="24"/>
        </w:rPr>
        <w:t xml:space="preserve">, Hang X, Jiang X, </w:t>
      </w:r>
      <w:proofErr w:type="spellStart"/>
      <w:r w:rsidRPr="00E90857">
        <w:rPr>
          <w:rFonts w:ascii="Book Antiqua" w:hAnsi="Book Antiqua"/>
          <w:color w:val="000000" w:themeColor="text1"/>
          <w:sz w:val="24"/>
          <w:szCs w:val="24"/>
        </w:rPr>
        <w:t>Zeng</w:t>
      </w:r>
      <w:proofErr w:type="spellEnd"/>
      <w:r w:rsidRPr="00E90857">
        <w:rPr>
          <w:rFonts w:ascii="Book Antiqua" w:hAnsi="Book Antiqua"/>
          <w:color w:val="000000" w:themeColor="text1"/>
          <w:sz w:val="24"/>
          <w:szCs w:val="24"/>
        </w:rPr>
        <w:t xml:space="preserve"> L, </w:t>
      </w:r>
      <w:proofErr w:type="spellStart"/>
      <w:r w:rsidRPr="00E90857">
        <w:rPr>
          <w:rFonts w:ascii="Book Antiqua" w:hAnsi="Book Antiqua"/>
          <w:color w:val="000000" w:themeColor="text1"/>
          <w:sz w:val="24"/>
          <w:szCs w:val="24"/>
        </w:rPr>
        <w:t>Jia</w:t>
      </w:r>
      <w:proofErr w:type="spellEnd"/>
      <w:r w:rsidRPr="00E90857">
        <w:rPr>
          <w:rFonts w:ascii="Book Antiqua" w:hAnsi="Book Antiqua"/>
          <w:color w:val="000000" w:themeColor="text1"/>
          <w:sz w:val="24"/>
          <w:szCs w:val="24"/>
        </w:rPr>
        <w:t xml:space="preserve"> J, </w:t>
      </w:r>
      <w:proofErr w:type="spellStart"/>
      <w:r w:rsidRPr="00E90857">
        <w:rPr>
          <w:rFonts w:ascii="Book Antiqua" w:hAnsi="Book Antiqua"/>
          <w:color w:val="000000" w:themeColor="text1"/>
          <w:sz w:val="24"/>
          <w:szCs w:val="24"/>
        </w:rPr>
        <w:t>Xie</w:t>
      </w:r>
      <w:proofErr w:type="spellEnd"/>
      <w:r w:rsidRPr="00E90857">
        <w:rPr>
          <w:rFonts w:ascii="Book Antiqua" w:hAnsi="Book Antiqua"/>
          <w:color w:val="000000" w:themeColor="text1"/>
          <w:sz w:val="24"/>
          <w:szCs w:val="24"/>
        </w:rPr>
        <w:t xml:space="preserve"> Y, Li F, Bi H. </w:t>
      </w:r>
      <w:proofErr w:type="gramStart"/>
      <w:r w:rsidRPr="00E90857">
        <w:rPr>
          <w:rFonts w:ascii="Book Antiqua" w:hAnsi="Book Antiqua"/>
          <w:i/>
          <w:color w:val="000000" w:themeColor="text1"/>
          <w:sz w:val="24"/>
          <w:szCs w:val="24"/>
        </w:rPr>
        <w:t>In Vitro</w:t>
      </w:r>
      <w:r w:rsidRPr="00E90857">
        <w:rPr>
          <w:rFonts w:ascii="Book Antiqua" w:hAnsi="Book Antiqua"/>
          <w:color w:val="000000" w:themeColor="text1"/>
          <w:sz w:val="24"/>
          <w:szCs w:val="24"/>
        </w:rPr>
        <w:t xml:space="preserve"> and </w:t>
      </w:r>
      <w:r w:rsidRPr="00E90857">
        <w:rPr>
          <w:rFonts w:ascii="Book Antiqua" w:hAnsi="Book Antiqua"/>
          <w:i/>
          <w:color w:val="000000" w:themeColor="text1"/>
          <w:sz w:val="24"/>
          <w:szCs w:val="24"/>
        </w:rPr>
        <w:t>In Vivo</w:t>
      </w:r>
      <w:r w:rsidRPr="00E90857">
        <w:rPr>
          <w:rFonts w:ascii="Book Antiqua" w:hAnsi="Book Antiqua"/>
          <w:color w:val="000000" w:themeColor="text1"/>
          <w:sz w:val="24"/>
          <w:szCs w:val="24"/>
        </w:rPr>
        <w:t xml:space="preserve"> Activities of Zinc </w:t>
      </w:r>
      <w:proofErr w:type="spellStart"/>
      <w:r w:rsidRPr="00E90857">
        <w:rPr>
          <w:rFonts w:ascii="Book Antiqua" w:hAnsi="Book Antiqua"/>
          <w:color w:val="000000" w:themeColor="text1"/>
          <w:sz w:val="24"/>
          <w:szCs w:val="24"/>
        </w:rPr>
        <w:t>Linolenate</w:t>
      </w:r>
      <w:proofErr w:type="spellEnd"/>
      <w:r w:rsidRPr="00E90857">
        <w:rPr>
          <w:rFonts w:ascii="Book Antiqua" w:hAnsi="Book Antiqua"/>
          <w:color w:val="000000" w:themeColor="text1"/>
          <w:sz w:val="24"/>
          <w:szCs w:val="24"/>
        </w:rPr>
        <w:t>, a Selective Antibacterial Agent against Helicobacter pylori.</w:t>
      </w:r>
      <w:proofErr w:type="gramEnd"/>
      <w:r w:rsidRPr="00E90857">
        <w:rPr>
          <w:rFonts w:ascii="Book Antiqua" w:hAnsi="Book Antiqua"/>
          <w:color w:val="000000" w:themeColor="text1"/>
          <w:sz w:val="24"/>
          <w:szCs w:val="24"/>
        </w:rPr>
        <w:t xml:space="preserve"> </w:t>
      </w:r>
      <w:proofErr w:type="spellStart"/>
      <w:r w:rsidRPr="00E90857">
        <w:rPr>
          <w:rFonts w:ascii="Book Antiqua" w:hAnsi="Book Antiqua"/>
          <w:i/>
          <w:color w:val="000000" w:themeColor="text1"/>
          <w:sz w:val="24"/>
          <w:szCs w:val="24"/>
        </w:rPr>
        <w:t>Antimicrob</w:t>
      </w:r>
      <w:proofErr w:type="spellEnd"/>
      <w:r w:rsidRPr="00E90857">
        <w:rPr>
          <w:rFonts w:ascii="Book Antiqua" w:hAnsi="Book Antiqua"/>
          <w:i/>
          <w:color w:val="000000" w:themeColor="text1"/>
          <w:sz w:val="24"/>
          <w:szCs w:val="24"/>
        </w:rPr>
        <w:t xml:space="preserve"> Agents </w:t>
      </w:r>
      <w:proofErr w:type="spellStart"/>
      <w:r w:rsidRPr="00E90857">
        <w:rPr>
          <w:rFonts w:ascii="Book Antiqua" w:hAnsi="Book Antiqua"/>
          <w:i/>
          <w:color w:val="000000" w:themeColor="text1"/>
          <w:sz w:val="24"/>
          <w:szCs w:val="24"/>
        </w:rPr>
        <w:t>Chemother</w:t>
      </w:r>
      <w:proofErr w:type="spellEnd"/>
      <w:r w:rsidRPr="00E90857">
        <w:rPr>
          <w:rFonts w:ascii="Book Antiqua" w:hAnsi="Book Antiqua"/>
          <w:color w:val="000000" w:themeColor="text1"/>
          <w:sz w:val="24"/>
          <w:szCs w:val="24"/>
        </w:rPr>
        <w:t xml:space="preserve"> 2019; </w:t>
      </w:r>
      <w:r w:rsidRPr="00E90857">
        <w:rPr>
          <w:rFonts w:ascii="Book Antiqua" w:hAnsi="Book Antiqua"/>
          <w:b/>
          <w:color w:val="000000" w:themeColor="text1"/>
          <w:sz w:val="24"/>
          <w:szCs w:val="24"/>
        </w:rPr>
        <w:t>63</w:t>
      </w:r>
      <w:r w:rsidRPr="00E90857">
        <w:rPr>
          <w:rFonts w:ascii="Book Antiqua" w:hAnsi="Book Antiqua"/>
          <w:color w:val="000000" w:themeColor="text1"/>
          <w:sz w:val="24"/>
          <w:szCs w:val="24"/>
        </w:rPr>
        <w:t>: [PMID: 30936098 DOI: 10.1128/AAC.00004-19]</w:t>
      </w:r>
    </w:p>
    <w:p w:rsidR="00950E1F" w:rsidRPr="00E90857" w:rsidRDefault="002E58F8">
      <w:pPr>
        <w:widowControl/>
        <w:spacing w:line="360" w:lineRule="auto"/>
        <w:jc w:val="left"/>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sz w:val="24"/>
          <w:szCs w:val="24"/>
        </w:rPr>
        <w:br w:type="page"/>
      </w:r>
    </w:p>
    <w:p w:rsidR="00950E1F" w:rsidRPr="00E90857" w:rsidRDefault="002E58F8">
      <w:pPr>
        <w:adjustRightInd w:val="0"/>
        <w:snapToGrid w:val="0"/>
        <w:spacing w:line="360" w:lineRule="auto"/>
        <w:rPr>
          <w:rFonts w:ascii="Book Antiqua" w:hAnsi="Book Antiqua"/>
          <w:b/>
          <w:color w:val="000000" w:themeColor="text1"/>
          <w:sz w:val="24"/>
          <w:szCs w:val="24"/>
        </w:rPr>
      </w:pPr>
      <w:bookmarkStart w:id="95" w:name="OLE_LINK479"/>
      <w:bookmarkStart w:id="96" w:name="OLE_LINK496"/>
      <w:bookmarkStart w:id="97" w:name="OLE_LINK506"/>
      <w:bookmarkStart w:id="98" w:name="OLE_LINK507"/>
      <w:bookmarkStart w:id="99" w:name="OLE_LINK1"/>
      <w:bookmarkStart w:id="100" w:name="OLE_LINK66"/>
      <w:bookmarkStart w:id="101" w:name="OLE_LINK67"/>
      <w:bookmarkStart w:id="102" w:name="OLE_LINK100"/>
      <w:r w:rsidRPr="00E90857">
        <w:rPr>
          <w:rFonts w:ascii="Book Antiqua" w:hAnsi="Book Antiqua"/>
          <w:b/>
          <w:color w:val="000000" w:themeColor="text1"/>
          <w:sz w:val="24"/>
          <w:szCs w:val="24"/>
        </w:rPr>
        <w:lastRenderedPageBreak/>
        <w:t>Footnotes</w:t>
      </w:r>
    </w:p>
    <w:p w:rsidR="00950E1F" w:rsidRPr="00E90857" w:rsidRDefault="002E58F8">
      <w:pPr>
        <w:autoSpaceDE w:val="0"/>
        <w:autoSpaceDN w:val="0"/>
        <w:adjustRightInd w:val="0"/>
        <w:spacing w:line="360" w:lineRule="auto"/>
        <w:rPr>
          <w:rFonts w:ascii="Book Antiqua" w:hAnsi="Book Antiqua" w:cs="TimesNewRomanPSMT"/>
          <w:color w:val="000000" w:themeColor="text1"/>
          <w:sz w:val="24"/>
          <w:szCs w:val="24"/>
          <w:lang w:val="en-GB"/>
        </w:rPr>
      </w:pPr>
      <w:r w:rsidRPr="00E90857">
        <w:rPr>
          <w:rFonts w:ascii="Book Antiqua" w:hAnsi="Book Antiqua" w:cs="Tahoma"/>
          <w:b/>
          <w:color w:val="000000" w:themeColor="text1"/>
          <w:sz w:val="24"/>
          <w:szCs w:val="24"/>
          <w:lang w:val="en-GB"/>
        </w:rPr>
        <w:t>Conflict-of-interest statement:</w:t>
      </w:r>
      <w:r w:rsidRPr="00E90857">
        <w:rPr>
          <w:rFonts w:ascii="Book Antiqua" w:hAnsi="Book Antiqua" w:cs="Tahoma"/>
          <w:color w:val="000000" w:themeColor="text1"/>
          <w:sz w:val="24"/>
          <w:szCs w:val="24"/>
          <w:lang w:val="en-GB"/>
        </w:rPr>
        <w:t xml:space="preserve"> </w:t>
      </w:r>
      <w:r w:rsidRPr="00E90857">
        <w:rPr>
          <w:rFonts w:ascii="Book Antiqua" w:hAnsi="Book Antiqua" w:cs="TimesNewRomanPSMT"/>
          <w:color w:val="000000" w:themeColor="text1"/>
          <w:sz w:val="24"/>
          <w:szCs w:val="24"/>
          <w:lang w:val="en-GB"/>
        </w:rPr>
        <w:t>The authors declare that they have no conflict of interest.</w:t>
      </w:r>
    </w:p>
    <w:p w:rsidR="00950E1F" w:rsidRPr="00E90857" w:rsidRDefault="00950E1F">
      <w:pPr>
        <w:autoSpaceDE w:val="0"/>
        <w:autoSpaceDN w:val="0"/>
        <w:adjustRightInd w:val="0"/>
        <w:spacing w:line="360" w:lineRule="auto"/>
        <w:rPr>
          <w:rFonts w:ascii="Book Antiqua" w:hAnsi="Book Antiqua" w:cs="Tahoma"/>
          <w:color w:val="000000" w:themeColor="text1"/>
          <w:sz w:val="24"/>
          <w:szCs w:val="24"/>
          <w:lang w:val="en-GB"/>
        </w:rPr>
      </w:pPr>
    </w:p>
    <w:p w:rsidR="00950E1F" w:rsidRPr="00E90857" w:rsidRDefault="002E58F8">
      <w:pPr>
        <w:adjustRightInd w:val="0"/>
        <w:snapToGrid w:val="0"/>
        <w:spacing w:line="360" w:lineRule="auto"/>
        <w:rPr>
          <w:rFonts w:ascii="Book Antiqua" w:hAnsi="Book Antiqua"/>
          <w:color w:val="000000" w:themeColor="text1"/>
          <w:sz w:val="24"/>
          <w:szCs w:val="24"/>
          <w:lang w:val="hu-HU"/>
        </w:rPr>
      </w:pPr>
      <w:r w:rsidRPr="00E90857">
        <w:rPr>
          <w:rFonts w:ascii="Book Antiqua" w:hAnsi="Book Antiqua"/>
          <w:b/>
          <w:color w:val="000000" w:themeColor="text1"/>
          <w:sz w:val="24"/>
        </w:rPr>
        <w:t xml:space="preserve">Open-Access: </w:t>
      </w:r>
      <w:bookmarkStart w:id="103" w:name="OLE_LINK171"/>
      <w:bookmarkStart w:id="104" w:name="OLE_LINK172"/>
      <w:bookmarkStart w:id="105" w:name="OLE_LINK144"/>
      <w:bookmarkStart w:id="106" w:name="OLE_LINK146"/>
      <w:bookmarkStart w:id="107" w:name="OLE_LINK116"/>
      <w:bookmarkEnd w:id="95"/>
      <w:bookmarkEnd w:id="96"/>
      <w:bookmarkEnd w:id="97"/>
      <w:bookmarkEnd w:id="98"/>
      <w:r w:rsidRPr="00E90857">
        <w:rPr>
          <w:rFonts w:ascii="Book Antiqua" w:hAnsi="Book Antiqua"/>
          <w:color w:val="000000" w:themeColor="text1"/>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E90857">
        <w:rPr>
          <w:rFonts w:ascii="Book Antiqua" w:hAnsi="Book Antiqua"/>
          <w:color w:val="000000" w:themeColor="text1"/>
          <w:sz w:val="24"/>
          <w:szCs w:val="24"/>
        </w:rPr>
        <w:t>NonCommercial</w:t>
      </w:r>
      <w:proofErr w:type="spellEnd"/>
      <w:r w:rsidRPr="00E90857">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9"/>
      <w:bookmarkEnd w:id="103"/>
      <w:bookmarkEnd w:id="104"/>
    </w:p>
    <w:bookmarkEnd w:id="105"/>
    <w:bookmarkEnd w:id="106"/>
    <w:bookmarkEnd w:id="107"/>
    <w:p w:rsidR="00950E1F" w:rsidRPr="00E90857" w:rsidRDefault="00950E1F">
      <w:pPr>
        <w:adjustRightInd w:val="0"/>
        <w:snapToGrid w:val="0"/>
        <w:spacing w:line="360" w:lineRule="auto"/>
        <w:rPr>
          <w:rFonts w:ascii="Book Antiqua" w:hAnsi="Book Antiqua" w:cs="等线"/>
          <w:b/>
          <w:bCs/>
          <w:color w:val="000000" w:themeColor="text1"/>
          <w:sz w:val="24"/>
          <w:szCs w:val="24"/>
          <w:lang w:val="en-GB"/>
        </w:rPr>
      </w:pPr>
    </w:p>
    <w:p w:rsidR="00950E1F" w:rsidRPr="00E90857" w:rsidRDefault="002E58F8">
      <w:pPr>
        <w:adjustRightInd w:val="0"/>
        <w:snapToGrid w:val="0"/>
        <w:spacing w:line="360" w:lineRule="auto"/>
        <w:rPr>
          <w:rFonts w:ascii="Book Antiqua" w:hAnsi="Book Antiqua" w:cs="宋体"/>
          <w:color w:val="000000" w:themeColor="text1"/>
          <w:sz w:val="24"/>
          <w:szCs w:val="24"/>
          <w:lang w:val="en-GB"/>
        </w:rPr>
      </w:pPr>
      <w:bookmarkStart w:id="108" w:name="OLE_LINK120"/>
      <w:bookmarkStart w:id="109" w:name="OLE_LINK121"/>
      <w:r w:rsidRPr="00E90857">
        <w:rPr>
          <w:rFonts w:ascii="Book Antiqua" w:hAnsi="Book Antiqua" w:cs="宋体"/>
          <w:b/>
          <w:color w:val="000000" w:themeColor="text1"/>
          <w:sz w:val="24"/>
          <w:szCs w:val="24"/>
          <w:lang w:val="en-GB"/>
        </w:rPr>
        <w:t>Manuscript source:</w:t>
      </w:r>
      <w:r w:rsidRPr="00E90857">
        <w:rPr>
          <w:rFonts w:ascii="Book Antiqua" w:hAnsi="Book Antiqua" w:cs="宋体"/>
          <w:color w:val="000000" w:themeColor="text1"/>
          <w:sz w:val="24"/>
          <w:szCs w:val="24"/>
          <w:lang w:val="en-GB"/>
        </w:rPr>
        <w:t> Invited manuscript</w:t>
      </w:r>
    </w:p>
    <w:p w:rsidR="00950E1F" w:rsidRPr="00E90857" w:rsidRDefault="00950E1F">
      <w:pPr>
        <w:spacing w:line="360" w:lineRule="auto"/>
        <w:rPr>
          <w:rFonts w:ascii="Book Antiqua" w:eastAsia="等线" w:hAnsi="Book Antiqua"/>
          <w:b/>
          <w:bCs/>
          <w:color w:val="000000" w:themeColor="text1"/>
        </w:rPr>
      </w:pPr>
    </w:p>
    <w:p w:rsidR="00950E1F" w:rsidRPr="00E90857" w:rsidRDefault="002E58F8">
      <w:pPr>
        <w:spacing w:line="360" w:lineRule="auto"/>
        <w:rPr>
          <w:rFonts w:ascii="Book Antiqua" w:hAnsi="Book Antiqua"/>
          <w:b/>
          <w:color w:val="000000" w:themeColor="text1"/>
          <w:sz w:val="24"/>
          <w:szCs w:val="24"/>
          <w:lang w:val="en-GB"/>
        </w:rPr>
      </w:pPr>
      <w:r w:rsidRPr="00E90857">
        <w:rPr>
          <w:rFonts w:ascii="Book Antiqua" w:hAnsi="Book Antiqua"/>
          <w:b/>
          <w:color w:val="000000" w:themeColor="text1"/>
          <w:sz w:val="24"/>
          <w:szCs w:val="24"/>
          <w:lang w:val="en-GB"/>
        </w:rPr>
        <w:t>Peer-review started:</w:t>
      </w:r>
      <w:r w:rsidRPr="00E90857">
        <w:rPr>
          <w:rFonts w:ascii="Book Antiqua" w:hAnsi="Book Antiqua"/>
          <w:color w:val="000000" w:themeColor="text1"/>
          <w:sz w:val="24"/>
          <w:szCs w:val="24"/>
          <w:lang w:val="en-GB"/>
        </w:rPr>
        <w:t xml:space="preserve"> </w:t>
      </w:r>
      <w:r w:rsidRPr="00E90857">
        <w:rPr>
          <w:rFonts w:ascii="Book Antiqua" w:hAnsi="Book Antiqua" w:hint="eastAsia"/>
          <w:color w:val="000000" w:themeColor="text1"/>
          <w:sz w:val="24"/>
          <w:szCs w:val="24"/>
          <w:lang w:val="en-GB"/>
        </w:rPr>
        <w:t>December</w:t>
      </w:r>
      <w:r w:rsidRPr="00E90857">
        <w:rPr>
          <w:rFonts w:ascii="Book Antiqua" w:hAnsi="Book Antiqua"/>
          <w:color w:val="000000" w:themeColor="text1"/>
          <w:sz w:val="24"/>
          <w:szCs w:val="24"/>
          <w:lang w:val="en-GB"/>
        </w:rPr>
        <w:t xml:space="preserve"> </w:t>
      </w:r>
      <w:r w:rsidRPr="00E90857">
        <w:rPr>
          <w:rFonts w:ascii="Book Antiqua" w:hAnsi="Book Antiqua" w:hint="eastAsia"/>
          <w:color w:val="000000" w:themeColor="text1"/>
          <w:sz w:val="24"/>
          <w:szCs w:val="24"/>
          <w:lang w:val="en-GB"/>
        </w:rPr>
        <w:t>26</w:t>
      </w:r>
      <w:r w:rsidRPr="00E90857">
        <w:rPr>
          <w:rFonts w:ascii="Book Antiqua" w:hAnsi="Book Antiqua"/>
          <w:color w:val="000000" w:themeColor="text1"/>
          <w:sz w:val="24"/>
          <w:szCs w:val="24"/>
          <w:lang w:val="en-GB"/>
        </w:rPr>
        <w:t>, 201</w:t>
      </w:r>
      <w:r w:rsidRPr="00E90857">
        <w:rPr>
          <w:rFonts w:ascii="Book Antiqua" w:hAnsi="Book Antiqua" w:hint="eastAsia"/>
          <w:color w:val="000000" w:themeColor="text1"/>
          <w:sz w:val="24"/>
          <w:szCs w:val="24"/>
          <w:lang w:val="en-GB"/>
        </w:rPr>
        <w:t>9</w:t>
      </w:r>
      <w:r w:rsidRPr="00E90857">
        <w:rPr>
          <w:rFonts w:ascii="Book Antiqua" w:hAnsi="Book Antiqua"/>
          <w:color w:val="000000" w:themeColor="text1"/>
          <w:sz w:val="24"/>
          <w:szCs w:val="24"/>
          <w:lang w:val="en-GB"/>
        </w:rPr>
        <w:t xml:space="preserve"> </w:t>
      </w:r>
    </w:p>
    <w:p w:rsidR="00950E1F" w:rsidRPr="00E90857" w:rsidRDefault="002E58F8">
      <w:pPr>
        <w:spacing w:line="360" w:lineRule="auto"/>
        <w:rPr>
          <w:rFonts w:ascii="Book Antiqua" w:hAnsi="Book Antiqua"/>
          <w:b/>
          <w:color w:val="000000" w:themeColor="text1"/>
          <w:sz w:val="24"/>
          <w:szCs w:val="24"/>
          <w:lang w:val="en-GB"/>
        </w:rPr>
      </w:pPr>
      <w:r w:rsidRPr="00E90857">
        <w:rPr>
          <w:rFonts w:ascii="Book Antiqua" w:hAnsi="Book Antiqua"/>
          <w:b/>
          <w:color w:val="000000" w:themeColor="text1"/>
          <w:sz w:val="24"/>
          <w:szCs w:val="24"/>
          <w:lang w:val="en-GB"/>
        </w:rPr>
        <w:t>First decision:</w:t>
      </w:r>
      <w:r w:rsidRPr="00E90857">
        <w:rPr>
          <w:rFonts w:ascii="Book Antiqua" w:hAnsi="Book Antiqua"/>
          <w:color w:val="000000" w:themeColor="text1"/>
          <w:sz w:val="24"/>
          <w:szCs w:val="24"/>
          <w:lang w:val="en-GB"/>
        </w:rPr>
        <w:t xml:space="preserve"> January </w:t>
      </w:r>
      <w:r w:rsidRPr="00E90857">
        <w:rPr>
          <w:rFonts w:ascii="Book Antiqua" w:hAnsi="Book Antiqua" w:hint="eastAsia"/>
          <w:color w:val="000000" w:themeColor="text1"/>
          <w:sz w:val="24"/>
          <w:szCs w:val="24"/>
          <w:lang w:val="en-GB"/>
        </w:rPr>
        <w:t>19</w:t>
      </w:r>
      <w:r w:rsidRPr="00E90857">
        <w:rPr>
          <w:rFonts w:ascii="Book Antiqua" w:hAnsi="Book Antiqua"/>
          <w:color w:val="000000" w:themeColor="text1"/>
          <w:sz w:val="24"/>
          <w:szCs w:val="24"/>
          <w:lang w:val="en-GB"/>
        </w:rPr>
        <w:t xml:space="preserve">, </w:t>
      </w:r>
      <w:r w:rsidRPr="00E90857">
        <w:rPr>
          <w:rFonts w:ascii="Book Antiqua" w:hAnsi="Book Antiqua" w:hint="eastAsia"/>
          <w:color w:val="000000" w:themeColor="text1"/>
          <w:sz w:val="24"/>
          <w:szCs w:val="24"/>
          <w:lang w:val="en-GB"/>
        </w:rPr>
        <w:t>2020</w:t>
      </w:r>
    </w:p>
    <w:p w:rsidR="00950E1F" w:rsidRPr="00E90857" w:rsidRDefault="002E58F8">
      <w:pPr>
        <w:spacing w:line="360" w:lineRule="auto"/>
        <w:rPr>
          <w:rFonts w:ascii="Book Antiqua" w:hAnsi="Book Antiqua"/>
          <w:color w:val="000000" w:themeColor="text1"/>
          <w:sz w:val="24"/>
          <w:szCs w:val="24"/>
          <w:lang w:val="en-GB"/>
        </w:rPr>
      </w:pPr>
      <w:r w:rsidRPr="00E90857">
        <w:rPr>
          <w:rFonts w:ascii="Book Antiqua" w:hAnsi="Book Antiqua"/>
          <w:b/>
          <w:color w:val="000000" w:themeColor="text1"/>
          <w:sz w:val="24"/>
          <w:szCs w:val="24"/>
          <w:lang w:val="en-GB"/>
        </w:rPr>
        <w:t>Article in press:</w:t>
      </w:r>
      <w:r w:rsidRPr="00E90857">
        <w:rPr>
          <w:rFonts w:ascii="Book Antiqua" w:hAnsi="Book Antiqua"/>
          <w:color w:val="000000" w:themeColor="text1"/>
          <w:sz w:val="24"/>
          <w:szCs w:val="24"/>
          <w:lang w:val="en-GB"/>
        </w:rPr>
        <w:t xml:space="preserve"> </w:t>
      </w:r>
      <w:r w:rsidR="005D270F" w:rsidRPr="00E90857">
        <w:rPr>
          <w:rFonts w:ascii="Book Antiqua" w:hAnsi="Book Antiqua"/>
          <w:bCs/>
          <w:color w:val="000000" w:themeColor="text1"/>
          <w:sz w:val="24"/>
          <w:szCs w:val="24"/>
        </w:rPr>
        <w:t>March 19, 2020</w:t>
      </w:r>
    </w:p>
    <w:p w:rsidR="00950E1F" w:rsidRPr="00E90857" w:rsidRDefault="00950E1F">
      <w:pPr>
        <w:spacing w:line="360" w:lineRule="auto"/>
        <w:rPr>
          <w:rFonts w:ascii="Book Antiqua" w:hAnsi="Book Antiqua"/>
          <w:color w:val="000000" w:themeColor="text1"/>
          <w:sz w:val="24"/>
          <w:szCs w:val="24"/>
          <w:lang w:val="en-GB"/>
        </w:rPr>
      </w:pPr>
    </w:p>
    <w:p w:rsidR="00950E1F" w:rsidRPr="00E90857" w:rsidRDefault="002E58F8">
      <w:pPr>
        <w:snapToGrid w:val="0"/>
        <w:spacing w:line="360" w:lineRule="auto"/>
        <w:rPr>
          <w:rFonts w:ascii="Book Antiqua" w:hAnsi="Book Antiqua" w:cs="Helvetica"/>
          <w:b/>
          <w:color w:val="000000" w:themeColor="text1"/>
          <w:sz w:val="24"/>
          <w:szCs w:val="24"/>
        </w:rPr>
      </w:pPr>
      <w:r w:rsidRPr="00E90857">
        <w:rPr>
          <w:rFonts w:ascii="Book Antiqua" w:hAnsi="Book Antiqua" w:cs="Helvetica"/>
          <w:b/>
          <w:color w:val="000000" w:themeColor="text1"/>
          <w:sz w:val="24"/>
          <w:szCs w:val="24"/>
        </w:rPr>
        <w:t xml:space="preserve">Specialty type: </w:t>
      </w:r>
      <w:r w:rsidRPr="00E90857">
        <w:rPr>
          <w:rFonts w:ascii="Book Antiqua" w:eastAsia="微软雅黑" w:hAnsi="Book Antiqua" w:cs="宋体"/>
          <w:color w:val="000000" w:themeColor="text1"/>
          <w:sz w:val="24"/>
          <w:szCs w:val="24"/>
        </w:rPr>
        <w:t>Medicine, research and experimental</w:t>
      </w:r>
    </w:p>
    <w:p w:rsidR="00950E1F" w:rsidRPr="00E90857" w:rsidRDefault="00987D83">
      <w:pPr>
        <w:snapToGrid w:val="0"/>
        <w:spacing w:line="360" w:lineRule="auto"/>
        <w:rPr>
          <w:rFonts w:ascii="Book Antiqua" w:hAnsi="Book Antiqua" w:cs="Helvetica"/>
          <w:b/>
          <w:color w:val="000000" w:themeColor="text1"/>
          <w:sz w:val="24"/>
          <w:szCs w:val="24"/>
        </w:rPr>
      </w:pPr>
      <w:r w:rsidRPr="00E90857">
        <w:rPr>
          <w:rFonts w:ascii="Book Antiqua" w:hAnsi="Book Antiqua" w:cs="Helvetica"/>
          <w:b/>
          <w:color w:val="000000" w:themeColor="text1"/>
          <w:sz w:val="24"/>
          <w:szCs w:val="24"/>
        </w:rPr>
        <w:t>Country/Territory of origin:</w:t>
      </w:r>
      <w:r w:rsidR="002E58F8" w:rsidRPr="00E90857">
        <w:rPr>
          <w:rFonts w:ascii="Book Antiqua" w:hAnsi="Book Antiqua" w:cs="Helvetica"/>
          <w:b/>
          <w:color w:val="000000" w:themeColor="text1"/>
          <w:sz w:val="24"/>
          <w:szCs w:val="24"/>
        </w:rPr>
        <w:t xml:space="preserve"> </w:t>
      </w:r>
      <w:r w:rsidR="002E58F8" w:rsidRPr="00E90857">
        <w:rPr>
          <w:rFonts w:ascii="Book Antiqua" w:hAnsi="Book Antiqua" w:hint="eastAsia"/>
          <w:color w:val="000000" w:themeColor="text1"/>
          <w:sz w:val="24"/>
          <w:szCs w:val="24"/>
        </w:rPr>
        <w:t>China</w:t>
      </w:r>
    </w:p>
    <w:p w:rsidR="007241E5" w:rsidRPr="00E90857" w:rsidRDefault="007241E5">
      <w:pPr>
        <w:snapToGrid w:val="0"/>
        <w:spacing w:line="360" w:lineRule="auto"/>
        <w:rPr>
          <w:rFonts w:ascii="Book Antiqua" w:hAnsi="Book Antiqua" w:cs="Helvetica"/>
          <w:b/>
          <w:color w:val="000000" w:themeColor="text1"/>
          <w:sz w:val="24"/>
          <w:szCs w:val="24"/>
        </w:rPr>
      </w:pPr>
      <w:r w:rsidRPr="00E90857">
        <w:rPr>
          <w:rFonts w:ascii="Book Antiqua" w:hAnsi="Book Antiqua" w:cs="Helvetica"/>
          <w:b/>
          <w:color w:val="000000" w:themeColor="text1"/>
          <w:sz w:val="24"/>
          <w:szCs w:val="24"/>
        </w:rPr>
        <w:t>Peer-review report’s scientific quality classification</w:t>
      </w:r>
    </w:p>
    <w:p w:rsidR="00950E1F" w:rsidRPr="00E90857" w:rsidRDefault="002E58F8">
      <w:pPr>
        <w:snapToGrid w:val="0"/>
        <w:spacing w:line="360" w:lineRule="auto"/>
        <w:rPr>
          <w:rFonts w:ascii="Book Antiqua" w:hAnsi="Book Antiqua" w:cs="Helvetica"/>
          <w:color w:val="000000" w:themeColor="text1"/>
          <w:sz w:val="24"/>
          <w:szCs w:val="24"/>
        </w:rPr>
      </w:pPr>
      <w:r w:rsidRPr="00E90857">
        <w:rPr>
          <w:rFonts w:ascii="Book Antiqua" w:hAnsi="Book Antiqua" w:cs="Helvetica"/>
          <w:color w:val="000000" w:themeColor="text1"/>
          <w:sz w:val="24"/>
          <w:szCs w:val="24"/>
        </w:rPr>
        <w:t xml:space="preserve">Grade </w:t>
      </w:r>
      <w:proofErr w:type="gramStart"/>
      <w:r w:rsidRPr="00E90857">
        <w:rPr>
          <w:rFonts w:ascii="Book Antiqua" w:hAnsi="Book Antiqua" w:cs="Helvetica"/>
          <w:color w:val="000000" w:themeColor="text1"/>
          <w:sz w:val="24"/>
          <w:szCs w:val="24"/>
        </w:rPr>
        <w:t>A</w:t>
      </w:r>
      <w:proofErr w:type="gramEnd"/>
      <w:r w:rsidRPr="00E90857">
        <w:rPr>
          <w:rFonts w:ascii="Book Antiqua" w:hAnsi="Book Antiqua" w:cs="Helvetica"/>
          <w:color w:val="000000" w:themeColor="text1"/>
          <w:sz w:val="24"/>
          <w:szCs w:val="24"/>
        </w:rPr>
        <w:t xml:space="preserve"> (Excellent): 0</w:t>
      </w:r>
    </w:p>
    <w:p w:rsidR="00950E1F" w:rsidRPr="00E90857" w:rsidRDefault="002E58F8">
      <w:pPr>
        <w:snapToGrid w:val="0"/>
        <w:spacing w:line="360" w:lineRule="auto"/>
        <w:rPr>
          <w:rFonts w:ascii="Book Antiqua" w:hAnsi="Book Antiqua" w:cs="Helvetica"/>
          <w:color w:val="000000" w:themeColor="text1"/>
          <w:sz w:val="24"/>
          <w:szCs w:val="24"/>
        </w:rPr>
      </w:pPr>
      <w:r w:rsidRPr="00E90857">
        <w:rPr>
          <w:rFonts w:ascii="Book Antiqua" w:hAnsi="Book Antiqua" w:cs="Helvetica"/>
          <w:color w:val="000000" w:themeColor="text1"/>
          <w:sz w:val="24"/>
          <w:szCs w:val="24"/>
        </w:rPr>
        <w:t>Grade B (Very good): B</w:t>
      </w:r>
    </w:p>
    <w:p w:rsidR="00950E1F" w:rsidRPr="00E90857" w:rsidRDefault="002E58F8">
      <w:pPr>
        <w:snapToGrid w:val="0"/>
        <w:spacing w:line="360" w:lineRule="auto"/>
        <w:rPr>
          <w:rFonts w:ascii="Book Antiqua" w:hAnsi="Book Antiqua" w:cs="Helvetica"/>
          <w:color w:val="000000" w:themeColor="text1"/>
          <w:sz w:val="24"/>
          <w:szCs w:val="24"/>
        </w:rPr>
      </w:pPr>
      <w:r w:rsidRPr="00E90857">
        <w:rPr>
          <w:rFonts w:ascii="Book Antiqua" w:hAnsi="Book Antiqua" w:cs="Helvetica"/>
          <w:color w:val="000000" w:themeColor="text1"/>
          <w:sz w:val="24"/>
          <w:szCs w:val="24"/>
        </w:rPr>
        <w:t>Grade C (Good): C</w:t>
      </w:r>
    </w:p>
    <w:p w:rsidR="00950E1F" w:rsidRPr="00E90857" w:rsidRDefault="002E58F8">
      <w:pPr>
        <w:snapToGrid w:val="0"/>
        <w:spacing w:line="360" w:lineRule="auto"/>
        <w:rPr>
          <w:rFonts w:ascii="Book Antiqua" w:hAnsi="Book Antiqua" w:cs="Helvetica"/>
          <w:color w:val="000000" w:themeColor="text1"/>
          <w:sz w:val="24"/>
          <w:szCs w:val="24"/>
        </w:rPr>
      </w:pPr>
      <w:r w:rsidRPr="00E90857">
        <w:rPr>
          <w:rFonts w:ascii="Book Antiqua" w:hAnsi="Book Antiqua" w:cs="Helvetica"/>
          <w:color w:val="000000" w:themeColor="text1"/>
          <w:sz w:val="24"/>
          <w:szCs w:val="24"/>
        </w:rPr>
        <w:t xml:space="preserve">Grade D (Fair): 0 </w:t>
      </w:r>
    </w:p>
    <w:p w:rsidR="00950E1F" w:rsidRPr="00E90857" w:rsidRDefault="002E58F8">
      <w:pPr>
        <w:spacing w:line="360" w:lineRule="auto"/>
        <w:rPr>
          <w:rFonts w:ascii="Book Antiqua" w:hAnsi="Book Antiqua" w:cs="Calibri"/>
          <w:color w:val="000000" w:themeColor="text1"/>
          <w:sz w:val="24"/>
          <w:szCs w:val="24"/>
        </w:rPr>
      </w:pPr>
      <w:r w:rsidRPr="00E90857">
        <w:rPr>
          <w:rFonts w:ascii="Book Antiqua" w:hAnsi="Book Antiqua" w:cs="Helvetica"/>
          <w:color w:val="000000" w:themeColor="text1"/>
          <w:sz w:val="24"/>
          <w:szCs w:val="24"/>
        </w:rPr>
        <w:t xml:space="preserve">Grade E (Poor): </w:t>
      </w:r>
      <w:r w:rsidRPr="00E90857">
        <w:rPr>
          <w:rFonts w:ascii="Book Antiqua" w:hAnsi="Book Antiqua" w:cs="Helvetica" w:hint="eastAsia"/>
          <w:color w:val="000000" w:themeColor="text1"/>
          <w:sz w:val="24"/>
          <w:szCs w:val="24"/>
        </w:rPr>
        <w:t>E</w:t>
      </w:r>
    </w:p>
    <w:p w:rsidR="00950E1F" w:rsidRPr="00E90857" w:rsidRDefault="00950E1F">
      <w:pPr>
        <w:pStyle w:val="ae"/>
        <w:spacing w:line="360" w:lineRule="auto"/>
        <w:ind w:firstLine="480"/>
        <w:rPr>
          <w:rFonts w:ascii="Book Antiqua" w:hAnsi="Book Antiqua" w:cs="Calibri"/>
          <w:color w:val="000000" w:themeColor="text1"/>
          <w:sz w:val="24"/>
          <w:lang w:val="en-GB"/>
        </w:rPr>
      </w:pPr>
    </w:p>
    <w:p w:rsidR="00950E1F" w:rsidRPr="00E90857" w:rsidRDefault="002E58F8">
      <w:pPr>
        <w:pStyle w:val="a4"/>
        <w:spacing w:line="360" w:lineRule="auto"/>
        <w:jc w:val="left"/>
        <w:rPr>
          <w:rFonts w:ascii="Book Antiqua" w:hAnsi="Book Antiqua"/>
          <w:color w:val="000000" w:themeColor="text1"/>
          <w:sz w:val="24"/>
          <w:szCs w:val="24"/>
        </w:rPr>
      </w:pPr>
      <w:r w:rsidRPr="00E90857">
        <w:rPr>
          <w:rFonts w:ascii="Book Antiqua" w:hAnsi="Book Antiqua"/>
          <w:b/>
          <w:color w:val="000000" w:themeColor="text1"/>
          <w:sz w:val="24"/>
          <w:szCs w:val="24"/>
        </w:rPr>
        <w:t xml:space="preserve">P-Reviewer: </w:t>
      </w:r>
      <w:proofErr w:type="spellStart"/>
      <w:r w:rsidRPr="00E90857">
        <w:rPr>
          <w:rFonts w:ascii="Book Antiqua" w:hAnsi="Book Antiqua"/>
          <w:color w:val="000000" w:themeColor="text1"/>
          <w:sz w:val="24"/>
          <w:szCs w:val="24"/>
        </w:rPr>
        <w:t>Romo</w:t>
      </w:r>
      <w:proofErr w:type="spellEnd"/>
      <w:r w:rsidRPr="00E90857">
        <w:rPr>
          <w:rFonts w:ascii="Book Antiqua" w:hAnsi="Book Antiqua"/>
          <w:color w:val="000000" w:themeColor="text1"/>
          <w:sz w:val="24"/>
          <w:szCs w:val="24"/>
        </w:rPr>
        <w:t>-Gonzalez</w:t>
      </w:r>
      <w:r w:rsidRPr="00E90857">
        <w:rPr>
          <w:rFonts w:ascii="Book Antiqua" w:hAnsi="Book Antiqua" w:hint="eastAsia"/>
          <w:color w:val="000000" w:themeColor="text1"/>
          <w:sz w:val="24"/>
          <w:szCs w:val="24"/>
        </w:rPr>
        <w:t xml:space="preserve"> C, </w:t>
      </w:r>
      <w:proofErr w:type="spellStart"/>
      <w:r w:rsidRPr="00E90857">
        <w:rPr>
          <w:rFonts w:ascii="Book Antiqua" w:hAnsi="Book Antiqua"/>
          <w:color w:val="000000" w:themeColor="text1"/>
          <w:sz w:val="24"/>
          <w:szCs w:val="24"/>
        </w:rPr>
        <w:t>Savarino</w:t>
      </w:r>
      <w:proofErr w:type="spellEnd"/>
      <w:r w:rsidRPr="00E90857">
        <w:rPr>
          <w:rFonts w:ascii="Book Antiqua" w:hAnsi="Book Antiqua" w:hint="eastAsia"/>
          <w:color w:val="000000" w:themeColor="text1"/>
          <w:sz w:val="24"/>
          <w:szCs w:val="24"/>
        </w:rPr>
        <w:t xml:space="preserve"> V, </w:t>
      </w:r>
      <w:proofErr w:type="spellStart"/>
      <w:r w:rsidRPr="00E90857">
        <w:rPr>
          <w:rFonts w:ascii="Book Antiqua" w:hAnsi="Book Antiqua"/>
          <w:color w:val="000000" w:themeColor="text1"/>
          <w:sz w:val="24"/>
          <w:szCs w:val="24"/>
        </w:rPr>
        <w:t>Slomiany</w:t>
      </w:r>
      <w:proofErr w:type="spellEnd"/>
      <w:r w:rsidRPr="00E90857">
        <w:rPr>
          <w:rFonts w:ascii="Book Antiqua" w:hAnsi="Book Antiqua" w:hint="eastAsia"/>
          <w:color w:val="000000" w:themeColor="text1"/>
          <w:sz w:val="24"/>
          <w:szCs w:val="24"/>
        </w:rPr>
        <w:t xml:space="preserve"> BL</w:t>
      </w:r>
      <w:r w:rsidRPr="00E90857">
        <w:rPr>
          <w:rFonts w:ascii="Book Antiqua" w:hAnsi="Book Antiqua"/>
          <w:color w:val="000000" w:themeColor="text1"/>
          <w:sz w:val="24"/>
          <w:szCs w:val="24"/>
        </w:rPr>
        <w:t xml:space="preserve"> </w:t>
      </w:r>
      <w:r w:rsidRPr="00E90857">
        <w:rPr>
          <w:rFonts w:ascii="Book Antiqua" w:hAnsi="Book Antiqua"/>
          <w:b/>
          <w:color w:val="000000" w:themeColor="text1"/>
          <w:sz w:val="24"/>
          <w:szCs w:val="24"/>
        </w:rPr>
        <w:t xml:space="preserve">S-Editor: </w:t>
      </w:r>
      <w:r w:rsidRPr="00E90857">
        <w:rPr>
          <w:rFonts w:ascii="Book Antiqua" w:hAnsi="Book Antiqua" w:hint="eastAsia"/>
          <w:color w:val="000000" w:themeColor="text1"/>
          <w:sz w:val="24"/>
          <w:szCs w:val="24"/>
        </w:rPr>
        <w:t xml:space="preserve">Ma YJ </w:t>
      </w:r>
      <w:r w:rsidRPr="00E90857">
        <w:rPr>
          <w:rFonts w:ascii="Book Antiqua" w:hAnsi="Book Antiqua"/>
          <w:b/>
          <w:color w:val="000000" w:themeColor="text1"/>
          <w:sz w:val="24"/>
          <w:szCs w:val="24"/>
        </w:rPr>
        <w:t xml:space="preserve">L-Editor: </w:t>
      </w:r>
      <w:r w:rsidRPr="00E90857">
        <w:rPr>
          <w:rFonts w:ascii="Book Antiqua" w:hAnsi="Book Antiqua"/>
          <w:color w:val="000000" w:themeColor="text1"/>
          <w:sz w:val="24"/>
          <w:szCs w:val="24"/>
        </w:rPr>
        <w:t>Wang TQ</w:t>
      </w:r>
      <w:r w:rsidRPr="00E90857">
        <w:rPr>
          <w:rFonts w:ascii="Book Antiqua" w:hAnsi="Book Antiqua"/>
          <w:b/>
          <w:color w:val="000000" w:themeColor="text1"/>
          <w:sz w:val="24"/>
          <w:szCs w:val="24"/>
        </w:rPr>
        <w:t xml:space="preserve"> E-Editor: </w:t>
      </w:r>
      <w:r w:rsidR="005D270F" w:rsidRPr="00E90857">
        <w:rPr>
          <w:rFonts w:ascii="Book Antiqua" w:hAnsi="Book Antiqua" w:hint="eastAsia"/>
          <w:color w:val="000000" w:themeColor="text1"/>
          <w:sz w:val="24"/>
          <w:szCs w:val="24"/>
        </w:rPr>
        <w:t>Liu MY</w:t>
      </w:r>
    </w:p>
    <w:p w:rsidR="00950E1F" w:rsidRPr="00E90857" w:rsidRDefault="00950E1F">
      <w:pPr>
        <w:spacing w:line="360" w:lineRule="auto"/>
        <w:rPr>
          <w:rFonts w:ascii="Book Antiqua" w:hAnsi="Book Antiqua" w:cs="Courier New"/>
          <w:b/>
          <w:color w:val="000000" w:themeColor="text1"/>
          <w:sz w:val="24"/>
          <w:szCs w:val="24"/>
        </w:rPr>
      </w:pPr>
    </w:p>
    <w:p w:rsidR="00950E1F" w:rsidRPr="00E90857" w:rsidRDefault="002E58F8">
      <w:pPr>
        <w:adjustRightInd w:val="0"/>
        <w:snapToGrid w:val="0"/>
        <w:spacing w:line="360" w:lineRule="auto"/>
        <w:rPr>
          <w:rFonts w:ascii="Book Antiqua" w:hAnsi="Book Antiqua"/>
          <w:b/>
          <w:color w:val="000000" w:themeColor="text1"/>
          <w:sz w:val="24"/>
          <w:szCs w:val="24"/>
        </w:rPr>
      </w:pPr>
      <w:r w:rsidRPr="00E90857">
        <w:rPr>
          <w:rFonts w:ascii="Book Antiqua" w:hAnsi="Book Antiqua"/>
          <w:b/>
          <w:color w:val="000000" w:themeColor="text1"/>
          <w:sz w:val="24"/>
          <w:szCs w:val="24"/>
        </w:rPr>
        <w:t>Figure Legends</w:t>
      </w:r>
      <w:bookmarkEnd w:id="100"/>
      <w:bookmarkEnd w:id="101"/>
      <w:bookmarkEnd w:id="102"/>
      <w:bookmarkEnd w:id="108"/>
      <w:bookmarkEnd w:id="109"/>
    </w:p>
    <w:p w:rsidR="003A468A" w:rsidRPr="00E90857" w:rsidRDefault="003A468A" w:rsidP="003A468A">
      <w:pPr>
        <w:adjustRightInd w:val="0"/>
        <w:snapToGrid w:val="0"/>
        <w:spacing w:line="360" w:lineRule="auto"/>
        <w:rPr>
          <w:rFonts w:ascii="Book Antiqua" w:eastAsia="宋体" w:hAnsi="Book Antiqua" w:cs="Times New Roman"/>
          <w:color w:val="000000" w:themeColor="text1"/>
          <w:sz w:val="24"/>
          <w:szCs w:val="24"/>
        </w:rPr>
      </w:pPr>
    </w:p>
    <w:p w:rsidR="003A468A" w:rsidRPr="00E90857" w:rsidRDefault="003A468A" w:rsidP="003A468A">
      <w:pPr>
        <w:adjustRightInd w:val="0"/>
        <w:snapToGrid w:val="0"/>
        <w:spacing w:line="360" w:lineRule="auto"/>
        <w:ind w:firstLineChars="200" w:firstLine="480"/>
        <w:rPr>
          <w:rFonts w:ascii="Book Antiqua" w:hAnsi="Book Antiqua" w:cs="Times New Roman"/>
          <w:color w:val="000000" w:themeColor="text1"/>
          <w:sz w:val="24"/>
          <w:szCs w:val="24"/>
        </w:rPr>
      </w:pPr>
      <w:r w:rsidRPr="00E90857">
        <w:rPr>
          <w:rFonts w:ascii="Book Antiqua" w:eastAsia="宋体" w:hAnsi="Book Antiqua"/>
          <w:noProof/>
          <w:color w:val="000000" w:themeColor="text1"/>
          <w:sz w:val="24"/>
          <w:szCs w:val="24"/>
        </w:rPr>
        <w:drawing>
          <wp:inline distT="0" distB="0" distL="0" distR="0" wp14:anchorId="1CBD1589" wp14:editId="1CEFD907">
            <wp:extent cx="5274310" cy="3928745"/>
            <wp:effectExtent l="0" t="19050" r="0" b="14605"/>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A468A" w:rsidRPr="00E90857" w:rsidRDefault="003A468A" w:rsidP="003A468A">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b/>
          <w:color w:val="000000" w:themeColor="text1"/>
          <w:sz w:val="24"/>
          <w:szCs w:val="24"/>
        </w:rPr>
        <w:t xml:space="preserve">Figure 1 Strategies for prevention and treatment drug-resistant </w:t>
      </w:r>
      <w:r w:rsidRPr="00E90857">
        <w:rPr>
          <w:rFonts w:ascii="Book Antiqua" w:hAnsi="Book Antiqua" w:cs="Times New Roman"/>
          <w:b/>
          <w:i/>
          <w:color w:val="000000" w:themeColor="text1"/>
          <w:sz w:val="24"/>
          <w:szCs w:val="24"/>
        </w:rPr>
        <w:t xml:space="preserve">Helicobacter pylori </w:t>
      </w:r>
      <w:r w:rsidRPr="00E90857">
        <w:rPr>
          <w:rFonts w:ascii="Book Antiqua" w:hAnsi="Book Antiqua" w:cs="Times New Roman"/>
          <w:b/>
          <w:color w:val="000000" w:themeColor="text1"/>
          <w:sz w:val="24"/>
          <w:szCs w:val="24"/>
        </w:rPr>
        <w:t>infection</w:t>
      </w:r>
      <w:r w:rsidRPr="00E90857">
        <w:rPr>
          <w:rFonts w:ascii="Book Antiqua" w:hAnsi="Book Antiqua" w:cs="Times New Roman" w:hint="eastAsia"/>
          <w:b/>
          <w:color w:val="000000" w:themeColor="text1"/>
          <w:sz w:val="24"/>
          <w:szCs w:val="24"/>
        </w:rPr>
        <w:t>.</w:t>
      </w:r>
    </w:p>
    <w:p w:rsidR="003A468A" w:rsidRPr="00E90857" w:rsidRDefault="003A468A" w:rsidP="003A468A">
      <w:pPr>
        <w:adjustRightInd w:val="0"/>
        <w:snapToGrid w:val="0"/>
        <w:spacing w:line="360" w:lineRule="auto"/>
        <w:ind w:firstLineChars="200" w:firstLine="480"/>
        <w:rPr>
          <w:rFonts w:ascii="Book Antiqua" w:hAnsi="Book Antiqua" w:cs="Times New Roman"/>
          <w:color w:val="000000" w:themeColor="text1"/>
          <w:sz w:val="24"/>
          <w:szCs w:val="24"/>
        </w:rPr>
      </w:pPr>
    </w:p>
    <w:p w:rsidR="003A468A" w:rsidRPr="00E90857" w:rsidRDefault="003A468A" w:rsidP="003A468A">
      <w:pPr>
        <w:adjustRightInd w:val="0"/>
        <w:snapToGrid w:val="0"/>
        <w:spacing w:line="360" w:lineRule="auto"/>
        <w:ind w:firstLineChars="200" w:firstLine="480"/>
        <w:rPr>
          <w:rFonts w:ascii="Book Antiqua" w:hAnsi="Book Antiqua" w:cs="Times New Roman"/>
          <w:color w:val="000000" w:themeColor="text1"/>
          <w:sz w:val="24"/>
          <w:szCs w:val="24"/>
        </w:rPr>
      </w:pPr>
      <w:r w:rsidRPr="00E90857">
        <w:rPr>
          <w:rFonts w:ascii="Book Antiqua" w:eastAsia="宋体" w:hAnsi="Book Antiqua"/>
          <w:noProof/>
          <w:color w:val="000000" w:themeColor="text1"/>
          <w:sz w:val="24"/>
          <w:szCs w:val="24"/>
        </w:rPr>
        <w:lastRenderedPageBreak/>
        <w:drawing>
          <wp:inline distT="0" distB="0" distL="0" distR="0" wp14:anchorId="3865941F" wp14:editId="2BF0340B">
            <wp:extent cx="5274310" cy="4095750"/>
            <wp:effectExtent l="0" t="0" r="2540" b="19050"/>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A468A" w:rsidRPr="00E90857" w:rsidRDefault="003A468A" w:rsidP="003A468A">
      <w:pPr>
        <w:pStyle w:val="ae"/>
        <w:adjustRightInd w:val="0"/>
        <w:snapToGrid w:val="0"/>
        <w:spacing w:line="360" w:lineRule="auto"/>
        <w:ind w:firstLineChars="0" w:firstLine="0"/>
        <w:rPr>
          <w:rFonts w:ascii="Book Antiqua" w:hAnsi="Book Antiqua" w:cs="Times New Roman"/>
          <w:color w:val="000000" w:themeColor="text1"/>
          <w:sz w:val="24"/>
        </w:rPr>
      </w:pPr>
    </w:p>
    <w:p w:rsidR="003A468A" w:rsidRPr="00E90857" w:rsidRDefault="003A468A" w:rsidP="003A468A">
      <w:pPr>
        <w:pStyle w:val="ae"/>
        <w:adjustRightInd w:val="0"/>
        <w:snapToGrid w:val="0"/>
        <w:spacing w:line="360" w:lineRule="auto"/>
        <w:ind w:firstLineChars="0" w:firstLine="0"/>
        <w:rPr>
          <w:rFonts w:ascii="Book Antiqua" w:hAnsi="Book Antiqua"/>
          <w:b/>
          <w:color w:val="000000" w:themeColor="text1"/>
          <w:sz w:val="24"/>
        </w:rPr>
      </w:pPr>
      <w:r w:rsidRPr="00E90857">
        <w:rPr>
          <w:rFonts w:ascii="Book Antiqua" w:hAnsi="Book Antiqua" w:cs="Times New Roman"/>
          <w:b/>
          <w:color w:val="000000" w:themeColor="text1"/>
          <w:sz w:val="24"/>
        </w:rPr>
        <w:t xml:space="preserve">Figure 2 Methods for prevention and treatment of drug-resistant </w:t>
      </w:r>
      <w:r w:rsidRPr="00E90857">
        <w:rPr>
          <w:rFonts w:ascii="Book Antiqua" w:hAnsi="Book Antiqua" w:cs="Times New Roman"/>
          <w:b/>
          <w:i/>
          <w:color w:val="000000" w:themeColor="text1"/>
          <w:sz w:val="24"/>
        </w:rPr>
        <w:t>Helicobacter pylori</w:t>
      </w:r>
      <w:r w:rsidRPr="00E90857">
        <w:rPr>
          <w:rFonts w:ascii="Book Antiqua" w:hAnsi="Book Antiqua" w:cs="Times New Roman"/>
          <w:b/>
          <w:iCs/>
          <w:color w:val="000000" w:themeColor="text1"/>
          <w:sz w:val="24"/>
        </w:rPr>
        <w:t xml:space="preserve"> </w:t>
      </w:r>
      <w:r w:rsidRPr="00E90857">
        <w:rPr>
          <w:rFonts w:ascii="Book Antiqua" w:hAnsi="Book Antiqua" w:cs="Times New Roman"/>
          <w:b/>
          <w:color w:val="000000" w:themeColor="text1"/>
          <w:sz w:val="24"/>
        </w:rPr>
        <w:t>infection</w:t>
      </w:r>
      <w:r w:rsidRPr="00E90857">
        <w:rPr>
          <w:rFonts w:ascii="Book Antiqua" w:hAnsi="Book Antiqua" w:cs="Times New Roman" w:hint="eastAsia"/>
          <w:b/>
          <w:color w:val="000000" w:themeColor="text1"/>
          <w:sz w:val="24"/>
        </w:rPr>
        <w:t>.</w:t>
      </w:r>
    </w:p>
    <w:p w:rsidR="003A468A" w:rsidRPr="00E90857" w:rsidRDefault="003A468A" w:rsidP="003A468A">
      <w:pPr>
        <w:adjustRightInd w:val="0"/>
        <w:snapToGrid w:val="0"/>
        <w:spacing w:line="360" w:lineRule="auto"/>
        <w:rPr>
          <w:rFonts w:ascii="Book Antiqua" w:hAnsi="Book Antiqua" w:cs="Times New Roman"/>
          <w:color w:val="000000" w:themeColor="text1"/>
          <w:sz w:val="24"/>
          <w:szCs w:val="24"/>
        </w:rPr>
      </w:pPr>
    </w:p>
    <w:p w:rsidR="003A468A" w:rsidRPr="00E90857" w:rsidRDefault="003A468A" w:rsidP="003A468A">
      <w:pPr>
        <w:adjustRightInd w:val="0"/>
        <w:snapToGrid w:val="0"/>
        <w:spacing w:line="360" w:lineRule="auto"/>
        <w:ind w:firstLineChars="200" w:firstLine="480"/>
        <w:rPr>
          <w:rFonts w:ascii="Book Antiqua" w:hAnsi="Book Antiqua" w:cs="Times New Roman"/>
          <w:color w:val="000000" w:themeColor="text1"/>
          <w:sz w:val="24"/>
          <w:szCs w:val="24"/>
        </w:rPr>
      </w:pPr>
    </w:p>
    <w:p w:rsidR="003A468A" w:rsidRPr="00E90857" w:rsidRDefault="003A468A" w:rsidP="003A468A">
      <w:pPr>
        <w:adjustRightInd w:val="0"/>
        <w:snapToGrid w:val="0"/>
        <w:spacing w:line="360" w:lineRule="auto"/>
        <w:rPr>
          <w:rFonts w:ascii="Book Antiqua" w:hAnsi="Book Antiqua" w:cs="Times New Roman"/>
          <w:color w:val="000000" w:themeColor="text1"/>
          <w:sz w:val="24"/>
          <w:szCs w:val="24"/>
        </w:rPr>
      </w:pPr>
      <w:r w:rsidRPr="00E90857">
        <w:rPr>
          <w:rFonts w:ascii="Book Antiqua" w:eastAsia="宋体" w:hAnsi="Book Antiqua"/>
          <w:noProof/>
          <w:color w:val="000000" w:themeColor="text1"/>
          <w:sz w:val="24"/>
          <w:szCs w:val="24"/>
        </w:rPr>
        <w:drawing>
          <wp:inline distT="0" distB="0" distL="0" distR="0" wp14:anchorId="3909481D" wp14:editId="34204A44">
            <wp:extent cx="5274310" cy="2225675"/>
            <wp:effectExtent l="0" t="0" r="0" b="22225"/>
            <wp:docPr id="6"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A468A" w:rsidRPr="00E90857" w:rsidRDefault="003A468A" w:rsidP="003A468A">
      <w:pPr>
        <w:adjustRightInd w:val="0"/>
        <w:snapToGrid w:val="0"/>
        <w:spacing w:line="360" w:lineRule="auto"/>
        <w:rPr>
          <w:rFonts w:ascii="Book Antiqua" w:hAnsi="Book Antiqua" w:cs="Times New Roman"/>
          <w:color w:val="000000" w:themeColor="text1"/>
          <w:sz w:val="24"/>
          <w:szCs w:val="24"/>
        </w:rPr>
      </w:pPr>
      <w:r w:rsidRPr="00E90857">
        <w:rPr>
          <w:rFonts w:ascii="Book Antiqua" w:hAnsi="Book Antiqua" w:cs="Times New Roman"/>
          <w:b/>
          <w:color w:val="000000" w:themeColor="text1"/>
          <w:sz w:val="24"/>
          <w:szCs w:val="24"/>
        </w:rPr>
        <w:t xml:space="preserve">Figure 3 Combination of common antibacterial drugs. </w:t>
      </w:r>
      <w:r w:rsidRPr="00E90857">
        <w:rPr>
          <w:rFonts w:ascii="Book Antiqua" w:hAnsi="Book Antiqua" w:cs="Times New Roman"/>
          <w:color w:val="000000" w:themeColor="text1"/>
          <w:sz w:val="24"/>
          <w:szCs w:val="24"/>
        </w:rPr>
        <w:t>Notes: Nos. 5 and 6 are suitable options for those allergic to penicillin. Levofloxacin has a high drug resistance rate and 7 is not the first choice.</w:t>
      </w:r>
    </w:p>
    <w:p w:rsidR="003A468A" w:rsidRPr="00E90857" w:rsidRDefault="003A468A" w:rsidP="003A468A">
      <w:pPr>
        <w:adjustRightInd w:val="0"/>
        <w:snapToGrid w:val="0"/>
        <w:spacing w:line="360" w:lineRule="auto"/>
        <w:rPr>
          <w:rFonts w:ascii="Book Antiqua" w:hAnsi="Book Antiqua" w:cs="Times New Roman"/>
          <w:color w:val="000000" w:themeColor="text1"/>
          <w:sz w:val="24"/>
          <w:szCs w:val="24"/>
        </w:rPr>
      </w:pPr>
    </w:p>
    <w:p w:rsidR="003A468A" w:rsidRPr="00E90857" w:rsidRDefault="003A468A">
      <w:pPr>
        <w:adjustRightInd w:val="0"/>
        <w:snapToGrid w:val="0"/>
        <w:spacing w:line="360" w:lineRule="auto"/>
        <w:rPr>
          <w:rFonts w:ascii="Book Antiqua" w:hAnsi="Book Antiqua"/>
          <w:b/>
          <w:color w:val="000000" w:themeColor="text1"/>
          <w:sz w:val="24"/>
          <w:szCs w:val="24"/>
        </w:rPr>
      </w:pPr>
    </w:p>
    <w:p w:rsidR="00950E1F" w:rsidRPr="00E90857" w:rsidRDefault="002E58F8">
      <w:pPr>
        <w:adjustRightInd w:val="0"/>
        <w:snapToGrid w:val="0"/>
        <w:spacing w:line="360" w:lineRule="auto"/>
        <w:rPr>
          <w:rFonts w:ascii="Book Antiqua" w:hAnsi="Book Antiqua" w:cs="Times New Roman"/>
          <w:b/>
          <w:color w:val="000000" w:themeColor="text1"/>
          <w:sz w:val="24"/>
          <w:szCs w:val="24"/>
        </w:rPr>
      </w:pPr>
      <w:r w:rsidRPr="00E90857">
        <w:rPr>
          <w:rFonts w:ascii="Book Antiqua" w:hAnsi="Book Antiqua" w:cs="Times New Roman"/>
          <w:b/>
          <w:color w:val="000000" w:themeColor="text1"/>
          <w:sz w:val="24"/>
          <w:szCs w:val="24"/>
        </w:rPr>
        <w:t xml:space="preserve">Table 1 Factors influencing drug resistance of </w:t>
      </w:r>
      <w:r w:rsidRPr="00E90857">
        <w:rPr>
          <w:rFonts w:ascii="Book Antiqua" w:hAnsi="Book Antiqua" w:cs="Times New Roman"/>
          <w:b/>
          <w:i/>
          <w:color w:val="000000" w:themeColor="text1"/>
          <w:sz w:val="24"/>
          <w:szCs w:val="24"/>
        </w:rPr>
        <w:t>Helicobacter pylori</w:t>
      </w:r>
    </w:p>
    <w:tbl>
      <w:tblPr>
        <w:tblW w:w="4445" w:type="dxa"/>
        <w:jc w:val="center"/>
        <w:tblCellMar>
          <w:left w:w="0" w:type="dxa"/>
          <w:right w:w="0" w:type="dxa"/>
        </w:tblCellMar>
        <w:tblLook w:val="04A0" w:firstRow="1" w:lastRow="0" w:firstColumn="1" w:lastColumn="0" w:noHBand="0" w:noVBand="1"/>
      </w:tblPr>
      <w:tblGrid>
        <w:gridCol w:w="1461"/>
        <w:gridCol w:w="2984"/>
      </w:tblGrid>
      <w:tr w:rsidR="00E90857" w:rsidRPr="00E90857">
        <w:trPr>
          <w:trHeight w:val="375"/>
          <w:jc w:val="center"/>
        </w:trPr>
        <w:tc>
          <w:tcPr>
            <w:tcW w:w="1461" w:type="dxa"/>
            <w:tcBorders>
              <w:top w:val="single" w:sz="8" w:space="0" w:color="auto"/>
              <w:left w:val="nil"/>
              <w:bottom w:val="single" w:sz="8" w:space="0" w:color="auto"/>
              <w:right w:val="nil"/>
            </w:tcBorders>
            <w:shd w:val="clear" w:color="auto" w:fill="auto"/>
            <w:noWrap/>
            <w:tcMar>
              <w:top w:w="15" w:type="dxa"/>
              <w:left w:w="15" w:type="dxa"/>
              <w:right w:w="15" w:type="dxa"/>
            </w:tcMar>
          </w:tcPr>
          <w:p w:rsidR="00950E1F" w:rsidRPr="00E90857" w:rsidRDefault="002E58F8">
            <w:pPr>
              <w:widowControl/>
              <w:adjustRightInd w:val="0"/>
              <w:snapToGrid w:val="0"/>
              <w:spacing w:line="360" w:lineRule="auto"/>
              <w:textAlignment w:val="center"/>
              <w:rPr>
                <w:rFonts w:ascii="Book Antiqua" w:eastAsia="宋体" w:hAnsi="Book Antiqua" w:cs="Times New Roman"/>
                <w:b/>
                <w:color w:val="000000" w:themeColor="text1"/>
                <w:sz w:val="24"/>
                <w:szCs w:val="24"/>
              </w:rPr>
            </w:pPr>
            <w:r w:rsidRPr="00E90857">
              <w:rPr>
                <w:rFonts w:ascii="Book Antiqua" w:eastAsia="宋体" w:hAnsi="Book Antiqua" w:cs="Times New Roman"/>
                <w:b/>
                <w:color w:val="000000" w:themeColor="text1"/>
                <w:kern w:val="0"/>
                <w:sz w:val="24"/>
                <w:szCs w:val="24"/>
                <w:lang w:bidi="ar"/>
              </w:rPr>
              <w:t>Level</w:t>
            </w:r>
          </w:p>
        </w:tc>
        <w:tc>
          <w:tcPr>
            <w:tcW w:w="2984" w:type="dxa"/>
            <w:tcBorders>
              <w:top w:val="single" w:sz="8" w:space="0" w:color="auto"/>
              <w:left w:val="nil"/>
              <w:bottom w:val="single" w:sz="8" w:space="0" w:color="auto"/>
              <w:right w:val="nil"/>
            </w:tcBorders>
            <w:shd w:val="clear" w:color="auto" w:fill="auto"/>
            <w:noWrap/>
            <w:tcMar>
              <w:top w:w="15" w:type="dxa"/>
              <w:left w:w="15" w:type="dxa"/>
              <w:right w:w="15" w:type="dxa"/>
            </w:tcMar>
            <w:vAlign w:val="center"/>
          </w:tcPr>
          <w:p w:rsidR="00950E1F" w:rsidRPr="00E90857" w:rsidRDefault="002E58F8">
            <w:pPr>
              <w:widowControl/>
              <w:adjustRightInd w:val="0"/>
              <w:snapToGrid w:val="0"/>
              <w:spacing w:line="360" w:lineRule="auto"/>
              <w:textAlignment w:val="center"/>
              <w:rPr>
                <w:rFonts w:ascii="Book Antiqua" w:eastAsia="宋体" w:hAnsi="Book Antiqua" w:cs="Times New Roman"/>
                <w:b/>
                <w:color w:val="000000" w:themeColor="text1"/>
                <w:sz w:val="24"/>
                <w:szCs w:val="24"/>
              </w:rPr>
            </w:pPr>
            <w:r w:rsidRPr="00E90857">
              <w:rPr>
                <w:rFonts w:ascii="Book Antiqua" w:eastAsia="宋体" w:hAnsi="Book Antiqua" w:cs="Times New Roman"/>
                <w:b/>
                <w:color w:val="000000" w:themeColor="text1"/>
                <w:kern w:val="0"/>
                <w:sz w:val="24"/>
                <w:szCs w:val="24"/>
                <w:lang w:bidi="ar"/>
              </w:rPr>
              <w:t>Causes</w:t>
            </w:r>
          </w:p>
        </w:tc>
      </w:tr>
      <w:tr w:rsidR="00E90857" w:rsidRPr="00E90857">
        <w:trPr>
          <w:trHeight w:val="375"/>
          <w:jc w:val="center"/>
        </w:trPr>
        <w:tc>
          <w:tcPr>
            <w:tcW w:w="1461" w:type="dxa"/>
            <w:vMerge w:val="restart"/>
            <w:tcBorders>
              <w:top w:val="single" w:sz="8" w:space="0" w:color="auto"/>
              <w:left w:val="nil"/>
              <w:right w:val="nil"/>
            </w:tcBorders>
            <w:shd w:val="clear" w:color="auto" w:fill="auto"/>
            <w:noWrap/>
            <w:tcMar>
              <w:top w:w="15" w:type="dxa"/>
              <w:left w:w="15" w:type="dxa"/>
              <w:right w:w="15" w:type="dxa"/>
            </w:tcMar>
          </w:tcPr>
          <w:p w:rsidR="00950E1F" w:rsidRPr="00E90857"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Main factors</w:t>
            </w:r>
          </w:p>
        </w:tc>
        <w:tc>
          <w:tcPr>
            <w:tcW w:w="2984" w:type="dxa"/>
            <w:tcBorders>
              <w:top w:val="single" w:sz="8" w:space="0" w:color="auto"/>
              <w:left w:val="nil"/>
              <w:bottom w:val="nil"/>
              <w:right w:val="nil"/>
            </w:tcBorders>
            <w:shd w:val="clear" w:color="auto" w:fill="auto"/>
            <w:noWrap/>
            <w:tcMar>
              <w:top w:w="15" w:type="dxa"/>
              <w:left w:w="15" w:type="dxa"/>
              <w:right w:w="15" w:type="dxa"/>
            </w:tcMar>
            <w:vAlign w:val="center"/>
          </w:tcPr>
          <w:p w:rsidR="00950E1F" w:rsidRPr="00E90857"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History of antimicrobial use</w:t>
            </w:r>
          </w:p>
        </w:tc>
      </w:tr>
      <w:tr w:rsidR="00E90857" w:rsidRPr="00E90857">
        <w:trPr>
          <w:trHeight w:val="353"/>
          <w:jc w:val="center"/>
        </w:trPr>
        <w:tc>
          <w:tcPr>
            <w:tcW w:w="1461" w:type="dxa"/>
            <w:vMerge/>
            <w:tcBorders>
              <w:left w:val="nil"/>
              <w:right w:val="nil"/>
            </w:tcBorders>
            <w:shd w:val="clear" w:color="auto" w:fill="auto"/>
            <w:noWrap/>
            <w:tcMar>
              <w:top w:w="15" w:type="dxa"/>
              <w:left w:w="15" w:type="dxa"/>
              <w:right w:w="15" w:type="dxa"/>
            </w:tcMar>
          </w:tcPr>
          <w:p w:rsidR="00950E1F" w:rsidRPr="00E90857"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nil"/>
              <w:right w:val="nil"/>
            </w:tcBorders>
            <w:shd w:val="clear" w:color="auto" w:fill="auto"/>
            <w:noWrap/>
            <w:tcMar>
              <w:top w:w="15" w:type="dxa"/>
              <w:left w:w="15" w:type="dxa"/>
              <w:right w:w="15" w:type="dxa"/>
            </w:tcMar>
            <w:vAlign w:val="center"/>
          </w:tcPr>
          <w:p w:rsidR="00950E1F" w:rsidRPr="00E90857"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Antibiotics are not properly used</w:t>
            </w:r>
          </w:p>
        </w:tc>
      </w:tr>
      <w:tr w:rsidR="00E90857" w:rsidRPr="00E90857">
        <w:trPr>
          <w:trHeight w:val="375"/>
          <w:jc w:val="center"/>
        </w:trPr>
        <w:tc>
          <w:tcPr>
            <w:tcW w:w="1461" w:type="dxa"/>
            <w:vMerge/>
            <w:tcBorders>
              <w:left w:val="nil"/>
              <w:right w:val="nil"/>
            </w:tcBorders>
            <w:shd w:val="clear" w:color="auto" w:fill="auto"/>
            <w:noWrap/>
            <w:tcMar>
              <w:top w:w="15" w:type="dxa"/>
              <w:left w:w="15" w:type="dxa"/>
              <w:right w:w="15" w:type="dxa"/>
            </w:tcMar>
          </w:tcPr>
          <w:p w:rsidR="00950E1F" w:rsidRPr="00E90857"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nil"/>
              <w:right w:val="nil"/>
            </w:tcBorders>
            <w:shd w:val="clear" w:color="auto" w:fill="auto"/>
            <w:noWrap/>
            <w:tcMar>
              <w:top w:w="15" w:type="dxa"/>
              <w:left w:w="15" w:type="dxa"/>
              <w:right w:w="15" w:type="dxa"/>
            </w:tcMar>
            <w:vAlign w:val="center"/>
          </w:tcPr>
          <w:p w:rsidR="00950E1F" w:rsidRPr="00E90857"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Course of disease</w:t>
            </w:r>
          </w:p>
        </w:tc>
      </w:tr>
      <w:tr w:rsidR="00E90857" w:rsidRPr="00E90857">
        <w:trPr>
          <w:trHeight w:val="375"/>
          <w:jc w:val="center"/>
        </w:trPr>
        <w:tc>
          <w:tcPr>
            <w:tcW w:w="1461" w:type="dxa"/>
            <w:vMerge/>
            <w:tcBorders>
              <w:left w:val="nil"/>
              <w:right w:val="nil"/>
            </w:tcBorders>
            <w:shd w:val="clear" w:color="auto" w:fill="auto"/>
            <w:noWrap/>
            <w:tcMar>
              <w:top w:w="15" w:type="dxa"/>
              <w:left w:w="15" w:type="dxa"/>
              <w:right w:w="15" w:type="dxa"/>
            </w:tcMar>
          </w:tcPr>
          <w:p w:rsidR="00950E1F" w:rsidRPr="00E90857"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nil"/>
              <w:right w:val="nil"/>
            </w:tcBorders>
            <w:shd w:val="clear" w:color="auto" w:fill="auto"/>
            <w:noWrap/>
            <w:tcMar>
              <w:top w:w="15" w:type="dxa"/>
              <w:left w:w="15" w:type="dxa"/>
              <w:right w:w="15" w:type="dxa"/>
            </w:tcMar>
            <w:vAlign w:val="center"/>
          </w:tcPr>
          <w:p w:rsidR="00950E1F" w:rsidRPr="00E90857"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Drugs tend to develop resistance</w:t>
            </w:r>
          </w:p>
        </w:tc>
      </w:tr>
      <w:tr w:rsidR="00E90857" w:rsidRPr="00E90857">
        <w:trPr>
          <w:trHeight w:val="375"/>
          <w:jc w:val="center"/>
        </w:trPr>
        <w:tc>
          <w:tcPr>
            <w:tcW w:w="1461" w:type="dxa"/>
            <w:vMerge/>
            <w:tcBorders>
              <w:left w:val="nil"/>
              <w:bottom w:val="nil"/>
              <w:right w:val="nil"/>
            </w:tcBorders>
            <w:shd w:val="clear" w:color="auto" w:fill="auto"/>
            <w:noWrap/>
            <w:tcMar>
              <w:top w:w="15" w:type="dxa"/>
              <w:left w:w="15" w:type="dxa"/>
              <w:right w:w="15" w:type="dxa"/>
            </w:tcMar>
          </w:tcPr>
          <w:p w:rsidR="00950E1F" w:rsidRPr="00E90857"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nil"/>
              <w:right w:val="nil"/>
            </w:tcBorders>
            <w:shd w:val="clear" w:color="auto" w:fill="auto"/>
            <w:noWrap/>
            <w:tcMar>
              <w:top w:w="15" w:type="dxa"/>
              <w:left w:w="15" w:type="dxa"/>
              <w:right w:w="15" w:type="dxa"/>
            </w:tcMar>
            <w:vAlign w:val="center"/>
          </w:tcPr>
          <w:p w:rsidR="00950E1F" w:rsidRPr="00E90857"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Transmission of drug-resistant plasmids</w:t>
            </w:r>
          </w:p>
        </w:tc>
      </w:tr>
      <w:tr w:rsidR="00E90857" w:rsidRPr="00E90857">
        <w:trPr>
          <w:trHeight w:val="375"/>
          <w:jc w:val="center"/>
        </w:trPr>
        <w:tc>
          <w:tcPr>
            <w:tcW w:w="1461" w:type="dxa"/>
            <w:vMerge w:val="restart"/>
            <w:tcBorders>
              <w:top w:val="nil"/>
              <w:left w:val="nil"/>
              <w:right w:val="nil"/>
            </w:tcBorders>
            <w:shd w:val="clear" w:color="auto" w:fill="auto"/>
            <w:noWrap/>
            <w:tcMar>
              <w:top w:w="15" w:type="dxa"/>
              <w:left w:w="15" w:type="dxa"/>
              <w:right w:w="15" w:type="dxa"/>
            </w:tcMar>
          </w:tcPr>
          <w:p w:rsidR="00950E1F" w:rsidRPr="00E90857"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Secondary factors</w:t>
            </w:r>
          </w:p>
        </w:tc>
        <w:tc>
          <w:tcPr>
            <w:tcW w:w="2984" w:type="dxa"/>
            <w:tcBorders>
              <w:top w:val="nil"/>
              <w:left w:val="nil"/>
              <w:bottom w:val="nil"/>
              <w:right w:val="nil"/>
            </w:tcBorders>
            <w:shd w:val="clear" w:color="auto" w:fill="auto"/>
            <w:tcMar>
              <w:top w:w="15" w:type="dxa"/>
              <w:left w:w="15" w:type="dxa"/>
              <w:right w:w="15" w:type="dxa"/>
            </w:tcMar>
          </w:tcPr>
          <w:p w:rsidR="00950E1F" w:rsidRPr="00E90857" w:rsidRDefault="002E58F8">
            <w:pPr>
              <w:widowControl/>
              <w:adjustRightInd w:val="0"/>
              <w:snapToGrid w:val="0"/>
              <w:spacing w:line="360" w:lineRule="auto"/>
              <w:textAlignment w:val="top"/>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Age</w:t>
            </w:r>
          </w:p>
        </w:tc>
      </w:tr>
      <w:tr w:rsidR="00E90857" w:rsidRPr="00E90857">
        <w:trPr>
          <w:trHeight w:val="375"/>
          <w:jc w:val="center"/>
        </w:trPr>
        <w:tc>
          <w:tcPr>
            <w:tcW w:w="1461" w:type="dxa"/>
            <w:vMerge/>
            <w:tcBorders>
              <w:left w:val="nil"/>
              <w:right w:val="nil"/>
            </w:tcBorders>
            <w:shd w:val="clear" w:color="auto" w:fill="auto"/>
            <w:noWrap/>
            <w:tcMar>
              <w:top w:w="15" w:type="dxa"/>
              <w:left w:w="15" w:type="dxa"/>
              <w:right w:w="15" w:type="dxa"/>
            </w:tcMar>
          </w:tcPr>
          <w:p w:rsidR="00950E1F" w:rsidRPr="00E90857"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nil"/>
              <w:right w:val="nil"/>
            </w:tcBorders>
            <w:shd w:val="clear" w:color="auto" w:fill="auto"/>
            <w:tcMar>
              <w:top w:w="15" w:type="dxa"/>
              <w:left w:w="15" w:type="dxa"/>
              <w:right w:w="15" w:type="dxa"/>
            </w:tcMar>
          </w:tcPr>
          <w:p w:rsidR="00950E1F" w:rsidRPr="00E90857" w:rsidRDefault="002E58F8">
            <w:pPr>
              <w:widowControl/>
              <w:adjustRightInd w:val="0"/>
              <w:snapToGrid w:val="0"/>
              <w:spacing w:line="360" w:lineRule="auto"/>
              <w:textAlignment w:val="top"/>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Gender</w:t>
            </w:r>
          </w:p>
        </w:tc>
      </w:tr>
      <w:tr w:rsidR="00E90857" w:rsidRPr="00E90857">
        <w:trPr>
          <w:trHeight w:val="375"/>
          <w:jc w:val="center"/>
        </w:trPr>
        <w:tc>
          <w:tcPr>
            <w:tcW w:w="1461" w:type="dxa"/>
            <w:vMerge/>
            <w:tcBorders>
              <w:left w:val="nil"/>
              <w:right w:val="nil"/>
            </w:tcBorders>
            <w:shd w:val="clear" w:color="auto" w:fill="auto"/>
            <w:noWrap/>
            <w:tcMar>
              <w:top w:w="15" w:type="dxa"/>
              <w:left w:w="15" w:type="dxa"/>
              <w:right w:w="15" w:type="dxa"/>
            </w:tcMar>
          </w:tcPr>
          <w:p w:rsidR="00950E1F" w:rsidRPr="00E90857"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right w:val="nil"/>
            </w:tcBorders>
            <w:shd w:val="clear" w:color="auto" w:fill="auto"/>
            <w:tcMar>
              <w:top w:w="15" w:type="dxa"/>
              <w:left w:w="15" w:type="dxa"/>
              <w:right w:w="15" w:type="dxa"/>
            </w:tcMar>
          </w:tcPr>
          <w:p w:rsidR="00950E1F" w:rsidRPr="00E90857" w:rsidRDefault="002E58F8">
            <w:pPr>
              <w:widowControl/>
              <w:adjustRightInd w:val="0"/>
              <w:snapToGrid w:val="0"/>
              <w:spacing w:line="360" w:lineRule="auto"/>
              <w:textAlignment w:val="top"/>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Race</w:t>
            </w:r>
          </w:p>
        </w:tc>
      </w:tr>
      <w:tr w:rsidR="00E90857" w:rsidRPr="00E90857">
        <w:trPr>
          <w:trHeight w:val="375"/>
          <w:jc w:val="center"/>
        </w:trPr>
        <w:tc>
          <w:tcPr>
            <w:tcW w:w="1461" w:type="dxa"/>
            <w:vMerge w:val="restart"/>
            <w:tcBorders>
              <w:top w:val="nil"/>
              <w:left w:val="nil"/>
              <w:right w:val="nil"/>
            </w:tcBorders>
            <w:shd w:val="clear" w:color="auto" w:fill="auto"/>
            <w:noWrap/>
            <w:tcMar>
              <w:top w:w="15" w:type="dxa"/>
              <w:left w:w="15" w:type="dxa"/>
              <w:right w:w="15" w:type="dxa"/>
            </w:tcMar>
          </w:tcPr>
          <w:p w:rsidR="00950E1F" w:rsidRPr="00E90857"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Other factors</w:t>
            </w:r>
          </w:p>
        </w:tc>
        <w:tc>
          <w:tcPr>
            <w:tcW w:w="2984" w:type="dxa"/>
            <w:tcBorders>
              <w:top w:val="nil"/>
              <w:left w:val="nil"/>
              <w:bottom w:val="nil"/>
              <w:right w:val="nil"/>
            </w:tcBorders>
            <w:shd w:val="clear" w:color="auto" w:fill="auto"/>
            <w:tcMar>
              <w:top w:w="15" w:type="dxa"/>
              <w:left w:w="15" w:type="dxa"/>
              <w:right w:w="15" w:type="dxa"/>
            </w:tcMar>
          </w:tcPr>
          <w:p w:rsidR="00950E1F" w:rsidRPr="00E90857" w:rsidRDefault="002E58F8">
            <w:pPr>
              <w:widowControl/>
              <w:adjustRightInd w:val="0"/>
              <w:snapToGrid w:val="0"/>
              <w:spacing w:line="360" w:lineRule="auto"/>
              <w:textAlignment w:val="top"/>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Territory</w:t>
            </w:r>
          </w:p>
        </w:tc>
      </w:tr>
      <w:tr w:rsidR="00E90857" w:rsidRPr="00E90857">
        <w:trPr>
          <w:trHeight w:val="375"/>
          <w:jc w:val="center"/>
        </w:trPr>
        <w:tc>
          <w:tcPr>
            <w:tcW w:w="1461" w:type="dxa"/>
            <w:vMerge/>
            <w:tcBorders>
              <w:left w:val="nil"/>
              <w:bottom w:val="single" w:sz="8" w:space="0" w:color="auto"/>
              <w:right w:val="nil"/>
            </w:tcBorders>
            <w:shd w:val="clear" w:color="auto" w:fill="auto"/>
            <w:noWrap/>
            <w:tcMar>
              <w:top w:w="15" w:type="dxa"/>
              <w:left w:w="15" w:type="dxa"/>
              <w:right w:w="15" w:type="dxa"/>
            </w:tcMar>
            <w:vAlign w:val="center"/>
          </w:tcPr>
          <w:p w:rsidR="00950E1F" w:rsidRPr="00E90857"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single" w:sz="8" w:space="0" w:color="auto"/>
              <w:right w:val="nil"/>
            </w:tcBorders>
            <w:shd w:val="clear" w:color="auto" w:fill="auto"/>
            <w:noWrap/>
            <w:tcMar>
              <w:top w:w="15" w:type="dxa"/>
              <w:left w:w="15" w:type="dxa"/>
              <w:right w:w="15" w:type="dxa"/>
            </w:tcMar>
            <w:vAlign w:val="center"/>
          </w:tcPr>
          <w:p w:rsidR="00950E1F" w:rsidRPr="00E90857"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sidRPr="00E90857">
              <w:rPr>
                <w:rFonts w:ascii="Book Antiqua" w:eastAsia="宋体" w:hAnsi="Book Antiqua" w:cs="Times New Roman"/>
                <w:color w:val="000000" w:themeColor="text1"/>
                <w:kern w:val="0"/>
                <w:sz w:val="24"/>
                <w:szCs w:val="24"/>
                <w:lang w:bidi="ar"/>
              </w:rPr>
              <w:t>Planting site and density</w:t>
            </w:r>
          </w:p>
        </w:tc>
      </w:tr>
    </w:tbl>
    <w:p w:rsidR="00950E1F" w:rsidRPr="00E90857" w:rsidRDefault="00950E1F">
      <w:pPr>
        <w:pStyle w:val="ae"/>
        <w:adjustRightInd w:val="0"/>
        <w:snapToGrid w:val="0"/>
        <w:spacing w:line="360" w:lineRule="auto"/>
        <w:ind w:firstLineChars="0" w:firstLine="0"/>
        <w:rPr>
          <w:rFonts w:ascii="Book Antiqua" w:hAnsi="Book Antiqua" w:cs="Times New Roman"/>
          <w:b/>
          <w:bCs/>
          <w:color w:val="000000" w:themeColor="text1"/>
          <w:sz w:val="24"/>
        </w:rPr>
      </w:pPr>
    </w:p>
    <w:bookmarkEnd w:id="75"/>
    <w:p w:rsidR="00950E1F" w:rsidRPr="00E90857" w:rsidRDefault="00950E1F">
      <w:pPr>
        <w:adjustRightInd w:val="0"/>
        <w:snapToGrid w:val="0"/>
        <w:spacing w:line="360" w:lineRule="auto"/>
        <w:rPr>
          <w:rFonts w:ascii="Book Antiqua" w:hAnsi="Book Antiqua" w:cs="Times New Roman"/>
          <w:color w:val="000000" w:themeColor="text1"/>
          <w:sz w:val="24"/>
          <w:szCs w:val="24"/>
        </w:rPr>
      </w:pPr>
    </w:p>
    <w:sectPr w:rsidR="00950E1F" w:rsidRPr="00E908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4A" w:rsidRDefault="00B3504A" w:rsidP="005D270F">
      <w:r>
        <w:separator/>
      </w:r>
    </w:p>
  </w:endnote>
  <w:endnote w:type="continuationSeparator" w:id="0">
    <w:p w:rsidR="00B3504A" w:rsidRDefault="00B3504A" w:rsidP="005D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4A" w:rsidRDefault="00B3504A" w:rsidP="005D270F">
      <w:r>
        <w:separator/>
      </w:r>
    </w:p>
  </w:footnote>
  <w:footnote w:type="continuationSeparator" w:id="0">
    <w:p w:rsidR="00B3504A" w:rsidRDefault="00B3504A" w:rsidP="005D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8E"/>
    <w:rsid w:val="00002163"/>
    <w:rsid w:val="00012EA9"/>
    <w:rsid w:val="00024826"/>
    <w:rsid w:val="000258DE"/>
    <w:rsid w:val="00034688"/>
    <w:rsid w:val="00042F1A"/>
    <w:rsid w:val="000503D8"/>
    <w:rsid w:val="00067664"/>
    <w:rsid w:val="00072E09"/>
    <w:rsid w:val="00073489"/>
    <w:rsid w:val="000776F0"/>
    <w:rsid w:val="00084812"/>
    <w:rsid w:val="00097E37"/>
    <w:rsid w:val="000A1A51"/>
    <w:rsid w:val="000A4AF3"/>
    <w:rsid w:val="000B6739"/>
    <w:rsid w:val="000B6887"/>
    <w:rsid w:val="000B6CCD"/>
    <w:rsid w:val="000C1F71"/>
    <w:rsid w:val="000C3162"/>
    <w:rsid w:val="000C4290"/>
    <w:rsid w:val="000C4901"/>
    <w:rsid w:val="000D1C5B"/>
    <w:rsid w:val="000E0D3F"/>
    <w:rsid w:val="000E2B84"/>
    <w:rsid w:val="000E7CD6"/>
    <w:rsid w:val="000F64B4"/>
    <w:rsid w:val="000F7242"/>
    <w:rsid w:val="001051A5"/>
    <w:rsid w:val="001077AB"/>
    <w:rsid w:val="00110752"/>
    <w:rsid w:val="00112776"/>
    <w:rsid w:val="00131F6E"/>
    <w:rsid w:val="00146A55"/>
    <w:rsid w:val="00153922"/>
    <w:rsid w:val="00154F5B"/>
    <w:rsid w:val="0015540D"/>
    <w:rsid w:val="0016070F"/>
    <w:rsid w:val="00167680"/>
    <w:rsid w:val="00171ADD"/>
    <w:rsid w:val="0018033C"/>
    <w:rsid w:val="00184786"/>
    <w:rsid w:val="001B0BB4"/>
    <w:rsid w:val="001B3490"/>
    <w:rsid w:val="001D00C4"/>
    <w:rsid w:val="001D1785"/>
    <w:rsid w:val="001D2E4C"/>
    <w:rsid w:val="001D6338"/>
    <w:rsid w:val="001D6D1F"/>
    <w:rsid w:val="001E549B"/>
    <w:rsid w:val="001E5F84"/>
    <w:rsid w:val="001F5FF2"/>
    <w:rsid w:val="00207404"/>
    <w:rsid w:val="002225AF"/>
    <w:rsid w:val="0022628E"/>
    <w:rsid w:val="0023059D"/>
    <w:rsid w:val="00242797"/>
    <w:rsid w:val="0026168F"/>
    <w:rsid w:val="002649F5"/>
    <w:rsid w:val="00274E16"/>
    <w:rsid w:val="00275737"/>
    <w:rsid w:val="002857EE"/>
    <w:rsid w:val="0029142F"/>
    <w:rsid w:val="002A5B2D"/>
    <w:rsid w:val="002B023D"/>
    <w:rsid w:val="002B3917"/>
    <w:rsid w:val="002C08EA"/>
    <w:rsid w:val="002C3833"/>
    <w:rsid w:val="002C5811"/>
    <w:rsid w:val="002C715C"/>
    <w:rsid w:val="002E58F8"/>
    <w:rsid w:val="00301BC3"/>
    <w:rsid w:val="00314168"/>
    <w:rsid w:val="00322F50"/>
    <w:rsid w:val="00332B1B"/>
    <w:rsid w:val="00332E55"/>
    <w:rsid w:val="0033643F"/>
    <w:rsid w:val="00343806"/>
    <w:rsid w:val="00361E49"/>
    <w:rsid w:val="003655AF"/>
    <w:rsid w:val="003671F0"/>
    <w:rsid w:val="00367CE2"/>
    <w:rsid w:val="00373B61"/>
    <w:rsid w:val="0038236F"/>
    <w:rsid w:val="003904F3"/>
    <w:rsid w:val="003A468A"/>
    <w:rsid w:val="003C7534"/>
    <w:rsid w:val="003E6D0D"/>
    <w:rsid w:val="003F465C"/>
    <w:rsid w:val="003F5467"/>
    <w:rsid w:val="003F7316"/>
    <w:rsid w:val="004242D7"/>
    <w:rsid w:val="00427298"/>
    <w:rsid w:val="00446DD9"/>
    <w:rsid w:val="00451160"/>
    <w:rsid w:val="00463F34"/>
    <w:rsid w:val="00472E40"/>
    <w:rsid w:val="00477E94"/>
    <w:rsid w:val="0048476F"/>
    <w:rsid w:val="004921DF"/>
    <w:rsid w:val="00492704"/>
    <w:rsid w:val="004A2928"/>
    <w:rsid w:val="004A5A8B"/>
    <w:rsid w:val="004B3A16"/>
    <w:rsid w:val="004B5E2B"/>
    <w:rsid w:val="004C38EB"/>
    <w:rsid w:val="004D4CD4"/>
    <w:rsid w:val="00501B9D"/>
    <w:rsid w:val="00504932"/>
    <w:rsid w:val="00510E73"/>
    <w:rsid w:val="00511435"/>
    <w:rsid w:val="00511788"/>
    <w:rsid w:val="005121E8"/>
    <w:rsid w:val="00512509"/>
    <w:rsid w:val="005159AA"/>
    <w:rsid w:val="00526854"/>
    <w:rsid w:val="00563153"/>
    <w:rsid w:val="00565DEB"/>
    <w:rsid w:val="00566425"/>
    <w:rsid w:val="005671F1"/>
    <w:rsid w:val="00570347"/>
    <w:rsid w:val="00570EBB"/>
    <w:rsid w:val="005725F9"/>
    <w:rsid w:val="005746B8"/>
    <w:rsid w:val="00574A55"/>
    <w:rsid w:val="0057637D"/>
    <w:rsid w:val="005A0120"/>
    <w:rsid w:val="005A20B7"/>
    <w:rsid w:val="005A26F2"/>
    <w:rsid w:val="005C0130"/>
    <w:rsid w:val="005D270F"/>
    <w:rsid w:val="005D585E"/>
    <w:rsid w:val="005D5AE6"/>
    <w:rsid w:val="005E2635"/>
    <w:rsid w:val="005E2B0A"/>
    <w:rsid w:val="006063FD"/>
    <w:rsid w:val="00611245"/>
    <w:rsid w:val="006138AD"/>
    <w:rsid w:val="00617064"/>
    <w:rsid w:val="006229B9"/>
    <w:rsid w:val="0062319F"/>
    <w:rsid w:val="00624E53"/>
    <w:rsid w:val="0063335B"/>
    <w:rsid w:val="006361C6"/>
    <w:rsid w:val="00646269"/>
    <w:rsid w:val="006555A2"/>
    <w:rsid w:val="00655910"/>
    <w:rsid w:val="006577C8"/>
    <w:rsid w:val="006675A5"/>
    <w:rsid w:val="00673912"/>
    <w:rsid w:val="00676B50"/>
    <w:rsid w:val="00687E30"/>
    <w:rsid w:val="00692C9E"/>
    <w:rsid w:val="006A2380"/>
    <w:rsid w:val="006A50BE"/>
    <w:rsid w:val="006B0FA6"/>
    <w:rsid w:val="006B35AA"/>
    <w:rsid w:val="006C535C"/>
    <w:rsid w:val="006D4AB1"/>
    <w:rsid w:val="006E456A"/>
    <w:rsid w:val="006F220E"/>
    <w:rsid w:val="006F6F7E"/>
    <w:rsid w:val="00706757"/>
    <w:rsid w:val="00722A11"/>
    <w:rsid w:val="007241E5"/>
    <w:rsid w:val="0072679D"/>
    <w:rsid w:val="0072796A"/>
    <w:rsid w:val="0073391F"/>
    <w:rsid w:val="00765D30"/>
    <w:rsid w:val="00766539"/>
    <w:rsid w:val="00766B83"/>
    <w:rsid w:val="007858A4"/>
    <w:rsid w:val="00791D56"/>
    <w:rsid w:val="007A2950"/>
    <w:rsid w:val="007A6702"/>
    <w:rsid w:val="007D62CD"/>
    <w:rsid w:val="007D6B5C"/>
    <w:rsid w:val="007E3592"/>
    <w:rsid w:val="007F5F57"/>
    <w:rsid w:val="007F7401"/>
    <w:rsid w:val="00821D09"/>
    <w:rsid w:val="00822147"/>
    <w:rsid w:val="0084214C"/>
    <w:rsid w:val="00846DC6"/>
    <w:rsid w:val="0085072D"/>
    <w:rsid w:val="008507CC"/>
    <w:rsid w:val="00856673"/>
    <w:rsid w:val="0086053B"/>
    <w:rsid w:val="00863067"/>
    <w:rsid w:val="00865E1A"/>
    <w:rsid w:val="00887970"/>
    <w:rsid w:val="008A1317"/>
    <w:rsid w:val="008A3480"/>
    <w:rsid w:val="008A565C"/>
    <w:rsid w:val="008A6B98"/>
    <w:rsid w:val="008C4845"/>
    <w:rsid w:val="008C5EAC"/>
    <w:rsid w:val="008E59F9"/>
    <w:rsid w:val="008F36F4"/>
    <w:rsid w:val="008F4F36"/>
    <w:rsid w:val="0090693A"/>
    <w:rsid w:val="009233B2"/>
    <w:rsid w:val="00930003"/>
    <w:rsid w:val="0093525C"/>
    <w:rsid w:val="00941090"/>
    <w:rsid w:val="0094255B"/>
    <w:rsid w:val="00943925"/>
    <w:rsid w:val="009507BE"/>
    <w:rsid w:val="00950E1F"/>
    <w:rsid w:val="0095626C"/>
    <w:rsid w:val="00961085"/>
    <w:rsid w:val="009839DB"/>
    <w:rsid w:val="00986232"/>
    <w:rsid w:val="00987D83"/>
    <w:rsid w:val="0099736F"/>
    <w:rsid w:val="009A1C8D"/>
    <w:rsid w:val="009A5750"/>
    <w:rsid w:val="009A7291"/>
    <w:rsid w:val="009A7A8E"/>
    <w:rsid w:val="009A7CA0"/>
    <w:rsid w:val="009B683F"/>
    <w:rsid w:val="009C4801"/>
    <w:rsid w:val="009D54EC"/>
    <w:rsid w:val="009E15D9"/>
    <w:rsid w:val="009E22EB"/>
    <w:rsid w:val="009E2FFB"/>
    <w:rsid w:val="009F1C65"/>
    <w:rsid w:val="009F35CF"/>
    <w:rsid w:val="009F384C"/>
    <w:rsid w:val="009F3F1C"/>
    <w:rsid w:val="009F4316"/>
    <w:rsid w:val="009F4559"/>
    <w:rsid w:val="009F7BF2"/>
    <w:rsid w:val="009F7FE0"/>
    <w:rsid w:val="00A020C5"/>
    <w:rsid w:val="00A05587"/>
    <w:rsid w:val="00A160EA"/>
    <w:rsid w:val="00A33DB2"/>
    <w:rsid w:val="00A410B0"/>
    <w:rsid w:val="00A4772F"/>
    <w:rsid w:val="00A50167"/>
    <w:rsid w:val="00A50456"/>
    <w:rsid w:val="00A5790E"/>
    <w:rsid w:val="00A61BC2"/>
    <w:rsid w:val="00A7477B"/>
    <w:rsid w:val="00A83BA3"/>
    <w:rsid w:val="00A96546"/>
    <w:rsid w:val="00AA573F"/>
    <w:rsid w:val="00AA63CB"/>
    <w:rsid w:val="00AA7168"/>
    <w:rsid w:val="00AB1966"/>
    <w:rsid w:val="00AB7843"/>
    <w:rsid w:val="00AC2B9E"/>
    <w:rsid w:val="00AD788B"/>
    <w:rsid w:val="00AE3077"/>
    <w:rsid w:val="00AF08B6"/>
    <w:rsid w:val="00AF7ED1"/>
    <w:rsid w:val="00B0117F"/>
    <w:rsid w:val="00B02BAB"/>
    <w:rsid w:val="00B055CA"/>
    <w:rsid w:val="00B0779D"/>
    <w:rsid w:val="00B143AC"/>
    <w:rsid w:val="00B153C0"/>
    <w:rsid w:val="00B244F3"/>
    <w:rsid w:val="00B2477F"/>
    <w:rsid w:val="00B3504A"/>
    <w:rsid w:val="00B55C2D"/>
    <w:rsid w:val="00B752E5"/>
    <w:rsid w:val="00B756E3"/>
    <w:rsid w:val="00B76C79"/>
    <w:rsid w:val="00B85B62"/>
    <w:rsid w:val="00B85D32"/>
    <w:rsid w:val="00B922C9"/>
    <w:rsid w:val="00BA0E8E"/>
    <w:rsid w:val="00BB43AD"/>
    <w:rsid w:val="00BB5D9A"/>
    <w:rsid w:val="00BC4E5D"/>
    <w:rsid w:val="00BE0C6C"/>
    <w:rsid w:val="00BE1E45"/>
    <w:rsid w:val="00BE7160"/>
    <w:rsid w:val="00BF248B"/>
    <w:rsid w:val="00BF27C6"/>
    <w:rsid w:val="00C14421"/>
    <w:rsid w:val="00C14B26"/>
    <w:rsid w:val="00C15227"/>
    <w:rsid w:val="00C20B82"/>
    <w:rsid w:val="00C248E3"/>
    <w:rsid w:val="00C24D3D"/>
    <w:rsid w:val="00C433E9"/>
    <w:rsid w:val="00C439C9"/>
    <w:rsid w:val="00C60799"/>
    <w:rsid w:val="00C633E8"/>
    <w:rsid w:val="00C65B43"/>
    <w:rsid w:val="00C74D23"/>
    <w:rsid w:val="00C8202F"/>
    <w:rsid w:val="00CA1FBA"/>
    <w:rsid w:val="00CB4532"/>
    <w:rsid w:val="00CC7FD0"/>
    <w:rsid w:val="00CE0741"/>
    <w:rsid w:val="00CF0E5A"/>
    <w:rsid w:val="00CF62BA"/>
    <w:rsid w:val="00CF632F"/>
    <w:rsid w:val="00D01F46"/>
    <w:rsid w:val="00D22848"/>
    <w:rsid w:val="00D22D11"/>
    <w:rsid w:val="00D30BEF"/>
    <w:rsid w:val="00D36190"/>
    <w:rsid w:val="00D470E8"/>
    <w:rsid w:val="00D53E99"/>
    <w:rsid w:val="00D541CA"/>
    <w:rsid w:val="00D557A3"/>
    <w:rsid w:val="00D5609F"/>
    <w:rsid w:val="00D6180B"/>
    <w:rsid w:val="00D6763D"/>
    <w:rsid w:val="00D72854"/>
    <w:rsid w:val="00D9010A"/>
    <w:rsid w:val="00DB0F1A"/>
    <w:rsid w:val="00DC6FA3"/>
    <w:rsid w:val="00DD3230"/>
    <w:rsid w:val="00DE2CA2"/>
    <w:rsid w:val="00DE4BBF"/>
    <w:rsid w:val="00DE5A5A"/>
    <w:rsid w:val="00E049A5"/>
    <w:rsid w:val="00E066BA"/>
    <w:rsid w:val="00E118D6"/>
    <w:rsid w:val="00E11BC0"/>
    <w:rsid w:val="00E13176"/>
    <w:rsid w:val="00E24FD8"/>
    <w:rsid w:val="00E259BE"/>
    <w:rsid w:val="00E41C12"/>
    <w:rsid w:val="00E555FA"/>
    <w:rsid w:val="00E77F51"/>
    <w:rsid w:val="00E82B18"/>
    <w:rsid w:val="00E82FBB"/>
    <w:rsid w:val="00E90857"/>
    <w:rsid w:val="00E95960"/>
    <w:rsid w:val="00E97DFF"/>
    <w:rsid w:val="00EA3D8C"/>
    <w:rsid w:val="00EB2004"/>
    <w:rsid w:val="00EB6615"/>
    <w:rsid w:val="00ED0DD9"/>
    <w:rsid w:val="00ED22BB"/>
    <w:rsid w:val="00ED5256"/>
    <w:rsid w:val="00ED6C01"/>
    <w:rsid w:val="00EF39FA"/>
    <w:rsid w:val="00F0608D"/>
    <w:rsid w:val="00F0663F"/>
    <w:rsid w:val="00F11C56"/>
    <w:rsid w:val="00F207C5"/>
    <w:rsid w:val="00F300E2"/>
    <w:rsid w:val="00F348A9"/>
    <w:rsid w:val="00F3606D"/>
    <w:rsid w:val="00F36442"/>
    <w:rsid w:val="00F37693"/>
    <w:rsid w:val="00F4039B"/>
    <w:rsid w:val="00F415EE"/>
    <w:rsid w:val="00F42446"/>
    <w:rsid w:val="00F565B3"/>
    <w:rsid w:val="00F57622"/>
    <w:rsid w:val="00F73988"/>
    <w:rsid w:val="00F81349"/>
    <w:rsid w:val="00F92785"/>
    <w:rsid w:val="00F96934"/>
    <w:rsid w:val="00F9780C"/>
    <w:rsid w:val="00FC79A2"/>
    <w:rsid w:val="00FF3B03"/>
    <w:rsid w:val="0318011D"/>
    <w:rsid w:val="07990424"/>
    <w:rsid w:val="09B173DA"/>
    <w:rsid w:val="0EE74C0F"/>
    <w:rsid w:val="0FF31FDE"/>
    <w:rsid w:val="120B49D0"/>
    <w:rsid w:val="133C2ECF"/>
    <w:rsid w:val="138A1292"/>
    <w:rsid w:val="152773A6"/>
    <w:rsid w:val="1BBE6E2D"/>
    <w:rsid w:val="1BF01FDE"/>
    <w:rsid w:val="1C7F2492"/>
    <w:rsid w:val="1FE01A9D"/>
    <w:rsid w:val="22287F58"/>
    <w:rsid w:val="286B24FF"/>
    <w:rsid w:val="28D347F3"/>
    <w:rsid w:val="2D8532CD"/>
    <w:rsid w:val="317B79FC"/>
    <w:rsid w:val="323331BA"/>
    <w:rsid w:val="34F010A5"/>
    <w:rsid w:val="3CA1573B"/>
    <w:rsid w:val="3CC91E6B"/>
    <w:rsid w:val="3F1872A8"/>
    <w:rsid w:val="40BA25E4"/>
    <w:rsid w:val="47832ABC"/>
    <w:rsid w:val="49C15C0A"/>
    <w:rsid w:val="50FC43B4"/>
    <w:rsid w:val="579572BB"/>
    <w:rsid w:val="59556B47"/>
    <w:rsid w:val="5B877BE1"/>
    <w:rsid w:val="5D7B3194"/>
    <w:rsid w:val="60FC2547"/>
    <w:rsid w:val="68136880"/>
    <w:rsid w:val="6A84028D"/>
    <w:rsid w:val="6B613183"/>
    <w:rsid w:val="6D820DC4"/>
    <w:rsid w:val="70507DFC"/>
    <w:rsid w:val="77B0197B"/>
    <w:rsid w:val="77D11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spacing w:line="276" w:lineRule="auto"/>
      <w:jc w:val="left"/>
    </w:pPr>
    <w:rPr>
      <w:rFonts w:ascii="Arial" w:eastAsia="宋体" w:hAnsi="Arial" w:cs="Arial"/>
      <w:color w:val="000000"/>
      <w:kern w:val="0"/>
      <w:sz w:val="22"/>
      <w:szCs w:val="20"/>
      <w:lang w:val="pl-PL" w:eastAsia="pl-PL"/>
    </w:rPr>
  </w:style>
  <w:style w:type="paragraph" w:styleId="a4">
    <w:name w:val="Plain Text"/>
    <w:basedOn w:val="a"/>
    <w:link w:val="Char0"/>
    <w:rPr>
      <w:rFonts w:ascii="宋体" w:eastAsia="宋体" w:hAnsi="Courier New" w:cs="Courier New"/>
      <w:szCs w:val="21"/>
    </w:rPr>
  </w:style>
  <w:style w:type="paragraph" w:styleId="a5">
    <w:name w:val="Balloon Text"/>
    <w:basedOn w:val="a"/>
    <w:link w:val="Char1"/>
    <w:uiPriority w:val="99"/>
    <w:semiHidden/>
    <w:unhideWhenUsed/>
    <w:qFormat/>
    <w:rPr>
      <w:rFonts w:ascii="Segoe UI" w:hAnsi="Segoe UI" w:cs="Segoe UI"/>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Pr>
      <w:sz w:val="24"/>
    </w:rPr>
  </w:style>
  <w:style w:type="paragraph" w:styleId="a9">
    <w:name w:val="annotation subject"/>
    <w:basedOn w:val="a3"/>
    <w:next w:val="a3"/>
    <w:link w:val="Char4"/>
    <w:uiPriority w:val="99"/>
    <w:semiHidden/>
    <w:unhideWhenUsed/>
    <w:qFormat/>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styleId="ad">
    <w:name w:val="annotation reference"/>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e">
    <w:name w:val="List Paragraph"/>
    <w:basedOn w:val="a"/>
    <w:uiPriority w:val="34"/>
    <w:qFormat/>
    <w:pPr>
      <w:ind w:firstLineChars="200" w:firstLine="420"/>
    </w:pPr>
    <w:rPr>
      <w:szCs w:val="24"/>
    </w:rPr>
  </w:style>
  <w:style w:type="character" w:customStyle="1" w:styleId="Char1">
    <w:name w:val="批注框文本 Char"/>
    <w:basedOn w:val="a0"/>
    <w:link w:val="a5"/>
    <w:uiPriority w:val="99"/>
    <w:semiHidden/>
    <w:qFormat/>
    <w:rPr>
      <w:rFonts w:ascii="Segoe UI" w:hAnsi="Segoe UI" w:cs="Segoe UI"/>
      <w:kern w:val="2"/>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Char">
    <w:name w:val="批注文字 Char"/>
    <w:basedOn w:val="a0"/>
    <w:link w:val="a3"/>
    <w:uiPriority w:val="99"/>
    <w:qFormat/>
    <w:rPr>
      <w:rFonts w:ascii="Arial" w:hAnsi="Arial" w:cs="Arial"/>
      <w:color w:val="000000"/>
      <w:sz w:val="22"/>
      <w:lang w:val="pl-PL" w:eastAsia="pl-PL"/>
    </w:rPr>
  </w:style>
  <w:style w:type="paragraph" w:customStyle="1" w:styleId="p1">
    <w:name w:val="p1"/>
    <w:basedOn w:val="a"/>
    <w:qFormat/>
    <w:pPr>
      <w:widowControl/>
      <w:jc w:val="left"/>
    </w:pPr>
    <w:rPr>
      <w:rFonts w:ascii="Helvetica" w:hAnsi="Helvetica" w:cs="Times New Roman"/>
      <w:kern w:val="0"/>
      <w:sz w:val="18"/>
      <w:szCs w:val="18"/>
    </w:rPr>
  </w:style>
  <w:style w:type="character" w:customStyle="1" w:styleId="Char4">
    <w:name w:val="批注主题 Char"/>
    <w:basedOn w:val="Char"/>
    <w:link w:val="a9"/>
    <w:uiPriority w:val="99"/>
    <w:semiHidden/>
    <w:qFormat/>
    <w:rPr>
      <w:rFonts w:asciiTheme="minorHAnsi" w:eastAsiaTheme="minorEastAsia" w:hAnsiTheme="minorHAnsi" w:cstheme="minorBidi"/>
      <w:b/>
      <w:bCs/>
      <w:color w:val="000000"/>
      <w:kern w:val="2"/>
      <w:sz w:val="21"/>
      <w:szCs w:val="22"/>
      <w:lang w:val="pl-PL" w:eastAsia="pl-PL"/>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character" w:customStyle="1" w:styleId="Char0">
    <w:name w:val="纯文本 Char"/>
    <w:basedOn w:val="a0"/>
    <w:link w:val="a4"/>
    <w:rPr>
      <w:rFonts w:ascii="宋体" w:hAnsi="Courier New" w:cs="Courier New"/>
      <w:kern w:val="2"/>
      <w:sz w:val="21"/>
      <w:szCs w:val="21"/>
    </w:rPr>
  </w:style>
  <w:style w:type="paragraph" w:customStyle="1" w:styleId="3">
    <w:name w:val="修订3"/>
    <w:hidden/>
    <w:uiPriority w:val="99"/>
    <w:semiHidden/>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spacing w:line="276" w:lineRule="auto"/>
      <w:jc w:val="left"/>
    </w:pPr>
    <w:rPr>
      <w:rFonts w:ascii="Arial" w:eastAsia="宋体" w:hAnsi="Arial" w:cs="Arial"/>
      <w:color w:val="000000"/>
      <w:kern w:val="0"/>
      <w:sz w:val="22"/>
      <w:szCs w:val="20"/>
      <w:lang w:val="pl-PL" w:eastAsia="pl-PL"/>
    </w:rPr>
  </w:style>
  <w:style w:type="paragraph" w:styleId="a4">
    <w:name w:val="Plain Text"/>
    <w:basedOn w:val="a"/>
    <w:link w:val="Char0"/>
    <w:rPr>
      <w:rFonts w:ascii="宋体" w:eastAsia="宋体" w:hAnsi="Courier New" w:cs="Courier New"/>
      <w:szCs w:val="21"/>
    </w:rPr>
  </w:style>
  <w:style w:type="paragraph" w:styleId="a5">
    <w:name w:val="Balloon Text"/>
    <w:basedOn w:val="a"/>
    <w:link w:val="Char1"/>
    <w:uiPriority w:val="99"/>
    <w:semiHidden/>
    <w:unhideWhenUsed/>
    <w:qFormat/>
    <w:rPr>
      <w:rFonts w:ascii="Segoe UI" w:hAnsi="Segoe UI" w:cs="Segoe UI"/>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Pr>
      <w:sz w:val="24"/>
    </w:rPr>
  </w:style>
  <w:style w:type="paragraph" w:styleId="a9">
    <w:name w:val="annotation subject"/>
    <w:basedOn w:val="a3"/>
    <w:next w:val="a3"/>
    <w:link w:val="Char4"/>
    <w:uiPriority w:val="99"/>
    <w:semiHidden/>
    <w:unhideWhenUsed/>
    <w:qFormat/>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styleId="ad">
    <w:name w:val="annotation reference"/>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e">
    <w:name w:val="List Paragraph"/>
    <w:basedOn w:val="a"/>
    <w:uiPriority w:val="34"/>
    <w:qFormat/>
    <w:pPr>
      <w:ind w:firstLineChars="200" w:firstLine="420"/>
    </w:pPr>
    <w:rPr>
      <w:szCs w:val="24"/>
    </w:rPr>
  </w:style>
  <w:style w:type="character" w:customStyle="1" w:styleId="Char1">
    <w:name w:val="批注框文本 Char"/>
    <w:basedOn w:val="a0"/>
    <w:link w:val="a5"/>
    <w:uiPriority w:val="99"/>
    <w:semiHidden/>
    <w:qFormat/>
    <w:rPr>
      <w:rFonts w:ascii="Segoe UI" w:hAnsi="Segoe UI" w:cs="Segoe UI"/>
      <w:kern w:val="2"/>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Char">
    <w:name w:val="批注文字 Char"/>
    <w:basedOn w:val="a0"/>
    <w:link w:val="a3"/>
    <w:uiPriority w:val="99"/>
    <w:qFormat/>
    <w:rPr>
      <w:rFonts w:ascii="Arial" w:hAnsi="Arial" w:cs="Arial"/>
      <w:color w:val="000000"/>
      <w:sz w:val="22"/>
      <w:lang w:val="pl-PL" w:eastAsia="pl-PL"/>
    </w:rPr>
  </w:style>
  <w:style w:type="paragraph" w:customStyle="1" w:styleId="p1">
    <w:name w:val="p1"/>
    <w:basedOn w:val="a"/>
    <w:qFormat/>
    <w:pPr>
      <w:widowControl/>
      <w:jc w:val="left"/>
    </w:pPr>
    <w:rPr>
      <w:rFonts w:ascii="Helvetica" w:hAnsi="Helvetica" w:cs="Times New Roman"/>
      <w:kern w:val="0"/>
      <w:sz w:val="18"/>
      <w:szCs w:val="18"/>
    </w:rPr>
  </w:style>
  <w:style w:type="character" w:customStyle="1" w:styleId="Char4">
    <w:name w:val="批注主题 Char"/>
    <w:basedOn w:val="Char"/>
    <w:link w:val="a9"/>
    <w:uiPriority w:val="99"/>
    <w:semiHidden/>
    <w:qFormat/>
    <w:rPr>
      <w:rFonts w:asciiTheme="minorHAnsi" w:eastAsiaTheme="minorEastAsia" w:hAnsiTheme="minorHAnsi" w:cstheme="minorBidi"/>
      <w:b/>
      <w:bCs/>
      <w:color w:val="000000"/>
      <w:kern w:val="2"/>
      <w:sz w:val="21"/>
      <w:szCs w:val="22"/>
      <w:lang w:val="pl-PL" w:eastAsia="pl-PL"/>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character" w:customStyle="1" w:styleId="Char0">
    <w:name w:val="纯文本 Char"/>
    <w:basedOn w:val="a0"/>
    <w:link w:val="a4"/>
    <w:rPr>
      <w:rFonts w:ascii="宋体" w:hAnsi="Courier New" w:cs="Courier New"/>
      <w:kern w:val="2"/>
      <w:sz w:val="21"/>
      <w:szCs w:val="21"/>
    </w:rPr>
  </w:style>
  <w:style w:type="paragraph" w:customStyle="1" w:styleId="3">
    <w:name w:val="修订3"/>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yperlink" Target="https://www.wjgnet.com/2308-3840/full/v8/i2/98.htm" TargetMode="External"/><Relationship Id="rId14" Type="http://schemas.microsoft.com/office/2007/relationships/diagramDrawing" Target="diagrams/drawing1.xml"/><Relationship Id="rId22" Type="http://schemas.openxmlformats.org/officeDocument/2006/relationships/diagramQuickStyle" Target="diagrams/quickStyle3.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3.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5#1">
  <dgm:title val=""/>
  <dgm:desc val=""/>
  <dgm:catLst>
    <dgm:cat type="accent5" pri="11500"/>
  </dgm:catLst>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1">
  <dgm:title val=""/>
  <dgm:desc val=""/>
  <dgm:catLst>
    <dgm:cat type="accent5" pri="11100"/>
  </dgm:catLst>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1#1">
  <dgm:title val=""/>
  <dgm:desc val=""/>
  <dgm:catLst>
    <dgm:cat type="accent5" pri="11100"/>
  </dgm:catLst>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C2BD706-321D-4B44-8178-6108F0FB6B53}" type="doc">
      <dgm:prSet loTypeId="urn:microsoft.com/office/officeart/2005/8/layout/radial2#1" loCatId="relationship" qsTypeId="urn:microsoft.com/office/officeart/2005/8/quickstyle/simple1#1" qsCatId="simple" csTypeId="urn:microsoft.com/office/officeart/2005/8/colors/accent5_5#1" csCatId="accent5" phldr="1"/>
      <dgm:spPr/>
      <dgm:t>
        <a:bodyPr/>
        <a:lstStyle/>
        <a:p>
          <a:endParaRPr lang="zh-CN" altLang="en-US"/>
        </a:p>
      </dgm:t>
    </dgm:pt>
    <dgm:pt modelId="{3F40781F-32F6-45B9-B210-D623FC93F94D}">
      <dgm:prSet phldrT="[文本]"/>
      <dgm:spPr>
        <a:xfrm>
          <a:off x="1771577" y="-16412"/>
          <a:ext cx="920705" cy="933321"/>
        </a:xfrm>
        <a:solidFill>
          <a:srgbClr val="4BACC6">
            <a:alpha val="90000"/>
            <a:hueOff val="0"/>
            <a:satOff val="0"/>
            <a:lumOff val="0"/>
            <a:alphaOff val="-9992"/>
          </a:srgbClr>
        </a:solidFill>
        <a:ln w="25400" cap="flat" cmpd="sng" algn="ctr">
          <a:solidFill>
            <a:sysClr val="window" lastClr="FFFFFF">
              <a:hueOff val="0"/>
              <a:satOff val="0"/>
              <a:lumOff val="0"/>
              <a:alphaOff val="0"/>
            </a:sysClr>
          </a:solidFill>
          <a:prstDash val="solid"/>
        </a:ln>
        <a:effectLst/>
      </dgm:spPr>
      <dgm:t>
        <a:bodyPr/>
        <a:lstStyle/>
        <a:p>
          <a:pPr>
            <a:buNone/>
          </a:pPr>
          <a:r>
            <a:rPr lang="en-US" b="1">
              <a:solidFill>
                <a:sysClr val="window" lastClr="FFFFFF"/>
              </a:solidFill>
              <a:latin typeface="Book Antiqua" panose="02040602050305030304" pitchFamily="1" charset="0"/>
              <a:ea typeface="+mn-ea"/>
              <a:cs typeface="Times New Roman" panose="02020603050405020304" charset="0"/>
            </a:rPr>
            <a:t>Prevention of drug-resistant bacterial infection</a:t>
          </a:r>
          <a:endParaRPr lang="zh-CN" altLang="en-US" b="1">
            <a:solidFill>
              <a:sysClr val="window" lastClr="FFFFFF"/>
            </a:solidFill>
            <a:latin typeface="Book Antiqua" panose="02040602050305030304" pitchFamily="1" charset="0"/>
            <a:ea typeface="宋体" panose="02010600030101010101" charset="-122"/>
            <a:cs typeface="Times New Roman" panose="02020603050405020304" charset="0"/>
          </a:endParaRPr>
        </a:p>
      </dgm:t>
    </dgm:pt>
    <dgm:pt modelId="{F0041922-AAED-41C7-8C71-379046C505AA}" type="parTrans" cxnId="{3B5B5650-D627-42B1-9B81-8D614807D1DE}">
      <dgm:prSet/>
      <dgm:spPr>
        <a:xfrm rot="17917562">
          <a:off x="1514980" y="1125552"/>
          <a:ext cx="668087" cy="52470"/>
        </a:xfrm>
        <a:no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DD17FE6A-A598-4D92-8C04-93D45F0931D1}" type="sibTrans" cxnId="{3B5B5650-D627-42B1-9B81-8D614807D1DE}">
      <dgm:prSet/>
      <dgm:spPr/>
      <dgm:t>
        <a:bodyPr/>
        <a:lstStyle/>
        <a:p>
          <a:endParaRPr lang="zh-CN" altLang="en-US"/>
        </a:p>
      </dgm:t>
    </dgm:pt>
    <dgm:pt modelId="{D7B50132-0EDD-463E-91DC-FB91F657B81F}">
      <dgm:prSet phldrT="[文本]" custT="1"/>
      <dgm:spPr>
        <a:xfrm>
          <a:off x="2703897" y="-16412"/>
          <a:ext cx="1381058" cy="933321"/>
        </a:xfrm>
        <a:noFill/>
        <a:ln>
          <a:noFill/>
        </a:ln>
        <a:effectLst/>
      </dgm:spPr>
      <dgm:t>
        <a:bodyPr/>
        <a:lstStyle/>
        <a:p>
          <a:pPr>
            <a:buChar char="•"/>
          </a:pPr>
          <a:r>
            <a:rPr lang="en-US" sz="900">
              <a:solidFill>
                <a:sysClr val="windowText" lastClr="000000">
                  <a:hueOff val="0"/>
                  <a:satOff val="0"/>
                  <a:lumOff val="0"/>
                  <a:alphaOff val="0"/>
                </a:sysClr>
              </a:solidFill>
              <a:latin typeface="Book Antiqua" panose="02040602050305030304" pitchFamily="1" charset="0"/>
              <a:ea typeface="+mn-ea"/>
              <a:cs typeface="+mn-cs"/>
            </a:rPr>
            <a:t>Effective prevention is the source of control of drug-resistant </a:t>
          </a:r>
          <a:r>
            <a:rPr lang="en-US" altLang="zh-CN" sz="900" i="1">
              <a:solidFill>
                <a:sysClr val="windowText" lastClr="000000">
                  <a:hueOff val="0"/>
                  <a:satOff val="0"/>
                  <a:lumOff val="0"/>
                  <a:alphaOff val="0"/>
                </a:sysClr>
              </a:solidFill>
              <a:latin typeface="Book Antiqua" panose="02040602050305030304" pitchFamily="1" charset="0"/>
              <a:ea typeface="+mn-ea"/>
              <a:cs typeface="+mn-cs"/>
            </a:rPr>
            <a:t>H. pylori </a:t>
          </a:r>
          <a:r>
            <a:rPr lang="en-US" sz="900">
              <a:solidFill>
                <a:sysClr val="windowText" lastClr="000000">
                  <a:hueOff val="0"/>
                  <a:satOff val="0"/>
                  <a:lumOff val="0"/>
                  <a:alphaOff val="0"/>
                </a:sysClr>
              </a:solidFill>
              <a:latin typeface="Book Antiqua" panose="02040602050305030304" pitchFamily="1" charset="0"/>
              <a:ea typeface="+mn-ea"/>
              <a:cs typeface="+mn-cs"/>
            </a:rPr>
            <a:t>infections</a:t>
          </a:r>
          <a:endParaRPr lang="zh-CN" altLang="en-US" sz="9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AA4D58E1-B761-4941-AE11-9255CCBDD8A4}" type="parTrans" cxnId="{A75016C5-8001-4D90-89AD-8E27F2D35BFF}">
      <dgm:prSet/>
      <dgm:spPr/>
      <dgm:t>
        <a:bodyPr/>
        <a:lstStyle/>
        <a:p>
          <a:endParaRPr lang="zh-CN" altLang="en-US"/>
        </a:p>
      </dgm:t>
    </dgm:pt>
    <dgm:pt modelId="{14937261-A544-44EA-8F52-C8B5FB1D109F}" type="sibTrans" cxnId="{A75016C5-8001-4D90-89AD-8E27F2D35BFF}">
      <dgm:prSet/>
      <dgm:spPr/>
      <dgm:t>
        <a:bodyPr/>
        <a:lstStyle/>
        <a:p>
          <a:endParaRPr lang="zh-CN" altLang="en-US"/>
        </a:p>
      </dgm:t>
    </dgm:pt>
    <dgm:pt modelId="{B3130606-55F0-4657-A92D-B6A530866587}">
      <dgm:prSet phldrT="[文本]"/>
      <dgm:spPr>
        <a:xfrm>
          <a:off x="2273375" y="2083272"/>
          <a:ext cx="887889" cy="861108"/>
        </a:xfrm>
        <a:solidFill>
          <a:srgbClr val="4BACC6">
            <a:alpha val="90000"/>
            <a:hueOff val="0"/>
            <a:satOff val="0"/>
            <a:lumOff val="0"/>
            <a:alphaOff val="-29992"/>
          </a:srgbClr>
        </a:solidFill>
        <a:ln w="25400" cap="flat" cmpd="sng" algn="ctr">
          <a:solidFill>
            <a:sysClr val="window" lastClr="FFFFFF">
              <a:hueOff val="0"/>
              <a:satOff val="0"/>
              <a:lumOff val="0"/>
              <a:alphaOff val="0"/>
            </a:sysClr>
          </a:solidFill>
          <a:prstDash val="solid"/>
        </a:ln>
        <a:effectLst/>
      </dgm:spPr>
      <dgm:t>
        <a:bodyPr/>
        <a:lstStyle/>
        <a:p>
          <a:pPr>
            <a:buNone/>
          </a:pPr>
          <a:r>
            <a:rPr lang="en-US" b="1">
              <a:solidFill>
                <a:sysClr val="window" lastClr="FFFFFF"/>
              </a:solidFill>
              <a:latin typeface="Book Antiqua" panose="02040602050305030304" pitchFamily="1" charset="0"/>
              <a:ea typeface="+mn-ea"/>
              <a:cs typeface="Times New Roman" panose="02020603050405020304" charset="0"/>
            </a:rPr>
            <a:t>Rational application of antibacterial drugs</a:t>
          </a:r>
          <a:endParaRPr lang="zh-CN" altLang="en-US" b="1">
            <a:solidFill>
              <a:sysClr val="window" lastClr="FFFFFF"/>
            </a:solidFill>
            <a:latin typeface="Book Antiqua" panose="02040602050305030304" pitchFamily="1" charset="0"/>
            <a:ea typeface="宋体" panose="02010600030101010101" charset="-122"/>
            <a:cs typeface="Times New Roman" panose="02020603050405020304" charset="0"/>
          </a:endParaRPr>
        </a:p>
      </dgm:t>
    </dgm:pt>
    <dgm:pt modelId="{87C87C22-B246-4F44-936E-4E5B3D5EA9E8}" type="parTrans" cxnId="{EC4FE482-6BD2-4A3A-8E6B-D080B556C9D4}">
      <dgm:prSet/>
      <dgm:spPr>
        <a:xfrm rot="1311614">
          <a:off x="1919043" y="2248073"/>
          <a:ext cx="402518" cy="52470"/>
        </a:xfrm>
        <a:no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A5112046-EC4C-493E-9A04-750F53408C45}" type="sibTrans" cxnId="{EC4FE482-6BD2-4A3A-8E6B-D080B556C9D4}">
      <dgm:prSet/>
      <dgm:spPr/>
      <dgm:t>
        <a:bodyPr/>
        <a:lstStyle/>
        <a:p>
          <a:endParaRPr lang="zh-CN" altLang="en-US"/>
        </a:p>
      </dgm:t>
    </dgm:pt>
    <dgm:pt modelId="{EEA22F25-9C03-4BC4-AA64-2ED29F594B33}">
      <dgm:prSet phldrT="[文本]" custT="1"/>
      <dgm:spPr>
        <a:xfrm>
          <a:off x="3213900" y="2083272"/>
          <a:ext cx="1331833" cy="861108"/>
        </a:xfrm>
        <a:noFill/>
        <a:ln>
          <a:noFill/>
        </a:ln>
        <a:effectLst/>
      </dgm:spPr>
      <dgm:t>
        <a:bodyPr/>
        <a:lstStyle/>
        <a:p>
          <a:pPr>
            <a:buChar char="•"/>
          </a:pPr>
          <a:r>
            <a:rPr lang="en-US" sz="900">
              <a:solidFill>
                <a:sysClr val="windowText" lastClr="000000">
                  <a:hueOff val="0"/>
                  <a:satOff val="0"/>
                  <a:lumOff val="0"/>
                  <a:alphaOff val="0"/>
                </a:sysClr>
              </a:solidFill>
              <a:latin typeface="Book Antiqua" panose="02040602050305030304" pitchFamily="1" charset="0"/>
              <a:ea typeface="+mn-ea"/>
              <a:cs typeface="+mn-cs"/>
            </a:rPr>
            <a:t>Effective antibacterial drugs are the key to </a:t>
          </a:r>
          <a:r>
            <a:rPr lang="en-US" altLang="zh-CN" sz="900" i="1">
              <a:solidFill>
                <a:sysClr val="windowText" lastClr="000000">
                  <a:hueOff val="0"/>
                  <a:satOff val="0"/>
                  <a:lumOff val="0"/>
                  <a:alphaOff val="0"/>
                </a:sysClr>
              </a:solidFill>
              <a:latin typeface="Book Antiqua" panose="02040602050305030304" pitchFamily="1" charset="0"/>
              <a:ea typeface="+mn-ea"/>
              <a:cs typeface="+mn-cs"/>
            </a:rPr>
            <a:t>H. pylori</a:t>
          </a:r>
          <a:r>
            <a:rPr lang="en-US" sz="900">
              <a:latin typeface="Book Antiqua" panose="02040602050305030304" pitchFamily="1" charset="0"/>
            </a:rPr>
            <a:t> </a:t>
          </a:r>
          <a:r>
            <a:rPr lang="en-US" sz="900">
              <a:solidFill>
                <a:sysClr val="windowText" lastClr="000000">
                  <a:hueOff val="0"/>
                  <a:satOff val="0"/>
                  <a:lumOff val="0"/>
                  <a:alphaOff val="0"/>
                </a:sysClr>
              </a:solidFill>
              <a:latin typeface="Book Antiqua" panose="02040602050305030304" pitchFamily="1" charset="0"/>
              <a:ea typeface="+mn-ea"/>
              <a:cs typeface="+mn-cs"/>
            </a:rPr>
            <a:t>prevention and treatment</a:t>
          </a:r>
          <a:endParaRPr lang="zh-CN" altLang="en-US" sz="9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051C8635-30D5-41B2-BB13-6791EFA0A413}" type="parTrans" cxnId="{9239C872-CD94-40E7-886B-248FDDFCED79}">
      <dgm:prSet/>
      <dgm:spPr/>
      <dgm:t>
        <a:bodyPr/>
        <a:lstStyle/>
        <a:p>
          <a:endParaRPr lang="zh-CN" altLang="en-US"/>
        </a:p>
      </dgm:t>
    </dgm:pt>
    <dgm:pt modelId="{F240D2CD-3976-43E9-A058-F22FBE4EDDF1}" type="sibTrans" cxnId="{9239C872-CD94-40E7-886B-248FDDFCED79}">
      <dgm:prSet/>
      <dgm:spPr/>
      <dgm:t>
        <a:bodyPr/>
        <a:lstStyle/>
        <a:p>
          <a:endParaRPr lang="zh-CN" altLang="en-US"/>
        </a:p>
      </dgm:t>
    </dgm:pt>
    <dgm:pt modelId="{AE27B1B0-1710-4A34-A4D7-58F45B27DA6F}">
      <dgm:prSet phldrT="[文本]"/>
      <dgm:spPr>
        <a:xfrm>
          <a:off x="1963396" y="3069575"/>
          <a:ext cx="877969" cy="861108"/>
        </a:xfrm>
        <a:solidFill>
          <a:srgbClr val="4BACC6">
            <a:alpha val="90000"/>
            <a:hueOff val="0"/>
            <a:satOff val="0"/>
            <a:lumOff val="0"/>
            <a:alphaOff val="-39992"/>
          </a:srgbClr>
        </a:solidFill>
        <a:ln w="25400" cap="flat" cmpd="sng" algn="ctr">
          <a:solidFill>
            <a:sysClr val="window" lastClr="FFFFFF">
              <a:hueOff val="0"/>
              <a:satOff val="0"/>
              <a:lumOff val="0"/>
              <a:alphaOff val="0"/>
            </a:sysClr>
          </a:solidFill>
          <a:prstDash val="solid"/>
        </a:ln>
        <a:effectLst/>
      </dgm:spPr>
      <dgm:t>
        <a:bodyPr/>
        <a:lstStyle/>
        <a:p>
          <a:pPr>
            <a:buNone/>
          </a:pPr>
          <a:r>
            <a:rPr lang="en-US" b="1">
              <a:solidFill>
                <a:sysClr val="window" lastClr="FFFFFF"/>
              </a:solidFill>
              <a:latin typeface="Book Antiqua" panose="02040602050305030304" pitchFamily="1" charset="0"/>
              <a:ea typeface="+mn-ea"/>
              <a:cs typeface="Times New Roman" panose="02020603050405020304" charset="0"/>
            </a:rPr>
            <a:t>Prevention of drug-resistant bacteria transmission</a:t>
          </a:r>
          <a:r>
            <a:rPr lang="en-US" b="1">
              <a:solidFill>
                <a:sysClr val="window" lastClr="FFFFFF"/>
              </a:solidFill>
              <a:latin typeface="Book Antiqua" panose="02040602050305030304" pitchFamily="1" charset="0"/>
              <a:ea typeface="+mn-ea"/>
              <a:cs typeface="+mn-cs"/>
            </a:rPr>
            <a:t> </a:t>
          </a:r>
          <a:endParaRPr lang="zh-CN" altLang="en-US" b="1">
            <a:solidFill>
              <a:sysClr val="window" lastClr="FFFFFF"/>
            </a:solidFill>
            <a:latin typeface="Book Antiqua" panose="02040602050305030304" pitchFamily="1" charset="0"/>
            <a:ea typeface="宋体" panose="02010600030101010101" charset="-122"/>
            <a:cs typeface="+mn-cs"/>
          </a:endParaRPr>
        </a:p>
      </dgm:t>
    </dgm:pt>
    <dgm:pt modelId="{2E7ECE29-9974-4783-9FF1-650CED6A5363}" type="parTrans" cxnId="{4118D05B-FDC9-49FA-8ED0-23B71F228C02}">
      <dgm:prSet/>
      <dgm:spPr>
        <a:xfrm rot="3384759">
          <a:off x="1587042" y="2804319"/>
          <a:ext cx="741374" cy="52470"/>
        </a:xfrm>
        <a:no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C75EBC94-B959-4D33-A653-2482260E2A34}" type="sibTrans" cxnId="{4118D05B-FDC9-49FA-8ED0-23B71F228C02}">
      <dgm:prSet/>
      <dgm:spPr/>
      <dgm:t>
        <a:bodyPr/>
        <a:lstStyle/>
        <a:p>
          <a:endParaRPr lang="zh-CN" altLang="en-US"/>
        </a:p>
      </dgm:t>
    </dgm:pt>
    <dgm:pt modelId="{896D43F7-46D3-4D0E-8B58-5BD7F98E1E32}">
      <dgm:prSet phldrT="[文本]" custT="1"/>
      <dgm:spPr>
        <a:xfrm>
          <a:off x="2906400" y="3069575"/>
          <a:ext cx="1316953" cy="861108"/>
        </a:xfrm>
        <a:noFill/>
        <a:ln>
          <a:noFill/>
        </a:ln>
        <a:effectLst/>
      </dgm:spPr>
      <dgm:t>
        <a:bodyPr/>
        <a:lstStyle/>
        <a:p>
          <a:pPr>
            <a:buChar char="•"/>
          </a:pPr>
          <a:r>
            <a:rPr lang="en-US" sz="900">
              <a:solidFill>
                <a:sysClr val="windowText" lastClr="000000">
                  <a:hueOff val="0"/>
                  <a:satOff val="0"/>
                  <a:lumOff val="0"/>
                  <a:alphaOff val="0"/>
                </a:sysClr>
              </a:solidFill>
              <a:latin typeface="Book Antiqua" panose="02040602050305030304" pitchFamily="1" charset="0"/>
              <a:ea typeface="+mn-ea"/>
              <a:cs typeface="+mn-cs"/>
            </a:rPr>
            <a:t>Preventing transmission is an important step towards stopping the spread of drug-resistant </a:t>
          </a:r>
          <a:r>
            <a:rPr lang="en-US" altLang="zh-CN" sz="900" i="1">
              <a:solidFill>
                <a:sysClr val="windowText" lastClr="000000">
                  <a:hueOff val="0"/>
                  <a:satOff val="0"/>
                  <a:lumOff val="0"/>
                  <a:alphaOff val="0"/>
                </a:sysClr>
              </a:solidFill>
              <a:latin typeface="Book Antiqua" panose="02040602050305030304" pitchFamily="1" charset="0"/>
              <a:ea typeface="+mn-ea"/>
              <a:cs typeface="+mn-cs"/>
            </a:rPr>
            <a:t>H. pylori</a:t>
          </a:r>
          <a:endParaRPr lang="zh-CN" altLang="en-US" sz="900" i="1">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CFF4C64E-4B20-41E8-B161-987EC03705E5}" type="parTrans" cxnId="{E84D919C-0214-45D0-AFB2-7AFFE2D9F089}">
      <dgm:prSet/>
      <dgm:spPr/>
      <dgm:t>
        <a:bodyPr/>
        <a:lstStyle/>
        <a:p>
          <a:endParaRPr lang="zh-CN" altLang="en-US"/>
        </a:p>
      </dgm:t>
    </dgm:pt>
    <dgm:pt modelId="{D8B19396-E2E4-4877-B329-F235965834B0}" type="sibTrans" cxnId="{E84D919C-0214-45D0-AFB2-7AFFE2D9F089}">
      <dgm:prSet/>
      <dgm:spPr/>
      <dgm:t>
        <a:bodyPr/>
        <a:lstStyle/>
        <a:p>
          <a:endParaRPr lang="zh-CN" altLang="en-US"/>
        </a:p>
      </dgm:t>
    </dgm:pt>
    <dgm:pt modelId="{8C86831C-E601-4FB7-9019-A4AD250AD831}">
      <dgm:prSet/>
      <dgm:spPr>
        <a:xfrm>
          <a:off x="2294006" y="982777"/>
          <a:ext cx="928231" cy="892478"/>
        </a:xfrm>
        <a:solidFill>
          <a:srgbClr val="4BACC6">
            <a:alpha val="90000"/>
            <a:hueOff val="0"/>
            <a:satOff val="0"/>
            <a:lumOff val="0"/>
            <a:alphaOff val="-19992"/>
          </a:srgbClr>
        </a:solidFill>
        <a:ln w="25400" cap="flat" cmpd="sng" algn="ctr">
          <a:solidFill>
            <a:sysClr val="window" lastClr="FFFFFF">
              <a:hueOff val="0"/>
              <a:satOff val="0"/>
              <a:lumOff val="0"/>
              <a:alphaOff val="0"/>
            </a:sysClr>
          </a:solidFill>
          <a:prstDash val="solid"/>
        </a:ln>
        <a:effectLst/>
      </dgm:spPr>
      <dgm:t>
        <a:bodyPr/>
        <a:lstStyle/>
        <a:p>
          <a:pPr>
            <a:buNone/>
          </a:pPr>
          <a:r>
            <a:rPr lang="en-US" b="1">
              <a:solidFill>
                <a:sysClr val="window" lastClr="FFFFFF"/>
              </a:solidFill>
              <a:latin typeface="Book Antiqua" panose="02040602050305030304" pitchFamily="1" charset="0"/>
              <a:ea typeface="+mn-ea"/>
              <a:cs typeface="Times New Roman" panose="02020603050405020304" charset="0"/>
            </a:rPr>
            <a:t>Effective diagnosis and standardized treatment</a:t>
          </a:r>
          <a:endParaRPr lang="zh-CN" altLang="en-US" b="1">
            <a:solidFill>
              <a:sysClr val="window" lastClr="FFFFFF"/>
            </a:solidFill>
            <a:latin typeface="Book Antiqua" panose="02040602050305030304" pitchFamily="1" charset="0"/>
            <a:ea typeface="宋体" panose="02010600030101010101" charset="-122"/>
            <a:cs typeface="Times New Roman" panose="02020603050405020304" charset="0"/>
          </a:endParaRPr>
        </a:p>
      </dgm:t>
    </dgm:pt>
    <dgm:pt modelId="{ADFAAF96-462B-40BF-A833-0763EFB20769}" type="parTrans" cxnId="{A3BF8C71-ECB6-4441-AF79-CCD052170FF3}">
      <dgm:prSet/>
      <dgm:spPr>
        <a:xfrm rot="20272029">
          <a:off x="1917717" y="1657402"/>
          <a:ext cx="428757" cy="52470"/>
        </a:xfrm>
        <a:no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08AEE1C5-69F5-4D3C-AD52-1FB2D7B45963}" type="sibTrans" cxnId="{A3BF8C71-ECB6-4441-AF79-CCD052170FF3}">
      <dgm:prSet/>
      <dgm:spPr/>
      <dgm:t>
        <a:bodyPr/>
        <a:lstStyle/>
        <a:p>
          <a:endParaRPr lang="zh-CN" altLang="en-US"/>
        </a:p>
      </dgm:t>
    </dgm:pt>
    <dgm:pt modelId="{EEDE3270-2653-43D8-A7E6-4F62E5B16773}">
      <dgm:prSet custT="1"/>
      <dgm:spPr>
        <a:xfrm>
          <a:off x="3224445" y="982777"/>
          <a:ext cx="1392347" cy="892478"/>
        </a:xfrm>
        <a:noFill/>
        <a:ln>
          <a:noFill/>
        </a:ln>
        <a:effectLst/>
      </dgm:spPr>
      <dgm:t>
        <a:bodyPr/>
        <a:lstStyle/>
        <a:p>
          <a:pPr>
            <a:buChar char="•"/>
          </a:pPr>
          <a:r>
            <a:rPr lang="en-US" sz="900">
              <a:solidFill>
                <a:sysClr val="windowText" lastClr="000000">
                  <a:hueOff val="0"/>
                  <a:satOff val="0"/>
                  <a:lumOff val="0"/>
                  <a:alphaOff val="0"/>
                </a:sysClr>
              </a:solidFill>
              <a:latin typeface="Book Antiqua" panose="02040602050305030304" pitchFamily="1" charset="0"/>
              <a:ea typeface="+mn-ea"/>
              <a:cs typeface="+mn-cs"/>
            </a:rPr>
            <a:t>Effective diagnosis and standardized treatment are essential towards reducing the occurrence of secondary drug resistance and increasing the eradication rate of </a:t>
          </a:r>
          <a:r>
            <a:rPr lang="en-US" altLang="zh-CN" sz="900" i="1">
              <a:solidFill>
                <a:sysClr val="windowText" lastClr="000000">
                  <a:hueOff val="0"/>
                  <a:satOff val="0"/>
                  <a:lumOff val="0"/>
                  <a:alphaOff val="0"/>
                </a:sysClr>
              </a:solidFill>
              <a:latin typeface="Book Antiqua" panose="02040602050305030304" pitchFamily="1" charset="0"/>
              <a:ea typeface="+mn-ea"/>
              <a:cs typeface="+mn-cs"/>
            </a:rPr>
            <a:t>H. pylori</a:t>
          </a:r>
          <a:endParaRPr lang="zh-CN" altLang="en-US" sz="900" i="1">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C4A89076-229A-4DA0-99C7-21397413E3F3}" type="parTrans" cxnId="{90AD48EC-5A63-46BC-86F6-739850DA7F4F}">
      <dgm:prSet/>
      <dgm:spPr/>
      <dgm:t>
        <a:bodyPr/>
        <a:lstStyle/>
        <a:p>
          <a:endParaRPr lang="zh-CN" altLang="en-US"/>
        </a:p>
      </dgm:t>
    </dgm:pt>
    <dgm:pt modelId="{A851A746-595C-4BC8-94D7-E62F6DFC1D9B}" type="sibTrans" cxnId="{90AD48EC-5A63-46BC-86F6-739850DA7F4F}">
      <dgm:prSet/>
      <dgm:spPr/>
      <dgm:t>
        <a:bodyPr/>
        <a:lstStyle/>
        <a:p>
          <a:endParaRPr lang="zh-CN" altLang="en-US"/>
        </a:p>
      </dgm:t>
    </dgm:pt>
    <dgm:pt modelId="{FB19DE86-0955-4C36-9B9D-D0176048B36E}" type="pres">
      <dgm:prSet presAssocID="{3C2BD706-321D-4B44-8178-6108F0FB6B53}" presName="composite" presStyleCnt="0">
        <dgm:presLayoutVars>
          <dgm:chMax val="5"/>
          <dgm:dir/>
          <dgm:animLvl val="ctr"/>
          <dgm:resizeHandles val="exact"/>
        </dgm:presLayoutVars>
      </dgm:prSet>
      <dgm:spPr/>
      <dgm:t>
        <a:bodyPr/>
        <a:lstStyle/>
        <a:p>
          <a:endParaRPr lang="zh-CN" altLang="en-US"/>
        </a:p>
      </dgm:t>
    </dgm:pt>
    <dgm:pt modelId="{C2EC4B53-2131-4F6F-8A77-E40E8276FCFA}" type="pres">
      <dgm:prSet presAssocID="{3C2BD706-321D-4B44-8178-6108F0FB6B53}" presName="cycle" presStyleCnt="0"/>
      <dgm:spPr/>
    </dgm:pt>
    <dgm:pt modelId="{B41C69C4-1C3C-46C0-9557-B42D02A226EB}" type="pres">
      <dgm:prSet presAssocID="{3C2BD706-321D-4B44-8178-6108F0FB6B53}" presName="centerShape" presStyleCnt="0"/>
      <dgm:spPr/>
    </dgm:pt>
    <dgm:pt modelId="{8B8EDFFF-8FE7-4057-98BA-F2257E518454}" type="pres">
      <dgm:prSet presAssocID="{3C2BD706-321D-4B44-8178-6108F0FB6B53}" presName="connSite" presStyleLbl="node1" presStyleIdx="0" presStyleCnt="5"/>
      <dgm:spPr/>
    </dgm:pt>
    <dgm:pt modelId="{16A6D771-E7EE-4168-AC0D-8FDCD443132C}" type="pres">
      <dgm:prSet presAssocID="{3C2BD706-321D-4B44-8178-6108F0FB6B53}" presName="visible" presStyleLbl="node1" presStyleIdx="0" presStyleCnt="5" custLinFactNeighborX="-8905" custLinFactNeighborY="12244"/>
      <dgm:spPr>
        <a:xfrm>
          <a:off x="489046" y="1402606"/>
          <a:ext cx="1538222" cy="153822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ln>
        <a:effectLst/>
      </dgm:spPr>
      <dgm:t>
        <a:bodyPr/>
        <a:lstStyle/>
        <a:p>
          <a:endParaRPr lang="zh-CN" altLang="en-US"/>
        </a:p>
      </dgm:t>
    </dgm:pt>
    <dgm:pt modelId="{763FF3E1-AE14-4C44-9168-2F767BFFA609}" type="pres">
      <dgm:prSet presAssocID="{F0041922-AAED-41C7-8C71-379046C505AA}" presName="Name25" presStyleLbl="parChTrans1D1" presStyleIdx="0" presStyleCnt="4"/>
      <dgm:spPr>
        <a:custGeom>
          <a:avLst/>
          <a:gdLst/>
          <a:ahLst/>
          <a:cxnLst/>
          <a:rect l="0" t="0" r="0" b="0"/>
          <a:pathLst>
            <a:path>
              <a:moveTo>
                <a:pt x="0" y="26235"/>
              </a:moveTo>
              <a:lnTo>
                <a:pt x="668087" y="26235"/>
              </a:lnTo>
            </a:path>
          </a:pathLst>
        </a:custGeom>
      </dgm:spPr>
      <dgm:t>
        <a:bodyPr/>
        <a:lstStyle/>
        <a:p>
          <a:endParaRPr lang="zh-CN" altLang="en-US"/>
        </a:p>
      </dgm:t>
    </dgm:pt>
    <dgm:pt modelId="{12D976D8-FA64-4029-A086-5A1D9339C65A}" type="pres">
      <dgm:prSet presAssocID="{3F40781F-32F6-45B9-B210-D623FC93F94D}" presName="node" presStyleCnt="0"/>
      <dgm:spPr/>
    </dgm:pt>
    <dgm:pt modelId="{D8BE44E0-E378-4BE3-98BE-AFD1C0BE8514}" type="pres">
      <dgm:prSet presAssocID="{3F40781F-32F6-45B9-B210-D623FC93F94D}" presName="parentNode" presStyleLbl="node1" presStyleIdx="1" presStyleCnt="5" custScaleX="106921" custScaleY="108386">
        <dgm:presLayoutVars>
          <dgm:chMax val="1"/>
          <dgm:bulletEnabled val="1"/>
        </dgm:presLayoutVars>
      </dgm:prSet>
      <dgm:spPr>
        <a:prstGeom prst="ellipse">
          <a:avLst/>
        </a:prstGeom>
      </dgm:spPr>
      <dgm:t>
        <a:bodyPr/>
        <a:lstStyle/>
        <a:p>
          <a:endParaRPr lang="zh-CN" altLang="en-US"/>
        </a:p>
      </dgm:t>
    </dgm:pt>
    <dgm:pt modelId="{E684588F-A1B1-4A8B-9AA9-065E0F81DB96}" type="pres">
      <dgm:prSet presAssocID="{3F40781F-32F6-45B9-B210-D623FC93F94D}" presName="childNode" presStyleLbl="revTx" presStyleIdx="0" presStyleCnt="4">
        <dgm:presLayoutVars>
          <dgm:bulletEnabled val="1"/>
        </dgm:presLayoutVars>
      </dgm:prSet>
      <dgm:spPr>
        <a:prstGeom prst="rect">
          <a:avLst/>
        </a:prstGeom>
      </dgm:spPr>
      <dgm:t>
        <a:bodyPr/>
        <a:lstStyle/>
        <a:p>
          <a:endParaRPr lang="zh-CN" altLang="en-US"/>
        </a:p>
      </dgm:t>
    </dgm:pt>
    <dgm:pt modelId="{12DE8BC7-B24D-4431-BFEE-65016A6A6392}" type="pres">
      <dgm:prSet presAssocID="{ADFAAF96-462B-40BF-A833-0763EFB20769}" presName="Name25" presStyleLbl="parChTrans1D1" presStyleIdx="1" presStyleCnt="4"/>
      <dgm:spPr>
        <a:custGeom>
          <a:avLst/>
          <a:gdLst/>
          <a:ahLst/>
          <a:cxnLst/>
          <a:rect l="0" t="0" r="0" b="0"/>
          <a:pathLst>
            <a:path>
              <a:moveTo>
                <a:pt x="0" y="26235"/>
              </a:moveTo>
              <a:lnTo>
                <a:pt x="428757" y="26235"/>
              </a:lnTo>
            </a:path>
          </a:pathLst>
        </a:custGeom>
      </dgm:spPr>
      <dgm:t>
        <a:bodyPr/>
        <a:lstStyle/>
        <a:p>
          <a:endParaRPr lang="zh-CN" altLang="en-US"/>
        </a:p>
      </dgm:t>
    </dgm:pt>
    <dgm:pt modelId="{51B9711E-98A6-458E-ADFA-69EDBCC52954}" type="pres">
      <dgm:prSet presAssocID="{8C86831C-E601-4FB7-9019-A4AD250AD831}" presName="node" presStyleCnt="0"/>
      <dgm:spPr/>
    </dgm:pt>
    <dgm:pt modelId="{AE5FD072-A043-42AB-9720-7DD6064C9F12}" type="pres">
      <dgm:prSet presAssocID="{8C86831C-E601-4FB7-9019-A4AD250AD831}" presName="parentNode" presStyleLbl="node1" presStyleIdx="2" presStyleCnt="5" custScaleX="107795" custScaleY="103643" custLinFactNeighborX="-3952" custLinFactNeighborY="790">
        <dgm:presLayoutVars>
          <dgm:chMax val="1"/>
          <dgm:bulletEnabled val="1"/>
        </dgm:presLayoutVars>
      </dgm:prSet>
      <dgm:spPr>
        <a:prstGeom prst="ellipse">
          <a:avLst/>
        </a:prstGeom>
      </dgm:spPr>
      <dgm:t>
        <a:bodyPr/>
        <a:lstStyle/>
        <a:p>
          <a:endParaRPr lang="zh-CN" altLang="en-US"/>
        </a:p>
      </dgm:t>
    </dgm:pt>
    <dgm:pt modelId="{AB224707-B5F4-4076-8709-BA5663312C7C}" type="pres">
      <dgm:prSet presAssocID="{8C86831C-E601-4FB7-9019-A4AD250AD831}" presName="childNode" presStyleLbl="revTx" presStyleIdx="1" presStyleCnt="4">
        <dgm:presLayoutVars>
          <dgm:bulletEnabled val="1"/>
        </dgm:presLayoutVars>
      </dgm:prSet>
      <dgm:spPr>
        <a:prstGeom prst="rect">
          <a:avLst/>
        </a:prstGeom>
      </dgm:spPr>
      <dgm:t>
        <a:bodyPr/>
        <a:lstStyle/>
        <a:p>
          <a:endParaRPr lang="zh-CN" altLang="en-US"/>
        </a:p>
      </dgm:t>
    </dgm:pt>
    <dgm:pt modelId="{24BE2E4D-B212-482F-B997-A4E4ADCBCAED}" type="pres">
      <dgm:prSet presAssocID="{87C87C22-B246-4F44-936E-4E5B3D5EA9E8}" presName="Name25" presStyleLbl="parChTrans1D1" presStyleIdx="2" presStyleCnt="4"/>
      <dgm:spPr>
        <a:custGeom>
          <a:avLst/>
          <a:gdLst/>
          <a:ahLst/>
          <a:cxnLst/>
          <a:rect l="0" t="0" r="0" b="0"/>
          <a:pathLst>
            <a:path>
              <a:moveTo>
                <a:pt x="0" y="26235"/>
              </a:moveTo>
              <a:lnTo>
                <a:pt x="402518" y="26235"/>
              </a:lnTo>
            </a:path>
          </a:pathLst>
        </a:custGeom>
      </dgm:spPr>
      <dgm:t>
        <a:bodyPr/>
        <a:lstStyle/>
        <a:p>
          <a:endParaRPr lang="zh-CN" altLang="en-US"/>
        </a:p>
      </dgm:t>
    </dgm:pt>
    <dgm:pt modelId="{118DB59F-E5C7-4BF3-8508-DFD9BF470600}" type="pres">
      <dgm:prSet presAssocID="{B3130606-55F0-4657-A92D-B6A530866587}" presName="node" presStyleCnt="0"/>
      <dgm:spPr/>
    </dgm:pt>
    <dgm:pt modelId="{1755EFDE-9C10-4486-B339-DCBDD4683C2E}" type="pres">
      <dgm:prSet presAssocID="{B3130606-55F0-4657-A92D-B6A530866587}" presName="parentNode" presStyleLbl="node1" presStyleIdx="3" presStyleCnt="5" custScaleX="103110" custLinFactNeighborX="-9276" custLinFactNeighborY="-3567">
        <dgm:presLayoutVars>
          <dgm:chMax val="1"/>
          <dgm:bulletEnabled val="1"/>
        </dgm:presLayoutVars>
      </dgm:prSet>
      <dgm:spPr>
        <a:prstGeom prst="ellipse">
          <a:avLst/>
        </a:prstGeom>
      </dgm:spPr>
      <dgm:t>
        <a:bodyPr/>
        <a:lstStyle/>
        <a:p>
          <a:endParaRPr lang="zh-CN" altLang="en-US"/>
        </a:p>
      </dgm:t>
    </dgm:pt>
    <dgm:pt modelId="{D0F6A598-57E5-4ABC-AA48-FBBD85922A86}" type="pres">
      <dgm:prSet presAssocID="{B3130606-55F0-4657-A92D-B6A530866587}" presName="childNode" presStyleLbl="revTx" presStyleIdx="2" presStyleCnt="4">
        <dgm:presLayoutVars>
          <dgm:bulletEnabled val="1"/>
        </dgm:presLayoutVars>
      </dgm:prSet>
      <dgm:spPr>
        <a:prstGeom prst="rect">
          <a:avLst/>
        </a:prstGeom>
      </dgm:spPr>
      <dgm:t>
        <a:bodyPr/>
        <a:lstStyle/>
        <a:p>
          <a:endParaRPr lang="zh-CN" altLang="en-US"/>
        </a:p>
      </dgm:t>
    </dgm:pt>
    <dgm:pt modelId="{A342F401-934A-453B-A46D-33F7F9F5E61C}" type="pres">
      <dgm:prSet presAssocID="{2E7ECE29-9974-4783-9FF1-650CED6A5363}" presName="Name25" presStyleLbl="parChTrans1D1" presStyleIdx="3" presStyleCnt="4"/>
      <dgm:spPr>
        <a:custGeom>
          <a:avLst/>
          <a:gdLst/>
          <a:ahLst/>
          <a:cxnLst/>
          <a:rect l="0" t="0" r="0" b="0"/>
          <a:pathLst>
            <a:path>
              <a:moveTo>
                <a:pt x="0" y="26235"/>
              </a:moveTo>
              <a:lnTo>
                <a:pt x="741374" y="26235"/>
              </a:lnTo>
            </a:path>
          </a:pathLst>
        </a:custGeom>
      </dgm:spPr>
      <dgm:t>
        <a:bodyPr/>
        <a:lstStyle/>
        <a:p>
          <a:endParaRPr lang="zh-CN" altLang="en-US"/>
        </a:p>
      </dgm:t>
    </dgm:pt>
    <dgm:pt modelId="{F55337D6-F502-4A48-A835-38C7ED74AEBD}" type="pres">
      <dgm:prSet presAssocID="{AE27B1B0-1710-4A34-A4D7-58F45B27DA6F}" presName="node" presStyleCnt="0"/>
      <dgm:spPr/>
    </dgm:pt>
    <dgm:pt modelId="{839BD6C4-AD62-48E8-BDFB-14E4FFEE9C0C}" type="pres">
      <dgm:prSet presAssocID="{AE27B1B0-1710-4A34-A4D7-58F45B27DA6F}" presName="parentNode" presStyleLbl="node1" presStyleIdx="4" presStyleCnt="5" custScaleX="101958" custLinFactNeighborX="19174" custLinFactNeighborY="-1902">
        <dgm:presLayoutVars>
          <dgm:chMax val="1"/>
          <dgm:bulletEnabled val="1"/>
        </dgm:presLayoutVars>
      </dgm:prSet>
      <dgm:spPr>
        <a:prstGeom prst="ellipse">
          <a:avLst/>
        </a:prstGeom>
      </dgm:spPr>
      <dgm:t>
        <a:bodyPr/>
        <a:lstStyle/>
        <a:p>
          <a:endParaRPr lang="zh-CN" altLang="en-US"/>
        </a:p>
      </dgm:t>
    </dgm:pt>
    <dgm:pt modelId="{723365C5-C689-43B9-B0AE-3D653CD008EA}" type="pres">
      <dgm:prSet presAssocID="{AE27B1B0-1710-4A34-A4D7-58F45B27DA6F}" presName="childNode" presStyleLbl="revTx" presStyleIdx="3" presStyleCnt="4">
        <dgm:presLayoutVars>
          <dgm:bulletEnabled val="1"/>
        </dgm:presLayoutVars>
      </dgm:prSet>
      <dgm:spPr>
        <a:prstGeom prst="rect">
          <a:avLst/>
        </a:prstGeom>
      </dgm:spPr>
      <dgm:t>
        <a:bodyPr/>
        <a:lstStyle/>
        <a:p>
          <a:endParaRPr lang="zh-CN" altLang="en-US"/>
        </a:p>
      </dgm:t>
    </dgm:pt>
  </dgm:ptLst>
  <dgm:cxnLst>
    <dgm:cxn modelId="{0AF8CFD7-8DCC-480A-94C0-CC1F54BD1A20}" type="presOf" srcId="{EEA22F25-9C03-4BC4-AA64-2ED29F594B33}" destId="{D0F6A598-57E5-4ABC-AA48-FBBD85922A86}" srcOrd="0" destOrd="0" presId="urn:microsoft.com/office/officeart/2005/8/layout/radial2#1"/>
    <dgm:cxn modelId="{EC4FE482-6BD2-4A3A-8E6B-D080B556C9D4}" srcId="{3C2BD706-321D-4B44-8178-6108F0FB6B53}" destId="{B3130606-55F0-4657-A92D-B6A530866587}" srcOrd="2" destOrd="0" parTransId="{87C87C22-B246-4F44-936E-4E5B3D5EA9E8}" sibTransId="{A5112046-EC4C-493E-9A04-750F53408C45}"/>
    <dgm:cxn modelId="{C0B27EF1-6C7C-41D7-9C99-E75495012AEF}" type="presOf" srcId="{D7B50132-0EDD-463E-91DC-FB91F657B81F}" destId="{E684588F-A1B1-4A8B-9AA9-065E0F81DB96}" srcOrd="0" destOrd="0" presId="urn:microsoft.com/office/officeart/2005/8/layout/radial2#1"/>
    <dgm:cxn modelId="{BEED69EB-94B2-4AD3-B101-CF4D43852005}" type="presOf" srcId="{896D43F7-46D3-4D0E-8B58-5BD7F98E1E32}" destId="{723365C5-C689-43B9-B0AE-3D653CD008EA}" srcOrd="0" destOrd="0" presId="urn:microsoft.com/office/officeart/2005/8/layout/radial2#1"/>
    <dgm:cxn modelId="{07814364-3C34-4AFF-9FD5-68431CDBD678}" type="presOf" srcId="{3C2BD706-321D-4B44-8178-6108F0FB6B53}" destId="{FB19DE86-0955-4C36-9B9D-D0176048B36E}" srcOrd="0" destOrd="0" presId="urn:microsoft.com/office/officeart/2005/8/layout/radial2#1"/>
    <dgm:cxn modelId="{3B5B5650-D627-42B1-9B81-8D614807D1DE}" srcId="{3C2BD706-321D-4B44-8178-6108F0FB6B53}" destId="{3F40781F-32F6-45B9-B210-D623FC93F94D}" srcOrd="0" destOrd="0" parTransId="{F0041922-AAED-41C7-8C71-379046C505AA}" sibTransId="{DD17FE6A-A598-4D92-8C04-93D45F0931D1}"/>
    <dgm:cxn modelId="{4118D05B-FDC9-49FA-8ED0-23B71F228C02}" srcId="{3C2BD706-321D-4B44-8178-6108F0FB6B53}" destId="{AE27B1B0-1710-4A34-A4D7-58F45B27DA6F}" srcOrd="3" destOrd="0" parTransId="{2E7ECE29-9974-4783-9FF1-650CED6A5363}" sibTransId="{C75EBC94-B959-4D33-A653-2482260E2A34}"/>
    <dgm:cxn modelId="{9239C872-CD94-40E7-886B-248FDDFCED79}" srcId="{B3130606-55F0-4657-A92D-B6A530866587}" destId="{EEA22F25-9C03-4BC4-AA64-2ED29F594B33}" srcOrd="0" destOrd="0" parTransId="{051C8635-30D5-41B2-BB13-6791EFA0A413}" sibTransId="{F240D2CD-3976-43E9-A058-F22FBE4EDDF1}"/>
    <dgm:cxn modelId="{1DFDA16F-1DA2-48C6-A3D9-85CB138B56F9}" type="presOf" srcId="{F0041922-AAED-41C7-8C71-379046C505AA}" destId="{763FF3E1-AE14-4C44-9168-2F767BFFA609}" srcOrd="0" destOrd="0" presId="urn:microsoft.com/office/officeart/2005/8/layout/radial2#1"/>
    <dgm:cxn modelId="{D4C5C387-C03E-4233-B723-D2EF1BC514AB}" type="presOf" srcId="{3F40781F-32F6-45B9-B210-D623FC93F94D}" destId="{D8BE44E0-E378-4BE3-98BE-AFD1C0BE8514}" srcOrd="0" destOrd="0" presId="urn:microsoft.com/office/officeart/2005/8/layout/radial2#1"/>
    <dgm:cxn modelId="{A3BF8C71-ECB6-4441-AF79-CCD052170FF3}" srcId="{3C2BD706-321D-4B44-8178-6108F0FB6B53}" destId="{8C86831C-E601-4FB7-9019-A4AD250AD831}" srcOrd="1" destOrd="0" parTransId="{ADFAAF96-462B-40BF-A833-0763EFB20769}" sibTransId="{08AEE1C5-69F5-4D3C-AD52-1FB2D7B45963}"/>
    <dgm:cxn modelId="{0DF8C8B2-2DA5-4795-97D9-ED59496EF82D}" type="presOf" srcId="{B3130606-55F0-4657-A92D-B6A530866587}" destId="{1755EFDE-9C10-4486-B339-DCBDD4683C2E}" srcOrd="0" destOrd="0" presId="urn:microsoft.com/office/officeart/2005/8/layout/radial2#1"/>
    <dgm:cxn modelId="{DF9CA73B-0137-4641-BE5C-2FC93AF1CEBD}" type="presOf" srcId="{AE27B1B0-1710-4A34-A4D7-58F45B27DA6F}" destId="{839BD6C4-AD62-48E8-BDFB-14E4FFEE9C0C}" srcOrd="0" destOrd="0" presId="urn:microsoft.com/office/officeart/2005/8/layout/radial2#1"/>
    <dgm:cxn modelId="{E84D919C-0214-45D0-AFB2-7AFFE2D9F089}" srcId="{AE27B1B0-1710-4A34-A4D7-58F45B27DA6F}" destId="{896D43F7-46D3-4D0E-8B58-5BD7F98E1E32}" srcOrd="0" destOrd="0" parTransId="{CFF4C64E-4B20-41E8-B161-987EC03705E5}" sibTransId="{D8B19396-E2E4-4877-B329-F235965834B0}"/>
    <dgm:cxn modelId="{A7B2DEF5-1390-432C-89C1-46ACB1A93138}" type="presOf" srcId="{EEDE3270-2653-43D8-A7E6-4F62E5B16773}" destId="{AB224707-B5F4-4076-8709-BA5663312C7C}" srcOrd="0" destOrd="0" presId="urn:microsoft.com/office/officeart/2005/8/layout/radial2#1"/>
    <dgm:cxn modelId="{96884A7D-9C82-4DA3-AC48-6A380206A1A9}" type="presOf" srcId="{8C86831C-E601-4FB7-9019-A4AD250AD831}" destId="{AE5FD072-A043-42AB-9720-7DD6064C9F12}" srcOrd="0" destOrd="0" presId="urn:microsoft.com/office/officeart/2005/8/layout/radial2#1"/>
    <dgm:cxn modelId="{90AD48EC-5A63-46BC-86F6-739850DA7F4F}" srcId="{8C86831C-E601-4FB7-9019-A4AD250AD831}" destId="{EEDE3270-2653-43D8-A7E6-4F62E5B16773}" srcOrd="0" destOrd="0" parTransId="{C4A89076-229A-4DA0-99C7-21397413E3F3}" sibTransId="{A851A746-595C-4BC8-94D7-E62F6DFC1D9B}"/>
    <dgm:cxn modelId="{E9D51C72-75EF-498D-A53C-B09A70F7E489}" type="presOf" srcId="{87C87C22-B246-4F44-936E-4E5B3D5EA9E8}" destId="{24BE2E4D-B212-482F-B997-A4E4ADCBCAED}" srcOrd="0" destOrd="0" presId="urn:microsoft.com/office/officeart/2005/8/layout/radial2#1"/>
    <dgm:cxn modelId="{A75016C5-8001-4D90-89AD-8E27F2D35BFF}" srcId="{3F40781F-32F6-45B9-B210-D623FC93F94D}" destId="{D7B50132-0EDD-463E-91DC-FB91F657B81F}" srcOrd="0" destOrd="0" parTransId="{AA4D58E1-B761-4941-AE11-9255CCBDD8A4}" sibTransId="{14937261-A544-44EA-8F52-C8B5FB1D109F}"/>
    <dgm:cxn modelId="{AF461441-2783-4FB5-9E27-AEC339C7C0B2}" type="presOf" srcId="{2E7ECE29-9974-4783-9FF1-650CED6A5363}" destId="{A342F401-934A-453B-A46D-33F7F9F5E61C}" srcOrd="0" destOrd="0" presId="urn:microsoft.com/office/officeart/2005/8/layout/radial2#1"/>
    <dgm:cxn modelId="{C2BA550B-FBF0-4E8D-965E-61E421247433}" type="presOf" srcId="{ADFAAF96-462B-40BF-A833-0763EFB20769}" destId="{12DE8BC7-B24D-4431-BFEE-65016A6A6392}" srcOrd="0" destOrd="0" presId="urn:microsoft.com/office/officeart/2005/8/layout/radial2#1"/>
    <dgm:cxn modelId="{2702A8A1-04D7-449A-8B83-A0F652AC2751}" type="presParOf" srcId="{FB19DE86-0955-4C36-9B9D-D0176048B36E}" destId="{C2EC4B53-2131-4F6F-8A77-E40E8276FCFA}" srcOrd="0" destOrd="0" presId="urn:microsoft.com/office/officeart/2005/8/layout/radial2#1"/>
    <dgm:cxn modelId="{87128BFC-5361-4929-9BD5-ED615CB002CC}" type="presParOf" srcId="{C2EC4B53-2131-4F6F-8A77-E40E8276FCFA}" destId="{B41C69C4-1C3C-46C0-9557-B42D02A226EB}" srcOrd="0" destOrd="0" presId="urn:microsoft.com/office/officeart/2005/8/layout/radial2#1"/>
    <dgm:cxn modelId="{98B60336-1049-4D7D-9ADB-20F04F28C2C9}" type="presParOf" srcId="{B41C69C4-1C3C-46C0-9557-B42D02A226EB}" destId="{8B8EDFFF-8FE7-4057-98BA-F2257E518454}" srcOrd="0" destOrd="0" presId="urn:microsoft.com/office/officeart/2005/8/layout/radial2#1"/>
    <dgm:cxn modelId="{8BFBED20-A385-4E18-9058-5D93CB292B22}" type="presParOf" srcId="{B41C69C4-1C3C-46C0-9557-B42D02A226EB}" destId="{16A6D771-E7EE-4168-AC0D-8FDCD443132C}" srcOrd="1" destOrd="0" presId="urn:microsoft.com/office/officeart/2005/8/layout/radial2#1"/>
    <dgm:cxn modelId="{716F410D-F272-4317-8287-A51AC43456C9}" type="presParOf" srcId="{C2EC4B53-2131-4F6F-8A77-E40E8276FCFA}" destId="{763FF3E1-AE14-4C44-9168-2F767BFFA609}" srcOrd="1" destOrd="0" presId="urn:microsoft.com/office/officeart/2005/8/layout/radial2#1"/>
    <dgm:cxn modelId="{04092A90-25D1-49E9-92CA-7F634C4C0D40}" type="presParOf" srcId="{C2EC4B53-2131-4F6F-8A77-E40E8276FCFA}" destId="{12D976D8-FA64-4029-A086-5A1D9339C65A}" srcOrd="2" destOrd="0" presId="urn:microsoft.com/office/officeart/2005/8/layout/radial2#1"/>
    <dgm:cxn modelId="{F27F2D73-7A6E-4509-A873-C671528D18B0}" type="presParOf" srcId="{12D976D8-FA64-4029-A086-5A1D9339C65A}" destId="{D8BE44E0-E378-4BE3-98BE-AFD1C0BE8514}" srcOrd="0" destOrd="0" presId="urn:microsoft.com/office/officeart/2005/8/layout/radial2#1"/>
    <dgm:cxn modelId="{89B8F46D-6E4F-4E1E-A535-32B548E7D61A}" type="presParOf" srcId="{12D976D8-FA64-4029-A086-5A1D9339C65A}" destId="{E684588F-A1B1-4A8B-9AA9-065E0F81DB96}" srcOrd="1" destOrd="0" presId="urn:microsoft.com/office/officeart/2005/8/layout/radial2#1"/>
    <dgm:cxn modelId="{4FCAE303-B0CB-4037-A12F-816F078C04DE}" type="presParOf" srcId="{C2EC4B53-2131-4F6F-8A77-E40E8276FCFA}" destId="{12DE8BC7-B24D-4431-BFEE-65016A6A6392}" srcOrd="3" destOrd="0" presId="urn:microsoft.com/office/officeart/2005/8/layout/radial2#1"/>
    <dgm:cxn modelId="{7CE929E5-65A5-40E4-AD82-567083816323}" type="presParOf" srcId="{C2EC4B53-2131-4F6F-8A77-E40E8276FCFA}" destId="{51B9711E-98A6-458E-ADFA-69EDBCC52954}" srcOrd="4" destOrd="0" presId="urn:microsoft.com/office/officeart/2005/8/layout/radial2#1"/>
    <dgm:cxn modelId="{4F16ADB3-98EE-4933-8FCE-5AC6E0BE03CA}" type="presParOf" srcId="{51B9711E-98A6-458E-ADFA-69EDBCC52954}" destId="{AE5FD072-A043-42AB-9720-7DD6064C9F12}" srcOrd="0" destOrd="0" presId="urn:microsoft.com/office/officeart/2005/8/layout/radial2#1"/>
    <dgm:cxn modelId="{3618265B-8D1D-469B-8CF2-70FCFC57387B}" type="presParOf" srcId="{51B9711E-98A6-458E-ADFA-69EDBCC52954}" destId="{AB224707-B5F4-4076-8709-BA5663312C7C}" srcOrd="1" destOrd="0" presId="urn:microsoft.com/office/officeart/2005/8/layout/radial2#1"/>
    <dgm:cxn modelId="{8186F940-AE66-4EB1-8A9A-C6FB646A8E16}" type="presParOf" srcId="{C2EC4B53-2131-4F6F-8A77-E40E8276FCFA}" destId="{24BE2E4D-B212-482F-B997-A4E4ADCBCAED}" srcOrd="5" destOrd="0" presId="urn:microsoft.com/office/officeart/2005/8/layout/radial2#1"/>
    <dgm:cxn modelId="{817E76BE-2810-4F91-B58B-C35C3208FD3E}" type="presParOf" srcId="{C2EC4B53-2131-4F6F-8A77-E40E8276FCFA}" destId="{118DB59F-E5C7-4BF3-8508-DFD9BF470600}" srcOrd="6" destOrd="0" presId="urn:microsoft.com/office/officeart/2005/8/layout/radial2#1"/>
    <dgm:cxn modelId="{AD6A6185-0E81-483D-A51F-C1D7389C1E7C}" type="presParOf" srcId="{118DB59F-E5C7-4BF3-8508-DFD9BF470600}" destId="{1755EFDE-9C10-4486-B339-DCBDD4683C2E}" srcOrd="0" destOrd="0" presId="urn:microsoft.com/office/officeart/2005/8/layout/radial2#1"/>
    <dgm:cxn modelId="{48A08EBE-E579-4455-8E58-6BBA48B18623}" type="presParOf" srcId="{118DB59F-E5C7-4BF3-8508-DFD9BF470600}" destId="{D0F6A598-57E5-4ABC-AA48-FBBD85922A86}" srcOrd="1" destOrd="0" presId="urn:microsoft.com/office/officeart/2005/8/layout/radial2#1"/>
    <dgm:cxn modelId="{25DB70B7-8B86-47DC-A58C-70773B850C85}" type="presParOf" srcId="{C2EC4B53-2131-4F6F-8A77-E40E8276FCFA}" destId="{A342F401-934A-453B-A46D-33F7F9F5E61C}" srcOrd="7" destOrd="0" presId="urn:microsoft.com/office/officeart/2005/8/layout/radial2#1"/>
    <dgm:cxn modelId="{7955614B-3B4F-4726-AE59-EBA2CA4708AE}" type="presParOf" srcId="{C2EC4B53-2131-4F6F-8A77-E40E8276FCFA}" destId="{F55337D6-F502-4A48-A835-38C7ED74AEBD}" srcOrd="8" destOrd="0" presId="urn:microsoft.com/office/officeart/2005/8/layout/radial2#1"/>
    <dgm:cxn modelId="{13FAC09A-A7A3-4DF9-B035-72D8F46AA1CF}" type="presParOf" srcId="{F55337D6-F502-4A48-A835-38C7ED74AEBD}" destId="{839BD6C4-AD62-48E8-BDFB-14E4FFEE9C0C}" srcOrd="0" destOrd="0" presId="urn:microsoft.com/office/officeart/2005/8/layout/radial2#1"/>
    <dgm:cxn modelId="{520660CD-11DF-4ADE-9E9D-C7F02D74C819}" type="presParOf" srcId="{F55337D6-F502-4A48-A835-38C7ED74AEBD}" destId="{723365C5-C689-43B9-B0AE-3D653CD008EA}" srcOrd="1" destOrd="0" presId="urn:microsoft.com/office/officeart/2005/8/layout/radial2#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CA8079-7775-47CE-8C9F-2E290BB1E8B0}" type="doc">
      <dgm:prSet loTypeId="urn:microsoft.com/office/officeart/2005/8/layout/hierarchy2#1" loCatId="hierarchy" qsTypeId="urn:microsoft.com/office/officeart/2005/8/quickstyle/simple1#2" qsCatId="simple" csTypeId="urn:microsoft.com/office/officeart/2005/8/colors/accent5_1#1" csCatId="accent5" phldr="1"/>
      <dgm:spPr/>
      <dgm:t>
        <a:bodyPr/>
        <a:lstStyle/>
        <a:p>
          <a:endParaRPr lang="zh-CN" altLang="en-US"/>
        </a:p>
      </dgm:t>
    </dgm:pt>
    <dgm:pt modelId="{E5B3CA82-98D4-4711-86A6-00021D7715C1}">
      <dgm:prSet phldrT="[文本]"/>
      <dgm:spPr>
        <a:xfrm>
          <a:off x="0" y="1798813"/>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Methods of prevention and treatment </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91C50F3B-27B0-4897-A7E4-1EAB26B89CFA}" type="parTrans" cxnId="{65CD0079-939B-4039-893F-D313336E36F4}">
      <dgm:prSet/>
      <dgm:spPr/>
      <dgm:t>
        <a:bodyPr/>
        <a:lstStyle/>
        <a:p>
          <a:endParaRPr lang="zh-CN" altLang="en-US"/>
        </a:p>
      </dgm:t>
    </dgm:pt>
    <dgm:pt modelId="{129ED36B-CC78-4160-AE08-BD0D46477B77}" type="sibTrans" cxnId="{65CD0079-939B-4039-893F-D313336E36F4}">
      <dgm:prSet/>
      <dgm:spPr/>
      <dgm:t>
        <a:bodyPr/>
        <a:lstStyle/>
        <a:p>
          <a:endParaRPr lang="zh-CN" altLang="en-US"/>
        </a:p>
      </dgm:t>
    </dgm:pt>
    <dgm:pt modelId="{55FB24F1-CF0A-4728-871C-F42C5AEB656F}">
      <dgm:prSet phldrT="[文本]"/>
      <dgm:spPr>
        <a:xfrm>
          <a:off x="729606" y="1378995"/>
          <a:ext cx="554110"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Prevention of infection</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A54B2C28-7202-40A2-8923-62CF91FC3979}" type="parTrans" cxnId="{E3B1A1D8-9D78-4043-9387-81A2816F692A}">
      <dgm:prSet/>
      <dgm:spPr>
        <a:xfrm rot="17569151">
          <a:off x="413553" y="1721070"/>
          <a:ext cx="455465" cy="12150"/>
        </a:xfrm>
        <a:noFill/>
        <a:ln w="25400" cap="flat" cmpd="sng" algn="ctr">
          <a:solidFill>
            <a:srgbClr val="4BACC6">
              <a:shade val="6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4D43E232-9EDA-4BB0-A2A9-FE310179A69C}" type="sibTrans" cxnId="{E3B1A1D8-9D78-4043-9387-81A2816F692A}">
      <dgm:prSet/>
      <dgm:spPr/>
      <dgm:t>
        <a:bodyPr/>
        <a:lstStyle/>
        <a:p>
          <a:endParaRPr lang="zh-CN" altLang="en-US"/>
        </a:p>
      </dgm:t>
    </dgm:pt>
    <dgm:pt modelId="{B39EC27A-B711-4071-A3F0-16BF3A53DB0E}">
      <dgm:prSet phldrT="[文本]"/>
      <dgm:spPr>
        <a:xfrm>
          <a:off x="763260" y="2142902"/>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Infected</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A48B6B04-6D6C-4C74-9FDF-B01DF43EA5FB}" type="parTrans" cxnId="{E1CC744D-C92F-4762-A66B-AC1231B678DB}">
      <dgm:prSet/>
      <dgm:spPr>
        <a:xfrm rot="3514099">
          <a:off x="456481" y="2103023"/>
          <a:ext cx="403262" cy="12150"/>
        </a:xfrm>
        <a:noFill/>
        <a:ln w="25400" cap="flat" cmpd="sng" algn="ctr">
          <a:solidFill>
            <a:srgbClr val="4BACC6">
              <a:shade val="6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E371411D-FADF-41B1-B575-9FA708DAC2DD}" type="sibTrans" cxnId="{E1CC744D-C92F-4762-A66B-AC1231B678DB}">
      <dgm:prSet/>
      <dgm:spPr/>
      <dgm:t>
        <a:bodyPr/>
        <a:lstStyle/>
        <a:p>
          <a:endParaRPr lang="zh-CN" altLang="en-US"/>
        </a:p>
      </dgm:t>
    </dgm:pt>
    <dgm:pt modelId="{B6DC0E8F-2CAB-4420-BE88-78E6A62463E8}">
      <dgm:prSet phldrT="[文本]"/>
      <dgm:spPr>
        <a:xfrm>
          <a:off x="1583690" y="31985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Effective diagnosis and standardized treatment</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47A1CF84-D8F0-42B4-B74D-C5DBF3D1BEC0}" type="parTrans" cxnId="{999E2C8E-C3D6-441B-915D-071BCFD67F3B}">
      <dgm:prSet/>
      <dgm:spPr>
        <a:xfrm rot="16700789">
          <a:off x="528677" y="1363544"/>
          <a:ext cx="184256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8442138C-A18E-4D3B-A615-0B396744F5DF}" type="sibTrans" cxnId="{999E2C8E-C3D6-441B-915D-071BCFD67F3B}">
      <dgm:prSet/>
      <dgm:spPr/>
      <dgm:t>
        <a:bodyPr/>
        <a:lstStyle/>
        <a:p>
          <a:endParaRPr lang="zh-CN" altLang="en-US"/>
        </a:p>
      </dgm:t>
    </dgm:pt>
    <dgm:pt modelId="{82396DE6-61B9-42D4-93B2-C18B63E68878}">
      <dgm:prSet/>
      <dgm:spPr>
        <a:xfrm>
          <a:off x="1583690" y="2426311"/>
          <a:ext cx="558623"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Antibacterial drug</a:t>
          </a:r>
          <a:r>
            <a:rPr lang="en-US" b="1">
              <a:solidFill>
                <a:sysClr val="windowText" lastClr="000000">
                  <a:hueOff val="0"/>
                  <a:satOff val="0"/>
                  <a:lumOff val="0"/>
                  <a:alphaOff val="0"/>
                </a:sysClr>
              </a:solidFill>
              <a:latin typeface="Times New Roman" panose="02020603050405020304" charset="0"/>
              <a:ea typeface="+mn-ea"/>
              <a:cs typeface="Times New Roman" panose="02020603050405020304" charset="0"/>
            </a:rPr>
            <a:t>s</a:t>
          </a:r>
          <a:endParaRPr lang="zh-CN" altLang="en-US">
            <a:solidFill>
              <a:sysClr val="windowText" lastClr="000000">
                <a:hueOff val="0"/>
                <a:satOff val="0"/>
                <a:lumOff val="0"/>
                <a:alphaOff val="0"/>
              </a:sysClr>
            </a:solidFill>
            <a:latin typeface="Times New Roman" panose="02020603050405020304" charset="0"/>
            <a:ea typeface="宋体" panose="02010600030101010101" charset="-122"/>
            <a:cs typeface="Times New Roman" panose="02020603050405020304" charset="0"/>
          </a:endParaRPr>
        </a:p>
      </dgm:t>
    </dgm:pt>
    <dgm:pt modelId="{76295917-F4AF-4A2C-A505-45B7FAF7DB09}" type="parTrans" cxnId="{502A1E00-441A-4EDF-B70F-065A39748848}">
      <dgm:prSet/>
      <dgm:spPr>
        <a:xfrm rot="2799476">
          <a:off x="1255113" y="2416772"/>
          <a:ext cx="389689"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0D7819DB-A7B5-46AF-9B2E-9FD27F7AAA61}" type="sibTrans" cxnId="{502A1E00-441A-4EDF-B70F-065A39748848}">
      <dgm:prSet/>
      <dgm:spPr/>
      <dgm:t>
        <a:bodyPr/>
        <a:lstStyle/>
        <a:p>
          <a:endParaRPr lang="zh-CN" altLang="en-US"/>
        </a:p>
      </dgm:t>
    </dgm:pt>
    <dgm:pt modelId="{5D1AEE2F-3D7D-4DB5-AE1C-8A2387A507B2}">
      <dgm:prSet/>
      <dgm:spPr>
        <a:xfrm>
          <a:off x="1583690" y="3578900"/>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Prevention of transmission</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6586D0E4-9BA8-4DD0-991D-ECC593BB72DD}" type="parTrans" cxnId="{7EDB73AD-2A01-42D6-8C30-E68A221B2816}">
      <dgm:prSet/>
      <dgm:spPr>
        <a:xfrm rot="4766951">
          <a:off x="719611" y="2993067"/>
          <a:ext cx="1460694"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0D2AFBF7-C64F-490F-A2BD-EEA52F7907EC}" type="sibTrans" cxnId="{7EDB73AD-2A01-42D6-8C30-E68A221B2816}">
      <dgm:prSet/>
      <dgm:spPr/>
      <dgm:t>
        <a:bodyPr/>
        <a:lstStyle/>
        <a:p>
          <a:endParaRPr lang="zh-CN" altLang="en-US"/>
        </a:p>
      </dgm:t>
    </dgm:pt>
    <dgm:pt modelId="{7B63D6E2-93E6-4B72-AEEB-1423DEF1378F}">
      <dgm:prSet/>
      <dgm:spPr>
        <a:xfrm>
          <a:off x="2363168" y="644919"/>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Standardized treatment</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29CD7189-19E6-49CD-B6FE-200BA3A19B1F}" type="parTrans" cxnId="{0CA5BB56-A452-4358-9C8C-B89CCCEFBFA1}">
      <dgm:prSet/>
      <dgm:spPr>
        <a:xfrm rot="3307823">
          <a:off x="2051812" y="614553"/>
          <a:ext cx="396199"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E378F28-D69A-4878-A451-12A77339E365}" type="sibTrans" cxnId="{0CA5BB56-A452-4358-9C8C-B89CCCEFBFA1}">
      <dgm:prSet/>
      <dgm:spPr/>
      <dgm:t>
        <a:bodyPr/>
        <a:lstStyle/>
        <a:p>
          <a:endParaRPr lang="zh-CN" altLang="en-US"/>
        </a:p>
      </dgm:t>
    </dgm:pt>
    <dgm:pt modelId="{354AD88C-F760-449F-BBA2-D22769D37034}">
      <dgm:prSet/>
      <dgm:spPr>
        <a:xfrm>
          <a:off x="3132366" y="0"/>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Adjusting standardized medication</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470363DA-B6AF-413A-8E56-DE482F23F229}" type="parTrans" cxnId="{9B84CA5B-7560-46E2-835E-A18F253A7601}">
      <dgm:prSet/>
      <dgm:spPr>
        <a:xfrm rot="17312132">
          <a:off x="2684148" y="454625"/>
          <a:ext cx="680203"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7C0E0F40-1602-414B-A029-63A54EC102CB}" type="sibTrans" cxnId="{9B84CA5B-7560-46E2-835E-A18F253A7601}">
      <dgm:prSet/>
      <dgm:spPr/>
      <dgm:t>
        <a:bodyPr/>
        <a:lstStyle/>
        <a:p>
          <a:endParaRPr lang="zh-CN" altLang="en-US"/>
        </a:p>
      </dgm:t>
    </dgm:pt>
    <dgm:pt modelId="{314F4EC4-5212-4178-B41A-4211E9F5809B}">
      <dgm:prSet/>
      <dgm:spPr>
        <a:xfrm>
          <a:off x="3128540" y="31510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Combinations of Chinese and Western Medicines</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9D3182EA-1DAE-4579-B479-8F7CAAD75C9F}" type="parTrans" cxnId="{03246A48-C0AD-42FA-84E9-2D99A32BE1C7}">
      <dgm:prSet/>
      <dgm:spPr>
        <a:xfrm rot="18166930">
          <a:off x="2826191" y="612178"/>
          <a:ext cx="39229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CF6AFEF9-1762-49AE-9D56-60D9C889BAA5}" type="sibTrans" cxnId="{03246A48-C0AD-42FA-84E9-2D99A32BE1C7}">
      <dgm:prSet/>
      <dgm:spPr/>
      <dgm:t>
        <a:bodyPr/>
        <a:lstStyle/>
        <a:p>
          <a:endParaRPr lang="zh-CN" altLang="en-US"/>
        </a:p>
      </dgm:t>
    </dgm:pt>
    <dgm:pt modelId="{B9E74318-84E5-4822-ADBD-284F143A6999}">
      <dgm:prSet/>
      <dgm:spPr>
        <a:xfrm>
          <a:off x="2363500" y="205777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Strengthen management</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46AAD746-7F66-4F66-B85D-D389A9A0097D}" type="parTrans" cxnId="{F343F86F-85A7-4E2B-B0CE-576D4C4DBD29}">
      <dgm:prSet/>
      <dgm:spPr>
        <a:xfrm rot="18058273">
          <a:off x="2037999" y="2374209"/>
          <a:ext cx="429816"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E54136F-BCFF-4A1D-8626-023D3D859BF9}" type="sibTrans" cxnId="{F343F86F-85A7-4E2B-B0CE-576D4C4DBD29}">
      <dgm:prSet/>
      <dgm:spPr/>
      <dgm:t>
        <a:bodyPr/>
        <a:lstStyle/>
        <a:p>
          <a:endParaRPr lang="zh-CN" altLang="en-US"/>
        </a:p>
      </dgm:t>
    </dgm:pt>
    <dgm:pt modelId="{87BCBB79-47DE-4A44-A63D-827EAD782BCC}">
      <dgm:prSet/>
      <dgm:spPr>
        <a:xfrm>
          <a:off x="3137653" y="1705978"/>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Formulating </a:t>
          </a:r>
        </a:p>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the </a:t>
          </a: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a:t>
          </a: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 guidelines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9B5BCD38-BB41-443A-8085-26E1C65A5DEB}" type="parTrans" cxnId="{3919AD5D-FEF1-469E-A2A9-114AD069CE3D}">
      <dgm:prSet/>
      <dgm:spPr>
        <a:xfrm rot="18129536">
          <a:off x="2819283" y="2014043"/>
          <a:ext cx="415553"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2F454CA-438A-42A3-A78D-CF689231EA9E}" type="sibTrans" cxnId="{3919AD5D-FEF1-469E-A2A9-114AD069CE3D}">
      <dgm:prSet/>
      <dgm:spPr/>
      <dgm:t>
        <a:bodyPr/>
        <a:lstStyle/>
        <a:p>
          <a:endParaRPr lang="zh-CN" altLang="en-US"/>
        </a:p>
      </dgm:t>
    </dgm:pt>
    <dgm:pt modelId="{A6630BC2-A9E7-4507-AA5D-22E483B0FB48}">
      <dgm:prSet/>
      <dgm:spPr>
        <a:xfrm>
          <a:off x="3144001" y="2023934"/>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Monitoring the drug resistance  of epidemic </a:t>
          </a: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diseases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7B0370A4-BB5B-4FF3-BA81-9EB8FB18A785}" type="parTrans" cxnId="{CB2B0A81-56AC-47EA-AD57-6EFEA19E72F7}">
      <dgm:prSet/>
      <dgm:spPr>
        <a:xfrm rot="21092420">
          <a:off x="2915215" y="2173021"/>
          <a:ext cx="230037"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4396CFD1-8DE1-4ED4-96B4-5A680B8770A9}" type="sibTrans" cxnId="{CB2B0A81-56AC-47EA-AD57-6EFEA19E72F7}">
      <dgm:prSet/>
      <dgm:spPr/>
      <dgm:t>
        <a:bodyPr/>
        <a:lstStyle/>
        <a:p>
          <a:endParaRPr lang="zh-CN" altLang="en-US"/>
        </a:p>
      </dgm:t>
    </dgm:pt>
    <dgm:pt modelId="{2211347B-E441-47DF-BB40-91B1DC56185C}">
      <dgm:prSet/>
      <dgm:spPr>
        <a:xfrm>
          <a:off x="3137653" y="2348237"/>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Medication based on d</a:t>
          </a: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rug susceptibility</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4B124AA4-BC40-49A4-A98B-FB19B8528C63}" type="parTrans" cxnId="{E5B096FB-510F-4507-A540-A3F9FB4752A8}">
      <dgm:prSet/>
      <dgm:spPr>
        <a:xfrm rot="3162647">
          <a:off x="2844514" y="2335173"/>
          <a:ext cx="365091"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99C09B0-CD86-4A24-8445-EE6A2BAC9871}" type="sibTrans" cxnId="{E5B096FB-510F-4507-A540-A3F9FB4752A8}">
      <dgm:prSet/>
      <dgm:spPr/>
      <dgm:t>
        <a:bodyPr/>
        <a:lstStyle/>
        <a:p>
          <a:endParaRPr lang="zh-CN" altLang="en-US"/>
        </a:p>
      </dgm:t>
    </dgm:pt>
    <dgm:pt modelId="{C5518030-4B4D-4298-924A-7EAD3006E11C}">
      <dgm:prSet/>
      <dgm:spPr>
        <a:xfrm>
          <a:off x="3131304" y="1388023"/>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Establishing a management system</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ADECF345-7F8B-4526-BED4-779334A12255}" type="parTrans" cxnId="{121AFBEC-AB7C-4469-BECE-069D516170F4}">
      <dgm:prSet/>
      <dgm:spPr>
        <a:xfrm rot="17267090">
          <a:off x="2672202" y="1855065"/>
          <a:ext cx="703366"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F37143D3-D0DC-48F2-A55B-F4F93B63FBE2}" type="sibTrans" cxnId="{121AFBEC-AB7C-4469-BECE-069D516170F4}">
      <dgm:prSet/>
      <dgm:spPr/>
      <dgm:t>
        <a:bodyPr/>
        <a:lstStyle/>
        <a:p>
          <a:endParaRPr lang="zh-CN" altLang="en-US"/>
        </a:p>
      </dgm:t>
    </dgm:pt>
    <dgm:pt modelId="{C0313167-6298-4161-8502-908729AF523E}">
      <dgm:prSet/>
      <dgm:spPr>
        <a:xfrm>
          <a:off x="2371916" y="2735947"/>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Development of new drugs</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29B4458A-3BB8-4BC2-9591-65E48BE73E31}" type="parTrans" cxnId="{86758F16-F929-4FD0-B9E5-EA37BB8BF513}">
      <dgm:prSet/>
      <dgm:spPr>
        <a:xfrm rot="3206531">
          <a:off x="2064376" y="2713295"/>
          <a:ext cx="385476"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D3C52C5A-8660-433E-8762-4D73FBFAD5DE}" type="sibTrans" cxnId="{86758F16-F929-4FD0-B9E5-EA37BB8BF513}">
      <dgm:prSet/>
      <dgm:spPr/>
      <dgm:t>
        <a:bodyPr/>
        <a:lstStyle/>
        <a:p>
          <a:endParaRPr lang="zh-CN" altLang="en-US"/>
        </a:p>
      </dgm:t>
    </dgm:pt>
    <dgm:pt modelId="{69111509-5788-4A15-A336-777953599FBF}">
      <dgm:prSet/>
      <dgm:spPr>
        <a:xfrm>
          <a:off x="3131304" y="276779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New types of antibiotics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D8C193C4-008D-46C6-96E1-2FEE5D85A68F}" type="parTrans" cxnId="{2535B46F-C8F2-4B97-B923-3352B8B70196}">
      <dgm:prSet/>
      <dgm:spPr>
        <a:xfrm rot="526247">
          <a:off x="2923661" y="2884037"/>
          <a:ext cx="208864"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BDD428A8-F461-45D9-98D4-285FD2420B02}" type="sibTrans" cxnId="{2535B46F-C8F2-4B97-B923-3352B8B70196}">
      <dgm:prSet/>
      <dgm:spPr/>
      <dgm:t>
        <a:bodyPr/>
        <a:lstStyle/>
        <a:p>
          <a:endParaRPr lang="zh-CN" altLang="en-US"/>
        </a:p>
      </dgm:t>
    </dgm:pt>
    <dgm:pt modelId="{1C8B82C8-A89B-4D5D-A2F1-1A9F2E05422A}">
      <dgm:prSet/>
      <dgm:spPr>
        <a:xfrm>
          <a:off x="3131304" y="3079400"/>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Drug-resistant inhibitors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0C4AF4FB-44E4-4FF8-9470-A339C5E9FA17}" type="parTrans" cxnId="{6B8C256A-1E06-4DC3-8438-4BB904278E0D}">
      <dgm:prSet/>
      <dgm:spPr>
        <a:xfrm rot="3539596">
          <a:off x="2827737" y="3039840"/>
          <a:ext cx="400711"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18F048E-90DE-42FA-A731-88FAF4EEBEA0}" type="sibTrans" cxnId="{6B8C256A-1E06-4DC3-8438-4BB904278E0D}">
      <dgm:prSet/>
      <dgm:spPr/>
      <dgm:t>
        <a:bodyPr/>
        <a:lstStyle/>
        <a:p>
          <a:endParaRPr lang="zh-CN" altLang="en-US"/>
        </a:p>
      </dgm:t>
    </dgm:pt>
    <dgm:pt modelId="{16F4D9F6-480F-48D6-91EC-43F59C732EBF}">
      <dgm:prSet/>
      <dgm:spPr>
        <a:xfrm>
          <a:off x="3137653" y="339735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Drug-resistant plasmid eliminators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7A4558CA-7510-4D40-A8D6-C354FAF91BD5}" type="parTrans" cxnId="{F50E6EF8-3A67-491C-9A39-B64B0C5FFDA5}">
      <dgm:prSet/>
      <dgm:spPr>
        <a:xfrm rot="4330043">
          <a:off x="2683873" y="3198817"/>
          <a:ext cx="694789"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E916FCDA-E173-4184-9018-7EA4CB6DB732}" type="sibTrans" cxnId="{F50E6EF8-3A67-491C-9A39-B64B0C5FFDA5}">
      <dgm:prSet/>
      <dgm:spPr/>
      <dgm:t>
        <a:bodyPr/>
        <a:lstStyle/>
        <a:p>
          <a:endParaRPr lang="zh-CN" altLang="en-US"/>
        </a:p>
      </dgm:t>
    </dgm:pt>
    <dgm:pt modelId="{A71EEDDB-E38B-49FA-8675-48CDC8881C27}">
      <dgm:prSet/>
      <dgm:spPr>
        <a:xfrm>
          <a:off x="3128125" y="3725063"/>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Strain attenuator</a:t>
          </a:r>
          <a:r>
            <a:rPr lang="en-US" b="1">
              <a:solidFill>
                <a:sysClr val="windowText" lastClr="000000">
                  <a:hueOff val="0"/>
                  <a:satOff val="0"/>
                  <a:lumOff val="0"/>
                  <a:alphaOff val="0"/>
                </a:sysClr>
              </a:solidFill>
              <a:latin typeface="Times New Roman" panose="02020603050405020304" charset="0"/>
              <a:ea typeface="+mn-ea"/>
              <a:cs typeface="Times New Roman" panose="02020603050405020304" charset="0"/>
            </a:rPr>
            <a:t>s</a:t>
          </a:r>
          <a:endParaRPr lang="zh-CN" altLang="en-US" b="1">
            <a:solidFill>
              <a:sysClr val="windowText" lastClr="000000">
                <a:hueOff val="0"/>
                <a:satOff val="0"/>
                <a:lumOff val="0"/>
                <a:alphaOff val="0"/>
              </a:sysClr>
            </a:solidFill>
            <a:latin typeface="Times New Roman" panose="02020603050405020304" charset="0"/>
            <a:ea typeface="宋体" panose="02010600030101010101" charset="-122"/>
            <a:cs typeface="Times New Roman" panose="02020603050405020304" charset="0"/>
          </a:endParaRPr>
        </a:p>
      </dgm:t>
    </dgm:pt>
    <dgm:pt modelId="{BF3059B4-674E-486E-ABF5-E6069DEFE8B6}" type="parTrans" cxnId="{3F602D75-054A-4384-B635-03FC8FB1DE41}">
      <dgm:prSet/>
      <dgm:spPr>
        <a:xfrm rot="4703311">
          <a:off x="2521613" y="3362671"/>
          <a:ext cx="1009780"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311D1B9-106E-43D1-8EA9-EB7EDDCEAFBE}" type="sibTrans" cxnId="{3F602D75-054A-4384-B635-03FC8FB1DE41}">
      <dgm:prSet/>
      <dgm:spPr/>
      <dgm:t>
        <a:bodyPr/>
        <a:lstStyle/>
        <a:p>
          <a:endParaRPr lang="zh-CN" altLang="en-US"/>
        </a:p>
      </dgm:t>
    </dgm:pt>
    <dgm:pt modelId="{9587C901-19AB-4939-829F-1A4B732F102C}">
      <dgm:prSet/>
      <dgm:spPr>
        <a:xfrm>
          <a:off x="2353264" y="3369538"/>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Human-to-human transmission</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9D98869E-EE9E-423D-B98D-8CF088B1903D}" type="parTrans" cxnId="{9BD630FE-9A3A-47D2-B289-2AF021DC372F}">
      <dgm:prSet/>
      <dgm:spPr>
        <a:xfrm rot="18958478">
          <a:off x="2094336" y="3606385"/>
          <a:ext cx="301249"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AE05CFC-99F8-48C1-A778-DA5DF5A353F6}" type="sibTrans" cxnId="{9BD630FE-9A3A-47D2-B289-2AF021DC372F}">
      <dgm:prSet/>
      <dgm:spPr/>
      <dgm:t>
        <a:bodyPr/>
        <a:lstStyle/>
        <a:p>
          <a:endParaRPr lang="zh-CN" altLang="en-US"/>
        </a:p>
      </dgm:t>
    </dgm:pt>
    <dgm:pt modelId="{A38F73B8-D2D2-4E97-B048-C13CA9CA51EA}">
      <dgm:prSet/>
      <dgm:spPr>
        <a:xfrm>
          <a:off x="2357843" y="3737878"/>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Different</a:t>
          </a: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 bacterial transmission</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35D65310-5F5B-4BEF-BCBF-816A0FDB151F}" type="parTrans" cxnId="{B04A2E37-0C8D-4DA4-9A27-650504E0EE42}">
      <dgm:prSet/>
      <dgm:spPr>
        <a:xfrm rot="2142401">
          <a:off x="2111054" y="3790555"/>
          <a:ext cx="27239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E7B8049A-B67B-47FA-99FB-EBA3A6061576}" type="sibTrans" cxnId="{B04A2E37-0C8D-4DA4-9A27-650504E0EE42}">
      <dgm:prSet/>
      <dgm:spPr/>
      <dgm:t>
        <a:bodyPr/>
        <a:lstStyle/>
        <a:p>
          <a:endParaRPr lang="zh-CN" altLang="en-US"/>
        </a:p>
      </dgm:t>
    </dgm:pt>
    <dgm:pt modelId="{A55C5839-49D5-4950-B637-330945D1C1BD}">
      <dgm:prSet/>
      <dgm:spPr>
        <a:xfrm>
          <a:off x="3885683" y="3271240"/>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1DEBCE60-D920-4D06-9E6E-13C72D28BDC7}" type="parTrans" cxnId="{CA599FA1-3D41-4E83-9437-7C8ACE1B11F7}">
      <dgm:prSet/>
      <dgm:spPr>
        <a:xfrm rot="19626967">
          <a:off x="3672010" y="3466464"/>
          <a:ext cx="23228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B58938AC-4DFF-4A5C-B711-9DF107957B7A}" type="sibTrans" cxnId="{CA599FA1-3D41-4E83-9437-7C8ACE1B11F7}">
      <dgm:prSet/>
      <dgm:spPr/>
      <dgm:t>
        <a:bodyPr/>
        <a:lstStyle/>
        <a:p>
          <a:endParaRPr lang="zh-CN" altLang="en-US"/>
        </a:p>
      </dgm:t>
    </dgm:pt>
    <dgm:pt modelId="{E9F357B8-1B99-4F57-823B-B22CF8AF8610}">
      <dgm:prSet/>
      <dgm:spPr>
        <a:xfrm>
          <a:off x="3884948" y="3272454"/>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Methods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15EECF3F-1CA8-49FD-AFC9-4B2E7657F7E1}" type="parTrans" cxnId="{36DB9834-0588-4B23-82F1-F9E93F7D66FE}">
      <dgm:prSet/>
      <dgm:spPr>
        <a:xfrm rot="17654819">
          <a:off x="3534820" y="3630925"/>
          <a:ext cx="496398"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A02488DC-7B6C-4D42-9DCE-7C0A1A361774}" type="sibTrans" cxnId="{36DB9834-0588-4B23-82F1-F9E93F7D66FE}">
      <dgm:prSet/>
      <dgm:spPr/>
      <dgm:t>
        <a:bodyPr/>
        <a:lstStyle/>
        <a:p>
          <a:endParaRPr lang="zh-CN" altLang="en-US"/>
        </a:p>
      </dgm:t>
    </dgm:pt>
    <dgm:pt modelId="{B0F4E81C-AF7A-4057-A557-CF30E845B60F}">
      <dgm:prSet/>
      <dgm:spPr>
        <a:xfrm>
          <a:off x="3893298" y="326993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B230955-7C42-4814-B897-75326E019BDC}" type="sibTrans" cxnId="{8EB5F399-CA66-4D29-94DB-561808F297AF}">
      <dgm:prSet/>
      <dgm:spPr/>
      <dgm:t>
        <a:bodyPr/>
        <a:lstStyle/>
        <a:p>
          <a:endParaRPr lang="zh-CN" altLang="en-US"/>
        </a:p>
      </dgm:t>
    </dgm:pt>
    <dgm:pt modelId="{5B2550DC-8F24-4B8E-9ED9-95EA73B83C72}" type="parTrans" cxnId="{8EB5F399-CA66-4D29-94DB-561808F297AF}">
      <dgm:prSet/>
      <dgm:spPr>
        <a:xfrm rot="2541019">
          <a:off x="3647366" y="3306834"/>
          <a:ext cx="282835"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A13D5E11-A7A8-46A1-A1EE-1F19B6E3E074}">
      <dgm:prSet/>
      <dgm:spPr>
        <a:xfrm>
          <a:off x="3131996" y="955766"/>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Non-antibiotic therapy</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6D1FB99B-A03C-4A83-96F7-A940892E548B}" type="parTrans" cxnId="{BDEF0BCA-7A45-4BB2-AFA1-3C67361B4C25}">
      <dgm:prSet/>
      <dgm:spPr>
        <a:xfrm rot="3313365">
          <a:off x="2834841" y="932509"/>
          <a:ext cx="378447"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65DFCEC-3691-4F1A-8BD8-E11F040ACCA1}" type="sibTrans" cxnId="{BDEF0BCA-7A45-4BB2-AFA1-3C67361B4C25}">
      <dgm:prSet/>
      <dgm:spPr/>
      <dgm:t>
        <a:bodyPr/>
        <a:lstStyle/>
        <a:p>
          <a:endParaRPr lang="zh-CN" altLang="en-US"/>
        </a:p>
      </dgm:t>
    </dgm:pt>
    <dgm:pt modelId="{F16E4C8E-7742-4582-B94D-E26F987514B8}">
      <dgm:prSet/>
      <dgm:spPr>
        <a:xfrm>
          <a:off x="2357843" y="160877"/>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Effective diagnosis</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00BA73A7-14C8-4281-89EA-9C61F2ADB0C6}" type="parTrans" cxnId="{3CFB9032-A043-4C50-A41A-4FDE9935DA79}">
      <dgm:prSet/>
      <dgm:spPr>
        <a:xfrm rot="19457599">
          <a:off x="2111054" y="372532"/>
          <a:ext cx="27239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FBAE4949-7E48-445C-A0C9-70AED6054F23}" type="sibTrans" cxnId="{3CFB9032-A043-4C50-A41A-4FDE9935DA79}">
      <dgm:prSet/>
      <dgm:spPr/>
      <dgm:t>
        <a:bodyPr/>
        <a:lstStyle/>
        <a:p>
          <a:endParaRPr lang="zh-CN" altLang="en-US"/>
        </a:p>
      </dgm:t>
    </dgm:pt>
    <dgm:pt modelId="{A056CA8B-8DB3-4433-A6E6-A9F98B496B78}">
      <dgm:prSet/>
      <dgm:spPr>
        <a:xfrm>
          <a:off x="3131996" y="637811"/>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Individualized treatments</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8E2B6CDA-E8DE-4867-9340-DA4435F56197}" type="parTrans" cxnId="{F0033D8A-46D3-429B-9114-2C4B090688A2}">
      <dgm:prSet/>
      <dgm:spPr>
        <a:xfrm rot="21486835">
          <a:off x="2916076" y="773531"/>
          <a:ext cx="215978"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DB35F095-4DC5-4B10-8BCE-CD5C08CB94E6}" type="sibTrans" cxnId="{F0033D8A-46D3-429B-9114-2C4B090688A2}">
      <dgm:prSet/>
      <dgm:spPr/>
      <dgm:t>
        <a:bodyPr/>
        <a:lstStyle/>
        <a:p>
          <a:endParaRPr lang="zh-CN" altLang="en-US"/>
        </a:p>
      </dgm:t>
    </dgm:pt>
    <dgm:pt modelId="{4F368899-775C-4729-B397-064E5E629AA3}">
      <dgm:prSet/>
      <dgm:spPr>
        <a:xfrm>
          <a:off x="3893795" y="327329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441EF045-3C1C-4E75-9AA8-679B4C2EE23F}" type="parTrans" cxnId="{BB4DBB56-798F-44EC-82C4-1263AD11B121}">
      <dgm:prSet/>
      <dgm:spPr>
        <a:xfrm rot="4049190">
          <a:off x="3515432" y="3152711"/>
          <a:ext cx="54720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AF89474-C352-447D-84D5-505030991D23}" type="sibTrans" cxnId="{BB4DBB56-798F-44EC-82C4-1263AD11B121}">
      <dgm:prSet/>
      <dgm:spPr/>
      <dgm:t>
        <a:bodyPr/>
        <a:lstStyle/>
        <a:p>
          <a:endParaRPr lang="zh-CN" altLang="en-US"/>
        </a:p>
      </dgm:t>
    </dgm:pt>
    <dgm:pt modelId="{483FF448-E6B8-4178-AA4D-2342C6EFD845}">
      <dgm:prSet/>
      <dgm:spPr>
        <a:xfrm>
          <a:off x="4681191" y="2543954"/>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zh-CN"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Establihment of new target identification</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12618658-7C92-431C-8E67-1B52899D6363}" type="parTrans" cxnId="{20AAA453-07ED-4378-AD00-674256CD7499}">
      <dgm:prSet/>
      <dgm:spPr>
        <a:xfrm rot="17269130">
          <a:off x="4180931" y="3040791"/>
          <a:ext cx="766090"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4CD3DB1D-8609-45BC-A1DA-76475FB8AA72}" type="sibTrans" cxnId="{20AAA453-07ED-4378-AD00-674256CD7499}">
      <dgm:prSet/>
      <dgm:spPr/>
      <dgm:t>
        <a:bodyPr/>
        <a:lstStyle/>
        <a:p>
          <a:endParaRPr lang="zh-CN" altLang="en-US"/>
        </a:p>
      </dgm:t>
    </dgm:pt>
    <dgm:pt modelId="{CE335DB6-078C-46A5-8175-67044821EE7C}">
      <dgm:prSet/>
      <dgm:spPr>
        <a:xfrm>
          <a:off x="4682778" y="3504172"/>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zh-CN"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Application of natural products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55B0C3D5-9FCC-4860-A6E4-4CFFD0BEF89B}" type="parTrans" cxnId="{F71C0819-F050-463C-BACA-4BF6A68CAD0F}">
      <dgm:prSet/>
      <dgm:spPr>
        <a:xfrm rot="2605192">
          <a:off x="4391785" y="3520479"/>
          <a:ext cx="33712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2B3F633-A10D-4E90-9FD9-D10667880F48}" type="sibTrans" cxnId="{F71C0819-F050-463C-BACA-4BF6A68CAD0F}">
      <dgm:prSet/>
      <dgm:spPr/>
      <dgm:t>
        <a:bodyPr/>
        <a:lstStyle/>
        <a:p>
          <a:endParaRPr lang="zh-CN" altLang="en-US"/>
        </a:p>
      </dgm:t>
    </dgm:pt>
    <dgm:pt modelId="{499585B2-E856-4496-9CD1-55C97508DA1F}">
      <dgm:prSet/>
      <dgm:spPr>
        <a:xfrm>
          <a:off x="4681197" y="318145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zh-CN"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Use of new technologies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312F35A6-A757-4B82-9FDA-5DDC01153647}" type="parTrans" cxnId="{F38970AA-0309-4620-ACEF-921AE197311D}">
      <dgm:prSet/>
      <dgm:spPr>
        <a:xfrm rot="20381201">
          <a:off x="4430607" y="3358514"/>
          <a:ext cx="25863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D2832441-13F3-4AAC-BA34-EB54265FC695}" type="sibTrans" cxnId="{F38970AA-0309-4620-ACEF-921AE197311D}">
      <dgm:prSet/>
      <dgm:spPr/>
      <dgm:t>
        <a:bodyPr/>
        <a:lstStyle/>
        <a:p>
          <a:endParaRPr lang="zh-CN" altLang="en-US"/>
        </a:p>
      </dgm:t>
    </dgm:pt>
    <dgm:pt modelId="{863C9B7C-EF5A-4629-9350-A9E2C52C03D2}">
      <dgm:prSet/>
      <dgm:spPr>
        <a:xfrm>
          <a:off x="4684371" y="3819266"/>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zh-CN"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Commercial compound Library</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454B1387-6105-4DEB-A83B-78DC37CFD967}" type="parTrans" cxnId="{7A431DEE-9DA7-4E3B-BE2A-7E84334E91FF}">
      <dgm:prSet/>
      <dgm:spPr>
        <a:xfrm rot="3944289">
          <a:off x="4261249" y="3678026"/>
          <a:ext cx="599787"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CC513E95-F0CE-47F8-BBC6-8B118177D1ED}" type="sibTrans" cxnId="{7A431DEE-9DA7-4E3B-BE2A-7E84334E91FF}">
      <dgm:prSet/>
      <dgm:spPr/>
      <dgm:t>
        <a:bodyPr/>
        <a:lstStyle/>
        <a:p>
          <a:endParaRPr lang="zh-CN" altLang="en-US"/>
        </a:p>
      </dgm:t>
    </dgm:pt>
    <dgm:pt modelId="{9B1C9A11-4CA6-4269-8E24-E9D13E765CE0}">
      <dgm:prSet/>
      <dgm:spPr>
        <a:xfrm>
          <a:off x="4681197" y="2860323"/>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zh-CN"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Modification of existing drug structures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10636A55-1431-4674-893A-B25FC91C26BC}" type="sibTrans" cxnId="{C92A0FA3-1B79-4F02-89A5-CB3486EC22BF}">
      <dgm:prSet/>
      <dgm:spPr/>
      <dgm:t>
        <a:bodyPr/>
        <a:lstStyle/>
        <a:p>
          <a:endParaRPr lang="zh-CN" altLang="en-US"/>
        </a:p>
      </dgm:t>
    </dgm:pt>
    <dgm:pt modelId="{F4111499-EC54-4AB4-9D8E-7B91EEEC1964}" type="parTrans" cxnId="{C92A0FA3-1B79-4F02-89A5-CB3486EC22BF}">
      <dgm:prSet/>
      <dgm:spPr>
        <a:xfrm rot="17990185">
          <a:off x="4327629" y="3197295"/>
          <a:ext cx="472203"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CFBDA19-E318-442B-BE1D-3637AEE28C36}" type="pres">
      <dgm:prSet presAssocID="{61CA8079-7775-47CE-8C9F-2E290BB1E8B0}" presName="diagram" presStyleCnt="0">
        <dgm:presLayoutVars>
          <dgm:chPref val="1"/>
          <dgm:dir/>
          <dgm:animOne val="branch"/>
          <dgm:animLvl val="lvl"/>
          <dgm:resizeHandles val="exact"/>
        </dgm:presLayoutVars>
      </dgm:prSet>
      <dgm:spPr/>
      <dgm:t>
        <a:bodyPr/>
        <a:lstStyle/>
        <a:p>
          <a:endParaRPr lang="zh-CN" altLang="en-US"/>
        </a:p>
      </dgm:t>
    </dgm:pt>
    <dgm:pt modelId="{F6803084-0BAE-4212-9087-F9996553A413}" type="pres">
      <dgm:prSet presAssocID="{E5B3CA82-98D4-4711-86A6-00021D7715C1}" presName="root1" presStyleCnt="0"/>
      <dgm:spPr/>
    </dgm:pt>
    <dgm:pt modelId="{B87D76A1-A171-47DE-BA89-F0A2F9BC2EFF}" type="pres">
      <dgm:prSet presAssocID="{E5B3CA82-98D4-4711-86A6-00021D7715C1}" presName="LevelOneTextNode" presStyleLbl="node0" presStyleIdx="0" presStyleCnt="1" custLinFactNeighborX="-29672" custLinFactNeighborY="3043">
        <dgm:presLayoutVars>
          <dgm:chPref val="3"/>
        </dgm:presLayoutVars>
      </dgm:prSet>
      <dgm:spPr>
        <a:prstGeom prst="roundRect">
          <a:avLst>
            <a:gd name="adj" fmla="val 10000"/>
          </a:avLst>
        </a:prstGeom>
      </dgm:spPr>
      <dgm:t>
        <a:bodyPr/>
        <a:lstStyle/>
        <a:p>
          <a:endParaRPr lang="zh-CN" altLang="en-US"/>
        </a:p>
      </dgm:t>
    </dgm:pt>
    <dgm:pt modelId="{6FDF331E-1753-4F13-834B-75DE7B95720D}" type="pres">
      <dgm:prSet presAssocID="{E5B3CA82-98D4-4711-86A6-00021D7715C1}" presName="level2hierChild" presStyleCnt="0"/>
      <dgm:spPr/>
    </dgm:pt>
    <dgm:pt modelId="{A090C9FE-FEF2-4A57-A8E8-F7809C7A1FF8}" type="pres">
      <dgm:prSet presAssocID="{A54B2C28-7202-40A2-8923-62CF91FC3979}" presName="conn2-1" presStyleLbl="parChTrans1D2" presStyleIdx="0" presStyleCnt="2"/>
      <dgm:spPr>
        <a:custGeom>
          <a:avLst/>
          <a:gdLst/>
          <a:ahLst/>
          <a:cxnLst/>
          <a:rect l="0" t="0" r="0" b="0"/>
          <a:pathLst>
            <a:path>
              <a:moveTo>
                <a:pt x="0" y="6075"/>
              </a:moveTo>
              <a:lnTo>
                <a:pt x="455465" y="6075"/>
              </a:lnTo>
            </a:path>
          </a:pathLst>
        </a:custGeom>
      </dgm:spPr>
      <dgm:t>
        <a:bodyPr/>
        <a:lstStyle/>
        <a:p>
          <a:endParaRPr lang="zh-CN" altLang="en-US"/>
        </a:p>
      </dgm:t>
    </dgm:pt>
    <dgm:pt modelId="{AC177417-DF1F-4E9A-9F80-DA88B169B442}" type="pres">
      <dgm:prSet presAssocID="{A54B2C28-7202-40A2-8923-62CF91FC3979}" presName="connTx" presStyleLbl="parChTrans1D2" presStyleIdx="0" presStyleCnt="2"/>
      <dgm:spPr/>
      <dgm:t>
        <a:bodyPr/>
        <a:lstStyle/>
        <a:p>
          <a:endParaRPr lang="zh-CN" altLang="en-US"/>
        </a:p>
      </dgm:t>
    </dgm:pt>
    <dgm:pt modelId="{29405241-AA04-436B-BB06-7199E8624054}" type="pres">
      <dgm:prSet presAssocID="{55FB24F1-CF0A-4728-871C-F42C5AEB656F}" presName="root2" presStyleCnt="0"/>
      <dgm:spPr/>
    </dgm:pt>
    <dgm:pt modelId="{A84795F4-AF25-4461-A773-EE4BC6B8DEF5}" type="pres">
      <dgm:prSet presAssocID="{55FB24F1-CF0A-4728-871C-F42C5AEB656F}" presName="LevelTwoTextNode" presStyleLbl="node2" presStyleIdx="0" presStyleCnt="2" custScaleX="100207" custLinFactNeighborX="-14455" custLinFactNeighborY="-91299">
        <dgm:presLayoutVars>
          <dgm:chPref val="3"/>
        </dgm:presLayoutVars>
      </dgm:prSet>
      <dgm:spPr>
        <a:prstGeom prst="roundRect">
          <a:avLst>
            <a:gd name="adj" fmla="val 10000"/>
          </a:avLst>
        </a:prstGeom>
      </dgm:spPr>
      <dgm:t>
        <a:bodyPr/>
        <a:lstStyle/>
        <a:p>
          <a:endParaRPr lang="zh-CN" altLang="en-US"/>
        </a:p>
      </dgm:t>
    </dgm:pt>
    <dgm:pt modelId="{549BEEB5-F65A-4B3E-A1DE-2B9BAD15521B}" type="pres">
      <dgm:prSet presAssocID="{55FB24F1-CF0A-4728-871C-F42C5AEB656F}" presName="level3hierChild" presStyleCnt="0"/>
      <dgm:spPr/>
    </dgm:pt>
    <dgm:pt modelId="{66FC7A21-1569-48DF-8C97-BAC8B7719D9D}" type="pres">
      <dgm:prSet presAssocID="{A48B6B04-6D6C-4C74-9FDF-B01DF43EA5FB}" presName="conn2-1" presStyleLbl="parChTrans1D2" presStyleIdx="1" presStyleCnt="2"/>
      <dgm:spPr>
        <a:custGeom>
          <a:avLst/>
          <a:gdLst/>
          <a:ahLst/>
          <a:cxnLst/>
          <a:rect l="0" t="0" r="0" b="0"/>
          <a:pathLst>
            <a:path>
              <a:moveTo>
                <a:pt x="0" y="6075"/>
              </a:moveTo>
              <a:lnTo>
                <a:pt x="403262" y="6075"/>
              </a:lnTo>
            </a:path>
          </a:pathLst>
        </a:custGeom>
      </dgm:spPr>
      <dgm:t>
        <a:bodyPr/>
        <a:lstStyle/>
        <a:p>
          <a:endParaRPr lang="zh-CN" altLang="en-US"/>
        </a:p>
      </dgm:t>
    </dgm:pt>
    <dgm:pt modelId="{8087426D-BCAF-4E92-9A7D-5C1730967F68}" type="pres">
      <dgm:prSet presAssocID="{A48B6B04-6D6C-4C74-9FDF-B01DF43EA5FB}" presName="connTx" presStyleLbl="parChTrans1D2" presStyleIdx="1" presStyleCnt="2"/>
      <dgm:spPr/>
      <dgm:t>
        <a:bodyPr/>
        <a:lstStyle/>
        <a:p>
          <a:endParaRPr lang="zh-CN" altLang="en-US"/>
        </a:p>
      </dgm:t>
    </dgm:pt>
    <dgm:pt modelId="{C94E36D3-7E8A-4E31-9B21-5DEF9385ED10}" type="pres">
      <dgm:prSet presAssocID="{B39EC27A-B711-4071-A3F0-16BF3A53DB0E}" presName="root2" presStyleCnt="0"/>
      <dgm:spPr/>
    </dgm:pt>
    <dgm:pt modelId="{9B803B1A-8176-41A2-B559-5D2886708EC8}" type="pres">
      <dgm:prSet presAssocID="{B39EC27A-B711-4071-A3F0-16BF3A53DB0E}" presName="LevelTwoTextNode" presStyleLbl="node2" presStyleIdx="1" presStyleCnt="2" custLinFactNeighborX="-8369" custLinFactNeighborY="69995">
        <dgm:presLayoutVars>
          <dgm:chPref val="3"/>
        </dgm:presLayoutVars>
      </dgm:prSet>
      <dgm:spPr>
        <a:prstGeom prst="roundRect">
          <a:avLst>
            <a:gd name="adj" fmla="val 10000"/>
          </a:avLst>
        </a:prstGeom>
      </dgm:spPr>
      <dgm:t>
        <a:bodyPr/>
        <a:lstStyle/>
        <a:p>
          <a:endParaRPr lang="zh-CN" altLang="en-US"/>
        </a:p>
      </dgm:t>
    </dgm:pt>
    <dgm:pt modelId="{07291872-7B57-4AB5-AA48-FEBC187F7CCF}" type="pres">
      <dgm:prSet presAssocID="{B39EC27A-B711-4071-A3F0-16BF3A53DB0E}" presName="level3hierChild" presStyleCnt="0"/>
      <dgm:spPr/>
    </dgm:pt>
    <dgm:pt modelId="{C51849DB-5422-4A87-8664-CDEFB8345AFC}" type="pres">
      <dgm:prSet presAssocID="{47A1CF84-D8F0-42B4-B74D-C5DBF3D1BEC0}" presName="conn2-1" presStyleLbl="parChTrans1D3" presStyleIdx="0" presStyleCnt="3"/>
      <dgm:spPr>
        <a:custGeom>
          <a:avLst/>
          <a:gdLst/>
          <a:ahLst/>
          <a:cxnLst/>
          <a:rect l="0" t="0" r="0" b="0"/>
          <a:pathLst>
            <a:path>
              <a:moveTo>
                <a:pt x="0" y="6075"/>
              </a:moveTo>
              <a:lnTo>
                <a:pt x="1842562" y="6075"/>
              </a:lnTo>
            </a:path>
          </a:pathLst>
        </a:custGeom>
      </dgm:spPr>
      <dgm:t>
        <a:bodyPr/>
        <a:lstStyle/>
        <a:p>
          <a:endParaRPr lang="zh-CN" altLang="en-US"/>
        </a:p>
      </dgm:t>
    </dgm:pt>
    <dgm:pt modelId="{63E94A7C-1C12-4402-82A8-E5DEF33F6B42}" type="pres">
      <dgm:prSet presAssocID="{47A1CF84-D8F0-42B4-B74D-C5DBF3D1BEC0}" presName="connTx" presStyleLbl="parChTrans1D3" presStyleIdx="0" presStyleCnt="3"/>
      <dgm:spPr/>
      <dgm:t>
        <a:bodyPr/>
        <a:lstStyle/>
        <a:p>
          <a:endParaRPr lang="zh-CN" altLang="en-US"/>
        </a:p>
      </dgm:t>
    </dgm:pt>
    <dgm:pt modelId="{9251A5F2-506D-41A0-B440-582993424940}" type="pres">
      <dgm:prSet presAssocID="{B6DC0E8F-2CAB-4420-BE88-78E6A62463E8}" presName="root2" presStyleCnt="0"/>
      <dgm:spPr/>
    </dgm:pt>
    <dgm:pt modelId="{5DA5D873-9E59-4826-9DB8-A5FCAEFC0105}" type="pres">
      <dgm:prSet presAssocID="{B6DC0E8F-2CAB-4420-BE88-78E6A62463E8}" presName="LevelTwoTextNode" presStyleLbl="node3" presStyleIdx="0" presStyleCnt="3">
        <dgm:presLayoutVars>
          <dgm:chPref val="3"/>
        </dgm:presLayoutVars>
      </dgm:prSet>
      <dgm:spPr>
        <a:prstGeom prst="roundRect">
          <a:avLst>
            <a:gd name="adj" fmla="val 10000"/>
          </a:avLst>
        </a:prstGeom>
      </dgm:spPr>
      <dgm:t>
        <a:bodyPr/>
        <a:lstStyle/>
        <a:p>
          <a:endParaRPr lang="zh-CN" altLang="en-US"/>
        </a:p>
      </dgm:t>
    </dgm:pt>
    <dgm:pt modelId="{D412776B-247A-406F-A835-BE7B93A59A05}" type="pres">
      <dgm:prSet presAssocID="{B6DC0E8F-2CAB-4420-BE88-78E6A62463E8}" presName="level3hierChild" presStyleCnt="0"/>
      <dgm:spPr/>
    </dgm:pt>
    <dgm:pt modelId="{4414EE28-AD37-4972-913E-5034DAFE660C}" type="pres">
      <dgm:prSet presAssocID="{00BA73A7-14C8-4281-89EA-9C61F2ADB0C6}" presName="conn2-1" presStyleLbl="parChTrans1D4" presStyleIdx="0" presStyleCnt="27"/>
      <dgm:spPr>
        <a:custGeom>
          <a:avLst/>
          <a:gdLst/>
          <a:ahLst/>
          <a:cxnLst/>
          <a:rect l="0" t="0" r="0" b="0"/>
          <a:pathLst>
            <a:path>
              <a:moveTo>
                <a:pt x="0" y="6075"/>
              </a:moveTo>
              <a:lnTo>
                <a:pt x="272392" y="6075"/>
              </a:lnTo>
            </a:path>
          </a:pathLst>
        </a:custGeom>
      </dgm:spPr>
      <dgm:t>
        <a:bodyPr/>
        <a:lstStyle/>
        <a:p>
          <a:endParaRPr lang="zh-CN" altLang="en-US"/>
        </a:p>
      </dgm:t>
    </dgm:pt>
    <dgm:pt modelId="{EF922FF4-222D-49D4-AF29-FD1C730A36F7}" type="pres">
      <dgm:prSet presAssocID="{00BA73A7-14C8-4281-89EA-9C61F2ADB0C6}" presName="connTx" presStyleLbl="parChTrans1D4" presStyleIdx="0" presStyleCnt="27"/>
      <dgm:spPr/>
      <dgm:t>
        <a:bodyPr/>
        <a:lstStyle/>
        <a:p>
          <a:endParaRPr lang="zh-CN" altLang="en-US"/>
        </a:p>
      </dgm:t>
    </dgm:pt>
    <dgm:pt modelId="{C9BF8FD1-B95B-4AD5-A583-3DD0CF56CF45}" type="pres">
      <dgm:prSet presAssocID="{F16E4C8E-7742-4582-B94D-E26F987514B8}" presName="root2" presStyleCnt="0"/>
      <dgm:spPr/>
    </dgm:pt>
    <dgm:pt modelId="{838DC9A8-8E63-4D0F-94D5-EC5FF981D2AD}" type="pres">
      <dgm:prSet presAssocID="{F16E4C8E-7742-4582-B94D-E26F987514B8}" presName="LevelTwoTextNode" presStyleLbl="node4" presStyleIdx="0" presStyleCnt="27">
        <dgm:presLayoutVars>
          <dgm:chPref val="3"/>
        </dgm:presLayoutVars>
      </dgm:prSet>
      <dgm:spPr>
        <a:prstGeom prst="roundRect">
          <a:avLst>
            <a:gd name="adj" fmla="val 10000"/>
          </a:avLst>
        </a:prstGeom>
      </dgm:spPr>
      <dgm:t>
        <a:bodyPr/>
        <a:lstStyle/>
        <a:p>
          <a:endParaRPr lang="zh-CN" altLang="en-US"/>
        </a:p>
      </dgm:t>
    </dgm:pt>
    <dgm:pt modelId="{81FA42EC-F6D2-4C0E-8C45-883F292D5789}" type="pres">
      <dgm:prSet presAssocID="{F16E4C8E-7742-4582-B94D-E26F987514B8}" presName="level3hierChild" presStyleCnt="0"/>
      <dgm:spPr/>
    </dgm:pt>
    <dgm:pt modelId="{FFA5229D-2576-4EB6-B92F-1F51A2C4EE00}" type="pres">
      <dgm:prSet presAssocID="{29CD7189-19E6-49CD-B6FE-200BA3A19B1F}" presName="conn2-1" presStyleLbl="parChTrans1D4" presStyleIdx="1" presStyleCnt="27"/>
      <dgm:spPr>
        <a:custGeom>
          <a:avLst/>
          <a:gdLst/>
          <a:ahLst/>
          <a:cxnLst/>
          <a:rect l="0" t="0" r="0" b="0"/>
          <a:pathLst>
            <a:path>
              <a:moveTo>
                <a:pt x="0" y="6075"/>
              </a:moveTo>
              <a:lnTo>
                <a:pt x="396199" y="6075"/>
              </a:lnTo>
            </a:path>
          </a:pathLst>
        </a:custGeom>
      </dgm:spPr>
      <dgm:t>
        <a:bodyPr/>
        <a:lstStyle/>
        <a:p>
          <a:endParaRPr lang="zh-CN" altLang="en-US"/>
        </a:p>
      </dgm:t>
    </dgm:pt>
    <dgm:pt modelId="{C53A3F25-6385-4388-AE44-815F8FBC6128}" type="pres">
      <dgm:prSet presAssocID="{29CD7189-19E6-49CD-B6FE-200BA3A19B1F}" presName="connTx" presStyleLbl="parChTrans1D4" presStyleIdx="1" presStyleCnt="27"/>
      <dgm:spPr/>
      <dgm:t>
        <a:bodyPr/>
        <a:lstStyle/>
        <a:p>
          <a:endParaRPr lang="zh-CN" altLang="en-US"/>
        </a:p>
      </dgm:t>
    </dgm:pt>
    <dgm:pt modelId="{0520EE93-8610-4238-9E06-AFB66A7D3AED}" type="pres">
      <dgm:prSet presAssocID="{7B63D6E2-93E6-4B72-AEEB-1423DEF1378F}" presName="root2" presStyleCnt="0"/>
      <dgm:spPr/>
    </dgm:pt>
    <dgm:pt modelId="{07273ABD-DAFB-43DB-BCED-C7276D7F1C97}" type="pres">
      <dgm:prSet presAssocID="{7B63D6E2-93E6-4B72-AEEB-1423DEF1378F}" presName="LevelTwoTextNode" presStyleLbl="node4" presStyleIdx="1" presStyleCnt="27" custLinFactNeighborX="963" custLinFactNeighborY="60071">
        <dgm:presLayoutVars>
          <dgm:chPref val="3"/>
        </dgm:presLayoutVars>
      </dgm:prSet>
      <dgm:spPr>
        <a:prstGeom prst="roundRect">
          <a:avLst>
            <a:gd name="adj" fmla="val 10000"/>
          </a:avLst>
        </a:prstGeom>
      </dgm:spPr>
      <dgm:t>
        <a:bodyPr/>
        <a:lstStyle/>
        <a:p>
          <a:endParaRPr lang="zh-CN" altLang="en-US"/>
        </a:p>
      </dgm:t>
    </dgm:pt>
    <dgm:pt modelId="{824394B6-063C-4EF9-B623-2C8B0C7F72C0}" type="pres">
      <dgm:prSet presAssocID="{7B63D6E2-93E6-4B72-AEEB-1423DEF1378F}" presName="level3hierChild" presStyleCnt="0"/>
      <dgm:spPr/>
    </dgm:pt>
    <dgm:pt modelId="{2454C25C-0E10-47B2-878D-E30C67A31C43}" type="pres">
      <dgm:prSet presAssocID="{470363DA-B6AF-413A-8E56-DE482F23F229}" presName="conn2-1" presStyleLbl="parChTrans1D4" presStyleIdx="2" presStyleCnt="27"/>
      <dgm:spPr>
        <a:custGeom>
          <a:avLst/>
          <a:gdLst/>
          <a:ahLst/>
          <a:cxnLst/>
          <a:rect l="0" t="0" r="0" b="0"/>
          <a:pathLst>
            <a:path>
              <a:moveTo>
                <a:pt x="0" y="6075"/>
              </a:moveTo>
              <a:lnTo>
                <a:pt x="680203" y="6075"/>
              </a:lnTo>
            </a:path>
          </a:pathLst>
        </a:custGeom>
      </dgm:spPr>
      <dgm:t>
        <a:bodyPr/>
        <a:lstStyle/>
        <a:p>
          <a:endParaRPr lang="zh-CN" altLang="en-US"/>
        </a:p>
      </dgm:t>
    </dgm:pt>
    <dgm:pt modelId="{E09A2B7C-DE4F-4708-BD62-C87AF5636E85}" type="pres">
      <dgm:prSet presAssocID="{470363DA-B6AF-413A-8E56-DE482F23F229}" presName="connTx" presStyleLbl="parChTrans1D4" presStyleIdx="2" presStyleCnt="27"/>
      <dgm:spPr/>
      <dgm:t>
        <a:bodyPr/>
        <a:lstStyle/>
        <a:p>
          <a:endParaRPr lang="zh-CN" altLang="en-US"/>
        </a:p>
      </dgm:t>
    </dgm:pt>
    <dgm:pt modelId="{8E9BBD3D-7985-441D-A233-01609A9EA4DB}" type="pres">
      <dgm:prSet presAssocID="{354AD88C-F760-449F-BBA2-D22769D37034}" presName="root2" presStyleCnt="0"/>
      <dgm:spPr/>
    </dgm:pt>
    <dgm:pt modelId="{2283AC13-413C-47A0-9308-042EFB703FA4}" type="pres">
      <dgm:prSet presAssocID="{354AD88C-F760-449F-BBA2-D22769D37034}" presName="LevelTwoTextNode" presStyleLbl="node4" presStyleIdx="2" presStyleCnt="27" custLinFactNeighborX="67" custLinFactNeighborY="-2796">
        <dgm:presLayoutVars>
          <dgm:chPref val="3"/>
        </dgm:presLayoutVars>
      </dgm:prSet>
      <dgm:spPr>
        <a:prstGeom prst="roundRect">
          <a:avLst>
            <a:gd name="adj" fmla="val 10000"/>
          </a:avLst>
        </a:prstGeom>
      </dgm:spPr>
      <dgm:t>
        <a:bodyPr/>
        <a:lstStyle/>
        <a:p>
          <a:endParaRPr lang="zh-CN" altLang="en-US"/>
        </a:p>
      </dgm:t>
    </dgm:pt>
    <dgm:pt modelId="{BA81122D-96C9-44F8-B929-57A7CA241E0A}" type="pres">
      <dgm:prSet presAssocID="{354AD88C-F760-449F-BBA2-D22769D37034}" presName="level3hierChild" presStyleCnt="0"/>
      <dgm:spPr/>
    </dgm:pt>
    <dgm:pt modelId="{0CEA23CB-8600-4975-BC42-7887FDFC359A}" type="pres">
      <dgm:prSet presAssocID="{9D3182EA-1DAE-4579-B479-8F7CAAD75C9F}" presName="conn2-1" presStyleLbl="parChTrans1D4" presStyleIdx="3" presStyleCnt="27"/>
      <dgm:spPr>
        <a:custGeom>
          <a:avLst/>
          <a:gdLst/>
          <a:ahLst/>
          <a:cxnLst/>
          <a:rect l="0" t="0" r="0" b="0"/>
          <a:pathLst>
            <a:path>
              <a:moveTo>
                <a:pt x="0" y="6075"/>
              </a:moveTo>
              <a:lnTo>
                <a:pt x="392292" y="6075"/>
              </a:lnTo>
            </a:path>
          </a:pathLst>
        </a:custGeom>
      </dgm:spPr>
      <dgm:t>
        <a:bodyPr/>
        <a:lstStyle/>
        <a:p>
          <a:endParaRPr lang="zh-CN" altLang="en-US"/>
        </a:p>
      </dgm:t>
    </dgm:pt>
    <dgm:pt modelId="{73FF9C1E-CDC9-43CE-BC59-5D8DB52AD357}" type="pres">
      <dgm:prSet presAssocID="{9D3182EA-1DAE-4579-B479-8F7CAAD75C9F}" presName="connTx" presStyleLbl="parChTrans1D4" presStyleIdx="3" presStyleCnt="27"/>
      <dgm:spPr/>
      <dgm:t>
        <a:bodyPr/>
        <a:lstStyle/>
        <a:p>
          <a:endParaRPr lang="zh-CN" altLang="en-US"/>
        </a:p>
      </dgm:t>
    </dgm:pt>
    <dgm:pt modelId="{32D73AFA-7D0D-48BA-AB79-DB18130EAB2D}" type="pres">
      <dgm:prSet presAssocID="{314F4EC4-5212-4178-B41A-4211E9F5809B}" presName="root2" presStyleCnt="0"/>
      <dgm:spPr/>
    </dgm:pt>
    <dgm:pt modelId="{5C302586-8400-44EF-A22B-D0CFD294C668}" type="pres">
      <dgm:prSet presAssocID="{314F4EC4-5212-4178-B41A-4211E9F5809B}" presName="LevelTwoTextNode" presStyleLbl="node4" presStyleIdx="3" presStyleCnt="27" custLinFactNeighborX="-625" custLinFactNeighborY="-1718">
        <dgm:presLayoutVars>
          <dgm:chPref val="3"/>
        </dgm:presLayoutVars>
      </dgm:prSet>
      <dgm:spPr>
        <a:prstGeom prst="roundRect">
          <a:avLst>
            <a:gd name="adj" fmla="val 10000"/>
          </a:avLst>
        </a:prstGeom>
      </dgm:spPr>
      <dgm:t>
        <a:bodyPr/>
        <a:lstStyle/>
        <a:p>
          <a:endParaRPr lang="zh-CN" altLang="en-US"/>
        </a:p>
      </dgm:t>
    </dgm:pt>
    <dgm:pt modelId="{961B0237-CEEA-4ECF-AE0D-78FBF4112DAE}" type="pres">
      <dgm:prSet presAssocID="{314F4EC4-5212-4178-B41A-4211E9F5809B}" presName="level3hierChild" presStyleCnt="0"/>
      <dgm:spPr/>
    </dgm:pt>
    <dgm:pt modelId="{BECD35DE-2944-47C3-976E-4F3C173DA26D}" type="pres">
      <dgm:prSet presAssocID="{8E2B6CDA-E8DE-4867-9340-DA4435F56197}" presName="conn2-1" presStyleLbl="parChTrans1D4" presStyleIdx="4" presStyleCnt="27"/>
      <dgm:spPr>
        <a:custGeom>
          <a:avLst/>
          <a:gdLst/>
          <a:ahLst/>
          <a:cxnLst/>
          <a:rect l="0" t="0" r="0" b="0"/>
          <a:pathLst>
            <a:path>
              <a:moveTo>
                <a:pt x="0" y="6075"/>
              </a:moveTo>
              <a:lnTo>
                <a:pt x="215978" y="6075"/>
              </a:lnTo>
            </a:path>
          </a:pathLst>
        </a:custGeom>
      </dgm:spPr>
      <dgm:t>
        <a:bodyPr/>
        <a:lstStyle/>
        <a:p>
          <a:endParaRPr lang="zh-CN" altLang="en-US"/>
        </a:p>
      </dgm:t>
    </dgm:pt>
    <dgm:pt modelId="{6CFA80EE-CF0F-498D-A638-31F8E9EDF662}" type="pres">
      <dgm:prSet presAssocID="{8E2B6CDA-E8DE-4867-9340-DA4435F56197}" presName="connTx" presStyleLbl="parChTrans1D4" presStyleIdx="4" presStyleCnt="27"/>
      <dgm:spPr/>
      <dgm:t>
        <a:bodyPr/>
        <a:lstStyle/>
        <a:p>
          <a:endParaRPr lang="zh-CN" altLang="en-US"/>
        </a:p>
      </dgm:t>
    </dgm:pt>
    <dgm:pt modelId="{4B177B73-59F1-4E88-AD7D-F495F2B7DBCD}" type="pres">
      <dgm:prSet presAssocID="{A056CA8B-8DB3-4433-A6E6-A9F98B496B78}" presName="root2" presStyleCnt="0"/>
      <dgm:spPr/>
    </dgm:pt>
    <dgm:pt modelId="{14D319BF-D715-4854-98DB-A11278DB1538}" type="pres">
      <dgm:prSet presAssocID="{A056CA8B-8DB3-4433-A6E6-A9F98B496B78}" presName="LevelTwoTextNode" presStyleLbl="node4" presStyleIdx="4" presStyleCnt="27">
        <dgm:presLayoutVars>
          <dgm:chPref val="3"/>
        </dgm:presLayoutVars>
      </dgm:prSet>
      <dgm:spPr>
        <a:prstGeom prst="roundRect">
          <a:avLst>
            <a:gd name="adj" fmla="val 10000"/>
          </a:avLst>
        </a:prstGeom>
      </dgm:spPr>
      <dgm:t>
        <a:bodyPr/>
        <a:lstStyle/>
        <a:p>
          <a:endParaRPr lang="zh-CN" altLang="en-US"/>
        </a:p>
      </dgm:t>
    </dgm:pt>
    <dgm:pt modelId="{473E7033-A640-46F6-AECF-CF827EF06ADF}" type="pres">
      <dgm:prSet presAssocID="{A056CA8B-8DB3-4433-A6E6-A9F98B496B78}" presName="level3hierChild" presStyleCnt="0"/>
      <dgm:spPr/>
    </dgm:pt>
    <dgm:pt modelId="{6333D063-D5B2-44A4-9A7E-B8BE380213A6}" type="pres">
      <dgm:prSet presAssocID="{6D1FB99B-A03C-4A83-96F7-A940892E548B}" presName="conn2-1" presStyleLbl="parChTrans1D4" presStyleIdx="5" presStyleCnt="27"/>
      <dgm:spPr>
        <a:custGeom>
          <a:avLst/>
          <a:gdLst/>
          <a:ahLst/>
          <a:cxnLst/>
          <a:rect l="0" t="0" r="0" b="0"/>
          <a:pathLst>
            <a:path>
              <a:moveTo>
                <a:pt x="0" y="6075"/>
              </a:moveTo>
              <a:lnTo>
                <a:pt x="378447" y="6075"/>
              </a:lnTo>
            </a:path>
          </a:pathLst>
        </a:custGeom>
      </dgm:spPr>
      <dgm:t>
        <a:bodyPr/>
        <a:lstStyle/>
        <a:p>
          <a:endParaRPr lang="zh-CN" altLang="en-US"/>
        </a:p>
      </dgm:t>
    </dgm:pt>
    <dgm:pt modelId="{BCC8B381-6EE2-415D-9377-D079E645F8B3}" type="pres">
      <dgm:prSet presAssocID="{6D1FB99B-A03C-4A83-96F7-A940892E548B}" presName="connTx" presStyleLbl="parChTrans1D4" presStyleIdx="5" presStyleCnt="27"/>
      <dgm:spPr/>
      <dgm:t>
        <a:bodyPr/>
        <a:lstStyle/>
        <a:p>
          <a:endParaRPr lang="zh-CN" altLang="en-US"/>
        </a:p>
      </dgm:t>
    </dgm:pt>
    <dgm:pt modelId="{86AFF0EF-A6C1-45DA-9806-D90B90E54BC0}" type="pres">
      <dgm:prSet presAssocID="{A13D5E11-A7A8-46A1-A1EE-1F19B6E3E074}" presName="root2" presStyleCnt="0"/>
      <dgm:spPr/>
    </dgm:pt>
    <dgm:pt modelId="{5B3DEF0C-449A-49AB-91BA-76E2FD3774CE}" type="pres">
      <dgm:prSet presAssocID="{A13D5E11-A7A8-46A1-A1EE-1F19B6E3E074}" presName="LevelTwoTextNode" presStyleLbl="node4" presStyleIdx="5" presStyleCnt="27">
        <dgm:presLayoutVars>
          <dgm:chPref val="3"/>
        </dgm:presLayoutVars>
      </dgm:prSet>
      <dgm:spPr>
        <a:prstGeom prst="roundRect">
          <a:avLst>
            <a:gd name="adj" fmla="val 10000"/>
          </a:avLst>
        </a:prstGeom>
      </dgm:spPr>
      <dgm:t>
        <a:bodyPr/>
        <a:lstStyle/>
        <a:p>
          <a:endParaRPr lang="zh-CN" altLang="en-US"/>
        </a:p>
      </dgm:t>
    </dgm:pt>
    <dgm:pt modelId="{0E493261-3CBF-4267-B225-2DBFDC6CA21A}" type="pres">
      <dgm:prSet presAssocID="{A13D5E11-A7A8-46A1-A1EE-1F19B6E3E074}" presName="level3hierChild" presStyleCnt="0"/>
      <dgm:spPr/>
    </dgm:pt>
    <dgm:pt modelId="{A1B5F38D-174B-4E96-BD8D-EEC33AB8E6C8}" type="pres">
      <dgm:prSet presAssocID="{76295917-F4AF-4A2C-A505-45B7FAF7DB09}" presName="conn2-1" presStyleLbl="parChTrans1D3" presStyleIdx="1" presStyleCnt="3"/>
      <dgm:spPr>
        <a:custGeom>
          <a:avLst/>
          <a:gdLst/>
          <a:ahLst/>
          <a:cxnLst/>
          <a:rect l="0" t="0" r="0" b="0"/>
          <a:pathLst>
            <a:path>
              <a:moveTo>
                <a:pt x="0" y="6075"/>
              </a:moveTo>
              <a:lnTo>
                <a:pt x="389689" y="6075"/>
              </a:lnTo>
            </a:path>
          </a:pathLst>
        </a:custGeom>
      </dgm:spPr>
      <dgm:t>
        <a:bodyPr/>
        <a:lstStyle/>
        <a:p>
          <a:endParaRPr lang="zh-CN" altLang="en-US"/>
        </a:p>
      </dgm:t>
    </dgm:pt>
    <dgm:pt modelId="{F9EEC95D-2733-46B0-A658-B12F165636C9}" type="pres">
      <dgm:prSet presAssocID="{76295917-F4AF-4A2C-A505-45B7FAF7DB09}" presName="connTx" presStyleLbl="parChTrans1D3" presStyleIdx="1" presStyleCnt="3"/>
      <dgm:spPr/>
      <dgm:t>
        <a:bodyPr/>
        <a:lstStyle/>
        <a:p>
          <a:endParaRPr lang="zh-CN" altLang="en-US"/>
        </a:p>
      </dgm:t>
    </dgm:pt>
    <dgm:pt modelId="{849C86C5-5751-4030-96E5-049924B9BA8C}" type="pres">
      <dgm:prSet presAssocID="{82396DE6-61B9-42D4-93B2-C18B63E68878}" presName="root2" presStyleCnt="0"/>
      <dgm:spPr/>
    </dgm:pt>
    <dgm:pt modelId="{ACF3131F-719B-4F79-8942-289A2D25995E}" type="pres">
      <dgm:prSet presAssocID="{82396DE6-61B9-42D4-93B2-C18B63E68878}" presName="LevelTwoTextNode" presStyleLbl="node3" presStyleIdx="1" presStyleCnt="3" custScaleX="101023">
        <dgm:presLayoutVars>
          <dgm:chPref val="3"/>
        </dgm:presLayoutVars>
      </dgm:prSet>
      <dgm:spPr>
        <a:prstGeom prst="roundRect">
          <a:avLst>
            <a:gd name="adj" fmla="val 10000"/>
          </a:avLst>
        </a:prstGeom>
      </dgm:spPr>
      <dgm:t>
        <a:bodyPr/>
        <a:lstStyle/>
        <a:p>
          <a:endParaRPr lang="zh-CN" altLang="en-US"/>
        </a:p>
      </dgm:t>
    </dgm:pt>
    <dgm:pt modelId="{A7CCDCD7-5175-41A0-8D67-33B40F53BBB3}" type="pres">
      <dgm:prSet presAssocID="{82396DE6-61B9-42D4-93B2-C18B63E68878}" presName="level3hierChild" presStyleCnt="0"/>
      <dgm:spPr/>
    </dgm:pt>
    <dgm:pt modelId="{2CC246A8-5619-4809-B0EA-CA77FD583758}" type="pres">
      <dgm:prSet presAssocID="{46AAD746-7F66-4F66-B85D-D389A9A0097D}" presName="conn2-1" presStyleLbl="parChTrans1D4" presStyleIdx="6" presStyleCnt="27"/>
      <dgm:spPr>
        <a:custGeom>
          <a:avLst/>
          <a:gdLst/>
          <a:ahLst/>
          <a:cxnLst/>
          <a:rect l="0" t="0" r="0" b="0"/>
          <a:pathLst>
            <a:path>
              <a:moveTo>
                <a:pt x="0" y="6075"/>
              </a:moveTo>
              <a:lnTo>
                <a:pt x="429816" y="6075"/>
              </a:lnTo>
            </a:path>
          </a:pathLst>
        </a:custGeom>
      </dgm:spPr>
      <dgm:t>
        <a:bodyPr/>
        <a:lstStyle/>
        <a:p>
          <a:endParaRPr lang="zh-CN" altLang="en-US"/>
        </a:p>
      </dgm:t>
    </dgm:pt>
    <dgm:pt modelId="{62938E18-D0B0-43A3-8E3B-EE3F6F4F7790}" type="pres">
      <dgm:prSet presAssocID="{46AAD746-7F66-4F66-B85D-D389A9A0097D}" presName="connTx" presStyleLbl="parChTrans1D4" presStyleIdx="6" presStyleCnt="27"/>
      <dgm:spPr/>
      <dgm:t>
        <a:bodyPr/>
        <a:lstStyle/>
        <a:p>
          <a:endParaRPr lang="zh-CN" altLang="en-US"/>
        </a:p>
      </dgm:t>
    </dgm:pt>
    <dgm:pt modelId="{80AC6B3A-451B-478C-BF7C-2F5522E6FDCC}" type="pres">
      <dgm:prSet presAssocID="{B9E74318-84E5-4822-ADBD-284F143A6999}" presName="root2" presStyleCnt="0"/>
      <dgm:spPr/>
    </dgm:pt>
    <dgm:pt modelId="{F0A26C5A-D5A2-4E93-BB90-81C521CE3879}" type="pres">
      <dgm:prSet presAssocID="{B9E74318-84E5-4822-ADBD-284F143A6999}" presName="LevelTwoTextNode" presStyleLbl="node4" presStyleIdx="6" presStyleCnt="27" custLinFactY="11081" custLinFactNeighborX="0" custLinFactNeighborY="100000">
        <dgm:presLayoutVars>
          <dgm:chPref val="3"/>
        </dgm:presLayoutVars>
      </dgm:prSet>
      <dgm:spPr>
        <a:prstGeom prst="roundRect">
          <a:avLst>
            <a:gd name="adj" fmla="val 10000"/>
          </a:avLst>
        </a:prstGeom>
      </dgm:spPr>
      <dgm:t>
        <a:bodyPr/>
        <a:lstStyle/>
        <a:p>
          <a:endParaRPr lang="zh-CN" altLang="en-US"/>
        </a:p>
      </dgm:t>
    </dgm:pt>
    <dgm:pt modelId="{081FC588-0B25-4BD4-9CC8-B4F94D1AF58D}" type="pres">
      <dgm:prSet presAssocID="{B9E74318-84E5-4822-ADBD-284F143A6999}" presName="level3hierChild" presStyleCnt="0"/>
      <dgm:spPr/>
    </dgm:pt>
    <dgm:pt modelId="{69CED9FA-D05D-4D12-97F1-BF15858CB1FB}" type="pres">
      <dgm:prSet presAssocID="{ADECF345-7F8B-4526-BED4-779334A12255}" presName="conn2-1" presStyleLbl="parChTrans1D4" presStyleIdx="7" presStyleCnt="27"/>
      <dgm:spPr>
        <a:custGeom>
          <a:avLst/>
          <a:gdLst/>
          <a:ahLst/>
          <a:cxnLst/>
          <a:rect l="0" t="0" r="0" b="0"/>
          <a:pathLst>
            <a:path>
              <a:moveTo>
                <a:pt x="0" y="6075"/>
              </a:moveTo>
              <a:lnTo>
                <a:pt x="703366" y="6075"/>
              </a:lnTo>
            </a:path>
          </a:pathLst>
        </a:custGeom>
      </dgm:spPr>
      <dgm:t>
        <a:bodyPr/>
        <a:lstStyle/>
        <a:p>
          <a:endParaRPr lang="zh-CN" altLang="en-US"/>
        </a:p>
      </dgm:t>
    </dgm:pt>
    <dgm:pt modelId="{82C9A3A7-C929-48A9-A1F4-D83B50285BA0}" type="pres">
      <dgm:prSet presAssocID="{ADECF345-7F8B-4526-BED4-779334A12255}" presName="connTx" presStyleLbl="parChTrans1D4" presStyleIdx="7" presStyleCnt="27"/>
      <dgm:spPr/>
      <dgm:t>
        <a:bodyPr/>
        <a:lstStyle/>
        <a:p>
          <a:endParaRPr lang="zh-CN" altLang="en-US"/>
        </a:p>
      </dgm:t>
    </dgm:pt>
    <dgm:pt modelId="{25D4E004-0C51-4BE0-8507-54C6298A8E2B}" type="pres">
      <dgm:prSet presAssocID="{C5518030-4B4D-4298-924A-7EAD3006E11C}" presName="root2" presStyleCnt="0"/>
      <dgm:spPr/>
    </dgm:pt>
    <dgm:pt modelId="{A272A2BB-2F12-4FEC-B51B-2F16AD13E850}" type="pres">
      <dgm:prSet presAssocID="{C5518030-4B4D-4298-924A-7EAD3006E11C}" presName="LevelTwoTextNode" presStyleLbl="node4" presStyleIdx="7" presStyleCnt="27" custLinFactNeighborX="-1148" custLinFactNeighborY="41341">
        <dgm:presLayoutVars>
          <dgm:chPref val="3"/>
        </dgm:presLayoutVars>
      </dgm:prSet>
      <dgm:spPr>
        <a:prstGeom prst="roundRect">
          <a:avLst>
            <a:gd name="adj" fmla="val 10000"/>
          </a:avLst>
        </a:prstGeom>
      </dgm:spPr>
      <dgm:t>
        <a:bodyPr/>
        <a:lstStyle/>
        <a:p>
          <a:endParaRPr lang="zh-CN" altLang="en-US"/>
        </a:p>
      </dgm:t>
    </dgm:pt>
    <dgm:pt modelId="{5DA39F0A-D884-4979-9C8E-44F9D7D6B25D}" type="pres">
      <dgm:prSet presAssocID="{C5518030-4B4D-4298-924A-7EAD3006E11C}" presName="level3hierChild" presStyleCnt="0"/>
      <dgm:spPr/>
    </dgm:pt>
    <dgm:pt modelId="{CD6DDFC1-EB7C-4DE8-A1A4-0908502A8210}" type="pres">
      <dgm:prSet presAssocID="{9B5BCD38-BB41-443A-8085-26E1C65A5DEB}" presName="conn2-1" presStyleLbl="parChTrans1D4" presStyleIdx="8" presStyleCnt="27"/>
      <dgm:spPr>
        <a:custGeom>
          <a:avLst/>
          <a:gdLst/>
          <a:ahLst/>
          <a:cxnLst/>
          <a:rect l="0" t="0" r="0" b="0"/>
          <a:pathLst>
            <a:path>
              <a:moveTo>
                <a:pt x="0" y="6075"/>
              </a:moveTo>
              <a:lnTo>
                <a:pt x="415553" y="6075"/>
              </a:lnTo>
            </a:path>
          </a:pathLst>
        </a:custGeom>
      </dgm:spPr>
      <dgm:t>
        <a:bodyPr/>
        <a:lstStyle/>
        <a:p>
          <a:endParaRPr lang="zh-CN" altLang="en-US"/>
        </a:p>
      </dgm:t>
    </dgm:pt>
    <dgm:pt modelId="{FE11B83D-617A-4AA1-8835-B101348E46AD}" type="pres">
      <dgm:prSet presAssocID="{9B5BCD38-BB41-443A-8085-26E1C65A5DEB}" presName="connTx" presStyleLbl="parChTrans1D4" presStyleIdx="8" presStyleCnt="27"/>
      <dgm:spPr/>
      <dgm:t>
        <a:bodyPr/>
        <a:lstStyle/>
        <a:p>
          <a:endParaRPr lang="zh-CN" altLang="en-US"/>
        </a:p>
      </dgm:t>
    </dgm:pt>
    <dgm:pt modelId="{F3B5DB54-4A03-4986-85CE-3E4AF773DEBF}" type="pres">
      <dgm:prSet presAssocID="{87BCBB79-47DE-4A44-A63D-827EAD782BCC}" presName="root2" presStyleCnt="0"/>
      <dgm:spPr/>
    </dgm:pt>
    <dgm:pt modelId="{8F87DA8E-022D-45BD-8215-754EA94FD71B}" type="pres">
      <dgm:prSet presAssocID="{87BCBB79-47DE-4A44-A63D-827EAD782BCC}" presName="LevelTwoTextNode" presStyleLbl="node4" presStyleIdx="8" presStyleCnt="27" custLinFactNeighborY="41341">
        <dgm:presLayoutVars>
          <dgm:chPref val="3"/>
        </dgm:presLayoutVars>
      </dgm:prSet>
      <dgm:spPr>
        <a:prstGeom prst="roundRect">
          <a:avLst>
            <a:gd name="adj" fmla="val 10000"/>
          </a:avLst>
        </a:prstGeom>
      </dgm:spPr>
      <dgm:t>
        <a:bodyPr/>
        <a:lstStyle/>
        <a:p>
          <a:endParaRPr lang="zh-CN" altLang="en-US"/>
        </a:p>
      </dgm:t>
    </dgm:pt>
    <dgm:pt modelId="{B4B87030-B186-4204-B289-0145F93166BE}" type="pres">
      <dgm:prSet presAssocID="{87BCBB79-47DE-4A44-A63D-827EAD782BCC}" presName="level3hierChild" presStyleCnt="0"/>
      <dgm:spPr/>
    </dgm:pt>
    <dgm:pt modelId="{3DDF0F8E-3CAE-4C21-AC18-E16E60AE3914}" type="pres">
      <dgm:prSet presAssocID="{7B0370A4-BB5B-4FF3-BA81-9EB8FB18A785}" presName="conn2-1" presStyleLbl="parChTrans1D4" presStyleIdx="9" presStyleCnt="27"/>
      <dgm:spPr>
        <a:custGeom>
          <a:avLst/>
          <a:gdLst/>
          <a:ahLst/>
          <a:cxnLst/>
          <a:rect l="0" t="0" r="0" b="0"/>
          <a:pathLst>
            <a:path>
              <a:moveTo>
                <a:pt x="0" y="6075"/>
              </a:moveTo>
              <a:lnTo>
                <a:pt x="230037" y="6075"/>
              </a:lnTo>
            </a:path>
          </a:pathLst>
        </a:custGeom>
      </dgm:spPr>
      <dgm:t>
        <a:bodyPr/>
        <a:lstStyle/>
        <a:p>
          <a:endParaRPr lang="zh-CN" altLang="en-US"/>
        </a:p>
      </dgm:t>
    </dgm:pt>
    <dgm:pt modelId="{1E1F2AAB-FC81-47BA-8CDC-7A7F114402A3}" type="pres">
      <dgm:prSet presAssocID="{7B0370A4-BB5B-4FF3-BA81-9EB8FB18A785}" presName="connTx" presStyleLbl="parChTrans1D4" presStyleIdx="9" presStyleCnt="27"/>
      <dgm:spPr/>
      <dgm:t>
        <a:bodyPr/>
        <a:lstStyle/>
        <a:p>
          <a:endParaRPr lang="zh-CN" altLang="en-US"/>
        </a:p>
      </dgm:t>
    </dgm:pt>
    <dgm:pt modelId="{D2454F56-B87C-494D-9A61-71522C622801}" type="pres">
      <dgm:prSet presAssocID="{A6630BC2-A9E7-4507-AA5D-22E483B0FB48}" presName="root2" presStyleCnt="0"/>
      <dgm:spPr/>
    </dgm:pt>
    <dgm:pt modelId="{43BA56B7-71E0-4C01-B3B5-E988A414CC40}" type="pres">
      <dgm:prSet presAssocID="{A6630BC2-A9E7-4507-AA5D-22E483B0FB48}" presName="LevelTwoTextNode" presStyleLbl="node4" presStyleIdx="9" presStyleCnt="27" custLinFactNeighborX="1148" custLinFactNeighborY="41341">
        <dgm:presLayoutVars>
          <dgm:chPref val="3"/>
        </dgm:presLayoutVars>
      </dgm:prSet>
      <dgm:spPr>
        <a:prstGeom prst="roundRect">
          <a:avLst>
            <a:gd name="adj" fmla="val 10000"/>
          </a:avLst>
        </a:prstGeom>
      </dgm:spPr>
      <dgm:t>
        <a:bodyPr/>
        <a:lstStyle/>
        <a:p>
          <a:endParaRPr lang="zh-CN" altLang="en-US"/>
        </a:p>
      </dgm:t>
    </dgm:pt>
    <dgm:pt modelId="{E1DEAB66-2932-4B55-9640-E513008C69E1}" type="pres">
      <dgm:prSet presAssocID="{A6630BC2-A9E7-4507-AA5D-22E483B0FB48}" presName="level3hierChild" presStyleCnt="0"/>
      <dgm:spPr/>
    </dgm:pt>
    <dgm:pt modelId="{C7B2E88C-DBB1-4F2B-ABAB-B95B39275A3D}" type="pres">
      <dgm:prSet presAssocID="{4B124AA4-BC40-49A4-A98B-FB19B8528C63}" presName="conn2-1" presStyleLbl="parChTrans1D4" presStyleIdx="10" presStyleCnt="27"/>
      <dgm:spPr>
        <a:custGeom>
          <a:avLst/>
          <a:gdLst/>
          <a:ahLst/>
          <a:cxnLst/>
          <a:rect l="0" t="0" r="0" b="0"/>
          <a:pathLst>
            <a:path>
              <a:moveTo>
                <a:pt x="0" y="6075"/>
              </a:moveTo>
              <a:lnTo>
                <a:pt x="365091" y="6075"/>
              </a:lnTo>
            </a:path>
          </a:pathLst>
        </a:custGeom>
      </dgm:spPr>
      <dgm:t>
        <a:bodyPr/>
        <a:lstStyle/>
        <a:p>
          <a:endParaRPr lang="zh-CN" altLang="en-US"/>
        </a:p>
      </dgm:t>
    </dgm:pt>
    <dgm:pt modelId="{81D19B5E-8761-4830-8D13-307607482ED7}" type="pres">
      <dgm:prSet presAssocID="{4B124AA4-BC40-49A4-A98B-FB19B8528C63}" presName="connTx" presStyleLbl="parChTrans1D4" presStyleIdx="10" presStyleCnt="27"/>
      <dgm:spPr/>
      <dgm:t>
        <a:bodyPr/>
        <a:lstStyle/>
        <a:p>
          <a:endParaRPr lang="zh-CN" altLang="en-US"/>
        </a:p>
      </dgm:t>
    </dgm:pt>
    <dgm:pt modelId="{929AE669-588E-40E8-ADE8-D5DEEFB76E8E}" type="pres">
      <dgm:prSet presAssocID="{2211347B-E441-47DF-BB40-91B1DC56185C}" presName="root2" presStyleCnt="0"/>
      <dgm:spPr/>
    </dgm:pt>
    <dgm:pt modelId="{4DDB4E6B-9CAC-4BB4-913C-C640CE720538}" type="pres">
      <dgm:prSet presAssocID="{2211347B-E441-47DF-BB40-91B1DC56185C}" presName="LevelTwoTextNode" presStyleLbl="node4" presStyleIdx="10" presStyleCnt="27" custLinFactNeighborY="43637">
        <dgm:presLayoutVars>
          <dgm:chPref val="3"/>
        </dgm:presLayoutVars>
      </dgm:prSet>
      <dgm:spPr>
        <a:prstGeom prst="roundRect">
          <a:avLst>
            <a:gd name="adj" fmla="val 10000"/>
          </a:avLst>
        </a:prstGeom>
      </dgm:spPr>
      <dgm:t>
        <a:bodyPr/>
        <a:lstStyle/>
        <a:p>
          <a:endParaRPr lang="zh-CN" altLang="en-US"/>
        </a:p>
      </dgm:t>
    </dgm:pt>
    <dgm:pt modelId="{E2047BBF-4BA0-482C-B775-EB38E8591B73}" type="pres">
      <dgm:prSet presAssocID="{2211347B-E441-47DF-BB40-91B1DC56185C}" presName="level3hierChild" presStyleCnt="0"/>
      <dgm:spPr/>
    </dgm:pt>
    <dgm:pt modelId="{D0543E3E-796C-49E0-87B3-1E5A20DC9369}" type="pres">
      <dgm:prSet presAssocID="{29B4458A-3BB8-4BC2-9591-65E48BE73E31}" presName="conn2-1" presStyleLbl="parChTrans1D4" presStyleIdx="11" presStyleCnt="27"/>
      <dgm:spPr>
        <a:custGeom>
          <a:avLst/>
          <a:gdLst/>
          <a:ahLst/>
          <a:cxnLst/>
          <a:rect l="0" t="0" r="0" b="0"/>
          <a:pathLst>
            <a:path>
              <a:moveTo>
                <a:pt x="0" y="6075"/>
              </a:moveTo>
              <a:lnTo>
                <a:pt x="385476" y="6075"/>
              </a:lnTo>
            </a:path>
          </a:pathLst>
        </a:custGeom>
      </dgm:spPr>
      <dgm:t>
        <a:bodyPr/>
        <a:lstStyle/>
        <a:p>
          <a:endParaRPr lang="zh-CN" altLang="en-US"/>
        </a:p>
      </dgm:t>
    </dgm:pt>
    <dgm:pt modelId="{DBFD3BEE-9E1B-4A05-B0AC-BB5BAA213CCC}" type="pres">
      <dgm:prSet presAssocID="{29B4458A-3BB8-4BC2-9591-65E48BE73E31}" presName="connTx" presStyleLbl="parChTrans1D4" presStyleIdx="11" presStyleCnt="27"/>
      <dgm:spPr/>
      <dgm:t>
        <a:bodyPr/>
        <a:lstStyle/>
        <a:p>
          <a:endParaRPr lang="zh-CN" altLang="en-US"/>
        </a:p>
      </dgm:t>
    </dgm:pt>
    <dgm:pt modelId="{493FC3DB-8254-42E5-AE7B-3C22E00DE206}" type="pres">
      <dgm:prSet presAssocID="{C0313167-6298-4161-8502-908729AF523E}" presName="root2" presStyleCnt="0"/>
      <dgm:spPr/>
    </dgm:pt>
    <dgm:pt modelId="{BA8EFCD6-8AC7-4C09-A761-AD52829B8894}" type="pres">
      <dgm:prSet presAssocID="{C0313167-6298-4161-8502-908729AF523E}" presName="LevelTwoTextNode" presStyleLbl="node4" presStyleIdx="11" presStyleCnt="27" custLinFactY="-32384" custLinFactNeighborX="1522" custLinFactNeighborY="-100000">
        <dgm:presLayoutVars>
          <dgm:chPref val="3"/>
        </dgm:presLayoutVars>
      </dgm:prSet>
      <dgm:spPr>
        <a:prstGeom prst="roundRect">
          <a:avLst>
            <a:gd name="adj" fmla="val 10000"/>
          </a:avLst>
        </a:prstGeom>
      </dgm:spPr>
      <dgm:t>
        <a:bodyPr/>
        <a:lstStyle/>
        <a:p>
          <a:endParaRPr lang="zh-CN" altLang="en-US"/>
        </a:p>
      </dgm:t>
    </dgm:pt>
    <dgm:pt modelId="{BFFFE956-47F4-4154-ADDF-5A75BF6CF869}" type="pres">
      <dgm:prSet presAssocID="{C0313167-6298-4161-8502-908729AF523E}" presName="level3hierChild" presStyleCnt="0"/>
      <dgm:spPr/>
    </dgm:pt>
    <dgm:pt modelId="{E65BEFBB-C763-4B08-B994-242CBD2D5D0E}" type="pres">
      <dgm:prSet presAssocID="{D8C193C4-008D-46C6-96E1-2FEE5D85A68F}" presName="conn2-1" presStyleLbl="parChTrans1D4" presStyleIdx="12" presStyleCnt="27"/>
      <dgm:spPr>
        <a:custGeom>
          <a:avLst/>
          <a:gdLst/>
          <a:ahLst/>
          <a:cxnLst/>
          <a:rect l="0" t="0" r="0" b="0"/>
          <a:pathLst>
            <a:path>
              <a:moveTo>
                <a:pt x="0" y="6075"/>
              </a:moveTo>
              <a:lnTo>
                <a:pt x="208864" y="6075"/>
              </a:lnTo>
            </a:path>
          </a:pathLst>
        </a:custGeom>
      </dgm:spPr>
      <dgm:t>
        <a:bodyPr/>
        <a:lstStyle/>
        <a:p>
          <a:endParaRPr lang="zh-CN" altLang="en-US"/>
        </a:p>
      </dgm:t>
    </dgm:pt>
    <dgm:pt modelId="{EE6700E5-8FF4-4758-93F9-DFB72965A677}" type="pres">
      <dgm:prSet presAssocID="{D8C193C4-008D-46C6-96E1-2FEE5D85A68F}" presName="connTx" presStyleLbl="parChTrans1D4" presStyleIdx="12" presStyleCnt="27"/>
      <dgm:spPr/>
      <dgm:t>
        <a:bodyPr/>
        <a:lstStyle/>
        <a:p>
          <a:endParaRPr lang="zh-CN" altLang="en-US"/>
        </a:p>
      </dgm:t>
    </dgm:pt>
    <dgm:pt modelId="{72894419-97C4-4094-8F18-D03A6397E922}" type="pres">
      <dgm:prSet presAssocID="{69111509-5788-4A15-A336-777953599FBF}" presName="root2" presStyleCnt="0"/>
      <dgm:spPr/>
    </dgm:pt>
    <dgm:pt modelId="{95D280DC-B70D-4E5F-B8E1-C71251A07159}" type="pres">
      <dgm:prSet presAssocID="{69111509-5788-4A15-A336-777953599FBF}" presName="LevelTwoTextNode" presStyleLbl="node4" presStyleIdx="12" presStyleCnt="27" custLinFactNeighborX="-1148" custLinFactNeighborY="80385">
        <dgm:presLayoutVars>
          <dgm:chPref val="3"/>
        </dgm:presLayoutVars>
      </dgm:prSet>
      <dgm:spPr>
        <a:prstGeom prst="roundRect">
          <a:avLst>
            <a:gd name="adj" fmla="val 10000"/>
          </a:avLst>
        </a:prstGeom>
      </dgm:spPr>
      <dgm:t>
        <a:bodyPr/>
        <a:lstStyle/>
        <a:p>
          <a:endParaRPr lang="zh-CN" altLang="en-US"/>
        </a:p>
      </dgm:t>
    </dgm:pt>
    <dgm:pt modelId="{74B8A118-4266-4AC8-8419-C7DAC6112D84}" type="pres">
      <dgm:prSet presAssocID="{69111509-5788-4A15-A336-777953599FBF}" presName="level3hierChild" presStyleCnt="0"/>
      <dgm:spPr/>
    </dgm:pt>
    <dgm:pt modelId="{5471ED14-2D8C-4031-A402-00DA4443BCF7}" type="pres">
      <dgm:prSet presAssocID="{441EF045-3C1C-4E75-9AA8-679B4C2EE23F}" presName="conn2-1" presStyleLbl="parChTrans1D4" presStyleIdx="13" presStyleCnt="27"/>
      <dgm:spPr>
        <a:custGeom>
          <a:avLst/>
          <a:gdLst/>
          <a:ahLst/>
          <a:cxnLst/>
          <a:rect l="0" t="0" r="0" b="0"/>
          <a:pathLst>
            <a:path>
              <a:moveTo>
                <a:pt x="0" y="6075"/>
              </a:moveTo>
              <a:lnTo>
                <a:pt x="547202" y="6075"/>
              </a:lnTo>
            </a:path>
          </a:pathLst>
        </a:custGeom>
      </dgm:spPr>
      <dgm:t>
        <a:bodyPr/>
        <a:lstStyle/>
        <a:p>
          <a:endParaRPr lang="zh-CN" altLang="en-US"/>
        </a:p>
      </dgm:t>
    </dgm:pt>
    <dgm:pt modelId="{0060A68A-A092-4091-B655-84BCEF66819F}" type="pres">
      <dgm:prSet presAssocID="{441EF045-3C1C-4E75-9AA8-679B4C2EE23F}" presName="connTx" presStyleLbl="parChTrans1D4" presStyleIdx="13" presStyleCnt="27"/>
      <dgm:spPr/>
      <dgm:t>
        <a:bodyPr/>
        <a:lstStyle/>
        <a:p>
          <a:endParaRPr lang="zh-CN" altLang="en-US"/>
        </a:p>
      </dgm:t>
    </dgm:pt>
    <dgm:pt modelId="{EDD852E0-4EDE-461B-AC95-C5ADED114C33}" type="pres">
      <dgm:prSet presAssocID="{4F368899-775C-4729-B397-064E5E629AA3}" presName="root2" presStyleCnt="0"/>
      <dgm:spPr/>
    </dgm:pt>
    <dgm:pt modelId="{7108C3D3-CFB3-4F4A-BDA7-AD76BE7E9176}" type="pres">
      <dgm:prSet presAssocID="{4F368899-775C-4729-B397-064E5E629AA3}" presName="LevelTwoTextNode" presStyleLbl="node4" presStyleIdx="13" presStyleCnt="27" custLinFactY="100000" custLinFactNeighborX="-3257" custLinFactNeighborY="163217">
        <dgm:presLayoutVars>
          <dgm:chPref val="3"/>
        </dgm:presLayoutVars>
      </dgm:prSet>
      <dgm:spPr>
        <a:prstGeom prst="roundRect">
          <a:avLst>
            <a:gd name="adj" fmla="val 10000"/>
          </a:avLst>
        </a:prstGeom>
      </dgm:spPr>
      <dgm:t>
        <a:bodyPr/>
        <a:lstStyle/>
        <a:p>
          <a:endParaRPr lang="zh-CN" altLang="en-US"/>
        </a:p>
      </dgm:t>
    </dgm:pt>
    <dgm:pt modelId="{223A2A2F-542E-4B61-B723-6A4C663244AA}" type="pres">
      <dgm:prSet presAssocID="{4F368899-775C-4729-B397-064E5E629AA3}" presName="level3hierChild" presStyleCnt="0"/>
      <dgm:spPr/>
    </dgm:pt>
    <dgm:pt modelId="{628D876E-B914-40D5-A322-8116DC0C780E}" type="pres">
      <dgm:prSet presAssocID="{12618658-7C92-431C-8E67-1B52899D6363}" presName="conn2-1" presStyleLbl="parChTrans1D4" presStyleIdx="14" presStyleCnt="27"/>
      <dgm:spPr>
        <a:custGeom>
          <a:avLst/>
          <a:gdLst/>
          <a:ahLst/>
          <a:cxnLst/>
          <a:rect l="0" t="0" r="0" b="0"/>
          <a:pathLst>
            <a:path>
              <a:moveTo>
                <a:pt x="0" y="6075"/>
              </a:moveTo>
              <a:lnTo>
                <a:pt x="766090" y="6075"/>
              </a:lnTo>
            </a:path>
          </a:pathLst>
        </a:custGeom>
      </dgm:spPr>
      <dgm:t>
        <a:bodyPr/>
        <a:lstStyle/>
        <a:p>
          <a:endParaRPr lang="zh-CN" altLang="en-US"/>
        </a:p>
      </dgm:t>
    </dgm:pt>
    <dgm:pt modelId="{C205803C-0BA5-4872-A927-81900831CDA7}" type="pres">
      <dgm:prSet presAssocID="{12618658-7C92-431C-8E67-1B52899D6363}" presName="connTx" presStyleLbl="parChTrans1D4" presStyleIdx="14" presStyleCnt="27"/>
      <dgm:spPr/>
      <dgm:t>
        <a:bodyPr/>
        <a:lstStyle/>
        <a:p>
          <a:endParaRPr lang="zh-CN" altLang="en-US"/>
        </a:p>
      </dgm:t>
    </dgm:pt>
    <dgm:pt modelId="{82DA32A3-17E7-448D-9DF8-CFF4148E576F}" type="pres">
      <dgm:prSet presAssocID="{483FF448-E6B8-4178-AA4D-2342C6EFD845}" presName="root2" presStyleCnt="0"/>
      <dgm:spPr/>
    </dgm:pt>
    <dgm:pt modelId="{66A924AD-9D13-4186-9FE7-4CD4AA2D806B}" type="pres">
      <dgm:prSet presAssocID="{483FF448-E6B8-4178-AA4D-2342C6EFD845}" presName="LevelTwoTextNode" presStyleLbl="node4" presStyleIdx="14" presStyleCnt="27" custLinFactNeighborX="-862" custLinFactNeighborY="-575">
        <dgm:presLayoutVars>
          <dgm:chPref val="3"/>
        </dgm:presLayoutVars>
      </dgm:prSet>
      <dgm:spPr>
        <a:prstGeom prst="roundRect">
          <a:avLst>
            <a:gd name="adj" fmla="val 10000"/>
          </a:avLst>
        </a:prstGeom>
      </dgm:spPr>
      <dgm:t>
        <a:bodyPr/>
        <a:lstStyle/>
        <a:p>
          <a:endParaRPr lang="zh-CN" altLang="en-US"/>
        </a:p>
      </dgm:t>
    </dgm:pt>
    <dgm:pt modelId="{8042B2BD-24F5-4273-9E4F-B112BB83F13C}" type="pres">
      <dgm:prSet presAssocID="{483FF448-E6B8-4178-AA4D-2342C6EFD845}" presName="level3hierChild" presStyleCnt="0"/>
      <dgm:spPr/>
    </dgm:pt>
    <dgm:pt modelId="{1408CF4E-7876-4B68-8F72-B3513AB0180F}" type="pres">
      <dgm:prSet presAssocID="{0C4AF4FB-44E4-4FF8-9470-A339C5E9FA17}" presName="conn2-1" presStyleLbl="parChTrans1D4" presStyleIdx="15" presStyleCnt="27"/>
      <dgm:spPr>
        <a:custGeom>
          <a:avLst/>
          <a:gdLst/>
          <a:ahLst/>
          <a:cxnLst/>
          <a:rect l="0" t="0" r="0" b="0"/>
          <a:pathLst>
            <a:path>
              <a:moveTo>
                <a:pt x="0" y="6075"/>
              </a:moveTo>
              <a:lnTo>
                <a:pt x="400711" y="6075"/>
              </a:lnTo>
            </a:path>
          </a:pathLst>
        </a:custGeom>
      </dgm:spPr>
      <dgm:t>
        <a:bodyPr/>
        <a:lstStyle/>
        <a:p>
          <a:endParaRPr lang="zh-CN" altLang="en-US"/>
        </a:p>
      </dgm:t>
    </dgm:pt>
    <dgm:pt modelId="{CA535661-B63E-4BED-B6B4-8532B8F60A7E}" type="pres">
      <dgm:prSet presAssocID="{0C4AF4FB-44E4-4FF8-9470-A339C5E9FA17}" presName="connTx" presStyleLbl="parChTrans1D4" presStyleIdx="15" presStyleCnt="27"/>
      <dgm:spPr/>
      <dgm:t>
        <a:bodyPr/>
        <a:lstStyle/>
        <a:p>
          <a:endParaRPr lang="zh-CN" altLang="en-US"/>
        </a:p>
      </dgm:t>
    </dgm:pt>
    <dgm:pt modelId="{9B788F83-18C3-480A-ADA0-32E8B4A8686E}" type="pres">
      <dgm:prSet presAssocID="{1C8B82C8-A89B-4D5D-A2F1-1A9F2E05422A}" presName="root2" presStyleCnt="0"/>
      <dgm:spPr/>
    </dgm:pt>
    <dgm:pt modelId="{894FCDA0-76EC-4904-BF93-B37266DD983D}" type="pres">
      <dgm:prSet presAssocID="{1C8B82C8-A89B-4D5D-A2F1-1A9F2E05422A}" presName="LevelTwoTextNode" presStyleLbl="node4" presStyleIdx="15" presStyleCnt="27" custLinFactNeighborX="-1148" custLinFactNeighborY="78088">
        <dgm:presLayoutVars>
          <dgm:chPref val="3"/>
        </dgm:presLayoutVars>
      </dgm:prSet>
      <dgm:spPr>
        <a:prstGeom prst="roundRect">
          <a:avLst>
            <a:gd name="adj" fmla="val 10000"/>
          </a:avLst>
        </a:prstGeom>
      </dgm:spPr>
      <dgm:t>
        <a:bodyPr/>
        <a:lstStyle/>
        <a:p>
          <a:endParaRPr lang="zh-CN" altLang="en-US"/>
        </a:p>
      </dgm:t>
    </dgm:pt>
    <dgm:pt modelId="{6CC5232F-D783-4FE4-A631-D1F40C825719}" type="pres">
      <dgm:prSet presAssocID="{1C8B82C8-A89B-4D5D-A2F1-1A9F2E05422A}" presName="level3hierChild" presStyleCnt="0"/>
      <dgm:spPr/>
    </dgm:pt>
    <dgm:pt modelId="{312C424E-6DFC-4376-A2A5-95FDBCC3FF09}" type="pres">
      <dgm:prSet presAssocID="{5B2550DC-8F24-4B8E-9ED9-95EA73B83C72}" presName="conn2-1" presStyleLbl="parChTrans1D4" presStyleIdx="16" presStyleCnt="27"/>
      <dgm:spPr>
        <a:custGeom>
          <a:avLst/>
          <a:gdLst/>
          <a:ahLst/>
          <a:cxnLst/>
          <a:rect l="0" t="0" r="0" b="0"/>
          <a:pathLst>
            <a:path>
              <a:moveTo>
                <a:pt x="0" y="6075"/>
              </a:moveTo>
              <a:lnTo>
                <a:pt x="282835" y="6075"/>
              </a:lnTo>
            </a:path>
          </a:pathLst>
        </a:custGeom>
      </dgm:spPr>
      <dgm:t>
        <a:bodyPr/>
        <a:lstStyle/>
        <a:p>
          <a:endParaRPr lang="zh-CN" altLang="en-US"/>
        </a:p>
      </dgm:t>
    </dgm:pt>
    <dgm:pt modelId="{44F17186-4A19-4AEE-B276-83C0AC06E792}" type="pres">
      <dgm:prSet presAssocID="{5B2550DC-8F24-4B8E-9ED9-95EA73B83C72}" presName="connTx" presStyleLbl="parChTrans1D4" presStyleIdx="16" presStyleCnt="27"/>
      <dgm:spPr/>
      <dgm:t>
        <a:bodyPr/>
        <a:lstStyle/>
        <a:p>
          <a:endParaRPr lang="zh-CN" altLang="en-US"/>
        </a:p>
      </dgm:t>
    </dgm:pt>
    <dgm:pt modelId="{2EC1774A-91C2-48F4-8CBC-15EE764895DC}" type="pres">
      <dgm:prSet presAssocID="{B0F4E81C-AF7A-4057-A557-CF30E845B60F}" presName="root2" presStyleCnt="0"/>
      <dgm:spPr/>
    </dgm:pt>
    <dgm:pt modelId="{4134541C-C115-4189-BFCA-0E43EC96762B}" type="pres">
      <dgm:prSet presAssocID="{B0F4E81C-AF7A-4057-A557-CF30E845B60F}" presName="LevelTwoTextNode" presStyleLbl="node4" presStyleIdx="16" presStyleCnt="27" custLinFactY="47002" custLinFactNeighborX="-3347" custLinFactNeighborY="100000">
        <dgm:presLayoutVars>
          <dgm:chPref val="3"/>
        </dgm:presLayoutVars>
      </dgm:prSet>
      <dgm:spPr>
        <a:prstGeom prst="roundRect">
          <a:avLst>
            <a:gd name="adj" fmla="val 10000"/>
          </a:avLst>
        </a:prstGeom>
      </dgm:spPr>
      <dgm:t>
        <a:bodyPr/>
        <a:lstStyle/>
        <a:p>
          <a:endParaRPr lang="zh-CN" altLang="en-US"/>
        </a:p>
      </dgm:t>
    </dgm:pt>
    <dgm:pt modelId="{6E9B1BC9-CA3E-46DF-9633-3BB88E71582D}" type="pres">
      <dgm:prSet presAssocID="{B0F4E81C-AF7A-4057-A557-CF30E845B60F}" presName="level3hierChild" presStyleCnt="0"/>
      <dgm:spPr/>
    </dgm:pt>
    <dgm:pt modelId="{BFF789C9-63C8-48EA-9129-9293033F4F61}" type="pres">
      <dgm:prSet presAssocID="{F4111499-EC54-4AB4-9D8E-7B91EEEC1964}" presName="conn2-1" presStyleLbl="parChTrans1D4" presStyleIdx="17" presStyleCnt="27"/>
      <dgm:spPr>
        <a:custGeom>
          <a:avLst/>
          <a:gdLst/>
          <a:ahLst/>
          <a:cxnLst/>
          <a:rect l="0" t="0" r="0" b="0"/>
          <a:pathLst>
            <a:path>
              <a:moveTo>
                <a:pt x="0" y="6075"/>
              </a:moveTo>
              <a:lnTo>
                <a:pt x="472203" y="6075"/>
              </a:lnTo>
            </a:path>
          </a:pathLst>
        </a:custGeom>
      </dgm:spPr>
      <dgm:t>
        <a:bodyPr/>
        <a:lstStyle/>
        <a:p>
          <a:endParaRPr lang="zh-CN" altLang="en-US"/>
        </a:p>
      </dgm:t>
    </dgm:pt>
    <dgm:pt modelId="{20FEFDC7-F2BE-499A-B231-6A315DC9790F}" type="pres">
      <dgm:prSet presAssocID="{F4111499-EC54-4AB4-9D8E-7B91EEEC1964}" presName="connTx" presStyleLbl="parChTrans1D4" presStyleIdx="17" presStyleCnt="27"/>
      <dgm:spPr/>
      <dgm:t>
        <a:bodyPr/>
        <a:lstStyle/>
        <a:p>
          <a:endParaRPr lang="zh-CN" altLang="en-US"/>
        </a:p>
      </dgm:t>
    </dgm:pt>
    <dgm:pt modelId="{9D3B1362-9037-4CA7-8C6C-E67FF8ECF8E7}" type="pres">
      <dgm:prSet presAssocID="{9B1C9A11-4CA6-4269-8E24-E9D13E765CE0}" presName="root2" presStyleCnt="0"/>
      <dgm:spPr/>
    </dgm:pt>
    <dgm:pt modelId="{6D9609AB-5FDB-4E3D-9FDE-FF90D1EBC350}" type="pres">
      <dgm:prSet presAssocID="{9B1C9A11-4CA6-4269-8E24-E9D13E765CE0}" presName="LevelTwoTextNode" presStyleLbl="node4" presStyleIdx="17" presStyleCnt="27" custLinFactNeighborX="-861" custLinFactNeighborY="-1149">
        <dgm:presLayoutVars>
          <dgm:chPref val="3"/>
        </dgm:presLayoutVars>
      </dgm:prSet>
      <dgm:spPr>
        <a:prstGeom prst="roundRect">
          <a:avLst>
            <a:gd name="adj" fmla="val 10000"/>
          </a:avLst>
        </a:prstGeom>
      </dgm:spPr>
      <dgm:t>
        <a:bodyPr/>
        <a:lstStyle/>
        <a:p>
          <a:endParaRPr lang="zh-CN" altLang="en-US"/>
        </a:p>
      </dgm:t>
    </dgm:pt>
    <dgm:pt modelId="{FEA14809-122B-4157-851C-295F1B6DD702}" type="pres">
      <dgm:prSet presAssocID="{9B1C9A11-4CA6-4269-8E24-E9D13E765CE0}" presName="level3hierChild" presStyleCnt="0"/>
      <dgm:spPr/>
    </dgm:pt>
    <dgm:pt modelId="{2843BEBD-A75E-4196-B56C-542E0FD2529B}" type="pres">
      <dgm:prSet presAssocID="{7A4558CA-7510-4D40-A8D6-C354FAF91BD5}" presName="conn2-1" presStyleLbl="parChTrans1D4" presStyleIdx="18" presStyleCnt="27"/>
      <dgm:spPr>
        <a:custGeom>
          <a:avLst/>
          <a:gdLst/>
          <a:ahLst/>
          <a:cxnLst/>
          <a:rect l="0" t="0" r="0" b="0"/>
          <a:pathLst>
            <a:path>
              <a:moveTo>
                <a:pt x="0" y="6075"/>
              </a:moveTo>
              <a:lnTo>
                <a:pt x="694789" y="6075"/>
              </a:lnTo>
            </a:path>
          </a:pathLst>
        </a:custGeom>
      </dgm:spPr>
      <dgm:t>
        <a:bodyPr/>
        <a:lstStyle/>
        <a:p>
          <a:endParaRPr lang="zh-CN" altLang="en-US"/>
        </a:p>
      </dgm:t>
    </dgm:pt>
    <dgm:pt modelId="{AB90AEF1-AC35-4F94-9829-6A15D9D18248}" type="pres">
      <dgm:prSet presAssocID="{7A4558CA-7510-4D40-A8D6-C354FAF91BD5}" presName="connTx" presStyleLbl="parChTrans1D4" presStyleIdx="18" presStyleCnt="27"/>
      <dgm:spPr/>
      <dgm:t>
        <a:bodyPr/>
        <a:lstStyle/>
        <a:p>
          <a:endParaRPr lang="zh-CN" altLang="en-US"/>
        </a:p>
      </dgm:t>
    </dgm:pt>
    <dgm:pt modelId="{2FB368F7-A1CF-4FA2-8F0A-1A7CBFA945AF}" type="pres">
      <dgm:prSet presAssocID="{16F4D9F6-480F-48D6-91EC-43F59C732EBF}" presName="root2" presStyleCnt="0"/>
      <dgm:spPr/>
    </dgm:pt>
    <dgm:pt modelId="{1D702EDA-F214-465A-9891-7202F98C2D56}" type="pres">
      <dgm:prSet presAssocID="{16F4D9F6-480F-48D6-91EC-43F59C732EBF}" presName="LevelTwoTextNode" presStyleLbl="node4" presStyleIdx="18" presStyleCnt="27" custLinFactNeighborY="78088">
        <dgm:presLayoutVars>
          <dgm:chPref val="3"/>
        </dgm:presLayoutVars>
      </dgm:prSet>
      <dgm:spPr>
        <a:prstGeom prst="roundRect">
          <a:avLst>
            <a:gd name="adj" fmla="val 10000"/>
          </a:avLst>
        </a:prstGeom>
      </dgm:spPr>
      <dgm:t>
        <a:bodyPr/>
        <a:lstStyle/>
        <a:p>
          <a:endParaRPr lang="zh-CN" altLang="en-US"/>
        </a:p>
      </dgm:t>
    </dgm:pt>
    <dgm:pt modelId="{E3BA8744-1E7E-4496-884E-1773F658E64D}" type="pres">
      <dgm:prSet presAssocID="{16F4D9F6-480F-48D6-91EC-43F59C732EBF}" presName="level3hierChild" presStyleCnt="0"/>
      <dgm:spPr/>
    </dgm:pt>
    <dgm:pt modelId="{0C6A6910-92C0-4F53-87C1-E77F8A923DBB}" type="pres">
      <dgm:prSet presAssocID="{1DEBCE60-D920-4D06-9E6E-13C72D28BDC7}" presName="conn2-1" presStyleLbl="parChTrans1D4" presStyleIdx="19" presStyleCnt="27"/>
      <dgm:spPr>
        <a:custGeom>
          <a:avLst/>
          <a:gdLst/>
          <a:ahLst/>
          <a:cxnLst/>
          <a:rect l="0" t="0" r="0" b="0"/>
          <a:pathLst>
            <a:path>
              <a:moveTo>
                <a:pt x="0" y="6075"/>
              </a:moveTo>
              <a:lnTo>
                <a:pt x="232282" y="6075"/>
              </a:lnTo>
            </a:path>
          </a:pathLst>
        </a:custGeom>
      </dgm:spPr>
      <dgm:t>
        <a:bodyPr/>
        <a:lstStyle/>
        <a:p>
          <a:endParaRPr lang="zh-CN" altLang="en-US"/>
        </a:p>
      </dgm:t>
    </dgm:pt>
    <dgm:pt modelId="{55C73D79-64E3-4717-8946-5A7DA5945595}" type="pres">
      <dgm:prSet presAssocID="{1DEBCE60-D920-4D06-9E6E-13C72D28BDC7}" presName="connTx" presStyleLbl="parChTrans1D4" presStyleIdx="19" presStyleCnt="27"/>
      <dgm:spPr/>
      <dgm:t>
        <a:bodyPr/>
        <a:lstStyle/>
        <a:p>
          <a:endParaRPr lang="zh-CN" altLang="en-US"/>
        </a:p>
      </dgm:t>
    </dgm:pt>
    <dgm:pt modelId="{06471B5F-5463-4C35-8C77-687EADC26E3F}" type="pres">
      <dgm:prSet presAssocID="{A55C5839-49D5-4950-B637-330945D1C1BD}" presName="root2" presStyleCnt="0"/>
      <dgm:spPr/>
    </dgm:pt>
    <dgm:pt modelId="{9B44F76C-D6FB-42F9-8AA8-D9C0EA52F8D5}" type="pres">
      <dgm:prSet presAssocID="{A55C5839-49D5-4950-B637-330945D1C1BD}" presName="LevelTwoTextNode" presStyleLbl="node4" presStyleIdx="19" presStyleCnt="27" custLinFactNeighborX="-4724" custLinFactNeighborY="32474">
        <dgm:presLayoutVars>
          <dgm:chPref val="3"/>
        </dgm:presLayoutVars>
      </dgm:prSet>
      <dgm:spPr>
        <a:prstGeom prst="roundRect">
          <a:avLst>
            <a:gd name="adj" fmla="val 10000"/>
          </a:avLst>
        </a:prstGeom>
      </dgm:spPr>
      <dgm:t>
        <a:bodyPr/>
        <a:lstStyle/>
        <a:p>
          <a:endParaRPr lang="zh-CN" altLang="en-US"/>
        </a:p>
      </dgm:t>
    </dgm:pt>
    <dgm:pt modelId="{477B6E18-5469-4449-B04E-C9A03164E9EF}" type="pres">
      <dgm:prSet presAssocID="{A55C5839-49D5-4950-B637-330945D1C1BD}" presName="level3hierChild" presStyleCnt="0"/>
      <dgm:spPr/>
    </dgm:pt>
    <dgm:pt modelId="{11AF7815-E512-402F-84DD-A386EE553A33}" type="pres">
      <dgm:prSet presAssocID="{312F35A6-A757-4B82-9FDA-5DDC01153647}" presName="conn2-1" presStyleLbl="parChTrans1D4" presStyleIdx="20" presStyleCnt="27"/>
      <dgm:spPr>
        <a:custGeom>
          <a:avLst/>
          <a:gdLst/>
          <a:ahLst/>
          <a:cxnLst/>
          <a:rect l="0" t="0" r="0" b="0"/>
          <a:pathLst>
            <a:path>
              <a:moveTo>
                <a:pt x="0" y="6075"/>
              </a:moveTo>
              <a:lnTo>
                <a:pt x="258632" y="6075"/>
              </a:lnTo>
            </a:path>
          </a:pathLst>
        </a:custGeom>
      </dgm:spPr>
      <dgm:t>
        <a:bodyPr/>
        <a:lstStyle/>
        <a:p>
          <a:endParaRPr lang="zh-CN" altLang="en-US"/>
        </a:p>
      </dgm:t>
    </dgm:pt>
    <dgm:pt modelId="{DED098CC-2B08-44DC-8495-7631701EBF46}" type="pres">
      <dgm:prSet presAssocID="{312F35A6-A757-4B82-9FDA-5DDC01153647}" presName="connTx" presStyleLbl="parChTrans1D4" presStyleIdx="20" presStyleCnt="27"/>
      <dgm:spPr/>
      <dgm:t>
        <a:bodyPr/>
        <a:lstStyle/>
        <a:p>
          <a:endParaRPr lang="zh-CN" altLang="en-US"/>
        </a:p>
      </dgm:t>
    </dgm:pt>
    <dgm:pt modelId="{60CA3F26-05D6-42BA-9DB3-208476BD9200}" type="pres">
      <dgm:prSet presAssocID="{499585B2-E856-4496-9CD1-55C97508DA1F}" presName="root2" presStyleCnt="0"/>
      <dgm:spPr/>
    </dgm:pt>
    <dgm:pt modelId="{A2B709DF-6DC8-4609-8F4F-82263EEB911B}" type="pres">
      <dgm:prSet presAssocID="{499585B2-E856-4496-9CD1-55C97508DA1F}" presName="LevelTwoTextNode" presStyleLbl="node4" presStyleIdx="20" presStyleCnt="27" custLinFactNeighborX="-861" custLinFactNeighborY="0">
        <dgm:presLayoutVars>
          <dgm:chPref val="3"/>
        </dgm:presLayoutVars>
      </dgm:prSet>
      <dgm:spPr>
        <a:prstGeom prst="roundRect">
          <a:avLst>
            <a:gd name="adj" fmla="val 10000"/>
          </a:avLst>
        </a:prstGeom>
      </dgm:spPr>
      <dgm:t>
        <a:bodyPr/>
        <a:lstStyle/>
        <a:p>
          <a:endParaRPr lang="zh-CN" altLang="en-US"/>
        </a:p>
      </dgm:t>
    </dgm:pt>
    <dgm:pt modelId="{9A6CD2D6-9CD1-471D-B628-48481F24CA63}" type="pres">
      <dgm:prSet presAssocID="{499585B2-E856-4496-9CD1-55C97508DA1F}" presName="level3hierChild" presStyleCnt="0"/>
      <dgm:spPr/>
    </dgm:pt>
    <dgm:pt modelId="{FF1EF342-9B30-483D-865F-D845F182AA5A}" type="pres">
      <dgm:prSet presAssocID="{BF3059B4-674E-486E-ABF5-E6069DEFE8B6}" presName="conn2-1" presStyleLbl="parChTrans1D4" presStyleIdx="21" presStyleCnt="27"/>
      <dgm:spPr>
        <a:custGeom>
          <a:avLst/>
          <a:gdLst/>
          <a:ahLst/>
          <a:cxnLst/>
          <a:rect l="0" t="0" r="0" b="0"/>
          <a:pathLst>
            <a:path>
              <a:moveTo>
                <a:pt x="0" y="6075"/>
              </a:moveTo>
              <a:lnTo>
                <a:pt x="1009780" y="6075"/>
              </a:lnTo>
            </a:path>
          </a:pathLst>
        </a:custGeom>
      </dgm:spPr>
      <dgm:t>
        <a:bodyPr/>
        <a:lstStyle/>
        <a:p>
          <a:endParaRPr lang="zh-CN" altLang="en-US"/>
        </a:p>
      </dgm:t>
    </dgm:pt>
    <dgm:pt modelId="{8DE45B06-5A52-4CD4-B335-4E174C00BAFE}" type="pres">
      <dgm:prSet presAssocID="{BF3059B4-674E-486E-ABF5-E6069DEFE8B6}" presName="connTx" presStyleLbl="parChTrans1D4" presStyleIdx="21" presStyleCnt="27"/>
      <dgm:spPr/>
      <dgm:t>
        <a:bodyPr/>
        <a:lstStyle/>
        <a:p>
          <a:endParaRPr lang="zh-CN" altLang="en-US"/>
        </a:p>
      </dgm:t>
    </dgm:pt>
    <dgm:pt modelId="{F722099C-21B0-48D1-BACC-A059BD61B4BC}" type="pres">
      <dgm:prSet presAssocID="{A71EEDDB-E38B-49FA-8675-48CDC8881C27}" presName="root2" presStyleCnt="0"/>
      <dgm:spPr/>
    </dgm:pt>
    <dgm:pt modelId="{478D6D17-83AB-473E-8760-02CAEF8F7E49}" type="pres">
      <dgm:prSet presAssocID="{A71EEDDB-E38B-49FA-8675-48CDC8881C27}" presName="LevelTwoTextNode" presStyleLbl="node4" presStyleIdx="21" presStyleCnt="27" custLinFactNeighborX="-1723" custLinFactNeighborY="24115">
        <dgm:presLayoutVars>
          <dgm:chPref val="3"/>
        </dgm:presLayoutVars>
      </dgm:prSet>
      <dgm:spPr>
        <a:prstGeom prst="roundRect">
          <a:avLst>
            <a:gd name="adj" fmla="val 10000"/>
          </a:avLst>
        </a:prstGeom>
      </dgm:spPr>
      <dgm:t>
        <a:bodyPr/>
        <a:lstStyle/>
        <a:p>
          <a:endParaRPr lang="zh-CN" altLang="en-US"/>
        </a:p>
      </dgm:t>
    </dgm:pt>
    <dgm:pt modelId="{9CC0B800-265A-4561-BFD8-D038E49F115E}" type="pres">
      <dgm:prSet presAssocID="{A71EEDDB-E38B-49FA-8675-48CDC8881C27}" presName="level3hierChild" presStyleCnt="0"/>
      <dgm:spPr/>
    </dgm:pt>
    <dgm:pt modelId="{F63FF340-743B-4C91-AD81-BAE897BFC373}" type="pres">
      <dgm:prSet presAssocID="{15EECF3F-1CA8-49FD-AFC9-4B2E7657F7E1}" presName="conn2-1" presStyleLbl="parChTrans1D4" presStyleIdx="22" presStyleCnt="27"/>
      <dgm:spPr>
        <a:custGeom>
          <a:avLst/>
          <a:gdLst/>
          <a:ahLst/>
          <a:cxnLst/>
          <a:rect l="0" t="0" r="0" b="0"/>
          <a:pathLst>
            <a:path>
              <a:moveTo>
                <a:pt x="0" y="6075"/>
              </a:moveTo>
              <a:lnTo>
                <a:pt x="496398" y="6075"/>
              </a:lnTo>
            </a:path>
          </a:pathLst>
        </a:custGeom>
      </dgm:spPr>
      <dgm:t>
        <a:bodyPr/>
        <a:lstStyle/>
        <a:p>
          <a:endParaRPr lang="zh-CN" altLang="en-US"/>
        </a:p>
      </dgm:t>
    </dgm:pt>
    <dgm:pt modelId="{F5944786-C9F7-4E44-B5E1-EE7CB1C58249}" type="pres">
      <dgm:prSet presAssocID="{15EECF3F-1CA8-49FD-AFC9-4B2E7657F7E1}" presName="connTx" presStyleLbl="parChTrans1D4" presStyleIdx="22" presStyleCnt="27"/>
      <dgm:spPr/>
      <dgm:t>
        <a:bodyPr/>
        <a:lstStyle/>
        <a:p>
          <a:endParaRPr lang="zh-CN" altLang="en-US"/>
        </a:p>
      </dgm:t>
    </dgm:pt>
    <dgm:pt modelId="{41EB5F01-6188-4A78-8372-B86646241231}" type="pres">
      <dgm:prSet presAssocID="{E9F357B8-1B99-4F57-823B-B22CF8AF8610}" presName="root2" presStyleCnt="0"/>
      <dgm:spPr/>
    </dgm:pt>
    <dgm:pt modelId="{8ED855FD-5514-48C2-83E5-4602F656ED6C}" type="pres">
      <dgm:prSet presAssocID="{E9F357B8-1B99-4F57-823B-B22CF8AF8610}" presName="LevelTwoTextNode" presStyleLbl="node4" presStyleIdx="22" presStyleCnt="27" custLinFactY="-39587" custLinFactNeighborX="-4857" custLinFactNeighborY="-100000">
        <dgm:presLayoutVars>
          <dgm:chPref val="3"/>
        </dgm:presLayoutVars>
      </dgm:prSet>
      <dgm:spPr>
        <a:prstGeom prst="roundRect">
          <a:avLst>
            <a:gd name="adj" fmla="val 10000"/>
          </a:avLst>
        </a:prstGeom>
      </dgm:spPr>
      <dgm:t>
        <a:bodyPr/>
        <a:lstStyle/>
        <a:p>
          <a:endParaRPr lang="zh-CN" altLang="en-US"/>
        </a:p>
      </dgm:t>
    </dgm:pt>
    <dgm:pt modelId="{EBE97C4F-0370-4373-8DB0-4D2DA0200E9C}" type="pres">
      <dgm:prSet presAssocID="{E9F357B8-1B99-4F57-823B-B22CF8AF8610}" presName="level3hierChild" presStyleCnt="0"/>
      <dgm:spPr/>
    </dgm:pt>
    <dgm:pt modelId="{6C023DD1-0C5C-4E66-9349-29F127AE1B91}" type="pres">
      <dgm:prSet presAssocID="{55B0C3D5-9FCC-4860-A6E4-4CFFD0BEF89B}" presName="conn2-1" presStyleLbl="parChTrans1D4" presStyleIdx="23" presStyleCnt="27"/>
      <dgm:spPr>
        <a:custGeom>
          <a:avLst/>
          <a:gdLst/>
          <a:ahLst/>
          <a:cxnLst/>
          <a:rect l="0" t="0" r="0" b="0"/>
          <a:pathLst>
            <a:path>
              <a:moveTo>
                <a:pt x="0" y="6075"/>
              </a:moveTo>
              <a:lnTo>
                <a:pt x="337122" y="6075"/>
              </a:lnTo>
            </a:path>
          </a:pathLst>
        </a:custGeom>
      </dgm:spPr>
      <dgm:t>
        <a:bodyPr/>
        <a:lstStyle/>
        <a:p>
          <a:endParaRPr lang="zh-CN" altLang="en-US"/>
        </a:p>
      </dgm:t>
    </dgm:pt>
    <dgm:pt modelId="{A53C4060-E949-486A-BD87-ADEB39CCB159}" type="pres">
      <dgm:prSet presAssocID="{55B0C3D5-9FCC-4860-A6E4-4CFFD0BEF89B}" presName="connTx" presStyleLbl="parChTrans1D4" presStyleIdx="23" presStyleCnt="27"/>
      <dgm:spPr/>
      <dgm:t>
        <a:bodyPr/>
        <a:lstStyle/>
        <a:p>
          <a:endParaRPr lang="zh-CN" altLang="en-US"/>
        </a:p>
      </dgm:t>
    </dgm:pt>
    <dgm:pt modelId="{1648221C-5150-46E3-837A-B56CDADABCDC}" type="pres">
      <dgm:prSet presAssocID="{CE335DB6-078C-46A5-8175-67044821EE7C}" presName="root2" presStyleCnt="0"/>
      <dgm:spPr/>
    </dgm:pt>
    <dgm:pt modelId="{DD79554F-B444-4AE1-A1FF-96CA177FFD88}" type="pres">
      <dgm:prSet presAssocID="{CE335DB6-078C-46A5-8175-67044821EE7C}" presName="LevelTwoTextNode" presStyleLbl="node4" presStyleIdx="23" presStyleCnt="27" custLinFactNeighborX="-575" custLinFactNeighborY="1722">
        <dgm:presLayoutVars>
          <dgm:chPref val="3"/>
        </dgm:presLayoutVars>
      </dgm:prSet>
      <dgm:spPr>
        <a:prstGeom prst="roundRect">
          <a:avLst>
            <a:gd name="adj" fmla="val 10000"/>
          </a:avLst>
        </a:prstGeom>
      </dgm:spPr>
      <dgm:t>
        <a:bodyPr/>
        <a:lstStyle/>
        <a:p>
          <a:endParaRPr lang="zh-CN" altLang="en-US"/>
        </a:p>
      </dgm:t>
    </dgm:pt>
    <dgm:pt modelId="{EB828DD8-5B6A-4092-99B2-D6F17B665572}" type="pres">
      <dgm:prSet presAssocID="{CE335DB6-078C-46A5-8175-67044821EE7C}" presName="level3hierChild" presStyleCnt="0"/>
      <dgm:spPr/>
    </dgm:pt>
    <dgm:pt modelId="{40FACD22-4214-4FBC-95B5-EC83C808AE0D}" type="pres">
      <dgm:prSet presAssocID="{454B1387-6105-4DEB-A83B-78DC37CFD967}" presName="conn2-1" presStyleLbl="parChTrans1D4" presStyleIdx="24" presStyleCnt="27"/>
      <dgm:spPr>
        <a:custGeom>
          <a:avLst/>
          <a:gdLst/>
          <a:ahLst/>
          <a:cxnLst/>
          <a:rect l="0" t="0" r="0" b="0"/>
          <a:pathLst>
            <a:path>
              <a:moveTo>
                <a:pt x="0" y="6075"/>
              </a:moveTo>
              <a:lnTo>
                <a:pt x="599787" y="6075"/>
              </a:lnTo>
            </a:path>
          </a:pathLst>
        </a:custGeom>
      </dgm:spPr>
      <dgm:t>
        <a:bodyPr/>
        <a:lstStyle/>
        <a:p>
          <a:endParaRPr lang="zh-CN" altLang="en-US"/>
        </a:p>
      </dgm:t>
    </dgm:pt>
    <dgm:pt modelId="{0B9AC10D-8F8F-4378-B1AF-8B66E5FCB05D}" type="pres">
      <dgm:prSet presAssocID="{454B1387-6105-4DEB-A83B-78DC37CFD967}" presName="connTx" presStyleLbl="parChTrans1D4" presStyleIdx="24" presStyleCnt="27"/>
      <dgm:spPr/>
      <dgm:t>
        <a:bodyPr/>
        <a:lstStyle/>
        <a:p>
          <a:endParaRPr lang="zh-CN" altLang="en-US"/>
        </a:p>
      </dgm:t>
    </dgm:pt>
    <dgm:pt modelId="{5382CFB6-5490-4053-8F03-4C1FA4BF0C11}" type="pres">
      <dgm:prSet presAssocID="{863C9B7C-EF5A-4629-9350-A9E2C52C03D2}" presName="root2" presStyleCnt="0"/>
      <dgm:spPr/>
    </dgm:pt>
    <dgm:pt modelId="{FCBE9557-4210-4ED1-BDFC-BD4059918D53}" type="pres">
      <dgm:prSet presAssocID="{863C9B7C-EF5A-4629-9350-A9E2C52C03D2}" presName="LevelTwoTextNode" presStyleLbl="node4" presStyleIdx="24" presStyleCnt="27" custLinFactNeighborX="-287" custLinFactNeighborY="688">
        <dgm:presLayoutVars>
          <dgm:chPref val="3"/>
        </dgm:presLayoutVars>
      </dgm:prSet>
      <dgm:spPr>
        <a:prstGeom prst="roundRect">
          <a:avLst>
            <a:gd name="adj" fmla="val 10000"/>
          </a:avLst>
        </a:prstGeom>
      </dgm:spPr>
      <dgm:t>
        <a:bodyPr/>
        <a:lstStyle/>
        <a:p>
          <a:endParaRPr lang="zh-CN" altLang="en-US"/>
        </a:p>
      </dgm:t>
    </dgm:pt>
    <dgm:pt modelId="{ACE4E774-06A5-4321-9DE9-C56DBC0DE5A9}" type="pres">
      <dgm:prSet presAssocID="{863C9B7C-EF5A-4629-9350-A9E2C52C03D2}" presName="level3hierChild" presStyleCnt="0"/>
      <dgm:spPr/>
    </dgm:pt>
    <dgm:pt modelId="{19CD25A5-A729-40E5-80C9-7EC33994DFFD}" type="pres">
      <dgm:prSet presAssocID="{6586D0E4-9BA8-4DD0-991D-ECC593BB72DD}" presName="conn2-1" presStyleLbl="parChTrans1D3" presStyleIdx="2" presStyleCnt="3"/>
      <dgm:spPr>
        <a:custGeom>
          <a:avLst/>
          <a:gdLst/>
          <a:ahLst/>
          <a:cxnLst/>
          <a:rect l="0" t="0" r="0" b="0"/>
          <a:pathLst>
            <a:path>
              <a:moveTo>
                <a:pt x="0" y="6075"/>
              </a:moveTo>
              <a:lnTo>
                <a:pt x="1460694" y="6075"/>
              </a:lnTo>
            </a:path>
          </a:pathLst>
        </a:custGeom>
      </dgm:spPr>
      <dgm:t>
        <a:bodyPr/>
        <a:lstStyle/>
        <a:p>
          <a:endParaRPr lang="zh-CN" altLang="en-US"/>
        </a:p>
      </dgm:t>
    </dgm:pt>
    <dgm:pt modelId="{4B2D9FBE-D8BB-4FEC-AC6C-717C284EEC03}" type="pres">
      <dgm:prSet presAssocID="{6586D0E4-9BA8-4DD0-991D-ECC593BB72DD}" presName="connTx" presStyleLbl="parChTrans1D3" presStyleIdx="2" presStyleCnt="3"/>
      <dgm:spPr/>
      <dgm:t>
        <a:bodyPr/>
        <a:lstStyle/>
        <a:p>
          <a:endParaRPr lang="zh-CN" altLang="en-US"/>
        </a:p>
      </dgm:t>
    </dgm:pt>
    <dgm:pt modelId="{911EC774-7476-4FA8-8A4A-EDC45FBF5E70}" type="pres">
      <dgm:prSet presAssocID="{5D1AEE2F-3D7D-4DB5-AE1C-8A2387A507B2}" presName="root2" presStyleCnt="0"/>
      <dgm:spPr/>
    </dgm:pt>
    <dgm:pt modelId="{A69BBEDF-1650-4E3B-95FC-1D4FBA210C96}" type="pres">
      <dgm:prSet presAssocID="{5D1AEE2F-3D7D-4DB5-AE1C-8A2387A507B2}" presName="LevelTwoTextNode" presStyleLbl="node3" presStyleIdx="2" presStyleCnt="3">
        <dgm:presLayoutVars>
          <dgm:chPref val="3"/>
        </dgm:presLayoutVars>
      </dgm:prSet>
      <dgm:spPr>
        <a:prstGeom prst="roundRect">
          <a:avLst>
            <a:gd name="adj" fmla="val 10000"/>
          </a:avLst>
        </a:prstGeom>
      </dgm:spPr>
      <dgm:t>
        <a:bodyPr/>
        <a:lstStyle/>
        <a:p>
          <a:endParaRPr lang="zh-CN" altLang="en-US"/>
        </a:p>
      </dgm:t>
    </dgm:pt>
    <dgm:pt modelId="{B1913388-692B-4864-88E1-789E49D60567}" type="pres">
      <dgm:prSet presAssocID="{5D1AEE2F-3D7D-4DB5-AE1C-8A2387A507B2}" presName="level3hierChild" presStyleCnt="0"/>
      <dgm:spPr/>
    </dgm:pt>
    <dgm:pt modelId="{3FC0D7D4-4938-4247-A1BD-6D8B43452BFC}" type="pres">
      <dgm:prSet presAssocID="{9D98869E-EE9E-423D-B98D-8CF088B1903D}" presName="conn2-1" presStyleLbl="parChTrans1D4" presStyleIdx="25" presStyleCnt="27"/>
      <dgm:spPr>
        <a:custGeom>
          <a:avLst/>
          <a:gdLst/>
          <a:ahLst/>
          <a:cxnLst/>
          <a:rect l="0" t="0" r="0" b="0"/>
          <a:pathLst>
            <a:path>
              <a:moveTo>
                <a:pt x="0" y="6075"/>
              </a:moveTo>
              <a:lnTo>
                <a:pt x="301249" y="6075"/>
              </a:lnTo>
            </a:path>
          </a:pathLst>
        </a:custGeom>
      </dgm:spPr>
      <dgm:t>
        <a:bodyPr/>
        <a:lstStyle/>
        <a:p>
          <a:endParaRPr lang="zh-CN" altLang="en-US"/>
        </a:p>
      </dgm:t>
    </dgm:pt>
    <dgm:pt modelId="{E649A0FD-B6D9-401E-9154-DCAFD32297BF}" type="pres">
      <dgm:prSet presAssocID="{9D98869E-EE9E-423D-B98D-8CF088B1903D}" presName="connTx" presStyleLbl="parChTrans1D4" presStyleIdx="25" presStyleCnt="27"/>
      <dgm:spPr/>
      <dgm:t>
        <a:bodyPr/>
        <a:lstStyle/>
        <a:p>
          <a:endParaRPr lang="zh-CN" altLang="en-US"/>
        </a:p>
      </dgm:t>
    </dgm:pt>
    <dgm:pt modelId="{162AF952-2389-4569-9FBB-9B85D07C161C}" type="pres">
      <dgm:prSet presAssocID="{9587C901-19AB-4939-829F-1A4B732F102C}" presName="root2" presStyleCnt="0"/>
      <dgm:spPr/>
    </dgm:pt>
    <dgm:pt modelId="{2292E7D6-A4E7-491A-B008-81D32127F243}" type="pres">
      <dgm:prSet presAssocID="{9587C901-19AB-4939-829F-1A4B732F102C}" presName="LevelTwoTextNode" presStyleLbl="node4" presStyleIdx="25" presStyleCnt="27" custLinFactNeighborX="-828" custLinFactNeighborY="-18223">
        <dgm:presLayoutVars>
          <dgm:chPref val="3"/>
        </dgm:presLayoutVars>
      </dgm:prSet>
      <dgm:spPr>
        <a:prstGeom prst="roundRect">
          <a:avLst>
            <a:gd name="adj" fmla="val 10000"/>
          </a:avLst>
        </a:prstGeom>
      </dgm:spPr>
      <dgm:t>
        <a:bodyPr/>
        <a:lstStyle/>
        <a:p>
          <a:endParaRPr lang="zh-CN" altLang="en-US"/>
        </a:p>
      </dgm:t>
    </dgm:pt>
    <dgm:pt modelId="{B7EB60B3-897D-4BC6-9C48-6BE386D1BB58}" type="pres">
      <dgm:prSet presAssocID="{9587C901-19AB-4939-829F-1A4B732F102C}" presName="level3hierChild" presStyleCnt="0"/>
      <dgm:spPr/>
    </dgm:pt>
    <dgm:pt modelId="{DFC51D60-5E25-4595-A056-C70207DEEC74}" type="pres">
      <dgm:prSet presAssocID="{35D65310-5F5B-4BEF-BCBF-816A0FDB151F}" presName="conn2-1" presStyleLbl="parChTrans1D4" presStyleIdx="26" presStyleCnt="27"/>
      <dgm:spPr>
        <a:custGeom>
          <a:avLst/>
          <a:gdLst/>
          <a:ahLst/>
          <a:cxnLst/>
          <a:rect l="0" t="0" r="0" b="0"/>
          <a:pathLst>
            <a:path>
              <a:moveTo>
                <a:pt x="0" y="6075"/>
              </a:moveTo>
              <a:lnTo>
                <a:pt x="272392" y="6075"/>
              </a:lnTo>
            </a:path>
          </a:pathLst>
        </a:custGeom>
      </dgm:spPr>
      <dgm:t>
        <a:bodyPr/>
        <a:lstStyle/>
        <a:p>
          <a:endParaRPr lang="zh-CN" altLang="en-US"/>
        </a:p>
      </dgm:t>
    </dgm:pt>
    <dgm:pt modelId="{D225D0D7-94C2-4094-9347-7F43473C5F3A}" type="pres">
      <dgm:prSet presAssocID="{35D65310-5F5B-4BEF-BCBF-816A0FDB151F}" presName="connTx" presStyleLbl="parChTrans1D4" presStyleIdx="26" presStyleCnt="27"/>
      <dgm:spPr/>
      <dgm:t>
        <a:bodyPr/>
        <a:lstStyle/>
        <a:p>
          <a:endParaRPr lang="zh-CN" altLang="en-US"/>
        </a:p>
      </dgm:t>
    </dgm:pt>
    <dgm:pt modelId="{CD87CDF0-8E47-4549-8F9C-22B916619497}" type="pres">
      <dgm:prSet presAssocID="{A38F73B8-D2D2-4E97-B048-C13CA9CA51EA}" presName="root2" presStyleCnt="0"/>
      <dgm:spPr/>
    </dgm:pt>
    <dgm:pt modelId="{1DC518E1-9E3C-417E-B264-5ADB97E3E703}" type="pres">
      <dgm:prSet presAssocID="{A38F73B8-D2D2-4E97-B048-C13CA9CA51EA}" presName="LevelTwoTextNode" presStyleLbl="node4" presStyleIdx="26" presStyleCnt="27">
        <dgm:presLayoutVars>
          <dgm:chPref val="3"/>
        </dgm:presLayoutVars>
      </dgm:prSet>
      <dgm:spPr>
        <a:prstGeom prst="roundRect">
          <a:avLst>
            <a:gd name="adj" fmla="val 10000"/>
          </a:avLst>
        </a:prstGeom>
      </dgm:spPr>
      <dgm:t>
        <a:bodyPr/>
        <a:lstStyle/>
        <a:p>
          <a:endParaRPr lang="zh-CN" altLang="en-US"/>
        </a:p>
      </dgm:t>
    </dgm:pt>
    <dgm:pt modelId="{2A6770DB-E247-4D6A-AE9F-214FC7778741}" type="pres">
      <dgm:prSet presAssocID="{A38F73B8-D2D2-4E97-B048-C13CA9CA51EA}" presName="level3hierChild" presStyleCnt="0"/>
      <dgm:spPr/>
    </dgm:pt>
  </dgm:ptLst>
  <dgm:cxnLst>
    <dgm:cxn modelId="{ECC2B8D8-67B5-4D6A-90AB-419D070B4298}" type="presOf" srcId="{A056CA8B-8DB3-4433-A6E6-A9F98B496B78}" destId="{14D319BF-D715-4854-98DB-A11278DB1538}" srcOrd="0" destOrd="0" presId="urn:microsoft.com/office/officeart/2005/8/layout/hierarchy2#1"/>
    <dgm:cxn modelId="{1B4FBCAA-62F2-4D00-9949-5426DD5C20EF}" type="presOf" srcId="{5B2550DC-8F24-4B8E-9ED9-95EA73B83C72}" destId="{312C424E-6DFC-4376-A2A5-95FDBCC3FF09}" srcOrd="0" destOrd="0" presId="urn:microsoft.com/office/officeart/2005/8/layout/hierarchy2#1"/>
    <dgm:cxn modelId="{C14DBC74-728C-4E97-A56C-61D13B0E41F8}" type="presOf" srcId="{5B2550DC-8F24-4B8E-9ED9-95EA73B83C72}" destId="{44F17186-4A19-4AEE-B276-83C0AC06E792}" srcOrd="1" destOrd="0" presId="urn:microsoft.com/office/officeart/2005/8/layout/hierarchy2#1"/>
    <dgm:cxn modelId="{772434E1-D22F-4607-9547-16561368F55F}" type="presOf" srcId="{15EECF3F-1CA8-49FD-AFC9-4B2E7657F7E1}" destId="{F5944786-C9F7-4E44-B5E1-EE7CB1C58249}" srcOrd="1" destOrd="0" presId="urn:microsoft.com/office/officeart/2005/8/layout/hierarchy2#1"/>
    <dgm:cxn modelId="{0CA5BB56-A452-4358-9C8C-B89CCCEFBFA1}" srcId="{B6DC0E8F-2CAB-4420-BE88-78E6A62463E8}" destId="{7B63D6E2-93E6-4B72-AEEB-1423DEF1378F}" srcOrd="1" destOrd="0" parTransId="{29CD7189-19E6-49CD-B6FE-200BA3A19B1F}" sibTransId="{9E378F28-D69A-4878-A451-12A77339E365}"/>
    <dgm:cxn modelId="{12EC3CD2-B783-40ED-AEA6-8C140FA87392}" type="presOf" srcId="{7B0370A4-BB5B-4FF3-BA81-9EB8FB18A785}" destId="{3DDF0F8E-3CAE-4C21-AC18-E16E60AE3914}" srcOrd="0" destOrd="0" presId="urn:microsoft.com/office/officeart/2005/8/layout/hierarchy2#1"/>
    <dgm:cxn modelId="{76C1B055-C8FE-41B0-9752-E9F9151500C4}" type="presOf" srcId="{5D1AEE2F-3D7D-4DB5-AE1C-8A2387A507B2}" destId="{A69BBEDF-1650-4E3B-95FC-1D4FBA210C96}" srcOrd="0" destOrd="0" presId="urn:microsoft.com/office/officeart/2005/8/layout/hierarchy2#1"/>
    <dgm:cxn modelId="{11B31C09-EF48-4E7B-A961-557E0B418279}" type="presOf" srcId="{E9F357B8-1B99-4F57-823B-B22CF8AF8610}" destId="{8ED855FD-5514-48C2-83E5-4602F656ED6C}" srcOrd="0" destOrd="0" presId="urn:microsoft.com/office/officeart/2005/8/layout/hierarchy2#1"/>
    <dgm:cxn modelId="{F38970AA-0309-4620-ACEF-921AE197311D}" srcId="{A55C5839-49D5-4950-B637-330945D1C1BD}" destId="{499585B2-E856-4496-9CD1-55C97508DA1F}" srcOrd="0" destOrd="0" parTransId="{312F35A6-A757-4B82-9FDA-5DDC01153647}" sibTransId="{D2832441-13F3-4AAC-BA34-EB54265FC695}"/>
    <dgm:cxn modelId="{781BC662-71AF-4EDD-BE8B-8240A4E585F0}" type="presOf" srcId="{354AD88C-F760-449F-BBA2-D22769D37034}" destId="{2283AC13-413C-47A0-9308-042EFB703FA4}" srcOrd="0" destOrd="0" presId="urn:microsoft.com/office/officeart/2005/8/layout/hierarchy2#1"/>
    <dgm:cxn modelId="{F54B7FB6-12F6-42A3-BEE5-9D09A9E355BC}" type="presOf" srcId="{55FB24F1-CF0A-4728-871C-F42C5AEB656F}" destId="{A84795F4-AF25-4461-A773-EE4BC6B8DEF5}" srcOrd="0" destOrd="0" presId="urn:microsoft.com/office/officeart/2005/8/layout/hierarchy2#1"/>
    <dgm:cxn modelId="{BDEF0BCA-7A45-4BB2-AFA1-3C67361B4C25}" srcId="{7B63D6E2-93E6-4B72-AEEB-1423DEF1378F}" destId="{A13D5E11-A7A8-46A1-A1EE-1F19B6E3E074}" srcOrd="3" destOrd="0" parTransId="{6D1FB99B-A03C-4A83-96F7-A940892E548B}" sibTransId="{965DFCEC-3691-4F1A-8BD8-E11F040ACCA1}"/>
    <dgm:cxn modelId="{FFF02551-2C6E-4884-A688-6CB7D63E7219}" type="presOf" srcId="{470363DA-B6AF-413A-8E56-DE482F23F229}" destId="{E09A2B7C-DE4F-4708-BD62-C87AF5636E85}" srcOrd="1" destOrd="0" presId="urn:microsoft.com/office/officeart/2005/8/layout/hierarchy2#1"/>
    <dgm:cxn modelId="{21EEDD11-8AA5-4AD3-9520-EB58FB44E536}" type="presOf" srcId="{7A4558CA-7510-4D40-A8D6-C354FAF91BD5}" destId="{2843BEBD-A75E-4196-B56C-542E0FD2529B}" srcOrd="0" destOrd="0" presId="urn:microsoft.com/office/officeart/2005/8/layout/hierarchy2#1"/>
    <dgm:cxn modelId="{8FD0F8DD-780B-4C58-8BAA-48D219F1F0C3}" type="presOf" srcId="{C0313167-6298-4161-8502-908729AF523E}" destId="{BA8EFCD6-8AC7-4C09-A761-AD52829B8894}" srcOrd="0" destOrd="0" presId="urn:microsoft.com/office/officeart/2005/8/layout/hierarchy2#1"/>
    <dgm:cxn modelId="{C798BE1A-D780-43BD-A21A-1A1CE85E81B3}" type="presOf" srcId="{00BA73A7-14C8-4281-89EA-9C61F2ADB0C6}" destId="{4414EE28-AD37-4972-913E-5034DAFE660C}" srcOrd="0" destOrd="0" presId="urn:microsoft.com/office/officeart/2005/8/layout/hierarchy2#1"/>
    <dgm:cxn modelId="{0CA030DD-897E-445B-8AE4-4A02C9A5EE17}" type="presOf" srcId="{29B4458A-3BB8-4BC2-9591-65E48BE73E31}" destId="{D0543E3E-796C-49E0-87B3-1E5A20DC9369}" srcOrd="0" destOrd="0" presId="urn:microsoft.com/office/officeart/2005/8/layout/hierarchy2#1"/>
    <dgm:cxn modelId="{7A431DEE-9DA7-4E3B-BE2A-7E84334E91FF}" srcId="{E9F357B8-1B99-4F57-823B-B22CF8AF8610}" destId="{863C9B7C-EF5A-4629-9350-A9E2C52C03D2}" srcOrd="1" destOrd="0" parTransId="{454B1387-6105-4DEB-A83B-78DC37CFD967}" sibTransId="{CC513E95-F0CE-47F8-BBC6-8B118177D1ED}"/>
    <dgm:cxn modelId="{6D1AE07A-09CD-44D3-A6D1-7243E9CA1F3F}" type="presOf" srcId="{46AAD746-7F66-4F66-B85D-D389A9A0097D}" destId="{62938E18-D0B0-43A3-8E3B-EE3F6F4F7790}" srcOrd="1" destOrd="0" presId="urn:microsoft.com/office/officeart/2005/8/layout/hierarchy2#1"/>
    <dgm:cxn modelId="{9178969D-A4D6-4798-965A-52C448F1B70F}" type="presOf" srcId="{C5518030-4B4D-4298-924A-7EAD3006E11C}" destId="{A272A2BB-2F12-4FEC-B51B-2F16AD13E850}" srcOrd="0" destOrd="0" presId="urn:microsoft.com/office/officeart/2005/8/layout/hierarchy2#1"/>
    <dgm:cxn modelId="{943EF710-C185-4242-AC7F-5FF1420985CD}" type="presOf" srcId="{BF3059B4-674E-486E-ABF5-E6069DEFE8B6}" destId="{FF1EF342-9B30-483D-865F-D845F182AA5A}" srcOrd="0" destOrd="0" presId="urn:microsoft.com/office/officeart/2005/8/layout/hierarchy2#1"/>
    <dgm:cxn modelId="{03246A48-C0AD-42FA-84E9-2D99A32BE1C7}" srcId="{7B63D6E2-93E6-4B72-AEEB-1423DEF1378F}" destId="{314F4EC4-5212-4178-B41A-4211E9F5809B}" srcOrd="1" destOrd="0" parTransId="{9D3182EA-1DAE-4579-B479-8F7CAAD75C9F}" sibTransId="{CF6AFEF9-1762-49AE-9D56-60D9C889BAA5}"/>
    <dgm:cxn modelId="{2429AA11-0F56-48A6-BDBA-E43F9CE2BA2A}" type="presOf" srcId="{0C4AF4FB-44E4-4FF8-9470-A339C5E9FA17}" destId="{1408CF4E-7876-4B68-8F72-B3513AB0180F}" srcOrd="0" destOrd="0" presId="urn:microsoft.com/office/officeart/2005/8/layout/hierarchy2#1"/>
    <dgm:cxn modelId="{778EDD2F-C59D-49EB-9F29-CAE46DA7DCBD}" type="presOf" srcId="{47A1CF84-D8F0-42B4-B74D-C5DBF3D1BEC0}" destId="{C51849DB-5422-4A87-8664-CDEFB8345AFC}" srcOrd="0" destOrd="0" presId="urn:microsoft.com/office/officeart/2005/8/layout/hierarchy2#1"/>
    <dgm:cxn modelId="{17FAAF0D-D3A1-4812-AFCB-DB05D77B31CA}" type="presOf" srcId="{82396DE6-61B9-42D4-93B2-C18B63E68878}" destId="{ACF3131F-719B-4F79-8942-289A2D25995E}" srcOrd="0" destOrd="0" presId="urn:microsoft.com/office/officeart/2005/8/layout/hierarchy2#1"/>
    <dgm:cxn modelId="{D18437C2-04FC-450E-8D1A-BDBC4D8B185B}" type="presOf" srcId="{ADECF345-7F8B-4526-BED4-779334A12255}" destId="{82C9A3A7-C929-48A9-A1F4-D83B50285BA0}" srcOrd="1" destOrd="0" presId="urn:microsoft.com/office/officeart/2005/8/layout/hierarchy2#1"/>
    <dgm:cxn modelId="{9B84CA5B-7560-46E2-835E-A18F253A7601}" srcId="{7B63D6E2-93E6-4B72-AEEB-1423DEF1378F}" destId="{354AD88C-F760-449F-BBA2-D22769D37034}" srcOrd="0" destOrd="0" parTransId="{470363DA-B6AF-413A-8E56-DE482F23F229}" sibTransId="{7C0E0F40-1602-414B-A029-63A54EC102CB}"/>
    <dgm:cxn modelId="{363521B5-A51D-4AE3-8C9C-588A57649899}" type="presOf" srcId="{F16E4C8E-7742-4582-B94D-E26F987514B8}" destId="{838DC9A8-8E63-4D0F-94D5-EC5FF981D2AD}" srcOrd="0" destOrd="0" presId="urn:microsoft.com/office/officeart/2005/8/layout/hierarchy2#1"/>
    <dgm:cxn modelId="{65CD0079-939B-4039-893F-D313336E36F4}" srcId="{61CA8079-7775-47CE-8C9F-2E290BB1E8B0}" destId="{E5B3CA82-98D4-4711-86A6-00021D7715C1}" srcOrd="0" destOrd="0" parTransId="{91C50F3B-27B0-4897-A7E4-1EAB26B89CFA}" sibTransId="{129ED36B-CC78-4160-AE08-BD0D46477B77}"/>
    <dgm:cxn modelId="{6A88BB02-D45C-44C9-96C8-1AA7080F02D6}" type="presOf" srcId="{A48B6B04-6D6C-4C74-9FDF-B01DF43EA5FB}" destId="{66FC7A21-1569-48DF-8C97-BAC8B7719D9D}" srcOrd="0" destOrd="0" presId="urn:microsoft.com/office/officeart/2005/8/layout/hierarchy2#1"/>
    <dgm:cxn modelId="{089F4EBC-C799-4F6E-B813-1304B122B454}" type="presOf" srcId="{61CA8079-7775-47CE-8C9F-2E290BB1E8B0}" destId="{9CFBDA19-E318-442B-BE1D-3637AEE28C36}" srcOrd="0" destOrd="0" presId="urn:microsoft.com/office/officeart/2005/8/layout/hierarchy2#1"/>
    <dgm:cxn modelId="{F50E6EF8-3A67-491C-9A39-B64B0C5FFDA5}" srcId="{C0313167-6298-4161-8502-908729AF523E}" destId="{16F4D9F6-480F-48D6-91EC-43F59C732EBF}" srcOrd="2" destOrd="0" parTransId="{7A4558CA-7510-4D40-A8D6-C354FAF91BD5}" sibTransId="{E916FCDA-E173-4184-9018-7EA4CB6DB732}"/>
    <dgm:cxn modelId="{5DF5B587-51F6-4494-9A7F-87926F7594D1}" type="presOf" srcId="{69111509-5788-4A15-A336-777953599FBF}" destId="{95D280DC-B70D-4E5F-B8E1-C71251A07159}" srcOrd="0" destOrd="0" presId="urn:microsoft.com/office/officeart/2005/8/layout/hierarchy2#1"/>
    <dgm:cxn modelId="{5F4EDA53-2D78-4E39-A436-961DCC04939D}" type="presOf" srcId="{A13D5E11-A7A8-46A1-A1EE-1F19B6E3E074}" destId="{5B3DEF0C-449A-49AB-91BA-76E2FD3774CE}" srcOrd="0" destOrd="0" presId="urn:microsoft.com/office/officeart/2005/8/layout/hierarchy2#1"/>
    <dgm:cxn modelId="{C92A0FA3-1B79-4F02-89A5-CB3486EC22BF}" srcId="{B0F4E81C-AF7A-4057-A557-CF30E845B60F}" destId="{9B1C9A11-4CA6-4269-8E24-E9D13E765CE0}" srcOrd="0" destOrd="0" parTransId="{F4111499-EC54-4AB4-9D8E-7B91EEEC1964}" sibTransId="{10636A55-1431-4674-893A-B25FC91C26BC}"/>
    <dgm:cxn modelId="{245594F0-2AF6-4B6F-A287-8DC2705AB50D}" type="presOf" srcId="{12618658-7C92-431C-8E67-1B52899D6363}" destId="{628D876E-B914-40D5-A322-8116DC0C780E}" srcOrd="0" destOrd="0" presId="urn:microsoft.com/office/officeart/2005/8/layout/hierarchy2#1"/>
    <dgm:cxn modelId="{F0033D8A-46D3-429B-9114-2C4B090688A2}" srcId="{7B63D6E2-93E6-4B72-AEEB-1423DEF1378F}" destId="{A056CA8B-8DB3-4433-A6E6-A9F98B496B78}" srcOrd="2" destOrd="0" parTransId="{8E2B6CDA-E8DE-4867-9340-DA4435F56197}" sibTransId="{DB35F095-4DC5-4B10-8BCE-CD5C08CB94E6}"/>
    <dgm:cxn modelId="{85C08587-7764-4567-AD04-460ED09AEF47}" type="presOf" srcId="{00BA73A7-14C8-4281-89EA-9C61F2ADB0C6}" destId="{EF922FF4-222D-49D4-AF29-FD1C730A36F7}" srcOrd="1" destOrd="0" presId="urn:microsoft.com/office/officeart/2005/8/layout/hierarchy2#1"/>
    <dgm:cxn modelId="{B0450DDF-832E-434A-8D59-2F1C08904584}" type="presOf" srcId="{A71EEDDB-E38B-49FA-8675-48CDC8881C27}" destId="{478D6D17-83AB-473E-8760-02CAEF8F7E49}" srcOrd="0" destOrd="0" presId="urn:microsoft.com/office/officeart/2005/8/layout/hierarchy2#1"/>
    <dgm:cxn modelId="{121AFBEC-AB7C-4469-BECE-069D516170F4}" srcId="{B9E74318-84E5-4822-ADBD-284F143A6999}" destId="{C5518030-4B4D-4298-924A-7EAD3006E11C}" srcOrd="0" destOrd="0" parTransId="{ADECF345-7F8B-4526-BED4-779334A12255}" sibTransId="{F37143D3-D0DC-48F2-A55B-F4F93B63FBE2}"/>
    <dgm:cxn modelId="{B3BBD740-2BA0-4066-8AF9-1B62E765BED1}" type="presOf" srcId="{A38F73B8-D2D2-4E97-B048-C13CA9CA51EA}" destId="{1DC518E1-9E3C-417E-B264-5ADB97E3E703}" srcOrd="0" destOrd="0" presId="urn:microsoft.com/office/officeart/2005/8/layout/hierarchy2#1"/>
    <dgm:cxn modelId="{F71C0819-F050-463C-BACA-4BF6A68CAD0F}" srcId="{E9F357B8-1B99-4F57-823B-B22CF8AF8610}" destId="{CE335DB6-078C-46A5-8175-67044821EE7C}" srcOrd="0" destOrd="0" parTransId="{55B0C3D5-9FCC-4860-A6E4-4CFFD0BEF89B}" sibTransId="{62B3F633-A10D-4E90-9FD9-D10667880F48}"/>
    <dgm:cxn modelId="{C32F8B4D-7AD0-445A-A936-F8A1629BAB03}" type="presOf" srcId="{4B124AA4-BC40-49A4-A98B-FB19B8528C63}" destId="{81D19B5E-8761-4830-8D13-307607482ED7}" srcOrd="1" destOrd="0" presId="urn:microsoft.com/office/officeart/2005/8/layout/hierarchy2#1"/>
    <dgm:cxn modelId="{E39DC3CD-52C0-4121-8176-11F18F195BE7}" type="presOf" srcId="{47A1CF84-D8F0-42B4-B74D-C5DBF3D1BEC0}" destId="{63E94A7C-1C12-4402-82A8-E5DEF33F6B42}" srcOrd="1" destOrd="0" presId="urn:microsoft.com/office/officeart/2005/8/layout/hierarchy2#1"/>
    <dgm:cxn modelId="{00F98E1C-AF7B-445C-AF78-2F15DF61F592}" type="presOf" srcId="{B39EC27A-B711-4071-A3F0-16BF3A53DB0E}" destId="{9B803B1A-8176-41A2-B559-5D2886708EC8}" srcOrd="0" destOrd="0" presId="urn:microsoft.com/office/officeart/2005/8/layout/hierarchy2#1"/>
    <dgm:cxn modelId="{3809F368-61C4-446D-958A-F5671A2F563B}" type="presOf" srcId="{314F4EC4-5212-4178-B41A-4211E9F5809B}" destId="{5C302586-8400-44EF-A22B-D0CFD294C668}" srcOrd="0" destOrd="0" presId="urn:microsoft.com/office/officeart/2005/8/layout/hierarchy2#1"/>
    <dgm:cxn modelId="{3919AD5D-FEF1-469E-A2A9-114AD069CE3D}" srcId="{B9E74318-84E5-4822-ADBD-284F143A6999}" destId="{87BCBB79-47DE-4A44-A63D-827EAD782BCC}" srcOrd="1" destOrd="0" parTransId="{9B5BCD38-BB41-443A-8085-26E1C65A5DEB}" sibTransId="{92F454CA-438A-42A3-A78D-CF689231EA9E}"/>
    <dgm:cxn modelId="{2F8338BE-E711-4BFF-98CB-54E73ACB883A}" type="presOf" srcId="{1DEBCE60-D920-4D06-9E6E-13C72D28BDC7}" destId="{55C73D79-64E3-4717-8946-5A7DA5945595}" srcOrd="1" destOrd="0" presId="urn:microsoft.com/office/officeart/2005/8/layout/hierarchy2#1"/>
    <dgm:cxn modelId="{360E5543-5A8F-4479-9433-618144D2EF2F}" type="presOf" srcId="{9D98869E-EE9E-423D-B98D-8CF088B1903D}" destId="{3FC0D7D4-4938-4247-A1BD-6D8B43452BFC}" srcOrd="0" destOrd="0" presId="urn:microsoft.com/office/officeart/2005/8/layout/hierarchy2#1"/>
    <dgm:cxn modelId="{4A6FE43A-E093-47C3-8C5D-706670555BA1}" type="presOf" srcId="{16F4D9F6-480F-48D6-91EC-43F59C732EBF}" destId="{1D702EDA-F214-465A-9891-7202F98C2D56}" srcOrd="0" destOrd="0" presId="urn:microsoft.com/office/officeart/2005/8/layout/hierarchy2#1"/>
    <dgm:cxn modelId="{36DB9834-0588-4B23-82F1-F9E93F7D66FE}" srcId="{A71EEDDB-E38B-49FA-8675-48CDC8881C27}" destId="{E9F357B8-1B99-4F57-823B-B22CF8AF8610}" srcOrd="0" destOrd="0" parTransId="{15EECF3F-1CA8-49FD-AFC9-4B2E7657F7E1}" sibTransId="{A02488DC-7B6C-4D42-9DCE-7C0A1A361774}"/>
    <dgm:cxn modelId="{2A92888C-E3C0-41B9-B348-4F097C4E3746}" type="presOf" srcId="{8E2B6CDA-E8DE-4867-9340-DA4435F56197}" destId="{6CFA80EE-CF0F-498D-A638-31F8E9EDF662}" srcOrd="1" destOrd="0" presId="urn:microsoft.com/office/officeart/2005/8/layout/hierarchy2#1"/>
    <dgm:cxn modelId="{EE899D18-5710-4C28-BE4C-9965357D0954}" type="presOf" srcId="{6D1FB99B-A03C-4A83-96F7-A940892E548B}" destId="{6333D063-D5B2-44A4-9A7E-B8BE380213A6}" srcOrd="0" destOrd="0" presId="urn:microsoft.com/office/officeart/2005/8/layout/hierarchy2#1"/>
    <dgm:cxn modelId="{EAD658D7-2650-4B02-9A5C-CEA08F7213EF}" type="presOf" srcId="{8E2B6CDA-E8DE-4867-9340-DA4435F56197}" destId="{BECD35DE-2944-47C3-976E-4F3C173DA26D}" srcOrd="0" destOrd="0" presId="urn:microsoft.com/office/officeart/2005/8/layout/hierarchy2#1"/>
    <dgm:cxn modelId="{999E2C8E-C3D6-441B-915D-071BCFD67F3B}" srcId="{B39EC27A-B711-4071-A3F0-16BF3A53DB0E}" destId="{B6DC0E8F-2CAB-4420-BE88-78E6A62463E8}" srcOrd="0" destOrd="0" parTransId="{47A1CF84-D8F0-42B4-B74D-C5DBF3D1BEC0}" sibTransId="{8442138C-A18E-4D3B-A615-0B396744F5DF}"/>
    <dgm:cxn modelId="{AD68A2A8-E6A4-45E3-B7AF-EA8C53040538}" type="presOf" srcId="{2211347B-E441-47DF-BB40-91B1DC56185C}" destId="{4DDB4E6B-9CAC-4BB4-913C-C640CE720538}" srcOrd="0" destOrd="0" presId="urn:microsoft.com/office/officeart/2005/8/layout/hierarchy2#1"/>
    <dgm:cxn modelId="{3CFB9032-A043-4C50-A41A-4FDE9935DA79}" srcId="{B6DC0E8F-2CAB-4420-BE88-78E6A62463E8}" destId="{F16E4C8E-7742-4582-B94D-E26F987514B8}" srcOrd="0" destOrd="0" parTransId="{00BA73A7-14C8-4281-89EA-9C61F2ADB0C6}" sibTransId="{FBAE4949-7E48-445C-A0C9-70AED6054F23}"/>
    <dgm:cxn modelId="{8EB5F399-CA66-4D29-94DB-561808F297AF}" srcId="{1C8B82C8-A89B-4D5D-A2F1-1A9F2E05422A}" destId="{B0F4E81C-AF7A-4057-A557-CF30E845B60F}" srcOrd="0" destOrd="0" parTransId="{5B2550DC-8F24-4B8E-9ED9-95EA73B83C72}" sibTransId="{9B230955-7C42-4814-B897-75326E019BDC}"/>
    <dgm:cxn modelId="{EA158155-DF36-49D5-BE1D-8F05407CEBA8}" type="presOf" srcId="{A54B2C28-7202-40A2-8923-62CF91FC3979}" destId="{A090C9FE-FEF2-4A57-A8E8-F7809C7A1FF8}" srcOrd="0" destOrd="0" presId="urn:microsoft.com/office/officeart/2005/8/layout/hierarchy2#1"/>
    <dgm:cxn modelId="{F5C6C06B-02F5-4727-988A-8EF935AD4737}" type="presOf" srcId="{A6630BC2-A9E7-4507-AA5D-22E483B0FB48}" destId="{43BA56B7-71E0-4C01-B3B5-E988A414CC40}" srcOrd="0" destOrd="0" presId="urn:microsoft.com/office/officeart/2005/8/layout/hierarchy2#1"/>
    <dgm:cxn modelId="{E1CC744D-C92F-4762-A66B-AC1231B678DB}" srcId="{E5B3CA82-98D4-4711-86A6-00021D7715C1}" destId="{B39EC27A-B711-4071-A3F0-16BF3A53DB0E}" srcOrd="1" destOrd="0" parTransId="{A48B6B04-6D6C-4C74-9FDF-B01DF43EA5FB}" sibTransId="{E371411D-FADF-41B1-B575-9FA708DAC2DD}"/>
    <dgm:cxn modelId="{FFD5D490-9D01-41F9-8726-A8264ACA69ED}" type="presOf" srcId="{312F35A6-A757-4B82-9FDA-5DDC01153647}" destId="{DED098CC-2B08-44DC-8495-7631701EBF46}" srcOrd="1" destOrd="0" presId="urn:microsoft.com/office/officeart/2005/8/layout/hierarchy2#1"/>
    <dgm:cxn modelId="{D2D60C6D-B517-4241-9F50-FE49EF4DB4DD}" type="presOf" srcId="{46AAD746-7F66-4F66-B85D-D389A9A0097D}" destId="{2CC246A8-5619-4809-B0EA-CA77FD583758}" srcOrd="0" destOrd="0" presId="urn:microsoft.com/office/officeart/2005/8/layout/hierarchy2#1"/>
    <dgm:cxn modelId="{14FC15B7-440B-48A2-956D-1C822595FDDD}" type="presOf" srcId="{12618658-7C92-431C-8E67-1B52899D6363}" destId="{C205803C-0BA5-4872-A927-81900831CDA7}" srcOrd="1" destOrd="0" presId="urn:microsoft.com/office/officeart/2005/8/layout/hierarchy2#1"/>
    <dgm:cxn modelId="{FD4A912C-4CFA-4EB8-9FF6-EF9ACF2F1992}" type="presOf" srcId="{4B124AA4-BC40-49A4-A98B-FB19B8528C63}" destId="{C7B2E88C-DBB1-4F2B-ABAB-B95B39275A3D}" srcOrd="0" destOrd="0" presId="urn:microsoft.com/office/officeart/2005/8/layout/hierarchy2#1"/>
    <dgm:cxn modelId="{3A132B10-F7CF-43F3-852F-0298D4B51072}" type="presOf" srcId="{E5B3CA82-98D4-4711-86A6-00021D7715C1}" destId="{B87D76A1-A171-47DE-BA89-F0A2F9BC2EFF}" srcOrd="0" destOrd="0" presId="urn:microsoft.com/office/officeart/2005/8/layout/hierarchy2#1"/>
    <dgm:cxn modelId="{564BCEAA-B859-4C89-A4DE-CF6C78078E0D}" type="presOf" srcId="{D8C193C4-008D-46C6-96E1-2FEE5D85A68F}" destId="{EE6700E5-8FF4-4758-93F9-DFB72965A677}" srcOrd="1" destOrd="0" presId="urn:microsoft.com/office/officeart/2005/8/layout/hierarchy2#1"/>
    <dgm:cxn modelId="{3595CDED-3404-4F4A-A705-F702E38AEBC9}" type="presOf" srcId="{29CD7189-19E6-49CD-B6FE-200BA3A19B1F}" destId="{C53A3F25-6385-4388-AE44-815F8FBC6128}" srcOrd="1" destOrd="0" presId="urn:microsoft.com/office/officeart/2005/8/layout/hierarchy2#1"/>
    <dgm:cxn modelId="{3F602D75-054A-4384-B635-03FC8FB1DE41}" srcId="{C0313167-6298-4161-8502-908729AF523E}" destId="{A71EEDDB-E38B-49FA-8675-48CDC8881C27}" srcOrd="3" destOrd="0" parTransId="{BF3059B4-674E-486E-ABF5-E6069DEFE8B6}" sibTransId="{6311D1B9-106E-43D1-8EA9-EB7EDDCEAFBE}"/>
    <dgm:cxn modelId="{7BD64F0C-A05F-4ABF-9AFD-040DDDB3A40F}" type="presOf" srcId="{312F35A6-A757-4B82-9FDA-5DDC01153647}" destId="{11AF7815-E512-402F-84DD-A386EE553A33}" srcOrd="0" destOrd="0" presId="urn:microsoft.com/office/officeart/2005/8/layout/hierarchy2#1"/>
    <dgm:cxn modelId="{CB2B0A81-56AC-47EA-AD57-6EFEA19E72F7}" srcId="{B9E74318-84E5-4822-ADBD-284F143A6999}" destId="{A6630BC2-A9E7-4507-AA5D-22E483B0FB48}" srcOrd="2" destOrd="0" parTransId="{7B0370A4-BB5B-4FF3-BA81-9EB8FB18A785}" sibTransId="{4396CFD1-8DE1-4ED4-96B4-5A680B8770A9}"/>
    <dgm:cxn modelId="{9BD630FE-9A3A-47D2-B289-2AF021DC372F}" srcId="{5D1AEE2F-3D7D-4DB5-AE1C-8A2387A507B2}" destId="{9587C901-19AB-4939-829F-1A4B732F102C}" srcOrd="0" destOrd="0" parTransId="{9D98869E-EE9E-423D-B98D-8CF088B1903D}" sibTransId="{6AE05CFC-99F8-48C1-A778-DA5DF5A353F6}"/>
    <dgm:cxn modelId="{50B7E889-B37D-4941-8714-157AEF6DE3AC}" type="presOf" srcId="{499585B2-E856-4496-9CD1-55C97508DA1F}" destId="{A2B709DF-6DC8-4609-8F4F-82263EEB911B}" srcOrd="0" destOrd="0" presId="urn:microsoft.com/office/officeart/2005/8/layout/hierarchy2#1"/>
    <dgm:cxn modelId="{588472C2-AA41-44D7-97A9-C3964554CEC5}" type="presOf" srcId="{B6DC0E8F-2CAB-4420-BE88-78E6A62463E8}" destId="{5DA5D873-9E59-4826-9DB8-A5FCAEFC0105}" srcOrd="0" destOrd="0" presId="urn:microsoft.com/office/officeart/2005/8/layout/hierarchy2#1"/>
    <dgm:cxn modelId="{BF2971A4-B2EF-4D7B-9471-9C8044C82373}" type="presOf" srcId="{F4111499-EC54-4AB4-9D8E-7B91EEEC1964}" destId="{BFF789C9-63C8-48EA-9129-9293033F4F61}" srcOrd="0" destOrd="0" presId="urn:microsoft.com/office/officeart/2005/8/layout/hierarchy2#1"/>
    <dgm:cxn modelId="{20AAA453-07ED-4378-AD00-674256CD7499}" srcId="{4F368899-775C-4729-B397-064E5E629AA3}" destId="{483FF448-E6B8-4178-AA4D-2342C6EFD845}" srcOrd="0" destOrd="0" parTransId="{12618658-7C92-431C-8E67-1B52899D6363}" sibTransId="{4CD3DB1D-8609-45BC-A1DA-76475FB8AA72}"/>
    <dgm:cxn modelId="{14FA0E99-61BB-4CB9-816E-5AD7C9F1D24B}" type="presOf" srcId="{470363DA-B6AF-413A-8E56-DE482F23F229}" destId="{2454C25C-0E10-47B2-878D-E30C67A31C43}" srcOrd="0" destOrd="0" presId="urn:microsoft.com/office/officeart/2005/8/layout/hierarchy2#1"/>
    <dgm:cxn modelId="{7397DE19-D049-4C6A-AF9F-F20DBB60F1C5}" type="presOf" srcId="{483FF448-E6B8-4178-AA4D-2342C6EFD845}" destId="{66A924AD-9D13-4186-9FE7-4CD4AA2D806B}" srcOrd="0" destOrd="0" presId="urn:microsoft.com/office/officeart/2005/8/layout/hierarchy2#1"/>
    <dgm:cxn modelId="{70814BCE-F7D1-4400-A660-840A25ECE307}" type="presOf" srcId="{1C8B82C8-A89B-4D5D-A2F1-1A9F2E05422A}" destId="{894FCDA0-76EC-4904-BF93-B37266DD983D}" srcOrd="0" destOrd="0" presId="urn:microsoft.com/office/officeart/2005/8/layout/hierarchy2#1"/>
    <dgm:cxn modelId="{CA599FA1-3D41-4E83-9437-7C8ACE1B11F7}" srcId="{16F4D9F6-480F-48D6-91EC-43F59C732EBF}" destId="{A55C5839-49D5-4950-B637-330945D1C1BD}" srcOrd="0" destOrd="0" parTransId="{1DEBCE60-D920-4D06-9E6E-13C72D28BDC7}" sibTransId="{B58938AC-4DFF-4A5C-B711-9DF107957B7A}"/>
    <dgm:cxn modelId="{4192F56B-8388-493C-B72E-824A2C2536FD}" type="presOf" srcId="{9B5BCD38-BB41-443A-8085-26E1C65A5DEB}" destId="{FE11B83D-617A-4AA1-8835-B101348E46AD}" srcOrd="1" destOrd="0" presId="urn:microsoft.com/office/officeart/2005/8/layout/hierarchy2#1"/>
    <dgm:cxn modelId="{F343F86F-85A7-4E2B-B0CE-576D4C4DBD29}" srcId="{82396DE6-61B9-42D4-93B2-C18B63E68878}" destId="{B9E74318-84E5-4822-ADBD-284F143A6999}" srcOrd="0" destOrd="0" parTransId="{46AAD746-7F66-4F66-B85D-D389A9A0097D}" sibTransId="{6E54136F-BCFF-4A1D-8626-023D3D859BF9}"/>
    <dgm:cxn modelId="{ABE6EEFD-F2ED-4D35-82E4-D8BD8B660348}" type="presOf" srcId="{6586D0E4-9BA8-4DD0-991D-ECC593BB72DD}" destId="{19CD25A5-A729-40E5-80C9-7EC33994DFFD}" srcOrd="0" destOrd="0" presId="urn:microsoft.com/office/officeart/2005/8/layout/hierarchy2#1"/>
    <dgm:cxn modelId="{2535B46F-C8F2-4B97-B923-3352B8B70196}" srcId="{C0313167-6298-4161-8502-908729AF523E}" destId="{69111509-5788-4A15-A336-777953599FBF}" srcOrd="0" destOrd="0" parTransId="{D8C193C4-008D-46C6-96E1-2FEE5D85A68F}" sibTransId="{BDD428A8-F461-45D9-98D4-285FD2420B02}"/>
    <dgm:cxn modelId="{332D58CF-6A99-489C-A425-4E74D3A2DC2C}" type="presOf" srcId="{454B1387-6105-4DEB-A83B-78DC37CFD967}" destId="{0B9AC10D-8F8F-4378-B1AF-8B66E5FCB05D}" srcOrd="1" destOrd="0" presId="urn:microsoft.com/office/officeart/2005/8/layout/hierarchy2#1"/>
    <dgm:cxn modelId="{3762B5D0-8E90-4820-B323-3193A2E75214}" type="presOf" srcId="{9D98869E-EE9E-423D-B98D-8CF088B1903D}" destId="{E649A0FD-B6D9-401E-9154-DCAFD32297BF}" srcOrd="1" destOrd="0" presId="urn:microsoft.com/office/officeart/2005/8/layout/hierarchy2#1"/>
    <dgm:cxn modelId="{9BDB1287-BBEA-47A7-B77A-E267BA5B921E}" type="presOf" srcId="{35D65310-5F5B-4BEF-BCBF-816A0FDB151F}" destId="{DFC51D60-5E25-4595-A056-C70207DEEC74}" srcOrd="0" destOrd="0" presId="urn:microsoft.com/office/officeart/2005/8/layout/hierarchy2#1"/>
    <dgm:cxn modelId="{EC8F1EDA-D7E3-40E9-8E59-49581E1576F1}" type="presOf" srcId="{ADECF345-7F8B-4526-BED4-779334A12255}" destId="{69CED9FA-D05D-4D12-97F1-BF15858CB1FB}" srcOrd="0" destOrd="0" presId="urn:microsoft.com/office/officeart/2005/8/layout/hierarchy2#1"/>
    <dgm:cxn modelId="{05239E29-315A-4578-8053-AC14E89D3DAA}" type="presOf" srcId="{15EECF3F-1CA8-49FD-AFC9-4B2E7657F7E1}" destId="{F63FF340-743B-4C91-AD81-BAE897BFC373}" srcOrd="0" destOrd="0" presId="urn:microsoft.com/office/officeart/2005/8/layout/hierarchy2#1"/>
    <dgm:cxn modelId="{53BFB22F-2690-4A70-AB13-411140C8F019}" type="presOf" srcId="{0C4AF4FB-44E4-4FF8-9470-A339C5E9FA17}" destId="{CA535661-B63E-4BED-B6B4-8532B8F60A7E}" srcOrd="1" destOrd="0" presId="urn:microsoft.com/office/officeart/2005/8/layout/hierarchy2#1"/>
    <dgm:cxn modelId="{65C17897-DEEC-4169-908D-CF20300D3192}" type="presOf" srcId="{1DEBCE60-D920-4D06-9E6E-13C72D28BDC7}" destId="{0C6A6910-92C0-4F53-87C1-E77F8A923DBB}" srcOrd="0" destOrd="0" presId="urn:microsoft.com/office/officeart/2005/8/layout/hierarchy2#1"/>
    <dgm:cxn modelId="{E63386F0-0E64-44B9-B642-1FA131BAEE83}" type="presOf" srcId="{29CD7189-19E6-49CD-B6FE-200BA3A19B1F}" destId="{FFA5229D-2576-4EB6-B92F-1F51A2C4EE00}" srcOrd="0" destOrd="0" presId="urn:microsoft.com/office/officeart/2005/8/layout/hierarchy2#1"/>
    <dgm:cxn modelId="{502A1E00-441A-4EDF-B70F-065A39748848}" srcId="{B39EC27A-B711-4071-A3F0-16BF3A53DB0E}" destId="{82396DE6-61B9-42D4-93B2-C18B63E68878}" srcOrd="1" destOrd="0" parTransId="{76295917-F4AF-4A2C-A505-45B7FAF7DB09}" sibTransId="{0D7819DB-A7B5-46AF-9B2E-9FD27F7AAA61}"/>
    <dgm:cxn modelId="{97781D1E-9252-4B9F-BE6F-40F20BB89DE7}" type="presOf" srcId="{F4111499-EC54-4AB4-9D8E-7B91EEEC1964}" destId="{20FEFDC7-F2BE-499A-B231-6A315DC9790F}" srcOrd="1" destOrd="0" presId="urn:microsoft.com/office/officeart/2005/8/layout/hierarchy2#1"/>
    <dgm:cxn modelId="{743866CB-C079-474A-84CF-7251B5F14A1D}" type="presOf" srcId="{9D3182EA-1DAE-4579-B479-8F7CAAD75C9F}" destId="{73FF9C1E-CDC9-43CE-BC59-5D8DB52AD357}" srcOrd="1" destOrd="0" presId="urn:microsoft.com/office/officeart/2005/8/layout/hierarchy2#1"/>
    <dgm:cxn modelId="{6B8C256A-1E06-4DC3-8438-4BB904278E0D}" srcId="{C0313167-6298-4161-8502-908729AF523E}" destId="{1C8B82C8-A89B-4D5D-A2F1-1A9F2E05422A}" srcOrd="1" destOrd="0" parTransId="{0C4AF4FB-44E4-4FF8-9470-A339C5E9FA17}" sibTransId="{918F048E-90DE-42FA-A731-88FAF4EEBEA0}"/>
    <dgm:cxn modelId="{2F27E1F4-1DAC-4582-B834-596E9C4A0031}" type="presOf" srcId="{A55C5839-49D5-4950-B637-330945D1C1BD}" destId="{9B44F76C-D6FB-42F9-8AA8-D9C0EA52F8D5}" srcOrd="0" destOrd="0" presId="urn:microsoft.com/office/officeart/2005/8/layout/hierarchy2#1"/>
    <dgm:cxn modelId="{3177C3AD-9350-43ED-999A-448E4D761BD7}" type="presOf" srcId="{863C9B7C-EF5A-4629-9350-A9E2C52C03D2}" destId="{FCBE9557-4210-4ED1-BDFC-BD4059918D53}" srcOrd="0" destOrd="0" presId="urn:microsoft.com/office/officeart/2005/8/layout/hierarchy2#1"/>
    <dgm:cxn modelId="{46585954-51E9-4954-8EAB-9FBF59140494}" type="presOf" srcId="{76295917-F4AF-4A2C-A505-45B7FAF7DB09}" destId="{F9EEC95D-2733-46B0-A658-B12F165636C9}" srcOrd="1" destOrd="0" presId="urn:microsoft.com/office/officeart/2005/8/layout/hierarchy2#1"/>
    <dgm:cxn modelId="{70AEC95C-BF70-48CE-BBF0-4F2AF824BAE9}" type="presOf" srcId="{D8C193C4-008D-46C6-96E1-2FEE5D85A68F}" destId="{E65BEFBB-C763-4B08-B994-242CBD2D5D0E}" srcOrd="0" destOrd="0" presId="urn:microsoft.com/office/officeart/2005/8/layout/hierarchy2#1"/>
    <dgm:cxn modelId="{D683A667-848B-485C-BFE5-C0DE17D5A732}" type="presOf" srcId="{87BCBB79-47DE-4A44-A63D-827EAD782BCC}" destId="{8F87DA8E-022D-45BD-8215-754EA94FD71B}" srcOrd="0" destOrd="0" presId="urn:microsoft.com/office/officeart/2005/8/layout/hierarchy2#1"/>
    <dgm:cxn modelId="{CC180EA0-6C28-4B1B-A25D-46FE84CAD271}" type="presOf" srcId="{55B0C3D5-9FCC-4860-A6E4-4CFFD0BEF89B}" destId="{6C023DD1-0C5C-4E66-9349-29F127AE1B91}" srcOrd="0" destOrd="0" presId="urn:microsoft.com/office/officeart/2005/8/layout/hierarchy2#1"/>
    <dgm:cxn modelId="{D9926BA6-75DD-4F14-94D6-A5AAF1DAADB1}" type="presOf" srcId="{B9E74318-84E5-4822-ADBD-284F143A6999}" destId="{F0A26C5A-D5A2-4E93-BB90-81C521CE3879}" srcOrd="0" destOrd="0" presId="urn:microsoft.com/office/officeart/2005/8/layout/hierarchy2#1"/>
    <dgm:cxn modelId="{675391B6-11E6-4D6D-9146-8B998DBB44DC}" type="presOf" srcId="{9D3182EA-1DAE-4579-B479-8F7CAAD75C9F}" destId="{0CEA23CB-8600-4975-BC42-7887FDFC359A}" srcOrd="0" destOrd="0" presId="urn:microsoft.com/office/officeart/2005/8/layout/hierarchy2#1"/>
    <dgm:cxn modelId="{58C7FE86-F2DE-4627-8AD1-290F721F6A82}" type="presOf" srcId="{7B0370A4-BB5B-4FF3-BA81-9EB8FB18A785}" destId="{1E1F2AAB-FC81-47BA-8CDC-7A7F114402A3}" srcOrd="1" destOrd="0" presId="urn:microsoft.com/office/officeart/2005/8/layout/hierarchy2#1"/>
    <dgm:cxn modelId="{23D55C2F-6CB8-4DBA-8065-64888E97880D}" type="presOf" srcId="{CE335DB6-078C-46A5-8175-67044821EE7C}" destId="{DD79554F-B444-4AE1-A1FF-96CA177FFD88}" srcOrd="0" destOrd="0" presId="urn:microsoft.com/office/officeart/2005/8/layout/hierarchy2#1"/>
    <dgm:cxn modelId="{9AA85457-6233-41B7-ADD4-5A5DE407CC79}" type="presOf" srcId="{55B0C3D5-9FCC-4860-A6E4-4CFFD0BEF89B}" destId="{A53C4060-E949-486A-BD87-ADEB39CCB159}" srcOrd="1" destOrd="0" presId="urn:microsoft.com/office/officeart/2005/8/layout/hierarchy2#1"/>
    <dgm:cxn modelId="{231F9D41-86F3-40BB-8F27-5D07C1192960}" type="presOf" srcId="{BF3059B4-674E-486E-ABF5-E6069DEFE8B6}" destId="{8DE45B06-5A52-4CD4-B335-4E174C00BAFE}" srcOrd="1" destOrd="0" presId="urn:microsoft.com/office/officeart/2005/8/layout/hierarchy2#1"/>
    <dgm:cxn modelId="{B04A2E37-0C8D-4DA4-9A27-650504E0EE42}" srcId="{5D1AEE2F-3D7D-4DB5-AE1C-8A2387A507B2}" destId="{A38F73B8-D2D2-4E97-B048-C13CA9CA51EA}" srcOrd="1" destOrd="0" parTransId="{35D65310-5F5B-4BEF-BCBF-816A0FDB151F}" sibTransId="{E7B8049A-B67B-47FA-99FB-EBA3A6061576}"/>
    <dgm:cxn modelId="{BB4DBB56-798F-44EC-82C4-1263AD11B121}" srcId="{69111509-5788-4A15-A336-777953599FBF}" destId="{4F368899-775C-4729-B397-064E5E629AA3}" srcOrd="0" destOrd="0" parTransId="{441EF045-3C1C-4E75-9AA8-679B4C2EE23F}" sibTransId="{9AF89474-C352-447D-84D5-505030991D23}"/>
    <dgm:cxn modelId="{E3B4A244-962A-4218-80A7-35F508658A70}" type="presOf" srcId="{4F368899-775C-4729-B397-064E5E629AA3}" destId="{7108C3D3-CFB3-4F4A-BDA7-AD76BE7E9176}" srcOrd="0" destOrd="0" presId="urn:microsoft.com/office/officeart/2005/8/layout/hierarchy2#1"/>
    <dgm:cxn modelId="{652946C4-0F8D-419A-B34E-CC0DD4DF3FA0}" type="presOf" srcId="{9B5BCD38-BB41-443A-8085-26E1C65A5DEB}" destId="{CD6DDFC1-EB7C-4DE8-A1A4-0908502A8210}" srcOrd="0" destOrd="0" presId="urn:microsoft.com/office/officeart/2005/8/layout/hierarchy2#1"/>
    <dgm:cxn modelId="{ADC6C4AE-6D4B-4605-9344-7CC10D937196}" type="presOf" srcId="{35D65310-5F5B-4BEF-BCBF-816A0FDB151F}" destId="{D225D0D7-94C2-4094-9347-7F43473C5F3A}" srcOrd="1" destOrd="0" presId="urn:microsoft.com/office/officeart/2005/8/layout/hierarchy2#1"/>
    <dgm:cxn modelId="{78F5CF49-4446-4B73-B4BF-0716905AE35F}" type="presOf" srcId="{A48B6B04-6D6C-4C74-9FDF-B01DF43EA5FB}" destId="{8087426D-BCAF-4E92-9A7D-5C1730967F68}" srcOrd="1" destOrd="0" presId="urn:microsoft.com/office/officeart/2005/8/layout/hierarchy2#1"/>
    <dgm:cxn modelId="{86758F16-F929-4FD0-B9E5-EA37BB8BF513}" srcId="{82396DE6-61B9-42D4-93B2-C18B63E68878}" destId="{C0313167-6298-4161-8502-908729AF523E}" srcOrd="1" destOrd="0" parTransId="{29B4458A-3BB8-4BC2-9591-65E48BE73E31}" sibTransId="{D3C52C5A-8660-433E-8762-4D73FBFAD5DE}"/>
    <dgm:cxn modelId="{E3B1A1D8-9D78-4043-9387-81A2816F692A}" srcId="{E5B3CA82-98D4-4711-86A6-00021D7715C1}" destId="{55FB24F1-CF0A-4728-871C-F42C5AEB656F}" srcOrd="0" destOrd="0" parTransId="{A54B2C28-7202-40A2-8923-62CF91FC3979}" sibTransId="{4D43E232-9EDA-4BB0-A2A9-FE310179A69C}"/>
    <dgm:cxn modelId="{650175C5-D4FA-4862-B023-D9F975DA3128}" type="presOf" srcId="{6586D0E4-9BA8-4DD0-991D-ECC593BB72DD}" destId="{4B2D9FBE-D8BB-4FEC-AC6C-717C284EEC03}" srcOrd="1" destOrd="0" presId="urn:microsoft.com/office/officeart/2005/8/layout/hierarchy2#1"/>
    <dgm:cxn modelId="{A119A5D6-31C8-42F7-BAD8-C3A1C00049BC}" type="presOf" srcId="{441EF045-3C1C-4E75-9AA8-679B4C2EE23F}" destId="{5471ED14-2D8C-4031-A402-00DA4443BCF7}" srcOrd="0" destOrd="0" presId="urn:microsoft.com/office/officeart/2005/8/layout/hierarchy2#1"/>
    <dgm:cxn modelId="{1D900F2D-BF7D-45B6-B29E-4521CBB4AF86}" type="presOf" srcId="{454B1387-6105-4DEB-A83B-78DC37CFD967}" destId="{40FACD22-4214-4FBC-95B5-EC83C808AE0D}" srcOrd="0" destOrd="0" presId="urn:microsoft.com/office/officeart/2005/8/layout/hierarchy2#1"/>
    <dgm:cxn modelId="{6B8DB1E3-365A-4431-A2D4-DD41336ED52A}" type="presOf" srcId="{76295917-F4AF-4A2C-A505-45B7FAF7DB09}" destId="{A1B5F38D-174B-4E96-BD8D-EEC33AB8E6C8}" srcOrd="0" destOrd="0" presId="urn:microsoft.com/office/officeart/2005/8/layout/hierarchy2#1"/>
    <dgm:cxn modelId="{3937C46B-1B74-4B97-99B2-363B9685567D}" type="presOf" srcId="{B0F4E81C-AF7A-4057-A557-CF30E845B60F}" destId="{4134541C-C115-4189-BFCA-0E43EC96762B}" srcOrd="0" destOrd="0" presId="urn:microsoft.com/office/officeart/2005/8/layout/hierarchy2#1"/>
    <dgm:cxn modelId="{7B7A787D-8B2A-4382-B91D-4141AA2E9D32}" type="presOf" srcId="{A54B2C28-7202-40A2-8923-62CF91FC3979}" destId="{AC177417-DF1F-4E9A-9F80-DA88B169B442}" srcOrd="1" destOrd="0" presId="urn:microsoft.com/office/officeart/2005/8/layout/hierarchy2#1"/>
    <dgm:cxn modelId="{F7CD24C7-4860-4184-A39C-3DA620C9083B}" type="presOf" srcId="{9B1C9A11-4CA6-4269-8E24-E9D13E765CE0}" destId="{6D9609AB-5FDB-4E3D-9FDE-FF90D1EBC350}" srcOrd="0" destOrd="0" presId="urn:microsoft.com/office/officeart/2005/8/layout/hierarchy2#1"/>
    <dgm:cxn modelId="{5000DF6A-E0EA-4105-9404-DB7EE9EDDD74}" type="presOf" srcId="{7A4558CA-7510-4D40-A8D6-C354FAF91BD5}" destId="{AB90AEF1-AC35-4F94-9829-6A15D9D18248}" srcOrd="1" destOrd="0" presId="urn:microsoft.com/office/officeart/2005/8/layout/hierarchy2#1"/>
    <dgm:cxn modelId="{8DEB59F7-821A-44F6-88A0-AE7BF098C3F3}" type="presOf" srcId="{29B4458A-3BB8-4BC2-9591-65E48BE73E31}" destId="{DBFD3BEE-9E1B-4A05-B0AC-BB5BAA213CCC}" srcOrd="1" destOrd="0" presId="urn:microsoft.com/office/officeart/2005/8/layout/hierarchy2#1"/>
    <dgm:cxn modelId="{B14E7B03-819D-4B7D-A682-849908D2E94B}" type="presOf" srcId="{9587C901-19AB-4939-829F-1A4B732F102C}" destId="{2292E7D6-A4E7-491A-B008-81D32127F243}" srcOrd="0" destOrd="0" presId="urn:microsoft.com/office/officeart/2005/8/layout/hierarchy2#1"/>
    <dgm:cxn modelId="{6BDBA179-7695-49B7-9CFA-3021117C6CC1}" type="presOf" srcId="{441EF045-3C1C-4E75-9AA8-679B4C2EE23F}" destId="{0060A68A-A092-4091-B655-84BCEF66819F}" srcOrd="1" destOrd="0" presId="urn:microsoft.com/office/officeart/2005/8/layout/hierarchy2#1"/>
    <dgm:cxn modelId="{7EDB73AD-2A01-42D6-8C30-E68A221B2816}" srcId="{B39EC27A-B711-4071-A3F0-16BF3A53DB0E}" destId="{5D1AEE2F-3D7D-4DB5-AE1C-8A2387A507B2}" srcOrd="2" destOrd="0" parTransId="{6586D0E4-9BA8-4DD0-991D-ECC593BB72DD}" sibTransId="{0D2AFBF7-C64F-490F-A2BD-EEA52F7907EC}"/>
    <dgm:cxn modelId="{EC086388-CEA0-49A8-B595-00E0965CC60E}" type="presOf" srcId="{6D1FB99B-A03C-4A83-96F7-A940892E548B}" destId="{BCC8B381-6EE2-415D-9377-D079E645F8B3}" srcOrd="1" destOrd="0" presId="urn:microsoft.com/office/officeart/2005/8/layout/hierarchy2#1"/>
    <dgm:cxn modelId="{E5B096FB-510F-4507-A540-A3F9FB4752A8}" srcId="{B9E74318-84E5-4822-ADBD-284F143A6999}" destId="{2211347B-E441-47DF-BB40-91B1DC56185C}" srcOrd="3" destOrd="0" parTransId="{4B124AA4-BC40-49A4-A98B-FB19B8528C63}" sibTransId="{699C09B0-CD86-4A24-8445-EE6A2BAC9871}"/>
    <dgm:cxn modelId="{80AAD769-8FCD-4A5E-A5AE-FE2725F8B715}" type="presOf" srcId="{7B63D6E2-93E6-4B72-AEEB-1423DEF1378F}" destId="{07273ABD-DAFB-43DB-BCED-C7276D7F1C97}" srcOrd="0" destOrd="0" presId="urn:microsoft.com/office/officeart/2005/8/layout/hierarchy2#1"/>
    <dgm:cxn modelId="{56489990-BE03-424E-B0FF-F54FC96B0C99}" type="presParOf" srcId="{9CFBDA19-E318-442B-BE1D-3637AEE28C36}" destId="{F6803084-0BAE-4212-9087-F9996553A413}" srcOrd="0" destOrd="0" presId="urn:microsoft.com/office/officeart/2005/8/layout/hierarchy2#1"/>
    <dgm:cxn modelId="{8CD6CAA9-008B-4117-80B6-738FD135BF46}" type="presParOf" srcId="{F6803084-0BAE-4212-9087-F9996553A413}" destId="{B87D76A1-A171-47DE-BA89-F0A2F9BC2EFF}" srcOrd="0" destOrd="0" presId="urn:microsoft.com/office/officeart/2005/8/layout/hierarchy2#1"/>
    <dgm:cxn modelId="{2E69E98D-7547-4E00-BD43-40197484DE5D}" type="presParOf" srcId="{F6803084-0BAE-4212-9087-F9996553A413}" destId="{6FDF331E-1753-4F13-834B-75DE7B95720D}" srcOrd="1" destOrd="0" presId="urn:microsoft.com/office/officeart/2005/8/layout/hierarchy2#1"/>
    <dgm:cxn modelId="{D528C49D-E01F-4ED5-B0A6-369395CA0611}" type="presParOf" srcId="{6FDF331E-1753-4F13-834B-75DE7B95720D}" destId="{A090C9FE-FEF2-4A57-A8E8-F7809C7A1FF8}" srcOrd="0" destOrd="0" presId="urn:microsoft.com/office/officeart/2005/8/layout/hierarchy2#1"/>
    <dgm:cxn modelId="{7B62606D-FA98-491A-B8D2-708CEAB327FC}" type="presParOf" srcId="{A090C9FE-FEF2-4A57-A8E8-F7809C7A1FF8}" destId="{AC177417-DF1F-4E9A-9F80-DA88B169B442}" srcOrd="0" destOrd="0" presId="urn:microsoft.com/office/officeart/2005/8/layout/hierarchy2#1"/>
    <dgm:cxn modelId="{918EFCF6-D478-4E16-9ED0-41181F90D7C7}" type="presParOf" srcId="{6FDF331E-1753-4F13-834B-75DE7B95720D}" destId="{29405241-AA04-436B-BB06-7199E8624054}" srcOrd="1" destOrd="0" presId="urn:microsoft.com/office/officeart/2005/8/layout/hierarchy2#1"/>
    <dgm:cxn modelId="{36EF08E0-DB65-4A29-AB16-DD206AE3C822}" type="presParOf" srcId="{29405241-AA04-436B-BB06-7199E8624054}" destId="{A84795F4-AF25-4461-A773-EE4BC6B8DEF5}" srcOrd="0" destOrd="0" presId="urn:microsoft.com/office/officeart/2005/8/layout/hierarchy2#1"/>
    <dgm:cxn modelId="{82414AC1-D471-4693-A3CD-3A113B1AC449}" type="presParOf" srcId="{29405241-AA04-436B-BB06-7199E8624054}" destId="{549BEEB5-F65A-4B3E-A1DE-2B9BAD15521B}" srcOrd="1" destOrd="0" presId="urn:microsoft.com/office/officeart/2005/8/layout/hierarchy2#1"/>
    <dgm:cxn modelId="{417CAF6B-6073-4D66-9F4F-0FA9D05DE746}" type="presParOf" srcId="{6FDF331E-1753-4F13-834B-75DE7B95720D}" destId="{66FC7A21-1569-48DF-8C97-BAC8B7719D9D}" srcOrd="2" destOrd="0" presId="urn:microsoft.com/office/officeart/2005/8/layout/hierarchy2#1"/>
    <dgm:cxn modelId="{7FE09E31-A856-457E-A543-7BA65616D868}" type="presParOf" srcId="{66FC7A21-1569-48DF-8C97-BAC8B7719D9D}" destId="{8087426D-BCAF-4E92-9A7D-5C1730967F68}" srcOrd="0" destOrd="0" presId="urn:microsoft.com/office/officeart/2005/8/layout/hierarchy2#1"/>
    <dgm:cxn modelId="{625053E3-C574-4110-B16A-DC6953E7E156}" type="presParOf" srcId="{6FDF331E-1753-4F13-834B-75DE7B95720D}" destId="{C94E36D3-7E8A-4E31-9B21-5DEF9385ED10}" srcOrd="3" destOrd="0" presId="urn:microsoft.com/office/officeart/2005/8/layout/hierarchy2#1"/>
    <dgm:cxn modelId="{238F9EF9-56FD-4B54-AB67-4E1E80BD6AF2}" type="presParOf" srcId="{C94E36D3-7E8A-4E31-9B21-5DEF9385ED10}" destId="{9B803B1A-8176-41A2-B559-5D2886708EC8}" srcOrd="0" destOrd="0" presId="urn:microsoft.com/office/officeart/2005/8/layout/hierarchy2#1"/>
    <dgm:cxn modelId="{D46675B5-88D3-4C3B-B5F4-B00CD28900E8}" type="presParOf" srcId="{C94E36D3-7E8A-4E31-9B21-5DEF9385ED10}" destId="{07291872-7B57-4AB5-AA48-FEBC187F7CCF}" srcOrd="1" destOrd="0" presId="urn:microsoft.com/office/officeart/2005/8/layout/hierarchy2#1"/>
    <dgm:cxn modelId="{14925D3F-9105-4F64-86C6-97D1D8583B08}" type="presParOf" srcId="{07291872-7B57-4AB5-AA48-FEBC187F7CCF}" destId="{C51849DB-5422-4A87-8664-CDEFB8345AFC}" srcOrd="0" destOrd="0" presId="urn:microsoft.com/office/officeart/2005/8/layout/hierarchy2#1"/>
    <dgm:cxn modelId="{C9F50940-9E67-4709-BF1E-527F036AB49B}" type="presParOf" srcId="{C51849DB-5422-4A87-8664-CDEFB8345AFC}" destId="{63E94A7C-1C12-4402-82A8-E5DEF33F6B42}" srcOrd="0" destOrd="0" presId="urn:microsoft.com/office/officeart/2005/8/layout/hierarchy2#1"/>
    <dgm:cxn modelId="{6E9DC42B-0E1A-4CDE-9E6A-CE2222D094C1}" type="presParOf" srcId="{07291872-7B57-4AB5-AA48-FEBC187F7CCF}" destId="{9251A5F2-506D-41A0-B440-582993424940}" srcOrd="1" destOrd="0" presId="urn:microsoft.com/office/officeart/2005/8/layout/hierarchy2#1"/>
    <dgm:cxn modelId="{AF0F7A27-887D-413D-A984-9667C5C39260}" type="presParOf" srcId="{9251A5F2-506D-41A0-B440-582993424940}" destId="{5DA5D873-9E59-4826-9DB8-A5FCAEFC0105}" srcOrd="0" destOrd="0" presId="urn:microsoft.com/office/officeart/2005/8/layout/hierarchy2#1"/>
    <dgm:cxn modelId="{045F7543-7748-4532-9FB2-746B7F804F2E}" type="presParOf" srcId="{9251A5F2-506D-41A0-B440-582993424940}" destId="{D412776B-247A-406F-A835-BE7B93A59A05}" srcOrd="1" destOrd="0" presId="urn:microsoft.com/office/officeart/2005/8/layout/hierarchy2#1"/>
    <dgm:cxn modelId="{AC764378-472E-4929-B63D-EB81FA7262B3}" type="presParOf" srcId="{D412776B-247A-406F-A835-BE7B93A59A05}" destId="{4414EE28-AD37-4972-913E-5034DAFE660C}" srcOrd="0" destOrd="0" presId="urn:microsoft.com/office/officeart/2005/8/layout/hierarchy2#1"/>
    <dgm:cxn modelId="{1A5563B8-D063-40EC-BDA0-C412C550A429}" type="presParOf" srcId="{4414EE28-AD37-4972-913E-5034DAFE660C}" destId="{EF922FF4-222D-49D4-AF29-FD1C730A36F7}" srcOrd="0" destOrd="0" presId="urn:microsoft.com/office/officeart/2005/8/layout/hierarchy2#1"/>
    <dgm:cxn modelId="{31C73600-9A09-4352-9028-B613022A2A11}" type="presParOf" srcId="{D412776B-247A-406F-A835-BE7B93A59A05}" destId="{C9BF8FD1-B95B-4AD5-A583-3DD0CF56CF45}" srcOrd="1" destOrd="0" presId="urn:microsoft.com/office/officeart/2005/8/layout/hierarchy2#1"/>
    <dgm:cxn modelId="{A8FDF8D7-62E5-4F0D-9E58-CBEF8D97B48A}" type="presParOf" srcId="{C9BF8FD1-B95B-4AD5-A583-3DD0CF56CF45}" destId="{838DC9A8-8E63-4D0F-94D5-EC5FF981D2AD}" srcOrd="0" destOrd="0" presId="urn:microsoft.com/office/officeart/2005/8/layout/hierarchy2#1"/>
    <dgm:cxn modelId="{03C2A02D-A741-47EC-AC3F-553C7AB7DCB2}" type="presParOf" srcId="{C9BF8FD1-B95B-4AD5-A583-3DD0CF56CF45}" destId="{81FA42EC-F6D2-4C0E-8C45-883F292D5789}" srcOrd="1" destOrd="0" presId="urn:microsoft.com/office/officeart/2005/8/layout/hierarchy2#1"/>
    <dgm:cxn modelId="{A98710CC-9C31-4422-BA35-203DCF1F4A36}" type="presParOf" srcId="{D412776B-247A-406F-A835-BE7B93A59A05}" destId="{FFA5229D-2576-4EB6-B92F-1F51A2C4EE00}" srcOrd="2" destOrd="0" presId="urn:microsoft.com/office/officeart/2005/8/layout/hierarchy2#1"/>
    <dgm:cxn modelId="{3B75A8C2-6EFF-4059-A080-DE1A37732802}" type="presParOf" srcId="{FFA5229D-2576-4EB6-B92F-1F51A2C4EE00}" destId="{C53A3F25-6385-4388-AE44-815F8FBC6128}" srcOrd="0" destOrd="0" presId="urn:microsoft.com/office/officeart/2005/8/layout/hierarchy2#1"/>
    <dgm:cxn modelId="{C70CD03F-8E01-4B08-A414-A2C2F845A26E}" type="presParOf" srcId="{D412776B-247A-406F-A835-BE7B93A59A05}" destId="{0520EE93-8610-4238-9E06-AFB66A7D3AED}" srcOrd="3" destOrd="0" presId="urn:microsoft.com/office/officeart/2005/8/layout/hierarchy2#1"/>
    <dgm:cxn modelId="{26E52780-9602-44EF-B3BA-0BC2C67F7684}" type="presParOf" srcId="{0520EE93-8610-4238-9E06-AFB66A7D3AED}" destId="{07273ABD-DAFB-43DB-BCED-C7276D7F1C97}" srcOrd="0" destOrd="0" presId="urn:microsoft.com/office/officeart/2005/8/layout/hierarchy2#1"/>
    <dgm:cxn modelId="{18B7592A-94B8-42A5-ACCD-493BEE633A21}" type="presParOf" srcId="{0520EE93-8610-4238-9E06-AFB66A7D3AED}" destId="{824394B6-063C-4EF9-B623-2C8B0C7F72C0}" srcOrd="1" destOrd="0" presId="urn:microsoft.com/office/officeart/2005/8/layout/hierarchy2#1"/>
    <dgm:cxn modelId="{429B22A0-4B7D-4DAA-A26D-995735C34B75}" type="presParOf" srcId="{824394B6-063C-4EF9-B623-2C8B0C7F72C0}" destId="{2454C25C-0E10-47B2-878D-E30C67A31C43}" srcOrd="0" destOrd="0" presId="urn:microsoft.com/office/officeart/2005/8/layout/hierarchy2#1"/>
    <dgm:cxn modelId="{7EF18E40-E6CB-484E-92EF-F4ADDDBEE26D}" type="presParOf" srcId="{2454C25C-0E10-47B2-878D-E30C67A31C43}" destId="{E09A2B7C-DE4F-4708-BD62-C87AF5636E85}" srcOrd="0" destOrd="0" presId="urn:microsoft.com/office/officeart/2005/8/layout/hierarchy2#1"/>
    <dgm:cxn modelId="{32336818-6EDB-464D-AD02-05B58988E60D}" type="presParOf" srcId="{824394B6-063C-4EF9-B623-2C8B0C7F72C0}" destId="{8E9BBD3D-7985-441D-A233-01609A9EA4DB}" srcOrd="1" destOrd="0" presId="urn:microsoft.com/office/officeart/2005/8/layout/hierarchy2#1"/>
    <dgm:cxn modelId="{C88663B4-CBE9-4E39-B2B7-6B19612A6897}" type="presParOf" srcId="{8E9BBD3D-7985-441D-A233-01609A9EA4DB}" destId="{2283AC13-413C-47A0-9308-042EFB703FA4}" srcOrd="0" destOrd="0" presId="urn:microsoft.com/office/officeart/2005/8/layout/hierarchy2#1"/>
    <dgm:cxn modelId="{95662141-FC30-4614-82EE-8F0D4493C3A3}" type="presParOf" srcId="{8E9BBD3D-7985-441D-A233-01609A9EA4DB}" destId="{BA81122D-96C9-44F8-B929-57A7CA241E0A}" srcOrd="1" destOrd="0" presId="urn:microsoft.com/office/officeart/2005/8/layout/hierarchy2#1"/>
    <dgm:cxn modelId="{7B00B654-5C4C-41BF-8D3E-640A753D56B1}" type="presParOf" srcId="{824394B6-063C-4EF9-B623-2C8B0C7F72C0}" destId="{0CEA23CB-8600-4975-BC42-7887FDFC359A}" srcOrd="2" destOrd="0" presId="urn:microsoft.com/office/officeart/2005/8/layout/hierarchy2#1"/>
    <dgm:cxn modelId="{6FCB533B-063B-4738-9AA9-55E5859B55E7}" type="presParOf" srcId="{0CEA23CB-8600-4975-BC42-7887FDFC359A}" destId="{73FF9C1E-CDC9-43CE-BC59-5D8DB52AD357}" srcOrd="0" destOrd="0" presId="urn:microsoft.com/office/officeart/2005/8/layout/hierarchy2#1"/>
    <dgm:cxn modelId="{3EDE0F61-0596-4F26-B3C5-632295F886DC}" type="presParOf" srcId="{824394B6-063C-4EF9-B623-2C8B0C7F72C0}" destId="{32D73AFA-7D0D-48BA-AB79-DB18130EAB2D}" srcOrd="3" destOrd="0" presId="urn:microsoft.com/office/officeart/2005/8/layout/hierarchy2#1"/>
    <dgm:cxn modelId="{38AC48D9-C691-4B8C-8E3E-9185B09E3501}" type="presParOf" srcId="{32D73AFA-7D0D-48BA-AB79-DB18130EAB2D}" destId="{5C302586-8400-44EF-A22B-D0CFD294C668}" srcOrd="0" destOrd="0" presId="urn:microsoft.com/office/officeart/2005/8/layout/hierarchy2#1"/>
    <dgm:cxn modelId="{3A24ACA2-A4F1-4440-8569-BE0B1B970237}" type="presParOf" srcId="{32D73AFA-7D0D-48BA-AB79-DB18130EAB2D}" destId="{961B0237-CEEA-4ECF-AE0D-78FBF4112DAE}" srcOrd="1" destOrd="0" presId="urn:microsoft.com/office/officeart/2005/8/layout/hierarchy2#1"/>
    <dgm:cxn modelId="{282BEA87-540C-402C-8E0B-8C39230F35A1}" type="presParOf" srcId="{824394B6-063C-4EF9-B623-2C8B0C7F72C0}" destId="{BECD35DE-2944-47C3-976E-4F3C173DA26D}" srcOrd="4" destOrd="0" presId="urn:microsoft.com/office/officeart/2005/8/layout/hierarchy2#1"/>
    <dgm:cxn modelId="{8170B158-DB69-4B62-9C56-FD9C918453FD}" type="presParOf" srcId="{BECD35DE-2944-47C3-976E-4F3C173DA26D}" destId="{6CFA80EE-CF0F-498D-A638-31F8E9EDF662}" srcOrd="0" destOrd="0" presId="urn:microsoft.com/office/officeart/2005/8/layout/hierarchy2#1"/>
    <dgm:cxn modelId="{52E2B6DE-360C-47ED-B1AF-5F3D339A9DC8}" type="presParOf" srcId="{824394B6-063C-4EF9-B623-2C8B0C7F72C0}" destId="{4B177B73-59F1-4E88-AD7D-F495F2B7DBCD}" srcOrd="5" destOrd="0" presId="urn:microsoft.com/office/officeart/2005/8/layout/hierarchy2#1"/>
    <dgm:cxn modelId="{BE3A8A98-C6A3-4E20-A0CD-6E225961D395}" type="presParOf" srcId="{4B177B73-59F1-4E88-AD7D-F495F2B7DBCD}" destId="{14D319BF-D715-4854-98DB-A11278DB1538}" srcOrd="0" destOrd="0" presId="urn:microsoft.com/office/officeart/2005/8/layout/hierarchy2#1"/>
    <dgm:cxn modelId="{2FE89632-BF56-4624-BE30-8314BCA5513D}" type="presParOf" srcId="{4B177B73-59F1-4E88-AD7D-F495F2B7DBCD}" destId="{473E7033-A640-46F6-AECF-CF827EF06ADF}" srcOrd="1" destOrd="0" presId="urn:microsoft.com/office/officeart/2005/8/layout/hierarchy2#1"/>
    <dgm:cxn modelId="{E29EBA47-0C07-4127-83CF-CC891C7BB3BA}" type="presParOf" srcId="{824394B6-063C-4EF9-B623-2C8B0C7F72C0}" destId="{6333D063-D5B2-44A4-9A7E-B8BE380213A6}" srcOrd="6" destOrd="0" presId="urn:microsoft.com/office/officeart/2005/8/layout/hierarchy2#1"/>
    <dgm:cxn modelId="{D9A3F64F-4E5B-43A1-8569-D233058B9993}" type="presParOf" srcId="{6333D063-D5B2-44A4-9A7E-B8BE380213A6}" destId="{BCC8B381-6EE2-415D-9377-D079E645F8B3}" srcOrd="0" destOrd="0" presId="urn:microsoft.com/office/officeart/2005/8/layout/hierarchy2#1"/>
    <dgm:cxn modelId="{7C9ED9B2-2E49-46FC-88BE-46E5BB5F4720}" type="presParOf" srcId="{824394B6-063C-4EF9-B623-2C8B0C7F72C0}" destId="{86AFF0EF-A6C1-45DA-9806-D90B90E54BC0}" srcOrd="7" destOrd="0" presId="urn:microsoft.com/office/officeart/2005/8/layout/hierarchy2#1"/>
    <dgm:cxn modelId="{3B95B536-61D6-4D11-B4D0-AD27372ED583}" type="presParOf" srcId="{86AFF0EF-A6C1-45DA-9806-D90B90E54BC0}" destId="{5B3DEF0C-449A-49AB-91BA-76E2FD3774CE}" srcOrd="0" destOrd="0" presId="urn:microsoft.com/office/officeart/2005/8/layout/hierarchy2#1"/>
    <dgm:cxn modelId="{572D877D-F056-47EE-AA56-3B48BFD1CE4D}" type="presParOf" srcId="{86AFF0EF-A6C1-45DA-9806-D90B90E54BC0}" destId="{0E493261-3CBF-4267-B225-2DBFDC6CA21A}" srcOrd="1" destOrd="0" presId="urn:microsoft.com/office/officeart/2005/8/layout/hierarchy2#1"/>
    <dgm:cxn modelId="{0C9BA3C6-FB4E-426D-9168-59B58A076415}" type="presParOf" srcId="{07291872-7B57-4AB5-AA48-FEBC187F7CCF}" destId="{A1B5F38D-174B-4E96-BD8D-EEC33AB8E6C8}" srcOrd="2" destOrd="0" presId="urn:microsoft.com/office/officeart/2005/8/layout/hierarchy2#1"/>
    <dgm:cxn modelId="{06492981-478E-4D52-A3A4-D84D99DA128D}" type="presParOf" srcId="{A1B5F38D-174B-4E96-BD8D-EEC33AB8E6C8}" destId="{F9EEC95D-2733-46B0-A658-B12F165636C9}" srcOrd="0" destOrd="0" presId="urn:microsoft.com/office/officeart/2005/8/layout/hierarchy2#1"/>
    <dgm:cxn modelId="{852BE39C-CB5D-42CE-A984-0CDC75C16AE4}" type="presParOf" srcId="{07291872-7B57-4AB5-AA48-FEBC187F7CCF}" destId="{849C86C5-5751-4030-96E5-049924B9BA8C}" srcOrd="3" destOrd="0" presId="urn:microsoft.com/office/officeart/2005/8/layout/hierarchy2#1"/>
    <dgm:cxn modelId="{71E51218-BB1B-412F-BA11-B3FCF63A5086}" type="presParOf" srcId="{849C86C5-5751-4030-96E5-049924B9BA8C}" destId="{ACF3131F-719B-4F79-8942-289A2D25995E}" srcOrd="0" destOrd="0" presId="urn:microsoft.com/office/officeart/2005/8/layout/hierarchy2#1"/>
    <dgm:cxn modelId="{E06969E0-906C-4FA4-8D83-9F800B1503A8}" type="presParOf" srcId="{849C86C5-5751-4030-96E5-049924B9BA8C}" destId="{A7CCDCD7-5175-41A0-8D67-33B40F53BBB3}" srcOrd="1" destOrd="0" presId="urn:microsoft.com/office/officeart/2005/8/layout/hierarchy2#1"/>
    <dgm:cxn modelId="{D24F4C29-2D91-4A21-A833-06D913F13C24}" type="presParOf" srcId="{A7CCDCD7-5175-41A0-8D67-33B40F53BBB3}" destId="{2CC246A8-5619-4809-B0EA-CA77FD583758}" srcOrd="0" destOrd="0" presId="urn:microsoft.com/office/officeart/2005/8/layout/hierarchy2#1"/>
    <dgm:cxn modelId="{29EEF64B-E340-4128-B078-750F64098A0B}" type="presParOf" srcId="{2CC246A8-5619-4809-B0EA-CA77FD583758}" destId="{62938E18-D0B0-43A3-8E3B-EE3F6F4F7790}" srcOrd="0" destOrd="0" presId="urn:microsoft.com/office/officeart/2005/8/layout/hierarchy2#1"/>
    <dgm:cxn modelId="{4BEA21BC-4BFE-4B1F-A39F-AF4DA77F8222}" type="presParOf" srcId="{A7CCDCD7-5175-41A0-8D67-33B40F53BBB3}" destId="{80AC6B3A-451B-478C-BF7C-2F5522E6FDCC}" srcOrd="1" destOrd="0" presId="urn:microsoft.com/office/officeart/2005/8/layout/hierarchy2#1"/>
    <dgm:cxn modelId="{897E4A27-4ABF-4F2C-9AAA-289EB0FD80E4}" type="presParOf" srcId="{80AC6B3A-451B-478C-BF7C-2F5522E6FDCC}" destId="{F0A26C5A-D5A2-4E93-BB90-81C521CE3879}" srcOrd="0" destOrd="0" presId="urn:microsoft.com/office/officeart/2005/8/layout/hierarchy2#1"/>
    <dgm:cxn modelId="{3DC08EE4-2146-4B70-AC41-451147B95D6C}" type="presParOf" srcId="{80AC6B3A-451B-478C-BF7C-2F5522E6FDCC}" destId="{081FC588-0B25-4BD4-9CC8-B4F94D1AF58D}" srcOrd="1" destOrd="0" presId="urn:microsoft.com/office/officeart/2005/8/layout/hierarchy2#1"/>
    <dgm:cxn modelId="{885DF4B8-2573-4986-B799-2C94CC7EDCB4}" type="presParOf" srcId="{081FC588-0B25-4BD4-9CC8-B4F94D1AF58D}" destId="{69CED9FA-D05D-4D12-97F1-BF15858CB1FB}" srcOrd="0" destOrd="0" presId="urn:microsoft.com/office/officeart/2005/8/layout/hierarchy2#1"/>
    <dgm:cxn modelId="{7DF4E8CC-09DD-4024-8376-F08486D71E72}" type="presParOf" srcId="{69CED9FA-D05D-4D12-97F1-BF15858CB1FB}" destId="{82C9A3A7-C929-48A9-A1F4-D83B50285BA0}" srcOrd="0" destOrd="0" presId="urn:microsoft.com/office/officeart/2005/8/layout/hierarchy2#1"/>
    <dgm:cxn modelId="{409421C3-21C9-4262-84AA-89D687B7EDDB}" type="presParOf" srcId="{081FC588-0B25-4BD4-9CC8-B4F94D1AF58D}" destId="{25D4E004-0C51-4BE0-8507-54C6298A8E2B}" srcOrd="1" destOrd="0" presId="urn:microsoft.com/office/officeart/2005/8/layout/hierarchy2#1"/>
    <dgm:cxn modelId="{4D09114A-7059-4C8A-8D54-46DCCD9FE3D9}" type="presParOf" srcId="{25D4E004-0C51-4BE0-8507-54C6298A8E2B}" destId="{A272A2BB-2F12-4FEC-B51B-2F16AD13E850}" srcOrd="0" destOrd="0" presId="urn:microsoft.com/office/officeart/2005/8/layout/hierarchy2#1"/>
    <dgm:cxn modelId="{058C0951-1A9B-4717-8A2E-FD55D1207D01}" type="presParOf" srcId="{25D4E004-0C51-4BE0-8507-54C6298A8E2B}" destId="{5DA39F0A-D884-4979-9C8E-44F9D7D6B25D}" srcOrd="1" destOrd="0" presId="urn:microsoft.com/office/officeart/2005/8/layout/hierarchy2#1"/>
    <dgm:cxn modelId="{DFA33207-58B7-4AB5-A034-D003AC19A60B}" type="presParOf" srcId="{081FC588-0B25-4BD4-9CC8-B4F94D1AF58D}" destId="{CD6DDFC1-EB7C-4DE8-A1A4-0908502A8210}" srcOrd="2" destOrd="0" presId="urn:microsoft.com/office/officeart/2005/8/layout/hierarchy2#1"/>
    <dgm:cxn modelId="{37787CE3-AB8E-4C22-B7C4-30AD568EBFDC}" type="presParOf" srcId="{CD6DDFC1-EB7C-4DE8-A1A4-0908502A8210}" destId="{FE11B83D-617A-4AA1-8835-B101348E46AD}" srcOrd="0" destOrd="0" presId="urn:microsoft.com/office/officeart/2005/8/layout/hierarchy2#1"/>
    <dgm:cxn modelId="{9ABD4CE1-5049-4BF5-84DF-9312F57899F0}" type="presParOf" srcId="{081FC588-0B25-4BD4-9CC8-B4F94D1AF58D}" destId="{F3B5DB54-4A03-4986-85CE-3E4AF773DEBF}" srcOrd="3" destOrd="0" presId="urn:microsoft.com/office/officeart/2005/8/layout/hierarchy2#1"/>
    <dgm:cxn modelId="{AA443786-690C-4B4C-B1AA-367F1376E120}" type="presParOf" srcId="{F3B5DB54-4A03-4986-85CE-3E4AF773DEBF}" destId="{8F87DA8E-022D-45BD-8215-754EA94FD71B}" srcOrd="0" destOrd="0" presId="urn:microsoft.com/office/officeart/2005/8/layout/hierarchy2#1"/>
    <dgm:cxn modelId="{B87DF5BC-F6BB-486B-BB23-082D1F96EA3F}" type="presParOf" srcId="{F3B5DB54-4A03-4986-85CE-3E4AF773DEBF}" destId="{B4B87030-B186-4204-B289-0145F93166BE}" srcOrd="1" destOrd="0" presId="urn:microsoft.com/office/officeart/2005/8/layout/hierarchy2#1"/>
    <dgm:cxn modelId="{8E97F127-D892-49C6-B424-6654D2D2C6BA}" type="presParOf" srcId="{081FC588-0B25-4BD4-9CC8-B4F94D1AF58D}" destId="{3DDF0F8E-3CAE-4C21-AC18-E16E60AE3914}" srcOrd="4" destOrd="0" presId="urn:microsoft.com/office/officeart/2005/8/layout/hierarchy2#1"/>
    <dgm:cxn modelId="{941E023C-CD71-47B6-85F3-8ACFA13D1440}" type="presParOf" srcId="{3DDF0F8E-3CAE-4C21-AC18-E16E60AE3914}" destId="{1E1F2AAB-FC81-47BA-8CDC-7A7F114402A3}" srcOrd="0" destOrd="0" presId="urn:microsoft.com/office/officeart/2005/8/layout/hierarchy2#1"/>
    <dgm:cxn modelId="{285A8FBB-C025-40DD-809D-09C464D01FE1}" type="presParOf" srcId="{081FC588-0B25-4BD4-9CC8-B4F94D1AF58D}" destId="{D2454F56-B87C-494D-9A61-71522C622801}" srcOrd="5" destOrd="0" presId="urn:microsoft.com/office/officeart/2005/8/layout/hierarchy2#1"/>
    <dgm:cxn modelId="{247EE3FB-D834-4C3D-A9C2-85E5BA012CDA}" type="presParOf" srcId="{D2454F56-B87C-494D-9A61-71522C622801}" destId="{43BA56B7-71E0-4C01-B3B5-E988A414CC40}" srcOrd="0" destOrd="0" presId="urn:microsoft.com/office/officeart/2005/8/layout/hierarchy2#1"/>
    <dgm:cxn modelId="{0D21B2B0-6C01-47FC-BB3D-35D632083741}" type="presParOf" srcId="{D2454F56-B87C-494D-9A61-71522C622801}" destId="{E1DEAB66-2932-4B55-9640-E513008C69E1}" srcOrd="1" destOrd="0" presId="urn:microsoft.com/office/officeart/2005/8/layout/hierarchy2#1"/>
    <dgm:cxn modelId="{2E693362-F221-4EEB-9F02-2CB588404B62}" type="presParOf" srcId="{081FC588-0B25-4BD4-9CC8-B4F94D1AF58D}" destId="{C7B2E88C-DBB1-4F2B-ABAB-B95B39275A3D}" srcOrd="6" destOrd="0" presId="urn:microsoft.com/office/officeart/2005/8/layout/hierarchy2#1"/>
    <dgm:cxn modelId="{0D13BE5A-81D5-4C32-8D9E-050C31C8D8F5}" type="presParOf" srcId="{C7B2E88C-DBB1-4F2B-ABAB-B95B39275A3D}" destId="{81D19B5E-8761-4830-8D13-307607482ED7}" srcOrd="0" destOrd="0" presId="urn:microsoft.com/office/officeart/2005/8/layout/hierarchy2#1"/>
    <dgm:cxn modelId="{6A0A3FDD-F285-40A7-B341-52A4BAA1F911}" type="presParOf" srcId="{081FC588-0B25-4BD4-9CC8-B4F94D1AF58D}" destId="{929AE669-588E-40E8-ADE8-D5DEEFB76E8E}" srcOrd="7" destOrd="0" presId="urn:microsoft.com/office/officeart/2005/8/layout/hierarchy2#1"/>
    <dgm:cxn modelId="{86BE15D3-FAF2-4A33-B089-1F7E157D3D2C}" type="presParOf" srcId="{929AE669-588E-40E8-ADE8-D5DEEFB76E8E}" destId="{4DDB4E6B-9CAC-4BB4-913C-C640CE720538}" srcOrd="0" destOrd="0" presId="urn:microsoft.com/office/officeart/2005/8/layout/hierarchy2#1"/>
    <dgm:cxn modelId="{731F9A4F-BE72-4FBC-90BD-E3FB8A287C9C}" type="presParOf" srcId="{929AE669-588E-40E8-ADE8-D5DEEFB76E8E}" destId="{E2047BBF-4BA0-482C-B775-EB38E8591B73}" srcOrd="1" destOrd="0" presId="urn:microsoft.com/office/officeart/2005/8/layout/hierarchy2#1"/>
    <dgm:cxn modelId="{543DE301-9EF6-4985-9B6D-166632DD51BB}" type="presParOf" srcId="{A7CCDCD7-5175-41A0-8D67-33B40F53BBB3}" destId="{D0543E3E-796C-49E0-87B3-1E5A20DC9369}" srcOrd="2" destOrd="0" presId="urn:microsoft.com/office/officeart/2005/8/layout/hierarchy2#1"/>
    <dgm:cxn modelId="{3B76FF64-07AA-40DC-9471-73450825B7EE}" type="presParOf" srcId="{D0543E3E-796C-49E0-87B3-1E5A20DC9369}" destId="{DBFD3BEE-9E1B-4A05-B0AC-BB5BAA213CCC}" srcOrd="0" destOrd="0" presId="urn:microsoft.com/office/officeart/2005/8/layout/hierarchy2#1"/>
    <dgm:cxn modelId="{41B5AA92-252D-48C2-A8EC-5DD3D5EA82DA}" type="presParOf" srcId="{A7CCDCD7-5175-41A0-8D67-33B40F53BBB3}" destId="{493FC3DB-8254-42E5-AE7B-3C22E00DE206}" srcOrd="3" destOrd="0" presId="urn:microsoft.com/office/officeart/2005/8/layout/hierarchy2#1"/>
    <dgm:cxn modelId="{181059C6-42C8-4374-8933-D7D10EF27588}" type="presParOf" srcId="{493FC3DB-8254-42E5-AE7B-3C22E00DE206}" destId="{BA8EFCD6-8AC7-4C09-A761-AD52829B8894}" srcOrd="0" destOrd="0" presId="urn:microsoft.com/office/officeart/2005/8/layout/hierarchy2#1"/>
    <dgm:cxn modelId="{12847C49-5F1D-4C24-A6EC-25E5A63F2A3F}" type="presParOf" srcId="{493FC3DB-8254-42E5-AE7B-3C22E00DE206}" destId="{BFFFE956-47F4-4154-ADDF-5A75BF6CF869}" srcOrd="1" destOrd="0" presId="urn:microsoft.com/office/officeart/2005/8/layout/hierarchy2#1"/>
    <dgm:cxn modelId="{1B06AB91-C35E-4A07-8192-FE641A27CA6B}" type="presParOf" srcId="{BFFFE956-47F4-4154-ADDF-5A75BF6CF869}" destId="{E65BEFBB-C763-4B08-B994-242CBD2D5D0E}" srcOrd="0" destOrd="0" presId="urn:microsoft.com/office/officeart/2005/8/layout/hierarchy2#1"/>
    <dgm:cxn modelId="{33DE68EF-FB88-44DF-BD65-CCC068F2A88E}" type="presParOf" srcId="{E65BEFBB-C763-4B08-B994-242CBD2D5D0E}" destId="{EE6700E5-8FF4-4758-93F9-DFB72965A677}" srcOrd="0" destOrd="0" presId="urn:microsoft.com/office/officeart/2005/8/layout/hierarchy2#1"/>
    <dgm:cxn modelId="{EE868E7D-ABAB-4469-A545-2E302B562E53}" type="presParOf" srcId="{BFFFE956-47F4-4154-ADDF-5A75BF6CF869}" destId="{72894419-97C4-4094-8F18-D03A6397E922}" srcOrd="1" destOrd="0" presId="urn:microsoft.com/office/officeart/2005/8/layout/hierarchy2#1"/>
    <dgm:cxn modelId="{B8E71B89-2D9F-4314-9978-281D5504A323}" type="presParOf" srcId="{72894419-97C4-4094-8F18-D03A6397E922}" destId="{95D280DC-B70D-4E5F-B8E1-C71251A07159}" srcOrd="0" destOrd="0" presId="urn:microsoft.com/office/officeart/2005/8/layout/hierarchy2#1"/>
    <dgm:cxn modelId="{3DE37C32-DEDF-4247-A621-222DCAD6AD0A}" type="presParOf" srcId="{72894419-97C4-4094-8F18-D03A6397E922}" destId="{74B8A118-4266-4AC8-8419-C7DAC6112D84}" srcOrd="1" destOrd="0" presId="urn:microsoft.com/office/officeart/2005/8/layout/hierarchy2#1"/>
    <dgm:cxn modelId="{1186D518-D298-4C03-BE42-A8B548CB9CE3}" type="presParOf" srcId="{74B8A118-4266-4AC8-8419-C7DAC6112D84}" destId="{5471ED14-2D8C-4031-A402-00DA4443BCF7}" srcOrd="0" destOrd="0" presId="urn:microsoft.com/office/officeart/2005/8/layout/hierarchy2#1"/>
    <dgm:cxn modelId="{10DC11AA-B424-4DC9-AA37-1D255F800381}" type="presParOf" srcId="{5471ED14-2D8C-4031-A402-00DA4443BCF7}" destId="{0060A68A-A092-4091-B655-84BCEF66819F}" srcOrd="0" destOrd="0" presId="urn:microsoft.com/office/officeart/2005/8/layout/hierarchy2#1"/>
    <dgm:cxn modelId="{F0B52B8C-BF41-45F4-B68A-D4E905186D51}" type="presParOf" srcId="{74B8A118-4266-4AC8-8419-C7DAC6112D84}" destId="{EDD852E0-4EDE-461B-AC95-C5ADED114C33}" srcOrd="1" destOrd="0" presId="urn:microsoft.com/office/officeart/2005/8/layout/hierarchy2#1"/>
    <dgm:cxn modelId="{765EA910-9F53-4AB4-BDA7-E7827BFA51CA}" type="presParOf" srcId="{EDD852E0-4EDE-461B-AC95-C5ADED114C33}" destId="{7108C3D3-CFB3-4F4A-BDA7-AD76BE7E9176}" srcOrd="0" destOrd="0" presId="urn:microsoft.com/office/officeart/2005/8/layout/hierarchy2#1"/>
    <dgm:cxn modelId="{C4D03807-6CB6-4651-83CE-010A6B3EEBDA}" type="presParOf" srcId="{EDD852E0-4EDE-461B-AC95-C5ADED114C33}" destId="{223A2A2F-542E-4B61-B723-6A4C663244AA}" srcOrd="1" destOrd="0" presId="urn:microsoft.com/office/officeart/2005/8/layout/hierarchy2#1"/>
    <dgm:cxn modelId="{06841A79-5AA7-4FA3-8209-0CB6D5D45B80}" type="presParOf" srcId="{223A2A2F-542E-4B61-B723-6A4C663244AA}" destId="{628D876E-B914-40D5-A322-8116DC0C780E}" srcOrd="0" destOrd="0" presId="urn:microsoft.com/office/officeart/2005/8/layout/hierarchy2#1"/>
    <dgm:cxn modelId="{695856C7-DBE3-484F-9EFF-F463FF825987}" type="presParOf" srcId="{628D876E-B914-40D5-A322-8116DC0C780E}" destId="{C205803C-0BA5-4872-A927-81900831CDA7}" srcOrd="0" destOrd="0" presId="urn:microsoft.com/office/officeart/2005/8/layout/hierarchy2#1"/>
    <dgm:cxn modelId="{61B07D52-1B0D-4A48-A9FE-6774D228EC20}" type="presParOf" srcId="{223A2A2F-542E-4B61-B723-6A4C663244AA}" destId="{82DA32A3-17E7-448D-9DF8-CFF4148E576F}" srcOrd="1" destOrd="0" presId="urn:microsoft.com/office/officeart/2005/8/layout/hierarchy2#1"/>
    <dgm:cxn modelId="{B21AF20E-5C05-4FA9-9FED-B6719FA060B4}" type="presParOf" srcId="{82DA32A3-17E7-448D-9DF8-CFF4148E576F}" destId="{66A924AD-9D13-4186-9FE7-4CD4AA2D806B}" srcOrd="0" destOrd="0" presId="urn:microsoft.com/office/officeart/2005/8/layout/hierarchy2#1"/>
    <dgm:cxn modelId="{B1F0AC91-E1A0-4AA4-8FC1-BD0A344173CE}" type="presParOf" srcId="{82DA32A3-17E7-448D-9DF8-CFF4148E576F}" destId="{8042B2BD-24F5-4273-9E4F-B112BB83F13C}" srcOrd="1" destOrd="0" presId="urn:microsoft.com/office/officeart/2005/8/layout/hierarchy2#1"/>
    <dgm:cxn modelId="{C4679249-325F-4AD3-BBEE-D07BF54E9B27}" type="presParOf" srcId="{BFFFE956-47F4-4154-ADDF-5A75BF6CF869}" destId="{1408CF4E-7876-4B68-8F72-B3513AB0180F}" srcOrd="2" destOrd="0" presId="urn:microsoft.com/office/officeart/2005/8/layout/hierarchy2#1"/>
    <dgm:cxn modelId="{7D264596-486F-4786-A22E-35081F4A7143}" type="presParOf" srcId="{1408CF4E-7876-4B68-8F72-B3513AB0180F}" destId="{CA535661-B63E-4BED-B6B4-8532B8F60A7E}" srcOrd="0" destOrd="0" presId="urn:microsoft.com/office/officeart/2005/8/layout/hierarchy2#1"/>
    <dgm:cxn modelId="{B21003B7-8389-4B8D-A0AB-28F8514359BC}" type="presParOf" srcId="{BFFFE956-47F4-4154-ADDF-5A75BF6CF869}" destId="{9B788F83-18C3-480A-ADA0-32E8B4A8686E}" srcOrd="3" destOrd="0" presId="urn:microsoft.com/office/officeart/2005/8/layout/hierarchy2#1"/>
    <dgm:cxn modelId="{0396B782-3271-48E8-856B-FE93E938483D}" type="presParOf" srcId="{9B788F83-18C3-480A-ADA0-32E8B4A8686E}" destId="{894FCDA0-76EC-4904-BF93-B37266DD983D}" srcOrd="0" destOrd="0" presId="urn:microsoft.com/office/officeart/2005/8/layout/hierarchy2#1"/>
    <dgm:cxn modelId="{BE6D7221-FC2F-42AA-B143-BB62AFA39D77}" type="presParOf" srcId="{9B788F83-18C3-480A-ADA0-32E8B4A8686E}" destId="{6CC5232F-D783-4FE4-A631-D1F40C825719}" srcOrd="1" destOrd="0" presId="urn:microsoft.com/office/officeart/2005/8/layout/hierarchy2#1"/>
    <dgm:cxn modelId="{7AA4DAA2-1E00-4A38-8469-D8EDFB584E6A}" type="presParOf" srcId="{6CC5232F-D783-4FE4-A631-D1F40C825719}" destId="{312C424E-6DFC-4376-A2A5-95FDBCC3FF09}" srcOrd="0" destOrd="0" presId="urn:microsoft.com/office/officeart/2005/8/layout/hierarchy2#1"/>
    <dgm:cxn modelId="{1A5A398B-7599-4978-A4A8-4B7509C95C6B}" type="presParOf" srcId="{312C424E-6DFC-4376-A2A5-95FDBCC3FF09}" destId="{44F17186-4A19-4AEE-B276-83C0AC06E792}" srcOrd="0" destOrd="0" presId="urn:microsoft.com/office/officeart/2005/8/layout/hierarchy2#1"/>
    <dgm:cxn modelId="{F5727769-ECF7-4805-83BD-F1A66C22F1F6}" type="presParOf" srcId="{6CC5232F-D783-4FE4-A631-D1F40C825719}" destId="{2EC1774A-91C2-48F4-8CBC-15EE764895DC}" srcOrd="1" destOrd="0" presId="urn:microsoft.com/office/officeart/2005/8/layout/hierarchy2#1"/>
    <dgm:cxn modelId="{81D2B840-DDF3-4BE8-8130-F2964AF8C6BA}" type="presParOf" srcId="{2EC1774A-91C2-48F4-8CBC-15EE764895DC}" destId="{4134541C-C115-4189-BFCA-0E43EC96762B}" srcOrd="0" destOrd="0" presId="urn:microsoft.com/office/officeart/2005/8/layout/hierarchy2#1"/>
    <dgm:cxn modelId="{B3156870-CEAA-4707-99AC-5428110AB97A}" type="presParOf" srcId="{2EC1774A-91C2-48F4-8CBC-15EE764895DC}" destId="{6E9B1BC9-CA3E-46DF-9633-3BB88E71582D}" srcOrd="1" destOrd="0" presId="urn:microsoft.com/office/officeart/2005/8/layout/hierarchy2#1"/>
    <dgm:cxn modelId="{59C0EE86-BB64-4145-AA16-C22F3DD3751F}" type="presParOf" srcId="{6E9B1BC9-CA3E-46DF-9633-3BB88E71582D}" destId="{BFF789C9-63C8-48EA-9129-9293033F4F61}" srcOrd="0" destOrd="0" presId="urn:microsoft.com/office/officeart/2005/8/layout/hierarchy2#1"/>
    <dgm:cxn modelId="{FDCC22DD-2A64-4800-8B43-1CA3BF2046DF}" type="presParOf" srcId="{BFF789C9-63C8-48EA-9129-9293033F4F61}" destId="{20FEFDC7-F2BE-499A-B231-6A315DC9790F}" srcOrd="0" destOrd="0" presId="urn:microsoft.com/office/officeart/2005/8/layout/hierarchy2#1"/>
    <dgm:cxn modelId="{A9523A77-D8CD-4CC3-9DCD-FE8BD17C3DCF}" type="presParOf" srcId="{6E9B1BC9-CA3E-46DF-9633-3BB88E71582D}" destId="{9D3B1362-9037-4CA7-8C6C-E67FF8ECF8E7}" srcOrd="1" destOrd="0" presId="urn:microsoft.com/office/officeart/2005/8/layout/hierarchy2#1"/>
    <dgm:cxn modelId="{03863C2F-E0E8-4C20-A1C8-0C417863954F}" type="presParOf" srcId="{9D3B1362-9037-4CA7-8C6C-E67FF8ECF8E7}" destId="{6D9609AB-5FDB-4E3D-9FDE-FF90D1EBC350}" srcOrd="0" destOrd="0" presId="urn:microsoft.com/office/officeart/2005/8/layout/hierarchy2#1"/>
    <dgm:cxn modelId="{D56CB7CB-5C41-4836-8BBD-3484AD12D278}" type="presParOf" srcId="{9D3B1362-9037-4CA7-8C6C-E67FF8ECF8E7}" destId="{FEA14809-122B-4157-851C-295F1B6DD702}" srcOrd="1" destOrd="0" presId="urn:microsoft.com/office/officeart/2005/8/layout/hierarchy2#1"/>
    <dgm:cxn modelId="{C58ED28D-4A6A-4EAD-ABF4-C1F55576221A}" type="presParOf" srcId="{BFFFE956-47F4-4154-ADDF-5A75BF6CF869}" destId="{2843BEBD-A75E-4196-B56C-542E0FD2529B}" srcOrd="4" destOrd="0" presId="urn:microsoft.com/office/officeart/2005/8/layout/hierarchy2#1"/>
    <dgm:cxn modelId="{EA723846-38CB-4009-BF8D-13A4980976FB}" type="presParOf" srcId="{2843BEBD-A75E-4196-B56C-542E0FD2529B}" destId="{AB90AEF1-AC35-4F94-9829-6A15D9D18248}" srcOrd="0" destOrd="0" presId="urn:microsoft.com/office/officeart/2005/8/layout/hierarchy2#1"/>
    <dgm:cxn modelId="{AE56494D-7DC3-4998-AE52-0F8B7A9D25C8}" type="presParOf" srcId="{BFFFE956-47F4-4154-ADDF-5A75BF6CF869}" destId="{2FB368F7-A1CF-4FA2-8F0A-1A7CBFA945AF}" srcOrd="5" destOrd="0" presId="urn:microsoft.com/office/officeart/2005/8/layout/hierarchy2#1"/>
    <dgm:cxn modelId="{871804BA-B265-4EC3-B0F4-B5ACC5F39C89}" type="presParOf" srcId="{2FB368F7-A1CF-4FA2-8F0A-1A7CBFA945AF}" destId="{1D702EDA-F214-465A-9891-7202F98C2D56}" srcOrd="0" destOrd="0" presId="urn:microsoft.com/office/officeart/2005/8/layout/hierarchy2#1"/>
    <dgm:cxn modelId="{839C5CBA-213B-4E22-8FB6-3DE3E32E93F8}" type="presParOf" srcId="{2FB368F7-A1CF-4FA2-8F0A-1A7CBFA945AF}" destId="{E3BA8744-1E7E-4496-884E-1773F658E64D}" srcOrd="1" destOrd="0" presId="urn:microsoft.com/office/officeart/2005/8/layout/hierarchy2#1"/>
    <dgm:cxn modelId="{6D8777A2-8B6B-44B2-8496-29EE8C2A8E4D}" type="presParOf" srcId="{E3BA8744-1E7E-4496-884E-1773F658E64D}" destId="{0C6A6910-92C0-4F53-87C1-E77F8A923DBB}" srcOrd="0" destOrd="0" presId="urn:microsoft.com/office/officeart/2005/8/layout/hierarchy2#1"/>
    <dgm:cxn modelId="{B58E5A43-D986-421F-86D9-A75C1158D26F}" type="presParOf" srcId="{0C6A6910-92C0-4F53-87C1-E77F8A923DBB}" destId="{55C73D79-64E3-4717-8946-5A7DA5945595}" srcOrd="0" destOrd="0" presId="urn:microsoft.com/office/officeart/2005/8/layout/hierarchy2#1"/>
    <dgm:cxn modelId="{D477D1A2-0963-4F59-9221-BC6A2A438F12}" type="presParOf" srcId="{E3BA8744-1E7E-4496-884E-1773F658E64D}" destId="{06471B5F-5463-4C35-8C77-687EADC26E3F}" srcOrd="1" destOrd="0" presId="urn:microsoft.com/office/officeart/2005/8/layout/hierarchy2#1"/>
    <dgm:cxn modelId="{BA80188D-EF4A-4F11-87DF-4A1C932FFC3D}" type="presParOf" srcId="{06471B5F-5463-4C35-8C77-687EADC26E3F}" destId="{9B44F76C-D6FB-42F9-8AA8-D9C0EA52F8D5}" srcOrd="0" destOrd="0" presId="urn:microsoft.com/office/officeart/2005/8/layout/hierarchy2#1"/>
    <dgm:cxn modelId="{2F881F7C-F853-43BB-8FF0-0156BD070D0E}" type="presParOf" srcId="{06471B5F-5463-4C35-8C77-687EADC26E3F}" destId="{477B6E18-5469-4449-B04E-C9A03164E9EF}" srcOrd="1" destOrd="0" presId="urn:microsoft.com/office/officeart/2005/8/layout/hierarchy2#1"/>
    <dgm:cxn modelId="{18D0E7B8-2432-42D6-839E-A00D7D1A19CE}" type="presParOf" srcId="{477B6E18-5469-4449-B04E-C9A03164E9EF}" destId="{11AF7815-E512-402F-84DD-A386EE553A33}" srcOrd="0" destOrd="0" presId="urn:microsoft.com/office/officeart/2005/8/layout/hierarchy2#1"/>
    <dgm:cxn modelId="{A4F00FA1-F8CC-4D98-B992-429779544DE2}" type="presParOf" srcId="{11AF7815-E512-402F-84DD-A386EE553A33}" destId="{DED098CC-2B08-44DC-8495-7631701EBF46}" srcOrd="0" destOrd="0" presId="urn:microsoft.com/office/officeart/2005/8/layout/hierarchy2#1"/>
    <dgm:cxn modelId="{7412BA2C-F1ED-48D5-BC37-9291670C3982}" type="presParOf" srcId="{477B6E18-5469-4449-B04E-C9A03164E9EF}" destId="{60CA3F26-05D6-42BA-9DB3-208476BD9200}" srcOrd="1" destOrd="0" presId="urn:microsoft.com/office/officeart/2005/8/layout/hierarchy2#1"/>
    <dgm:cxn modelId="{08F88EB9-F031-403D-9FDF-8362054478A2}" type="presParOf" srcId="{60CA3F26-05D6-42BA-9DB3-208476BD9200}" destId="{A2B709DF-6DC8-4609-8F4F-82263EEB911B}" srcOrd="0" destOrd="0" presId="urn:microsoft.com/office/officeart/2005/8/layout/hierarchy2#1"/>
    <dgm:cxn modelId="{423E5C9E-B328-4C33-96AC-F81B1C3366DA}" type="presParOf" srcId="{60CA3F26-05D6-42BA-9DB3-208476BD9200}" destId="{9A6CD2D6-9CD1-471D-B628-48481F24CA63}" srcOrd="1" destOrd="0" presId="urn:microsoft.com/office/officeart/2005/8/layout/hierarchy2#1"/>
    <dgm:cxn modelId="{65941BB1-C147-44E9-BEFF-B730E518B5E5}" type="presParOf" srcId="{BFFFE956-47F4-4154-ADDF-5A75BF6CF869}" destId="{FF1EF342-9B30-483D-865F-D845F182AA5A}" srcOrd="6" destOrd="0" presId="urn:microsoft.com/office/officeart/2005/8/layout/hierarchy2#1"/>
    <dgm:cxn modelId="{EC26C913-2AC5-4A76-8BFD-F7B99F7791C9}" type="presParOf" srcId="{FF1EF342-9B30-483D-865F-D845F182AA5A}" destId="{8DE45B06-5A52-4CD4-B335-4E174C00BAFE}" srcOrd="0" destOrd="0" presId="urn:microsoft.com/office/officeart/2005/8/layout/hierarchy2#1"/>
    <dgm:cxn modelId="{9D09FD6C-82B7-4EF1-B83B-ACE475E84DD5}" type="presParOf" srcId="{BFFFE956-47F4-4154-ADDF-5A75BF6CF869}" destId="{F722099C-21B0-48D1-BACC-A059BD61B4BC}" srcOrd="7" destOrd="0" presId="urn:microsoft.com/office/officeart/2005/8/layout/hierarchy2#1"/>
    <dgm:cxn modelId="{72BA52A5-3B43-44B0-BF31-021258BE2291}" type="presParOf" srcId="{F722099C-21B0-48D1-BACC-A059BD61B4BC}" destId="{478D6D17-83AB-473E-8760-02CAEF8F7E49}" srcOrd="0" destOrd="0" presId="urn:microsoft.com/office/officeart/2005/8/layout/hierarchy2#1"/>
    <dgm:cxn modelId="{FE96E88D-D02D-4C06-B627-17A5310D0285}" type="presParOf" srcId="{F722099C-21B0-48D1-BACC-A059BD61B4BC}" destId="{9CC0B800-265A-4561-BFD8-D038E49F115E}" srcOrd="1" destOrd="0" presId="urn:microsoft.com/office/officeart/2005/8/layout/hierarchy2#1"/>
    <dgm:cxn modelId="{A931CE59-B71C-4292-8A21-505A01E0F49F}" type="presParOf" srcId="{9CC0B800-265A-4561-BFD8-D038E49F115E}" destId="{F63FF340-743B-4C91-AD81-BAE897BFC373}" srcOrd="0" destOrd="0" presId="urn:microsoft.com/office/officeart/2005/8/layout/hierarchy2#1"/>
    <dgm:cxn modelId="{7592E2C8-215C-4682-BF37-F4CCC4941438}" type="presParOf" srcId="{F63FF340-743B-4C91-AD81-BAE897BFC373}" destId="{F5944786-C9F7-4E44-B5E1-EE7CB1C58249}" srcOrd="0" destOrd="0" presId="urn:microsoft.com/office/officeart/2005/8/layout/hierarchy2#1"/>
    <dgm:cxn modelId="{EFBAB4C2-1E47-4D72-8657-2E7903D9E60C}" type="presParOf" srcId="{9CC0B800-265A-4561-BFD8-D038E49F115E}" destId="{41EB5F01-6188-4A78-8372-B86646241231}" srcOrd="1" destOrd="0" presId="urn:microsoft.com/office/officeart/2005/8/layout/hierarchy2#1"/>
    <dgm:cxn modelId="{E2C000C9-8C2C-4BB5-87AA-7AA4E004C2CC}" type="presParOf" srcId="{41EB5F01-6188-4A78-8372-B86646241231}" destId="{8ED855FD-5514-48C2-83E5-4602F656ED6C}" srcOrd="0" destOrd="0" presId="urn:microsoft.com/office/officeart/2005/8/layout/hierarchy2#1"/>
    <dgm:cxn modelId="{71D5E7CE-07A1-4370-9AED-0C95FF208BD5}" type="presParOf" srcId="{41EB5F01-6188-4A78-8372-B86646241231}" destId="{EBE97C4F-0370-4373-8DB0-4D2DA0200E9C}" srcOrd="1" destOrd="0" presId="urn:microsoft.com/office/officeart/2005/8/layout/hierarchy2#1"/>
    <dgm:cxn modelId="{BF69F5A3-2781-4388-B5D7-61369228B538}" type="presParOf" srcId="{EBE97C4F-0370-4373-8DB0-4D2DA0200E9C}" destId="{6C023DD1-0C5C-4E66-9349-29F127AE1B91}" srcOrd="0" destOrd="0" presId="urn:microsoft.com/office/officeart/2005/8/layout/hierarchy2#1"/>
    <dgm:cxn modelId="{396F5C90-54D0-480B-BA62-BEB062B38B29}" type="presParOf" srcId="{6C023DD1-0C5C-4E66-9349-29F127AE1B91}" destId="{A53C4060-E949-486A-BD87-ADEB39CCB159}" srcOrd="0" destOrd="0" presId="urn:microsoft.com/office/officeart/2005/8/layout/hierarchy2#1"/>
    <dgm:cxn modelId="{DE83C437-9F33-4B69-AEA6-6D31F8E6B3A2}" type="presParOf" srcId="{EBE97C4F-0370-4373-8DB0-4D2DA0200E9C}" destId="{1648221C-5150-46E3-837A-B56CDADABCDC}" srcOrd="1" destOrd="0" presId="urn:microsoft.com/office/officeart/2005/8/layout/hierarchy2#1"/>
    <dgm:cxn modelId="{86A26DD1-8968-4B14-A45D-1AAE35034E2A}" type="presParOf" srcId="{1648221C-5150-46E3-837A-B56CDADABCDC}" destId="{DD79554F-B444-4AE1-A1FF-96CA177FFD88}" srcOrd="0" destOrd="0" presId="urn:microsoft.com/office/officeart/2005/8/layout/hierarchy2#1"/>
    <dgm:cxn modelId="{10F376CB-0B8B-4792-9CDA-FA019184A37C}" type="presParOf" srcId="{1648221C-5150-46E3-837A-B56CDADABCDC}" destId="{EB828DD8-5B6A-4092-99B2-D6F17B665572}" srcOrd="1" destOrd="0" presId="urn:microsoft.com/office/officeart/2005/8/layout/hierarchy2#1"/>
    <dgm:cxn modelId="{E67E132F-9C79-45FA-971B-BBB048B5D647}" type="presParOf" srcId="{EBE97C4F-0370-4373-8DB0-4D2DA0200E9C}" destId="{40FACD22-4214-4FBC-95B5-EC83C808AE0D}" srcOrd="2" destOrd="0" presId="urn:microsoft.com/office/officeart/2005/8/layout/hierarchy2#1"/>
    <dgm:cxn modelId="{5726D073-2D87-4E1E-B97B-BEA8732E26A5}" type="presParOf" srcId="{40FACD22-4214-4FBC-95B5-EC83C808AE0D}" destId="{0B9AC10D-8F8F-4378-B1AF-8B66E5FCB05D}" srcOrd="0" destOrd="0" presId="urn:microsoft.com/office/officeart/2005/8/layout/hierarchy2#1"/>
    <dgm:cxn modelId="{CCD8F96C-C867-4B77-B6FC-0C28230D7E2E}" type="presParOf" srcId="{EBE97C4F-0370-4373-8DB0-4D2DA0200E9C}" destId="{5382CFB6-5490-4053-8F03-4C1FA4BF0C11}" srcOrd="3" destOrd="0" presId="urn:microsoft.com/office/officeart/2005/8/layout/hierarchy2#1"/>
    <dgm:cxn modelId="{145A580C-19B7-434A-A8EE-23CD0CE012ED}" type="presParOf" srcId="{5382CFB6-5490-4053-8F03-4C1FA4BF0C11}" destId="{FCBE9557-4210-4ED1-BDFC-BD4059918D53}" srcOrd="0" destOrd="0" presId="urn:microsoft.com/office/officeart/2005/8/layout/hierarchy2#1"/>
    <dgm:cxn modelId="{B04C99C0-8691-4C2D-A6A0-C54156D0206D}" type="presParOf" srcId="{5382CFB6-5490-4053-8F03-4C1FA4BF0C11}" destId="{ACE4E774-06A5-4321-9DE9-C56DBC0DE5A9}" srcOrd="1" destOrd="0" presId="urn:microsoft.com/office/officeart/2005/8/layout/hierarchy2#1"/>
    <dgm:cxn modelId="{47AA0879-1536-494E-B21D-74D941708EBF}" type="presParOf" srcId="{07291872-7B57-4AB5-AA48-FEBC187F7CCF}" destId="{19CD25A5-A729-40E5-80C9-7EC33994DFFD}" srcOrd="4" destOrd="0" presId="urn:microsoft.com/office/officeart/2005/8/layout/hierarchy2#1"/>
    <dgm:cxn modelId="{A5999BB3-E311-4C3A-9D9D-2440BC3F0541}" type="presParOf" srcId="{19CD25A5-A729-40E5-80C9-7EC33994DFFD}" destId="{4B2D9FBE-D8BB-4FEC-AC6C-717C284EEC03}" srcOrd="0" destOrd="0" presId="urn:microsoft.com/office/officeart/2005/8/layout/hierarchy2#1"/>
    <dgm:cxn modelId="{6D854F1C-7B75-4923-84F0-4944BDDCDA83}" type="presParOf" srcId="{07291872-7B57-4AB5-AA48-FEBC187F7CCF}" destId="{911EC774-7476-4FA8-8A4A-EDC45FBF5E70}" srcOrd="5" destOrd="0" presId="urn:microsoft.com/office/officeart/2005/8/layout/hierarchy2#1"/>
    <dgm:cxn modelId="{370DCA9D-D772-41FA-ADDF-79E469FAB0B1}" type="presParOf" srcId="{911EC774-7476-4FA8-8A4A-EDC45FBF5E70}" destId="{A69BBEDF-1650-4E3B-95FC-1D4FBA210C96}" srcOrd="0" destOrd="0" presId="urn:microsoft.com/office/officeart/2005/8/layout/hierarchy2#1"/>
    <dgm:cxn modelId="{F38BB1C0-465F-4659-A3E4-080E90E00B98}" type="presParOf" srcId="{911EC774-7476-4FA8-8A4A-EDC45FBF5E70}" destId="{B1913388-692B-4864-88E1-789E49D60567}" srcOrd="1" destOrd="0" presId="urn:microsoft.com/office/officeart/2005/8/layout/hierarchy2#1"/>
    <dgm:cxn modelId="{A0F927AC-4A8A-4577-AD4D-FB470D3FB6C5}" type="presParOf" srcId="{B1913388-692B-4864-88E1-789E49D60567}" destId="{3FC0D7D4-4938-4247-A1BD-6D8B43452BFC}" srcOrd="0" destOrd="0" presId="urn:microsoft.com/office/officeart/2005/8/layout/hierarchy2#1"/>
    <dgm:cxn modelId="{44E480BF-0F63-459B-86CF-3332A36CB7DA}" type="presParOf" srcId="{3FC0D7D4-4938-4247-A1BD-6D8B43452BFC}" destId="{E649A0FD-B6D9-401E-9154-DCAFD32297BF}" srcOrd="0" destOrd="0" presId="urn:microsoft.com/office/officeart/2005/8/layout/hierarchy2#1"/>
    <dgm:cxn modelId="{40BDE5B0-00F0-4EE9-A9DC-1ECBCD410B7F}" type="presParOf" srcId="{B1913388-692B-4864-88E1-789E49D60567}" destId="{162AF952-2389-4569-9FBB-9B85D07C161C}" srcOrd="1" destOrd="0" presId="urn:microsoft.com/office/officeart/2005/8/layout/hierarchy2#1"/>
    <dgm:cxn modelId="{AB0CC636-9D0C-44C3-A8CD-DA18DF4A1CA9}" type="presParOf" srcId="{162AF952-2389-4569-9FBB-9B85D07C161C}" destId="{2292E7D6-A4E7-491A-B008-81D32127F243}" srcOrd="0" destOrd="0" presId="urn:microsoft.com/office/officeart/2005/8/layout/hierarchy2#1"/>
    <dgm:cxn modelId="{DBBE45F8-57AB-464A-81EF-6547723DCF51}" type="presParOf" srcId="{162AF952-2389-4569-9FBB-9B85D07C161C}" destId="{B7EB60B3-897D-4BC6-9C48-6BE386D1BB58}" srcOrd="1" destOrd="0" presId="urn:microsoft.com/office/officeart/2005/8/layout/hierarchy2#1"/>
    <dgm:cxn modelId="{240EB9CA-E49A-44A8-9538-E68D4A4D72FA}" type="presParOf" srcId="{B1913388-692B-4864-88E1-789E49D60567}" destId="{DFC51D60-5E25-4595-A056-C70207DEEC74}" srcOrd="2" destOrd="0" presId="urn:microsoft.com/office/officeart/2005/8/layout/hierarchy2#1"/>
    <dgm:cxn modelId="{16330E77-0574-40A4-82C9-C48BF7660C2F}" type="presParOf" srcId="{DFC51D60-5E25-4595-A056-C70207DEEC74}" destId="{D225D0D7-94C2-4094-9347-7F43473C5F3A}" srcOrd="0" destOrd="0" presId="urn:microsoft.com/office/officeart/2005/8/layout/hierarchy2#1"/>
    <dgm:cxn modelId="{8F87E75F-CFE0-48CC-850E-AB439852EFE6}" type="presParOf" srcId="{B1913388-692B-4864-88E1-789E49D60567}" destId="{CD87CDF0-8E47-4549-8F9C-22B916619497}" srcOrd="3" destOrd="0" presId="urn:microsoft.com/office/officeart/2005/8/layout/hierarchy2#1"/>
    <dgm:cxn modelId="{54B7CE7A-890A-4F3C-B24C-5764E09A61AD}" type="presParOf" srcId="{CD87CDF0-8E47-4549-8F9C-22B916619497}" destId="{1DC518E1-9E3C-417E-B264-5ADB97E3E703}" srcOrd="0" destOrd="0" presId="urn:microsoft.com/office/officeart/2005/8/layout/hierarchy2#1"/>
    <dgm:cxn modelId="{8545FE6B-5C60-4EA8-A9C4-824ABFB19B65}" type="presParOf" srcId="{CD87CDF0-8E47-4549-8F9C-22B916619497}" destId="{2A6770DB-E247-4D6A-AE9F-214FC7778741}" srcOrd="1" destOrd="0" presId="urn:microsoft.com/office/officeart/2005/8/layout/hierarchy2#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AE03527-8E89-4FFB-9214-C8296E75851E}" type="doc">
      <dgm:prSet loTypeId="urn:microsoft.com/office/officeart/2005/8/layout/vList3" loCatId="list" qsTypeId="urn:microsoft.com/office/officeart/2005/8/quickstyle/simple1#2" qsCatId="simple" csTypeId="urn:microsoft.com/office/officeart/2005/8/colors/accent5_1#1" csCatId="accent5" phldr="1"/>
      <dgm:spPr/>
      <dgm:t>
        <a:bodyPr/>
        <a:lstStyle/>
        <a:p>
          <a:endParaRPr lang="zh-CN" altLang="en-US"/>
        </a:p>
      </dgm:t>
    </dgm:pt>
    <dgm:pt modelId="{5A7881F9-C9B1-40C2-86AF-BECA45E58172}">
      <dgm:prSet phldrT="[文本]"/>
      <dgm:spPr>
        <a:xfrm rot="10800000">
          <a:off x="1074868" y="23"/>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NO.1 Amoxicillin + CLA (1 g, 2 times/d + 0.5 g, 2 times/d) </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AD868C03-AFCB-4616-90CD-9E7F152C6622}" type="parTrans" cxnId="{9710CBA6-7FC7-4735-9451-F3E26CF08D12}">
      <dgm:prSet/>
      <dgm:spPr/>
      <dgm:t>
        <a:bodyPr/>
        <a:lstStyle/>
        <a:p>
          <a:pPr algn="l"/>
          <a:endParaRPr lang="zh-CN" altLang="en-US"/>
        </a:p>
      </dgm:t>
    </dgm:pt>
    <dgm:pt modelId="{6A92E7F7-B31F-4B9D-A968-8CE866E6874C}" type="sibTrans" cxnId="{9710CBA6-7FC7-4735-9451-F3E26CF08D12}">
      <dgm:prSet/>
      <dgm:spPr/>
      <dgm:t>
        <a:bodyPr/>
        <a:lstStyle/>
        <a:p>
          <a:pPr algn="l"/>
          <a:endParaRPr lang="zh-CN" altLang="en-US"/>
        </a:p>
      </dgm:t>
    </dgm:pt>
    <dgm:pt modelId="{5E085A7B-715F-4834-88B2-91576A3216EB}">
      <dgm:prSet phldrT="[文本]"/>
      <dgm:spPr>
        <a:xfrm rot="10800000">
          <a:off x="1074868" y="1866500"/>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NO.6  Tetracycline + Furazolidone (0.5 g, 3 to 4 times/d + 0.1 g, 2 times/d)</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72DDF503-592E-42D4-A954-DBECE932B04D}" type="parTrans" cxnId="{8EA8B423-EEEA-4F43-8268-5ADFD2014145}">
      <dgm:prSet/>
      <dgm:spPr/>
      <dgm:t>
        <a:bodyPr/>
        <a:lstStyle/>
        <a:p>
          <a:pPr algn="l"/>
          <a:endParaRPr lang="zh-CN" altLang="en-US"/>
        </a:p>
      </dgm:t>
    </dgm:pt>
    <dgm:pt modelId="{885D94DD-4FAB-486E-9FA4-ADBE6707495E}" type="sibTrans" cxnId="{8EA8B423-EEEA-4F43-8268-5ADFD2014145}">
      <dgm:prSet/>
      <dgm:spPr/>
      <dgm:t>
        <a:bodyPr/>
        <a:lstStyle/>
        <a:p>
          <a:pPr algn="l"/>
          <a:endParaRPr lang="zh-CN" altLang="en-US"/>
        </a:p>
      </dgm:t>
    </dgm:pt>
    <dgm:pt modelId="{4A29E107-6278-44D2-B465-9F6CE800840C}">
      <dgm:prSet phldrT="[文本]"/>
      <dgm:spPr>
        <a:xfrm rot="10800000">
          <a:off x="1074868" y="2239796"/>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NO.7  Amoxicillin + Levofloxacin (1 g, 2 times/d + 0.5 g, 1 time /d or 0.2 g, 2 times /d)</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F8A41CDE-25B4-4D50-BA2D-7EC304F0568F}" type="parTrans" cxnId="{54EBFD21-7FB6-4B6E-8E1E-A2825236C761}">
      <dgm:prSet/>
      <dgm:spPr/>
      <dgm:t>
        <a:bodyPr/>
        <a:lstStyle/>
        <a:p>
          <a:pPr algn="l"/>
          <a:endParaRPr lang="zh-CN" altLang="en-US"/>
        </a:p>
      </dgm:t>
    </dgm:pt>
    <dgm:pt modelId="{C2760F0B-A9A5-4058-9EE1-4BF664F59458}" type="sibTrans" cxnId="{54EBFD21-7FB6-4B6E-8E1E-A2825236C761}">
      <dgm:prSet/>
      <dgm:spPr/>
      <dgm:t>
        <a:bodyPr/>
        <a:lstStyle/>
        <a:p>
          <a:pPr algn="l"/>
          <a:endParaRPr lang="zh-CN" altLang="en-US"/>
        </a:p>
      </dgm:t>
    </dgm:pt>
    <dgm:pt modelId="{6188A167-00F3-4907-BF58-5C11460E0948}">
      <dgm:prSet/>
      <dgm:spPr>
        <a:xfrm rot="10800000">
          <a:off x="1074868" y="373318"/>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NO.2 Amoxicillin + Furazolidone (1 g, 2 times/d + 0.1 g, 2 times/d)</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91A509C8-F89E-431C-AD77-346DB4FB6467}" type="parTrans" cxnId="{E22AF2E3-29B8-43E0-B780-836EC2A29451}">
      <dgm:prSet/>
      <dgm:spPr/>
      <dgm:t>
        <a:bodyPr/>
        <a:lstStyle/>
        <a:p>
          <a:pPr algn="l"/>
          <a:endParaRPr lang="zh-CN" altLang="en-US"/>
        </a:p>
      </dgm:t>
    </dgm:pt>
    <dgm:pt modelId="{F1156C7A-7505-44ED-A746-733574ED17D7}" type="sibTrans" cxnId="{E22AF2E3-29B8-43E0-B780-836EC2A29451}">
      <dgm:prSet/>
      <dgm:spPr/>
      <dgm:t>
        <a:bodyPr/>
        <a:lstStyle/>
        <a:p>
          <a:pPr algn="l"/>
          <a:endParaRPr lang="zh-CN" altLang="en-US"/>
        </a:p>
      </dgm:t>
    </dgm:pt>
    <dgm:pt modelId="{148187A3-8F3A-4FDD-AFA2-AEA904280CC8}">
      <dgm:prSet/>
      <dgm:spPr>
        <a:xfrm rot="10800000">
          <a:off x="1074868" y="746614"/>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NO.3 Amoxicillin + metronidazole (</a:t>
          </a:r>
          <a:r>
            <a:rPr lang="en-US" altLang="zh-CN">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1 g, 2 </a:t>
          </a: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times/d</a:t>
          </a:r>
          <a:r>
            <a:rPr lang="en-US" altLang="zh-CN">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+0.4 g, 3 to 4 </a:t>
          </a: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times/d)</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7A563F3C-E373-43A2-B7FA-6F0EE2EF4924}" type="parTrans" cxnId="{133DBC28-633B-45B9-AB7A-99555E3BD6B4}">
      <dgm:prSet/>
      <dgm:spPr/>
      <dgm:t>
        <a:bodyPr/>
        <a:lstStyle/>
        <a:p>
          <a:pPr algn="l"/>
          <a:endParaRPr lang="zh-CN" altLang="en-US"/>
        </a:p>
      </dgm:t>
    </dgm:pt>
    <dgm:pt modelId="{F9F11B44-EE21-4326-BF9E-37F6A0F1BC16}" type="sibTrans" cxnId="{133DBC28-633B-45B9-AB7A-99555E3BD6B4}">
      <dgm:prSet/>
      <dgm:spPr/>
      <dgm:t>
        <a:bodyPr/>
        <a:lstStyle/>
        <a:p>
          <a:pPr algn="l"/>
          <a:endParaRPr lang="zh-CN" altLang="en-US"/>
        </a:p>
      </dgm:t>
    </dgm:pt>
    <dgm:pt modelId="{D6656193-F696-4C4F-9787-C78753648F6C}">
      <dgm:prSet/>
      <dgm:spPr>
        <a:xfrm rot="10800000">
          <a:off x="1074868" y="1119909"/>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NO.4 Amoxicillin + tetracycline (1 g, 2 times/d + 0.5 g, 3 to 4 times/d)</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A7105972-449C-4767-9381-E4C741CE334A}" type="parTrans" cxnId="{5CFBDD3C-A686-4FFE-9CF3-3DE5B634F334}">
      <dgm:prSet/>
      <dgm:spPr/>
      <dgm:t>
        <a:bodyPr/>
        <a:lstStyle/>
        <a:p>
          <a:pPr algn="l"/>
          <a:endParaRPr lang="zh-CN" altLang="en-US"/>
        </a:p>
      </dgm:t>
    </dgm:pt>
    <dgm:pt modelId="{2125312C-8189-4CD9-BA30-6CFF78DBA80E}" type="sibTrans" cxnId="{5CFBDD3C-A686-4FFE-9CF3-3DE5B634F334}">
      <dgm:prSet/>
      <dgm:spPr/>
      <dgm:t>
        <a:bodyPr/>
        <a:lstStyle/>
        <a:p>
          <a:pPr algn="l"/>
          <a:endParaRPr lang="zh-CN" altLang="en-US"/>
        </a:p>
      </dgm:t>
    </dgm:pt>
    <dgm:pt modelId="{9794874E-1B7C-4965-8198-46708EC91376}">
      <dgm:prSet/>
      <dgm:spPr>
        <a:xfrm rot="10800000">
          <a:off x="1074868" y="1493205"/>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NO.5 Tetracycline + metronidazole (0.5 g, 3 to 4 times /d + 0.4 g, 3 to 4 times /d) </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6D6F4352-C8BC-4D96-997A-78FF124F7726}" type="parTrans" cxnId="{8B52B0FB-E7E9-4936-8970-21FF9E9C343F}">
      <dgm:prSet/>
      <dgm:spPr/>
      <dgm:t>
        <a:bodyPr/>
        <a:lstStyle/>
        <a:p>
          <a:pPr algn="l"/>
          <a:endParaRPr lang="zh-CN" altLang="en-US"/>
        </a:p>
      </dgm:t>
    </dgm:pt>
    <dgm:pt modelId="{2BECA629-4497-4ECE-AD06-6C1992A6C4BE}" type="sibTrans" cxnId="{8B52B0FB-E7E9-4936-8970-21FF9E9C343F}">
      <dgm:prSet/>
      <dgm:spPr/>
      <dgm:t>
        <a:bodyPr/>
        <a:lstStyle/>
        <a:p>
          <a:pPr algn="l"/>
          <a:endParaRPr lang="zh-CN" altLang="en-US"/>
        </a:p>
      </dgm:t>
    </dgm:pt>
    <dgm:pt modelId="{5107E4BD-190E-4238-8BBD-24E866EF3048}" type="pres">
      <dgm:prSet presAssocID="{5AE03527-8E89-4FFB-9214-C8296E75851E}" presName="linearFlow" presStyleCnt="0">
        <dgm:presLayoutVars>
          <dgm:dir/>
          <dgm:resizeHandles val="exact"/>
        </dgm:presLayoutVars>
      </dgm:prSet>
      <dgm:spPr/>
      <dgm:t>
        <a:bodyPr/>
        <a:lstStyle/>
        <a:p>
          <a:endParaRPr lang="zh-CN" altLang="en-US"/>
        </a:p>
      </dgm:t>
    </dgm:pt>
    <dgm:pt modelId="{98124ADF-7067-4A7C-8149-E8F40290D91B}" type="pres">
      <dgm:prSet presAssocID="{5A7881F9-C9B1-40C2-86AF-BECA45E58172}" presName="composite" presStyleCnt="0"/>
      <dgm:spPr/>
    </dgm:pt>
    <dgm:pt modelId="{45BF1301-11B7-4408-9B96-B92249174A89}" type="pres">
      <dgm:prSet presAssocID="{5A7881F9-C9B1-40C2-86AF-BECA45E58172}" presName="imgShp" presStyleLbl="fgImgPlace1" presStyleIdx="0" presStyleCnt="7"/>
      <dgm:spPr>
        <a:xfrm>
          <a:off x="931128" y="23"/>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67CD43E4-7530-4329-9E56-C5DFE412B254}" type="pres">
      <dgm:prSet presAssocID="{5A7881F9-C9B1-40C2-86AF-BECA45E58172}" presName="txShp" presStyleLbl="node1" presStyleIdx="0" presStyleCnt="7">
        <dgm:presLayoutVars>
          <dgm:bulletEnabled val="1"/>
        </dgm:presLayoutVars>
      </dgm:prSet>
      <dgm:spPr>
        <a:prstGeom prst="homePlate">
          <a:avLst/>
        </a:prstGeom>
      </dgm:spPr>
      <dgm:t>
        <a:bodyPr/>
        <a:lstStyle/>
        <a:p>
          <a:endParaRPr lang="zh-CN" altLang="en-US"/>
        </a:p>
      </dgm:t>
    </dgm:pt>
    <dgm:pt modelId="{A22CB854-7956-485E-84F4-2843FC5C739B}" type="pres">
      <dgm:prSet presAssocID="{6A92E7F7-B31F-4B9D-A968-8CE866E6874C}" presName="spacing" presStyleCnt="0"/>
      <dgm:spPr/>
    </dgm:pt>
    <dgm:pt modelId="{10D09EB0-061F-4AE0-9C19-543C8A9DABAD}" type="pres">
      <dgm:prSet presAssocID="{6188A167-00F3-4907-BF58-5C11460E0948}" presName="composite" presStyleCnt="0"/>
      <dgm:spPr/>
    </dgm:pt>
    <dgm:pt modelId="{8F6D92DE-65BE-4B1A-A18B-217FC83408D9}" type="pres">
      <dgm:prSet presAssocID="{6188A167-00F3-4907-BF58-5C11460E0948}" presName="imgShp" presStyleLbl="fgImgPlace1" presStyleIdx="1" presStyleCnt="7"/>
      <dgm:spPr>
        <a:xfrm>
          <a:off x="931128" y="373318"/>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714B369E-3952-407A-9933-94FFEA7E5F8B}" type="pres">
      <dgm:prSet presAssocID="{6188A167-00F3-4907-BF58-5C11460E0948}" presName="txShp" presStyleLbl="node1" presStyleIdx="1" presStyleCnt="7">
        <dgm:presLayoutVars>
          <dgm:bulletEnabled val="1"/>
        </dgm:presLayoutVars>
      </dgm:prSet>
      <dgm:spPr>
        <a:prstGeom prst="homePlate">
          <a:avLst/>
        </a:prstGeom>
      </dgm:spPr>
      <dgm:t>
        <a:bodyPr/>
        <a:lstStyle/>
        <a:p>
          <a:endParaRPr lang="zh-CN" altLang="en-US"/>
        </a:p>
      </dgm:t>
    </dgm:pt>
    <dgm:pt modelId="{166DF1B8-C804-426B-85F2-B0AC30DB3818}" type="pres">
      <dgm:prSet presAssocID="{F1156C7A-7505-44ED-A746-733574ED17D7}" presName="spacing" presStyleCnt="0"/>
      <dgm:spPr/>
    </dgm:pt>
    <dgm:pt modelId="{8887582F-8430-4B36-8757-167C6C154327}" type="pres">
      <dgm:prSet presAssocID="{148187A3-8F3A-4FDD-AFA2-AEA904280CC8}" presName="composite" presStyleCnt="0"/>
      <dgm:spPr/>
    </dgm:pt>
    <dgm:pt modelId="{45762BAF-FE08-483D-9923-0AA9567BD357}" type="pres">
      <dgm:prSet presAssocID="{148187A3-8F3A-4FDD-AFA2-AEA904280CC8}" presName="imgShp" presStyleLbl="fgImgPlace1" presStyleIdx="2" presStyleCnt="7"/>
      <dgm:spPr>
        <a:xfrm>
          <a:off x="931128" y="746614"/>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C71D8B58-77BA-4FBB-975E-6D137AAB11BC}" type="pres">
      <dgm:prSet presAssocID="{148187A3-8F3A-4FDD-AFA2-AEA904280CC8}" presName="txShp" presStyleLbl="node1" presStyleIdx="2" presStyleCnt="7">
        <dgm:presLayoutVars>
          <dgm:bulletEnabled val="1"/>
        </dgm:presLayoutVars>
      </dgm:prSet>
      <dgm:spPr>
        <a:prstGeom prst="homePlate">
          <a:avLst/>
        </a:prstGeom>
      </dgm:spPr>
      <dgm:t>
        <a:bodyPr/>
        <a:lstStyle/>
        <a:p>
          <a:endParaRPr lang="zh-CN" altLang="en-US"/>
        </a:p>
      </dgm:t>
    </dgm:pt>
    <dgm:pt modelId="{00C7B794-0463-4027-917A-D894AF87D8A7}" type="pres">
      <dgm:prSet presAssocID="{F9F11B44-EE21-4326-BF9E-37F6A0F1BC16}" presName="spacing" presStyleCnt="0"/>
      <dgm:spPr/>
    </dgm:pt>
    <dgm:pt modelId="{EBD8F574-FF1D-4DA4-BCD7-DAEC9E17A173}" type="pres">
      <dgm:prSet presAssocID="{D6656193-F696-4C4F-9787-C78753648F6C}" presName="composite" presStyleCnt="0"/>
      <dgm:spPr/>
    </dgm:pt>
    <dgm:pt modelId="{BA48A5A1-27C8-48CD-A160-AB2A072C88AC}" type="pres">
      <dgm:prSet presAssocID="{D6656193-F696-4C4F-9787-C78753648F6C}" presName="imgShp" presStyleLbl="fgImgPlace1" presStyleIdx="3" presStyleCnt="7"/>
      <dgm:spPr>
        <a:xfrm>
          <a:off x="931128" y="1119909"/>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3C189AD1-3624-467F-8AAE-7B77CF0BC532}" type="pres">
      <dgm:prSet presAssocID="{D6656193-F696-4C4F-9787-C78753648F6C}" presName="txShp" presStyleLbl="node1" presStyleIdx="3" presStyleCnt="7">
        <dgm:presLayoutVars>
          <dgm:bulletEnabled val="1"/>
        </dgm:presLayoutVars>
      </dgm:prSet>
      <dgm:spPr>
        <a:prstGeom prst="homePlate">
          <a:avLst/>
        </a:prstGeom>
      </dgm:spPr>
      <dgm:t>
        <a:bodyPr/>
        <a:lstStyle/>
        <a:p>
          <a:endParaRPr lang="zh-CN" altLang="en-US"/>
        </a:p>
      </dgm:t>
    </dgm:pt>
    <dgm:pt modelId="{B9CDAF76-81D1-4DAD-8E4D-EB87B1C935DB}" type="pres">
      <dgm:prSet presAssocID="{2125312C-8189-4CD9-BA30-6CFF78DBA80E}" presName="spacing" presStyleCnt="0"/>
      <dgm:spPr/>
    </dgm:pt>
    <dgm:pt modelId="{B50021F9-D7C3-46AD-BD78-C42FDEF98FF9}" type="pres">
      <dgm:prSet presAssocID="{9794874E-1B7C-4965-8198-46708EC91376}" presName="composite" presStyleCnt="0"/>
      <dgm:spPr/>
    </dgm:pt>
    <dgm:pt modelId="{EA6457E0-63D9-41DA-9A04-AD86BCBC41A5}" type="pres">
      <dgm:prSet presAssocID="{9794874E-1B7C-4965-8198-46708EC91376}" presName="imgShp" presStyleLbl="fgImgPlace1" presStyleIdx="4" presStyleCnt="7"/>
      <dgm:spPr>
        <a:xfrm>
          <a:off x="931128" y="1493205"/>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21EA2486-910D-4F4B-BABE-A3BE2FCFD565}" type="pres">
      <dgm:prSet presAssocID="{9794874E-1B7C-4965-8198-46708EC91376}" presName="txShp" presStyleLbl="node1" presStyleIdx="4" presStyleCnt="7">
        <dgm:presLayoutVars>
          <dgm:bulletEnabled val="1"/>
        </dgm:presLayoutVars>
      </dgm:prSet>
      <dgm:spPr>
        <a:prstGeom prst="homePlate">
          <a:avLst/>
        </a:prstGeom>
      </dgm:spPr>
      <dgm:t>
        <a:bodyPr/>
        <a:lstStyle/>
        <a:p>
          <a:endParaRPr lang="zh-CN" altLang="en-US"/>
        </a:p>
      </dgm:t>
    </dgm:pt>
    <dgm:pt modelId="{4BF572FA-FC9C-441B-9F1F-5208A4C95E5C}" type="pres">
      <dgm:prSet presAssocID="{2BECA629-4497-4ECE-AD06-6C1992A6C4BE}" presName="spacing" presStyleCnt="0"/>
      <dgm:spPr/>
    </dgm:pt>
    <dgm:pt modelId="{11AD435F-9DD4-43BD-839A-CC272B1C2E44}" type="pres">
      <dgm:prSet presAssocID="{5E085A7B-715F-4834-88B2-91576A3216EB}" presName="composite" presStyleCnt="0"/>
      <dgm:spPr/>
    </dgm:pt>
    <dgm:pt modelId="{5437CBF7-02F4-4644-B373-4F48C84359CE}" type="pres">
      <dgm:prSet presAssocID="{5E085A7B-715F-4834-88B2-91576A3216EB}" presName="imgShp" presStyleLbl="fgImgPlace1" presStyleIdx="5" presStyleCnt="7"/>
      <dgm:spPr>
        <a:xfrm>
          <a:off x="931128" y="1866500"/>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F886671E-80D2-4735-A716-216FC575DD9E}" type="pres">
      <dgm:prSet presAssocID="{5E085A7B-715F-4834-88B2-91576A3216EB}" presName="txShp" presStyleLbl="node1" presStyleIdx="5" presStyleCnt="7">
        <dgm:presLayoutVars>
          <dgm:bulletEnabled val="1"/>
        </dgm:presLayoutVars>
      </dgm:prSet>
      <dgm:spPr>
        <a:prstGeom prst="homePlate">
          <a:avLst/>
        </a:prstGeom>
      </dgm:spPr>
      <dgm:t>
        <a:bodyPr/>
        <a:lstStyle/>
        <a:p>
          <a:endParaRPr lang="zh-CN" altLang="en-US"/>
        </a:p>
      </dgm:t>
    </dgm:pt>
    <dgm:pt modelId="{81F82069-6FC3-4FBF-9BB6-EA21CC1E169B}" type="pres">
      <dgm:prSet presAssocID="{885D94DD-4FAB-486E-9FA4-ADBE6707495E}" presName="spacing" presStyleCnt="0"/>
      <dgm:spPr/>
    </dgm:pt>
    <dgm:pt modelId="{01244A25-CF56-416A-8DDF-7D9B3D9B1F1B}" type="pres">
      <dgm:prSet presAssocID="{4A29E107-6278-44D2-B465-9F6CE800840C}" presName="composite" presStyleCnt="0"/>
      <dgm:spPr/>
    </dgm:pt>
    <dgm:pt modelId="{3C59815C-FAA7-4E1E-AD61-3E3356D4CD58}" type="pres">
      <dgm:prSet presAssocID="{4A29E107-6278-44D2-B465-9F6CE800840C}" presName="imgShp" presStyleLbl="fgImgPlace1" presStyleIdx="6" presStyleCnt="7"/>
      <dgm:spPr>
        <a:xfrm>
          <a:off x="931128" y="2239796"/>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31844CCE-9362-44C8-B899-2F2A22C91FD4}" type="pres">
      <dgm:prSet presAssocID="{4A29E107-6278-44D2-B465-9F6CE800840C}" presName="txShp" presStyleLbl="node1" presStyleIdx="6" presStyleCnt="7">
        <dgm:presLayoutVars>
          <dgm:bulletEnabled val="1"/>
        </dgm:presLayoutVars>
      </dgm:prSet>
      <dgm:spPr>
        <a:prstGeom prst="homePlate">
          <a:avLst/>
        </a:prstGeom>
      </dgm:spPr>
      <dgm:t>
        <a:bodyPr/>
        <a:lstStyle/>
        <a:p>
          <a:endParaRPr lang="zh-CN" altLang="en-US"/>
        </a:p>
      </dgm:t>
    </dgm:pt>
  </dgm:ptLst>
  <dgm:cxnLst>
    <dgm:cxn modelId="{54EBFD21-7FB6-4B6E-8E1E-A2825236C761}" srcId="{5AE03527-8E89-4FFB-9214-C8296E75851E}" destId="{4A29E107-6278-44D2-B465-9F6CE800840C}" srcOrd="6" destOrd="0" parTransId="{F8A41CDE-25B4-4D50-BA2D-7EC304F0568F}" sibTransId="{C2760F0B-A9A5-4058-9EE1-4BF664F59458}"/>
    <dgm:cxn modelId="{1B043DCD-0F5B-4E8A-8C52-5A4385652B6E}" type="presOf" srcId="{9794874E-1B7C-4965-8198-46708EC91376}" destId="{21EA2486-910D-4F4B-BABE-A3BE2FCFD565}" srcOrd="0" destOrd="0" presId="urn:microsoft.com/office/officeart/2005/8/layout/vList3"/>
    <dgm:cxn modelId="{133DBC28-633B-45B9-AB7A-99555E3BD6B4}" srcId="{5AE03527-8E89-4FFB-9214-C8296E75851E}" destId="{148187A3-8F3A-4FDD-AFA2-AEA904280CC8}" srcOrd="2" destOrd="0" parTransId="{7A563F3C-E373-43A2-B7FA-6F0EE2EF4924}" sibTransId="{F9F11B44-EE21-4326-BF9E-37F6A0F1BC16}"/>
    <dgm:cxn modelId="{5CFBDD3C-A686-4FFE-9CF3-3DE5B634F334}" srcId="{5AE03527-8E89-4FFB-9214-C8296E75851E}" destId="{D6656193-F696-4C4F-9787-C78753648F6C}" srcOrd="3" destOrd="0" parTransId="{A7105972-449C-4767-9381-E4C741CE334A}" sibTransId="{2125312C-8189-4CD9-BA30-6CFF78DBA80E}"/>
    <dgm:cxn modelId="{DE61979E-0131-4756-8EC8-B168CABD4DA6}" type="presOf" srcId="{5AE03527-8E89-4FFB-9214-C8296E75851E}" destId="{5107E4BD-190E-4238-8BBD-24E866EF3048}" srcOrd="0" destOrd="0" presId="urn:microsoft.com/office/officeart/2005/8/layout/vList3"/>
    <dgm:cxn modelId="{8B52B0FB-E7E9-4936-8970-21FF9E9C343F}" srcId="{5AE03527-8E89-4FFB-9214-C8296E75851E}" destId="{9794874E-1B7C-4965-8198-46708EC91376}" srcOrd="4" destOrd="0" parTransId="{6D6F4352-C8BC-4D96-997A-78FF124F7726}" sibTransId="{2BECA629-4497-4ECE-AD06-6C1992A6C4BE}"/>
    <dgm:cxn modelId="{63DF9DBE-ED49-45F1-AB52-73657DEE9476}" type="presOf" srcId="{6188A167-00F3-4907-BF58-5C11460E0948}" destId="{714B369E-3952-407A-9933-94FFEA7E5F8B}" srcOrd="0" destOrd="0" presId="urn:microsoft.com/office/officeart/2005/8/layout/vList3"/>
    <dgm:cxn modelId="{2755AB7A-0580-4190-9B8E-D8B29CF54733}" type="presOf" srcId="{4A29E107-6278-44D2-B465-9F6CE800840C}" destId="{31844CCE-9362-44C8-B899-2F2A22C91FD4}" srcOrd="0" destOrd="0" presId="urn:microsoft.com/office/officeart/2005/8/layout/vList3"/>
    <dgm:cxn modelId="{64F13A3D-2BC6-4EDF-B4EF-7EF4F1261B1B}" type="presOf" srcId="{D6656193-F696-4C4F-9787-C78753648F6C}" destId="{3C189AD1-3624-467F-8AAE-7B77CF0BC532}" srcOrd="0" destOrd="0" presId="urn:microsoft.com/office/officeart/2005/8/layout/vList3"/>
    <dgm:cxn modelId="{E1757E68-1994-400F-9FB3-38C800775DE0}" type="presOf" srcId="{5E085A7B-715F-4834-88B2-91576A3216EB}" destId="{F886671E-80D2-4735-A716-216FC575DD9E}" srcOrd="0" destOrd="0" presId="urn:microsoft.com/office/officeart/2005/8/layout/vList3"/>
    <dgm:cxn modelId="{8EA8B423-EEEA-4F43-8268-5ADFD2014145}" srcId="{5AE03527-8E89-4FFB-9214-C8296E75851E}" destId="{5E085A7B-715F-4834-88B2-91576A3216EB}" srcOrd="5" destOrd="0" parTransId="{72DDF503-592E-42D4-A954-DBECE932B04D}" sibTransId="{885D94DD-4FAB-486E-9FA4-ADBE6707495E}"/>
    <dgm:cxn modelId="{11FAB2AC-179B-48E5-8381-6CF80EF66247}" type="presOf" srcId="{5A7881F9-C9B1-40C2-86AF-BECA45E58172}" destId="{67CD43E4-7530-4329-9E56-C5DFE412B254}" srcOrd="0" destOrd="0" presId="urn:microsoft.com/office/officeart/2005/8/layout/vList3"/>
    <dgm:cxn modelId="{9710CBA6-7FC7-4735-9451-F3E26CF08D12}" srcId="{5AE03527-8E89-4FFB-9214-C8296E75851E}" destId="{5A7881F9-C9B1-40C2-86AF-BECA45E58172}" srcOrd="0" destOrd="0" parTransId="{AD868C03-AFCB-4616-90CD-9E7F152C6622}" sibTransId="{6A92E7F7-B31F-4B9D-A968-8CE866E6874C}"/>
    <dgm:cxn modelId="{B00BAA14-1F42-491D-88B6-99013817151A}" type="presOf" srcId="{148187A3-8F3A-4FDD-AFA2-AEA904280CC8}" destId="{C71D8B58-77BA-4FBB-975E-6D137AAB11BC}" srcOrd="0" destOrd="0" presId="urn:microsoft.com/office/officeart/2005/8/layout/vList3"/>
    <dgm:cxn modelId="{E22AF2E3-29B8-43E0-B780-836EC2A29451}" srcId="{5AE03527-8E89-4FFB-9214-C8296E75851E}" destId="{6188A167-00F3-4907-BF58-5C11460E0948}" srcOrd="1" destOrd="0" parTransId="{91A509C8-F89E-431C-AD77-346DB4FB6467}" sibTransId="{F1156C7A-7505-44ED-A746-733574ED17D7}"/>
    <dgm:cxn modelId="{7D61C0E6-FCE4-44E0-B7DE-1472148DDE37}" type="presParOf" srcId="{5107E4BD-190E-4238-8BBD-24E866EF3048}" destId="{98124ADF-7067-4A7C-8149-E8F40290D91B}" srcOrd="0" destOrd="0" presId="urn:microsoft.com/office/officeart/2005/8/layout/vList3"/>
    <dgm:cxn modelId="{D1123145-FF4E-464B-8F78-4B40BFCA26F9}" type="presParOf" srcId="{98124ADF-7067-4A7C-8149-E8F40290D91B}" destId="{45BF1301-11B7-4408-9B96-B92249174A89}" srcOrd="0" destOrd="0" presId="urn:microsoft.com/office/officeart/2005/8/layout/vList3"/>
    <dgm:cxn modelId="{8BC15200-4614-44FD-81D2-6B4B586AFF25}" type="presParOf" srcId="{98124ADF-7067-4A7C-8149-E8F40290D91B}" destId="{67CD43E4-7530-4329-9E56-C5DFE412B254}" srcOrd="1" destOrd="0" presId="urn:microsoft.com/office/officeart/2005/8/layout/vList3"/>
    <dgm:cxn modelId="{46493576-B5A9-46D5-A16B-F18CFE2C9AE9}" type="presParOf" srcId="{5107E4BD-190E-4238-8BBD-24E866EF3048}" destId="{A22CB854-7956-485E-84F4-2843FC5C739B}" srcOrd="1" destOrd="0" presId="urn:microsoft.com/office/officeart/2005/8/layout/vList3"/>
    <dgm:cxn modelId="{D3E52A1F-695A-4FDD-AFF1-899F4D7268A3}" type="presParOf" srcId="{5107E4BD-190E-4238-8BBD-24E866EF3048}" destId="{10D09EB0-061F-4AE0-9C19-543C8A9DABAD}" srcOrd="2" destOrd="0" presId="urn:microsoft.com/office/officeart/2005/8/layout/vList3"/>
    <dgm:cxn modelId="{D0B69894-9A74-4391-8AC9-71791892C32D}" type="presParOf" srcId="{10D09EB0-061F-4AE0-9C19-543C8A9DABAD}" destId="{8F6D92DE-65BE-4B1A-A18B-217FC83408D9}" srcOrd="0" destOrd="0" presId="urn:microsoft.com/office/officeart/2005/8/layout/vList3"/>
    <dgm:cxn modelId="{EB0E0FC8-8B92-468E-A9FB-4A80F56474AF}" type="presParOf" srcId="{10D09EB0-061F-4AE0-9C19-543C8A9DABAD}" destId="{714B369E-3952-407A-9933-94FFEA7E5F8B}" srcOrd="1" destOrd="0" presId="urn:microsoft.com/office/officeart/2005/8/layout/vList3"/>
    <dgm:cxn modelId="{C0A77884-DE74-40DF-9567-5096B805A26A}" type="presParOf" srcId="{5107E4BD-190E-4238-8BBD-24E866EF3048}" destId="{166DF1B8-C804-426B-85F2-B0AC30DB3818}" srcOrd="3" destOrd="0" presId="urn:microsoft.com/office/officeart/2005/8/layout/vList3"/>
    <dgm:cxn modelId="{28DE0798-5E95-4602-A375-1270299AEF92}" type="presParOf" srcId="{5107E4BD-190E-4238-8BBD-24E866EF3048}" destId="{8887582F-8430-4B36-8757-167C6C154327}" srcOrd="4" destOrd="0" presId="urn:microsoft.com/office/officeart/2005/8/layout/vList3"/>
    <dgm:cxn modelId="{23E30993-6316-455B-A700-462E628915FF}" type="presParOf" srcId="{8887582F-8430-4B36-8757-167C6C154327}" destId="{45762BAF-FE08-483D-9923-0AA9567BD357}" srcOrd="0" destOrd="0" presId="urn:microsoft.com/office/officeart/2005/8/layout/vList3"/>
    <dgm:cxn modelId="{7FDD9306-D338-49D6-B43D-829EA42207E6}" type="presParOf" srcId="{8887582F-8430-4B36-8757-167C6C154327}" destId="{C71D8B58-77BA-4FBB-975E-6D137AAB11BC}" srcOrd="1" destOrd="0" presId="urn:microsoft.com/office/officeart/2005/8/layout/vList3"/>
    <dgm:cxn modelId="{8C589BDB-AE79-4442-8067-BA5E6A390005}" type="presParOf" srcId="{5107E4BD-190E-4238-8BBD-24E866EF3048}" destId="{00C7B794-0463-4027-917A-D894AF87D8A7}" srcOrd="5" destOrd="0" presId="urn:microsoft.com/office/officeart/2005/8/layout/vList3"/>
    <dgm:cxn modelId="{14ABC762-ADB5-4CAC-AE86-3AE08BAAD724}" type="presParOf" srcId="{5107E4BD-190E-4238-8BBD-24E866EF3048}" destId="{EBD8F574-FF1D-4DA4-BCD7-DAEC9E17A173}" srcOrd="6" destOrd="0" presId="urn:microsoft.com/office/officeart/2005/8/layout/vList3"/>
    <dgm:cxn modelId="{65D8038A-B9C9-424F-8149-D6275F4F8A8D}" type="presParOf" srcId="{EBD8F574-FF1D-4DA4-BCD7-DAEC9E17A173}" destId="{BA48A5A1-27C8-48CD-A160-AB2A072C88AC}" srcOrd="0" destOrd="0" presId="urn:microsoft.com/office/officeart/2005/8/layout/vList3"/>
    <dgm:cxn modelId="{7269B09A-45F3-4593-9B03-A26480E52F78}" type="presParOf" srcId="{EBD8F574-FF1D-4DA4-BCD7-DAEC9E17A173}" destId="{3C189AD1-3624-467F-8AAE-7B77CF0BC532}" srcOrd="1" destOrd="0" presId="urn:microsoft.com/office/officeart/2005/8/layout/vList3"/>
    <dgm:cxn modelId="{DE8D8FCB-314F-4B23-A10B-5EA395E5822C}" type="presParOf" srcId="{5107E4BD-190E-4238-8BBD-24E866EF3048}" destId="{B9CDAF76-81D1-4DAD-8E4D-EB87B1C935DB}" srcOrd="7" destOrd="0" presId="urn:microsoft.com/office/officeart/2005/8/layout/vList3"/>
    <dgm:cxn modelId="{3CE1CE62-30D6-4AA9-A30C-8FEC475958F3}" type="presParOf" srcId="{5107E4BD-190E-4238-8BBD-24E866EF3048}" destId="{B50021F9-D7C3-46AD-BD78-C42FDEF98FF9}" srcOrd="8" destOrd="0" presId="urn:microsoft.com/office/officeart/2005/8/layout/vList3"/>
    <dgm:cxn modelId="{585FC308-2C65-42C6-A360-8FBF0030C85C}" type="presParOf" srcId="{B50021F9-D7C3-46AD-BD78-C42FDEF98FF9}" destId="{EA6457E0-63D9-41DA-9A04-AD86BCBC41A5}" srcOrd="0" destOrd="0" presId="urn:microsoft.com/office/officeart/2005/8/layout/vList3"/>
    <dgm:cxn modelId="{16AB89BE-12E1-43FC-BF56-FF4BB0D274A1}" type="presParOf" srcId="{B50021F9-D7C3-46AD-BD78-C42FDEF98FF9}" destId="{21EA2486-910D-4F4B-BABE-A3BE2FCFD565}" srcOrd="1" destOrd="0" presId="urn:microsoft.com/office/officeart/2005/8/layout/vList3"/>
    <dgm:cxn modelId="{88FC309E-89AC-438D-B7B5-69B537C56CF9}" type="presParOf" srcId="{5107E4BD-190E-4238-8BBD-24E866EF3048}" destId="{4BF572FA-FC9C-441B-9F1F-5208A4C95E5C}" srcOrd="9" destOrd="0" presId="urn:microsoft.com/office/officeart/2005/8/layout/vList3"/>
    <dgm:cxn modelId="{5D4753B5-B88C-42CB-8EAB-9FF6D76941E2}" type="presParOf" srcId="{5107E4BD-190E-4238-8BBD-24E866EF3048}" destId="{11AD435F-9DD4-43BD-839A-CC272B1C2E44}" srcOrd="10" destOrd="0" presId="urn:microsoft.com/office/officeart/2005/8/layout/vList3"/>
    <dgm:cxn modelId="{27DE4942-059A-41A3-A62C-18A6214461B2}" type="presParOf" srcId="{11AD435F-9DD4-43BD-839A-CC272B1C2E44}" destId="{5437CBF7-02F4-4644-B373-4F48C84359CE}" srcOrd="0" destOrd="0" presId="urn:microsoft.com/office/officeart/2005/8/layout/vList3"/>
    <dgm:cxn modelId="{9B905DEC-383E-4A79-A58E-A96E57F07EB5}" type="presParOf" srcId="{11AD435F-9DD4-43BD-839A-CC272B1C2E44}" destId="{F886671E-80D2-4735-A716-216FC575DD9E}" srcOrd="1" destOrd="0" presId="urn:microsoft.com/office/officeart/2005/8/layout/vList3"/>
    <dgm:cxn modelId="{E6E144A2-3D1A-442F-A8CA-248CE539859E}" type="presParOf" srcId="{5107E4BD-190E-4238-8BBD-24E866EF3048}" destId="{81F82069-6FC3-4FBF-9BB6-EA21CC1E169B}" srcOrd="11" destOrd="0" presId="urn:microsoft.com/office/officeart/2005/8/layout/vList3"/>
    <dgm:cxn modelId="{F6295347-00E5-4F94-BE2D-A569FF99E8BB}" type="presParOf" srcId="{5107E4BD-190E-4238-8BBD-24E866EF3048}" destId="{01244A25-CF56-416A-8DDF-7D9B3D9B1F1B}" srcOrd="12" destOrd="0" presId="urn:microsoft.com/office/officeart/2005/8/layout/vList3"/>
    <dgm:cxn modelId="{5EA1EB5B-8AF9-4561-8011-B862729255C8}" type="presParOf" srcId="{01244A25-CF56-416A-8DDF-7D9B3D9B1F1B}" destId="{3C59815C-FAA7-4E1E-AD61-3E3356D4CD58}" srcOrd="0" destOrd="0" presId="urn:microsoft.com/office/officeart/2005/8/layout/vList3"/>
    <dgm:cxn modelId="{B890BB5A-F83C-427B-B6F5-EEC3DECC181C}" type="presParOf" srcId="{01244A25-CF56-416A-8DDF-7D9B3D9B1F1B}" destId="{31844CCE-9362-44C8-B899-2F2A22C91FD4}" srcOrd="1" destOrd="0" presId="urn:microsoft.com/office/officeart/2005/8/layout/vList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42F401-934A-453B-A46D-33F7F9F5E61C}">
      <dsp:nvSpPr>
        <dsp:cNvPr id="0" name=""/>
        <dsp:cNvSpPr/>
      </dsp:nvSpPr>
      <dsp:spPr>
        <a:xfrm rot="3384762">
          <a:off x="1586282" y="2802947"/>
          <a:ext cx="741010" cy="52470"/>
        </a:xfrm>
        <a:custGeom>
          <a:avLst/>
          <a:gdLst/>
          <a:ahLst/>
          <a:cxnLst/>
          <a:rect l="0" t="0" r="0" b="0"/>
          <a:pathLst>
            <a:path>
              <a:moveTo>
                <a:pt x="0" y="26235"/>
              </a:moveTo>
              <a:lnTo>
                <a:pt x="741374" y="2623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BE2E4D-B212-482F-B997-A4E4ADCBCAED}">
      <dsp:nvSpPr>
        <dsp:cNvPr id="0" name=""/>
        <dsp:cNvSpPr/>
      </dsp:nvSpPr>
      <dsp:spPr>
        <a:xfrm rot="1311616">
          <a:off x="1918123" y="2246970"/>
          <a:ext cx="402317" cy="52470"/>
        </a:xfrm>
        <a:custGeom>
          <a:avLst/>
          <a:gdLst/>
          <a:ahLst/>
          <a:cxnLst/>
          <a:rect l="0" t="0" r="0" b="0"/>
          <a:pathLst>
            <a:path>
              <a:moveTo>
                <a:pt x="0" y="26235"/>
              </a:moveTo>
              <a:lnTo>
                <a:pt x="402518" y="2623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DE8BC7-B24D-4431-BFEE-65016A6A6392}">
      <dsp:nvSpPr>
        <dsp:cNvPr id="0" name=""/>
        <dsp:cNvSpPr/>
      </dsp:nvSpPr>
      <dsp:spPr>
        <a:xfrm rot="20272027">
          <a:off x="1916798" y="1656586"/>
          <a:ext cx="428544" cy="52470"/>
        </a:xfrm>
        <a:custGeom>
          <a:avLst/>
          <a:gdLst/>
          <a:ahLst/>
          <a:cxnLst/>
          <a:rect l="0" t="0" r="0" b="0"/>
          <a:pathLst>
            <a:path>
              <a:moveTo>
                <a:pt x="0" y="26235"/>
              </a:moveTo>
              <a:lnTo>
                <a:pt x="428757" y="2623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63FF3E1-AE14-4C44-9168-2F767BFFA609}">
      <dsp:nvSpPr>
        <dsp:cNvPr id="0" name=""/>
        <dsp:cNvSpPr/>
      </dsp:nvSpPr>
      <dsp:spPr>
        <a:xfrm rot="17917558">
          <a:off x="1514255" y="1124994"/>
          <a:ext cx="667759" cy="52470"/>
        </a:xfrm>
        <a:custGeom>
          <a:avLst/>
          <a:gdLst/>
          <a:ahLst/>
          <a:cxnLst/>
          <a:rect l="0" t="0" r="0" b="0"/>
          <a:pathLst>
            <a:path>
              <a:moveTo>
                <a:pt x="0" y="26235"/>
              </a:moveTo>
              <a:lnTo>
                <a:pt x="668087" y="2623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A6D771-E7EE-4168-AC0D-8FDCD443132C}">
      <dsp:nvSpPr>
        <dsp:cNvPr id="0" name=""/>
        <dsp:cNvSpPr/>
      </dsp:nvSpPr>
      <dsp:spPr>
        <a:xfrm>
          <a:off x="488814" y="1401925"/>
          <a:ext cx="1537481" cy="1537481"/>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8BE44E0-E378-4BE3-98BE-AFD1C0BE8514}">
      <dsp:nvSpPr>
        <dsp:cNvPr id="0" name=""/>
        <dsp:cNvSpPr/>
      </dsp:nvSpPr>
      <dsp:spPr>
        <a:xfrm>
          <a:off x="1770722" y="-16405"/>
          <a:ext cx="920262" cy="932871"/>
        </a:xfrm>
        <a:prstGeom prst="ellipse">
          <a:avLst/>
        </a:prstGeom>
        <a:solidFill>
          <a:srgbClr val="4BACC6">
            <a:alpha val="90000"/>
            <a:hueOff val="0"/>
            <a:satOff val="0"/>
            <a:lumOff val="0"/>
            <a:alphaOff val="-9992"/>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US" sz="700" b="1" kern="1200">
              <a:solidFill>
                <a:sysClr val="window" lastClr="FFFFFF"/>
              </a:solidFill>
              <a:latin typeface="Book Antiqua" panose="02040602050305030304" pitchFamily="1" charset="0"/>
              <a:ea typeface="+mn-ea"/>
              <a:cs typeface="Times New Roman" panose="02020603050405020304" charset="0"/>
            </a:rPr>
            <a:t>Prevention of drug-resistant bacterial infection</a:t>
          </a:r>
          <a:endParaRPr lang="zh-CN" altLang="en-US" sz="700" b="1" kern="1200">
            <a:solidFill>
              <a:sysClr val="window" lastClr="FFFFFF"/>
            </a:solidFill>
            <a:latin typeface="Book Antiqua" panose="02040602050305030304" pitchFamily="1" charset="0"/>
            <a:ea typeface="宋体" panose="02010600030101010101" charset="-122"/>
            <a:cs typeface="Times New Roman" panose="02020603050405020304" charset="0"/>
          </a:endParaRPr>
        </a:p>
      </dsp:txBody>
      <dsp:txXfrm>
        <a:off x="1905491" y="120211"/>
        <a:ext cx="650724" cy="659639"/>
      </dsp:txXfrm>
    </dsp:sp>
    <dsp:sp modelId="{E684588F-A1B1-4A8B-9AA9-065E0F81DB96}">
      <dsp:nvSpPr>
        <dsp:cNvPr id="0" name=""/>
        <dsp:cNvSpPr/>
      </dsp:nvSpPr>
      <dsp:spPr>
        <a:xfrm>
          <a:off x="2702594" y="-16405"/>
          <a:ext cx="1380394" cy="9328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Book Antiqua" panose="02040602050305030304" pitchFamily="1" charset="0"/>
              <a:ea typeface="+mn-ea"/>
              <a:cs typeface="+mn-cs"/>
            </a:rPr>
            <a:t>Effective prevention is the source of control of drug-resistant </a:t>
          </a:r>
          <a:r>
            <a:rPr lang="en-US" altLang="zh-CN" sz="900" i="1" kern="1200">
              <a:solidFill>
                <a:sysClr val="windowText" lastClr="000000">
                  <a:hueOff val="0"/>
                  <a:satOff val="0"/>
                  <a:lumOff val="0"/>
                  <a:alphaOff val="0"/>
                </a:sysClr>
              </a:solidFill>
              <a:latin typeface="Book Antiqua" panose="02040602050305030304" pitchFamily="1" charset="0"/>
              <a:ea typeface="+mn-ea"/>
              <a:cs typeface="+mn-cs"/>
            </a:rPr>
            <a:t>H. pylori </a:t>
          </a:r>
          <a:r>
            <a:rPr lang="en-US" sz="900" kern="1200">
              <a:solidFill>
                <a:sysClr val="windowText" lastClr="000000">
                  <a:hueOff val="0"/>
                  <a:satOff val="0"/>
                  <a:lumOff val="0"/>
                  <a:alphaOff val="0"/>
                </a:sysClr>
              </a:solidFill>
              <a:latin typeface="Book Antiqua" panose="02040602050305030304" pitchFamily="1" charset="0"/>
              <a:ea typeface="+mn-ea"/>
              <a:cs typeface="+mn-cs"/>
            </a:rPr>
            <a:t>infections</a:t>
          </a:r>
          <a:endParaRPr lang="zh-CN" altLang="en-US" sz="9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2702594" y="-16405"/>
        <a:ext cx="1380394" cy="932871"/>
      </dsp:txXfrm>
    </dsp:sp>
    <dsp:sp modelId="{AE5FD072-A043-42AB-9720-7DD6064C9F12}">
      <dsp:nvSpPr>
        <dsp:cNvPr id="0" name=""/>
        <dsp:cNvSpPr/>
      </dsp:nvSpPr>
      <dsp:spPr>
        <a:xfrm>
          <a:off x="2292899" y="982299"/>
          <a:ext cx="927785" cy="892049"/>
        </a:xfrm>
        <a:prstGeom prst="ellipse">
          <a:avLst/>
        </a:prstGeom>
        <a:solidFill>
          <a:srgbClr val="4BACC6">
            <a:alpha val="90000"/>
            <a:hueOff val="0"/>
            <a:satOff val="0"/>
            <a:lumOff val="0"/>
            <a:alphaOff val="-19992"/>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US" sz="700" b="1" kern="1200">
              <a:solidFill>
                <a:sysClr val="window" lastClr="FFFFFF"/>
              </a:solidFill>
              <a:latin typeface="Book Antiqua" panose="02040602050305030304" pitchFamily="1" charset="0"/>
              <a:ea typeface="+mn-ea"/>
              <a:cs typeface="Times New Roman" panose="02020603050405020304" charset="0"/>
            </a:rPr>
            <a:t>Effective diagnosis and standardized treatment</a:t>
          </a:r>
          <a:endParaRPr lang="zh-CN" altLang="en-US" sz="700" b="1" kern="1200">
            <a:solidFill>
              <a:sysClr val="window" lastClr="FFFFFF"/>
            </a:solidFill>
            <a:latin typeface="Book Antiqua" panose="02040602050305030304" pitchFamily="1" charset="0"/>
            <a:ea typeface="宋体" panose="02010600030101010101" charset="-122"/>
            <a:cs typeface="Times New Roman" panose="02020603050405020304" charset="0"/>
          </a:endParaRPr>
        </a:p>
      </dsp:txBody>
      <dsp:txXfrm>
        <a:off x="2428770" y="1112937"/>
        <a:ext cx="656043" cy="630773"/>
      </dsp:txXfrm>
    </dsp:sp>
    <dsp:sp modelId="{AB224707-B5F4-4076-8709-BA5663312C7C}">
      <dsp:nvSpPr>
        <dsp:cNvPr id="0" name=""/>
        <dsp:cNvSpPr/>
      </dsp:nvSpPr>
      <dsp:spPr>
        <a:xfrm>
          <a:off x="3222889" y="982299"/>
          <a:ext cx="1391677" cy="8920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Book Antiqua" panose="02040602050305030304" pitchFamily="1" charset="0"/>
              <a:ea typeface="+mn-ea"/>
              <a:cs typeface="+mn-cs"/>
            </a:rPr>
            <a:t>Effective diagnosis and standardized treatment are essential towards reducing the occurrence of secondary drug resistance and increasing the eradication rate of </a:t>
          </a:r>
          <a:r>
            <a:rPr lang="en-US" altLang="zh-CN" sz="900" i="1" kern="1200">
              <a:solidFill>
                <a:sysClr val="windowText" lastClr="000000">
                  <a:hueOff val="0"/>
                  <a:satOff val="0"/>
                  <a:lumOff val="0"/>
                  <a:alphaOff val="0"/>
                </a:sysClr>
              </a:solidFill>
              <a:latin typeface="Book Antiqua" panose="02040602050305030304" pitchFamily="1" charset="0"/>
              <a:ea typeface="+mn-ea"/>
              <a:cs typeface="+mn-cs"/>
            </a:rPr>
            <a:t>H. pylori</a:t>
          </a:r>
          <a:endParaRPr lang="zh-CN" altLang="en-US" sz="900" i="1"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222889" y="982299"/>
        <a:ext cx="1391677" cy="892049"/>
      </dsp:txXfrm>
    </dsp:sp>
    <dsp:sp modelId="{1755EFDE-9C10-4486-B339-DCBDD4683C2E}">
      <dsp:nvSpPr>
        <dsp:cNvPr id="0" name=""/>
        <dsp:cNvSpPr/>
      </dsp:nvSpPr>
      <dsp:spPr>
        <a:xfrm>
          <a:off x="2272278" y="2082261"/>
          <a:ext cx="887461" cy="860694"/>
        </a:xfrm>
        <a:prstGeom prst="ellipse">
          <a:avLst/>
        </a:prstGeom>
        <a:solidFill>
          <a:srgbClr val="4BACC6">
            <a:alpha val="90000"/>
            <a:hueOff val="0"/>
            <a:satOff val="0"/>
            <a:lumOff val="0"/>
            <a:alphaOff val="-29992"/>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US" sz="700" b="1" kern="1200">
              <a:solidFill>
                <a:sysClr val="window" lastClr="FFFFFF"/>
              </a:solidFill>
              <a:latin typeface="Book Antiqua" panose="02040602050305030304" pitchFamily="1" charset="0"/>
              <a:ea typeface="+mn-ea"/>
              <a:cs typeface="Times New Roman" panose="02020603050405020304" charset="0"/>
            </a:rPr>
            <a:t>Rational application of antibacterial drugs</a:t>
          </a:r>
          <a:endParaRPr lang="zh-CN" altLang="en-US" sz="700" b="1" kern="1200">
            <a:solidFill>
              <a:sysClr val="window" lastClr="FFFFFF"/>
            </a:solidFill>
            <a:latin typeface="Book Antiqua" panose="02040602050305030304" pitchFamily="1" charset="0"/>
            <a:ea typeface="宋体" panose="02010600030101010101" charset="-122"/>
            <a:cs typeface="Times New Roman" panose="02020603050405020304" charset="0"/>
          </a:endParaRPr>
        </a:p>
      </dsp:txBody>
      <dsp:txXfrm>
        <a:off x="2402244" y="2208307"/>
        <a:ext cx="627529" cy="608602"/>
      </dsp:txXfrm>
    </dsp:sp>
    <dsp:sp modelId="{D0F6A598-57E5-4ABC-AA48-FBBD85922A86}">
      <dsp:nvSpPr>
        <dsp:cNvPr id="0" name=""/>
        <dsp:cNvSpPr/>
      </dsp:nvSpPr>
      <dsp:spPr>
        <a:xfrm>
          <a:off x="3212349" y="2082261"/>
          <a:ext cx="1331192" cy="86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Book Antiqua" panose="02040602050305030304" pitchFamily="1" charset="0"/>
              <a:ea typeface="+mn-ea"/>
              <a:cs typeface="+mn-cs"/>
            </a:rPr>
            <a:t>Effective antibacterial drugs are the key to </a:t>
          </a:r>
          <a:r>
            <a:rPr lang="en-US" altLang="zh-CN" sz="900" i="1" kern="1200">
              <a:solidFill>
                <a:sysClr val="windowText" lastClr="000000">
                  <a:hueOff val="0"/>
                  <a:satOff val="0"/>
                  <a:lumOff val="0"/>
                  <a:alphaOff val="0"/>
                </a:sysClr>
              </a:solidFill>
              <a:latin typeface="Book Antiqua" panose="02040602050305030304" pitchFamily="1" charset="0"/>
              <a:ea typeface="+mn-ea"/>
              <a:cs typeface="+mn-cs"/>
            </a:rPr>
            <a:t>H. pylori</a:t>
          </a:r>
          <a:r>
            <a:rPr lang="en-US" sz="900" kern="1200">
              <a:latin typeface="Book Antiqua" panose="02040602050305030304" pitchFamily="1" charset="0"/>
            </a:rPr>
            <a:t> </a:t>
          </a:r>
          <a:r>
            <a:rPr lang="en-US" sz="900" kern="1200">
              <a:solidFill>
                <a:sysClr val="windowText" lastClr="000000">
                  <a:hueOff val="0"/>
                  <a:satOff val="0"/>
                  <a:lumOff val="0"/>
                  <a:alphaOff val="0"/>
                </a:sysClr>
              </a:solidFill>
              <a:latin typeface="Book Antiqua" panose="02040602050305030304" pitchFamily="1" charset="0"/>
              <a:ea typeface="+mn-ea"/>
              <a:cs typeface="+mn-cs"/>
            </a:rPr>
            <a:t>prevention and treatment</a:t>
          </a:r>
          <a:endParaRPr lang="zh-CN" altLang="en-US" sz="9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212349" y="2082261"/>
        <a:ext cx="1331192" cy="860694"/>
      </dsp:txXfrm>
    </dsp:sp>
    <dsp:sp modelId="{839BD6C4-AD62-48E8-BDFB-14E4FFEE9C0C}">
      <dsp:nvSpPr>
        <dsp:cNvPr id="0" name=""/>
        <dsp:cNvSpPr/>
      </dsp:nvSpPr>
      <dsp:spPr>
        <a:xfrm>
          <a:off x="1962450" y="3068086"/>
          <a:ext cx="877546" cy="860694"/>
        </a:xfrm>
        <a:prstGeom prst="ellipse">
          <a:avLst/>
        </a:prstGeom>
        <a:solidFill>
          <a:srgbClr val="4BACC6">
            <a:alpha val="90000"/>
            <a:hueOff val="0"/>
            <a:satOff val="0"/>
            <a:lumOff val="0"/>
            <a:alphaOff val="-39992"/>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US" sz="700" b="1" kern="1200">
              <a:solidFill>
                <a:sysClr val="window" lastClr="FFFFFF"/>
              </a:solidFill>
              <a:latin typeface="Book Antiqua" panose="02040602050305030304" pitchFamily="1" charset="0"/>
              <a:ea typeface="+mn-ea"/>
              <a:cs typeface="Times New Roman" panose="02020603050405020304" charset="0"/>
            </a:rPr>
            <a:t>Prevention of drug-resistant bacteria transmission</a:t>
          </a:r>
          <a:r>
            <a:rPr lang="en-US" sz="700" b="1" kern="1200">
              <a:solidFill>
                <a:sysClr val="window" lastClr="FFFFFF"/>
              </a:solidFill>
              <a:latin typeface="Book Antiqua" panose="02040602050305030304" pitchFamily="1" charset="0"/>
              <a:ea typeface="+mn-ea"/>
              <a:cs typeface="+mn-cs"/>
            </a:rPr>
            <a:t> </a:t>
          </a:r>
          <a:endParaRPr lang="zh-CN" altLang="en-US" sz="700" b="1" kern="1200">
            <a:solidFill>
              <a:sysClr val="window" lastClr="FFFFFF"/>
            </a:solidFill>
            <a:latin typeface="Book Antiqua" panose="02040602050305030304" pitchFamily="1" charset="0"/>
            <a:ea typeface="宋体" panose="02010600030101010101" charset="-122"/>
            <a:cs typeface="+mn-cs"/>
          </a:endParaRPr>
        </a:p>
      </dsp:txBody>
      <dsp:txXfrm>
        <a:off x="2090964" y="3194132"/>
        <a:ext cx="620518" cy="608602"/>
      </dsp:txXfrm>
    </dsp:sp>
    <dsp:sp modelId="{723365C5-C689-43B9-B0AE-3D653CD008EA}">
      <dsp:nvSpPr>
        <dsp:cNvPr id="0" name=""/>
        <dsp:cNvSpPr/>
      </dsp:nvSpPr>
      <dsp:spPr>
        <a:xfrm>
          <a:off x="2905000" y="3068086"/>
          <a:ext cx="1316319" cy="86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Book Antiqua" panose="02040602050305030304" pitchFamily="1" charset="0"/>
              <a:ea typeface="+mn-ea"/>
              <a:cs typeface="+mn-cs"/>
            </a:rPr>
            <a:t>Preventing transmission is an important step towards stopping the spread of drug-resistant </a:t>
          </a:r>
          <a:r>
            <a:rPr lang="en-US" altLang="zh-CN" sz="900" i="1" kern="1200">
              <a:solidFill>
                <a:sysClr val="windowText" lastClr="000000">
                  <a:hueOff val="0"/>
                  <a:satOff val="0"/>
                  <a:lumOff val="0"/>
                  <a:alphaOff val="0"/>
                </a:sysClr>
              </a:solidFill>
              <a:latin typeface="Book Antiqua" panose="02040602050305030304" pitchFamily="1" charset="0"/>
              <a:ea typeface="+mn-ea"/>
              <a:cs typeface="+mn-cs"/>
            </a:rPr>
            <a:t>H. pylori</a:t>
          </a:r>
          <a:endParaRPr lang="zh-CN" altLang="en-US" sz="900" i="1"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2905000" y="3068086"/>
        <a:ext cx="1316319" cy="8606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7D76A1-A171-47DE-BA89-F0A2F9BC2EFF}">
      <dsp:nvSpPr>
        <dsp:cNvPr id="0" name=""/>
        <dsp:cNvSpPr/>
      </dsp:nvSpPr>
      <dsp:spPr>
        <a:xfrm>
          <a:off x="0" y="1799056"/>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Methods of prevention and treatment </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8090" y="1807146"/>
        <a:ext cx="536246" cy="260033"/>
      </dsp:txXfrm>
    </dsp:sp>
    <dsp:sp modelId="{A090C9FE-FEF2-4A57-A8E8-F7809C7A1FF8}">
      <dsp:nvSpPr>
        <dsp:cNvPr id="0" name=""/>
        <dsp:cNvSpPr/>
      </dsp:nvSpPr>
      <dsp:spPr>
        <a:xfrm rot="17587046">
          <a:off x="413935" y="1721389"/>
          <a:ext cx="456025" cy="12139"/>
        </a:xfrm>
        <a:custGeom>
          <a:avLst/>
          <a:gdLst/>
          <a:ahLst/>
          <a:cxnLst/>
          <a:rect l="0" t="0" r="0" b="0"/>
          <a:pathLst>
            <a:path>
              <a:moveTo>
                <a:pt x="0" y="6075"/>
              </a:moveTo>
              <a:lnTo>
                <a:pt x="455465" y="6075"/>
              </a:lnTo>
            </a:path>
          </a:pathLst>
        </a:custGeom>
        <a:noFill/>
        <a:ln w="25400" cap="flat" cmpd="sng" algn="ctr">
          <a:solidFill>
            <a:srgbClr val="4BACC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630547" y="1716058"/>
        <a:ext cx="22801" cy="22801"/>
      </dsp:txXfrm>
    </dsp:sp>
    <dsp:sp modelId="{A84795F4-AF25-4461-A773-EE4BC6B8DEF5}">
      <dsp:nvSpPr>
        <dsp:cNvPr id="0" name=""/>
        <dsp:cNvSpPr/>
      </dsp:nvSpPr>
      <dsp:spPr>
        <a:xfrm>
          <a:off x="731469" y="1379649"/>
          <a:ext cx="553569"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Prevention of infection</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739559" y="1387739"/>
        <a:ext cx="537389" cy="260033"/>
      </dsp:txXfrm>
    </dsp:sp>
    <dsp:sp modelId="{66FC7A21-1569-48DF-8C97-BAC8B7719D9D}">
      <dsp:nvSpPr>
        <dsp:cNvPr id="0" name=""/>
        <dsp:cNvSpPr/>
      </dsp:nvSpPr>
      <dsp:spPr>
        <a:xfrm rot="3495410">
          <a:off x="456649" y="2102970"/>
          <a:ext cx="404217" cy="12139"/>
        </a:xfrm>
        <a:custGeom>
          <a:avLst/>
          <a:gdLst/>
          <a:ahLst/>
          <a:cxnLst/>
          <a:rect l="0" t="0" r="0" b="0"/>
          <a:pathLst>
            <a:path>
              <a:moveTo>
                <a:pt x="0" y="6075"/>
              </a:moveTo>
              <a:lnTo>
                <a:pt x="403262" y="6075"/>
              </a:lnTo>
            </a:path>
          </a:pathLst>
        </a:custGeom>
        <a:noFill/>
        <a:ln w="25400" cap="flat" cmpd="sng" algn="ctr">
          <a:solidFill>
            <a:srgbClr val="4BACC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648652" y="2098934"/>
        <a:ext cx="20210" cy="20210"/>
      </dsp:txXfrm>
    </dsp:sp>
    <dsp:sp modelId="{9B803B1A-8176-41A2-B559-5D2886708EC8}">
      <dsp:nvSpPr>
        <dsp:cNvPr id="0" name=""/>
        <dsp:cNvSpPr/>
      </dsp:nvSpPr>
      <dsp:spPr>
        <a:xfrm>
          <a:off x="765090" y="2142809"/>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Infected</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773180" y="2150899"/>
        <a:ext cx="536246" cy="260033"/>
      </dsp:txXfrm>
    </dsp:sp>
    <dsp:sp modelId="{C51849DB-5422-4A87-8664-CDEFB8345AFC}">
      <dsp:nvSpPr>
        <dsp:cNvPr id="0" name=""/>
        <dsp:cNvSpPr/>
      </dsp:nvSpPr>
      <dsp:spPr>
        <a:xfrm rot="16700789">
          <a:off x="530736" y="1364213"/>
          <a:ext cx="1840763" cy="12139"/>
        </a:xfrm>
        <a:custGeom>
          <a:avLst/>
          <a:gdLst/>
          <a:ahLst/>
          <a:cxnLst/>
          <a:rect l="0" t="0" r="0" b="0"/>
          <a:pathLst>
            <a:path>
              <a:moveTo>
                <a:pt x="0" y="6075"/>
              </a:moveTo>
              <a:lnTo>
                <a:pt x="184256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405098" y="1324263"/>
        <a:ext cx="92038" cy="92038"/>
      </dsp:txXfrm>
    </dsp:sp>
    <dsp:sp modelId="{5DA5D873-9E59-4826-9DB8-A5FCAEFC0105}">
      <dsp:nvSpPr>
        <dsp:cNvPr id="0" name=""/>
        <dsp:cNvSpPr/>
      </dsp:nvSpPr>
      <dsp:spPr>
        <a:xfrm>
          <a:off x="1584719" y="321542"/>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Effective diagnosis and standardized treatment</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1592809" y="329632"/>
        <a:ext cx="536246" cy="260033"/>
      </dsp:txXfrm>
    </dsp:sp>
    <dsp:sp modelId="{4414EE28-AD37-4972-913E-5034DAFE660C}">
      <dsp:nvSpPr>
        <dsp:cNvPr id="0" name=""/>
        <dsp:cNvSpPr/>
      </dsp:nvSpPr>
      <dsp:spPr>
        <a:xfrm rot="19457599">
          <a:off x="2111567" y="374168"/>
          <a:ext cx="272126" cy="12139"/>
        </a:xfrm>
        <a:custGeom>
          <a:avLst/>
          <a:gdLst/>
          <a:ahLst/>
          <a:cxnLst/>
          <a:rect l="0" t="0" r="0" b="0"/>
          <a:pathLst>
            <a:path>
              <a:moveTo>
                <a:pt x="0" y="6075"/>
              </a:moveTo>
              <a:lnTo>
                <a:pt x="27239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40827" y="373435"/>
        <a:ext cx="13606" cy="13606"/>
      </dsp:txXfrm>
    </dsp:sp>
    <dsp:sp modelId="{838DC9A8-8E63-4D0F-94D5-EC5FF981D2AD}">
      <dsp:nvSpPr>
        <dsp:cNvPr id="0" name=""/>
        <dsp:cNvSpPr/>
      </dsp:nvSpPr>
      <dsp:spPr>
        <a:xfrm>
          <a:off x="2358116" y="162720"/>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Effective diagnosis</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2366206" y="170810"/>
        <a:ext cx="536246" cy="260033"/>
      </dsp:txXfrm>
    </dsp:sp>
    <dsp:sp modelId="{FFA5229D-2576-4EB6-B92F-1F51A2C4EE00}">
      <dsp:nvSpPr>
        <dsp:cNvPr id="0" name=""/>
        <dsp:cNvSpPr/>
      </dsp:nvSpPr>
      <dsp:spPr>
        <a:xfrm rot="3307823">
          <a:off x="2052384" y="615953"/>
          <a:ext cx="395812" cy="12139"/>
        </a:xfrm>
        <a:custGeom>
          <a:avLst/>
          <a:gdLst/>
          <a:ahLst/>
          <a:cxnLst/>
          <a:rect l="0" t="0" r="0" b="0"/>
          <a:pathLst>
            <a:path>
              <a:moveTo>
                <a:pt x="0" y="6075"/>
              </a:moveTo>
              <a:lnTo>
                <a:pt x="396199"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40395" y="612127"/>
        <a:ext cx="19790" cy="19790"/>
      </dsp:txXfrm>
    </dsp:sp>
    <dsp:sp modelId="{07273ABD-DAFB-43DB-BCED-C7276D7F1C97}">
      <dsp:nvSpPr>
        <dsp:cNvPr id="0" name=""/>
        <dsp:cNvSpPr/>
      </dsp:nvSpPr>
      <dsp:spPr>
        <a:xfrm>
          <a:off x="2363436" y="646289"/>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Standardized treatment</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2371526" y="654379"/>
        <a:ext cx="536246" cy="260033"/>
      </dsp:txXfrm>
    </dsp:sp>
    <dsp:sp modelId="{2454C25C-0E10-47B2-878D-E30C67A31C43}">
      <dsp:nvSpPr>
        <dsp:cNvPr id="0" name=""/>
        <dsp:cNvSpPr/>
      </dsp:nvSpPr>
      <dsp:spPr>
        <a:xfrm rot="17308925">
          <a:off x="2683154" y="455181"/>
          <a:ext cx="681436" cy="12139"/>
        </a:xfrm>
        <a:custGeom>
          <a:avLst/>
          <a:gdLst/>
          <a:ahLst/>
          <a:cxnLst/>
          <a:rect l="0" t="0" r="0" b="0"/>
          <a:pathLst>
            <a:path>
              <a:moveTo>
                <a:pt x="0" y="6075"/>
              </a:moveTo>
              <a:lnTo>
                <a:pt x="680203"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06836" y="444215"/>
        <a:ext cx="34071" cy="34071"/>
      </dsp:txXfrm>
    </dsp:sp>
    <dsp:sp modelId="{2283AC13-413C-47A0-9308-042EFB703FA4}">
      <dsp:nvSpPr>
        <dsp:cNvPr id="0" name=""/>
        <dsp:cNvSpPr/>
      </dsp:nvSpPr>
      <dsp:spPr>
        <a:xfrm>
          <a:off x="3131883" y="0"/>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Adjusting standardized medication</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139973" y="8090"/>
        <a:ext cx="536246" cy="260033"/>
      </dsp:txXfrm>
    </dsp:sp>
    <dsp:sp modelId="{0CEA23CB-8600-4975-BC42-7887FDFC359A}">
      <dsp:nvSpPr>
        <dsp:cNvPr id="0" name=""/>
        <dsp:cNvSpPr/>
      </dsp:nvSpPr>
      <dsp:spPr>
        <a:xfrm rot="18166930">
          <a:off x="2826006" y="613580"/>
          <a:ext cx="391909" cy="12139"/>
        </a:xfrm>
        <a:custGeom>
          <a:avLst/>
          <a:gdLst/>
          <a:ahLst/>
          <a:cxnLst/>
          <a:rect l="0" t="0" r="0" b="0"/>
          <a:pathLst>
            <a:path>
              <a:moveTo>
                <a:pt x="0" y="6075"/>
              </a:moveTo>
              <a:lnTo>
                <a:pt x="39229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2163" y="609852"/>
        <a:ext cx="19595" cy="19595"/>
      </dsp:txXfrm>
    </dsp:sp>
    <dsp:sp modelId="{5C302586-8400-44EF-A22B-D0CFD294C668}">
      <dsp:nvSpPr>
        <dsp:cNvPr id="0" name=""/>
        <dsp:cNvSpPr/>
      </dsp:nvSpPr>
      <dsp:spPr>
        <a:xfrm>
          <a:off x="3128060" y="316797"/>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Combinations of Chinese and Western Medicines</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136150" y="324887"/>
        <a:ext cx="536246" cy="260033"/>
      </dsp:txXfrm>
    </dsp:sp>
    <dsp:sp modelId="{BECD35DE-2944-47C3-976E-4F3C173DA26D}">
      <dsp:nvSpPr>
        <dsp:cNvPr id="0" name=""/>
        <dsp:cNvSpPr/>
      </dsp:nvSpPr>
      <dsp:spPr>
        <a:xfrm rot="21486835">
          <a:off x="2915803" y="774775"/>
          <a:ext cx="215767" cy="12139"/>
        </a:xfrm>
        <a:custGeom>
          <a:avLst/>
          <a:gdLst/>
          <a:ahLst/>
          <a:cxnLst/>
          <a:rect l="0" t="0" r="0" b="0"/>
          <a:pathLst>
            <a:path>
              <a:moveTo>
                <a:pt x="0" y="6075"/>
              </a:moveTo>
              <a:lnTo>
                <a:pt x="215978"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8293" y="775451"/>
        <a:ext cx="10788" cy="10788"/>
      </dsp:txXfrm>
    </dsp:sp>
    <dsp:sp modelId="{14D319BF-D715-4854-98DB-A11278DB1538}">
      <dsp:nvSpPr>
        <dsp:cNvPr id="0" name=""/>
        <dsp:cNvSpPr/>
      </dsp:nvSpPr>
      <dsp:spPr>
        <a:xfrm>
          <a:off x="3131512" y="63918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Individualized treatments</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139602" y="647278"/>
        <a:ext cx="536246" cy="260033"/>
      </dsp:txXfrm>
    </dsp:sp>
    <dsp:sp modelId="{6333D063-D5B2-44A4-9A7E-B8BE380213A6}">
      <dsp:nvSpPr>
        <dsp:cNvPr id="0" name=""/>
        <dsp:cNvSpPr/>
      </dsp:nvSpPr>
      <dsp:spPr>
        <a:xfrm rot="3313365">
          <a:off x="2834648" y="933598"/>
          <a:ext cx="378077" cy="12139"/>
        </a:xfrm>
        <a:custGeom>
          <a:avLst/>
          <a:gdLst/>
          <a:ahLst/>
          <a:cxnLst/>
          <a:rect l="0" t="0" r="0" b="0"/>
          <a:pathLst>
            <a:path>
              <a:moveTo>
                <a:pt x="0" y="6075"/>
              </a:moveTo>
              <a:lnTo>
                <a:pt x="378447"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4235" y="930215"/>
        <a:ext cx="18903" cy="18903"/>
      </dsp:txXfrm>
    </dsp:sp>
    <dsp:sp modelId="{5B3DEF0C-449A-49AB-91BA-76E2FD3774CE}">
      <dsp:nvSpPr>
        <dsp:cNvPr id="0" name=""/>
        <dsp:cNvSpPr/>
      </dsp:nvSpPr>
      <dsp:spPr>
        <a:xfrm>
          <a:off x="3131512" y="956833"/>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Non-antibiotic therapy</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139602" y="964923"/>
        <a:ext cx="536246" cy="260033"/>
      </dsp:txXfrm>
    </dsp:sp>
    <dsp:sp modelId="{A1B5F38D-174B-4E96-BD8D-EEC33AB8E6C8}">
      <dsp:nvSpPr>
        <dsp:cNvPr id="0" name=""/>
        <dsp:cNvSpPr/>
      </dsp:nvSpPr>
      <dsp:spPr>
        <a:xfrm rot="2799476">
          <a:off x="1256463" y="2416412"/>
          <a:ext cx="389308" cy="12139"/>
        </a:xfrm>
        <a:custGeom>
          <a:avLst/>
          <a:gdLst/>
          <a:ahLst/>
          <a:cxnLst/>
          <a:rect l="0" t="0" r="0" b="0"/>
          <a:pathLst>
            <a:path>
              <a:moveTo>
                <a:pt x="0" y="6075"/>
              </a:moveTo>
              <a:lnTo>
                <a:pt x="389689"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441385" y="2412749"/>
        <a:ext cx="19465" cy="19465"/>
      </dsp:txXfrm>
    </dsp:sp>
    <dsp:sp modelId="{ACF3131F-719B-4F79-8942-289A2D25995E}">
      <dsp:nvSpPr>
        <dsp:cNvPr id="0" name=""/>
        <dsp:cNvSpPr/>
      </dsp:nvSpPr>
      <dsp:spPr>
        <a:xfrm>
          <a:off x="1584719" y="2425941"/>
          <a:ext cx="558077"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Antibacterial drug</a:t>
          </a:r>
          <a:r>
            <a:rPr lang="en-US" sz="500" b="1"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s</a:t>
          </a:r>
          <a:endParaRPr lang="zh-CN" altLang="en-US" sz="500" kern="1200">
            <a:solidFill>
              <a:sysClr val="windowText" lastClr="000000">
                <a:hueOff val="0"/>
                <a:satOff val="0"/>
                <a:lumOff val="0"/>
                <a:alphaOff val="0"/>
              </a:sysClr>
            </a:solidFill>
            <a:latin typeface="Times New Roman" panose="02020603050405020304" charset="0"/>
            <a:ea typeface="宋体" panose="02010600030101010101" charset="-122"/>
            <a:cs typeface="Times New Roman" panose="02020603050405020304" charset="0"/>
          </a:endParaRPr>
        </a:p>
      </dsp:txBody>
      <dsp:txXfrm>
        <a:off x="1592809" y="2434031"/>
        <a:ext cx="541897" cy="260033"/>
      </dsp:txXfrm>
    </dsp:sp>
    <dsp:sp modelId="{2CC246A8-5619-4809-B0EA-CA77FD583758}">
      <dsp:nvSpPr>
        <dsp:cNvPr id="0" name=""/>
        <dsp:cNvSpPr/>
      </dsp:nvSpPr>
      <dsp:spPr>
        <a:xfrm rot="18058273">
          <a:off x="2038584" y="2373891"/>
          <a:ext cx="429396" cy="12139"/>
        </a:xfrm>
        <a:custGeom>
          <a:avLst/>
          <a:gdLst/>
          <a:ahLst/>
          <a:cxnLst/>
          <a:rect l="0" t="0" r="0" b="0"/>
          <a:pathLst>
            <a:path>
              <a:moveTo>
                <a:pt x="0" y="6075"/>
              </a:moveTo>
              <a:lnTo>
                <a:pt x="429816"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42547" y="2369225"/>
        <a:ext cx="21469" cy="21469"/>
      </dsp:txXfrm>
    </dsp:sp>
    <dsp:sp modelId="{F0A26C5A-D5A2-4E93-BB90-81C521CE3879}">
      <dsp:nvSpPr>
        <dsp:cNvPr id="0" name=""/>
        <dsp:cNvSpPr/>
      </dsp:nvSpPr>
      <dsp:spPr>
        <a:xfrm>
          <a:off x="2363767" y="2057766"/>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Strengthen management</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2371857" y="2065856"/>
        <a:ext cx="536246" cy="260033"/>
      </dsp:txXfrm>
    </dsp:sp>
    <dsp:sp modelId="{69CED9FA-D05D-4D12-97F1-BF15858CB1FB}">
      <dsp:nvSpPr>
        <dsp:cNvPr id="0" name=""/>
        <dsp:cNvSpPr/>
      </dsp:nvSpPr>
      <dsp:spPr>
        <a:xfrm rot="17267090">
          <a:off x="2672168" y="1855253"/>
          <a:ext cx="702679" cy="12139"/>
        </a:xfrm>
        <a:custGeom>
          <a:avLst/>
          <a:gdLst/>
          <a:ahLst/>
          <a:cxnLst/>
          <a:rect l="0" t="0" r="0" b="0"/>
          <a:pathLst>
            <a:path>
              <a:moveTo>
                <a:pt x="0" y="6075"/>
              </a:moveTo>
              <a:lnTo>
                <a:pt x="703366"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05941" y="1843756"/>
        <a:ext cx="35133" cy="35133"/>
      </dsp:txXfrm>
    </dsp:sp>
    <dsp:sp modelId="{A272A2BB-2F12-4FEC-B51B-2F16AD13E850}">
      <dsp:nvSpPr>
        <dsp:cNvPr id="0" name=""/>
        <dsp:cNvSpPr/>
      </dsp:nvSpPr>
      <dsp:spPr>
        <a:xfrm>
          <a:off x="3130822" y="1388667"/>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Establishing a management system</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38912" y="1396757"/>
        <a:ext cx="536246" cy="260033"/>
      </dsp:txXfrm>
    </dsp:sp>
    <dsp:sp modelId="{CD6DDFC1-EB7C-4DE8-A1A4-0908502A8210}">
      <dsp:nvSpPr>
        <dsp:cNvPr id="0" name=""/>
        <dsp:cNvSpPr/>
      </dsp:nvSpPr>
      <dsp:spPr>
        <a:xfrm rot="18129536">
          <a:off x="2819105" y="2014076"/>
          <a:ext cx="415147" cy="12139"/>
        </a:xfrm>
        <a:custGeom>
          <a:avLst/>
          <a:gdLst/>
          <a:ahLst/>
          <a:cxnLst/>
          <a:rect l="0" t="0" r="0" b="0"/>
          <a:pathLst>
            <a:path>
              <a:moveTo>
                <a:pt x="0" y="6075"/>
              </a:moveTo>
              <a:lnTo>
                <a:pt x="415553"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6300" y="2009767"/>
        <a:ext cx="20757" cy="20757"/>
      </dsp:txXfrm>
    </dsp:sp>
    <dsp:sp modelId="{8F87DA8E-022D-45BD-8215-754EA94FD71B}">
      <dsp:nvSpPr>
        <dsp:cNvPr id="0" name=""/>
        <dsp:cNvSpPr/>
      </dsp:nvSpPr>
      <dsp:spPr>
        <a:xfrm>
          <a:off x="3137164" y="1706312"/>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Formulating </a:t>
          </a:r>
        </a:p>
        <a:p>
          <a:pPr lvl="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the </a:t>
          </a: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a:t>
          </a: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 guidelines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45254" y="1714402"/>
        <a:ext cx="536246" cy="260033"/>
      </dsp:txXfrm>
    </dsp:sp>
    <dsp:sp modelId="{3DDF0F8E-3CAE-4C21-AC18-E16E60AE3914}">
      <dsp:nvSpPr>
        <dsp:cNvPr id="0" name=""/>
        <dsp:cNvSpPr/>
      </dsp:nvSpPr>
      <dsp:spPr>
        <a:xfrm rot="21092420">
          <a:off x="2914943" y="2172899"/>
          <a:ext cx="229812" cy="12139"/>
        </a:xfrm>
        <a:custGeom>
          <a:avLst/>
          <a:gdLst/>
          <a:ahLst/>
          <a:cxnLst/>
          <a:rect l="0" t="0" r="0" b="0"/>
          <a:pathLst>
            <a:path>
              <a:moveTo>
                <a:pt x="0" y="6075"/>
              </a:moveTo>
              <a:lnTo>
                <a:pt x="230037"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24104" y="2173223"/>
        <a:ext cx="11490" cy="11490"/>
      </dsp:txXfrm>
    </dsp:sp>
    <dsp:sp modelId="{43BA56B7-71E0-4C01-B3B5-E988A414CC40}">
      <dsp:nvSpPr>
        <dsp:cNvPr id="0" name=""/>
        <dsp:cNvSpPr/>
      </dsp:nvSpPr>
      <dsp:spPr>
        <a:xfrm>
          <a:off x="3143506" y="2023957"/>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Monitoring the drug resistance  of epidemic </a:t>
          </a: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diseases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51596" y="2032047"/>
        <a:ext cx="536246" cy="260033"/>
      </dsp:txXfrm>
    </dsp:sp>
    <dsp:sp modelId="{C7B2E88C-DBB1-4F2B-ABAB-B95B39275A3D}">
      <dsp:nvSpPr>
        <dsp:cNvPr id="0" name=""/>
        <dsp:cNvSpPr/>
      </dsp:nvSpPr>
      <dsp:spPr>
        <a:xfrm rot="3162647">
          <a:off x="2844311" y="2334892"/>
          <a:ext cx="364734" cy="12139"/>
        </a:xfrm>
        <a:custGeom>
          <a:avLst/>
          <a:gdLst/>
          <a:ahLst/>
          <a:cxnLst/>
          <a:rect l="0" t="0" r="0" b="0"/>
          <a:pathLst>
            <a:path>
              <a:moveTo>
                <a:pt x="0" y="6075"/>
              </a:moveTo>
              <a:lnTo>
                <a:pt x="365091"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7560" y="2331843"/>
        <a:ext cx="18236" cy="18236"/>
      </dsp:txXfrm>
    </dsp:sp>
    <dsp:sp modelId="{4DDB4E6B-9CAC-4BB4-913C-C640CE720538}">
      <dsp:nvSpPr>
        <dsp:cNvPr id="0" name=""/>
        <dsp:cNvSpPr/>
      </dsp:nvSpPr>
      <dsp:spPr>
        <a:xfrm>
          <a:off x="3137164" y="2347944"/>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Medication based on d</a:t>
          </a: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rug susceptibility</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45254" y="2356034"/>
        <a:ext cx="536246" cy="260033"/>
      </dsp:txXfrm>
    </dsp:sp>
    <dsp:sp modelId="{D0543E3E-796C-49E0-87B3-1E5A20DC9369}">
      <dsp:nvSpPr>
        <dsp:cNvPr id="0" name=""/>
        <dsp:cNvSpPr/>
      </dsp:nvSpPr>
      <dsp:spPr>
        <a:xfrm rot="3206531">
          <a:off x="2064936" y="2712645"/>
          <a:ext cx="385099" cy="12139"/>
        </a:xfrm>
        <a:custGeom>
          <a:avLst/>
          <a:gdLst/>
          <a:ahLst/>
          <a:cxnLst/>
          <a:rect l="0" t="0" r="0" b="0"/>
          <a:pathLst>
            <a:path>
              <a:moveTo>
                <a:pt x="0" y="6075"/>
              </a:moveTo>
              <a:lnTo>
                <a:pt x="385476"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47858" y="2709087"/>
        <a:ext cx="19254" cy="19254"/>
      </dsp:txXfrm>
    </dsp:sp>
    <dsp:sp modelId="{BA8EFCD6-8AC7-4C09-A761-AD52829B8894}">
      <dsp:nvSpPr>
        <dsp:cNvPr id="0" name=""/>
        <dsp:cNvSpPr/>
      </dsp:nvSpPr>
      <dsp:spPr>
        <a:xfrm>
          <a:off x="2372175" y="2735275"/>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Development of new drugs</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2380265" y="2743365"/>
        <a:ext cx="536246" cy="260033"/>
      </dsp:txXfrm>
    </dsp:sp>
    <dsp:sp modelId="{E65BEFBB-C763-4B08-B994-242CBD2D5D0E}">
      <dsp:nvSpPr>
        <dsp:cNvPr id="0" name=""/>
        <dsp:cNvSpPr/>
      </dsp:nvSpPr>
      <dsp:spPr>
        <a:xfrm rot="526247">
          <a:off x="2923381" y="2883221"/>
          <a:ext cx="208660" cy="12139"/>
        </a:xfrm>
        <a:custGeom>
          <a:avLst/>
          <a:gdLst/>
          <a:ahLst/>
          <a:cxnLst/>
          <a:rect l="0" t="0" r="0" b="0"/>
          <a:pathLst>
            <a:path>
              <a:moveTo>
                <a:pt x="0" y="6075"/>
              </a:moveTo>
              <a:lnTo>
                <a:pt x="208864"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22495" y="2884074"/>
        <a:ext cx="10433" cy="10433"/>
      </dsp:txXfrm>
    </dsp:sp>
    <dsp:sp modelId="{95D280DC-B70D-4E5F-B8E1-C71251A07159}">
      <dsp:nvSpPr>
        <dsp:cNvPr id="0" name=""/>
        <dsp:cNvSpPr/>
      </dsp:nvSpPr>
      <dsp:spPr>
        <a:xfrm>
          <a:off x="3130822" y="2767092"/>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New types of antibiotics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38912" y="2775182"/>
        <a:ext cx="536246" cy="260033"/>
      </dsp:txXfrm>
    </dsp:sp>
    <dsp:sp modelId="{5471ED14-2D8C-4031-A402-00DA4443BCF7}">
      <dsp:nvSpPr>
        <dsp:cNvPr id="0" name=""/>
        <dsp:cNvSpPr/>
      </dsp:nvSpPr>
      <dsp:spPr>
        <a:xfrm rot="4049190">
          <a:off x="3514574" y="3151632"/>
          <a:ext cx="546667" cy="12139"/>
        </a:xfrm>
        <a:custGeom>
          <a:avLst/>
          <a:gdLst/>
          <a:ahLst/>
          <a:cxnLst/>
          <a:rect l="0" t="0" r="0" b="0"/>
          <a:pathLst>
            <a:path>
              <a:moveTo>
                <a:pt x="0" y="6075"/>
              </a:moveTo>
              <a:lnTo>
                <a:pt x="54720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774241" y="3144035"/>
        <a:ext cx="27333" cy="27333"/>
      </dsp:txXfrm>
    </dsp:sp>
    <dsp:sp modelId="{7108C3D3-CFB3-4F4A-BDA7-AD76BE7E9176}">
      <dsp:nvSpPr>
        <dsp:cNvPr id="0" name=""/>
        <dsp:cNvSpPr/>
      </dsp:nvSpPr>
      <dsp:spPr>
        <a:xfrm>
          <a:off x="3892568" y="327209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endParaRPr lang="zh-CN" altLang="en-US" sz="5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900658" y="3280188"/>
        <a:ext cx="536246" cy="260033"/>
      </dsp:txXfrm>
    </dsp:sp>
    <dsp:sp modelId="{628D876E-B914-40D5-A322-8116DC0C780E}">
      <dsp:nvSpPr>
        <dsp:cNvPr id="0" name=""/>
        <dsp:cNvSpPr/>
      </dsp:nvSpPr>
      <dsp:spPr>
        <a:xfrm rot="17269130">
          <a:off x="4179424" y="3039821"/>
          <a:ext cx="765342" cy="12139"/>
        </a:xfrm>
        <a:custGeom>
          <a:avLst/>
          <a:gdLst/>
          <a:ahLst/>
          <a:cxnLst/>
          <a:rect l="0" t="0" r="0" b="0"/>
          <a:pathLst>
            <a:path>
              <a:moveTo>
                <a:pt x="0" y="6075"/>
              </a:moveTo>
              <a:lnTo>
                <a:pt x="766090"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4542961" y="3026757"/>
        <a:ext cx="38267" cy="38267"/>
      </dsp:txXfrm>
    </dsp:sp>
    <dsp:sp modelId="{66A924AD-9D13-4186-9FE7-4CD4AA2D806B}">
      <dsp:nvSpPr>
        <dsp:cNvPr id="0" name=""/>
        <dsp:cNvSpPr/>
      </dsp:nvSpPr>
      <dsp:spPr>
        <a:xfrm>
          <a:off x="4679195" y="2543470"/>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zh-CN"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Establihment of new target identification</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4687285" y="2551560"/>
        <a:ext cx="536246" cy="260033"/>
      </dsp:txXfrm>
    </dsp:sp>
    <dsp:sp modelId="{1408CF4E-7876-4B68-8F72-B3513AB0180F}">
      <dsp:nvSpPr>
        <dsp:cNvPr id="0" name=""/>
        <dsp:cNvSpPr/>
      </dsp:nvSpPr>
      <dsp:spPr>
        <a:xfrm rot="3539596">
          <a:off x="2827551" y="3038871"/>
          <a:ext cx="400320" cy="12139"/>
        </a:xfrm>
        <a:custGeom>
          <a:avLst/>
          <a:gdLst/>
          <a:ahLst/>
          <a:cxnLst/>
          <a:rect l="0" t="0" r="0" b="0"/>
          <a:pathLst>
            <a:path>
              <a:moveTo>
                <a:pt x="0" y="6075"/>
              </a:moveTo>
              <a:lnTo>
                <a:pt x="400711"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7704" y="3034932"/>
        <a:ext cx="20016" cy="20016"/>
      </dsp:txXfrm>
    </dsp:sp>
    <dsp:sp modelId="{894FCDA0-76EC-4904-BF93-B37266DD983D}">
      <dsp:nvSpPr>
        <dsp:cNvPr id="0" name=""/>
        <dsp:cNvSpPr/>
      </dsp:nvSpPr>
      <dsp:spPr>
        <a:xfrm>
          <a:off x="3130822" y="3078393"/>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Drug-resistant inhibitors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38912" y="3086483"/>
        <a:ext cx="536246" cy="260033"/>
      </dsp:txXfrm>
    </dsp:sp>
    <dsp:sp modelId="{312C424E-6DFC-4376-A2A5-95FDBCC3FF09}">
      <dsp:nvSpPr>
        <dsp:cNvPr id="0" name=""/>
        <dsp:cNvSpPr/>
      </dsp:nvSpPr>
      <dsp:spPr>
        <a:xfrm rot="2541019">
          <a:off x="3646380" y="3305604"/>
          <a:ext cx="282559" cy="12139"/>
        </a:xfrm>
        <a:custGeom>
          <a:avLst/>
          <a:gdLst/>
          <a:ahLst/>
          <a:cxnLst/>
          <a:rect l="0" t="0" r="0" b="0"/>
          <a:pathLst>
            <a:path>
              <a:moveTo>
                <a:pt x="0" y="6075"/>
              </a:moveTo>
              <a:lnTo>
                <a:pt x="282835"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780596" y="3304610"/>
        <a:ext cx="14127" cy="14127"/>
      </dsp:txXfrm>
    </dsp:sp>
    <dsp:sp modelId="{4134541C-C115-4189-BFCA-0E43EC96762B}">
      <dsp:nvSpPr>
        <dsp:cNvPr id="0" name=""/>
        <dsp:cNvSpPr/>
      </dsp:nvSpPr>
      <dsp:spPr>
        <a:xfrm>
          <a:off x="3892071" y="3268742"/>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endParaRPr lang="zh-CN" altLang="en-US" sz="5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900161" y="3276832"/>
        <a:ext cx="536246" cy="260033"/>
      </dsp:txXfrm>
    </dsp:sp>
    <dsp:sp modelId="{BFF789C9-63C8-48EA-9129-9293033F4F61}">
      <dsp:nvSpPr>
        <dsp:cNvPr id="0" name=""/>
        <dsp:cNvSpPr/>
      </dsp:nvSpPr>
      <dsp:spPr>
        <a:xfrm rot="17990185">
          <a:off x="4325978" y="3196173"/>
          <a:ext cx="471742" cy="12139"/>
        </a:xfrm>
        <a:custGeom>
          <a:avLst/>
          <a:gdLst/>
          <a:ahLst/>
          <a:cxnLst/>
          <a:rect l="0" t="0" r="0" b="0"/>
          <a:pathLst>
            <a:path>
              <a:moveTo>
                <a:pt x="0" y="6075"/>
              </a:moveTo>
              <a:lnTo>
                <a:pt x="472203"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4550055" y="3190449"/>
        <a:ext cx="23587" cy="23587"/>
      </dsp:txXfrm>
    </dsp:sp>
    <dsp:sp modelId="{6D9609AB-5FDB-4E3D-9FDE-FF90D1EBC350}">
      <dsp:nvSpPr>
        <dsp:cNvPr id="0" name=""/>
        <dsp:cNvSpPr/>
      </dsp:nvSpPr>
      <dsp:spPr>
        <a:xfrm>
          <a:off x="4679201" y="2859530"/>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zh-CN"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Modification of existing drug structures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4687291" y="2867620"/>
        <a:ext cx="536246" cy="260033"/>
      </dsp:txXfrm>
    </dsp:sp>
    <dsp:sp modelId="{2843BEBD-A75E-4196-B56C-542E0FD2529B}">
      <dsp:nvSpPr>
        <dsp:cNvPr id="0" name=""/>
        <dsp:cNvSpPr/>
      </dsp:nvSpPr>
      <dsp:spPr>
        <a:xfrm rot="4330043">
          <a:off x="2683827" y="3197693"/>
          <a:ext cx="694110" cy="12139"/>
        </a:xfrm>
        <a:custGeom>
          <a:avLst/>
          <a:gdLst/>
          <a:ahLst/>
          <a:cxnLst/>
          <a:rect l="0" t="0" r="0" b="0"/>
          <a:pathLst>
            <a:path>
              <a:moveTo>
                <a:pt x="0" y="6075"/>
              </a:moveTo>
              <a:lnTo>
                <a:pt x="694789"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3530" y="3186410"/>
        <a:ext cx="34705" cy="34705"/>
      </dsp:txXfrm>
    </dsp:sp>
    <dsp:sp modelId="{1D702EDA-F214-465A-9891-7202F98C2D56}">
      <dsp:nvSpPr>
        <dsp:cNvPr id="0" name=""/>
        <dsp:cNvSpPr/>
      </dsp:nvSpPr>
      <dsp:spPr>
        <a:xfrm>
          <a:off x="3137164" y="339603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Drug-resistant plasmid eliminators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45254" y="3404128"/>
        <a:ext cx="536246" cy="260033"/>
      </dsp:txXfrm>
    </dsp:sp>
    <dsp:sp modelId="{0C6A6910-92C0-4F53-87C1-E77F8A923DBB}">
      <dsp:nvSpPr>
        <dsp:cNvPr id="0" name=""/>
        <dsp:cNvSpPr/>
      </dsp:nvSpPr>
      <dsp:spPr>
        <a:xfrm rot="19626967">
          <a:off x="3670999" y="3465079"/>
          <a:ext cx="232055" cy="12139"/>
        </a:xfrm>
        <a:custGeom>
          <a:avLst/>
          <a:gdLst/>
          <a:ahLst/>
          <a:cxnLst/>
          <a:rect l="0" t="0" r="0" b="0"/>
          <a:pathLst>
            <a:path>
              <a:moveTo>
                <a:pt x="0" y="6075"/>
              </a:moveTo>
              <a:lnTo>
                <a:pt x="23228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781226" y="3465347"/>
        <a:ext cx="11602" cy="11602"/>
      </dsp:txXfrm>
    </dsp:sp>
    <dsp:sp modelId="{9B44F76C-D6FB-42F9-8AA8-D9C0EA52F8D5}">
      <dsp:nvSpPr>
        <dsp:cNvPr id="0" name=""/>
        <dsp:cNvSpPr/>
      </dsp:nvSpPr>
      <dsp:spPr>
        <a:xfrm>
          <a:off x="3884464" y="3270046"/>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endParaRPr lang="zh-CN" altLang="en-US" sz="5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892554" y="3278136"/>
        <a:ext cx="536246" cy="260033"/>
      </dsp:txXfrm>
    </dsp:sp>
    <dsp:sp modelId="{11AF7815-E512-402F-84DD-A386EE553A33}">
      <dsp:nvSpPr>
        <dsp:cNvPr id="0" name=""/>
        <dsp:cNvSpPr/>
      </dsp:nvSpPr>
      <dsp:spPr>
        <a:xfrm rot="20381201">
          <a:off x="4428856" y="3357234"/>
          <a:ext cx="258379" cy="12139"/>
        </a:xfrm>
        <a:custGeom>
          <a:avLst/>
          <a:gdLst/>
          <a:ahLst/>
          <a:cxnLst/>
          <a:rect l="0" t="0" r="0" b="0"/>
          <a:pathLst>
            <a:path>
              <a:moveTo>
                <a:pt x="0" y="6075"/>
              </a:moveTo>
              <a:lnTo>
                <a:pt x="25863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4551586" y="3356844"/>
        <a:ext cx="12918" cy="12918"/>
      </dsp:txXfrm>
    </dsp:sp>
    <dsp:sp modelId="{A2B709DF-6DC8-4609-8F4F-82263EEB911B}">
      <dsp:nvSpPr>
        <dsp:cNvPr id="0" name=""/>
        <dsp:cNvSpPr/>
      </dsp:nvSpPr>
      <dsp:spPr>
        <a:xfrm>
          <a:off x="4679201" y="318034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zh-CN"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Use of new technologies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4687291" y="3188438"/>
        <a:ext cx="536246" cy="260033"/>
      </dsp:txXfrm>
    </dsp:sp>
    <dsp:sp modelId="{FF1EF342-9B30-483D-865F-D845F182AA5A}">
      <dsp:nvSpPr>
        <dsp:cNvPr id="0" name=""/>
        <dsp:cNvSpPr/>
      </dsp:nvSpPr>
      <dsp:spPr>
        <a:xfrm rot="4703311">
          <a:off x="2521726" y="3361387"/>
          <a:ext cx="1008794" cy="12139"/>
        </a:xfrm>
        <a:custGeom>
          <a:avLst/>
          <a:gdLst/>
          <a:ahLst/>
          <a:cxnLst/>
          <a:rect l="0" t="0" r="0" b="0"/>
          <a:pathLst>
            <a:path>
              <a:moveTo>
                <a:pt x="0" y="6075"/>
              </a:moveTo>
              <a:lnTo>
                <a:pt x="1009780"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00903" y="3342237"/>
        <a:ext cx="50439" cy="50439"/>
      </dsp:txXfrm>
    </dsp:sp>
    <dsp:sp modelId="{478D6D17-83AB-473E-8760-02CAEF8F7E49}">
      <dsp:nvSpPr>
        <dsp:cNvPr id="0" name=""/>
        <dsp:cNvSpPr/>
      </dsp:nvSpPr>
      <dsp:spPr>
        <a:xfrm>
          <a:off x="3127645" y="3723425"/>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Strain attenuator</a:t>
          </a:r>
          <a:r>
            <a:rPr lang="en-US" sz="500" b="1"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s</a:t>
          </a:r>
          <a:endParaRPr lang="zh-CN" altLang="en-US" sz="500" b="1" kern="1200">
            <a:solidFill>
              <a:sysClr val="windowText" lastClr="000000">
                <a:hueOff val="0"/>
                <a:satOff val="0"/>
                <a:lumOff val="0"/>
                <a:alphaOff val="0"/>
              </a:sysClr>
            </a:solidFill>
            <a:latin typeface="Times New Roman" panose="02020603050405020304" charset="0"/>
            <a:ea typeface="宋体" panose="02010600030101010101" charset="-122"/>
            <a:cs typeface="Times New Roman" panose="02020603050405020304" charset="0"/>
          </a:endParaRPr>
        </a:p>
      </dsp:txBody>
      <dsp:txXfrm>
        <a:off x="3135735" y="3731515"/>
        <a:ext cx="536246" cy="260033"/>
      </dsp:txXfrm>
    </dsp:sp>
    <dsp:sp modelId="{F63FF340-743B-4C91-AD81-BAE897BFC373}">
      <dsp:nvSpPr>
        <dsp:cNvPr id="0" name=""/>
        <dsp:cNvSpPr/>
      </dsp:nvSpPr>
      <dsp:spPr>
        <a:xfrm rot="17654819">
          <a:off x="3533943" y="3629379"/>
          <a:ext cx="495914" cy="12139"/>
        </a:xfrm>
        <a:custGeom>
          <a:avLst/>
          <a:gdLst/>
          <a:ahLst/>
          <a:cxnLst/>
          <a:rect l="0" t="0" r="0" b="0"/>
          <a:pathLst>
            <a:path>
              <a:moveTo>
                <a:pt x="0" y="6075"/>
              </a:moveTo>
              <a:lnTo>
                <a:pt x="496398"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769503" y="3623050"/>
        <a:ext cx="24795" cy="24795"/>
      </dsp:txXfrm>
    </dsp:sp>
    <dsp:sp modelId="{8ED855FD-5514-48C2-83E5-4602F656ED6C}">
      <dsp:nvSpPr>
        <dsp:cNvPr id="0" name=""/>
        <dsp:cNvSpPr/>
      </dsp:nvSpPr>
      <dsp:spPr>
        <a:xfrm>
          <a:off x="3883729" y="327125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Methods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891819" y="3279348"/>
        <a:ext cx="536246" cy="260033"/>
      </dsp:txXfrm>
    </dsp:sp>
    <dsp:sp modelId="{6C023DD1-0C5C-4E66-9349-29F127AE1B91}">
      <dsp:nvSpPr>
        <dsp:cNvPr id="0" name=""/>
        <dsp:cNvSpPr/>
      </dsp:nvSpPr>
      <dsp:spPr>
        <a:xfrm rot="2605192">
          <a:off x="4390071" y="3519041"/>
          <a:ext cx="336793" cy="12139"/>
        </a:xfrm>
        <a:custGeom>
          <a:avLst/>
          <a:gdLst/>
          <a:ahLst/>
          <a:cxnLst/>
          <a:rect l="0" t="0" r="0" b="0"/>
          <a:pathLst>
            <a:path>
              <a:moveTo>
                <a:pt x="0" y="6075"/>
              </a:moveTo>
              <a:lnTo>
                <a:pt x="33712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4550048" y="3516691"/>
        <a:ext cx="16839" cy="16839"/>
      </dsp:txXfrm>
    </dsp:sp>
    <dsp:sp modelId="{DD79554F-B444-4AE1-A1FF-96CA177FFD88}">
      <dsp:nvSpPr>
        <dsp:cNvPr id="0" name=""/>
        <dsp:cNvSpPr/>
      </dsp:nvSpPr>
      <dsp:spPr>
        <a:xfrm>
          <a:off x="4680781" y="3502750"/>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zh-CN"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Application of natural products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4688871" y="3510840"/>
        <a:ext cx="536246" cy="260033"/>
      </dsp:txXfrm>
    </dsp:sp>
    <dsp:sp modelId="{40FACD22-4214-4FBC-95B5-EC83C808AE0D}">
      <dsp:nvSpPr>
        <dsp:cNvPr id="0" name=""/>
        <dsp:cNvSpPr/>
      </dsp:nvSpPr>
      <dsp:spPr>
        <a:xfrm rot="3944294">
          <a:off x="4259662" y="3676436"/>
          <a:ext cx="599203" cy="12139"/>
        </a:xfrm>
        <a:custGeom>
          <a:avLst/>
          <a:gdLst/>
          <a:ahLst/>
          <a:cxnLst/>
          <a:rect l="0" t="0" r="0" b="0"/>
          <a:pathLst>
            <a:path>
              <a:moveTo>
                <a:pt x="0" y="6075"/>
              </a:moveTo>
              <a:lnTo>
                <a:pt x="599787"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4544284" y="3667525"/>
        <a:ext cx="29960" cy="29960"/>
      </dsp:txXfrm>
    </dsp:sp>
    <dsp:sp modelId="{FCBE9557-4210-4ED1-BDFC-BD4059918D53}">
      <dsp:nvSpPr>
        <dsp:cNvPr id="0" name=""/>
        <dsp:cNvSpPr/>
      </dsp:nvSpPr>
      <dsp:spPr>
        <a:xfrm>
          <a:off x="4682372" y="3817539"/>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altLang="zh-CN"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Commercial compound Library</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4690462" y="3825629"/>
        <a:ext cx="536246" cy="260033"/>
      </dsp:txXfrm>
    </dsp:sp>
    <dsp:sp modelId="{19CD25A5-A729-40E5-80C9-7EC33994DFFD}">
      <dsp:nvSpPr>
        <dsp:cNvPr id="0" name=""/>
        <dsp:cNvSpPr/>
      </dsp:nvSpPr>
      <dsp:spPr>
        <a:xfrm rot="4766951">
          <a:off x="721484" y="2992144"/>
          <a:ext cx="1459267" cy="12139"/>
        </a:xfrm>
        <a:custGeom>
          <a:avLst/>
          <a:gdLst/>
          <a:ahLst/>
          <a:cxnLst/>
          <a:rect l="0" t="0" r="0" b="0"/>
          <a:pathLst>
            <a:path>
              <a:moveTo>
                <a:pt x="0" y="6075"/>
              </a:moveTo>
              <a:lnTo>
                <a:pt x="1460694"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414636" y="2961732"/>
        <a:ext cx="72963" cy="72963"/>
      </dsp:txXfrm>
    </dsp:sp>
    <dsp:sp modelId="{A69BBEDF-1650-4E3B-95FC-1D4FBA210C96}">
      <dsp:nvSpPr>
        <dsp:cNvPr id="0" name=""/>
        <dsp:cNvSpPr/>
      </dsp:nvSpPr>
      <dsp:spPr>
        <a:xfrm>
          <a:off x="1584719" y="3577405"/>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Prevention of transmission</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1592809" y="3585495"/>
        <a:ext cx="536246" cy="260033"/>
      </dsp:txXfrm>
    </dsp:sp>
    <dsp:sp modelId="{3FC0D7D4-4938-4247-A1BD-6D8B43452BFC}">
      <dsp:nvSpPr>
        <dsp:cNvPr id="0" name=""/>
        <dsp:cNvSpPr/>
      </dsp:nvSpPr>
      <dsp:spPr>
        <a:xfrm rot="18958478">
          <a:off x="2094866" y="3604863"/>
          <a:ext cx="300955" cy="12139"/>
        </a:xfrm>
        <a:custGeom>
          <a:avLst/>
          <a:gdLst/>
          <a:ahLst/>
          <a:cxnLst/>
          <a:rect l="0" t="0" r="0" b="0"/>
          <a:pathLst>
            <a:path>
              <a:moveTo>
                <a:pt x="0" y="6075"/>
              </a:moveTo>
              <a:lnTo>
                <a:pt x="301249"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37820" y="3603409"/>
        <a:ext cx="15047" cy="15047"/>
      </dsp:txXfrm>
    </dsp:sp>
    <dsp:sp modelId="{2292E7D6-A4E7-491A-B008-81D32127F243}">
      <dsp:nvSpPr>
        <dsp:cNvPr id="0" name=""/>
        <dsp:cNvSpPr/>
      </dsp:nvSpPr>
      <dsp:spPr>
        <a:xfrm>
          <a:off x="2353542" y="336824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Human-to-human transmission</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2361632" y="3376338"/>
        <a:ext cx="536246" cy="260033"/>
      </dsp:txXfrm>
    </dsp:sp>
    <dsp:sp modelId="{DFC51D60-5E25-4595-A056-C70207DEEC74}">
      <dsp:nvSpPr>
        <dsp:cNvPr id="0" name=""/>
        <dsp:cNvSpPr/>
      </dsp:nvSpPr>
      <dsp:spPr>
        <a:xfrm rot="2142401">
          <a:off x="2111567" y="3788853"/>
          <a:ext cx="272126" cy="12139"/>
        </a:xfrm>
        <a:custGeom>
          <a:avLst/>
          <a:gdLst/>
          <a:ahLst/>
          <a:cxnLst/>
          <a:rect l="0" t="0" r="0" b="0"/>
          <a:pathLst>
            <a:path>
              <a:moveTo>
                <a:pt x="0" y="6075"/>
              </a:moveTo>
              <a:lnTo>
                <a:pt x="27239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40827" y="3788119"/>
        <a:ext cx="13606" cy="13606"/>
      </dsp:txXfrm>
    </dsp:sp>
    <dsp:sp modelId="{1DC518E1-9E3C-417E-B264-5ADB97E3E703}">
      <dsp:nvSpPr>
        <dsp:cNvPr id="0" name=""/>
        <dsp:cNvSpPr/>
      </dsp:nvSpPr>
      <dsp:spPr>
        <a:xfrm>
          <a:off x="2358116" y="3736227"/>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Different</a:t>
          </a: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 bacterial transmission</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2366206" y="3744317"/>
        <a:ext cx="536246" cy="2600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CD43E4-7530-4329-9E56-C5DFE412B254}">
      <dsp:nvSpPr>
        <dsp:cNvPr id="0" name=""/>
        <dsp:cNvSpPr/>
      </dsp:nvSpPr>
      <dsp:spPr>
        <a:xfrm rot="10800000">
          <a:off x="946642" y="1723"/>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lvl="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NO.1 Amoxicillin + CLA (1 g, 2 times/d + 0.5 g, 2 times/d) </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1723"/>
        <a:ext cx="3444220" cy="252783"/>
      </dsp:txXfrm>
    </dsp:sp>
    <dsp:sp modelId="{45BF1301-11B7-4408-9B96-B92249174A89}">
      <dsp:nvSpPr>
        <dsp:cNvPr id="0" name=""/>
        <dsp:cNvSpPr/>
      </dsp:nvSpPr>
      <dsp:spPr>
        <a:xfrm>
          <a:off x="820251" y="1723"/>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14B369E-3952-407A-9933-94FFEA7E5F8B}">
      <dsp:nvSpPr>
        <dsp:cNvPr id="0" name=""/>
        <dsp:cNvSpPr/>
      </dsp:nvSpPr>
      <dsp:spPr>
        <a:xfrm rot="10800000">
          <a:off x="946642" y="329964"/>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lvl="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NO.2 Amoxicillin + Furazolidone (1 g, 2 times/d + 0.1 g, 2 times/d)</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329964"/>
        <a:ext cx="3444220" cy="252783"/>
      </dsp:txXfrm>
    </dsp:sp>
    <dsp:sp modelId="{8F6D92DE-65BE-4B1A-A18B-217FC83408D9}">
      <dsp:nvSpPr>
        <dsp:cNvPr id="0" name=""/>
        <dsp:cNvSpPr/>
      </dsp:nvSpPr>
      <dsp:spPr>
        <a:xfrm>
          <a:off x="820251" y="329964"/>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71D8B58-77BA-4FBB-975E-6D137AAB11BC}">
      <dsp:nvSpPr>
        <dsp:cNvPr id="0" name=""/>
        <dsp:cNvSpPr/>
      </dsp:nvSpPr>
      <dsp:spPr>
        <a:xfrm rot="10800000">
          <a:off x="946642" y="658205"/>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lvl="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NO.3 Amoxicillin + metronidazole (</a:t>
          </a:r>
          <a:r>
            <a:rPr lang="en-US" altLang="zh-CN"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1 g, 2 </a:t>
          </a: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times/d</a:t>
          </a:r>
          <a:r>
            <a:rPr lang="en-US" altLang="zh-CN"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+0.4 g, 3 to 4 </a:t>
          </a: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times/d)</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658205"/>
        <a:ext cx="3444220" cy="252783"/>
      </dsp:txXfrm>
    </dsp:sp>
    <dsp:sp modelId="{45762BAF-FE08-483D-9923-0AA9567BD357}">
      <dsp:nvSpPr>
        <dsp:cNvPr id="0" name=""/>
        <dsp:cNvSpPr/>
      </dsp:nvSpPr>
      <dsp:spPr>
        <a:xfrm>
          <a:off x="820251" y="658205"/>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C189AD1-3624-467F-8AAE-7B77CF0BC532}">
      <dsp:nvSpPr>
        <dsp:cNvPr id="0" name=""/>
        <dsp:cNvSpPr/>
      </dsp:nvSpPr>
      <dsp:spPr>
        <a:xfrm rot="10800000">
          <a:off x="946642" y="986445"/>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lvl="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NO.4 Amoxicillin + tetracycline (1 g, 2 times/d + 0.5 g, 3 to 4 times/d)</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986445"/>
        <a:ext cx="3444220" cy="252783"/>
      </dsp:txXfrm>
    </dsp:sp>
    <dsp:sp modelId="{BA48A5A1-27C8-48CD-A160-AB2A072C88AC}">
      <dsp:nvSpPr>
        <dsp:cNvPr id="0" name=""/>
        <dsp:cNvSpPr/>
      </dsp:nvSpPr>
      <dsp:spPr>
        <a:xfrm>
          <a:off x="820251" y="986445"/>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21EA2486-910D-4F4B-BABE-A3BE2FCFD565}">
      <dsp:nvSpPr>
        <dsp:cNvPr id="0" name=""/>
        <dsp:cNvSpPr/>
      </dsp:nvSpPr>
      <dsp:spPr>
        <a:xfrm rot="10800000">
          <a:off x="946642" y="1314686"/>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lvl="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NO.5 Tetracycline + metronidazole (0.5 g, 3 to 4 times /d + 0.4 g, 3 to 4 times /d) </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1314686"/>
        <a:ext cx="3444220" cy="252783"/>
      </dsp:txXfrm>
    </dsp:sp>
    <dsp:sp modelId="{EA6457E0-63D9-41DA-9A04-AD86BCBC41A5}">
      <dsp:nvSpPr>
        <dsp:cNvPr id="0" name=""/>
        <dsp:cNvSpPr/>
      </dsp:nvSpPr>
      <dsp:spPr>
        <a:xfrm>
          <a:off x="820251" y="1314686"/>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886671E-80D2-4735-A716-216FC575DD9E}">
      <dsp:nvSpPr>
        <dsp:cNvPr id="0" name=""/>
        <dsp:cNvSpPr/>
      </dsp:nvSpPr>
      <dsp:spPr>
        <a:xfrm rot="10800000">
          <a:off x="946642" y="1642927"/>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lvl="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NO.6  Tetracycline + Furazolidone (0.5 g, 3 to 4 times/d + 0.1 g, 2 times/d)</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1642927"/>
        <a:ext cx="3444220" cy="252783"/>
      </dsp:txXfrm>
    </dsp:sp>
    <dsp:sp modelId="{5437CBF7-02F4-4644-B373-4F48C84359CE}">
      <dsp:nvSpPr>
        <dsp:cNvPr id="0" name=""/>
        <dsp:cNvSpPr/>
      </dsp:nvSpPr>
      <dsp:spPr>
        <a:xfrm>
          <a:off x="820251" y="1642927"/>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1844CCE-9362-44C8-B899-2F2A22C91FD4}">
      <dsp:nvSpPr>
        <dsp:cNvPr id="0" name=""/>
        <dsp:cNvSpPr/>
      </dsp:nvSpPr>
      <dsp:spPr>
        <a:xfrm rot="10800000">
          <a:off x="946642" y="1971168"/>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lvl="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NO.7  Amoxicillin + Levofloxacin (1 g, 2 times/d + 0.5 g, 1 time /d or 0.2 g, 2 times /d)</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1971168"/>
        <a:ext cx="3444220" cy="252783"/>
      </dsp:txXfrm>
    </dsp:sp>
    <dsp:sp modelId="{3C59815C-FAA7-4E1E-AD61-3E3356D4CD58}">
      <dsp:nvSpPr>
        <dsp:cNvPr id="0" name=""/>
        <dsp:cNvSpPr/>
      </dsp:nvSpPr>
      <dsp:spPr>
        <a:xfrm>
          <a:off x="820251" y="1971168"/>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2#1">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stBulletLvl" val="1"/>
                <dgm:param type="txAnchorVertCh" val="mid"/>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srcNode" val="connSite"/>
              <dgm:param type="dstNode" val="parentNode"/>
              <dgm:param type="dim" val="1D"/>
              <dgm:param type="endSty" val="noArr"/>
              <dgm:param type="begPts" val="auto"/>
              <dgm:param type="endPts" val="auto"/>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A570B4-8DE7-4279-BA2C-5AC93317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6688</Words>
  <Characters>38127</Characters>
  <Application>Microsoft Office Word</Application>
  <DocSecurity>0</DocSecurity>
  <Lines>317</Lines>
  <Paragraphs>89</Paragraphs>
  <ScaleCrop>false</ScaleCrop>
  <Company>HP</Company>
  <LinksUpToDate>false</LinksUpToDate>
  <CharactersWithSpaces>44726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马玉杰</cp:lastModifiedBy>
  <cp:revision>13</cp:revision>
  <dcterms:created xsi:type="dcterms:W3CDTF">2020-03-23T23:00:00Z</dcterms:created>
  <dcterms:modified xsi:type="dcterms:W3CDTF">2020-04-27T04:09:00Z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