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AAF" w:rsidRPr="006242C6" w:rsidRDefault="006F5AAF" w:rsidP="006242C6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宋体"/>
          <w:b/>
          <w:i/>
          <w:kern w:val="2"/>
          <w:sz w:val="24"/>
          <w:szCs w:val="24"/>
          <w:lang w:val="en-US" w:eastAsia="zh-CN"/>
        </w:rPr>
      </w:pPr>
      <w:r w:rsidRPr="006242C6">
        <w:rPr>
          <w:rFonts w:ascii="Book Antiqua" w:eastAsia="Times New Roman" w:hAnsi="Book Antiqua" w:cs="宋体"/>
          <w:b/>
          <w:kern w:val="2"/>
          <w:sz w:val="24"/>
          <w:szCs w:val="24"/>
          <w:lang w:val="en-US" w:eastAsia="zh-CN"/>
        </w:rPr>
        <w:t xml:space="preserve">Name of Journal: </w:t>
      </w:r>
      <w:r w:rsidRPr="006242C6">
        <w:rPr>
          <w:rFonts w:ascii="Book Antiqua" w:eastAsia="Times New Roman" w:hAnsi="Book Antiqua" w:cs="宋体"/>
          <w:i/>
          <w:kern w:val="2"/>
          <w:sz w:val="24"/>
          <w:szCs w:val="24"/>
          <w:lang w:val="en-US" w:eastAsia="zh-CN"/>
        </w:rPr>
        <w:t>World Journal of Gastroenterology</w:t>
      </w:r>
    </w:p>
    <w:p w:rsidR="006F5AAF" w:rsidRPr="006242C6" w:rsidRDefault="006F5AAF" w:rsidP="006242C6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Arial"/>
          <w:b/>
          <w:kern w:val="2"/>
          <w:sz w:val="24"/>
          <w:szCs w:val="24"/>
          <w:lang w:eastAsia="zh-CN"/>
        </w:rPr>
      </w:pPr>
      <w:r w:rsidRPr="006242C6">
        <w:rPr>
          <w:rFonts w:ascii="Book Antiqua" w:eastAsia="Times New Roman" w:hAnsi="Book Antiqua" w:cs="Times New Roman"/>
          <w:b/>
          <w:bCs/>
          <w:kern w:val="2"/>
          <w:sz w:val="24"/>
          <w:szCs w:val="24"/>
          <w:lang w:val="en-US" w:eastAsia="zh-CN"/>
        </w:rPr>
        <w:t>Manuscript NO</w:t>
      </w:r>
      <w:r w:rsidRPr="006242C6">
        <w:rPr>
          <w:rFonts w:ascii="Book Antiqua" w:eastAsia="宋体" w:hAnsi="Book Antiqua" w:cs="Arial"/>
          <w:b/>
          <w:kern w:val="2"/>
          <w:sz w:val="24"/>
          <w:szCs w:val="24"/>
          <w:lang w:eastAsia="zh-CN"/>
        </w:rPr>
        <w:t xml:space="preserve">: </w:t>
      </w:r>
      <w:r w:rsidRPr="006242C6">
        <w:rPr>
          <w:rFonts w:ascii="Book Antiqua" w:eastAsia="宋体" w:hAnsi="Book Antiqua" w:cs="Arial"/>
          <w:kern w:val="2"/>
          <w:sz w:val="24"/>
          <w:szCs w:val="24"/>
          <w:lang w:eastAsia="zh-CN"/>
        </w:rPr>
        <w:t>53714</w:t>
      </w:r>
    </w:p>
    <w:p w:rsidR="006F5AAF" w:rsidRPr="006242C6" w:rsidRDefault="006F5AAF" w:rsidP="006242C6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</w:pPr>
      <w:bookmarkStart w:id="0" w:name="OLE_LINK4"/>
      <w:bookmarkStart w:id="1" w:name="OLE_LINK3"/>
      <w:r w:rsidRPr="006242C6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Manuscript Type: </w:t>
      </w:r>
      <w:bookmarkEnd w:id="0"/>
      <w:bookmarkEnd w:id="1"/>
      <w:r w:rsidRPr="006242C6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CASE REPORT</w:t>
      </w:r>
    </w:p>
    <w:p w:rsidR="006F5AAF" w:rsidRPr="006242C6" w:rsidRDefault="006F5AAF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D40E3D" w:rsidRPr="006242C6" w:rsidRDefault="003718CE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bookmarkStart w:id="2" w:name="OLE_LINK18"/>
      <w:bookmarkStart w:id="3" w:name="OLE_LINK19"/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Refractory very</w:t>
      </w:r>
      <w:r w:rsidR="00AE3A6A"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early</w:t>
      </w:r>
      <w:r w:rsidR="00AE3A6A"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-</w:t>
      </w: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onset inflammatory bowel disease associated with </w:t>
      </w:r>
      <w:bookmarkStart w:id="4" w:name="OLE_LINK5"/>
      <w:r w:rsidR="00B74CF6"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cytosolic </w:t>
      </w:r>
      <w:proofErr w:type="spellStart"/>
      <w:r w:rsidR="00B74CF6"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isoleucyl-tRNA</w:t>
      </w:r>
      <w:bookmarkEnd w:id="4"/>
      <w:proofErr w:type="spellEnd"/>
      <w:r w:rsidR="00B74CF6"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F6D79"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synthetase</w:t>
      </w:r>
      <w:proofErr w:type="spellEnd"/>
      <w:r w:rsidR="00CF6D79"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9564BB"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deficiency</w:t>
      </w:r>
      <w:r w:rsidR="0078521F"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: A case report</w:t>
      </w:r>
    </w:p>
    <w:bookmarkEnd w:id="2"/>
    <w:bookmarkEnd w:id="3"/>
    <w:p w:rsidR="00B74CF6" w:rsidRPr="006242C6" w:rsidRDefault="00B74CF6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:rsidR="00B74CF6" w:rsidRPr="006242C6" w:rsidRDefault="00B74CF6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Fagbemi</w:t>
      </w:r>
      <w:proofErr w:type="spellEnd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 </w:t>
      </w:r>
      <w:r w:rsidRPr="006242C6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et al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bookmarkStart w:id="5" w:name="OLE_LINK48"/>
      <w:bookmarkStart w:id="6" w:name="OLE_LINK49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Cytosolic IARS associated early-onset IBD</w:t>
      </w:r>
      <w:bookmarkEnd w:id="5"/>
      <w:bookmarkEnd w:id="6"/>
    </w:p>
    <w:p w:rsidR="00B74CF6" w:rsidRPr="006242C6" w:rsidRDefault="00B74CF6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:rsidR="002A7494" w:rsidRPr="006242C6" w:rsidRDefault="00BD0AAF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</w:pPr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Andrew </w:t>
      </w:r>
      <w:bookmarkStart w:id="7" w:name="OLE_LINK6"/>
      <w:proofErr w:type="spellStart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Fagbemi</w:t>
      </w:r>
      <w:bookmarkEnd w:id="7"/>
      <w:proofErr w:type="spellEnd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bookmarkStart w:id="8" w:name="OLE_LINK7"/>
      <w:bookmarkStart w:id="9" w:name="OLE_LINK8"/>
      <w:r w:rsidR="005E2667"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William </w:t>
      </w:r>
      <w:r w:rsidR="00A7307A"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G</w:t>
      </w:r>
      <w:bookmarkEnd w:id="8"/>
      <w:bookmarkEnd w:id="9"/>
      <w:r w:rsidR="00D37EAC"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E2667"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Newman, </w:t>
      </w:r>
      <w:bookmarkStart w:id="10" w:name="OLE_LINK9"/>
      <w:bookmarkStart w:id="11" w:name="OLE_LINK10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Stuart </w:t>
      </w:r>
      <w:r w:rsidR="00E66781"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G</w:t>
      </w:r>
      <w:bookmarkEnd w:id="10"/>
      <w:bookmarkEnd w:id="11"/>
      <w:r w:rsidR="00E66781"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Tangye</w:t>
      </w:r>
      <w:proofErr w:type="spellEnd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bookmarkStart w:id="12" w:name="OLE_LINK11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Stephen M</w:t>
      </w:r>
      <w:bookmarkEnd w:id="12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E6BED"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Hughes</w:t>
      </w:r>
      <w:r w:rsidR="00A7307A"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Edmund </w:t>
      </w:r>
      <w:proofErr w:type="spellStart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Cheesman</w:t>
      </w:r>
      <w:proofErr w:type="spellEnd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bookmarkStart w:id="13" w:name="OLE_LINK12"/>
      <w:bookmarkStart w:id="14" w:name="OLE_LINK13"/>
      <w:bookmarkStart w:id="15" w:name="OLE_LINK14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Peter D</w:t>
      </w:r>
      <w:bookmarkEnd w:id="13"/>
      <w:bookmarkEnd w:id="14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Arkwright</w:t>
      </w:r>
      <w:bookmarkEnd w:id="15"/>
    </w:p>
    <w:p w:rsidR="00B74CF6" w:rsidRPr="006242C6" w:rsidRDefault="00B74CF6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/>
          <w:iCs/>
          <w:color w:val="000000" w:themeColor="text1"/>
          <w:sz w:val="24"/>
          <w:szCs w:val="24"/>
          <w:shd w:val="clear" w:color="auto" w:fill="FFFFFF"/>
          <w:vertAlign w:val="superscript"/>
        </w:rPr>
      </w:pPr>
    </w:p>
    <w:p w:rsidR="00A7307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</w:pP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Andrew </w:t>
      </w:r>
      <w:proofErr w:type="spellStart"/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Fagbemi</w:t>
      </w:r>
      <w:proofErr w:type="spellEnd"/>
      <w:r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>,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BD0AAF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Department of Paediatric Gastroenterology, Royal Manchester Chil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dren’s Hospital, Manchester M199WL, </w:t>
      </w:r>
      <w:bookmarkStart w:id="16" w:name="OLE_LINK15"/>
      <w:bookmarkStart w:id="17" w:name="OLE_LINK16"/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United Kingdom</w:t>
      </w:r>
    </w:p>
    <w:bookmarkEnd w:id="16"/>
    <w:bookmarkEnd w:id="17"/>
    <w:p w:rsidR="00A7307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</w:pPr>
    </w:p>
    <w:p w:rsidR="00A7307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William G Newman</w:t>
      </w:r>
      <w:r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>,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Department of Medical Genetics</w:t>
      </w:r>
      <w:r w:rsidR="00D37EAC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, Manchester University NHS Foundation Trust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, Manchester M139WL, United Kingdom</w:t>
      </w:r>
    </w:p>
    <w:p w:rsidR="00A7307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</w:p>
    <w:p w:rsidR="00A7307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William G Newman</w:t>
      </w:r>
      <w:r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r w:rsidR="00D37EAC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Evolution and Genomic Sciences, University of Manchester, </w:t>
      </w:r>
      <w:bookmarkStart w:id="18" w:name="OLE_LINK17"/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Manchester M139WL, United Kingdom</w:t>
      </w:r>
      <w:bookmarkEnd w:id="18"/>
    </w:p>
    <w:p w:rsidR="00A7307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</w:pPr>
    </w:p>
    <w:p w:rsidR="00A7307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Stuart G </w:t>
      </w:r>
      <w:proofErr w:type="spellStart"/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Tangye</w:t>
      </w:r>
      <w:proofErr w:type="spellEnd"/>
      <w:r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>,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AF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Garvan</w:t>
      </w:r>
      <w:proofErr w:type="spellEnd"/>
      <w:r w:rsidR="00BD0AAF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Institute</w:t>
      </w:r>
      <w:r w:rsidR="00E66781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of Medical Research</w:t>
      </w:r>
      <w:r w:rsidR="00BD0AAF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r w:rsidR="00E66781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Darlinghurst, NSW</w:t>
      </w:r>
      <w:r w:rsidR="00AC442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2010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bookmarkStart w:id="19" w:name="OLE_LINK21"/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Australia</w:t>
      </w:r>
    </w:p>
    <w:bookmarkEnd w:id="19"/>
    <w:p w:rsidR="00A7307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</w:p>
    <w:p w:rsidR="00AC442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Stuart G </w:t>
      </w:r>
      <w:proofErr w:type="spellStart"/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Tangye</w:t>
      </w:r>
      <w:proofErr w:type="spellEnd"/>
      <w:r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>,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20" w:name="OLE_LINK20"/>
      <w:r w:rsidR="00BE6BED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St Vincent’s Clinical School, Faculty of Medicine, </w:t>
      </w:r>
      <w:r w:rsidR="00AC442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UNSW Australia,</w:t>
      </w:r>
      <w:bookmarkEnd w:id="20"/>
      <w:r w:rsidR="00AC442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Sydney, NSW 2010, Australia</w:t>
      </w:r>
    </w:p>
    <w:p w:rsidR="00AC442A" w:rsidRPr="006242C6" w:rsidRDefault="00AC442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A7307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Stephen M Hughes</w:t>
      </w:r>
      <w:r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Peter D Arkwright</w:t>
      </w:r>
      <w:r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>,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BD0AAF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De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partment of Paediatric Allergy and</w:t>
      </w:r>
      <w:r w:rsidR="00BD0AAF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Immunology, Royal Manchester Child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ren’s Hospital, Manchester</w:t>
      </w:r>
      <w:r w:rsidR="00AC442A" w:rsidRPr="006242C6">
        <w:rPr>
          <w:rFonts w:ascii="Book Antiqua" w:hAnsi="Book Antiqua"/>
          <w:sz w:val="24"/>
          <w:szCs w:val="24"/>
        </w:rPr>
        <w:t xml:space="preserve"> </w:t>
      </w:r>
      <w:r w:rsidR="00AC442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M139WL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bookmarkStart w:id="21" w:name="OLE_LINK22"/>
      <w:bookmarkStart w:id="22" w:name="OLE_LINK23"/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U</w:t>
      </w:r>
      <w:r w:rsidR="00AC442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nited 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K</w:t>
      </w:r>
      <w:r w:rsidR="00AC442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ingdom</w:t>
      </w:r>
    </w:p>
    <w:bookmarkEnd w:id="21"/>
    <w:bookmarkEnd w:id="22"/>
    <w:p w:rsidR="00A7307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</w:p>
    <w:p w:rsidR="00AC442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 xml:space="preserve">Edmund </w:t>
      </w:r>
      <w:proofErr w:type="spellStart"/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Cheesman</w:t>
      </w:r>
      <w:proofErr w:type="spellEnd"/>
      <w:r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>,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BD0AAF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Department of Paediatric Histopathology, St Mary’s Hospital, Manchester</w:t>
      </w:r>
      <w:r w:rsidR="00AC442A" w:rsidRPr="006242C6">
        <w:rPr>
          <w:rFonts w:ascii="Book Antiqua" w:hAnsi="Book Antiqua"/>
          <w:sz w:val="24"/>
          <w:szCs w:val="24"/>
        </w:rPr>
        <w:t xml:space="preserve"> </w:t>
      </w:r>
      <w:bookmarkStart w:id="23" w:name="OLE_LINK24"/>
      <w:bookmarkStart w:id="24" w:name="OLE_LINK25"/>
      <w:r w:rsidR="00AC442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M139WL</w:t>
      </w:r>
      <w:bookmarkEnd w:id="23"/>
      <w:bookmarkEnd w:id="24"/>
      <w:r w:rsidR="00BD0AAF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r w:rsidR="00AC442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United Kingdom</w:t>
      </w:r>
    </w:p>
    <w:p w:rsidR="00A7307A" w:rsidRPr="006242C6" w:rsidRDefault="00BD0AAF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AC442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Peter D Arkwright</w:t>
      </w:r>
      <w:r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r w:rsidR="00BD0AAF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Lydia </w:t>
      </w:r>
      <w:r w:rsidR="00AD4B58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Becker Institute of Immunology and</w:t>
      </w:r>
      <w:r w:rsidR="00BD0AAF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Inflammation, University of Manchester, Manchester</w:t>
      </w:r>
      <w:r w:rsidR="00AC442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M139WL</w:t>
      </w:r>
      <w:r w:rsidR="00BD0AAF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r w:rsidR="00AC442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United Kingdom</w:t>
      </w:r>
    </w:p>
    <w:p w:rsidR="00B74CF6" w:rsidRPr="006242C6" w:rsidRDefault="00B74CF6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</w:pPr>
    </w:p>
    <w:p w:rsidR="000B48C0" w:rsidRPr="006242C6" w:rsidRDefault="000B48C0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  <w:t xml:space="preserve">Author contributions: </w:t>
      </w:r>
      <w:r w:rsidR="00AD4B58" w:rsidRPr="006242C6">
        <w:rPr>
          <w:rFonts w:ascii="Book Antiqua" w:hAnsi="Book Antiqua" w:cs="Times New Roman"/>
          <w:bCs/>
          <w:iCs/>
          <w:color w:val="000000" w:themeColor="text1"/>
          <w:sz w:val="24"/>
          <w:szCs w:val="24"/>
          <w:shd w:val="clear" w:color="auto" w:fill="FFFFFF"/>
        </w:rPr>
        <w:t xml:space="preserve">Arkwright </w:t>
      </w:r>
      <w:r w:rsidR="00AD4B58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PD</w:t>
      </w:r>
      <w:r w:rsidR="00AC442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and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25" w:name="OLE_LINK26"/>
      <w:bookmarkStart w:id="26" w:name="OLE_LINK27"/>
      <w:r w:rsidR="00AD4B58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Newman WG</w:t>
      </w:r>
      <w:bookmarkEnd w:id="25"/>
      <w:bookmarkEnd w:id="26"/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led the </w:t>
      </w:r>
      <w:r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study concept and design</w:t>
      </w:r>
      <w:r w:rsidR="00AD4B58"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;</w:t>
      </w:r>
      <w:r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8F6E39"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a</w:t>
      </w:r>
      <w:r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ll authors were involved in acquisition of data</w:t>
      </w:r>
      <w:r w:rsidR="00AD4B58"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;</w:t>
      </w:r>
      <w:r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AD4B58" w:rsidRPr="006242C6">
        <w:rPr>
          <w:rFonts w:ascii="Book Antiqua" w:hAnsi="Book Antiqua" w:cs="Times New Roman"/>
          <w:bCs/>
          <w:iCs/>
          <w:color w:val="000000" w:themeColor="text1"/>
          <w:sz w:val="24"/>
          <w:szCs w:val="24"/>
          <w:shd w:val="clear" w:color="auto" w:fill="FFFFFF"/>
        </w:rPr>
        <w:t xml:space="preserve">Arkwright </w:t>
      </w:r>
      <w:r w:rsidR="00AD4B58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PD</w:t>
      </w:r>
      <w:r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, </w:t>
      </w:r>
      <w:r w:rsidR="00AD4B58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Newman WG</w:t>
      </w:r>
      <w:r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="00AD4B58"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Cheesman</w:t>
      </w:r>
      <w:proofErr w:type="spellEnd"/>
      <w:r w:rsidR="00AD4B58"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E</w:t>
      </w:r>
      <w:r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and </w:t>
      </w:r>
      <w:proofErr w:type="spellStart"/>
      <w:r w:rsidR="00AD4B58"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Tangye</w:t>
      </w:r>
      <w:proofErr w:type="spellEnd"/>
      <w:r w:rsidR="00AD4B58"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SG</w:t>
      </w:r>
      <w:r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analysed and interpreted the data</w:t>
      </w:r>
      <w:r w:rsidR="00AD4B58"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;</w:t>
      </w:r>
      <w:r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AD4B58" w:rsidRPr="006242C6">
        <w:rPr>
          <w:rFonts w:ascii="Book Antiqua" w:hAnsi="Book Antiqua" w:cs="Times New Roman"/>
          <w:bCs/>
          <w:iCs/>
          <w:color w:val="000000" w:themeColor="text1"/>
          <w:sz w:val="24"/>
          <w:szCs w:val="24"/>
          <w:shd w:val="clear" w:color="auto" w:fill="FFFFFF"/>
        </w:rPr>
        <w:t xml:space="preserve">Arkwright </w:t>
      </w:r>
      <w:r w:rsidR="00AD4B58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PD</w:t>
      </w:r>
      <w:r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drafted the manuscript and all authors critically reviewed the manuscript. </w:t>
      </w:r>
    </w:p>
    <w:p w:rsidR="00B74CF6" w:rsidRPr="006242C6" w:rsidRDefault="00B74CF6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222222"/>
          <w:sz w:val="24"/>
          <w:szCs w:val="24"/>
          <w:shd w:val="clear" w:color="auto" w:fill="FFFFFF"/>
        </w:rPr>
      </w:pPr>
    </w:p>
    <w:p w:rsidR="00430F2D" w:rsidRPr="006242C6" w:rsidRDefault="00AD4B58" w:rsidP="006242C6">
      <w:pPr>
        <w:snapToGrid w:val="0"/>
        <w:spacing w:after="0" w:line="360" w:lineRule="auto"/>
        <w:jc w:val="both"/>
        <w:rPr>
          <w:rStyle w:val="a3"/>
          <w:rFonts w:ascii="Book Antiqua" w:hAnsi="Book Antiqua" w:cs="Times New Roman"/>
          <w:iCs/>
          <w:sz w:val="24"/>
          <w:szCs w:val="24"/>
          <w:shd w:val="clear" w:color="auto" w:fill="FFFFFF"/>
        </w:rPr>
      </w:pPr>
      <w:r w:rsidRPr="006242C6">
        <w:rPr>
          <w:rFonts w:ascii="Book Antiqua" w:hAnsi="Book Antiqua" w:cstheme="minorHAnsi"/>
          <w:b/>
          <w:sz w:val="24"/>
          <w:szCs w:val="24"/>
          <w:lang w:val="hu-HU"/>
        </w:rPr>
        <w:t xml:space="preserve">Corresponding author: </w:t>
      </w:r>
      <w:r w:rsidR="00430F2D"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 xml:space="preserve">Peter </w:t>
      </w:r>
      <w:r w:rsidR="0007549D">
        <w:rPr>
          <w:rFonts w:ascii="Book Antiqua" w:hAnsi="Book Antiqua" w:cs="Times New Roman" w:hint="eastAsia"/>
          <w:b/>
          <w:iCs/>
          <w:color w:val="000000" w:themeColor="text1"/>
          <w:sz w:val="24"/>
          <w:szCs w:val="24"/>
          <w:shd w:val="clear" w:color="auto" w:fill="FFFFFF"/>
          <w:lang w:eastAsia="zh-CN"/>
        </w:rPr>
        <w:t xml:space="preserve">D </w:t>
      </w:r>
      <w:r w:rsidR="00430F2D"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 xml:space="preserve">Arkwright, </w:t>
      </w:r>
      <w:r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 xml:space="preserve">MD, PhD, </w:t>
      </w:r>
      <w:r w:rsidR="00430F2D"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>Senior Lecturer,</w:t>
      </w:r>
      <w:r w:rsidR="00430F2D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27" w:name="OLE_LINK30"/>
      <w:bookmarkStart w:id="28" w:name="OLE_LINK31"/>
      <w:r w:rsidR="00430F2D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De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partment of Paediatric Allergy and</w:t>
      </w:r>
      <w:r w:rsidR="00430F2D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Immunology</w:t>
      </w:r>
      <w:bookmarkEnd w:id="27"/>
      <w:bookmarkEnd w:id="28"/>
      <w:r w:rsidR="00430F2D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bookmarkStart w:id="29" w:name="OLE_LINK32"/>
      <w:r w:rsidR="00430F2D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Royal Manchester Children’s Hospital</w:t>
      </w:r>
      <w:bookmarkEnd w:id="29"/>
      <w:r w:rsidR="00430F2D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bookmarkStart w:id="30" w:name="OLE_LINK33"/>
      <w:bookmarkStart w:id="31" w:name="OLE_LINK34"/>
      <w:r w:rsidR="00430F2D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Oxford R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oad</w:t>
      </w:r>
      <w:bookmarkEnd w:id="30"/>
      <w:bookmarkEnd w:id="31"/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, Manchester M13</w:t>
      </w:r>
      <w:r w:rsidR="00430F2D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9WL, United Kingdom. </w:t>
      </w:r>
      <w:r w:rsidR="00430F2D" w:rsidRPr="00955A98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peter.arkwright@manchester.ac.uk</w:t>
      </w:r>
    </w:p>
    <w:p w:rsidR="00AD4B58" w:rsidRPr="00955A98" w:rsidRDefault="00AD4B58" w:rsidP="006242C6">
      <w:pPr>
        <w:snapToGrid w:val="0"/>
        <w:spacing w:after="0" w:line="360" w:lineRule="auto"/>
        <w:jc w:val="both"/>
        <w:rPr>
          <w:rStyle w:val="a3"/>
          <w:rFonts w:ascii="Book Antiqua" w:hAnsi="Book Antiqua" w:cs="Times New Roman"/>
          <w:iCs/>
          <w:sz w:val="24"/>
          <w:szCs w:val="24"/>
          <w:shd w:val="clear" w:color="auto" w:fill="FFFFFF"/>
        </w:rPr>
      </w:pPr>
    </w:p>
    <w:p w:rsidR="00AD4B58" w:rsidRPr="006242C6" w:rsidRDefault="00AD4B58" w:rsidP="006242C6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242C6">
        <w:rPr>
          <w:rFonts w:ascii="Book Antiqua" w:hAnsi="Book Antiqua"/>
          <w:b/>
          <w:sz w:val="24"/>
          <w:szCs w:val="24"/>
        </w:rPr>
        <w:t xml:space="preserve">Received: </w:t>
      </w:r>
      <w:r w:rsidRPr="006242C6">
        <w:rPr>
          <w:rFonts w:ascii="Book Antiqua" w:hAnsi="Book Antiqua"/>
          <w:sz w:val="24"/>
          <w:szCs w:val="24"/>
          <w:lang w:eastAsia="zh-CN"/>
        </w:rPr>
        <w:t>January 6, 2020</w:t>
      </w:r>
    </w:p>
    <w:p w:rsidR="00AD4B58" w:rsidRPr="006242C6" w:rsidRDefault="00AD4B58" w:rsidP="006242C6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242C6">
        <w:rPr>
          <w:rFonts w:ascii="Book Antiqua" w:hAnsi="Book Antiqua"/>
          <w:b/>
          <w:sz w:val="24"/>
          <w:szCs w:val="24"/>
        </w:rPr>
        <w:t xml:space="preserve">Revised: </w:t>
      </w:r>
      <w:r w:rsidRPr="006242C6">
        <w:rPr>
          <w:rFonts w:ascii="Book Antiqua" w:hAnsi="Book Antiqua"/>
          <w:sz w:val="24"/>
          <w:szCs w:val="24"/>
          <w:lang w:eastAsia="zh-CN"/>
        </w:rPr>
        <w:t>March 26, 2020</w:t>
      </w:r>
    </w:p>
    <w:p w:rsidR="00AD4B58" w:rsidRPr="006242C6" w:rsidRDefault="00AD4B58" w:rsidP="006242C6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242C6">
        <w:rPr>
          <w:rFonts w:ascii="Book Antiqua" w:hAnsi="Book Antiqua"/>
          <w:b/>
          <w:sz w:val="24"/>
          <w:szCs w:val="24"/>
        </w:rPr>
        <w:t>Accepted:</w:t>
      </w:r>
      <w:r w:rsidRPr="006242C6">
        <w:rPr>
          <w:rFonts w:ascii="Book Antiqua" w:hAnsi="Book Antiqua"/>
          <w:sz w:val="24"/>
          <w:szCs w:val="24"/>
        </w:rPr>
        <w:t xml:space="preserve"> </w:t>
      </w:r>
      <w:r w:rsidR="00D51B02" w:rsidRPr="00D51B02">
        <w:rPr>
          <w:rFonts w:ascii="Book Antiqua" w:hAnsi="Book Antiqua"/>
          <w:sz w:val="24"/>
          <w:szCs w:val="24"/>
        </w:rPr>
        <w:t>April 1, 2020</w:t>
      </w:r>
    </w:p>
    <w:p w:rsidR="00AD4B58" w:rsidRPr="0015045C" w:rsidRDefault="00AD4B58" w:rsidP="006242C6">
      <w:pPr>
        <w:snapToGrid w:val="0"/>
        <w:spacing w:after="0" w:line="360" w:lineRule="auto"/>
        <w:jc w:val="both"/>
        <w:rPr>
          <w:rStyle w:val="a3"/>
          <w:rFonts w:ascii="Book Antiqua" w:hAnsi="Book Antiqua"/>
          <w:b/>
          <w:color w:val="auto"/>
          <w:sz w:val="24"/>
          <w:szCs w:val="24"/>
          <w:u w:val="none"/>
          <w:lang w:eastAsia="zh-CN"/>
        </w:rPr>
      </w:pPr>
      <w:r w:rsidRPr="006242C6">
        <w:rPr>
          <w:rFonts w:ascii="Book Antiqua" w:hAnsi="Book Antiqua"/>
          <w:b/>
          <w:sz w:val="24"/>
          <w:szCs w:val="24"/>
        </w:rPr>
        <w:t xml:space="preserve">Published online: </w:t>
      </w:r>
      <w:r w:rsidR="002C4BAA">
        <w:rPr>
          <w:rFonts w:ascii="Book Antiqua" w:hAnsi="Book Antiqua"/>
          <w:sz w:val="24"/>
          <w:szCs w:val="24"/>
          <w:lang w:eastAsia="zh-CN"/>
        </w:rPr>
        <w:t>April 2</w:t>
      </w:r>
      <w:r w:rsidR="002C4BAA">
        <w:rPr>
          <w:rFonts w:ascii="Book Antiqua" w:hAnsi="Book Antiqua" w:hint="eastAsia"/>
          <w:sz w:val="24"/>
          <w:szCs w:val="24"/>
          <w:lang w:eastAsia="zh-CN"/>
        </w:rPr>
        <w:t>1</w:t>
      </w:r>
      <w:r w:rsidR="0015045C" w:rsidRPr="0015045C">
        <w:rPr>
          <w:rFonts w:ascii="Book Antiqua" w:hAnsi="Book Antiqua"/>
          <w:sz w:val="24"/>
          <w:szCs w:val="24"/>
          <w:lang w:eastAsia="zh-CN"/>
        </w:rPr>
        <w:t>, 2020</w:t>
      </w:r>
    </w:p>
    <w:p w:rsidR="00BD0AAF" w:rsidRPr="006242C6" w:rsidRDefault="00BD0AAF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br w:type="page"/>
      </w:r>
    </w:p>
    <w:p w:rsidR="00AD4B58" w:rsidRPr="006242C6" w:rsidRDefault="00AD4B58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lang w:val="en-US"/>
        </w:rPr>
      </w:pPr>
      <w:r w:rsidRPr="006242C6">
        <w:rPr>
          <w:rFonts w:ascii="Book Antiqua" w:hAnsi="Book Antiqua" w:cstheme="minorHAnsi"/>
          <w:b/>
          <w:sz w:val="24"/>
          <w:szCs w:val="24"/>
          <w:lang w:val="en-US"/>
        </w:rPr>
        <w:lastRenderedPageBreak/>
        <w:t>Abstract</w:t>
      </w:r>
    </w:p>
    <w:p w:rsidR="00AD4B58" w:rsidRPr="006242C6" w:rsidRDefault="00AD4B58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  <w:lang w:val="en-US" w:eastAsia="zh-CN"/>
        </w:rPr>
      </w:pPr>
      <w:r w:rsidRPr="006242C6">
        <w:rPr>
          <w:rFonts w:ascii="Book Antiqua" w:hAnsi="Book Antiqua" w:cstheme="minorHAnsi"/>
          <w:sz w:val="24"/>
          <w:szCs w:val="24"/>
          <w:lang w:val="en-US"/>
        </w:rPr>
        <w:t>BACKGROUND</w:t>
      </w:r>
    </w:p>
    <w:p w:rsidR="005E4B1A" w:rsidRPr="006242C6" w:rsidRDefault="00CF15AE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42C6">
        <w:rPr>
          <w:rFonts w:ascii="Book Antiqua" w:hAnsi="Book Antiqua" w:cs="Times New Roman"/>
          <w:sz w:val="24"/>
          <w:szCs w:val="24"/>
        </w:rPr>
        <w:t xml:space="preserve">Aminoacyl </w:t>
      </w:r>
      <w:proofErr w:type="spellStart"/>
      <w:r w:rsidRPr="006242C6">
        <w:rPr>
          <w:rFonts w:ascii="Book Antiqua" w:hAnsi="Book Antiqua" w:cs="Times New Roman"/>
          <w:sz w:val="24"/>
          <w:szCs w:val="24"/>
        </w:rPr>
        <w:t>tRNA</w:t>
      </w:r>
      <w:proofErr w:type="spellEnd"/>
      <w:r w:rsidRPr="006242C6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6242C6">
        <w:rPr>
          <w:rFonts w:ascii="Book Antiqua" w:hAnsi="Book Antiqua" w:cs="Times New Roman"/>
          <w:sz w:val="24"/>
          <w:szCs w:val="24"/>
        </w:rPr>
        <w:t>synthetases</w:t>
      </w:r>
      <w:proofErr w:type="spellEnd"/>
      <w:r w:rsidRPr="006242C6">
        <w:rPr>
          <w:rFonts w:ascii="Book Antiqua" w:hAnsi="Book Antiqua" w:cs="Times New Roman"/>
          <w:sz w:val="24"/>
          <w:szCs w:val="24"/>
        </w:rPr>
        <w:t>/</w:t>
      </w:r>
      <w:r w:rsidR="005E4B1A" w:rsidRPr="006242C6">
        <w:rPr>
          <w:rFonts w:ascii="Book Antiqua" w:hAnsi="Book Antiqua" w:cs="Times New Roman"/>
          <w:sz w:val="24"/>
          <w:szCs w:val="24"/>
        </w:rPr>
        <w:t>ligases (ARSs) are highly conserved enzymes involved in attaching amino acid</w:t>
      </w:r>
      <w:r w:rsidR="00AA2E82" w:rsidRPr="006242C6">
        <w:rPr>
          <w:rFonts w:ascii="Book Antiqua" w:hAnsi="Book Antiqua" w:cs="Times New Roman"/>
          <w:sz w:val="24"/>
          <w:szCs w:val="24"/>
        </w:rPr>
        <w:t>s</w:t>
      </w:r>
      <w:r w:rsidR="005E4B1A" w:rsidRPr="006242C6">
        <w:rPr>
          <w:rFonts w:ascii="Book Antiqua" w:hAnsi="Book Antiqua" w:cs="Times New Roman"/>
          <w:sz w:val="24"/>
          <w:szCs w:val="24"/>
        </w:rPr>
        <w:t xml:space="preserve"> to </w:t>
      </w:r>
      <w:proofErr w:type="spellStart"/>
      <w:r w:rsidR="005E4B1A" w:rsidRPr="006242C6">
        <w:rPr>
          <w:rFonts w:ascii="Book Antiqua" w:hAnsi="Book Antiqua" w:cs="Times New Roman"/>
          <w:sz w:val="24"/>
          <w:szCs w:val="24"/>
        </w:rPr>
        <w:t>tRNA</w:t>
      </w:r>
      <w:proofErr w:type="spellEnd"/>
      <w:r w:rsidR="005E4B1A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F5130B" w:rsidRPr="006242C6">
        <w:rPr>
          <w:rFonts w:ascii="Book Antiqua" w:hAnsi="Book Antiqua" w:cs="Times New Roman"/>
          <w:sz w:val="24"/>
          <w:szCs w:val="24"/>
        </w:rPr>
        <w:t>promoting</w:t>
      </w:r>
      <w:r w:rsidR="005E4B1A" w:rsidRPr="006242C6">
        <w:rPr>
          <w:rFonts w:ascii="Book Antiqua" w:hAnsi="Book Antiqua" w:cs="Times New Roman"/>
          <w:sz w:val="24"/>
          <w:szCs w:val="24"/>
        </w:rPr>
        <w:t xml:space="preserve"> protein synthesis. Although </w:t>
      </w:r>
      <w:r w:rsidR="00F5130B" w:rsidRPr="006242C6">
        <w:rPr>
          <w:rFonts w:ascii="Book Antiqua" w:hAnsi="Book Antiqua" w:cs="Times New Roman"/>
          <w:sz w:val="24"/>
          <w:szCs w:val="24"/>
        </w:rPr>
        <w:t xml:space="preserve">deficiencies of </w:t>
      </w:r>
      <w:r w:rsidR="005E4B1A" w:rsidRPr="006242C6">
        <w:rPr>
          <w:rFonts w:ascii="Book Antiqua" w:hAnsi="Book Antiqua" w:cs="Times New Roman"/>
          <w:sz w:val="24"/>
          <w:szCs w:val="24"/>
        </w:rPr>
        <w:t>ARSs localized to the mitochondria classically present with neuro</w:t>
      </w:r>
      <w:r w:rsidR="0036106E" w:rsidRPr="006242C6">
        <w:rPr>
          <w:rFonts w:ascii="Book Antiqua" w:hAnsi="Book Antiqua" w:cs="Times New Roman"/>
          <w:sz w:val="24"/>
          <w:szCs w:val="24"/>
        </w:rPr>
        <w:t>pathology</w:t>
      </w:r>
      <w:r w:rsidR="005E4B1A" w:rsidRPr="006242C6">
        <w:rPr>
          <w:rFonts w:ascii="Book Antiqua" w:hAnsi="Book Antiqua" w:cs="Times New Roman"/>
          <w:sz w:val="24"/>
          <w:szCs w:val="24"/>
        </w:rPr>
        <w:t>, the clinical features of cytosolic ARS deficienc</w:t>
      </w:r>
      <w:r w:rsidR="00F5130B" w:rsidRPr="006242C6">
        <w:rPr>
          <w:rFonts w:ascii="Book Antiqua" w:hAnsi="Book Antiqua" w:cs="Times New Roman"/>
          <w:sz w:val="24"/>
          <w:szCs w:val="24"/>
        </w:rPr>
        <w:t>ies</w:t>
      </w:r>
      <w:r w:rsidR="005E4B1A" w:rsidRPr="006242C6">
        <w:rPr>
          <w:rFonts w:ascii="Book Antiqua" w:hAnsi="Book Antiqua" w:cs="Times New Roman"/>
          <w:sz w:val="24"/>
          <w:szCs w:val="24"/>
        </w:rPr>
        <w:t xml:space="preserve"> are more variable</w:t>
      </w:r>
      <w:r w:rsidR="004617B5" w:rsidRPr="006242C6">
        <w:rPr>
          <w:rFonts w:ascii="Book Antiqua" w:hAnsi="Book Antiqua" w:cs="Times New Roman"/>
          <w:sz w:val="24"/>
          <w:szCs w:val="24"/>
        </w:rPr>
        <w:t>.</w:t>
      </w:r>
      <w:r w:rsidR="00AA2E82" w:rsidRPr="006242C6">
        <w:rPr>
          <w:rFonts w:ascii="Book Antiqua" w:hAnsi="Book Antiqua" w:cs="Times New Roman"/>
          <w:sz w:val="24"/>
          <w:szCs w:val="24"/>
        </w:rPr>
        <w:t xml:space="preserve"> They have</w:t>
      </w:r>
      <w:r w:rsidR="00F5130B" w:rsidRPr="006242C6">
        <w:rPr>
          <w:rFonts w:ascii="Book Antiqua" w:hAnsi="Book Antiqua" w:cs="Times New Roman"/>
          <w:sz w:val="24"/>
          <w:szCs w:val="24"/>
        </w:rPr>
        <w:t xml:space="preserve"> previously</w:t>
      </w:r>
      <w:r w:rsidR="005E4B1A" w:rsidRPr="006242C6">
        <w:rPr>
          <w:rFonts w:ascii="Book Antiqua" w:hAnsi="Book Antiqua" w:cs="Times New Roman"/>
          <w:sz w:val="24"/>
          <w:szCs w:val="24"/>
        </w:rPr>
        <w:t xml:space="preserve"> be</w:t>
      </w:r>
      <w:r w:rsidR="00F5130B" w:rsidRPr="006242C6">
        <w:rPr>
          <w:rFonts w:ascii="Book Antiqua" w:hAnsi="Book Antiqua" w:cs="Times New Roman"/>
          <w:sz w:val="24"/>
          <w:szCs w:val="24"/>
        </w:rPr>
        <w:t>en</w:t>
      </w:r>
      <w:r w:rsidR="005E4B1A" w:rsidRPr="006242C6">
        <w:rPr>
          <w:rFonts w:ascii="Book Antiqua" w:hAnsi="Book Antiqua" w:cs="Times New Roman"/>
          <w:sz w:val="24"/>
          <w:szCs w:val="24"/>
        </w:rPr>
        <w:t xml:space="preserve"> associated with neonatal hepatitis, </w:t>
      </w:r>
      <w:r w:rsidR="00AA2E82" w:rsidRPr="006242C6">
        <w:rPr>
          <w:rFonts w:ascii="Book Antiqua" w:hAnsi="Book Antiqua" w:cs="Times New Roman"/>
          <w:sz w:val="24"/>
          <w:szCs w:val="24"/>
        </w:rPr>
        <w:t>but never with</w:t>
      </w:r>
      <w:r w:rsidR="005E4B1A" w:rsidRPr="006242C6">
        <w:rPr>
          <w:rFonts w:ascii="Book Antiqua" w:hAnsi="Book Antiqua" w:cs="Times New Roman"/>
          <w:sz w:val="24"/>
          <w:szCs w:val="24"/>
        </w:rPr>
        <w:t xml:space="preserve"> early</w:t>
      </w:r>
      <w:r w:rsidR="00F5130B" w:rsidRPr="006242C6">
        <w:rPr>
          <w:rFonts w:ascii="Book Antiqua" w:hAnsi="Book Antiqua" w:cs="Times New Roman"/>
          <w:sz w:val="24"/>
          <w:szCs w:val="24"/>
        </w:rPr>
        <w:t>-</w:t>
      </w:r>
      <w:r w:rsidR="005E4B1A" w:rsidRPr="006242C6">
        <w:rPr>
          <w:rFonts w:ascii="Book Antiqua" w:hAnsi="Book Antiqua" w:cs="Times New Roman"/>
          <w:sz w:val="24"/>
          <w:szCs w:val="24"/>
        </w:rPr>
        <w:t xml:space="preserve">onset inflammatory bowel disease. </w:t>
      </w:r>
    </w:p>
    <w:p w:rsidR="00AD4B58" w:rsidRPr="006242C6" w:rsidRDefault="00AD4B58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</w:p>
    <w:p w:rsidR="00E6507D" w:rsidRPr="006242C6" w:rsidRDefault="00E6507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CASE SUMMARY</w:t>
      </w:r>
    </w:p>
    <w:p w:rsidR="00A972EE" w:rsidRPr="006242C6" w:rsidRDefault="005E4B1A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lang w:eastAsia="en-GB"/>
        </w:rPr>
      </w:pPr>
      <w:r w:rsidRPr="006242C6">
        <w:rPr>
          <w:rFonts w:ascii="Book Antiqua" w:hAnsi="Book Antiqua" w:cs="Times New Roman"/>
          <w:lang w:eastAsia="en-GB"/>
        </w:rPr>
        <w:t xml:space="preserve">A </w:t>
      </w:r>
      <w:r w:rsidR="00B742E9" w:rsidRPr="006242C6">
        <w:rPr>
          <w:rFonts w:ascii="Book Antiqua" w:hAnsi="Book Antiqua" w:cs="Times New Roman"/>
          <w:lang w:eastAsia="en-GB"/>
        </w:rPr>
        <w:t>nine</w:t>
      </w:r>
      <w:r w:rsidRPr="006242C6">
        <w:rPr>
          <w:rFonts w:ascii="Book Antiqua" w:hAnsi="Book Antiqua" w:cs="Times New Roman"/>
          <w:lang w:eastAsia="en-GB"/>
        </w:rPr>
        <w:t xml:space="preserve">-year-old Bangladeshi boy presented with neonatal liver failure </w:t>
      </w:r>
      <w:r w:rsidR="004617B5" w:rsidRPr="006242C6">
        <w:rPr>
          <w:rFonts w:ascii="Book Antiqua" w:hAnsi="Book Antiqua" w:cs="Times New Roman"/>
          <w:lang w:eastAsia="en-GB"/>
        </w:rPr>
        <w:t>and</w:t>
      </w:r>
      <w:r w:rsidRPr="006242C6">
        <w:rPr>
          <w:rFonts w:ascii="Book Antiqua" w:hAnsi="Book Antiqua" w:cs="Times New Roman"/>
          <w:lang w:eastAsia="en-GB"/>
        </w:rPr>
        <w:t xml:space="preserve"> deranged clotting, </w:t>
      </w:r>
      <w:proofErr w:type="spellStart"/>
      <w:r w:rsidRPr="006242C6">
        <w:rPr>
          <w:rFonts w:ascii="Book Antiqua" w:hAnsi="Book Antiqua" w:cs="Times New Roman"/>
          <w:lang w:eastAsia="en-GB"/>
        </w:rPr>
        <w:t>transaminitis</w:t>
      </w:r>
      <w:proofErr w:type="spellEnd"/>
      <w:r w:rsidRPr="006242C6">
        <w:rPr>
          <w:rFonts w:ascii="Book Antiqua" w:hAnsi="Book Antiqua" w:cs="Times New Roman"/>
          <w:lang w:eastAsia="en-GB"/>
        </w:rPr>
        <w:t xml:space="preserve"> and cholestasis. His parents </w:t>
      </w:r>
      <w:r w:rsidR="00AA2E82" w:rsidRPr="006242C6">
        <w:rPr>
          <w:rFonts w:ascii="Book Antiqua" w:hAnsi="Book Antiqua" w:cs="Times New Roman"/>
          <w:lang w:eastAsia="en-GB"/>
        </w:rPr>
        <w:t>were</w:t>
      </w:r>
      <w:r w:rsidRPr="006242C6">
        <w:rPr>
          <w:rFonts w:ascii="Book Antiqua" w:hAnsi="Book Antiqua" w:cs="Times New Roman"/>
          <w:lang w:eastAsia="en-GB"/>
        </w:rPr>
        <w:t xml:space="preserve"> first cousins. Two older brothers and a sister were well. The patient suffered from loose stools from early infancy which </w:t>
      </w:r>
      <w:r w:rsidR="0036106E" w:rsidRPr="006242C6">
        <w:rPr>
          <w:rFonts w:ascii="Book Antiqua" w:hAnsi="Book Antiqua" w:cs="Times New Roman"/>
          <w:lang w:eastAsia="en-GB"/>
        </w:rPr>
        <w:t xml:space="preserve">became </w:t>
      </w:r>
      <w:r w:rsidRPr="006242C6">
        <w:rPr>
          <w:rFonts w:ascii="Book Antiqua" w:hAnsi="Book Antiqua" w:cs="Times New Roman"/>
          <w:lang w:eastAsia="en-GB"/>
        </w:rPr>
        <w:t xml:space="preserve">more troublesome </w:t>
      </w:r>
      <w:r w:rsidR="004617B5" w:rsidRPr="006242C6">
        <w:rPr>
          <w:rFonts w:ascii="Book Antiqua" w:hAnsi="Book Antiqua" w:cs="Times New Roman"/>
          <w:lang w:eastAsia="en-GB"/>
        </w:rPr>
        <w:t xml:space="preserve">and persistent </w:t>
      </w:r>
      <w:r w:rsidRPr="006242C6">
        <w:rPr>
          <w:rFonts w:ascii="Book Antiqua" w:hAnsi="Book Antiqua" w:cs="Times New Roman"/>
          <w:lang w:eastAsia="en-GB"/>
        </w:rPr>
        <w:t xml:space="preserve">from </w:t>
      </w:r>
      <w:r w:rsidR="00A972EE" w:rsidRPr="006242C6">
        <w:rPr>
          <w:rFonts w:ascii="Book Antiqua" w:hAnsi="Book Antiqua" w:cs="Times New Roman"/>
          <w:lang w:eastAsia="en-GB"/>
        </w:rPr>
        <w:t>five years old</w:t>
      </w:r>
      <w:r w:rsidRPr="006242C6">
        <w:rPr>
          <w:rFonts w:ascii="Book Antiqua" w:hAnsi="Book Antiqua" w:cs="Times New Roman"/>
          <w:lang w:eastAsia="en-GB"/>
        </w:rPr>
        <w:t xml:space="preserve"> with ten bloody </w:t>
      </w:r>
      <w:r w:rsidR="009E76A2" w:rsidRPr="006242C6">
        <w:rPr>
          <w:rFonts w:ascii="Book Antiqua" w:hAnsi="Book Antiqua" w:cs="Times New Roman"/>
          <w:lang w:eastAsia="en-GB"/>
        </w:rPr>
        <w:t>motions</w:t>
      </w:r>
      <w:r w:rsidRPr="006242C6">
        <w:rPr>
          <w:rFonts w:ascii="Book Antiqua" w:hAnsi="Book Antiqua" w:cs="Times New Roman"/>
          <w:lang w:eastAsia="en-GB"/>
        </w:rPr>
        <w:t xml:space="preserve"> a day. Repeated endoscopies showed persistent </w:t>
      </w:r>
      <w:proofErr w:type="spellStart"/>
      <w:r w:rsidRPr="006242C6">
        <w:rPr>
          <w:rFonts w:ascii="Book Antiqua" w:hAnsi="Book Antiqua" w:cs="Times New Roman"/>
          <w:lang w:eastAsia="en-GB"/>
        </w:rPr>
        <w:t>pancolitis</w:t>
      </w:r>
      <w:proofErr w:type="spellEnd"/>
      <w:r w:rsidRPr="006242C6">
        <w:rPr>
          <w:rFonts w:ascii="Book Antiqua" w:hAnsi="Book Antiqua" w:cs="Times New Roman"/>
          <w:lang w:eastAsia="en-GB"/>
        </w:rPr>
        <w:t xml:space="preserve">, which </w:t>
      </w:r>
      <w:r w:rsidR="00B742E9" w:rsidRPr="006242C6">
        <w:rPr>
          <w:rFonts w:ascii="Book Antiqua" w:hAnsi="Book Antiqua" w:cs="Times New Roman"/>
          <w:lang w:eastAsia="en-GB"/>
        </w:rPr>
        <w:t xml:space="preserve">was </w:t>
      </w:r>
      <w:r w:rsidRPr="006242C6">
        <w:rPr>
          <w:rFonts w:ascii="Book Antiqua" w:hAnsi="Book Antiqua" w:cs="Times New Roman"/>
          <w:lang w:eastAsia="en-GB"/>
        </w:rPr>
        <w:t xml:space="preserve">refractory to </w:t>
      </w:r>
      <w:proofErr w:type="spellStart"/>
      <w:r w:rsidRPr="006242C6">
        <w:rPr>
          <w:rFonts w:ascii="Book Antiqua" w:hAnsi="Book Antiqua" w:cs="Times New Roman"/>
          <w:lang w:eastAsia="en-GB"/>
        </w:rPr>
        <w:t>mesalazine</w:t>
      </w:r>
      <w:proofErr w:type="spellEnd"/>
      <w:r w:rsidRPr="006242C6">
        <w:rPr>
          <w:rFonts w:ascii="Book Antiqua" w:hAnsi="Book Antiqua" w:cs="Times New Roman"/>
          <w:lang w:eastAsia="en-GB"/>
        </w:rPr>
        <w:t xml:space="preserve">, corticosteroids, azathioprine, </w:t>
      </w:r>
      <w:proofErr w:type="spellStart"/>
      <w:r w:rsidRPr="006242C6">
        <w:rPr>
          <w:rFonts w:ascii="Book Antiqua" w:hAnsi="Book Antiqua" w:cs="Times New Roman"/>
          <w:lang w:eastAsia="en-GB"/>
        </w:rPr>
        <w:t>sirolimus</w:t>
      </w:r>
      <w:proofErr w:type="spellEnd"/>
      <w:r w:rsidRPr="006242C6">
        <w:rPr>
          <w:rFonts w:ascii="Book Antiqua" w:hAnsi="Book Antiqua" w:cs="Times New Roman"/>
          <w:lang w:eastAsia="en-GB"/>
        </w:rPr>
        <w:t xml:space="preserve"> and anti-TNF (adalimumab)</w:t>
      </w:r>
      <w:r w:rsidR="0036106E" w:rsidRPr="006242C6">
        <w:rPr>
          <w:rFonts w:ascii="Book Antiqua" w:hAnsi="Book Antiqua" w:cs="Times New Roman"/>
          <w:lang w:eastAsia="en-GB"/>
        </w:rPr>
        <w:t xml:space="preserve"> therapy</w:t>
      </w:r>
      <w:r w:rsidR="00B742E9" w:rsidRPr="006242C6">
        <w:rPr>
          <w:rFonts w:ascii="Book Antiqua" w:hAnsi="Book Antiqua" w:cs="Times New Roman"/>
          <w:lang w:eastAsia="en-GB"/>
        </w:rPr>
        <w:t xml:space="preserve">, but has improved </w:t>
      </w:r>
      <w:r w:rsidR="002558BC" w:rsidRPr="006242C6">
        <w:rPr>
          <w:rFonts w:ascii="Book Antiqua" w:hAnsi="Book Antiqua" w:cs="Times New Roman"/>
          <w:lang w:eastAsia="en-GB"/>
        </w:rPr>
        <w:t>recently with</w:t>
      </w:r>
      <w:r w:rsidR="00B742E9" w:rsidRPr="006242C6">
        <w:rPr>
          <w:rFonts w:ascii="Book Antiqua" w:hAnsi="Book Antiqua" w:cs="Times New Roman"/>
          <w:lang w:eastAsia="en-GB"/>
        </w:rPr>
        <w:t xml:space="preserve"> subcutaneous methotrexate</w:t>
      </w:r>
      <w:r w:rsidRPr="006242C6">
        <w:rPr>
          <w:rFonts w:ascii="Book Antiqua" w:hAnsi="Book Antiqua" w:cs="Times New Roman"/>
          <w:lang w:eastAsia="en-GB"/>
        </w:rPr>
        <w:t xml:space="preserve">. </w:t>
      </w:r>
    </w:p>
    <w:p w:rsidR="005E4B1A" w:rsidRPr="006242C6" w:rsidRDefault="005E4B1A" w:rsidP="006242C6">
      <w:pPr>
        <w:pStyle w:val="Default"/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</w:rPr>
      </w:pPr>
      <w:r w:rsidRPr="006242C6">
        <w:rPr>
          <w:rFonts w:ascii="Book Antiqua" w:hAnsi="Book Antiqua" w:cs="Times New Roman"/>
          <w:color w:val="000000" w:themeColor="text1"/>
        </w:rPr>
        <w:t xml:space="preserve">Whole Genome Sequencing revealed a novel pathogenic missense </w:t>
      </w:r>
      <w:r w:rsidR="00AA2E82" w:rsidRPr="006242C6">
        <w:rPr>
          <w:rFonts w:ascii="Book Antiqua" w:hAnsi="Book Antiqua" w:cs="Times New Roman"/>
          <w:color w:val="000000" w:themeColor="text1"/>
        </w:rPr>
        <w:t>variant</w:t>
      </w:r>
      <w:r w:rsidRPr="006242C6">
        <w:rPr>
          <w:rFonts w:ascii="Book Antiqua" w:hAnsi="Book Antiqua" w:cs="Times New Roman"/>
          <w:color w:val="000000" w:themeColor="text1"/>
        </w:rPr>
        <w:t xml:space="preserve"> (c.290A</w:t>
      </w:r>
      <w:r w:rsidR="00AD4B58" w:rsidRPr="006242C6">
        <w:rPr>
          <w:rFonts w:ascii="Book Antiqua" w:hAnsi="Book Antiqua" w:cs="Times New Roman"/>
          <w:color w:val="000000" w:themeColor="text1"/>
        </w:rPr>
        <w:t xml:space="preserve"> </w:t>
      </w:r>
      <w:r w:rsidRPr="006242C6">
        <w:rPr>
          <w:rFonts w:ascii="Book Antiqua" w:hAnsi="Book Antiqua" w:cs="Times New Roman"/>
          <w:color w:val="000000" w:themeColor="text1"/>
        </w:rPr>
        <w:t>&gt;</w:t>
      </w:r>
      <w:r w:rsidR="00AD4B58" w:rsidRPr="006242C6">
        <w:rPr>
          <w:rFonts w:ascii="Book Antiqua" w:hAnsi="Book Antiqua" w:cs="Times New Roman"/>
          <w:color w:val="000000" w:themeColor="text1"/>
        </w:rPr>
        <w:t xml:space="preserve"> </w:t>
      </w:r>
      <w:r w:rsidRPr="006242C6">
        <w:rPr>
          <w:rFonts w:ascii="Book Antiqua" w:hAnsi="Book Antiqua" w:cs="Times New Roman"/>
          <w:color w:val="000000" w:themeColor="text1"/>
        </w:rPr>
        <w:t xml:space="preserve">G) in the </w:t>
      </w:r>
      <w:r w:rsidRPr="006242C6">
        <w:rPr>
          <w:rFonts w:ascii="Book Antiqua" w:hAnsi="Book Antiqua" w:cs="Times New Roman"/>
          <w:shd w:val="clear" w:color="auto" w:fill="FFFFFF"/>
        </w:rPr>
        <w:t xml:space="preserve">cytosolic </w:t>
      </w:r>
      <w:proofErr w:type="spellStart"/>
      <w:r w:rsidR="00CF15AE" w:rsidRPr="006242C6">
        <w:rPr>
          <w:rFonts w:ascii="Book Antiqua" w:hAnsi="Book Antiqua" w:cs="Times New Roman"/>
          <w:shd w:val="clear" w:color="auto" w:fill="FFFFFF"/>
        </w:rPr>
        <w:t>isoleucyl-tRNA</w:t>
      </w:r>
      <w:proofErr w:type="spellEnd"/>
      <w:r w:rsidR="00CF15AE" w:rsidRPr="006242C6">
        <w:rPr>
          <w:rFonts w:ascii="Book Antiqua" w:hAnsi="Book Antiqua" w:cs="Times New Roman"/>
          <w:shd w:val="clear" w:color="auto" w:fill="FFFFFF"/>
        </w:rPr>
        <w:t xml:space="preserve"> </w:t>
      </w:r>
      <w:proofErr w:type="spellStart"/>
      <w:r w:rsidR="00CF15AE" w:rsidRPr="006242C6">
        <w:rPr>
          <w:rFonts w:ascii="Book Antiqua" w:hAnsi="Book Antiqua" w:cs="Times New Roman"/>
          <w:shd w:val="clear" w:color="auto" w:fill="FFFFFF"/>
        </w:rPr>
        <w:t>synthetase</w:t>
      </w:r>
      <w:proofErr w:type="spellEnd"/>
      <w:r w:rsidR="00CF15AE" w:rsidRPr="006242C6">
        <w:rPr>
          <w:rFonts w:ascii="Book Antiqua" w:hAnsi="Book Antiqua" w:cs="Times New Roman"/>
          <w:color w:val="000000" w:themeColor="text1"/>
        </w:rPr>
        <w:t xml:space="preserve"> </w:t>
      </w:r>
      <w:r w:rsidRPr="006242C6">
        <w:rPr>
          <w:rFonts w:ascii="Book Antiqua" w:hAnsi="Book Antiqua" w:cs="Times New Roman"/>
          <w:color w:val="000000" w:themeColor="text1"/>
        </w:rPr>
        <w:t>gene</w:t>
      </w:r>
      <w:r w:rsidR="009E76A2" w:rsidRPr="006242C6">
        <w:rPr>
          <w:rFonts w:ascii="Book Antiqua" w:hAnsi="Book Antiqua" w:cs="Times New Roman"/>
          <w:color w:val="000000" w:themeColor="text1"/>
        </w:rPr>
        <w:t>,</w:t>
      </w:r>
      <w:r w:rsidRPr="006242C6">
        <w:rPr>
          <w:rFonts w:ascii="Book Antiqua" w:hAnsi="Book Antiqua" w:cs="Times New Roman"/>
          <w:color w:val="000000" w:themeColor="text1"/>
        </w:rPr>
        <w:t xml:space="preserve"> </w:t>
      </w:r>
      <w:r w:rsidRPr="006242C6">
        <w:rPr>
          <w:rFonts w:ascii="Book Antiqua" w:hAnsi="Book Antiqua" w:cs="Times New Roman"/>
        </w:rPr>
        <w:t xml:space="preserve">leading to </w:t>
      </w:r>
      <w:r w:rsidRPr="006242C6">
        <w:rPr>
          <w:rFonts w:ascii="Book Antiqua" w:hAnsi="Book Antiqua" w:cs="Times New Roman"/>
          <w:color w:val="000000" w:themeColor="text1"/>
        </w:rPr>
        <w:t>an amino acid substitution (p.Asp97Gly)</w:t>
      </w:r>
      <w:r w:rsidR="008B3D1D" w:rsidRPr="006242C6">
        <w:rPr>
          <w:rFonts w:ascii="Book Antiqua" w:hAnsi="Book Antiqua" w:cs="Times New Roman"/>
          <w:color w:val="000000" w:themeColor="text1"/>
        </w:rPr>
        <w:t xml:space="preserve">. </w:t>
      </w:r>
      <w:r w:rsidRPr="006242C6">
        <w:rPr>
          <w:rFonts w:ascii="Book Antiqua" w:hAnsi="Book Antiqua" w:cs="Times New Roman"/>
        </w:rPr>
        <w:t>Pathogenic v</w:t>
      </w:r>
      <w:r w:rsidRPr="006242C6">
        <w:rPr>
          <w:rFonts w:ascii="Book Antiqua" w:hAnsi="Book Antiqua" w:cs="Times New Roman"/>
          <w:color w:val="000000" w:themeColor="text1"/>
        </w:rPr>
        <w:t xml:space="preserve">ariants in other genes associated with </w:t>
      </w:r>
      <w:r w:rsidR="00011716" w:rsidRPr="006242C6">
        <w:rPr>
          <w:rFonts w:ascii="Book Antiqua" w:hAnsi="Book Antiqua" w:cs="Times New Roman"/>
          <w:color w:val="000000" w:themeColor="text1"/>
        </w:rPr>
        <w:t>inflammatory bowel disease (</w:t>
      </w:r>
      <w:r w:rsidRPr="006242C6">
        <w:rPr>
          <w:rFonts w:ascii="Book Antiqua" w:hAnsi="Book Antiqua" w:cs="Times New Roman"/>
          <w:color w:val="000000" w:themeColor="text1"/>
        </w:rPr>
        <w:t>IBD</w:t>
      </w:r>
      <w:r w:rsidR="00011716" w:rsidRPr="006242C6">
        <w:rPr>
          <w:rFonts w:ascii="Book Antiqua" w:hAnsi="Book Antiqua" w:cs="Times New Roman"/>
          <w:color w:val="000000" w:themeColor="text1"/>
        </w:rPr>
        <w:t>)</w:t>
      </w:r>
      <w:r w:rsidRPr="006242C6">
        <w:rPr>
          <w:rFonts w:ascii="Book Antiqua" w:hAnsi="Book Antiqua" w:cs="Times New Roman"/>
          <w:color w:val="000000" w:themeColor="text1"/>
        </w:rPr>
        <w:t xml:space="preserve"> (</w:t>
      </w:r>
      <w:r w:rsidRPr="006242C6">
        <w:rPr>
          <w:rFonts w:ascii="Book Antiqua" w:hAnsi="Book Antiqua" w:cs="Times New Roman"/>
          <w:i/>
          <w:iCs/>
          <w:color w:val="000000" w:themeColor="text1"/>
        </w:rPr>
        <w:t xml:space="preserve">ADAM17, EGFR, FOXP3, IL10RA, IL10RB, IL21R, NCF4, </w:t>
      </w:r>
      <w:proofErr w:type="gramStart"/>
      <w:r w:rsidRPr="006242C6">
        <w:rPr>
          <w:rFonts w:ascii="Book Antiqua" w:hAnsi="Book Antiqua" w:cs="Times New Roman"/>
          <w:i/>
          <w:iCs/>
          <w:color w:val="000000" w:themeColor="text1"/>
        </w:rPr>
        <w:t>STAT3</w:t>
      </w:r>
      <w:proofErr w:type="gramEnd"/>
      <w:r w:rsidRPr="006242C6">
        <w:rPr>
          <w:rFonts w:ascii="Book Antiqua" w:hAnsi="Book Antiqua" w:cs="Times New Roman"/>
          <w:color w:val="000000" w:themeColor="text1"/>
        </w:rPr>
        <w:t xml:space="preserve">) were </w:t>
      </w:r>
      <w:r w:rsidR="00AA2E82" w:rsidRPr="006242C6">
        <w:rPr>
          <w:rFonts w:ascii="Book Antiqua" w:hAnsi="Book Antiqua" w:cs="Times New Roman"/>
          <w:color w:val="000000" w:themeColor="text1"/>
        </w:rPr>
        <w:t>excluded</w:t>
      </w:r>
      <w:r w:rsidRPr="006242C6">
        <w:rPr>
          <w:rFonts w:ascii="Book Antiqua" w:hAnsi="Book Antiqua" w:cs="Times New Roman"/>
          <w:color w:val="000000" w:themeColor="text1"/>
        </w:rPr>
        <w:t xml:space="preserve">. </w:t>
      </w:r>
      <w:r w:rsidRPr="006242C6">
        <w:rPr>
          <w:rFonts w:ascii="Book Antiqua" w:hAnsi="Book Antiqua" w:cs="Times New Roman"/>
        </w:rPr>
        <w:t>Cytokine</w:t>
      </w:r>
      <w:r w:rsidR="0025368C" w:rsidRPr="006242C6">
        <w:rPr>
          <w:rFonts w:ascii="Book Antiqua" w:hAnsi="Book Antiqua" w:cs="Times New Roman"/>
        </w:rPr>
        <w:t xml:space="preserve"> assays demonstrated</w:t>
      </w:r>
      <w:r w:rsidRPr="006242C6">
        <w:rPr>
          <w:rFonts w:ascii="Book Antiqua" w:hAnsi="Book Antiqua" w:cs="Times New Roman"/>
        </w:rPr>
        <w:t xml:space="preserve"> marked</w:t>
      </w:r>
      <w:r w:rsidR="009E76A2" w:rsidRPr="006242C6">
        <w:rPr>
          <w:rFonts w:ascii="Book Antiqua" w:hAnsi="Book Antiqua" w:cs="Times New Roman"/>
        </w:rPr>
        <w:t>ly</w:t>
      </w:r>
      <w:r w:rsidRPr="006242C6">
        <w:rPr>
          <w:rFonts w:ascii="Book Antiqua" w:hAnsi="Book Antiqua" w:cs="Times New Roman"/>
        </w:rPr>
        <w:t xml:space="preserve"> elevat</w:t>
      </w:r>
      <w:r w:rsidR="009E76A2" w:rsidRPr="006242C6">
        <w:rPr>
          <w:rFonts w:ascii="Book Antiqua" w:hAnsi="Book Antiqua" w:cs="Times New Roman"/>
        </w:rPr>
        <w:t>ed</w:t>
      </w:r>
      <w:r w:rsidRPr="006242C6">
        <w:rPr>
          <w:rFonts w:ascii="Book Antiqua" w:hAnsi="Book Antiqua" w:cs="Times New Roman"/>
        </w:rPr>
        <w:t xml:space="preserve"> IL-2, IL-5, IL-13, IL-9 and IL-10 by the patient</w:t>
      </w:r>
      <w:r w:rsidR="0025368C" w:rsidRPr="006242C6">
        <w:rPr>
          <w:rFonts w:ascii="Book Antiqua" w:hAnsi="Book Antiqua" w:cs="Times New Roman"/>
        </w:rPr>
        <w:t>’s</w:t>
      </w:r>
      <w:r w:rsidRPr="006242C6">
        <w:rPr>
          <w:rFonts w:ascii="Book Antiqua" w:hAnsi="Book Antiqua" w:cs="Times New Roman"/>
        </w:rPr>
        <w:t xml:space="preserve"> CD4</w:t>
      </w:r>
      <w:r w:rsidRPr="006242C6">
        <w:rPr>
          <w:rFonts w:ascii="Book Antiqua" w:hAnsi="Book Antiqua" w:cs="Times New Roman"/>
          <w:vertAlign w:val="superscript"/>
        </w:rPr>
        <w:t>+</w:t>
      </w:r>
      <w:r w:rsidRPr="006242C6">
        <w:rPr>
          <w:rFonts w:ascii="Book Antiqua" w:hAnsi="Book Antiqua" w:cs="Times New Roman"/>
        </w:rPr>
        <w:t xml:space="preserve"> T-cells, while IL-17A, IL-17F, IFN</w:t>
      </w:r>
      <w:r w:rsidR="00CF15AE" w:rsidRPr="006242C6">
        <w:rPr>
          <w:rFonts w:ascii="Book Antiqua" w:hAnsi="Book Antiqua" w:cs="Times New Roman"/>
        </w:rPr>
        <w:t>β</w:t>
      </w:r>
      <w:r w:rsidR="00AD4B58" w:rsidRPr="006242C6">
        <w:rPr>
          <w:rFonts w:ascii="Book Antiqua" w:hAnsi="Book Antiqua" w:cs="Times New Roman"/>
        </w:rPr>
        <w:t xml:space="preserve"> </w:t>
      </w:r>
      <w:r w:rsidRPr="006242C6">
        <w:rPr>
          <w:rFonts w:ascii="Book Antiqua" w:hAnsi="Book Antiqua" w:cs="Times New Roman"/>
        </w:rPr>
        <w:t>were lower</w:t>
      </w:r>
      <w:r w:rsidR="0025368C" w:rsidRPr="006242C6">
        <w:rPr>
          <w:rFonts w:ascii="Book Antiqua" w:hAnsi="Book Antiqua" w:cs="Times New Roman"/>
        </w:rPr>
        <w:t>,</w:t>
      </w:r>
      <w:r w:rsidRPr="006242C6">
        <w:rPr>
          <w:rFonts w:ascii="Book Antiqua" w:hAnsi="Book Antiqua" w:cs="Times New Roman"/>
        </w:rPr>
        <w:t xml:space="preserve"> and TNF</w:t>
      </w:r>
      <w:r w:rsidR="00AD4B58" w:rsidRPr="006242C6">
        <w:rPr>
          <w:rFonts w:ascii="Book Antiqua" w:hAnsi="Book Antiqua" w:cs="Times New Roman"/>
        </w:rPr>
        <w:t xml:space="preserve">α </w:t>
      </w:r>
      <w:r w:rsidRPr="006242C6">
        <w:rPr>
          <w:rFonts w:ascii="Book Antiqua" w:hAnsi="Book Antiqua" w:cs="Times New Roman"/>
        </w:rPr>
        <w:t xml:space="preserve">not significantly different </w:t>
      </w:r>
      <w:r w:rsidR="009E76A2" w:rsidRPr="006242C6">
        <w:rPr>
          <w:rFonts w:ascii="Book Antiqua" w:hAnsi="Book Antiqua" w:cs="Times New Roman"/>
        </w:rPr>
        <w:t xml:space="preserve">when </w:t>
      </w:r>
      <w:r w:rsidRPr="006242C6">
        <w:rPr>
          <w:rFonts w:ascii="Book Antiqua" w:hAnsi="Book Antiqua" w:cs="Times New Roman"/>
        </w:rPr>
        <w:t xml:space="preserve">compared to healthy </w:t>
      </w:r>
      <w:r w:rsidR="0025368C" w:rsidRPr="006242C6">
        <w:rPr>
          <w:rFonts w:ascii="Book Antiqua" w:hAnsi="Book Antiqua" w:cs="Times New Roman"/>
        </w:rPr>
        <w:t>controls</w:t>
      </w:r>
      <w:r w:rsidRPr="006242C6">
        <w:rPr>
          <w:rFonts w:ascii="Book Antiqua" w:hAnsi="Book Antiqua" w:cs="Times New Roman"/>
        </w:rPr>
        <w:t xml:space="preserve">. </w:t>
      </w:r>
    </w:p>
    <w:p w:rsidR="00AD4B58" w:rsidRPr="006242C6" w:rsidRDefault="00AD4B58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</w:p>
    <w:p w:rsidR="00E6507D" w:rsidRPr="006242C6" w:rsidRDefault="00E6507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CONCLUSION</w:t>
      </w:r>
    </w:p>
    <w:p w:rsidR="005E4B1A" w:rsidRPr="006242C6" w:rsidRDefault="005E4B1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42C6">
        <w:rPr>
          <w:rFonts w:ascii="Book Antiqua" w:hAnsi="Book Antiqua" w:cs="Times New Roman"/>
          <w:sz w:val="24"/>
          <w:szCs w:val="24"/>
        </w:rPr>
        <w:t>Th</w:t>
      </w:r>
      <w:r w:rsidR="00A972EE" w:rsidRPr="006242C6">
        <w:rPr>
          <w:rFonts w:ascii="Book Antiqua" w:hAnsi="Book Antiqua" w:cs="Times New Roman"/>
          <w:sz w:val="24"/>
          <w:szCs w:val="24"/>
        </w:rPr>
        <w:t>is</w:t>
      </w:r>
      <w:r w:rsidRPr="006242C6">
        <w:rPr>
          <w:rFonts w:ascii="Book Antiqua" w:hAnsi="Book Antiqua" w:cs="Times New Roman"/>
          <w:sz w:val="24"/>
          <w:szCs w:val="24"/>
        </w:rPr>
        <w:t xml:space="preserve"> case </w:t>
      </w:r>
      <w:r w:rsidR="00A972EE" w:rsidRPr="006242C6">
        <w:rPr>
          <w:rFonts w:ascii="Book Antiqua" w:hAnsi="Book Antiqua" w:cs="Times New Roman"/>
          <w:sz w:val="24"/>
          <w:szCs w:val="24"/>
        </w:rPr>
        <w:t xml:space="preserve">report </w:t>
      </w:r>
      <w:r w:rsidRPr="006242C6">
        <w:rPr>
          <w:rFonts w:ascii="Book Antiqua" w:hAnsi="Book Antiqua" w:cs="Times New Roman"/>
          <w:sz w:val="24"/>
          <w:szCs w:val="24"/>
        </w:rPr>
        <w:t xml:space="preserve">provides evidence </w:t>
      </w:r>
      <w:r w:rsidR="0036106E" w:rsidRPr="006242C6">
        <w:rPr>
          <w:rFonts w:ascii="Book Antiqua" w:hAnsi="Book Antiqua" w:cs="Times New Roman"/>
          <w:sz w:val="24"/>
          <w:szCs w:val="24"/>
        </w:rPr>
        <w:t xml:space="preserve">that recessive mutations in </w:t>
      </w:r>
      <w:r w:rsidR="00C63702" w:rsidRPr="006242C6">
        <w:rPr>
          <w:rFonts w:ascii="Book Antiqua" w:hAnsi="Book Antiqua" w:cs="Times New Roman"/>
          <w:sz w:val="24"/>
          <w:szCs w:val="24"/>
        </w:rPr>
        <w:t xml:space="preserve">cytosolic </w:t>
      </w:r>
      <w:proofErr w:type="spellStart"/>
      <w:r w:rsidR="00CF15AE" w:rsidRPr="006242C6">
        <w:rPr>
          <w:rFonts w:ascii="Book Antiqua" w:hAnsi="Book Antiqua" w:cs="Times New Roman"/>
          <w:sz w:val="24"/>
          <w:szCs w:val="24"/>
          <w:shd w:val="clear" w:color="auto" w:fill="FFFFFF"/>
        </w:rPr>
        <w:t>isoleucyl</w:t>
      </w:r>
      <w:r w:rsidR="00CF15AE"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-tRNA</w:t>
      </w:r>
      <w:proofErr w:type="spellEnd"/>
      <w:r w:rsidR="00CF15AE"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15AE" w:rsidRPr="006242C6">
        <w:rPr>
          <w:rFonts w:ascii="Book Antiqua" w:hAnsi="Book Antiqua" w:cs="Times New Roman"/>
          <w:sz w:val="24"/>
          <w:szCs w:val="24"/>
          <w:shd w:val="clear" w:color="auto" w:fill="FFFFFF"/>
        </w:rPr>
        <w:t>synthetase</w:t>
      </w:r>
      <w:proofErr w:type="spellEnd"/>
      <w:r w:rsidR="00C63702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E442F8" w:rsidRPr="006242C6">
        <w:rPr>
          <w:rFonts w:ascii="Book Antiqua" w:hAnsi="Book Antiqua" w:cs="Times New Roman"/>
          <w:sz w:val="24"/>
          <w:szCs w:val="24"/>
        </w:rPr>
        <w:t>are</w:t>
      </w:r>
      <w:r w:rsidR="0036106E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C63702" w:rsidRPr="006242C6">
        <w:rPr>
          <w:rFonts w:ascii="Book Antiqua" w:hAnsi="Book Antiqua" w:cs="Times New Roman"/>
          <w:sz w:val="24"/>
          <w:szCs w:val="24"/>
        </w:rPr>
        <w:t>a novel</w:t>
      </w:r>
      <w:r w:rsidRPr="006242C6">
        <w:rPr>
          <w:rFonts w:ascii="Book Antiqua" w:hAnsi="Book Antiqua" w:cs="Times New Roman"/>
          <w:sz w:val="24"/>
          <w:szCs w:val="24"/>
        </w:rPr>
        <w:t xml:space="preserve"> monogenic cause of IBD, which should be considered, particularly in </w:t>
      </w:r>
      <w:r w:rsidR="0013777F" w:rsidRPr="006242C6">
        <w:rPr>
          <w:rFonts w:ascii="Book Antiqua" w:hAnsi="Book Antiqua" w:cs="Times New Roman"/>
          <w:sz w:val="24"/>
          <w:szCs w:val="24"/>
        </w:rPr>
        <w:t>infants and children</w:t>
      </w:r>
      <w:r w:rsidRPr="006242C6">
        <w:rPr>
          <w:rFonts w:ascii="Book Antiqua" w:hAnsi="Book Antiqua" w:cs="Times New Roman"/>
          <w:sz w:val="24"/>
          <w:szCs w:val="24"/>
        </w:rPr>
        <w:t xml:space="preserve"> with </w:t>
      </w:r>
      <w:r w:rsidR="0013777F" w:rsidRPr="006242C6">
        <w:rPr>
          <w:rFonts w:ascii="Book Antiqua" w:hAnsi="Book Antiqua" w:cs="Times New Roman"/>
          <w:sz w:val="24"/>
          <w:szCs w:val="24"/>
        </w:rPr>
        <w:t xml:space="preserve">a history of neonatal hepatitis and </w:t>
      </w:r>
      <w:r w:rsidR="00AE3A6A" w:rsidRPr="006242C6">
        <w:rPr>
          <w:rFonts w:ascii="Book Antiqua" w:hAnsi="Book Antiqua" w:cs="Times New Roman"/>
          <w:sz w:val="24"/>
          <w:szCs w:val="24"/>
        </w:rPr>
        <w:t xml:space="preserve">very </w:t>
      </w:r>
      <w:r w:rsidRPr="006242C6">
        <w:rPr>
          <w:rFonts w:ascii="Book Antiqua" w:hAnsi="Book Antiqua" w:cs="Times New Roman"/>
          <w:sz w:val="24"/>
          <w:szCs w:val="24"/>
        </w:rPr>
        <w:t>early</w:t>
      </w:r>
      <w:r w:rsidR="00AE3A6A" w:rsidRPr="006242C6">
        <w:rPr>
          <w:rFonts w:ascii="Book Antiqua" w:hAnsi="Book Antiqua" w:cs="Times New Roman"/>
          <w:sz w:val="24"/>
          <w:szCs w:val="24"/>
        </w:rPr>
        <w:t>-</w:t>
      </w:r>
      <w:r w:rsidRPr="006242C6">
        <w:rPr>
          <w:rFonts w:ascii="Book Antiqua" w:hAnsi="Book Antiqua" w:cs="Times New Roman"/>
          <w:sz w:val="24"/>
          <w:szCs w:val="24"/>
        </w:rPr>
        <w:t>onset</w:t>
      </w:r>
      <w:r w:rsidR="0013777F" w:rsidRPr="006242C6">
        <w:rPr>
          <w:rFonts w:ascii="Book Antiqua" w:hAnsi="Book Antiqua" w:cs="Times New Roman"/>
          <w:sz w:val="24"/>
          <w:szCs w:val="24"/>
        </w:rPr>
        <w:t xml:space="preserve"> IBD </w:t>
      </w:r>
      <w:r w:rsidRPr="006242C6">
        <w:rPr>
          <w:rFonts w:ascii="Book Antiqua" w:hAnsi="Book Antiqua" w:cs="Times New Roman"/>
          <w:sz w:val="24"/>
          <w:szCs w:val="24"/>
        </w:rPr>
        <w:t>poor</w:t>
      </w:r>
      <w:r w:rsidR="0013777F" w:rsidRPr="006242C6">
        <w:rPr>
          <w:rFonts w:ascii="Book Antiqua" w:hAnsi="Book Antiqua" w:cs="Times New Roman"/>
          <w:sz w:val="24"/>
          <w:szCs w:val="24"/>
        </w:rPr>
        <w:t>ly</w:t>
      </w:r>
      <w:r w:rsidRPr="006242C6">
        <w:rPr>
          <w:rFonts w:ascii="Book Antiqua" w:hAnsi="Book Antiqua" w:cs="Times New Roman"/>
          <w:sz w:val="24"/>
          <w:szCs w:val="24"/>
        </w:rPr>
        <w:t xml:space="preserve"> respons</w:t>
      </w:r>
      <w:r w:rsidR="0013777F" w:rsidRPr="006242C6">
        <w:rPr>
          <w:rFonts w:ascii="Book Antiqua" w:hAnsi="Book Antiqua" w:cs="Times New Roman"/>
          <w:sz w:val="24"/>
          <w:szCs w:val="24"/>
        </w:rPr>
        <w:t>ive</w:t>
      </w:r>
      <w:r w:rsidRPr="006242C6">
        <w:rPr>
          <w:rFonts w:ascii="Book Antiqua" w:hAnsi="Book Antiqua" w:cs="Times New Roman"/>
          <w:sz w:val="24"/>
          <w:szCs w:val="24"/>
        </w:rPr>
        <w:t xml:space="preserve"> to treatment.</w:t>
      </w:r>
    </w:p>
    <w:p w:rsidR="005E4B1A" w:rsidRPr="006242C6" w:rsidRDefault="005E4B1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</w:pPr>
    </w:p>
    <w:p w:rsidR="00E6507D" w:rsidRPr="006242C6" w:rsidRDefault="00E6507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  <w:lastRenderedPageBreak/>
        <w:t>Key words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: </w:t>
      </w:r>
      <w:r w:rsidR="00011716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Inflammatory 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bowel disease</w:t>
      </w:r>
      <w:r w:rsidR="00011716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;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011716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Hepatitis;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011716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Gene;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011716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Cytosolic 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isoleucine </w:t>
      </w:r>
      <w:proofErr w:type="spellStart"/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tRNA</w:t>
      </w:r>
      <w:proofErr w:type="spellEnd"/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synthase</w:t>
      </w:r>
    </w:p>
    <w:p w:rsidR="005E4B1A" w:rsidRPr="006242C6" w:rsidRDefault="005E4B1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</w:pPr>
    </w:p>
    <w:p w:rsidR="00B67945" w:rsidRDefault="00B67945" w:rsidP="00B67945">
      <w:pPr>
        <w:adjustRightInd w:val="0"/>
        <w:snapToGrid w:val="0"/>
        <w:spacing w:line="360" w:lineRule="auto"/>
        <w:rPr>
          <w:rFonts w:ascii="Book Antiqua" w:eastAsia="宋体" w:hAnsi="Book Antiqua" w:cs="Times New Roman" w:hint="eastAsia"/>
          <w:iCs/>
          <w:sz w:val="24"/>
          <w:szCs w:val="24"/>
          <w:lang w:eastAsia="zh-CN"/>
        </w:rPr>
      </w:pPr>
      <w:r w:rsidRPr="00B67945">
        <w:rPr>
          <w:rFonts w:ascii="Book Antiqua" w:eastAsia="宋体" w:hAnsi="Book Antiqua" w:cs="Times New Roman" w:hint="eastAsia"/>
          <w:b/>
          <w:color w:val="000000"/>
          <w:sz w:val="24"/>
          <w:szCs w:val="24"/>
          <w:shd w:val="clear" w:color="auto" w:fill="FFFFFF"/>
          <w:lang w:eastAsia="zh-CN"/>
        </w:rPr>
        <w:t>Citation:</w:t>
      </w:r>
      <w:r>
        <w:rPr>
          <w:rFonts w:ascii="Book Antiqua" w:eastAsia="宋体" w:hAnsi="Book Antiqua" w:cs="Times New Roman" w:hint="eastAsia"/>
          <w:color w:val="000000"/>
          <w:sz w:val="24"/>
          <w:szCs w:val="24"/>
          <w:shd w:val="clear" w:color="auto" w:fill="FFFFFF"/>
          <w:lang w:eastAsia="zh-CN"/>
        </w:rPr>
        <w:t xml:space="preserve"> </w:t>
      </w:r>
      <w:proofErr w:type="spellStart"/>
      <w:r w:rsidRPr="0049319A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</w:rPr>
        <w:t>Fagbemi</w:t>
      </w:r>
      <w:proofErr w:type="spellEnd"/>
      <w:r w:rsidRPr="0049319A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</w:rPr>
        <w:t xml:space="preserve"> A, Newman WG, </w:t>
      </w:r>
      <w:proofErr w:type="spellStart"/>
      <w:r w:rsidRPr="0049319A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</w:rPr>
        <w:t>Tangye</w:t>
      </w:r>
      <w:proofErr w:type="spellEnd"/>
      <w:r w:rsidRPr="0049319A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</w:rPr>
        <w:t xml:space="preserve"> SG, Hughes SM, </w:t>
      </w:r>
      <w:proofErr w:type="spellStart"/>
      <w:r w:rsidRPr="0049319A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</w:rPr>
        <w:t>Cheesman</w:t>
      </w:r>
      <w:proofErr w:type="spellEnd"/>
      <w:r w:rsidRPr="0049319A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</w:rPr>
        <w:t xml:space="preserve"> E, Arkwright PD. Refractory very early-onset inflammatory bowel disease associated with cytosolic </w:t>
      </w:r>
      <w:proofErr w:type="spellStart"/>
      <w:r w:rsidRPr="0049319A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</w:rPr>
        <w:t>isoleucyl-tRNA</w:t>
      </w:r>
      <w:proofErr w:type="spellEnd"/>
      <w:r w:rsidRPr="0049319A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9319A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</w:rPr>
        <w:t>synthetase</w:t>
      </w:r>
      <w:proofErr w:type="spellEnd"/>
      <w:r w:rsidRPr="0049319A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</w:rPr>
        <w:t xml:space="preserve"> deficiency: A case report. </w:t>
      </w:r>
      <w:r w:rsidRPr="0049319A">
        <w:rPr>
          <w:rFonts w:ascii="Book Antiqua" w:eastAsia="宋体" w:hAnsi="Book Antiqua" w:cs="Times New Roman"/>
          <w:i/>
          <w:color w:val="000000"/>
          <w:sz w:val="24"/>
          <w:szCs w:val="24"/>
          <w:shd w:val="clear" w:color="auto" w:fill="FFFFFF"/>
        </w:rPr>
        <w:t xml:space="preserve">World J </w:t>
      </w:r>
      <w:proofErr w:type="spellStart"/>
      <w:r w:rsidRPr="0049319A">
        <w:rPr>
          <w:rFonts w:ascii="Book Antiqua" w:eastAsia="宋体" w:hAnsi="Book Antiqua" w:cs="Times New Roman"/>
          <w:i/>
          <w:color w:val="000000"/>
          <w:sz w:val="24"/>
          <w:szCs w:val="24"/>
          <w:shd w:val="clear" w:color="auto" w:fill="FFFFFF"/>
        </w:rPr>
        <w:t>Gastroenterol</w:t>
      </w:r>
      <w:proofErr w:type="spellEnd"/>
      <w:r w:rsidRPr="0049319A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9319A">
        <w:rPr>
          <w:rFonts w:ascii="Book Antiqua" w:eastAsia="宋体" w:hAnsi="Book Antiqua" w:cs="Times New Roman"/>
          <w:iCs/>
          <w:sz w:val="24"/>
          <w:szCs w:val="24"/>
        </w:rPr>
        <w:t>2020; 26(1</w:t>
      </w:r>
      <w:r w:rsidRPr="0049319A">
        <w:rPr>
          <w:rFonts w:ascii="Book Antiqua" w:eastAsia="宋体" w:hAnsi="Book Antiqua" w:cs="Times New Roman" w:hint="eastAsia"/>
          <w:iCs/>
          <w:sz w:val="24"/>
          <w:szCs w:val="24"/>
        </w:rPr>
        <w:t>5</w:t>
      </w:r>
      <w:r w:rsidRPr="0049319A">
        <w:rPr>
          <w:rFonts w:ascii="Book Antiqua" w:eastAsia="宋体" w:hAnsi="Book Antiqua" w:cs="Times New Roman"/>
          <w:iCs/>
          <w:sz w:val="24"/>
          <w:szCs w:val="24"/>
        </w:rPr>
        <w:t xml:space="preserve">): </w:t>
      </w:r>
      <w:r>
        <w:rPr>
          <w:rFonts w:ascii="Book Antiqua" w:eastAsia="宋体" w:hAnsi="Book Antiqua" w:cs="Times New Roman" w:hint="eastAsia"/>
          <w:iCs/>
          <w:sz w:val="24"/>
          <w:szCs w:val="24"/>
        </w:rPr>
        <w:t>1841</w:t>
      </w:r>
      <w:r w:rsidRPr="0049319A">
        <w:rPr>
          <w:rFonts w:ascii="Book Antiqua" w:eastAsia="宋体" w:hAnsi="Book Antiqua" w:cs="Times New Roman"/>
          <w:iCs/>
          <w:sz w:val="24"/>
          <w:szCs w:val="24"/>
        </w:rPr>
        <w:t>-</w:t>
      </w:r>
      <w:r>
        <w:rPr>
          <w:rFonts w:ascii="Book Antiqua" w:eastAsia="宋体" w:hAnsi="Book Antiqua" w:cs="Times New Roman" w:hint="eastAsia"/>
          <w:iCs/>
          <w:sz w:val="24"/>
          <w:szCs w:val="24"/>
        </w:rPr>
        <w:t>1846</w:t>
      </w:r>
      <w:r w:rsidRPr="0049319A">
        <w:rPr>
          <w:rFonts w:ascii="Book Antiqua" w:eastAsia="宋体" w:hAnsi="Book Antiqua" w:cs="Times New Roman"/>
          <w:iCs/>
          <w:sz w:val="24"/>
          <w:szCs w:val="24"/>
        </w:rPr>
        <w:t xml:space="preserve"> </w:t>
      </w:r>
    </w:p>
    <w:p w:rsidR="00B67945" w:rsidRDefault="00B67945" w:rsidP="00B67945">
      <w:pPr>
        <w:adjustRightInd w:val="0"/>
        <w:snapToGrid w:val="0"/>
        <w:spacing w:line="360" w:lineRule="auto"/>
        <w:rPr>
          <w:rFonts w:ascii="Book Antiqua" w:eastAsia="宋体" w:hAnsi="Book Antiqua" w:cs="Times New Roman" w:hint="eastAsia"/>
          <w:iCs/>
          <w:sz w:val="24"/>
          <w:szCs w:val="24"/>
          <w:lang w:eastAsia="zh-CN"/>
        </w:rPr>
      </w:pPr>
      <w:r w:rsidRPr="00B67945">
        <w:rPr>
          <w:rFonts w:ascii="Book Antiqua" w:eastAsia="宋体" w:hAnsi="Book Antiqua" w:cs="Times New Roman"/>
          <w:b/>
          <w:iCs/>
          <w:sz w:val="24"/>
          <w:szCs w:val="24"/>
        </w:rPr>
        <w:t>URL:</w:t>
      </w:r>
      <w:r w:rsidRPr="0049319A">
        <w:rPr>
          <w:rFonts w:ascii="Book Antiqua" w:eastAsia="宋体" w:hAnsi="Book Antiqua" w:cs="Times New Roman"/>
          <w:iCs/>
          <w:sz w:val="24"/>
          <w:szCs w:val="24"/>
        </w:rPr>
        <w:t xml:space="preserve"> </w:t>
      </w:r>
      <w:hyperlink r:id="rId9" w:history="1">
        <w:r w:rsidRPr="00D825BA">
          <w:rPr>
            <w:rStyle w:val="a3"/>
            <w:rFonts w:ascii="Book Antiqua" w:eastAsia="宋体" w:hAnsi="Book Antiqua" w:cs="Times New Roman"/>
            <w:iCs/>
            <w:sz w:val="24"/>
            <w:szCs w:val="24"/>
          </w:rPr>
          <w:t>https://www.wjgnet.com/</w:t>
        </w:r>
        <w:r w:rsidRPr="00D825BA">
          <w:rPr>
            <w:rStyle w:val="a3"/>
            <w:rFonts w:ascii="Book Antiqua" w:hAnsi="Book Antiqua"/>
            <w:szCs w:val="24"/>
          </w:rPr>
          <w:t>1007-9327</w:t>
        </w:r>
        <w:r w:rsidRPr="00D825BA">
          <w:rPr>
            <w:rStyle w:val="a3"/>
            <w:rFonts w:ascii="Book Antiqua" w:eastAsia="宋体" w:hAnsi="Book Antiqua" w:cs="Times New Roman"/>
            <w:iCs/>
            <w:sz w:val="24"/>
            <w:szCs w:val="24"/>
          </w:rPr>
          <w:t>/full/v26/i1</w:t>
        </w:r>
        <w:r w:rsidRPr="00D825BA">
          <w:rPr>
            <w:rStyle w:val="a3"/>
            <w:rFonts w:ascii="Book Antiqua" w:eastAsia="宋体" w:hAnsi="Book Antiqua" w:cs="Times New Roman" w:hint="eastAsia"/>
            <w:iCs/>
            <w:sz w:val="24"/>
            <w:szCs w:val="24"/>
          </w:rPr>
          <w:t>5</w:t>
        </w:r>
        <w:r w:rsidRPr="00D825BA">
          <w:rPr>
            <w:rStyle w:val="a3"/>
            <w:rFonts w:ascii="Book Antiqua" w:eastAsia="宋体" w:hAnsi="Book Antiqua" w:cs="Times New Roman"/>
            <w:iCs/>
            <w:sz w:val="24"/>
            <w:szCs w:val="24"/>
          </w:rPr>
          <w:t>/</w:t>
        </w:r>
        <w:r w:rsidRPr="00D825BA">
          <w:rPr>
            <w:rStyle w:val="a3"/>
            <w:rFonts w:ascii="Book Antiqua" w:eastAsia="宋体" w:hAnsi="Book Antiqua" w:cs="Times New Roman" w:hint="eastAsia"/>
            <w:iCs/>
            <w:sz w:val="24"/>
            <w:szCs w:val="24"/>
          </w:rPr>
          <w:t>1841</w:t>
        </w:r>
        <w:r w:rsidRPr="00D825BA">
          <w:rPr>
            <w:rStyle w:val="a3"/>
            <w:rFonts w:ascii="Book Antiqua" w:eastAsia="宋体" w:hAnsi="Book Antiqua" w:cs="Times New Roman"/>
            <w:iCs/>
            <w:sz w:val="24"/>
            <w:szCs w:val="24"/>
          </w:rPr>
          <w:t>.htm</w:t>
        </w:r>
      </w:hyperlink>
    </w:p>
    <w:p w:rsidR="00B67945" w:rsidRPr="0049319A" w:rsidRDefault="00B67945" w:rsidP="00B67945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iCs/>
          <w:sz w:val="24"/>
          <w:szCs w:val="24"/>
        </w:rPr>
      </w:pPr>
      <w:r w:rsidRPr="00B67945">
        <w:rPr>
          <w:rFonts w:ascii="Book Antiqua" w:eastAsia="宋体" w:hAnsi="Book Antiqua" w:cs="Times New Roman"/>
          <w:b/>
          <w:iCs/>
          <w:sz w:val="24"/>
          <w:szCs w:val="24"/>
        </w:rPr>
        <w:t xml:space="preserve"> DOI:</w:t>
      </w:r>
      <w:r w:rsidRPr="0049319A">
        <w:rPr>
          <w:rFonts w:ascii="Book Antiqua" w:eastAsia="宋体" w:hAnsi="Book Antiqua" w:cs="Times New Roman"/>
          <w:iCs/>
          <w:sz w:val="24"/>
          <w:szCs w:val="24"/>
        </w:rPr>
        <w:t xml:space="preserve"> https://dx.doi.org/10.3748/wjg.v26.i1</w:t>
      </w:r>
      <w:r w:rsidRPr="0049319A">
        <w:rPr>
          <w:rFonts w:ascii="Book Antiqua" w:eastAsia="宋体" w:hAnsi="Book Antiqua" w:cs="Times New Roman" w:hint="eastAsia"/>
          <w:iCs/>
          <w:sz w:val="24"/>
          <w:szCs w:val="24"/>
        </w:rPr>
        <w:t>5</w:t>
      </w:r>
      <w:r w:rsidRPr="0049319A">
        <w:rPr>
          <w:rFonts w:ascii="Book Antiqua" w:eastAsia="宋体" w:hAnsi="Book Antiqua" w:cs="Times New Roman"/>
          <w:iCs/>
          <w:sz w:val="24"/>
          <w:szCs w:val="24"/>
        </w:rPr>
        <w:t>.</w:t>
      </w:r>
      <w:r>
        <w:rPr>
          <w:rFonts w:ascii="Book Antiqua" w:eastAsia="宋体" w:hAnsi="Book Antiqua" w:cs="Times New Roman" w:hint="eastAsia"/>
          <w:iCs/>
          <w:sz w:val="24"/>
          <w:szCs w:val="24"/>
        </w:rPr>
        <w:t>1841</w:t>
      </w:r>
    </w:p>
    <w:p w:rsidR="002C4BAA" w:rsidRPr="00B67945" w:rsidRDefault="002C4BAA" w:rsidP="002C4BA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</w:pPr>
    </w:p>
    <w:p w:rsidR="009A6C16" w:rsidRPr="006242C6" w:rsidRDefault="00E6507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42C6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  <w:t>Core tip:</w:t>
      </w:r>
      <w:r w:rsidR="005E4B1A" w:rsidRPr="006242C6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5E4B1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Consider </w:t>
      </w:r>
      <w:r w:rsidR="00665D74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cytosolic </w:t>
      </w:r>
      <w:proofErr w:type="spellStart"/>
      <w:r w:rsidR="00CF15AE" w:rsidRPr="006242C6">
        <w:rPr>
          <w:rFonts w:ascii="Book Antiqua" w:hAnsi="Book Antiqua" w:cs="Times New Roman"/>
          <w:sz w:val="24"/>
          <w:szCs w:val="24"/>
          <w:shd w:val="clear" w:color="auto" w:fill="FFFFFF"/>
        </w:rPr>
        <w:t>isoleucyl</w:t>
      </w:r>
      <w:r w:rsidR="00CF15AE"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-tRNA</w:t>
      </w:r>
      <w:proofErr w:type="spellEnd"/>
      <w:r w:rsidR="00CF15AE"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15AE" w:rsidRPr="006242C6">
        <w:rPr>
          <w:rFonts w:ascii="Book Antiqua" w:hAnsi="Book Antiqua" w:cs="Times New Roman"/>
          <w:sz w:val="24"/>
          <w:szCs w:val="24"/>
          <w:shd w:val="clear" w:color="auto" w:fill="FFFFFF"/>
        </w:rPr>
        <w:t>synthetase</w:t>
      </w:r>
      <w:proofErr w:type="spellEnd"/>
      <w:r w:rsidR="00665D74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in children presenting with neonatal hepatitis and refractory very</w:t>
      </w:r>
      <w:r w:rsidR="00045781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665D74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early</w:t>
      </w:r>
      <w:r w:rsidR="00045781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-</w:t>
      </w:r>
      <w:r w:rsidR="00665D74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onset inflammatory bowel disease. </w:t>
      </w:r>
      <w:r w:rsidR="009A6C16" w:rsidRPr="006242C6">
        <w:rPr>
          <w:rFonts w:ascii="Book Antiqua" w:hAnsi="Book Antiqua" w:cs="Times New Roman"/>
          <w:sz w:val="24"/>
          <w:szCs w:val="24"/>
        </w:rPr>
        <w:t xml:space="preserve">This case report provides evidence for a novel monogenic cause of </w:t>
      </w:r>
      <w:r w:rsidR="004C6C61" w:rsidRPr="004C6C61">
        <w:rPr>
          <w:rFonts w:ascii="Book Antiqua" w:hAnsi="Book Antiqua" w:cs="Times New Roman"/>
          <w:sz w:val="24"/>
          <w:szCs w:val="24"/>
        </w:rPr>
        <w:t xml:space="preserve">inflammatory bowel disease </w:t>
      </w:r>
      <w:r w:rsidR="009A6C16" w:rsidRPr="006242C6">
        <w:rPr>
          <w:rFonts w:ascii="Book Antiqua" w:hAnsi="Book Antiqua" w:cs="Times New Roman"/>
          <w:sz w:val="24"/>
          <w:szCs w:val="24"/>
        </w:rPr>
        <w:t>that should be considered, particularly in patients with very early-onset, poor response to treatment and a history of neonatal hepatitis.</w:t>
      </w:r>
    </w:p>
    <w:p w:rsidR="00E6507D" w:rsidRPr="006242C6" w:rsidRDefault="00E6507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</w:p>
    <w:p w:rsidR="00E6507D" w:rsidRPr="006242C6" w:rsidRDefault="00E6507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  <w:br w:type="page"/>
      </w:r>
    </w:p>
    <w:p w:rsidR="00011716" w:rsidRPr="006242C6" w:rsidRDefault="00011716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bookmarkStart w:id="32" w:name="_Hlk28452553"/>
      <w:r w:rsidRPr="006242C6">
        <w:rPr>
          <w:rFonts w:ascii="Book Antiqua" w:hAnsi="Book Antiqua" w:cstheme="minorHAnsi"/>
          <w:b/>
          <w:sz w:val="24"/>
          <w:szCs w:val="24"/>
          <w:u w:val="single"/>
        </w:rPr>
        <w:lastRenderedPageBreak/>
        <w:t>INTRODUCTION</w:t>
      </w:r>
    </w:p>
    <w:p w:rsidR="009858D4" w:rsidRPr="006242C6" w:rsidRDefault="00067ED3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42C6">
        <w:rPr>
          <w:rFonts w:ascii="Book Antiqua" w:hAnsi="Book Antiqua" w:cs="Times New Roman"/>
          <w:sz w:val="24"/>
          <w:szCs w:val="24"/>
        </w:rPr>
        <w:t xml:space="preserve">Aminoacyl </w:t>
      </w:r>
      <w:proofErr w:type="spellStart"/>
      <w:r w:rsidRPr="006242C6">
        <w:rPr>
          <w:rFonts w:ascii="Book Antiqua" w:hAnsi="Book Antiqua" w:cs="Times New Roman"/>
          <w:sz w:val="24"/>
          <w:szCs w:val="24"/>
        </w:rPr>
        <w:t>tRNA</w:t>
      </w:r>
      <w:proofErr w:type="spellEnd"/>
      <w:r w:rsidRPr="006242C6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6242C6">
        <w:rPr>
          <w:rFonts w:ascii="Book Antiqua" w:hAnsi="Book Antiqua" w:cs="Times New Roman"/>
          <w:sz w:val="24"/>
          <w:szCs w:val="24"/>
        </w:rPr>
        <w:t>synthetases</w:t>
      </w:r>
      <w:proofErr w:type="spellEnd"/>
      <w:r w:rsidRPr="006242C6">
        <w:rPr>
          <w:rFonts w:ascii="Book Antiqua" w:hAnsi="Book Antiqua" w:cs="Times New Roman"/>
          <w:sz w:val="24"/>
          <w:szCs w:val="24"/>
        </w:rPr>
        <w:t>/</w:t>
      </w:r>
      <w:r w:rsidR="0096443A" w:rsidRPr="006242C6">
        <w:rPr>
          <w:rFonts w:ascii="Book Antiqua" w:hAnsi="Book Antiqua" w:cs="Times New Roman"/>
          <w:sz w:val="24"/>
          <w:szCs w:val="24"/>
        </w:rPr>
        <w:t xml:space="preserve">ligases (ARSs) are a group of </w:t>
      </w:r>
      <w:r w:rsidR="00A208BB" w:rsidRPr="006242C6">
        <w:rPr>
          <w:rFonts w:ascii="Book Antiqua" w:hAnsi="Book Antiqua" w:cs="Times New Roman"/>
          <w:sz w:val="24"/>
          <w:szCs w:val="24"/>
        </w:rPr>
        <w:t>20</w:t>
      </w:r>
      <w:r w:rsidR="0096443A" w:rsidRPr="006242C6">
        <w:rPr>
          <w:rFonts w:ascii="Book Antiqua" w:hAnsi="Book Antiqua" w:cs="Times New Roman"/>
          <w:sz w:val="24"/>
          <w:szCs w:val="24"/>
        </w:rPr>
        <w:t xml:space="preserve"> ubiquitously expressed, highly conserved enzymes involved in attaching </w:t>
      </w:r>
      <w:r w:rsidR="00F355E3" w:rsidRPr="006242C6">
        <w:rPr>
          <w:rFonts w:ascii="Book Antiqua" w:hAnsi="Book Antiqua" w:cs="Times New Roman"/>
          <w:sz w:val="24"/>
          <w:szCs w:val="24"/>
        </w:rPr>
        <w:t xml:space="preserve">each </w:t>
      </w:r>
      <w:r w:rsidR="00625ABC" w:rsidRPr="006242C6">
        <w:rPr>
          <w:rFonts w:ascii="Book Antiqua" w:hAnsi="Book Antiqua" w:cs="Times New Roman"/>
          <w:sz w:val="24"/>
          <w:szCs w:val="24"/>
        </w:rPr>
        <w:t xml:space="preserve">specific </w:t>
      </w:r>
      <w:r w:rsidR="0096443A" w:rsidRPr="006242C6">
        <w:rPr>
          <w:rFonts w:ascii="Book Antiqua" w:hAnsi="Book Antiqua" w:cs="Times New Roman"/>
          <w:sz w:val="24"/>
          <w:szCs w:val="24"/>
        </w:rPr>
        <w:t xml:space="preserve">amino acid to </w:t>
      </w:r>
      <w:r w:rsidR="007F3E42" w:rsidRPr="006242C6">
        <w:rPr>
          <w:rFonts w:ascii="Book Antiqua" w:hAnsi="Book Antiqua" w:cs="Times New Roman"/>
          <w:sz w:val="24"/>
          <w:szCs w:val="24"/>
        </w:rPr>
        <w:t xml:space="preserve">a </w:t>
      </w:r>
      <w:proofErr w:type="spellStart"/>
      <w:r w:rsidR="0096443A" w:rsidRPr="006242C6">
        <w:rPr>
          <w:rFonts w:ascii="Book Antiqua" w:hAnsi="Book Antiqua" w:cs="Times New Roman"/>
          <w:sz w:val="24"/>
          <w:szCs w:val="24"/>
        </w:rPr>
        <w:t>tRNA</w:t>
      </w:r>
      <w:proofErr w:type="spellEnd"/>
      <w:r w:rsidR="0096443A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7F3E42" w:rsidRPr="006242C6">
        <w:rPr>
          <w:rFonts w:ascii="Book Antiqua" w:hAnsi="Book Antiqua" w:cs="Times New Roman"/>
          <w:sz w:val="24"/>
          <w:szCs w:val="24"/>
        </w:rPr>
        <w:t>to</w:t>
      </w:r>
      <w:r w:rsidR="0065552D" w:rsidRPr="006242C6">
        <w:rPr>
          <w:rFonts w:ascii="Book Antiqua" w:hAnsi="Book Antiqua" w:cs="Times New Roman"/>
          <w:sz w:val="24"/>
          <w:szCs w:val="24"/>
        </w:rPr>
        <w:t xml:space="preserve"> promote</w:t>
      </w:r>
      <w:r w:rsidR="0096443A" w:rsidRPr="006242C6">
        <w:rPr>
          <w:rFonts w:ascii="Book Antiqua" w:hAnsi="Book Antiqua" w:cs="Times New Roman"/>
          <w:sz w:val="24"/>
          <w:szCs w:val="24"/>
        </w:rPr>
        <w:t xml:space="preserve"> protein synthesis. ARS</w:t>
      </w:r>
      <w:r w:rsidR="0065552D" w:rsidRPr="006242C6">
        <w:rPr>
          <w:rFonts w:ascii="Book Antiqua" w:hAnsi="Book Antiqua" w:cs="Times New Roman"/>
          <w:sz w:val="24"/>
          <w:szCs w:val="24"/>
        </w:rPr>
        <w:t xml:space="preserve"> deficiencies</w:t>
      </w:r>
      <w:r w:rsidR="0096443A" w:rsidRPr="006242C6">
        <w:rPr>
          <w:rFonts w:ascii="Book Antiqua" w:hAnsi="Book Antiqua" w:cs="Times New Roman"/>
          <w:sz w:val="24"/>
          <w:szCs w:val="24"/>
        </w:rPr>
        <w:t xml:space="preserve"> localized to the mitochondria have been known for 40 years</w:t>
      </w:r>
      <w:r w:rsidR="001A04B9" w:rsidRPr="006242C6">
        <w:rPr>
          <w:rFonts w:ascii="Book Antiqua" w:hAnsi="Book Antiqua" w:cs="Times New Roman"/>
          <w:sz w:val="24"/>
          <w:szCs w:val="24"/>
        </w:rPr>
        <w:t xml:space="preserve"> and c</w:t>
      </w:r>
      <w:r w:rsidR="0011493E" w:rsidRPr="006242C6">
        <w:rPr>
          <w:rFonts w:ascii="Book Antiqua" w:hAnsi="Book Antiqua" w:cs="Times New Roman"/>
          <w:sz w:val="24"/>
          <w:szCs w:val="24"/>
        </w:rPr>
        <w:t>lassically present with lactic acidosis, encephalopathy, failure to thrive and global developmental delay. Clinical features of cytosolic A</w:t>
      </w:r>
      <w:r w:rsidRPr="006242C6">
        <w:rPr>
          <w:rFonts w:ascii="Book Antiqua" w:hAnsi="Book Antiqua" w:cs="Times New Roman"/>
          <w:sz w:val="24"/>
          <w:szCs w:val="24"/>
        </w:rPr>
        <w:t xml:space="preserve">RS deficiency are more </w:t>
      </w:r>
      <w:proofErr w:type="gramStart"/>
      <w:r w:rsidRPr="006242C6">
        <w:rPr>
          <w:rFonts w:ascii="Book Antiqua" w:hAnsi="Book Antiqua" w:cs="Times New Roman"/>
          <w:sz w:val="24"/>
          <w:szCs w:val="24"/>
        </w:rPr>
        <w:t>variable</w:t>
      </w:r>
      <w:r w:rsidR="00FE1996" w:rsidRPr="006242C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11493E" w:rsidRPr="006242C6">
        <w:rPr>
          <w:rFonts w:ascii="Book Antiqua" w:hAnsi="Book Antiqua" w:cs="Times New Roman"/>
          <w:sz w:val="24"/>
          <w:szCs w:val="24"/>
          <w:vertAlign w:val="superscript"/>
        </w:rPr>
        <w:t>1,2</w:t>
      </w:r>
      <w:r w:rsidR="00FE1996" w:rsidRPr="006242C6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6242C6">
        <w:rPr>
          <w:rFonts w:ascii="Book Antiqua" w:hAnsi="Book Antiqua" w:cs="Times New Roman"/>
          <w:sz w:val="24"/>
          <w:szCs w:val="24"/>
        </w:rPr>
        <w:t>.</w:t>
      </w:r>
      <w:bookmarkEnd w:id="32"/>
      <w:r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1B19E2" w:rsidRPr="006242C6">
        <w:rPr>
          <w:rFonts w:ascii="Book Antiqua" w:hAnsi="Book Antiqua" w:cs="Times New Roman"/>
          <w:sz w:val="24"/>
          <w:szCs w:val="24"/>
        </w:rPr>
        <w:t>In 2016, t</w:t>
      </w:r>
      <w:r w:rsidR="0011493E" w:rsidRPr="006242C6">
        <w:rPr>
          <w:rFonts w:ascii="Book Antiqua" w:hAnsi="Book Antiqua" w:cs="Times New Roman"/>
          <w:sz w:val="24"/>
          <w:szCs w:val="24"/>
        </w:rPr>
        <w:t xml:space="preserve">hree unrelated individuals </w:t>
      </w:r>
      <w:proofErr w:type="spellStart"/>
      <w:r w:rsidR="0011493E" w:rsidRPr="006242C6">
        <w:rPr>
          <w:rFonts w:ascii="Book Antiqua" w:hAnsi="Book Antiqua" w:cs="Times New Roman"/>
          <w:sz w:val="24"/>
          <w:szCs w:val="24"/>
        </w:rPr>
        <w:t>harboring</w:t>
      </w:r>
      <w:proofErr w:type="spellEnd"/>
      <w:r w:rsidR="0011493E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3E7925" w:rsidRPr="006242C6">
        <w:rPr>
          <w:rFonts w:ascii="Book Antiqua" w:hAnsi="Book Antiqua" w:cs="Times New Roman"/>
          <w:sz w:val="24"/>
          <w:szCs w:val="24"/>
        </w:rPr>
        <w:t>compound</w:t>
      </w:r>
      <w:r w:rsidR="0011493E" w:rsidRPr="006242C6">
        <w:rPr>
          <w:rFonts w:ascii="Book Antiqua" w:hAnsi="Book Antiqua" w:cs="Times New Roman"/>
          <w:sz w:val="24"/>
          <w:szCs w:val="24"/>
        </w:rPr>
        <w:t xml:space="preserve"> homozygous </w:t>
      </w:r>
      <w:r w:rsidR="003E7925" w:rsidRPr="006242C6">
        <w:rPr>
          <w:rFonts w:ascii="Book Antiqua" w:hAnsi="Book Antiqua" w:cs="Times New Roman"/>
          <w:sz w:val="24"/>
          <w:szCs w:val="24"/>
        </w:rPr>
        <w:t>variants</w:t>
      </w:r>
      <w:r w:rsidR="0011493E" w:rsidRPr="006242C6">
        <w:rPr>
          <w:rFonts w:ascii="Book Antiqua" w:hAnsi="Book Antiqua" w:cs="Times New Roman"/>
          <w:sz w:val="24"/>
          <w:szCs w:val="24"/>
        </w:rPr>
        <w:t xml:space="preserve"> in </w:t>
      </w:r>
      <w:r w:rsidR="003E7925" w:rsidRPr="006242C6">
        <w:rPr>
          <w:rFonts w:ascii="Book Antiqua" w:hAnsi="Book Antiqua" w:cs="Times New Roman"/>
          <w:sz w:val="24"/>
          <w:szCs w:val="24"/>
        </w:rPr>
        <w:t xml:space="preserve">cytosolic </w:t>
      </w:r>
      <w:proofErr w:type="spellStart"/>
      <w:r w:rsidR="00CF15AE" w:rsidRPr="006242C6">
        <w:rPr>
          <w:rFonts w:ascii="Book Antiqua" w:hAnsi="Book Antiqua" w:cs="Times New Roman"/>
          <w:sz w:val="24"/>
          <w:szCs w:val="24"/>
          <w:shd w:val="clear" w:color="auto" w:fill="FFFFFF"/>
        </w:rPr>
        <w:t>isoleucyl</w:t>
      </w:r>
      <w:r w:rsidR="00CF15AE"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-tRNA</w:t>
      </w:r>
      <w:proofErr w:type="spellEnd"/>
      <w:r w:rsidR="00CF15AE"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15AE" w:rsidRPr="006242C6">
        <w:rPr>
          <w:rFonts w:ascii="Book Antiqua" w:hAnsi="Book Antiqua" w:cs="Times New Roman"/>
          <w:sz w:val="24"/>
          <w:szCs w:val="24"/>
          <w:shd w:val="clear" w:color="auto" w:fill="FFFFFF"/>
        </w:rPr>
        <w:t>synthetase</w:t>
      </w:r>
      <w:proofErr w:type="spellEnd"/>
      <w:r w:rsidR="00CF15AE" w:rsidRPr="006242C6">
        <w:rPr>
          <w:rFonts w:ascii="Book Antiqua" w:hAnsi="Book Antiqua" w:cs="Times New Roman"/>
          <w:iCs/>
          <w:sz w:val="24"/>
          <w:szCs w:val="24"/>
        </w:rPr>
        <w:t xml:space="preserve"> (</w:t>
      </w:r>
      <w:r w:rsidR="007F3E42" w:rsidRPr="006242C6">
        <w:rPr>
          <w:rFonts w:ascii="Book Antiqua" w:hAnsi="Book Antiqua" w:cs="Times New Roman"/>
          <w:iCs/>
          <w:sz w:val="24"/>
          <w:szCs w:val="24"/>
        </w:rPr>
        <w:t>IARS</w:t>
      </w:r>
      <w:r w:rsidR="00CF15AE" w:rsidRPr="006242C6">
        <w:rPr>
          <w:rFonts w:ascii="Book Antiqua" w:hAnsi="Book Antiqua" w:cs="Times New Roman"/>
          <w:iCs/>
          <w:sz w:val="24"/>
          <w:szCs w:val="24"/>
        </w:rPr>
        <w:t>)</w:t>
      </w:r>
      <w:r w:rsidR="007F3E42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Pr="006242C6">
        <w:rPr>
          <w:rFonts w:ascii="Book Antiqua" w:hAnsi="Book Antiqua" w:cs="Times New Roman"/>
          <w:sz w:val="24"/>
          <w:szCs w:val="24"/>
        </w:rPr>
        <w:t>[</w:t>
      </w:r>
      <w:r w:rsidR="003E7925" w:rsidRPr="006242C6">
        <w:rPr>
          <w:rFonts w:ascii="Book Antiqua" w:hAnsi="Book Antiqua" w:cs="Times New Roman"/>
          <w:sz w:val="24"/>
          <w:szCs w:val="24"/>
        </w:rPr>
        <w:t>p</w:t>
      </w:r>
      <w:proofErr w:type="gramStart"/>
      <w:r w:rsidR="003E7925" w:rsidRPr="006242C6">
        <w:rPr>
          <w:rFonts w:ascii="Book Antiqua" w:hAnsi="Book Antiqua" w:cs="Times New Roman"/>
          <w:sz w:val="24"/>
          <w:szCs w:val="24"/>
        </w:rPr>
        <w:t>.</w:t>
      </w:r>
      <w:r w:rsidRPr="006242C6">
        <w:rPr>
          <w:rFonts w:ascii="Book Antiqua" w:hAnsi="Book Antiqua" w:cs="Times New Roman"/>
          <w:sz w:val="24"/>
          <w:szCs w:val="24"/>
        </w:rPr>
        <w:t>(</w:t>
      </w:r>
      <w:proofErr w:type="gramEnd"/>
      <w:r w:rsidRPr="006242C6">
        <w:rPr>
          <w:rFonts w:ascii="Book Antiqua" w:hAnsi="Book Antiqua" w:cs="Times New Roman"/>
          <w:sz w:val="24"/>
          <w:szCs w:val="24"/>
        </w:rPr>
        <w:t xml:space="preserve">Arg418)(Ile1174Asn), p.(Arg254)(Pro437Leu) and p.(Val370Gly)(Asn992Asp) </w:t>
      </w:r>
      <w:r w:rsidR="003E7925" w:rsidRPr="006242C6">
        <w:rPr>
          <w:rFonts w:ascii="Book Antiqua" w:hAnsi="Book Antiqua" w:cs="Times New Roman"/>
          <w:sz w:val="24"/>
          <w:szCs w:val="24"/>
        </w:rPr>
        <w:t>(MIM: 600709)</w:t>
      </w:r>
      <w:r w:rsidRPr="006242C6">
        <w:rPr>
          <w:rFonts w:ascii="Book Antiqua" w:hAnsi="Book Antiqua" w:cs="Times New Roman"/>
          <w:sz w:val="24"/>
          <w:szCs w:val="24"/>
        </w:rPr>
        <w:t>]</w:t>
      </w:r>
      <w:r w:rsidR="001B19E2" w:rsidRPr="006242C6">
        <w:rPr>
          <w:rFonts w:ascii="Book Antiqua" w:hAnsi="Book Antiqua" w:cs="Times New Roman"/>
          <w:sz w:val="24"/>
          <w:szCs w:val="24"/>
        </w:rPr>
        <w:t xml:space="preserve"> were reported</w:t>
      </w:r>
      <w:r w:rsidR="001B19E2" w:rsidRPr="006242C6">
        <w:rPr>
          <w:rFonts w:ascii="Book Antiqua" w:hAnsi="Book Antiqua" w:cs="Times New Roman"/>
          <w:iCs/>
          <w:sz w:val="24"/>
          <w:szCs w:val="24"/>
          <w:vertAlign w:val="superscript"/>
        </w:rPr>
        <w:t>[3]</w:t>
      </w:r>
      <w:r w:rsidRPr="006242C6">
        <w:rPr>
          <w:rFonts w:ascii="Book Antiqua" w:hAnsi="Book Antiqua" w:cs="Times New Roman"/>
          <w:iCs/>
          <w:sz w:val="24"/>
          <w:szCs w:val="24"/>
        </w:rPr>
        <w:t>.</w:t>
      </w:r>
      <w:r w:rsidR="003E7925" w:rsidRPr="006242C6">
        <w:rPr>
          <w:rFonts w:ascii="Book Antiqua" w:hAnsi="Book Antiqua" w:cs="Times New Roman"/>
          <w:sz w:val="24"/>
          <w:szCs w:val="24"/>
        </w:rPr>
        <w:t xml:space="preserve"> The </w:t>
      </w:r>
      <w:r w:rsidR="00A208BB" w:rsidRPr="006242C6">
        <w:rPr>
          <w:rFonts w:ascii="Book Antiqua" w:hAnsi="Book Antiqua" w:cs="Times New Roman"/>
          <w:sz w:val="24"/>
          <w:szCs w:val="24"/>
        </w:rPr>
        <w:t>patients</w:t>
      </w:r>
      <w:r w:rsidR="003E7925" w:rsidRPr="006242C6">
        <w:rPr>
          <w:rFonts w:ascii="Book Antiqua" w:hAnsi="Book Antiqua" w:cs="Times New Roman"/>
          <w:sz w:val="24"/>
          <w:szCs w:val="24"/>
        </w:rPr>
        <w:t xml:space="preserve"> suffered growth and developmental delay, sensorineural hearing loss, muscular </w:t>
      </w:r>
      <w:proofErr w:type="spellStart"/>
      <w:r w:rsidR="003E7925" w:rsidRPr="006242C6">
        <w:rPr>
          <w:rFonts w:ascii="Book Antiqua" w:hAnsi="Book Antiqua" w:cs="Times New Roman"/>
          <w:sz w:val="24"/>
          <w:szCs w:val="24"/>
        </w:rPr>
        <w:t>hypotonia</w:t>
      </w:r>
      <w:proofErr w:type="spellEnd"/>
      <w:r w:rsidR="003E7925" w:rsidRPr="006242C6">
        <w:rPr>
          <w:rFonts w:ascii="Book Antiqua" w:hAnsi="Book Antiqua" w:cs="Times New Roman"/>
          <w:sz w:val="24"/>
          <w:szCs w:val="24"/>
        </w:rPr>
        <w:t xml:space="preserve">, diabetes mellitus, hepatic dysfunction with steatosis and fibrosis, and zinc deficiency. </w:t>
      </w:r>
      <w:r w:rsidR="00CF15AE" w:rsidRPr="006242C6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 xml:space="preserve">A </w:t>
      </w:r>
      <w:r w:rsidR="003E7925" w:rsidRPr="006242C6">
        <w:rPr>
          <w:rFonts w:ascii="Book Antiqua" w:hAnsi="Book Antiqua" w:cs="Times New Roman"/>
          <w:sz w:val="24"/>
          <w:szCs w:val="24"/>
        </w:rPr>
        <w:t>further individual with compound heterozygous fo</w:t>
      </w:r>
      <w:r w:rsidRPr="006242C6">
        <w:rPr>
          <w:rFonts w:ascii="Book Antiqua" w:hAnsi="Book Antiqua" w:cs="Times New Roman"/>
          <w:sz w:val="24"/>
          <w:szCs w:val="24"/>
        </w:rPr>
        <w:t>r the missense substitutions p</w:t>
      </w:r>
      <w:proofErr w:type="gramStart"/>
      <w:r w:rsidRPr="006242C6">
        <w:rPr>
          <w:rFonts w:ascii="Book Antiqua" w:hAnsi="Book Antiqua" w:cs="Times New Roman"/>
          <w:sz w:val="24"/>
          <w:szCs w:val="24"/>
        </w:rPr>
        <w:t>.(</w:t>
      </w:r>
      <w:proofErr w:type="gramEnd"/>
      <w:r w:rsidR="003E7925" w:rsidRPr="006242C6">
        <w:rPr>
          <w:rFonts w:ascii="Book Antiqua" w:hAnsi="Book Antiqua" w:cs="Times New Roman"/>
          <w:sz w:val="24"/>
          <w:szCs w:val="24"/>
        </w:rPr>
        <w:t>Arg</w:t>
      </w:r>
      <w:r w:rsidRPr="006242C6">
        <w:rPr>
          <w:rFonts w:ascii="Book Antiqua" w:hAnsi="Book Antiqua" w:cs="Times New Roman"/>
          <w:sz w:val="24"/>
          <w:szCs w:val="24"/>
        </w:rPr>
        <w:t>739Cys)(Phe556Ser)</w:t>
      </w:r>
      <w:r w:rsidR="003E7925" w:rsidRPr="006242C6">
        <w:rPr>
          <w:rFonts w:ascii="Book Antiqua" w:hAnsi="Book Antiqua" w:cs="Times New Roman"/>
          <w:sz w:val="24"/>
          <w:szCs w:val="24"/>
        </w:rPr>
        <w:t xml:space="preserve"> with microcephaly, growth and developmental delay and neonatal cholestasis</w:t>
      </w:r>
      <w:r w:rsidR="001B19E2" w:rsidRPr="006242C6">
        <w:rPr>
          <w:rFonts w:ascii="Book Antiqua" w:hAnsi="Book Antiqua" w:cs="Times New Roman"/>
          <w:sz w:val="24"/>
          <w:szCs w:val="24"/>
        </w:rPr>
        <w:t xml:space="preserve"> was described in 2017</w:t>
      </w:r>
      <w:r w:rsidR="001B19E2" w:rsidRPr="006242C6">
        <w:rPr>
          <w:rFonts w:ascii="Book Antiqua" w:hAnsi="Book Antiqua" w:cs="Times New Roman"/>
          <w:sz w:val="24"/>
          <w:szCs w:val="24"/>
          <w:vertAlign w:val="superscript"/>
        </w:rPr>
        <w:t>[4]</w:t>
      </w:r>
      <w:r w:rsidR="008B3D1D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882459" w:rsidRPr="006242C6">
        <w:rPr>
          <w:rFonts w:ascii="Book Antiqua" w:hAnsi="Book Antiqua" w:cs="Times New Roman"/>
          <w:sz w:val="24"/>
          <w:szCs w:val="24"/>
        </w:rPr>
        <w:t>and</w:t>
      </w:r>
      <w:r w:rsidR="001B19E2" w:rsidRPr="006242C6">
        <w:rPr>
          <w:rFonts w:ascii="Book Antiqua" w:hAnsi="Book Antiqua" w:cs="Times New Roman"/>
          <w:sz w:val="24"/>
          <w:szCs w:val="24"/>
        </w:rPr>
        <w:t xml:space="preserve"> a</w:t>
      </w:r>
      <w:r w:rsidR="003E7925" w:rsidRPr="006242C6">
        <w:rPr>
          <w:rFonts w:ascii="Book Antiqua" w:hAnsi="Book Antiqua" w:cs="Times New Roman"/>
          <w:sz w:val="24"/>
          <w:szCs w:val="24"/>
        </w:rPr>
        <w:t xml:space="preserve"> seven year old boy compound heterozygous for </w:t>
      </w:r>
      <w:r w:rsidRPr="006242C6">
        <w:rPr>
          <w:rFonts w:ascii="Book Antiqua" w:eastAsia="Times New Roman" w:hAnsi="Book Antiqua" w:cs="Times New Roman"/>
          <w:color w:val="1C1D1E"/>
          <w:sz w:val="24"/>
          <w:szCs w:val="24"/>
          <w:shd w:val="clear" w:color="auto" w:fill="FFFFFF"/>
        </w:rPr>
        <w:t>p.(Gln671fs)(Thr69Ile)</w:t>
      </w:r>
      <w:r w:rsidR="003E7925" w:rsidRPr="006242C6">
        <w:rPr>
          <w:rFonts w:ascii="Book Antiqua" w:eastAsia="Times New Roman" w:hAnsi="Book Antiqua" w:cs="Times New Roman"/>
          <w:color w:val="1C1D1E"/>
          <w:sz w:val="24"/>
          <w:szCs w:val="24"/>
          <w:shd w:val="clear" w:color="auto" w:fill="FFFFFF"/>
        </w:rPr>
        <w:t xml:space="preserve"> has also been reported with </w:t>
      </w:r>
      <w:proofErr w:type="spellStart"/>
      <w:r w:rsidR="003E7925" w:rsidRPr="006242C6">
        <w:rPr>
          <w:rFonts w:ascii="Book Antiqua" w:eastAsia="Times New Roman" w:hAnsi="Book Antiqua" w:cs="Times New Roman"/>
          <w:color w:val="1C1D1E"/>
          <w:sz w:val="24"/>
          <w:szCs w:val="24"/>
        </w:rPr>
        <w:t>hepatopathy</w:t>
      </w:r>
      <w:proofErr w:type="spellEnd"/>
      <w:r w:rsidR="003E7925" w:rsidRPr="006242C6">
        <w:rPr>
          <w:rFonts w:ascii="Book Antiqua" w:eastAsia="Times New Roman" w:hAnsi="Book Antiqua" w:cs="Times New Roman"/>
          <w:color w:val="1C1D1E"/>
          <w:sz w:val="24"/>
          <w:szCs w:val="24"/>
        </w:rPr>
        <w:t xml:space="preserve">, </w:t>
      </w:r>
      <w:proofErr w:type="spellStart"/>
      <w:r w:rsidR="003E7925" w:rsidRPr="006242C6">
        <w:rPr>
          <w:rFonts w:ascii="Book Antiqua" w:eastAsia="Times New Roman" w:hAnsi="Book Antiqua" w:cs="Times New Roman"/>
          <w:color w:val="1C1D1E"/>
          <w:sz w:val="24"/>
          <w:szCs w:val="24"/>
        </w:rPr>
        <w:t>hypotonia</w:t>
      </w:r>
      <w:proofErr w:type="spellEnd"/>
      <w:r w:rsidR="003E7925" w:rsidRPr="006242C6">
        <w:rPr>
          <w:rFonts w:ascii="Book Antiqua" w:eastAsia="Times New Roman" w:hAnsi="Book Antiqua" w:cs="Times New Roman"/>
          <w:color w:val="1C1D1E"/>
          <w:sz w:val="24"/>
          <w:szCs w:val="24"/>
        </w:rPr>
        <w:t>, intellectual di</w:t>
      </w:r>
      <w:r w:rsidRPr="006242C6">
        <w:rPr>
          <w:rFonts w:ascii="Book Antiqua" w:eastAsia="Times New Roman" w:hAnsi="Book Antiqua" w:cs="Times New Roman"/>
          <w:color w:val="1C1D1E"/>
          <w:sz w:val="24"/>
          <w:szCs w:val="24"/>
        </w:rPr>
        <w:t>sability and growth retardation</w:t>
      </w:r>
      <w:r w:rsidR="00FE1996" w:rsidRPr="006242C6">
        <w:rPr>
          <w:rFonts w:ascii="Book Antiqua" w:eastAsia="Times New Roman" w:hAnsi="Book Antiqua" w:cs="Times New Roman"/>
          <w:color w:val="1C1D1E"/>
          <w:sz w:val="24"/>
          <w:szCs w:val="24"/>
          <w:vertAlign w:val="superscript"/>
        </w:rPr>
        <w:t>[5</w:t>
      </w:r>
      <w:r w:rsidR="0014693C" w:rsidRPr="006242C6">
        <w:rPr>
          <w:rFonts w:ascii="Book Antiqua" w:eastAsia="Times New Roman" w:hAnsi="Book Antiqua" w:cs="Times New Roman"/>
          <w:color w:val="1C1D1E"/>
          <w:sz w:val="24"/>
          <w:szCs w:val="24"/>
          <w:vertAlign w:val="superscript"/>
        </w:rPr>
        <w:t>,6</w:t>
      </w:r>
      <w:r w:rsidR="00FE1996" w:rsidRPr="006242C6">
        <w:rPr>
          <w:rFonts w:ascii="Book Antiqua" w:eastAsia="Times New Roman" w:hAnsi="Book Antiqua" w:cs="Times New Roman"/>
          <w:color w:val="1C1D1E"/>
          <w:sz w:val="24"/>
          <w:szCs w:val="24"/>
          <w:vertAlign w:val="superscript"/>
        </w:rPr>
        <w:t>]</w:t>
      </w:r>
      <w:r w:rsidRPr="006242C6">
        <w:rPr>
          <w:rFonts w:ascii="Book Antiqua" w:eastAsia="Times New Roman" w:hAnsi="Book Antiqua" w:cs="Times New Roman"/>
          <w:color w:val="1C1D1E"/>
          <w:sz w:val="24"/>
          <w:szCs w:val="24"/>
        </w:rPr>
        <w:t>.</w:t>
      </w:r>
      <w:r w:rsidR="003E7925" w:rsidRPr="006242C6">
        <w:rPr>
          <w:rFonts w:ascii="Book Antiqua" w:eastAsia="Times New Roman" w:hAnsi="Book Antiqua" w:cs="Times New Roman"/>
          <w:color w:val="1C1D1E"/>
          <w:sz w:val="24"/>
          <w:szCs w:val="24"/>
          <w:vertAlign w:val="superscript"/>
        </w:rPr>
        <w:t xml:space="preserve"> </w:t>
      </w:r>
      <w:r w:rsidR="00E66781" w:rsidRPr="006242C6">
        <w:rPr>
          <w:rFonts w:ascii="Book Antiqua" w:hAnsi="Book Antiqua" w:cs="Times New Roman"/>
          <w:sz w:val="24"/>
          <w:szCs w:val="24"/>
        </w:rPr>
        <w:t xml:space="preserve">Here, we </w:t>
      </w:r>
      <w:r w:rsidR="0099769B" w:rsidRPr="006242C6">
        <w:rPr>
          <w:rFonts w:ascii="Book Antiqua" w:hAnsi="Book Antiqua" w:cs="Times New Roman"/>
          <w:sz w:val="24"/>
          <w:szCs w:val="24"/>
        </w:rPr>
        <w:t>present</w:t>
      </w:r>
      <w:r w:rsidR="009858D4" w:rsidRPr="006242C6">
        <w:rPr>
          <w:rFonts w:ascii="Book Antiqua" w:hAnsi="Book Antiqua" w:cs="Times New Roman"/>
          <w:sz w:val="24"/>
          <w:szCs w:val="24"/>
        </w:rPr>
        <w:t xml:space="preserve"> a child with </w:t>
      </w:r>
      <w:r w:rsidR="009858D4"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cytosolic </w:t>
      </w:r>
      <w:r w:rsidR="009858D4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IARS </w:t>
      </w:r>
      <w:r w:rsidR="00E66781" w:rsidRPr="006242C6">
        <w:rPr>
          <w:rFonts w:ascii="Book Antiqua" w:hAnsi="Book Antiqua" w:cs="Times New Roman"/>
          <w:color w:val="000000" w:themeColor="text1"/>
          <w:sz w:val="24"/>
          <w:szCs w:val="24"/>
        </w:rPr>
        <w:t>deficiency</w:t>
      </w:r>
      <w:r w:rsidR="00813EDB" w:rsidRPr="006242C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E66781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858D4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whose </w:t>
      </w:r>
      <w:r w:rsidR="00A208BB" w:rsidRPr="006242C6">
        <w:rPr>
          <w:rFonts w:ascii="Book Antiqua" w:hAnsi="Book Antiqua" w:cs="Times New Roman"/>
          <w:color w:val="000000" w:themeColor="text1"/>
          <w:sz w:val="24"/>
          <w:szCs w:val="24"/>
        </w:rPr>
        <w:t>main</w:t>
      </w:r>
      <w:r w:rsidR="009858D4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25ABC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clinical </w:t>
      </w:r>
      <w:r w:rsidR="009858D4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feature </w:t>
      </w:r>
      <w:r w:rsidR="00625ABC" w:rsidRPr="006242C6">
        <w:rPr>
          <w:rFonts w:ascii="Book Antiqua" w:hAnsi="Book Antiqua" w:cs="Times New Roman"/>
          <w:color w:val="000000" w:themeColor="text1"/>
          <w:sz w:val="24"/>
          <w:szCs w:val="24"/>
        </w:rPr>
        <w:t>wa</w:t>
      </w:r>
      <w:r w:rsidR="009858D4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</w:t>
      </w:r>
      <w:r w:rsidR="00625ABC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refractory </w:t>
      </w:r>
      <w:bookmarkStart w:id="33" w:name="_Hlk23601167"/>
      <w:r w:rsidR="009858D4" w:rsidRPr="006242C6">
        <w:rPr>
          <w:rFonts w:ascii="Book Antiqua" w:hAnsi="Book Antiqua" w:cs="Times New Roman"/>
          <w:color w:val="000000" w:themeColor="text1"/>
          <w:sz w:val="24"/>
          <w:szCs w:val="24"/>
        </w:rPr>
        <w:t>inflammatory bowel disease</w:t>
      </w:r>
      <w:r w:rsidR="00703EC7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(IBD</w:t>
      </w:r>
      <w:bookmarkEnd w:id="33"/>
      <w:r w:rsidR="00703EC7" w:rsidRPr="006242C6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9858D4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4565B5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hitherto </w:t>
      </w:r>
      <w:r w:rsidR="009858D4" w:rsidRPr="006242C6">
        <w:rPr>
          <w:rFonts w:ascii="Book Antiqua" w:hAnsi="Book Antiqua" w:cs="Times New Roman"/>
          <w:color w:val="000000" w:themeColor="text1"/>
          <w:sz w:val="24"/>
          <w:szCs w:val="24"/>
        </w:rPr>
        <w:t>not previously described</w:t>
      </w:r>
      <w:r w:rsidR="007F3E42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other patients with IARS deficiency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69008A" w:rsidRPr="006242C6" w:rsidRDefault="0069008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val="en-US"/>
        </w:rPr>
      </w:pPr>
    </w:p>
    <w:p w:rsidR="00067ED3" w:rsidRPr="006242C6" w:rsidRDefault="00067ED3" w:rsidP="006242C6">
      <w:pPr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  <w:lang w:val="en-US"/>
        </w:rPr>
      </w:pPr>
      <w:r w:rsidRPr="006242C6">
        <w:rPr>
          <w:rFonts w:ascii="Book Antiqua" w:hAnsi="Book Antiqua" w:cstheme="minorHAnsi"/>
          <w:b/>
          <w:sz w:val="24"/>
          <w:szCs w:val="24"/>
          <w:u w:val="single"/>
          <w:lang w:val="en-US"/>
        </w:rPr>
        <w:t>CASE PRESENTATION</w:t>
      </w:r>
    </w:p>
    <w:p w:rsidR="00067ED3" w:rsidRPr="006242C6" w:rsidRDefault="00067ED3" w:rsidP="006242C6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i/>
          <w:sz w:val="24"/>
          <w:szCs w:val="24"/>
          <w:lang w:val="en-US"/>
        </w:rPr>
      </w:pPr>
      <w:r w:rsidRPr="006242C6">
        <w:rPr>
          <w:rFonts w:ascii="Book Antiqua" w:eastAsia="Calibri" w:hAnsi="Book Antiqua" w:cstheme="minorHAnsi"/>
          <w:b/>
          <w:i/>
          <w:sz w:val="24"/>
          <w:szCs w:val="24"/>
          <w:lang w:val="en-US"/>
        </w:rPr>
        <w:t>Chief complaints</w:t>
      </w:r>
    </w:p>
    <w:p w:rsidR="00A83D83" w:rsidRPr="006242C6" w:rsidRDefault="003B4868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lang w:eastAsia="en-GB"/>
        </w:rPr>
      </w:pPr>
      <w:r w:rsidRPr="006242C6">
        <w:rPr>
          <w:rFonts w:ascii="Book Antiqua" w:hAnsi="Book Antiqua" w:cs="Times New Roman"/>
          <w:lang w:eastAsia="en-GB"/>
        </w:rPr>
        <w:t>A</w:t>
      </w:r>
      <w:r w:rsidR="00B742E9" w:rsidRPr="006242C6">
        <w:rPr>
          <w:rFonts w:ascii="Book Antiqua" w:hAnsi="Book Antiqua" w:cs="Times New Roman"/>
          <w:lang w:eastAsia="en-GB"/>
        </w:rPr>
        <w:t xml:space="preserve"> nine</w:t>
      </w:r>
      <w:r w:rsidR="00DD7184" w:rsidRPr="006242C6">
        <w:rPr>
          <w:rFonts w:ascii="Book Antiqua" w:hAnsi="Book Antiqua" w:cs="Times New Roman"/>
          <w:lang w:eastAsia="en-GB"/>
        </w:rPr>
        <w:t>-year-old</w:t>
      </w:r>
      <w:r w:rsidR="00820030" w:rsidRPr="006242C6">
        <w:rPr>
          <w:rFonts w:ascii="Book Antiqua" w:hAnsi="Book Antiqua" w:cs="Times New Roman"/>
          <w:lang w:eastAsia="en-GB"/>
        </w:rPr>
        <w:t xml:space="preserve"> </w:t>
      </w:r>
      <w:r w:rsidR="00DD7184" w:rsidRPr="006242C6">
        <w:rPr>
          <w:rFonts w:ascii="Book Antiqua" w:hAnsi="Book Antiqua" w:cs="Times New Roman"/>
          <w:lang w:eastAsia="en-GB"/>
        </w:rPr>
        <w:t xml:space="preserve">Bangladeshi boy born in the </w:t>
      </w:r>
      <w:r w:rsidR="00871624" w:rsidRPr="006242C6">
        <w:rPr>
          <w:rFonts w:ascii="Book Antiqua" w:hAnsi="Book Antiqua" w:cs="Times New Roman"/>
          <w:lang w:eastAsia="en-GB"/>
        </w:rPr>
        <w:t>United Kingdom</w:t>
      </w:r>
      <w:r w:rsidR="00DD7184" w:rsidRPr="006242C6">
        <w:rPr>
          <w:rFonts w:ascii="Book Antiqua" w:hAnsi="Book Antiqua" w:cs="Times New Roman"/>
          <w:lang w:eastAsia="en-GB"/>
        </w:rPr>
        <w:t xml:space="preserve"> </w:t>
      </w:r>
      <w:r w:rsidR="00E46FFD" w:rsidRPr="006242C6">
        <w:rPr>
          <w:rFonts w:ascii="Book Antiqua" w:hAnsi="Book Antiqua" w:cs="Times New Roman"/>
          <w:lang w:eastAsia="en-GB"/>
        </w:rPr>
        <w:t xml:space="preserve">presented with poor feeding, weight loss, drowsiness due to </w:t>
      </w:r>
      <w:r w:rsidR="007A2C5A" w:rsidRPr="006242C6">
        <w:rPr>
          <w:rFonts w:ascii="Book Antiqua" w:hAnsi="Book Antiqua" w:cs="Times New Roman"/>
          <w:lang w:eastAsia="en-GB"/>
        </w:rPr>
        <w:t>neonatal liver failure</w:t>
      </w:r>
      <w:r w:rsidR="00E46FFD" w:rsidRPr="006242C6">
        <w:rPr>
          <w:rFonts w:ascii="Book Antiqua" w:hAnsi="Book Antiqua" w:cs="Times New Roman"/>
          <w:lang w:eastAsia="en-GB"/>
        </w:rPr>
        <w:t xml:space="preserve"> with </w:t>
      </w:r>
      <w:r w:rsidR="00084D1A" w:rsidRPr="006242C6">
        <w:rPr>
          <w:rFonts w:ascii="Book Antiqua" w:hAnsi="Book Antiqua" w:cs="Times New Roman"/>
          <w:lang w:eastAsia="en-GB"/>
        </w:rPr>
        <w:t xml:space="preserve">deranged clotting, </w:t>
      </w:r>
      <w:proofErr w:type="spellStart"/>
      <w:r w:rsidR="00E46FFD" w:rsidRPr="006242C6">
        <w:rPr>
          <w:rFonts w:ascii="Book Antiqua" w:hAnsi="Book Antiqua" w:cs="Times New Roman"/>
          <w:lang w:eastAsia="en-GB"/>
        </w:rPr>
        <w:t>transaminitis</w:t>
      </w:r>
      <w:proofErr w:type="spellEnd"/>
      <w:r w:rsidR="00E46FFD" w:rsidRPr="006242C6">
        <w:rPr>
          <w:rFonts w:ascii="Book Antiqua" w:hAnsi="Book Antiqua" w:cs="Times New Roman"/>
          <w:lang w:eastAsia="en-GB"/>
        </w:rPr>
        <w:t xml:space="preserve"> and cholestasis.</w:t>
      </w:r>
      <w:r w:rsidR="00454F7F" w:rsidRPr="006242C6">
        <w:rPr>
          <w:rFonts w:ascii="Book Antiqua" w:hAnsi="Book Antiqua" w:cs="Times New Roman"/>
          <w:lang w:eastAsia="en-GB"/>
        </w:rPr>
        <w:t xml:space="preserve"> </w:t>
      </w:r>
    </w:p>
    <w:p w:rsidR="00A83D83" w:rsidRPr="006242C6" w:rsidRDefault="00A83D83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lang w:eastAsia="en-GB"/>
        </w:rPr>
      </w:pPr>
    </w:p>
    <w:p w:rsidR="00A83D83" w:rsidRPr="006242C6" w:rsidRDefault="00A83D83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  <w:iCs/>
          <w:lang w:eastAsia="en-GB"/>
        </w:rPr>
      </w:pPr>
      <w:r w:rsidRPr="006242C6">
        <w:rPr>
          <w:rFonts w:ascii="Book Antiqua" w:hAnsi="Book Antiqua" w:cs="Times New Roman"/>
          <w:b/>
          <w:bCs/>
          <w:i/>
          <w:iCs/>
          <w:lang w:eastAsia="en-GB"/>
        </w:rPr>
        <w:t>History of present illness</w:t>
      </w:r>
    </w:p>
    <w:p w:rsidR="00822D63" w:rsidRPr="006242C6" w:rsidRDefault="0095316E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lang w:eastAsia="en-GB"/>
        </w:rPr>
      </w:pPr>
      <w:r w:rsidRPr="006242C6">
        <w:rPr>
          <w:rFonts w:ascii="Book Antiqua" w:hAnsi="Book Antiqua" w:cs="Times New Roman"/>
          <w:lang w:eastAsia="en-GB"/>
        </w:rPr>
        <w:t>The patient</w:t>
      </w:r>
      <w:r w:rsidR="007D797B" w:rsidRPr="006242C6">
        <w:rPr>
          <w:rFonts w:ascii="Book Antiqua" w:hAnsi="Book Antiqua" w:cs="Times New Roman"/>
          <w:lang w:eastAsia="en-GB"/>
        </w:rPr>
        <w:t xml:space="preserve"> suffered from </w:t>
      </w:r>
      <w:r w:rsidR="00DD7184" w:rsidRPr="006242C6">
        <w:rPr>
          <w:rFonts w:ascii="Book Antiqua" w:hAnsi="Book Antiqua" w:cs="Times New Roman"/>
          <w:lang w:eastAsia="en-GB"/>
        </w:rPr>
        <w:t xml:space="preserve">loose stools </w:t>
      </w:r>
      <w:r w:rsidR="008B0FEC" w:rsidRPr="006242C6">
        <w:rPr>
          <w:rFonts w:ascii="Book Antiqua" w:hAnsi="Book Antiqua" w:cs="Times New Roman"/>
          <w:lang w:eastAsia="en-GB"/>
        </w:rPr>
        <w:t>from</w:t>
      </w:r>
      <w:r w:rsidR="00C2724E" w:rsidRPr="006242C6">
        <w:rPr>
          <w:rFonts w:ascii="Book Antiqua" w:hAnsi="Book Antiqua" w:cs="Times New Roman"/>
          <w:lang w:eastAsia="en-GB"/>
        </w:rPr>
        <w:t xml:space="preserve"> early infancy</w:t>
      </w:r>
      <w:r w:rsidR="007A2C5A" w:rsidRPr="006242C6">
        <w:rPr>
          <w:rFonts w:ascii="Book Antiqua" w:hAnsi="Book Antiqua" w:cs="Times New Roman"/>
          <w:lang w:eastAsia="en-GB"/>
        </w:rPr>
        <w:t xml:space="preserve"> and </w:t>
      </w:r>
      <w:r w:rsidR="00DD7184" w:rsidRPr="006242C6">
        <w:rPr>
          <w:rFonts w:ascii="Book Antiqua" w:hAnsi="Book Antiqua" w:cs="Times New Roman"/>
          <w:lang w:eastAsia="en-GB"/>
        </w:rPr>
        <w:t xml:space="preserve">was commenced on an amino acid formula from the age of two months with </w:t>
      </w:r>
      <w:r w:rsidR="00233A55" w:rsidRPr="006242C6">
        <w:rPr>
          <w:rFonts w:ascii="Book Antiqua" w:hAnsi="Book Antiqua" w:cs="Times New Roman"/>
          <w:lang w:eastAsia="en-GB"/>
        </w:rPr>
        <w:t>initial</w:t>
      </w:r>
      <w:r w:rsidR="00DD7184" w:rsidRPr="006242C6">
        <w:rPr>
          <w:rFonts w:ascii="Book Antiqua" w:hAnsi="Book Antiqua" w:cs="Times New Roman"/>
          <w:lang w:eastAsia="en-GB"/>
        </w:rPr>
        <w:t xml:space="preserve"> improvement</w:t>
      </w:r>
      <w:r w:rsidR="00820030" w:rsidRPr="006242C6">
        <w:rPr>
          <w:rFonts w:ascii="Book Antiqua" w:hAnsi="Book Antiqua" w:cs="Times New Roman"/>
          <w:lang w:eastAsia="en-GB"/>
        </w:rPr>
        <w:t xml:space="preserve">. </w:t>
      </w:r>
      <w:r w:rsidR="00233A55" w:rsidRPr="006242C6">
        <w:rPr>
          <w:rFonts w:ascii="Book Antiqua" w:hAnsi="Book Antiqua" w:cs="Times New Roman"/>
          <w:lang w:eastAsia="en-GB"/>
        </w:rPr>
        <w:t>H</w:t>
      </w:r>
      <w:r w:rsidR="0003681F" w:rsidRPr="006242C6">
        <w:rPr>
          <w:rFonts w:ascii="Book Antiqua" w:hAnsi="Book Antiqua" w:cs="Times New Roman"/>
          <w:lang w:eastAsia="en-GB"/>
        </w:rPr>
        <w:t xml:space="preserve">is </w:t>
      </w:r>
      <w:r w:rsidR="0003681F" w:rsidRPr="006242C6">
        <w:rPr>
          <w:rFonts w:ascii="Book Antiqua" w:hAnsi="Book Antiqua" w:cs="Times New Roman"/>
          <w:lang w:eastAsia="en-GB"/>
        </w:rPr>
        <w:lastRenderedPageBreak/>
        <w:t xml:space="preserve">diarrhea </w:t>
      </w:r>
      <w:r w:rsidR="008B0FEC" w:rsidRPr="006242C6">
        <w:rPr>
          <w:rFonts w:ascii="Book Antiqua" w:hAnsi="Book Antiqua" w:cs="Times New Roman"/>
          <w:lang w:eastAsia="en-GB"/>
        </w:rPr>
        <w:t xml:space="preserve">has been </w:t>
      </w:r>
      <w:r w:rsidR="00D741C8" w:rsidRPr="006242C6">
        <w:rPr>
          <w:rFonts w:ascii="Book Antiqua" w:hAnsi="Book Antiqua" w:cs="Times New Roman"/>
          <w:lang w:eastAsia="en-GB"/>
        </w:rPr>
        <w:t xml:space="preserve">much </w:t>
      </w:r>
      <w:r w:rsidR="0003681F" w:rsidRPr="006242C6">
        <w:rPr>
          <w:rFonts w:ascii="Book Antiqua" w:hAnsi="Book Antiqua" w:cs="Times New Roman"/>
          <w:lang w:eastAsia="en-GB"/>
        </w:rPr>
        <w:t xml:space="preserve">more troublesome </w:t>
      </w:r>
      <w:r w:rsidR="00D741C8" w:rsidRPr="006242C6">
        <w:rPr>
          <w:rFonts w:ascii="Book Antiqua" w:hAnsi="Book Antiqua" w:cs="Times New Roman"/>
          <w:lang w:eastAsia="en-GB"/>
        </w:rPr>
        <w:t>since the</w:t>
      </w:r>
      <w:r w:rsidR="0003681F" w:rsidRPr="006242C6">
        <w:rPr>
          <w:rFonts w:ascii="Book Antiqua" w:hAnsi="Book Antiqua" w:cs="Times New Roman"/>
          <w:lang w:eastAsia="en-GB"/>
        </w:rPr>
        <w:t xml:space="preserve"> age of </w:t>
      </w:r>
      <w:r w:rsidR="00DD7184" w:rsidRPr="006242C6">
        <w:rPr>
          <w:rFonts w:ascii="Book Antiqua" w:hAnsi="Book Antiqua" w:cs="Times New Roman"/>
          <w:lang w:eastAsia="en-GB"/>
        </w:rPr>
        <w:t xml:space="preserve">five years old with </w:t>
      </w:r>
      <w:r w:rsidR="00233A55" w:rsidRPr="006242C6">
        <w:rPr>
          <w:rFonts w:ascii="Book Antiqua" w:hAnsi="Book Antiqua" w:cs="Times New Roman"/>
          <w:lang w:eastAsia="en-GB"/>
        </w:rPr>
        <w:t>ten</w:t>
      </w:r>
      <w:r w:rsidR="00E46FFD" w:rsidRPr="006242C6">
        <w:rPr>
          <w:rFonts w:ascii="Book Antiqua" w:hAnsi="Book Antiqua" w:cs="Times New Roman"/>
          <w:lang w:eastAsia="en-GB"/>
        </w:rPr>
        <w:t xml:space="preserve"> bloody stools a day</w:t>
      </w:r>
      <w:r w:rsidR="00067ED3" w:rsidRPr="006242C6">
        <w:rPr>
          <w:rFonts w:ascii="Book Antiqua" w:hAnsi="Book Antiqua" w:cs="Times New Roman"/>
          <w:lang w:eastAsia="en-GB"/>
        </w:rPr>
        <w:t>.</w:t>
      </w:r>
    </w:p>
    <w:p w:rsidR="00A83D83" w:rsidRPr="006242C6" w:rsidRDefault="00A83D83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lang w:eastAsia="en-GB"/>
        </w:rPr>
      </w:pPr>
    </w:p>
    <w:p w:rsidR="00A83D83" w:rsidRPr="006242C6" w:rsidRDefault="00A83D83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  <w:iCs/>
          <w:lang w:eastAsia="en-GB"/>
        </w:rPr>
      </w:pPr>
      <w:r w:rsidRPr="006242C6">
        <w:rPr>
          <w:rFonts w:ascii="Book Antiqua" w:hAnsi="Book Antiqua" w:cs="Times New Roman"/>
          <w:b/>
          <w:bCs/>
          <w:i/>
          <w:iCs/>
          <w:lang w:eastAsia="en-GB"/>
        </w:rPr>
        <w:t>History of past illness</w:t>
      </w:r>
    </w:p>
    <w:p w:rsidR="00A83D83" w:rsidRPr="006242C6" w:rsidRDefault="000C0006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lang w:eastAsia="en-GB"/>
        </w:rPr>
      </w:pPr>
      <w:r w:rsidRPr="006242C6">
        <w:rPr>
          <w:rFonts w:ascii="Book Antiqua" w:hAnsi="Book Antiqua" w:cs="Times New Roman"/>
          <w:lang w:eastAsia="en-GB"/>
        </w:rPr>
        <w:t>The patient was free from other medical history.</w:t>
      </w:r>
    </w:p>
    <w:p w:rsidR="000C0006" w:rsidRPr="006242C6" w:rsidRDefault="000C0006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lang w:eastAsia="en-GB"/>
        </w:rPr>
      </w:pPr>
    </w:p>
    <w:p w:rsidR="00A83D83" w:rsidRPr="006242C6" w:rsidRDefault="00A83D83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  <w:iCs/>
          <w:lang w:eastAsia="en-GB"/>
        </w:rPr>
      </w:pPr>
      <w:r w:rsidRPr="006242C6">
        <w:rPr>
          <w:rFonts w:ascii="Book Antiqua" w:hAnsi="Book Antiqua" w:cs="Times New Roman"/>
          <w:b/>
          <w:bCs/>
          <w:i/>
          <w:iCs/>
          <w:lang w:eastAsia="en-GB"/>
        </w:rPr>
        <w:t>Personal and family history</w:t>
      </w:r>
    </w:p>
    <w:p w:rsidR="00A83D83" w:rsidRPr="006242C6" w:rsidRDefault="00A83D83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  <w:iCs/>
          <w:lang w:eastAsia="en-GB"/>
        </w:rPr>
      </w:pPr>
      <w:r w:rsidRPr="006242C6">
        <w:rPr>
          <w:rFonts w:ascii="Book Antiqua" w:hAnsi="Book Antiqua" w:cs="Times New Roman"/>
          <w:lang w:eastAsia="en-GB"/>
        </w:rPr>
        <w:t>His parents were first cousins. Two older brothers and a sister were well.</w:t>
      </w:r>
    </w:p>
    <w:p w:rsidR="00A83D83" w:rsidRPr="006242C6" w:rsidRDefault="00A83D83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  <w:iCs/>
          <w:lang w:eastAsia="en-GB"/>
        </w:rPr>
      </w:pPr>
    </w:p>
    <w:p w:rsidR="00A83D83" w:rsidRPr="006242C6" w:rsidRDefault="00A83D83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  <w:iCs/>
          <w:lang w:eastAsia="en-GB"/>
        </w:rPr>
      </w:pPr>
      <w:r w:rsidRPr="006242C6">
        <w:rPr>
          <w:rFonts w:ascii="Book Antiqua" w:hAnsi="Book Antiqua" w:cs="Times New Roman"/>
          <w:b/>
          <w:bCs/>
          <w:i/>
          <w:iCs/>
          <w:lang w:eastAsia="en-GB"/>
        </w:rPr>
        <w:t>Physical examination</w:t>
      </w:r>
    </w:p>
    <w:p w:rsidR="00A83D83" w:rsidRPr="006242C6" w:rsidRDefault="001C7778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en-GB"/>
        </w:rPr>
      </w:pPr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On examination, he was </w:t>
      </w:r>
      <w:proofErr w:type="spellStart"/>
      <w:r w:rsidRPr="006242C6">
        <w:rPr>
          <w:rFonts w:ascii="Book Antiqua" w:hAnsi="Book Antiqua" w:cs="Times New Roman"/>
          <w:sz w:val="24"/>
          <w:szCs w:val="24"/>
          <w:lang w:eastAsia="en-GB"/>
        </w:rPr>
        <w:t>microcephalic</w:t>
      </w:r>
      <w:proofErr w:type="spellEnd"/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, with normal weight, height and gross motor development. He was clubbed with mild hepatomegaly. </w:t>
      </w:r>
    </w:p>
    <w:p w:rsidR="00154EC6" w:rsidRPr="006242C6" w:rsidRDefault="00154EC6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en-GB"/>
        </w:rPr>
      </w:pPr>
    </w:p>
    <w:p w:rsidR="00A83D83" w:rsidRPr="006242C6" w:rsidRDefault="00A83D83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en-GB"/>
        </w:rPr>
      </w:pPr>
      <w:r w:rsidRPr="006242C6">
        <w:rPr>
          <w:rFonts w:ascii="Book Antiqua" w:hAnsi="Book Antiqua" w:cs="Times New Roman"/>
          <w:b/>
          <w:bCs/>
          <w:i/>
          <w:iCs/>
          <w:sz w:val="24"/>
          <w:szCs w:val="24"/>
          <w:lang w:eastAsia="en-GB"/>
        </w:rPr>
        <w:t>Laboratory examinations</w:t>
      </w:r>
    </w:p>
    <w:p w:rsidR="00A83D83" w:rsidRPr="006242C6" w:rsidRDefault="00DC6E05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en-GB"/>
        </w:rPr>
      </w:pPr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Serum </w:t>
      </w:r>
      <w:proofErr w:type="spellStart"/>
      <w:r w:rsidR="00275075" w:rsidRPr="006242C6">
        <w:rPr>
          <w:rFonts w:ascii="Book Antiqua" w:hAnsi="Book Antiqua" w:cs="Times New Roman"/>
          <w:sz w:val="24"/>
          <w:szCs w:val="24"/>
          <w:lang w:eastAsia="en-GB"/>
        </w:rPr>
        <w:t>o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>rosomucoid</w:t>
      </w:r>
      <w:proofErr w:type="spellEnd"/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</w:t>
      </w:r>
      <w:r w:rsidR="00275075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concentration 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>was persistently raised [1736–2685 mg/L (normal range 300–1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>200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mg/L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>)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>]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, as was </w:t>
      </w:r>
      <w:r w:rsidR="00275075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his 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>ESR [28–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>140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mm/h (normal range 4–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>10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>mm/h)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>]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. C-reactive protein was normal. </w:t>
      </w:r>
      <w:r w:rsidR="00742244" w:rsidRPr="006242C6">
        <w:rPr>
          <w:rFonts w:ascii="Book Antiqua" w:hAnsi="Book Antiqua" w:cs="Times New Roman"/>
          <w:sz w:val="24"/>
          <w:szCs w:val="24"/>
          <w:lang w:eastAsia="en-GB"/>
        </w:rPr>
        <w:t>Since the neonatal period, his l</w:t>
      </w:r>
      <w:r w:rsidR="00D07C0B" w:rsidRPr="006242C6">
        <w:rPr>
          <w:rFonts w:ascii="Book Antiqua" w:hAnsi="Book Antiqua" w:cs="Times New Roman"/>
          <w:sz w:val="24"/>
          <w:szCs w:val="24"/>
          <w:lang w:eastAsia="en-GB"/>
        </w:rPr>
        <w:t>iver function tests, including gamma-</w:t>
      </w:r>
      <w:proofErr w:type="spellStart"/>
      <w:r w:rsidR="00D07C0B" w:rsidRPr="006242C6">
        <w:rPr>
          <w:rFonts w:ascii="Book Antiqua" w:hAnsi="Book Antiqua" w:cs="Times New Roman"/>
          <w:sz w:val="24"/>
          <w:szCs w:val="24"/>
          <w:lang w:eastAsia="en-GB"/>
        </w:rPr>
        <w:t>glutamyl</w:t>
      </w:r>
      <w:proofErr w:type="spellEnd"/>
      <w:r w:rsidR="00D07C0B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transferase </w:t>
      </w:r>
      <w:r w:rsidR="00742244" w:rsidRPr="006242C6">
        <w:rPr>
          <w:rFonts w:ascii="Book Antiqua" w:hAnsi="Book Antiqua" w:cs="Times New Roman"/>
          <w:sz w:val="24"/>
          <w:szCs w:val="24"/>
          <w:lang w:eastAsia="en-GB"/>
        </w:rPr>
        <w:t>have been</w:t>
      </w:r>
      <w:r w:rsidR="00D07C0B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normal. </w:t>
      </w:r>
      <w:proofErr w:type="spellStart"/>
      <w:r w:rsidR="00A83D83" w:rsidRPr="006242C6">
        <w:rPr>
          <w:rFonts w:ascii="Book Antiqua" w:hAnsi="Book Antiqua" w:cs="Times New Roman"/>
          <w:sz w:val="24"/>
          <w:szCs w:val="24"/>
          <w:lang w:eastAsia="en-GB"/>
        </w:rPr>
        <w:t>Fecal</w:t>
      </w:r>
      <w:proofErr w:type="spellEnd"/>
      <w:r w:rsidR="00A83D83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calprotectin </w:t>
      </w:r>
      <w:r w:rsidR="00742244" w:rsidRPr="006242C6">
        <w:rPr>
          <w:rFonts w:ascii="Book Antiqua" w:hAnsi="Book Antiqua" w:cs="Times New Roman"/>
          <w:sz w:val="24"/>
          <w:szCs w:val="24"/>
          <w:lang w:eastAsia="en-GB"/>
        </w:rPr>
        <w:t>i</w:t>
      </w:r>
      <w:r w:rsidR="00A83D83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s </w:t>
      </w:r>
      <w:r w:rsidR="00B742E9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intermittently </w:t>
      </w:r>
      <w:r w:rsidR="00A83D83" w:rsidRPr="006242C6">
        <w:rPr>
          <w:rFonts w:ascii="Book Antiqua" w:hAnsi="Book Antiqua" w:cs="Times New Roman"/>
          <w:sz w:val="24"/>
          <w:szCs w:val="24"/>
          <w:lang w:eastAsia="en-GB"/>
        </w:rPr>
        <w:t>elevated</w:t>
      </w:r>
      <w:r w:rsidR="00B742E9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(</w:t>
      </w:r>
      <w:r w:rsidR="00742244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peak </w:t>
      </w:r>
      <w:r w:rsidR="00B742E9" w:rsidRPr="006242C6">
        <w:rPr>
          <w:rFonts w:ascii="Book Antiqua" w:hAnsi="Book Antiqua" w:cs="Times New Roman"/>
          <w:sz w:val="24"/>
          <w:szCs w:val="24"/>
          <w:lang w:eastAsia="en-GB"/>
        </w:rPr>
        <w:t>393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</w:t>
      </w:r>
      <w:r w:rsidR="00B742E9" w:rsidRPr="006242C6">
        <w:rPr>
          <w:rFonts w:ascii="Book Antiqua" w:hAnsi="Book Antiqua" w:cs="Times New Roman"/>
          <w:sz w:val="24"/>
          <w:szCs w:val="24"/>
          <w:lang w:eastAsia="en-GB"/>
        </w:rPr>
        <w:t>mcg/g), although the latest level is normal at 50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</w:t>
      </w:r>
      <w:r w:rsidR="00B742E9" w:rsidRPr="006242C6">
        <w:rPr>
          <w:rFonts w:ascii="Book Antiqua" w:hAnsi="Book Antiqua" w:cs="Times New Roman"/>
          <w:sz w:val="24"/>
          <w:szCs w:val="24"/>
          <w:lang w:eastAsia="en-GB"/>
        </w:rPr>
        <w:t>mcg/g</w:t>
      </w:r>
      <w:r w:rsidR="00A83D83" w:rsidRPr="006242C6">
        <w:rPr>
          <w:rFonts w:ascii="Book Antiqua" w:hAnsi="Book Antiqua" w:cs="Times New Roman"/>
          <w:sz w:val="24"/>
          <w:szCs w:val="24"/>
          <w:lang w:eastAsia="en-GB"/>
        </w:rPr>
        <w:t>. Plasma zinc concentration was normal at 17.2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</w:t>
      </w:r>
      <w:proofErr w:type="spellStart"/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>mol</w:t>
      </w:r>
      <w:proofErr w:type="spellEnd"/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>/L (10–</w:t>
      </w:r>
      <w:r w:rsidR="00A83D83" w:rsidRPr="006242C6">
        <w:rPr>
          <w:rFonts w:ascii="Book Antiqua" w:hAnsi="Book Antiqua" w:cs="Times New Roman"/>
          <w:sz w:val="24"/>
          <w:szCs w:val="24"/>
          <w:lang w:eastAsia="en-GB"/>
        </w:rPr>
        <w:t>18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</w:t>
      </w:r>
      <w:proofErr w:type="spellStart"/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>mol</w:t>
      </w:r>
      <w:proofErr w:type="spellEnd"/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>/L</w:t>
      </w:r>
      <w:r w:rsidR="00A83D83" w:rsidRPr="006242C6">
        <w:rPr>
          <w:rFonts w:ascii="Book Antiqua" w:hAnsi="Book Antiqua" w:cs="Times New Roman"/>
          <w:sz w:val="24"/>
          <w:szCs w:val="24"/>
          <w:lang w:eastAsia="en-GB"/>
        </w:rPr>
        <w:t>).</w:t>
      </w:r>
    </w:p>
    <w:p w:rsidR="001A6599" w:rsidRPr="006242C6" w:rsidRDefault="001A6599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en-GB"/>
        </w:rPr>
      </w:pPr>
    </w:p>
    <w:p w:rsidR="001A6599" w:rsidRPr="006242C6" w:rsidRDefault="001A6599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  <w:lang w:eastAsia="en-GB"/>
        </w:rPr>
      </w:pPr>
      <w:r w:rsidRPr="006242C6">
        <w:rPr>
          <w:rFonts w:ascii="Book Antiqua" w:hAnsi="Book Antiqua" w:cs="Times New Roman"/>
          <w:b/>
          <w:bCs/>
          <w:i/>
          <w:iCs/>
          <w:sz w:val="24"/>
          <w:szCs w:val="24"/>
          <w:lang w:eastAsia="en-GB"/>
        </w:rPr>
        <w:t>Imaging examinations</w:t>
      </w:r>
    </w:p>
    <w:p w:rsidR="001A6599" w:rsidRPr="006242C6" w:rsidRDefault="001A6599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en-GB"/>
        </w:rPr>
      </w:pPr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Abdominal ultrasound showed no signs of hepatosplenomegaly, but the liver had diffusely increased echogenicity consistent with fatty change, possibly related to weight gain associated with chronic corticosteroid use. </w:t>
      </w:r>
    </w:p>
    <w:p w:rsidR="001A6599" w:rsidRPr="006242C6" w:rsidRDefault="001A6599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  <w:lang w:eastAsia="en-GB"/>
        </w:rPr>
      </w:pPr>
    </w:p>
    <w:p w:rsidR="00A83D83" w:rsidRPr="006242C6" w:rsidRDefault="00A83D83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color w:val="000000" w:themeColor="text1"/>
          <w:sz w:val="24"/>
          <w:szCs w:val="24"/>
          <w:lang w:val="en-US"/>
        </w:rPr>
      </w:pPr>
      <w:r w:rsidRPr="006242C6">
        <w:rPr>
          <w:rFonts w:ascii="Book Antiqua" w:hAnsi="Book Antiqua" w:cs="Times New Roman"/>
          <w:b/>
          <w:bCs/>
          <w:i/>
          <w:iCs/>
          <w:color w:val="000000" w:themeColor="text1"/>
          <w:sz w:val="24"/>
          <w:szCs w:val="24"/>
          <w:lang w:val="en-US"/>
        </w:rPr>
        <w:t>Further diagnostic work-up</w:t>
      </w:r>
    </w:p>
    <w:p w:rsidR="00897B12" w:rsidRPr="006242C6" w:rsidRDefault="00A83D83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color w:val="000000" w:themeColor="text1"/>
          <w:sz w:val="24"/>
          <w:szCs w:val="24"/>
          <w:lang w:val="en-US"/>
        </w:rPr>
      </w:pPr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Liver biopsy showed </w:t>
      </w:r>
      <w:proofErr w:type="spellStart"/>
      <w:r w:rsidRPr="006242C6">
        <w:rPr>
          <w:rFonts w:ascii="Book Antiqua" w:hAnsi="Book Antiqua" w:cs="Times New Roman"/>
          <w:sz w:val="24"/>
          <w:szCs w:val="24"/>
          <w:lang w:eastAsia="en-GB"/>
        </w:rPr>
        <w:t>hydropic</w:t>
      </w:r>
      <w:proofErr w:type="spellEnd"/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degeneration of hepatocytes (Fig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>ure 1A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>). There was no evidence of mitochondrial DNA depletion and plasma lactate was normal.</w:t>
      </w:r>
      <w:r w:rsidR="000C0006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Repeated endoscopy at 6, 7 and 8 years old showed persistent chronic inflammation in the cecum, and </w:t>
      </w:r>
      <w:proofErr w:type="spellStart"/>
      <w:r w:rsidR="000C0006" w:rsidRPr="006242C6">
        <w:rPr>
          <w:rFonts w:ascii="Book Antiqua" w:hAnsi="Book Antiqua" w:cs="Times New Roman"/>
          <w:sz w:val="24"/>
          <w:szCs w:val="24"/>
          <w:lang w:eastAsia="en-GB"/>
        </w:rPr>
        <w:t>pancolitis</w:t>
      </w:r>
      <w:proofErr w:type="spellEnd"/>
      <w:r w:rsidR="000C0006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with diffuse inflammation, superficial ulceration, </w:t>
      </w:r>
      <w:r w:rsidR="000C0006" w:rsidRPr="006242C6">
        <w:rPr>
          <w:rFonts w:ascii="Book Antiqua" w:hAnsi="Book Antiqua" w:cs="Times New Roman"/>
          <w:sz w:val="24"/>
          <w:szCs w:val="24"/>
          <w:lang w:eastAsia="en-GB"/>
        </w:rPr>
        <w:lastRenderedPageBreak/>
        <w:t>distortion of the crypt architecture and crypt abscess formation, in a distribution similar to that found in ulcerative colitis (Fig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>ure</w:t>
      </w:r>
      <w:r w:rsidR="000C0006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1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>B</w:t>
      </w:r>
      <w:r w:rsidR="000C0006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). There were no inflammatory changes in the </w:t>
      </w:r>
      <w:proofErr w:type="spellStart"/>
      <w:r w:rsidR="000C0006" w:rsidRPr="006242C6">
        <w:rPr>
          <w:rFonts w:ascii="Book Antiqua" w:hAnsi="Book Antiqua" w:cs="Times New Roman"/>
          <w:sz w:val="24"/>
          <w:szCs w:val="24"/>
          <w:lang w:eastAsia="en-GB"/>
        </w:rPr>
        <w:t>esophagus</w:t>
      </w:r>
      <w:proofErr w:type="spellEnd"/>
      <w:r w:rsidR="000C0006" w:rsidRPr="006242C6">
        <w:rPr>
          <w:rFonts w:ascii="Book Antiqua" w:hAnsi="Book Antiqua" w:cs="Times New Roman"/>
          <w:sz w:val="24"/>
          <w:szCs w:val="24"/>
          <w:lang w:eastAsia="en-GB"/>
        </w:rPr>
        <w:t>, stomach and duodenum, nor were there any granul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>oma to suggest Crohn’s disease.</w:t>
      </w:r>
    </w:p>
    <w:p w:rsidR="00417A63" w:rsidRPr="006242C6" w:rsidRDefault="00417A63" w:rsidP="006242C6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 view of the very early-onset of the disease and its poor response to immunosuppressive medication, an underlying genetic cause was considered. Whole genome sequencing performed as part of the U</w:t>
      </w:r>
      <w:r w:rsidR="00067ED3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nited 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K</w:t>
      </w:r>
      <w:r w:rsidR="00067ED3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ingdom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100000 Genome Project revealed a homozygous c.290A</w:t>
      </w:r>
      <w:r w:rsidR="00CF15AE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&gt;</w:t>
      </w:r>
      <w:r w:rsidR="00CF15AE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G, p</w:t>
      </w:r>
      <w:proofErr w:type="gramStart"/>
      <w:r w:rsidR="00CF15AE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.(</w:t>
      </w:r>
      <w:proofErr w:type="gramEnd"/>
      <w:r w:rsidR="00CF15AE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Asp97Gly)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variant in </w:t>
      </w:r>
      <w:r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  <w:lang w:val="en-US"/>
        </w:rPr>
        <w:t xml:space="preserve">cytosolic 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IARS (encoded by IARS1, NM_013417). Parents were both heterozygous as were two unaffected siblings with the other unaffected sibling wild type. The variant was absent in the </w:t>
      </w:r>
      <w:proofErr w:type="spellStart"/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gnom</w:t>
      </w:r>
      <w:r w:rsidR="00CF15AE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AD</w:t>
      </w:r>
      <w:proofErr w:type="spellEnd"/>
      <w:r w:rsidR="00CF15AE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database of about 140000 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controls and scored by </w:t>
      </w:r>
      <w:r w:rsidRPr="006242C6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in silico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predictors (</w:t>
      </w:r>
      <w:proofErr w:type="spellStart"/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MutationTaster</w:t>
      </w:r>
      <w:proofErr w:type="spellEnd"/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0.99; CADD score 32) to be pathogenic. The aspartic acid residue at this position is conserved to </w:t>
      </w:r>
      <w:bookmarkStart w:id="34" w:name="OLE_LINK39"/>
      <w:bookmarkStart w:id="35" w:name="OLE_LINK40"/>
      <w:r w:rsidR="00CF15AE" w:rsidRPr="006242C6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 xml:space="preserve">Caenorhabditis </w:t>
      </w:r>
      <w:proofErr w:type="spellStart"/>
      <w:r w:rsidR="00CF15AE" w:rsidRPr="006242C6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elegans</w:t>
      </w:r>
      <w:proofErr w:type="spellEnd"/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bookmarkEnd w:id="34"/>
      <w:bookmarkEnd w:id="35"/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and the variant lies in the </w:t>
      </w:r>
      <w:proofErr w:type="spellStart"/>
      <w:r w:rsidRPr="006242C6">
        <w:rPr>
          <w:rFonts w:ascii="Book Antiqua" w:eastAsia="Times New Roman" w:hAnsi="Book Antiqua" w:cs="Times New Roman"/>
          <w:color w:val="000000"/>
          <w:sz w:val="24"/>
          <w:szCs w:val="24"/>
          <w:shd w:val="clear" w:color="auto" w:fill="FFFFFF"/>
          <w:lang w:val="en-US"/>
        </w:rPr>
        <w:t>IleRS</w:t>
      </w:r>
      <w:proofErr w:type="spellEnd"/>
      <w:r w:rsidRPr="006242C6">
        <w:rPr>
          <w:rFonts w:ascii="Book Antiqua" w:eastAsia="Times New Roman" w:hAnsi="Book Antiqua" w:cs="Times New Roman"/>
          <w:color w:val="000000"/>
          <w:sz w:val="24"/>
          <w:szCs w:val="24"/>
          <w:shd w:val="clear" w:color="auto" w:fill="FFFFFF"/>
          <w:lang w:val="en-US"/>
        </w:rPr>
        <w:t xml:space="preserve"> core domain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where other disease causing variants have been </w:t>
      </w:r>
      <w:proofErr w:type="gramStart"/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identified</w:t>
      </w:r>
      <w:r w:rsidR="00CF15AE" w:rsidRPr="006242C6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val="en-US"/>
        </w:rPr>
        <w:t>[</w:t>
      </w:r>
      <w:proofErr w:type="gramEnd"/>
      <w:r w:rsidR="00CF15AE" w:rsidRPr="006242C6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val="en-US"/>
        </w:rPr>
        <w:t>7]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 Variants in other genes associated with IBD (</w:t>
      </w:r>
      <w:r w:rsidRPr="006242C6">
        <w:rPr>
          <w:rFonts w:ascii="Book Antiqua" w:hAnsi="Book Antiqua" w:cs="Times New Roman"/>
          <w:i/>
          <w:iCs/>
          <w:color w:val="000000" w:themeColor="text1"/>
          <w:sz w:val="24"/>
          <w:szCs w:val="24"/>
          <w:lang w:val="en-US"/>
        </w:rPr>
        <w:t xml:space="preserve">ADAM17, EGFR, FOXP3, IL10RA, IL10RB, IL21R, NCF4, </w:t>
      </w:r>
      <w:proofErr w:type="gramStart"/>
      <w:r w:rsidRPr="006242C6">
        <w:rPr>
          <w:rFonts w:ascii="Book Antiqua" w:hAnsi="Book Antiqua" w:cs="Times New Roman"/>
          <w:i/>
          <w:iCs/>
          <w:color w:val="000000" w:themeColor="text1"/>
          <w:sz w:val="24"/>
          <w:szCs w:val="24"/>
          <w:lang w:val="en-US"/>
        </w:rPr>
        <w:t>STAT3</w:t>
      </w:r>
      <w:proofErr w:type="gramEnd"/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) were screened and no potentially pathogenic variants were found.</w:t>
      </w:r>
    </w:p>
    <w:p w:rsidR="00E32931" w:rsidRPr="006242C6" w:rsidRDefault="0069008A" w:rsidP="006242C6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Immune phenotyping was determined by flow cytometry. </w:t>
      </w:r>
      <w:r w:rsidR="00D741C8" w:rsidRPr="006242C6">
        <w:rPr>
          <w:rFonts w:ascii="Book Antiqua" w:hAnsi="Book Antiqua" w:cs="Times New Roman"/>
          <w:sz w:val="24"/>
          <w:szCs w:val="24"/>
        </w:rPr>
        <w:t>M</w:t>
      </w:r>
      <w:r w:rsidR="00D741C8" w:rsidRPr="006242C6">
        <w:rPr>
          <w:rFonts w:ascii="Book Antiqua" w:hAnsi="Book Antiqua" w:cs="Times New Roman"/>
          <w:bCs/>
          <w:color w:val="222222"/>
          <w:sz w:val="24"/>
          <w:szCs w:val="24"/>
          <w:shd w:val="clear" w:color="auto" w:fill="FFFFFF"/>
        </w:rPr>
        <w:t>ucosal-</w:t>
      </w:r>
      <w:r w:rsidR="007F3E42" w:rsidRPr="006242C6">
        <w:rPr>
          <w:rFonts w:ascii="Book Antiqua" w:hAnsi="Book Antiqua" w:cs="Times New Roman"/>
          <w:bCs/>
          <w:color w:val="222222"/>
          <w:sz w:val="24"/>
          <w:szCs w:val="24"/>
          <w:shd w:val="clear" w:color="auto" w:fill="FFFFFF"/>
        </w:rPr>
        <w:t xml:space="preserve">associated invariant </w:t>
      </w:r>
      <w:r w:rsidR="00D741C8" w:rsidRPr="006242C6">
        <w:rPr>
          <w:rFonts w:ascii="Book Antiqua" w:hAnsi="Book Antiqua" w:cs="Times New Roman"/>
          <w:bCs/>
          <w:color w:val="222222"/>
          <w:sz w:val="24"/>
          <w:szCs w:val="24"/>
          <w:shd w:val="clear" w:color="auto" w:fill="FFFFFF"/>
        </w:rPr>
        <w:t xml:space="preserve">T-cells </w:t>
      </w:r>
      <w:r w:rsidR="00D741C8" w:rsidRPr="006242C6">
        <w:rPr>
          <w:rFonts w:ascii="Book Antiqua" w:hAnsi="Book Antiqua" w:cs="Times New Roman"/>
          <w:sz w:val="24"/>
          <w:szCs w:val="24"/>
        </w:rPr>
        <w:t xml:space="preserve">cell and </w:t>
      </w:r>
      <w:r w:rsidR="00CF15AE" w:rsidRPr="006242C6">
        <w:rPr>
          <w:rFonts w:ascii="Book Antiqua" w:hAnsi="Book Antiqua" w:cs="Times New Roman"/>
          <w:sz w:val="24"/>
          <w:szCs w:val="24"/>
        </w:rPr>
        <w:t xml:space="preserve">natural killer </w:t>
      </w:r>
      <w:r w:rsidR="00D741C8" w:rsidRPr="006242C6">
        <w:rPr>
          <w:rFonts w:ascii="Book Antiqua" w:hAnsi="Book Antiqua" w:cs="Times New Roman"/>
          <w:sz w:val="24"/>
          <w:szCs w:val="24"/>
        </w:rPr>
        <w:t>cell frequencies were reduced</w:t>
      </w:r>
      <w:r w:rsidR="007F3E42" w:rsidRPr="006242C6">
        <w:rPr>
          <w:rFonts w:ascii="Book Antiqua" w:hAnsi="Book Antiqua" w:cs="Times New Roman"/>
          <w:sz w:val="24"/>
          <w:szCs w:val="24"/>
        </w:rPr>
        <w:t>,</w:t>
      </w:r>
      <w:r w:rsidR="00D741C8" w:rsidRPr="006242C6">
        <w:rPr>
          <w:rFonts w:ascii="Book Antiqua" w:hAnsi="Book Antiqua" w:cs="Times New Roman"/>
          <w:sz w:val="24"/>
          <w:szCs w:val="24"/>
        </w:rPr>
        <w:t xml:space="preserve"> comprising &lt;</w:t>
      </w:r>
      <w:r w:rsidR="00CF15AE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D741C8" w:rsidRPr="006242C6">
        <w:rPr>
          <w:rFonts w:ascii="Book Antiqua" w:hAnsi="Book Antiqua" w:cs="Times New Roman"/>
          <w:sz w:val="24"/>
          <w:szCs w:val="24"/>
        </w:rPr>
        <w:t>0.2 and 1% of lym</w:t>
      </w:r>
      <w:r w:rsidR="00CF15AE" w:rsidRPr="006242C6">
        <w:rPr>
          <w:rFonts w:ascii="Book Antiqua" w:hAnsi="Book Antiqua" w:cs="Times New Roman"/>
          <w:sz w:val="24"/>
          <w:szCs w:val="24"/>
        </w:rPr>
        <w:t xml:space="preserve">phocytes, respectively (range: </w:t>
      </w:r>
      <w:r w:rsidR="00D741C8" w:rsidRPr="006242C6">
        <w:rPr>
          <w:rFonts w:ascii="Book Antiqua" w:hAnsi="Book Antiqua" w:cs="Times New Roman"/>
          <w:sz w:val="24"/>
          <w:szCs w:val="24"/>
        </w:rPr>
        <w:t>1</w:t>
      </w:r>
      <w:r w:rsidR="00CF15AE" w:rsidRPr="006242C6">
        <w:rPr>
          <w:rFonts w:ascii="Book Antiqua" w:hAnsi="Book Antiqua" w:cs="Times New Roman"/>
          <w:sz w:val="24"/>
          <w:szCs w:val="24"/>
        </w:rPr>
        <w:t>%</w:t>
      </w:r>
      <w:r w:rsidR="00D741C8" w:rsidRPr="006242C6">
        <w:rPr>
          <w:rFonts w:ascii="Book Antiqua" w:hAnsi="Book Antiqua" w:cs="Times New Roman"/>
          <w:sz w:val="24"/>
          <w:szCs w:val="24"/>
        </w:rPr>
        <w:t xml:space="preserve">-15%). Greater than </w:t>
      </w:r>
      <w:r w:rsidR="002B1002" w:rsidRPr="006242C6">
        <w:rPr>
          <w:rFonts w:ascii="Book Antiqua" w:hAnsi="Book Antiqua" w:cs="Times New Roman"/>
          <w:sz w:val="24"/>
          <w:szCs w:val="24"/>
        </w:rPr>
        <w:t>60% of the patient</w:t>
      </w:r>
      <w:r w:rsidR="00853C7B" w:rsidRPr="006242C6">
        <w:rPr>
          <w:rFonts w:ascii="Book Antiqua" w:hAnsi="Book Antiqua" w:cs="Times New Roman"/>
          <w:sz w:val="24"/>
          <w:szCs w:val="24"/>
        </w:rPr>
        <w:t>’</w:t>
      </w:r>
      <w:r w:rsidR="002B1002" w:rsidRPr="006242C6">
        <w:rPr>
          <w:rFonts w:ascii="Book Antiqua" w:hAnsi="Book Antiqua" w:cs="Times New Roman"/>
          <w:sz w:val="24"/>
          <w:szCs w:val="24"/>
        </w:rPr>
        <w:t>s CD4</w:t>
      </w:r>
      <w:r w:rsidR="002B1002" w:rsidRPr="006242C6">
        <w:rPr>
          <w:rFonts w:ascii="Book Antiqua" w:hAnsi="Book Antiqua" w:cs="Times New Roman"/>
          <w:sz w:val="24"/>
          <w:szCs w:val="24"/>
          <w:vertAlign w:val="superscript"/>
        </w:rPr>
        <w:t>+</w:t>
      </w:r>
      <w:r w:rsidR="002B1002" w:rsidRPr="006242C6">
        <w:rPr>
          <w:rFonts w:ascii="Book Antiqua" w:hAnsi="Book Antiqua" w:cs="Times New Roman"/>
          <w:sz w:val="24"/>
          <w:szCs w:val="24"/>
        </w:rPr>
        <w:t xml:space="preserve"> and CD8</w:t>
      </w:r>
      <w:r w:rsidR="002B1002" w:rsidRPr="006242C6">
        <w:rPr>
          <w:rFonts w:ascii="Book Antiqua" w:hAnsi="Book Antiqua" w:cs="Times New Roman"/>
          <w:sz w:val="24"/>
          <w:szCs w:val="24"/>
          <w:vertAlign w:val="superscript"/>
        </w:rPr>
        <w:t>+</w:t>
      </w:r>
      <w:r w:rsidR="002B1002" w:rsidRPr="006242C6">
        <w:rPr>
          <w:rFonts w:ascii="Book Antiqua" w:hAnsi="Book Antiqua" w:cs="Times New Roman"/>
          <w:sz w:val="24"/>
          <w:szCs w:val="24"/>
        </w:rPr>
        <w:t xml:space="preserve"> T cells were of a naïve phenotype, reflecting the young age of the patient. T-cells</w:t>
      </w:r>
      <w:r w:rsidR="007F3E42" w:rsidRPr="006242C6">
        <w:rPr>
          <w:rFonts w:ascii="Book Antiqua" w:hAnsi="Book Antiqua" w:cs="Times New Roman"/>
          <w:sz w:val="24"/>
          <w:szCs w:val="24"/>
        </w:rPr>
        <w:t>, t</w:t>
      </w:r>
      <w:r w:rsidR="002B1002" w:rsidRPr="006242C6">
        <w:rPr>
          <w:rFonts w:ascii="Book Antiqua" w:hAnsi="Book Antiqua" w:cs="Times New Roman"/>
          <w:sz w:val="24"/>
          <w:szCs w:val="24"/>
        </w:rPr>
        <w:t xml:space="preserve">otal B-cells as well as B-cell subsets (transitional, naïve, memory, class switching) were </w:t>
      </w:r>
      <w:r w:rsidR="007F3E42" w:rsidRPr="006242C6">
        <w:rPr>
          <w:rFonts w:ascii="Book Antiqua" w:hAnsi="Book Antiqua" w:cs="Times New Roman"/>
          <w:sz w:val="24"/>
          <w:szCs w:val="24"/>
        </w:rPr>
        <w:t xml:space="preserve">within </w:t>
      </w:r>
      <w:r w:rsidR="002B1002" w:rsidRPr="006242C6">
        <w:rPr>
          <w:rFonts w:ascii="Book Antiqua" w:hAnsi="Book Antiqua" w:cs="Times New Roman"/>
          <w:sz w:val="24"/>
          <w:szCs w:val="24"/>
        </w:rPr>
        <w:t>normal</w:t>
      </w:r>
      <w:r w:rsidR="007F3E42" w:rsidRPr="006242C6">
        <w:rPr>
          <w:rFonts w:ascii="Book Antiqua" w:hAnsi="Book Antiqua" w:cs="Times New Roman"/>
          <w:sz w:val="24"/>
          <w:szCs w:val="24"/>
        </w:rPr>
        <w:t xml:space="preserve"> range</w:t>
      </w:r>
      <w:r w:rsidR="002B1002" w:rsidRPr="006242C6">
        <w:rPr>
          <w:rFonts w:ascii="Book Antiqua" w:hAnsi="Book Antiqua" w:cs="Times New Roman"/>
          <w:sz w:val="24"/>
          <w:szCs w:val="24"/>
        </w:rPr>
        <w:t xml:space="preserve">. </w:t>
      </w:r>
      <w:r w:rsidR="006D459F" w:rsidRPr="006242C6">
        <w:rPr>
          <w:rFonts w:ascii="Book Antiqua" w:hAnsi="Book Antiqua" w:cs="Times New Roman"/>
          <w:sz w:val="24"/>
          <w:szCs w:val="24"/>
        </w:rPr>
        <w:t>R</w:t>
      </w:r>
      <w:r w:rsidRPr="006242C6">
        <w:rPr>
          <w:rFonts w:ascii="Book Antiqua" w:hAnsi="Book Antiqua" w:cs="Times New Roman"/>
          <w:sz w:val="24"/>
          <w:szCs w:val="24"/>
        </w:rPr>
        <w:t>elease</w:t>
      </w:r>
      <w:r w:rsidR="006D459F" w:rsidRPr="006242C6">
        <w:rPr>
          <w:rFonts w:ascii="Book Antiqua" w:hAnsi="Book Antiqua" w:cs="Times New Roman"/>
          <w:sz w:val="24"/>
          <w:szCs w:val="24"/>
        </w:rPr>
        <w:t xml:space="preserve"> of Th1, Th2, Th17 and </w:t>
      </w:r>
      <w:proofErr w:type="spellStart"/>
      <w:r w:rsidR="006D459F" w:rsidRPr="006242C6">
        <w:rPr>
          <w:rFonts w:ascii="Book Antiqua" w:hAnsi="Book Antiqua" w:cs="Times New Roman"/>
          <w:sz w:val="24"/>
          <w:szCs w:val="24"/>
        </w:rPr>
        <w:t>Treg</w:t>
      </w:r>
      <w:proofErr w:type="spellEnd"/>
      <w:r w:rsidR="006D459F" w:rsidRPr="006242C6">
        <w:rPr>
          <w:rFonts w:ascii="Book Antiqua" w:hAnsi="Book Antiqua" w:cs="Times New Roman"/>
          <w:sz w:val="24"/>
          <w:szCs w:val="24"/>
        </w:rPr>
        <w:t xml:space="preserve"> pathway</w:t>
      </w:r>
      <w:r w:rsidR="007600FA" w:rsidRPr="006242C6">
        <w:rPr>
          <w:rFonts w:ascii="Book Antiqua" w:hAnsi="Book Antiqua" w:cs="Times New Roman"/>
          <w:sz w:val="24"/>
          <w:szCs w:val="24"/>
        </w:rPr>
        <w:t xml:space="preserve"> cytokines</w:t>
      </w:r>
      <w:r w:rsidRPr="006242C6">
        <w:rPr>
          <w:rFonts w:ascii="Book Antiqua" w:hAnsi="Book Antiqua" w:cs="Times New Roman"/>
          <w:sz w:val="24"/>
          <w:szCs w:val="24"/>
        </w:rPr>
        <w:t xml:space="preserve"> (IL-2, IL-4, IL-5, IL-9, IL-10, IL-13, IL-17A, IL-17F, TNF</w:t>
      </w:r>
      <w:r w:rsidR="00AD4B58" w:rsidRPr="006242C6">
        <w:rPr>
          <w:rFonts w:ascii="Book Antiqua" w:hAnsi="Book Antiqua" w:cs="Times New Roman"/>
          <w:sz w:val="24"/>
          <w:szCs w:val="24"/>
        </w:rPr>
        <w:t>α</w:t>
      </w:r>
      <w:r w:rsidRPr="006242C6">
        <w:rPr>
          <w:rFonts w:ascii="Book Antiqua" w:hAnsi="Book Antiqua" w:cs="Times New Roman"/>
          <w:sz w:val="24"/>
          <w:szCs w:val="24"/>
        </w:rPr>
        <w:t xml:space="preserve"> and IFN</w:t>
      </w:r>
      <w:r w:rsidR="00011716" w:rsidRPr="006242C6">
        <w:rPr>
          <w:rFonts w:ascii="Book Antiqua" w:hAnsi="Book Antiqua" w:cs="Times New Roman"/>
          <w:sz w:val="24"/>
          <w:szCs w:val="24"/>
        </w:rPr>
        <w:t>β</w:t>
      </w:r>
      <w:r w:rsidRPr="006242C6">
        <w:rPr>
          <w:rFonts w:ascii="Book Antiqua" w:hAnsi="Book Antiqua" w:cs="Times New Roman"/>
          <w:sz w:val="24"/>
          <w:szCs w:val="24"/>
        </w:rPr>
        <w:t>)</w:t>
      </w:r>
      <w:r w:rsidR="00C047EB" w:rsidRPr="006242C6">
        <w:rPr>
          <w:rFonts w:ascii="Book Antiqua" w:hAnsi="Book Antiqua" w:cs="Times New Roman"/>
          <w:sz w:val="24"/>
          <w:szCs w:val="24"/>
        </w:rPr>
        <w:t xml:space="preserve"> that</w:t>
      </w:r>
      <w:r w:rsidR="006D459F" w:rsidRPr="006242C6">
        <w:rPr>
          <w:rFonts w:ascii="Book Antiqua" w:hAnsi="Book Antiqua" w:cs="Times New Roman"/>
          <w:sz w:val="24"/>
          <w:szCs w:val="24"/>
        </w:rPr>
        <w:t xml:space="preserve"> may be deranged in IBD were</w:t>
      </w:r>
      <w:r w:rsidRPr="006242C6">
        <w:rPr>
          <w:rFonts w:ascii="Book Antiqua" w:hAnsi="Book Antiqua" w:cs="Times New Roman"/>
          <w:sz w:val="24"/>
          <w:szCs w:val="24"/>
        </w:rPr>
        <w:t xml:space="preserve"> assayed by cytometric bead array</w:t>
      </w:r>
      <w:r w:rsidR="00CF15AE" w:rsidRPr="006242C6">
        <w:rPr>
          <w:rFonts w:ascii="Book Antiqua" w:hAnsi="Book Antiqua" w:cs="Times New Roman"/>
          <w:sz w:val="24"/>
          <w:szCs w:val="24"/>
        </w:rPr>
        <w:t xml:space="preserve"> (Becton Dickinson) after 5-d</w:t>
      </w:r>
      <w:r w:rsidRPr="006242C6">
        <w:rPr>
          <w:rFonts w:ascii="Book Antiqua" w:hAnsi="Book Antiqua" w:cs="Times New Roman"/>
          <w:sz w:val="24"/>
          <w:szCs w:val="24"/>
        </w:rPr>
        <w:t xml:space="preserve"> stimulation of </w:t>
      </w:r>
      <w:r w:rsidR="000F468D" w:rsidRPr="006242C6">
        <w:rPr>
          <w:rFonts w:ascii="Book Antiqua" w:hAnsi="Book Antiqua" w:cs="Times New Roman"/>
          <w:sz w:val="24"/>
          <w:szCs w:val="24"/>
        </w:rPr>
        <w:t xml:space="preserve">purified memory CD4+ T cells with anti-CD2/CD3/CD28 </w:t>
      </w:r>
      <w:r w:rsidR="00BE6981" w:rsidRPr="006242C6">
        <w:rPr>
          <w:rFonts w:ascii="Book Antiqua" w:hAnsi="Book Antiqua" w:cs="Times New Roman"/>
          <w:sz w:val="24"/>
          <w:szCs w:val="24"/>
        </w:rPr>
        <w:t>monoclonal antibodies</w:t>
      </w:r>
      <w:r w:rsidRPr="006242C6">
        <w:rPr>
          <w:rFonts w:ascii="Book Antiqua" w:hAnsi="Book Antiqua" w:cs="Times New Roman"/>
          <w:sz w:val="24"/>
          <w:szCs w:val="24"/>
        </w:rPr>
        <w:t>.</w:t>
      </w:r>
      <w:r w:rsidR="002B1002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E54ED9" w:rsidRPr="006242C6">
        <w:rPr>
          <w:rFonts w:ascii="Book Antiqua" w:hAnsi="Book Antiqua" w:cs="Times New Roman"/>
          <w:sz w:val="24"/>
          <w:szCs w:val="24"/>
        </w:rPr>
        <w:t>Secretion of</w:t>
      </w:r>
      <w:r w:rsidR="004F69A0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915D3C" w:rsidRPr="006242C6">
        <w:rPr>
          <w:rFonts w:ascii="Book Antiqua" w:hAnsi="Book Antiqua" w:cs="Times New Roman"/>
          <w:sz w:val="24"/>
          <w:szCs w:val="24"/>
        </w:rPr>
        <w:t>some</w:t>
      </w:r>
      <w:r w:rsidR="00D741C8" w:rsidRPr="006242C6">
        <w:rPr>
          <w:rFonts w:ascii="Book Antiqua" w:hAnsi="Book Antiqua" w:cs="Times New Roman"/>
          <w:sz w:val="24"/>
          <w:szCs w:val="24"/>
        </w:rPr>
        <w:t xml:space="preserve"> inflammatory </w:t>
      </w:r>
      <w:r w:rsidR="00915D3C" w:rsidRPr="006242C6">
        <w:rPr>
          <w:rFonts w:ascii="Book Antiqua" w:hAnsi="Book Antiqua" w:cs="Times New Roman"/>
          <w:sz w:val="24"/>
          <w:szCs w:val="24"/>
        </w:rPr>
        <w:t xml:space="preserve">(IL-2, IL-5, IL-13, IL-9) </w:t>
      </w:r>
      <w:r w:rsidR="00D741C8" w:rsidRPr="006242C6">
        <w:rPr>
          <w:rFonts w:ascii="Book Antiqua" w:hAnsi="Book Antiqua" w:cs="Times New Roman"/>
          <w:sz w:val="24"/>
          <w:szCs w:val="24"/>
        </w:rPr>
        <w:t xml:space="preserve">and </w:t>
      </w:r>
      <w:r w:rsidR="00915D3C" w:rsidRPr="006242C6">
        <w:rPr>
          <w:rFonts w:ascii="Book Antiqua" w:hAnsi="Book Antiqua" w:cs="Times New Roman"/>
          <w:sz w:val="24"/>
          <w:szCs w:val="24"/>
        </w:rPr>
        <w:t xml:space="preserve">immune regulatory (IL-10) cytokines </w:t>
      </w:r>
      <w:r w:rsidR="00E54ED9" w:rsidRPr="006242C6">
        <w:rPr>
          <w:rFonts w:ascii="Book Antiqua" w:hAnsi="Book Antiqua" w:cs="Times New Roman"/>
          <w:sz w:val="24"/>
          <w:szCs w:val="24"/>
        </w:rPr>
        <w:t xml:space="preserve">by the patient </w:t>
      </w:r>
      <w:r w:rsidR="000F468D" w:rsidRPr="006242C6">
        <w:rPr>
          <w:rFonts w:ascii="Book Antiqua" w:hAnsi="Book Antiqua" w:cs="Times New Roman"/>
          <w:sz w:val="24"/>
          <w:szCs w:val="24"/>
        </w:rPr>
        <w:t xml:space="preserve">memory </w:t>
      </w:r>
      <w:r w:rsidR="00E54ED9" w:rsidRPr="006242C6">
        <w:rPr>
          <w:rFonts w:ascii="Book Antiqua" w:hAnsi="Book Antiqua" w:cs="Times New Roman"/>
          <w:sz w:val="24"/>
          <w:szCs w:val="24"/>
        </w:rPr>
        <w:t>CD4</w:t>
      </w:r>
      <w:r w:rsidR="00E54ED9" w:rsidRPr="006242C6">
        <w:rPr>
          <w:rFonts w:ascii="Book Antiqua" w:hAnsi="Book Antiqua" w:cs="Times New Roman"/>
          <w:sz w:val="24"/>
          <w:szCs w:val="24"/>
          <w:vertAlign w:val="superscript"/>
        </w:rPr>
        <w:t>+</w:t>
      </w:r>
      <w:r w:rsidR="00E54ED9" w:rsidRPr="006242C6">
        <w:rPr>
          <w:rFonts w:ascii="Book Antiqua" w:hAnsi="Book Antiqua" w:cs="Times New Roman"/>
          <w:sz w:val="24"/>
          <w:szCs w:val="24"/>
        </w:rPr>
        <w:t xml:space="preserve"> T-cells </w:t>
      </w:r>
      <w:r w:rsidR="000F468D" w:rsidRPr="006242C6">
        <w:rPr>
          <w:rFonts w:ascii="Book Antiqua" w:hAnsi="Book Antiqua" w:cs="Times New Roman"/>
          <w:sz w:val="24"/>
          <w:szCs w:val="24"/>
        </w:rPr>
        <w:t xml:space="preserve">was </w:t>
      </w:r>
      <w:r w:rsidR="00E54ED9" w:rsidRPr="006242C6">
        <w:rPr>
          <w:rFonts w:ascii="Book Antiqua" w:hAnsi="Book Antiqua" w:cs="Times New Roman"/>
          <w:sz w:val="24"/>
          <w:szCs w:val="24"/>
        </w:rPr>
        <w:t>markedly elevated, while</w:t>
      </w:r>
      <w:r w:rsidR="004F69A0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D118DF" w:rsidRPr="006242C6">
        <w:rPr>
          <w:rFonts w:ascii="Book Antiqua" w:hAnsi="Book Antiqua" w:cs="Times New Roman"/>
          <w:sz w:val="24"/>
          <w:szCs w:val="24"/>
        </w:rPr>
        <w:t xml:space="preserve">IL-17A, IL-17F, </w:t>
      </w:r>
      <w:r w:rsidR="004F69A0" w:rsidRPr="006242C6">
        <w:rPr>
          <w:rFonts w:ascii="Book Antiqua" w:hAnsi="Book Antiqua" w:cs="Times New Roman"/>
          <w:sz w:val="24"/>
          <w:szCs w:val="24"/>
        </w:rPr>
        <w:t>IFN</w:t>
      </w:r>
      <w:r w:rsidR="00CF15AE" w:rsidRPr="006242C6">
        <w:rPr>
          <w:rFonts w:ascii="Book Antiqua" w:hAnsi="Book Antiqua" w:cs="Times New Roman"/>
          <w:sz w:val="24"/>
          <w:szCs w:val="24"/>
        </w:rPr>
        <w:t xml:space="preserve">β </w:t>
      </w:r>
      <w:r w:rsidR="00E54ED9" w:rsidRPr="006242C6">
        <w:rPr>
          <w:rFonts w:ascii="Book Antiqua" w:hAnsi="Book Antiqua" w:cs="Times New Roman"/>
          <w:sz w:val="24"/>
          <w:szCs w:val="24"/>
        </w:rPr>
        <w:t xml:space="preserve">were lower </w:t>
      </w:r>
      <w:r w:rsidR="00F63082" w:rsidRPr="006242C6">
        <w:rPr>
          <w:rFonts w:ascii="Book Antiqua" w:hAnsi="Book Antiqua" w:cs="Times New Roman"/>
          <w:sz w:val="24"/>
          <w:szCs w:val="24"/>
        </w:rPr>
        <w:t>and TNF</w:t>
      </w:r>
      <w:r w:rsidR="00011716" w:rsidRPr="006242C6">
        <w:rPr>
          <w:rFonts w:ascii="Book Antiqua" w:hAnsi="Book Antiqua" w:cs="Times New Roman"/>
          <w:sz w:val="24"/>
          <w:szCs w:val="24"/>
        </w:rPr>
        <w:t xml:space="preserve">α </w:t>
      </w:r>
      <w:r w:rsidR="00F63082" w:rsidRPr="006242C6">
        <w:rPr>
          <w:rFonts w:ascii="Book Antiqua" w:hAnsi="Book Antiqua" w:cs="Times New Roman"/>
          <w:sz w:val="24"/>
          <w:szCs w:val="24"/>
        </w:rPr>
        <w:t xml:space="preserve">not significantly different </w:t>
      </w:r>
      <w:r w:rsidR="004F69A0" w:rsidRPr="006242C6">
        <w:rPr>
          <w:rFonts w:ascii="Book Antiqua" w:hAnsi="Book Antiqua" w:cs="Times New Roman"/>
          <w:sz w:val="24"/>
          <w:szCs w:val="24"/>
        </w:rPr>
        <w:t>compared to healthy donors</w:t>
      </w:r>
      <w:r w:rsidR="00F63082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D118DF" w:rsidRPr="006242C6">
        <w:rPr>
          <w:rFonts w:ascii="Book Antiqua" w:hAnsi="Book Antiqua" w:cs="Times New Roman"/>
          <w:sz w:val="24"/>
          <w:szCs w:val="24"/>
        </w:rPr>
        <w:t>(Fig</w:t>
      </w:r>
      <w:r w:rsidR="00CF15AE" w:rsidRPr="006242C6">
        <w:rPr>
          <w:rFonts w:ascii="Book Antiqua" w:hAnsi="Book Antiqua" w:cs="Times New Roman"/>
          <w:sz w:val="24"/>
          <w:szCs w:val="24"/>
        </w:rPr>
        <w:t>ure 1C</w:t>
      </w:r>
      <w:r w:rsidR="00D118DF" w:rsidRPr="006242C6">
        <w:rPr>
          <w:rFonts w:ascii="Book Antiqua" w:hAnsi="Book Antiqua" w:cs="Times New Roman"/>
          <w:sz w:val="24"/>
          <w:szCs w:val="24"/>
        </w:rPr>
        <w:t>)</w:t>
      </w:r>
      <w:r w:rsidR="004F69A0" w:rsidRPr="006242C6">
        <w:rPr>
          <w:rFonts w:ascii="Book Antiqua" w:hAnsi="Book Antiqua" w:cs="Times New Roman"/>
          <w:sz w:val="24"/>
          <w:szCs w:val="24"/>
        </w:rPr>
        <w:t>.</w:t>
      </w:r>
    </w:p>
    <w:p w:rsidR="00897B12" w:rsidRPr="006242C6" w:rsidRDefault="00897B12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</w:p>
    <w:p w:rsidR="00CF15AE" w:rsidRPr="006242C6" w:rsidRDefault="00CF15AE" w:rsidP="006242C6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u w:val="single"/>
        </w:rPr>
      </w:pPr>
      <w:r w:rsidRPr="006242C6">
        <w:rPr>
          <w:rFonts w:ascii="Book Antiqua" w:hAnsi="Book Antiqua"/>
          <w:b/>
          <w:sz w:val="24"/>
          <w:szCs w:val="24"/>
          <w:u w:val="single"/>
        </w:rPr>
        <w:lastRenderedPageBreak/>
        <w:t>FINAL DIAGNOSIS</w:t>
      </w:r>
    </w:p>
    <w:p w:rsidR="00E6507D" w:rsidRPr="006242C6" w:rsidRDefault="001E1F09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6242C6">
        <w:rPr>
          <w:rFonts w:ascii="Book Antiqua" w:hAnsi="Book Antiqua" w:cs="Times New Roman"/>
          <w:color w:val="000000"/>
          <w:sz w:val="24"/>
          <w:szCs w:val="24"/>
        </w:rPr>
        <w:t xml:space="preserve">Transient neonatal hepatitis and </w:t>
      </w:r>
      <w:r w:rsidR="00915D3C" w:rsidRPr="006242C6">
        <w:rPr>
          <w:rFonts w:ascii="Book Antiqua" w:hAnsi="Book Antiqua" w:cs="Times New Roman"/>
          <w:color w:val="000000"/>
          <w:sz w:val="24"/>
          <w:szCs w:val="24"/>
        </w:rPr>
        <w:t xml:space="preserve">refractory </w:t>
      </w:r>
      <w:r w:rsidRPr="006242C6">
        <w:rPr>
          <w:rFonts w:ascii="Book Antiqua" w:hAnsi="Book Antiqua" w:cs="Times New Roman"/>
          <w:color w:val="000000"/>
          <w:sz w:val="24"/>
          <w:szCs w:val="24"/>
        </w:rPr>
        <w:t>very early</w:t>
      </w:r>
      <w:r w:rsidR="00915D3C" w:rsidRPr="006242C6">
        <w:rPr>
          <w:rFonts w:ascii="Book Antiqua" w:hAnsi="Book Antiqua" w:cs="Times New Roman"/>
          <w:color w:val="000000"/>
          <w:sz w:val="24"/>
          <w:szCs w:val="24"/>
        </w:rPr>
        <w:t>-</w:t>
      </w:r>
      <w:r w:rsidRPr="006242C6">
        <w:rPr>
          <w:rFonts w:ascii="Book Antiqua" w:hAnsi="Book Antiqua" w:cs="Times New Roman"/>
          <w:color w:val="000000"/>
          <w:sz w:val="24"/>
          <w:szCs w:val="24"/>
        </w:rPr>
        <w:t xml:space="preserve">onset </w:t>
      </w:r>
      <w:r w:rsidR="0018421B">
        <w:rPr>
          <w:rFonts w:ascii="Book Antiqua" w:hAnsi="Book Antiqua" w:cs="Times New Roman" w:hint="eastAsia"/>
          <w:color w:val="000000"/>
          <w:sz w:val="24"/>
          <w:szCs w:val="24"/>
          <w:lang w:eastAsia="zh-CN"/>
        </w:rPr>
        <w:t>IBD</w:t>
      </w:r>
      <w:r w:rsidRPr="006242C6">
        <w:rPr>
          <w:rFonts w:ascii="Book Antiqua" w:hAnsi="Book Antiqua" w:cs="Times New Roman"/>
          <w:color w:val="000000"/>
          <w:sz w:val="24"/>
          <w:szCs w:val="24"/>
        </w:rPr>
        <w:t xml:space="preserve"> due to cytosolic </w:t>
      </w:r>
      <w:proofErr w:type="spellStart"/>
      <w:r w:rsidR="00CF15AE"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isoleucyl</w:t>
      </w:r>
      <w:r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-tRNA</w:t>
      </w:r>
      <w:proofErr w:type="spellEnd"/>
      <w:r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15AE"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synthetase</w:t>
      </w:r>
      <w:proofErr w:type="spellEnd"/>
      <w:r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505B91" w:rsidRPr="006242C6" w:rsidRDefault="00505B91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/>
          <w:sz w:val="24"/>
          <w:szCs w:val="24"/>
        </w:rPr>
      </w:pPr>
    </w:p>
    <w:p w:rsidR="00CF15AE" w:rsidRPr="006242C6" w:rsidRDefault="00CF15AE" w:rsidP="006242C6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u w:val="single"/>
        </w:rPr>
      </w:pPr>
      <w:r w:rsidRPr="006242C6">
        <w:rPr>
          <w:rFonts w:ascii="Book Antiqua" w:hAnsi="Book Antiqua"/>
          <w:b/>
          <w:sz w:val="24"/>
          <w:szCs w:val="24"/>
          <w:u w:val="single"/>
        </w:rPr>
        <w:t>TREATMENT</w:t>
      </w:r>
    </w:p>
    <w:p w:rsidR="00417A63" w:rsidRPr="006242C6" w:rsidRDefault="002558BC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42C6">
        <w:rPr>
          <w:rFonts w:ascii="Book Antiqua" w:hAnsi="Book Antiqua" w:cs="Times New Roman"/>
          <w:sz w:val="24"/>
          <w:szCs w:val="24"/>
          <w:lang w:eastAsia="en-GB"/>
        </w:rPr>
        <w:t>H</w:t>
      </w:r>
      <w:r w:rsidR="00154EC6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is </w:t>
      </w:r>
      <w:r w:rsidR="00D54F3C" w:rsidRPr="006242C6">
        <w:rPr>
          <w:rFonts w:ascii="Book Antiqua" w:hAnsi="Book Antiqua" w:cs="Times New Roman"/>
          <w:color w:val="000000"/>
          <w:sz w:val="24"/>
          <w:szCs w:val="24"/>
        </w:rPr>
        <w:t>IBD</w:t>
      </w:r>
      <w:r w:rsidR="00154EC6" w:rsidRPr="006242C6">
        <w:rPr>
          <w:rFonts w:ascii="Book Antiqua" w:hAnsi="Book Antiqua" w:cs="Times New Roman"/>
          <w:color w:val="000000"/>
          <w:sz w:val="24"/>
          <w:szCs w:val="24"/>
        </w:rPr>
        <w:t xml:space="preserve"> 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>was</w:t>
      </w:r>
      <w:r w:rsidR="00154EC6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refractory to additional zinc supplementation, as well as immune modulation with </w:t>
      </w:r>
      <w:proofErr w:type="spellStart"/>
      <w:r w:rsidR="00154EC6" w:rsidRPr="006242C6">
        <w:rPr>
          <w:rFonts w:ascii="Book Antiqua" w:hAnsi="Book Antiqua" w:cs="Times New Roman"/>
          <w:sz w:val="24"/>
          <w:szCs w:val="24"/>
          <w:lang w:eastAsia="en-GB"/>
        </w:rPr>
        <w:t>mesalazine</w:t>
      </w:r>
      <w:proofErr w:type="spellEnd"/>
      <w:r w:rsidR="00154EC6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, corticosteroids, azathioprine, </w:t>
      </w:r>
      <w:proofErr w:type="spellStart"/>
      <w:r w:rsidR="00154EC6" w:rsidRPr="006242C6">
        <w:rPr>
          <w:rFonts w:ascii="Book Antiqua" w:hAnsi="Book Antiqua" w:cs="Times New Roman"/>
          <w:sz w:val="24"/>
          <w:szCs w:val="24"/>
          <w:lang w:eastAsia="en-GB"/>
        </w:rPr>
        <w:t>sirolimus</w:t>
      </w:r>
      <w:proofErr w:type="spellEnd"/>
      <w:r w:rsidR="00154EC6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and anti-TNF therapy (adalimumab). 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Recent treatment with subcutaneous methotrexate has led to </w:t>
      </w:r>
      <w:r w:rsidR="00D54F3C" w:rsidRPr="006242C6">
        <w:rPr>
          <w:rFonts w:ascii="Book Antiqua" w:hAnsi="Book Antiqua" w:cs="Times New Roman"/>
          <w:sz w:val="24"/>
          <w:szCs w:val="24"/>
          <w:lang w:eastAsia="en-GB"/>
        </w:rPr>
        <w:t>reduction in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his st</w:t>
      </w:r>
      <w:r w:rsidR="00D54F3C" w:rsidRPr="006242C6">
        <w:rPr>
          <w:rFonts w:ascii="Book Antiqua" w:hAnsi="Book Antiqua" w:cs="Times New Roman"/>
          <w:sz w:val="24"/>
          <w:szCs w:val="24"/>
          <w:lang w:eastAsia="en-GB"/>
        </w:rPr>
        <w:t>oo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>l frequency to 4 – 5 stools</w:t>
      </w:r>
      <w:r w:rsidR="00D54F3C" w:rsidRPr="006242C6">
        <w:rPr>
          <w:rFonts w:ascii="Book Antiqua" w:hAnsi="Book Antiqua" w:cs="Times New Roman"/>
          <w:sz w:val="24"/>
          <w:szCs w:val="24"/>
          <w:lang w:eastAsia="en-GB"/>
        </w:rPr>
        <w:t>/</w:t>
      </w:r>
      <w:r w:rsidR="00CF15AE" w:rsidRPr="006242C6">
        <w:rPr>
          <w:rFonts w:ascii="Book Antiqua" w:hAnsi="Book Antiqua" w:cs="Times New Roman"/>
          <w:sz w:val="24"/>
          <w:szCs w:val="24"/>
          <w:lang w:eastAsia="en-GB"/>
        </w:rPr>
        <w:t>d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with no blood or mucous. </w:t>
      </w:r>
    </w:p>
    <w:p w:rsidR="00E6507D" w:rsidRPr="006242C6" w:rsidRDefault="00E6507D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/>
          <w:sz w:val="24"/>
          <w:szCs w:val="24"/>
        </w:rPr>
      </w:pPr>
    </w:p>
    <w:p w:rsidR="001E1F09" w:rsidRPr="006242C6" w:rsidRDefault="00E6507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/>
          <w:sz w:val="24"/>
          <w:szCs w:val="24"/>
          <w:u w:val="single"/>
        </w:rPr>
      </w:pPr>
      <w:r w:rsidRPr="006242C6">
        <w:rPr>
          <w:rFonts w:ascii="Book Antiqua" w:hAnsi="Book Antiqua" w:cs="Times New Roman"/>
          <w:b/>
          <w:bCs/>
          <w:color w:val="000000"/>
          <w:sz w:val="24"/>
          <w:szCs w:val="24"/>
          <w:u w:val="single"/>
        </w:rPr>
        <w:t>OUTCOME AND FOLLOW-UP</w:t>
      </w:r>
    </w:p>
    <w:p w:rsidR="00E6507D" w:rsidRPr="006242C6" w:rsidRDefault="00B742E9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color w:val="000000"/>
          <w:sz w:val="24"/>
          <w:szCs w:val="24"/>
        </w:rPr>
      </w:pPr>
      <w:proofErr w:type="gramStart"/>
      <w:r w:rsidRPr="006242C6">
        <w:rPr>
          <w:rFonts w:ascii="Book Antiqua" w:hAnsi="Book Antiqua" w:cs="Times New Roman"/>
          <w:color w:val="000000"/>
          <w:sz w:val="24"/>
          <w:szCs w:val="24"/>
        </w:rPr>
        <w:t>Nine</w:t>
      </w:r>
      <w:r w:rsidR="001E1F09" w:rsidRPr="006242C6">
        <w:rPr>
          <w:rFonts w:ascii="Book Antiqua" w:hAnsi="Book Antiqua" w:cs="Times New Roman"/>
          <w:color w:val="000000"/>
          <w:sz w:val="24"/>
          <w:szCs w:val="24"/>
        </w:rPr>
        <w:t xml:space="preserve">-year-old boy with </w:t>
      </w:r>
      <w:r w:rsidR="002558BC" w:rsidRPr="006242C6">
        <w:rPr>
          <w:rFonts w:ascii="Book Antiqua" w:hAnsi="Book Antiqua" w:cs="Times New Roman"/>
          <w:color w:val="000000"/>
          <w:sz w:val="24"/>
          <w:szCs w:val="24"/>
        </w:rPr>
        <w:t xml:space="preserve">chronic </w:t>
      </w:r>
      <w:r w:rsidR="0018421B">
        <w:rPr>
          <w:rFonts w:ascii="Book Antiqua" w:hAnsi="Book Antiqua" w:cs="Times New Roman" w:hint="eastAsia"/>
          <w:color w:val="000000"/>
          <w:sz w:val="24"/>
          <w:szCs w:val="24"/>
          <w:lang w:eastAsia="zh-CN"/>
        </w:rPr>
        <w:t>IBD</w:t>
      </w:r>
      <w:r w:rsidR="001E1F09" w:rsidRPr="006242C6">
        <w:rPr>
          <w:rFonts w:ascii="Book Antiqua" w:hAnsi="Book Antiqua" w:cs="Times New Roman"/>
          <w:color w:val="000000"/>
          <w:sz w:val="24"/>
          <w:szCs w:val="24"/>
        </w:rPr>
        <w:t xml:space="preserve"> </w:t>
      </w:r>
      <w:r w:rsidR="0016760B" w:rsidRPr="006242C6">
        <w:rPr>
          <w:rFonts w:ascii="Book Antiqua" w:hAnsi="Book Antiqua" w:cs="Times New Roman"/>
          <w:color w:val="000000"/>
          <w:sz w:val="24"/>
          <w:szCs w:val="24"/>
        </w:rPr>
        <w:t xml:space="preserve">(ten bloody watery stools/day </w:t>
      </w:r>
      <w:r w:rsidR="00915D3C" w:rsidRPr="006242C6">
        <w:rPr>
          <w:rFonts w:ascii="Book Antiqua" w:hAnsi="Book Antiqua" w:cs="Times New Roman"/>
          <w:color w:val="000000"/>
          <w:sz w:val="24"/>
          <w:szCs w:val="24"/>
        </w:rPr>
        <w:t>and</w:t>
      </w:r>
      <w:r w:rsidR="0016760B" w:rsidRPr="006242C6">
        <w:rPr>
          <w:rFonts w:ascii="Book Antiqua" w:hAnsi="Book Antiqua" w:cs="Times New Roman"/>
          <w:color w:val="000000"/>
          <w:sz w:val="24"/>
          <w:szCs w:val="24"/>
        </w:rPr>
        <w:t xml:space="preserve"> abdominal pain) </w:t>
      </w:r>
      <w:r w:rsidR="001E1F09" w:rsidRPr="006242C6">
        <w:rPr>
          <w:rFonts w:ascii="Book Antiqua" w:hAnsi="Book Antiqua" w:cs="Times New Roman"/>
          <w:color w:val="000000"/>
          <w:sz w:val="24"/>
          <w:szCs w:val="24"/>
        </w:rPr>
        <w:t xml:space="preserve">despite normal plasma zinc concentration and </w:t>
      </w:r>
      <w:r w:rsidR="002558BC" w:rsidRPr="006242C6">
        <w:rPr>
          <w:rFonts w:ascii="Book Antiqua" w:hAnsi="Book Antiqua" w:cs="Times New Roman"/>
          <w:color w:val="000000"/>
          <w:sz w:val="24"/>
          <w:szCs w:val="24"/>
        </w:rPr>
        <w:t>most</w:t>
      </w:r>
      <w:r w:rsidR="001E1F09" w:rsidRPr="006242C6">
        <w:rPr>
          <w:rFonts w:ascii="Book Antiqua" w:hAnsi="Book Antiqua" w:cs="Times New Roman"/>
          <w:color w:val="000000"/>
          <w:sz w:val="24"/>
          <w:szCs w:val="24"/>
        </w:rPr>
        <w:t xml:space="preserve"> standard immune modulat</w:t>
      </w:r>
      <w:r w:rsidR="00915D3C" w:rsidRPr="006242C6">
        <w:rPr>
          <w:rFonts w:ascii="Book Antiqua" w:hAnsi="Book Antiqua" w:cs="Times New Roman"/>
          <w:color w:val="000000"/>
          <w:sz w:val="24"/>
          <w:szCs w:val="24"/>
        </w:rPr>
        <w:t>ory therapy</w:t>
      </w:r>
      <w:r w:rsidR="001E1F09" w:rsidRPr="006242C6">
        <w:rPr>
          <w:rFonts w:ascii="Book Antiqua" w:hAnsi="Book Antiqua" w:cs="Times New Roman"/>
          <w:color w:val="000000"/>
          <w:sz w:val="24"/>
          <w:szCs w:val="24"/>
        </w:rPr>
        <w:t>.</w:t>
      </w:r>
      <w:proofErr w:type="gramEnd"/>
      <w:r w:rsidR="001E1F09" w:rsidRPr="006242C6">
        <w:rPr>
          <w:rFonts w:ascii="Book Antiqua" w:hAnsi="Book Antiqua" w:cs="Times New Roman"/>
          <w:color w:val="000000"/>
          <w:sz w:val="24"/>
          <w:szCs w:val="24"/>
        </w:rPr>
        <w:t xml:space="preserve"> </w:t>
      </w:r>
      <w:r w:rsidR="002558BC" w:rsidRPr="006242C6">
        <w:rPr>
          <w:rFonts w:ascii="Book Antiqua" w:hAnsi="Book Antiqua" w:cs="Times New Roman"/>
          <w:color w:val="000000"/>
          <w:sz w:val="24"/>
          <w:szCs w:val="24"/>
        </w:rPr>
        <w:t xml:space="preserve">His symptoms have </w:t>
      </w:r>
      <w:r w:rsidR="00D54F3C" w:rsidRPr="006242C6">
        <w:rPr>
          <w:rFonts w:ascii="Book Antiqua" w:hAnsi="Book Antiqua" w:cs="Times New Roman"/>
          <w:color w:val="000000"/>
          <w:sz w:val="24"/>
          <w:szCs w:val="24"/>
        </w:rPr>
        <w:t>recently</w:t>
      </w:r>
      <w:r w:rsidR="002558BC" w:rsidRPr="006242C6">
        <w:rPr>
          <w:rFonts w:ascii="Book Antiqua" w:hAnsi="Book Antiqua" w:cs="Times New Roman"/>
          <w:color w:val="000000"/>
          <w:sz w:val="24"/>
          <w:szCs w:val="24"/>
        </w:rPr>
        <w:t xml:space="preserve"> improved with</w:t>
      </w:r>
      <w:r w:rsidR="00D54F3C" w:rsidRPr="006242C6">
        <w:rPr>
          <w:rFonts w:ascii="Book Antiqua" w:hAnsi="Book Antiqua" w:cs="Times New Roman"/>
          <w:color w:val="000000"/>
          <w:sz w:val="24"/>
          <w:szCs w:val="24"/>
        </w:rPr>
        <w:t xml:space="preserve"> the addition of</w:t>
      </w:r>
      <w:r w:rsidR="0016760B" w:rsidRPr="006242C6">
        <w:rPr>
          <w:rFonts w:ascii="Book Antiqua" w:hAnsi="Book Antiqua" w:cs="Times New Roman"/>
          <w:color w:val="000000"/>
          <w:sz w:val="24"/>
          <w:szCs w:val="24"/>
        </w:rPr>
        <w:t xml:space="preserve"> subcutaneous methotrexate</w:t>
      </w:r>
      <w:r w:rsidR="00CF15AE" w:rsidRPr="006242C6">
        <w:rPr>
          <w:rFonts w:ascii="Book Antiqua" w:hAnsi="Book Antiqua" w:cs="Times New Roman"/>
          <w:color w:val="000000"/>
          <w:sz w:val="24"/>
          <w:szCs w:val="24"/>
        </w:rPr>
        <w:t xml:space="preserve">. </w:t>
      </w:r>
      <w:proofErr w:type="spellStart"/>
      <w:r w:rsidR="002558BC" w:rsidRPr="006242C6">
        <w:rPr>
          <w:rFonts w:ascii="Book Antiqua" w:hAnsi="Book Antiqua" w:cs="Times New Roman"/>
          <w:color w:val="000000"/>
          <w:sz w:val="24"/>
          <w:szCs w:val="24"/>
        </w:rPr>
        <w:t>V</w:t>
      </w:r>
      <w:r w:rsidR="0016760B" w:rsidRPr="006242C6">
        <w:rPr>
          <w:rFonts w:ascii="Book Antiqua" w:hAnsi="Book Antiqua" w:cs="Times New Roman"/>
          <w:color w:val="000000"/>
          <w:sz w:val="24"/>
          <w:szCs w:val="24"/>
        </w:rPr>
        <w:t>edolizumab</w:t>
      </w:r>
      <w:proofErr w:type="spellEnd"/>
      <w:r w:rsidR="0016760B" w:rsidRPr="006242C6">
        <w:rPr>
          <w:rFonts w:ascii="Book Antiqua" w:hAnsi="Book Antiqua" w:cs="Times New Roman"/>
          <w:color w:val="000000"/>
          <w:sz w:val="24"/>
          <w:szCs w:val="24"/>
        </w:rPr>
        <w:t xml:space="preserve"> infusions</w:t>
      </w:r>
      <w:r w:rsidR="00915D3C" w:rsidRPr="006242C6">
        <w:rPr>
          <w:rFonts w:ascii="Book Antiqua" w:hAnsi="Book Antiqua" w:cs="Times New Roman"/>
          <w:color w:val="000000"/>
          <w:sz w:val="24"/>
          <w:szCs w:val="24"/>
        </w:rPr>
        <w:t xml:space="preserve"> </w:t>
      </w:r>
      <w:r w:rsidR="002558BC" w:rsidRPr="006242C6">
        <w:rPr>
          <w:rFonts w:ascii="Book Antiqua" w:hAnsi="Book Antiqua" w:cs="Times New Roman"/>
          <w:color w:val="000000"/>
          <w:sz w:val="24"/>
          <w:szCs w:val="24"/>
        </w:rPr>
        <w:t xml:space="preserve">are being considered </w:t>
      </w:r>
      <w:r w:rsidR="00915D3C" w:rsidRPr="006242C6">
        <w:rPr>
          <w:rFonts w:ascii="Book Antiqua" w:hAnsi="Book Antiqua" w:cs="Times New Roman"/>
          <w:color w:val="000000"/>
          <w:sz w:val="24"/>
          <w:szCs w:val="24"/>
        </w:rPr>
        <w:t xml:space="preserve">as </w:t>
      </w:r>
      <w:r w:rsidR="00D54F3C" w:rsidRPr="006242C6">
        <w:rPr>
          <w:rFonts w:ascii="Book Antiqua" w:hAnsi="Book Antiqua" w:cs="Times New Roman"/>
          <w:color w:val="000000"/>
          <w:sz w:val="24"/>
          <w:szCs w:val="24"/>
        </w:rPr>
        <w:t xml:space="preserve">a further steroid-sparing </w:t>
      </w:r>
      <w:proofErr w:type="spellStart"/>
      <w:r w:rsidR="00D54F3C" w:rsidRPr="006242C6">
        <w:rPr>
          <w:rFonts w:ascii="Book Antiqua" w:hAnsi="Book Antiqua" w:cs="Times New Roman"/>
          <w:color w:val="000000"/>
          <w:sz w:val="24"/>
          <w:szCs w:val="24"/>
        </w:rPr>
        <w:t>immunomodulator</w:t>
      </w:r>
      <w:proofErr w:type="spellEnd"/>
      <w:r w:rsidR="0016760B" w:rsidRPr="006242C6">
        <w:rPr>
          <w:rFonts w:ascii="Book Antiqua" w:hAnsi="Book Antiqua" w:cs="Times New Roman"/>
          <w:color w:val="000000"/>
          <w:sz w:val="24"/>
          <w:szCs w:val="24"/>
        </w:rPr>
        <w:t xml:space="preserve">. </w:t>
      </w:r>
      <w:r w:rsidR="002558BC" w:rsidRPr="006242C6">
        <w:rPr>
          <w:rFonts w:ascii="Book Antiqua" w:hAnsi="Book Antiqua" w:cs="Times New Roman"/>
          <w:sz w:val="24"/>
          <w:szCs w:val="24"/>
          <w:lang w:eastAsia="en-GB"/>
        </w:rPr>
        <w:t>Informed written consent was obtained to report on this case from the child’s parents.</w:t>
      </w:r>
    </w:p>
    <w:p w:rsidR="00915D3C" w:rsidRPr="006242C6" w:rsidRDefault="00915D3C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color w:val="000000"/>
          <w:sz w:val="24"/>
          <w:szCs w:val="24"/>
        </w:rPr>
      </w:pPr>
    </w:p>
    <w:p w:rsidR="005A482B" w:rsidRPr="006242C6" w:rsidRDefault="00E6507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/>
          <w:sz w:val="24"/>
          <w:szCs w:val="24"/>
          <w:u w:val="single"/>
        </w:rPr>
      </w:pPr>
      <w:r w:rsidRPr="006242C6">
        <w:rPr>
          <w:rFonts w:ascii="Book Antiqua" w:hAnsi="Book Antiqua" w:cs="Times New Roman"/>
          <w:b/>
          <w:bCs/>
          <w:color w:val="000000"/>
          <w:sz w:val="24"/>
          <w:szCs w:val="24"/>
          <w:u w:val="single"/>
        </w:rPr>
        <w:t>DISCUSSION</w:t>
      </w:r>
    </w:p>
    <w:p w:rsidR="000F4DD6" w:rsidRPr="006242C6" w:rsidRDefault="000F4DD6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42C6">
        <w:rPr>
          <w:rFonts w:ascii="Book Antiqua" w:hAnsi="Book Antiqua" w:cs="Times New Roman"/>
          <w:sz w:val="24"/>
          <w:szCs w:val="24"/>
        </w:rPr>
        <w:t xml:space="preserve">This is the first report of a homozygous variant in cytosolic IARS associated with refractory very early-onset IBD. The fact that this variant is novel, is predicted to result in an amino acid substitution from aspartate to glycine at a highly conserved residue, and segregates with the phenotype in the family, indicates that it is disease causing. </w:t>
      </w:r>
      <w:r w:rsidR="00DD6960" w:rsidRPr="006242C6">
        <w:rPr>
          <w:rFonts w:ascii="Book Antiqua" w:hAnsi="Book Antiqua" w:cs="Times New Roman"/>
          <w:sz w:val="24"/>
          <w:szCs w:val="24"/>
        </w:rPr>
        <w:t>S</w:t>
      </w:r>
      <w:r w:rsidRPr="006242C6">
        <w:rPr>
          <w:rFonts w:ascii="Book Antiqua" w:hAnsi="Book Antiqua" w:cs="Times New Roman"/>
          <w:sz w:val="24"/>
          <w:szCs w:val="24"/>
        </w:rPr>
        <w:t xml:space="preserve">upportive evidence from </w:t>
      </w:r>
      <w:r w:rsidR="00DD6960" w:rsidRPr="006242C6">
        <w:rPr>
          <w:rFonts w:ascii="Book Antiqua" w:hAnsi="Book Antiqua" w:cs="Times New Roman"/>
          <w:sz w:val="24"/>
          <w:szCs w:val="24"/>
        </w:rPr>
        <w:t xml:space="preserve">additional cases and </w:t>
      </w:r>
      <w:r w:rsidRPr="006242C6">
        <w:rPr>
          <w:rFonts w:ascii="Book Antiqua" w:hAnsi="Book Antiqua" w:cs="Times New Roman"/>
          <w:sz w:val="24"/>
          <w:szCs w:val="24"/>
        </w:rPr>
        <w:t>functional enzyme assays would be helpful</w:t>
      </w:r>
      <w:r w:rsidR="00DD6960" w:rsidRPr="006242C6">
        <w:rPr>
          <w:rFonts w:ascii="Book Antiqua" w:hAnsi="Book Antiqua" w:cs="Times New Roman"/>
          <w:sz w:val="24"/>
          <w:szCs w:val="24"/>
        </w:rPr>
        <w:t xml:space="preserve"> in definitively confirming the role of the </w:t>
      </w:r>
      <w:r w:rsidR="00DD6960" w:rsidRPr="006242C6">
        <w:rPr>
          <w:rFonts w:ascii="Book Antiqua" w:hAnsi="Book Antiqua" w:cs="Times New Roman"/>
          <w:i/>
          <w:sz w:val="24"/>
          <w:szCs w:val="24"/>
        </w:rPr>
        <w:t>IARS</w:t>
      </w:r>
      <w:r w:rsidR="00DD6960" w:rsidRPr="006242C6">
        <w:rPr>
          <w:rFonts w:ascii="Book Antiqua" w:hAnsi="Book Antiqua" w:cs="Times New Roman"/>
          <w:sz w:val="24"/>
          <w:szCs w:val="24"/>
        </w:rPr>
        <w:t xml:space="preserve"> gene</w:t>
      </w:r>
      <w:r w:rsidR="006D1EAA" w:rsidRPr="006242C6">
        <w:rPr>
          <w:rFonts w:ascii="Book Antiqua" w:hAnsi="Book Antiqua" w:cs="Times New Roman"/>
          <w:sz w:val="24"/>
          <w:szCs w:val="24"/>
        </w:rPr>
        <w:t xml:space="preserve"> in very early-onset IBD</w:t>
      </w:r>
      <w:r w:rsidR="00DD6960" w:rsidRPr="006242C6">
        <w:rPr>
          <w:rFonts w:ascii="Book Antiqua" w:hAnsi="Book Antiqua" w:cs="Times New Roman"/>
          <w:sz w:val="24"/>
          <w:szCs w:val="24"/>
        </w:rPr>
        <w:t>. A</w:t>
      </w:r>
      <w:r w:rsidRPr="006242C6">
        <w:rPr>
          <w:rFonts w:ascii="Book Antiqua" w:hAnsi="Book Antiqua" w:cs="Times New Roman"/>
          <w:sz w:val="24"/>
          <w:szCs w:val="24"/>
        </w:rPr>
        <w:t xml:space="preserve">ssays are </w:t>
      </w:r>
      <w:r w:rsidR="00DD6960" w:rsidRPr="006242C6">
        <w:rPr>
          <w:rFonts w:ascii="Book Antiqua" w:hAnsi="Book Antiqua" w:cs="Times New Roman"/>
          <w:sz w:val="24"/>
          <w:szCs w:val="24"/>
        </w:rPr>
        <w:t xml:space="preserve">unfortunately </w:t>
      </w:r>
      <w:r w:rsidRPr="006242C6">
        <w:rPr>
          <w:rFonts w:ascii="Book Antiqua" w:hAnsi="Book Antiqua" w:cs="Times New Roman"/>
          <w:sz w:val="24"/>
          <w:szCs w:val="24"/>
        </w:rPr>
        <w:t xml:space="preserve">not currently available. </w:t>
      </w:r>
      <w:r w:rsidR="00E32B6E" w:rsidRPr="006242C6">
        <w:rPr>
          <w:rFonts w:ascii="Book Antiqua" w:hAnsi="Book Antiqua" w:cs="Times New Roman"/>
          <w:sz w:val="24"/>
          <w:szCs w:val="24"/>
        </w:rPr>
        <w:t xml:space="preserve">This case report will hopefully lead to </w:t>
      </w:r>
      <w:r w:rsidR="003E51C3" w:rsidRPr="006242C6">
        <w:rPr>
          <w:rFonts w:ascii="Book Antiqua" w:hAnsi="Book Antiqua" w:cs="Times New Roman"/>
          <w:sz w:val="24"/>
          <w:szCs w:val="24"/>
        </w:rPr>
        <w:t>additional</w:t>
      </w:r>
      <w:r w:rsidR="00E32B6E" w:rsidRPr="006242C6">
        <w:rPr>
          <w:rFonts w:ascii="Book Antiqua" w:hAnsi="Book Antiqua" w:cs="Times New Roman"/>
          <w:sz w:val="24"/>
          <w:szCs w:val="24"/>
        </w:rPr>
        <w:t xml:space="preserve"> patients with </w:t>
      </w:r>
      <w:r w:rsidR="003E51C3" w:rsidRPr="006242C6">
        <w:rPr>
          <w:rFonts w:ascii="Book Antiqua" w:hAnsi="Book Antiqua" w:cs="Times New Roman"/>
          <w:sz w:val="24"/>
          <w:szCs w:val="24"/>
        </w:rPr>
        <w:t xml:space="preserve">very early-onset IBD </w:t>
      </w:r>
      <w:r w:rsidR="006D1EAA" w:rsidRPr="006242C6">
        <w:rPr>
          <w:rFonts w:ascii="Book Antiqua" w:hAnsi="Book Antiqua" w:cs="Times New Roman"/>
          <w:sz w:val="24"/>
          <w:szCs w:val="24"/>
        </w:rPr>
        <w:t>due to</w:t>
      </w:r>
      <w:r w:rsidR="003E51C3" w:rsidRPr="006242C6">
        <w:rPr>
          <w:rFonts w:ascii="Book Antiqua" w:hAnsi="Book Antiqua" w:cs="Times New Roman"/>
          <w:sz w:val="24"/>
          <w:szCs w:val="24"/>
        </w:rPr>
        <w:t xml:space="preserve"> variants in the </w:t>
      </w:r>
      <w:r w:rsidR="003E51C3" w:rsidRPr="006242C6">
        <w:rPr>
          <w:rFonts w:ascii="Book Antiqua" w:hAnsi="Book Antiqua" w:cs="Times New Roman"/>
          <w:i/>
          <w:sz w:val="24"/>
          <w:szCs w:val="24"/>
        </w:rPr>
        <w:t>IARS</w:t>
      </w:r>
      <w:r w:rsidR="00E32B6E" w:rsidRPr="006242C6">
        <w:rPr>
          <w:rFonts w:ascii="Book Antiqua" w:hAnsi="Book Antiqua" w:cs="Times New Roman"/>
          <w:sz w:val="24"/>
          <w:szCs w:val="24"/>
        </w:rPr>
        <w:t xml:space="preserve"> gene being reported by other clinicians. </w:t>
      </w:r>
    </w:p>
    <w:p w:rsidR="00EE327E" w:rsidRPr="006242C6" w:rsidRDefault="00307949" w:rsidP="006242C6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6242C6">
        <w:rPr>
          <w:rFonts w:ascii="Book Antiqua" w:hAnsi="Book Antiqua" w:cs="Times New Roman"/>
          <w:sz w:val="24"/>
          <w:szCs w:val="24"/>
        </w:rPr>
        <w:t xml:space="preserve">ARSs may be associated with T-cell </w:t>
      </w:r>
      <w:proofErr w:type="gramStart"/>
      <w:r w:rsidRPr="006242C6">
        <w:rPr>
          <w:rFonts w:ascii="Book Antiqua" w:hAnsi="Book Antiqua" w:cs="Times New Roman"/>
          <w:sz w:val="24"/>
          <w:szCs w:val="24"/>
        </w:rPr>
        <w:t>dysfunction</w:t>
      </w:r>
      <w:r w:rsidR="00FE1996" w:rsidRPr="006242C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E1996" w:rsidRPr="006242C6">
        <w:rPr>
          <w:rFonts w:ascii="Book Antiqua" w:hAnsi="Book Antiqua" w:cs="Times New Roman"/>
          <w:sz w:val="24"/>
          <w:szCs w:val="24"/>
          <w:vertAlign w:val="superscript"/>
        </w:rPr>
        <w:t>8</w:t>
      </w:r>
      <w:r w:rsidR="00505B91" w:rsidRPr="006242C6">
        <w:rPr>
          <w:rFonts w:ascii="Book Antiqua" w:hAnsi="Book Antiqua" w:cs="Times New Roman"/>
          <w:sz w:val="24"/>
          <w:szCs w:val="24"/>
          <w:vertAlign w:val="superscript"/>
        </w:rPr>
        <w:t>,</w:t>
      </w:r>
      <w:r w:rsidR="0014693C" w:rsidRPr="006242C6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="00FE1996" w:rsidRPr="006242C6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6242C6">
        <w:rPr>
          <w:rFonts w:ascii="Book Antiqua" w:hAnsi="Book Antiqua" w:cs="Times New Roman"/>
          <w:sz w:val="24"/>
          <w:szCs w:val="24"/>
        </w:rPr>
        <w:t xml:space="preserve"> as seen in our patient, but the lack of improvement with </w:t>
      </w:r>
      <w:r w:rsidR="00D54F3C" w:rsidRPr="006242C6">
        <w:rPr>
          <w:rFonts w:ascii="Book Antiqua" w:hAnsi="Book Antiqua" w:cs="Times New Roman"/>
          <w:sz w:val="24"/>
          <w:szCs w:val="24"/>
        </w:rPr>
        <w:t xml:space="preserve">most </w:t>
      </w:r>
      <w:r w:rsidRPr="006242C6">
        <w:rPr>
          <w:rFonts w:ascii="Book Antiqua" w:hAnsi="Book Antiqua" w:cs="Times New Roman"/>
          <w:sz w:val="24"/>
          <w:szCs w:val="24"/>
        </w:rPr>
        <w:t xml:space="preserve">immunosuppressant drugs suggests that other </w:t>
      </w:r>
      <w:r w:rsidR="00F00F57" w:rsidRPr="006242C6">
        <w:rPr>
          <w:rFonts w:ascii="Book Antiqua" w:hAnsi="Book Antiqua" w:cs="Times New Roman"/>
          <w:sz w:val="24"/>
          <w:szCs w:val="24"/>
        </w:rPr>
        <w:t xml:space="preserve">inflammatory </w:t>
      </w:r>
      <w:r w:rsidRPr="006242C6">
        <w:rPr>
          <w:rFonts w:ascii="Book Antiqua" w:hAnsi="Book Antiqua" w:cs="Times New Roman"/>
          <w:sz w:val="24"/>
          <w:szCs w:val="24"/>
        </w:rPr>
        <w:t xml:space="preserve">pathways </w:t>
      </w:r>
      <w:r w:rsidR="00F00F57" w:rsidRPr="006242C6">
        <w:rPr>
          <w:rFonts w:ascii="Book Antiqua" w:hAnsi="Book Antiqua" w:cs="Times New Roman"/>
          <w:sz w:val="24"/>
          <w:szCs w:val="24"/>
        </w:rPr>
        <w:t>are</w:t>
      </w:r>
      <w:r w:rsidRPr="006242C6">
        <w:rPr>
          <w:rFonts w:ascii="Book Antiqua" w:hAnsi="Book Antiqua" w:cs="Times New Roman"/>
          <w:sz w:val="24"/>
          <w:szCs w:val="24"/>
        </w:rPr>
        <w:t xml:space="preserve"> involved. </w:t>
      </w:r>
      <w:r w:rsidR="007600FA" w:rsidRPr="006242C6">
        <w:rPr>
          <w:rFonts w:ascii="Book Antiqua" w:hAnsi="Book Antiqua" w:cs="Times New Roman"/>
          <w:sz w:val="24"/>
          <w:szCs w:val="24"/>
        </w:rPr>
        <w:t xml:space="preserve">The high IL-10 level is in keeping with an </w:t>
      </w:r>
      <w:r w:rsidR="007600FA" w:rsidRPr="006242C6">
        <w:rPr>
          <w:rFonts w:ascii="Book Antiqua" w:hAnsi="Book Antiqua" w:cs="Times New Roman"/>
          <w:sz w:val="24"/>
          <w:szCs w:val="24"/>
        </w:rPr>
        <w:lastRenderedPageBreak/>
        <w:t xml:space="preserve">ineffectual compensatory </w:t>
      </w:r>
      <w:proofErr w:type="spellStart"/>
      <w:r w:rsidR="005B78F8" w:rsidRPr="006242C6">
        <w:rPr>
          <w:rFonts w:ascii="Book Antiqua" w:hAnsi="Book Antiqua" w:cs="Times New Roman"/>
          <w:sz w:val="24"/>
          <w:szCs w:val="24"/>
        </w:rPr>
        <w:t>Treg</w:t>
      </w:r>
      <w:proofErr w:type="spellEnd"/>
      <w:r w:rsidR="005B78F8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7600FA" w:rsidRPr="006242C6">
        <w:rPr>
          <w:rFonts w:ascii="Book Antiqua" w:hAnsi="Book Antiqua" w:cs="Times New Roman"/>
          <w:sz w:val="24"/>
          <w:szCs w:val="24"/>
        </w:rPr>
        <w:t xml:space="preserve">response rather than a defect in this pathway. </w:t>
      </w:r>
      <w:r w:rsidR="00EE327E" w:rsidRPr="006242C6">
        <w:rPr>
          <w:rFonts w:ascii="Book Antiqua" w:hAnsi="Book Antiqua" w:cs="Times New Roman"/>
          <w:sz w:val="24"/>
          <w:szCs w:val="24"/>
        </w:rPr>
        <w:t xml:space="preserve">There is some suggestion that </w:t>
      </w:r>
      <w:proofErr w:type="spellStart"/>
      <w:r w:rsidR="00EE327E" w:rsidRPr="006242C6">
        <w:rPr>
          <w:rFonts w:ascii="Book Antiqua" w:hAnsi="Book Antiqua" w:cs="Times New Roman"/>
          <w:sz w:val="24"/>
          <w:szCs w:val="24"/>
        </w:rPr>
        <w:t>sirolimus</w:t>
      </w:r>
      <w:proofErr w:type="spellEnd"/>
      <w:r w:rsidR="00EE327E" w:rsidRPr="006242C6">
        <w:rPr>
          <w:rFonts w:ascii="Book Antiqua" w:hAnsi="Book Antiqua" w:cs="Times New Roman"/>
          <w:sz w:val="24"/>
          <w:szCs w:val="24"/>
        </w:rPr>
        <w:t xml:space="preserve">, which blocks </w:t>
      </w:r>
      <w:r w:rsidR="008B3D1D"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mammalian target of rapamycin complex 1</w:t>
      </w:r>
      <w:r w:rsidR="00EE327E" w:rsidRPr="006242C6">
        <w:rPr>
          <w:rFonts w:ascii="Book Antiqua" w:hAnsi="Book Antiqua" w:cs="Times New Roman"/>
          <w:sz w:val="24"/>
          <w:szCs w:val="24"/>
        </w:rPr>
        <w:t xml:space="preserve"> may ameliorate the disease, but use of </w:t>
      </w:r>
      <w:proofErr w:type="spellStart"/>
      <w:r w:rsidR="00EE327E" w:rsidRPr="006242C6">
        <w:rPr>
          <w:rFonts w:ascii="Book Antiqua" w:hAnsi="Book Antiqua" w:cs="Times New Roman"/>
          <w:sz w:val="24"/>
          <w:szCs w:val="24"/>
        </w:rPr>
        <w:t>sirolimus</w:t>
      </w:r>
      <w:proofErr w:type="spellEnd"/>
      <w:r w:rsidR="00EE327E" w:rsidRPr="006242C6">
        <w:rPr>
          <w:rFonts w:ascii="Book Antiqua" w:hAnsi="Book Antiqua" w:cs="Times New Roman"/>
          <w:sz w:val="24"/>
          <w:szCs w:val="24"/>
        </w:rPr>
        <w:t xml:space="preserve"> in our patient made no di</w:t>
      </w:r>
      <w:r w:rsidR="008B3D1D" w:rsidRPr="006242C6">
        <w:rPr>
          <w:rFonts w:ascii="Book Antiqua" w:hAnsi="Book Antiqua" w:cs="Times New Roman"/>
          <w:sz w:val="24"/>
          <w:szCs w:val="24"/>
        </w:rPr>
        <w:t xml:space="preserve">fference to his clinical </w:t>
      </w:r>
      <w:proofErr w:type="gramStart"/>
      <w:r w:rsidR="008B3D1D" w:rsidRPr="006242C6">
        <w:rPr>
          <w:rFonts w:ascii="Book Antiqua" w:hAnsi="Book Antiqua" w:cs="Times New Roman"/>
          <w:sz w:val="24"/>
          <w:szCs w:val="24"/>
        </w:rPr>
        <w:t>course</w:t>
      </w:r>
      <w:r w:rsidR="00FE1996" w:rsidRPr="006242C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E1996" w:rsidRPr="006242C6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14693C" w:rsidRPr="006242C6">
        <w:rPr>
          <w:rFonts w:ascii="Book Antiqua" w:hAnsi="Book Antiqua" w:cs="Times New Roman"/>
          <w:sz w:val="24"/>
          <w:szCs w:val="24"/>
          <w:vertAlign w:val="superscript"/>
        </w:rPr>
        <w:t>0</w:t>
      </w:r>
      <w:r w:rsidR="00FE1996" w:rsidRPr="006242C6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B3D1D" w:rsidRPr="006242C6">
        <w:rPr>
          <w:rFonts w:ascii="Book Antiqua" w:hAnsi="Book Antiqua" w:cs="Times New Roman"/>
          <w:sz w:val="24"/>
          <w:szCs w:val="24"/>
        </w:rPr>
        <w:t>.</w:t>
      </w:r>
    </w:p>
    <w:p w:rsidR="00307949" w:rsidRPr="006242C6" w:rsidRDefault="00EE327E" w:rsidP="006242C6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6242C6">
        <w:rPr>
          <w:rFonts w:ascii="Book Antiqua" w:hAnsi="Book Antiqua" w:cs="Times New Roman"/>
          <w:sz w:val="24"/>
          <w:szCs w:val="24"/>
        </w:rPr>
        <w:t>Maintaining optimal zinc levels may also help optimize aminoacyl-</w:t>
      </w:r>
      <w:proofErr w:type="spellStart"/>
      <w:r w:rsidRPr="006242C6">
        <w:rPr>
          <w:rFonts w:ascii="Book Antiqua" w:hAnsi="Book Antiqua" w:cs="Times New Roman"/>
          <w:sz w:val="24"/>
          <w:szCs w:val="24"/>
        </w:rPr>
        <w:t>tRNA</w:t>
      </w:r>
      <w:proofErr w:type="spellEnd"/>
      <w:r w:rsidRPr="006242C6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6242C6">
        <w:rPr>
          <w:rFonts w:ascii="Book Antiqua" w:hAnsi="Book Antiqua" w:cs="Times New Roman"/>
          <w:sz w:val="24"/>
          <w:szCs w:val="24"/>
        </w:rPr>
        <w:t>synthetase</w:t>
      </w:r>
      <w:proofErr w:type="spellEnd"/>
      <w:r w:rsidRPr="006242C6">
        <w:rPr>
          <w:rFonts w:ascii="Book Antiqua" w:hAnsi="Book Antiqua" w:cs="Times New Roman"/>
          <w:sz w:val="24"/>
          <w:szCs w:val="24"/>
        </w:rPr>
        <w:t xml:space="preserve"> activity, but our patient had normal plasma zinc concentrations and zinc supplements did not help ameliorate his IBD. </w:t>
      </w:r>
      <w:r w:rsidR="00307949" w:rsidRPr="006242C6">
        <w:rPr>
          <w:rFonts w:ascii="Book Antiqua" w:hAnsi="Book Antiqua" w:cs="Times New Roman"/>
          <w:sz w:val="24"/>
          <w:szCs w:val="24"/>
        </w:rPr>
        <w:t>It is possible that there are defects in cell turnover and resultant barrier dysfunction of gut mucosa leading to microbe-induced inflammation particularly in the colon. Broad-spectrum antibiotics may help for severe exacerbations</w:t>
      </w:r>
      <w:r w:rsidRPr="006242C6">
        <w:rPr>
          <w:rFonts w:ascii="Book Antiqua" w:hAnsi="Book Antiqua" w:cs="Times New Roman"/>
          <w:sz w:val="24"/>
          <w:szCs w:val="24"/>
        </w:rPr>
        <w:t>.</w:t>
      </w:r>
      <w:r w:rsidR="00307949" w:rsidRPr="006242C6">
        <w:rPr>
          <w:rFonts w:ascii="Book Antiqua" w:hAnsi="Book Antiqua" w:cs="Times New Roman"/>
          <w:sz w:val="24"/>
          <w:szCs w:val="24"/>
        </w:rPr>
        <w:t xml:space="preserve"> </w:t>
      </w:r>
    </w:p>
    <w:p w:rsidR="00417A63" w:rsidRPr="006242C6" w:rsidRDefault="00417A63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</w:p>
    <w:p w:rsidR="00E6507D" w:rsidRPr="006242C6" w:rsidRDefault="00E6507D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u w:val="single"/>
        </w:rPr>
      </w:pPr>
      <w:r w:rsidRPr="006242C6">
        <w:rPr>
          <w:rFonts w:ascii="Book Antiqua" w:hAnsi="Book Antiqua" w:cs="Times New Roman"/>
          <w:b/>
          <w:bCs/>
          <w:sz w:val="24"/>
          <w:szCs w:val="24"/>
          <w:u w:val="single"/>
        </w:rPr>
        <w:t>CONCLUSION</w:t>
      </w:r>
    </w:p>
    <w:p w:rsidR="0011493E" w:rsidRPr="006242C6" w:rsidRDefault="00A70B40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42C6">
        <w:rPr>
          <w:rFonts w:ascii="Book Antiqua" w:hAnsi="Book Antiqua" w:cs="Times New Roman"/>
          <w:sz w:val="24"/>
          <w:szCs w:val="24"/>
        </w:rPr>
        <w:t xml:space="preserve">This </w:t>
      </w:r>
      <w:r w:rsidR="00F5130B" w:rsidRPr="006242C6">
        <w:rPr>
          <w:rFonts w:ascii="Book Antiqua" w:hAnsi="Book Antiqua" w:cs="Times New Roman"/>
          <w:sz w:val="24"/>
          <w:szCs w:val="24"/>
        </w:rPr>
        <w:t>case report</w:t>
      </w:r>
      <w:r w:rsidRPr="006242C6">
        <w:rPr>
          <w:rFonts w:ascii="Book Antiqua" w:hAnsi="Book Antiqua" w:cs="Times New Roman"/>
          <w:sz w:val="24"/>
          <w:szCs w:val="24"/>
        </w:rPr>
        <w:t xml:space="preserve"> provides evidence for </w:t>
      </w:r>
      <w:r w:rsidR="00F5130B" w:rsidRPr="006242C6">
        <w:rPr>
          <w:rFonts w:ascii="Book Antiqua" w:hAnsi="Book Antiqua" w:cs="Times New Roman"/>
          <w:sz w:val="24"/>
          <w:szCs w:val="24"/>
        </w:rPr>
        <w:t>a novel</w:t>
      </w:r>
      <w:r w:rsidRPr="006242C6">
        <w:rPr>
          <w:rFonts w:ascii="Book Antiqua" w:hAnsi="Book Antiqua" w:cs="Times New Roman"/>
          <w:sz w:val="24"/>
          <w:szCs w:val="24"/>
        </w:rPr>
        <w:t xml:space="preserve"> monogenic cause of IBD</w:t>
      </w:r>
      <w:r w:rsidR="00F5130B" w:rsidRPr="006242C6">
        <w:rPr>
          <w:rFonts w:ascii="Book Antiqua" w:hAnsi="Book Antiqua" w:cs="Times New Roman"/>
          <w:sz w:val="24"/>
          <w:szCs w:val="24"/>
        </w:rPr>
        <w:t xml:space="preserve"> that</w:t>
      </w:r>
      <w:r w:rsidRPr="006242C6">
        <w:rPr>
          <w:rFonts w:ascii="Book Antiqua" w:hAnsi="Book Antiqua" w:cs="Times New Roman"/>
          <w:sz w:val="24"/>
          <w:szCs w:val="24"/>
        </w:rPr>
        <w:t xml:space="preserve"> should be considered, particularly in patients with </w:t>
      </w:r>
      <w:r w:rsidR="00AE3A6A" w:rsidRPr="006242C6">
        <w:rPr>
          <w:rFonts w:ascii="Book Antiqua" w:hAnsi="Book Antiqua" w:cs="Times New Roman"/>
          <w:sz w:val="24"/>
          <w:szCs w:val="24"/>
        </w:rPr>
        <w:t xml:space="preserve">very </w:t>
      </w:r>
      <w:r w:rsidRPr="006242C6">
        <w:rPr>
          <w:rFonts w:ascii="Book Antiqua" w:hAnsi="Book Antiqua" w:cs="Times New Roman"/>
          <w:sz w:val="24"/>
          <w:szCs w:val="24"/>
        </w:rPr>
        <w:t>early</w:t>
      </w:r>
      <w:r w:rsidR="00AE3A6A" w:rsidRPr="006242C6">
        <w:rPr>
          <w:rFonts w:ascii="Book Antiqua" w:hAnsi="Book Antiqua" w:cs="Times New Roman"/>
          <w:sz w:val="24"/>
          <w:szCs w:val="24"/>
        </w:rPr>
        <w:t>-</w:t>
      </w:r>
      <w:r w:rsidRPr="006242C6">
        <w:rPr>
          <w:rFonts w:ascii="Book Antiqua" w:hAnsi="Book Antiqua" w:cs="Times New Roman"/>
          <w:sz w:val="24"/>
          <w:szCs w:val="24"/>
        </w:rPr>
        <w:t>onset, poor response to treatment and a history of neonatal hepatitis.</w:t>
      </w:r>
    </w:p>
    <w:p w:rsidR="00417A63" w:rsidRPr="006242C6" w:rsidRDefault="00417A63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8B3D1D" w:rsidRPr="006242C6" w:rsidRDefault="008B3D1D" w:rsidP="006242C6">
      <w:pPr>
        <w:pStyle w:val="paragraph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 w:cstheme="minorHAnsi"/>
          <w:u w:val="single"/>
        </w:rPr>
      </w:pPr>
      <w:r w:rsidRPr="006242C6">
        <w:rPr>
          <w:rStyle w:val="normaltextrun"/>
          <w:rFonts w:ascii="Book Antiqua" w:hAnsi="Book Antiqua" w:cstheme="minorHAnsi"/>
          <w:b/>
          <w:bCs/>
          <w:u w:val="single"/>
        </w:rPr>
        <w:t>ACKNOWLEDGEMENTS</w:t>
      </w:r>
    </w:p>
    <w:p w:rsidR="00AC7A40" w:rsidRPr="006242C6" w:rsidRDefault="00AC7A40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This research was made possible through access to data generated by the 100,000 Genomes Project; </w:t>
      </w:r>
      <w:r w:rsidRPr="00E00750">
        <w:rPr>
          <w:rFonts w:ascii="Book Antiqua" w:hAnsi="Book Antiqua" w:cs="Times New Roman"/>
          <w:sz w:val="24"/>
          <w:szCs w:val="24"/>
          <w:shd w:val="clear" w:color="auto" w:fill="FFFFFF"/>
        </w:rPr>
        <w:t>http://www.genomicsengland.co.uk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811BD9" w:rsidRPr="006242C6">
        <w:rPr>
          <w:rFonts w:ascii="Book Antiqua" w:hAnsi="Book Antiqua" w:cs="Times New Roman"/>
          <w:sz w:val="24"/>
          <w:szCs w:val="24"/>
        </w:rPr>
        <w:t xml:space="preserve">We thank </w:t>
      </w:r>
      <w:proofErr w:type="spellStart"/>
      <w:r w:rsidR="00811BD9" w:rsidRPr="006242C6">
        <w:rPr>
          <w:rFonts w:ascii="Book Antiqua" w:hAnsi="Book Antiqua" w:cs="Times New Roman"/>
          <w:sz w:val="24"/>
          <w:szCs w:val="24"/>
        </w:rPr>
        <w:t>Geetha</w:t>
      </w:r>
      <w:proofErr w:type="spellEnd"/>
      <w:r w:rsidR="00811BD9" w:rsidRPr="006242C6">
        <w:rPr>
          <w:rFonts w:ascii="Book Antiqua" w:hAnsi="Book Antiqua" w:cs="Times New Roman"/>
          <w:sz w:val="24"/>
          <w:szCs w:val="24"/>
        </w:rPr>
        <w:t xml:space="preserve"> Rao for performing the immune functional assays presented in this report.</w:t>
      </w: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AD4B58" w:rsidRPr="006242C6" w:rsidRDefault="000F0A7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REFERENCES</w:t>
      </w: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42C6">
        <w:rPr>
          <w:rFonts w:ascii="Book Antiqua" w:hAnsi="Book Antiqua"/>
          <w:sz w:val="24"/>
          <w:szCs w:val="24"/>
        </w:rPr>
        <w:t xml:space="preserve">1 </w:t>
      </w:r>
      <w:r w:rsidRPr="006242C6">
        <w:rPr>
          <w:rFonts w:ascii="Book Antiqua" w:hAnsi="Book Antiqua"/>
          <w:b/>
          <w:sz w:val="24"/>
          <w:szCs w:val="24"/>
        </w:rPr>
        <w:t>Fuchs SA</w:t>
      </w:r>
      <w:r w:rsidRPr="006242C6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42C6">
        <w:rPr>
          <w:rFonts w:ascii="Book Antiqua" w:hAnsi="Book Antiqua"/>
          <w:sz w:val="24"/>
          <w:szCs w:val="24"/>
        </w:rPr>
        <w:t>Schene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IF, </w:t>
      </w:r>
      <w:proofErr w:type="spellStart"/>
      <w:r w:rsidRPr="006242C6">
        <w:rPr>
          <w:rFonts w:ascii="Book Antiqua" w:hAnsi="Book Antiqua"/>
          <w:sz w:val="24"/>
          <w:szCs w:val="24"/>
        </w:rPr>
        <w:t>Kok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G, Jansen JM, </w:t>
      </w:r>
      <w:proofErr w:type="spellStart"/>
      <w:r w:rsidRPr="006242C6">
        <w:rPr>
          <w:rFonts w:ascii="Book Antiqua" w:hAnsi="Book Antiqua"/>
          <w:sz w:val="24"/>
          <w:szCs w:val="24"/>
        </w:rPr>
        <w:t>Nikkels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PGJ, van </w:t>
      </w:r>
      <w:proofErr w:type="spellStart"/>
      <w:r w:rsidRPr="006242C6">
        <w:rPr>
          <w:rFonts w:ascii="Book Antiqua" w:hAnsi="Book Antiqua"/>
          <w:sz w:val="24"/>
          <w:szCs w:val="24"/>
        </w:rPr>
        <w:t>Gassen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KLI, </w:t>
      </w:r>
      <w:proofErr w:type="spellStart"/>
      <w:r w:rsidRPr="006242C6">
        <w:rPr>
          <w:rFonts w:ascii="Book Antiqua" w:hAnsi="Book Antiqua"/>
          <w:sz w:val="24"/>
          <w:szCs w:val="24"/>
        </w:rPr>
        <w:t>Terheggen-Lagro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SWJ, van der </w:t>
      </w:r>
      <w:proofErr w:type="spellStart"/>
      <w:r w:rsidRPr="006242C6">
        <w:rPr>
          <w:rFonts w:ascii="Book Antiqua" w:hAnsi="Book Antiqua"/>
          <w:sz w:val="24"/>
          <w:szCs w:val="24"/>
        </w:rPr>
        <w:t>Crabben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SN, </w:t>
      </w:r>
      <w:proofErr w:type="spellStart"/>
      <w:r w:rsidRPr="006242C6">
        <w:rPr>
          <w:rFonts w:ascii="Book Antiqua" w:hAnsi="Book Antiqua"/>
          <w:sz w:val="24"/>
          <w:szCs w:val="24"/>
        </w:rPr>
        <w:t>Hoeks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SE, </w:t>
      </w:r>
      <w:proofErr w:type="spellStart"/>
      <w:r w:rsidRPr="006242C6">
        <w:rPr>
          <w:rFonts w:ascii="Book Antiqua" w:hAnsi="Book Antiqua"/>
          <w:sz w:val="24"/>
          <w:szCs w:val="24"/>
        </w:rPr>
        <w:t>Niers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LEM, Wolf NI, de </w:t>
      </w:r>
      <w:proofErr w:type="spellStart"/>
      <w:r w:rsidRPr="006242C6">
        <w:rPr>
          <w:rFonts w:ascii="Book Antiqua" w:hAnsi="Book Antiqua"/>
          <w:sz w:val="24"/>
          <w:szCs w:val="24"/>
        </w:rPr>
        <w:t>Vries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MC, </w:t>
      </w:r>
      <w:proofErr w:type="spellStart"/>
      <w:r w:rsidRPr="006242C6">
        <w:rPr>
          <w:rFonts w:ascii="Book Antiqua" w:hAnsi="Book Antiqua"/>
          <w:sz w:val="24"/>
          <w:szCs w:val="24"/>
        </w:rPr>
        <w:t>Koolen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DA, </w:t>
      </w:r>
      <w:proofErr w:type="spellStart"/>
      <w:r w:rsidRPr="006242C6">
        <w:rPr>
          <w:rFonts w:ascii="Book Antiqua" w:hAnsi="Book Antiqua"/>
          <w:sz w:val="24"/>
          <w:szCs w:val="24"/>
        </w:rPr>
        <w:t>Houwen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RHJ, Mulder MF, van Hasselt PM. Aminoacyl-</w:t>
      </w:r>
      <w:proofErr w:type="spellStart"/>
      <w:r w:rsidRPr="006242C6">
        <w:rPr>
          <w:rFonts w:ascii="Book Antiqua" w:hAnsi="Book Antiqua"/>
          <w:sz w:val="24"/>
          <w:szCs w:val="24"/>
        </w:rPr>
        <w:t>tRNA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242C6">
        <w:rPr>
          <w:rFonts w:ascii="Book Antiqua" w:hAnsi="Book Antiqua"/>
          <w:sz w:val="24"/>
          <w:szCs w:val="24"/>
        </w:rPr>
        <w:t>synthetase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deficiencies in search of common themes. </w:t>
      </w:r>
      <w:r w:rsidRPr="006242C6">
        <w:rPr>
          <w:rFonts w:ascii="Book Antiqua" w:hAnsi="Book Antiqua"/>
          <w:i/>
          <w:sz w:val="24"/>
          <w:szCs w:val="24"/>
        </w:rPr>
        <w:t>Genet Med</w:t>
      </w:r>
      <w:r w:rsidRPr="006242C6">
        <w:rPr>
          <w:rFonts w:ascii="Book Antiqua" w:hAnsi="Book Antiqua"/>
          <w:sz w:val="24"/>
          <w:szCs w:val="24"/>
        </w:rPr>
        <w:t xml:space="preserve"> 2019; </w:t>
      </w:r>
      <w:r w:rsidRPr="006242C6">
        <w:rPr>
          <w:rFonts w:ascii="Book Antiqua" w:hAnsi="Book Antiqua"/>
          <w:b/>
          <w:sz w:val="24"/>
          <w:szCs w:val="24"/>
        </w:rPr>
        <w:t>21</w:t>
      </w:r>
      <w:r w:rsidRPr="006242C6">
        <w:rPr>
          <w:rFonts w:ascii="Book Antiqua" w:hAnsi="Book Antiqua"/>
          <w:sz w:val="24"/>
          <w:szCs w:val="24"/>
        </w:rPr>
        <w:t>: 319-330 [PMID: 29875423 DOI: 10.1038/s41436-018-0048-y]</w:t>
      </w: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42C6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6242C6">
        <w:rPr>
          <w:rFonts w:ascii="Book Antiqua" w:hAnsi="Book Antiqua"/>
          <w:b/>
          <w:sz w:val="24"/>
          <w:szCs w:val="24"/>
        </w:rPr>
        <w:t>Schwartzentruber</w:t>
      </w:r>
      <w:proofErr w:type="spellEnd"/>
      <w:r w:rsidRPr="006242C6">
        <w:rPr>
          <w:rFonts w:ascii="Book Antiqua" w:hAnsi="Book Antiqua"/>
          <w:b/>
          <w:sz w:val="24"/>
          <w:szCs w:val="24"/>
        </w:rPr>
        <w:t xml:space="preserve"> J</w:t>
      </w:r>
      <w:r w:rsidRPr="006242C6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42C6">
        <w:rPr>
          <w:rFonts w:ascii="Book Antiqua" w:hAnsi="Book Antiqua"/>
          <w:sz w:val="24"/>
          <w:szCs w:val="24"/>
        </w:rPr>
        <w:t>Buhas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6242C6">
        <w:rPr>
          <w:rFonts w:ascii="Book Antiqua" w:hAnsi="Book Antiqua"/>
          <w:sz w:val="24"/>
          <w:szCs w:val="24"/>
        </w:rPr>
        <w:t>Majewski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6242C6">
        <w:rPr>
          <w:rFonts w:ascii="Book Antiqua" w:hAnsi="Book Antiqua"/>
          <w:sz w:val="24"/>
          <w:szCs w:val="24"/>
        </w:rPr>
        <w:t>Sasarman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6242C6">
        <w:rPr>
          <w:rFonts w:ascii="Book Antiqua" w:hAnsi="Book Antiqua"/>
          <w:sz w:val="24"/>
          <w:szCs w:val="24"/>
        </w:rPr>
        <w:t>Papillon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-Cavanagh S, </w:t>
      </w:r>
      <w:proofErr w:type="spellStart"/>
      <w:r w:rsidRPr="006242C6">
        <w:rPr>
          <w:rFonts w:ascii="Book Antiqua" w:hAnsi="Book Antiqua"/>
          <w:sz w:val="24"/>
          <w:szCs w:val="24"/>
        </w:rPr>
        <w:t>Thiffault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I, Sheldon KM, </w:t>
      </w:r>
      <w:proofErr w:type="spellStart"/>
      <w:r w:rsidRPr="006242C6">
        <w:rPr>
          <w:rFonts w:ascii="Book Antiqua" w:hAnsi="Book Antiqua"/>
          <w:sz w:val="24"/>
          <w:szCs w:val="24"/>
        </w:rPr>
        <w:t>Massicotte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6242C6">
        <w:rPr>
          <w:rFonts w:ascii="Book Antiqua" w:hAnsi="Book Antiqua"/>
          <w:sz w:val="24"/>
          <w:szCs w:val="24"/>
        </w:rPr>
        <w:t>Patry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L, Simon M, </w:t>
      </w:r>
      <w:proofErr w:type="spellStart"/>
      <w:r w:rsidRPr="006242C6">
        <w:rPr>
          <w:rFonts w:ascii="Book Antiqua" w:hAnsi="Book Antiqua"/>
          <w:sz w:val="24"/>
          <w:szCs w:val="24"/>
        </w:rPr>
        <w:t>Zare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AS, </w:t>
      </w:r>
      <w:proofErr w:type="spellStart"/>
      <w:r w:rsidRPr="006242C6">
        <w:rPr>
          <w:rFonts w:ascii="Book Antiqua" w:hAnsi="Book Antiqua"/>
          <w:sz w:val="24"/>
          <w:szCs w:val="24"/>
        </w:rPr>
        <w:t>McKernan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KJ; FORGE Canada Consortium, Michaud J, Boles RG, Deal CL, </w:t>
      </w:r>
      <w:proofErr w:type="spellStart"/>
      <w:r w:rsidRPr="006242C6">
        <w:rPr>
          <w:rFonts w:ascii="Book Antiqua" w:hAnsi="Book Antiqua"/>
          <w:sz w:val="24"/>
          <w:szCs w:val="24"/>
        </w:rPr>
        <w:t>Desilets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6242C6">
        <w:rPr>
          <w:rFonts w:ascii="Book Antiqua" w:hAnsi="Book Antiqua"/>
          <w:sz w:val="24"/>
          <w:szCs w:val="24"/>
        </w:rPr>
        <w:t>Shoubridge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EA, Samuels ME. </w:t>
      </w:r>
      <w:proofErr w:type="gramStart"/>
      <w:r w:rsidRPr="006242C6">
        <w:rPr>
          <w:rFonts w:ascii="Book Antiqua" w:hAnsi="Book Antiqua"/>
          <w:sz w:val="24"/>
          <w:szCs w:val="24"/>
        </w:rPr>
        <w:t xml:space="preserve">Mutation in the nuclear-encoded mitochondrial </w:t>
      </w:r>
      <w:proofErr w:type="spellStart"/>
      <w:r w:rsidRPr="006242C6">
        <w:rPr>
          <w:rFonts w:ascii="Book Antiqua" w:hAnsi="Book Antiqua"/>
          <w:sz w:val="24"/>
          <w:szCs w:val="24"/>
        </w:rPr>
        <w:t>isoleucyl-tRNA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242C6">
        <w:rPr>
          <w:rFonts w:ascii="Book Antiqua" w:hAnsi="Book Antiqua"/>
          <w:sz w:val="24"/>
          <w:szCs w:val="24"/>
        </w:rPr>
        <w:lastRenderedPageBreak/>
        <w:t>synthetase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IARS2 in patients with cataracts, growth hormone deficiency with short stature, partial sensorineural deafness, and peripheral neuropathy or with Leigh syndrome.</w:t>
      </w:r>
      <w:proofErr w:type="gramEnd"/>
      <w:r w:rsidRPr="006242C6">
        <w:rPr>
          <w:rFonts w:ascii="Book Antiqua" w:hAnsi="Book Antiqua"/>
          <w:sz w:val="24"/>
          <w:szCs w:val="24"/>
        </w:rPr>
        <w:t xml:space="preserve"> </w:t>
      </w:r>
      <w:r w:rsidRPr="006242C6">
        <w:rPr>
          <w:rFonts w:ascii="Book Antiqua" w:hAnsi="Book Antiqua"/>
          <w:i/>
          <w:sz w:val="24"/>
          <w:szCs w:val="24"/>
        </w:rPr>
        <w:t xml:space="preserve">Hum </w:t>
      </w:r>
      <w:proofErr w:type="spellStart"/>
      <w:r w:rsidRPr="006242C6">
        <w:rPr>
          <w:rFonts w:ascii="Book Antiqua" w:hAnsi="Book Antiqua"/>
          <w:i/>
          <w:sz w:val="24"/>
          <w:szCs w:val="24"/>
        </w:rPr>
        <w:t>Mutat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2014; </w:t>
      </w:r>
      <w:r w:rsidRPr="006242C6">
        <w:rPr>
          <w:rFonts w:ascii="Book Antiqua" w:hAnsi="Book Antiqua"/>
          <w:b/>
          <w:sz w:val="24"/>
          <w:szCs w:val="24"/>
        </w:rPr>
        <w:t>35</w:t>
      </w:r>
      <w:r w:rsidRPr="006242C6">
        <w:rPr>
          <w:rFonts w:ascii="Book Antiqua" w:hAnsi="Book Antiqua"/>
          <w:sz w:val="24"/>
          <w:szCs w:val="24"/>
        </w:rPr>
        <w:t>: 1285-1289 [PMID: 25130867 DOI: 10.1002/humu.22629]</w:t>
      </w: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42C6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6242C6">
        <w:rPr>
          <w:rFonts w:ascii="Book Antiqua" w:hAnsi="Book Antiqua"/>
          <w:b/>
          <w:sz w:val="24"/>
          <w:szCs w:val="24"/>
        </w:rPr>
        <w:t>Kopajtich</w:t>
      </w:r>
      <w:proofErr w:type="spellEnd"/>
      <w:r w:rsidRPr="006242C6">
        <w:rPr>
          <w:rFonts w:ascii="Book Antiqua" w:hAnsi="Book Antiqua"/>
          <w:b/>
          <w:sz w:val="24"/>
          <w:szCs w:val="24"/>
        </w:rPr>
        <w:t xml:space="preserve"> R</w:t>
      </w:r>
      <w:r w:rsidRPr="006242C6">
        <w:rPr>
          <w:rFonts w:ascii="Book Antiqua" w:hAnsi="Book Antiqua"/>
          <w:sz w:val="24"/>
          <w:szCs w:val="24"/>
        </w:rPr>
        <w:t xml:space="preserve">, Murayama K, </w:t>
      </w:r>
      <w:proofErr w:type="spellStart"/>
      <w:r w:rsidRPr="006242C6">
        <w:rPr>
          <w:rFonts w:ascii="Book Antiqua" w:hAnsi="Book Antiqua"/>
          <w:sz w:val="24"/>
          <w:szCs w:val="24"/>
        </w:rPr>
        <w:t>Janecke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AR, Haack TB, Breuer M, </w:t>
      </w:r>
      <w:proofErr w:type="spellStart"/>
      <w:r w:rsidRPr="006242C6">
        <w:rPr>
          <w:rFonts w:ascii="Book Antiqua" w:hAnsi="Book Antiqua"/>
          <w:sz w:val="24"/>
          <w:szCs w:val="24"/>
        </w:rPr>
        <w:t>Knisely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AS, </w:t>
      </w:r>
      <w:proofErr w:type="spellStart"/>
      <w:r w:rsidRPr="006242C6">
        <w:rPr>
          <w:rFonts w:ascii="Book Antiqua" w:hAnsi="Book Antiqua"/>
          <w:sz w:val="24"/>
          <w:szCs w:val="24"/>
        </w:rPr>
        <w:t>Harting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6242C6">
        <w:rPr>
          <w:rFonts w:ascii="Book Antiqua" w:hAnsi="Book Antiqua"/>
          <w:sz w:val="24"/>
          <w:szCs w:val="24"/>
        </w:rPr>
        <w:t>Ohashi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T, Okazaki Y, Watanabe D, </w:t>
      </w:r>
      <w:proofErr w:type="spellStart"/>
      <w:r w:rsidRPr="006242C6">
        <w:rPr>
          <w:rFonts w:ascii="Book Antiqua" w:hAnsi="Book Antiqua"/>
          <w:sz w:val="24"/>
          <w:szCs w:val="24"/>
        </w:rPr>
        <w:t>Tokuzawa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6242C6">
        <w:rPr>
          <w:rFonts w:ascii="Book Antiqua" w:hAnsi="Book Antiqua"/>
          <w:sz w:val="24"/>
          <w:szCs w:val="24"/>
        </w:rPr>
        <w:t>Kotzaeridou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U, </w:t>
      </w:r>
      <w:proofErr w:type="spellStart"/>
      <w:r w:rsidRPr="006242C6">
        <w:rPr>
          <w:rFonts w:ascii="Book Antiqua" w:hAnsi="Book Antiqua"/>
          <w:sz w:val="24"/>
          <w:szCs w:val="24"/>
        </w:rPr>
        <w:t>Kölker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S, Sauer S, Carl M, Straub S, Entenmann A, </w:t>
      </w:r>
      <w:proofErr w:type="spellStart"/>
      <w:r w:rsidRPr="006242C6">
        <w:rPr>
          <w:rFonts w:ascii="Book Antiqua" w:hAnsi="Book Antiqua"/>
          <w:sz w:val="24"/>
          <w:szCs w:val="24"/>
        </w:rPr>
        <w:t>Gizewski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6242C6">
        <w:rPr>
          <w:rFonts w:ascii="Book Antiqua" w:hAnsi="Book Antiqua"/>
          <w:sz w:val="24"/>
          <w:szCs w:val="24"/>
        </w:rPr>
        <w:t>Feichtinger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RG, </w:t>
      </w:r>
      <w:proofErr w:type="spellStart"/>
      <w:r w:rsidRPr="006242C6">
        <w:rPr>
          <w:rFonts w:ascii="Book Antiqua" w:hAnsi="Book Antiqua"/>
          <w:sz w:val="24"/>
          <w:szCs w:val="24"/>
        </w:rPr>
        <w:t>Mayr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JA, </w:t>
      </w:r>
      <w:proofErr w:type="spellStart"/>
      <w:r w:rsidRPr="006242C6">
        <w:rPr>
          <w:rFonts w:ascii="Book Antiqua" w:hAnsi="Book Antiqua"/>
          <w:sz w:val="24"/>
          <w:szCs w:val="24"/>
        </w:rPr>
        <w:t>Lackner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K, Strom TM, </w:t>
      </w:r>
      <w:proofErr w:type="spellStart"/>
      <w:r w:rsidRPr="006242C6">
        <w:rPr>
          <w:rFonts w:ascii="Book Antiqua" w:hAnsi="Book Antiqua"/>
          <w:sz w:val="24"/>
          <w:szCs w:val="24"/>
        </w:rPr>
        <w:t>Meitinger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T, Müller T, </w:t>
      </w:r>
      <w:proofErr w:type="spellStart"/>
      <w:r w:rsidRPr="006242C6">
        <w:rPr>
          <w:rFonts w:ascii="Book Antiqua" w:hAnsi="Book Antiqua"/>
          <w:sz w:val="24"/>
          <w:szCs w:val="24"/>
        </w:rPr>
        <w:t>Ohtake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A, Hoffmann GF, </w:t>
      </w:r>
      <w:proofErr w:type="spellStart"/>
      <w:r w:rsidRPr="006242C6">
        <w:rPr>
          <w:rFonts w:ascii="Book Antiqua" w:hAnsi="Book Antiqua"/>
          <w:sz w:val="24"/>
          <w:szCs w:val="24"/>
        </w:rPr>
        <w:t>Prokisch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6242C6">
        <w:rPr>
          <w:rFonts w:ascii="Book Antiqua" w:hAnsi="Book Antiqua"/>
          <w:sz w:val="24"/>
          <w:szCs w:val="24"/>
        </w:rPr>
        <w:t>Staufner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C. </w:t>
      </w:r>
      <w:proofErr w:type="spellStart"/>
      <w:r w:rsidRPr="006242C6">
        <w:rPr>
          <w:rFonts w:ascii="Book Antiqua" w:hAnsi="Book Antiqua"/>
          <w:sz w:val="24"/>
          <w:szCs w:val="24"/>
        </w:rPr>
        <w:t>Biallelic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IARS Mutations Cause Growth Retardation with Prenatal Onset, Intellectual Disability, Muscular </w:t>
      </w:r>
      <w:proofErr w:type="spellStart"/>
      <w:r w:rsidRPr="006242C6">
        <w:rPr>
          <w:rFonts w:ascii="Book Antiqua" w:hAnsi="Book Antiqua"/>
          <w:sz w:val="24"/>
          <w:szCs w:val="24"/>
        </w:rPr>
        <w:t>Hypotonia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, and Infantile </w:t>
      </w:r>
      <w:proofErr w:type="spellStart"/>
      <w:r w:rsidRPr="006242C6">
        <w:rPr>
          <w:rFonts w:ascii="Book Antiqua" w:hAnsi="Book Antiqua"/>
          <w:sz w:val="24"/>
          <w:szCs w:val="24"/>
        </w:rPr>
        <w:t>Hepatopathy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. </w:t>
      </w:r>
      <w:r w:rsidRPr="006242C6">
        <w:rPr>
          <w:rFonts w:ascii="Book Antiqua" w:hAnsi="Book Antiqua"/>
          <w:i/>
          <w:sz w:val="24"/>
          <w:szCs w:val="24"/>
        </w:rPr>
        <w:t>Am J Hum Genet</w:t>
      </w:r>
      <w:r w:rsidRPr="006242C6">
        <w:rPr>
          <w:rFonts w:ascii="Book Antiqua" w:hAnsi="Book Antiqua"/>
          <w:sz w:val="24"/>
          <w:szCs w:val="24"/>
        </w:rPr>
        <w:t xml:space="preserve"> 2016; </w:t>
      </w:r>
      <w:r w:rsidRPr="006242C6">
        <w:rPr>
          <w:rFonts w:ascii="Book Antiqua" w:hAnsi="Book Antiqua"/>
          <w:b/>
          <w:sz w:val="24"/>
          <w:szCs w:val="24"/>
        </w:rPr>
        <w:t>99</w:t>
      </w:r>
      <w:r w:rsidRPr="006242C6">
        <w:rPr>
          <w:rFonts w:ascii="Book Antiqua" w:hAnsi="Book Antiqua"/>
          <w:sz w:val="24"/>
          <w:szCs w:val="24"/>
        </w:rPr>
        <w:t>: 414-422 [PMID: 27426735 DOI: 10.1016/j.ajhg.2016.05.027]</w:t>
      </w: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42C6">
        <w:rPr>
          <w:rFonts w:ascii="Book Antiqua" w:hAnsi="Book Antiqua"/>
          <w:sz w:val="24"/>
          <w:szCs w:val="24"/>
        </w:rPr>
        <w:t xml:space="preserve">4 </w:t>
      </w:r>
      <w:r w:rsidRPr="006242C6">
        <w:rPr>
          <w:rFonts w:ascii="Book Antiqua" w:hAnsi="Book Antiqua"/>
          <w:b/>
          <w:sz w:val="24"/>
          <w:szCs w:val="24"/>
        </w:rPr>
        <w:t>Orenstein N</w:t>
      </w:r>
      <w:r w:rsidRPr="006242C6">
        <w:rPr>
          <w:rFonts w:ascii="Book Antiqua" w:hAnsi="Book Antiqua"/>
          <w:sz w:val="24"/>
          <w:szCs w:val="24"/>
        </w:rPr>
        <w:t xml:space="preserve">, Weiss K, </w:t>
      </w:r>
      <w:proofErr w:type="spellStart"/>
      <w:r w:rsidRPr="006242C6">
        <w:rPr>
          <w:rFonts w:ascii="Book Antiqua" w:hAnsi="Book Antiqua"/>
          <w:sz w:val="24"/>
          <w:szCs w:val="24"/>
        </w:rPr>
        <w:t>Oprescu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SN, </w:t>
      </w:r>
      <w:proofErr w:type="spellStart"/>
      <w:r w:rsidRPr="006242C6">
        <w:rPr>
          <w:rFonts w:ascii="Book Antiqua" w:hAnsi="Book Antiqua"/>
          <w:sz w:val="24"/>
          <w:szCs w:val="24"/>
        </w:rPr>
        <w:t>Shapira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6242C6">
        <w:rPr>
          <w:rFonts w:ascii="Book Antiqua" w:hAnsi="Book Antiqua"/>
          <w:sz w:val="24"/>
          <w:szCs w:val="24"/>
        </w:rPr>
        <w:t>Kidron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6242C6">
        <w:rPr>
          <w:rFonts w:ascii="Book Antiqua" w:hAnsi="Book Antiqua"/>
          <w:sz w:val="24"/>
          <w:szCs w:val="24"/>
        </w:rPr>
        <w:t>Vanagaite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-Basel L, </w:t>
      </w:r>
      <w:proofErr w:type="spellStart"/>
      <w:r w:rsidRPr="006242C6">
        <w:rPr>
          <w:rFonts w:ascii="Book Antiqua" w:hAnsi="Book Antiqua"/>
          <w:sz w:val="24"/>
          <w:szCs w:val="24"/>
        </w:rPr>
        <w:t>Antonellis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242C6">
        <w:rPr>
          <w:rFonts w:ascii="Book Antiqua" w:hAnsi="Book Antiqua"/>
          <w:sz w:val="24"/>
          <w:szCs w:val="24"/>
        </w:rPr>
        <w:t>Muenke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M. Bi-allelic IARS mutations in a child with intra-uterine growth retardation, neonatal cholestasis, and mild developmental delay. </w:t>
      </w:r>
      <w:proofErr w:type="spellStart"/>
      <w:r w:rsidRPr="006242C6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6242C6">
        <w:rPr>
          <w:rFonts w:ascii="Book Antiqua" w:hAnsi="Book Antiqua"/>
          <w:i/>
          <w:sz w:val="24"/>
          <w:szCs w:val="24"/>
        </w:rPr>
        <w:t xml:space="preserve"> Genet</w:t>
      </w:r>
      <w:r w:rsidRPr="006242C6">
        <w:rPr>
          <w:rFonts w:ascii="Book Antiqua" w:hAnsi="Book Antiqua"/>
          <w:sz w:val="24"/>
          <w:szCs w:val="24"/>
        </w:rPr>
        <w:t xml:space="preserve"> 2017; </w:t>
      </w:r>
      <w:r w:rsidRPr="006242C6">
        <w:rPr>
          <w:rFonts w:ascii="Book Antiqua" w:hAnsi="Book Antiqua"/>
          <w:b/>
          <w:sz w:val="24"/>
          <w:szCs w:val="24"/>
        </w:rPr>
        <w:t>91</w:t>
      </w:r>
      <w:r w:rsidRPr="006242C6">
        <w:rPr>
          <w:rFonts w:ascii="Book Antiqua" w:hAnsi="Book Antiqua"/>
          <w:sz w:val="24"/>
          <w:szCs w:val="24"/>
        </w:rPr>
        <w:t>: 913-917 [PMID: 27891590 DOI: 10.1111/cge.12930]</w:t>
      </w: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42C6">
        <w:rPr>
          <w:rFonts w:ascii="Book Antiqua" w:hAnsi="Book Antiqua"/>
          <w:sz w:val="24"/>
          <w:szCs w:val="24"/>
        </w:rPr>
        <w:t xml:space="preserve">5 </w:t>
      </w:r>
      <w:r w:rsidRPr="006242C6">
        <w:rPr>
          <w:rFonts w:ascii="Book Antiqua" w:hAnsi="Book Antiqua"/>
          <w:b/>
          <w:sz w:val="24"/>
          <w:szCs w:val="24"/>
        </w:rPr>
        <w:t>Casey JP</w:t>
      </w:r>
      <w:r w:rsidRPr="006242C6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42C6">
        <w:rPr>
          <w:rFonts w:ascii="Book Antiqua" w:hAnsi="Book Antiqua"/>
          <w:sz w:val="24"/>
          <w:szCs w:val="24"/>
        </w:rPr>
        <w:t>McGettigan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6242C6">
        <w:rPr>
          <w:rFonts w:ascii="Book Antiqua" w:hAnsi="Book Antiqua"/>
          <w:sz w:val="24"/>
          <w:szCs w:val="24"/>
        </w:rPr>
        <w:t>Lynam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-Lennon N, McDermott M, Regan R, Conroy J, Bourke B, O'Sullivan J, </w:t>
      </w:r>
      <w:proofErr w:type="spellStart"/>
      <w:r w:rsidRPr="006242C6">
        <w:rPr>
          <w:rFonts w:ascii="Book Antiqua" w:hAnsi="Book Antiqua"/>
          <w:sz w:val="24"/>
          <w:szCs w:val="24"/>
        </w:rPr>
        <w:t>Crushell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E, Lynch S, Ennis S. Identification of a mutation in LARS as a novel cause of infantile </w:t>
      </w:r>
      <w:proofErr w:type="spellStart"/>
      <w:r w:rsidRPr="006242C6">
        <w:rPr>
          <w:rFonts w:ascii="Book Antiqua" w:hAnsi="Book Antiqua"/>
          <w:sz w:val="24"/>
          <w:szCs w:val="24"/>
        </w:rPr>
        <w:t>hepatopathy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6242C6">
        <w:rPr>
          <w:rFonts w:ascii="Book Antiqua" w:hAnsi="Book Antiqua"/>
          <w:i/>
          <w:sz w:val="24"/>
          <w:szCs w:val="24"/>
        </w:rPr>
        <w:t>Mol</w:t>
      </w:r>
      <w:proofErr w:type="spellEnd"/>
      <w:r w:rsidRPr="006242C6">
        <w:rPr>
          <w:rFonts w:ascii="Book Antiqua" w:hAnsi="Book Antiqua"/>
          <w:i/>
          <w:sz w:val="24"/>
          <w:szCs w:val="24"/>
        </w:rPr>
        <w:t xml:space="preserve"> Genet </w:t>
      </w:r>
      <w:proofErr w:type="spellStart"/>
      <w:r w:rsidRPr="006242C6">
        <w:rPr>
          <w:rFonts w:ascii="Book Antiqua" w:hAnsi="Book Antiqua"/>
          <w:i/>
          <w:sz w:val="24"/>
          <w:szCs w:val="24"/>
        </w:rPr>
        <w:t>Metab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2012; </w:t>
      </w:r>
      <w:r w:rsidRPr="006242C6">
        <w:rPr>
          <w:rFonts w:ascii="Book Antiqua" w:hAnsi="Book Antiqua"/>
          <w:b/>
          <w:sz w:val="24"/>
          <w:szCs w:val="24"/>
        </w:rPr>
        <w:t>106</w:t>
      </w:r>
      <w:r w:rsidRPr="006242C6">
        <w:rPr>
          <w:rFonts w:ascii="Book Antiqua" w:hAnsi="Book Antiqua"/>
          <w:sz w:val="24"/>
          <w:szCs w:val="24"/>
        </w:rPr>
        <w:t>: 351-358 [PMID: 22607940 DOI: 10.1016/j.ymgme.2012.04.017]</w:t>
      </w: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42C6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6242C6">
        <w:rPr>
          <w:rFonts w:ascii="Book Antiqua" w:hAnsi="Book Antiqua"/>
          <w:b/>
          <w:sz w:val="24"/>
          <w:szCs w:val="24"/>
        </w:rPr>
        <w:t>Smigiel</w:t>
      </w:r>
      <w:proofErr w:type="spellEnd"/>
      <w:r w:rsidRPr="006242C6">
        <w:rPr>
          <w:rFonts w:ascii="Book Antiqua" w:hAnsi="Book Antiqua"/>
          <w:b/>
          <w:sz w:val="24"/>
          <w:szCs w:val="24"/>
        </w:rPr>
        <w:t xml:space="preserve"> R</w:t>
      </w:r>
      <w:r w:rsidRPr="006242C6">
        <w:rPr>
          <w:rFonts w:ascii="Book Antiqua" w:hAnsi="Book Antiqua"/>
          <w:sz w:val="24"/>
          <w:szCs w:val="24"/>
        </w:rPr>
        <w:t xml:space="preserve">, Biela M, </w:t>
      </w:r>
      <w:proofErr w:type="spellStart"/>
      <w:r w:rsidRPr="006242C6">
        <w:rPr>
          <w:rFonts w:ascii="Book Antiqua" w:hAnsi="Book Antiqua"/>
          <w:sz w:val="24"/>
          <w:szCs w:val="24"/>
        </w:rPr>
        <w:t>Biernacka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242C6">
        <w:rPr>
          <w:rFonts w:ascii="Book Antiqua" w:hAnsi="Book Antiqua"/>
          <w:sz w:val="24"/>
          <w:szCs w:val="24"/>
        </w:rPr>
        <w:t>Stembalska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242C6">
        <w:rPr>
          <w:rFonts w:ascii="Book Antiqua" w:hAnsi="Book Antiqua"/>
          <w:sz w:val="24"/>
          <w:szCs w:val="24"/>
        </w:rPr>
        <w:t>Sasiadek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6242C6">
        <w:rPr>
          <w:rFonts w:ascii="Book Antiqua" w:hAnsi="Book Antiqua"/>
          <w:sz w:val="24"/>
          <w:szCs w:val="24"/>
        </w:rPr>
        <w:t>Kosinska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6242C6">
        <w:rPr>
          <w:rFonts w:ascii="Book Antiqua" w:hAnsi="Book Antiqua"/>
          <w:sz w:val="24"/>
          <w:szCs w:val="24"/>
        </w:rPr>
        <w:t>Rydzanicz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6242C6">
        <w:rPr>
          <w:rFonts w:ascii="Book Antiqua" w:hAnsi="Book Antiqua"/>
          <w:sz w:val="24"/>
          <w:szCs w:val="24"/>
        </w:rPr>
        <w:t>Ploski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R. </w:t>
      </w:r>
      <w:proofErr w:type="gramStart"/>
      <w:r w:rsidRPr="006242C6">
        <w:rPr>
          <w:rFonts w:ascii="Book Antiqua" w:hAnsi="Book Antiqua"/>
          <w:sz w:val="24"/>
          <w:szCs w:val="24"/>
        </w:rPr>
        <w:t xml:space="preserve">New evidence for association of recessive IARS gene mutations with </w:t>
      </w:r>
      <w:proofErr w:type="spellStart"/>
      <w:r w:rsidRPr="006242C6">
        <w:rPr>
          <w:rFonts w:ascii="Book Antiqua" w:hAnsi="Book Antiqua"/>
          <w:sz w:val="24"/>
          <w:szCs w:val="24"/>
        </w:rPr>
        <w:t>hepatopathy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42C6">
        <w:rPr>
          <w:rFonts w:ascii="Book Antiqua" w:hAnsi="Book Antiqua"/>
          <w:sz w:val="24"/>
          <w:szCs w:val="24"/>
        </w:rPr>
        <w:t>hypotonia</w:t>
      </w:r>
      <w:proofErr w:type="spellEnd"/>
      <w:r w:rsidRPr="006242C6">
        <w:rPr>
          <w:rFonts w:ascii="Book Antiqua" w:hAnsi="Book Antiqua"/>
          <w:sz w:val="24"/>
          <w:szCs w:val="24"/>
        </w:rPr>
        <w:t>, intellectual disability and growth retardation.</w:t>
      </w:r>
      <w:proofErr w:type="gramEnd"/>
      <w:r w:rsidRPr="006242C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242C6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6242C6">
        <w:rPr>
          <w:rFonts w:ascii="Book Antiqua" w:hAnsi="Book Antiqua"/>
          <w:i/>
          <w:sz w:val="24"/>
          <w:szCs w:val="24"/>
        </w:rPr>
        <w:t xml:space="preserve"> Genet</w:t>
      </w:r>
      <w:r w:rsidRPr="006242C6">
        <w:rPr>
          <w:rFonts w:ascii="Book Antiqua" w:hAnsi="Book Antiqua"/>
          <w:sz w:val="24"/>
          <w:szCs w:val="24"/>
        </w:rPr>
        <w:t xml:space="preserve"> 2017; </w:t>
      </w:r>
      <w:r w:rsidRPr="006242C6">
        <w:rPr>
          <w:rFonts w:ascii="Book Antiqua" w:hAnsi="Book Antiqua"/>
          <w:b/>
          <w:sz w:val="24"/>
          <w:szCs w:val="24"/>
        </w:rPr>
        <w:t>92</w:t>
      </w:r>
      <w:r w:rsidRPr="006242C6">
        <w:rPr>
          <w:rFonts w:ascii="Book Antiqua" w:hAnsi="Book Antiqua"/>
          <w:sz w:val="24"/>
          <w:szCs w:val="24"/>
        </w:rPr>
        <w:t>: 671-673 [PMID: 29052218 DOI: 10.1111/cge.13080]</w:t>
      </w: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42C6">
        <w:rPr>
          <w:rFonts w:ascii="Book Antiqua" w:hAnsi="Book Antiqua"/>
          <w:sz w:val="24"/>
          <w:szCs w:val="24"/>
        </w:rPr>
        <w:t xml:space="preserve">7 </w:t>
      </w:r>
      <w:r w:rsidRPr="006242C6">
        <w:rPr>
          <w:rFonts w:ascii="Book Antiqua" w:hAnsi="Book Antiqua"/>
          <w:b/>
          <w:sz w:val="24"/>
          <w:szCs w:val="24"/>
        </w:rPr>
        <w:t>Lu J</w:t>
      </w:r>
      <w:r w:rsidRPr="006242C6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42C6">
        <w:rPr>
          <w:rFonts w:ascii="Book Antiqua" w:hAnsi="Book Antiqua"/>
          <w:sz w:val="24"/>
          <w:szCs w:val="24"/>
        </w:rPr>
        <w:t>Bergert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M, Walther </w:t>
      </w:r>
      <w:proofErr w:type="gramStart"/>
      <w:r w:rsidRPr="006242C6">
        <w:rPr>
          <w:rFonts w:ascii="Book Antiqua" w:hAnsi="Book Antiqua"/>
          <w:sz w:val="24"/>
          <w:szCs w:val="24"/>
        </w:rPr>
        <w:t>A</w:t>
      </w:r>
      <w:proofErr w:type="gramEnd"/>
      <w:r w:rsidRPr="006242C6">
        <w:rPr>
          <w:rFonts w:ascii="Book Antiqua" w:hAnsi="Book Antiqua"/>
          <w:sz w:val="24"/>
          <w:szCs w:val="24"/>
        </w:rPr>
        <w:t>, Suter B. Double-sieving-defective aminoacyl-</w:t>
      </w:r>
      <w:proofErr w:type="spellStart"/>
      <w:r w:rsidRPr="006242C6">
        <w:rPr>
          <w:rFonts w:ascii="Book Antiqua" w:hAnsi="Book Antiqua"/>
          <w:sz w:val="24"/>
          <w:szCs w:val="24"/>
        </w:rPr>
        <w:t>tRNA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242C6">
        <w:rPr>
          <w:rFonts w:ascii="Book Antiqua" w:hAnsi="Book Antiqua"/>
          <w:sz w:val="24"/>
          <w:szCs w:val="24"/>
        </w:rPr>
        <w:t>synthetase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causes protein mistranslation and affects cellular physiology and development. </w:t>
      </w:r>
      <w:r w:rsidRPr="006242C6">
        <w:rPr>
          <w:rFonts w:ascii="Book Antiqua" w:hAnsi="Book Antiqua"/>
          <w:i/>
          <w:sz w:val="24"/>
          <w:szCs w:val="24"/>
        </w:rPr>
        <w:t xml:space="preserve">Nat </w:t>
      </w:r>
      <w:proofErr w:type="spellStart"/>
      <w:r w:rsidRPr="006242C6">
        <w:rPr>
          <w:rFonts w:ascii="Book Antiqua" w:hAnsi="Book Antiqua"/>
          <w:i/>
          <w:sz w:val="24"/>
          <w:szCs w:val="24"/>
        </w:rPr>
        <w:t>Commun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2014; </w:t>
      </w:r>
      <w:r w:rsidRPr="006242C6">
        <w:rPr>
          <w:rFonts w:ascii="Book Antiqua" w:hAnsi="Book Antiqua"/>
          <w:b/>
          <w:sz w:val="24"/>
          <w:szCs w:val="24"/>
        </w:rPr>
        <w:t>5</w:t>
      </w:r>
      <w:r w:rsidRPr="006242C6">
        <w:rPr>
          <w:rFonts w:ascii="Book Antiqua" w:hAnsi="Book Antiqua"/>
          <w:sz w:val="24"/>
          <w:szCs w:val="24"/>
        </w:rPr>
        <w:t>: 5650 [PMID: 25427601 DOI: 10.1038/ncomms6650]</w:t>
      </w: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42C6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6242C6">
        <w:rPr>
          <w:rFonts w:ascii="Book Antiqua" w:hAnsi="Book Antiqua"/>
          <w:b/>
          <w:sz w:val="24"/>
          <w:szCs w:val="24"/>
        </w:rPr>
        <w:t>Burastero</w:t>
      </w:r>
      <w:proofErr w:type="spellEnd"/>
      <w:r w:rsidRPr="006242C6">
        <w:rPr>
          <w:rFonts w:ascii="Book Antiqua" w:hAnsi="Book Antiqua"/>
          <w:b/>
          <w:sz w:val="24"/>
          <w:szCs w:val="24"/>
        </w:rPr>
        <w:t xml:space="preserve"> SE</w:t>
      </w:r>
      <w:r w:rsidRPr="006242C6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42C6">
        <w:rPr>
          <w:rFonts w:ascii="Book Antiqua" w:hAnsi="Book Antiqua"/>
          <w:sz w:val="24"/>
          <w:szCs w:val="24"/>
        </w:rPr>
        <w:t>Fabbri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M. Aminoacyl-</w:t>
      </w:r>
      <w:proofErr w:type="spellStart"/>
      <w:r w:rsidRPr="006242C6">
        <w:rPr>
          <w:rFonts w:ascii="Book Antiqua" w:hAnsi="Book Antiqua"/>
          <w:sz w:val="24"/>
          <w:szCs w:val="24"/>
        </w:rPr>
        <w:t>tRNA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242C6">
        <w:rPr>
          <w:rFonts w:ascii="Book Antiqua" w:hAnsi="Book Antiqua"/>
          <w:sz w:val="24"/>
          <w:szCs w:val="24"/>
        </w:rPr>
        <w:t>synthetase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-interacting multifunctional protein-1 (AIMP1): the member of a molecular hub with unexpected functions, including CD4 T cell homeostasis. </w:t>
      </w:r>
      <w:proofErr w:type="spellStart"/>
      <w:r w:rsidRPr="006242C6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6242C6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42C6">
        <w:rPr>
          <w:rFonts w:ascii="Book Antiqua" w:hAnsi="Book Antiqua"/>
          <w:i/>
          <w:sz w:val="24"/>
          <w:szCs w:val="24"/>
        </w:rPr>
        <w:t>Immunol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2012; </w:t>
      </w:r>
      <w:r w:rsidRPr="006242C6">
        <w:rPr>
          <w:rFonts w:ascii="Book Antiqua" w:hAnsi="Book Antiqua"/>
          <w:b/>
          <w:sz w:val="24"/>
          <w:szCs w:val="24"/>
        </w:rPr>
        <w:t>143</w:t>
      </w:r>
      <w:r w:rsidRPr="006242C6">
        <w:rPr>
          <w:rFonts w:ascii="Book Antiqua" w:hAnsi="Book Antiqua"/>
          <w:sz w:val="24"/>
          <w:szCs w:val="24"/>
        </w:rPr>
        <w:t>: 207-209 [PMID: 22542741 DOI: 10.1016/j.clim.2012.03.006]</w:t>
      </w: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6242C6">
        <w:rPr>
          <w:rFonts w:ascii="Book Antiqua" w:hAnsi="Book Antiqua"/>
          <w:sz w:val="24"/>
          <w:szCs w:val="24"/>
        </w:rPr>
        <w:lastRenderedPageBreak/>
        <w:t xml:space="preserve">9 </w:t>
      </w:r>
      <w:r w:rsidRPr="006242C6">
        <w:rPr>
          <w:rFonts w:ascii="Book Antiqua" w:hAnsi="Book Antiqua"/>
          <w:b/>
          <w:sz w:val="24"/>
          <w:szCs w:val="24"/>
        </w:rPr>
        <w:t>Hong HJ</w:t>
      </w:r>
      <w:r w:rsidRPr="006242C6">
        <w:rPr>
          <w:rFonts w:ascii="Book Antiqua" w:hAnsi="Book Antiqua"/>
          <w:sz w:val="24"/>
          <w:szCs w:val="24"/>
        </w:rPr>
        <w:t>, Kim E, Jung MY, Kim S, Kim TS.</w:t>
      </w:r>
      <w:proofErr w:type="gramEnd"/>
      <w:r w:rsidRPr="006242C6">
        <w:rPr>
          <w:rFonts w:ascii="Book Antiqua" w:hAnsi="Book Antiqua"/>
          <w:sz w:val="24"/>
          <w:szCs w:val="24"/>
        </w:rPr>
        <w:t xml:space="preserve"> AIMP1 deficiency enhances airway </w:t>
      </w:r>
      <w:proofErr w:type="spellStart"/>
      <w:r w:rsidRPr="006242C6">
        <w:rPr>
          <w:rFonts w:ascii="Book Antiqua" w:hAnsi="Book Antiqua"/>
          <w:sz w:val="24"/>
          <w:szCs w:val="24"/>
        </w:rPr>
        <w:t>hyperreactivity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in mice via increased TH2 immune responses. </w:t>
      </w:r>
      <w:proofErr w:type="spellStart"/>
      <w:r w:rsidRPr="006242C6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6242C6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42C6">
        <w:rPr>
          <w:rFonts w:ascii="Book Antiqua" w:hAnsi="Book Antiqua"/>
          <w:i/>
          <w:sz w:val="24"/>
          <w:szCs w:val="24"/>
        </w:rPr>
        <w:t>Immunol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2012; </w:t>
      </w:r>
      <w:r w:rsidRPr="006242C6">
        <w:rPr>
          <w:rFonts w:ascii="Book Antiqua" w:hAnsi="Book Antiqua"/>
          <w:b/>
          <w:sz w:val="24"/>
          <w:szCs w:val="24"/>
        </w:rPr>
        <w:t>143</w:t>
      </w:r>
      <w:r w:rsidRPr="006242C6">
        <w:rPr>
          <w:rFonts w:ascii="Book Antiqua" w:hAnsi="Book Antiqua"/>
          <w:sz w:val="24"/>
          <w:szCs w:val="24"/>
        </w:rPr>
        <w:t>: 256-265 [PMID: 22472603 DOI: 10.1016/j.clim.2012.02.004]</w:t>
      </w: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42C6">
        <w:rPr>
          <w:rFonts w:ascii="Book Antiqua" w:hAnsi="Book Antiqua"/>
          <w:sz w:val="24"/>
          <w:szCs w:val="24"/>
        </w:rPr>
        <w:t xml:space="preserve">10 </w:t>
      </w:r>
      <w:r w:rsidRPr="006242C6">
        <w:rPr>
          <w:rFonts w:ascii="Book Antiqua" w:hAnsi="Book Antiqua"/>
          <w:b/>
          <w:sz w:val="24"/>
          <w:szCs w:val="24"/>
        </w:rPr>
        <w:t>Wang Z</w:t>
      </w:r>
      <w:r w:rsidRPr="006242C6">
        <w:rPr>
          <w:rFonts w:ascii="Book Antiqua" w:hAnsi="Book Antiqua"/>
          <w:sz w:val="24"/>
          <w:szCs w:val="24"/>
        </w:rPr>
        <w:t xml:space="preserve">, Song J, Luo L, Ma J. Loss of </w:t>
      </w:r>
      <w:proofErr w:type="spellStart"/>
      <w:r w:rsidRPr="006242C6">
        <w:rPr>
          <w:rFonts w:ascii="Book Antiqua" w:hAnsi="Book Antiqua"/>
          <w:sz w:val="24"/>
          <w:szCs w:val="24"/>
        </w:rPr>
        <w:t>Leucyl-tRNA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242C6">
        <w:rPr>
          <w:rFonts w:ascii="Book Antiqua" w:hAnsi="Book Antiqua"/>
          <w:sz w:val="24"/>
          <w:szCs w:val="24"/>
        </w:rPr>
        <w:t>synthetase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b leads to ILFS1-like symptoms in zebrafish. </w:t>
      </w:r>
      <w:proofErr w:type="spellStart"/>
      <w:r w:rsidRPr="006242C6">
        <w:rPr>
          <w:rFonts w:ascii="Book Antiqua" w:hAnsi="Book Antiqua"/>
          <w:i/>
          <w:sz w:val="24"/>
          <w:szCs w:val="24"/>
        </w:rPr>
        <w:t>Biochem</w:t>
      </w:r>
      <w:proofErr w:type="spellEnd"/>
      <w:r w:rsidRPr="006242C6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42C6">
        <w:rPr>
          <w:rFonts w:ascii="Book Antiqua" w:hAnsi="Book Antiqua"/>
          <w:i/>
          <w:sz w:val="24"/>
          <w:szCs w:val="24"/>
        </w:rPr>
        <w:t>Biophys</w:t>
      </w:r>
      <w:proofErr w:type="spellEnd"/>
      <w:r w:rsidRPr="006242C6">
        <w:rPr>
          <w:rFonts w:ascii="Book Antiqua" w:hAnsi="Book Antiqua"/>
          <w:i/>
          <w:sz w:val="24"/>
          <w:szCs w:val="24"/>
        </w:rPr>
        <w:t xml:space="preserve"> Res </w:t>
      </w:r>
      <w:proofErr w:type="spellStart"/>
      <w:r w:rsidRPr="006242C6">
        <w:rPr>
          <w:rFonts w:ascii="Book Antiqua" w:hAnsi="Book Antiqua"/>
          <w:i/>
          <w:sz w:val="24"/>
          <w:szCs w:val="24"/>
        </w:rPr>
        <w:t>Commun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2018; </w:t>
      </w:r>
      <w:r w:rsidRPr="006242C6">
        <w:rPr>
          <w:rFonts w:ascii="Book Antiqua" w:hAnsi="Book Antiqua"/>
          <w:b/>
          <w:sz w:val="24"/>
          <w:szCs w:val="24"/>
        </w:rPr>
        <w:t>505</w:t>
      </w:r>
      <w:r w:rsidRPr="006242C6">
        <w:rPr>
          <w:rFonts w:ascii="Book Antiqua" w:hAnsi="Book Antiqua"/>
          <w:sz w:val="24"/>
          <w:szCs w:val="24"/>
        </w:rPr>
        <w:t>: 378-384 [PMID: 30262142 DOI: 10.1016/j.bbrc.2018.09.133]</w:t>
      </w: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br w:type="page"/>
      </w:r>
    </w:p>
    <w:p w:rsidR="008B3D1D" w:rsidRPr="006242C6" w:rsidRDefault="008B3D1D" w:rsidP="006242C6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242C6">
        <w:rPr>
          <w:rFonts w:ascii="Book Antiqua" w:hAnsi="Book Antiqua"/>
          <w:b/>
          <w:sz w:val="24"/>
          <w:szCs w:val="24"/>
        </w:rPr>
        <w:lastRenderedPageBreak/>
        <w:t>Footnotes</w:t>
      </w:r>
    </w:p>
    <w:p w:rsidR="00AD4B58" w:rsidRPr="006242C6" w:rsidRDefault="008B3D1D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ahoma"/>
          <w:b/>
          <w:sz w:val="24"/>
          <w:szCs w:val="24"/>
        </w:rPr>
        <w:t>Informed consent statement:</w:t>
      </w:r>
      <w:r w:rsidR="00AD4B58"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Informed consent was obtained from the child’s parents for the publication of the report.</w:t>
      </w:r>
    </w:p>
    <w:p w:rsidR="00AD4B58" w:rsidRPr="006242C6" w:rsidRDefault="00AD4B58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</w:pPr>
    </w:p>
    <w:p w:rsidR="00AD4B58" w:rsidRPr="006242C6" w:rsidRDefault="00AD4B58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  <w:t xml:space="preserve">Conflict-of-interest statement: 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The authors have declared no conflicts of interest.</w:t>
      </w:r>
    </w:p>
    <w:p w:rsidR="00AD4B58" w:rsidRPr="006242C6" w:rsidRDefault="00AD4B58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</w:pPr>
    </w:p>
    <w:p w:rsidR="00AD4B58" w:rsidRPr="006242C6" w:rsidRDefault="00AD4B58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  <w:t xml:space="preserve">CARE Checklist (2016) statement: 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The authors have read the CARE Checklist (2016), and the manuscript was prepared and revised according to the CARE Checklist (2016).</w:t>
      </w:r>
    </w:p>
    <w:p w:rsidR="00AD4B58" w:rsidRPr="006242C6" w:rsidRDefault="00AD4B58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</w:pPr>
    </w:p>
    <w:p w:rsidR="008B3D1D" w:rsidRPr="006242C6" w:rsidRDefault="008B3D1D" w:rsidP="006242C6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42C6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6242C6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6242C6">
        <w:rPr>
          <w:rFonts w:ascii="Book Antiqua" w:hAnsi="Book Antiqua"/>
          <w:sz w:val="24"/>
          <w:szCs w:val="24"/>
        </w:rPr>
        <w:t xml:space="preserve">article that was selected </w:t>
      </w:r>
      <w:r w:rsidRPr="006242C6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6242C6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6242C6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:rsidR="008B3D1D" w:rsidRPr="006242C6" w:rsidRDefault="008B3D1D" w:rsidP="006242C6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bCs/>
          <w:sz w:val="24"/>
          <w:szCs w:val="24"/>
          <w:lang w:eastAsia="zh-CN"/>
        </w:rPr>
      </w:pPr>
    </w:p>
    <w:p w:rsidR="008B3D1D" w:rsidRPr="006242C6" w:rsidRDefault="008B3D1D" w:rsidP="006242C6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242C6">
        <w:rPr>
          <w:rFonts w:ascii="Book Antiqua" w:eastAsia="宋体" w:hAnsi="Book Antiqua" w:cs="宋体"/>
          <w:b/>
          <w:sz w:val="24"/>
          <w:szCs w:val="24"/>
        </w:rPr>
        <w:t>Manuscript source:</w:t>
      </w:r>
      <w:r w:rsidRPr="006242C6">
        <w:rPr>
          <w:rFonts w:ascii="Book Antiqua" w:eastAsia="宋体" w:hAnsi="Book Antiqua" w:cs="宋体"/>
          <w:sz w:val="24"/>
          <w:szCs w:val="24"/>
        </w:rPr>
        <w:t> Unsolicited manuscript</w:t>
      </w:r>
    </w:p>
    <w:p w:rsidR="00AD4B58" w:rsidRPr="006242C6" w:rsidRDefault="00AD4B58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eastAsia="等线" w:hAnsi="Book Antiqua"/>
          <w:b/>
          <w:bCs/>
          <w:color w:val="000000"/>
          <w:sz w:val="24"/>
          <w:szCs w:val="24"/>
          <w:lang w:eastAsia="zh-CN"/>
        </w:rPr>
      </w:pPr>
      <w:r w:rsidRPr="006242C6">
        <w:rPr>
          <w:rFonts w:ascii="Book Antiqua" w:eastAsia="等线" w:hAnsi="Book Antiqua"/>
          <w:b/>
          <w:bCs/>
          <w:color w:val="000000"/>
          <w:sz w:val="24"/>
          <w:szCs w:val="24"/>
        </w:rPr>
        <w:t>Corresponding Author's Membership in Professional Societies</w:t>
      </w:r>
      <w:r w:rsidRPr="006242C6">
        <w:rPr>
          <w:rFonts w:ascii="Book Antiqua" w:eastAsia="等线" w:hAnsi="Book Antiqua"/>
          <w:b/>
          <w:bCs/>
          <w:color w:val="000000"/>
          <w:sz w:val="24"/>
          <w:szCs w:val="24"/>
          <w:lang w:eastAsia="zh-CN"/>
        </w:rPr>
        <w:t xml:space="preserve">: </w:t>
      </w:r>
      <w:r w:rsidRPr="006242C6">
        <w:rPr>
          <w:rFonts w:ascii="Book Antiqua" w:eastAsia="等线" w:hAnsi="Book Antiqua"/>
          <w:bCs/>
          <w:color w:val="000000"/>
          <w:sz w:val="24"/>
          <w:szCs w:val="24"/>
          <w:lang w:eastAsia="zh-CN"/>
        </w:rPr>
        <w:t>ESPGHAN, No. 481.</w:t>
      </w: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eastAsia="等线" w:hAnsi="Book Antiqua"/>
          <w:b/>
          <w:bCs/>
          <w:color w:val="000000"/>
          <w:sz w:val="24"/>
          <w:szCs w:val="24"/>
          <w:lang w:eastAsia="zh-CN"/>
        </w:rPr>
      </w:pP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242C6">
        <w:rPr>
          <w:rFonts w:ascii="Book Antiqua" w:hAnsi="Book Antiqua"/>
          <w:b/>
          <w:sz w:val="24"/>
          <w:szCs w:val="24"/>
        </w:rPr>
        <w:t>Peer-review started:</w:t>
      </w:r>
      <w:r w:rsidRPr="006242C6">
        <w:rPr>
          <w:rFonts w:ascii="Book Antiqua" w:hAnsi="Book Antiqua"/>
          <w:sz w:val="24"/>
          <w:szCs w:val="24"/>
          <w:lang w:eastAsia="zh-CN"/>
        </w:rPr>
        <w:t xml:space="preserve"> January 6, 2020</w:t>
      </w:r>
      <w:r w:rsidRPr="006242C6">
        <w:rPr>
          <w:rFonts w:ascii="Book Antiqua" w:hAnsi="Book Antiqua"/>
          <w:sz w:val="24"/>
          <w:szCs w:val="24"/>
        </w:rPr>
        <w:t xml:space="preserve"> </w:t>
      </w: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242C6">
        <w:rPr>
          <w:rFonts w:ascii="Book Antiqua" w:hAnsi="Book Antiqua"/>
          <w:b/>
          <w:sz w:val="24"/>
          <w:szCs w:val="24"/>
        </w:rPr>
        <w:t>First decision:</w:t>
      </w:r>
      <w:r w:rsidRPr="006242C6">
        <w:rPr>
          <w:rFonts w:ascii="Book Antiqua" w:hAnsi="Book Antiqua"/>
          <w:sz w:val="24"/>
          <w:szCs w:val="24"/>
          <w:lang w:eastAsia="zh-CN"/>
        </w:rPr>
        <w:t xml:space="preserve"> January 19, 2020</w:t>
      </w: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6242C6">
        <w:rPr>
          <w:rFonts w:ascii="Book Antiqua" w:hAnsi="Book Antiqua"/>
          <w:b/>
          <w:sz w:val="24"/>
          <w:szCs w:val="24"/>
        </w:rPr>
        <w:t>Article in press:</w:t>
      </w:r>
      <w:r w:rsidRPr="006242C6">
        <w:rPr>
          <w:rFonts w:ascii="Book Antiqua" w:hAnsi="Book Antiqua"/>
          <w:sz w:val="24"/>
          <w:szCs w:val="24"/>
        </w:rPr>
        <w:t xml:space="preserve"> </w:t>
      </w:r>
      <w:r w:rsidR="0015045C" w:rsidRPr="00D51B02">
        <w:rPr>
          <w:rFonts w:ascii="Book Antiqua" w:hAnsi="Book Antiqua"/>
          <w:sz w:val="24"/>
          <w:szCs w:val="24"/>
        </w:rPr>
        <w:t>April 1, 2020</w:t>
      </w: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6242C6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Pr="006242C6">
        <w:rPr>
          <w:rFonts w:ascii="Book Antiqua" w:eastAsia="微软雅黑" w:hAnsi="Book Antiqua" w:cs="宋体"/>
          <w:sz w:val="24"/>
          <w:szCs w:val="24"/>
        </w:rPr>
        <w:t>Gastroenterology and Hepatology</w:t>
      </w:r>
    </w:p>
    <w:p w:rsidR="008B3D1D" w:rsidRPr="006242C6" w:rsidRDefault="00B67945" w:rsidP="006242C6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B67945">
        <w:rPr>
          <w:rFonts w:ascii="Book Antiqua" w:eastAsia="宋体" w:hAnsi="Book Antiqua" w:cs="Helvetica"/>
          <w:b/>
          <w:sz w:val="24"/>
          <w:szCs w:val="24"/>
        </w:rPr>
        <w:t xml:space="preserve">Country/Territory of </w:t>
      </w:r>
      <w:proofErr w:type="spellStart"/>
      <w:r w:rsidRPr="00B67945">
        <w:rPr>
          <w:rFonts w:ascii="Book Antiqua" w:eastAsia="宋体" w:hAnsi="Book Antiqua" w:cs="Helvetica"/>
          <w:b/>
          <w:sz w:val="24"/>
          <w:szCs w:val="24"/>
        </w:rPr>
        <w:t>origin</w:t>
      </w:r>
      <w:proofErr w:type="gramStart"/>
      <w:r w:rsidRPr="00B67945">
        <w:rPr>
          <w:rFonts w:ascii="Book Antiqua" w:eastAsia="宋体" w:hAnsi="Book Antiqua" w:cs="Helvetica"/>
          <w:b/>
          <w:sz w:val="24"/>
          <w:szCs w:val="24"/>
        </w:rPr>
        <w:t>:</w:t>
      </w:r>
      <w:r w:rsidR="008B3D1D" w:rsidRPr="006242C6">
        <w:rPr>
          <w:rFonts w:ascii="Book Antiqua" w:eastAsia="宋体" w:hAnsi="Book Antiqua"/>
          <w:sz w:val="24"/>
          <w:szCs w:val="24"/>
        </w:rPr>
        <w:t>United</w:t>
      </w:r>
      <w:proofErr w:type="spellEnd"/>
      <w:proofErr w:type="gramEnd"/>
      <w:r w:rsidR="008B3D1D" w:rsidRPr="006242C6">
        <w:rPr>
          <w:rFonts w:ascii="Book Antiqua" w:eastAsia="宋体" w:hAnsi="Book Antiqua"/>
          <w:sz w:val="24"/>
          <w:szCs w:val="24"/>
        </w:rPr>
        <w:t xml:space="preserve"> Kingdom</w:t>
      </w:r>
    </w:p>
    <w:p w:rsidR="00B67945" w:rsidRDefault="00B67945" w:rsidP="006242C6">
      <w:pPr>
        <w:snapToGrid w:val="0"/>
        <w:spacing w:after="0" w:line="360" w:lineRule="auto"/>
        <w:jc w:val="both"/>
        <w:rPr>
          <w:rFonts w:ascii="Book Antiqua" w:eastAsia="宋体" w:hAnsi="Book Antiqua" w:cs="Helvetica" w:hint="eastAsia"/>
          <w:b/>
          <w:sz w:val="24"/>
          <w:szCs w:val="24"/>
          <w:lang w:eastAsia="zh-CN"/>
        </w:rPr>
      </w:pPr>
      <w:r w:rsidRPr="00B67945">
        <w:rPr>
          <w:rFonts w:ascii="Book Antiqua" w:eastAsia="宋体" w:hAnsi="Book Antiqua" w:cs="Helvetica"/>
          <w:b/>
          <w:sz w:val="24"/>
          <w:szCs w:val="24"/>
        </w:rPr>
        <w:t>Peer-review report’s scientific quality classification</w:t>
      </w: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eastAsia="zh-CN"/>
        </w:rPr>
      </w:pPr>
      <w:bookmarkStart w:id="36" w:name="_GoBack"/>
      <w:bookmarkEnd w:id="36"/>
      <w:r w:rsidRPr="006242C6">
        <w:rPr>
          <w:rFonts w:ascii="Book Antiqua" w:eastAsia="宋体" w:hAnsi="Book Antiqua" w:cs="Helvetica"/>
          <w:sz w:val="24"/>
          <w:szCs w:val="24"/>
        </w:rPr>
        <w:t xml:space="preserve">Grade </w:t>
      </w:r>
      <w:proofErr w:type="gramStart"/>
      <w:r w:rsidRPr="006242C6">
        <w:rPr>
          <w:rFonts w:ascii="Book Antiqua" w:eastAsia="宋体" w:hAnsi="Book Antiqua" w:cs="Helvetica"/>
          <w:sz w:val="24"/>
          <w:szCs w:val="24"/>
        </w:rPr>
        <w:t>A</w:t>
      </w:r>
      <w:proofErr w:type="gramEnd"/>
      <w:r w:rsidRPr="006242C6">
        <w:rPr>
          <w:rFonts w:ascii="Book Antiqua" w:eastAsia="宋体" w:hAnsi="Book Antiqua" w:cs="Helvetica"/>
          <w:sz w:val="24"/>
          <w:szCs w:val="24"/>
        </w:rPr>
        <w:t xml:space="preserve"> (Excellent): </w:t>
      </w:r>
      <w:r w:rsidRPr="006242C6">
        <w:rPr>
          <w:rFonts w:ascii="Book Antiqua" w:eastAsia="宋体" w:hAnsi="Book Antiqua" w:cs="Helvetica"/>
          <w:sz w:val="24"/>
          <w:szCs w:val="24"/>
          <w:lang w:eastAsia="zh-CN"/>
        </w:rPr>
        <w:t>A</w:t>
      </w: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6242C6">
        <w:rPr>
          <w:rFonts w:ascii="Book Antiqua" w:eastAsia="宋体" w:hAnsi="Book Antiqua" w:cs="Helvetica"/>
          <w:sz w:val="24"/>
          <w:szCs w:val="24"/>
        </w:rPr>
        <w:lastRenderedPageBreak/>
        <w:t>Grade B (Very good): B</w:t>
      </w: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6242C6">
        <w:rPr>
          <w:rFonts w:ascii="Book Antiqua" w:eastAsia="宋体" w:hAnsi="Book Antiqua" w:cs="Helvetica"/>
          <w:sz w:val="24"/>
          <w:szCs w:val="24"/>
        </w:rPr>
        <w:t>Grade C (Good): 0</w:t>
      </w: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6242C6">
        <w:rPr>
          <w:rFonts w:ascii="Book Antiqua" w:eastAsia="宋体" w:hAnsi="Book Antiqua" w:cs="Helvetica"/>
          <w:sz w:val="24"/>
          <w:szCs w:val="24"/>
        </w:rPr>
        <w:t xml:space="preserve">Grade D (Fair): 0 </w:t>
      </w:r>
    </w:p>
    <w:p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 w:cs="Calibri"/>
          <w:noProof/>
          <w:sz w:val="24"/>
          <w:szCs w:val="24"/>
          <w:lang w:val="en-US"/>
        </w:rPr>
      </w:pPr>
      <w:r w:rsidRPr="006242C6">
        <w:rPr>
          <w:rFonts w:ascii="Book Antiqua" w:eastAsia="宋体" w:hAnsi="Book Antiqua" w:cs="Helvetica"/>
          <w:sz w:val="24"/>
          <w:szCs w:val="24"/>
        </w:rPr>
        <w:t>Grade E (Poor): 0</w:t>
      </w:r>
    </w:p>
    <w:p w:rsidR="008B3D1D" w:rsidRPr="006242C6" w:rsidRDefault="008B3D1D" w:rsidP="006242C6">
      <w:pPr>
        <w:pStyle w:val="a4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Calibri"/>
          <w:noProof/>
          <w:sz w:val="24"/>
          <w:szCs w:val="24"/>
          <w:lang w:eastAsia="zh-CN"/>
        </w:rPr>
      </w:pPr>
    </w:p>
    <w:p w:rsidR="00AD4B58" w:rsidRPr="006242C6" w:rsidRDefault="008B3D1D" w:rsidP="006242C6">
      <w:pPr>
        <w:pStyle w:val="a6"/>
        <w:snapToGrid w:val="0"/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6242C6">
        <w:rPr>
          <w:rFonts w:ascii="Book Antiqua" w:hAnsi="Book Antiqua"/>
          <w:b/>
          <w:sz w:val="24"/>
          <w:szCs w:val="24"/>
        </w:rPr>
        <w:t xml:space="preserve">P-Reviewer: </w:t>
      </w:r>
      <w:r w:rsidRPr="006242C6">
        <w:rPr>
          <w:rFonts w:ascii="Book Antiqua" w:hAnsi="Book Antiqua"/>
          <w:color w:val="000000"/>
          <w:sz w:val="24"/>
          <w:szCs w:val="24"/>
        </w:rPr>
        <w:t xml:space="preserve">Day A, Sorrentino D </w:t>
      </w:r>
      <w:r w:rsidRPr="006242C6">
        <w:rPr>
          <w:rFonts w:ascii="Book Antiqua" w:hAnsi="Book Antiqua"/>
          <w:b/>
          <w:sz w:val="24"/>
          <w:szCs w:val="24"/>
        </w:rPr>
        <w:t xml:space="preserve">S-Editor: </w:t>
      </w:r>
      <w:r w:rsidRPr="006242C6">
        <w:rPr>
          <w:rFonts w:ascii="Book Antiqua" w:hAnsi="Book Antiqua"/>
          <w:sz w:val="24"/>
          <w:szCs w:val="24"/>
        </w:rPr>
        <w:t>Zhang L</w:t>
      </w:r>
      <w:r w:rsidRPr="006242C6">
        <w:rPr>
          <w:rFonts w:ascii="Book Antiqua" w:hAnsi="Book Antiqua"/>
          <w:b/>
          <w:sz w:val="24"/>
          <w:szCs w:val="24"/>
        </w:rPr>
        <w:t xml:space="preserve"> L-Editor: </w:t>
      </w:r>
      <w:r w:rsidR="0015045C">
        <w:rPr>
          <w:rFonts w:ascii="Book Antiqua" w:hAnsi="Book Antiqua" w:hint="eastAsia"/>
          <w:b/>
          <w:sz w:val="24"/>
          <w:szCs w:val="24"/>
          <w:lang w:eastAsia="zh-CN"/>
        </w:rPr>
        <w:t xml:space="preserve">A </w:t>
      </w:r>
      <w:r w:rsidRPr="006242C6">
        <w:rPr>
          <w:rFonts w:ascii="Book Antiqua" w:hAnsi="Book Antiqua"/>
          <w:b/>
          <w:sz w:val="24"/>
          <w:szCs w:val="24"/>
        </w:rPr>
        <w:t xml:space="preserve">E-Editor: </w:t>
      </w:r>
      <w:r w:rsidR="0015045C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="0015045C" w:rsidRPr="0015045C">
        <w:rPr>
          <w:rFonts w:ascii="Book Antiqua" w:hAnsi="Book Antiqua" w:hint="eastAsia"/>
          <w:sz w:val="24"/>
          <w:szCs w:val="24"/>
          <w:lang w:eastAsia="zh-CN"/>
        </w:rPr>
        <w:t>Liu MY</w:t>
      </w:r>
    </w:p>
    <w:p w:rsidR="00417A63" w:rsidRPr="006242C6" w:rsidRDefault="00417A63" w:rsidP="006242C6">
      <w:pPr>
        <w:snapToGrid w:val="0"/>
        <w:spacing w:after="0" w:line="36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</w:pPr>
      <w:r w:rsidRPr="006242C6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br w:type="page"/>
      </w:r>
    </w:p>
    <w:p w:rsidR="00912295" w:rsidRPr="006242C6" w:rsidRDefault="00417A63" w:rsidP="006242C6">
      <w:pPr>
        <w:shd w:val="clear" w:color="auto" w:fill="FFFFFF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en-US"/>
        </w:rPr>
      </w:pPr>
      <w:r w:rsidRPr="006242C6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en-US"/>
        </w:rPr>
        <w:lastRenderedPageBreak/>
        <w:t>Figure Legends</w:t>
      </w:r>
    </w:p>
    <w:p w:rsidR="00912295" w:rsidRPr="006242C6" w:rsidRDefault="00C43C49" w:rsidP="006242C6">
      <w:pPr>
        <w:shd w:val="clear" w:color="auto" w:fill="FFFFFF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</w:pPr>
      <w:r w:rsidRPr="00C43C49">
        <w:rPr>
          <w:rFonts w:ascii="Book Antiqua" w:eastAsia="Times New Roman" w:hAnsi="Book Antiqua" w:cs="Times New Roman"/>
          <w:noProof/>
          <w:color w:val="000000" w:themeColor="text1"/>
          <w:sz w:val="24"/>
          <w:szCs w:val="24"/>
          <w:lang w:val="en-US" w:eastAsia="zh-CN"/>
        </w:rPr>
        <w:drawing>
          <wp:inline distT="0" distB="0" distL="0" distR="0">
            <wp:extent cx="5731510" cy="42989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3D" w:rsidRPr="006242C6" w:rsidRDefault="00455E68" w:rsidP="006242C6">
      <w:pPr>
        <w:shd w:val="clear" w:color="auto" w:fill="FFFFFF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Figure 1 Histolog</w:t>
      </w:r>
      <w:r w:rsidR="00FE0AAC" w:rsidRPr="006242C6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y</w:t>
      </w: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and </w:t>
      </w:r>
      <w:r w:rsidR="00FE0AAC" w:rsidRPr="006242C6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blood leukocyte cytokine profile of patient with</w:t>
      </w: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cytosolic </w:t>
      </w:r>
      <w:proofErr w:type="spellStart"/>
      <w:r w:rsidR="008B3D1D" w:rsidRPr="006242C6">
        <w:rPr>
          <w:rFonts w:ascii="Book Antiqua" w:hAnsi="Book Antiqua" w:cs="Times New Roman"/>
          <w:b/>
          <w:sz w:val="24"/>
          <w:szCs w:val="24"/>
          <w:shd w:val="clear" w:color="auto" w:fill="FFFFFF"/>
        </w:rPr>
        <w:t>isoleucyl</w:t>
      </w:r>
      <w:r w:rsidR="008B3D1D" w:rsidRPr="006242C6">
        <w:rPr>
          <w:rFonts w:ascii="Book Antiqua" w:hAnsi="Book Antiqua" w:cs="Times New Roman"/>
          <w:b/>
          <w:color w:val="000000"/>
          <w:sz w:val="24"/>
          <w:szCs w:val="24"/>
          <w:shd w:val="clear" w:color="auto" w:fill="FFFFFF"/>
        </w:rPr>
        <w:t>-tRNA</w:t>
      </w:r>
      <w:proofErr w:type="spellEnd"/>
      <w:r w:rsidR="008B3D1D" w:rsidRPr="006242C6">
        <w:rPr>
          <w:rFonts w:ascii="Book Antiqua" w:hAnsi="Book Antiqua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B3D1D" w:rsidRPr="006242C6">
        <w:rPr>
          <w:rFonts w:ascii="Book Antiqua" w:hAnsi="Book Antiqua" w:cs="Times New Roman"/>
          <w:b/>
          <w:sz w:val="24"/>
          <w:szCs w:val="24"/>
          <w:shd w:val="clear" w:color="auto" w:fill="FFFFFF"/>
        </w:rPr>
        <w:t>synthetase</w:t>
      </w:r>
      <w:proofErr w:type="spellEnd"/>
      <w:r w:rsidR="00FE0AAC" w:rsidRPr="006242C6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deficiency</w:t>
      </w:r>
      <w:r w:rsidR="008B3D1D" w:rsidRPr="006242C6"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  <w:t xml:space="preserve">. </w:t>
      </w:r>
      <w:r w:rsidR="008B3D1D" w:rsidRPr="006242C6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>A: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Liver histology</w:t>
      </w:r>
      <w:r w:rsidR="006A0145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show</w:t>
      </w:r>
      <w:r w:rsidR="00FE0AAC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ing</w:t>
      </w:r>
      <w:r w:rsidR="006A0145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hydropic change, but no classic apoptosis of the hepatocytes</w:t>
      </w:r>
      <w:r w:rsidR="008B3D1D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;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8B3D1D" w:rsidRPr="006242C6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>B: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B3D1D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Pancolitis</w:t>
      </w:r>
      <w:proofErr w:type="spellEnd"/>
      <w:r w:rsidR="006A0145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with diffuse increase in inflammatory cells, </w:t>
      </w:r>
      <w:proofErr w:type="spellStart"/>
      <w:r w:rsidR="006A0145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cryptitis</w:t>
      </w:r>
      <w:proofErr w:type="spellEnd"/>
      <w:r w:rsidR="006A0145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crypt abscess formation</w:t>
      </w:r>
      <w:r w:rsidR="00092428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CC102F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High power insert: </w:t>
      </w:r>
      <w:r w:rsidR="00092428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 few apoptotic epithelial cells seen, but within normal limits</w:t>
      </w:r>
      <w:r w:rsidR="00E25AAA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Pr="006242C6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>c</w:t>
      </w:r>
      <w:r w:rsidR="008B3D1D" w:rsidRPr="006242C6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>/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cytokine profile</w:t>
      </w:r>
      <w:r w:rsidR="008B3D1D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; </w:t>
      </w:r>
      <w:r w:rsidR="008B3D1D" w:rsidRPr="006242C6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>C:</w:t>
      </w:r>
      <w:r w:rsidR="00FE0AAC" w:rsidRPr="006242C6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 xml:space="preserve"> </w:t>
      </w:r>
      <w:r w:rsidR="00FE0AAC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Cytokine </w:t>
      </w:r>
      <w:r w:rsidR="00436B6E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secretion</w:t>
      </w:r>
      <w:r w:rsidR="00FE0AAC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from peripheral blood leukocytes of patient with </w:t>
      </w:r>
      <w:proofErr w:type="spellStart"/>
      <w:r w:rsidR="008B3D1D" w:rsidRPr="006242C6">
        <w:rPr>
          <w:rFonts w:ascii="Book Antiqua" w:hAnsi="Book Antiqua" w:cs="Times New Roman"/>
          <w:sz w:val="24"/>
          <w:szCs w:val="24"/>
          <w:shd w:val="clear" w:color="auto" w:fill="FFFFFF"/>
        </w:rPr>
        <w:t>isoleucyl</w:t>
      </w:r>
      <w:r w:rsidR="008B3D1D"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-tRNA</w:t>
      </w:r>
      <w:proofErr w:type="spellEnd"/>
      <w:r w:rsidR="008B3D1D"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B3D1D" w:rsidRPr="006242C6">
        <w:rPr>
          <w:rFonts w:ascii="Book Antiqua" w:hAnsi="Book Antiqua" w:cs="Times New Roman"/>
          <w:sz w:val="24"/>
          <w:szCs w:val="24"/>
          <w:shd w:val="clear" w:color="auto" w:fill="FFFFFF"/>
        </w:rPr>
        <w:t>synthetase</w:t>
      </w:r>
      <w:proofErr w:type="spellEnd"/>
      <w:r w:rsidR="00FE0AAC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deficiency </w:t>
      </w:r>
      <w:r w:rsidR="008B3D1D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compared with healthy donor. HD: Healthy donor; IARS: </w:t>
      </w:r>
      <w:proofErr w:type="spellStart"/>
      <w:r w:rsidR="008B3D1D" w:rsidRPr="006242C6">
        <w:rPr>
          <w:rFonts w:ascii="Book Antiqua" w:hAnsi="Book Antiqua" w:cs="Times New Roman"/>
          <w:sz w:val="24"/>
          <w:szCs w:val="24"/>
          <w:shd w:val="clear" w:color="auto" w:fill="FFFFFF"/>
        </w:rPr>
        <w:t>Isoleucyl</w:t>
      </w:r>
      <w:r w:rsidR="008B3D1D"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-tRNA</w:t>
      </w:r>
      <w:proofErr w:type="spellEnd"/>
      <w:r w:rsidR="008B3D1D"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B3D1D" w:rsidRPr="006242C6">
        <w:rPr>
          <w:rFonts w:ascii="Book Antiqua" w:hAnsi="Book Antiqua" w:cs="Times New Roman"/>
          <w:sz w:val="24"/>
          <w:szCs w:val="24"/>
          <w:shd w:val="clear" w:color="auto" w:fill="FFFFFF"/>
        </w:rPr>
        <w:t>synthetase</w:t>
      </w:r>
      <w:proofErr w:type="spellEnd"/>
      <w:r w:rsidR="008B3D1D" w:rsidRPr="006242C6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</w:p>
    <w:sectPr w:rsidR="00D40E3D" w:rsidRPr="006242C6" w:rsidSect="00EB61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A41" w:rsidRDefault="00E96A41" w:rsidP="008F6E39">
      <w:pPr>
        <w:spacing w:after="0"/>
      </w:pPr>
      <w:r>
        <w:separator/>
      </w:r>
    </w:p>
  </w:endnote>
  <w:endnote w:type="continuationSeparator" w:id="0">
    <w:p w:rsidR="00E96A41" w:rsidRDefault="00E96A41" w:rsidP="008F6E3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llerDaily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A41" w:rsidRDefault="00E96A41" w:rsidP="008F6E39">
      <w:pPr>
        <w:spacing w:after="0"/>
      </w:pPr>
      <w:r>
        <w:separator/>
      </w:r>
    </w:p>
  </w:footnote>
  <w:footnote w:type="continuationSeparator" w:id="0">
    <w:p w:rsidR="00E96A41" w:rsidRDefault="00E96A41" w:rsidP="008F6E3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D69C5"/>
    <w:multiLevelType w:val="hybridMultilevel"/>
    <w:tmpl w:val="A552AA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5C5B22"/>
    <w:multiLevelType w:val="hybridMultilevel"/>
    <w:tmpl w:val="F984F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E3D"/>
    <w:rsid w:val="000037AC"/>
    <w:rsid w:val="00011716"/>
    <w:rsid w:val="0003681F"/>
    <w:rsid w:val="000432EF"/>
    <w:rsid w:val="00045781"/>
    <w:rsid w:val="00054F84"/>
    <w:rsid w:val="00067ED3"/>
    <w:rsid w:val="00073203"/>
    <w:rsid w:val="0007549D"/>
    <w:rsid w:val="00084D1A"/>
    <w:rsid w:val="00092428"/>
    <w:rsid w:val="00092B16"/>
    <w:rsid w:val="00093C83"/>
    <w:rsid w:val="000A5A79"/>
    <w:rsid w:val="000A7585"/>
    <w:rsid w:val="000B48C0"/>
    <w:rsid w:val="000B506A"/>
    <w:rsid w:val="000C0006"/>
    <w:rsid w:val="000C65B7"/>
    <w:rsid w:val="000D12A1"/>
    <w:rsid w:val="000D34C1"/>
    <w:rsid w:val="000E7FDD"/>
    <w:rsid w:val="000F0992"/>
    <w:rsid w:val="000F0A7D"/>
    <w:rsid w:val="000F468D"/>
    <w:rsid w:val="000F4DD6"/>
    <w:rsid w:val="0011493E"/>
    <w:rsid w:val="00115A89"/>
    <w:rsid w:val="00125D73"/>
    <w:rsid w:val="0013777F"/>
    <w:rsid w:val="0014693C"/>
    <w:rsid w:val="0015045C"/>
    <w:rsid w:val="00154EC6"/>
    <w:rsid w:val="0015709F"/>
    <w:rsid w:val="00157542"/>
    <w:rsid w:val="0016760B"/>
    <w:rsid w:val="00170B87"/>
    <w:rsid w:val="00175A1D"/>
    <w:rsid w:val="0018421B"/>
    <w:rsid w:val="001A0419"/>
    <w:rsid w:val="001A04B9"/>
    <w:rsid w:val="001A3A2A"/>
    <w:rsid w:val="001A4F30"/>
    <w:rsid w:val="001A6599"/>
    <w:rsid w:val="001B19E2"/>
    <w:rsid w:val="001B5632"/>
    <w:rsid w:val="001C014F"/>
    <w:rsid w:val="001C7778"/>
    <w:rsid w:val="001D36FD"/>
    <w:rsid w:val="001E1F09"/>
    <w:rsid w:val="001F47E2"/>
    <w:rsid w:val="001F5CD8"/>
    <w:rsid w:val="001F7559"/>
    <w:rsid w:val="0020270F"/>
    <w:rsid w:val="00211261"/>
    <w:rsid w:val="002115A6"/>
    <w:rsid w:val="002116CA"/>
    <w:rsid w:val="00226988"/>
    <w:rsid w:val="00230844"/>
    <w:rsid w:val="00233A55"/>
    <w:rsid w:val="00243D63"/>
    <w:rsid w:val="002455A7"/>
    <w:rsid w:val="002517A4"/>
    <w:rsid w:val="0025217B"/>
    <w:rsid w:val="0025368C"/>
    <w:rsid w:val="002558BC"/>
    <w:rsid w:val="00274296"/>
    <w:rsid w:val="00275075"/>
    <w:rsid w:val="00280BEA"/>
    <w:rsid w:val="00284584"/>
    <w:rsid w:val="002921D5"/>
    <w:rsid w:val="002A7494"/>
    <w:rsid w:val="002B1002"/>
    <w:rsid w:val="002B3586"/>
    <w:rsid w:val="002B522F"/>
    <w:rsid w:val="002C4BAA"/>
    <w:rsid w:val="002D172E"/>
    <w:rsid w:val="002D7147"/>
    <w:rsid w:val="002E0684"/>
    <w:rsid w:val="002E7554"/>
    <w:rsid w:val="002F7B92"/>
    <w:rsid w:val="003017C5"/>
    <w:rsid w:val="00307949"/>
    <w:rsid w:val="003135F9"/>
    <w:rsid w:val="0031565F"/>
    <w:rsid w:val="00321C60"/>
    <w:rsid w:val="00323190"/>
    <w:rsid w:val="00324D7E"/>
    <w:rsid w:val="00331247"/>
    <w:rsid w:val="00336D2A"/>
    <w:rsid w:val="00350083"/>
    <w:rsid w:val="0036106E"/>
    <w:rsid w:val="00362FCA"/>
    <w:rsid w:val="00363E76"/>
    <w:rsid w:val="003718CE"/>
    <w:rsid w:val="00372EE0"/>
    <w:rsid w:val="003830CC"/>
    <w:rsid w:val="003B0002"/>
    <w:rsid w:val="003B4868"/>
    <w:rsid w:val="003B54B6"/>
    <w:rsid w:val="003C69D9"/>
    <w:rsid w:val="003D175F"/>
    <w:rsid w:val="003E51C3"/>
    <w:rsid w:val="003E7925"/>
    <w:rsid w:val="00417A63"/>
    <w:rsid w:val="00430F2D"/>
    <w:rsid w:val="00436B6E"/>
    <w:rsid w:val="00440DB0"/>
    <w:rsid w:val="00454F7F"/>
    <w:rsid w:val="00455E68"/>
    <w:rsid w:val="004565B5"/>
    <w:rsid w:val="004617B5"/>
    <w:rsid w:val="00462F70"/>
    <w:rsid w:val="00490940"/>
    <w:rsid w:val="004B26FC"/>
    <w:rsid w:val="004B5883"/>
    <w:rsid w:val="004C3209"/>
    <w:rsid w:val="004C6C61"/>
    <w:rsid w:val="004D7FCF"/>
    <w:rsid w:val="004F69A0"/>
    <w:rsid w:val="005017E6"/>
    <w:rsid w:val="00505B91"/>
    <w:rsid w:val="005118CD"/>
    <w:rsid w:val="0051391F"/>
    <w:rsid w:val="00516952"/>
    <w:rsid w:val="00522954"/>
    <w:rsid w:val="00541BF2"/>
    <w:rsid w:val="00544921"/>
    <w:rsid w:val="00565AC3"/>
    <w:rsid w:val="00591814"/>
    <w:rsid w:val="00592F04"/>
    <w:rsid w:val="0059344E"/>
    <w:rsid w:val="00593F8E"/>
    <w:rsid w:val="00595B71"/>
    <w:rsid w:val="00596732"/>
    <w:rsid w:val="005A4226"/>
    <w:rsid w:val="005A482B"/>
    <w:rsid w:val="005A7106"/>
    <w:rsid w:val="005B78F8"/>
    <w:rsid w:val="005E2667"/>
    <w:rsid w:val="005E4B1A"/>
    <w:rsid w:val="005F4E77"/>
    <w:rsid w:val="005F7D1A"/>
    <w:rsid w:val="006242C6"/>
    <w:rsid w:val="00625ABC"/>
    <w:rsid w:val="00650AF9"/>
    <w:rsid w:val="00654AF1"/>
    <w:rsid w:val="0065552D"/>
    <w:rsid w:val="00665D74"/>
    <w:rsid w:val="00673ABB"/>
    <w:rsid w:val="0068320D"/>
    <w:rsid w:val="006833E6"/>
    <w:rsid w:val="0069008A"/>
    <w:rsid w:val="00693695"/>
    <w:rsid w:val="00694141"/>
    <w:rsid w:val="006A0145"/>
    <w:rsid w:val="006A3A55"/>
    <w:rsid w:val="006A3BB9"/>
    <w:rsid w:val="006B63EE"/>
    <w:rsid w:val="006D1EAA"/>
    <w:rsid w:val="006D20B7"/>
    <w:rsid w:val="006D459F"/>
    <w:rsid w:val="006E4F3A"/>
    <w:rsid w:val="006F5AAF"/>
    <w:rsid w:val="00702E7D"/>
    <w:rsid w:val="00702EA2"/>
    <w:rsid w:val="00703EC7"/>
    <w:rsid w:val="00704D55"/>
    <w:rsid w:val="00724141"/>
    <w:rsid w:val="007372B2"/>
    <w:rsid w:val="00742244"/>
    <w:rsid w:val="00747EA7"/>
    <w:rsid w:val="0075769D"/>
    <w:rsid w:val="007600FA"/>
    <w:rsid w:val="0076676B"/>
    <w:rsid w:val="00771F68"/>
    <w:rsid w:val="0078521F"/>
    <w:rsid w:val="007A1246"/>
    <w:rsid w:val="007A2C5A"/>
    <w:rsid w:val="007B6E6D"/>
    <w:rsid w:val="007C0085"/>
    <w:rsid w:val="007D5FA7"/>
    <w:rsid w:val="007D797B"/>
    <w:rsid w:val="007E48C7"/>
    <w:rsid w:val="007F2BD8"/>
    <w:rsid w:val="007F3E42"/>
    <w:rsid w:val="00806A77"/>
    <w:rsid w:val="008119A3"/>
    <w:rsid w:val="00811BD9"/>
    <w:rsid w:val="00813EDB"/>
    <w:rsid w:val="00817CC9"/>
    <w:rsid w:val="00820030"/>
    <w:rsid w:val="00822D63"/>
    <w:rsid w:val="00845E7B"/>
    <w:rsid w:val="00846C13"/>
    <w:rsid w:val="00853860"/>
    <w:rsid w:val="00853C7B"/>
    <w:rsid w:val="0085695C"/>
    <w:rsid w:val="00866545"/>
    <w:rsid w:val="00871624"/>
    <w:rsid w:val="00882459"/>
    <w:rsid w:val="008826BA"/>
    <w:rsid w:val="00884660"/>
    <w:rsid w:val="008853BA"/>
    <w:rsid w:val="00893010"/>
    <w:rsid w:val="00897B12"/>
    <w:rsid w:val="008A217A"/>
    <w:rsid w:val="008A28C7"/>
    <w:rsid w:val="008B0FEC"/>
    <w:rsid w:val="008B2DFD"/>
    <w:rsid w:val="008B395E"/>
    <w:rsid w:val="008B3D1D"/>
    <w:rsid w:val="008D6069"/>
    <w:rsid w:val="008E36D4"/>
    <w:rsid w:val="008E44A2"/>
    <w:rsid w:val="008F6E39"/>
    <w:rsid w:val="00912295"/>
    <w:rsid w:val="00915D3C"/>
    <w:rsid w:val="009247D8"/>
    <w:rsid w:val="00927976"/>
    <w:rsid w:val="009519C1"/>
    <w:rsid w:val="0095316E"/>
    <w:rsid w:val="00955A98"/>
    <w:rsid w:val="009564BB"/>
    <w:rsid w:val="0096443A"/>
    <w:rsid w:val="00967B6A"/>
    <w:rsid w:val="009858D4"/>
    <w:rsid w:val="00986EDD"/>
    <w:rsid w:val="00987722"/>
    <w:rsid w:val="0099769B"/>
    <w:rsid w:val="009A322F"/>
    <w:rsid w:val="009A6C16"/>
    <w:rsid w:val="009B5E4C"/>
    <w:rsid w:val="009C17A3"/>
    <w:rsid w:val="009C35A8"/>
    <w:rsid w:val="009C75E0"/>
    <w:rsid w:val="009C7CE5"/>
    <w:rsid w:val="009E26BA"/>
    <w:rsid w:val="009E76A2"/>
    <w:rsid w:val="009F5EB5"/>
    <w:rsid w:val="009F74B3"/>
    <w:rsid w:val="00A0102E"/>
    <w:rsid w:val="00A04BFF"/>
    <w:rsid w:val="00A208BB"/>
    <w:rsid w:val="00A25A25"/>
    <w:rsid w:val="00A36D3D"/>
    <w:rsid w:val="00A473D5"/>
    <w:rsid w:val="00A635BE"/>
    <w:rsid w:val="00A70B40"/>
    <w:rsid w:val="00A7307A"/>
    <w:rsid w:val="00A83D83"/>
    <w:rsid w:val="00A972EE"/>
    <w:rsid w:val="00AA2E82"/>
    <w:rsid w:val="00AC4248"/>
    <w:rsid w:val="00AC442A"/>
    <w:rsid w:val="00AC7A09"/>
    <w:rsid w:val="00AC7A40"/>
    <w:rsid w:val="00AD23F8"/>
    <w:rsid w:val="00AD4B58"/>
    <w:rsid w:val="00AE0439"/>
    <w:rsid w:val="00AE3522"/>
    <w:rsid w:val="00AE3A6A"/>
    <w:rsid w:val="00AF05CE"/>
    <w:rsid w:val="00B051DD"/>
    <w:rsid w:val="00B06E64"/>
    <w:rsid w:val="00B26665"/>
    <w:rsid w:val="00B37EBD"/>
    <w:rsid w:val="00B45B0C"/>
    <w:rsid w:val="00B67945"/>
    <w:rsid w:val="00B7161C"/>
    <w:rsid w:val="00B742E9"/>
    <w:rsid w:val="00B74CF6"/>
    <w:rsid w:val="00B94F3C"/>
    <w:rsid w:val="00BA3520"/>
    <w:rsid w:val="00BD0AAF"/>
    <w:rsid w:val="00BD4526"/>
    <w:rsid w:val="00BD6B2F"/>
    <w:rsid w:val="00BE6981"/>
    <w:rsid w:val="00BE6BED"/>
    <w:rsid w:val="00BE7ACE"/>
    <w:rsid w:val="00C047EB"/>
    <w:rsid w:val="00C17D9A"/>
    <w:rsid w:val="00C20EDE"/>
    <w:rsid w:val="00C2420A"/>
    <w:rsid w:val="00C253BD"/>
    <w:rsid w:val="00C2724E"/>
    <w:rsid w:val="00C43C49"/>
    <w:rsid w:val="00C4731A"/>
    <w:rsid w:val="00C47C6E"/>
    <w:rsid w:val="00C527A3"/>
    <w:rsid w:val="00C63702"/>
    <w:rsid w:val="00C65DC7"/>
    <w:rsid w:val="00C83CF5"/>
    <w:rsid w:val="00C86C04"/>
    <w:rsid w:val="00C92A0B"/>
    <w:rsid w:val="00C97D51"/>
    <w:rsid w:val="00CB37FA"/>
    <w:rsid w:val="00CC102F"/>
    <w:rsid w:val="00CD23F2"/>
    <w:rsid w:val="00CE0107"/>
    <w:rsid w:val="00CF15AE"/>
    <w:rsid w:val="00CF4151"/>
    <w:rsid w:val="00CF6D79"/>
    <w:rsid w:val="00D0776E"/>
    <w:rsid w:val="00D07C0B"/>
    <w:rsid w:val="00D1095D"/>
    <w:rsid w:val="00D118DF"/>
    <w:rsid w:val="00D22E63"/>
    <w:rsid w:val="00D33555"/>
    <w:rsid w:val="00D33E4C"/>
    <w:rsid w:val="00D37EAC"/>
    <w:rsid w:val="00D40A20"/>
    <w:rsid w:val="00D40E3D"/>
    <w:rsid w:val="00D47A4B"/>
    <w:rsid w:val="00D51B02"/>
    <w:rsid w:val="00D54F3C"/>
    <w:rsid w:val="00D56A96"/>
    <w:rsid w:val="00D609D7"/>
    <w:rsid w:val="00D62AFA"/>
    <w:rsid w:val="00D732A0"/>
    <w:rsid w:val="00D741C8"/>
    <w:rsid w:val="00D940AF"/>
    <w:rsid w:val="00DA0BD7"/>
    <w:rsid w:val="00DB32FD"/>
    <w:rsid w:val="00DB4475"/>
    <w:rsid w:val="00DC6E05"/>
    <w:rsid w:val="00DD6960"/>
    <w:rsid w:val="00DD7184"/>
    <w:rsid w:val="00DE3675"/>
    <w:rsid w:val="00DF5A30"/>
    <w:rsid w:val="00DF7177"/>
    <w:rsid w:val="00E00750"/>
    <w:rsid w:val="00E00A4A"/>
    <w:rsid w:val="00E21BB2"/>
    <w:rsid w:val="00E25AAA"/>
    <w:rsid w:val="00E32931"/>
    <w:rsid w:val="00E32B6E"/>
    <w:rsid w:val="00E366FA"/>
    <w:rsid w:val="00E442F8"/>
    <w:rsid w:val="00E46FFD"/>
    <w:rsid w:val="00E54ED9"/>
    <w:rsid w:val="00E570E6"/>
    <w:rsid w:val="00E57E1D"/>
    <w:rsid w:val="00E62B8B"/>
    <w:rsid w:val="00E6507D"/>
    <w:rsid w:val="00E6606B"/>
    <w:rsid w:val="00E66781"/>
    <w:rsid w:val="00E96693"/>
    <w:rsid w:val="00E96A41"/>
    <w:rsid w:val="00EA4C4A"/>
    <w:rsid w:val="00EA4D79"/>
    <w:rsid w:val="00EB6147"/>
    <w:rsid w:val="00EE0F12"/>
    <w:rsid w:val="00EE327E"/>
    <w:rsid w:val="00EE6EAA"/>
    <w:rsid w:val="00F00F57"/>
    <w:rsid w:val="00F12B7D"/>
    <w:rsid w:val="00F234AD"/>
    <w:rsid w:val="00F259CF"/>
    <w:rsid w:val="00F25AEA"/>
    <w:rsid w:val="00F34BFD"/>
    <w:rsid w:val="00F355E3"/>
    <w:rsid w:val="00F5130B"/>
    <w:rsid w:val="00F63082"/>
    <w:rsid w:val="00F7564B"/>
    <w:rsid w:val="00F836E9"/>
    <w:rsid w:val="00FC7E1C"/>
    <w:rsid w:val="00FC7F7E"/>
    <w:rsid w:val="00FD7075"/>
    <w:rsid w:val="00FE0AAC"/>
    <w:rsid w:val="00FE1996"/>
    <w:rsid w:val="00FF2DBE"/>
    <w:rsid w:val="00FF3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147"/>
  </w:style>
  <w:style w:type="paragraph" w:styleId="3">
    <w:name w:val="heading 3"/>
    <w:basedOn w:val="a"/>
    <w:next w:val="a"/>
    <w:link w:val="3Char"/>
    <w:uiPriority w:val="9"/>
    <w:qFormat/>
    <w:rsid w:val="00175A1D"/>
    <w:pPr>
      <w:keepNext/>
      <w:spacing w:after="0" w:line="480" w:lineRule="auto"/>
      <w:contextualSpacing/>
      <w:jc w:val="both"/>
      <w:outlineLvl w:val="2"/>
    </w:pPr>
    <w:rPr>
      <w:rFonts w:ascii="Helvetica" w:eastAsia="MS Gothic" w:hAnsi="Helvetica" w:cs="Arial"/>
      <w:b/>
      <w:bCs/>
      <w:noProof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7494"/>
    <w:rPr>
      <w:color w:val="0000FF"/>
      <w:u w:val="single"/>
    </w:rPr>
  </w:style>
  <w:style w:type="paragraph" w:customStyle="1" w:styleId="Title1">
    <w:name w:val="Title1"/>
    <w:basedOn w:val="a"/>
    <w:rsid w:val="002A749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paragraph" w:styleId="a4">
    <w:name w:val="List Paragraph"/>
    <w:basedOn w:val="a"/>
    <w:uiPriority w:val="34"/>
    <w:qFormat/>
    <w:rsid w:val="002A7494"/>
    <w:pPr>
      <w:ind w:left="720"/>
      <w:contextualSpacing/>
    </w:pPr>
  </w:style>
  <w:style w:type="paragraph" w:customStyle="1" w:styleId="desc">
    <w:name w:val="desc"/>
    <w:basedOn w:val="a"/>
    <w:rsid w:val="00372E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tails">
    <w:name w:val="details"/>
    <w:basedOn w:val="a"/>
    <w:rsid w:val="00372E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rnl">
    <w:name w:val="jrnl"/>
    <w:basedOn w:val="a0"/>
    <w:rsid w:val="00372EE0"/>
  </w:style>
  <w:style w:type="character" w:styleId="a5">
    <w:name w:val="Strong"/>
    <w:basedOn w:val="a0"/>
    <w:uiPriority w:val="22"/>
    <w:qFormat/>
    <w:rsid w:val="002116CA"/>
    <w:rPr>
      <w:b/>
      <w:bCs/>
    </w:rPr>
  </w:style>
  <w:style w:type="paragraph" w:styleId="a6">
    <w:name w:val="Plain Text"/>
    <w:basedOn w:val="a"/>
    <w:link w:val="Char"/>
    <w:unhideWhenUsed/>
    <w:rsid w:val="00806A77"/>
    <w:pPr>
      <w:spacing w:after="0"/>
    </w:pPr>
    <w:rPr>
      <w:rFonts w:ascii="Calibri" w:hAnsi="Calibri"/>
      <w:szCs w:val="21"/>
    </w:rPr>
  </w:style>
  <w:style w:type="character" w:customStyle="1" w:styleId="Char">
    <w:name w:val="纯文本 Char"/>
    <w:basedOn w:val="a0"/>
    <w:link w:val="a6"/>
    <w:uiPriority w:val="99"/>
    <w:semiHidden/>
    <w:rsid w:val="00806A77"/>
    <w:rPr>
      <w:rFonts w:ascii="Calibri" w:hAnsi="Calibri"/>
      <w:szCs w:val="21"/>
    </w:rPr>
  </w:style>
  <w:style w:type="character" w:customStyle="1" w:styleId="1">
    <w:name w:val="未处理的提及1"/>
    <w:basedOn w:val="a0"/>
    <w:uiPriority w:val="99"/>
    <w:semiHidden/>
    <w:unhideWhenUsed/>
    <w:rsid w:val="00BD0AAF"/>
    <w:rPr>
      <w:color w:val="605E5C"/>
      <w:shd w:val="clear" w:color="auto" w:fill="E1DFDD"/>
    </w:rPr>
  </w:style>
  <w:style w:type="paragraph" w:styleId="a7">
    <w:name w:val="Balloon Text"/>
    <w:basedOn w:val="a"/>
    <w:link w:val="Char0"/>
    <w:uiPriority w:val="99"/>
    <w:semiHidden/>
    <w:unhideWhenUsed/>
    <w:rsid w:val="00E66781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E66781"/>
    <w:rPr>
      <w:rFonts w:ascii="Times New Roman" w:hAnsi="Times New Roman" w:cs="Times New Roman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4565B5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4565B5"/>
    <w:rPr>
      <w:sz w:val="20"/>
      <w:szCs w:val="20"/>
    </w:rPr>
  </w:style>
  <w:style w:type="character" w:customStyle="1" w:styleId="Char1">
    <w:name w:val="批注文字 Char"/>
    <w:basedOn w:val="a0"/>
    <w:link w:val="a9"/>
    <w:uiPriority w:val="99"/>
    <w:semiHidden/>
    <w:rsid w:val="004565B5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4565B5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4565B5"/>
    <w:rPr>
      <w:b/>
      <w:bCs/>
      <w:sz w:val="20"/>
      <w:szCs w:val="20"/>
    </w:rPr>
  </w:style>
  <w:style w:type="character" w:customStyle="1" w:styleId="3Char">
    <w:name w:val="标题 3 Char"/>
    <w:basedOn w:val="a0"/>
    <w:link w:val="3"/>
    <w:uiPriority w:val="9"/>
    <w:rsid w:val="00175A1D"/>
    <w:rPr>
      <w:rFonts w:ascii="Helvetica" w:eastAsia="MS Gothic" w:hAnsi="Helvetica" w:cs="Arial"/>
      <w:b/>
      <w:bCs/>
      <w:noProof/>
      <w:lang w:val="en-AU"/>
    </w:rPr>
  </w:style>
  <w:style w:type="paragraph" w:styleId="ab">
    <w:name w:val="No Spacing"/>
    <w:uiPriority w:val="1"/>
    <w:qFormat/>
    <w:rsid w:val="00175A1D"/>
    <w:pPr>
      <w:spacing w:after="0"/>
    </w:pPr>
    <w:rPr>
      <w:lang w:val="en-AU"/>
    </w:rPr>
  </w:style>
  <w:style w:type="character" w:styleId="ac">
    <w:name w:val="Emphasis"/>
    <w:basedOn w:val="a0"/>
    <w:uiPriority w:val="20"/>
    <w:qFormat/>
    <w:rsid w:val="0068320D"/>
    <w:rPr>
      <w:i/>
      <w:iCs/>
    </w:rPr>
  </w:style>
  <w:style w:type="paragraph" w:customStyle="1" w:styleId="Default">
    <w:name w:val="Default"/>
    <w:rsid w:val="00284584"/>
    <w:pPr>
      <w:autoSpaceDE w:val="0"/>
      <w:autoSpaceDN w:val="0"/>
      <w:adjustRightInd w:val="0"/>
      <w:spacing w:after="0"/>
    </w:pPr>
    <w:rPr>
      <w:rFonts w:ascii="MillerDaily" w:hAnsi="MillerDaily" w:cs="MillerDaily"/>
      <w:color w:val="000000"/>
      <w:sz w:val="24"/>
      <w:szCs w:val="24"/>
      <w:lang w:val="en-US"/>
    </w:rPr>
  </w:style>
  <w:style w:type="paragraph" w:styleId="ad">
    <w:name w:val="Title"/>
    <w:basedOn w:val="a"/>
    <w:next w:val="a"/>
    <w:link w:val="Char3"/>
    <w:uiPriority w:val="10"/>
    <w:qFormat/>
    <w:rsid w:val="003E7925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3">
    <w:name w:val="标题 Char"/>
    <w:basedOn w:val="a0"/>
    <w:link w:val="ad"/>
    <w:uiPriority w:val="10"/>
    <w:rsid w:val="003E79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pple-converted-space">
    <w:name w:val="apple-converted-space"/>
    <w:basedOn w:val="a0"/>
    <w:rsid w:val="000F4DD6"/>
  </w:style>
  <w:style w:type="character" w:customStyle="1" w:styleId="ae">
    <w:name w:val="_"/>
    <w:basedOn w:val="a0"/>
    <w:rsid w:val="00B06E64"/>
  </w:style>
  <w:style w:type="character" w:customStyle="1" w:styleId="normaltextrun">
    <w:name w:val="normaltextrun"/>
    <w:basedOn w:val="a0"/>
    <w:rsid w:val="008B3D1D"/>
  </w:style>
  <w:style w:type="paragraph" w:customStyle="1" w:styleId="paragraph">
    <w:name w:val="paragraph"/>
    <w:basedOn w:val="a"/>
    <w:rsid w:val="008B3D1D"/>
    <w:pPr>
      <w:spacing w:before="100" w:beforeAutospacing="1" w:after="100" w:afterAutospacing="1"/>
    </w:pPr>
    <w:rPr>
      <w:rFonts w:ascii="Times New Roman" w:eastAsia="宋体" w:hAnsi="Times New Roman" w:cs="Times New Roman"/>
      <w:sz w:val="24"/>
      <w:szCs w:val="24"/>
      <w:lang w:val="en-US"/>
    </w:rPr>
  </w:style>
  <w:style w:type="paragraph" w:styleId="af">
    <w:name w:val="header"/>
    <w:basedOn w:val="a"/>
    <w:link w:val="Char4"/>
    <w:uiPriority w:val="99"/>
    <w:unhideWhenUsed/>
    <w:rsid w:val="008F6E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4">
    <w:name w:val="页眉 Char"/>
    <w:basedOn w:val="a0"/>
    <w:link w:val="af"/>
    <w:uiPriority w:val="99"/>
    <w:rsid w:val="008F6E39"/>
    <w:rPr>
      <w:sz w:val="18"/>
      <w:szCs w:val="18"/>
    </w:rPr>
  </w:style>
  <w:style w:type="paragraph" w:styleId="af0">
    <w:name w:val="footer"/>
    <w:basedOn w:val="a"/>
    <w:link w:val="Char5"/>
    <w:uiPriority w:val="99"/>
    <w:unhideWhenUsed/>
    <w:rsid w:val="008F6E3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5">
    <w:name w:val="页脚 Char"/>
    <w:basedOn w:val="a0"/>
    <w:link w:val="af0"/>
    <w:uiPriority w:val="99"/>
    <w:rsid w:val="008F6E3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147"/>
  </w:style>
  <w:style w:type="paragraph" w:styleId="3">
    <w:name w:val="heading 3"/>
    <w:basedOn w:val="a"/>
    <w:next w:val="a"/>
    <w:link w:val="3Char"/>
    <w:uiPriority w:val="9"/>
    <w:qFormat/>
    <w:rsid w:val="00175A1D"/>
    <w:pPr>
      <w:keepNext/>
      <w:spacing w:after="0" w:line="480" w:lineRule="auto"/>
      <w:contextualSpacing/>
      <w:jc w:val="both"/>
      <w:outlineLvl w:val="2"/>
    </w:pPr>
    <w:rPr>
      <w:rFonts w:ascii="Helvetica" w:eastAsia="MS Gothic" w:hAnsi="Helvetica" w:cs="Arial"/>
      <w:b/>
      <w:bCs/>
      <w:noProof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7494"/>
    <w:rPr>
      <w:color w:val="0000FF"/>
      <w:u w:val="single"/>
    </w:rPr>
  </w:style>
  <w:style w:type="paragraph" w:customStyle="1" w:styleId="Title1">
    <w:name w:val="Title1"/>
    <w:basedOn w:val="a"/>
    <w:rsid w:val="002A749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paragraph" w:styleId="a4">
    <w:name w:val="List Paragraph"/>
    <w:basedOn w:val="a"/>
    <w:uiPriority w:val="34"/>
    <w:qFormat/>
    <w:rsid w:val="002A7494"/>
    <w:pPr>
      <w:ind w:left="720"/>
      <w:contextualSpacing/>
    </w:pPr>
  </w:style>
  <w:style w:type="paragraph" w:customStyle="1" w:styleId="desc">
    <w:name w:val="desc"/>
    <w:basedOn w:val="a"/>
    <w:rsid w:val="00372E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tails">
    <w:name w:val="details"/>
    <w:basedOn w:val="a"/>
    <w:rsid w:val="00372E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rnl">
    <w:name w:val="jrnl"/>
    <w:basedOn w:val="a0"/>
    <w:rsid w:val="00372EE0"/>
  </w:style>
  <w:style w:type="character" w:styleId="a5">
    <w:name w:val="Strong"/>
    <w:basedOn w:val="a0"/>
    <w:uiPriority w:val="22"/>
    <w:qFormat/>
    <w:rsid w:val="002116CA"/>
    <w:rPr>
      <w:b/>
      <w:bCs/>
    </w:rPr>
  </w:style>
  <w:style w:type="paragraph" w:styleId="a6">
    <w:name w:val="Plain Text"/>
    <w:basedOn w:val="a"/>
    <w:link w:val="Char"/>
    <w:unhideWhenUsed/>
    <w:rsid w:val="00806A77"/>
    <w:pPr>
      <w:spacing w:after="0"/>
    </w:pPr>
    <w:rPr>
      <w:rFonts w:ascii="Calibri" w:hAnsi="Calibri"/>
      <w:szCs w:val="21"/>
    </w:rPr>
  </w:style>
  <w:style w:type="character" w:customStyle="1" w:styleId="Char">
    <w:name w:val="纯文本 Char"/>
    <w:basedOn w:val="a0"/>
    <w:link w:val="a6"/>
    <w:uiPriority w:val="99"/>
    <w:semiHidden/>
    <w:rsid w:val="00806A77"/>
    <w:rPr>
      <w:rFonts w:ascii="Calibri" w:hAnsi="Calibri"/>
      <w:szCs w:val="21"/>
    </w:rPr>
  </w:style>
  <w:style w:type="character" w:customStyle="1" w:styleId="1">
    <w:name w:val="未处理的提及1"/>
    <w:basedOn w:val="a0"/>
    <w:uiPriority w:val="99"/>
    <w:semiHidden/>
    <w:unhideWhenUsed/>
    <w:rsid w:val="00BD0AAF"/>
    <w:rPr>
      <w:color w:val="605E5C"/>
      <w:shd w:val="clear" w:color="auto" w:fill="E1DFDD"/>
    </w:rPr>
  </w:style>
  <w:style w:type="paragraph" w:styleId="a7">
    <w:name w:val="Balloon Text"/>
    <w:basedOn w:val="a"/>
    <w:link w:val="Char0"/>
    <w:uiPriority w:val="99"/>
    <w:semiHidden/>
    <w:unhideWhenUsed/>
    <w:rsid w:val="00E66781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E66781"/>
    <w:rPr>
      <w:rFonts w:ascii="Times New Roman" w:hAnsi="Times New Roman" w:cs="Times New Roman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4565B5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4565B5"/>
    <w:rPr>
      <w:sz w:val="20"/>
      <w:szCs w:val="20"/>
    </w:rPr>
  </w:style>
  <w:style w:type="character" w:customStyle="1" w:styleId="Char1">
    <w:name w:val="批注文字 Char"/>
    <w:basedOn w:val="a0"/>
    <w:link w:val="a9"/>
    <w:uiPriority w:val="99"/>
    <w:semiHidden/>
    <w:rsid w:val="004565B5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4565B5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4565B5"/>
    <w:rPr>
      <w:b/>
      <w:bCs/>
      <w:sz w:val="20"/>
      <w:szCs w:val="20"/>
    </w:rPr>
  </w:style>
  <w:style w:type="character" w:customStyle="1" w:styleId="3Char">
    <w:name w:val="标题 3 Char"/>
    <w:basedOn w:val="a0"/>
    <w:link w:val="3"/>
    <w:uiPriority w:val="9"/>
    <w:rsid w:val="00175A1D"/>
    <w:rPr>
      <w:rFonts w:ascii="Helvetica" w:eastAsia="MS Gothic" w:hAnsi="Helvetica" w:cs="Arial"/>
      <w:b/>
      <w:bCs/>
      <w:noProof/>
      <w:lang w:val="en-AU"/>
    </w:rPr>
  </w:style>
  <w:style w:type="paragraph" w:styleId="ab">
    <w:name w:val="No Spacing"/>
    <w:uiPriority w:val="1"/>
    <w:qFormat/>
    <w:rsid w:val="00175A1D"/>
    <w:pPr>
      <w:spacing w:after="0"/>
    </w:pPr>
    <w:rPr>
      <w:lang w:val="en-AU"/>
    </w:rPr>
  </w:style>
  <w:style w:type="character" w:styleId="ac">
    <w:name w:val="Emphasis"/>
    <w:basedOn w:val="a0"/>
    <w:uiPriority w:val="20"/>
    <w:qFormat/>
    <w:rsid w:val="0068320D"/>
    <w:rPr>
      <w:i/>
      <w:iCs/>
    </w:rPr>
  </w:style>
  <w:style w:type="paragraph" w:customStyle="1" w:styleId="Default">
    <w:name w:val="Default"/>
    <w:rsid w:val="00284584"/>
    <w:pPr>
      <w:autoSpaceDE w:val="0"/>
      <w:autoSpaceDN w:val="0"/>
      <w:adjustRightInd w:val="0"/>
      <w:spacing w:after="0"/>
    </w:pPr>
    <w:rPr>
      <w:rFonts w:ascii="MillerDaily" w:hAnsi="MillerDaily" w:cs="MillerDaily"/>
      <w:color w:val="000000"/>
      <w:sz w:val="24"/>
      <w:szCs w:val="24"/>
      <w:lang w:val="en-US"/>
    </w:rPr>
  </w:style>
  <w:style w:type="paragraph" w:styleId="ad">
    <w:name w:val="Title"/>
    <w:basedOn w:val="a"/>
    <w:next w:val="a"/>
    <w:link w:val="Char3"/>
    <w:uiPriority w:val="10"/>
    <w:qFormat/>
    <w:rsid w:val="003E7925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3">
    <w:name w:val="标题 Char"/>
    <w:basedOn w:val="a0"/>
    <w:link w:val="ad"/>
    <w:uiPriority w:val="10"/>
    <w:rsid w:val="003E79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pple-converted-space">
    <w:name w:val="apple-converted-space"/>
    <w:basedOn w:val="a0"/>
    <w:rsid w:val="000F4DD6"/>
  </w:style>
  <w:style w:type="character" w:customStyle="1" w:styleId="ae">
    <w:name w:val="_"/>
    <w:basedOn w:val="a0"/>
    <w:rsid w:val="00B06E64"/>
  </w:style>
  <w:style w:type="character" w:customStyle="1" w:styleId="normaltextrun">
    <w:name w:val="normaltextrun"/>
    <w:basedOn w:val="a0"/>
    <w:rsid w:val="008B3D1D"/>
  </w:style>
  <w:style w:type="paragraph" w:customStyle="1" w:styleId="paragraph">
    <w:name w:val="paragraph"/>
    <w:basedOn w:val="a"/>
    <w:rsid w:val="008B3D1D"/>
    <w:pPr>
      <w:spacing w:before="100" w:beforeAutospacing="1" w:after="100" w:afterAutospacing="1"/>
    </w:pPr>
    <w:rPr>
      <w:rFonts w:ascii="Times New Roman" w:eastAsia="宋体" w:hAnsi="Times New Roman" w:cs="Times New Roman"/>
      <w:sz w:val="24"/>
      <w:szCs w:val="24"/>
      <w:lang w:val="en-US"/>
    </w:rPr>
  </w:style>
  <w:style w:type="paragraph" w:styleId="af">
    <w:name w:val="header"/>
    <w:basedOn w:val="a"/>
    <w:link w:val="Char4"/>
    <w:uiPriority w:val="99"/>
    <w:unhideWhenUsed/>
    <w:rsid w:val="008F6E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4">
    <w:name w:val="页眉 Char"/>
    <w:basedOn w:val="a0"/>
    <w:link w:val="af"/>
    <w:uiPriority w:val="99"/>
    <w:rsid w:val="008F6E39"/>
    <w:rPr>
      <w:sz w:val="18"/>
      <w:szCs w:val="18"/>
    </w:rPr>
  </w:style>
  <w:style w:type="paragraph" w:styleId="af0">
    <w:name w:val="footer"/>
    <w:basedOn w:val="a"/>
    <w:link w:val="Char5"/>
    <w:uiPriority w:val="99"/>
    <w:unhideWhenUsed/>
    <w:rsid w:val="008F6E3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5">
    <w:name w:val="页脚 Char"/>
    <w:basedOn w:val="a0"/>
    <w:link w:val="af0"/>
    <w:uiPriority w:val="99"/>
    <w:rsid w:val="008F6E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9035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1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6179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06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0712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1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70037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s://www.wjgnet.com/1007-9327/full/v26/i15/1841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91EE9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ED2E3C-987C-44AD-9B3B-1148B7373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2833</Words>
  <Characters>16153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Arkwright</dc:creator>
  <cp:lastModifiedBy>Lenovo</cp:lastModifiedBy>
  <cp:revision>2</cp:revision>
  <cp:lastPrinted>2020-03-26T15:43:00Z</cp:lastPrinted>
  <dcterms:created xsi:type="dcterms:W3CDTF">2020-04-20T07:22:00Z</dcterms:created>
  <dcterms:modified xsi:type="dcterms:W3CDTF">2020-04-20T07:22:00Z</dcterms:modified>
</cp:coreProperties>
</file>