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AEFB" w14:textId="77777777" w:rsidR="000E371D" w:rsidRPr="000E371D" w:rsidRDefault="000E371D" w:rsidP="001021A6">
      <w:pPr>
        <w:widowControl w:val="0"/>
        <w:adjustRightInd w:val="0"/>
        <w:snapToGrid w:val="0"/>
        <w:spacing w:line="360" w:lineRule="auto"/>
        <w:jc w:val="both"/>
        <w:rPr>
          <w:rFonts w:ascii="Book Antiqua" w:eastAsia="Times New Roman" w:hAnsi="Book Antiqua" w:cs="宋体"/>
          <w:b/>
          <w:i/>
          <w:kern w:val="2"/>
          <w:sz w:val="24"/>
          <w:szCs w:val="24"/>
          <w:lang w:val="en-US" w:eastAsia="zh-CN"/>
        </w:rPr>
      </w:pPr>
      <w:bookmarkStart w:id="0" w:name="_Hlk33636598"/>
      <w:r w:rsidRPr="000E371D">
        <w:rPr>
          <w:rFonts w:ascii="Book Antiqua" w:eastAsia="Times New Roman" w:hAnsi="Book Antiqua" w:cs="宋体"/>
          <w:b/>
          <w:kern w:val="2"/>
          <w:sz w:val="24"/>
          <w:szCs w:val="24"/>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0E371D">
        <w:rPr>
          <w:rFonts w:ascii="Book Antiqua" w:eastAsia="Times New Roman" w:hAnsi="Book Antiqua" w:cs="宋体"/>
          <w:i/>
          <w:kern w:val="2"/>
          <w:sz w:val="24"/>
          <w:szCs w:val="24"/>
          <w:lang w:val="en-US" w:eastAsia="zh-CN"/>
        </w:rPr>
        <w:t xml:space="preserve">World Journal of </w:t>
      </w:r>
      <w:bookmarkEnd w:id="1"/>
      <w:bookmarkEnd w:id="2"/>
      <w:bookmarkEnd w:id="3"/>
      <w:bookmarkEnd w:id="4"/>
      <w:bookmarkEnd w:id="5"/>
      <w:bookmarkEnd w:id="6"/>
      <w:bookmarkEnd w:id="7"/>
      <w:r w:rsidRPr="001021A6">
        <w:rPr>
          <w:rFonts w:ascii="Book Antiqua" w:eastAsia="Times New Roman" w:hAnsi="Book Antiqua" w:cs="宋体"/>
          <w:i/>
          <w:kern w:val="2"/>
          <w:sz w:val="24"/>
          <w:szCs w:val="24"/>
          <w:lang w:val="en-US" w:eastAsia="zh-CN"/>
        </w:rPr>
        <w:t>Gastroenterology</w:t>
      </w:r>
    </w:p>
    <w:p w14:paraId="327393B3" w14:textId="77777777" w:rsidR="000E371D" w:rsidRPr="000E371D" w:rsidRDefault="000E371D" w:rsidP="001021A6">
      <w:pPr>
        <w:widowControl w:val="0"/>
        <w:adjustRightInd w:val="0"/>
        <w:snapToGrid w:val="0"/>
        <w:spacing w:line="360" w:lineRule="auto"/>
        <w:jc w:val="both"/>
        <w:rPr>
          <w:rFonts w:ascii="Book Antiqua" w:eastAsia="宋体" w:hAnsi="Book Antiqua"/>
          <w:bCs/>
          <w:kern w:val="2"/>
          <w:sz w:val="24"/>
          <w:szCs w:val="24"/>
          <w:lang w:val="en-GB" w:eastAsia="zh-CN"/>
        </w:rPr>
      </w:pPr>
      <w:bookmarkStart w:id="8" w:name="_Hlk37654466"/>
      <w:r w:rsidRPr="000E371D">
        <w:rPr>
          <w:rFonts w:ascii="Book Antiqua" w:eastAsia="Times New Roman" w:hAnsi="Book Antiqua" w:cs="Times New Roman"/>
          <w:b/>
          <w:bCs/>
          <w:kern w:val="2"/>
          <w:sz w:val="24"/>
          <w:szCs w:val="24"/>
          <w:lang w:val="en-US" w:eastAsia="zh-CN"/>
        </w:rPr>
        <w:t>Manuscript NO</w:t>
      </w:r>
      <w:r w:rsidRPr="000E371D">
        <w:rPr>
          <w:rFonts w:ascii="Book Antiqua" w:eastAsia="宋体" w:hAnsi="Book Antiqua"/>
          <w:b/>
          <w:kern w:val="2"/>
          <w:sz w:val="24"/>
          <w:szCs w:val="24"/>
          <w:lang w:eastAsia="zh-CN"/>
        </w:rPr>
        <w:t xml:space="preserve">: </w:t>
      </w:r>
      <w:r w:rsidRPr="000E371D">
        <w:rPr>
          <w:rFonts w:ascii="Book Antiqua" w:eastAsia="宋体" w:hAnsi="Book Antiqua"/>
          <w:bCs/>
          <w:kern w:val="2"/>
          <w:sz w:val="24"/>
          <w:szCs w:val="24"/>
          <w:lang w:eastAsia="zh-CN"/>
        </w:rPr>
        <w:t>5</w:t>
      </w:r>
      <w:r w:rsidRPr="001021A6">
        <w:rPr>
          <w:rFonts w:ascii="Book Antiqua" w:eastAsia="宋体" w:hAnsi="Book Antiqua"/>
          <w:bCs/>
          <w:kern w:val="2"/>
          <w:sz w:val="24"/>
          <w:szCs w:val="24"/>
          <w:lang w:eastAsia="zh-CN"/>
        </w:rPr>
        <w:t>3718</w:t>
      </w:r>
    </w:p>
    <w:p w14:paraId="16F5FC92" w14:textId="77777777" w:rsidR="000E371D" w:rsidRPr="000E371D" w:rsidRDefault="000E371D" w:rsidP="001021A6">
      <w:pPr>
        <w:widowControl w:val="0"/>
        <w:adjustRightInd w:val="0"/>
        <w:snapToGrid w:val="0"/>
        <w:spacing w:line="360" w:lineRule="auto"/>
        <w:jc w:val="both"/>
        <w:rPr>
          <w:rFonts w:ascii="Book Antiqua" w:eastAsia="宋体" w:hAnsi="Book Antiqua" w:cs="Times New Roman"/>
          <w:b/>
          <w:kern w:val="2"/>
          <w:sz w:val="24"/>
          <w:szCs w:val="24"/>
          <w:lang w:val="en-US" w:eastAsia="zh-CN"/>
        </w:rPr>
      </w:pPr>
      <w:bookmarkStart w:id="9" w:name="OLE_LINK4"/>
      <w:bookmarkStart w:id="10" w:name="OLE_LINK3"/>
      <w:bookmarkEnd w:id="8"/>
      <w:r w:rsidRPr="000E371D">
        <w:rPr>
          <w:rFonts w:ascii="Book Antiqua" w:eastAsia="宋体" w:hAnsi="Book Antiqua" w:cs="Times New Roman"/>
          <w:b/>
          <w:kern w:val="2"/>
          <w:sz w:val="24"/>
          <w:szCs w:val="24"/>
          <w:lang w:val="en-US" w:eastAsia="zh-CN"/>
        </w:rPr>
        <w:t xml:space="preserve">Manuscript Type: </w:t>
      </w:r>
      <w:bookmarkEnd w:id="9"/>
      <w:bookmarkEnd w:id="10"/>
      <w:r w:rsidRPr="001021A6">
        <w:rPr>
          <w:rFonts w:ascii="Book Antiqua" w:eastAsia="等线" w:hAnsi="Book Antiqua"/>
          <w:kern w:val="2"/>
          <w:sz w:val="24"/>
          <w:szCs w:val="24"/>
          <w:lang w:val="en-US" w:eastAsia="zh-CN"/>
        </w:rPr>
        <w:t>REVIEW</w:t>
      </w:r>
    </w:p>
    <w:bookmarkEnd w:id="0"/>
    <w:p w14:paraId="75E71C8A" w14:textId="77777777" w:rsidR="0074450F" w:rsidRPr="001021A6" w:rsidRDefault="0074450F" w:rsidP="001021A6">
      <w:pPr>
        <w:snapToGrid w:val="0"/>
        <w:spacing w:line="360" w:lineRule="auto"/>
        <w:jc w:val="both"/>
        <w:rPr>
          <w:rFonts w:ascii="Book Antiqua" w:eastAsia="Book Antiqua" w:hAnsi="Book Antiqua" w:cs="Book Antiqua"/>
          <w:b/>
          <w:sz w:val="24"/>
          <w:szCs w:val="24"/>
        </w:rPr>
      </w:pPr>
    </w:p>
    <w:p w14:paraId="3E3EE07B" w14:textId="77777777" w:rsidR="0074450F" w:rsidRPr="001021A6" w:rsidRDefault="0074450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 xml:space="preserve">Hepatocellular </w:t>
      </w:r>
      <w:r w:rsidR="000E371D" w:rsidRPr="001021A6">
        <w:rPr>
          <w:rFonts w:ascii="Book Antiqua" w:eastAsia="Book Antiqua" w:hAnsi="Book Antiqua" w:cs="Book Antiqua"/>
          <w:b/>
          <w:sz w:val="24"/>
          <w:szCs w:val="24"/>
        </w:rPr>
        <w:t xml:space="preserve">adenoma in the </w:t>
      </w:r>
      <w:proofErr w:type="spellStart"/>
      <w:r w:rsidR="000E371D" w:rsidRPr="001021A6">
        <w:rPr>
          <w:rFonts w:ascii="Book Antiqua" w:eastAsia="Book Antiqua" w:hAnsi="Book Antiqua" w:cs="Book Antiqua"/>
          <w:b/>
          <w:sz w:val="24"/>
          <w:szCs w:val="24"/>
        </w:rPr>
        <w:t>paediatric</w:t>
      </w:r>
      <w:proofErr w:type="spellEnd"/>
      <w:r w:rsidR="000E371D" w:rsidRPr="001021A6">
        <w:rPr>
          <w:rFonts w:ascii="Book Antiqua" w:eastAsia="Book Antiqua" w:hAnsi="Book Antiqua" w:cs="Book Antiqua"/>
          <w:b/>
          <w:sz w:val="24"/>
          <w:szCs w:val="24"/>
        </w:rPr>
        <w:t xml:space="preserve"> population: Molecular classification and clinical associations</w:t>
      </w:r>
    </w:p>
    <w:p w14:paraId="0D369C63" w14:textId="77777777" w:rsidR="003F1A0D" w:rsidRPr="001021A6" w:rsidRDefault="003F1A0D" w:rsidP="001021A6">
      <w:pPr>
        <w:snapToGrid w:val="0"/>
        <w:spacing w:line="360" w:lineRule="auto"/>
        <w:jc w:val="both"/>
        <w:rPr>
          <w:rFonts w:ascii="Book Antiqua" w:eastAsia="Book Antiqua" w:hAnsi="Book Antiqua" w:cs="Book Antiqua"/>
          <w:b/>
          <w:sz w:val="24"/>
          <w:szCs w:val="24"/>
        </w:rPr>
      </w:pPr>
    </w:p>
    <w:p w14:paraId="031A434E" w14:textId="77777777" w:rsidR="00C3611A" w:rsidRPr="00C3611A" w:rsidRDefault="00C3611A" w:rsidP="001021A6">
      <w:pPr>
        <w:snapToGrid w:val="0"/>
        <w:spacing w:line="360" w:lineRule="auto"/>
        <w:jc w:val="both"/>
        <w:rPr>
          <w:rFonts w:ascii="Book Antiqua" w:hAnsi="Book Antiqua" w:cs="Times New Roman"/>
          <w:sz w:val="24"/>
          <w:szCs w:val="24"/>
        </w:rPr>
      </w:pPr>
      <w:r w:rsidRPr="001021A6">
        <w:rPr>
          <w:rFonts w:ascii="Book Antiqua" w:hAnsi="Book Antiqua" w:cs="Times New Roman"/>
          <w:sz w:val="24"/>
          <w:szCs w:val="24"/>
        </w:rPr>
        <w:t>Hahn E</w:t>
      </w:r>
      <w:r>
        <w:rPr>
          <w:rFonts w:ascii="Book Antiqua" w:hAnsi="Book Antiqua" w:cs="Times New Roman"/>
          <w:sz w:val="24"/>
          <w:szCs w:val="24"/>
        </w:rPr>
        <w:t xml:space="preserve"> </w:t>
      </w:r>
      <w:r w:rsidRPr="00C3611A">
        <w:rPr>
          <w:rFonts w:ascii="Book Antiqua" w:hAnsi="Book Antiqua" w:cs="Times New Roman"/>
          <w:i/>
          <w:iCs/>
          <w:sz w:val="24"/>
          <w:szCs w:val="24"/>
        </w:rPr>
        <w:t xml:space="preserve">et al. </w:t>
      </w:r>
      <w:r w:rsidRPr="001021A6">
        <w:rPr>
          <w:rFonts w:ascii="Book Antiqua" w:eastAsia="Book Antiqua" w:hAnsi="Book Antiqua" w:cs="Book Antiqua"/>
          <w:sz w:val="24"/>
          <w:szCs w:val="24"/>
        </w:rPr>
        <w:t>HCA</w:t>
      </w:r>
      <w:r w:rsidRPr="00C3611A">
        <w:rPr>
          <w:rFonts w:ascii="Book Antiqua" w:hAnsi="Book Antiqua" w:cs="Times New Roman"/>
          <w:sz w:val="24"/>
          <w:szCs w:val="24"/>
        </w:rPr>
        <w:t xml:space="preserve"> in the </w:t>
      </w:r>
      <w:proofErr w:type="spellStart"/>
      <w:r w:rsidRPr="00C3611A">
        <w:rPr>
          <w:rFonts w:ascii="Book Antiqua" w:hAnsi="Book Antiqua" w:cs="Times New Roman"/>
          <w:sz w:val="24"/>
          <w:szCs w:val="24"/>
        </w:rPr>
        <w:t>paediatric</w:t>
      </w:r>
      <w:proofErr w:type="spellEnd"/>
      <w:r w:rsidRPr="00C3611A">
        <w:rPr>
          <w:rFonts w:ascii="Book Antiqua" w:hAnsi="Book Antiqua" w:cs="Times New Roman"/>
          <w:sz w:val="24"/>
          <w:szCs w:val="24"/>
        </w:rPr>
        <w:t xml:space="preserve"> population</w:t>
      </w:r>
    </w:p>
    <w:p w14:paraId="2194C9CD" w14:textId="77777777" w:rsidR="00C3611A" w:rsidRPr="00C3611A" w:rsidRDefault="00C3611A" w:rsidP="001021A6">
      <w:pPr>
        <w:snapToGrid w:val="0"/>
        <w:spacing w:line="360" w:lineRule="auto"/>
        <w:jc w:val="both"/>
        <w:rPr>
          <w:rFonts w:ascii="Book Antiqua" w:eastAsia="Book Antiqua" w:hAnsi="Book Antiqua" w:cs="Book Antiqua"/>
          <w:sz w:val="24"/>
          <w:szCs w:val="24"/>
        </w:rPr>
      </w:pPr>
    </w:p>
    <w:p w14:paraId="640E755F" w14:textId="77777777" w:rsidR="0074450F" w:rsidRPr="001021A6" w:rsidRDefault="0074450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Elan Hahn, Juan Putra</w:t>
      </w:r>
    </w:p>
    <w:p w14:paraId="19B99B53" w14:textId="77777777" w:rsidR="000E371D" w:rsidRPr="001021A6" w:rsidRDefault="000E371D" w:rsidP="001021A6">
      <w:pPr>
        <w:snapToGrid w:val="0"/>
        <w:spacing w:line="360" w:lineRule="auto"/>
        <w:jc w:val="both"/>
        <w:rPr>
          <w:rFonts w:ascii="Book Antiqua" w:eastAsia="Book Antiqua" w:hAnsi="Book Antiqua" w:cs="Book Antiqua"/>
          <w:b/>
          <w:bCs/>
          <w:sz w:val="24"/>
          <w:szCs w:val="24"/>
        </w:rPr>
      </w:pPr>
    </w:p>
    <w:p w14:paraId="00888284" w14:textId="77777777" w:rsidR="0074450F" w:rsidRPr="001021A6" w:rsidRDefault="000E371D"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b/>
          <w:bCs/>
          <w:sz w:val="24"/>
          <w:szCs w:val="24"/>
        </w:rPr>
        <w:t>Elan Hahn, Juan Putra,</w:t>
      </w:r>
      <w:r w:rsidRPr="001021A6">
        <w:rPr>
          <w:rFonts w:ascii="Book Antiqua" w:eastAsia="Book Antiqua" w:hAnsi="Book Antiqua" w:cs="Book Antiqua"/>
          <w:sz w:val="24"/>
          <w:szCs w:val="24"/>
        </w:rPr>
        <w:t xml:space="preserve"> </w:t>
      </w:r>
      <w:r w:rsidR="0074450F" w:rsidRPr="001021A6">
        <w:rPr>
          <w:rFonts w:ascii="Book Antiqua" w:eastAsia="Book Antiqua" w:hAnsi="Book Antiqua" w:cs="Book Antiqua"/>
          <w:sz w:val="24"/>
          <w:szCs w:val="24"/>
        </w:rPr>
        <w:t xml:space="preserve">Division of Pathology, Department of </w:t>
      </w:r>
      <w:proofErr w:type="spellStart"/>
      <w:r w:rsidR="0074450F" w:rsidRPr="001021A6">
        <w:rPr>
          <w:rFonts w:ascii="Book Antiqua" w:eastAsia="Book Antiqua" w:hAnsi="Book Antiqua" w:cs="Book Antiqua"/>
          <w:sz w:val="24"/>
          <w:szCs w:val="24"/>
        </w:rPr>
        <w:t>Paediatric</w:t>
      </w:r>
      <w:proofErr w:type="spellEnd"/>
      <w:r w:rsidR="0074450F" w:rsidRPr="001021A6">
        <w:rPr>
          <w:rFonts w:ascii="Book Antiqua" w:eastAsia="Book Antiqua" w:hAnsi="Book Antiqua" w:cs="Book Antiqua"/>
          <w:sz w:val="24"/>
          <w:szCs w:val="24"/>
        </w:rPr>
        <w:t xml:space="preserve"> Laboratory Medicine, the Hospital for Sick Children, Toronto</w:t>
      </w:r>
      <w:r w:rsidR="001021A6" w:rsidRPr="001021A6">
        <w:rPr>
          <w:rFonts w:ascii="Book Antiqua" w:eastAsia="Book Antiqua" w:hAnsi="Book Antiqua" w:cs="Book Antiqua"/>
          <w:sz w:val="24"/>
          <w:szCs w:val="24"/>
        </w:rPr>
        <w:t xml:space="preserve"> M5G 1X8</w:t>
      </w:r>
      <w:r w:rsidR="0074450F" w:rsidRPr="001021A6">
        <w:rPr>
          <w:rFonts w:ascii="Book Antiqua" w:eastAsia="Book Antiqua" w:hAnsi="Book Antiqua" w:cs="Book Antiqua"/>
          <w:sz w:val="24"/>
          <w:szCs w:val="24"/>
        </w:rPr>
        <w:t xml:space="preserve">, </w:t>
      </w:r>
      <w:r w:rsidR="001021A6" w:rsidRPr="001021A6">
        <w:rPr>
          <w:rFonts w:ascii="Book Antiqua" w:eastAsia="Book Antiqua" w:hAnsi="Book Antiqua" w:cs="Book Antiqua"/>
          <w:sz w:val="24"/>
          <w:szCs w:val="24"/>
        </w:rPr>
        <w:t>ON</w:t>
      </w:r>
      <w:r w:rsidR="0074450F" w:rsidRPr="001021A6">
        <w:rPr>
          <w:rFonts w:ascii="Book Antiqua" w:eastAsia="Book Antiqua" w:hAnsi="Book Antiqua" w:cs="Book Antiqua"/>
          <w:sz w:val="24"/>
          <w:szCs w:val="24"/>
        </w:rPr>
        <w:t>, Canada</w:t>
      </w:r>
    </w:p>
    <w:p w14:paraId="1003C0BF" w14:textId="77777777" w:rsidR="001021A6" w:rsidRPr="001021A6" w:rsidRDefault="001021A6" w:rsidP="001021A6">
      <w:pPr>
        <w:snapToGrid w:val="0"/>
        <w:spacing w:line="360" w:lineRule="auto"/>
        <w:jc w:val="both"/>
        <w:rPr>
          <w:rFonts w:ascii="Book Antiqua" w:eastAsia="Book Antiqua" w:hAnsi="Book Antiqua" w:cs="Book Antiqua"/>
          <w:b/>
          <w:bCs/>
          <w:sz w:val="24"/>
          <w:szCs w:val="24"/>
        </w:rPr>
      </w:pPr>
    </w:p>
    <w:p w14:paraId="7B061B1A" w14:textId="77777777" w:rsidR="0074450F" w:rsidRPr="001021A6" w:rsidRDefault="000E371D"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b/>
          <w:bCs/>
          <w:sz w:val="24"/>
          <w:szCs w:val="24"/>
        </w:rPr>
        <w:t xml:space="preserve">Elan Hahn, Juan Putra, </w:t>
      </w:r>
      <w:r w:rsidR="0074450F" w:rsidRPr="001021A6">
        <w:rPr>
          <w:rFonts w:ascii="Book Antiqua" w:eastAsia="Book Antiqua" w:hAnsi="Book Antiqua" w:cs="Book Antiqua"/>
          <w:sz w:val="24"/>
          <w:szCs w:val="24"/>
        </w:rPr>
        <w:t>Department of Laboratory Medicine and Pathobiology, University of Toronto, Toronto</w:t>
      </w:r>
      <w:r w:rsidR="001021A6" w:rsidRPr="001021A6">
        <w:rPr>
          <w:rFonts w:ascii="Book Antiqua" w:eastAsia="Book Antiqua" w:hAnsi="Book Antiqua" w:cs="Book Antiqua"/>
          <w:sz w:val="24"/>
          <w:szCs w:val="24"/>
        </w:rPr>
        <w:t xml:space="preserve"> M5S 1A8</w:t>
      </w:r>
      <w:r w:rsidR="0074450F" w:rsidRPr="001021A6">
        <w:rPr>
          <w:rFonts w:ascii="Book Antiqua" w:eastAsia="Book Antiqua" w:hAnsi="Book Antiqua" w:cs="Book Antiqua"/>
          <w:sz w:val="24"/>
          <w:szCs w:val="24"/>
        </w:rPr>
        <w:t xml:space="preserve">, </w:t>
      </w:r>
      <w:r w:rsidR="001021A6" w:rsidRPr="001021A6">
        <w:rPr>
          <w:rFonts w:ascii="Book Antiqua" w:eastAsia="Book Antiqua" w:hAnsi="Book Antiqua" w:cs="Book Antiqua"/>
          <w:sz w:val="24"/>
          <w:szCs w:val="24"/>
        </w:rPr>
        <w:t>ON</w:t>
      </w:r>
      <w:r w:rsidR="0074450F" w:rsidRPr="001021A6">
        <w:rPr>
          <w:rFonts w:ascii="Book Antiqua" w:eastAsia="Book Antiqua" w:hAnsi="Book Antiqua" w:cs="Book Antiqua"/>
          <w:sz w:val="24"/>
          <w:szCs w:val="24"/>
        </w:rPr>
        <w:t xml:space="preserve">, Canada </w:t>
      </w:r>
    </w:p>
    <w:p w14:paraId="344AB73C" w14:textId="77777777" w:rsidR="0074450F" w:rsidRPr="001021A6" w:rsidRDefault="0074450F" w:rsidP="001021A6">
      <w:pPr>
        <w:snapToGrid w:val="0"/>
        <w:spacing w:line="360" w:lineRule="auto"/>
        <w:jc w:val="both"/>
        <w:rPr>
          <w:rFonts w:ascii="Book Antiqua" w:eastAsia="Book Antiqua" w:hAnsi="Book Antiqua" w:cs="Book Antiqua"/>
          <w:sz w:val="24"/>
          <w:szCs w:val="24"/>
        </w:rPr>
      </w:pPr>
    </w:p>
    <w:p w14:paraId="3164418E" w14:textId="77777777" w:rsidR="0074450F" w:rsidRPr="001021A6" w:rsidRDefault="0074450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Author contributions:</w:t>
      </w:r>
      <w:r w:rsidR="001021A6" w:rsidRPr="001021A6">
        <w:rPr>
          <w:rFonts w:ascii="Book Antiqua" w:eastAsiaTheme="minorEastAsia" w:hAnsi="Book Antiqua" w:cs="Book Antiqua"/>
          <w:b/>
          <w:sz w:val="24"/>
          <w:szCs w:val="24"/>
          <w:lang w:eastAsia="zh-CN"/>
        </w:rPr>
        <w:t xml:space="preserve"> </w:t>
      </w:r>
      <w:r w:rsidRPr="001021A6">
        <w:rPr>
          <w:rFonts w:ascii="Book Antiqua" w:hAnsi="Book Antiqua" w:cs="Times New Roman"/>
          <w:sz w:val="24"/>
          <w:szCs w:val="24"/>
        </w:rPr>
        <w:t>Hahn</w:t>
      </w:r>
      <w:r w:rsidR="001021A6" w:rsidRPr="001021A6">
        <w:rPr>
          <w:rFonts w:ascii="Book Antiqua" w:hAnsi="Book Antiqua" w:cs="Times New Roman"/>
          <w:sz w:val="24"/>
          <w:szCs w:val="24"/>
        </w:rPr>
        <w:t xml:space="preserve"> E</w:t>
      </w:r>
      <w:r w:rsidRPr="001021A6">
        <w:rPr>
          <w:rFonts w:ascii="Book Antiqua" w:hAnsi="Book Antiqua" w:cs="Times New Roman"/>
          <w:sz w:val="24"/>
          <w:szCs w:val="24"/>
        </w:rPr>
        <w:t xml:space="preserve"> reviewed the literature and drafted the manuscript; Putra</w:t>
      </w:r>
      <w:r w:rsidR="001021A6" w:rsidRPr="001021A6">
        <w:rPr>
          <w:rFonts w:ascii="Book Antiqua" w:hAnsi="Book Antiqua" w:cs="Times New Roman"/>
          <w:sz w:val="24"/>
          <w:szCs w:val="24"/>
        </w:rPr>
        <w:t xml:space="preserve"> J</w:t>
      </w:r>
      <w:r w:rsidRPr="001021A6">
        <w:rPr>
          <w:rFonts w:ascii="Book Antiqua" w:hAnsi="Book Antiqua" w:cs="Times New Roman"/>
          <w:sz w:val="24"/>
          <w:szCs w:val="24"/>
        </w:rPr>
        <w:t xml:space="preserve"> reviewed the literature, acquired the histological images, and edited the final version of the manuscript; all authors approved the final version to be published.</w:t>
      </w:r>
    </w:p>
    <w:p w14:paraId="6E33A65F" w14:textId="77777777" w:rsidR="0074450F" w:rsidRPr="001021A6" w:rsidRDefault="0074450F" w:rsidP="001021A6">
      <w:pPr>
        <w:snapToGrid w:val="0"/>
        <w:spacing w:line="360" w:lineRule="auto"/>
        <w:jc w:val="both"/>
        <w:rPr>
          <w:rFonts w:ascii="Book Antiqua" w:eastAsia="Book Antiqua" w:hAnsi="Book Antiqua" w:cs="Book Antiqua"/>
          <w:sz w:val="24"/>
          <w:szCs w:val="24"/>
        </w:rPr>
      </w:pPr>
    </w:p>
    <w:p w14:paraId="4E8276C8" w14:textId="00F25F27" w:rsidR="0074450F" w:rsidRPr="001021A6" w:rsidRDefault="0074450F" w:rsidP="001021A6">
      <w:pPr>
        <w:snapToGrid w:val="0"/>
        <w:spacing w:line="360" w:lineRule="auto"/>
        <w:jc w:val="both"/>
        <w:rPr>
          <w:rStyle w:val="a3"/>
          <w:rFonts w:ascii="Book Antiqua" w:hAnsi="Book Antiqua" w:cs="Times New Roman"/>
          <w:color w:val="auto"/>
          <w:sz w:val="24"/>
          <w:szCs w:val="24"/>
          <w:u w:val="none"/>
        </w:rPr>
      </w:pPr>
      <w:r w:rsidRPr="001021A6">
        <w:rPr>
          <w:rFonts w:ascii="Book Antiqua" w:hAnsi="Book Antiqua" w:cs="Times New Roman"/>
          <w:b/>
          <w:sz w:val="24"/>
          <w:szCs w:val="24"/>
        </w:rPr>
        <w:t>Corresponding author</w:t>
      </w:r>
      <w:r w:rsidRPr="00BD1D9A">
        <w:rPr>
          <w:rFonts w:ascii="Book Antiqua" w:hAnsi="Book Antiqua" w:cs="Times New Roman"/>
          <w:b/>
          <w:bCs/>
          <w:sz w:val="24"/>
          <w:szCs w:val="24"/>
        </w:rPr>
        <w:t>:</w:t>
      </w:r>
      <w:r w:rsidR="001021A6">
        <w:rPr>
          <w:rFonts w:ascii="Book Antiqua" w:hAnsi="Book Antiqua" w:cs="Times New Roman"/>
          <w:sz w:val="24"/>
          <w:szCs w:val="24"/>
        </w:rPr>
        <w:t xml:space="preserve"> </w:t>
      </w:r>
      <w:r w:rsidRPr="001021A6">
        <w:rPr>
          <w:rFonts w:ascii="Book Antiqua" w:hAnsi="Book Antiqua" w:cs="Times New Roman"/>
          <w:b/>
          <w:sz w:val="24"/>
          <w:szCs w:val="24"/>
        </w:rPr>
        <w:t>Juan Putra</w:t>
      </w:r>
      <w:r w:rsidR="001021A6">
        <w:rPr>
          <w:rFonts w:ascii="Book Antiqua" w:hAnsi="Book Antiqua" w:cs="Times New Roman"/>
          <w:b/>
          <w:sz w:val="24"/>
          <w:szCs w:val="24"/>
        </w:rPr>
        <w:t>,</w:t>
      </w:r>
      <w:r w:rsidRPr="001021A6">
        <w:rPr>
          <w:rFonts w:ascii="Book Antiqua" w:hAnsi="Book Antiqua" w:cs="Times New Roman"/>
          <w:b/>
          <w:sz w:val="24"/>
          <w:szCs w:val="24"/>
        </w:rPr>
        <w:t xml:space="preserve"> </w:t>
      </w:r>
      <w:r w:rsidR="00B448C9" w:rsidRPr="00B448C9">
        <w:rPr>
          <w:rFonts w:ascii="Book Antiqua" w:hAnsi="Book Antiqua" w:cs="Times New Roman"/>
          <w:b/>
          <w:sz w:val="24"/>
          <w:szCs w:val="24"/>
        </w:rPr>
        <w:t>MD, Assistant Professor, Staff Physician,</w:t>
      </w:r>
      <w:r w:rsidR="001021A6">
        <w:rPr>
          <w:rFonts w:ascii="Book Antiqua" w:hAnsi="Book Antiqua" w:cs="Times New Roman"/>
          <w:b/>
          <w:sz w:val="24"/>
          <w:szCs w:val="24"/>
        </w:rPr>
        <w:t xml:space="preserve"> </w:t>
      </w:r>
      <w:r w:rsidRPr="001021A6">
        <w:rPr>
          <w:rFonts w:ascii="Book Antiqua" w:hAnsi="Book Antiqua" w:cs="Times New Roman"/>
          <w:sz w:val="24"/>
          <w:szCs w:val="24"/>
        </w:rPr>
        <w:t>Division of Pathology</w:t>
      </w:r>
      <w:r w:rsidR="001021A6">
        <w:rPr>
          <w:rFonts w:ascii="Book Antiqua" w:hAnsi="Book Antiqua" w:cs="Times New Roman"/>
          <w:sz w:val="24"/>
          <w:szCs w:val="24"/>
        </w:rPr>
        <w:t xml:space="preserve">, </w:t>
      </w:r>
      <w:r w:rsidRPr="001021A6">
        <w:rPr>
          <w:rFonts w:ascii="Book Antiqua" w:hAnsi="Book Antiqua" w:cs="Times New Roman"/>
          <w:sz w:val="24"/>
          <w:szCs w:val="24"/>
        </w:rPr>
        <w:t xml:space="preserve">Department of </w:t>
      </w:r>
      <w:proofErr w:type="spellStart"/>
      <w:r w:rsidRPr="001021A6">
        <w:rPr>
          <w:rFonts w:ascii="Book Antiqua" w:hAnsi="Book Antiqua" w:cs="Times New Roman"/>
          <w:sz w:val="24"/>
          <w:szCs w:val="24"/>
        </w:rPr>
        <w:t>Paediatric</w:t>
      </w:r>
      <w:proofErr w:type="spellEnd"/>
      <w:r w:rsidRPr="001021A6">
        <w:rPr>
          <w:rFonts w:ascii="Book Antiqua" w:hAnsi="Book Antiqua" w:cs="Times New Roman"/>
          <w:sz w:val="24"/>
          <w:szCs w:val="24"/>
        </w:rPr>
        <w:t xml:space="preserve"> Laboratory Medicine</w:t>
      </w:r>
      <w:r w:rsidR="001021A6">
        <w:rPr>
          <w:rFonts w:ascii="Book Antiqua" w:hAnsi="Book Antiqua" w:cs="Times New Roman"/>
          <w:sz w:val="24"/>
          <w:szCs w:val="24"/>
        </w:rPr>
        <w:t xml:space="preserve">, </w:t>
      </w:r>
      <w:r w:rsidRPr="001021A6">
        <w:rPr>
          <w:rFonts w:ascii="Book Antiqua" w:hAnsi="Book Antiqua" w:cs="Times New Roman"/>
          <w:noProof/>
          <w:color w:val="000000" w:themeColor="text1"/>
          <w:sz w:val="24"/>
          <w:szCs w:val="24"/>
        </w:rPr>
        <w:t>Hospital for Sick Children</w:t>
      </w:r>
      <w:r w:rsidR="001021A6">
        <w:rPr>
          <w:rFonts w:ascii="Book Antiqua" w:hAnsi="Book Antiqua" w:cs="Times New Roman"/>
          <w:noProof/>
          <w:color w:val="000000" w:themeColor="text1"/>
          <w:sz w:val="24"/>
          <w:szCs w:val="24"/>
        </w:rPr>
        <w:t xml:space="preserve">, </w:t>
      </w:r>
      <w:r w:rsidRPr="001021A6">
        <w:rPr>
          <w:rFonts w:ascii="Book Antiqua" w:hAnsi="Book Antiqua" w:cs="Times New Roman"/>
          <w:noProof/>
          <w:color w:val="000000" w:themeColor="text1"/>
          <w:sz w:val="24"/>
          <w:szCs w:val="24"/>
          <w:shd w:val="clear" w:color="auto" w:fill="FFFFFF"/>
        </w:rPr>
        <w:t>555 University Ave R</w:t>
      </w:r>
      <w:r w:rsidR="001021A6">
        <w:rPr>
          <w:rFonts w:ascii="Book Antiqua" w:hAnsi="Book Antiqua" w:cs="Times New Roman"/>
          <w:noProof/>
          <w:color w:val="000000" w:themeColor="text1"/>
          <w:sz w:val="24"/>
          <w:szCs w:val="24"/>
          <w:shd w:val="clear" w:color="auto" w:fill="FFFFFF"/>
        </w:rPr>
        <w:t>oo</w:t>
      </w:r>
      <w:r w:rsidRPr="001021A6">
        <w:rPr>
          <w:rFonts w:ascii="Book Antiqua" w:hAnsi="Book Antiqua" w:cs="Times New Roman"/>
          <w:noProof/>
          <w:color w:val="000000" w:themeColor="text1"/>
          <w:sz w:val="24"/>
          <w:szCs w:val="24"/>
          <w:shd w:val="clear" w:color="auto" w:fill="FFFFFF"/>
        </w:rPr>
        <w:t>m 3119</w:t>
      </w:r>
      <w:r w:rsidR="001021A6">
        <w:rPr>
          <w:rFonts w:ascii="Book Antiqua" w:hAnsi="Book Antiqua" w:cs="Times New Roman"/>
          <w:noProof/>
          <w:color w:val="000000" w:themeColor="text1"/>
          <w:sz w:val="24"/>
          <w:szCs w:val="24"/>
          <w:shd w:val="clear" w:color="auto" w:fill="FFFFFF"/>
        </w:rPr>
        <w:t xml:space="preserve">, </w:t>
      </w:r>
      <w:r w:rsidRPr="001021A6">
        <w:rPr>
          <w:rFonts w:ascii="Book Antiqua" w:hAnsi="Book Antiqua" w:cs="Times New Roman"/>
          <w:noProof/>
          <w:color w:val="000000" w:themeColor="text1"/>
          <w:sz w:val="24"/>
          <w:szCs w:val="24"/>
          <w:shd w:val="clear" w:color="auto" w:fill="FFFFFF"/>
        </w:rPr>
        <w:t>Toronto</w:t>
      </w:r>
      <w:r w:rsidR="001021A6" w:rsidRPr="001021A6">
        <w:rPr>
          <w:rFonts w:ascii="Book Antiqua" w:hAnsi="Book Antiqua" w:cs="Times New Roman"/>
          <w:noProof/>
          <w:color w:val="000000" w:themeColor="text1"/>
          <w:sz w:val="24"/>
          <w:szCs w:val="24"/>
          <w:shd w:val="clear" w:color="auto" w:fill="FFFFFF"/>
        </w:rPr>
        <w:t xml:space="preserve"> M5G 1X8</w:t>
      </w:r>
      <w:r w:rsidRPr="001021A6">
        <w:rPr>
          <w:rFonts w:ascii="Book Antiqua" w:hAnsi="Book Antiqua" w:cs="Times New Roman"/>
          <w:noProof/>
          <w:color w:val="000000" w:themeColor="text1"/>
          <w:sz w:val="24"/>
          <w:szCs w:val="24"/>
          <w:shd w:val="clear" w:color="auto" w:fill="FFFFFF"/>
        </w:rPr>
        <w:t>, ON</w:t>
      </w:r>
      <w:r w:rsidRPr="001021A6">
        <w:rPr>
          <w:rFonts w:ascii="Book Antiqua" w:hAnsi="Book Antiqua" w:cs="Times New Roman"/>
          <w:noProof/>
          <w:color w:val="000000" w:themeColor="text1"/>
          <w:sz w:val="24"/>
          <w:szCs w:val="24"/>
        </w:rPr>
        <w:t>, Canada</w:t>
      </w:r>
      <w:r w:rsidR="001021A6">
        <w:rPr>
          <w:rFonts w:ascii="Book Antiqua" w:hAnsi="Book Antiqua" w:cs="Times New Roman"/>
          <w:noProof/>
          <w:color w:val="000000" w:themeColor="text1"/>
          <w:sz w:val="24"/>
          <w:szCs w:val="24"/>
        </w:rPr>
        <w:t xml:space="preserve">. </w:t>
      </w:r>
      <w:r w:rsidR="001021A6" w:rsidRPr="001021A6">
        <w:rPr>
          <w:rFonts w:ascii="Book Antiqua" w:hAnsi="Book Antiqua" w:cs="Times New Roman"/>
          <w:noProof/>
          <w:sz w:val="24"/>
          <w:szCs w:val="24"/>
        </w:rPr>
        <w:t>juan.putra</w:t>
      </w:r>
      <w:r w:rsidRPr="001021A6">
        <w:rPr>
          <w:rFonts w:ascii="Book Antiqua" w:hAnsi="Book Antiqua" w:cs="Times New Roman"/>
          <w:noProof/>
          <w:sz w:val="24"/>
          <w:szCs w:val="24"/>
        </w:rPr>
        <w:t>@sickkids.ca</w:t>
      </w:r>
    </w:p>
    <w:p w14:paraId="7E13C2A0" w14:textId="77777777" w:rsidR="0074450F" w:rsidRDefault="0074450F" w:rsidP="001021A6">
      <w:pPr>
        <w:snapToGrid w:val="0"/>
        <w:spacing w:line="360" w:lineRule="auto"/>
        <w:jc w:val="both"/>
        <w:rPr>
          <w:rFonts w:ascii="Book Antiqua" w:hAnsi="Book Antiqua" w:cs="Times New Roman"/>
          <w:sz w:val="24"/>
          <w:szCs w:val="24"/>
        </w:rPr>
      </w:pPr>
    </w:p>
    <w:p w14:paraId="571E6A83" w14:textId="77777777" w:rsidR="00BF53AE" w:rsidRPr="00BF53AE" w:rsidRDefault="00BF53AE" w:rsidP="00BF53AE">
      <w:pPr>
        <w:snapToGrid w:val="0"/>
        <w:spacing w:line="360" w:lineRule="auto"/>
        <w:jc w:val="both"/>
        <w:rPr>
          <w:rFonts w:ascii="Book Antiqua" w:eastAsia="宋体" w:hAnsi="Book Antiqua" w:cs="Times New Roman"/>
          <w:b/>
          <w:sz w:val="24"/>
          <w:szCs w:val="24"/>
          <w:lang w:val="en-GB" w:eastAsia="en-US"/>
        </w:rPr>
      </w:pPr>
      <w:bookmarkStart w:id="11" w:name="_Hlk36734816"/>
      <w:bookmarkStart w:id="12" w:name="_Hlk28872415"/>
      <w:r w:rsidRPr="00BF53AE">
        <w:rPr>
          <w:rFonts w:ascii="Book Antiqua" w:eastAsia="宋体" w:hAnsi="Book Antiqua" w:cs="Times New Roman"/>
          <w:b/>
          <w:sz w:val="24"/>
          <w:szCs w:val="24"/>
          <w:lang w:val="en-GB" w:eastAsia="en-US"/>
        </w:rPr>
        <w:t>Received:</w:t>
      </w:r>
      <w:r w:rsidRPr="00BF53AE">
        <w:rPr>
          <w:rFonts w:ascii="Book Antiqua" w:eastAsia="宋体" w:hAnsi="Book Antiqua" w:cs="Times New Roman" w:hint="eastAsia"/>
          <w:b/>
          <w:sz w:val="24"/>
          <w:szCs w:val="24"/>
          <w:lang w:val="en-GB" w:eastAsia="zh-CN"/>
        </w:rPr>
        <w:t xml:space="preserve"> </w:t>
      </w:r>
      <w:r w:rsidR="00F3601C">
        <w:rPr>
          <w:rFonts w:ascii="Book Antiqua" w:eastAsia="宋体" w:hAnsi="Book Antiqua" w:cs="Times New Roman"/>
          <w:sz w:val="24"/>
          <w:szCs w:val="24"/>
          <w:lang w:val="en-GB" w:eastAsia="zh-CN"/>
        </w:rPr>
        <w:t>December</w:t>
      </w:r>
      <w:r w:rsidRPr="00BF53AE">
        <w:rPr>
          <w:rFonts w:ascii="Book Antiqua" w:eastAsia="宋体" w:hAnsi="Book Antiqua" w:cs="Times New Roman"/>
          <w:sz w:val="24"/>
          <w:szCs w:val="24"/>
          <w:lang w:val="en-GB" w:eastAsia="zh-CN"/>
        </w:rPr>
        <w:t xml:space="preserve"> </w:t>
      </w:r>
      <w:r w:rsidR="00074608">
        <w:rPr>
          <w:rFonts w:ascii="Book Antiqua" w:eastAsia="等线" w:hAnsi="Book Antiqua" w:cs="Times New Roman"/>
          <w:kern w:val="2"/>
          <w:sz w:val="24"/>
          <w:szCs w:val="24"/>
          <w:lang w:val="en-GB" w:eastAsia="zh-CN"/>
        </w:rPr>
        <w:t>30</w:t>
      </w:r>
      <w:r w:rsidRPr="00BF53AE">
        <w:rPr>
          <w:rFonts w:ascii="Book Antiqua" w:eastAsia="宋体" w:hAnsi="Book Antiqua" w:cs="Times New Roman"/>
          <w:sz w:val="24"/>
          <w:szCs w:val="24"/>
          <w:lang w:val="en-GB" w:eastAsia="zh-CN"/>
        </w:rPr>
        <w:t>, 20</w:t>
      </w:r>
      <w:r w:rsidR="00F3601C">
        <w:rPr>
          <w:rFonts w:ascii="Book Antiqua" w:eastAsia="宋体" w:hAnsi="Book Antiqua" w:cs="Times New Roman"/>
          <w:sz w:val="24"/>
          <w:szCs w:val="24"/>
          <w:lang w:val="en-GB" w:eastAsia="zh-CN"/>
        </w:rPr>
        <w:t>19</w:t>
      </w:r>
    </w:p>
    <w:p w14:paraId="44E8FD21" w14:textId="77777777" w:rsidR="00BF53AE" w:rsidRPr="00BF53AE" w:rsidRDefault="00BF53AE" w:rsidP="00BF53AE">
      <w:pPr>
        <w:snapToGrid w:val="0"/>
        <w:spacing w:line="360" w:lineRule="auto"/>
        <w:jc w:val="both"/>
        <w:rPr>
          <w:rFonts w:ascii="Book Antiqua" w:eastAsia="宋体" w:hAnsi="Book Antiqua" w:cs="Times New Roman"/>
          <w:b/>
          <w:sz w:val="24"/>
          <w:szCs w:val="24"/>
          <w:lang w:val="en-GB" w:eastAsia="en-US"/>
        </w:rPr>
      </w:pPr>
      <w:r w:rsidRPr="00BF53AE">
        <w:rPr>
          <w:rFonts w:ascii="Book Antiqua" w:eastAsia="宋体" w:hAnsi="Book Antiqua" w:cs="Times New Roman"/>
          <w:b/>
          <w:sz w:val="24"/>
          <w:szCs w:val="24"/>
          <w:lang w:val="en-GB" w:eastAsia="en-US"/>
        </w:rPr>
        <w:t>Revised:</w:t>
      </w:r>
      <w:r w:rsidRPr="00BF53AE">
        <w:rPr>
          <w:rFonts w:ascii="Book Antiqua" w:eastAsia="宋体" w:hAnsi="Book Antiqua" w:cs="Times New Roman" w:hint="eastAsia"/>
          <w:sz w:val="24"/>
          <w:szCs w:val="24"/>
          <w:lang w:val="en-GB" w:eastAsia="zh-CN"/>
        </w:rPr>
        <w:t xml:space="preserve"> </w:t>
      </w:r>
      <w:r w:rsidRPr="00BF53AE">
        <w:rPr>
          <w:rFonts w:ascii="Book Antiqua" w:eastAsia="宋体" w:hAnsi="Book Antiqua" w:cs="Times New Roman"/>
          <w:kern w:val="2"/>
          <w:sz w:val="24"/>
          <w:szCs w:val="24"/>
          <w:lang w:val="en-US" w:eastAsia="zh-CN"/>
        </w:rPr>
        <w:t>March</w:t>
      </w:r>
      <w:r w:rsidRPr="00BF53AE">
        <w:rPr>
          <w:rFonts w:ascii="Book Antiqua" w:eastAsia="宋体" w:hAnsi="Book Antiqua" w:cs="Times New Roman" w:hint="eastAsia"/>
          <w:kern w:val="2"/>
          <w:sz w:val="24"/>
          <w:szCs w:val="24"/>
          <w:lang w:val="en-US" w:eastAsia="zh-CN"/>
        </w:rPr>
        <w:t xml:space="preserve"> </w:t>
      </w:r>
      <w:r w:rsidR="00074608">
        <w:rPr>
          <w:rFonts w:ascii="Book Antiqua" w:eastAsia="等线" w:hAnsi="Book Antiqua" w:cs="Times New Roman"/>
          <w:kern w:val="2"/>
          <w:sz w:val="24"/>
          <w:szCs w:val="24"/>
          <w:lang w:val="en-GB" w:eastAsia="zh-CN"/>
        </w:rPr>
        <w:t>29</w:t>
      </w:r>
      <w:r w:rsidRPr="00BF53AE">
        <w:rPr>
          <w:rFonts w:ascii="Book Antiqua" w:eastAsia="宋体" w:hAnsi="Book Antiqua" w:cs="Times New Roman"/>
          <w:sz w:val="24"/>
          <w:szCs w:val="24"/>
          <w:lang w:val="en-GB" w:eastAsia="zh-CN"/>
        </w:rPr>
        <w:t>, 2020</w:t>
      </w:r>
    </w:p>
    <w:bookmarkEnd w:id="11"/>
    <w:p w14:paraId="3943B727" w14:textId="2EDFFA07" w:rsidR="00BF53AE" w:rsidRPr="00DA1FF5" w:rsidRDefault="00BF53AE" w:rsidP="00BF53AE">
      <w:pPr>
        <w:snapToGrid w:val="0"/>
        <w:spacing w:line="360" w:lineRule="auto"/>
        <w:jc w:val="both"/>
        <w:rPr>
          <w:rFonts w:ascii="Book Antiqua" w:eastAsia="宋体" w:hAnsi="Book Antiqua" w:cs="Times New Roman"/>
          <w:b/>
          <w:sz w:val="24"/>
          <w:szCs w:val="24"/>
          <w:lang w:val="en-GB" w:eastAsia="en-US"/>
        </w:rPr>
      </w:pPr>
      <w:r w:rsidRPr="00DA1FF5">
        <w:rPr>
          <w:rFonts w:ascii="Book Antiqua" w:eastAsia="宋体" w:hAnsi="Book Antiqua" w:cs="Times New Roman"/>
          <w:b/>
          <w:sz w:val="24"/>
          <w:szCs w:val="24"/>
          <w:lang w:val="en-GB" w:eastAsia="en-US"/>
        </w:rPr>
        <w:t>Accepted:</w:t>
      </w:r>
      <w:r w:rsidRPr="00DA1FF5">
        <w:rPr>
          <w:rFonts w:ascii="Book Antiqua" w:eastAsia="宋体" w:hAnsi="Book Antiqua" w:cs="Times New Roman"/>
          <w:sz w:val="24"/>
          <w:szCs w:val="24"/>
          <w:lang w:val="el-GR" w:eastAsia="en-US"/>
        </w:rPr>
        <w:t xml:space="preserve"> </w:t>
      </w:r>
      <w:r w:rsidR="00DA1FF5" w:rsidRPr="00DA1FF5">
        <w:rPr>
          <w:rFonts w:ascii="Book Antiqua" w:eastAsia="宋体" w:hAnsi="Book Antiqua" w:cs="Times New Roman"/>
          <w:sz w:val="24"/>
          <w:szCs w:val="24"/>
          <w:lang w:val="el-GR" w:eastAsia="en-US"/>
        </w:rPr>
        <w:t>May 1, 2020</w:t>
      </w:r>
    </w:p>
    <w:p w14:paraId="75D616AD" w14:textId="77777777" w:rsidR="00BF53AE" w:rsidRPr="00C3611A" w:rsidRDefault="00BF53AE" w:rsidP="00C3611A">
      <w:pPr>
        <w:snapToGrid w:val="0"/>
        <w:spacing w:line="360" w:lineRule="auto"/>
        <w:jc w:val="both"/>
        <w:rPr>
          <w:rFonts w:ascii="Book Antiqua" w:eastAsia="宋体" w:hAnsi="Book Antiqua" w:cs="Times New Roman"/>
          <w:b/>
          <w:sz w:val="24"/>
          <w:szCs w:val="24"/>
          <w:lang w:val="en-GB" w:eastAsia="zh-CN"/>
        </w:rPr>
      </w:pPr>
      <w:r w:rsidRPr="00BF53AE">
        <w:rPr>
          <w:rFonts w:ascii="Book Antiqua" w:eastAsia="宋体" w:hAnsi="Book Antiqua" w:cs="Times New Roman"/>
          <w:b/>
          <w:sz w:val="24"/>
          <w:szCs w:val="24"/>
          <w:lang w:val="en-GB" w:eastAsia="en-US"/>
        </w:rPr>
        <w:t xml:space="preserve">Published online: </w:t>
      </w:r>
      <w:bookmarkEnd w:id="12"/>
      <w:r>
        <w:rPr>
          <w:rFonts w:ascii="Book Antiqua" w:hAnsi="Book Antiqua" w:cs="Times New Roman"/>
          <w:b/>
          <w:sz w:val="24"/>
          <w:szCs w:val="24"/>
        </w:rPr>
        <w:br w:type="page"/>
      </w:r>
    </w:p>
    <w:p w14:paraId="3130DDF0" w14:textId="77777777" w:rsidR="0074450F" w:rsidRPr="001021A6" w:rsidRDefault="0074450F" w:rsidP="001021A6">
      <w:pPr>
        <w:snapToGrid w:val="0"/>
        <w:spacing w:line="360" w:lineRule="auto"/>
        <w:jc w:val="both"/>
        <w:rPr>
          <w:rFonts w:ascii="Book Antiqua" w:hAnsi="Book Antiqua" w:cs="Times New Roman"/>
          <w:b/>
          <w:sz w:val="24"/>
          <w:szCs w:val="24"/>
        </w:rPr>
      </w:pPr>
      <w:r w:rsidRPr="001021A6">
        <w:rPr>
          <w:rFonts w:ascii="Book Antiqua" w:hAnsi="Book Antiqua" w:cs="Times New Roman"/>
          <w:b/>
          <w:sz w:val="24"/>
          <w:szCs w:val="24"/>
        </w:rPr>
        <w:lastRenderedPageBreak/>
        <w:t>Abstract</w:t>
      </w:r>
    </w:p>
    <w:p w14:paraId="3ABF1A07" w14:textId="77777777" w:rsidR="0074450F" w:rsidRPr="001021A6" w:rsidRDefault="0074450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Hepatocellular adenomas (HCAs) represent rare, benign liver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occurring predominantly in females taking oral contraceptives. In children, HCAs comprise less than 5% of hepatic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and demonstrate association with various conditions. The contemporary classification of HCAs, based on their distinctive genotypes and clinical phenotypes, includes </w:t>
      </w:r>
      <w:r w:rsidRPr="001021A6">
        <w:rPr>
          <w:rFonts w:ascii="Book Antiqua" w:eastAsia="Book Antiqua" w:hAnsi="Book Antiqua" w:cs="Book Antiqua"/>
          <w:i/>
          <w:sz w:val="24"/>
          <w:szCs w:val="24"/>
        </w:rPr>
        <w:t>hepatocyte nuclear factor 1 homeobox alpha</w:t>
      </w:r>
      <w:r w:rsidRPr="001021A6">
        <w:rPr>
          <w:rFonts w:ascii="Book Antiqua" w:eastAsia="Book Antiqua" w:hAnsi="Book Antiqua" w:cs="Book Antiqua"/>
          <w:sz w:val="24"/>
          <w:szCs w:val="24"/>
        </w:rPr>
        <w:t xml:space="preserve">-inactivated HCAs, </w:t>
      </w:r>
      <w:r w:rsidRPr="001021A6">
        <w:rPr>
          <w:rFonts w:ascii="Book Antiqua" w:eastAsia="Book Antiqua" w:hAnsi="Book Antiqua" w:cs="Book Antiqua"/>
          <w:i/>
          <w:sz w:val="24"/>
          <w:szCs w:val="24"/>
        </w:rPr>
        <w:t>beta-catenin</w:t>
      </w:r>
      <w:r w:rsidRPr="001021A6">
        <w:rPr>
          <w:rFonts w:ascii="Book Antiqua" w:eastAsia="Book Antiqua" w:hAnsi="Book Antiqua" w:cs="Book Antiqua"/>
          <w:sz w:val="24"/>
          <w:szCs w:val="24"/>
        </w:rPr>
        <w:t xml:space="preserve">-mutated HCAs, inflammatory HCAs, combined </w:t>
      </w:r>
      <w:r w:rsidRPr="001021A6">
        <w:rPr>
          <w:rFonts w:ascii="Book Antiqua" w:eastAsia="Book Antiqua" w:hAnsi="Book Antiqua" w:cs="Book Antiqua"/>
          <w:i/>
          <w:sz w:val="24"/>
          <w:szCs w:val="24"/>
        </w:rPr>
        <w:t>beta-catenin</w:t>
      </w:r>
      <w:r w:rsidRPr="001021A6">
        <w:rPr>
          <w:rFonts w:ascii="Book Antiqua" w:eastAsia="Book Antiqua" w:hAnsi="Book Antiqua" w:cs="Book Antiqua"/>
          <w:sz w:val="24"/>
          <w:szCs w:val="24"/>
        </w:rPr>
        <w:t xml:space="preserve">-mutated and inflammatory HCAs, sonic hedgehog-activated HCAs, and unclassified HCAs. In children, there is a lack of literature on the characteristics and distribution of HCA subtypes. In this review, we summarized different HCA subtypes and the clinicopathologic spectrum of HCAs in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population. </w:t>
      </w:r>
    </w:p>
    <w:p w14:paraId="50565037" w14:textId="77777777" w:rsidR="0074450F" w:rsidRDefault="0074450F" w:rsidP="001021A6">
      <w:pPr>
        <w:snapToGrid w:val="0"/>
        <w:spacing w:line="360" w:lineRule="auto"/>
        <w:jc w:val="both"/>
        <w:rPr>
          <w:rFonts w:ascii="Book Antiqua" w:eastAsia="Book Antiqua" w:hAnsi="Book Antiqua" w:cs="Book Antiqua"/>
          <w:sz w:val="24"/>
          <w:szCs w:val="24"/>
        </w:rPr>
      </w:pPr>
    </w:p>
    <w:p w14:paraId="1A50275F" w14:textId="77777777" w:rsidR="001021A6" w:rsidRPr="001021A6" w:rsidRDefault="001021A6" w:rsidP="001021A6">
      <w:pPr>
        <w:snapToGrid w:val="0"/>
        <w:spacing w:line="360" w:lineRule="auto"/>
        <w:jc w:val="both"/>
        <w:rPr>
          <w:rFonts w:ascii="Book Antiqua" w:hAnsi="Book Antiqua" w:cs="Times New Roman"/>
          <w:sz w:val="24"/>
          <w:szCs w:val="24"/>
        </w:rPr>
      </w:pPr>
      <w:r w:rsidRPr="001021A6">
        <w:rPr>
          <w:rFonts w:ascii="Book Antiqua" w:hAnsi="Book Antiqua" w:cs="Times New Roman"/>
          <w:b/>
          <w:sz w:val="24"/>
          <w:szCs w:val="24"/>
        </w:rPr>
        <w:t>Key</w:t>
      </w:r>
      <w:r>
        <w:rPr>
          <w:rFonts w:ascii="Book Antiqua" w:hAnsi="Book Antiqua" w:cs="Times New Roman"/>
          <w:b/>
          <w:sz w:val="24"/>
          <w:szCs w:val="24"/>
        </w:rPr>
        <w:t xml:space="preserve"> </w:t>
      </w:r>
      <w:r w:rsidRPr="001021A6">
        <w:rPr>
          <w:rFonts w:ascii="Book Antiqua" w:hAnsi="Book Antiqua" w:cs="Times New Roman"/>
          <w:b/>
          <w:sz w:val="24"/>
          <w:szCs w:val="24"/>
        </w:rPr>
        <w:t xml:space="preserve">words: </w:t>
      </w:r>
      <w:proofErr w:type="spellStart"/>
      <w:r w:rsidRPr="001021A6">
        <w:rPr>
          <w:rFonts w:ascii="Book Antiqua" w:hAnsi="Book Antiqua" w:cs="Times New Roman"/>
          <w:sz w:val="24"/>
          <w:szCs w:val="24"/>
        </w:rPr>
        <w:t>Paediatric</w:t>
      </w:r>
      <w:proofErr w:type="spellEnd"/>
      <w:r w:rsidRPr="001021A6">
        <w:rPr>
          <w:rFonts w:ascii="Book Antiqua" w:hAnsi="Book Antiqua" w:cs="Times New Roman"/>
          <w:sz w:val="24"/>
          <w:szCs w:val="24"/>
        </w:rPr>
        <w:t xml:space="preserve">; Hepatocellular adenoma; Malignant transformation; </w:t>
      </w:r>
      <w:r w:rsidRPr="00BD1440">
        <w:rPr>
          <w:rFonts w:ascii="Book Antiqua" w:hAnsi="Book Antiqua" w:cs="Times New Roman"/>
          <w:i/>
          <w:iCs/>
          <w:sz w:val="24"/>
          <w:szCs w:val="24"/>
        </w:rPr>
        <w:t>Beta-catenin</w:t>
      </w:r>
      <w:r>
        <w:rPr>
          <w:rFonts w:ascii="Book Antiqua" w:hAnsi="Book Antiqua" w:cs="Times New Roman"/>
          <w:sz w:val="24"/>
          <w:szCs w:val="24"/>
        </w:rPr>
        <w:t>;</w:t>
      </w:r>
      <w:r w:rsidRPr="001021A6">
        <w:rPr>
          <w:rFonts w:ascii="Book Antiqua" w:hAnsi="Book Antiqua" w:cs="Times New Roman"/>
          <w:sz w:val="24"/>
          <w:szCs w:val="24"/>
        </w:rPr>
        <w:t xml:space="preserve"> </w:t>
      </w:r>
      <w:r w:rsidRPr="001021A6">
        <w:rPr>
          <w:rFonts w:ascii="Book Antiqua" w:hAnsi="Book Antiqua" w:cs="Times New Roman"/>
          <w:i/>
          <w:sz w:val="24"/>
          <w:szCs w:val="24"/>
        </w:rPr>
        <w:t>HNF1A</w:t>
      </w:r>
      <w:r w:rsidRPr="001021A6">
        <w:rPr>
          <w:rFonts w:ascii="Book Antiqua" w:hAnsi="Book Antiqua" w:cs="Times New Roman"/>
          <w:sz w:val="24"/>
          <w:szCs w:val="24"/>
        </w:rPr>
        <w:t>; Glycogen storage disorders</w:t>
      </w:r>
    </w:p>
    <w:p w14:paraId="100335BD" w14:textId="77777777" w:rsidR="001021A6" w:rsidRDefault="001021A6" w:rsidP="001021A6">
      <w:pPr>
        <w:snapToGrid w:val="0"/>
        <w:spacing w:line="360" w:lineRule="auto"/>
        <w:jc w:val="both"/>
        <w:rPr>
          <w:rFonts w:ascii="Book Antiqua" w:eastAsia="Book Antiqua" w:hAnsi="Book Antiqua" w:cs="Book Antiqua"/>
          <w:sz w:val="24"/>
          <w:szCs w:val="24"/>
        </w:rPr>
      </w:pPr>
    </w:p>
    <w:p w14:paraId="66315F69" w14:textId="77777777" w:rsidR="00C3611A" w:rsidRPr="00C3611A" w:rsidRDefault="00C3611A" w:rsidP="00C3611A">
      <w:pPr>
        <w:snapToGrid w:val="0"/>
        <w:spacing w:line="360" w:lineRule="auto"/>
        <w:jc w:val="both"/>
        <w:rPr>
          <w:rFonts w:ascii="Book Antiqua" w:eastAsia="Book Antiqua" w:hAnsi="Book Antiqua" w:cs="Book Antiqua"/>
          <w:sz w:val="24"/>
          <w:szCs w:val="24"/>
        </w:rPr>
      </w:pPr>
      <w:bookmarkStart w:id="13" w:name="_Hlk34696807"/>
      <w:r w:rsidRPr="001021A6">
        <w:rPr>
          <w:rFonts w:ascii="Book Antiqua" w:eastAsia="Book Antiqua" w:hAnsi="Book Antiqua" w:cs="Book Antiqua"/>
          <w:sz w:val="24"/>
          <w:szCs w:val="24"/>
        </w:rPr>
        <w:t>Hahn</w:t>
      </w:r>
      <w:r w:rsidRPr="00C3611A">
        <w:rPr>
          <w:rFonts w:ascii="Book Antiqua" w:eastAsia="Book Antiqua" w:hAnsi="Book Antiqua" w:cs="Book Antiqua"/>
          <w:sz w:val="24"/>
          <w:szCs w:val="24"/>
        </w:rPr>
        <w:t xml:space="preserve"> </w:t>
      </w:r>
      <w:r w:rsidRPr="001021A6">
        <w:rPr>
          <w:rFonts w:ascii="Book Antiqua" w:eastAsia="Book Antiqua" w:hAnsi="Book Antiqua" w:cs="Book Antiqua"/>
          <w:sz w:val="24"/>
          <w:szCs w:val="24"/>
        </w:rPr>
        <w:t>E, Putra</w:t>
      </w:r>
      <w:r w:rsidRPr="00C3611A">
        <w:rPr>
          <w:rFonts w:ascii="Book Antiqua" w:eastAsia="Book Antiqua" w:hAnsi="Book Antiqua" w:cs="Book Antiqua"/>
          <w:sz w:val="24"/>
          <w:szCs w:val="24"/>
        </w:rPr>
        <w:t xml:space="preserve"> </w:t>
      </w:r>
      <w:r w:rsidRPr="001021A6">
        <w:rPr>
          <w:rFonts w:ascii="Book Antiqua" w:eastAsia="Book Antiqua" w:hAnsi="Book Antiqua" w:cs="Book Antiqua"/>
          <w:sz w:val="24"/>
          <w:szCs w:val="24"/>
        </w:rPr>
        <w:t>J</w:t>
      </w:r>
      <w:r>
        <w:rPr>
          <w:rFonts w:ascii="Book Antiqua" w:eastAsiaTheme="minorEastAsia" w:hAnsi="Book Antiqua" w:cs="Book Antiqua" w:hint="eastAsia"/>
          <w:sz w:val="24"/>
          <w:szCs w:val="24"/>
          <w:lang w:eastAsia="zh-CN"/>
        </w:rPr>
        <w:t>.</w:t>
      </w:r>
      <w:r>
        <w:rPr>
          <w:rFonts w:ascii="Book Antiqua" w:eastAsiaTheme="minorEastAsia" w:hAnsi="Book Antiqua" w:cs="Book Antiqua"/>
          <w:sz w:val="24"/>
          <w:szCs w:val="24"/>
          <w:lang w:eastAsia="zh-CN"/>
        </w:rPr>
        <w:t xml:space="preserve"> </w:t>
      </w:r>
      <w:r w:rsidRPr="00C3611A">
        <w:rPr>
          <w:rFonts w:ascii="Book Antiqua" w:eastAsia="Book Antiqua" w:hAnsi="Book Antiqua" w:cs="Book Antiqua"/>
          <w:bCs/>
          <w:sz w:val="24"/>
          <w:szCs w:val="24"/>
        </w:rPr>
        <w:t xml:space="preserve">Hepatocellular adenoma in the </w:t>
      </w:r>
      <w:proofErr w:type="spellStart"/>
      <w:r w:rsidRPr="00C3611A">
        <w:rPr>
          <w:rFonts w:ascii="Book Antiqua" w:eastAsia="Book Antiqua" w:hAnsi="Book Antiqua" w:cs="Book Antiqua"/>
          <w:bCs/>
          <w:sz w:val="24"/>
          <w:szCs w:val="24"/>
        </w:rPr>
        <w:t>paediatric</w:t>
      </w:r>
      <w:proofErr w:type="spellEnd"/>
      <w:r w:rsidRPr="00C3611A">
        <w:rPr>
          <w:rFonts w:ascii="Book Antiqua" w:eastAsia="Book Antiqua" w:hAnsi="Book Antiqua" w:cs="Book Antiqua"/>
          <w:bCs/>
          <w:sz w:val="24"/>
          <w:szCs w:val="24"/>
        </w:rPr>
        <w:t xml:space="preserve"> population: Molecular classification and clinical associations</w:t>
      </w:r>
      <w:r>
        <w:rPr>
          <w:rFonts w:ascii="Book Antiqua" w:eastAsiaTheme="minorEastAsia" w:hAnsi="Book Antiqua" w:cs="Book Antiqua" w:hint="eastAsia"/>
          <w:bCs/>
          <w:sz w:val="24"/>
          <w:szCs w:val="24"/>
          <w:lang w:eastAsia="zh-CN"/>
        </w:rPr>
        <w:t>.</w:t>
      </w:r>
      <w:r>
        <w:rPr>
          <w:rFonts w:ascii="Book Antiqua" w:eastAsiaTheme="minorEastAsia" w:hAnsi="Book Antiqua" w:cs="Book Antiqua"/>
          <w:bCs/>
          <w:sz w:val="24"/>
          <w:szCs w:val="24"/>
          <w:lang w:eastAsia="zh-CN"/>
        </w:rPr>
        <w:t xml:space="preserve"> </w:t>
      </w:r>
      <w:r w:rsidRPr="00C3611A">
        <w:rPr>
          <w:rFonts w:ascii="Book Antiqua" w:eastAsia="宋体" w:hAnsi="Book Antiqua"/>
          <w:bCs/>
          <w:i/>
          <w:iCs/>
          <w:sz w:val="24"/>
          <w:szCs w:val="24"/>
          <w:lang w:val="en-US" w:eastAsia="en-US"/>
        </w:rPr>
        <w:t xml:space="preserve">World J Gastroenterol </w:t>
      </w:r>
      <w:r w:rsidRPr="00C3611A">
        <w:rPr>
          <w:rFonts w:ascii="Book Antiqua" w:eastAsia="宋体" w:hAnsi="Book Antiqua"/>
          <w:bCs/>
          <w:sz w:val="24"/>
          <w:szCs w:val="24"/>
          <w:lang w:val="en-US" w:eastAsia="en-US"/>
        </w:rPr>
        <w:t xml:space="preserve">2020; </w:t>
      </w:r>
      <w:r w:rsidRPr="00C3611A">
        <w:rPr>
          <w:rFonts w:ascii="Book Antiqua" w:eastAsia="宋体" w:hAnsi="Book Antiqua" w:cs="Calibri" w:hint="eastAsia"/>
          <w:sz w:val="24"/>
          <w:szCs w:val="24"/>
          <w:lang w:val="en-US" w:eastAsia="zh-CN"/>
        </w:rPr>
        <w:t>In press</w:t>
      </w:r>
    </w:p>
    <w:bookmarkEnd w:id="13"/>
    <w:p w14:paraId="0F26317D" w14:textId="77777777" w:rsidR="00C3611A" w:rsidRPr="001021A6" w:rsidRDefault="00C3611A" w:rsidP="001021A6">
      <w:pPr>
        <w:snapToGrid w:val="0"/>
        <w:spacing w:line="360" w:lineRule="auto"/>
        <w:jc w:val="both"/>
        <w:rPr>
          <w:rFonts w:ascii="Book Antiqua" w:eastAsia="Book Antiqua" w:hAnsi="Book Antiqua" w:cs="Book Antiqua"/>
          <w:sz w:val="24"/>
          <w:szCs w:val="24"/>
        </w:rPr>
      </w:pPr>
    </w:p>
    <w:p w14:paraId="474542EE" w14:textId="77777777" w:rsidR="0074450F" w:rsidRDefault="0074450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b/>
          <w:sz w:val="24"/>
          <w:szCs w:val="24"/>
        </w:rPr>
        <w:t>Core tip</w:t>
      </w:r>
      <w:r w:rsidR="001021A6">
        <w:rPr>
          <w:rFonts w:ascii="Book Antiqua" w:eastAsia="Book Antiqua" w:hAnsi="Book Antiqua" w:cs="Book Antiqua"/>
          <w:b/>
          <w:sz w:val="24"/>
          <w:szCs w:val="24"/>
        </w:rPr>
        <w:t xml:space="preserve">: </w:t>
      </w:r>
      <w:r w:rsidRPr="001021A6">
        <w:rPr>
          <w:rFonts w:ascii="Book Antiqua" w:eastAsia="Book Antiqua" w:hAnsi="Book Antiqua" w:cs="Book Antiqua"/>
          <w:sz w:val="24"/>
          <w:szCs w:val="24"/>
        </w:rPr>
        <w:t xml:space="preserve">Hepatocellular adenomas (HCAs) are uncommon liver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with 2 major complications: bleeding and malignant transformation; these lesions are classified based on their distinctive genotypes and clinical phenotypes. HCAs in children may be identified in the setting of conditions such as glycogen storage disorder and familial adenomatous polyposis. However, the molecular subtypes do not always correlate with predisposing risk factors and syndromes. Herein, we will discuss the different subtypes of HCA and the clinicopathological characteristics in children.</w:t>
      </w:r>
    </w:p>
    <w:p w14:paraId="472578FB" w14:textId="77777777" w:rsidR="001021A6" w:rsidRPr="001021A6" w:rsidRDefault="001021A6" w:rsidP="001021A6">
      <w:pPr>
        <w:snapToGrid w:val="0"/>
        <w:spacing w:line="360" w:lineRule="auto"/>
        <w:jc w:val="both"/>
        <w:rPr>
          <w:rFonts w:ascii="Book Antiqua" w:eastAsia="Book Antiqua" w:hAnsi="Book Antiqua" w:cs="Book Antiqua"/>
          <w:b/>
          <w:sz w:val="24"/>
          <w:szCs w:val="24"/>
        </w:rPr>
      </w:pPr>
    </w:p>
    <w:p w14:paraId="039F0AD5" w14:textId="77777777" w:rsidR="001021A6" w:rsidRDefault="001021A6">
      <w:pPr>
        <w:spacing w:after="160" w:line="259" w:lineRule="auto"/>
        <w:rPr>
          <w:rFonts w:ascii="Book Antiqua" w:eastAsia="Book Antiqua" w:hAnsi="Book Antiqua" w:cs="Book Antiqua"/>
          <w:sz w:val="24"/>
          <w:szCs w:val="24"/>
        </w:rPr>
      </w:pPr>
      <w:r>
        <w:rPr>
          <w:rFonts w:ascii="Book Antiqua" w:eastAsia="Book Antiqua" w:hAnsi="Book Antiqua" w:cs="Book Antiqua"/>
          <w:sz w:val="24"/>
          <w:szCs w:val="24"/>
        </w:rPr>
        <w:br w:type="page"/>
      </w:r>
    </w:p>
    <w:p w14:paraId="076F3219" w14:textId="77777777" w:rsidR="003A7406" w:rsidRPr="003A7406" w:rsidRDefault="003A7406" w:rsidP="003A7406">
      <w:pPr>
        <w:adjustRightInd w:val="0"/>
        <w:snapToGrid w:val="0"/>
        <w:spacing w:line="360" w:lineRule="auto"/>
        <w:jc w:val="both"/>
        <w:rPr>
          <w:rFonts w:ascii="Book Antiqua" w:eastAsia="宋体" w:hAnsi="Book Antiqua" w:cs="Calibri"/>
          <w:b/>
          <w:sz w:val="24"/>
          <w:szCs w:val="24"/>
          <w:u w:val="single"/>
          <w:lang w:val="en-US" w:eastAsia="en-US"/>
        </w:rPr>
      </w:pPr>
      <w:bookmarkStart w:id="14" w:name="_Hlk27562550"/>
      <w:r w:rsidRPr="003A7406">
        <w:rPr>
          <w:rFonts w:ascii="Book Antiqua" w:eastAsia="宋体" w:hAnsi="Book Antiqua" w:cs="Calibri"/>
          <w:b/>
          <w:sz w:val="24"/>
          <w:szCs w:val="24"/>
          <w:u w:val="single"/>
          <w:lang w:val="en-US" w:eastAsia="en-US"/>
        </w:rPr>
        <w:lastRenderedPageBreak/>
        <w:t>INTRODUCTION</w:t>
      </w:r>
    </w:p>
    <w:bookmarkEnd w:id="14"/>
    <w:p w14:paraId="4FE19CB5" w14:textId="77777777" w:rsidR="0074450F" w:rsidRPr="003A7406" w:rsidRDefault="0074450F" w:rsidP="001021A6">
      <w:pPr>
        <w:snapToGrid w:val="0"/>
        <w:spacing w:line="360" w:lineRule="auto"/>
        <w:jc w:val="both"/>
        <w:rPr>
          <w:rFonts w:ascii="Book Antiqua" w:eastAsia="Book Antiqua" w:hAnsi="Book Antiqua" w:cs="Book Antiqua"/>
          <w:sz w:val="24"/>
          <w:szCs w:val="24"/>
        </w:rPr>
      </w:pPr>
      <w:r w:rsidRPr="003A7406">
        <w:rPr>
          <w:rFonts w:ascii="Book Antiqua" w:eastAsia="Book Antiqua" w:hAnsi="Book Antiqua" w:cs="Book Antiqua"/>
          <w:sz w:val="24"/>
          <w:szCs w:val="24"/>
        </w:rPr>
        <w:t>Hepatocellular adenomas (HCAs) are rare benign neoplasms arising from hepatocytes, occurring at a rate of 3-4 per 100000</w:t>
      </w:r>
      <w:r w:rsidRPr="003A7406">
        <w:rPr>
          <w:rFonts w:ascii="Book Antiqua" w:eastAsia="Book Antiqua" w:hAnsi="Book Antiqua" w:cs="Book Antiqua"/>
          <w:sz w:val="24"/>
          <w:szCs w:val="24"/>
        </w:rPr>
        <w:fldChar w:fldCharType="begin"/>
      </w:r>
      <w:r w:rsidRPr="003A7406">
        <w:rPr>
          <w:rFonts w:ascii="Book Antiqua" w:eastAsia="Book Antiqua" w:hAnsi="Book Antiqua" w:cs="Book Antiqua"/>
          <w:sz w:val="24"/>
          <w:szCs w:val="24"/>
        </w:rPr>
        <w:instrText xml:space="preserve"> ADDIN ZOTERO_ITEM CSL_CITATION {"citationID":"tp4WRWpU","properties":{"formattedCitation":"\\super [1]\\nosupersub{}","plainCitation":"[1]","noteIndex":0},"citationItems":[{"id":"TFQRy2Dj/h8S8oNbd","uris":["http://zotero.org/users/6169492/items/SSBAGNPG"],"uri":["http://zotero.org/users/6169492/items/SSBAGNPG"],"itemData":{"id":2,"type":"article-journal","title":"Epidemiology of hepatocellular adenoma. The role of oral contraceptive use","container-title":"JAMA","page":"644-648","volume":"242","issue":"7","source":"PubMed","abstract":"A case-control study of hepatocellular adenoma (HCA), a serious though nonmalignant liver tumor, was conducted by the Center for Disease Control and the Armed Forces Institute of Pathology (AFIP). Interviews with 79 women with HCA and with 220 age- and neighborhood-matched controls were completed. Limited information was obtained on nine additional patients who had died. Women with HCA and hemorrhage have a greater risk of morbidity and death than those with other symptoms. Increasing duration of OC use increases the risk of HCA. Use of OCs with high hormonal potency and age over 30 years may further increase a woman's risk of HCA. Long-term users of OCs have an estimated annual incidence of HCA of 3 to 4 per 100,000.","ISSN":"0098-7484","note":"PMID: 221698","journalAbbreviation":"JAMA","language":"eng","author":[{"family":"Rooks","given":"J. B."},{"family":"Ory","given":"H. W."},{"family":"Ishak","given":"K. G."},{"family":"Strauss","given":"L. T."},{"family":"Greenspan","given":"J. R."},{"family":"Hill","given":"A. P."},{"family":"Tyler","given":"C. W."}],"issued":{"date-parts":[["1979",8,17]]}}}],"schema":"https://github.com/citation-style-language/schema/raw/master/csl-citation.json"} </w:instrText>
      </w:r>
      <w:r w:rsidRPr="003A7406">
        <w:rPr>
          <w:rFonts w:ascii="Book Antiqua" w:eastAsia="Book Antiqua" w:hAnsi="Book Antiqua" w:cs="Book Antiqua"/>
          <w:sz w:val="24"/>
          <w:szCs w:val="24"/>
        </w:rPr>
        <w:fldChar w:fldCharType="separate"/>
      </w:r>
      <w:r w:rsidRPr="003A7406">
        <w:rPr>
          <w:rFonts w:ascii="Book Antiqua" w:hAnsi="Book Antiqua" w:cs="Times New Roman"/>
          <w:sz w:val="24"/>
          <w:szCs w:val="24"/>
          <w:vertAlign w:val="superscript"/>
        </w:rPr>
        <w:t>[1]</w:t>
      </w:r>
      <w:r w:rsidRPr="003A7406">
        <w:rPr>
          <w:rFonts w:ascii="Book Antiqua" w:eastAsia="Book Antiqua" w:hAnsi="Book Antiqua" w:cs="Book Antiqua"/>
          <w:sz w:val="24"/>
          <w:szCs w:val="24"/>
        </w:rPr>
        <w:fldChar w:fldCharType="end"/>
      </w:r>
      <w:r w:rsidRPr="003A7406">
        <w:rPr>
          <w:rFonts w:ascii="Book Antiqua" w:eastAsia="Book Antiqua" w:hAnsi="Book Antiqua" w:cs="Book Antiqua"/>
          <w:sz w:val="24"/>
          <w:szCs w:val="24"/>
        </w:rPr>
        <w:t>. There is a female predominance with a strong association with oral contraceptive pill (OCP) use</w:t>
      </w:r>
      <w:r w:rsidRPr="003A7406">
        <w:rPr>
          <w:rFonts w:ascii="Book Antiqua" w:eastAsia="Book Antiqua" w:hAnsi="Book Antiqua" w:cs="Book Antiqua"/>
          <w:sz w:val="24"/>
          <w:szCs w:val="24"/>
        </w:rPr>
        <w:fldChar w:fldCharType="begin"/>
      </w:r>
      <w:r w:rsidRPr="003A7406">
        <w:rPr>
          <w:rFonts w:ascii="Book Antiqua" w:eastAsia="Book Antiqua" w:hAnsi="Book Antiqua" w:cs="Book Antiqua"/>
          <w:sz w:val="24"/>
          <w:szCs w:val="24"/>
        </w:rPr>
        <w:instrText xml:space="preserve"> ADDIN ZOTERO_ITEM CSL_CITATION {"citationID":"WMq594h9","properties":{"formattedCitation":"\\super [2]\\nosupersub{}","plainCitation":"[2]","noteIndex":0},"citationItems":[{"id":"TFQRy2Dj/s95hb6Lf","uris":["http://zotero.org/users/6169492/items/3AAN9GJQ"],"uri":["http://zotero.org/users/6169492/items/3AAN9GJQ"],"itemData":{"id":5,"type":"article-journal","title":"Liver-cell adenomas associated with use of oral contraceptives","container-title":"The New England Journal of Medicine","page":"470-472","volume":"294","issue":"9","source":"PubMed","abstract":"During the past six years an increasing number of liver-cell adenomas in women were diagnosed, and we undertook a study of possible etiologic factors, including use of oral contraceptives, in 42 women. There was a significant difference between cases and matched controls in mean months of oral-contraceptive use: 73.4 as compared to 36.2 (P less than 0.001). The women with adenomas took mestranol-containing pills much more commonly than the controls (P less than 0.0001). Hemorrhage into the tumor was often associated with the onset of menstruation in women taking oral contraceptives. Long-term use of oral contraceptives, especially those containing a high total dose of steroids or mestranol as the synthetic estrogen, should be balanced against risks of side effects of the drugs.","DOI":"10.1056/NEJM197602262940904","ISSN":"0028-4793","note":"PMID: 173996","journalAbbreviation":"N. Engl. J. Med.","language":"eng","author":[{"family":"Edmondson","given":"H. A."},{"family":"Henderson","given":"B."},{"family":"Benton","given":"B."}],"issued":{"date-parts":[["1976",2,26]]}}}],"schema":"https://github.com/citation-style-language/schema/raw/master/csl-citation.json"} </w:instrText>
      </w:r>
      <w:r w:rsidRPr="003A7406">
        <w:rPr>
          <w:rFonts w:ascii="Book Antiqua" w:eastAsia="Book Antiqua" w:hAnsi="Book Antiqua" w:cs="Book Antiqua"/>
          <w:sz w:val="24"/>
          <w:szCs w:val="24"/>
        </w:rPr>
        <w:fldChar w:fldCharType="separate"/>
      </w:r>
      <w:r w:rsidRPr="003A7406">
        <w:rPr>
          <w:rFonts w:ascii="Book Antiqua" w:hAnsi="Book Antiqua" w:cs="Times New Roman"/>
          <w:sz w:val="24"/>
          <w:szCs w:val="24"/>
          <w:vertAlign w:val="superscript"/>
        </w:rPr>
        <w:t>[2,3]</w:t>
      </w:r>
      <w:r w:rsidRPr="003A7406">
        <w:rPr>
          <w:rFonts w:ascii="Book Antiqua" w:eastAsia="Book Antiqua" w:hAnsi="Book Antiqua" w:cs="Book Antiqua"/>
          <w:sz w:val="24"/>
          <w:szCs w:val="24"/>
        </w:rPr>
        <w:fldChar w:fldCharType="end"/>
      </w:r>
      <w:r w:rsidRPr="003A7406">
        <w:rPr>
          <w:rFonts w:ascii="Book Antiqua" w:eastAsia="Book Antiqua" w:hAnsi="Book Antiqua" w:cs="Book Antiqua"/>
          <w:sz w:val="24"/>
          <w:szCs w:val="24"/>
        </w:rPr>
        <w:t>. Other risk factors for the development of HCAs include androgen hormone imbalance, obesity, alcohol intake, liver vascular disease, chronic viral hepatitis, cirrhosis, previous malignancy, and germline genetic susceptibility</w:t>
      </w:r>
      <w:r w:rsidRPr="003A7406">
        <w:rPr>
          <w:rFonts w:ascii="Book Antiqua" w:eastAsia="Book Antiqua" w:hAnsi="Book Antiqua" w:cs="Book Antiqua"/>
          <w:sz w:val="24"/>
          <w:szCs w:val="24"/>
        </w:rPr>
        <w:fldChar w:fldCharType="begin"/>
      </w:r>
      <w:r w:rsidRPr="003A7406">
        <w:rPr>
          <w:rFonts w:ascii="Book Antiqua" w:eastAsia="Book Antiqua" w:hAnsi="Book Antiqua" w:cs="Book Antiqua"/>
          <w:sz w:val="24"/>
          <w:szCs w:val="24"/>
        </w:rPr>
        <w:instrText xml:space="preserve"> ADDIN ZOTERO_ITEM CSL_CITATION {"citationID":"K9mxOJNA","properties":{"formattedCitation":"\\super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3A7406">
        <w:rPr>
          <w:rFonts w:ascii="Book Antiqua" w:eastAsia="Book Antiqua" w:hAnsi="Book Antiqua" w:cs="Book Antiqua"/>
          <w:sz w:val="24"/>
          <w:szCs w:val="24"/>
        </w:rPr>
        <w:fldChar w:fldCharType="separate"/>
      </w:r>
      <w:r w:rsidRPr="003A7406">
        <w:rPr>
          <w:rFonts w:ascii="Book Antiqua" w:hAnsi="Book Antiqua" w:cs="Times New Roman"/>
          <w:sz w:val="24"/>
          <w:szCs w:val="24"/>
          <w:vertAlign w:val="superscript"/>
        </w:rPr>
        <w:t>[4</w:t>
      </w:r>
      <w:r w:rsidR="00BD1440">
        <w:rPr>
          <w:rFonts w:ascii="Book Antiqua" w:hAnsi="Book Antiqua" w:cs="Times New Roman"/>
          <w:sz w:val="24"/>
          <w:szCs w:val="24"/>
          <w:vertAlign w:val="superscript"/>
        </w:rPr>
        <w:t>-</w:t>
      </w:r>
      <w:r w:rsidRPr="003A7406">
        <w:rPr>
          <w:rFonts w:ascii="Book Antiqua" w:hAnsi="Book Antiqua" w:cs="Times New Roman"/>
          <w:sz w:val="24"/>
          <w:szCs w:val="24"/>
          <w:vertAlign w:val="superscript"/>
        </w:rPr>
        <w:t>6]</w:t>
      </w:r>
      <w:r w:rsidRPr="003A7406">
        <w:rPr>
          <w:rFonts w:ascii="Book Antiqua" w:eastAsia="Book Antiqua" w:hAnsi="Book Antiqua" w:cs="Book Antiqua"/>
          <w:sz w:val="24"/>
          <w:szCs w:val="24"/>
        </w:rPr>
        <w:fldChar w:fldCharType="end"/>
      </w:r>
      <w:r w:rsidRPr="003A7406">
        <w:rPr>
          <w:rFonts w:ascii="Book Antiqua" w:eastAsia="Book Antiqua" w:hAnsi="Book Antiqua" w:cs="Book Antiqua"/>
          <w:sz w:val="24"/>
          <w:szCs w:val="24"/>
        </w:rPr>
        <w:t xml:space="preserve">. Although HCAs are considered benign, these lesions have 2 major complications: severe bleeding and malignant </w:t>
      </w:r>
      <w:proofErr w:type="gramStart"/>
      <w:r w:rsidRPr="003A7406">
        <w:rPr>
          <w:rFonts w:ascii="Book Antiqua" w:eastAsia="Book Antiqua" w:hAnsi="Book Antiqua" w:cs="Book Antiqua"/>
          <w:sz w:val="24"/>
          <w:szCs w:val="24"/>
        </w:rPr>
        <w:t>transformation</w:t>
      </w:r>
      <w:r w:rsidRPr="003A7406">
        <w:rPr>
          <w:rFonts w:ascii="Book Antiqua" w:eastAsia="Book Antiqua" w:hAnsi="Book Antiqua" w:cs="Book Antiqua"/>
          <w:sz w:val="24"/>
          <w:szCs w:val="24"/>
          <w:vertAlign w:val="superscript"/>
        </w:rPr>
        <w:t>[</w:t>
      </w:r>
      <w:proofErr w:type="gramEnd"/>
      <w:r w:rsidRPr="003A7406">
        <w:rPr>
          <w:rFonts w:ascii="Book Antiqua" w:eastAsia="Book Antiqua" w:hAnsi="Book Antiqua" w:cs="Book Antiqua"/>
          <w:sz w:val="24"/>
          <w:szCs w:val="24"/>
          <w:vertAlign w:val="superscript"/>
        </w:rPr>
        <w:t>4]</w:t>
      </w:r>
      <w:r w:rsidRPr="003A7406">
        <w:rPr>
          <w:rFonts w:ascii="Book Antiqua" w:eastAsia="Book Antiqua" w:hAnsi="Book Antiqua" w:cs="Book Antiqua"/>
          <w:sz w:val="24"/>
          <w:szCs w:val="24"/>
        </w:rPr>
        <w:t xml:space="preserve">. </w:t>
      </w:r>
      <w:r w:rsidR="003F1A0D" w:rsidRPr="003A7406">
        <w:rPr>
          <w:rFonts w:ascii="Book Antiqua" w:eastAsia="Book Antiqua" w:hAnsi="Book Antiqua" w:cs="Book Antiqua"/>
          <w:sz w:val="24"/>
          <w:szCs w:val="24"/>
        </w:rPr>
        <w:t xml:space="preserve">The current HCA classification provides considerable benefits in terms of management and prognostication. </w:t>
      </w:r>
      <w:r w:rsidR="00A9412A" w:rsidRPr="003A7406">
        <w:rPr>
          <w:rFonts w:ascii="Book Antiqua" w:eastAsia="Book Antiqua" w:hAnsi="Book Antiqua" w:cs="Book Antiqua"/>
          <w:sz w:val="24"/>
          <w:szCs w:val="24"/>
        </w:rPr>
        <w:t>The literature of HCAs i</w:t>
      </w:r>
      <w:r w:rsidRPr="003A7406">
        <w:rPr>
          <w:rFonts w:ascii="Book Antiqua" w:eastAsia="Book Antiqua" w:hAnsi="Book Antiqua" w:cs="Book Antiqua"/>
          <w:sz w:val="24"/>
          <w:szCs w:val="24"/>
        </w:rPr>
        <w:t xml:space="preserve">n the </w:t>
      </w:r>
      <w:proofErr w:type="spellStart"/>
      <w:r w:rsidRPr="003A7406">
        <w:rPr>
          <w:rFonts w:ascii="Book Antiqua" w:eastAsia="Book Antiqua" w:hAnsi="Book Antiqua" w:cs="Book Antiqua"/>
          <w:sz w:val="24"/>
          <w:szCs w:val="24"/>
        </w:rPr>
        <w:t>paediatric</w:t>
      </w:r>
      <w:proofErr w:type="spellEnd"/>
      <w:r w:rsidRPr="003A7406">
        <w:rPr>
          <w:rFonts w:ascii="Book Antiqua" w:eastAsia="Book Antiqua" w:hAnsi="Book Antiqua" w:cs="Book Antiqua"/>
          <w:sz w:val="24"/>
          <w:szCs w:val="24"/>
        </w:rPr>
        <w:t xml:space="preserve"> </w:t>
      </w:r>
      <w:r w:rsidR="00BB4AB9" w:rsidRPr="003A7406">
        <w:rPr>
          <w:rFonts w:ascii="Book Antiqua" w:eastAsia="Book Antiqua" w:hAnsi="Book Antiqua" w:cs="Book Antiqua"/>
          <w:sz w:val="24"/>
          <w:szCs w:val="24"/>
        </w:rPr>
        <w:t>population is still</w:t>
      </w:r>
      <w:r w:rsidR="00A9412A" w:rsidRPr="003A7406">
        <w:rPr>
          <w:rFonts w:ascii="Book Antiqua" w:eastAsia="Book Antiqua" w:hAnsi="Book Antiqua" w:cs="Book Antiqua"/>
          <w:sz w:val="24"/>
          <w:szCs w:val="24"/>
        </w:rPr>
        <w:t xml:space="preserve"> limited. </w:t>
      </w:r>
      <w:r w:rsidR="008434C0" w:rsidRPr="003A7406">
        <w:rPr>
          <w:rFonts w:ascii="Book Antiqua" w:eastAsia="Book Antiqua" w:hAnsi="Book Antiqua" w:cs="Book Antiqua"/>
          <w:sz w:val="24"/>
          <w:szCs w:val="24"/>
        </w:rPr>
        <w:t xml:space="preserve">In children, </w:t>
      </w:r>
      <w:r w:rsidR="00A9412A" w:rsidRPr="003A7406">
        <w:rPr>
          <w:rFonts w:ascii="Book Antiqua" w:eastAsia="Book Antiqua" w:hAnsi="Book Antiqua" w:cs="Book Antiqua"/>
          <w:sz w:val="24"/>
          <w:szCs w:val="24"/>
        </w:rPr>
        <w:t xml:space="preserve">HCAs </w:t>
      </w:r>
      <w:r w:rsidR="008434C0" w:rsidRPr="003A7406">
        <w:rPr>
          <w:rFonts w:ascii="Book Antiqua" w:eastAsia="Book Antiqua" w:hAnsi="Book Antiqua" w:cs="Book Antiqua"/>
          <w:sz w:val="24"/>
          <w:szCs w:val="24"/>
        </w:rPr>
        <w:t>have been associated with</w:t>
      </w:r>
      <w:r w:rsidRPr="003A7406">
        <w:rPr>
          <w:rFonts w:ascii="Book Antiqua" w:eastAsia="Book Antiqua" w:hAnsi="Book Antiqua" w:cs="Book Antiqua"/>
          <w:sz w:val="24"/>
          <w:szCs w:val="24"/>
        </w:rPr>
        <w:t xml:space="preserve"> glycogen storage diseases (GSDs), galactosemia, Hurler syndrome (mucopolysaccharidosis type 1), familial adenomatous polyposis syndrome,</w:t>
      </w:r>
      <w:r w:rsidR="008434C0" w:rsidRPr="003A7406">
        <w:rPr>
          <w:rFonts w:ascii="Book Antiqua" w:eastAsia="Book Antiqua" w:hAnsi="Book Antiqua" w:cs="Book Antiqua"/>
          <w:sz w:val="24"/>
          <w:szCs w:val="24"/>
        </w:rPr>
        <w:t xml:space="preserve"> and</w:t>
      </w:r>
      <w:r w:rsidRPr="003A7406">
        <w:rPr>
          <w:rFonts w:ascii="Book Antiqua" w:eastAsia="Book Antiqua" w:hAnsi="Book Antiqua" w:cs="Book Antiqua"/>
          <w:sz w:val="24"/>
          <w:szCs w:val="24"/>
        </w:rPr>
        <w:t xml:space="preserve"> Fanconi </w:t>
      </w:r>
      <w:r w:rsidR="00C3611A" w:rsidRPr="003A7406">
        <w:rPr>
          <w:rFonts w:ascii="Book Antiqua" w:eastAsia="Book Antiqua" w:hAnsi="Book Antiqua" w:cs="Book Antiqua"/>
          <w:sz w:val="24"/>
          <w:szCs w:val="24"/>
        </w:rPr>
        <w:t xml:space="preserve">anemia </w:t>
      </w:r>
      <w:r w:rsidRPr="003A7406">
        <w:rPr>
          <w:rFonts w:ascii="Book Antiqua" w:eastAsia="Book Antiqua" w:hAnsi="Book Antiqua" w:cs="Book Antiqua"/>
          <w:sz w:val="24"/>
          <w:szCs w:val="24"/>
        </w:rPr>
        <w:t>(FA)</w:t>
      </w:r>
      <w:r w:rsidR="008434C0" w:rsidRPr="003A7406">
        <w:rPr>
          <w:rFonts w:ascii="Book Antiqua" w:eastAsia="Book Antiqua" w:hAnsi="Book Antiqua" w:cs="Book Antiqua"/>
          <w:sz w:val="24"/>
          <w:szCs w:val="24"/>
        </w:rPr>
        <w:t>, among others</w:t>
      </w:r>
      <w:r w:rsidRPr="003A7406">
        <w:rPr>
          <w:rFonts w:ascii="Book Antiqua" w:eastAsia="Book Antiqua" w:hAnsi="Book Antiqua" w:cs="Book Antiqua"/>
          <w:sz w:val="24"/>
          <w:szCs w:val="24"/>
        </w:rPr>
        <w:fldChar w:fldCharType="begin"/>
      </w:r>
      <w:r w:rsidRPr="003A7406">
        <w:rPr>
          <w:rFonts w:ascii="Book Antiqua" w:eastAsia="Book Antiqua" w:hAnsi="Book Antiqua" w:cs="Book Antiqua"/>
          <w:sz w:val="24"/>
          <w:szCs w:val="24"/>
        </w:rPr>
        <w:instrText xml:space="preserve"> ADDIN ZOTERO_ITEM CSL_CITATION {"citationID":"UXPbMyWp","properties":{"formattedCitation":"\\super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Pr="003A7406">
        <w:rPr>
          <w:rFonts w:ascii="Book Antiqua" w:eastAsia="Book Antiqua" w:hAnsi="Book Antiqua" w:cs="Book Antiqua"/>
          <w:sz w:val="24"/>
          <w:szCs w:val="24"/>
        </w:rPr>
        <w:fldChar w:fldCharType="separate"/>
      </w:r>
      <w:r w:rsidRPr="003A7406">
        <w:rPr>
          <w:rFonts w:ascii="Book Antiqua" w:hAnsi="Book Antiqua" w:cs="Times New Roman"/>
          <w:sz w:val="24"/>
          <w:szCs w:val="24"/>
          <w:vertAlign w:val="superscript"/>
        </w:rPr>
        <w:t>[7</w:t>
      </w:r>
      <w:r w:rsidR="00BD1440">
        <w:rPr>
          <w:rFonts w:ascii="Book Antiqua" w:hAnsi="Book Antiqua" w:cs="Times New Roman"/>
          <w:sz w:val="24"/>
          <w:szCs w:val="24"/>
          <w:vertAlign w:val="superscript"/>
        </w:rPr>
        <w:t>-</w:t>
      </w:r>
      <w:r w:rsidRPr="003A7406">
        <w:rPr>
          <w:rFonts w:ascii="Book Antiqua" w:hAnsi="Book Antiqua" w:cs="Times New Roman"/>
          <w:sz w:val="24"/>
          <w:szCs w:val="24"/>
          <w:vertAlign w:val="superscript"/>
        </w:rPr>
        <w:t>10]</w:t>
      </w:r>
      <w:r w:rsidRPr="003A7406">
        <w:rPr>
          <w:rFonts w:ascii="Book Antiqua" w:eastAsia="Book Antiqua" w:hAnsi="Book Antiqua" w:cs="Book Antiqua"/>
          <w:sz w:val="24"/>
          <w:szCs w:val="24"/>
        </w:rPr>
        <w:fldChar w:fldCharType="end"/>
      </w:r>
      <w:r w:rsidRPr="003A7406">
        <w:rPr>
          <w:rFonts w:ascii="Book Antiqua" w:eastAsia="Book Antiqua" w:hAnsi="Book Antiqua" w:cs="Book Antiqua"/>
          <w:sz w:val="24"/>
          <w:szCs w:val="24"/>
        </w:rPr>
        <w:t xml:space="preserve">. </w:t>
      </w:r>
    </w:p>
    <w:p w14:paraId="1D45AB5D" w14:textId="77777777" w:rsidR="0074450F" w:rsidRPr="001021A6" w:rsidRDefault="00BD1440"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74450F" w:rsidRPr="003A7406">
        <w:rPr>
          <w:rFonts w:ascii="Book Antiqua" w:eastAsia="Book Antiqua" w:hAnsi="Book Antiqua" w:cs="Book Antiqua"/>
          <w:sz w:val="24"/>
          <w:szCs w:val="24"/>
        </w:rPr>
        <w:t>In this review, we will discuss the current molecular classification of HCAs, followed by select clinical associations in children.</w:t>
      </w:r>
    </w:p>
    <w:p w14:paraId="14CBDFEF" w14:textId="77777777" w:rsidR="00CE56FA" w:rsidRPr="001021A6" w:rsidRDefault="00CE56FA" w:rsidP="001021A6">
      <w:pPr>
        <w:snapToGrid w:val="0"/>
        <w:spacing w:line="360" w:lineRule="auto"/>
        <w:jc w:val="both"/>
        <w:rPr>
          <w:rFonts w:ascii="Book Antiqua" w:hAnsi="Book Antiqua"/>
          <w:sz w:val="24"/>
          <w:szCs w:val="24"/>
        </w:rPr>
      </w:pPr>
    </w:p>
    <w:p w14:paraId="6C5AA2CC" w14:textId="77777777" w:rsidR="008434C0" w:rsidRPr="00BD1440" w:rsidRDefault="00BD1440" w:rsidP="001021A6">
      <w:pPr>
        <w:snapToGrid w:val="0"/>
        <w:spacing w:line="360" w:lineRule="auto"/>
        <w:jc w:val="both"/>
        <w:rPr>
          <w:rFonts w:ascii="Book Antiqua" w:eastAsia="Book Antiqua" w:hAnsi="Book Antiqua" w:cs="Book Antiqua"/>
          <w:b/>
          <w:sz w:val="24"/>
          <w:szCs w:val="24"/>
          <w:u w:val="single"/>
        </w:rPr>
      </w:pPr>
      <w:r w:rsidRPr="00BD1440">
        <w:rPr>
          <w:rFonts w:ascii="Book Antiqua" w:eastAsia="Book Antiqua" w:hAnsi="Book Antiqua" w:cs="Book Antiqua"/>
          <w:b/>
          <w:sz w:val="24"/>
          <w:szCs w:val="24"/>
          <w:u w:val="single"/>
        </w:rPr>
        <w:t>MOLECULAR SUBTYPES OF HEPATOCELLULAR ADENOMA</w:t>
      </w:r>
    </w:p>
    <w:p w14:paraId="6C24572E" w14:textId="77777777" w:rsidR="008434C0" w:rsidRPr="00C3611A" w:rsidRDefault="008434C0"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HCAs were initially categorized into 4 subtypes based on the genotypes and clinical phenotypes: </w:t>
      </w:r>
      <w:r w:rsidRPr="001021A6">
        <w:rPr>
          <w:rFonts w:ascii="Book Antiqua" w:eastAsia="Book Antiqua" w:hAnsi="Book Antiqua" w:cs="Book Antiqua"/>
          <w:i/>
          <w:sz w:val="24"/>
          <w:szCs w:val="24"/>
        </w:rPr>
        <w:t>hepatocyte nuclear factor 1 homeobox alpha</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HNF1A</w:t>
      </w:r>
      <w:r w:rsidRPr="001021A6">
        <w:rPr>
          <w:rFonts w:ascii="Book Antiqua" w:eastAsia="Book Antiqua" w:hAnsi="Book Antiqua" w:cs="Book Antiqua"/>
          <w:sz w:val="24"/>
          <w:szCs w:val="24"/>
        </w:rPr>
        <w:t xml:space="preserve">)-inactivated HCAs (HHCAs), inflammatory HCAs (IHCAs), </w:t>
      </w:r>
      <w:r w:rsidRPr="001021A6">
        <w:rPr>
          <w:rFonts w:ascii="Book Antiqua" w:eastAsia="Book Antiqua" w:hAnsi="Book Antiqua" w:cs="Book Antiqua"/>
          <w:i/>
          <w:sz w:val="24"/>
          <w:szCs w:val="24"/>
        </w:rPr>
        <w:t>beta-catenin</w:t>
      </w:r>
      <w:r w:rsidRPr="001021A6">
        <w:rPr>
          <w:rFonts w:ascii="Book Antiqua" w:eastAsia="Book Antiqua" w:hAnsi="Book Antiqua" w:cs="Book Antiqua"/>
          <w:sz w:val="24"/>
          <w:szCs w:val="24"/>
        </w:rPr>
        <w:t>-mutated HCAs (</w:t>
      </w:r>
      <w:proofErr w:type="spellStart"/>
      <w:r w:rsidRPr="001021A6">
        <w:rPr>
          <w:rFonts w:ascii="Book Antiqua" w:eastAsia="Book Antiqua" w:hAnsi="Book Antiqua" w:cs="Book Antiqua"/>
          <w:sz w:val="24"/>
          <w:szCs w:val="24"/>
        </w:rPr>
        <w:t>bHCAs</w:t>
      </w:r>
      <w:proofErr w:type="spellEnd"/>
      <w:r w:rsidRPr="001021A6">
        <w:rPr>
          <w:rFonts w:ascii="Book Antiqua" w:eastAsia="Book Antiqua" w:hAnsi="Book Antiqua" w:cs="Book Antiqua"/>
          <w:sz w:val="24"/>
          <w:szCs w:val="24"/>
        </w:rPr>
        <w:t>), and unclassified HCAs (UHCAs)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{"citationID":"pg9ahEW4","properties":{"formattedCitation":"\\super [12]\\nosupersub{}","plainCitation":"[12]","noteIndex":0},"citationItems":[{"id":"TFQRy2Dj/k2ah6Yp8","uris":["http://zotero.org/users/6169492/items/TMNPIHVD"],"uri":["http://zotero.org/users/6169492/items/TMNPIHVD"],"itemData":{"id":36,"type":"article-journal","title":"Hepatocellular adenoma subtype classification using molecular markers and immunohistochemistry","container-title":"Hepatology (Baltimore, Md.)","page":"740-748","volume":"46","issue":"3","source":"PubMed","abstract":"Hepatocellular adenomas (HCA) with activated beta-catenin present a high risk of malignant transformation. To permit robust routine diagnosis to allow for HCA subtype classification, we searched new useful markers. We analyzed the expression of candidate genes by quantitative reverse transcription polymerase chain reaction QRT-PCR followed by immunohistochemistry to validate their specificity and sensitivity according to hepatocyte nuclear factor 1 alpha (HNF1alpha) and beta-catenin mutations as well as inflammatory phenotype. Quantitative RT-PCR showed that FABP1 (liver fatty acid binding protein) and UGT2B7 were downregulated in HNF1alpha-inactivated HCA (P &lt;or= 0.0002); GLUL (glutamine synthetase) and GPR49 overexpression were associated with beta-catenin-activating mutations (P &lt;or= 0.0005), and SAA2 (serum amyloid A2) and CRP (C-reactive protein) were upregulated in inflammatory HCA (P = 0.0001). Immunohistochemistry validation confirmed that the absence of liver-fatty acid binding protein (L-FABP) expression rightly indicated HNF1alpha mutation (100% sensitivity and specificity), the combination of glutamine synthetase overexpression and nuclear beta-catenin staining were excellent predictors of beta-catenin-activating mutation (85% sensitivity, 100% specificity), and SAA hepatocytic staining was ideal to classify inflammatory HCA (91% sensitivity and specificity). Finally, a series of 93 HCA was unambiguously classified using our 4 validated immunohistochemical markers. Importantly, new associations were revealed for inflammatory HCA defined by SAA staining with frequent hemorrhages (P = 0.003), telangiectatic phenotype (P &lt; 0.001), high body mass index, and alcohol intake (P &lt;or= 0.04). Previously described associations were confirmed and in particular the significant association between beta-catenin-activated HCA and hepatocellular carcinomas (HCC) at diagnosis or during follow-up (P &lt; 10(-5)).\nCONCLUSION: We refined HCA classification and its phenotypic correlations, providing a routine test to classify hepatocellular adenomas using simple and robust immunohistochemistry.","DOI":"10.1002/hep.21743","ISSN":"0270-9139","note":"PMID: 17663417","journalAbbreviation":"Hepatology","language":"eng","author":[{"family":"Bioulac-Sage","given":"Paulette"},{"family":"Rebouissou","given":"Sandra"},{"family":"Thomas","given":"Cristel"},{"family":"Blanc","given":"Jean-Frédéric"},{"family":"Saric","given":"Jean"},{"family":"Sa Cunha","given":"Antonio"},{"family":"Rullier","given":"Anne"},{"family":"Cubel","given":"Gaëlle"},{"family":"Couchy","given":"Gabrielle"},{"family":"Imbeaud","given":"Sandrine"},{"family":"Balabaud","given":"Charles"},{"family":"Zucman-Rossi","given":"Jessica"}],"issued":{"date-parts":[["2007",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[11]</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Further evaluation using gene expression profiling, RNA sequencing, whole-exome and -genome sequencing, resulted in an expanded classification which includes </w:t>
      </w:r>
      <w:proofErr w:type="spellStart"/>
      <w:r w:rsidRPr="001021A6">
        <w:rPr>
          <w:rFonts w:ascii="Book Antiqua" w:eastAsia="Book Antiqua" w:hAnsi="Book Antiqua" w:cs="Book Antiqua"/>
          <w:sz w:val="24"/>
          <w:szCs w:val="24"/>
        </w:rPr>
        <w:t>bHCAs</w:t>
      </w:r>
      <w:proofErr w:type="spellEnd"/>
      <w:r w:rsidRPr="001021A6">
        <w:rPr>
          <w:rFonts w:ascii="Book Antiqua" w:eastAsia="Book Antiqua" w:hAnsi="Book Antiqua" w:cs="Book Antiqua"/>
          <w:sz w:val="24"/>
          <w:szCs w:val="24"/>
        </w:rPr>
        <w:t xml:space="preserve"> involving exon 3 (b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HCAs) and exon 7 or 8 (b</w:t>
      </w:r>
      <w:r w:rsidRPr="001021A6">
        <w:rPr>
          <w:rFonts w:ascii="Book Antiqua" w:eastAsia="Book Antiqua" w:hAnsi="Book Antiqua" w:cs="Book Antiqua"/>
          <w:sz w:val="24"/>
          <w:szCs w:val="24"/>
          <w:vertAlign w:val="superscript"/>
        </w:rPr>
        <w:t>ex7,8</w:t>
      </w:r>
      <w:r w:rsidRPr="001021A6">
        <w:rPr>
          <w:rFonts w:ascii="Book Antiqua" w:eastAsia="Book Antiqua" w:hAnsi="Book Antiqua" w:cs="Book Antiqua"/>
          <w:sz w:val="24"/>
          <w:szCs w:val="24"/>
        </w:rPr>
        <w:t xml:space="preserve">HCAs), ICHAs with </w:t>
      </w:r>
      <w:r w:rsidRPr="001021A6">
        <w:rPr>
          <w:rFonts w:ascii="Book Antiqua" w:eastAsia="Book Antiqua" w:hAnsi="Book Antiqua" w:cs="Book Antiqua"/>
          <w:i/>
          <w:sz w:val="24"/>
          <w:szCs w:val="24"/>
        </w:rPr>
        <w:t>beta-catenin</w:t>
      </w:r>
      <w:r w:rsidRPr="001021A6">
        <w:rPr>
          <w:rFonts w:ascii="Book Antiqua" w:eastAsia="Book Antiqua" w:hAnsi="Book Antiqua" w:cs="Book Antiqua"/>
          <w:sz w:val="24"/>
          <w:szCs w:val="24"/>
        </w:rPr>
        <w:t xml:space="preserve"> mutations (b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IHCAs and b</w:t>
      </w:r>
      <w:r w:rsidRPr="001021A6">
        <w:rPr>
          <w:rFonts w:ascii="Book Antiqua" w:eastAsia="Book Antiqua" w:hAnsi="Book Antiqua" w:cs="Book Antiqua"/>
          <w:sz w:val="24"/>
          <w:szCs w:val="24"/>
          <w:vertAlign w:val="superscript"/>
        </w:rPr>
        <w:t>ex7,8</w:t>
      </w:r>
      <w:r w:rsidRPr="001021A6">
        <w:rPr>
          <w:rFonts w:ascii="Book Antiqua" w:eastAsia="Book Antiqua" w:hAnsi="Book Antiqua" w:cs="Book Antiqua"/>
          <w:sz w:val="24"/>
          <w:szCs w:val="24"/>
        </w:rPr>
        <w:t>IHCAs), and a newly defined entity of sonic hedgehog HCAs (</w:t>
      </w:r>
      <w:proofErr w:type="spellStart"/>
      <w:r w:rsidRPr="001021A6">
        <w:rPr>
          <w:rFonts w:ascii="Book Antiqua" w:eastAsia="Book Antiqua" w:hAnsi="Book Antiqua" w:cs="Book Antiqua"/>
          <w:sz w:val="24"/>
          <w:szCs w:val="24"/>
        </w:rPr>
        <w:t>shHCAs</w:t>
      </w:r>
      <w:proofErr w:type="spellEnd"/>
      <w:r w:rsidRPr="001021A6">
        <w:rPr>
          <w:rFonts w:ascii="Book Antiqua" w:eastAsia="Book Antiqua" w:hAnsi="Book Antiqua" w:cs="Book Antiqua"/>
          <w:sz w:val="24"/>
          <w:szCs w:val="24"/>
        </w:rPr>
        <w:t>)</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{"citationID":"vurCxOGb","properties":{"formattedCitation":"\\super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The clinical and pathological characteristics of these subtypes are summarized in</w:t>
      </w:r>
      <w:r w:rsidRPr="00C3611A">
        <w:rPr>
          <w:rFonts w:ascii="Book Antiqua" w:eastAsia="Book Antiqua" w:hAnsi="Book Antiqua" w:cs="Book Antiqua"/>
          <w:sz w:val="24"/>
          <w:szCs w:val="24"/>
        </w:rPr>
        <w:t xml:space="preserve"> Table 1. </w:t>
      </w:r>
    </w:p>
    <w:p w14:paraId="49316F47" w14:textId="77777777" w:rsidR="008434C0" w:rsidRPr="001021A6" w:rsidRDefault="008434C0" w:rsidP="001021A6">
      <w:pPr>
        <w:snapToGrid w:val="0"/>
        <w:spacing w:line="360" w:lineRule="auto"/>
        <w:jc w:val="both"/>
        <w:rPr>
          <w:rFonts w:ascii="Book Antiqua" w:eastAsia="Book Antiqua" w:hAnsi="Book Antiqua" w:cs="Book Antiqua"/>
          <w:sz w:val="24"/>
          <w:szCs w:val="24"/>
        </w:rPr>
      </w:pPr>
    </w:p>
    <w:p w14:paraId="0886E278" w14:textId="77777777" w:rsidR="008434C0" w:rsidRPr="001021A6" w:rsidRDefault="008434C0" w:rsidP="001021A6">
      <w:pPr>
        <w:snapToGrid w:val="0"/>
        <w:spacing w:line="360" w:lineRule="auto"/>
        <w:jc w:val="both"/>
        <w:rPr>
          <w:rFonts w:ascii="Book Antiqua" w:eastAsia="Book Antiqua" w:hAnsi="Book Antiqua" w:cs="Book Antiqua"/>
          <w:b/>
          <w:i/>
          <w:sz w:val="24"/>
          <w:szCs w:val="24"/>
        </w:rPr>
      </w:pPr>
      <w:r w:rsidRPr="00C3611A">
        <w:rPr>
          <w:rFonts w:ascii="Book Antiqua" w:eastAsia="Book Antiqua" w:hAnsi="Book Antiqua" w:cs="Book Antiqua"/>
          <w:b/>
          <w:i/>
          <w:sz w:val="24"/>
          <w:szCs w:val="24"/>
        </w:rPr>
        <w:t>HHCA</w:t>
      </w:r>
    </w:p>
    <w:p w14:paraId="39AAC9BF" w14:textId="77777777" w:rsidR="00AD4A06" w:rsidRPr="001021A6" w:rsidRDefault="008434C0"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i/>
          <w:sz w:val="24"/>
          <w:szCs w:val="24"/>
        </w:rPr>
        <w:lastRenderedPageBreak/>
        <w:t>HNF1A</w:t>
      </w:r>
      <w:r w:rsidRPr="001021A6">
        <w:rPr>
          <w:rFonts w:ascii="Book Antiqua" w:eastAsia="Book Antiqua" w:hAnsi="Book Antiqua" w:cs="Book Antiqua"/>
          <w:sz w:val="24"/>
          <w:szCs w:val="24"/>
        </w:rPr>
        <w:t xml:space="preserve"> is a gene located on chromosome 12 (12q24.31) that encodes the protein hepatocyte nuclear factor 1 (HNF1) which acts as a transcription factor, developmentally regulating gene expression through interactions with the promoters of genes expressed in the liver</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{"citationID":"h03pB9Lw","properties":{"formattedCitation":"\\super [18]\\nosupersub{}","plainCitation":"[18]","noteIndex":0},"citationItems":[{"id":"TFQRy2Dj/74lKdlVp","uris":["http://zotero.org/users/6169492/items/N8F6QR9K"],"uri":["http://zotero.org/users/6169492/items/N8F6QR9K"],"itemData":{"id":51,"type":"article-journal","title":"Interaction of a liver-specific nuclear factor with the fibrinogen and alpha 1-antitrypsin promoters","container-title":"Science (New York, N.Y.)","page":"688-692","volume":"238","issue":"4827","source":"PubMed","abstract":"The orderly and sequential activation of genes during development is hypothesized to be related to the selective expression of groups of regulatory proteins acting primarily at the level of transcription. A nuclear protein was found in hepatocytes, but not other cell types, that binds to a sequence required for hepatocyte-specific transcription of the gene for the beta chain of fibrinogen. This protein, hepatocyte nuclear factor 1 (HNF1), also interacts with homologous sequences required for optimal promoter function of the genes for the alpha chain of fibrinogen and alpha 1-antitrypsin. The promoter or enhancer regions for several viral and cellular genes not expressed in the liver did not compete for this binding. The restricted expression of HNF1 and its selective interaction with the control regions of several liver-specific genes indicate that it is involved in developmentally regulated gene expression in the liver.","DOI":"10.1126/science.3499668","ISSN":"0036-8075","note":"PMID: 3499668","journalAbbreviation":"Science","language":"eng","author":[{"family":"Courtois","given":"G."},{"family":"Morgan","given":"J. G."},{"family":"Campbell","given":"L. A."},{"family":"Fourel","given":"G."},{"family":"Crabtree","given":"G. R."}],"issued":{"date-parts":[["1987",10,30]]}}}],"schema":"https://github.com/citation-style-language/schema/raw/master/csl-citation.json"}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[12]</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00AD4A06" w:rsidRPr="001021A6">
        <w:rPr>
          <w:rFonts w:ascii="Book Antiqua" w:eastAsia="Book Antiqua" w:hAnsi="Book Antiqua" w:cs="Book Antiqua"/>
          <w:sz w:val="24"/>
          <w:szCs w:val="24"/>
        </w:rPr>
        <w:t xml:space="preserve">Zucman-Rossi </w:t>
      </w:r>
      <w:r w:rsidR="00AD4A06" w:rsidRPr="001021A6">
        <w:rPr>
          <w:rFonts w:ascii="Book Antiqua" w:eastAsia="Book Antiqua" w:hAnsi="Book Antiqua" w:cs="Book Antiqua"/>
          <w:i/>
          <w:sz w:val="24"/>
          <w:szCs w:val="24"/>
        </w:rPr>
        <w:t xml:space="preserve">et </w:t>
      </w:r>
      <w:proofErr w:type="gramStart"/>
      <w:r w:rsidR="00AD4A06" w:rsidRPr="001021A6">
        <w:rPr>
          <w:rFonts w:ascii="Book Antiqua" w:eastAsia="Book Antiqua" w:hAnsi="Book Antiqua" w:cs="Book Antiqua"/>
          <w:i/>
          <w:sz w:val="24"/>
          <w:szCs w:val="24"/>
        </w:rPr>
        <w:t>al</w:t>
      </w:r>
      <w:r w:rsidR="00C3611A" w:rsidRPr="001021A6">
        <w:rPr>
          <w:rFonts w:ascii="Book Antiqua" w:eastAsia="Book Antiqua" w:hAnsi="Book Antiqua" w:cs="Book Antiqua"/>
          <w:sz w:val="24"/>
          <w:szCs w:val="24"/>
          <w:vertAlign w:val="superscript"/>
        </w:rPr>
        <w:t>[</w:t>
      </w:r>
      <w:proofErr w:type="gramEnd"/>
      <w:r w:rsidR="00C3611A" w:rsidRPr="001021A6">
        <w:rPr>
          <w:rFonts w:ascii="Book Antiqua" w:eastAsia="Book Antiqua" w:hAnsi="Book Antiqua" w:cs="Book Antiqua"/>
          <w:sz w:val="24"/>
          <w:szCs w:val="24"/>
          <w:vertAlign w:val="superscript"/>
        </w:rPr>
        <w:t>11]</w:t>
      </w:r>
      <w:r w:rsidR="00AD4A06" w:rsidRPr="001021A6">
        <w:rPr>
          <w:rFonts w:ascii="Book Antiqua" w:eastAsia="Book Antiqua" w:hAnsi="Book Antiqua" w:cs="Book Antiqua"/>
          <w:sz w:val="24"/>
          <w:szCs w:val="24"/>
        </w:rPr>
        <w:t xml:space="preserve"> demonstrated that bi-allelic inactivating mutations of </w:t>
      </w:r>
      <w:r w:rsidR="00AD4A06" w:rsidRPr="001021A6">
        <w:rPr>
          <w:rFonts w:ascii="Book Antiqua" w:eastAsia="Book Antiqua" w:hAnsi="Book Antiqua" w:cs="Book Antiqua"/>
          <w:i/>
          <w:sz w:val="24"/>
          <w:szCs w:val="24"/>
        </w:rPr>
        <w:t xml:space="preserve">HNF1A </w:t>
      </w:r>
      <w:r w:rsidR="00AD4A06" w:rsidRPr="001021A6">
        <w:rPr>
          <w:rFonts w:ascii="Book Antiqua" w:eastAsia="Book Antiqua" w:hAnsi="Book Antiqua" w:cs="Book Antiqua"/>
          <w:sz w:val="24"/>
          <w:szCs w:val="24"/>
        </w:rPr>
        <w:t xml:space="preserve">constituted a homogenous, morphologically distinct subgroup of adenomas (HHCAs). </w:t>
      </w:r>
      <w:r w:rsidRPr="001021A6">
        <w:rPr>
          <w:rFonts w:ascii="Book Antiqua" w:eastAsia="Book Antiqua" w:hAnsi="Book Antiqua" w:cs="Book Antiqua"/>
          <w:sz w:val="24"/>
          <w:szCs w:val="24"/>
        </w:rPr>
        <w:t>These mutations are exclusive of mutations in genes associated with other subtypes of HCA (</w:t>
      </w:r>
      <w:r w:rsidRPr="001021A6">
        <w:rPr>
          <w:rFonts w:ascii="Book Antiqua" w:eastAsia="Book Antiqua" w:hAnsi="Book Antiqua" w:cs="Book Antiqua"/>
          <w:i/>
          <w:sz w:val="24"/>
          <w:szCs w:val="24"/>
        </w:rPr>
        <w:t>CTNNB1</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IL6ST</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JAK1</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GNAS</w:t>
      </w:r>
      <w:r w:rsidRPr="001021A6">
        <w:rPr>
          <w:rFonts w:ascii="Book Antiqua" w:eastAsia="Book Antiqua" w:hAnsi="Book Antiqua" w:cs="Book Antiqua"/>
          <w:sz w:val="24"/>
          <w:szCs w:val="24"/>
        </w:rPr>
        <w:t xml:space="preserve"> and </w:t>
      </w:r>
      <w:r w:rsidRPr="001021A6">
        <w:rPr>
          <w:rFonts w:ascii="Book Antiqua" w:eastAsia="Book Antiqua" w:hAnsi="Book Antiqua" w:cs="Book Antiqua"/>
          <w:i/>
          <w:sz w:val="24"/>
          <w:szCs w:val="24"/>
        </w:rPr>
        <w:t>STAT3</w:t>
      </w:r>
      <w:r w:rsidRPr="001021A6">
        <w:rPr>
          <w:rFonts w:ascii="Book Antiqua" w:eastAsia="Book Antiqua" w:hAnsi="Book Antiqua" w:cs="Book Antiqua"/>
          <w:sz w:val="24"/>
          <w:szCs w:val="24"/>
        </w:rPr>
        <w:t>)</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{"citationID":"vKi1nvOs","properties":{"formattedCitation":"\\super [22]\\nosupersub{}","plainCitation":"[22]","noteIndex":0},"citationItems":[{"id":"TFQRy2Dj/PZKQwDuc","uris":["http://zotero.org/users/6169492/items/QSJRXPAA"],"uri":["http://zotero.org/users/6169492/items/QSJRXPAA"],"itemData":{"id":61,"type":"article-journal","title":"Molecular classification of hepatocellular adenomas: impact on clinical practice","container-title":"Hepatic Oncology","page":"HEP04","volume":"5","issue":"1","source":"PubMed","abstract":"Hepatocellular adenomas are rare benign liver tumors usually developing in young women using oral contraception. The two main complications are hemorrhage (10-20%) and malignant transformation into hepatocellular carcinoma (&lt;5%). A molecular classification has been recently updated in six major subgroups, linked to risk factors, histology, imaging and clinical features: adenomas inactivated for HNF1A, inflammatory adenomas, β-catenin-activated adenomas mutated in exon 3, β-catenin-activated adenomas mutated in exon 7-8, sonic hedgehog adenomas, and unclassified adenomas. Indeed, β-catenin-mutated adenomas in exon 3 are associated with malignant transformation, and sonic hedgehog adenomas with bleeding. This new nosology of hepatocellular adenomas will help to stratify patients according to risk of complications and will guide therapeutics in the future.","DOI":"10.2217/hep-2017-0023","ISSN":"2045-0923","note":"PMID: 30302195\nPMCID: PMC6168043","title-short":"Molecular classification of hepatocellular adenomas","journalAbbreviation":"Hepat Oncol","language":"eng","author":[{"family":"Védie","given":"Anne-Laure"},{"family":"Sutter","given":"Olivier"},{"family":"Ziol","given":"Marianne"},{"family":"Nault","given":"Jean-Charles"}],"issued":{"date-parts":[["2018",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AD4A06" w:rsidRPr="001021A6">
        <w:rPr>
          <w:rFonts w:ascii="Book Antiqua" w:hAnsi="Book Antiqua" w:cs="Times New Roman"/>
          <w:sz w:val="24"/>
          <w:szCs w:val="24"/>
          <w:vertAlign w:val="superscript"/>
        </w:rPr>
        <w:t>13</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680A680B" w14:textId="77777777" w:rsidR="00AD4A06" w:rsidRPr="001021A6" w:rsidRDefault="00C3611A"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AD4A06" w:rsidRPr="001021A6">
        <w:rPr>
          <w:rFonts w:ascii="Book Antiqua" w:eastAsia="Book Antiqua" w:hAnsi="Book Antiqua" w:cs="Book Antiqua"/>
          <w:sz w:val="24"/>
          <w:szCs w:val="24"/>
        </w:rPr>
        <w:t xml:space="preserve">HHCAs most commonly affect female patients with an average age of 37 years at diagnosis in one series, with 8% of patients demonstrating germline </w:t>
      </w:r>
      <w:r w:rsidR="00AD4A06" w:rsidRPr="001021A6">
        <w:rPr>
          <w:rFonts w:ascii="Book Antiqua" w:eastAsia="Book Antiqua" w:hAnsi="Book Antiqua" w:cs="Book Antiqua"/>
          <w:i/>
          <w:sz w:val="24"/>
          <w:szCs w:val="24"/>
        </w:rPr>
        <w:t>HNF1A</w:t>
      </w:r>
      <w:r w:rsidR="00AD4A06" w:rsidRPr="001021A6">
        <w:rPr>
          <w:rFonts w:ascii="Book Antiqua" w:eastAsia="Book Antiqua" w:hAnsi="Book Antiqua" w:cs="Book Antiqua"/>
          <w:sz w:val="24"/>
          <w:szCs w:val="24"/>
        </w:rPr>
        <w:t xml:space="preserve"> mutations</w:t>
      </w:r>
      <w:r w:rsidR="00AD4A06" w:rsidRPr="001021A6">
        <w:rPr>
          <w:rFonts w:ascii="Book Antiqua" w:eastAsia="Book Antiqua" w:hAnsi="Book Antiqua" w:cs="Book Antiqua"/>
          <w:sz w:val="24"/>
          <w:szCs w:val="24"/>
        </w:rPr>
        <w:fldChar w:fldCharType="begin"/>
      </w:r>
      <w:r w:rsidR="00AD4A06" w:rsidRPr="001021A6">
        <w:rPr>
          <w:rFonts w:ascii="Book Antiqua" w:eastAsia="Book Antiqua" w:hAnsi="Book Antiqua" w:cs="Book Antiqua"/>
          <w:sz w:val="24"/>
          <w:szCs w:val="24"/>
        </w:rPr>
        <w:instrText xml:space="preserve"> ADDIN ZOTERO_ITEM CSL_CITATION {"citationID":"wo2l5NUN","properties":{"formattedCitation":"\\super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AD4A06" w:rsidRPr="001021A6">
        <w:rPr>
          <w:rFonts w:ascii="Book Antiqua" w:eastAsia="Book Antiqua" w:hAnsi="Book Antiqua" w:cs="Book Antiqua"/>
          <w:sz w:val="24"/>
          <w:szCs w:val="24"/>
        </w:rPr>
        <w:fldChar w:fldCharType="separate"/>
      </w:r>
      <w:r w:rsidR="00AD4A06" w:rsidRPr="001021A6">
        <w:rPr>
          <w:rFonts w:ascii="Book Antiqua" w:hAnsi="Book Antiqua" w:cs="Times New Roman"/>
          <w:sz w:val="24"/>
          <w:szCs w:val="24"/>
          <w:vertAlign w:val="superscript"/>
        </w:rPr>
        <w:t>[4]</w:t>
      </w:r>
      <w:r w:rsidR="00AD4A06" w:rsidRPr="001021A6">
        <w:rPr>
          <w:rFonts w:ascii="Book Antiqua" w:eastAsia="Book Antiqua" w:hAnsi="Book Antiqua" w:cs="Book Antiqua"/>
          <w:sz w:val="24"/>
          <w:szCs w:val="24"/>
        </w:rPr>
        <w:fldChar w:fldCharType="end"/>
      </w:r>
      <w:r w:rsidR="00AD4A06" w:rsidRPr="001021A6">
        <w:rPr>
          <w:rFonts w:ascii="Book Antiqua" w:eastAsia="Book Antiqua" w:hAnsi="Book Antiqua" w:cs="Book Antiqua"/>
          <w:sz w:val="24"/>
          <w:szCs w:val="24"/>
        </w:rPr>
        <w:t xml:space="preserve">. Risk factors for the development of HHCAs include oral contraceptive use, which is especially potent due to the decreased estradiol detoxification in these </w:t>
      </w:r>
      <w:proofErr w:type="spellStart"/>
      <w:r w:rsidR="00AD4A06" w:rsidRPr="001021A6">
        <w:rPr>
          <w:rFonts w:ascii="Book Antiqua" w:eastAsia="Book Antiqua" w:hAnsi="Book Antiqua" w:cs="Book Antiqua"/>
          <w:sz w:val="24"/>
          <w:szCs w:val="24"/>
        </w:rPr>
        <w:t>tumours</w:t>
      </w:r>
      <w:proofErr w:type="spellEnd"/>
      <w:r w:rsidR="00AD4A06" w:rsidRPr="001021A6">
        <w:rPr>
          <w:rFonts w:ascii="Book Antiqua" w:eastAsia="Book Antiqua" w:hAnsi="Book Antiqua" w:cs="Book Antiqua"/>
          <w:sz w:val="24"/>
          <w:szCs w:val="24"/>
        </w:rPr>
        <w:t xml:space="preserve">, and </w:t>
      </w:r>
      <w:r w:rsidR="00AD4A06" w:rsidRPr="001021A6">
        <w:rPr>
          <w:rFonts w:ascii="Book Antiqua" w:eastAsia="Book Antiqua" w:hAnsi="Book Antiqua" w:cs="Book Antiqua"/>
          <w:i/>
          <w:sz w:val="24"/>
          <w:szCs w:val="24"/>
        </w:rPr>
        <w:t xml:space="preserve">HNF1A </w:t>
      </w:r>
      <w:r w:rsidR="00AD4A06" w:rsidRPr="001021A6">
        <w:rPr>
          <w:rFonts w:ascii="Book Antiqua" w:eastAsia="Book Antiqua" w:hAnsi="Book Antiqua" w:cs="Book Antiqua"/>
          <w:sz w:val="24"/>
          <w:szCs w:val="24"/>
        </w:rPr>
        <w:t>germline mutations</w:t>
      </w:r>
      <w:r w:rsidR="00AD4A06" w:rsidRPr="001021A6">
        <w:rPr>
          <w:rFonts w:ascii="Book Antiqua" w:eastAsia="Book Antiqua" w:hAnsi="Book Antiqua" w:cs="Book Antiqua"/>
          <w:sz w:val="24"/>
          <w:szCs w:val="24"/>
        </w:rPr>
        <w:fldChar w:fldCharType="begin"/>
      </w:r>
      <w:r w:rsidR="00AD4A06" w:rsidRPr="001021A6">
        <w:rPr>
          <w:rFonts w:ascii="Book Antiqua" w:eastAsia="Book Antiqua" w:hAnsi="Book Antiqua" w:cs="Book Antiqua"/>
          <w:sz w:val="24"/>
          <w:szCs w:val="24"/>
        </w:rPr>
        <w:instrText xml:space="preserve"> ADDIN ZOTERO_ITEM CSL_CITATION {"citationID":"VaMP37In","properties":{"formattedCitation":"\\super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AD4A06" w:rsidRPr="001021A6">
        <w:rPr>
          <w:rFonts w:ascii="Book Antiqua" w:eastAsia="Book Antiqua" w:hAnsi="Book Antiqua" w:cs="Book Antiqua"/>
          <w:sz w:val="24"/>
          <w:szCs w:val="24"/>
        </w:rPr>
        <w:fldChar w:fldCharType="separate"/>
      </w:r>
      <w:r w:rsidR="00AD4A06" w:rsidRPr="001021A6">
        <w:rPr>
          <w:rFonts w:ascii="Book Antiqua" w:hAnsi="Book Antiqua" w:cs="Times New Roman"/>
          <w:sz w:val="24"/>
          <w:szCs w:val="24"/>
          <w:vertAlign w:val="superscript"/>
        </w:rPr>
        <w:t>[4,14]</w:t>
      </w:r>
      <w:r w:rsidR="00AD4A06" w:rsidRPr="001021A6">
        <w:rPr>
          <w:rFonts w:ascii="Book Antiqua" w:eastAsia="Book Antiqua" w:hAnsi="Book Antiqua" w:cs="Book Antiqua"/>
          <w:sz w:val="24"/>
          <w:szCs w:val="24"/>
        </w:rPr>
        <w:fldChar w:fldCharType="end"/>
      </w:r>
      <w:r w:rsidR="00AD4A06" w:rsidRPr="001021A6">
        <w:rPr>
          <w:rFonts w:ascii="Book Antiqua" w:eastAsia="Book Antiqua" w:hAnsi="Book Antiqua" w:cs="Book Antiqua"/>
          <w:sz w:val="24"/>
          <w:szCs w:val="24"/>
        </w:rPr>
        <w:t xml:space="preserve">. </w:t>
      </w:r>
      <w:r w:rsidR="00333D12" w:rsidRPr="001021A6">
        <w:rPr>
          <w:rFonts w:ascii="Book Antiqua" w:eastAsia="Book Antiqua" w:hAnsi="Book Antiqua" w:cs="Book Antiqua"/>
          <w:sz w:val="24"/>
          <w:szCs w:val="24"/>
        </w:rPr>
        <w:t xml:space="preserve">The familial form of hepatic adenomatosis (multiple HHCAs) secondary to germline mutations of </w:t>
      </w:r>
      <w:r w:rsidR="00333D12" w:rsidRPr="001021A6">
        <w:rPr>
          <w:rFonts w:ascii="Book Antiqua" w:eastAsia="Book Antiqua" w:hAnsi="Book Antiqua" w:cs="Book Antiqua"/>
          <w:i/>
          <w:sz w:val="24"/>
          <w:szCs w:val="24"/>
        </w:rPr>
        <w:t>HNF1A</w:t>
      </w:r>
      <w:r w:rsidR="00333D12" w:rsidRPr="001021A6">
        <w:rPr>
          <w:rFonts w:ascii="Book Antiqua" w:eastAsia="Book Antiqua" w:hAnsi="Book Antiqua" w:cs="Book Antiqua"/>
          <w:sz w:val="24"/>
          <w:szCs w:val="24"/>
        </w:rPr>
        <w:t xml:space="preserve"> has been </w:t>
      </w:r>
      <w:r w:rsidR="0025627A" w:rsidRPr="001021A6">
        <w:rPr>
          <w:rFonts w:ascii="Book Antiqua" w:eastAsia="Book Antiqua" w:hAnsi="Book Antiqua" w:cs="Book Antiqua"/>
          <w:sz w:val="24"/>
          <w:szCs w:val="24"/>
        </w:rPr>
        <w:t>identified in patients</w:t>
      </w:r>
      <w:r w:rsidR="00333D12" w:rsidRPr="001021A6">
        <w:rPr>
          <w:rFonts w:ascii="Book Antiqua" w:eastAsia="Book Antiqua" w:hAnsi="Book Antiqua" w:cs="Book Antiqua"/>
          <w:sz w:val="24"/>
          <w:szCs w:val="24"/>
        </w:rPr>
        <w:t xml:space="preserve"> with maturity-onset diabetes of the young</w:t>
      </w:r>
      <w:r w:rsidR="00C84E48">
        <w:rPr>
          <w:rFonts w:ascii="Book Antiqua" w:eastAsia="Book Antiqua" w:hAnsi="Book Antiqua" w:cs="Book Antiqua"/>
          <w:sz w:val="24"/>
          <w:szCs w:val="24"/>
        </w:rPr>
        <w:t xml:space="preserve"> </w:t>
      </w:r>
      <w:r w:rsidR="00333D12" w:rsidRPr="001021A6">
        <w:rPr>
          <w:rFonts w:ascii="Book Antiqua" w:eastAsia="Book Antiqua" w:hAnsi="Book Antiqua" w:cs="Book Antiqua"/>
          <w:sz w:val="24"/>
          <w:szCs w:val="24"/>
        </w:rPr>
        <w:t>type 3</w:t>
      </w:r>
      <w:r w:rsidR="00333D12" w:rsidRPr="001021A6">
        <w:rPr>
          <w:rFonts w:ascii="Book Antiqua" w:hAnsi="Book Antiqua" w:cs="Times New Roman"/>
          <w:sz w:val="24"/>
          <w:szCs w:val="24"/>
          <w:vertAlign w:val="superscript"/>
        </w:rPr>
        <w:t>[15</w:t>
      </w:r>
      <w:r>
        <w:rPr>
          <w:rFonts w:ascii="Book Antiqua" w:hAnsi="Book Antiqua" w:cs="Times New Roman"/>
          <w:sz w:val="24"/>
          <w:szCs w:val="24"/>
          <w:vertAlign w:val="superscript"/>
        </w:rPr>
        <w:t>-</w:t>
      </w:r>
      <w:r w:rsidR="00333D12" w:rsidRPr="001021A6">
        <w:rPr>
          <w:rFonts w:ascii="Book Antiqua" w:hAnsi="Book Antiqua" w:cs="Times New Roman"/>
          <w:sz w:val="24"/>
          <w:szCs w:val="24"/>
          <w:vertAlign w:val="superscript"/>
        </w:rPr>
        <w:t>19]</w:t>
      </w:r>
      <w:r w:rsidR="00333D12" w:rsidRPr="001021A6">
        <w:rPr>
          <w:rFonts w:ascii="Book Antiqua" w:eastAsia="Book Antiqua" w:hAnsi="Book Antiqua" w:cs="Book Antiqua"/>
          <w:sz w:val="24"/>
          <w:szCs w:val="24"/>
        </w:rPr>
        <w:t xml:space="preserve">. </w:t>
      </w:r>
      <w:r w:rsidR="00AD4A06" w:rsidRPr="001021A6">
        <w:rPr>
          <w:rFonts w:ascii="Book Antiqua" w:eastAsia="Book Antiqua" w:hAnsi="Book Antiqua" w:cs="Book Antiqua"/>
          <w:sz w:val="24"/>
          <w:szCs w:val="24"/>
        </w:rPr>
        <w:t xml:space="preserve">Additionally, </w:t>
      </w:r>
      <w:r w:rsidR="00AD4A06" w:rsidRPr="001021A6">
        <w:rPr>
          <w:rFonts w:ascii="Book Antiqua" w:eastAsia="Book Antiqua" w:hAnsi="Book Antiqua" w:cs="Book Antiqua"/>
          <w:i/>
          <w:sz w:val="24"/>
          <w:szCs w:val="24"/>
        </w:rPr>
        <w:t xml:space="preserve">HNF1A </w:t>
      </w:r>
      <w:r w:rsidR="00AD4A06" w:rsidRPr="001021A6">
        <w:rPr>
          <w:rFonts w:ascii="Book Antiqua" w:eastAsia="Book Antiqua" w:hAnsi="Book Antiqua" w:cs="Book Antiqua"/>
          <w:sz w:val="24"/>
          <w:szCs w:val="24"/>
        </w:rPr>
        <w:t xml:space="preserve">contains a poly-cytosine C8-microsatellite, making it susceptible to microsatellite instability; this phenomenon has been observed to result in HHCA development in 3 unrelated children with bi-allelic mutations of </w:t>
      </w:r>
      <w:r w:rsidR="00AD4A06" w:rsidRPr="001021A6">
        <w:rPr>
          <w:rFonts w:ascii="Book Antiqua" w:eastAsia="Book Antiqua" w:hAnsi="Book Antiqua" w:cs="Book Antiqua"/>
          <w:i/>
          <w:sz w:val="24"/>
          <w:szCs w:val="24"/>
        </w:rPr>
        <w:t xml:space="preserve">MLH1 </w:t>
      </w:r>
      <w:r w:rsidR="00AD4A06" w:rsidRPr="001021A6">
        <w:rPr>
          <w:rFonts w:ascii="Book Antiqua" w:eastAsia="Book Antiqua" w:hAnsi="Book Antiqua" w:cs="Book Antiqua"/>
          <w:sz w:val="24"/>
          <w:szCs w:val="24"/>
        </w:rPr>
        <w:t xml:space="preserve">and </w:t>
      </w:r>
      <w:r w:rsidR="00AD4A06" w:rsidRPr="001021A6">
        <w:rPr>
          <w:rFonts w:ascii="Book Antiqua" w:eastAsia="Book Antiqua" w:hAnsi="Book Antiqua" w:cs="Book Antiqua"/>
          <w:i/>
          <w:sz w:val="24"/>
          <w:szCs w:val="24"/>
        </w:rPr>
        <w:t>PMS2</w:t>
      </w:r>
      <w:r w:rsidR="00AD4A06" w:rsidRPr="001021A6">
        <w:rPr>
          <w:rFonts w:ascii="Book Antiqua" w:eastAsia="Book Antiqua" w:hAnsi="Book Antiqua" w:cs="Book Antiqua"/>
          <w:sz w:val="24"/>
          <w:szCs w:val="24"/>
        </w:rPr>
        <w:fldChar w:fldCharType="begin"/>
      </w:r>
      <w:r w:rsidR="00AD4A06" w:rsidRPr="001021A6">
        <w:rPr>
          <w:rFonts w:ascii="Book Antiqua" w:eastAsia="Book Antiqua" w:hAnsi="Book Antiqua" w:cs="Book Antiqua"/>
          <w:sz w:val="24"/>
          <w:szCs w:val="24"/>
        </w:rPr>
        <w:instrText xml:space="preserve"> ADDIN ZOTERO_ITEM CSL_CITATION {"citationID":"dWF8137x","properties":{"formattedCitation":"\\super [31]\\nosupersub{}","plainCitation":"[31]","noteIndex":0},"citationItems":[{"id":"TFQRy2Dj/67ABzZMS","uris":["http://zotero.org/users/6169492/items/SLCW4KUW"],"uri":["http://zotero.org/users/6169492/items/SLCW4KUW"],"itemData":{"id":84,"type":"article-journal","title":"Hepatic adenomas caused by somatic HNF1A mutations in children with biallelic mismatch repair gene mutations","container-title":"Gastroenterology","page":"735-736","volume":"140","issue":"2","source":"PubMed","DOI":"10.1053/j.gastro.2010.11.051","ISSN":"1528-0012","note":"PMID: 21182953","journalAbbreviation":"Gastroenterology","language":"eng","author":[{"family":"Holter","given":"Spring"},{"family":"Pollett","given":"Aaron"},{"family":"Zogopoulos","given":"George"},{"family":"Kim","given":"Hyeja"},{"family":"Schwenter","given":"Frank"},{"family":"Asai","given":"Kengo"},{"family":"Gallinger","given":"Steven"},{"family":"Clendenning","given":"Mark"},{"family":"Steinbach","given":"Gideon"},{"family":"Jacobson","given":"Angela"},{"family":"Boycott","given":"Kym M."}],"issued":{"date-parts":[["2011",2]]}}}],"schema":"https://github.com/citation-style-language/schema/raw/master/csl-citation.json"} </w:instrText>
      </w:r>
      <w:r w:rsidR="00AD4A06" w:rsidRPr="001021A6">
        <w:rPr>
          <w:rFonts w:ascii="Book Antiqua" w:eastAsia="Book Antiqua" w:hAnsi="Book Antiqua" w:cs="Book Antiqua"/>
          <w:sz w:val="24"/>
          <w:szCs w:val="24"/>
        </w:rPr>
        <w:fldChar w:fldCharType="separate"/>
      </w:r>
      <w:r w:rsidR="00AD4A06" w:rsidRPr="001021A6">
        <w:rPr>
          <w:rFonts w:ascii="Book Antiqua" w:hAnsi="Book Antiqua" w:cs="Times New Roman"/>
          <w:sz w:val="24"/>
          <w:szCs w:val="24"/>
          <w:vertAlign w:val="superscript"/>
        </w:rPr>
        <w:t>[</w:t>
      </w:r>
      <w:r w:rsidR="00333D12" w:rsidRPr="001021A6">
        <w:rPr>
          <w:rFonts w:ascii="Book Antiqua" w:hAnsi="Book Antiqua" w:cs="Times New Roman"/>
          <w:sz w:val="24"/>
          <w:szCs w:val="24"/>
          <w:vertAlign w:val="superscript"/>
        </w:rPr>
        <w:t>20</w:t>
      </w:r>
      <w:r w:rsidR="00AD4A06" w:rsidRPr="001021A6">
        <w:rPr>
          <w:rFonts w:ascii="Book Antiqua" w:hAnsi="Book Antiqua" w:cs="Times New Roman"/>
          <w:sz w:val="24"/>
          <w:szCs w:val="24"/>
          <w:vertAlign w:val="superscript"/>
        </w:rPr>
        <w:t>]</w:t>
      </w:r>
      <w:r w:rsidR="00AD4A06" w:rsidRPr="001021A6">
        <w:rPr>
          <w:rFonts w:ascii="Book Antiqua" w:eastAsia="Book Antiqua" w:hAnsi="Book Antiqua" w:cs="Book Antiqua"/>
          <w:sz w:val="24"/>
          <w:szCs w:val="24"/>
        </w:rPr>
        <w:fldChar w:fldCharType="end"/>
      </w:r>
      <w:r w:rsidR="00AD4A06" w:rsidRPr="001021A6">
        <w:rPr>
          <w:rFonts w:ascii="Book Antiqua" w:eastAsia="Book Antiqua" w:hAnsi="Book Antiqua" w:cs="Book Antiqua"/>
          <w:sz w:val="24"/>
          <w:szCs w:val="24"/>
        </w:rPr>
        <w:t xml:space="preserve">. </w:t>
      </w:r>
    </w:p>
    <w:p w14:paraId="72466F05" w14:textId="77777777" w:rsidR="00AD4A06" w:rsidRPr="001021A6" w:rsidRDefault="00C3611A" w:rsidP="001021A6">
      <w:pPr>
        <w:snapToGrid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sidR="0025627A" w:rsidRPr="001021A6">
        <w:rPr>
          <w:rFonts w:ascii="Book Antiqua" w:eastAsia="Book Antiqua" w:hAnsi="Book Antiqua" w:cs="Book Antiqua"/>
          <w:sz w:val="24"/>
          <w:szCs w:val="24"/>
        </w:rPr>
        <w:t>Histologically, HHCAs are characterized by intralesional steatosis, along with a lack of inflammation and cytologic atypia</w:t>
      </w:r>
      <w:r w:rsidR="0025627A" w:rsidRPr="001021A6">
        <w:rPr>
          <w:rFonts w:ascii="Book Antiqua" w:eastAsia="Book Antiqua" w:hAnsi="Book Antiqua" w:cs="Book Antiqua"/>
          <w:sz w:val="24"/>
          <w:szCs w:val="24"/>
        </w:rPr>
        <w:fldChar w:fldCharType="begin"/>
      </w:r>
      <w:r w:rsidR="0025627A" w:rsidRPr="001021A6">
        <w:rPr>
          <w:rFonts w:ascii="Book Antiqua" w:eastAsia="Book Antiqua" w:hAnsi="Book Antiqua" w:cs="Book Antiqua"/>
          <w:sz w:val="24"/>
          <w:szCs w:val="24"/>
        </w:rPr>
        <w:instrText xml:space="preserve"> ADDIN ZOTERO_ITEM CSL_CITATION {"citationID":"LJE81p1c","properties":{"formattedCitation":"\\super [34]\\nosupersub{}","plainCitation":"[34]","noteIndex":0},"citationItems":[{"id":"TFQRy2Dj/I3pd5j25","uris":["http://zotero.org/users/6169492/items/H9RAEIIY"],"uri":["http://zotero.org/users/6169492/items/H9RAEIIY"],"itemData":{"id":90,"type":"article-journal","title":"Update on the new classification of hepatic adenomas: clinical, molecular, and pathologic characteristics","container-title":"Archives of Pathology &amp; Laboratory Medicine","page":"1090-1097","volume":"138","issue":"8","source":"PubMed","abstract":"CONTEXT: Hepatic adenoma is an uncommon, benign, hepatic neoplasm that typically occurs in women of child-bearing age, often with a history of long-term use of oral contraceptive drugs. This is usually detected as an incidental mass lesion in a noncirrhotic liver during imaging studies. Pathologic evaluation by needle core biopsy remains the gold standard for diagnosis. Molecular studies have revealed that hepatic adenomas involve unique molecular pathways that are distinct from hepatocellular carcinoma. Based on these studies, a French collaborative group has recently proposed a molecular-pathologic classification for hepatic adenomas. In addition, advances in molecular studies have led to reclassification of the \"telangiectatic variant of focal nodular hyperplasia\" as \"hepatic adenoma, inflammatory subtype.\"\nOBJECTIVE: To review the proposed, new classification of hepatic adenoma and the changes in diagnostic workup in light of the above-mentioned developments.\nDATA SOURCES: Review of published literature and illustrations from clinical case material.\nCONCLUSIONS: Definitive diagnosis of liver mass lesion on needle core biopsies has a decisive role in clinical management. With the advent of the new classification of hepatic adenomas and its prognostic implications, it is vital for pathologists to be aware of the morphologic features seen in different subtypes and the available diagnostic tools, such as immunohistochemistry, to help identify the correct subtype.","DOI":"10.5858/arpa.2013-0183-RA","ISSN":"1543-2165","note":"PMID: 25076298","title-short":"Update on the new classification of hepatic adenomas","journalAbbreviation":"Arch. Pathol. Lab. Med.","language":"eng","author":[{"family":"Dhingra","given":"Sadhna"},{"family":"Fiel","given":"M. Isabel"}],"issued":{"date-parts":[["2014",8]]}}}],"schema":"https://github.com/citation-style-language/schema/raw/master/csl-citation.json"} </w:instrText>
      </w:r>
      <w:r w:rsidR="0025627A" w:rsidRPr="001021A6">
        <w:rPr>
          <w:rFonts w:ascii="Book Antiqua" w:eastAsia="Book Antiqua" w:hAnsi="Book Antiqua" w:cs="Book Antiqua"/>
          <w:sz w:val="24"/>
          <w:szCs w:val="24"/>
        </w:rPr>
        <w:fldChar w:fldCharType="separate"/>
      </w:r>
      <w:r w:rsidR="0025627A" w:rsidRPr="001021A6">
        <w:rPr>
          <w:rFonts w:ascii="Book Antiqua" w:hAnsi="Book Antiqua" w:cs="Times New Roman"/>
          <w:sz w:val="24"/>
          <w:szCs w:val="24"/>
          <w:vertAlign w:val="superscript"/>
        </w:rPr>
        <w:t>[</w:t>
      </w:r>
      <w:r w:rsidR="00F25CE2" w:rsidRPr="001021A6">
        <w:rPr>
          <w:rFonts w:ascii="Book Antiqua" w:hAnsi="Book Antiqua" w:cs="Times New Roman"/>
          <w:sz w:val="24"/>
          <w:szCs w:val="24"/>
          <w:vertAlign w:val="superscript"/>
        </w:rPr>
        <w:t>21</w:t>
      </w:r>
      <w:r w:rsidR="0025627A" w:rsidRPr="001021A6">
        <w:rPr>
          <w:rFonts w:ascii="Book Antiqua" w:hAnsi="Book Antiqua" w:cs="Times New Roman"/>
          <w:sz w:val="24"/>
          <w:szCs w:val="24"/>
          <w:vertAlign w:val="superscript"/>
        </w:rPr>
        <w:t>]</w:t>
      </w:r>
      <w:r w:rsidR="0025627A" w:rsidRPr="001021A6">
        <w:rPr>
          <w:rFonts w:ascii="Book Antiqua" w:eastAsia="Book Antiqua" w:hAnsi="Book Antiqua" w:cs="Book Antiqua"/>
          <w:sz w:val="24"/>
          <w:szCs w:val="24"/>
        </w:rPr>
        <w:fldChar w:fldCharType="end"/>
      </w:r>
      <w:r w:rsidR="0025627A" w:rsidRPr="001021A6">
        <w:rPr>
          <w:rFonts w:ascii="Book Antiqua" w:eastAsia="Book Antiqua" w:hAnsi="Book Antiqua" w:cs="Book Antiqua"/>
          <w:sz w:val="24"/>
          <w:szCs w:val="24"/>
        </w:rPr>
        <w:t>. This phenomenon (</w:t>
      </w:r>
      <w:proofErr w:type="spellStart"/>
      <w:r w:rsidR="00F25CE2" w:rsidRPr="001021A6">
        <w:rPr>
          <w:rFonts w:ascii="Book Antiqua" w:eastAsia="Book Antiqua" w:hAnsi="Book Antiqua" w:cs="Book Antiqua"/>
          <w:sz w:val="24"/>
          <w:szCs w:val="24"/>
        </w:rPr>
        <w:t>intratumoural</w:t>
      </w:r>
      <w:proofErr w:type="spellEnd"/>
      <w:r w:rsidR="00F25CE2" w:rsidRPr="001021A6">
        <w:rPr>
          <w:rFonts w:ascii="Book Antiqua" w:eastAsia="Book Antiqua" w:hAnsi="Book Antiqua" w:cs="Book Antiqua"/>
          <w:sz w:val="24"/>
          <w:szCs w:val="24"/>
        </w:rPr>
        <w:t xml:space="preserve"> </w:t>
      </w:r>
      <w:r w:rsidR="0025627A" w:rsidRPr="001021A6">
        <w:rPr>
          <w:rFonts w:ascii="Book Antiqua" w:eastAsia="Book Antiqua" w:hAnsi="Book Antiqua" w:cs="Book Antiqua"/>
          <w:sz w:val="24"/>
          <w:szCs w:val="24"/>
        </w:rPr>
        <w:t xml:space="preserve">steatosis) is due to increased lipogenesis secondary to </w:t>
      </w:r>
      <w:r w:rsidR="0025627A" w:rsidRPr="001021A6">
        <w:rPr>
          <w:rFonts w:ascii="Book Antiqua" w:eastAsia="Book Antiqua" w:hAnsi="Book Antiqua" w:cs="Book Antiqua"/>
          <w:i/>
          <w:sz w:val="24"/>
          <w:szCs w:val="24"/>
        </w:rPr>
        <w:t xml:space="preserve">HNF1A </w:t>
      </w:r>
      <w:r w:rsidR="0025627A" w:rsidRPr="001021A6">
        <w:rPr>
          <w:rFonts w:ascii="Book Antiqua" w:eastAsia="Book Antiqua" w:hAnsi="Book Antiqua" w:cs="Book Antiqua"/>
          <w:sz w:val="24"/>
          <w:szCs w:val="24"/>
        </w:rPr>
        <w:t>inactivating mutations, occurring via down-regulation of liver fatty acid binding protein (LFABP)</w:t>
      </w:r>
      <w:r w:rsidR="0025627A" w:rsidRPr="001021A6">
        <w:rPr>
          <w:rFonts w:ascii="Book Antiqua" w:eastAsia="Book Antiqua" w:hAnsi="Book Antiqua" w:cs="Book Antiqua"/>
          <w:sz w:val="24"/>
          <w:szCs w:val="24"/>
        </w:rPr>
        <w:fldChar w:fldCharType="begin"/>
      </w:r>
      <w:r w:rsidR="0025627A" w:rsidRPr="001021A6">
        <w:rPr>
          <w:rFonts w:ascii="Book Antiqua" w:eastAsia="Book Antiqua" w:hAnsi="Book Antiqua" w:cs="Book Antiqua"/>
          <w:sz w:val="24"/>
          <w:szCs w:val="24"/>
        </w:rPr>
        <w:instrText xml:space="preserve"> ADDIN ZOTERO_ITEM CSL_CITATION {"citationID":"oRaSnHJr","properties":{"formattedCitation":"\\super [23]\\nosupersub{}","plainCitation":"[23]","noteIndex":0},"citationItems":[{"id":"TFQRy2Dj/2umCBTQX","uris":["http://zotero.org/users/6169492/items/2XKICBC2"],"uri":["http://zotero.org/users/6169492/items/2XKICBC2"],"itemData":{"id":64,"type":"article-journal","title":"HNF1alpha inactivation promotes lipogenesis in human hepatocellular adenoma independently of SREBP-1 and carbohydrate-response element-binding protein (ChREBP) activation","container-title":"The Journal of Biological Chemistry","page":"14437-14446","volume":"282","issue":"19","source":"PubMed","abstract":"Biallelic inactivating mutations of the transcription factor 1 gene (TCF1), encoding hepatocyte nuclear factor 1alpha (HNF1alpha) were identified in 50% of hepatocellular adenomas (HCA) phenotypically characterized by a striking steatosis. To understand the molecular basis of this aberrant lipid storage, we performed a microarray transcriptome analysis validated by quantitative reverse transcription-PCR, Western blotting, and lipid profiling. In mutated HCA, we showed a repression of gluconeogenesis coordinated with an activation of glycolysis, citrate shuttle, and fatty acid synthesis predicting elevated rates of lipogenesis. Moreover, the strong down-regulation of liver fatty acid-binding protein suggests that impaired fatty acid trafficking may also contribute to the fatty phenotype. In addition, transcriptional profile analysis of the observed deregulated genes in non-HNF1alpha-mutated HCA as well as in non-tumor livers allowed us to define a specific signature of the HNF1alpha-mutated HCA. In these tumors, lipid composition was dramatically modified according to the transcriptional deregulations identified in the fatty acid synthetic pathway. Surprisingly, lipogenesis activation did not operate through sterol regulatory element-binding protein-1 (SREBP-1) and carbohydrate-response element-binding protein (ChREBP) that were repressed. We conclude that steatosis in HNF1alpha-mutated HCA results mainly from an aberrant promotion of lipogenesis that is linked to HNF1alpha inactivation and that is independent of both SREBP-1 and ChREBP activation. Finally, our findings have potential clinical implications since lipogenesis can be efficiently inhibited by targeted therapies.","DOI":"10.1074/jbc.M610725200","ISSN":"0021-9258","note":"PMID: 17379603","journalAbbreviation":"J. Biol. Chem.","language":"eng","author":[{"family":"Rebouissou","given":"Sandra"},{"family":"Imbeaud","given":"Sandrine"},{"family":"Balabaud","given":"Charles"},{"family":"Boulanger","given":"Virginie"},{"family":"Bertrand-Michel","given":"Justine"},{"family":"Tercé","given":"François"},{"family":"Auffray","given":"Charles"},{"family":"Bioulac-Sage","given":"Paulette"},{"family":"Zucman-Rossi","given":"Jessica"}],"issued":{"date-parts":[["2007",5,11]]}}}],"schema":"https://github.com/citation-style-language/schema/raw/master/csl-citation.json"} </w:instrText>
      </w:r>
      <w:r w:rsidR="0025627A" w:rsidRPr="001021A6">
        <w:rPr>
          <w:rFonts w:ascii="Book Antiqua" w:eastAsia="Book Antiqua" w:hAnsi="Book Antiqua" w:cs="Book Antiqua"/>
          <w:sz w:val="24"/>
          <w:szCs w:val="24"/>
        </w:rPr>
        <w:fldChar w:fldCharType="separate"/>
      </w:r>
      <w:r w:rsidR="0025627A" w:rsidRPr="001021A6">
        <w:rPr>
          <w:rFonts w:ascii="Book Antiqua" w:hAnsi="Book Antiqua" w:cs="Times New Roman"/>
          <w:sz w:val="24"/>
          <w:szCs w:val="24"/>
          <w:vertAlign w:val="superscript"/>
        </w:rPr>
        <w:t>[2</w:t>
      </w:r>
      <w:r w:rsidR="00F25CE2" w:rsidRPr="001021A6">
        <w:rPr>
          <w:rFonts w:ascii="Book Antiqua" w:hAnsi="Book Antiqua" w:cs="Times New Roman"/>
          <w:sz w:val="24"/>
          <w:szCs w:val="24"/>
          <w:vertAlign w:val="superscript"/>
        </w:rPr>
        <w:t>2</w:t>
      </w:r>
      <w:r w:rsidR="0025627A" w:rsidRPr="001021A6">
        <w:rPr>
          <w:rFonts w:ascii="Book Antiqua" w:hAnsi="Book Antiqua" w:cs="Times New Roman"/>
          <w:sz w:val="24"/>
          <w:szCs w:val="24"/>
          <w:vertAlign w:val="superscript"/>
        </w:rPr>
        <w:t>]</w:t>
      </w:r>
      <w:r w:rsidR="0025627A" w:rsidRPr="001021A6">
        <w:rPr>
          <w:rFonts w:ascii="Book Antiqua" w:eastAsia="Book Antiqua" w:hAnsi="Book Antiqua" w:cs="Book Antiqua"/>
          <w:sz w:val="24"/>
          <w:szCs w:val="24"/>
        </w:rPr>
        <w:fldChar w:fldCharType="end"/>
      </w:r>
      <w:r w:rsidR="0025627A" w:rsidRPr="001021A6">
        <w:rPr>
          <w:rFonts w:ascii="Book Antiqua" w:eastAsia="Book Antiqua" w:hAnsi="Book Antiqua" w:cs="Book Antiqua"/>
          <w:sz w:val="24"/>
          <w:szCs w:val="24"/>
        </w:rPr>
        <w:t xml:space="preserve">. </w:t>
      </w:r>
      <w:r w:rsidR="00F25CE2" w:rsidRPr="001021A6">
        <w:rPr>
          <w:rFonts w:ascii="Book Antiqua" w:eastAsia="Book Antiqua" w:hAnsi="Book Antiqua" w:cs="Book Antiqua"/>
          <w:sz w:val="24"/>
          <w:szCs w:val="24"/>
        </w:rPr>
        <w:t>It is important to note that the degree of steatosis in each lesion varies</w:t>
      </w:r>
      <w:r w:rsidR="00BB4AB9" w:rsidRPr="001021A6">
        <w:rPr>
          <w:rFonts w:ascii="Book Antiqua" w:eastAsia="Book Antiqua" w:hAnsi="Book Antiqua" w:cs="Book Antiqua"/>
          <w:sz w:val="24"/>
          <w:szCs w:val="24"/>
        </w:rPr>
        <w:t>,</w:t>
      </w:r>
      <w:r w:rsidR="00F25CE2" w:rsidRPr="001021A6">
        <w:rPr>
          <w:rFonts w:ascii="Book Antiqua" w:eastAsia="Book Antiqua" w:hAnsi="Book Antiqua" w:cs="Book Antiqua"/>
          <w:sz w:val="24"/>
          <w:szCs w:val="24"/>
        </w:rPr>
        <w:t xml:space="preserve"> and steatosis is not exclusively seen in this subtype of HCA. The diagnosis</w:t>
      </w:r>
      <w:r w:rsidR="00BB4AB9" w:rsidRPr="001021A6">
        <w:rPr>
          <w:rFonts w:ascii="Book Antiqua" w:eastAsia="Book Antiqua" w:hAnsi="Book Antiqua" w:cs="Book Antiqua"/>
          <w:sz w:val="24"/>
          <w:szCs w:val="24"/>
        </w:rPr>
        <w:t xml:space="preserve"> of HHCA</w:t>
      </w:r>
      <w:r w:rsidR="00F25CE2" w:rsidRPr="001021A6">
        <w:rPr>
          <w:rFonts w:ascii="Book Antiqua" w:eastAsia="Book Antiqua" w:hAnsi="Book Antiqua" w:cs="Book Antiqua"/>
          <w:sz w:val="24"/>
          <w:szCs w:val="24"/>
        </w:rPr>
        <w:t xml:space="preserve"> can be confirmed by </w:t>
      </w:r>
      <w:r w:rsidR="0025627A" w:rsidRPr="001021A6">
        <w:rPr>
          <w:rFonts w:ascii="Book Antiqua" w:eastAsia="Book Antiqua" w:hAnsi="Book Antiqua" w:cs="Book Antiqua"/>
          <w:sz w:val="24"/>
          <w:szCs w:val="24"/>
        </w:rPr>
        <w:t>decreased or absent</w:t>
      </w:r>
      <w:r w:rsidR="00F25CE2" w:rsidRPr="001021A6">
        <w:rPr>
          <w:rFonts w:ascii="Book Antiqua" w:eastAsia="Book Antiqua" w:hAnsi="Book Antiqua" w:cs="Book Antiqua"/>
          <w:sz w:val="24"/>
          <w:szCs w:val="24"/>
        </w:rPr>
        <w:t xml:space="preserve"> LFABP immunostaining</w:t>
      </w:r>
      <w:r w:rsidR="0025627A" w:rsidRPr="001021A6">
        <w:rPr>
          <w:rFonts w:ascii="Book Antiqua" w:eastAsia="Book Antiqua" w:hAnsi="Book Antiqua" w:cs="Book Antiqua"/>
          <w:sz w:val="24"/>
          <w:szCs w:val="24"/>
        </w:rPr>
        <w:t xml:space="preserve"> in the </w:t>
      </w:r>
      <w:proofErr w:type="spellStart"/>
      <w:r w:rsidR="0025627A" w:rsidRPr="001021A6">
        <w:rPr>
          <w:rFonts w:ascii="Book Antiqua" w:eastAsia="Book Antiqua" w:hAnsi="Book Antiqua" w:cs="Book Antiqua"/>
          <w:sz w:val="24"/>
          <w:szCs w:val="24"/>
        </w:rPr>
        <w:t>lesional</w:t>
      </w:r>
      <w:proofErr w:type="spellEnd"/>
      <w:r w:rsidR="0025627A" w:rsidRPr="001021A6">
        <w:rPr>
          <w:rFonts w:ascii="Book Antiqua" w:eastAsia="Book Antiqua" w:hAnsi="Book Antiqua" w:cs="Book Antiqua"/>
          <w:sz w:val="24"/>
          <w:szCs w:val="24"/>
        </w:rPr>
        <w:t xml:space="preserve"> cells</w:t>
      </w:r>
      <w:r w:rsidR="0025627A" w:rsidRPr="001021A6">
        <w:rPr>
          <w:rFonts w:ascii="Book Antiqua" w:eastAsia="Book Antiqua" w:hAnsi="Book Antiqua" w:cs="Book Antiqua"/>
          <w:sz w:val="24"/>
          <w:szCs w:val="24"/>
        </w:rPr>
        <w:fldChar w:fldCharType="begin"/>
      </w:r>
      <w:r w:rsidR="0025627A" w:rsidRPr="001021A6">
        <w:rPr>
          <w:rFonts w:ascii="Book Antiqua" w:eastAsia="Book Antiqua" w:hAnsi="Book Antiqua" w:cs="Book Antiqua"/>
          <w:sz w:val="24"/>
          <w:szCs w:val="24"/>
        </w:rPr>
        <w:instrText xml:space="preserve"> ADDIN ZOTERO_ITEM CSL_CITATION {"citationID":"iJxMjLDT","properties":{"formattedCitation":"\\super [34]\\nosupersub{}","plainCitation":"[34]","noteIndex":0},"citationItems":[{"id":"TFQRy2Dj/I3pd5j25","uris":["http://zotero.org/users/6169492/items/H9RAEIIY"],"uri":["http://zotero.org/users/6169492/items/H9RAEIIY"],"itemData":{"id":90,"type":"article-journal","title":"Update on the new classification of hepatic adenomas: clinical, molecular, and pathologic characteristics","container-title":"Archives of Pathology &amp; Laboratory Medicine","page":"1090-1097","volume":"138","issue":"8","source":"PubMed","abstract":"CONTEXT: Hepatic adenoma is an uncommon, benign, hepatic neoplasm that typically occurs in women of child-bearing age, often with a history of long-term use of oral contraceptive drugs. This is usually detected as an incidental mass lesion in a noncirrhotic liver during imaging studies. Pathologic evaluation by needle core biopsy remains the gold standard for diagnosis. Molecular studies have revealed that hepatic adenomas involve unique molecular pathways that are distinct from hepatocellular carcinoma. Based on these studies, a French collaborative group has recently proposed a molecular-pathologic classification for hepatic adenomas. In addition, advances in molecular studies have led to reclassification of the \"telangiectatic variant of focal nodular hyperplasia\" as \"hepatic adenoma, inflammatory subtype.\"\nOBJECTIVE: To review the proposed, new classification of hepatic adenoma and the changes in diagnostic workup in light of the above-mentioned developments.\nDATA SOURCES: Review of published literature and illustrations from clinical case material.\nCONCLUSIONS: Definitive diagnosis of liver mass lesion on needle core biopsies has a decisive role in clinical management. With the advent of the new classification of hepatic adenomas and its prognostic implications, it is vital for pathologists to be aware of the morphologic features seen in different subtypes and the available diagnostic tools, such as immunohistochemistry, to help identify the correct subtype.","DOI":"10.5858/arpa.2013-0183-RA","ISSN":"1543-2165","note":"PMID: 25076298","title-short":"Update on the new classification of hepatic adenomas","journalAbbreviation":"Arch. Pathol. Lab. Med.","language":"eng","author":[{"family":"Dhingra","given":"Sadhna"},{"family":"Fiel","given":"M. Isabel"}],"issued":{"date-parts":[["2014",8]]}}}],"schema":"https://github.com/citation-style-language/schema/raw/master/csl-citation.json"} </w:instrText>
      </w:r>
      <w:r w:rsidR="0025627A" w:rsidRPr="001021A6">
        <w:rPr>
          <w:rFonts w:ascii="Book Antiqua" w:eastAsia="Book Antiqua" w:hAnsi="Book Antiqua" w:cs="Book Antiqua"/>
          <w:sz w:val="24"/>
          <w:szCs w:val="24"/>
        </w:rPr>
        <w:fldChar w:fldCharType="separate"/>
      </w:r>
      <w:r w:rsidR="0025627A" w:rsidRPr="001021A6">
        <w:rPr>
          <w:rFonts w:ascii="Book Antiqua" w:hAnsi="Book Antiqua" w:cs="Times New Roman"/>
          <w:sz w:val="24"/>
          <w:szCs w:val="24"/>
          <w:vertAlign w:val="superscript"/>
        </w:rPr>
        <w:t>[</w:t>
      </w:r>
      <w:r w:rsidR="00F25CE2" w:rsidRPr="001021A6">
        <w:rPr>
          <w:rFonts w:ascii="Book Antiqua" w:hAnsi="Book Antiqua" w:cs="Times New Roman"/>
          <w:sz w:val="24"/>
          <w:szCs w:val="24"/>
          <w:vertAlign w:val="superscript"/>
        </w:rPr>
        <w:t>21</w:t>
      </w:r>
      <w:r w:rsidR="0025627A" w:rsidRPr="001021A6">
        <w:rPr>
          <w:rFonts w:ascii="Book Antiqua" w:hAnsi="Book Antiqua" w:cs="Times New Roman"/>
          <w:sz w:val="24"/>
          <w:szCs w:val="24"/>
          <w:vertAlign w:val="superscript"/>
        </w:rPr>
        <w:t>]</w:t>
      </w:r>
      <w:r w:rsidR="0025627A" w:rsidRPr="001021A6">
        <w:rPr>
          <w:rFonts w:ascii="Book Antiqua" w:eastAsia="Book Antiqua" w:hAnsi="Book Antiqua" w:cs="Book Antiqua"/>
          <w:sz w:val="24"/>
          <w:szCs w:val="24"/>
        </w:rPr>
        <w:fldChar w:fldCharType="end"/>
      </w:r>
      <w:r w:rsidR="0025627A" w:rsidRPr="001021A6">
        <w:rPr>
          <w:rFonts w:ascii="Book Antiqua" w:eastAsia="Book Antiqua" w:hAnsi="Book Antiqua" w:cs="Book Antiqua"/>
          <w:sz w:val="24"/>
          <w:szCs w:val="24"/>
        </w:rPr>
        <w:t>.</w:t>
      </w:r>
      <w:r w:rsidR="00F25CE2" w:rsidRPr="001021A6">
        <w:rPr>
          <w:rFonts w:ascii="Book Antiqua" w:eastAsia="Book Antiqua" w:hAnsi="Book Antiqua" w:cs="Book Antiqua"/>
          <w:sz w:val="24"/>
          <w:szCs w:val="24"/>
        </w:rPr>
        <w:t xml:space="preserve"> </w:t>
      </w:r>
      <w:r w:rsidR="00AD4A06" w:rsidRPr="001021A6">
        <w:rPr>
          <w:rFonts w:ascii="Book Antiqua" w:eastAsia="Book Antiqua" w:hAnsi="Book Antiqua" w:cs="Book Antiqua"/>
          <w:sz w:val="24"/>
          <w:szCs w:val="24"/>
        </w:rPr>
        <w:t>Although rare, malignant transformation has been associated with this subtype of HCA</w:t>
      </w:r>
      <w:r w:rsidR="00AD4A06" w:rsidRPr="001021A6">
        <w:rPr>
          <w:rFonts w:ascii="Book Antiqua" w:eastAsia="Book Antiqua" w:hAnsi="Book Antiqua" w:cs="Book Antiqua"/>
          <w:sz w:val="24"/>
          <w:szCs w:val="24"/>
        </w:rPr>
        <w:fldChar w:fldCharType="begin"/>
      </w:r>
      <w:r w:rsidR="00AD4A06" w:rsidRPr="001021A6">
        <w:rPr>
          <w:rFonts w:ascii="Book Antiqua" w:eastAsia="Book Antiqua" w:hAnsi="Book Antiqua" w:cs="Book Antiqua"/>
          <w:sz w:val="24"/>
          <w:szCs w:val="24"/>
        </w:rPr>
        <w:instrText xml:space="preserve"> ADDIN ZOTERO_ITEM CSL_CITATION {"citationID":"a6yhLJ38","properties":{"formattedCitation":"\\super [32]\\nosupersub{}","plainCitation":"[32]","noteIndex":0},"citationItems":[{"id":"TFQRy2Dj/hBdIIEew","uris":["http://zotero.org/users/6169492/items/EGSHCDWU"],"uri":["http://zotero.org/users/6169492/items/EGSHCDWU"],"itemData":{"id":86,"type":"article-journal","title":"Hepatocellular benign tumors-from molecular classification to personalized clinical care","container-title":"Gastroenterology","page":"888-902","volume":"144","issue":"5","source":"PubMed","abstract":"Focal nodular hyperplasia (FNH) and hepatocellular adenoma (HCA) are benign hepatocellular tumors that develop most frequently in women without cirrhosis. Genomic approaches have identified signaling pathways related to these benign hepatocyte proliferations. FNH, a polyclonal lesion, is characterized by local vascular abnormalities and heterogeneous activation of Wnt/β-catenin and transforming growth factor β signaling. Four major subgroups of HCAs have been identified based on mutations in specific oncogenes and tumor suppressor genes. Each molecular subtype of HCA has been associated with specific pathways, providing new information about benign tumorigenesis. Key features include metabolic alterations (induced by defects in HNF1A), oncogene-induced inflammation (activation of JAK-STAT signaling in inflammatory adenomas), and an association between activation of Wnt/β-catenin signaling and progression of HCAs in hepatocellular carcinomas. Benign hepatocellular tumors can be classified using immunohistochemical analyses. Studies of genotypes and phenotypes of FNH and HCAs have led to the identification of risk factors and improved invasive and noninvasive diagnostic techniques, evaluation of prognosis, and treatment. We review the molecular pathways involved in benign hepatocyte proliferation and discuss how this basic knowledge has been progressively translated into personalized clinical care.","DOI":"10.1053/j.gastro.2013.02.032","ISSN":"1528-0012","note":"PMID: 23485860","journalAbbreviation":"Gastroenterology","language":"eng","author":[{"family":"Nault","given":"Jean-Charles"},{"family":"Bioulac-Sage","given":"Paulette"},{"family":"Zucman-Rossi","given":"Jessica"}],"issued":{"date-parts":[["2013",5]]}}}],"schema":"https://github.com/citation-style-language/schema/raw/master/csl-citation.json"} </w:instrText>
      </w:r>
      <w:r w:rsidR="00AD4A06" w:rsidRPr="001021A6">
        <w:rPr>
          <w:rFonts w:ascii="Book Antiqua" w:eastAsia="Book Antiqua" w:hAnsi="Book Antiqua" w:cs="Book Antiqua"/>
          <w:sz w:val="24"/>
          <w:szCs w:val="24"/>
        </w:rPr>
        <w:fldChar w:fldCharType="separate"/>
      </w:r>
      <w:r w:rsidR="00AD4A06" w:rsidRPr="001021A6">
        <w:rPr>
          <w:rFonts w:ascii="Book Antiqua" w:hAnsi="Book Antiqua" w:cs="Times New Roman"/>
          <w:sz w:val="24"/>
          <w:szCs w:val="24"/>
          <w:vertAlign w:val="superscript"/>
        </w:rPr>
        <w:t>[</w:t>
      </w:r>
      <w:r w:rsidR="00F25CE2" w:rsidRPr="001021A6">
        <w:rPr>
          <w:rFonts w:ascii="Book Antiqua" w:hAnsi="Book Antiqua" w:cs="Times New Roman"/>
          <w:sz w:val="24"/>
          <w:szCs w:val="24"/>
          <w:vertAlign w:val="superscript"/>
        </w:rPr>
        <w:t>1</w:t>
      </w:r>
      <w:r w:rsidR="00AD4A06" w:rsidRPr="001021A6">
        <w:rPr>
          <w:rFonts w:ascii="Book Antiqua" w:hAnsi="Book Antiqua" w:cs="Times New Roman"/>
          <w:sz w:val="24"/>
          <w:szCs w:val="24"/>
          <w:vertAlign w:val="superscript"/>
        </w:rPr>
        <w:t>9,</w:t>
      </w:r>
      <w:r w:rsidR="00F25CE2" w:rsidRPr="001021A6">
        <w:rPr>
          <w:rFonts w:ascii="Book Antiqua" w:hAnsi="Book Antiqua" w:cs="Times New Roman"/>
          <w:sz w:val="24"/>
          <w:szCs w:val="24"/>
          <w:vertAlign w:val="superscript"/>
        </w:rPr>
        <w:t>23</w:t>
      </w:r>
      <w:r w:rsidR="00AD4A06" w:rsidRPr="001021A6">
        <w:rPr>
          <w:rFonts w:ascii="Book Antiqua" w:hAnsi="Book Antiqua" w:cs="Times New Roman"/>
          <w:sz w:val="24"/>
          <w:szCs w:val="24"/>
          <w:vertAlign w:val="superscript"/>
        </w:rPr>
        <w:t>,</w:t>
      </w:r>
      <w:r w:rsidR="00F25CE2" w:rsidRPr="001021A6">
        <w:rPr>
          <w:rFonts w:ascii="Book Antiqua" w:hAnsi="Book Antiqua" w:cs="Times New Roman"/>
          <w:sz w:val="24"/>
          <w:szCs w:val="24"/>
          <w:vertAlign w:val="superscript"/>
        </w:rPr>
        <w:t>24</w:t>
      </w:r>
      <w:r w:rsidR="00AD4A06" w:rsidRPr="001021A6">
        <w:rPr>
          <w:rFonts w:ascii="Book Antiqua" w:hAnsi="Book Antiqua" w:cs="Times New Roman"/>
          <w:sz w:val="24"/>
          <w:szCs w:val="24"/>
          <w:vertAlign w:val="superscript"/>
        </w:rPr>
        <w:t>]</w:t>
      </w:r>
      <w:r w:rsidR="00AD4A06" w:rsidRPr="001021A6">
        <w:rPr>
          <w:rFonts w:ascii="Book Antiqua" w:eastAsia="Book Antiqua" w:hAnsi="Book Antiqua" w:cs="Book Antiqua"/>
          <w:sz w:val="24"/>
          <w:szCs w:val="24"/>
        </w:rPr>
        <w:fldChar w:fldCharType="end"/>
      </w:r>
      <w:r w:rsidR="00AD4A06" w:rsidRPr="001021A6">
        <w:rPr>
          <w:rFonts w:ascii="Book Antiqua" w:eastAsia="Book Antiqua" w:hAnsi="Book Antiqua" w:cs="Book Antiqua"/>
          <w:sz w:val="24"/>
          <w:szCs w:val="24"/>
        </w:rPr>
        <w:t>.</w:t>
      </w:r>
    </w:p>
    <w:p w14:paraId="131E0AC8" w14:textId="77777777" w:rsidR="00AD4A06" w:rsidRPr="001021A6" w:rsidRDefault="00AD4A06" w:rsidP="001021A6">
      <w:pPr>
        <w:snapToGrid w:val="0"/>
        <w:spacing w:line="360" w:lineRule="auto"/>
        <w:jc w:val="both"/>
        <w:rPr>
          <w:rFonts w:ascii="Book Antiqua" w:eastAsia="Book Antiqua" w:hAnsi="Book Antiqua" w:cs="Book Antiqua"/>
          <w:i/>
          <w:sz w:val="24"/>
          <w:szCs w:val="24"/>
        </w:rPr>
      </w:pPr>
    </w:p>
    <w:p w14:paraId="029046CB" w14:textId="77777777" w:rsidR="00BB4AB9" w:rsidRPr="00C84E48" w:rsidRDefault="00BB4AB9" w:rsidP="001021A6">
      <w:pPr>
        <w:snapToGrid w:val="0"/>
        <w:spacing w:line="360" w:lineRule="auto"/>
        <w:jc w:val="both"/>
        <w:rPr>
          <w:rFonts w:ascii="Book Antiqua" w:eastAsia="Book Antiqua" w:hAnsi="Book Antiqua" w:cs="Book Antiqua"/>
          <w:b/>
          <w:i/>
          <w:sz w:val="24"/>
          <w:szCs w:val="24"/>
        </w:rPr>
      </w:pPr>
      <w:r w:rsidRPr="00C84E48">
        <w:rPr>
          <w:rFonts w:ascii="Book Antiqua" w:eastAsia="Book Antiqua" w:hAnsi="Book Antiqua" w:cs="Book Antiqua"/>
          <w:b/>
          <w:i/>
          <w:sz w:val="24"/>
          <w:szCs w:val="24"/>
        </w:rPr>
        <w:t>IHCA</w:t>
      </w:r>
    </w:p>
    <w:p w14:paraId="73F88CB2" w14:textId="77777777" w:rsidR="00BB4AB9" w:rsidRPr="001021A6" w:rsidRDefault="00BB4AB9"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IHCAs are one of the most common subtypes (30</w:t>
      </w:r>
      <w:r w:rsidR="00C84E48">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-50% of HCAs) which are characterized by </w:t>
      </w:r>
      <w:r w:rsidRPr="001021A6">
        <w:rPr>
          <w:rFonts w:ascii="Book Antiqua" w:eastAsia="Book Antiqua" w:hAnsi="Book Antiqua" w:cs="Book Antiqua"/>
          <w:i/>
          <w:sz w:val="24"/>
          <w:szCs w:val="24"/>
        </w:rPr>
        <w:t>IL6ST</w:t>
      </w:r>
      <w:r w:rsidRPr="001021A6">
        <w:rPr>
          <w:rFonts w:ascii="Book Antiqua" w:eastAsia="Book Antiqua" w:hAnsi="Book Antiqua" w:cs="Book Antiqua"/>
          <w:sz w:val="24"/>
          <w:szCs w:val="24"/>
        </w:rPr>
        <w:t xml:space="preserve"> </w:t>
      </w:r>
      <w:proofErr w:type="gramStart"/>
      <w:r w:rsidRPr="001021A6">
        <w:rPr>
          <w:rFonts w:ascii="Book Antiqua" w:eastAsia="Book Antiqua" w:hAnsi="Book Antiqua" w:cs="Book Antiqua"/>
          <w:sz w:val="24"/>
          <w:szCs w:val="24"/>
        </w:rPr>
        <w:t>mutations</w:t>
      </w:r>
      <w:r w:rsidRPr="001021A6">
        <w:rPr>
          <w:rFonts w:ascii="Book Antiqua" w:eastAsia="Book Antiqua" w:hAnsi="Book Antiqua" w:cs="Book Antiqua"/>
          <w:sz w:val="24"/>
          <w:szCs w:val="24"/>
          <w:vertAlign w:val="superscript"/>
        </w:rPr>
        <w:t>[</w:t>
      </w:r>
      <w:proofErr w:type="gramEnd"/>
      <w:r w:rsidRPr="001021A6">
        <w:rPr>
          <w:rFonts w:ascii="Book Antiqua" w:eastAsia="Book Antiqua" w:hAnsi="Book Antiqua" w:cs="Book Antiqua"/>
          <w:sz w:val="24"/>
          <w:szCs w:val="24"/>
          <w:vertAlign w:val="superscript"/>
        </w:rPr>
        <w:t>4,25]</w:t>
      </w:r>
      <w:r w:rsidRPr="001021A6">
        <w:rPr>
          <w:rFonts w:ascii="Book Antiqua" w:eastAsia="Book Antiqua" w:hAnsi="Book Antiqua" w:cs="Book Antiqua"/>
          <w:sz w:val="24"/>
          <w:szCs w:val="24"/>
        </w:rPr>
        <w:t xml:space="preserve">. The gene is located on chromosome 5 (5q11.2) and </w:t>
      </w:r>
      <w:r w:rsidRPr="001021A6">
        <w:rPr>
          <w:rFonts w:ascii="Book Antiqua" w:eastAsia="Book Antiqua" w:hAnsi="Book Antiqua" w:cs="Book Antiqua"/>
          <w:sz w:val="24"/>
          <w:szCs w:val="24"/>
        </w:rPr>
        <w:lastRenderedPageBreak/>
        <w:t>encodes glycoprotein 130 (gp130), a signal transducer for the JAK/STAT pathway</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{"citationID":"ACCa68et","properties":{"formattedCitation":"\\super [40]\\nosupersub{}","plainCitation":"[40]","noteIndex":0},"citationItems":[{"id":"TFQRy2Dj/JbiAiNVz","uris":["http://zotero.org/users/6169492/items/JXV8NQGN"],"uri":["http://zotero.org/users/6169492/items/JXV8NQGN"],"itemData":{"id":100,"type":"article-journal","title":"Intracellular proteins and mechanisms involved in the control of gp130/JAK/STAT cytokine signaling","container-title":"IUBMB life","page":"83-88","volume":"56","issue":"2","source":"PubMed","abstract":"Cytokines regulate many cellular responses such as proliferation, differentiation and survival and play regulatory roles in numerous organ systems. The cytokines of the IL-6 family use the membrane glycoprotein gp130 as a signal transducer and signal through the JAK/STAT pathway. As they share a common signal transducer they show some functional redundancy but also exhibit specific biological activities. Considering that gp130 is ubiquitously expressed, the time and place at which gp130 functions in vivo appears to be determined by spatially and chronologically regulated expression of specific cytokine-binding receptor chains or cytokines themselves. The study of transgenic and knock-out mice for different members of the gp130 signaling cascade has revealed they are critical in embryo development and play a role in physiological responses as diverse as hematopoiesis, the inflammatory response, nervous system development and survival and myocardial and pituitary proliferation. gp130 cytokines have also been implicated in cellular transformation and the pathophysiology of many tumors. Recently, two new families of proteins that function as negative regulators of cytokine signaling, SOCS and PIAS, have been extensively studied and could be new targets for the treatment of pathologies originated by gp130 signaling disregulation. The ubiquitin-proteosome pathway and the new ubiquitin-like protein SUMO-1 seem to play an important role in SOCS and PIAS mediated inhibition but the mechanisms still remain to be elucidated.","DOI":"10.1080/15216540410001668064","ISSN":"1521-6543","note":"PMID: 15085931","journalAbbreviation":"IUBMB Life","language":"eng","author":[{"family":"Carbia-Nagashima","given":"Alberto"},{"family":"Arzt","given":"Eduardo"}],"issued":{"date-parts":[["2004",2]]}}}],"schema":"https://github.com/citation-style-language/schema/raw/master/csl-citation.json"}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[26]</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Mutations in gp130 lead to sustained activation of the pathway, resulting in hepatocellular proliferation and HCA development</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{"citationID":"SXZkscQe","properties":{"formattedCitation":"\\super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[25,27]</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GNAS</w:t>
      </w:r>
      <w:r w:rsidRPr="001021A6">
        <w:rPr>
          <w:rFonts w:ascii="Book Antiqua" w:eastAsia="Book Antiqua" w:hAnsi="Book Antiqua" w:cs="Book Antiqua"/>
          <w:sz w:val="24"/>
          <w:szCs w:val="24"/>
        </w:rPr>
        <w:t xml:space="preserve"> also plays a role in activating this pathway, with somatic mutations leading to the development of HCA and HCC</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{"citationID":"hWZh7Wsf","properties":{"formattedCitation":"\\super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[25]</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w:t>
      </w:r>
    </w:p>
    <w:p w14:paraId="213A764A" w14:textId="77777777" w:rsidR="00035B78"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BB4AB9" w:rsidRPr="001021A6">
        <w:rPr>
          <w:rFonts w:ascii="Book Antiqua" w:eastAsia="Book Antiqua" w:hAnsi="Book Antiqua" w:cs="Book Antiqua"/>
          <w:sz w:val="24"/>
          <w:szCs w:val="24"/>
        </w:rPr>
        <w:t xml:space="preserve">IHCAs demonstrate </w:t>
      </w:r>
      <w:r w:rsidR="00035B78" w:rsidRPr="001021A6">
        <w:rPr>
          <w:rFonts w:ascii="Book Antiqua" w:eastAsia="Book Antiqua" w:hAnsi="Book Antiqua" w:cs="Book Antiqua"/>
          <w:sz w:val="24"/>
          <w:szCs w:val="24"/>
        </w:rPr>
        <w:t xml:space="preserve">a </w:t>
      </w:r>
      <w:r w:rsidR="00BB4AB9" w:rsidRPr="001021A6">
        <w:rPr>
          <w:rFonts w:ascii="Book Antiqua" w:eastAsia="Book Antiqua" w:hAnsi="Book Antiqua" w:cs="Book Antiqua"/>
          <w:sz w:val="24"/>
          <w:szCs w:val="24"/>
        </w:rPr>
        <w:t>female predominance, with an average age of diagnosis of 40 years</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{"citationID":"zIqgkMWZ","properties":{"formattedCitation":"\\super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[4]</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 Clinically, IHCA patients may present with fever, leukocytosis, and elevated C-reactive protein (CRP), gamma-glutamyl transferase, alkaline phosphatase, and amyloid-associated proteins</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{"citationID":"lK3W81Le","properties":{"formattedCitation":"\\super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[4]</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w:t>
      </w:r>
      <w:r w:rsidR="00035B78" w:rsidRPr="001021A6">
        <w:rPr>
          <w:rFonts w:ascii="Book Antiqua" w:eastAsia="Book Antiqua" w:hAnsi="Book Antiqua" w:cs="Book Antiqua"/>
          <w:sz w:val="24"/>
          <w:szCs w:val="24"/>
        </w:rPr>
        <w:t xml:space="preserve"> In general, this subtype has been associated with high body mass index, alcohol consumption, GSD type </w:t>
      </w:r>
      <w:r w:rsidR="007A0CF1" w:rsidRPr="001021A6">
        <w:rPr>
          <w:rFonts w:ascii="Book Antiqua" w:eastAsia="Book Antiqua" w:hAnsi="Book Antiqua" w:cs="Book Antiqua"/>
          <w:sz w:val="24"/>
          <w:szCs w:val="24"/>
        </w:rPr>
        <w:t>I</w:t>
      </w:r>
      <w:r w:rsidR="00035B78" w:rsidRPr="001021A6">
        <w:rPr>
          <w:rFonts w:ascii="Book Antiqua" w:eastAsia="Book Antiqua" w:hAnsi="Book Antiqua" w:cs="Book Antiqua"/>
          <w:sz w:val="24"/>
          <w:szCs w:val="24"/>
        </w:rPr>
        <w:t xml:space="preserve">, and primary sclerosing </w:t>
      </w:r>
      <w:proofErr w:type="gramStart"/>
      <w:r w:rsidR="00035B78" w:rsidRPr="001021A6">
        <w:rPr>
          <w:rFonts w:ascii="Book Antiqua" w:eastAsia="Book Antiqua" w:hAnsi="Book Antiqua" w:cs="Book Antiqua"/>
          <w:sz w:val="24"/>
          <w:szCs w:val="24"/>
        </w:rPr>
        <w:t>cholangitis</w:t>
      </w:r>
      <w:r w:rsidR="00035B78" w:rsidRPr="001021A6">
        <w:rPr>
          <w:rFonts w:ascii="Book Antiqua" w:eastAsia="Book Antiqua" w:hAnsi="Book Antiqua" w:cs="Book Antiqua"/>
          <w:sz w:val="24"/>
          <w:szCs w:val="24"/>
          <w:vertAlign w:val="superscript"/>
        </w:rPr>
        <w:t>[</w:t>
      </w:r>
      <w:proofErr w:type="gramEnd"/>
      <w:r w:rsidR="00035B78" w:rsidRPr="001021A6">
        <w:rPr>
          <w:rFonts w:ascii="Book Antiqua" w:eastAsia="Book Antiqua" w:hAnsi="Book Antiqua" w:cs="Book Antiqua"/>
          <w:sz w:val="24"/>
          <w:szCs w:val="24"/>
          <w:vertAlign w:val="superscript"/>
        </w:rPr>
        <w:t>21]</w:t>
      </w:r>
      <w:r w:rsidR="00035B78" w:rsidRPr="001021A6">
        <w:rPr>
          <w:rFonts w:ascii="Book Antiqua" w:eastAsia="Book Antiqua" w:hAnsi="Book Antiqua" w:cs="Book Antiqua"/>
          <w:sz w:val="24"/>
          <w:szCs w:val="24"/>
        </w:rPr>
        <w:t xml:space="preserve">. </w:t>
      </w:r>
      <w:r w:rsidR="00BB4AB9" w:rsidRPr="001021A6">
        <w:rPr>
          <w:rFonts w:ascii="Book Antiqua" w:eastAsia="Book Antiqua" w:hAnsi="Book Antiqua" w:cs="Book Antiqua"/>
          <w:sz w:val="24"/>
          <w:szCs w:val="24"/>
        </w:rPr>
        <w:t>IHCAs carry a</w:t>
      </w:r>
      <w:r w:rsidR="00035B78" w:rsidRPr="001021A6">
        <w:rPr>
          <w:rFonts w:ascii="Book Antiqua" w:eastAsia="Book Antiqua" w:hAnsi="Book Antiqua" w:cs="Book Antiqua"/>
          <w:sz w:val="24"/>
          <w:szCs w:val="24"/>
        </w:rPr>
        <w:t>n increased</w:t>
      </w:r>
      <w:r w:rsidR="00BB4AB9" w:rsidRPr="001021A6">
        <w:rPr>
          <w:rFonts w:ascii="Book Antiqua" w:eastAsia="Book Antiqua" w:hAnsi="Book Antiqua" w:cs="Book Antiqua"/>
          <w:sz w:val="24"/>
          <w:szCs w:val="24"/>
        </w:rPr>
        <w:t xml:space="preserve"> risk of bleeding due to their highly vascularized morphology</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{"citationID":"CQcOHyLP","properties":{"formattedCitation":"\\super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w:t>
      </w:r>
      <w:r w:rsidR="00035B78" w:rsidRPr="001021A6">
        <w:rPr>
          <w:rFonts w:ascii="Book Antiqua" w:hAnsi="Book Antiqua" w:cs="Times New Roman"/>
          <w:sz w:val="24"/>
          <w:szCs w:val="24"/>
          <w:vertAlign w:val="superscript"/>
        </w:rPr>
        <w:t>25</w:t>
      </w:r>
      <w:r w:rsidR="00BB4AB9" w:rsidRPr="001021A6">
        <w:rPr>
          <w:rFonts w:ascii="Book Antiqua" w:hAnsi="Book Antiqua" w:cs="Times New Roman"/>
          <w:sz w:val="24"/>
          <w:szCs w:val="24"/>
          <w:vertAlign w:val="superscript"/>
        </w:rPr>
        <w:t>]</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 xml:space="preserve">. </w:t>
      </w:r>
    </w:p>
    <w:p w14:paraId="5AD8B565" w14:textId="77777777" w:rsidR="00BB4AB9"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035B78" w:rsidRPr="001021A6">
        <w:rPr>
          <w:rFonts w:ascii="Book Antiqua" w:eastAsia="Book Antiqua" w:hAnsi="Book Antiqua" w:cs="Book Antiqua"/>
          <w:sz w:val="24"/>
          <w:szCs w:val="24"/>
        </w:rPr>
        <w:t>Microscopically</w:t>
      </w:r>
      <w:r w:rsidR="00BB4AB9" w:rsidRPr="001021A6">
        <w:rPr>
          <w:rFonts w:ascii="Book Antiqua" w:eastAsia="Book Antiqua" w:hAnsi="Book Antiqua" w:cs="Book Antiqua"/>
          <w:sz w:val="24"/>
          <w:szCs w:val="24"/>
        </w:rPr>
        <w:t xml:space="preserve">, </w:t>
      </w:r>
      <w:r w:rsidR="00035B78" w:rsidRPr="001021A6">
        <w:rPr>
          <w:rFonts w:ascii="Book Antiqua" w:eastAsia="Book Antiqua" w:hAnsi="Book Antiqua" w:cs="Book Antiqua"/>
          <w:sz w:val="24"/>
          <w:szCs w:val="24"/>
        </w:rPr>
        <w:t>IHCA</w:t>
      </w:r>
      <w:r w:rsidR="00BB4AB9" w:rsidRPr="001021A6">
        <w:rPr>
          <w:rFonts w:ascii="Book Antiqua" w:eastAsia="Book Antiqua" w:hAnsi="Book Antiqua" w:cs="Book Antiqua"/>
          <w:sz w:val="24"/>
          <w:szCs w:val="24"/>
        </w:rPr>
        <w:t xml:space="preserve">s </w:t>
      </w:r>
      <w:r w:rsidR="00035B78" w:rsidRPr="001021A6">
        <w:rPr>
          <w:rFonts w:ascii="Book Antiqua" w:eastAsia="Book Antiqua" w:hAnsi="Book Antiqua" w:cs="Book Antiqua"/>
          <w:sz w:val="24"/>
          <w:szCs w:val="24"/>
        </w:rPr>
        <w:t xml:space="preserve">are characterized by </w:t>
      </w:r>
      <w:r w:rsidR="00BB4AB9" w:rsidRPr="001021A6">
        <w:rPr>
          <w:rFonts w:ascii="Book Antiqua" w:eastAsia="Book Antiqua" w:hAnsi="Book Antiqua" w:cs="Book Antiqua"/>
          <w:sz w:val="24"/>
          <w:szCs w:val="24"/>
        </w:rPr>
        <w:t>display inflammatory infiltrates (predominantly lymphocytes and histiocytes, admixed with plasma cells and neutrophils), sinusoidal dilatation, dystrophic arteries, and variable ductular reaction in the periphery of the lesions</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{"citationID":"Kxmil02X","properties":{"formattedCitation":"\\super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[4,</w:t>
      </w:r>
      <w:r w:rsidR="00035B78" w:rsidRPr="001021A6">
        <w:rPr>
          <w:rFonts w:ascii="Book Antiqua" w:hAnsi="Book Antiqua" w:cs="Times New Roman"/>
          <w:sz w:val="24"/>
          <w:szCs w:val="24"/>
          <w:vertAlign w:val="superscript"/>
        </w:rPr>
        <w:t>21</w:t>
      </w:r>
      <w:r w:rsidR="00BB4AB9" w:rsidRPr="001021A6">
        <w:rPr>
          <w:rFonts w:ascii="Book Antiqua" w:hAnsi="Book Antiqua" w:cs="Times New Roman"/>
          <w:sz w:val="24"/>
          <w:szCs w:val="24"/>
          <w:vertAlign w:val="superscript"/>
        </w:rPr>
        <w:t>]</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 xml:space="preserve">. By immunohistochemistry, the </w:t>
      </w:r>
      <w:proofErr w:type="spellStart"/>
      <w:r w:rsidR="00BB4AB9" w:rsidRPr="001021A6">
        <w:rPr>
          <w:rFonts w:ascii="Book Antiqua" w:eastAsia="Book Antiqua" w:hAnsi="Book Antiqua" w:cs="Book Antiqua"/>
          <w:sz w:val="24"/>
          <w:szCs w:val="24"/>
        </w:rPr>
        <w:t>tumours</w:t>
      </w:r>
      <w:proofErr w:type="spellEnd"/>
      <w:r w:rsidR="00BB4AB9" w:rsidRPr="001021A6">
        <w:rPr>
          <w:rFonts w:ascii="Book Antiqua" w:eastAsia="Book Antiqua" w:hAnsi="Book Antiqua" w:cs="Book Antiqua"/>
          <w:sz w:val="24"/>
          <w:szCs w:val="24"/>
        </w:rPr>
        <w:t xml:space="preserve"> are positive for CRP and serum amyloid A </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{"citationID":"5U0Nb3PY","properties":{"formattedCitation":"\\super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[4]</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 xml:space="preserve">. Malignant transformation occurs in 5-10% of IHCAs, with coexisting </w:t>
      </w:r>
      <w:r w:rsidR="00035B78" w:rsidRPr="001021A6">
        <w:rPr>
          <w:rFonts w:ascii="Book Antiqua" w:eastAsia="Book Antiqua" w:hAnsi="Book Antiqua" w:cs="Book Antiqua"/>
          <w:i/>
          <w:sz w:val="24"/>
          <w:szCs w:val="24"/>
        </w:rPr>
        <w:t>beta-catenin</w:t>
      </w:r>
      <w:r w:rsidR="00BB4AB9" w:rsidRPr="001021A6">
        <w:rPr>
          <w:rFonts w:ascii="Book Antiqua" w:eastAsia="Book Antiqua" w:hAnsi="Book Antiqua" w:cs="Book Antiqua"/>
          <w:i/>
          <w:sz w:val="24"/>
          <w:szCs w:val="24"/>
        </w:rPr>
        <w:t xml:space="preserve"> </w:t>
      </w:r>
      <w:r w:rsidR="00BB4AB9" w:rsidRPr="001021A6">
        <w:rPr>
          <w:rFonts w:ascii="Book Antiqua" w:eastAsia="Book Antiqua" w:hAnsi="Book Antiqua" w:cs="Book Antiqua"/>
          <w:sz w:val="24"/>
          <w:szCs w:val="24"/>
        </w:rPr>
        <w:t>mutations implicated in the pathogenesis</w:t>
      </w:r>
      <w:r w:rsidR="00BB4AB9" w:rsidRPr="001021A6">
        <w:rPr>
          <w:rFonts w:ascii="Book Antiqua" w:eastAsia="Book Antiqua" w:hAnsi="Book Antiqua" w:cs="Book Antiqua"/>
          <w:sz w:val="24"/>
          <w:szCs w:val="24"/>
        </w:rPr>
        <w:fldChar w:fldCharType="begin"/>
      </w:r>
      <w:r w:rsidR="00BB4AB9" w:rsidRPr="001021A6">
        <w:rPr>
          <w:rFonts w:ascii="Book Antiqua" w:eastAsia="Book Antiqua" w:hAnsi="Book Antiqua" w:cs="Book Antiqua"/>
          <w:sz w:val="24"/>
          <w:szCs w:val="24"/>
        </w:rPr>
        <w:instrText xml:space="preserve"> ADDIN ZOTERO_ITEM CSL_CITATION {"citationID":"CmKV1Su7","properties":{"formattedCitation":"\\super [43]\\nosupersub{}","plainCitation":"[43]","noteIndex":0},"citationItems":[{"id":"TFQRy2Dj/YUqzdkZX","uris":["http://zotero.org/users/6169492/items/EMQQAXJM"],"uri":["http://zotero.org/users/6169492/items/EMQQAXJM"],"itemData":{"id":107,"type":"article-journal","title":"A single-center surgical experience of 122 patients with single and multiple hepatocellular adenomas","container-title":"Gastroenterology","page":"1698-1705","volume":"137","issue":"5","source":"PubMed","abstract":"BACKGROUND &amp; AIMS: Hepatocellular adenoma (HA) is associated with risk of bleeding and malignancy, justifying resection. Patients with multiple forms of HA are difficult to manage. We evaluated the characteristics and outcome of 122 patients with single and multiple HAs after surgery.\nMETHODS: From 1990 to 2004, 122 patients (14 male) underwent surgical resection. Complications (hemorrhage and malignancy) were assessed according to size, number, and histologic subtype (steatotic, telangiectatic, and unclassified), with a mean follow-up period of 70 months.\nRESULTS: Hemorrhagic HA occurred in 21% of cases and malignant HA occurred in 8%. Risk of complications was not related to the number of HAs but was associated with size (&gt;5 cm), especially of telangiectatic and unclassified subtypes. Patients with steatotic HA had a low risk of complications. Malignant HA was more frequent in men (43%); all patients treated by partial resection survived, without recurrent malignancy, after a mean follow-up period of 78 months. After 109 patients with benign HA revealed recurrence or progression of HA in 8% and regression in 9% of cases. No complications were observed in 11 women who became pregnant during the follow-up period.\nCONCLUSIONS: Patients with HAs greater than 5 cm, telangiectatic or unclassified subtypes, and men have an increased risk of complicated disease; resection should be restricted to these patients. The risk of complications was not related to the number of HAs, so patients with multiple HAs do not need liver transplantation.","DOI":"10.1053/j.gastro.2009.07.061","ISSN":"1528-0012","note":"PMID: 19664629","journalAbbreviation":"Gastroenterology","language":"eng","author":[{"family":"Dokmak","given":"Safi"},{"family":"Paradis","given":"Valérie"},{"family":"Vilgrain","given":"Valérie"},{"family":"Sauvanet","given":"Alain"},{"family":"Farges","given":"Olivier"},{"family":"Valla","given":"Dominique"},{"family":"Bedossa","given":"Pierre"},{"family":"Belghiti","given":"Jacques"}],"issued":{"date-parts":[["2009",11]]}}}],"schema":"https://github.com/citation-style-language/schema/raw/master/csl-citation.json"} </w:instrText>
      </w:r>
      <w:r w:rsidR="00BB4AB9" w:rsidRPr="001021A6">
        <w:rPr>
          <w:rFonts w:ascii="Book Antiqua" w:eastAsia="Book Antiqua" w:hAnsi="Book Antiqua" w:cs="Book Antiqua"/>
          <w:sz w:val="24"/>
          <w:szCs w:val="24"/>
        </w:rPr>
        <w:fldChar w:fldCharType="separate"/>
      </w:r>
      <w:r w:rsidR="00BB4AB9" w:rsidRPr="001021A6">
        <w:rPr>
          <w:rFonts w:ascii="Book Antiqua" w:hAnsi="Book Antiqua" w:cs="Times New Roman"/>
          <w:sz w:val="24"/>
          <w:szCs w:val="24"/>
          <w:vertAlign w:val="superscript"/>
        </w:rPr>
        <w:t>[</w:t>
      </w:r>
      <w:r w:rsidR="00035B78" w:rsidRPr="001021A6">
        <w:rPr>
          <w:rFonts w:ascii="Book Antiqua" w:hAnsi="Book Antiqua" w:cs="Times New Roman"/>
          <w:sz w:val="24"/>
          <w:szCs w:val="24"/>
          <w:vertAlign w:val="superscript"/>
        </w:rPr>
        <w:t>28</w:t>
      </w:r>
      <w:r w:rsidR="00BB4AB9" w:rsidRPr="001021A6">
        <w:rPr>
          <w:rFonts w:ascii="Book Antiqua" w:hAnsi="Book Antiqua" w:cs="Times New Roman"/>
          <w:sz w:val="24"/>
          <w:szCs w:val="24"/>
          <w:vertAlign w:val="superscript"/>
        </w:rPr>
        <w:t>]</w:t>
      </w:r>
      <w:r w:rsidR="00BB4AB9" w:rsidRPr="001021A6">
        <w:rPr>
          <w:rFonts w:ascii="Book Antiqua" w:eastAsia="Book Antiqua" w:hAnsi="Book Antiqua" w:cs="Book Antiqua"/>
          <w:sz w:val="24"/>
          <w:szCs w:val="24"/>
        </w:rPr>
        <w:fldChar w:fldCharType="end"/>
      </w:r>
      <w:r w:rsidR="00BB4AB9" w:rsidRPr="001021A6">
        <w:rPr>
          <w:rFonts w:ascii="Book Antiqua" w:eastAsia="Book Antiqua" w:hAnsi="Book Antiqua" w:cs="Book Antiqua"/>
          <w:sz w:val="24"/>
          <w:szCs w:val="24"/>
        </w:rPr>
        <w:t xml:space="preserve">. </w:t>
      </w:r>
    </w:p>
    <w:p w14:paraId="46B3CC97" w14:textId="77777777" w:rsidR="00180813" w:rsidRPr="001021A6" w:rsidRDefault="00180813" w:rsidP="001021A6">
      <w:pPr>
        <w:snapToGrid w:val="0"/>
        <w:spacing w:line="360" w:lineRule="auto"/>
        <w:jc w:val="both"/>
        <w:rPr>
          <w:rFonts w:ascii="Book Antiqua" w:eastAsia="Book Antiqua" w:hAnsi="Book Antiqua" w:cs="Book Antiqua"/>
          <w:sz w:val="24"/>
          <w:szCs w:val="24"/>
        </w:rPr>
      </w:pPr>
    </w:p>
    <w:p w14:paraId="7ABCA215" w14:textId="77777777" w:rsidR="00180813" w:rsidRPr="00C84E48" w:rsidRDefault="00180813" w:rsidP="001021A6">
      <w:pPr>
        <w:snapToGrid w:val="0"/>
        <w:spacing w:line="360" w:lineRule="auto"/>
        <w:jc w:val="both"/>
        <w:rPr>
          <w:rFonts w:ascii="Book Antiqua" w:eastAsia="Book Antiqua" w:hAnsi="Book Antiqua" w:cs="Book Antiqua"/>
          <w:b/>
          <w:i/>
          <w:sz w:val="24"/>
          <w:szCs w:val="24"/>
        </w:rPr>
      </w:pPr>
      <w:proofErr w:type="spellStart"/>
      <w:r w:rsidRPr="00C84E48">
        <w:rPr>
          <w:rFonts w:ascii="Book Antiqua" w:eastAsia="Book Antiqua" w:hAnsi="Book Antiqua" w:cs="Book Antiqua"/>
          <w:b/>
          <w:i/>
          <w:sz w:val="24"/>
          <w:szCs w:val="24"/>
        </w:rPr>
        <w:t>bHCA</w:t>
      </w:r>
      <w:proofErr w:type="spellEnd"/>
    </w:p>
    <w:p w14:paraId="31A2E8AE" w14:textId="77777777" w:rsidR="00180813" w:rsidRPr="001021A6" w:rsidRDefault="00180813"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i/>
          <w:sz w:val="24"/>
          <w:szCs w:val="24"/>
        </w:rPr>
        <w:t>CTNNB1</w:t>
      </w:r>
      <w:r w:rsidRPr="001021A6">
        <w:rPr>
          <w:rFonts w:ascii="Book Antiqua" w:eastAsia="Book Antiqua" w:hAnsi="Book Antiqua" w:cs="Book Antiqua"/>
          <w:sz w:val="24"/>
          <w:szCs w:val="24"/>
        </w:rPr>
        <w:t xml:space="preserve"> (catenin, </w:t>
      </w:r>
      <w:r w:rsidR="00C84E48" w:rsidRPr="001021A6">
        <w:rPr>
          <w:rFonts w:ascii="Book Antiqua" w:eastAsia="Book Antiqua" w:hAnsi="Book Antiqua" w:cs="Book Antiqua"/>
          <w:sz w:val="24"/>
          <w:szCs w:val="24"/>
        </w:rPr>
        <w:t>beta</w:t>
      </w:r>
      <w:r w:rsidRPr="001021A6">
        <w:rPr>
          <w:rFonts w:ascii="Book Antiqua" w:eastAsia="Book Antiqua" w:hAnsi="Book Antiqua" w:cs="Book Antiqua"/>
          <w:sz w:val="24"/>
          <w:szCs w:val="24"/>
        </w:rPr>
        <w:t xml:space="preserve">-1) is a gene located on chromosome 3 (3p22.1) that encodes the protein beta-catenin, an </w:t>
      </w:r>
      <w:proofErr w:type="spellStart"/>
      <w:r w:rsidRPr="001021A6">
        <w:rPr>
          <w:rFonts w:ascii="Book Antiqua" w:eastAsia="Book Antiqua" w:hAnsi="Book Antiqua" w:cs="Book Antiqua"/>
          <w:sz w:val="24"/>
          <w:szCs w:val="24"/>
        </w:rPr>
        <w:t>adherens</w:t>
      </w:r>
      <w:proofErr w:type="spellEnd"/>
      <w:r w:rsidRPr="001021A6">
        <w:rPr>
          <w:rFonts w:ascii="Book Antiqua" w:eastAsia="Book Antiqua" w:hAnsi="Book Antiqua" w:cs="Book Antiqua"/>
          <w:sz w:val="24"/>
          <w:szCs w:val="24"/>
        </w:rPr>
        <w:t xml:space="preserve"> junction </w:t>
      </w:r>
      <w:proofErr w:type="gramStart"/>
      <w:r w:rsidRPr="001021A6">
        <w:rPr>
          <w:rFonts w:ascii="Book Antiqua" w:eastAsia="Book Antiqua" w:hAnsi="Book Antiqua" w:cs="Book Antiqua"/>
          <w:sz w:val="24"/>
          <w:szCs w:val="24"/>
        </w:rPr>
        <w:t>protein</w:t>
      </w:r>
      <w:r w:rsidRPr="001021A6">
        <w:rPr>
          <w:rFonts w:ascii="Book Antiqua" w:hAnsi="Book Antiqua" w:cs="Times New Roman"/>
          <w:sz w:val="24"/>
          <w:szCs w:val="24"/>
          <w:vertAlign w:val="superscript"/>
        </w:rPr>
        <w:t>[</w:t>
      </w:r>
      <w:proofErr w:type="gramEnd"/>
      <w:r w:rsidRPr="001021A6">
        <w:rPr>
          <w:rFonts w:ascii="Book Antiqua" w:hAnsi="Book Antiqua" w:cs="Times New Roman"/>
          <w:sz w:val="24"/>
          <w:szCs w:val="24"/>
          <w:vertAlign w:val="superscript"/>
        </w:rPr>
        <w:t>29]</w:t>
      </w:r>
      <w:r w:rsidRPr="001021A6">
        <w:rPr>
          <w:rFonts w:ascii="Book Antiqua" w:eastAsia="Book Antiqua" w:hAnsi="Book Antiqua" w:cs="Book Antiqua"/>
          <w:sz w:val="24"/>
          <w:szCs w:val="24"/>
        </w:rPr>
        <w:t xml:space="preserve">. This protein anchors the actin cytoskeleton between epithelial cells, communicating a contact inhibition signal, regulating normal cell growth and </w:t>
      </w:r>
      <w:proofErr w:type="spellStart"/>
      <w:r w:rsidRPr="001021A6">
        <w:rPr>
          <w:rFonts w:ascii="Book Antiqua" w:eastAsia="Book Antiqua" w:hAnsi="Book Antiqua" w:cs="Book Antiqua"/>
          <w:sz w:val="24"/>
          <w:szCs w:val="24"/>
        </w:rPr>
        <w:t>behaviour</w:t>
      </w:r>
      <w:proofErr w:type="spellEnd"/>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{"citationID":"n9j7xMQs","properties":{"formattedCitation":"\\super [36]\\nosupersub{}","plainCitation":"[36]","noteIndex":0},"citationItems":[{"id":"TFQRy2Dj/1fkbmQrP","uris":["http://zotero.org/users/6169492/items/RWLT6TJM"],"uri":["http://zotero.org/users/6169492/items/RWLT6TJM"],"itemData":{"id":92,"type":"article-journal","title":"Cancer, catenins, and cuticle pattern: a complex connection","container-title":"Science (New York, N.Y.)","page":"1667-1668","volume":"262","issue":"5140","source":"PubMed","DOI":"10.1126/science.8259511","ISSN":"0036-8075","note":"PMID: 8259511","title-short":"Cancer, catenins, and cuticle pattern","journalAbbreviation":"Science","language":"eng","author":[{"family":"Peifer","given":"M."}],"issued":{"date-parts":[["1993",12,10]]}}}],"schema":"https://github.com/citation-style-language/schema/raw/master/csl-citation.json"}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[29]</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The </w:t>
      </w:r>
      <w:proofErr w:type="spellStart"/>
      <w:r w:rsidRPr="001021A6">
        <w:rPr>
          <w:rFonts w:ascii="Book Antiqua" w:eastAsia="Book Antiqua" w:hAnsi="Book Antiqua" w:cs="Book Antiqua"/>
          <w:sz w:val="24"/>
          <w:szCs w:val="24"/>
        </w:rPr>
        <w:t>Wnt</w:t>
      </w:r>
      <w:proofErr w:type="spellEnd"/>
      <w:r w:rsidRPr="001021A6">
        <w:rPr>
          <w:rFonts w:ascii="Book Antiqua" w:eastAsia="Book Antiqua" w:hAnsi="Book Antiqua" w:cs="Book Antiqua"/>
          <w:sz w:val="24"/>
          <w:szCs w:val="24"/>
        </w:rPr>
        <w:t>/beta-catenin pathway regulates hepatocellular development, growth, and regeneration</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{"citationID":"c7QBi510","properties":{"formattedCitation":"\\super [37]\\nosupersub{}","plainCitation":"[37]","noteIndex":0},"citationItems":[{"id":"TFQRy2Dj/kdYZ3exG","uris":["http://zotero.org/users/6169492/items/T54LJ5YS"],"uri":["http://zotero.org/users/6169492/items/T54LJ5YS"],"itemData":{"id":94,"type":"article-journal","title":"WNT/beta-catenin signaling in liver health and disease","container-title":"Hepatology (Baltimore, Md.)","page":"1298-1305","volume":"45","issue":"5","source":"PubMed","abstract":"Wnt/beta-catenin signaling is emerging as a forerunner for its critical roles in many facets of human biology. Its roles in embryogenesis, organogenesis, and maintaining tissue and organ homeostasis demonstrate its munificent character. Its roles in pathological conditions such as cancer and other human disorders such as inflammatory disorders and fibrosis reveal its villainous disposition. In liver, it also maintains its dual personality and is clearly of essence in several physiological events such as development, regeneration, and growth. Its aberrant activation is also evident in many different tumors of the liver, and recent studies are beginning to identify its role in additional hepatic pathological conditions. It is contributing to liver physiology and pathology by regulating various basic cellular events, including differentiation, proliferation, survival, oxidative stress, morphogenesis, and others. This review discusses the contribution of the Wnt/beta-catenin signaling pathway in these events and simultaneously provides an essential overview of the major developments in the field of Wnt/beta-catenin and liver pathobiology. In addition, areas that are currently deficient or understudied are identified and discussed along with the avenues of translational and clinical relevance.","DOI":"10.1002/hep.21651","ISSN":"0270-9139","note":"PMID: 17464972","journalAbbreviation":"Hepatology","language":"eng","author":[{"family":"Thompson","given":"Michael D."},{"family":"Monga","given":"Satdarshan P. S."}],"issued":{"date-parts":[["2007",5]]}}}],"schema":"https://github.com/citation-style-language/schema/raw/master/csl-citation.json"}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[30]</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Mutations in </w:t>
      </w:r>
      <w:r w:rsidRPr="001021A6">
        <w:rPr>
          <w:rFonts w:ascii="Book Antiqua" w:eastAsia="Book Antiqua" w:hAnsi="Book Antiqua" w:cs="Book Antiqua"/>
          <w:i/>
          <w:sz w:val="24"/>
          <w:szCs w:val="24"/>
        </w:rPr>
        <w:t>CTNNB1</w:t>
      </w:r>
      <w:r w:rsidRPr="001021A6">
        <w:rPr>
          <w:rFonts w:ascii="Book Antiqua" w:eastAsia="Book Antiqua" w:hAnsi="Book Antiqua" w:cs="Book Antiqua"/>
          <w:sz w:val="24"/>
          <w:szCs w:val="24"/>
        </w:rPr>
        <w:t xml:space="preserve"> may result in uncontrolled hepatocyte proliferation. These mutations can occur in exon 3, 7, or 8, giving rise to HCAs and HCC</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{"citationID":"0oUZHPCe","properties":{"formattedCitation":"\\super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HCAs has the highest malignant transformation potential</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{"citationID":"8lgbAH2t","properties":{"formattedCitation":"\\super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In one series, approximately half of all </w:t>
      </w:r>
      <w:proofErr w:type="spellStart"/>
      <w:r w:rsidRPr="001021A6">
        <w:rPr>
          <w:rFonts w:ascii="Book Antiqua" w:eastAsia="Book Antiqua" w:hAnsi="Book Antiqua" w:cs="Book Antiqua"/>
          <w:sz w:val="24"/>
          <w:szCs w:val="24"/>
        </w:rPr>
        <w:t>bHCAs</w:t>
      </w:r>
      <w:proofErr w:type="spellEnd"/>
      <w:r w:rsidRPr="001021A6">
        <w:rPr>
          <w:rFonts w:ascii="Book Antiqua" w:eastAsia="Book Antiqua" w:hAnsi="Book Antiqua" w:cs="Book Antiqua"/>
          <w:sz w:val="24"/>
          <w:szCs w:val="24"/>
        </w:rPr>
        <w:t xml:space="preserve"> co-demonstrated inflammatory phenotypes with mutations affecting genes implicated in IHCAs (6% of all HCAs being classified as 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IHCAs and 4% as b</w:t>
      </w:r>
      <w:r w:rsidRPr="001021A6">
        <w:rPr>
          <w:rFonts w:ascii="Book Antiqua" w:eastAsia="Book Antiqua" w:hAnsi="Book Antiqua" w:cs="Book Antiqua"/>
          <w:sz w:val="24"/>
          <w:szCs w:val="24"/>
          <w:vertAlign w:val="superscript"/>
        </w:rPr>
        <w:t>ex7,8</w:t>
      </w:r>
      <w:r w:rsidRPr="001021A6">
        <w:rPr>
          <w:rFonts w:ascii="Book Antiqua" w:eastAsia="Book Antiqua" w:hAnsi="Book Antiqua" w:cs="Book Antiqua"/>
          <w:sz w:val="24"/>
          <w:szCs w:val="24"/>
        </w:rPr>
        <w:t>IHCAs)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{"citationID":"pxibzzg0","properties":{"formattedCitation":"\\super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w:t>
      </w:r>
    </w:p>
    <w:p w14:paraId="51C52829" w14:textId="77777777" w:rsidR="00180813"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lastRenderedPageBreak/>
        <w:t xml:space="preserve"> </w:t>
      </w:r>
      <w:r>
        <w:rPr>
          <w:rFonts w:ascii="Book Antiqua" w:eastAsiaTheme="minorEastAsia" w:hAnsi="Book Antiqua" w:cs="Book Antiqua"/>
          <w:sz w:val="24"/>
          <w:szCs w:val="24"/>
          <w:lang w:eastAsia="zh-CN"/>
        </w:rPr>
        <w:t xml:space="preserve"> </w:t>
      </w:r>
      <w:proofErr w:type="spellStart"/>
      <w:r w:rsidR="00180813" w:rsidRPr="001021A6">
        <w:rPr>
          <w:rFonts w:ascii="Book Antiqua" w:eastAsia="Book Antiqua" w:hAnsi="Book Antiqua" w:cs="Book Antiqua"/>
          <w:sz w:val="24"/>
          <w:szCs w:val="24"/>
        </w:rPr>
        <w:t>bHCAs</w:t>
      </w:r>
      <w:proofErr w:type="spellEnd"/>
      <w:r w:rsidR="00180813" w:rsidRPr="001021A6">
        <w:rPr>
          <w:rFonts w:ascii="Book Antiqua" w:eastAsia="Book Antiqua" w:hAnsi="Book Antiqua" w:cs="Book Antiqua"/>
          <w:sz w:val="24"/>
          <w:szCs w:val="24"/>
        </w:rPr>
        <w:t xml:space="preserve"> occur in younger patients than the other subtypes, with an average age of 27.5-28.5 years at diagnosis, and a female predominance, although a higher proportion of males are affected than in other subtypes </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{"citationID":"O8ozy1Ph","properties":{"formattedCitation":"\\super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 xml:space="preserve">. An association with androgen therapy is well-described. </w:t>
      </w:r>
    </w:p>
    <w:p w14:paraId="13A29BA4" w14:textId="77777777" w:rsidR="00180813"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180813" w:rsidRPr="001021A6">
        <w:rPr>
          <w:rFonts w:ascii="Book Antiqua" w:eastAsia="Book Antiqua" w:hAnsi="Book Antiqua" w:cs="Book Antiqua"/>
          <w:sz w:val="24"/>
          <w:szCs w:val="24"/>
        </w:rPr>
        <w:t xml:space="preserve">The characteristic morphological features include mild cytologic atypia and </w:t>
      </w:r>
      <w:proofErr w:type="spellStart"/>
      <w:r w:rsidR="00180813" w:rsidRPr="001021A6">
        <w:rPr>
          <w:rFonts w:ascii="Book Antiqua" w:eastAsia="Book Antiqua" w:hAnsi="Book Antiqua" w:cs="Book Antiqua"/>
          <w:sz w:val="24"/>
          <w:szCs w:val="24"/>
        </w:rPr>
        <w:t>pseudoacinar</w:t>
      </w:r>
      <w:proofErr w:type="spellEnd"/>
      <w:r w:rsidR="00180813" w:rsidRPr="001021A6">
        <w:rPr>
          <w:rFonts w:ascii="Book Antiqua" w:eastAsia="Book Antiqua" w:hAnsi="Book Antiqua" w:cs="Book Antiqua"/>
          <w:sz w:val="24"/>
          <w:szCs w:val="24"/>
        </w:rPr>
        <w:t xml:space="preserve"> formation in addition to typical HCA findings. In b</w:t>
      </w:r>
      <w:r w:rsidR="00180813" w:rsidRPr="001021A6">
        <w:rPr>
          <w:rFonts w:ascii="Book Antiqua" w:eastAsia="Book Antiqua" w:hAnsi="Book Antiqua" w:cs="Book Antiqua"/>
          <w:sz w:val="24"/>
          <w:szCs w:val="24"/>
          <w:vertAlign w:val="superscript"/>
        </w:rPr>
        <w:t>ex3</w:t>
      </w:r>
      <w:r w:rsidR="00180813" w:rsidRPr="001021A6">
        <w:rPr>
          <w:rFonts w:ascii="Book Antiqua" w:eastAsia="Book Antiqua" w:hAnsi="Book Antiqua" w:cs="Book Antiqua"/>
          <w:sz w:val="24"/>
          <w:szCs w:val="24"/>
        </w:rPr>
        <w:t xml:space="preserve">HCAs, the </w:t>
      </w:r>
      <w:proofErr w:type="spellStart"/>
      <w:r w:rsidR="00180813" w:rsidRPr="001021A6">
        <w:rPr>
          <w:rFonts w:ascii="Book Antiqua" w:eastAsia="Book Antiqua" w:hAnsi="Book Antiqua" w:cs="Book Antiqua"/>
          <w:sz w:val="24"/>
          <w:szCs w:val="24"/>
        </w:rPr>
        <w:t>lesional</w:t>
      </w:r>
      <w:proofErr w:type="spellEnd"/>
      <w:r w:rsidR="00180813" w:rsidRPr="001021A6">
        <w:rPr>
          <w:rFonts w:ascii="Book Antiqua" w:eastAsia="Book Antiqua" w:hAnsi="Book Antiqua" w:cs="Book Antiqua"/>
          <w:sz w:val="24"/>
          <w:szCs w:val="24"/>
        </w:rPr>
        <w:t xml:space="preserve"> cells demonstrate diffuse and strong immunohistochemical expression of glutamine synthetase (GS) and aberrant, nuclear positivity for beta-catenin </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{"citationID":"lmbFKh4G","properties":{"formattedCitation":"\\super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 Meanwhile, b</w:t>
      </w:r>
      <w:r w:rsidR="00180813" w:rsidRPr="001021A6">
        <w:rPr>
          <w:rFonts w:ascii="Book Antiqua" w:eastAsia="Book Antiqua" w:hAnsi="Book Antiqua" w:cs="Book Antiqua"/>
          <w:sz w:val="24"/>
          <w:szCs w:val="24"/>
          <w:vertAlign w:val="superscript"/>
        </w:rPr>
        <w:t>ex7,8</w:t>
      </w:r>
      <w:r w:rsidR="00180813" w:rsidRPr="001021A6">
        <w:rPr>
          <w:rFonts w:ascii="Book Antiqua" w:eastAsia="Book Antiqua" w:hAnsi="Book Antiqua" w:cs="Book Antiqua"/>
          <w:sz w:val="24"/>
          <w:szCs w:val="24"/>
        </w:rPr>
        <w:t>HCAs are characterized by perivenular and heterogeneous staining of GS without nuclear beta-catenin expression.</w:t>
      </w:r>
    </w:p>
    <w:p w14:paraId="6039A7E3" w14:textId="77777777" w:rsidR="00180813" w:rsidRPr="001021A6" w:rsidRDefault="00180813" w:rsidP="001021A6">
      <w:pPr>
        <w:snapToGrid w:val="0"/>
        <w:spacing w:line="360" w:lineRule="auto"/>
        <w:jc w:val="both"/>
        <w:rPr>
          <w:rFonts w:ascii="Book Antiqua" w:eastAsia="Book Antiqua" w:hAnsi="Book Antiqua" w:cs="Book Antiqua"/>
          <w:sz w:val="24"/>
          <w:szCs w:val="24"/>
        </w:rPr>
      </w:pPr>
    </w:p>
    <w:p w14:paraId="1EEA89FB" w14:textId="77777777" w:rsidR="00180813" w:rsidRPr="001021A6" w:rsidRDefault="00180813" w:rsidP="001021A6">
      <w:pPr>
        <w:snapToGrid w:val="0"/>
        <w:spacing w:line="360" w:lineRule="auto"/>
        <w:jc w:val="both"/>
        <w:rPr>
          <w:rFonts w:ascii="Book Antiqua" w:eastAsia="Book Antiqua" w:hAnsi="Book Antiqua" w:cs="Book Antiqua"/>
          <w:b/>
          <w:i/>
          <w:sz w:val="24"/>
          <w:szCs w:val="24"/>
        </w:rPr>
      </w:pPr>
      <w:proofErr w:type="spellStart"/>
      <w:r w:rsidRPr="00C84E48">
        <w:rPr>
          <w:rFonts w:ascii="Book Antiqua" w:eastAsia="Book Antiqua" w:hAnsi="Book Antiqua" w:cs="Book Antiqua"/>
          <w:b/>
          <w:i/>
          <w:sz w:val="24"/>
          <w:szCs w:val="24"/>
        </w:rPr>
        <w:t>shHCA</w:t>
      </w:r>
      <w:proofErr w:type="spellEnd"/>
    </w:p>
    <w:p w14:paraId="26BC25D9" w14:textId="77777777" w:rsidR="00180813" w:rsidRPr="001021A6" w:rsidRDefault="00180813"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A subset of HCAs demonstrates small deletions of </w:t>
      </w:r>
      <w:r w:rsidRPr="001021A6">
        <w:rPr>
          <w:rFonts w:ascii="Book Antiqua" w:eastAsia="Book Antiqua" w:hAnsi="Book Antiqua" w:cs="Book Antiqua"/>
          <w:i/>
          <w:sz w:val="24"/>
          <w:szCs w:val="24"/>
        </w:rPr>
        <w:t xml:space="preserve">INHBE </w:t>
      </w:r>
      <w:r w:rsidRPr="001021A6">
        <w:rPr>
          <w:rFonts w:ascii="Book Antiqua" w:eastAsia="Book Antiqua" w:hAnsi="Book Antiqua" w:cs="Book Antiqua"/>
          <w:sz w:val="24"/>
          <w:szCs w:val="24"/>
        </w:rPr>
        <w:t xml:space="preserve">(inhibin, beta-E) which lead to </w:t>
      </w:r>
      <w:r w:rsidRPr="001021A6">
        <w:rPr>
          <w:rFonts w:ascii="Book Antiqua" w:eastAsia="Book Antiqua" w:hAnsi="Book Antiqua" w:cs="Book Antiqua"/>
          <w:i/>
          <w:sz w:val="24"/>
          <w:szCs w:val="24"/>
        </w:rPr>
        <w:t>INHBE</w:t>
      </w:r>
      <w:r w:rsidRPr="001021A6">
        <w:rPr>
          <w:rFonts w:ascii="Book Antiqua" w:eastAsia="Book Antiqua" w:hAnsi="Book Antiqua" w:cs="Book Antiqua"/>
          <w:sz w:val="24"/>
          <w:szCs w:val="24"/>
        </w:rPr>
        <w:t>−</w:t>
      </w:r>
      <w:r w:rsidRPr="001021A6">
        <w:rPr>
          <w:rFonts w:ascii="Book Antiqua" w:eastAsia="Book Antiqua" w:hAnsi="Book Antiqua" w:cs="Book Antiqua"/>
          <w:i/>
          <w:sz w:val="24"/>
          <w:szCs w:val="24"/>
        </w:rPr>
        <w:t xml:space="preserve">GLI1 </w:t>
      </w:r>
      <w:proofErr w:type="gramStart"/>
      <w:r w:rsidRPr="001021A6">
        <w:rPr>
          <w:rFonts w:ascii="Book Antiqua" w:eastAsia="Book Antiqua" w:hAnsi="Book Antiqua" w:cs="Book Antiqua"/>
          <w:sz w:val="24"/>
          <w:szCs w:val="24"/>
        </w:rPr>
        <w:t>fusions</w:t>
      </w:r>
      <w:r w:rsidRPr="001021A6">
        <w:rPr>
          <w:rFonts w:ascii="Book Antiqua" w:eastAsia="Book Antiqua" w:hAnsi="Book Antiqua" w:cs="Book Antiqua"/>
          <w:sz w:val="24"/>
          <w:szCs w:val="24"/>
          <w:vertAlign w:val="superscript"/>
        </w:rPr>
        <w:t>[</w:t>
      </w:r>
      <w:proofErr w:type="gramEnd"/>
      <w:r w:rsidRPr="001021A6">
        <w:rPr>
          <w:rFonts w:ascii="Book Antiqua" w:eastAsia="Book Antiqua" w:hAnsi="Book Antiqua" w:cs="Book Antiqua"/>
          <w:sz w:val="24"/>
          <w:szCs w:val="24"/>
          <w:vertAlign w:val="superscript"/>
        </w:rPr>
        <w:t>4]</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INHBE</w:t>
      </w:r>
      <w:r w:rsidRPr="001021A6">
        <w:rPr>
          <w:rFonts w:ascii="Book Antiqua" w:eastAsia="Book Antiqua" w:hAnsi="Book Antiqua" w:cs="Book Antiqua"/>
          <w:sz w:val="24"/>
          <w:szCs w:val="24"/>
        </w:rPr>
        <w:t xml:space="preserve"> is a gene located on chromosome 12 (12q13.3) that encodes a protein which plays a role in pancreatic exocrine growth and proliferation</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{"citationID":"NOZOtdaE","properties":{"formattedCitation":"\\super [44]\\nosupersub{}","plainCitation":"[44]","noteIndex":0},"citationItems":[{"id":"TFQRy2Dj/xkeqG8aE","uris":["http://zotero.org/users/6169492/items/7ASD8MLB"],"uri":["http://zotero.org/users/6169492/items/7ASD8MLB"],"itemData":{"id":109,"type":"article-journal","title":"Impaired growth of pancreatic exocrine cells in transgenic mice expressing human activin betaE subunit","container-title":"Biochemical and Biophysical Research Communications","page":"416-424","volume":"341","issue":"2","source":"PubMed","abstract":"Activins, TGF-beta superfamily members, have multiple functions in a variety of cells and tissues. Recently, additional activin beta subunit genes, betaC and betaE, have been identified. To explore the role of activin E, we created transgenic mice overexpressing human activin betaE subunit. There were pronounced differences in the pancreata of the transgenic animals as compared with their wild-type counterparts. Pancreatic weight, expressed relative to total body weight, was significantly reduced. Histologically, adipose replacement of acini in the exocrine pancreas was observed. There was a significant decrease in the number of PCNA-positive cells in the acinar cells, indicating reduced proliferation in the exocrine pancreas of the transgenic mice. However, quantitative pancreatic morphometry showed that the total number and mass of the islets of the transgenic mice were comparable with those of the nontransgenic control mice. Our findings suggest a role for activin E in regulating the proliferation of pancreatic exocrine cells.","DOI":"10.1016/j.bbrc.2005.12.205","ISSN":"0006-291X","note":"PMID: 16426570","journalAbbreviation":"Biochem. Biophys. Res. Commun.","language":"eng","author":[{"family":"Hashimoto","given":"Osamu"},{"family":"Ushiro","given":"Yuuki"},{"family":"Sekiyama","given":"Kazunari"},{"family":"Yamaguchi","given":"Osamu"},{"family":"Yoshioka","given":"Kazuki"},{"family":"Mutoh","given":"Ken-ichiro"},{"family":"Hasegawa","given":"Yoshihisa"}],"issued":{"date-parts":[["2006",3,10]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[31]</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GLI1</w:t>
      </w:r>
      <w:r w:rsidRPr="001021A6">
        <w:rPr>
          <w:rFonts w:ascii="Book Antiqua" w:eastAsia="Book Antiqua" w:hAnsi="Book Antiqua" w:cs="Book Antiqua"/>
          <w:sz w:val="24"/>
          <w:szCs w:val="24"/>
        </w:rPr>
        <w:t xml:space="preserve"> is a gene located on chromosome 12 (12q13.3) as well; it is involved in signal transduction in the sonic hedgehog signaling pathway, and activates transcription of target genes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{"citationID":"HUYS3raK","properties":{"formattedCitation":"\\super [45]\\nosupersub{}","plainCitation":"[45]","noteIndex":0},"citationItems":[{"id":"TFQRy2Dj/7xST2yi9","uris":["http://zotero.org/users/6169492/items/CBTYARQC"],"uri":["http://zotero.org/users/6169492/items/CBTYARQC"],"itemData":{"id":111,"type":"article-journal","title":"Essential function of Gli2 and Gli3 in the formation of lung, trachea and oesophagus","container-title":"Nature Genetics","page":"54-57","volume":"20","issue":"1","source":"PubMed","abstract":"Foregut malformations (oesophageal atresia, tracheo-oesophageal fistula, lung anomalies and congenital stenosis of the oesophagus and trachea) are relatively common anomalies occurring in 1 in 2,000-5,000 live births, although their aetiology is poorly understood. The secreted glycoprotein Sonic hedgehog (Shh) has been suggested to act as an endodermal signal that controls hindgut patterning and lung growth. In mice, three zinc-finger transcription factors, Gli1, Gli2 and Gli3, have been implicated in the transduction of Shh signal. We report here that mutant mice lacking Gli2 function exhibit foregut defects, including stenosis of the oesophagus and trachea, as well as hypoplasia and lobulation defects of the lung. A reduction of 50% in the gene dosage of Gli3 in a Gli2-/- background resulted in oesophageal atresia with tracheo-oesophageal fistula and a severe lung phenotype. Mutant mice lacking both Gli2 and Gli3 function did not form oesophagus, trachea and lung. These results indicate that Gli2 and Gli3 possess specific and overlapping functions in Shh signalling during foregut development, and suggest that mutations in GLI genes may be involved in human foregut malformations.","DOI":"10.1038/1711","ISSN":"1061-4036","note":"PMID: 9731531","journalAbbreviation":"Nat. Genet.","language":"eng","author":[{"family":"Motoyama","given":"J."},{"family":"Liu","given":"J."},{"family":"Mo","given":"R."},{"family":"Ding","given":"Q."},{"family":"Post","given":"M."},{"family":"Hui","given":"C. C."}],"issued":{"date-parts":[["1998",9]]}}}],"schema":"https://github.com/citation-style-language/schema/raw/master/csl-citation.json"}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[32]</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In the liver, the sonic hedgehog pathway leads to growth of progenitor hepatocyte populations, thereby promoting regeneration, with accompanying compensatory reparative changes, including inflammation, fibrosis and vascular remodeling</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{"citationID":"PLPeJmdH","properties":{"formattedCitation":"\\super [46]\\nosupersub{}","plainCitation":"[46]","noteIndex":0},"citationItems":[{"id":"TFQRy2Dj/zTfdemfG","uris":["http://zotero.org/users/6169492/items/MELA5D35"],"uri":["http://zotero.org/users/6169492/items/MELA5D35"],"itemData":{"id":113,"type":"article-journal","title":"Hedgehog signaling in the liver","container-title":"Journal of Hepatology","page":"366-373","volume":"54","issue":"2","source":"PubMed","abstract":"Reactivation of Hedgehog (Hh), a morphogenic signaling pathway that controls progenitor cell fate and tissue construction during embryogenesis occurs during many types of liver injury in adult. The net effects of activating the Hedgehog pathway include expansion of liver progenitor populations to promote liver regeneration, but also hepatic accumulation of inflammatory cells, liver fibrogenesis, and vascular remodeling. All of these latter responses are known to be involved in the pathogenesis of cirrhosis. In addition, Hh signaling may play a role in primary liver cancers, such as cholangiocarcinoma and hepatocellular carcinoma. Study of Hedgehog signaling in liver cells is in its infancy. Additional research in this area is justified given growing experimental and clinical data supporting a role for the pathway in regulating outcomes of liver injury.","DOI":"10.1016/j.jhep.2010.10.003","ISSN":"1600-0641","note":"PMID: 21093090\nPMCID: PMC3053023","journalAbbreviation":"J. Hepatol.","language":"eng","author":[{"family":"Omenetti","given":"Alessia"},{"family":"Choi","given":"Steve"},{"family":"Michelotti","given":"Gregory"},{"family":"Diehl","given":"Anna Mae"}],"issued":{"date-parts":[["2011",2]]}}}],"schema":"https://github.com/citation-style-language/schema/raw/master/csl-citation.json"}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[33]</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These changes are classically associated with cirrhosis but can play a role in the pathogenesis of </w:t>
      </w:r>
      <w:proofErr w:type="spellStart"/>
      <w:r w:rsidRPr="001021A6">
        <w:rPr>
          <w:rFonts w:ascii="Book Antiqua" w:eastAsia="Book Antiqua" w:hAnsi="Book Antiqua" w:cs="Book Antiqua"/>
          <w:sz w:val="24"/>
          <w:szCs w:val="24"/>
        </w:rPr>
        <w:t>shHCAs</w:t>
      </w:r>
      <w:proofErr w:type="spellEnd"/>
      <w:r w:rsidRPr="001021A6">
        <w:rPr>
          <w:rFonts w:ascii="Book Antiqua" w:eastAsia="Book Antiqua" w:hAnsi="Book Antiqua" w:cs="Book Antiqua"/>
          <w:sz w:val="24"/>
          <w:szCs w:val="24"/>
        </w:rPr>
        <w:t>, HCC, and cholangiocarcinoma</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{"citationID":"fblQVdjQ","properties":{"formattedCitation":"\\super [46]\\nosupersub{}","plainCitation":"[46]","noteIndex":0},"citationItems":[{"id":"TFQRy2Dj/zTfdemfG","uris":["http://zotero.org/users/6169492/items/MELA5D35"],"uri":["http://zotero.org/users/6169492/items/MELA5D35"],"itemData":{"id":113,"type":"article-journal","title":"Hedgehog signaling in the liver","container-title":"Journal of Hepatology","page":"366-373","volume":"54","issue":"2","source":"PubMed","abstract":"Reactivation of Hedgehog (Hh), a morphogenic signaling pathway that controls progenitor cell fate and tissue construction during embryogenesis occurs during many types of liver injury in adult. The net effects of activating the Hedgehog pathway include expansion of liver progenitor populations to promote liver regeneration, but also hepatic accumulation of inflammatory cells, liver fibrogenesis, and vascular remodeling. All of these latter responses are known to be involved in the pathogenesis of cirrhosis. In addition, Hh signaling may play a role in primary liver cancers, such as cholangiocarcinoma and hepatocellular carcinoma. Study of Hedgehog signaling in liver cells is in its infancy. Additional research in this area is justified given growing experimental and clinical data supporting a role for the pathway in regulating outcomes of liver injury.","DOI":"10.1016/j.jhep.2010.10.003","ISSN":"1600-0641","note":"PMID: 21093090\nPMCID: PMC3053023","journalAbbreviation":"J. Hepatol.","language":"eng","author":[{"family":"Omenetti","given":"Alessia"},{"family":"Choi","given":"Steve"},{"family":"Michelotti","given":"Gregory"},{"family":"Diehl","given":"Anna Mae"}],"issued":{"date-parts":[["2011",2]]}}}],"schema":"https://github.com/citation-style-language/schema/raw/master/csl-citation.json"}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BD6129" w:rsidRPr="001021A6">
        <w:rPr>
          <w:rFonts w:ascii="Book Antiqua" w:hAnsi="Book Antiqua" w:cs="Times New Roman"/>
          <w:sz w:val="24"/>
          <w:szCs w:val="24"/>
          <w:vertAlign w:val="superscript"/>
        </w:rPr>
        <w:t>33</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GLI1 fusions have been observed in other benign neoplasms, as have other mutations affecting the sonic hedgehog pathway</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{"citationID":"mR6bOr3k","properties":{"formattedCitation":"\\super [47]\\nosupersub{}","plainCitation":"[47]","noteIndex":0},"citationItems":[{"id":"TFQRy2Dj/DEaQBDcD","uris":["http://zotero.org/users/6169492/items/VA5BNEHG"],"uri":["http://zotero.org/users/6169492/items/VA5BNEHG"],"itemData":{"id":116,"type":"article-journal","title":"Activation of the GLI oncogene through fusion with the beta-actin gene (ACTB) in a group of distinctive pericytic neoplasms: pericytoma with t(7;12)","container-title":"The American Journal of Pathology","page":"1645-1653","volume":"164","issue":"5","source":"PubMed","abstract":"Activation of the GLI oncogene is an important step in the sonic hedgehog signaling pathway, and leads to, eg, tissue-specific cell proliferation during embryogenesis. GLI activity in adult tissues is restricted, but has been identified in various neoplasms, as a result of mutations in the PTCH (patched) or SMOH (smoothened) genes, encoding components of the sonic hedgehog pathway, or by amplification of GLI. Herein, we present a new mechanism of GLI activation through fusion with the beta-actin gene (ACTB) in five histologically distinctive soft tissue tumors showing a t(7;12)(p21-22;q13-15) and a pericytic phenotype. Each was composed of a perivascular proliferation of monomorphic short spindle cells that stained positively for smooth muscle actin and laminin and that showed pericytic features by electron microscopy. To date, with a median follow-up of 24 months, none has behaved in an aggressive manner. Molecular genetic analysis showed that the translocation in all cases resulted in a fusion transcript including the 5'-part of ACTB and the 3'-part of GLI. The DNA-binding zinc finger domains of GLI were retained in the fusion transcripts and it is likely that the replacement of the promoter region of GLI with that of the ubiquitously expressed ACTB gene leads to deregulation of GLI expression and its downstream target genes.","DOI":"10.1016/s0002-9440(10)63723-6","ISSN":"0002-9440","note":"PMID: 15111311\nPMCID: PMC1615655","title-short":"Activation of the GLI oncogene through fusion with the beta-actin gene (ACTB) in a group of distinctive pericytic neoplasms","journalAbbreviation":"Am. J. Pathol.","language":"eng","author":[{"family":"Dahlén","given":"Anna"},{"family":"Fletcher","given":"Christopher D. M."},{"family":"Mertens","given":"Fredrik"},{"family":"Fletcher","given":"Jonathan A."},{"family":"Perez-Atayde","given":"Antonio R."},{"family":"Hicks","given":"M. John"},{"family":"Debiec-Rychter","given":"Maria"},{"family":"Sciot","given":"Raf"},{"family":"Wejde","given":"Johan"},{"family":"Wedin","given":"Rikard"},{"family":"Mandahl","given":"Nils"},{"family":"Panagopoulos","given":"Ioannis"}],"issued":{"date-parts":[["2004",5]]}}}],"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BD6129" w:rsidRPr="001021A6">
        <w:rPr>
          <w:rFonts w:ascii="Book Antiqua" w:hAnsi="Book Antiqua" w:cs="Times New Roman"/>
          <w:sz w:val="24"/>
          <w:szCs w:val="24"/>
          <w:vertAlign w:val="superscript"/>
        </w:rPr>
        <w:t>34</w:t>
      </w:r>
      <w:r w:rsidR="00C84E48">
        <w:rPr>
          <w:rFonts w:ascii="Book Antiqua" w:hAnsi="Book Antiqua" w:cs="Times New Roman"/>
          <w:sz w:val="24"/>
          <w:szCs w:val="24"/>
          <w:vertAlign w:val="superscript"/>
        </w:rPr>
        <w:t>-</w:t>
      </w:r>
      <w:r w:rsidR="00BD6129" w:rsidRPr="001021A6">
        <w:rPr>
          <w:rFonts w:ascii="Book Antiqua" w:hAnsi="Book Antiqua" w:cs="Times New Roman"/>
          <w:sz w:val="24"/>
          <w:szCs w:val="24"/>
          <w:vertAlign w:val="superscript"/>
        </w:rPr>
        <w:t>36</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In one series, </w:t>
      </w:r>
      <w:proofErr w:type="spellStart"/>
      <w:r w:rsidRPr="001021A6">
        <w:rPr>
          <w:rFonts w:ascii="Book Antiqua" w:eastAsia="Book Antiqua" w:hAnsi="Book Antiqua" w:cs="Book Antiqua"/>
          <w:sz w:val="24"/>
          <w:szCs w:val="24"/>
        </w:rPr>
        <w:t>shHCAs</w:t>
      </w:r>
      <w:proofErr w:type="spellEnd"/>
      <w:r w:rsidRPr="001021A6">
        <w:rPr>
          <w:rFonts w:ascii="Book Antiqua" w:eastAsia="Book Antiqua" w:hAnsi="Book Antiqua" w:cs="Book Antiqua"/>
          <w:sz w:val="24"/>
          <w:szCs w:val="24"/>
        </w:rPr>
        <w:t xml:space="preserve"> accounted for 4% of previously unclassified HCAs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{"citationID":"VCnHNccN","properties":{"formattedCitation":"\\super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1B04AA22" w14:textId="77777777" w:rsidR="00180813"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proofErr w:type="spellStart"/>
      <w:r w:rsidR="00180813" w:rsidRPr="001021A6">
        <w:rPr>
          <w:rFonts w:ascii="Book Antiqua" w:eastAsia="Book Antiqua" w:hAnsi="Book Antiqua" w:cs="Book Antiqua"/>
          <w:sz w:val="24"/>
          <w:szCs w:val="24"/>
        </w:rPr>
        <w:t>shHCAs</w:t>
      </w:r>
      <w:proofErr w:type="spellEnd"/>
      <w:r w:rsidR="00180813" w:rsidRPr="001021A6">
        <w:rPr>
          <w:rFonts w:ascii="Book Antiqua" w:eastAsia="Book Antiqua" w:hAnsi="Book Antiqua" w:cs="Book Antiqua"/>
          <w:sz w:val="24"/>
          <w:szCs w:val="24"/>
        </w:rPr>
        <w:t xml:space="preserve"> have a strong female predominance, with an average age of diagnosis of 43 years</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{"citationID":"gdPq7Tre","properties":{"formattedCitation":"\\super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 xml:space="preserve">. This subtype shows </w:t>
      </w:r>
      <w:proofErr w:type="spellStart"/>
      <w:r w:rsidR="00180813" w:rsidRPr="001021A6">
        <w:rPr>
          <w:rFonts w:ascii="Book Antiqua" w:eastAsia="Book Antiqua" w:hAnsi="Book Antiqua" w:cs="Book Antiqua"/>
          <w:sz w:val="24"/>
          <w:szCs w:val="24"/>
        </w:rPr>
        <w:t>intratumoural</w:t>
      </w:r>
      <w:proofErr w:type="spellEnd"/>
      <w:r w:rsidR="00180813" w:rsidRPr="001021A6">
        <w:rPr>
          <w:rFonts w:ascii="Book Antiqua" w:eastAsia="Book Antiqua" w:hAnsi="Book Antiqua" w:cs="Book Antiqua"/>
          <w:sz w:val="24"/>
          <w:szCs w:val="24"/>
        </w:rPr>
        <w:t xml:space="preserve"> hemorrhage on microscopic examination</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{"citationID":"NyMbT2bd","properties":{"formattedCitation":"\\super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 xml:space="preserve">. By immunohistochemistry, the </w:t>
      </w:r>
      <w:proofErr w:type="spellStart"/>
      <w:r w:rsidR="00180813" w:rsidRPr="001021A6">
        <w:rPr>
          <w:rFonts w:ascii="Book Antiqua" w:eastAsia="Book Antiqua" w:hAnsi="Book Antiqua" w:cs="Book Antiqua"/>
          <w:sz w:val="24"/>
          <w:szCs w:val="24"/>
        </w:rPr>
        <w:t>lesional</w:t>
      </w:r>
      <w:proofErr w:type="spellEnd"/>
      <w:r w:rsidR="00180813" w:rsidRPr="001021A6">
        <w:rPr>
          <w:rFonts w:ascii="Book Antiqua" w:eastAsia="Book Antiqua" w:hAnsi="Book Antiqua" w:cs="Book Antiqua"/>
          <w:sz w:val="24"/>
          <w:szCs w:val="24"/>
        </w:rPr>
        <w:t xml:space="preserve"> cells are positive for prostaglandin D2 synthase, while </w:t>
      </w:r>
      <w:proofErr w:type="spellStart"/>
      <w:r w:rsidR="00180813" w:rsidRPr="001021A6">
        <w:rPr>
          <w:rFonts w:ascii="Book Antiqua" w:eastAsia="Book Antiqua" w:hAnsi="Book Antiqua" w:cs="Book Antiqua"/>
          <w:sz w:val="24"/>
          <w:szCs w:val="24"/>
        </w:rPr>
        <w:t>argininosuccinate</w:t>
      </w:r>
      <w:proofErr w:type="spellEnd"/>
      <w:r w:rsidR="00180813" w:rsidRPr="001021A6">
        <w:rPr>
          <w:rFonts w:ascii="Book Antiqua" w:eastAsia="Book Antiqua" w:hAnsi="Book Antiqua" w:cs="Book Antiqua"/>
          <w:sz w:val="24"/>
          <w:szCs w:val="24"/>
        </w:rPr>
        <w:t xml:space="preserve"> synthetase 1, albeit molecularly enhanced in </w:t>
      </w:r>
      <w:proofErr w:type="spellStart"/>
      <w:r w:rsidR="00180813" w:rsidRPr="001021A6">
        <w:rPr>
          <w:rFonts w:ascii="Book Antiqua" w:eastAsia="Book Antiqua" w:hAnsi="Book Antiqua" w:cs="Book Antiqua"/>
          <w:sz w:val="24"/>
          <w:szCs w:val="24"/>
        </w:rPr>
        <w:t>shHCAs</w:t>
      </w:r>
      <w:proofErr w:type="spellEnd"/>
      <w:r w:rsidR="00180813" w:rsidRPr="001021A6">
        <w:rPr>
          <w:rFonts w:ascii="Book Antiqua" w:eastAsia="Book Antiqua" w:hAnsi="Book Antiqua" w:cs="Book Antiqua"/>
          <w:sz w:val="24"/>
          <w:szCs w:val="24"/>
        </w:rPr>
        <w:t xml:space="preserve">, shows </w:t>
      </w:r>
      <w:r w:rsidR="00180813" w:rsidRPr="001021A6">
        <w:rPr>
          <w:rFonts w:ascii="Book Antiqua" w:eastAsia="Book Antiqua" w:hAnsi="Book Antiqua" w:cs="Book Antiqua"/>
          <w:sz w:val="24"/>
          <w:szCs w:val="24"/>
        </w:rPr>
        <w:lastRenderedPageBreak/>
        <w:t>non-specific staining in this subtype as well as others</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{"citationID":"BeMdt5iN","properties":{"formattedCitation":"\\super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BD6129" w:rsidRPr="001021A6">
        <w:rPr>
          <w:rFonts w:ascii="Book Antiqua" w:hAnsi="Book Antiqua" w:cs="Times New Roman"/>
          <w:sz w:val="24"/>
          <w:szCs w:val="24"/>
          <w:vertAlign w:val="superscript"/>
        </w:rPr>
        <w:t>37</w:t>
      </w:r>
      <w:r w:rsidR="00180813" w:rsidRPr="001021A6">
        <w:rPr>
          <w:rFonts w:ascii="Book Antiqua" w:hAnsi="Book Antiqua" w:cs="Times New Roman"/>
          <w:sz w:val="24"/>
          <w:szCs w:val="24"/>
          <w:vertAlign w:val="superscript"/>
        </w:rPr>
        <w:t>]</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 xml:space="preserve">. Currently, the malignant potential of </w:t>
      </w:r>
      <w:proofErr w:type="spellStart"/>
      <w:r w:rsidR="00180813" w:rsidRPr="001021A6">
        <w:rPr>
          <w:rFonts w:ascii="Book Antiqua" w:eastAsia="Book Antiqua" w:hAnsi="Book Antiqua" w:cs="Book Antiqua"/>
          <w:sz w:val="24"/>
          <w:szCs w:val="24"/>
        </w:rPr>
        <w:t>shHCAs</w:t>
      </w:r>
      <w:proofErr w:type="spellEnd"/>
      <w:r w:rsidR="00180813" w:rsidRPr="001021A6">
        <w:rPr>
          <w:rFonts w:ascii="Book Antiqua" w:eastAsia="Book Antiqua" w:hAnsi="Book Antiqua" w:cs="Book Antiqua"/>
          <w:sz w:val="24"/>
          <w:szCs w:val="24"/>
        </w:rPr>
        <w:t xml:space="preserve"> is unknown</w:t>
      </w:r>
      <w:r w:rsidR="00180813" w:rsidRPr="001021A6">
        <w:rPr>
          <w:rFonts w:ascii="Book Antiqua" w:eastAsia="Book Antiqua" w:hAnsi="Book Antiqua" w:cs="Book Antiqua"/>
          <w:sz w:val="24"/>
          <w:szCs w:val="24"/>
        </w:rPr>
        <w:fldChar w:fldCharType="begin"/>
      </w:r>
      <w:r w:rsidR="00180813" w:rsidRPr="001021A6">
        <w:rPr>
          <w:rFonts w:ascii="Book Antiqua" w:eastAsia="Book Antiqua" w:hAnsi="Book Antiqua" w:cs="Book Antiqua"/>
          <w:sz w:val="24"/>
          <w:szCs w:val="24"/>
        </w:rPr>
        <w:instrText xml:space="preserve"> ADDIN ZOTERO_ITEM CSL_CITATION {"citationID":"RelZk4HX","properties":{"formattedCitation":"\\super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1021A6">
        <w:rPr>
          <w:rFonts w:ascii="Book Antiqua" w:eastAsia="Book Antiqua" w:hAnsi="Book Antiqua" w:cs="Book Antiqua"/>
          <w:sz w:val="24"/>
          <w:szCs w:val="24"/>
        </w:rPr>
        <w:fldChar w:fldCharType="separate"/>
      </w:r>
      <w:r w:rsidR="00180813" w:rsidRPr="001021A6">
        <w:rPr>
          <w:rFonts w:ascii="Book Antiqua" w:hAnsi="Book Antiqua" w:cs="Times New Roman"/>
          <w:sz w:val="24"/>
          <w:szCs w:val="24"/>
          <w:vertAlign w:val="superscript"/>
        </w:rPr>
        <w:t>[4]</w:t>
      </w:r>
      <w:r w:rsidR="00180813" w:rsidRPr="001021A6">
        <w:rPr>
          <w:rFonts w:ascii="Book Antiqua" w:eastAsia="Book Antiqua" w:hAnsi="Book Antiqua" w:cs="Book Antiqua"/>
          <w:sz w:val="24"/>
          <w:szCs w:val="24"/>
        </w:rPr>
        <w:fldChar w:fldCharType="end"/>
      </w:r>
      <w:r w:rsidR="00180813" w:rsidRPr="001021A6">
        <w:rPr>
          <w:rFonts w:ascii="Book Antiqua" w:eastAsia="Book Antiqua" w:hAnsi="Book Antiqua" w:cs="Book Antiqua"/>
          <w:sz w:val="24"/>
          <w:szCs w:val="24"/>
        </w:rPr>
        <w:t>.</w:t>
      </w:r>
    </w:p>
    <w:p w14:paraId="1CFFABF3" w14:textId="77777777" w:rsidR="00180813" w:rsidRPr="001021A6" w:rsidRDefault="00180813" w:rsidP="001021A6">
      <w:pPr>
        <w:snapToGrid w:val="0"/>
        <w:spacing w:line="360" w:lineRule="auto"/>
        <w:jc w:val="both"/>
        <w:rPr>
          <w:rFonts w:ascii="Book Antiqua" w:eastAsia="Book Antiqua" w:hAnsi="Book Antiqua" w:cs="Book Antiqua"/>
          <w:sz w:val="24"/>
          <w:szCs w:val="24"/>
        </w:rPr>
      </w:pPr>
    </w:p>
    <w:p w14:paraId="17745BB4" w14:textId="77777777" w:rsidR="00BD6129" w:rsidRPr="00C84E48" w:rsidRDefault="00BD6129" w:rsidP="001021A6">
      <w:pPr>
        <w:snapToGrid w:val="0"/>
        <w:spacing w:line="360" w:lineRule="auto"/>
        <w:jc w:val="both"/>
        <w:rPr>
          <w:rFonts w:ascii="Book Antiqua" w:eastAsia="Book Antiqua" w:hAnsi="Book Antiqua" w:cs="Book Antiqua"/>
          <w:b/>
          <w:i/>
          <w:sz w:val="24"/>
          <w:szCs w:val="24"/>
        </w:rPr>
      </w:pPr>
      <w:r w:rsidRPr="00C84E48">
        <w:rPr>
          <w:rFonts w:ascii="Book Antiqua" w:eastAsia="Book Antiqua" w:hAnsi="Book Antiqua" w:cs="Book Antiqua"/>
          <w:b/>
          <w:i/>
          <w:sz w:val="24"/>
          <w:szCs w:val="24"/>
        </w:rPr>
        <w:t>UHCA</w:t>
      </w:r>
    </w:p>
    <w:p w14:paraId="65EEB45F" w14:textId="07AB2E0C" w:rsidR="00BD6129" w:rsidRPr="001021A6" w:rsidRDefault="00BD6129"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UHCAs accounted for approximately</w:t>
      </w:r>
      <w:r w:rsidR="008E1220">
        <w:rPr>
          <w:rFonts w:ascii="Book Antiqua" w:eastAsia="Book Antiqua" w:hAnsi="Book Antiqua" w:cs="Book Antiqua"/>
          <w:sz w:val="24"/>
          <w:szCs w:val="24"/>
        </w:rPr>
        <w:t xml:space="preserve"> 7% of HCAs in one large series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{"citationID":"k9dGwIuB","properties":{"formattedCitation":"\\super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These lesions occur with a female predominanc</w:t>
      </w:r>
      <w:r w:rsidR="008E1220">
        <w:rPr>
          <w:rFonts w:ascii="Book Antiqua" w:eastAsia="Book Antiqua" w:hAnsi="Book Antiqua" w:cs="Book Antiqua"/>
          <w:sz w:val="24"/>
          <w:szCs w:val="24"/>
        </w:rPr>
        <w:t>e at an average age of 38 years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{"citationID":"uacaAVOj","properties":{"formattedCitation":"\\super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The microscopic and immunohistochemical analysis is non-specific, aside from showing typi</w:t>
      </w:r>
      <w:r w:rsidR="00E2321E">
        <w:rPr>
          <w:rFonts w:ascii="Book Antiqua" w:eastAsia="Book Antiqua" w:hAnsi="Book Antiqua" w:cs="Book Antiqua"/>
          <w:sz w:val="24"/>
          <w:szCs w:val="24"/>
        </w:rPr>
        <w:t>cal morphologic features of HCA</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{"citationID":"BhYOBgKT","properties":{"formattedCitation":"\\super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1021A6">
        <w:rPr>
          <w:rFonts w:ascii="Book Antiqua" w:eastAsia="Book Antiqua" w:hAnsi="Book Antiqua" w:cs="Book Antiqua"/>
          <w:sz w:val="24"/>
          <w:szCs w:val="24"/>
        </w:rPr>
        <w:fldChar w:fldCharType="separate"/>
      </w:r>
      <w:r w:rsidR="00E2321E">
        <w:rPr>
          <w:rFonts w:ascii="Book Antiqua" w:hAnsi="Book Antiqua" w:cs="Times New Roman"/>
          <w:sz w:val="24"/>
          <w:szCs w:val="24"/>
          <w:vertAlign w:val="superscript"/>
        </w:rPr>
        <w:t>[4,</w:t>
      </w:r>
      <w:r w:rsidRPr="001021A6">
        <w:rPr>
          <w:rFonts w:ascii="Book Antiqua" w:hAnsi="Book Antiqua" w:cs="Times New Roman"/>
          <w:sz w:val="24"/>
          <w:szCs w:val="24"/>
          <w:vertAlign w:val="superscript"/>
        </w:rPr>
        <w:t>21]</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w:t>
      </w:r>
    </w:p>
    <w:p w14:paraId="118A9242"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p>
    <w:p w14:paraId="0C19971E" w14:textId="77777777" w:rsidR="00BD6129" w:rsidRPr="00C84E48" w:rsidRDefault="00C84E48" w:rsidP="001021A6">
      <w:pPr>
        <w:snapToGrid w:val="0"/>
        <w:spacing w:line="360" w:lineRule="auto"/>
        <w:jc w:val="both"/>
        <w:rPr>
          <w:rFonts w:ascii="Book Antiqua" w:eastAsia="Book Antiqua" w:hAnsi="Book Antiqua" w:cs="Book Antiqua"/>
          <w:b/>
          <w:sz w:val="24"/>
          <w:szCs w:val="24"/>
          <w:u w:val="single"/>
        </w:rPr>
      </w:pPr>
      <w:r w:rsidRPr="00C84E48">
        <w:rPr>
          <w:rFonts w:ascii="Book Antiqua" w:eastAsia="Book Antiqua" w:hAnsi="Book Antiqua" w:cs="Book Antiqua"/>
          <w:b/>
          <w:sz w:val="24"/>
          <w:szCs w:val="24"/>
          <w:u w:val="single"/>
        </w:rPr>
        <w:t>HEPATOCELLULAR ADENOMAS IN CHILDREN</w:t>
      </w:r>
    </w:p>
    <w:p w14:paraId="4CC702A9" w14:textId="41538CAD" w:rsidR="00BD6129" w:rsidRPr="001021A6" w:rsidRDefault="00BD6129"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HCAs represent &lt;</w:t>
      </w:r>
      <w:r w:rsidR="00C84E48">
        <w:rPr>
          <w:rFonts w:ascii="Book Antiqua" w:eastAsia="Book Antiqua" w:hAnsi="Book Antiqua" w:cs="Book Antiqua"/>
          <w:sz w:val="24"/>
          <w:szCs w:val="24"/>
        </w:rPr>
        <w:t xml:space="preserve"> </w:t>
      </w:r>
      <w:r w:rsidRPr="001021A6">
        <w:rPr>
          <w:rFonts w:ascii="Book Antiqua" w:eastAsia="Book Antiqua" w:hAnsi="Book Antiqua" w:cs="Book Antiqua"/>
          <w:sz w:val="24"/>
          <w:szCs w:val="24"/>
        </w:rPr>
        <w:t xml:space="preserve">5% of all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hepatic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{"citationID":"erHihM6N","properties":{"formattedCitation":"\\super [8]\\nosupersub{}","plainCitation":"[8]","noteIndex":0},"citationItems":[{"id":"TFQRy2Dj/wEabBgOo","uris":["http://zotero.org/users/6169492/items/68U6BIQE"],"uri":["http://zotero.org/users/6169492/items/68U6BIQE"],"itemData":{"id":26,"type":"article-journal","title":"Hepatic adenoma in the pediatric age group. Clinicopathological observations and assessment of cell proliferative activity","container-title":"The American Journal of Surgical Pathology","page":"1181-1190","volume":"19","issue":"10","source":"PubMed","abstract":"The clinicopathological findings of eight children with hepatic adenoma in the absence of cirrhosis are presented. The lesions ranged in diameter from 0.1 to 14.5 cm. Associated disorders were Fanconi's anemia, type I glycogen storage disease. Hurler's disease, and severe combined immunodeficiency with ADA deficiency. The remaining three children had adenoma without known associated disorders. In the children with glycogenosis and Hurler's disease the adenomas were multiple. Significant dysplasia occurred in the two children with Fanconi's anemia; however, the lesions behaved in a benign fashion--one with regression of the tumor after cessation of androgen therapy and the other with nonrecurrence after complete resection. Proliferating cell nuclear antigen (PCNA) labeling index (LI) of the adenoma arising in patients with Fanconi's anemia was significantly greater than the PCNA-LI of adenoma in the other children (mean 4.1% versus 0.9% of nuclei), approaching the lower end of the spectrum for reported hepatocellular carcinoma cases. We emphasize that the worrisome pathology that may occur in hepatic adenoma in children, particularly with Fanconi's anemia, does not necessarily predict malignant behavior. The association of hepatic adenoma with Hurler's disease or severe combined immunodeficiency has not been reported previously.","DOI":"10.1097/00000478-199510000-00008","ISSN":"0147-5185","note":"PMID: 7573676","journalAbbreviation":"Am. J. Surg. Pathol.","language":"eng","author":[{"family":"Resnick","given":"M. B."},{"family":"Kozakewich","given":"H. P."},{"family":"Perez-Atayde","given":"A. R."}],"issued":{"date-parts":[["1995",10]]}}}],"schema":"https://github.com/citation-style-language/schema/raw/master/csl-citation.json"}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[8]</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In addition to sex hormone disturbances as seen in adults, HCAs in children may arise in the background of FA, GSDs type I, III, and IV, galactosemia, immunodeficiency, congenital portosystemic shunts (CPSS), cardiac hepatopathy status-post Fontan procedure, Hurler syndrome, familial adenomatous polyposis, germline </w:t>
      </w:r>
      <w:r w:rsidRPr="001021A6">
        <w:rPr>
          <w:rFonts w:ascii="Book Antiqua" w:eastAsia="Book Antiqua" w:hAnsi="Book Antiqua" w:cs="Book Antiqua"/>
          <w:i/>
          <w:sz w:val="24"/>
          <w:szCs w:val="24"/>
        </w:rPr>
        <w:t>HNF1A</w:t>
      </w:r>
      <w:r w:rsidRPr="001021A6">
        <w:rPr>
          <w:rFonts w:ascii="Book Antiqua" w:eastAsia="Book Antiqua" w:hAnsi="Book Antiqua" w:cs="Book Antiqua"/>
          <w:sz w:val="24"/>
          <w:szCs w:val="24"/>
        </w:rPr>
        <w:t xml:space="preserve"> mutations and </w:t>
      </w:r>
      <w:r w:rsidR="00C84E48" w:rsidRPr="001021A6">
        <w:rPr>
          <w:rFonts w:ascii="Book Antiqua" w:eastAsia="Book Antiqua" w:hAnsi="Book Antiqua" w:cs="Book Antiqua"/>
          <w:sz w:val="24"/>
          <w:szCs w:val="24"/>
        </w:rPr>
        <w:t>maturity-onset diabetes of the young</w:t>
      </w:r>
      <w:r w:rsidRPr="001021A6">
        <w:rPr>
          <w:rFonts w:ascii="Book Antiqua" w:eastAsia="Book Antiqua" w:hAnsi="Book Antiqua" w:cs="Book Antiqua"/>
          <w:sz w:val="24"/>
          <w:szCs w:val="24"/>
        </w:rPr>
        <w:t xml:space="preserve"> type 3, among others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{"citationID":"CLppeRkk","properties":{"formattedCitation":"\\super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[7</w:t>
      </w:r>
      <w:r w:rsidR="00C84E48">
        <w:rPr>
          <w:rFonts w:ascii="Book Antiqua" w:hAnsi="Book Antiqua" w:cs="Times New Roman"/>
          <w:sz w:val="24"/>
          <w:szCs w:val="24"/>
          <w:vertAlign w:val="superscript"/>
        </w:rPr>
        <w:t>-</w:t>
      </w:r>
      <w:r w:rsidRPr="001021A6">
        <w:rPr>
          <w:rFonts w:ascii="Book Antiqua" w:hAnsi="Book Antiqua" w:cs="Times New Roman"/>
          <w:sz w:val="24"/>
          <w:szCs w:val="24"/>
          <w:vertAlign w:val="superscript"/>
        </w:rPr>
        <w:t>10,38]</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HCAs may also occur spontaneously in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setting. In one series, up to 30% of HCAs developed without risk factors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{"citationID":"T2TP4LnW","properties":{"formattedCitation":"\\super [9]\\nosupersub{}","plainCitation":"[9]","noteIndex":0},"citationItems":[{"id":"TFQRy2Dj/loFOmxaO","uris":["http://zotero.org/users/6169492/items/QSI5FSEC"],"uri":["http://zotero.org/users/6169492/items/QSI5FSEC"],"itemData":{"id":28,"type":"article-journal","title":"Spontaneous hepatocellular adenoma in paediatric age group - case report","container-title":"Journal of clinical and diagnostic research: JCDR","page":"2962-2963","volume":"7","issue":"12","source":"PubMed","abstract":"Hepatocellular adenoma (Hca) is a rare, benign, liver cell tumour. Hca is most frequently seen in women with a history of oral contraceptive use. Hca is also reported in children with glycogen storage disorders, galactosaemia, Hurler's syndrome, severe immune deficiency states, diabetes mellitus, sex hormone disturbances, Fanconis anaemia, in those who are on androgen therapy and also in seizure disorder patients who are on carbamazepine therapy. Usually, Hca arises typically in a clinical setting of hormonal or metabolic abnormalities which stimulate hepatocyte proliferation. Though it is rare, a few cases of spontaneous Hca have been reported in children and also in adults, which were not associated with any of the known risk factors which are associated with Hca. Hca has to be differentiated from focal nodular hyperplasia, hepatocellular carcinoma and hepatoblastoma. The histological features and the assessment of cell proliferation by using immuno histochemistry, help in confirming the diagnosis of Hca. In a few cases of Hca, malignant transformations have been reported. Hence, a careful search for malignant transformations is necessary. In this report, we have documented two cases of spontaneous Hca which occurred in two normal children.","DOI":"10.7860/JCDR/2013/6773.3706","ISSN":"2249-782X","note":"PMID: 24551691\nPMCID: PMC3919293","journalAbbreviation":"J Clin Diagn Res","language":"eng","author":[{"family":"Vaithianathan","given":"Rajalakshmi"},{"family":"Philipchandran","given":"null"},{"family":"Selvambigai","given":"G."},{"family":"Jayaganesh","given":"P."}],"issued":{"date-parts":[["2013",12]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[9]</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00252AB1">
        <w:rPr>
          <w:rFonts w:ascii="Book Antiqua" w:eastAsia="Book Antiqua" w:hAnsi="Book Antiqua" w:cs="Book Antiqua"/>
          <w:bCs/>
          <w:sz w:val="24"/>
          <w:szCs w:val="24"/>
        </w:rPr>
        <w:t>Table</w:t>
      </w:r>
      <w:r w:rsidRPr="00252AB1">
        <w:rPr>
          <w:rFonts w:ascii="Book Antiqua" w:eastAsia="Book Antiqua" w:hAnsi="Book Antiqua" w:cs="Book Antiqua"/>
          <w:bCs/>
          <w:sz w:val="24"/>
          <w:szCs w:val="24"/>
        </w:rPr>
        <w:t xml:space="preserve"> </w:t>
      </w:r>
      <w:r w:rsidR="00252AB1">
        <w:rPr>
          <w:rFonts w:ascii="Book Antiqua" w:eastAsia="Book Antiqua" w:hAnsi="Book Antiqua" w:cs="Book Antiqua"/>
          <w:bCs/>
          <w:sz w:val="24"/>
          <w:szCs w:val="24"/>
        </w:rPr>
        <w:t>2</w:t>
      </w:r>
      <w:r w:rsidRPr="001021A6">
        <w:rPr>
          <w:rFonts w:ascii="Book Antiqua" w:eastAsia="Book Antiqua" w:hAnsi="Book Antiqua" w:cs="Book Antiqua"/>
          <w:sz w:val="24"/>
          <w:szCs w:val="24"/>
        </w:rPr>
        <w:t xml:space="preserve"> highlights different conditions which have been associated with HCAs in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population.</w:t>
      </w:r>
    </w:p>
    <w:p w14:paraId="09BDE00B" w14:textId="77777777" w:rsidR="00BD6129" w:rsidRPr="001021A6" w:rsidRDefault="00C84E48"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BD6129" w:rsidRPr="001021A6">
        <w:rPr>
          <w:rFonts w:ascii="Book Antiqua" w:eastAsia="Book Antiqua" w:hAnsi="Book Antiqua" w:cs="Book Antiqua"/>
          <w:sz w:val="24"/>
          <w:szCs w:val="24"/>
        </w:rPr>
        <w:t>The average age of HCA presentation in children is 14 years, although HCAs may be detected as early as prenatally</w:t>
      </w:r>
      <w:r w:rsidR="00BD6129" w:rsidRPr="001021A6">
        <w:rPr>
          <w:rFonts w:ascii="Book Antiqua" w:eastAsia="Book Antiqua" w:hAnsi="Book Antiqua" w:cs="Book Antiqua"/>
          <w:sz w:val="24"/>
          <w:szCs w:val="24"/>
        </w:rPr>
        <w:fldChar w:fldCharType="begin"/>
      </w:r>
      <w:r w:rsidR="00BD6129" w:rsidRPr="001021A6">
        <w:rPr>
          <w:rFonts w:ascii="Book Antiqua" w:eastAsia="Book Antiqua" w:hAnsi="Book Antiqua" w:cs="Book Antiqua"/>
          <w:sz w:val="24"/>
          <w:szCs w:val="24"/>
        </w:rPr>
        <w:instrText xml:space="preserve"> ADDIN ZOTERO_ITEM CSL_CITATION {"citationID":"8xiHzVaN","properties":{"formattedCitation":"\\super [10]\\nosupersub{}","plainCitation":"[10]","noteIndex":0},"citationItems":[{"id":"TFQRy2Dj/I7MPp4tp","uris":["http://zotero.org/users/6169492/items/MAQCRIYW"],"uri":["http://zotero.org/users/6169492/items/MAQCRIYW"],"itemData":{"id":31,"type":"article-journal","title":"Benign Hepatocellular Tumors in Children: Focal Nodular Hyperplasia and Hepatocellular Adenoma","container-title":"International Journal of Hepatology","volume":"2013","source":"PubMed Central","abstract":"Benign liver tumors are very rare in children. Most focal nodular hyperplasia (FNH) remain sporadic, but predisposing factors exist, as follows: long-term cancer survivor (with an increasing incidence), portal deprivation in congenital or surgical portosystemic shunt. The aspect is atypical on imaging in two-thirds of cases. Biopsy of the tumor and the nontumoral liver is then required. Surgical resection will be discussed in the case of large tumors with or without symptoms. In the case of associated vascular disorder with portal deprivation, restoration of the portal flow will be discussed in the hope of seeing the involution of FNH. HepatoCellular Adenoma (HCA) is frequently associated with predisposing factors such as GSD type I and III, Fanconi anemia especially if androgen therapy is administered, CPSS, and SPSS. Adenomatosis has been reported in germline mutation of HNF1-α. Management will depend on the presence of a predisposing factor and may include metabolic control, androgen therapy withdrawn, or closure of the shunt when appropriate. Surgery is usually performed on large lesions. In the case of adenomatosis or multiple lesions, surgery will be adapted. Close followup is required in all cases.","URL":"https://www.ncbi.nlm.nih.gov/pmc/articles/PMC3608344/","DOI":"10.1155/2013/215064","ISSN":"2090-3448","note":"PMID: 23555058\nPMCID: PMC3608344","title-short":"Benign Hepatocellular Tumors in Children","journalAbbreviation":"Int J Hepatol","author":[{"family":"Franchi-Abella","given":"Stéphanie"},{"family":"Branchereau","given":"Sophie"}],"issued":{"date-parts":[["2013"]]},"accessed":{"date-parts":[["2019",11,19]]}}}],"schema":"https://github.com/citation-style-language/schema/raw/master/csl-citation.json"} </w:instrText>
      </w:r>
      <w:r w:rsidR="00BD6129" w:rsidRPr="001021A6">
        <w:rPr>
          <w:rFonts w:ascii="Book Antiqua" w:eastAsia="Book Antiqua" w:hAnsi="Book Antiqua" w:cs="Book Antiqua"/>
          <w:sz w:val="24"/>
          <w:szCs w:val="24"/>
        </w:rPr>
        <w:fldChar w:fldCharType="separate"/>
      </w:r>
      <w:r w:rsidR="00BD6129" w:rsidRPr="001021A6">
        <w:rPr>
          <w:rFonts w:ascii="Book Antiqua" w:hAnsi="Book Antiqua" w:cs="Times New Roman"/>
          <w:sz w:val="24"/>
          <w:szCs w:val="24"/>
          <w:vertAlign w:val="superscript"/>
        </w:rPr>
        <w:t>[10,</w:t>
      </w:r>
      <w:r w:rsidR="002F01B0" w:rsidRPr="001021A6">
        <w:rPr>
          <w:rFonts w:ascii="Book Antiqua" w:hAnsi="Book Antiqua" w:cs="Times New Roman"/>
          <w:sz w:val="24"/>
          <w:szCs w:val="24"/>
          <w:vertAlign w:val="superscript"/>
        </w:rPr>
        <w:t>39</w:t>
      </w:r>
      <w:r w:rsidR="00BD6129" w:rsidRPr="001021A6">
        <w:rPr>
          <w:rFonts w:ascii="Book Antiqua" w:hAnsi="Book Antiqua" w:cs="Times New Roman"/>
          <w:sz w:val="24"/>
          <w:szCs w:val="24"/>
          <w:vertAlign w:val="superscript"/>
        </w:rPr>
        <w:t>,</w:t>
      </w:r>
      <w:r w:rsidR="002F01B0" w:rsidRPr="001021A6">
        <w:rPr>
          <w:rFonts w:ascii="Book Antiqua" w:hAnsi="Book Antiqua" w:cs="Times New Roman"/>
          <w:sz w:val="24"/>
          <w:szCs w:val="24"/>
          <w:vertAlign w:val="superscript"/>
        </w:rPr>
        <w:t>40</w:t>
      </w:r>
      <w:r w:rsidR="00BD6129" w:rsidRPr="001021A6">
        <w:rPr>
          <w:rFonts w:ascii="Book Antiqua" w:hAnsi="Book Antiqua" w:cs="Times New Roman"/>
          <w:sz w:val="24"/>
          <w:szCs w:val="24"/>
          <w:vertAlign w:val="superscript"/>
        </w:rPr>
        <w:t>]</w:t>
      </w:r>
      <w:r w:rsidR="00BD6129" w:rsidRPr="001021A6">
        <w:rPr>
          <w:rFonts w:ascii="Book Antiqua" w:eastAsia="Book Antiqua" w:hAnsi="Book Antiqua" w:cs="Book Antiqua"/>
          <w:sz w:val="24"/>
          <w:szCs w:val="24"/>
        </w:rPr>
        <w:fldChar w:fldCharType="end"/>
      </w:r>
      <w:r w:rsidR="00BD6129" w:rsidRPr="001021A6">
        <w:rPr>
          <w:rFonts w:ascii="Book Antiqua" w:eastAsia="Book Antiqua" w:hAnsi="Book Antiqua" w:cs="Book Antiqua"/>
          <w:sz w:val="24"/>
          <w:szCs w:val="24"/>
        </w:rPr>
        <w:t>. The lesions most commonly present in the right lobe of female patients</w:t>
      </w:r>
      <w:r w:rsidR="00BD6129" w:rsidRPr="001021A6">
        <w:rPr>
          <w:rFonts w:ascii="Book Antiqua" w:eastAsia="Book Antiqua" w:hAnsi="Book Antiqua" w:cs="Book Antiqua"/>
          <w:sz w:val="24"/>
          <w:szCs w:val="24"/>
        </w:rPr>
        <w:fldChar w:fldCharType="begin"/>
      </w:r>
      <w:r w:rsidR="00BD6129" w:rsidRPr="001021A6">
        <w:rPr>
          <w:rFonts w:ascii="Book Antiqua" w:eastAsia="Book Antiqua" w:hAnsi="Book Antiqua" w:cs="Book Antiqua"/>
          <w:sz w:val="24"/>
          <w:szCs w:val="24"/>
        </w:rPr>
        <w:instrText xml:space="preserve"> ADDIN ZOTERO_ITEM CSL_CITATION {"citationID":"rwDZB8gP","properties":{"formattedCitation":"\\super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00BD6129" w:rsidRPr="001021A6">
        <w:rPr>
          <w:rFonts w:ascii="Book Antiqua" w:eastAsia="Book Antiqua" w:hAnsi="Book Antiqua" w:cs="Book Antiqua"/>
          <w:sz w:val="24"/>
          <w:szCs w:val="24"/>
        </w:rPr>
        <w:fldChar w:fldCharType="separate"/>
      </w:r>
      <w:r w:rsidR="00BD6129" w:rsidRPr="001021A6">
        <w:rPr>
          <w:rFonts w:ascii="Book Antiqua" w:hAnsi="Book Antiqua" w:cs="Times New Roman"/>
          <w:sz w:val="24"/>
          <w:szCs w:val="24"/>
          <w:vertAlign w:val="superscript"/>
        </w:rPr>
        <w:t>[7]</w:t>
      </w:r>
      <w:r w:rsidR="00BD6129" w:rsidRPr="001021A6">
        <w:rPr>
          <w:rFonts w:ascii="Book Antiqua" w:eastAsia="Book Antiqua" w:hAnsi="Book Antiqua" w:cs="Book Antiqua"/>
          <w:sz w:val="24"/>
          <w:szCs w:val="24"/>
        </w:rPr>
        <w:fldChar w:fldCharType="end"/>
      </w:r>
      <w:r w:rsidR="00BD6129" w:rsidRPr="001021A6">
        <w:rPr>
          <w:rFonts w:ascii="Book Antiqua" w:eastAsia="Book Antiqua" w:hAnsi="Book Antiqua" w:cs="Book Antiqua"/>
          <w:sz w:val="24"/>
          <w:szCs w:val="24"/>
        </w:rPr>
        <w:t>. Clinically, patients present with HCAs found incidentally on imaging or with abdominal pain, which can be related to bleeding and rupture which occur in 27.2% and 17.5% of patients, respectively</w:t>
      </w:r>
      <w:r w:rsidR="00BD6129" w:rsidRPr="001021A6">
        <w:rPr>
          <w:rFonts w:ascii="Book Antiqua" w:eastAsia="Book Antiqua" w:hAnsi="Book Antiqua" w:cs="Book Antiqua"/>
          <w:sz w:val="24"/>
          <w:szCs w:val="24"/>
        </w:rPr>
        <w:fldChar w:fldCharType="begin"/>
      </w:r>
      <w:r w:rsidR="00BD6129" w:rsidRPr="001021A6">
        <w:rPr>
          <w:rFonts w:ascii="Book Antiqua" w:eastAsia="Book Antiqua" w:hAnsi="Book Antiqua" w:cs="Book Antiqua"/>
          <w:sz w:val="24"/>
          <w:szCs w:val="24"/>
        </w:rPr>
        <w:instrText xml:space="preserve"> ADDIN ZOTERO_ITEM CSL_CITATION {"citationID":"sgUf0cbp","properties":{"formattedCitation":"\\super [9]\\nosupersub{}","plainCitation":"[9]","noteIndex":0},"citationItems":[{"id":"TFQRy2Dj/loFOmxaO","uris":["http://zotero.org/users/6169492/items/QSI5FSEC"],"uri":["http://zotero.org/users/6169492/items/QSI5FSEC"],"itemData":{"id":28,"type":"article-journal","title":"Spontaneous hepatocellular adenoma in paediatric age group - case report","container-title":"Journal of clinical and diagnostic research: JCDR","page":"2962-2963","volume":"7","issue":"12","source":"PubMed","abstract":"Hepatocellular adenoma (Hca) is a rare, benign, liver cell tumour. Hca is most frequently seen in women with a history of oral contraceptive use. Hca is also reported in children with glycogen storage disorders, galactosaemia, Hurler's syndrome, severe immune deficiency states, diabetes mellitus, sex hormone disturbances, Fanconis anaemia, in those who are on androgen therapy and also in seizure disorder patients who are on carbamazepine therapy. Usually, Hca arises typically in a clinical setting of hormonal or metabolic abnormalities which stimulate hepatocyte proliferation. Though it is rare, a few cases of spontaneous Hca have been reported in children and also in adults, which were not associated with any of the known risk factors which are associated with Hca. Hca has to be differentiated from focal nodular hyperplasia, hepatocellular carcinoma and hepatoblastoma. The histological features and the assessment of cell proliferation by using immuno histochemistry, help in confirming the diagnosis of Hca. In a few cases of Hca, malignant transformations have been reported. Hence, a careful search for malignant transformations is necessary. In this report, we have documented two cases of spontaneous Hca which occurred in two normal children.","DOI":"10.7860/JCDR/2013/6773.3706","ISSN":"2249-782X","note":"PMID: 24551691\nPMCID: PMC3919293","journalAbbreviation":"J Clin Diagn Res","language":"eng","author":[{"family":"Vaithianathan","given":"Rajalakshmi"},{"family":"Philipchandran","given":"null"},{"family":"Selvambigai","given":"G."},{"family":"Jayaganesh","given":"P."}],"issued":{"date-parts":[["2013",12]]}}}],"schema":"https://github.com/citation-style-language/schema/raw/master/csl-citation.json"} </w:instrText>
      </w:r>
      <w:r w:rsidR="00BD6129" w:rsidRPr="001021A6">
        <w:rPr>
          <w:rFonts w:ascii="Book Antiqua" w:eastAsia="Book Antiqua" w:hAnsi="Book Antiqua" w:cs="Book Antiqua"/>
          <w:sz w:val="24"/>
          <w:szCs w:val="24"/>
        </w:rPr>
        <w:fldChar w:fldCharType="separate"/>
      </w:r>
      <w:r w:rsidR="00BD6129" w:rsidRPr="001021A6">
        <w:rPr>
          <w:rFonts w:ascii="Book Antiqua" w:hAnsi="Book Antiqua" w:cs="Times New Roman"/>
          <w:sz w:val="24"/>
          <w:szCs w:val="24"/>
          <w:vertAlign w:val="superscript"/>
        </w:rPr>
        <w:t>[9,</w:t>
      </w:r>
      <w:r w:rsidR="002F01B0" w:rsidRPr="001021A6">
        <w:rPr>
          <w:rFonts w:ascii="Book Antiqua" w:hAnsi="Book Antiqua" w:cs="Times New Roman"/>
          <w:sz w:val="24"/>
          <w:szCs w:val="24"/>
          <w:vertAlign w:val="superscript"/>
        </w:rPr>
        <w:t>41</w:t>
      </w:r>
      <w:r w:rsidR="00BD6129" w:rsidRPr="001021A6">
        <w:rPr>
          <w:rFonts w:ascii="Book Antiqua" w:hAnsi="Book Antiqua" w:cs="Times New Roman"/>
          <w:sz w:val="24"/>
          <w:szCs w:val="24"/>
          <w:vertAlign w:val="superscript"/>
        </w:rPr>
        <w:t>]</w:t>
      </w:r>
      <w:r w:rsidR="00BD6129" w:rsidRPr="001021A6">
        <w:rPr>
          <w:rFonts w:ascii="Book Antiqua" w:eastAsia="Book Antiqua" w:hAnsi="Book Antiqua" w:cs="Book Antiqua"/>
          <w:sz w:val="24"/>
          <w:szCs w:val="24"/>
        </w:rPr>
        <w:fldChar w:fldCharType="end"/>
      </w:r>
      <w:r w:rsidR="00BD6129" w:rsidRPr="001021A6">
        <w:rPr>
          <w:rFonts w:ascii="Book Antiqua" w:eastAsia="Book Antiqua" w:hAnsi="Book Antiqua" w:cs="Book Antiqua"/>
          <w:sz w:val="24"/>
          <w:szCs w:val="24"/>
        </w:rPr>
        <w:t xml:space="preserve">. </w:t>
      </w:r>
    </w:p>
    <w:p w14:paraId="5448C6E2" w14:textId="77777777" w:rsidR="007614EF"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2F01B0" w:rsidRPr="006F46B3">
        <w:rPr>
          <w:rFonts w:ascii="Book Antiqua" w:eastAsia="Book Antiqua" w:hAnsi="Book Antiqua" w:cs="Book Antiqua"/>
          <w:sz w:val="24"/>
          <w:szCs w:val="24"/>
        </w:rPr>
        <w:t xml:space="preserve">Similar to adults, HCAs predominantly manifest as solitary lesions, while multiple lesions are more frequently observed in children with predisposition, such as </w:t>
      </w:r>
      <w:r w:rsidR="00BD6129" w:rsidRPr="006F46B3">
        <w:rPr>
          <w:rFonts w:ascii="Book Antiqua" w:eastAsia="Book Antiqua" w:hAnsi="Book Antiqua" w:cs="Book Antiqua"/>
          <w:sz w:val="24"/>
          <w:szCs w:val="24"/>
        </w:rPr>
        <w:t>GSD and Hurler syndrome</w:t>
      </w:r>
      <w:r w:rsidR="00BD6129" w:rsidRPr="006F46B3">
        <w:rPr>
          <w:rFonts w:ascii="Book Antiqua" w:eastAsia="Book Antiqua" w:hAnsi="Book Antiqua" w:cs="Book Antiqua"/>
          <w:sz w:val="24"/>
          <w:szCs w:val="24"/>
        </w:rPr>
        <w:fldChar w:fldCharType="begin"/>
      </w:r>
      <w:r w:rsidR="00BD6129" w:rsidRPr="006F46B3">
        <w:rPr>
          <w:rFonts w:ascii="Book Antiqua" w:eastAsia="Book Antiqua" w:hAnsi="Book Antiqua" w:cs="Book Antiqua"/>
          <w:sz w:val="24"/>
          <w:szCs w:val="24"/>
        </w:rPr>
        <w:instrText xml:space="preserve"> ADDIN ZOTERO_ITEM CSL_CITATION {"citationID":"P9m5Rx5E","properties":{"formattedCitation":"\\super [8]\\nosupersub{}","plainCitation":"[8]","noteIndex":0},"citationItems":[{"id":"TFQRy2Dj/wEabBgOo","uris":["http://zotero.org/users/6169492/items/68U6BIQE"],"uri":["http://zotero.org/users/6169492/items/68U6BIQE"],"itemData":{"id":26,"type":"article-journal","title":"Hepatic adenoma in the pediatric age group. Clinicopathological observations and assessment of cell proliferative activity","container-title":"The American Journal of Surgical Pathology","page":"1181-1190","volume":"19","issue":"10","source":"PubMed","abstract":"The clinicopathological findings of eight children with hepatic adenoma in the absence of cirrhosis are presented. The lesions ranged in diameter from 0.1 to 14.5 cm. Associated disorders were Fanconi's anemia, type I glycogen storage disease. Hurler's disease, and severe combined immunodeficiency with ADA deficiency. The remaining three children had adenoma without known associated disorders. In the children with glycogenosis and Hurler's disease the adenomas were multiple. Significant dysplasia occurred in the two children with Fanconi's anemia; however, the lesions behaved in a benign fashion--one with regression of the tumor after cessation of androgen therapy and the other with nonrecurrence after complete resection. Proliferating cell nuclear antigen (PCNA) labeling index (LI) of the adenoma arising in patients with Fanconi's anemia was significantly greater than the PCNA-LI of adenoma in the other children (mean 4.1% versus 0.9% of nuclei), approaching the lower end of the spectrum for reported hepatocellular carcinoma cases. We emphasize that the worrisome pathology that may occur in hepatic adenoma in children, particularly with Fanconi's anemia, does not necessarily predict malignant behavior. The association of hepatic adenoma with Hurler's disease or severe combined immunodeficiency has not been reported previously.","DOI":"10.1097/00000478-199510000-00008","ISSN":"0147-5185","note":"PMID: 7573676","journalAbbreviation":"Am. J. Surg. Pathol.","language":"eng","author":[{"family":"Resnick","given":"M. B."},{"family":"Kozakewich","given":"H. P."},{"family":"Perez-Atayde","given":"A. R."}],"issued":{"date-parts":[["1995",10]]}}}],"schema":"https://github.com/citation-style-language/schema/raw/master/csl-citation.json"} </w:instrText>
      </w:r>
      <w:r w:rsidR="00BD6129" w:rsidRPr="006F46B3">
        <w:rPr>
          <w:rFonts w:ascii="Book Antiqua" w:eastAsia="Book Antiqua" w:hAnsi="Book Antiqua" w:cs="Book Antiqua"/>
          <w:sz w:val="24"/>
          <w:szCs w:val="24"/>
        </w:rPr>
        <w:fldChar w:fldCharType="separate"/>
      </w:r>
      <w:r w:rsidR="00BD6129" w:rsidRPr="006F46B3">
        <w:rPr>
          <w:rFonts w:ascii="Book Antiqua" w:hAnsi="Book Antiqua" w:cs="Times New Roman"/>
          <w:sz w:val="24"/>
          <w:szCs w:val="24"/>
          <w:vertAlign w:val="superscript"/>
        </w:rPr>
        <w:t>[8,</w:t>
      </w:r>
      <w:r w:rsidR="002F01B0" w:rsidRPr="006F46B3">
        <w:rPr>
          <w:rFonts w:ascii="Book Antiqua" w:hAnsi="Book Antiqua" w:cs="Times New Roman"/>
          <w:sz w:val="24"/>
          <w:szCs w:val="24"/>
          <w:vertAlign w:val="superscript"/>
        </w:rPr>
        <w:t>42</w:t>
      </w:r>
      <w:r w:rsidR="00BD6129" w:rsidRPr="006F46B3">
        <w:rPr>
          <w:rFonts w:ascii="Book Antiqua" w:hAnsi="Book Antiqua" w:cs="Times New Roman"/>
          <w:sz w:val="24"/>
          <w:szCs w:val="24"/>
          <w:vertAlign w:val="superscript"/>
        </w:rPr>
        <w:t>]</w:t>
      </w:r>
      <w:r w:rsidR="00BD6129" w:rsidRPr="006F46B3">
        <w:rPr>
          <w:rFonts w:ascii="Book Antiqua" w:eastAsia="Book Antiqua" w:hAnsi="Book Antiqua" w:cs="Book Antiqua"/>
          <w:sz w:val="24"/>
          <w:szCs w:val="24"/>
        </w:rPr>
        <w:fldChar w:fldCharType="end"/>
      </w:r>
      <w:r w:rsidR="00BD6129" w:rsidRPr="006F46B3">
        <w:rPr>
          <w:rFonts w:ascii="Book Antiqua" w:eastAsia="Book Antiqua" w:hAnsi="Book Antiqua" w:cs="Book Antiqua"/>
          <w:sz w:val="24"/>
          <w:szCs w:val="24"/>
        </w:rPr>
        <w:t xml:space="preserve">. </w:t>
      </w:r>
      <w:r w:rsidR="007614EF" w:rsidRPr="006F46B3">
        <w:rPr>
          <w:rFonts w:ascii="Book Antiqua" w:eastAsia="Book Antiqua" w:hAnsi="Book Antiqua" w:cs="Book Antiqua"/>
          <w:sz w:val="24"/>
          <w:szCs w:val="24"/>
        </w:rPr>
        <w:t xml:space="preserve">Currently, there are no published recommendations about screening protocols for HCA in patients with predisposing factors except for children with </w:t>
      </w:r>
      <w:proofErr w:type="gramStart"/>
      <w:r w:rsidR="007614EF" w:rsidRPr="006F46B3">
        <w:rPr>
          <w:rFonts w:ascii="Book Antiqua" w:eastAsia="Book Antiqua" w:hAnsi="Book Antiqua" w:cs="Book Antiqua"/>
          <w:sz w:val="24"/>
          <w:szCs w:val="24"/>
        </w:rPr>
        <w:t>GSD</w:t>
      </w:r>
      <w:r w:rsidR="007614EF" w:rsidRPr="006F46B3">
        <w:rPr>
          <w:rFonts w:ascii="Book Antiqua" w:eastAsia="Book Antiqua" w:hAnsi="Book Antiqua" w:cs="Book Antiqua"/>
          <w:sz w:val="24"/>
          <w:szCs w:val="24"/>
          <w:vertAlign w:val="superscript"/>
        </w:rPr>
        <w:t>[</w:t>
      </w:r>
      <w:proofErr w:type="gramEnd"/>
      <w:r w:rsidR="007614EF" w:rsidRPr="006F46B3">
        <w:rPr>
          <w:rFonts w:ascii="Book Antiqua" w:eastAsia="Book Antiqua" w:hAnsi="Book Antiqua" w:cs="Book Antiqua"/>
          <w:sz w:val="24"/>
          <w:szCs w:val="24"/>
          <w:vertAlign w:val="superscript"/>
        </w:rPr>
        <w:t>10]</w:t>
      </w:r>
      <w:r w:rsidR="007614EF" w:rsidRPr="006F46B3">
        <w:rPr>
          <w:rFonts w:ascii="Book Antiqua" w:eastAsia="Book Antiqua" w:hAnsi="Book Antiqua" w:cs="Book Antiqua"/>
          <w:sz w:val="24"/>
          <w:szCs w:val="24"/>
        </w:rPr>
        <w:t>.</w:t>
      </w:r>
      <w:r w:rsidR="00C535C9" w:rsidRPr="006F46B3">
        <w:rPr>
          <w:rFonts w:ascii="Book Antiqua" w:eastAsia="Book Antiqua" w:hAnsi="Book Antiqua" w:cs="Book Antiqua"/>
          <w:sz w:val="24"/>
          <w:szCs w:val="24"/>
        </w:rPr>
        <w:t xml:space="preserve"> In children with GSD type </w:t>
      </w:r>
      <w:r w:rsidR="007A0CF1" w:rsidRPr="006F46B3">
        <w:rPr>
          <w:rFonts w:ascii="Book Antiqua" w:eastAsia="Book Antiqua" w:hAnsi="Book Antiqua" w:cs="Book Antiqua"/>
          <w:sz w:val="24"/>
          <w:szCs w:val="24"/>
        </w:rPr>
        <w:t>I</w:t>
      </w:r>
      <w:r w:rsidR="00C535C9" w:rsidRPr="006F46B3">
        <w:rPr>
          <w:rFonts w:ascii="Book Antiqua" w:eastAsia="Book Antiqua" w:hAnsi="Book Antiqua" w:cs="Book Antiqua"/>
          <w:sz w:val="24"/>
          <w:szCs w:val="24"/>
        </w:rPr>
        <w:t>, liver imaging is routinely performed every 12-</w:t>
      </w:r>
      <w:r w:rsidR="00C535C9" w:rsidRPr="006F46B3">
        <w:rPr>
          <w:rFonts w:ascii="Book Antiqua" w:eastAsia="Book Antiqua" w:hAnsi="Book Antiqua" w:cs="Book Antiqua"/>
          <w:sz w:val="24"/>
          <w:szCs w:val="24"/>
        </w:rPr>
        <w:lastRenderedPageBreak/>
        <w:t xml:space="preserve">24 </w:t>
      </w:r>
      <w:proofErr w:type="spellStart"/>
      <w:proofErr w:type="gramStart"/>
      <w:r w:rsidR="00C535C9" w:rsidRPr="006F46B3">
        <w:rPr>
          <w:rFonts w:ascii="Book Antiqua" w:eastAsia="Book Antiqua" w:hAnsi="Book Antiqua" w:cs="Book Antiqua"/>
          <w:sz w:val="24"/>
          <w:szCs w:val="24"/>
        </w:rPr>
        <w:t>mo</w:t>
      </w:r>
      <w:proofErr w:type="spellEnd"/>
      <w:r w:rsidR="00C535C9" w:rsidRPr="006F46B3">
        <w:rPr>
          <w:rFonts w:ascii="Book Antiqua" w:eastAsia="Book Antiqua" w:hAnsi="Book Antiqua" w:cs="Book Antiqua"/>
          <w:sz w:val="24"/>
          <w:szCs w:val="24"/>
          <w:vertAlign w:val="superscript"/>
        </w:rPr>
        <w:t>[</w:t>
      </w:r>
      <w:proofErr w:type="gramEnd"/>
      <w:r w:rsidR="00C535C9" w:rsidRPr="006F46B3">
        <w:rPr>
          <w:rFonts w:ascii="Book Antiqua" w:eastAsia="Book Antiqua" w:hAnsi="Book Antiqua" w:cs="Book Antiqua"/>
          <w:sz w:val="24"/>
          <w:szCs w:val="24"/>
          <w:vertAlign w:val="superscript"/>
        </w:rPr>
        <w:t>43]</w:t>
      </w:r>
      <w:r w:rsidR="00C535C9" w:rsidRPr="006F46B3">
        <w:rPr>
          <w:rFonts w:ascii="Book Antiqua" w:eastAsia="Book Antiqua" w:hAnsi="Book Antiqua" w:cs="Book Antiqua"/>
          <w:sz w:val="24"/>
          <w:szCs w:val="24"/>
        </w:rPr>
        <w:t xml:space="preserve">. Computed tomography or magnetic resonance imaging with contrast should be considered in older children to look for evidence of increasing lesion size, poorly defined margins, or </w:t>
      </w:r>
      <w:proofErr w:type="gramStart"/>
      <w:r w:rsidR="00C535C9" w:rsidRPr="006F46B3">
        <w:rPr>
          <w:rFonts w:ascii="Book Antiqua" w:eastAsia="Book Antiqua" w:hAnsi="Book Antiqua" w:cs="Book Antiqua"/>
          <w:sz w:val="24"/>
          <w:szCs w:val="24"/>
        </w:rPr>
        <w:t>hemorrhage</w:t>
      </w:r>
      <w:r w:rsidR="00C535C9" w:rsidRPr="006F46B3">
        <w:rPr>
          <w:rFonts w:ascii="Book Antiqua" w:eastAsia="Book Antiqua" w:hAnsi="Book Antiqua" w:cs="Book Antiqua"/>
          <w:sz w:val="24"/>
          <w:szCs w:val="24"/>
          <w:vertAlign w:val="superscript"/>
        </w:rPr>
        <w:t>[</w:t>
      </w:r>
      <w:proofErr w:type="gramEnd"/>
      <w:r w:rsidR="00C535C9" w:rsidRPr="006F46B3">
        <w:rPr>
          <w:rFonts w:ascii="Book Antiqua" w:eastAsia="Book Antiqua" w:hAnsi="Book Antiqua" w:cs="Book Antiqua"/>
          <w:sz w:val="24"/>
          <w:szCs w:val="24"/>
          <w:vertAlign w:val="superscript"/>
        </w:rPr>
        <w:t>43]</w:t>
      </w:r>
      <w:r w:rsidR="00C535C9" w:rsidRPr="006F46B3">
        <w:rPr>
          <w:rFonts w:ascii="Book Antiqua" w:eastAsia="Book Antiqua" w:hAnsi="Book Antiqua" w:cs="Book Antiqua"/>
          <w:sz w:val="24"/>
          <w:szCs w:val="24"/>
        </w:rPr>
        <w:t>.</w:t>
      </w:r>
      <w:r w:rsidR="00C535C9" w:rsidRPr="001021A6">
        <w:rPr>
          <w:rFonts w:ascii="Book Antiqua" w:eastAsia="Book Antiqua" w:hAnsi="Book Antiqua" w:cs="Book Antiqua"/>
          <w:sz w:val="24"/>
          <w:szCs w:val="24"/>
        </w:rPr>
        <w:t xml:space="preserve"> </w:t>
      </w:r>
    </w:p>
    <w:p w14:paraId="0702B17C" w14:textId="77777777" w:rsidR="00BD6129"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C535C9" w:rsidRPr="001021A6">
        <w:rPr>
          <w:rFonts w:ascii="Book Antiqua" w:eastAsia="Book Antiqua" w:hAnsi="Book Antiqua" w:cs="Book Antiqua"/>
          <w:sz w:val="24"/>
          <w:szCs w:val="24"/>
        </w:rPr>
        <w:t xml:space="preserve">Histologic evaluation of the tumor should be considered in sporadic cases with no </w:t>
      </w:r>
      <w:r w:rsidR="00C535C9" w:rsidRPr="006F46B3">
        <w:rPr>
          <w:rFonts w:ascii="Book Antiqua" w:eastAsia="Book Antiqua" w:hAnsi="Book Antiqua" w:cs="Book Antiqua"/>
          <w:sz w:val="24"/>
          <w:szCs w:val="24"/>
        </w:rPr>
        <w:t xml:space="preserve">known predisposing factor for diagnostic confirmation and evaluation of the background </w:t>
      </w:r>
      <w:proofErr w:type="gramStart"/>
      <w:r w:rsidR="00C535C9" w:rsidRPr="006F46B3">
        <w:rPr>
          <w:rFonts w:ascii="Book Antiqua" w:eastAsia="Book Antiqua" w:hAnsi="Book Antiqua" w:cs="Book Antiqua"/>
          <w:sz w:val="24"/>
          <w:szCs w:val="24"/>
        </w:rPr>
        <w:t>liver</w:t>
      </w:r>
      <w:r w:rsidR="00C535C9" w:rsidRPr="006F46B3">
        <w:rPr>
          <w:rFonts w:ascii="Book Antiqua" w:eastAsia="Book Antiqua" w:hAnsi="Book Antiqua" w:cs="Book Antiqua"/>
          <w:sz w:val="24"/>
          <w:szCs w:val="24"/>
          <w:vertAlign w:val="superscript"/>
        </w:rPr>
        <w:t>[</w:t>
      </w:r>
      <w:proofErr w:type="gramEnd"/>
      <w:r w:rsidR="00C535C9" w:rsidRPr="006F46B3">
        <w:rPr>
          <w:rFonts w:ascii="Book Antiqua" w:eastAsia="Book Antiqua" w:hAnsi="Book Antiqua" w:cs="Book Antiqua"/>
          <w:sz w:val="24"/>
          <w:szCs w:val="24"/>
          <w:vertAlign w:val="superscript"/>
        </w:rPr>
        <w:t>10]</w:t>
      </w:r>
      <w:r w:rsidR="00C535C9" w:rsidRPr="006F46B3">
        <w:rPr>
          <w:rFonts w:ascii="Book Antiqua" w:eastAsia="Book Antiqua" w:hAnsi="Book Antiqua" w:cs="Book Antiqua"/>
          <w:sz w:val="24"/>
          <w:szCs w:val="24"/>
        </w:rPr>
        <w:t xml:space="preserve">. The molecular classification is currently the same as in adults. </w:t>
      </w:r>
      <w:r w:rsidR="007614EF" w:rsidRPr="006F46B3">
        <w:rPr>
          <w:rFonts w:ascii="Book Antiqua" w:eastAsia="Book Antiqua" w:hAnsi="Book Antiqua" w:cs="Book Antiqua"/>
          <w:sz w:val="24"/>
          <w:szCs w:val="24"/>
        </w:rPr>
        <w:t xml:space="preserve">The main differential diagnoses of HCAs in the </w:t>
      </w:r>
      <w:proofErr w:type="spellStart"/>
      <w:r w:rsidR="007614EF" w:rsidRPr="006F46B3">
        <w:rPr>
          <w:rFonts w:ascii="Book Antiqua" w:eastAsia="Book Antiqua" w:hAnsi="Book Antiqua" w:cs="Book Antiqua"/>
          <w:sz w:val="24"/>
          <w:szCs w:val="24"/>
        </w:rPr>
        <w:t>paediatric</w:t>
      </w:r>
      <w:proofErr w:type="spellEnd"/>
      <w:r w:rsidR="007614EF" w:rsidRPr="006F46B3">
        <w:rPr>
          <w:rFonts w:ascii="Book Antiqua" w:eastAsia="Book Antiqua" w:hAnsi="Book Antiqua" w:cs="Book Antiqua"/>
          <w:sz w:val="24"/>
          <w:szCs w:val="24"/>
        </w:rPr>
        <w:t xml:space="preserve"> population include focal nodular hyperplasia, hemangiomas, fibrolamellar carcinoma, and HCCs</w:t>
      </w:r>
      <w:r w:rsidR="00C535C9" w:rsidRPr="006F46B3">
        <w:rPr>
          <w:rFonts w:ascii="Book Antiqua" w:eastAsia="Book Antiqua" w:hAnsi="Book Antiqua" w:cs="Book Antiqua"/>
          <w:sz w:val="24"/>
          <w:szCs w:val="24"/>
        </w:rPr>
        <w:t>; t</w:t>
      </w:r>
      <w:r w:rsidR="007614EF" w:rsidRPr="006F46B3">
        <w:rPr>
          <w:rFonts w:ascii="Book Antiqua" w:eastAsia="Book Antiqua" w:hAnsi="Book Antiqua" w:cs="Book Antiqua"/>
          <w:sz w:val="24"/>
          <w:szCs w:val="24"/>
        </w:rPr>
        <w:t xml:space="preserve">he detailed clinicopathological features of these entities are beyond the scope of this review.  </w:t>
      </w:r>
      <w:r w:rsidR="00BD6129" w:rsidRPr="006F46B3">
        <w:rPr>
          <w:rFonts w:ascii="Book Antiqua" w:eastAsia="Book Antiqua" w:hAnsi="Book Antiqua" w:cs="Book Antiqua"/>
          <w:sz w:val="24"/>
          <w:szCs w:val="24"/>
        </w:rPr>
        <w:t xml:space="preserve">Selected entities associated with </w:t>
      </w:r>
      <w:proofErr w:type="spellStart"/>
      <w:r w:rsidR="00BD6129" w:rsidRPr="006F46B3">
        <w:rPr>
          <w:rFonts w:ascii="Book Antiqua" w:eastAsia="Book Antiqua" w:hAnsi="Book Antiqua" w:cs="Book Antiqua"/>
          <w:sz w:val="24"/>
          <w:szCs w:val="24"/>
        </w:rPr>
        <w:t>paediatric</w:t>
      </w:r>
      <w:proofErr w:type="spellEnd"/>
      <w:r w:rsidR="00BD6129" w:rsidRPr="006F46B3">
        <w:rPr>
          <w:rFonts w:ascii="Book Antiqua" w:eastAsia="Book Antiqua" w:hAnsi="Book Antiqua" w:cs="Book Antiqua"/>
          <w:sz w:val="24"/>
          <w:szCs w:val="24"/>
        </w:rPr>
        <w:t xml:space="preserve"> HCAs are discussed below.</w:t>
      </w:r>
    </w:p>
    <w:p w14:paraId="0D5F8C4F" w14:textId="77777777" w:rsidR="006F46B3" w:rsidRDefault="006F46B3" w:rsidP="001021A6">
      <w:pPr>
        <w:snapToGrid w:val="0"/>
        <w:spacing w:line="360" w:lineRule="auto"/>
        <w:jc w:val="both"/>
        <w:rPr>
          <w:rFonts w:ascii="Book Antiqua" w:eastAsia="Book Antiqua" w:hAnsi="Book Antiqua" w:cs="Book Antiqua"/>
          <w:b/>
          <w:i/>
          <w:sz w:val="24"/>
          <w:szCs w:val="24"/>
        </w:rPr>
      </w:pPr>
    </w:p>
    <w:p w14:paraId="25967743" w14:textId="77777777" w:rsidR="00BD6129" w:rsidRPr="001021A6" w:rsidRDefault="00BD6129"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 xml:space="preserve">Sex </w:t>
      </w:r>
      <w:r w:rsidR="006F46B3" w:rsidRPr="001021A6">
        <w:rPr>
          <w:rFonts w:ascii="Book Antiqua" w:eastAsia="Book Antiqua" w:hAnsi="Book Antiqua" w:cs="Book Antiqua"/>
          <w:b/>
          <w:i/>
          <w:sz w:val="24"/>
          <w:szCs w:val="24"/>
        </w:rPr>
        <w:t>hormone dysregulation</w:t>
      </w:r>
    </w:p>
    <w:p w14:paraId="186A0089"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Sex hormone dysregulation is a shared pathway for development of HCAs, across all subtypes and age groups. </w:t>
      </w:r>
      <w:r w:rsidR="00F40B3D" w:rsidRPr="001021A6">
        <w:rPr>
          <w:rFonts w:ascii="Book Antiqua" w:eastAsia="Book Antiqua" w:hAnsi="Book Antiqua" w:cs="Book Antiqua"/>
          <w:sz w:val="24"/>
          <w:szCs w:val="24"/>
        </w:rPr>
        <w:t>Besides OCP, sex hormone dysregulation i</w:t>
      </w:r>
      <w:r w:rsidRPr="001021A6">
        <w:rPr>
          <w:rFonts w:ascii="Book Antiqua" w:eastAsia="Book Antiqua" w:hAnsi="Book Antiqua" w:cs="Book Antiqua"/>
          <w:sz w:val="24"/>
          <w:szCs w:val="24"/>
        </w:rPr>
        <w:t xml:space="preserve">n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population </w:t>
      </w:r>
      <w:r w:rsidR="00F40B3D" w:rsidRPr="001021A6">
        <w:rPr>
          <w:rFonts w:ascii="Book Antiqua" w:eastAsia="Book Antiqua" w:hAnsi="Book Antiqua" w:cs="Book Antiqua"/>
          <w:sz w:val="24"/>
          <w:szCs w:val="24"/>
        </w:rPr>
        <w:t>can occur with</w:t>
      </w:r>
      <w:r w:rsidRPr="001021A6">
        <w:rPr>
          <w:rFonts w:ascii="Book Antiqua" w:eastAsia="Book Antiqua" w:hAnsi="Book Antiqua" w:cs="Book Antiqua"/>
          <w:sz w:val="24"/>
          <w:szCs w:val="24"/>
        </w:rPr>
        <w:t xml:space="preserve"> obesity, polycystic ovarian syndrome (PCOS), Klinefelter’s syndrome, sex hormone producing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such as Sertoli-Leydig cell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and in the treatment of other diseases, such as hormone therapy for Turner’s </w:t>
      </w:r>
      <w:r w:rsidR="006F46B3" w:rsidRPr="001021A6">
        <w:rPr>
          <w:rFonts w:ascii="Book Antiqua" w:eastAsia="Book Antiqua" w:hAnsi="Book Antiqua" w:cs="Book Antiqua"/>
          <w:sz w:val="24"/>
          <w:szCs w:val="24"/>
        </w:rPr>
        <w:t>syndrome</w:t>
      </w:r>
      <w:r w:rsidRPr="001021A6">
        <w:rPr>
          <w:rFonts w:ascii="Book Antiqua" w:eastAsia="Book Antiqua" w:hAnsi="Book Antiqua" w:cs="Book Antiqua"/>
          <w:sz w:val="24"/>
          <w:szCs w:val="24"/>
        </w:rPr>
        <w:t>, steroid therapy for FA and Glanzmann's thrombasthenia, and oxcarbazepine therapy for seizures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{"citationID":"H0XKHg3F","properties":{"formattedCitation":"\\super [10]\\nosupersub{}","plainCitation":"[10]","noteIndex":0},"citationItems":[{"id":"TFQRy2Dj/I7MPp4tp","uris":["http://zotero.org/users/6169492/items/MAQCRIYW"],"uri":["http://zotero.org/users/6169492/items/MAQCRIYW"],"itemData":{"id":31,"type":"article-journal","title":"Benign Hepatocellular Tumors in Children: Focal Nodular Hyperplasia and Hepatocellular Adenoma","container-title":"International Journal of Hepatology","volume":"2013","source":"PubMed Central","abstract":"Benign liver tumors are very rare in children. Most focal nodular hyperplasia (FNH) remain sporadic, but predisposing factors exist, as follows: long-term cancer survivor (with an increasing incidence), portal deprivation in congenital or surgical portosystemic shunt. The aspect is atypical on imaging in two-thirds of cases. Biopsy of the tumor and the nontumoral liver is then required. Surgical resection will be discussed in the case of large tumors with or without symptoms. In the case of associated vascular disorder with portal deprivation, restoration of the portal flow will be discussed in the hope of seeing the involution of FNH. HepatoCellular Adenoma (HCA) is frequently associated with predisposing factors such as GSD type I and III, Fanconi anemia especially if androgen therapy is administered, CPSS, and SPSS. Adenomatosis has been reported in germline mutation of HNF1-α. Management will depend on the presence of a predisposing factor and may include metabolic control, androgen therapy withdrawn, or closure of the shunt when appropriate. Surgery is usually performed on large lesions. In the case of adenomatosis or multiple lesions, surgery will be adapted. Close followup is required in all cases.","URL":"https://www.ncbi.nlm.nih.gov/pmc/articles/PMC3608344/","DOI":"10.1155/2013/215064","ISSN":"2090-3448","note":"PMID: 23555058\nPMCID: PMC3608344","title-short":"Benign Hepatocellular Tumors in Children","journalAbbreviation":"Int J Hepatol","author":[{"family":"Franchi-Abella","given":"Stéphanie"},{"family":"Branchereau","given":"Sophie"}],"issued":{"date-parts":[["2013"]]},"accessed":{"date-parts":[["2019",11,19]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[10,</w:t>
      </w:r>
      <w:r w:rsidR="00F40B3D" w:rsidRPr="001021A6">
        <w:rPr>
          <w:rFonts w:ascii="Book Antiqua" w:hAnsi="Book Antiqua" w:cs="Times New Roman"/>
          <w:sz w:val="24"/>
          <w:szCs w:val="24"/>
          <w:vertAlign w:val="superscript"/>
        </w:rPr>
        <w:t>44</w:t>
      </w:r>
      <w:r w:rsidR="006F46B3">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51</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Oxcarbazepine and other sodium ion channel modulating antiepileptic drugs have been found to cause reproductive endocrine dysfunction, and this is the proposed pathogenesis</w:t>
      </w:r>
      <w:r w:rsidR="00F40B3D" w:rsidRPr="001021A6">
        <w:rPr>
          <w:rFonts w:ascii="Book Antiqua" w:eastAsia="Book Antiqua" w:hAnsi="Book Antiqua" w:cs="Book Antiqua"/>
          <w:sz w:val="24"/>
          <w:szCs w:val="24"/>
        </w:rPr>
        <w:t xml:space="preserve"> of HCAs</w:t>
      </w:r>
      <w:r w:rsidRPr="001021A6">
        <w:rPr>
          <w:rFonts w:ascii="Book Antiqua" w:eastAsia="Book Antiqua" w:hAnsi="Book Antiqua" w:cs="Book Antiqua"/>
          <w:sz w:val="24"/>
          <w:szCs w:val="24"/>
        </w:rPr>
        <w:t xml:space="preserve"> in these cases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{"citationID":"KsBc2NaO","properties":{"formattedCitation":"\\super [63]\\nosupersub{}","plainCitation":"[63]","noteIndex":0},"citationItems":[{"id":"TFQRy2Dj/CkKjPg4D","uris":["http://zotero.org/users/6169492/items/7MBVS5M9"],"uri":["http://zotero.org/users/6169492/items/7MBVS5M9"],"itemData":{"id":147,"type":"article-journal","title":"Effects of carbamazepine and oxcarbazepine on the reproductive endocrine function in women with epilepsy","container-title":"Epilepsia","page":"1441-1446","volume":"47","issue":"9","source":"PubMed","abstract":"PURPOSE: The aim of the study was to compare the effects of carbamazepine (CBZ) and oxcarbazepine (OXC) on the reproductive endocrine function in women with epilepsy. OXC is a novel antiepileptic drug (AED), and the occurrence of reproductive dysfunction in women treated with OXC monotherapy for epilepsy has not been studied previously.\nMETHODS: Thirty-five women with epilepsy were examined in the Department of Neurology at Oulu University Hospital. Sixteen patients were treated with CBZ monotherapy, and nineteen patients were treated with OXC monotherapy. The subjects were clinically examined, vaginal ultrasonography was performed, and serum sex hormone concentrations were measured.\nRESULTS: The women taking CBZ or OXC had lower serum testosterone (T) levels and lower free androgen indexes (FAIs) than the control subjects. CBZ medication was associated with increased concentrations of serum sex hormone-binding globulin (SHBG). The patients taking OXC had higher concentrations of dehydroepiandrosterone sulfate (DHEAS) and androstendione (A) than did the women taking CBZ. Moreover, the prevalence of polycystic ovaries (PCOs) was high in the OXC-treated women.\nCONCLUSIONS: CBZ and OXC have different effects on the reproductive endocrine function. Although both drugs were associated with low serum T concentrations and low FAIs, only OXC was associated with a high frequency of elevated levels of A and DHEAS and with an increased prevalence of PCOs. These findings suggest that OXC may be disadvantageous for women with epilepsy and hyperandrogenism, whereas CBZ may be beneficial for these women.","DOI":"10.1111/j.1528-1167.2006.00506.x","ISSN":"0013-9580","note":"PMID: 16981858","journalAbbreviation":"Epilepsia","language":"eng","author":[{"family":"Löfgren","given":"Eeva"},{"family":"Tapanainen","given":"Juha S."},{"family":"Koivunen","given":"Riitta"},{"family":"Pakarinen","given":"Arto"},{"family":"Isojärvi","given":"Jouko I. T."}],"issued":{"date-parts":[["2006",9]]}}}],"schema":"https://github.com/citation-style-language/schema/raw/master/csl-citation.json"}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51</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35A34E47" w14:textId="4D40D494" w:rsidR="00BD6129"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BD6129" w:rsidRPr="001021A6">
        <w:rPr>
          <w:rFonts w:ascii="Book Antiqua" w:eastAsia="Book Antiqua" w:hAnsi="Book Antiqua" w:cs="Book Antiqua"/>
          <w:sz w:val="24"/>
          <w:szCs w:val="24"/>
        </w:rPr>
        <w:t xml:space="preserve">The molecular subtype of these </w:t>
      </w:r>
      <w:proofErr w:type="spellStart"/>
      <w:r w:rsidR="00BD6129" w:rsidRPr="001021A6">
        <w:rPr>
          <w:rFonts w:ascii="Book Antiqua" w:eastAsia="Book Antiqua" w:hAnsi="Book Antiqua" w:cs="Book Antiqua"/>
          <w:sz w:val="24"/>
          <w:szCs w:val="24"/>
        </w:rPr>
        <w:t>tumours</w:t>
      </w:r>
      <w:proofErr w:type="spellEnd"/>
      <w:r w:rsidR="00BD6129" w:rsidRPr="001021A6">
        <w:rPr>
          <w:rFonts w:ascii="Book Antiqua" w:eastAsia="Book Antiqua" w:hAnsi="Book Antiqua" w:cs="Book Antiqua"/>
          <w:sz w:val="24"/>
          <w:szCs w:val="24"/>
        </w:rPr>
        <w:t xml:space="preserve"> is not well-described. There is one report of a 13 year old girl, with obesity, PCOS, and diabetes mellitus type II who had a HCA that demonstrated a variant of unknown significance in </w:t>
      </w:r>
      <w:r w:rsidR="00BD6129" w:rsidRPr="001021A6">
        <w:rPr>
          <w:rFonts w:ascii="Book Antiqua" w:eastAsia="Book Antiqua" w:hAnsi="Book Antiqua" w:cs="Book Antiqua"/>
          <w:i/>
          <w:sz w:val="24"/>
          <w:szCs w:val="24"/>
        </w:rPr>
        <w:t>HNF1A</w:t>
      </w:r>
      <w:r w:rsidR="00BD6129" w:rsidRPr="001021A6">
        <w:rPr>
          <w:rFonts w:ascii="Book Antiqua" w:eastAsia="Book Antiqua" w:hAnsi="Book Antiqua" w:cs="Book Antiqua"/>
          <w:sz w:val="24"/>
          <w:szCs w:val="24"/>
        </w:rPr>
        <w:t xml:space="preserve"> with accompanying characteristic prominent </w:t>
      </w:r>
      <w:proofErr w:type="spellStart"/>
      <w:r w:rsidR="00BD6129" w:rsidRPr="001021A6">
        <w:rPr>
          <w:rFonts w:ascii="Book Antiqua" w:eastAsia="Book Antiqua" w:hAnsi="Book Antiqua" w:cs="Book Antiqua"/>
          <w:sz w:val="24"/>
          <w:szCs w:val="24"/>
        </w:rPr>
        <w:t>lesional</w:t>
      </w:r>
      <w:proofErr w:type="spellEnd"/>
      <w:r w:rsidR="00BD6129" w:rsidRPr="001021A6">
        <w:rPr>
          <w:rFonts w:ascii="Book Antiqua" w:eastAsia="Book Antiqua" w:hAnsi="Book Antiqua" w:cs="Book Antiqua"/>
          <w:sz w:val="24"/>
          <w:szCs w:val="24"/>
        </w:rPr>
        <w:t xml:space="preserve"> steatosis, along with acinar growth and conspicuous nucleoli</w:t>
      </w:r>
      <w:r w:rsidR="00BD6129" w:rsidRPr="001021A6">
        <w:rPr>
          <w:rFonts w:ascii="Book Antiqua" w:eastAsia="Book Antiqua" w:hAnsi="Book Antiqua" w:cs="Book Antiqua"/>
          <w:sz w:val="24"/>
          <w:szCs w:val="24"/>
        </w:rPr>
        <w:fldChar w:fldCharType="begin"/>
      </w:r>
      <w:r w:rsidR="00BD6129" w:rsidRPr="001021A6">
        <w:rPr>
          <w:rFonts w:ascii="Book Antiqua" w:eastAsia="Book Antiqua" w:hAnsi="Book Antiqua" w:cs="Book Antiqua"/>
          <w:sz w:val="24"/>
          <w:szCs w:val="24"/>
        </w:rPr>
        <w:instrText xml:space="preserve"> ADDIN ZOTERO_ITEM CSL_CITATION {"citationID":"lk8416iW","properties":{"formattedCitation":"\\super [60]\\nosupersub{}","plainCitation":"[60]","noteIndex":0},"citationItems":[{"id":"TFQRy2Dj/XLzHGa37","uris":["http://zotero.org/users/6169492/items/CGFXWAHD"],"uri":["http://zotero.org/users/6169492/items/CGFXWAHD"],"itemData":{"id":140,"type":"article-journal","title":"Hepatic adenoma in an adolescent with elevated androgen levels","container-title":"Journal of Pediatric Gastroenterology and Nutrition","page":"640-642","volume":"44","issue":"5","source":"PubMed","DOI":"10.1097/MPG.0b013e31802e9a4a","ISSN":"1536-4801","note":"PMID: 17460501","journalAbbreviation":"J. Pediatr. Gastroenterol. Nutr.","language":"eng","author":[{"family":"Triantafyllopoulou","given":"Maria"},{"family":"Whitington","given":"Peter F."},{"family":"Melin-Aldana","given":"Hector"},{"family":"Benya","given":"Ellen C."},{"family":"Brickman","given":"Wendy"}],"issued":{"date-parts":[["2007",5]]}}}],"schema":"https://github.com/citation-style-language/schema/raw/master/csl-citation.json"} </w:instrText>
      </w:r>
      <w:r w:rsidR="00BD6129" w:rsidRPr="001021A6">
        <w:rPr>
          <w:rFonts w:ascii="Book Antiqua" w:eastAsia="Book Antiqua" w:hAnsi="Book Antiqua" w:cs="Book Antiqua"/>
          <w:sz w:val="24"/>
          <w:szCs w:val="24"/>
        </w:rPr>
        <w:fldChar w:fldCharType="separate"/>
      </w:r>
      <w:r w:rsidR="00BD6129" w:rsidRPr="001021A6">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48</w:t>
      </w:r>
      <w:r w:rsidR="00BD6129" w:rsidRPr="001021A6">
        <w:rPr>
          <w:rFonts w:ascii="Book Antiqua" w:hAnsi="Book Antiqua" w:cs="Times New Roman"/>
          <w:sz w:val="24"/>
          <w:szCs w:val="24"/>
          <w:vertAlign w:val="superscript"/>
        </w:rPr>
        <w:t>]</w:t>
      </w:r>
      <w:r w:rsidR="00BD6129" w:rsidRPr="001021A6">
        <w:rPr>
          <w:rFonts w:ascii="Book Antiqua" w:eastAsia="Book Antiqua" w:hAnsi="Book Antiqua" w:cs="Book Antiqua"/>
          <w:sz w:val="24"/>
          <w:szCs w:val="24"/>
        </w:rPr>
        <w:fldChar w:fldCharType="end"/>
      </w:r>
      <w:r w:rsidR="00BD6129" w:rsidRPr="001021A6">
        <w:rPr>
          <w:rFonts w:ascii="Book Antiqua" w:eastAsia="Book Antiqua" w:hAnsi="Book Antiqua" w:cs="Book Antiqua"/>
          <w:sz w:val="24"/>
          <w:szCs w:val="24"/>
        </w:rPr>
        <w:t xml:space="preserve">. Conversely, there are reports of </w:t>
      </w:r>
      <w:proofErr w:type="spellStart"/>
      <w:r w:rsidR="00BD6129" w:rsidRPr="001021A6">
        <w:rPr>
          <w:rFonts w:ascii="Book Antiqua" w:eastAsia="Book Antiqua" w:hAnsi="Book Antiqua" w:cs="Book Antiqua"/>
          <w:sz w:val="24"/>
          <w:szCs w:val="24"/>
        </w:rPr>
        <w:t>bHCAs</w:t>
      </w:r>
      <w:proofErr w:type="spellEnd"/>
      <w:r w:rsidR="00BD6129" w:rsidRPr="001021A6">
        <w:rPr>
          <w:rFonts w:ascii="Book Antiqua" w:eastAsia="Book Antiqua" w:hAnsi="Book Antiqua" w:cs="Book Antiqua"/>
          <w:sz w:val="24"/>
          <w:szCs w:val="24"/>
        </w:rPr>
        <w:t xml:space="preserve"> (including coexisting inflammatory phenotype) arising in obese adolescents, a large UHCA (GS positive, beta-catenin negative) in an 8-year-old girl without predisposing risk factors, and an IHCA in a 30-year-old woman with Turner’s syndrome</w:t>
      </w:r>
      <w:r w:rsidR="00BD6129" w:rsidRPr="001021A6">
        <w:rPr>
          <w:rFonts w:ascii="Book Antiqua" w:eastAsia="Book Antiqua" w:hAnsi="Book Antiqua" w:cs="Book Antiqua"/>
          <w:sz w:val="24"/>
          <w:szCs w:val="24"/>
        </w:rPr>
        <w:fldChar w:fldCharType="begin"/>
      </w:r>
      <w:r w:rsidR="00BD6129" w:rsidRPr="001021A6">
        <w:rPr>
          <w:rFonts w:ascii="Book Antiqua" w:eastAsia="Book Antiqua" w:hAnsi="Book Antiqua" w:cs="Book Antiqua"/>
          <w:sz w:val="24"/>
          <w:szCs w:val="24"/>
        </w:rPr>
        <w:instrText xml:space="preserve"> ADDIN ZOTERO_ITEM CSL_CITATION {"citationID":"GraSxKX5","properties":{"formattedCitation":"\\super [58]\\nosupersub{}","plainCitation":"[58]","noteIndex":0},"citationItems":[{"id":"TFQRy2Dj/MXasG7Wi","uris":["http://zotero.org/users/6169492/items/XR9JND89"],"uri":["http://zotero.org/users/6169492/items/XR9JND89"],"itemData":{"id":219,"type":"article-journal","title":"Inflammatory hepatocellular adenoma in a patient with Turner's syndrome: A case report","container-title":"International Journal of Surgery Case Reports","page":"5-9","volume":"56","source":"PubMed","abstract":"INTRODUCTION: Hepatocellular adenoma (HCA) is a rare benign tumor and is related to the use of an oral contraceptive pill. Turner's syndrome requires various hormone replacement therapies, including the pill which is used as a female hormone replacement therapy. Herein we report a case of Turner's syndrome with HCA treated by liver segmentectomy.\nPRESENTATION OF CASE: A 36-year-old woman with Turner's syndrome was treated with oral contraceptive pills as a female hormone replacement therapy for 20 years. She presented with fatigue and liver tumor. Liver tumors in the posterior lobe measuring 60</w:instrText>
      </w:r>
      <w:r w:rsidR="00BD6129" w:rsidRPr="001021A6">
        <w:rPr>
          <w:rFonts w:ascii="MS Mincho" w:eastAsia="MS Mincho" w:hAnsi="MS Mincho" w:cs="MS Mincho" w:hint="eastAsia"/>
          <w:sz w:val="24"/>
          <w:szCs w:val="24"/>
        </w:rPr>
        <w:instrText> </w:instrText>
      </w:r>
      <w:r w:rsidR="00BD6129" w:rsidRPr="001021A6">
        <w:rPr>
          <w:rFonts w:ascii="Book Antiqua" w:eastAsia="Book Antiqua" w:hAnsi="Book Antiqua" w:cs="Book Antiqua"/>
          <w:sz w:val="24"/>
          <w:szCs w:val="24"/>
        </w:rPr>
        <w:instrText>mm and 10</w:instrText>
      </w:r>
      <w:r w:rsidR="00BD6129" w:rsidRPr="001021A6">
        <w:rPr>
          <w:rFonts w:ascii="MS Mincho" w:eastAsia="MS Mincho" w:hAnsi="MS Mincho" w:cs="MS Mincho" w:hint="eastAsia"/>
          <w:sz w:val="24"/>
          <w:szCs w:val="24"/>
        </w:rPr>
        <w:instrText> </w:instrText>
      </w:r>
      <w:r w:rsidR="00BD6129" w:rsidRPr="001021A6">
        <w:rPr>
          <w:rFonts w:ascii="Book Antiqua" w:eastAsia="Book Antiqua" w:hAnsi="Book Antiqua" w:cs="Book Antiqua"/>
          <w:sz w:val="24"/>
          <w:szCs w:val="24"/>
        </w:rPr>
        <w:instrText xml:space="preserve">mm in diameter were detected on CT; hence, she was referred to our department. Both the tumors showed high intensity in the arterial phase, iso-intensity in the portal and late phases, and low intensity in the hepatobiliary phase on Gb-EOB-MRI. She was diagnosed with multiple HCAs and underwent segmentectomy Section 7. Pathologically, both the tumors were diagnosed as HCAs, and inflammatory markers were detected by immunohistochemistry. Thirteen months postoperatively, she was doing well and there was no evidence of recurrence of HCA without the pill.\nDISCUSSION: There is only one report of HCA in patients with TS (Espat et al., 2000). We reported a case of multiple HCAs in a patient with TS underwent hepatectomy.\nCONCLUSION: With the use of the contraceptive pill as a long-term female hormone replacement therapy for Turner's syndrome, careful attention is required for HCA.","DOI":"10.1016/j.ijscr.2019.02.017","ISSN":"2210-2612","note":"PMID: 30798096\nPMCID: PMC6389595","title-short":"Inflammatory hepatocellular adenoma in a patient with Turner's syndrome","journalAbbreviation":"Int J Surg Case Rep","language":"eng","author":[{"family":"Nemoto","given":"Satoshi"},{"family":"Ariizumi","given":"Shun-Ichi"},{"family":"Kotera","given":"Yoshihito"},{"family":"Omori","given":"Akiko"},{"family":"Yamashita","given":"Shingo"},{"family":"Kato","given":"Taka-Aki"},{"family":"Aoyama","given":"Shota"},{"family":"Egawa","given":"Hiroto"},{"family":"Yamamoto","given":"Masakazu"}],"issued":{"date-parts":[["2019"]]}}}],"schema":"https://github.com/citation-style-language/schema/raw/master/csl-citation.json"} </w:instrText>
      </w:r>
      <w:r w:rsidR="00BD6129" w:rsidRPr="001021A6">
        <w:rPr>
          <w:rFonts w:ascii="Book Antiqua" w:eastAsia="Book Antiqua" w:hAnsi="Book Antiqua" w:cs="Book Antiqua"/>
          <w:sz w:val="24"/>
          <w:szCs w:val="24"/>
        </w:rPr>
        <w:fldChar w:fldCharType="separate"/>
      </w:r>
      <w:r w:rsidR="00BD6129" w:rsidRPr="001021A6">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45</w:t>
      </w:r>
      <w:r w:rsidR="008E1220">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52</w:t>
      </w:r>
      <w:r>
        <w:rPr>
          <w:rFonts w:ascii="Book Antiqua" w:hAnsi="Book Antiqua" w:cs="Times New Roman"/>
          <w:sz w:val="24"/>
          <w:szCs w:val="24"/>
          <w:vertAlign w:val="superscript"/>
        </w:rPr>
        <w:t>-</w:t>
      </w:r>
      <w:r w:rsidR="00F40B3D" w:rsidRPr="001021A6">
        <w:rPr>
          <w:rFonts w:ascii="Book Antiqua" w:hAnsi="Book Antiqua" w:cs="Times New Roman"/>
          <w:sz w:val="24"/>
          <w:szCs w:val="24"/>
          <w:vertAlign w:val="superscript"/>
        </w:rPr>
        <w:t>54</w:t>
      </w:r>
      <w:r w:rsidR="00BD6129" w:rsidRPr="001021A6">
        <w:rPr>
          <w:rFonts w:ascii="Book Antiqua" w:hAnsi="Book Antiqua" w:cs="Times New Roman"/>
          <w:sz w:val="24"/>
          <w:szCs w:val="24"/>
          <w:vertAlign w:val="superscript"/>
        </w:rPr>
        <w:t>]</w:t>
      </w:r>
      <w:r w:rsidR="00BD6129" w:rsidRPr="001021A6">
        <w:rPr>
          <w:rFonts w:ascii="Book Antiqua" w:eastAsia="Book Antiqua" w:hAnsi="Book Antiqua" w:cs="Book Antiqua"/>
          <w:sz w:val="24"/>
          <w:szCs w:val="24"/>
        </w:rPr>
        <w:fldChar w:fldCharType="end"/>
      </w:r>
      <w:r w:rsidR="00BD6129" w:rsidRPr="001021A6">
        <w:rPr>
          <w:rFonts w:ascii="Book Antiqua" w:eastAsia="Book Antiqua" w:hAnsi="Book Antiqua" w:cs="Book Antiqua"/>
          <w:sz w:val="24"/>
          <w:szCs w:val="24"/>
        </w:rPr>
        <w:t xml:space="preserve">. </w:t>
      </w:r>
    </w:p>
    <w:p w14:paraId="54FED0B5"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p>
    <w:p w14:paraId="4E99A491" w14:textId="77777777" w:rsidR="00BD6129" w:rsidRPr="001021A6" w:rsidRDefault="00BD6129"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FA</w:t>
      </w:r>
    </w:p>
    <w:p w14:paraId="774B2F55"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FA is a rare autosomal recessive disorder</w:t>
      </w:r>
      <w:r w:rsidR="007A0CF1" w:rsidRPr="001021A6">
        <w:rPr>
          <w:rFonts w:ascii="Book Antiqua" w:eastAsia="Book Antiqua" w:hAnsi="Book Antiqua" w:cs="Book Antiqua"/>
          <w:sz w:val="24"/>
          <w:szCs w:val="24"/>
        </w:rPr>
        <w:t xml:space="preserve"> (1 in 90000)</w:t>
      </w:r>
      <w:r w:rsidRPr="001021A6">
        <w:rPr>
          <w:rFonts w:ascii="Book Antiqua" w:eastAsia="Book Antiqua" w:hAnsi="Book Antiqua" w:cs="Book Antiqua"/>
          <w:sz w:val="24"/>
          <w:szCs w:val="24"/>
        </w:rPr>
        <w:t>, which is characterized by pancytopenia and dysmorphic features, and treated with anabolic steroids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{"citationID":"bBN4VQKT","properties":{"formattedCitation":"\\super [66]\\nosupersub{}","plainCitation":"[66]","noteIndex":0},"citationItems":[{"id":"TFQRy2Dj/mIG7FRX6","uris":["http://zotero.org/users/6169492/items/SL8XJFTR"],"uri":["http://zotero.org/users/6169492/items/SL8XJFTR"],"itemData":{"id":154,"type":"article-journal","title":"Guido Fanconi (1892-1979): a jack of all trades","container-title":"Nature Reviews. Cancer","page":"893-898","volume":"6","issue":"11","source":"PubMed","abstract":"In 1927 the Swiss paediatrician Guido Fanconi described a family in which three boys had physical birth defects and died of a condition that resembled pernicious anaemia. In the 1960, inspired by Fanconi's theoretical considerations, it was shown that the disorder is based on an underlying chromosomal instability and is associated with a predisposition to bone marrow failure and cancer. As the 80th anniversary of the first description of Fanconi anaemia approaches, we were motivated to pay tribute to Guido Fanconi as an outstanding figure in European medicine and to honour his contribution to cancer research.","DOI":"10.1038/nrc2009","ISSN":"1474-175X","note":"PMID: 17036037","title-short":"Guido Fanconi (1892-1979)","journalAbbreviation":"Nat. Rev. Cancer","language":"eng","author":[{"family":"Lobitz","given":"Stephan"},{"family":"Velleuer","given":"Eunike"}],"issued":{"date-parts":[["2006"]]}}}],"schema":"https://github.com/citation-style-language/schema/raw/master/csl-citation.json"}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55</w:t>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56</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Patients affected by FA have increased development of liver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including HCAs and HCC</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{"citationID":"63pyXRxZ","properties":{"formattedCitation":"\\super [68]\\nosupersub{}","plainCitation":"[68]","noteIndex":0},"citationItems":[{"id":"TFQRy2Dj/mlkpxBPy","uris":["http://zotero.org/users/6169492/items/48B2K3RU"],"uri":["http://zotero.org/users/6169492/items/48B2K3RU"],"itemData":{"id":158,"type":"article-journal","title":"Hepatic adenoma in Fanconi anemia treated with oxymetholone","container-title":"The Journal of Pediatrics","page":"122-124","volume":"87","issue":"1","source":"PubMed","DOI":"10.1016/s0022-3476(75)80087-4","ISSN":"0022-3476","note":"PMID: 168333","journalAbbreviation":"J. Pediatr.","language":"eng","author":[{"family":"Mulvihill","given":"J. J."},{"family":"Ridolfi","given":"R. L."},{"family":"Schultz","given":"F. R."},{"family":"Borzy","given":"M. S."},{"family":"Haughton","given":"P. B."}],"issued":{"date-parts":[["1975",7]]}}}],"schema":"https://github.com/citation-style-language/schema/raw/master/csl-citation.json"}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57</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In a study that reviewed 32 patients with FA and associated hepatic lesions, 32% of neoplasms were determined to be HCAs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{"citationID":"wU1gC9ME","properties":{"formattedCitation":"\\super [69]\\nosupersub{}","plainCitation":"[69]","noteIndex":0},"citationItems":[{"id":"TFQRy2Dj/fNPpYRKR","uris":["http://zotero.org/users/6169492/items/ET7X2682"],"uri":["http://zotero.org/users/6169492/items/ET7X2682"],"itemData":{"id":160,"type":"article-journal","title":"Hepatic tumours during androgen therapy in Fanconi anaemia","container-title":"European Journal of Pediatrics","page":"691-693","volume":"152","issue":"8","source":"PubMed","abstract":"The occurrence of liver tumours in the course of Fanconi anaemia (FA) has been well documented. We present a case, review the literature and conclude that androgen therapy would increase the risk of developing tumours, most of which appear to be benign (adenomas or peliosis) and androgen-dependent, generally decreasing in size after cessation of treatment. Survival of patients is poor, mostly because of the rapid evolution of the tumour. In the absence of an allogenic bone marrow transplantation, administration of haematopoietic growth factors might be effective. As a preventive measure, other types of unsubstituted androgens may be used.","DOI":"10.1007/bf01955250","ISSN":"0340-6199","note":"PMID: 8404976","journalAbbreviation":"Eur. J. Pediatr.","language":"eng","author":[{"family":"Touraine","given":"R. L."},{"family":"Bertrand","given":"Y."},{"family":"Foray","given":"P."},{"family":"Gilly","given":"J."},{"family":"Philippe","given":"N."}],"issued":{"date-parts":[["1993",8]]}}}],"schema":"https://github.com/citation-style-language/schema/raw/master/csl-citation.json"}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58</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007A0CF1" w:rsidRPr="001021A6">
        <w:rPr>
          <w:rFonts w:ascii="Book Antiqua" w:eastAsia="Book Antiqua" w:hAnsi="Book Antiqua" w:cs="Book Antiqua"/>
          <w:sz w:val="24"/>
          <w:szCs w:val="24"/>
        </w:rPr>
        <w:t xml:space="preserve">Additionally, </w:t>
      </w:r>
      <w:r w:rsidRPr="001021A6">
        <w:rPr>
          <w:rFonts w:ascii="Book Antiqua" w:eastAsia="Book Antiqua" w:hAnsi="Book Antiqua" w:cs="Book Antiqua"/>
          <w:sz w:val="24"/>
          <w:szCs w:val="24"/>
        </w:rPr>
        <w:t>androgen therapy and iron overload</w:t>
      </w:r>
      <w:r w:rsidR="007A0CF1" w:rsidRPr="001021A6">
        <w:rPr>
          <w:rFonts w:ascii="Book Antiqua" w:eastAsia="Book Antiqua" w:hAnsi="Book Antiqua" w:cs="Book Antiqua"/>
          <w:sz w:val="24"/>
          <w:szCs w:val="24"/>
        </w:rPr>
        <w:t xml:space="preserve"> increase the risk of HCA development in these patients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{"citationID":"qCuZa7kD","properties":{"formattedCitation":"\\super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49</w:t>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59</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{"citationID":"dmx1EjPx","properties":{"formattedCitation":"\\super [70]\\nosupersub{}","plainCitation":"[70]","noteIndex":0},"citationItems":[{"id":"TFQRy2Dj/50igtbLT","uris":["http://zotero.org/users/6169492/items/8L5R6K29"],"uri":["http://zotero.org/users/6169492/items/8L5R6K29"],"itemData":{"id":162,"type":"article-journal","title":"Liver tumours in patients with Fanconi anaemia: a report of three cases","container-title":"European Journal of Gastroenterology &amp; Hepatology","page":"1036-1039","volume":"20","issue":"10","source":"PubMed","abstract":"Fanconi anaemia is an autosomal recessive disease, causing secondary aplastic anaemia and congenital abnormalities, associated with an increased risk of tumours. Liver cell adenoma and hepatocellular carcinoma have rarely been described. Clinical, radiological and histopathological features in three patients with Fanconi anaemia and liver tumours were analyzed. Only one patient had received androgens and none had chronic viral hepatitis. All had elevated serum ferritin with significant parenchymal iron overload. Alpha-fetoprotein levels were normal in all cases. Patient 1 had moderately differentiated hepatocellular carcinoma with venous invasion and satellite nodules. The patient underwent two consecutive resections. Patient 2 had hepatic nodules diagnosed at routine examination with radiological features of adenomas. The patient underwent resection, which showed liver cell adenoma with foci of carcinoma. Patient 3 had three nodules, with radiological and histological diagnosis of adenoma. In patients with Fanconi anaemia, androgen therapy and iron overload may contribute to the development of liver cell adenoma and hepatocellular carcinoma. Hepatocellular carcinoma may occur as a transformation of liver cell adenoma. With prolongation of survival, continued development of liver tumours can be expected. Routine detection should therefore be considered in these patients as curative resection can be performed.","DOI":"10.1097/MEG.0b013e3282f824e9","ISSN":"1473-5687","note":"PMID: 18787475","title-short":"Liver tumours in patients with Fanconi anaemia","journalAbbreviation":"Eur J Gastroenterol Hepatol","language":"eng","author":[{"family":"Ozenne","given":"Violaine"},{"family":"Paradis","given":"Valérie"},{"family":"Vullierme","given":"Marie-Pierre"},{"family":"Vilgrain","given":"Valérie"},{"family":"Leblanc","given":"Thierry"},{"family":"Belghiti","given":"Jacques"},{"family":"Imbert","given":"Audrey"},{"family":"Valla","given":"Dominique C."},{"family":"Degos","given":"Françoise"}],"issued":{"date-parts":[["2008",10]]}}}],"schema":"https://github.com/citation-style-language/schema/raw/master/csl-citation.json"} </w:instrTex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HCC in FA patients may develop as a malignant transformation of HCA</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{"citationID":"Gf7XHkFy","properties":{"formattedCitation":"\\super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49</w:t>
      </w:r>
      <w:r w:rsidRPr="001021A6">
        <w:rPr>
          <w:rFonts w:ascii="Book Antiqua" w:hAnsi="Book Antiqua" w:cs="Times New Roman"/>
          <w:sz w:val="24"/>
          <w:szCs w:val="24"/>
          <w:vertAlign w:val="superscript"/>
        </w:rPr>
        <w:t>,</w:t>
      </w:r>
      <w:r w:rsidR="007A0CF1" w:rsidRPr="001021A6">
        <w:rPr>
          <w:rFonts w:ascii="Book Antiqua" w:hAnsi="Book Antiqua" w:cs="Times New Roman"/>
          <w:sz w:val="24"/>
          <w:szCs w:val="24"/>
          <w:vertAlign w:val="superscript"/>
        </w:rPr>
        <w:t>59,60</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1A63B5DC" w14:textId="77777777" w:rsidR="007A0CF1" w:rsidRPr="001021A6" w:rsidRDefault="007A0CF1" w:rsidP="001021A6">
      <w:pPr>
        <w:snapToGrid w:val="0"/>
        <w:spacing w:line="360" w:lineRule="auto"/>
        <w:jc w:val="both"/>
        <w:rPr>
          <w:rFonts w:ascii="Book Antiqua" w:eastAsia="Book Antiqua" w:hAnsi="Book Antiqua" w:cs="Book Antiqua"/>
          <w:b/>
          <w:i/>
          <w:sz w:val="24"/>
          <w:szCs w:val="24"/>
        </w:rPr>
      </w:pPr>
    </w:p>
    <w:p w14:paraId="7E4474A3" w14:textId="2A4648D2" w:rsidR="007A0CF1" w:rsidRPr="006F46B3" w:rsidRDefault="007A0CF1"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 xml:space="preserve">Glycogen </w:t>
      </w:r>
      <w:r w:rsidR="008E1220" w:rsidRPr="001021A6">
        <w:rPr>
          <w:rFonts w:ascii="Book Antiqua" w:eastAsia="Book Antiqua" w:hAnsi="Book Antiqua" w:cs="Book Antiqua"/>
          <w:b/>
          <w:i/>
          <w:sz w:val="24"/>
          <w:szCs w:val="24"/>
        </w:rPr>
        <w:t>s</w:t>
      </w:r>
      <w:r w:rsidRPr="001021A6">
        <w:rPr>
          <w:rFonts w:ascii="Book Antiqua" w:eastAsia="Book Antiqua" w:hAnsi="Book Antiqua" w:cs="Book Antiqua"/>
          <w:b/>
          <w:i/>
          <w:sz w:val="24"/>
          <w:szCs w:val="24"/>
        </w:rPr>
        <w:t xml:space="preserve">torage </w:t>
      </w:r>
      <w:r w:rsidR="008E1220" w:rsidRPr="001021A6">
        <w:rPr>
          <w:rFonts w:ascii="Book Antiqua" w:eastAsia="Book Antiqua" w:hAnsi="Book Antiqua" w:cs="Book Antiqua"/>
          <w:b/>
          <w:i/>
          <w:sz w:val="24"/>
          <w:szCs w:val="24"/>
        </w:rPr>
        <w:t>d</w:t>
      </w:r>
      <w:r w:rsidRPr="001021A6">
        <w:rPr>
          <w:rFonts w:ascii="Book Antiqua" w:eastAsia="Book Antiqua" w:hAnsi="Book Antiqua" w:cs="Book Antiqua"/>
          <w:b/>
          <w:i/>
          <w:sz w:val="24"/>
          <w:szCs w:val="24"/>
        </w:rPr>
        <w:t>iseases</w:t>
      </w:r>
    </w:p>
    <w:p w14:paraId="233B8881" w14:textId="77777777" w:rsidR="007A0CF1" w:rsidRPr="001021A6" w:rsidRDefault="007A0CF1"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There is a strong link between GSDs and HCAs, occurring in GSD types I, III, and IV</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{"citationID":"qCuZa7kD","properties":{"formattedCitation":"\\super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[61]</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Additionally, </w:t>
      </w:r>
      <w:proofErr w:type="spellStart"/>
      <w:r w:rsidRPr="001021A6">
        <w:rPr>
          <w:rFonts w:ascii="Book Antiqua" w:eastAsia="Book Antiqua" w:hAnsi="Book Antiqua" w:cs="Book Antiqua"/>
          <w:sz w:val="24"/>
          <w:szCs w:val="24"/>
        </w:rPr>
        <w:t>Roshcer</w:t>
      </w:r>
      <w:proofErr w:type="spellEnd"/>
      <w:r w:rsidRPr="001021A6">
        <w:rPr>
          <w:rFonts w:ascii="Book Antiqua" w:eastAsia="Book Antiqua" w:hAnsi="Book Antiqua" w:cs="Book Antiqua"/>
          <w:sz w:val="24"/>
          <w:szCs w:val="24"/>
        </w:rPr>
        <w:t xml:space="preserve"> </w:t>
      </w:r>
      <w:r w:rsidRPr="001021A6">
        <w:rPr>
          <w:rFonts w:ascii="Book Antiqua" w:eastAsia="Book Antiqua" w:hAnsi="Book Antiqua" w:cs="Book Antiqua"/>
          <w:i/>
          <w:iCs/>
          <w:sz w:val="24"/>
          <w:szCs w:val="24"/>
        </w:rPr>
        <w:t>et al</w:t>
      </w:r>
      <w:r w:rsidR="006F46B3" w:rsidRPr="001021A6">
        <w:rPr>
          <w:rFonts w:ascii="Book Antiqua" w:eastAsia="Book Antiqua" w:hAnsi="Book Antiqua" w:cs="Book Antiqua"/>
          <w:sz w:val="24"/>
          <w:szCs w:val="24"/>
        </w:rPr>
        <w:fldChar w:fldCharType="begin"/>
      </w:r>
      <w:r w:rsidR="006F46B3" w:rsidRPr="001021A6">
        <w:rPr>
          <w:rFonts w:ascii="Book Antiqua" w:eastAsia="Book Antiqua" w:hAnsi="Book Antiqua" w:cs="Book Antiqua"/>
          <w:sz w:val="24"/>
          <w:szCs w:val="24"/>
        </w:rPr>
        <w:instrText xml:space="preserve"> ADDIN ZOTERO_ITEM CSL_CITATION {"citationID":"Gf7XHkFy","properties":{"formattedCitation":"\\super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006F46B3" w:rsidRPr="001021A6">
        <w:rPr>
          <w:rFonts w:ascii="Book Antiqua" w:eastAsia="Book Antiqua" w:hAnsi="Book Antiqua" w:cs="Book Antiqua"/>
          <w:sz w:val="24"/>
          <w:szCs w:val="24"/>
        </w:rPr>
        <w:fldChar w:fldCharType="separate"/>
      </w:r>
      <w:r w:rsidR="006F46B3" w:rsidRPr="001021A6">
        <w:rPr>
          <w:rFonts w:ascii="Book Antiqua" w:hAnsi="Book Antiqua" w:cs="Times New Roman"/>
          <w:sz w:val="24"/>
          <w:szCs w:val="24"/>
          <w:vertAlign w:val="superscript"/>
        </w:rPr>
        <w:t>[62]</w:t>
      </w:r>
      <w:r w:rsidR="006F46B3"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reported a likely hepatic adenoma detected on ultrasound in a patient with GSD type VI. HCAs are seen in approximately 16</w:t>
      </w:r>
      <w:r w:rsidR="006F46B3">
        <w:rPr>
          <w:rFonts w:ascii="Book Antiqua" w:eastAsia="Book Antiqua" w:hAnsi="Book Antiqua" w:cs="Book Antiqua"/>
          <w:sz w:val="24"/>
          <w:szCs w:val="24"/>
        </w:rPr>
        <w:t>%</w:t>
      </w:r>
      <w:r w:rsidRPr="001021A6">
        <w:rPr>
          <w:rFonts w:ascii="Book Antiqua" w:eastAsia="Book Antiqua" w:hAnsi="Book Antiqua" w:cs="Book Antiqua"/>
          <w:sz w:val="24"/>
          <w:szCs w:val="24"/>
        </w:rPr>
        <w:t>-75% of patients with GSD type I, and are usually detectable by age 15</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{"citationID":"m9QAfY0v","properties":{"formattedCitation":"\\super [72]\\nosupersub{}","plainCitation":"[72]","noteIndex":0},"citationItems":[{"id":"TFQRy2Dj/fcMDin5q","uris":["http://zotero.org/users/6169492/items/2X7TBYM9"],"uri":["http://zotero.org/users/6169492/items/2X7TBYM9"],"itemData":{"id":166,"type":"article-journal","title":"Glycogen storage disease type I: diagnosis, management, clinical course and outcome. Results of the European Study on Glycogen Storage Disease Type I (ESGSD I)","container-title":"European Journal of Pediatrics","page":"S20-34","volume":"161 Suppl 1","source":"PubMed","abstract":"Glycogen storage disease type I (GSD I) is a relatively rare metabolic disease and therefore, no metabolic centre has experience of large numbers of patients. To document outcome, to develop guidelines about (long-term) management and follow-up, and to develop therapeutic strategies, the collaborative European Study on GSD I (ESGSD I) was initiated. This paper is a descriptive analysis of data obtained from the retrospective part of the ESGSD I. Included were 231 GSD Ia and 57 GSD Ib patients. Median age of data collection was 10.4 years (range 0.4-45.4 years) for Ia and 7.1 years (0.4-30.6 years) for Ib patients. Data on dietary treatment, pharmacological treatment, and outcome including mental development, hyperlipidaemia and its complications, hyperuricaemia and its complications, bleeding tendency, anaemia, osteopenia, hepatomegaly, liver adenomas and carcinomas, progressive renal disease, height and adult height, pubertal development and bone maturation, school type, employment, and pregnancies are presented. Data on neutropenia, neutrophil dysfunction, infections, inflammatory bowel disease, and the use of granulocyte colony-stimulating factor are presented elsewhere (Visser et al. 2000, J Pediatr 137:187-191; Visser et al. 2002, Eur J Pediatr DOI 10.1007/s00431-002-1010-0).\nCONCLUSION: there is still wide variation in methods of dietary and pharmacological treatment of glycogen storage disease type I. Intensive dietary treatment will improve, but not correct completely, clinical and biochemical status and fewer patients will die as a direct consequence of acute metabolic derangement. With ageing, more and more complications will develop of which progressive renal disease and the complications related to liver adenomas are likely to be two major causes of morbidity and mortality.","DOI":"10.1007/s00431-002-0999-4","ISSN":"0340-6199","note":"PMID: 12373567","title-short":"Glycogen storage disease type I","journalAbbreviation":"Eur. J. Pediatr.","language":"eng","author":[{"family":"Rake","given":"Jan Peter"},{"family":"Visser","given":"Gepke"},{"family":"Labrune","given":"Philippe"},{"family":"Leonard","given":"James V."},{"family":"Ullrich","given":"Kurt"},{"family":"Smit","given":"G. Peter A."}],"issued":{"date-parts":[["2002",10]]}}}],"schema":"https://github.com/citation-style-language/schema/raw/master/csl-citation.json"}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[63]</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GSD-associated HCAs are frequently multiple, and, in contrast to the hormone-related etiologies, these occur without female predominance and with metabolic control leading to regression of </w:t>
      </w:r>
      <w:proofErr w:type="spellStart"/>
      <w:r w:rsidRPr="001021A6">
        <w:rPr>
          <w:rFonts w:ascii="Book Antiqua" w:eastAsia="Book Antiqua" w:hAnsi="Book Antiqua" w:cs="Book Antiqua"/>
          <w:sz w:val="24"/>
          <w:szCs w:val="24"/>
        </w:rPr>
        <w:t>lesional</w:t>
      </w:r>
      <w:proofErr w:type="spellEnd"/>
      <w:r w:rsidRPr="001021A6">
        <w:rPr>
          <w:rFonts w:ascii="Book Antiqua" w:eastAsia="Book Antiqua" w:hAnsi="Book Antiqua" w:cs="Book Antiqua"/>
          <w:sz w:val="24"/>
          <w:szCs w:val="24"/>
        </w:rPr>
        <w:t xml:space="preserve"> size and burden</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{"citationID":"78qGQe2T","properties":{"formattedCitation":"\\super [73]\\nosupersub{}","plainCitation":"[73]","noteIndex":0},"citationItems":[{"id":"TFQRy2Dj/xMmuvIig","uris":["http://zotero.org/users/6169492/items/9SGYFUZ8"],"uri":["http://zotero.org/users/6169492/items/9SGYFUZ8"],"itemData":{"id":168,"type":"article-journal","title":"Pediatric hepatocellular carcinoma","container-title":"World Journal of Gastroenterology","page":"3980-3999","volume":"24","issue":"35","source":"PubMed","abstract":"Pediatric hepatocellular carcinoma (HCC) is the second common malignant liver tumor in children after hepatoblastoma. It differs from the adult HCC in the etiological predisposition, biological behavior and lower frequency of cirrhosis. Perinatally acquired hepatitis-B virus, hepatorenal tyrosinemia, progressive familial intrahepatic cholestasis, glycogen storage disease, Alagille's syndrome and congenital portosystemic shunts are important predisposing factors. Majority of children (87%) are older than 5 years of age. Following mass immunization against hepatitis-B, there has been a drastic fall in the incidence of new cases of pediatric HCC in the Asia-Pacific region. Management is targeted on complete surgical removal either by resection or liver transplantation. There is a trend towards improving survival of children transplanted for HCC beyond Milan criteria. Chemotherapeutic regimens do not offer good results but may be helpful for down-staging of advanced HCC. Surveillance of children with chronic liver diseases with ultrasound and alpha-fetoprotein may be helpful in timely detection, intervention and overall improvement in outcome of HCC.","DOI":"10.3748/wjg.v24.i35.3980","ISSN":"2219-2840","note":"PMID: 30254403\nPMCID: PMC6148423","journalAbbreviation":"World J. Gastroenterol.","language":"eng","author":[{"family":"Khanna","given":"Rajeev"},{"family":"Verma","given":"Sanjeev Kumar"}],"issued":{"date-parts":[["2018",9,21]]}}}],"schema":"https://github.com/citation-style-language/schema/raw/master/csl-citation.json"}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[64]</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3DF076EF" w14:textId="77777777" w:rsidR="007A0CF1"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7A0CF1" w:rsidRPr="001021A6">
        <w:rPr>
          <w:rFonts w:ascii="Book Antiqua" w:eastAsia="Book Antiqua" w:hAnsi="Book Antiqua" w:cs="Book Antiqua"/>
          <w:sz w:val="24"/>
          <w:szCs w:val="24"/>
        </w:rPr>
        <w:t xml:space="preserve">In a large series of GSD-related HCAs, the majority (52%) were classified as IHCAs, </w:t>
      </w:r>
      <w:proofErr w:type="spellStart"/>
      <w:r w:rsidR="007A0CF1" w:rsidRPr="001021A6">
        <w:rPr>
          <w:rFonts w:ascii="Book Antiqua" w:eastAsia="Book Antiqua" w:hAnsi="Book Antiqua" w:cs="Book Antiqua"/>
          <w:sz w:val="24"/>
          <w:szCs w:val="24"/>
        </w:rPr>
        <w:t>harbouring</w:t>
      </w:r>
      <w:proofErr w:type="spellEnd"/>
      <w:r w:rsidR="007A0CF1" w:rsidRPr="001021A6">
        <w:rPr>
          <w:rFonts w:ascii="Book Antiqua" w:eastAsia="Book Antiqua" w:hAnsi="Book Antiqua" w:cs="Book Antiqua"/>
          <w:sz w:val="24"/>
          <w:szCs w:val="24"/>
        </w:rPr>
        <w:t xml:space="preserve"> </w:t>
      </w:r>
      <w:r w:rsidR="007A0CF1" w:rsidRPr="001021A6">
        <w:rPr>
          <w:rFonts w:ascii="Book Antiqua" w:eastAsia="Book Antiqua" w:hAnsi="Book Antiqua" w:cs="Book Antiqua"/>
          <w:i/>
          <w:sz w:val="24"/>
          <w:szCs w:val="24"/>
        </w:rPr>
        <w:t>IL6ST</w:t>
      </w:r>
      <w:r w:rsidR="007A0CF1" w:rsidRPr="001021A6">
        <w:rPr>
          <w:rFonts w:ascii="Book Antiqua" w:eastAsia="Book Antiqua" w:hAnsi="Book Antiqua" w:cs="Book Antiqua"/>
          <w:sz w:val="24"/>
          <w:szCs w:val="24"/>
        </w:rPr>
        <w:t xml:space="preserve"> or </w:t>
      </w:r>
      <w:r w:rsidR="007A0CF1" w:rsidRPr="001021A6">
        <w:rPr>
          <w:rFonts w:ascii="Book Antiqua" w:eastAsia="Book Antiqua" w:hAnsi="Book Antiqua" w:cs="Book Antiqua"/>
          <w:i/>
          <w:sz w:val="24"/>
          <w:szCs w:val="24"/>
        </w:rPr>
        <w:t xml:space="preserve">GNAS </w:t>
      </w:r>
      <w:r w:rsidR="007A0CF1" w:rsidRPr="001021A6">
        <w:rPr>
          <w:rFonts w:ascii="Book Antiqua" w:eastAsia="Book Antiqua" w:hAnsi="Book Antiqua" w:cs="Book Antiqua"/>
          <w:sz w:val="24"/>
          <w:szCs w:val="24"/>
        </w:rPr>
        <w:t xml:space="preserve">mutations, with the remainder classified as </w:t>
      </w:r>
      <w:proofErr w:type="spellStart"/>
      <w:r w:rsidR="007A0CF1" w:rsidRPr="001021A6">
        <w:rPr>
          <w:rFonts w:ascii="Book Antiqua" w:eastAsia="Book Antiqua" w:hAnsi="Book Antiqua" w:cs="Book Antiqua"/>
          <w:sz w:val="24"/>
          <w:szCs w:val="24"/>
        </w:rPr>
        <w:t>bHCAs</w:t>
      </w:r>
      <w:proofErr w:type="spellEnd"/>
      <w:r w:rsidR="007A0CF1" w:rsidRPr="001021A6">
        <w:rPr>
          <w:rFonts w:ascii="Book Antiqua" w:eastAsia="Book Antiqua" w:hAnsi="Book Antiqua" w:cs="Book Antiqua"/>
          <w:sz w:val="24"/>
          <w:szCs w:val="24"/>
        </w:rPr>
        <w:t xml:space="preserve"> (28%, with 57% b</w:t>
      </w:r>
      <w:r w:rsidR="007A0CF1" w:rsidRPr="001021A6">
        <w:rPr>
          <w:rFonts w:ascii="Book Antiqua" w:eastAsia="Book Antiqua" w:hAnsi="Book Antiqua" w:cs="Book Antiqua"/>
          <w:sz w:val="24"/>
          <w:szCs w:val="24"/>
          <w:vertAlign w:val="superscript"/>
        </w:rPr>
        <w:t>ex3</w:t>
      </w:r>
      <w:r w:rsidR="007A0CF1" w:rsidRPr="001021A6">
        <w:rPr>
          <w:rFonts w:ascii="Book Antiqua" w:eastAsia="Book Antiqua" w:hAnsi="Book Antiqua" w:cs="Book Antiqua"/>
          <w:sz w:val="24"/>
          <w:szCs w:val="24"/>
        </w:rPr>
        <w:t>HCA and 43% b</w:t>
      </w:r>
      <w:r w:rsidR="007A0CF1" w:rsidRPr="001021A6">
        <w:rPr>
          <w:rFonts w:ascii="Book Antiqua" w:eastAsia="Book Antiqua" w:hAnsi="Book Antiqua" w:cs="Book Antiqua"/>
          <w:sz w:val="24"/>
          <w:szCs w:val="24"/>
          <w:vertAlign w:val="superscript"/>
        </w:rPr>
        <w:t>ex7,8</w:t>
      </w:r>
      <w:r w:rsidR="007A0CF1" w:rsidRPr="001021A6">
        <w:rPr>
          <w:rFonts w:ascii="Book Antiqua" w:eastAsia="Book Antiqua" w:hAnsi="Book Antiqua" w:cs="Book Antiqua"/>
          <w:sz w:val="24"/>
          <w:szCs w:val="24"/>
        </w:rPr>
        <w:t>HCA) or UHCAs (20%)</w:t>
      </w:r>
      <w:r w:rsidR="007A0CF1" w:rsidRPr="001021A6">
        <w:rPr>
          <w:rFonts w:ascii="Book Antiqua" w:eastAsia="Book Antiqua" w:hAnsi="Book Antiqua" w:cs="Book Antiqua"/>
          <w:sz w:val="24"/>
          <w:szCs w:val="24"/>
        </w:rPr>
        <w:fldChar w:fldCharType="begin"/>
      </w:r>
      <w:r w:rsidR="007A0CF1" w:rsidRPr="001021A6">
        <w:rPr>
          <w:rFonts w:ascii="Book Antiqua" w:eastAsia="Book Antiqua" w:hAnsi="Book Antiqua" w:cs="Book Antiqua"/>
          <w:sz w:val="24"/>
          <w:szCs w:val="24"/>
        </w:rPr>
        <w:instrText xml:space="preserve"> ADDIN ZOTERO_ITEM CSL_CITATION {"citationID":"zIQu7IrU","properties":{"formattedCitation":"\\super [74]\\nosupersub{}","plainCitation":"[74]","noteIndex":0},"citationItems":[{"id":"TFQRy2Dj/Kwn0qdLC","uris":["http://zotero.org/users/6169492/items/BTUXLUA5"],"uri":["http://zotero.org/users/6169492/items/BTUXLUA5"],"itemData":{"id":171,"type":"article-journal","title":"Molecular characterization of hepatocellular adenomas developed in patients with glycogen storage disease type I","container-title":"Journal of Hepatology","page":"350-357","volume":"58","issue":"2","source":"PubMed","abstract":"BACKGROUND &amp; AIMS: Hepatocellular adenomas (HCA) are benign liver tumors mainly related to oral contraception and classified into 4 molecular subgroups: inflammatory (IHCA), HNF1A-inactivated (H-HCA), β-catenin-activated (bHCA) or unclassified (UHCA). Glycogen storage disease type I (GSD) is a rare hereditary metabolic disease that predisposes to HCA development. The aim of our study was to characterize the molecular profile of GSD-associated HCA.\nMETHODS: We characterized a series of 25 HCAs developed in 15 patients with GSD by gene expression and DNA sequence of HNF1A, CTNNB1, IL6ST, GNAS, and STAT3 genes. Moreover, we searched for glycolysis, gluconeogenesis, and fatty acid synthesis alterations in GSD non-tumor livers and compared our results to those observed in a series of sporadic H-HCA and various non-GSD liver samples.\nRESULTS: GSD adenomas were classified as IHCA (52%) mutated for IL6ST or GNAS, bHCA (28%) or UHCA (20%). In contrast, no HNF1A inactivation was observed, showing a different molecular subtype distribution in GSD-associated HCA from that observed in sporadic HCA (p = 0.0008). In non-tumor GSD liver samples, we identified glycolysis and fatty acid synthesis activation with gluconeogenesis repression. Interestingly, this gene expression profile was similar to that observed in sporadic H-HCA.\nCONCLUSIONS: Our study showed a particular molecular profile in GSD-related HCA characterized by a lack of HNF1A inactivation. This exclusion could be explained by similar metabolic defects observed with HNF1A inactivation and glucose-6-phosphatase deficiency. Inversely, the high frequency of β-catenin mutations could be related to the increased frequency of malignant transformation in hepatocellular carcinoma.","DOI":"10.1016/j.jhep.2012.09.030","ISSN":"1600-0641","note":"PMID: 23046672","journalAbbreviation":"J. Hepatol.","language":"eng","author":[{"family":"Calderaro","given":"Julien"},{"family":"Labrune","given":"Philippe"},{"family":"Morcrette","given":"Guillaume"},{"family":"Rebouissou","given":"Sandra"},{"family":"Franco","given":"Dominique"},{"family":"Prévot","given":"Sophie"},{"family":"Quaglia","given":"Alberto"},{"family":"Bedossa","given":"Pierre"},{"family":"Libbrecht","given":"Louis"},{"family":"Terracciano","given":"Luigi"},{"family":"Smit","given":"G. Peter A."},{"family":"Bioulac-Sage","given":"Paulette"},{"family":"Zucman-Rossi","given":"Jessica"}],"issued":{"date-parts":[["2013",2]]}}}],"schema":"https://github.com/citation-style-language/schema/raw/master/csl-citation.json"} </w:instrText>
      </w:r>
      <w:r w:rsidR="007A0CF1" w:rsidRPr="001021A6">
        <w:rPr>
          <w:rFonts w:ascii="Book Antiqua" w:eastAsia="Book Antiqua" w:hAnsi="Book Antiqua" w:cs="Book Antiqua"/>
          <w:sz w:val="24"/>
          <w:szCs w:val="24"/>
        </w:rPr>
        <w:fldChar w:fldCharType="separate"/>
      </w:r>
      <w:r w:rsidR="007A0CF1" w:rsidRPr="001021A6">
        <w:rPr>
          <w:rFonts w:ascii="Book Antiqua" w:hAnsi="Book Antiqua" w:cs="Times New Roman"/>
          <w:sz w:val="24"/>
          <w:szCs w:val="24"/>
          <w:vertAlign w:val="superscript"/>
        </w:rPr>
        <w:t>[65]</w:t>
      </w:r>
      <w:r w:rsidR="007A0CF1" w:rsidRPr="001021A6">
        <w:rPr>
          <w:rFonts w:ascii="Book Antiqua" w:eastAsia="Book Antiqua" w:hAnsi="Book Antiqua" w:cs="Book Antiqua"/>
          <w:sz w:val="24"/>
          <w:szCs w:val="24"/>
        </w:rPr>
        <w:fldChar w:fldCharType="end"/>
      </w:r>
      <w:r w:rsidR="007A0CF1" w:rsidRPr="001021A6">
        <w:rPr>
          <w:rFonts w:ascii="Book Antiqua" w:eastAsia="Book Antiqua" w:hAnsi="Book Antiqua" w:cs="Book Antiqua"/>
          <w:sz w:val="24"/>
          <w:szCs w:val="24"/>
        </w:rPr>
        <w:t xml:space="preserve">. At the Hospital of Sick Children, we encountered an adolescent with GSD type IA who developed a HHCA </w:t>
      </w:r>
      <w:r w:rsidR="007A0CF1" w:rsidRPr="006F46B3">
        <w:rPr>
          <w:rFonts w:ascii="Book Antiqua" w:eastAsia="Book Antiqua" w:hAnsi="Book Antiqua" w:cs="Book Antiqua"/>
          <w:sz w:val="24"/>
          <w:szCs w:val="24"/>
        </w:rPr>
        <w:t>(Figure 1) despite no previous reports of this subtype in GSD patients.</w:t>
      </w:r>
      <w:r w:rsidR="007A0CF1" w:rsidRPr="001021A6">
        <w:rPr>
          <w:rFonts w:ascii="Book Antiqua" w:eastAsia="Book Antiqua" w:hAnsi="Book Antiqua" w:cs="Book Antiqua"/>
          <w:sz w:val="24"/>
          <w:szCs w:val="24"/>
        </w:rPr>
        <w:t xml:space="preserve"> </w:t>
      </w:r>
    </w:p>
    <w:p w14:paraId="4D0F7FE5" w14:textId="77777777" w:rsidR="007A0CF1"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7A0CF1" w:rsidRPr="001021A6">
        <w:rPr>
          <w:rFonts w:ascii="Book Antiqua" w:eastAsia="Book Antiqua" w:hAnsi="Book Antiqua" w:cs="Book Antiqua"/>
          <w:sz w:val="24"/>
          <w:szCs w:val="24"/>
        </w:rPr>
        <w:t>Chromosomal aberrations affecting chromosome 6 (gain of 6p and loss of 6q) have been observed in 60% of GSD I-related HCAs</w:t>
      </w:r>
      <w:r w:rsidR="007A0CF1" w:rsidRPr="001021A6">
        <w:rPr>
          <w:rFonts w:ascii="Book Antiqua" w:eastAsia="Book Antiqua" w:hAnsi="Book Antiqua" w:cs="Book Antiqua"/>
          <w:sz w:val="24"/>
          <w:szCs w:val="24"/>
        </w:rPr>
        <w:fldChar w:fldCharType="begin"/>
      </w:r>
      <w:r w:rsidR="007A0CF1" w:rsidRPr="001021A6">
        <w:rPr>
          <w:rFonts w:ascii="Book Antiqua" w:eastAsia="Book Antiqua" w:hAnsi="Book Antiqua" w:cs="Book Antiqua"/>
          <w:sz w:val="24"/>
          <w:szCs w:val="24"/>
        </w:rPr>
        <w:instrText xml:space="preserve"> ADDIN ZOTERO_ITEM CSL_CITATION {"citationID":"AK19qv8c","properties":{"formattedCitation":"\\super [75]\\nosupersub{}","plainCitation":"[75]","noteIndex":0},"citationItems":[{"id":"TFQRy2Dj/1nArCkP5","uris":["http://zotero.org/users/6169492/items/6HB3MQBD"],"uri":["http://zotero.org/users/6169492/items/6HB3MQBD"],"itemData":{"id":173,"type":"article-journal","title":"Chromosomal and genetic alterations in human hepatocellular adenomas associated with type Ia glycogen storage disease","container-title":"Human Molecular Genetics","page":"4781-4790","volume":"18","issue":"24","source":"PubMed","abstract":"Hepatocellular adenoma (HCA) is a frequent long-term complication of glycogen storage disease type I (GSD I) and malignant transformation to hepatocellular carcinoma (HCC) is known to occur in some cases. However, the molecular pathogenesis of tumor development in GSD I is unclear. This study was conducted to systematically investigate chromosomal and genetic alterations in HCA associated with GSD I. Genome-wide SNP analysis and mutation detection of target genes was performed in ten GSD Ia-associated HCA and seven general population HCA cases for comparison. Chromosomal aberrations were detected in 60% of the GSD Ia HCA and 57% of general population HCA. Intriguingly, simultaneous gain of chromosome 6p and loss of 6q were only seen in GSD Ia HCA (three cases) with one additional GSD I patient showing submicroscopic 6q14.1 deletion. The sizes of GSD Ia adenomas with chromosome 6 aberrations were larger than the sizes of adenomas without the changes (P = 0.012). Expression of IGF2R and LATS1 candidate tumor suppressor genes at 6q was reduced in more than 50% of GSD Ia HCA that were examined (n = 7). None of the GSD Ia HCA had biallelic mutations in the HNF1A gene. These findings give the first insight into the distinct genomic and genetic characteristics of HCA associated with GSD Ia. These results strongly suggest that chromosome 6 alterations could be an early event in the liver tumorigenesis in GSD I, and may be in general population. These results also suggest an interesting relationship between GSD Ia HCA and steps to HCC transformation.","DOI":"10.1093/hmg/ddp441","ISSN":"1460-2083","note":"PMID: 19762333","journalAbbreviation":"Hum. Mol. Genet.","language":"eng","author":[{"family":"Kishnani","given":"Priya S."},{"family":"Chuang","given":"Tzu-Po"},{"family":"Bali","given":"Deeksha"},{"family":"Koeberl","given":"Dwight"},{"family":"Austin","given":"Stephanie"},{"family":"Weinstein","given":"David A."},{"family":"Murphy","given":"Elaine"},{"family":"Chen","given":"Ying-Ting"},{"family":"Boyette","given":"Keri"},{"family":"Liu","given":"Chu-Hao"},{"family":"Chen","given":"Yuan-Tsong"},{"family":"Li","given":"Ling-Hui"}],"issued":{"date-parts":[["2009",12,15]]}}}],"schema":"https://github.com/citation-style-language/schema/raw/master/csl-citation.json"} </w:instrText>
      </w:r>
      <w:r w:rsidR="007A0CF1" w:rsidRPr="001021A6">
        <w:rPr>
          <w:rFonts w:ascii="Book Antiqua" w:eastAsia="Book Antiqua" w:hAnsi="Book Antiqua" w:cs="Book Antiqua"/>
          <w:sz w:val="24"/>
          <w:szCs w:val="24"/>
        </w:rPr>
        <w:fldChar w:fldCharType="separate"/>
      </w:r>
      <w:r w:rsidR="007A0CF1" w:rsidRPr="001021A6">
        <w:rPr>
          <w:rFonts w:ascii="Book Antiqua" w:hAnsi="Book Antiqua" w:cs="Times New Roman"/>
          <w:sz w:val="24"/>
          <w:szCs w:val="24"/>
          <w:vertAlign w:val="superscript"/>
        </w:rPr>
        <w:t>[66]</w:t>
      </w:r>
      <w:r w:rsidR="007A0CF1" w:rsidRPr="001021A6">
        <w:rPr>
          <w:rFonts w:ascii="Book Antiqua" w:eastAsia="Book Antiqua" w:hAnsi="Book Antiqua" w:cs="Book Antiqua"/>
          <w:sz w:val="24"/>
          <w:szCs w:val="24"/>
        </w:rPr>
        <w:fldChar w:fldCharType="end"/>
      </w:r>
      <w:r w:rsidR="007A0CF1" w:rsidRPr="001021A6">
        <w:rPr>
          <w:rFonts w:ascii="Book Antiqua" w:eastAsia="Book Antiqua" w:hAnsi="Book Antiqua" w:cs="Book Antiqua"/>
          <w:sz w:val="24"/>
          <w:szCs w:val="24"/>
        </w:rPr>
        <w:t xml:space="preserve">. The high frequency of </w:t>
      </w:r>
      <w:proofErr w:type="spellStart"/>
      <w:r w:rsidR="007A0CF1" w:rsidRPr="001021A6">
        <w:rPr>
          <w:rFonts w:ascii="Book Antiqua" w:eastAsia="Book Antiqua" w:hAnsi="Book Antiqua" w:cs="Book Antiqua"/>
          <w:sz w:val="24"/>
          <w:szCs w:val="24"/>
        </w:rPr>
        <w:t>bHCAs</w:t>
      </w:r>
      <w:proofErr w:type="spellEnd"/>
      <w:r w:rsidR="007A0CF1" w:rsidRPr="001021A6">
        <w:rPr>
          <w:rFonts w:ascii="Book Antiqua" w:eastAsia="Book Antiqua" w:hAnsi="Book Antiqua" w:cs="Book Antiqua"/>
          <w:sz w:val="24"/>
          <w:szCs w:val="24"/>
        </w:rPr>
        <w:t>, in particular b</w:t>
      </w:r>
      <w:r w:rsidR="007A0CF1" w:rsidRPr="001021A6">
        <w:rPr>
          <w:rFonts w:ascii="Book Antiqua" w:eastAsia="Book Antiqua" w:hAnsi="Book Antiqua" w:cs="Book Antiqua"/>
          <w:sz w:val="24"/>
          <w:szCs w:val="24"/>
          <w:vertAlign w:val="superscript"/>
        </w:rPr>
        <w:t>ex3</w:t>
      </w:r>
      <w:r w:rsidR="007A0CF1" w:rsidRPr="001021A6">
        <w:rPr>
          <w:rFonts w:ascii="Book Antiqua" w:eastAsia="Book Antiqua" w:hAnsi="Book Antiqua" w:cs="Book Antiqua"/>
          <w:sz w:val="24"/>
          <w:szCs w:val="24"/>
        </w:rPr>
        <w:t xml:space="preserve">HCAs, in this population, as well as shared abnormalities of chromosome 6 with HCC, correlates with our understanding of the </w:t>
      </w:r>
      <w:proofErr w:type="spellStart"/>
      <w:r w:rsidR="007A0CF1" w:rsidRPr="001021A6">
        <w:rPr>
          <w:rFonts w:ascii="Book Antiqua" w:eastAsia="Book Antiqua" w:hAnsi="Book Antiqua" w:cs="Book Antiqua"/>
          <w:sz w:val="24"/>
          <w:szCs w:val="24"/>
        </w:rPr>
        <w:t>behaviour</w:t>
      </w:r>
      <w:proofErr w:type="spellEnd"/>
      <w:r w:rsidR="007A0CF1" w:rsidRPr="001021A6">
        <w:rPr>
          <w:rFonts w:ascii="Book Antiqua" w:eastAsia="Book Antiqua" w:hAnsi="Book Antiqua" w:cs="Book Antiqua"/>
          <w:sz w:val="24"/>
          <w:szCs w:val="24"/>
        </w:rPr>
        <w:t xml:space="preserve"> of these neoplasms and the increased frequency of malignant transformation of GSD I-related HCAs, which occurs through the adenoma-carcinoma sequence</w:t>
      </w:r>
      <w:r w:rsidR="007A0CF1" w:rsidRPr="001021A6">
        <w:rPr>
          <w:rFonts w:ascii="Book Antiqua" w:eastAsia="Book Antiqua" w:hAnsi="Book Antiqua" w:cs="Book Antiqua"/>
          <w:sz w:val="24"/>
          <w:szCs w:val="24"/>
        </w:rPr>
        <w:fldChar w:fldCharType="begin"/>
      </w:r>
      <w:r w:rsidR="007A0CF1" w:rsidRPr="001021A6">
        <w:rPr>
          <w:rFonts w:ascii="Book Antiqua" w:eastAsia="Book Antiqua" w:hAnsi="Book Antiqua" w:cs="Book Antiqua"/>
          <w:sz w:val="24"/>
          <w:szCs w:val="24"/>
        </w:rPr>
        <w:instrText xml:space="preserve"> ADDIN ZOTERO_ITEM CSL_CITATION {"citationID":"HAoQiDVr","properties":{"formattedCitation":"\\super [74]\\nosupersub{}","plainCitation":"[74]","noteIndex":0},"citationItems":[{"id":"TFQRy2Dj/Kwn0qdLC","uris":["http://zotero.org/users/6169492/items/BTUXLUA5"],"uri":["http://zotero.org/users/6169492/items/BTUXLUA5"],"itemData":{"id":171,"type":"article-journal","title":"Molecular characterization of hepatocellular adenomas developed in patients with glycogen storage disease type I","container-title":"Journal of Hepatology","page":"350-357","volume":"58","issue":"2","source":"PubMed","abstract":"BACKGROUND &amp; AIMS: Hepatocellular adenomas (HCA) are benign liver tumors mainly related to oral contraception and classified into 4 molecular subgroups: inflammatory (IHCA), HNF1A-inactivated (H-HCA), β-catenin-activated (bHCA) or unclassified (UHCA). Glycogen storage disease type I (GSD) is a rare hereditary metabolic disease that predisposes to HCA development. The aim of our study was to characterize the molecular profile of GSD-associated HCA.\nMETHODS: We characterized a series of 25 HCAs developed in 15 patients with GSD by gene expression and DNA sequence of HNF1A, CTNNB1, IL6ST, GNAS, and STAT3 genes. Moreover, we searched for glycolysis, gluconeogenesis, and fatty acid synthesis alterations in GSD non-tumor livers and compared our results to those observed in a series of sporadic H-HCA and various non-GSD liver samples.\nRESULTS: GSD adenomas were classified as IHCA (52%) mutated for IL6ST or GNAS, bHCA (28%) or UHCA (20%). In contrast, no HNF1A inactivation was observed, showing a different molecular subtype distribution in GSD-associated HCA from that observed in sporadic HCA (p = 0.0008). In non-tumor GSD liver samples, we identified glycolysis and fatty acid synthesis activation with gluconeogenesis repression. Interestingly, this gene expression profile was similar to that observed in sporadic H-HCA.\nCONCLUSIONS: Our study showed a particular molecular profile in GSD-related HCA characterized by a lack of HNF1A inactivation. This exclusion could be explained by similar metabolic defects observed with HNF1A inactivation and glucose-6-phosphatase deficiency. Inversely, the high frequency of β-catenin mutations could be related to the increased frequency of malignant transformation in hepatocellular carcinoma.","DOI":"10.1016/j.jhep.2012.09.030","ISSN":"1600-0641","note":"PMID: 23046672","journalAbbreviation":"J. Hepatol.","language":"eng","author":[{"family":"Calderaro","given":"Julien"},{"family":"Labrune","given":"Philippe"},{"family":"Morcrette","given":"Guillaume"},{"family":"Rebouissou","given":"Sandra"},{"family":"Franco","given":"Dominique"},{"family":"Prévot","given":"Sophie"},{"family":"Quaglia","given":"Alberto"},{"family":"Bedossa","given":"Pierre"},{"family":"Libbrecht","given":"Louis"},{"family":"Terracciano","given":"Luigi"},{"family":"Smit","given":"G. Peter A."},{"family":"Bioulac-Sage","given":"Paulette"},{"family":"Zucman-Rossi","given":"Jessica"}],"issued":{"date-parts":[["2013",2]]}}}],"schema":"https://github.com/citation-style-language/schema/raw/master/csl-citation.json"} </w:instrText>
      </w:r>
      <w:r w:rsidR="007A0CF1" w:rsidRPr="001021A6">
        <w:rPr>
          <w:rFonts w:ascii="Book Antiqua" w:eastAsia="Book Antiqua" w:hAnsi="Book Antiqua" w:cs="Book Antiqua"/>
          <w:sz w:val="24"/>
          <w:szCs w:val="24"/>
        </w:rPr>
        <w:fldChar w:fldCharType="separate"/>
      </w:r>
      <w:r w:rsidR="007A0CF1" w:rsidRPr="001021A6">
        <w:rPr>
          <w:rFonts w:ascii="Book Antiqua" w:hAnsi="Book Antiqua" w:cs="Times New Roman"/>
          <w:sz w:val="24"/>
          <w:szCs w:val="24"/>
          <w:vertAlign w:val="superscript"/>
        </w:rPr>
        <w:t>[66,67]</w:t>
      </w:r>
      <w:r w:rsidR="007A0CF1" w:rsidRPr="001021A6">
        <w:rPr>
          <w:rFonts w:ascii="Book Antiqua" w:eastAsia="Book Antiqua" w:hAnsi="Book Antiqua" w:cs="Book Antiqua"/>
          <w:sz w:val="24"/>
          <w:szCs w:val="24"/>
        </w:rPr>
        <w:fldChar w:fldCharType="end"/>
      </w:r>
      <w:r w:rsidR="007A0CF1" w:rsidRPr="001021A6">
        <w:rPr>
          <w:rFonts w:ascii="Book Antiqua" w:eastAsia="Book Antiqua" w:hAnsi="Book Antiqua" w:cs="Book Antiqua"/>
          <w:sz w:val="24"/>
          <w:szCs w:val="24"/>
        </w:rPr>
        <w:t xml:space="preserve">. </w:t>
      </w:r>
    </w:p>
    <w:p w14:paraId="66AA628F" w14:textId="77777777" w:rsidR="007A0CF1" w:rsidRPr="001021A6" w:rsidRDefault="006F46B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lastRenderedPageBreak/>
        <w:t xml:space="preserve"> </w:t>
      </w:r>
      <w:r>
        <w:rPr>
          <w:rFonts w:ascii="Book Antiqua" w:eastAsiaTheme="minorEastAsia" w:hAnsi="Book Antiqua" w:cs="Book Antiqua"/>
          <w:sz w:val="24"/>
          <w:szCs w:val="24"/>
          <w:lang w:eastAsia="zh-CN"/>
        </w:rPr>
        <w:t xml:space="preserve"> </w:t>
      </w:r>
      <w:r w:rsidR="007A0CF1" w:rsidRPr="006F46B3">
        <w:rPr>
          <w:rFonts w:ascii="Book Antiqua" w:eastAsia="Book Antiqua" w:hAnsi="Book Antiqua" w:cs="Book Antiqua"/>
          <w:sz w:val="24"/>
          <w:szCs w:val="24"/>
        </w:rPr>
        <w:t>HCAs are seen in 4</w:t>
      </w:r>
      <w:r>
        <w:rPr>
          <w:rFonts w:ascii="Book Antiqua" w:eastAsia="Book Antiqua" w:hAnsi="Book Antiqua" w:cs="Book Antiqua"/>
          <w:sz w:val="24"/>
          <w:szCs w:val="24"/>
        </w:rPr>
        <w:t>%</w:t>
      </w:r>
      <w:r w:rsidR="007A0CF1" w:rsidRPr="006F46B3">
        <w:rPr>
          <w:rFonts w:ascii="Book Antiqua" w:eastAsia="Book Antiqua" w:hAnsi="Book Antiqua" w:cs="Book Antiqua"/>
          <w:sz w:val="24"/>
          <w:szCs w:val="24"/>
        </w:rPr>
        <w:t>-25% of patients with GSD type III</w:t>
      </w:r>
      <w:r w:rsidR="007A0CF1" w:rsidRPr="006F46B3">
        <w:rPr>
          <w:rFonts w:ascii="Book Antiqua" w:eastAsia="Book Antiqua" w:hAnsi="Book Antiqua" w:cs="Book Antiqua"/>
          <w:sz w:val="24"/>
          <w:szCs w:val="24"/>
        </w:rPr>
        <w:fldChar w:fldCharType="begin"/>
      </w:r>
      <w:r w:rsidR="007A0CF1" w:rsidRPr="006F46B3">
        <w:rPr>
          <w:rFonts w:ascii="Book Antiqua" w:eastAsia="Book Antiqua" w:hAnsi="Book Antiqua" w:cs="Book Antiqua"/>
          <w:sz w:val="24"/>
          <w:szCs w:val="24"/>
        </w:rPr>
        <w:instrText xml:space="preserve"> ADDIN ZOTERO_ITEM CSL_CITATION {"citationID":"XfVToyyR","properties":{"formattedCitation":"\\super [78]\\nosupersub{}","plainCitation":"[78]","noteIndex":0},"citationItems":[{"id":"TFQRy2Dj/ltxxdcvo","uris":["http://zotero.org/users/6169492/items/WGRMNWH7"],"uri":["http://zotero.org/users/6169492/items/WGRMNWH7"],"itemData":{"id":180,"type":"article-journal","title":"Hepatocellular adenomas in glycogen storage disease type I and III: a series of 43 patients and review of the literature","container-title":"Journal of Pediatric Gastroenterology and Nutrition","page":"276-279","volume":"24","issue":"3","source":"PubMed","abstract":"BACKGROUND: Hepatocellular adenomas may develop in patients with glycogen storage disease types I and III, and the malignant degeneration of adenomas in hepatocellular carcinoma has been reported in ten cases. The aim of this work was to study the characteristics of hepatic adenomas in a large series of 43 patients with glycogen storage disease types I and III and to determine the optimal means of follow-up.\nMETHODS: The charts of 43 patients with glycogen storage disease type I and III were studied. In all these patients, abdominal ultrasonography and the determination of serum alpha-fetoprotein had been performed yearly and serum concentrations of several proteins were determined once.\nRESULTS: 51.8% of patients with type I and 25% of patients with type III glycogen storage disease had hepatic adenomas at the time of the study. The male to female ratio was 2 to 1 in type I, and no female had adenomas in type III. No evidence of malignant transformation was observed during the follow-up period. Serum concentrations of several proteins were significantly higher in patients with hepatic adenomas than in patients without such lesions.\nCONCLUSIONS: In patients with glycogen storage disease type I and III, the determination of alpha-fetoprotein serum concentration has to be combined with yearly hepatic ultrasound examinations. Other investigations such as CT scan should be considered when the size of any adenoma increases. The malignant transformation of hepatocellular adenoma into hepatocellular carcinoma remains a rare event.","DOI":"10.1097/00005176-199703000-00008","ISSN":"0277-2116","note":"PMID: 9138172","title-short":"Hepatocellular adenomas in glycogen storage disease type I and III","journalAbbreviation":"J. Pediatr. Gastroenterol. Nutr.","language":"eng","author":[{"family":"Labrune","given":"P."},{"family":"Trioche","given":"P."},{"family":"Duvaltier","given":"I."},{"family":"Chevalier","given":"P."},{"family":"Odièvre","given":"M."}],"issued":{"date-parts":[["1997",3]]}}}],"schema":"https://github.com/citation-style-language/schema/raw/master/csl-citation.json"} </w:instrText>
      </w:r>
      <w:r w:rsidR="007A0CF1" w:rsidRPr="006F46B3">
        <w:rPr>
          <w:rFonts w:ascii="Book Antiqua" w:eastAsia="Book Antiqua" w:hAnsi="Book Antiqua" w:cs="Book Antiqua"/>
          <w:sz w:val="24"/>
          <w:szCs w:val="24"/>
        </w:rPr>
        <w:fldChar w:fldCharType="separate"/>
      </w:r>
      <w:r w:rsidR="007A0CF1" w:rsidRPr="006F46B3">
        <w:rPr>
          <w:rFonts w:ascii="Book Antiqua" w:hAnsi="Book Antiqua" w:cs="Times New Roman"/>
          <w:sz w:val="24"/>
          <w:szCs w:val="24"/>
          <w:vertAlign w:val="superscript"/>
        </w:rPr>
        <w:t>[</w:t>
      </w:r>
      <w:r w:rsidR="00950B1C" w:rsidRPr="006F46B3">
        <w:rPr>
          <w:rFonts w:ascii="Book Antiqua" w:hAnsi="Book Antiqua" w:cs="Times New Roman"/>
          <w:sz w:val="24"/>
          <w:szCs w:val="24"/>
          <w:vertAlign w:val="superscript"/>
        </w:rPr>
        <w:t>68</w:t>
      </w:r>
      <w:r w:rsidR="007A0CF1" w:rsidRPr="006F46B3">
        <w:rPr>
          <w:rFonts w:ascii="Book Antiqua" w:hAnsi="Book Antiqua" w:cs="Times New Roman"/>
          <w:sz w:val="24"/>
          <w:szCs w:val="24"/>
          <w:vertAlign w:val="superscript"/>
        </w:rPr>
        <w:t>,</w:t>
      </w:r>
      <w:r w:rsidR="00950B1C" w:rsidRPr="006F46B3">
        <w:rPr>
          <w:rFonts w:ascii="Book Antiqua" w:hAnsi="Book Antiqua" w:cs="Times New Roman"/>
          <w:sz w:val="24"/>
          <w:szCs w:val="24"/>
          <w:vertAlign w:val="superscript"/>
        </w:rPr>
        <w:t>69</w:t>
      </w:r>
      <w:r w:rsidR="007A0CF1" w:rsidRPr="006F46B3">
        <w:rPr>
          <w:rFonts w:ascii="Book Antiqua" w:hAnsi="Book Antiqua" w:cs="Times New Roman"/>
          <w:sz w:val="24"/>
          <w:szCs w:val="24"/>
          <w:vertAlign w:val="superscript"/>
        </w:rPr>
        <w:t>]</w:t>
      </w:r>
      <w:r w:rsidR="007A0CF1" w:rsidRPr="006F46B3">
        <w:rPr>
          <w:rFonts w:ascii="Book Antiqua" w:eastAsia="Book Antiqua" w:hAnsi="Book Antiqua" w:cs="Book Antiqua"/>
          <w:sz w:val="24"/>
          <w:szCs w:val="24"/>
        </w:rPr>
        <w:fldChar w:fldCharType="end"/>
      </w:r>
      <w:r w:rsidR="007A0CF1" w:rsidRPr="006F46B3">
        <w:rPr>
          <w:rFonts w:ascii="Book Antiqua" w:eastAsia="Book Antiqua" w:hAnsi="Book Antiqua" w:cs="Book Antiqua"/>
          <w:sz w:val="24"/>
          <w:szCs w:val="24"/>
        </w:rPr>
        <w:t>. Compared to GSD I-related HCAs, malignant transformation is less frequently observed in GSD type III, and almost exclusively in the setting of cirrhosis</w:t>
      </w:r>
      <w:r w:rsidR="007A0CF1" w:rsidRPr="006F46B3">
        <w:rPr>
          <w:rFonts w:ascii="Book Antiqua" w:eastAsia="Book Antiqua" w:hAnsi="Book Antiqua" w:cs="Book Antiqua"/>
          <w:sz w:val="24"/>
          <w:szCs w:val="24"/>
        </w:rPr>
        <w:fldChar w:fldCharType="begin"/>
      </w:r>
      <w:r w:rsidR="007A0CF1" w:rsidRPr="006F46B3">
        <w:rPr>
          <w:rFonts w:ascii="Book Antiqua" w:eastAsia="Book Antiqua" w:hAnsi="Book Antiqua" w:cs="Book Antiqua"/>
          <w:sz w:val="24"/>
          <w:szCs w:val="24"/>
        </w:rPr>
        <w:instrText xml:space="preserve"> ADDIN ZOTERO_ITEM CSL_CITATION {"citationID":"2NtZXUbc","properties":{"formattedCitation":"\\super [77]\\nosupersub{}","plainCitation":"[77]","noteIndex":0},"citationItems":[{"id":"TFQRy2Dj/JNC0ejyt","uris":["http://zotero.org/users/6169492/items/475I8YUN"],"uri":["http://zotero.org/users/6169492/items/475I8YUN"],"itemData":{"id":177,"type":"article-journal","title":"Glycogen storage disease type III-hepatocellular carcinoma a long-term complication?","container-title":"Journal of Hepatology","page":"492-498","volume":"46","issue":"3","source":"PubMed","abstract":"BACKGROUND/AIMS: Glycogen storage disease III (GSD III) is caused by a deficiency of glycogen-debranching enzyme which causes an incomplete glycogenolysis resulting in glycogen accumulation with abnormal structure (short outer chains resembling limit dextrin) in liver and muscle. Hepatic involvement is considered mild, self-limiting and improves with age. With increased survival, a few cases of liver cirrhosis and hepatocellular carcinoma (HCC) have been reported.\nMETHODS: A systematic review of 45 cases of GSD III at our center (20 months to 67 years of age) was reviewed for HCC, 2 patients were identified. A literature review of HCC in GSD III was performed and findings compared to our patients.\nCONCLUSIONS: GSD III patients are at risk for developing HCC. Cirrhosis was present in all cases and appears to be responsible for HCC transformation There are no reliable biomarkers to monitor for HCC in GSD III. Systematic evaluation of liver disease needs be continued in all patients, despite lack of symptoms. Development of guidelines to allow for systematic review and microarray studies are needed to better delineate the etiology of the hepatocellular carcinoma in patients with GSD III.","DOI":"10.1016/j.jhep.2006.09.022","ISSN":"0168-8278","note":"PMID: 17196294\nPMCID: PMC2683272","journalAbbreviation":"J. Hepatol.","language":"eng","author":[{"family":"Demo","given":"Erin"},{"family":"Frush","given":"Donald"},{"family":"Gottfried","given":"Marcia"},{"family":"Koepke","given":"John"},{"family":"Boney","given":"Anne"},{"family":"Bali","given":"Deeksha"},{"family":"Chen","given":"Y. T."},{"family":"Kishnani","given":"Priya S."}],"issued":{"date-parts":[["2007",3]]}}}],"schema":"https://github.com/citation-style-language/schema/raw/master/csl-citation.json"} </w:instrText>
      </w:r>
      <w:r w:rsidR="007A0CF1" w:rsidRPr="006F46B3">
        <w:rPr>
          <w:rFonts w:ascii="Book Antiqua" w:eastAsia="Book Antiqua" w:hAnsi="Book Antiqua" w:cs="Book Antiqua"/>
          <w:sz w:val="24"/>
          <w:szCs w:val="24"/>
        </w:rPr>
        <w:fldChar w:fldCharType="separate"/>
      </w:r>
      <w:r w:rsidR="007A0CF1" w:rsidRPr="006F46B3">
        <w:rPr>
          <w:rFonts w:ascii="Book Antiqua" w:hAnsi="Book Antiqua" w:cs="Times New Roman"/>
          <w:sz w:val="24"/>
          <w:szCs w:val="24"/>
          <w:vertAlign w:val="superscript"/>
        </w:rPr>
        <w:t>[</w:t>
      </w:r>
      <w:r w:rsidR="00950B1C" w:rsidRPr="006F46B3">
        <w:rPr>
          <w:rFonts w:ascii="Book Antiqua" w:hAnsi="Book Antiqua" w:cs="Times New Roman"/>
          <w:sz w:val="24"/>
          <w:szCs w:val="24"/>
          <w:vertAlign w:val="superscript"/>
        </w:rPr>
        <w:t>68</w:t>
      </w:r>
      <w:r w:rsidR="007A0CF1" w:rsidRPr="006F46B3">
        <w:rPr>
          <w:rFonts w:ascii="Book Antiqua" w:hAnsi="Book Antiqua" w:cs="Times New Roman"/>
          <w:sz w:val="24"/>
          <w:szCs w:val="24"/>
          <w:vertAlign w:val="superscript"/>
        </w:rPr>
        <w:t>]</w:t>
      </w:r>
      <w:r w:rsidR="007A0CF1" w:rsidRPr="006F46B3">
        <w:rPr>
          <w:rFonts w:ascii="Book Antiqua" w:eastAsia="Book Antiqua" w:hAnsi="Book Antiqua" w:cs="Book Antiqua"/>
          <w:sz w:val="24"/>
          <w:szCs w:val="24"/>
        </w:rPr>
        <w:fldChar w:fldCharType="end"/>
      </w:r>
      <w:r w:rsidR="007A0CF1" w:rsidRPr="006F46B3">
        <w:rPr>
          <w:rFonts w:ascii="Book Antiqua" w:eastAsia="Book Antiqua" w:hAnsi="Book Antiqua" w:cs="Book Antiqua"/>
          <w:sz w:val="24"/>
          <w:szCs w:val="24"/>
        </w:rPr>
        <w:t>. GSD type IV has documented association with</w:t>
      </w:r>
      <w:r w:rsidR="007A0CF1" w:rsidRPr="001021A6">
        <w:rPr>
          <w:rFonts w:ascii="Book Antiqua" w:eastAsia="Book Antiqua" w:hAnsi="Book Antiqua" w:cs="Book Antiqua"/>
          <w:sz w:val="24"/>
          <w:szCs w:val="24"/>
        </w:rPr>
        <w:t xml:space="preserve"> HCAs and HCC development, however the pathologic progression is also not well understood</w:t>
      </w:r>
      <w:r w:rsidR="007A0CF1" w:rsidRPr="001021A6">
        <w:rPr>
          <w:rFonts w:ascii="Book Antiqua" w:eastAsia="Book Antiqua" w:hAnsi="Book Antiqua" w:cs="Book Antiqua"/>
          <w:sz w:val="24"/>
          <w:szCs w:val="24"/>
        </w:rPr>
        <w:fldChar w:fldCharType="begin"/>
      </w:r>
      <w:r w:rsidR="007A0CF1" w:rsidRPr="001021A6">
        <w:rPr>
          <w:rFonts w:ascii="Book Antiqua" w:eastAsia="Book Antiqua" w:hAnsi="Book Antiqua" w:cs="Book Antiqua"/>
          <w:sz w:val="24"/>
          <w:szCs w:val="24"/>
        </w:rPr>
        <w:instrText xml:space="preserve"> ADDIN ZOTERO_ITEM CSL_CITATION {"citationID":"PqEUb75J","properties":{"formattedCitation":"\\super [79]\\nosupersub{}","plainCitation":"[79]","noteIndex":0},"citationItems":[{"id":"TFQRy2Dj/Q5PgVwlY","uris":["http://zotero.org/users/6169492/items/LPT9HP6D"],"uri":["http://zotero.org/users/6169492/items/LPT9HP6D"],"itemData":{"id":182,"type":"article-journal","title":"Hepatocellular adenoma in glycogen storage disease type IV","container-title":"Archives of Pathology &amp; Laboratory Medicine","page":"88-91","volume":"118","issue":"1","source":"PubMed","abstract":"The development of hepatocellular adenoma has been recognized in association with glycogen storage disease type I and, less often, with glycogen storage disease type III, but, to our knowledge, it has not been reported in glycogen storage disease type IV. We had the opportunity to study an 11-month-old male infant who underwent orthotopic liver transplantation for cirrhosis that developed in the setting of glycogen storage disease type IV. A clinically unsuspected hepatocellular adenoma was present in the explanted liver. Glycogen storage disease type IV should be considered as a potential precursor to the development of hepatocellular adenoma. Recognition of this association is important, both in terms of the differential diagnosis of tumors that occur in this setting and also to anticipate potential complications of this benign neoplasm.","ISSN":"0003-9985","note":"PMID: 8285839","journalAbbreviation":"Arch. Pathol. Lab. Med.","language":"eng","author":[{"family":"Alshak","given":"N. S."},{"family":"Cocjin","given":"J."},{"family":"Podesta","given":"L."},{"family":"Velde","given":"R.","non-dropping-particle":"van de"},{"family":"Makowka","given":"L."},{"family":"Rosenthal","given":"P."},{"family":"Geller","given":"S. A."}],"issued":{"date-parts":[["1994",1]]}}}],"schema":"https://github.com/citation-style-language/schema/raw/master/csl-citation.json"} </w:instrText>
      </w:r>
      <w:r w:rsidR="007A0CF1" w:rsidRPr="001021A6">
        <w:rPr>
          <w:rFonts w:ascii="Book Antiqua" w:eastAsia="Book Antiqua" w:hAnsi="Book Antiqua" w:cs="Book Antiqua"/>
          <w:sz w:val="24"/>
          <w:szCs w:val="24"/>
        </w:rPr>
        <w:fldChar w:fldCharType="separate"/>
      </w:r>
      <w:r w:rsidR="007A0CF1" w:rsidRPr="001021A6">
        <w:rPr>
          <w:rFonts w:ascii="Book Antiqua" w:hAnsi="Book Antiqua" w:cs="Times New Roman"/>
          <w:sz w:val="24"/>
          <w:szCs w:val="24"/>
          <w:vertAlign w:val="superscript"/>
        </w:rPr>
        <w:t>[</w:t>
      </w:r>
      <w:r w:rsidR="00950B1C" w:rsidRPr="001021A6">
        <w:rPr>
          <w:rFonts w:ascii="Book Antiqua" w:hAnsi="Book Antiqua" w:cs="Times New Roman"/>
          <w:sz w:val="24"/>
          <w:szCs w:val="24"/>
          <w:vertAlign w:val="superscript"/>
        </w:rPr>
        <w:t>70</w:t>
      </w:r>
      <w:r w:rsidR="007A0CF1" w:rsidRPr="001021A6">
        <w:rPr>
          <w:rFonts w:ascii="Book Antiqua" w:hAnsi="Book Antiqua" w:cs="Times New Roman"/>
          <w:sz w:val="24"/>
          <w:szCs w:val="24"/>
          <w:vertAlign w:val="superscript"/>
        </w:rPr>
        <w:t>]</w:t>
      </w:r>
      <w:r w:rsidR="007A0CF1" w:rsidRPr="001021A6">
        <w:rPr>
          <w:rFonts w:ascii="Book Antiqua" w:eastAsia="Book Antiqua" w:hAnsi="Book Antiqua" w:cs="Book Antiqua"/>
          <w:sz w:val="24"/>
          <w:szCs w:val="24"/>
        </w:rPr>
        <w:fldChar w:fldCharType="end"/>
      </w:r>
      <w:r w:rsidR="00950B1C" w:rsidRPr="001021A6">
        <w:rPr>
          <w:rFonts w:ascii="Book Antiqua" w:eastAsia="Book Antiqua" w:hAnsi="Book Antiqua" w:cs="Book Antiqua"/>
          <w:sz w:val="24"/>
          <w:szCs w:val="24"/>
        </w:rPr>
        <w:t>.</w:t>
      </w:r>
      <w:r w:rsidR="007A0CF1" w:rsidRPr="001021A6">
        <w:rPr>
          <w:rFonts w:ascii="Book Antiqua" w:eastAsia="Book Antiqua" w:hAnsi="Book Antiqua" w:cs="Book Antiqua"/>
          <w:sz w:val="24"/>
          <w:szCs w:val="24"/>
        </w:rPr>
        <w:t xml:space="preserve"> </w:t>
      </w:r>
    </w:p>
    <w:p w14:paraId="3193F725"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p>
    <w:p w14:paraId="147D0F33" w14:textId="77777777" w:rsidR="007A0CF1" w:rsidRPr="006F46B3" w:rsidRDefault="007A0CF1"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 xml:space="preserve">Alagille </w:t>
      </w:r>
      <w:r w:rsidR="006F46B3" w:rsidRPr="001021A6">
        <w:rPr>
          <w:rFonts w:ascii="Book Antiqua" w:eastAsia="Book Antiqua" w:hAnsi="Book Antiqua" w:cs="Book Antiqua"/>
          <w:b/>
          <w:i/>
          <w:sz w:val="24"/>
          <w:szCs w:val="24"/>
        </w:rPr>
        <w:t>syndrome</w:t>
      </w:r>
    </w:p>
    <w:p w14:paraId="1CBCD951" w14:textId="77777777" w:rsidR="007A0CF1" w:rsidRPr="001021A6" w:rsidRDefault="007A0CF1"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Alagille syndrome is an autosomal dominant condition caused by mutations in </w:t>
      </w:r>
      <w:r w:rsidRPr="001021A6">
        <w:rPr>
          <w:rFonts w:ascii="Book Antiqua" w:eastAsia="Book Antiqua" w:hAnsi="Book Antiqua" w:cs="Book Antiqua"/>
          <w:i/>
          <w:sz w:val="24"/>
          <w:szCs w:val="24"/>
        </w:rPr>
        <w:t>JAG1</w:t>
      </w:r>
      <w:r w:rsidRPr="001021A6">
        <w:rPr>
          <w:rFonts w:ascii="Book Antiqua" w:eastAsia="Book Antiqua" w:hAnsi="Book Antiqua" w:cs="Book Antiqua"/>
          <w:sz w:val="24"/>
          <w:szCs w:val="24"/>
        </w:rPr>
        <w:t xml:space="preserve"> (94% of cases) and </w:t>
      </w:r>
      <w:r w:rsidRPr="001021A6">
        <w:rPr>
          <w:rFonts w:ascii="Book Antiqua" w:eastAsia="Book Antiqua" w:hAnsi="Book Antiqua" w:cs="Book Antiqua"/>
          <w:i/>
          <w:sz w:val="24"/>
          <w:szCs w:val="24"/>
        </w:rPr>
        <w:t>NOTCH2</w:t>
      </w:r>
      <w:r w:rsidRPr="001021A6">
        <w:rPr>
          <w:rFonts w:ascii="Book Antiqua" w:eastAsia="Book Antiqua" w:hAnsi="Book Antiqua" w:cs="Book Antiqua"/>
          <w:sz w:val="24"/>
          <w:szCs w:val="24"/>
        </w:rPr>
        <w:t xml:space="preserve"> (1.5% of cases)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{"citationID":"objpEJlm","properties":{"formattedCitation":"\\super [84]\\nosupersub{}","plainCitation":"[84]","noteIndex":0},"citationItems":[{"id":"TFQRy2Dj/Ph0iZ0vs","uris":["http://zotero.org/users/6169492/items/TUP7Y3A8"],"uri":["http://zotero.org/users/6169492/items/TUP7Y3A8"],"itemData":{"id":196,"type":"article-journal","title":"Clinical utility gene card for: Alagille Syndrome (ALGS)","container-title":"European journal of human genetics: EJHG","volume":"22","issue":"3","source":"PubMed","DOI":"10.1038/ejhg.2013.140","ISSN":"1476-5438","note":"PMID: 23881058\nPMCID: PMC3925268","title-short":"Clinical utility gene card for","journalAbbreviation":"Eur. J. Hum. Genet.","language":"eng","author":[{"family":"Leonard","given":"Laura D."},{"family":"Chao","given":"Grace"},{"family":"Baker","given":"Alastair"},{"family":"Loomes","given":"Kathleen"},{"family":"Spinner","given":"Nancy B."}],"issued":{"date-parts":[["2014",3]]}}}],"schema":"https://github.com/citation-style-language/schema/raw/master/csl-citation.json"}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950B1C" w:rsidRPr="001021A6">
        <w:rPr>
          <w:rFonts w:ascii="Book Antiqua" w:hAnsi="Book Antiqua" w:cs="Times New Roman"/>
          <w:sz w:val="24"/>
          <w:szCs w:val="24"/>
          <w:vertAlign w:val="superscript"/>
        </w:rPr>
        <w:t>71</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Alagille syndrome is pathologically characterized by a paucity of intrahepatic bile ducts, with other syndromic sequelae, including cardiac malformations, vascular malformations, vertebral abnormalities, and abnormal facies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{"citationID":"Xs3GThHd","properties":{"formattedCitation":"\\super [85]\\nosupersub{}","plainCitation":"[85]","noteIndex":0},"citationItems":[{"id":"TFQRy2Dj/m2Sovkz1","uris":["http://zotero.org/users/6169492/items/E4CB8AJ7"],"uri":["http://zotero.org/users/6169492/items/E4CB8AJ7"],"itemData":{"id":199,"type":"article-journal","title":"Hepatic ductular hypoplasia associated with characteristic facies, vertebral malformations, retarded physical, mental, and sexual development, and cardiac murmur","container-title":"The Journal of Pediatrics","page":"63-71","volume":"86","issue":"1","source":"PubMed","abstract":"Among 30 children with hepatic ductular hypoplasia and normal extrahepatic bile ducts, 15 formed a hemogeneous, readily recognizable group. In addition to chronic cholestasis, they have characteristic facies, a mesosystolic murmur, vertebral arch defects, growth retardation, mental retardation, and hypogonadism. Typical biochemical and histologic features aid in differentiation of this group from patients with other varieties of biliary disease.","DOI":"10.1016/s0022-3476(75)80706-2","ISSN":"0022-3476","note":"PMID: 803282","journalAbbreviation":"J. Pediatr.","language":"eng","author":[{"family":"Alagille","given":"D."},{"family":"Odièvre","given":"M."},{"family":"Gautier","given":"M."},{"family":"Dommergues","given":"J. P."}],"issued":{"date-parts":[["1975",1]]}}}],"schema":"https://github.com/citation-style-language/schema/raw/master/csl-citation.json"}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950B1C" w:rsidRPr="001021A6">
        <w:rPr>
          <w:rFonts w:ascii="Book Antiqua" w:hAnsi="Book Antiqua" w:cs="Times New Roman"/>
          <w:sz w:val="24"/>
          <w:szCs w:val="24"/>
          <w:vertAlign w:val="superscript"/>
        </w:rPr>
        <w:t>72</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The association with HCA development is tenuous. In one series of 20 patients with AS who received imaging, 6 were found to have nodular hepatic masses, and of the 5 that underwent pathological evaluation, none met the criteria for diagnosis as HCAs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{"citationID":"yJwMhKys","properties":{"formattedCitation":"\\super [86]\\nosupersub{}","plainCitation":"[86]","noteIndex":0},"citationItems":[{"id":"TFQRy2Dj/auCDM7iu","uris":["http://zotero.org/users/6169492/items/5SD76I5E"],"uri":["http://zotero.org/users/6169492/items/5SD76I5E"],"itemData":{"id":201,"type":"article-journal","title":"Giant hepatic regenerative nodules in Alagille syndrome","container-title":"Pediatric Radiology","page":"197-204","volume":"47","issue":"2","source":"PubMed","abstract":"BACKGROUND: Children with Alagille syndrome undergo surveillance radiologic examinations as they are at risk for developing cirrhosis and hepatocellular carcinoma. There is limited literature on the imaging of liver masses in Alagille syndrome. We report the ultrasound (US) and magnetic resonance imaging (MRI) appearances of incidental benign giant hepatic regenerative nodules in this population.\nOBJECTIVE: To describe the imaging findings of giant regenerative nodules in patients with Alagille syndrome.\nMATERIALS AND METHODS: A retrospective search of the hospital database was performed to find all cases of hepatic masses in patients with Alagille syndrome during a 10-year period. Imaging, clinical charts, laboratory data and available pathology were reviewed and analyzed and summarized for each patient.\nRESULTS: Twenty of 45 patients with confirmed Alagille syndrome had imaging studies. Of those, we identified six with giant focal liver masses. All six patients had large central hepatic masses that were remarkably similar on US and MRI, in addition to having features of cirrhosis. In each case, the mass was located in hepatic segment VIII and imaging showed the mass splaying the main portal venous branches at the hepatic hilum, as well as smaller portal and hepatic venous branches coursing through them. On MRI, signal intensity of the mass was isointense to liver on T1-weighted sequences in four of six patients, but hyperintense on T1 in two of six patients. In all six cases, the mass was hypointense on T2- weighted sequences. The mass post-contrast was isointense to adjacent liver in all phases in five the cases. Five out of six patients had pathological correlation demonstrating preserved ductal architecture confirming the final diagnosis of a regenerative nodule.\nCONCLUSION: Giant hepatic regenerative nodules with characteristic US and MR features can occur in patients with Alagille syndrome with underlying cirrhosis. Recognizing these lesions as benign giant hepatic regenerative nodules should, thereby, mitigate any need for intervention.","DOI":"10.1007/s00247-016-3728-2","ISSN":"1432-1998","note":"PMID: 27796468","journalAbbreviation":"Pediatr Radiol","language":"eng","author":[{"family":"Rapp","given":"Jordan B."},{"family":"Bellah","given":"Richard D."},{"family":"Maya","given":"Carolina"},{"family":"Pawel","given":"Bruce R."},{"family":"Anupindi","given":"Sudha A."}],"issued":{"date-parts":[["2017",2]]}}}],"schema":"https://github.com/citation-style-language/schema/raw/master/csl-citation.json"}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950B1C" w:rsidRPr="001021A6">
        <w:rPr>
          <w:rFonts w:ascii="Book Antiqua" w:hAnsi="Book Antiqua" w:cs="Times New Roman"/>
          <w:sz w:val="24"/>
          <w:szCs w:val="24"/>
          <w:vertAlign w:val="superscript"/>
        </w:rPr>
        <w:t>73</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However, there is a reported case of a 9 year old boy with AS, with a proven mutation in </w:t>
      </w:r>
      <w:r w:rsidRPr="001021A6">
        <w:rPr>
          <w:rFonts w:ascii="Book Antiqua" w:eastAsia="Book Antiqua" w:hAnsi="Book Antiqua" w:cs="Book Antiqua"/>
          <w:i/>
          <w:sz w:val="24"/>
          <w:szCs w:val="24"/>
        </w:rPr>
        <w:t>NOTCH2</w:t>
      </w:r>
      <w:r w:rsidRPr="001021A6">
        <w:rPr>
          <w:rFonts w:ascii="Book Antiqua" w:eastAsia="Book Antiqua" w:hAnsi="Book Antiqua" w:cs="Book Antiqua"/>
          <w:sz w:val="24"/>
          <w:szCs w:val="24"/>
        </w:rPr>
        <w:t>, who was incidentally found to have a HCA on abdominal ultrasound for portal hypertension, which was consistent with a HHCA upon histologic evaluation</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{"citationID":"ro08z1Wb","properties":{"formattedCitation":"\\super [87]\\nosupersub{}","plainCitation":"[87]","noteIndex":0},"citationItems":[{"id":"TFQRy2Dj/SKxt5Du3","uris":["http://zotero.org/users/6169492/items/2TL8JC8D"],"uri":["http://zotero.org/users/6169492/items/2TL8JC8D"],"itemData":{"id":203,"type":"article-journal","title":"Hepatic Adenoma Arising in a Patient With Alagille Syndrome: A Case Report","container-title":"Pediatric and Developmental Pathology: The Official Journal of the Society for Pediatric Pathology and the Paediatric Pathology Society","page":"585-589","volume":"21","issue":"6","source":"PubMed","abstract":"Alagille syndrome is associated with decreased bile ducts, cardiac abnormalities, vertebral body fusion defects, and a typical facies. While regenerative nodules and hepatocellular carcinoma have been described in these patients, hepatic adenoma has not. Herein, we present a patient with Alagille syndrome caused by a mutation in NOTCH2 with a hepatic adenoma. The clinical, imaging, and histologic features are discussed.","DOI":"10.1177/1093526618762550","ISSN":"1615-5742","note":"PMID: 29516774","title-short":"Hepatic Adenoma Arising in a Patient With Alagille Syndrome","journalAbbreviation":"Pediatr. Dev. Pathol.","language":"eng","author":[{"family":"Pacheco","given":"M. Cristina"},{"family":"Monroe","given":"Eric J."},{"family":"Horslen","given":"Simon P."}],"issued":{"date-parts":[["2018",12]]}}}],"schema":"https://github.com/citation-style-language/schema/raw/master/csl-citation.json"}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950B1C" w:rsidRPr="001021A6">
        <w:rPr>
          <w:rFonts w:ascii="Book Antiqua" w:hAnsi="Book Antiqua" w:cs="Times New Roman"/>
          <w:sz w:val="24"/>
          <w:szCs w:val="24"/>
          <w:vertAlign w:val="superscript"/>
        </w:rPr>
        <w:t>74</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13E9BE56"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p>
    <w:p w14:paraId="0937AEC8" w14:textId="77777777" w:rsidR="00950B1C" w:rsidRPr="006F46B3" w:rsidRDefault="00950B1C"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Congenital portosystemic shunts</w:t>
      </w:r>
    </w:p>
    <w:p w14:paraId="3838D159"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Congenital portosystemic shunts (CPSS) are rare vascular malformations, affecting </w:t>
      </w:r>
      <w:r w:rsidRPr="006F46B3">
        <w:rPr>
          <w:rFonts w:ascii="Book Antiqua" w:eastAsia="Book Antiqua" w:hAnsi="Book Antiqua" w:cs="Book Antiqua"/>
          <w:sz w:val="24"/>
          <w:szCs w:val="24"/>
        </w:rPr>
        <w:t>approximately 1 in 30000 children</w:t>
      </w:r>
      <w:r w:rsidRPr="006F46B3">
        <w:rPr>
          <w:rFonts w:ascii="Book Antiqua" w:eastAsia="Book Antiqua" w:hAnsi="Book Antiqua" w:cs="Book Antiqua"/>
          <w:sz w:val="24"/>
          <w:szCs w:val="24"/>
        </w:rPr>
        <w:fldChar w:fldCharType="begin"/>
      </w:r>
      <w:r w:rsidRPr="006F46B3">
        <w:rPr>
          <w:rFonts w:ascii="Book Antiqua" w:eastAsia="Book Antiqua" w:hAnsi="Book Antiqua" w:cs="Book Antiqua"/>
          <w:sz w:val="24"/>
          <w:szCs w:val="24"/>
        </w:rPr>
        <w:instrText xml:space="preserve"> ADDIN ZOTERO_ITEM CSL_CITATION {"citationID":"XCQlvVxi","properties":{"formattedCitation":"\\super [88]\\nosupersub{}","plainCitation":"[88]","noteIndex":0},"citationItems":[{"id":"TFQRy2Dj/pNJYymEQ","uris":["http://zotero.org/users/6169492/items/M732SR98"],"uri":["http://zotero.org/users/6169492/items/M732SR98"],"itemData":{"id":205,"type":"article-journal","title":"Congenital portosystemic shunts in children: recognition, evaluation, and management","container-title":"Seminars in Liver Disease","page":"273-287","volume":"32","issue":"4","source":"PubMed","abstract":"Congenital portosystemic shunts are present in one in 30,000 children. Among the associated risks of severe complications are neonatal cholestasis, benign and malignant liver tumors, hepatopulmonary syndrome, portopulmonary hypertension, and encephalopathy. They can be detected on prenatal ultrasonograms, during the investigation of a positive galactosemia screening test in neonates or of a complication, or be found fortuitously on an abdominal ultrasound. Small intrahepatic shunts may resolve spontaneously within one year of age, but other shunts such as extrahepatic, persistent ductus venosus or persisting intrahepatic shunts, must be closed in one or two steps, by interventional radiology techniques or surgically. The plasticity of the intrahepatic portal system allows revascularization of the liver after shunt closure, even when no intrahepatic portal structures can be detected on imaging studies. This leaves little or no place for liver transplantation in the management of these children.","DOI":"10.1055/s-0032-1329896","ISSN":"1098-8971","note":"PMID: 23397528","title-short":"Congenital portosystemic shunts in children","journalAbbreviation":"Semin. Liver Dis.","language":"eng","author":[{"family":"Bernard","given":"O."},{"family":"Franchi-Abella","given":"S."},{"family":"Branchereau","given":"S."},{"family":"Pariente","given":"D."},{"family":"Gauthier","given":"F."},{"family":"Jacquemin","given":"E."}],"issued":{"date-parts":[["2012",11]]}}}],"schema":"https://github.com/citation-style-language/schema/raw/master/csl-citation.json"} </w:instrText>
      </w:r>
      <w:r w:rsidRPr="006F46B3">
        <w:rPr>
          <w:rFonts w:ascii="Book Antiqua" w:eastAsia="Book Antiqua" w:hAnsi="Book Antiqua" w:cs="Book Antiqua"/>
          <w:sz w:val="24"/>
          <w:szCs w:val="24"/>
        </w:rPr>
        <w:fldChar w:fldCharType="separate"/>
      </w:r>
      <w:r w:rsidRPr="006F46B3">
        <w:rPr>
          <w:rFonts w:ascii="Book Antiqua" w:hAnsi="Book Antiqua" w:cs="Times New Roman"/>
          <w:sz w:val="24"/>
          <w:szCs w:val="24"/>
          <w:vertAlign w:val="superscript"/>
        </w:rPr>
        <w:t>[75]</w:t>
      </w:r>
      <w:r w:rsidRPr="006F46B3">
        <w:rPr>
          <w:rFonts w:ascii="Book Antiqua" w:eastAsia="Book Antiqua" w:hAnsi="Book Antiqua" w:cs="Book Antiqua"/>
          <w:sz w:val="24"/>
          <w:szCs w:val="24"/>
        </w:rPr>
        <w:fldChar w:fldCharType="end"/>
      </w:r>
      <w:r w:rsidRPr="006F46B3">
        <w:rPr>
          <w:rFonts w:ascii="Book Antiqua" w:eastAsia="Book Antiqua" w:hAnsi="Book Antiqua" w:cs="Book Antiqua"/>
          <w:sz w:val="24"/>
          <w:szCs w:val="24"/>
        </w:rPr>
        <w:t>. These shunts can be evident on prenatal</w:t>
      </w:r>
      <w:r w:rsidRPr="001021A6">
        <w:rPr>
          <w:rFonts w:ascii="Book Antiqua" w:eastAsia="Book Antiqua" w:hAnsi="Book Antiqua" w:cs="Book Antiqua"/>
          <w:sz w:val="24"/>
          <w:szCs w:val="24"/>
        </w:rPr>
        <w:t xml:space="preserve"> ultrasounds, and are classified as intrahepatic or extrahepatic. Patients with CPSS are at risk for the development of HCAs and HCCs, in addition to other complications, such as cholestasis, hepatopulmonary syndrome, and encephalopathy</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{"citationID":"kPWaTAzi","properties":{"formattedCitation":"\\super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[75,76]</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The CPSS-related hepatic lesions generally respond well to shunt correction</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{"citationID":"OL2nz37g","properties":{"formattedCitation":"\\super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[76]</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CPSS-associated HCAs can occur in the presence of other hereditary syndromes, such as Noonan syndrome with multiple lentigines (LEOPARD syndrome) and other undiagnosed multisystem syndromes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{"citationID":"kSyVHER7","properties":{"formattedCitation":"\\super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[76]</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The patients included in one series displayed a variety of dysmorphic </w:t>
      </w:r>
      <w:r w:rsidRPr="001021A6">
        <w:rPr>
          <w:rFonts w:ascii="Book Antiqua" w:eastAsia="Book Antiqua" w:hAnsi="Book Antiqua" w:cs="Book Antiqua"/>
          <w:sz w:val="24"/>
          <w:szCs w:val="24"/>
        </w:rPr>
        <w:lastRenderedPageBreak/>
        <w:t>features in addition to CPSS-related HCAs, which may indicate that multiple genetic signaling pathways are involved in HCA development in these patients, in addition to hepatic and systemic blood flow abnormalities</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{"citationID":"3kWLV7Mn","properties":{"formattedCitation":"\\super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[76]</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76C420FD"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p>
    <w:p w14:paraId="773408EB" w14:textId="7B1118EA" w:rsidR="00950B1C" w:rsidRPr="00E308EC" w:rsidRDefault="00950B1C" w:rsidP="001021A6">
      <w:pPr>
        <w:snapToGrid w:val="0"/>
        <w:spacing w:line="360" w:lineRule="auto"/>
        <w:jc w:val="both"/>
        <w:rPr>
          <w:rFonts w:ascii="Book Antiqua" w:eastAsia="Book Antiqua" w:hAnsi="Book Antiqua" w:cs="Book Antiqua"/>
          <w:b/>
          <w:i/>
          <w:sz w:val="24"/>
          <w:szCs w:val="24"/>
        </w:rPr>
      </w:pPr>
      <w:r w:rsidRPr="001021A6">
        <w:rPr>
          <w:rFonts w:ascii="Book Antiqua" w:eastAsia="Book Antiqua" w:hAnsi="Book Antiqua" w:cs="Book Antiqua"/>
          <w:b/>
          <w:i/>
          <w:sz w:val="24"/>
          <w:szCs w:val="24"/>
        </w:rPr>
        <w:t>Other syndromes</w:t>
      </w:r>
    </w:p>
    <w:p w14:paraId="224707AC" w14:textId="7DA399FB" w:rsidR="00950B1C" w:rsidRPr="00E308EC" w:rsidRDefault="00950B1C" w:rsidP="001021A6">
      <w:pPr>
        <w:snapToGrid w:val="0"/>
        <w:spacing w:line="360" w:lineRule="auto"/>
        <w:jc w:val="both"/>
        <w:rPr>
          <w:rFonts w:ascii="Book Antiqua" w:eastAsia="Book Antiqua" w:hAnsi="Book Antiqua" w:cs="Book Antiqua"/>
          <w:sz w:val="24"/>
          <w:szCs w:val="24"/>
        </w:rPr>
      </w:pPr>
      <w:proofErr w:type="spellStart"/>
      <w:r w:rsidRPr="00E308EC">
        <w:rPr>
          <w:rFonts w:ascii="Book Antiqua" w:eastAsia="Book Antiqua" w:hAnsi="Book Antiqua" w:cs="Book Antiqua"/>
          <w:sz w:val="24"/>
          <w:szCs w:val="24"/>
        </w:rPr>
        <w:t>Terracciano</w:t>
      </w:r>
      <w:proofErr w:type="spellEnd"/>
      <w:r w:rsidRPr="00E308EC">
        <w:rPr>
          <w:rFonts w:ascii="Book Antiqua" w:eastAsia="Book Antiqua" w:hAnsi="Book Antiqua" w:cs="Book Antiqua"/>
          <w:sz w:val="24"/>
          <w:szCs w:val="24"/>
        </w:rPr>
        <w:t xml:space="preserve"> </w:t>
      </w:r>
      <w:r w:rsidRPr="00E308EC">
        <w:rPr>
          <w:rFonts w:ascii="Book Antiqua" w:eastAsia="Book Antiqua" w:hAnsi="Book Antiqua" w:cs="Book Antiqua"/>
          <w:i/>
          <w:sz w:val="24"/>
          <w:szCs w:val="24"/>
        </w:rPr>
        <w:t>et al</w:t>
      </w:r>
      <w:r w:rsidR="00E308EC" w:rsidRPr="00E308EC">
        <w:rPr>
          <w:rFonts w:ascii="Book Antiqua" w:eastAsia="Book Antiqua" w:hAnsi="Book Antiqua" w:cs="Book Antiqua"/>
          <w:sz w:val="24"/>
          <w:szCs w:val="24"/>
        </w:rPr>
        <w:fldChar w:fldCharType="begin"/>
      </w:r>
      <w:r w:rsidR="00E308EC" w:rsidRPr="00E308EC">
        <w:rPr>
          <w:rFonts w:ascii="Book Antiqua" w:eastAsia="Book Antiqua" w:hAnsi="Book Antiqua" w:cs="Book Antiqua"/>
          <w:sz w:val="24"/>
          <w:szCs w:val="24"/>
        </w:rPr>
        <w:instrText xml:space="preserve"> ADDIN ZOTERO_ITEM CSL_CITATION {"citationID":"yQs1wIjr","properties":{"formattedCitation":"\\super [89]\\nosupersub{}","plainCitation":"[89]","noteIndex":0},"citationItems":[{"id":"TFQRy2Dj/ttllVSmI","uris":["http://zotero.org/users/6169492/items/II2VPJVA"],"uri":["http://zotero.org/users/6169492/items/II2VPJVA"],"itemData":{"id":208,"type":"article-journal","title":"Fibrolamellar hepatocellular carcinoma occurring 5 years after hepatocellular adenoma in a 14-year-old girl: a case report with comparative genomic hybridization analysis","container-title":"Archives of Pathology &amp; Laboratory Medicine","page":"222-226","volume":"128","issue":"2","source":"PubMed","abstract":"An unusual case of fibrolamellar carcinoma of the liver developed 5 years after removal of a hepatocellular adenoma in a 14-year-old girl belonging to a family with Carney syndrome. Both tumors were studied by light and electron microscopy, flow cytometry, and comparative genomic hybridization. The first tumor, removed at the age of 9, was a bulky well-circumscribed liver mass composed of large eosinophilic cells with a focal pseudoglandular pattern but without cytologic atypia or sclerosis. A diagnosis of hepatocellular adenoma was rendered. Five years later, another hepatic tumor was removed from the right lobe. Microscopic examination revealed polygonal cells, each with a large amount of eosinophilic cytoplasm and a round nucleus with a conspicuous nucleolus. These cells were arranged in nests and strands and separated by bands of dense fibrous tissue, leading to a diagnosis of fibrolamellar carcinoma. Comparative genomic hybridization analysis revealed no genetic alteration in the adenoma; however, several chromosomal aberrations (loss of chromosome regions 1p and 4p and gains of chromosome regions 6q, 13q, and Xq) were detected in the fibrolamellar carcinoma. To our knowledge, this is the first report of an association between hepatocellular adenoma and fibrolamellar carcinoma.","DOI":"10.1043/1543-2165(2004)128&lt;222:FHCOYA&gt;2.0.CO;2","ISSN":"1543-2165","note":"PMID: 14736278","title-short":"Fibrolamellar hepatocellular carcinoma occurring 5 years after hepatocellular adenoma in a 14-year-old girl","journalAbbreviation":"Arch. Pathol. Lab. Med.","language":"eng","author":[{"family":"Terracciano","given":"Luigi Maria"},{"family":"Tornillo","given":"Luigi"},{"family":"Avoledo","given":"Pierino"},{"family":"Von Schweinitz","given":"Dietrich"},{"family":"Kühne","given":"Thomas"},{"family":"Bruder","given":"Elisabeth"}],"issued":{"date-parts":[["2004",2]]}}}],"schema":"https://github.com/citation-style-language/schema/raw/master/csl-citation.json"} </w:instrText>
      </w:r>
      <w:r w:rsidR="00E308EC" w:rsidRPr="00E308EC">
        <w:rPr>
          <w:rFonts w:ascii="Book Antiqua" w:eastAsia="Book Antiqua" w:hAnsi="Book Antiqua" w:cs="Book Antiqua"/>
          <w:sz w:val="24"/>
          <w:szCs w:val="24"/>
        </w:rPr>
        <w:fldChar w:fldCharType="separate"/>
      </w:r>
      <w:r w:rsidR="00E308EC" w:rsidRPr="00E308EC">
        <w:rPr>
          <w:rFonts w:ascii="Book Antiqua" w:hAnsi="Book Antiqua" w:cs="Times New Roman"/>
          <w:sz w:val="24"/>
          <w:szCs w:val="24"/>
          <w:vertAlign w:val="superscript"/>
        </w:rPr>
        <w:t>[77]</w:t>
      </w:r>
      <w:r w:rsidR="00E308EC" w:rsidRPr="00E308EC">
        <w:rPr>
          <w:rFonts w:ascii="Book Antiqua" w:eastAsia="Book Antiqua" w:hAnsi="Book Antiqua" w:cs="Book Antiqua"/>
          <w:sz w:val="24"/>
          <w:szCs w:val="24"/>
        </w:rPr>
        <w:fldChar w:fldCharType="end"/>
      </w:r>
      <w:r w:rsidRPr="00E308EC">
        <w:rPr>
          <w:rFonts w:ascii="Book Antiqua" w:eastAsia="Book Antiqua" w:hAnsi="Book Antiqua" w:cs="Book Antiqua"/>
          <w:sz w:val="24"/>
          <w:szCs w:val="24"/>
        </w:rPr>
        <w:t xml:space="preserve"> reported a child with a family history of Carney </w:t>
      </w:r>
      <w:r w:rsidR="00E308EC" w:rsidRPr="00E308EC">
        <w:rPr>
          <w:rFonts w:ascii="Book Antiqua" w:eastAsia="Book Antiqua" w:hAnsi="Book Antiqua" w:cs="Book Antiqua"/>
          <w:sz w:val="24"/>
          <w:szCs w:val="24"/>
        </w:rPr>
        <w:t xml:space="preserve">complex </w:t>
      </w:r>
      <w:r w:rsidRPr="00E308EC">
        <w:rPr>
          <w:rFonts w:ascii="Book Antiqua" w:eastAsia="Book Antiqua" w:hAnsi="Book Antiqua" w:cs="Book Antiqua"/>
          <w:sz w:val="24"/>
          <w:szCs w:val="24"/>
        </w:rPr>
        <w:t>who underwent enucleation of a HCA at the age of 9. She re-presented at the age of 14 with fibrolamellar carcinoma, which has not been well-documented to develop from HCAs</w:t>
      </w:r>
      <w:r w:rsidRPr="00E308EC">
        <w:rPr>
          <w:rFonts w:ascii="Book Antiqua" w:eastAsia="Book Antiqua" w:hAnsi="Book Antiqua" w:cs="Book Antiqua"/>
          <w:sz w:val="24"/>
          <w:szCs w:val="24"/>
        </w:rPr>
        <w:fldChar w:fldCharType="begin"/>
      </w:r>
      <w:r w:rsidRPr="00E308EC">
        <w:rPr>
          <w:rFonts w:ascii="Book Antiqua" w:eastAsia="Book Antiqua" w:hAnsi="Book Antiqua" w:cs="Book Antiqua"/>
          <w:sz w:val="24"/>
          <w:szCs w:val="24"/>
        </w:rPr>
        <w:instrText xml:space="preserve"> ADDIN ZOTERO_ITEM CSL_CITATION {"citationID":"2JNXaqeF","properties":{"formattedCitation":"\\super [89]\\nosupersub{}","plainCitation":"[89]","noteIndex":0},"citationItems":[{"id":"TFQRy2Dj/ttllVSmI","uris":["http://zotero.org/users/6169492/items/II2VPJVA"],"uri":["http://zotero.org/users/6169492/items/II2VPJVA"],"itemData":{"id":208,"type":"article-journal","title":"Fibrolamellar hepatocellular carcinoma occurring 5 years after hepatocellular adenoma in a 14-year-old girl: a case report with comparative genomic hybridization analysis","container-title":"Archives of Pathology &amp; Laboratory Medicine","page":"222-226","volume":"128","issue":"2","source":"PubMed","abstract":"An unusual case of fibrolamellar carcinoma of the liver developed 5 years after removal of a hepatocellular adenoma in a 14-year-old girl belonging to a family with Carney syndrome. Both tumors were studied by light and electron microscopy, flow cytometry, and comparative genomic hybridization. The first tumor, removed at the age of 9, was a bulky well-circumscribed liver mass composed of large eosinophilic cells with a focal pseudoglandular pattern but without cytologic atypia or sclerosis. A diagnosis of hepatocellular adenoma was rendered. Five years later, another hepatic tumor was removed from the right lobe. Microscopic examination revealed polygonal cells, each with a large amount of eosinophilic cytoplasm and a round nucleus with a conspicuous nucleolus. These cells were arranged in nests and strands and separated by bands of dense fibrous tissue, leading to a diagnosis of fibrolamellar carcinoma. Comparative genomic hybridization analysis revealed no genetic alteration in the adenoma; however, several chromosomal aberrations (loss of chromosome regions 1p and 4p and gains of chromosome regions 6q, 13q, and Xq) were detected in the fibrolamellar carcinoma. To our knowledge, this is the first report of an association between hepatocellular adenoma and fibrolamellar carcinoma.","DOI":"10.1043/1543-2165(2004)128&lt;222:FHCOYA&gt;2.0.CO;2","ISSN":"1543-2165","note":"PMID: 14736278","title-short":"Fibrolamellar hepatocellular carcinoma occurring 5 years after hepatocellular adenoma in a 14-year-old girl","journalAbbreviation":"Arch. Pathol. Lab. Med.","language":"eng","author":[{"family":"Terracciano","given":"Luigi Maria"},{"family":"Tornillo","given":"Luigi"},{"family":"Avoledo","given":"Pierino"},{"family":"Von Schweinitz","given":"Dietrich"},{"family":"Kühne","given":"Thomas"},{"family":"Bruder","given":"Elisabeth"}],"issued":{"date-parts":[["2004",2]]}}}],"schema":"https://github.com/citation-style-language/schema/raw/master/csl-citation.json"} </w:instrText>
      </w:r>
      <w:r w:rsidRPr="00E308EC">
        <w:rPr>
          <w:rFonts w:ascii="Book Antiqua" w:eastAsia="Book Antiqua" w:hAnsi="Book Antiqua" w:cs="Book Antiqua"/>
          <w:sz w:val="24"/>
          <w:szCs w:val="24"/>
        </w:rPr>
        <w:fldChar w:fldCharType="separate"/>
      </w:r>
      <w:r w:rsidRPr="00E308EC">
        <w:rPr>
          <w:rFonts w:ascii="Book Antiqua" w:hAnsi="Book Antiqua" w:cs="Times New Roman"/>
          <w:sz w:val="24"/>
          <w:szCs w:val="24"/>
          <w:vertAlign w:val="superscript"/>
        </w:rPr>
        <w:t>[77]</w:t>
      </w:r>
      <w:r w:rsidRPr="00E308EC">
        <w:rPr>
          <w:rFonts w:ascii="Book Antiqua" w:eastAsia="Book Antiqua" w:hAnsi="Book Antiqua" w:cs="Book Antiqua"/>
          <w:sz w:val="24"/>
          <w:szCs w:val="24"/>
        </w:rPr>
        <w:fldChar w:fldCharType="end"/>
      </w:r>
      <w:r w:rsidRPr="00E308EC">
        <w:rPr>
          <w:rFonts w:ascii="Book Antiqua" w:eastAsia="Book Antiqua" w:hAnsi="Book Antiqua" w:cs="Book Antiqua"/>
          <w:sz w:val="24"/>
          <w:szCs w:val="24"/>
        </w:rPr>
        <w:t xml:space="preserve">. An association between IHCAs and McCune-Albright syndrome has been described in adults, both driven by </w:t>
      </w:r>
      <w:r w:rsidRPr="00E308EC">
        <w:rPr>
          <w:rFonts w:ascii="Book Antiqua" w:eastAsia="Book Antiqua" w:hAnsi="Book Antiqua" w:cs="Book Antiqua"/>
          <w:i/>
          <w:sz w:val="24"/>
          <w:szCs w:val="24"/>
        </w:rPr>
        <w:t>GNAS</w:t>
      </w:r>
      <w:r w:rsidRPr="00E308EC">
        <w:rPr>
          <w:rFonts w:ascii="Book Antiqua" w:eastAsia="Book Antiqua" w:hAnsi="Book Antiqua" w:cs="Book Antiqua"/>
          <w:sz w:val="24"/>
          <w:szCs w:val="24"/>
        </w:rPr>
        <w:t xml:space="preserve"> mutations</w:t>
      </w:r>
      <w:r w:rsidRPr="00E308EC">
        <w:rPr>
          <w:rFonts w:ascii="Book Antiqua" w:eastAsia="Book Antiqua" w:hAnsi="Book Antiqua" w:cs="Book Antiqua"/>
          <w:sz w:val="24"/>
          <w:szCs w:val="24"/>
        </w:rPr>
        <w:fldChar w:fldCharType="begin"/>
      </w:r>
      <w:r w:rsidRPr="00E308EC">
        <w:rPr>
          <w:rFonts w:ascii="Book Antiqua" w:eastAsia="Book Antiqua" w:hAnsi="Book Antiqua" w:cs="Book Antiqua"/>
          <w:sz w:val="24"/>
          <w:szCs w:val="24"/>
        </w:rPr>
        <w:instrText xml:space="preserve"> ADDIN ZOTERO_ITEM CSL_CITATION {"citationID":"ZaUpbczZ","properties":{"formattedCitation":"\\super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E308EC">
        <w:rPr>
          <w:rFonts w:ascii="Book Antiqua" w:eastAsia="Book Antiqua" w:hAnsi="Book Antiqua" w:cs="Book Antiqua"/>
          <w:sz w:val="24"/>
          <w:szCs w:val="24"/>
        </w:rPr>
        <w:fldChar w:fldCharType="separate"/>
      </w:r>
      <w:r w:rsidRPr="00E308EC">
        <w:rPr>
          <w:rFonts w:ascii="Book Antiqua" w:hAnsi="Book Antiqua" w:cs="Times New Roman"/>
          <w:sz w:val="24"/>
          <w:szCs w:val="24"/>
          <w:vertAlign w:val="superscript"/>
        </w:rPr>
        <w:t>[25,78]</w:t>
      </w:r>
      <w:r w:rsidRPr="00E308EC">
        <w:rPr>
          <w:rFonts w:ascii="Book Antiqua" w:eastAsia="Book Antiqua" w:hAnsi="Book Antiqua" w:cs="Book Antiqua"/>
          <w:sz w:val="24"/>
          <w:szCs w:val="24"/>
        </w:rPr>
        <w:fldChar w:fldCharType="end"/>
      </w:r>
      <w:r w:rsidRPr="00E308EC">
        <w:rPr>
          <w:rFonts w:ascii="Book Antiqua" w:eastAsia="Book Antiqua" w:hAnsi="Book Antiqua" w:cs="Book Antiqua"/>
          <w:sz w:val="24"/>
          <w:szCs w:val="24"/>
        </w:rPr>
        <w:t>. Additionally, HCAs have been described in Wolf-Hirschhorn syndrome, a rare contiguous gene deletion syndrome involving the short arm of chromosome 4</w:t>
      </w:r>
      <w:r w:rsidRPr="00E308EC">
        <w:rPr>
          <w:rFonts w:ascii="Book Antiqua" w:eastAsia="Book Antiqua" w:hAnsi="Book Antiqua" w:cs="Book Antiqua"/>
          <w:sz w:val="24"/>
          <w:szCs w:val="24"/>
          <w:vertAlign w:val="superscript"/>
        </w:rPr>
        <w:t>[79]</w:t>
      </w:r>
      <w:r w:rsidRPr="00E308EC">
        <w:rPr>
          <w:rFonts w:ascii="Book Antiqua" w:eastAsia="Book Antiqua" w:hAnsi="Book Antiqua" w:cs="Book Antiqua"/>
          <w:sz w:val="24"/>
          <w:szCs w:val="24"/>
        </w:rPr>
        <w:t xml:space="preserve">. </w:t>
      </w:r>
    </w:p>
    <w:p w14:paraId="19FE2555"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p>
    <w:p w14:paraId="604CC0C9" w14:textId="1E18AA1A" w:rsidR="00950B1C" w:rsidRPr="00E308EC" w:rsidRDefault="00E308EC" w:rsidP="001021A6">
      <w:pPr>
        <w:snapToGrid w:val="0"/>
        <w:spacing w:line="360" w:lineRule="auto"/>
        <w:jc w:val="both"/>
        <w:rPr>
          <w:rFonts w:ascii="Book Antiqua" w:eastAsia="Book Antiqua" w:hAnsi="Book Antiqua" w:cs="Book Antiqua"/>
          <w:sz w:val="24"/>
          <w:szCs w:val="24"/>
          <w:u w:val="single"/>
        </w:rPr>
      </w:pPr>
      <w:r w:rsidRPr="00E308EC">
        <w:rPr>
          <w:rFonts w:ascii="Book Antiqua" w:eastAsia="Book Antiqua" w:hAnsi="Book Antiqua" w:cs="Book Antiqua"/>
          <w:b/>
          <w:sz w:val="24"/>
          <w:szCs w:val="24"/>
          <w:u w:val="single"/>
        </w:rPr>
        <w:t>MALIGNANT</w:t>
      </w:r>
      <w:r w:rsidR="00671382">
        <w:rPr>
          <w:rFonts w:ascii="Book Antiqua" w:eastAsia="Book Antiqua" w:hAnsi="Book Antiqua" w:cs="Book Antiqua"/>
          <w:b/>
          <w:sz w:val="24"/>
          <w:szCs w:val="24"/>
          <w:u w:val="single"/>
        </w:rPr>
        <w:t xml:space="preserve"> </w:t>
      </w:r>
      <w:r w:rsidRPr="00E308EC">
        <w:rPr>
          <w:rFonts w:ascii="Book Antiqua" w:eastAsia="Book Antiqua" w:hAnsi="Book Antiqua" w:cs="Book Antiqua"/>
          <w:b/>
          <w:sz w:val="24"/>
          <w:szCs w:val="24"/>
          <w:u w:val="single"/>
        </w:rPr>
        <w:t>RANSFORMATION OF HEPATOCELLULAR ADENOMA IN CHILDREN</w:t>
      </w:r>
    </w:p>
    <w:p w14:paraId="7B8CDBFF" w14:textId="6704C7AA" w:rsidR="00950B1C" w:rsidRPr="001021A6" w:rsidRDefault="00950B1C"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In a large meta-analysis, 4.2% of HCAs were found to undergo malignant transformation, with 4.5% of resected HCAs containing focal malignancy</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{"citationID":"IPTCJY5T","properties":{"formattedCitation":"\\super [90]\\nosupersub{}","plainCitation":"[90]","noteIndex":0},"citationItems":[{"id":"TFQRy2Dj/NT7eXEpg","uris":["http://zotero.org/users/6169492/items/4HGQVRNZ"],"uri":["http://zotero.org/users/6169492/items/4HGQVRNZ"],"itemData":{"id":511,"type":"article-journal","title":"Malignant transformation of hepatocellular adenomas into hepatocellular carcinomas: a systematic review including more than 1600 adenoma cases","container-title":"HPB: the official journal of the International Hepato Pancreato Biliary Association","page":"509-522","volume":"12","issue":"8","source":"PubMed","abstract":"BACKGROUND: Malignant transformation of hepatocellular adenomas (HCAs) into hepatocellular carcinomas (HCCs) has been reported repeatedly and is considered to be one of the main reasons for surgical treatment. However, its actual risk is currently unknown.\nOBJECTIVE: To provide an estimation of the frequency of malignant transformation of HCAs and to discuss its clinical implications.\nMETHODS: A systematic literature search was conducted using the following databases: The Cochrane Hepatobiliary Group Controlled Trials Register, The Cochrane Central Register of Controlled Trials (CENTRAL), PubMed, MEDLINE and EMBASE.\nRESULTS: One hundred and fifty-seven relevant series and 17 case reports (a total of 1635 HCAs) were retrieved, reporting an overall frequency of malignant transformation of 4.2%. Only three cases (4.4%) of malignant alteration were reported in a tumour smaller than 5 cm in diameter.\nDISCUSSION: Malignant transformation of HCAs into HCCs remains a rare phenomenon with a reported frequency of 4.2%. A better selection of exactly those patients presenting with an HCA with an amplified risk of malignant degeneration is advocated in order to reduce the number of liver resections and thus reducing the operative risk for these predominantly young patients. The Bordeaux adenoma tumour markers are a promising method of identifying these high-risk adenomas.","DOI":"10.1111/j.1477-2574.2010.00222.x","ISSN":"1477-2574","note":"PMID: 20887318\nPMCID: PMC2997656","title-short":"Malignant transformation of hepatocellular adenomas into hepatocellular carcinomas","journalAbbreviation":"HPB (Oxford)","language":"eng","author":[{"family":"Stoot","given":"Jan H. M. B."},{"family":"Coelen","given":"Robert J. S."},{"family":"De Jong","given":"Mechteld C."},{"family":"Dejong","given":"Cornelis H. C."}],"issued":{"date-parts":[["2010",10]]}}}],"schema":"https://github.com/citation-style-language/schema/raw/master/csl-citation.json"}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80</w:t>
      </w:r>
      <w:r w:rsidRPr="001021A6">
        <w:rPr>
          <w:rFonts w:ascii="Book Antiqua" w:hAnsi="Book Antiqua" w:cs="Times New Roman"/>
          <w:sz w:val="24"/>
          <w:szCs w:val="24"/>
          <w:vertAlign w:val="superscript"/>
        </w:rPr>
        <w:t>]</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r w:rsidR="00BA6994" w:rsidRPr="001021A6">
        <w:rPr>
          <w:rFonts w:ascii="Book Antiqua" w:eastAsia="Book Antiqua" w:hAnsi="Book Antiqua" w:cs="Book Antiqua"/>
          <w:sz w:val="24"/>
          <w:szCs w:val="24"/>
        </w:rPr>
        <w:t>The highest risk of malignant transformation is seen in b</w:t>
      </w:r>
      <w:r w:rsidR="00BA6994" w:rsidRPr="001021A6">
        <w:rPr>
          <w:rFonts w:ascii="Book Antiqua" w:eastAsia="Book Antiqua" w:hAnsi="Book Antiqua" w:cs="Book Antiqua"/>
          <w:sz w:val="24"/>
          <w:szCs w:val="24"/>
          <w:vertAlign w:val="superscript"/>
        </w:rPr>
        <w:t>ex3</w:t>
      </w:r>
      <w:r w:rsidR="00BA6994" w:rsidRPr="001021A6">
        <w:rPr>
          <w:rFonts w:ascii="Book Antiqua" w:eastAsia="Book Antiqua" w:hAnsi="Book Antiqua" w:cs="Book Antiqua"/>
          <w:sz w:val="24"/>
          <w:szCs w:val="24"/>
        </w:rPr>
        <w:t>HCAs, although the phenomenon has been identified in other subtypes as well</w:t>
      </w:r>
      <w:r w:rsidR="00BA6994" w:rsidRPr="001021A6">
        <w:rPr>
          <w:rFonts w:ascii="Book Antiqua" w:eastAsia="Book Antiqua" w:hAnsi="Book Antiqua" w:cs="Book Antiqua"/>
          <w:sz w:val="24"/>
          <w:szCs w:val="24"/>
        </w:rPr>
        <w:fldChar w:fldCharType="begin"/>
      </w:r>
      <w:r w:rsidR="00BA6994" w:rsidRPr="001021A6">
        <w:rPr>
          <w:rFonts w:ascii="Book Antiqua" w:eastAsia="Book Antiqua" w:hAnsi="Book Antiqua" w:cs="Book Antiqua"/>
          <w:sz w:val="24"/>
          <w:szCs w:val="24"/>
        </w:rPr>
        <w:instrText xml:space="preserve"> ADDIN ZOTERO_ITEM CSL_CITATION {"citationID":"mVgr3fXP","properties":{"formattedCitation":"\\super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A6994" w:rsidRPr="001021A6">
        <w:rPr>
          <w:rFonts w:ascii="Book Antiqua" w:eastAsia="Book Antiqua" w:hAnsi="Book Antiqua" w:cs="Book Antiqua"/>
          <w:sz w:val="24"/>
          <w:szCs w:val="24"/>
        </w:rPr>
        <w:fldChar w:fldCharType="separate"/>
      </w:r>
      <w:r w:rsidR="00BA6994" w:rsidRPr="001021A6">
        <w:rPr>
          <w:rFonts w:ascii="Book Antiqua" w:hAnsi="Book Antiqua" w:cs="Times New Roman"/>
          <w:sz w:val="24"/>
          <w:szCs w:val="24"/>
          <w:vertAlign w:val="superscript"/>
        </w:rPr>
        <w:t>[4,81]</w:t>
      </w:r>
      <w:r w:rsidR="00BA6994" w:rsidRPr="001021A6">
        <w:rPr>
          <w:rFonts w:ascii="Book Antiqua" w:eastAsia="Book Antiqua" w:hAnsi="Book Antiqua" w:cs="Book Antiqua"/>
          <w:sz w:val="24"/>
          <w:szCs w:val="24"/>
        </w:rPr>
        <w:fldChar w:fldCharType="end"/>
      </w:r>
      <w:r w:rsidR="00BA6994" w:rsidRPr="001021A6">
        <w:rPr>
          <w:rFonts w:ascii="Book Antiqua" w:eastAsia="Book Antiqua" w:hAnsi="Book Antiqua" w:cs="Book Antiqua"/>
          <w:sz w:val="24"/>
          <w:szCs w:val="24"/>
        </w:rPr>
        <w:t>. In b</w:t>
      </w:r>
      <w:r w:rsidR="00BA6994" w:rsidRPr="001021A6">
        <w:rPr>
          <w:rFonts w:ascii="Book Antiqua" w:eastAsia="Book Antiqua" w:hAnsi="Book Antiqua" w:cs="Book Antiqua"/>
          <w:sz w:val="24"/>
          <w:szCs w:val="24"/>
          <w:vertAlign w:val="superscript"/>
        </w:rPr>
        <w:t>ex3</w:t>
      </w:r>
      <w:r w:rsidR="00BA6994" w:rsidRPr="001021A6">
        <w:rPr>
          <w:rFonts w:ascii="Book Antiqua" w:eastAsia="Book Antiqua" w:hAnsi="Book Antiqua" w:cs="Book Antiqua"/>
          <w:sz w:val="24"/>
          <w:szCs w:val="24"/>
        </w:rPr>
        <w:t xml:space="preserve">HCAs, the initial </w:t>
      </w:r>
      <w:r w:rsidR="00BA6994" w:rsidRPr="001021A6">
        <w:rPr>
          <w:rFonts w:ascii="Book Antiqua" w:eastAsia="Book Antiqua" w:hAnsi="Book Antiqua" w:cs="Book Antiqua"/>
          <w:i/>
          <w:sz w:val="24"/>
          <w:szCs w:val="24"/>
        </w:rPr>
        <w:t>CTNNB1</w:t>
      </w:r>
      <w:r w:rsidR="00BA6994" w:rsidRPr="001021A6">
        <w:rPr>
          <w:rFonts w:ascii="Book Antiqua" w:eastAsia="Book Antiqua" w:hAnsi="Book Antiqua" w:cs="Book Antiqua"/>
          <w:sz w:val="24"/>
          <w:szCs w:val="24"/>
        </w:rPr>
        <w:t xml:space="preserve"> mutation is sufficient for development of benign HCAs, with accompanying telomerase reverse transcriptase (</w:t>
      </w:r>
      <w:r w:rsidR="00BA6994" w:rsidRPr="001021A6">
        <w:rPr>
          <w:rFonts w:ascii="Book Antiqua" w:eastAsia="Book Antiqua" w:hAnsi="Book Antiqua" w:cs="Book Antiqua"/>
          <w:i/>
          <w:sz w:val="24"/>
          <w:szCs w:val="24"/>
        </w:rPr>
        <w:t>TERT</w:t>
      </w:r>
      <w:r w:rsidR="00BA6994" w:rsidRPr="001021A6">
        <w:rPr>
          <w:rFonts w:ascii="Book Antiqua" w:eastAsia="Book Antiqua" w:hAnsi="Book Antiqua" w:cs="Book Antiqua"/>
          <w:sz w:val="24"/>
          <w:szCs w:val="24"/>
        </w:rPr>
        <w:t>) mutations required for malignant transformation</w:t>
      </w:r>
      <w:r w:rsidR="00BA6994" w:rsidRPr="001021A6">
        <w:rPr>
          <w:rFonts w:ascii="Book Antiqua" w:eastAsia="Book Antiqua" w:hAnsi="Book Antiqua" w:cs="Book Antiqua"/>
          <w:sz w:val="24"/>
          <w:szCs w:val="24"/>
        </w:rPr>
        <w:fldChar w:fldCharType="begin"/>
      </w:r>
      <w:r w:rsidR="00BA6994" w:rsidRPr="001021A6">
        <w:rPr>
          <w:rFonts w:ascii="Book Antiqua" w:eastAsia="Book Antiqua" w:hAnsi="Book Antiqua" w:cs="Book Antiqua"/>
          <w:sz w:val="24"/>
          <w:szCs w:val="24"/>
        </w:rPr>
        <w:instrText xml:space="preserve"> ADDIN ZOTERO_ITEM CSL_CITATION {"citationID":"SOzGZ8ni","properties":{"formattedCitation":"\\super [14]\\nosupersub{}","plainCitation":"[14]","noteIndex":0},"citationItems":[{"id":"TFQRy2Dj/XN0eJYPw","uris":["http://zotero.org/users/6169492/items/XJJSBCTW"],"uri":["http://zotero.org/users/6169492/items/XJJSBCTW"],"itemData":{"id":41,"type":"article-journal","title":"Genomic profiling of hepatocellular adenomas reveals recurrent FRK-activating mutations and the mechanisms of malignant transformation","container-title":"Cancer Cell","page":"428-441","volume":"25","issue":"4","source":"PubMed","abstract":"Hepatocellular adenomas (HCA) are benign liver tumors predominantly developed in women using oral contraceptives. Here, exome sequencing identified recurrent somatic FRK mutations that induce constitutive kinase activity, STAT3 activation, and cell proliferation sensitive to Src inhibitors. We also found uncommon recurrent mutations activating JAK1, gp130, or β-catenin. Chromosome copy number and methylation profiling revealed patterns that correlated with specific gene mutations and tumor phenotypes. Finally, integrative analysis of HCAs transformed to hepatocellular carcinoma revealed β-catenin mutation as an early alteration and TERT promoter mutations as associated with the last step of the adenoma-carcinoma transition. In conclusion, we identified the genomic diversity in benign hepatocyte proliferation, several therapeutic targets, and the key genomic determinants of the adenoma-carcinoma transformation sequence.","DOI":"10.1016/j.ccr.2014.03.005","ISSN":"1878-3686","note":"PMID: 24735922","journalAbbreviation":"Cancer Cell","language":"eng","author":[{"family":"Pilati","given":"Camilla"},{"family":"Letouzé","given":"Eric"},{"family":"Nault","given":"Jean-Charles"},{"family":"Imbeaud","given":"Sandrine"},{"family":"Boulai","given":"Anaïs"},{"family":"Calderaro","given":"Julien"},{"family":"Poussin","given":"Karine"},{"family":"Franconi","given":"Andrea"},{"family":"Couchy","given":"Gabrielle"},{"family":"Morcrette","given":"Guillaume"},{"family":"Mallet","given":"Maxime"},{"family":"Taouji","given":"Saïd"},{"family":"Balabaud","given":"Charles"},{"family":"Terris","given":"Benoit"},{"family":"Canal","given":"Frédéric"},{"family":"Paradis","given":"Valérie"},{"family":"Scoazec","given":"Jean-Yves"},{"family":"Muret","given":"Anne","non-dropping-particle":"de"},{"family":"Guettier","given":"Catherine"},{"family":"Bioulac-Sage","given":"Paulette"},{"family":"Chevet","given":"Eric"},{"family":"Calvo","given":"Fabien"},{"family":"Zucman-Rossi","given":"Jessica"}],"issued":{"date-parts":[["2014",4,14]]}}}],"schema":"https://github.com/citation-style-language/schema/raw/master/csl-citation.json"} </w:instrText>
      </w:r>
      <w:r w:rsidR="00BA6994" w:rsidRPr="001021A6">
        <w:rPr>
          <w:rFonts w:ascii="Book Antiqua" w:eastAsia="Book Antiqua" w:hAnsi="Book Antiqua" w:cs="Book Antiqua"/>
          <w:sz w:val="24"/>
          <w:szCs w:val="24"/>
        </w:rPr>
        <w:fldChar w:fldCharType="separate"/>
      </w:r>
      <w:r w:rsidR="00BA6994" w:rsidRPr="001021A6">
        <w:rPr>
          <w:rFonts w:ascii="Book Antiqua" w:hAnsi="Book Antiqua" w:cs="Times New Roman"/>
          <w:sz w:val="24"/>
          <w:szCs w:val="24"/>
          <w:vertAlign w:val="superscript"/>
        </w:rPr>
        <w:t>[82</w:t>
      </w:r>
      <w:r w:rsidR="00E308EC">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84]</w:t>
      </w:r>
      <w:r w:rsidR="00BA6994" w:rsidRPr="001021A6">
        <w:rPr>
          <w:rFonts w:ascii="Book Antiqua" w:eastAsia="Book Antiqua" w:hAnsi="Book Antiqua" w:cs="Book Antiqua"/>
          <w:sz w:val="24"/>
          <w:szCs w:val="24"/>
        </w:rPr>
        <w:fldChar w:fldCharType="end"/>
      </w:r>
      <w:r w:rsidR="00BA6994" w:rsidRPr="001021A6">
        <w:rPr>
          <w:rFonts w:ascii="Book Antiqua" w:eastAsia="Book Antiqua" w:hAnsi="Book Antiqua" w:cs="Book Antiqua"/>
          <w:sz w:val="24"/>
          <w:szCs w:val="24"/>
        </w:rPr>
        <w:t xml:space="preserve">. Other risk factors for malignant transformation include large size (&gt; 5 cm), male sex, high alcohol intake, diabetes mellitus type II (DMII), fibrosis of the background liver, and acquired </w:t>
      </w:r>
      <w:r w:rsidR="00BA6994" w:rsidRPr="001021A6">
        <w:rPr>
          <w:rFonts w:ascii="Book Antiqua" w:eastAsia="Book Antiqua" w:hAnsi="Book Antiqua" w:cs="Book Antiqua"/>
          <w:i/>
          <w:sz w:val="24"/>
          <w:szCs w:val="24"/>
        </w:rPr>
        <w:t>TP53</w:t>
      </w:r>
      <w:r w:rsidR="00BA6994" w:rsidRPr="001021A6">
        <w:rPr>
          <w:rFonts w:ascii="Book Antiqua" w:eastAsia="Book Antiqua" w:hAnsi="Book Antiqua" w:cs="Book Antiqua"/>
          <w:sz w:val="24"/>
          <w:szCs w:val="24"/>
        </w:rPr>
        <w:t xml:space="preserve"> mutations</w:t>
      </w:r>
      <w:r w:rsidR="00BA6994" w:rsidRPr="001021A6">
        <w:rPr>
          <w:rFonts w:ascii="Book Antiqua" w:eastAsia="Book Antiqua" w:hAnsi="Book Antiqua" w:cs="Book Antiqua"/>
          <w:sz w:val="24"/>
          <w:szCs w:val="24"/>
        </w:rPr>
        <w:fldChar w:fldCharType="begin"/>
      </w:r>
      <w:r w:rsidR="00BA6994" w:rsidRPr="001021A6">
        <w:rPr>
          <w:rFonts w:ascii="Book Antiqua" w:eastAsia="Book Antiqua" w:hAnsi="Book Antiqua" w:cs="Book Antiqua"/>
          <w:sz w:val="24"/>
          <w:szCs w:val="24"/>
        </w:rPr>
        <w:instrText xml:space="preserve"> ADDIN ZOTERO_ITEM CSL_CITATION {"citationID":"UBjJu9NT","properties":{"formattedCitation":"\\super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A6994" w:rsidRPr="001021A6">
        <w:rPr>
          <w:rFonts w:ascii="Book Antiqua" w:eastAsia="Book Antiqua" w:hAnsi="Book Antiqua" w:cs="Book Antiqua"/>
          <w:sz w:val="24"/>
          <w:szCs w:val="24"/>
        </w:rPr>
        <w:fldChar w:fldCharType="separate"/>
      </w:r>
      <w:r w:rsidR="00BA6994" w:rsidRPr="001021A6">
        <w:rPr>
          <w:rFonts w:ascii="Book Antiqua" w:hAnsi="Book Antiqua" w:cs="Times New Roman"/>
          <w:sz w:val="24"/>
          <w:szCs w:val="24"/>
          <w:vertAlign w:val="superscript"/>
        </w:rPr>
        <w:t>[4,85]</w:t>
      </w:r>
      <w:r w:rsidR="00BA6994" w:rsidRPr="001021A6">
        <w:rPr>
          <w:rFonts w:ascii="Book Antiqua" w:eastAsia="Book Antiqua" w:hAnsi="Book Antiqua" w:cs="Book Antiqua"/>
          <w:sz w:val="24"/>
          <w:szCs w:val="24"/>
        </w:rPr>
        <w:fldChar w:fldCharType="end"/>
      </w:r>
      <w:r w:rsidR="00BA6994" w:rsidRPr="001021A6">
        <w:rPr>
          <w:rFonts w:ascii="Book Antiqua" w:eastAsia="Book Antiqua" w:hAnsi="Book Antiqua" w:cs="Book Antiqua"/>
          <w:sz w:val="24"/>
          <w:szCs w:val="24"/>
        </w:rPr>
        <w:t xml:space="preserve">. </w:t>
      </w:r>
      <w:r w:rsidRPr="001021A6">
        <w:rPr>
          <w:rFonts w:ascii="Book Antiqua" w:eastAsia="Book Antiqua" w:hAnsi="Book Antiqua" w:cs="Book Antiqua"/>
          <w:sz w:val="24"/>
          <w:szCs w:val="24"/>
        </w:rPr>
        <w:t xml:space="preserve">Malignant transformation of HCAs is a rare phenomenon in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population; it has been described in association with GSD type I, FA, CPSS, and Wolff-Hirschhorn syndrome</w:t>
      </w:r>
      <w:r w:rsidRPr="001021A6">
        <w:rPr>
          <w:rFonts w:ascii="Book Antiqua" w:eastAsia="Book Antiqua" w:hAnsi="Book Antiqua" w:cs="Book Antiqua"/>
          <w:sz w:val="24"/>
          <w:szCs w:val="24"/>
        </w:rPr>
        <w:fldChar w:fldCharType="begin"/>
      </w:r>
      <w:r w:rsidRPr="001021A6">
        <w:rPr>
          <w:rFonts w:ascii="Book Antiqua" w:eastAsia="Book Antiqua" w:hAnsi="Book Antiqua" w:cs="Book Antiqua"/>
          <w:sz w:val="24"/>
          <w:szCs w:val="24"/>
        </w:rPr>
        <w:instrText xml:space="preserve"> ADDIN ZOTERO_ITEM CSL_CITATION {"citationID":"I0UBJlwi","properties":{"formattedCitation":"\\super [76]\\nosupersub{}","plainCitation":"[76]","noteIndex":0},"citationItems":[{"id":"TFQRy2Dj/0q8PsUZE","uris":["http://zotero.org/users/6169492/items/JFF46PDW"],"uri":["http://zotero.org/users/6169492/items/JFF46PDW"],"itemData":{"id":175,"type":"article-journal","title":"Glycogen storage disease I and hepatocellular tumours","container-title":"European Journal of Pediatrics","page":"S63-70","volume":"152 Suppl 1","source":"PubMed","abstract":"From 50 published cases of hepatocellular adenoma (HCA) in glycogen storage disease, type I (GSD I) some characteristic features may be deduced: 1. The male:female ratio was 2:1. This sharply contrasts to HCA of other origin which shows a strong female preponderance. 2. The histology of adenomas largely corresponded to other adenomas, except for the appearance of Mallory bodies, accompanied by neutrophilic inflammation and a peculiar lamellar fibrosis. This observation is of particular interest because Mallory bodies have so far not been described in adenomas but are a well established feature in hepatocellular carcinoma of any aetiology. 3. Adenomas had a tendency to regress after continuous nocturnal intragastric feeding, although not all cases responded favourably. 4. Ten cases of hepatocellular carcinoma (HCC) are recorded in GSD I in literature, whereby in half of them transition from HCA into HCC seems likely. 5. The similarity in clinical presentation and evolution with oestrogen-induced tumours is striking. Pathogenesis of adenoma formation in GSD I is not understood. Experimental evidence and the clinical observation of regression after correction of the metabolic imbalance suggest three possible candidate mechanisms: (1) a glucagon/insulin imbalance; (2) cellular glycogen overload; and (3) proto-oncogene activation. Evidence in favour of these three mechanisms from experimental studies and observations in humans are briefly reviewed.","DOI":"10.1007/bf02072092","ISSN":"0340-6199","note":"PMID: 8391447","journalAbbreviation":"Eur. J. Pediatr.","language":"eng","author":[{"family":"Bianchi","given":"L."}],"issued":{"date-parts":[["1993"]]}}}],"schema":"https://github.com/citation-style-language/schema/raw/master/csl-citation.json"} </w:instrText>
      </w:r>
      <w:r w:rsidRPr="001021A6">
        <w:rPr>
          <w:rFonts w:ascii="Book Antiqua" w:eastAsia="Book Antiqua" w:hAnsi="Book Antiqua" w:cs="Book Antiqua"/>
          <w:sz w:val="24"/>
          <w:szCs w:val="24"/>
        </w:rPr>
        <w:fldChar w:fldCharType="separate"/>
      </w:r>
      <w:r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49,67,7</w:t>
      </w:r>
      <w:r w:rsidRPr="001021A6">
        <w:rPr>
          <w:rFonts w:ascii="Book Antiqua" w:hAnsi="Book Antiqua" w:cs="Times New Roman"/>
          <w:sz w:val="24"/>
          <w:szCs w:val="24"/>
          <w:vertAlign w:val="superscript"/>
        </w:rPr>
        <w:t>6,</w:t>
      </w:r>
      <w:r w:rsidR="00BA6994" w:rsidRPr="001021A6">
        <w:rPr>
          <w:rFonts w:ascii="Book Antiqua" w:hAnsi="Book Antiqua" w:cs="Times New Roman"/>
          <w:sz w:val="24"/>
          <w:szCs w:val="24"/>
          <w:vertAlign w:val="superscript"/>
        </w:rPr>
        <w:t>79]</w:t>
      </w:r>
      <w:r w:rsidRPr="001021A6">
        <w:rPr>
          <w:rFonts w:ascii="Book Antiqua" w:eastAsia="Book Antiqua" w:hAnsi="Book Antiqua" w:cs="Book Antiqua"/>
          <w:sz w:val="24"/>
          <w:szCs w:val="24"/>
        </w:rPr>
        <w:fldChar w:fldCharType="end"/>
      </w:r>
      <w:r w:rsidRPr="001021A6">
        <w:rPr>
          <w:rFonts w:ascii="Book Antiqua" w:eastAsia="Book Antiqua" w:hAnsi="Book Antiqua" w:cs="Book Antiqua"/>
          <w:sz w:val="24"/>
          <w:szCs w:val="24"/>
        </w:rPr>
        <w:t xml:space="preserve">. </w:t>
      </w:r>
    </w:p>
    <w:p w14:paraId="7AF01C67" w14:textId="01BE9B74" w:rsidR="00950B1C" w:rsidRPr="001021A6" w:rsidRDefault="001C2D71"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950B1C" w:rsidRPr="001021A6">
        <w:rPr>
          <w:rFonts w:ascii="Book Antiqua" w:eastAsia="Book Antiqua" w:hAnsi="Book Antiqua" w:cs="Book Antiqua"/>
          <w:sz w:val="24"/>
          <w:szCs w:val="24"/>
        </w:rPr>
        <w:t xml:space="preserve">Rare cases of malignant transformation from HCA into hepatoblastoma have also been reported. Louie </w:t>
      </w:r>
      <w:r w:rsidR="00950B1C" w:rsidRPr="001021A6">
        <w:rPr>
          <w:rFonts w:ascii="Book Antiqua" w:eastAsia="Book Antiqua" w:hAnsi="Book Antiqua" w:cs="Book Antiqua"/>
          <w:i/>
          <w:iCs/>
          <w:sz w:val="24"/>
          <w:szCs w:val="24"/>
        </w:rPr>
        <w:t>et al</w:t>
      </w:r>
      <w:r w:rsidR="00950B1C" w:rsidRPr="001021A6">
        <w:rPr>
          <w:rFonts w:ascii="Book Antiqua" w:eastAsia="Book Antiqua" w:hAnsi="Book Antiqua" w:cs="Book Antiqua"/>
          <w:sz w:val="24"/>
          <w:szCs w:val="24"/>
        </w:rPr>
        <w:t xml:space="preserve">. reported hepatoblastoma arising in a pigmented </w:t>
      </w:r>
      <w:proofErr w:type="spellStart"/>
      <w:r w:rsidR="00950B1C" w:rsidRPr="001021A6">
        <w:rPr>
          <w:rFonts w:ascii="Book Antiqua" w:eastAsia="Book Antiqua" w:hAnsi="Book Antiqua" w:cs="Book Antiqua"/>
          <w:sz w:val="24"/>
          <w:szCs w:val="24"/>
        </w:rPr>
        <w:t>bHCA</w:t>
      </w:r>
      <w:proofErr w:type="spellEnd"/>
      <w:r w:rsidR="00950B1C" w:rsidRPr="001021A6">
        <w:rPr>
          <w:rFonts w:ascii="Book Antiqua" w:eastAsia="Book Antiqua" w:hAnsi="Book Antiqua" w:cs="Book Antiqua"/>
          <w:sz w:val="24"/>
          <w:szCs w:val="24"/>
        </w:rPr>
        <w:t xml:space="preserve"> of a 4-year-old male patient, while Gupta </w:t>
      </w:r>
      <w:r w:rsidR="00950B1C" w:rsidRPr="001021A6">
        <w:rPr>
          <w:rFonts w:ascii="Book Antiqua" w:eastAsia="Book Antiqua" w:hAnsi="Book Antiqua" w:cs="Book Antiqua"/>
          <w:i/>
          <w:iCs/>
          <w:sz w:val="24"/>
          <w:szCs w:val="24"/>
        </w:rPr>
        <w:t>et al</w:t>
      </w:r>
      <w:r w:rsidRPr="001C2D71">
        <w:rPr>
          <w:rFonts w:ascii="Book Antiqua" w:eastAsia="Book Antiqua" w:hAnsi="Book Antiqua" w:cs="Book Antiqua"/>
          <w:sz w:val="24"/>
          <w:szCs w:val="24"/>
          <w:vertAlign w:val="superscript"/>
        </w:rPr>
        <w:t>[87]</w:t>
      </w:r>
      <w:r w:rsidR="00950B1C" w:rsidRPr="001021A6">
        <w:rPr>
          <w:rFonts w:ascii="Book Antiqua" w:eastAsia="Book Antiqua" w:hAnsi="Book Antiqua" w:cs="Book Antiqua"/>
          <w:sz w:val="24"/>
          <w:szCs w:val="24"/>
        </w:rPr>
        <w:t xml:space="preserve"> reported 3 children with familial adenomatous </w:t>
      </w:r>
      <w:r w:rsidR="00950B1C" w:rsidRPr="001021A6">
        <w:rPr>
          <w:rFonts w:ascii="Book Antiqua" w:eastAsia="Book Antiqua" w:hAnsi="Book Antiqua" w:cs="Book Antiqua"/>
          <w:sz w:val="24"/>
          <w:szCs w:val="24"/>
        </w:rPr>
        <w:lastRenderedPageBreak/>
        <w:t>polyposis syndrome who developed hepatoblastoma in the background of hepatic adenomatosis</w:t>
      </w:r>
      <w:r w:rsidR="00950B1C" w:rsidRPr="001021A6">
        <w:rPr>
          <w:rFonts w:ascii="Book Antiqua" w:eastAsia="Book Antiqua" w:hAnsi="Book Antiqua" w:cs="Book Antiqua"/>
          <w:sz w:val="24"/>
          <w:szCs w:val="24"/>
        </w:rPr>
        <w:fldChar w:fldCharType="begin"/>
      </w:r>
      <w:r w:rsidR="00950B1C" w:rsidRPr="001021A6">
        <w:rPr>
          <w:rFonts w:ascii="Book Antiqua" w:eastAsia="Book Antiqua" w:hAnsi="Book Antiqua" w:cs="Book Antiqua"/>
          <w:sz w:val="24"/>
          <w:szCs w:val="24"/>
        </w:rPr>
        <w:instrText xml:space="preserve"> ADDIN ZOTERO_ITEM CSL_CITATION {"citationID":"I0UBJlwi","properties":{"formattedCitation":"\\super [76]\\nosupersub{}","plainCitation":"[76]","noteIndex":0},"citationItems":[{"id":"TFQRy2Dj/0q8PsUZE","uris":["http://zotero.org/users/6169492/items/JFF46PDW"],"uri":["http://zotero.org/users/6169492/items/JFF46PDW"],"itemData":{"id":175,"type":"article-journal","title":"Glycogen storage disease I and hepatocellular tumours","container-title":"European Journal of Pediatrics","page":"S63-70","volume":"152 Suppl 1","source":"PubMed","abstract":"From 50 published cases of hepatocellular adenoma (HCA) in glycogen storage disease, type I (GSD I) some characteristic features may be deduced: 1. The male:female ratio was 2:1. This sharply contrasts to HCA of other origin which shows a strong female preponderance. 2. The histology of adenomas largely corresponded to other adenomas, except for the appearance of Mallory bodies, accompanied by neutrophilic inflammation and a peculiar lamellar fibrosis. This observation is of particular interest because Mallory bodies have so far not been described in adenomas but are a well established feature in hepatocellular carcinoma of any aetiology. 3. Adenomas had a tendency to regress after continuous nocturnal intragastric feeding, although not all cases responded favourably. 4. Ten cases of hepatocellular carcinoma (HCC) are recorded in GSD I in literature, whereby in half of them transition from HCA into HCC seems likely. 5. The similarity in clinical presentation and evolution with oestrogen-induced tumours is striking. Pathogenesis of adenoma formation in GSD I is not understood. Experimental evidence and the clinical observation of regression after correction of the metabolic imbalance suggest three possible candidate mechanisms: (1) a glucagon/insulin imbalance; (2) cellular glycogen overload; and (3) proto-oncogene activation. Evidence in favour of these three mechanisms from experimental studies and observations in humans are briefly reviewed.","DOI":"10.1007/bf02072092","ISSN":"0340-6199","note":"PMID: 8391447","journalAbbreviation":"Eur. J. Pediatr.","language":"eng","author":[{"family":"Bianchi","given":"L."}],"issued":{"date-parts":[["1993"]]}}}],"schema":"https://github.com/citation-style-language/schema/raw/master/csl-citation.json"} </w:instrText>
      </w:r>
      <w:r w:rsidR="00950B1C" w:rsidRPr="001021A6">
        <w:rPr>
          <w:rFonts w:ascii="Book Antiqua" w:eastAsia="Book Antiqua" w:hAnsi="Book Antiqua" w:cs="Book Antiqua"/>
          <w:sz w:val="24"/>
          <w:szCs w:val="24"/>
        </w:rPr>
        <w:fldChar w:fldCharType="separate"/>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86</w:t>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87</w:t>
      </w:r>
      <w:r w:rsidR="00950B1C" w:rsidRPr="001021A6">
        <w:rPr>
          <w:rFonts w:ascii="Book Antiqua" w:hAnsi="Book Antiqua" w:cs="Times New Roman"/>
          <w:sz w:val="24"/>
          <w:szCs w:val="24"/>
          <w:vertAlign w:val="superscript"/>
        </w:rPr>
        <w:t>]</w:t>
      </w:r>
      <w:r w:rsidR="00950B1C" w:rsidRPr="001021A6">
        <w:rPr>
          <w:rFonts w:ascii="Book Antiqua" w:eastAsia="Book Antiqua" w:hAnsi="Book Antiqua" w:cs="Book Antiqua"/>
          <w:sz w:val="24"/>
          <w:szCs w:val="24"/>
        </w:rPr>
        <w:fldChar w:fldCharType="end"/>
      </w:r>
      <w:r w:rsidR="00950B1C" w:rsidRPr="001021A6">
        <w:rPr>
          <w:rFonts w:ascii="Book Antiqua" w:eastAsia="Book Antiqua" w:hAnsi="Book Antiqua" w:cs="Book Antiqua"/>
          <w:sz w:val="24"/>
          <w:szCs w:val="24"/>
        </w:rPr>
        <w:t xml:space="preserve">.  </w:t>
      </w:r>
    </w:p>
    <w:p w14:paraId="5908B868" w14:textId="62674116" w:rsidR="00950B1C" w:rsidRPr="001021A6" w:rsidRDefault="001C2D71"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950B1C" w:rsidRPr="001021A6">
        <w:rPr>
          <w:rFonts w:ascii="Book Antiqua" w:eastAsia="Book Antiqua" w:hAnsi="Book Antiqua" w:cs="Book Antiqua"/>
          <w:sz w:val="24"/>
          <w:szCs w:val="24"/>
        </w:rPr>
        <w:t xml:space="preserve">Determining malignant transformation is often challenging pathologically, as the distinction between HCA and well-differentiated HCC </w:t>
      </w:r>
      <w:r w:rsidR="00BA6994" w:rsidRPr="001021A6">
        <w:rPr>
          <w:rFonts w:ascii="Book Antiqua" w:eastAsia="Book Antiqua" w:hAnsi="Book Antiqua" w:cs="Book Antiqua"/>
          <w:sz w:val="24"/>
          <w:szCs w:val="24"/>
        </w:rPr>
        <w:t>is not always straight forward</w:t>
      </w:r>
      <w:r w:rsidR="00950B1C" w:rsidRPr="001021A6">
        <w:rPr>
          <w:rFonts w:ascii="Book Antiqua" w:eastAsia="Book Antiqua" w:hAnsi="Book Antiqua" w:cs="Book Antiqua"/>
          <w:sz w:val="24"/>
          <w:szCs w:val="24"/>
        </w:rPr>
        <w:t>. Current pathological features that are helpful in this distinction include assessment for architectural distortion, HCC with a rim of residual HCA, cytologic atypia, loss of reticulin staining, and increased immunohistochemical staining for CD34</w:t>
      </w:r>
      <w:r w:rsidR="00950B1C" w:rsidRPr="001021A6">
        <w:rPr>
          <w:rFonts w:ascii="Book Antiqua" w:eastAsia="Book Antiqua" w:hAnsi="Book Antiqua" w:cs="Book Antiqua"/>
          <w:sz w:val="24"/>
          <w:szCs w:val="24"/>
        </w:rPr>
        <w:fldChar w:fldCharType="begin"/>
      </w:r>
      <w:r w:rsidR="00950B1C" w:rsidRPr="001021A6">
        <w:rPr>
          <w:rFonts w:ascii="Book Antiqua" w:eastAsia="Book Antiqua" w:hAnsi="Book Antiqua" w:cs="Book Antiqua"/>
          <w:sz w:val="24"/>
          <w:szCs w:val="24"/>
        </w:rPr>
        <w:instrText xml:space="preserve"> ADDIN ZOTERO_ITEM CSL_CITATION {"citationID":"b4MLJy2r","properties":{"formattedCitation":"\\super [17]\\nosupersub{}","plainCitation":"[17]","noteIndex":0},"citationItems":[{"id":"TFQRy2Dj/6Kuw8AAF","uris":["http://zotero.org/users/6169492/items/AU69E9CI"],"uri":["http://zotero.org/users/6169492/items/AU69E9CI"],"itemData":{"id":49,"type":"article-journal","title":"Changing trends in malignant transformation of hepatocellular adenoma","container-title":"Gut","page":"85-89","volume":"60","issue":"1","source":"PubMed","abstract":"OBJECTIVE: Hepatocellular adenomas (HCAs) classically develop in women who are taking oral contraceptives and have a risk of malignant transformation into hepatocellular carcinoma (HCC). HCA with malignant transformation is, however, an ill-defined entity thought to be an anecdotic pathway to HCC. The objective of this study was to characterise malignancy occurring within HCA.\nDESIGN, SETTING AND PATIENTS: A series of histology proven HCAs managed between 1993 and 2008 in a tertiary hepato-biliary centre (218 patients, 184 women and 34 men) were screened to identify HCA with malignant transformation.\nMAIN OUTCOME MEASURES: The incidence of HCA with malignant transformation was analysed through the study period and associated conditions were retrieved. They were sub-typed according to their molecular features and the malignant compartment was mapped.\nRESULTS: Areas of HCC within HCA were observed in 23 patients and the risk of malignant transformation was 4% in women and 47% in men. The number of women whose HCA had malignant changes has remained stable during the study period and oral contraception was the only associated condition. The number of men with such transformation has markedly increased since 2000 and the metabolic syndrome has become the most frequent associated condition. Two-thirds of HCAs with malignant transformation were β-catenin activated and one-third displayed cell atypias. Both features were more prevalent in men. The median diameter of HCA with malignancy was 10 cm and only three were 5 cm or less.\nCONCLUSION: Prevalence of malignancy within HCA is 10 times more frequent in men than in women and management of HCA should primarily be based on gender. Whereas oral contraception is a classical cause of HCA in women but a marginal cause of HCC, the metabolic syndrome appears as an emerging condition associated with malignant transformation of HCA in men, and is the likely predisposing condition for HCC in this setting.","DOI":"10.1136/gut.2010.222109","ISSN":"1468-3288","note":"PMID: 21148580","journalAbbreviation":"Gut","language":"eng","author":[{"family":"Farges","given":"Olivier"},{"family":"Ferreira","given":"Nelio"},{"family":"Dokmak","given":"Safi"},{"family":"Belghiti","given":"Jacques"},{"family":"Bedossa","given":"Pierre"},{"family":"Paradis","given":"Valérie"}],"issued":{"date-parts":[["2011",1]]}}}],"schema":"https://github.com/citation-style-language/schema/raw/master/csl-citation.json"} </w:instrText>
      </w:r>
      <w:r w:rsidR="00950B1C" w:rsidRPr="001021A6">
        <w:rPr>
          <w:rFonts w:ascii="Book Antiqua" w:eastAsia="Book Antiqua" w:hAnsi="Book Antiqua" w:cs="Book Antiqua"/>
          <w:sz w:val="24"/>
          <w:szCs w:val="24"/>
        </w:rPr>
        <w:fldChar w:fldCharType="separate"/>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85,88</w:t>
      </w:r>
      <w:r w:rsidR="00950B1C" w:rsidRPr="001021A6">
        <w:rPr>
          <w:rFonts w:ascii="Book Antiqua" w:hAnsi="Book Antiqua" w:cs="Times New Roman"/>
          <w:sz w:val="24"/>
          <w:szCs w:val="24"/>
          <w:vertAlign w:val="superscript"/>
        </w:rPr>
        <w:t>]</w:t>
      </w:r>
      <w:r w:rsidR="00950B1C" w:rsidRPr="001021A6">
        <w:rPr>
          <w:rFonts w:ascii="Book Antiqua" w:eastAsia="Book Antiqua" w:hAnsi="Book Antiqua" w:cs="Book Antiqua"/>
          <w:sz w:val="24"/>
          <w:szCs w:val="24"/>
        </w:rPr>
        <w:fldChar w:fldCharType="end"/>
      </w:r>
      <w:r w:rsidR="00950B1C" w:rsidRPr="001021A6">
        <w:rPr>
          <w:rFonts w:ascii="Book Antiqua" w:eastAsia="Book Antiqua" w:hAnsi="Book Antiqua" w:cs="Book Antiqua"/>
          <w:sz w:val="24"/>
          <w:szCs w:val="24"/>
        </w:rPr>
        <w:t>. Even after workup this distinction may still be difficult, prompting the suggestion of a separate diagnostic category of atypical hepatocellular neoplasm or hepatocellular neoplasm of uncertain malignant potential</w:t>
      </w:r>
      <w:r w:rsidR="00950B1C" w:rsidRPr="001021A6">
        <w:rPr>
          <w:rFonts w:ascii="Book Antiqua" w:eastAsia="Book Antiqua" w:hAnsi="Book Antiqua" w:cs="Book Antiqua"/>
          <w:sz w:val="24"/>
          <w:szCs w:val="24"/>
        </w:rPr>
        <w:fldChar w:fldCharType="begin"/>
      </w:r>
      <w:r w:rsidR="00950B1C" w:rsidRPr="001021A6">
        <w:rPr>
          <w:rFonts w:ascii="Book Antiqua" w:eastAsia="Book Antiqua" w:hAnsi="Book Antiqua" w:cs="Book Antiqua"/>
          <w:sz w:val="24"/>
          <w:szCs w:val="24"/>
        </w:rPr>
        <w:instrText xml:space="preserve"> ADDIN ZOTERO_ITEM CSL_CITATION {"citationID":"IKPTrQXm","properties":{"formattedCitation":"\\super [92]\\nosupersub{}","plainCitation":"[92]","noteIndex":0},"citationItems":[{"id":"TFQRy2Dj/RRI6OwIi","uris":["http://zotero.org/users/6169492/items/SGCZXYIT"],"uri":["http://zotero.org/users/6169492/items/SGCZXYIT"],"itemData":{"id":519,"type":"article-journal","title":"Atypical hepatocellular adenoma-like neoplasms with β-catenin activation show cytogenetic alterations similar to well-differentiated hepatocellular carcinomas","container-title":"Human Pathology","page":"750-758","volume":"44","issue":"5","source":"PubMed","abstract":"The distinction of hepatocellular adenoma from well-differentiated hepatocellular carcinoma (HCC) arising in noncirrhotic liver can be challenging, particularly when tumors histologically resembling hepatocellular adenoma occur in unusual clinical settings such as in a man or an older woman or show focal atypical morphologic features. In this study, we examine the morphologic, immunohistochemical, and cytogenetic features of hepatocellular adenoma-like neoplasms occurring in men, women 50 years or older or younger than 15 years, and/or those with focal atypia (small cell change, pseudogland formation, and/or nuclear atypia), designated atypical hepatocellular neoplasms, where the distinction of hepatocellular adenoma versus HCC could not be clearly established. Immunohistochemistry was performed for β-catenin, glutamine synthetase, and serum amyloid A in 31 hepatocellular adenomas, 20 well-differentiated HCCs, and 40 atypical hepatocellular neoplasms. Chromosomal gains/losses had previously been determined in 37 cases using comparative genomic hybridization or fluorescence in situ hybridization. β-Catenin activation was observed in 35% of atypical hepatocellular neoplasms compared with 10% of typical hepatocellular adenomas (P &lt; .05) and 55% of well-differentiated HCCs (P = .14). Cytogenetic changes typically observed in HCC were present in all atypical hepatocellular neoplasms with β-catenin activation. β-Catenin activation in atypical hepatocellular neoplasms was also associated with atypical morphologic features. Follow-up data were limited, but adverse outcome was observed in 2 atypical hepatocellular neoplasms with β-catenin activation (1 recurrence, 1 metastasis); transition to areas of HCC was observed in 1 case. The similarity in morphologic and cytogenetic features of β-catenin-activated hepatocellular adenoma-like tumors and HCC suggests that the former tumors represent an extremely well-differentiated variant of HCC.","DOI":"10.1016/j.humpath.2012.07.019","ISSN":"1532-8392","note":"PMID: 23084586\nPMCID: PMC5292931","journalAbbreviation":"Hum. Pathol.","language":"eng","author":[{"family":"Evason","given":"Kimberley J."},{"family":"Grenert","given":"James P."},{"family":"Ferrell","given":"Linda D."},{"family":"Kakar","given":"Sanjay"}],"issued":{"date-parts":[["2013",5]]}}}],"schema":"https://github.com/citation-style-language/schema/raw/master/csl-citation.json"} </w:instrText>
      </w:r>
      <w:r w:rsidR="00950B1C" w:rsidRPr="001021A6">
        <w:rPr>
          <w:rFonts w:ascii="Book Antiqua" w:eastAsia="Book Antiqua" w:hAnsi="Book Antiqua" w:cs="Book Antiqua"/>
          <w:sz w:val="24"/>
          <w:szCs w:val="24"/>
        </w:rPr>
        <w:fldChar w:fldCharType="separate"/>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89</w:t>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90</w:t>
      </w:r>
      <w:r w:rsidR="00950B1C" w:rsidRPr="001021A6">
        <w:rPr>
          <w:rFonts w:ascii="Book Antiqua" w:hAnsi="Book Antiqua" w:cs="Times New Roman"/>
          <w:sz w:val="24"/>
          <w:szCs w:val="24"/>
          <w:vertAlign w:val="superscript"/>
        </w:rPr>
        <w:t>]</w:t>
      </w:r>
      <w:r w:rsidR="00950B1C" w:rsidRPr="001021A6">
        <w:rPr>
          <w:rFonts w:ascii="Book Antiqua" w:eastAsia="Book Antiqua" w:hAnsi="Book Antiqua" w:cs="Book Antiqua"/>
          <w:sz w:val="24"/>
          <w:szCs w:val="24"/>
        </w:rPr>
        <w:fldChar w:fldCharType="end"/>
      </w:r>
      <w:r w:rsidR="00950B1C" w:rsidRPr="001021A6">
        <w:rPr>
          <w:rFonts w:ascii="Book Antiqua" w:eastAsia="Book Antiqua" w:hAnsi="Book Antiqua" w:cs="Book Antiqua"/>
          <w:sz w:val="24"/>
          <w:szCs w:val="24"/>
        </w:rPr>
        <w:t xml:space="preserve">. Some have recommended chromosomal analysis of adenomas with atypical features for abnormalities shared by HCC, namely those affecting chromosomes 1, 8, and 6, in an attempt to elucidate their potential </w:t>
      </w:r>
      <w:proofErr w:type="spellStart"/>
      <w:r w:rsidR="00950B1C" w:rsidRPr="001021A6">
        <w:rPr>
          <w:rFonts w:ascii="Book Antiqua" w:eastAsia="Book Antiqua" w:hAnsi="Book Antiqua" w:cs="Book Antiqua"/>
          <w:sz w:val="24"/>
          <w:szCs w:val="24"/>
        </w:rPr>
        <w:t>behaviour</w:t>
      </w:r>
      <w:proofErr w:type="spellEnd"/>
      <w:r w:rsidR="00950B1C" w:rsidRPr="001021A6">
        <w:rPr>
          <w:rFonts w:ascii="Book Antiqua" w:eastAsia="Book Antiqua" w:hAnsi="Book Antiqua" w:cs="Book Antiqua"/>
          <w:sz w:val="24"/>
          <w:szCs w:val="24"/>
        </w:rPr>
        <w:fldChar w:fldCharType="begin"/>
      </w:r>
      <w:r w:rsidR="00950B1C" w:rsidRPr="001021A6">
        <w:rPr>
          <w:rFonts w:ascii="Book Antiqua" w:eastAsia="Book Antiqua" w:hAnsi="Book Antiqua" w:cs="Book Antiqua"/>
          <w:sz w:val="24"/>
          <w:szCs w:val="24"/>
        </w:rPr>
        <w:instrText xml:space="preserve"> ADDIN ZOTERO_ITEM CSL_CITATION {"citationID":"xJ4tHhjy","properties":{"formattedCitation":"\\super [94]\\nosupersub{}","plainCitation":"[94]","noteIndex":0},"citationItems":[{"id":"TFQRy2Dj/nw3j5grG","uris":["http://zotero.org/users/6169492/items/DN364ZND"],"uri":["http://zotero.org/users/6169492/items/DN364ZND"],"itemData":{"id":524,"type":"article-journal","title":"Chromosomal abnormalities determined by comparative genomic hybridization are helpful in the diagnosis of atypical hepatocellular neoplasms","container-title":"Histopathology","page":"197-205","volume":"55","issue":"2","source":"PubMed","abstract":"AIMS: To explore the utility of cytogenetic abnormalities in the distinction of hepatic adenoma (HA) and well-differentiated hepatocellular carcinoma (HCC).\nMETHODS AND RESULTS: Array-based comparative genomic hybridization (CGH) was used to determine chromosomal abnormalities in 39 hepatocellular neoplasms: 12 HA, 15 atypical hepatocellular neoplasms (AHN) and 12 well-differentiated HCC. The designation of AHN was used in two situations: (i) adenoma-like neoplasms (n = 8) in male patients (any age) and women &gt;50 years and &lt;15 years old; (ii) adenoma-like neoplasms with focal atypical features (n = 7). CGH abnormalities were seen in none of the HAs (0/12), eight (53%) AHNs and 11 (92%) HCCs. The number and nature of abnormalities in AHN was similar to HCC with gains in 1q, 8q and 7q being the most common. Although follow-up information was limited, recurrence and/or metastasis were observed in three AHNs (two with abnormal, one with normal CGH).\nCONCLUSIONS: Adenoma-like neoplasms with focal atypical morphological features or unusual clinical settings such as male gender or women outside the 15-50 year age group can show chromosomal abnormalities similar to well-differentiated HCC. Even though these tumours morphologically mimic adenoma, they can recur and metastasize. Determination of chromosomal abnormalities can be useful in the diagnosis of AHN.","DOI":"10.1111/j.1365-2559.2009.03343.x","ISSN":"1365-2559","note":"PMID: 19694827\nPMCID: PMC3727398","journalAbbreviation":"Histopathology","language":"eng","author":[{"family":"Kakar","given":"Sanjay"},{"family":"Chen","given":"Xin"},{"family":"Ho","given":"Coral"},{"family":"Burgart","given":"Lawrence J."},{"family":"Adeyi","given":"Oyedele"},{"family":"Jain","given":"Dhanpat"},{"family":"Sahai","given":"Viabhav"},{"family":"Ferrell","given":"Linda D."}],"issued":{"date-parts":[["2009",8]]}}}],"schema":"https://github.com/citation-style-language/schema/raw/master/csl-citation.json"} </w:instrText>
      </w:r>
      <w:r w:rsidR="00950B1C" w:rsidRPr="001021A6">
        <w:rPr>
          <w:rFonts w:ascii="Book Antiqua" w:eastAsia="Book Antiqua" w:hAnsi="Book Antiqua" w:cs="Book Antiqua"/>
          <w:sz w:val="24"/>
          <w:szCs w:val="24"/>
        </w:rPr>
        <w:fldChar w:fldCharType="separate"/>
      </w:r>
      <w:r w:rsidR="00950B1C" w:rsidRPr="001021A6">
        <w:rPr>
          <w:rFonts w:ascii="Book Antiqua" w:hAnsi="Book Antiqua" w:cs="Times New Roman"/>
          <w:sz w:val="24"/>
          <w:szCs w:val="24"/>
          <w:vertAlign w:val="superscript"/>
        </w:rPr>
        <w:t>[9</w:t>
      </w:r>
      <w:r w:rsidR="00BA6994" w:rsidRPr="001021A6">
        <w:rPr>
          <w:rFonts w:ascii="Book Antiqua" w:hAnsi="Book Antiqua" w:cs="Times New Roman"/>
          <w:sz w:val="24"/>
          <w:szCs w:val="24"/>
          <w:vertAlign w:val="superscript"/>
        </w:rPr>
        <w:t>1</w:t>
      </w:r>
      <w:r w:rsidR="00950B1C" w:rsidRPr="001021A6">
        <w:rPr>
          <w:rFonts w:ascii="Book Antiqua" w:hAnsi="Book Antiqua" w:cs="Times New Roman"/>
          <w:sz w:val="24"/>
          <w:szCs w:val="24"/>
          <w:vertAlign w:val="superscript"/>
        </w:rPr>
        <w:t>,</w:t>
      </w:r>
      <w:r w:rsidR="00BA6994" w:rsidRPr="001021A6">
        <w:rPr>
          <w:rFonts w:ascii="Book Antiqua" w:hAnsi="Book Antiqua" w:cs="Times New Roman"/>
          <w:sz w:val="24"/>
          <w:szCs w:val="24"/>
          <w:vertAlign w:val="superscript"/>
        </w:rPr>
        <w:t>92</w:t>
      </w:r>
      <w:r w:rsidR="00950B1C" w:rsidRPr="001021A6">
        <w:rPr>
          <w:rFonts w:ascii="Book Antiqua" w:hAnsi="Book Antiqua" w:cs="Times New Roman"/>
          <w:sz w:val="24"/>
          <w:szCs w:val="24"/>
          <w:vertAlign w:val="superscript"/>
        </w:rPr>
        <w:t>]</w:t>
      </w:r>
      <w:r w:rsidR="00950B1C" w:rsidRPr="001021A6">
        <w:rPr>
          <w:rFonts w:ascii="Book Antiqua" w:eastAsia="Book Antiqua" w:hAnsi="Book Antiqua" w:cs="Book Antiqua"/>
          <w:sz w:val="24"/>
          <w:szCs w:val="24"/>
        </w:rPr>
        <w:fldChar w:fldCharType="end"/>
      </w:r>
      <w:r w:rsidR="00950B1C" w:rsidRPr="001021A6">
        <w:rPr>
          <w:rFonts w:ascii="Book Antiqua" w:eastAsia="Book Antiqua" w:hAnsi="Book Antiqua" w:cs="Book Antiqua"/>
          <w:sz w:val="24"/>
          <w:szCs w:val="24"/>
        </w:rPr>
        <w:t>.</w:t>
      </w:r>
    </w:p>
    <w:p w14:paraId="4D418952" w14:textId="4EE8767D" w:rsidR="00950B1C" w:rsidRPr="001021A6" w:rsidRDefault="00EB7FD3" w:rsidP="001021A6">
      <w:pPr>
        <w:snapToGrid w:val="0"/>
        <w:spacing w:line="360" w:lineRule="auto"/>
        <w:jc w:val="both"/>
        <w:rPr>
          <w:rFonts w:ascii="Book Antiqua" w:eastAsia="Book Antiqua" w:hAnsi="Book Antiqua" w:cs="Book Antiqua"/>
          <w:sz w:val="24"/>
          <w:szCs w:val="24"/>
        </w:rPr>
      </w:pPr>
      <w:r>
        <w:rPr>
          <w:rFonts w:ascii="Book Antiqua" w:eastAsiaTheme="minorEastAsia" w:hAnsi="Book Antiqua" w:cs="Book Antiqua" w:hint="eastAsia"/>
          <w:sz w:val="24"/>
          <w:szCs w:val="24"/>
          <w:lang w:eastAsia="zh-CN"/>
        </w:rPr>
        <w:t xml:space="preserve"> </w:t>
      </w:r>
      <w:r>
        <w:rPr>
          <w:rFonts w:ascii="Book Antiqua" w:eastAsiaTheme="minorEastAsia" w:hAnsi="Book Antiqua" w:cs="Book Antiqua"/>
          <w:sz w:val="24"/>
          <w:szCs w:val="24"/>
          <w:lang w:eastAsia="zh-CN"/>
        </w:rPr>
        <w:t xml:space="preserve"> </w:t>
      </w:r>
      <w:r w:rsidR="00950B1C" w:rsidRPr="001021A6">
        <w:rPr>
          <w:rFonts w:ascii="Book Antiqua" w:eastAsia="Book Antiqua" w:hAnsi="Book Antiqua" w:cs="Book Antiqua"/>
          <w:sz w:val="24"/>
          <w:szCs w:val="24"/>
        </w:rPr>
        <w:t xml:space="preserve">The assessment of malignant transformation in children should be based on the histopathology and its molecular subtyping, similar to the diagnostic approach in adults. </w:t>
      </w:r>
    </w:p>
    <w:p w14:paraId="663DEBB3" w14:textId="77777777" w:rsidR="00950B1C" w:rsidRPr="001021A6" w:rsidRDefault="00950B1C" w:rsidP="001021A6">
      <w:pPr>
        <w:snapToGrid w:val="0"/>
        <w:spacing w:line="360" w:lineRule="auto"/>
        <w:jc w:val="both"/>
        <w:rPr>
          <w:rFonts w:ascii="Book Antiqua" w:eastAsia="Book Antiqua" w:hAnsi="Book Antiqua" w:cs="Book Antiqua"/>
          <w:sz w:val="24"/>
          <w:szCs w:val="24"/>
        </w:rPr>
      </w:pPr>
    </w:p>
    <w:p w14:paraId="708814DB" w14:textId="523C8C5F" w:rsidR="0032606F" w:rsidRPr="00EB7FD3" w:rsidRDefault="00EB7FD3" w:rsidP="001021A6">
      <w:pPr>
        <w:snapToGrid w:val="0"/>
        <w:spacing w:line="360" w:lineRule="auto"/>
        <w:jc w:val="both"/>
        <w:rPr>
          <w:rFonts w:ascii="Book Antiqua" w:eastAsia="Book Antiqua" w:hAnsi="Book Antiqua" w:cs="Book Antiqua"/>
          <w:b/>
          <w:sz w:val="24"/>
          <w:szCs w:val="24"/>
          <w:u w:val="single"/>
        </w:rPr>
      </w:pPr>
      <w:r w:rsidRPr="00EB7FD3">
        <w:rPr>
          <w:rFonts w:ascii="Book Antiqua" w:eastAsia="Book Antiqua" w:hAnsi="Book Antiqua" w:cs="Book Antiqua"/>
          <w:b/>
          <w:sz w:val="24"/>
          <w:szCs w:val="24"/>
          <w:u w:val="single"/>
        </w:rPr>
        <w:t>CONCLUSION</w:t>
      </w:r>
    </w:p>
    <w:p w14:paraId="030C6736"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The current molecular classification of HCAs demonstrates a reliable correlation to risk factors and prognosis. When it comes to the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population, the molecular subtypes are identifiable, however, often do not correlate with predisposing risk factors and syndromes. Our understanding of the molecular pathways involved in liver </w:t>
      </w:r>
      <w:proofErr w:type="spellStart"/>
      <w:r w:rsidRPr="001021A6">
        <w:rPr>
          <w:rFonts w:ascii="Book Antiqua" w:eastAsia="Book Antiqua" w:hAnsi="Book Antiqua" w:cs="Book Antiqua"/>
          <w:sz w:val="24"/>
          <w:szCs w:val="24"/>
        </w:rPr>
        <w:t>tumourigenesis</w:t>
      </w:r>
      <w:proofErr w:type="spellEnd"/>
      <w:r w:rsidRPr="001021A6">
        <w:rPr>
          <w:rFonts w:ascii="Book Antiqua" w:eastAsia="Book Antiqua" w:hAnsi="Book Antiqua" w:cs="Book Antiqua"/>
          <w:sz w:val="24"/>
          <w:szCs w:val="24"/>
        </w:rPr>
        <w:t xml:space="preserve">, </w:t>
      </w:r>
      <w:proofErr w:type="spellStart"/>
      <w:r w:rsidRPr="001021A6">
        <w:rPr>
          <w:rFonts w:ascii="Book Antiqua" w:eastAsia="Book Antiqua" w:hAnsi="Book Antiqua" w:cs="Book Antiqua"/>
          <w:sz w:val="24"/>
          <w:szCs w:val="24"/>
        </w:rPr>
        <w:t>paediatric</w:t>
      </w:r>
      <w:proofErr w:type="spellEnd"/>
      <w:r w:rsidRPr="001021A6">
        <w:rPr>
          <w:rFonts w:ascii="Book Antiqua" w:eastAsia="Book Antiqua" w:hAnsi="Book Antiqua" w:cs="Book Antiqua"/>
          <w:sz w:val="24"/>
          <w:szCs w:val="24"/>
        </w:rPr>
        <w:t xml:space="preserve"> HCC, and neoplasia in general, will play a large role in our approach to patients with liver lesions, predisposing risk factors, and seemingly unrelated syndromes with molecular aberrations in associated genes. Better documentation of HCA subtypes in this age group and further study of these lesions, patients, and </w:t>
      </w:r>
      <w:proofErr w:type="spellStart"/>
      <w:r w:rsidRPr="001021A6">
        <w:rPr>
          <w:rFonts w:ascii="Book Antiqua" w:eastAsia="Book Antiqua" w:hAnsi="Book Antiqua" w:cs="Book Antiqua"/>
          <w:sz w:val="24"/>
          <w:szCs w:val="24"/>
        </w:rPr>
        <w:t>tumours</w:t>
      </w:r>
      <w:proofErr w:type="spellEnd"/>
      <w:r w:rsidRPr="001021A6">
        <w:rPr>
          <w:rFonts w:ascii="Book Antiqua" w:eastAsia="Book Antiqua" w:hAnsi="Book Antiqua" w:cs="Book Antiqua"/>
          <w:sz w:val="24"/>
          <w:szCs w:val="24"/>
        </w:rPr>
        <w:t xml:space="preserve"> will continue to illuminate pathogenesis. HCAs remain an area of future study and a clinical entity best managed with a multidisciplinary approach.</w:t>
      </w:r>
    </w:p>
    <w:p w14:paraId="0DE03F03"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p>
    <w:p w14:paraId="49E277B2" w14:textId="77777777" w:rsidR="00EB7FD3" w:rsidRPr="00EB7FD3" w:rsidRDefault="00EB7FD3" w:rsidP="00EB7FD3">
      <w:pPr>
        <w:adjustRightInd w:val="0"/>
        <w:snapToGrid w:val="0"/>
        <w:spacing w:line="360" w:lineRule="auto"/>
        <w:jc w:val="both"/>
        <w:textAlignment w:val="baseline"/>
        <w:rPr>
          <w:rFonts w:ascii="Book Antiqua" w:eastAsia="宋体" w:hAnsi="Book Antiqua" w:cs="Calibri"/>
          <w:sz w:val="24"/>
          <w:szCs w:val="24"/>
          <w:u w:val="single"/>
          <w:lang w:val="en-US" w:eastAsia="en-US"/>
        </w:rPr>
      </w:pPr>
      <w:bookmarkStart w:id="15" w:name="_Hlk27141748"/>
      <w:r w:rsidRPr="00EB7FD3">
        <w:rPr>
          <w:rFonts w:ascii="Book Antiqua" w:eastAsia="宋体" w:hAnsi="Book Antiqua" w:cs="Calibri"/>
          <w:b/>
          <w:bCs/>
          <w:sz w:val="24"/>
          <w:szCs w:val="24"/>
          <w:u w:val="single"/>
          <w:lang w:val="en-US" w:eastAsia="en-US"/>
        </w:rPr>
        <w:t>ACKNOWLEDGEMENTS</w:t>
      </w:r>
    </w:p>
    <w:bookmarkEnd w:id="15"/>
    <w:p w14:paraId="0784CA93"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lastRenderedPageBreak/>
        <w:t xml:space="preserve">We would like to thank Dr. </w:t>
      </w:r>
      <w:proofErr w:type="spellStart"/>
      <w:r w:rsidRPr="001021A6">
        <w:rPr>
          <w:rFonts w:ascii="Book Antiqua" w:eastAsia="Book Antiqua" w:hAnsi="Book Antiqua" w:cs="Book Antiqua"/>
          <w:sz w:val="24"/>
          <w:szCs w:val="24"/>
        </w:rPr>
        <w:t>Iram</w:t>
      </w:r>
      <w:proofErr w:type="spellEnd"/>
      <w:r w:rsidRPr="001021A6">
        <w:rPr>
          <w:rFonts w:ascii="Book Antiqua" w:eastAsia="Book Antiqua" w:hAnsi="Book Antiqua" w:cs="Book Antiqua"/>
          <w:sz w:val="24"/>
          <w:szCs w:val="24"/>
        </w:rPr>
        <w:t xml:space="preserve"> Siddiqui (the Hospital for Sick Children) for providing us with the case included in this manuscript. </w:t>
      </w:r>
    </w:p>
    <w:p w14:paraId="0C5C1983"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p>
    <w:p w14:paraId="2F6A7942" w14:textId="6F010272" w:rsidR="0032606F" w:rsidRPr="00EB7FD3" w:rsidRDefault="00EB7FD3" w:rsidP="00EB7FD3">
      <w:pPr>
        <w:widowControl w:val="0"/>
        <w:spacing w:line="360" w:lineRule="auto"/>
        <w:jc w:val="both"/>
        <w:rPr>
          <w:rFonts w:ascii="Book Antiqua" w:eastAsia="宋体" w:hAnsi="Book Antiqua" w:cs="Times New Roman"/>
          <w:b/>
          <w:color w:val="000000"/>
          <w:sz w:val="24"/>
          <w:szCs w:val="24"/>
          <w:lang w:val="en-US" w:eastAsia="pt-BR"/>
        </w:rPr>
      </w:pPr>
      <w:bookmarkStart w:id="16" w:name="_Hlk37955844"/>
      <w:r w:rsidRPr="00EB7FD3">
        <w:rPr>
          <w:rFonts w:ascii="Book Antiqua" w:eastAsia="宋体" w:hAnsi="Book Antiqua" w:cs="Times New Roman"/>
          <w:b/>
          <w:color w:val="000000"/>
          <w:sz w:val="24"/>
          <w:szCs w:val="24"/>
          <w:lang w:val="en-US" w:eastAsia="pt-BR"/>
        </w:rPr>
        <w:t>REFERENCES</w:t>
      </w:r>
      <w:bookmarkEnd w:id="16"/>
    </w:p>
    <w:p w14:paraId="139FC21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 </w:t>
      </w:r>
      <w:r w:rsidRPr="002213B8">
        <w:rPr>
          <w:rFonts w:ascii="Book Antiqua" w:eastAsia="等线" w:hAnsi="Book Antiqua" w:cs="Times New Roman"/>
          <w:b/>
          <w:kern w:val="2"/>
          <w:sz w:val="24"/>
          <w:szCs w:val="24"/>
          <w:lang w:val="en-US" w:eastAsia="zh-CN"/>
        </w:rPr>
        <w:t>Rooks JB</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Ory</w:t>
      </w:r>
      <w:proofErr w:type="spellEnd"/>
      <w:r w:rsidRPr="002213B8">
        <w:rPr>
          <w:rFonts w:ascii="Book Antiqua" w:eastAsia="等线" w:hAnsi="Book Antiqua" w:cs="Times New Roman"/>
          <w:kern w:val="2"/>
          <w:sz w:val="24"/>
          <w:szCs w:val="24"/>
          <w:lang w:val="en-US" w:eastAsia="zh-CN"/>
        </w:rPr>
        <w:t xml:space="preserve"> HW, Ishak KG, Strauss LT, Greenspan JR, Hill AP, Tyler CW Jr. Epidemiology of hepatocellular adenoma. The role of oral contraceptive use. </w:t>
      </w:r>
      <w:r w:rsidRPr="002213B8">
        <w:rPr>
          <w:rFonts w:ascii="Book Antiqua" w:eastAsia="等线" w:hAnsi="Book Antiqua" w:cs="Times New Roman"/>
          <w:i/>
          <w:kern w:val="2"/>
          <w:sz w:val="24"/>
          <w:szCs w:val="24"/>
          <w:lang w:val="en-US" w:eastAsia="zh-CN"/>
        </w:rPr>
        <w:t>JAMA</w:t>
      </w:r>
      <w:r w:rsidRPr="002213B8">
        <w:rPr>
          <w:rFonts w:ascii="Book Antiqua" w:eastAsia="等线" w:hAnsi="Book Antiqua" w:cs="Times New Roman"/>
          <w:kern w:val="2"/>
          <w:sz w:val="24"/>
          <w:szCs w:val="24"/>
          <w:lang w:val="en-US" w:eastAsia="zh-CN"/>
        </w:rPr>
        <w:t xml:space="preserve"> 1979; </w:t>
      </w:r>
      <w:r w:rsidRPr="002213B8">
        <w:rPr>
          <w:rFonts w:ascii="Book Antiqua" w:eastAsia="等线" w:hAnsi="Book Antiqua" w:cs="Times New Roman"/>
          <w:b/>
          <w:kern w:val="2"/>
          <w:sz w:val="24"/>
          <w:szCs w:val="24"/>
          <w:lang w:val="en-US" w:eastAsia="zh-CN"/>
        </w:rPr>
        <w:t>242</w:t>
      </w:r>
      <w:r w:rsidRPr="002213B8">
        <w:rPr>
          <w:rFonts w:ascii="Book Antiqua" w:eastAsia="等线" w:hAnsi="Book Antiqua" w:cs="Times New Roman"/>
          <w:kern w:val="2"/>
          <w:sz w:val="24"/>
          <w:szCs w:val="24"/>
          <w:lang w:val="en-US" w:eastAsia="zh-CN"/>
        </w:rPr>
        <w:t>: 644-648 [PMID: 221698]</w:t>
      </w:r>
    </w:p>
    <w:p w14:paraId="72E5A4A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 </w:t>
      </w:r>
      <w:r w:rsidRPr="002213B8">
        <w:rPr>
          <w:rFonts w:ascii="Book Antiqua" w:eastAsia="等线" w:hAnsi="Book Antiqua" w:cs="Times New Roman"/>
          <w:b/>
          <w:kern w:val="2"/>
          <w:sz w:val="24"/>
          <w:szCs w:val="24"/>
          <w:lang w:val="en-US" w:eastAsia="zh-CN"/>
        </w:rPr>
        <w:t>Edmondson HA</w:t>
      </w:r>
      <w:r w:rsidRPr="002213B8">
        <w:rPr>
          <w:rFonts w:ascii="Book Antiqua" w:eastAsia="等线" w:hAnsi="Book Antiqua" w:cs="Times New Roman"/>
          <w:kern w:val="2"/>
          <w:sz w:val="24"/>
          <w:szCs w:val="24"/>
          <w:lang w:val="en-US" w:eastAsia="zh-CN"/>
        </w:rPr>
        <w:t xml:space="preserve">, Henderson B, Benton B. Liver-cell adenomas associated with use of oral contraceptives. </w:t>
      </w:r>
      <w:r w:rsidRPr="002213B8">
        <w:rPr>
          <w:rFonts w:ascii="Book Antiqua" w:eastAsia="等线" w:hAnsi="Book Antiqua" w:cs="Times New Roman"/>
          <w:i/>
          <w:kern w:val="2"/>
          <w:sz w:val="24"/>
          <w:szCs w:val="24"/>
          <w:lang w:val="en-US" w:eastAsia="zh-CN"/>
        </w:rPr>
        <w:t xml:space="preserve">N </w:t>
      </w:r>
      <w:proofErr w:type="spellStart"/>
      <w:r w:rsidRPr="002213B8">
        <w:rPr>
          <w:rFonts w:ascii="Book Antiqua" w:eastAsia="等线" w:hAnsi="Book Antiqua" w:cs="Times New Roman"/>
          <w:i/>
          <w:kern w:val="2"/>
          <w:sz w:val="24"/>
          <w:szCs w:val="24"/>
          <w:lang w:val="en-US" w:eastAsia="zh-CN"/>
        </w:rPr>
        <w:t>Engl</w:t>
      </w:r>
      <w:proofErr w:type="spellEnd"/>
      <w:r w:rsidRPr="002213B8">
        <w:rPr>
          <w:rFonts w:ascii="Book Antiqua" w:eastAsia="等线" w:hAnsi="Book Antiqua" w:cs="Times New Roman"/>
          <w:i/>
          <w:kern w:val="2"/>
          <w:sz w:val="24"/>
          <w:szCs w:val="24"/>
          <w:lang w:val="en-US" w:eastAsia="zh-CN"/>
        </w:rPr>
        <w:t xml:space="preserve"> J Med</w:t>
      </w:r>
      <w:r w:rsidRPr="002213B8">
        <w:rPr>
          <w:rFonts w:ascii="Book Antiqua" w:eastAsia="等线" w:hAnsi="Book Antiqua" w:cs="Times New Roman"/>
          <w:kern w:val="2"/>
          <w:sz w:val="24"/>
          <w:szCs w:val="24"/>
          <w:lang w:val="en-US" w:eastAsia="zh-CN"/>
        </w:rPr>
        <w:t xml:space="preserve"> 1976; </w:t>
      </w:r>
      <w:r w:rsidRPr="002213B8">
        <w:rPr>
          <w:rFonts w:ascii="Book Antiqua" w:eastAsia="等线" w:hAnsi="Book Antiqua" w:cs="Times New Roman"/>
          <w:b/>
          <w:kern w:val="2"/>
          <w:sz w:val="24"/>
          <w:szCs w:val="24"/>
          <w:lang w:val="en-US" w:eastAsia="zh-CN"/>
        </w:rPr>
        <w:t>294</w:t>
      </w:r>
      <w:r w:rsidRPr="002213B8">
        <w:rPr>
          <w:rFonts w:ascii="Book Antiqua" w:eastAsia="等线" w:hAnsi="Book Antiqua" w:cs="Times New Roman"/>
          <w:kern w:val="2"/>
          <w:sz w:val="24"/>
          <w:szCs w:val="24"/>
          <w:lang w:val="en-US" w:eastAsia="zh-CN"/>
        </w:rPr>
        <w:t>: 470-472 [PMID: 173996 DOI: 10.1056/NEJM197602262940904]</w:t>
      </w:r>
    </w:p>
    <w:p w14:paraId="6EE977C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 </w:t>
      </w:r>
      <w:proofErr w:type="spellStart"/>
      <w:r w:rsidRPr="002213B8">
        <w:rPr>
          <w:rFonts w:ascii="Book Antiqua" w:eastAsia="等线" w:hAnsi="Book Antiqua" w:cs="Times New Roman"/>
          <w:b/>
          <w:kern w:val="2"/>
          <w:sz w:val="24"/>
          <w:szCs w:val="24"/>
          <w:lang w:val="en-US" w:eastAsia="zh-CN"/>
        </w:rPr>
        <w:t>Svrcek</w:t>
      </w:r>
      <w:proofErr w:type="spellEnd"/>
      <w:r w:rsidRPr="002213B8">
        <w:rPr>
          <w:rFonts w:ascii="Book Antiqua" w:eastAsia="等线" w:hAnsi="Book Antiqua" w:cs="Times New Roman"/>
          <w:b/>
          <w:kern w:val="2"/>
          <w:sz w:val="24"/>
          <w:szCs w:val="24"/>
          <w:lang w:val="en-US" w:eastAsia="zh-CN"/>
        </w:rPr>
        <w:t xml:space="preserve"> M</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Jeannot</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Arrivé</w:t>
      </w:r>
      <w:proofErr w:type="spellEnd"/>
      <w:r w:rsidRPr="002213B8">
        <w:rPr>
          <w:rFonts w:ascii="Book Antiqua" w:eastAsia="等线" w:hAnsi="Book Antiqua" w:cs="Times New Roman"/>
          <w:kern w:val="2"/>
          <w:sz w:val="24"/>
          <w:szCs w:val="24"/>
          <w:lang w:val="en-US" w:eastAsia="zh-CN"/>
        </w:rPr>
        <w:t xml:space="preserve"> L, </w:t>
      </w:r>
      <w:proofErr w:type="spellStart"/>
      <w:r w:rsidRPr="002213B8">
        <w:rPr>
          <w:rFonts w:ascii="Book Antiqua" w:eastAsia="等线" w:hAnsi="Book Antiqua" w:cs="Times New Roman"/>
          <w:kern w:val="2"/>
          <w:sz w:val="24"/>
          <w:szCs w:val="24"/>
          <w:lang w:val="en-US" w:eastAsia="zh-CN"/>
        </w:rPr>
        <w:t>Poupon</w:t>
      </w:r>
      <w:proofErr w:type="spellEnd"/>
      <w:r w:rsidRPr="002213B8">
        <w:rPr>
          <w:rFonts w:ascii="Book Antiqua" w:eastAsia="等线" w:hAnsi="Book Antiqua" w:cs="Times New Roman"/>
          <w:kern w:val="2"/>
          <w:sz w:val="24"/>
          <w:szCs w:val="24"/>
          <w:lang w:val="en-US" w:eastAsia="zh-CN"/>
        </w:rPr>
        <w:t xml:space="preserve"> R, </w:t>
      </w:r>
      <w:proofErr w:type="spellStart"/>
      <w:r w:rsidRPr="002213B8">
        <w:rPr>
          <w:rFonts w:ascii="Book Antiqua" w:eastAsia="等线" w:hAnsi="Book Antiqua" w:cs="Times New Roman"/>
          <w:kern w:val="2"/>
          <w:sz w:val="24"/>
          <w:szCs w:val="24"/>
          <w:lang w:val="en-US" w:eastAsia="zh-CN"/>
        </w:rPr>
        <w:t>Fromont</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Fléjou</w:t>
      </w:r>
      <w:proofErr w:type="spellEnd"/>
      <w:r w:rsidRPr="002213B8">
        <w:rPr>
          <w:rFonts w:ascii="Book Antiqua" w:eastAsia="等线" w:hAnsi="Book Antiqua" w:cs="Times New Roman"/>
          <w:kern w:val="2"/>
          <w:sz w:val="24"/>
          <w:szCs w:val="24"/>
          <w:lang w:val="en-US" w:eastAsia="zh-CN"/>
        </w:rPr>
        <w:t xml:space="preserve"> JF, Zucman-Rossi J, Bouchard P, </w:t>
      </w:r>
      <w:proofErr w:type="spellStart"/>
      <w:r w:rsidRPr="002213B8">
        <w:rPr>
          <w:rFonts w:ascii="Book Antiqua" w:eastAsia="等线" w:hAnsi="Book Antiqua" w:cs="Times New Roman"/>
          <w:kern w:val="2"/>
          <w:sz w:val="24"/>
          <w:szCs w:val="24"/>
          <w:lang w:val="en-US" w:eastAsia="zh-CN"/>
        </w:rPr>
        <w:t>Wendum</w:t>
      </w:r>
      <w:proofErr w:type="spellEnd"/>
      <w:r w:rsidRPr="002213B8">
        <w:rPr>
          <w:rFonts w:ascii="Book Antiqua" w:eastAsia="等线" w:hAnsi="Book Antiqua" w:cs="Times New Roman"/>
          <w:kern w:val="2"/>
          <w:sz w:val="24"/>
          <w:szCs w:val="24"/>
          <w:lang w:val="en-US" w:eastAsia="zh-CN"/>
        </w:rPr>
        <w:t xml:space="preserve"> D. Regressive liver adenomatosis following androgenic progestin therapy withdrawal: a case report with a 10-year follow-up and a molecular analysis. </w:t>
      </w:r>
      <w:r w:rsidRPr="002213B8">
        <w:rPr>
          <w:rFonts w:ascii="Book Antiqua" w:eastAsia="等线" w:hAnsi="Book Antiqua" w:cs="Times New Roman"/>
          <w:i/>
          <w:kern w:val="2"/>
          <w:sz w:val="24"/>
          <w:szCs w:val="24"/>
          <w:lang w:val="en-US" w:eastAsia="zh-CN"/>
        </w:rPr>
        <w:t>Eur J Endocrinol</w:t>
      </w:r>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156</w:t>
      </w:r>
      <w:r w:rsidRPr="002213B8">
        <w:rPr>
          <w:rFonts w:ascii="Book Antiqua" w:eastAsia="等线" w:hAnsi="Book Antiqua" w:cs="Times New Roman"/>
          <w:kern w:val="2"/>
          <w:sz w:val="24"/>
          <w:szCs w:val="24"/>
          <w:lang w:val="en-US" w:eastAsia="zh-CN"/>
        </w:rPr>
        <w:t>: 617-621 [PMID: 17535860 DOI: 10.1530/EJE-07-0020]</w:t>
      </w:r>
    </w:p>
    <w:p w14:paraId="0DA4C54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Couchy</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Morcrette</w:t>
      </w:r>
      <w:proofErr w:type="spellEnd"/>
      <w:r w:rsidRPr="002213B8">
        <w:rPr>
          <w:rFonts w:ascii="Book Antiqua" w:eastAsia="等线" w:hAnsi="Book Antiqua" w:cs="Times New Roman"/>
          <w:kern w:val="2"/>
          <w:sz w:val="24"/>
          <w:szCs w:val="24"/>
          <w:lang w:val="en-US" w:eastAsia="zh-CN"/>
        </w:rPr>
        <w:t xml:space="preserve"> G, Caruso S, Blanc JF, </w:t>
      </w:r>
      <w:proofErr w:type="spellStart"/>
      <w:r w:rsidRPr="002213B8">
        <w:rPr>
          <w:rFonts w:ascii="Book Antiqua" w:eastAsia="等线" w:hAnsi="Book Antiqua" w:cs="Times New Roman"/>
          <w:kern w:val="2"/>
          <w:sz w:val="24"/>
          <w:szCs w:val="24"/>
          <w:lang w:val="en-US" w:eastAsia="zh-CN"/>
        </w:rPr>
        <w:t>Bacq</w:t>
      </w:r>
      <w:proofErr w:type="spellEnd"/>
      <w:r w:rsidRPr="002213B8">
        <w:rPr>
          <w:rFonts w:ascii="Book Antiqua" w:eastAsia="等线" w:hAnsi="Book Antiqua" w:cs="Times New Roman"/>
          <w:kern w:val="2"/>
          <w:sz w:val="24"/>
          <w:szCs w:val="24"/>
          <w:lang w:val="en-US" w:eastAsia="zh-CN"/>
        </w:rPr>
        <w:t xml:space="preserve"> Y, </w:t>
      </w:r>
      <w:proofErr w:type="spellStart"/>
      <w:r w:rsidRPr="002213B8">
        <w:rPr>
          <w:rFonts w:ascii="Book Antiqua" w:eastAsia="等线" w:hAnsi="Book Antiqua" w:cs="Times New Roman"/>
          <w:kern w:val="2"/>
          <w:sz w:val="24"/>
          <w:szCs w:val="24"/>
          <w:lang w:val="en-US" w:eastAsia="zh-CN"/>
        </w:rPr>
        <w:t>Calderaro</w:t>
      </w:r>
      <w:proofErr w:type="spellEnd"/>
      <w:r w:rsidRPr="002213B8">
        <w:rPr>
          <w:rFonts w:ascii="Book Antiqua" w:eastAsia="等线" w:hAnsi="Book Antiqua" w:cs="Times New Roman"/>
          <w:kern w:val="2"/>
          <w:sz w:val="24"/>
          <w:szCs w:val="24"/>
          <w:lang w:val="en-US" w:eastAsia="zh-CN"/>
        </w:rPr>
        <w:t xml:space="preserve"> J, Paradis V, Ramos J, </w:t>
      </w:r>
      <w:proofErr w:type="spellStart"/>
      <w:r w:rsidRPr="002213B8">
        <w:rPr>
          <w:rFonts w:ascii="Book Antiqua" w:eastAsia="等线" w:hAnsi="Book Antiqua" w:cs="Times New Roman"/>
          <w:kern w:val="2"/>
          <w:sz w:val="24"/>
          <w:szCs w:val="24"/>
          <w:lang w:val="en-US" w:eastAsia="zh-CN"/>
        </w:rPr>
        <w:t>Scoazec</w:t>
      </w:r>
      <w:proofErr w:type="spellEnd"/>
      <w:r w:rsidRPr="002213B8">
        <w:rPr>
          <w:rFonts w:ascii="Book Antiqua" w:eastAsia="等线" w:hAnsi="Book Antiqua" w:cs="Times New Roman"/>
          <w:kern w:val="2"/>
          <w:sz w:val="24"/>
          <w:szCs w:val="24"/>
          <w:lang w:val="en-US" w:eastAsia="zh-CN"/>
        </w:rPr>
        <w:t xml:space="preserve"> JY, </w:t>
      </w:r>
      <w:proofErr w:type="spellStart"/>
      <w:r w:rsidRPr="002213B8">
        <w:rPr>
          <w:rFonts w:ascii="Book Antiqua" w:eastAsia="等线" w:hAnsi="Book Antiqua" w:cs="Times New Roman"/>
          <w:kern w:val="2"/>
          <w:sz w:val="24"/>
          <w:szCs w:val="24"/>
          <w:lang w:val="en-US" w:eastAsia="zh-CN"/>
        </w:rPr>
        <w:t>Gnemmi</w:t>
      </w:r>
      <w:proofErr w:type="spellEnd"/>
      <w:r w:rsidRPr="002213B8">
        <w:rPr>
          <w:rFonts w:ascii="Book Antiqua" w:eastAsia="等线" w:hAnsi="Book Antiqua" w:cs="Times New Roman"/>
          <w:kern w:val="2"/>
          <w:sz w:val="24"/>
          <w:szCs w:val="24"/>
          <w:lang w:val="en-US" w:eastAsia="zh-CN"/>
        </w:rPr>
        <w:t xml:space="preserve"> V, Sturm N, </w:t>
      </w:r>
      <w:proofErr w:type="spellStart"/>
      <w:r w:rsidRPr="002213B8">
        <w:rPr>
          <w:rFonts w:ascii="Book Antiqua" w:eastAsia="等线" w:hAnsi="Book Antiqua" w:cs="Times New Roman"/>
          <w:kern w:val="2"/>
          <w:sz w:val="24"/>
          <w:szCs w:val="24"/>
          <w:lang w:val="en-US" w:eastAsia="zh-CN"/>
        </w:rPr>
        <w:t>Guettier</w:t>
      </w:r>
      <w:proofErr w:type="spellEnd"/>
      <w:r w:rsidRPr="002213B8">
        <w:rPr>
          <w:rFonts w:ascii="Book Antiqua" w:eastAsia="等线" w:hAnsi="Book Antiqua" w:cs="Times New Roman"/>
          <w:kern w:val="2"/>
          <w:sz w:val="24"/>
          <w:szCs w:val="24"/>
          <w:lang w:val="en-US" w:eastAsia="zh-CN"/>
        </w:rPr>
        <w:t xml:space="preserve"> C, Fabre M, </w:t>
      </w:r>
      <w:proofErr w:type="spellStart"/>
      <w:r w:rsidRPr="002213B8">
        <w:rPr>
          <w:rFonts w:ascii="Book Antiqua" w:eastAsia="等线" w:hAnsi="Book Antiqua" w:cs="Times New Roman"/>
          <w:kern w:val="2"/>
          <w:sz w:val="24"/>
          <w:szCs w:val="24"/>
          <w:lang w:val="en-US" w:eastAsia="zh-CN"/>
        </w:rPr>
        <w:t>Savier</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Chiche</w:t>
      </w:r>
      <w:proofErr w:type="spellEnd"/>
      <w:r w:rsidRPr="002213B8">
        <w:rPr>
          <w:rFonts w:ascii="Book Antiqua" w:eastAsia="等线" w:hAnsi="Book Antiqua" w:cs="Times New Roman"/>
          <w:kern w:val="2"/>
          <w:sz w:val="24"/>
          <w:szCs w:val="24"/>
          <w:lang w:val="en-US" w:eastAsia="zh-CN"/>
        </w:rPr>
        <w:t xml:space="preserve"> L, </w:t>
      </w:r>
      <w:proofErr w:type="spellStart"/>
      <w:r w:rsidRPr="002213B8">
        <w:rPr>
          <w:rFonts w:ascii="Book Antiqua" w:eastAsia="等线" w:hAnsi="Book Antiqua" w:cs="Times New Roman"/>
          <w:kern w:val="2"/>
          <w:sz w:val="24"/>
          <w:szCs w:val="24"/>
          <w:lang w:val="en-US" w:eastAsia="zh-CN"/>
        </w:rPr>
        <w:t>Labrune</w:t>
      </w:r>
      <w:proofErr w:type="spellEnd"/>
      <w:r w:rsidRPr="002213B8">
        <w:rPr>
          <w:rFonts w:ascii="Book Antiqua" w:eastAsia="等线" w:hAnsi="Book Antiqua" w:cs="Times New Roman"/>
          <w:kern w:val="2"/>
          <w:sz w:val="24"/>
          <w:szCs w:val="24"/>
          <w:lang w:val="en-US" w:eastAsia="zh-CN"/>
        </w:rPr>
        <w:t xml:space="preserve"> P, Selves J, </w:t>
      </w:r>
      <w:proofErr w:type="spellStart"/>
      <w:r w:rsidRPr="002213B8">
        <w:rPr>
          <w:rFonts w:ascii="Book Antiqua" w:eastAsia="等线" w:hAnsi="Book Antiqua" w:cs="Times New Roman"/>
          <w:kern w:val="2"/>
          <w:sz w:val="24"/>
          <w:szCs w:val="24"/>
          <w:lang w:val="en-US" w:eastAsia="zh-CN"/>
        </w:rPr>
        <w:t>Wendum</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Pilati</w:t>
      </w:r>
      <w:proofErr w:type="spellEnd"/>
      <w:r w:rsidRPr="002213B8">
        <w:rPr>
          <w:rFonts w:ascii="Book Antiqua" w:eastAsia="等线" w:hAnsi="Book Antiqua" w:cs="Times New Roman"/>
          <w:kern w:val="2"/>
          <w:sz w:val="24"/>
          <w:szCs w:val="24"/>
          <w:lang w:val="en-US" w:eastAsia="zh-CN"/>
        </w:rPr>
        <w:t xml:space="preserve"> C, Laurent A, De </w:t>
      </w:r>
      <w:proofErr w:type="spellStart"/>
      <w:r w:rsidRPr="002213B8">
        <w:rPr>
          <w:rFonts w:ascii="Book Antiqua" w:eastAsia="等线" w:hAnsi="Book Antiqua" w:cs="Times New Roman"/>
          <w:kern w:val="2"/>
          <w:sz w:val="24"/>
          <w:szCs w:val="24"/>
          <w:lang w:val="en-US" w:eastAsia="zh-CN"/>
        </w:rPr>
        <w:t>Muret</w:t>
      </w:r>
      <w:proofErr w:type="spellEnd"/>
      <w:r w:rsidRPr="002213B8">
        <w:rPr>
          <w:rFonts w:ascii="Book Antiqua" w:eastAsia="等线" w:hAnsi="Book Antiqua" w:cs="Times New Roman"/>
          <w:kern w:val="2"/>
          <w:sz w:val="24"/>
          <w:szCs w:val="24"/>
          <w:lang w:val="en-US" w:eastAsia="zh-CN"/>
        </w:rPr>
        <w:t xml:space="preserve"> A, Le Bail B, </w:t>
      </w:r>
      <w:proofErr w:type="spellStart"/>
      <w:r w:rsidRPr="002213B8">
        <w:rPr>
          <w:rFonts w:ascii="Book Antiqua" w:eastAsia="等线" w:hAnsi="Book Antiqua" w:cs="Times New Roman"/>
          <w:kern w:val="2"/>
          <w:sz w:val="24"/>
          <w:szCs w:val="24"/>
          <w:lang w:val="en-US" w:eastAsia="zh-CN"/>
        </w:rPr>
        <w:t>Rebouissou</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Imbeaud</w:t>
      </w:r>
      <w:proofErr w:type="spellEnd"/>
      <w:r w:rsidRPr="002213B8">
        <w:rPr>
          <w:rFonts w:ascii="Book Antiqua" w:eastAsia="等线" w:hAnsi="Book Antiqua" w:cs="Times New Roman"/>
          <w:kern w:val="2"/>
          <w:sz w:val="24"/>
          <w:szCs w:val="24"/>
          <w:lang w:val="en-US" w:eastAsia="zh-CN"/>
        </w:rPr>
        <w:t xml:space="preserve"> S; GENTHEP Investigators,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w:t>
      </w:r>
      <w:proofErr w:type="spellStart"/>
      <w:r w:rsidRPr="002213B8">
        <w:rPr>
          <w:rFonts w:ascii="Book Antiqua" w:eastAsia="等线" w:hAnsi="Book Antiqua" w:cs="Times New Roman"/>
          <w:kern w:val="2"/>
          <w:sz w:val="24"/>
          <w:szCs w:val="24"/>
          <w:lang w:val="en-US" w:eastAsia="zh-CN"/>
        </w:rPr>
        <w:t>Letouzé</w:t>
      </w:r>
      <w:proofErr w:type="spellEnd"/>
      <w:r w:rsidRPr="002213B8">
        <w:rPr>
          <w:rFonts w:ascii="Book Antiqua" w:eastAsia="等线" w:hAnsi="Book Antiqua" w:cs="Times New Roman"/>
          <w:kern w:val="2"/>
          <w:sz w:val="24"/>
          <w:szCs w:val="24"/>
          <w:lang w:val="en-US" w:eastAsia="zh-CN"/>
        </w:rPr>
        <w:t xml:space="preserve"> E, Zucman-Rossi J. Molecular Classification of Hepatocellular Adenoma Associates With Risk Factors, Bleeding, and Malignant Transformation. </w:t>
      </w:r>
      <w:r w:rsidRPr="002213B8">
        <w:rPr>
          <w:rFonts w:ascii="Book Antiqua" w:eastAsia="等线" w:hAnsi="Book Antiqua" w:cs="Times New Roman"/>
          <w:i/>
          <w:kern w:val="2"/>
          <w:sz w:val="24"/>
          <w:szCs w:val="24"/>
          <w:lang w:val="en-US" w:eastAsia="zh-CN"/>
        </w:rPr>
        <w:t>Gastroenterology</w:t>
      </w:r>
      <w:r w:rsidRPr="002213B8">
        <w:rPr>
          <w:rFonts w:ascii="Book Antiqua" w:eastAsia="等线" w:hAnsi="Book Antiqua" w:cs="Times New Roman"/>
          <w:kern w:val="2"/>
          <w:sz w:val="24"/>
          <w:szCs w:val="24"/>
          <w:lang w:val="en-US" w:eastAsia="zh-CN"/>
        </w:rPr>
        <w:t xml:space="preserve"> 2017; </w:t>
      </w:r>
      <w:r w:rsidRPr="002213B8">
        <w:rPr>
          <w:rFonts w:ascii="Book Antiqua" w:eastAsia="等线" w:hAnsi="Book Antiqua" w:cs="Times New Roman"/>
          <w:b/>
          <w:kern w:val="2"/>
          <w:sz w:val="24"/>
          <w:szCs w:val="24"/>
          <w:lang w:val="en-US" w:eastAsia="zh-CN"/>
        </w:rPr>
        <w:t>152</w:t>
      </w:r>
      <w:r w:rsidRPr="002213B8">
        <w:rPr>
          <w:rFonts w:ascii="Book Antiqua" w:eastAsia="等线" w:hAnsi="Book Antiqua" w:cs="Times New Roman"/>
          <w:kern w:val="2"/>
          <w:sz w:val="24"/>
          <w:szCs w:val="24"/>
          <w:lang w:val="en-US" w:eastAsia="zh-CN"/>
        </w:rPr>
        <w:t>: 880-894.e6 [PMID: 27939373 DOI: 10.1053/j.gastro.2016.11.042]</w:t>
      </w:r>
    </w:p>
    <w:p w14:paraId="05308F8F"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 </w:t>
      </w:r>
      <w:proofErr w:type="spellStart"/>
      <w:r w:rsidRPr="002213B8">
        <w:rPr>
          <w:rFonts w:ascii="Book Antiqua" w:eastAsia="等线" w:hAnsi="Book Antiqua" w:cs="Times New Roman"/>
          <w:b/>
          <w:kern w:val="2"/>
          <w:sz w:val="24"/>
          <w:szCs w:val="24"/>
          <w:lang w:val="en-US" w:eastAsia="zh-CN"/>
        </w:rPr>
        <w:t>Seo</w:t>
      </w:r>
      <w:proofErr w:type="spellEnd"/>
      <w:r w:rsidRPr="002213B8">
        <w:rPr>
          <w:rFonts w:ascii="Book Antiqua" w:eastAsia="等线" w:hAnsi="Book Antiqua" w:cs="Times New Roman"/>
          <w:b/>
          <w:kern w:val="2"/>
          <w:sz w:val="24"/>
          <w:szCs w:val="24"/>
          <w:lang w:val="en-US" w:eastAsia="zh-CN"/>
        </w:rPr>
        <w:t xml:space="preserve"> JM</w:t>
      </w:r>
      <w:r w:rsidRPr="002213B8">
        <w:rPr>
          <w:rFonts w:ascii="Book Antiqua" w:eastAsia="等线" w:hAnsi="Book Antiqua" w:cs="Times New Roman"/>
          <w:kern w:val="2"/>
          <w:sz w:val="24"/>
          <w:szCs w:val="24"/>
          <w:lang w:val="en-US" w:eastAsia="zh-CN"/>
        </w:rPr>
        <w:t xml:space="preserve">, Lee SJ, Kim SH, Park CK, Ha SY. Hepatocellular carcinoma arising from hepatocellular adenoma in a hepatitis B virus-associated cirrhotic liver. </w:t>
      </w:r>
      <w:r w:rsidRPr="002213B8">
        <w:rPr>
          <w:rFonts w:ascii="Book Antiqua" w:eastAsia="等线" w:hAnsi="Book Antiqua" w:cs="Times New Roman"/>
          <w:i/>
          <w:kern w:val="2"/>
          <w:sz w:val="24"/>
          <w:szCs w:val="24"/>
          <w:lang w:val="en-US" w:eastAsia="zh-CN"/>
        </w:rPr>
        <w:t xml:space="preserve">Clin </w:t>
      </w:r>
      <w:proofErr w:type="spellStart"/>
      <w:r w:rsidRPr="002213B8">
        <w:rPr>
          <w:rFonts w:ascii="Book Antiqua" w:eastAsia="等线" w:hAnsi="Book Antiqua" w:cs="Times New Roman"/>
          <w:i/>
          <w:kern w:val="2"/>
          <w:sz w:val="24"/>
          <w:szCs w:val="24"/>
          <w:lang w:val="en-US" w:eastAsia="zh-CN"/>
        </w:rPr>
        <w:t>Radiol</w:t>
      </w:r>
      <w:proofErr w:type="spellEnd"/>
      <w:r w:rsidRPr="002213B8">
        <w:rPr>
          <w:rFonts w:ascii="Book Antiqua" w:eastAsia="等线" w:hAnsi="Book Antiqua" w:cs="Times New Roman"/>
          <w:kern w:val="2"/>
          <w:sz w:val="24"/>
          <w:szCs w:val="24"/>
          <w:lang w:val="en-US" w:eastAsia="zh-CN"/>
        </w:rPr>
        <w:t xml:space="preserve"> 2012; </w:t>
      </w:r>
      <w:r w:rsidRPr="002213B8">
        <w:rPr>
          <w:rFonts w:ascii="Book Antiqua" w:eastAsia="等线" w:hAnsi="Book Antiqua" w:cs="Times New Roman"/>
          <w:b/>
          <w:kern w:val="2"/>
          <w:sz w:val="24"/>
          <w:szCs w:val="24"/>
          <w:lang w:val="en-US" w:eastAsia="zh-CN"/>
        </w:rPr>
        <w:t>67</w:t>
      </w:r>
      <w:r w:rsidRPr="002213B8">
        <w:rPr>
          <w:rFonts w:ascii="Book Antiqua" w:eastAsia="等线" w:hAnsi="Book Antiqua" w:cs="Times New Roman"/>
          <w:kern w:val="2"/>
          <w:sz w:val="24"/>
          <w:szCs w:val="24"/>
          <w:lang w:val="en-US" w:eastAsia="zh-CN"/>
        </w:rPr>
        <w:t>: 329-333 [PMID: 22079485 DOI: 10.1016/j.crad.2011.09.003]</w:t>
      </w:r>
    </w:p>
    <w:p w14:paraId="330009DC"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 </w:t>
      </w:r>
      <w:proofErr w:type="spellStart"/>
      <w:r w:rsidRPr="002213B8">
        <w:rPr>
          <w:rFonts w:ascii="Book Antiqua" w:eastAsia="等线" w:hAnsi="Book Antiqua" w:cs="Times New Roman"/>
          <w:b/>
          <w:kern w:val="2"/>
          <w:sz w:val="24"/>
          <w:szCs w:val="24"/>
          <w:lang w:val="en-US" w:eastAsia="zh-CN"/>
        </w:rPr>
        <w:t>Tonorezos</w:t>
      </w:r>
      <w:proofErr w:type="spellEnd"/>
      <w:r w:rsidRPr="002213B8">
        <w:rPr>
          <w:rFonts w:ascii="Book Antiqua" w:eastAsia="等线" w:hAnsi="Book Antiqua" w:cs="Times New Roman"/>
          <w:b/>
          <w:kern w:val="2"/>
          <w:sz w:val="24"/>
          <w:szCs w:val="24"/>
          <w:lang w:val="en-US" w:eastAsia="zh-CN"/>
        </w:rPr>
        <w:t xml:space="preserve"> ES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Barnea</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Abou</w:t>
      </w:r>
      <w:proofErr w:type="spellEnd"/>
      <w:r w:rsidRPr="002213B8">
        <w:rPr>
          <w:rFonts w:ascii="Book Antiqua" w:eastAsia="等线" w:hAnsi="Book Antiqua" w:cs="Times New Roman"/>
          <w:kern w:val="2"/>
          <w:sz w:val="24"/>
          <w:szCs w:val="24"/>
          <w:lang w:val="en-US" w:eastAsia="zh-CN"/>
        </w:rPr>
        <w:t xml:space="preserve">-Alfa GK, Bromberg J, </w:t>
      </w:r>
      <w:proofErr w:type="spellStart"/>
      <w:r w:rsidRPr="002213B8">
        <w:rPr>
          <w:rFonts w:ascii="Book Antiqua" w:eastAsia="等线" w:hAnsi="Book Antiqua" w:cs="Times New Roman"/>
          <w:kern w:val="2"/>
          <w:sz w:val="24"/>
          <w:szCs w:val="24"/>
          <w:lang w:val="en-US" w:eastAsia="zh-CN"/>
        </w:rPr>
        <w:t>D'Angelica</w:t>
      </w:r>
      <w:proofErr w:type="spellEnd"/>
      <w:r w:rsidRPr="002213B8">
        <w:rPr>
          <w:rFonts w:ascii="Book Antiqua" w:eastAsia="等线" w:hAnsi="Book Antiqua" w:cs="Times New Roman"/>
          <w:kern w:val="2"/>
          <w:sz w:val="24"/>
          <w:szCs w:val="24"/>
          <w:lang w:val="en-US" w:eastAsia="zh-CN"/>
        </w:rPr>
        <w:t xml:space="preserve"> M, </w:t>
      </w:r>
      <w:proofErr w:type="spellStart"/>
      <w:r w:rsidRPr="002213B8">
        <w:rPr>
          <w:rFonts w:ascii="Book Antiqua" w:eastAsia="等线" w:hAnsi="Book Antiqua" w:cs="Times New Roman"/>
          <w:kern w:val="2"/>
          <w:sz w:val="24"/>
          <w:szCs w:val="24"/>
          <w:lang w:val="en-US" w:eastAsia="zh-CN"/>
        </w:rPr>
        <w:t>Sklar</w:t>
      </w:r>
      <w:proofErr w:type="spellEnd"/>
      <w:r w:rsidRPr="002213B8">
        <w:rPr>
          <w:rFonts w:ascii="Book Antiqua" w:eastAsia="等线" w:hAnsi="Book Antiqua" w:cs="Times New Roman"/>
          <w:kern w:val="2"/>
          <w:sz w:val="24"/>
          <w:szCs w:val="24"/>
          <w:lang w:val="en-US" w:eastAsia="zh-CN"/>
        </w:rPr>
        <w:t xml:space="preserve"> CA, Shia J, </w:t>
      </w:r>
      <w:proofErr w:type="spellStart"/>
      <w:r w:rsidRPr="002213B8">
        <w:rPr>
          <w:rFonts w:ascii="Book Antiqua" w:eastAsia="等线" w:hAnsi="Book Antiqua" w:cs="Times New Roman"/>
          <w:kern w:val="2"/>
          <w:sz w:val="24"/>
          <w:szCs w:val="24"/>
          <w:lang w:val="en-US" w:eastAsia="zh-CN"/>
        </w:rPr>
        <w:t>Oeffinger</w:t>
      </w:r>
      <w:proofErr w:type="spellEnd"/>
      <w:r w:rsidRPr="002213B8">
        <w:rPr>
          <w:rFonts w:ascii="Book Antiqua" w:eastAsia="等线" w:hAnsi="Book Antiqua" w:cs="Times New Roman"/>
          <w:kern w:val="2"/>
          <w:sz w:val="24"/>
          <w:szCs w:val="24"/>
          <w:lang w:val="en-US" w:eastAsia="zh-CN"/>
        </w:rPr>
        <w:t xml:space="preserve"> KC. Hepatocellular adenoma among adult survivors of childhood and young adult cancer.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Blood Cancer</w:t>
      </w:r>
      <w:r w:rsidRPr="002213B8">
        <w:rPr>
          <w:rFonts w:ascii="Book Antiqua" w:eastAsia="等线" w:hAnsi="Book Antiqua" w:cs="Times New Roman"/>
          <w:kern w:val="2"/>
          <w:sz w:val="24"/>
          <w:szCs w:val="24"/>
          <w:lang w:val="en-US" w:eastAsia="zh-CN"/>
        </w:rPr>
        <w:t xml:space="preserve"> 2017; </w:t>
      </w:r>
      <w:r w:rsidRPr="002213B8">
        <w:rPr>
          <w:rFonts w:ascii="Book Antiqua" w:eastAsia="等线" w:hAnsi="Book Antiqua" w:cs="Times New Roman"/>
          <w:b/>
          <w:kern w:val="2"/>
          <w:sz w:val="24"/>
          <w:szCs w:val="24"/>
          <w:lang w:val="en-US" w:eastAsia="zh-CN"/>
        </w:rPr>
        <w:t>64</w:t>
      </w:r>
      <w:r w:rsidRPr="002213B8">
        <w:rPr>
          <w:rFonts w:ascii="Book Antiqua" w:eastAsia="等线" w:hAnsi="Book Antiqua" w:cs="Times New Roman"/>
          <w:kern w:val="2"/>
          <w:sz w:val="24"/>
          <w:szCs w:val="24"/>
          <w:lang w:val="en-US" w:eastAsia="zh-CN"/>
        </w:rPr>
        <w:t xml:space="preserve"> [PMID: 27781382 DOI: 10.1002/pbc.26294]</w:t>
      </w:r>
    </w:p>
    <w:p w14:paraId="23871D8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proofErr w:type="gramStart"/>
      <w:r w:rsidRPr="002213B8">
        <w:rPr>
          <w:rFonts w:ascii="Book Antiqua" w:eastAsia="等线" w:hAnsi="Book Antiqua" w:cs="Times New Roman"/>
          <w:kern w:val="2"/>
          <w:sz w:val="24"/>
          <w:szCs w:val="24"/>
          <w:lang w:val="en-US" w:eastAsia="zh-CN"/>
        </w:rPr>
        <w:t xml:space="preserve">7 </w:t>
      </w:r>
      <w:r w:rsidRPr="002213B8">
        <w:rPr>
          <w:rFonts w:ascii="Book Antiqua" w:eastAsia="等线" w:hAnsi="Book Antiqua" w:cs="Times New Roman"/>
          <w:b/>
          <w:kern w:val="2"/>
          <w:sz w:val="24"/>
          <w:szCs w:val="24"/>
          <w:lang w:val="en-US" w:eastAsia="zh-CN"/>
        </w:rPr>
        <w:t>Wheeler</w:t>
      </w:r>
      <w:proofErr w:type="gramEnd"/>
      <w:r w:rsidRPr="002213B8">
        <w:rPr>
          <w:rFonts w:ascii="Book Antiqua" w:eastAsia="等线" w:hAnsi="Book Antiqua" w:cs="Times New Roman"/>
          <w:b/>
          <w:kern w:val="2"/>
          <w:sz w:val="24"/>
          <w:szCs w:val="24"/>
          <w:lang w:val="en-US" w:eastAsia="zh-CN"/>
        </w:rPr>
        <w:t xml:space="preserve"> DA</w:t>
      </w:r>
      <w:r w:rsidRPr="002213B8">
        <w:rPr>
          <w:rFonts w:ascii="Book Antiqua" w:eastAsia="等线" w:hAnsi="Book Antiqua" w:cs="Times New Roman"/>
          <w:kern w:val="2"/>
          <w:sz w:val="24"/>
          <w:szCs w:val="24"/>
          <w:lang w:val="en-US" w:eastAsia="zh-CN"/>
        </w:rPr>
        <w:t xml:space="preserve">, Edmondson HA, Reynolds TB. Spontaneous liver cell adenoma in children. </w:t>
      </w:r>
      <w:r w:rsidRPr="002213B8">
        <w:rPr>
          <w:rFonts w:ascii="Book Antiqua" w:eastAsia="等线" w:hAnsi="Book Antiqua" w:cs="Times New Roman"/>
          <w:i/>
          <w:kern w:val="2"/>
          <w:sz w:val="24"/>
          <w:szCs w:val="24"/>
          <w:lang w:val="en-US" w:eastAsia="zh-CN"/>
        </w:rPr>
        <w:t xml:space="preserve">Am J Clin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1986; </w:t>
      </w:r>
      <w:r w:rsidRPr="002213B8">
        <w:rPr>
          <w:rFonts w:ascii="Book Antiqua" w:eastAsia="等线" w:hAnsi="Book Antiqua" w:cs="Times New Roman"/>
          <w:b/>
          <w:kern w:val="2"/>
          <w:sz w:val="24"/>
          <w:szCs w:val="24"/>
          <w:lang w:val="en-US" w:eastAsia="zh-CN"/>
        </w:rPr>
        <w:t>85</w:t>
      </w:r>
      <w:r w:rsidRPr="002213B8">
        <w:rPr>
          <w:rFonts w:ascii="Book Antiqua" w:eastAsia="等线" w:hAnsi="Book Antiqua" w:cs="Times New Roman"/>
          <w:kern w:val="2"/>
          <w:sz w:val="24"/>
          <w:szCs w:val="24"/>
          <w:lang w:val="en-US" w:eastAsia="zh-CN"/>
        </w:rPr>
        <w:t>: 6-12 [PMID: 3000165 DOI: 10.1093/</w:t>
      </w:r>
      <w:proofErr w:type="spellStart"/>
      <w:r w:rsidRPr="002213B8">
        <w:rPr>
          <w:rFonts w:ascii="Book Antiqua" w:eastAsia="等线" w:hAnsi="Book Antiqua" w:cs="Times New Roman"/>
          <w:kern w:val="2"/>
          <w:sz w:val="24"/>
          <w:szCs w:val="24"/>
          <w:lang w:val="en-US" w:eastAsia="zh-CN"/>
        </w:rPr>
        <w:t>ajcp</w:t>
      </w:r>
      <w:proofErr w:type="spellEnd"/>
      <w:r w:rsidRPr="002213B8">
        <w:rPr>
          <w:rFonts w:ascii="Book Antiqua" w:eastAsia="等线" w:hAnsi="Book Antiqua" w:cs="Times New Roman"/>
          <w:kern w:val="2"/>
          <w:sz w:val="24"/>
          <w:szCs w:val="24"/>
          <w:lang w:val="en-US" w:eastAsia="zh-CN"/>
        </w:rPr>
        <w:t>/85.1.6]</w:t>
      </w:r>
    </w:p>
    <w:p w14:paraId="1183BCE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lastRenderedPageBreak/>
        <w:t xml:space="preserve">8 </w:t>
      </w:r>
      <w:r w:rsidRPr="002213B8">
        <w:rPr>
          <w:rFonts w:ascii="Book Antiqua" w:eastAsia="等线" w:hAnsi="Book Antiqua" w:cs="Times New Roman"/>
          <w:b/>
          <w:kern w:val="2"/>
          <w:sz w:val="24"/>
          <w:szCs w:val="24"/>
          <w:lang w:val="en-US" w:eastAsia="zh-CN"/>
        </w:rPr>
        <w:t>Resnick MB</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Kozakewich</w:t>
      </w:r>
      <w:proofErr w:type="spellEnd"/>
      <w:r w:rsidRPr="002213B8">
        <w:rPr>
          <w:rFonts w:ascii="Book Antiqua" w:eastAsia="等线" w:hAnsi="Book Antiqua" w:cs="Times New Roman"/>
          <w:kern w:val="2"/>
          <w:sz w:val="24"/>
          <w:szCs w:val="24"/>
          <w:lang w:val="en-US" w:eastAsia="zh-CN"/>
        </w:rPr>
        <w:t xml:space="preserve"> HP, Perez-</w:t>
      </w:r>
      <w:proofErr w:type="spellStart"/>
      <w:r w:rsidRPr="002213B8">
        <w:rPr>
          <w:rFonts w:ascii="Book Antiqua" w:eastAsia="等线" w:hAnsi="Book Antiqua" w:cs="Times New Roman"/>
          <w:kern w:val="2"/>
          <w:sz w:val="24"/>
          <w:szCs w:val="24"/>
          <w:lang w:val="en-US" w:eastAsia="zh-CN"/>
        </w:rPr>
        <w:t>Atayde</w:t>
      </w:r>
      <w:proofErr w:type="spellEnd"/>
      <w:r w:rsidRPr="002213B8">
        <w:rPr>
          <w:rFonts w:ascii="Book Antiqua" w:eastAsia="等线" w:hAnsi="Book Antiqua" w:cs="Times New Roman"/>
          <w:kern w:val="2"/>
          <w:sz w:val="24"/>
          <w:szCs w:val="24"/>
          <w:lang w:val="en-US" w:eastAsia="zh-CN"/>
        </w:rPr>
        <w:t xml:space="preserve"> AR. Hepatic adenoma in the pediatric age group. Clinicopathological observations and assessment of cell proliferative activity. </w:t>
      </w:r>
      <w:r w:rsidRPr="002213B8">
        <w:rPr>
          <w:rFonts w:ascii="Book Antiqua" w:eastAsia="等线" w:hAnsi="Book Antiqua" w:cs="Times New Roman"/>
          <w:i/>
          <w:kern w:val="2"/>
          <w:sz w:val="24"/>
          <w:szCs w:val="24"/>
          <w:lang w:val="en-US" w:eastAsia="zh-CN"/>
        </w:rPr>
        <w:t xml:space="preserve">Am J Surg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1995; </w:t>
      </w:r>
      <w:r w:rsidRPr="002213B8">
        <w:rPr>
          <w:rFonts w:ascii="Book Antiqua" w:eastAsia="等线" w:hAnsi="Book Antiqua" w:cs="Times New Roman"/>
          <w:b/>
          <w:kern w:val="2"/>
          <w:sz w:val="24"/>
          <w:szCs w:val="24"/>
          <w:lang w:val="en-US" w:eastAsia="zh-CN"/>
        </w:rPr>
        <w:t>19</w:t>
      </w:r>
      <w:r w:rsidRPr="002213B8">
        <w:rPr>
          <w:rFonts w:ascii="Book Antiqua" w:eastAsia="等线" w:hAnsi="Book Antiqua" w:cs="Times New Roman"/>
          <w:kern w:val="2"/>
          <w:sz w:val="24"/>
          <w:szCs w:val="24"/>
          <w:lang w:val="en-US" w:eastAsia="zh-CN"/>
        </w:rPr>
        <w:t>: 1181-1190 [PMID: 7573676 DOI: 10.1097/00000478-199510000-00008]</w:t>
      </w:r>
    </w:p>
    <w:p w14:paraId="05F19D2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9 </w:t>
      </w:r>
      <w:proofErr w:type="spellStart"/>
      <w:r w:rsidRPr="002213B8">
        <w:rPr>
          <w:rFonts w:ascii="Book Antiqua" w:eastAsia="等线" w:hAnsi="Book Antiqua" w:cs="Times New Roman"/>
          <w:b/>
          <w:kern w:val="2"/>
          <w:sz w:val="24"/>
          <w:szCs w:val="24"/>
          <w:lang w:val="en-US" w:eastAsia="zh-CN"/>
        </w:rPr>
        <w:t>Vaithianathan</w:t>
      </w:r>
      <w:proofErr w:type="spellEnd"/>
      <w:r w:rsidRPr="002213B8">
        <w:rPr>
          <w:rFonts w:ascii="Book Antiqua" w:eastAsia="等线" w:hAnsi="Book Antiqua" w:cs="Times New Roman"/>
          <w:b/>
          <w:kern w:val="2"/>
          <w:sz w:val="24"/>
          <w:szCs w:val="24"/>
          <w:lang w:val="en-US" w:eastAsia="zh-CN"/>
        </w:rPr>
        <w:t xml:space="preserve"> R</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Philipchandran</w:t>
      </w:r>
      <w:proofErr w:type="spellEnd"/>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Selvambigai</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Jayaganesh</w:t>
      </w:r>
      <w:proofErr w:type="spellEnd"/>
      <w:r w:rsidRPr="002213B8">
        <w:rPr>
          <w:rFonts w:ascii="Book Antiqua" w:eastAsia="等线" w:hAnsi="Book Antiqua" w:cs="Times New Roman"/>
          <w:kern w:val="2"/>
          <w:sz w:val="24"/>
          <w:szCs w:val="24"/>
          <w:lang w:val="en-US" w:eastAsia="zh-CN"/>
        </w:rPr>
        <w:t xml:space="preserve"> P. Spontaneous hepatocellular adenoma in </w:t>
      </w:r>
      <w:proofErr w:type="spellStart"/>
      <w:r w:rsidRPr="002213B8">
        <w:rPr>
          <w:rFonts w:ascii="Book Antiqua" w:eastAsia="等线" w:hAnsi="Book Antiqua" w:cs="Times New Roman"/>
          <w:kern w:val="2"/>
          <w:sz w:val="24"/>
          <w:szCs w:val="24"/>
          <w:lang w:val="en-US" w:eastAsia="zh-CN"/>
        </w:rPr>
        <w:t>paediatric</w:t>
      </w:r>
      <w:proofErr w:type="spellEnd"/>
      <w:r w:rsidRPr="002213B8">
        <w:rPr>
          <w:rFonts w:ascii="Book Antiqua" w:eastAsia="等线" w:hAnsi="Book Antiqua" w:cs="Times New Roman"/>
          <w:kern w:val="2"/>
          <w:sz w:val="24"/>
          <w:szCs w:val="24"/>
          <w:lang w:val="en-US" w:eastAsia="zh-CN"/>
        </w:rPr>
        <w:t xml:space="preserve"> age group - case report. </w:t>
      </w:r>
      <w:r w:rsidRPr="002213B8">
        <w:rPr>
          <w:rFonts w:ascii="Book Antiqua" w:eastAsia="等线" w:hAnsi="Book Antiqua" w:cs="Times New Roman"/>
          <w:i/>
          <w:kern w:val="2"/>
          <w:sz w:val="24"/>
          <w:szCs w:val="24"/>
          <w:lang w:val="en-US" w:eastAsia="zh-CN"/>
        </w:rPr>
        <w:t>J Clin Diagn Res</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7</w:t>
      </w:r>
      <w:r w:rsidRPr="002213B8">
        <w:rPr>
          <w:rFonts w:ascii="Book Antiqua" w:eastAsia="等线" w:hAnsi="Book Antiqua" w:cs="Times New Roman"/>
          <w:kern w:val="2"/>
          <w:sz w:val="24"/>
          <w:szCs w:val="24"/>
          <w:lang w:val="en-US" w:eastAsia="zh-CN"/>
        </w:rPr>
        <w:t>: 2962-2963 [PMID: 24551691 DOI: 10.7860/JCDR/2013/6773.3706]</w:t>
      </w:r>
    </w:p>
    <w:p w14:paraId="212637A9"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10 </w:t>
      </w:r>
      <w:r w:rsidRPr="002213B8">
        <w:rPr>
          <w:rFonts w:ascii="Book Antiqua" w:eastAsia="等线" w:hAnsi="Book Antiqua" w:cs="Times New Roman"/>
          <w:b/>
          <w:kern w:val="2"/>
          <w:sz w:val="24"/>
          <w:szCs w:val="24"/>
          <w:lang w:val="en-US" w:eastAsia="zh-CN"/>
        </w:rPr>
        <w:t>Franchi-</w:t>
      </w:r>
      <w:proofErr w:type="spellStart"/>
      <w:r w:rsidRPr="002213B8">
        <w:rPr>
          <w:rFonts w:ascii="Book Antiqua" w:eastAsia="等线" w:hAnsi="Book Antiqua" w:cs="Times New Roman"/>
          <w:b/>
          <w:kern w:val="2"/>
          <w:sz w:val="24"/>
          <w:szCs w:val="24"/>
          <w:lang w:val="en-US" w:eastAsia="zh-CN"/>
        </w:rPr>
        <w:t>Abella</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Branchereau</w:t>
      </w:r>
      <w:proofErr w:type="spellEnd"/>
      <w:r w:rsidRPr="002213B8">
        <w:rPr>
          <w:rFonts w:ascii="Book Antiqua" w:eastAsia="等线" w:hAnsi="Book Antiqua" w:cs="Times New Roman"/>
          <w:kern w:val="2"/>
          <w:sz w:val="24"/>
          <w:szCs w:val="24"/>
          <w:lang w:val="en-US" w:eastAsia="zh-CN"/>
        </w:rPr>
        <w:t xml:space="preserve"> S. Benign hepatocellular tumors in children: focal nodular hyperplasia and hepatocellular adenoma. </w:t>
      </w:r>
      <w:r w:rsidRPr="002213B8">
        <w:rPr>
          <w:rFonts w:ascii="Book Antiqua" w:eastAsia="等线" w:hAnsi="Book Antiqua" w:cs="Times New Roman"/>
          <w:i/>
          <w:kern w:val="2"/>
          <w:sz w:val="24"/>
          <w:szCs w:val="24"/>
          <w:lang w:val="en-US" w:eastAsia="zh-CN"/>
        </w:rPr>
        <w:t>Int J Hepatol</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2013</w:t>
      </w:r>
      <w:r w:rsidRPr="002213B8">
        <w:rPr>
          <w:rFonts w:ascii="Book Antiqua" w:eastAsia="等线" w:hAnsi="Book Antiqua" w:cs="Times New Roman"/>
          <w:kern w:val="2"/>
          <w:sz w:val="24"/>
          <w:szCs w:val="24"/>
          <w:lang w:val="en-US" w:eastAsia="zh-CN"/>
        </w:rPr>
        <w:t>: 215064 [PMID: 23555058 DOI: 10.1155/2013/215064]</w:t>
      </w:r>
    </w:p>
    <w:p w14:paraId="5232101B"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11 </w:t>
      </w:r>
      <w:r w:rsidRPr="002213B8">
        <w:rPr>
          <w:rFonts w:ascii="Book Antiqua" w:eastAsia="等线" w:hAnsi="Book Antiqua" w:cs="Times New Roman"/>
          <w:b/>
          <w:kern w:val="2"/>
          <w:sz w:val="24"/>
          <w:szCs w:val="24"/>
          <w:lang w:val="en-US" w:eastAsia="zh-CN"/>
        </w:rPr>
        <w:t>Zucman-Rossi J</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Jeannot</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Nhieu</w:t>
      </w:r>
      <w:proofErr w:type="spellEnd"/>
      <w:r w:rsidRPr="002213B8">
        <w:rPr>
          <w:rFonts w:ascii="Book Antiqua" w:eastAsia="等线" w:hAnsi="Book Antiqua" w:cs="Times New Roman"/>
          <w:kern w:val="2"/>
          <w:sz w:val="24"/>
          <w:szCs w:val="24"/>
          <w:lang w:val="en-US" w:eastAsia="zh-CN"/>
        </w:rPr>
        <w:t xml:space="preserve"> JT, </w:t>
      </w:r>
      <w:proofErr w:type="spellStart"/>
      <w:r w:rsidRPr="002213B8">
        <w:rPr>
          <w:rFonts w:ascii="Book Antiqua" w:eastAsia="等线" w:hAnsi="Book Antiqua" w:cs="Times New Roman"/>
          <w:kern w:val="2"/>
          <w:sz w:val="24"/>
          <w:szCs w:val="24"/>
          <w:lang w:val="en-US" w:eastAsia="zh-CN"/>
        </w:rPr>
        <w:t>Scoazec</w:t>
      </w:r>
      <w:proofErr w:type="spellEnd"/>
      <w:r w:rsidRPr="002213B8">
        <w:rPr>
          <w:rFonts w:ascii="Book Antiqua" w:eastAsia="等线" w:hAnsi="Book Antiqua" w:cs="Times New Roman"/>
          <w:kern w:val="2"/>
          <w:sz w:val="24"/>
          <w:szCs w:val="24"/>
          <w:lang w:val="en-US" w:eastAsia="zh-CN"/>
        </w:rPr>
        <w:t xml:space="preserve"> JY, </w:t>
      </w:r>
      <w:proofErr w:type="spellStart"/>
      <w:r w:rsidRPr="002213B8">
        <w:rPr>
          <w:rFonts w:ascii="Book Antiqua" w:eastAsia="等线" w:hAnsi="Book Antiqua" w:cs="Times New Roman"/>
          <w:kern w:val="2"/>
          <w:sz w:val="24"/>
          <w:szCs w:val="24"/>
          <w:lang w:val="en-US" w:eastAsia="zh-CN"/>
        </w:rPr>
        <w:t>Guettier</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Rebouissou</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Bacq</w:t>
      </w:r>
      <w:proofErr w:type="spellEnd"/>
      <w:r w:rsidRPr="002213B8">
        <w:rPr>
          <w:rFonts w:ascii="Book Antiqua" w:eastAsia="等线" w:hAnsi="Book Antiqua" w:cs="Times New Roman"/>
          <w:kern w:val="2"/>
          <w:sz w:val="24"/>
          <w:szCs w:val="24"/>
          <w:lang w:val="en-US" w:eastAsia="zh-CN"/>
        </w:rPr>
        <w:t xml:space="preserve"> Y, </w:t>
      </w:r>
      <w:proofErr w:type="spellStart"/>
      <w:r w:rsidRPr="002213B8">
        <w:rPr>
          <w:rFonts w:ascii="Book Antiqua" w:eastAsia="等线" w:hAnsi="Book Antiqua" w:cs="Times New Roman"/>
          <w:kern w:val="2"/>
          <w:sz w:val="24"/>
          <w:szCs w:val="24"/>
          <w:lang w:val="en-US" w:eastAsia="zh-CN"/>
        </w:rPr>
        <w:t>Leteurtre</w:t>
      </w:r>
      <w:proofErr w:type="spellEnd"/>
      <w:r w:rsidRPr="002213B8">
        <w:rPr>
          <w:rFonts w:ascii="Book Antiqua" w:eastAsia="等线" w:hAnsi="Book Antiqua" w:cs="Times New Roman"/>
          <w:kern w:val="2"/>
          <w:sz w:val="24"/>
          <w:szCs w:val="24"/>
          <w:lang w:val="en-US" w:eastAsia="zh-CN"/>
        </w:rPr>
        <w:t xml:space="preserve"> E, Paradis V, Michalak S, </w:t>
      </w:r>
      <w:proofErr w:type="spellStart"/>
      <w:r w:rsidRPr="002213B8">
        <w:rPr>
          <w:rFonts w:ascii="Book Antiqua" w:eastAsia="等线" w:hAnsi="Book Antiqua" w:cs="Times New Roman"/>
          <w:kern w:val="2"/>
          <w:sz w:val="24"/>
          <w:szCs w:val="24"/>
          <w:lang w:val="en-US" w:eastAsia="zh-CN"/>
        </w:rPr>
        <w:t>Wendum</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Chiche</w:t>
      </w:r>
      <w:proofErr w:type="spellEnd"/>
      <w:r w:rsidRPr="002213B8">
        <w:rPr>
          <w:rFonts w:ascii="Book Antiqua" w:eastAsia="等线" w:hAnsi="Book Antiqua" w:cs="Times New Roman"/>
          <w:kern w:val="2"/>
          <w:sz w:val="24"/>
          <w:szCs w:val="24"/>
          <w:lang w:val="en-US" w:eastAsia="zh-CN"/>
        </w:rPr>
        <w:t xml:space="preserve"> L, Fabre M, </w:t>
      </w:r>
      <w:proofErr w:type="spellStart"/>
      <w:r w:rsidRPr="002213B8">
        <w:rPr>
          <w:rFonts w:ascii="Book Antiqua" w:eastAsia="等线" w:hAnsi="Book Antiqua" w:cs="Times New Roman"/>
          <w:kern w:val="2"/>
          <w:sz w:val="24"/>
          <w:szCs w:val="24"/>
          <w:lang w:val="en-US" w:eastAsia="zh-CN"/>
        </w:rPr>
        <w:t>Mellottee</w:t>
      </w:r>
      <w:proofErr w:type="spellEnd"/>
      <w:r w:rsidRPr="002213B8">
        <w:rPr>
          <w:rFonts w:ascii="Book Antiqua" w:eastAsia="等线" w:hAnsi="Book Antiqua" w:cs="Times New Roman"/>
          <w:kern w:val="2"/>
          <w:sz w:val="24"/>
          <w:szCs w:val="24"/>
          <w:lang w:val="en-US" w:eastAsia="zh-CN"/>
        </w:rPr>
        <w:t xml:space="preserve"> L, Laurent C, </w:t>
      </w:r>
      <w:proofErr w:type="spellStart"/>
      <w:r w:rsidRPr="002213B8">
        <w:rPr>
          <w:rFonts w:ascii="Book Antiqua" w:eastAsia="等线" w:hAnsi="Book Antiqua" w:cs="Times New Roman"/>
          <w:kern w:val="2"/>
          <w:sz w:val="24"/>
          <w:szCs w:val="24"/>
          <w:lang w:val="en-US" w:eastAsia="zh-CN"/>
        </w:rPr>
        <w:t>Partensky</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Castaing</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Zafrani</w:t>
      </w:r>
      <w:proofErr w:type="spellEnd"/>
      <w:r w:rsidRPr="002213B8">
        <w:rPr>
          <w:rFonts w:ascii="Book Antiqua" w:eastAsia="等线" w:hAnsi="Book Antiqua" w:cs="Times New Roman"/>
          <w:kern w:val="2"/>
          <w:sz w:val="24"/>
          <w:szCs w:val="24"/>
          <w:lang w:val="en-US" w:eastAsia="zh-CN"/>
        </w:rPr>
        <w:t xml:space="preserve"> ES, Laurent-Puig P,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Genotype-phenotype correlation in hepatocellular adenoma: new classification and relationship with HCC. </w:t>
      </w:r>
      <w:r w:rsidRPr="002213B8">
        <w:rPr>
          <w:rFonts w:ascii="Book Antiqua" w:eastAsia="等线" w:hAnsi="Book Antiqua" w:cs="Times New Roman"/>
          <w:i/>
          <w:kern w:val="2"/>
          <w:sz w:val="24"/>
          <w:szCs w:val="24"/>
          <w:lang w:val="en-US" w:eastAsia="zh-CN"/>
        </w:rPr>
        <w:t>Hepatology</w:t>
      </w:r>
      <w:r w:rsidRPr="002213B8">
        <w:rPr>
          <w:rFonts w:ascii="Book Antiqua" w:eastAsia="等线" w:hAnsi="Book Antiqua" w:cs="Times New Roman"/>
          <w:kern w:val="2"/>
          <w:sz w:val="24"/>
          <w:szCs w:val="24"/>
          <w:lang w:val="en-US" w:eastAsia="zh-CN"/>
        </w:rPr>
        <w:t xml:space="preserve"> 2006; </w:t>
      </w:r>
      <w:r w:rsidRPr="002213B8">
        <w:rPr>
          <w:rFonts w:ascii="Book Antiqua" w:eastAsia="等线" w:hAnsi="Book Antiqua" w:cs="Times New Roman"/>
          <w:b/>
          <w:kern w:val="2"/>
          <w:sz w:val="24"/>
          <w:szCs w:val="24"/>
          <w:lang w:val="en-US" w:eastAsia="zh-CN"/>
        </w:rPr>
        <w:t>43</w:t>
      </w:r>
      <w:r w:rsidRPr="002213B8">
        <w:rPr>
          <w:rFonts w:ascii="Book Antiqua" w:eastAsia="等线" w:hAnsi="Book Antiqua" w:cs="Times New Roman"/>
          <w:kern w:val="2"/>
          <w:sz w:val="24"/>
          <w:szCs w:val="24"/>
          <w:lang w:val="en-US" w:eastAsia="zh-CN"/>
        </w:rPr>
        <w:t>: 515-524 [PMID: 16496320 DOI: 10.1002/hep.21068]</w:t>
      </w:r>
    </w:p>
    <w:p w14:paraId="65A0C11C"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12 </w:t>
      </w:r>
      <w:r w:rsidRPr="002213B8">
        <w:rPr>
          <w:rFonts w:ascii="Book Antiqua" w:eastAsia="等线" w:hAnsi="Book Antiqua" w:cs="Times New Roman"/>
          <w:b/>
          <w:kern w:val="2"/>
          <w:sz w:val="24"/>
          <w:szCs w:val="24"/>
          <w:lang w:val="en-US" w:eastAsia="zh-CN"/>
        </w:rPr>
        <w:t>Courtois G</w:t>
      </w:r>
      <w:r w:rsidRPr="002213B8">
        <w:rPr>
          <w:rFonts w:ascii="Book Antiqua" w:eastAsia="等线" w:hAnsi="Book Antiqua" w:cs="Times New Roman"/>
          <w:kern w:val="2"/>
          <w:sz w:val="24"/>
          <w:szCs w:val="24"/>
          <w:lang w:val="en-US" w:eastAsia="zh-CN"/>
        </w:rPr>
        <w:t xml:space="preserve">, Morgan JG, Campbell LA, </w:t>
      </w:r>
      <w:proofErr w:type="spellStart"/>
      <w:r w:rsidRPr="002213B8">
        <w:rPr>
          <w:rFonts w:ascii="Book Antiqua" w:eastAsia="等线" w:hAnsi="Book Antiqua" w:cs="Times New Roman"/>
          <w:kern w:val="2"/>
          <w:sz w:val="24"/>
          <w:szCs w:val="24"/>
          <w:lang w:val="en-US" w:eastAsia="zh-CN"/>
        </w:rPr>
        <w:t>Fourel</w:t>
      </w:r>
      <w:proofErr w:type="spellEnd"/>
      <w:r w:rsidRPr="002213B8">
        <w:rPr>
          <w:rFonts w:ascii="Book Antiqua" w:eastAsia="等线" w:hAnsi="Book Antiqua" w:cs="Times New Roman"/>
          <w:kern w:val="2"/>
          <w:sz w:val="24"/>
          <w:szCs w:val="24"/>
          <w:lang w:val="en-US" w:eastAsia="zh-CN"/>
        </w:rPr>
        <w:t xml:space="preserve"> G, Crabtree GR. Interaction of a liver-specific nuclear factor with the fibrinogen and alpha 1-antitrypsin promoters. </w:t>
      </w:r>
      <w:r w:rsidRPr="002213B8">
        <w:rPr>
          <w:rFonts w:ascii="Book Antiqua" w:eastAsia="等线" w:hAnsi="Book Antiqua" w:cs="Times New Roman"/>
          <w:i/>
          <w:kern w:val="2"/>
          <w:sz w:val="24"/>
          <w:szCs w:val="24"/>
          <w:lang w:val="en-US" w:eastAsia="zh-CN"/>
        </w:rPr>
        <w:t>Science</w:t>
      </w:r>
      <w:r w:rsidRPr="002213B8">
        <w:rPr>
          <w:rFonts w:ascii="Book Antiqua" w:eastAsia="等线" w:hAnsi="Book Antiqua" w:cs="Times New Roman"/>
          <w:kern w:val="2"/>
          <w:sz w:val="24"/>
          <w:szCs w:val="24"/>
          <w:lang w:val="en-US" w:eastAsia="zh-CN"/>
        </w:rPr>
        <w:t xml:space="preserve"> 1987; </w:t>
      </w:r>
      <w:r w:rsidRPr="002213B8">
        <w:rPr>
          <w:rFonts w:ascii="Book Antiqua" w:eastAsia="等线" w:hAnsi="Book Antiqua" w:cs="Times New Roman"/>
          <w:b/>
          <w:kern w:val="2"/>
          <w:sz w:val="24"/>
          <w:szCs w:val="24"/>
          <w:lang w:val="en-US" w:eastAsia="zh-CN"/>
        </w:rPr>
        <w:t>238</w:t>
      </w:r>
      <w:r w:rsidRPr="002213B8">
        <w:rPr>
          <w:rFonts w:ascii="Book Antiqua" w:eastAsia="等线" w:hAnsi="Book Antiqua" w:cs="Times New Roman"/>
          <w:kern w:val="2"/>
          <w:sz w:val="24"/>
          <w:szCs w:val="24"/>
          <w:lang w:val="en-US" w:eastAsia="zh-CN"/>
        </w:rPr>
        <w:t>: 688-692 [PMID: 3499668 DOI: 10.1126/science.3499668]</w:t>
      </w:r>
    </w:p>
    <w:p w14:paraId="631D3F3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13 </w:t>
      </w:r>
      <w:proofErr w:type="spellStart"/>
      <w:r w:rsidRPr="002213B8">
        <w:rPr>
          <w:rFonts w:ascii="Book Antiqua" w:eastAsia="等线" w:hAnsi="Book Antiqua" w:cs="Times New Roman"/>
          <w:b/>
          <w:kern w:val="2"/>
          <w:sz w:val="24"/>
          <w:szCs w:val="24"/>
          <w:lang w:val="en-US" w:eastAsia="zh-CN"/>
        </w:rPr>
        <w:t>Védie</w:t>
      </w:r>
      <w:proofErr w:type="spellEnd"/>
      <w:r w:rsidRPr="002213B8">
        <w:rPr>
          <w:rFonts w:ascii="Book Antiqua" w:eastAsia="等线" w:hAnsi="Book Antiqua" w:cs="Times New Roman"/>
          <w:b/>
          <w:kern w:val="2"/>
          <w:sz w:val="24"/>
          <w:szCs w:val="24"/>
          <w:lang w:val="en-US" w:eastAsia="zh-CN"/>
        </w:rPr>
        <w:t xml:space="preserve"> AL</w:t>
      </w:r>
      <w:r w:rsidRPr="002213B8">
        <w:rPr>
          <w:rFonts w:ascii="Book Antiqua" w:eastAsia="等线" w:hAnsi="Book Antiqua" w:cs="Times New Roman"/>
          <w:kern w:val="2"/>
          <w:sz w:val="24"/>
          <w:szCs w:val="24"/>
          <w:lang w:val="en-US" w:eastAsia="zh-CN"/>
        </w:rPr>
        <w:t xml:space="preserve">, Sutter O, </w:t>
      </w:r>
      <w:proofErr w:type="spellStart"/>
      <w:r w:rsidRPr="002213B8">
        <w:rPr>
          <w:rFonts w:ascii="Book Antiqua" w:eastAsia="等线" w:hAnsi="Book Antiqua" w:cs="Times New Roman"/>
          <w:kern w:val="2"/>
          <w:sz w:val="24"/>
          <w:szCs w:val="24"/>
          <w:lang w:val="en-US" w:eastAsia="zh-CN"/>
        </w:rPr>
        <w:t>Ziol</w:t>
      </w:r>
      <w:proofErr w:type="spellEnd"/>
      <w:r w:rsidRPr="002213B8">
        <w:rPr>
          <w:rFonts w:ascii="Book Antiqua" w:eastAsia="等线" w:hAnsi="Book Antiqua" w:cs="Times New Roman"/>
          <w:kern w:val="2"/>
          <w:sz w:val="24"/>
          <w:szCs w:val="24"/>
          <w:lang w:val="en-US" w:eastAsia="zh-CN"/>
        </w:rPr>
        <w:t xml:space="preserve"> M, </w:t>
      </w:r>
      <w:proofErr w:type="spellStart"/>
      <w:r w:rsidRPr="002213B8">
        <w:rPr>
          <w:rFonts w:ascii="Book Antiqua" w:eastAsia="等线" w:hAnsi="Book Antiqua" w:cs="Times New Roman"/>
          <w:kern w:val="2"/>
          <w:sz w:val="24"/>
          <w:szCs w:val="24"/>
          <w:lang w:val="en-US" w:eastAsia="zh-CN"/>
        </w:rPr>
        <w:t>Nault</w:t>
      </w:r>
      <w:proofErr w:type="spellEnd"/>
      <w:r w:rsidRPr="002213B8">
        <w:rPr>
          <w:rFonts w:ascii="Book Antiqua" w:eastAsia="等线" w:hAnsi="Book Antiqua" w:cs="Times New Roman"/>
          <w:kern w:val="2"/>
          <w:sz w:val="24"/>
          <w:szCs w:val="24"/>
          <w:lang w:val="en-US" w:eastAsia="zh-CN"/>
        </w:rPr>
        <w:t xml:space="preserve"> JC. Molecular classification of hepatocellular adenomas: impact on clinical practice. </w:t>
      </w:r>
      <w:proofErr w:type="spellStart"/>
      <w:r w:rsidRPr="002213B8">
        <w:rPr>
          <w:rFonts w:ascii="Book Antiqua" w:eastAsia="等线" w:hAnsi="Book Antiqua" w:cs="Times New Roman"/>
          <w:i/>
          <w:kern w:val="2"/>
          <w:sz w:val="24"/>
          <w:szCs w:val="24"/>
          <w:lang w:val="en-US" w:eastAsia="zh-CN"/>
        </w:rPr>
        <w:t>Hepat</w:t>
      </w:r>
      <w:proofErr w:type="spellEnd"/>
      <w:r w:rsidRPr="002213B8">
        <w:rPr>
          <w:rFonts w:ascii="Book Antiqua" w:eastAsia="等线" w:hAnsi="Book Antiqua" w:cs="Times New Roman"/>
          <w:i/>
          <w:kern w:val="2"/>
          <w:sz w:val="24"/>
          <w:szCs w:val="24"/>
          <w:lang w:val="en-US" w:eastAsia="zh-CN"/>
        </w:rPr>
        <w:t xml:space="preserve"> Oncol</w:t>
      </w:r>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5</w:t>
      </w:r>
      <w:r w:rsidRPr="002213B8">
        <w:rPr>
          <w:rFonts w:ascii="Book Antiqua" w:eastAsia="等线" w:hAnsi="Book Antiqua" w:cs="Times New Roman"/>
          <w:kern w:val="2"/>
          <w:sz w:val="24"/>
          <w:szCs w:val="24"/>
          <w:lang w:val="en-US" w:eastAsia="zh-CN"/>
        </w:rPr>
        <w:t>: HEP04 [PMID: 30302195 DOI: 10.2217/hep-2017-0023]</w:t>
      </w:r>
    </w:p>
    <w:p w14:paraId="740E037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14 </w:t>
      </w:r>
      <w:proofErr w:type="spellStart"/>
      <w:r w:rsidRPr="002213B8">
        <w:rPr>
          <w:rFonts w:ascii="Book Antiqua" w:eastAsia="等线" w:hAnsi="Book Antiqua" w:cs="Times New Roman"/>
          <w:b/>
          <w:kern w:val="2"/>
          <w:sz w:val="24"/>
          <w:szCs w:val="24"/>
          <w:lang w:val="en-US" w:eastAsia="zh-CN"/>
        </w:rPr>
        <w:t>Jeannot</w:t>
      </w:r>
      <w:proofErr w:type="spellEnd"/>
      <w:r w:rsidRPr="002213B8">
        <w:rPr>
          <w:rFonts w:ascii="Book Antiqua" w:eastAsia="等线" w:hAnsi="Book Antiqua" w:cs="Times New Roman"/>
          <w:b/>
          <w:kern w:val="2"/>
          <w:sz w:val="24"/>
          <w:szCs w:val="24"/>
          <w:lang w:val="en-US" w:eastAsia="zh-CN"/>
        </w:rPr>
        <w:t xml:space="preserve"> E</w:t>
      </w:r>
      <w:r w:rsidRPr="002213B8">
        <w:rPr>
          <w:rFonts w:ascii="Book Antiqua" w:eastAsia="等线" w:hAnsi="Book Antiqua" w:cs="Times New Roman"/>
          <w:kern w:val="2"/>
          <w:sz w:val="24"/>
          <w:szCs w:val="24"/>
          <w:lang w:val="en-US" w:eastAsia="zh-CN"/>
        </w:rPr>
        <w:t xml:space="preserve">, Poussin K, </w:t>
      </w:r>
      <w:proofErr w:type="spellStart"/>
      <w:r w:rsidRPr="002213B8">
        <w:rPr>
          <w:rFonts w:ascii="Book Antiqua" w:eastAsia="等线" w:hAnsi="Book Antiqua" w:cs="Times New Roman"/>
          <w:kern w:val="2"/>
          <w:sz w:val="24"/>
          <w:szCs w:val="24"/>
          <w:lang w:val="en-US" w:eastAsia="zh-CN"/>
        </w:rPr>
        <w:t>Chiche</w:t>
      </w:r>
      <w:proofErr w:type="spellEnd"/>
      <w:r w:rsidRPr="002213B8">
        <w:rPr>
          <w:rFonts w:ascii="Book Antiqua" w:eastAsia="等线" w:hAnsi="Book Antiqua" w:cs="Times New Roman"/>
          <w:kern w:val="2"/>
          <w:sz w:val="24"/>
          <w:szCs w:val="24"/>
          <w:lang w:val="en-US" w:eastAsia="zh-CN"/>
        </w:rPr>
        <w:t xml:space="preserve"> L, </w:t>
      </w:r>
      <w:proofErr w:type="spellStart"/>
      <w:r w:rsidRPr="002213B8">
        <w:rPr>
          <w:rFonts w:ascii="Book Antiqua" w:eastAsia="等线" w:hAnsi="Book Antiqua" w:cs="Times New Roman"/>
          <w:kern w:val="2"/>
          <w:sz w:val="24"/>
          <w:szCs w:val="24"/>
          <w:lang w:val="en-US" w:eastAsia="zh-CN"/>
        </w:rPr>
        <w:t>Bacq</w:t>
      </w:r>
      <w:proofErr w:type="spellEnd"/>
      <w:r w:rsidRPr="002213B8">
        <w:rPr>
          <w:rFonts w:ascii="Book Antiqua" w:eastAsia="等线" w:hAnsi="Book Antiqua" w:cs="Times New Roman"/>
          <w:kern w:val="2"/>
          <w:sz w:val="24"/>
          <w:szCs w:val="24"/>
          <w:lang w:val="en-US" w:eastAsia="zh-CN"/>
        </w:rPr>
        <w:t xml:space="preserve"> Y, Sturm N, </w:t>
      </w:r>
      <w:proofErr w:type="spellStart"/>
      <w:r w:rsidRPr="002213B8">
        <w:rPr>
          <w:rFonts w:ascii="Book Antiqua" w:eastAsia="等线" w:hAnsi="Book Antiqua" w:cs="Times New Roman"/>
          <w:kern w:val="2"/>
          <w:sz w:val="24"/>
          <w:szCs w:val="24"/>
          <w:lang w:val="en-US" w:eastAsia="zh-CN"/>
        </w:rPr>
        <w:t>Scoazec</w:t>
      </w:r>
      <w:proofErr w:type="spellEnd"/>
      <w:r w:rsidRPr="002213B8">
        <w:rPr>
          <w:rFonts w:ascii="Book Antiqua" w:eastAsia="等线" w:hAnsi="Book Antiqua" w:cs="Times New Roman"/>
          <w:kern w:val="2"/>
          <w:sz w:val="24"/>
          <w:szCs w:val="24"/>
          <w:lang w:val="en-US" w:eastAsia="zh-CN"/>
        </w:rPr>
        <w:t xml:space="preserve"> JY, Buffet C, Van </w:t>
      </w:r>
      <w:proofErr w:type="spellStart"/>
      <w:r w:rsidRPr="002213B8">
        <w:rPr>
          <w:rFonts w:ascii="Book Antiqua" w:eastAsia="等线" w:hAnsi="Book Antiqua" w:cs="Times New Roman"/>
          <w:kern w:val="2"/>
          <w:sz w:val="24"/>
          <w:szCs w:val="24"/>
          <w:lang w:val="en-US" w:eastAsia="zh-CN"/>
        </w:rPr>
        <w:t>Nhieu</w:t>
      </w:r>
      <w:proofErr w:type="spellEnd"/>
      <w:r w:rsidRPr="002213B8">
        <w:rPr>
          <w:rFonts w:ascii="Book Antiqua" w:eastAsia="等线" w:hAnsi="Book Antiqua" w:cs="Times New Roman"/>
          <w:kern w:val="2"/>
          <w:sz w:val="24"/>
          <w:szCs w:val="24"/>
          <w:lang w:val="en-US" w:eastAsia="zh-CN"/>
        </w:rPr>
        <w:t xml:space="preserve"> JT, </w:t>
      </w:r>
      <w:proofErr w:type="spellStart"/>
      <w:r w:rsidRPr="002213B8">
        <w:rPr>
          <w:rFonts w:ascii="Book Antiqua" w:eastAsia="等线" w:hAnsi="Book Antiqua" w:cs="Times New Roman"/>
          <w:kern w:val="2"/>
          <w:sz w:val="24"/>
          <w:szCs w:val="24"/>
          <w:lang w:val="en-US" w:eastAsia="zh-CN"/>
        </w:rPr>
        <w:t>Bellanné-Chantelot</w:t>
      </w:r>
      <w:proofErr w:type="spellEnd"/>
      <w:r w:rsidRPr="002213B8">
        <w:rPr>
          <w:rFonts w:ascii="Book Antiqua" w:eastAsia="等线" w:hAnsi="Book Antiqua" w:cs="Times New Roman"/>
          <w:kern w:val="2"/>
          <w:sz w:val="24"/>
          <w:szCs w:val="24"/>
          <w:lang w:val="en-US" w:eastAsia="zh-CN"/>
        </w:rPr>
        <w:t xml:space="preserve"> C, de Toma C, Laurent-Puig P,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Zucman-Rossi J. Association of CYP1B1 germ line mutations with hepatocyte nuclear factor 1alpha-mutated hepatocellular adenoma. </w:t>
      </w:r>
      <w:r w:rsidRPr="002213B8">
        <w:rPr>
          <w:rFonts w:ascii="Book Antiqua" w:eastAsia="等线" w:hAnsi="Book Antiqua" w:cs="Times New Roman"/>
          <w:i/>
          <w:kern w:val="2"/>
          <w:sz w:val="24"/>
          <w:szCs w:val="24"/>
          <w:lang w:val="en-US" w:eastAsia="zh-CN"/>
        </w:rPr>
        <w:t>Cancer Res</w:t>
      </w:r>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67</w:t>
      </w:r>
      <w:r w:rsidRPr="002213B8">
        <w:rPr>
          <w:rFonts w:ascii="Book Antiqua" w:eastAsia="等线" w:hAnsi="Book Antiqua" w:cs="Times New Roman"/>
          <w:kern w:val="2"/>
          <w:sz w:val="24"/>
          <w:szCs w:val="24"/>
          <w:lang w:val="en-US" w:eastAsia="zh-CN"/>
        </w:rPr>
        <w:t>: 2611-2616 [PMID: 17363580 DOI: 10.1158/0008-5472.CAN-06-3947]</w:t>
      </w:r>
    </w:p>
    <w:p w14:paraId="58A866D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15 </w:t>
      </w:r>
      <w:r w:rsidRPr="002213B8">
        <w:rPr>
          <w:rFonts w:ascii="Book Antiqua" w:eastAsia="等线" w:hAnsi="Book Antiqua" w:cs="Times New Roman"/>
          <w:b/>
          <w:kern w:val="2"/>
          <w:sz w:val="24"/>
          <w:szCs w:val="24"/>
          <w:lang w:val="en-US" w:eastAsia="zh-CN"/>
        </w:rPr>
        <w:t>Yamagata K</w:t>
      </w:r>
      <w:r w:rsidRPr="002213B8">
        <w:rPr>
          <w:rFonts w:ascii="Book Antiqua" w:eastAsia="等线" w:hAnsi="Book Antiqua" w:cs="Times New Roman"/>
          <w:kern w:val="2"/>
          <w:sz w:val="24"/>
          <w:szCs w:val="24"/>
          <w:lang w:val="en-US" w:eastAsia="zh-CN"/>
        </w:rPr>
        <w:t xml:space="preserve">, Oda N, </w:t>
      </w:r>
      <w:proofErr w:type="spellStart"/>
      <w:r w:rsidRPr="002213B8">
        <w:rPr>
          <w:rFonts w:ascii="Book Antiqua" w:eastAsia="等线" w:hAnsi="Book Antiqua" w:cs="Times New Roman"/>
          <w:kern w:val="2"/>
          <w:sz w:val="24"/>
          <w:szCs w:val="24"/>
          <w:lang w:val="en-US" w:eastAsia="zh-CN"/>
        </w:rPr>
        <w:t>Kaisaki</w:t>
      </w:r>
      <w:proofErr w:type="spellEnd"/>
      <w:r w:rsidRPr="002213B8">
        <w:rPr>
          <w:rFonts w:ascii="Book Antiqua" w:eastAsia="等线" w:hAnsi="Book Antiqua" w:cs="Times New Roman"/>
          <w:kern w:val="2"/>
          <w:sz w:val="24"/>
          <w:szCs w:val="24"/>
          <w:lang w:val="en-US" w:eastAsia="zh-CN"/>
        </w:rPr>
        <w:t xml:space="preserve"> PJ, Menzel S, </w:t>
      </w:r>
      <w:proofErr w:type="spellStart"/>
      <w:r w:rsidRPr="002213B8">
        <w:rPr>
          <w:rFonts w:ascii="Book Antiqua" w:eastAsia="等线" w:hAnsi="Book Antiqua" w:cs="Times New Roman"/>
          <w:kern w:val="2"/>
          <w:sz w:val="24"/>
          <w:szCs w:val="24"/>
          <w:lang w:val="en-US" w:eastAsia="zh-CN"/>
        </w:rPr>
        <w:t>Furuta</w:t>
      </w:r>
      <w:proofErr w:type="spellEnd"/>
      <w:r w:rsidRPr="002213B8">
        <w:rPr>
          <w:rFonts w:ascii="Book Antiqua" w:eastAsia="等线" w:hAnsi="Book Antiqua" w:cs="Times New Roman"/>
          <w:kern w:val="2"/>
          <w:sz w:val="24"/>
          <w:szCs w:val="24"/>
          <w:lang w:val="en-US" w:eastAsia="zh-CN"/>
        </w:rPr>
        <w:t xml:space="preserve"> H, </w:t>
      </w:r>
      <w:proofErr w:type="spellStart"/>
      <w:r w:rsidRPr="002213B8">
        <w:rPr>
          <w:rFonts w:ascii="Book Antiqua" w:eastAsia="等线" w:hAnsi="Book Antiqua" w:cs="Times New Roman"/>
          <w:kern w:val="2"/>
          <w:sz w:val="24"/>
          <w:szCs w:val="24"/>
          <w:lang w:val="en-US" w:eastAsia="zh-CN"/>
        </w:rPr>
        <w:t>Vaxillaire</w:t>
      </w:r>
      <w:proofErr w:type="spellEnd"/>
      <w:r w:rsidRPr="002213B8">
        <w:rPr>
          <w:rFonts w:ascii="Book Antiqua" w:eastAsia="等线" w:hAnsi="Book Antiqua" w:cs="Times New Roman"/>
          <w:kern w:val="2"/>
          <w:sz w:val="24"/>
          <w:szCs w:val="24"/>
          <w:lang w:val="en-US" w:eastAsia="zh-CN"/>
        </w:rPr>
        <w:t xml:space="preserve"> M, Southam L, Cox RD, Lathrop GM, </w:t>
      </w:r>
      <w:proofErr w:type="spellStart"/>
      <w:r w:rsidRPr="002213B8">
        <w:rPr>
          <w:rFonts w:ascii="Book Antiqua" w:eastAsia="等线" w:hAnsi="Book Antiqua" w:cs="Times New Roman"/>
          <w:kern w:val="2"/>
          <w:sz w:val="24"/>
          <w:szCs w:val="24"/>
          <w:lang w:val="en-US" w:eastAsia="zh-CN"/>
        </w:rPr>
        <w:t>Boriraj</w:t>
      </w:r>
      <w:proofErr w:type="spellEnd"/>
      <w:r w:rsidRPr="002213B8">
        <w:rPr>
          <w:rFonts w:ascii="Book Antiqua" w:eastAsia="等线" w:hAnsi="Book Antiqua" w:cs="Times New Roman"/>
          <w:kern w:val="2"/>
          <w:sz w:val="24"/>
          <w:szCs w:val="24"/>
          <w:lang w:val="en-US" w:eastAsia="zh-CN"/>
        </w:rPr>
        <w:t xml:space="preserve"> VV, Chen X, Cox NJ, Oda Y, Yano H, Le Beau MM, Yamada S, </w:t>
      </w:r>
      <w:proofErr w:type="spellStart"/>
      <w:r w:rsidRPr="002213B8">
        <w:rPr>
          <w:rFonts w:ascii="Book Antiqua" w:eastAsia="等线" w:hAnsi="Book Antiqua" w:cs="Times New Roman"/>
          <w:kern w:val="2"/>
          <w:sz w:val="24"/>
          <w:szCs w:val="24"/>
          <w:lang w:val="en-US" w:eastAsia="zh-CN"/>
        </w:rPr>
        <w:t>Nishigori</w:t>
      </w:r>
      <w:proofErr w:type="spellEnd"/>
      <w:r w:rsidRPr="002213B8">
        <w:rPr>
          <w:rFonts w:ascii="Book Antiqua" w:eastAsia="等线" w:hAnsi="Book Antiqua" w:cs="Times New Roman"/>
          <w:kern w:val="2"/>
          <w:sz w:val="24"/>
          <w:szCs w:val="24"/>
          <w:lang w:val="en-US" w:eastAsia="zh-CN"/>
        </w:rPr>
        <w:t xml:space="preserve"> H, Takeda J, </w:t>
      </w:r>
      <w:proofErr w:type="spellStart"/>
      <w:r w:rsidRPr="002213B8">
        <w:rPr>
          <w:rFonts w:ascii="Book Antiqua" w:eastAsia="等线" w:hAnsi="Book Antiqua" w:cs="Times New Roman"/>
          <w:kern w:val="2"/>
          <w:sz w:val="24"/>
          <w:szCs w:val="24"/>
          <w:lang w:val="en-US" w:eastAsia="zh-CN"/>
        </w:rPr>
        <w:t>Fajans</w:t>
      </w:r>
      <w:proofErr w:type="spellEnd"/>
      <w:r w:rsidRPr="002213B8">
        <w:rPr>
          <w:rFonts w:ascii="Book Antiqua" w:eastAsia="等线" w:hAnsi="Book Antiqua" w:cs="Times New Roman"/>
          <w:kern w:val="2"/>
          <w:sz w:val="24"/>
          <w:szCs w:val="24"/>
          <w:lang w:val="en-US" w:eastAsia="zh-CN"/>
        </w:rPr>
        <w:t xml:space="preserve"> SS, Hattersley AT, Iwasaki N, Hansen T, Pedersen O, </w:t>
      </w:r>
      <w:r w:rsidRPr="002213B8">
        <w:rPr>
          <w:rFonts w:ascii="Book Antiqua" w:eastAsia="等线" w:hAnsi="Book Antiqua" w:cs="Times New Roman"/>
          <w:kern w:val="2"/>
          <w:sz w:val="24"/>
          <w:szCs w:val="24"/>
          <w:lang w:val="en-US" w:eastAsia="zh-CN"/>
        </w:rPr>
        <w:lastRenderedPageBreak/>
        <w:t xml:space="preserve">Polonsky KS, Bell GI. Mutations in the hepatocyte nuclear factor-1alpha gene in maturity-onset diabetes of the young (MODY3) </w:t>
      </w:r>
      <w:r w:rsidRPr="002213B8">
        <w:rPr>
          <w:rFonts w:ascii="Book Antiqua" w:eastAsia="等线" w:hAnsi="Book Antiqua" w:cs="Times New Roman"/>
          <w:i/>
          <w:kern w:val="2"/>
          <w:sz w:val="24"/>
          <w:szCs w:val="24"/>
          <w:lang w:val="en-US" w:eastAsia="zh-CN"/>
        </w:rPr>
        <w:t>Nature</w:t>
      </w:r>
      <w:r w:rsidRPr="002213B8">
        <w:rPr>
          <w:rFonts w:ascii="Book Antiqua" w:eastAsia="等线" w:hAnsi="Book Antiqua" w:cs="Times New Roman"/>
          <w:kern w:val="2"/>
          <w:sz w:val="24"/>
          <w:szCs w:val="24"/>
          <w:lang w:val="en-US" w:eastAsia="zh-CN"/>
        </w:rPr>
        <w:t xml:space="preserve"> 1996; </w:t>
      </w:r>
      <w:r w:rsidRPr="002213B8">
        <w:rPr>
          <w:rFonts w:ascii="Book Antiqua" w:eastAsia="等线" w:hAnsi="Book Antiqua" w:cs="Times New Roman"/>
          <w:b/>
          <w:kern w:val="2"/>
          <w:sz w:val="24"/>
          <w:szCs w:val="24"/>
          <w:lang w:val="en-US" w:eastAsia="zh-CN"/>
        </w:rPr>
        <w:t>384</w:t>
      </w:r>
      <w:r w:rsidRPr="002213B8">
        <w:rPr>
          <w:rFonts w:ascii="Book Antiqua" w:eastAsia="等线" w:hAnsi="Book Antiqua" w:cs="Times New Roman"/>
          <w:kern w:val="2"/>
          <w:sz w:val="24"/>
          <w:szCs w:val="24"/>
          <w:lang w:val="en-US" w:eastAsia="zh-CN"/>
        </w:rPr>
        <w:t>: 455-458 [PMID: 8945470 DOI: 10.1038/384455a0]</w:t>
      </w:r>
    </w:p>
    <w:p w14:paraId="4F7F1CC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16 </w:t>
      </w:r>
      <w:proofErr w:type="spellStart"/>
      <w:r w:rsidRPr="002213B8">
        <w:rPr>
          <w:rFonts w:ascii="Book Antiqua" w:eastAsia="等线" w:hAnsi="Book Antiqua" w:cs="Times New Roman"/>
          <w:b/>
          <w:kern w:val="2"/>
          <w:sz w:val="24"/>
          <w:szCs w:val="24"/>
          <w:lang w:val="en-US" w:eastAsia="zh-CN"/>
        </w:rPr>
        <w:t>Bacq</w:t>
      </w:r>
      <w:proofErr w:type="spellEnd"/>
      <w:r w:rsidRPr="002213B8">
        <w:rPr>
          <w:rFonts w:ascii="Book Antiqua" w:eastAsia="等线" w:hAnsi="Book Antiqua" w:cs="Times New Roman"/>
          <w:b/>
          <w:kern w:val="2"/>
          <w:sz w:val="24"/>
          <w:szCs w:val="24"/>
          <w:lang w:val="en-US" w:eastAsia="zh-CN"/>
        </w:rPr>
        <w:t xml:space="preserve"> Y</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Jacquemin</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Jeannot</w:t>
      </w:r>
      <w:proofErr w:type="spellEnd"/>
      <w:r w:rsidRPr="002213B8">
        <w:rPr>
          <w:rFonts w:ascii="Book Antiqua" w:eastAsia="等线" w:hAnsi="Book Antiqua" w:cs="Times New Roman"/>
          <w:kern w:val="2"/>
          <w:sz w:val="24"/>
          <w:szCs w:val="24"/>
          <w:lang w:val="en-US" w:eastAsia="zh-CN"/>
        </w:rPr>
        <w:t xml:space="preserve"> E, Scotto B, </w:t>
      </w:r>
      <w:proofErr w:type="spellStart"/>
      <w:r w:rsidRPr="002213B8">
        <w:rPr>
          <w:rFonts w:ascii="Book Antiqua" w:eastAsia="等线" w:hAnsi="Book Antiqua" w:cs="Times New Roman"/>
          <w:kern w:val="2"/>
          <w:sz w:val="24"/>
          <w:szCs w:val="24"/>
          <w:lang w:val="en-US" w:eastAsia="zh-CN"/>
        </w:rPr>
        <w:t>Branchereau</w:t>
      </w:r>
      <w:proofErr w:type="spellEnd"/>
      <w:r w:rsidRPr="002213B8">
        <w:rPr>
          <w:rFonts w:ascii="Book Antiqua" w:eastAsia="等线" w:hAnsi="Book Antiqua" w:cs="Times New Roman"/>
          <w:kern w:val="2"/>
          <w:sz w:val="24"/>
          <w:szCs w:val="24"/>
          <w:lang w:val="en-US" w:eastAsia="zh-CN"/>
        </w:rPr>
        <w:t xml:space="preserve"> S, Laurent C, </w:t>
      </w:r>
      <w:proofErr w:type="spellStart"/>
      <w:r w:rsidRPr="002213B8">
        <w:rPr>
          <w:rFonts w:ascii="Book Antiqua" w:eastAsia="等线" w:hAnsi="Book Antiqua" w:cs="Times New Roman"/>
          <w:kern w:val="2"/>
          <w:sz w:val="24"/>
          <w:szCs w:val="24"/>
          <w:lang w:val="en-US" w:eastAsia="zh-CN"/>
        </w:rPr>
        <w:t>Bourlier</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Pariente</w:t>
      </w:r>
      <w:proofErr w:type="spellEnd"/>
      <w:r w:rsidRPr="002213B8">
        <w:rPr>
          <w:rFonts w:ascii="Book Antiqua" w:eastAsia="等线" w:hAnsi="Book Antiqua" w:cs="Times New Roman"/>
          <w:kern w:val="2"/>
          <w:sz w:val="24"/>
          <w:szCs w:val="24"/>
          <w:lang w:val="en-US" w:eastAsia="zh-CN"/>
        </w:rPr>
        <w:t xml:space="preserve"> D, de </w:t>
      </w:r>
      <w:proofErr w:type="spellStart"/>
      <w:r w:rsidRPr="002213B8">
        <w:rPr>
          <w:rFonts w:ascii="Book Antiqua" w:eastAsia="等线" w:hAnsi="Book Antiqua" w:cs="Times New Roman"/>
          <w:kern w:val="2"/>
          <w:sz w:val="24"/>
          <w:szCs w:val="24"/>
          <w:lang w:val="en-US" w:eastAsia="zh-CN"/>
        </w:rPr>
        <w:t>Muret</w:t>
      </w:r>
      <w:proofErr w:type="spellEnd"/>
      <w:r w:rsidRPr="002213B8">
        <w:rPr>
          <w:rFonts w:ascii="Book Antiqua" w:eastAsia="等线" w:hAnsi="Book Antiqua" w:cs="Times New Roman"/>
          <w:kern w:val="2"/>
          <w:sz w:val="24"/>
          <w:szCs w:val="24"/>
          <w:lang w:val="en-US" w:eastAsia="zh-CN"/>
        </w:rPr>
        <w:t xml:space="preserve"> A, Fabre M,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Zucman-Rossi J. Familial liver adenomatosis associated with hepatocyte nuclear factor 1alpha inactivation. </w:t>
      </w:r>
      <w:r w:rsidRPr="002213B8">
        <w:rPr>
          <w:rFonts w:ascii="Book Antiqua" w:eastAsia="等线" w:hAnsi="Book Antiqua" w:cs="Times New Roman"/>
          <w:i/>
          <w:kern w:val="2"/>
          <w:sz w:val="24"/>
          <w:szCs w:val="24"/>
          <w:lang w:val="en-US" w:eastAsia="zh-CN"/>
        </w:rPr>
        <w:t>Gastroenterology</w:t>
      </w:r>
      <w:r w:rsidRPr="002213B8">
        <w:rPr>
          <w:rFonts w:ascii="Book Antiqua" w:eastAsia="等线" w:hAnsi="Book Antiqua" w:cs="Times New Roman"/>
          <w:kern w:val="2"/>
          <w:sz w:val="24"/>
          <w:szCs w:val="24"/>
          <w:lang w:val="en-US" w:eastAsia="zh-CN"/>
        </w:rPr>
        <w:t xml:space="preserve"> 2003; </w:t>
      </w:r>
      <w:r w:rsidRPr="002213B8">
        <w:rPr>
          <w:rFonts w:ascii="Book Antiqua" w:eastAsia="等线" w:hAnsi="Book Antiqua" w:cs="Times New Roman"/>
          <w:b/>
          <w:kern w:val="2"/>
          <w:sz w:val="24"/>
          <w:szCs w:val="24"/>
          <w:lang w:val="en-US" w:eastAsia="zh-CN"/>
        </w:rPr>
        <w:t>125</w:t>
      </w:r>
      <w:r w:rsidRPr="002213B8">
        <w:rPr>
          <w:rFonts w:ascii="Book Antiqua" w:eastAsia="等线" w:hAnsi="Book Antiqua" w:cs="Times New Roman"/>
          <w:kern w:val="2"/>
          <w:sz w:val="24"/>
          <w:szCs w:val="24"/>
          <w:lang w:val="en-US" w:eastAsia="zh-CN"/>
        </w:rPr>
        <w:t>: 1470-1475 [PMID: 14598263 DOI: 10.1016/j.gastro.2003.07.012]</w:t>
      </w:r>
    </w:p>
    <w:p w14:paraId="5A7EE43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17 </w:t>
      </w:r>
      <w:r w:rsidRPr="002213B8">
        <w:rPr>
          <w:rFonts w:ascii="Book Antiqua" w:eastAsia="等线" w:hAnsi="Book Antiqua" w:cs="Times New Roman"/>
          <w:b/>
          <w:kern w:val="2"/>
          <w:sz w:val="24"/>
          <w:szCs w:val="24"/>
          <w:lang w:val="en-US" w:eastAsia="zh-CN"/>
        </w:rPr>
        <w:t>Reznik Y</w:t>
      </w:r>
      <w:r w:rsidRPr="002213B8">
        <w:rPr>
          <w:rFonts w:ascii="Book Antiqua" w:eastAsia="等线" w:hAnsi="Book Antiqua" w:cs="Times New Roman"/>
          <w:kern w:val="2"/>
          <w:sz w:val="24"/>
          <w:szCs w:val="24"/>
          <w:lang w:val="en-US" w:eastAsia="zh-CN"/>
        </w:rPr>
        <w:t xml:space="preserve">, Dao T, </w:t>
      </w:r>
      <w:proofErr w:type="spellStart"/>
      <w:r w:rsidRPr="002213B8">
        <w:rPr>
          <w:rFonts w:ascii="Book Antiqua" w:eastAsia="等线" w:hAnsi="Book Antiqua" w:cs="Times New Roman"/>
          <w:kern w:val="2"/>
          <w:sz w:val="24"/>
          <w:szCs w:val="24"/>
          <w:lang w:val="en-US" w:eastAsia="zh-CN"/>
        </w:rPr>
        <w:t>Coutant</w:t>
      </w:r>
      <w:proofErr w:type="spellEnd"/>
      <w:r w:rsidRPr="002213B8">
        <w:rPr>
          <w:rFonts w:ascii="Book Antiqua" w:eastAsia="等线" w:hAnsi="Book Antiqua" w:cs="Times New Roman"/>
          <w:kern w:val="2"/>
          <w:sz w:val="24"/>
          <w:szCs w:val="24"/>
          <w:lang w:val="en-US" w:eastAsia="zh-CN"/>
        </w:rPr>
        <w:t xml:space="preserve"> R, </w:t>
      </w:r>
      <w:proofErr w:type="spellStart"/>
      <w:r w:rsidRPr="002213B8">
        <w:rPr>
          <w:rFonts w:ascii="Book Antiqua" w:eastAsia="等线" w:hAnsi="Book Antiqua" w:cs="Times New Roman"/>
          <w:kern w:val="2"/>
          <w:sz w:val="24"/>
          <w:szCs w:val="24"/>
          <w:lang w:val="en-US" w:eastAsia="zh-CN"/>
        </w:rPr>
        <w:t>Chiche</w:t>
      </w:r>
      <w:proofErr w:type="spellEnd"/>
      <w:r w:rsidRPr="002213B8">
        <w:rPr>
          <w:rFonts w:ascii="Book Antiqua" w:eastAsia="等线" w:hAnsi="Book Antiqua" w:cs="Times New Roman"/>
          <w:kern w:val="2"/>
          <w:sz w:val="24"/>
          <w:szCs w:val="24"/>
          <w:lang w:val="en-US" w:eastAsia="zh-CN"/>
        </w:rPr>
        <w:t xml:space="preserve"> L, </w:t>
      </w:r>
      <w:proofErr w:type="spellStart"/>
      <w:r w:rsidRPr="002213B8">
        <w:rPr>
          <w:rFonts w:ascii="Book Antiqua" w:eastAsia="等线" w:hAnsi="Book Antiqua" w:cs="Times New Roman"/>
          <w:kern w:val="2"/>
          <w:sz w:val="24"/>
          <w:szCs w:val="24"/>
          <w:lang w:val="en-US" w:eastAsia="zh-CN"/>
        </w:rPr>
        <w:t>Jeannot</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Clauin</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Rousselot</w:t>
      </w:r>
      <w:proofErr w:type="spellEnd"/>
      <w:r w:rsidRPr="002213B8">
        <w:rPr>
          <w:rFonts w:ascii="Book Antiqua" w:eastAsia="等线" w:hAnsi="Book Antiqua" w:cs="Times New Roman"/>
          <w:kern w:val="2"/>
          <w:sz w:val="24"/>
          <w:szCs w:val="24"/>
          <w:lang w:val="en-US" w:eastAsia="zh-CN"/>
        </w:rPr>
        <w:t xml:space="preserve"> P, Fabre M, </w:t>
      </w:r>
      <w:proofErr w:type="spellStart"/>
      <w:r w:rsidRPr="002213B8">
        <w:rPr>
          <w:rFonts w:ascii="Book Antiqua" w:eastAsia="等线" w:hAnsi="Book Antiqua" w:cs="Times New Roman"/>
          <w:kern w:val="2"/>
          <w:sz w:val="24"/>
          <w:szCs w:val="24"/>
          <w:lang w:val="en-US" w:eastAsia="zh-CN"/>
        </w:rPr>
        <w:t>Oberti</w:t>
      </w:r>
      <w:proofErr w:type="spellEnd"/>
      <w:r w:rsidRPr="002213B8">
        <w:rPr>
          <w:rFonts w:ascii="Book Antiqua" w:eastAsia="等线" w:hAnsi="Book Antiqua" w:cs="Times New Roman"/>
          <w:kern w:val="2"/>
          <w:sz w:val="24"/>
          <w:szCs w:val="24"/>
          <w:lang w:val="en-US" w:eastAsia="zh-CN"/>
        </w:rPr>
        <w:t xml:space="preserve"> F, </w:t>
      </w:r>
      <w:proofErr w:type="spellStart"/>
      <w:r w:rsidRPr="002213B8">
        <w:rPr>
          <w:rFonts w:ascii="Book Antiqua" w:eastAsia="等线" w:hAnsi="Book Antiqua" w:cs="Times New Roman"/>
          <w:kern w:val="2"/>
          <w:sz w:val="24"/>
          <w:szCs w:val="24"/>
          <w:lang w:val="en-US" w:eastAsia="zh-CN"/>
        </w:rPr>
        <w:t>Fatome</w:t>
      </w:r>
      <w:proofErr w:type="spellEnd"/>
      <w:r w:rsidRPr="002213B8">
        <w:rPr>
          <w:rFonts w:ascii="Book Antiqua" w:eastAsia="等线" w:hAnsi="Book Antiqua" w:cs="Times New Roman"/>
          <w:kern w:val="2"/>
          <w:sz w:val="24"/>
          <w:szCs w:val="24"/>
          <w:lang w:val="en-US" w:eastAsia="zh-CN"/>
        </w:rPr>
        <w:t xml:space="preserve"> A, Zucman-Rossi J, </w:t>
      </w:r>
      <w:proofErr w:type="spellStart"/>
      <w:r w:rsidRPr="002213B8">
        <w:rPr>
          <w:rFonts w:ascii="Book Antiqua" w:eastAsia="等线" w:hAnsi="Book Antiqua" w:cs="Times New Roman"/>
          <w:kern w:val="2"/>
          <w:sz w:val="24"/>
          <w:szCs w:val="24"/>
          <w:lang w:val="en-US" w:eastAsia="zh-CN"/>
        </w:rPr>
        <w:t>Bellanne-Chantelot</w:t>
      </w:r>
      <w:proofErr w:type="spellEnd"/>
      <w:r w:rsidRPr="002213B8">
        <w:rPr>
          <w:rFonts w:ascii="Book Antiqua" w:eastAsia="等线" w:hAnsi="Book Antiqua" w:cs="Times New Roman"/>
          <w:kern w:val="2"/>
          <w:sz w:val="24"/>
          <w:szCs w:val="24"/>
          <w:lang w:val="en-US" w:eastAsia="zh-CN"/>
        </w:rPr>
        <w:t xml:space="preserve"> C. Hepatocyte nuclear factor-1 alpha gene inactivation: </w:t>
      </w:r>
      <w:proofErr w:type="spellStart"/>
      <w:r w:rsidRPr="002213B8">
        <w:rPr>
          <w:rFonts w:ascii="Book Antiqua" w:eastAsia="等线" w:hAnsi="Book Antiqua" w:cs="Times New Roman"/>
          <w:kern w:val="2"/>
          <w:sz w:val="24"/>
          <w:szCs w:val="24"/>
          <w:lang w:val="en-US" w:eastAsia="zh-CN"/>
        </w:rPr>
        <w:t>cosegregation</w:t>
      </w:r>
      <w:proofErr w:type="spellEnd"/>
      <w:r w:rsidRPr="002213B8">
        <w:rPr>
          <w:rFonts w:ascii="Book Antiqua" w:eastAsia="等线" w:hAnsi="Book Antiqua" w:cs="Times New Roman"/>
          <w:kern w:val="2"/>
          <w:sz w:val="24"/>
          <w:szCs w:val="24"/>
          <w:lang w:val="en-US" w:eastAsia="zh-CN"/>
        </w:rPr>
        <w:t xml:space="preserve"> between liver adenomatosis and diabetes phenotypes in two maturity-onset diabetes of the young (MODY)3 families. </w:t>
      </w:r>
      <w:r w:rsidRPr="002213B8">
        <w:rPr>
          <w:rFonts w:ascii="Book Antiqua" w:eastAsia="等线" w:hAnsi="Book Antiqua" w:cs="Times New Roman"/>
          <w:i/>
          <w:kern w:val="2"/>
          <w:sz w:val="24"/>
          <w:szCs w:val="24"/>
          <w:lang w:val="en-US" w:eastAsia="zh-CN"/>
        </w:rPr>
        <w:t xml:space="preserve">J Clin Endocrinol </w:t>
      </w:r>
      <w:proofErr w:type="spellStart"/>
      <w:r w:rsidRPr="002213B8">
        <w:rPr>
          <w:rFonts w:ascii="Book Antiqua" w:eastAsia="等线" w:hAnsi="Book Antiqua" w:cs="Times New Roman"/>
          <w:i/>
          <w:kern w:val="2"/>
          <w:sz w:val="24"/>
          <w:szCs w:val="24"/>
          <w:lang w:val="en-US" w:eastAsia="zh-CN"/>
        </w:rPr>
        <w:t>Metab</w:t>
      </w:r>
      <w:proofErr w:type="spellEnd"/>
      <w:r w:rsidRPr="002213B8">
        <w:rPr>
          <w:rFonts w:ascii="Book Antiqua" w:eastAsia="等线" w:hAnsi="Book Antiqua" w:cs="Times New Roman"/>
          <w:kern w:val="2"/>
          <w:sz w:val="24"/>
          <w:szCs w:val="24"/>
          <w:lang w:val="en-US" w:eastAsia="zh-CN"/>
        </w:rPr>
        <w:t xml:space="preserve"> 2004; </w:t>
      </w:r>
      <w:r w:rsidRPr="002213B8">
        <w:rPr>
          <w:rFonts w:ascii="Book Antiqua" w:eastAsia="等线" w:hAnsi="Book Antiqua" w:cs="Times New Roman"/>
          <w:b/>
          <w:kern w:val="2"/>
          <w:sz w:val="24"/>
          <w:szCs w:val="24"/>
          <w:lang w:val="en-US" w:eastAsia="zh-CN"/>
        </w:rPr>
        <w:t>89</w:t>
      </w:r>
      <w:r w:rsidRPr="002213B8">
        <w:rPr>
          <w:rFonts w:ascii="Book Antiqua" w:eastAsia="等线" w:hAnsi="Book Antiqua" w:cs="Times New Roman"/>
          <w:kern w:val="2"/>
          <w:sz w:val="24"/>
          <w:szCs w:val="24"/>
          <w:lang w:val="en-US" w:eastAsia="zh-CN"/>
        </w:rPr>
        <w:t>: 1476-1480 [PMID: 15001650 DOI: 10.1210/jc.2003-031552]</w:t>
      </w:r>
    </w:p>
    <w:p w14:paraId="5106E6F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18 </w:t>
      </w:r>
      <w:proofErr w:type="spellStart"/>
      <w:r w:rsidRPr="002213B8">
        <w:rPr>
          <w:rFonts w:ascii="Book Antiqua" w:eastAsia="等线" w:hAnsi="Book Antiqua" w:cs="Times New Roman"/>
          <w:b/>
          <w:kern w:val="2"/>
          <w:sz w:val="24"/>
          <w:szCs w:val="24"/>
          <w:lang w:val="en-US" w:eastAsia="zh-CN"/>
        </w:rPr>
        <w:t>Willson</w:t>
      </w:r>
      <w:proofErr w:type="spellEnd"/>
      <w:r w:rsidRPr="002213B8">
        <w:rPr>
          <w:rFonts w:ascii="Book Antiqua" w:eastAsia="等线" w:hAnsi="Book Antiqua" w:cs="Times New Roman"/>
          <w:b/>
          <w:kern w:val="2"/>
          <w:sz w:val="24"/>
          <w:szCs w:val="24"/>
          <w:lang w:val="en-US" w:eastAsia="zh-CN"/>
        </w:rPr>
        <w:t xml:space="preserve"> JS</w:t>
      </w:r>
      <w:r w:rsidRPr="002213B8">
        <w:rPr>
          <w:rFonts w:ascii="Book Antiqua" w:eastAsia="等线" w:hAnsi="Book Antiqua" w:cs="Times New Roman"/>
          <w:kern w:val="2"/>
          <w:sz w:val="24"/>
          <w:szCs w:val="24"/>
          <w:lang w:val="en-US" w:eastAsia="zh-CN"/>
        </w:rPr>
        <w:t xml:space="preserve">, Godwin TD, Wiggins GA, Guilford PJ, McCall JL. Primary hepatocellular neoplasms in a MODY3 family with a novel HNF1A germline mutation. </w:t>
      </w:r>
      <w:r w:rsidRPr="002213B8">
        <w:rPr>
          <w:rFonts w:ascii="Book Antiqua" w:eastAsia="等线" w:hAnsi="Book Antiqua" w:cs="Times New Roman"/>
          <w:i/>
          <w:kern w:val="2"/>
          <w:sz w:val="24"/>
          <w:szCs w:val="24"/>
          <w:lang w:val="en-US" w:eastAsia="zh-CN"/>
        </w:rPr>
        <w:t>J Hepatol</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59</w:t>
      </w:r>
      <w:r w:rsidRPr="002213B8">
        <w:rPr>
          <w:rFonts w:ascii="Book Antiqua" w:eastAsia="等线" w:hAnsi="Book Antiqua" w:cs="Times New Roman"/>
          <w:kern w:val="2"/>
          <w:sz w:val="24"/>
          <w:szCs w:val="24"/>
          <w:lang w:val="en-US" w:eastAsia="zh-CN"/>
        </w:rPr>
        <w:t>: 904-907 [PMID: 23707370 DOI: 10.1016/j.jhep.2013.05.024]</w:t>
      </w:r>
    </w:p>
    <w:p w14:paraId="10D7F77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19 </w:t>
      </w:r>
      <w:proofErr w:type="spellStart"/>
      <w:r w:rsidRPr="002213B8">
        <w:rPr>
          <w:rFonts w:ascii="Book Antiqua" w:eastAsia="等线" w:hAnsi="Book Antiqua" w:cs="Times New Roman"/>
          <w:b/>
          <w:kern w:val="2"/>
          <w:sz w:val="24"/>
          <w:szCs w:val="24"/>
          <w:lang w:val="en-US" w:eastAsia="zh-CN"/>
        </w:rPr>
        <w:t>Stueck</w:t>
      </w:r>
      <w:proofErr w:type="spellEnd"/>
      <w:r w:rsidRPr="002213B8">
        <w:rPr>
          <w:rFonts w:ascii="Book Antiqua" w:eastAsia="等线" w:hAnsi="Book Antiqua" w:cs="Times New Roman"/>
          <w:b/>
          <w:kern w:val="2"/>
          <w:sz w:val="24"/>
          <w:szCs w:val="24"/>
          <w:lang w:val="en-US" w:eastAsia="zh-CN"/>
        </w:rPr>
        <w:t xml:space="preserve"> AE</w:t>
      </w:r>
      <w:r w:rsidRPr="002213B8">
        <w:rPr>
          <w:rFonts w:ascii="Book Antiqua" w:eastAsia="等线" w:hAnsi="Book Antiqua" w:cs="Times New Roman"/>
          <w:kern w:val="2"/>
          <w:sz w:val="24"/>
          <w:szCs w:val="24"/>
          <w:lang w:val="en-US" w:eastAsia="zh-CN"/>
        </w:rPr>
        <w:t xml:space="preserve">, Qu Z, Huang MA, </w:t>
      </w:r>
      <w:proofErr w:type="spellStart"/>
      <w:r w:rsidRPr="002213B8">
        <w:rPr>
          <w:rFonts w:ascii="Book Antiqua" w:eastAsia="等线" w:hAnsi="Book Antiqua" w:cs="Times New Roman"/>
          <w:kern w:val="2"/>
          <w:sz w:val="24"/>
          <w:szCs w:val="24"/>
          <w:lang w:val="en-US" w:eastAsia="zh-CN"/>
        </w:rPr>
        <w:t>Campreciós</w:t>
      </w:r>
      <w:proofErr w:type="spellEnd"/>
      <w:r w:rsidRPr="002213B8">
        <w:rPr>
          <w:rFonts w:ascii="Book Antiqua" w:eastAsia="等线" w:hAnsi="Book Antiqua" w:cs="Times New Roman"/>
          <w:kern w:val="2"/>
          <w:sz w:val="24"/>
          <w:szCs w:val="24"/>
          <w:lang w:val="en-US" w:eastAsia="zh-CN"/>
        </w:rPr>
        <w:t xml:space="preserve"> G, Ferrell LD, </w:t>
      </w:r>
      <w:proofErr w:type="spellStart"/>
      <w:r w:rsidRPr="002213B8">
        <w:rPr>
          <w:rFonts w:ascii="Book Antiqua" w:eastAsia="等线" w:hAnsi="Book Antiqua" w:cs="Times New Roman"/>
          <w:kern w:val="2"/>
          <w:sz w:val="24"/>
          <w:szCs w:val="24"/>
          <w:lang w:val="en-US" w:eastAsia="zh-CN"/>
        </w:rPr>
        <w:t>Thung</w:t>
      </w:r>
      <w:proofErr w:type="spellEnd"/>
      <w:r w:rsidRPr="002213B8">
        <w:rPr>
          <w:rFonts w:ascii="Book Antiqua" w:eastAsia="等线" w:hAnsi="Book Antiqua" w:cs="Times New Roman"/>
          <w:kern w:val="2"/>
          <w:sz w:val="24"/>
          <w:szCs w:val="24"/>
          <w:lang w:val="en-US" w:eastAsia="zh-CN"/>
        </w:rPr>
        <w:t xml:space="preserve"> SN. Hepatocellular Carcinoma Arising in an HNF-1α-Mutated Adenoma in a 23-Year-Old Woman with Maturity-Onset Diabetes of the Young: A Case Report. </w:t>
      </w:r>
      <w:r w:rsidRPr="002213B8">
        <w:rPr>
          <w:rFonts w:ascii="Book Antiqua" w:eastAsia="等线" w:hAnsi="Book Antiqua" w:cs="Times New Roman"/>
          <w:i/>
          <w:kern w:val="2"/>
          <w:sz w:val="24"/>
          <w:szCs w:val="24"/>
          <w:lang w:val="en-US" w:eastAsia="zh-CN"/>
        </w:rPr>
        <w:t>Semin Liver Dis</w:t>
      </w:r>
      <w:r w:rsidRPr="002213B8">
        <w:rPr>
          <w:rFonts w:ascii="Book Antiqua" w:eastAsia="等线" w:hAnsi="Book Antiqua" w:cs="Times New Roman"/>
          <w:kern w:val="2"/>
          <w:sz w:val="24"/>
          <w:szCs w:val="24"/>
          <w:lang w:val="en-US" w:eastAsia="zh-CN"/>
        </w:rPr>
        <w:t xml:space="preserve"> 2015; </w:t>
      </w:r>
      <w:r w:rsidRPr="002213B8">
        <w:rPr>
          <w:rFonts w:ascii="Book Antiqua" w:eastAsia="等线" w:hAnsi="Book Antiqua" w:cs="Times New Roman"/>
          <w:b/>
          <w:kern w:val="2"/>
          <w:sz w:val="24"/>
          <w:szCs w:val="24"/>
          <w:lang w:val="en-US" w:eastAsia="zh-CN"/>
        </w:rPr>
        <w:t>35</w:t>
      </w:r>
      <w:r w:rsidRPr="002213B8">
        <w:rPr>
          <w:rFonts w:ascii="Book Antiqua" w:eastAsia="等线" w:hAnsi="Book Antiqua" w:cs="Times New Roman"/>
          <w:kern w:val="2"/>
          <w:sz w:val="24"/>
          <w:szCs w:val="24"/>
          <w:lang w:val="en-US" w:eastAsia="zh-CN"/>
        </w:rPr>
        <w:t>: 444-449 [PMID: 26676820 DOI: 10.1055/s-0035-1567827]</w:t>
      </w:r>
    </w:p>
    <w:p w14:paraId="483D404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20 </w:t>
      </w:r>
      <w:r w:rsidRPr="002213B8">
        <w:rPr>
          <w:rFonts w:ascii="Book Antiqua" w:eastAsia="等线" w:hAnsi="Book Antiqua" w:cs="Times New Roman"/>
          <w:b/>
          <w:kern w:val="2"/>
          <w:sz w:val="24"/>
          <w:szCs w:val="24"/>
          <w:lang w:val="en-US" w:eastAsia="zh-CN"/>
        </w:rPr>
        <w:t>Holter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Pollett</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Zogopoulos</w:t>
      </w:r>
      <w:proofErr w:type="spellEnd"/>
      <w:r w:rsidRPr="002213B8">
        <w:rPr>
          <w:rFonts w:ascii="Book Antiqua" w:eastAsia="等线" w:hAnsi="Book Antiqua" w:cs="Times New Roman"/>
          <w:kern w:val="2"/>
          <w:sz w:val="24"/>
          <w:szCs w:val="24"/>
          <w:lang w:val="en-US" w:eastAsia="zh-CN"/>
        </w:rPr>
        <w:t xml:space="preserve"> G, Kim H, </w:t>
      </w:r>
      <w:proofErr w:type="spellStart"/>
      <w:r w:rsidRPr="002213B8">
        <w:rPr>
          <w:rFonts w:ascii="Book Antiqua" w:eastAsia="等线" w:hAnsi="Book Antiqua" w:cs="Times New Roman"/>
          <w:kern w:val="2"/>
          <w:sz w:val="24"/>
          <w:szCs w:val="24"/>
          <w:lang w:val="en-US" w:eastAsia="zh-CN"/>
        </w:rPr>
        <w:t>Schwenter</w:t>
      </w:r>
      <w:proofErr w:type="spellEnd"/>
      <w:r w:rsidRPr="002213B8">
        <w:rPr>
          <w:rFonts w:ascii="Book Antiqua" w:eastAsia="等线" w:hAnsi="Book Antiqua" w:cs="Times New Roman"/>
          <w:kern w:val="2"/>
          <w:sz w:val="24"/>
          <w:szCs w:val="24"/>
          <w:lang w:val="en-US" w:eastAsia="zh-CN"/>
        </w:rPr>
        <w:t xml:space="preserve"> F, </w:t>
      </w:r>
      <w:proofErr w:type="spellStart"/>
      <w:r w:rsidRPr="002213B8">
        <w:rPr>
          <w:rFonts w:ascii="Book Antiqua" w:eastAsia="等线" w:hAnsi="Book Antiqua" w:cs="Times New Roman"/>
          <w:kern w:val="2"/>
          <w:sz w:val="24"/>
          <w:szCs w:val="24"/>
          <w:lang w:val="en-US" w:eastAsia="zh-CN"/>
        </w:rPr>
        <w:t>Asai</w:t>
      </w:r>
      <w:proofErr w:type="spellEnd"/>
      <w:r w:rsidRPr="002213B8">
        <w:rPr>
          <w:rFonts w:ascii="Book Antiqua" w:eastAsia="等线" w:hAnsi="Book Antiqua" w:cs="Times New Roman"/>
          <w:kern w:val="2"/>
          <w:sz w:val="24"/>
          <w:szCs w:val="24"/>
          <w:lang w:val="en-US" w:eastAsia="zh-CN"/>
        </w:rPr>
        <w:t xml:space="preserve"> K, </w:t>
      </w:r>
      <w:proofErr w:type="spellStart"/>
      <w:r w:rsidRPr="002213B8">
        <w:rPr>
          <w:rFonts w:ascii="Book Antiqua" w:eastAsia="等线" w:hAnsi="Book Antiqua" w:cs="Times New Roman"/>
          <w:kern w:val="2"/>
          <w:sz w:val="24"/>
          <w:szCs w:val="24"/>
          <w:lang w:val="en-US" w:eastAsia="zh-CN"/>
        </w:rPr>
        <w:t>Gallinger</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Clendenning</w:t>
      </w:r>
      <w:proofErr w:type="spellEnd"/>
      <w:r w:rsidRPr="002213B8">
        <w:rPr>
          <w:rFonts w:ascii="Book Antiqua" w:eastAsia="等线" w:hAnsi="Book Antiqua" w:cs="Times New Roman"/>
          <w:kern w:val="2"/>
          <w:sz w:val="24"/>
          <w:szCs w:val="24"/>
          <w:lang w:val="en-US" w:eastAsia="zh-CN"/>
        </w:rPr>
        <w:t xml:space="preserve"> M, Steinbach G, Jacobson A, Boycott KM. Hepatic adenomas caused by somatic HNF1A mutations in children with biallelic mismatch repair gene mutations. </w:t>
      </w:r>
      <w:r w:rsidRPr="002213B8">
        <w:rPr>
          <w:rFonts w:ascii="Book Antiqua" w:eastAsia="等线" w:hAnsi="Book Antiqua" w:cs="Times New Roman"/>
          <w:i/>
          <w:kern w:val="2"/>
          <w:sz w:val="24"/>
          <w:szCs w:val="24"/>
          <w:lang w:val="en-US" w:eastAsia="zh-CN"/>
        </w:rPr>
        <w:t>Gastroenterology</w:t>
      </w:r>
      <w:r w:rsidRPr="002213B8">
        <w:rPr>
          <w:rFonts w:ascii="Book Antiqua" w:eastAsia="等线" w:hAnsi="Book Antiqua" w:cs="Times New Roman"/>
          <w:kern w:val="2"/>
          <w:sz w:val="24"/>
          <w:szCs w:val="24"/>
          <w:lang w:val="en-US" w:eastAsia="zh-CN"/>
        </w:rPr>
        <w:t xml:space="preserve"> 2011; </w:t>
      </w:r>
      <w:r w:rsidRPr="002213B8">
        <w:rPr>
          <w:rFonts w:ascii="Book Antiqua" w:eastAsia="等线" w:hAnsi="Book Antiqua" w:cs="Times New Roman"/>
          <w:b/>
          <w:kern w:val="2"/>
          <w:sz w:val="24"/>
          <w:szCs w:val="24"/>
          <w:lang w:val="en-US" w:eastAsia="zh-CN"/>
        </w:rPr>
        <w:t>140</w:t>
      </w:r>
      <w:r w:rsidRPr="002213B8">
        <w:rPr>
          <w:rFonts w:ascii="Book Antiqua" w:eastAsia="等线" w:hAnsi="Book Antiqua" w:cs="Times New Roman"/>
          <w:kern w:val="2"/>
          <w:sz w:val="24"/>
          <w:szCs w:val="24"/>
          <w:lang w:val="en-US" w:eastAsia="zh-CN"/>
        </w:rPr>
        <w:t>: 735-736 [PMID: 21182953 DOI: 10.1053/j.gastro.2010.11.051]</w:t>
      </w:r>
    </w:p>
    <w:p w14:paraId="70D70E5F"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21 </w:t>
      </w:r>
      <w:r w:rsidRPr="002213B8">
        <w:rPr>
          <w:rFonts w:ascii="Book Antiqua" w:eastAsia="等线" w:hAnsi="Book Antiqua" w:cs="Times New Roman"/>
          <w:b/>
          <w:kern w:val="2"/>
          <w:sz w:val="24"/>
          <w:szCs w:val="24"/>
          <w:lang w:val="en-US" w:eastAsia="zh-CN"/>
        </w:rPr>
        <w:t>Dhingra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Fiel</w:t>
      </w:r>
      <w:proofErr w:type="spellEnd"/>
      <w:r w:rsidRPr="002213B8">
        <w:rPr>
          <w:rFonts w:ascii="Book Antiqua" w:eastAsia="等线" w:hAnsi="Book Antiqua" w:cs="Times New Roman"/>
          <w:kern w:val="2"/>
          <w:sz w:val="24"/>
          <w:szCs w:val="24"/>
          <w:lang w:val="en-US" w:eastAsia="zh-CN"/>
        </w:rPr>
        <w:t xml:space="preserve"> MI. Update on the new classification of hepatic adenomas: clinical, molecular, and pathologic characteristics. </w:t>
      </w:r>
      <w:r w:rsidRPr="002213B8">
        <w:rPr>
          <w:rFonts w:ascii="Book Antiqua" w:eastAsia="等线" w:hAnsi="Book Antiqua" w:cs="Times New Roman"/>
          <w:i/>
          <w:kern w:val="2"/>
          <w:sz w:val="24"/>
          <w:szCs w:val="24"/>
          <w:lang w:val="en-US" w:eastAsia="zh-CN"/>
        </w:rPr>
        <w:t xml:space="preserve">Arch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i/>
          <w:kern w:val="2"/>
          <w:sz w:val="24"/>
          <w:szCs w:val="24"/>
          <w:lang w:val="en-US" w:eastAsia="zh-CN"/>
        </w:rPr>
        <w:t xml:space="preserve"> Lab Med</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138</w:t>
      </w:r>
      <w:r w:rsidRPr="002213B8">
        <w:rPr>
          <w:rFonts w:ascii="Book Antiqua" w:eastAsia="等线" w:hAnsi="Book Antiqua" w:cs="Times New Roman"/>
          <w:kern w:val="2"/>
          <w:sz w:val="24"/>
          <w:szCs w:val="24"/>
          <w:lang w:val="en-US" w:eastAsia="zh-CN"/>
        </w:rPr>
        <w:t>: 1090-1097 [PMID: 25076298 DOI: 10.5858/arpa.2013-0183-RA]</w:t>
      </w:r>
    </w:p>
    <w:p w14:paraId="054F500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22 </w:t>
      </w:r>
      <w:proofErr w:type="spellStart"/>
      <w:r w:rsidRPr="002213B8">
        <w:rPr>
          <w:rFonts w:ascii="Book Antiqua" w:eastAsia="等线" w:hAnsi="Book Antiqua" w:cs="Times New Roman"/>
          <w:b/>
          <w:kern w:val="2"/>
          <w:sz w:val="24"/>
          <w:szCs w:val="24"/>
          <w:lang w:val="en-US" w:eastAsia="zh-CN"/>
        </w:rPr>
        <w:t>Rebouissou</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Imbeaud</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Boulanger V, Bertrand-Michel J, </w:t>
      </w:r>
      <w:proofErr w:type="spellStart"/>
      <w:r w:rsidRPr="002213B8">
        <w:rPr>
          <w:rFonts w:ascii="Book Antiqua" w:eastAsia="等线" w:hAnsi="Book Antiqua" w:cs="Times New Roman"/>
          <w:kern w:val="2"/>
          <w:sz w:val="24"/>
          <w:szCs w:val="24"/>
          <w:lang w:val="en-US" w:eastAsia="zh-CN"/>
        </w:rPr>
        <w:t>Tercé</w:t>
      </w:r>
      <w:proofErr w:type="spellEnd"/>
      <w:r w:rsidRPr="002213B8">
        <w:rPr>
          <w:rFonts w:ascii="Book Antiqua" w:eastAsia="等线" w:hAnsi="Book Antiqua" w:cs="Times New Roman"/>
          <w:kern w:val="2"/>
          <w:sz w:val="24"/>
          <w:szCs w:val="24"/>
          <w:lang w:val="en-US" w:eastAsia="zh-CN"/>
        </w:rPr>
        <w:t xml:space="preserve"> F, </w:t>
      </w:r>
      <w:proofErr w:type="spellStart"/>
      <w:r w:rsidRPr="002213B8">
        <w:rPr>
          <w:rFonts w:ascii="Book Antiqua" w:eastAsia="等线" w:hAnsi="Book Antiqua" w:cs="Times New Roman"/>
          <w:kern w:val="2"/>
          <w:sz w:val="24"/>
          <w:szCs w:val="24"/>
          <w:lang w:val="en-US" w:eastAsia="zh-CN"/>
        </w:rPr>
        <w:t>Auffray</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Zucman-Rossi J. HNF1alpha inactivation promotes lipogenesis in human hepatocellular adenoma independently of SREBP-1 and </w:t>
      </w:r>
      <w:r w:rsidRPr="002213B8">
        <w:rPr>
          <w:rFonts w:ascii="Book Antiqua" w:eastAsia="等线" w:hAnsi="Book Antiqua" w:cs="Times New Roman"/>
          <w:kern w:val="2"/>
          <w:sz w:val="24"/>
          <w:szCs w:val="24"/>
          <w:lang w:val="en-US" w:eastAsia="zh-CN"/>
        </w:rPr>
        <w:lastRenderedPageBreak/>
        <w:t>carbohydrate-response element-binding protein (</w:t>
      </w:r>
      <w:proofErr w:type="spellStart"/>
      <w:r w:rsidRPr="002213B8">
        <w:rPr>
          <w:rFonts w:ascii="Book Antiqua" w:eastAsia="等线" w:hAnsi="Book Antiqua" w:cs="Times New Roman"/>
          <w:kern w:val="2"/>
          <w:sz w:val="24"/>
          <w:szCs w:val="24"/>
          <w:lang w:val="en-US" w:eastAsia="zh-CN"/>
        </w:rPr>
        <w:t>ChREBP</w:t>
      </w:r>
      <w:proofErr w:type="spellEnd"/>
      <w:r w:rsidRPr="002213B8">
        <w:rPr>
          <w:rFonts w:ascii="Book Antiqua" w:eastAsia="等线" w:hAnsi="Book Antiqua" w:cs="Times New Roman"/>
          <w:kern w:val="2"/>
          <w:sz w:val="24"/>
          <w:szCs w:val="24"/>
          <w:lang w:val="en-US" w:eastAsia="zh-CN"/>
        </w:rPr>
        <w:t xml:space="preserve">) activation. </w:t>
      </w:r>
      <w:r w:rsidRPr="002213B8">
        <w:rPr>
          <w:rFonts w:ascii="Book Antiqua" w:eastAsia="等线" w:hAnsi="Book Antiqua" w:cs="Times New Roman"/>
          <w:i/>
          <w:kern w:val="2"/>
          <w:sz w:val="24"/>
          <w:szCs w:val="24"/>
          <w:lang w:val="en-US" w:eastAsia="zh-CN"/>
        </w:rPr>
        <w:t>J Biol Chem</w:t>
      </w:r>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282</w:t>
      </w:r>
      <w:r w:rsidRPr="002213B8">
        <w:rPr>
          <w:rFonts w:ascii="Book Antiqua" w:eastAsia="等线" w:hAnsi="Book Antiqua" w:cs="Times New Roman"/>
          <w:kern w:val="2"/>
          <w:sz w:val="24"/>
          <w:szCs w:val="24"/>
          <w:lang w:val="en-US" w:eastAsia="zh-CN"/>
        </w:rPr>
        <w:t>: 14437-14446 [PMID: 17379603 DOI: 10.1074/jbc.M610725200]</w:t>
      </w:r>
    </w:p>
    <w:p w14:paraId="4EBD8CE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23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Zucman-Rossi J. Hepatocellular benign tumors-from molecular classification to personalized clinical care. </w:t>
      </w:r>
      <w:r w:rsidRPr="002213B8">
        <w:rPr>
          <w:rFonts w:ascii="Book Antiqua" w:eastAsia="等线" w:hAnsi="Book Antiqua" w:cs="Times New Roman"/>
          <w:i/>
          <w:kern w:val="2"/>
          <w:sz w:val="24"/>
          <w:szCs w:val="24"/>
          <w:lang w:val="en-US" w:eastAsia="zh-CN"/>
        </w:rPr>
        <w:t>Gastroenterology</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144</w:t>
      </w:r>
      <w:r w:rsidRPr="002213B8">
        <w:rPr>
          <w:rFonts w:ascii="Book Antiqua" w:eastAsia="等线" w:hAnsi="Book Antiqua" w:cs="Times New Roman"/>
          <w:kern w:val="2"/>
          <w:sz w:val="24"/>
          <w:szCs w:val="24"/>
          <w:lang w:val="en-US" w:eastAsia="zh-CN"/>
        </w:rPr>
        <w:t>: 888-902 [PMID: 23485860 DOI: 10.1053/j.gastro.2013.02.032]</w:t>
      </w:r>
    </w:p>
    <w:p w14:paraId="58D2955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24 </w:t>
      </w:r>
      <w:r w:rsidRPr="002213B8">
        <w:rPr>
          <w:rFonts w:ascii="Book Antiqua" w:eastAsia="等线" w:hAnsi="Book Antiqua" w:cs="Times New Roman"/>
          <w:b/>
          <w:kern w:val="2"/>
          <w:sz w:val="24"/>
          <w:szCs w:val="24"/>
          <w:lang w:val="en-US" w:eastAsia="zh-CN"/>
        </w:rPr>
        <w:t>Putra J</w:t>
      </w:r>
      <w:r w:rsidRPr="002213B8">
        <w:rPr>
          <w:rFonts w:ascii="Book Antiqua" w:eastAsia="等线" w:hAnsi="Book Antiqua" w:cs="Times New Roman"/>
          <w:kern w:val="2"/>
          <w:sz w:val="24"/>
          <w:szCs w:val="24"/>
          <w:lang w:val="en-US" w:eastAsia="zh-CN"/>
        </w:rPr>
        <w:t xml:space="preserve">, Ferrell LD, </w:t>
      </w:r>
      <w:proofErr w:type="spellStart"/>
      <w:r w:rsidRPr="002213B8">
        <w:rPr>
          <w:rFonts w:ascii="Book Antiqua" w:eastAsia="等线" w:hAnsi="Book Antiqua" w:cs="Times New Roman"/>
          <w:kern w:val="2"/>
          <w:sz w:val="24"/>
          <w:szCs w:val="24"/>
          <w:lang w:val="en-US" w:eastAsia="zh-CN"/>
        </w:rPr>
        <w:t>Gouw</w:t>
      </w:r>
      <w:proofErr w:type="spellEnd"/>
      <w:r w:rsidRPr="002213B8">
        <w:rPr>
          <w:rFonts w:ascii="Book Antiqua" w:eastAsia="等线" w:hAnsi="Book Antiqua" w:cs="Times New Roman"/>
          <w:kern w:val="2"/>
          <w:sz w:val="24"/>
          <w:szCs w:val="24"/>
          <w:lang w:val="en-US" w:eastAsia="zh-CN"/>
        </w:rPr>
        <w:t xml:space="preserve"> ASH, Paradis V, Rishi A, </w:t>
      </w:r>
      <w:proofErr w:type="spellStart"/>
      <w:r w:rsidRPr="002213B8">
        <w:rPr>
          <w:rFonts w:ascii="Book Antiqua" w:eastAsia="等线" w:hAnsi="Book Antiqua" w:cs="Times New Roman"/>
          <w:kern w:val="2"/>
          <w:sz w:val="24"/>
          <w:szCs w:val="24"/>
          <w:lang w:val="en-US" w:eastAsia="zh-CN"/>
        </w:rPr>
        <w:t>Sempoux</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Thung</w:t>
      </w:r>
      <w:proofErr w:type="spellEnd"/>
      <w:r w:rsidRPr="002213B8">
        <w:rPr>
          <w:rFonts w:ascii="Book Antiqua" w:eastAsia="等线" w:hAnsi="Book Antiqua" w:cs="Times New Roman"/>
          <w:kern w:val="2"/>
          <w:sz w:val="24"/>
          <w:szCs w:val="24"/>
          <w:lang w:val="en-US" w:eastAsia="zh-CN"/>
        </w:rPr>
        <w:t xml:space="preserve"> SN,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Malignant transformation of liver fatty acid binding protein-deficient hepatocellular adenomas: histopathologic spectrum of a rare phenomenon. </w:t>
      </w:r>
      <w:r w:rsidRPr="002213B8">
        <w:rPr>
          <w:rFonts w:ascii="Book Antiqua" w:eastAsia="等线" w:hAnsi="Book Antiqua" w:cs="Times New Roman"/>
          <w:i/>
          <w:kern w:val="2"/>
          <w:sz w:val="24"/>
          <w:szCs w:val="24"/>
          <w:lang w:val="en-US" w:eastAsia="zh-CN"/>
        </w:rPr>
        <w:t xml:space="preserve">Mod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2020; </w:t>
      </w:r>
      <w:r w:rsidRPr="002213B8">
        <w:rPr>
          <w:rFonts w:ascii="Book Antiqua" w:eastAsia="等线" w:hAnsi="Book Antiqua" w:cs="Times New Roman"/>
          <w:b/>
          <w:kern w:val="2"/>
          <w:sz w:val="24"/>
          <w:szCs w:val="24"/>
          <w:lang w:val="en-US" w:eastAsia="zh-CN"/>
        </w:rPr>
        <w:t>33</w:t>
      </w:r>
      <w:r w:rsidRPr="002213B8">
        <w:rPr>
          <w:rFonts w:ascii="Book Antiqua" w:eastAsia="等线" w:hAnsi="Book Antiqua" w:cs="Times New Roman"/>
          <w:kern w:val="2"/>
          <w:sz w:val="24"/>
          <w:szCs w:val="24"/>
          <w:lang w:val="en-US" w:eastAsia="zh-CN"/>
        </w:rPr>
        <w:t>: 665-675 [PMID: 31570768 DOI: 10.1038/s41379-019-0374-x]</w:t>
      </w:r>
    </w:p>
    <w:p w14:paraId="21B8F3C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25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Fabre M, </w:t>
      </w:r>
      <w:proofErr w:type="spellStart"/>
      <w:r w:rsidRPr="002213B8">
        <w:rPr>
          <w:rFonts w:ascii="Book Antiqua" w:eastAsia="等线" w:hAnsi="Book Antiqua" w:cs="Times New Roman"/>
          <w:kern w:val="2"/>
          <w:sz w:val="24"/>
          <w:szCs w:val="24"/>
          <w:lang w:val="en-US" w:eastAsia="zh-CN"/>
        </w:rPr>
        <w:t>Couchy</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Pilati</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Jeannot</w:t>
      </w:r>
      <w:proofErr w:type="spellEnd"/>
      <w:r w:rsidRPr="002213B8">
        <w:rPr>
          <w:rFonts w:ascii="Book Antiqua" w:eastAsia="等线" w:hAnsi="Book Antiqua" w:cs="Times New Roman"/>
          <w:kern w:val="2"/>
          <w:sz w:val="24"/>
          <w:szCs w:val="24"/>
          <w:lang w:val="en-US" w:eastAsia="zh-CN"/>
        </w:rPr>
        <w:t xml:space="preserve"> E, Tran Van </w:t>
      </w:r>
      <w:proofErr w:type="spellStart"/>
      <w:r w:rsidRPr="002213B8">
        <w:rPr>
          <w:rFonts w:ascii="Book Antiqua" w:eastAsia="等线" w:hAnsi="Book Antiqua" w:cs="Times New Roman"/>
          <w:kern w:val="2"/>
          <w:sz w:val="24"/>
          <w:szCs w:val="24"/>
          <w:lang w:val="en-US" w:eastAsia="zh-CN"/>
        </w:rPr>
        <w:t>Nhieu</w:t>
      </w:r>
      <w:proofErr w:type="spellEnd"/>
      <w:r w:rsidRPr="002213B8">
        <w:rPr>
          <w:rFonts w:ascii="Book Antiqua" w:eastAsia="等线" w:hAnsi="Book Antiqua" w:cs="Times New Roman"/>
          <w:kern w:val="2"/>
          <w:sz w:val="24"/>
          <w:szCs w:val="24"/>
          <w:lang w:val="en-US" w:eastAsia="zh-CN"/>
        </w:rPr>
        <w:t xml:space="preserve"> J, Saint-Paul MC, De </w:t>
      </w:r>
      <w:proofErr w:type="spellStart"/>
      <w:r w:rsidRPr="002213B8">
        <w:rPr>
          <w:rFonts w:ascii="Book Antiqua" w:eastAsia="等线" w:hAnsi="Book Antiqua" w:cs="Times New Roman"/>
          <w:kern w:val="2"/>
          <w:sz w:val="24"/>
          <w:szCs w:val="24"/>
          <w:lang w:val="en-US" w:eastAsia="zh-CN"/>
        </w:rPr>
        <w:t>Muret</w:t>
      </w:r>
      <w:proofErr w:type="spellEnd"/>
      <w:r w:rsidRPr="002213B8">
        <w:rPr>
          <w:rFonts w:ascii="Book Antiqua" w:eastAsia="等线" w:hAnsi="Book Antiqua" w:cs="Times New Roman"/>
          <w:kern w:val="2"/>
          <w:sz w:val="24"/>
          <w:szCs w:val="24"/>
          <w:lang w:val="en-US" w:eastAsia="zh-CN"/>
        </w:rPr>
        <w:t xml:space="preserve"> A, Redon MJ, Buffet C, </w:t>
      </w:r>
      <w:proofErr w:type="spellStart"/>
      <w:r w:rsidRPr="002213B8">
        <w:rPr>
          <w:rFonts w:ascii="Book Antiqua" w:eastAsia="等线" w:hAnsi="Book Antiqua" w:cs="Times New Roman"/>
          <w:kern w:val="2"/>
          <w:sz w:val="24"/>
          <w:szCs w:val="24"/>
          <w:lang w:val="en-US" w:eastAsia="zh-CN"/>
        </w:rPr>
        <w:t>Salenave</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Prevot</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Labrune</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w:t>
      </w:r>
      <w:proofErr w:type="spellStart"/>
      <w:r w:rsidRPr="002213B8">
        <w:rPr>
          <w:rFonts w:ascii="Book Antiqua" w:eastAsia="等线" w:hAnsi="Book Antiqua" w:cs="Times New Roman"/>
          <w:kern w:val="2"/>
          <w:sz w:val="24"/>
          <w:szCs w:val="24"/>
          <w:lang w:val="en-US" w:eastAsia="zh-CN"/>
        </w:rPr>
        <w:t>Scoazec</w:t>
      </w:r>
      <w:proofErr w:type="spellEnd"/>
      <w:r w:rsidRPr="002213B8">
        <w:rPr>
          <w:rFonts w:ascii="Book Antiqua" w:eastAsia="等线" w:hAnsi="Book Antiqua" w:cs="Times New Roman"/>
          <w:kern w:val="2"/>
          <w:sz w:val="24"/>
          <w:szCs w:val="24"/>
          <w:lang w:val="en-US" w:eastAsia="zh-CN"/>
        </w:rPr>
        <w:t xml:space="preserve"> JY, Chanson P, Zucman-Rossi J. GNAS-activating mutations define a rare subgroup of inflammatory liver tumors characterized by STAT3 activation. </w:t>
      </w:r>
      <w:r w:rsidRPr="002213B8">
        <w:rPr>
          <w:rFonts w:ascii="Book Antiqua" w:eastAsia="等线" w:hAnsi="Book Antiqua" w:cs="Times New Roman"/>
          <w:i/>
          <w:kern w:val="2"/>
          <w:sz w:val="24"/>
          <w:szCs w:val="24"/>
          <w:lang w:val="en-US" w:eastAsia="zh-CN"/>
        </w:rPr>
        <w:t>J Hepatol</w:t>
      </w:r>
      <w:r w:rsidRPr="002213B8">
        <w:rPr>
          <w:rFonts w:ascii="Book Antiqua" w:eastAsia="等线" w:hAnsi="Book Antiqua" w:cs="Times New Roman"/>
          <w:kern w:val="2"/>
          <w:sz w:val="24"/>
          <w:szCs w:val="24"/>
          <w:lang w:val="en-US" w:eastAsia="zh-CN"/>
        </w:rPr>
        <w:t xml:space="preserve"> 2012; </w:t>
      </w:r>
      <w:r w:rsidRPr="002213B8">
        <w:rPr>
          <w:rFonts w:ascii="Book Antiqua" w:eastAsia="等线" w:hAnsi="Book Antiqua" w:cs="Times New Roman"/>
          <w:b/>
          <w:kern w:val="2"/>
          <w:sz w:val="24"/>
          <w:szCs w:val="24"/>
          <w:lang w:val="en-US" w:eastAsia="zh-CN"/>
        </w:rPr>
        <w:t>56</w:t>
      </w:r>
      <w:r w:rsidRPr="002213B8">
        <w:rPr>
          <w:rFonts w:ascii="Book Antiqua" w:eastAsia="等线" w:hAnsi="Book Antiqua" w:cs="Times New Roman"/>
          <w:kern w:val="2"/>
          <w:sz w:val="24"/>
          <w:szCs w:val="24"/>
          <w:lang w:val="en-US" w:eastAsia="zh-CN"/>
        </w:rPr>
        <w:t>: 184-191 [PMID: 21835143 DOI: 10.1016/j.jhep.2011.07.018]</w:t>
      </w:r>
    </w:p>
    <w:p w14:paraId="4F6C7E0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26 </w:t>
      </w:r>
      <w:proofErr w:type="spellStart"/>
      <w:r w:rsidRPr="002213B8">
        <w:rPr>
          <w:rFonts w:ascii="Book Antiqua" w:eastAsia="等线" w:hAnsi="Book Antiqua" w:cs="Times New Roman"/>
          <w:b/>
          <w:kern w:val="2"/>
          <w:sz w:val="24"/>
          <w:szCs w:val="24"/>
          <w:lang w:val="en-US" w:eastAsia="zh-CN"/>
        </w:rPr>
        <w:t>Carbia</w:t>
      </w:r>
      <w:proofErr w:type="spellEnd"/>
      <w:r w:rsidRPr="002213B8">
        <w:rPr>
          <w:rFonts w:ascii="Book Antiqua" w:eastAsia="等线" w:hAnsi="Book Antiqua" w:cs="Times New Roman"/>
          <w:b/>
          <w:kern w:val="2"/>
          <w:sz w:val="24"/>
          <w:szCs w:val="24"/>
          <w:lang w:val="en-US" w:eastAsia="zh-CN"/>
        </w:rPr>
        <w:t>-Nagashima A</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Arzt</w:t>
      </w:r>
      <w:proofErr w:type="spellEnd"/>
      <w:r w:rsidRPr="002213B8">
        <w:rPr>
          <w:rFonts w:ascii="Book Antiqua" w:eastAsia="等线" w:hAnsi="Book Antiqua" w:cs="Times New Roman"/>
          <w:kern w:val="2"/>
          <w:sz w:val="24"/>
          <w:szCs w:val="24"/>
          <w:lang w:val="en-US" w:eastAsia="zh-CN"/>
        </w:rPr>
        <w:t xml:space="preserve"> E. Intracellular proteins and mechanisms involved in the control of gp130/JAK/STAT cytokine signaling. </w:t>
      </w:r>
      <w:r w:rsidRPr="002213B8">
        <w:rPr>
          <w:rFonts w:ascii="Book Antiqua" w:eastAsia="等线" w:hAnsi="Book Antiqua" w:cs="Times New Roman"/>
          <w:i/>
          <w:kern w:val="2"/>
          <w:sz w:val="24"/>
          <w:szCs w:val="24"/>
          <w:lang w:val="en-US" w:eastAsia="zh-CN"/>
        </w:rPr>
        <w:t>IUBMB Life</w:t>
      </w:r>
      <w:r w:rsidRPr="002213B8">
        <w:rPr>
          <w:rFonts w:ascii="Book Antiqua" w:eastAsia="等线" w:hAnsi="Book Antiqua" w:cs="Times New Roman"/>
          <w:kern w:val="2"/>
          <w:sz w:val="24"/>
          <w:szCs w:val="24"/>
          <w:lang w:val="en-US" w:eastAsia="zh-CN"/>
        </w:rPr>
        <w:t xml:space="preserve"> 2004; </w:t>
      </w:r>
      <w:r w:rsidRPr="002213B8">
        <w:rPr>
          <w:rFonts w:ascii="Book Antiqua" w:eastAsia="等线" w:hAnsi="Book Antiqua" w:cs="Times New Roman"/>
          <w:b/>
          <w:kern w:val="2"/>
          <w:sz w:val="24"/>
          <w:szCs w:val="24"/>
          <w:lang w:val="en-US" w:eastAsia="zh-CN"/>
        </w:rPr>
        <w:t>56</w:t>
      </w:r>
      <w:r w:rsidRPr="002213B8">
        <w:rPr>
          <w:rFonts w:ascii="Book Antiqua" w:eastAsia="等线" w:hAnsi="Book Antiqua" w:cs="Times New Roman"/>
          <w:kern w:val="2"/>
          <w:sz w:val="24"/>
          <w:szCs w:val="24"/>
          <w:lang w:val="en-US" w:eastAsia="zh-CN"/>
        </w:rPr>
        <w:t>: 83-88 [PMID: 15085931 DOI: 10.1080/15216540410001668064]</w:t>
      </w:r>
    </w:p>
    <w:p w14:paraId="102B5B2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27 </w:t>
      </w:r>
      <w:proofErr w:type="spellStart"/>
      <w:r w:rsidRPr="002213B8">
        <w:rPr>
          <w:rFonts w:ascii="Book Antiqua" w:eastAsia="等线" w:hAnsi="Book Antiqua" w:cs="Times New Roman"/>
          <w:b/>
          <w:kern w:val="2"/>
          <w:sz w:val="24"/>
          <w:szCs w:val="24"/>
          <w:lang w:val="en-US" w:eastAsia="zh-CN"/>
        </w:rPr>
        <w:t>Pilati</w:t>
      </w:r>
      <w:proofErr w:type="spellEnd"/>
      <w:r w:rsidRPr="002213B8">
        <w:rPr>
          <w:rFonts w:ascii="Book Antiqua" w:eastAsia="等线" w:hAnsi="Book Antiqua" w:cs="Times New Roman"/>
          <w:b/>
          <w:kern w:val="2"/>
          <w:sz w:val="24"/>
          <w:szCs w:val="24"/>
          <w:lang w:val="en-US" w:eastAsia="zh-CN"/>
        </w:rPr>
        <w:t xml:space="preserve"> 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Amessou</w:t>
      </w:r>
      <w:proofErr w:type="spellEnd"/>
      <w:r w:rsidRPr="002213B8">
        <w:rPr>
          <w:rFonts w:ascii="Book Antiqua" w:eastAsia="等线" w:hAnsi="Book Antiqua" w:cs="Times New Roman"/>
          <w:kern w:val="2"/>
          <w:sz w:val="24"/>
          <w:szCs w:val="24"/>
          <w:lang w:val="en-US" w:eastAsia="zh-CN"/>
        </w:rPr>
        <w:t xml:space="preserve"> M, </w:t>
      </w:r>
      <w:proofErr w:type="spellStart"/>
      <w:r w:rsidRPr="002213B8">
        <w:rPr>
          <w:rFonts w:ascii="Book Antiqua" w:eastAsia="等线" w:hAnsi="Book Antiqua" w:cs="Times New Roman"/>
          <w:kern w:val="2"/>
          <w:sz w:val="24"/>
          <w:szCs w:val="24"/>
          <w:lang w:val="en-US" w:eastAsia="zh-CN"/>
        </w:rPr>
        <w:t>Bihl</w:t>
      </w:r>
      <w:proofErr w:type="spellEnd"/>
      <w:r w:rsidRPr="002213B8">
        <w:rPr>
          <w:rFonts w:ascii="Book Antiqua" w:eastAsia="等线" w:hAnsi="Book Antiqua" w:cs="Times New Roman"/>
          <w:kern w:val="2"/>
          <w:sz w:val="24"/>
          <w:szCs w:val="24"/>
          <w:lang w:val="en-US" w:eastAsia="zh-CN"/>
        </w:rPr>
        <w:t xml:space="preserve"> MP,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Nhieu</w:t>
      </w:r>
      <w:proofErr w:type="spellEnd"/>
      <w:r w:rsidRPr="002213B8">
        <w:rPr>
          <w:rFonts w:ascii="Book Antiqua" w:eastAsia="等线" w:hAnsi="Book Antiqua" w:cs="Times New Roman"/>
          <w:kern w:val="2"/>
          <w:sz w:val="24"/>
          <w:szCs w:val="24"/>
          <w:lang w:val="en-US" w:eastAsia="zh-CN"/>
        </w:rPr>
        <w:t xml:space="preserve"> JT, Paradis V, </w:t>
      </w:r>
      <w:proofErr w:type="spellStart"/>
      <w:r w:rsidRPr="002213B8">
        <w:rPr>
          <w:rFonts w:ascii="Book Antiqua" w:eastAsia="等线" w:hAnsi="Book Antiqua" w:cs="Times New Roman"/>
          <w:kern w:val="2"/>
          <w:sz w:val="24"/>
          <w:szCs w:val="24"/>
          <w:lang w:val="en-US" w:eastAsia="zh-CN"/>
        </w:rPr>
        <w:t>Nault</w:t>
      </w:r>
      <w:proofErr w:type="spellEnd"/>
      <w:r w:rsidRPr="002213B8">
        <w:rPr>
          <w:rFonts w:ascii="Book Antiqua" w:eastAsia="等线" w:hAnsi="Book Antiqua" w:cs="Times New Roman"/>
          <w:kern w:val="2"/>
          <w:sz w:val="24"/>
          <w:szCs w:val="24"/>
          <w:lang w:val="en-US" w:eastAsia="zh-CN"/>
        </w:rPr>
        <w:t xml:space="preserve"> JC, Izard T,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w:t>
      </w:r>
      <w:proofErr w:type="spellStart"/>
      <w:r w:rsidRPr="002213B8">
        <w:rPr>
          <w:rFonts w:ascii="Book Antiqua" w:eastAsia="等线" w:hAnsi="Book Antiqua" w:cs="Times New Roman"/>
          <w:kern w:val="2"/>
          <w:sz w:val="24"/>
          <w:szCs w:val="24"/>
          <w:lang w:val="en-US" w:eastAsia="zh-CN"/>
        </w:rPr>
        <w:t>Couchy</w:t>
      </w:r>
      <w:proofErr w:type="spellEnd"/>
      <w:r w:rsidRPr="002213B8">
        <w:rPr>
          <w:rFonts w:ascii="Book Antiqua" w:eastAsia="等线" w:hAnsi="Book Antiqua" w:cs="Times New Roman"/>
          <w:kern w:val="2"/>
          <w:sz w:val="24"/>
          <w:szCs w:val="24"/>
          <w:lang w:val="en-US" w:eastAsia="zh-CN"/>
        </w:rPr>
        <w:t xml:space="preserve"> G, Poussin K, Zucman-Rossi J. Somatic mutations activating STAT3 in human inflammatory hepatocellular adenomas. </w:t>
      </w:r>
      <w:r w:rsidRPr="002213B8">
        <w:rPr>
          <w:rFonts w:ascii="Book Antiqua" w:eastAsia="等线" w:hAnsi="Book Antiqua" w:cs="Times New Roman"/>
          <w:i/>
          <w:kern w:val="2"/>
          <w:sz w:val="24"/>
          <w:szCs w:val="24"/>
          <w:lang w:val="en-US" w:eastAsia="zh-CN"/>
        </w:rPr>
        <w:t>J Exp Med</w:t>
      </w:r>
      <w:r w:rsidRPr="002213B8">
        <w:rPr>
          <w:rFonts w:ascii="Book Antiqua" w:eastAsia="等线" w:hAnsi="Book Antiqua" w:cs="Times New Roman"/>
          <w:kern w:val="2"/>
          <w:sz w:val="24"/>
          <w:szCs w:val="24"/>
          <w:lang w:val="en-US" w:eastAsia="zh-CN"/>
        </w:rPr>
        <w:t xml:space="preserve"> 2011; </w:t>
      </w:r>
      <w:r w:rsidRPr="002213B8">
        <w:rPr>
          <w:rFonts w:ascii="Book Antiqua" w:eastAsia="等线" w:hAnsi="Book Antiqua" w:cs="Times New Roman"/>
          <w:b/>
          <w:kern w:val="2"/>
          <w:sz w:val="24"/>
          <w:szCs w:val="24"/>
          <w:lang w:val="en-US" w:eastAsia="zh-CN"/>
        </w:rPr>
        <w:t>208</w:t>
      </w:r>
      <w:r w:rsidRPr="002213B8">
        <w:rPr>
          <w:rFonts w:ascii="Book Antiqua" w:eastAsia="等线" w:hAnsi="Book Antiqua" w:cs="Times New Roman"/>
          <w:kern w:val="2"/>
          <w:sz w:val="24"/>
          <w:szCs w:val="24"/>
          <w:lang w:val="en-US" w:eastAsia="zh-CN"/>
        </w:rPr>
        <w:t>: 1359-1366 [PMID: 21690253 DOI: 10.1084/jem.20110283]</w:t>
      </w:r>
    </w:p>
    <w:p w14:paraId="6A55097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28 </w:t>
      </w:r>
      <w:proofErr w:type="spellStart"/>
      <w:r w:rsidRPr="002213B8">
        <w:rPr>
          <w:rFonts w:ascii="Book Antiqua" w:eastAsia="等线" w:hAnsi="Book Antiqua" w:cs="Times New Roman"/>
          <w:b/>
          <w:kern w:val="2"/>
          <w:sz w:val="24"/>
          <w:szCs w:val="24"/>
          <w:lang w:val="en-US" w:eastAsia="zh-CN"/>
        </w:rPr>
        <w:t>Dokmak</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Paradis V, </w:t>
      </w:r>
      <w:proofErr w:type="spellStart"/>
      <w:r w:rsidRPr="002213B8">
        <w:rPr>
          <w:rFonts w:ascii="Book Antiqua" w:eastAsia="等线" w:hAnsi="Book Antiqua" w:cs="Times New Roman"/>
          <w:kern w:val="2"/>
          <w:sz w:val="24"/>
          <w:szCs w:val="24"/>
          <w:lang w:val="en-US" w:eastAsia="zh-CN"/>
        </w:rPr>
        <w:t>Vilgrain</w:t>
      </w:r>
      <w:proofErr w:type="spellEnd"/>
      <w:r w:rsidRPr="002213B8">
        <w:rPr>
          <w:rFonts w:ascii="Book Antiqua" w:eastAsia="等线" w:hAnsi="Book Antiqua" w:cs="Times New Roman"/>
          <w:kern w:val="2"/>
          <w:sz w:val="24"/>
          <w:szCs w:val="24"/>
          <w:lang w:val="en-US" w:eastAsia="zh-CN"/>
        </w:rPr>
        <w:t xml:space="preserve"> V, </w:t>
      </w:r>
      <w:proofErr w:type="spellStart"/>
      <w:r w:rsidRPr="002213B8">
        <w:rPr>
          <w:rFonts w:ascii="Book Antiqua" w:eastAsia="等线" w:hAnsi="Book Antiqua" w:cs="Times New Roman"/>
          <w:kern w:val="2"/>
          <w:sz w:val="24"/>
          <w:szCs w:val="24"/>
          <w:lang w:val="en-US" w:eastAsia="zh-CN"/>
        </w:rPr>
        <w:t>Sauvanet</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Farges</w:t>
      </w:r>
      <w:proofErr w:type="spellEnd"/>
      <w:r w:rsidRPr="002213B8">
        <w:rPr>
          <w:rFonts w:ascii="Book Antiqua" w:eastAsia="等线" w:hAnsi="Book Antiqua" w:cs="Times New Roman"/>
          <w:kern w:val="2"/>
          <w:sz w:val="24"/>
          <w:szCs w:val="24"/>
          <w:lang w:val="en-US" w:eastAsia="zh-CN"/>
        </w:rPr>
        <w:t xml:space="preserve"> O, Valla D, </w:t>
      </w:r>
      <w:proofErr w:type="spellStart"/>
      <w:r w:rsidRPr="002213B8">
        <w:rPr>
          <w:rFonts w:ascii="Book Antiqua" w:eastAsia="等线" w:hAnsi="Book Antiqua" w:cs="Times New Roman"/>
          <w:kern w:val="2"/>
          <w:sz w:val="24"/>
          <w:szCs w:val="24"/>
          <w:lang w:val="en-US" w:eastAsia="zh-CN"/>
        </w:rPr>
        <w:t>Bedossa</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Belghiti</w:t>
      </w:r>
      <w:proofErr w:type="spellEnd"/>
      <w:r w:rsidRPr="002213B8">
        <w:rPr>
          <w:rFonts w:ascii="Book Antiqua" w:eastAsia="等线" w:hAnsi="Book Antiqua" w:cs="Times New Roman"/>
          <w:kern w:val="2"/>
          <w:sz w:val="24"/>
          <w:szCs w:val="24"/>
          <w:lang w:val="en-US" w:eastAsia="zh-CN"/>
        </w:rPr>
        <w:t xml:space="preserve"> J. A single-center surgical experience of 122 patients with single and multiple hepatocellular adenomas. </w:t>
      </w:r>
      <w:r w:rsidRPr="002213B8">
        <w:rPr>
          <w:rFonts w:ascii="Book Antiqua" w:eastAsia="等线" w:hAnsi="Book Antiqua" w:cs="Times New Roman"/>
          <w:i/>
          <w:kern w:val="2"/>
          <w:sz w:val="24"/>
          <w:szCs w:val="24"/>
          <w:lang w:val="en-US" w:eastAsia="zh-CN"/>
        </w:rPr>
        <w:t>Gastroenterology</w:t>
      </w:r>
      <w:r w:rsidRPr="002213B8">
        <w:rPr>
          <w:rFonts w:ascii="Book Antiqua" w:eastAsia="等线" w:hAnsi="Book Antiqua" w:cs="Times New Roman"/>
          <w:kern w:val="2"/>
          <w:sz w:val="24"/>
          <w:szCs w:val="24"/>
          <w:lang w:val="en-US" w:eastAsia="zh-CN"/>
        </w:rPr>
        <w:t xml:space="preserve"> 2009; </w:t>
      </w:r>
      <w:r w:rsidRPr="002213B8">
        <w:rPr>
          <w:rFonts w:ascii="Book Antiqua" w:eastAsia="等线" w:hAnsi="Book Antiqua" w:cs="Times New Roman"/>
          <w:b/>
          <w:kern w:val="2"/>
          <w:sz w:val="24"/>
          <w:szCs w:val="24"/>
          <w:lang w:val="en-US" w:eastAsia="zh-CN"/>
        </w:rPr>
        <w:t>137</w:t>
      </w:r>
      <w:r w:rsidRPr="002213B8">
        <w:rPr>
          <w:rFonts w:ascii="Book Antiqua" w:eastAsia="等线" w:hAnsi="Book Antiqua" w:cs="Times New Roman"/>
          <w:kern w:val="2"/>
          <w:sz w:val="24"/>
          <w:szCs w:val="24"/>
          <w:lang w:val="en-US" w:eastAsia="zh-CN"/>
        </w:rPr>
        <w:t>: 1698-1705 [PMID: 19664629 DOI: 10.1053/j.gastro.2009.07.061]</w:t>
      </w:r>
    </w:p>
    <w:p w14:paraId="5B58DE5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29 </w:t>
      </w:r>
      <w:proofErr w:type="spellStart"/>
      <w:r w:rsidRPr="002213B8">
        <w:rPr>
          <w:rFonts w:ascii="Book Antiqua" w:eastAsia="等线" w:hAnsi="Book Antiqua" w:cs="Times New Roman"/>
          <w:b/>
          <w:kern w:val="2"/>
          <w:sz w:val="24"/>
          <w:szCs w:val="24"/>
          <w:lang w:val="en-US" w:eastAsia="zh-CN"/>
        </w:rPr>
        <w:t>Peifer</w:t>
      </w:r>
      <w:proofErr w:type="spellEnd"/>
      <w:r w:rsidRPr="002213B8">
        <w:rPr>
          <w:rFonts w:ascii="Book Antiqua" w:eastAsia="等线" w:hAnsi="Book Antiqua" w:cs="Times New Roman"/>
          <w:b/>
          <w:kern w:val="2"/>
          <w:sz w:val="24"/>
          <w:szCs w:val="24"/>
          <w:lang w:val="en-US" w:eastAsia="zh-CN"/>
        </w:rPr>
        <w:t xml:space="preserve"> M</w:t>
      </w:r>
      <w:r w:rsidRPr="002213B8">
        <w:rPr>
          <w:rFonts w:ascii="Book Antiqua" w:eastAsia="等线" w:hAnsi="Book Antiqua" w:cs="Times New Roman"/>
          <w:kern w:val="2"/>
          <w:sz w:val="24"/>
          <w:szCs w:val="24"/>
          <w:lang w:val="en-US" w:eastAsia="zh-CN"/>
        </w:rPr>
        <w:t xml:space="preserve">. Cancer, </w:t>
      </w:r>
      <w:proofErr w:type="spellStart"/>
      <w:r w:rsidRPr="002213B8">
        <w:rPr>
          <w:rFonts w:ascii="Book Antiqua" w:eastAsia="等线" w:hAnsi="Book Antiqua" w:cs="Times New Roman"/>
          <w:kern w:val="2"/>
          <w:sz w:val="24"/>
          <w:szCs w:val="24"/>
          <w:lang w:val="en-US" w:eastAsia="zh-CN"/>
        </w:rPr>
        <w:t>catenins</w:t>
      </w:r>
      <w:proofErr w:type="spellEnd"/>
      <w:r w:rsidRPr="002213B8">
        <w:rPr>
          <w:rFonts w:ascii="Book Antiqua" w:eastAsia="等线" w:hAnsi="Book Antiqua" w:cs="Times New Roman"/>
          <w:kern w:val="2"/>
          <w:sz w:val="24"/>
          <w:szCs w:val="24"/>
          <w:lang w:val="en-US" w:eastAsia="zh-CN"/>
        </w:rPr>
        <w:t xml:space="preserve">, and cuticle pattern: a complex connection. </w:t>
      </w:r>
      <w:r w:rsidRPr="002213B8">
        <w:rPr>
          <w:rFonts w:ascii="Book Antiqua" w:eastAsia="等线" w:hAnsi="Book Antiqua" w:cs="Times New Roman"/>
          <w:i/>
          <w:kern w:val="2"/>
          <w:sz w:val="24"/>
          <w:szCs w:val="24"/>
          <w:lang w:val="en-US" w:eastAsia="zh-CN"/>
        </w:rPr>
        <w:t>Science</w:t>
      </w:r>
      <w:r w:rsidRPr="002213B8">
        <w:rPr>
          <w:rFonts w:ascii="Book Antiqua" w:eastAsia="等线" w:hAnsi="Book Antiqua" w:cs="Times New Roman"/>
          <w:kern w:val="2"/>
          <w:sz w:val="24"/>
          <w:szCs w:val="24"/>
          <w:lang w:val="en-US" w:eastAsia="zh-CN"/>
        </w:rPr>
        <w:t xml:space="preserve"> 1993; </w:t>
      </w:r>
      <w:r w:rsidRPr="002213B8">
        <w:rPr>
          <w:rFonts w:ascii="Book Antiqua" w:eastAsia="等线" w:hAnsi="Book Antiqua" w:cs="Times New Roman"/>
          <w:b/>
          <w:kern w:val="2"/>
          <w:sz w:val="24"/>
          <w:szCs w:val="24"/>
          <w:lang w:val="en-US" w:eastAsia="zh-CN"/>
        </w:rPr>
        <w:t>262</w:t>
      </w:r>
      <w:r w:rsidRPr="002213B8">
        <w:rPr>
          <w:rFonts w:ascii="Book Antiqua" w:eastAsia="等线" w:hAnsi="Book Antiqua" w:cs="Times New Roman"/>
          <w:kern w:val="2"/>
          <w:sz w:val="24"/>
          <w:szCs w:val="24"/>
          <w:lang w:val="en-US" w:eastAsia="zh-CN"/>
        </w:rPr>
        <w:t>: 1667-1668 [PMID: 8259511 DOI: 10.1126/science.8259511]</w:t>
      </w:r>
    </w:p>
    <w:p w14:paraId="7B568DB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30 </w:t>
      </w:r>
      <w:r w:rsidRPr="002213B8">
        <w:rPr>
          <w:rFonts w:ascii="Book Antiqua" w:eastAsia="等线" w:hAnsi="Book Antiqua" w:cs="Times New Roman"/>
          <w:b/>
          <w:kern w:val="2"/>
          <w:sz w:val="24"/>
          <w:szCs w:val="24"/>
          <w:lang w:val="en-US" w:eastAsia="zh-CN"/>
        </w:rPr>
        <w:t>Thompson MD</w:t>
      </w:r>
      <w:r w:rsidRPr="002213B8">
        <w:rPr>
          <w:rFonts w:ascii="Book Antiqua" w:eastAsia="等线" w:hAnsi="Book Antiqua" w:cs="Times New Roman"/>
          <w:kern w:val="2"/>
          <w:sz w:val="24"/>
          <w:szCs w:val="24"/>
          <w:lang w:val="en-US" w:eastAsia="zh-CN"/>
        </w:rPr>
        <w:t xml:space="preserve">, Monga SP. WNT/beta-catenin signaling in liver health and disease. </w:t>
      </w:r>
      <w:r w:rsidRPr="002213B8">
        <w:rPr>
          <w:rFonts w:ascii="Book Antiqua" w:eastAsia="等线" w:hAnsi="Book Antiqua" w:cs="Times New Roman"/>
          <w:i/>
          <w:kern w:val="2"/>
          <w:sz w:val="24"/>
          <w:szCs w:val="24"/>
          <w:lang w:val="en-US" w:eastAsia="zh-CN"/>
        </w:rPr>
        <w:t>Hepatology</w:t>
      </w:r>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45</w:t>
      </w:r>
      <w:r w:rsidRPr="002213B8">
        <w:rPr>
          <w:rFonts w:ascii="Book Antiqua" w:eastAsia="等线" w:hAnsi="Book Antiqua" w:cs="Times New Roman"/>
          <w:kern w:val="2"/>
          <w:sz w:val="24"/>
          <w:szCs w:val="24"/>
          <w:lang w:val="en-US" w:eastAsia="zh-CN"/>
        </w:rPr>
        <w:t>: 1298-1305 [PMID: 17464972 DOI: 10.1002/hep.21651]</w:t>
      </w:r>
    </w:p>
    <w:p w14:paraId="428784B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lastRenderedPageBreak/>
        <w:t xml:space="preserve">31 </w:t>
      </w:r>
      <w:r w:rsidRPr="002213B8">
        <w:rPr>
          <w:rFonts w:ascii="Book Antiqua" w:eastAsia="等线" w:hAnsi="Book Antiqua" w:cs="Times New Roman"/>
          <w:b/>
          <w:kern w:val="2"/>
          <w:sz w:val="24"/>
          <w:szCs w:val="24"/>
          <w:lang w:val="en-US" w:eastAsia="zh-CN"/>
        </w:rPr>
        <w:t>Hashimoto O</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Ushiro</w:t>
      </w:r>
      <w:proofErr w:type="spellEnd"/>
      <w:r w:rsidRPr="002213B8">
        <w:rPr>
          <w:rFonts w:ascii="Book Antiqua" w:eastAsia="等线" w:hAnsi="Book Antiqua" w:cs="Times New Roman"/>
          <w:kern w:val="2"/>
          <w:sz w:val="24"/>
          <w:szCs w:val="24"/>
          <w:lang w:val="en-US" w:eastAsia="zh-CN"/>
        </w:rPr>
        <w:t xml:space="preserve"> Y, </w:t>
      </w:r>
      <w:proofErr w:type="spellStart"/>
      <w:r w:rsidRPr="002213B8">
        <w:rPr>
          <w:rFonts w:ascii="Book Antiqua" w:eastAsia="等线" w:hAnsi="Book Antiqua" w:cs="Times New Roman"/>
          <w:kern w:val="2"/>
          <w:sz w:val="24"/>
          <w:szCs w:val="24"/>
          <w:lang w:val="en-US" w:eastAsia="zh-CN"/>
        </w:rPr>
        <w:t>Sekiyama</w:t>
      </w:r>
      <w:proofErr w:type="spellEnd"/>
      <w:r w:rsidRPr="002213B8">
        <w:rPr>
          <w:rFonts w:ascii="Book Antiqua" w:eastAsia="等线" w:hAnsi="Book Antiqua" w:cs="Times New Roman"/>
          <w:kern w:val="2"/>
          <w:sz w:val="24"/>
          <w:szCs w:val="24"/>
          <w:lang w:val="en-US" w:eastAsia="zh-CN"/>
        </w:rPr>
        <w:t xml:space="preserve"> K, Yamaguchi O, Yoshioka K, Mutoh K, Hasegawa Y. Impaired growth of pancreatic exocrine cells in transgenic mice expressing human activin </w:t>
      </w:r>
      <w:proofErr w:type="spellStart"/>
      <w:r w:rsidRPr="002213B8">
        <w:rPr>
          <w:rFonts w:ascii="Book Antiqua" w:eastAsia="等线" w:hAnsi="Book Antiqua" w:cs="Times New Roman"/>
          <w:kern w:val="2"/>
          <w:sz w:val="24"/>
          <w:szCs w:val="24"/>
          <w:lang w:val="en-US" w:eastAsia="zh-CN"/>
        </w:rPr>
        <w:t>betaE</w:t>
      </w:r>
      <w:proofErr w:type="spellEnd"/>
      <w:r w:rsidRPr="002213B8">
        <w:rPr>
          <w:rFonts w:ascii="Book Antiqua" w:eastAsia="等线" w:hAnsi="Book Antiqua" w:cs="Times New Roman"/>
          <w:kern w:val="2"/>
          <w:sz w:val="24"/>
          <w:szCs w:val="24"/>
          <w:lang w:val="en-US" w:eastAsia="zh-CN"/>
        </w:rPr>
        <w:t xml:space="preserve"> subunit. </w:t>
      </w:r>
      <w:proofErr w:type="spellStart"/>
      <w:r w:rsidRPr="002213B8">
        <w:rPr>
          <w:rFonts w:ascii="Book Antiqua" w:eastAsia="等线" w:hAnsi="Book Antiqua" w:cs="Times New Roman"/>
          <w:i/>
          <w:kern w:val="2"/>
          <w:sz w:val="24"/>
          <w:szCs w:val="24"/>
          <w:lang w:val="en-US" w:eastAsia="zh-CN"/>
        </w:rPr>
        <w:t>Biochem</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Biophys</w:t>
      </w:r>
      <w:proofErr w:type="spellEnd"/>
      <w:r w:rsidRPr="002213B8">
        <w:rPr>
          <w:rFonts w:ascii="Book Antiqua" w:eastAsia="等线" w:hAnsi="Book Antiqua" w:cs="Times New Roman"/>
          <w:i/>
          <w:kern w:val="2"/>
          <w:sz w:val="24"/>
          <w:szCs w:val="24"/>
          <w:lang w:val="en-US" w:eastAsia="zh-CN"/>
        </w:rPr>
        <w:t xml:space="preserve"> Res </w:t>
      </w:r>
      <w:proofErr w:type="spellStart"/>
      <w:r w:rsidRPr="002213B8">
        <w:rPr>
          <w:rFonts w:ascii="Book Antiqua" w:eastAsia="等线" w:hAnsi="Book Antiqua" w:cs="Times New Roman"/>
          <w:i/>
          <w:kern w:val="2"/>
          <w:sz w:val="24"/>
          <w:szCs w:val="24"/>
          <w:lang w:val="en-US" w:eastAsia="zh-CN"/>
        </w:rPr>
        <w:t>Commun</w:t>
      </w:r>
      <w:proofErr w:type="spellEnd"/>
      <w:r w:rsidRPr="002213B8">
        <w:rPr>
          <w:rFonts w:ascii="Book Antiqua" w:eastAsia="等线" w:hAnsi="Book Antiqua" w:cs="Times New Roman"/>
          <w:kern w:val="2"/>
          <w:sz w:val="24"/>
          <w:szCs w:val="24"/>
          <w:lang w:val="en-US" w:eastAsia="zh-CN"/>
        </w:rPr>
        <w:t xml:space="preserve"> 2006; </w:t>
      </w:r>
      <w:r w:rsidRPr="002213B8">
        <w:rPr>
          <w:rFonts w:ascii="Book Antiqua" w:eastAsia="等线" w:hAnsi="Book Antiqua" w:cs="Times New Roman"/>
          <w:b/>
          <w:kern w:val="2"/>
          <w:sz w:val="24"/>
          <w:szCs w:val="24"/>
          <w:lang w:val="en-US" w:eastAsia="zh-CN"/>
        </w:rPr>
        <w:t>341</w:t>
      </w:r>
      <w:r w:rsidRPr="002213B8">
        <w:rPr>
          <w:rFonts w:ascii="Book Antiqua" w:eastAsia="等线" w:hAnsi="Book Antiqua" w:cs="Times New Roman"/>
          <w:kern w:val="2"/>
          <w:sz w:val="24"/>
          <w:szCs w:val="24"/>
          <w:lang w:val="en-US" w:eastAsia="zh-CN"/>
        </w:rPr>
        <w:t>: 416-424 [PMID: 16426570 DOI: 10.1016/j.bbrc.2005.12.205]</w:t>
      </w:r>
    </w:p>
    <w:p w14:paraId="63FB3539"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32 </w:t>
      </w:r>
      <w:proofErr w:type="spellStart"/>
      <w:r w:rsidRPr="002213B8">
        <w:rPr>
          <w:rFonts w:ascii="Book Antiqua" w:eastAsia="等线" w:hAnsi="Book Antiqua" w:cs="Times New Roman"/>
          <w:b/>
          <w:kern w:val="2"/>
          <w:sz w:val="24"/>
          <w:szCs w:val="24"/>
          <w:lang w:val="en-US" w:eastAsia="zh-CN"/>
        </w:rPr>
        <w:t>Motoyama</w:t>
      </w:r>
      <w:proofErr w:type="spellEnd"/>
      <w:r w:rsidRPr="002213B8">
        <w:rPr>
          <w:rFonts w:ascii="Book Antiqua" w:eastAsia="等线" w:hAnsi="Book Antiqua" w:cs="Times New Roman"/>
          <w:b/>
          <w:kern w:val="2"/>
          <w:sz w:val="24"/>
          <w:szCs w:val="24"/>
          <w:lang w:val="en-US" w:eastAsia="zh-CN"/>
        </w:rPr>
        <w:t xml:space="preserve"> J</w:t>
      </w:r>
      <w:r w:rsidRPr="002213B8">
        <w:rPr>
          <w:rFonts w:ascii="Book Antiqua" w:eastAsia="等线" w:hAnsi="Book Antiqua" w:cs="Times New Roman"/>
          <w:kern w:val="2"/>
          <w:sz w:val="24"/>
          <w:szCs w:val="24"/>
          <w:lang w:val="en-US" w:eastAsia="zh-CN"/>
        </w:rPr>
        <w:t xml:space="preserve">, Liu J, Mo R, Ding Q, Post M, Hui CC. Essential function of Gli2 and Gli3 in the formation of lung, trachea and </w:t>
      </w:r>
      <w:proofErr w:type="spellStart"/>
      <w:r w:rsidRPr="002213B8">
        <w:rPr>
          <w:rFonts w:ascii="Book Antiqua" w:eastAsia="等线" w:hAnsi="Book Antiqua" w:cs="Times New Roman"/>
          <w:kern w:val="2"/>
          <w:sz w:val="24"/>
          <w:szCs w:val="24"/>
          <w:lang w:val="en-US" w:eastAsia="zh-CN"/>
        </w:rPr>
        <w:t>oesophagus</w:t>
      </w:r>
      <w:proofErr w:type="spellEnd"/>
      <w:r w:rsidRPr="002213B8">
        <w:rPr>
          <w:rFonts w:ascii="Book Antiqua" w:eastAsia="等线" w:hAnsi="Book Antiqua" w:cs="Times New Roman"/>
          <w:kern w:val="2"/>
          <w:sz w:val="24"/>
          <w:szCs w:val="24"/>
          <w:lang w:val="en-US" w:eastAsia="zh-CN"/>
        </w:rPr>
        <w:t xml:space="preserve">. </w:t>
      </w:r>
      <w:r w:rsidRPr="002213B8">
        <w:rPr>
          <w:rFonts w:ascii="Book Antiqua" w:eastAsia="等线" w:hAnsi="Book Antiqua" w:cs="Times New Roman"/>
          <w:i/>
          <w:kern w:val="2"/>
          <w:sz w:val="24"/>
          <w:szCs w:val="24"/>
          <w:lang w:val="en-US" w:eastAsia="zh-CN"/>
        </w:rPr>
        <w:t>Nat Genet</w:t>
      </w:r>
      <w:r w:rsidRPr="002213B8">
        <w:rPr>
          <w:rFonts w:ascii="Book Antiqua" w:eastAsia="等线" w:hAnsi="Book Antiqua" w:cs="Times New Roman"/>
          <w:kern w:val="2"/>
          <w:sz w:val="24"/>
          <w:szCs w:val="24"/>
          <w:lang w:val="en-US" w:eastAsia="zh-CN"/>
        </w:rPr>
        <w:t xml:space="preserve"> 1998; </w:t>
      </w:r>
      <w:r w:rsidRPr="002213B8">
        <w:rPr>
          <w:rFonts w:ascii="Book Antiqua" w:eastAsia="等线" w:hAnsi="Book Antiqua" w:cs="Times New Roman"/>
          <w:b/>
          <w:kern w:val="2"/>
          <w:sz w:val="24"/>
          <w:szCs w:val="24"/>
          <w:lang w:val="en-US" w:eastAsia="zh-CN"/>
        </w:rPr>
        <w:t>20</w:t>
      </w:r>
      <w:r w:rsidRPr="002213B8">
        <w:rPr>
          <w:rFonts w:ascii="Book Antiqua" w:eastAsia="等线" w:hAnsi="Book Antiqua" w:cs="Times New Roman"/>
          <w:kern w:val="2"/>
          <w:sz w:val="24"/>
          <w:szCs w:val="24"/>
          <w:lang w:val="en-US" w:eastAsia="zh-CN"/>
        </w:rPr>
        <w:t>: 54-57 [PMID: 9731531 DOI: 10.1038/1711]</w:t>
      </w:r>
    </w:p>
    <w:p w14:paraId="3735B64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33 </w:t>
      </w:r>
      <w:proofErr w:type="spellStart"/>
      <w:r w:rsidRPr="002213B8">
        <w:rPr>
          <w:rFonts w:ascii="Book Antiqua" w:eastAsia="等线" w:hAnsi="Book Antiqua" w:cs="Times New Roman"/>
          <w:b/>
          <w:kern w:val="2"/>
          <w:sz w:val="24"/>
          <w:szCs w:val="24"/>
          <w:lang w:val="en-US" w:eastAsia="zh-CN"/>
        </w:rPr>
        <w:t>Omenetti</w:t>
      </w:r>
      <w:proofErr w:type="spellEnd"/>
      <w:r w:rsidRPr="002213B8">
        <w:rPr>
          <w:rFonts w:ascii="Book Antiqua" w:eastAsia="等线" w:hAnsi="Book Antiqua" w:cs="Times New Roman"/>
          <w:b/>
          <w:kern w:val="2"/>
          <w:sz w:val="24"/>
          <w:szCs w:val="24"/>
          <w:lang w:val="en-US" w:eastAsia="zh-CN"/>
        </w:rPr>
        <w:t xml:space="preserve"> A</w:t>
      </w:r>
      <w:r w:rsidRPr="002213B8">
        <w:rPr>
          <w:rFonts w:ascii="Book Antiqua" w:eastAsia="等线" w:hAnsi="Book Antiqua" w:cs="Times New Roman"/>
          <w:kern w:val="2"/>
          <w:sz w:val="24"/>
          <w:szCs w:val="24"/>
          <w:lang w:val="en-US" w:eastAsia="zh-CN"/>
        </w:rPr>
        <w:t xml:space="preserve">, Choi S, </w:t>
      </w:r>
      <w:proofErr w:type="spellStart"/>
      <w:r w:rsidRPr="002213B8">
        <w:rPr>
          <w:rFonts w:ascii="Book Antiqua" w:eastAsia="等线" w:hAnsi="Book Antiqua" w:cs="Times New Roman"/>
          <w:kern w:val="2"/>
          <w:sz w:val="24"/>
          <w:szCs w:val="24"/>
          <w:lang w:val="en-US" w:eastAsia="zh-CN"/>
        </w:rPr>
        <w:t>Michelotti</w:t>
      </w:r>
      <w:proofErr w:type="spellEnd"/>
      <w:r w:rsidRPr="002213B8">
        <w:rPr>
          <w:rFonts w:ascii="Book Antiqua" w:eastAsia="等线" w:hAnsi="Book Antiqua" w:cs="Times New Roman"/>
          <w:kern w:val="2"/>
          <w:sz w:val="24"/>
          <w:szCs w:val="24"/>
          <w:lang w:val="en-US" w:eastAsia="zh-CN"/>
        </w:rPr>
        <w:t xml:space="preserve"> G, Diehl AM. Hedgehog signaling in the liver. </w:t>
      </w:r>
      <w:r w:rsidRPr="002213B8">
        <w:rPr>
          <w:rFonts w:ascii="Book Antiqua" w:eastAsia="等线" w:hAnsi="Book Antiqua" w:cs="Times New Roman"/>
          <w:i/>
          <w:kern w:val="2"/>
          <w:sz w:val="24"/>
          <w:szCs w:val="24"/>
          <w:lang w:val="en-US" w:eastAsia="zh-CN"/>
        </w:rPr>
        <w:t>J Hepatol</w:t>
      </w:r>
      <w:r w:rsidRPr="002213B8">
        <w:rPr>
          <w:rFonts w:ascii="Book Antiqua" w:eastAsia="等线" w:hAnsi="Book Antiqua" w:cs="Times New Roman"/>
          <w:kern w:val="2"/>
          <w:sz w:val="24"/>
          <w:szCs w:val="24"/>
          <w:lang w:val="en-US" w:eastAsia="zh-CN"/>
        </w:rPr>
        <w:t xml:space="preserve"> 2011; </w:t>
      </w:r>
      <w:r w:rsidRPr="002213B8">
        <w:rPr>
          <w:rFonts w:ascii="Book Antiqua" w:eastAsia="等线" w:hAnsi="Book Antiqua" w:cs="Times New Roman"/>
          <w:b/>
          <w:kern w:val="2"/>
          <w:sz w:val="24"/>
          <w:szCs w:val="24"/>
          <w:lang w:val="en-US" w:eastAsia="zh-CN"/>
        </w:rPr>
        <w:t>54</w:t>
      </w:r>
      <w:r w:rsidRPr="002213B8">
        <w:rPr>
          <w:rFonts w:ascii="Book Antiqua" w:eastAsia="等线" w:hAnsi="Book Antiqua" w:cs="Times New Roman"/>
          <w:kern w:val="2"/>
          <w:sz w:val="24"/>
          <w:szCs w:val="24"/>
          <w:lang w:val="en-US" w:eastAsia="zh-CN"/>
        </w:rPr>
        <w:t>: 366-373 [PMID: 21093090 DOI: 10.1016/j.jhep.2010.10.003]</w:t>
      </w:r>
    </w:p>
    <w:p w14:paraId="229DC0B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34 </w:t>
      </w:r>
      <w:proofErr w:type="spellStart"/>
      <w:r w:rsidRPr="002213B8">
        <w:rPr>
          <w:rFonts w:ascii="Book Antiqua" w:eastAsia="等线" w:hAnsi="Book Antiqua" w:cs="Times New Roman"/>
          <w:b/>
          <w:kern w:val="2"/>
          <w:sz w:val="24"/>
          <w:szCs w:val="24"/>
          <w:lang w:val="en-US" w:eastAsia="zh-CN"/>
        </w:rPr>
        <w:t>Dahlén</w:t>
      </w:r>
      <w:proofErr w:type="spellEnd"/>
      <w:r w:rsidRPr="002213B8">
        <w:rPr>
          <w:rFonts w:ascii="Book Antiqua" w:eastAsia="等线" w:hAnsi="Book Antiqua" w:cs="Times New Roman"/>
          <w:b/>
          <w:kern w:val="2"/>
          <w:sz w:val="24"/>
          <w:szCs w:val="24"/>
          <w:lang w:val="en-US" w:eastAsia="zh-CN"/>
        </w:rPr>
        <w:t xml:space="preserve"> A</w:t>
      </w:r>
      <w:r w:rsidRPr="002213B8">
        <w:rPr>
          <w:rFonts w:ascii="Book Antiqua" w:eastAsia="等线" w:hAnsi="Book Antiqua" w:cs="Times New Roman"/>
          <w:kern w:val="2"/>
          <w:sz w:val="24"/>
          <w:szCs w:val="24"/>
          <w:lang w:val="en-US" w:eastAsia="zh-CN"/>
        </w:rPr>
        <w:t>, Fletcher CD, Mertens F, Fletcher JA, Perez-</w:t>
      </w:r>
      <w:proofErr w:type="spellStart"/>
      <w:r w:rsidRPr="002213B8">
        <w:rPr>
          <w:rFonts w:ascii="Book Antiqua" w:eastAsia="等线" w:hAnsi="Book Antiqua" w:cs="Times New Roman"/>
          <w:kern w:val="2"/>
          <w:sz w:val="24"/>
          <w:szCs w:val="24"/>
          <w:lang w:val="en-US" w:eastAsia="zh-CN"/>
        </w:rPr>
        <w:t>Atayde</w:t>
      </w:r>
      <w:proofErr w:type="spellEnd"/>
      <w:r w:rsidRPr="002213B8">
        <w:rPr>
          <w:rFonts w:ascii="Book Antiqua" w:eastAsia="等线" w:hAnsi="Book Antiqua" w:cs="Times New Roman"/>
          <w:kern w:val="2"/>
          <w:sz w:val="24"/>
          <w:szCs w:val="24"/>
          <w:lang w:val="en-US" w:eastAsia="zh-CN"/>
        </w:rPr>
        <w:t xml:space="preserve"> AR, Hicks MJ, </w:t>
      </w:r>
      <w:proofErr w:type="spellStart"/>
      <w:r w:rsidRPr="002213B8">
        <w:rPr>
          <w:rFonts w:ascii="Book Antiqua" w:eastAsia="等线" w:hAnsi="Book Antiqua" w:cs="Times New Roman"/>
          <w:kern w:val="2"/>
          <w:sz w:val="24"/>
          <w:szCs w:val="24"/>
          <w:lang w:val="en-US" w:eastAsia="zh-CN"/>
        </w:rPr>
        <w:t>Debiec-Rychter</w:t>
      </w:r>
      <w:proofErr w:type="spellEnd"/>
      <w:r w:rsidRPr="002213B8">
        <w:rPr>
          <w:rFonts w:ascii="Book Antiqua" w:eastAsia="等线" w:hAnsi="Book Antiqua" w:cs="Times New Roman"/>
          <w:kern w:val="2"/>
          <w:sz w:val="24"/>
          <w:szCs w:val="24"/>
          <w:lang w:val="en-US" w:eastAsia="zh-CN"/>
        </w:rPr>
        <w:t xml:space="preserve"> M, Sciot R, </w:t>
      </w:r>
      <w:proofErr w:type="spellStart"/>
      <w:r w:rsidRPr="002213B8">
        <w:rPr>
          <w:rFonts w:ascii="Book Antiqua" w:eastAsia="等线" w:hAnsi="Book Antiqua" w:cs="Times New Roman"/>
          <w:kern w:val="2"/>
          <w:sz w:val="24"/>
          <w:szCs w:val="24"/>
          <w:lang w:val="en-US" w:eastAsia="zh-CN"/>
        </w:rPr>
        <w:t>Wejde</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Wedin</w:t>
      </w:r>
      <w:proofErr w:type="spellEnd"/>
      <w:r w:rsidRPr="002213B8">
        <w:rPr>
          <w:rFonts w:ascii="Book Antiqua" w:eastAsia="等线" w:hAnsi="Book Antiqua" w:cs="Times New Roman"/>
          <w:kern w:val="2"/>
          <w:sz w:val="24"/>
          <w:szCs w:val="24"/>
          <w:lang w:val="en-US" w:eastAsia="zh-CN"/>
        </w:rPr>
        <w:t xml:space="preserve"> R, </w:t>
      </w:r>
      <w:proofErr w:type="spellStart"/>
      <w:r w:rsidRPr="002213B8">
        <w:rPr>
          <w:rFonts w:ascii="Book Antiqua" w:eastAsia="等线" w:hAnsi="Book Antiqua" w:cs="Times New Roman"/>
          <w:kern w:val="2"/>
          <w:sz w:val="24"/>
          <w:szCs w:val="24"/>
          <w:lang w:val="en-US" w:eastAsia="zh-CN"/>
        </w:rPr>
        <w:t>Mandahl</w:t>
      </w:r>
      <w:proofErr w:type="spellEnd"/>
      <w:r w:rsidRPr="002213B8">
        <w:rPr>
          <w:rFonts w:ascii="Book Antiqua" w:eastAsia="等线" w:hAnsi="Book Antiqua" w:cs="Times New Roman"/>
          <w:kern w:val="2"/>
          <w:sz w:val="24"/>
          <w:szCs w:val="24"/>
          <w:lang w:val="en-US" w:eastAsia="zh-CN"/>
        </w:rPr>
        <w:t xml:space="preserve"> N, Panagopoulos I. Activation of the GLI oncogene through fusion with the beta-actin gene (ACTB) in a group of distinctive </w:t>
      </w:r>
      <w:proofErr w:type="spellStart"/>
      <w:r w:rsidRPr="002213B8">
        <w:rPr>
          <w:rFonts w:ascii="Book Antiqua" w:eastAsia="等线" w:hAnsi="Book Antiqua" w:cs="Times New Roman"/>
          <w:kern w:val="2"/>
          <w:sz w:val="24"/>
          <w:szCs w:val="24"/>
          <w:lang w:val="en-US" w:eastAsia="zh-CN"/>
        </w:rPr>
        <w:t>pericytic</w:t>
      </w:r>
      <w:proofErr w:type="spellEnd"/>
      <w:r w:rsidRPr="002213B8">
        <w:rPr>
          <w:rFonts w:ascii="Book Antiqua" w:eastAsia="等线" w:hAnsi="Book Antiqua" w:cs="Times New Roman"/>
          <w:kern w:val="2"/>
          <w:sz w:val="24"/>
          <w:szCs w:val="24"/>
          <w:lang w:val="en-US" w:eastAsia="zh-CN"/>
        </w:rPr>
        <w:t xml:space="preserve"> neoplasms: </w:t>
      </w:r>
      <w:proofErr w:type="spellStart"/>
      <w:r w:rsidRPr="002213B8">
        <w:rPr>
          <w:rFonts w:ascii="Book Antiqua" w:eastAsia="等线" w:hAnsi="Book Antiqua" w:cs="Times New Roman"/>
          <w:kern w:val="2"/>
          <w:sz w:val="24"/>
          <w:szCs w:val="24"/>
          <w:lang w:val="en-US" w:eastAsia="zh-CN"/>
        </w:rPr>
        <w:t>pericytoma</w:t>
      </w:r>
      <w:proofErr w:type="spellEnd"/>
      <w:r w:rsidRPr="002213B8">
        <w:rPr>
          <w:rFonts w:ascii="Book Antiqua" w:eastAsia="等线" w:hAnsi="Book Antiqua" w:cs="Times New Roman"/>
          <w:kern w:val="2"/>
          <w:sz w:val="24"/>
          <w:szCs w:val="24"/>
          <w:lang w:val="en-US" w:eastAsia="zh-CN"/>
        </w:rPr>
        <w:t xml:space="preserve"> with t(7;12). </w:t>
      </w:r>
      <w:r w:rsidRPr="002213B8">
        <w:rPr>
          <w:rFonts w:ascii="Book Antiqua" w:eastAsia="等线" w:hAnsi="Book Antiqua" w:cs="Times New Roman"/>
          <w:i/>
          <w:kern w:val="2"/>
          <w:sz w:val="24"/>
          <w:szCs w:val="24"/>
          <w:lang w:val="en-US" w:eastAsia="zh-CN"/>
        </w:rPr>
        <w:t xml:space="preserve">Am J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2004; </w:t>
      </w:r>
      <w:r w:rsidRPr="002213B8">
        <w:rPr>
          <w:rFonts w:ascii="Book Antiqua" w:eastAsia="等线" w:hAnsi="Book Antiqua" w:cs="Times New Roman"/>
          <w:b/>
          <w:kern w:val="2"/>
          <w:sz w:val="24"/>
          <w:szCs w:val="24"/>
          <w:lang w:val="en-US" w:eastAsia="zh-CN"/>
        </w:rPr>
        <w:t>164</w:t>
      </w:r>
      <w:r w:rsidRPr="002213B8">
        <w:rPr>
          <w:rFonts w:ascii="Book Antiqua" w:eastAsia="等线" w:hAnsi="Book Antiqua" w:cs="Times New Roman"/>
          <w:kern w:val="2"/>
          <w:sz w:val="24"/>
          <w:szCs w:val="24"/>
          <w:lang w:val="en-US" w:eastAsia="zh-CN"/>
        </w:rPr>
        <w:t>: 1645-1653 [PMID: 15111311 DOI: 10.1016/s0002-9440(10)63723-6]</w:t>
      </w:r>
    </w:p>
    <w:p w14:paraId="18F6216B"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35 </w:t>
      </w:r>
      <w:r w:rsidRPr="002213B8">
        <w:rPr>
          <w:rFonts w:ascii="Book Antiqua" w:eastAsia="等线" w:hAnsi="Book Antiqua" w:cs="Times New Roman"/>
          <w:b/>
          <w:kern w:val="2"/>
          <w:sz w:val="24"/>
          <w:szCs w:val="24"/>
          <w:lang w:val="en-US" w:eastAsia="zh-CN"/>
        </w:rPr>
        <w:t>Spans L</w:t>
      </w:r>
      <w:r w:rsidRPr="002213B8">
        <w:rPr>
          <w:rFonts w:ascii="Book Antiqua" w:eastAsia="等线" w:hAnsi="Book Antiqua" w:cs="Times New Roman"/>
          <w:kern w:val="2"/>
          <w:sz w:val="24"/>
          <w:szCs w:val="24"/>
          <w:lang w:val="en-US" w:eastAsia="zh-CN"/>
        </w:rPr>
        <w:t xml:space="preserve">, Fletcher CD, </w:t>
      </w:r>
      <w:proofErr w:type="spellStart"/>
      <w:r w:rsidRPr="002213B8">
        <w:rPr>
          <w:rFonts w:ascii="Book Antiqua" w:eastAsia="等线" w:hAnsi="Book Antiqua" w:cs="Times New Roman"/>
          <w:kern w:val="2"/>
          <w:sz w:val="24"/>
          <w:szCs w:val="24"/>
          <w:lang w:val="en-US" w:eastAsia="zh-CN"/>
        </w:rPr>
        <w:t>Antonescu</w:t>
      </w:r>
      <w:proofErr w:type="spellEnd"/>
      <w:r w:rsidRPr="002213B8">
        <w:rPr>
          <w:rFonts w:ascii="Book Antiqua" w:eastAsia="等线" w:hAnsi="Book Antiqua" w:cs="Times New Roman"/>
          <w:kern w:val="2"/>
          <w:sz w:val="24"/>
          <w:szCs w:val="24"/>
          <w:lang w:val="en-US" w:eastAsia="zh-CN"/>
        </w:rPr>
        <w:t xml:space="preserve"> CR, </w:t>
      </w:r>
      <w:proofErr w:type="spellStart"/>
      <w:r w:rsidRPr="002213B8">
        <w:rPr>
          <w:rFonts w:ascii="Book Antiqua" w:eastAsia="等线" w:hAnsi="Book Antiqua" w:cs="Times New Roman"/>
          <w:kern w:val="2"/>
          <w:sz w:val="24"/>
          <w:szCs w:val="24"/>
          <w:lang w:val="en-US" w:eastAsia="zh-CN"/>
        </w:rPr>
        <w:t>Rouquette</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Coindre</w:t>
      </w:r>
      <w:proofErr w:type="spellEnd"/>
      <w:r w:rsidRPr="002213B8">
        <w:rPr>
          <w:rFonts w:ascii="Book Antiqua" w:eastAsia="等线" w:hAnsi="Book Antiqua" w:cs="Times New Roman"/>
          <w:kern w:val="2"/>
          <w:sz w:val="24"/>
          <w:szCs w:val="24"/>
          <w:lang w:val="en-US" w:eastAsia="zh-CN"/>
        </w:rPr>
        <w:t xml:space="preserve"> JM, Sciot R, </w:t>
      </w:r>
      <w:proofErr w:type="spellStart"/>
      <w:r w:rsidRPr="002213B8">
        <w:rPr>
          <w:rFonts w:ascii="Book Antiqua" w:eastAsia="等线" w:hAnsi="Book Antiqua" w:cs="Times New Roman"/>
          <w:kern w:val="2"/>
          <w:sz w:val="24"/>
          <w:szCs w:val="24"/>
          <w:lang w:val="en-US" w:eastAsia="zh-CN"/>
        </w:rPr>
        <w:t>Debiec-Rychter</w:t>
      </w:r>
      <w:proofErr w:type="spellEnd"/>
      <w:r w:rsidRPr="002213B8">
        <w:rPr>
          <w:rFonts w:ascii="Book Antiqua" w:eastAsia="等线" w:hAnsi="Book Antiqua" w:cs="Times New Roman"/>
          <w:kern w:val="2"/>
          <w:sz w:val="24"/>
          <w:szCs w:val="24"/>
          <w:lang w:val="en-US" w:eastAsia="zh-CN"/>
        </w:rPr>
        <w:t xml:space="preserve"> M. Recurrent MALAT1-GLI1 oncogenic fusion and GLI1 up-regulation define a subset of plexiform </w:t>
      </w:r>
      <w:proofErr w:type="spellStart"/>
      <w:r w:rsidRPr="002213B8">
        <w:rPr>
          <w:rFonts w:ascii="Book Antiqua" w:eastAsia="等线" w:hAnsi="Book Antiqua" w:cs="Times New Roman"/>
          <w:kern w:val="2"/>
          <w:sz w:val="24"/>
          <w:szCs w:val="24"/>
          <w:lang w:val="en-US" w:eastAsia="zh-CN"/>
        </w:rPr>
        <w:t>fibromyxoma</w:t>
      </w:r>
      <w:proofErr w:type="spellEnd"/>
      <w:r w:rsidRPr="002213B8">
        <w:rPr>
          <w:rFonts w:ascii="Book Antiqua" w:eastAsia="等线" w:hAnsi="Book Antiqua" w:cs="Times New Roman"/>
          <w:kern w:val="2"/>
          <w:sz w:val="24"/>
          <w:szCs w:val="24"/>
          <w:lang w:val="en-US" w:eastAsia="zh-CN"/>
        </w:rPr>
        <w:t xml:space="preserve">.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2016; </w:t>
      </w:r>
      <w:r w:rsidRPr="002213B8">
        <w:rPr>
          <w:rFonts w:ascii="Book Antiqua" w:eastAsia="等线" w:hAnsi="Book Antiqua" w:cs="Times New Roman"/>
          <w:b/>
          <w:kern w:val="2"/>
          <w:sz w:val="24"/>
          <w:szCs w:val="24"/>
          <w:lang w:val="en-US" w:eastAsia="zh-CN"/>
        </w:rPr>
        <w:t>239</w:t>
      </w:r>
      <w:r w:rsidRPr="002213B8">
        <w:rPr>
          <w:rFonts w:ascii="Book Antiqua" w:eastAsia="等线" w:hAnsi="Book Antiqua" w:cs="Times New Roman"/>
          <w:kern w:val="2"/>
          <w:sz w:val="24"/>
          <w:szCs w:val="24"/>
          <w:lang w:val="en-US" w:eastAsia="zh-CN"/>
        </w:rPr>
        <w:t>: 335-343 [PMID: 27101025 DOI: 10.1002/path.4730]</w:t>
      </w:r>
    </w:p>
    <w:p w14:paraId="356CB48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36 </w:t>
      </w:r>
      <w:proofErr w:type="spellStart"/>
      <w:r w:rsidRPr="002213B8">
        <w:rPr>
          <w:rFonts w:ascii="Book Antiqua" w:eastAsia="等线" w:hAnsi="Book Antiqua" w:cs="Times New Roman"/>
          <w:b/>
          <w:kern w:val="2"/>
          <w:sz w:val="24"/>
          <w:szCs w:val="24"/>
          <w:lang w:val="en-US" w:eastAsia="zh-CN"/>
        </w:rPr>
        <w:t>Amakye</w:t>
      </w:r>
      <w:proofErr w:type="spellEnd"/>
      <w:r w:rsidRPr="002213B8">
        <w:rPr>
          <w:rFonts w:ascii="Book Antiqua" w:eastAsia="等线" w:hAnsi="Book Antiqua" w:cs="Times New Roman"/>
          <w:b/>
          <w:kern w:val="2"/>
          <w:sz w:val="24"/>
          <w:szCs w:val="24"/>
          <w:lang w:val="en-US" w:eastAsia="zh-CN"/>
        </w:rPr>
        <w:t xml:space="preserve"> D</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Jagani</w:t>
      </w:r>
      <w:proofErr w:type="spellEnd"/>
      <w:r w:rsidRPr="002213B8">
        <w:rPr>
          <w:rFonts w:ascii="Book Antiqua" w:eastAsia="等线" w:hAnsi="Book Antiqua" w:cs="Times New Roman"/>
          <w:kern w:val="2"/>
          <w:sz w:val="24"/>
          <w:szCs w:val="24"/>
          <w:lang w:val="en-US" w:eastAsia="zh-CN"/>
        </w:rPr>
        <w:t xml:space="preserve"> Z, </w:t>
      </w:r>
      <w:proofErr w:type="spellStart"/>
      <w:r w:rsidRPr="002213B8">
        <w:rPr>
          <w:rFonts w:ascii="Book Antiqua" w:eastAsia="等线" w:hAnsi="Book Antiqua" w:cs="Times New Roman"/>
          <w:kern w:val="2"/>
          <w:sz w:val="24"/>
          <w:szCs w:val="24"/>
          <w:lang w:val="en-US" w:eastAsia="zh-CN"/>
        </w:rPr>
        <w:t>Dorsch</w:t>
      </w:r>
      <w:proofErr w:type="spellEnd"/>
      <w:r w:rsidRPr="002213B8">
        <w:rPr>
          <w:rFonts w:ascii="Book Antiqua" w:eastAsia="等线" w:hAnsi="Book Antiqua" w:cs="Times New Roman"/>
          <w:kern w:val="2"/>
          <w:sz w:val="24"/>
          <w:szCs w:val="24"/>
          <w:lang w:val="en-US" w:eastAsia="zh-CN"/>
        </w:rPr>
        <w:t xml:space="preserve"> M. Unraveling the therapeutic potential of the Hedgehog pathway in cancer. </w:t>
      </w:r>
      <w:r w:rsidRPr="002213B8">
        <w:rPr>
          <w:rFonts w:ascii="Book Antiqua" w:eastAsia="等线" w:hAnsi="Book Antiqua" w:cs="Times New Roman"/>
          <w:i/>
          <w:kern w:val="2"/>
          <w:sz w:val="24"/>
          <w:szCs w:val="24"/>
          <w:lang w:val="en-US" w:eastAsia="zh-CN"/>
        </w:rPr>
        <w:t>Nat Med</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19</w:t>
      </w:r>
      <w:r w:rsidRPr="002213B8">
        <w:rPr>
          <w:rFonts w:ascii="Book Antiqua" w:eastAsia="等线" w:hAnsi="Book Antiqua" w:cs="Times New Roman"/>
          <w:kern w:val="2"/>
          <w:sz w:val="24"/>
          <w:szCs w:val="24"/>
          <w:lang w:val="en-US" w:eastAsia="zh-CN"/>
        </w:rPr>
        <w:t>: 1410-1422 [PMID: 24202394 DOI: 10.1038/nm.3389]</w:t>
      </w:r>
    </w:p>
    <w:p w14:paraId="26576548"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37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Couchy</w:t>
      </w:r>
      <w:proofErr w:type="spellEnd"/>
      <w:r w:rsidRPr="002213B8">
        <w:rPr>
          <w:rFonts w:ascii="Book Antiqua" w:eastAsia="等线" w:hAnsi="Book Antiqua" w:cs="Times New Roman"/>
          <w:kern w:val="2"/>
          <w:sz w:val="24"/>
          <w:szCs w:val="24"/>
          <w:lang w:val="en-US" w:eastAsia="zh-CN"/>
        </w:rPr>
        <w:t xml:space="preserve"> G, Caruso S, Meunier L, Caruana L, </w:t>
      </w:r>
      <w:proofErr w:type="spellStart"/>
      <w:r w:rsidRPr="002213B8">
        <w:rPr>
          <w:rFonts w:ascii="Book Antiqua" w:eastAsia="等线" w:hAnsi="Book Antiqua" w:cs="Times New Roman"/>
          <w:kern w:val="2"/>
          <w:sz w:val="24"/>
          <w:szCs w:val="24"/>
          <w:lang w:val="en-US" w:eastAsia="zh-CN"/>
        </w:rPr>
        <w:t>Letouzé</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Rebouissou</w:t>
      </w:r>
      <w:proofErr w:type="spellEnd"/>
      <w:r w:rsidRPr="002213B8">
        <w:rPr>
          <w:rFonts w:ascii="Book Antiqua" w:eastAsia="等线" w:hAnsi="Book Antiqua" w:cs="Times New Roman"/>
          <w:kern w:val="2"/>
          <w:sz w:val="24"/>
          <w:szCs w:val="24"/>
          <w:lang w:val="en-US" w:eastAsia="zh-CN"/>
        </w:rPr>
        <w:t xml:space="preserve"> S, Paradis V, </w:t>
      </w:r>
      <w:proofErr w:type="spellStart"/>
      <w:r w:rsidRPr="002213B8">
        <w:rPr>
          <w:rFonts w:ascii="Book Antiqua" w:eastAsia="等线" w:hAnsi="Book Antiqua" w:cs="Times New Roman"/>
          <w:kern w:val="2"/>
          <w:sz w:val="24"/>
          <w:szCs w:val="24"/>
          <w:lang w:val="en-US" w:eastAsia="zh-CN"/>
        </w:rPr>
        <w:t>Calderaro</w:t>
      </w:r>
      <w:proofErr w:type="spellEnd"/>
      <w:r w:rsidRPr="002213B8">
        <w:rPr>
          <w:rFonts w:ascii="Book Antiqua" w:eastAsia="等线" w:hAnsi="Book Antiqua" w:cs="Times New Roman"/>
          <w:kern w:val="2"/>
          <w:sz w:val="24"/>
          <w:szCs w:val="24"/>
          <w:lang w:val="en-US" w:eastAsia="zh-CN"/>
        </w:rPr>
        <w:t xml:space="preserve"> J, Zucman-Rossi J. </w:t>
      </w:r>
      <w:proofErr w:type="spellStart"/>
      <w:r w:rsidRPr="002213B8">
        <w:rPr>
          <w:rFonts w:ascii="Book Antiqua" w:eastAsia="等线" w:hAnsi="Book Antiqua" w:cs="Times New Roman"/>
          <w:kern w:val="2"/>
          <w:sz w:val="24"/>
          <w:szCs w:val="24"/>
          <w:lang w:val="en-US" w:eastAsia="zh-CN"/>
        </w:rPr>
        <w:t>Argininosuccinate</w:t>
      </w:r>
      <w:proofErr w:type="spellEnd"/>
      <w:r w:rsidRPr="002213B8">
        <w:rPr>
          <w:rFonts w:ascii="Book Antiqua" w:eastAsia="等线" w:hAnsi="Book Antiqua" w:cs="Times New Roman"/>
          <w:kern w:val="2"/>
          <w:sz w:val="24"/>
          <w:szCs w:val="24"/>
          <w:lang w:val="en-US" w:eastAsia="zh-CN"/>
        </w:rPr>
        <w:t xml:space="preserve"> synthase 1 and periportal gene expression in sonic hedgehog hepatocellular adenomas. </w:t>
      </w:r>
      <w:r w:rsidRPr="002213B8">
        <w:rPr>
          <w:rFonts w:ascii="Book Antiqua" w:eastAsia="等线" w:hAnsi="Book Antiqua" w:cs="Times New Roman"/>
          <w:i/>
          <w:kern w:val="2"/>
          <w:sz w:val="24"/>
          <w:szCs w:val="24"/>
          <w:lang w:val="en-US" w:eastAsia="zh-CN"/>
        </w:rPr>
        <w:t>Hepatology</w:t>
      </w:r>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68</w:t>
      </w:r>
      <w:r w:rsidRPr="002213B8">
        <w:rPr>
          <w:rFonts w:ascii="Book Antiqua" w:eastAsia="等线" w:hAnsi="Book Antiqua" w:cs="Times New Roman"/>
          <w:kern w:val="2"/>
          <w:sz w:val="24"/>
          <w:szCs w:val="24"/>
          <w:lang w:val="en-US" w:eastAsia="zh-CN"/>
        </w:rPr>
        <w:t>: 964-976 [PMID: 29572896 DOI: 10.1002/hep.29884]</w:t>
      </w:r>
    </w:p>
    <w:p w14:paraId="01D54FC1"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38 </w:t>
      </w:r>
      <w:proofErr w:type="spellStart"/>
      <w:r w:rsidRPr="002213B8">
        <w:rPr>
          <w:rFonts w:ascii="Book Antiqua" w:eastAsia="等线" w:hAnsi="Book Antiqua" w:cs="Times New Roman"/>
          <w:b/>
          <w:kern w:val="2"/>
          <w:sz w:val="24"/>
          <w:szCs w:val="24"/>
          <w:lang w:val="en-US" w:eastAsia="zh-CN"/>
        </w:rPr>
        <w:t>Babaoglu</w:t>
      </w:r>
      <w:proofErr w:type="spellEnd"/>
      <w:r w:rsidRPr="002213B8">
        <w:rPr>
          <w:rFonts w:ascii="Book Antiqua" w:eastAsia="等线" w:hAnsi="Book Antiqua" w:cs="Times New Roman"/>
          <w:b/>
          <w:kern w:val="2"/>
          <w:sz w:val="24"/>
          <w:szCs w:val="24"/>
          <w:lang w:val="en-US" w:eastAsia="zh-CN"/>
        </w:rPr>
        <w:t xml:space="preserve"> K</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Binnetoglu</w:t>
      </w:r>
      <w:proofErr w:type="spellEnd"/>
      <w:r w:rsidRPr="002213B8">
        <w:rPr>
          <w:rFonts w:ascii="Book Antiqua" w:eastAsia="等线" w:hAnsi="Book Antiqua" w:cs="Times New Roman"/>
          <w:kern w:val="2"/>
          <w:sz w:val="24"/>
          <w:szCs w:val="24"/>
          <w:lang w:val="en-US" w:eastAsia="zh-CN"/>
        </w:rPr>
        <w:t xml:space="preserve"> FK, </w:t>
      </w:r>
      <w:proofErr w:type="spellStart"/>
      <w:r w:rsidRPr="002213B8">
        <w:rPr>
          <w:rFonts w:ascii="Book Antiqua" w:eastAsia="等线" w:hAnsi="Book Antiqua" w:cs="Times New Roman"/>
          <w:kern w:val="2"/>
          <w:sz w:val="24"/>
          <w:szCs w:val="24"/>
          <w:lang w:val="en-US" w:eastAsia="zh-CN"/>
        </w:rPr>
        <w:t>Aydoğan</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Altun</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Gürbüz</w:t>
      </w:r>
      <w:proofErr w:type="spellEnd"/>
      <w:r w:rsidRPr="002213B8">
        <w:rPr>
          <w:rFonts w:ascii="Book Antiqua" w:eastAsia="等线" w:hAnsi="Book Antiqua" w:cs="Times New Roman"/>
          <w:kern w:val="2"/>
          <w:sz w:val="24"/>
          <w:szCs w:val="24"/>
          <w:lang w:val="en-US" w:eastAsia="zh-CN"/>
        </w:rPr>
        <w:t xml:space="preserve"> Y, </w:t>
      </w:r>
      <w:proofErr w:type="spellStart"/>
      <w:r w:rsidRPr="002213B8">
        <w:rPr>
          <w:rFonts w:ascii="Book Antiqua" w:eastAsia="等线" w:hAnsi="Book Antiqua" w:cs="Times New Roman"/>
          <w:kern w:val="2"/>
          <w:sz w:val="24"/>
          <w:szCs w:val="24"/>
          <w:lang w:val="en-US" w:eastAsia="zh-CN"/>
        </w:rPr>
        <w:t>Inan</w:t>
      </w:r>
      <w:proofErr w:type="spellEnd"/>
      <w:r w:rsidRPr="002213B8">
        <w:rPr>
          <w:rFonts w:ascii="Book Antiqua" w:eastAsia="等线" w:hAnsi="Book Antiqua" w:cs="Times New Roman"/>
          <w:kern w:val="2"/>
          <w:sz w:val="24"/>
          <w:szCs w:val="24"/>
          <w:lang w:val="en-US" w:eastAsia="zh-CN"/>
        </w:rPr>
        <w:t xml:space="preserve"> N, </w:t>
      </w:r>
      <w:proofErr w:type="spellStart"/>
      <w:r w:rsidRPr="002213B8">
        <w:rPr>
          <w:rFonts w:ascii="Book Antiqua" w:eastAsia="等线" w:hAnsi="Book Antiqua" w:cs="Times New Roman"/>
          <w:kern w:val="2"/>
          <w:sz w:val="24"/>
          <w:szCs w:val="24"/>
          <w:lang w:val="en-US" w:eastAsia="zh-CN"/>
        </w:rPr>
        <w:t>Corapçioğlu</w:t>
      </w:r>
      <w:proofErr w:type="spellEnd"/>
      <w:r w:rsidRPr="002213B8">
        <w:rPr>
          <w:rFonts w:ascii="Book Antiqua" w:eastAsia="等线" w:hAnsi="Book Antiqua" w:cs="Times New Roman"/>
          <w:kern w:val="2"/>
          <w:sz w:val="24"/>
          <w:szCs w:val="24"/>
          <w:lang w:val="en-US" w:eastAsia="zh-CN"/>
        </w:rPr>
        <w:t xml:space="preserve"> F. Hepatic adenomatosis in a 7-year-old child treated earlier with a Fontan procedure.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Cardiol</w:t>
      </w:r>
      <w:proofErr w:type="spellEnd"/>
      <w:r w:rsidRPr="002213B8">
        <w:rPr>
          <w:rFonts w:ascii="Book Antiqua" w:eastAsia="等线" w:hAnsi="Book Antiqua" w:cs="Times New Roman"/>
          <w:kern w:val="2"/>
          <w:sz w:val="24"/>
          <w:szCs w:val="24"/>
          <w:lang w:val="en-US" w:eastAsia="zh-CN"/>
        </w:rPr>
        <w:t xml:space="preserve"> 2010; </w:t>
      </w:r>
      <w:r w:rsidRPr="002213B8">
        <w:rPr>
          <w:rFonts w:ascii="Book Antiqua" w:eastAsia="等线" w:hAnsi="Book Antiqua" w:cs="Times New Roman"/>
          <w:b/>
          <w:kern w:val="2"/>
          <w:sz w:val="24"/>
          <w:szCs w:val="24"/>
          <w:lang w:val="en-US" w:eastAsia="zh-CN"/>
        </w:rPr>
        <w:t>31</w:t>
      </w:r>
      <w:r w:rsidRPr="002213B8">
        <w:rPr>
          <w:rFonts w:ascii="Book Antiqua" w:eastAsia="等线" w:hAnsi="Book Antiqua" w:cs="Times New Roman"/>
          <w:kern w:val="2"/>
          <w:sz w:val="24"/>
          <w:szCs w:val="24"/>
          <w:lang w:val="en-US" w:eastAsia="zh-CN"/>
        </w:rPr>
        <w:t>: 861-864 [PMID: 20204345 DOI: 10.1007/s00246-010-9685-x]</w:t>
      </w:r>
    </w:p>
    <w:p w14:paraId="6F61555C"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39 </w:t>
      </w:r>
      <w:r w:rsidRPr="002213B8">
        <w:rPr>
          <w:rFonts w:ascii="Book Antiqua" w:eastAsia="等线" w:hAnsi="Book Antiqua" w:cs="Times New Roman"/>
          <w:b/>
          <w:kern w:val="2"/>
          <w:sz w:val="24"/>
          <w:szCs w:val="24"/>
          <w:lang w:val="en-US" w:eastAsia="zh-CN"/>
        </w:rPr>
        <w:t>Gold JH</w:t>
      </w:r>
      <w:r w:rsidRPr="002213B8">
        <w:rPr>
          <w:rFonts w:ascii="Book Antiqua" w:eastAsia="等线" w:hAnsi="Book Antiqua" w:cs="Times New Roman"/>
          <w:kern w:val="2"/>
          <w:sz w:val="24"/>
          <w:szCs w:val="24"/>
          <w:lang w:val="en-US" w:eastAsia="zh-CN"/>
        </w:rPr>
        <w:t xml:space="preserve">, Guzman IJ, </w:t>
      </w:r>
      <w:proofErr w:type="spellStart"/>
      <w:r w:rsidRPr="002213B8">
        <w:rPr>
          <w:rFonts w:ascii="Book Antiqua" w:eastAsia="等线" w:hAnsi="Book Antiqua" w:cs="Times New Roman"/>
          <w:kern w:val="2"/>
          <w:sz w:val="24"/>
          <w:szCs w:val="24"/>
          <w:lang w:val="en-US" w:eastAsia="zh-CN"/>
        </w:rPr>
        <w:t>Rosai</w:t>
      </w:r>
      <w:proofErr w:type="spellEnd"/>
      <w:r w:rsidRPr="002213B8">
        <w:rPr>
          <w:rFonts w:ascii="Book Antiqua" w:eastAsia="等线" w:hAnsi="Book Antiqua" w:cs="Times New Roman"/>
          <w:kern w:val="2"/>
          <w:sz w:val="24"/>
          <w:szCs w:val="24"/>
          <w:lang w:val="en-US" w:eastAsia="zh-CN"/>
        </w:rPr>
        <w:t xml:space="preserve"> J. Benign tumors of the liver. Pathologic examination of 45 cases. </w:t>
      </w:r>
      <w:r w:rsidRPr="002213B8">
        <w:rPr>
          <w:rFonts w:ascii="Book Antiqua" w:eastAsia="等线" w:hAnsi="Book Antiqua" w:cs="Times New Roman"/>
          <w:i/>
          <w:kern w:val="2"/>
          <w:sz w:val="24"/>
          <w:szCs w:val="24"/>
          <w:lang w:val="en-US" w:eastAsia="zh-CN"/>
        </w:rPr>
        <w:t xml:space="preserve">Am J Clin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1978; </w:t>
      </w:r>
      <w:r w:rsidRPr="002213B8">
        <w:rPr>
          <w:rFonts w:ascii="Book Antiqua" w:eastAsia="等线" w:hAnsi="Book Antiqua" w:cs="Times New Roman"/>
          <w:b/>
          <w:kern w:val="2"/>
          <w:sz w:val="24"/>
          <w:szCs w:val="24"/>
          <w:lang w:val="en-US" w:eastAsia="zh-CN"/>
        </w:rPr>
        <w:t>70</w:t>
      </w:r>
      <w:r w:rsidRPr="002213B8">
        <w:rPr>
          <w:rFonts w:ascii="Book Antiqua" w:eastAsia="等线" w:hAnsi="Book Antiqua" w:cs="Times New Roman"/>
          <w:kern w:val="2"/>
          <w:sz w:val="24"/>
          <w:szCs w:val="24"/>
          <w:lang w:val="en-US" w:eastAsia="zh-CN"/>
        </w:rPr>
        <w:t>: 6-17 [PMID: 211842 DOI: 10.1093/</w:t>
      </w:r>
      <w:proofErr w:type="spellStart"/>
      <w:r w:rsidRPr="002213B8">
        <w:rPr>
          <w:rFonts w:ascii="Book Antiqua" w:eastAsia="等线" w:hAnsi="Book Antiqua" w:cs="Times New Roman"/>
          <w:kern w:val="2"/>
          <w:sz w:val="24"/>
          <w:szCs w:val="24"/>
          <w:lang w:val="en-US" w:eastAsia="zh-CN"/>
        </w:rPr>
        <w:t>ajcp</w:t>
      </w:r>
      <w:proofErr w:type="spellEnd"/>
      <w:r w:rsidRPr="002213B8">
        <w:rPr>
          <w:rFonts w:ascii="Book Antiqua" w:eastAsia="等线" w:hAnsi="Book Antiqua" w:cs="Times New Roman"/>
          <w:kern w:val="2"/>
          <w:sz w:val="24"/>
          <w:szCs w:val="24"/>
          <w:lang w:val="en-US" w:eastAsia="zh-CN"/>
        </w:rPr>
        <w:t>/70.1.6]</w:t>
      </w:r>
    </w:p>
    <w:p w14:paraId="041497C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lastRenderedPageBreak/>
        <w:t xml:space="preserve">40 </w:t>
      </w:r>
      <w:r w:rsidRPr="002213B8">
        <w:rPr>
          <w:rFonts w:ascii="Book Antiqua" w:eastAsia="等线" w:hAnsi="Book Antiqua" w:cs="Times New Roman"/>
          <w:b/>
          <w:kern w:val="2"/>
          <w:sz w:val="24"/>
          <w:szCs w:val="24"/>
          <w:lang w:val="en-US" w:eastAsia="zh-CN"/>
        </w:rPr>
        <w:t>Applegate KE</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Ghei</w:t>
      </w:r>
      <w:proofErr w:type="spellEnd"/>
      <w:r w:rsidRPr="002213B8">
        <w:rPr>
          <w:rFonts w:ascii="Book Antiqua" w:eastAsia="等线" w:hAnsi="Book Antiqua" w:cs="Times New Roman"/>
          <w:kern w:val="2"/>
          <w:sz w:val="24"/>
          <w:szCs w:val="24"/>
          <w:lang w:val="en-US" w:eastAsia="zh-CN"/>
        </w:rPr>
        <w:t xml:space="preserve"> M, Perez-</w:t>
      </w:r>
      <w:proofErr w:type="spellStart"/>
      <w:r w:rsidRPr="002213B8">
        <w:rPr>
          <w:rFonts w:ascii="Book Antiqua" w:eastAsia="等线" w:hAnsi="Book Antiqua" w:cs="Times New Roman"/>
          <w:kern w:val="2"/>
          <w:sz w:val="24"/>
          <w:szCs w:val="24"/>
          <w:lang w:val="en-US" w:eastAsia="zh-CN"/>
        </w:rPr>
        <w:t>Atayde</w:t>
      </w:r>
      <w:proofErr w:type="spellEnd"/>
      <w:r w:rsidRPr="002213B8">
        <w:rPr>
          <w:rFonts w:ascii="Book Antiqua" w:eastAsia="等线" w:hAnsi="Book Antiqua" w:cs="Times New Roman"/>
          <w:kern w:val="2"/>
          <w:sz w:val="24"/>
          <w:szCs w:val="24"/>
          <w:lang w:val="en-US" w:eastAsia="zh-CN"/>
        </w:rPr>
        <w:t xml:space="preserve"> AR. Prenatal detection of a solitary liver adenoma.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Radiol</w:t>
      </w:r>
      <w:proofErr w:type="spellEnd"/>
      <w:r w:rsidRPr="002213B8">
        <w:rPr>
          <w:rFonts w:ascii="Book Antiqua" w:eastAsia="等线" w:hAnsi="Book Antiqua" w:cs="Times New Roman"/>
          <w:kern w:val="2"/>
          <w:sz w:val="24"/>
          <w:szCs w:val="24"/>
          <w:lang w:val="en-US" w:eastAsia="zh-CN"/>
        </w:rPr>
        <w:t xml:space="preserve"> 1999; </w:t>
      </w:r>
      <w:r w:rsidRPr="002213B8">
        <w:rPr>
          <w:rFonts w:ascii="Book Antiqua" w:eastAsia="等线" w:hAnsi="Book Antiqua" w:cs="Times New Roman"/>
          <w:b/>
          <w:kern w:val="2"/>
          <w:sz w:val="24"/>
          <w:szCs w:val="24"/>
          <w:lang w:val="en-US" w:eastAsia="zh-CN"/>
        </w:rPr>
        <w:t>29</w:t>
      </w:r>
      <w:r w:rsidRPr="002213B8">
        <w:rPr>
          <w:rFonts w:ascii="Book Antiqua" w:eastAsia="等线" w:hAnsi="Book Antiqua" w:cs="Times New Roman"/>
          <w:kern w:val="2"/>
          <w:sz w:val="24"/>
          <w:szCs w:val="24"/>
          <w:lang w:val="en-US" w:eastAsia="zh-CN"/>
        </w:rPr>
        <w:t>: 92-94 [PMID: 9933326 DOI: 10.1007/s002470050548]</w:t>
      </w:r>
    </w:p>
    <w:p w14:paraId="250E4564"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41 </w:t>
      </w:r>
      <w:r w:rsidRPr="002213B8">
        <w:rPr>
          <w:rFonts w:ascii="Book Antiqua" w:eastAsia="等线" w:hAnsi="Book Antiqua" w:cs="Times New Roman"/>
          <w:b/>
          <w:kern w:val="2"/>
          <w:sz w:val="24"/>
          <w:szCs w:val="24"/>
          <w:lang w:val="en-US" w:eastAsia="zh-CN"/>
        </w:rPr>
        <w:t xml:space="preserve">van </w:t>
      </w:r>
      <w:proofErr w:type="spellStart"/>
      <w:r w:rsidRPr="002213B8">
        <w:rPr>
          <w:rFonts w:ascii="Book Antiqua" w:eastAsia="等线" w:hAnsi="Book Antiqua" w:cs="Times New Roman"/>
          <w:b/>
          <w:kern w:val="2"/>
          <w:sz w:val="24"/>
          <w:szCs w:val="24"/>
          <w:lang w:val="en-US" w:eastAsia="zh-CN"/>
        </w:rPr>
        <w:t>Aalten</w:t>
      </w:r>
      <w:proofErr w:type="spellEnd"/>
      <w:r w:rsidRPr="002213B8">
        <w:rPr>
          <w:rFonts w:ascii="Book Antiqua" w:eastAsia="等线" w:hAnsi="Book Antiqua" w:cs="Times New Roman"/>
          <w:b/>
          <w:kern w:val="2"/>
          <w:sz w:val="24"/>
          <w:szCs w:val="24"/>
          <w:lang w:val="en-US" w:eastAsia="zh-CN"/>
        </w:rPr>
        <w:t xml:space="preserve"> SM</w:t>
      </w:r>
      <w:r w:rsidRPr="002213B8">
        <w:rPr>
          <w:rFonts w:ascii="Book Antiqua" w:eastAsia="等线" w:hAnsi="Book Antiqua" w:cs="Times New Roman"/>
          <w:kern w:val="2"/>
          <w:sz w:val="24"/>
          <w:szCs w:val="24"/>
          <w:lang w:val="en-US" w:eastAsia="zh-CN"/>
        </w:rPr>
        <w:t xml:space="preserve">, de Man RA, </w:t>
      </w:r>
      <w:proofErr w:type="spellStart"/>
      <w:r w:rsidRPr="002213B8">
        <w:rPr>
          <w:rFonts w:ascii="Book Antiqua" w:eastAsia="等线" w:hAnsi="Book Antiqua" w:cs="Times New Roman"/>
          <w:kern w:val="2"/>
          <w:sz w:val="24"/>
          <w:szCs w:val="24"/>
          <w:lang w:val="en-US" w:eastAsia="zh-CN"/>
        </w:rPr>
        <w:t>IJzermans</w:t>
      </w:r>
      <w:proofErr w:type="spellEnd"/>
      <w:r w:rsidRPr="002213B8">
        <w:rPr>
          <w:rFonts w:ascii="Book Antiqua" w:eastAsia="等线" w:hAnsi="Book Antiqua" w:cs="Times New Roman"/>
          <w:kern w:val="2"/>
          <w:sz w:val="24"/>
          <w:szCs w:val="24"/>
          <w:lang w:val="en-US" w:eastAsia="zh-CN"/>
        </w:rPr>
        <w:t xml:space="preserve"> JN, </w:t>
      </w:r>
      <w:proofErr w:type="spellStart"/>
      <w:r w:rsidRPr="002213B8">
        <w:rPr>
          <w:rFonts w:ascii="Book Antiqua" w:eastAsia="等线" w:hAnsi="Book Antiqua" w:cs="Times New Roman"/>
          <w:kern w:val="2"/>
          <w:sz w:val="24"/>
          <w:szCs w:val="24"/>
          <w:lang w:val="en-US" w:eastAsia="zh-CN"/>
        </w:rPr>
        <w:t>Terkivatan</w:t>
      </w:r>
      <w:proofErr w:type="spellEnd"/>
      <w:r w:rsidRPr="002213B8">
        <w:rPr>
          <w:rFonts w:ascii="Book Antiqua" w:eastAsia="等线" w:hAnsi="Book Antiqua" w:cs="Times New Roman"/>
          <w:kern w:val="2"/>
          <w:sz w:val="24"/>
          <w:szCs w:val="24"/>
          <w:lang w:val="en-US" w:eastAsia="zh-CN"/>
        </w:rPr>
        <w:t xml:space="preserve"> T. Systematic review of </w:t>
      </w:r>
      <w:proofErr w:type="spellStart"/>
      <w:r w:rsidRPr="002213B8">
        <w:rPr>
          <w:rFonts w:ascii="Book Antiqua" w:eastAsia="等线" w:hAnsi="Book Antiqua" w:cs="Times New Roman"/>
          <w:kern w:val="2"/>
          <w:sz w:val="24"/>
          <w:szCs w:val="24"/>
          <w:lang w:val="en-US" w:eastAsia="zh-CN"/>
        </w:rPr>
        <w:t>haemorrhage</w:t>
      </w:r>
      <w:proofErr w:type="spellEnd"/>
      <w:r w:rsidRPr="002213B8">
        <w:rPr>
          <w:rFonts w:ascii="Book Antiqua" w:eastAsia="等线" w:hAnsi="Book Antiqua" w:cs="Times New Roman"/>
          <w:kern w:val="2"/>
          <w:sz w:val="24"/>
          <w:szCs w:val="24"/>
          <w:lang w:val="en-US" w:eastAsia="zh-CN"/>
        </w:rPr>
        <w:t xml:space="preserve"> and rupture of hepatocellular adenomas. </w:t>
      </w:r>
      <w:r w:rsidRPr="002213B8">
        <w:rPr>
          <w:rFonts w:ascii="Book Antiqua" w:eastAsia="等线" w:hAnsi="Book Antiqua" w:cs="Times New Roman"/>
          <w:i/>
          <w:kern w:val="2"/>
          <w:sz w:val="24"/>
          <w:szCs w:val="24"/>
          <w:lang w:val="en-US" w:eastAsia="zh-CN"/>
        </w:rPr>
        <w:t>Br J Surg</w:t>
      </w:r>
      <w:r w:rsidRPr="002213B8">
        <w:rPr>
          <w:rFonts w:ascii="Book Antiqua" w:eastAsia="等线" w:hAnsi="Book Antiqua" w:cs="Times New Roman"/>
          <w:kern w:val="2"/>
          <w:sz w:val="24"/>
          <w:szCs w:val="24"/>
          <w:lang w:val="en-US" w:eastAsia="zh-CN"/>
        </w:rPr>
        <w:t xml:space="preserve"> 2012; </w:t>
      </w:r>
      <w:r w:rsidRPr="002213B8">
        <w:rPr>
          <w:rFonts w:ascii="Book Antiqua" w:eastAsia="等线" w:hAnsi="Book Antiqua" w:cs="Times New Roman"/>
          <w:b/>
          <w:kern w:val="2"/>
          <w:sz w:val="24"/>
          <w:szCs w:val="24"/>
          <w:lang w:val="en-US" w:eastAsia="zh-CN"/>
        </w:rPr>
        <w:t>99</w:t>
      </w:r>
      <w:r w:rsidRPr="002213B8">
        <w:rPr>
          <w:rFonts w:ascii="Book Antiqua" w:eastAsia="等线" w:hAnsi="Book Antiqua" w:cs="Times New Roman"/>
          <w:kern w:val="2"/>
          <w:sz w:val="24"/>
          <w:szCs w:val="24"/>
          <w:lang w:val="en-US" w:eastAsia="zh-CN"/>
        </w:rPr>
        <w:t>: 911-916 [PMID: 22619025 DOI: 10.1002/bjs.8762]</w:t>
      </w:r>
    </w:p>
    <w:p w14:paraId="2F88E05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42 </w:t>
      </w:r>
      <w:proofErr w:type="spellStart"/>
      <w:r w:rsidRPr="002213B8">
        <w:rPr>
          <w:rFonts w:ascii="Book Antiqua" w:eastAsia="等线" w:hAnsi="Book Antiqua" w:cs="Times New Roman"/>
          <w:b/>
          <w:kern w:val="2"/>
          <w:sz w:val="24"/>
          <w:szCs w:val="24"/>
          <w:lang w:val="en-US" w:eastAsia="zh-CN"/>
        </w:rPr>
        <w:t>Chiorean</w:t>
      </w:r>
      <w:proofErr w:type="spellEnd"/>
      <w:r w:rsidRPr="002213B8">
        <w:rPr>
          <w:rFonts w:ascii="Book Antiqua" w:eastAsia="等线" w:hAnsi="Book Antiqua" w:cs="Times New Roman"/>
          <w:b/>
          <w:kern w:val="2"/>
          <w:sz w:val="24"/>
          <w:szCs w:val="24"/>
          <w:lang w:val="en-US" w:eastAsia="zh-CN"/>
        </w:rPr>
        <w:t xml:space="preserve"> L</w:t>
      </w:r>
      <w:r w:rsidRPr="002213B8">
        <w:rPr>
          <w:rFonts w:ascii="Book Antiqua" w:eastAsia="等线" w:hAnsi="Book Antiqua" w:cs="Times New Roman"/>
          <w:kern w:val="2"/>
          <w:sz w:val="24"/>
          <w:szCs w:val="24"/>
          <w:lang w:val="en-US" w:eastAsia="zh-CN"/>
        </w:rPr>
        <w:t xml:space="preserve">, Cui XW, </w:t>
      </w:r>
      <w:proofErr w:type="spellStart"/>
      <w:r w:rsidRPr="002213B8">
        <w:rPr>
          <w:rFonts w:ascii="Book Antiqua" w:eastAsia="等线" w:hAnsi="Book Antiqua" w:cs="Times New Roman"/>
          <w:kern w:val="2"/>
          <w:sz w:val="24"/>
          <w:szCs w:val="24"/>
          <w:lang w:val="en-US" w:eastAsia="zh-CN"/>
        </w:rPr>
        <w:t>Tannapfel</w:t>
      </w:r>
      <w:proofErr w:type="spellEnd"/>
      <w:r w:rsidRPr="002213B8">
        <w:rPr>
          <w:rFonts w:ascii="Book Antiqua" w:eastAsia="等线" w:hAnsi="Book Antiqua" w:cs="Times New Roman"/>
          <w:kern w:val="2"/>
          <w:sz w:val="24"/>
          <w:szCs w:val="24"/>
          <w:lang w:val="en-US" w:eastAsia="zh-CN"/>
        </w:rPr>
        <w:t xml:space="preserve"> A, Franke D, </w:t>
      </w:r>
      <w:proofErr w:type="spellStart"/>
      <w:r w:rsidRPr="002213B8">
        <w:rPr>
          <w:rFonts w:ascii="Book Antiqua" w:eastAsia="等线" w:hAnsi="Book Antiqua" w:cs="Times New Roman"/>
          <w:kern w:val="2"/>
          <w:sz w:val="24"/>
          <w:szCs w:val="24"/>
          <w:lang w:val="en-US" w:eastAsia="zh-CN"/>
        </w:rPr>
        <w:t>Stenzel</w:t>
      </w:r>
      <w:proofErr w:type="spellEnd"/>
      <w:r w:rsidRPr="002213B8">
        <w:rPr>
          <w:rFonts w:ascii="Book Antiqua" w:eastAsia="等线" w:hAnsi="Book Antiqua" w:cs="Times New Roman"/>
          <w:kern w:val="2"/>
          <w:sz w:val="24"/>
          <w:szCs w:val="24"/>
          <w:lang w:val="en-US" w:eastAsia="zh-CN"/>
        </w:rPr>
        <w:t xml:space="preserve"> M, </w:t>
      </w:r>
      <w:proofErr w:type="spellStart"/>
      <w:r w:rsidRPr="002213B8">
        <w:rPr>
          <w:rFonts w:ascii="Book Antiqua" w:eastAsia="等线" w:hAnsi="Book Antiqua" w:cs="Times New Roman"/>
          <w:kern w:val="2"/>
          <w:sz w:val="24"/>
          <w:szCs w:val="24"/>
          <w:lang w:val="en-US" w:eastAsia="zh-CN"/>
        </w:rPr>
        <w:t>Kosiak</w:t>
      </w:r>
      <w:proofErr w:type="spellEnd"/>
      <w:r w:rsidRPr="002213B8">
        <w:rPr>
          <w:rFonts w:ascii="Book Antiqua" w:eastAsia="等线" w:hAnsi="Book Antiqua" w:cs="Times New Roman"/>
          <w:kern w:val="2"/>
          <w:sz w:val="24"/>
          <w:szCs w:val="24"/>
          <w:lang w:val="en-US" w:eastAsia="zh-CN"/>
        </w:rPr>
        <w:t xml:space="preserve"> W, Schreiber-Dietrich D, </w:t>
      </w:r>
      <w:proofErr w:type="spellStart"/>
      <w:r w:rsidRPr="002213B8">
        <w:rPr>
          <w:rFonts w:ascii="Book Antiqua" w:eastAsia="等线" w:hAnsi="Book Antiqua" w:cs="Times New Roman"/>
          <w:kern w:val="2"/>
          <w:sz w:val="24"/>
          <w:szCs w:val="24"/>
          <w:lang w:val="en-US" w:eastAsia="zh-CN"/>
        </w:rPr>
        <w:t>Jüngert</w:t>
      </w:r>
      <w:proofErr w:type="spellEnd"/>
      <w:r w:rsidRPr="002213B8">
        <w:rPr>
          <w:rFonts w:ascii="Book Antiqua" w:eastAsia="等线" w:hAnsi="Book Antiqua" w:cs="Times New Roman"/>
          <w:kern w:val="2"/>
          <w:sz w:val="24"/>
          <w:szCs w:val="24"/>
          <w:lang w:val="en-US" w:eastAsia="zh-CN"/>
        </w:rPr>
        <w:t xml:space="preserve"> J, Chang JM, Dietrich CF. Benign liver tumors in pediatric patients - Review with emphasis on imaging features. </w:t>
      </w:r>
      <w:r w:rsidRPr="002213B8">
        <w:rPr>
          <w:rFonts w:ascii="Book Antiqua" w:eastAsia="等线" w:hAnsi="Book Antiqua" w:cs="Times New Roman"/>
          <w:i/>
          <w:kern w:val="2"/>
          <w:sz w:val="24"/>
          <w:szCs w:val="24"/>
          <w:lang w:val="en-US" w:eastAsia="zh-CN"/>
        </w:rPr>
        <w:t>World J Gastroenterol</w:t>
      </w:r>
      <w:r w:rsidRPr="002213B8">
        <w:rPr>
          <w:rFonts w:ascii="Book Antiqua" w:eastAsia="等线" w:hAnsi="Book Antiqua" w:cs="Times New Roman"/>
          <w:kern w:val="2"/>
          <w:sz w:val="24"/>
          <w:szCs w:val="24"/>
          <w:lang w:val="en-US" w:eastAsia="zh-CN"/>
        </w:rPr>
        <w:t xml:space="preserve"> 2015; </w:t>
      </w:r>
      <w:r w:rsidRPr="002213B8">
        <w:rPr>
          <w:rFonts w:ascii="Book Antiqua" w:eastAsia="等线" w:hAnsi="Book Antiqua" w:cs="Times New Roman"/>
          <w:b/>
          <w:kern w:val="2"/>
          <w:sz w:val="24"/>
          <w:szCs w:val="24"/>
          <w:lang w:val="en-US" w:eastAsia="zh-CN"/>
        </w:rPr>
        <w:t>21</w:t>
      </w:r>
      <w:r w:rsidRPr="002213B8">
        <w:rPr>
          <w:rFonts w:ascii="Book Antiqua" w:eastAsia="等线" w:hAnsi="Book Antiqua" w:cs="Times New Roman"/>
          <w:kern w:val="2"/>
          <w:sz w:val="24"/>
          <w:szCs w:val="24"/>
          <w:lang w:val="en-US" w:eastAsia="zh-CN"/>
        </w:rPr>
        <w:t>: 8541-8561 [PMID: 26229397 DOI: 10.3748/</w:t>
      </w:r>
      <w:proofErr w:type="gramStart"/>
      <w:r w:rsidRPr="002213B8">
        <w:rPr>
          <w:rFonts w:ascii="Book Antiqua" w:eastAsia="等线" w:hAnsi="Book Antiqua" w:cs="Times New Roman"/>
          <w:kern w:val="2"/>
          <w:sz w:val="24"/>
          <w:szCs w:val="24"/>
          <w:lang w:val="en-US" w:eastAsia="zh-CN"/>
        </w:rPr>
        <w:t>wjg.v21.i</w:t>
      </w:r>
      <w:proofErr w:type="gramEnd"/>
      <w:r w:rsidRPr="002213B8">
        <w:rPr>
          <w:rFonts w:ascii="Book Antiqua" w:eastAsia="等线" w:hAnsi="Book Antiqua" w:cs="Times New Roman"/>
          <w:kern w:val="2"/>
          <w:sz w:val="24"/>
          <w:szCs w:val="24"/>
          <w:lang w:val="en-US" w:eastAsia="zh-CN"/>
        </w:rPr>
        <w:t>28.8541]</w:t>
      </w:r>
    </w:p>
    <w:p w14:paraId="31139A1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43 </w:t>
      </w:r>
      <w:proofErr w:type="spellStart"/>
      <w:r w:rsidRPr="002213B8">
        <w:rPr>
          <w:rFonts w:ascii="Book Antiqua" w:eastAsia="等线" w:hAnsi="Book Antiqua" w:cs="Times New Roman"/>
          <w:b/>
          <w:kern w:val="2"/>
          <w:sz w:val="24"/>
          <w:szCs w:val="24"/>
          <w:lang w:val="en-US" w:eastAsia="zh-CN"/>
        </w:rPr>
        <w:t>Kishnani</w:t>
      </w:r>
      <w:proofErr w:type="spellEnd"/>
      <w:r w:rsidRPr="002213B8">
        <w:rPr>
          <w:rFonts w:ascii="Book Antiqua" w:eastAsia="等线" w:hAnsi="Book Antiqua" w:cs="Times New Roman"/>
          <w:b/>
          <w:kern w:val="2"/>
          <w:sz w:val="24"/>
          <w:szCs w:val="24"/>
          <w:lang w:val="en-US" w:eastAsia="zh-CN"/>
        </w:rPr>
        <w:t xml:space="preserve"> PS</w:t>
      </w:r>
      <w:r w:rsidRPr="002213B8">
        <w:rPr>
          <w:rFonts w:ascii="Book Antiqua" w:eastAsia="等线" w:hAnsi="Book Antiqua" w:cs="Times New Roman"/>
          <w:kern w:val="2"/>
          <w:sz w:val="24"/>
          <w:szCs w:val="24"/>
          <w:lang w:val="en-US" w:eastAsia="zh-CN"/>
        </w:rPr>
        <w:t xml:space="preserve">, Austin SL, </w:t>
      </w:r>
      <w:proofErr w:type="spellStart"/>
      <w:r w:rsidRPr="002213B8">
        <w:rPr>
          <w:rFonts w:ascii="Book Antiqua" w:eastAsia="等线" w:hAnsi="Book Antiqua" w:cs="Times New Roman"/>
          <w:kern w:val="2"/>
          <w:sz w:val="24"/>
          <w:szCs w:val="24"/>
          <w:lang w:val="en-US" w:eastAsia="zh-CN"/>
        </w:rPr>
        <w:t>Abdenur</w:t>
      </w:r>
      <w:proofErr w:type="spellEnd"/>
      <w:r w:rsidRPr="002213B8">
        <w:rPr>
          <w:rFonts w:ascii="Book Antiqua" w:eastAsia="等线" w:hAnsi="Book Antiqua" w:cs="Times New Roman"/>
          <w:kern w:val="2"/>
          <w:sz w:val="24"/>
          <w:szCs w:val="24"/>
          <w:lang w:val="en-US" w:eastAsia="zh-CN"/>
        </w:rPr>
        <w:t xml:space="preserve"> JE, </w:t>
      </w:r>
      <w:proofErr w:type="spellStart"/>
      <w:r w:rsidRPr="002213B8">
        <w:rPr>
          <w:rFonts w:ascii="Book Antiqua" w:eastAsia="等线" w:hAnsi="Book Antiqua" w:cs="Times New Roman"/>
          <w:kern w:val="2"/>
          <w:sz w:val="24"/>
          <w:szCs w:val="24"/>
          <w:lang w:val="en-US" w:eastAsia="zh-CN"/>
        </w:rPr>
        <w:t>Arn</w:t>
      </w:r>
      <w:proofErr w:type="spellEnd"/>
      <w:r w:rsidRPr="002213B8">
        <w:rPr>
          <w:rFonts w:ascii="Book Antiqua" w:eastAsia="等线" w:hAnsi="Book Antiqua" w:cs="Times New Roman"/>
          <w:kern w:val="2"/>
          <w:sz w:val="24"/>
          <w:szCs w:val="24"/>
          <w:lang w:val="en-US" w:eastAsia="zh-CN"/>
        </w:rPr>
        <w:t xml:space="preserve"> P, Bali DS, Boney A, Chung WK, </w:t>
      </w:r>
      <w:proofErr w:type="spellStart"/>
      <w:r w:rsidRPr="002213B8">
        <w:rPr>
          <w:rFonts w:ascii="Book Antiqua" w:eastAsia="等线" w:hAnsi="Book Antiqua" w:cs="Times New Roman"/>
          <w:kern w:val="2"/>
          <w:sz w:val="24"/>
          <w:szCs w:val="24"/>
          <w:lang w:val="en-US" w:eastAsia="zh-CN"/>
        </w:rPr>
        <w:t>Dagli</w:t>
      </w:r>
      <w:proofErr w:type="spellEnd"/>
      <w:r w:rsidRPr="002213B8">
        <w:rPr>
          <w:rFonts w:ascii="Book Antiqua" w:eastAsia="等线" w:hAnsi="Book Antiqua" w:cs="Times New Roman"/>
          <w:kern w:val="2"/>
          <w:sz w:val="24"/>
          <w:szCs w:val="24"/>
          <w:lang w:val="en-US" w:eastAsia="zh-CN"/>
        </w:rPr>
        <w:t xml:space="preserve"> AI, Dale D, </w:t>
      </w:r>
      <w:proofErr w:type="spellStart"/>
      <w:r w:rsidRPr="002213B8">
        <w:rPr>
          <w:rFonts w:ascii="Book Antiqua" w:eastAsia="等线" w:hAnsi="Book Antiqua" w:cs="Times New Roman"/>
          <w:kern w:val="2"/>
          <w:sz w:val="24"/>
          <w:szCs w:val="24"/>
          <w:lang w:val="en-US" w:eastAsia="zh-CN"/>
        </w:rPr>
        <w:t>Koeberl</w:t>
      </w:r>
      <w:proofErr w:type="spellEnd"/>
      <w:r w:rsidRPr="002213B8">
        <w:rPr>
          <w:rFonts w:ascii="Book Antiqua" w:eastAsia="等线" w:hAnsi="Book Antiqua" w:cs="Times New Roman"/>
          <w:kern w:val="2"/>
          <w:sz w:val="24"/>
          <w:szCs w:val="24"/>
          <w:lang w:val="en-US" w:eastAsia="zh-CN"/>
        </w:rPr>
        <w:t xml:space="preserve"> D, Somers MJ, Wechsler SB, Weinstein DA, </w:t>
      </w:r>
      <w:proofErr w:type="spellStart"/>
      <w:r w:rsidRPr="002213B8">
        <w:rPr>
          <w:rFonts w:ascii="Book Antiqua" w:eastAsia="等线" w:hAnsi="Book Antiqua" w:cs="Times New Roman"/>
          <w:kern w:val="2"/>
          <w:sz w:val="24"/>
          <w:szCs w:val="24"/>
          <w:lang w:val="en-US" w:eastAsia="zh-CN"/>
        </w:rPr>
        <w:t>Wolfsdorf</w:t>
      </w:r>
      <w:proofErr w:type="spellEnd"/>
      <w:r w:rsidRPr="002213B8">
        <w:rPr>
          <w:rFonts w:ascii="Book Antiqua" w:eastAsia="等线" w:hAnsi="Book Antiqua" w:cs="Times New Roman"/>
          <w:kern w:val="2"/>
          <w:sz w:val="24"/>
          <w:szCs w:val="24"/>
          <w:lang w:val="en-US" w:eastAsia="zh-CN"/>
        </w:rPr>
        <w:t xml:space="preserve"> JI, Watson MS; American College of Medical Genetics and Genomics. Diagnosis and management of glycogen storage disease type I: a practice guideline of the American College of Medical Genetics and Genomics. </w:t>
      </w:r>
      <w:r w:rsidRPr="002213B8">
        <w:rPr>
          <w:rFonts w:ascii="Book Antiqua" w:eastAsia="等线" w:hAnsi="Book Antiqua" w:cs="Times New Roman"/>
          <w:i/>
          <w:kern w:val="2"/>
          <w:sz w:val="24"/>
          <w:szCs w:val="24"/>
          <w:lang w:val="en-US" w:eastAsia="zh-CN"/>
        </w:rPr>
        <w:t>Genet Med</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16</w:t>
      </w:r>
      <w:r w:rsidRPr="002213B8">
        <w:rPr>
          <w:rFonts w:ascii="Book Antiqua" w:eastAsia="等线" w:hAnsi="Book Antiqua" w:cs="Times New Roman"/>
          <w:kern w:val="2"/>
          <w:sz w:val="24"/>
          <w:szCs w:val="24"/>
          <w:lang w:val="en-US" w:eastAsia="zh-CN"/>
        </w:rPr>
        <w:t>: e1 [PMID: 25356975 DOI: 10.1038/gim.2014.128]</w:t>
      </w:r>
    </w:p>
    <w:p w14:paraId="580A289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44 </w:t>
      </w:r>
      <w:proofErr w:type="spellStart"/>
      <w:r w:rsidRPr="002213B8">
        <w:rPr>
          <w:rFonts w:ascii="Book Antiqua" w:eastAsia="等线" w:hAnsi="Book Antiqua" w:cs="Times New Roman"/>
          <w:b/>
          <w:kern w:val="2"/>
          <w:sz w:val="24"/>
          <w:szCs w:val="24"/>
          <w:lang w:val="en-US" w:eastAsia="zh-CN"/>
        </w:rPr>
        <w:t>Beuers</w:t>
      </w:r>
      <w:proofErr w:type="spellEnd"/>
      <w:r w:rsidRPr="002213B8">
        <w:rPr>
          <w:rFonts w:ascii="Book Antiqua" w:eastAsia="等线" w:hAnsi="Book Antiqua" w:cs="Times New Roman"/>
          <w:b/>
          <w:kern w:val="2"/>
          <w:sz w:val="24"/>
          <w:szCs w:val="24"/>
          <w:lang w:val="en-US" w:eastAsia="zh-CN"/>
        </w:rPr>
        <w:t xml:space="preserve"> U</w:t>
      </w:r>
      <w:r w:rsidRPr="002213B8">
        <w:rPr>
          <w:rFonts w:ascii="Book Antiqua" w:eastAsia="等线" w:hAnsi="Book Antiqua" w:cs="Times New Roman"/>
          <w:kern w:val="2"/>
          <w:sz w:val="24"/>
          <w:szCs w:val="24"/>
          <w:lang w:val="en-US" w:eastAsia="zh-CN"/>
        </w:rPr>
        <w:t xml:space="preserve">, Richter WO, Ritter MM, </w:t>
      </w:r>
      <w:proofErr w:type="spellStart"/>
      <w:r w:rsidRPr="002213B8">
        <w:rPr>
          <w:rFonts w:ascii="Book Antiqua" w:eastAsia="等线" w:hAnsi="Book Antiqua" w:cs="Times New Roman"/>
          <w:kern w:val="2"/>
          <w:sz w:val="24"/>
          <w:szCs w:val="24"/>
          <w:lang w:val="en-US" w:eastAsia="zh-CN"/>
        </w:rPr>
        <w:t>Wiebecke</w:t>
      </w:r>
      <w:proofErr w:type="spellEnd"/>
      <w:r w:rsidRPr="002213B8">
        <w:rPr>
          <w:rFonts w:ascii="Book Antiqua" w:eastAsia="等线" w:hAnsi="Book Antiqua" w:cs="Times New Roman"/>
          <w:kern w:val="2"/>
          <w:sz w:val="24"/>
          <w:szCs w:val="24"/>
          <w:lang w:val="en-US" w:eastAsia="zh-CN"/>
        </w:rPr>
        <w:t xml:space="preserve"> B, Schwandt P. Klinefelter's syndrome and liver adenoma. </w:t>
      </w:r>
      <w:r w:rsidRPr="002213B8">
        <w:rPr>
          <w:rFonts w:ascii="Book Antiqua" w:eastAsia="等线" w:hAnsi="Book Antiqua" w:cs="Times New Roman"/>
          <w:i/>
          <w:kern w:val="2"/>
          <w:sz w:val="24"/>
          <w:szCs w:val="24"/>
          <w:lang w:val="en-US" w:eastAsia="zh-CN"/>
        </w:rPr>
        <w:t>J Clin Gastroenterol</w:t>
      </w:r>
      <w:r w:rsidRPr="002213B8">
        <w:rPr>
          <w:rFonts w:ascii="Book Antiqua" w:eastAsia="等线" w:hAnsi="Book Antiqua" w:cs="Times New Roman"/>
          <w:kern w:val="2"/>
          <w:sz w:val="24"/>
          <w:szCs w:val="24"/>
          <w:lang w:val="en-US" w:eastAsia="zh-CN"/>
        </w:rPr>
        <w:t xml:space="preserve"> 1991; </w:t>
      </w:r>
      <w:r w:rsidRPr="002213B8">
        <w:rPr>
          <w:rFonts w:ascii="Book Antiqua" w:eastAsia="等线" w:hAnsi="Book Antiqua" w:cs="Times New Roman"/>
          <w:b/>
          <w:kern w:val="2"/>
          <w:sz w:val="24"/>
          <w:szCs w:val="24"/>
          <w:lang w:val="en-US" w:eastAsia="zh-CN"/>
        </w:rPr>
        <w:t>13</w:t>
      </w:r>
      <w:r w:rsidRPr="002213B8">
        <w:rPr>
          <w:rFonts w:ascii="Book Antiqua" w:eastAsia="等线" w:hAnsi="Book Antiqua" w:cs="Times New Roman"/>
          <w:kern w:val="2"/>
          <w:sz w:val="24"/>
          <w:szCs w:val="24"/>
          <w:lang w:val="en-US" w:eastAsia="zh-CN"/>
        </w:rPr>
        <w:t>: 214-216 [PMID: 1851773 DOI: 10.1097/00004836-199104000-00020]</w:t>
      </w:r>
    </w:p>
    <w:p w14:paraId="18C3D4FE"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45 </w:t>
      </w:r>
      <w:proofErr w:type="spellStart"/>
      <w:r w:rsidRPr="002213B8">
        <w:rPr>
          <w:rFonts w:ascii="Book Antiqua" w:eastAsia="等线" w:hAnsi="Book Antiqua" w:cs="Times New Roman"/>
          <w:b/>
          <w:kern w:val="2"/>
          <w:sz w:val="24"/>
          <w:szCs w:val="24"/>
          <w:lang w:val="en-US" w:eastAsia="zh-CN"/>
        </w:rPr>
        <w:t>Espat</w:t>
      </w:r>
      <w:proofErr w:type="spellEnd"/>
      <w:r w:rsidRPr="002213B8">
        <w:rPr>
          <w:rFonts w:ascii="Book Antiqua" w:eastAsia="等线" w:hAnsi="Book Antiqua" w:cs="Times New Roman"/>
          <w:b/>
          <w:kern w:val="2"/>
          <w:sz w:val="24"/>
          <w:szCs w:val="24"/>
          <w:lang w:val="en-US" w:eastAsia="zh-CN"/>
        </w:rPr>
        <w:t xml:space="preserve"> J</w:t>
      </w:r>
      <w:r w:rsidRPr="002213B8">
        <w:rPr>
          <w:rFonts w:ascii="Book Antiqua" w:eastAsia="等线" w:hAnsi="Book Antiqua" w:cs="Times New Roman"/>
          <w:kern w:val="2"/>
          <w:sz w:val="24"/>
          <w:szCs w:val="24"/>
          <w:lang w:val="en-US" w:eastAsia="zh-CN"/>
        </w:rPr>
        <w:t xml:space="preserve">, Chamberlain RS, </w:t>
      </w:r>
      <w:proofErr w:type="spellStart"/>
      <w:r w:rsidRPr="002213B8">
        <w:rPr>
          <w:rFonts w:ascii="Book Antiqua" w:eastAsia="等线" w:hAnsi="Book Antiqua" w:cs="Times New Roman"/>
          <w:kern w:val="2"/>
          <w:sz w:val="24"/>
          <w:szCs w:val="24"/>
          <w:lang w:val="en-US" w:eastAsia="zh-CN"/>
        </w:rPr>
        <w:t>Sklar</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Blumgart</w:t>
      </w:r>
      <w:proofErr w:type="spellEnd"/>
      <w:r w:rsidRPr="002213B8">
        <w:rPr>
          <w:rFonts w:ascii="Book Antiqua" w:eastAsia="等线" w:hAnsi="Book Antiqua" w:cs="Times New Roman"/>
          <w:kern w:val="2"/>
          <w:sz w:val="24"/>
          <w:szCs w:val="24"/>
          <w:lang w:val="en-US" w:eastAsia="zh-CN"/>
        </w:rPr>
        <w:t xml:space="preserve"> LH. Hepatic adenoma associated with recombinant human growth hormone therapy in a patient with Turner's syndrome. </w:t>
      </w:r>
      <w:r w:rsidRPr="002213B8">
        <w:rPr>
          <w:rFonts w:ascii="Book Antiqua" w:eastAsia="等线" w:hAnsi="Book Antiqua" w:cs="Times New Roman"/>
          <w:i/>
          <w:kern w:val="2"/>
          <w:sz w:val="24"/>
          <w:szCs w:val="24"/>
          <w:lang w:val="en-US" w:eastAsia="zh-CN"/>
        </w:rPr>
        <w:t>Dig Surg</w:t>
      </w:r>
      <w:r w:rsidRPr="002213B8">
        <w:rPr>
          <w:rFonts w:ascii="Book Antiqua" w:eastAsia="等线" w:hAnsi="Book Antiqua" w:cs="Times New Roman"/>
          <w:kern w:val="2"/>
          <w:sz w:val="24"/>
          <w:szCs w:val="24"/>
          <w:lang w:val="en-US" w:eastAsia="zh-CN"/>
        </w:rPr>
        <w:t xml:space="preserve"> 2000; </w:t>
      </w:r>
      <w:r w:rsidRPr="002213B8">
        <w:rPr>
          <w:rFonts w:ascii="Book Antiqua" w:eastAsia="等线" w:hAnsi="Book Antiqua" w:cs="Times New Roman"/>
          <w:b/>
          <w:kern w:val="2"/>
          <w:sz w:val="24"/>
          <w:szCs w:val="24"/>
          <w:lang w:val="en-US" w:eastAsia="zh-CN"/>
        </w:rPr>
        <w:t>17</w:t>
      </w:r>
      <w:r w:rsidRPr="002213B8">
        <w:rPr>
          <w:rFonts w:ascii="Book Antiqua" w:eastAsia="等线" w:hAnsi="Book Antiqua" w:cs="Times New Roman"/>
          <w:kern w:val="2"/>
          <w:sz w:val="24"/>
          <w:szCs w:val="24"/>
          <w:lang w:val="en-US" w:eastAsia="zh-CN"/>
        </w:rPr>
        <w:t>: 640-643 [PMID: 11155014 DOI: 10.1159/000051977]</w:t>
      </w:r>
    </w:p>
    <w:p w14:paraId="2BCEC73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46 </w:t>
      </w:r>
      <w:proofErr w:type="spellStart"/>
      <w:r w:rsidRPr="002213B8">
        <w:rPr>
          <w:rFonts w:ascii="Book Antiqua" w:eastAsia="等线" w:hAnsi="Book Antiqua" w:cs="Times New Roman"/>
          <w:b/>
          <w:kern w:val="2"/>
          <w:sz w:val="24"/>
          <w:szCs w:val="24"/>
          <w:lang w:val="en-US" w:eastAsia="zh-CN"/>
        </w:rPr>
        <w:t>Nemoto</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Ariizumi</w:t>
      </w:r>
      <w:proofErr w:type="spellEnd"/>
      <w:r w:rsidRPr="002213B8">
        <w:rPr>
          <w:rFonts w:ascii="Book Antiqua" w:eastAsia="等线" w:hAnsi="Book Antiqua" w:cs="Times New Roman"/>
          <w:kern w:val="2"/>
          <w:sz w:val="24"/>
          <w:szCs w:val="24"/>
          <w:lang w:val="en-US" w:eastAsia="zh-CN"/>
        </w:rPr>
        <w:t xml:space="preserve"> SI, </w:t>
      </w:r>
      <w:proofErr w:type="spellStart"/>
      <w:r w:rsidRPr="002213B8">
        <w:rPr>
          <w:rFonts w:ascii="Book Antiqua" w:eastAsia="等线" w:hAnsi="Book Antiqua" w:cs="Times New Roman"/>
          <w:kern w:val="2"/>
          <w:sz w:val="24"/>
          <w:szCs w:val="24"/>
          <w:lang w:val="en-US" w:eastAsia="zh-CN"/>
        </w:rPr>
        <w:t>Kotera</w:t>
      </w:r>
      <w:proofErr w:type="spellEnd"/>
      <w:r w:rsidRPr="002213B8">
        <w:rPr>
          <w:rFonts w:ascii="Book Antiqua" w:eastAsia="等线" w:hAnsi="Book Antiqua" w:cs="Times New Roman"/>
          <w:kern w:val="2"/>
          <w:sz w:val="24"/>
          <w:szCs w:val="24"/>
          <w:lang w:val="en-US" w:eastAsia="zh-CN"/>
        </w:rPr>
        <w:t xml:space="preserve"> Y, Omori A, Yamashita S, Kato TA, Aoyama S, </w:t>
      </w:r>
      <w:proofErr w:type="spellStart"/>
      <w:r w:rsidRPr="002213B8">
        <w:rPr>
          <w:rFonts w:ascii="Book Antiqua" w:eastAsia="等线" w:hAnsi="Book Antiqua" w:cs="Times New Roman"/>
          <w:kern w:val="2"/>
          <w:sz w:val="24"/>
          <w:szCs w:val="24"/>
          <w:lang w:val="en-US" w:eastAsia="zh-CN"/>
        </w:rPr>
        <w:t>Egawa</w:t>
      </w:r>
      <w:proofErr w:type="spellEnd"/>
      <w:r w:rsidRPr="002213B8">
        <w:rPr>
          <w:rFonts w:ascii="Book Antiqua" w:eastAsia="等线" w:hAnsi="Book Antiqua" w:cs="Times New Roman"/>
          <w:kern w:val="2"/>
          <w:sz w:val="24"/>
          <w:szCs w:val="24"/>
          <w:lang w:val="en-US" w:eastAsia="zh-CN"/>
        </w:rPr>
        <w:t xml:space="preserve"> H, Yamamoto M. Inflammatory hepatocellular adenoma in a patient with Turner's syndrome: A case report. </w:t>
      </w:r>
      <w:r w:rsidRPr="002213B8">
        <w:rPr>
          <w:rFonts w:ascii="Book Antiqua" w:eastAsia="等线" w:hAnsi="Book Antiqua" w:cs="Times New Roman"/>
          <w:i/>
          <w:kern w:val="2"/>
          <w:sz w:val="24"/>
          <w:szCs w:val="24"/>
          <w:lang w:val="en-US" w:eastAsia="zh-CN"/>
        </w:rPr>
        <w:t>Int J Surg Case Rep</w:t>
      </w:r>
      <w:r w:rsidRPr="002213B8">
        <w:rPr>
          <w:rFonts w:ascii="Book Antiqua" w:eastAsia="等线" w:hAnsi="Book Antiqua" w:cs="Times New Roman"/>
          <w:kern w:val="2"/>
          <w:sz w:val="24"/>
          <w:szCs w:val="24"/>
          <w:lang w:val="en-US" w:eastAsia="zh-CN"/>
        </w:rPr>
        <w:t xml:space="preserve"> 2019; </w:t>
      </w:r>
      <w:r w:rsidRPr="002213B8">
        <w:rPr>
          <w:rFonts w:ascii="Book Antiqua" w:eastAsia="等线" w:hAnsi="Book Antiqua" w:cs="Times New Roman"/>
          <w:b/>
          <w:kern w:val="2"/>
          <w:sz w:val="24"/>
          <w:szCs w:val="24"/>
          <w:lang w:val="en-US" w:eastAsia="zh-CN"/>
        </w:rPr>
        <w:t>56</w:t>
      </w:r>
      <w:r w:rsidRPr="002213B8">
        <w:rPr>
          <w:rFonts w:ascii="Book Antiqua" w:eastAsia="等线" w:hAnsi="Book Antiqua" w:cs="Times New Roman"/>
          <w:kern w:val="2"/>
          <w:sz w:val="24"/>
          <w:szCs w:val="24"/>
          <w:lang w:val="en-US" w:eastAsia="zh-CN"/>
        </w:rPr>
        <w:t>: 5-9 [PMID: 30798096 DOI: 10.1016/j.ijscr.2019.02.017]</w:t>
      </w:r>
    </w:p>
    <w:p w14:paraId="36BDC354"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47 </w:t>
      </w:r>
      <w:proofErr w:type="spellStart"/>
      <w:r w:rsidRPr="002213B8">
        <w:rPr>
          <w:rFonts w:ascii="Book Antiqua" w:eastAsia="等线" w:hAnsi="Book Antiqua" w:cs="Times New Roman"/>
          <w:b/>
          <w:kern w:val="2"/>
          <w:sz w:val="24"/>
          <w:szCs w:val="24"/>
          <w:lang w:val="en-US" w:eastAsia="zh-CN"/>
        </w:rPr>
        <w:t>Lautz</w:t>
      </w:r>
      <w:proofErr w:type="spellEnd"/>
      <w:r w:rsidRPr="002213B8">
        <w:rPr>
          <w:rFonts w:ascii="Book Antiqua" w:eastAsia="等线" w:hAnsi="Book Antiqua" w:cs="Times New Roman"/>
          <w:b/>
          <w:kern w:val="2"/>
          <w:sz w:val="24"/>
          <w:szCs w:val="24"/>
          <w:lang w:val="en-US" w:eastAsia="zh-CN"/>
        </w:rPr>
        <w:t xml:space="preserve"> TB</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Finegold</w:t>
      </w:r>
      <w:proofErr w:type="spellEnd"/>
      <w:r w:rsidRPr="002213B8">
        <w:rPr>
          <w:rFonts w:ascii="Book Antiqua" w:eastAsia="等线" w:hAnsi="Book Antiqua" w:cs="Times New Roman"/>
          <w:kern w:val="2"/>
          <w:sz w:val="24"/>
          <w:szCs w:val="24"/>
          <w:lang w:val="en-US" w:eastAsia="zh-CN"/>
        </w:rPr>
        <w:t xml:space="preserve"> MJ, Chin AC, </w:t>
      </w:r>
      <w:proofErr w:type="spellStart"/>
      <w:r w:rsidRPr="002213B8">
        <w:rPr>
          <w:rFonts w:ascii="Book Antiqua" w:eastAsia="等线" w:hAnsi="Book Antiqua" w:cs="Times New Roman"/>
          <w:kern w:val="2"/>
          <w:sz w:val="24"/>
          <w:szCs w:val="24"/>
          <w:lang w:val="en-US" w:eastAsia="zh-CN"/>
        </w:rPr>
        <w:t>Superina</w:t>
      </w:r>
      <w:proofErr w:type="spellEnd"/>
      <w:r w:rsidRPr="002213B8">
        <w:rPr>
          <w:rFonts w:ascii="Book Antiqua" w:eastAsia="等线" w:hAnsi="Book Antiqua" w:cs="Times New Roman"/>
          <w:kern w:val="2"/>
          <w:sz w:val="24"/>
          <w:szCs w:val="24"/>
          <w:lang w:val="en-US" w:eastAsia="zh-CN"/>
        </w:rPr>
        <w:t xml:space="preserve"> RA. Giant hepatic adenoma with atypical features in a patient on oxcarbazepine therapy.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Surg</w:t>
      </w:r>
      <w:r w:rsidRPr="002213B8">
        <w:rPr>
          <w:rFonts w:ascii="Book Antiqua" w:eastAsia="等线" w:hAnsi="Book Antiqua" w:cs="Times New Roman"/>
          <w:kern w:val="2"/>
          <w:sz w:val="24"/>
          <w:szCs w:val="24"/>
          <w:lang w:val="en-US" w:eastAsia="zh-CN"/>
        </w:rPr>
        <w:t xml:space="preserve"> 2008; </w:t>
      </w:r>
      <w:r w:rsidRPr="002213B8">
        <w:rPr>
          <w:rFonts w:ascii="Book Antiqua" w:eastAsia="等线" w:hAnsi="Book Antiqua" w:cs="Times New Roman"/>
          <w:b/>
          <w:kern w:val="2"/>
          <w:sz w:val="24"/>
          <w:szCs w:val="24"/>
          <w:lang w:val="en-US" w:eastAsia="zh-CN"/>
        </w:rPr>
        <w:t>43</w:t>
      </w:r>
      <w:r w:rsidRPr="002213B8">
        <w:rPr>
          <w:rFonts w:ascii="Book Antiqua" w:eastAsia="等线" w:hAnsi="Book Antiqua" w:cs="Times New Roman"/>
          <w:kern w:val="2"/>
          <w:sz w:val="24"/>
          <w:szCs w:val="24"/>
          <w:lang w:val="en-US" w:eastAsia="zh-CN"/>
        </w:rPr>
        <w:t>: 751-754 [PMID: 18405728 DOI: 10.1016/j.jpedsurg.2007.11.036]</w:t>
      </w:r>
    </w:p>
    <w:p w14:paraId="28FB3D64"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48 </w:t>
      </w:r>
      <w:proofErr w:type="spellStart"/>
      <w:r w:rsidRPr="002213B8">
        <w:rPr>
          <w:rFonts w:ascii="Book Antiqua" w:eastAsia="等线" w:hAnsi="Book Antiqua" w:cs="Times New Roman"/>
          <w:b/>
          <w:kern w:val="2"/>
          <w:sz w:val="24"/>
          <w:szCs w:val="24"/>
          <w:lang w:val="en-US" w:eastAsia="zh-CN"/>
        </w:rPr>
        <w:t>Triantafyllopoulou</w:t>
      </w:r>
      <w:proofErr w:type="spellEnd"/>
      <w:r w:rsidRPr="002213B8">
        <w:rPr>
          <w:rFonts w:ascii="Book Antiqua" w:eastAsia="等线" w:hAnsi="Book Antiqua" w:cs="Times New Roman"/>
          <w:b/>
          <w:kern w:val="2"/>
          <w:sz w:val="24"/>
          <w:szCs w:val="24"/>
          <w:lang w:val="en-US" w:eastAsia="zh-CN"/>
        </w:rPr>
        <w:t xml:space="preserve"> M</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Whitington</w:t>
      </w:r>
      <w:proofErr w:type="spellEnd"/>
      <w:r w:rsidRPr="002213B8">
        <w:rPr>
          <w:rFonts w:ascii="Book Antiqua" w:eastAsia="等线" w:hAnsi="Book Antiqua" w:cs="Times New Roman"/>
          <w:kern w:val="2"/>
          <w:sz w:val="24"/>
          <w:szCs w:val="24"/>
          <w:lang w:val="en-US" w:eastAsia="zh-CN"/>
        </w:rPr>
        <w:t xml:space="preserve"> PF, </w:t>
      </w:r>
      <w:proofErr w:type="spellStart"/>
      <w:r w:rsidRPr="002213B8">
        <w:rPr>
          <w:rFonts w:ascii="Book Antiqua" w:eastAsia="等线" w:hAnsi="Book Antiqua" w:cs="Times New Roman"/>
          <w:kern w:val="2"/>
          <w:sz w:val="24"/>
          <w:szCs w:val="24"/>
          <w:lang w:val="en-US" w:eastAsia="zh-CN"/>
        </w:rPr>
        <w:t>Melin</w:t>
      </w:r>
      <w:proofErr w:type="spellEnd"/>
      <w:r w:rsidRPr="002213B8">
        <w:rPr>
          <w:rFonts w:ascii="Book Antiqua" w:eastAsia="等线" w:hAnsi="Book Antiqua" w:cs="Times New Roman"/>
          <w:kern w:val="2"/>
          <w:sz w:val="24"/>
          <w:szCs w:val="24"/>
          <w:lang w:val="en-US" w:eastAsia="zh-CN"/>
        </w:rPr>
        <w:t xml:space="preserve">-Aldana H, </w:t>
      </w:r>
      <w:proofErr w:type="spellStart"/>
      <w:r w:rsidRPr="002213B8">
        <w:rPr>
          <w:rFonts w:ascii="Book Antiqua" w:eastAsia="等线" w:hAnsi="Book Antiqua" w:cs="Times New Roman"/>
          <w:kern w:val="2"/>
          <w:sz w:val="24"/>
          <w:szCs w:val="24"/>
          <w:lang w:val="en-US" w:eastAsia="zh-CN"/>
        </w:rPr>
        <w:t>Benya</w:t>
      </w:r>
      <w:proofErr w:type="spellEnd"/>
      <w:r w:rsidRPr="002213B8">
        <w:rPr>
          <w:rFonts w:ascii="Book Antiqua" w:eastAsia="等线" w:hAnsi="Book Antiqua" w:cs="Times New Roman"/>
          <w:kern w:val="2"/>
          <w:sz w:val="24"/>
          <w:szCs w:val="24"/>
          <w:lang w:val="en-US" w:eastAsia="zh-CN"/>
        </w:rPr>
        <w:t xml:space="preserve"> EC, Brickman W. </w:t>
      </w:r>
      <w:r w:rsidRPr="002213B8">
        <w:rPr>
          <w:rFonts w:ascii="Book Antiqua" w:eastAsia="等线" w:hAnsi="Book Antiqua" w:cs="Times New Roman"/>
          <w:kern w:val="2"/>
          <w:sz w:val="24"/>
          <w:szCs w:val="24"/>
          <w:lang w:val="en-US" w:eastAsia="zh-CN"/>
        </w:rPr>
        <w:lastRenderedPageBreak/>
        <w:t xml:space="preserve">Hepatic adenoma in an adolescent with elevated androgen levels.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Gastroenterol </w:t>
      </w:r>
      <w:proofErr w:type="spellStart"/>
      <w:r w:rsidRPr="002213B8">
        <w:rPr>
          <w:rFonts w:ascii="Book Antiqua" w:eastAsia="等线" w:hAnsi="Book Antiqua" w:cs="Times New Roman"/>
          <w:i/>
          <w:kern w:val="2"/>
          <w:sz w:val="24"/>
          <w:szCs w:val="24"/>
          <w:lang w:val="en-US" w:eastAsia="zh-CN"/>
        </w:rPr>
        <w:t>Nutr</w:t>
      </w:r>
      <w:proofErr w:type="spellEnd"/>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44</w:t>
      </w:r>
      <w:r w:rsidRPr="002213B8">
        <w:rPr>
          <w:rFonts w:ascii="Book Antiqua" w:eastAsia="等线" w:hAnsi="Book Antiqua" w:cs="Times New Roman"/>
          <w:kern w:val="2"/>
          <w:sz w:val="24"/>
          <w:szCs w:val="24"/>
          <w:lang w:val="en-US" w:eastAsia="zh-CN"/>
        </w:rPr>
        <w:t>: 640-642 [PMID: 17460501 DOI: 10.1097/MPG.0b013e31802e9a4a]</w:t>
      </w:r>
    </w:p>
    <w:p w14:paraId="496EF0EE"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49 </w:t>
      </w:r>
      <w:r w:rsidRPr="002213B8">
        <w:rPr>
          <w:rFonts w:ascii="Book Antiqua" w:eastAsia="等线" w:hAnsi="Book Antiqua" w:cs="Times New Roman"/>
          <w:b/>
          <w:kern w:val="2"/>
          <w:sz w:val="24"/>
          <w:szCs w:val="24"/>
          <w:lang w:val="en-US" w:eastAsia="zh-CN"/>
        </w:rPr>
        <w:t>Velazquez I</w:t>
      </w:r>
      <w:r w:rsidRPr="002213B8">
        <w:rPr>
          <w:rFonts w:ascii="Book Antiqua" w:eastAsia="等线" w:hAnsi="Book Antiqua" w:cs="Times New Roman"/>
          <w:kern w:val="2"/>
          <w:sz w:val="24"/>
          <w:szCs w:val="24"/>
          <w:lang w:val="en-US" w:eastAsia="zh-CN"/>
        </w:rPr>
        <w:t xml:space="preserve">, Alter BP. Androgens and liver tumors: Fanconi's anemia and non-Fanconi's conditions. </w:t>
      </w:r>
      <w:r w:rsidRPr="002213B8">
        <w:rPr>
          <w:rFonts w:ascii="Book Antiqua" w:eastAsia="等线" w:hAnsi="Book Antiqua" w:cs="Times New Roman"/>
          <w:i/>
          <w:kern w:val="2"/>
          <w:sz w:val="24"/>
          <w:szCs w:val="24"/>
          <w:lang w:val="en-US" w:eastAsia="zh-CN"/>
        </w:rPr>
        <w:t xml:space="preserve">Am J </w:t>
      </w:r>
      <w:proofErr w:type="spellStart"/>
      <w:r w:rsidRPr="002213B8">
        <w:rPr>
          <w:rFonts w:ascii="Book Antiqua" w:eastAsia="等线" w:hAnsi="Book Antiqua" w:cs="Times New Roman"/>
          <w:i/>
          <w:kern w:val="2"/>
          <w:sz w:val="24"/>
          <w:szCs w:val="24"/>
          <w:lang w:val="en-US" w:eastAsia="zh-CN"/>
        </w:rPr>
        <w:t>Hematol</w:t>
      </w:r>
      <w:proofErr w:type="spellEnd"/>
      <w:r w:rsidRPr="002213B8">
        <w:rPr>
          <w:rFonts w:ascii="Book Antiqua" w:eastAsia="等线" w:hAnsi="Book Antiqua" w:cs="Times New Roman"/>
          <w:kern w:val="2"/>
          <w:sz w:val="24"/>
          <w:szCs w:val="24"/>
          <w:lang w:val="en-US" w:eastAsia="zh-CN"/>
        </w:rPr>
        <w:t xml:space="preserve"> 2004; </w:t>
      </w:r>
      <w:r w:rsidRPr="002213B8">
        <w:rPr>
          <w:rFonts w:ascii="Book Antiqua" w:eastAsia="等线" w:hAnsi="Book Antiqua" w:cs="Times New Roman"/>
          <w:b/>
          <w:kern w:val="2"/>
          <w:sz w:val="24"/>
          <w:szCs w:val="24"/>
          <w:lang w:val="en-US" w:eastAsia="zh-CN"/>
        </w:rPr>
        <w:t>77</w:t>
      </w:r>
      <w:r w:rsidRPr="002213B8">
        <w:rPr>
          <w:rFonts w:ascii="Book Antiqua" w:eastAsia="等线" w:hAnsi="Book Antiqua" w:cs="Times New Roman"/>
          <w:kern w:val="2"/>
          <w:sz w:val="24"/>
          <w:szCs w:val="24"/>
          <w:lang w:val="en-US" w:eastAsia="zh-CN"/>
        </w:rPr>
        <w:t>: 257-267 [PMID: 15495253 DOI: 10.1002/ajh.20183]</w:t>
      </w:r>
    </w:p>
    <w:p w14:paraId="401DBED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50 </w:t>
      </w:r>
      <w:proofErr w:type="spellStart"/>
      <w:r w:rsidRPr="002213B8">
        <w:rPr>
          <w:rFonts w:ascii="Book Antiqua" w:eastAsia="等线" w:hAnsi="Book Antiqua" w:cs="Times New Roman"/>
          <w:b/>
          <w:bCs/>
          <w:kern w:val="2"/>
          <w:sz w:val="24"/>
          <w:szCs w:val="24"/>
          <w:lang w:val="en-US" w:eastAsia="zh-CN"/>
        </w:rPr>
        <w:t>Rossor</w:t>
      </w:r>
      <w:proofErr w:type="spellEnd"/>
      <w:r w:rsidRPr="002213B8">
        <w:rPr>
          <w:rFonts w:ascii="Book Antiqua" w:eastAsia="等线" w:hAnsi="Book Antiqua" w:cs="Times New Roman"/>
          <w:b/>
          <w:bCs/>
          <w:kern w:val="2"/>
          <w:sz w:val="24"/>
          <w:szCs w:val="24"/>
          <w:lang w:val="en-US" w:eastAsia="zh-CN"/>
        </w:rPr>
        <w:t xml:space="preserve"> T</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Quaglia</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Zacharoulis</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Strautnieks</w:t>
      </w:r>
      <w:proofErr w:type="spellEnd"/>
      <w:r w:rsidRPr="002213B8">
        <w:rPr>
          <w:rFonts w:ascii="Book Antiqua" w:eastAsia="等线" w:hAnsi="Book Antiqua" w:cs="Times New Roman"/>
          <w:kern w:val="2"/>
          <w:sz w:val="24"/>
          <w:szCs w:val="24"/>
          <w:lang w:val="en-US" w:eastAsia="zh-CN"/>
        </w:rPr>
        <w:t xml:space="preserve"> S, Davenport M, </w:t>
      </w:r>
      <w:proofErr w:type="spellStart"/>
      <w:r w:rsidRPr="002213B8">
        <w:rPr>
          <w:rFonts w:ascii="Book Antiqua" w:eastAsia="等线" w:hAnsi="Book Antiqua" w:cs="Times New Roman"/>
          <w:kern w:val="2"/>
          <w:sz w:val="24"/>
          <w:szCs w:val="24"/>
          <w:lang w:val="en-US" w:eastAsia="zh-CN"/>
        </w:rPr>
        <w:t>Hadžić</w:t>
      </w:r>
      <w:proofErr w:type="spellEnd"/>
      <w:r w:rsidRPr="002213B8">
        <w:rPr>
          <w:rFonts w:ascii="Book Antiqua" w:eastAsia="等线" w:hAnsi="Book Antiqua" w:cs="Times New Roman"/>
          <w:kern w:val="2"/>
          <w:sz w:val="24"/>
          <w:szCs w:val="24"/>
          <w:lang w:val="en-US" w:eastAsia="zh-CN"/>
        </w:rPr>
        <w:t xml:space="preserve"> N. Hepatic adenoma mimicking a Leydig-</w:t>
      </w:r>
      <w:proofErr w:type="spellStart"/>
      <w:r w:rsidRPr="002213B8">
        <w:rPr>
          <w:rFonts w:ascii="Book Antiqua" w:eastAsia="等线" w:hAnsi="Book Antiqua" w:cs="Times New Roman"/>
          <w:kern w:val="2"/>
          <w:sz w:val="24"/>
          <w:szCs w:val="24"/>
          <w:lang w:val="en-US" w:eastAsia="zh-CN"/>
        </w:rPr>
        <w:t>sertoli</w:t>
      </w:r>
      <w:proofErr w:type="spellEnd"/>
      <w:r w:rsidRPr="002213B8">
        <w:rPr>
          <w:rFonts w:ascii="Book Antiqua" w:eastAsia="等线" w:hAnsi="Book Antiqua" w:cs="Times New Roman"/>
          <w:kern w:val="2"/>
          <w:sz w:val="24"/>
          <w:szCs w:val="24"/>
          <w:lang w:val="en-US" w:eastAsia="zh-CN"/>
        </w:rPr>
        <w:t xml:space="preserve"> cell tumor metastasis. </w:t>
      </w:r>
      <w:r w:rsidRPr="002213B8">
        <w:rPr>
          <w:rFonts w:ascii="Book Antiqua" w:eastAsia="等线" w:hAnsi="Book Antiqua" w:cs="Times New Roman"/>
          <w:i/>
          <w:iCs/>
          <w:kern w:val="2"/>
          <w:sz w:val="24"/>
          <w:szCs w:val="24"/>
          <w:lang w:val="en-US" w:eastAsia="zh-CN"/>
        </w:rPr>
        <w:t xml:space="preserve">Cent Eur J </w:t>
      </w:r>
      <w:proofErr w:type="spellStart"/>
      <w:r w:rsidRPr="002213B8">
        <w:rPr>
          <w:rFonts w:ascii="Book Antiqua" w:eastAsia="等线" w:hAnsi="Book Antiqua" w:cs="Times New Roman"/>
          <w:i/>
          <w:iCs/>
          <w:kern w:val="2"/>
          <w:sz w:val="24"/>
          <w:szCs w:val="24"/>
          <w:lang w:val="en-US" w:eastAsia="zh-CN"/>
        </w:rPr>
        <w:t>Paediatr</w:t>
      </w:r>
      <w:proofErr w:type="spellEnd"/>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bCs/>
          <w:kern w:val="2"/>
          <w:sz w:val="24"/>
          <w:szCs w:val="24"/>
          <w:lang w:val="en-US" w:eastAsia="zh-CN"/>
        </w:rPr>
        <w:t>9</w:t>
      </w:r>
      <w:r w:rsidRPr="002213B8">
        <w:rPr>
          <w:rFonts w:ascii="Book Antiqua" w:eastAsia="等线" w:hAnsi="Book Antiqua" w:cs="Times New Roman"/>
          <w:kern w:val="2"/>
          <w:sz w:val="24"/>
          <w:szCs w:val="24"/>
          <w:lang w:val="en-US" w:eastAsia="zh-CN"/>
        </w:rPr>
        <w:t>: 201-204 [DOI: 10.5457/p2005-114.76]</w:t>
      </w:r>
    </w:p>
    <w:p w14:paraId="50300D69"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51 </w:t>
      </w:r>
      <w:proofErr w:type="spellStart"/>
      <w:r w:rsidRPr="002213B8">
        <w:rPr>
          <w:rFonts w:ascii="Book Antiqua" w:eastAsia="等线" w:hAnsi="Book Antiqua" w:cs="Times New Roman"/>
          <w:b/>
          <w:kern w:val="2"/>
          <w:sz w:val="24"/>
          <w:szCs w:val="24"/>
          <w:lang w:val="en-US" w:eastAsia="zh-CN"/>
        </w:rPr>
        <w:t>Löfgren</w:t>
      </w:r>
      <w:proofErr w:type="spellEnd"/>
      <w:r w:rsidRPr="002213B8">
        <w:rPr>
          <w:rFonts w:ascii="Book Antiqua" w:eastAsia="等线" w:hAnsi="Book Antiqua" w:cs="Times New Roman"/>
          <w:b/>
          <w:kern w:val="2"/>
          <w:sz w:val="24"/>
          <w:szCs w:val="24"/>
          <w:lang w:val="en-US" w:eastAsia="zh-CN"/>
        </w:rPr>
        <w:t xml:space="preserve"> E</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Tapanainen</w:t>
      </w:r>
      <w:proofErr w:type="spellEnd"/>
      <w:r w:rsidRPr="002213B8">
        <w:rPr>
          <w:rFonts w:ascii="Book Antiqua" w:eastAsia="等线" w:hAnsi="Book Antiqua" w:cs="Times New Roman"/>
          <w:kern w:val="2"/>
          <w:sz w:val="24"/>
          <w:szCs w:val="24"/>
          <w:lang w:val="en-US" w:eastAsia="zh-CN"/>
        </w:rPr>
        <w:t xml:space="preserve"> JS, </w:t>
      </w:r>
      <w:proofErr w:type="spellStart"/>
      <w:r w:rsidRPr="002213B8">
        <w:rPr>
          <w:rFonts w:ascii="Book Antiqua" w:eastAsia="等线" w:hAnsi="Book Antiqua" w:cs="Times New Roman"/>
          <w:kern w:val="2"/>
          <w:sz w:val="24"/>
          <w:szCs w:val="24"/>
          <w:lang w:val="en-US" w:eastAsia="zh-CN"/>
        </w:rPr>
        <w:t>Koivunen</w:t>
      </w:r>
      <w:proofErr w:type="spellEnd"/>
      <w:r w:rsidRPr="002213B8">
        <w:rPr>
          <w:rFonts w:ascii="Book Antiqua" w:eastAsia="等线" w:hAnsi="Book Antiqua" w:cs="Times New Roman"/>
          <w:kern w:val="2"/>
          <w:sz w:val="24"/>
          <w:szCs w:val="24"/>
          <w:lang w:val="en-US" w:eastAsia="zh-CN"/>
        </w:rPr>
        <w:t xml:space="preserve"> R, </w:t>
      </w:r>
      <w:proofErr w:type="spellStart"/>
      <w:r w:rsidRPr="002213B8">
        <w:rPr>
          <w:rFonts w:ascii="Book Antiqua" w:eastAsia="等线" w:hAnsi="Book Antiqua" w:cs="Times New Roman"/>
          <w:kern w:val="2"/>
          <w:sz w:val="24"/>
          <w:szCs w:val="24"/>
          <w:lang w:val="en-US" w:eastAsia="zh-CN"/>
        </w:rPr>
        <w:t>Pakarinen</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Isojärvi</w:t>
      </w:r>
      <w:proofErr w:type="spellEnd"/>
      <w:r w:rsidRPr="002213B8">
        <w:rPr>
          <w:rFonts w:ascii="Book Antiqua" w:eastAsia="等线" w:hAnsi="Book Antiqua" w:cs="Times New Roman"/>
          <w:kern w:val="2"/>
          <w:sz w:val="24"/>
          <w:szCs w:val="24"/>
          <w:lang w:val="en-US" w:eastAsia="zh-CN"/>
        </w:rPr>
        <w:t xml:space="preserve"> JI. Effects of carbamazepine and oxcarbazepine on the reproductive endocrine function in women with epilepsy. </w:t>
      </w:r>
      <w:proofErr w:type="spellStart"/>
      <w:r w:rsidRPr="002213B8">
        <w:rPr>
          <w:rFonts w:ascii="Book Antiqua" w:eastAsia="等线" w:hAnsi="Book Antiqua" w:cs="Times New Roman"/>
          <w:i/>
          <w:kern w:val="2"/>
          <w:sz w:val="24"/>
          <w:szCs w:val="24"/>
          <w:lang w:val="en-US" w:eastAsia="zh-CN"/>
        </w:rPr>
        <w:t>Epilepsia</w:t>
      </w:r>
      <w:proofErr w:type="spellEnd"/>
      <w:r w:rsidRPr="002213B8">
        <w:rPr>
          <w:rFonts w:ascii="Book Antiqua" w:eastAsia="等线" w:hAnsi="Book Antiqua" w:cs="Times New Roman"/>
          <w:kern w:val="2"/>
          <w:sz w:val="24"/>
          <w:szCs w:val="24"/>
          <w:lang w:val="en-US" w:eastAsia="zh-CN"/>
        </w:rPr>
        <w:t xml:space="preserve"> 2006; </w:t>
      </w:r>
      <w:r w:rsidRPr="002213B8">
        <w:rPr>
          <w:rFonts w:ascii="Book Antiqua" w:eastAsia="等线" w:hAnsi="Book Antiqua" w:cs="Times New Roman"/>
          <w:b/>
          <w:kern w:val="2"/>
          <w:sz w:val="24"/>
          <w:szCs w:val="24"/>
          <w:lang w:val="en-US" w:eastAsia="zh-CN"/>
        </w:rPr>
        <w:t>47</w:t>
      </w:r>
      <w:r w:rsidRPr="002213B8">
        <w:rPr>
          <w:rFonts w:ascii="Book Antiqua" w:eastAsia="等线" w:hAnsi="Book Antiqua" w:cs="Times New Roman"/>
          <w:kern w:val="2"/>
          <w:sz w:val="24"/>
          <w:szCs w:val="24"/>
          <w:lang w:val="en-US" w:eastAsia="zh-CN"/>
        </w:rPr>
        <w:t>: 1441-1446 [PMID: 16981858 DOI: 10.1111/j.1528-1167.</w:t>
      </w:r>
      <w:proofErr w:type="gramStart"/>
      <w:r w:rsidRPr="002213B8">
        <w:rPr>
          <w:rFonts w:ascii="Book Antiqua" w:eastAsia="等线" w:hAnsi="Book Antiqua" w:cs="Times New Roman"/>
          <w:kern w:val="2"/>
          <w:sz w:val="24"/>
          <w:szCs w:val="24"/>
          <w:lang w:val="en-US" w:eastAsia="zh-CN"/>
        </w:rPr>
        <w:t>2006.00506.x</w:t>
      </w:r>
      <w:proofErr w:type="gramEnd"/>
      <w:r w:rsidRPr="002213B8">
        <w:rPr>
          <w:rFonts w:ascii="Book Antiqua" w:eastAsia="等线" w:hAnsi="Book Antiqua" w:cs="Times New Roman"/>
          <w:kern w:val="2"/>
          <w:sz w:val="24"/>
          <w:szCs w:val="24"/>
          <w:lang w:val="en-US" w:eastAsia="zh-CN"/>
        </w:rPr>
        <w:t>]</w:t>
      </w:r>
    </w:p>
    <w:p w14:paraId="5E7F48E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52 </w:t>
      </w:r>
      <w:r w:rsidRPr="002213B8">
        <w:rPr>
          <w:rFonts w:ascii="Book Antiqua" w:eastAsia="等线" w:hAnsi="Book Antiqua" w:cs="Times New Roman"/>
          <w:b/>
          <w:kern w:val="2"/>
          <w:sz w:val="24"/>
          <w:szCs w:val="24"/>
          <w:lang w:val="en-US" w:eastAsia="zh-CN"/>
        </w:rPr>
        <w:t>Rosencrantz RA</w:t>
      </w:r>
      <w:r w:rsidRPr="002213B8">
        <w:rPr>
          <w:rFonts w:ascii="Book Antiqua" w:eastAsia="等线" w:hAnsi="Book Antiqua" w:cs="Times New Roman"/>
          <w:kern w:val="2"/>
          <w:sz w:val="24"/>
          <w:szCs w:val="24"/>
          <w:lang w:val="en-US" w:eastAsia="zh-CN"/>
        </w:rPr>
        <w:t xml:space="preserve">, Wu Y, </w:t>
      </w:r>
      <w:proofErr w:type="spellStart"/>
      <w:r w:rsidRPr="002213B8">
        <w:rPr>
          <w:rFonts w:ascii="Book Antiqua" w:eastAsia="等线" w:hAnsi="Book Antiqua" w:cs="Times New Roman"/>
          <w:kern w:val="2"/>
          <w:sz w:val="24"/>
          <w:szCs w:val="24"/>
          <w:lang w:val="en-US" w:eastAsia="zh-CN"/>
        </w:rPr>
        <w:t>Sonke</w:t>
      </w:r>
      <w:proofErr w:type="spellEnd"/>
      <w:r w:rsidRPr="002213B8">
        <w:rPr>
          <w:rFonts w:ascii="Book Antiqua" w:eastAsia="等线" w:hAnsi="Book Antiqua" w:cs="Times New Roman"/>
          <w:kern w:val="2"/>
          <w:sz w:val="24"/>
          <w:szCs w:val="24"/>
          <w:lang w:val="en-US" w:eastAsia="zh-CN"/>
        </w:rPr>
        <w:t xml:space="preserve"> PY, Yusuf Y. Giant hepatocellular adenoma in a previously obese thirteen-year-old boy. </w:t>
      </w:r>
      <w:r w:rsidRPr="002213B8">
        <w:rPr>
          <w:rFonts w:ascii="Book Antiqua" w:eastAsia="等线" w:hAnsi="Book Antiqua" w:cs="Times New Roman"/>
          <w:i/>
          <w:kern w:val="2"/>
          <w:sz w:val="24"/>
          <w:szCs w:val="24"/>
          <w:lang w:val="en-US" w:eastAsia="zh-CN"/>
        </w:rPr>
        <w:t>Ann Hepatol</w:t>
      </w:r>
      <w:r w:rsidRPr="002213B8">
        <w:rPr>
          <w:rFonts w:ascii="Book Antiqua" w:eastAsia="等线" w:hAnsi="Book Antiqua" w:cs="Times New Roman"/>
          <w:kern w:val="2"/>
          <w:sz w:val="24"/>
          <w:szCs w:val="24"/>
          <w:lang w:val="en-US" w:eastAsia="zh-CN"/>
        </w:rPr>
        <w:t xml:space="preserve"> 2015; </w:t>
      </w:r>
      <w:r w:rsidRPr="002213B8">
        <w:rPr>
          <w:rFonts w:ascii="Book Antiqua" w:eastAsia="等线" w:hAnsi="Book Antiqua" w:cs="Times New Roman"/>
          <w:b/>
          <w:kern w:val="2"/>
          <w:sz w:val="24"/>
          <w:szCs w:val="24"/>
          <w:lang w:val="en-US" w:eastAsia="zh-CN"/>
        </w:rPr>
        <w:t>14</w:t>
      </w:r>
      <w:r w:rsidRPr="002213B8">
        <w:rPr>
          <w:rFonts w:ascii="Book Antiqua" w:eastAsia="等线" w:hAnsi="Book Antiqua" w:cs="Times New Roman"/>
          <w:kern w:val="2"/>
          <w:sz w:val="24"/>
          <w:szCs w:val="24"/>
          <w:lang w:val="en-US" w:eastAsia="zh-CN"/>
        </w:rPr>
        <w:t>: 559-563 [PMID: 26019045]</w:t>
      </w:r>
    </w:p>
    <w:p w14:paraId="541D15B1"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53 </w:t>
      </w:r>
      <w:r w:rsidRPr="002213B8">
        <w:rPr>
          <w:rFonts w:ascii="Book Antiqua" w:eastAsia="等线" w:hAnsi="Book Antiqua" w:cs="Times New Roman"/>
          <w:b/>
          <w:kern w:val="2"/>
          <w:sz w:val="24"/>
          <w:szCs w:val="24"/>
          <w:lang w:val="en-US" w:eastAsia="zh-CN"/>
        </w:rPr>
        <w:t>Yadav R</w:t>
      </w:r>
      <w:r w:rsidRPr="002213B8">
        <w:rPr>
          <w:rFonts w:ascii="Book Antiqua" w:eastAsia="等线" w:hAnsi="Book Antiqua" w:cs="Times New Roman"/>
          <w:kern w:val="2"/>
          <w:sz w:val="24"/>
          <w:szCs w:val="24"/>
          <w:lang w:val="en-US" w:eastAsia="zh-CN"/>
        </w:rPr>
        <w:t xml:space="preserve">, Mallick S, Mittal D, Madhusudan KS, Jana M, Bajpai M, Gupta SD, Das P. Giant hepatocellular adenoma with </w:t>
      </w:r>
      <w:proofErr w:type="spellStart"/>
      <w:r w:rsidRPr="002213B8">
        <w:rPr>
          <w:rFonts w:ascii="Book Antiqua" w:eastAsia="等线" w:hAnsi="Book Antiqua" w:cs="Times New Roman"/>
          <w:kern w:val="2"/>
          <w:sz w:val="24"/>
          <w:szCs w:val="24"/>
          <w:lang w:val="en-US" w:eastAsia="zh-CN"/>
        </w:rPr>
        <w:t>peliosis</w:t>
      </w:r>
      <w:proofErr w:type="spellEnd"/>
      <w:r w:rsidRPr="002213B8">
        <w:rPr>
          <w:rFonts w:ascii="Book Antiqua" w:eastAsia="等线" w:hAnsi="Book Antiqua" w:cs="Times New Roman"/>
          <w:kern w:val="2"/>
          <w:sz w:val="24"/>
          <w:szCs w:val="24"/>
          <w:lang w:val="en-US" w:eastAsia="zh-CN"/>
        </w:rPr>
        <w:t xml:space="preserve"> hepatis in a child: A diagnostic dilemma. </w:t>
      </w:r>
      <w:r w:rsidRPr="002213B8">
        <w:rPr>
          <w:rFonts w:ascii="Book Antiqua" w:eastAsia="等线" w:hAnsi="Book Antiqua" w:cs="Times New Roman"/>
          <w:i/>
          <w:kern w:val="2"/>
          <w:sz w:val="24"/>
          <w:szCs w:val="24"/>
          <w:lang w:val="en-US" w:eastAsia="zh-CN"/>
        </w:rPr>
        <w:t>Trop Gastroenterol</w:t>
      </w:r>
      <w:r w:rsidRPr="002213B8">
        <w:rPr>
          <w:rFonts w:ascii="Book Antiqua" w:eastAsia="等线" w:hAnsi="Book Antiqua" w:cs="Times New Roman"/>
          <w:kern w:val="2"/>
          <w:sz w:val="24"/>
          <w:szCs w:val="24"/>
          <w:lang w:val="en-US" w:eastAsia="zh-CN"/>
        </w:rPr>
        <w:t xml:space="preserve"> 2015; </w:t>
      </w:r>
      <w:r w:rsidRPr="002213B8">
        <w:rPr>
          <w:rFonts w:ascii="Book Antiqua" w:eastAsia="等线" w:hAnsi="Book Antiqua" w:cs="Times New Roman"/>
          <w:b/>
          <w:kern w:val="2"/>
          <w:sz w:val="24"/>
          <w:szCs w:val="24"/>
          <w:lang w:val="en-US" w:eastAsia="zh-CN"/>
        </w:rPr>
        <w:t>36</w:t>
      </w:r>
      <w:r w:rsidRPr="002213B8">
        <w:rPr>
          <w:rFonts w:ascii="Book Antiqua" w:eastAsia="等线" w:hAnsi="Book Antiqua" w:cs="Times New Roman"/>
          <w:kern w:val="2"/>
          <w:sz w:val="24"/>
          <w:szCs w:val="24"/>
          <w:lang w:val="en-US" w:eastAsia="zh-CN"/>
        </w:rPr>
        <w:t>: 200-202 [PMID: 27522744 DOI: 10.7869/tg.287]</w:t>
      </w:r>
    </w:p>
    <w:p w14:paraId="7AD61B9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54 </w:t>
      </w:r>
      <w:r w:rsidRPr="002213B8">
        <w:rPr>
          <w:rFonts w:ascii="Book Antiqua" w:eastAsia="等线" w:hAnsi="Book Antiqua" w:cs="Times New Roman"/>
          <w:b/>
          <w:kern w:val="2"/>
          <w:sz w:val="24"/>
          <w:szCs w:val="24"/>
          <w:lang w:val="en-US" w:eastAsia="zh-CN"/>
        </w:rPr>
        <w:t>Oliveira S</w:t>
      </w:r>
      <w:r w:rsidRPr="002213B8">
        <w:rPr>
          <w:rFonts w:ascii="Book Antiqua" w:eastAsia="等线" w:hAnsi="Book Antiqua" w:cs="Times New Roman"/>
          <w:kern w:val="2"/>
          <w:sz w:val="24"/>
          <w:szCs w:val="24"/>
          <w:lang w:val="en-US" w:eastAsia="zh-CN"/>
        </w:rPr>
        <w:t xml:space="preserve">, Samba AK, </w:t>
      </w:r>
      <w:proofErr w:type="spellStart"/>
      <w:r w:rsidRPr="002213B8">
        <w:rPr>
          <w:rFonts w:ascii="Book Antiqua" w:eastAsia="等线" w:hAnsi="Book Antiqua" w:cs="Times New Roman"/>
          <w:kern w:val="2"/>
          <w:sz w:val="24"/>
          <w:szCs w:val="24"/>
          <w:lang w:val="en-US" w:eastAsia="zh-CN"/>
        </w:rPr>
        <w:t>Towbin</w:t>
      </w:r>
      <w:proofErr w:type="spellEnd"/>
      <w:r w:rsidRPr="002213B8">
        <w:rPr>
          <w:rFonts w:ascii="Book Antiqua" w:eastAsia="等线" w:hAnsi="Book Antiqua" w:cs="Times New Roman"/>
          <w:kern w:val="2"/>
          <w:sz w:val="24"/>
          <w:szCs w:val="24"/>
          <w:lang w:val="en-US" w:eastAsia="zh-CN"/>
        </w:rPr>
        <w:t xml:space="preserve"> AJ, Gupta A, Geller JI, Nathan JD, Kohli R. Incidental inflammatory adenoma with β-catenin activation in the setting of </w:t>
      </w:r>
      <w:proofErr w:type="spellStart"/>
      <w:r w:rsidRPr="002213B8">
        <w:rPr>
          <w:rFonts w:ascii="Book Antiqua" w:eastAsia="等线" w:hAnsi="Book Antiqua" w:cs="Times New Roman"/>
          <w:kern w:val="2"/>
          <w:sz w:val="24"/>
          <w:szCs w:val="24"/>
          <w:lang w:val="en-US" w:eastAsia="zh-CN"/>
        </w:rPr>
        <w:t>paediatric</w:t>
      </w:r>
      <w:proofErr w:type="spellEnd"/>
      <w:r w:rsidRPr="002213B8">
        <w:rPr>
          <w:rFonts w:ascii="Book Antiqua" w:eastAsia="等线" w:hAnsi="Book Antiqua" w:cs="Times New Roman"/>
          <w:kern w:val="2"/>
          <w:sz w:val="24"/>
          <w:szCs w:val="24"/>
          <w:lang w:val="en-US" w:eastAsia="zh-CN"/>
        </w:rPr>
        <w:t xml:space="preserve"> NASH.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Obes</w:t>
      </w:r>
      <w:proofErr w:type="spellEnd"/>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13</w:t>
      </w:r>
      <w:r w:rsidRPr="002213B8">
        <w:rPr>
          <w:rFonts w:ascii="Book Antiqua" w:eastAsia="等线" w:hAnsi="Book Antiqua" w:cs="Times New Roman"/>
          <w:kern w:val="2"/>
          <w:sz w:val="24"/>
          <w:szCs w:val="24"/>
          <w:lang w:val="en-US" w:eastAsia="zh-CN"/>
        </w:rPr>
        <w:t>: 70-73 [PMID: 27780309 DOI: 10.1111/ijpo.12189]</w:t>
      </w:r>
    </w:p>
    <w:p w14:paraId="02ED461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55 </w:t>
      </w:r>
      <w:proofErr w:type="spellStart"/>
      <w:r w:rsidRPr="002213B8">
        <w:rPr>
          <w:rFonts w:ascii="Book Antiqua" w:eastAsia="等线" w:hAnsi="Book Antiqua" w:cs="Times New Roman"/>
          <w:b/>
          <w:kern w:val="2"/>
          <w:sz w:val="24"/>
          <w:szCs w:val="24"/>
          <w:lang w:val="en-US" w:eastAsia="zh-CN"/>
        </w:rPr>
        <w:t>Lobitz</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Velleuer</w:t>
      </w:r>
      <w:proofErr w:type="spellEnd"/>
      <w:r w:rsidRPr="002213B8">
        <w:rPr>
          <w:rFonts w:ascii="Book Antiqua" w:eastAsia="等线" w:hAnsi="Book Antiqua" w:cs="Times New Roman"/>
          <w:kern w:val="2"/>
          <w:sz w:val="24"/>
          <w:szCs w:val="24"/>
          <w:lang w:val="en-US" w:eastAsia="zh-CN"/>
        </w:rPr>
        <w:t xml:space="preserve"> E. Guido Fanconi (1892-1979): a jack of all trades. </w:t>
      </w:r>
      <w:r w:rsidRPr="002213B8">
        <w:rPr>
          <w:rFonts w:ascii="Book Antiqua" w:eastAsia="等线" w:hAnsi="Book Antiqua" w:cs="Times New Roman"/>
          <w:i/>
          <w:kern w:val="2"/>
          <w:sz w:val="24"/>
          <w:szCs w:val="24"/>
          <w:lang w:val="en-US" w:eastAsia="zh-CN"/>
        </w:rPr>
        <w:t>Nat Rev Cancer</w:t>
      </w:r>
      <w:r w:rsidRPr="002213B8">
        <w:rPr>
          <w:rFonts w:ascii="Book Antiqua" w:eastAsia="等线" w:hAnsi="Book Antiqua" w:cs="Times New Roman"/>
          <w:kern w:val="2"/>
          <w:sz w:val="24"/>
          <w:szCs w:val="24"/>
          <w:lang w:val="en-US" w:eastAsia="zh-CN"/>
        </w:rPr>
        <w:t xml:space="preserve"> 2006; </w:t>
      </w:r>
      <w:r w:rsidRPr="002213B8">
        <w:rPr>
          <w:rFonts w:ascii="Book Antiqua" w:eastAsia="等线" w:hAnsi="Book Antiqua" w:cs="Times New Roman"/>
          <w:b/>
          <w:kern w:val="2"/>
          <w:sz w:val="24"/>
          <w:szCs w:val="24"/>
          <w:lang w:val="en-US" w:eastAsia="zh-CN"/>
        </w:rPr>
        <w:t>6</w:t>
      </w:r>
      <w:r w:rsidRPr="002213B8">
        <w:rPr>
          <w:rFonts w:ascii="Book Antiqua" w:eastAsia="等线" w:hAnsi="Book Antiqua" w:cs="Times New Roman"/>
          <w:kern w:val="2"/>
          <w:sz w:val="24"/>
          <w:szCs w:val="24"/>
          <w:lang w:val="en-US" w:eastAsia="zh-CN"/>
        </w:rPr>
        <w:t>: 893-898 [PMID: 17036037 DOI: 10.1038/nrc2009]</w:t>
      </w:r>
    </w:p>
    <w:p w14:paraId="63A7099E"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56 </w:t>
      </w:r>
      <w:proofErr w:type="spellStart"/>
      <w:r w:rsidRPr="002213B8">
        <w:rPr>
          <w:rFonts w:ascii="Book Antiqua" w:eastAsia="等线" w:hAnsi="Book Antiqua" w:cs="Times New Roman"/>
          <w:b/>
          <w:kern w:val="2"/>
          <w:sz w:val="24"/>
          <w:szCs w:val="24"/>
          <w:lang w:val="en-US" w:eastAsia="zh-CN"/>
        </w:rPr>
        <w:t>Nalepa</w:t>
      </w:r>
      <w:proofErr w:type="spellEnd"/>
      <w:r w:rsidRPr="002213B8">
        <w:rPr>
          <w:rFonts w:ascii="Book Antiqua" w:eastAsia="等线" w:hAnsi="Book Antiqua" w:cs="Times New Roman"/>
          <w:b/>
          <w:kern w:val="2"/>
          <w:sz w:val="24"/>
          <w:szCs w:val="24"/>
          <w:lang w:val="en-US" w:eastAsia="zh-CN"/>
        </w:rPr>
        <w:t xml:space="preserve"> G</w:t>
      </w:r>
      <w:r w:rsidRPr="002213B8">
        <w:rPr>
          <w:rFonts w:ascii="Book Antiqua" w:eastAsia="等线" w:hAnsi="Book Antiqua" w:cs="Times New Roman"/>
          <w:kern w:val="2"/>
          <w:sz w:val="24"/>
          <w:szCs w:val="24"/>
          <w:lang w:val="en-US" w:eastAsia="zh-CN"/>
        </w:rPr>
        <w:t xml:space="preserve">, Clapp DW. Fanconi </w:t>
      </w:r>
      <w:proofErr w:type="spellStart"/>
      <w:r w:rsidRPr="002213B8">
        <w:rPr>
          <w:rFonts w:ascii="Book Antiqua" w:eastAsia="等线" w:hAnsi="Book Antiqua" w:cs="Times New Roman"/>
          <w:kern w:val="2"/>
          <w:sz w:val="24"/>
          <w:szCs w:val="24"/>
          <w:lang w:val="en-US" w:eastAsia="zh-CN"/>
        </w:rPr>
        <w:t>anaemia</w:t>
      </w:r>
      <w:proofErr w:type="spellEnd"/>
      <w:r w:rsidRPr="002213B8">
        <w:rPr>
          <w:rFonts w:ascii="Book Antiqua" w:eastAsia="等线" w:hAnsi="Book Antiqua" w:cs="Times New Roman"/>
          <w:kern w:val="2"/>
          <w:sz w:val="24"/>
          <w:szCs w:val="24"/>
          <w:lang w:val="en-US" w:eastAsia="zh-CN"/>
        </w:rPr>
        <w:t xml:space="preserve"> and cancer: an intricate relationship. </w:t>
      </w:r>
      <w:r w:rsidRPr="002213B8">
        <w:rPr>
          <w:rFonts w:ascii="Book Antiqua" w:eastAsia="等线" w:hAnsi="Book Antiqua" w:cs="Times New Roman"/>
          <w:i/>
          <w:kern w:val="2"/>
          <w:sz w:val="24"/>
          <w:szCs w:val="24"/>
          <w:lang w:val="en-US" w:eastAsia="zh-CN"/>
        </w:rPr>
        <w:t>Nat Rev Cancer</w:t>
      </w:r>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18</w:t>
      </w:r>
      <w:r w:rsidRPr="002213B8">
        <w:rPr>
          <w:rFonts w:ascii="Book Antiqua" w:eastAsia="等线" w:hAnsi="Book Antiqua" w:cs="Times New Roman"/>
          <w:kern w:val="2"/>
          <w:sz w:val="24"/>
          <w:szCs w:val="24"/>
          <w:lang w:val="en-US" w:eastAsia="zh-CN"/>
        </w:rPr>
        <w:t>: 168-185 [PMID: 29376519 DOI: 10.1038/nrc.2017.116]</w:t>
      </w:r>
    </w:p>
    <w:p w14:paraId="1A28D8C1"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57 </w:t>
      </w:r>
      <w:r w:rsidRPr="002213B8">
        <w:rPr>
          <w:rFonts w:ascii="Book Antiqua" w:eastAsia="等线" w:hAnsi="Book Antiqua" w:cs="Times New Roman"/>
          <w:b/>
          <w:kern w:val="2"/>
          <w:sz w:val="24"/>
          <w:szCs w:val="24"/>
          <w:lang w:val="en-US" w:eastAsia="zh-CN"/>
        </w:rPr>
        <w:t>Mulvihill JJ</w:t>
      </w:r>
      <w:r w:rsidRPr="002213B8">
        <w:rPr>
          <w:rFonts w:ascii="Book Antiqua" w:eastAsia="等线" w:hAnsi="Book Antiqua" w:cs="Times New Roman"/>
          <w:kern w:val="2"/>
          <w:sz w:val="24"/>
          <w:szCs w:val="24"/>
          <w:lang w:val="en-US" w:eastAsia="zh-CN"/>
        </w:rPr>
        <w:t xml:space="preserve">, Ridolfi RL, Schultz FR, </w:t>
      </w:r>
      <w:proofErr w:type="spellStart"/>
      <w:r w:rsidRPr="002213B8">
        <w:rPr>
          <w:rFonts w:ascii="Book Antiqua" w:eastAsia="等线" w:hAnsi="Book Antiqua" w:cs="Times New Roman"/>
          <w:kern w:val="2"/>
          <w:sz w:val="24"/>
          <w:szCs w:val="24"/>
          <w:lang w:val="en-US" w:eastAsia="zh-CN"/>
        </w:rPr>
        <w:t>Borzy</w:t>
      </w:r>
      <w:proofErr w:type="spellEnd"/>
      <w:r w:rsidRPr="002213B8">
        <w:rPr>
          <w:rFonts w:ascii="Book Antiqua" w:eastAsia="等线" w:hAnsi="Book Antiqua" w:cs="Times New Roman"/>
          <w:kern w:val="2"/>
          <w:sz w:val="24"/>
          <w:szCs w:val="24"/>
          <w:lang w:val="en-US" w:eastAsia="zh-CN"/>
        </w:rPr>
        <w:t xml:space="preserve"> MS, Haughton PB. Hepatic adenoma in Fanconi anemia treated with oxymetholone.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1975; </w:t>
      </w:r>
      <w:r w:rsidRPr="002213B8">
        <w:rPr>
          <w:rFonts w:ascii="Book Antiqua" w:eastAsia="等线" w:hAnsi="Book Antiqua" w:cs="Times New Roman"/>
          <w:b/>
          <w:kern w:val="2"/>
          <w:sz w:val="24"/>
          <w:szCs w:val="24"/>
          <w:lang w:val="en-US" w:eastAsia="zh-CN"/>
        </w:rPr>
        <w:t>87</w:t>
      </w:r>
      <w:r w:rsidRPr="002213B8">
        <w:rPr>
          <w:rFonts w:ascii="Book Antiqua" w:eastAsia="等线" w:hAnsi="Book Antiqua" w:cs="Times New Roman"/>
          <w:kern w:val="2"/>
          <w:sz w:val="24"/>
          <w:szCs w:val="24"/>
          <w:lang w:val="en-US" w:eastAsia="zh-CN"/>
        </w:rPr>
        <w:t>: 122-124 [PMID: 168333 DOI: 10.1016/s0022-3476(75)80087-4]</w:t>
      </w:r>
    </w:p>
    <w:p w14:paraId="2C10333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58 </w:t>
      </w:r>
      <w:r w:rsidRPr="002213B8">
        <w:rPr>
          <w:rFonts w:ascii="Book Antiqua" w:eastAsia="等线" w:hAnsi="Book Antiqua" w:cs="Times New Roman"/>
          <w:b/>
          <w:kern w:val="2"/>
          <w:sz w:val="24"/>
          <w:szCs w:val="24"/>
          <w:lang w:val="en-US" w:eastAsia="zh-CN"/>
        </w:rPr>
        <w:t>Touraine RL</w:t>
      </w:r>
      <w:r w:rsidRPr="002213B8">
        <w:rPr>
          <w:rFonts w:ascii="Book Antiqua" w:eastAsia="等线" w:hAnsi="Book Antiqua" w:cs="Times New Roman"/>
          <w:kern w:val="2"/>
          <w:sz w:val="24"/>
          <w:szCs w:val="24"/>
          <w:lang w:val="en-US" w:eastAsia="zh-CN"/>
        </w:rPr>
        <w:t xml:space="preserve">, Bertrand Y, Foray P, Gilly J, Philippe N. Hepatic </w:t>
      </w:r>
      <w:proofErr w:type="spellStart"/>
      <w:r w:rsidRPr="002213B8">
        <w:rPr>
          <w:rFonts w:ascii="Book Antiqua" w:eastAsia="等线" w:hAnsi="Book Antiqua" w:cs="Times New Roman"/>
          <w:kern w:val="2"/>
          <w:sz w:val="24"/>
          <w:szCs w:val="24"/>
          <w:lang w:val="en-US" w:eastAsia="zh-CN"/>
        </w:rPr>
        <w:t>tumours</w:t>
      </w:r>
      <w:proofErr w:type="spellEnd"/>
      <w:r w:rsidRPr="002213B8">
        <w:rPr>
          <w:rFonts w:ascii="Book Antiqua" w:eastAsia="等线" w:hAnsi="Book Antiqua" w:cs="Times New Roman"/>
          <w:kern w:val="2"/>
          <w:sz w:val="24"/>
          <w:szCs w:val="24"/>
          <w:lang w:val="en-US" w:eastAsia="zh-CN"/>
        </w:rPr>
        <w:t xml:space="preserve"> during androgen therapy in Fanconi </w:t>
      </w:r>
      <w:proofErr w:type="spellStart"/>
      <w:r w:rsidRPr="002213B8">
        <w:rPr>
          <w:rFonts w:ascii="Book Antiqua" w:eastAsia="等线" w:hAnsi="Book Antiqua" w:cs="Times New Roman"/>
          <w:kern w:val="2"/>
          <w:sz w:val="24"/>
          <w:szCs w:val="24"/>
          <w:lang w:val="en-US" w:eastAsia="zh-CN"/>
        </w:rPr>
        <w:t>anaemia</w:t>
      </w:r>
      <w:proofErr w:type="spellEnd"/>
      <w:r w:rsidRPr="002213B8">
        <w:rPr>
          <w:rFonts w:ascii="Book Antiqua" w:eastAsia="等线" w:hAnsi="Book Antiqua" w:cs="Times New Roman"/>
          <w:kern w:val="2"/>
          <w:sz w:val="24"/>
          <w:szCs w:val="24"/>
          <w:lang w:val="en-US" w:eastAsia="zh-CN"/>
        </w:rPr>
        <w:t xml:space="preserve">. </w:t>
      </w:r>
      <w:r w:rsidRPr="002213B8">
        <w:rPr>
          <w:rFonts w:ascii="Book Antiqua" w:eastAsia="等线" w:hAnsi="Book Antiqua" w:cs="Times New Roman"/>
          <w:i/>
          <w:kern w:val="2"/>
          <w:sz w:val="24"/>
          <w:szCs w:val="24"/>
          <w:lang w:val="en-US" w:eastAsia="zh-CN"/>
        </w:rPr>
        <w:t xml:space="preserve">Eur 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1993; </w:t>
      </w:r>
      <w:r w:rsidRPr="002213B8">
        <w:rPr>
          <w:rFonts w:ascii="Book Antiqua" w:eastAsia="等线" w:hAnsi="Book Antiqua" w:cs="Times New Roman"/>
          <w:b/>
          <w:kern w:val="2"/>
          <w:sz w:val="24"/>
          <w:szCs w:val="24"/>
          <w:lang w:val="en-US" w:eastAsia="zh-CN"/>
        </w:rPr>
        <w:t>152</w:t>
      </w:r>
      <w:r w:rsidRPr="002213B8">
        <w:rPr>
          <w:rFonts w:ascii="Book Antiqua" w:eastAsia="等线" w:hAnsi="Book Antiqua" w:cs="Times New Roman"/>
          <w:kern w:val="2"/>
          <w:sz w:val="24"/>
          <w:szCs w:val="24"/>
          <w:lang w:val="en-US" w:eastAsia="zh-CN"/>
        </w:rPr>
        <w:t xml:space="preserve">: 691-693 [PMID: 8404976 </w:t>
      </w:r>
      <w:r w:rsidRPr="002213B8">
        <w:rPr>
          <w:rFonts w:ascii="Book Antiqua" w:eastAsia="等线" w:hAnsi="Book Antiqua" w:cs="Times New Roman"/>
          <w:kern w:val="2"/>
          <w:sz w:val="24"/>
          <w:szCs w:val="24"/>
          <w:lang w:val="en-US" w:eastAsia="zh-CN"/>
        </w:rPr>
        <w:lastRenderedPageBreak/>
        <w:t>DOI: 10.1007/bf01955250]</w:t>
      </w:r>
    </w:p>
    <w:p w14:paraId="048A7DCF"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59 </w:t>
      </w:r>
      <w:proofErr w:type="spellStart"/>
      <w:r w:rsidRPr="002213B8">
        <w:rPr>
          <w:rFonts w:ascii="Book Antiqua" w:eastAsia="等线" w:hAnsi="Book Antiqua" w:cs="Times New Roman"/>
          <w:b/>
          <w:kern w:val="2"/>
          <w:sz w:val="24"/>
          <w:szCs w:val="24"/>
          <w:lang w:val="en-US" w:eastAsia="zh-CN"/>
        </w:rPr>
        <w:t>Ozenne</w:t>
      </w:r>
      <w:proofErr w:type="spellEnd"/>
      <w:r w:rsidRPr="002213B8">
        <w:rPr>
          <w:rFonts w:ascii="Book Antiqua" w:eastAsia="等线" w:hAnsi="Book Antiqua" w:cs="Times New Roman"/>
          <w:b/>
          <w:kern w:val="2"/>
          <w:sz w:val="24"/>
          <w:szCs w:val="24"/>
          <w:lang w:val="en-US" w:eastAsia="zh-CN"/>
        </w:rPr>
        <w:t xml:space="preserve"> V</w:t>
      </w:r>
      <w:r w:rsidRPr="002213B8">
        <w:rPr>
          <w:rFonts w:ascii="Book Antiqua" w:eastAsia="等线" w:hAnsi="Book Antiqua" w:cs="Times New Roman"/>
          <w:kern w:val="2"/>
          <w:sz w:val="24"/>
          <w:szCs w:val="24"/>
          <w:lang w:val="en-US" w:eastAsia="zh-CN"/>
        </w:rPr>
        <w:t xml:space="preserve">, Paradis V, </w:t>
      </w:r>
      <w:proofErr w:type="spellStart"/>
      <w:r w:rsidRPr="002213B8">
        <w:rPr>
          <w:rFonts w:ascii="Book Antiqua" w:eastAsia="等线" w:hAnsi="Book Antiqua" w:cs="Times New Roman"/>
          <w:kern w:val="2"/>
          <w:sz w:val="24"/>
          <w:szCs w:val="24"/>
          <w:lang w:val="en-US" w:eastAsia="zh-CN"/>
        </w:rPr>
        <w:t>Vullierme</w:t>
      </w:r>
      <w:proofErr w:type="spellEnd"/>
      <w:r w:rsidRPr="002213B8">
        <w:rPr>
          <w:rFonts w:ascii="Book Antiqua" w:eastAsia="等线" w:hAnsi="Book Antiqua" w:cs="Times New Roman"/>
          <w:kern w:val="2"/>
          <w:sz w:val="24"/>
          <w:szCs w:val="24"/>
          <w:lang w:val="en-US" w:eastAsia="zh-CN"/>
        </w:rPr>
        <w:t xml:space="preserve"> MP, </w:t>
      </w:r>
      <w:proofErr w:type="spellStart"/>
      <w:r w:rsidRPr="002213B8">
        <w:rPr>
          <w:rFonts w:ascii="Book Antiqua" w:eastAsia="等线" w:hAnsi="Book Antiqua" w:cs="Times New Roman"/>
          <w:kern w:val="2"/>
          <w:sz w:val="24"/>
          <w:szCs w:val="24"/>
          <w:lang w:val="en-US" w:eastAsia="zh-CN"/>
        </w:rPr>
        <w:t>Vilgrain</w:t>
      </w:r>
      <w:proofErr w:type="spellEnd"/>
      <w:r w:rsidRPr="002213B8">
        <w:rPr>
          <w:rFonts w:ascii="Book Antiqua" w:eastAsia="等线" w:hAnsi="Book Antiqua" w:cs="Times New Roman"/>
          <w:kern w:val="2"/>
          <w:sz w:val="24"/>
          <w:szCs w:val="24"/>
          <w:lang w:val="en-US" w:eastAsia="zh-CN"/>
        </w:rPr>
        <w:t xml:space="preserve"> V, Leblanc T, </w:t>
      </w:r>
      <w:proofErr w:type="spellStart"/>
      <w:r w:rsidRPr="002213B8">
        <w:rPr>
          <w:rFonts w:ascii="Book Antiqua" w:eastAsia="等线" w:hAnsi="Book Antiqua" w:cs="Times New Roman"/>
          <w:kern w:val="2"/>
          <w:sz w:val="24"/>
          <w:szCs w:val="24"/>
          <w:lang w:val="en-US" w:eastAsia="zh-CN"/>
        </w:rPr>
        <w:t>Belghiti</w:t>
      </w:r>
      <w:proofErr w:type="spellEnd"/>
      <w:r w:rsidRPr="002213B8">
        <w:rPr>
          <w:rFonts w:ascii="Book Antiqua" w:eastAsia="等线" w:hAnsi="Book Antiqua" w:cs="Times New Roman"/>
          <w:kern w:val="2"/>
          <w:sz w:val="24"/>
          <w:szCs w:val="24"/>
          <w:lang w:val="en-US" w:eastAsia="zh-CN"/>
        </w:rPr>
        <w:t xml:space="preserve"> J, Imbert A, Valla DC, </w:t>
      </w:r>
      <w:proofErr w:type="spellStart"/>
      <w:r w:rsidRPr="002213B8">
        <w:rPr>
          <w:rFonts w:ascii="Book Antiqua" w:eastAsia="等线" w:hAnsi="Book Antiqua" w:cs="Times New Roman"/>
          <w:kern w:val="2"/>
          <w:sz w:val="24"/>
          <w:szCs w:val="24"/>
          <w:lang w:val="en-US" w:eastAsia="zh-CN"/>
        </w:rPr>
        <w:t>Degos</w:t>
      </w:r>
      <w:proofErr w:type="spellEnd"/>
      <w:r w:rsidRPr="002213B8">
        <w:rPr>
          <w:rFonts w:ascii="Book Antiqua" w:eastAsia="等线" w:hAnsi="Book Antiqua" w:cs="Times New Roman"/>
          <w:kern w:val="2"/>
          <w:sz w:val="24"/>
          <w:szCs w:val="24"/>
          <w:lang w:val="en-US" w:eastAsia="zh-CN"/>
        </w:rPr>
        <w:t xml:space="preserve"> F. Liver </w:t>
      </w:r>
      <w:proofErr w:type="spellStart"/>
      <w:r w:rsidRPr="002213B8">
        <w:rPr>
          <w:rFonts w:ascii="Book Antiqua" w:eastAsia="等线" w:hAnsi="Book Antiqua" w:cs="Times New Roman"/>
          <w:kern w:val="2"/>
          <w:sz w:val="24"/>
          <w:szCs w:val="24"/>
          <w:lang w:val="en-US" w:eastAsia="zh-CN"/>
        </w:rPr>
        <w:t>tumours</w:t>
      </w:r>
      <w:proofErr w:type="spellEnd"/>
      <w:r w:rsidRPr="002213B8">
        <w:rPr>
          <w:rFonts w:ascii="Book Antiqua" w:eastAsia="等线" w:hAnsi="Book Antiqua" w:cs="Times New Roman"/>
          <w:kern w:val="2"/>
          <w:sz w:val="24"/>
          <w:szCs w:val="24"/>
          <w:lang w:val="en-US" w:eastAsia="zh-CN"/>
        </w:rPr>
        <w:t xml:space="preserve"> in patients with Fanconi </w:t>
      </w:r>
      <w:proofErr w:type="spellStart"/>
      <w:r w:rsidRPr="002213B8">
        <w:rPr>
          <w:rFonts w:ascii="Book Antiqua" w:eastAsia="等线" w:hAnsi="Book Antiqua" w:cs="Times New Roman"/>
          <w:kern w:val="2"/>
          <w:sz w:val="24"/>
          <w:szCs w:val="24"/>
          <w:lang w:val="en-US" w:eastAsia="zh-CN"/>
        </w:rPr>
        <w:t>anaemia</w:t>
      </w:r>
      <w:proofErr w:type="spellEnd"/>
      <w:r w:rsidRPr="002213B8">
        <w:rPr>
          <w:rFonts w:ascii="Book Antiqua" w:eastAsia="等线" w:hAnsi="Book Antiqua" w:cs="Times New Roman"/>
          <w:kern w:val="2"/>
          <w:sz w:val="24"/>
          <w:szCs w:val="24"/>
          <w:lang w:val="en-US" w:eastAsia="zh-CN"/>
        </w:rPr>
        <w:t xml:space="preserve">: a report of three cases. </w:t>
      </w:r>
      <w:r w:rsidRPr="002213B8">
        <w:rPr>
          <w:rFonts w:ascii="Book Antiqua" w:eastAsia="等线" w:hAnsi="Book Antiqua" w:cs="Times New Roman"/>
          <w:i/>
          <w:kern w:val="2"/>
          <w:sz w:val="24"/>
          <w:szCs w:val="24"/>
          <w:lang w:val="en-US" w:eastAsia="zh-CN"/>
        </w:rPr>
        <w:t>Eur J Gastroenterol Hepatol</w:t>
      </w:r>
      <w:r w:rsidRPr="002213B8">
        <w:rPr>
          <w:rFonts w:ascii="Book Antiqua" w:eastAsia="等线" w:hAnsi="Book Antiqua" w:cs="Times New Roman"/>
          <w:kern w:val="2"/>
          <w:sz w:val="24"/>
          <w:szCs w:val="24"/>
          <w:lang w:val="en-US" w:eastAsia="zh-CN"/>
        </w:rPr>
        <w:t xml:space="preserve"> 2008; </w:t>
      </w:r>
      <w:r w:rsidRPr="002213B8">
        <w:rPr>
          <w:rFonts w:ascii="Book Antiqua" w:eastAsia="等线" w:hAnsi="Book Antiqua" w:cs="Times New Roman"/>
          <w:b/>
          <w:kern w:val="2"/>
          <w:sz w:val="24"/>
          <w:szCs w:val="24"/>
          <w:lang w:val="en-US" w:eastAsia="zh-CN"/>
        </w:rPr>
        <w:t>20</w:t>
      </w:r>
      <w:r w:rsidRPr="002213B8">
        <w:rPr>
          <w:rFonts w:ascii="Book Antiqua" w:eastAsia="等线" w:hAnsi="Book Antiqua" w:cs="Times New Roman"/>
          <w:kern w:val="2"/>
          <w:sz w:val="24"/>
          <w:szCs w:val="24"/>
          <w:lang w:val="en-US" w:eastAsia="zh-CN"/>
        </w:rPr>
        <w:t>: 1036-1039 [PMID: 18787475 DOI: 10.1097/MEG.0b013e3282f824e9]</w:t>
      </w:r>
    </w:p>
    <w:p w14:paraId="50092F1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60 </w:t>
      </w:r>
      <w:r w:rsidRPr="002213B8">
        <w:rPr>
          <w:rFonts w:ascii="Book Antiqua" w:eastAsia="等线" w:hAnsi="Book Antiqua" w:cs="Times New Roman"/>
          <w:b/>
          <w:kern w:val="2"/>
          <w:sz w:val="24"/>
          <w:szCs w:val="24"/>
          <w:lang w:val="en-US" w:eastAsia="zh-CN"/>
        </w:rPr>
        <w:t>Colle I</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Laureys</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Raevens</w:t>
      </w:r>
      <w:proofErr w:type="spellEnd"/>
      <w:r w:rsidRPr="002213B8">
        <w:rPr>
          <w:rFonts w:ascii="Book Antiqua" w:eastAsia="等线" w:hAnsi="Book Antiqua" w:cs="Times New Roman"/>
          <w:kern w:val="2"/>
          <w:sz w:val="24"/>
          <w:szCs w:val="24"/>
          <w:lang w:val="en-US" w:eastAsia="zh-CN"/>
        </w:rPr>
        <w:t xml:space="preserve"> S, Libbrecht L, Leroy JG, </w:t>
      </w:r>
      <w:proofErr w:type="spellStart"/>
      <w:r w:rsidRPr="002213B8">
        <w:rPr>
          <w:rFonts w:ascii="Book Antiqua" w:eastAsia="等线" w:hAnsi="Book Antiqua" w:cs="Times New Roman"/>
          <w:kern w:val="2"/>
          <w:sz w:val="24"/>
          <w:szCs w:val="24"/>
          <w:lang w:val="en-US" w:eastAsia="zh-CN"/>
        </w:rPr>
        <w:t>Reyntjens</w:t>
      </w:r>
      <w:proofErr w:type="spellEnd"/>
      <w:r w:rsidRPr="002213B8">
        <w:rPr>
          <w:rFonts w:ascii="Book Antiqua" w:eastAsia="等线" w:hAnsi="Book Antiqua" w:cs="Times New Roman"/>
          <w:kern w:val="2"/>
          <w:sz w:val="24"/>
          <w:szCs w:val="24"/>
          <w:lang w:val="en-US" w:eastAsia="zh-CN"/>
        </w:rPr>
        <w:t xml:space="preserve"> K, </w:t>
      </w:r>
      <w:proofErr w:type="spellStart"/>
      <w:r w:rsidRPr="002213B8">
        <w:rPr>
          <w:rFonts w:ascii="Book Antiqua" w:eastAsia="等线" w:hAnsi="Book Antiqua" w:cs="Times New Roman"/>
          <w:kern w:val="2"/>
          <w:sz w:val="24"/>
          <w:szCs w:val="24"/>
          <w:lang w:val="en-US" w:eastAsia="zh-CN"/>
        </w:rPr>
        <w:t>Geerts</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Rogiers</w:t>
      </w:r>
      <w:proofErr w:type="spellEnd"/>
      <w:r w:rsidRPr="002213B8">
        <w:rPr>
          <w:rFonts w:ascii="Book Antiqua" w:eastAsia="等线" w:hAnsi="Book Antiqua" w:cs="Times New Roman"/>
          <w:kern w:val="2"/>
          <w:sz w:val="24"/>
          <w:szCs w:val="24"/>
          <w:lang w:val="en-US" w:eastAsia="zh-CN"/>
        </w:rPr>
        <w:t xml:space="preserve"> X, </w:t>
      </w:r>
      <w:proofErr w:type="spellStart"/>
      <w:r w:rsidRPr="002213B8">
        <w:rPr>
          <w:rFonts w:ascii="Book Antiqua" w:eastAsia="等线" w:hAnsi="Book Antiqua" w:cs="Times New Roman"/>
          <w:kern w:val="2"/>
          <w:sz w:val="24"/>
          <w:szCs w:val="24"/>
          <w:lang w:val="en-US" w:eastAsia="zh-CN"/>
        </w:rPr>
        <w:t>Troisi</w:t>
      </w:r>
      <w:proofErr w:type="spellEnd"/>
      <w:r w:rsidRPr="002213B8">
        <w:rPr>
          <w:rFonts w:ascii="Book Antiqua" w:eastAsia="等线" w:hAnsi="Book Antiqua" w:cs="Times New Roman"/>
          <w:kern w:val="2"/>
          <w:sz w:val="24"/>
          <w:szCs w:val="24"/>
          <w:lang w:val="en-US" w:eastAsia="zh-CN"/>
        </w:rPr>
        <w:t xml:space="preserve"> RI, Hoehn H, Schindler D, </w:t>
      </w:r>
      <w:proofErr w:type="spellStart"/>
      <w:r w:rsidRPr="002213B8">
        <w:rPr>
          <w:rFonts w:ascii="Book Antiqua" w:eastAsia="等线" w:hAnsi="Book Antiqua" w:cs="Times New Roman"/>
          <w:kern w:val="2"/>
          <w:sz w:val="24"/>
          <w:szCs w:val="24"/>
          <w:lang w:val="en-US" w:eastAsia="zh-CN"/>
        </w:rPr>
        <w:t>Hanenberg</w:t>
      </w:r>
      <w:proofErr w:type="spellEnd"/>
      <w:r w:rsidRPr="002213B8">
        <w:rPr>
          <w:rFonts w:ascii="Book Antiqua" w:eastAsia="等线" w:hAnsi="Book Antiqua" w:cs="Times New Roman"/>
          <w:kern w:val="2"/>
          <w:sz w:val="24"/>
          <w:szCs w:val="24"/>
          <w:lang w:val="en-US" w:eastAsia="zh-CN"/>
        </w:rPr>
        <w:t xml:space="preserve"> H, De Wilde V, Van </w:t>
      </w:r>
      <w:proofErr w:type="spellStart"/>
      <w:r w:rsidRPr="002213B8">
        <w:rPr>
          <w:rFonts w:ascii="Book Antiqua" w:eastAsia="等线" w:hAnsi="Book Antiqua" w:cs="Times New Roman"/>
          <w:kern w:val="2"/>
          <w:sz w:val="24"/>
          <w:szCs w:val="24"/>
          <w:lang w:val="en-US" w:eastAsia="zh-CN"/>
        </w:rPr>
        <w:t>Vlierberghe</w:t>
      </w:r>
      <w:proofErr w:type="spellEnd"/>
      <w:r w:rsidRPr="002213B8">
        <w:rPr>
          <w:rFonts w:ascii="Book Antiqua" w:eastAsia="等线" w:hAnsi="Book Antiqua" w:cs="Times New Roman"/>
          <w:kern w:val="2"/>
          <w:sz w:val="24"/>
          <w:szCs w:val="24"/>
          <w:lang w:val="en-US" w:eastAsia="zh-CN"/>
        </w:rPr>
        <w:t xml:space="preserve"> H. Living related liver transplantation in an adult patient with hepatocellular adenoma and carcinoma 13 years after bone marrow transplantation for Fanconi anemia: A case report. </w:t>
      </w:r>
      <w:r w:rsidRPr="002213B8">
        <w:rPr>
          <w:rFonts w:ascii="Book Antiqua" w:eastAsia="等线" w:hAnsi="Book Antiqua" w:cs="Times New Roman"/>
          <w:i/>
          <w:kern w:val="2"/>
          <w:sz w:val="24"/>
          <w:szCs w:val="24"/>
          <w:lang w:val="en-US" w:eastAsia="zh-CN"/>
        </w:rPr>
        <w:t>Hepatol Res</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43</w:t>
      </w:r>
      <w:r w:rsidRPr="002213B8">
        <w:rPr>
          <w:rFonts w:ascii="Book Antiqua" w:eastAsia="等线" w:hAnsi="Book Antiqua" w:cs="Times New Roman"/>
          <w:kern w:val="2"/>
          <w:sz w:val="24"/>
          <w:szCs w:val="24"/>
          <w:lang w:val="en-US" w:eastAsia="zh-CN"/>
        </w:rPr>
        <w:t>: 991-998 [PMID: 23675868 DOI: 10.1111/hepr.12043]</w:t>
      </w:r>
    </w:p>
    <w:p w14:paraId="0B60446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61 </w:t>
      </w:r>
      <w:proofErr w:type="spellStart"/>
      <w:r w:rsidRPr="002213B8">
        <w:rPr>
          <w:rFonts w:ascii="Book Antiqua" w:eastAsia="等线" w:hAnsi="Book Antiqua" w:cs="Times New Roman"/>
          <w:b/>
          <w:kern w:val="2"/>
          <w:sz w:val="24"/>
          <w:szCs w:val="24"/>
          <w:lang w:val="en-US" w:eastAsia="zh-CN"/>
        </w:rPr>
        <w:t>Schady</w:t>
      </w:r>
      <w:proofErr w:type="spellEnd"/>
      <w:r w:rsidRPr="002213B8">
        <w:rPr>
          <w:rFonts w:ascii="Book Antiqua" w:eastAsia="等线" w:hAnsi="Book Antiqua" w:cs="Times New Roman"/>
          <w:b/>
          <w:kern w:val="2"/>
          <w:sz w:val="24"/>
          <w:szCs w:val="24"/>
          <w:lang w:val="en-US" w:eastAsia="zh-CN"/>
        </w:rPr>
        <w:t xml:space="preserve"> DA</w:t>
      </w:r>
      <w:r w:rsidRPr="002213B8">
        <w:rPr>
          <w:rFonts w:ascii="Book Antiqua" w:eastAsia="等线" w:hAnsi="Book Antiqua" w:cs="Times New Roman"/>
          <w:kern w:val="2"/>
          <w:sz w:val="24"/>
          <w:szCs w:val="24"/>
          <w:lang w:val="en-US" w:eastAsia="zh-CN"/>
        </w:rPr>
        <w:t xml:space="preserve">, Roy A, </w:t>
      </w:r>
      <w:proofErr w:type="spellStart"/>
      <w:r w:rsidRPr="002213B8">
        <w:rPr>
          <w:rFonts w:ascii="Book Antiqua" w:eastAsia="等线" w:hAnsi="Book Antiqua" w:cs="Times New Roman"/>
          <w:kern w:val="2"/>
          <w:sz w:val="24"/>
          <w:szCs w:val="24"/>
          <w:lang w:val="en-US" w:eastAsia="zh-CN"/>
        </w:rPr>
        <w:t>Finegold</w:t>
      </w:r>
      <w:proofErr w:type="spellEnd"/>
      <w:r w:rsidRPr="002213B8">
        <w:rPr>
          <w:rFonts w:ascii="Book Antiqua" w:eastAsia="等线" w:hAnsi="Book Antiqua" w:cs="Times New Roman"/>
          <w:kern w:val="2"/>
          <w:sz w:val="24"/>
          <w:szCs w:val="24"/>
          <w:lang w:val="en-US" w:eastAsia="zh-CN"/>
        </w:rPr>
        <w:t xml:space="preserve"> MJ. Liver tumors in children with metabolic disorders. </w:t>
      </w:r>
      <w:proofErr w:type="spellStart"/>
      <w:r w:rsidRPr="002213B8">
        <w:rPr>
          <w:rFonts w:ascii="Book Antiqua" w:eastAsia="等线" w:hAnsi="Book Antiqua" w:cs="Times New Roman"/>
          <w:i/>
          <w:kern w:val="2"/>
          <w:sz w:val="24"/>
          <w:szCs w:val="24"/>
          <w:lang w:val="en-US" w:eastAsia="zh-CN"/>
        </w:rPr>
        <w:t>Transl</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2015; </w:t>
      </w:r>
      <w:r w:rsidRPr="002213B8">
        <w:rPr>
          <w:rFonts w:ascii="Book Antiqua" w:eastAsia="等线" w:hAnsi="Book Antiqua" w:cs="Times New Roman"/>
          <w:b/>
          <w:kern w:val="2"/>
          <w:sz w:val="24"/>
          <w:szCs w:val="24"/>
          <w:lang w:val="en-US" w:eastAsia="zh-CN"/>
        </w:rPr>
        <w:t>4</w:t>
      </w:r>
      <w:r w:rsidRPr="002213B8">
        <w:rPr>
          <w:rFonts w:ascii="Book Antiqua" w:eastAsia="等线" w:hAnsi="Book Antiqua" w:cs="Times New Roman"/>
          <w:kern w:val="2"/>
          <w:sz w:val="24"/>
          <w:szCs w:val="24"/>
          <w:lang w:val="en-US" w:eastAsia="zh-CN"/>
        </w:rPr>
        <w:t>: 290-303 [PMID: 26835391 DOI: 10.3978/j.issn.2224-4336.2015.10.08]</w:t>
      </w:r>
    </w:p>
    <w:p w14:paraId="072BC123"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62 </w:t>
      </w:r>
      <w:proofErr w:type="spellStart"/>
      <w:r w:rsidRPr="002213B8">
        <w:rPr>
          <w:rFonts w:ascii="Book Antiqua" w:eastAsia="等线" w:hAnsi="Book Antiqua" w:cs="Times New Roman"/>
          <w:b/>
          <w:kern w:val="2"/>
          <w:sz w:val="24"/>
          <w:szCs w:val="24"/>
          <w:lang w:val="en-US" w:eastAsia="zh-CN"/>
        </w:rPr>
        <w:t>Roscher</w:t>
      </w:r>
      <w:proofErr w:type="spellEnd"/>
      <w:r w:rsidRPr="002213B8">
        <w:rPr>
          <w:rFonts w:ascii="Book Antiqua" w:eastAsia="等线" w:hAnsi="Book Antiqua" w:cs="Times New Roman"/>
          <w:b/>
          <w:kern w:val="2"/>
          <w:sz w:val="24"/>
          <w:szCs w:val="24"/>
          <w:lang w:val="en-US" w:eastAsia="zh-CN"/>
        </w:rPr>
        <w:t xml:space="preserve"> A</w:t>
      </w:r>
      <w:r w:rsidRPr="002213B8">
        <w:rPr>
          <w:rFonts w:ascii="Book Antiqua" w:eastAsia="等线" w:hAnsi="Book Antiqua" w:cs="Times New Roman"/>
          <w:kern w:val="2"/>
          <w:sz w:val="24"/>
          <w:szCs w:val="24"/>
          <w:lang w:val="en-US" w:eastAsia="zh-CN"/>
        </w:rPr>
        <w:t xml:space="preserve">, Patel J, Hewson S, Nagy L, Feigenbaum A, </w:t>
      </w:r>
      <w:proofErr w:type="spellStart"/>
      <w:r w:rsidRPr="002213B8">
        <w:rPr>
          <w:rFonts w:ascii="Book Antiqua" w:eastAsia="等线" w:hAnsi="Book Antiqua" w:cs="Times New Roman"/>
          <w:kern w:val="2"/>
          <w:sz w:val="24"/>
          <w:szCs w:val="24"/>
          <w:lang w:val="en-US" w:eastAsia="zh-CN"/>
        </w:rPr>
        <w:t>Kronick</w:t>
      </w:r>
      <w:proofErr w:type="spellEnd"/>
      <w:r w:rsidRPr="002213B8">
        <w:rPr>
          <w:rFonts w:ascii="Book Antiqua" w:eastAsia="等线" w:hAnsi="Book Antiqua" w:cs="Times New Roman"/>
          <w:kern w:val="2"/>
          <w:sz w:val="24"/>
          <w:szCs w:val="24"/>
          <w:lang w:val="en-US" w:eastAsia="zh-CN"/>
        </w:rPr>
        <w:t xml:space="preserve"> J, Raiman J, Schulze A, Siriwardena K, </w:t>
      </w:r>
      <w:proofErr w:type="spellStart"/>
      <w:r w:rsidRPr="002213B8">
        <w:rPr>
          <w:rFonts w:ascii="Book Antiqua" w:eastAsia="等线" w:hAnsi="Book Antiqua" w:cs="Times New Roman"/>
          <w:kern w:val="2"/>
          <w:sz w:val="24"/>
          <w:szCs w:val="24"/>
          <w:lang w:val="en-US" w:eastAsia="zh-CN"/>
        </w:rPr>
        <w:t>Mercimek-Mahmutoglu</w:t>
      </w:r>
      <w:proofErr w:type="spellEnd"/>
      <w:r w:rsidRPr="002213B8">
        <w:rPr>
          <w:rFonts w:ascii="Book Antiqua" w:eastAsia="等线" w:hAnsi="Book Antiqua" w:cs="Times New Roman"/>
          <w:kern w:val="2"/>
          <w:sz w:val="24"/>
          <w:szCs w:val="24"/>
          <w:lang w:val="en-US" w:eastAsia="zh-CN"/>
        </w:rPr>
        <w:t xml:space="preserve"> S. The natural history of glycogen storage disease types VI and IX: Long-term outcome from the largest metabolic center in Canada. </w:t>
      </w:r>
      <w:r w:rsidRPr="002213B8">
        <w:rPr>
          <w:rFonts w:ascii="Book Antiqua" w:eastAsia="等线" w:hAnsi="Book Antiqua" w:cs="Times New Roman"/>
          <w:i/>
          <w:kern w:val="2"/>
          <w:sz w:val="24"/>
          <w:szCs w:val="24"/>
          <w:lang w:val="en-US" w:eastAsia="zh-CN"/>
        </w:rPr>
        <w:t xml:space="preserve">Mol Genet </w:t>
      </w:r>
      <w:proofErr w:type="spellStart"/>
      <w:r w:rsidRPr="002213B8">
        <w:rPr>
          <w:rFonts w:ascii="Book Antiqua" w:eastAsia="等线" w:hAnsi="Book Antiqua" w:cs="Times New Roman"/>
          <w:i/>
          <w:kern w:val="2"/>
          <w:sz w:val="24"/>
          <w:szCs w:val="24"/>
          <w:lang w:val="en-US" w:eastAsia="zh-CN"/>
        </w:rPr>
        <w:t>Metab</w:t>
      </w:r>
      <w:proofErr w:type="spellEnd"/>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113</w:t>
      </w:r>
      <w:r w:rsidRPr="002213B8">
        <w:rPr>
          <w:rFonts w:ascii="Book Antiqua" w:eastAsia="等线" w:hAnsi="Book Antiqua" w:cs="Times New Roman"/>
          <w:kern w:val="2"/>
          <w:sz w:val="24"/>
          <w:szCs w:val="24"/>
          <w:lang w:val="en-US" w:eastAsia="zh-CN"/>
        </w:rPr>
        <w:t>: 171-176 [PMID: 25266922 DOI: 10.1016/j.ymgme.2014.09.005]</w:t>
      </w:r>
    </w:p>
    <w:p w14:paraId="349D204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63 </w:t>
      </w:r>
      <w:r w:rsidRPr="002213B8">
        <w:rPr>
          <w:rFonts w:ascii="Book Antiqua" w:eastAsia="等线" w:hAnsi="Book Antiqua" w:cs="Times New Roman"/>
          <w:b/>
          <w:kern w:val="2"/>
          <w:sz w:val="24"/>
          <w:szCs w:val="24"/>
          <w:lang w:val="en-US" w:eastAsia="zh-CN"/>
        </w:rPr>
        <w:t>Rake JP</w:t>
      </w:r>
      <w:r w:rsidRPr="002213B8">
        <w:rPr>
          <w:rFonts w:ascii="Book Antiqua" w:eastAsia="等线" w:hAnsi="Book Antiqua" w:cs="Times New Roman"/>
          <w:kern w:val="2"/>
          <w:sz w:val="24"/>
          <w:szCs w:val="24"/>
          <w:lang w:val="en-US" w:eastAsia="zh-CN"/>
        </w:rPr>
        <w:t xml:space="preserve">, Visser G, </w:t>
      </w:r>
      <w:proofErr w:type="spellStart"/>
      <w:r w:rsidRPr="002213B8">
        <w:rPr>
          <w:rFonts w:ascii="Book Antiqua" w:eastAsia="等线" w:hAnsi="Book Antiqua" w:cs="Times New Roman"/>
          <w:kern w:val="2"/>
          <w:sz w:val="24"/>
          <w:szCs w:val="24"/>
          <w:lang w:val="en-US" w:eastAsia="zh-CN"/>
        </w:rPr>
        <w:t>Labrune</w:t>
      </w:r>
      <w:proofErr w:type="spellEnd"/>
      <w:r w:rsidRPr="002213B8">
        <w:rPr>
          <w:rFonts w:ascii="Book Antiqua" w:eastAsia="等线" w:hAnsi="Book Antiqua" w:cs="Times New Roman"/>
          <w:kern w:val="2"/>
          <w:sz w:val="24"/>
          <w:szCs w:val="24"/>
          <w:lang w:val="en-US" w:eastAsia="zh-CN"/>
        </w:rPr>
        <w:t xml:space="preserve"> P, Leonard JV, Ullrich K, Smit GP. Glycogen storage disease type I: diagnosis, management, clinical course and outcome. Results of the European Study on Glycogen Storage Disease Type I (ESGSD I). </w:t>
      </w:r>
      <w:r w:rsidRPr="002213B8">
        <w:rPr>
          <w:rFonts w:ascii="Book Antiqua" w:eastAsia="等线" w:hAnsi="Book Antiqua" w:cs="Times New Roman"/>
          <w:i/>
          <w:kern w:val="2"/>
          <w:sz w:val="24"/>
          <w:szCs w:val="24"/>
          <w:lang w:val="en-US" w:eastAsia="zh-CN"/>
        </w:rPr>
        <w:t xml:space="preserve">Eur 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2002; </w:t>
      </w:r>
      <w:r w:rsidRPr="002213B8">
        <w:rPr>
          <w:rFonts w:ascii="Book Antiqua" w:eastAsia="等线" w:hAnsi="Book Antiqua" w:cs="Times New Roman"/>
          <w:b/>
          <w:kern w:val="2"/>
          <w:sz w:val="24"/>
          <w:szCs w:val="24"/>
          <w:lang w:val="en-US" w:eastAsia="zh-CN"/>
        </w:rPr>
        <w:t>161 Suppl 1</w:t>
      </w:r>
      <w:r w:rsidRPr="002213B8">
        <w:rPr>
          <w:rFonts w:ascii="Book Antiqua" w:eastAsia="等线" w:hAnsi="Book Antiqua" w:cs="Times New Roman"/>
          <w:kern w:val="2"/>
          <w:sz w:val="24"/>
          <w:szCs w:val="24"/>
          <w:lang w:val="en-US" w:eastAsia="zh-CN"/>
        </w:rPr>
        <w:t>: S20-S34 [PMID: 12373567 DOI: 10.1007/s00431-002-0999-4]</w:t>
      </w:r>
    </w:p>
    <w:p w14:paraId="0AEBFEF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64 </w:t>
      </w:r>
      <w:r w:rsidRPr="002213B8">
        <w:rPr>
          <w:rFonts w:ascii="Book Antiqua" w:eastAsia="等线" w:hAnsi="Book Antiqua" w:cs="Times New Roman"/>
          <w:b/>
          <w:kern w:val="2"/>
          <w:sz w:val="24"/>
          <w:szCs w:val="24"/>
          <w:lang w:val="en-US" w:eastAsia="zh-CN"/>
        </w:rPr>
        <w:t>Khanna R</w:t>
      </w:r>
      <w:r w:rsidRPr="002213B8">
        <w:rPr>
          <w:rFonts w:ascii="Book Antiqua" w:eastAsia="等线" w:hAnsi="Book Antiqua" w:cs="Times New Roman"/>
          <w:kern w:val="2"/>
          <w:sz w:val="24"/>
          <w:szCs w:val="24"/>
          <w:lang w:val="en-US" w:eastAsia="zh-CN"/>
        </w:rPr>
        <w:t xml:space="preserve">, Verma SK. Pediatric hepatocellular carcinoma. </w:t>
      </w:r>
      <w:r w:rsidRPr="002213B8">
        <w:rPr>
          <w:rFonts w:ascii="Book Antiqua" w:eastAsia="等线" w:hAnsi="Book Antiqua" w:cs="Times New Roman"/>
          <w:i/>
          <w:kern w:val="2"/>
          <w:sz w:val="24"/>
          <w:szCs w:val="24"/>
          <w:lang w:val="en-US" w:eastAsia="zh-CN"/>
        </w:rPr>
        <w:t>World J Gastroenterol</w:t>
      </w:r>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24</w:t>
      </w:r>
      <w:r w:rsidRPr="002213B8">
        <w:rPr>
          <w:rFonts w:ascii="Book Antiqua" w:eastAsia="等线" w:hAnsi="Book Antiqua" w:cs="Times New Roman"/>
          <w:kern w:val="2"/>
          <w:sz w:val="24"/>
          <w:szCs w:val="24"/>
          <w:lang w:val="en-US" w:eastAsia="zh-CN"/>
        </w:rPr>
        <w:t>: 3980-3999 [PMID: 30254403 DOI: 10.3748/</w:t>
      </w:r>
      <w:proofErr w:type="gramStart"/>
      <w:r w:rsidRPr="002213B8">
        <w:rPr>
          <w:rFonts w:ascii="Book Antiqua" w:eastAsia="等线" w:hAnsi="Book Antiqua" w:cs="Times New Roman"/>
          <w:kern w:val="2"/>
          <w:sz w:val="24"/>
          <w:szCs w:val="24"/>
          <w:lang w:val="en-US" w:eastAsia="zh-CN"/>
        </w:rPr>
        <w:t>wjg.v24.i</w:t>
      </w:r>
      <w:proofErr w:type="gramEnd"/>
      <w:r w:rsidRPr="002213B8">
        <w:rPr>
          <w:rFonts w:ascii="Book Antiqua" w:eastAsia="等线" w:hAnsi="Book Antiqua" w:cs="Times New Roman"/>
          <w:kern w:val="2"/>
          <w:sz w:val="24"/>
          <w:szCs w:val="24"/>
          <w:lang w:val="en-US" w:eastAsia="zh-CN"/>
        </w:rPr>
        <w:t>35.3980]</w:t>
      </w:r>
    </w:p>
    <w:p w14:paraId="1AA1F66C"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65 </w:t>
      </w:r>
      <w:proofErr w:type="spellStart"/>
      <w:r w:rsidRPr="002213B8">
        <w:rPr>
          <w:rFonts w:ascii="Book Antiqua" w:eastAsia="等线" w:hAnsi="Book Antiqua" w:cs="Times New Roman"/>
          <w:b/>
          <w:kern w:val="2"/>
          <w:sz w:val="24"/>
          <w:szCs w:val="24"/>
          <w:lang w:val="en-US" w:eastAsia="zh-CN"/>
        </w:rPr>
        <w:t>Calderaro</w:t>
      </w:r>
      <w:proofErr w:type="spellEnd"/>
      <w:r w:rsidRPr="002213B8">
        <w:rPr>
          <w:rFonts w:ascii="Book Antiqua" w:eastAsia="等线" w:hAnsi="Book Antiqua" w:cs="Times New Roman"/>
          <w:b/>
          <w:kern w:val="2"/>
          <w:sz w:val="24"/>
          <w:szCs w:val="24"/>
          <w:lang w:val="en-US" w:eastAsia="zh-CN"/>
        </w:rPr>
        <w:t xml:space="preserve"> J</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Labrune</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Morcrette</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Rebouissou</w:t>
      </w:r>
      <w:proofErr w:type="spellEnd"/>
      <w:r w:rsidRPr="002213B8">
        <w:rPr>
          <w:rFonts w:ascii="Book Antiqua" w:eastAsia="等线" w:hAnsi="Book Antiqua" w:cs="Times New Roman"/>
          <w:kern w:val="2"/>
          <w:sz w:val="24"/>
          <w:szCs w:val="24"/>
          <w:lang w:val="en-US" w:eastAsia="zh-CN"/>
        </w:rPr>
        <w:t xml:space="preserve"> S, Franco D, </w:t>
      </w:r>
      <w:proofErr w:type="spellStart"/>
      <w:r w:rsidRPr="002213B8">
        <w:rPr>
          <w:rFonts w:ascii="Book Antiqua" w:eastAsia="等线" w:hAnsi="Book Antiqua" w:cs="Times New Roman"/>
          <w:kern w:val="2"/>
          <w:sz w:val="24"/>
          <w:szCs w:val="24"/>
          <w:lang w:val="en-US" w:eastAsia="zh-CN"/>
        </w:rPr>
        <w:t>Prévot</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Quaglia</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Bedossa</w:t>
      </w:r>
      <w:proofErr w:type="spellEnd"/>
      <w:r w:rsidRPr="002213B8">
        <w:rPr>
          <w:rFonts w:ascii="Book Antiqua" w:eastAsia="等线" w:hAnsi="Book Antiqua" w:cs="Times New Roman"/>
          <w:kern w:val="2"/>
          <w:sz w:val="24"/>
          <w:szCs w:val="24"/>
          <w:lang w:val="en-US" w:eastAsia="zh-CN"/>
        </w:rPr>
        <w:t xml:space="preserve"> P, Libbrecht L, </w:t>
      </w:r>
      <w:proofErr w:type="spellStart"/>
      <w:r w:rsidRPr="002213B8">
        <w:rPr>
          <w:rFonts w:ascii="Book Antiqua" w:eastAsia="等线" w:hAnsi="Book Antiqua" w:cs="Times New Roman"/>
          <w:kern w:val="2"/>
          <w:sz w:val="24"/>
          <w:szCs w:val="24"/>
          <w:lang w:val="en-US" w:eastAsia="zh-CN"/>
        </w:rPr>
        <w:t>Terracciano</w:t>
      </w:r>
      <w:proofErr w:type="spellEnd"/>
      <w:r w:rsidRPr="002213B8">
        <w:rPr>
          <w:rFonts w:ascii="Book Antiqua" w:eastAsia="等线" w:hAnsi="Book Antiqua" w:cs="Times New Roman"/>
          <w:kern w:val="2"/>
          <w:sz w:val="24"/>
          <w:szCs w:val="24"/>
          <w:lang w:val="en-US" w:eastAsia="zh-CN"/>
        </w:rPr>
        <w:t xml:space="preserve"> L, Smit GP,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Zucman-Rossi J. Molecular characterization of hepatocellular adenomas developed in patients with glycogen storage disease type I. </w:t>
      </w:r>
      <w:r w:rsidRPr="002213B8">
        <w:rPr>
          <w:rFonts w:ascii="Book Antiqua" w:eastAsia="等线" w:hAnsi="Book Antiqua" w:cs="Times New Roman"/>
          <w:i/>
          <w:kern w:val="2"/>
          <w:sz w:val="24"/>
          <w:szCs w:val="24"/>
          <w:lang w:val="en-US" w:eastAsia="zh-CN"/>
        </w:rPr>
        <w:t>J Hepatol</w:t>
      </w:r>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58</w:t>
      </w:r>
      <w:r w:rsidRPr="002213B8">
        <w:rPr>
          <w:rFonts w:ascii="Book Antiqua" w:eastAsia="等线" w:hAnsi="Book Antiqua" w:cs="Times New Roman"/>
          <w:kern w:val="2"/>
          <w:sz w:val="24"/>
          <w:szCs w:val="24"/>
          <w:lang w:val="en-US" w:eastAsia="zh-CN"/>
        </w:rPr>
        <w:t>: 350-357 [PMID: 23046672 DOI: 10.1016/j.jhep.2012.09.030]</w:t>
      </w:r>
    </w:p>
    <w:p w14:paraId="52773DC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66 </w:t>
      </w:r>
      <w:proofErr w:type="spellStart"/>
      <w:r w:rsidRPr="002213B8">
        <w:rPr>
          <w:rFonts w:ascii="Book Antiqua" w:eastAsia="等线" w:hAnsi="Book Antiqua" w:cs="Times New Roman"/>
          <w:b/>
          <w:kern w:val="2"/>
          <w:sz w:val="24"/>
          <w:szCs w:val="24"/>
          <w:lang w:val="en-US" w:eastAsia="zh-CN"/>
        </w:rPr>
        <w:t>Kishnani</w:t>
      </w:r>
      <w:proofErr w:type="spellEnd"/>
      <w:r w:rsidRPr="002213B8">
        <w:rPr>
          <w:rFonts w:ascii="Book Antiqua" w:eastAsia="等线" w:hAnsi="Book Antiqua" w:cs="Times New Roman"/>
          <w:b/>
          <w:kern w:val="2"/>
          <w:sz w:val="24"/>
          <w:szCs w:val="24"/>
          <w:lang w:val="en-US" w:eastAsia="zh-CN"/>
        </w:rPr>
        <w:t xml:space="preserve"> PS</w:t>
      </w:r>
      <w:r w:rsidRPr="002213B8">
        <w:rPr>
          <w:rFonts w:ascii="Book Antiqua" w:eastAsia="等线" w:hAnsi="Book Antiqua" w:cs="Times New Roman"/>
          <w:kern w:val="2"/>
          <w:sz w:val="24"/>
          <w:szCs w:val="24"/>
          <w:lang w:val="en-US" w:eastAsia="zh-CN"/>
        </w:rPr>
        <w:t xml:space="preserve">, Chuang TP, Bali D, </w:t>
      </w:r>
      <w:proofErr w:type="spellStart"/>
      <w:r w:rsidRPr="002213B8">
        <w:rPr>
          <w:rFonts w:ascii="Book Antiqua" w:eastAsia="等线" w:hAnsi="Book Antiqua" w:cs="Times New Roman"/>
          <w:kern w:val="2"/>
          <w:sz w:val="24"/>
          <w:szCs w:val="24"/>
          <w:lang w:val="en-US" w:eastAsia="zh-CN"/>
        </w:rPr>
        <w:t>Koeberl</w:t>
      </w:r>
      <w:proofErr w:type="spellEnd"/>
      <w:r w:rsidRPr="002213B8">
        <w:rPr>
          <w:rFonts w:ascii="Book Antiqua" w:eastAsia="等线" w:hAnsi="Book Antiqua" w:cs="Times New Roman"/>
          <w:kern w:val="2"/>
          <w:sz w:val="24"/>
          <w:szCs w:val="24"/>
          <w:lang w:val="en-US" w:eastAsia="zh-CN"/>
        </w:rPr>
        <w:t xml:space="preserve"> D, Austin S, Weinstein DA, Murphy E, Chen YT, Boyette K, Liu CH, Chen YT, Li LH. Chromosomal and genetic alterations in human </w:t>
      </w:r>
      <w:r w:rsidRPr="002213B8">
        <w:rPr>
          <w:rFonts w:ascii="Book Antiqua" w:eastAsia="等线" w:hAnsi="Book Antiqua" w:cs="Times New Roman"/>
          <w:kern w:val="2"/>
          <w:sz w:val="24"/>
          <w:szCs w:val="24"/>
          <w:lang w:val="en-US" w:eastAsia="zh-CN"/>
        </w:rPr>
        <w:lastRenderedPageBreak/>
        <w:t xml:space="preserve">hepatocellular adenomas associated with type </w:t>
      </w:r>
      <w:proofErr w:type="spellStart"/>
      <w:r w:rsidRPr="002213B8">
        <w:rPr>
          <w:rFonts w:ascii="Book Antiqua" w:eastAsia="等线" w:hAnsi="Book Antiqua" w:cs="Times New Roman"/>
          <w:kern w:val="2"/>
          <w:sz w:val="24"/>
          <w:szCs w:val="24"/>
          <w:lang w:val="en-US" w:eastAsia="zh-CN"/>
        </w:rPr>
        <w:t>Ia</w:t>
      </w:r>
      <w:proofErr w:type="spellEnd"/>
      <w:r w:rsidRPr="002213B8">
        <w:rPr>
          <w:rFonts w:ascii="Book Antiqua" w:eastAsia="等线" w:hAnsi="Book Antiqua" w:cs="Times New Roman"/>
          <w:kern w:val="2"/>
          <w:sz w:val="24"/>
          <w:szCs w:val="24"/>
          <w:lang w:val="en-US" w:eastAsia="zh-CN"/>
        </w:rPr>
        <w:t xml:space="preserve"> glycogen storage disease. </w:t>
      </w:r>
      <w:r w:rsidRPr="002213B8">
        <w:rPr>
          <w:rFonts w:ascii="Book Antiqua" w:eastAsia="等线" w:hAnsi="Book Antiqua" w:cs="Times New Roman"/>
          <w:i/>
          <w:kern w:val="2"/>
          <w:sz w:val="24"/>
          <w:szCs w:val="24"/>
          <w:lang w:val="en-US" w:eastAsia="zh-CN"/>
        </w:rPr>
        <w:t>Hum Mol Genet</w:t>
      </w:r>
      <w:r w:rsidRPr="002213B8">
        <w:rPr>
          <w:rFonts w:ascii="Book Antiqua" w:eastAsia="等线" w:hAnsi="Book Antiqua" w:cs="Times New Roman"/>
          <w:kern w:val="2"/>
          <w:sz w:val="24"/>
          <w:szCs w:val="24"/>
          <w:lang w:val="en-US" w:eastAsia="zh-CN"/>
        </w:rPr>
        <w:t xml:space="preserve"> 2009; </w:t>
      </w:r>
      <w:r w:rsidRPr="002213B8">
        <w:rPr>
          <w:rFonts w:ascii="Book Antiqua" w:eastAsia="等线" w:hAnsi="Book Antiqua" w:cs="Times New Roman"/>
          <w:b/>
          <w:kern w:val="2"/>
          <w:sz w:val="24"/>
          <w:szCs w:val="24"/>
          <w:lang w:val="en-US" w:eastAsia="zh-CN"/>
        </w:rPr>
        <w:t>18</w:t>
      </w:r>
      <w:r w:rsidRPr="002213B8">
        <w:rPr>
          <w:rFonts w:ascii="Book Antiqua" w:eastAsia="等线" w:hAnsi="Book Antiqua" w:cs="Times New Roman"/>
          <w:kern w:val="2"/>
          <w:sz w:val="24"/>
          <w:szCs w:val="24"/>
          <w:lang w:val="en-US" w:eastAsia="zh-CN"/>
        </w:rPr>
        <w:t>: 4781-4790 [PMID: 19762333 DOI: 10.1093/</w:t>
      </w:r>
      <w:proofErr w:type="spellStart"/>
      <w:r w:rsidRPr="002213B8">
        <w:rPr>
          <w:rFonts w:ascii="Book Antiqua" w:eastAsia="等线" w:hAnsi="Book Antiqua" w:cs="Times New Roman"/>
          <w:kern w:val="2"/>
          <w:sz w:val="24"/>
          <w:szCs w:val="24"/>
          <w:lang w:val="en-US" w:eastAsia="zh-CN"/>
        </w:rPr>
        <w:t>hmg</w:t>
      </w:r>
      <w:proofErr w:type="spellEnd"/>
      <w:r w:rsidRPr="002213B8">
        <w:rPr>
          <w:rFonts w:ascii="Book Antiqua" w:eastAsia="等线" w:hAnsi="Book Antiqua" w:cs="Times New Roman"/>
          <w:kern w:val="2"/>
          <w:sz w:val="24"/>
          <w:szCs w:val="24"/>
          <w:lang w:val="en-US" w:eastAsia="zh-CN"/>
        </w:rPr>
        <w:t>/ddp441]</w:t>
      </w:r>
    </w:p>
    <w:p w14:paraId="438A3CD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67 </w:t>
      </w:r>
      <w:r w:rsidRPr="002213B8">
        <w:rPr>
          <w:rFonts w:ascii="Book Antiqua" w:eastAsia="等线" w:hAnsi="Book Antiqua" w:cs="Times New Roman"/>
          <w:b/>
          <w:kern w:val="2"/>
          <w:sz w:val="24"/>
          <w:szCs w:val="24"/>
          <w:lang w:val="en-US" w:eastAsia="zh-CN"/>
        </w:rPr>
        <w:t>Bianchi L</w:t>
      </w:r>
      <w:r w:rsidRPr="002213B8">
        <w:rPr>
          <w:rFonts w:ascii="Book Antiqua" w:eastAsia="等线" w:hAnsi="Book Antiqua" w:cs="Times New Roman"/>
          <w:kern w:val="2"/>
          <w:sz w:val="24"/>
          <w:szCs w:val="24"/>
          <w:lang w:val="en-US" w:eastAsia="zh-CN"/>
        </w:rPr>
        <w:t xml:space="preserve">. Glycogen storage disease I and hepatocellular </w:t>
      </w:r>
      <w:proofErr w:type="spellStart"/>
      <w:r w:rsidRPr="002213B8">
        <w:rPr>
          <w:rFonts w:ascii="Book Antiqua" w:eastAsia="等线" w:hAnsi="Book Antiqua" w:cs="Times New Roman"/>
          <w:kern w:val="2"/>
          <w:sz w:val="24"/>
          <w:szCs w:val="24"/>
          <w:lang w:val="en-US" w:eastAsia="zh-CN"/>
        </w:rPr>
        <w:t>tumours</w:t>
      </w:r>
      <w:proofErr w:type="spellEnd"/>
      <w:r w:rsidRPr="002213B8">
        <w:rPr>
          <w:rFonts w:ascii="Book Antiqua" w:eastAsia="等线" w:hAnsi="Book Antiqua" w:cs="Times New Roman"/>
          <w:kern w:val="2"/>
          <w:sz w:val="24"/>
          <w:szCs w:val="24"/>
          <w:lang w:val="en-US" w:eastAsia="zh-CN"/>
        </w:rPr>
        <w:t xml:space="preserve">. </w:t>
      </w:r>
      <w:r w:rsidRPr="002213B8">
        <w:rPr>
          <w:rFonts w:ascii="Book Antiqua" w:eastAsia="等线" w:hAnsi="Book Antiqua" w:cs="Times New Roman"/>
          <w:i/>
          <w:kern w:val="2"/>
          <w:sz w:val="24"/>
          <w:szCs w:val="24"/>
          <w:lang w:val="en-US" w:eastAsia="zh-CN"/>
        </w:rPr>
        <w:t xml:space="preserve">Eur 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1993; </w:t>
      </w:r>
      <w:r w:rsidRPr="002213B8">
        <w:rPr>
          <w:rFonts w:ascii="Book Antiqua" w:eastAsia="等线" w:hAnsi="Book Antiqua" w:cs="Times New Roman"/>
          <w:b/>
          <w:kern w:val="2"/>
          <w:sz w:val="24"/>
          <w:szCs w:val="24"/>
          <w:lang w:val="en-US" w:eastAsia="zh-CN"/>
        </w:rPr>
        <w:t>152 Suppl 1</w:t>
      </w:r>
      <w:r w:rsidRPr="002213B8">
        <w:rPr>
          <w:rFonts w:ascii="Book Antiqua" w:eastAsia="等线" w:hAnsi="Book Antiqua" w:cs="Times New Roman"/>
          <w:kern w:val="2"/>
          <w:sz w:val="24"/>
          <w:szCs w:val="24"/>
          <w:lang w:val="en-US" w:eastAsia="zh-CN"/>
        </w:rPr>
        <w:t>: S63-S70 [PMID: 8391447 DOI: 10.1007/bf02072092]</w:t>
      </w:r>
    </w:p>
    <w:p w14:paraId="294C980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68 </w:t>
      </w:r>
      <w:r w:rsidRPr="002213B8">
        <w:rPr>
          <w:rFonts w:ascii="Book Antiqua" w:eastAsia="等线" w:hAnsi="Book Antiqua" w:cs="Times New Roman"/>
          <w:b/>
          <w:kern w:val="2"/>
          <w:sz w:val="24"/>
          <w:szCs w:val="24"/>
          <w:lang w:val="en-US" w:eastAsia="zh-CN"/>
        </w:rPr>
        <w:t>Demo E</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Frush</w:t>
      </w:r>
      <w:proofErr w:type="spellEnd"/>
      <w:r w:rsidRPr="002213B8">
        <w:rPr>
          <w:rFonts w:ascii="Book Antiqua" w:eastAsia="等线" w:hAnsi="Book Antiqua" w:cs="Times New Roman"/>
          <w:kern w:val="2"/>
          <w:sz w:val="24"/>
          <w:szCs w:val="24"/>
          <w:lang w:val="en-US" w:eastAsia="zh-CN"/>
        </w:rPr>
        <w:t xml:space="preserve"> D, Gottfried M, </w:t>
      </w:r>
      <w:proofErr w:type="spellStart"/>
      <w:r w:rsidRPr="002213B8">
        <w:rPr>
          <w:rFonts w:ascii="Book Antiqua" w:eastAsia="等线" w:hAnsi="Book Antiqua" w:cs="Times New Roman"/>
          <w:kern w:val="2"/>
          <w:sz w:val="24"/>
          <w:szCs w:val="24"/>
          <w:lang w:val="en-US" w:eastAsia="zh-CN"/>
        </w:rPr>
        <w:t>Koepke</w:t>
      </w:r>
      <w:proofErr w:type="spellEnd"/>
      <w:r w:rsidRPr="002213B8">
        <w:rPr>
          <w:rFonts w:ascii="Book Antiqua" w:eastAsia="等线" w:hAnsi="Book Antiqua" w:cs="Times New Roman"/>
          <w:kern w:val="2"/>
          <w:sz w:val="24"/>
          <w:szCs w:val="24"/>
          <w:lang w:val="en-US" w:eastAsia="zh-CN"/>
        </w:rPr>
        <w:t xml:space="preserve"> J, Boney A, Bali D, Chen YT, </w:t>
      </w:r>
      <w:proofErr w:type="spellStart"/>
      <w:r w:rsidRPr="002213B8">
        <w:rPr>
          <w:rFonts w:ascii="Book Antiqua" w:eastAsia="等线" w:hAnsi="Book Antiqua" w:cs="Times New Roman"/>
          <w:kern w:val="2"/>
          <w:sz w:val="24"/>
          <w:szCs w:val="24"/>
          <w:lang w:val="en-US" w:eastAsia="zh-CN"/>
        </w:rPr>
        <w:t>Kishnani</w:t>
      </w:r>
      <w:proofErr w:type="spellEnd"/>
      <w:r w:rsidRPr="002213B8">
        <w:rPr>
          <w:rFonts w:ascii="Book Antiqua" w:eastAsia="等线" w:hAnsi="Book Antiqua" w:cs="Times New Roman"/>
          <w:kern w:val="2"/>
          <w:sz w:val="24"/>
          <w:szCs w:val="24"/>
          <w:lang w:val="en-US" w:eastAsia="zh-CN"/>
        </w:rPr>
        <w:t xml:space="preserve"> PS. Glycogen storage disease type III-hepatocellular carcinoma a long-term complication? </w:t>
      </w:r>
      <w:r w:rsidRPr="002213B8">
        <w:rPr>
          <w:rFonts w:ascii="Book Antiqua" w:eastAsia="等线" w:hAnsi="Book Antiqua" w:cs="Times New Roman"/>
          <w:i/>
          <w:kern w:val="2"/>
          <w:sz w:val="24"/>
          <w:szCs w:val="24"/>
          <w:lang w:val="en-US" w:eastAsia="zh-CN"/>
        </w:rPr>
        <w:t>J Hepatol</w:t>
      </w:r>
      <w:r w:rsidRPr="002213B8">
        <w:rPr>
          <w:rFonts w:ascii="Book Antiqua" w:eastAsia="等线" w:hAnsi="Book Antiqua" w:cs="Times New Roman"/>
          <w:kern w:val="2"/>
          <w:sz w:val="24"/>
          <w:szCs w:val="24"/>
          <w:lang w:val="en-US" w:eastAsia="zh-CN"/>
        </w:rPr>
        <w:t xml:space="preserve"> 2007; </w:t>
      </w:r>
      <w:r w:rsidRPr="002213B8">
        <w:rPr>
          <w:rFonts w:ascii="Book Antiqua" w:eastAsia="等线" w:hAnsi="Book Antiqua" w:cs="Times New Roman"/>
          <w:b/>
          <w:kern w:val="2"/>
          <w:sz w:val="24"/>
          <w:szCs w:val="24"/>
          <w:lang w:val="en-US" w:eastAsia="zh-CN"/>
        </w:rPr>
        <w:t>46</w:t>
      </w:r>
      <w:r w:rsidRPr="002213B8">
        <w:rPr>
          <w:rFonts w:ascii="Book Antiqua" w:eastAsia="等线" w:hAnsi="Book Antiqua" w:cs="Times New Roman"/>
          <w:kern w:val="2"/>
          <w:sz w:val="24"/>
          <w:szCs w:val="24"/>
          <w:lang w:val="en-US" w:eastAsia="zh-CN"/>
        </w:rPr>
        <w:t>: 492-498 [PMID: 17196294 DOI: 10.1016/j.jhep.2006.09.022]</w:t>
      </w:r>
    </w:p>
    <w:p w14:paraId="7A71773E"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69 </w:t>
      </w:r>
      <w:proofErr w:type="spellStart"/>
      <w:r w:rsidRPr="002213B8">
        <w:rPr>
          <w:rFonts w:ascii="Book Antiqua" w:eastAsia="等线" w:hAnsi="Book Antiqua" w:cs="Times New Roman"/>
          <w:b/>
          <w:kern w:val="2"/>
          <w:sz w:val="24"/>
          <w:szCs w:val="24"/>
          <w:lang w:val="en-US" w:eastAsia="zh-CN"/>
        </w:rPr>
        <w:t>Labrune</w:t>
      </w:r>
      <w:proofErr w:type="spellEnd"/>
      <w:r w:rsidRPr="002213B8">
        <w:rPr>
          <w:rFonts w:ascii="Book Antiqua" w:eastAsia="等线" w:hAnsi="Book Antiqua" w:cs="Times New Roman"/>
          <w:b/>
          <w:kern w:val="2"/>
          <w:sz w:val="24"/>
          <w:szCs w:val="24"/>
          <w:lang w:val="en-US" w:eastAsia="zh-CN"/>
        </w:rPr>
        <w:t xml:space="preserve"> P</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Trioche</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Duvaltier</w:t>
      </w:r>
      <w:proofErr w:type="spellEnd"/>
      <w:r w:rsidRPr="002213B8">
        <w:rPr>
          <w:rFonts w:ascii="Book Antiqua" w:eastAsia="等线" w:hAnsi="Book Antiqua" w:cs="Times New Roman"/>
          <w:kern w:val="2"/>
          <w:sz w:val="24"/>
          <w:szCs w:val="24"/>
          <w:lang w:val="en-US" w:eastAsia="zh-CN"/>
        </w:rPr>
        <w:t xml:space="preserve"> I, Chevalier P, </w:t>
      </w:r>
      <w:proofErr w:type="spellStart"/>
      <w:r w:rsidRPr="002213B8">
        <w:rPr>
          <w:rFonts w:ascii="Book Antiqua" w:eastAsia="等线" w:hAnsi="Book Antiqua" w:cs="Times New Roman"/>
          <w:kern w:val="2"/>
          <w:sz w:val="24"/>
          <w:szCs w:val="24"/>
          <w:lang w:val="en-US" w:eastAsia="zh-CN"/>
        </w:rPr>
        <w:t>Odièvre</w:t>
      </w:r>
      <w:proofErr w:type="spellEnd"/>
      <w:r w:rsidRPr="002213B8">
        <w:rPr>
          <w:rFonts w:ascii="Book Antiqua" w:eastAsia="等线" w:hAnsi="Book Antiqua" w:cs="Times New Roman"/>
          <w:kern w:val="2"/>
          <w:sz w:val="24"/>
          <w:szCs w:val="24"/>
          <w:lang w:val="en-US" w:eastAsia="zh-CN"/>
        </w:rPr>
        <w:t xml:space="preserve"> M. Hepatocellular adenomas in glycogen storage disease type I and III: a series of 43 patients and review of the literature.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Gastroenterol </w:t>
      </w:r>
      <w:proofErr w:type="spellStart"/>
      <w:r w:rsidRPr="002213B8">
        <w:rPr>
          <w:rFonts w:ascii="Book Antiqua" w:eastAsia="等线" w:hAnsi="Book Antiqua" w:cs="Times New Roman"/>
          <w:i/>
          <w:kern w:val="2"/>
          <w:sz w:val="24"/>
          <w:szCs w:val="24"/>
          <w:lang w:val="en-US" w:eastAsia="zh-CN"/>
        </w:rPr>
        <w:t>Nutr</w:t>
      </w:r>
      <w:proofErr w:type="spellEnd"/>
      <w:r w:rsidRPr="002213B8">
        <w:rPr>
          <w:rFonts w:ascii="Book Antiqua" w:eastAsia="等线" w:hAnsi="Book Antiqua" w:cs="Times New Roman"/>
          <w:kern w:val="2"/>
          <w:sz w:val="24"/>
          <w:szCs w:val="24"/>
          <w:lang w:val="en-US" w:eastAsia="zh-CN"/>
        </w:rPr>
        <w:t xml:space="preserve"> 1997; </w:t>
      </w:r>
      <w:r w:rsidRPr="002213B8">
        <w:rPr>
          <w:rFonts w:ascii="Book Antiqua" w:eastAsia="等线" w:hAnsi="Book Antiqua" w:cs="Times New Roman"/>
          <w:b/>
          <w:kern w:val="2"/>
          <w:sz w:val="24"/>
          <w:szCs w:val="24"/>
          <w:lang w:val="en-US" w:eastAsia="zh-CN"/>
        </w:rPr>
        <w:t>24</w:t>
      </w:r>
      <w:r w:rsidRPr="002213B8">
        <w:rPr>
          <w:rFonts w:ascii="Book Antiqua" w:eastAsia="等线" w:hAnsi="Book Antiqua" w:cs="Times New Roman"/>
          <w:kern w:val="2"/>
          <w:sz w:val="24"/>
          <w:szCs w:val="24"/>
          <w:lang w:val="en-US" w:eastAsia="zh-CN"/>
        </w:rPr>
        <w:t>: 276-279 [PMID: 9138172 DOI: 10.1097/00005176-199703000-00008]</w:t>
      </w:r>
    </w:p>
    <w:p w14:paraId="6DF88DE4"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70 </w:t>
      </w:r>
      <w:proofErr w:type="spellStart"/>
      <w:r w:rsidRPr="002213B8">
        <w:rPr>
          <w:rFonts w:ascii="Book Antiqua" w:eastAsia="等线" w:hAnsi="Book Antiqua" w:cs="Times New Roman"/>
          <w:b/>
          <w:kern w:val="2"/>
          <w:sz w:val="24"/>
          <w:szCs w:val="24"/>
          <w:lang w:val="en-US" w:eastAsia="zh-CN"/>
        </w:rPr>
        <w:t>Alshak</w:t>
      </w:r>
      <w:proofErr w:type="spellEnd"/>
      <w:r w:rsidRPr="002213B8">
        <w:rPr>
          <w:rFonts w:ascii="Book Antiqua" w:eastAsia="等线" w:hAnsi="Book Antiqua" w:cs="Times New Roman"/>
          <w:b/>
          <w:kern w:val="2"/>
          <w:sz w:val="24"/>
          <w:szCs w:val="24"/>
          <w:lang w:val="en-US" w:eastAsia="zh-CN"/>
        </w:rPr>
        <w:t xml:space="preserve"> NS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Cocjin</w:t>
      </w:r>
      <w:proofErr w:type="spellEnd"/>
      <w:r w:rsidRPr="002213B8">
        <w:rPr>
          <w:rFonts w:ascii="Book Antiqua" w:eastAsia="等线" w:hAnsi="Book Antiqua" w:cs="Times New Roman"/>
          <w:kern w:val="2"/>
          <w:sz w:val="24"/>
          <w:szCs w:val="24"/>
          <w:lang w:val="en-US" w:eastAsia="zh-CN"/>
        </w:rPr>
        <w:t xml:space="preserve"> J, Podesta L, van de Velde R, </w:t>
      </w:r>
      <w:proofErr w:type="spellStart"/>
      <w:r w:rsidRPr="002213B8">
        <w:rPr>
          <w:rFonts w:ascii="Book Antiqua" w:eastAsia="等线" w:hAnsi="Book Antiqua" w:cs="Times New Roman"/>
          <w:kern w:val="2"/>
          <w:sz w:val="24"/>
          <w:szCs w:val="24"/>
          <w:lang w:val="en-US" w:eastAsia="zh-CN"/>
        </w:rPr>
        <w:t>Makowka</w:t>
      </w:r>
      <w:proofErr w:type="spellEnd"/>
      <w:r w:rsidRPr="002213B8">
        <w:rPr>
          <w:rFonts w:ascii="Book Antiqua" w:eastAsia="等线" w:hAnsi="Book Antiqua" w:cs="Times New Roman"/>
          <w:kern w:val="2"/>
          <w:sz w:val="24"/>
          <w:szCs w:val="24"/>
          <w:lang w:val="en-US" w:eastAsia="zh-CN"/>
        </w:rPr>
        <w:t xml:space="preserve"> L, Rosenthal P, Geller SA. Hepatocellular adenoma in glycogen storage disease type IV. </w:t>
      </w:r>
      <w:r w:rsidRPr="002213B8">
        <w:rPr>
          <w:rFonts w:ascii="Book Antiqua" w:eastAsia="等线" w:hAnsi="Book Antiqua" w:cs="Times New Roman"/>
          <w:i/>
          <w:kern w:val="2"/>
          <w:sz w:val="24"/>
          <w:szCs w:val="24"/>
          <w:lang w:val="en-US" w:eastAsia="zh-CN"/>
        </w:rPr>
        <w:t xml:space="preserve">Arch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i/>
          <w:kern w:val="2"/>
          <w:sz w:val="24"/>
          <w:szCs w:val="24"/>
          <w:lang w:val="en-US" w:eastAsia="zh-CN"/>
        </w:rPr>
        <w:t xml:space="preserve"> Lab Med</w:t>
      </w:r>
      <w:r w:rsidRPr="002213B8">
        <w:rPr>
          <w:rFonts w:ascii="Book Antiqua" w:eastAsia="等线" w:hAnsi="Book Antiqua" w:cs="Times New Roman"/>
          <w:kern w:val="2"/>
          <w:sz w:val="24"/>
          <w:szCs w:val="24"/>
          <w:lang w:val="en-US" w:eastAsia="zh-CN"/>
        </w:rPr>
        <w:t xml:space="preserve"> 1994; </w:t>
      </w:r>
      <w:r w:rsidRPr="002213B8">
        <w:rPr>
          <w:rFonts w:ascii="Book Antiqua" w:eastAsia="等线" w:hAnsi="Book Antiqua" w:cs="Times New Roman"/>
          <w:b/>
          <w:kern w:val="2"/>
          <w:sz w:val="24"/>
          <w:szCs w:val="24"/>
          <w:lang w:val="en-US" w:eastAsia="zh-CN"/>
        </w:rPr>
        <w:t>118</w:t>
      </w:r>
      <w:r w:rsidRPr="002213B8">
        <w:rPr>
          <w:rFonts w:ascii="Book Antiqua" w:eastAsia="等线" w:hAnsi="Book Antiqua" w:cs="Times New Roman"/>
          <w:kern w:val="2"/>
          <w:sz w:val="24"/>
          <w:szCs w:val="24"/>
          <w:lang w:val="en-US" w:eastAsia="zh-CN"/>
        </w:rPr>
        <w:t>: 88-91 [PMID: 8285839]</w:t>
      </w:r>
    </w:p>
    <w:p w14:paraId="73685425"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71 </w:t>
      </w:r>
      <w:r w:rsidRPr="002213B8">
        <w:rPr>
          <w:rFonts w:ascii="Book Antiqua" w:eastAsia="等线" w:hAnsi="Book Antiqua" w:cs="Times New Roman"/>
          <w:b/>
          <w:kern w:val="2"/>
          <w:sz w:val="24"/>
          <w:szCs w:val="24"/>
          <w:lang w:val="en-US" w:eastAsia="zh-CN"/>
        </w:rPr>
        <w:t>Leonard LD</w:t>
      </w:r>
      <w:r w:rsidRPr="002213B8">
        <w:rPr>
          <w:rFonts w:ascii="Book Antiqua" w:eastAsia="等线" w:hAnsi="Book Antiqua" w:cs="Times New Roman"/>
          <w:kern w:val="2"/>
          <w:sz w:val="24"/>
          <w:szCs w:val="24"/>
          <w:lang w:val="en-US" w:eastAsia="zh-CN"/>
        </w:rPr>
        <w:t xml:space="preserve">, Chao G, Baker A, </w:t>
      </w:r>
      <w:proofErr w:type="spellStart"/>
      <w:r w:rsidRPr="002213B8">
        <w:rPr>
          <w:rFonts w:ascii="Book Antiqua" w:eastAsia="等线" w:hAnsi="Book Antiqua" w:cs="Times New Roman"/>
          <w:kern w:val="2"/>
          <w:sz w:val="24"/>
          <w:szCs w:val="24"/>
          <w:lang w:val="en-US" w:eastAsia="zh-CN"/>
        </w:rPr>
        <w:t>Loomes</w:t>
      </w:r>
      <w:proofErr w:type="spellEnd"/>
      <w:r w:rsidRPr="002213B8">
        <w:rPr>
          <w:rFonts w:ascii="Book Antiqua" w:eastAsia="等线" w:hAnsi="Book Antiqua" w:cs="Times New Roman"/>
          <w:kern w:val="2"/>
          <w:sz w:val="24"/>
          <w:szCs w:val="24"/>
          <w:lang w:val="en-US" w:eastAsia="zh-CN"/>
        </w:rPr>
        <w:t xml:space="preserve"> K, Spinner NB. Clinical utility gene card for: Alagille Syndrome (ALGS). </w:t>
      </w:r>
      <w:r w:rsidRPr="002213B8">
        <w:rPr>
          <w:rFonts w:ascii="Book Antiqua" w:eastAsia="等线" w:hAnsi="Book Antiqua" w:cs="Times New Roman"/>
          <w:i/>
          <w:kern w:val="2"/>
          <w:sz w:val="24"/>
          <w:szCs w:val="24"/>
          <w:lang w:val="en-US" w:eastAsia="zh-CN"/>
        </w:rPr>
        <w:t>Eur J Hum Genet</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22</w:t>
      </w:r>
      <w:r w:rsidRPr="002213B8">
        <w:rPr>
          <w:rFonts w:ascii="Book Antiqua" w:eastAsia="等线" w:hAnsi="Book Antiqua" w:cs="Times New Roman"/>
          <w:kern w:val="2"/>
          <w:sz w:val="24"/>
          <w:szCs w:val="24"/>
          <w:lang w:val="en-US" w:eastAsia="zh-CN"/>
        </w:rPr>
        <w:t xml:space="preserve"> [PMID: 23881058 DOI: 10.1038/ejhg.2013.140]</w:t>
      </w:r>
    </w:p>
    <w:p w14:paraId="0470F413"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72 </w:t>
      </w:r>
      <w:r w:rsidRPr="002213B8">
        <w:rPr>
          <w:rFonts w:ascii="Book Antiqua" w:eastAsia="等线" w:hAnsi="Book Antiqua" w:cs="Times New Roman"/>
          <w:b/>
          <w:kern w:val="2"/>
          <w:sz w:val="24"/>
          <w:szCs w:val="24"/>
          <w:lang w:val="en-US" w:eastAsia="zh-CN"/>
        </w:rPr>
        <w:t>Alagille D</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Odièvre</w:t>
      </w:r>
      <w:proofErr w:type="spellEnd"/>
      <w:r w:rsidRPr="002213B8">
        <w:rPr>
          <w:rFonts w:ascii="Book Antiqua" w:eastAsia="等线" w:hAnsi="Book Antiqua" w:cs="Times New Roman"/>
          <w:kern w:val="2"/>
          <w:sz w:val="24"/>
          <w:szCs w:val="24"/>
          <w:lang w:val="en-US" w:eastAsia="zh-CN"/>
        </w:rPr>
        <w:t xml:space="preserve"> M, Gautier M, </w:t>
      </w:r>
      <w:proofErr w:type="spellStart"/>
      <w:r w:rsidRPr="002213B8">
        <w:rPr>
          <w:rFonts w:ascii="Book Antiqua" w:eastAsia="等线" w:hAnsi="Book Antiqua" w:cs="Times New Roman"/>
          <w:kern w:val="2"/>
          <w:sz w:val="24"/>
          <w:szCs w:val="24"/>
          <w:lang w:val="en-US" w:eastAsia="zh-CN"/>
        </w:rPr>
        <w:t>Dommergues</w:t>
      </w:r>
      <w:proofErr w:type="spellEnd"/>
      <w:r w:rsidRPr="002213B8">
        <w:rPr>
          <w:rFonts w:ascii="Book Antiqua" w:eastAsia="等线" w:hAnsi="Book Antiqua" w:cs="Times New Roman"/>
          <w:kern w:val="2"/>
          <w:sz w:val="24"/>
          <w:szCs w:val="24"/>
          <w:lang w:val="en-US" w:eastAsia="zh-CN"/>
        </w:rPr>
        <w:t xml:space="preserve"> JP. Hepatic ductular hypoplasia associated with characteristic facies, vertebral malformations, retarded physical, mental, and sexual development, and cardiac murmur.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kern w:val="2"/>
          <w:sz w:val="24"/>
          <w:szCs w:val="24"/>
          <w:lang w:val="en-US" w:eastAsia="zh-CN"/>
        </w:rPr>
        <w:t xml:space="preserve"> 1975; </w:t>
      </w:r>
      <w:r w:rsidRPr="002213B8">
        <w:rPr>
          <w:rFonts w:ascii="Book Antiqua" w:eastAsia="等线" w:hAnsi="Book Antiqua" w:cs="Times New Roman"/>
          <w:b/>
          <w:kern w:val="2"/>
          <w:sz w:val="24"/>
          <w:szCs w:val="24"/>
          <w:lang w:val="en-US" w:eastAsia="zh-CN"/>
        </w:rPr>
        <w:t>86</w:t>
      </w:r>
      <w:r w:rsidRPr="002213B8">
        <w:rPr>
          <w:rFonts w:ascii="Book Antiqua" w:eastAsia="等线" w:hAnsi="Book Antiqua" w:cs="Times New Roman"/>
          <w:kern w:val="2"/>
          <w:sz w:val="24"/>
          <w:szCs w:val="24"/>
          <w:lang w:val="en-US" w:eastAsia="zh-CN"/>
        </w:rPr>
        <w:t>: 63-71 [PMID: 803282 DOI: 10.1016/s0022-3476(75)80706-2]</w:t>
      </w:r>
    </w:p>
    <w:p w14:paraId="7C502E4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73 </w:t>
      </w:r>
      <w:r w:rsidRPr="002213B8">
        <w:rPr>
          <w:rFonts w:ascii="Book Antiqua" w:eastAsia="等线" w:hAnsi="Book Antiqua" w:cs="Times New Roman"/>
          <w:b/>
          <w:kern w:val="2"/>
          <w:sz w:val="24"/>
          <w:szCs w:val="24"/>
          <w:lang w:val="en-US" w:eastAsia="zh-CN"/>
        </w:rPr>
        <w:t>Rapp JB</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Bellah</w:t>
      </w:r>
      <w:proofErr w:type="spellEnd"/>
      <w:r w:rsidRPr="002213B8">
        <w:rPr>
          <w:rFonts w:ascii="Book Antiqua" w:eastAsia="等线" w:hAnsi="Book Antiqua" w:cs="Times New Roman"/>
          <w:kern w:val="2"/>
          <w:sz w:val="24"/>
          <w:szCs w:val="24"/>
          <w:lang w:val="en-US" w:eastAsia="zh-CN"/>
        </w:rPr>
        <w:t xml:space="preserve"> RD, Maya C, Pawel BR, </w:t>
      </w:r>
      <w:proofErr w:type="spellStart"/>
      <w:r w:rsidRPr="002213B8">
        <w:rPr>
          <w:rFonts w:ascii="Book Antiqua" w:eastAsia="等线" w:hAnsi="Book Antiqua" w:cs="Times New Roman"/>
          <w:kern w:val="2"/>
          <w:sz w:val="24"/>
          <w:szCs w:val="24"/>
          <w:lang w:val="en-US" w:eastAsia="zh-CN"/>
        </w:rPr>
        <w:t>Anupindi</w:t>
      </w:r>
      <w:proofErr w:type="spellEnd"/>
      <w:r w:rsidRPr="002213B8">
        <w:rPr>
          <w:rFonts w:ascii="Book Antiqua" w:eastAsia="等线" w:hAnsi="Book Antiqua" w:cs="Times New Roman"/>
          <w:kern w:val="2"/>
          <w:sz w:val="24"/>
          <w:szCs w:val="24"/>
          <w:lang w:val="en-US" w:eastAsia="zh-CN"/>
        </w:rPr>
        <w:t xml:space="preserve"> SA. Giant hepatic regenerative nodules in Alagille syndrome.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w:t>
      </w:r>
      <w:proofErr w:type="spellStart"/>
      <w:r w:rsidRPr="002213B8">
        <w:rPr>
          <w:rFonts w:ascii="Book Antiqua" w:eastAsia="等线" w:hAnsi="Book Antiqua" w:cs="Times New Roman"/>
          <w:i/>
          <w:kern w:val="2"/>
          <w:sz w:val="24"/>
          <w:szCs w:val="24"/>
          <w:lang w:val="en-US" w:eastAsia="zh-CN"/>
        </w:rPr>
        <w:t>Radiol</w:t>
      </w:r>
      <w:proofErr w:type="spellEnd"/>
      <w:r w:rsidRPr="002213B8">
        <w:rPr>
          <w:rFonts w:ascii="Book Antiqua" w:eastAsia="等线" w:hAnsi="Book Antiqua" w:cs="Times New Roman"/>
          <w:kern w:val="2"/>
          <w:sz w:val="24"/>
          <w:szCs w:val="24"/>
          <w:lang w:val="en-US" w:eastAsia="zh-CN"/>
        </w:rPr>
        <w:t xml:space="preserve"> 2017; </w:t>
      </w:r>
      <w:r w:rsidRPr="002213B8">
        <w:rPr>
          <w:rFonts w:ascii="Book Antiqua" w:eastAsia="等线" w:hAnsi="Book Antiqua" w:cs="Times New Roman"/>
          <w:b/>
          <w:kern w:val="2"/>
          <w:sz w:val="24"/>
          <w:szCs w:val="24"/>
          <w:lang w:val="en-US" w:eastAsia="zh-CN"/>
        </w:rPr>
        <w:t>47</w:t>
      </w:r>
      <w:r w:rsidRPr="002213B8">
        <w:rPr>
          <w:rFonts w:ascii="Book Antiqua" w:eastAsia="等线" w:hAnsi="Book Antiqua" w:cs="Times New Roman"/>
          <w:kern w:val="2"/>
          <w:sz w:val="24"/>
          <w:szCs w:val="24"/>
          <w:lang w:val="en-US" w:eastAsia="zh-CN"/>
        </w:rPr>
        <w:t>: 197-204 [PMID: 27796468 DOI: 10.1007/s00247-016-3728-2]</w:t>
      </w:r>
    </w:p>
    <w:p w14:paraId="2B0C4E88"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74 </w:t>
      </w:r>
      <w:r w:rsidRPr="002213B8">
        <w:rPr>
          <w:rFonts w:ascii="Book Antiqua" w:eastAsia="等线" w:hAnsi="Book Antiqua" w:cs="Times New Roman"/>
          <w:b/>
          <w:kern w:val="2"/>
          <w:sz w:val="24"/>
          <w:szCs w:val="24"/>
          <w:lang w:val="en-US" w:eastAsia="zh-CN"/>
        </w:rPr>
        <w:t>Pacheco MC</w:t>
      </w:r>
      <w:r w:rsidRPr="002213B8">
        <w:rPr>
          <w:rFonts w:ascii="Book Antiqua" w:eastAsia="等线" w:hAnsi="Book Antiqua" w:cs="Times New Roman"/>
          <w:kern w:val="2"/>
          <w:sz w:val="24"/>
          <w:szCs w:val="24"/>
          <w:lang w:val="en-US" w:eastAsia="zh-CN"/>
        </w:rPr>
        <w:t xml:space="preserve">, Monroe EJ, </w:t>
      </w:r>
      <w:proofErr w:type="spellStart"/>
      <w:r w:rsidRPr="002213B8">
        <w:rPr>
          <w:rFonts w:ascii="Book Antiqua" w:eastAsia="等线" w:hAnsi="Book Antiqua" w:cs="Times New Roman"/>
          <w:kern w:val="2"/>
          <w:sz w:val="24"/>
          <w:szCs w:val="24"/>
          <w:lang w:val="en-US" w:eastAsia="zh-CN"/>
        </w:rPr>
        <w:t>Horslen</w:t>
      </w:r>
      <w:proofErr w:type="spellEnd"/>
      <w:r w:rsidRPr="002213B8">
        <w:rPr>
          <w:rFonts w:ascii="Book Antiqua" w:eastAsia="等线" w:hAnsi="Book Antiqua" w:cs="Times New Roman"/>
          <w:kern w:val="2"/>
          <w:sz w:val="24"/>
          <w:szCs w:val="24"/>
          <w:lang w:val="en-US" w:eastAsia="zh-CN"/>
        </w:rPr>
        <w:t xml:space="preserve"> SP. Hepatic Adenoma Arising in a Patient </w:t>
      </w:r>
      <w:proofErr w:type="gramStart"/>
      <w:r w:rsidRPr="002213B8">
        <w:rPr>
          <w:rFonts w:ascii="Book Antiqua" w:eastAsia="等线" w:hAnsi="Book Antiqua" w:cs="Times New Roman"/>
          <w:kern w:val="2"/>
          <w:sz w:val="24"/>
          <w:szCs w:val="24"/>
          <w:lang w:val="en-US" w:eastAsia="zh-CN"/>
        </w:rPr>
        <w:t>With</w:t>
      </w:r>
      <w:proofErr w:type="gramEnd"/>
      <w:r w:rsidRPr="002213B8">
        <w:rPr>
          <w:rFonts w:ascii="Book Antiqua" w:eastAsia="等线" w:hAnsi="Book Antiqua" w:cs="Times New Roman"/>
          <w:kern w:val="2"/>
          <w:sz w:val="24"/>
          <w:szCs w:val="24"/>
          <w:lang w:val="en-US" w:eastAsia="zh-CN"/>
        </w:rPr>
        <w:t xml:space="preserve"> Alagille Syndrome: A Case Report.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Dev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21</w:t>
      </w:r>
      <w:r w:rsidRPr="002213B8">
        <w:rPr>
          <w:rFonts w:ascii="Book Antiqua" w:eastAsia="等线" w:hAnsi="Book Antiqua" w:cs="Times New Roman"/>
          <w:kern w:val="2"/>
          <w:sz w:val="24"/>
          <w:szCs w:val="24"/>
          <w:lang w:val="en-US" w:eastAsia="zh-CN"/>
        </w:rPr>
        <w:t>: 585-589 [PMID: 29516774 DOI: 10.1177/1093526618762550]</w:t>
      </w:r>
    </w:p>
    <w:p w14:paraId="122D914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75 </w:t>
      </w:r>
      <w:r w:rsidRPr="002213B8">
        <w:rPr>
          <w:rFonts w:ascii="Book Antiqua" w:eastAsia="等线" w:hAnsi="Book Antiqua" w:cs="Times New Roman"/>
          <w:b/>
          <w:kern w:val="2"/>
          <w:sz w:val="24"/>
          <w:szCs w:val="24"/>
          <w:lang w:val="en-US" w:eastAsia="zh-CN"/>
        </w:rPr>
        <w:t>Bernard O</w:t>
      </w:r>
      <w:r w:rsidRPr="002213B8">
        <w:rPr>
          <w:rFonts w:ascii="Book Antiqua" w:eastAsia="等线" w:hAnsi="Book Antiqua" w:cs="Times New Roman"/>
          <w:kern w:val="2"/>
          <w:sz w:val="24"/>
          <w:szCs w:val="24"/>
          <w:lang w:val="en-US" w:eastAsia="zh-CN"/>
        </w:rPr>
        <w:t>, Franchi-</w:t>
      </w:r>
      <w:proofErr w:type="spellStart"/>
      <w:r w:rsidRPr="002213B8">
        <w:rPr>
          <w:rFonts w:ascii="Book Antiqua" w:eastAsia="等线" w:hAnsi="Book Antiqua" w:cs="Times New Roman"/>
          <w:kern w:val="2"/>
          <w:sz w:val="24"/>
          <w:szCs w:val="24"/>
          <w:lang w:val="en-US" w:eastAsia="zh-CN"/>
        </w:rPr>
        <w:t>Abella</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Branchereau</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Pariente</w:t>
      </w:r>
      <w:proofErr w:type="spellEnd"/>
      <w:r w:rsidRPr="002213B8">
        <w:rPr>
          <w:rFonts w:ascii="Book Antiqua" w:eastAsia="等线" w:hAnsi="Book Antiqua" w:cs="Times New Roman"/>
          <w:kern w:val="2"/>
          <w:sz w:val="24"/>
          <w:szCs w:val="24"/>
          <w:lang w:val="en-US" w:eastAsia="zh-CN"/>
        </w:rPr>
        <w:t xml:space="preserve"> D, Gauthier F, </w:t>
      </w:r>
      <w:proofErr w:type="spellStart"/>
      <w:r w:rsidRPr="002213B8">
        <w:rPr>
          <w:rFonts w:ascii="Book Antiqua" w:eastAsia="等线" w:hAnsi="Book Antiqua" w:cs="Times New Roman"/>
          <w:kern w:val="2"/>
          <w:sz w:val="24"/>
          <w:szCs w:val="24"/>
          <w:lang w:val="en-US" w:eastAsia="zh-CN"/>
        </w:rPr>
        <w:t>Jacquemin</w:t>
      </w:r>
      <w:proofErr w:type="spellEnd"/>
      <w:r w:rsidRPr="002213B8">
        <w:rPr>
          <w:rFonts w:ascii="Book Antiqua" w:eastAsia="等线" w:hAnsi="Book Antiqua" w:cs="Times New Roman"/>
          <w:kern w:val="2"/>
          <w:sz w:val="24"/>
          <w:szCs w:val="24"/>
          <w:lang w:val="en-US" w:eastAsia="zh-CN"/>
        </w:rPr>
        <w:t xml:space="preserve"> E. Congenital portosystemic shunts in children: recognition, evaluation, and management. </w:t>
      </w:r>
      <w:r w:rsidRPr="002213B8">
        <w:rPr>
          <w:rFonts w:ascii="Book Antiqua" w:eastAsia="等线" w:hAnsi="Book Antiqua" w:cs="Times New Roman"/>
          <w:i/>
          <w:kern w:val="2"/>
          <w:sz w:val="24"/>
          <w:szCs w:val="24"/>
          <w:lang w:val="en-US" w:eastAsia="zh-CN"/>
        </w:rPr>
        <w:lastRenderedPageBreak/>
        <w:t>Semin Liver Dis</w:t>
      </w:r>
      <w:r w:rsidRPr="002213B8">
        <w:rPr>
          <w:rFonts w:ascii="Book Antiqua" w:eastAsia="等线" w:hAnsi="Book Antiqua" w:cs="Times New Roman"/>
          <w:kern w:val="2"/>
          <w:sz w:val="24"/>
          <w:szCs w:val="24"/>
          <w:lang w:val="en-US" w:eastAsia="zh-CN"/>
        </w:rPr>
        <w:t xml:space="preserve"> 2012; </w:t>
      </w:r>
      <w:r w:rsidRPr="002213B8">
        <w:rPr>
          <w:rFonts w:ascii="Book Antiqua" w:eastAsia="等线" w:hAnsi="Book Antiqua" w:cs="Times New Roman"/>
          <w:b/>
          <w:kern w:val="2"/>
          <w:sz w:val="24"/>
          <w:szCs w:val="24"/>
          <w:lang w:val="en-US" w:eastAsia="zh-CN"/>
        </w:rPr>
        <w:t>32</w:t>
      </w:r>
      <w:r w:rsidRPr="002213B8">
        <w:rPr>
          <w:rFonts w:ascii="Book Antiqua" w:eastAsia="等线" w:hAnsi="Book Antiqua" w:cs="Times New Roman"/>
          <w:kern w:val="2"/>
          <w:sz w:val="24"/>
          <w:szCs w:val="24"/>
          <w:lang w:val="en-US" w:eastAsia="zh-CN"/>
        </w:rPr>
        <w:t>: 273-287 [PMID: 23397528 DOI: 10.1055/s-0032-1329896]</w:t>
      </w:r>
    </w:p>
    <w:p w14:paraId="7929EF8E"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76 </w:t>
      </w:r>
      <w:r w:rsidRPr="002213B8">
        <w:rPr>
          <w:rFonts w:ascii="Book Antiqua" w:eastAsia="等线" w:hAnsi="Book Antiqua" w:cs="Times New Roman"/>
          <w:b/>
          <w:kern w:val="2"/>
          <w:sz w:val="24"/>
          <w:szCs w:val="24"/>
          <w:lang w:val="en-US" w:eastAsia="zh-CN"/>
        </w:rPr>
        <w:t>Franchi-</w:t>
      </w:r>
      <w:proofErr w:type="spellStart"/>
      <w:r w:rsidRPr="002213B8">
        <w:rPr>
          <w:rFonts w:ascii="Book Antiqua" w:eastAsia="等线" w:hAnsi="Book Antiqua" w:cs="Times New Roman"/>
          <w:b/>
          <w:kern w:val="2"/>
          <w:sz w:val="24"/>
          <w:szCs w:val="24"/>
          <w:lang w:val="en-US" w:eastAsia="zh-CN"/>
        </w:rPr>
        <w:t>Abella</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Branchereau</w:t>
      </w:r>
      <w:proofErr w:type="spellEnd"/>
      <w:r w:rsidRPr="002213B8">
        <w:rPr>
          <w:rFonts w:ascii="Book Antiqua" w:eastAsia="等线" w:hAnsi="Book Antiqua" w:cs="Times New Roman"/>
          <w:kern w:val="2"/>
          <w:sz w:val="24"/>
          <w:szCs w:val="24"/>
          <w:lang w:val="en-US" w:eastAsia="zh-CN"/>
        </w:rPr>
        <w:t xml:space="preserve"> S, Lambert V, Fabre M, Steimberg C, </w:t>
      </w:r>
      <w:proofErr w:type="spellStart"/>
      <w:r w:rsidRPr="002213B8">
        <w:rPr>
          <w:rFonts w:ascii="Book Antiqua" w:eastAsia="等线" w:hAnsi="Book Antiqua" w:cs="Times New Roman"/>
          <w:kern w:val="2"/>
          <w:sz w:val="24"/>
          <w:szCs w:val="24"/>
          <w:lang w:val="en-US" w:eastAsia="zh-CN"/>
        </w:rPr>
        <w:t>Losay</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Riou</w:t>
      </w:r>
      <w:proofErr w:type="spellEnd"/>
      <w:r w:rsidRPr="002213B8">
        <w:rPr>
          <w:rFonts w:ascii="Book Antiqua" w:eastAsia="等线" w:hAnsi="Book Antiqua" w:cs="Times New Roman"/>
          <w:kern w:val="2"/>
          <w:sz w:val="24"/>
          <w:szCs w:val="24"/>
          <w:lang w:val="en-US" w:eastAsia="zh-CN"/>
        </w:rPr>
        <w:t xml:space="preserve"> JY, </w:t>
      </w:r>
      <w:proofErr w:type="spellStart"/>
      <w:r w:rsidRPr="002213B8">
        <w:rPr>
          <w:rFonts w:ascii="Book Antiqua" w:eastAsia="等线" w:hAnsi="Book Antiqua" w:cs="Times New Roman"/>
          <w:kern w:val="2"/>
          <w:sz w:val="24"/>
          <w:szCs w:val="24"/>
          <w:lang w:val="en-US" w:eastAsia="zh-CN"/>
        </w:rPr>
        <w:t>Pariente</w:t>
      </w:r>
      <w:proofErr w:type="spellEnd"/>
      <w:r w:rsidRPr="002213B8">
        <w:rPr>
          <w:rFonts w:ascii="Book Antiqua" w:eastAsia="等线" w:hAnsi="Book Antiqua" w:cs="Times New Roman"/>
          <w:kern w:val="2"/>
          <w:sz w:val="24"/>
          <w:szCs w:val="24"/>
          <w:lang w:val="en-US" w:eastAsia="zh-CN"/>
        </w:rPr>
        <w:t xml:space="preserve"> D, Gauthier F, </w:t>
      </w:r>
      <w:proofErr w:type="spellStart"/>
      <w:r w:rsidRPr="002213B8">
        <w:rPr>
          <w:rFonts w:ascii="Book Antiqua" w:eastAsia="等线" w:hAnsi="Book Antiqua" w:cs="Times New Roman"/>
          <w:kern w:val="2"/>
          <w:sz w:val="24"/>
          <w:szCs w:val="24"/>
          <w:lang w:val="en-US" w:eastAsia="zh-CN"/>
        </w:rPr>
        <w:t>Jacquemin</w:t>
      </w:r>
      <w:proofErr w:type="spellEnd"/>
      <w:r w:rsidRPr="002213B8">
        <w:rPr>
          <w:rFonts w:ascii="Book Antiqua" w:eastAsia="等线" w:hAnsi="Book Antiqua" w:cs="Times New Roman"/>
          <w:kern w:val="2"/>
          <w:sz w:val="24"/>
          <w:szCs w:val="24"/>
          <w:lang w:val="en-US" w:eastAsia="zh-CN"/>
        </w:rPr>
        <w:t xml:space="preserve"> E, Bernard O. Complications of congenital portosystemic shunts in children: therapeutic options and outcomes. </w:t>
      </w:r>
      <w:r w:rsidRPr="002213B8">
        <w:rPr>
          <w:rFonts w:ascii="Book Antiqua" w:eastAsia="等线" w:hAnsi="Book Antiqua" w:cs="Times New Roman"/>
          <w:i/>
          <w:kern w:val="2"/>
          <w:sz w:val="24"/>
          <w:szCs w:val="24"/>
          <w:lang w:val="en-US" w:eastAsia="zh-CN"/>
        </w:rPr>
        <w:t xml:space="preserve">J </w:t>
      </w:r>
      <w:proofErr w:type="spellStart"/>
      <w:r w:rsidRPr="002213B8">
        <w:rPr>
          <w:rFonts w:ascii="Book Antiqua" w:eastAsia="等线" w:hAnsi="Book Antiqua" w:cs="Times New Roman"/>
          <w:i/>
          <w:kern w:val="2"/>
          <w:sz w:val="24"/>
          <w:szCs w:val="24"/>
          <w:lang w:val="en-US" w:eastAsia="zh-CN"/>
        </w:rPr>
        <w:t>Pediatr</w:t>
      </w:r>
      <w:proofErr w:type="spellEnd"/>
      <w:r w:rsidRPr="002213B8">
        <w:rPr>
          <w:rFonts w:ascii="Book Antiqua" w:eastAsia="等线" w:hAnsi="Book Antiqua" w:cs="Times New Roman"/>
          <w:i/>
          <w:kern w:val="2"/>
          <w:sz w:val="24"/>
          <w:szCs w:val="24"/>
          <w:lang w:val="en-US" w:eastAsia="zh-CN"/>
        </w:rPr>
        <w:t xml:space="preserve"> Gastroenterol </w:t>
      </w:r>
      <w:proofErr w:type="spellStart"/>
      <w:r w:rsidRPr="002213B8">
        <w:rPr>
          <w:rFonts w:ascii="Book Antiqua" w:eastAsia="等线" w:hAnsi="Book Antiqua" w:cs="Times New Roman"/>
          <w:i/>
          <w:kern w:val="2"/>
          <w:sz w:val="24"/>
          <w:szCs w:val="24"/>
          <w:lang w:val="en-US" w:eastAsia="zh-CN"/>
        </w:rPr>
        <w:t>Nutr</w:t>
      </w:r>
      <w:proofErr w:type="spellEnd"/>
      <w:r w:rsidRPr="002213B8">
        <w:rPr>
          <w:rFonts w:ascii="Book Antiqua" w:eastAsia="等线" w:hAnsi="Book Antiqua" w:cs="Times New Roman"/>
          <w:kern w:val="2"/>
          <w:sz w:val="24"/>
          <w:szCs w:val="24"/>
          <w:lang w:val="en-US" w:eastAsia="zh-CN"/>
        </w:rPr>
        <w:t xml:space="preserve"> 2010; </w:t>
      </w:r>
      <w:r w:rsidRPr="002213B8">
        <w:rPr>
          <w:rFonts w:ascii="Book Antiqua" w:eastAsia="等线" w:hAnsi="Book Antiqua" w:cs="Times New Roman"/>
          <w:b/>
          <w:kern w:val="2"/>
          <w:sz w:val="24"/>
          <w:szCs w:val="24"/>
          <w:lang w:val="en-US" w:eastAsia="zh-CN"/>
        </w:rPr>
        <w:t>51</w:t>
      </w:r>
      <w:r w:rsidRPr="002213B8">
        <w:rPr>
          <w:rFonts w:ascii="Book Antiqua" w:eastAsia="等线" w:hAnsi="Book Antiqua" w:cs="Times New Roman"/>
          <w:kern w:val="2"/>
          <w:sz w:val="24"/>
          <w:szCs w:val="24"/>
          <w:lang w:val="en-US" w:eastAsia="zh-CN"/>
        </w:rPr>
        <w:t>: 322-330 [PMID: 20601902 DOI: 10.1097/MPG.0b013e3181d9cb92]</w:t>
      </w:r>
    </w:p>
    <w:p w14:paraId="58D81A56"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77 </w:t>
      </w:r>
      <w:proofErr w:type="spellStart"/>
      <w:r w:rsidRPr="002213B8">
        <w:rPr>
          <w:rFonts w:ascii="Book Antiqua" w:eastAsia="等线" w:hAnsi="Book Antiqua" w:cs="Times New Roman"/>
          <w:b/>
          <w:kern w:val="2"/>
          <w:sz w:val="24"/>
          <w:szCs w:val="24"/>
          <w:lang w:val="en-US" w:eastAsia="zh-CN"/>
        </w:rPr>
        <w:t>Terracciano</w:t>
      </w:r>
      <w:proofErr w:type="spellEnd"/>
      <w:r w:rsidRPr="002213B8">
        <w:rPr>
          <w:rFonts w:ascii="Book Antiqua" w:eastAsia="等线" w:hAnsi="Book Antiqua" w:cs="Times New Roman"/>
          <w:b/>
          <w:kern w:val="2"/>
          <w:sz w:val="24"/>
          <w:szCs w:val="24"/>
          <w:lang w:val="en-US" w:eastAsia="zh-CN"/>
        </w:rPr>
        <w:t xml:space="preserve"> LM</w:t>
      </w:r>
      <w:r w:rsidRPr="002213B8">
        <w:rPr>
          <w:rFonts w:ascii="Book Antiqua" w:eastAsia="等线" w:hAnsi="Book Antiqua" w:cs="Times New Roman"/>
          <w:kern w:val="2"/>
          <w:sz w:val="24"/>
          <w:szCs w:val="24"/>
          <w:lang w:val="en-US" w:eastAsia="zh-CN"/>
        </w:rPr>
        <w:t xml:space="preserve">, Tornillo L, </w:t>
      </w:r>
      <w:proofErr w:type="spellStart"/>
      <w:r w:rsidRPr="002213B8">
        <w:rPr>
          <w:rFonts w:ascii="Book Antiqua" w:eastAsia="等线" w:hAnsi="Book Antiqua" w:cs="Times New Roman"/>
          <w:kern w:val="2"/>
          <w:sz w:val="24"/>
          <w:szCs w:val="24"/>
          <w:lang w:val="en-US" w:eastAsia="zh-CN"/>
        </w:rPr>
        <w:t>Avoledo</w:t>
      </w:r>
      <w:proofErr w:type="spellEnd"/>
      <w:r w:rsidRPr="002213B8">
        <w:rPr>
          <w:rFonts w:ascii="Book Antiqua" w:eastAsia="等线" w:hAnsi="Book Antiqua" w:cs="Times New Roman"/>
          <w:kern w:val="2"/>
          <w:sz w:val="24"/>
          <w:szCs w:val="24"/>
          <w:lang w:val="en-US" w:eastAsia="zh-CN"/>
        </w:rPr>
        <w:t xml:space="preserve"> P, Von </w:t>
      </w:r>
      <w:proofErr w:type="spellStart"/>
      <w:r w:rsidRPr="002213B8">
        <w:rPr>
          <w:rFonts w:ascii="Book Antiqua" w:eastAsia="等线" w:hAnsi="Book Antiqua" w:cs="Times New Roman"/>
          <w:kern w:val="2"/>
          <w:sz w:val="24"/>
          <w:szCs w:val="24"/>
          <w:lang w:val="en-US" w:eastAsia="zh-CN"/>
        </w:rPr>
        <w:t>Schweinitz</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Kühne</w:t>
      </w:r>
      <w:proofErr w:type="spellEnd"/>
      <w:r w:rsidRPr="002213B8">
        <w:rPr>
          <w:rFonts w:ascii="Book Antiqua" w:eastAsia="等线" w:hAnsi="Book Antiqua" w:cs="Times New Roman"/>
          <w:kern w:val="2"/>
          <w:sz w:val="24"/>
          <w:szCs w:val="24"/>
          <w:lang w:val="en-US" w:eastAsia="zh-CN"/>
        </w:rPr>
        <w:t xml:space="preserve"> T, </w:t>
      </w:r>
      <w:proofErr w:type="spellStart"/>
      <w:r w:rsidRPr="002213B8">
        <w:rPr>
          <w:rFonts w:ascii="Book Antiqua" w:eastAsia="等线" w:hAnsi="Book Antiqua" w:cs="Times New Roman"/>
          <w:kern w:val="2"/>
          <w:sz w:val="24"/>
          <w:szCs w:val="24"/>
          <w:lang w:val="en-US" w:eastAsia="zh-CN"/>
        </w:rPr>
        <w:t>Bruder</w:t>
      </w:r>
      <w:proofErr w:type="spellEnd"/>
      <w:r w:rsidRPr="002213B8">
        <w:rPr>
          <w:rFonts w:ascii="Book Antiqua" w:eastAsia="等线" w:hAnsi="Book Antiqua" w:cs="Times New Roman"/>
          <w:kern w:val="2"/>
          <w:sz w:val="24"/>
          <w:szCs w:val="24"/>
          <w:lang w:val="en-US" w:eastAsia="zh-CN"/>
        </w:rPr>
        <w:t xml:space="preserve"> E. Fibrolamellar hepatocellular carcinoma occurring 5 years after hepatocellular adenoma in a 14-year-old girl: a case report with comparative genomic hybridization analysis. </w:t>
      </w:r>
      <w:r w:rsidRPr="002213B8">
        <w:rPr>
          <w:rFonts w:ascii="Book Antiqua" w:eastAsia="等线" w:hAnsi="Book Antiqua" w:cs="Times New Roman"/>
          <w:i/>
          <w:kern w:val="2"/>
          <w:sz w:val="24"/>
          <w:szCs w:val="24"/>
          <w:lang w:val="en-US" w:eastAsia="zh-CN"/>
        </w:rPr>
        <w:t xml:space="preserve">Arch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i/>
          <w:kern w:val="2"/>
          <w:sz w:val="24"/>
          <w:szCs w:val="24"/>
          <w:lang w:val="en-US" w:eastAsia="zh-CN"/>
        </w:rPr>
        <w:t xml:space="preserve"> Lab Med</w:t>
      </w:r>
      <w:r w:rsidRPr="002213B8">
        <w:rPr>
          <w:rFonts w:ascii="Book Antiqua" w:eastAsia="等线" w:hAnsi="Book Antiqua" w:cs="Times New Roman"/>
          <w:kern w:val="2"/>
          <w:sz w:val="24"/>
          <w:szCs w:val="24"/>
          <w:lang w:val="en-US" w:eastAsia="zh-CN"/>
        </w:rPr>
        <w:t xml:space="preserve"> 2004; </w:t>
      </w:r>
      <w:r w:rsidRPr="002213B8">
        <w:rPr>
          <w:rFonts w:ascii="Book Antiqua" w:eastAsia="等线" w:hAnsi="Book Antiqua" w:cs="Times New Roman"/>
          <w:b/>
          <w:kern w:val="2"/>
          <w:sz w:val="24"/>
          <w:szCs w:val="24"/>
          <w:lang w:val="en-US" w:eastAsia="zh-CN"/>
        </w:rPr>
        <w:t>128</w:t>
      </w:r>
      <w:r w:rsidRPr="002213B8">
        <w:rPr>
          <w:rFonts w:ascii="Book Antiqua" w:eastAsia="等线" w:hAnsi="Book Antiqua" w:cs="Times New Roman"/>
          <w:kern w:val="2"/>
          <w:sz w:val="24"/>
          <w:szCs w:val="24"/>
          <w:lang w:val="en-US" w:eastAsia="zh-CN"/>
        </w:rPr>
        <w:t>: 222-226 [PMID: 14736278 DOI: 10.1043/1543-2165(2004)128&lt;</w:t>
      </w:r>
      <w:proofErr w:type="gramStart"/>
      <w:r w:rsidRPr="002213B8">
        <w:rPr>
          <w:rFonts w:ascii="Book Antiqua" w:eastAsia="等线" w:hAnsi="Book Antiqua" w:cs="Times New Roman"/>
          <w:kern w:val="2"/>
          <w:sz w:val="24"/>
          <w:szCs w:val="24"/>
          <w:lang w:val="en-US" w:eastAsia="zh-CN"/>
        </w:rPr>
        <w:t>222:FHCOYA</w:t>
      </w:r>
      <w:proofErr w:type="gramEnd"/>
      <w:r w:rsidRPr="002213B8">
        <w:rPr>
          <w:rFonts w:ascii="Book Antiqua" w:eastAsia="等线" w:hAnsi="Book Antiqua" w:cs="Times New Roman"/>
          <w:kern w:val="2"/>
          <w:sz w:val="24"/>
          <w:szCs w:val="24"/>
          <w:lang w:val="en-US" w:eastAsia="zh-CN"/>
        </w:rPr>
        <w:t>&gt;2.0.CO;2]</w:t>
      </w:r>
    </w:p>
    <w:p w14:paraId="757749E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78 </w:t>
      </w:r>
      <w:proofErr w:type="spellStart"/>
      <w:r w:rsidRPr="002213B8">
        <w:rPr>
          <w:rFonts w:ascii="Book Antiqua" w:eastAsia="等线" w:hAnsi="Book Antiqua" w:cs="Times New Roman"/>
          <w:b/>
          <w:kern w:val="2"/>
          <w:sz w:val="24"/>
          <w:szCs w:val="24"/>
          <w:lang w:val="en-US" w:eastAsia="zh-CN"/>
        </w:rPr>
        <w:t>Gaujoux</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Salenave</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Ronot</w:t>
      </w:r>
      <w:proofErr w:type="spellEnd"/>
      <w:r w:rsidRPr="002213B8">
        <w:rPr>
          <w:rFonts w:ascii="Book Antiqua" w:eastAsia="等线" w:hAnsi="Book Antiqua" w:cs="Times New Roman"/>
          <w:kern w:val="2"/>
          <w:sz w:val="24"/>
          <w:szCs w:val="24"/>
          <w:lang w:val="en-US" w:eastAsia="zh-CN"/>
        </w:rPr>
        <w:t xml:space="preserve"> M, </w:t>
      </w:r>
      <w:proofErr w:type="spellStart"/>
      <w:r w:rsidRPr="002213B8">
        <w:rPr>
          <w:rFonts w:ascii="Book Antiqua" w:eastAsia="等线" w:hAnsi="Book Antiqua" w:cs="Times New Roman"/>
          <w:kern w:val="2"/>
          <w:sz w:val="24"/>
          <w:szCs w:val="24"/>
          <w:lang w:val="en-US" w:eastAsia="zh-CN"/>
        </w:rPr>
        <w:t>Rangheard</w:t>
      </w:r>
      <w:proofErr w:type="spellEnd"/>
      <w:r w:rsidRPr="002213B8">
        <w:rPr>
          <w:rFonts w:ascii="Book Antiqua" w:eastAsia="等线" w:hAnsi="Book Antiqua" w:cs="Times New Roman"/>
          <w:kern w:val="2"/>
          <w:sz w:val="24"/>
          <w:szCs w:val="24"/>
          <w:lang w:val="en-US" w:eastAsia="zh-CN"/>
        </w:rPr>
        <w:t xml:space="preserve"> AS, </w:t>
      </w:r>
      <w:proofErr w:type="spellStart"/>
      <w:r w:rsidRPr="002213B8">
        <w:rPr>
          <w:rFonts w:ascii="Book Antiqua" w:eastAsia="等线" w:hAnsi="Book Antiqua" w:cs="Times New Roman"/>
          <w:kern w:val="2"/>
          <w:sz w:val="24"/>
          <w:szCs w:val="24"/>
          <w:lang w:val="en-US" w:eastAsia="zh-CN"/>
        </w:rPr>
        <w:t>Cros</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Belghiti</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Sauvanet</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Ruszniewski</w:t>
      </w:r>
      <w:proofErr w:type="spellEnd"/>
      <w:r w:rsidRPr="002213B8">
        <w:rPr>
          <w:rFonts w:ascii="Book Antiqua" w:eastAsia="等线" w:hAnsi="Book Antiqua" w:cs="Times New Roman"/>
          <w:kern w:val="2"/>
          <w:sz w:val="24"/>
          <w:szCs w:val="24"/>
          <w:lang w:val="en-US" w:eastAsia="zh-CN"/>
        </w:rPr>
        <w:t xml:space="preserve"> P, Chanson P. Hepatobiliary and Pancreatic neoplasms in patients with McCune-Albright syndrome. </w:t>
      </w:r>
      <w:r w:rsidRPr="002213B8">
        <w:rPr>
          <w:rFonts w:ascii="Book Antiqua" w:eastAsia="等线" w:hAnsi="Book Antiqua" w:cs="Times New Roman"/>
          <w:i/>
          <w:kern w:val="2"/>
          <w:sz w:val="24"/>
          <w:szCs w:val="24"/>
          <w:lang w:val="en-US" w:eastAsia="zh-CN"/>
        </w:rPr>
        <w:t xml:space="preserve">J Clin Endocrinol </w:t>
      </w:r>
      <w:proofErr w:type="spellStart"/>
      <w:r w:rsidRPr="002213B8">
        <w:rPr>
          <w:rFonts w:ascii="Book Antiqua" w:eastAsia="等线" w:hAnsi="Book Antiqua" w:cs="Times New Roman"/>
          <w:i/>
          <w:kern w:val="2"/>
          <w:sz w:val="24"/>
          <w:szCs w:val="24"/>
          <w:lang w:val="en-US" w:eastAsia="zh-CN"/>
        </w:rPr>
        <w:t>Metab</w:t>
      </w:r>
      <w:proofErr w:type="spellEnd"/>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99</w:t>
      </w:r>
      <w:r w:rsidRPr="002213B8">
        <w:rPr>
          <w:rFonts w:ascii="Book Antiqua" w:eastAsia="等线" w:hAnsi="Book Antiqua" w:cs="Times New Roman"/>
          <w:kern w:val="2"/>
          <w:sz w:val="24"/>
          <w:szCs w:val="24"/>
          <w:lang w:val="en-US" w:eastAsia="zh-CN"/>
        </w:rPr>
        <w:t>: E97-101 [PMID: 24170100 DOI: 10.1210/jc.2013-1823]</w:t>
      </w:r>
    </w:p>
    <w:p w14:paraId="7C5B1C0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79 </w:t>
      </w:r>
      <w:r w:rsidRPr="002213B8">
        <w:rPr>
          <w:rFonts w:ascii="Book Antiqua" w:eastAsia="等线" w:hAnsi="Book Antiqua" w:cs="Times New Roman"/>
          <w:b/>
          <w:kern w:val="2"/>
          <w:sz w:val="24"/>
          <w:szCs w:val="24"/>
          <w:lang w:val="en-US" w:eastAsia="zh-CN"/>
        </w:rPr>
        <w:t>Battaglia A</w:t>
      </w:r>
      <w:r w:rsidRPr="002213B8">
        <w:rPr>
          <w:rFonts w:ascii="Book Antiqua" w:eastAsia="等线" w:hAnsi="Book Antiqua" w:cs="Times New Roman"/>
          <w:kern w:val="2"/>
          <w:sz w:val="24"/>
          <w:szCs w:val="24"/>
          <w:lang w:val="en-US" w:eastAsia="zh-CN"/>
        </w:rPr>
        <w:t xml:space="preserve">, Calhoun ARUL, </w:t>
      </w:r>
      <w:proofErr w:type="spellStart"/>
      <w:r w:rsidRPr="002213B8">
        <w:rPr>
          <w:rFonts w:ascii="Book Antiqua" w:eastAsia="等线" w:hAnsi="Book Antiqua" w:cs="Times New Roman"/>
          <w:kern w:val="2"/>
          <w:sz w:val="24"/>
          <w:szCs w:val="24"/>
          <w:lang w:val="en-US" w:eastAsia="zh-CN"/>
        </w:rPr>
        <w:t>Lortz</w:t>
      </w:r>
      <w:proofErr w:type="spellEnd"/>
      <w:r w:rsidRPr="002213B8">
        <w:rPr>
          <w:rFonts w:ascii="Book Antiqua" w:eastAsia="等线" w:hAnsi="Book Antiqua" w:cs="Times New Roman"/>
          <w:kern w:val="2"/>
          <w:sz w:val="24"/>
          <w:szCs w:val="24"/>
          <w:lang w:val="en-US" w:eastAsia="zh-CN"/>
        </w:rPr>
        <w:t xml:space="preserve"> A, Carey JC. Risk of hepatic neoplasms in Wolf-Hirschhorn syndrome (4p-): Four new cases and review of the literature. </w:t>
      </w:r>
      <w:r w:rsidRPr="002213B8">
        <w:rPr>
          <w:rFonts w:ascii="Book Antiqua" w:eastAsia="等线" w:hAnsi="Book Antiqua" w:cs="Times New Roman"/>
          <w:i/>
          <w:kern w:val="2"/>
          <w:sz w:val="24"/>
          <w:szCs w:val="24"/>
          <w:lang w:val="en-US" w:eastAsia="zh-CN"/>
        </w:rPr>
        <w:t>Am J Med Genet A</w:t>
      </w:r>
      <w:r w:rsidRPr="002213B8">
        <w:rPr>
          <w:rFonts w:ascii="Book Antiqua" w:eastAsia="等线" w:hAnsi="Book Antiqua" w:cs="Times New Roman"/>
          <w:kern w:val="2"/>
          <w:sz w:val="24"/>
          <w:szCs w:val="24"/>
          <w:lang w:val="en-US" w:eastAsia="zh-CN"/>
        </w:rPr>
        <w:t xml:space="preserve"> 2018; </w:t>
      </w:r>
      <w:r w:rsidRPr="002213B8">
        <w:rPr>
          <w:rFonts w:ascii="Book Antiqua" w:eastAsia="等线" w:hAnsi="Book Antiqua" w:cs="Times New Roman"/>
          <w:b/>
          <w:kern w:val="2"/>
          <w:sz w:val="24"/>
          <w:szCs w:val="24"/>
          <w:lang w:val="en-US" w:eastAsia="zh-CN"/>
        </w:rPr>
        <w:t>176</w:t>
      </w:r>
      <w:r w:rsidRPr="002213B8">
        <w:rPr>
          <w:rFonts w:ascii="Book Antiqua" w:eastAsia="等线" w:hAnsi="Book Antiqua" w:cs="Times New Roman"/>
          <w:kern w:val="2"/>
          <w:sz w:val="24"/>
          <w:szCs w:val="24"/>
          <w:lang w:val="en-US" w:eastAsia="zh-CN"/>
        </w:rPr>
        <w:t>: 2389-2394 [PMID: 30289612 DOI: 10.1002/ajmg.a.40469]</w:t>
      </w:r>
    </w:p>
    <w:p w14:paraId="4E4E1A38"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80 </w:t>
      </w:r>
      <w:proofErr w:type="spellStart"/>
      <w:r w:rsidRPr="002213B8">
        <w:rPr>
          <w:rFonts w:ascii="Book Antiqua" w:eastAsia="等线" w:hAnsi="Book Antiqua" w:cs="Times New Roman"/>
          <w:b/>
          <w:kern w:val="2"/>
          <w:sz w:val="24"/>
          <w:szCs w:val="24"/>
          <w:lang w:val="en-US" w:eastAsia="zh-CN"/>
        </w:rPr>
        <w:t>Stoot</w:t>
      </w:r>
      <w:proofErr w:type="spellEnd"/>
      <w:r w:rsidRPr="002213B8">
        <w:rPr>
          <w:rFonts w:ascii="Book Antiqua" w:eastAsia="等线" w:hAnsi="Book Antiqua" w:cs="Times New Roman"/>
          <w:b/>
          <w:kern w:val="2"/>
          <w:sz w:val="24"/>
          <w:szCs w:val="24"/>
          <w:lang w:val="en-US" w:eastAsia="zh-CN"/>
        </w:rPr>
        <w:t xml:space="preserve"> JH</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Coelen</w:t>
      </w:r>
      <w:proofErr w:type="spellEnd"/>
      <w:r w:rsidRPr="002213B8">
        <w:rPr>
          <w:rFonts w:ascii="Book Antiqua" w:eastAsia="等线" w:hAnsi="Book Antiqua" w:cs="Times New Roman"/>
          <w:kern w:val="2"/>
          <w:sz w:val="24"/>
          <w:szCs w:val="24"/>
          <w:lang w:val="en-US" w:eastAsia="zh-CN"/>
        </w:rPr>
        <w:t xml:space="preserve"> RJ, De Jong MC, </w:t>
      </w:r>
      <w:proofErr w:type="spellStart"/>
      <w:r w:rsidRPr="002213B8">
        <w:rPr>
          <w:rFonts w:ascii="Book Antiqua" w:eastAsia="等线" w:hAnsi="Book Antiqua" w:cs="Times New Roman"/>
          <w:kern w:val="2"/>
          <w:sz w:val="24"/>
          <w:szCs w:val="24"/>
          <w:lang w:val="en-US" w:eastAsia="zh-CN"/>
        </w:rPr>
        <w:t>Dejong</w:t>
      </w:r>
      <w:proofErr w:type="spellEnd"/>
      <w:r w:rsidRPr="002213B8">
        <w:rPr>
          <w:rFonts w:ascii="Book Antiqua" w:eastAsia="等线" w:hAnsi="Book Antiqua" w:cs="Times New Roman"/>
          <w:kern w:val="2"/>
          <w:sz w:val="24"/>
          <w:szCs w:val="24"/>
          <w:lang w:val="en-US" w:eastAsia="zh-CN"/>
        </w:rPr>
        <w:t xml:space="preserve"> CH. Malignant transformation of hepatocellular adenomas into hepatocellular carcinomas: a systematic review including more than 1600 adenoma cases. </w:t>
      </w:r>
      <w:r w:rsidRPr="002213B8">
        <w:rPr>
          <w:rFonts w:ascii="Book Antiqua" w:eastAsia="等线" w:hAnsi="Book Antiqua" w:cs="Times New Roman"/>
          <w:i/>
          <w:kern w:val="2"/>
          <w:sz w:val="24"/>
          <w:szCs w:val="24"/>
          <w:lang w:val="en-US" w:eastAsia="zh-CN"/>
        </w:rPr>
        <w:t>HPB (Oxford)</w:t>
      </w:r>
      <w:r w:rsidRPr="002213B8">
        <w:rPr>
          <w:rFonts w:ascii="Book Antiqua" w:eastAsia="等线" w:hAnsi="Book Antiqua" w:cs="Times New Roman"/>
          <w:kern w:val="2"/>
          <w:sz w:val="24"/>
          <w:szCs w:val="24"/>
          <w:lang w:val="en-US" w:eastAsia="zh-CN"/>
        </w:rPr>
        <w:t xml:space="preserve"> 2010; </w:t>
      </w:r>
      <w:r w:rsidRPr="002213B8">
        <w:rPr>
          <w:rFonts w:ascii="Book Antiqua" w:eastAsia="等线" w:hAnsi="Book Antiqua" w:cs="Times New Roman"/>
          <w:b/>
          <w:kern w:val="2"/>
          <w:sz w:val="24"/>
          <w:szCs w:val="24"/>
          <w:lang w:val="en-US" w:eastAsia="zh-CN"/>
        </w:rPr>
        <w:t>12</w:t>
      </w:r>
      <w:r w:rsidRPr="002213B8">
        <w:rPr>
          <w:rFonts w:ascii="Book Antiqua" w:eastAsia="等线" w:hAnsi="Book Antiqua" w:cs="Times New Roman"/>
          <w:kern w:val="2"/>
          <w:sz w:val="24"/>
          <w:szCs w:val="24"/>
          <w:lang w:val="en-US" w:eastAsia="zh-CN"/>
        </w:rPr>
        <w:t>: 509-522 [PMID: 20887318 DOI: 10.1111/j.1477-2574.</w:t>
      </w:r>
      <w:proofErr w:type="gramStart"/>
      <w:r w:rsidRPr="002213B8">
        <w:rPr>
          <w:rFonts w:ascii="Book Antiqua" w:eastAsia="等线" w:hAnsi="Book Antiqua" w:cs="Times New Roman"/>
          <w:kern w:val="2"/>
          <w:sz w:val="24"/>
          <w:szCs w:val="24"/>
          <w:lang w:val="en-US" w:eastAsia="zh-CN"/>
        </w:rPr>
        <w:t>2010.00222.x</w:t>
      </w:r>
      <w:proofErr w:type="gramEnd"/>
      <w:r w:rsidRPr="002213B8">
        <w:rPr>
          <w:rFonts w:ascii="Book Antiqua" w:eastAsia="等线" w:hAnsi="Book Antiqua" w:cs="Times New Roman"/>
          <w:kern w:val="2"/>
          <w:sz w:val="24"/>
          <w:szCs w:val="24"/>
          <w:lang w:val="en-US" w:eastAsia="zh-CN"/>
        </w:rPr>
        <w:t>]</w:t>
      </w:r>
    </w:p>
    <w:p w14:paraId="2550B7AD"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81 </w:t>
      </w:r>
      <w:proofErr w:type="spellStart"/>
      <w:r w:rsidRPr="002213B8">
        <w:rPr>
          <w:rFonts w:ascii="Book Antiqua" w:eastAsia="等线" w:hAnsi="Book Antiqua" w:cs="Times New Roman"/>
          <w:b/>
          <w:kern w:val="2"/>
          <w:sz w:val="24"/>
          <w:szCs w:val="24"/>
          <w:lang w:val="en-US" w:eastAsia="zh-CN"/>
        </w:rPr>
        <w:t>Micchelli</w:t>
      </w:r>
      <w:proofErr w:type="spellEnd"/>
      <w:r w:rsidRPr="002213B8">
        <w:rPr>
          <w:rFonts w:ascii="Book Antiqua" w:eastAsia="等线" w:hAnsi="Book Antiqua" w:cs="Times New Roman"/>
          <w:b/>
          <w:kern w:val="2"/>
          <w:sz w:val="24"/>
          <w:szCs w:val="24"/>
          <w:lang w:val="en-US" w:eastAsia="zh-CN"/>
        </w:rPr>
        <w:t xml:space="preserve"> ST</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Vivekanandan</w:t>
      </w:r>
      <w:proofErr w:type="spellEnd"/>
      <w:r w:rsidRPr="002213B8">
        <w:rPr>
          <w:rFonts w:ascii="Book Antiqua" w:eastAsia="等线" w:hAnsi="Book Antiqua" w:cs="Times New Roman"/>
          <w:kern w:val="2"/>
          <w:sz w:val="24"/>
          <w:szCs w:val="24"/>
          <w:lang w:val="en-US" w:eastAsia="zh-CN"/>
        </w:rPr>
        <w:t xml:space="preserve"> P, </w:t>
      </w:r>
      <w:proofErr w:type="spellStart"/>
      <w:r w:rsidRPr="002213B8">
        <w:rPr>
          <w:rFonts w:ascii="Book Antiqua" w:eastAsia="等线" w:hAnsi="Book Antiqua" w:cs="Times New Roman"/>
          <w:kern w:val="2"/>
          <w:sz w:val="24"/>
          <w:szCs w:val="24"/>
          <w:lang w:val="en-US" w:eastAsia="zh-CN"/>
        </w:rPr>
        <w:t>Boitnott</w:t>
      </w:r>
      <w:proofErr w:type="spellEnd"/>
      <w:r w:rsidRPr="002213B8">
        <w:rPr>
          <w:rFonts w:ascii="Book Antiqua" w:eastAsia="等线" w:hAnsi="Book Antiqua" w:cs="Times New Roman"/>
          <w:kern w:val="2"/>
          <w:sz w:val="24"/>
          <w:szCs w:val="24"/>
          <w:lang w:val="en-US" w:eastAsia="zh-CN"/>
        </w:rPr>
        <w:t xml:space="preserve"> JK, </w:t>
      </w:r>
      <w:proofErr w:type="spellStart"/>
      <w:r w:rsidRPr="002213B8">
        <w:rPr>
          <w:rFonts w:ascii="Book Antiqua" w:eastAsia="等线" w:hAnsi="Book Antiqua" w:cs="Times New Roman"/>
          <w:kern w:val="2"/>
          <w:sz w:val="24"/>
          <w:szCs w:val="24"/>
          <w:lang w:val="en-US" w:eastAsia="zh-CN"/>
        </w:rPr>
        <w:t>Pawlik</w:t>
      </w:r>
      <w:proofErr w:type="spellEnd"/>
      <w:r w:rsidRPr="002213B8">
        <w:rPr>
          <w:rFonts w:ascii="Book Antiqua" w:eastAsia="等线" w:hAnsi="Book Antiqua" w:cs="Times New Roman"/>
          <w:kern w:val="2"/>
          <w:sz w:val="24"/>
          <w:szCs w:val="24"/>
          <w:lang w:val="en-US" w:eastAsia="zh-CN"/>
        </w:rPr>
        <w:t xml:space="preserve"> TM, </w:t>
      </w:r>
      <w:proofErr w:type="spellStart"/>
      <w:r w:rsidRPr="002213B8">
        <w:rPr>
          <w:rFonts w:ascii="Book Antiqua" w:eastAsia="等线" w:hAnsi="Book Antiqua" w:cs="Times New Roman"/>
          <w:kern w:val="2"/>
          <w:sz w:val="24"/>
          <w:szCs w:val="24"/>
          <w:lang w:val="en-US" w:eastAsia="zh-CN"/>
        </w:rPr>
        <w:t>Choti</w:t>
      </w:r>
      <w:proofErr w:type="spellEnd"/>
      <w:r w:rsidRPr="002213B8">
        <w:rPr>
          <w:rFonts w:ascii="Book Antiqua" w:eastAsia="等线" w:hAnsi="Book Antiqua" w:cs="Times New Roman"/>
          <w:kern w:val="2"/>
          <w:sz w:val="24"/>
          <w:szCs w:val="24"/>
          <w:lang w:val="en-US" w:eastAsia="zh-CN"/>
        </w:rPr>
        <w:t xml:space="preserve"> MA, </w:t>
      </w:r>
      <w:proofErr w:type="spellStart"/>
      <w:r w:rsidRPr="002213B8">
        <w:rPr>
          <w:rFonts w:ascii="Book Antiqua" w:eastAsia="等线" w:hAnsi="Book Antiqua" w:cs="Times New Roman"/>
          <w:kern w:val="2"/>
          <w:sz w:val="24"/>
          <w:szCs w:val="24"/>
          <w:lang w:val="en-US" w:eastAsia="zh-CN"/>
        </w:rPr>
        <w:t>Torbenson</w:t>
      </w:r>
      <w:proofErr w:type="spellEnd"/>
      <w:r w:rsidRPr="002213B8">
        <w:rPr>
          <w:rFonts w:ascii="Book Antiqua" w:eastAsia="等线" w:hAnsi="Book Antiqua" w:cs="Times New Roman"/>
          <w:kern w:val="2"/>
          <w:sz w:val="24"/>
          <w:szCs w:val="24"/>
          <w:lang w:val="en-US" w:eastAsia="zh-CN"/>
        </w:rPr>
        <w:t xml:space="preserve"> M. Malignant transformation of hepatic adenomas. </w:t>
      </w:r>
      <w:r w:rsidRPr="002213B8">
        <w:rPr>
          <w:rFonts w:ascii="Book Antiqua" w:eastAsia="等线" w:hAnsi="Book Antiqua" w:cs="Times New Roman"/>
          <w:i/>
          <w:kern w:val="2"/>
          <w:sz w:val="24"/>
          <w:szCs w:val="24"/>
          <w:lang w:val="en-US" w:eastAsia="zh-CN"/>
        </w:rPr>
        <w:t xml:space="preserve">Mod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2008; </w:t>
      </w:r>
      <w:r w:rsidRPr="002213B8">
        <w:rPr>
          <w:rFonts w:ascii="Book Antiqua" w:eastAsia="等线" w:hAnsi="Book Antiqua" w:cs="Times New Roman"/>
          <w:b/>
          <w:kern w:val="2"/>
          <w:sz w:val="24"/>
          <w:szCs w:val="24"/>
          <w:lang w:val="en-US" w:eastAsia="zh-CN"/>
        </w:rPr>
        <w:t>21</w:t>
      </w:r>
      <w:r w:rsidRPr="002213B8">
        <w:rPr>
          <w:rFonts w:ascii="Book Antiqua" w:eastAsia="等线" w:hAnsi="Book Antiqua" w:cs="Times New Roman"/>
          <w:kern w:val="2"/>
          <w:sz w:val="24"/>
          <w:szCs w:val="24"/>
          <w:lang w:val="en-US" w:eastAsia="zh-CN"/>
        </w:rPr>
        <w:t>: 491-497 [PMID: 18246041 DOI: 10.1038/modpathol.2008.8]</w:t>
      </w:r>
    </w:p>
    <w:p w14:paraId="24A33FD1"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82 </w:t>
      </w:r>
      <w:proofErr w:type="spellStart"/>
      <w:r w:rsidRPr="002213B8">
        <w:rPr>
          <w:rFonts w:ascii="Book Antiqua" w:eastAsia="等线" w:hAnsi="Book Antiqua" w:cs="Times New Roman"/>
          <w:b/>
          <w:kern w:val="2"/>
          <w:sz w:val="24"/>
          <w:szCs w:val="24"/>
          <w:lang w:val="en-US" w:eastAsia="zh-CN"/>
        </w:rPr>
        <w:t>Pilati</w:t>
      </w:r>
      <w:proofErr w:type="spellEnd"/>
      <w:r w:rsidRPr="002213B8">
        <w:rPr>
          <w:rFonts w:ascii="Book Antiqua" w:eastAsia="等线" w:hAnsi="Book Antiqua" w:cs="Times New Roman"/>
          <w:b/>
          <w:kern w:val="2"/>
          <w:sz w:val="24"/>
          <w:szCs w:val="24"/>
          <w:lang w:val="en-US" w:eastAsia="zh-CN"/>
        </w:rPr>
        <w:t xml:space="preserve"> 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Letouzé</w:t>
      </w:r>
      <w:proofErr w:type="spellEnd"/>
      <w:r w:rsidRPr="002213B8">
        <w:rPr>
          <w:rFonts w:ascii="Book Antiqua" w:eastAsia="等线" w:hAnsi="Book Antiqua" w:cs="Times New Roman"/>
          <w:kern w:val="2"/>
          <w:sz w:val="24"/>
          <w:szCs w:val="24"/>
          <w:lang w:val="en-US" w:eastAsia="zh-CN"/>
        </w:rPr>
        <w:t xml:space="preserve"> E, </w:t>
      </w:r>
      <w:proofErr w:type="spellStart"/>
      <w:r w:rsidRPr="002213B8">
        <w:rPr>
          <w:rFonts w:ascii="Book Antiqua" w:eastAsia="等线" w:hAnsi="Book Antiqua" w:cs="Times New Roman"/>
          <w:kern w:val="2"/>
          <w:sz w:val="24"/>
          <w:szCs w:val="24"/>
          <w:lang w:val="en-US" w:eastAsia="zh-CN"/>
        </w:rPr>
        <w:t>Nault</w:t>
      </w:r>
      <w:proofErr w:type="spellEnd"/>
      <w:r w:rsidRPr="002213B8">
        <w:rPr>
          <w:rFonts w:ascii="Book Antiqua" w:eastAsia="等线" w:hAnsi="Book Antiqua" w:cs="Times New Roman"/>
          <w:kern w:val="2"/>
          <w:sz w:val="24"/>
          <w:szCs w:val="24"/>
          <w:lang w:val="en-US" w:eastAsia="zh-CN"/>
        </w:rPr>
        <w:t xml:space="preserve"> JC, </w:t>
      </w:r>
      <w:proofErr w:type="spellStart"/>
      <w:r w:rsidRPr="002213B8">
        <w:rPr>
          <w:rFonts w:ascii="Book Antiqua" w:eastAsia="等线" w:hAnsi="Book Antiqua" w:cs="Times New Roman"/>
          <w:kern w:val="2"/>
          <w:sz w:val="24"/>
          <w:szCs w:val="24"/>
          <w:lang w:val="en-US" w:eastAsia="zh-CN"/>
        </w:rPr>
        <w:t>Imbeaud</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Boulai</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Calderaro</w:t>
      </w:r>
      <w:proofErr w:type="spellEnd"/>
      <w:r w:rsidRPr="002213B8">
        <w:rPr>
          <w:rFonts w:ascii="Book Antiqua" w:eastAsia="等线" w:hAnsi="Book Antiqua" w:cs="Times New Roman"/>
          <w:kern w:val="2"/>
          <w:sz w:val="24"/>
          <w:szCs w:val="24"/>
          <w:lang w:val="en-US" w:eastAsia="zh-CN"/>
        </w:rPr>
        <w:t xml:space="preserve"> J, Poussin K, </w:t>
      </w:r>
      <w:proofErr w:type="spellStart"/>
      <w:r w:rsidRPr="002213B8">
        <w:rPr>
          <w:rFonts w:ascii="Book Antiqua" w:eastAsia="等线" w:hAnsi="Book Antiqua" w:cs="Times New Roman"/>
          <w:kern w:val="2"/>
          <w:sz w:val="24"/>
          <w:szCs w:val="24"/>
          <w:lang w:val="en-US" w:eastAsia="zh-CN"/>
        </w:rPr>
        <w:t>Franconi</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Couchy</w:t>
      </w:r>
      <w:proofErr w:type="spellEnd"/>
      <w:r w:rsidRPr="002213B8">
        <w:rPr>
          <w:rFonts w:ascii="Book Antiqua" w:eastAsia="等线" w:hAnsi="Book Antiqua" w:cs="Times New Roman"/>
          <w:kern w:val="2"/>
          <w:sz w:val="24"/>
          <w:szCs w:val="24"/>
          <w:lang w:val="en-US" w:eastAsia="zh-CN"/>
        </w:rPr>
        <w:t xml:space="preserve"> G, </w:t>
      </w:r>
      <w:proofErr w:type="spellStart"/>
      <w:r w:rsidRPr="002213B8">
        <w:rPr>
          <w:rFonts w:ascii="Book Antiqua" w:eastAsia="等线" w:hAnsi="Book Antiqua" w:cs="Times New Roman"/>
          <w:kern w:val="2"/>
          <w:sz w:val="24"/>
          <w:szCs w:val="24"/>
          <w:lang w:val="en-US" w:eastAsia="zh-CN"/>
        </w:rPr>
        <w:t>Morcrette</w:t>
      </w:r>
      <w:proofErr w:type="spellEnd"/>
      <w:r w:rsidRPr="002213B8">
        <w:rPr>
          <w:rFonts w:ascii="Book Antiqua" w:eastAsia="等线" w:hAnsi="Book Antiqua" w:cs="Times New Roman"/>
          <w:kern w:val="2"/>
          <w:sz w:val="24"/>
          <w:szCs w:val="24"/>
          <w:lang w:val="en-US" w:eastAsia="zh-CN"/>
        </w:rPr>
        <w:t xml:space="preserve"> G, Mallet M, </w:t>
      </w:r>
      <w:proofErr w:type="spellStart"/>
      <w:r w:rsidRPr="002213B8">
        <w:rPr>
          <w:rFonts w:ascii="Book Antiqua" w:eastAsia="等线" w:hAnsi="Book Antiqua" w:cs="Times New Roman"/>
          <w:kern w:val="2"/>
          <w:sz w:val="24"/>
          <w:szCs w:val="24"/>
          <w:lang w:val="en-US" w:eastAsia="zh-CN"/>
        </w:rPr>
        <w:t>Taouji</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Terris</w:t>
      </w:r>
      <w:proofErr w:type="spellEnd"/>
      <w:r w:rsidRPr="002213B8">
        <w:rPr>
          <w:rFonts w:ascii="Book Antiqua" w:eastAsia="等线" w:hAnsi="Book Antiqua" w:cs="Times New Roman"/>
          <w:kern w:val="2"/>
          <w:sz w:val="24"/>
          <w:szCs w:val="24"/>
          <w:lang w:val="en-US" w:eastAsia="zh-CN"/>
        </w:rPr>
        <w:t xml:space="preserve"> B, Canal F, Paradis V, </w:t>
      </w:r>
      <w:proofErr w:type="spellStart"/>
      <w:r w:rsidRPr="002213B8">
        <w:rPr>
          <w:rFonts w:ascii="Book Antiqua" w:eastAsia="等线" w:hAnsi="Book Antiqua" w:cs="Times New Roman"/>
          <w:kern w:val="2"/>
          <w:sz w:val="24"/>
          <w:szCs w:val="24"/>
          <w:lang w:val="en-US" w:eastAsia="zh-CN"/>
        </w:rPr>
        <w:t>Scoazec</w:t>
      </w:r>
      <w:proofErr w:type="spellEnd"/>
      <w:r w:rsidRPr="002213B8">
        <w:rPr>
          <w:rFonts w:ascii="Book Antiqua" w:eastAsia="等线" w:hAnsi="Book Antiqua" w:cs="Times New Roman"/>
          <w:kern w:val="2"/>
          <w:sz w:val="24"/>
          <w:szCs w:val="24"/>
          <w:lang w:val="en-US" w:eastAsia="zh-CN"/>
        </w:rPr>
        <w:t xml:space="preserve"> JY, de </w:t>
      </w:r>
      <w:proofErr w:type="spellStart"/>
      <w:r w:rsidRPr="002213B8">
        <w:rPr>
          <w:rFonts w:ascii="Book Antiqua" w:eastAsia="等线" w:hAnsi="Book Antiqua" w:cs="Times New Roman"/>
          <w:kern w:val="2"/>
          <w:sz w:val="24"/>
          <w:szCs w:val="24"/>
          <w:lang w:val="en-US" w:eastAsia="zh-CN"/>
        </w:rPr>
        <w:t>Muret</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Guettier</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Chevet E, Calvo F, Zucman-Rossi J. Genomic profiling of hepatocellular adenomas reveals recurrent FRK-activating </w:t>
      </w:r>
      <w:r w:rsidRPr="002213B8">
        <w:rPr>
          <w:rFonts w:ascii="Book Antiqua" w:eastAsia="等线" w:hAnsi="Book Antiqua" w:cs="Times New Roman"/>
          <w:kern w:val="2"/>
          <w:sz w:val="24"/>
          <w:szCs w:val="24"/>
          <w:lang w:val="en-US" w:eastAsia="zh-CN"/>
        </w:rPr>
        <w:lastRenderedPageBreak/>
        <w:t xml:space="preserve">mutations and the mechanisms of malignant transformation. </w:t>
      </w:r>
      <w:r w:rsidRPr="002213B8">
        <w:rPr>
          <w:rFonts w:ascii="Book Antiqua" w:eastAsia="等线" w:hAnsi="Book Antiqua" w:cs="Times New Roman"/>
          <w:i/>
          <w:kern w:val="2"/>
          <w:sz w:val="24"/>
          <w:szCs w:val="24"/>
          <w:lang w:val="en-US" w:eastAsia="zh-CN"/>
        </w:rPr>
        <w:t>Cancer Cell</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25</w:t>
      </w:r>
      <w:r w:rsidRPr="002213B8">
        <w:rPr>
          <w:rFonts w:ascii="Book Antiqua" w:eastAsia="等线" w:hAnsi="Book Antiqua" w:cs="Times New Roman"/>
          <w:kern w:val="2"/>
          <w:sz w:val="24"/>
          <w:szCs w:val="24"/>
          <w:lang w:val="en-US" w:eastAsia="zh-CN"/>
        </w:rPr>
        <w:t>: 428-441 [PMID: 24735922 DOI: 10.1016/j.ccr.2014.03.005]</w:t>
      </w:r>
    </w:p>
    <w:p w14:paraId="25D3F1D8"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83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Mallet M, </w:t>
      </w:r>
      <w:proofErr w:type="spellStart"/>
      <w:r w:rsidRPr="002213B8">
        <w:rPr>
          <w:rFonts w:ascii="Book Antiqua" w:eastAsia="等线" w:hAnsi="Book Antiqua" w:cs="Times New Roman"/>
          <w:kern w:val="2"/>
          <w:sz w:val="24"/>
          <w:szCs w:val="24"/>
          <w:lang w:val="en-US" w:eastAsia="zh-CN"/>
        </w:rPr>
        <w:t>Pilati</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Calderaro</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Laurent C, Laurent A, </w:t>
      </w:r>
      <w:proofErr w:type="spellStart"/>
      <w:r w:rsidRPr="002213B8">
        <w:rPr>
          <w:rFonts w:ascii="Book Antiqua" w:eastAsia="等线" w:hAnsi="Book Antiqua" w:cs="Times New Roman"/>
          <w:kern w:val="2"/>
          <w:sz w:val="24"/>
          <w:szCs w:val="24"/>
          <w:lang w:val="en-US" w:eastAsia="zh-CN"/>
        </w:rPr>
        <w:t>Cherqui</w:t>
      </w:r>
      <w:proofErr w:type="spellEnd"/>
      <w:r w:rsidRPr="002213B8">
        <w:rPr>
          <w:rFonts w:ascii="Book Antiqua" w:eastAsia="等线" w:hAnsi="Book Antiqua" w:cs="Times New Roman"/>
          <w:kern w:val="2"/>
          <w:sz w:val="24"/>
          <w:szCs w:val="24"/>
          <w:lang w:val="en-US" w:eastAsia="zh-CN"/>
        </w:rPr>
        <w:t xml:space="preserve"> D,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Zucman-Rossi J. High frequency of telomerase reverse-transcriptase promoter somatic mutations in hepatocellular carcinoma and preneoplastic lesions. </w:t>
      </w:r>
      <w:r w:rsidRPr="002213B8">
        <w:rPr>
          <w:rFonts w:ascii="Book Antiqua" w:eastAsia="等线" w:hAnsi="Book Antiqua" w:cs="Times New Roman"/>
          <w:i/>
          <w:kern w:val="2"/>
          <w:sz w:val="24"/>
          <w:szCs w:val="24"/>
          <w:lang w:val="en-US" w:eastAsia="zh-CN"/>
        </w:rPr>
        <w:t xml:space="preserve">Nat </w:t>
      </w:r>
      <w:proofErr w:type="spellStart"/>
      <w:r w:rsidRPr="002213B8">
        <w:rPr>
          <w:rFonts w:ascii="Book Antiqua" w:eastAsia="等线" w:hAnsi="Book Antiqua" w:cs="Times New Roman"/>
          <w:i/>
          <w:kern w:val="2"/>
          <w:sz w:val="24"/>
          <w:szCs w:val="24"/>
          <w:lang w:val="en-US" w:eastAsia="zh-CN"/>
        </w:rPr>
        <w:t>Commun</w:t>
      </w:r>
      <w:proofErr w:type="spellEnd"/>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4</w:t>
      </w:r>
      <w:r w:rsidRPr="002213B8">
        <w:rPr>
          <w:rFonts w:ascii="Book Antiqua" w:eastAsia="等线" w:hAnsi="Book Antiqua" w:cs="Times New Roman"/>
          <w:kern w:val="2"/>
          <w:sz w:val="24"/>
          <w:szCs w:val="24"/>
          <w:lang w:val="en-US" w:eastAsia="zh-CN"/>
        </w:rPr>
        <w:t>: 2218 [PMID: 23887712 DOI: 10.1038/ncomms3218]</w:t>
      </w:r>
    </w:p>
    <w:p w14:paraId="4EF1B8CB"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84 </w:t>
      </w:r>
      <w:proofErr w:type="spellStart"/>
      <w:r w:rsidRPr="002213B8">
        <w:rPr>
          <w:rFonts w:ascii="Book Antiqua" w:eastAsia="等线" w:hAnsi="Book Antiqua" w:cs="Times New Roman"/>
          <w:b/>
          <w:kern w:val="2"/>
          <w:sz w:val="24"/>
          <w:szCs w:val="24"/>
          <w:lang w:val="en-US" w:eastAsia="zh-CN"/>
        </w:rPr>
        <w:t>Nault</w:t>
      </w:r>
      <w:proofErr w:type="spellEnd"/>
      <w:r w:rsidRPr="002213B8">
        <w:rPr>
          <w:rFonts w:ascii="Book Antiqua" w:eastAsia="等线" w:hAnsi="Book Antiqua" w:cs="Times New Roman"/>
          <w:b/>
          <w:kern w:val="2"/>
          <w:sz w:val="24"/>
          <w:szCs w:val="24"/>
          <w:lang w:val="en-US" w:eastAsia="zh-CN"/>
        </w:rPr>
        <w:t xml:space="preserve"> JC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Calderaro</w:t>
      </w:r>
      <w:proofErr w:type="spellEnd"/>
      <w:r w:rsidRPr="002213B8">
        <w:rPr>
          <w:rFonts w:ascii="Book Antiqua" w:eastAsia="等线" w:hAnsi="Book Antiqua" w:cs="Times New Roman"/>
          <w:kern w:val="2"/>
          <w:sz w:val="24"/>
          <w:szCs w:val="24"/>
          <w:lang w:val="en-US" w:eastAsia="zh-CN"/>
        </w:rPr>
        <w:t xml:space="preserve"> J, Di Tommaso L,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Zafrani</w:t>
      </w:r>
      <w:proofErr w:type="spellEnd"/>
      <w:r w:rsidRPr="002213B8">
        <w:rPr>
          <w:rFonts w:ascii="Book Antiqua" w:eastAsia="等线" w:hAnsi="Book Antiqua" w:cs="Times New Roman"/>
          <w:kern w:val="2"/>
          <w:sz w:val="24"/>
          <w:szCs w:val="24"/>
          <w:lang w:val="en-US" w:eastAsia="zh-CN"/>
        </w:rPr>
        <w:t xml:space="preserve"> ES,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Roncalli M, Zucman-Rossi J. Telomerase reverse transcriptase promoter mutation is an early somatic genetic alteration in the transformation of premalignant nodules in hepatocellular carcinoma on cirrhosis. </w:t>
      </w:r>
      <w:r w:rsidRPr="002213B8">
        <w:rPr>
          <w:rFonts w:ascii="Book Antiqua" w:eastAsia="等线" w:hAnsi="Book Antiqua" w:cs="Times New Roman"/>
          <w:i/>
          <w:kern w:val="2"/>
          <w:sz w:val="24"/>
          <w:szCs w:val="24"/>
          <w:lang w:val="en-US" w:eastAsia="zh-CN"/>
        </w:rPr>
        <w:t>Hepatology</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60</w:t>
      </w:r>
      <w:r w:rsidRPr="002213B8">
        <w:rPr>
          <w:rFonts w:ascii="Book Antiqua" w:eastAsia="等线" w:hAnsi="Book Antiqua" w:cs="Times New Roman"/>
          <w:kern w:val="2"/>
          <w:sz w:val="24"/>
          <w:szCs w:val="24"/>
          <w:lang w:val="en-US" w:eastAsia="zh-CN"/>
        </w:rPr>
        <w:t>: 1983-1992 [PMID: 25123086 DOI: 10.1002/hep.27372]</w:t>
      </w:r>
    </w:p>
    <w:p w14:paraId="2A4B2EF8"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85 </w:t>
      </w:r>
      <w:proofErr w:type="spellStart"/>
      <w:r w:rsidRPr="002213B8">
        <w:rPr>
          <w:rFonts w:ascii="Book Antiqua" w:eastAsia="等线" w:hAnsi="Book Antiqua" w:cs="Times New Roman"/>
          <w:b/>
          <w:kern w:val="2"/>
          <w:sz w:val="24"/>
          <w:szCs w:val="24"/>
          <w:lang w:val="en-US" w:eastAsia="zh-CN"/>
        </w:rPr>
        <w:t>Farges</w:t>
      </w:r>
      <w:proofErr w:type="spellEnd"/>
      <w:r w:rsidRPr="002213B8">
        <w:rPr>
          <w:rFonts w:ascii="Book Antiqua" w:eastAsia="等线" w:hAnsi="Book Antiqua" w:cs="Times New Roman"/>
          <w:b/>
          <w:kern w:val="2"/>
          <w:sz w:val="24"/>
          <w:szCs w:val="24"/>
          <w:lang w:val="en-US" w:eastAsia="zh-CN"/>
        </w:rPr>
        <w:t xml:space="preserve"> O</w:t>
      </w:r>
      <w:r w:rsidRPr="002213B8">
        <w:rPr>
          <w:rFonts w:ascii="Book Antiqua" w:eastAsia="等线" w:hAnsi="Book Antiqua" w:cs="Times New Roman"/>
          <w:kern w:val="2"/>
          <w:sz w:val="24"/>
          <w:szCs w:val="24"/>
          <w:lang w:val="en-US" w:eastAsia="zh-CN"/>
        </w:rPr>
        <w:t xml:space="preserve">, Ferreira N, </w:t>
      </w:r>
      <w:proofErr w:type="spellStart"/>
      <w:r w:rsidRPr="002213B8">
        <w:rPr>
          <w:rFonts w:ascii="Book Antiqua" w:eastAsia="等线" w:hAnsi="Book Antiqua" w:cs="Times New Roman"/>
          <w:kern w:val="2"/>
          <w:sz w:val="24"/>
          <w:szCs w:val="24"/>
          <w:lang w:val="en-US" w:eastAsia="zh-CN"/>
        </w:rPr>
        <w:t>Dokmak</w:t>
      </w:r>
      <w:proofErr w:type="spellEnd"/>
      <w:r w:rsidRPr="002213B8">
        <w:rPr>
          <w:rFonts w:ascii="Book Antiqua" w:eastAsia="等线" w:hAnsi="Book Antiqua" w:cs="Times New Roman"/>
          <w:kern w:val="2"/>
          <w:sz w:val="24"/>
          <w:szCs w:val="24"/>
          <w:lang w:val="en-US" w:eastAsia="zh-CN"/>
        </w:rPr>
        <w:t xml:space="preserve"> S, </w:t>
      </w:r>
      <w:proofErr w:type="spellStart"/>
      <w:r w:rsidRPr="002213B8">
        <w:rPr>
          <w:rFonts w:ascii="Book Antiqua" w:eastAsia="等线" w:hAnsi="Book Antiqua" w:cs="Times New Roman"/>
          <w:kern w:val="2"/>
          <w:sz w:val="24"/>
          <w:szCs w:val="24"/>
          <w:lang w:val="en-US" w:eastAsia="zh-CN"/>
        </w:rPr>
        <w:t>Belghiti</w:t>
      </w:r>
      <w:proofErr w:type="spellEnd"/>
      <w:r w:rsidRPr="002213B8">
        <w:rPr>
          <w:rFonts w:ascii="Book Antiqua" w:eastAsia="等线" w:hAnsi="Book Antiqua" w:cs="Times New Roman"/>
          <w:kern w:val="2"/>
          <w:sz w:val="24"/>
          <w:szCs w:val="24"/>
          <w:lang w:val="en-US" w:eastAsia="zh-CN"/>
        </w:rPr>
        <w:t xml:space="preserve"> J, </w:t>
      </w:r>
      <w:proofErr w:type="spellStart"/>
      <w:r w:rsidRPr="002213B8">
        <w:rPr>
          <w:rFonts w:ascii="Book Antiqua" w:eastAsia="等线" w:hAnsi="Book Antiqua" w:cs="Times New Roman"/>
          <w:kern w:val="2"/>
          <w:sz w:val="24"/>
          <w:szCs w:val="24"/>
          <w:lang w:val="en-US" w:eastAsia="zh-CN"/>
        </w:rPr>
        <w:t>Bedossa</w:t>
      </w:r>
      <w:proofErr w:type="spellEnd"/>
      <w:r w:rsidRPr="002213B8">
        <w:rPr>
          <w:rFonts w:ascii="Book Antiqua" w:eastAsia="等线" w:hAnsi="Book Antiqua" w:cs="Times New Roman"/>
          <w:kern w:val="2"/>
          <w:sz w:val="24"/>
          <w:szCs w:val="24"/>
          <w:lang w:val="en-US" w:eastAsia="zh-CN"/>
        </w:rPr>
        <w:t xml:space="preserve"> P, Paradis V. Changing trends in malignant transformation of hepatocellular adenoma. </w:t>
      </w:r>
      <w:r w:rsidRPr="002213B8">
        <w:rPr>
          <w:rFonts w:ascii="Book Antiqua" w:eastAsia="等线" w:hAnsi="Book Antiqua" w:cs="Times New Roman"/>
          <w:i/>
          <w:kern w:val="2"/>
          <w:sz w:val="24"/>
          <w:szCs w:val="24"/>
          <w:lang w:val="en-US" w:eastAsia="zh-CN"/>
        </w:rPr>
        <w:t>Gut</w:t>
      </w:r>
      <w:r w:rsidRPr="002213B8">
        <w:rPr>
          <w:rFonts w:ascii="Book Antiqua" w:eastAsia="等线" w:hAnsi="Book Antiqua" w:cs="Times New Roman"/>
          <w:kern w:val="2"/>
          <w:sz w:val="24"/>
          <w:szCs w:val="24"/>
          <w:lang w:val="en-US" w:eastAsia="zh-CN"/>
        </w:rPr>
        <w:t xml:space="preserve"> 2011; </w:t>
      </w:r>
      <w:r w:rsidRPr="002213B8">
        <w:rPr>
          <w:rFonts w:ascii="Book Antiqua" w:eastAsia="等线" w:hAnsi="Book Antiqua" w:cs="Times New Roman"/>
          <w:b/>
          <w:kern w:val="2"/>
          <w:sz w:val="24"/>
          <w:szCs w:val="24"/>
          <w:lang w:val="en-US" w:eastAsia="zh-CN"/>
        </w:rPr>
        <w:t>60</w:t>
      </w:r>
      <w:r w:rsidRPr="002213B8">
        <w:rPr>
          <w:rFonts w:ascii="Book Antiqua" w:eastAsia="等线" w:hAnsi="Book Antiqua" w:cs="Times New Roman"/>
          <w:kern w:val="2"/>
          <w:sz w:val="24"/>
          <w:szCs w:val="24"/>
          <w:lang w:val="en-US" w:eastAsia="zh-CN"/>
        </w:rPr>
        <w:t>: 85-89 [PMID: 21148580 DOI: 10.1136/gut.2010.222109]</w:t>
      </w:r>
    </w:p>
    <w:p w14:paraId="2155B72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86 </w:t>
      </w:r>
      <w:r w:rsidRPr="002213B8">
        <w:rPr>
          <w:rFonts w:ascii="Book Antiqua" w:eastAsia="等线" w:hAnsi="Book Antiqua" w:cs="Times New Roman"/>
          <w:b/>
          <w:kern w:val="2"/>
          <w:sz w:val="24"/>
          <w:szCs w:val="24"/>
          <w:lang w:val="en-US" w:eastAsia="zh-CN"/>
        </w:rPr>
        <w:t>Louie CY</w:t>
      </w:r>
      <w:r w:rsidRPr="002213B8">
        <w:rPr>
          <w:rFonts w:ascii="Book Antiqua" w:eastAsia="等线" w:hAnsi="Book Antiqua" w:cs="Times New Roman"/>
          <w:kern w:val="2"/>
          <w:sz w:val="24"/>
          <w:szCs w:val="24"/>
          <w:lang w:val="en-US" w:eastAsia="zh-CN"/>
        </w:rPr>
        <w:t xml:space="preserve">, Concepcion W, Park JK, </w:t>
      </w:r>
      <w:proofErr w:type="spellStart"/>
      <w:r w:rsidRPr="002213B8">
        <w:rPr>
          <w:rFonts w:ascii="Book Antiqua" w:eastAsia="等线" w:hAnsi="Book Antiqua" w:cs="Times New Roman"/>
          <w:kern w:val="2"/>
          <w:sz w:val="24"/>
          <w:szCs w:val="24"/>
          <w:lang w:val="en-US" w:eastAsia="zh-CN"/>
        </w:rPr>
        <w:t>Rangaswami</w:t>
      </w:r>
      <w:proofErr w:type="spellEnd"/>
      <w:r w:rsidRPr="002213B8">
        <w:rPr>
          <w:rFonts w:ascii="Book Antiqua" w:eastAsia="等线" w:hAnsi="Book Antiqua" w:cs="Times New Roman"/>
          <w:kern w:val="2"/>
          <w:sz w:val="24"/>
          <w:szCs w:val="24"/>
          <w:lang w:val="en-US" w:eastAsia="zh-CN"/>
        </w:rPr>
        <w:t xml:space="preserve"> A, </w:t>
      </w:r>
      <w:proofErr w:type="spellStart"/>
      <w:r w:rsidRPr="002213B8">
        <w:rPr>
          <w:rFonts w:ascii="Book Antiqua" w:eastAsia="等线" w:hAnsi="Book Antiqua" w:cs="Times New Roman"/>
          <w:kern w:val="2"/>
          <w:sz w:val="24"/>
          <w:szCs w:val="24"/>
          <w:lang w:val="en-US" w:eastAsia="zh-CN"/>
        </w:rPr>
        <w:t>Finegold</w:t>
      </w:r>
      <w:proofErr w:type="spellEnd"/>
      <w:r w:rsidRPr="002213B8">
        <w:rPr>
          <w:rFonts w:ascii="Book Antiqua" w:eastAsia="等线" w:hAnsi="Book Antiqua" w:cs="Times New Roman"/>
          <w:kern w:val="2"/>
          <w:sz w:val="24"/>
          <w:szCs w:val="24"/>
          <w:lang w:val="en-US" w:eastAsia="zh-CN"/>
        </w:rPr>
        <w:t xml:space="preserve"> MJ, Hazard FK. Hepatoblastoma Arising in a Pigmented β-catenin-activated Hepatocellular Adenoma: Case Report and Review of the Literature. </w:t>
      </w:r>
      <w:r w:rsidRPr="002213B8">
        <w:rPr>
          <w:rFonts w:ascii="Book Antiqua" w:eastAsia="等线" w:hAnsi="Book Antiqua" w:cs="Times New Roman"/>
          <w:i/>
          <w:kern w:val="2"/>
          <w:sz w:val="24"/>
          <w:szCs w:val="24"/>
          <w:lang w:val="en-US" w:eastAsia="zh-CN"/>
        </w:rPr>
        <w:t xml:space="preserve">Am J Surg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2016; </w:t>
      </w:r>
      <w:r w:rsidRPr="002213B8">
        <w:rPr>
          <w:rFonts w:ascii="Book Antiqua" w:eastAsia="等线" w:hAnsi="Book Antiqua" w:cs="Times New Roman"/>
          <w:b/>
          <w:kern w:val="2"/>
          <w:sz w:val="24"/>
          <w:szCs w:val="24"/>
          <w:lang w:val="en-US" w:eastAsia="zh-CN"/>
        </w:rPr>
        <w:t>40</w:t>
      </w:r>
      <w:r w:rsidRPr="002213B8">
        <w:rPr>
          <w:rFonts w:ascii="Book Antiqua" w:eastAsia="等线" w:hAnsi="Book Antiqua" w:cs="Times New Roman"/>
          <w:kern w:val="2"/>
          <w:sz w:val="24"/>
          <w:szCs w:val="24"/>
          <w:lang w:val="en-US" w:eastAsia="zh-CN"/>
        </w:rPr>
        <w:t>: 998-1003 [PMID: 27096257 DOI: 10.1097/PAS.0000000000000652]</w:t>
      </w:r>
    </w:p>
    <w:p w14:paraId="70607C47"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87 </w:t>
      </w:r>
      <w:r w:rsidRPr="002213B8">
        <w:rPr>
          <w:rFonts w:ascii="Book Antiqua" w:eastAsia="等线" w:hAnsi="Book Antiqua" w:cs="Times New Roman"/>
          <w:b/>
          <w:kern w:val="2"/>
          <w:sz w:val="24"/>
          <w:szCs w:val="24"/>
          <w:lang w:val="en-US" w:eastAsia="zh-CN"/>
        </w:rPr>
        <w:t>Gupta A</w:t>
      </w:r>
      <w:r w:rsidRPr="002213B8">
        <w:rPr>
          <w:rFonts w:ascii="Book Antiqua" w:eastAsia="等线" w:hAnsi="Book Antiqua" w:cs="Times New Roman"/>
          <w:kern w:val="2"/>
          <w:sz w:val="24"/>
          <w:szCs w:val="24"/>
          <w:lang w:val="en-US" w:eastAsia="zh-CN"/>
        </w:rPr>
        <w:t xml:space="preserve">, Sheridan RM, </w:t>
      </w:r>
      <w:proofErr w:type="spellStart"/>
      <w:r w:rsidRPr="002213B8">
        <w:rPr>
          <w:rFonts w:ascii="Book Antiqua" w:eastAsia="等线" w:hAnsi="Book Antiqua" w:cs="Times New Roman"/>
          <w:kern w:val="2"/>
          <w:sz w:val="24"/>
          <w:szCs w:val="24"/>
          <w:lang w:val="en-US" w:eastAsia="zh-CN"/>
        </w:rPr>
        <w:t>Towbin</w:t>
      </w:r>
      <w:proofErr w:type="spellEnd"/>
      <w:r w:rsidRPr="002213B8">
        <w:rPr>
          <w:rFonts w:ascii="Book Antiqua" w:eastAsia="等线" w:hAnsi="Book Antiqua" w:cs="Times New Roman"/>
          <w:kern w:val="2"/>
          <w:sz w:val="24"/>
          <w:szCs w:val="24"/>
          <w:lang w:val="en-US" w:eastAsia="zh-CN"/>
        </w:rPr>
        <w:t xml:space="preserve"> A, Geller JI, </w:t>
      </w:r>
      <w:proofErr w:type="spellStart"/>
      <w:r w:rsidRPr="002213B8">
        <w:rPr>
          <w:rFonts w:ascii="Book Antiqua" w:eastAsia="等线" w:hAnsi="Book Antiqua" w:cs="Times New Roman"/>
          <w:kern w:val="2"/>
          <w:sz w:val="24"/>
          <w:szCs w:val="24"/>
          <w:lang w:val="en-US" w:eastAsia="zh-CN"/>
        </w:rPr>
        <w:t>Tiao</w:t>
      </w:r>
      <w:proofErr w:type="spellEnd"/>
      <w:r w:rsidRPr="002213B8">
        <w:rPr>
          <w:rFonts w:ascii="Book Antiqua" w:eastAsia="等线" w:hAnsi="Book Antiqua" w:cs="Times New Roman"/>
          <w:kern w:val="2"/>
          <w:sz w:val="24"/>
          <w:szCs w:val="24"/>
          <w:lang w:val="en-US" w:eastAsia="zh-CN"/>
        </w:rPr>
        <w:t xml:space="preserve"> G, Bove KE. Multifocal hepatic neoplasia in 3 children with APC gene mutation. </w:t>
      </w:r>
      <w:r w:rsidRPr="002213B8">
        <w:rPr>
          <w:rFonts w:ascii="Book Antiqua" w:eastAsia="等线" w:hAnsi="Book Antiqua" w:cs="Times New Roman"/>
          <w:i/>
          <w:kern w:val="2"/>
          <w:sz w:val="24"/>
          <w:szCs w:val="24"/>
          <w:lang w:val="en-US" w:eastAsia="zh-CN"/>
        </w:rPr>
        <w:t xml:space="preserve">Am J Surg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37</w:t>
      </w:r>
      <w:r w:rsidRPr="002213B8">
        <w:rPr>
          <w:rFonts w:ascii="Book Antiqua" w:eastAsia="等线" w:hAnsi="Book Antiqua" w:cs="Times New Roman"/>
          <w:kern w:val="2"/>
          <w:sz w:val="24"/>
          <w:szCs w:val="24"/>
          <w:lang w:val="en-US" w:eastAsia="zh-CN"/>
        </w:rPr>
        <w:t>: 1058-1066 [PMID: 23715166 DOI: 10.1097/PAS.0b013e31828aeb18]</w:t>
      </w:r>
    </w:p>
    <w:p w14:paraId="408CAE92"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88 </w:t>
      </w:r>
      <w:proofErr w:type="spellStart"/>
      <w:r w:rsidRPr="002213B8">
        <w:rPr>
          <w:rFonts w:ascii="Book Antiqua" w:eastAsia="等线" w:hAnsi="Book Antiqua" w:cs="Times New Roman"/>
          <w:b/>
          <w:kern w:val="2"/>
          <w:sz w:val="24"/>
          <w:szCs w:val="24"/>
          <w:lang w:val="en-US" w:eastAsia="zh-CN"/>
        </w:rPr>
        <w:t>Sempoux</w:t>
      </w:r>
      <w:proofErr w:type="spellEnd"/>
      <w:r w:rsidRPr="002213B8">
        <w:rPr>
          <w:rFonts w:ascii="Book Antiqua" w:eastAsia="等线" w:hAnsi="Book Antiqua" w:cs="Times New Roman"/>
          <w:b/>
          <w:kern w:val="2"/>
          <w:sz w:val="24"/>
          <w:szCs w:val="24"/>
          <w:lang w:val="en-US" w:eastAsia="zh-CN"/>
        </w:rPr>
        <w:t xml:space="preserve"> C</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Balabaud</w:t>
      </w:r>
      <w:proofErr w:type="spellEnd"/>
      <w:r w:rsidRPr="002213B8">
        <w:rPr>
          <w:rFonts w:ascii="Book Antiqua" w:eastAsia="等线" w:hAnsi="Book Antiqua" w:cs="Times New Roman"/>
          <w:kern w:val="2"/>
          <w:sz w:val="24"/>
          <w:szCs w:val="24"/>
          <w:lang w:val="en-US" w:eastAsia="zh-CN"/>
        </w:rPr>
        <w:t xml:space="preserve"> C, </w:t>
      </w:r>
      <w:proofErr w:type="spellStart"/>
      <w:r w:rsidRPr="002213B8">
        <w:rPr>
          <w:rFonts w:ascii="Book Antiqua" w:eastAsia="等线" w:hAnsi="Book Antiqua" w:cs="Times New Roman"/>
          <w:kern w:val="2"/>
          <w:sz w:val="24"/>
          <w:szCs w:val="24"/>
          <w:lang w:val="en-US" w:eastAsia="zh-CN"/>
        </w:rPr>
        <w:t>Bioulac</w:t>
      </w:r>
      <w:proofErr w:type="spellEnd"/>
      <w:r w:rsidRPr="002213B8">
        <w:rPr>
          <w:rFonts w:ascii="Book Antiqua" w:eastAsia="等线" w:hAnsi="Book Antiqua" w:cs="Times New Roman"/>
          <w:kern w:val="2"/>
          <w:sz w:val="24"/>
          <w:szCs w:val="24"/>
          <w:lang w:val="en-US" w:eastAsia="zh-CN"/>
        </w:rPr>
        <w:t xml:space="preserve">-Sage P. Malignant transformation of hepatocellular adenoma. </w:t>
      </w:r>
      <w:proofErr w:type="spellStart"/>
      <w:r w:rsidRPr="002213B8">
        <w:rPr>
          <w:rFonts w:ascii="Book Antiqua" w:eastAsia="等线" w:hAnsi="Book Antiqua" w:cs="Times New Roman"/>
          <w:i/>
          <w:kern w:val="2"/>
          <w:sz w:val="24"/>
          <w:szCs w:val="24"/>
          <w:lang w:val="en-US" w:eastAsia="zh-CN"/>
        </w:rPr>
        <w:t>Hepat</w:t>
      </w:r>
      <w:proofErr w:type="spellEnd"/>
      <w:r w:rsidRPr="002213B8">
        <w:rPr>
          <w:rFonts w:ascii="Book Antiqua" w:eastAsia="等线" w:hAnsi="Book Antiqua" w:cs="Times New Roman"/>
          <w:i/>
          <w:kern w:val="2"/>
          <w:sz w:val="24"/>
          <w:szCs w:val="24"/>
          <w:lang w:val="en-US" w:eastAsia="zh-CN"/>
        </w:rPr>
        <w:t xml:space="preserve"> Oncol</w:t>
      </w:r>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1</w:t>
      </w:r>
      <w:r w:rsidRPr="002213B8">
        <w:rPr>
          <w:rFonts w:ascii="Book Antiqua" w:eastAsia="等线" w:hAnsi="Book Antiqua" w:cs="Times New Roman"/>
          <w:kern w:val="2"/>
          <w:sz w:val="24"/>
          <w:szCs w:val="24"/>
          <w:lang w:val="en-US" w:eastAsia="zh-CN"/>
        </w:rPr>
        <w:t>: 421-431 [PMID: 30190977 DOI: 10.2217/hep.14.14]</w:t>
      </w:r>
    </w:p>
    <w:p w14:paraId="7011FDC3"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89 </w:t>
      </w:r>
      <w:proofErr w:type="spellStart"/>
      <w:r w:rsidRPr="002213B8">
        <w:rPr>
          <w:rFonts w:ascii="Book Antiqua" w:eastAsia="等线" w:hAnsi="Book Antiqua" w:cs="Times New Roman"/>
          <w:b/>
          <w:kern w:val="2"/>
          <w:sz w:val="24"/>
          <w:szCs w:val="24"/>
          <w:lang w:val="en-US" w:eastAsia="zh-CN"/>
        </w:rPr>
        <w:t>Evason</w:t>
      </w:r>
      <w:proofErr w:type="spellEnd"/>
      <w:r w:rsidRPr="002213B8">
        <w:rPr>
          <w:rFonts w:ascii="Book Antiqua" w:eastAsia="等线" w:hAnsi="Book Antiqua" w:cs="Times New Roman"/>
          <w:b/>
          <w:kern w:val="2"/>
          <w:sz w:val="24"/>
          <w:szCs w:val="24"/>
          <w:lang w:val="en-US" w:eastAsia="zh-CN"/>
        </w:rPr>
        <w:t xml:space="preserve"> KJ</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Grenert</w:t>
      </w:r>
      <w:proofErr w:type="spellEnd"/>
      <w:r w:rsidRPr="002213B8">
        <w:rPr>
          <w:rFonts w:ascii="Book Antiqua" w:eastAsia="等线" w:hAnsi="Book Antiqua" w:cs="Times New Roman"/>
          <w:kern w:val="2"/>
          <w:sz w:val="24"/>
          <w:szCs w:val="24"/>
          <w:lang w:val="en-US" w:eastAsia="zh-CN"/>
        </w:rPr>
        <w:t xml:space="preserve"> JP, Ferrell LD, </w:t>
      </w:r>
      <w:proofErr w:type="spellStart"/>
      <w:r w:rsidRPr="002213B8">
        <w:rPr>
          <w:rFonts w:ascii="Book Antiqua" w:eastAsia="等线" w:hAnsi="Book Antiqua" w:cs="Times New Roman"/>
          <w:kern w:val="2"/>
          <w:sz w:val="24"/>
          <w:szCs w:val="24"/>
          <w:lang w:val="en-US" w:eastAsia="zh-CN"/>
        </w:rPr>
        <w:t>Kakar</w:t>
      </w:r>
      <w:proofErr w:type="spellEnd"/>
      <w:r w:rsidRPr="002213B8">
        <w:rPr>
          <w:rFonts w:ascii="Book Antiqua" w:eastAsia="等线" w:hAnsi="Book Antiqua" w:cs="Times New Roman"/>
          <w:kern w:val="2"/>
          <w:sz w:val="24"/>
          <w:szCs w:val="24"/>
          <w:lang w:val="en-US" w:eastAsia="zh-CN"/>
        </w:rPr>
        <w:t xml:space="preserve"> S. Atypical hepatocellular adenoma-like neoplasms with β-catenin activation show cytogenetic alterations similar to well-differentiated hepatocellular carcinomas. </w:t>
      </w:r>
      <w:r w:rsidRPr="002213B8">
        <w:rPr>
          <w:rFonts w:ascii="Book Antiqua" w:eastAsia="等线" w:hAnsi="Book Antiqua" w:cs="Times New Roman"/>
          <w:i/>
          <w:kern w:val="2"/>
          <w:sz w:val="24"/>
          <w:szCs w:val="24"/>
          <w:lang w:val="en-US" w:eastAsia="zh-CN"/>
        </w:rPr>
        <w:t xml:space="preserve">Hum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2013; </w:t>
      </w:r>
      <w:r w:rsidRPr="002213B8">
        <w:rPr>
          <w:rFonts w:ascii="Book Antiqua" w:eastAsia="等线" w:hAnsi="Book Antiqua" w:cs="Times New Roman"/>
          <w:b/>
          <w:kern w:val="2"/>
          <w:sz w:val="24"/>
          <w:szCs w:val="24"/>
          <w:lang w:val="en-US" w:eastAsia="zh-CN"/>
        </w:rPr>
        <w:t>44</w:t>
      </w:r>
      <w:r w:rsidRPr="002213B8">
        <w:rPr>
          <w:rFonts w:ascii="Book Antiqua" w:eastAsia="等线" w:hAnsi="Book Antiqua" w:cs="Times New Roman"/>
          <w:kern w:val="2"/>
          <w:sz w:val="24"/>
          <w:szCs w:val="24"/>
          <w:lang w:val="en-US" w:eastAsia="zh-CN"/>
        </w:rPr>
        <w:t>: 750-758 [PMID: 23084586 DOI: 10.1016/j.humpath.2012.07.019]</w:t>
      </w:r>
    </w:p>
    <w:p w14:paraId="7D41232A"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90 </w:t>
      </w:r>
      <w:proofErr w:type="spellStart"/>
      <w:r w:rsidRPr="002213B8">
        <w:rPr>
          <w:rFonts w:ascii="Book Antiqua" w:eastAsia="等线" w:hAnsi="Book Antiqua" w:cs="Times New Roman"/>
          <w:b/>
          <w:kern w:val="2"/>
          <w:sz w:val="24"/>
          <w:szCs w:val="24"/>
          <w:lang w:val="en-US" w:eastAsia="zh-CN"/>
        </w:rPr>
        <w:t>Bedossa</w:t>
      </w:r>
      <w:proofErr w:type="spellEnd"/>
      <w:r w:rsidRPr="002213B8">
        <w:rPr>
          <w:rFonts w:ascii="Book Antiqua" w:eastAsia="等线" w:hAnsi="Book Antiqua" w:cs="Times New Roman"/>
          <w:b/>
          <w:kern w:val="2"/>
          <w:sz w:val="24"/>
          <w:szCs w:val="24"/>
          <w:lang w:val="en-US" w:eastAsia="zh-CN"/>
        </w:rPr>
        <w:t xml:space="preserve"> P</w:t>
      </w:r>
      <w:r w:rsidRPr="002213B8">
        <w:rPr>
          <w:rFonts w:ascii="Book Antiqua" w:eastAsia="等线" w:hAnsi="Book Antiqua" w:cs="Times New Roman"/>
          <w:kern w:val="2"/>
          <w:sz w:val="24"/>
          <w:szCs w:val="24"/>
          <w:lang w:val="en-US" w:eastAsia="zh-CN"/>
        </w:rPr>
        <w:t xml:space="preserve">, Burt AD, Brunt EM, </w:t>
      </w:r>
      <w:proofErr w:type="spellStart"/>
      <w:r w:rsidRPr="002213B8">
        <w:rPr>
          <w:rFonts w:ascii="Book Antiqua" w:eastAsia="等线" w:hAnsi="Book Antiqua" w:cs="Times New Roman"/>
          <w:kern w:val="2"/>
          <w:sz w:val="24"/>
          <w:szCs w:val="24"/>
          <w:lang w:val="en-US" w:eastAsia="zh-CN"/>
        </w:rPr>
        <w:t>Callea</w:t>
      </w:r>
      <w:proofErr w:type="spellEnd"/>
      <w:r w:rsidRPr="002213B8">
        <w:rPr>
          <w:rFonts w:ascii="Book Antiqua" w:eastAsia="等线" w:hAnsi="Book Antiqua" w:cs="Times New Roman"/>
          <w:kern w:val="2"/>
          <w:sz w:val="24"/>
          <w:szCs w:val="24"/>
          <w:lang w:val="en-US" w:eastAsia="zh-CN"/>
        </w:rPr>
        <w:t xml:space="preserve"> F, Clouston AD, Dienes HP, Goodman ZD, </w:t>
      </w:r>
      <w:proofErr w:type="spellStart"/>
      <w:r w:rsidRPr="002213B8">
        <w:rPr>
          <w:rFonts w:ascii="Book Antiqua" w:eastAsia="等线" w:hAnsi="Book Antiqua" w:cs="Times New Roman"/>
          <w:kern w:val="2"/>
          <w:sz w:val="24"/>
          <w:szCs w:val="24"/>
          <w:lang w:val="en-US" w:eastAsia="zh-CN"/>
        </w:rPr>
        <w:t>Gouw</w:t>
      </w:r>
      <w:proofErr w:type="spellEnd"/>
      <w:r w:rsidRPr="002213B8">
        <w:rPr>
          <w:rFonts w:ascii="Book Antiqua" w:eastAsia="等线" w:hAnsi="Book Antiqua" w:cs="Times New Roman"/>
          <w:kern w:val="2"/>
          <w:sz w:val="24"/>
          <w:szCs w:val="24"/>
          <w:lang w:val="en-US" w:eastAsia="zh-CN"/>
        </w:rPr>
        <w:t xml:space="preserve"> AS, </w:t>
      </w:r>
      <w:proofErr w:type="spellStart"/>
      <w:r w:rsidRPr="002213B8">
        <w:rPr>
          <w:rFonts w:ascii="Book Antiqua" w:eastAsia="等线" w:hAnsi="Book Antiqua" w:cs="Times New Roman"/>
          <w:kern w:val="2"/>
          <w:sz w:val="24"/>
          <w:szCs w:val="24"/>
          <w:lang w:val="en-US" w:eastAsia="zh-CN"/>
        </w:rPr>
        <w:t>Hubscher</w:t>
      </w:r>
      <w:proofErr w:type="spellEnd"/>
      <w:r w:rsidRPr="002213B8">
        <w:rPr>
          <w:rFonts w:ascii="Book Antiqua" w:eastAsia="等线" w:hAnsi="Book Antiqua" w:cs="Times New Roman"/>
          <w:kern w:val="2"/>
          <w:sz w:val="24"/>
          <w:szCs w:val="24"/>
          <w:lang w:val="en-US" w:eastAsia="zh-CN"/>
        </w:rPr>
        <w:t xml:space="preserve"> SG, Roberts EA, </w:t>
      </w:r>
      <w:proofErr w:type="spellStart"/>
      <w:r w:rsidRPr="002213B8">
        <w:rPr>
          <w:rFonts w:ascii="Book Antiqua" w:eastAsia="等线" w:hAnsi="Book Antiqua" w:cs="Times New Roman"/>
          <w:kern w:val="2"/>
          <w:sz w:val="24"/>
          <w:szCs w:val="24"/>
          <w:lang w:val="en-US" w:eastAsia="zh-CN"/>
        </w:rPr>
        <w:t>Roskams</w:t>
      </w:r>
      <w:proofErr w:type="spellEnd"/>
      <w:r w:rsidRPr="002213B8">
        <w:rPr>
          <w:rFonts w:ascii="Book Antiqua" w:eastAsia="等线" w:hAnsi="Book Antiqua" w:cs="Times New Roman"/>
          <w:kern w:val="2"/>
          <w:sz w:val="24"/>
          <w:szCs w:val="24"/>
          <w:lang w:val="en-US" w:eastAsia="zh-CN"/>
        </w:rPr>
        <w:t xml:space="preserve"> T, </w:t>
      </w:r>
      <w:proofErr w:type="spellStart"/>
      <w:r w:rsidRPr="002213B8">
        <w:rPr>
          <w:rFonts w:ascii="Book Antiqua" w:eastAsia="等线" w:hAnsi="Book Antiqua" w:cs="Times New Roman"/>
          <w:kern w:val="2"/>
          <w:sz w:val="24"/>
          <w:szCs w:val="24"/>
          <w:lang w:val="en-US" w:eastAsia="zh-CN"/>
        </w:rPr>
        <w:t>Terracciano</w:t>
      </w:r>
      <w:proofErr w:type="spellEnd"/>
      <w:r w:rsidRPr="002213B8">
        <w:rPr>
          <w:rFonts w:ascii="Book Antiqua" w:eastAsia="等线" w:hAnsi="Book Antiqua" w:cs="Times New Roman"/>
          <w:kern w:val="2"/>
          <w:sz w:val="24"/>
          <w:szCs w:val="24"/>
          <w:lang w:val="en-US" w:eastAsia="zh-CN"/>
        </w:rPr>
        <w:t xml:space="preserve"> L, </w:t>
      </w:r>
      <w:proofErr w:type="spellStart"/>
      <w:r w:rsidRPr="002213B8">
        <w:rPr>
          <w:rFonts w:ascii="Book Antiqua" w:eastAsia="等线" w:hAnsi="Book Antiqua" w:cs="Times New Roman"/>
          <w:kern w:val="2"/>
          <w:sz w:val="24"/>
          <w:szCs w:val="24"/>
          <w:lang w:val="en-US" w:eastAsia="zh-CN"/>
        </w:rPr>
        <w:t>Tiniakos</w:t>
      </w:r>
      <w:proofErr w:type="spellEnd"/>
      <w:r w:rsidRPr="002213B8">
        <w:rPr>
          <w:rFonts w:ascii="Book Antiqua" w:eastAsia="等线" w:hAnsi="Book Antiqua" w:cs="Times New Roman"/>
          <w:kern w:val="2"/>
          <w:sz w:val="24"/>
          <w:szCs w:val="24"/>
          <w:lang w:val="en-US" w:eastAsia="zh-CN"/>
        </w:rPr>
        <w:t xml:space="preserve"> DG, </w:t>
      </w:r>
      <w:proofErr w:type="spellStart"/>
      <w:r w:rsidRPr="002213B8">
        <w:rPr>
          <w:rFonts w:ascii="Book Antiqua" w:eastAsia="等线" w:hAnsi="Book Antiqua" w:cs="Times New Roman"/>
          <w:kern w:val="2"/>
          <w:sz w:val="24"/>
          <w:szCs w:val="24"/>
          <w:lang w:val="en-US" w:eastAsia="zh-CN"/>
        </w:rPr>
        <w:t>Torbenson</w:t>
      </w:r>
      <w:proofErr w:type="spellEnd"/>
      <w:r w:rsidRPr="002213B8">
        <w:rPr>
          <w:rFonts w:ascii="Book Antiqua" w:eastAsia="等线" w:hAnsi="Book Antiqua" w:cs="Times New Roman"/>
          <w:kern w:val="2"/>
          <w:sz w:val="24"/>
          <w:szCs w:val="24"/>
          <w:lang w:val="en-US" w:eastAsia="zh-CN"/>
        </w:rPr>
        <w:t xml:space="preserve"> </w:t>
      </w:r>
      <w:r w:rsidRPr="002213B8">
        <w:rPr>
          <w:rFonts w:ascii="Book Antiqua" w:eastAsia="等线" w:hAnsi="Book Antiqua" w:cs="Times New Roman"/>
          <w:kern w:val="2"/>
          <w:sz w:val="24"/>
          <w:szCs w:val="24"/>
          <w:lang w:val="en-US" w:eastAsia="zh-CN"/>
        </w:rPr>
        <w:lastRenderedPageBreak/>
        <w:t xml:space="preserve">MS, </w:t>
      </w:r>
      <w:proofErr w:type="spellStart"/>
      <w:r w:rsidRPr="002213B8">
        <w:rPr>
          <w:rFonts w:ascii="Book Antiqua" w:eastAsia="等线" w:hAnsi="Book Antiqua" w:cs="Times New Roman"/>
          <w:kern w:val="2"/>
          <w:sz w:val="24"/>
          <w:szCs w:val="24"/>
          <w:lang w:val="en-US" w:eastAsia="zh-CN"/>
        </w:rPr>
        <w:t>Wanless</w:t>
      </w:r>
      <w:proofErr w:type="spellEnd"/>
      <w:r w:rsidRPr="002213B8">
        <w:rPr>
          <w:rFonts w:ascii="Book Antiqua" w:eastAsia="等线" w:hAnsi="Book Antiqua" w:cs="Times New Roman"/>
          <w:kern w:val="2"/>
          <w:sz w:val="24"/>
          <w:szCs w:val="24"/>
          <w:lang w:val="en-US" w:eastAsia="zh-CN"/>
        </w:rPr>
        <w:t xml:space="preserve"> IR. Well-differentiated hepatocellular neoplasm of uncertain malignant potential: proposal for a new diagnostic category. </w:t>
      </w:r>
      <w:r w:rsidRPr="002213B8">
        <w:rPr>
          <w:rFonts w:ascii="Book Antiqua" w:eastAsia="等线" w:hAnsi="Book Antiqua" w:cs="Times New Roman"/>
          <w:i/>
          <w:kern w:val="2"/>
          <w:sz w:val="24"/>
          <w:szCs w:val="24"/>
          <w:lang w:val="en-US" w:eastAsia="zh-CN"/>
        </w:rPr>
        <w:t xml:space="preserve">Hum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45</w:t>
      </w:r>
      <w:r w:rsidRPr="002213B8">
        <w:rPr>
          <w:rFonts w:ascii="Book Antiqua" w:eastAsia="等线" w:hAnsi="Book Antiqua" w:cs="Times New Roman"/>
          <w:kern w:val="2"/>
          <w:sz w:val="24"/>
          <w:szCs w:val="24"/>
          <w:lang w:val="en-US" w:eastAsia="zh-CN"/>
        </w:rPr>
        <w:t>: 658-660 [PMID: 24529331 DOI: 10.1016/j.humpath.2013.09.020]</w:t>
      </w:r>
    </w:p>
    <w:p w14:paraId="46EEEFE1"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91 </w:t>
      </w:r>
      <w:proofErr w:type="spellStart"/>
      <w:r w:rsidRPr="002213B8">
        <w:rPr>
          <w:rFonts w:ascii="Book Antiqua" w:eastAsia="等线" w:hAnsi="Book Antiqua" w:cs="Times New Roman"/>
          <w:b/>
          <w:kern w:val="2"/>
          <w:sz w:val="24"/>
          <w:szCs w:val="24"/>
          <w:lang w:val="en-US" w:eastAsia="zh-CN"/>
        </w:rPr>
        <w:t>Kakar</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Chen X, Ho C, </w:t>
      </w:r>
      <w:proofErr w:type="spellStart"/>
      <w:r w:rsidRPr="002213B8">
        <w:rPr>
          <w:rFonts w:ascii="Book Antiqua" w:eastAsia="等线" w:hAnsi="Book Antiqua" w:cs="Times New Roman"/>
          <w:kern w:val="2"/>
          <w:sz w:val="24"/>
          <w:szCs w:val="24"/>
          <w:lang w:val="en-US" w:eastAsia="zh-CN"/>
        </w:rPr>
        <w:t>Burgart</w:t>
      </w:r>
      <w:proofErr w:type="spellEnd"/>
      <w:r w:rsidRPr="002213B8">
        <w:rPr>
          <w:rFonts w:ascii="Book Antiqua" w:eastAsia="等线" w:hAnsi="Book Antiqua" w:cs="Times New Roman"/>
          <w:kern w:val="2"/>
          <w:sz w:val="24"/>
          <w:szCs w:val="24"/>
          <w:lang w:val="en-US" w:eastAsia="zh-CN"/>
        </w:rPr>
        <w:t xml:space="preserve"> LJ, </w:t>
      </w:r>
      <w:proofErr w:type="spellStart"/>
      <w:r w:rsidRPr="002213B8">
        <w:rPr>
          <w:rFonts w:ascii="Book Antiqua" w:eastAsia="等线" w:hAnsi="Book Antiqua" w:cs="Times New Roman"/>
          <w:kern w:val="2"/>
          <w:sz w:val="24"/>
          <w:szCs w:val="24"/>
          <w:lang w:val="en-US" w:eastAsia="zh-CN"/>
        </w:rPr>
        <w:t>Adeyi</w:t>
      </w:r>
      <w:proofErr w:type="spellEnd"/>
      <w:r w:rsidRPr="002213B8">
        <w:rPr>
          <w:rFonts w:ascii="Book Antiqua" w:eastAsia="等线" w:hAnsi="Book Antiqua" w:cs="Times New Roman"/>
          <w:kern w:val="2"/>
          <w:sz w:val="24"/>
          <w:szCs w:val="24"/>
          <w:lang w:val="en-US" w:eastAsia="zh-CN"/>
        </w:rPr>
        <w:t xml:space="preserve"> O, Jain D, </w:t>
      </w:r>
      <w:proofErr w:type="spellStart"/>
      <w:r w:rsidRPr="002213B8">
        <w:rPr>
          <w:rFonts w:ascii="Book Antiqua" w:eastAsia="等线" w:hAnsi="Book Antiqua" w:cs="Times New Roman"/>
          <w:kern w:val="2"/>
          <w:sz w:val="24"/>
          <w:szCs w:val="24"/>
          <w:lang w:val="en-US" w:eastAsia="zh-CN"/>
        </w:rPr>
        <w:t>Sahai</w:t>
      </w:r>
      <w:proofErr w:type="spellEnd"/>
      <w:r w:rsidRPr="002213B8">
        <w:rPr>
          <w:rFonts w:ascii="Book Antiqua" w:eastAsia="等线" w:hAnsi="Book Antiqua" w:cs="Times New Roman"/>
          <w:kern w:val="2"/>
          <w:sz w:val="24"/>
          <w:szCs w:val="24"/>
          <w:lang w:val="en-US" w:eastAsia="zh-CN"/>
        </w:rPr>
        <w:t xml:space="preserve"> V, Ferrell LD. Chromosomal abnormalities determined by comparative genomic hybridization are helpful in the diagnosis of atypical hepatocellular neoplasms. </w:t>
      </w:r>
      <w:r w:rsidRPr="002213B8">
        <w:rPr>
          <w:rFonts w:ascii="Book Antiqua" w:eastAsia="等线" w:hAnsi="Book Antiqua" w:cs="Times New Roman"/>
          <w:i/>
          <w:kern w:val="2"/>
          <w:sz w:val="24"/>
          <w:szCs w:val="24"/>
          <w:lang w:val="en-US" w:eastAsia="zh-CN"/>
        </w:rPr>
        <w:t>Histopathology</w:t>
      </w:r>
      <w:r w:rsidRPr="002213B8">
        <w:rPr>
          <w:rFonts w:ascii="Book Antiqua" w:eastAsia="等线" w:hAnsi="Book Antiqua" w:cs="Times New Roman"/>
          <w:kern w:val="2"/>
          <w:sz w:val="24"/>
          <w:szCs w:val="24"/>
          <w:lang w:val="en-US" w:eastAsia="zh-CN"/>
        </w:rPr>
        <w:t xml:space="preserve"> 2009; </w:t>
      </w:r>
      <w:r w:rsidRPr="002213B8">
        <w:rPr>
          <w:rFonts w:ascii="Book Antiqua" w:eastAsia="等线" w:hAnsi="Book Antiqua" w:cs="Times New Roman"/>
          <w:b/>
          <w:kern w:val="2"/>
          <w:sz w:val="24"/>
          <w:szCs w:val="24"/>
          <w:lang w:val="en-US" w:eastAsia="zh-CN"/>
        </w:rPr>
        <w:t>55</w:t>
      </w:r>
      <w:r w:rsidRPr="002213B8">
        <w:rPr>
          <w:rFonts w:ascii="Book Antiqua" w:eastAsia="等线" w:hAnsi="Book Antiqua" w:cs="Times New Roman"/>
          <w:kern w:val="2"/>
          <w:sz w:val="24"/>
          <w:szCs w:val="24"/>
          <w:lang w:val="en-US" w:eastAsia="zh-CN"/>
        </w:rPr>
        <w:t>: 197-205 [PMID: 19694827 DOI: 10.1111/j.1365-2559.</w:t>
      </w:r>
      <w:proofErr w:type="gramStart"/>
      <w:r w:rsidRPr="002213B8">
        <w:rPr>
          <w:rFonts w:ascii="Book Antiqua" w:eastAsia="等线" w:hAnsi="Book Antiqua" w:cs="Times New Roman"/>
          <w:kern w:val="2"/>
          <w:sz w:val="24"/>
          <w:szCs w:val="24"/>
          <w:lang w:val="en-US" w:eastAsia="zh-CN"/>
        </w:rPr>
        <w:t>2009.03343.x</w:t>
      </w:r>
      <w:proofErr w:type="gramEnd"/>
      <w:r w:rsidRPr="002213B8">
        <w:rPr>
          <w:rFonts w:ascii="Book Antiqua" w:eastAsia="等线" w:hAnsi="Book Antiqua" w:cs="Times New Roman"/>
          <w:kern w:val="2"/>
          <w:sz w:val="24"/>
          <w:szCs w:val="24"/>
          <w:lang w:val="en-US" w:eastAsia="zh-CN"/>
        </w:rPr>
        <w:t>]</w:t>
      </w:r>
    </w:p>
    <w:p w14:paraId="57755AB0" w14:textId="77777777" w:rsidR="002213B8" w:rsidRPr="002213B8"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2213B8">
        <w:rPr>
          <w:rFonts w:ascii="Book Antiqua" w:eastAsia="等线" w:hAnsi="Book Antiqua" w:cs="Times New Roman"/>
          <w:kern w:val="2"/>
          <w:sz w:val="24"/>
          <w:szCs w:val="24"/>
          <w:lang w:val="en-US" w:eastAsia="zh-CN"/>
        </w:rPr>
        <w:t xml:space="preserve">92 </w:t>
      </w:r>
      <w:proofErr w:type="spellStart"/>
      <w:r w:rsidRPr="002213B8">
        <w:rPr>
          <w:rFonts w:ascii="Book Antiqua" w:eastAsia="等线" w:hAnsi="Book Antiqua" w:cs="Times New Roman"/>
          <w:b/>
          <w:kern w:val="2"/>
          <w:sz w:val="24"/>
          <w:szCs w:val="24"/>
          <w:lang w:val="en-US" w:eastAsia="zh-CN"/>
        </w:rPr>
        <w:t>Kakar</w:t>
      </w:r>
      <w:proofErr w:type="spellEnd"/>
      <w:r w:rsidRPr="002213B8">
        <w:rPr>
          <w:rFonts w:ascii="Book Antiqua" w:eastAsia="等线" w:hAnsi="Book Antiqua" w:cs="Times New Roman"/>
          <w:b/>
          <w:kern w:val="2"/>
          <w:sz w:val="24"/>
          <w:szCs w:val="24"/>
          <w:lang w:val="en-US" w:eastAsia="zh-CN"/>
        </w:rPr>
        <w:t xml:space="preserve"> S</w:t>
      </w:r>
      <w:r w:rsidRPr="002213B8">
        <w:rPr>
          <w:rFonts w:ascii="Book Antiqua" w:eastAsia="等线" w:hAnsi="Book Antiqua" w:cs="Times New Roman"/>
          <w:kern w:val="2"/>
          <w:sz w:val="24"/>
          <w:szCs w:val="24"/>
          <w:lang w:val="en-US" w:eastAsia="zh-CN"/>
        </w:rPr>
        <w:t xml:space="preserve">, </w:t>
      </w:r>
      <w:proofErr w:type="spellStart"/>
      <w:r w:rsidRPr="002213B8">
        <w:rPr>
          <w:rFonts w:ascii="Book Antiqua" w:eastAsia="等线" w:hAnsi="Book Antiqua" w:cs="Times New Roman"/>
          <w:kern w:val="2"/>
          <w:sz w:val="24"/>
          <w:szCs w:val="24"/>
          <w:lang w:val="en-US" w:eastAsia="zh-CN"/>
        </w:rPr>
        <w:t>Grenert</w:t>
      </w:r>
      <w:proofErr w:type="spellEnd"/>
      <w:r w:rsidRPr="002213B8">
        <w:rPr>
          <w:rFonts w:ascii="Book Antiqua" w:eastAsia="等线" w:hAnsi="Book Antiqua" w:cs="Times New Roman"/>
          <w:kern w:val="2"/>
          <w:sz w:val="24"/>
          <w:szCs w:val="24"/>
          <w:lang w:val="en-US" w:eastAsia="zh-CN"/>
        </w:rPr>
        <w:t xml:space="preserve"> JP, Paradis V, </w:t>
      </w:r>
      <w:proofErr w:type="spellStart"/>
      <w:r w:rsidRPr="002213B8">
        <w:rPr>
          <w:rFonts w:ascii="Book Antiqua" w:eastAsia="等线" w:hAnsi="Book Antiqua" w:cs="Times New Roman"/>
          <w:kern w:val="2"/>
          <w:sz w:val="24"/>
          <w:szCs w:val="24"/>
          <w:lang w:val="en-US" w:eastAsia="zh-CN"/>
        </w:rPr>
        <w:t>Pote</w:t>
      </w:r>
      <w:proofErr w:type="spellEnd"/>
      <w:r w:rsidRPr="002213B8">
        <w:rPr>
          <w:rFonts w:ascii="Book Antiqua" w:eastAsia="等线" w:hAnsi="Book Antiqua" w:cs="Times New Roman"/>
          <w:kern w:val="2"/>
          <w:sz w:val="24"/>
          <w:szCs w:val="24"/>
          <w:lang w:val="en-US" w:eastAsia="zh-CN"/>
        </w:rPr>
        <w:t xml:space="preserve"> N, </w:t>
      </w:r>
      <w:proofErr w:type="spellStart"/>
      <w:r w:rsidRPr="002213B8">
        <w:rPr>
          <w:rFonts w:ascii="Book Antiqua" w:eastAsia="等线" w:hAnsi="Book Antiqua" w:cs="Times New Roman"/>
          <w:kern w:val="2"/>
          <w:sz w:val="24"/>
          <w:szCs w:val="24"/>
          <w:lang w:val="en-US" w:eastAsia="zh-CN"/>
        </w:rPr>
        <w:t>Jakate</w:t>
      </w:r>
      <w:proofErr w:type="spellEnd"/>
      <w:r w:rsidRPr="002213B8">
        <w:rPr>
          <w:rFonts w:ascii="Book Antiqua" w:eastAsia="等线" w:hAnsi="Book Antiqua" w:cs="Times New Roman"/>
          <w:kern w:val="2"/>
          <w:sz w:val="24"/>
          <w:szCs w:val="24"/>
          <w:lang w:val="en-US" w:eastAsia="zh-CN"/>
        </w:rPr>
        <w:t xml:space="preserve"> S, Ferrell LD. Hepatocellular carcinoma arising in adenoma: similar immunohistochemical and cytogenetic features in adenoma and hepatocellular carcinoma portions of the tumor. </w:t>
      </w:r>
      <w:r w:rsidRPr="002213B8">
        <w:rPr>
          <w:rFonts w:ascii="Book Antiqua" w:eastAsia="等线" w:hAnsi="Book Antiqua" w:cs="Times New Roman"/>
          <w:i/>
          <w:kern w:val="2"/>
          <w:sz w:val="24"/>
          <w:szCs w:val="24"/>
          <w:lang w:val="en-US" w:eastAsia="zh-CN"/>
        </w:rPr>
        <w:t xml:space="preserve">Mod </w:t>
      </w:r>
      <w:proofErr w:type="spellStart"/>
      <w:r w:rsidRPr="002213B8">
        <w:rPr>
          <w:rFonts w:ascii="Book Antiqua" w:eastAsia="等线" w:hAnsi="Book Antiqua" w:cs="Times New Roman"/>
          <w:i/>
          <w:kern w:val="2"/>
          <w:sz w:val="24"/>
          <w:szCs w:val="24"/>
          <w:lang w:val="en-US" w:eastAsia="zh-CN"/>
        </w:rPr>
        <w:t>Pathol</w:t>
      </w:r>
      <w:proofErr w:type="spellEnd"/>
      <w:r w:rsidRPr="002213B8">
        <w:rPr>
          <w:rFonts w:ascii="Book Antiqua" w:eastAsia="等线" w:hAnsi="Book Antiqua" w:cs="Times New Roman"/>
          <w:kern w:val="2"/>
          <w:sz w:val="24"/>
          <w:szCs w:val="24"/>
          <w:lang w:val="en-US" w:eastAsia="zh-CN"/>
        </w:rPr>
        <w:t xml:space="preserve"> 2014; </w:t>
      </w:r>
      <w:r w:rsidRPr="002213B8">
        <w:rPr>
          <w:rFonts w:ascii="Book Antiqua" w:eastAsia="等线" w:hAnsi="Book Antiqua" w:cs="Times New Roman"/>
          <w:b/>
          <w:kern w:val="2"/>
          <w:sz w:val="24"/>
          <w:szCs w:val="24"/>
          <w:lang w:val="en-US" w:eastAsia="zh-CN"/>
        </w:rPr>
        <w:t>27</w:t>
      </w:r>
      <w:r w:rsidRPr="002213B8">
        <w:rPr>
          <w:rFonts w:ascii="Book Antiqua" w:eastAsia="等线" w:hAnsi="Book Antiqua" w:cs="Times New Roman"/>
          <w:kern w:val="2"/>
          <w:sz w:val="24"/>
          <w:szCs w:val="24"/>
          <w:lang w:val="en-US" w:eastAsia="zh-CN"/>
        </w:rPr>
        <w:t>: 1499-1509 [PMID: 24743216 DOI: 10.1038/modpathol.2014.50]</w:t>
      </w:r>
    </w:p>
    <w:p w14:paraId="5F095383" w14:textId="64AE77B9" w:rsidR="002213B8" w:rsidRDefault="002213B8">
      <w:pPr>
        <w:spacing w:after="160" w:line="259" w:lineRule="auto"/>
        <w:rPr>
          <w:rFonts w:ascii="Book Antiqua" w:eastAsia="Book Antiqua" w:hAnsi="Book Antiqua" w:cs="Book Antiqua"/>
          <w:sz w:val="24"/>
          <w:szCs w:val="24"/>
        </w:rPr>
      </w:pPr>
      <w:r>
        <w:rPr>
          <w:rFonts w:ascii="Book Antiqua" w:eastAsia="Book Antiqua" w:hAnsi="Book Antiqua" w:cs="Book Antiqua"/>
          <w:sz w:val="24"/>
          <w:szCs w:val="24"/>
        </w:rPr>
        <w:br w:type="page"/>
      </w:r>
    </w:p>
    <w:p w14:paraId="26F7C718" w14:textId="77777777" w:rsidR="002213B8" w:rsidRPr="002213B8" w:rsidRDefault="002213B8" w:rsidP="002213B8">
      <w:pPr>
        <w:adjustRightInd w:val="0"/>
        <w:snapToGrid w:val="0"/>
        <w:spacing w:line="360" w:lineRule="auto"/>
        <w:jc w:val="both"/>
        <w:rPr>
          <w:rFonts w:ascii="Book Antiqua" w:eastAsia="宋体" w:hAnsi="Book Antiqua" w:cs="Times New Roman"/>
          <w:b/>
          <w:sz w:val="24"/>
          <w:szCs w:val="24"/>
          <w:lang w:val="el-GR" w:eastAsia="en-US"/>
        </w:rPr>
      </w:pPr>
      <w:bookmarkStart w:id="17" w:name="_Hlk27143351"/>
      <w:r w:rsidRPr="002213B8">
        <w:rPr>
          <w:rFonts w:ascii="Book Antiqua" w:eastAsia="宋体" w:hAnsi="Book Antiqua" w:cs="Times New Roman"/>
          <w:b/>
          <w:sz w:val="24"/>
          <w:szCs w:val="24"/>
          <w:lang w:val="el-GR" w:eastAsia="en-US"/>
        </w:rPr>
        <w:lastRenderedPageBreak/>
        <w:t>Footnotes</w:t>
      </w:r>
    </w:p>
    <w:p w14:paraId="488F5977" w14:textId="77777777" w:rsidR="002213B8" w:rsidRPr="002213B8" w:rsidRDefault="002213B8" w:rsidP="002213B8">
      <w:pPr>
        <w:autoSpaceDE w:val="0"/>
        <w:autoSpaceDN w:val="0"/>
        <w:adjustRightInd w:val="0"/>
        <w:snapToGrid w:val="0"/>
        <w:spacing w:line="360" w:lineRule="auto"/>
        <w:jc w:val="both"/>
        <w:rPr>
          <w:rFonts w:ascii="Book Antiqua" w:eastAsia="宋体" w:hAnsi="Book Antiqua" w:cs="TimesNewRomanPSMT"/>
          <w:sz w:val="24"/>
          <w:szCs w:val="24"/>
          <w:lang w:val="en-GB" w:eastAsia="en-US"/>
        </w:rPr>
      </w:pPr>
      <w:bookmarkStart w:id="18" w:name="_Hlk35467972"/>
      <w:bookmarkStart w:id="19" w:name="_Hlk35193980"/>
      <w:bookmarkStart w:id="20" w:name="_Hlk28272023"/>
      <w:bookmarkStart w:id="21" w:name="_Hlk37652373"/>
      <w:bookmarkEnd w:id="17"/>
      <w:r w:rsidRPr="002213B8">
        <w:rPr>
          <w:rFonts w:ascii="Book Antiqua" w:eastAsia="宋体" w:hAnsi="Book Antiqua" w:cs="Tahoma"/>
          <w:b/>
          <w:sz w:val="24"/>
          <w:szCs w:val="24"/>
          <w:lang w:val="en-GB" w:eastAsia="en-US"/>
        </w:rPr>
        <w:t>Conflict-of-interest statement:</w:t>
      </w:r>
      <w:bookmarkEnd w:id="18"/>
      <w:r w:rsidRPr="002213B8">
        <w:rPr>
          <w:rFonts w:ascii="Book Antiqua" w:eastAsia="宋体" w:hAnsi="Book Antiqua" w:cs="Tahoma"/>
          <w:sz w:val="24"/>
          <w:szCs w:val="24"/>
          <w:lang w:val="en-GB" w:eastAsia="en-US"/>
        </w:rPr>
        <w:t xml:space="preserve"> </w:t>
      </w:r>
      <w:bookmarkStart w:id="22" w:name="_Hlk37124798"/>
      <w:bookmarkStart w:id="23" w:name="_Hlk34269915"/>
      <w:bookmarkEnd w:id="19"/>
      <w:r w:rsidRPr="002213B8">
        <w:rPr>
          <w:rFonts w:ascii="Book Antiqua" w:eastAsia="宋体" w:hAnsi="Book Antiqua" w:cs="TimesNewRomanPSMT"/>
          <w:sz w:val="24"/>
          <w:szCs w:val="24"/>
          <w:lang w:val="en-GB" w:eastAsia="en-US"/>
        </w:rPr>
        <w:t>The authors declare that they have no conflict of interest.</w:t>
      </w:r>
      <w:bookmarkEnd w:id="20"/>
      <w:bookmarkEnd w:id="22"/>
    </w:p>
    <w:bookmarkEnd w:id="21"/>
    <w:bookmarkEnd w:id="23"/>
    <w:p w14:paraId="03D5A3DB" w14:textId="77777777" w:rsidR="0032606F" w:rsidRPr="002213B8" w:rsidRDefault="0032606F" w:rsidP="001021A6">
      <w:pPr>
        <w:snapToGrid w:val="0"/>
        <w:spacing w:line="360" w:lineRule="auto"/>
        <w:jc w:val="both"/>
        <w:rPr>
          <w:rFonts w:ascii="Book Antiqua" w:eastAsia="Book Antiqua" w:hAnsi="Book Antiqua" w:cs="Book Antiqua"/>
          <w:sz w:val="24"/>
          <w:szCs w:val="24"/>
          <w:lang w:val="en-GB"/>
        </w:rPr>
      </w:pPr>
    </w:p>
    <w:p w14:paraId="178353F9" w14:textId="77777777" w:rsidR="002213B8" w:rsidRPr="002213B8" w:rsidRDefault="002213B8" w:rsidP="002213B8">
      <w:pPr>
        <w:adjustRightInd w:val="0"/>
        <w:snapToGrid w:val="0"/>
        <w:spacing w:line="360" w:lineRule="auto"/>
        <w:jc w:val="both"/>
        <w:rPr>
          <w:rFonts w:ascii="Book Antiqua" w:eastAsia="宋体" w:hAnsi="Book Antiqua" w:cs="Times New Roman"/>
          <w:sz w:val="24"/>
          <w:szCs w:val="24"/>
          <w:lang w:val="en-GB" w:eastAsia="en-US"/>
        </w:rPr>
      </w:pPr>
      <w:bookmarkStart w:id="24" w:name="_Hlk36477062"/>
      <w:bookmarkStart w:id="25" w:name="_Hlk29216443"/>
      <w:bookmarkStart w:id="26" w:name="_Hlk27570239"/>
      <w:bookmarkStart w:id="27" w:name="_Hlk35136117"/>
      <w:bookmarkStart w:id="28" w:name="_Hlk27143403"/>
      <w:bookmarkStart w:id="29" w:name="_Hlk37643337"/>
      <w:r w:rsidRPr="002213B8">
        <w:rPr>
          <w:rFonts w:ascii="Book Antiqua" w:eastAsia="宋体" w:hAnsi="Book Antiqua" w:cs="Times New Roman"/>
          <w:b/>
          <w:sz w:val="24"/>
          <w:szCs w:val="24"/>
          <w:lang w:val="en-GB" w:eastAsia="en-US"/>
        </w:rPr>
        <w:t xml:space="preserve">Open-Access: </w:t>
      </w:r>
      <w:r w:rsidRPr="002213B8">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2213B8">
        <w:rPr>
          <w:rFonts w:ascii="Book Antiqua" w:eastAsia="等线" w:hAnsi="Book Antiqua" w:cs="Times New Roman"/>
          <w:color w:val="000000"/>
          <w:kern w:val="2"/>
          <w:sz w:val="24"/>
          <w:szCs w:val="24"/>
          <w:lang w:val="en-US" w:eastAsia="zh-CN"/>
        </w:rPr>
        <w:t>NonCommercial</w:t>
      </w:r>
      <w:proofErr w:type="spellEnd"/>
      <w:r w:rsidRPr="002213B8">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p w14:paraId="243930A1" w14:textId="77777777" w:rsidR="002213B8" w:rsidRPr="002213B8" w:rsidRDefault="002213B8" w:rsidP="002213B8">
      <w:pPr>
        <w:widowControl w:val="0"/>
        <w:adjustRightInd w:val="0"/>
        <w:snapToGrid w:val="0"/>
        <w:spacing w:line="360" w:lineRule="auto"/>
        <w:jc w:val="both"/>
        <w:rPr>
          <w:rFonts w:ascii="Book Antiqua" w:eastAsia="宋体" w:hAnsi="Book Antiqua" w:cs="Calibri"/>
          <w:b/>
          <w:bCs/>
          <w:sz w:val="24"/>
          <w:szCs w:val="24"/>
          <w:lang w:val="en-GB" w:eastAsia="zh-CN"/>
        </w:rPr>
      </w:pPr>
    </w:p>
    <w:p w14:paraId="410B5AAB" w14:textId="1EE29302" w:rsidR="002213B8" w:rsidRPr="002213B8" w:rsidRDefault="002213B8" w:rsidP="002213B8">
      <w:pPr>
        <w:widowControl w:val="0"/>
        <w:adjustRightInd w:val="0"/>
        <w:snapToGrid w:val="0"/>
        <w:spacing w:line="360" w:lineRule="auto"/>
        <w:jc w:val="both"/>
        <w:rPr>
          <w:rFonts w:ascii="Book Antiqua" w:eastAsia="宋体" w:hAnsi="Book Antiqua" w:cs="宋体"/>
          <w:sz w:val="24"/>
          <w:szCs w:val="24"/>
          <w:lang w:val="en-GB" w:eastAsia="zh-CN"/>
        </w:rPr>
      </w:pPr>
      <w:r w:rsidRPr="002213B8">
        <w:rPr>
          <w:rFonts w:ascii="Book Antiqua" w:eastAsia="宋体" w:hAnsi="Book Antiqua" w:cs="宋体"/>
          <w:b/>
          <w:sz w:val="24"/>
          <w:szCs w:val="24"/>
          <w:lang w:val="en-GB" w:eastAsia="en-US"/>
        </w:rPr>
        <w:t>Manuscript</w:t>
      </w:r>
      <w:r w:rsidRPr="002213B8">
        <w:rPr>
          <w:rFonts w:ascii="Book Antiqua" w:eastAsia="宋体" w:hAnsi="Book Antiqua" w:cs="宋体" w:hint="eastAsia"/>
          <w:b/>
          <w:sz w:val="24"/>
          <w:szCs w:val="24"/>
          <w:lang w:val="en-GB" w:eastAsia="zh-CN"/>
        </w:rPr>
        <w:t xml:space="preserve"> </w:t>
      </w:r>
      <w:r w:rsidRPr="002213B8">
        <w:rPr>
          <w:rFonts w:ascii="Book Antiqua" w:eastAsia="宋体" w:hAnsi="Book Antiqua" w:cs="宋体"/>
          <w:b/>
          <w:sz w:val="24"/>
          <w:szCs w:val="24"/>
          <w:lang w:val="en-GB" w:eastAsia="en-US"/>
        </w:rPr>
        <w:t>source:</w:t>
      </w:r>
      <w:bookmarkEnd w:id="25"/>
      <w:r w:rsidRPr="002213B8">
        <w:rPr>
          <w:rFonts w:ascii="Book Antiqua" w:eastAsia="宋体" w:hAnsi="Book Antiqua" w:cs="宋体" w:hint="eastAsia"/>
          <w:sz w:val="24"/>
          <w:szCs w:val="24"/>
          <w:lang w:val="en-GB" w:eastAsia="zh-CN"/>
        </w:rPr>
        <w:t xml:space="preserve"> </w:t>
      </w:r>
      <w:bookmarkStart w:id="30" w:name="_Hlk28276239"/>
      <w:r w:rsidRPr="002213B8">
        <w:rPr>
          <w:rFonts w:ascii="Book Antiqua" w:eastAsia="宋体" w:hAnsi="Book Antiqua" w:cs="宋体"/>
          <w:sz w:val="24"/>
          <w:szCs w:val="24"/>
          <w:lang w:val="en-GB" w:eastAsia="en-US"/>
        </w:rPr>
        <w:t>Invited</w:t>
      </w:r>
      <w:r w:rsidRPr="002213B8">
        <w:rPr>
          <w:rFonts w:ascii="Book Antiqua" w:eastAsia="宋体" w:hAnsi="Book Antiqua" w:cs="宋体" w:hint="eastAsia"/>
          <w:sz w:val="24"/>
          <w:szCs w:val="24"/>
          <w:lang w:val="en-GB" w:eastAsia="zh-CN"/>
        </w:rPr>
        <w:t xml:space="preserve"> </w:t>
      </w:r>
      <w:r w:rsidRPr="002213B8">
        <w:rPr>
          <w:rFonts w:ascii="Book Antiqua" w:eastAsia="宋体" w:hAnsi="Book Antiqua" w:cs="宋体"/>
          <w:sz w:val="24"/>
          <w:szCs w:val="24"/>
          <w:lang w:val="en-GB" w:eastAsia="en-US"/>
        </w:rPr>
        <w:t>Manuscript</w:t>
      </w:r>
      <w:bookmarkEnd w:id="30"/>
    </w:p>
    <w:bookmarkEnd w:id="26"/>
    <w:p w14:paraId="6BA22537" w14:textId="77777777" w:rsidR="002213B8" w:rsidRPr="002213B8" w:rsidRDefault="002213B8" w:rsidP="002213B8">
      <w:pPr>
        <w:snapToGrid w:val="0"/>
        <w:spacing w:line="360" w:lineRule="auto"/>
        <w:jc w:val="both"/>
        <w:rPr>
          <w:rFonts w:ascii="Book Antiqua" w:eastAsia="等线" w:hAnsi="Book Antiqua" w:cs="Times New Roman"/>
          <w:b/>
          <w:bCs/>
          <w:color w:val="000000"/>
          <w:sz w:val="24"/>
          <w:szCs w:val="24"/>
          <w:lang w:val="el-GR" w:eastAsia="zh-CN"/>
        </w:rPr>
      </w:pPr>
    </w:p>
    <w:p w14:paraId="467A99AE" w14:textId="00773CAA" w:rsidR="002213B8" w:rsidRPr="002213B8" w:rsidRDefault="002213B8" w:rsidP="002213B8">
      <w:pPr>
        <w:snapToGrid w:val="0"/>
        <w:spacing w:line="360" w:lineRule="auto"/>
        <w:jc w:val="both"/>
        <w:rPr>
          <w:rFonts w:ascii="Book Antiqua" w:eastAsia="宋体" w:hAnsi="Book Antiqua" w:cs="Times New Roman"/>
          <w:b/>
          <w:sz w:val="24"/>
          <w:szCs w:val="24"/>
          <w:lang w:val="en-GB" w:eastAsia="en-US"/>
        </w:rPr>
      </w:pPr>
      <w:bookmarkStart w:id="31" w:name="_Hlk29216459"/>
      <w:r w:rsidRPr="002213B8">
        <w:rPr>
          <w:rFonts w:ascii="Book Antiqua" w:eastAsia="宋体" w:hAnsi="Book Antiqua" w:cs="Times New Roman"/>
          <w:b/>
          <w:sz w:val="24"/>
          <w:szCs w:val="24"/>
          <w:lang w:val="en-GB" w:eastAsia="en-US"/>
        </w:rPr>
        <w:t>Peer-review started:</w:t>
      </w:r>
      <w:r w:rsidRPr="002213B8">
        <w:rPr>
          <w:rFonts w:ascii="Book Antiqua" w:eastAsia="宋体" w:hAnsi="Book Antiqua" w:cs="Times New Roman"/>
          <w:sz w:val="24"/>
          <w:szCs w:val="24"/>
          <w:lang w:val="en-GB" w:eastAsia="zh-CN"/>
        </w:rPr>
        <w:t xml:space="preserve"> </w:t>
      </w:r>
      <w:r>
        <w:rPr>
          <w:rFonts w:ascii="Book Antiqua" w:eastAsia="宋体" w:hAnsi="Book Antiqua" w:cs="Times New Roman"/>
          <w:sz w:val="24"/>
          <w:szCs w:val="24"/>
          <w:lang w:val="en-GB" w:eastAsia="zh-CN"/>
        </w:rPr>
        <w:t>December</w:t>
      </w:r>
      <w:r w:rsidRPr="00BF53AE">
        <w:rPr>
          <w:rFonts w:ascii="Book Antiqua" w:eastAsia="宋体" w:hAnsi="Book Antiqua" w:cs="Times New Roman"/>
          <w:sz w:val="24"/>
          <w:szCs w:val="24"/>
          <w:lang w:val="en-GB" w:eastAsia="zh-CN"/>
        </w:rPr>
        <w:t xml:space="preserve"> </w:t>
      </w:r>
      <w:r>
        <w:rPr>
          <w:rFonts w:ascii="Book Antiqua" w:eastAsia="等线" w:hAnsi="Book Antiqua" w:cs="Times New Roman"/>
          <w:kern w:val="2"/>
          <w:sz w:val="24"/>
          <w:szCs w:val="24"/>
          <w:lang w:val="en-GB" w:eastAsia="zh-CN"/>
        </w:rPr>
        <w:t>30</w:t>
      </w:r>
      <w:r w:rsidRPr="002213B8">
        <w:rPr>
          <w:rFonts w:ascii="Book Antiqua" w:eastAsia="宋体" w:hAnsi="Book Antiqua" w:cs="Times New Roman"/>
          <w:sz w:val="24"/>
          <w:szCs w:val="24"/>
          <w:lang w:val="en-GB" w:eastAsia="zh-CN"/>
        </w:rPr>
        <w:t>, 20</w:t>
      </w:r>
      <w:r>
        <w:rPr>
          <w:rFonts w:ascii="Book Antiqua" w:eastAsia="宋体" w:hAnsi="Book Antiqua" w:cs="Times New Roman"/>
          <w:sz w:val="24"/>
          <w:szCs w:val="24"/>
          <w:lang w:val="en-GB" w:eastAsia="zh-CN"/>
        </w:rPr>
        <w:t>19</w:t>
      </w:r>
    </w:p>
    <w:p w14:paraId="686674DC" w14:textId="795EE5E6" w:rsidR="002213B8" w:rsidRPr="002213B8" w:rsidRDefault="002213B8" w:rsidP="002213B8">
      <w:pPr>
        <w:snapToGrid w:val="0"/>
        <w:spacing w:line="360" w:lineRule="auto"/>
        <w:jc w:val="both"/>
        <w:rPr>
          <w:rFonts w:ascii="Book Antiqua" w:eastAsia="宋体" w:hAnsi="Book Antiqua" w:cs="Times New Roman"/>
          <w:b/>
          <w:sz w:val="24"/>
          <w:szCs w:val="24"/>
          <w:lang w:val="en-GB" w:eastAsia="en-US"/>
        </w:rPr>
      </w:pPr>
      <w:r w:rsidRPr="002213B8">
        <w:rPr>
          <w:rFonts w:ascii="Book Antiqua" w:eastAsia="宋体" w:hAnsi="Book Antiqua" w:cs="Times New Roman"/>
          <w:b/>
          <w:sz w:val="24"/>
          <w:szCs w:val="24"/>
          <w:lang w:val="en-GB" w:eastAsia="en-US"/>
        </w:rPr>
        <w:t>First decision:</w:t>
      </w:r>
      <w:r w:rsidRPr="002213B8">
        <w:rPr>
          <w:rFonts w:ascii="Book Antiqua" w:eastAsia="宋体" w:hAnsi="Book Antiqua" w:cs="Times New Roman"/>
          <w:sz w:val="24"/>
          <w:szCs w:val="24"/>
          <w:lang w:val="en-GB" w:eastAsia="zh-CN"/>
        </w:rPr>
        <w:t xml:space="preserve"> February</w:t>
      </w:r>
      <w:r w:rsidRPr="002213B8">
        <w:rPr>
          <w:rFonts w:ascii="Book Antiqua" w:eastAsia="宋体" w:hAnsi="Book Antiqua" w:cs="Times New Roman" w:hint="eastAsia"/>
          <w:sz w:val="24"/>
          <w:szCs w:val="24"/>
          <w:lang w:val="en-GB" w:eastAsia="zh-CN"/>
        </w:rPr>
        <w:t xml:space="preserve"> 1</w:t>
      </w:r>
      <w:r>
        <w:rPr>
          <w:rFonts w:ascii="Book Antiqua" w:eastAsia="宋体" w:hAnsi="Book Antiqua" w:cs="Times New Roman"/>
          <w:sz w:val="24"/>
          <w:szCs w:val="24"/>
          <w:lang w:val="en-GB" w:eastAsia="zh-CN"/>
        </w:rPr>
        <w:t>9</w:t>
      </w:r>
      <w:r w:rsidRPr="002213B8">
        <w:rPr>
          <w:rFonts w:ascii="Book Antiqua" w:eastAsia="宋体" w:hAnsi="Book Antiqua" w:cs="Times New Roman"/>
          <w:sz w:val="24"/>
          <w:szCs w:val="24"/>
          <w:lang w:val="en-GB" w:eastAsia="zh-CN"/>
        </w:rPr>
        <w:t>, 2020</w:t>
      </w:r>
      <w:r w:rsidRPr="002213B8">
        <w:rPr>
          <w:rFonts w:ascii="Book Antiqua" w:eastAsia="宋体" w:hAnsi="Book Antiqua" w:cs="Times New Roman"/>
          <w:sz w:val="24"/>
          <w:szCs w:val="24"/>
          <w:lang w:val="en-GB" w:eastAsia="en-US"/>
        </w:rPr>
        <w:t xml:space="preserve"> </w:t>
      </w:r>
    </w:p>
    <w:p w14:paraId="3D9E1528" w14:textId="77777777" w:rsidR="002213B8" w:rsidRPr="002213B8" w:rsidRDefault="002213B8" w:rsidP="002213B8">
      <w:pPr>
        <w:snapToGrid w:val="0"/>
        <w:spacing w:line="360" w:lineRule="auto"/>
        <w:jc w:val="both"/>
        <w:rPr>
          <w:rFonts w:ascii="Book Antiqua" w:eastAsia="宋体" w:hAnsi="Book Antiqua" w:cs="Times New Roman"/>
          <w:sz w:val="24"/>
          <w:szCs w:val="24"/>
          <w:lang w:val="en-GB" w:eastAsia="zh-CN"/>
        </w:rPr>
      </w:pPr>
      <w:r w:rsidRPr="002213B8">
        <w:rPr>
          <w:rFonts w:ascii="Book Antiqua" w:eastAsia="宋体" w:hAnsi="Book Antiqua" w:cs="Times New Roman"/>
          <w:b/>
          <w:sz w:val="24"/>
          <w:szCs w:val="24"/>
          <w:lang w:val="en-GB" w:eastAsia="en-US"/>
        </w:rPr>
        <w:t>Article in press:</w:t>
      </w:r>
      <w:bookmarkEnd w:id="31"/>
    </w:p>
    <w:bookmarkEnd w:id="27"/>
    <w:p w14:paraId="749E7552" w14:textId="77777777" w:rsidR="002213B8" w:rsidRPr="002213B8" w:rsidRDefault="002213B8" w:rsidP="002213B8">
      <w:pPr>
        <w:snapToGrid w:val="0"/>
        <w:spacing w:line="360" w:lineRule="auto"/>
        <w:jc w:val="both"/>
        <w:rPr>
          <w:rFonts w:ascii="Book Antiqua" w:eastAsia="宋体" w:hAnsi="Book Antiqua" w:cs="Times New Roman"/>
          <w:sz w:val="24"/>
          <w:szCs w:val="24"/>
          <w:lang w:val="en-GB" w:eastAsia="zh-CN"/>
        </w:rPr>
      </w:pPr>
    </w:p>
    <w:p w14:paraId="7E07CA2A" w14:textId="5EC0B792" w:rsidR="002213B8" w:rsidRPr="002213B8" w:rsidRDefault="002213B8" w:rsidP="002213B8">
      <w:pPr>
        <w:snapToGrid w:val="0"/>
        <w:spacing w:line="360" w:lineRule="auto"/>
        <w:jc w:val="both"/>
        <w:rPr>
          <w:rFonts w:ascii="Book Antiqua" w:eastAsia="宋体" w:hAnsi="Book Antiqua" w:cs="Helvetica"/>
          <w:b/>
          <w:sz w:val="24"/>
          <w:szCs w:val="24"/>
          <w:lang w:val="el-GR" w:eastAsia="en-US"/>
        </w:rPr>
      </w:pPr>
      <w:bookmarkStart w:id="32" w:name="_Hlk29216517"/>
      <w:r w:rsidRPr="002213B8">
        <w:rPr>
          <w:rFonts w:ascii="Book Antiqua" w:eastAsia="宋体" w:hAnsi="Book Antiqua" w:cs="Helvetica"/>
          <w:b/>
          <w:sz w:val="24"/>
          <w:szCs w:val="24"/>
          <w:lang w:val="el-GR" w:eastAsia="en-US"/>
        </w:rPr>
        <w:t xml:space="preserve">Specialty type: </w:t>
      </w:r>
      <w:r w:rsidRPr="002213B8">
        <w:rPr>
          <w:rFonts w:ascii="Book Antiqua" w:eastAsia="微软雅黑" w:hAnsi="Book Antiqua" w:cs="宋体"/>
          <w:sz w:val="24"/>
          <w:szCs w:val="24"/>
          <w:lang w:val="en-US" w:eastAsia="zh-CN"/>
        </w:rPr>
        <w:t>Gastroenterology and hepatology</w:t>
      </w:r>
    </w:p>
    <w:p w14:paraId="0BE3A55F" w14:textId="33B92C2C" w:rsidR="002213B8" w:rsidRPr="002213B8" w:rsidRDefault="002213B8" w:rsidP="002213B8">
      <w:pPr>
        <w:snapToGrid w:val="0"/>
        <w:spacing w:line="360" w:lineRule="auto"/>
        <w:jc w:val="both"/>
        <w:rPr>
          <w:rFonts w:ascii="Book Antiqua" w:eastAsia="宋体" w:hAnsi="Book Antiqua" w:cs="Helvetica"/>
          <w:b/>
          <w:sz w:val="24"/>
          <w:szCs w:val="24"/>
          <w:lang w:val="el-GR" w:eastAsia="en-US"/>
        </w:rPr>
      </w:pPr>
      <w:r w:rsidRPr="002213B8">
        <w:rPr>
          <w:rFonts w:ascii="Book Antiqua" w:eastAsia="宋体" w:hAnsi="Book Antiqua" w:cs="Helvetica"/>
          <w:b/>
          <w:sz w:val="24"/>
          <w:szCs w:val="24"/>
          <w:lang w:val="el-GR" w:eastAsia="en-US"/>
        </w:rPr>
        <w:t xml:space="preserve">Country/Territory of origin: </w:t>
      </w:r>
      <w:r w:rsidR="00486542" w:rsidRPr="00486542">
        <w:rPr>
          <w:rFonts w:ascii="Book Antiqua" w:eastAsia="宋体" w:hAnsi="Book Antiqua" w:cs="Helvetica"/>
          <w:bCs/>
          <w:sz w:val="24"/>
          <w:szCs w:val="24"/>
          <w:lang w:val="el-GR" w:eastAsia="en-US"/>
        </w:rPr>
        <w:t>Canada</w:t>
      </w:r>
    </w:p>
    <w:p w14:paraId="374BE795" w14:textId="77777777" w:rsidR="002213B8" w:rsidRPr="002213B8" w:rsidRDefault="002213B8" w:rsidP="002213B8">
      <w:pPr>
        <w:snapToGrid w:val="0"/>
        <w:spacing w:line="360" w:lineRule="auto"/>
        <w:jc w:val="both"/>
        <w:rPr>
          <w:rFonts w:ascii="Book Antiqua" w:eastAsia="宋体" w:hAnsi="Book Antiqua" w:cs="Helvetica"/>
          <w:b/>
          <w:sz w:val="24"/>
          <w:szCs w:val="24"/>
          <w:lang w:val="el-GR" w:eastAsia="en-US"/>
        </w:rPr>
      </w:pPr>
      <w:r w:rsidRPr="002213B8">
        <w:rPr>
          <w:rFonts w:ascii="Book Antiqua" w:eastAsia="宋体" w:hAnsi="Book Antiqua" w:cs="Helvetica"/>
          <w:b/>
          <w:sz w:val="24"/>
          <w:szCs w:val="24"/>
          <w:lang w:val="el-GR" w:eastAsia="en-US"/>
        </w:rPr>
        <w:t>Peer-review report’s scientific quality classification</w:t>
      </w:r>
    </w:p>
    <w:p w14:paraId="76001033" w14:textId="77777777" w:rsidR="002213B8" w:rsidRPr="002213B8" w:rsidRDefault="002213B8" w:rsidP="002213B8">
      <w:pPr>
        <w:snapToGrid w:val="0"/>
        <w:spacing w:line="360" w:lineRule="auto"/>
        <w:jc w:val="both"/>
        <w:rPr>
          <w:rFonts w:ascii="Book Antiqua" w:eastAsia="宋体" w:hAnsi="Book Antiqua" w:cs="Helvetica"/>
          <w:sz w:val="24"/>
          <w:szCs w:val="24"/>
          <w:lang w:val="el-GR" w:eastAsia="zh-CN"/>
        </w:rPr>
      </w:pPr>
      <w:r w:rsidRPr="002213B8">
        <w:rPr>
          <w:rFonts w:ascii="Book Antiqua" w:eastAsia="宋体" w:hAnsi="Book Antiqua" w:cs="Helvetica"/>
          <w:sz w:val="24"/>
          <w:szCs w:val="24"/>
          <w:lang w:val="el-GR" w:eastAsia="en-US"/>
        </w:rPr>
        <w:t xml:space="preserve">Grade A (Excellent): </w:t>
      </w:r>
      <w:r w:rsidRPr="002213B8">
        <w:rPr>
          <w:rFonts w:ascii="Book Antiqua" w:eastAsia="宋体" w:hAnsi="Book Antiqua" w:cs="Helvetica"/>
          <w:sz w:val="24"/>
          <w:szCs w:val="24"/>
          <w:lang w:val="el-GR" w:eastAsia="zh-CN"/>
        </w:rPr>
        <w:t>0</w:t>
      </w:r>
    </w:p>
    <w:p w14:paraId="7B7A62E5" w14:textId="605CC876" w:rsidR="002213B8" w:rsidRPr="002213B8" w:rsidRDefault="002213B8" w:rsidP="002213B8">
      <w:pPr>
        <w:snapToGrid w:val="0"/>
        <w:spacing w:line="360" w:lineRule="auto"/>
        <w:jc w:val="both"/>
        <w:rPr>
          <w:rFonts w:ascii="Book Antiqua" w:eastAsia="宋体" w:hAnsi="Book Antiqua" w:cs="Helvetica"/>
          <w:sz w:val="24"/>
          <w:szCs w:val="24"/>
          <w:lang w:val="el-GR" w:eastAsia="zh-CN"/>
        </w:rPr>
      </w:pPr>
      <w:r w:rsidRPr="002213B8">
        <w:rPr>
          <w:rFonts w:ascii="Book Antiqua" w:eastAsia="宋体" w:hAnsi="Book Antiqua" w:cs="Helvetica"/>
          <w:sz w:val="24"/>
          <w:szCs w:val="24"/>
          <w:lang w:val="el-GR" w:eastAsia="en-US"/>
        </w:rPr>
        <w:t xml:space="preserve">Grade B (Very good): </w:t>
      </w:r>
      <w:r w:rsidR="00486542">
        <w:rPr>
          <w:rFonts w:ascii="Book Antiqua" w:eastAsia="宋体" w:hAnsi="Book Antiqua" w:cs="Helvetica"/>
          <w:sz w:val="24"/>
          <w:szCs w:val="24"/>
          <w:lang w:val="el-GR" w:eastAsia="zh-CN"/>
        </w:rPr>
        <w:t>B, B, B</w:t>
      </w:r>
    </w:p>
    <w:p w14:paraId="2130DA76" w14:textId="77777777" w:rsidR="002213B8" w:rsidRPr="002213B8" w:rsidRDefault="002213B8" w:rsidP="002213B8">
      <w:pPr>
        <w:snapToGrid w:val="0"/>
        <w:spacing w:line="360" w:lineRule="auto"/>
        <w:jc w:val="both"/>
        <w:rPr>
          <w:rFonts w:ascii="Book Antiqua" w:eastAsia="宋体" w:hAnsi="Book Antiqua" w:cs="Helvetica"/>
          <w:sz w:val="24"/>
          <w:szCs w:val="24"/>
          <w:lang w:val="el-GR" w:eastAsia="zh-CN"/>
        </w:rPr>
      </w:pPr>
      <w:r w:rsidRPr="002213B8">
        <w:rPr>
          <w:rFonts w:ascii="Book Antiqua" w:eastAsia="宋体" w:hAnsi="Book Antiqua" w:cs="Helvetica"/>
          <w:sz w:val="24"/>
          <w:szCs w:val="24"/>
          <w:lang w:val="el-GR" w:eastAsia="en-US"/>
        </w:rPr>
        <w:t xml:space="preserve">Grade C (Good): </w:t>
      </w:r>
      <w:r w:rsidRPr="002213B8">
        <w:rPr>
          <w:rFonts w:ascii="Book Antiqua" w:eastAsia="宋体" w:hAnsi="Book Antiqua" w:cs="Helvetica" w:hint="eastAsia"/>
          <w:sz w:val="24"/>
          <w:szCs w:val="24"/>
          <w:lang w:val="el-GR" w:eastAsia="zh-CN"/>
        </w:rPr>
        <w:t>0</w:t>
      </w:r>
    </w:p>
    <w:p w14:paraId="6A39B0AA" w14:textId="77777777" w:rsidR="002213B8" w:rsidRPr="002213B8" w:rsidRDefault="002213B8" w:rsidP="002213B8">
      <w:pPr>
        <w:snapToGrid w:val="0"/>
        <w:spacing w:line="360" w:lineRule="auto"/>
        <w:jc w:val="both"/>
        <w:rPr>
          <w:rFonts w:ascii="Book Antiqua" w:eastAsia="宋体" w:hAnsi="Book Antiqua" w:cs="Helvetica"/>
          <w:sz w:val="24"/>
          <w:szCs w:val="24"/>
          <w:lang w:val="el-GR" w:eastAsia="en-US"/>
        </w:rPr>
      </w:pPr>
      <w:r w:rsidRPr="002213B8">
        <w:rPr>
          <w:rFonts w:ascii="Book Antiqua" w:eastAsia="宋体" w:hAnsi="Book Antiqua" w:cs="Helvetica"/>
          <w:sz w:val="24"/>
          <w:szCs w:val="24"/>
          <w:lang w:val="el-GR" w:eastAsia="en-US"/>
        </w:rPr>
        <w:t xml:space="preserve">Grade D (Fair): 0 </w:t>
      </w:r>
    </w:p>
    <w:p w14:paraId="423B54C1" w14:textId="77777777" w:rsidR="002213B8" w:rsidRPr="002213B8" w:rsidRDefault="002213B8" w:rsidP="002213B8">
      <w:pPr>
        <w:snapToGrid w:val="0"/>
        <w:spacing w:line="360" w:lineRule="auto"/>
        <w:jc w:val="both"/>
        <w:rPr>
          <w:rFonts w:ascii="Book Antiqua" w:eastAsia="宋体" w:hAnsi="Book Antiqua" w:cs="Calibri"/>
          <w:noProof/>
          <w:sz w:val="24"/>
          <w:szCs w:val="24"/>
          <w:lang w:val="en-US" w:eastAsia="en-US"/>
        </w:rPr>
      </w:pPr>
      <w:r w:rsidRPr="002213B8">
        <w:rPr>
          <w:rFonts w:ascii="Book Antiqua" w:eastAsia="宋体" w:hAnsi="Book Antiqua" w:cs="Helvetica"/>
          <w:sz w:val="24"/>
          <w:szCs w:val="24"/>
          <w:lang w:val="el-GR" w:eastAsia="en-US"/>
        </w:rPr>
        <w:t>Grade E (Poor): 0</w:t>
      </w:r>
    </w:p>
    <w:bookmarkEnd w:id="32"/>
    <w:p w14:paraId="792F58A3" w14:textId="77777777" w:rsidR="002213B8" w:rsidRPr="002213B8" w:rsidRDefault="002213B8" w:rsidP="002213B8">
      <w:pPr>
        <w:snapToGrid w:val="0"/>
        <w:spacing w:line="360" w:lineRule="auto"/>
        <w:jc w:val="both"/>
        <w:rPr>
          <w:rFonts w:ascii="Book Antiqua" w:eastAsia="宋体" w:hAnsi="Book Antiqua" w:cs="Calibri"/>
          <w:noProof/>
          <w:sz w:val="24"/>
          <w:szCs w:val="24"/>
          <w:lang w:val="en-GB" w:eastAsia="zh-CN"/>
        </w:rPr>
      </w:pPr>
    </w:p>
    <w:p w14:paraId="28684DF7" w14:textId="5DD53290" w:rsidR="002213B8" w:rsidRPr="002213B8" w:rsidRDefault="002213B8" w:rsidP="002213B8">
      <w:pPr>
        <w:widowControl w:val="0"/>
        <w:snapToGrid w:val="0"/>
        <w:spacing w:line="360" w:lineRule="auto"/>
        <w:ind w:right="120"/>
        <w:jc w:val="both"/>
        <w:rPr>
          <w:rFonts w:ascii="Book Antiqua" w:eastAsia="宋体" w:hAnsi="Book Antiqua" w:cs="Courier New"/>
          <w:b/>
          <w:kern w:val="2"/>
          <w:sz w:val="24"/>
          <w:szCs w:val="24"/>
          <w:lang w:val="en-US" w:eastAsia="zh-CN"/>
        </w:rPr>
      </w:pPr>
      <w:bookmarkStart w:id="33" w:name="_Hlk29216555"/>
      <w:r w:rsidRPr="002213B8">
        <w:rPr>
          <w:rFonts w:ascii="Book Antiqua" w:eastAsia="宋体" w:hAnsi="Book Antiqua" w:cs="Courier New"/>
          <w:b/>
          <w:kern w:val="2"/>
          <w:sz w:val="24"/>
          <w:szCs w:val="24"/>
          <w:lang w:val="en-US" w:eastAsia="zh-CN"/>
        </w:rPr>
        <w:t>P-Reviewer:</w:t>
      </w:r>
      <w:r w:rsidR="00486542" w:rsidRPr="00486542">
        <w:t xml:space="preserve"> </w:t>
      </w:r>
      <w:r w:rsidR="00486542" w:rsidRPr="00486542">
        <w:rPr>
          <w:rFonts w:ascii="Book Antiqua" w:eastAsia="宋体" w:hAnsi="Book Antiqua" w:cs="Courier New"/>
          <w:bCs/>
          <w:kern w:val="2"/>
          <w:sz w:val="24"/>
          <w:szCs w:val="24"/>
          <w:lang w:val="en-US" w:eastAsia="zh-CN"/>
        </w:rPr>
        <w:t>Govindarajan GK,</w:t>
      </w:r>
      <w:r w:rsidR="00486542" w:rsidRPr="00486542">
        <w:rPr>
          <w:bCs/>
        </w:rPr>
        <w:t xml:space="preserve"> </w:t>
      </w:r>
      <w:r w:rsidR="00486542" w:rsidRPr="00486542">
        <w:rPr>
          <w:rFonts w:ascii="Book Antiqua" w:eastAsia="宋体" w:hAnsi="Book Antiqua" w:cs="Courier New"/>
          <w:bCs/>
          <w:kern w:val="2"/>
          <w:sz w:val="24"/>
          <w:szCs w:val="24"/>
          <w:lang w:val="en-US" w:eastAsia="zh-CN"/>
        </w:rPr>
        <w:t>Kim JH,</w:t>
      </w:r>
      <w:r w:rsidR="00486542" w:rsidRPr="00486542">
        <w:rPr>
          <w:bCs/>
        </w:rPr>
        <w:t xml:space="preserve"> </w:t>
      </w:r>
      <w:proofErr w:type="spellStart"/>
      <w:r w:rsidR="00486542" w:rsidRPr="00486542">
        <w:rPr>
          <w:rFonts w:ascii="Book Antiqua" w:eastAsia="宋体" w:hAnsi="Book Antiqua" w:cs="Courier New"/>
          <w:bCs/>
          <w:kern w:val="2"/>
          <w:sz w:val="24"/>
          <w:szCs w:val="24"/>
          <w:lang w:val="en-US" w:eastAsia="zh-CN"/>
        </w:rPr>
        <w:t>Misdraji</w:t>
      </w:r>
      <w:proofErr w:type="spellEnd"/>
      <w:r w:rsidR="00486542" w:rsidRPr="00486542">
        <w:rPr>
          <w:rFonts w:ascii="Book Antiqua" w:eastAsia="宋体" w:hAnsi="Book Antiqua" w:cs="Courier New"/>
          <w:bCs/>
          <w:kern w:val="2"/>
          <w:sz w:val="24"/>
          <w:szCs w:val="24"/>
          <w:lang w:val="en-US" w:eastAsia="zh-CN"/>
        </w:rPr>
        <w:t xml:space="preserve"> J</w:t>
      </w:r>
      <w:r w:rsidRPr="002213B8">
        <w:rPr>
          <w:rFonts w:ascii="Book Antiqua" w:eastAsia="宋体" w:hAnsi="Book Antiqua" w:cs="Courier New"/>
          <w:b/>
          <w:kern w:val="2"/>
          <w:sz w:val="24"/>
          <w:szCs w:val="24"/>
          <w:lang w:val="en-US" w:eastAsia="zh-CN"/>
        </w:rPr>
        <w:t xml:space="preserve"> S-Editor: </w:t>
      </w:r>
      <w:r w:rsidRPr="002213B8">
        <w:rPr>
          <w:rFonts w:ascii="Book Antiqua" w:eastAsia="宋体" w:hAnsi="Book Antiqua" w:cs="Courier New" w:hint="eastAsia"/>
          <w:kern w:val="2"/>
          <w:sz w:val="24"/>
          <w:szCs w:val="24"/>
          <w:lang w:val="en-US" w:eastAsia="zh-CN"/>
        </w:rPr>
        <w:t>Wang YQ</w:t>
      </w:r>
      <w:r w:rsidRPr="002213B8">
        <w:rPr>
          <w:rFonts w:ascii="Book Antiqua" w:eastAsia="宋体" w:hAnsi="Book Antiqua" w:cs="Courier New"/>
          <w:b/>
          <w:kern w:val="2"/>
          <w:sz w:val="24"/>
          <w:szCs w:val="24"/>
          <w:lang w:val="en-US" w:eastAsia="zh-CN"/>
        </w:rPr>
        <w:t xml:space="preserve"> L-Editor: E-Editor:</w:t>
      </w:r>
      <w:bookmarkEnd w:id="33"/>
      <w:r w:rsidRPr="002213B8">
        <w:rPr>
          <w:rFonts w:ascii="Book Antiqua" w:eastAsia="宋体" w:hAnsi="Book Antiqua" w:cs="Courier New"/>
          <w:b/>
          <w:kern w:val="2"/>
          <w:sz w:val="24"/>
          <w:szCs w:val="24"/>
          <w:lang w:val="en-US" w:eastAsia="zh-CN"/>
        </w:rPr>
        <w:t xml:space="preserve"> </w:t>
      </w:r>
      <w:bookmarkEnd w:id="28"/>
    </w:p>
    <w:bookmarkEnd w:id="29"/>
    <w:p w14:paraId="35FBC52D" w14:textId="40174D9B" w:rsidR="00D273D7" w:rsidRDefault="00D273D7">
      <w:pPr>
        <w:spacing w:after="160" w:line="259" w:lineRule="auto"/>
        <w:rPr>
          <w:rFonts w:ascii="Book Antiqua" w:eastAsia="Book Antiqua" w:hAnsi="Book Antiqua" w:cs="Book Antiqua"/>
          <w:sz w:val="24"/>
          <w:szCs w:val="24"/>
          <w:lang w:val="en-US"/>
        </w:rPr>
      </w:pPr>
      <w:r>
        <w:rPr>
          <w:rFonts w:ascii="Book Antiqua" w:eastAsia="Book Antiqua" w:hAnsi="Book Antiqua" w:cs="Book Antiqua"/>
          <w:sz w:val="24"/>
          <w:szCs w:val="24"/>
          <w:lang w:val="en-US"/>
        </w:rPr>
        <w:br w:type="page"/>
      </w:r>
    </w:p>
    <w:p w14:paraId="317091EA" w14:textId="77777777" w:rsidR="00D273D7" w:rsidRPr="00D273D7" w:rsidRDefault="00D273D7" w:rsidP="00D273D7">
      <w:pPr>
        <w:adjustRightInd w:val="0"/>
        <w:snapToGrid w:val="0"/>
        <w:spacing w:line="360" w:lineRule="auto"/>
        <w:jc w:val="both"/>
        <w:rPr>
          <w:rFonts w:ascii="Book Antiqua" w:eastAsia="宋体" w:hAnsi="Book Antiqua" w:cs="Times New Roman"/>
          <w:b/>
          <w:sz w:val="24"/>
          <w:szCs w:val="24"/>
          <w:lang w:val="el-GR" w:eastAsia="en-US"/>
        </w:rPr>
      </w:pPr>
      <w:bookmarkStart w:id="34" w:name="_Hlk35132076"/>
      <w:bookmarkStart w:id="35" w:name="_Hlk27143547"/>
      <w:r w:rsidRPr="00D273D7">
        <w:rPr>
          <w:rFonts w:ascii="Book Antiqua" w:eastAsia="宋体" w:hAnsi="Book Antiqua" w:cs="Times New Roman"/>
          <w:b/>
          <w:sz w:val="24"/>
          <w:szCs w:val="24"/>
          <w:lang w:val="el-GR" w:eastAsia="en-US"/>
        </w:rPr>
        <w:lastRenderedPageBreak/>
        <w:t>Figure Legends</w:t>
      </w:r>
    </w:p>
    <w:bookmarkEnd w:id="34"/>
    <w:bookmarkEnd w:id="35"/>
    <w:p w14:paraId="01C71411" w14:textId="77777777" w:rsidR="0032606F" w:rsidRPr="001021A6" w:rsidRDefault="0032606F" w:rsidP="001021A6">
      <w:pPr>
        <w:snapToGrid w:val="0"/>
        <w:spacing w:line="360" w:lineRule="auto"/>
        <w:jc w:val="both"/>
        <w:rPr>
          <w:rFonts w:ascii="Book Antiqua" w:hAnsi="Book Antiqua"/>
          <w:b/>
          <w:sz w:val="24"/>
          <w:szCs w:val="24"/>
        </w:rPr>
      </w:pPr>
      <w:r w:rsidRPr="001021A6">
        <w:rPr>
          <w:rFonts w:ascii="Book Antiqua" w:hAnsi="Book Antiqua"/>
          <w:b/>
          <w:noProof/>
          <w:sz w:val="24"/>
          <w:szCs w:val="24"/>
          <w:lang w:val="en-US" w:eastAsia="zh-CN"/>
        </w:rPr>
        <w:drawing>
          <wp:inline distT="0" distB="0" distL="0" distR="0" wp14:anchorId="0D9EB51E" wp14:editId="1C97068F">
            <wp:extent cx="59436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45920"/>
                    </a:xfrm>
                    <a:prstGeom prst="rect">
                      <a:avLst/>
                    </a:prstGeom>
                  </pic:spPr>
                </pic:pic>
              </a:graphicData>
            </a:graphic>
          </wp:inline>
        </w:drawing>
      </w:r>
    </w:p>
    <w:p w14:paraId="4D5987EC" w14:textId="114894C3" w:rsidR="0032606F" w:rsidRPr="001021A6" w:rsidRDefault="0032606F" w:rsidP="001021A6">
      <w:pPr>
        <w:snapToGrid w:val="0"/>
        <w:spacing w:line="360" w:lineRule="auto"/>
        <w:jc w:val="both"/>
        <w:rPr>
          <w:rFonts w:ascii="Book Antiqua" w:hAnsi="Book Antiqua"/>
          <w:sz w:val="24"/>
          <w:szCs w:val="24"/>
        </w:rPr>
      </w:pPr>
      <w:r w:rsidRPr="001021A6">
        <w:rPr>
          <w:rFonts w:ascii="Book Antiqua" w:hAnsi="Book Antiqua"/>
          <w:b/>
          <w:sz w:val="24"/>
          <w:szCs w:val="24"/>
        </w:rPr>
        <w:t>Figure 1</w:t>
      </w:r>
      <w:r w:rsidR="00D273D7">
        <w:rPr>
          <w:rFonts w:ascii="Book Antiqua" w:hAnsi="Book Antiqua"/>
          <w:b/>
          <w:sz w:val="24"/>
          <w:szCs w:val="24"/>
        </w:rPr>
        <w:t xml:space="preserve"> </w:t>
      </w:r>
      <w:r w:rsidRPr="002E7844">
        <w:rPr>
          <w:rFonts w:ascii="Book Antiqua" w:hAnsi="Book Antiqua"/>
          <w:b/>
          <w:bCs/>
          <w:sz w:val="24"/>
          <w:szCs w:val="24"/>
        </w:rPr>
        <w:t>Hepatocellular adenoma in a child with glycogen storage disease type 1A</w:t>
      </w:r>
      <w:r w:rsidR="00D273D7" w:rsidRPr="002E7844">
        <w:rPr>
          <w:rFonts w:ascii="Book Antiqua" w:hAnsi="Book Antiqua"/>
          <w:b/>
          <w:bCs/>
          <w:sz w:val="24"/>
          <w:szCs w:val="24"/>
        </w:rPr>
        <w:t>.</w:t>
      </w:r>
      <w:r w:rsidRPr="001021A6">
        <w:rPr>
          <w:rFonts w:ascii="Book Antiqua" w:hAnsi="Book Antiqua"/>
          <w:sz w:val="24"/>
          <w:szCs w:val="24"/>
        </w:rPr>
        <w:t xml:space="preserve"> </w:t>
      </w:r>
      <w:r w:rsidR="00D273D7">
        <w:rPr>
          <w:rFonts w:ascii="Book Antiqua" w:hAnsi="Book Antiqua"/>
          <w:sz w:val="24"/>
          <w:szCs w:val="24"/>
        </w:rPr>
        <w:t>A:</w:t>
      </w:r>
      <w:r w:rsidRPr="001021A6">
        <w:rPr>
          <w:rFonts w:ascii="Book Antiqua" w:hAnsi="Book Antiqua"/>
          <w:sz w:val="24"/>
          <w:szCs w:val="24"/>
        </w:rPr>
        <w:t xml:space="preserve"> a well-differentiated hepatocellular lesion with scattered </w:t>
      </w:r>
      <w:proofErr w:type="spellStart"/>
      <w:r w:rsidRPr="001021A6">
        <w:rPr>
          <w:rFonts w:ascii="Book Antiqua" w:hAnsi="Book Antiqua"/>
          <w:sz w:val="24"/>
          <w:szCs w:val="24"/>
        </w:rPr>
        <w:t>macrovesicular</w:t>
      </w:r>
      <w:proofErr w:type="spellEnd"/>
      <w:r w:rsidRPr="001021A6">
        <w:rPr>
          <w:rFonts w:ascii="Book Antiqua" w:hAnsi="Book Antiqua"/>
          <w:sz w:val="24"/>
          <w:szCs w:val="24"/>
        </w:rPr>
        <w:t xml:space="preserve"> steatosis and unpaired arterioles (arrow), while complete portal tracts are not identified (hematoxylin and eosin, </w:t>
      </w:r>
      <w:r w:rsidR="00CC0EB9" w:rsidRPr="001021A6">
        <w:rPr>
          <w:rFonts w:ascii="Book Antiqua" w:hAnsi="Book Antiqua"/>
          <w:sz w:val="24"/>
          <w:szCs w:val="24"/>
        </w:rPr>
        <w:t>4</w:t>
      </w:r>
      <w:r w:rsidR="00CC0EB9">
        <w:rPr>
          <w:rFonts w:ascii="Book Antiqua" w:hAnsi="Book Antiqua"/>
          <w:sz w:val="24"/>
          <w:szCs w:val="24"/>
        </w:rPr>
        <w:t xml:space="preserve"> </w:t>
      </w:r>
      <w:r w:rsidR="00CC0EB9" w:rsidRPr="00D273D7">
        <w:rPr>
          <w:rFonts w:ascii="Book Antiqua" w:hAnsi="Book Antiqua"/>
          <w:sz w:val="24"/>
          <w:szCs w:val="24"/>
        </w:rPr>
        <w:t>×</w:t>
      </w:r>
      <w:r w:rsidRPr="001021A6">
        <w:rPr>
          <w:rFonts w:ascii="Book Antiqua" w:hAnsi="Book Antiqua"/>
          <w:sz w:val="24"/>
          <w:szCs w:val="24"/>
        </w:rPr>
        <w:t xml:space="preserve">); </w:t>
      </w:r>
      <w:r w:rsidR="00D273D7">
        <w:rPr>
          <w:rFonts w:ascii="Book Antiqua" w:hAnsi="Book Antiqua"/>
          <w:sz w:val="24"/>
          <w:szCs w:val="24"/>
        </w:rPr>
        <w:t>B:</w:t>
      </w:r>
      <w:r w:rsidRPr="001021A6">
        <w:rPr>
          <w:rFonts w:ascii="Book Antiqua" w:hAnsi="Book Antiqua"/>
          <w:sz w:val="24"/>
          <w:szCs w:val="24"/>
        </w:rPr>
        <w:t xml:space="preserve"> the </w:t>
      </w:r>
      <w:proofErr w:type="spellStart"/>
      <w:r w:rsidRPr="001021A6">
        <w:rPr>
          <w:rFonts w:ascii="Book Antiqua" w:hAnsi="Book Antiqua"/>
          <w:sz w:val="24"/>
          <w:szCs w:val="24"/>
        </w:rPr>
        <w:t>lesional</w:t>
      </w:r>
      <w:proofErr w:type="spellEnd"/>
      <w:r w:rsidRPr="001021A6">
        <w:rPr>
          <w:rFonts w:ascii="Book Antiqua" w:hAnsi="Book Antiqua"/>
          <w:sz w:val="24"/>
          <w:szCs w:val="24"/>
        </w:rPr>
        <w:t xml:space="preserve"> hepatocytes are negative for liver fatty acid binding protein immunohistochemical stain (4</w:t>
      </w:r>
      <w:r w:rsidR="004734A7">
        <w:rPr>
          <w:rFonts w:ascii="Book Antiqua" w:hAnsi="Book Antiqua"/>
          <w:sz w:val="24"/>
          <w:szCs w:val="24"/>
        </w:rPr>
        <w:t xml:space="preserve"> </w:t>
      </w:r>
      <w:r w:rsidR="00D273D7" w:rsidRPr="00D273D7">
        <w:rPr>
          <w:rFonts w:ascii="Book Antiqua" w:hAnsi="Book Antiqua"/>
          <w:sz w:val="24"/>
          <w:szCs w:val="24"/>
        </w:rPr>
        <w:t>×</w:t>
      </w:r>
      <w:r w:rsidRPr="001021A6">
        <w:rPr>
          <w:rFonts w:ascii="Book Antiqua" w:hAnsi="Book Antiqua"/>
          <w:sz w:val="24"/>
          <w:szCs w:val="24"/>
        </w:rPr>
        <w:t>); inset shows normal hepatocytes with immunohistochemical expression of liver fatty acid binding protein (</w:t>
      </w:r>
      <w:r w:rsidR="00D273D7" w:rsidRPr="001021A6">
        <w:rPr>
          <w:rFonts w:ascii="Book Antiqua" w:hAnsi="Book Antiqua"/>
          <w:sz w:val="24"/>
          <w:szCs w:val="24"/>
        </w:rPr>
        <w:t>10</w:t>
      </w:r>
      <w:r w:rsidR="004734A7">
        <w:rPr>
          <w:rFonts w:ascii="Book Antiqua" w:hAnsi="Book Antiqua"/>
          <w:sz w:val="24"/>
          <w:szCs w:val="24"/>
        </w:rPr>
        <w:t xml:space="preserve"> </w:t>
      </w:r>
      <w:r w:rsidR="00D273D7" w:rsidRPr="00D273D7">
        <w:rPr>
          <w:rFonts w:ascii="Book Antiqua" w:hAnsi="Book Antiqua"/>
          <w:sz w:val="24"/>
          <w:szCs w:val="24"/>
        </w:rPr>
        <w:t>×</w:t>
      </w:r>
      <w:r w:rsidRPr="001021A6">
        <w:rPr>
          <w:rFonts w:ascii="Book Antiqua" w:hAnsi="Book Antiqua"/>
          <w:sz w:val="24"/>
          <w:szCs w:val="24"/>
        </w:rPr>
        <w:t>)</w:t>
      </w:r>
      <w:r w:rsidR="00D273D7">
        <w:rPr>
          <w:rFonts w:ascii="Book Antiqua" w:hAnsi="Book Antiqua"/>
          <w:sz w:val="24"/>
          <w:szCs w:val="24"/>
        </w:rPr>
        <w:t>;</w:t>
      </w:r>
      <w:r w:rsidRPr="001021A6">
        <w:rPr>
          <w:rFonts w:ascii="Book Antiqua" w:hAnsi="Book Antiqua"/>
          <w:sz w:val="24"/>
          <w:szCs w:val="24"/>
        </w:rPr>
        <w:t xml:space="preserve"> </w:t>
      </w:r>
      <w:r w:rsidR="00D273D7">
        <w:rPr>
          <w:rFonts w:ascii="Book Antiqua" w:hAnsi="Book Antiqua"/>
          <w:sz w:val="24"/>
          <w:szCs w:val="24"/>
        </w:rPr>
        <w:t>C:</w:t>
      </w:r>
      <w:r w:rsidRPr="001021A6">
        <w:rPr>
          <w:rFonts w:ascii="Book Antiqua" w:hAnsi="Book Antiqua"/>
          <w:sz w:val="24"/>
          <w:szCs w:val="24"/>
        </w:rPr>
        <w:t xml:space="preserve"> Moreover, the lesion demonstrates absence of nuclear beta catenin immunostaining (membranous staining is identified; 10</w:t>
      </w:r>
      <w:r w:rsidR="004734A7">
        <w:rPr>
          <w:rFonts w:ascii="Book Antiqua" w:hAnsi="Book Antiqua"/>
          <w:sz w:val="24"/>
          <w:szCs w:val="24"/>
        </w:rPr>
        <w:t xml:space="preserve"> </w:t>
      </w:r>
      <w:r w:rsidR="00D273D7" w:rsidRPr="00D273D7">
        <w:rPr>
          <w:rFonts w:ascii="Book Antiqua" w:hAnsi="Book Antiqua"/>
          <w:sz w:val="24"/>
          <w:szCs w:val="24"/>
        </w:rPr>
        <w:t>×</w:t>
      </w:r>
      <w:r w:rsidRPr="001021A6">
        <w:rPr>
          <w:rFonts w:ascii="Book Antiqua" w:hAnsi="Book Antiqua"/>
          <w:sz w:val="24"/>
          <w:szCs w:val="24"/>
        </w:rPr>
        <w:t xml:space="preserve">). The overall pathologic findings are in keeping with </w:t>
      </w:r>
      <w:proofErr w:type="gramStart"/>
      <w:r w:rsidRPr="001021A6">
        <w:rPr>
          <w:rFonts w:ascii="Book Antiqua" w:hAnsi="Book Antiqua"/>
          <w:sz w:val="24"/>
          <w:szCs w:val="24"/>
        </w:rPr>
        <w:t>an</w:t>
      </w:r>
      <w:proofErr w:type="gramEnd"/>
      <w:r w:rsidRPr="001021A6">
        <w:rPr>
          <w:rFonts w:ascii="Book Antiqua" w:hAnsi="Book Antiqua"/>
          <w:sz w:val="24"/>
          <w:szCs w:val="24"/>
        </w:rPr>
        <w:t xml:space="preserve"> </w:t>
      </w:r>
      <w:r w:rsidR="00CC0EB9" w:rsidRPr="001021A6">
        <w:rPr>
          <w:rFonts w:ascii="Book Antiqua" w:eastAsia="Book Antiqua" w:hAnsi="Book Antiqua" w:cs="Book Antiqua"/>
          <w:i/>
          <w:sz w:val="24"/>
          <w:szCs w:val="24"/>
        </w:rPr>
        <w:t>hepatocyte nuclear factor 1 homeobox alpha</w:t>
      </w:r>
      <w:r w:rsidRPr="001021A6">
        <w:rPr>
          <w:rFonts w:ascii="Book Antiqua" w:hAnsi="Book Antiqua"/>
          <w:sz w:val="24"/>
          <w:szCs w:val="24"/>
        </w:rPr>
        <w:t>-inactivated hepatocellular adenoma.</w:t>
      </w:r>
    </w:p>
    <w:p w14:paraId="7338E8D1" w14:textId="77777777" w:rsidR="0032606F" w:rsidRPr="001021A6" w:rsidRDefault="0032606F" w:rsidP="001021A6">
      <w:pPr>
        <w:snapToGrid w:val="0"/>
        <w:spacing w:line="360" w:lineRule="auto"/>
        <w:jc w:val="both"/>
        <w:rPr>
          <w:rFonts w:ascii="Book Antiqua" w:hAnsi="Book Antiqua"/>
          <w:b/>
          <w:sz w:val="24"/>
          <w:szCs w:val="24"/>
        </w:rPr>
      </w:pPr>
    </w:p>
    <w:p w14:paraId="115AEFCB" w14:textId="77777777" w:rsidR="00D273D7" w:rsidRDefault="00D273D7">
      <w:pPr>
        <w:spacing w:after="160" w:line="259" w:lineRule="auto"/>
        <w:rPr>
          <w:rFonts w:ascii="Book Antiqua" w:eastAsia="Book Antiqua" w:hAnsi="Book Antiqua" w:cs="Book Antiqua"/>
          <w:b/>
          <w:sz w:val="24"/>
          <w:szCs w:val="24"/>
        </w:rPr>
      </w:pPr>
      <w:r>
        <w:rPr>
          <w:rFonts w:ascii="Book Antiqua" w:eastAsia="Book Antiqua" w:hAnsi="Book Antiqua" w:cs="Book Antiqua"/>
          <w:b/>
          <w:sz w:val="24"/>
          <w:szCs w:val="24"/>
        </w:rPr>
        <w:br w:type="page"/>
      </w:r>
    </w:p>
    <w:p w14:paraId="1D2065D9" w14:textId="5906DAD7" w:rsidR="0032606F" w:rsidRPr="00D273D7"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lastRenderedPageBreak/>
        <w:t>Table 1</w:t>
      </w:r>
      <w:r w:rsidR="00D273D7">
        <w:rPr>
          <w:rFonts w:ascii="Book Antiqua" w:eastAsia="Book Antiqua" w:hAnsi="Book Antiqua" w:cs="Book Antiqua"/>
          <w:b/>
          <w:sz w:val="24"/>
          <w:szCs w:val="24"/>
        </w:rPr>
        <w:t xml:space="preserve"> </w:t>
      </w:r>
      <w:r w:rsidRPr="001021A6">
        <w:rPr>
          <w:rFonts w:ascii="Book Antiqua" w:eastAsia="Book Antiqua" w:hAnsi="Book Antiqua" w:cs="Book Antiqua"/>
          <w:b/>
          <w:sz w:val="24"/>
          <w:szCs w:val="24"/>
        </w:rPr>
        <w:t xml:space="preserve">Clinicopathologic characteristics of different </w:t>
      </w:r>
      <w:r w:rsidR="00D273D7" w:rsidRPr="00D273D7">
        <w:rPr>
          <w:rFonts w:ascii="Book Antiqua" w:eastAsia="Book Antiqua" w:hAnsi="Book Antiqua" w:cs="Book Antiqua"/>
          <w:b/>
          <w:sz w:val="24"/>
          <w:szCs w:val="24"/>
        </w:rPr>
        <w:t xml:space="preserve">hepatocellular adenoma </w:t>
      </w:r>
      <w:r w:rsidRPr="001021A6">
        <w:rPr>
          <w:rFonts w:ascii="Book Antiqua" w:eastAsia="Book Antiqua" w:hAnsi="Book Antiqua" w:cs="Book Antiqua"/>
          <w:b/>
          <w:sz w:val="24"/>
          <w:szCs w:val="24"/>
        </w:rPr>
        <w:t>subtypes</w:t>
      </w:r>
    </w:p>
    <w:tbl>
      <w:tblPr>
        <w:tblStyle w:val="a7"/>
        <w:tblW w:w="11341" w:type="dxa"/>
        <w:tblInd w:w="-856" w:type="dxa"/>
        <w:tblLayout w:type="fixed"/>
        <w:tblLook w:val="04A0" w:firstRow="1" w:lastRow="0" w:firstColumn="1" w:lastColumn="0" w:noHBand="0" w:noVBand="1"/>
      </w:tblPr>
      <w:tblGrid>
        <w:gridCol w:w="1277"/>
        <w:gridCol w:w="2976"/>
        <w:gridCol w:w="1985"/>
        <w:gridCol w:w="2551"/>
        <w:gridCol w:w="2552"/>
      </w:tblGrid>
      <w:tr w:rsidR="0032606F" w:rsidRPr="001021A6" w14:paraId="298ECA14" w14:textId="77777777" w:rsidTr="00607C73">
        <w:tc>
          <w:tcPr>
            <w:tcW w:w="1277" w:type="dxa"/>
            <w:tcBorders>
              <w:bottom w:val="single" w:sz="4" w:space="0" w:color="auto"/>
              <w:right w:val="nil"/>
            </w:tcBorders>
          </w:tcPr>
          <w:p w14:paraId="7EEFEE53" w14:textId="77777777" w:rsidR="0032606F" w:rsidRPr="001021A6"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HCA subtype</w:t>
            </w:r>
          </w:p>
        </w:tc>
        <w:tc>
          <w:tcPr>
            <w:tcW w:w="2976" w:type="dxa"/>
            <w:tcBorders>
              <w:left w:val="nil"/>
              <w:bottom w:val="single" w:sz="4" w:space="0" w:color="auto"/>
              <w:right w:val="nil"/>
            </w:tcBorders>
          </w:tcPr>
          <w:p w14:paraId="5596E4B5" w14:textId="77777777" w:rsidR="0032606F" w:rsidRPr="001021A6"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Risk factors</w:t>
            </w:r>
          </w:p>
        </w:tc>
        <w:tc>
          <w:tcPr>
            <w:tcW w:w="1985" w:type="dxa"/>
            <w:tcBorders>
              <w:left w:val="nil"/>
              <w:bottom w:val="single" w:sz="4" w:space="0" w:color="auto"/>
              <w:right w:val="nil"/>
            </w:tcBorders>
          </w:tcPr>
          <w:p w14:paraId="18D0C5A7" w14:textId="77777777" w:rsidR="0032606F" w:rsidRPr="001021A6"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Specific clinical features</w:t>
            </w:r>
          </w:p>
        </w:tc>
        <w:tc>
          <w:tcPr>
            <w:tcW w:w="2551" w:type="dxa"/>
            <w:tcBorders>
              <w:left w:val="nil"/>
              <w:bottom w:val="single" w:sz="4" w:space="0" w:color="auto"/>
              <w:right w:val="nil"/>
            </w:tcBorders>
          </w:tcPr>
          <w:p w14:paraId="1C3B5F9A" w14:textId="77777777" w:rsidR="0032606F" w:rsidRPr="001021A6"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Histologic features</w:t>
            </w:r>
          </w:p>
        </w:tc>
        <w:tc>
          <w:tcPr>
            <w:tcW w:w="2552" w:type="dxa"/>
            <w:tcBorders>
              <w:left w:val="nil"/>
              <w:bottom w:val="single" w:sz="4" w:space="0" w:color="auto"/>
            </w:tcBorders>
          </w:tcPr>
          <w:p w14:paraId="2CCF58CF" w14:textId="77777777" w:rsidR="0032606F" w:rsidRPr="001021A6" w:rsidRDefault="0032606F" w:rsidP="001021A6">
            <w:pPr>
              <w:snapToGrid w:val="0"/>
              <w:spacing w:line="360" w:lineRule="auto"/>
              <w:jc w:val="both"/>
              <w:rPr>
                <w:rFonts w:ascii="Book Antiqua" w:eastAsia="Book Antiqua" w:hAnsi="Book Antiqua" w:cs="Book Antiqua"/>
                <w:b/>
                <w:sz w:val="24"/>
                <w:szCs w:val="24"/>
              </w:rPr>
            </w:pPr>
            <w:r w:rsidRPr="001021A6">
              <w:rPr>
                <w:rFonts w:ascii="Book Antiqua" w:eastAsia="Book Antiqua" w:hAnsi="Book Antiqua" w:cs="Book Antiqua"/>
                <w:b/>
                <w:sz w:val="24"/>
                <w:szCs w:val="24"/>
              </w:rPr>
              <w:t>IHCs</w:t>
            </w:r>
          </w:p>
        </w:tc>
      </w:tr>
      <w:tr w:rsidR="0032606F" w:rsidRPr="001021A6" w14:paraId="4CAA4D80" w14:textId="77777777" w:rsidTr="00607C73">
        <w:tc>
          <w:tcPr>
            <w:tcW w:w="1277" w:type="dxa"/>
            <w:tcBorders>
              <w:bottom w:val="nil"/>
              <w:right w:val="nil"/>
            </w:tcBorders>
          </w:tcPr>
          <w:p w14:paraId="65EB22AD"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HHCA</w:t>
            </w:r>
          </w:p>
        </w:tc>
        <w:tc>
          <w:tcPr>
            <w:tcW w:w="2976" w:type="dxa"/>
            <w:tcBorders>
              <w:left w:val="nil"/>
              <w:bottom w:val="nil"/>
              <w:right w:val="nil"/>
            </w:tcBorders>
          </w:tcPr>
          <w:p w14:paraId="089E36A5"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i/>
                <w:sz w:val="24"/>
                <w:szCs w:val="24"/>
              </w:rPr>
              <w:t>HNF1A</w:t>
            </w:r>
            <w:r w:rsidRPr="001021A6">
              <w:rPr>
                <w:rFonts w:ascii="Book Antiqua" w:eastAsia="Book Antiqua" w:hAnsi="Book Antiqua" w:cs="Book Antiqua"/>
                <w:sz w:val="24"/>
                <w:szCs w:val="24"/>
              </w:rPr>
              <w:t xml:space="preserve"> germline mutations, MODY type 3, microsatellite instability</w:t>
            </w:r>
          </w:p>
        </w:tc>
        <w:tc>
          <w:tcPr>
            <w:tcW w:w="1985" w:type="dxa"/>
            <w:tcBorders>
              <w:left w:val="nil"/>
              <w:bottom w:val="nil"/>
              <w:right w:val="nil"/>
            </w:tcBorders>
          </w:tcPr>
          <w:p w14:paraId="38A30BB8"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Hepatic adenomatosis</w:t>
            </w:r>
          </w:p>
        </w:tc>
        <w:tc>
          <w:tcPr>
            <w:tcW w:w="2551" w:type="dxa"/>
            <w:tcBorders>
              <w:left w:val="nil"/>
              <w:bottom w:val="nil"/>
              <w:right w:val="nil"/>
            </w:tcBorders>
          </w:tcPr>
          <w:p w14:paraId="62055906"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Intralesional steatosis</w:t>
            </w:r>
          </w:p>
        </w:tc>
        <w:tc>
          <w:tcPr>
            <w:tcW w:w="2552" w:type="dxa"/>
            <w:tcBorders>
              <w:left w:val="nil"/>
              <w:bottom w:val="nil"/>
            </w:tcBorders>
          </w:tcPr>
          <w:p w14:paraId="02352A74" w14:textId="7361D0B5"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LFABP (absent/decreased)</w:t>
            </w:r>
          </w:p>
        </w:tc>
      </w:tr>
      <w:tr w:rsidR="0032606F" w:rsidRPr="001021A6" w14:paraId="07ACE81C" w14:textId="77777777" w:rsidTr="00607C73">
        <w:tc>
          <w:tcPr>
            <w:tcW w:w="1277" w:type="dxa"/>
            <w:tcBorders>
              <w:top w:val="nil"/>
              <w:bottom w:val="nil"/>
              <w:right w:val="nil"/>
            </w:tcBorders>
          </w:tcPr>
          <w:p w14:paraId="3C6C0B88"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IHCA</w:t>
            </w:r>
          </w:p>
        </w:tc>
        <w:tc>
          <w:tcPr>
            <w:tcW w:w="2976" w:type="dxa"/>
            <w:tcBorders>
              <w:top w:val="nil"/>
              <w:left w:val="nil"/>
              <w:bottom w:val="nil"/>
              <w:right w:val="nil"/>
            </w:tcBorders>
          </w:tcPr>
          <w:p w14:paraId="18033DB2" w14:textId="77777777" w:rsidR="0032606F" w:rsidRPr="001021A6" w:rsidRDefault="0032606F" w:rsidP="001021A6">
            <w:pPr>
              <w:snapToGrid w:val="0"/>
              <w:spacing w:line="360" w:lineRule="auto"/>
              <w:jc w:val="both"/>
              <w:rPr>
                <w:rFonts w:ascii="Book Antiqua" w:eastAsia="Book Antiqua" w:hAnsi="Book Antiqua" w:cs="Book Antiqua"/>
                <w:i/>
                <w:sz w:val="24"/>
                <w:szCs w:val="24"/>
              </w:rPr>
            </w:pPr>
            <w:r w:rsidRPr="001021A6">
              <w:rPr>
                <w:rFonts w:ascii="Book Antiqua" w:eastAsia="Book Antiqua" w:hAnsi="Book Antiqua" w:cs="Book Antiqua"/>
                <w:sz w:val="24"/>
                <w:szCs w:val="24"/>
              </w:rPr>
              <w:t>Obesity, alcohol, glycogenosis</w:t>
            </w:r>
          </w:p>
        </w:tc>
        <w:tc>
          <w:tcPr>
            <w:tcW w:w="1985" w:type="dxa"/>
            <w:tcBorders>
              <w:top w:val="nil"/>
              <w:left w:val="nil"/>
              <w:bottom w:val="nil"/>
              <w:right w:val="nil"/>
            </w:tcBorders>
          </w:tcPr>
          <w:p w14:paraId="4F628E9C"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Inflammatory syndrome</w:t>
            </w:r>
          </w:p>
        </w:tc>
        <w:tc>
          <w:tcPr>
            <w:tcW w:w="2551" w:type="dxa"/>
            <w:tcBorders>
              <w:top w:val="nil"/>
              <w:left w:val="nil"/>
              <w:bottom w:val="nil"/>
              <w:right w:val="nil"/>
            </w:tcBorders>
          </w:tcPr>
          <w:p w14:paraId="1305D250"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Sinusoidal dilatation, inflammatory infiltrate</w:t>
            </w:r>
          </w:p>
        </w:tc>
        <w:tc>
          <w:tcPr>
            <w:tcW w:w="2552" w:type="dxa"/>
            <w:tcBorders>
              <w:top w:val="nil"/>
              <w:left w:val="nil"/>
              <w:bottom w:val="nil"/>
            </w:tcBorders>
          </w:tcPr>
          <w:p w14:paraId="61620028"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CRP, SAA</w:t>
            </w:r>
          </w:p>
        </w:tc>
      </w:tr>
      <w:tr w:rsidR="0032606F" w:rsidRPr="001021A6" w14:paraId="6FE1F9F5" w14:textId="77777777" w:rsidTr="00607C73">
        <w:tc>
          <w:tcPr>
            <w:tcW w:w="1277" w:type="dxa"/>
            <w:tcBorders>
              <w:top w:val="nil"/>
              <w:bottom w:val="nil"/>
              <w:right w:val="nil"/>
            </w:tcBorders>
          </w:tcPr>
          <w:p w14:paraId="0F512B07"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HCA</w:t>
            </w:r>
          </w:p>
        </w:tc>
        <w:tc>
          <w:tcPr>
            <w:tcW w:w="2976" w:type="dxa"/>
            <w:tcBorders>
              <w:top w:val="nil"/>
              <w:left w:val="nil"/>
              <w:bottom w:val="nil"/>
              <w:right w:val="nil"/>
            </w:tcBorders>
          </w:tcPr>
          <w:p w14:paraId="37EC6F81"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Male, liver vascular disease, androgen therapy</w:t>
            </w:r>
          </w:p>
        </w:tc>
        <w:tc>
          <w:tcPr>
            <w:tcW w:w="1985" w:type="dxa"/>
            <w:tcBorders>
              <w:top w:val="nil"/>
              <w:left w:val="nil"/>
              <w:bottom w:val="nil"/>
              <w:right w:val="nil"/>
            </w:tcBorders>
          </w:tcPr>
          <w:p w14:paraId="047E780A"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Frequent malignant transformation</w:t>
            </w:r>
          </w:p>
        </w:tc>
        <w:tc>
          <w:tcPr>
            <w:tcW w:w="2551" w:type="dxa"/>
            <w:tcBorders>
              <w:top w:val="nil"/>
              <w:left w:val="nil"/>
              <w:bottom w:val="nil"/>
              <w:right w:val="nil"/>
            </w:tcBorders>
          </w:tcPr>
          <w:p w14:paraId="02CFD8C0"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proofErr w:type="spellStart"/>
            <w:r w:rsidRPr="001021A6">
              <w:rPr>
                <w:rFonts w:ascii="Book Antiqua" w:eastAsia="Book Antiqua" w:hAnsi="Book Antiqua" w:cs="Book Antiqua"/>
                <w:sz w:val="24"/>
                <w:szCs w:val="24"/>
              </w:rPr>
              <w:t>Pseudoacinar</w:t>
            </w:r>
            <w:proofErr w:type="spellEnd"/>
            <w:r w:rsidRPr="001021A6">
              <w:rPr>
                <w:rFonts w:ascii="Book Antiqua" w:eastAsia="Book Antiqua" w:hAnsi="Book Antiqua" w:cs="Book Antiqua"/>
                <w:sz w:val="24"/>
                <w:szCs w:val="24"/>
              </w:rPr>
              <w:t xml:space="preserve"> formation, mild nuclear atypia</w:t>
            </w:r>
          </w:p>
        </w:tc>
        <w:tc>
          <w:tcPr>
            <w:tcW w:w="2552" w:type="dxa"/>
            <w:tcBorders>
              <w:top w:val="nil"/>
              <w:left w:val="nil"/>
              <w:bottom w:val="nil"/>
            </w:tcBorders>
          </w:tcPr>
          <w:p w14:paraId="7ABAEB4E"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beta-catenin (nuclear staining), GS (diffuse and strong) </w:t>
            </w:r>
          </w:p>
        </w:tc>
      </w:tr>
      <w:tr w:rsidR="0032606F" w:rsidRPr="001021A6" w14:paraId="322673C2" w14:textId="77777777" w:rsidTr="00607C73">
        <w:tc>
          <w:tcPr>
            <w:tcW w:w="1277" w:type="dxa"/>
            <w:tcBorders>
              <w:top w:val="nil"/>
              <w:bottom w:val="nil"/>
              <w:right w:val="nil"/>
            </w:tcBorders>
          </w:tcPr>
          <w:p w14:paraId="4B3F2F0E"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b</w:t>
            </w:r>
            <w:r w:rsidRPr="001021A6">
              <w:rPr>
                <w:rFonts w:ascii="Book Antiqua" w:eastAsia="Book Antiqua" w:hAnsi="Book Antiqua" w:cs="Book Antiqua"/>
                <w:sz w:val="24"/>
                <w:szCs w:val="24"/>
                <w:vertAlign w:val="superscript"/>
              </w:rPr>
              <w:t>ex7,8</w:t>
            </w:r>
            <w:r w:rsidRPr="001021A6">
              <w:rPr>
                <w:rFonts w:ascii="Book Antiqua" w:eastAsia="Book Antiqua" w:hAnsi="Book Antiqua" w:cs="Book Antiqua"/>
                <w:sz w:val="24"/>
                <w:szCs w:val="24"/>
              </w:rPr>
              <w:t>HCA</w:t>
            </w:r>
          </w:p>
        </w:tc>
        <w:tc>
          <w:tcPr>
            <w:tcW w:w="2976" w:type="dxa"/>
            <w:tcBorders>
              <w:top w:val="nil"/>
              <w:left w:val="nil"/>
              <w:bottom w:val="nil"/>
              <w:right w:val="nil"/>
            </w:tcBorders>
          </w:tcPr>
          <w:p w14:paraId="51FCFA16"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risk factors</w:t>
            </w:r>
          </w:p>
        </w:tc>
        <w:tc>
          <w:tcPr>
            <w:tcW w:w="1985" w:type="dxa"/>
            <w:tcBorders>
              <w:top w:val="nil"/>
              <w:left w:val="nil"/>
              <w:bottom w:val="nil"/>
              <w:right w:val="nil"/>
            </w:tcBorders>
          </w:tcPr>
          <w:p w14:paraId="7112FB33"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clinical features</w:t>
            </w:r>
          </w:p>
        </w:tc>
        <w:tc>
          <w:tcPr>
            <w:tcW w:w="2551" w:type="dxa"/>
            <w:tcBorders>
              <w:top w:val="nil"/>
              <w:left w:val="nil"/>
              <w:bottom w:val="nil"/>
              <w:right w:val="nil"/>
            </w:tcBorders>
          </w:tcPr>
          <w:p w14:paraId="003BD23C"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features</w:t>
            </w:r>
          </w:p>
        </w:tc>
        <w:tc>
          <w:tcPr>
            <w:tcW w:w="2552" w:type="dxa"/>
            <w:tcBorders>
              <w:top w:val="nil"/>
              <w:left w:val="nil"/>
              <w:bottom w:val="nil"/>
            </w:tcBorders>
          </w:tcPr>
          <w:p w14:paraId="11FD0145"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 xml:space="preserve">GS (weak, heterogeneous) </w:t>
            </w:r>
          </w:p>
        </w:tc>
      </w:tr>
      <w:tr w:rsidR="0032606F" w:rsidRPr="001021A6" w14:paraId="6F62414C" w14:textId="77777777" w:rsidTr="00607C73">
        <w:tc>
          <w:tcPr>
            <w:tcW w:w="1277" w:type="dxa"/>
            <w:tcBorders>
              <w:top w:val="nil"/>
              <w:bottom w:val="nil"/>
              <w:right w:val="nil"/>
            </w:tcBorders>
          </w:tcPr>
          <w:p w14:paraId="0833AA76"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proofErr w:type="spellStart"/>
            <w:r w:rsidRPr="001021A6">
              <w:rPr>
                <w:rFonts w:ascii="Book Antiqua" w:eastAsia="Book Antiqua" w:hAnsi="Book Antiqua" w:cs="Book Antiqua"/>
                <w:sz w:val="24"/>
                <w:szCs w:val="24"/>
              </w:rPr>
              <w:t>shHCA</w:t>
            </w:r>
            <w:proofErr w:type="spellEnd"/>
          </w:p>
        </w:tc>
        <w:tc>
          <w:tcPr>
            <w:tcW w:w="2976" w:type="dxa"/>
            <w:tcBorders>
              <w:top w:val="nil"/>
              <w:left w:val="nil"/>
              <w:bottom w:val="nil"/>
              <w:right w:val="nil"/>
            </w:tcBorders>
          </w:tcPr>
          <w:p w14:paraId="411F1369"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Obesity</w:t>
            </w:r>
          </w:p>
        </w:tc>
        <w:tc>
          <w:tcPr>
            <w:tcW w:w="1985" w:type="dxa"/>
            <w:tcBorders>
              <w:top w:val="nil"/>
              <w:left w:val="nil"/>
              <w:bottom w:val="nil"/>
              <w:right w:val="nil"/>
            </w:tcBorders>
          </w:tcPr>
          <w:p w14:paraId="603872DE"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Symptomatic bleeding</w:t>
            </w:r>
          </w:p>
        </w:tc>
        <w:tc>
          <w:tcPr>
            <w:tcW w:w="2551" w:type="dxa"/>
            <w:tcBorders>
              <w:top w:val="nil"/>
              <w:left w:val="nil"/>
              <w:bottom w:val="nil"/>
              <w:right w:val="nil"/>
            </w:tcBorders>
          </w:tcPr>
          <w:p w14:paraId="709B92AD"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proofErr w:type="spellStart"/>
            <w:r w:rsidRPr="001021A6">
              <w:rPr>
                <w:rFonts w:ascii="Book Antiqua" w:eastAsia="Book Antiqua" w:hAnsi="Book Antiqua" w:cs="Book Antiqua"/>
                <w:sz w:val="24"/>
                <w:szCs w:val="24"/>
              </w:rPr>
              <w:t>Intratumoural</w:t>
            </w:r>
            <w:proofErr w:type="spellEnd"/>
            <w:r w:rsidRPr="001021A6">
              <w:rPr>
                <w:rFonts w:ascii="Book Antiqua" w:eastAsia="Book Antiqua" w:hAnsi="Book Antiqua" w:cs="Book Antiqua"/>
                <w:sz w:val="24"/>
                <w:szCs w:val="24"/>
              </w:rPr>
              <w:t xml:space="preserve"> hemorrhage</w:t>
            </w:r>
          </w:p>
        </w:tc>
        <w:tc>
          <w:tcPr>
            <w:tcW w:w="2552" w:type="dxa"/>
            <w:tcBorders>
              <w:top w:val="nil"/>
              <w:left w:val="nil"/>
              <w:bottom w:val="nil"/>
            </w:tcBorders>
          </w:tcPr>
          <w:p w14:paraId="1B56E37F"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Prostaglandin D2 synthase</w:t>
            </w:r>
          </w:p>
        </w:tc>
      </w:tr>
      <w:tr w:rsidR="0032606F" w:rsidRPr="001021A6" w14:paraId="063F5698" w14:textId="77777777" w:rsidTr="00607C73">
        <w:tc>
          <w:tcPr>
            <w:tcW w:w="1277" w:type="dxa"/>
            <w:tcBorders>
              <w:top w:val="nil"/>
              <w:right w:val="nil"/>
            </w:tcBorders>
          </w:tcPr>
          <w:p w14:paraId="276FE95C"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UHCA</w:t>
            </w:r>
          </w:p>
        </w:tc>
        <w:tc>
          <w:tcPr>
            <w:tcW w:w="2976" w:type="dxa"/>
            <w:tcBorders>
              <w:top w:val="nil"/>
              <w:left w:val="nil"/>
              <w:right w:val="nil"/>
            </w:tcBorders>
          </w:tcPr>
          <w:p w14:paraId="0B5845DE"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risk factors</w:t>
            </w:r>
          </w:p>
        </w:tc>
        <w:tc>
          <w:tcPr>
            <w:tcW w:w="1985" w:type="dxa"/>
            <w:tcBorders>
              <w:top w:val="nil"/>
              <w:left w:val="nil"/>
              <w:right w:val="nil"/>
            </w:tcBorders>
          </w:tcPr>
          <w:p w14:paraId="547D0826"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clinical features</w:t>
            </w:r>
          </w:p>
        </w:tc>
        <w:tc>
          <w:tcPr>
            <w:tcW w:w="2551" w:type="dxa"/>
            <w:tcBorders>
              <w:top w:val="nil"/>
              <w:left w:val="nil"/>
              <w:right w:val="nil"/>
            </w:tcBorders>
          </w:tcPr>
          <w:p w14:paraId="5BAE83FA"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 specific features</w:t>
            </w:r>
          </w:p>
        </w:tc>
        <w:tc>
          <w:tcPr>
            <w:tcW w:w="2552" w:type="dxa"/>
            <w:tcBorders>
              <w:top w:val="nil"/>
              <w:left w:val="nil"/>
            </w:tcBorders>
          </w:tcPr>
          <w:p w14:paraId="5109F66B" w14:textId="77777777" w:rsidR="0032606F" w:rsidRPr="001021A6" w:rsidRDefault="0032606F" w:rsidP="001021A6">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None</w:t>
            </w:r>
          </w:p>
        </w:tc>
      </w:tr>
    </w:tbl>
    <w:p w14:paraId="1BB44B40" w14:textId="77777777" w:rsidR="00607C73" w:rsidRDefault="0032606F" w:rsidP="006A77BD">
      <w:pPr>
        <w:snapToGrid w:val="0"/>
        <w:spacing w:line="360" w:lineRule="auto"/>
        <w:jc w:val="both"/>
        <w:rPr>
          <w:rFonts w:ascii="Book Antiqua" w:eastAsia="Book Antiqua" w:hAnsi="Book Antiqua" w:cs="Book Antiqua"/>
          <w:sz w:val="24"/>
          <w:szCs w:val="24"/>
        </w:rPr>
      </w:pPr>
      <w:r w:rsidRPr="001021A6">
        <w:rPr>
          <w:rFonts w:ascii="Book Antiqua" w:eastAsia="Book Antiqua" w:hAnsi="Book Antiqua" w:cs="Book Antiqua"/>
          <w:sz w:val="24"/>
          <w:szCs w:val="24"/>
        </w:rPr>
        <w:t>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Hepatocellular </w:t>
      </w:r>
      <w:r w:rsidRPr="001021A6">
        <w:rPr>
          <w:rFonts w:ascii="Book Antiqua" w:eastAsia="Book Antiqua" w:hAnsi="Book Antiqua" w:cs="Book Antiqua"/>
          <w:sz w:val="24"/>
          <w:szCs w:val="24"/>
        </w:rPr>
        <w:t>adenoma; IHCs</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Immunohistochemical </w:t>
      </w:r>
      <w:r w:rsidRPr="001021A6">
        <w:rPr>
          <w:rFonts w:ascii="Book Antiqua" w:eastAsia="Book Antiqua" w:hAnsi="Book Antiqua" w:cs="Book Antiqua"/>
          <w:sz w:val="24"/>
          <w:szCs w:val="24"/>
        </w:rPr>
        <w:t xml:space="preserve">stains; </w:t>
      </w:r>
      <w:r w:rsidR="00CC0EB9" w:rsidRPr="001021A6">
        <w:rPr>
          <w:rFonts w:ascii="Book Antiqua" w:eastAsia="Book Antiqua" w:hAnsi="Book Antiqua" w:cs="Book Antiqua"/>
          <w:i/>
          <w:sz w:val="24"/>
          <w:szCs w:val="24"/>
        </w:rPr>
        <w:t>HNF1A</w:t>
      </w:r>
      <w:r w:rsidR="00CC0EB9" w:rsidRPr="00CC0EB9">
        <w:rPr>
          <w:rFonts w:ascii="Book Antiqua" w:eastAsia="Book Antiqua" w:hAnsi="Book Antiqua" w:cs="Book Antiqua"/>
          <w:iCs/>
          <w:sz w:val="24"/>
          <w:szCs w:val="24"/>
        </w:rPr>
        <w:t xml:space="preserve">: </w:t>
      </w:r>
      <w:r w:rsidR="00CC0EB9" w:rsidRPr="001021A6">
        <w:rPr>
          <w:rFonts w:ascii="Book Antiqua" w:eastAsia="Book Antiqua" w:hAnsi="Book Antiqua" w:cs="Book Antiqua"/>
          <w:i/>
          <w:sz w:val="24"/>
          <w:szCs w:val="24"/>
        </w:rPr>
        <w:t>hepatocyte nuclear factor 1 homeobox alpha</w:t>
      </w:r>
      <w:r w:rsidR="00CC0EB9">
        <w:rPr>
          <w:rFonts w:ascii="Book Antiqua" w:eastAsia="Book Antiqua" w:hAnsi="Book Antiqua" w:cs="Book Antiqua"/>
          <w:iCs/>
          <w:sz w:val="24"/>
          <w:szCs w:val="24"/>
        </w:rPr>
        <w:t>;</w:t>
      </w:r>
      <w:r w:rsidR="00CC0EB9" w:rsidRPr="001021A6">
        <w:rPr>
          <w:rFonts w:ascii="Book Antiqua" w:eastAsia="Book Antiqua" w:hAnsi="Book Antiqua" w:cs="Book Antiqua"/>
          <w:sz w:val="24"/>
          <w:szCs w:val="24"/>
        </w:rPr>
        <w:t xml:space="preserve"> </w:t>
      </w:r>
      <w:r w:rsidRPr="001021A6">
        <w:rPr>
          <w:rFonts w:ascii="Book Antiqua" w:eastAsia="Book Antiqua" w:hAnsi="Book Antiqua" w:cs="Book Antiqua"/>
          <w:sz w:val="24"/>
          <w:szCs w:val="24"/>
        </w:rPr>
        <w:t>HHCA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Pr="001021A6">
        <w:rPr>
          <w:rFonts w:ascii="Book Antiqua" w:eastAsia="Book Antiqua" w:hAnsi="Book Antiqua" w:cs="Book Antiqua"/>
          <w:i/>
          <w:sz w:val="24"/>
          <w:szCs w:val="24"/>
        </w:rPr>
        <w:t>HNF1A</w:t>
      </w:r>
      <w:r w:rsidRPr="001021A6">
        <w:rPr>
          <w:rFonts w:ascii="Book Antiqua" w:eastAsia="Book Antiqua" w:hAnsi="Book Antiqua" w:cs="Book Antiqua"/>
          <w:sz w:val="24"/>
          <w:szCs w:val="24"/>
        </w:rPr>
        <w:t>-inactivated hepatocellular adenoma; IHCA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Inflammatory </w:t>
      </w:r>
      <w:r w:rsidRPr="001021A6">
        <w:rPr>
          <w:rFonts w:ascii="Book Antiqua" w:eastAsia="Book Antiqua" w:hAnsi="Book Antiqua" w:cs="Book Antiqua"/>
          <w:sz w:val="24"/>
          <w:szCs w:val="24"/>
        </w:rPr>
        <w:t>hepatocellular adenoma; b</w:t>
      </w:r>
      <w:r w:rsidRPr="001021A6">
        <w:rPr>
          <w:rFonts w:ascii="Book Antiqua" w:eastAsia="Book Antiqua" w:hAnsi="Book Antiqua" w:cs="Book Antiqua"/>
          <w:sz w:val="24"/>
          <w:szCs w:val="24"/>
          <w:vertAlign w:val="superscript"/>
        </w:rPr>
        <w:t>ex3</w:t>
      </w:r>
      <w:r w:rsidRPr="001021A6">
        <w:rPr>
          <w:rFonts w:ascii="Book Antiqua" w:eastAsia="Book Antiqua" w:hAnsi="Book Antiqua" w:cs="Book Antiqua"/>
          <w:sz w:val="24"/>
          <w:szCs w:val="24"/>
        </w:rPr>
        <w:t>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252AB1">
        <w:rPr>
          <w:rFonts w:ascii="Book Antiqua" w:eastAsia="Book Antiqua" w:hAnsi="Book Antiqua" w:cs="Book Antiqua"/>
          <w:i/>
          <w:iCs/>
          <w:sz w:val="24"/>
          <w:szCs w:val="24"/>
        </w:rPr>
        <w:t>Beta</w:t>
      </w:r>
      <w:r w:rsidRPr="00252AB1">
        <w:rPr>
          <w:rFonts w:ascii="Book Antiqua" w:eastAsia="Book Antiqua" w:hAnsi="Book Antiqua" w:cs="Book Antiqua"/>
          <w:i/>
          <w:iCs/>
          <w:sz w:val="24"/>
          <w:szCs w:val="24"/>
        </w:rPr>
        <w:t>-catenin</w:t>
      </w:r>
      <w:r w:rsidRPr="001021A6">
        <w:rPr>
          <w:rFonts w:ascii="Book Antiqua" w:eastAsia="Book Antiqua" w:hAnsi="Book Antiqua" w:cs="Book Antiqua"/>
          <w:sz w:val="24"/>
          <w:szCs w:val="24"/>
        </w:rPr>
        <w:t>-mutated hepatocellular adenoma (exon 3); b</w:t>
      </w:r>
      <w:r w:rsidRPr="001021A6">
        <w:rPr>
          <w:rFonts w:ascii="Book Antiqua" w:eastAsia="Book Antiqua" w:hAnsi="Book Antiqua" w:cs="Book Antiqua"/>
          <w:sz w:val="24"/>
          <w:szCs w:val="24"/>
          <w:vertAlign w:val="superscript"/>
        </w:rPr>
        <w:t>ex7,8</w:t>
      </w:r>
      <w:r w:rsidRPr="001021A6">
        <w:rPr>
          <w:rFonts w:ascii="Book Antiqua" w:eastAsia="Book Antiqua" w:hAnsi="Book Antiqua" w:cs="Book Antiqua"/>
          <w:sz w:val="24"/>
          <w:szCs w:val="24"/>
        </w:rPr>
        <w:t>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252AB1">
        <w:rPr>
          <w:rFonts w:ascii="Book Antiqua" w:eastAsia="Book Antiqua" w:hAnsi="Book Antiqua" w:cs="Book Antiqua"/>
          <w:i/>
          <w:iCs/>
          <w:sz w:val="24"/>
          <w:szCs w:val="24"/>
        </w:rPr>
        <w:t>Beta</w:t>
      </w:r>
      <w:r w:rsidRPr="00252AB1">
        <w:rPr>
          <w:rFonts w:ascii="Book Antiqua" w:eastAsia="Book Antiqua" w:hAnsi="Book Antiqua" w:cs="Book Antiqua"/>
          <w:i/>
          <w:iCs/>
          <w:sz w:val="24"/>
          <w:szCs w:val="24"/>
        </w:rPr>
        <w:t>-catenin</w:t>
      </w:r>
      <w:r w:rsidRPr="001021A6">
        <w:rPr>
          <w:rFonts w:ascii="Book Antiqua" w:eastAsia="Book Antiqua" w:hAnsi="Book Antiqua" w:cs="Book Antiqua"/>
          <w:sz w:val="24"/>
          <w:szCs w:val="24"/>
        </w:rPr>
        <w:t xml:space="preserve">-mutated hepatocellular adenoma (exon 7/8); </w:t>
      </w:r>
      <w:proofErr w:type="spellStart"/>
      <w:r w:rsidRPr="001021A6">
        <w:rPr>
          <w:rFonts w:ascii="Book Antiqua" w:eastAsia="Book Antiqua" w:hAnsi="Book Antiqua" w:cs="Book Antiqua"/>
          <w:sz w:val="24"/>
          <w:szCs w:val="24"/>
        </w:rPr>
        <w:t>shHCA</w:t>
      </w:r>
      <w:proofErr w:type="spellEnd"/>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Sonic </w:t>
      </w:r>
      <w:r w:rsidRPr="001021A6">
        <w:rPr>
          <w:rFonts w:ascii="Book Antiqua" w:eastAsia="Book Antiqua" w:hAnsi="Book Antiqua" w:cs="Book Antiqua"/>
          <w:sz w:val="24"/>
          <w:szCs w:val="24"/>
        </w:rPr>
        <w:t>hedgehog-activated hepatocellular adenoma; UHCA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Unclassified </w:t>
      </w:r>
      <w:r w:rsidRPr="001021A6">
        <w:rPr>
          <w:rFonts w:ascii="Book Antiqua" w:eastAsia="Book Antiqua" w:hAnsi="Book Antiqua" w:cs="Book Antiqua"/>
          <w:sz w:val="24"/>
          <w:szCs w:val="24"/>
        </w:rPr>
        <w:t>hepatocellular adenoma; MODY</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Maturity</w:t>
      </w:r>
      <w:r w:rsidRPr="001021A6">
        <w:rPr>
          <w:rFonts w:ascii="Book Antiqua" w:eastAsia="Book Antiqua" w:hAnsi="Book Antiqua" w:cs="Book Antiqua"/>
          <w:sz w:val="24"/>
          <w:szCs w:val="24"/>
        </w:rPr>
        <w:t>-onset diabetes of the young; LFABP</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Liver </w:t>
      </w:r>
      <w:r w:rsidRPr="001021A6">
        <w:rPr>
          <w:rFonts w:ascii="Book Antiqua" w:eastAsia="Book Antiqua" w:hAnsi="Book Antiqua" w:cs="Book Antiqua"/>
          <w:sz w:val="24"/>
          <w:szCs w:val="24"/>
        </w:rPr>
        <w:t>fatty acid binding protein; CRP</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C-reactive protein; SAA</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Serum </w:t>
      </w:r>
      <w:r w:rsidRPr="001021A6">
        <w:rPr>
          <w:rFonts w:ascii="Book Antiqua" w:eastAsia="Book Antiqua" w:hAnsi="Book Antiqua" w:cs="Book Antiqua"/>
          <w:sz w:val="24"/>
          <w:szCs w:val="24"/>
        </w:rPr>
        <w:t>amyloid A; GS</w:t>
      </w:r>
      <w:r w:rsidR="00252AB1">
        <w:rPr>
          <w:rFonts w:ascii="Book Antiqua" w:eastAsia="Book Antiqua" w:hAnsi="Book Antiqua" w:cs="Book Antiqua"/>
          <w:sz w:val="24"/>
          <w:szCs w:val="24"/>
        </w:rPr>
        <w:t>:</w:t>
      </w:r>
      <w:r w:rsidRPr="001021A6">
        <w:rPr>
          <w:rFonts w:ascii="Book Antiqua" w:eastAsia="Book Antiqua" w:hAnsi="Book Antiqua" w:cs="Book Antiqua"/>
          <w:sz w:val="24"/>
          <w:szCs w:val="24"/>
        </w:rPr>
        <w:t xml:space="preserve"> </w:t>
      </w:r>
      <w:r w:rsidR="00252AB1" w:rsidRPr="001021A6">
        <w:rPr>
          <w:rFonts w:ascii="Book Antiqua" w:eastAsia="Book Antiqua" w:hAnsi="Book Antiqua" w:cs="Book Antiqua"/>
          <w:sz w:val="24"/>
          <w:szCs w:val="24"/>
        </w:rPr>
        <w:t xml:space="preserve">Glutamine </w:t>
      </w:r>
      <w:r w:rsidRPr="001021A6">
        <w:rPr>
          <w:rFonts w:ascii="Book Antiqua" w:eastAsia="Book Antiqua" w:hAnsi="Book Antiqua" w:cs="Book Antiqua"/>
          <w:sz w:val="24"/>
          <w:szCs w:val="24"/>
        </w:rPr>
        <w:t>synthetase.</w:t>
      </w:r>
    </w:p>
    <w:p w14:paraId="388CF24D" w14:textId="4F055C57" w:rsidR="00D17952" w:rsidRPr="006A77BD" w:rsidRDefault="00D17952" w:rsidP="006A77BD">
      <w:pPr>
        <w:snapToGrid w:val="0"/>
        <w:spacing w:line="360" w:lineRule="auto"/>
        <w:jc w:val="both"/>
        <w:rPr>
          <w:rFonts w:ascii="Book Antiqua" w:eastAsia="Book Antiqua" w:hAnsi="Book Antiqua" w:cs="Book Antiqua"/>
          <w:sz w:val="24"/>
          <w:szCs w:val="24"/>
        </w:rPr>
      </w:pPr>
      <w:r>
        <w:rPr>
          <w:rFonts w:ascii="Book Antiqua" w:eastAsia="Book Antiqua" w:hAnsi="Book Antiqua" w:cs="Book Antiqua"/>
          <w:b/>
          <w:sz w:val="24"/>
          <w:szCs w:val="24"/>
        </w:rPr>
        <w:br w:type="page"/>
      </w:r>
    </w:p>
    <w:p w14:paraId="092AE074" w14:textId="3029396E" w:rsidR="0032606F" w:rsidRPr="001021A6" w:rsidRDefault="00252AB1" w:rsidP="001021A6">
      <w:pPr>
        <w:snapToGrid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lastRenderedPageBreak/>
        <w:t>Table</w:t>
      </w:r>
      <w:r w:rsidR="0032606F" w:rsidRPr="001021A6">
        <w:rPr>
          <w:rFonts w:ascii="Book Antiqua" w:eastAsia="Book Antiqua" w:hAnsi="Book Antiqua" w:cs="Book Antiqua"/>
          <w:b/>
          <w:sz w:val="24"/>
          <w:szCs w:val="24"/>
        </w:rPr>
        <w:t xml:space="preserve"> </w:t>
      </w:r>
      <w:r>
        <w:rPr>
          <w:rFonts w:ascii="Book Antiqua" w:eastAsia="Book Antiqua" w:hAnsi="Book Antiqua" w:cs="Book Antiqua"/>
          <w:b/>
          <w:sz w:val="24"/>
          <w:szCs w:val="24"/>
        </w:rPr>
        <w:t xml:space="preserve">2 </w:t>
      </w:r>
      <w:r w:rsidR="0032606F" w:rsidRPr="001021A6">
        <w:rPr>
          <w:rFonts w:ascii="Book Antiqua" w:eastAsia="Book Antiqua" w:hAnsi="Book Antiqua" w:cs="Book Antiqua"/>
          <w:b/>
          <w:sz w:val="24"/>
          <w:szCs w:val="24"/>
        </w:rPr>
        <w:t>Various clinical associations of pediatric hepatocellular adenomas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606F" w:rsidRPr="00BB7B75" w14:paraId="71A5C03B" w14:textId="77777777" w:rsidTr="007B28BD">
        <w:trPr>
          <w:trHeight w:val="388"/>
        </w:trPr>
        <w:tc>
          <w:tcPr>
            <w:tcW w:w="9350" w:type="dxa"/>
            <w:shd w:val="clear" w:color="auto" w:fill="auto"/>
          </w:tcPr>
          <w:p w14:paraId="433C0C04" w14:textId="3AA6BAAE" w:rsidR="0032606F" w:rsidRPr="00BB7B75" w:rsidRDefault="0032606F"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Sex hormone dysregulation</w:t>
            </w:r>
          </w:p>
        </w:tc>
      </w:tr>
      <w:tr w:rsidR="00252AB1" w:rsidRPr="00BB7B75" w14:paraId="2754FE34" w14:textId="77777777" w:rsidTr="007B28BD">
        <w:trPr>
          <w:trHeight w:val="363"/>
        </w:trPr>
        <w:tc>
          <w:tcPr>
            <w:tcW w:w="9350" w:type="dxa"/>
            <w:shd w:val="clear" w:color="auto" w:fill="auto"/>
          </w:tcPr>
          <w:p w14:paraId="648A43B9" w14:textId="44914438"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Oral contraceptive use</w:t>
            </w:r>
          </w:p>
        </w:tc>
      </w:tr>
      <w:tr w:rsidR="00252AB1" w:rsidRPr="00BB7B75" w14:paraId="516CE240" w14:textId="77777777" w:rsidTr="007B28BD">
        <w:trPr>
          <w:trHeight w:val="413"/>
        </w:trPr>
        <w:tc>
          <w:tcPr>
            <w:tcW w:w="9350" w:type="dxa"/>
            <w:shd w:val="clear" w:color="auto" w:fill="auto"/>
          </w:tcPr>
          <w:p w14:paraId="5966A24A" w14:textId="13F2E4A0"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Obesity</w:t>
            </w:r>
          </w:p>
        </w:tc>
      </w:tr>
      <w:tr w:rsidR="00252AB1" w:rsidRPr="00BB7B75" w14:paraId="22423BC5" w14:textId="77777777" w:rsidTr="007B28BD">
        <w:trPr>
          <w:trHeight w:val="350"/>
        </w:trPr>
        <w:tc>
          <w:tcPr>
            <w:tcW w:w="9350" w:type="dxa"/>
            <w:shd w:val="clear" w:color="auto" w:fill="auto"/>
          </w:tcPr>
          <w:p w14:paraId="12354FC7" w14:textId="68397E27"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Klinefelter’s syndrome</w:t>
            </w:r>
          </w:p>
        </w:tc>
      </w:tr>
      <w:tr w:rsidR="00252AB1" w:rsidRPr="00BB7B75" w14:paraId="07AA8E21" w14:textId="77777777" w:rsidTr="007B28BD">
        <w:trPr>
          <w:trHeight w:val="376"/>
        </w:trPr>
        <w:tc>
          <w:tcPr>
            <w:tcW w:w="9350" w:type="dxa"/>
            <w:shd w:val="clear" w:color="auto" w:fill="auto"/>
          </w:tcPr>
          <w:p w14:paraId="0DDD8E58" w14:textId="19FB0892"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Polycystic ovary syndrome</w:t>
            </w:r>
          </w:p>
        </w:tc>
      </w:tr>
      <w:tr w:rsidR="00252AB1" w:rsidRPr="00BB7B75" w14:paraId="31E1952E" w14:textId="77777777" w:rsidTr="007B28BD">
        <w:trPr>
          <w:trHeight w:val="363"/>
        </w:trPr>
        <w:tc>
          <w:tcPr>
            <w:tcW w:w="9350" w:type="dxa"/>
            <w:shd w:val="clear" w:color="auto" w:fill="auto"/>
          </w:tcPr>
          <w:p w14:paraId="62BE1968" w14:textId="64519F65"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 xml:space="preserve">Sex hormone producing </w:t>
            </w:r>
            <w:proofErr w:type="spellStart"/>
            <w:r w:rsidR="00252AB1" w:rsidRPr="00BB7B75">
              <w:rPr>
                <w:rFonts w:ascii="Book Antiqua" w:eastAsia="Book Antiqua" w:hAnsi="Book Antiqua" w:cs="Book Antiqua"/>
                <w:bCs/>
                <w:sz w:val="24"/>
                <w:szCs w:val="24"/>
              </w:rPr>
              <w:t>tumours</w:t>
            </w:r>
            <w:proofErr w:type="spellEnd"/>
            <w:r w:rsidR="00252AB1"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i/>
                <w:iCs/>
                <w:sz w:val="24"/>
                <w:szCs w:val="24"/>
              </w:rPr>
              <w:t>e.g.</w:t>
            </w:r>
            <w:r w:rsidR="007B28BD">
              <w:rPr>
                <w:rFonts w:ascii="Book Antiqua" w:eastAsia="Book Antiqua" w:hAnsi="Book Antiqua" w:cs="Book Antiqua"/>
                <w:bCs/>
                <w:i/>
                <w:iCs/>
                <w:sz w:val="24"/>
                <w:szCs w:val="24"/>
              </w:rPr>
              <w:t xml:space="preserve">, </w:t>
            </w:r>
            <w:proofErr w:type="spellStart"/>
            <w:r w:rsidR="00252AB1" w:rsidRPr="00BB7B75">
              <w:rPr>
                <w:rFonts w:ascii="Book Antiqua" w:eastAsia="Book Antiqua" w:hAnsi="Book Antiqua" w:cs="Book Antiqua"/>
                <w:bCs/>
                <w:sz w:val="24"/>
                <w:szCs w:val="24"/>
              </w:rPr>
              <w:t>ertoli</w:t>
            </w:r>
            <w:proofErr w:type="spellEnd"/>
            <w:r w:rsidR="00252AB1" w:rsidRPr="00BB7B75">
              <w:rPr>
                <w:rFonts w:ascii="Book Antiqua" w:eastAsia="Book Antiqua" w:hAnsi="Book Antiqua" w:cs="Book Antiqua"/>
                <w:bCs/>
                <w:sz w:val="24"/>
                <w:szCs w:val="24"/>
              </w:rPr>
              <w:t xml:space="preserve">-Leydig </w:t>
            </w:r>
            <w:r w:rsidRPr="00BB7B75">
              <w:rPr>
                <w:rFonts w:ascii="Book Antiqua" w:eastAsia="Book Antiqua" w:hAnsi="Book Antiqua" w:cs="Book Antiqua"/>
                <w:bCs/>
                <w:sz w:val="24"/>
                <w:szCs w:val="24"/>
              </w:rPr>
              <w:t xml:space="preserve">cell </w:t>
            </w:r>
            <w:proofErr w:type="spellStart"/>
            <w:r w:rsidRPr="00BB7B75">
              <w:rPr>
                <w:rFonts w:ascii="Book Antiqua" w:eastAsia="Book Antiqua" w:hAnsi="Book Antiqua" w:cs="Book Antiqua"/>
                <w:bCs/>
                <w:sz w:val="24"/>
                <w:szCs w:val="24"/>
              </w:rPr>
              <w:t>tumours</w:t>
            </w:r>
            <w:proofErr w:type="spellEnd"/>
            <w:r w:rsidR="00252AB1" w:rsidRPr="00BB7B75">
              <w:rPr>
                <w:rFonts w:ascii="Book Antiqua" w:eastAsia="Book Antiqua" w:hAnsi="Book Antiqua" w:cs="Book Antiqua"/>
                <w:bCs/>
                <w:sz w:val="24"/>
                <w:szCs w:val="24"/>
              </w:rPr>
              <w:t>)</w:t>
            </w:r>
          </w:p>
        </w:tc>
      </w:tr>
      <w:tr w:rsidR="00252AB1" w:rsidRPr="00BB7B75" w14:paraId="77D3C4F7" w14:textId="77777777" w:rsidTr="007B28BD">
        <w:trPr>
          <w:trHeight w:val="814"/>
        </w:trPr>
        <w:tc>
          <w:tcPr>
            <w:tcW w:w="9350" w:type="dxa"/>
            <w:shd w:val="clear" w:color="auto" w:fill="auto"/>
          </w:tcPr>
          <w:p w14:paraId="530EBF75" w14:textId="2E93CBFA"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 xml:space="preserve">Androgen therapy (Turner’s syndrome, Fanconi </w:t>
            </w:r>
            <w:r w:rsidR="00607C73" w:rsidRPr="00BB7B75">
              <w:rPr>
                <w:rFonts w:ascii="Book Antiqua" w:eastAsia="Book Antiqua" w:hAnsi="Book Antiqua" w:cs="Book Antiqua"/>
                <w:bCs/>
                <w:sz w:val="24"/>
                <w:szCs w:val="24"/>
              </w:rPr>
              <w:t>anemia</w:t>
            </w:r>
            <w:r w:rsidR="00252AB1" w:rsidRPr="00BB7B75">
              <w:rPr>
                <w:rFonts w:ascii="Book Antiqua" w:eastAsia="Book Antiqua" w:hAnsi="Book Antiqua" w:cs="Book Antiqua"/>
                <w:bCs/>
                <w:sz w:val="24"/>
                <w:szCs w:val="24"/>
              </w:rPr>
              <w:t>, Glanzmann's thrombasthenia)</w:t>
            </w:r>
          </w:p>
        </w:tc>
      </w:tr>
      <w:tr w:rsidR="00252AB1" w:rsidRPr="00BB7B75" w14:paraId="09197E70" w14:textId="77777777" w:rsidTr="007B28BD">
        <w:trPr>
          <w:trHeight w:val="412"/>
        </w:trPr>
        <w:tc>
          <w:tcPr>
            <w:tcW w:w="9350" w:type="dxa"/>
            <w:shd w:val="clear" w:color="auto" w:fill="auto"/>
          </w:tcPr>
          <w:p w14:paraId="1B28D8FF" w14:textId="6B21605E"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Antiepileptic therapies with sodium ion channel modulation</w:t>
            </w:r>
          </w:p>
        </w:tc>
      </w:tr>
      <w:tr w:rsidR="00252AB1" w:rsidRPr="00BB7B75" w14:paraId="3A248357" w14:textId="77777777" w:rsidTr="007B28BD">
        <w:trPr>
          <w:trHeight w:val="363"/>
        </w:trPr>
        <w:tc>
          <w:tcPr>
            <w:tcW w:w="9350" w:type="dxa"/>
            <w:shd w:val="clear" w:color="auto" w:fill="auto"/>
          </w:tcPr>
          <w:p w14:paraId="5F6ED66A" w14:textId="52CDE925"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Metabolic disorders</w:t>
            </w:r>
          </w:p>
        </w:tc>
      </w:tr>
      <w:tr w:rsidR="00252AB1" w:rsidRPr="00BB7B75" w14:paraId="43B60B99" w14:textId="77777777" w:rsidTr="007B28BD">
        <w:trPr>
          <w:trHeight w:val="438"/>
        </w:trPr>
        <w:tc>
          <w:tcPr>
            <w:tcW w:w="9350" w:type="dxa"/>
            <w:shd w:val="clear" w:color="auto" w:fill="auto"/>
          </w:tcPr>
          <w:p w14:paraId="1E01BCD5" w14:textId="7A7AE5CA"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Glycogen storage diseases type I, III, and IV</w:t>
            </w:r>
          </w:p>
        </w:tc>
      </w:tr>
      <w:tr w:rsidR="00252AB1" w:rsidRPr="00BB7B75" w14:paraId="1A9E8DD0" w14:textId="77777777" w:rsidTr="007B28BD">
        <w:trPr>
          <w:trHeight w:val="438"/>
        </w:trPr>
        <w:tc>
          <w:tcPr>
            <w:tcW w:w="9350" w:type="dxa"/>
            <w:shd w:val="clear" w:color="auto" w:fill="auto"/>
          </w:tcPr>
          <w:p w14:paraId="1DE5F96D" w14:textId="57CE6919"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Galactosemia</w:t>
            </w:r>
          </w:p>
        </w:tc>
      </w:tr>
      <w:tr w:rsidR="00252AB1" w:rsidRPr="00BB7B75" w14:paraId="1CD479BA" w14:textId="77777777" w:rsidTr="007B28BD">
        <w:trPr>
          <w:trHeight w:val="158"/>
        </w:trPr>
        <w:tc>
          <w:tcPr>
            <w:tcW w:w="9350" w:type="dxa"/>
            <w:shd w:val="clear" w:color="auto" w:fill="auto"/>
          </w:tcPr>
          <w:p w14:paraId="51B80CEB" w14:textId="24A2C185"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Hurler syndrome (mucopolysaccharidosis type 1)</w:t>
            </w:r>
          </w:p>
        </w:tc>
      </w:tr>
      <w:tr w:rsidR="00252AB1" w:rsidRPr="00BB7B75" w14:paraId="4D4306C3" w14:textId="77777777" w:rsidTr="007B28BD">
        <w:trPr>
          <w:trHeight w:val="363"/>
        </w:trPr>
        <w:tc>
          <w:tcPr>
            <w:tcW w:w="9350" w:type="dxa"/>
            <w:shd w:val="clear" w:color="auto" w:fill="auto"/>
          </w:tcPr>
          <w:p w14:paraId="19D2F663" w14:textId="50054081"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Fanconi Anemia (with or without androgen therapy)</w:t>
            </w:r>
          </w:p>
        </w:tc>
      </w:tr>
      <w:tr w:rsidR="00252AB1" w:rsidRPr="00BB7B75" w14:paraId="1CF3398C" w14:textId="77777777" w:rsidTr="007B28BD">
        <w:trPr>
          <w:trHeight w:val="325"/>
        </w:trPr>
        <w:tc>
          <w:tcPr>
            <w:tcW w:w="9350" w:type="dxa"/>
            <w:shd w:val="clear" w:color="auto" w:fill="auto"/>
          </w:tcPr>
          <w:p w14:paraId="740FCB32" w14:textId="603AAF13"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Diabetes mellitus type II</w:t>
            </w:r>
          </w:p>
        </w:tc>
      </w:tr>
      <w:tr w:rsidR="00252AB1" w:rsidRPr="00BB7B75" w14:paraId="484FB920" w14:textId="77777777" w:rsidTr="007B28BD">
        <w:trPr>
          <w:trHeight w:val="388"/>
        </w:trPr>
        <w:tc>
          <w:tcPr>
            <w:tcW w:w="9350" w:type="dxa"/>
            <w:shd w:val="clear" w:color="auto" w:fill="auto"/>
          </w:tcPr>
          <w:p w14:paraId="5E0D890E" w14:textId="74F762DE"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Immunodeficiency</w:t>
            </w:r>
          </w:p>
        </w:tc>
      </w:tr>
      <w:tr w:rsidR="00252AB1" w:rsidRPr="00BB7B75" w14:paraId="43DE48A2" w14:textId="77777777" w:rsidTr="007B28BD">
        <w:trPr>
          <w:trHeight w:val="388"/>
        </w:trPr>
        <w:tc>
          <w:tcPr>
            <w:tcW w:w="9350" w:type="dxa"/>
            <w:shd w:val="clear" w:color="auto" w:fill="auto"/>
          </w:tcPr>
          <w:p w14:paraId="375B47CD" w14:textId="507C4133"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Congenital portosystemic shunts</w:t>
            </w:r>
          </w:p>
        </w:tc>
      </w:tr>
      <w:tr w:rsidR="00252AB1" w:rsidRPr="00BB7B75" w14:paraId="7783736F" w14:textId="77777777" w:rsidTr="007B28BD">
        <w:trPr>
          <w:trHeight w:val="300"/>
        </w:trPr>
        <w:tc>
          <w:tcPr>
            <w:tcW w:w="9350" w:type="dxa"/>
            <w:shd w:val="clear" w:color="auto" w:fill="auto"/>
          </w:tcPr>
          <w:p w14:paraId="7BBF5DEE" w14:textId="76DE8B28"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Cardiac hepatopathy (status-post Fontan procedure)</w:t>
            </w:r>
          </w:p>
        </w:tc>
      </w:tr>
      <w:tr w:rsidR="00252AB1" w:rsidRPr="00BB7B75" w14:paraId="3D170B9F" w14:textId="77777777" w:rsidTr="007B28BD">
        <w:trPr>
          <w:trHeight w:val="350"/>
        </w:trPr>
        <w:tc>
          <w:tcPr>
            <w:tcW w:w="9350" w:type="dxa"/>
            <w:shd w:val="clear" w:color="auto" w:fill="auto"/>
          </w:tcPr>
          <w:p w14:paraId="183ED250" w14:textId="4B3A76E5" w:rsidR="00252AB1" w:rsidRPr="00BB7B75" w:rsidRDefault="00252AB1" w:rsidP="001021A6">
            <w:pPr>
              <w:snapToGrid w:val="0"/>
              <w:spacing w:line="360" w:lineRule="auto"/>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Other syndromes</w:t>
            </w:r>
          </w:p>
        </w:tc>
      </w:tr>
      <w:tr w:rsidR="00252AB1" w:rsidRPr="00BB7B75" w14:paraId="25450DE2" w14:textId="77777777" w:rsidTr="007B28BD">
        <w:trPr>
          <w:trHeight w:val="363"/>
        </w:trPr>
        <w:tc>
          <w:tcPr>
            <w:tcW w:w="9350" w:type="dxa"/>
            <w:shd w:val="clear" w:color="auto" w:fill="auto"/>
          </w:tcPr>
          <w:p w14:paraId="0A922FEB" w14:textId="12E6D234"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Alagille syndrome</w:t>
            </w:r>
          </w:p>
        </w:tc>
      </w:tr>
      <w:tr w:rsidR="00D17952" w:rsidRPr="00BB7B75" w14:paraId="40FAC1C3" w14:textId="77777777" w:rsidTr="007B28BD">
        <w:trPr>
          <w:trHeight w:val="413"/>
        </w:trPr>
        <w:tc>
          <w:tcPr>
            <w:tcW w:w="9350" w:type="dxa"/>
            <w:shd w:val="clear" w:color="auto" w:fill="auto"/>
          </w:tcPr>
          <w:p w14:paraId="50009256" w14:textId="3C1AC1EC"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Familial adenomatous polyposis syndrome</w:t>
            </w:r>
          </w:p>
        </w:tc>
      </w:tr>
      <w:tr w:rsidR="00D17952" w:rsidRPr="00BB7B75" w14:paraId="5602365B" w14:textId="77777777" w:rsidTr="007B28BD">
        <w:trPr>
          <w:trHeight w:val="325"/>
        </w:trPr>
        <w:tc>
          <w:tcPr>
            <w:tcW w:w="9350" w:type="dxa"/>
            <w:shd w:val="clear" w:color="auto" w:fill="auto"/>
          </w:tcPr>
          <w:p w14:paraId="285813F4" w14:textId="698E5AF1"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Maturity-onset diabetes of the young type 3</w:t>
            </w:r>
          </w:p>
        </w:tc>
      </w:tr>
      <w:tr w:rsidR="00D17952" w:rsidRPr="00BB7B75" w14:paraId="6DDB274C" w14:textId="77777777" w:rsidTr="007B28BD">
        <w:trPr>
          <w:trHeight w:val="400"/>
        </w:trPr>
        <w:tc>
          <w:tcPr>
            <w:tcW w:w="9350" w:type="dxa"/>
            <w:shd w:val="clear" w:color="auto" w:fill="auto"/>
          </w:tcPr>
          <w:p w14:paraId="118D1E96" w14:textId="1543B216"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McCune-Albright syndrome</w:t>
            </w:r>
          </w:p>
        </w:tc>
      </w:tr>
      <w:tr w:rsidR="00D17952" w:rsidRPr="00BB7B75" w14:paraId="450A399F" w14:textId="77777777" w:rsidTr="007B28BD">
        <w:trPr>
          <w:trHeight w:val="317"/>
        </w:trPr>
        <w:tc>
          <w:tcPr>
            <w:tcW w:w="9350" w:type="dxa"/>
            <w:shd w:val="clear" w:color="auto" w:fill="auto"/>
          </w:tcPr>
          <w:p w14:paraId="7605513B" w14:textId="6113A3FF"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Noonan syndrome with multiple lentigines</w:t>
            </w:r>
          </w:p>
        </w:tc>
      </w:tr>
      <w:tr w:rsidR="00252AB1" w:rsidRPr="00BB7B75" w14:paraId="14DE2738" w14:textId="77777777" w:rsidTr="007B28BD">
        <w:trPr>
          <w:trHeight w:val="413"/>
        </w:trPr>
        <w:tc>
          <w:tcPr>
            <w:tcW w:w="9350" w:type="dxa"/>
            <w:shd w:val="clear" w:color="auto" w:fill="auto"/>
          </w:tcPr>
          <w:p w14:paraId="18A53490" w14:textId="49875BB5" w:rsidR="00252AB1"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t>
            </w:r>
            <w:r w:rsidR="00252AB1" w:rsidRPr="00BB7B75">
              <w:rPr>
                <w:rFonts w:ascii="Book Antiqua" w:eastAsia="Book Antiqua" w:hAnsi="Book Antiqua" w:cs="Book Antiqua"/>
                <w:bCs/>
                <w:sz w:val="24"/>
                <w:szCs w:val="24"/>
              </w:rPr>
              <w:t>Prader Willi syndrome</w:t>
            </w:r>
          </w:p>
        </w:tc>
      </w:tr>
      <w:tr w:rsidR="00D17952" w:rsidRPr="00BB7B75" w14:paraId="21398696" w14:textId="77777777" w:rsidTr="007B28BD">
        <w:trPr>
          <w:trHeight w:val="231"/>
        </w:trPr>
        <w:tc>
          <w:tcPr>
            <w:tcW w:w="9350" w:type="dxa"/>
            <w:shd w:val="clear" w:color="auto" w:fill="auto"/>
          </w:tcPr>
          <w:p w14:paraId="0E02EC8D" w14:textId="68D60212"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BB7B75">
              <w:rPr>
                <w:rFonts w:ascii="Book Antiqua" w:eastAsia="Book Antiqua" w:hAnsi="Book Antiqua" w:cs="Book Antiqua"/>
                <w:bCs/>
                <w:sz w:val="24"/>
                <w:szCs w:val="24"/>
              </w:rPr>
              <w:t xml:space="preserve"> Wolf-Hirschhorn syndrome</w:t>
            </w:r>
          </w:p>
        </w:tc>
      </w:tr>
    </w:tbl>
    <w:p w14:paraId="7ECC7BE9"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p>
    <w:sectPr w:rsidR="00BD6129" w:rsidRPr="001021A6" w:rsidSect="007B28BD">
      <w:pgSz w:w="12240" w:h="15840"/>
      <w:pgMar w:top="1440" w:right="1440" w:bottom="1440" w:left="1440" w:header="708" w:footer="708" w:gutter="0"/>
      <w:pgBorders w:offsetFrom="page">
        <w:top w:val="single" w:sz="8" w:space="24" w:color="auto"/>
        <w:bottom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62EC" w14:textId="77777777" w:rsidR="001863A3" w:rsidRDefault="001863A3" w:rsidP="000E371D">
      <w:pPr>
        <w:spacing w:line="240" w:lineRule="auto"/>
      </w:pPr>
      <w:r>
        <w:separator/>
      </w:r>
    </w:p>
  </w:endnote>
  <w:endnote w:type="continuationSeparator" w:id="0">
    <w:p w14:paraId="1D43DECB" w14:textId="77777777" w:rsidR="001863A3" w:rsidRDefault="001863A3" w:rsidP="000E3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28F7" w14:textId="77777777" w:rsidR="001863A3" w:rsidRDefault="001863A3" w:rsidP="000E371D">
      <w:pPr>
        <w:spacing w:line="240" w:lineRule="auto"/>
      </w:pPr>
      <w:r>
        <w:separator/>
      </w:r>
    </w:p>
  </w:footnote>
  <w:footnote w:type="continuationSeparator" w:id="0">
    <w:p w14:paraId="6544CF6C" w14:textId="77777777" w:rsidR="001863A3" w:rsidRDefault="001863A3" w:rsidP="000E3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A87"/>
    <w:multiLevelType w:val="hybridMultilevel"/>
    <w:tmpl w:val="44083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D54730"/>
    <w:multiLevelType w:val="hybridMultilevel"/>
    <w:tmpl w:val="6EB48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4B4228"/>
    <w:multiLevelType w:val="hybridMultilevel"/>
    <w:tmpl w:val="6BB6C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EB30BA"/>
    <w:multiLevelType w:val="hybridMultilevel"/>
    <w:tmpl w:val="3918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1F"/>
    <w:rsid w:val="00035B78"/>
    <w:rsid w:val="00074608"/>
    <w:rsid w:val="000D4483"/>
    <w:rsid w:val="000E371D"/>
    <w:rsid w:val="001021A6"/>
    <w:rsid w:val="00151B1F"/>
    <w:rsid w:val="00180813"/>
    <w:rsid w:val="001863A3"/>
    <w:rsid w:val="001C2D71"/>
    <w:rsid w:val="002213B8"/>
    <w:rsid w:val="00222810"/>
    <w:rsid w:val="00252AB1"/>
    <w:rsid w:val="0025627A"/>
    <w:rsid w:val="002E7844"/>
    <w:rsid w:val="002F01B0"/>
    <w:rsid w:val="0032606F"/>
    <w:rsid w:val="00333D12"/>
    <w:rsid w:val="003808B8"/>
    <w:rsid w:val="003A7406"/>
    <w:rsid w:val="003C69E3"/>
    <w:rsid w:val="003F1A0D"/>
    <w:rsid w:val="004734A7"/>
    <w:rsid w:val="00486542"/>
    <w:rsid w:val="00607C73"/>
    <w:rsid w:val="00671382"/>
    <w:rsid w:val="006A77BD"/>
    <w:rsid w:val="006C35AB"/>
    <w:rsid w:val="006F46B3"/>
    <w:rsid w:val="0074450F"/>
    <w:rsid w:val="007614EF"/>
    <w:rsid w:val="007734CF"/>
    <w:rsid w:val="007A0CF1"/>
    <w:rsid w:val="007B28BD"/>
    <w:rsid w:val="008434C0"/>
    <w:rsid w:val="008E1220"/>
    <w:rsid w:val="008F07D9"/>
    <w:rsid w:val="00950B1C"/>
    <w:rsid w:val="00A9412A"/>
    <w:rsid w:val="00AD4A06"/>
    <w:rsid w:val="00AF476B"/>
    <w:rsid w:val="00B448C9"/>
    <w:rsid w:val="00BA6994"/>
    <w:rsid w:val="00BB4AB9"/>
    <w:rsid w:val="00BB7B75"/>
    <w:rsid w:val="00BD1440"/>
    <w:rsid w:val="00BD1D9A"/>
    <w:rsid w:val="00BD6129"/>
    <w:rsid w:val="00BF53AE"/>
    <w:rsid w:val="00C3611A"/>
    <w:rsid w:val="00C535C9"/>
    <w:rsid w:val="00C84E48"/>
    <w:rsid w:val="00CC0EB9"/>
    <w:rsid w:val="00CE56FA"/>
    <w:rsid w:val="00D17952"/>
    <w:rsid w:val="00D273D7"/>
    <w:rsid w:val="00DA1FF5"/>
    <w:rsid w:val="00DD4BC6"/>
    <w:rsid w:val="00E2321E"/>
    <w:rsid w:val="00E308EC"/>
    <w:rsid w:val="00EB7FD3"/>
    <w:rsid w:val="00F258A9"/>
    <w:rsid w:val="00F25CE2"/>
    <w:rsid w:val="00F3601C"/>
    <w:rsid w:val="00F40B3D"/>
    <w:rsid w:val="00FD30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E306"/>
  <w15:chartTrackingRefBased/>
  <w15:docId w15:val="{1A4B20FE-3A3D-48B7-8B12-23B41A3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0F"/>
    <w:pPr>
      <w:spacing w:after="0" w:line="276" w:lineRule="auto"/>
    </w:pPr>
    <w:rPr>
      <w:rFonts w:ascii="Arial" w:eastAsia="Arial" w:hAnsi="Arial" w:cs="Arial"/>
      <w:lang w:val="en"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50F"/>
    <w:rPr>
      <w:color w:val="0563C1" w:themeColor="hyperlink"/>
      <w:u w:val="single"/>
    </w:rPr>
  </w:style>
  <w:style w:type="paragraph" w:styleId="a4">
    <w:name w:val="No Spacing"/>
    <w:uiPriority w:val="1"/>
    <w:qFormat/>
    <w:rsid w:val="0074450F"/>
    <w:pPr>
      <w:spacing w:after="0" w:line="240" w:lineRule="auto"/>
    </w:pPr>
    <w:rPr>
      <w:lang w:val="en-US"/>
    </w:rPr>
  </w:style>
  <w:style w:type="paragraph" w:styleId="a5">
    <w:name w:val="Bibliography"/>
    <w:basedOn w:val="a"/>
    <w:next w:val="a"/>
    <w:uiPriority w:val="37"/>
    <w:semiHidden/>
    <w:unhideWhenUsed/>
    <w:rsid w:val="0032606F"/>
  </w:style>
  <w:style w:type="paragraph" w:styleId="a6">
    <w:name w:val="List Paragraph"/>
    <w:basedOn w:val="a"/>
    <w:uiPriority w:val="34"/>
    <w:qFormat/>
    <w:rsid w:val="0032606F"/>
    <w:pPr>
      <w:ind w:left="720"/>
      <w:contextualSpacing/>
    </w:pPr>
  </w:style>
  <w:style w:type="table" w:styleId="a7">
    <w:name w:val="Table Grid"/>
    <w:basedOn w:val="a1"/>
    <w:uiPriority w:val="39"/>
    <w:rsid w:val="0032606F"/>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371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E371D"/>
    <w:rPr>
      <w:rFonts w:ascii="Arial" w:eastAsia="Arial" w:hAnsi="Arial" w:cs="Arial"/>
      <w:sz w:val="18"/>
      <w:szCs w:val="18"/>
      <w:lang w:val="en" w:eastAsia="en-CA"/>
    </w:rPr>
  </w:style>
  <w:style w:type="paragraph" w:styleId="aa">
    <w:name w:val="footer"/>
    <w:basedOn w:val="a"/>
    <w:link w:val="ab"/>
    <w:uiPriority w:val="99"/>
    <w:unhideWhenUsed/>
    <w:rsid w:val="000E371D"/>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E371D"/>
    <w:rPr>
      <w:rFonts w:ascii="Arial" w:eastAsia="Arial" w:hAnsi="Arial" w:cs="Arial"/>
      <w:sz w:val="18"/>
      <w:szCs w:val="18"/>
      <w:lang w:val="en" w:eastAsia="en-CA"/>
    </w:rPr>
  </w:style>
  <w:style w:type="paragraph" w:styleId="ac">
    <w:name w:val="Balloon Text"/>
    <w:basedOn w:val="a"/>
    <w:link w:val="ad"/>
    <w:uiPriority w:val="99"/>
    <w:semiHidden/>
    <w:unhideWhenUsed/>
    <w:rsid w:val="000E371D"/>
    <w:pPr>
      <w:spacing w:line="240" w:lineRule="auto"/>
    </w:pPr>
    <w:rPr>
      <w:sz w:val="18"/>
      <w:szCs w:val="18"/>
    </w:rPr>
  </w:style>
  <w:style w:type="character" w:customStyle="1" w:styleId="ad">
    <w:name w:val="批注框文本 字符"/>
    <w:basedOn w:val="a0"/>
    <w:link w:val="ac"/>
    <w:uiPriority w:val="99"/>
    <w:semiHidden/>
    <w:rsid w:val="000E371D"/>
    <w:rPr>
      <w:rFonts w:ascii="Arial" w:eastAsia="Arial" w:hAnsi="Arial" w:cs="Arial"/>
      <w:sz w:val="18"/>
      <w:szCs w:val="18"/>
      <w:lang w:val="en" w:eastAsia="en-CA"/>
    </w:rPr>
  </w:style>
  <w:style w:type="character" w:styleId="ae">
    <w:name w:val="annotation reference"/>
    <w:basedOn w:val="a0"/>
    <w:uiPriority w:val="99"/>
    <w:semiHidden/>
    <w:unhideWhenUsed/>
    <w:rsid w:val="00C84E48"/>
    <w:rPr>
      <w:sz w:val="21"/>
      <w:szCs w:val="21"/>
    </w:rPr>
  </w:style>
  <w:style w:type="paragraph" w:styleId="af">
    <w:name w:val="annotation text"/>
    <w:basedOn w:val="a"/>
    <w:link w:val="af0"/>
    <w:uiPriority w:val="99"/>
    <w:semiHidden/>
    <w:unhideWhenUsed/>
    <w:rsid w:val="00C84E48"/>
  </w:style>
  <w:style w:type="character" w:customStyle="1" w:styleId="af0">
    <w:name w:val="批注文字 字符"/>
    <w:basedOn w:val="a0"/>
    <w:link w:val="af"/>
    <w:uiPriority w:val="99"/>
    <w:semiHidden/>
    <w:rsid w:val="00C84E48"/>
    <w:rPr>
      <w:rFonts w:ascii="Arial" w:eastAsia="Arial" w:hAnsi="Arial" w:cs="Arial"/>
      <w:lang w:val="en" w:eastAsia="en-CA"/>
    </w:rPr>
  </w:style>
  <w:style w:type="paragraph" w:styleId="af1">
    <w:name w:val="annotation subject"/>
    <w:basedOn w:val="af"/>
    <w:next w:val="af"/>
    <w:link w:val="af2"/>
    <w:uiPriority w:val="99"/>
    <w:semiHidden/>
    <w:unhideWhenUsed/>
    <w:rsid w:val="00C84E48"/>
    <w:rPr>
      <w:b/>
      <w:bCs/>
    </w:rPr>
  </w:style>
  <w:style w:type="character" w:customStyle="1" w:styleId="af2">
    <w:name w:val="批注主题 字符"/>
    <w:basedOn w:val="af0"/>
    <w:link w:val="af1"/>
    <w:uiPriority w:val="99"/>
    <w:semiHidden/>
    <w:rsid w:val="00C84E48"/>
    <w:rPr>
      <w:rFonts w:ascii="Arial" w:eastAsia="Arial" w:hAnsi="Arial" w:cs="Arial"/>
      <w:b/>
      <w:bCs/>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48097</Words>
  <Characters>274154</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The Hospital for Sick Children</Company>
  <LinksUpToDate>false</LinksUpToDate>
  <CharactersWithSpaces>321608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Putra</dc:creator>
  <cp:keywords/>
  <dc:description/>
  <cp:lastModifiedBy>Liansheng Ma</cp:lastModifiedBy>
  <cp:revision>2</cp:revision>
  <dcterms:created xsi:type="dcterms:W3CDTF">2020-04-30T18:15:00Z</dcterms:created>
  <dcterms:modified xsi:type="dcterms:W3CDTF">2020-04-30T18:15:00Z</dcterms:modified>
</cp:coreProperties>
</file>