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5DA" w:rsidRPr="00221B6A" w:rsidRDefault="0088552F" w:rsidP="00B43EF5">
      <w:pPr>
        <w:adjustRightInd w:val="0"/>
        <w:snapToGrid w:val="0"/>
        <w:spacing w:line="360" w:lineRule="auto"/>
        <w:jc w:val="both"/>
        <w:rPr>
          <w:rFonts w:ascii="Book Antiqua" w:eastAsia="Book Antiqua" w:hAnsi="Book Antiqua" w:cs="Book Antiqua"/>
          <w:i/>
          <w:sz w:val="20"/>
          <w:szCs w:val="20"/>
          <w:lang w:val="en-US"/>
        </w:rPr>
      </w:pPr>
      <w:r w:rsidRPr="00221B6A">
        <w:rPr>
          <w:rFonts w:ascii="Book Antiqua" w:eastAsia="Book Antiqua" w:hAnsi="Book Antiqua" w:cs="Book Antiqua"/>
          <w:b/>
          <w:sz w:val="20"/>
          <w:szCs w:val="20"/>
          <w:lang w:val="en-US"/>
        </w:rPr>
        <w:t>Name of Journal:</w:t>
      </w:r>
      <w:r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i/>
          <w:sz w:val="20"/>
          <w:szCs w:val="20"/>
          <w:lang w:val="en-US"/>
        </w:rPr>
        <w:t>World Journal of Clinical Oncology</w:t>
      </w:r>
    </w:p>
    <w:p w:rsidR="00535382" w:rsidRPr="00221B6A" w:rsidRDefault="00535382" w:rsidP="00B43EF5">
      <w:pPr>
        <w:adjustRightInd w:val="0"/>
        <w:snapToGrid w:val="0"/>
        <w:spacing w:line="360" w:lineRule="auto"/>
        <w:jc w:val="both"/>
        <w:rPr>
          <w:rFonts w:ascii="Book Antiqua" w:hAnsi="Book Antiqua"/>
          <w:b/>
          <w:bCs/>
          <w:sz w:val="20"/>
          <w:szCs w:val="20"/>
          <w:lang w:val="en-US" w:eastAsia="zh-CN"/>
        </w:rPr>
      </w:pPr>
      <w:r w:rsidRPr="00221B6A">
        <w:rPr>
          <w:rFonts w:ascii="Book Antiqua" w:hAnsi="Book Antiqua"/>
          <w:b/>
          <w:bCs/>
          <w:sz w:val="20"/>
          <w:szCs w:val="20"/>
          <w:lang w:val="en-US" w:eastAsia="zh-CN"/>
        </w:rPr>
        <w:t xml:space="preserve">Manuscript NO: </w:t>
      </w:r>
      <w:r w:rsidRPr="00221B6A">
        <w:rPr>
          <w:rFonts w:ascii="Book Antiqua" w:hAnsi="Book Antiqua"/>
          <w:bCs/>
          <w:sz w:val="20"/>
          <w:szCs w:val="20"/>
          <w:lang w:val="en-US" w:eastAsia="zh-CN"/>
        </w:rPr>
        <w:t>53724</w:t>
      </w:r>
    </w:p>
    <w:p w:rsidR="00535382" w:rsidRPr="00221B6A" w:rsidRDefault="00535382" w:rsidP="00B43EF5">
      <w:pPr>
        <w:adjustRightInd w:val="0"/>
        <w:snapToGrid w:val="0"/>
        <w:spacing w:line="360" w:lineRule="auto"/>
        <w:jc w:val="both"/>
        <w:rPr>
          <w:rFonts w:ascii="Book Antiqua" w:hAnsi="Book Antiqua"/>
          <w:b/>
          <w:bCs/>
          <w:sz w:val="20"/>
          <w:szCs w:val="20"/>
          <w:lang w:val="en-US" w:eastAsia="zh-CN"/>
        </w:rPr>
      </w:pPr>
      <w:bookmarkStart w:id="0" w:name="OLE_LINK4"/>
      <w:r w:rsidRPr="00221B6A">
        <w:rPr>
          <w:rFonts w:ascii="Book Antiqua" w:hAnsi="Book Antiqua"/>
          <w:b/>
          <w:color w:val="000000"/>
          <w:sz w:val="20"/>
          <w:szCs w:val="20"/>
          <w:shd w:val="clear" w:color="auto" w:fill="FFFFFF"/>
          <w:lang w:val="en-US"/>
        </w:rPr>
        <w:t>Manuscript Type</w:t>
      </w:r>
      <w:bookmarkEnd w:id="0"/>
      <w:r w:rsidRPr="00221B6A">
        <w:rPr>
          <w:rFonts w:ascii="Book Antiqua" w:hAnsi="Book Antiqua"/>
          <w:b/>
          <w:bCs/>
          <w:sz w:val="20"/>
          <w:szCs w:val="20"/>
          <w:lang w:val="en-US" w:eastAsia="zh-CN"/>
        </w:rPr>
        <w:t xml:space="preserve">: </w:t>
      </w:r>
      <w:r w:rsidRPr="00221B6A">
        <w:rPr>
          <w:rFonts w:ascii="Book Antiqua" w:hAnsi="Book Antiqua"/>
          <w:bCs/>
          <w:sz w:val="20"/>
          <w:szCs w:val="20"/>
          <w:lang w:val="en-US" w:eastAsia="zh-CN"/>
        </w:rPr>
        <w:t>MINIREVIEWS</w:t>
      </w:r>
    </w:p>
    <w:p w:rsidR="00535382" w:rsidRPr="00221B6A" w:rsidRDefault="00535382" w:rsidP="00B43EF5">
      <w:pPr>
        <w:adjustRightInd w:val="0"/>
        <w:snapToGrid w:val="0"/>
        <w:spacing w:line="360" w:lineRule="auto"/>
        <w:jc w:val="both"/>
        <w:rPr>
          <w:rFonts w:ascii="Book Antiqua" w:eastAsia="Book Antiqua" w:hAnsi="Book Antiqua" w:cs="Book Antiqua"/>
          <w:b/>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bookmarkStart w:id="1" w:name="OLE_LINK20"/>
      <w:bookmarkStart w:id="2" w:name="OLE_LINK1"/>
      <w:r w:rsidRPr="00221B6A">
        <w:rPr>
          <w:rFonts w:ascii="Book Antiqua" w:eastAsia="Book Antiqua" w:hAnsi="Book Antiqua" w:cs="Book Antiqua"/>
          <w:b/>
          <w:sz w:val="20"/>
          <w:szCs w:val="20"/>
          <w:lang w:val="en-US"/>
        </w:rPr>
        <w:t xml:space="preserve">Nephrotoxicity in cancer treatment: </w:t>
      </w:r>
      <w:r w:rsidR="00535382" w:rsidRPr="00221B6A">
        <w:rPr>
          <w:rFonts w:ascii="Book Antiqua" w:eastAsia="Book Antiqua" w:hAnsi="Book Antiqua" w:cs="Book Antiqua"/>
          <w:b/>
          <w:sz w:val="20"/>
          <w:szCs w:val="20"/>
          <w:lang w:val="en-US"/>
        </w:rPr>
        <w:t xml:space="preserve">An </w:t>
      </w:r>
      <w:r w:rsidRPr="00221B6A">
        <w:rPr>
          <w:rFonts w:ascii="Book Antiqua" w:eastAsia="Book Antiqua" w:hAnsi="Book Antiqua" w:cs="Book Antiqua"/>
          <w:b/>
          <w:sz w:val="20"/>
          <w:szCs w:val="20"/>
          <w:lang w:val="en-US"/>
        </w:rPr>
        <w:t>overview</w:t>
      </w:r>
    </w:p>
    <w:bookmarkEnd w:id="1"/>
    <w:bookmarkEnd w:id="2"/>
    <w:p w:rsidR="00120348" w:rsidRPr="00221B6A" w:rsidRDefault="00120348" w:rsidP="00B43EF5">
      <w:pPr>
        <w:adjustRightInd w:val="0"/>
        <w:snapToGrid w:val="0"/>
        <w:spacing w:line="360" w:lineRule="auto"/>
        <w:jc w:val="both"/>
        <w:rPr>
          <w:rFonts w:ascii="Book Antiqua" w:eastAsia="Book Antiqua" w:hAnsi="Book Antiqua" w:cs="Book Antiqua"/>
          <w:sz w:val="20"/>
          <w:szCs w:val="20"/>
          <w:lang w:val="en-US"/>
        </w:rPr>
      </w:pPr>
    </w:p>
    <w:p w:rsidR="00535382" w:rsidRPr="00221B6A" w:rsidRDefault="00535382"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Santos MLC </w:t>
      </w:r>
      <w:r w:rsidRPr="00221B6A">
        <w:rPr>
          <w:rFonts w:ascii="Book Antiqua" w:hAnsi="Book Antiqua" w:cs="Book Antiqua"/>
          <w:i/>
          <w:sz w:val="20"/>
          <w:szCs w:val="20"/>
          <w:lang w:val="en-US" w:eastAsia="zh-CN"/>
        </w:rPr>
        <w:t>et al</w:t>
      </w:r>
      <w:r w:rsidRPr="00221B6A">
        <w:rPr>
          <w:rFonts w:ascii="Book Antiqua" w:hAnsi="Book Antiqua" w:cs="Book Antiqua"/>
          <w:sz w:val="20"/>
          <w:szCs w:val="20"/>
          <w:lang w:val="en-US" w:eastAsia="zh-CN"/>
        </w:rPr>
        <w:t xml:space="preserve">. </w:t>
      </w:r>
      <w:bookmarkStart w:id="3" w:name="OLE_LINK23"/>
      <w:r w:rsidRPr="00221B6A">
        <w:rPr>
          <w:rFonts w:ascii="Book Antiqua" w:eastAsia="Book Antiqua" w:hAnsi="Book Antiqua" w:cs="Book Antiqua"/>
          <w:sz w:val="20"/>
          <w:szCs w:val="20"/>
          <w:lang w:val="en-US"/>
        </w:rPr>
        <w:t>Nephrotoxicity in cancer treatment</w:t>
      </w:r>
      <w:bookmarkEnd w:id="3"/>
    </w:p>
    <w:p w:rsidR="00535382" w:rsidRPr="00221B6A" w:rsidRDefault="00535382" w:rsidP="00B43EF5">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Maria Luísa Cordeiro Santos, Breno Bittencourt de Brito, Filipe Antônio França da Silva, Anelise Costa dos Santos Botelho, Fabrício Freire de Melo</w:t>
      </w:r>
    </w:p>
    <w:p w:rsidR="00535382" w:rsidRPr="00221B6A" w:rsidRDefault="00535382" w:rsidP="00B43EF5">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Maria Luísa Cordeiro Santos, Breno Bittencourt de Brito, Filipe Antônio França da Silva, Anelise Costa dos Santos Botelho, Fabrício Freire de Melo,</w:t>
      </w:r>
      <w:r w:rsidRPr="00221B6A">
        <w:rPr>
          <w:rFonts w:ascii="Book Antiqua" w:eastAsia="Book Antiqua" w:hAnsi="Book Antiqua" w:cs="Book Antiqua"/>
          <w:sz w:val="20"/>
          <w:szCs w:val="20"/>
          <w:lang w:val="en-US"/>
        </w:rPr>
        <w:t xml:space="preserve"> Instituto Multidisciplinar em Saúde, Universidade Federal da Ba</w:t>
      </w:r>
      <w:r w:rsidR="0004222C" w:rsidRPr="00221B6A">
        <w:rPr>
          <w:rFonts w:ascii="Book Antiqua" w:eastAsia="Book Antiqua" w:hAnsi="Book Antiqua" w:cs="Book Antiqua"/>
          <w:sz w:val="20"/>
          <w:szCs w:val="20"/>
          <w:lang w:val="en-US"/>
        </w:rPr>
        <w:t>hia, Vitória da Conquista 45029</w:t>
      </w:r>
      <w:r w:rsidRPr="00221B6A">
        <w:rPr>
          <w:rFonts w:ascii="Book Antiqua" w:eastAsia="Book Antiqua" w:hAnsi="Book Antiqua" w:cs="Book Antiqua"/>
          <w:sz w:val="20"/>
          <w:szCs w:val="20"/>
          <w:lang w:val="en-US"/>
        </w:rPr>
        <w:t>094, Bahia, Brazil</w:t>
      </w:r>
    </w:p>
    <w:p w:rsidR="00535382" w:rsidRPr="00221B6A" w:rsidRDefault="00535382" w:rsidP="00B43EF5">
      <w:pPr>
        <w:adjustRightInd w:val="0"/>
        <w:snapToGrid w:val="0"/>
        <w:spacing w:line="360" w:lineRule="auto"/>
        <w:jc w:val="both"/>
        <w:rPr>
          <w:rFonts w:ascii="Book Antiqua" w:eastAsia="Book Antiqua" w:hAnsi="Book Antiqua" w:cs="Book Antiqua"/>
          <w:b/>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 xml:space="preserve">Author contributions: </w:t>
      </w:r>
      <w:r w:rsidRPr="00221B6A">
        <w:rPr>
          <w:rFonts w:ascii="Book Antiqua" w:eastAsia="Book Antiqua" w:hAnsi="Book Antiqua" w:cs="Book Antiqua"/>
          <w:sz w:val="20"/>
          <w:szCs w:val="20"/>
          <w:lang w:val="en-US"/>
        </w:rPr>
        <w:t>All authors equally contributed to this paper with conception and design of the study, literature review and analysis, drafting and critical revision and editing, and final approval of the final version.</w:t>
      </w:r>
    </w:p>
    <w:p w:rsidR="00535382" w:rsidRPr="00221B6A" w:rsidRDefault="00535382" w:rsidP="00B43EF5">
      <w:pPr>
        <w:adjustRightInd w:val="0"/>
        <w:snapToGrid w:val="0"/>
        <w:spacing w:line="360" w:lineRule="auto"/>
        <w:jc w:val="both"/>
        <w:rPr>
          <w:rFonts w:ascii="Book Antiqua" w:eastAsia="Book Antiqua" w:hAnsi="Book Antiqua" w:cs="Book Antiqua"/>
          <w:b/>
          <w:sz w:val="20"/>
          <w:szCs w:val="20"/>
          <w:lang w:val="en-US"/>
        </w:rPr>
      </w:pPr>
    </w:p>
    <w:p w:rsidR="00351D2B"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Corresponding author:</w:t>
      </w:r>
      <w:r w:rsidRPr="00221B6A">
        <w:rPr>
          <w:rFonts w:ascii="Book Antiqua" w:eastAsia="Book Antiqua" w:hAnsi="Book Antiqua" w:cs="Book Antiqua"/>
          <w:sz w:val="20"/>
          <w:szCs w:val="20"/>
          <w:lang w:val="en-US"/>
        </w:rPr>
        <w:t xml:space="preserve"> </w:t>
      </w:r>
      <w:bookmarkStart w:id="4" w:name="OLE_LINK2"/>
      <w:bookmarkStart w:id="5" w:name="OLE_LINK3"/>
      <w:r w:rsidRPr="00221B6A">
        <w:rPr>
          <w:rFonts w:ascii="Book Antiqua" w:eastAsia="Book Antiqua" w:hAnsi="Book Antiqua" w:cs="Book Antiqua"/>
          <w:b/>
          <w:sz w:val="20"/>
          <w:szCs w:val="20"/>
          <w:lang w:val="en-US"/>
        </w:rPr>
        <w:t>Fabrício Freire de Melo, PhD, Postdoctoral Fellow, Professor,</w:t>
      </w:r>
      <w:r w:rsidRPr="00221B6A">
        <w:rPr>
          <w:rFonts w:ascii="Book Antiqua" w:eastAsia="Book Antiqua" w:hAnsi="Book Antiqua" w:cs="Book Antiqua"/>
          <w:sz w:val="20"/>
          <w:szCs w:val="20"/>
          <w:lang w:val="en-US"/>
        </w:rPr>
        <w:t xml:space="preserve"> Instituto Multidisciplinar em Saúde, Universidade Federal da Bahia, Rua Hormindo Barros, 58, Quadra 17, Lote</w:t>
      </w:r>
      <w:r w:rsidR="00351D2B" w:rsidRPr="00221B6A">
        <w:rPr>
          <w:rFonts w:ascii="Book Antiqua" w:eastAsia="Book Antiqua" w:hAnsi="Book Antiqua" w:cs="Book Antiqua"/>
          <w:sz w:val="20"/>
          <w:szCs w:val="20"/>
          <w:lang w:val="en-US"/>
        </w:rPr>
        <w:t xml:space="preserve"> 58, Vitória da Conquista 45029</w:t>
      </w:r>
      <w:r w:rsidRPr="00221B6A">
        <w:rPr>
          <w:rFonts w:ascii="Book Antiqua" w:eastAsia="Book Antiqua" w:hAnsi="Book Antiqua" w:cs="Book Antiqua"/>
          <w:sz w:val="20"/>
          <w:szCs w:val="20"/>
          <w:lang w:val="en-US"/>
        </w:rPr>
        <w:t xml:space="preserve">094, Bahia, Brazil. </w:t>
      </w:r>
      <w:r w:rsidR="00351D2B" w:rsidRPr="00221B6A">
        <w:rPr>
          <w:rFonts w:ascii="Book Antiqua" w:eastAsia="Book Antiqua" w:hAnsi="Book Antiqua" w:cs="Book Antiqua"/>
          <w:sz w:val="20"/>
          <w:szCs w:val="20"/>
          <w:lang w:val="en-US"/>
        </w:rPr>
        <w:t>freiremelo@yahoo.com.br</w:t>
      </w:r>
    </w:p>
    <w:bookmarkEnd w:id="4"/>
    <w:bookmarkEnd w:id="5"/>
    <w:p w:rsidR="00FA194E" w:rsidRPr="00221B6A" w:rsidRDefault="00FA194E" w:rsidP="00B43EF5">
      <w:pPr>
        <w:adjustRightInd w:val="0"/>
        <w:snapToGrid w:val="0"/>
        <w:spacing w:line="360" w:lineRule="auto"/>
        <w:jc w:val="both"/>
        <w:rPr>
          <w:rFonts w:ascii="Book Antiqua" w:hAnsi="Book Antiqua" w:cs="Book Antiqua"/>
          <w:sz w:val="20"/>
          <w:szCs w:val="20"/>
          <w:u w:val="single"/>
          <w:lang w:val="en-US" w:eastAsia="zh-CN"/>
        </w:rPr>
      </w:pPr>
    </w:p>
    <w:p w:rsidR="00351D2B" w:rsidRPr="00221B6A" w:rsidRDefault="00351D2B" w:rsidP="00B43EF5">
      <w:pPr>
        <w:adjustRightInd w:val="0"/>
        <w:snapToGrid w:val="0"/>
        <w:spacing w:line="360" w:lineRule="auto"/>
        <w:jc w:val="both"/>
        <w:rPr>
          <w:rFonts w:ascii="Book Antiqua" w:hAnsi="Book Antiqua"/>
          <w:b/>
          <w:sz w:val="20"/>
          <w:szCs w:val="20"/>
          <w:lang w:val="en-US" w:eastAsia="zh-CN"/>
        </w:rPr>
      </w:pPr>
      <w:r w:rsidRPr="00221B6A">
        <w:rPr>
          <w:rFonts w:ascii="Book Antiqua" w:hAnsi="Book Antiqua"/>
          <w:b/>
          <w:sz w:val="20"/>
          <w:szCs w:val="20"/>
          <w:lang w:val="en-US"/>
        </w:rPr>
        <w:t xml:space="preserve">Received: </w:t>
      </w:r>
      <w:r w:rsidRPr="00221B6A">
        <w:rPr>
          <w:rFonts w:ascii="Book Antiqua" w:hAnsi="Book Antiqua"/>
          <w:sz w:val="20"/>
          <w:szCs w:val="20"/>
          <w:lang w:val="en-US" w:eastAsia="zh-CN"/>
        </w:rPr>
        <w:t>December 29, 2019</w:t>
      </w:r>
    </w:p>
    <w:p w:rsidR="00351D2B" w:rsidRPr="00221B6A" w:rsidRDefault="00351D2B" w:rsidP="00B43EF5">
      <w:pPr>
        <w:adjustRightInd w:val="0"/>
        <w:snapToGrid w:val="0"/>
        <w:spacing w:line="360" w:lineRule="auto"/>
        <w:jc w:val="both"/>
        <w:rPr>
          <w:rFonts w:ascii="Book Antiqua" w:hAnsi="Book Antiqua"/>
          <w:b/>
          <w:sz w:val="20"/>
          <w:szCs w:val="20"/>
          <w:lang w:val="en-US" w:eastAsia="zh-CN"/>
        </w:rPr>
      </w:pPr>
      <w:r w:rsidRPr="00221B6A">
        <w:rPr>
          <w:rFonts w:ascii="Book Antiqua" w:hAnsi="Book Antiqua"/>
          <w:b/>
          <w:sz w:val="20"/>
          <w:szCs w:val="20"/>
          <w:lang w:val="en-US"/>
        </w:rPr>
        <w:t xml:space="preserve">Revised: </w:t>
      </w:r>
      <w:r w:rsidRPr="00221B6A">
        <w:rPr>
          <w:rFonts w:ascii="Book Antiqua" w:hAnsi="Book Antiqua"/>
          <w:sz w:val="20"/>
          <w:szCs w:val="20"/>
          <w:lang w:val="en-US" w:eastAsia="zh-CN"/>
        </w:rPr>
        <w:t>January 24, 2020</w:t>
      </w:r>
    </w:p>
    <w:p w:rsidR="00351D2B" w:rsidRPr="00221B6A" w:rsidRDefault="00351D2B" w:rsidP="00B43EF5">
      <w:pPr>
        <w:adjustRightInd w:val="0"/>
        <w:snapToGrid w:val="0"/>
        <w:spacing w:line="360" w:lineRule="auto"/>
        <w:jc w:val="both"/>
        <w:rPr>
          <w:rFonts w:ascii="Book Antiqua" w:hAnsi="Book Antiqua"/>
          <w:color w:val="000000"/>
          <w:sz w:val="20"/>
          <w:szCs w:val="20"/>
          <w:lang w:val="en-US"/>
        </w:rPr>
      </w:pPr>
      <w:r w:rsidRPr="00221B6A">
        <w:rPr>
          <w:rFonts w:ascii="Book Antiqua" w:hAnsi="Book Antiqua"/>
          <w:b/>
          <w:sz w:val="20"/>
          <w:szCs w:val="20"/>
          <w:lang w:val="en-US"/>
        </w:rPr>
        <w:t xml:space="preserve">Accepted: </w:t>
      </w:r>
      <w:r w:rsidR="005D0ACE" w:rsidRPr="00221B6A">
        <w:rPr>
          <w:rFonts w:ascii="Book Antiqua" w:hAnsi="Book Antiqua"/>
          <w:sz w:val="20"/>
          <w:szCs w:val="20"/>
          <w:lang w:val="en-US"/>
        </w:rPr>
        <w:t>March 22, 2020</w:t>
      </w:r>
    </w:p>
    <w:p w:rsidR="00351D2B" w:rsidRPr="00221B6A" w:rsidRDefault="00351D2B" w:rsidP="00B43EF5">
      <w:pPr>
        <w:adjustRightInd w:val="0"/>
        <w:snapToGrid w:val="0"/>
        <w:spacing w:line="360" w:lineRule="auto"/>
        <w:jc w:val="both"/>
        <w:rPr>
          <w:rFonts w:ascii="Book Antiqua" w:hAnsi="Book Antiqua"/>
          <w:sz w:val="20"/>
          <w:szCs w:val="20"/>
          <w:lang w:val="en-US"/>
        </w:rPr>
      </w:pPr>
      <w:r w:rsidRPr="00221B6A">
        <w:rPr>
          <w:rFonts w:ascii="Book Antiqua" w:hAnsi="Book Antiqua"/>
          <w:b/>
          <w:sz w:val="20"/>
          <w:szCs w:val="20"/>
          <w:lang w:val="en-US"/>
        </w:rPr>
        <w:t xml:space="preserve">Published online: </w:t>
      </w:r>
      <w:r w:rsidR="00C207EE" w:rsidRPr="00221B6A">
        <w:rPr>
          <w:rFonts w:ascii="Book Antiqua" w:hAnsi="Book Antiqua" w:hint="eastAsia"/>
          <w:sz w:val="20"/>
          <w:szCs w:val="20"/>
          <w:lang w:val="en-US"/>
        </w:rPr>
        <w:t>April 24, 2020</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hAnsi="Book Antiqua"/>
          <w:sz w:val="20"/>
          <w:szCs w:val="20"/>
          <w:lang w:val="en-US"/>
        </w:rPr>
        <w:br w:type="page"/>
      </w: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lastRenderedPageBreak/>
        <w:t>Abstract</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Anticancer drug nephrotoxicity is an important and increasing adverse drug event that limits the efficacy of </w:t>
      </w:r>
      <w:r w:rsidR="001D501B" w:rsidRPr="00221B6A">
        <w:rPr>
          <w:rFonts w:ascii="Book Antiqua" w:eastAsia="Book Antiqua" w:hAnsi="Book Antiqua" w:cs="Book Antiqua"/>
          <w:sz w:val="20"/>
          <w:szCs w:val="20"/>
          <w:lang w:val="en-US"/>
        </w:rPr>
        <w:t>cancer</w:t>
      </w:r>
      <w:r w:rsidRPr="00221B6A">
        <w:rPr>
          <w:rFonts w:ascii="Book Antiqua" w:eastAsia="Book Antiqua" w:hAnsi="Book Antiqua" w:cs="Book Antiqua"/>
          <w:sz w:val="20"/>
          <w:szCs w:val="20"/>
          <w:lang w:val="en-US"/>
        </w:rPr>
        <w:t xml:space="preserve"> treatment. The kidney is an important elimination pathway for many antineoplastic drugs and their metabolites, which occurs by glomerular filtration and tubular secretion. Chemotherapeutic </w:t>
      </w:r>
      <w:r w:rsidR="001D501B" w:rsidRPr="00221B6A">
        <w:rPr>
          <w:rFonts w:ascii="Book Antiqua" w:eastAsia="Book Antiqua" w:hAnsi="Book Antiqua" w:cs="Book Antiqua"/>
          <w:sz w:val="20"/>
          <w:szCs w:val="20"/>
          <w:lang w:val="en-US"/>
        </w:rPr>
        <w:t>agents,</w:t>
      </w:r>
      <w:r w:rsidRPr="00221B6A">
        <w:rPr>
          <w:rFonts w:ascii="Book Antiqua" w:eastAsia="Book Antiqua" w:hAnsi="Book Antiqua" w:cs="Book Antiqua"/>
          <w:sz w:val="20"/>
          <w:szCs w:val="20"/>
          <w:lang w:val="en-US"/>
        </w:rPr>
        <w:t xml:space="preserve"> both conventional cytotoxic agents and molecularly targeted </w:t>
      </w:r>
      <w:r w:rsidR="001D501B" w:rsidRPr="00221B6A">
        <w:rPr>
          <w:rFonts w:ascii="Book Antiqua" w:eastAsia="Book Antiqua" w:hAnsi="Book Antiqua" w:cs="Book Antiqua"/>
          <w:sz w:val="20"/>
          <w:szCs w:val="20"/>
          <w:lang w:val="en-US"/>
        </w:rPr>
        <w:t>agents,</w:t>
      </w:r>
      <w:r w:rsidRPr="00221B6A">
        <w:rPr>
          <w:rFonts w:ascii="Book Antiqua" w:eastAsia="Book Antiqua" w:hAnsi="Book Antiqua" w:cs="Book Antiqua"/>
          <w:sz w:val="20"/>
          <w:szCs w:val="20"/>
          <w:lang w:val="en-US"/>
        </w:rPr>
        <w:t xml:space="preserve"> can affect any segment of the nephron including its microvasculature, leading to many clinical manifestations such as proteinuria, hypertension, electrolyte disturbances, glomerulopathy, acute and chronic interstitial</w:t>
      </w:r>
      <w:r w:rsidR="00351D2B" w:rsidRPr="00221B6A">
        <w:rPr>
          <w:rFonts w:ascii="Book Antiqua" w:eastAsia="Book Antiqua" w:hAnsi="Book Antiqua" w:cs="Book Antiqua"/>
          <w:sz w:val="20"/>
          <w:szCs w:val="20"/>
          <w:lang w:val="en-US"/>
        </w:rPr>
        <w:t xml:space="preserve"> nephritis, acute kidney injury</w:t>
      </w:r>
      <w:r w:rsidRPr="00221B6A">
        <w:rPr>
          <w:rFonts w:ascii="Book Antiqua" w:eastAsia="Book Antiqua" w:hAnsi="Book Antiqua" w:cs="Book Antiqua"/>
          <w:sz w:val="20"/>
          <w:szCs w:val="20"/>
          <w:lang w:val="en-US"/>
        </w:rPr>
        <w:t xml:space="preserve"> and at times chronic kidney disease. The clinician should be alert to recognize several factors that may maximize renal dysfunction and contribute to the increased incidence of nephrotoxicity associated with these drugs, such as intravascular volume depletion, the associated use of nonchemotherapeutic nephrotoxic drugs (analgesics, antibiotics, proton pump inhibitors, and bone-targeted therapies), radiographic ionic contrast media or radiation therapy, urinary tract obstruction, and intrinsic renal disease. Identification of patients at higher risk for nephrotoxicity may allow </w:t>
      </w:r>
      <w:r w:rsidR="001D501B" w:rsidRPr="00221B6A">
        <w:rPr>
          <w:rFonts w:ascii="Book Antiqua" w:eastAsia="Book Antiqua" w:hAnsi="Book Antiqua" w:cs="Book Antiqua"/>
          <w:sz w:val="20"/>
          <w:szCs w:val="20"/>
          <w:lang w:val="en-US"/>
        </w:rPr>
        <w:t xml:space="preserve">the </w:t>
      </w:r>
      <w:r w:rsidRPr="00221B6A">
        <w:rPr>
          <w:rFonts w:ascii="Book Antiqua" w:eastAsia="Book Antiqua" w:hAnsi="Book Antiqua" w:cs="Book Antiqua"/>
          <w:sz w:val="20"/>
          <w:szCs w:val="20"/>
          <w:lang w:val="en-US"/>
        </w:rPr>
        <w:t>prevention or at least reduction in the development and severity of this adverse effect. Therefore, the aim of this brief review is to provide currently available evidences on oncologic drug-related nephrotoxicity.</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 </w:t>
      </w:r>
    </w:p>
    <w:p w:rsidR="001645DA" w:rsidRPr="00221B6A"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Key</w:t>
      </w:r>
      <w:r w:rsidR="00351D2B" w:rsidRPr="00221B6A">
        <w:rPr>
          <w:rFonts w:ascii="Book Antiqua" w:eastAsia="Book Antiqua" w:hAnsi="Book Antiqua" w:cs="Book Antiqua"/>
          <w:b/>
          <w:sz w:val="20"/>
          <w:szCs w:val="20"/>
          <w:lang w:val="en-US"/>
        </w:rPr>
        <w:t xml:space="preserve"> </w:t>
      </w:r>
      <w:r w:rsidRPr="00221B6A">
        <w:rPr>
          <w:rFonts w:ascii="Book Antiqua" w:eastAsia="Book Antiqua" w:hAnsi="Book Antiqua" w:cs="Book Antiqua"/>
          <w:b/>
          <w:sz w:val="20"/>
          <w:szCs w:val="20"/>
          <w:lang w:val="en-US"/>
        </w:rPr>
        <w:t>words:</w:t>
      </w:r>
      <w:r w:rsidRPr="00221B6A">
        <w:rPr>
          <w:rFonts w:ascii="Book Antiqua" w:eastAsia="Book Antiqua" w:hAnsi="Book Antiqua" w:cs="Book Antiqua"/>
          <w:sz w:val="20"/>
          <w:szCs w:val="20"/>
          <w:lang w:val="en-US"/>
        </w:rPr>
        <w:t xml:space="preserve"> Acute kidney injury; Cancer; Chemotherapy; Conventional cytotoxic agents; </w:t>
      </w:r>
      <w:proofErr w:type="gramStart"/>
      <w:r w:rsidRPr="00221B6A">
        <w:rPr>
          <w:rFonts w:ascii="Book Antiqua" w:eastAsia="Book Antiqua" w:hAnsi="Book Antiqua" w:cs="Book Antiqua"/>
          <w:sz w:val="20"/>
          <w:szCs w:val="20"/>
          <w:lang w:val="en-US"/>
        </w:rPr>
        <w:t>Molecularly</w:t>
      </w:r>
      <w:proofErr w:type="gramEnd"/>
      <w:r w:rsidRPr="00221B6A">
        <w:rPr>
          <w:rFonts w:ascii="Book Antiqua" w:eastAsia="Book Antiqua" w:hAnsi="Book Antiqua" w:cs="Book Antiqua"/>
          <w:sz w:val="20"/>
          <w:szCs w:val="20"/>
          <w:lang w:val="en-US"/>
        </w:rPr>
        <w:t xml:space="preserve"> targeted agents; Nephrotoxicity</w:t>
      </w:r>
    </w:p>
    <w:p w:rsidR="001645DA" w:rsidRPr="00221B6A"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 </w:t>
      </w:r>
    </w:p>
    <w:p w:rsidR="00221B6A" w:rsidRPr="00221B6A" w:rsidRDefault="00351D2B" w:rsidP="006F0FC1">
      <w:pPr>
        <w:adjustRightInd w:val="0"/>
        <w:snapToGrid w:val="0"/>
        <w:spacing w:line="360" w:lineRule="auto"/>
        <w:jc w:val="both"/>
        <w:rPr>
          <w:rFonts w:ascii="Book Antiqua" w:hAnsi="Book Antiqua" w:cs="Book Antiqua"/>
          <w:sz w:val="20"/>
          <w:szCs w:val="20"/>
          <w:lang w:val="en-US" w:eastAsia="zh-CN"/>
        </w:rPr>
      </w:pPr>
      <w:r w:rsidRPr="00221B6A">
        <w:rPr>
          <w:rFonts w:ascii="Book Antiqua" w:eastAsia="Book Antiqua" w:hAnsi="Book Antiqua" w:cs="Book Antiqua"/>
          <w:sz w:val="20"/>
          <w:szCs w:val="20"/>
          <w:lang w:val="en-US"/>
        </w:rPr>
        <w:t xml:space="preserve">Santos MLC, de Brito BB, da Silva FAF, Botelho AC, Melo FF. Nephrotoxicity in cancer treatment: An overview. </w:t>
      </w:r>
      <w:r w:rsidRPr="00221B6A">
        <w:rPr>
          <w:rFonts w:ascii="Book Antiqua" w:eastAsia="Book Antiqua" w:hAnsi="Book Antiqua" w:cs="Book Antiqua"/>
          <w:i/>
          <w:sz w:val="20"/>
          <w:szCs w:val="20"/>
          <w:lang w:val="en-US"/>
        </w:rPr>
        <w:t xml:space="preserve">World J Clin Oncol </w:t>
      </w:r>
      <w:r w:rsidR="006F0FC1" w:rsidRPr="00221B6A">
        <w:rPr>
          <w:rFonts w:ascii="Book Antiqua" w:eastAsia="Book Antiqua" w:hAnsi="Book Antiqua" w:cs="Book Antiqua"/>
          <w:sz w:val="20"/>
          <w:szCs w:val="20"/>
          <w:lang w:val="en-US"/>
        </w:rPr>
        <w:t>2020; 1</w:t>
      </w:r>
      <w:r w:rsidR="007A366C" w:rsidRPr="00221B6A">
        <w:rPr>
          <w:rFonts w:ascii="Book Antiqua" w:eastAsia="Book Antiqua" w:hAnsi="Book Antiqua" w:cs="Book Antiqua" w:hint="eastAsia"/>
          <w:sz w:val="20"/>
          <w:szCs w:val="20"/>
          <w:lang w:val="en-US"/>
        </w:rPr>
        <w:t>1</w:t>
      </w:r>
      <w:r w:rsidR="006F0FC1" w:rsidRPr="00221B6A">
        <w:rPr>
          <w:rFonts w:ascii="Book Antiqua" w:eastAsia="Book Antiqua" w:hAnsi="Book Antiqua" w:cs="Book Antiqua"/>
          <w:sz w:val="20"/>
          <w:szCs w:val="20"/>
          <w:lang w:val="en-US"/>
        </w:rPr>
        <w:t>(</w:t>
      </w:r>
      <w:r w:rsidR="006F0FC1" w:rsidRPr="00221B6A">
        <w:rPr>
          <w:rFonts w:ascii="Book Antiqua" w:eastAsia="Book Antiqua" w:hAnsi="Book Antiqua" w:cs="Book Antiqua" w:hint="eastAsia"/>
          <w:sz w:val="20"/>
          <w:szCs w:val="20"/>
          <w:lang w:val="en-US"/>
        </w:rPr>
        <w:t>4</w:t>
      </w:r>
      <w:r w:rsidR="006F0FC1" w:rsidRPr="00221B6A">
        <w:rPr>
          <w:rFonts w:ascii="Book Antiqua" w:eastAsia="Book Antiqua" w:hAnsi="Book Antiqua" w:cs="Book Antiqua"/>
          <w:sz w:val="20"/>
          <w:szCs w:val="20"/>
          <w:lang w:val="en-US"/>
        </w:rPr>
        <w:t xml:space="preserve">): </w:t>
      </w:r>
      <w:r w:rsidR="00221B6A" w:rsidRPr="00221B6A">
        <w:rPr>
          <w:rFonts w:ascii="Book Antiqua" w:hAnsi="Book Antiqua" w:cs="Book Antiqua" w:hint="eastAsia"/>
          <w:sz w:val="20"/>
          <w:szCs w:val="20"/>
          <w:lang w:val="en-US" w:eastAsia="zh-CN"/>
        </w:rPr>
        <w:t>190</w:t>
      </w:r>
      <w:r w:rsidR="006F0FC1" w:rsidRPr="00221B6A">
        <w:rPr>
          <w:rFonts w:ascii="Book Antiqua" w:eastAsia="Book Antiqua" w:hAnsi="Book Antiqua" w:cs="Book Antiqua"/>
          <w:sz w:val="20"/>
          <w:szCs w:val="20"/>
          <w:lang w:val="en-US"/>
        </w:rPr>
        <w:t>-</w:t>
      </w:r>
      <w:r w:rsidR="00221B6A" w:rsidRPr="00221B6A">
        <w:rPr>
          <w:rFonts w:ascii="Book Antiqua" w:hAnsi="Book Antiqua" w:cs="Book Antiqua" w:hint="eastAsia"/>
          <w:sz w:val="20"/>
          <w:szCs w:val="20"/>
          <w:lang w:val="en-US" w:eastAsia="zh-CN"/>
        </w:rPr>
        <w:t>204</w:t>
      </w:r>
      <w:r w:rsidR="006F0FC1" w:rsidRPr="00221B6A">
        <w:rPr>
          <w:rFonts w:ascii="Book Antiqua" w:eastAsia="Book Antiqua" w:hAnsi="Book Antiqua" w:cs="Book Antiqua"/>
          <w:sz w:val="20"/>
          <w:szCs w:val="20"/>
          <w:lang w:val="en-US"/>
        </w:rPr>
        <w:t xml:space="preserve"> </w:t>
      </w:r>
    </w:p>
    <w:p w:rsidR="00221B6A" w:rsidRPr="00221B6A" w:rsidRDefault="006F0FC1" w:rsidP="006F0FC1">
      <w:pPr>
        <w:adjustRightInd w:val="0"/>
        <w:snapToGrid w:val="0"/>
        <w:spacing w:line="360" w:lineRule="auto"/>
        <w:jc w:val="both"/>
        <w:rPr>
          <w:rFonts w:ascii="Book Antiqua" w:hAnsi="Book Antiqua" w:cs="Book Antiqua"/>
          <w:sz w:val="20"/>
          <w:szCs w:val="20"/>
          <w:lang w:val="en-US" w:eastAsia="zh-CN"/>
        </w:rPr>
      </w:pPr>
      <w:r w:rsidRPr="00221B6A">
        <w:rPr>
          <w:rFonts w:ascii="Book Antiqua" w:eastAsia="Book Antiqua" w:hAnsi="Book Antiqua" w:cs="Book Antiqua"/>
          <w:sz w:val="20"/>
          <w:szCs w:val="20"/>
          <w:lang w:val="en-US"/>
        </w:rPr>
        <w:t>URL: https://www.wjgnet.com/2218-4333/full/v1</w:t>
      </w:r>
      <w:r w:rsidR="007A366C" w:rsidRPr="00221B6A">
        <w:rPr>
          <w:rFonts w:ascii="Book Antiqua" w:eastAsia="Book Antiqua" w:hAnsi="Book Antiqua" w:cs="Book Antiqua" w:hint="eastAsia"/>
          <w:sz w:val="20"/>
          <w:szCs w:val="20"/>
          <w:lang w:val="en-US"/>
        </w:rPr>
        <w:t>1</w:t>
      </w:r>
      <w:r w:rsidRPr="00221B6A">
        <w:rPr>
          <w:rFonts w:ascii="Book Antiqua" w:eastAsia="Book Antiqua" w:hAnsi="Book Antiqua" w:cs="Book Antiqua"/>
          <w:sz w:val="20"/>
          <w:szCs w:val="20"/>
          <w:lang w:val="en-US"/>
        </w:rPr>
        <w:t>/i</w:t>
      </w:r>
      <w:r w:rsidRPr="00221B6A">
        <w:rPr>
          <w:rFonts w:ascii="Book Antiqua" w:eastAsia="Book Antiqua" w:hAnsi="Book Antiqua" w:cs="Book Antiqua" w:hint="eastAsia"/>
          <w:sz w:val="20"/>
          <w:szCs w:val="20"/>
          <w:lang w:val="en-US"/>
        </w:rPr>
        <w:t>4</w:t>
      </w:r>
      <w:r w:rsidRPr="00221B6A">
        <w:rPr>
          <w:rFonts w:ascii="Book Antiqua" w:eastAsia="Book Antiqua" w:hAnsi="Book Antiqua" w:cs="Book Antiqua"/>
          <w:sz w:val="20"/>
          <w:szCs w:val="20"/>
          <w:lang w:val="en-US"/>
        </w:rPr>
        <w:t>/</w:t>
      </w:r>
      <w:r w:rsidR="00221B6A" w:rsidRPr="00221B6A">
        <w:rPr>
          <w:rFonts w:ascii="Book Antiqua" w:hAnsi="Book Antiqua" w:cs="Book Antiqua" w:hint="eastAsia"/>
          <w:sz w:val="20"/>
          <w:szCs w:val="20"/>
          <w:lang w:val="en-US" w:eastAsia="zh-CN"/>
        </w:rPr>
        <w:t>190</w:t>
      </w:r>
      <w:r w:rsidRPr="00221B6A">
        <w:rPr>
          <w:rFonts w:ascii="Book Antiqua" w:eastAsia="Book Antiqua" w:hAnsi="Book Antiqua" w:cs="Book Antiqua"/>
          <w:sz w:val="20"/>
          <w:szCs w:val="20"/>
          <w:lang w:val="en-US"/>
        </w:rPr>
        <w:t xml:space="preserve">.htm </w:t>
      </w:r>
    </w:p>
    <w:p w:rsidR="006F0FC1" w:rsidRPr="00221B6A" w:rsidRDefault="006F0FC1" w:rsidP="006F0FC1">
      <w:pPr>
        <w:adjustRightInd w:val="0"/>
        <w:snapToGrid w:val="0"/>
        <w:spacing w:line="360" w:lineRule="auto"/>
        <w:jc w:val="both"/>
        <w:rPr>
          <w:rFonts w:ascii="Book Antiqua" w:hAnsi="Book Antiqua" w:cs="Book Antiqua"/>
          <w:sz w:val="20"/>
          <w:szCs w:val="20"/>
          <w:lang w:val="en-US" w:eastAsia="zh-CN"/>
        </w:rPr>
      </w:pPr>
      <w:r w:rsidRPr="00221B6A">
        <w:rPr>
          <w:rFonts w:ascii="Book Antiqua" w:eastAsia="Book Antiqua" w:hAnsi="Book Antiqua" w:cs="Book Antiqua"/>
          <w:sz w:val="20"/>
          <w:szCs w:val="20"/>
          <w:lang w:val="en-US"/>
        </w:rPr>
        <w:t>DOI: https://dx.doi.org/10.5306/wjco.v1</w:t>
      </w:r>
      <w:r w:rsidR="007A366C" w:rsidRPr="00221B6A">
        <w:rPr>
          <w:rFonts w:ascii="Book Antiqua" w:eastAsia="Book Antiqua" w:hAnsi="Book Antiqua" w:cs="Book Antiqua" w:hint="eastAsia"/>
          <w:sz w:val="20"/>
          <w:szCs w:val="20"/>
          <w:lang w:val="en-US"/>
        </w:rPr>
        <w:t>1</w:t>
      </w:r>
      <w:r w:rsidRPr="00221B6A">
        <w:rPr>
          <w:rFonts w:ascii="Book Antiqua" w:eastAsia="Book Antiqua" w:hAnsi="Book Antiqua" w:cs="Book Antiqua"/>
          <w:sz w:val="20"/>
          <w:szCs w:val="20"/>
          <w:lang w:val="en-US"/>
        </w:rPr>
        <w:t>.i</w:t>
      </w:r>
      <w:r w:rsidRPr="00221B6A">
        <w:rPr>
          <w:rFonts w:ascii="Book Antiqua" w:eastAsia="Book Antiqua" w:hAnsi="Book Antiqua" w:cs="Book Antiqua" w:hint="eastAsia"/>
          <w:sz w:val="20"/>
          <w:szCs w:val="20"/>
          <w:lang w:val="en-US"/>
        </w:rPr>
        <w:t>4</w:t>
      </w:r>
      <w:r w:rsidRPr="00221B6A">
        <w:rPr>
          <w:rFonts w:ascii="Book Antiqua" w:eastAsia="Book Antiqua" w:hAnsi="Book Antiqua" w:cs="Book Antiqua"/>
          <w:sz w:val="20"/>
          <w:szCs w:val="20"/>
          <w:lang w:val="en-US"/>
        </w:rPr>
        <w:t>.</w:t>
      </w:r>
      <w:r w:rsidR="00221B6A" w:rsidRPr="00221B6A">
        <w:rPr>
          <w:rFonts w:ascii="Book Antiqua" w:hAnsi="Book Antiqua" w:cs="Book Antiqua" w:hint="eastAsia"/>
          <w:sz w:val="20"/>
          <w:szCs w:val="20"/>
          <w:lang w:val="en-US" w:eastAsia="zh-CN"/>
        </w:rPr>
        <w:t>190</w:t>
      </w:r>
    </w:p>
    <w:p w:rsidR="00351D2B" w:rsidRPr="00221B6A" w:rsidRDefault="00351D2B" w:rsidP="006F0FC1">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88552F"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Core tip:</w:t>
      </w:r>
      <w:r w:rsidRPr="00221B6A">
        <w:rPr>
          <w:rFonts w:ascii="Book Antiqua" w:eastAsia="Book Antiqua" w:hAnsi="Book Antiqua" w:cs="Book Antiqua"/>
          <w:sz w:val="20"/>
          <w:szCs w:val="20"/>
          <w:lang w:val="en-US"/>
        </w:rPr>
        <w:t xml:space="preserve"> Nephrotoxicity is an adverse event </w:t>
      </w:r>
      <w:r w:rsidR="001D501B" w:rsidRPr="00221B6A">
        <w:rPr>
          <w:rFonts w:ascii="Book Antiqua" w:eastAsia="Book Antiqua" w:hAnsi="Book Antiqua" w:cs="Book Antiqua"/>
          <w:sz w:val="20"/>
          <w:szCs w:val="20"/>
          <w:lang w:val="en-US"/>
        </w:rPr>
        <w:t xml:space="preserve">that is </w:t>
      </w:r>
      <w:r w:rsidRPr="00221B6A">
        <w:rPr>
          <w:rFonts w:ascii="Book Antiqua" w:eastAsia="Book Antiqua" w:hAnsi="Book Antiqua" w:cs="Book Antiqua"/>
          <w:sz w:val="20"/>
          <w:szCs w:val="20"/>
          <w:lang w:val="en-US"/>
        </w:rPr>
        <w:t>well described with the use of conventional cytotoxic agents and with the advent of new agents directed to specific genes/proteins in recent decades</w:t>
      </w:r>
      <w:r w:rsidR="001D501B" w:rsidRPr="00221B6A">
        <w:rPr>
          <w:rFonts w:ascii="Book Antiqua" w:eastAsia="Book Antiqua" w:hAnsi="Book Antiqua" w:cs="Book Antiqua"/>
          <w:sz w:val="20"/>
          <w:szCs w:val="20"/>
          <w:lang w:val="en-US"/>
        </w:rPr>
        <w:t>. I</w:t>
      </w:r>
      <w:r w:rsidRPr="00221B6A">
        <w:rPr>
          <w:rFonts w:ascii="Book Antiqua" w:eastAsia="Book Antiqua" w:hAnsi="Book Antiqua" w:cs="Book Antiqua"/>
          <w:sz w:val="20"/>
          <w:szCs w:val="20"/>
          <w:lang w:val="en-US"/>
        </w:rPr>
        <w:t xml:space="preserve">ts nephrotoxic potential has also been observed, which limits the effectiveness of treatment and increases the morbidity and mortality of these patients. Our objective </w:t>
      </w:r>
      <w:r w:rsidR="001D501B" w:rsidRPr="00221B6A">
        <w:rPr>
          <w:rFonts w:ascii="Book Antiqua" w:eastAsia="Book Antiqua" w:hAnsi="Book Antiqua" w:cs="Book Antiqua"/>
          <w:sz w:val="20"/>
          <w:szCs w:val="20"/>
          <w:lang w:val="en-US"/>
        </w:rPr>
        <w:t>wa</w:t>
      </w:r>
      <w:r w:rsidRPr="00221B6A">
        <w:rPr>
          <w:rFonts w:ascii="Book Antiqua" w:eastAsia="Book Antiqua" w:hAnsi="Book Antiqua" w:cs="Book Antiqua"/>
          <w:sz w:val="20"/>
          <w:szCs w:val="20"/>
          <w:lang w:val="en-US"/>
        </w:rPr>
        <w:t>s to recognize the main chemotherapeutic drugs with nephrotoxic potential and the most common types of kidney injury to prevent or at least reduce their occurrence and severity, allowi</w:t>
      </w:r>
      <w:r w:rsidR="00351D2B" w:rsidRPr="00221B6A">
        <w:rPr>
          <w:rFonts w:ascii="Book Antiqua" w:eastAsia="Book Antiqua" w:hAnsi="Book Antiqua" w:cs="Book Antiqua"/>
          <w:sz w:val="20"/>
          <w:szCs w:val="20"/>
          <w:lang w:val="en-US"/>
        </w:rPr>
        <w:t xml:space="preserve">ng better therapeutic indices. </w:t>
      </w: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u w:val="single"/>
          <w:lang w:val="en-US"/>
        </w:rPr>
      </w:pPr>
      <w:r w:rsidRPr="00221B6A">
        <w:rPr>
          <w:rFonts w:ascii="Book Antiqua" w:hAnsi="Book Antiqua"/>
          <w:sz w:val="20"/>
          <w:szCs w:val="20"/>
          <w:lang w:val="en-US"/>
        </w:rPr>
        <w:br w:type="page"/>
      </w:r>
    </w:p>
    <w:p w:rsidR="00351D2B" w:rsidRPr="00221B6A" w:rsidRDefault="00351D2B" w:rsidP="00B43EF5">
      <w:pPr>
        <w:tabs>
          <w:tab w:val="num" w:pos="1080"/>
        </w:tabs>
        <w:adjustRightInd w:val="0"/>
        <w:snapToGrid w:val="0"/>
        <w:spacing w:line="360" w:lineRule="auto"/>
        <w:jc w:val="both"/>
        <w:rPr>
          <w:rFonts w:ascii="Book Antiqua" w:hAnsi="Book Antiqua"/>
          <w:b/>
          <w:sz w:val="20"/>
          <w:szCs w:val="20"/>
          <w:u w:val="single"/>
          <w:lang w:val="en-US"/>
        </w:rPr>
      </w:pPr>
      <w:r w:rsidRPr="00221B6A">
        <w:rPr>
          <w:rFonts w:ascii="Book Antiqua" w:hAnsi="Book Antiqua"/>
          <w:b/>
          <w:sz w:val="20"/>
          <w:szCs w:val="20"/>
          <w:u w:val="single"/>
          <w:lang w:val="en-US"/>
        </w:rPr>
        <w:lastRenderedPageBreak/>
        <w:t>INTRODUCTION</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Cancer is an important cause of death world</w:t>
      </w:r>
      <w:r w:rsidR="008E23EC" w:rsidRPr="00221B6A">
        <w:rPr>
          <w:rFonts w:ascii="Book Antiqua" w:eastAsia="Book Antiqua" w:hAnsi="Book Antiqua" w:cs="Book Antiqua"/>
          <w:sz w:val="20"/>
          <w:szCs w:val="20"/>
          <w:lang w:val="en-US"/>
        </w:rPr>
        <w:t>wide</w:t>
      </w:r>
      <w:r w:rsidRPr="00221B6A">
        <w:rPr>
          <w:rFonts w:ascii="Book Antiqua" w:eastAsia="Book Antiqua" w:hAnsi="Book Antiqua" w:cs="Book Antiqua"/>
          <w:sz w:val="20"/>
          <w:szCs w:val="20"/>
          <w:lang w:val="en-US"/>
        </w:rPr>
        <w:t xml:space="preserve"> and is associated with significant morbidity related to the underlying disease itself, as well as the adverse effects of chemotherapy. Conventional chemotherapeutic drugs are first-line agents to treat several malignancies but cause kidney toxicity, which occurs when kidney excretion properly due to the action of harmful </w:t>
      </w:r>
      <w:proofErr w:type="gramStart"/>
      <w:r w:rsidRPr="00221B6A">
        <w:rPr>
          <w:rFonts w:ascii="Book Antiqua" w:eastAsia="Book Antiqua" w:hAnsi="Book Antiqua" w:cs="Book Antiqua"/>
          <w:sz w:val="20"/>
          <w:szCs w:val="20"/>
          <w:lang w:val="en-US"/>
        </w:rPr>
        <w:t>chemicals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w:t>
      </w:r>
      <w:r w:rsidRPr="00221B6A">
        <w:rPr>
          <w:rFonts w:ascii="Book Antiqua" w:eastAsia="Book Antiqua" w:hAnsi="Book Antiqua" w:cs="Book Antiqua"/>
          <w:sz w:val="20"/>
          <w:szCs w:val="20"/>
          <w:lang w:val="en-US"/>
        </w:rPr>
        <w:t xml:space="preserve">. In the last </w:t>
      </w:r>
      <w:r w:rsidR="008E23EC" w:rsidRPr="00221B6A">
        <w:rPr>
          <w:rFonts w:ascii="Book Antiqua" w:eastAsia="Book Antiqua" w:hAnsi="Book Antiqua" w:cs="Book Antiqua"/>
          <w:sz w:val="20"/>
          <w:szCs w:val="20"/>
          <w:lang w:val="en-US"/>
        </w:rPr>
        <w:t xml:space="preserve">several </w:t>
      </w:r>
      <w:r w:rsidRPr="00221B6A">
        <w:rPr>
          <w:rFonts w:ascii="Book Antiqua" w:eastAsia="Book Antiqua" w:hAnsi="Book Antiqua" w:cs="Book Antiqua"/>
          <w:sz w:val="20"/>
          <w:szCs w:val="20"/>
          <w:lang w:val="en-US"/>
        </w:rPr>
        <w:t xml:space="preserve">decades, novel cancer drugs have been developed and used in clinical practice, being more specific against cancer cells and extremely effective against several previously untreatable malignancies, the so-called molecularly targeted agents, but also suffer from nephrotoxicity (Figure 1), which limits the efficacy of the treatment and impact their quality of life and overall </w:t>
      </w:r>
      <w:proofErr w:type="gramStart"/>
      <w:r w:rsidRPr="00221B6A">
        <w:rPr>
          <w:rFonts w:ascii="Book Antiqua" w:eastAsia="Book Antiqua" w:hAnsi="Book Antiqua" w:cs="Book Antiqua"/>
          <w:sz w:val="20"/>
          <w:szCs w:val="20"/>
          <w:lang w:val="en-US"/>
        </w:rPr>
        <w:t>survival</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w:t>
      </w:r>
      <w:r w:rsidRPr="00221B6A">
        <w:rPr>
          <w:rFonts w:ascii="Book Antiqua" w:eastAsia="Book Antiqua" w:hAnsi="Book Antiqua" w:cs="Book Antiqua"/>
          <w:sz w:val="20"/>
          <w:szCs w:val="20"/>
          <w:lang w:val="en-US"/>
        </w:rPr>
        <w:t>. A variety of renal complications can occur among cancer patients associated with malignancy (paraneoplastic renal manifestation, need for nephrectomy and urinary tract obstruction) or its treatment (nephroto</w:t>
      </w:r>
      <w:r w:rsidR="00F115AF" w:rsidRPr="00221B6A">
        <w:rPr>
          <w:rFonts w:ascii="Book Antiqua" w:eastAsia="Book Antiqua" w:hAnsi="Book Antiqua" w:cs="Book Antiqua"/>
          <w:sz w:val="20"/>
          <w:szCs w:val="20"/>
          <w:lang w:val="en-US"/>
        </w:rPr>
        <w:t xml:space="preserve">xicity effects of chemotherapy: </w:t>
      </w:r>
      <w:r w:rsidR="008E23EC" w:rsidRPr="00221B6A">
        <w:rPr>
          <w:rFonts w:ascii="Book Antiqua" w:eastAsia="Book Antiqua" w:hAnsi="Book Antiqua" w:cs="Book Antiqua"/>
          <w:sz w:val="20"/>
          <w:szCs w:val="20"/>
          <w:lang w:val="en-US"/>
        </w:rPr>
        <w:t>a</w:t>
      </w:r>
      <w:r w:rsidR="00F115AF" w:rsidRPr="00221B6A">
        <w:rPr>
          <w:rFonts w:ascii="Book Antiqua" w:eastAsia="Book Antiqua" w:hAnsi="Book Antiqua" w:cs="Book Antiqua"/>
          <w:sz w:val="20"/>
          <w:szCs w:val="20"/>
          <w:lang w:val="en-US"/>
        </w:rPr>
        <w:t>cute kidney disease (</w:t>
      </w:r>
      <w:r w:rsidRPr="00221B6A">
        <w:rPr>
          <w:rFonts w:ascii="Book Antiqua" w:eastAsia="Book Antiqua" w:hAnsi="Book Antiqua" w:cs="Book Antiqua"/>
          <w:sz w:val="20"/>
          <w:szCs w:val="20"/>
          <w:lang w:val="en-US"/>
        </w:rPr>
        <w:t>AKI</w:t>
      </w:r>
      <w:r w:rsidR="00F115AF"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due to toxic acute tubular necrosis, thrombotic microangiopathy (TMA), and crystal nephropathy; proteinuria/nephrotic syndrome due to TMA and glomerulopathies; tubulopathies due to electrolyte and acid-base disorders; and </w:t>
      </w:r>
      <w:r w:rsidR="00351D2B" w:rsidRPr="00221B6A">
        <w:rPr>
          <w:rFonts w:ascii="Book Antiqua" w:eastAsia="Book Antiqua" w:hAnsi="Book Antiqua" w:cs="Book Antiqua"/>
          <w:sz w:val="20"/>
          <w:szCs w:val="20"/>
          <w:lang w:val="en-US"/>
        </w:rPr>
        <w:t>chronic kidney disease (CKD)</w:t>
      </w:r>
      <w:r w:rsidRPr="00221B6A">
        <w:rPr>
          <w:rFonts w:ascii="Book Antiqua" w:eastAsia="Book Antiqua" w:hAnsi="Book Antiqua" w:cs="Book Antiqua"/>
          <w:sz w:val="20"/>
          <w:szCs w:val="20"/>
          <w:lang w:val="en-US"/>
        </w:rPr>
        <w:t xml:space="preserve"> due to glomerulopathies or interstitial nephritis) or intrinsic kidney injury related to other pre-existing patient risk factors such as female gender, reduced muscle mass and reduced bo</w:t>
      </w:r>
      <w:r w:rsidR="008E23EC" w:rsidRPr="00221B6A">
        <w:rPr>
          <w:rFonts w:ascii="Book Antiqua" w:eastAsia="Book Antiqua" w:hAnsi="Book Antiqua" w:cs="Book Antiqua"/>
          <w:sz w:val="20"/>
          <w:szCs w:val="20"/>
          <w:lang w:val="en-US"/>
        </w:rPr>
        <w:t>d</w:t>
      </w:r>
      <w:r w:rsidRPr="00221B6A">
        <w:rPr>
          <w:rFonts w:ascii="Book Antiqua" w:eastAsia="Book Antiqua" w:hAnsi="Book Antiqua" w:cs="Book Antiqua"/>
          <w:sz w:val="20"/>
          <w:szCs w:val="20"/>
          <w:lang w:val="en-US"/>
        </w:rPr>
        <w:t xml:space="preserve">y water - mainly related to higher age, hypertension, diabetes, congestive heart failure, cirrhosis, hepatic failure, hyperbilirubinemia and hypoalbuminemia. </w:t>
      </w:r>
      <w:r w:rsidR="008E23EC" w:rsidRPr="00221B6A">
        <w:rPr>
          <w:rFonts w:ascii="Book Antiqua" w:eastAsia="Book Antiqua" w:hAnsi="Book Antiqua" w:cs="Book Antiqua"/>
          <w:sz w:val="20"/>
          <w:szCs w:val="20"/>
          <w:lang w:val="en-US"/>
        </w:rPr>
        <w:t>Regarding</w:t>
      </w:r>
      <w:r w:rsidRPr="00221B6A">
        <w:rPr>
          <w:rFonts w:ascii="Book Antiqua" w:eastAsia="Book Antiqua" w:hAnsi="Book Antiqua" w:cs="Book Antiqua"/>
          <w:sz w:val="20"/>
          <w:szCs w:val="20"/>
          <w:lang w:val="en-US"/>
        </w:rPr>
        <w:t xml:space="preserve"> kidney-related risk factors, are listed nephrosis, previous kidney injury, nephrotic syndrome and hydroelectrolytic disturbance which can be consequence of vomiting, diarrhea and use of </w:t>
      </w:r>
      <w:proofErr w:type="gramStart"/>
      <w:r w:rsidRPr="00221B6A">
        <w:rPr>
          <w:rFonts w:ascii="Book Antiqua" w:eastAsia="Book Antiqua" w:hAnsi="Book Antiqua" w:cs="Book Antiqua"/>
          <w:sz w:val="20"/>
          <w:szCs w:val="20"/>
          <w:lang w:val="en-US"/>
        </w:rPr>
        <w:t>diuretics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w:t>
      </w:r>
      <w:r w:rsidRPr="00221B6A">
        <w:rPr>
          <w:rFonts w:ascii="Book Antiqua" w:eastAsia="Book Antiqua" w:hAnsi="Book Antiqua" w:cs="Book Antiqua"/>
          <w:sz w:val="20"/>
          <w:szCs w:val="20"/>
          <w:lang w:val="en-US"/>
        </w:rPr>
        <w:t xml:space="preserve">. Kidney injury in cancer patients is shown in Figure 2. </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Many of the drug-related nephrotoxicit</w:t>
      </w:r>
      <w:r w:rsidR="008E23EC" w:rsidRPr="00221B6A">
        <w:rPr>
          <w:rFonts w:ascii="Book Antiqua" w:eastAsia="Book Antiqua" w:hAnsi="Book Antiqua" w:cs="Book Antiqua"/>
          <w:sz w:val="20"/>
          <w:szCs w:val="20"/>
          <w:lang w:val="en-US"/>
        </w:rPr>
        <w:t>ies</w:t>
      </w:r>
      <w:r w:rsidRPr="00221B6A">
        <w:rPr>
          <w:rFonts w:ascii="Book Antiqua" w:eastAsia="Book Antiqua" w:hAnsi="Book Antiqua" w:cs="Book Antiqua"/>
          <w:sz w:val="20"/>
          <w:szCs w:val="20"/>
          <w:lang w:val="en-US"/>
        </w:rPr>
        <w:t xml:space="preserve"> </w:t>
      </w:r>
      <w:r w:rsidR="008E23EC" w:rsidRPr="00221B6A">
        <w:rPr>
          <w:rFonts w:ascii="Book Antiqua" w:eastAsia="Book Antiqua" w:hAnsi="Book Antiqua" w:cs="Book Antiqua"/>
          <w:sz w:val="20"/>
          <w:szCs w:val="20"/>
          <w:lang w:val="en-US"/>
        </w:rPr>
        <w:t>do</w:t>
      </w:r>
      <w:r w:rsidRPr="00221B6A">
        <w:rPr>
          <w:rFonts w:ascii="Book Antiqua" w:eastAsia="Book Antiqua" w:hAnsi="Book Antiqua" w:cs="Book Antiqua"/>
          <w:sz w:val="20"/>
          <w:szCs w:val="20"/>
          <w:lang w:val="en-US"/>
        </w:rPr>
        <w:t xml:space="preserve"> not</w:t>
      </w:r>
      <w:r w:rsidR="008E23EC" w:rsidRPr="00221B6A">
        <w:rPr>
          <w:rFonts w:ascii="Book Antiqua" w:eastAsia="Book Antiqua" w:hAnsi="Book Antiqua" w:cs="Book Antiqua"/>
          <w:sz w:val="20"/>
          <w:szCs w:val="20"/>
          <w:lang w:val="en-US"/>
        </w:rPr>
        <w:t xml:space="preserve"> have</w:t>
      </w:r>
      <w:r w:rsidRPr="00221B6A">
        <w:rPr>
          <w:rFonts w:ascii="Book Antiqua" w:eastAsia="Book Antiqua" w:hAnsi="Book Antiqua" w:cs="Book Antiqua"/>
          <w:sz w:val="20"/>
          <w:szCs w:val="20"/>
          <w:lang w:val="en-US"/>
        </w:rPr>
        <w:t xml:space="preserve"> </w:t>
      </w:r>
      <w:r w:rsidR="008E23EC" w:rsidRPr="00221B6A">
        <w:rPr>
          <w:rFonts w:ascii="Book Antiqua" w:eastAsia="Book Antiqua" w:hAnsi="Book Antiqua" w:cs="Book Antiqua"/>
          <w:sz w:val="20"/>
          <w:szCs w:val="20"/>
          <w:lang w:val="en-US"/>
        </w:rPr>
        <w:t xml:space="preserve">a </w:t>
      </w:r>
      <w:r w:rsidR="003709E5" w:rsidRPr="00221B6A">
        <w:rPr>
          <w:rFonts w:ascii="Book Antiqua" w:eastAsia="Book Antiqua" w:hAnsi="Book Antiqua" w:cs="Book Antiqua"/>
          <w:sz w:val="20"/>
          <w:szCs w:val="20"/>
          <w:lang w:val="en-US"/>
        </w:rPr>
        <w:t>well-defined</w:t>
      </w:r>
      <w:r w:rsidRPr="00221B6A">
        <w:rPr>
          <w:rFonts w:ascii="Book Antiqua" w:eastAsia="Book Antiqua" w:hAnsi="Book Antiqua" w:cs="Book Antiqua"/>
          <w:sz w:val="20"/>
          <w:szCs w:val="20"/>
          <w:lang w:val="en-US"/>
        </w:rPr>
        <w:t xml:space="preserve"> mechanism of injury or pathophysiology, which makes it difficult to develop strategies to prevent or minimize their occurrence. However, there are some factors that may contribute to the higher incidence of this adverse event</w:t>
      </w:r>
      <w:r w:rsidR="008E23EC"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including intravascular volume depletion, the associated use of </w:t>
      </w:r>
      <w:r w:rsidR="003709E5" w:rsidRPr="00221B6A">
        <w:rPr>
          <w:rFonts w:ascii="Book Antiqua" w:eastAsia="Book Antiqua" w:hAnsi="Book Antiqua" w:cs="Book Antiqua"/>
          <w:sz w:val="20"/>
          <w:szCs w:val="20"/>
          <w:lang w:val="en-US"/>
        </w:rPr>
        <w:t>non-chemotherapeutic</w:t>
      </w:r>
      <w:r w:rsidRPr="00221B6A">
        <w:rPr>
          <w:rFonts w:ascii="Book Antiqua" w:eastAsia="Book Antiqua" w:hAnsi="Book Antiqua" w:cs="Book Antiqua"/>
          <w:sz w:val="20"/>
          <w:szCs w:val="20"/>
          <w:lang w:val="en-US"/>
        </w:rPr>
        <w:t xml:space="preserve"> nephrotoxic drugs (analgesics, antibiotics, proton pump inhibitors and bone-targeted therapies), radiographic ionic contrast media or radiation therapy, urinary tract obstruction</w:t>
      </w:r>
      <w:r w:rsidR="008E23EC"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intrinsic renal </w:t>
      </w:r>
      <w:proofErr w:type="gramStart"/>
      <w:r w:rsidRPr="00221B6A">
        <w:rPr>
          <w:rFonts w:ascii="Book Antiqua" w:eastAsia="Book Antiqua" w:hAnsi="Book Antiqua" w:cs="Book Antiqua"/>
          <w:sz w:val="20"/>
          <w:szCs w:val="20"/>
          <w:lang w:val="en-US"/>
        </w:rPr>
        <w:t>disease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w:t>
      </w:r>
      <w:r w:rsidRPr="00221B6A">
        <w:rPr>
          <w:rFonts w:ascii="Book Antiqua" w:eastAsia="Book Antiqua" w:hAnsi="Book Antiqua" w:cs="Book Antiqua"/>
          <w:sz w:val="20"/>
          <w:szCs w:val="20"/>
          <w:lang w:val="en-US"/>
        </w:rPr>
        <w:t>. These factors should be considered by the oncologist before initiating treatment to minimize the risk of nephrotoxicity. Table 1 summarizes the main classes of chemotherapy and their representatives, the renal lesions associated with its use, and the mechanism that leads to nephrotoxicity. This review provide</w:t>
      </w:r>
      <w:r w:rsidR="008E23EC" w:rsidRPr="00221B6A">
        <w:rPr>
          <w:rFonts w:ascii="Book Antiqua" w:eastAsia="Book Antiqua" w:hAnsi="Book Antiqua" w:cs="Book Antiqua"/>
          <w:sz w:val="20"/>
          <w:szCs w:val="20"/>
          <w:lang w:val="en-US"/>
        </w:rPr>
        <w:t>s</w:t>
      </w:r>
      <w:r w:rsidRPr="00221B6A">
        <w:rPr>
          <w:rFonts w:ascii="Book Antiqua" w:eastAsia="Book Antiqua" w:hAnsi="Book Antiqua" w:cs="Book Antiqua"/>
          <w:sz w:val="20"/>
          <w:szCs w:val="20"/>
          <w:lang w:val="en-US"/>
        </w:rPr>
        <w:t xml:space="preserve"> an update of anticancer drugs that are associated with kidney injury.</w:t>
      </w:r>
    </w:p>
    <w:p w:rsidR="00F115AF" w:rsidRPr="00221B6A" w:rsidRDefault="00F115AF" w:rsidP="00B43EF5">
      <w:pPr>
        <w:adjustRightInd w:val="0"/>
        <w:snapToGrid w:val="0"/>
        <w:spacing w:line="360" w:lineRule="auto"/>
        <w:jc w:val="both"/>
        <w:rPr>
          <w:rFonts w:ascii="Book Antiqua" w:eastAsia="Book Antiqua" w:hAnsi="Book Antiqua" w:cs="Book Antiqua"/>
          <w:b/>
          <w:sz w:val="20"/>
          <w:szCs w:val="20"/>
          <w:u w:val="single"/>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u w:val="single"/>
          <w:lang w:val="en-US"/>
        </w:rPr>
      </w:pPr>
      <w:r w:rsidRPr="00221B6A">
        <w:rPr>
          <w:rFonts w:ascii="Book Antiqua" w:eastAsia="Book Antiqua" w:hAnsi="Book Antiqua" w:cs="Book Antiqua"/>
          <w:b/>
          <w:sz w:val="20"/>
          <w:szCs w:val="20"/>
          <w:u w:val="single"/>
          <w:lang w:val="en-US"/>
        </w:rPr>
        <w:t xml:space="preserve">CONVENTIONAL CYTOTOXIC AGENTS </w:t>
      </w: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Alkylating agents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Bendamustine </w:t>
      </w:r>
      <w:r w:rsidR="008E23EC" w:rsidRPr="00221B6A">
        <w:rPr>
          <w:rFonts w:ascii="Book Antiqua" w:eastAsia="Book Antiqua" w:hAnsi="Book Antiqua" w:cs="Book Antiqua"/>
          <w:sz w:val="20"/>
          <w:szCs w:val="20"/>
          <w:lang w:val="en-US"/>
        </w:rPr>
        <w:t>is</w:t>
      </w:r>
      <w:r w:rsidRPr="00221B6A">
        <w:rPr>
          <w:rFonts w:ascii="Book Antiqua" w:eastAsia="Book Antiqua" w:hAnsi="Book Antiqua" w:cs="Book Antiqua"/>
          <w:sz w:val="20"/>
          <w:szCs w:val="20"/>
          <w:lang w:val="en-US"/>
        </w:rPr>
        <w:t xml:space="preserve"> a potent cytotoxic agent </w:t>
      </w:r>
      <w:r w:rsidR="008E23EC" w:rsidRPr="00221B6A">
        <w:rPr>
          <w:rFonts w:ascii="Book Antiqua" w:eastAsia="Book Antiqua" w:hAnsi="Book Antiqua" w:cs="Book Antiqua"/>
          <w:sz w:val="20"/>
          <w:szCs w:val="20"/>
          <w:lang w:val="en-US"/>
        </w:rPr>
        <w:t xml:space="preserve">that </w:t>
      </w:r>
      <w:r w:rsidRPr="00221B6A">
        <w:rPr>
          <w:rFonts w:ascii="Book Antiqua" w:eastAsia="Book Antiqua" w:hAnsi="Book Antiqua" w:cs="Book Antiqua"/>
          <w:sz w:val="20"/>
          <w:szCs w:val="20"/>
          <w:lang w:val="en-US"/>
        </w:rPr>
        <w:t xml:space="preserve">is approved for use in the treatment of chronic lymphocytic leukemia and indolent non-Hodgkin’s </w:t>
      </w:r>
      <w:proofErr w:type="gramStart"/>
      <w:r w:rsidRPr="00221B6A">
        <w:rPr>
          <w:rFonts w:ascii="Book Antiqua" w:eastAsia="Book Antiqua" w:hAnsi="Book Antiqua" w:cs="Book Antiqua"/>
          <w:sz w:val="20"/>
          <w:szCs w:val="20"/>
          <w:lang w:val="en-US"/>
        </w:rPr>
        <w:t>lymphoma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w:t>
      </w:r>
      <w:r w:rsidRPr="00221B6A">
        <w:rPr>
          <w:rFonts w:ascii="Book Antiqua" w:eastAsia="Book Antiqua" w:hAnsi="Book Antiqua" w:cs="Book Antiqua"/>
          <w:sz w:val="20"/>
          <w:szCs w:val="20"/>
          <w:lang w:val="en-US"/>
        </w:rPr>
        <w:t xml:space="preserve">. In only one study, the relationship </w:t>
      </w:r>
      <w:r w:rsidRPr="00221B6A">
        <w:rPr>
          <w:rFonts w:ascii="Book Antiqua" w:eastAsia="Book Antiqua" w:hAnsi="Book Antiqua" w:cs="Book Antiqua"/>
          <w:sz w:val="20"/>
          <w:szCs w:val="20"/>
          <w:lang w:val="en-US"/>
        </w:rPr>
        <w:lastRenderedPageBreak/>
        <w:t xml:space="preserve">of this drug to induction of AKI was </w:t>
      </w:r>
      <w:proofErr w:type="gramStart"/>
      <w:r w:rsidRPr="00221B6A">
        <w:rPr>
          <w:rFonts w:ascii="Book Antiqua" w:eastAsia="Book Antiqua" w:hAnsi="Book Antiqua" w:cs="Book Antiqua"/>
          <w:sz w:val="20"/>
          <w:szCs w:val="20"/>
          <w:lang w:val="en-US"/>
        </w:rPr>
        <w:t>observed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6]</w:t>
      </w:r>
      <w:r w:rsidRPr="00221B6A">
        <w:rPr>
          <w:rFonts w:ascii="Book Antiqua" w:eastAsia="Book Antiqua" w:hAnsi="Book Antiqua" w:cs="Book Antiqua"/>
          <w:sz w:val="20"/>
          <w:szCs w:val="20"/>
          <w:lang w:val="en-US"/>
        </w:rPr>
        <w:t xml:space="preserve">. Cyclophosphamide has toxicity caused by some of its metabolites, mainly in bone marrow and gonads, and its use has been related to the development of bladder cancer. Hemorrhagic cystitis is the major adverse urological effect, and its severity is related to dose dependence and treatment </w:t>
      </w:r>
      <w:proofErr w:type="gramStart"/>
      <w:r w:rsidRPr="00221B6A">
        <w:rPr>
          <w:rFonts w:ascii="Book Antiqua" w:eastAsia="Book Antiqua" w:hAnsi="Book Antiqua" w:cs="Book Antiqua"/>
          <w:sz w:val="20"/>
          <w:szCs w:val="20"/>
          <w:lang w:val="en-US"/>
        </w:rPr>
        <w:t>duration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7]</w:t>
      </w:r>
      <w:r w:rsidRPr="00221B6A">
        <w:rPr>
          <w:rFonts w:ascii="Book Antiqua" w:eastAsia="Book Antiqua" w:hAnsi="Book Antiqua" w:cs="Book Antiqua"/>
          <w:sz w:val="20"/>
          <w:szCs w:val="20"/>
          <w:lang w:val="en-US"/>
        </w:rPr>
        <w:t xml:space="preserve">. Cyclophosphamide-induced nephrotoxicity is often not considered in clinical practice, as the change in creatinine levels is of little </w:t>
      </w:r>
      <w:proofErr w:type="gramStart"/>
      <w:r w:rsidRPr="00221B6A">
        <w:rPr>
          <w:rFonts w:ascii="Book Antiqua" w:eastAsia="Book Antiqua" w:hAnsi="Book Antiqua" w:cs="Book Antiqua"/>
          <w:sz w:val="20"/>
          <w:szCs w:val="20"/>
          <w:lang w:val="en-US"/>
        </w:rPr>
        <w:t>significance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8]</w:t>
      </w:r>
      <w:r w:rsidRPr="00221B6A">
        <w:rPr>
          <w:rFonts w:ascii="Book Antiqua" w:eastAsia="Book Antiqua" w:hAnsi="Book Antiqua" w:cs="Book Antiqua"/>
          <w:sz w:val="20"/>
          <w:szCs w:val="20"/>
          <w:lang w:val="en-US"/>
        </w:rPr>
        <w:t xml:space="preserve">. However, a histological study of cyclophosphamide-treated mice found a significant inflammatory lesion in the animals' renal tissue. This injury has been attributed to increased oxidative stress on renal cells and decreased antioxidant </w:t>
      </w:r>
      <w:proofErr w:type="gramStart"/>
      <w:r w:rsidRPr="00221B6A">
        <w:rPr>
          <w:rFonts w:ascii="Book Antiqua" w:eastAsia="Book Antiqua" w:hAnsi="Book Antiqua" w:cs="Book Antiqua"/>
          <w:sz w:val="20"/>
          <w:szCs w:val="20"/>
          <w:lang w:val="en-US"/>
        </w:rPr>
        <w:t>agents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9]</w:t>
      </w:r>
      <w:r w:rsidRPr="00221B6A">
        <w:rPr>
          <w:rFonts w:ascii="Book Antiqua" w:eastAsia="Book Antiqua" w:hAnsi="Book Antiqua" w:cs="Book Antiqua"/>
          <w:sz w:val="20"/>
          <w:szCs w:val="20"/>
          <w:lang w:val="en-US"/>
        </w:rPr>
        <w:t xml:space="preserve">. This agent has been associated with the development of syndrome of inappropriate antidiuretic hormone secretion (SIADH), leading to severe hyponatremia in patients receiving high or moderate intravenous doses of this </w:t>
      </w:r>
      <w:proofErr w:type="gramStart"/>
      <w:r w:rsidRPr="00221B6A">
        <w:rPr>
          <w:rFonts w:ascii="Book Antiqua" w:eastAsia="Book Antiqua" w:hAnsi="Book Antiqua" w:cs="Book Antiqua"/>
          <w:sz w:val="20"/>
          <w:szCs w:val="20"/>
          <w:lang w:val="en-US"/>
        </w:rPr>
        <w:t>drug</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10]</w:t>
      </w:r>
      <w:r w:rsidRPr="00221B6A">
        <w:rPr>
          <w:rFonts w:ascii="Book Antiqua" w:eastAsia="Book Antiqua" w:hAnsi="Book Antiqua" w:cs="Book Antiqua"/>
          <w:sz w:val="20"/>
          <w:szCs w:val="20"/>
          <w:lang w:val="en-US"/>
        </w:rPr>
        <w:t xml:space="preserve">. Nephrotoxic effects of </w:t>
      </w:r>
      <w:r w:rsidR="002A04A9"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 xml:space="preserve">fosfamide are most commonly reported in childhood. In one study, insufficiency renal was observed in more than 80% of patients. In addition, a higher prevalence of Fanconi’s syndrome with hypophosphatemia, hypokalemia, glycosuria, and proteinuria is well </w:t>
      </w:r>
      <w:proofErr w:type="gramStart"/>
      <w:r w:rsidRPr="00221B6A">
        <w:rPr>
          <w:rFonts w:ascii="Book Antiqua" w:eastAsia="Book Antiqua" w:hAnsi="Book Antiqua" w:cs="Book Antiqua"/>
          <w:sz w:val="20"/>
          <w:szCs w:val="20"/>
          <w:lang w:val="en-US"/>
        </w:rPr>
        <w:t>documented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11,12]</w:t>
      </w:r>
      <w:r w:rsidRPr="00221B6A">
        <w:rPr>
          <w:rFonts w:ascii="Book Antiqua" w:eastAsia="Book Antiqua" w:hAnsi="Book Antiqua" w:cs="Book Antiqua"/>
          <w:sz w:val="20"/>
          <w:szCs w:val="20"/>
          <w:lang w:val="en-US"/>
        </w:rPr>
        <w:t xml:space="preserve">. Melphalan is generally used to treat multiple myeloma and ovarian </w:t>
      </w:r>
      <w:proofErr w:type="gramStart"/>
      <w:r w:rsidRPr="00221B6A">
        <w:rPr>
          <w:rFonts w:ascii="Book Antiqua" w:eastAsia="Book Antiqua" w:hAnsi="Book Antiqua" w:cs="Book Antiqua"/>
          <w:sz w:val="20"/>
          <w:szCs w:val="20"/>
          <w:lang w:val="en-US"/>
        </w:rPr>
        <w:t>cancer</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w:t>
      </w:r>
      <w:r w:rsidRPr="00221B6A">
        <w:rPr>
          <w:rFonts w:ascii="Book Antiqua" w:eastAsia="Book Antiqua" w:hAnsi="Book Antiqua" w:cs="Book Antiqua"/>
          <w:sz w:val="20"/>
          <w:szCs w:val="20"/>
          <w:lang w:val="en-US"/>
        </w:rPr>
        <w:t xml:space="preserve">. The association of high-dose melphalan use with SIADH has been </w:t>
      </w:r>
      <w:proofErr w:type="gramStart"/>
      <w:r w:rsidRPr="00221B6A">
        <w:rPr>
          <w:rFonts w:ascii="Book Antiqua" w:eastAsia="Book Antiqua" w:hAnsi="Book Antiqua" w:cs="Book Antiqua"/>
          <w:sz w:val="20"/>
          <w:szCs w:val="20"/>
          <w:lang w:val="en-US"/>
        </w:rPr>
        <w:t>reported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14]</w:t>
      </w:r>
      <w:r w:rsidRPr="00221B6A">
        <w:rPr>
          <w:rFonts w:ascii="Book Antiqua" w:eastAsia="Book Antiqua" w:hAnsi="Book Antiqua" w:cs="Book Antiqua"/>
          <w:sz w:val="20"/>
          <w:szCs w:val="20"/>
          <w:lang w:val="en-US"/>
        </w:rPr>
        <w:t xml:space="preserve">. In prolonged therapy with nitrosoureas, a slow, progressive, chronic, and often irreversible interstitial nephritis can be observed. However, the nephrotoxic mechanism of this class is not well understood in the </w:t>
      </w:r>
      <w:proofErr w:type="gramStart"/>
      <w:r w:rsidRPr="00221B6A">
        <w:rPr>
          <w:rFonts w:ascii="Book Antiqua" w:eastAsia="Book Antiqua" w:hAnsi="Book Antiqua" w:cs="Book Antiqua"/>
          <w:sz w:val="20"/>
          <w:szCs w:val="20"/>
          <w:lang w:val="en-US"/>
        </w:rPr>
        <w:t>literature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15]</w:t>
      </w:r>
      <w:r w:rsidRPr="00221B6A">
        <w:rPr>
          <w:rFonts w:ascii="Book Antiqua" w:eastAsia="Book Antiqua" w:hAnsi="Book Antiqua" w:cs="Book Antiqua"/>
          <w:sz w:val="20"/>
          <w:szCs w:val="20"/>
          <w:lang w:val="en-US"/>
        </w:rPr>
        <w:t>.</w:t>
      </w:r>
      <w:r w:rsidR="002A04A9"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Streptozotocin, which is used in several studies to induce diabetes in animal study models, causes mild proteinuria and elevated serum creatinine levels, followed by significant tubular damage that results in phosphaturia, glycosuria and </w:t>
      </w:r>
      <w:proofErr w:type="gramStart"/>
      <w:r w:rsidRPr="00221B6A">
        <w:rPr>
          <w:rFonts w:ascii="Book Antiqua" w:eastAsia="Book Antiqua" w:hAnsi="Book Antiqua" w:cs="Book Antiqua"/>
          <w:sz w:val="20"/>
          <w:szCs w:val="20"/>
          <w:lang w:val="en-US"/>
        </w:rPr>
        <w:t>uricosuria</w:t>
      </w:r>
      <w:r w:rsidR="002E4208" w:rsidRPr="00221B6A">
        <w:rPr>
          <w:rFonts w:ascii="Book Antiqua" w:eastAsia="Book Antiqua" w:hAnsi="Book Antiqua" w:cs="Book Antiqua"/>
          <w:sz w:val="20"/>
          <w:szCs w:val="20"/>
          <w:vertAlign w:val="superscript"/>
          <w:lang w:val="en-US"/>
        </w:rPr>
        <w:t>[</w:t>
      </w:r>
      <w:proofErr w:type="gramEnd"/>
      <w:r w:rsidR="002E4208" w:rsidRPr="00221B6A">
        <w:rPr>
          <w:rFonts w:ascii="Book Antiqua" w:eastAsia="Book Antiqua" w:hAnsi="Book Antiqua" w:cs="Book Antiqua"/>
          <w:sz w:val="20"/>
          <w:szCs w:val="20"/>
          <w:vertAlign w:val="superscript"/>
          <w:lang w:val="en-US"/>
        </w:rPr>
        <w:t>16,</w:t>
      </w:r>
      <w:r w:rsidRPr="00221B6A">
        <w:rPr>
          <w:rFonts w:ascii="Book Antiqua" w:eastAsia="Book Antiqua" w:hAnsi="Book Antiqua" w:cs="Book Antiqua"/>
          <w:sz w:val="20"/>
          <w:szCs w:val="20"/>
          <w:vertAlign w:val="superscript"/>
          <w:lang w:val="en-US"/>
        </w:rPr>
        <w:t>17]</w:t>
      </w:r>
      <w:r w:rsidRPr="00221B6A">
        <w:rPr>
          <w:rFonts w:ascii="Book Antiqua" w:eastAsia="Book Antiqua" w:hAnsi="Book Antiqua" w:cs="Book Antiqua"/>
          <w:sz w:val="20"/>
          <w:szCs w:val="20"/>
          <w:lang w:val="en-US"/>
        </w:rPr>
        <w:t xml:space="preserve">. Trabectedin is a marine-derived alkylating agent that is used to treat advanced soft tissue sarcoma and has reports of renal failure, some of which have been attributed to </w:t>
      </w:r>
      <w:proofErr w:type="gramStart"/>
      <w:r w:rsidRPr="00221B6A">
        <w:rPr>
          <w:rFonts w:ascii="Book Antiqua" w:eastAsia="Book Antiqua" w:hAnsi="Book Antiqua" w:cs="Book Antiqua"/>
          <w:sz w:val="20"/>
          <w:szCs w:val="20"/>
          <w:lang w:val="en-US"/>
        </w:rPr>
        <w:t>rhabdomyolysis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18,19]</w:t>
      </w:r>
      <w:r w:rsidRPr="00221B6A">
        <w:rPr>
          <w:rFonts w:ascii="Book Antiqua" w:eastAsia="Book Antiqua" w:hAnsi="Book Antiqua" w:cs="Book Antiqua"/>
          <w:sz w:val="20"/>
          <w:szCs w:val="20"/>
          <w:lang w:val="en-US"/>
        </w:rPr>
        <w:t xml:space="preserve">. </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Antimetabolites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Clofarabine is approved for the treatment of acute lymphoblastic leukemia in children, as well as acute myeloid leukemia and acute lymphoblastic leukemia in adults. Two reports of severe kidney injury have been documented following administration of this drug as proteinuria and anuria requiring </w:t>
      </w:r>
      <w:proofErr w:type="gramStart"/>
      <w:r w:rsidRPr="00221B6A">
        <w:rPr>
          <w:rFonts w:ascii="Book Antiqua" w:eastAsia="Book Antiqua" w:hAnsi="Book Antiqua" w:cs="Book Antiqua"/>
          <w:sz w:val="20"/>
          <w:szCs w:val="20"/>
          <w:lang w:val="en-US"/>
        </w:rPr>
        <w:t>dialysis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20,21]</w:t>
      </w:r>
      <w:r w:rsidRPr="00221B6A">
        <w:rPr>
          <w:rFonts w:ascii="Book Antiqua" w:eastAsia="Book Antiqua" w:hAnsi="Book Antiqua" w:cs="Book Antiqua"/>
          <w:sz w:val="20"/>
          <w:szCs w:val="20"/>
          <w:lang w:val="en-US"/>
        </w:rPr>
        <w:t xml:space="preserve">. Renal insufficiency has been reported in some patients that undergone allogeneic hematopoietic cell </w:t>
      </w:r>
      <w:proofErr w:type="gramStart"/>
      <w:r w:rsidRPr="00221B6A">
        <w:rPr>
          <w:rFonts w:ascii="Book Antiqua" w:eastAsia="Book Antiqua" w:hAnsi="Book Antiqua" w:cs="Book Antiqua"/>
          <w:sz w:val="20"/>
          <w:szCs w:val="20"/>
          <w:lang w:val="en-US"/>
        </w:rPr>
        <w:t>transplantation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22,23]</w:t>
      </w:r>
      <w:r w:rsidRPr="00221B6A">
        <w:rPr>
          <w:rFonts w:ascii="Book Antiqua" w:eastAsia="Book Antiqua" w:hAnsi="Book Antiqua" w:cs="Book Antiqua"/>
          <w:sz w:val="20"/>
          <w:szCs w:val="20"/>
          <w:lang w:val="en-US"/>
        </w:rPr>
        <w:t xml:space="preserve">. Methotrexate is one of the most widely used antineoplastic drugs. Treatment with high doses may lead to acute kidney injury due to crystal precipitation in the tubules and induction of tubular </w:t>
      </w:r>
      <w:proofErr w:type="gramStart"/>
      <w:r w:rsidRPr="00221B6A">
        <w:rPr>
          <w:rFonts w:ascii="Book Antiqua" w:eastAsia="Book Antiqua" w:hAnsi="Book Antiqua" w:cs="Book Antiqua"/>
          <w:sz w:val="20"/>
          <w:szCs w:val="20"/>
          <w:lang w:val="en-US"/>
        </w:rPr>
        <w:t>injury</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24]</w:t>
      </w:r>
      <w:r w:rsidRPr="00221B6A">
        <w:rPr>
          <w:rFonts w:ascii="Book Antiqua" w:eastAsia="Book Antiqua" w:hAnsi="Book Antiqua" w:cs="Book Antiqua"/>
          <w:sz w:val="20"/>
          <w:szCs w:val="20"/>
          <w:lang w:val="en-US"/>
        </w:rPr>
        <w:t>. This drug may transiently decrease the glomerular filtration rate (GFR) due to an a</w:t>
      </w:r>
      <w:r w:rsidR="00F115AF" w:rsidRPr="00221B6A">
        <w:rPr>
          <w:rFonts w:ascii="Book Antiqua" w:eastAsia="Book Antiqua" w:hAnsi="Book Antiqua" w:cs="Book Antiqua"/>
          <w:sz w:val="20"/>
          <w:szCs w:val="20"/>
          <w:lang w:val="en-US"/>
        </w:rPr>
        <w:t xml:space="preserve">fferent arteriolar </w:t>
      </w:r>
      <w:proofErr w:type="gramStart"/>
      <w:r w:rsidR="00F115AF" w:rsidRPr="00221B6A">
        <w:rPr>
          <w:rFonts w:ascii="Book Antiqua" w:eastAsia="Book Antiqua" w:hAnsi="Book Antiqua" w:cs="Book Antiqua"/>
          <w:sz w:val="20"/>
          <w:szCs w:val="20"/>
          <w:lang w:val="en-US"/>
        </w:rPr>
        <w:t>constriction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25]</w:t>
      </w:r>
      <w:r w:rsidRPr="00221B6A">
        <w:rPr>
          <w:rFonts w:ascii="Book Antiqua" w:eastAsia="Book Antiqua" w:hAnsi="Book Antiqua" w:cs="Book Antiqua"/>
          <w:sz w:val="20"/>
          <w:szCs w:val="20"/>
          <w:lang w:val="en-US"/>
        </w:rPr>
        <w:t xml:space="preserve">. Pemetrexed is a methotrexate derivative used to treat advanced non-small cell lung cancer, and its nephrotoxic effects include acute tubular necrosis, interstitial edema, tubular acidosis, and diabetes </w:t>
      </w:r>
      <w:proofErr w:type="gramStart"/>
      <w:r w:rsidRPr="00221B6A">
        <w:rPr>
          <w:rFonts w:ascii="Book Antiqua" w:eastAsia="Book Antiqua" w:hAnsi="Book Antiqua" w:cs="Book Antiqua"/>
          <w:sz w:val="20"/>
          <w:szCs w:val="20"/>
          <w:lang w:val="en-US"/>
        </w:rPr>
        <w:t>insipidus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26</w:t>
      </w:r>
      <w:r w:rsidR="002E4208" w:rsidRPr="00221B6A">
        <w:rPr>
          <w:rFonts w:ascii="Book Antiqua" w:eastAsia="Book Antiqua" w:hAnsi="Book Antiqua" w:cs="Book Antiqua"/>
          <w:sz w:val="20"/>
          <w:szCs w:val="20"/>
          <w:vertAlign w:val="superscript"/>
          <w:lang w:val="en-US"/>
        </w:rPr>
        <w:t>-</w:t>
      </w:r>
      <w:r w:rsidRPr="00221B6A">
        <w:rPr>
          <w:rFonts w:ascii="Book Antiqua" w:eastAsia="Book Antiqua" w:hAnsi="Book Antiqua" w:cs="Book Antiqua"/>
          <w:sz w:val="20"/>
          <w:szCs w:val="20"/>
          <w:vertAlign w:val="superscript"/>
          <w:lang w:val="en-US"/>
        </w:rPr>
        <w:t>28]</w:t>
      </w:r>
      <w:r w:rsidRPr="00221B6A">
        <w:rPr>
          <w:rFonts w:ascii="Book Antiqua" w:eastAsia="Book Antiqua" w:hAnsi="Book Antiqua" w:cs="Book Antiqua"/>
          <w:sz w:val="20"/>
          <w:szCs w:val="20"/>
          <w:lang w:val="en-US"/>
        </w:rPr>
        <w:t>. Gemcitabine is used in many advanced neoplasms, being associated with a kidney injury such as hyperten</w:t>
      </w:r>
      <w:r w:rsidR="00F115AF" w:rsidRPr="00221B6A">
        <w:rPr>
          <w:rFonts w:ascii="Book Antiqua" w:eastAsia="Book Antiqua" w:hAnsi="Book Antiqua" w:cs="Book Antiqua"/>
          <w:sz w:val="20"/>
          <w:szCs w:val="20"/>
          <w:lang w:val="en-US"/>
        </w:rPr>
        <w:t xml:space="preserve">sion and TMA in a case series. </w:t>
      </w:r>
      <w:r w:rsidRPr="00221B6A">
        <w:rPr>
          <w:rFonts w:ascii="Book Antiqua" w:eastAsia="Book Antiqua" w:hAnsi="Book Antiqua" w:cs="Book Antiqua"/>
          <w:sz w:val="20"/>
          <w:szCs w:val="20"/>
          <w:lang w:val="en-US"/>
        </w:rPr>
        <w:t xml:space="preserve">Moreover, hemolytic uremic syndrome may be a potential </w:t>
      </w:r>
      <w:r w:rsidRPr="00221B6A">
        <w:rPr>
          <w:rFonts w:ascii="Book Antiqua" w:eastAsia="Book Antiqua" w:hAnsi="Book Antiqua" w:cs="Book Antiqua"/>
          <w:sz w:val="20"/>
          <w:szCs w:val="20"/>
          <w:lang w:val="en-US"/>
        </w:rPr>
        <w:lastRenderedPageBreak/>
        <w:t xml:space="preserve">adverse </w:t>
      </w:r>
      <w:proofErr w:type="gramStart"/>
      <w:r w:rsidRPr="00221B6A">
        <w:rPr>
          <w:rFonts w:ascii="Book Antiqua" w:eastAsia="Book Antiqua" w:hAnsi="Book Antiqua" w:cs="Book Antiqua"/>
          <w:sz w:val="20"/>
          <w:szCs w:val="20"/>
          <w:lang w:val="en-US"/>
        </w:rPr>
        <w:t>effect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29]</w:t>
      </w:r>
      <w:r w:rsidRPr="00221B6A">
        <w:rPr>
          <w:rFonts w:ascii="Book Antiqua" w:eastAsia="Book Antiqua" w:hAnsi="Book Antiqua" w:cs="Book Antiqua"/>
          <w:sz w:val="20"/>
          <w:szCs w:val="20"/>
          <w:lang w:val="en-US"/>
        </w:rPr>
        <w:t xml:space="preserve">. Pentostatin is effective in treating hairy cell leukemia, and its use has been associated with mild renal dysfunction in some </w:t>
      </w:r>
      <w:proofErr w:type="gramStart"/>
      <w:r w:rsidRPr="00221B6A">
        <w:rPr>
          <w:rFonts w:ascii="Book Antiqua" w:eastAsia="Book Antiqua" w:hAnsi="Book Antiqua" w:cs="Book Antiqua"/>
          <w:sz w:val="20"/>
          <w:szCs w:val="20"/>
          <w:lang w:val="en-US"/>
        </w:rPr>
        <w:t>patients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30]</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Antimicrotubule agents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Paclitaxel is a microtubule inhibitor that is used in various antineoplastic treatments. Its nephrotoxicity was observed in a histological study with mice, in which dose-dependent cellular apoptosis and parenchymal necrosis were </w:t>
      </w:r>
      <w:proofErr w:type="gramStart"/>
      <w:r w:rsidRPr="00221B6A">
        <w:rPr>
          <w:rFonts w:ascii="Book Antiqua" w:eastAsia="Book Antiqua" w:hAnsi="Book Antiqua" w:cs="Book Antiqua"/>
          <w:sz w:val="20"/>
          <w:szCs w:val="20"/>
          <w:lang w:val="en-US"/>
        </w:rPr>
        <w:t>reported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31]</w:t>
      </w:r>
      <w:r w:rsidRPr="00221B6A">
        <w:rPr>
          <w:rFonts w:ascii="Book Antiqua" w:eastAsia="Book Antiqua" w:hAnsi="Book Antiqua" w:cs="Book Antiqua"/>
          <w:sz w:val="20"/>
          <w:szCs w:val="20"/>
          <w:lang w:val="en-US"/>
        </w:rPr>
        <w:t xml:space="preserve">. Other antimicrotubule agents, vincristine, vinblastine, and vinorelbine are related to a small number of SIADH </w:t>
      </w:r>
      <w:proofErr w:type="gramStart"/>
      <w:r w:rsidRPr="00221B6A">
        <w:rPr>
          <w:rFonts w:ascii="Book Antiqua" w:eastAsia="Book Antiqua" w:hAnsi="Book Antiqua" w:cs="Book Antiqua"/>
          <w:sz w:val="20"/>
          <w:szCs w:val="20"/>
          <w:lang w:val="en-US"/>
        </w:rPr>
        <w:t>cases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32,33]</w:t>
      </w:r>
      <w:r w:rsidRPr="00221B6A">
        <w:rPr>
          <w:rFonts w:ascii="Book Antiqua" w:eastAsia="Book Antiqua" w:hAnsi="Book Antiqua" w:cs="Book Antiqua"/>
          <w:sz w:val="20"/>
          <w:szCs w:val="20"/>
          <w:lang w:val="en-US"/>
        </w:rPr>
        <w:t xml:space="preserve">. </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i/>
          <w:sz w:val="20"/>
          <w:szCs w:val="20"/>
          <w:lang w:val="en-US"/>
        </w:rPr>
        <w:t>Antitumor antibiotics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Anthracyclines such as daunorubicin and doxorubicin cause nephrotic syndrome with significant renal lesions and focal segmental glomerular sclerosis. Pegylated liposomal doxorubicin has been linked to renal TMA and </w:t>
      </w:r>
      <w:proofErr w:type="gramStart"/>
      <w:r w:rsidRPr="00221B6A">
        <w:rPr>
          <w:rFonts w:ascii="Book Antiqua" w:eastAsia="Book Antiqua" w:hAnsi="Book Antiqua" w:cs="Book Antiqua"/>
          <w:sz w:val="20"/>
          <w:szCs w:val="20"/>
          <w:lang w:val="en-US"/>
        </w:rPr>
        <w:t>AKI</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34,35]</w:t>
      </w:r>
      <w:r w:rsidRPr="00221B6A">
        <w:rPr>
          <w:rFonts w:ascii="Book Antiqua" w:eastAsia="Book Antiqua" w:hAnsi="Book Antiqua" w:cs="Book Antiqua"/>
          <w:sz w:val="20"/>
          <w:szCs w:val="20"/>
          <w:lang w:val="en-US"/>
        </w:rPr>
        <w:t xml:space="preserve">. Mitomycin nephrotoxicity is well documented due to direct damage to the renal </w:t>
      </w:r>
      <w:proofErr w:type="gramStart"/>
      <w:r w:rsidRPr="00221B6A">
        <w:rPr>
          <w:rFonts w:ascii="Book Antiqua" w:eastAsia="Book Antiqua" w:hAnsi="Book Antiqua" w:cs="Book Antiqua"/>
          <w:sz w:val="20"/>
          <w:szCs w:val="20"/>
          <w:lang w:val="en-US"/>
        </w:rPr>
        <w:t>parenchyma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36]</w:t>
      </w:r>
      <w:r w:rsidRPr="00221B6A">
        <w:rPr>
          <w:rFonts w:ascii="Book Antiqua" w:eastAsia="Book Antiqua" w:hAnsi="Book Antiqua" w:cs="Book Antiqua"/>
          <w:sz w:val="20"/>
          <w:szCs w:val="20"/>
          <w:lang w:val="en-US"/>
        </w:rPr>
        <w:t xml:space="preserve">. There are numerous cases reported in the literature of hemolytic uremic syndrome related to the cumulative dose of this drug. This syndrome leads, in most cases, to a slowly progressive renal failure and </w:t>
      </w:r>
      <w:proofErr w:type="gramStart"/>
      <w:r w:rsidRPr="00221B6A">
        <w:rPr>
          <w:rFonts w:ascii="Book Antiqua" w:eastAsia="Book Antiqua" w:hAnsi="Book Antiqua" w:cs="Book Antiqua"/>
          <w:sz w:val="20"/>
          <w:szCs w:val="20"/>
          <w:lang w:val="en-US"/>
        </w:rPr>
        <w:t>hypertension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37,38]</w:t>
      </w:r>
      <w:r w:rsidR="00F115AF"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Platinum agents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Cisplatin is one of the most widely used agents in cancer treatment and is known as one of the most nephrotoxic drugs. This nephrotoxic effect is dose</w:t>
      </w:r>
      <w:r w:rsidR="002A04A9"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dependent and can be reversed with discontinuation of the </w:t>
      </w:r>
      <w:proofErr w:type="gramStart"/>
      <w:r w:rsidRPr="00221B6A">
        <w:rPr>
          <w:rFonts w:ascii="Book Antiqua" w:eastAsia="Book Antiqua" w:hAnsi="Book Antiqua" w:cs="Book Antiqua"/>
          <w:sz w:val="20"/>
          <w:szCs w:val="20"/>
          <w:lang w:val="en-US"/>
        </w:rPr>
        <w:t>drug</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39]</w:t>
      </w:r>
      <w:r w:rsidRPr="00221B6A">
        <w:rPr>
          <w:rFonts w:ascii="Book Antiqua" w:eastAsia="Book Antiqua" w:hAnsi="Book Antiqua" w:cs="Book Antiqua"/>
          <w:sz w:val="20"/>
          <w:szCs w:val="20"/>
          <w:lang w:val="en-US"/>
        </w:rPr>
        <w:t xml:space="preserve">. The most common findings of renal damage in individuals using cisplatin are AKI, hypomagnesemia, proximal tubular dysfunction, and </w:t>
      </w:r>
      <w:proofErr w:type="gramStart"/>
      <w:r w:rsidRPr="00221B6A">
        <w:rPr>
          <w:rFonts w:ascii="Book Antiqua" w:eastAsia="Book Antiqua" w:hAnsi="Book Antiqua" w:cs="Book Antiqua"/>
          <w:sz w:val="20"/>
          <w:szCs w:val="20"/>
          <w:lang w:val="en-US"/>
        </w:rPr>
        <w:t>TMA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40]</w:t>
      </w:r>
      <w:r w:rsidRPr="00221B6A">
        <w:rPr>
          <w:rFonts w:ascii="Book Antiqua" w:eastAsia="Book Antiqua" w:hAnsi="Book Antiqua" w:cs="Book Antiqua"/>
          <w:sz w:val="20"/>
          <w:szCs w:val="20"/>
          <w:lang w:val="en-US"/>
        </w:rPr>
        <w:t xml:space="preserve">. Hydration and dose adjustment in patients with preexisting renal impairment is important to prevent cisplatin-induced </w:t>
      </w:r>
      <w:proofErr w:type="gramStart"/>
      <w:r w:rsidRPr="00221B6A">
        <w:rPr>
          <w:rFonts w:ascii="Book Antiqua" w:eastAsia="Book Antiqua" w:hAnsi="Book Antiqua" w:cs="Book Antiqua"/>
          <w:sz w:val="20"/>
          <w:szCs w:val="20"/>
          <w:lang w:val="en-US"/>
        </w:rPr>
        <w:t>nephrotoxicity</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40,</w:t>
      </w:r>
      <w:r w:rsidRPr="00221B6A">
        <w:rPr>
          <w:rFonts w:ascii="Book Antiqua" w:eastAsia="Book Antiqua" w:hAnsi="Book Antiqua" w:cs="Book Antiqua"/>
          <w:sz w:val="20"/>
          <w:szCs w:val="20"/>
          <w:vertAlign w:val="superscript"/>
          <w:lang w:val="en-US"/>
        </w:rPr>
        <w:t>41]</w:t>
      </w:r>
      <w:r w:rsidRPr="00221B6A">
        <w:rPr>
          <w:rFonts w:ascii="Book Antiqua" w:eastAsia="Book Antiqua" w:hAnsi="Book Antiqua" w:cs="Book Antiqua"/>
          <w:sz w:val="20"/>
          <w:szCs w:val="20"/>
          <w:lang w:val="en-US"/>
        </w:rPr>
        <w:t xml:space="preserve">. Standardization of what is recommended is still necessary, mainly because current guidelines follow empirical treatments rather than clinical trials </w:t>
      </w:r>
      <w:proofErr w:type="gramStart"/>
      <w:r w:rsidRPr="00221B6A">
        <w:rPr>
          <w:rFonts w:ascii="Book Antiqua" w:eastAsia="Book Antiqua" w:hAnsi="Book Antiqua" w:cs="Book Antiqua"/>
          <w:sz w:val="20"/>
          <w:szCs w:val="20"/>
          <w:lang w:val="en-US"/>
        </w:rPr>
        <w:t>results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42]</w:t>
      </w:r>
      <w:r w:rsidRPr="00221B6A">
        <w:rPr>
          <w:rFonts w:ascii="Book Antiqua" w:eastAsia="Book Antiqua" w:hAnsi="Book Antiqua" w:cs="Book Antiqua"/>
          <w:sz w:val="20"/>
          <w:szCs w:val="20"/>
          <w:lang w:val="en-US"/>
        </w:rPr>
        <w:t xml:space="preserve">. However, this reasoning still depends much more on clinical manifestations and professional practice than isolated laboratory </w:t>
      </w:r>
      <w:proofErr w:type="gramStart"/>
      <w:r w:rsidRPr="00221B6A">
        <w:rPr>
          <w:rFonts w:ascii="Book Antiqua" w:eastAsia="Book Antiqua" w:hAnsi="Book Antiqua" w:cs="Book Antiqua"/>
          <w:sz w:val="20"/>
          <w:szCs w:val="20"/>
          <w:lang w:val="en-US"/>
        </w:rPr>
        <w:t>findings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41]</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Another important platinum agent is </w:t>
      </w:r>
      <w:r w:rsidR="002A04A9" w:rsidRPr="00221B6A">
        <w:rPr>
          <w:rFonts w:ascii="Book Antiqua" w:eastAsia="Book Antiqua" w:hAnsi="Book Antiqua" w:cs="Book Antiqua"/>
          <w:sz w:val="20"/>
          <w:szCs w:val="20"/>
          <w:lang w:val="en-US"/>
        </w:rPr>
        <w:t>c</w:t>
      </w:r>
      <w:r w:rsidRPr="00221B6A">
        <w:rPr>
          <w:rFonts w:ascii="Book Antiqua" w:eastAsia="Book Antiqua" w:hAnsi="Book Antiqua" w:cs="Book Antiqua"/>
          <w:sz w:val="20"/>
          <w:szCs w:val="20"/>
          <w:lang w:val="en-US"/>
        </w:rPr>
        <w:t xml:space="preserve">arboplatin, which has a similar effect to cisplatin but with a significant reduction in expected adverse effects. The main one is hypomagnesemia, which is still less important than expected with </w:t>
      </w:r>
      <w:proofErr w:type="gramStart"/>
      <w:r w:rsidRPr="00221B6A">
        <w:rPr>
          <w:rFonts w:ascii="Book Antiqua" w:eastAsia="Book Antiqua" w:hAnsi="Book Antiqua" w:cs="Book Antiqua"/>
          <w:sz w:val="20"/>
          <w:szCs w:val="20"/>
          <w:lang w:val="en-US"/>
        </w:rPr>
        <w:t>cisplatin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42,43]</w:t>
      </w:r>
      <w:r w:rsidRPr="00221B6A">
        <w:rPr>
          <w:rFonts w:ascii="Book Antiqua" w:eastAsia="Book Antiqua" w:hAnsi="Book Antiqua" w:cs="Book Antiqua"/>
          <w:sz w:val="20"/>
          <w:szCs w:val="20"/>
          <w:lang w:val="en-US"/>
        </w:rPr>
        <w:t xml:space="preserve">. One caution that should be exercised is for patients who have already taken cisplatin and switched to </w:t>
      </w:r>
      <w:r w:rsidR="002A04A9" w:rsidRPr="00221B6A">
        <w:rPr>
          <w:rFonts w:ascii="Book Antiqua" w:eastAsia="Book Antiqua" w:hAnsi="Book Antiqua" w:cs="Book Antiqua"/>
          <w:sz w:val="20"/>
          <w:szCs w:val="20"/>
          <w:lang w:val="en-US"/>
        </w:rPr>
        <w:t>c</w:t>
      </w:r>
      <w:r w:rsidRPr="00221B6A">
        <w:rPr>
          <w:rFonts w:ascii="Book Antiqua" w:eastAsia="Book Antiqua" w:hAnsi="Book Antiqua" w:cs="Book Antiqua"/>
          <w:sz w:val="20"/>
          <w:szCs w:val="20"/>
          <w:lang w:val="en-US"/>
        </w:rPr>
        <w:t xml:space="preserve">arboplatin, because although it is not related to AKI, the patient is still at risk for this complication due to contact with </w:t>
      </w:r>
      <w:proofErr w:type="gramStart"/>
      <w:r w:rsidRPr="00221B6A">
        <w:rPr>
          <w:rFonts w:ascii="Book Antiqua" w:eastAsia="Book Antiqua" w:hAnsi="Book Antiqua" w:cs="Book Antiqua"/>
          <w:sz w:val="20"/>
          <w:szCs w:val="20"/>
          <w:lang w:val="en-US"/>
        </w:rPr>
        <w:t>cisplatin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44]</w:t>
      </w:r>
      <w:r w:rsidRPr="00221B6A">
        <w:rPr>
          <w:rFonts w:ascii="Book Antiqua" w:eastAsia="Book Antiqua" w:hAnsi="Book Antiqua" w:cs="Book Antiqua"/>
          <w:sz w:val="20"/>
          <w:szCs w:val="20"/>
          <w:lang w:val="en-US"/>
        </w:rPr>
        <w:t xml:space="preserve">. </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Among the new platinum agents, the third generation is mainly represented by </w:t>
      </w:r>
      <w:r w:rsidR="002A04A9" w:rsidRPr="00221B6A">
        <w:rPr>
          <w:rFonts w:ascii="Book Antiqua" w:eastAsia="Book Antiqua" w:hAnsi="Book Antiqua" w:cs="Book Antiqua"/>
          <w:sz w:val="20"/>
          <w:szCs w:val="20"/>
          <w:lang w:val="en-US"/>
        </w:rPr>
        <w:t>o</w:t>
      </w:r>
      <w:r w:rsidRPr="00221B6A">
        <w:rPr>
          <w:rFonts w:ascii="Book Antiqua" w:eastAsia="Book Antiqua" w:hAnsi="Book Antiqua" w:cs="Book Antiqua"/>
          <w:sz w:val="20"/>
          <w:szCs w:val="20"/>
          <w:lang w:val="en-US"/>
        </w:rPr>
        <w:t xml:space="preserve">xaliplatin, a recent agent that has few adverse effects over previous ones and has relevant safety in patients with preexisting renal impairment, and does not require dose adjustment for these </w:t>
      </w:r>
      <w:proofErr w:type="gramStart"/>
      <w:r w:rsidRPr="00221B6A">
        <w:rPr>
          <w:rFonts w:ascii="Book Antiqua" w:eastAsia="Book Antiqua" w:hAnsi="Book Antiqua" w:cs="Book Antiqua"/>
          <w:sz w:val="20"/>
          <w:szCs w:val="20"/>
          <w:lang w:val="en-US"/>
        </w:rPr>
        <w:t>patients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45,46]</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Other cytotoxic agents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lastRenderedPageBreak/>
        <w:t xml:space="preserve">Arsenic trioxide is one of the main cytotoxic agents used in cancer treatments. At low doses commonly used, nephrotoxic effects are not common, which are usually represented by tubulointerstitial disease of the kidney and </w:t>
      </w:r>
      <w:proofErr w:type="gramStart"/>
      <w:r w:rsidRPr="00221B6A">
        <w:rPr>
          <w:rFonts w:ascii="Book Antiqua" w:eastAsia="Book Antiqua" w:hAnsi="Book Antiqua" w:cs="Book Antiqua"/>
          <w:sz w:val="20"/>
          <w:szCs w:val="20"/>
          <w:lang w:val="en-US"/>
        </w:rPr>
        <w:t>rhabdomyolysis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47]</w:t>
      </w:r>
      <w:r w:rsidRPr="00221B6A">
        <w:rPr>
          <w:rFonts w:ascii="Book Antiqua" w:eastAsia="Book Antiqua" w:hAnsi="Book Antiqua" w:cs="Book Antiqua"/>
          <w:sz w:val="20"/>
          <w:szCs w:val="20"/>
          <w:lang w:val="en-US"/>
        </w:rPr>
        <w:t xml:space="preserve">. However, because its metabolism is mainly renal, it is important to be careful and closely monitor its use in patients with preexisting renal </w:t>
      </w:r>
      <w:proofErr w:type="gramStart"/>
      <w:r w:rsidRPr="00221B6A">
        <w:rPr>
          <w:rFonts w:ascii="Book Antiqua" w:eastAsia="Book Antiqua" w:hAnsi="Book Antiqua" w:cs="Book Antiqua"/>
          <w:sz w:val="20"/>
          <w:szCs w:val="20"/>
          <w:lang w:val="en-US"/>
        </w:rPr>
        <w:t>impairment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48]</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Etoposide is another cytotoxic agent and its use is related to renal </w:t>
      </w:r>
      <w:proofErr w:type="gramStart"/>
      <w:r w:rsidRPr="00221B6A">
        <w:rPr>
          <w:rFonts w:ascii="Book Antiqua" w:eastAsia="Book Antiqua" w:hAnsi="Book Antiqua" w:cs="Book Antiqua"/>
          <w:sz w:val="20"/>
          <w:szCs w:val="20"/>
          <w:lang w:val="en-US"/>
        </w:rPr>
        <w:t>insufficiency</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49]</w:t>
      </w:r>
      <w:r w:rsidRPr="00221B6A">
        <w:rPr>
          <w:rFonts w:ascii="Book Antiqua" w:eastAsia="Book Antiqua" w:hAnsi="Book Antiqua" w:cs="Book Antiqua"/>
          <w:sz w:val="20"/>
          <w:szCs w:val="20"/>
          <w:lang w:val="en-US"/>
        </w:rPr>
        <w:t xml:space="preserve">. Some guidelines attempt to standardize </w:t>
      </w:r>
      <w:r w:rsidR="007541F1" w:rsidRPr="00221B6A">
        <w:rPr>
          <w:rFonts w:ascii="Book Antiqua" w:eastAsia="Book Antiqua" w:hAnsi="Book Antiqua" w:cs="Book Antiqua"/>
          <w:sz w:val="20"/>
          <w:szCs w:val="20"/>
          <w:lang w:val="en-US"/>
        </w:rPr>
        <w:t>e</w:t>
      </w:r>
      <w:r w:rsidRPr="00221B6A">
        <w:rPr>
          <w:rFonts w:ascii="Book Antiqua" w:eastAsia="Book Antiqua" w:hAnsi="Book Antiqua" w:cs="Book Antiqua"/>
          <w:sz w:val="20"/>
          <w:szCs w:val="20"/>
          <w:lang w:val="en-US"/>
        </w:rPr>
        <w:t xml:space="preserve">toposide’s dose adjustment in patients with renal dysfunction, and although data are different between societies, there is consensus on dose reduction in these patients, as well as discontinuation of their use for lower creatinine </w:t>
      </w:r>
      <w:proofErr w:type="gramStart"/>
      <w:r w:rsidRPr="00221B6A">
        <w:rPr>
          <w:rFonts w:ascii="Book Antiqua" w:eastAsia="Book Antiqua" w:hAnsi="Book Antiqua" w:cs="Book Antiqua"/>
          <w:sz w:val="20"/>
          <w:szCs w:val="20"/>
          <w:lang w:val="en-US"/>
        </w:rPr>
        <w:t>clearance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42,50]</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Finally, there are also in this group </w:t>
      </w:r>
      <w:r w:rsidR="007541F1"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 xml:space="preserve">rinotecan and </w:t>
      </w:r>
      <w:r w:rsidR="007541F1" w:rsidRPr="00221B6A">
        <w:rPr>
          <w:rFonts w:ascii="Book Antiqua" w:eastAsia="Book Antiqua" w:hAnsi="Book Antiqua" w:cs="Book Antiqua"/>
          <w:sz w:val="20"/>
          <w:szCs w:val="20"/>
          <w:lang w:val="en-US"/>
        </w:rPr>
        <w:t>t</w:t>
      </w:r>
      <w:r w:rsidRPr="00221B6A">
        <w:rPr>
          <w:rFonts w:ascii="Book Antiqua" w:eastAsia="Book Antiqua" w:hAnsi="Book Antiqua" w:cs="Book Antiqua"/>
          <w:sz w:val="20"/>
          <w:szCs w:val="20"/>
          <w:lang w:val="en-US"/>
        </w:rPr>
        <w:t xml:space="preserve">opotecan. The former has hepatic metabolism and poor renal </w:t>
      </w:r>
      <w:proofErr w:type="gramStart"/>
      <w:r w:rsidRPr="00221B6A">
        <w:rPr>
          <w:rFonts w:ascii="Book Antiqua" w:eastAsia="Book Antiqua" w:hAnsi="Book Antiqua" w:cs="Book Antiqua"/>
          <w:sz w:val="20"/>
          <w:szCs w:val="20"/>
          <w:lang w:val="en-US"/>
        </w:rPr>
        <w:t>excretion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51]</w:t>
      </w:r>
      <w:r w:rsidRPr="00221B6A">
        <w:rPr>
          <w:rFonts w:ascii="Book Antiqua" w:eastAsia="Book Antiqua" w:hAnsi="Book Antiqua" w:cs="Book Antiqua"/>
          <w:sz w:val="20"/>
          <w:szCs w:val="20"/>
          <w:lang w:val="en-US"/>
        </w:rPr>
        <w:t xml:space="preserve">. Although lower renal complications are therefore expected, there are reports of toxicity in patients with preexisting renal impairment even at low </w:t>
      </w:r>
      <w:proofErr w:type="gramStart"/>
      <w:r w:rsidRPr="00221B6A">
        <w:rPr>
          <w:rFonts w:ascii="Book Antiqua" w:eastAsia="Book Antiqua" w:hAnsi="Book Antiqua" w:cs="Book Antiqua"/>
          <w:sz w:val="20"/>
          <w:szCs w:val="20"/>
          <w:lang w:val="en-US"/>
        </w:rPr>
        <w:t>doses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52]</w:t>
      </w:r>
      <w:r w:rsidRPr="00221B6A">
        <w:rPr>
          <w:rFonts w:ascii="Book Antiqua" w:eastAsia="Book Antiqua" w:hAnsi="Book Antiqua" w:cs="Book Antiqua"/>
          <w:sz w:val="20"/>
          <w:szCs w:val="20"/>
          <w:lang w:val="en-US"/>
        </w:rPr>
        <w:t xml:space="preserve">. There is also no standardization regarding its use in these patients. Topotecan is predominantly cleared by the kidneys, and increased toxicity may be seen in patients with moderate renal </w:t>
      </w:r>
      <w:proofErr w:type="gramStart"/>
      <w:r w:rsidRPr="00221B6A">
        <w:rPr>
          <w:rFonts w:ascii="Book Antiqua" w:eastAsia="Book Antiqua" w:hAnsi="Book Antiqua" w:cs="Book Antiqua"/>
          <w:sz w:val="20"/>
          <w:szCs w:val="20"/>
          <w:lang w:val="en-US"/>
        </w:rPr>
        <w:t>insufficiency</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50,</w:t>
      </w:r>
      <w:r w:rsidRPr="00221B6A">
        <w:rPr>
          <w:rFonts w:ascii="Book Antiqua" w:eastAsia="Book Antiqua" w:hAnsi="Book Antiqua" w:cs="Book Antiqua"/>
          <w:sz w:val="20"/>
          <w:szCs w:val="20"/>
          <w:vertAlign w:val="superscript"/>
          <w:lang w:val="en-US"/>
        </w:rPr>
        <w:t>53]</w:t>
      </w:r>
      <w:r w:rsidRPr="00221B6A">
        <w:rPr>
          <w:rFonts w:ascii="Book Antiqua" w:eastAsia="Book Antiqua" w:hAnsi="Book Antiqua" w:cs="Book Antiqua"/>
          <w:sz w:val="20"/>
          <w:szCs w:val="20"/>
          <w:lang w:val="en-US"/>
        </w:rPr>
        <w:t>. There is still no worldwide consensus on dose adjustment for its use, although some studies are already moving towards standardization of drug dose reduction in patients with renal dysfunction.</w:t>
      </w:r>
    </w:p>
    <w:p w:rsidR="001645DA" w:rsidRPr="00221B6A" w:rsidRDefault="001645DA" w:rsidP="00B43EF5">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Immunomodulatory drugs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This group of antineoplastic drugs is especially important for the treatment of multiple myeloma. Among them, </w:t>
      </w:r>
      <w:r w:rsidR="007541F1" w:rsidRPr="00221B6A">
        <w:rPr>
          <w:rFonts w:ascii="Book Antiqua" w:eastAsia="Book Antiqua" w:hAnsi="Book Antiqua" w:cs="Book Antiqua"/>
          <w:sz w:val="20"/>
          <w:szCs w:val="20"/>
          <w:lang w:val="en-US"/>
        </w:rPr>
        <w:t>t</w:t>
      </w:r>
      <w:r w:rsidRPr="00221B6A">
        <w:rPr>
          <w:rFonts w:ascii="Book Antiqua" w:eastAsia="Book Antiqua" w:hAnsi="Book Antiqua" w:cs="Book Antiqua"/>
          <w:sz w:val="20"/>
          <w:szCs w:val="20"/>
          <w:lang w:val="en-US"/>
        </w:rPr>
        <w:t>halidomide stands out first. Studies</w:t>
      </w:r>
      <w:r w:rsidR="00BA0E44" w:rsidRPr="00221B6A">
        <w:rPr>
          <w:rFonts w:ascii="Book Antiqua" w:eastAsia="Book Antiqua" w:hAnsi="Book Antiqua" w:cs="Book Antiqua"/>
          <w:sz w:val="20"/>
          <w:szCs w:val="20"/>
          <w:lang w:val="en-US"/>
        </w:rPr>
        <w:t xml:space="preserve"> have</w:t>
      </w:r>
      <w:r w:rsidRPr="00221B6A">
        <w:rPr>
          <w:rFonts w:ascii="Book Antiqua" w:eastAsia="Book Antiqua" w:hAnsi="Book Antiqua" w:cs="Book Antiqua"/>
          <w:sz w:val="20"/>
          <w:szCs w:val="20"/>
          <w:lang w:val="en-US"/>
        </w:rPr>
        <w:t xml:space="preserve"> show</w:t>
      </w:r>
      <w:r w:rsidR="00BA0E44" w:rsidRPr="00221B6A">
        <w:rPr>
          <w:rFonts w:ascii="Book Antiqua" w:eastAsia="Book Antiqua" w:hAnsi="Book Antiqua" w:cs="Book Antiqua"/>
          <w:sz w:val="20"/>
          <w:szCs w:val="20"/>
          <w:lang w:val="en-US"/>
        </w:rPr>
        <w:t>n</w:t>
      </w:r>
      <w:r w:rsidRPr="00221B6A">
        <w:rPr>
          <w:rFonts w:ascii="Book Antiqua" w:eastAsia="Book Antiqua" w:hAnsi="Book Antiqua" w:cs="Book Antiqua"/>
          <w:sz w:val="20"/>
          <w:szCs w:val="20"/>
          <w:lang w:val="en-US"/>
        </w:rPr>
        <w:t xml:space="preserve"> that there is no relationship between AKI and the use of thalidomide, but the progression of the underlying disease itself. However, some case reports </w:t>
      </w:r>
      <w:r w:rsidR="00BA0E44" w:rsidRPr="00221B6A">
        <w:rPr>
          <w:rFonts w:ascii="Book Antiqua" w:eastAsia="Book Antiqua" w:hAnsi="Book Antiqua" w:cs="Book Antiqua"/>
          <w:sz w:val="20"/>
          <w:szCs w:val="20"/>
          <w:lang w:val="en-US"/>
        </w:rPr>
        <w:t xml:space="preserve">have </w:t>
      </w:r>
      <w:r w:rsidRPr="00221B6A">
        <w:rPr>
          <w:rFonts w:ascii="Book Antiqua" w:eastAsia="Book Antiqua" w:hAnsi="Book Antiqua" w:cs="Book Antiqua"/>
          <w:sz w:val="20"/>
          <w:szCs w:val="20"/>
          <w:lang w:val="en-US"/>
        </w:rPr>
        <w:t>show</w:t>
      </w:r>
      <w:r w:rsidR="00BA0E44" w:rsidRPr="00221B6A">
        <w:rPr>
          <w:rFonts w:ascii="Book Antiqua" w:eastAsia="Book Antiqua" w:hAnsi="Book Antiqua" w:cs="Book Antiqua"/>
          <w:sz w:val="20"/>
          <w:szCs w:val="20"/>
          <w:lang w:val="en-US"/>
        </w:rPr>
        <w:t>n</w:t>
      </w:r>
      <w:r w:rsidRPr="00221B6A">
        <w:rPr>
          <w:rFonts w:ascii="Book Antiqua" w:eastAsia="Book Antiqua" w:hAnsi="Book Antiqua" w:cs="Book Antiqua"/>
          <w:sz w:val="20"/>
          <w:szCs w:val="20"/>
          <w:lang w:val="en-US"/>
        </w:rPr>
        <w:t xml:space="preserve"> hyperkalemia, requiring no dose adjustment, but close observation of potassium </w:t>
      </w:r>
      <w:proofErr w:type="gramStart"/>
      <w:r w:rsidRPr="00221B6A">
        <w:rPr>
          <w:rFonts w:ascii="Book Antiqua" w:eastAsia="Book Antiqua" w:hAnsi="Book Antiqua" w:cs="Book Antiqua"/>
          <w:sz w:val="20"/>
          <w:szCs w:val="20"/>
          <w:lang w:val="en-US"/>
        </w:rPr>
        <w:t>levels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54,55]</w:t>
      </w:r>
      <w:r w:rsidRPr="00221B6A">
        <w:rPr>
          <w:rFonts w:ascii="Book Antiqua" w:eastAsia="Book Antiqua" w:hAnsi="Book Antiqua" w:cs="Book Antiqua"/>
          <w:sz w:val="20"/>
          <w:szCs w:val="20"/>
          <w:lang w:val="en-US"/>
        </w:rPr>
        <w:t xml:space="preserve">. </w:t>
      </w:r>
      <w:r w:rsidR="00BA0E44" w:rsidRPr="00221B6A">
        <w:rPr>
          <w:rFonts w:ascii="Book Antiqua" w:eastAsia="Book Antiqua" w:hAnsi="Book Antiqua" w:cs="Book Antiqua"/>
          <w:sz w:val="20"/>
          <w:szCs w:val="20"/>
          <w:lang w:val="en-US"/>
        </w:rPr>
        <w:t>L</w:t>
      </w:r>
      <w:r w:rsidRPr="00221B6A">
        <w:rPr>
          <w:rFonts w:ascii="Book Antiqua" w:eastAsia="Book Antiqua" w:hAnsi="Book Antiqua" w:cs="Book Antiqua"/>
          <w:sz w:val="20"/>
          <w:szCs w:val="20"/>
          <w:lang w:val="en-US"/>
        </w:rPr>
        <w:t xml:space="preserve">enalidomide, a thalidomide analog, mainly undergoes renal metabolism, which puts patients with prior renal injury </w:t>
      </w:r>
      <w:r w:rsidR="008D3C73" w:rsidRPr="00221B6A">
        <w:rPr>
          <w:rFonts w:ascii="Book Antiqua" w:eastAsia="Book Antiqua" w:hAnsi="Book Antiqua" w:cs="Book Antiqua"/>
          <w:sz w:val="20"/>
          <w:szCs w:val="20"/>
          <w:lang w:val="en-US"/>
        </w:rPr>
        <w:t xml:space="preserve">at </w:t>
      </w:r>
      <w:r w:rsidRPr="00221B6A">
        <w:rPr>
          <w:rFonts w:ascii="Book Antiqua" w:eastAsia="Book Antiqua" w:hAnsi="Book Antiqua" w:cs="Book Antiqua"/>
          <w:sz w:val="20"/>
          <w:szCs w:val="20"/>
          <w:lang w:val="en-US"/>
        </w:rPr>
        <w:t xml:space="preserve">risk when exposed to this type of treatment and therefore requires dose </w:t>
      </w:r>
      <w:proofErr w:type="gramStart"/>
      <w:r w:rsidRPr="00221B6A">
        <w:rPr>
          <w:rFonts w:ascii="Book Antiqua" w:eastAsia="Book Antiqua" w:hAnsi="Book Antiqua" w:cs="Book Antiqua"/>
          <w:sz w:val="20"/>
          <w:szCs w:val="20"/>
          <w:lang w:val="en-US"/>
        </w:rPr>
        <w:t>adjustment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56,57]</w:t>
      </w:r>
      <w:r w:rsidRPr="00221B6A">
        <w:rPr>
          <w:rFonts w:ascii="Book Antiqua" w:eastAsia="Book Antiqua" w:hAnsi="Book Antiqua" w:cs="Book Antiqua"/>
          <w:sz w:val="20"/>
          <w:szCs w:val="20"/>
          <w:lang w:val="en-US"/>
        </w:rPr>
        <w:t>. Among</w:t>
      </w:r>
      <w:r w:rsidR="00F115AF" w:rsidRPr="00221B6A">
        <w:rPr>
          <w:rFonts w:ascii="Book Antiqua" w:eastAsia="Book Antiqua" w:hAnsi="Book Antiqua" w:cs="Book Antiqua"/>
          <w:sz w:val="20"/>
          <w:szCs w:val="20"/>
          <w:lang w:val="en-US"/>
        </w:rPr>
        <w:t xml:space="preserve"> the findings, AKI was reported</w:t>
      </w:r>
      <w:r w:rsidR="008D3C73"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including severe renal dysfunction and dialysis </w:t>
      </w:r>
      <w:proofErr w:type="gramStart"/>
      <w:r w:rsidRPr="00221B6A">
        <w:rPr>
          <w:rFonts w:ascii="Book Antiqua" w:eastAsia="Book Antiqua" w:hAnsi="Book Antiqua" w:cs="Book Antiqua"/>
          <w:sz w:val="20"/>
          <w:szCs w:val="20"/>
          <w:lang w:val="en-US"/>
        </w:rPr>
        <w:t>necessity</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58-60]</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Pomalidomide, although its metabolism is mainly hepatic, was related to AKI and nephrolithiasis. However, there are no standardizations for dose adjustment, except for patients on </w:t>
      </w:r>
      <w:proofErr w:type="gramStart"/>
      <w:r w:rsidRPr="00221B6A">
        <w:rPr>
          <w:rFonts w:ascii="Book Antiqua" w:eastAsia="Book Antiqua" w:hAnsi="Book Antiqua" w:cs="Book Antiqua"/>
          <w:sz w:val="20"/>
          <w:szCs w:val="20"/>
          <w:lang w:val="en-US"/>
        </w:rPr>
        <w:t>hemodialysis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61,62]</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b/>
          <w:i/>
          <w:sz w:val="20"/>
          <w:szCs w:val="20"/>
          <w:lang w:val="en-US"/>
        </w:rPr>
        <w:t>Proteasome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Proteasome inhibitors are primarily</w:t>
      </w:r>
      <w:r w:rsidR="00DB0D89" w:rsidRPr="00221B6A">
        <w:rPr>
          <w:rFonts w:ascii="Book Antiqua" w:eastAsia="Book Antiqua" w:hAnsi="Book Antiqua" w:cs="Book Antiqua"/>
          <w:sz w:val="20"/>
          <w:szCs w:val="20"/>
          <w:lang w:val="en-US"/>
        </w:rPr>
        <w:t xml:space="preserve"> used</w:t>
      </w:r>
      <w:r w:rsidRPr="00221B6A">
        <w:rPr>
          <w:rFonts w:ascii="Book Antiqua" w:eastAsia="Book Antiqua" w:hAnsi="Book Antiqua" w:cs="Book Antiqua"/>
          <w:sz w:val="20"/>
          <w:szCs w:val="20"/>
          <w:lang w:val="en-US"/>
        </w:rPr>
        <w:t xml:space="preserve"> for the treatment of multiple myeloma, </w:t>
      </w:r>
      <w:r w:rsidR="00DB0D89" w:rsidRPr="00221B6A">
        <w:rPr>
          <w:rFonts w:ascii="Book Antiqua" w:eastAsia="Book Antiqua" w:hAnsi="Book Antiqua" w:cs="Book Antiqua"/>
          <w:sz w:val="20"/>
          <w:szCs w:val="20"/>
          <w:lang w:val="en-US"/>
        </w:rPr>
        <w:t xml:space="preserve">and </w:t>
      </w:r>
      <w:r w:rsidRPr="00221B6A">
        <w:rPr>
          <w:rFonts w:ascii="Book Antiqua" w:eastAsia="Book Antiqua" w:hAnsi="Book Antiqua" w:cs="Book Antiqua"/>
          <w:sz w:val="20"/>
          <w:szCs w:val="20"/>
          <w:lang w:val="en-US"/>
        </w:rPr>
        <w:t xml:space="preserve">the drug Bortezomib has reports of TMA and acute interstitial nephritis with granuloma </w:t>
      </w:r>
      <w:proofErr w:type="gramStart"/>
      <w:r w:rsidRPr="00221B6A">
        <w:rPr>
          <w:rFonts w:ascii="Book Antiqua" w:eastAsia="Book Antiqua" w:hAnsi="Book Antiqua" w:cs="Book Antiqua"/>
          <w:sz w:val="20"/>
          <w:szCs w:val="20"/>
          <w:lang w:val="en-US"/>
        </w:rPr>
        <w:t>formation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63]</w:t>
      </w:r>
      <w:r w:rsidRPr="00221B6A">
        <w:rPr>
          <w:rFonts w:ascii="Book Antiqua" w:eastAsia="Book Antiqua" w:hAnsi="Book Antiqua" w:cs="Book Antiqua"/>
          <w:sz w:val="20"/>
          <w:szCs w:val="20"/>
          <w:lang w:val="en-US"/>
        </w:rPr>
        <w:t xml:space="preserve">. However, there are no standardizations regarding drug dose adjustment for patients with renal dysfunction. Carfilzomib, another drug of this class, has reports of TMA and AKI in several studies, such as Siegel </w:t>
      </w:r>
      <w:r w:rsidRPr="00221B6A">
        <w:rPr>
          <w:rFonts w:ascii="Book Antiqua" w:eastAsia="Book Antiqua" w:hAnsi="Book Antiqua" w:cs="Book Antiqua"/>
          <w:i/>
          <w:sz w:val="20"/>
          <w:szCs w:val="20"/>
          <w:lang w:val="en-US"/>
        </w:rPr>
        <w:t xml:space="preserve">et </w:t>
      </w:r>
      <w:proofErr w:type="gramStart"/>
      <w:r w:rsidRPr="00221B6A">
        <w:rPr>
          <w:rFonts w:ascii="Book Antiqua" w:eastAsia="Book Antiqua" w:hAnsi="Book Antiqua" w:cs="Book Antiqua"/>
          <w:i/>
          <w:sz w:val="20"/>
          <w:szCs w:val="20"/>
          <w:lang w:val="en-US"/>
        </w:rPr>
        <w:t>al</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64]</w:t>
      </w:r>
      <w:r w:rsidR="00F115AF" w:rsidRPr="00221B6A">
        <w:rPr>
          <w:rFonts w:ascii="Book Antiqua" w:eastAsia="Book Antiqua" w:hAnsi="Book Antiqua" w:cs="Book Antiqua"/>
          <w:sz w:val="20"/>
          <w:szCs w:val="20"/>
          <w:lang w:val="en-US"/>
        </w:rPr>
        <w:t xml:space="preserve"> and Hájek </w:t>
      </w:r>
      <w:r w:rsidR="00F115AF" w:rsidRPr="00221B6A">
        <w:rPr>
          <w:rFonts w:ascii="Book Antiqua" w:eastAsia="Book Antiqua" w:hAnsi="Book Antiqua" w:cs="Book Antiqua"/>
          <w:i/>
          <w:sz w:val="20"/>
          <w:szCs w:val="20"/>
          <w:lang w:val="en-US"/>
        </w:rPr>
        <w:t>et al</w:t>
      </w:r>
      <w:r w:rsidR="00F115AF" w:rsidRPr="00221B6A">
        <w:rPr>
          <w:rFonts w:ascii="Book Antiqua" w:eastAsia="Book Antiqua" w:hAnsi="Book Antiqua" w:cs="Book Antiqua"/>
          <w:sz w:val="20"/>
          <w:szCs w:val="20"/>
          <w:vertAlign w:val="superscript"/>
          <w:lang w:val="en-US"/>
        </w:rPr>
        <w:t>[</w:t>
      </w:r>
      <w:r w:rsidRPr="00221B6A">
        <w:rPr>
          <w:rFonts w:ascii="Book Antiqua" w:eastAsia="Book Antiqua" w:hAnsi="Book Antiqua" w:cs="Book Antiqua"/>
          <w:sz w:val="20"/>
          <w:szCs w:val="20"/>
          <w:vertAlign w:val="superscript"/>
          <w:lang w:val="en-US"/>
        </w:rPr>
        <w:t>65]</w:t>
      </w:r>
      <w:r w:rsidRPr="00221B6A">
        <w:rPr>
          <w:rFonts w:ascii="Book Antiqua" w:eastAsia="Book Antiqua" w:hAnsi="Book Antiqua" w:cs="Book Antiqua"/>
          <w:sz w:val="20"/>
          <w:szCs w:val="20"/>
          <w:lang w:val="en-US"/>
        </w:rPr>
        <w:t xml:space="preserve">. The main mechanisms of action are described </w:t>
      </w:r>
      <w:r w:rsidR="00DB0D89"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 xml:space="preserve">n </w:t>
      </w:r>
      <w:r w:rsidR="00DB0D89" w:rsidRPr="00221B6A">
        <w:rPr>
          <w:rFonts w:ascii="Book Antiqua" w:eastAsia="Book Antiqua" w:hAnsi="Book Antiqua" w:cs="Book Antiqua"/>
          <w:sz w:val="20"/>
          <w:szCs w:val="20"/>
          <w:lang w:val="en-US"/>
        </w:rPr>
        <w:t>T</w:t>
      </w:r>
      <w:r w:rsidRPr="00221B6A">
        <w:rPr>
          <w:rFonts w:ascii="Book Antiqua" w:eastAsia="Book Antiqua" w:hAnsi="Book Antiqua" w:cs="Book Antiqua"/>
          <w:sz w:val="20"/>
          <w:szCs w:val="20"/>
          <w:lang w:val="en-US"/>
        </w:rPr>
        <w:t>able 1</w:t>
      </w:r>
      <w:r w:rsidR="00F115AF" w:rsidRPr="00221B6A">
        <w:rPr>
          <w:rFonts w:ascii="Book Antiqua" w:eastAsia="Book Antiqua" w:hAnsi="Book Antiqua" w:cs="Book Antiqua"/>
          <w:sz w:val="20"/>
          <w:szCs w:val="20"/>
          <w:vertAlign w:val="superscript"/>
          <w:lang w:val="en-US"/>
        </w:rPr>
        <w:t>[66</w:t>
      </w:r>
      <w:proofErr w:type="gramStart"/>
      <w:r w:rsidR="00F115AF" w:rsidRPr="00221B6A">
        <w:rPr>
          <w:rFonts w:ascii="Book Antiqua" w:eastAsia="Book Antiqua" w:hAnsi="Book Antiqua" w:cs="Book Antiqua"/>
          <w:sz w:val="20"/>
          <w:szCs w:val="20"/>
          <w:vertAlign w:val="superscript"/>
          <w:lang w:val="en-US"/>
        </w:rPr>
        <w:t>,</w:t>
      </w:r>
      <w:r w:rsidRPr="00221B6A">
        <w:rPr>
          <w:rFonts w:ascii="Book Antiqua" w:eastAsia="Book Antiqua" w:hAnsi="Book Antiqua" w:cs="Book Antiqua"/>
          <w:sz w:val="20"/>
          <w:szCs w:val="20"/>
          <w:vertAlign w:val="superscript"/>
          <w:lang w:val="en-US"/>
        </w:rPr>
        <w:t>67</w:t>
      </w:r>
      <w:proofErr w:type="gramEnd"/>
      <w:r w:rsidRPr="00221B6A">
        <w:rPr>
          <w:rFonts w:ascii="Book Antiqua" w:eastAsia="Book Antiqua" w:hAnsi="Book Antiqua" w:cs="Book Antiqua"/>
          <w:sz w:val="20"/>
          <w:szCs w:val="20"/>
          <w:vertAlign w:val="superscript"/>
          <w:lang w:val="en-US"/>
        </w:rPr>
        <w:t>]</w:t>
      </w:r>
      <w:r w:rsidRPr="00221B6A">
        <w:rPr>
          <w:rFonts w:ascii="Book Antiqua" w:eastAsia="Book Antiqua" w:hAnsi="Book Antiqua" w:cs="Book Antiqua"/>
          <w:sz w:val="20"/>
          <w:szCs w:val="20"/>
          <w:lang w:val="en-US"/>
        </w:rPr>
        <w:t xml:space="preserve">. Despite these data, there is still no standardization for dose adjustments for patients with renal injury. Another representative is </w:t>
      </w:r>
      <w:r w:rsidR="00DB0D89"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 xml:space="preserve">xazomib, which has reports of </w:t>
      </w:r>
      <w:r w:rsidR="00DB0D89" w:rsidRPr="00221B6A">
        <w:rPr>
          <w:rFonts w:ascii="Book Antiqua" w:eastAsia="Book Antiqua" w:hAnsi="Book Antiqua" w:cs="Book Antiqua"/>
          <w:sz w:val="20"/>
          <w:szCs w:val="20"/>
          <w:lang w:val="en-US"/>
        </w:rPr>
        <w:t xml:space="preserve">TMA </w:t>
      </w:r>
      <w:r w:rsidRPr="00221B6A">
        <w:rPr>
          <w:rFonts w:ascii="Book Antiqua" w:eastAsia="Book Antiqua" w:hAnsi="Book Antiqua" w:cs="Book Antiqua"/>
          <w:sz w:val="20"/>
          <w:szCs w:val="20"/>
          <w:lang w:val="en-US"/>
        </w:rPr>
        <w:t xml:space="preserve">development, since its excretion is </w:t>
      </w:r>
      <w:r w:rsidRPr="00221B6A">
        <w:rPr>
          <w:rFonts w:ascii="Book Antiqua" w:eastAsia="Book Antiqua" w:hAnsi="Book Antiqua" w:cs="Book Antiqua"/>
          <w:sz w:val="20"/>
          <w:szCs w:val="20"/>
          <w:lang w:val="en-US"/>
        </w:rPr>
        <w:lastRenderedPageBreak/>
        <w:t xml:space="preserve">primarily </w:t>
      </w:r>
      <w:proofErr w:type="gramStart"/>
      <w:r w:rsidRPr="00221B6A">
        <w:rPr>
          <w:rFonts w:ascii="Book Antiqua" w:eastAsia="Book Antiqua" w:hAnsi="Book Antiqua" w:cs="Book Antiqua"/>
          <w:sz w:val="20"/>
          <w:szCs w:val="20"/>
          <w:lang w:val="en-US"/>
        </w:rPr>
        <w:t>renal</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68]</w:t>
      </w:r>
      <w:r w:rsidRPr="00221B6A">
        <w:rPr>
          <w:rFonts w:ascii="Book Antiqua" w:eastAsia="Book Antiqua" w:hAnsi="Book Antiqua" w:cs="Book Antiqua"/>
          <w:sz w:val="20"/>
          <w:szCs w:val="20"/>
          <w:lang w:val="en-US"/>
        </w:rPr>
        <w:t>. Thus, guidelines already indicate dose adjustment for patients with renal dysfunction.</w:t>
      </w:r>
    </w:p>
    <w:p w:rsidR="00F115AF" w:rsidRPr="00221B6A" w:rsidRDefault="00F115AF" w:rsidP="00B43EF5">
      <w:pPr>
        <w:adjustRightInd w:val="0"/>
        <w:snapToGrid w:val="0"/>
        <w:spacing w:line="360" w:lineRule="auto"/>
        <w:jc w:val="both"/>
        <w:rPr>
          <w:rFonts w:ascii="Book Antiqua" w:eastAsia="Book Antiqua" w:hAnsi="Book Antiqua" w:cs="Book Antiqua"/>
          <w:sz w:val="20"/>
          <w:szCs w:val="20"/>
          <w:lang w:val="en-US"/>
        </w:rPr>
      </w:pPr>
    </w:p>
    <w:p w:rsidR="001645DA" w:rsidRPr="00221B6A" w:rsidRDefault="00F115AF" w:rsidP="00B43EF5">
      <w:pPr>
        <w:adjustRightInd w:val="0"/>
        <w:snapToGrid w:val="0"/>
        <w:spacing w:line="360" w:lineRule="auto"/>
        <w:jc w:val="both"/>
        <w:rPr>
          <w:rFonts w:ascii="Book Antiqua" w:eastAsia="Book Antiqua" w:hAnsi="Book Antiqua" w:cs="Book Antiqua"/>
          <w:b/>
          <w:sz w:val="20"/>
          <w:szCs w:val="20"/>
          <w:u w:val="single"/>
          <w:lang w:val="en-US"/>
        </w:rPr>
      </w:pPr>
      <w:r w:rsidRPr="00221B6A">
        <w:rPr>
          <w:rFonts w:ascii="Book Antiqua" w:eastAsia="Book Antiqua" w:hAnsi="Book Antiqua" w:cs="Book Antiqua"/>
          <w:b/>
          <w:sz w:val="20"/>
          <w:szCs w:val="20"/>
          <w:u w:val="single"/>
          <w:lang w:val="en-US"/>
        </w:rPr>
        <w:t xml:space="preserve">MOLECULARLY TARGETED AGENTS </w:t>
      </w:r>
    </w:p>
    <w:p w:rsidR="001645DA"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 xml:space="preserve">Epidermal </w:t>
      </w:r>
      <w:r w:rsidR="00DB0D89" w:rsidRPr="00221B6A">
        <w:rPr>
          <w:rFonts w:ascii="Book Antiqua" w:eastAsia="Book Antiqua" w:hAnsi="Book Antiqua" w:cs="Book Antiqua"/>
          <w:b/>
          <w:i/>
          <w:sz w:val="20"/>
          <w:szCs w:val="20"/>
          <w:lang w:val="en-US"/>
        </w:rPr>
        <w:t>g</w:t>
      </w:r>
      <w:r w:rsidRPr="00221B6A">
        <w:rPr>
          <w:rFonts w:ascii="Book Antiqua" w:eastAsia="Book Antiqua" w:hAnsi="Book Antiqua" w:cs="Book Antiqua"/>
          <w:b/>
          <w:i/>
          <w:sz w:val="20"/>
          <w:szCs w:val="20"/>
          <w:lang w:val="en-US"/>
        </w:rPr>
        <w:t xml:space="preserve">rowth </w:t>
      </w:r>
      <w:r w:rsidR="00DB0D89" w:rsidRPr="00221B6A">
        <w:rPr>
          <w:rFonts w:ascii="Book Antiqua" w:eastAsia="Book Antiqua" w:hAnsi="Book Antiqua" w:cs="Book Antiqua"/>
          <w:b/>
          <w:i/>
          <w:sz w:val="20"/>
          <w:szCs w:val="20"/>
          <w:lang w:val="en-US"/>
        </w:rPr>
        <w:t>f</w:t>
      </w:r>
      <w:r w:rsidRPr="00221B6A">
        <w:rPr>
          <w:rFonts w:ascii="Book Antiqua" w:eastAsia="Book Antiqua" w:hAnsi="Book Antiqua" w:cs="Book Antiqua"/>
          <w:b/>
          <w:i/>
          <w:sz w:val="20"/>
          <w:szCs w:val="20"/>
          <w:lang w:val="en-US"/>
        </w:rPr>
        <w:t xml:space="preserve">actor </w:t>
      </w:r>
      <w:r w:rsidR="00DB0D89" w:rsidRPr="00221B6A">
        <w:rPr>
          <w:rFonts w:ascii="Book Antiqua" w:eastAsia="Book Antiqua" w:hAnsi="Book Antiqua" w:cs="Book Antiqua"/>
          <w:b/>
          <w:i/>
          <w:sz w:val="20"/>
          <w:szCs w:val="20"/>
          <w:lang w:val="en-US"/>
        </w:rPr>
        <w:t>r</w:t>
      </w:r>
      <w:r w:rsidRPr="00221B6A">
        <w:rPr>
          <w:rFonts w:ascii="Book Antiqua" w:eastAsia="Book Antiqua" w:hAnsi="Book Antiqua" w:cs="Book Antiqua"/>
          <w:b/>
          <w:i/>
          <w:sz w:val="20"/>
          <w:szCs w:val="20"/>
          <w:lang w:val="en-US"/>
        </w:rPr>
        <w:t>eceptor</w:t>
      </w:r>
      <w:r w:rsidR="0088552F" w:rsidRPr="00221B6A">
        <w:rPr>
          <w:rFonts w:ascii="Book Antiqua" w:eastAsia="Book Antiqua" w:hAnsi="Book Antiqua" w:cs="Book Antiqua"/>
          <w:b/>
          <w:i/>
          <w:sz w:val="20"/>
          <w:szCs w:val="20"/>
          <w:lang w:val="en-US"/>
        </w:rPr>
        <w:t xml:space="preserve"> pathway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Activation of </w:t>
      </w:r>
      <w:r w:rsidR="00DB0D89" w:rsidRPr="00221B6A">
        <w:rPr>
          <w:rFonts w:ascii="Book Antiqua" w:eastAsia="Book Antiqua" w:hAnsi="Book Antiqua" w:cs="Book Antiqua"/>
          <w:sz w:val="20"/>
          <w:szCs w:val="20"/>
          <w:lang w:val="en-US"/>
        </w:rPr>
        <w:t>e</w:t>
      </w:r>
      <w:r w:rsidRPr="00221B6A">
        <w:rPr>
          <w:rFonts w:ascii="Book Antiqua" w:eastAsia="Book Antiqua" w:hAnsi="Book Antiqua" w:cs="Book Antiqua"/>
          <w:sz w:val="20"/>
          <w:szCs w:val="20"/>
          <w:lang w:val="en-US"/>
        </w:rPr>
        <w:t xml:space="preserve">pidermal </w:t>
      </w:r>
      <w:r w:rsidR="00DB0D89" w:rsidRPr="00221B6A">
        <w:rPr>
          <w:rFonts w:ascii="Book Antiqua" w:eastAsia="Book Antiqua" w:hAnsi="Book Antiqua" w:cs="Book Antiqua"/>
          <w:sz w:val="20"/>
          <w:szCs w:val="20"/>
          <w:lang w:val="en-US"/>
        </w:rPr>
        <w:t>g</w:t>
      </w:r>
      <w:r w:rsidRPr="00221B6A">
        <w:rPr>
          <w:rFonts w:ascii="Book Antiqua" w:eastAsia="Book Antiqua" w:hAnsi="Book Antiqua" w:cs="Book Antiqua"/>
          <w:sz w:val="20"/>
          <w:szCs w:val="20"/>
          <w:lang w:val="en-US"/>
        </w:rPr>
        <w:t xml:space="preserve">rowth </w:t>
      </w:r>
      <w:r w:rsidR="00DB0D89" w:rsidRPr="00221B6A">
        <w:rPr>
          <w:rFonts w:ascii="Book Antiqua" w:eastAsia="Book Antiqua" w:hAnsi="Book Antiqua" w:cs="Book Antiqua"/>
          <w:sz w:val="20"/>
          <w:szCs w:val="20"/>
          <w:lang w:val="en-US"/>
        </w:rPr>
        <w:t>f</w:t>
      </w:r>
      <w:r w:rsidRPr="00221B6A">
        <w:rPr>
          <w:rFonts w:ascii="Book Antiqua" w:eastAsia="Book Antiqua" w:hAnsi="Book Antiqua" w:cs="Book Antiqua"/>
          <w:sz w:val="20"/>
          <w:szCs w:val="20"/>
          <w:lang w:val="en-US"/>
        </w:rPr>
        <w:t xml:space="preserve">actor </w:t>
      </w:r>
      <w:r w:rsidR="00DB0D89" w:rsidRPr="00221B6A">
        <w:rPr>
          <w:rFonts w:ascii="Book Antiqua" w:eastAsia="Book Antiqua" w:hAnsi="Book Antiqua" w:cs="Book Antiqua"/>
          <w:sz w:val="20"/>
          <w:szCs w:val="20"/>
          <w:lang w:val="en-US"/>
        </w:rPr>
        <w:t>r</w:t>
      </w:r>
      <w:r w:rsidRPr="00221B6A">
        <w:rPr>
          <w:rFonts w:ascii="Book Antiqua" w:eastAsia="Book Antiqua" w:hAnsi="Book Antiqua" w:cs="Book Antiqua"/>
          <w:sz w:val="20"/>
          <w:szCs w:val="20"/>
          <w:lang w:val="en-US"/>
        </w:rPr>
        <w:t>eceptor (EGFR) results in phosphorylation of the receptor tyrosine kinase, triggering signaling pathways that modulate cell differentiation, proliferation</w:t>
      </w:r>
      <w:r w:rsidR="00DB0D89"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w:t>
      </w:r>
      <w:proofErr w:type="gramStart"/>
      <w:r w:rsidRPr="00221B6A">
        <w:rPr>
          <w:rFonts w:ascii="Book Antiqua" w:eastAsia="Book Antiqua" w:hAnsi="Book Antiqua" w:cs="Book Antiqua"/>
          <w:sz w:val="20"/>
          <w:szCs w:val="20"/>
          <w:lang w:val="en-US"/>
        </w:rPr>
        <w:t>survival</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69]</w:t>
      </w:r>
      <w:r w:rsidRPr="00221B6A">
        <w:rPr>
          <w:rFonts w:ascii="Book Antiqua" w:eastAsia="Book Antiqua" w:hAnsi="Book Antiqua" w:cs="Book Antiqua"/>
          <w:sz w:val="20"/>
          <w:szCs w:val="20"/>
          <w:lang w:val="en-US"/>
        </w:rPr>
        <w:t xml:space="preserve">. </w:t>
      </w:r>
      <w:r w:rsidR="00DB0D89" w:rsidRPr="00221B6A">
        <w:rPr>
          <w:rFonts w:ascii="Book Antiqua" w:eastAsia="Book Antiqua" w:hAnsi="Book Antiqua" w:cs="Book Antiqua"/>
          <w:sz w:val="20"/>
          <w:szCs w:val="20"/>
          <w:lang w:val="en-US"/>
        </w:rPr>
        <w:t>S</w:t>
      </w:r>
      <w:r w:rsidRPr="00221B6A">
        <w:rPr>
          <w:rFonts w:ascii="Book Antiqua" w:eastAsia="Book Antiqua" w:hAnsi="Book Antiqua" w:cs="Book Antiqua"/>
          <w:sz w:val="20"/>
          <w:szCs w:val="20"/>
          <w:lang w:val="en-US"/>
        </w:rPr>
        <w:t xml:space="preserve">uch a receptor is a crucial target </w:t>
      </w:r>
      <w:r w:rsidR="00DB0D89" w:rsidRPr="00221B6A">
        <w:rPr>
          <w:rFonts w:ascii="Book Antiqua" w:eastAsia="Book Antiqua" w:hAnsi="Book Antiqua" w:cs="Book Antiqua"/>
          <w:sz w:val="20"/>
          <w:szCs w:val="20"/>
          <w:lang w:val="en-US"/>
        </w:rPr>
        <w:t>for</w:t>
      </w:r>
      <w:r w:rsidRPr="00221B6A">
        <w:rPr>
          <w:rFonts w:ascii="Book Antiqua" w:eastAsia="Book Antiqua" w:hAnsi="Book Antiqua" w:cs="Book Antiqua"/>
          <w:sz w:val="20"/>
          <w:szCs w:val="20"/>
          <w:lang w:val="en-US"/>
        </w:rPr>
        <w:t xml:space="preserve"> the treatment of some cancers </w:t>
      </w:r>
      <w:r w:rsidR="00DB0D89" w:rsidRPr="00221B6A">
        <w:rPr>
          <w:rFonts w:ascii="Book Antiqua" w:eastAsia="Book Antiqua" w:hAnsi="Book Antiqua" w:cs="Book Antiqua"/>
          <w:sz w:val="20"/>
          <w:szCs w:val="20"/>
          <w:lang w:val="en-US"/>
        </w:rPr>
        <w:t xml:space="preserve">such as </w:t>
      </w:r>
      <w:r w:rsidRPr="00221B6A">
        <w:rPr>
          <w:rFonts w:ascii="Book Antiqua" w:eastAsia="Book Antiqua" w:hAnsi="Book Antiqua" w:cs="Book Antiqua"/>
          <w:sz w:val="20"/>
          <w:szCs w:val="20"/>
          <w:lang w:val="en-US"/>
        </w:rPr>
        <w:t>non-small cell lung cancer, which can be performed by administrati</w:t>
      </w:r>
      <w:r w:rsidR="00DB0D89" w:rsidRPr="00221B6A">
        <w:rPr>
          <w:rFonts w:ascii="Book Antiqua" w:eastAsia="Book Antiqua" w:hAnsi="Book Antiqua" w:cs="Book Antiqua"/>
          <w:sz w:val="20"/>
          <w:szCs w:val="20"/>
          <w:lang w:val="en-US"/>
        </w:rPr>
        <w:t>ng</w:t>
      </w:r>
      <w:r w:rsidRPr="00221B6A">
        <w:rPr>
          <w:rFonts w:ascii="Book Antiqua" w:eastAsia="Book Antiqua" w:hAnsi="Book Antiqua" w:cs="Book Antiqua"/>
          <w:sz w:val="20"/>
          <w:szCs w:val="20"/>
          <w:lang w:val="en-US"/>
        </w:rPr>
        <w:t xml:space="preserve"> EGFR-tyrosine kinase inhibitors (EGFR-TKIs) or anti-EGFR monoclonal </w:t>
      </w:r>
      <w:proofErr w:type="gramStart"/>
      <w:r w:rsidRPr="00221B6A">
        <w:rPr>
          <w:rFonts w:ascii="Book Antiqua" w:eastAsia="Book Antiqua" w:hAnsi="Book Antiqua" w:cs="Book Antiqua"/>
          <w:sz w:val="20"/>
          <w:szCs w:val="20"/>
          <w:lang w:val="en-US"/>
        </w:rPr>
        <w:t>antibodies</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70,</w:t>
      </w:r>
      <w:r w:rsidRPr="00221B6A">
        <w:rPr>
          <w:rFonts w:ascii="Book Antiqua" w:eastAsia="Book Antiqua" w:hAnsi="Book Antiqua" w:cs="Book Antiqua"/>
          <w:sz w:val="20"/>
          <w:szCs w:val="20"/>
          <w:vertAlign w:val="superscript"/>
          <w:lang w:val="en-US"/>
        </w:rPr>
        <w:t>71]</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Rare cases of nephrotic syndrome accompanied by minimal-change disease and membranous nephropathy have been related to the use of gefitinib, an EGFR-</w:t>
      </w:r>
      <w:proofErr w:type="gramStart"/>
      <w:r w:rsidRPr="00221B6A">
        <w:rPr>
          <w:rFonts w:ascii="Book Antiqua" w:eastAsia="Book Antiqua" w:hAnsi="Book Antiqua" w:cs="Book Antiqua"/>
          <w:sz w:val="20"/>
          <w:szCs w:val="20"/>
          <w:lang w:val="en-US"/>
        </w:rPr>
        <w:t>TKI</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72-</w:t>
      </w:r>
      <w:r w:rsidRPr="00221B6A">
        <w:rPr>
          <w:rFonts w:ascii="Book Antiqua" w:eastAsia="Book Antiqua" w:hAnsi="Book Antiqua" w:cs="Book Antiqua"/>
          <w:sz w:val="20"/>
          <w:szCs w:val="20"/>
          <w:vertAlign w:val="superscript"/>
          <w:lang w:val="en-US"/>
        </w:rPr>
        <w:t>74]</w:t>
      </w:r>
      <w:r w:rsidR="00F115AF"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Moreover, this drug family might also </w:t>
      </w:r>
      <w:r w:rsidR="00DB0D89" w:rsidRPr="00221B6A">
        <w:rPr>
          <w:rFonts w:ascii="Book Antiqua" w:eastAsia="Book Antiqua" w:hAnsi="Book Antiqua" w:cs="Book Antiqua"/>
          <w:sz w:val="20"/>
          <w:szCs w:val="20"/>
          <w:lang w:val="en-US"/>
        </w:rPr>
        <w:t>cause</w:t>
      </w:r>
      <w:r w:rsidRPr="00221B6A">
        <w:rPr>
          <w:rFonts w:ascii="Book Antiqua" w:eastAsia="Book Antiqua" w:hAnsi="Book Antiqua" w:cs="Book Antiqua"/>
          <w:sz w:val="20"/>
          <w:szCs w:val="20"/>
          <w:lang w:val="en-US"/>
        </w:rPr>
        <w:t xml:space="preserve"> hypomagnesemia, hypophosphatemia, and </w:t>
      </w:r>
      <w:proofErr w:type="gramStart"/>
      <w:r w:rsidRPr="00221B6A">
        <w:rPr>
          <w:rFonts w:ascii="Book Antiqua" w:eastAsia="Book Antiqua" w:hAnsi="Book Antiqua" w:cs="Book Antiqua"/>
          <w:sz w:val="20"/>
          <w:szCs w:val="20"/>
          <w:lang w:val="en-US"/>
        </w:rPr>
        <w:t>hypokalemia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75]</w:t>
      </w:r>
      <w:r w:rsidRPr="00221B6A">
        <w:rPr>
          <w:rFonts w:ascii="Book Antiqua" w:eastAsia="Book Antiqua" w:hAnsi="Book Antiqua" w:cs="Book Antiqua"/>
          <w:sz w:val="20"/>
          <w:szCs w:val="20"/>
          <w:lang w:val="en-US"/>
        </w:rPr>
        <w:t xml:space="preserve">. On the other hand, increased renal magnesium loss is associated with the administration of anti-EGFR monoclonal antibodies (cetuximab and panitumumab). That electrolyte wasting leads to hypomagnesemia in up to 37% of patients, which resolves with therapy </w:t>
      </w:r>
      <w:proofErr w:type="gramStart"/>
      <w:r w:rsidRPr="00221B6A">
        <w:rPr>
          <w:rFonts w:ascii="Book Antiqua" w:eastAsia="Book Antiqua" w:hAnsi="Book Antiqua" w:cs="Book Antiqua"/>
          <w:sz w:val="20"/>
          <w:szCs w:val="20"/>
          <w:lang w:val="en-US"/>
        </w:rPr>
        <w:t>discontinuation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76,77]</w:t>
      </w:r>
      <w:r w:rsidRPr="00221B6A">
        <w:rPr>
          <w:rFonts w:ascii="Book Antiqua" w:eastAsia="Book Antiqua" w:hAnsi="Book Antiqua" w:cs="Book Antiqua"/>
          <w:sz w:val="20"/>
          <w:szCs w:val="20"/>
          <w:lang w:val="en-US"/>
        </w:rPr>
        <w:t xml:space="preserve">. In addition, cetuximab causes hypokalemia in about 8% of treated </w:t>
      </w:r>
      <w:proofErr w:type="gramStart"/>
      <w:r w:rsidRPr="00221B6A">
        <w:rPr>
          <w:rFonts w:ascii="Book Antiqua" w:eastAsia="Book Antiqua" w:hAnsi="Book Antiqua" w:cs="Book Antiqua"/>
          <w:sz w:val="20"/>
          <w:szCs w:val="20"/>
          <w:lang w:val="en-US"/>
        </w:rPr>
        <w:t>individuals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78]</w:t>
      </w:r>
      <w:r w:rsidRPr="00221B6A">
        <w:rPr>
          <w:rFonts w:ascii="Book Antiqua" w:eastAsia="Book Antiqua" w:hAnsi="Book Antiqua" w:cs="Book Antiqua"/>
          <w:sz w:val="20"/>
          <w:szCs w:val="20"/>
          <w:lang w:val="en-US"/>
        </w:rPr>
        <w:t xml:space="preserve">. Furthermore, this drug </w:t>
      </w:r>
      <w:r w:rsidR="0053338E"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s linked to other very rare complications such as acute kidney injury, nephrotic syndrome</w:t>
      </w:r>
      <w:r w:rsidR="0053338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proliferative </w:t>
      </w:r>
      <w:proofErr w:type="gramStart"/>
      <w:r w:rsidRPr="00221B6A">
        <w:rPr>
          <w:rFonts w:ascii="Book Antiqua" w:eastAsia="Book Antiqua" w:hAnsi="Book Antiqua" w:cs="Book Antiqua"/>
          <w:sz w:val="20"/>
          <w:szCs w:val="20"/>
          <w:lang w:val="en-US"/>
        </w:rPr>
        <w:t>glomerulonephritis</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75,</w:t>
      </w:r>
      <w:r w:rsidRPr="00221B6A">
        <w:rPr>
          <w:rFonts w:ascii="Book Antiqua" w:eastAsia="Book Antiqua" w:hAnsi="Book Antiqua" w:cs="Book Antiqua"/>
          <w:sz w:val="20"/>
          <w:szCs w:val="20"/>
          <w:vertAlign w:val="superscript"/>
          <w:lang w:val="en-US"/>
        </w:rPr>
        <w:t>79]</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53338E" w:rsidP="00B43EF5">
      <w:pPr>
        <w:adjustRightInd w:val="0"/>
        <w:snapToGrid w:val="0"/>
        <w:spacing w:line="360" w:lineRule="auto"/>
        <w:jc w:val="both"/>
        <w:rPr>
          <w:rFonts w:ascii="Book Antiqua" w:eastAsia="Book Antiqua" w:hAnsi="Book Antiqua" w:cs="Book Antiqua"/>
          <w:b/>
          <w:i/>
          <w:sz w:val="20"/>
          <w:szCs w:val="20"/>
          <w:lang w:val="en-US"/>
        </w:rPr>
      </w:pPr>
      <w:r w:rsidRPr="00221B6A">
        <w:rPr>
          <w:rStyle w:val="st"/>
          <w:rFonts w:ascii="Book Antiqua" w:eastAsia="Times New Roman" w:hAnsi="Book Antiqua" w:cs="Times New Roman"/>
          <w:b/>
          <w:i/>
          <w:sz w:val="20"/>
          <w:szCs w:val="20"/>
          <w:lang w:val="en-US"/>
        </w:rPr>
        <w:t xml:space="preserve">Human epidermal growth factor receptor </w:t>
      </w:r>
      <w:r w:rsidRPr="00221B6A">
        <w:rPr>
          <w:rStyle w:val="ac"/>
          <w:rFonts w:ascii="Book Antiqua" w:eastAsia="Times New Roman" w:hAnsi="Book Antiqua" w:cs="Times New Roman"/>
          <w:b/>
          <w:sz w:val="20"/>
          <w:szCs w:val="20"/>
          <w:lang w:val="en-US"/>
        </w:rPr>
        <w:t>2</w:t>
      </w:r>
      <w:r w:rsidRPr="00221B6A" w:rsidDel="0053338E">
        <w:rPr>
          <w:rFonts w:ascii="Book Antiqua" w:eastAsia="Book Antiqua" w:hAnsi="Book Antiqua" w:cs="Book Antiqua"/>
          <w:b/>
          <w:i/>
          <w:sz w:val="20"/>
          <w:szCs w:val="20"/>
          <w:lang w:val="en-US"/>
        </w:rPr>
        <w:t xml:space="preserve"> </w:t>
      </w:r>
      <w:r w:rsidR="0088552F" w:rsidRPr="00221B6A">
        <w:rPr>
          <w:rFonts w:ascii="Book Antiqua" w:eastAsia="Book Antiqua" w:hAnsi="Book Antiqua" w:cs="Book Antiqua"/>
          <w:b/>
          <w:i/>
          <w:sz w:val="20"/>
          <w:szCs w:val="20"/>
          <w:lang w:val="en-US"/>
        </w:rPr>
        <w:t>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Some molecularly targeted therapies aim </w:t>
      </w:r>
      <w:r w:rsidR="0053338E" w:rsidRPr="00221B6A">
        <w:rPr>
          <w:rFonts w:ascii="Book Antiqua" w:eastAsia="Book Antiqua" w:hAnsi="Book Antiqua" w:cs="Book Antiqua"/>
          <w:sz w:val="20"/>
          <w:szCs w:val="20"/>
          <w:lang w:val="en-US"/>
        </w:rPr>
        <w:t>to</w:t>
      </w:r>
      <w:r w:rsidRPr="00221B6A">
        <w:rPr>
          <w:rFonts w:ascii="Book Antiqua" w:eastAsia="Book Antiqua" w:hAnsi="Book Antiqua" w:cs="Book Antiqua"/>
          <w:sz w:val="20"/>
          <w:szCs w:val="20"/>
          <w:lang w:val="en-US"/>
        </w:rPr>
        <w:t xml:space="preserve"> inhibit </w:t>
      </w:r>
      <w:r w:rsidR="0053338E" w:rsidRPr="00221B6A">
        <w:rPr>
          <w:rStyle w:val="st"/>
          <w:rFonts w:ascii="Book Antiqua" w:eastAsia="Times New Roman" w:hAnsi="Book Antiqua" w:cs="Times New Roman"/>
          <w:sz w:val="20"/>
          <w:szCs w:val="20"/>
          <w:lang w:val="en-US"/>
        </w:rPr>
        <w:t xml:space="preserve">human epidermal growth factor receptor </w:t>
      </w:r>
      <w:r w:rsidR="0053338E" w:rsidRPr="00221B6A">
        <w:rPr>
          <w:rStyle w:val="ac"/>
          <w:rFonts w:ascii="Book Antiqua" w:eastAsia="Times New Roman" w:hAnsi="Book Antiqua" w:cs="Times New Roman"/>
          <w:i w:val="0"/>
          <w:sz w:val="20"/>
          <w:szCs w:val="20"/>
          <w:lang w:val="en-US"/>
        </w:rPr>
        <w:t>2</w:t>
      </w:r>
      <w:r w:rsidR="0053338E" w:rsidRPr="00221B6A" w:rsidDel="0053338E">
        <w:rPr>
          <w:rFonts w:ascii="Book Antiqua" w:eastAsia="Book Antiqua" w:hAnsi="Book Antiqua" w:cs="Book Antiqua"/>
          <w:sz w:val="20"/>
          <w:szCs w:val="20"/>
          <w:lang w:val="en-US"/>
        </w:rPr>
        <w:t xml:space="preserve"> </w:t>
      </w:r>
      <w:r w:rsidR="0053338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HER-2</w:t>
      </w:r>
      <w:r w:rsidR="0053338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 overexpressed receptor in some breast and gastric/gastroesophageal junction </w:t>
      </w:r>
      <w:proofErr w:type="gramStart"/>
      <w:r w:rsidRPr="00221B6A">
        <w:rPr>
          <w:rFonts w:ascii="Book Antiqua" w:eastAsia="Book Antiqua" w:hAnsi="Book Antiqua" w:cs="Book Antiqua"/>
          <w:sz w:val="20"/>
          <w:szCs w:val="20"/>
          <w:lang w:val="en-US"/>
        </w:rPr>
        <w:t>cancers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80-82]</w:t>
      </w:r>
      <w:r w:rsidRPr="00221B6A">
        <w:rPr>
          <w:rFonts w:ascii="Book Antiqua" w:eastAsia="Book Antiqua" w:hAnsi="Book Antiqua" w:cs="Book Antiqua"/>
          <w:sz w:val="20"/>
          <w:szCs w:val="20"/>
          <w:lang w:val="en-US"/>
        </w:rPr>
        <w:t xml:space="preserve">. Trastuzumab is the precursor and the most successful example among antibodies aiming HER-2 </w:t>
      </w:r>
      <w:proofErr w:type="gramStart"/>
      <w:r w:rsidRPr="00221B6A">
        <w:rPr>
          <w:rFonts w:ascii="Book Antiqua" w:eastAsia="Book Antiqua" w:hAnsi="Book Antiqua" w:cs="Book Antiqua"/>
          <w:sz w:val="20"/>
          <w:szCs w:val="20"/>
          <w:lang w:val="en-US"/>
        </w:rPr>
        <w:t>antagonism</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83]</w:t>
      </w:r>
      <w:r w:rsidRPr="00221B6A">
        <w:rPr>
          <w:rFonts w:ascii="Book Antiqua" w:eastAsia="Book Antiqua" w:hAnsi="Book Antiqua" w:cs="Book Antiqua"/>
          <w:sz w:val="20"/>
          <w:szCs w:val="20"/>
          <w:lang w:val="en-US"/>
        </w:rPr>
        <w:t xml:space="preserve">. However, this drug, as well as pertuzumab (a humanized monoclonal antibody), have been implicated in the occurrence of renal impairment, exemplified by acute kidney injury, proteinuria, elevated serum creatinine, and nephritis. In addition, hypertension, hypokalemia, hyponatremia, and hypomagnesemia </w:t>
      </w:r>
      <w:r w:rsidR="00797641" w:rsidRPr="00221B6A">
        <w:rPr>
          <w:rFonts w:ascii="Book Antiqua" w:eastAsia="Book Antiqua" w:hAnsi="Book Antiqua" w:cs="Book Antiqua"/>
          <w:sz w:val="20"/>
          <w:szCs w:val="20"/>
          <w:lang w:val="en-US"/>
        </w:rPr>
        <w:t xml:space="preserve">have </w:t>
      </w:r>
      <w:r w:rsidRPr="00221B6A">
        <w:rPr>
          <w:rFonts w:ascii="Book Antiqua" w:eastAsia="Book Antiqua" w:hAnsi="Book Antiqua" w:cs="Book Antiqua"/>
          <w:sz w:val="20"/>
          <w:szCs w:val="20"/>
          <w:lang w:val="en-US"/>
        </w:rPr>
        <w:t>also</w:t>
      </w:r>
      <w:r w:rsidR="00797641" w:rsidRPr="00221B6A">
        <w:rPr>
          <w:rFonts w:ascii="Book Antiqua" w:eastAsia="Book Antiqua" w:hAnsi="Book Antiqua" w:cs="Book Antiqua"/>
          <w:sz w:val="20"/>
          <w:szCs w:val="20"/>
          <w:lang w:val="en-US"/>
        </w:rPr>
        <w:t xml:space="preserve"> been</w:t>
      </w:r>
      <w:r w:rsidRPr="00221B6A">
        <w:rPr>
          <w:rFonts w:ascii="Book Antiqua" w:eastAsia="Book Antiqua" w:hAnsi="Book Antiqua" w:cs="Book Antiqua"/>
          <w:sz w:val="20"/>
          <w:szCs w:val="20"/>
          <w:lang w:val="en-US"/>
        </w:rPr>
        <w:t xml:space="preserve"> </w:t>
      </w:r>
      <w:proofErr w:type="gramStart"/>
      <w:r w:rsidRPr="00221B6A">
        <w:rPr>
          <w:rFonts w:ascii="Book Antiqua" w:eastAsia="Book Antiqua" w:hAnsi="Book Antiqua" w:cs="Book Antiqua"/>
          <w:sz w:val="20"/>
          <w:szCs w:val="20"/>
          <w:lang w:val="en-US"/>
        </w:rPr>
        <w:t>reported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75]</w:t>
      </w:r>
      <w:r w:rsidRPr="00221B6A">
        <w:rPr>
          <w:rFonts w:ascii="Book Antiqua" w:eastAsia="Book Antiqua" w:hAnsi="Book Antiqua" w:cs="Book Antiqua"/>
          <w:sz w:val="20"/>
          <w:szCs w:val="20"/>
          <w:lang w:val="en-US"/>
        </w:rPr>
        <w:t xml:space="preserve">. The administration of lapatinib, a </w:t>
      </w:r>
      <w:r w:rsidR="00797641" w:rsidRPr="00221B6A">
        <w:rPr>
          <w:rFonts w:ascii="Book Antiqua" w:eastAsia="Book Antiqua" w:hAnsi="Book Antiqua" w:cs="Book Antiqua"/>
          <w:sz w:val="20"/>
          <w:szCs w:val="20"/>
          <w:lang w:val="en-US"/>
        </w:rPr>
        <w:t>TKI</w:t>
      </w:r>
      <w:r w:rsidRPr="00221B6A">
        <w:rPr>
          <w:rFonts w:ascii="Book Antiqua" w:eastAsia="Book Antiqua" w:hAnsi="Book Antiqua" w:cs="Book Antiqua"/>
          <w:sz w:val="20"/>
          <w:szCs w:val="20"/>
          <w:lang w:val="en-US"/>
        </w:rPr>
        <w:t xml:space="preserve">, has been associated with the development of acute kidney injury and hypokalemia. In a few patients, hyponatremia, hypomagnesemia, and hypertension </w:t>
      </w:r>
      <w:r w:rsidR="00797641" w:rsidRPr="00221B6A">
        <w:rPr>
          <w:rFonts w:ascii="Book Antiqua" w:eastAsia="Book Antiqua" w:hAnsi="Book Antiqua" w:cs="Book Antiqua"/>
          <w:sz w:val="20"/>
          <w:szCs w:val="20"/>
          <w:lang w:val="en-US"/>
        </w:rPr>
        <w:t xml:space="preserve">have </w:t>
      </w:r>
      <w:r w:rsidRPr="00221B6A">
        <w:rPr>
          <w:rFonts w:ascii="Book Antiqua" w:eastAsia="Book Antiqua" w:hAnsi="Book Antiqua" w:cs="Book Antiqua"/>
          <w:sz w:val="20"/>
          <w:szCs w:val="20"/>
          <w:lang w:val="en-US"/>
        </w:rPr>
        <w:t>also</w:t>
      </w:r>
      <w:r w:rsidR="00797641" w:rsidRPr="00221B6A">
        <w:rPr>
          <w:rFonts w:ascii="Book Antiqua" w:eastAsia="Book Antiqua" w:hAnsi="Book Antiqua" w:cs="Book Antiqua"/>
          <w:sz w:val="20"/>
          <w:szCs w:val="20"/>
          <w:lang w:val="en-US"/>
        </w:rPr>
        <w:t xml:space="preserve"> been</w:t>
      </w:r>
      <w:r w:rsidRPr="00221B6A">
        <w:rPr>
          <w:rFonts w:ascii="Book Antiqua" w:eastAsia="Book Antiqua" w:hAnsi="Book Antiqua" w:cs="Book Antiqua"/>
          <w:sz w:val="20"/>
          <w:szCs w:val="20"/>
          <w:lang w:val="en-US"/>
        </w:rPr>
        <w:t xml:space="preserve"> </w:t>
      </w:r>
      <w:proofErr w:type="gramStart"/>
      <w:r w:rsidRPr="00221B6A">
        <w:rPr>
          <w:rFonts w:ascii="Book Antiqua" w:eastAsia="Book Antiqua" w:hAnsi="Book Antiqua" w:cs="Book Antiqua"/>
          <w:sz w:val="20"/>
          <w:szCs w:val="20"/>
          <w:lang w:val="en-US"/>
        </w:rPr>
        <w:t>observed</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75,</w:t>
      </w:r>
      <w:r w:rsidRPr="00221B6A">
        <w:rPr>
          <w:rFonts w:ascii="Book Antiqua" w:eastAsia="Book Antiqua" w:hAnsi="Book Antiqua" w:cs="Book Antiqua"/>
          <w:sz w:val="20"/>
          <w:szCs w:val="20"/>
          <w:vertAlign w:val="superscript"/>
          <w:lang w:val="en-US"/>
        </w:rPr>
        <w:t>84]</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B-cell lymphoma</w:t>
      </w:r>
      <w:r w:rsidR="0088552F" w:rsidRPr="00221B6A">
        <w:rPr>
          <w:rFonts w:ascii="Book Antiqua" w:eastAsia="Book Antiqua" w:hAnsi="Book Antiqua" w:cs="Book Antiqua"/>
          <w:b/>
          <w:i/>
          <w:sz w:val="20"/>
          <w:szCs w:val="20"/>
          <w:lang w:val="en-US"/>
        </w:rPr>
        <w:t>-2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The cell intrinsic apoptotic pathway has B-cell leukemia/lymphoma-2 (BCL-2) proteins as crucial regulators. When such a pathway is disturbed, </w:t>
      </w:r>
      <w:r w:rsidR="00797641" w:rsidRPr="00221B6A">
        <w:rPr>
          <w:rFonts w:ascii="Book Antiqua" w:eastAsia="Book Antiqua" w:hAnsi="Book Antiqua" w:cs="Book Antiqua"/>
          <w:sz w:val="20"/>
          <w:szCs w:val="20"/>
          <w:lang w:val="en-US"/>
        </w:rPr>
        <w:t xml:space="preserve">the </w:t>
      </w:r>
      <w:r w:rsidRPr="00221B6A">
        <w:rPr>
          <w:rFonts w:ascii="Book Antiqua" w:eastAsia="Book Antiqua" w:hAnsi="Book Antiqua" w:cs="Book Antiqua"/>
          <w:sz w:val="20"/>
          <w:szCs w:val="20"/>
          <w:lang w:val="en-US"/>
        </w:rPr>
        <w:t xml:space="preserve">improper perpetuation of malignant cells can </w:t>
      </w:r>
      <w:proofErr w:type="gramStart"/>
      <w:r w:rsidRPr="00221B6A">
        <w:rPr>
          <w:rFonts w:ascii="Book Antiqua" w:eastAsia="Book Antiqua" w:hAnsi="Book Antiqua" w:cs="Book Antiqua"/>
          <w:sz w:val="20"/>
          <w:szCs w:val="20"/>
          <w:lang w:val="en-US"/>
        </w:rPr>
        <w:t>occur</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85]</w:t>
      </w:r>
      <w:r w:rsidRPr="00221B6A">
        <w:rPr>
          <w:rFonts w:ascii="Book Antiqua" w:eastAsia="Book Antiqua" w:hAnsi="Book Antiqua" w:cs="Book Antiqua"/>
          <w:sz w:val="20"/>
          <w:szCs w:val="20"/>
          <w:lang w:val="en-US"/>
        </w:rPr>
        <w:t xml:space="preserve">. Given the context, the emergence of venetoclax, a BCL-2 inhibitor, represents a promising solution </w:t>
      </w:r>
      <w:r w:rsidR="00797641" w:rsidRPr="00221B6A">
        <w:rPr>
          <w:rFonts w:ascii="Book Antiqua" w:eastAsia="Book Antiqua" w:hAnsi="Book Antiqua" w:cs="Book Antiqua"/>
          <w:sz w:val="20"/>
          <w:szCs w:val="20"/>
          <w:lang w:val="en-US"/>
        </w:rPr>
        <w:t>for</w:t>
      </w:r>
      <w:r w:rsidRPr="00221B6A">
        <w:rPr>
          <w:rFonts w:ascii="Book Antiqua" w:eastAsia="Book Antiqua" w:hAnsi="Book Antiqua" w:cs="Book Antiqua"/>
          <w:sz w:val="20"/>
          <w:szCs w:val="20"/>
          <w:lang w:val="en-US"/>
        </w:rPr>
        <w:t xml:space="preserve"> the treatment of refractory chronic lymphocytic leukemia. Despite the benefits, such a drug has been associated with significant incidence of tumor lysis syndrome, leading to huge </w:t>
      </w:r>
      <w:r w:rsidRPr="00221B6A">
        <w:rPr>
          <w:rFonts w:ascii="Book Antiqua" w:eastAsia="Book Antiqua" w:hAnsi="Book Antiqua" w:cs="Book Antiqua"/>
          <w:sz w:val="20"/>
          <w:szCs w:val="20"/>
          <w:lang w:val="en-US"/>
        </w:rPr>
        <w:lastRenderedPageBreak/>
        <w:t xml:space="preserve">electrolyte disturbances and AKI. </w:t>
      </w:r>
      <w:r w:rsidR="00797641" w:rsidRPr="00221B6A">
        <w:rPr>
          <w:rFonts w:ascii="Book Antiqua" w:eastAsia="Book Antiqua" w:hAnsi="Book Antiqua" w:cs="Book Antiqua"/>
          <w:sz w:val="20"/>
          <w:szCs w:val="20"/>
          <w:lang w:val="en-US"/>
        </w:rPr>
        <w:t>T</w:t>
      </w:r>
      <w:r w:rsidRPr="00221B6A">
        <w:rPr>
          <w:rFonts w:ascii="Book Antiqua" w:eastAsia="Book Antiqua" w:hAnsi="Book Antiqua" w:cs="Book Antiqua"/>
          <w:sz w:val="20"/>
          <w:szCs w:val="20"/>
          <w:lang w:val="en-US"/>
        </w:rPr>
        <w:t>o prevent these effects, the gradual escalation of drug dose administ</w:t>
      </w:r>
      <w:r w:rsidR="00797641" w:rsidRPr="00221B6A">
        <w:rPr>
          <w:rFonts w:ascii="Book Antiqua" w:eastAsia="Book Antiqua" w:hAnsi="Book Antiqua" w:cs="Book Antiqua"/>
          <w:sz w:val="20"/>
          <w:szCs w:val="20"/>
          <w:lang w:val="en-US"/>
        </w:rPr>
        <w:t>ration</w:t>
      </w:r>
      <w:r w:rsidRPr="00221B6A">
        <w:rPr>
          <w:rFonts w:ascii="Book Antiqua" w:eastAsia="Book Antiqua" w:hAnsi="Book Antiqua" w:cs="Book Antiqua"/>
          <w:sz w:val="20"/>
          <w:szCs w:val="20"/>
          <w:lang w:val="en-US"/>
        </w:rPr>
        <w:t xml:space="preserve"> to the patient</w:t>
      </w:r>
      <w:r w:rsidR="00797641" w:rsidRPr="00221B6A">
        <w:rPr>
          <w:rFonts w:ascii="Book Antiqua" w:eastAsia="Book Antiqua" w:hAnsi="Book Antiqua" w:cs="Book Antiqua"/>
          <w:sz w:val="20"/>
          <w:szCs w:val="20"/>
          <w:lang w:val="en-US"/>
        </w:rPr>
        <w:t xml:space="preserve"> is </w:t>
      </w:r>
      <w:proofErr w:type="gramStart"/>
      <w:r w:rsidR="00797641" w:rsidRPr="00221B6A">
        <w:rPr>
          <w:rFonts w:ascii="Book Antiqua" w:eastAsia="Book Antiqua" w:hAnsi="Book Antiqua" w:cs="Book Antiqua"/>
          <w:sz w:val="20"/>
          <w:szCs w:val="20"/>
          <w:lang w:val="en-US"/>
        </w:rPr>
        <w:t>recommended</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86,</w:t>
      </w:r>
      <w:r w:rsidRPr="00221B6A">
        <w:rPr>
          <w:rFonts w:ascii="Book Antiqua" w:eastAsia="Book Antiqua" w:hAnsi="Book Antiqua" w:cs="Book Antiqua"/>
          <w:sz w:val="20"/>
          <w:szCs w:val="20"/>
          <w:vertAlign w:val="superscript"/>
          <w:lang w:val="en-US"/>
        </w:rPr>
        <w:t>87]</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Anaplastic lymphoma kinase</w:t>
      </w:r>
      <w:r w:rsidRPr="00221B6A">
        <w:rPr>
          <w:rFonts w:ascii="Book Antiqua" w:eastAsia="Book Antiqua" w:hAnsi="Book Antiqua" w:cs="Book Antiqua"/>
          <w:sz w:val="20"/>
          <w:szCs w:val="20"/>
          <w:lang w:val="en-US"/>
        </w:rPr>
        <w:t xml:space="preserve"> </w:t>
      </w:r>
      <w:r w:rsidR="0088552F" w:rsidRPr="00221B6A">
        <w:rPr>
          <w:rFonts w:ascii="Book Antiqua" w:eastAsia="Book Antiqua" w:hAnsi="Book Antiqua" w:cs="Book Antiqua"/>
          <w:b/>
          <w:i/>
          <w:sz w:val="20"/>
          <w:szCs w:val="20"/>
          <w:lang w:val="en-US"/>
        </w:rPr>
        <w:t>inhibitors</w:t>
      </w:r>
    </w:p>
    <w:p w:rsidR="001645DA" w:rsidRPr="00221B6A" w:rsidRDefault="00797641"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w:t>
      </w:r>
      <w:r w:rsidR="0088552F" w:rsidRPr="00221B6A">
        <w:rPr>
          <w:rFonts w:ascii="Book Antiqua" w:eastAsia="Book Antiqua" w:hAnsi="Book Antiqua" w:cs="Book Antiqua"/>
          <w:sz w:val="20"/>
          <w:szCs w:val="20"/>
          <w:lang w:val="en-US"/>
        </w:rPr>
        <w:t xml:space="preserve">naplastic lymphoma kinase 1 (ALK-1) belongs to the insulin receptor tyrosine kinase family, which plays an important role in cell growth </w:t>
      </w:r>
      <w:proofErr w:type="gramStart"/>
      <w:r w:rsidR="0088552F" w:rsidRPr="00221B6A">
        <w:rPr>
          <w:rFonts w:ascii="Book Antiqua" w:eastAsia="Book Antiqua" w:hAnsi="Book Antiqua" w:cs="Book Antiqua"/>
          <w:sz w:val="20"/>
          <w:szCs w:val="20"/>
          <w:lang w:val="en-US"/>
        </w:rPr>
        <w:t>regulation</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88]</w:t>
      </w:r>
      <w:r w:rsidR="0088552F" w:rsidRPr="00221B6A">
        <w:rPr>
          <w:rFonts w:ascii="Book Antiqua" w:eastAsia="Book Antiqua" w:hAnsi="Book Antiqua" w:cs="Book Antiqua"/>
          <w:sz w:val="20"/>
          <w:szCs w:val="20"/>
          <w:lang w:val="en-US"/>
        </w:rPr>
        <w:t xml:space="preserve">. Mutations involving the gene that encodes this kinase are related to malignancies </w:t>
      </w:r>
      <w:r w:rsidRPr="00221B6A">
        <w:rPr>
          <w:rFonts w:ascii="Book Antiqua" w:eastAsia="Book Antiqua" w:hAnsi="Book Antiqua" w:cs="Book Antiqua"/>
          <w:sz w:val="20"/>
          <w:szCs w:val="20"/>
          <w:lang w:val="en-US"/>
        </w:rPr>
        <w:t xml:space="preserve">such as </w:t>
      </w:r>
      <w:r w:rsidR="0088552F" w:rsidRPr="00221B6A">
        <w:rPr>
          <w:rFonts w:ascii="Book Antiqua" w:eastAsia="Book Antiqua" w:hAnsi="Book Antiqua" w:cs="Book Antiqua"/>
          <w:sz w:val="20"/>
          <w:szCs w:val="20"/>
          <w:lang w:val="en-US"/>
        </w:rPr>
        <w:t>anaplastic large cell lymphoma, Hodgkin lymphoma, non-small cell lung cancer, neuroblastoma</w:t>
      </w:r>
      <w:r w:rsidRPr="00221B6A">
        <w:rPr>
          <w:rFonts w:ascii="Book Antiqua" w:eastAsia="Book Antiqua" w:hAnsi="Book Antiqua" w:cs="Book Antiqua"/>
          <w:sz w:val="20"/>
          <w:szCs w:val="20"/>
          <w:lang w:val="en-US"/>
        </w:rPr>
        <w:t>,</w:t>
      </w:r>
      <w:r w:rsidR="0088552F" w:rsidRPr="00221B6A">
        <w:rPr>
          <w:rFonts w:ascii="Book Antiqua" w:eastAsia="Book Antiqua" w:hAnsi="Book Antiqua" w:cs="Book Antiqua"/>
          <w:sz w:val="20"/>
          <w:szCs w:val="20"/>
          <w:lang w:val="en-US"/>
        </w:rPr>
        <w:t xml:space="preserve"> and </w:t>
      </w:r>
      <w:proofErr w:type="gramStart"/>
      <w:r w:rsidR="0088552F" w:rsidRPr="00221B6A">
        <w:rPr>
          <w:rFonts w:ascii="Book Antiqua" w:eastAsia="Book Antiqua" w:hAnsi="Book Antiqua" w:cs="Book Antiqua"/>
          <w:sz w:val="20"/>
          <w:szCs w:val="20"/>
          <w:lang w:val="en-US"/>
        </w:rPr>
        <w:t>rhabdomyosarcoma</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89-92]</w:t>
      </w:r>
      <w:r w:rsidR="0088552F" w:rsidRPr="00221B6A">
        <w:rPr>
          <w:rFonts w:ascii="Book Antiqua" w:eastAsia="Book Antiqua" w:hAnsi="Book Antiqua" w:cs="Book Antiqua"/>
          <w:sz w:val="20"/>
          <w:szCs w:val="20"/>
          <w:lang w:val="en-US"/>
        </w:rPr>
        <w:t xml:space="preserve">. Crizotinib is the first-developed ALK inhibitor and has been widely used </w:t>
      </w:r>
      <w:r w:rsidRPr="00221B6A">
        <w:rPr>
          <w:rFonts w:ascii="Book Antiqua" w:eastAsia="Book Antiqua" w:hAnsi="Book Antiqua" w:cs="Book Antiqua"/>
          <w:sz w:val="20"/>
          <w:szCs w:val="20"/>
          <w:lang w:val="en-US"/>
        </w:rPr>
        <w:t>for</w:t>
      </w:r>
      <w:r w:rsidR="0088552F" w:rsidRPr="00221B6A">
        <w:rPr>
          <w:rFonts w:ascii="Book Antiqua" w:eastAsia="Book Antiqua" w:hAnsi="Book Antiqua" w:cs="Book Antiqua"/>
          <w:sz w:val="20"/>
          <w:szCs w:val="20"/>
          <w:lang w:val="en-US"/>
        </w:rPr>
        <w:t xml:space="preserve"> the treatment of advanced non-small cell lung cancer with positivity for </w:t>
      </w:r>
      <w:r w:rsidRPr="00221B6A">
        <w:rPr>
          <w:rFonts w:ascii="Book Antiqua" w:eastAsia="Book Antiqua" w:hAnsi="Book Antiqua" w:cs="Book Antiqua"/>
          <w:sz w:val="20"/>
          <w:szCs w:val="20"/>
          <w:lang w:val="en-US"/>
        </w:rPr>
        <w:t xml:space="preserve">the </w:t>
      </w:r>
      <w:r w:rsidR="0088552F" w:rsidRPr="00221B6A">
        <w:rPr>
          <w:rFonts w:ascii="Book Antiqua" w:eastAsia="Book Antiqua" w:hAnsi="Book Antiqua" w:cs="Book Antiqua"/>
          <w:sz w:val="20"/>
          <w:szCs w:val="20"/>
          <w:lang w:val="en-US"/>
        </w:rPr>
        <w:t xml:space="preserve">ALK fusion gene. Reductions in GFR </w:t>
      </w:r>
      <w:r w:rsidRPr="00221B6A">
        <w:rPr>
          <w:rFonts w:ascii="Book Antiqua" w:eastAsia="Book Antiqua" w:hAnsi="Book Antiqua" w:cs="Book Antiqua"/>
          <w:sz w:val="20"/>
          <w:szCs w:val="20"/>
          <w:lang w:val="en-US"/>
        </w:rPr>
        <w:t xml:space="preserve">have been </w:t>
      </w:r>
      <w:r w:rsidR="0088552F" w:rsidRPr="00221B6A">
        <w:rPr>
          <w:rFonts w:ascii="Book Antiqua" w:eastAsia="Book Antiqua" w:hAnsi="Book Antiqua" w:cs="Book Antiqua"/>
          <w:sz w:val="20"/>
          <w:szCs w:val="20"/>
          <w:lang w:val="en-US"/>
        </w:rPr>
        <w:t>observed in patients who underwent this therapy. However, the premature emergence of this involvement, its negligible cumulative effect</w:t>
      </w:r>
      <w:r w:rsidRPr="00221B6A">
        <w:rPr>
          <w:rFonts w:ascii="Book Antiqua" w:eastAsia="Book Antiqua" w:hAnsi="Book Antiqua" w:cs="Book Antiqua"/>
          <w:sz w:val="20"/>
          <w:szCs w:val="20"/>
          <w:lang w:val="en-US"/>
        </w:rPr>
        <w:t>,</w:t>
      </w:r>
      <w:r w:rsidR="0088552F" w:rsidRPr="00221B6A">
        <w:rPr>
          <w:rFonts w:ascii="Book Antiqua" w:eastAsia="Book Antiqua" w:hAnsi="Book Antiqua" w:cs="Book Antiqua"/>
          <w:sz w:val="20"/>
          <w:szCs w:val="20"/>
          <w:lang w:val="en-US"/>
        </w:rPr>
        <w:t xml:space="preserve"> and the quick reversibility after drug discontinuation indicate that the occurrence of this phenomenon is not due to direct nephrotoxicity </w:t>
      </w:r>
      <w:r w:rsidRPr="00221B6A">
        <w:rPr>
          <w:rFonts w:ascii="Book Antiqua" w:eastAsia="Book Antiqua" w:hAnsi="Book Antiqua" w:cs="Book Antiqua"/>
          <w:sz w:val="20"/>
          <w:szCs w:val="20"/>
          <w:lang w:val="en-US"/>
        </w:rPr>
        <w:t>from</w:t>
      </w:r>
      <w:r w:rsidR="0088552F" w:rsidRPr="00221B6A">
        <w:rPr>
          <w:rFonts w:ascii="Book Antiqua" w:eastAsia="Book Antiqua" w:hAnsi="Book Antiqua" w:cs="Book Antiqua"/>
          <w:sz w:val="20"/>
          <w:szCs w:val="20"/>
          <w:lang w:val="en-US"/>
        </w:rPr>
        <w:t xml:space="preserve"> </w:t>
      </w:r>
      <w:proofErr w:type="gramStart"/>
      <w:r w:rsidR="0088552F" w:rsidRPr="00221B6A">
        <w:rPr>
          <w:rFonts w:ascii="Book Antiqua" w:eastAsia="Book Antiqua" w:hAnsi="Book Antiqua" w:cs="Book Antiqua"/>
          <w:sz w:val="20"/>
          <w:szCs w:val="20"/>
          <w:lang w:val="en-US"/>
        </w:rPr>
        <w:t>crizotinib</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93]</w:t>
      </w:r>
      <w:r w:rsidR="0088552F" w:rsidRPr="00221B6A">
        <w:rPr>
          <w:rFonts w:ascii="Book Antiqua" w:eastAsia="Book Antiqua" w:hAnsi="Book Antiqua" w:cs="Book Antiqua"/>
          <w:sz w:val="20"/>
          <w:szCs w:val="20"/>
          <w:lang w:val="en-US"/>
        </w:rPr>
        <w:t>. Moreover, this drug is also related to the emergence of complex renal cysts, hyponatremia, and hypokalemia in a limited number of patients</w:t>
      </w:r>
      <w:r w:rsidRPr="00221B6A">
        <w:rPr>
          <w:rFonts w:ascii="Book Antiqua" w:eastAsia="Book Antiqua" w:hAnsi="Book Antiqua" w:cs="Book Antiqua"/>
          <w:sz w:val="20"/>
          <w:szCs w:val="20"/>
          <w:lang w:val="en-US"/>
        </w:rPr>
        <w:t>;</w:t>
      </w:r>
      <w:r w:rsidR="0088552F" w:rsidRPr="00221B6A">
        <w:rPr>
          <w:rFonts w:ascii="Book Antiqua" w:eastAsia="Book Antiqua" w:hAnsi="Book Antiqua" w:cs="Book Antiqua"/>
          <w:sz w:val="20"/>
          <w:szCs w:val="20"/>
          <w:lang w:val="en-US"/>
        </w:rPr>
        <w:t xml:space="preserve"> however, all of these are reversible with therapy </w:t>
      </w:r>
      <w:proofErr w:type="gramStart"/>
      <w:r w:rsidR="0088552F" w:rsidRPr="00221B6A">
        <w:rPr>
          <w:rFonts w:ascii="Book Antiqua" w:eastAsia="Book Antiqua" w:hAnsi="Book Antiqua" w:cs="Book Antiqua"/>
          <w:sz w:val="20"/>
          <w:szCs w:val="20"/>
          <w:lang w:val="en-US"/>
        </w:rPr>
        <w:t>interruption</w:t>
      </w:r>
      <w:r w:rsidR="00F115AF" w:rsidRPr="00221B6A">
        <w:rPr>
          <w:rFonts w:ascii="Book Antiqua" w:eastAsia="Book Antiqua" w:hAnsi="Book Antiqua" w:cs="Book Antiqua"/>
          <w:sz w:val="20"/>
          <w:szCs w:val="20"/>
          <w:vertAlign w:val="superscript"/>
          <w:lang w:val="en-US"/>
        </w:rPr>
        <w:t>[</w:t>
      </w:r>
      <w:proofErr w:type="gramEnd"/>
      <w:r w:rsidR="00F115AF" w:rsidRPr="00221B6A">
        <w:rPr>
          <w:rFonts w:ascii="Book Antiqua" w:eastAsia="Book Antiqua" w:hAnsi="Book Antiqua" w:cs="Book Antiqua"/>
          <w:sz w:val="20"/>
          <w:szCs w:val="20"/>
          <w:vertAlign w:val="superscript"/>
          <w:lang w:val="en-US"/>
        </w:rPr>
        <w:t>94,</w:t>
      </w:r>
      <w:r w:rsidR="0088552F" w:rsidRPr="00221B6A">
        <w:rPr>
          <w:rFonts w:ascii="Book Antiqua" w:eastAsia="Book Antiqua" w:hAnsi="Book Antiqua" w:cs="Book Antiqua"/>
          <w:sz w:val="20"/>
          <w:szCs w:val="20"/>
          <w:vertAlign w:val="superscript"/>
          <w:lang w:val="en-US"/>
        </w:rPr>
        <w:t>95]</w:t>
      </w:r>
      <w:r w:rsidR="0088552F"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BRAF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BRAF is the encoding gene of a human protein called B-Raf, and if muted, can promote cell proliferation and </w:t>
      </w:r>
      <w:proofErr w:type="gramStart"/>
      <w:r w:rsidRPr="00221B6A">
        <w:rPr>
          <w:rFonts w:ascii="Book Antiqua" w:eastAsia="Book Antiqua" w:hAnsi="Book Antiqua" w:cs="Book Antiqua"/>
          <w:sz w:val="20"/>
          <w:szCs w:val="20"/>
          <w:lang w:val="en-US"/>
        </w:rPr>
        <w:t>carcinogenesis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96]</w:t>
      </w:r>
      <w:r w:rsidRPr="00221B6A">
        <w:rPr>
          <w:rFonts w:ascii="Book Antiqua" w:eastAsia="Book Antiqua" w:hAnsi="Book Antiqua" w:cs="Book Antiqua"/>
          <w:sz w:val="20"/>
          <w:szCs w:val="20"/>
          <w:lang w:val="en-US"/>
        </w:rPr>
        <w:t>. Molecularly targeted therapies aim</w:t>
      </w:r>
      <w:r w:rsidR="00797641" w:rsidRPr="00221B6A">
        <w:rPr>
          <w:rFonts w:ascii="Book Antiqua" w:eastAsia="Book Antiqua" w:hAnsi="Book Antiqua" w:cs="Book Antiqua"/>
          <w:sz w:val="20"/>
          <w:szCs w:val="20"/>
          <w:lang w:val="en-US"/>
        </w:rPr>
        <w:t xml:space="preserve">ed toward </w:t>
      </w:r>
      <w:r w:rsidRPr="00221B6A">
        <w:rPr>
          <w:rFonts w:ascii="Book Antiqua" w:eastAsia="Book Antiqua" w:hAnsi="Book Antiqua" w:cs="Book Antiqua"/>
          <w:sz w:val="20"/>
          <w:szCs w:val="20"/>
          <w:lang w:val="en-US"/>
        </w:rPr>
        <w:t xml:space="preserve">its inhibition have been used in individuals with malignant melanoma </w:t>
      </w:r>
      <w:r w:rsidR="003709E5" w:rsidRPr="00221B6A">
        <w:rPr>
          <w:rFonts w:ascii="Book Antiqua" w:eastAsia="Book Antiqua" w:hAnsi="Book Antiqua" w:cs="Book Antiqua"/>
          <w:sz w:val="20"/>
          <w:szCs w:val="20"/>
          <w:lang w:val="en-US"/>
        </w:rPr>
        <w:t>containing</w:t>
      </w:r>
      <w:r w:rsidRPr="00221B6A">
        <w:rPr>
          <w:rFonts w:ascii="Book Antiqua" w:eastAsia="Book Antiqua" w:hAnsi="Book Antiqua" w:cs="Book Antiqua"/>
          <w:sz w:val="20"/>
          <w:szCs w:val="20"/>
          <w:lang w:val="en-US"/>
        </w:rPr>
        <w:t xml:space="preserve"> </w:t>
      </w:r>
      <w:r w:rsidR="00797641" w:rsidRPr="00221B6A">
        <w:rPr>
          <w:rFonts w:ascii="Book Antiqua" w:eastAsia="Book Antiqua" w:hAnsi="Book Antiqua" w:cs="Book Antiqua"/>
          <w:sz w:val="20"/>
          <w:szCs w:val="20"/>
          <w:lang w:val="en-US"/>
        </w:rPr>
        <w:t xml:space="preserve">the </w:t>
      </w:r>
      <w:r w:rsidRPr="00221B6A">
        <w:rPr>
          <w:rFonts w:ascii="Book Antiqua" w:eastAsia="Book Antiqua" w:hAnsi="Book Antiqua" w:cs="Book Antiqua"/>
          <w:sz w:val="20"/>
          <w:szCs w:val="20"/>
          <w:lang w:val="en-US"/>
        </w:rPr>
        <w:t>BRAF</w:t>
      </w:r>
      <w:r w:rsidRPr="00221B6A">
        <w:rPr>
          <w:rFonts w:ascii="Book Antiqua" w:eastAsia="Book Antiqua" w:hAnsi="Book Antiqua" w:cs="Book Antiqua"/>
          <w:i/>
          <w:sz w:val="20"/>
          <w:szCs w:val="20"/>
          <w:lang w:val="en-US"/>
        </w:rPr>
        <w:t xml:space="preserve"> </w:t>
      </w:r>
      <w:r w:rsidRPr="00221B6A">
        <w:rPr>
          <w:rFonts w:ascii="Book Antiqua" w:eastAsia="Book Antiqua" w:hAnsi="Book Antiqua" w:cs="Book Antiqua"/>
          <w:sz w:val="20"/>
          <w:szCs w:val="20"/>
          <w:lang w:val="en-US"/>
        </w:rPr>
        <w:t xml:space="preserve">V600E </w:t>
      </w:r>
      <w:proofErr w:type="gramStart"/>
      <w:r w:rsidRPr="00221B6A">
        <w:rPr>
          <w:rFonts w:ascii="Book Antiqua" w:eastAsia="Book Antiqua" w:hAnsi="Book Antiqua" w:cs="Book Antiqua"/>
          <w:sz w:val="20"/>
          <w:szCs w:val="20"/>
          <w:lang w:val="en-US"/>
        </w:rPr>
        <w:t>mutation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97]</w:t>
      </w:r>
      <w:r w:rsidRPr="00221B6A">
        <w:rPr>
          <w:rFonts w:ascii="Book Antiqua" w:eastAsia="Book Antiqua" w:hAnsi="Book Antiqua" w:cs="Book Antiqua"/>
          <w:sz w:val="20"/>
          <w:szCs w:val="20"/>
          <w:lang w:val="en-US"/>
        </w:rPr>
        <w:t xml:space="preserve">. Vemurafenib is one of the approved drugs for such patients, being related to a reduction in creatinine clearance (reversible with treatment discontinuation) </w:t>
      </w:r>
      <w:r w:rsidR="00797641" w:rsidRPr="00221B6A">
        <w:rPr>
          <w:rFonts w:ascii="Book Antiqua" w:eastAsia="Book Antiqua" w:hAnsi="Book Antiqua" w:cs="Book Antiqua"/>
          <w:sz w:val="20"/>
          <w:szCs w:val="20"/>
          <w:lang w:val="en-US"/>
        </w:rPr>
        <w:t>as well as</w:t>
      </w:r>
      <w:r w:rsidRPr="00221B6A">
        <w:rPr>
          <w:rFonts w:ascii="Book Antiqua" w:eastAsia="Book Antiqua" w:hAnsi="Book Antiqua" w:cs="Book Antiqua"/>
          <w:sz w:val="20"/>
          <w:szCs w:val="20"/>
          <w:lang w:val="en-US"/>
        </w:rPr>
        <w:t xml:space="preserve"> rare cases of AKI, which are more commonly observed in men</w:t>
      </w:r>
      <w:r w:rsidR="00F115AF" w:rsidRPr="00221B6A">
        <w:rPr>
          <w:rFonts w:ascii="Book Antiqua" w:eastAsia="Book Antiqua" w:hAnsi="Book Antiqua" w:cs="Book Antiqua"/>
          <w:sz w:val="20"/>
          <w:szCs w:val="20"/>
          <w:vertAlign w:val="superscript"/>
          <w:lang w:val="en-US"/>
        </w:rPr>
        <w:t>[98,</w:t>
      </w:r>
      <w:r w:rsidRPr="00221B6A">
        <w:rPr>
          <w:rFonts w:ascii="Book Antiqua" w:eastAsia="Book Antiqua" w:hAnsi="Book Antiqua" w:cs="Book Antiqua"/>
          <w:sz w:val="20"/>
          <w:szCs w:val="20"/>
          <w:vertAlign w:val="superscript"/>
          <w:lang w:val="en-US"/>
        </w:rPr>
        <w:t>99]</w:t>
      </w:r>
      <w:r w:rsidRPr="00221B6A">
        <w:rPr>
          <w:rFonts w:ascii="Book Antiqua" w:eastAsia="Book Antiqua" w:hAnsi="Book Antiqua" w:cs="Book Antiqua"/>
          <w:sz w:val="20"/>
          <w:szCs w:val="20"/>
          <w:lang w:val="en-US"/>
        </w:rPr>
        <w:t xml:space="preserve">. At a lower frequency, the use of another BRAF inhibitor named dabrafenib can also lead to </w:t>
      </w:r>
      <w:proofErr w:type="gramStart"/>
      <w:r w:rsidRPr="00221B6A">
        <w:rPr>
          <w:rFonts w:ascii="Book Antiqua" w:eastAsia="Book Antiqua" w:hAnsi="Book Antiqua" w:cs="Book Antiqua"/>
          <w:sz w:val="20"/>
          <w:szCs w:val="20"/>
          <w:lang w:val="en-US"/>
        </w:rPr>
        <w:t>AKI</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99]</w:t>
      </w:r>
      <w:r w:rsidRPr="00221B6A">
        <w:rPr>
          <w:rFonts w:ascii="Book Antiqua" w:eastAsia="Book Antiqua" w:hAnsi="Book Antiqua" w:cs="Book Antiqua"/>
          <w:sz w:val="20"/>
          <w:szCs w:val="20"/>
          <w:lang w:val="en-US"/>
        </w:rPr>
        <w:t>.</w:t>
      </w:r>
    </w:p>
    <w:p w:rsidR="00F115AF" w:rsidRPr="00221B6A" w:rsidRDefault="00F115AF"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797641"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Mammalian target of rapamycin</w:t>
      </w:r>
      <w:r w:rsidR="0088552F" w:rsidRPr="00221B6A">
        <w:rPr>
          <w:rFonts w:ascii="Book Antiqua" w:eastAsia="Book Antiqua" w:hAnsi="Book Antiqua" w:cs="Book Antiqua"/>
          <w:b/>
          <w:i/>
          <w:sz w:val="20"/>
          <w:szCs w:val="20"/>
          <w:lang w:val="en-US"/>
        </w:rPr>
        <w:t xml:space="preserve"> inhibitors</w:t>
      </w: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t xml:space="preserve">A serine/threonine kinase called mammalian target of rapamycin (mTOR) participates </w:t>
      </w:r>
      <w:r w:rsidR="00797641" w:rsidRPr="00221B6A">
        <w:rPr>
          <w:rFonts w:ascii="Book Antiqua" w:eastAsia="Book Antiqua" w:hAnsi="Book Antiqua" w:cs="Book Antiqua"/>
          <w:sz w:val="20"/>
          <w:szCs w:val="20"/>
          <w:lang w:val="en-US"/>
        </w:rPr>
        <w:t>in</w:t>
      </w:r>
      <w:r w:rsidRPr="00221B6A">
        <w:rPr>
          <w:rFonts w:ascii="Book Antiqua" w:eastAsia="Book Antiqua" w:hAnsi="Book Antiqua" w:cs="Book Antiqua"/>
          <w:sz w:val="20"/>
          <w:szCs w:val="20"/>
          <w:lang w:val="en-US"/>
        </w:rPr>
        <w:t xml:space="preserve"> </w:t>
      </w:r>
      <w:r w:rsidR="00797641" w:rsidRPr="00221B6A">
        <w:rPr>
          <w:rFonts w:ascii="Book Antiqua" w:eastAsia="Book Antiqua" w:hAnsi="Book Antiqua" w:cs="Book Antiqua"/>
          <w:sz w:val="20"/>
          <w:szCs w:val="20"/>
          <w:lang w:val="en-US"/>
        </w:rPr>
        <w:t xml:space="preserve">the </w:t>
      </w:r>
      <w:r w:rsidRPr="00221B6A">
        <w:rPr>
          <w:rFonts w:ascii="Book Antiqua" w:eastAsia="Book Antiqua" w:hAnsi="Book Antiqua" w:cs="Book Antiqua"/>
          <w:sz w:val="20"/>
          <w:szCs w:val="20"/>
          <w:lang w:val="en-US"/>
        </w:rPr>
        <w:t xml:space="preserve">signaling pathways of growth factors and cytokines related to oncogenic activity, and its inhibition leads to </w:t>
      </w:r>
      <w:r w:rsidR="00797641" w:rsidRPr="00221B6A">
        <w:rPr>
          <w:rFonts w:ascii="Book Antiqua" w:eastAsia="Book Antiqua" w:hAnsi="Book Antiqua" w:cs="Book Antiqua"/>
          <w:sz w:val="20"/>
          <w:szCs w:val="20"/>
          <w:lang w:val="en-US"/>
        </w:rPr>
        <w:t>cell</w:t>
      </w:r>
      <w:r w:rsidRPr="00221B6A">
        <w:rPr>
          <w:rFonts w:ascii="Book Antiqua" w:eastAsia="Book Antiqua" w:hAnsi="Book Antiqua" w:cs="Book Antiqua"/>
          <w:sz w:val="20"/>
          <w:szCs w:val="20"/>
          <w:lang w:val="en-US"/>
        </w:rPr>
        <w:t xml:space="preserve"> cycle</w:t>
      </w:r>
      <w:r w:rsidR="00797641" w:rsidRPr="00221B6A">
        <w:rPr>
          <w:rFonts w:ascii="Book Antiqua" w:eastAsia="Book Antiqua" w:hAnsi="Book Antiqua" w:cs="Book Antiqua"/>
          <w:sz w:val="20"/>
          <w:szCs w:val="20"/>
          <w:lang w:val="en-US"/>
        </w:rPr>
        <w:t xml:space="preserve"> </w:t>
      </w:r>
      <w:proofErr w:type="gramStart"/>
      <w:r w:rsidR="00797641" w:rsidRPr="00221B6A">
        <w:rPr>
          <w:rFonts w:ascii="Book Antiqua" w:eastAsia="Book Antiqua" w:hAnsi="Book Antiqua" w:cs="Book Antiqua"/>
          <w:sz w:val="20"/>
          <w:szCs w:val="20"/>
          <w:lang w:val="en-US"/>
        </w:rPr>
        <w:t>arrest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100]</w:t>
      </w:r>
      <w:r w:rsidRPr="00221B6A">
        <w:rPr>
          <w:rFonts w:ascii="Book Antiqua" w:eastAsia="Book Antiqua" w:hAnsi="Book Antiqua" w:cs="Book Antiqua"/>
          <w:sz w:val="20"/>
          <w:szCs w:val="20"/>
          <w:lang w:val="en-US"/>
        </w:rPr>
        <w:t xml:space="preserve">. The administration of mTOR inhibitors, such as </w:t>
      </w:r>
      <w:r w:rsidR="00797641" w:rsidRPr="00221B6A">
        <w:rPr>
          <w:rFonts w:ascii="Book Antiqua" w:eastAsia="Book Antiqua" w:hAnsi="Book Antiqua" w:cs="Book Antiqua"/>
          <w:sz w:val="20"/>
          <w:szCs w:val="20"/>
          <w:lang w:val="en-US"/>
        </w:rPr>
        <w:t>t</w:t>
      </w:r>
      <w:r w:rsidRPr="00221B6A">
        <w:rPr>
          <w:rFonts w:ascii="Book Antiqua" w:eastAsia="Book Antiqua" w:hAnsi="Book Antiqua" w:cs="Book Antiqua"/>
          <w:sz w:val="20"/>
          <w:szCs w:val="20"/>
          <w:lang w:val="en-US"/>
        </w:rPr>
        <w:t>emsirolimus, is associated with the development of proteinuria</w:t>
      </w:r>
      <w:r w:rsidR="00797641"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in some cases, has kidney dysfunction as a </w:t>
      </w:r>
      <w:proofErr w:type="gramStart"/>
      <w:r w:rsidRPr="00221B6A">
        <w:rPr>
          <w:rFonts w:ascii="Book Antiqua" w:eastAsia="Book Antiqua" w:hAnsi="Book Antiqua" w:cs="Book Antiqua"/>
          <w:sz w:val="20"/>
          <w:szCs w:val="20"/>
          <w:lang w:val="en-US"/>
        </w:rPr>
        <w:t>consequence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101]</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BCR-ABL1 and KIT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The </w:t>
      </w:r>
      <w:proofErr w:type="gramStart"/>
      <w:r w:rsidRPr="00221B6A">
        <w:rPr>
          <w:rFonts w:ascii="Book Antiqua" w:eastAsia="Book Antiqua" w:hAnsi="Book Antiqua" w:cs="Book Antiqua"/>
          <w:sz w:val="20"/>
          <w:szCs w:val="20"/>
          <w:lang w:val="en-US"/>
        </w:rPr>
        <w:t>t(</w:t>
      </w:r>
      <w:proofErr w:type="gramEnd"/>
      <w:r w:rsidRPr="00221B6A">
        <w:rPr>
          <w:rFonts w:ascii="Book Antiqua" w:eastAsia="Book Antiqua" w:hAnsi="Book Antiqua" w:cs="Book Antiqua"/>
          <w:sz w:val="20"/>
          <w:szCs w:val="20"/>
          <w:lang w:val="en-US"/>
        </w:rPr>
        <w:t>9;22)(q34;q11) chromosomal translocation that originates</w:t>
      </w:r>
      <w:r w:rsidR="00AC0484" w:rsidRPr="00221B6A">
        <w:rPr>
          <w:rFonts w:ascii="Book Antiqua" w:eastAsia="Book Antiqua" w:hAnsi="Book Antiqua" w:cs="Book Antiqua"/>
          <w:sz w:val="20"/>
          <w:szCs w:val="20"/>
          <w:lang w:val="en-US"/>
        </w:rPr>
        <w:t xml:space="preserve"> from</w:t>
      </w:r>
      <w:r w:rsidRPr="00221B6A">
        <w:rPr>
          <w:rFonts w:ascii="Book Antiqua" w:eastAsia="Book Antiqua" w:hAnsi="Book Antiqua" w:cs="Book Antiqua"/>
          <w:sz w:val="20"/>
          <w:szCs w:val="20"/>
          <w:lang w:val="en-US"/>
        </w:rPr>
        <w:t xml:space="preserve"> the Philadelphia chromosome results in a </w:t>
      </w:r>
      <w:r w:rsidRPr="00221B6A">
        <w:rPr>
          <w:rFonts w:ascii="Book Antiqua" w:eastAsia="Book Antiqua" w:hAnsi="Book Antiqua" w:cs="Book Antiqua"/>
          <w:i/>
          <w:sz w:val="20"/>
          <w:szCs w:val="20"/>
          <w:lang w:val="en-US"/>
        </w:rPr>
        <w:t>BCR-ABL1</w:t>
      </w:r>
      <w:r w:rsidRPr="00221B6A">
        <w:rPr>
          <w:rFonts w:ascii="Book Antiqua" w:eastAsia="Book Antiqua" w:hAnsi="Book Antiqua" w:cs="Book Antiqua"/>
          <w:sz w:val="20"/>
          <w:szCs w:val="20"/>
          <w:lang w:val="en-US"/>
        </w:rPr>
        <w:t xml:space="preserve"> gene rearrangement observed in patients with </w:t>
      </w:r>
      <w:r w:rsidR="00AC0484" w:rsidRPr="00221B6A">
        <w:rPr>
          <w:rFonts w:ascii="Book Antiqua" w:eastAsia="Book Antiqua" w:hAnsi="Book Antiqua" w:cs="Book Antiqua"/>
          <w:sz w:val="20"/>
          <w:szCs w:val="20"/>
          <w:lang w:val="en-US"/>
        </w:rPr>
        <w:t>c</w:t>
      </w:r>
      <w:r w:rsidRPr="00221B6A">
        <w:rPr>
          <w:rFonts w:ascii="Book Antiqua" w:eastAsia="Book Antiqua" w:hAnsi="Book Antiqua" w:cs="Book Antiqua"/>
          <w:sz w:val="20"/>
          <w:szCs w:val="20"/>
          <w:lang w:val="en-US"/>
        </w:rPr>
        <w:t xml:space="preserve">hronic </w:t>
      </w:r>
      <w:r w:rsidR="00AC0484" w:rsidRPr="00221B6A">
        <w:rPr>
          <w:rFonts w:ascii="Book Antiqua" w:eastAsia="Book Antiqua" w:hAnsi="Book Antiqua" w:cs="Book Antiqua"/>
          <w:sz w:val="20"/>
          <w:szCs w:val="20"/>
          <w:lang w:val="en-US"/>
        </w:rPr>
        <w:t>m</w:t>
      </w:r>
      <w:r w:rsidRPr="00221B6A">
        <w:rPr>
          <w:rFonts w:ascii="Book Antiqua" w:eastAsia="Book Antiqua" w:hAnsi="Book Antiqua" w:cs="Book Antiqua"/>
          <w:sz w:val="20"/>
          <w:szCs w:val="20"/>
          <w:lang w:val="en-US"/>
        </w:rPr>
        <w:t xml:space="preserve">yeloid </w:t>
      </w:r>
      <w:r w:rsidR="00AC0484" w:rsidRPr="00221B6A">
        <w:rPr>
          <w:rFonts w:ascii="Book Antiqua" w:eastAsia="Book Antiqua" w:hAnsi="Book Antiqua" w:cs="Book Antiqua"/>
          <w:sz w:val="20"/>
          <w:szCs w:val="20"/>
          <w:lang w:val="en-US"/>
        </w:rPr>
        <w:t>l</w:t>
      </w:r>
      <w:r w:rsidRPr="00221B6A">
        <w:rPr>
          <w:rFonts w:ascii="Book Antiqua" w:eastAsia="Book Antiqua" w:hAnsi="Book Antiqua" w:cs="Book Antiqua"/>
          <w:sz w:val="20"/>
          <w:szCs w:val="20"/>
          <w:lang w:val="en-US"/>
        </w:rPr>
        <w:t>eukemia (CML)</w:t>
      </w:r>
      <w:r w:rsidRPr="00221B6A">
        <w:rPr>
          <w:rFonts w:ascii="Book Antiqua" w:eastAsia="Book Antiqua" w:hAnsi="Book Antiqua" w:cs="Book Antiqua"/>
          <w:sz w:val="20"/>
          <w:szCs w:val="20"/>
          <w:vertAlign w:val="superscript"/>
          <w:lang w:val="en-US"/>
        </w:rPr>
        <w:t>[102,103]</w:t>
      </w:r>
      <w:r w:rsidRPr="00221B6A">
        <w:rPr>
          <w:rFonts w:ascii="Book Antiqua" w:eastAsia="Book Antiqua" w:hAnsi="Book Antiqua" w:cs="Book Antiqua"/>
          <w:sz w:val="20"/>
          <w:szCs w:val="20"/>
          <w:lang w:val="en-US"/>
        </w:rPr>
        <w:t xml:space="preserve">. ABL can be targeted by bosutinib, which is used in the treatment of refractory CML and can lead to hypophosphatemia, as well as to a reversible decrease in GFR. </w:t>
      </w:r>
      <w:r w:rsidR="00506050" w:rsidRPr="00221B6A">
        <w:rPr>
          <w:rFonts w:ascii="Book Antiqua" w:eastAsia="Book Antiqua" w:hAnsi="Book Antiqua" w:cs="Book Antiqua"/>
          <w:sz w:val="20"/>
          <w:szCs w:val="20"/>
          <w:lang w:val="en-US"/>
        </w:rPr>
        <w:t>With the goal of</w:t>
      </w:r>
      <w:r w:rsidRPr="00221B6A">
        <w:rPr>
          <w:rFonts w:ascii="Book Antiqua" w:eastAsia="Book Antiqua" w:hAnsi="Book Antiqua" w:cs="Book Antiqua"/>
          <w:sz w:val="20"/>
          <w:szCs w:val="20"/>
          <w:lang w:val="en-US"/>
        </w:rPr>
        <w:t xml:space="preserve"> preventi</w:t>
      </w:r>
      <w:r w:rsidR="00506050" w:rsidRPr="00221B6A">
        <w:rPr>
          <w:rFonts w:ascii="Book Antiqua" w:eastAsia="Book Antiqua" w:hAnsi="Book Antiqua" w:cs="Book Antiqua"/>
          <w:sz w:val="20"/>
          <w:szCs w:val="20"/>
          <w:lang w:val="en-US"/>
        </w:rPr>
        <w:t xml:space="preserve">ng </w:t>
      </w:r>
      <w:r w:rsidRPr="00221B6A">
        <w:rPr>
          <w:rFonts w:ascii="Book Antiqua" w:eastAsia="Book Antiqua" w:hAnsi="Book Antiqua" w:cs="Book Antiqua"/>
          <w:sz w:val="20"/>
          <w:szCs w:val="20"/>
          <w:lang w:val="en-US"/>
        </w:rPr>
        <w:t xml:space="preserve">advanced kidney disturbances due to </w:t>
      </w:r>
      <w:r w:rsidR="00506050" w:rsidRPr="00221B6A">
        <w:rPr>
          <w:rFonts w:ascii="Book Antiqua" w:eastAsia="Book Antiqua" w:hAnsi="Book Antiqua" w:cs="Book Antiqua"/>
          <w:sz w:val="20"/>
          <w:szCs w:val="20"/>
          <w:lang w:val="en-US"/>
        </w:rPr>
        <w:t xml:space="preserve">adverse events from </w:t>
      </w:r>
      <w:r w:rsidRPr="00221B6A">
        <w:rPr>
          <w:rFonts w:ascii="Book Antiqua" w:eastAsia="Book Antiqua" w:hAnsi="Book Antiqua" w:cs="Book Antiqua"/>
          <w:sz w:val="20"/>
          <w:szCs w:val="20"/>
          <w:lang w:val="en-US"/>
        </w:rPr>
        <w:t xml:space="preserve">bosutinib, </w:t>
      </w:r>
      <w:r w:rsidR="00506050" w:rsidRPr="00221B6A">
        <w:rPr>
          <w:rFonts w:ascii="Book Antiqua" w:eastAsia="Book Antiqua" w:hAnsi="Book Antiqua" w:cs="Book Antiqua"/>
          <w:sz w:val="20"/>
          <w:szCs w:val="20"/>
          <w:lang w:val="en-US"/>
        </w:rPr>
        <w:t xml:space="preserve">monitoring of renal function is </w:t>
      </w:r>
      <w:r w:rsidR="00506050" w:rsidRPr="00221B6A">
        <w:rPr>
          <w:rFonts w:ascii="Book Antiqua" w:eastAsia="Book Antiqua" w:hAnsi="Book Antiqua" w:cs="Book Antiqua"/>
          <w:sz w:val="20"/>
          <w:szCs w:val="20"/>
          <w:lang w:val="en-US"/>
        </w:rPr>
        <w:lastRenderedPageBreak/>
        <w:t xml:space="preserve">recommended </w:t>
      </w:r>
      <w:r w:rsidRPr="00221B6A">
        <w:rPr>
          <w:rFonts w:ascii="Book Antiqua" w:eastAsia="Book Antiqua" w:hAnsi="Book Antiqua" w:cs="Book Antiqua"/>
          <w:sz w:val="20"/>
          <w:szCs w:val="20"/>
          <w:lang w:val="en-US"/>
        </w:rPr>
        <w:t xml:space="preserve">at baseline as well as while </w:t>
      </w:r>
      <w:r w:rsidR="00506050" w:rsidRPr="00221B6A">
        <w:rPr>
          <w:rFonts w:ascii="Book Antiqua" w:eastAsia="Book Antiqua" w:hAnsi="Book Antiqua" w:cs="Book Antiqua"/>
          <w:sz w:val="20"/>
          <w:szCs w:val="20"/>
          <w:lang w:val="en-US"/>
        </w:rPr>
        <w:t xml:space="preserve">the patient </w:t>
      </w:r>
      <w:r w:rsidRPr="00221B6A">
        <w:rPr>
          <w:rFonts w:ascii="Book Antiqua" w:eastAsia="Book Antiqua" w:hAnsi="Book Antiqua" w:cs="Book Antiqua"/>
          <w:sz w:val="20"/>
          <w:szCs w:val="20"/>
          <w:lang w:val="en-US"/>
        </w:rPr>
        <w:t xml:space="preserve">undergoes this treatment. Moreover, dose reduction should be conducted when renal impairment due to the therapy </w:t>
      </w:r>
      <w:proofErr w:type="gramStart"/>
      <w:r w:rsidRPr="00221B6A">
        <w:rPr>
          <w:rFonts w:ascii="Book Antiqua" w:eastAsia="Book Antiqua" w:hAnsi="Book Antiqua" w:cs="Book Antiqua"/>
          <w:sz w:val="20"/>
          <w:szCs w:val="20"/>
          <w:lang w:val="en-US"/>
        </w:rPr>
        <w:t>occurs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104]</w:t>
      </w:r>
      <w:r w:rsidRPr="00221B6A">
        <w:rPr>
          <w:rFonts w:ascii="Book Antiqua" w:eastAsia="Book Antiqua" w:hAnsi="Book Antiqua" w:cs="Book Antiqua"/>
          <w:sz w:val="20"/>
          <w:szCs w:val="20"/>
          <w:lang w:val="en-US"/>
        </w:rPr>
        <w:t xml:space="preserve">. Besides BCR-ABL1 inhibition, a </w:t>
      </w:r>
      <w:r w:rsidR="00797641" w:rsidRPr="00221B6A">
        <w:rPr>
          <w:rFonts w:ascii="Book Antiqua" w:eastAsia="Book Antiqua" w:hAnsi="Book Antiqua" w:cs="Book Antiqua"/>
          <w:sz w:val="20"/>
          <w:szCs w:val="20"/>
          <w:lang w:val="en-US"/>
        </w:rPr>
        <w:t>TKI</w:t>
      </w:r>
      <w:r w:rsidRPr="00221B6A">
        <w:rPr>
          <w:rFonts w:ascii="Book Antiqua" w:eastAsia="Book Antiqua" w:hAnsi="Book Antiqua" w:cs="Book Antiqua"/>
          <w:sz w:val="20"/>
          <w:szCs w:val="20"/>
          <w:lang w:val="en-US"/>
        </w:rPr>
        <w:t xml:space="preserve"> named desatinib also acts</w:t>
      </w:r>
      <w:r w:rsidR="00506050" w:rsidRPr="00221B6A">
        <w:rPr>
          <w:rFonts w:ascii="Book Antiqua" w:eastAsia="Book Antiqua" w:hAnsi="Book Antiqua" w:cs="Book Antiqua"/>
          <w:sz w:val="20"/>
          <w:szCs w:val="20"/>
          <w:lang w:val="en-US"/>
        </w:rPr>
        <w:t xml:space="preserve"> to</w:t>
      </w:r>
      <w:r w:rsidRPr="00221B6A">
        <w:rPr>
          <w:rFonts w:ascii="Book Antiqua" w:eastAsia="Book Antiqua" w:hAnsi="Book Antiqua" w:cs="Book Antiqua"/>
          <w:sz w:val="20"/>
          <w:szCs w:val="20"/>
          <w:lang w:val="en-US"/>
        </w:rPr>
        <w:t xml:space="preserve"> restrain the platelet-derived growth factor receptor and tyrosine kinase receptor KIT (CD117). This drug is rarely associated with AKI and </w:t>
      </w:r>
      <w:proofErr w:type="gramStart"/>
      <w:r w:rsidRPr="00221B6A">
        <w:rPr>
          <w:rFonts w:ascii="Book Antiqua" w:eastAsia="Book Antiqua" w:hAnsi="Book Antiqua" w:cs="Book Antiqua"/>
          <w:sz w:val="20"/>
          <w:szCs w:val="20"/>
          <w:lang w:val="en-US"/>
        </w:rPr>
        <w:t>proteinuria</w:t>
      </w:r>
      <w:r w:rsidR="00FF60E8" w:rsidRPr="00221B6A">
        <w:rPr>
          <w:rFonts w:ascii="Book Antiqua" w:eastAsia="Book Antiqua" w:hAnsi="Book Antiqua" w:cs="Book Antiqua"/>
          <w:sz w:val="20"/>
          <w:szCs w:val="20"/>
          <w:vertAlign w:val="superscript"/>
          <w:lang w:val="en-US"/>
        </w:rPr>
        <w:t>[</w:t>
      </w:r>
      <w:proofErr w:type="gramEnd"/>
      <w:r w:rsidR="00FF60E8" w:rsidRPr="00221B6A">
        <w:rPr>
          <w:rFonts w:ascii="Book Antiqua" w:eastAsia="Book Antiqua" w:hAnsi="Book Antiqua" w:cs="Book Antiqua"/>
          <w:sz w:val="20"/>
          <w:szCs w:val="20"/>
          <w:vertAlign w:val="superscript"/>
          <w:lang w:val="en-US"/>
        </w:rPr>
        <w:t>105,</w:t>
      </w:r>
      <w:r w:rsidRPr="00221B6A">
        <w:rPr>
          <w:rFonts w:ascii="Book Antiqua" w:eastAsia="Book Antiqua" w:hAnsi="Book Antiqua" w:cs="Book Antiqua"/>
          <w:sz w:val="20"/>
          <w:szCs w:val="20"/>
          <w:vertAlign w:val="superscript"/>
          <w:lang w:val="en-US"/>
        </w:rPr>
        <w:t>106]</w:t>
      </w:r>
      <w:r w:rsidRPr="00221B6A">
        <w:rPr>
          <w:rFonts w:ascii="Book Antiqua" w:eastAsia="Book Antiqua" w:hAnsi="Book Antiqua" w:cs="Book Antiqua"/>
          <w:sz w:val="20"/>
          <w:szCs w:val="20"/>
          <w:lang w:val="en-US"/>
        </w:rPr>
        <w:t>. Another BCR-ABL1 and KIT inhibitor, imatinib</w:t>
      </w:r>
      <w:r w:rsidR="00506050"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can be applied </w:t>
      </w:r>
      <w:r w:rsidR="00506050" w:rsidRPr="00221B6A">
        <w:rPr>
          <w:rFonts w:ascii="Book Antiqua" w:eastAsia="Book Antiqua" w:hAnsi="Book Antiqua" w:cs="Book Antiqua"/>
          <w:sz w:val="20"/>
          <w:szCs w:val="20"/>
          <w:lang w:val="en-US"/>
        </w:rPr>
        <w:t>for</w:t>
      </w:r>
      <w:r w:rsidRPr="00221B6A">
        <w:rPr>
          <w:rFonts w:ascii="Book Antiqua" w:eastAsia="Book Antiqua" w:hAnsi="Book Antiqua" w:cs="Book Antiqua"/>
          <w:sz w:val="20"/>
          <w:szCs w:val="20"/>
          <w:lang w:val="en-US"/>
        </w:rPr>
        <w:t xml:space="preserve"> the treatment of gastrointestinal stromal tumors beyond CML. If used for a long period, such an agent can lead to AKI and CKD, and kidney injury seems to be dose</w:t>
      </w:r>
      <w:r w:rsidR="00506050"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dependent, with higher doses associated with</w:t>
      </w:r>
      <w:r w:rsidR="00506050" w:rsidRPr="00221B6A">
        <w:rPr>
          <w:rFonts w:ascii="Book Antiqua" w:eastAsia="Book Antiqua" w:hAnsi="Book Antiqua" w:cs="Book Antiqua"/>
          <w:sz w:val="20"/>
          <w:szCs w:val="20"/>
          <w:lang w:val="en-US"/>
        </w:rPr>
        <w:t xml:space="preserve"> a</w:t>
      </w:r>
      <w:r w:rsidRPr="00221B6A">
        <w:rPr>
          <w:rFonts w:ascii="Book Antiqua" w:eastAsia="Book Antiqua" w:hAnsi="Book Antiqua" w:cs="Book Antiqua"/>
          <w:sz w:val="20"/>
          <w:szCs w:val="20"/>
          <w:lang w:val="en-US"/>
        </w:rPr>
        <w:t xml:space="preserve"> higher risk of renal </w:t>
      </w:r>
      <w:proofErr w:type="gramStart"/>
      <w:r w:rsidRPr="00221B6A">
        <w:rPr>
          <w:rFonts w:ascii="Book Antiqua" w:eastAsia="Book Antiqua" w:hAnsi="Book Antiqua" w:cs="Book Antiqua"/>
          <w:sz w:val="20"/>
          <w:szCs w:val="20"/>
          <w:lang w:val="en-US"/>
        </w:rPr>
        <w:t>impairment</w:t>
      </w:r>
      <w:r w:rsidR="00FF60E8" w:rsidRPr="00221B6A">
        <w:rPr>
          <w:rFonts w:ascii="Book Antiqua" w:eastAsia="Book Antiqua" w:hAnsi="Book Antiqua" w:cs="Book Antiqua"/>
          <w:sz w:val="20"/>
          <w:szCs w:val="20"/>
          <w:vertAlign w:val="superscript"/>
          <w:lang w:val="en-US"/>
        </w:rPr>
        <w:t>[</w:t>
      </w:r>
      <w:proofErr w:type="gramEnd"/>
      <w:r w:rsidR="00FF60E8" w:rsidRPr="00221B6A">
        <w:rPr>
          <w:rFonts w:ascii="Book Antiqua" w:eastAsia="Book Antiqua" w:hAnsi="Book Antiqua" w:cs="Book Antiqua"/>
          <w:sz w:val="20"/>
          <w:szCs w:val="20"/>
          <w:vertAlign w:val="superscript"/>
          <w:lang w:val="en-US"/>
        </w:rPr>
        <w:t>107,</w:t>
      </w:r>
      <w:r w:rsidRPr="00221B6A">
        <w:rPr>
          <w:rFonts w:ascii="Book Antiqua" w:eastAsia="Book Antiqua" w:hAnsi="Book Antiqua" w:cs="Book Antiqua"/>
          <w:sz w:val="20"/>
          <w:szCs w:val="20"/>
          <w:vertAlign w:val="superscript"/>
          <w:lang w:val="en-US"/>
        </w:rPr>
        <w:t>108]</w:t>
      </w:r>
      <w:r w:rsidRPr="00221B6A">
        <w:rPr>
          <w:rFonts w:ascii="Book Antiqua" w:eastAsia="Book Antiqua" w:hAnsi="Book Antiqua" w:cs="Book Antiqua"/>
          <w:sz w:val="20"/>
          <w:szCs w:val="20"/>
          <w:lang w:val="en-US"/>
        </w:rPr>
        <w:t xml:space="preserve">. </w:t>
      </w:r>
      <w:r w:rsidR="00506050" w:rsidRPr="00221B6A">
        <w:rPr>
          <w:rFonts w:ascii="Book Antiqua" w:eastAsia="Book Antiqua" w:hAnsi="Book Antiqua" w:cs="Book Antiqua"/>
          <w:sz w:val="20"/>
          <w:szCs w:val="20"/>
          <w:lang w:val="en-US"/>
        </w:rPr>
        <w:t>Moreover</w:t>
      </w:r>
      <w:r w:rsidRPr="00221B6A">
        <w:rPr>
          <w:rFonts w:ascii="Book Antiqua" w:eastAsia="Book Antiqua" w:hAnsi="Book Antiqua" w:cs="Book Antiqua"/>
          <w:sz w:val="20"/>
          <w:szCs w:val="20"/>
          <w:lang w:val="en-US"/>
        </w:rPr>
        <w:t xml:space="preserve">, imatinib administration is related to the occurrence of </w:t>
      </w:r>
      <w:proofErr w:type="gramStart"/>
      <w:r w:rsidRPr="00221B6A">
        <w:rPr>
          <w:rFonts w:ascii="Book Antiqua" w:eastAsia="Book Antiqua" w:hAnsi="Book Antiqua" w:cs="Book Antiqua"/>
          <w:sz w:val="20"/>
          <w:szCs w:val="20"/>
          <w:lang w:val="en-US"/>
        </w:rPr>
        <w:t>hypophosphatemia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109]</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Vascular endothelial growth factor</w:t>
      </w:r>
      <w:r w:rsidR="0088552F" w:rsidRPr="00221B6A">
        <w:rPr>
          <w:rFonts w:ascii="Book Antiqua" w:eastAsia="Book Antiqua" w:hAnsi="Book Antiqua" w:cs="Book Antiqua"/>
          <w:b/>
          <w:i/>
          <w:sz w:val="20"/>
          <w:szCs w:val="20"/>
          <w:lang w:val="en-US"/>
        </w:rPr>
        <w:t xml:space="preserve"> pathway inhibitors</w:t>
      </w:r>
    </w:p>
    <w:p w:rsidR="001645DA" w:rsidRPr="00221B6A" w:rsidRDefault="00D10884"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V</w:t>
      </w:r>
      <w:r w:rsidR="0088552F" w:rsidRPr="00221B6A">
        <w:rPr>
          <w:rFonts w:ascii="Book Antiqua" w:eastAsia="Book Antiqua" w:hAnsi="Book Antiqua" w:cs="Book Antiqua"/>
          <w:sz w:val="20"/>
          <w:szCs w:val="20"/>
          <w:lang w:val="en-US"/>
        </w:rPr>
        <w:t>ascular endothelial growth factor (VEGF) is an essential growth factor that plays a key role in angiogenesis during embryogenesis, wound healing</w:t>
      </w:r>
      <w:r w:rsidRPr="00221B6A">
        <w:rPr>
          <w:rFonts w:ascii="Book Antiqua" w:eastAsia="Book Antiqua" w:hAnsi="Book Antiqua" w:cs="Book Antiqua"/>
          <w:sz w:val="20"/>
          <w:szCs w:val="20"/>
          <w:lang w:val="en-US"/>
        </w:rPr>
        <w:t>,</w:t>
      </w:r>
      <w:r w:rsidR="0088552F" w:rsidRPr="00221B6A">
        <w:rPr>
          <w:rFonts w:ascii="Book Antiqua" w:eastAsia="Book Antiqua" w:hAnsi="Book Antiqua" w:cs="Book Antiqua"/>
          <w:sz w:val="20"/>
          <w:szCs w:val="20"/>
          <w:lang w:val="en-US"/>
        </w:rPr>
        <w:t xml:space="preserve"> and tumor growth. It was first investigated as </w:t>
      </w:r>
      <w:r w:rsidRPr="00221B6A">
        <w:rPr>
          <w:rFonts w:ascii="Book Antiqua" w:eastAsia="Book Antiqua" w:hAnsi="Book Antiqua" w:cs="Book Antiqua"/>
          <w:sz w:val="20"/>
          <w:szCs w:val="20"/>
          <w:lang w:val="en-US"/>
        </w:rPr>
        <w:t xml:space="preserve">a </w:t>
      </w:r>
      <w:r w:rsidR="0088552F" w:rsidRPr="00221B6A">
        <w:rPr>
          <w:rFonts w:ascii="Book Antiqua" w:eastAsia="Book Antiqua" w:hAnsi="Book Antiqua" w:cs="Book Antiqua"/>
          <w:sz w:val="20"/>
          <w:szCs w:val="20"/>
          <w:lang w:val="en-US"/>
        </w:rPr>
        <w:t xml:space="preserve">potential anticancer agent over the past few </w:t>
      </w:r>
      <w:proofErr w:type="gramStart"/>
      <w:r w:rsidR="0088552F" w:rsidRPr="00221B6A">
        <w:rPr>
          <w:rFonts w:ascii="Book Antiqua" w:eastAsia="Book Antiqua" w:hAnsi="Book Antiqua" w:cs="Book Antiqua"/>
          <w:sz w:val="20"/>
          <w:szCs w:val="20"/>
          <w:lang w:val="en-US"/>
        </w:rPr>
        <w:t>decades</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110]</w:t>
      </w:r>
      <w:r w:rsidR="0088552F" w:rsidRPr="00221B6A">
        <w:rPr>
          <w:rFonts w:ascii="Book Antiqua" w:eastAsia="Book Antiqua" w:hAnsi="Book Antiqua" w:cs="Book Antiqua"/>
          <w:sz w:val="20"/>
          <w:szCs w:val="20"/>
          <w:lang w:val="en-US"/>
        </w:rPr>
        <w:t>.</w:t>
      </w:r>
    </w:p>
    <w:p w:rsidR="001645DA" w:rsidRPr="00221B6A" w:rsidRDefault="00D10884"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There are two types of </w:t>
      </w:r>
      <w:r w:rsidR="0088552F" w:rsidRPr="00221B6A">
        <w:rPr>
          <w:rFonts w:ascii="Book Antiqua" w:eastAsia="Book Antiqua" w:hAnsi="Book Antiqua" w:cs="Book Antiqua"/>
          <w:sz w:val="20"/>
          <w:szCs w:val="20"/>
          <w:lang w:val="en-US"/>
        </w:rPr>
        <w:t>VEGF pathway inhibitors</w:t>
      </w:r>
      <w:r w:rsidR="00FF60E8" w:rsidRPr="00221B6A">
        <w:rPr>
          <w:rFonts w:ascii="Book Antiqua" w:eastAsia="Book Antiqua" w:hAnsi="Book Antiqua" w:cs="Book Antiqua"/>
          <w:sz w:val="20"/>
          <w:szCs w:val="20"/>
          <w:lang w:val="en-US"/>
        </w:rPr>
        <w:t xml:space="preserve">: </w:t>
      </w:r>
      <w:r w:rsidR="0088552F" w:rsidRPr="00221B6A">
        <w:rPr>
          <w:rFonts w:ascii="Book Antiqua" w:eastAsia="Book Antiqua" w:hAnsi="Book Antiqua" w:cs="Book Antiqua"/>
          <w:sz w:val="20"/>
          <w:szCs w:val="20"/>
          <w:lang w:val="en-US"/>
        </w:rPr>
        <w:t xml:space="preserve">VEGF ligand inhibitors, which are antagonists of the </w:t>
      </w:r>
      <w:r w:rsidRPr="00221B6A">
        <w:rPr>
          <w:rFonts w:ascii="Book Antiqua" w:eastAsia="Book Antiqua" w:hAnsi="Book Antiqua" w:cs="Book Antiqua"/>
          <w:sz w:val="20"/>
          <w:szCs w:val="20"/>
          <w:lang w:val="en-US"/>
        </w:rPr>
        <w:t>VEGF</w:t>
      </w:r>
      <w:r w:rsidR="00FF60E8" w:rsidRPr="00221B6A">
        <w:rPr>
          <w:rFonts w:ascii="Book Antiqua" w:eastAsia="Book Antiqua" w:hAnsi="Book Antiqua" w:cs="Book Antiqua"/>
          <w:sz w:val="20"/>
          <w:szCs w:val="20"/>
          <w:lang w:val="en-US"/>
        </w:rPr>
        <w:t xml:space="preserve"> receptor</w:t>
      </w:r>
      <w:r w:rsidR="0088552F" w:rsidRPr="00221B6A">
        <w:rPr>
          <w:rFonts w:ascii="Book Antiqua" w:eastAsia="Book Antiqua" w:hAnsi="Book Antiqua" w:cs="Book Antiqua"/>
          <w:sz w:val="20"/>
          <w:szCs w:val="20"/>
          <w:lang w:val="en-US"/>
        </w:rPr>
        <w:t xml:space="preserve"> and are represented by ramucirumab, bevacizumab, and aflibercept; and small molecule </w:t>
      </w:r>
      <w:r w:rsidR="00CF611B" w:rsidRPr="00221B6A">
        <w:rPr>
          <w:rFonts w:ascii="Book Antiqua" w:eastAsia="Book Antiqua" w:hAnsi="Book Antiqua" w:cs="Book Antiqua"/>
          <w:sz w:val="20"/>
          <w:szCs w:val="20"/>
          <w:lang w:val="en-US"/>
        </w:rPr>
        <w:t xml:space="preserve">TKIs (ponatinib, sunitinib, </w:t>
      </w:r>
      <w:r w:rsidR="0088552F" w:rsidRPr="00221B6A">
        <w:rPr>
          <w:rFonts w:ascii="Book Antiqua" w:eastAsia="Book Antiqua" w:hAnsi="Book Antiqua" w:cs="Book Antiqua"/>
          <w:sz w:val="20"/>
          <w:szCs w:val="20"/>
          <w:lang w:val="en-US"/>
        </w:rPr>
        <w:t xml:space="preserve">regorafenib, sorafenib, cabozantinib, pazopanib, axitinib, vandetanib, cabozantinib, lenvatinib), which prevent the activation of the </w:t>
      </w:r>
      <w:r w:rsidRPr="00221B6A">
        <w:rPr>
          <w:rFonts w:ascii="Book Antiqua" w:eastAsia="Book Antiqua" w:hAnsi="Book Antiqua" w:cs="Book Antiqua"/>
          <w:sz w:val="20"/>
          <w:szCs w:val="20"/>
          <w:lang w:val="en-US"/>
        </w:rPr>
        <w:t>VEGF</w:t>
      </w:r>
      <w:r w:rsidR="00FF60E8" w:rsidRPr="00221B6A">
        <w:rPr>
          <w:rFonts w:ascii="Book Antiqua" w:eastAsia="Book Antiqua" w:hAnsi="Book Antiqua" w:cs="Book Antiqua"/>
          <w:sz w:val="20"/>
          <w:szCs w:val="20"/>
          <w:lang w:val="en-US"/>
        </w:rPr>
        <w:t xml:space="preserve"> receptor</w:t>
      </w:r>
      <w:r w:rsidR="0088552F" w:rsidRPr="00221B6A">
        <w:rPr>
          <w:rFonts w:ascii="Book Antiqua" w:eastAsia="Book Antiqua" w:hAnsi="Book Antiqua" w:cs="Book Antiqua"/>
          <w:sz w:val="20"/>
          <w:szCs w:val="20"/>
          <w:lang w:val="en-US"/>
        </w:rPr>
        <w:t xml:space="preserve"> intracellular </w:t>
      </w:r>
      <w:proofErr w:type="gramStart"/>
      <w:r w:rsidR="0088552F" w:rsidRPr="00221B6A">
        <w:rPr>
          <w:rFonts w:ascii="Book Antiqua" w:eastAsia="Book Antiqua" w:hAnsi="Book Antiqua" w:cs="Book Antiqua"/>
          <w:sz w:val="20"/>
          <w:szCs w:val="20"/>
          <w:lang w:val="en-US"/>
        </w:rPr>
        <w:t>domain</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111]</w:t>
      </w:r>
      <w:r w:rsidR="0088552F"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In normal conditions, VEGF is produced by the podocytes and binds to its receptors found in glomerular and peritubular </w:t>
      </w:r>
      <w:r w:rsidR="003709E5" w:rsidRPr="00221B6A">
        <w:rPr>
          <w:rFonts w:ascii="Book Antiqua" w:eastAsia="Book Antiqua" w:hAnsi="Book Antiqua" w:cs="Book Antiqua"/>
          <w:sz w:val="20"/>
          <w:szCs w:val="20"/>
          <w:lang w:val="en-US"/>
        </w:rPr>
        <w:t>endothelium</w:t>
      </w:r>
      <w:r w:rsidRPr="00221B6A">
        <w:rPr>
          <w:rFonts w:ascii="Book Antiqua" w:eastAsia="Book Antiqua" w:hAnsi="Book Antiqua" w:cs="Book Antiqua"/>
          <w:sz w:val="20"/>
          <w:szCs w:val="20"/>
          <w:lang w:val="en-US"/>
        </w:rPr>
        <w:t xml:space="preserve">, as well as in mesangial cells. This process maintains the structure of the glomerular basement membrane and the proper glomerular </w:t>
      </w:r>
      <w:proofErr w:type="gramStart"/>
      <w:r w:rsidRPr="00221B6A">
        <w:rPr>
          <w:rFonts w:ascii="Book Antiqua" w:eastAsia="Book Antiqua" w:hAnsi="Book Antiqua" w:cs="Book Antiqua"/>
          <w:sz w:val="20"/>
          <w:szCs w:val="20"/>
          <w:lang w:val="en-US"/>
        </w:rPr>
        <w:t>functioning</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112]</w:t>
      </w:r>
      <w:r w:rsidRPr="00221B6A">
        <w:rPr>
          <w:rFonts w:ascii="Book Antiqua" w:eastAsia="Book Antiqua" w:hAnsi="Book Antiqua" w:cs="Book Antiqua"/>
          <w:sz w:val="20"/>
          <w:szCs w:val="20"/>
          <w:lang w:val="en-US"/>
        </w:rPr>
        <w:t>. Therefore, all drugs that block</w:t>
      </w:r>
      <w:r w:rsidR="00D10884" w:rsidRPr="00221B6A">
        <w:rPr>
          <w:rFonts w:ascii="Book Antiqua" w:eastAsia="Book Antiqua" w:hAnsi="Book Antiqua" w:cs="Book Antiqua"/>
          <w:sz w:val="20"/>
          <w:szCs w:val="20"/>
          <w:lang w:val="en-US"/>
        </w:rPr>
        <w:t xml:space="preserve"> the</w:t>
      </w:r>
      <w:r w:rsidRPr="00221B6A">
        <w:rPr>
          <w:rFonts w:ascii="Book Antiqua" w:eastAsia="Book Antiqua" w:hAnsi="Book Antiqua" w:cs="Book Antiqua"/>
          <w:sz w:val="20"/>
          <w:szCs w:val="20"/>
          <w:lang w:val="en-US"/>
        </w:rPr>
        <w:t xml:space="preserve"> VEGF pathway may induce renal abnormalities. Their renal toxicity is mainly renovascular in nature including hypertension</w:t>
      </w:r>
      <w:r w:rsidR="00D10884" w:rsidRPr="00221B6A">
        <w:rPr>
          <w:rFonts w:ascii="Book Antiqua" w:eastAsia="Book Antiqua" w:hAnsi="Book Antiqua" w:cs="Book Antiqua"/>
          <w:sz w:val="20"/>
          <w:szCs w:val="20"/>
          <w:lang w:val="en-US"/>
        </w:rPr>
        <w:t xml:space="preserve"> and</w:t>
      </w:r>
      <w:r w:rsidRPr="00221B6A">
        <w:rPr>
          <w:rFonts w:ascii="Book Antiqua" w:eastAsia="Book Antiqua" w:hAnsi="Book Antiqua" w:cs="Book Antiqua"/>
          <w:sz w:val="20"/>
          <w:szCs w:val="20"/>
          <w:lang w:val="en-US"/>
        </w:rPr>
        <w:t xml:space="preserve"> proteinuria, occasionally causing nephrotic syndrome, decreased GFR, and TMA which remains </w:t>
      </w:r>
      <w:proofErr w:type="gramStart"/>
      <w:r w:rsidRPr="00221B6A">
        <w:rPr>
          <w:rFonts w:ascii="Book Antiqua" w:eastAsia="Book Antiqua" w:hAnsi="Book Antiqua" w:cs="Book Antiqua"/>
          <w:sz w:val="20"/>
          <w:szCs w:val="20"/>
          <w:lang w:val="en-US"/>
        </w:rPr>
        <w:t>rare</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113]</w:t>
      </w:r>
      <w:r w:rsidRPr="00221B6A">
        <w:rPr>
          <w:rFonts w:ascii="Book Antiqua" w:eastAsia="Book Antiqua" w:hAnsi="Book Antiqua" w:cs="Book Antiqua"/>
          <w:sz w:val="20"/>
          <w:szCs w:val="20"/>
          <w:lang w:val="en-US"/>
        </w:rPr>
        <w:t xml:space="preserve">. However, the exact mechanism underlying proteinuria and the factors associated with the occurrence and severity of proteinuria are unknown. It is suggested that preexisting renal disease (including higher baseline urine protein levels and hypertension) and renal cell carcinoma, may be predisposing factors to </w:t>
      </w:r>
      <w:proofErr w:type="gramStart"/>
      <w:r w:rsidRPr="00221B6A">
        <w:rPr>
          <w:rFonts w:ascii="Book Antiqua" w:eastAsia="Book Antiqua" w:hAnsi="Book Antiqua" w:cs="Book Antiqua"/>
          <w:sz w:val="20"/>
          <w:szCs w:val="20"/>
          <w:lang w:val="en-US"/>
        </w:rPr>
        <w:t>proteinuria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114,115]</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Interruption of anti-VEGF drugs use improves kidney dysfunction, but persistent proteinuria is not unusual. Although angiotensin-converting enzyme inhibitors and angiotensin receptor blockers may lower intraglomerular pressure and diminish protein excretion, no recommendation for use of these agents can be made as there are no controlled studies on the </w:t>
      </w:r>
      <w:proofErr w:type="gramStart"/>
      <w:r w:rsidRPr="00221B6A">
        <w:rPr>
          <w:rFonts w:ascii="Book Antiqua" w:eastAsia="Book Antiqua" w:hAnsi="Book Antiqua" w:cs="Book Antiqua"/>
          <w:sz w:val="20"/>
          <w:szCs w:val="20"/>
          <w:lang w:val="en-US"/>
        </w:rPr>
        <w:t>subject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116]</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Although there is a lack of information regarding kidney biopsies in patients that undergo VEGF-targeted agents treatment, studies have demonstrated the presenc</w:t>
      </w:r>
      <w:r w:rsidR="00FF60E8" w:rsidRPr="00221B6A">
        <w:rPr>
          <w:rFonts w:ascii="Book Antiqua" w:eastAsia="Book Antiqua" w:hAnsi="Book Antiqua" w:cs="Book Antiqua"/>
          <w:sz w:val="20"/>
          <w:szCs w:val="20"/>
          <w:lang w:val="en-US"/>
        </w:rPr>
        <w:t xml:space="preserve">e of collapsing glomerulopathy, </w:t>
      </w:r>
      <w:r w:rsidRPr="00221B6A">
        <w:rPr>
          <w:rFonts w:ascii="Book Antiqua" w:eastAsia="Book Antiqua" w:hAnsi="Book Antiqua" w:cs="Book Antiqua"/>
          <w:sz w:val="20"/>
          <w:szCs w:val="20"/>
          <w:lang w:val="en-US"/>
        </w:rPr>
        <w:t xml:space="preserve">TMA, and isolated reports of immune complex glomerulonephritis and </w:t>
      </w:r>
      <w:proofErr w:type="gramStart"/>
      <w:r w:rsidR="003709E5" w:rsidRPr="00221B6A">
        <w:rPr>
          <w:rFonts w:ascii="Book Antiqua" w:eastAsia="Book Antiqua" w:hAnsi="Book Antiqua" w:cs="Book Antiqua"/>
          <w:sz w:val="20"/>
          <w:szCs w:val="20"/>
          <w:lang w:val="en-US"/>
        </w:rPr>
        <w:t>cryoglobulinemic</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117]</w:t>
      </w:r>
      <w:r w:rsidRPr="00221B6A">
        <w:rPr>
          <w:rFonts w:ascii="Book Antiqua" w:eastAsia="Book Antiqua" w:hAnsi="Book Antiqua" w:cs="Book Antiqua"/>
          <w:sz w:val="20"/>
          <w:szCs w:val="20"/>
          <w:lang w:val="en-US"/>
        </w:rPr>
        <w:t>. The most common c</w:t>
      </w:r>
      <w:r w:rsidR="00FF60E8" w:rsidRPr="00221B6A">
        <w:rPr>
          <w:rFonts w:ascii="Book Antiqua" w:eastAsia="Book Antiqua" w:hAnsi="Book Antiqua" w:cs="Book Antiqua"/>
          <w:sz w:val="20"/>
          <w:szCs w:val="20"/>
          <w:lang w:val="en-US"/>
        </w:rPr>
        <w:t xml:space="preserve">ausative agent </w:t>
      </w:r>
      <w:r w:rsidR="001437D6" w:rsidRPr="00221B6A">
        <w:rPr>
          <w:rFonts w:ascii="Book Antiqua" w:eastAsia="Book Antiqua" w:hAnsi="Book Antiqua" w:cs="Book Antiqua"/>
          <w:sz w:val="20"/>
          <w:szCs w:val="20"/>
          <w:lang w:val="en-US"/>
        </w:rPr>
        <w:t>i</w:t>
      </w:r>
      <w:r w:rsidR="00FF60E8" w:rsidRPr="00221B6A">
        <w:rPr>
          <w:rFonts w:ascii="Book Antiqua" w:eastAsia="Book Antiqua" w:hAnsi="Book Antiqua" w:cs="Book Antiqua"/>
          <w:sz w:val="20"/>
          <w:szCs w:val="20"/>
          <w:lang w:val="en-US"/>
        </w:rPr>
        <w:t xml:space="preserve">s bevacizumab. </w:t>
      </w:r>
      <w:r w:rsidRPr="00221B6A">
        <w:rPr>
          <w:rFonts w:ascii="Book Antiqua" w:eastAsia="Book Antiqua" w:hAnsi="Book Antiqua" w:cs="Book Antiqua"/>
          <w:sz w:val="20"/>
          <w:szCs w:val="20"/>
          <w:lang w:val="en-US"/>
        </w:rPr>
        <w:t xml:space="preserve">Less common histologic findings have been reported with bevacizumab such as nephritic syndrome and </w:t>
      </w:r>
      <w:proofErr w:type="gramStart"/>
      <w:r w:rsidRPr="00221B6A">
        <w:rPr>
          <w:rFonts w:ascii="Book Antiqua" w:eastAsia="Book Antiqua" w:hAnsi="Book Antiqua" w:cs="Book Antiqua"/>
          <w:sz w:val="20"/>
          <w:szCs w:val="20"/>
          <w:lang w:val="en-US"/>
        </w:rPr>
        <w:t>AKI</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118]</w:t>
      </w:r>
      <w:r w:rsidRPr="00221B6A">
        <w:rPr>
          <w:rFonts w:ascii="Book Antiqua" w:eastAsia="Book Antiqua" w:hAnsi="Book Antiqua" w:cs="Book Antiqua"/>
          <w:sz w:val="20"/>
          <w:szCs w:val="20"/>
          <w:lang w:val="en-US"/>
        </w:rPr>
        <w:t>.</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lastRenderedPageBreak/>
        <w:t xml:space="preserve">Regarding TKIs, proteinuria and hypertension can be seen with their use. In addition, AKI and diabetes insipidus have been reported in clinical trials of vandetanib, although causality has not been proven. Decreased GFR during therapy has been reported with axitinib, sunitinib, and sorafenib, although renal failure is rare. Patients treated with lenvatinib may progress to renal failure or impairment, while regorafenib has been associated with several electrolyte abnormalities, including hypophosphatemia, hypocalcemia, hyponatremia, and </w:t>
      </w:r>
      <w:proofErr w:type="gramStart"/>
      <w:r w:rsidRPr="00221B6A">
        <w:rPr>
          <w:rFonts w:ascii="Book Antiqua" w:eastAsia="Book Antiqua" w:hAnsi="Book Antiqua" w:cs="Book Antiqua"/>
          <w:sz w:val="20"/>
          <w:szCs w:val="20"/>
          <w:lang w:val="en-US"/>
        </w:rPr>
        <w:t>hypokalemia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119,120]</w:t>
      </w:r>
      <w:r w:rsidRPr="00221B6A">
        <w:rPr>
          <w:rFonts w:ascii="Book Antiqua" w:eastAsia="Book Antiqua" w:hAnsi="Book Antiqua" w:cs="Book Antiqua"/>
          <w:sz w:val="20"/>
          <w:szCs w:val="20"/>
          <w:lang w:val="en-US"/>
        </w:rPr>
        <w:t xml:space="preserve">. Sorafenib and sunitinib have been associated with acute and chronic interstitial nephritis in case </w:t>
      </w:r>
      <w:proofErr w:type="gramStart"/>
      <w:r w:rsidRPr="00221B6A">
        <w:rPr>
          <w:rFonts w:ascii="Book Antiqua" w:eastAsia="Book Antiqua" w:hAnsi="Book Antiqua" w:cs="Book Antiqua"/>
          <w:sz w:val="20"/>
          <w:szCs w:val="20"/>
          <w:lang w:val="en-US"/>
        </w:rPr>
        <w:t>reports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121,122]</w:t>
      </w:r>
      <w:r w:rsidR="00FF60E8"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Sorafenib is also known to cause hypophosphatemia and </w:t>
      </w:r>
      <w:proofErr w:type="gramStart"/>
      <w:r w:rsidRPr="00221B6A">
        <w:rPr>
          <w:rFonts w:ascii="Book Antiqua" w:eastAsia="Book Antiqua" w:hAnsi="Book Antiqua" w:cs="Book Antiqua"/>
          <w:sz w:val="20"/>
          <w:szCs w:val="20"/>
          <w:lang w:val="en-US"/>
        </w:rPr>
        <w:t>hypocalcemia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123]</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 xml:space="preserve">Inhibitor of Burton’s </w:t>
      </w:r>
      <w:r w:rsidR="00FF60E8" w:rsidRPr="00221B6A">
        <w:rPr>
          <w:rFonts w:ascii="Book Antiqua" w:eastAsia="Book Antiqua" w:hAnsi="Book Antiqua" w:cs="Book Antiqua"/>
          <w:b/>
          <w:i/>
          <w:sz w:val="20"/>
          <w:szCs w:val="20"/>
          <w:lang w:val="en-US"/>
        </w:rPr>
        <w:t>tyrosine kinase</w:t>
      </w: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t xml:space="preserve">Ibrutinib is an irreversible inhibitor of Burton's tyrosine kinase. This drug </w:t>
      </w:r>
      <w:r w:rsidR="007B61EE" w:rsidRPr="00221B6A">
        <w:rPr>
          <w:rFonts w:ascii="Book Antiqua" w:eastAsia="Book Antiqua" w:hAnsi="Book Antiqua" w:cs="Book Antiqua"/>
          <w:sz w:val="20"/>
          <w:szCs w:val="20"/>
          <w:lang w:val="en-US"/>
        </w:rPr>
        <w:t>has</w:t>
      </w:r>
      <w:r w:rsidRPr="00221B6A">
        <w:rPr>
          <w:rFonts w:ascii="Book Antiqua" w:eastAsia="Book Antiqua" w:hAnsi="Book Antiqua" w:cs="Book Antiqua"/>
          <w:sz w:val="20"/>
          <w:szCs w:val="20"/>
          <w:lang w:val="en-US"/>
        </w:rPr>
        <w:t xml:space="preserve"> activity in B cell malignancies and is approved for the patients with mantle cell lymphoma or chronic lymphocytic leukemia. It may be related to AKI and the mechanism of this injury is unclear, but tumor lysis syndrome might be </w:t>
      </w:r>
      <w:proofErr w:type="gramStart"/>
      <w:r w:rsidRPr="00221B6A">
        <w:rPr>
          <w:rFonts w:ascii="Book Antiqua" w:eastAsia="Book Antiqua" w:hAnsi="Book Antiqua" w:cs="Book Antiqua"/>
          <w:sz w:val="20"/>
          <w:szCs w:val="20"/>
          <w:lang w:val="en-US"/>
        </w:rPr>
        <w:t>contributory</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124]</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Anti-CD22 immunotoxin</w:t>
      </w: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t xml:space="preserve">Moxetumomab pasudotox is used to ameliorate the prognosis of patients with relapsing or refractory hairy cell leukemia. Such a drug can be associated with AKI and </w:t>
      </w:r>
      <w:proofErr w:type="gramStart"/>
      <w:r w:rsidRPr="00221B6A">
        <w:rPr>
          <w:rFonts w:ascii="Book Antiqua" w:eastAsia="Book Antiqua" w:hAnsi="Book Antiqua" w:cs="Book Antiqua"/>
          <w:sz w:val="20"/>
          <w:szCs w:val="20"/>
          <w:lang w:val="en-US"/>
        </w:rPr>
        <w:t>proteinuria</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125]</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Poly-adenosine diphosphate ribose polymerase</w:t>
      </w:r>
      <w:r w:rsidR="0088552F" w:rsidRPr="00221B6A">
        <w:rPr>
          <w:rFonts w:ascii="Book Antiqua" w:eastAsia="Book Antiqua" w:hAnsi="Book Antiqua" w:cs="Book Antiqua"/>
          <w:b/>
          <w:i/>
          <w:sz w:val="20"/>
          <w:szCs w:val="20"/>
          <w:lang w:val="en-US"/>
        </w:rPr>
        <w:t xml:space="preserve"> inhibitors </w:t>
      </w:r>
    </w:p>
    <w:p w:rsidR="001645DA" w:rsidRPr="00221B6A" w:rsidRDefault="0088552F" w:rsidP="00B43EF5">
      <w:pPr>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t>Inhibitors of poly-adenosin</w:t>
      </w:r>
      <w:r w:rsidR="00FF60E8" w:rsidRPr="00221B6A">
        <w:rPr>
          <w:rFonts w:ascii="Book Antiqua" w:eastAsia="Book Antiqua" w:hAnsi="Book Antiqua" w:cs="Book Antiqua"/>
          <w:sz w:val="20"/>
          <w:szCs w:val="20"/>
          <w:lang w:val="en-US"/>
        </w:rPr>
        <w:t xml:space="preserve">e diphosphate ribose polymerase </w:t>
      </w:r>
      <w:r w:rsidRPr="00221B6A">
        <w:rPr>
          <w:rFonts w:ascii="Book Antiqua" w:eastAsia="Book Antiqua" w:hAnsi="Book Antiqua" w:cs="Book Antiqua"/>
          <w:sz w:val="20"/>
          <w:szCs w:val="20"/>
          <w:lang w:val="en-US"/>
        </w:rPr>
        <w:t xml:space="preserve">are approved for treatment of BRCA-mutated breast cancer and for platinum-sensitive relapsed epithelial ovarian cancer. Increased creatinine have been reported in some patients treated with olaparib, but, in most cases, it is </w:t>
      </w:r>
      <w:proofErr w:type="gramStart"/>
      <w:r w:rsidRPr="00221B6A">
        <w:rPr>
          <w:rFonts w:ascii="Book Antiqua" w:eastAsia="Book Antiqua" w:hAnsi="Book Antiqua" w:cs="Book Antiqua"/>
          <w:sz w:val="20"/>
          <w:szCs w:val="20"/>
          <w:lang w:val="en-US"/>
        </w:rPr>
        <w:t>mild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126]</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i/>
          <w:sz w:val="20"/>
          <w:szCs w:val="20"/>
          <w:lang w:val="en-US"/>
        </w:rPr>
        <w:t>Imm</w:t>
      </w:r>
      <w:r w:rsidR="00FF60E8" w:rsidRPr="00221B6A">
        <w:rPr>
          <w:rFonts w:ascii="Book Antiqua" w:eastAsia="Book Antiqua" w:hAnsi="Book Antiqua" w:cs="Book Antiqua"/>
          <w:b/>
          <w:i/>
          <w:sz w:val="20"/>
          <w:szCs w:val="20"/>
          <w:lang w:val="en-US"/>
        </w:rPr>
        <w:t>une checkpoint inhibitors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The monoclonal antibodies known as checkpoint inhibitors (CPIs) target specific inhibitory receptors present in T cells, as well as </w:t>
      </w:r>
      <w:r w:rsidR="003709E5" w:rsidRPr="00221B6A">
        <w:rPr>
          <w:rFonts w:ascii="Book Antiqua" w:eastAsia="Book Antiqua" w:hAnsi="Book Antiqua" w:cs="Book Antiqua"/>
          <w:sz w:val="20"/>
          <w:szCs w:val="20"/>
          <w:lang w:val="en-US"/>
        </w:rPr>
        <w:t>in tumor</w:t>
      </w:r>
      <w:r w:rsidRPr="00221B6A">
        <w:rPr>
          <w:rFonts w:ascii="Book Antiqua" w:eastAsia="Book Antiqua" w:hAnsi="Book Antiqua" w:cs="Book Antiqua"/>
          <w:sz w:val="20"/>
          <w:szCs w:val="20"/>
          <w:lang w:val="en-US"/>
        </w:rPr>
        <w:t xml:space="preserve"> cells and in other immune cells. The primary targets for checkpoint inhibition include programmed cell death 1 receptor (PD-1) and programmed cell death 1 ligand (PD-L1) and cytotoxic T-lymphocyte-associated antigen 4 (CTLA-4), that play an important role in negatively regulating T cell activation/function, thus tumor cells carrying PDL-1 or CTLA-4 are protected from immune reactions. The objective of checkpoint inhibitors is to restore or generate the activation of the immune system, directed to tumor </w:t>
      </w:r>
      <w:proofErr w:type="gramStart"/>
      <w:r w:rsidRPr="00221B6A">
        <w:rPr>
          <w:rFonts w:ascii="Book Antiqua" w:eastAsia="Book Antiqua" w:hAnsi="Book Antiqua" w:cs="Book Antiqua"/>
          <w:sz w:val="20"/>
          <w:szCs w:val="20"/>
          <w:lang w:val="en-US"/>
        </w:rPr>
        <w:t>cells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127]</w:t>
      </w:r>
      <w:r w:rsidRPr="00221B6A">
        <w:rPr>
          <w:rFonts w:ascii="Book Antiqua" w:eastAsia="Book Antiqua" w:hAnsi="Book Antiqua" w:cs="Book Antiqua"/>
          <w:sz w:val="20"/>
          <w:szCs w:val="20"/>
          <w:lang w:val="en-US"/>
        </w:rPr>
        <w:t xml:space="preserve">. </w:t>
      </w:r>
    </w:p>
    <w:p w:rsidR="001645DA" w:rsidRPr="00221B6A" w:rsidRDefault="0088552F" w:rsidP="00B43EF5">
      <w:pPr>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Drugs targeting PD-1 (nivolumab and pembrolizumab) and PD-L1 (atezolizumab, avelumab, and durvalumab) have recently demonstrated their potential efficacy in different tumor types </w:t>
      </w:r>
      <w:r w:rsidR="007B61EE" w:rsidRPr="00221B6A">
        <w:rPr>
          <w:rFonts w:ascii="Book Antiqua" w:eastAsia="Book Antiqua" w:hAnsi="Book Antiqua" w:cs="Book Antiqua"/>
          <w:sz w:val="20"/>
          <w:szCs w:val="20"/>
          <w:lang w:val="en-US"/>
        </w:rPr>
        <w:t>(</w:t>
      </w:r>
      <w:r w:rsidRPr="00221B6A">
        <w:rPr>
          <w:rFonts w:ascii="Book Antiqua" w:eastAsia="Book Antiqua" w:hAnsi="Book Antiqua" w:cs="Book Antiqua"/>
          <w:i/>
          <w:sz w:val="20"/>
          <w:szCs w:val="20"/>
          <w:lang w:val="en-US"/>
        </w:rPr>
        <w:t>e</w:t>
      </w:r>
      <w:r w:rsidR="00FF60E8" w:rsidRPr="00221B6A">
        <w:rPr>
          <w:rFonts w:ascii="Book Antiqua" w:eastAsia="Book Antiqua" w:hAnsi="Book Antiqua" w:cs="Book Antiqua"/>
          <w:i/>
          <w:sz w:val="20"/>
          <w:szCs w:val="20"/>
          <w:lang w:val="en-US"/>
        </w:rPr>
        <w:t>.g.</w:t>
      </w:r>
      <w:r w:rsidR="00FF60E8"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urothelial carcinoma, non-small cell lung cancer, melanoma, head and neck cancer, Merkel cell carcinoma, renal cell carcinoma, Hodgkin lymphoma, and microsatellite instability-high or mismatch repair defi</w:t>
      </w:r>
      <w:r w:rsidR="00FF60E8" w:rsidRPr="00221B6A">
        <w:rPr>
          <w:rFonts w:ascii="Book Antiqua" w:eastAsia="Book Antiqua" w:hAnsi="Book Antiqua" w:cs="Book Antiqua"/>
          <w:sz w:val="20"/>
          <w:szCs w:val="20"/>
          <w:lang w:val="en-US"/>
        </w:rPr>
        <w:t xml:space="preserve">cient </w:t>
      </w:r>
      <w:r w:rsidR="007B61E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dMMR</w:t>
      </w:r>
      <w:r w:rsidR="007B61E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solid tumors</w:t>
      </w:r>
      <w:r w:rsidR="007B61E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drugs targeting CTLA-4 (</w:t>
      </w:r>
      <w:r w:rsidR="007B61EE"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pilimumab) is approved for use in patients with advanced melanoma</w:t>
      </w:r>
      <w:r w:rsidRPr="00221B6A">
        <w:rPr>
          <w:rFonts w:ascii="Book Antiqua" w:eastAsia="Book Antiqua" w:hAnsi="Book Antiqua" w:cs="Book Antiqua"/>
          <w:sz w:val="20"/>
          <w:szCs w:val="20"/>
          <w:vertAlign w:val="superscript"/>
          <w:lang w:val="en-US"/>
        </w:rPr>
        <w:t>[128]</w:t>
      </w:r>
      <w:r w:rsidRPr="00221B6A">
        <w:rPr>
          <w:rFonts w:ascii="Book Antiqua" w:eastAsia="Book Antiqua" w:hAnsi="Book Antiqua" w:cs="Book Antiqua"/>
          <w:sz w:val="20"/>
          <w:szCs w:val="20"/>
          <w:lang w:val="en-US"/>
        </w:rPr>
        <w:t>.</w:t>
      </w:r>
    </w:p>
    <w:p w:rsidR="001645DA" w:rsidRPr="00221B6A"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b/>
          <w:i/>
          <w:sz w:val="20"/>
          <w:szCs w:val="20"/>
          <w:lang w:val="en-US"/>
        </w:rPr>
      </w:pPr>
      <w:r w:rsidRPr="00221B6A">
        <w:rPr>
          <w:rFonts w:ascii="Book Antiqua" w:eastAsia="Book Antiqua" w:hAnsi="Book Antiqua" w:cs="Book Antiqua"/>
          <w:sz w:val="20"/>
          <w:szCs w:val="20"/>
          <w:lang w:val="en-US"/>
        </w:rPr>
        <w:lastRenderedPageBreak/>
        <w:t xml:space="preserve">The immune response generated by CPIs is complicated by a number of immune-related adverse events related to many different organs, including the </w:t>
      </w:r>
      <w:proofErr w:type="gramStart"/>
      <w:r w:rsidRPr="00221B6A">
        <w:rPr>
          <w:rFonts w:ascii="Book Antiqua" w:eastAsia="Book Antiqua" w:hAnsi="Book Antiqua" w:cs="Book Antiqua"/>
          <w:sz w:val="20"/>
          <w:szCs w:val="20"/>
          <w:lang w:val="en-US"/>
        </w:rPr>
        <w:t>kidneys</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129]</w:t>
      </w:r>
      <w:r w:rsidRPr="00221B6A">
        <w:rPr>
          <w:rFonts w:ascii="Book Antiqua" w:eastAsia="Book Antiqua" w:hAnsi="Book Antiqua" w:cs="Book Antiqua"/>
          <w:sz w:val="20"/>
          <w:szCs w:val="20"/>
          <w:lang w:val="en-US"/>
        </w:rPr>
        <w:t>. AKI is a rare complication of checkpoint inhibitor immunotherapy, being mainly associated with ipilimumab/nivolumab combination therapy (4.9%</w:t>
      </w:r>
      <w:proofErr w:type="gramStart"/>
      <w:r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130]</w:t>
      </w:r>
      <w:r w:rsidRPr="00221B6A">
        <w:rPr>
          <w:rFonts w:ascii="Book Antiqua" w:eastAsia="Book Antiqua" w:hAnsi="Book Antiqua" w:cs="Book Antiqua"/>
          <w:sz w:val="20"/>
          <w:szCs w:val="20"/>
          <w:lang w:val="en-US"/>
        </w:rPr>
        <w:t xml:space="preserve">. The most commonly reported underlying pathology is acute tubulointerstitial nephritis, but immune complex glomerulonephritis and TMA have also been </w:t>
      </w:r>
      <w:proofErr w:type="gramStart"/>
      <w:r w:rsidRPr="00221B6A">
        <w:rPr>
          <w:rFonts w:ascii="Book Antiqua" w:eastAsia="Book Antiqua" w:hAnsi="Book Antiqua" w:cs="Book Antiqua"/>
          <w:sz w:val="20"/>
          <w:szCs w:val="20"/>
          <w:lang w:val="en-US"/>
        </w:rPr>
        <w:t>observed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131]</w:t>
      </w:r>
      <w:r w:rsidRPr="00221B6A">
        <w:rPr>
          <w:rFonts w:ascii="Book Antiqua" w:eastAsia="Book Antiqua" w:hAnsi="Book Antiqua" w:cs="Book Antiqua"/>
          <w:sz w:val="20"/>
          <w:szCs w:val="20"/>
          <w:lang w:val="en-US"/>
        </w:rPr>
        <w:t xml:space="preserve">. There is also an association between CPIs treatment and electrolyte abnormalities, with hypocalcemia being the most significant. Discontinuation of checkpoint inhibitor immunotherapy and treatment with corticosteroids are indicated for patients with severe renal </w:t>
      </w:r>
      <w:proofErr w:type="gramStart"/>
      <w:r w:rsidRPr="00221B6A">
        <w:rPr>
          <w:rFonts w:ascii="Book Antiqua" w:eastAsia="Book Antiqua" w:hAnsi="Book Antiqua" w:cs="Book Antiqua"/>
          <w:sz w:val="20"/>
          <w:szCs w:val="20"/>
          <w:lang w:val="en-US"/>
        </w:rPr>
        <w:t>injury</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132]</w:t>
      </w:r>
      <w:r w:rsidRPr="00221B6A">
        <w:rPr>
          <w:rFonts w:ascii="Book Antiqua" w:eastAsia="Book Antiqua" w:hAnsi="Book Antiqua" w:cs="Book Antiqua"/>
          <w:sz w:val="20"/>
          <w:szCs w:val="20"/>
          <w:lang w:val="en-US"/>
        </w:rPr>
        <w:t>.</w:t>
      </w:r>
    </w:p>
    <w:p w:rsidR="00FF60E8" w:rsidRPr="00221B6A" w:rsidRDefault="00FF60E8" w:rsidP="00B43EF5">
      <w:pPr>
        <w:shd w:val="clear" w:color="auto" w:fill="FFFFFF"/>
        <w:adjustRightInd w:val="0"/>
        <w:snapToGrid w:val="0"/>
        <w:spacing w:line="360" w:lineRule="auto"/>
        <w:jc w:val="both"/>
        <w:rPr>
          <w:rFonts w:ascii="Book Antiqua" w:eastAsia="Book Antiqua" w:hAnsi="Book Antiqua" w:cs="Book Antiqua"/>
          <w:b/>
          <w:i/>
          <w:sz w:val="20"/>
          <w:szCs w:val="20"/>
          <w:lang w:val="en-US"/>
        </w:rPr>
      </w:pPr>
    </w:p>
    <w:p w:rsidR="001645DA" w:rsidRPr="00221B6A" w:rsidRDefault="00FF60E8" w:rsidP="00B43EF5">
      <w:pPr>
        <w:shd w:val="clear" w:color="auto" w:fill="FFFFFF"/>
        <w:adjustRightInd w:val="0"/>
        <w:snapToGrid w:val="0"/>
        <w:spacing w:line="360" w:lineRule="auto"/>
        <w:jc w:val="both"/>
        <w:rPr>
          <w:rFonts w:ascii="Book Antiqua" w:eastAsia="Book Antiqua" w:hAnsi="Book Antiqua" w:cs="Book Antiqua"/>
          <w:b/>
          <w:i/>
          <w:sz w:val="20"/>
          <w:szCs w:val="20"/>
          <w:lang w:val="en-US"/>
        </w:rPr>
      </w:pPr>
      <w:r w:rsidRPr="00221B6A">
        <w:rPr>
          <w:rFonts w:ascii="Book Antiqua" w:eastAsia="Book Antiqua" w:hAnsi="Book Antiqua" w:cs="Book Antiqua"/>
          <w:b/>
          <w:i/>
          <w:sz w:val="20"/>
          <w:szCs w:val="20"/>
          <w:lang w:val="en-US"/>
        </w:rPr>
        <w:t>Other biologic agents</w:t>
      </w:r>
    </w:p>
    <w:p w:rsidR="001645DA" w:rsidRPr="00221B6A" w:rsidRDefault="00FF60E8" w:rsidP="00B43EF5">
      <w:pPr>
        <w:shd w:val="clear" w:color="auto" w:fill="FFFFFF"/>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Interferon-alpha</w:t>
      </w:r>
      <w:r w:rsidR="0088552F" w:rsidRPr="00221B6A">
        <w:rPr>
          <w:rFonts w:ascii="Book Antiqua" w:eastAsia="Book Antiqua" w:hAnsi="Book Antiqua" w:cs="Book Antiqua"/>
          <w:sz w:val="20"/>
          <w:szCs w:val="20"/>
          <w:lang w:val="en-US"/>
        </w:rPr>
        <w:t xml:space="preserve"> activates interleukin-2 (IL-2) release, wh</w:t>
      </w:r>
      <w:r w:rsidR="007B61EE" w:rsidRPr="00221B6A">
        <w:rPr>
          <w:rFonts w:ascii="Book Antiqua" w:eastAsia="Book Antiqua" w:hAnsi="Book Antiqua" w:cs="Book Antiqua"/>
          <w:sz w:val="20"/>
          <w:szCs w:val="20"/>
          <w:lang w:val="en-US"/>
        </w:rPr>
        <w:t>ich</w:t>
      </w:r>
      <w:r w:rsidR="0088552F" w:rsidRPr="00221B6A">
        <w:rPr>
          <w:rFonts w:ascii="Book Antiqua" w:eastAsia="Book Antiqua" w:hAnsi="Book Antiqua" w:cs="Book Antiqua"/>
          <w:sz w:val="20"/>
          <w:szCs w:val="20"/>
          <w:lang w:val="en-US"/>
        </w:rPr>
        <w:t xml:space="preserve"> leads to cancer cell </w:t>
      </w:r>
      <w:proofErr w:type="gramStart"/>
      <w:r w:rsidR="007B61EE" w:rsidRPr="00221B6A">
        <w:rPr>
          <w:rFonts w:ascii="Book Antiqua" w:eastAsia="Book Antiqua" w:hAnsi="Book Antiqua" w:cs="Book Antiqua"/>
          <w:sz w:val="20"/>
          <w:szCs w:val="20"/>
          <w:lang w:val="en-US"/>
        </w:rPr>
        <w:t>death</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133]</w:t>
      </w:r>
      <w:r w:rsidR="0088552F" w:rsidRPr="00221B6A">
        <w:rPr>
          <w:rFonts w:ascii="Book Antiqua" w:eastAsia="Book Antiqua" w:hAnsi="Book Antiqua" w:cs="Book Antiqua"/>
          <w:sz w:val="20"/>
          <w:szCs w:val="20"/>
          <w:lang w:val="en-US"/>
        </w:rPr>
        <w:t xml:space="preserve">. Recombinant </w:t>
      </w:r>
      <w:r w:rsidR="007B61EE" w:rsidRPr="00221B6A">
        <w:rPr>
          <w:rFonts w:ascii="Book Antiqua" w:eastAsia="Book Antiqua" w:hAnsi="Book Antiqua" w:cs="Book Antiqua"/>
          <w:sz w:val="20"/>
          <w:szCs w:val="20"/>
          <w:lang w:val="en-US"/>
        </w:rPr>
        <w:t>i</w:t>
      </w:r>
      <w:r w:rsidRPr="00221B6A">
        <w:rPr>
          <w:rFonts w:ascii="Book Antiqua" w:eastAsia="Book Antiqua" w:hAnsi="Book Antiqua" w:cs="Book Antiqua"/>
          <w:sz w:val="20"/>
          <w:szCs w:val="20"/>
          <w:lang w:val="en-US"/>
        </w:rPr>
        <w:t>nterferon-alpha</w:t>
      </w:r>
      <w:r w:rsidR="0088552F" w:rsidRPr="00221B6A">
        <w:rPr>
          <w:rFonts w:ascii="Book Antiqua" w:eastAsia="Book Antiqua" w:hAnsi="Book Antiqua" w:cs="Book Antiqua"/>
          <w:sz w:val="20"/>
          <w:szCs w:val="20"/>
          <w:lang w:val="en-US"/>
        </w:rPr>
        <w:t xml:space="preserve"> can cause proteinuria, which can be in the nephrotic range and AKI, the histology is consistent with minimal change disease or focal segmental </w:t>
      </w:r>
      <w:proofErr w:type="gramStart"/>
      <w:r w:rsidR="0088552F" w:rsidRPr="00221B6A">
        <w:rPr>
          <w:rFonts w:ascii="Book Antiqua" w:eastAsia="Book Antiqua" w:hAnsi="Book Antiqua" w:cs="Book Antiqua"/>
          <w:sz w:val="20"/>
          <w:szCs w:val="20"/>
          <w:lang w:val="en-US"/>
        </w:rPr>
        <w:t>glomerulosclerosis</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134,135]</w:t>
      </w:r>
      <w:r w:rsidR="0088552F" w:rsidRPr="00221B6A">
        <w:rPr>
          <w:rFonts w:ascii="Book Antiqua" w:eastAsia="Book Antiqua" w:hAnsi="Book Antiqua" w:cs="Book Antiqua"/>
          <w:sz w:val="20"/>
          <w:szCs w:val="20"/>
          <w:lang w:val="en-US"/>
        </w:rPr>
        <w:t xml:space="preserve">. Rarely, TMA is seen and in this situation prompt drug discontinuation is </w:t>
      </w:r>
      <w:proofErr w:type="gramStart"/>
      <w:r w:rsidR="0088552F" w:rsidRPr="00221B6A">
        <w:rPr>
          <w:rFonts w:ascii="Book Antiqua" w:eastAsia="Book Antiqua" w:hAnsi="Book Antiqua" w:cs="Book Antiqua"/>
          <w:sz w:val="20"/>
          <w:szCs w:val="20"/>
          <w:lang w:val="en-US"/>
        </w:rPr>
        <w:t>critical</w:t>
      </w:r>
      <w:r w:rsidR="0088552F" w:rsidRPr="00221B6A">
        <w:rPr>
          <w:rFonts w:ascii="Book Antiqua" w:eastAsia="Book Antiqua" w:hAnsi="Book Antiqua" w:cs="Book Antiqua"/>
          <w:sz w:val="20"/>
          <w:szCs w:val="20"/>
          <w:vertAlign w:val="superscript"/>
          <w:lang w:val="en-US"/>
        </w:rPr>
        <w:t>[</w:t>
      </w:r>
      <w:proofErr w:type="gramEnd"/>
      <w:r w:rsidR="0088552F" w:rsidRPr="00221B6A">
        <w:rPr>
          <w:rFonts w:ascii="Book Antiqua" w:eastAsia="Book Antiqua" w:hAnsi="Book Antiqua" w:cs="Book Antiqua"/>
          <w:sz w:val="20"/>
          <w:szCs w:val="20"/>
          <w:vertAlign w:val="superscript"/>
          <w:lang w:val="en-US"/>
        </w:rPr>
        <w:t>136]</w:t>
      </w:r>
      <w:r w:rsidR="0088552F" w:rsidRPr="00221B6A">
        <w:rPr>
          <w:rFonts w:ascii="Book Antiqua" w:eastAsia="Book Antiqua" w:hAnsi="Book Antiqua" w:cs="Book Antiqua"/>
          <w:sz w:val="20"/>
          <w:szCs w:val="20"/>
          <w:lang w:val="en-US"/>
        </w:rPr>
        <w:t>.</w:t>
      </w:r>
    </w:p>
    <w:p w:rsidR="001645DA" w:rsidRPr="00221B6A"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IL-2 is used </w:t>
      </w:r>
      <w:r w:rsidR="007B61EE" w:rsidRPr="00221B6A">
        <w:rPr>
          <w:rFonts w:ascii="Book Antiqua" w:eastAsia="Book Antiqua" w:hAnsi="Book Antiqua" w:cs="Book Antiqua"/>
          <w:sz w:val="20"/>
          <w:szCs w:val="20"/>
          <w:lang w:val="en-US"/>
        </w:rPr>
        <w:t>for</w:t>
      </w:r>
      <w:r w:rsidRPr="00221B6A">
        <w:rPr>
          <w:rFonts w:ascii="Book Antiqua" w:eastAsia="Book Antiqua" w:hAnsi="Book Antiqua" w:cs="Book Antiqua"/>
          <w:sz w:val="20"/>
          <w:szCs w:val="20"/>
          <w:lang w:val="en-US"/>
        </w:rPr>
        <w:t xml:space="preserve"> the management of metastatic renal cell carcinoma and metastatic melanoma. IL-2 therapy causes cytokine-driven capillary leak syndrome, leading to intravascular volume depletion, edema</w:t>
      </w:r>
      <w:r w:rsidR="007B61EE"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 and a reversible fall in GFR. In this context, AKI is a consequence of prerenal azotemia from capillary leak. It is important to highlight that ischemic acute tubular injury may also occur due to severe </w:t>
      </w:r>
      <w:proofErr w:type="gramStart"/>
      <w:r w:rsidRPr="00221B6A">
        <w:rPr>
          <w:rFonts w:ascii="Book Antiqua" w:eastAsia="Book Antiqua" w:hAnsi="Book Antiqua" w:cs="Book Antiqua"/>
          <w:sz w:val="20"/>
          <w:szCs w:val="20"/>
          <w:lang w:val="en-US"/>
        </w:rPr>
        <w:t>hypotension</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137]</w:t>
      </w:r>
      <w:r w:rsidRPr="00221B6A">
        <w:rPr>
          <w:rFonts w:ascii="Book Antiqua" w:eastAsia="Book Antiqua" w:hAnsi="Book Antiqua" w:cs="Book Antiqua"/>
          <w:sz w:val="20"/>
          <w:szCs w:val="20"/>
          <w:lang w:val="en-US"/>
        </w:rPr>
        <w:t xml:space="preserve">. Cytokine-mediated inflammatory kidney injury may also </w:t>
      </w:r>
      <w:proofErr w:type="gramStart"/>
      <w:r w:rsidRPr="00221B6A">
        <w:rPr>
          <w:rFonts w:ascii="Book Antiqua" w:eastAsia="Book Antiqua" w:hAnsi="Book Antiqua" w:cs="Book Antiqua"/>
          <w:sz w:val="20"/>
          <w:szCs w:val="20"/>
          <w:lang w:val="en-US"/>
        </w:rPr>
        <w:t>occur</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138]</w:t>
      </w:r>
      <w:r w:rsidRPr="00221B6A">
        <w:rPr>
          <w:rFonts w:ascii="Book Antiqua" w:eastAsia="Book Antiqua" w:hAnsi="Book Antiqua" w:cs="Book Antiqua"/>
          <w:sz w:val="20"/>
          <w:szCs w:val="20"/>
          <w:lang w:val="en-US"/>
        </w:rPr>
        <w:t>.</w:t>
      </w:r>
    </w:p>
    <w:p w:rsidR="001645DA" w:rsidRPr="00221B6A" w:rsidRDefault="0088552F" w:rsidP="00B43EF5">
      <w:pPr>
        <w:shd w:val="clear" w:color="auto" w:fill="FFFFFF"/>
        <w:adjustRightInd w:val="0"/>
        <w:snapToGrid w:val="0"/>
        <w:spacing w:line="360" w:lineRule="auto"/>
        <w:ind w:firstLineChars="100" w:firstLine="200"/>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Chemotherapy-induced nephron specific segment injury is shown in Figure 3.</w:t>
      </w:r>
      <w:r w:rsidR="007B61EE"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 xml:space="preserve">The peptide receptor radioligand Lutetium Lu 177-dotatate is a radiolabeled somatostatin analog with potential antineoplastic activities. Lutetium Lu 177-dotatate binds to somatostatin receptors expressed by various neuroendocrine tumor cells. Once the radioligand binds to that receptor, this complex in internalized, resulting in beta radiation delivery to cells </w:t>
      </w:r>
      <w:proofErr w:type="gramStart"/>
      <w:r w:rsidRPr="00221B6A">
        <w:rPr>
          <w:rFonts w:ascii="Book Antiqua" w:eastAsia="Book Antiqua" w:hAnsi="Book Antiqua" w:cs="Book Antiqua"/>
          <w:sz w:val="20"/>
          <w:szCs w:val="20"/>
          <w:lang w:val="en-US"/>
        </w:rPr>
        <w:t>that</w:t>
      </w:r>
      <w:proofErr w:type="gramEnd"/>
      <w:r w:rsidRPr="00221B6A">
        <w:rPr>
          <w:rFonts w:ascii="Book Antiqua" w:eastAsia="Book Antiqua" w:hAnsi="Book Antiqua" w:cs="Book Antiqua"/>
          <w:sz w:val="20"/>
          <w:szCs w:val="20"/>
          <w:lang w:val="en-US"/>
        </w:rPr>
        <w:t xml:space="preserve"> express somatostatin receptors. Kidney irradiation may result in glomerular damage with renal impairment. An amino acid solution infusion is needed to protect the kidneys from the radiation effects of the therapeutic radionuclide. This protocol results in low rates of nephrotoxicity during therapy. No risk factors for renal toxicity have been </w:t>
      </w:r>
      <w:proofErr w:type="gramStart"/>
      <w:r w:rsidRPr="00221B6A">
        <w:rPr>
          <w:rFonts w:ascii="Book Antiqua" w:eastAsia="Book Antiqua" w:hAnsi="Book Antiqua" w:cs="Book Antiqua"/>
          <w:sz w:val="20"/>
          <w:szCs w:val="20"/>
          <w:lang w:val="en-US"/>
        </w:rPr>
        <w:t>identified</w:t>
      </w:r>
      <w:r w:rsidRPr="00221B6A">
        <w:rPr>
          <w:rFonts w:ascii="Book Antiqua" w:eastAsia="Book Antiqua" w:hAnsi="Book Antiqua" w:cs="Book Antiqua"/>
          <w:sz w:val="20"/>
          <w:szCs w:val="20"/>
          <w:vertAlign w:val="superscript"/>
          <w:lang w:val="en-US"/>
        </w:rPr>
        <w:t>[</w:t>
      </w:r>
      <w:proofErr w:type="gramEnd"/>
      <w:r w:rsidRPr="00221B6A">
        <w:rPr>
          <w:rFonts w:ascii="Book Antiqua" w:eastAsia="Book Antiqua" w:hAnsi="Book Antiqua" w:cs="Book Antiqua"/>
          <w:sz w:val="20"/>
          <w:szCs w:val="20"/>
          <w:vertAlign w:val="superscript"/>
          <w:lang w:val="en-US"/>
        </w:rPr>
        <w:t>139]</w:t>
      </w:r>
      <w:r w:rsidRPr="00221B6A">
        <w:rPr>
          <w:rFonts w:ascii="Book Antiqua" w:eastAsia="Book Antiqua" w:hAnsi="Book Antiqua" w:cs="Book Antiqua"/>
          <w:sz w:val="20"/>
          <w:szCs w:val="20"/>
          <w:lang w:val="en-US"/>
        </w:rPr>
        <w:t>.</w:t>
      </w:r>
    </w:p>
    <w:p w:rsidR="00FF60E8" w:rsidRPr="00221B6A" w:rsidRDefault="00FF60E8" w:rsidP="00B43EF5">
      <w:pPr>
        <w:adjustRightInd w:val="0"/>
        <w:snapToGrid w:val="0"/>
        <w:spacing w:line="360" w:lineRule="auto"/>
        <w:jc w:val="both"/>
        <w:rPr>
          <w:rFonts w:ascii="Book Antiqua" w:eastAsia="Book Antiqua" w:hAnsi="Book Antiqua" w:cs="Book Antiqua"/>
          <w:b/>
          <w:sz w:val="20"/>
          <w:szCs w:val="20"/>
          <w:u w:val="single"/>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u w:val="single"/>
          <w:lang w:val="en-US"/>
        </w:rPr>
      </w:pPr>
      <w:r w:rsidRPr="00221B6A">
        <w:rPr>
          <w:rFonts w:ascii="Book Antiqua" w:eastAsia="Book Antiqua" w:hAnsi="Book Antiqua" w:cs="Book Antiqua"/>
          <w:b/>
          <w:sz w:val="20"/>
          <w:szCs w:val="20"/>
          <w:u w:val="single"/>
          <w:lang w:val="en-US"/>
        </w:rPr>
        <w:t>CONCLUSION</w:t>
      </w: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sz w:val="20"/>
          <w:szCs w:val="20"/>
          <w:lang w:val="en-US"/>
        </w:rPr>
        <w:t xml:space="preserve">Onco-nephrology has emerged as a new specialized therapeutic perspective for cancer patients. Despite the improvement of </w:t>
      </w:r>
      <w:proofErr w:type="gramStart"/>
      <w:r w:rsidRPr="00221B6A">
        <w:rPr>
          <w:rFonts w:ascii="Book Antiqua" w:eastAsia="Book Antiqua" w:hAnsi="Book Antiqua" w:cs="Book Antiqua"/>
          <w:sz w:val="20"/>
          <w:szCs w:val="20"/>
          <w:lang w:val="en-US"/>
        </w:rPr>
        <w:t>patients</w:t>
      </w:r>
      <w:proofErr w:type="gramEnd"/>
      <w:r w:rsidRPr="00221B6A">
        <w:rPr>
          <w:rFonts w:ascii="Book Antiqua" w:eastAsia="Book Antiqua" w:hAnsi="Book Antiqua" w:cs="Book Antiqua"/>
          <w:sz w:val="20"/>
          <w:szCs w:val="20"/>
          <w:lang w:val="en-US"/>
        </w:rPr>
        <w:t xml:space="preserve"> survival resulting from the use of conventional and molecularly targeted agents, several therapeutic complications due to nephrotoxic effects of these drugs have been reported. Given the background, it is important to know the possible adverse events related to these therapies, allowing early diagnosis of these effects, avoiding further </w:t>
      </w:r>
      <w:r w:rsidR="007B61EE" w:rsidRPr="00221B6A">
        <w:rPr>
          <w:rFonts w:ascii="Book Antiqua" w:eastAsia="Book Antiqua" w:hAnsi="Book Antiqua" w:cs="Book Antiqua"/>
          <w:sz w:val="20"/>
          <w:szCs w:val="20"/>
          <w:lang w:val="en-US"/>
        </w:rPr>
        <w:t xml:space="preserve">issues </w:t>
      </w:r>
      <w:r w:rsidRPr="00221B6A">
        <w:rPr>
          <w:rFonts w:ascii="Book Antiqua" w:eastAsia="Book Antiqua" w:hAnsi="Book Antiqua" w:cs="Book Antiqua"/>
          <w:sz w:val="20"/>
          <w:szCs w:val="20"/>
          <w:lang w:val="en-US"/>
        </w:rPr>
        <w:t xml:space="preserve">due to this treatment. It is important to highlight that the approach </w:t>
      </w:r>
      <w:r w:rsidR="007B61EE" w:rsidRPr="00221B6A">
        <w:rPr>
          <w:rFonts w:ascii="Book Antiqua" w:eastAsia="Book Antiqua" w:hAnsi="Book Antiqua" w:cs="Book Antiqua"/>
          <w:sz w:val="20"/>
          <w:szCs w:val="20"/>
          <w:lang w:val="en-US"/>
        </w:rPr>
        <w:t>in</w:t>
      </w:r>
      <w:r w:rsidRPr="00221B6A">
        <w:rPr>
          <w:rFonts w:ascii="Book Antiqua" w:eastAsia="Book Antiqua" w:hAnsi="Book Antiqua" w:cs="Book Antiqua"/>
          <w:sz w:val="20"/>
          <w:szCs w:val="20"/>
          <w:lang w:val="en-US"/>
        </w:rPr>
        <w:t xml:space="preserve"> patients affected by nephrotoxicity due to anti-cancer drugs include, in addition to the forms previously mentioned specifically for each drug, close </w:t>
      </w:r>
      <w:r w:rsidRPr="00221B6A">
        <w:rPr>
          <w:rFonts w:ascii="Book Antiqua" w:eastAsia="Book Antiqua" w:hAnsi="Book Antiqua" w:cs="Book Antiqua"/>
          <w:sz w:val="20"/>
          <w:szCs w:val="20"/>
          <w:lang w:val="en-US"/>
        </w:rPr>
        <w:lastRenderedPageBreak/>
        <w:t>monitoring, proper hydration and dose reduction, with suspension of the agent use if necessary. It is also important to conduct more controlled studies in the sense of creating guidelines for dose adjustment in patients with renal impairment, since most of the dose adjustment standards for these drugs are being created recently through studies with small numbers of subjects and in initial stages of clinical trials. The development of t</w:t>
      </w:r>
      <w:r w:rsidR="00CF611B" w:rsidRPr="00221B6A">
        <w:rPr>
          <w:rFonts w:ascii="Book Antiqua" w:eastAsia="Book Antiqua" w:hAnsi="Book Antiqua" w:cs="Book Antiqua"/>
          <w:sz w:val="20"/>
          <w:szCs w:val="20"/>
          <w:lang w:val="en-US"/>
        </w:rPr>
        <w:t xml:space="preserve">hese studies is also important </w:t>
      </w:r>
      <w:r w:rsidRPr="00221B6A">
        <w:rPr>
          <w:rFonts w:ascii="Book Antiqua" w:eastAsia="Book Antiqua" w:hAnsi="Book Antiqua" w:cs="Book Antiqua"/>
          <w:sz w:val="20"/>
          <w:szCs w:val="20"/>
          <w:lang w:val="en-US"/>
        </w:rPr>
        <w:t>to look at other treatment-associated nephrotoxic effects, as well as to reduce short and long-term complicat</w:t>
      </w:r>
      <w:r w:rsidR="00FF60E8" w:rsidRPr="00221B6A">
        <w:rPr>
          <w:rFonts w:ascii="Book Antiqua" w:eastAsia="Book Antiqua" w:hAnsi="Book Antiqua" w:cs="Book Antiqua"/>
          <w:sz w:val="20"/>
          <w:szCs w:val="20"/>
          <w:lang w:val="en-US"/>
        </w:rPr>
        <w:t>ions related to such therapies.</w:t>
      </w:r>
    </w:p>
    <w:p w:rsidR="00FF60E8" w:rsidRPr="00221B6A" w:rsidRDefault="00FF60E8" w:rsidP="00B43EF5">
      <w:pPr>
        <w:adjustRightInd w:val="0"/>
        <w:snapToGrid w:val="0"/>
        <w:spacing w:line="360" w:lineRule="auto"/>
        <w:jc w:val="both"/>
        <w:rPr>
          <w:rFonts w:ascii="Book Antiqua" w:eastAsia="Book Antiqua" w:hAnsi="Book Antiqua" w:cs="Book Antiqua"/>
          <w:b/>
          <w:sz w:val="20"/>
          <w:szCs w:val="20"/>
          <w:lang w:val="en-US"/>
        </w:rPr>
      </w:pPr>
    </w:p>
    <w:p w:rsidR="002F1FCF"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t>REFERENCES</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 </w:t>
      </w:r>
      <w:r w:rsidRPr="00221B6A">
        <w:rPr>
          <w:rFonts w:ascii="Book Antiqua" w:hAnsi="Book Antiqua"/>
          <w:b/>
          <w:sz w:val="20"/>
          <w:szCs w:val="20"/>
          <w:lang w:val="en-US"/>
        </w:rPr>
        <w:t>Rosner MH</w:t>
      </w:r>
      <w:r w:rsidRPr="00221B6A">
        <w:rPr>
          <w:rFonts w:ascii="Book Antiqua" w:hAnsi="Book Antiqua"/>
          <w:sz w:val="20"/>
          <w:szCs w:val="20"/>
          <w:lang w:val="en-US"/>
        </w:rPr>
        <w:t xml:space="preserve">, Perazella MA. </w:t>
      </w:r>
      <w:proofErr w:type="gramStart"/>
      <w:r w:rsidRPr="00221B6A">
        <w:rPr>
          <w:rFonts w:ascii="Book Antiqua" w:hAnsi="Book Antiqua"/>
          <w:sz w:val="20"/>
          <w:szCs w:val="20"/>
          <w:lang w:val="en-US"/>
        </w:rPr>
        <w:t>Acute Kidney Injury in Patients with Cancer.</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2017; </w:t>
      </w:r>
      <w:r w:rsidRPr="00221B6A">
        <w:rPr>
          <w:rFonts w:ascii="Book Antiqua" w:hAnsi="Book Antiqua"/>
          <w:b/>
          <w:sz w:val="20"/>
          <w:szCs w:val="20"/>
          <w:lang w:val="en-US"/>
        </w:rPr>
        <w:t>376</w:t>
      </w:r>
      <w:r w:rsidRPr="00221B6A">
        <w:rPr>
          <w:rFonts w:ascii="Book Antiqua" w:hAnsi="Book Antiqua"/>
          <w:sz w:val="20"/>
          <w:szCs w:val="20"/>
          <w:lang w:val="en-US"/>
        </w:rPr>
        <w:t>: 1770-1781 [PMID: 28467867 DOI: 10.1056/NEJMra1613984]</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2 </w:t>
      </w:r>
      <w:r w:rsidRPr="00221B6A">
        <w:rPr>
          <w:rFonts w:ascii="Book Antiqua" w:hAnsi="Book Antiqua"/>
          <w:b/>
          <w:sz w:val="20"/>
          <w:szCs w:val="20"/>
          <w:lang w:val="en-US"/>
        </w:rPr>
        <w:t>Perazella MA</w:t>
      </w:r>
      <w:r w:rsidRPr="00221B6A">
        <w:rPr>
          <w:rFonts w:ascii="Book Antiqua" w:hAnsi="Book Antiqua"/>
          <w:sz w:val="20"/>
          <w:szCs w:val="20"/>
          <w:lang w:val="en-US"/>
        </w:rPr>
        <w:t>.</w:t>
      </w:r>
      <w:proofErr w:type="gramEnd"/>
      <w:r w:rsidRPr="00221B6A">
        <w:rPr>
          <w:rFonts w:ascii="Book Antiqua" w:hAnsi="Book Antiqua"/>
          <w:sz w:val="20"/>
          <w:szCs w:val="20"/>
          <w:lang w:val="en-US"/>
        </w:rPr>
        <w:t xml:space="preserve"> Onco-nephrology: renal toxicities of chemotherapeutic agents. </w:t>
      </w:r>
      <w:r w:rsidRPr="00221B6A">
        <w:rPr>
          <w:rFonts w:ascii="Book Antiqua" w:hAnsi="Book Antiqua"/>
          <w:i/>
          <w:sz w:val="20"/>
          <w:szCs w:val="20"/>
          <w:lang w:val="en-US"/>
        </w:rPr>
        <w:t>Clin J Am Soc Nephrol</w:t>
      </w:r>
      <w:r w:rsidRPr="00221B6A">
        <w:rPr>
          <w:rFonts w:ascii="Book Antiqua" w:hAnsi="Book Antiqua"/>
          <w:sz w:val="20"/>
          <w:szCs w:val="20"/>
          <w:lang w:val="en-US"/>
        </w:rPr>
        <w:t xml:space="preserve"> 2012; </w:t>
      </w:r>
      <w:r w:rsidRPr="00221B6A">
        <w:rPr>
          <w:rFonts w:ascii="Book Antiqua" w:hAnsi="Book Antiqua"/>
          <w:b/>
          <w:sz w:val="20"/>
          <w:szCs w:val="20"/>
          <w:lang w:val="en-US"/>
        </w:rPr>
        <w:t>7</w:t>
      </w:r>
      <w:r w:rsidRPr="00221B6A">
        <w:rPr>
          <w:rFonts w:ascii="Book Antiqua" w:hAnsi="Book Antiqua"/>
          <w:sz w:val="20"/>
          <w:szCs w:val="20"/>
          <w:lang w:val="en-US"/>
        </w:rPr>
        <w:t>: 1713-1721 [PMID: 22879440 DOI: 10.2215/CJN.02780312]</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3 </w:t>
      </w:r>
      <w:r w:rsidRPr="00221B6A">
        <w:rPr>
          <w:rFonts w:ascii="Book Antiqua" w:hAnsi="Book Antiqua"/>
          <w:b/>
          <w:sz w:val="20"/>
          <w:szCs w:val="20"/>
          <w:lang w:val="en-US"/>
        </w:rPr>
        <w:t>Perazella MA</w:t>
      </w:r>
      <w:r w:rsidRPr="00221B6A">
        <w:rPr>
          <w:rFonts w:ascii="Book Antiqua" w:hAnsi="Book Antiqua"/>
          <w:sz w:val="20"/>
          <w:szCs w:val="20"/>
          <w:lang w:val="en-US"/>
        </w:rPr>
        <w:t>, Izzedine H.</w:t>
      </w:r>
      <w:proofErr w:type="gramEnd"/>
      <w:r w:rsidRPr="00221B6A">
        <w:rPr>
          <w:rFonts w:ascii="Book Antiqua" w:hAnsi="Book Antiqua"/>
          <w:sz w:val="20"/>
          <w:szCs w:val="20"/>
          <w:lang w:val="en-US"/>
        </w:rPr>
        <w:t xml:space="preserve"> New drug toxicities in the onco-nephrology world. </w:t>
      </w:r>
      <w:r w:rsidRPr="00221B6A">
        <w:rPr>
          <w:rFonts w:ascii="Book Antiqua" w:hAnsi="Book Antiqua"/>
          <w:i/>
          <w:sz w:val="20"/>
          <w:szCs w:val="20"/>
          <w:lang w:val="en-US"/>
        </w:rPr>
        <w:t>Kidney Int</w:t>
      </w:r>
      <w:r w:rsidRPr="00221B6A">
        <w:rPr>
          <w:rFonts w:ascii="Book Antiqua" w:hAnsi="Book Antiqua"/>
          <w:sz w:val="20"/>
          <w:szCs w:val="20"/>
          <w:lang w:val="en-US"/>
        </w:rPr>
        <w:t xml:space="preserve"> 2015; </w:t>
      </w:r>
      <w:r w:rsidRPr="00221B6A">
        <w:rPr>
          <w:rFonts w:ascii="Book Antiqua" w:hAnsi="Book Antiqua"/>
          <w:b/>
          <w:sz w:val="20"/>
          <w:szCs w:val="20"/>
          <w:lang w:val="en-US"/>
        </w:rPr>
        <w:t>87</w:t>
      </w:r>
      <w:r w:rsidRPr="00221B6A">
        <w:rPr>
          <w:rFonts w:ascii="Book Antiqua" w:hAnsi="Book Antiqua"/>
          <w:sz w:val="20"/>
          <w:szCs w:val="20"/>
          <w:lang w:val="en-US"/>
        </w:rPr>
        <w:t>: 909-917 [PMID: 25671763 DOI: 10.1038/ki.2015.30]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 </w:t>
      </w:r>
      <w:r w:rsidRPr="00221B6A">
        <w:rPr>
          <w:rFonts w:ascii="Book Antiqua" w:hAnsi="Book Antiqua"/>
          <w:b/>
          <w:sz w:val="20"/>
          <w:szCs w:val="20"/>
          <w:lang w:val="en-US"/>
        </w:rPr>
        <w:t>Jhaveri KD</w:t>
      </w:r>
      <w:r w:rsidRPr="00221B6A">
        <w:rPr>
          <w:rFonts w:ascii="Book Antiqua" w:hAnsi="Book Antiqua"/>
          <w:sz w:val="20"/>
          <w:szCs w:val="20"/>
          <w:lang w:val="en-US"/>
        </w:rPr>
        <w:t xml:space="preserve">, Fishbane S. Nephrology Crossword: Onco-nephrology--chemotherapy agents and nephrotoxicity. </w:t>
      </w:r>
      <w:r w:rsidRPr="00221B6A">
        <w:rPr>
          <w:rFonts w:ascii="Book Antiqua" w:hAnsi="Book Antiqua"/>
          <w:i/>
          <w:sz w:val="20"/>
          <w:szCs w:val="20"/>
          <w:lang w:val="en-US"/>
        </w:rPr>
        <w:t>Kidney Int</w:t>
      </w:r>
      <w:r w:rsidRPr="00221B6A">
        <w:rPr>
          <w:rFonts w:ascii="Book Antiqua" w:hAnsi="Book Antiqua"/>
          <w:sz w:val="20"/>
          <w:szCs w:val="20"/>
          <w:lang w:val="en-US"/>
        </w:rPr>
        <w:t xml:space="preserve"> 2013; </w:t>
      </w:r>
      <w:r w:rsidRPr="00221B6A">
        <w:rPr>
          <w:rFonts w:ascii="Book Antiqua" w:hAnsi="Book Antiqua"/>
          <w:b/>
          <w:sz w:val="20"/>
          <w:szCs w:val="20"/>
          <w:lang w:val="en-US"/>
        </w:rPr>
        <w:t>84</w:t>
      </w:r>
      <w:r w:rsidRPr="00221B6A">
        <w:rPr>
          <w:rFonts w:ascii="Book Antiqua" w:hAnsi="Book Antiqua"/>
          <w:sz w:val="20"/>
          <w:szCs w:val="20"/>
          <w:lang w:val="en-US"/>
        </w:rPr>
        <w:t>: 421-422 [PMID: 23903433 DOI: 10.1038/ki.2013.50]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 </w:t>
      </w:r>
      <w:r w:rsidRPr="00221B6A">
        <w:rPr>
          <w:rFonts w:ascii="Book Antiqua" w:hAnsi="Book Antiqua"/>
          <w:b/>
          <w:sz w:val="20"/>
          <w:szCs w:val="20"/>
          <w:lang w:val="en-US"/>
        </w:rPr>
        <w:t>Owen JS</w:t>
      </w:r>
      <w:r w:rsidRPr="00221B6A">
        <w:rPr>
          <w:rFonts w:ascii="Book Antiqua" w:hAnsi="Book Antiqua"/>
          <w:sz w:val="20"/>
          <w:szCs w:val="20"/>
          <w:lang w:val="en-US"/>
        </w:rPr>
        <w:t xml:space="preserve">, Melhem M, Passarell JA, D'Andrea D, Darwish M, Kahl B. Bendamustine pharmacokinetic profile and exposure-response relationships in patients with indolent non-Hodgkin's lymphoma. </w:t>
      </w:r>
      <w:r w:rsidRPr="00221B6A">
        <w:rPr>
          <w:rFonts w:ascii="Book Antiqua" w:hAnsi="Book Antiqua"/>
          <w:i/>
          <w:sz w:val="20"/>
          <w:szCs w:val="20"/>
          <w:lang w:val="en-US"/>
        </w:rPr>
        <w:t>Cancer Chemother Pharmacol</w:t>
      </w:r>
      <w:r w:rsidRPr="00221B6A">
        <w:rPr>
          <w:rFonts w:ascii="Book Antiqua" w:hAnsi="Book Antiqua"/>
          <w:sz w:val="20"/>
          <w:szCs w:val="20"/>
          <w:lang w:val="en-US"/>
        </w:rPr>
        <w:t xml:space="preserve"> 2010; </w:t>
      </w:r>
      <w:r w:rsidRPr="00221B6A">
        <w:rPr>
          <w:rFonts w:ascii="Book Antiqua" w:hAnsi="Book Antiqua"/>
          <w:b/>
          <w:sz w:val="20"/>
          <w:szCs w:val="20"/>
          <w:lang w:val="en-US"/>
        </w:rPr>
        <w:t>66</w:t>
      </w:r>
      <w:r w:rsidRPr="00221B6A">
        <w:rPr>
          <w:rFonts w:ascii="Book Antiqua" w:hAnsi="Book Antiqua"/>
          <w:sz w:val="20"/>
          <w:szCs w:val="20"/>
          <w:lang w:val="en-US"/>
        </w:rPr>
        <w:t>: 1039-1049 [PMID: 20140617 DOI: 10.1007/s00280-010-1254-8]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 </w:t>
      </w:r>
      <w:r w:rsidRPr="00221B6A">
        <w:rPr>
          <w:rFonts w:ascii="Book Antiqua" w:hAnsi="Book Antiqua"/>
          <w:b/>
          <w:sz w:val="20"/>
          <w:szCs w:val="20"/>
          <w:lang w:val="en-US"/>
        </w:rPr>
        <w:t>Prediletto I</w:t>
      </w:r>
      <w:r w:rsidRPr="00221B6A">
        <w:rPr>
          <w:rFonts w:ascii="Book Antiqua" w:hAnsi="Book Antiqua"/>
          <w:sz w:val="20"/>
          <w:szCs w:val="20"/>
          <w:lang w:val="en-US"/>
        </w:rPr>
        <w:t xml:space="preserve">, Farag SA, Bacher U, Jeker B, Mansouri Taleghani B, Brégy R, Zander T, Betticher D, Egger T, Novak U, Pabst T. High incidence of reversible renal toxicity of dose-intensified bendamustine-based high-dose chemotherapy in lymphoma and myeloma patients. </w:t>
      </w:r>
      <w:r w:rsidRPr="00221B6A">
        <w:rPr>
          <w:rFonts w:ascii="Book Antiqua" w:hAnsi="Book Antiqua"/>
          <w:i/>
          <w:sz w:val="20"/>
          <w:szCs w:val="20"/>
          <w:lang w:val="en-US"/>
        </w:rPr>
        <w:t>Bone Marrow Transplant</w:t>
      </w:r>
      <w:r w:rsidRPr="00221B6A">
        <w:rPr>
          <w:rFonts w:ascii="Book Antiqua" w:hAnsi="Book Antiqua"/>
          <w:sz w:val="20"/>
          <w:szCs w:val="20"/>
          <w:lang w:val="en-US"/>
        </w:rPr>
        <w:t xml:space="preserve"> 2019; </w:t>
      </w:r>
      <w:r w:rsidRPr="00221B6A">
        <w:rPr>
          <w:rFonts w:ascii="Book Antiqua" w:hAnsi="Book Antiqua"/>
          <w:b/>
          <w:sz w:val="20"/>
          <w:szCs w:val="20"/>
          <w:lang w:val="en-US"/>
        </w:rPr>
        <w:t>54</w:t>
      </w:r>
      <w:r w:rsidRPr="00221B6A">
        <w:rPr>
          <w:rFonts w:ascii="Book Antiqua" w:hAnsi="Book Antiqua"/>
          <w:sz w:val="20"/>
          <w:szCs w:val="20"/>
          <w:lang w:val="en-US"/>
        </w:rPr>
        <w:t>: 1923-1925 [PMID: 30890768 DOI: 10.1038/s41409-019-0508-2]</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7 </w:t>
      </w:r>
      <w:r w:rsidRPr="00221B6A">
        <w:rPr>
          <w:rFonts w:ascii="Book Antiqua" w:hAnsi="Book Antiqua"/>
          <w:b/>
          <w:sz w:val="20"/>
          <w:szCs w:val="20"/>
          <w:lang w:val="en-US"/>
        </w:rPr>
        <w:t>Ponticelli C</w:t>
      </w:r>
      <w:r w:rsidRPr="00221B6A">
        <w:rPr>
          <w:rFonts w:ascii="Book Antiqua" w:hAnsi="Book Antiqua"/>
          <w:sz w:val="20"/>
          <w:szCs w:val="20"/>
          <w:lang w:val="en-US"/>
        </w:rPr>
        <w:t>, Escoli R, Moroni G.</w:t>
      </w:r>
      <w:proofErr w:type="gramEnd"/>
      <w:r w:rsidRPr="00221B6A">
        <w:rPr>
          <w:rFonts w:ascii="Book Antiqua" w:hAnsi="Book Antiqua"/>
          <w:sz w:val="20"/>
          <w:szCs w:val="20"/>
          <w:lang w:val="en-US"/>
        </w:rPr>
        <w:t xml:space="preserve"> Does cyclophosphamide still play a role in glomerular diseases? </w:t>
      </w:r>
      <w:r w:rsidRPr="00221B6A">
        <w:rPr>
          <w:rFonts w:ascii="Book Antiqua" w:hAnsi="Book Antiqua"/>
          <w:i/>
          <w:sz w:val="20"/>
          <w:szCs w:val="20"/>
          <w:lang w:val="en-US"/>
        </w:rPr>
        <w:t>Autoimmun Rev</w:t>
      </w:r>
      <w:r w:rsidRPr="00221B6A">
        <w:rPr>
          <w:rFonts w:ascii="Book Antiqua" w:hAnsi="Book Antiqua"/>
          <w:sz w:val="20"/>
          <w:szCs w:val="20"/>
          <w:lang w:val="en-US"/>
        </w:rPr>
        <w:t xml:space="preserve"> 2018; </w:t>
      </w:r>
      <w:r w:rsidRPr="00221B6A">
        <w:rPr>
          <w:rFonts w:ascii="Book Antiqua" w:hAnsi="Book Antiqua"/>
          <w:b/>
          <w:sz w:val="20"/>
          <w:szCs w:val="20"/>
          <w:lang w:val="en-US"/>
        </w:rPr>
        <w:t>17</w:t>
      </w:r>
      <w:r w:rsidRPr="00221B6A">
        <w:rPr>
          <w:rFonts w:ascii="Book Antiqua" w:hAnsi="Book Antiqua"/>
          <w:sz w:val="20"/>
          <w:szCs w:val="20"/>
          <w:lang w:val="en-US"/>
        </w:rPr>
        <w:t>: 1022-1027 [PMID: 30107267 DOI: 10.1016/j.autrev.2018.04.007]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 </w:t>
      </w:r>
      <w:r w:rsidRPr="00221B6A">
        <w:rPr>
          <w:rFonts w:ascii="Book Antiqua" w:hAnsi="Book Antiqua"/>
          <w:b/>
          <w:sz w:val="20"/>
          <w:szCs w:val="20"/>
          <w:lang w:val="en-US"/>
        </w:rPr>
        <w:t>Lim SR</w:t>
      </w:r>
      <w:r w:rsidRPr="00221B6A">
        <w:rPr>
          <w:rFonts w:ascii="Book Antiqua" w:hAnsi="Book Antiqua"/>
          <w:sz w:val="20"/>
          <w:szCs w:val="20"/>
          <w:lang w:val="en-US"/>
        </w:rPr>
        <w:t xml:space="preserve">, Hyun SH, Lee SG, Kim JY, Kim SH, Park SJ, Moon KS, Sul D, Kim DH, Choi HK. </w:t>
      </w:r>
      <w:proofErr w:type="gramStart"/>
      <w:r w:rsidRPr="00221B6A">
        <w:rPr>
          <w:rFonts w:ascii="Book Antiqua" w:hAnsi="Book Antiqua"/>
          <w:sz w:val="20"/>
          <w:szCs w:val="20"/>
          <w:lang w:val="en-US"/>
        </w:rPr>
        <w:t>Potential urinary biomarkers of nephrotoxicity in cyclophosphamide-treated rats investigated by NMR-based metabolic profiling.</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J Biochem Mol Toxicol</w:t>
      </w:r>
      <w:r w:rsidRPr="00221B6A">
        <w:rPr>
          <w:rFonts w:ascii="Book Antiqua" w:hAnsi="Book Antiqua"/>
          <w:sz w:val="20"/>
          <w:szCs w:val="20"/>
          <w:lang w:val="en-US"/>
        </w:rPr>
        <w:t xml:space="preserve"> 2017; </w:t>
      </w:r>
      <w:r w:rsidRPr="00221B6A">
        <w:rPr>
          <w:rFonts w:ascii="Book Antiqua" w:hAnsi="Book Antiqua"/>
          <w:b/>
          <w:sz w:val="20"/>
          <w:szCs w:val="20"/>
          <w:lang w:val="en-US"/>
        </w:rPr>
        <w:t>31</w:t>
      </w:r>
      <w:r w:rsidRPr="00221B6A">
        <w:rPr>
          <w:rFonts w:ascii="Book Antiqua" w:hAnsi="Book Antiqua"/>
          <w:sz w:val="20"/>
          <w:szCs w:val="20"/>
          <w:lang w:val="en-US"/>
        </w:rPr>
        <w:t xml:space="preserve"> [PMID: 27870266 DOI: 10.1002/jbt.21871]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 </w:t>
      </w:r>
      <w:r w:rsidRPr="00221B6A">
        <w:rPr>
          <w:rFonts w:ascii="Book Antiqua" w:hAnsi="Book Antiqua"/>
          <w:b/>
          <w:sz w:val="20"/>
          <w:szCs w:val="20"/>
          <w:lang w:val="en-US"/>
        </w:rPr>
        <w:t>Bhat N</w:t>
      </w:r>
      <w:r w:rsidRPr="00221B6A">
        <w:rPr>
          <w:rFonts w:ascii="Book Antiqua" w:hAnsi="Book Antiqua"/>
          <w:sz w:val="20"/>
          <w:szCs w:val="20"/>
          <w:lang w:val="en-US"/>
        </w:rPr>
        <w:t xml:space="preserve">, Kalthur SG, Padmashali S, Monappa V. Toxic Effects of Different Doses of Cyclophosphamide on Liver and Kidney Tissue in Swiss Albino Mice: A Histopathological Study. </w:t>
      </w:r>
      <w:r w:rsidRPr="00221B6A">
        <w:rPr>
          <w:rFonts w:ascii="Book Antiqua" w:hAnsi="Book Antiqua"/>
          <w:i/>
          <w:sz w:val="20"/>
          <w:szCs w:val="20"/>
          <w:lang w:val="en-US"/>
        </w:rPr>
        <w:t>Ethiop J Health Sci</w:t>
      </w:r>
      <w:r w:rsidRPr="00221B6A">
        <w:rPr>
          <w:rFonts w:ascii="Book Antiqua" w:hAnsi="Book Antiqua"/>
          <w:sz w:val="20"/>
          <w:szCs w:val="20"/>
          <w:lang w:val="en-US"/>
        </w:rPr>
        <w:t xml:space="preserve"> 2018; </w:t>
      </w:r>
      <w:r w:rsidRPr="00221B6A">
        <w:rPr>
          <w:rFonts w:ascii="Book Antiqua" w:hAnsi="Book Antiqua"/>
          <w:b/>
          <w:sz w:val="20"/>
          <w:szCs w:val="20"/>
          <w:lang w:val="en-US"/>
        </w:rPr>
        <w:t>28</w:t>
      </w:r>
      <w:r w:rsidRPr="00221B6A">
        <w:rPr>
          <w:rFonts w:ascii="Book Antiqua" w:hAnsi="Book Antiqua"/>
          <w:sz w:val="20"/>
          <w:szCs w:val="20"/>
          <w:lang w:val="en-US"/>
        </w:rPr>
        <w:t>: 711-716 [PMID: 30607087 DOI: 10.4314/ejhs.v28i6.5]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 </w:t>
      </w:r>
      <w:r w:rsidRPr="00221B6A">
        <w:rPr>
          <w:rFonts w:ascii="Book Antiqua" w:hAnsi="Book Antiqua"/>
          <w:b/>
          <w:sz w:val="20"/>
          <w:szCs w:val="20"/>
          <w:lang w:val="en-US"/>
        </w:rPr>
        <w:t>Liamis G</w:t>
      </w:r>
      <w:r w:rsidRPr="00221B6A">
        <w:rPr>
          <w:rFonts w:ascii="Book Antiqua" w:hAnsi="Book Antiqua"/>
          <w:sz w:val="20"/>
          <w:szCs w:val="20"/>
          <w:lang w:val="en-US"/>
        </w:rPr>
        <w:t xml:space="preserve">, Filippatos TD, Elisaf MS. Electrolyte disorders associated with the use of anticancer drugs. </w:t>
      </w:r>
      <w:r w:rsidRPr="00221B6A">
        <w:rPr>
          <w:rFonts w:ascii="Book Antiqua" w:hAnsi="Book Antiqua"/>
          <w:i/>
          <w:sz w:val="20"/>
          <w:szCs w:val="20"/>
          <w:lang w:val="en-US"/>
        </w:rPr>
        <w:t>Eur J Pharmacol</w:t>
      </w:r>
      <w:r w:rsidRPr="00221B6A">
        <w:rPr>
          <w:rFonts w:ascii="Book Antiqua" w:hAnsi="Book Antiqua"/>
          <w:sz w:val="20"/>
          <w:szCs w:val="20"/>
          <w:lang w:val="en-US"/>
        </w:rPr>
        <w:t xml:space="preserve"> 2016; </w:t>
      </w:r>
      <w:r w:rsidRPr="00221B6A">
        <w:rPr>
          <w:rFonts w:ascii="Book Antiqua" w:hAnsi="Book Antiqua"/>
          <w:b/>
          <w:sz w:val="20"/>
          <w:szCs w:val="20"/>
          <w:lang w:val="en-US"/>
        </w:rPr>
        <w:t>777</w:t>
      </w:r>
      <w:r w:rsidRPr="00221B6A">
        <w:rPr>
          <w:rFonts w:ascii="Book Antiqua" w:hAnsi="Book Antiqua"/>
          <w:sz w:val="20"/>
          <w:szCs w:val="20"/>
          <w:lang w:val="en-US"/>
        </w:rPr>
        <w:t>: 78-87 [PMID: 26939882 DOI: 10.1016/j.ejphar.2016.02.064]</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11 </w:t>
      </w:r>
      <w:r w:rsidRPr="00221B6A">
        <w:rPr>
          <w:rFonts w:ascii="Book Antiqua" w:hAnsi="Book Antiqua"/>
          <w:b/>
          <w:sz w:val="20"/>
          <w:szCs w:val="20"/>
          <w:lang w:val="en-US"/>
        </w:rPr>
        <w:t>Ensergueix G</w:t>
      </w:r>
      <w:r w:rsidRPr="00221B6A">
        <w:rPr>
          <w:rFonts w:ascii="Book Antiqua" w:hAnsi="Book Antiqua"/>
          <w:sz w:val="20"/>
          <w:szCs w:val="20"/>
          <w:lang w:val="en-US"/>
        </w:rPr>
        <w:t>, Karras A. [Ifosphamide nephrotoxicity].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Nephrol Ther</w:t>
      </w:r>
      <w:r w:rsidRPr="00221B6A">
        <w:rPr>
          <w:rFonts w:ascii="Book Antiqua" w:hAnsi="Book Antiqua"/>
          <w:sz w:val="20"/>
          <w:szCs w:val="20"/>
          <w:lang w:val="en-US"/>
        </w:rPr>
        <w:t xml:space="preserve"> 2018; </w:t>
      </w:r>
      <w:r w:rsidRPr="00221B6A">
        <w:rPr>
          <w:rFonts w:ascii="Book Antiqua" w:hAnsi="Book Antiqua"/>
          <w:b/>
          <w:sz w:val="20"/>
          <w:szCs w:val="20"/>
          <w:lang w:val="en-US"/>
        </w:rPr>
        <w:t>14 Suppl 1</w:t>
      </w:r>
      <w:r w:rsidRPr="00221B6A">
        <w:rPr>
          <w:rFonts w:ascii="Book Antiqua" w:hAnsi="Book Antiqua"/>
          <w:sz w:val="20"/>
          <w:szCs w:val="20"/>
          <w:lang w:val="en-US"/>
        </w:rPr>
        <w:t>: S125-S131 [PMID: 29606257 DOI: 10.1016/j.nephro.2018.02.008]</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lastRenderedPageBreak/>
        <w:t xml:space="preserve">12 </w:t>
      </w:r>
      <w:r w:rsidRPr="00221B6A">
        <w:rPr>
          <w:rFonts w:ascii="Book Antiqua" w:hAnsi="Book Antiqua"/>
          <w:b/>
          <w:sz w:val="20"/>
          <w:szCs w:val="20"/>
          <w:lang w:val="en-US"/>
        </w:rPr>
        <w:t>Farry JK</w:t>
      </w:r>
      <w:r w:rsidRPr="00221B6A">
        <w:rPr>
          <w:rFonts w:ascii="Book Antiqua" w:hAnsi="Book Antiqua"/>
          <w:sz w:val="20"/>
          <w:szCs w:val="20"/>
          <w:lang w:val="en-US"/>
        </w:rPr>
        <w:t>, Flombaum CD, Latcha S. Long term renal toxicity of ifosfamide in adult patients--5 year data.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Eur J Cancer</w:t>
      </w:r>
      <w:r w:rsidRPr="00221B6A">
        <w:rPr>
          <w:rFonts w:ascii="Book Antiqua" w:hAnsi="Book Antiqua"/>
          <w:sz w:val="20"/>
          <w:szCs w:val="20"/>
          <w:lang w:val="en-US"/>
        </w:rPr>
        <w:t xml:space="preserve"> 2012; </w:t>
      </w:r>
      <w:r w:rsidRPr="00221B6A">
        <w:rPr>
          <w:rFonts w:ascii="Book Antiqua" w:hAnsi="Book Antiqua"/>
          <w:b/>
          <w:sz w:val="20"/>
          <w:szCs w:val="20"/>
          <w:lang w:val="en-US"/>
        </w:rPr>
        <w:t>48</w:t>
      </w:r>
      <w:r w:rsidRPr="00221B6A">
        <w:rPr>
          <w:rFonts w:ascii="Book Antiqua" w:hAnsi="Book Antiqua"/>
          <w:sz w:val="20"/>
          <w:szCs w:val="20"/>
          <w:lang w:val="en-US"/>
        </w:rPr>
        <w:t>: 1326-1331 [PMID: 22503397 DOI: 10.1016/j.ejca.2012.03.009]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 </w:t>
      </w:r>
      <w:r w:rsidRPr="00221B6A">
        <w:rPr>
          <w:rFonts w:ascii="Book Antiqua" w:hAnsi="Book Antiqua"/>
          <w:b/>
          <w:sz w:val="20"/>
          <w:szCs w:val="20"/>
          <w:lang w:val="en-US"/>
        </w:rPr>
        <w:t>Falco P</w:t>
      </w:r>
      <w:r w:rsidRPr="00221B6A">
        <w:rPr>
          <w:rFonts w:ascii="Book Antiqua" w:hAnsi="Book Antiqua"/>
          <w:sz w:val="20"/>
          <w:szCs w:val="20"/>
          <w:lang w:val="en-US"/>
        </w:rPr>
        <w:t xml:space="preserve">, Bringhen S, Avonto I, Gay F, Morabito F, Boccadoro M, Palumbo A. Melphalan and its role in the management of patients with multiple myeloma. </w:t>
      </w:r>
      <w:r w:rsidRPr="00221B6A">
        <w:rPr>
          <w:rFonts w:ascii="Book Antiqua" w:hAnsi="Book Antiqua"/>
          <w:i/>
          <w:sz w:val="20"/>
          <w:szCs w:val="20"/>
          <w:lang w:val="en-US"/>
        </w:rPr>
        <w:t>Expert Rev Anticancer Ther</w:t>
      </w:r>
      <w:r w:rsidRPr="00221B6A">
        <w:rPr>
          <w:rFonts w:ascii="Book Antiqua" w:hAnsi="Book Antiqua"/>
          <w:sz w:val="20"/>
          <w:szCs w:val="20"/>
          <w:lang w:val="en-US"/>
        </w:rPr>
        <w:t xml:space="preserve"> 2007; </w:t>
      </w:r>
      <w:r w:rsidRPr="00221B6A">
        <w:rPr>
          <w:rFonts w:ascii="Book Antiqua" w:hAnsi="Book Antiqua"/>
          <w:b/>
          <w:sz w:val="20"/>
          <w:szCs w:val="20"/>
          <w:lang w:val="en-US"/>
        </w:rPr>
        <w:t>7</w:t>
      </w:r>
      <w:r w:rsidRPr="00221B6A">
        <w:rPr>
          <w:rFonts w:ascii="Book Antiqua" w:hAnsi="Book Antiqua"/>
          <w:sz w:val="20"/>
          <w:szCs w:val="20"/>
          <w:lang w:val="en-US"/>
        </w:rPr>
        <w:t>: 945-957 [PMID: 17627453 DOI: 10.1586/14737140.7.7.945]</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14 </w:t>
      </w:r>
      <w:r w:rsidRPr="00221B6A">
        <w:rPr>
          <w:rFonts w:ascii="Book Antiqua" w:hAnsi="Book Antiqua"/>
          <w:b/>
          <w:sz w:val="20"/>
          <w:szCs w:val="20"/>
          <w:lang w:val="en-US"/>
        </w:rPr>
        <w:t>Greenbaum-Lefkoe B</w:t>
      </w:r>
      <w:proofErr w:type="gramEnd"/>
      <w:r w:rsidRPr="00221B6A">
        <w:rPr>
          <w:rFonts w:ascii="Book Antiqua" w:hAnsi="Book Antiqua"/>
          <w:sz w:val="20"/>
          <w:szCs w:val="20"/>
          <w:lang w:val="en-US"/>
        </w:rPr>
        <w:t xml:space="preserve">, Rosenstock JG, Belasco JB, Rohrbaugh TM, Meadows AT. </w:t>
      </w:r>
      <w:proofErr w:type="gramStart"/>
      <w:r w:rsidRPr="00221B6A">
        <w:rPr>
          <w:rFonts w:ascii="Book Antiqua" w:hAnsi="Book Antiqua"/>
          <w:sz w:val="20"/>
          <w:szCs w:val="20"/>
          <w:lang w:val="en-US"/>
        </w:rPr>
        <w:t>Syndrome of inappropriate antidiuretic hormone secretion.</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A complication of high-dose intravenous melphalan.</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Cancer</w:t>
      </w:r>
      <w:r w:rsidRPr="00221B6A">
        <w:rPr>
          <w:rFonts w:ascii="Book Antiqua" w:hAnsi="Book Antiqua"/>
          <w:sz w:val="20"/>
          <w:szCs w:val="20"/>
          <w:lang w:val="en-US"/>
        </w:rPr>
        <w:t xml:space="preserve"> 1985; </w:t>
      </w:r>
      <w:r w:rsidRPr="00221B6A">
        <w:rPr>
          <w:rFonts w:ascii="Book Antiqua" w:hAnsi="Book Antiqua"/>
          <w:b/>
          <w:sz w:val="20"/>
          <w:szCs w:val="20"/>
          <w:lang w:val="en-US"/>
        </w:rPr>
        <w:t>55</w:t>
      </w:r>
      <w:r w:rsidRPr="00221B6A">
        <w:rPr>
          <w:rFonts w:ascii="Book Antiqua" w:hAnsi="Book Antiqua"/>
          <w:sz w:val="20"/>
          <w:szCs w:val="20"/>
          <w:lang w:val="en-US"/>
        </w:rPr>
        <w:t>: 44-46 [PMID: 3965085 DOI: 10.1002/1097-0142(19850101)55:1&lt;44:</w:t>
      </w:r>
      <w:proofErr w:type="gramStart"/>
      <w:r w:rsidRPr="00221B6A">
        <w:rPr>
          <w:rFonts w:ascii="Book Antiqua" w:hAnsi="Book Antiqua"/>
          <w:sz w:val="20"/>
          <w:szCs w:val="20"/>
          <w:lang w:val="en-US"/>
        </w:rPr>
        <w:t>:aid</w:t>
      </w:r>
      <w:proofErr w:type="gramEnd"/>
      <w:r w:rsidRPr="00221B6A">
        <w:rPr>
          <w:rFonts w:ascii="Book Antiqua" w:hAnsi="Book Antiqua"/>
          <w:sz w:val="20"/>
          <w:szCs w:val="20"/>
          <w:lang w:val="en-US"/>
        </w:rPr>
        <w:t>-cncr2820550107&gt;3.0.co;2-b]</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15 </w:t>
      </w:r>
      <w:r w:rsidRPr="00221B6A">
        <w:rPr>
          <w:rFonts w:ascii="Book Antiqua" w:hAnsi="Book Antiqua"/>
          <w:b/>
          <w:sz w:val="20"/>
          <w:szCs w:val="20"/>
          <w:lang w:val="en-US"/>
        </w:rPr>
        <w:t>Narins RG</w:t>
      </w:r>
      <w:r w:rsidRPr="00221B6A">
        <w:rPr>
          <w:rFonts w:ascii="Book Antiqua" w:hAnsi="Book Antiqua"/>
          <w:sz w:val="20"/>
          <w:szCs w:val="20"/>
          <w:lang w:val="en-US"/>
        </w:rPr>
        <w:t xml:space="preserve">, Carley M, Bloom EJ, Harrison DS. </w:t>
      </w:r>
      <w:proofErr w:type="gramStart"/>
      <w:r w:rsidRPr="00221B6A">
        <w:rPr>
          <w:rFonts w:ascii="Book Antiqua" w:hAnsi="Book Antiqua"/>
          <w:sz w:val="20"/>
          <w:szCs w:val="20"/>
          <w:lang w:val="en-US"/>
        </w:rPr>
        <w:t>The nephrotoxicity of chemotherapeutic agents.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Semin Nephrol</w:t>
      </w:r>
      <w:r w:rsidRPr="00221B6A">
        <w:rPr>
          <w:rFonts w:ascii="Book Antiqua" w:hAnsi="Book Antiqua"/>
          <w:sz w:val="20"/>
          <w:szCs w:val="20"/>
          <w:lang w:val="en-US"/>
        </w:rPr>
        <w:t xml:space="preserve"> 1990; </w:t>
      </w:r>
      <w:r w:rsidRPr="00221B6A">
        <w:rPr>
          <w:rFonts w:ascii="Book Antiqua" w:hAnsi="Book Antiqua"/>
          <w:b/>
          <w:sz w:val="20"/>
          <w:szCs w:val="20"/>
          <w:lang w:val="en-US"/>
        </w:rPr>
        <w:t>10</w:t>
      </w:r>
      <w:r w:rsidRPr="00221B6A">
        <w:rPr>
          <w:rFonts w:ascii="Book Antiqua" w:hAnsi="Book Antiqua"/>
          <w:sz w:val="20"/>
          <w:szCs w:val="20"/>
          <w:lang w:val="en-US"/>
        </w:rPr>
        <w:t>: 556-564 [PMID: 2255813]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16 </w:t>
      </w:r>
      <w:r w:rsidRPr="00221B6A">
        <w:rPr>
          <w:rFonts w:ascii="Book Antiqua" w:hAnsi="Book Antiqua"/>
          <w:b/>
          <w:sz w:val="20"/>
          <w:szCs w:val="20"/>
          <w:lang w:val="en-US"/>
        </w:rPr>
        <w:t>Graham ML</w:t>
      </w:r>
      <w:r w:rsidRPr="00221B6A">
        <w:rPr>
          <w:rFonts w:ascii="Book Antiqua" w:hAnsi="Book Antiqua"/>
          <w:sz w:val="20"/>
          <w:szCs w:val="20"/>
          <w:lang w:val="en-US"/>
        </w:rPr>
        <w:t xml:space="preserve">, Janecek JL, Kittredge JA, Hering BJ, Schuurman HJ. The streptozotocin-induced diabetic nude mouse model: differences between animals from different sources. </w:t>
      </w:r>
      <w:r w:rsidRPr="00221B6A">
        <w:rPr>
          <w:rFonts w:ascii="Book Antiqua" w:hAnsi="Book Antiqua"/>
          <w:i/>
          <w:sz w:val="20"/>
          <w:szCs w:val="20"/>
          <w:lang w:val="en-US"/>
        </w:rPr>
        <w:t>Comp Med</w:t>
      </w:r>
      <w:r w:rsidRPr="00221B6A">
        <w:rPr>
          <w:rFonts w:ascii="Book Antiqua" w:hAnsi="Book Antiqua"/>
          <w:sz w:val="20"/>
          <w:szCs w:val="20"/>
          <w:lang w:val="en-US"/>
        </w:rPr>
        <w:t xml:space="preserve"> 2011; </w:t>
      </w:r>
      <w:r w:rsidRPr="00221B6A">
        <w:rPr>
          <w:rFonts w:ascii="Book Antiqua" w:hAnsi="Book Antiqua"/>
          <w:b/>
          <w:sz w:val="20"/>
          <w:szCs w:val="20"/>
          <w:lang w:val="en-US"/>
        </w:rPr>
        <w:t>61</w:t>
      </w:r>
      <w:r w:rsidRPr="00221B6A">
        <w:rPr>
          <w:rFonts w:ascii="Book Antiqua" w:hAnsi="Book Antiqua"/>
          <w:sz w:val="20"/>
          <w:szCs w:val="20"/>
          <w:lang w:val="en-US"/>
        </w:rPr>
        <w:t>: 356-360 [PMID: 22330251]</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17 </w:t>
      </w:r>
      <w:r w:rsidRPr="00221B6A">
        <w:rPr>
          <w:rFonts w:ascii="Book Antiqua" w:hAnsi="Book Antiqua"/>
          <w:b/>
          <w:sz w:val="20"/>
          <w:szCs w:val="20"/>
          <w:lang w:val="en-US"/>
        </w:rPr>
        <w:t>Malyszko J</w:t>
      </w:r>
      <w:r w:rsidRPr="00221B6A">
        <w:rPr>
          <w:rFonts w:ascii="Book Antiqua" w:hAnsi="Book Antiqua"/>
          <w:sz w:val="20"/>
          <w:szCs w:val="20"/>
          <w:lang w:val="en-US"/>
        </w:rPr>
        <w:t>, Kozlowska K, Kozlowski L, Malyszko J. Nephrotoxicity of anticancer treatment.</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2017; </w:t>
      </w:r>
      <w:r w:rsidRPr="00221B6A">
        <w:rPr>
          <w:rFonts w:ascii="Book Antiqua" w:hAnsi="Book Antiqua"/>
          <w:b/>
          <w:sz w:val="20"/>
          <w:szCs w:val="20"/>
          <w:lang w:val="en-US"/>
        </w:rPr>
        <w:t>32</w:t>
      </w:r>
      <w:r w:rsidRPr="00221B6A">
        <w:rPr>
          <w:rFonts w:ascii="Book Antiqua" w:hAnsi="Book Antiqua"/>
          <w:sz w:val="20"/>
          <w:szCs w:val="20"/>
          <w:lang w:val="en-US"/>
        </w:rPr>
        <w:t>: 924-936 [PMID: 28339935 DOI: 10.1093/ndt/gfw338]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18 </w:t>
      </w:r>
      <w:r w:rsidRPr="00221B6A">
        <w:rPr>
          <w:rFonts w:ascii="Book Antiqua" w:hAnsi="Book Antiqua"/>
          <w:b/>
          <w:sz w:val="20"/>
          <w:szCs w:val="20"/>
          <w:lang w:val="en-US"/>
        </w:rPr>
        <w:t>Pick AM</w:t>
      </w:r>
      <w:r w:rsidRPr="00221B6A">
        <w:rPr>
          <w:rFonts w:ascii="Book Antiqua" w:hAnsi="Book Antiqua"/>
          <w:sz w:val="20"/>
          <w:szCs w:val="20"/>
          <w:lang w:val="en-US"/>
        </w:rPr>
        <w:t xml:space="preserve">, Nystrom KK. </w:t>
      </w:r>
      <w:proofErr w:type="gramStart"/>
      <w:r w:rsidRPr="00221B6A">
        <w:rPr>
          <w:rFonts w:ascii="Book Antiqua" w:hAnsi="Book Antiqua"/>
          <w:sz w:val="20"/>
          <w:szCs w:val="20"/>
          <w:lang w:val="en-US"/>
        </w:rPr>
        <w:t>Fatal hepatic and renal toxicity as a complication of trabectedin therapy for radiation-induced sarcoma.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J Oncol Pharm Pract</w:t>
      </w:r>
      <w:r w:rsidRPr="00221B6A">
        <w:rPr>
          <w:rFonts w:ascii="Book Antiqua" w:hAnsi="Book Antiqua"/>
          <w:sz w:val="20"/>
          <w:szCs w:val="20"/>
          <w:lang w:val="en-US"/>
        </w:rPr>
        <w:t xml:space="preserve"> 2010; </w:t>
      </w:r>
      <w:r w:rsidRPr="00221B6A">
        <w:rPr>
          <w:rFonts w:ascii="Book Antiqua" w:hAnsi="Book Antiqua"/>
          <w:b/>
          <w:sz w:val="20"/>
          <w:szCs w:val="20"/>
          <w:lang w:val="en-US"/>
        </w:rPr>
        <w:t>16</w:t>
      </w:r>
      <w:r w:rsidRPr="00221B6A">
        <w:rPr>
          <w:rFonts w:ascii="Book Antiqua" w:hAnsi="Book Antiqua"/>
          <w:sz w:val="20"/>
          <w:szCs w:val="20"/>
          <w:lang w:val="en-US"/>
        </w:rPr>
        <w:t>: 269-272 [PMID: 20015930 DOI: 10.1177/1078155209352821]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19 </w:t>
      </w:r>
      <w:r w:rsidRPr="00221B6A">
        <w:rPr>
          <w:rFonts w:ascii="Book Antiqua" w:hAnsi="Book Antiqua"/>
          <w:b/>
          <w:sz w:val="20"/>
          <w:szCs w:val="20"/>
          <w:lang w:val="en-US"/>
        </w:rPr>
        <w:t>Skorupa A</w:t>
      </w:r>
      <w:r w:rsidRPr="00221B6A">
        <w:rPr>
          <w:rFonts w:ascii="Book Antiqua" w:hAnsi="Book Antiqua"/>
          <w:sz w:val="20"/>
          <w:szCs w:val="20"/>
          <w:lang w:val="en-US"/>
        </w:rPr>
        <w:t xml:space="preserve">, Beldner M, Kraft A, Montero AJ. </w:t>
      </w:r>
      <w:proofErr w:type="gramStart"/>
      <w:r w:rsidRPr="00221B6A">
        <w:rPr>
          <w:rFonts w:ascii="Book Antiqua" w:hAnsi="Book Antiqua"/>
          <w:sz w:val="20"/>
          <w:szCs w:val="20"/>
          <w:lang w:val="en-US"/>
        </w:rPr>
        <w:t>Fatal rhabdomyolysis as a complication of ET-743 (Yondelis) chemotherapy for sarcoma.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Cancer Biol Ther</w:t>
      </w:r>
      <w:r w:rsidRPr="00221B6A">
        <w:rPr>
          <w:rFonts w:ascii="Book Antiqua" w:hAnsi="Book Antiqua"/>
          <w:sz w:val="20"/>
          <w:szCs w:val="20"/>
          <w:lang w:val="en-US"/>
        </w:rPr>
        <w:t xml:space="preserve"> 2007; </w:t>
      </w:r>
      <w:r w:rsidRPr="00221B6A">
        <w:rPr>
          <w:rFonts w:ascii="Book Antiqua" w:hAnsi="Book Antiqua"/>
          <w:b/>
          <w:sz w:val="20"/>
          <w:szCs w:val="20"/>
          <w:lang w:val="en-US"/>
        </w:rPr>
        <w:t>6</w:t>
      </w:r>
      <w:r w:rsidRPr="00221B6A">
        <w:rPr>
          <w:rFonts w:ascii="Book Antiqua" w:hAnsi="Book Antiqua"/>
          <w:sz w:val="20"/>
          <w:szCs w:val="20"/>
          <w:lang w:val="en-US"/>
        </w:rPr>
        <w:t>: 1015-1017 [PMID: 17611408 DOI: 10.4161/cbt.6.7.4338]</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20 </w:t>
      </w:r>
      <w:r w:rsidRPr="00221B6A">
        <w:rPr>
          <w:rFonts w:ascii="Book Antiqua" w:hAnsi="Book Antiqua"/>
          <w:b/>
          <w:sz w:val="20"/>
          <w:szCs w:val="20"/>
          <w:lang w:val="en-US"/>
        </w:rPr>
        <w:t>Kintzel PE</w:t>
      </w:r>
      <w:r w:rsidRPr="00221B6A">
        <w:rPr>
          <w:rFonts w:ascii="Book Antiqua" w:hAnsi="Book Antiqua"/>
          <w:sz w:val="20"/>
          <w:szCs w:val="20"/>
          <w:lang w:val="en-US"/>
        </w:rPr>
        <w:t>, Visser JA, Campbell AD.</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Clofarabine-associated acute kidney injury and proteinuria.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Pharmacotherapy</w:t>
      </w:r>
      <w:r w:rsidRPr="00221B6A">
        <w:rPr>
          <w:rFonts w:ascii="Book Antiqua" w:hAnsi="Book Antiqua"/>
          <w:sz w:val="20"/>
          <w:szCs w:val="20"/>
          <w:lang w:val="en-US"/>
        </w:rPr>
        <w:t xml:space="preserve"> 2011; </w:t>
      </w:r>
      <w:r w:rsidRPr="00221B6A">
        <w:rPr>
          <w:rFonts w:ascii="Book Antiqua" w:hAnsi="Book Antiqua"/>
          <w:b/>
          <w:sz w:val="20"/>
          <w:szCs w:val="20"/>
          <w:lang w:val="en-US"/>
        </w:rPr>
        <w:t>31</w:t>
      </w:r>
      <w:r w:rsidRPr="00221B6A">
        <w:rPr>
          <w:rFonts w:ascii="Book Antiqua" w:hAnsi="Book Antiqua"/>
          <w:sz w:val="20"/>
          <w:szCs w:val="20"/>
          <w:lang w:val="en-US"/>
        </w:rPr>
        <w:t>: 923 [PMID: 21923594 DOI: 10.1592/phco.31.9.923]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21 </w:t>
      </w:r>
      <w:r w:rsidRPr="00221B6A">
        <w:rPr>
          <w:rFonts w:ascii="Book Antiqua" w:hAnsi="Book Antiqua"/>
          <w:b/>
          <w:sz w:val="20"/>
          <w:szCs w:val="20"/>
          <w:lang w:val="en-US"/>
        </w:rPr>
        <w:t>Jhaveri KD</w:t>
      </w:r>
      <w:r w:rsidRPr="00221B6A">
        <w:rPr>
          <w:rFonts w:ascii="Book Antiqua" w:hAnsi="Book Antiqua"/>
          <w:sz w:val="20"/>
          <w:szCs w:val="20"/>
          <w:lang w:val="en-US"/>
        </w:rPr>
        <w:t xml:space="preserve">, Chidella S, Allen SL, Fishbane S. Clofarabine-induced kidney toxicity. </w:t>
      </w:r>
      <w:r w:rsidRPr="00221B6A">
        <w:rPr>
          <w:rFonts w:ascii="Book Antiqua" w:hAnsi="Book Antiqua"/>
          <w:i/>
          <w:sz w:val="20"/>
          <w:szCs w:val="20"/>
          <w:lang w:val="en-US"/>
        </w:rPr>
        <w:t>J Oncol Pharm Pract</w:t>
      </w:r>
      <w:r w:rsidRPr="00221B6A">
        <w:rPr>
          <w:rFonts w:ascii="Book Antiqua" w:hAnsi="Book Antiqua"/>
          <w:sz w:val="20"/>
          <w:szCs w:val="20"/>
          <w:lang w:val="en-US"/>
        </w:rPr>
        <w:t xml:space="preserve"> 2014; </w:t>
      </w:r>
      <w:r w:rsidRPr="00221B6A">
        <w:rPr>
          <w:rFonts w:ascii="Book Antiqua" w:hAnsi="Book Antiqua"/>
          <w:b/>
          <w:sz w:val="20"/>
          <w:szCs w:val="20"/>
          <w:lang w:val="en-US"/>
        </w:rPr>
        <w:t>20</w:t>
      </w:r>
      <w:r w:rsidRPr="00221B6A">
        <w:rPr>
          <w:rFonts w:ascii="Book Antiqua" w:hAnsi="Book Antiqua"/>
          <w:sz w:val="20"/>
          <w:szCs w:val="20"/>
          <w:lang w:val="en-US"/>
        </w:rPr>
        <w:t>: 305-308 [PMID: 24081220 DOI: 10.1177/1078155213504976]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22 </w:t>
      </w:r>
      <w:r w:rsidRPr="00221B6A">
        <w:rPr>
          <w:rFonts w:ascii="Book Antiqua" w:hAnsi="Book Antiqua"/>
          <w:b/>
          <w:sz w:val="20"/>
          <w:szCs w:val="20"/>
          <w:lang w:val="en-US"/>
        </w:rPr>
        <w:t>van Besien K</w:t>
      </w:r>
      <w:r w:rsidRPr="00221B6A">
        <w:rPr>
          <w:rFonts w:ascii="Book Antiqua" w:hAnsi="Book Antiqua"/>
          <w:sz w:val="20"/>
          <w:szCs w:val="20"/>
          <w:lang w:val="en-US"/>
        </w:rPr>
        <w:t xml:space="preserve">, Stock W, Rich E, Odenike O, Godley LA, O'Donnell PH, Kline J, Nguyen V, Del Cerro P, Larson RA, </w:t>
      </w:r>
      <w:proofErr w:type="gramStart"/>
      <w:r w:rsidRPr="00221B6A">
        <w:rPr>
          <w:rFonts w:ascii="Book Antiqua" w:hAnsi="Book Antiqua"/>
          <w:sz w:val="20"/>
          <w:szCs w:val="20"/>
          <w:lang w:val="en-US"/>
        </w:rPr>
        <w:t>Artz</w:t>
      </w:r>
      <w:proofErr w:type="gramEnd"/>
      <w:r w:rsidRPr="00221B6A">
        <w:rPr>
          <w:rFonts w:ascii="Book Antiqua" w:hAnsi="Book Antiqua"/>
          <w:sz w:val="20"/>
          <w:szCs w:val="20"/>
          <w:lang w:val="en-US"/>
        </w:rPr>
        <w:t xml:space="preserve"> AS. Phase I-II study of clofarabine-melphalan-alemtuzumab conditioning for allogeneic hematopoietic cell transplantation. </w:t>
      </w:r>
      <w:r w:rsidRPr="00221B6A">
        <w:rPr>
          <w:rFonts w:ascii="Book Antiqua" w:hAnsi="Book Antiqua"/>
          <w:i/>
          <w:sz w:val="20"/>
          <w:szCs w:val="20"/>
          <w:lang w:val="en-US"/>
        </w:rPr>
        <w:t>Biol Blood Marrow Transplant</w:t>
      </w:r>
      <w:r w:rsidRPr="00221B6A">
        <w:rPr>
          <w:rFonts w:ascii="Book Antiqua" w:hAnsi="Book Antiqua"/>
          <w:sz w:val="20"/>
          <w:szCs w:val="20"/>
          <w:lang w:val="en-US"/>
        </w:rPr>
        <w:t xml:space="preserve"> 2012; </w:t>
      </w:r>
      <w:r w:rsidRPr="00221B6A">
        <w:rPr>
          <w:rFonts w:ascii="Book Antiqua" w:hAnsi="Book Antiqua"/>
          <w:b/>
          <w:sz w:val="20"/>
          <w:szCs w:val="20"/>
          <w:lang w:val="en-US"/>
        </w:rPr>
        <w:t>18</w:t>
      </w:r>
      <w:r w:rsidRPr="00221B6A">
        <w:rPr>
          <w:rFonts w:ascii="Book Antiqua" w:hAnsi="Book Antiqua"/>
          <w:sz w:val="20"/>
          <w:szCs w:val="20"/>
          <w:lang w:val="en-US"/>
        </w:rPr>
        <w:t>: 913-921 [PMID: 22079470 DOI: 10.1016/j.bbmt.2011.10.041]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23 </w:t>
      </w:r>
      <w:r w:rsidRPr="00221B6A">
        <w:rPr>
          <w:rFonts w:ascii="Book Antiqua" w:hAnsi="Book Antiqua"/>
          <w:b/>
          <w:sz w:val="20"/>
          <w:szCs w:val="20"/>
          <w:lang w:val="en-US"/>
        </w:rPr>
        <w:t>Petri CR</w:t>
      </w:r>
      <w:r w:rsidRPr="00221B6A">
        <w:rPr>
          <w:rFonts w:ascii="Book Antiqua" w:hAnsi="Book Antiqua"/>
          <w:sz w:val="20"/>
          <w:szCs w:val="20"/>
          <w:lang w:val="en-US"/>
        </w:rPr>
        <w:t xml:space="preserve">, O'Donnell PH, Cao H, Artz AS, Stock W, Wickrema A, Hard M, van Besien K. Clofarabine-associated acute kidney injury in patients undergoing hematopoietic stem cell transplant. </w:t>
      </w:r>
      <w:r w:rsidRPr="00221B6A">
        <w:rPr>
          <w:rFonts w:ascii="Book Antiqua" w:hAnsi="Book Antiqua"/>
          <w:i/>
          <w:sz w:val="20"/>
          <w:szCs w:val="20"/>
          <w:lang w:val="en-US"/>
        </w:rPr>
        <w:t>Leuk Lymphoma</w:t>
      </w:r>
      <w:r w:rsidRPr="00221B6A">
        <w:rPr>
          <w:rFonts w:ascii="Book Antiqua" w:hAnsi="Book Antiqua"/>
          <w:sz w:val="20"/>
          <w:szCs w:val="20"/>
          <w:lang w:val="en-US"/>
        </w:rPr>
        <w:t xml:space="preserve"> 2014; </w:t>
      </w:r>
      <w:r w:rsidRPr="00221B6A">
        <w:rPr>
          <w:rFonts w:ascii="Book Antiqua" w:hAnsi="Book Antiqua"/>
          <w:b/>
          <w:sz w:val="20"/>
          <w:szCs w:val="20"/>
          <w:lang w:val="en-US"/>
        </w:rPr>
        <w:t>55</w:t>
      </w:r>
      <w:r w:rsidRPr="00221B6A">
        <w:rPr>
          <w:rFonts w:ascii="Book Antiqua" w:hAnsi="Book Antiqua"/>
          <w:sz w:val="20"/>
          <w:szCs w:val="20"/>
          <w:lang w:val="en-US"/>
        </w:rPr>
        <w:t>: 2866-2873 [PMID: 24564572 DOI: 10.3109/10428194.2014.897701]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24 </w:t>
      </w:r>
      <w:r w:rsidRPr="00221B6A">
        <w:rPr>
          <w:rFonts w:ascii="Book Antiqua" w:hAnsi="Book Antiqua"/>
          <w:b/>
          <w:sz w:val="20"/>
          <w:szCs w:val="20"/>
          <w:lang w:val="en-US"/>
        </w:rPr>
        <w:t>Widemann BC</w:t>
      </w:r>
      <w:r w:rsidRPr="00221B6A">
        <w:rPr>
          <w:rFonts w:ascii="Book Antiqua" w:hAnsi="Book Antiqua"/>
          <w:sz w:val="20"/>
          <w:szCs w:val="20"/>
          <w:lang w:val="en-US"/>
        </w:rPr>
        <w:t xml:space="preserve">, Adamson PC. </w:t>
      </w:r>
      <w:proofErr w:type="gramStart"/>
      <w:r w:rsidRPr="00221B6A">
        <w:rPr>
          <w:rFonts w:ascii="Book Antiqua" w:hAnsi="Book Antiqua"/>
          <w:sz w:val="20"/>
          <w:szCs w:val="20"/>
          <w:lang w:val="en-US"/>
        </w:rPr>
        <w:t>Understanding and managing methotrexate nephrotoxicity.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Oncologist</w:t>
      </w:r>
      <w:r w:rsidRPr="00221B6A">
        <w:rPr>
          <w:rFonts w:ascii="Book Antiqua" w:hAnsi="Book Antiqua"/>
          <w:sz w:val="20"/>
          <w:szCs w:val="20"/>
          <w:lang w:val="en-US"/>
        </w:rPr>
        <w:t xml:space="preserve"> 2006; </w:t>
      </w:r>
      <w:r w:rsidRPr="00221B6A">
        <w:rPr>
          <w:rFonts w:ascii="Book Antiqua" w:hAnsi="Book Antiqua"/>
          <w:b/>
          <w:sz w:val="20"/>
          <w:szCs w:val="20"/>
          <w:lang w:val="en-US"/>
        </w:rPr>
        <w:t>11</w:t>
      </w:r>
      <w:r w:rsidRPr="00221B6A">
        <w:rPr>
          <w:rFonts w:ascii="Book Antiqua" w:hAnsi="Book Antiqua"/>
          <w:sz w:val="20"/>
          <w:szCs w:val="20"/>
          <w:lang w:val="en-US"/>
        </w:rPr>
        <w:t>: 694-703 [PMID: 16794248 DOI: 10.1634/theoncologist.11-6-694]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25 </w:t>
      </w:r>
      <w:r w:rsidRPr="00221B6A">
        <w:rPr>
          <w:rFonts w:ascii="Book Antiqua" w:hAnsi="Book Antiqua"/>
          <w:b/>
          <w:sz w:val="20"/>
          <w:szCs w:val="20"/>
          <w:lang w:val="en-US"/>
        </w:rPr>
        <w:t>Howell SB</w:t>
      </w:r>
      <w:r w:rsidRPr="00221B6A">
        <w:rPr>
          <w:rFonts w:ascii="Book Antiqua" w:hAnsi="Book Antiqua"/>
          <w:sz w:val="20"/>
          <w:szCs w:val="20"/>
          <w:lang w:val="en-US"/>
        </w:rPr>
        <w:t xml:space="preserve">, Carmody J. Changes in glomerular filtration rate associated with high-dose methotrexate therapy in adults. </w:t>
      </w:r>
      <w:r w:rsidRPr="00221B6A">
        <w:rPr>
          <w:rFonts w:ascii="Book Antiqua" w:hAnsi="Book Antiqua"/>
          <w:i/>
          <w:sz w:val="20"/>
          <w:szCs w:val="20"/>
          <w:lang w:val="en-US"/>
        </w:rPr>
        <w:t>Cancer Treat Rep</w:t>
      </w:r>
      <w:r w:rsidRPr="00221B6A">
        <w:rPr>
          <w:rFonts w:ascii="Book Antiqua" w:hAnsi="Book Antiqua"/>
          <w:sz w:val="20"/>
          <w:szCs w:val="20"/>
          <w:lang w:val="en-US"/>
        </w:rPr>
        <w:t xml:space="preserve"> 1977; </w:t>
      </w:r>
      <w:r w:rsidRPr="00221B6A">
        <w:rPr>
          <w:rFonts w:ascii="Book Antiqua" w:hAnsi="Book Antiqua"/>
          <w:b/>
          <w:sz w:val="20"/>
          <w:szCs w:val="20"/>
          <w:lang w:val="en-US"/>
        </w:rPr>
        <w:t>61</w:t>
      </w:r>
      <w:r w:rsidRPr="00221B6A">
        <w:rPr>
          <w:rFonts w:ascii="Book Antiqua" w:hAnsi="Book Antiqua"/>
          <w:sz w:val="20"/>
          <w:szCs w:val="20"/>
          <w:lang w:val="en-US"/>
        </w:rPr>
        <w:t>: 1389-1391 [PMID: 303938]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26 </w:t>
      </w:r>
      <w:r w:rsidRPr="00221B6A">
        <w:rPr>
          <w:rFonts w:ascii="Book Antiqua" w:hAnsi="Book Antiqua"/>
          <w:b/>
          <w:sz w:val="20"/>
          <w:szCs w:val="20"/>
          <w:lang w:val="en-US"/>
        </w:rPr>
        <w:t>Zattera T</w:t>
      </w:r>
      <w:r w:rsidRPr="00221B6A">
        <w:rPr>
          <w:rFonts w:ascii="Book Antiqua" w:hAnsi="Book Antiqua"/>
          <w:sz w:val="20"/>
          <w:szCs w:val="20"/>
          <w:lang w:val="en-US"/>
        </w:rPr>
        <w:t xml:space="preserve">, Londrino F, Trezzi M, Palumbo R, Granata A, Tatangelo P, Corbani V, Falqui V, Chiappini N, Mathiasen L, Cavallini M, Rolla D. Pemetrexed-induced acute kidney failure following irreversible renal damage: two case reports and literature review. </w:t>
      </w:r>
      <w:r w:rsidRPr="00221B6A">
        <w:rPr>
          <w:rFonts w:ascii="Book Antiqua" w:hAnsi="Book Antiqua"/>
          <w:i/>
          <w:sz w:val="20"/>
          <w:szCs w:val="20"/>
          <w:lang w:val="en-US"/>
        </w:rPr>
        <w:t>J Nephropathol</w:t>
      </w:r>
      <w:r w:rsidRPr="00221B6A">
        <w:rPr>
          <w:rFonts w:ascii="Book Antiqua" w:hAnsi="Book Antiqua"/>
          <w:sz w:val="20"/>
          <w:szCs w:val="20"/>
          <w:lang w:val="en-US"/>
        </w:rPr>
        <w:t xml:space="preserve"> 2017; </w:t>
      </w:r>
      <w:r w:rsidRPr="00221B6A">
        <w:rPr>
          <w:rFonts w:ascii="Book Antiqua" w:hAnsi="Book Antiqua"/>
          <w:b/>
          <w:sz w:val="20"/>
          <w:szCs w:val="20"/>
          <w:lang w:val="en-US"/>
        </w:rPr>
        <w:t>6</w:t>
      </w:r>
      <w:r w:rsidRPr="00221B6A">
        <w:rPr>
          <w:rFonts w:ascii="Book Antiqua" w:hAnsi="Book Antiqua"/>
          <w:sz w:val="20"/>
          <w:szCs w:val="20"/>
          <w:lang w:val="en-US"/>
        </w:rPr>
        <w:t>: 43-48 [PMID: 28491851 DOI: 10.15171/jnp.2017.07]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27 </w:t>
      </w:r>
      <w:r w:rsidRPr="00221B6A">
        <w:rPr>
          <w:rFonts w:ascii="Book Antiqua" w:hAnsi="Book Antiqua"/>
          <w:b/>
          <w:sz w:val="20"/>
          <w:szCs w:val="20"/>
          <w:lang w:val="en-US"/>
        </w:rPr>
        <w:t>Vootukuru V</w:t>
      </w:r>
      <w:r w:rsidRPr="00221B6A">
        <w:rPr>
          <w:rFonts w:ascii="Book Antiqua" w:hAnsi="Book Antiqua"/>
          <w:sz w:val="20"/>
          <w:szCs w:val="20"/>
          <w:lang w:val="en-US"/>
        </w:rPr>
        <w:t xml:space="preserve">, Liew YP, Nally JV Jr. Pemetrexed-induced acute renal failure, nephrogenic diabetes insipidus, and renal tubular acidosis in a patient with non-small cell lung cancer. </w:t>
      </w:r>
      <w:r w:rsidRPr="00221B6A">
        <w:rPr>
          <w:rFonts w:ascii="Book Antiqua" w:hAnsi="Book Antiqua"/>
          <w:i/>
          <w:sz w:val="20"/>
          <w:szCs w:val="20"/>
          <w:lang w:val="en-US"/>
        </w:rPr>
        <w:t>Med Oncol</w:t>
      </w:r>
      <w:r w:rsidRPr="00221B6A">
        <w:rPr>
          <w:rFonts w:ascii="Book Antiqua" w:hAnsi="Book Antiqua"/>
          <w:sz w:val="20"/>
          <w:szCs w:val="20"/>
          <w:lang w:val="en-US"/>
        </w:rPr>
        <w:t xml:space="preserve"> 2006; </w:t>
      </w:r>
      <w:r w:rsidRPr="00221B6A">
        <w:rPr>
          <w:rFonts w:ascii="Book Antiqua" w:hAnsi="Book Antiqua"/>
          <w:b/>
          <w:sz w:val="20"/>
          <w:szCs w:val="20"/>
          <w:lang w:val="en-US"/>
        </w:rPr>
        <w:t>23</w:t>
      </w:r>
      <w:r w:rsidRPr="00221B6A">
        <w:rPr>
          <w:rFonts w:ascii="Book Antiqua" w:hAnsi="Book Antiqua"/>
          <w:sz w:val="20"/>
          <w:szCs w:val="20"/>
          <w:lang w:val="en-US"/>
        </w:rPr>
        <w:t>: 419-422 [PMID: 17018900 DOI: 10.1385/MO</w:t>
      </w:r>
      <w:proofErr w:type="gramStart"/>
      <w:r w:rsidRPr="00221B6A">
        <w:rPr>
          <w:rFonts w:ascii="Book Antiqua" w:hAnsi="Book Antiqua"/>
          <w:sz w:val="20"/>
          <w:szCs w:val="20"/>
          <w:lang w:val="en-US"/>
        </w:rPr>
        <w:t>:23:3:419</w:t>
      </w:r>
      <w:proofErr w:type="gramEnd"/>
      <w:r w:rsidRPr="00221B6A">
        <w:rPr>
          <w:rFonts w:ascii="Book Antiqua" w:hAnsi="Book Antiqua"/>
          <w:sz w:val="20"/>
          <w:szCs w:val="20"/>
          <w:lang w:val="en-US"/>
        </w:rPr>
        <w:t>]</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28 </w:t>
      </w:r>
      <w:r w:rsidRPr="00221B6A">
        <w:rPr>
          <w:rFonts w:ascii="Book Antiqua" w:hAnsi="Book Antiqua"/>
          <w:b/>
          <w:sz w:val="20"/>
          <w:szCs w:val="20"/>
          <w:lang w:val="en-US"/>
        </w:rPr>
        <w:t>Stavroulopoulos A</w:t>
      </w:r>
      <w:r w:rsidRPr="00221B6A">
        <w:rPr>
          <w:rFonts w:ascii="Book Antiqua" w:hAnsi="Book Antiqua"/>
          <w:sz w:val="20"/>
          <w:szCs w:val="20"/>
          <w:lang w:val="en-US"/>
        </w:rPr>
        <w:t xml:space="preserve">, Nakopoulou L, Xydakis AM, Aresti V, Nikolakopoulou A, Klouvas G. Interstitial nephritis and nephrogenic diabetes insipidus in a patient treated with pemetrexed. </w:t>
      </w:r>
      <w:r w:rsidRPr="00221B6A">
        <w:rPr>
          <w:rFonts w:ascii="Book Antiqua" w:hAnsi="Book Antiqua"/>
          <w:i/>
          <w:sz w:val="20"/>
          <w:szCs w:val="20"/>
          <w:lang w:val="en-US"/>
        </w:rPr>
        <w:t>Ren Fail</w:t>
      </w:r>
      <w:r w:rsidRPr="00221B6A">
        <w:rPr>
          <w:rFonts w:ascii="Book Antiqua" w:hAnsi="Book Antiqua"/>
          <w:sz w:val="20"/>
          <w:szCs w:val="20"/>
          <w:lang w:val="en-US"/>
        </w:rPr>
        <w:t xml:space="preserve"> 2010; </w:t>
      </w:r>
      <w:r w:rsidRPr="00221B6A">
        <w:rPr>
          <w:rFonts w:ascii="Book Antiqua" w:hAnsi="Book Antiqua"/>
          <w:b/>
          <w:sz w:val="20"/>
          <w:szCs w:val="20"/>
          <w:lang w:val="en-US"/>
        </w:rPr>
        <w:t>32</w:t>
      </w:r>
      <w:r w:rsidRPr="00221B6A">
        <w:rPr>
          <w:rFonts w:ascii="Book Antiqua" w:hAnsi="Book Antiqua"/>
          <w:sz w:val="20"/>
          <w:szCs w:val="20"/>
          <w:lang w:val="en-US"/>
        </w:rPr>
        <w:t>: 1000-1004 [PMID: 20722569 DOI: 10.3109/0886022X.2010.501930]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29 </w:t>
      </w:r>
      <w:r w:rsidRPr="00221B6A">
        <w:rPr>
          <w:rFonts w:ascii="Book Antiqua" w:hAnsi="Book Antiqua"/>
          <w:b/>
          <w:sz w:val="20"/>
          <w:szCs w:val="20"/>
          <w:lang w:val="en-US"/>
        </w:rPr>
        <w:t>Glezerman I</w:t>
      </w:r>
      <w:r w:rsidRPr="00221B6A">
        <w:rPr>
          <w:rFonts w:ascii="Book Antiqua" w:hAnsi="Book Antiqua"/>
          <w:sz w:val="20"/>
          <w:szCs w:val="20"/>
          <w:lang w:val="en-US"/>
        </w:rPr>
        <w:t xml:space="preserve">, Kris MG, Miller V, Seshan S, Flombaum CD. Gemcitabine nephrotoxicity and hemolytic uremic syndrome: report of 29 cases from a single institution. </w:t>
      </w:r>
      <w:r w:rsidRPr="00221B6A">
        <w:rPr>
          <w:rFonts w:ascii="Book Antiqua" w:hAnsi="Book Antiqua"/>
          <w:i/>
          <w:sz w:val="20"/>
          <w:szCs w:val="20"/>
          <w:lang w:val="en-US"/>
        </w:rPr>
        <w:t>Clin Nephrol</w:t>
      </w:r>
      <w:r w:rsidRPr="00221B6A">
        <w:rPr>
          <w:rFonts w:ascii="Book Antiqua" w:hAnsi="Book Antiqua"/>
          <w:sz w:val="20"/>
          <w:szCs w:val="20"/>
          <w:lang w:val="en-US"/>
        </w:rPr>
        <w:t xml:space="preserve"> 2009; </w:t>
      </w:r>
      <w:r w:rsidRPr="00221B6A">
        <w:rPr>
          <w:rFonts w:ascii="Book Antiqua" w:hAnsi="Book Antiqua"/>
          <w:b/>
          <w:sz w:val="20"/>
          <w:szCs w:val="20"/>
          <w:lang w:val="en-US"/>
        </w:rPr>
        <w:t>71</w:t>
      </w:r>
      <w:r w:rsidRPr="00221B6A">
        <w:rPr>
          <w:rFonts w:ascii="Book Antiqua" w:hAnsi="Book Antiqua"/>
          <w:sz w:val="20"/>
          <w:szCs w:val="20"/>
          <w:lang w:val="en-US"/>
        </w:rPr>
        <w:t>: 130-139 [PMID: 19203505 DOI: 10.5414/cnp71130]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30 </w:t>
      </w:r>
      <w:r w:rsidRPr="00221B6A">
        <w:rPr>
          <w:rFonts w:ascii="Book Antiqua" w:hAnsi="Book Antiqua"/>
          <w:b/>
          <w:sz w:val="20"/>
          <w:szCs w:val="20"/>
          <w:lang w:val="en-US"/>
        </w:rPr>
        <w:t>Iwasaki T</w:t>
      </w:r>
      <w:r w:rsidRPr="00221B6A">
        <w:rPr>
          <w:rFonts w:ascii="Book Antiqua" w:hAnsi="Book Antiqua"/>
          <w:sz w:val="20"/>
          <w:szCs w:val="20"/>
          <w:lang w:val="en-US"/>
        </w:rPr>
        <w:t xml:space="preserve">, Ohara H, Matsumoto S, Matsudaira H. Test of magnetic sensitivity in three different biological systems. </w:t>
      </w:r>
      <w:r w:rsidRPr="00221B6A">
        <w:rPr>
          <w:rFonts w:ascii="Book Antiqua" w:hAnsi="Book Antiqua"/>
          <w:i/>
          <w:sz w:val="20"/>
          <w:szCs w:val="20"/>
          <w:lang w:val="en-US"/>
        </w:rPr>
        <w:t>J Radiat Res</w:t>
      </w:r>
      <w:r w:rsidRPr="00221B6A">
        <w:rPr>
          <w:rFonts w:ascii="Book Antiqua" w:hAnsi="Book Antiqua"/>
          <w:sz w:val="20"/>
          <w:szCs w:val="20"/>
          <w:lang w:val="en-US"/>
        </w:rPr>
        <w:t xml:space="preserve"> 1978; </w:t>
      </w:r>
      <w:r w:rsidRPr="00221B6A">
        <w:rPr>
          <w:rFonts w:ascii="Book Antiqua" w:hAnsi="Book Antiqua"/>
          <w:b/>
          <w:sz w:val="20"/>
          <w:szCs w:val="20"/>
          <w:lang w:val="en-US"/>
        </w:rPr>
        <w:t>19</w:t>
      </w:r>
      <w:r w:rsidRPr="00221B6A">
        <w:rPr>
          <w:rFonts w:ascii="Book Antiqua" w:hAnsi="Book Antiqua"/>
          <w:sz w:val="20"/>
          <w:szCs w:val="20"/>
          <w:lang w:val="en-US"/>
        </w:rPr>
        <w:t>: 287-294 [PMID: 750665 DOI: 10.2165/00003495-199346040-00006]</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31 </w:t>
      </w:r>
      <w:r w:rsidRPr="00221B6A">
        <w:rPr>
          <w:rFonts w:ascii="Book Antiqua" w:hAnsi="Book Antiqua"/>
          <w:b/>
          <w:sz w:val="20"/>
          <w:szCs w:val="20"/>
          <w:lang w:val="en-US"/>
        </w:rPr>
        <w:t>Rabah SO</w:t>
      </w:r>
      <w:r w:rsidRPr="00221B6A">
        <w:rPr>
          <w:rFonts w:ascii="Book Antiqua" w:hAnsi="Book Antiqua"/>
          <w:sz w:val="20"/>
          <w:szCs w:val="20"/>
          <w:lang w:val="en-US"/>
        </w:rPr>
        <w:t>.</w:t>
      </w:r>
      <w:proofErr w:type="gramEnd"/>
      <w:r w:rsidRPr="00221B6A">
        <w:rPr>
          <w:rFonts w:ascii="Book Antiqua" w:hAnsi="Book Antiqua"/>
          <w:sz w:val="20"/>
          <w:szCs w:val="20"/>
          <w:lang w:val="en-US"/>
        </w:rPr>
        <w:t xml:space="preserve"> Acute Taxol nephrotoxicity: Histological and ultrastructural studies of mice kidney parenchyma. </w:t>
      </w:r>
      <w:r w:rsidRPr="00221B6A">
        <w:rPr>
          <w:rFonts w:ascii="Book Antiqua" w:hAnsi="Book Antiqua"/>
          <w:i/>
          <w:sz w:val="20"/>
          <w:szCs w:val="20"/>
          <w:lang w:val="en-US"/>
        </w:rPr>
        <w:t>Saudi J Biol Sci</w:t>
      </w:r>
      <w:r w:rsidRPr="00221B6A">
        <w:rPr>
          <w:rFonts w:ascii="Book Antiqua" w:hAnsi="Book Antiqua"/>
          <w:sz w:val="20"/>
          <w:szCs w:val="20"/>
          <w:lang w:val="en-US"/>
        </w:rPr>
        <w:t xml:space="preserve"> 2010; </w:t>
      </w:r>
      <w:r w:rsidRPr="00221B6A">
        <w:rPr>
          <w:rFonts w:ascii="Book Antiqua" w:hAnsi="Book Antiqua"/>
          <w:b/>
          <w:sz w:val="20"/>
          <w:szCs w:val="20"/>
          <w:lang w:val="en-US"/>
        </w:rPr>
        <w:t>17</w:t>
      </w:r>
      <w:r w:rsidRPr="00221B6A">
        <w:rPr>
          <w:rFonts w:ascii="Book Antiqua" w:hAnsi="Book Antiqua"/>
          <w:sz w:val="20"/>
          <w:szCs w:val="20"/>
          <w:lang w:val="en-US"/>
        </w:rPr>
        <w:t>: 105-114 [PMID: 23961065 DOI: 10.1016/j.sjbs.2010.02.003]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32 </w:t>
      </w:r>
      <w:r w:rsidRPr="00221B6A">
        <w:rPr>
          <w:rFonts w:ascii="Book Antiqua" w:hAnsi="Book Antiqua"/>
          <w:b/>
          <w:sz w:val="20"/>
          <w:szCs w:val="20"/>
          <w:lang w:val="en-US"/>
        </w:rPr>
        <w:t>Garrett CA</w:t>
      </w:r>
      <w:r w:rsidRPr="00221B6A">
        <w:rPr>
          <w:rFonts w:ascii="Book Antiqua" w:hAnsi="Book Antiqua"/>
          <w:sz w:val="20"/>
          <w:szCs w:val="20"/>
          <w:lang w:val="en-US"/>
        </w:rPr>
        <w:t xml:space="preserve">, Simpson TA Jr. Syndrome of inappropriate antidiuretic hormone associated with vinorelbine therapy. </w:t>
      </w:r>
      <w:r w:rsidRPr="00221B6A">
        <w:rPr>
          <w:rFonts w:ascii="Book Antiqua" w:hAnsi="Book Antiqua"/>
          <w:i/>
          <w:sz w:val="20"/>
          <w:szCs w:val="20"/>
          <w:lang w:val="en-US"/>
        </w:rPr>
        <w:t>Ann Pharmacother</w:t>
      </w:r>
      <w:r w:rsidRPr="00221B6A">
        <w:rPr>
          <w:rFonts w:ascii="Book Antiqua" w:hAnsi="Book Antiqua"/>
          <w:sz w:val="20"/>
          <w:szCs w:val="20"/>
          <w:lang w:val="en-US"/>
        </w:rPr>
        <w:t xml:space="preserve"> 1998; </w:t>
      </w:r>
      <w:r w:rsidRPr="00221B6A">
        <w:rPr>
          <w:rFonts w:ascii="Book Antiqua" w:hAnsi="Book Antiqua"/>
          <w:b/>
          <w:sz w:val="20"/>
          <w:szCs w:val="20"/>
          <w:lang w:val="en-US"/>
        </w:rPr>
        <w:t>32</w:t>
      </w:r>
      <w:r w:rsidRPr="00221B6A">
        <w:rPr>
          <w:rFonts w:ascii="Book Antiqua" w:hAnsi="Book Antiqua"/>
          <w:sz w:val="20"/>
          <w:szCs w:val="20"/>
          <w:lang w:val="en-US"/>
        </w:rPr>
        <w:t>: 1306-1309 [PMID: 9876812 DOI: 10.1345/aph.17278]</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33 </w:t>
      </w:r>
      <w:r w:rsidRPr="00221B6A">
        <w:rPr>
          <w:rFonts w:ascii="Book Antiqua" w:hAnsi="Book Antiqua"/>
          <w:b/>
          <w:sz w:val="20"/>
          <w:szCs w:val="20"/>
          <w:lang w:val="en-US"/>
        </w:rPr>
        <w:t>Cutting HO</w:t>
      </w:r>
      <w:r w:rsidRPr="00221B6A">
        <w:rPr>
          <w:rFonts w:ascii="Book Antiqua" w:hAnsi="Book Antiqua"/>
          <w:sz w:val="20"/>
          <w:szCs w:val="20"/>
          <w:lang w:val="en-US"/>
        </w:rPr>
        <w:t>. Inappropriate secretion of antidiuretic hormone secondary to vincristine therapy.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Am J Med</w:t>
      </w:r>
      <w:r w:rsidRPr="00221B6A">
        <w:rPr>
          <w:rFonts w:ascii="Book Antiqua" w:hAnsi="Book Antiqua"/>
          <w:sz w:val="20"/>
          <w:szCs w:val="20"/>
          <w:lang w:val="en-US"/>
        </w:rPr>
        <w:t xml:space="preserve"> 1971; </w:t>
      </w:r>
      <w:r w:rsidRPr="00221B6A">
        <w:rPr>
          <w:rFonts w:ascii="Book Antiqua" w:hAnsi="Book Antiqua"/>
          <w:b/>
          <w:sz w:val="20"/>
          <w:szCs w:val="20"/>
          <w:lang w:val="en-US"/>
        </w:rPr>
        <w:t>51</w:t>
      </w:r>
      <w:r w:rsidRPr="00221B6A">
        <w:rPr>
          <w:rFonts w:ascii="Book Antiqua" w:hAnsi="Book Antiqua"/>
          <w:sz w:val="20"/>
          <w:szCs w:val="20"/>
          <w:lang w:val="en-US"/>
        </w:rPr>
        <w:t>: 269-271 [PMID: 5095530 DOI: 10.1016/0002-9343(71)90244-0]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34 </w:t>
      </w:r>
      <w:r w:rsidRPr="00221B6A">
        <w:rPr>
          <w:rFonts w:ascii="Book Antiqua" w:hAnsi="Book Antiqua"/>
          <w:b/>
          <w:sz w:val="20"/>
          <w:szCs w:val="20"/>
          <w:lang w:val="en-US"/>
        </w:rPr>
        <w:t>Carron PL</w:t>
      </w:r>
      <w:r w:rsidRPr="00221B6A">
        <w:rPr>
          <w:rFonts w:ascii="Book Antiqua" w:hAnsi="Book Antiqua"/>
          <w:sz w:val="20"/>
          <w:szCs w:val="20"/>
          <w:lang w:val="en-US"/>
        </w:rPr>
        <w:t xml:space="preserve">, Padilla M, Maurizi Balzan J. Nephrotic syndrome and acute renal failure during pegylated liposomal doxorubicin treatment. </w:t>
      </w:r>
      <w:r w:rsidRPr="00221B6A">
        <w:rPr>
          <w:rFonts w:ascii="Book Antiqua" w:hAnsi="Book Antiqua"/>
          <w:i/>
          <w:sz w:val="20"/>
          <w:szCs w:val="20"/>
          <w:lang w:val="en-US"/>
        </w:rPr>
        <w:t>Hemodial Int</w:t>
      </w:r>
      <w:r w:rsidRPr="00221B6A">
        <w:rPr>
          <w:rFonts w:ascii="Book Antiqua" w:hAnsi="Book Antiqua"/>
          <w:sz w:val="20"/>
          <w:szCs w:val="20"/>
          <w:lang w:val="en-US"/>
        </w:rPr>
        <w:t xml:space="preserve"> 2014; </w:t>
      </w:r>
      <w:r w:rsidRPr="00221B6A">
        <w:rPr>
          <w:rFonts w:ascii="Book Antiqua" w:hAnsi="Book Antiqua"/>
          <w:b/>
          <w:sz w:val="20"/>
          <w:szCs w:val="20"/>
          <w:lang w:val="en-US"/>
        </w:rPr>
        <w:t>18</w:t>
      </w:r>
      <w:r w:rsidRPr="00221B6A">
        <w:rPr>
          <w:rFonts w:ascii="Book Antiqua" w:hAnsi="Book Antiqua"/>
          <w:sz w:val="20"/>
          <w:szCs w:val="20"/>
          <w:lang w:val="en-US"/>
        </w:rPr>
        <w:t>: 846-847 [PMID: 25040096 DOI: 10.1111/hdi.12196]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35 </w:t>
      </w:r>
      <w:r w:rsidRPr="00221B6A">
        <w:rPr>
          <w:rFonts w:ascii="Book Antiqua" w:hAnsi="Book Antiqua"/>
          <w:b/>
          <w:sz w:val="20"/>
          <w:szCs w:val="20"/>
          <w:lang w:val="en-US"/>
        </w:rPr>
        <w:t>Shavit L</w:t>
      </w:r>
      <w:r w:rsidRPr="00221B6A">
        <w:rPr>
          <w:rFonts w:ascii="Book Antiqua" w:hAnsi="Book Antiqua"/>
          <w:sz w:val="20"/>
          <w:szCs w:val="20"/>
          <w:lang w:val="en-US"/>
        </w:rPr>
        <w:t xml:space="preserve">, Lifschitz MD, Gabizon A, Kwa M, Muggia F, Slotki I. Pegylated liposomal doxorubicin and renal thrombotic microangiopathy: an under-recognized complication of prolonged treatment for ovarian cancer. </w:t>
      </w:r>
      <w:r w:rsidRPr="00221B6A">
        <w:rPr>
          <w:rFonts w:ascii="Book Antiqua" w:hAnsi="Book Antiqua"/>
          <w:i/>
          <w:sz w:val="20"/>
          <w:szCs w:val="20"/>
          <w:lang w:val="en-US"/>
        </w:rPr>
        <w:t>Kidney Int</w:t>
      </w:r>
      <w:r w:rsidRPr="00221B6A">
        <w:rPr>
          <w:rFonts w:ascii="Book Antiqua" w:hAnsi="Book Antiqua"/>
          <w:sz w:val="20"/>
          <w:szCs w:val="20"/>
          <w:lang w:val="en-US"/>
        </w:rPr>
        <w:t xml:space="preserve"> 2014; </w:t>
      </w:r>
      <w:r w:rsidRPr="00221B6A">
        <w:rPr>
          <w:rFonts w:ascii="Book Antiqua" w:hAnsi="Book Antiqua"/>
          <w:b/>
          <w:sz w:val="20"/>
          <w:szCs w:val="20"/>
          <w:lang w:val="en-US"/>
        </w:rPr>
        <w:t>85</w:t>
      </w:r>
      <w:r w:rsidRPr="00221B6A">
        <w:rPr>
          <w:rFonts w:ascii="Book Antiqua" w:hAnsi="Book Antiqua"/>
          <w:sz w:val="20"/>
          <w:szCs w:val="20"/>
          <w:lang w:val="en-US"/>
        </w:rPr>
        <w:t>: 213 [PMID: 24380911 DOI: 10.1038/ki.2013.408]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36 </w:t>
      </w:r>
      <w:r w:rsidRPr="00221B6A">
        <w:rPr>
          <w:rFonts w:ascii="Book Antiqua" w:hAnsi="Book Antiqua"/>
          <w:b/>
          <w:sz w:val="20"/>
          <w:szCs w:val="20"/>
          <w:lang w:val="en-US"/>
        </w:rPr>
        <w:t>Groff JA</w:t>
      </w:r>
      <w:r w:rsidRPr="00221B6A">
        <w:rPr>
          <w:rFonts w:ascii="Book Antiqua" w:hAnsi="Book Antiqua"/>
          <w:sz w:val="20"/>
          <w:szCs w:val="20"/>
          <w:lang w:val="en-US"/>
        </w:rPr>
        <w:t xml:space="preserve">, Kozak M, Boehmer JP, Demko TM, Diamond JR. Endotheliopathy: a continuum of hemolytic uremic syndrome due to mitomycin therapy. </w:t>
      </w:r>
      <w:r w:rsidRPr="00221B6A">
        <w:rPr>
          <w:rFonts w:ascii="Book Antiqua" w:hAnsi="Book Antiqua"/>
          <w:i/>
          <w:sz w:val="20"/>
          <w:szCs w:val="20"/>
          <w:lang w:val="en-US"/>
        </w:rPr>
        <w:t>Am J Kidney Dis</w:t>
      </w:r>
      <w:r w:rsidRPr="00221B6A">
        <w:rPr>
          <w:rFonts w:ascii="Book Antiqua" w:hAnsi="Book Antiqua"/>
          <w:sz w:val="20"/>
          <w:szCs w:val="20"/>
          <w:lang w:val="en-US"/>
        </w:rPr>
        <w:t xml:space="preserve"> 1997; </w:t>
      </w:r>
      <w:r w:rsidRPr="00221B6A">
        <w:rPr>
          <w:rFonts w:ascii="Book Antiqua" w:hAnsi="Book Antiqua"/>
          <w:b/>
          <w:sz w:val="20"/>
          <w:szCs w:val="20"/>
          <w:lang w:val="en-US"/>
        </w:rPr>
        <w:t>29</w:t>
      </w:r>
      <w:r w:rsidRPr="00221B6A">
        <w:rPr>
          <w:rFonts w:ascii="Book Antiqua" w:hAnsi="Book Antiqua"/>
          <w:sz w:val="20"/>
          <w:szCs w:val="20"/>
          <w:lang w:val="en-US"/>
        </w:rPr>
        <w:t>: 280-284 [PMID: 9016902 DOI: 10.1016/s0272-6386(97)90042-1]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37 </w:t>
      </w:r>
      <w:r w:rsidRPr="00221B6A">
        <w:rPr>
          <w:rFonts w:ascii="Book Antiqua" w:hAnsi="Book Antiqua"/>
          <w:b/>
          <w:sz w:val="20"/>
          <w:szCs w:val="20"/>
          <w:lang w:val="en-US"/>
        </w:rPr>
        <w:t>Cordonnier D</w:t>
      </w:r>
      <w:r w:rsidRPr="00221B6A">
        <w:rPr>
          <w:rFonts w:ascii="Book Antiqua" w:hAnsi="Book Antiqua"/>
          <w:sz w:val="20"/>
          <w:szCs w:val="20"/>
          <w:lang w:val="en-US"/>
        </w:rPr>
        <w:t xml:space="preserve">, Vert-Pré FC, Bayle F, Alix JL, Couderc P. [Nephrotoxicity of mitomycin C (apropos of 25 case reports). Results of a multicenter survey organized by the Society of Nephrology]. </w:t>
      </w:r>
      <w:r w:rsidRPr="00221B6A">
        <w:rPr>
          <w:rFonts w:ascii="Book Antiqua" w:hAnsi="Book Antiqua"/>
          <w:i/>
          <w:sz w:val="20"/>
          <w:szCs w:val="20"/>
          <w:lang w:val="en-US"/>
        </w:rPr>
        <w:t>Nephrologie</w:t>
      </w:r>
      <w:r w:rsidRPr="00221B6A">
        <w:rPr>
          <w:rFonts w:ascii="Book Antiqua" w:hAnsi="Book Antiqua"/>
          <w:sz w:val="20"/>
          <w:szCs w:val="20"/>
          <w:lang w:val="en-US"/>
        </w:rPr>
        <w:t xml:space="preserve"> 1985; </w:t>
      </w:r>
      <w:r w:rsidRPr="00221B6A">
        <w:rPr>
          <w:rFonts w:ascii="Book Antiqua" w:hAnsi="Book Antiqua"/>
          <w:b/>
          <w:sz w:val="20"/>
          <w:szCs w:val="20"/>
          <w:lang w:val="en-US"/>
        </w:rPr>
        <w:t>6</w:t>
      </w:r>
      <w:r w:rsidRPr="00221B6A">
        <w:rPr>
          <w:rFonts w:ascii="Book Antiqua" w:hAnsi="Book Antiqua"/>
          <w:sz w:val="20"/>
          <w:szCs w:val="20"/>
          <w:lang w:val="en-US"/>
        </w:rPr>
        <w:t>: 19-26 [PMID: 3923381]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38 </w:t>
      </w:r>
      <w:r w:rsidRPr="00221B6A">
        <w:rPr>
          <w:rFonts w:ascii="Book Antiqua" w:hAnsi="Book Antiqua"/>
          <w:b/>
          <w:sz w:val="20"/>
          <w:szCs w:val="20"/>
          <w:lang w:val="en-US"/>
        </w:rPr>
        <w:t>Giroux L</w:t>
      </w:r>
      <w:r w:rsidRPr="00221B6A">
        <w:rPr>
          <w:rFonts w:ascii="Book Antiqua" w:hAnsi="Book Antiqua"/>
          <w:sz w:val="20"/>
          <w:szCs w:val="20"/>
          <w:lang w:val="en-US"/>
        </w:rPr>
        <w:t xml:space="preserve">, Bettez P, Giroux L. Mitomycin-C nephrotoxicity: a clinico-pathologic study of 17 cases. </w:t>
      </w:r>
      <w:r w:rsidRPr="00221B6A">
        <w:rPr>
          <w:rFonts w:ascii="Book Antiqua" w:hAnsi="Book Antiqua"/>
          <w:i/>
          <w:sz w:val="20"/>
          <w:szCs w:val="20"/>
          <w:lang w:val="en-US"/>
        </w:rPr>
        <w:t>Am J Kidney Dis</w:t>
      </w:r>
      <w:r w:rsidRPr="00221B6A">
        <w:rPr>
          <w:rFonts w:ascii="Book Antiqua" w:hAnsi="Book Antiqua"/>
          <w:sz w:val="20"/>
          <w:szCs w:val="20"/>
          <w:lang w:val="en-US"/>
        </w:rPr>
        <w:t xml:space="preserve"> 1985; </w:t>
      </w:r>
      <w:r w:rsidRPr="00221B6A">
        <w:rPr>
          <w:rFonts w:ascii="Book Antiqua" w:hAnsi="Book Antiqua"/>
          <w:b/>
          <w:sz w:val="20"/>
          <w:szCs w:val="20"/>
          <w:lang w:val="en-US"/>
        </w:rPr>
        <w:t>6</w:t>
      </w:r>
      <w:r w:rsidRPr="00221B6A">
        <w:rPr>
          <w:rFonts w:ascii="Book Antiqua" w:hAnsi="Book Antiqua"/>
          <w:sz w:val="20"/>
          <w:szCs w:val="20"/>
          <w:lang w:val="en-US"/>
        </w:rPr>
        <w:t>: 28-39 [PMID: 3927715 DOI: 10.1016/s0272-6386(85)80035-4]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39 </w:t>
      </w:r>
      <w:r w:rsidRPr="00221B6A">
        <w:rPr>
          <w:rFonts w:ascii="Book Antiqua" w:hAnsi="Book Antiqua"/>
          <w:b/>
          <w:sz w:val="20"/>
          <w:szCs w:val="20"/>
          <w:lang w:val="en-US"/>
        </w:rPr>
        <w:t>Bitran JD</w:t>
      </w:r>
      <w:r w:rsidRPr="00221B6A">
        <w:rPr>
          <w:rFonts w:ascii="Book Antiqua" w:hAnsi="Book Antiqua"/>
          <w:sz w:val="20"/>
          <w:szCs w:val="20"/>
          <w:lang w:val="en-US"/>
        </w:rPr>
        <w:t xml:space="preserve">, Desser RK, Billings AA, Kozloff MF, Shapiro CM. Acute nephrotoxicity following cis-dichlorodiammine-platinum. </w:t>
      </w:r>
      <w:r w:rsidRPr="00221B6A">
        <w:rPr>
          <w:rFonts w:ascii="Book Antiqua" w:hAnsi="Book Antiqua"/>
          <w:i/>
          <w:sz w:val="20"/>
          <w:szCs w:val="20"/>
          <w:lang w:val="en-US"/>
        </w:rPr>
        <w:t>Cancer</w:t>
      </w:r>
      <w:r w:rsidRPr="00221B6A">
        <w:rPr>
          <w:rFonts w:ascii="Book Antiqua" w:hAnsi="Book Antiqua"/>
          <w:sz w:val="20"/>
          <w:szCs w:val="20"/>
          <w:lang w:val="en-US"/>
        </w:rPr>
        <w:t xml:space="preserve"> 1982; </w:t>
      </w:r>
      <w:r w:rsidRPr="00221B6A">
        <w:rPr>
          <w:rFonts w:ascii="Book Antiqua" w:hAnsi="Book Antiqua"/>
          <w:b/>
          <w:sz w:val="20"/>
          <w:szCs w:val="20"/>
          <w:lang w:val="en-US"/>
        </w:rPr>
        <w:t>49</w:t>
      </w:r>
      <w:r w:rsidRPr="00221B6A">
        <w:rPr>
          <w:rFonts w:ascii="Book Antiqua" w:hAnsi="Book Antiqua"/>
          <w:sz w:val="20"/>
          <w:szCs w:val="20"/>
          <w:lang w:val="en-US"/>
        </w:rPr>
        <w:t>: 1784-1788 [PMID: 7200396 DOI: 10.1002/1097-0142(19820501)49:9&lt;1784:</w:t>
      </w:r>
      <w:proofErr w:type="gramStart"/>
      <w:r w:rsidRPr="00221B6A">
        <w:rPr>
          <w:rFonts w:ascii="Book Antiqua" w:hAnsi="Book Antiqua"/>
          <w:sz w:val="20"/>
          <w:szCs w:val="20"/>
          <w:lang w:val="en-US"/>
        </w:rPr>
        <w:t>:aid</w:t>
      </w:r>
      <w:proofErr w:type="gramEnd"/>
      <w:r w:rsidRPr="00221B6A">
        <w:rPr>
          <w:rFonts w:ascii="Book Antiqua" w:hAnsi="Book Antiqua"/>
          <w:sz w:val="20"/>
          <w:szCs w:val="20"/>
          <w:lang w:val="en-US"/>
        </w:rPr>
        <w:t>-cncr2820490909&gt;3.0.co;2-6]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40 </w:t>
      </w:r>
      <w:r w:rsidRPr="00221B6A">
        <w:rPr>
          <w:rFonts w:ascii="Book Antiqua" w:hAnsi="Book Antiqua"/>
          <w:b/>
          <w:sz w:val="20"/>
          <w:szCs w:val="20"/>
          <w:lang w:val="en-US"/>
        </w:rPr>
        <w:t>Crona DJ</w:t>
      </w:r>
      <w:r w:rsidRPr="00221B6A">
        <w:rPr>
          <w:rFonts w:ascii="Book Antiqua" w:hAnsi="Book Antiqua"/>
          <w:sz w:val="20"/>
          <w:szCs w:val="20"/>
          <w:lang w:val="en-US"/>
        </w:rPr>
        <w:t xml:space="preserve">, Faso A, Nishijima TF, McGraw KA, Galsky MD, Milowsky MI. </w:t>
      </w:r>
      <w:proofErr w:type="gramStart"/>
      <w:r w:rsidRPr="00221B6A">
        <w:rPr>
          <w:rFonts w:ascii="Book Antiqua" w:hAnsi="Book Antiqua"/>
          <w:sz w:val="20"/>
          <w:szCs w:val="20"/>
          <w:lang w:val="en-US"/>
        </w:rPr>
        <w:t>A Systematic Review of Strategies to Prevent Cisplatin-Induced Nephrotoxicity.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Oncologist</w:t>
      </w:r>
      <w:r w:rsidRPr="00221B6A">
        <w:rPr>
          <w:rFonts w:ascii="Book Antiqua" w:hAnsi="Book Antiqua"/>
          <w:sz w:val="20"/>
          <w:szCs w:val="20"/>
          <w:lang w:val="en-US"/>
        </w:rPr>
        <w:t xml:space="preserve"> 2017; </w:t>
      </w:r>
      <w:r w:rsidRPr="00221B6A">
        <w:rPr>
          <w:rFonts w:ascii="Book Antiqua" w:hAnsi="Book Antiqua"/>
          <w:b/>
          <w:sz w:val="20"/>
          <w:szCs w:val="20"/>
          <w:lang w:val="en-US"/>
        </w:rPr>
        <w:t>22</w:t>
      </w:r>
      <w:r w:rsidRPr="00221B6A">
        <w:rPr>
          <w:rFonts w:ascii="Book Antiqua" w:hAnsi="Book Antiqua"/>
          <w:sz w:val="20"/>
          <w:szCs w:val="20"/>
          <w:lang w:val="en-US"/>
        </w:rPr>
        <w:t>: 609-619 [PMID: 28438887 DOI: 10.1634/theoncologist.2016-0319]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41 </w:t>
      </w:r>
      <w:r w:rsidRPr="00221B6A">
        <w:rPr>
          <w:rFonts w:ascii="Book Antiqua" w:hAnsi="Book Antiqua"/>
          <w:b/>
          <w:sz w:val="20"/>
          <w:szCs w:val="20"/>
          <w:lang w:val="en-US"/>
        </w:rPr>
        <w:t>Raj GV</w:t>
      </w:r>
      <w:r w:rsidRPr="00221B6A">
        <w:rPr>
          <w:rFonts w:ascii="Book Antiqua" w:hAnsi="Book Antiqua"/>
          <w:sz w:val="20"/>
          <w:szCs w:val="20"/>
          <w:lang w:val="en-US"/>
        </w:rPr>
        <w:t xml:space="preserve">, Iasonos A, Herr H, Donat SM. </w:t>
      </w:r>
      <w:proofErr w:type="gramStart"/>
      <w:r w:rsidRPr="00221B6A">
        <w:rPr>
          <w:rFonts w:ascii="Book Antiqua" w:hAnsi="Book Antiqua"/>
          <w:sz w:val="20"/>
          <w:szCs w:val="20"/>
          <w:lang w:val="en-US"/>
        </w:rPr>
        <w:t>Formulas</w:t>
      </w:r>
      <w:proofErr w:type="gramEnd"/>
      <w:r w:rsidRPr="00221B6A">
        <w:rPr>
          <w:rFonts w:ascii="Book Antiqua" w:hAnsi="Book Antiqua"/>
          <w:sz w:val="20"/>
          <w:szCs w:val="20"/>
          <w:lang w:val="en-US"/>
        </w:rPr>
        <w:t xml:space="preserve"> calculating creatinine clearance are inadequate for determining eligibility for Cisplatin-based chemotherapy in bladder cancer.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2006; </w:t>
      </w:r>
      <w:r w:rsidRPr="00221B6A">
        <w:rPr>
          <w:rFonts w:ascii="Book Antiqua" w:hAnsi="Book Antiqua"/>
          <w:b/>
          <w:sz w:val="20"/>
          <w:szCs w:val="20"/>
          <w:lang w:val="en-US"/>
        </w:rPr>
        <w:t>24</w:t>
      </w:r>
      <w:r w:rsidRPr="00221B6A">
        <w:rPr>
          <w:rFonts w:ascii="Book Antiqua" w:hAnsi="Book Antiqua"/>
          <w:sz w:val="20"/>
          <w:szCs w:val="20"/>
          <w:lang w:val="en-US"/>
        </w:rPr>
        <w:t>: 3095-3100 [PMID: 16809735 DOI: 10.1200/JCO.2005.04.3091]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42 </w:t>
      </w:r>
      <w:r w:rsidRPr="00221B6A">
        <w:rPr>
          <w:rFonts w:ascii="Book Antiqua" w:hAnsi="Book Antiqua"/>
          <w:b/>
          <w:sz w:val="20"/>
          <w:szCs w:val="20"/>
          <w:lang w:val="en-US"/>
        </w:rPr>
        <w:t>Kintzel PE</w:t>
      </w:r>
      <w:r w:rsidRPr="00221B6A">
        <w:rPr>
          <w:rFonts w:ascii="Book Antiqua" w:hAnsi="Book Antiqua"/>
          <w:sz w:val="20"/>
          <w:szCs w:val="20"/>
          <w:lang w:val="en-US"/>
        </w:rPr>
        <w:t xml:space="preserve">, Dorr RT. Anticancer drug renal toxicity and elimination: dosing guidelines for altered renal function. </w:t>
      </w:r>
      <w:r w:rsidRPr="00221B6A">
        <w:rPr>
          <w:rFonts w:ascii="Book Antiqua" w:hAnsi="Book Antiqua"/>
          <w:i/>
          <w:sz w:val="20"/>
          <w:szCs w:val="20"/>
          <w:lang w:val="en-US"/>
        </w:rPr>
        <w:t>Cancer Treat Rev</w:t>
      </w:r>
      <w:r w:rsidRPr="00221B6A">
        <w:rPr>
          <w:rFonts w:ascii="Book Antiqua" w:hAnsi="Book Antiqua"/>
          <w:sz w:val="20"/>
          <w:szCs w:val="20"/>
          <w:lang w:val="en-US"/>
        </w:rPr>
        <w:t xml:space="preserve"> 1995; </w:t>
      </w:r>
      <w:r w:rsidRPr="00221B6A">
        <w:rPr>
          <w:rFonts w:ascii="Book Antiqua" w:hAnsi="Book Antiqua"/>
          <w:b/>
          <w:sz w:val="20"/>
          <w:szCs w:val="20"/>
          <w:lang w:val="en-US"/>
        </w:rPr>
        <w:t>21</w:t>
      </w:r>
      <w:r w:rsidRPr="00221B6A">
        <w:rPr>
          <w:rFonts w:ascii="Book Antiqua" w:hAnsi="Book Antiqua"/>
          <w:sz w:val="20"/>
          <w:szCs w:val="20"/>
          <w:lang w:val="en-US"/>
        </w:rPr>
        <w:t>: 33-64 [PMID: 7859226 DOI: 10.1016/0305-7372(95)90010-1]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43 </w:t>
      </w:r>
      <w:r w:rsidRPr="00221B6A">
        <w:rPr>
          <w:rFonts w:ascii="Book Antiqua" w:hAnsi="Book Antiqua"/>
          <w:b/>
          <w:sz w:val="20"/>
          <w:szCs w:val="20"/>
          <w:lang w:val="en-US"/>
        </w:rPr>
        <w:t>Joel SP</w:t>
      </w:r>
      <w:r w:rsidRPr="00221B6A">
        <w:rPr>
          <w:rFonts w:ascii="Book Antiqua" w:hAnsi="Book Antiqua"/>
          <w:sz w:val="20"/>
          <w:szCs w:val="20"/>
          <w:lang w:val="en-US"/>
        </w:rPr>
        <w:t xml:space="preserve">, Shah R, Clark PI, Slevin ML. Predicting etoposide toxicity: relationship to organ function and protein binding.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1996; </w:t>
      </w:r>
      <w:r w:rsidRPr="00221B6A">
        <w:rPr>
          <w:rFonts w:ascii="Book Antiqua" w:hAnsi="Book Antiqua"/>
          <w:b/>
          <w:sz w:val="20"/>
          <w:szCs w:val="20"/>
          <w:lang w:val="en-US"/>
        </w:rPr>
        <w:t>14</w:t>
      </w:r>
      <w:r w:rsidRPr="00221B6A">
        <w:rPr>
          <w:rFonts w:ascii="Book Antiqua" w:hAnsi="Book Antiqua"/>
          <w:sz w:val="20"/>
          <w:szCs w:val="20"/>
          <w:lang w:val="en-US"/>
        </w:rPr>
        <w:t>: 257-267 [PMID: 8558207 DOI: 10.1200/JCO.1996.14.1.257]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44 </w:t>
      </w:r>
      <w:r w:rsidRPr="00221B6A">
        <w:rPr>
          <w:rFonts w:ascii="Book Antiqua" w:hAnsi="Book Antiqua"/>
          <w:b/>
          <w:sz w:val="20"/>
          <w:szCs w:val="20"/>
          <w:lang w:val="en-US"/>
        </w:rPr>
        <w:t>Ries F</w:t>
      </w:r>
      <w:r w:rsidRPr="00221B6A">
        <w:rPr>
          <w:rFonts w:ascii="Book Antiqua" w:hAnsi="Book Antiqua"/>
          <w:sz w:val="20"/>
          <w:szCs w:val="20"/>
          <w:lang w:val="en-US"/>
        </w:rPr>
        <w:t xml:space="preserve">, Klastersky J. Nephrotoxicity induced by cancer chemotherapy with special emphasis on cisplatin toxicity. </w:t>
      </w:r>
      <w:r w:rsidRPr="00221B6A">
        <w:rPr>
          <w:rFonts w:ascii="Book Antiqua" w:hAnsi="Book Antiqua"/>
          <w:i/>
          <w:sz w:val="20"/>
          <w:szCs w:val="20"/>
          <w:lang w:val="en-US"/>
        </w:rPr>
        <w:t>Am J Kidney Dis</w:t>
      </w:r>
      <w:r w:rsidRPr="00221B6A">
        <w:rPr>
          <w:rFonts w:ascii="Book Antiqua" w:hAnsi="Book Antiqua"/>
          <w:sz w:val="20"/>
          <w:szCs w:val="20"/>
          <w:lang w:val="en-US"/>
        </w:rPr>
        <w:t xml:space="preserve"> 1986; </w:t>
      </w:r>
      <w:r w:rsidRPr="00221B6A">
        <w:rPr>
          <w:rFonts w:ascii="Book Antiqua" w:hAnsi="Book Antiqua"/>
          <w:b/>
          <w:sz w:val="20"/>
          <w:szCs w:val="20"/>
          <w:lang w:val="en-US"/>
        </w:rPr>
        <w:t>8</w:t>
      </w:r>
      <w:r w:rsidRPr="00221B6A">
        <w:rPr>
          <w:rFonts w:ascii="Book Antiqua" w:hAnsi="Book Antiqua"/>
          <w:sz w:val="20"/>
          <w:szCs w:val="20"/>
          <w:lang w:val="en-US"/>
        </w:rPr>
        <w:t>: 368-379 [PMID: 3538860 DOI: 10.1016/s0272-6386(86)80112-3]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45 </w:t>
      </w:r>
      <w:r w:rsidRPr="00221B6A">
        <w:rPr>
          <w:rFonts w:ascii="Book Antiqua" w:hAnsi="Book Antiqua"/>
          <w:b/>
          <w:sz w:val="20"/>
          <w:szCs w:val="20"/>
          <w:lang w:val="en-US"/>
        </w:rPr>
        <w:t>McDonald BR</w:t>
      </w:r>
      <w:r w:rsidRPr="00221B6A">
        <w:rPr>
          <w:rFonts w:ascii="Book Antiqua" w:hAnsi="Book Antiqua"/>
          <w:sz w:val="20"/>
          <w:szCs w:val="20"/>
          <w:lang w:val="en-US"/>
        </w:rPr>
        <w:t xml:space="preserve">, Kirmani S, Vasquez M, Mehta RL. Acute renal failure associated with the use of intraperitoneal carboplatin: a report of two cases and review of the literature. </w:t>
      </w:r>
      <w:r w:rsidRPr="00221B6A">
        <w:rPr>
          <w:rFonts w:ascii="Book Antiqua" w:hAnsi="Book Antiqua"/>
          <w:i/>
          <w:sz w:val="20"/>
          <w:szCs w:val="20"/>
          <w:lang w:val="en-US"/>
        </w:rPr>
        <w:t>Am J Med</w:t>
      </w:r>
      <w:r w:rsidRPr="00221B6A">
        <w:rPr>
          <w:rFonts w:ascii="Book Antiqua" w:hAnsi="Book Antiqua"/>
          <w:sz w:val="20"/>
          <w:szCs w:val="20"/>
          <w:lang w:val="en-US"/>
        </w:rPr>
        <w:t xml:space="preserve"> 1991; </w:t>
      </w:r>
      <w:r w:rsidRPr="00221B6A">
        <w:rPr>
          <w:rFonts w:ascii="Book Antiqua" w:hAnsi="Book Antiqua"/>
          <w:b/>
          <w:sz w:val="20"/>
          <w:szCs w:val="20"/>
          <w:lang w:val="en-US"/>
        </w:rPr>
        <w:t>90</w:t>
      </w:r>
      <w:r w:rsidRPr="00221B6A">
        <w:rPr>
          <w:rFonts w:ascii="Book Antiqua" w:hAnsi="Book Antiqua"/>
          <w:sz w:val="20"/>
          <w:szCs w:val="20"/>
          <w:lang w:val="en-US"/>
        </w:rPr>
        <w:t>: 386-391 [PMID: 2003521 DOI: 10.1016/0002-9343(91)80022-E]</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46 </w:t>
      </w:r>
      <w:r w:rsidRPr="00221B6A">
        <w:rPr>
          <w:rFonts w:ascii="Book Antiqua" w:hAnsi="Book Antiqua"/>
          <w:b/>
          <w:sz w:val="20"/>
          <w:szCs w:val="20"/>
          <w:lang w:val="en-US"/>
        </w:rPr>
        <w:t>Labaye J</w:t>
      </w:r>
      <w:r w:rsidRPr="00221B6A">
        <w:rPr>
          <w:rFonts w:ascii="Book Antiqua" w:hAnsi="Book Antiqua"/>
          <w:sz w:val="20"/>
          <w:szCs w:val="20"/>
          <w:lang w:val="en-US"/>
        </w:rPr>
        <w:t xml:space="preserve">, Sarret D, Duvic C, Hérody M, Didelot F, Nédélec G, Noël LH. </w:t>
      </w:r>
      <w:proofErr w:type="gramStart"/>
      <w:r w:rsidRPr="00221B6A">
        <w:rPr>
          <w:rFonts w:ascii="Book Antiqua" w:hAnsi="Book Antiqua"/>
          <w:sz w:val="20"/>
          <w:szCs w:val="20"/>
          <w:lang w:val="en-US"/>
        </w:rPr>
        <w:t>Renal toxicity of oxaliplatin.</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2005; </w:t>
      </w:r>
      <w:r w:rsidRPr="00221B6A">
        <w:rPr>
          <w:rFonts w:ascii="Book Antiqua" w:hAnsi="Book Antiqua"/>
          <w:b/>
          <w:sz w:val="20"/>
          <w:szCs w:val="20"/>
          <w:lang w:val="en-US"/>
        </w:rPr>
        <w:t>20</w:t>
      </w:r>
      <w:r w:rsidRPr="00221B6A">
        <w:rPr>
          <w:rFonts w:ascii="Book Antiqua" w:hAnsi="Book Antiqua"/>
          <w:sz w:val="20"/>
          <w:szCs w:val="20"/>
          <w:lang w:val="en-US"/>
        </w:rPr>
        <w:t>: 1275-1276 [PMID: 15827046 DOI: 10.1093/ndt/gfh826]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47 </w:t>
      </w:r>
      <w:r w:rsidRPr="00221B6A">
        <w:rPr>
          <w:rFonts w:ascii="Book Antiqua" w:hAnsi="Book Antiqua"/>
          <w:b/>
          <w:sz w:val="20"/>
          <w:szCs w:val="20"/>
          <w:lang w:val="en-US"/>
        </w:rPr>
        <w:t>Takimoto CH</w:t>
      </w:r>
      <w:r w:rsidRPr="00221B6A">
        <w:rPr>
          <w:rFonts w:ascii="Book Antiqua" w:hAnsi="Book Antiqua"/>
          <w:sz w:val="20"/>
          <w:szCs w:val="20"/>
          <w:lang w:val="en-US"/>
        </w:rPr>
        <w:t xml:space="preserve">, Remick SC, Sharma S, Mani S, Ramanathan RK, Doroshow J, Hamilton A, Mulkerin D, Graham M, Lockwood GF, Ivy P, Egorin M, Schuler B, Greenslade D, Goetz A, Knight R, Thomas R, Monahan BP, Dahut W, Grem JL; National Cancer Institute Organ Dysfunction Working Group Study. Dose-escalating and pharmacological study of oxaliplatin in adult cancer patients with impaired renal function: a National Cancer Institute Organ Dysfunction Working Group Study.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2003; </w:t>
      </w:r>
      <w:r w:rsidRPr="00221B6A">
        <w:rPr>
          <w:rFonts w:ascii="Book Antiqua" w:hAnsi="Book Antiqua"/>
          <w:b/>
          <w:sz w:val="20"/>
          <w:szCs w:val="20"/>
          <w:lang w:val="en-US"/>
        </w:rPr>
        <w:t>21</w:t>
      </w:r>
      <w:r w:rsidRPr="00221B6A">
        <w:rPr>
          <w:rFonts w:ascii="Book Antiqua" w:hAnsi="Book Antiqua"/>
          <w:sz w:val="20"/>
          <w:szCs w:val="20"/>
          <w:lang w:val="en-US"/>
        </w:rPr>
        <w:t>: 2664-2672 [PMID: 12860942 DOI: 10.1200/JCO.2003.11.015]</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48 </w:t>
      </w:r>
      <w:r w:rsidRPr="00221B6A">
        <w:rPr>
          <w:rFonts w:ascii="Book Antiqua" w:hAnsi="Book Antiqua"/>
          <w:b/>
          <w:sz w:val="20"/>
          <w:szCs w:val="20"/>
          <w:lang w:val="en-US"/>
        </w:rPr>
        <w:t>Robles-Osorio ML</w:t>
      </w:r>
      <w:r w:rsidRPr="00221B6A">
        <w:rPr>
          <w:rFonts w:ascii="Book Antiqua" w:hAnsi="Book Antiqua"/>
          <w:sz w:val="20"/>
          <w:szCs w:val="20"/>
          <w:lang w:val="en-US"/>
        </w:rPr>
        <w:t>, Sabath-Silva E, Sabath E. Arsenic-mediated nephrotoxicity.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Ren Fail</w:t>
      </w:r>
      <w:r w:rsidRPr="00221B6A">
        <w:rPr>
          <w:rFonts w:ascii="Book Antiqua" w:hAnsi="Book Antiqua"/>
          <w:sz w:val="20"/>
          <w:szCs w:val="20"/>
          <w:lang w:val="en-US"/>
        </w:rPr>
        <w:t xml:space="preserve"> 2015; </w:t>
      </w:r>
      <w:r w:rsidRPr="00221B6A">
        <w:rPr>
          <w:rFonts w:ascii="Book Antiqua" w:hAnsi="Book Antiqua"/>
          <w:b/>
          <w:sz w:val="20"/>
          <w:szCs w:val="20"/>
          <w:lang w:val="en-US"/>
        </w:rPr>
        <w:t>37</w:t>
      </w:r>
      <w:r w:rsidRPr="00221B6A">
        <w:rPr>
          <w:rFonts w:ascii="Book Antiqua" w:hAnsi="Book Antiqua"/>
          <w:sz w:val="20"/>
          <w:szCs w:val="20"/>
          <w:lang w:val="en-US"/>
        </w:rPr>
        <w:t>: 542-547 [PMID: 25703706 DOI: 10.3109/0886022X.2015.1013419]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49 </w:t>
      </w:r>
      <w:r w:rsidRPr="00221B6A">
        <w:rPr>
          <w:rFonts w:ascii="Book Antiqua" w:hAnsi="Book Antiqua"/>
          <w:b/>
          <w:sz w:val="20"/>
          <w:szCs w:val="20"/>
          <w:lang w:val="en-US"/>
        </w:rPr>
        <w:t>Sweeney CJ</w:t>
      </w:r>
      <w:r w:rsidRPr="00221B6A">
        <w:rPr>
          <w:rFonts w:ascii="Book Antiqua" w:hAnsi="Book Antiqua"/>
          <w:sz w:val="20"/>
          <w:szCs w:val="20"/>
          <w:lang w:val="en-US"/>
        </w:rPr>
        <w:t xml:space="preserve">, Takimoto C, Wood L, Porter JM, Tracewell WG, Darwish M, D'Andrea DM, Remick SC. </w:t>
      </w:r>
      <w:proofErr w:type="gramStart"/>
      <w:r w:rsidRPr="00221B6A">
        <w:rPr>
          <w:rFonts w:ascii="Book Antiqua" w:hAnsi="Book Antiqua"/>
          <w:sz w:val="20"/>
          <w:szCs w:val="20"/>
          <w:lang w:val="en-US"/>
        </w:rPr>
        <w:t>A pharmacokinetic and safety study of intravenous arsenic trioxide in adult cancer patients with renal impairment.</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Cancer Chemother Pharmacol</w:t>
      </w:r>
      <w:r w:rsidRPr="00221B6A">
        <w:rPr>
          <w:rFonts w:ascii="Book Antiqua" w:hAnsi="Book Antiqua"/>
          <w:sz w:val="20"/>
          <w:szCs w:val="20"/>
          <w:lang w:val="en-US"/>
        </w:rPr>
        <w:t xml:space="preserve"> 2010; </w:t>
      </w:r>
      <w:r w:rsidRPr="00221B6A">
        <w:rPr>
          <w:rFonts w:ascii="Book Antiqua" w:hAnsi="Book Antiqua"/>
          <w:b/>
          <w:sz w:val="20"/>
          <w:szCs w:val="20"/>
          <w:lang w:val="en-US"/>
        </w:rPr>
        <w:t>66</w:t>
      </w:r>
      <w:r w:rsidRPr="00221B6A">
        <w:rPr>
          <w:rFonts w:ascii="Book Antiqua" w:hAnsi="Book Antiqua"/>
          <w:sz w:val="20"/>
          <w:szCs w:val="20"/>
          <w:lang w:val="en-US"/>
        </w:rPr>
        <w:t>: 345-356 [PMID: 19911123 DOI: 10.1007/s00280-009-1169-4]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50 </w:t>
      </w:r>
      <w:r w:rsidRPr="00221B6A">
        <w:rPr>
          <w:rFonts w:ascii="Book Antiqua" w:hAnsi="Book Antiqua"/>
          <w:b/>
          <w:sz w:val="20"/>
          <w:szCs w:val="20"/>
          <w:lang w:val="en-US"/>
        </w:rPr>
        <w:t>Bennett WM</w:t>
      </w:r>
      <w:r w:rsidRPr="00221B6A">
        <w:rPr>
          <w:rFonts w:ascii="Book Antiqua" w:hAnsi="Book Antiqua"/>
          <w:sz w:val="20"/>
          <w:szCs w:val="20"/>
          <w:lang w:val="en-US"/>
        </w:rPr>
        <w:t xml:space="preserve">, Aronoff GR, Morrison G, Golper TA, Pulliam J, Wolfson M, Singer I. Drug prescribing in renal failure: dosing guidelines for adults. </w:t>
      </w:r>
      <w:r w:rsidRPr="00221B6A">
        <w:rPr>
          <w:rFonts w:ascii="Book Antiqua" w:hAnsi="Book Antiqua"/>
          <w:i/>
          <w:sz w:val="20"/>
          <w:szCs w:val="20"/>
          <w:lang w:val="en-US"/>
        </w:rPr>
        <w:t>Am J Kidney Dis</w:t>
      </w:r>
      <w:r w:rsidRPr="00221B6A">
        <w:rPr>
          <w:rFonts w:ascii="Book Antiqua" w:hAnsi="Book Antiqua"/>
          <w:sz w:val="20"/>
          <w:szCs w:val="20"/>
          <w:lang w:val="en-US"/>
        </w:rPr>
        <w:t xml:space="preserve"> 1983; </w:t>
      </w:r>
      <w:r w:rsidRPr="00221B6A">
        <w:rPr>
          <w:rFonts w:ascii="Book Antiqua" w:hAnsi="Book Antiqua"/>
          <w:b/>
          <w:sz w:val="20"/>
          <w:szCs w:val="20"/>
          <w:lang w:val="en-US"/>
        </w:rPr>
        <w:t>3</w:t>
      </w:r>
      <w:r w:rsidRPr="00221B6A">
        <w:rPr>
          <w:rFonts w:ascii="Book Antiqua" w:hAnsi="Book Antiqua"/>
          <w:sz w:val="20"/>
          <w:szCs w:val="20"/>
          <w:lang w:val="en-US"/>
        </w:rPr>
        <w:t>: 155-193 [PMID: 6356890 DOI: 10.1016/s0272-6386(83)80060-2]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51 </w:t>
      </w:r>
      <w:r w:rsidRPr="00221B6A">
        <w:rPr>
          <w:rFonts w:ascii="Book Antiqua" w:hAnsi="Book Antiqua"/>
          <w:b/>
          <w:sz w:val="20"/>
          <w:szCs w:val="20"/>
          <w:lang w:val="en-US"/>
        </w:rPr>
        <w:t>Slatter JG</w:t>
      </w:r>
      <w:r w:rsidRPr="00221B6A">
        <w:rPr>
          <w:rFonts w:ascii="Book Antiqua" w:hAnsi="Book Antiqua"/>
          <w:sz w:val="20"/>
          <w:szCs w:val="20"/>
          <w:lang w:val="en-US"/>
        </w:rPr>
        <w:t xml:space="preserve">, Schaaf LJ, Sams JP, Feenstra KL, Johnson MG, Bombardt PA, Cathcart KS, Verburg MT, Pearson LK, Compton LD, Miller LL, Baker DS, Pesheck CV, Lord RS 3rd. Pharmacokinetics, metabolism, and excretion of irinotecan (CPT-11) following I.V. infusion of [(14)C]CPT-11 in cancer patients. </w:t>
      </w:r>
      <w:r w:rsidRPr="00221B6A">
        <w:rPr>
          <w:rFonts w:ascii="Book Antiqua" w:hAnsi="Book Antiqua"/>
          <w:i/>
          <w:sz w:val="20"/>
          <w:szCs w:val="20"/>
          <w:lang w:val="en-US"/>
        </w:rPr>
        <w:t>Drug Metab Dispos</w:t>
      </w:r>
      <w:r w:rsidRPr="00221B6A">
        <w:rPr>
          <w:rFonts w:ascii="Book Antiqua" w:hAnsi="Book Antiqua"/>
          <w:sz w:val="20"/>
          <w:szCs w:val="20"/>
          <w:lang w:val="en-US"/>
        </w:rPr>
        <w:t xml:space="preserve"> 2000; </w:t>
      </w:r>
      <w:r w:rsidRPr="00221B6A">
        <w:rPr>
          <w:rFonts w:ascii="Book Antiqua" w:hAnsi="Book Antiqua"/>
          <w:b/>
          <w:sz w:val="20"/>
          <w:szCs w:val="20"/>
          <w:lang w:val="en-US"/>
        </w:rPr>
        <w:t>28</w:t>
      </w:r>
      <w:r w:rsidRPr="00221B6A">
        <w:rPr>
          <w:rFonts w:ascii="Book Antiqua" w:hAnsi="Book Antiqua"/>
          <w:sz w:val="20"/>
          <w:szCs w:val="20"/>
          <w:lang w:val="en-US"/>
        </w:rPr>
        <w:t>: 423-433 [PMID: 10725311]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52 </w:t>
      </w:r>
      <w:r w:rsidRPr="00221B6A">
        <w:rPr>
          <w:rFonts w:ascii="Book Antiqua" w:hAnsi="Book Antiqua"/>
          <w:b/>
          <w:sz w:val="20"/>
          <w:szCs w:val="20"/>
          <w:lang w:val="en-US"/>
        </w:rPr>
        <w:t>Ashizawa T</w:t>
      </w:r>
      <w:r w:rsidRPr="00221B6A">
        <w:rPr>
          <w:rFonts w:ascii="Book Antiqua" w:hAnsi="Book Antiqua"/>
          <w:sz w:val="20"/>
          <w:szCs w:val="20"/>
          <w:lang w:val="en-US"/>
        </w:rPr>
        <w:t xml:space="preserve">, Iwahori T, Yokoyama T, Kihara Y, Konnno O, Jyojima Y, Akashi I, Nakamura Y, Hama K, Iwamoto H, Segawa M, Takeuchi H, Hirano T, Nagao T. Irinotecan hydrochloride (CPT-11) in dialysis patients with gastrointestinal cancer. </w:t>
      </w:r>
      <w:r w:rsidRPr="00221B6A">
        <w:rPr>
          <w:rFonts w:ascii="Book Antiqua" w:hAnsi="Book Antiqua"/>
          <w:i/>
          <w:sz w:val="20"/>
          <w:szCs w:val="20"/>
          <w:lang w:val="en-US"/>
        </w:rPr>
        <w:t>Acta Med Okayama</w:t>
      </w:r>
      <w:r w:rsidRPr="00221B6A">
        <w:rPr>
          <w:rFonts w:ascii="Book Antiqua" w:hAnsi="Book Antiqua"/>
          <w:sz w:val="20"/>
          <w:szCs w:val="20"/>
          <w:lang w:val="en-US"/>
        </w:rPr>
        <w:t xml:space="preserve"> 2010; </w:t>
      </w:r>
      <w:r w:rsidRPr="00221B6A">
        <w:rPr>
          <w:rFonts w:ascii="Book Antiqua" w:hAnsi="Book Antiqua"/>
          <w:b/>
          <w:sz w:val="20"/>
          <w:szCs w:val="20"/>
          <w:lang w:val="en-US"/>
        </w:rPr>
        <w:t>64</w:t>
      </w:r>
      <w:r w:rsidRPr="00221B6A">
        <w:rPr>
          <w:rFonts w:ascii="Book Antiqua" w:hAnsi="Book Antiqua"/>
          <w:sz w:val="20"/>
          <w:szCs w:val="20"/>
          <w:lang w:val="en-US"/>
        </w:rPr>
        <w:t>: 19-26 [PMID: 20200580 DOI: 10.18926/AMO/32861]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53 </w:t>
      </w:r>
      <w:r w:rsidRPr="00221B6A">
        <w:rPr>
          <w:rFonts w:ascii="Book Antiqua" w:hAnsi="Book Antiqua"/>
          <w:b/>
          <w:sz w:val="20"/>
          <w:szCs w:val="20"/>
          <w:lang w:val="en-US"/>
        </w:rPr>
        <w:t>O'Reilly S</w:t>
      </w:r>
      <w:r w:rsidRPr="00221B6A">
        <w:rPr>
          <w:rFonts w:ascii="Book Antiqua" w:hAnsi="Book Antiqua"/>
          <w:sz w:val="20"/>
          <w:szCs w:val="20"/>
          <w:lang w:val="en-US"/>
        </w:rPr>
        <w:t xml:space="preserve">, Rowinsky EK, Slichenmyer W, Donehower RC, Forastiere AA, Ettinger DS, Chen TL, Sartorius S, Grochow LB. Phase I and pharmacologic study of topotecan in patients with impaired renal function.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1996; </w:t>
      </w:r>
      <w:r w:rsidRPr="00221B6A">
        <w:rPr>
          <w:rFonts w:ascii="Book Antiqua" w:hAnsi="Book Antiqua"/>
          <w:b/>
          <w:sz w:val="20"/>
          <w:szCs w:val="20"/>
          <w:lang w:val="en-US"/>
        </w:rPr>
        <w:t>14</w:t>
      </w:r>
      <w:r w:rsidRPr="00221B6A">
        <w:rPr>
          <w:rFonts w:ascii="Book Antiqua" w:hAnsi="Book Antiqua"/>
          <w:sz w:val="20"/>
          <w:szCs w:val="20"/>
          <w:lang w:val="en-US"/>
        </w:rPr>
        <w:t>: 3062-3073 [PMID: 8955651 DOI: 10.1200/JCO.1996.14.12.3062]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54 </w:t>
      </w:r>
      <w:r w:rsidRPr="00221B6A">
        <w:rPr>
          <w:rFonts w:ascii="Book Antiqua" w:hAnsi="Book Antiqua"/>
          <w:b/>
          <w:sz w:val="20"/>
          <w:szCs w:val="20"/>
          <w:lang w:val="en-US"/>
        </w:rPr>
        <w:t>Harris E</w:t>
      </w:r>
      <w:r w:rsidRPr="00221B6A">
        <w:rPr>
          <w:rFonts w:ascii="Book Antiqua" w:hAnsi="Book Antiqua"/>
          <w:sz w:val="20"/>
          <w:szCs w:val="20"/>
          <w:lang w:val="en-US"/>
        </w:rPr>
        <w:t xml:space="preserve">, Behrens J, Samson D, Rahemtulla A, Russell NH, Byrne JL. Use of thalidomide in patients with myeloma and renal failure may be associated with unexplained hyperkalaemia. </w:t>
      </w:r>
      <w:r w:rsidRPr="00221B6A">
        <w:rPr>
          <w:rFonts w:ascii="Book Antiqua" w:hAnsi="Book Antiqua"/>
          <w:i/>
          <w:sz w:val="20"/>
          <w:szCs w:val="20"/>
          <w:lang w:val="en-US"/>
        </w:rPr>
        <w:t>Br J Haematol</w:t>
      </w:r>
      <w:r w:rsidRPr="00221B6A">
        <w:rPr>
          <w:rFonts w:ascii="Book Antiqua" w:hAnsi="Book Antiqua"/>
          <w:sz w:val="20"/>
          <w:szCs w:val="20"/>
          <w:lang w:val="en-US"/>
        </w:rPr>
        <w:t xml:space="preserve"> 2003; </w:t>
      </w:r>
      <w:r w:rsidRPr="00221B6A">
        <w:rPr>
          <w:rFonts w:ascii="Book Antiqua" w:hAnsi="Book Antiqua"/>
          <w:b/>
          <w:sz w:val="20"/>
          <w:szCs w:val="20"/>
          <w:lang w:val="en-US"/>
        </w:rPr>
        <w:t>122</w:t>
      </w:r>
      <w:r w:rsidRPr="00221B6A">
        <w:rPr>
          <w:rFonts w:ascii="Book Antiqua" w:hAnsi="Book Antiqua"/>
          <w:sz w:val="20"/>
          <w:szCs w:val="20"/>
          <w:lang w:val="en-US"/>
        </w:rPr>
        <w:t>: 160-161 [PMID: 12823359 DOI: 10.1046/j.1365-2141.2003.04395_2.x]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55 </w:t>
      </w:r>
      <w:r w:rsidRPr="00221B6A">
        <w:rPr>
          <w:rFonts w:ascii="Book Antiqua" w:hAnsi="Book Antiqua"/>
          <w:b/>
          <w:sz w:val="20"/>
          <w:szCs w:val="20"/>
          <w:lang w:val="en-US"/>
        </w:rPr>
        <w:t>Fakhouri F</w:t>
      </w:r>
      <w:r w:rsidRPr="00221B6A">
        <w:rPr>
          <w:rFonts w:ascii="Book Antiqua" w:hAnsi="Book Antiqua"/>
          <w:sz w:val="20"/>
          <w:szCs w:val="20"/>
          <w:lang w:val="en-US"/>
        </w:rPr>
        <w:t xml:space="preserve">, Guerraoui H, Presne C, Peltier J, Delarue R, Muret P, Knebelmann B. Thalidomide in patients with multiple myeloma and renal failure. </w:t>
      </w:r>
      <w:r w:rsidRPr="00221B6A">
        <w:rPr>
          <w:rFonts w:ascii="Book Antiqua" w:hAnsi="Book Antiqua"/>
          <w:i/>
          <w:sz w:val="20"/>
          <w:szCs w:val="20"/>
          <w:lang w:val="en-US"/>
        </w:rPr>
        <w:t>Br J Haematol</w:t>
      </w:r>
      <w:r w:rsidRPr="00221B6A">
        <w:rPr>
          <w:rFonts w:ascii="Book Antiqua" w:hAnsi="Book Antiqua"/>
          <w:sz w:val="20"/>
          <w:szCs w:val="20"/>
          <w:lang w:val="en-US"/>
        </w:rPr>
        <w:t xml:space="preserve"> 2004; </w:t>
      </w:r>
      <w:r w:rsidRPr="00221B6A">
        <w:rPr>
          <w:rFonts w:ascii="Book Antiqua" w:hAnsi="Book Antiqua"/>
          <w:b/>
          <w:sz w:val="20"/>
          <w:szCs w:val="20"/>
          <w:lang w:val="en-US"/>
        </w:rPr>
        <w:t>125</w:t>
      </w:r>
      <w:r w:rsidRPr="00221B6A">
        <w:rPr>
          <w:rFonts w:ascii="Book Antiqua" w:hAnsi="Book Antiqua"/>
          <w:sz w:val="20"/>
          <w:szCs w:val="20"/>
          <w:lang w:val="en-US"/>
        </w:rPr>
        <w:t>: 96-97 [PMID: 15015981 DOI: 10.1111/j.1365-2141.2004.04875.x]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56 </w:t>
      </w:r>
      <w:r w:rsidRPr="00221B6A">
        <w:rPr>
          <w:rFonts w:ascii="Book Antiqua" w:hAnsi="Book Antiqua"/>
          <w:b/>
          <w:sz w:val="20"/>
          <w:szCs w:val="20"/>
          <w:lang w:val="en-US"/>
        </w:rPr>
        <w:t>Niesvizky R</w:t>
      </w:r>
      <w:r w:rsidRPr="00221B6A">
        <w:rPr>
          <w:rFonts w:ascii="Book Antiqua" w:hAnsi="Book Antiqua"/>
          <w:sz w:val="20"/>
          <w:szCs w:val="20"/>
          <w:lang w:val="en-US"/>
        </w:rPr>
        <w:t xml:space="preserve">, Naib T, Christos PJ, Jayabalan D, Furst JR, Jalbrzikowski J, Zafar F, Mark T, Lent R, Pearse RN, Ely S, Leonard JP, Mazumdar M, Chen-Kiang S, Coleman M. Lenalidomide-induced myelosuppression is associated with renal dysfunction: adverse events evaluation of treatment-naïve patients undergoing front-line lenalidomide and dexamethasone therapy. </w:t>
      </w:r>
      <w:r w:rsidRPr="00221B6A">
        <w:rPr>
          <w:rFonts w:ascii="Book Antiqua" w:hAnsi="Book Antiqua"/>
          <w:i/>
          <w:sz w:val="20"/>
          <w:szCs w:val="20"/>
          <w:lang w:val="en-US"/>
        </w:rPr>
        <w:t>Br J Haematol</w:t>
      </w:r>
      <w:r w:rsidRPr="00221B6A">
        <w:rPr>
          <w:rFonts w:ascii="Book Antiqua" w:hAnsi="Book Antiqua"/>
          <w:sz w:val="20"/>
          <w:szCs w:val="20"/>
          <w:lang w:val="en-US"/>
        </w:rPr>
        <w:t xml:space="preserve"> 2007; </w:t>
      </w:r>
      <w:r w:rsidRPr="00221B6A">
        <w:rPr>
          <w:rFonts w:ascii="Book Antiqua" w:hAnsi="Book Antiqua"/>
          <w:b/>
          <w:sz w:val="20"/>
          <w:szCs w:val="20"/>
          <w:lang w:val="en-US"/>
        </w:rPr>
        <w:t>138</w:t>
      </w:r>
      <w:r w:rsidRPr="00221B6A">
        <w:rPr>
          <w:rFonts w:ascii="Book Antiqua" w:hAnsi="Book Antiqua"/>
          <w:sz w:val="20"/>
          <w:szCs w:val="20"/>
          <w:lang w:val="en-US"/>
        </w:rPr>
        <w:t>: 640-643 [PMID: 17686058 DOI: 10.1111/j.1365-2141.2007.06698.x]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57 </w:t>
      </w:r>
      <w:r w:rsidRPr="00221B6A">
        <w:rPr>
          <w:rFonts w:ascii="Book Antiqua" w:hAnsi="Book Antiqua"/>
          <w:b/>
          <w:sz w:val="20"/>
          <w:szCs w:val="20"/>
          <w:lang w:val="en-US"/>
        </w:rPr>
        <w:t>Dimopoulos M</w:t>
      </w:r>
      <w:r w:rsidRPr="00221B6A">
        <w:rPr>
          <w:rFonts w:ascii="Book Antiqua" w:hAnsi="Book Antiqua"/>
          <w:sz w:val="20"/>
          <w:szCs w:val="20"/>
          <w:lang w:val="en-US"/>
        </w:rPr>
        <w:t xml:space="preserve">, Alegre A, Stadtmauer EA, Goldschmidt H, Zonder JA, de Castro CM, Masliak Z, Reece D, Olesnyckyj M, Yu Z, Weber DM. </w:t>
      </w:r>
      <w:proofErr w:type="gramStart"/>
      <w:r w:rsidRPr="00221B6A">
        <w:rPr>
          <w:rFonts w:ascii="Book Antiqua" w:hAnsi="Book Antiqua"/>
          <w:sz w:val="20"/>
          <w:szCs w:val="20"/>
          <w:lang w:val="en-US"/>
        </w:rPr>
        <w:t>The efficacy and safety of lenalidomide plus dexamethasone in relapsed and/or refractory multiple myeloma patients with impaired renal function.</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Cancer</w:t>
      </w:r>
      <w:r w:rsidRPr="00221B6A">
        <w:rPr>
          <w:rFonts w:ascii="Book Antiqua" w:hAnsi="Book Antiqua"/>
          <w:sz w:val="20"/>
          <w:szCs w:val="20"/>
          <w:lang w:val="en-US"/>
        </w:rPr>
        <w:t xml:space="preserve"> 2010; </w:t>
      </w:r>
      <w:r w:rsidRPr="00221B6A">
        <w:rPr>
          <w:rFonts w:ascii="Book Antiqua" w:hAnsi="Book Antiqua"/>
          <w:b/>
          <w:sz w:val="20"/>
          <w:szCs w:val="20"/>
          <w:lang w:val="en-US"/>
        </w:rPr>
        <w:t>116</w:t>
      </w:r>
      <w:r w:rsidRPr="00221B6A">
        <w:rPr>
          <w:rFonts w:ascii="Book Antiqua" w:hAnsi="Book Antiqua"/>
          <w:sz w:val="20"/>
          <w:szCs w:val="20"/>
          <w:lang w:val="en-US"/>
        </w:rPr>
        <w:t>: 3807-3814 [PMID: 20564094 DOI: 10.1002/cncr.25139]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58 </w:t>
      </w:r>
      <w:r w:rsidRPr="00221B6A">
        <w:rPr>
          <w:rFonts w:ascii="Book Antiqua" w:hAnsi="Book Antiqua"/>
          <w:b/>
          <w:sz w:val="20"/>
          <w:szCs w:val="20"/>
          <w:lang w:val="en-US"/>
        </w:rPr>
        <w:t>Lipson EJ</w:t>
      </w:r>
      <w:r w:rsidRPr="00221B6A">
        <w:rPr>
          <w:rFonts w:ascii="Book Antiqua" w:hAnsi="Book Antiqua"/>
          <w:sz w:val="20"/>
          <w:szCs w:val="20"/>
          <w:lang w:val="en-US"/>
        </w:rPr>
        <w:t xml:space="preserve">, Huff CA, Holanda DG, McDevitt MA, Fine DM. Lenalidomide-induced acute interstitial nephritis. </w:t>
      </w:r>
      <w:r w:rsidRPr="00221B6A">
        <w:rPr>
          <w:rFonts w:ascii="Book Antiqua" w:hAnsi="Book Antiqua"/>
          <w:i/>
          <w:sz w:val="20"/>
          <w:szCs w:val="20"/>
          <w:lang w:val="en-US"/>
        </w:rPr>
        <w:t>Oncologist</w:t>
      </w:r>
      <w:r w:rsidRPr="00221B6A">
        <w:rPr>
          <w:rFonts w:ascii="Book Antiqua" w:hAnsi="Book Antiqua"/>
          <w:sz w:val="20"/>
          <w:szCs w:val="20"/>
          <w:lang w:val="en-US"/>
        </w:rPr>
        <w:t xml:space="preserve"> 2010; </w:t>
      </w:r>
      <w:r w:rsidRPr="00221B6A">
        <w:rPr>
          <w:rFonts w:ascii="Book Antiqua" w:hAnsi="Book Antiqua"/>
          <w:b/>
          <w:sz w:val="20"/>
          <w:szCs w:val="20"/>
          <w:lang w:val="en-US"/>
        </w:rPr>
        <w:t>15</w:t>
      </w:r>
      <w:r w:rsidRPr="00221B6A">
        <w:rPr>
          <w:rFonts w:ascii="Book Antiqua" w:hAnsi="Book Antiqua"/>
          <w:sz w:val="20"/>
          <w:szCs w:val="20"/>
          <w:lang w:val="en-US"/>
        </w:rPr>
        <w:t>: 961-964 [PMID: 20709889 DOI: 10.1634/theoncologist.2010-0070]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59 </w:t>
      </w:r>
      <w:r w:rsidRPr="00221B6A">
        <w:rPr>
          <w:rFonts w:ascii="Book Antiqua" w:hAnsi="Book Antiqua"/>
          <w:b/>
          <w:sz w:val="20"/>
          <w:szCs w:val="20"/>
          <w:lang w:val="en-US"/>
        </w:rPr>
        <w:t>Batts ED</w:t>
      </w:r>
      <w:r w:rsidRPr="00221B6A">
        <w:rPr>
          <w:rFonts w:ascii="Book Antiqua" w:hAnsi="Book Antiqua"/>
          <w:sz w:val="20"/>
          <w:szCs w:val="20"/>
          <w:lang w:val="en-US"/>
        </w:rPr>
        <w:t xml:space="preserve">, Sanchorawala V, Hegerfeldt Y, Lazarus HM. Azotemia associated with use of lenalidomide in plasma cell dyscrasias. </w:t>
      </w:r>
      <w:r w:rsidRPr="00221B6A">
        <w:rPr>
          <w:rFonts w:ascii="Book Antiqua" w:hAnsi="Book Antiqua"/>
          <w:i/>
          <w:sz w:val="20"/>
          <w:szCs w:val="20"/>
          <w:lang w:val="en-US"/>
        </w:rPr>
        <w:t>Leuk Lymphoma</w:t>
      </w:r>
      <w:r w:rsidRPr="00221B6A">
        <w:rPr>
          <w:rFonts w:ascii="Book Antiqua" w:hAnsi="Book Antiqua"/>
          <w:sz w:val="20"/>
          <w:szCs w:val="20"/>
          <w:lang w:val="en-US"/>
        </w:rPr>
        <w:t xml:space="preserve"> 2008; </w:t>
      </w:r>
      <w:r w:rsidRPr="00221B6A">
        <w:rPr>
          <w:rFonts w:ascii="Book Antiqua" w:hAnsi="Book Antiqua"/>
          <w:b/>
          <w:sz w:val="20"/>
          <w:szCs w:val="20"/>
          <w:lang w:val="en-US"/>
        </w:rPr>
        <w:t>49</w:t>
      </w:r>
      <w:r w:rsidRPr="00221B6A">
        <w:rPr>
          <w:rFonts w:ascii="Book Antiqua" w:hAnsi="Book Antiqua"/>
          <w:sz w:val="20"/>
          <w:szCs w:val="20"/>
          <w:lang w:val="en-US"/>
        </w:rPr>
        <w:t>: 1108-1115 [PMID: 18452093 DOI: 10.1080/10428190802023707]</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60 </w:t>
      </w:r>
      <w:r w:rsidRPr="00221B6A">
        <w:rPr>
          <w:rFonts w:ascii="Book Antiqua" w:hAnsi="Book Antiqua"/>
          <w:b/>
          <w:sz w:val="20"/>
          <w:szCs w:val="20"/>
          <w:lang w:val="en-US"/>
        </w:rPr>
        <w:t>Specter R</w:t>
      </w:r>
      <w:r w:rsidRPr="00221B6A">
        <w:rPr>
          <w:rFonts w:ascii="Book Antiqua" w:hAnsi="Book Antiqua"/>
          <w:sz w:val="20"/>
          <w:szCs w:val="20"/>
          <w:lang w:val="en-US"/>
        </w:rPr>
        <w:t>, Sanchorawala V, Seldin DC, Shelton A, Fennessey S, Finn KT, Zeldis JB, Dember LM.</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Kidney dysfunction during lenalidomide treatment for AL amyloidosis.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2011; </w:t>
      </w:r>
      <w:r w:rsidRPr="00221B6A">
        <w:rPr>
          <w:rFonts w:ascii="Book Antiqua" w:hAnsi="Book Antiqua"/>
          <w:b/>
          <w:sz w:val="20"/>
          <w:szCs w:val="20"/>
          <w:lang w:val="en-US"/>
        </w:rPr>
        <w:t>26</w:t>
      </w:r>
      <w:r w:rsidRPr="00221B6A">
        <w:rPr>
          <w:rFonts w:ascii="Book Antiqua" w:hAnsi="Book Antiqua"/>
          <w:sz w:val="20"/>
          <w:szCs w:val="20"/>
          <w:lang w:val="en-US"/>
        </w:rPr>
        <w:t>: 881-886 [PMID: 20693160 DOI: 10.1093/ndt/gfq482]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61 </w:t>
      </w:r>
      <w:r w:rsidRPr="00221B6A">
        <w:rPr>
          <w:rFonts w:ascii="Book Antiqua" w:hAnsi="Book Antiqua"/>
          <w:b/>
          <w:sz w:val="20"/>
          <w:szCs w:val="20"/>
          <w:lang w:val="en-US"/>
        </w:rPr>
        <w:t>Richardson PG</w:t>
      </w:r>
      <w:r w:rsidRPr="00221B6A">
        <w:rPr>
          <w:rFonts w:ascii="Book Antiqua" w:hAnsi="Book Antiqua"/>
          <w:sz w:val="20"/>
          <w:szCs w:val="20"/>
          <w:lang w:val="en-US"/>
        </w:rPr>
        <w:t xml:space="preserve">, Siegel DS, Vij R, Hofmeister CC, Baz R, Jagannath S, Chen C, Lonial S, Jakubowiak A, Bahlis N, Song K, Belch A, Raje N, Shustik C, Lentzsch S, Lacy M, Mikhael J, Matous J, Vesole D, </w:t>
      </w:r>
      <w:r w:rsidRPr="00221B6A">
        <w:rPr>
          <w:rFonts w:ascii="Book Antiqua" w:hAnsi="Book Antiqua"/>
          <w:sz w:val="20"/>
          <w:szCs w:val="20"/>
          <w:lang w:val="en-US"/>
        </w:rPr>
        <w:lastRenderedPageBreak/>
        <w:t xml:space="preserve">Chen M, Zaki MH, Jacques C, Yu Z, Anderson KC. Pomalidomide alone or in combination with low-dose dexamethasone in relapsed and refractory multiple myeloma: a randomized phase 2 study. </w:t>
      </w:r>
      <w:r w:rsidRPr="00221B6A">
        <w:rPr>
          <w:rFonts w:ascii="Book Antiqua" w:hAnsi="Book Antiqua"/>
          <w:i/>
          <w:sz w:val="20"/>
          <w:szCs w:val="20"/>
          <w:lang w:val="en-US"/>
        </w:rPr>
        <w:t>Blood</w:t>
      </w:r>
      <w:r w:rsidRPr="00221B6A">
        <w:rPr>
          <w:rFonts w:ascii="Book Antiqua" w:hAnsi="Book Antiqua"/>
          <w:sz w:val="20"/>
          <w:szCs w:val="20"/>
          <w:lang w:val="en-US"/>
        </w:rPr>
        <w:t xml:space="preserve"> 2014; </w:t>
      </w:r>
      <w:r w:rsidRPr="00221B6A">
        <w:rPr>
          <w:rFonts w:ascii="Book Antiqua" w:hAnsi="Book Antiqua"/>
          <w:b/>
          <w:sz w:val="20"/>
          <w:szCs w:val="20"/>
          <w:lang w:val="en-US"/>
        </w:rPr>
        <w:t>123</w:t>
      </w:r>
      <w:r w:rsidRPr="00221B6A">
        <w:rPr>
          <w:rFonts w:ascii="Book Antiqua" w:hAnsi="Book Antiqua"/>
          <w:sz w:val="20"/>
          <w:szCs w:val="20"/>
          <w:lang w:val="en-US"/>
        </w:rPr>
        <w:t>: 1826-1832 [PMID: 24421329 DOI: 10.1182/blood-2013-11-538835]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62 </w:t>
      </w:r>
      <w:r w:rsidRPr="00221B6A">
        <w:rPr>
          <w:rFonts w:ascii="Book Antiqua" w:hAnsi="Book Antiqua"/>
          <w:b/>
          <w:sz w:val="20"/>
          <w:szCs w:val="20"/>
          <w:lang w:val="en-US"/>
        </w:rPr>
        <w:t>Baird P</w:t>
      </w:r>
      <w:r w:rsidRPr="00221B6A">
        <w:rPr>
          <w:rFonts w:ascii="Book Antiqua" w:hAnsi="Book Antiqua"/>
          <w:sz w:val="20"/>
          <w:szCs w:val="20"/>
          <w:lang w:val="en-US"/>
        </w:rPr>
        <w:t xml:space="preserve">, Leung S, Hoang H, Babalola O, Devoe CE, Wanchoo R, Jhaveri KD. </w:t>
      </w:r>
      <w:proofErr w:type="gramStart"/>
      <w:r w:rsidRPr="00221B6A">
        <w:rPr>
          <w:rFonts w:ascii="Book Antiqua" w:hAnsi="Book Antiqua"/>
          <w:sz w:val="20"/>
          <w:szCs w:val="20"/>
          <w:lang w:val="en-US"/>
        </w:rPr>
        <w:t>A case of acute kidney injury from crystal nephropathy secondary to pomalidomide and levofloxacin use.</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J Oncol Pharm Pract</w:t>
      </w:r>
      <w:r w:rsidRPr="00221B6A">
        <w:rPr>
          <w:rFonts w:ascii="Book Antiqua" w:hAnsi="Book Antiqua"/>
          <w:sz w:val="20"/>
          <w:szCs w:val="20"/>
          <w:lang w:val="en-US"/>
        </w:rPr>
        <w:t xml:space="preserve"> 2016; </w:t>
      </w:r>
      <w:r w:rsidRPr="00221B6A">
        <w:rPr>
          <w:rFonts w:ascii="Book Antiqua" w:hAnsi="Book Antiqua"/>
          <w:b/>
          <w:sz w:val="20"/>
          <w:szCs w:val="20"/>
          <w:lang w:val="en-US"/>
        </w:rPr>
        <w:t>22</w:t>
      </w:r>
      <w:r w:rsidRPr="00221B6A">
        <w:rPr>
          <w:rFonts w:ascii="Book Antiqua" w:hAnsi="Book Antiqua"/>
          <w:sz w:val="20"/>
          <w:szCs w:val="20"/>
          <w:lang w:val="en-US"/>
        </w:rPr>
        <w:t>: 357-360 [PMID: 25591868 DOI: 10.1177/1078155214568581]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63 </w:t>
      </w:r>
      <w:r w:rsidRPr="00221B6A">
        <w:rPr>
          <w:rFonts w:ascii="Book Antiqua" w:hAnsi="Book Antiqua"/>
          <w:b/>
          <w:sz w:val="20"/>
          <w:szCs w:val="20"/>
          <w:lang w:val="en-US"/>
        </w:rPr>
        <w:t>Cheungpasitporn W</w:t>
      </w:r>
      <w:r w:rsidRPr="00221B6A">
        <w:rPr>
          <w:rFonts w:ascii="Book Antiqua" w:hAnsi="Book Antiqua"/>
          <w:sz w:val="20"/>
          <w:szCs w:val="20"/>
          <w:lang w:val="en-US"/>
        </w:rPr>
        <w:t xml:space="preserve">, Leung N, Rajkumar SV, Cornell LD, Sethi S, Angioi A, Fervenza FC. </w:t>
      </w:r>
      <w:proofErr w:type="gramStart"/>
      <w:r w:rsidRPr="00221B6A">
        <w:rPr>
          <w:rFonts w:ascii="Book Antiqua" w:hAnsi="Book Antiqua"/>
          <w:sz w:val="20"/>
          <w:szCs w:val="20"/>
          <w:lang w:val="en-US"/>
        </w:rPr>
        <w:t>Bortezomib-induced acute interstitial nephritis.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2015; </w:t>
      </w:r>
      <w:r w:rsidRPr="00221B6A">
        <w:rPr>
          <w:rFonts w:ascii="Book Antiqua" w:hAnsi="Book Antiqua"/>
          <w:b/>
          <w:sz w:val="20"/>
          <w:szCs w:val="20"/>
          <w:lang w:val="en-US"/>
        </w:rPr>
        <w:t>30</w:t>
      </w:r>
      <w:r w:rsidRPr="00221B6A">
        <w:rPr>
          <w:rFonts w:ascii="Book Antiqua" w:hAnsi="Book Antiqua"/>
          <w:sz w:val="20"/>
          <w:szCs w:val="20"/>
          <w:lang w:val="en-US"/>
        </w:rPr>
        <w:t>: 1225-1229 [PMID: 26109684 DOI: 10.1093/ndt/gfv222]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64 </w:t>
      </w:r>
      <w:r w:rsidRPr="00221B6A">
        <w:rPr>
          <w:rFonts w:ascii="Book Antiqua" w:hAnsi="Book Antiqua"/>
          <w:b/>
          <w:sz w:val="20"/>
          <w:szCs w:val="20"/>
          <w:lang w:val="en-US"/>
        </w:rPr>
        <w:t>Siegel DS</w:t>
      </w:r>
      <w:r w:rsidRPr="00221B6A">
        <w:rPr>
          <w:rFonts w:ascii="Book Antiqua" w:hAnsi="Book Antiqua"/>
          <w:sz w:val="20"/>
          <w:szCs w:val="20"/>
          <w:lang w:val="en-US"/>
        </w:rPr>
        <w:t xml:space="preserve">, Martin T, Wang M, Vij R, Jakubowiak AJ, Lonial S, Trudel S, Kukreti V, Bahlis N, Alsina M, Chanan-Khan A, Buadi F, Reu FJ, Somlo G, Zonder J, Song K, Stewart AK, Stadtmauer E, Kunkel L, Wear S, Wong AF, Orlowski RZ, Jagannath S. </w:t>
      </w:r>
      <w:proofErr w:type="gramStart"/>
      <w:r w:rsidRPr="00221B6A">
        <w:rPr>
          <w:rFonts w:ascii="Book Antiqua" w:hAnsi="Book Antiqua"/>
          <w:sz w:val="20"/>
          <w:szCs w:val="20"/>
          <w:lang w:val="en-US"/>
        </w:rPr>
        <w:t>A phase 2 study</w:t>
      </w:r>
      <w:proofErr w:type="gramEnd"/>
      <w:r w:rsidRPr="00221B6A">
        <w:rPr>
          <w:rFonts w:ascii="Book Antiqua" w:hAnsi="Book Antiqua"/>
          <w:sz w:val="20"/>
          <w:szCs w:val="20"/>
          <w:lang w:val="en-US"/>
        </w:rPr>
        <w:t xml:space="preserve"> of single-agent carfilzomib (PX-171-003-A1) in patients with relapsed and refractory multiple myeloma. </w:t>
      </w:r>
      <w:r w:rsidRPr="00221B6A">
        <w:rPr>
          <w:rFonts w:ascii="Book Antiqua" w:hAnsi="Book Antiqua"/>
          <w:i/>
          <w:sz w:val="20"/>
          <w:szCs w:val="20"/>
          <w:lang w:val="en-US"/>
        </w:rPr>
        <w:t>Blood</w:t>
      </w:r>
      <w:r w:rsidRPr="00221B6A">
        <w:rPr>
          <w:rFonts w:ascii="Book Antiqua" w:hAnsi="Book Antiqua"/>
          <w:sz w:val="20"/>
          <w:szCs w:val="20"/>
          <w:lang w:val="en-US"/>
        </w:rPr>
        <w:t xml:space="preserve"> 2012; </w:t>
      </w:r>
      <w:r w:rsidRPr="00221B6A">
        <w:rPr>
          <w:rFonts w:ascii="Book Antiqua" w:hAnsi="Book Antiqua"/>
          <w:b/>
          <w:sz w:val="20"/>
          <w:szCs w:val="20"/>
          <w:lang w:val="en-US"/>
        </w:rPr>
        <w:t>120</w:t>
      </w:r>
      <w:r w:rsidRPr="00221B6A">
        <w:rPr>
          <w:rFonts w:ascii="Book Antiqua" w:hAnsi="Book Antiqua"/>
          <w:sz w:val="20"/>
          <w:szCs w:val="20"/>
          <w:lang w:val="en-US"/>
        </w:rPr>
        <w:t>: 2817-2825 [PMID: 22833546 DOI: 10.1182/blood-2012-05-425934]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65 </w:t>
      </w:r>
      <w:r w:rsidRPr="00221B6A">
        <w:rPr>
          <w:rFonts w:ascii="Book Antiqua" w:hAnsi="Book Antiqua"/>
          <w:b/>
          <w:sz w:val="20"/>
          <w:szCs w:val="20"/>
          <w:lang w:val="en-US"/>
        </w:rPr>
        <w:t>Hájek R</w:t>
      </w:r>
      <w:r w:rsidRPr="00221B6A">
        <w:rPr>
          <w:rFonts w:ascii="Book Antiqua" w:hAnsi="Book Antiqua"/>
          <w:sz w:val="20"/>
          <w:szCs w:val="20"/>
          <w:lang w:val="en-US"/>
        </w:rPr>
        <w:t xml:space="preserve">, Masszi T, Petrucci MT, Palumbo A, Rosiñol L, Nagler A, Yong KL, Oriol A, Minarik J, Pour L, Dimopoulos MA, Maisnar V, Rossi D, Kasparu H, Van Droogenbroeck J, Yehuda DB, Hardan I, Jenner M, Calbecka M, Dávid M, de la Rubia J, Drach J, Gasztonyi Z, Górnik S, Leleu X, Munder M, Offidani M, Zojer N, Rajangam K, Chang YL, San-Miguel JF, Ludwig H. </w:t>
      </w:r>
      <w:proofErr w:type="gramStart"/>
      <w:r w:rsidRPr="00221B6A">
        <w:rPr>
          <w:rFonts w:ascii="Book Antiqua" w:hAnsi="Book Antiqua"/>
          <w:sz w:val="20"/>
          <w:szCs w:val="20"/>
          <w:lang w:val="en-US"/>
        </w:rPr>
        <w:t>A randomized phase III study</w:t>
      </w:r>
      <w:proofErr w:type="gramEnd"/>
      <w:r w:rsidRPr="00221B6A">
        <w:rPr>
          <w:rFonts w:ascii="Book Antiqua" w:hAnsi="Book Antiqua"/>
          <w:sz w:val="20"/>
          <w:szCs w:val="20"/>
          <w:lang w:val="en-US"/>
        </w:rPr>
        <w:t xml:space="preserve"> of carfilzomib vs low-dose corticosteroids with optional cyclophosphamide in relapsed and refractory multiple myeloma (FOCUS). </w:t>
      </w:r>
      <w:r w:rsidRPr="00221B6A">
        <w:rPr>
          <w:rFonts w:ascii="Book Antiqua" w:hAnsi="Book Antiqua"/>
          <w:i/>
          <w:sz w:val="20"/>
          <w:szCs w:val="20"/>
          <w:lang w:val="en-US"/>
        </w:rPr>
        <w:t>Leukemia</w:t>
      </w:r>
      <w:r w:rsidRPr="00221B6A">
        <w:rPr>
          <w:rFonts w:ascii="Book Antiqua" w:hAnsi="Book Antiqua"/>
          <w:sz w:val="20"/>
          <w:szCs w:val="20"/>
          <w:lang w:val="en-US"/>
        </w:rPr>
        <w:t xml:space="preserve"> 2017; </w:t>
      </w:r>
      <w:r w:rsidRPr="00221B6A">
        <w:rPr>
          <w:rFonts w:ascii="Book Antiqua" w:hAnsi="Book Antiqua"/>
          <w:b/>
          <w:sz w:val="20"/>
          <w:szCs w:val="20"/>
          <w:lang w:val="en-US"/>
        </w:rPr>
        <w:t>31</w:t>
      </w:r>
      <w:r w:rsidRPr="00221B6A">
        <w:rPr>
          <w:rFonts w:ascii="Book Antiqua" w:hAnsi="Book Antiqua"/>
          <w:sz w:val="20"/>
          <w:szCs w:val="20"/>
          <w:lang w:val="en-US"/>
        </w:rPr>
        <w:t>: 107-114 [PMID: 27416912 DOI: 10.1038/leu.2016.176]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66 </w:t>
      </w:r>
      <w:r w:rsidRPr="00221B6A">
        <w:rPr>
          <w:rFonts w:ascii="Book Antiqua" w:hAnsi="Book Antiqua"/>
          <w:b/>
          <w:sz w:val="20"/>
          <w:szCs w:val="20"/>
          <w:lang w:val="en-US"/>
        </w:rPr>
        <w:t>Jhaveri KD</w:t>
      </w:r>
      <w:r w:rsidRPr="00221B6A">
        <w:rPr>
          <w:rFonts w:ascii="Book Antiqua" w:hAnsi="Book Antiqua"/>
          <w:sz w:val="20"/>
          <w:szCs w:val="20"/>
          <w:lang w:val="en-US"/>
        </w:rPr>
        <w:t xml:space="preserve">, Chidella S, Varghese J, Mailloux L, Devoe C. Carfilzomib-related acute kidney injury. </w:t>
      </w:r>
      <w:r w:rsidRPr="00221B6A">
        <w:rPr>
          <w:rFonts w:ascii="Book Antiqua" w:hAnsi="Book Antiqua"/>
          <w:i/>
          <w:sz w:val="20"/>
          <w:szCs w:val="20"/>
          <w:lang w:val="en-US"/>
        </w:rPr>
        <w:t>Clin Adv Hematol Oncol</w:t>
      </w:r>
      <w:r w:rsidRPr="00221B6A">
        <w:rPr>
          <w:rFonts w:ascii="Book Antiqua" w:hAnsi="Book Antiqua"/>
          <w:sz w:val="20"/>
          <w:szCs w:val="20"/>
          <w:lang w:val="en-US"/>
        </w:rPr>
        <w:t xml:space="preserve"> 2013; </w:t>
      </w:r>
      <w:r w:rsidRPr="00221B6A">
        <w:rPr>
          <w:rFonts w:ascii="Book Antiqua" w:hAnsi="Book Antiqua"/>
          <w:b/>
          <w:sz w:val="20"/>
          <w:szCs w:val="20"/>
          <w:lang w:val="en-US"/>
        </w:rPr>
        <w:t>11</w:t>
      </w:r>
      <w:r w:rsidRPr="00221B6A">
        <w:rPr>
          <w:rFonts w:ascii="Book Antiqua" w:hAnsi="Book Antiqua"/>
          <w:sz w:val="20"/>
          <w:szCs w:val="20"/>
          <w:lang w:val="en-US"/>
        </w:rPr>
        <w:t>: 604-605 [PMID: 24518527 DOI: 10.1053/j.ajkd.2014.01.210]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67 </w:t>
      </w:r>
      <w:r w:rsidRPr="00221B6A">
        <w:rPr>
          <w:rFonts w:ascii="Book Antiqua" w:hAnsi="Book Antiqua"/>
          <w:b/>
          <w:sz w:val="20"/>
          <w:szCs w:val="20"/>
          <w:lang w:val="en-US"/>
        </w:rPr>
        <w:t>Liberman V</w:t>
      </w:r>
      <w:r w:rsidRPr="00221B6A">
        <w:rPr>
          <w:rFonts w:ascii="Book Antiqua" w:hAnsi="Book Antiqua"/>
          <w:sz w:val="20"/>
          <w:szCs w:val="20"/>
          <w:lang w:val="en-US"/>
        </w:rPr>
        <w:t xml:space="preserve">, D'Agati VD, Masani NN, Drakakis J, Mattana J. Acute Tubular Necrosis in a Patient </w:t>
      </w:r>
      <w:proofErr w:type="gramStart"/>
      <w:r w:rsidRPr="00221B6A">
        <w:rPr>
          <w:rFonts w:ascii="Book Antiqua" w:hAnsi="Book Antiqua"/>
          <w:sz w:val="20"/>
          <w:szCs w:val="20"/>
          <w:lang w:val="en-US"/>
        </w:rPr>
        <w:t>With</w:t>
      </w:r>
      <w:proofErr w:type="gramEnd"/>
      <w:r w:rsidRPr="00221B6A">
        <w:rPr>
          <w:rFonts w:ascii="Book Antiqua" w:hAnsi="Book Antiqua"/>
          <w:sz w:val="20"/>
          <w:szCs w:val="20"/>
          <w:lang w:val="en-US"/>
        </w:rPr>
        <w:t xml:space="preserve"> Myeloma Treated With Carfilzomib. </w:t>
      </w:r>
      <w:r w:rsidRPr="00221B6A">
        <w:rPr>
          <w:rFonts w:ascii="Book Antiqua" w:hAnsi="Book Antiqua"/>
          <w:i/>
          <w:sz w:val="20"/>
          <w:szCs w:val="20"/>
          <w:lang w:val="en-US"/>
        </w:rPr>
        <w:t>Kidney Int Rep</w:t>
      </w:r>
      <w:r w:rsidRPr="00221B6A">
        <w:rPr>
          <w:rFonts w:ascii="Book Antiqua" w:hAnsi="Book Antiqua"/>
          <w:sz w:val="20"/>
          <w:szCs w:val="20"/>
          <w:lang w:val="en-US"/>
        </w:rPr>
        <w:t xml:space="preserve"> 2016; </w:t>
      </w:r>
      <w:r w:rsidRPr="00221B6A">
        <w:rPr>
          <w:rFonts w:ascii="Book Antiqua" w:hAnsi="Book Antiqua"/>
          <w:b/>
          <w:sz w:val="20"/>
          <w:szCs w:val="20"/>
          <w:lang w:val="en-US"/>
        </w:rPr>
        <w:t>1</w:t>
      </w:r>
      <w:r w:rsidRPr="00221B6A">
        <w:rPr>
          <w:rFonts w:ascii="Book Antiqua" w:hAnsi="Book Antiqua"/>
          <w:sz w:val="20"/>
          <w:szCs w:val="20"/>
          <w:lang w:val="en-US"/>
        </w:rPr>
        <w:t>: 89-92 [PMID: 29142917 DOI: 10.1016/j.ekir.2016.06.002]</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68 </w:t>
      </w:r>
      <w:r w:rsidRPr="00221B6A">
        <w:rPr>
          <w:rFonts w:ascii="Book Antiqua" w:hAnsi="Book Antiqua"/>
          <w:b/>
          <w:sz w:val="20"/>
          <w:szCs w:val="20"/>
          <w:lang w:val="en-US"/>
        </w:rPr>
        <w:t>Yui JC</w:t>
      </w:r>
      <w:r w:rsidRPr="00221B6A">
        <w:rPr>
          <w:rFonts w:ascii="Book Antiqua" w:hAnsi="Book Antiqua"/>
          <w:sz w:val="20"/>
          <w:szCs w:val="20"/>
          <w:lang w:val="en-US"/>
        </w:rPr>
        <w:t>, Dispenzieri A, Leung N. Ixazomib-induced thrombotic microangiopathy.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Am J Hematol</w:t>
      </w:r>
      <w:r w:rsidRPr="00221B6A">
        <w:rPr>
          <w:rFonts w:ascii="Book Antiqua" w:hAnsi="Book Antiqua"/>
          <w:sz w:val="20"/>
          <w:szCs w:val="20"/>
          <w:lang w:val="en-US"/>
        </w:rPr>
        <w:t xml:space="preserve"> 2017; </w:t>
      </w:r>
      <w:r w:rsidRPr="00221B6A">
        <w:rPr>
          <w:rFonts w:ascii="Book Antiqua" w:hAnsi="Book Antiqua"/>
          <w:b/>
          <w:sz w:val="20"/>
          <w:szCs w:val="20"/>
          <w:lang w:val="en-US"/>
        </w:rPr>
        <w:t>92</w:t>
      </w:r>
      <w:r w:rsidRPr="00221B6A">
        <w:rPr>
          <w:rFonts w:ascii="Book Antiqua" w:hAnsi="Book Antiqua"/>
          <w:sz w:val="20"/>
          <w:szCs w:val="20"/>
          <w:lang w:val="en-US"/>
        </w:rPr>
        <w:t>: E53-E55 [PMID: 28133842 DOI: 10.1002/ajh.24662]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69 </w:t>
      </w:r>
      <w:r w:rsidRPr="00221B6A">
        <w:rPr>
          <w:rFonts w:ascii="Book Antiqua" w:hAnsi="Book Antiqua"/>
          <w:b/>
          <w:sz w:val="20"/>
          <w:szCs w:val="20"/>
          <w:lang w:val="en-US"/>
        </w:rPr>
        <w:t>Singh D</w:t>
      </w:r>
      <w:r w:rsidRPr="00221B6A">
        <w:rPr>
          <w:rFonts w:ascii="Book Antiqua" w:hAnsi="Book Antiqua"/>
          <w:sz w:val="20"/>
          <w:szCs w:val="20"/>
          <w:lang w:val="en-US"/>
        </w:rPr>
        <w:t xml:space="preserve">, Attri BK, Gill RK, Bariwal J. Review on EGFR Inhibitors: Critical Updates. </w:t>
      </w:r>
      <w:r w:rsidRPr="00221B6A">
        <w:rPr>
          <w:rFonts w:ascii="Book Antiqua" w:hAnsi="Book Antiqua"/>
          <w:i/>
          <w:sz w:val="20"/>
          <w:szCs w:val="20"/>
          <w:lang w:val="en-US"/>
        </w:rPr>
        <w:t>Mini Rev Med Chem</w:t>
      </w:r>
      <w:r w:rsidRPr="00221B6A">
        <w:rPr>
          <w:rFonts w:ascii="Book Antiqua" w:hAnsi="Book Antiqua"/>
          <w:sz w:val="20"/>
          <w:szCs w:val="20"/>
          <w:lang w:val="en-US"/>
        </w:rPr>
        <w:t xml:space="preserve"> 2016; </w:t>
      </w:r>
      <w:r w:rsidRPr="00221B6A">
        <w:rPr>
          <w:rFonts w:ascii="Book Antiqua" w:hAnsi="Book Antiqua"/>
          <w:b/>
          <w:sz w:val="20"/>
          <w:szCs w:val="20"/>
          <w:lang w:val="en-US"/>
        </w:rPr>
        <w:t>16</w:t>
      </w:r>
      <w:r w:rsidRPr="00221B6A">
        <w:rPr>
          <w:rFonts w:ascii="Book Antiqua" w:hAnsi="Book Antiqua"/>
          <w:sz w:val="20"/>
          <w:szCs w:val="20"/>
          <w:lang w:val="en-US"/>
        </w:rPr>
        <w:t>: 1134-1166 [PMID: 26996617 DOI: 10.2174/1389557516666160321114917]</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70 </w:t>
      </w:r>
      <w:r w:rsidRPr="00221B6A">
        <w:rPr>
          <w:rFonts w:ascii="Book Antiqua" w:hAnsi="Book Antiqua"/>
          <w:b/>
          <w:sz w:val="20"/>
          <w:szCs w:val="20"/>
          <w:lang w:val="en-US"/>
        </w:rPr>
        <w:t>Gelatti ACZ</w:t>
      </w:r>
      <w:r w:rsidRPr="00221B6A">
        <w:rPr>
          <w:rFonts w:ascii="Book Antiqua" w:hAnsi="Book Antiqua"/>
          <w:sz w:val="20"/>
          <w:szCs w:val="20"/>
          <w:lang w:val="en-US"/>
        </w:rPr>
        <w:t>, Drilon A, Santini FC.</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Optimizing the sequencing of tyrosine kinase inhibitors (TKIs) in epidermal growth factor receptor (EGFR) mutation-positive non-small cell lung cancer (NSCLC).</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Lung Cancer</w:t>
      </w:r>
      <w:r w:rsidRPr="00221B6A">
        <w:rPr>
          <w:rFonts w:ascii="Book Antiqua" w:hAnsi="Book Antiqua"/>
          <w:sz w:val="20"/>
          <w:szCs w:val="20"/>
          <w:lang w:val="en-US"/>
        </w:rPr>
        <w:t xml:space="preserve"> 2019; </w:t>
      </w:r>
      <w:r w:rsidRPr="00221B6A">
        <w:rPr>
          <w:rFonts w:ascii="Book Antiqua" w:hAnsi="Book Antiqua"/>
          <w:b/>
          <w:sz w:val="20"/>
          <w:szCs w:val="20"/>
          <w:lang w:val="en-US"/>
        </w:rPr>
        <w:t>137</w:t>
      </w:r>
      <w:r w:rsidRPr="00221B6A">
        <w:rPr>
          <w:rFonts w:ascii="Book Antiqua" w:hAnsi="Book Antiqua"/>
          <w:sz w:val="20"/>
          <w:szCs w:val="20"/>
          <w:lang w:val="en-US"/>
        </w:rPr>
        <w:t>: 113-122 [PMID: 31568888 DOI: 10.1016/j.lungcan.2019.09.017]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71 </w:t>
      </w:r>
      <w:r w:rsidRPr="00221B6A">
        <w:rPr>
          <w:rFonts w:ascii="Book Antiqua" w:hAnsi="Book Antiqua"/>
          <w:b/>
          <w:sz w:val="20"/>
          <w:szCs w:val="20"/>
          <w:lang w:val="en-US"/>
        </w:rPr>
        <w:t>Khan K</w:t>
      </w:r>
      <w:r w:rsidRPr="00221B6A">
        <w:rPr>
          <w:rFonts w:ascii="Book Antiqua" w:hAnsi="Book Antiqua"/>
          <w:sz w:val="20"/>
          <w:szCs w:val="20"/>
          <w:lang w:val="en-US"/>
        </w:rPr>
        <w:t xml:space="preserve">, Valeri N, Dearman C, Rao S, Watkins D, Starling N, Chau I, Cunningham D. Targeting EGFR pathway in metastatic colorectal cancer- tumour heterogeniety and convergent evolution. </w:t>
      </w:r>
      <w:r w:rsidRPr="00221B6A">
        <w:rPr>
          <w:rFonts w:ascii="Book Antiqua" w:hAnsi="Book Antiqua"/>
          <w:i/>
          <w:sz w:val="20"/>
          <w:szCs w:val="20"/>
          <w:lang w:val="en-US"/>
        </w:rPr>
        <w:t>Crit Rev Oncol Hematol</w:t>
      </w:r>
      <w:r w:rsidRPr="00221B6A">
        <w:rPr>
          <w:rFonts w:ascii="Book Antiqua" w:hAnsi="Book Antiqua"/>
          <w:sz w:val="20"/>
          <w:szCs w:val="20"/>
          <w:lang w:val="en-US"/>
        </w:rPr>
        <w:t xml:space="preserve"> 2019; </w:t>
      </w:r>
      <w:r w:rsidRPr="00221B6A">
        <w:rPr>
          <w:rFonts w:ascii="Book Antiqua" w:hAnsi="Book Antiqua"/>
          <w:b/>
          <w:sz w:val="20"/>
          <w:szCs w:val="20"/>
          <w:lang w:val="en-US"/>
        </w:rPr>
        <w:t>143</w:t>
      </w:r>
      <w:r w:rsidRPr="00221B6A">
        <w:rPr>
          <w:rFonts w:ascii="Book Antiqua" w:hAnsi="Book Antiqua"/>
          <w:sz w:val="20"/>
          <w:szCs w:val="20"/>
          <w:lang w:val="en-US"/>
        </w:rPr>
        <w:t>: 153-163 [PMID: 31678702 DOI: 10.1016/j.critrevonc.2019.09.001]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72 </w:t>
      </w:r>
      <w:r w:rsidRPr="00221B6A">
        <w:rPr>
          <w:rFonts w:ascii="Book Antiqua" w:hAnsi="Book Antiqua"/>
          <w:b/>
          <w:sz w:val="20"/>
          <w:szCs w:val="20"/>
          <w:lang w:val="en-US"/>
        </w:rPr>
        <w:t>Kumasaka R</w:t>
      </w:r>
      <w:r w:rsidRPr="00221B6A">
        <w:rPr>
          <w:rFonts w:ascii="Book Antiqua" w:hAnsi="Book Antiqua"/>
          <w:sz w:val="20"/>
          <w:szCs w:val="20"/>
          <w:lang w:val="en-US"/>
        </w:rPr>
        <w:t xml:space="preserve">, Nakamura N, Shirato K, Osawa H, Takanashi S, Hasegawa Y, Yamabe H, Nakamura M, Tamura M, Okumura K. Side effects of therapy: case 1. Nephrotic syndrome associated with gefitinib therapy.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2004; </w:t>
      </w:r>
      <w:r w:rsidRPr="00221B6A">
        <w:rPr>
          <w:rFonts w:ascii="Book Antiqua" w:hAnsi="Book Antiqua"/>
          <w:b/>
          <w:sz w:val="20"/>
          <w:szCs w:val="20"/>
          <w:lang w:val="en-US"/>
        </w:rPr>
        <w:t>22</w:t>
      </w:r>
      <w:r w:rsidRPr="00221B6A">
        <w:rPr>
          <w:rFonts w:ascii="Book Antiqua" w:hAnsi="Book Antiqua"/>
          <w:sz w:val="20"/>
          <w:szCs w:val="20"/>
          <w:lang w:val="en-US"/>
        </w:rPr>
        <w:t>: 2504-2505 [PMID: 15197213 DOI: 10.1200/JCO.2004.09.064]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73 </w:t>
      </w:r>
      <w:r w:rsidRPr="00221B6A">
        <w:rPr>
          <w:rFonts w:ascii="Book Antiqua" w:hAnsi="Book Antiqua"/>
          <w:b/>
          <w:sz w:val="20"/>
          <w:szCs w:val="20"/>
          <w:lang w:val="en-US"/>
        </w:rPr>
        <w:t>Maruyama K</w:t>
      </w:r>
      <w:r w:rsidRPr="00221B6A">
        <w:rPr>
          <w:rFonts w:ascii="Book Antiqua" w:hAnsi="Book Antiqua"/>
          <w:sz w:val="20"/>
          <w:szCs w:val="20"/>
          <w:lang w:val="en-US"/>
        </w:rPr>
        <w:t xml:space="preserve">, Chinda J, Kuroshima T, Kabara M, Nakagawa N, Fujino T, Yamamoto Y, Ohsaki Y, Ogawa Y, Hasebe N. Minimal change nephrotic syndrome associated with gefitinib and a successful switch to erlotinib. </w:t>
      </w:r>
      <w:r w:rsidRPr="00221B6A">
        <w:rPr>
          <w:rFonts w:ascii="Book Antiqua" w:hAnsi="Book Antiqua"/>
          <w:i/>
          <w:sz w:val="20"/>
          <w:szCs w:val="20"/>
          <w:lang w:val="en-US"/>
        </w:rPr>
        <w:t>Intern Med</w:t>
      </w:r>
      <w:r w:rsidRPr="00221B6A">
        <w:rPr>
          <w:rFonts w:ascii="Book Antiqua" w:hAnsi="Book Antiqua"/>
          <w:sz w:val="20"/>
          <w:szCs w:val="20"/>
          <w:lang w:val="en-US"/>
        </w:rPr>
        <w:t xml:space="preserve"> 2015; </w:t>
      </w:r>
      <w:r w:rsidRPr="00221B6A">
        <w:rPr>
          <w:rFonts w:ascii="Book Antiqua" w:hAnsi="Book Antiqua"/>
          <w:b/>
          <w:sz w:val="20"/>
          <w:szCs w:val="20"/>
          <w:lang w:val="en-US"/>
        </w:rPr>
        <w:t>54</w:t>
      </w:r>
      <w:r w:rsidRPr="00221B6A">
        <w:rPr>
          <w:rFonts w:ascii="Book Antiqua" w:hAnsi="Book Antiqua"/>
          <w:sz w:val="20"/>
          <w:szCs w:val="20"/>
          <w:lang w:val="en-US"/>
        </w:rPr>
        <w:t>: 823-826 [PMID: 25832950 DOI: 10.2169/internalmedicine.54.3661]</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74 </w:t>
      </w:r>
      <w:r w:rsidRPr="00221B6A">
        <w:rPr>
          <w:rFonts w:ascii="Book Antiqua" w:hAnsi="Book Antiqua"/>
          <w:b/>
          <w:sz w:val="20"/>
          <w:szCs w:val="20"/>
          <w:lang w:val="en-US"/>
        </w:rPr>
        <w:t>Kaneko T</w:t>
      </w:r>
      <w:r w:rsidRPr="00221B6A">
        <w:rPr>
          <w:rFonts w:ascii="Book Antiqua" w:hAnsi="Book Antiqua"/>
          <w:sz w:val="20"/>
          <w:szCs w:val="20"/>
          <w:lang w:val="en-US"/>
        </w:rPr>
        <w:t>, Shimizu A, Aoki M, Tsuruoka S.</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A case of gefitinib-associated membranous nephropathy in treatment for pulmonary adenocarcinoma.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CEN Case Rep</w:t>
      </w:r>
      <w:r w:rsidRPr="00221B6A">
        <w:rPr>
          <w:rFonts w:ascii="Book Antiqua" w:hAnsi="Book Antiqua"/>
          <w:sz w:val="20"/>
          <w:szCs w:val="20"/>
          <w:lang w:val="en-US"/>
        </w:rPr>
        <w:t xml:space="preserve"> 2015; </w:t>
      </w:r>
      <w:r w:rsidRPr="00221B6A">
        <w:rPr>
          <w:rFonts w:ascii="Book Antiqua" w:hAnsi="Book Antiqua"/>
          <w:b/>
          <w:sz w:val="20"/>
          <w:szCs w:val="20"/>
          <w:lang w:val="en-US"/>
        </w:rPr>
        <w:t>4</w:t>
      </w:r>
      <w:r w:rsidRPr="00221B6A">
        <w:rPr>
          <w:rFonts w:ascii="Book Antiqua" w:hAnsi="Book Antiqua"/>
          <w:sz w:val="20"/>
          <w:szCs w:val="20"/>
          <w:lang w:val="en-US"/>
        </w:rPr>
        <w:t>: 31-37 [PMID: 28509266 DOI: 10.1007/s13730-014-0135-0]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75 </w:t>
      </w:r>
      <w:r w:rsidRPr="00221B6A">
        <w:rPr>
          <w:rFonts w:ascii="Book Antiqua" w:hAnsi="Book Antiqua"/>
          <w:b/>
          <w:sz w:val="20"/>
          <w:szCs w:val="20"/>
          <w:lang w:val="en-US"/>
        </w:rPr>
        <w:t>Jhaveri KD</w:t>
      </w:r>
      <w:r w:rsidRPr="00221B6A">
        <w:rPr>
          <w:rFonts w:ascii="Book Antiqua" w:hAnsi="Book Antiqua"/>
          <w:sz w:val="20"/>
          <w:szCs w:val="20"/>
          <w:lang w:val="en-US"/>
        </w:rPr>
        <w:t xml:space="preserve">, Sakhiya V, Wanchoo R, Ross D, Fishbane S. Renal effects of novel anticancer targeted therapies: a review of the Food and Drug Administration Adverse Event Reporting System. </w:t>
      </w:r>
      <w:r w:rsidRPr="00221B6A">
        <w:rPr>
          <w:rFonts w:ascii="Book Antiqua" w:hAnsi="Book Antiqua"/>
          <w:i/>
          <w:sz w:val="20"/>
          <w:szCs w:val="20"/>
          <w:lang w:val="en-US"/>
        </w:rPr>
        <w:t>Kidney Int</w:t>
      </w:r>
      <w:r w:rsidRPr="00221B6A">
        <w:rPr>
          <w:rFonts w:ascii="Book Antiqua" w:hAnsi="Book Antiqua"/>
          <w:sz w:val="20"/>
          <w:szCs w:val="20"/>
          <w:lang w:val="en-US"/>
        </w:rPr>
        <w:t xml:space="preserve"> 2016; </w:t>
      </w:r>
      <w:r w:rsidRPr="00221B6A">
        <w:rPr>
          <w:rFonts w:ascii="Book Antiqua" w:hAnsi="Book Antiqua"/>
          <w:b/>
          <w:sz w:val="20"/>
          <w:szCs w:val="20"/>
          <w:lang w:val="en-US"/>
        </w:rPr>
        <w:t>90</w:t>
      </w:r>
      <w:r w:rsidRPr="00221B6A">
        <w:rPr>
          <w:rFonts w:ascii="Book Antiqua" w:hAnsi="Book Antiqua"/>
          <w:sz w:val="20"/>
          <w:szCs w:val="20"/>
          <w:lang w:val="en-US"/>
        </w:rPr>
        <w:t>: 706-707 [PMID: 27521117 DOI: 10.1016/j.kint.2016.06.027]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76 </w:t>
      </w:r>
      <w:r w:rsidRPr="00221B6A">
        <w:rPr>
          <w:rFonts w:ascii="Book Antiqua" w:hAnsi="Book Antiqua"/>
          <w:b/>
          <w:sz w:val="20"/>
          <w:szCs w:val="20"/>
          <w:lang w:val="en-US"/>
        </w:rPr>
        <w:t>Schrag D</w:t>
      </w:r>
      <w:r w:rsidRPr="00221B6A">
        <w:rPr>
          <w:rFonts w:ascii="Book Antiqua" w:hAnsi="Book Antiqua"/>
          <w:sz w:val="20"/>
          <w:szCs w:val="20"/>
          <w:lang w:val="en-US"/>
        </w:rPr>
        <w:t xml:space="preserve">, Chung KY, Flombaum C, Saltz L. Cetuximab therapy and symptomatic hypomagnesemia. </w:t>
      </w:r>
      <w:r w:rsidRPr="00221B6A">
        <w:rPr>
          <w:rFonts w:ascii="Book Antiqua" w:hAnsi="Book Antiqua"/>
          <w:i/>
          <w:sz w:val="20"/>
          <w:szCs w:val="20"/>
          <w:lang w:val="en-US"/>
        </w:rPr>
        <w:t>J Natl Cancer Inst</w:t>
      </w:r>
      <w:r w:rsidRPr="00221B6A">
        <w:rPr>
          <w:rFonts w:ascii="Book Antiqua" w:hAnsi="Book Antiqua"/>
          <w:sz w:val="20"/>
          <w:szCs w:val="20"/>
          <w:lang w:val="en-US"/>
        </w:rPr>
        <w:t xml:space="preserve"> 2005; </w:t>
      </w:r>
      <w:r w:rsidRPr="00221B6A">
        <w:rPr>
          <w:rFonts w:ascii="Book Antiqua" w:hAnsi="Book Antiqua"/>
          <w:b/>
          <w:sz w:val="20"/>
          <w:szCs w:val="20"/>
          <w:lang w:val="en-US"/>
        </w:rPr>
        <w:t>97</w:t>
      </w:r>
      <w:r w:rsidRPr="00221B6A">
        <w:rPr>
          <w:rFonts w:ascii="Book Antiqua" w:hAnsi="Book Antiqua"/>
          <w:sz w:val="20"/>
          <w:szCs w:val="20"/>
          <w:lang w:val="en-US"/>
        </w:rPr>
        <w:t>: 1221-1224 [PMID: 16106027 DOI: 10.1093/jnci/dji242]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77 </w:t>
      </w:r>
      <w:r w:rsidRPr="00221B6A">
        <w:rPr>
          <w:rFonts w:ascii="Book Antiqua" w:hAnsi="Book Antiqua"/>
          <w:b/>
          <w:sz w:val="20"/>
          <w:szCs w:val="20"/>
          <w:lang w:val="en-US"/>
        </w:rPr>
        <w:t>Tejpar S</w:t>
      </w:r>
      <w:r w:rsidRPr="00221B6A">
        <w:rPr>
          <w:rFonts w:ascii="Book Antiqua" w:hAnsi="Book Antiqua"/>
          <w:sz w:val="20"/>
          <w:szCs w:val="20"/>
          <w:lang w:val="en-US"/>
        </w:rPr>
        <w:t xml:space="preserve">, Piessevaux H, Claes K, Piront P, Hoenderop JG, Verslype C, Van Cutsem E. Magnesium wasting associated with epidermal-growth-factor receptor-targeting antibodies in colorectal cancer: a prospective study. </w:t>
      </w:r>
      <w:r w:rsidRPr="00221B6A">
        <w:rPr>
          <w:rFonts w:ascii="Book Antiqua" w:hAnsi="Book Antiqua"/>
          <w:i/>
          <w:sz w:val="20"/>
          <w:szCs w:val="20"/>
          <w:lang w:val="en-US"/>
        </w:rPr>
        <w:t>Lancet Oncol</w:t>
      </w:r>
      <w:r w:rsidRPr="00221B6A">
        <w:rPr>
          <w:rFonts w:ascii="Book Antiqua" w:hAnsi="Book Antiqua"/>
          <w:sz w:val="20"/>
          <w:szCs w:val="20"/>
          <w:lang w:val="en-US"/>
        </w:rPr>
        <w:t xml:space="preserve"> 2007; </w:t>
      </w:r>
      <w:r w:rsidRPr="00221B6A">
        <w:rPr>
          <w:rFonts w:ascii="Book Antiqua" w:hAnsi="Book Antiqua"/>
          <w:b/>
          <w:sz w:val="20"/>
          <w:szCs w:val="20"/>
          <w:lang w:val="en-US"/>
        </w:rPr>
        <w:t>8</w:t>
      </w:r>
      <w:r w:rsidRPr="00221B6A">
        <w:rPr>
          <w:rFonts w:ascii="Book Antiqua" w:hAnsi="Book Antiqua"/>
          <w:sz w:val="20"/>
          <w:szCs w:val="20"/>
          <w:lang w:val="en-US"/>
        </w:rPr>
        <w:t>: 387-394 [PMID: 17466895 DOI: 10.1016/S1470-2045(07)70108-0]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78 </w:t>
      </w:r>
      <w:r w:rsidRPr="00221B6A">
        <w:rPr>
          <w:rFonts w:ascii="Book Antiqua" w:hAnsi="Book Antiqua"/>
          <w:b/>
          <w:sz w:val="20"/>
          <w:szCs w:val="20"/>
          <w:lang w:val="en-US"/>
        </w:rPr>
        <w:t>Cao Y</w:t>
      </w:r>
      <w:r w:rsidRPr="00221B6A">
        <w:rPr>
          <w:rFonts w:ascii="Book Antiqua" w:hAnsi="Book Antiqua"/>
          <w:sz w:val="20"/>
          <w:szCs w:val="20"/>
          <w:lang w:val="en-US"/>
        </w:rPr>
        <w:t xml:space="preserve">, Liu L, Liao C, Tan </w:t>
      </w:r>
      <w:proofErr w:type="gramStart"/>
      <w:r w:rsidRPr="00221B6A">
        <w:rPr>
          <w:rFonts w:ascii="Book Antiqua" w:hAnsi="Book Antiqua"/>
          <w:sz w:val="20"/>
          <w:szCs w:val="20"/>
          <w:lang w:val="en-US"/>
        </w:rPr>
        <w:t>A</w:t>
      </w:r>
      <w:proofErr w:type="gramEnd"/>
      <w:r w:rsidRPr="00221B6A">
        <w:rPr>
          <w:rFonts w:ascii="Book Antiqua" w:hAnsi="Book Antiqua"/>
          <w:sz w:val="20"/>
          <w:szCs w:val="20"/>
          <w:lang w:val="en-US"/>
        </w:rPr>
        <w:t xml:space="preserve">, Gao F. Meta-analysis of incidence and risk of hypokalemia with cetuximab-based therapy for advanced cancer. </w:t>
      </w:r>
      <w:r w:rsidRPr="00221B6A">
        <w:rPr>
          <w:rFonts w:ascii="Book Antiqua" w:hAnsi="Book Antiqua"/>
          <w:i/>
          <w:sz w:val="20"/>
          <w:szCs w:val="20"/>
          <w:lang w:val="en-US"/>
        </w:rPr>
        <w:t>Cancer Chemother Pharmacol</w:t>
      </w:r>
      <w:r w:rsidRPr="00221B6A">
        <w:rPr>
          <w:rFonts w:ascii="Book Antiqua" w:hAnsi="Book Antiqua"/>
          <w:sz w:val="20"/>
          <w:szCs w:val="20"/>
          <w:lang w:val="en-US"/>
        </w:rPr>
        <w:t xml:space="preserve"> 2010; </w:t>
      </w:r>
      <w:r w:rsidRPr="00221B6A">
        <w:rPr>
          <w:rFonts w:ascii="Book Antiqua" w:hAnsi="Book Antiqua"/>
          <w:b/>
          <w:sz w:val="20"/>
          <w:szCs w:val="20"/>
          <w:lang w:val="en-US"/>
        </w:rPr>
        <w:t>66</w:t>
      </w:r>
      <w:r w:rsidRPr="00221B6A">
        <w:rPr>
          <w:rFonts w:ascii="Book Antiqua" w:hAnsi="Book Antiqua"/>
          <w:sz w:val="20"/>
          <w:szCs w:val="20"/>
          <w:lang w:val="en-US"/>
        </w:rPr>
        <w:t>: 37-42 [PMID: 19760217 DOI: 10.1007/s00280-009-1131-5]</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79 </w:t>
      </w:r>
      <w:r w:rsidRPr="00221B6A">
        <w:rPr>
          <w:rFonts w:ascii="Book Antiqua" w:hAnsi="Book Antiqua"/>
          <w:b/>
          <w:sz w:val="20"/>
          <w:szCs w:val="20"/>
          <w:lang w:val="en-US"/>
        </w:rPr>
        <w:t>Harari PM</w:t>
      </w:r>
      <w:r w:rsidRPr="00221B6A">
        <w:rPr>
          <w:rFonts w:ascii="Book Antiqua" w:hAnsi="Book Antiqua"/>
          <w:sz w:val="20"/>
          <w:szCs w:val="20"/>
          <w:lang w:val="en-US"/>
        </w:rPr>
        <w:t>. Epidermal growth factor receptor inhibition strategies in oncology.</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Endocr Relat Cancer</w:t>
      </w:r>
      <w:r w:rsidRPr="00221B6A">
        <w:rPr>
          <w:rFonts w:ascii="Book Antiqua" w:hAnsi="Book Antiqua"/>
          <w:sz w:val="20"/>
          <w:szCs w:val="20"/>
          <w:lang w:val="en-US"/>
        </w:rPr>
        <w:t xml:space="preserve"> 2004; </w:t>
      </w:r>
      <w:r w:rsidRPr="00221B6A">
        <w:rPr>
          <w:rFonts w:ascii="Book Antiqua" w:hAnsi="Book Antiqua"/>
          <w:b/>
          <w:sz w:val="20"/>
          <w:szCs w:val="20"/>
          <w:lang w:val="en-US"/>
        </w:rPr>
        <w:t>11</w:t>
      </w:r>
      <w:r w:rsidRPr="00221B6A">
        <w:rPr>
          <w:rFonts w:ascii="Book Antiqua" w:hAnsi="Book Antiqua"/>
          <w:sz w:val="20"/>
          <w:szCs w:val="20"/>
          <w:lang w:val="en-US"/>
        </w:rPr>
        <w:t>: 689-708 [PMID: 15613446 DOI: 10.1677/erc.1.00600]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80 </w:t>
      </w:r>
      <w:r w:rsidRPr="00221B6A">
        <w:rPr>
          <w:rFonts w:ascii="Book Antiqua" w:hAnsi="Book Antiqua"/>
          <w:b/>
          <w:sz w:val="20"/>
          <w:szCs w:val="20"/>
          <w:lang w:val="en-US"/>
        </w:rPr>
        <w:t>Nagaraja V</w:t>
      </w:r>
      <w:r w:rsidRPr="00221B6A">
        <w:rPr>
          <w:rFonts w:ascii="Book Antiqua" w:hAnsi="Book Antiqua"/>
          <w:sz w:val="20"/>
          <w:szCs w:val="20"/>
          <w:lang w:val="en-US"/>
        </w:rPr>
        <w:t xml:space="preserve">, Shaw N, Morey AL, Cox MR, Eslick GD. HER2 expression in oesophageal carcinoma and Barrett's oesophagus associated adenocarcinoma: An Australian study. </w:t>
      </w:r>
      <w:r w:rsidRPr="00221B6A">
        <w:rPr>
          <w:rFonts w:ascii="Book Antiqua" w:hAnsi="Book Antiqua"/>
          <w:i/>
          <w:sz w:val="20"/>
          <w:szCs w:val="20"/>
          <w:lang w:val="en-US"/>
        </w:rPr>
        <w:t>Eur J Surg Oncol</w:t>
      </w:r>
      <w:r w:rsidRPr="00221B6A">
        <w:rPr>
          <w:rFonts w:ascii="Book Antiqua" w:hAnsi="Book Antiqua"/>
          <w:sz w:val="20"/>
          <w:szCs w:val="20"/>
          <w:lang w:val="en-US"/>
        </w:rPr>
        <w:t xml:space="preserve"> 2016; </w:t>
      </w:r>
      <w:r w:rsidRPr="00221B6A">
        <w:rPr>
          <w:rFonts w:ascii="Book Antiqua" w:hAnsi="Book Antiqua"/>
          <w:b/>
          <w:sz w:val="20"/>
          <w:szCs w:val="20"/>
          <w:lang w:val="en-US"/>
        </w:rPr>
        <w:t>42</w:t>
      </w:r>
      <w:r w:rsidRPr="00221B6A">
        <w:rPr>
          <w:rFonts w:ascii="Book Antiqua" w:hAnsi="Book Antiqua"/>
          <w:sz w:val="20"/>
          <w:szCs w:val="20"/>
          <w:lang w:val="en-US"/>
        </w:rPr>
        <w:t>: 140-148 [PMID: 26422587 DOI: 10.1016/j.ejso.2015.08.159]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81 </w:t>
      </w:r>
      <w:r w:rsidRPr="00221B6A">
        <w:rPr>
          <w:rFonts w:ascii="Book Antiqua" w:hAnsi="Book Antiqua"/>
          <w:b/>
          <w:sz w:val="20"/>
          <w:szCs w:val="20"/>
          <w:lang w:val="en-US"/>
        </w:rPr>
        <w:t>Gowryshankar A</w:t>
      </w:r>
      <w:r w:rsidRPr="00221B6A">
        <w:rPr>
          <w:rFonts w:ascii="Book Antiqua" w:hAnsi="Book Antiqua"/>
          <w:sz w:val="20"/>
          <w:szCs w:val="20"/>
          <w:lang w:val="en-US"/>
        </w:rPr>
        <w:t xml:space="preserve">, Nagaraja V, Eslick GD. HER2 status in Barrett's esophagus &amp; esophageal cancer: a </w:t>
      </w:r>
      <w:proofErr w:type="gramStart"/>
      <w:r w:rsidRPr="00221B6A">
        <w:rPr>
          <w:rFonts w:ascii="Book Antiqua" w:hAnsi="Book Antiqua"/>
          <w:sz w:val="20"/>
          <w:szCs w:val="20"/>
          <w:lang w:val="en-US"/>
        </w:rPr>
        <w:t>meta</w:t>
      </w:r>
      <w:proofErr w:type="gramEnd"/>
      <w:r w:rsidRPr="00221B6A">
        <w:rPr>
          <w:rFonts w:ascii="Book Antiqua" w:hAnsi="Book Antiqua"/>
          <w:sz w:val="20"/>
          <w:szCs w:val="20"/>
          <w:lang w:val="en-US"/>
        </w:rPr>
        <w:t xml:space="preserve"> analysis. </w:t>
      </w:r>
      <w:r w:rsidRPr="00221B6A">
        <w:rPr>
          <w:rFonts w:ascii="Book Antiqua" w:hAnsi="Book Antiqua"/>
          <w:i/>
          <w:sz w:val="20"/>
          <w:szCs w:val="20"/>
          <w:lang w:val="en-US"/>
        </w:rPr>
        <w:t>J Gastrointest Oncol</w:t>
      </w:r>
      <w:r w:rsidRPr="00221B6A">
        <w:rPr>
          <w:rFonts w:ascii="Book Antiqua" w:hAnsi="Book Antiqua"/>
          <w:sz w:val="20"/>
          <w:szCs w:val="20"/>
          <w:lang w:val="en-US"/>
        </w:rPr>
        <w:t xml:space="preserve"> 2014; </w:t>
      </w:r>
      <w:r w:rsidRPr="00221B6A">
        <w:rPr>
          <w:rFonts w:ascii="Book Antiqua" w:hAnsi="Book Antiqua"/>
          <w:b/>
          <w:sz w:val="20"/>
          <w:szCs w:val="20"/>
          <w:lang w:val="en-US"/>
        </w:rPr>
        <w:t>5</w:t>
      </w:r>
      <w:r w:rsidRPr="00221B6A">
        <w:rPr>
          <w:rFonts w:ascii="Book Antiqua" w:hAnsi="Book Antiqua"/>
          <w:sz w:val="20"/>
          <w:szCs w:val="20"/>
          <w:lang w:val="en-US"/>
        </w:rPr>
        <w:t>: 25-35 [PMID: 24490040 DOI: 10.3978/j.issn.2078-6891.2013.039]</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82 </w:t>
      </w:r>
      <w:r w:rsidRPr="00221B6A">
        <w:rPr>
          <w:rFonts w:ascii="Book Antiqua" w:hAnsi="Book Antiqua"/>
          <w:b/>
          <w:sz w:val="20"/>
          <w:szCs w:val="20"/>
          <w:lang w:val="en-US"/>
        </w:rPr>
        <w:t>Burstein HJ</w:t>
      </w:r>
      <w:r w:rsidRPr="00221B6A">
        <w:rPr>
          <w:rFonts w:ascii="Book Antiqua" w:hAnsi="Book Antiqua"/>
          <w:sz w:val="20"/>
          <w:szCs w:val="20"/>
          <w:lang w:val="en-US"/>
        </w:rPr>
        <w:t>.</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The distinctive nature of HER2-positive breast cancers.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2005; </w:t>
      </w:r>
      <w:r w:rsidRPr="00221B6A">
        <w:rPr>
          <w:rFonts w:ascii="Book Antiqua" w:hAnsi="Book Antiqua"/>
          <w:b/>
          <w:sz w:val="20"/>
          <w:szCs w:val="20"/>
          <w:lang w:val="en-US"/>
        </w:rPr>
        <w:t>353</w:t>
      </w:r>
      <w:r w:rsidRPr="00221B6A">
        <w:rPr>
          <w:rFonts w:ascii="Book Antiqua" w:hAnsi="Book Antiqua"/>
          <w:sz w:val="20"/>
          <w:szCs w:val="20"/>
          <w:lang w:val="en-US"/>
        </w:rPr>
        <w:t>: 1652-1654 [PMID: 16236735 DOI: 10.1056/NEJMp058197]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83 </w:t>
      </w:r>
      <w:r w:rsidRPr="00221B6A">
        <w:rPr>
          <w:rFonts w:ascii="Book Antiqua" w:hAnsi="Book Antiqua"/>
          <w:b/>
          <w:sz w:val="20"/>
          <w:szCs w:val="20"/>
          <w:lang w:val="en-US"/>
        </w:rPr>
        <w:t>Albanell J</w:t>
      </w:r>
      <w:r w:rsidRPr="00221B6A">
        <w:rPr>
          <w:rFonts w:ascii="Book Antiqua" w:hAnsi="Book Antiqua"/>
          <w:sz w:val="20"/>
          <w:szCs w:val="20"/>
          <w:lang w:val="en-US"/>
        </w:rPr>
        <w:t xml:space="preserve">, Baselga J. Trastuzumab, a humanized anti-HER2 monoclonal antibody, for the treatment of breast cancer. </w:t>
      </w:r>
      <w:r w:rsidRPr="00221B6A">
        <w:rPr>
          <w:rFonts w:ascii="Book Antiqua" w:hAnsi="Book Antiqua"/>
          <w:i/>
          <w:sz w:val="20"/>
          <w:szCs w:val="20"/>
          <w:lang w:val="en-US"/>
        </w:rPr>
        <w:t>Drugs Today (Barc)</w:t>
      </w:r>
      <w:r w:rsidRPr="00221B6A">
        <w:rPr>
          <w:rFonts w:ascii="Book Antiqua" w:hAnsi="Book Antiqua"/>
          <w:sz w:val="20"/>
          <w:szCs w:val="20"/>
          <w:lang w:val="en-US"/>
        </w:rPr>
        <w:t xml:space="preserve"> 1999; </w:t>
      </w:r>
      <w:r w:rsidRPr="00221B6A">
        <w:rPr>
          <w:rFonts w:ascii="Book Antiqua" w:hAnsi="Book Antiqua"/>
          <w:b/>
          <w:sz w:val="20"/>
          <w:szCs w:val="20"/>
          <w:lang w:val="en-US"/>
        </w:rPr>
        <w:t>35</w:t>
      </w:r>
      <w:r w:rsidRPr="00221B6A">
        <w:rPr>
          <w:rFonts w:ascii="Book Antiqua" w:hAnsi="Book Antiqua"/>
          <w:sz w:val="20"/>
          <w:szCs w:val="20"/>
          <w:lang w:val="en-US"/>
        </w:rPr>
        <w:t>: 931-946 [PMID: 12973420]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84 </w:t>
      </w:r>
      <w:r w:rsidRPr="00221B6A">
        <w:rPr>
          <w:rFonts w:ascii="Book Antiqua" w:hAnsi="Book Antiqua"/>
          <w:b/>
          <w:sz w:val="20"/>
          <w:szCs w:val="20"/>
          <w:lang w:val="en-US"/>
        </w:rPr>
        <w:t>de Souza JA</w:t>
      </w:r>
      <w:r w:rsidRPr="00221B6A">
        <w:rPr>
          <w:rFonts w:ascii="Book Antiqua" w:hAnsi="Book Antiqua"/>
          <w:sz w:val="20"/>
          <w:szCs w:val="20"/>
          <w:lang w:val="en-US"/>
        </w:rPr>
        <w:t xml:space="preserve">, Davis DW, Zhang Y, Khattri A, Seiwert TY, Aktolga S, Wong SJ, Kozloff MF, Nattam S, Lingen MW, Kunnavakkam R, Stenson KM, Blair EA, Bozeman J, Dancey JE, Vokes EE, Cohen EE. </w:t>
      </w:r>
      <w:proofErr w:type="gramStart"/>
      <w:r w:rsidRPr="00221B6A">
        <w:rPr>
          <w:rFonts w:ascii="Book Antiqua" w:hAnsi="Book Antiqua"/>
          <w:sz w:val="20"/>
          <w:szCs w:val="20"/>
          <w:lang w:val="en-US"/>
        </w:rPr>
        <w:t>A phase II study of lapatinib in recurrent/metastatic squamous cell carcinoma of the head and neck.</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Clin Cancer Res</w:t>
      </w:r>
      <w:r w:rsidRPr="00221B6A">
        <w:rPr>
          <w:rFonts w:ascii="Book Antiqua" w:hAnsi="Book Antiqua"/>
          <w:sz w:val="20"/>
          <w:szCs w:val="20"/>
          <w:lang w:val="en-US"/>
        </w:rPr>
        <w:t xml:space="preserve"> 2012; </w:t>
      </w:r>
      <w:r w:rsidRPr="00221B6A">
        <w:rPr>
          <w:rFonts w:ascii="Book Antiqua" w:hAnsi="Book Antiqua"/>
          <w:b/>
          <w:sz w:val="20"/>
          <w:szCs w:val="20"/>
          <w:lang w:val="en-US"/>
        </w:rPr>
        <w:t>18</w:t>
      </w:r>
      <w:r w:rsidRPr="00221B6A">
        <w:rPr>
          <w:rFonts w:ascii="Book Antiqua" w:hAnsi="Book Antiqua"/>
          <w:sz w:val="20"/>
          <w:szCs w:val="20"/>
          <w:lang w:val="en-US"/>
        </w:rPr>
        <w:t>: 2336-2343 [PMID: 22371453 DOI: 10.1158/1078-0432.CCR-11-2825]</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lastRenderedPageBreak/>
        <w:t xml:space="preserve">85 </w:t>
      </w:r>
      <w:r w:rsidRPr="00221B6A">
        <w:rPr>
          <w:rFonts w:ascii="Book Antiqua" w:hAnsi="Book Antiqua"/>
          <w:b/>
          <w:sz w:val="20"/>
          <w:szCs w:val="20"/>
          <w:lang w:val="en-US"/>
        </w:rPr>
        <w:t>Ryan CE</w:t>
      </w:r>
      <w:r w:rsidRPr="00221B6A">
        <w:rPr>
          <w:rFonts w:ascii="Book Antiqua" w:hAnsi="Book Antiqua"/>
          <w:sz w:val="20"/>
          <w:szCs w:val="20"/>
          <w:lang w:val="en-US"/>
        </w:rPr>
        <w:t>, Davids MS. BCL-2 Inhibitors, Present and Future.</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Cancer J</w:t>
      </w:r>
      <w:r w:rsidRPr="00221B6A">
        <w:rPr>
          <w:rFonts w:ascii="Book Antiqua" w:hAnsi="Book Antiqua"/>
          <w:sz w:val="20"/>
          <w:szCs w:val="20"/>
          <w:lang w:val="en-US"/>
        </w:rPr>
        <w:t xml:space="preserve"> 2019; </w:t>
      </w:r>
      <w:r w:rsidRPr="00221B6A">
        <w:rPr>
          <w:rFonts w:ascii="Book Antiqua" w:hAnsi="Book Antiqua"/>
          <w:b/>
          <w:sz w:val="20"/>
          <w:szCs w:val="20"/>
          <w:lang w:val="en-US"/>
        </w:rPr>
        <w:t>25</w:t>
      </w:r>
      <w:r w:rsidRPr="00221B6A">
        <w:rPr>
          <w:rFonts w:ascii="Book Antiqua" w:hAnsi="Book Antiqua"/>
          <w:sz w:val="20"/>
          <w:szCs w:val="20"/>
          <w:lang w:val="en-US"/>
        </w:rPr>
        <w:t>: 401-409 [PMID: 31764121 DOI: 10.1097/PPO.0000000000000408]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86 </w:t>
      </w:r>
      <w:r w:rsidRPr="00221B6A">
        <w:rPr>
          <w:rFonts w:ascii="Book Antiqua" w:hAnsi="Book Antiqua"/>
          <w:b/>
          <w:sz w:val="20"/>
          <w:szCs w:val="20"/>
          <w:lang w:val="en-US"/>
        </w:rPr>
        <w:t>Wanchoo R</w:t>
      </w:r>
      <w:r w:rsidRPr="00221B6A">
        <w:rPr>
          <w:rFonts w:ascii="Book Antiqua" w:hAnsi="Book Antiqua"/>
          <w:sz w:val="20"/>
          <w:szCs w:val="20"/>
          <w:lang w:val="en-US"/>
        </w:rPr>
        <w:t xml:space="preserve">, Bernabe Ramirez C, Barrientos J, Jhaveri KD. </w:t>
      </w:r>
      <w:proofErr w:type="gramStart"/>
      <w:r w:rsidRPr="00221B6A">
        <w:rPr>
          <w:rFonts w:ascii="Book Antiqua" w:hAnsi="Book Antiqua"/>
          <w:sz w:val="20"/>
          <w:szCs w:val="20"/>
          <w:lang w:val="en-US"/>
        </w:rPr>
        <w:t>Renal involvement in chronic lymphocytic leukemia.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Clin Kidney J</w:t>
      </w:r>
      <w:r w:rsidRPr="00221B6A">
        <w:rPr>
          <w:rFonts w:ascii="Book Antiqua" w:hAnsi="Book Antiqua"/>
          <w:sz w:val="20"/>
          <w:szCs w:val="20"/>
          <w:lang w:val="en-US"/>
        </w:rPr>
        <w:t xml:space="preserve"> 2018; </w:t>
      </w:r>
      <w:r w:rsidRPr="00221B6A">
        <w:rPr>
          <w:rFonts w:ascii="Book Antiqua" w:hAnsi="Book Antiqua"/>
          <w:b/>
          <w:sz w:val="20"/>
          <w:szCs w:val="20"/>
          <w:lang w:val="en-US"/>
        </w:rPr>
        <w:t>11</w:t>
      </w:r>
      <w:r w:rsidRPr="00221B6A">
        <w:rPr>
          <w:rFonts w:ascii="Book Antiqua" w:hAnsi="Book Antiqua"/>
          <w:sz w:val="20"/>
          <w:szCs w:val="20"/>
          <w:lang w:val="en-US"/>
        </w:rPr>
        <w:t>: 670-680 [PMID: 30288263 DOI: 10.1093/ckj/sfy026]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87 </w:t>
      </w:r>
      <w:r w:rsidRPr="00221B6A">
        <w:rPr>
          <w:rFonts w:ascii="Book Antiqua" w:hAnsi="Book Antiqua"/>
          <w:b/>
          <w:sz w:val="20"/>
          <w:szCs w:val="20"/>
          <w:lang w:val="en-US"/>
        </w:rPr>
        <w:t>Cheson BD</w:t>
      </w:r>
      <w:r w:rsidRPr="00221B6A">
        <w:rPr>
          <w:rFonts w:ascii="Book Antiqua" w:hAnsi="Book Antiqua"/>
          <w:sz w:val="20"/>
          <w:szCs w:val="20"/>
          <w:lang w:val="en-US"/>
        </w:rPr>
        <w:t xml:space="preserve">, Heitner Enschede S, Cerri E, Desai M, Potluri J, Lamanna N, Tam C. Tumor Lysis Syndrome in Chronic Lymphocytic Leukemia with Novel Targeted Agents. </w:t>
      </w:r>
      <w:r w:rsidRPr="00221B6A">
        <w:rPr>
          <w:rFonts w:ascii="Book Antiqua" w:hAnsi="Book Antiqua"/>
          <w:i/>
          <w:sz w:val="20"/>
          <w:szCs w:val="20"/>
          <w:lang w:val="en-US"/>
        </w:rPr>
        <w:t>Oncologist</w:t>
      </w:r>
      <w:r w:rsidRPr="00221B6A">
        <w:rPr>
          <w:rFonts w:ascii="Book Antiqua" w:hAnsi="Book Antiqua"/>
          <w:sz w:val="20"/>
          <w:szCs w:val="20"/>
          <w:lang w:val="en-US"/>
        </w:rPr>
        <w:t xml:space="preserve"> 2017; </w:t>
      </w:r>
      <w:r w:rsidRPr="00221B6A">
        <w:rPr>
          <w:rFonts w:ascii="Book Antiqua" w:hAnsi="Book Antiqua"/>
          <w:b/>
          <w:sz w:val="20"/>
          <w:szCs w:val="20"/>
          <w:lang w:val="en-US"/>
        </w:rPr>
        <w:t>22</w:t>
      </w:r>
      <w:r w:rsidRPr="00221B6A">
        <w:rPr>
          <w:rFonts w:ascii="Book Antiqua" w:hAnsi="Book Antiqua"/>
          <w:sz w:val="20"/>
          <w:szCs w:val="20"/>
          <w:lang w:val="en-US"/>
        </w:rPr>
        <w:t>: 1283-1291 [PMID: 28851760 DOI: 10.1634/theoncologist.2017-0055]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88 </w:t>
      </w:r>
      <w:r w:rsidRPr="00221B6A">
        <w:rPr>
          <w:rFonts w:ascii="Book Antiqua" w:hAnsi="Book Antiqua"/>
          <w:b/>
          <w:sz w:val="20"/>
          <w:szCs w:val="20"/>
          <w:lang w:val="en-US"/>
        </w:rPr>
        <w:t>Ladanyi M</w:t>
      </w:r>
      <w:r w:rsidRPr="00221B6A">
        <w:rPr>
          <w:rFonts w:ascii="Book Antiqua" w:hAnsi="Book Antiqua"/>
          <w:sz w:val="20"/>
          <w:szCs w:val="20"/>
          <w:lang w:val="en-US"/>
        </w:rPr>
        <w:t xml:space="preserve">, Cavalchire G, Morris SW, Downing J, Filippa DA. Reverse transcriptase polymerase chain reaction for the Ki-1 anaplastic large cell lymphoma-associated </w:t>
      </w:r>
      <w:proofErr w:type="gramStart"/>
      <w:r w:rsidRPr="00221B6A">
        <w:rPr>
          <w:rFonts w:ascii="Book Antiqua" w:hAnsi="Book Antiqua"/>
          <w:sz w:val="20"/>
          <w:szCs w:val="20"/>
          <w:lang w:val="en-US"/>
        </w:rPr>
        <w:t>t(</w:t>
      </w:r>
      <w:proofErr w:type="gramEnd"/>
      <w:r w:rsidRPr="00221B6A">
        <w:rPr>
          <w:rFonts w:ascii="Book Antiqua" w:hAnsi="Book Antiqua"/>
          <w:sz w:val="20"/>
          <w:szCs w:val="20"/>
          <w:lang w:val="en-US"/>
        </w:rPr>
        <w:t xml:space="preserve">2;5) translocation in Hodgkin's disease. </w:t>
      </w:r>
      <w:r w:rsidRPr="00221B6A">
        <w:rPr>
          <w:rFonts w:ascii="Book Antiqua" w:hAnsi="Book Antiqua"/>
          <w:i/>
          <w:sz w:val="20"/>
          <w:szCs w:val="20"/>
          <w:lang w:val="en-US"/>
        </w:rPr>
        <w:t>Am J Pathol</w:t>
      </w:r>
      <w:r w:rsidRPr="00221B6A">
        <w:rPr>
          <w:rFonts w:ascii="Book Antiqua" w:hAnsi="Book Antiqua"/>
          <w:sz w:val="20"/>
          <w:szCs w:val="20"/>
          <w:lang w:val="en-US"/>
        </w:rPr>
        <w:t xml:space="preserve"> 1994; </w:t>
      </w:r>
      <w:r w:rsidRPr="00221B6A">
        <w:rPr>
          <w:rFonts w:ascii="Book Antiqua" w:hAnsi="Book Antiqua"/>
          <w:b/>
          <w:sz w:val="20"/>
          <w:szCs w:val="20"/>
          <w:lang w:val="en-US"/>
        </w:rPr>
        <w:t>145</w:t>
      </w:r>
      <w:r w:rsidRPr="00221B6A">
        <w:rPr>
          <w:rFonts w:ascii="Book Antiqua" w:hAnsi="Book Antiqua"/>
          <w:sz w:val="20"/>
          <w:szCs w:val="20"/>
          <w:lang w:val="en-US"/>
        </w:rPr>
        <w:t>: 1296-1300 [PMID: 7527617]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89 </w:t>
      </w:r>
      <w:r w:rsidRPr="00221B6A">
        <w:rPr>
          <w:rFonts w:ascii="Book Antiqua" w:hAnsi="Book Antiqua"/>
          <w:b/>
          <w:sz w:val="20"/>
          <w:szCs w:val="20"/>
          <w:lang w:val="en-US"/>
        </w:rPr>
        <w:t>Orscheschek K</w:t>
      </w:r>
      <w:r w:rsidRPr="00221B6A">
        <w:rPr>
          <w:rFonts w:ascii="Book Antiqua" w:hAnsi="Book Antiqua"/>
          <w:sz w:val="20"/>
          <w:szCs w:val="20"/>
          <w:lang w:val="en-US"/>
        </w:rPr>
        <w:t xml:space="preserve">, Merz H, Hell J, Binder T, Bartels H, Feller AC. Large-cell anaplastic lymphoma-specific translocation (t[2;5] [p23;q35]) in Hodgkin's disease: indication of a common pathogenesis? </w:t>
      </w:r>
      <w:r w:rsidRPr="00221B6A">
        <w:rPr>
          <w:rFonts w:ascii="Book Antiqua" w:hAnsi="Book Antiqua"/>
          <w:i/>
          <w:sz w:val="20"/>
          <w:szCs w:val="20"/>
          <w:lang w:val="en-US"/>
        </w:rPr>
        <w:t>Lancet</w:t>
      </w:r>
      <w:r w:rsidRPr="00221B6A">
        <w:rPr>
          <w:rFonts w:ascii="Book Antiqua" w:hAnsi="Book Antiqua"/>
          <w:sz w:val="20"/>
          <w:szCs w:val="20"/>
          <w:lang w:val="en-US"/>
        </w:rPr>
        <w:t xml:space="preserve"> 1995; </w:t>
      </w:r>
      <w:r w:rsidRPr="00221B6A">
        <w:rPr>
          <w:rFonts w:ascii="Book Antiqua" w:hAnsi="Book Antiqua"/>
          <w:b/>
          <w:sz w:val="20"/>
          <w:szCs w:val="20"/>
          <w:lang w:val="en-US"/>
        </w:rPr>
        <w:t>345</w:t>
      </w:r>
      <w:r w:rsidRPr="00221B6A">
        <w:rPr>
          <w:rFonts w:ascii="Book Antiqua" w:hAnsi="Book Antiqua"/>
          <w:sz w:val="20"/>
          <w:szCs w:val="20"/>
          <w:lang w:val="en-US"/>
        </w:rPr>
        <w:t>: 87-90 [PMID: 7815887 DOI: 10.1016/s0140-6736(95)90061-6]</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90 </w:t>
      </w:r>
      <w:r w:rsidRPr="00221B6A">
        <w:rPr>
          <w:rFonts w:ascii="Book Antiqua" w:hAnsi="Book Antiqua"/>
          <w:b/>
          <w:sz w:val="20"/>
          <w:szCs w:val="20"/>
          <w:lang w:val="en-US"/>
        </w:rPr>
        <w:t>Pillay K</w:t>
      </w:r>
      <w:r w:rsidRPr="00221B6A">
        <w:rPr>
          <w:rFonts w:ascii="Book Antiqua" w:hAnsi="Book Antiqua"/>
          <w:sz w:val="20"/>
          <w:szCs w:val="20"/>
          <w:lang w:val="en-US"/>
        </w:rPr>
        <w:t>, Govender D, Chetty R. ALK protein expression in rhabdomyosarcomas.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Histopathology</w:t>
      </w:r>
      <w:r w:rsidRPr="00221B6A">
        <w:rPr>
          <w:rFonts w:ascii="Book Antiqua" w:hAnsi="Book Antiqua"/>
          <w:sz w:val="20"/>
          <w:szCs w:val="20"/>
          <w:lang w:val="en-US"/>
        </w:rPr>
        <w:t xml:space="preserve"> 2002; </w:t>
      </w:r>
      <w:r w:rsidRPr="00221B6A">
        <w:rPr>
          <w:rFonts w:ascii="Book Antiqua" w:hAnsi="Book Antiqua"/>
          <w:b/>
          <w:sz w:val="20"/>
          <w:szCs w:val="20"/>
          <w:lang w:val="en-US"/>
        </w:rPr>
        <w:t>41</w:t>
      </w:r>
      <w:r w:rsidRPr="00221B6A">
        <w:rPr>
          <w:rFonts w:ascii="Book Antiqua" w:hAnsi="Book Antiqua"/>
          <w:sz w:val="20"/>
          <w:szCs w:val="20"/>
          <w:lang w:val="en-US"/>
        </w:rPr>
        <w:t>: 461-467 [PMID: 12405914 DOI: 10.1046/j.1365-2559.2002.01534.x]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91 </w:t>
      </w:r>
      <w:r w:rsidRPr="00221B6A">
        <w:rPr>
          <w:rFonts w:ascii="Book Antiqua" w:hAnsi="Book Antiqua"/>
          <w:b/>
          <w:sz w:val="20"/>
          <w:szCs w:val="20"/>
          <w:lang w:val="en-US"/>
        </w:rPr>
        <w:t>Chen Y</w:t>
      </w:r>
      <w:r w:rsidRPr="00221B6A">
        <w:rPr>
          <w:rFonts w:ascii="Book Antiqua" w:hAnsi="Book Antiqua"/>
          <w:sz w:val="20"/>
          <w:szCs w:val="20"/>
          <w:lang w:val="en-US"/>
        </w:rPr>
        <w:t xml:space="preserve">, Takita J, Choi YL, Kato M, Ohira M, Sanada M, Wang L, Soda M, Kikuchi A, Igarashi T, Nakagawara A, Hayashi Y, Mano H, Ogawa S. Oncogenic mutations of ALK kinase in neuroblastoma. </w:t>
      </w:r>
      <w:r w:rsidRPr="00221B6A">
        <w:rPr>
          <w:rFonts w:ascii="Book Antiqua" w:hAnsi="Book Antiqua"/>
          <w:i/>
          <w:sz w:val="20"/>
          <w:szCs w:val="20"/>
          <w:lang w:val="en-US"/>
        </w:rPr>
        <w:t>Nature</w:t>
      </w:r>
      <w:r w:rsidRPr="00221B6A">
        <w:rPr>
          <w:rFonts w:ascii="Book Antiqua" w:hAnsi="Book Antiqua"/>
          <w:sz w:val="20"/>
          <w:szCs w:val="20"/>
          <w:lang w:val="en-US"/>
        </w:rPr>
        <w:t xml:space="preserve"> 2008; </w:t>
      </w:r>
      <w:r w:rsidRPr="00221B6A">
        <w:rPr>
          <w:rFonts w:ascii="Book Antiqua" w:hAnsi="Book Antiqua"/>
          <w:b/>
          <w:sz w:val="20"/>
          <w:szCs w:val="20"/>
          <w:lang w:val="en-US"/>
        </w:rPr>
        <w:t>455</w:t>
      </w:r>
      <w:r w:rsidRPr="00221B6A">
        <w:rPr>
          <w:rFonts w:ascii="Book Antiqua" w:hAnsi="Book Antiqua"/>
          <w:sz w:val="20"/>
          <w:szCs w:val="20"/>
          <w:lang w:val="en-US"/>
        </w:rPr>
        <w:t>: 971-974 [PMID: 18923524 DOI: 10.1038/nature07399]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92 </w:t>
      </w:r>
      <w:r w:rsidRPr="00221B6A">
        <w:rPr>
          <w:rFonts w:ascii="Book Antiqua" w:hAnsi="Book Antiqua"/>
          <w:b/>
          <w:sz w:val="20"/>
          <w:szCs w:val="20"/>
          <w:lang w:val="en-US"/>
        </w:rPr>
        <w:t>Shinmura K</w:t>
      </w:r>
      <w:r w:rsidRPr="00221B6A">
        <w:rPr>
          <w:rFonts w:ascii="Book Antiqua" w:hAnsi="Book Antiqua"/>
          <w:sz w:val="20"/>
          <w:szCs w:val="20"/>
          <w:lang w:val="en-US"/>
        </w:rPr>
        <w:t xml:space="preserve">, Kageyama S, Tao H, Bunai T, Suzuki M, Kamo T, Takamochi K, Suzuki K, Tanahashi M, Niwa H, Ogawa H, Sugimura H. EML4-ALK fusion transcripts, but no NPM-, TPM3-, CLTC-, ATIC-, or TFG-ALK fusion transcripts, in non-small cell lung carcinomas. </w:t>
      </w:r>
      <w:r w:rsidRPr="00221B6A">
        <w:rPr>
          <w:rFonts w:ascii="Book Antiqua" w:hAnsi="Book Antiqua"/>
          <w:i/>
          <w:sz w:val="20"/>
          <w:szCs w:val="20"/>
          <w:lang w:val="en-US"/>
        </w:rPr>
        <w:t>Lung Cancer</w:t>
      </w:r>
      <w:r w:rsidRPr="00221B6A">
        <w:rPr>
          <w:rFonts w:ascii="Book Antiqua" w:hAnsi="Book Antiqua"/>
          <w:sz w:val="20"/>
          <w:szCs w:val="20"/>
          <w:lang w:val="en-US"/>
        </w:rPr>
        <w:t xml:space="preserve"> 2008; </w:t>
      </w:r>
      <w:r w:rsidRPr="00221B6A">
        <w:rPr>
          <w:rFonts w:ascii="Book Antiqua" w:hAnsi="Book Antiqua"/>
          <w:b/>
          <w:sz w:val="20"/>
          <w:szCs w:val="20"/>
          <w:lang w:val="en-US"/>
        </w:rPr>
        <w:t>61</w:t>
      </w:r>
      <w:r w:rsidRPr="00221B6A">
        <w:rPr>
          <w:rFonts w:ascii="Book Antiqua" w:hAnsi="Book Antiqua"/>
          <w:sz w:val="20"/>
          <w:szCs w:val="20"/>
          <w:lang w:val="en-US"/>
        </w:rPr>
        <w:t>: 163-169 [PMID: 18242762 DOI: 10.1016/j.lungcan.2007.12.013]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93 </w:t>
      </w:r>
      <w:r w:rsidRPr="00221B6A">
        <w:rPr>
          <w:rFonts w:ascii="Book Antiqua" w:hAnsi="Book Antiqua"/>
          <w:b/>
          <w:sz w:val="20"/>
          <w:szCs w:val="20"/>
          <w:lang w:val="en-US"/>
        </w:rPr>
        <w:t>Camidge DR</w:t>
      </w:r>
      <w:r w:rsidRPr="00221B6A">
        <w:rPr>
          <w:rFonts w:ascii="Book Antiqua" w:hAnsi="Book Antiqua"/>
          <w:sz w:val="20"/>
          <w:szCs w:val="20"/>
          <w:lang w:val="en-US"/>
        </w:rPr>
        <w:t xml:space="preserve">, Brosnan EM, DeSilva C, Koo PJ, Chonchol M. Crizotinib effects on creatinine and non-creatinine-based measures of glomerular filtration rate. </w:t>
      </w:r>
      <w:r w:rsidRPr="00221B6A">
        <w:rPr>
          <w:rFonts w:ascii="Book Antiqua" w:hAnsi="Book Antiqua"/>
          <w:i/>
          <w:sz w:val="20"/>
          <w:szCs w:val="20"/>
          <w:lang w:val="en-US"/>
        </w:rPr>
        <w:t>J Thorac Oncol</w:t>
      </w:r>
      <w:r w:rsidRPr="00221B6A">
        <w:rPr>
          <w:rFonts w:ascii="Book Antiqua" w:hAnsi="Book Antiqua"/>
          <w:sz w:val="20"/>
          <w:szCs w:val="20"/>
          <w:lang w:val="en-US"/>
        </w:rPr>
        <w:t xml:space="preserve"> 2014; </w:t>
      </w:r>
      <w:r w:rsidRPr="00221B6A">
        <w:rPr>
          <w:rFonts w:ascii="Book Antiqua" w:hAnsi="Book Antiqua"/>
          <w:b/>
          <w:sz w:val="20"/>
          <w:szCs w:val="20"/>
          <w:lang w:val="en-US"/>
        </w:rPr>
        <w:t>9</w:t>
      </w:r>
      <w:r w:rsidRPr="00221B6A">
        <w:rPr>
          <w:rFonts w:ascii="Book Antiqua" w:hAnsi="Book Antiqua"/>
          <w:sz w:val="20"/>
          <w:szCs w:val="20"/>
          <w:lang w:val="en-US"/>
        </w:rPr>
        <w:t>: 1634-1637 [PMID: 25436798 DOI: 10.1097/JTO.0000000000000321]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94 </w:t>
      </w:r>
      <w:r w:rsidRPr="00221B6A">
        <w:rPr>
          <w:rFonts w:ascii="Book Antiqua" w:hAnsi="Book Antiqua"/>
          <w:b/>
          <w:sz w:val="20"/>
          <w:szCs w:val="20"/>
          <w:lang w:val="en-US"/>
        </w:rPr>
        <w:t>Lin YT</w:t>
      </w:r>
      <w:r w:rsidRPr="00221B6A">
        <w:rPr>
          <w:rFonts w:ascii="Book Antiqua" w:hAnsi="Book Antiqua"/>
          <w:sz w:val="20"/>
          <w:szCs w:val="20"/>
          <w:lang w:val="en-US"/>
        </w:rPr>
        <w:t xml:space="preserve">, Wang YF, Yang JC, Yu CJ, Wu SG, Shih JY, Yang PC. Development of renal cysts after crizotinib treatment in advanced ALK-positive non-small-cell lung cancer. </w:t>
      </w:r>
      <w:r w:rsidRPr="00221B6A">
        <w:rPr>
          <w:rFonts w:ascii="Book Antiqua" w:hAnsi="Book Antiqua"/>
          <w:i/>
          <w:sz w:val="20"/>
          <w:szCs w:val="20"/>
          <w:lang w:val="en-US"/>
        </w:rPr>
        <w:t>J Thorac Oncol</w:t>
      </w:r>
      <w:r w:rsidRPr="00221B6A">
        <w:rPr>
          <w:rFonts w:ascii="Book Antiqua" w:hAnsi="Book Antiqua"/>
          <w:sz w:val="20"/>
          <w:szCs w:val="20"/>
          <w:lang w:val="en-US"/>
        </w:rPr>
        <w:t xml:space="preserve"> 2014; </w:t>
      </w:r>
      <w:r w:rsidRPr="00221B6A">
        <w:rPr>
          <w:rFonts w:ascii="Book Antiqua" w:hAnsi="Book Antiqua"/>
          <w:b/>
          <w:sz w:val="20"/>
          <w:szCs w:val="20"/>
          <w:lang w:val="en-US"/>
        </w:rPr>
        <w:t>9</w:t>
      </w:r>
      <w:r w:rsidRPr="00221B6A">
        <w:rPr>
          <w:rFonts w:ascii="Book Antiqua" w:hAnsi="Book Antiqua"/>
          <w:sz w:val="20"/>
          <w:szCs w:val="20"/>
          <w:lang w:val="en-US"/>
        </w:rPr>
        <w:t>: 1720-1725 [PMID: 25436806 DOI: 10.1097/JTO.0000000000000326]</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95 </w:t>
      </w:r>
      <w:r w:rsidRPr="00221B6A">
        <w:rPr>
          <w:rFonts w:ascii="Book Antiqua" w:hAnsi="Book Antiqua"/>
          <w:b/>
          <w:sz w:val="20"/>
          <w:szCs w:val="20"/>
          <w:lang w:val="en-US"/>
        </w:rPr>
        <w:t>Izzedine H</w:t>
      </w:r>
      <w:r w:rsidRPr="00221B6A">
        <w:rPr>
          <w:rFonts w:ascii="Book Antiqua" w:hAnsi="Book Antiqua"/>
          <w:sz w:val="20"/>
          <w:szCs w:val="20"/>
          <w:lang w:val="en-US"/>
        </w:rPr>
        <w:t>, El-Fekih RK, Perazella MA.</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The renal effects of ALK inhibitors.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Invest New Drugs</w:t>
      </w:r>
      <w:r w:rsidRPr="00221B6A">
        <w:rPr>
          <w:rFonts w:ascii="Book Antiqua" w:hAnsi="Book Antiqua"/>
          <w:sz w:val="20"/>
          <w:szCs w:val="20"/>
          <w:lang w:val="en-US"/>
        </w:rPr>
        <w:t xml:space="preserve"> 2016; </w:t>
      </w:r>
      <w:r w:rsidRPr="00221B6A">
        <w:rPr>
          <w:rFonts w:ascii="Book Antiqua" w:hAnsi="Book Antiqua"/>
          <w:b/>
          <w:sz w:val="20"/>
          <w:szCs w:val="20"/>
          <w:lang w:val="en-US"/>
        </w:rPr>
        <w:t>34</w:t>
      </w:r>
      <w:r w:rsidRPr="00221B6A">
        <w:rPr>
          <w:rFonts w:ascii="Book Antiqua" w:hAnsi="Book Antiqua"/>
          <w:sz w:val="20"/>
          <w:szCs w:val="20"/>
          <w:lang w:val="en-US"/>
        </w:rPr>
        <w:t>: 643-649 [PMID: 27468827 DOI: 10.1007/s10637-016-0379-y]</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96 </w:t>
      </w:r>
      <w:r w:rsidRPr="00221B6A">
        <w:rPr>
          <w:rFonts w:ascii="Book Antiqua" w:hAnsi="Book Antiqua"/>
          <w:b/>
          <w:sz w:val="20"/>
          <w:szCs w:val="20"/>
          <w:lang w:val="en-US"/>
        </w:rPr>
        <w:t>Hauschild A</w:t>
      </w:r>
      <w:r w:rsidRPr="00221B6A">
        <w:rPr>
          <w:rFonts w:ascii="Book Antiqua" w:hAnsi="Book Antiqua"/>
          <w:sz w:val="20"/>
          <w:szCs w:val="20"/>
          <w:lang w:val="en-US"/>
        </w:rPr>
        <w:t xml:space="preserve">, Grob JJ, Demidov LV, Jouary T, Gutzmer R, Millward M, Rutkowski P, Blank CU, Miller WH Jr, Kaempgen E, Martín-Algarra S, Karaszewska B, Mauch C, Chiarion-Sileni V, Martin AM, Swann S, Haney P, Mirakhur B, Guckert ME, Goodman V, Chapman PB. Dabrafenib in BRAF-mutated metastatic melanoma: a multicentre, open-label, phase 3 randomised controlled </w:t>
      </w:r>
      <w:proofErr w:type="gramStart"/>
      <w:r w:rsidRPr="00221B6A">
        <w:rPr>
          <w:rFonts w:ascii="Book Antiqua" w:hAnsi="Book Antiqua"/>
          <w:sz w:val="20"/>
          <w:szCs w:val="20"/>
          <w:lang w:val="en-US"/>
        </w:rPr>
        <w:t>trial</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Lancet</w:t>
      </w:r>
      <w:r w:rsidRPr="00221B6A">
        <w:rPr>
          <w:rFonts w:ascii="Book Antiqua" w:hAnsi="Book Antiqua"/>
          <w:sz w:val="20"/>
          <w:szCs w:val="20"/>
          <w:lang w:val="en-US"/>
        </w:rPr>
        <w:t xml:space="preserve"> 2012; </w:t>
      </w:r>
      <w:r w:rsidRPr="00221B6A">
        <w:rPr>
          <w:rFonts w:ascii="Book Antiqua" w:hAnsi="Book Antiqua"/>
          <w:b/>
          <w:sz w:val="20"/>
          <w:szCs w:val="20"/>
          <w:lang w:val="en-US"/>
        </w:rPr>
        <w:t>380</w:t>
      </w:r>
      <w:r w:rsidRPr="00221B6A">
        <w:rPr>
          <w:rFonts w:ascii="Book Antiqua" w:hAnsi="Book Antiqua"/>
          <w:sz w:val="20"/>
          <w:szCs w:val="20"/>
          <w:lang w:val="en-US"/>
        </w:rPr>
        <w:t>: 358-365 [PMID: 22735384 DOI: 10.1016/S0140-6736(12)60868-X]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97 </w:t>
      </w:r>
      <w:r w:rsidRPr="00221B6A">
        <w:rPr>
          <w:rFonts w:ascii="Book Antiqua" w:hAnsi="Book Antiqua"/>
          <w:b/>
          <w:sz w:val="20"/>
          <w:szCs w:val="20"/>
          <w:lang w:val="en-US"/>
        </w:rPr>
        <w:t>Chapman PB</w:t>
      </w:r>
      <w:r w:rsidRPr="00221B6A">
        <w:rPr>
          <w:rFonts w:ascii="Book Antiqua" w:hAnsi="Book Antiqua"/>
          <w:sz w:val="20"/>
          <w:szCs w:val="20"/>
          <w:lang w:val="en-US"/>
        </w:rPr>
        <w:t xml:space="preserve">, Hauschild A, Robert C, Haanen JB, Ascierto P, Larkin J, Dummer R, Garbe C, Testori A, Maio M, Hogg D, Lorigan P, Lebbe C, Jouary T, Schadendorf D, Ribas A, O'Day SJ, Sosman JA, </w:t>
      </w:r>
      <w:r w:rsidRPr="00221B6A">
        <w:rPr>
          <w:rFonts w:ascii="Book Antiqua" w:hAnsi="Book Antiqua"/>
          <w:sz w:val="20"/>
          <w:szCs w:val="20"/>
          <w:lang w:val="en-US"/>
        </w:rPr>
        <w:lastRenderedPageBreak/>
        <w:t xml:space="preserve">Kirkwood JM, Eggermont AM, Dreno B, Nolop K, Li J, Nelson B, Hou J, Lee RJ, Flaherty KT, McArthur GA; BRIM-3 Study Group. </w:t>
      </w:r>
      <w:proofErr w:type="gramStart"/>
      <w:r w:rsidRPr="00221B6A">
        <w:rPr>
          <w:rFonts w:ascii="Book Antiqua" w:hAnsi="Book Antiqua"/>
          <w:sz w:val="20"/>
          <w:szCs w:val="20"/>
          <w:lang w:val="en-US"/>
        </w:rPr>
        <w:t>Improved survival with vemurafenib in melanoma with BRAF V600E mutation.</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2011; </w:t>
      </w:r>
      <w:r w:rsidRPr="00221B6A">
        <w:rPr>
          <w:rFonts w:ascii="Book Antiqua" w:hAnsi="Book Antiqua"/>
          <w:b/>
          <w:sz w:val="20"/>
          <w:szCs w:val="20"/>
          <w:lang w:val="en-US"/>
        </w:rPr>
        <w:t>364</w:t>
      </w:r>
      <w:r w:rsidRPr="00221B6A">
        <w:rPr>
          <w:rFonts w:ascii="Book Antiqua" w:hAnsi="Book Antiqua"/>
          <w:sz w:val="20"/>
          <w:szCs w:val="20"/>
          <w:lang w:val="en-US"/>
        </w:rPr>
        <w:t>: 2507-2516 [PMID: 21639808 DOI: 10.1056/NEJMoa1103782]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98 </w:t>
      </w:r>
      <w:r w:rsidRPr="00221B6A">
        <w:rPr>
          <w:rFonts w:ascii="Book Antiqua" w:hAnsi="Book Antiqua"/>
          <w:b/>
          <w:sz w:val="20"/>
          <w:szCs w:val="20"/>
          <w:lang w:val="en-US"/>
        </w:rPr>
        <w:t>Hurabielle C</w:t>
      </w:r>
      <w:r w:rsidRPr="00221B6A">
        <w:rPr>
          <w:rFonts w:ascii="Book Antiqua" w:hAnsi="Book Antiqua"/>
          <w:sz w:val="20"/>
          <w:szCs w:val="20"/>
          <w:lang w:val="en-US"/>
        </w:rPr>
        <w:t xml:space="preserve">, Pillebout E, Stehlé T, Pagès C, Roux J, Schneider P, Chevret S, Chaffaut C, Boutten A, Mourah S, Basset-Seguin N, Vidal-Petiot E, Lebbé C, Flamant M. Mechanisms Underpinning Increased Plasma Creatinine Levels in Patients Receiving Vemurafenib for Advanced Melanoma. </w:t>
      </w:r>
      <w:r w:rsidRPr="00221B6A">
        <w:rPr>
          <w:rFonts w:ascii="Book Antiqua" w:hAnsi="Book Antiqua"/>
          <w:i/>
          <w:sz w:val="20"/>
          <w:szCs w:val="20"/>
          <w:lang w:val="en-US"/>
        </w:rPr>
        <w:t>PLoS One</w:t>
      </w:r>
      <w:r w:rsidRPr="00221B6A">
        <w:rPr>
          <w:rFonts w:ascii="Book Antiqua" w:hAnsi="Book Antiqua"/>
          <w:sz w:val="20"/>
          <w:szCs w:val="20"/>
          <w:lang w:val="en-US"/>
        </w:rPr>
        <w:t xml:space="preserve"> 2016; </w:t>
      </w:r>
      <w:r w:rsidRPr="00221B6A">
        <w:rPr>
          <w:rFonts w:ascii="Book Antiqua" w:hAnsi="Book Antiqua"/>
          <w:b/>
          <w:sz w:val="20"/>
          <w:szCs w:val="20"/>
          <w:lang w:val="en-US"/>
        </w:rPr>
        <w:t>11</w:t>
      </w:r>
      <w:r w:rsidRPr="00221B6A">
        <w:rPr>
          <w:rFonts w:ascii="Book Antiqua" w:hAnsi="Book Antiqua"/>
          <w:sz w:val="20"/>
          <w:szCs w:val="20"/>
          <w:lang w:val="en-US"/>
        </w:rPr>
        <w:t>: e0149873 [PMID: 26930506 DOI: 10.1371/journal.pone.0149873]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99 </w:t>
      </w:r>
      <w:r w:rsidRPr="00221B6A">
        <w:rPr>
          <w:rFonts w:ascii="Book Antiqua" w:hAnsi="Book Antiqua"/>
          <w:b/>
          <w:sz w:val="20"/>
          <w:szCs w:val="20"/>
          <w:lang w:val="en-US"/>
        </w:rPr>
        <w:t>Jhaveri KD</w:t>
      </w:r>
      <w:r w:rsidRPr="00221B6A">
        <w:rPr>
          <w:rFonts w:ascii="Book Antiqua" w:hAnsi="Book Antiqua"/>
          <w:sz w:val="20"/>
          <w:szCs w:val="20"/>
          <w:lang w:val="en-US"/>
        </w:rPr>
        <w:t xml:space="preserve">, Sakhiya V, Fishbane S. Nephrotoxicity of the BRAF Inhibitors Vemurafenib and Dabrafenib. </w:t>
      </w:r>
      <w:r w:rsidRPr="00221B6A">
        <w:rPr>
          <w:rFonts w:ascii="Book Antiqua" w:hAnsi="Book Antiqua"/>
          <w:i/>
          <w:sz w:val="20"/>
          <w:szCs w:val="20"/>
          <w:lang w:val="en-US"/>
        </w:rPr>
        <w:t>JAMA Oncol</w:t>
      </w:r>
      <w:r w:rsidRPr="00221B6A">
        <w:rPr>
          <w:rFonts w:ascii="Book Antiqua" w:hAnsi="Book Antiqua"/>
          <w:sz w:val="20"/>
          <w:szCs w:val="20"/>
          <w:lang w:val="en-US"/>
        </w:rPr>
        <w:t xml:space="preserve"> 2015; </w:t>
      </w:r>
      <w:r w:rsidRPr="00221B6A">
        <w:rPr>
          <w:rFonts w:ascii="Book Antiqua" w:hAnsi="Book Antiqua"/>
          <w:b/>
          <w:sz w:val="20"/>
          <w:szCs w:val="20"/>
          <w:lang w:val="en-US"/>
        </w:rPr>
        <w:t>1</w:t>
      </w:r>
      <w:r w:rsidRPr="00221B6A">
        <w:rPr>
          <w:rFonts w:ascii="Book Antiqua" w:hAnsi="Book Antiqua"/>
          <w:sz w:val="20"/>
          <w:szCs w:val="20"/>
          <w:lang w:val="en-US"/>
        </w:rPr>
        <w:t>: 1133-1134 [PMID: 26182194 DOI: 10.1001/jamaoncol.2015.1713]</w:t>
      </w:r>
    </w:p>
    <w:p w:rsidR="002F1FCF" w:rsidRPr="00221B6A" w:rsidRDefault="00CF611B"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100 </w:t>
      </w:r>
      <w:r w:rsidR="005B11E2" w:rsidRPr="00221B6A">
        <w:rPr>
          <w:rFonts w:ascii="Book Antiqua" w:hAnsi="Book Antiqua"/>
          <w:sz w:val="20"/>
          <w:szCs w:val="20"/>
          <w:lang w:val="en-US"/>
        </w:rPr>
        <w:t xml:space="preserve">Temsirolimus </w:t>
      </w:r>
      <w:r w:rsidRPr="00221B6A">
        <w:rPr>
          <w:rFonts w:ascii="Book Antiqua" w:hAnsi="Book Antiqua"/>
          <w:sz w:val="20"/>
          <w:szCs w:val="20"/>
          <w:lang w:val="en-US"/>
        </w:rPr>
        <w:t>2012,</w:t>
      </w:r>
      <w:r w:rsidR="002F1FCF" w:rsidRPr="00221B6A">
        <w:rPr>
          <w:rFonts w:ascii="Book Antiqua" w:hAnsi="Book Antiqua"/>
          <w:sz w:val="20"/>
          <w:szCs w:val="20"/>
          <w:lang w:val="en-US"/>
        </w:rPr>
        <w:t xml:space="preserve"> </w:t>
      </w:r>
      <w:r w:rsidRPr="00221B6A">
        <w:rPr>
          <w:rFonts w:ascii="Book Antiqua" w:hAnsi="Book Antiqua"/>
          <w:sz w:val="20"/>
          <w:szCs w:val="20"/>
          <w:lang w:val="en-US"/>
        </w:rPr>
        <w:t xml:space="preserve">In: LiverTox: Clinical and Research Information on Drug-Induced Liver Injury [Internet]. Bethesda (MD): National Institute of Diabetes and Digestive and Kidney Diseases; 2012–2013 Dec 10 </w:t>
      </w:r>
      <w:r w:rsidR="002F1FCF" w:rsidRPr="00221B6A">
        <w:rPr>
          <w:rFonts w:ascii="Book Antiqua" w:hAnsi="Book Antiqua"/>
          <w:sz w:val="20"/>
          <w:szCs w:val="20"/>
          <w:lang w:val="en-US"/>
        </w:rPr>
        <w:t xml:space="preserve">[PMID: </w:t>
      </w:r>
      <w:bookmarkStart w:id="6" w:name="OLE_LINK19"/>
      <w:r w:rsidR="002F1FCF" w:rsidRPr="00221B6A">
        <w:rPr>
          <w:rFonts w:ascii="Book Antiqua" w:hAnsi="Book Antiqua"/>
          <w:sz w:val="20"/>
          <w:szCs w:val="20"/>
          <w:lang w:val="en-US"/>
        </w:rPr>
        <w:t>31644118</w:t>
      </w:r>
      <w:bookmarkEnd w:id="6"/>
      <w:r w:rsidR="002F1FCF" w:rsidRPr="00221B6A">
        <w:rPr>
          <w:rFonts w:ascii="Book Antiqua" w:hAnsi="Book Antiqua"/>
          <w:sz w:val="20"/>
          <w:szCs w:val="20"/>
          <w:lang w:val="en-US"/>
        </w:rPr>
        <w:t>]</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101 </w:t>
      </w:r>
      <w:r w:rsidRPr="00221B6A">
        <w:rPr>
          <w:rFonts w:ascii="Book Antiqua" w:hAnsi="Book Antiqua"/>
          <w:b/>
          <w:sz w:val="20"/>
          <w:szCs w:val="20"/>
          <w:lang w:val="en-US"/>
        </w:rPr>
        <w:t>Izzedine H</w:t>
      </w:r>
      <w:r w:rsidRPr="00221B6A">
        <w:rPr>
          <w:rFonts w:ascii="Book Antiqua" w:hAnsi="Book Antiqua"/>
          <w:sz w:val="20"/>
          <w:szCs w:val="20"/>
          <w:lang w:val="en-US"/>
        </w:rPr>
        <w:t xml:space="preserve">, Escudier B, Rouvier P, Gueutin V, Varga A, Bahleda R, Soria JC. Acute tubular necrosis associated with mTOR inhibitor therapy: a real entity biopsy-proven. </w:t>
      </w:r>
      <w:r w:rsidRPr="00221B6A">
        <w:rPr>
          <w:rFonts w:ascii="Book Antiqua" w:hAnsi="Book Antiqua"/>
          <w:i/>
          <w:sz w:val="20"/>
          <w:szCs w:val="20"/>
          <w:lang w:val="en-US"/>
        </w:rPr>
        <w:t>Ann Oncol</w:t>
      </w:r>
      <w:r w:rsidRPr="00221B6A">
        <w:rPr>
          <w:rFonts w:ascii="Book Antiqua" w:hAnsi="Book Antiqua"/>
          <w:sz w:val="20"/>
          <w:szCs w:val="20"/>
          <w:lang w:val="en-US"/>
        </w:rPr>
        <w:t xml:space="preserve"> 2013; </w:t>
      </w:r>
      <w:r w:rsidRPr="00221B6A">
        <w:rPr>
          <w:rFonts w:ascii="Book Antiqua" w:hAnsi="Book Antiqua"/>
          <w:b/>
          <w:sz w:val="20"/>
          <w:szCs w:val="20"/>
          <w:lang w:val="en-US"/>
        </w:rPr>
        <w:t>24</w:t>
      </w:r>
      <w:r w:rsidRPr="00221B6A">
        <w:rPr>
          <w:rFonts w:ascii="Book Antiqua" w:hAnsi="Book Antiqua"/>
          <w:sz w:val="20"/>
          <w:szCs w:val="20"/>
          <w:lang w:val="en-US"/>
        </w:rPr>
        <w:t>: 2421-2425 [PMID: 23798615 DOI: 10.1093/annonc/mdt233]</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102 </w:t>
      </w:r>
      <w:r w:rsidRPr="00221B6A">
        <w:rPr>
          <w:rFonts w:ascii="Book Antiqua" w:hAnsi="Book Antiqua"/>
          <w:b/>
          <w:sz w:val="20"/>
          <w:szCs w:val="20"/>
          <w:lang w:val="en-US"/>
        </w:rPr>
        <w:t>Rowley JD</w:t>
      </w:r>
      <w:r w:rsidRPr="00221B6A">
        <w:rPr>
          <w:rFonts w:ascii="Book Antiqua" w:hAnsi="Book Antiqua"/>
          <w:sz w:val="20"/>
          <w:szCs w:val="20"/>
          <w:lang w:val="en-US"/>
        </w:rPr>
        <w:t>.</w:t>
      </w:r>
      <w:proofErr w:type="gramEnd"/>
      <w:r w:rsidRPr="00221B6A">
        <w:rPr>
          <w:rFonts w:ascii="Book Antiqua" w:hAnsi="Book Antiqua"/>
          <w:sz w:val="20"/>
          <w:szCs w:val="20"/>
          <w:lang w:val="en-US"/>
        </w:rPr>
        <w:t xml:space="preserve"> Letter: A new consistent chromosomal abnormality in chronic myelogenous leukaemia identified by quinacrine fluorescence and Giemsa staining. </w:t>
      </w:r>
      <w:r w:rsidRPr="00221B6A">
        <w:rPr>
          <w:rFonts w:ascii="Book Antiqua" w:hAnsi="Book Antiqua"/>
          <w:i/>
          <w:sz w:val="20"/>
          <w:szCs w:val="20"/>
          <w:lang w:val="en-US"/>
        </w:rPr>
        <w:t>Nature</w:t>
      </w:r>
      <w:r w:rsidRPr="00221B6A">
        <w:rPr>
          <w:rFonts w:ascii="Book Antiqua" w:hAnsi="Book Antiqua"/>
          <w:sz w:val="20"/>
          <w:szCs w:val="20"/>
          <w:lang w:val="en-US"/>
        </w:rPr>
        <w:t xml:space="preserve"> 1973; </w:t>
      </w:r>
      <w:r w:rsidRPr="00221B6A">
        <w:rPr>
          <w:rFonts w:ascii="Book Antiqua" w:hAnsi="Book Antiqua"/>
          <w:b/>
          <w:sz w:val="20"/>
          <w:szCs w:val="20"/>
          <w:lang w:val="en-US"/>
        </w:rPr>
        <w:t>243</w:t>
      </w:r>
      <w:r w:rsidRPr="00221B6A">
        <w:rPr>
          <w:rFonts w:ascii="Book Antiqua" w:hAnsi="Book Antiqua"/>
          <w:sz w:val="20"/>
          <w:szCs w:val="20"/>
          <w:lang w:val="en-US"/>
        </w:rPr>
        <w:t>: 290-293 [PMID: 4126434 DOI: 10.1038/243290a0]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103 </w:t>
      </w:r>
      <w:r w:rsidRPr="00221B6A">
        <w:rPr>
          <w:rFonts w:ascii="Book Antiqua" w:hAnsi="Book Antiqua"/>
          <w:b/>
          <w:sz w:val="20"/>
          <w:szCs w:val="20"/>
          <w:lang w:val="en-US"/>
        </w:rPr>
        <w:t>Vogelstein B</w:t>
      </w:r>
      <w:r w:rsidRPr="00221B6A">
        <w:rPr>
          <w:rFonts w:ascii="Book Antiqua" w:hAnsi="Book Antiqua"/>
          <w:sz w:val="20"/>
          <w:szCs w:val="20"/>
          <w:lang w:val="en-US"/>
        </w:rPr>
        <w:t xml:space="preserve">, Kinzler KW. </w:t>
      </w:r>
      <w:proofErr w:type="gramStart"/>
      <w:r w:rsidRPr="00221B6A">
        <w:rPr>
          <w:rFonts w:ascii="Book Antiqua" w:hAnsi="Book Antiqua"/>
          <w:sz w:val="20"/>
          <w:szCs w:val="20"/>
          <w:lang w:val="en-US"/>
        </w:rPr>
        <w:t>The multistep nature of cancer.</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Trends Genet</w:t>
      </w:r>
      <w:r w:rsidRPr="00221B6A">
        <w:rPr>
          <w:rFonts w:ascii="Book Antiqua" w:hAnsi="Book Antiqua"/>
          <w:sz w:val="20"/>
          <w:szCs w:val="20"/>
          <w:lang w:val="en-US"/>
        </w:rPr>
        <w:t xml:space="preserve"> 1993; </w:t>
      </w:r>
      <w:r w:rsidRPr="00221B6A">
        <w:rPr>
          <w:rFonts w:ascii="Book Antiqua" w:hAnsi="Book Antiqua"/>
          <w:b/>
          <w:sz w:val="20"/>
          <w:szCs w:val="20"/>
          <w:lang w:val="en-US"/>
        </w:rPr>
        <w:t>9</w:t>
      </w:r>
      <w:r w:rsidRPr="00221B6A">
        <w:rPr>
          <w:rFonts w:ascii="Book Antiqua" w:hAnsi="Book Antiqua"/>
          <w:sz w:val="20"/>
          <w:szCs w:val="20"/>
          <w:lang w:val="en-US"/>
        </w:rPr>
        <w:t>: 138-141 [PMID: 8516849 DOI: 10.1016/0168-9525(93)90209-z]</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104 </w:t>
      </w:r>
      <w:r w:rsidRPr="00221B6A">
        <w:rPr>
          <w:rFonts w:ascii="Book Antiqua" w:hAnsi="Book Antiqua"/>
          <w:b/>
          <w:sz w:val="20"/>
          <w:szCs w:val="20"/>
          <w:lang w:val="en-US"/>
        </w:rPr>
        <w:t>Cortes JE</w:t>
      </w:r>
      <w:r w:rsidRPr="00221B6A">
        <w:rPr>
          <w:rFonts w:ascii="Book Antiqua" w:hAnsi="Book Antiqua"/>
          <w:sz w:val="20"/>
          <w:szCs w:val="20"/>
          <w:lang w:val="en-US"/>
        </w:rPr>
        <w:t xml:space="preserve">, Gambacorti-Passerini C, Kim DW, Kantarjian HM, Lipton JH, Lahoti A, Talpaz M, Matczak E, Barry E, Leip E, Brümmendorf TH, Khoury HJ. Effects of Bosutinib Treatment on Renal Function in Patients </w:t>
      </w:r>
      <w:proofErr w:type="gramStart"/>
      <w:r w:rsidRPr="00221B6A">
        <w:rPr>
          <w:rFonts w:ascii="Book Antiqua" w:hAnsi="Book Antiqua"/>
          <w:sz w:val="20"/>
          <w:szCs w:val="20"/>
          <w:lang w:val="en-US"/>
        </w:rPr>
        <w:t>With</w:t>
      </w:r>
      <w:proofErr w:type="gramEnd"/>
      <w:r w:rsidRPr="00221B6A">
        <w:rPr>
          <w:rFonts w:ascii="Book Antiqua" w:hAnsi="Book Antiqua"/>
          <w:sz w:val="20"/>
          <w:szCs w:val="20"/>
          <w:lang w:val="en-US"/>
        </w:rPr>
        <w:t xml:space="preserve"> Philadelphia Chromosome-Positive Leukemias. </w:t>
      </w:r>
      <w:r w:rsidRPr="00221B6A">
        <w:rPr>
          <w:rFonts w:ascii="Book Antiqua" w:hAnsi="Book Antiqua"/>
          <w:i/>
          <w:sz w:val="20"/>
          <w:szCs w:val="20"/>
          <w:lang w:val="en-US"/>
        </w:rPr>
        <w:t>Clin Lymphoma Myeloma Leuk</w:t>
      </w:r>
      <w:r w:rsidRPr="00221B6A">
        <w:rPr>
          <w:rFonts w:ascii="Book Antiqua" w:hAnsi="Book Antiqua"/>
          <w:sz w:val="20"/>
          <w:szCs w:val="20"/>
          <w:lang w:val="en-US"/>
        </w:rPr>
        <w:t xml:space="preserve"> 2017; </w:t>
      </w:r>
      <w:r w:rsidRPr="00221B6A">
        <w:rPr>
          <w:rFonts w:ascii="Book Antiqua" w:hAnsi="Book Antiqua"/>
          <w:b/>
          <w:sz w:val="20"/>
          <w:szCs w:val="20"/>
          <w:lang w:val="en-US"/>
        </w:rPr>
        <w:t>17</w:t>
      </w:r>
      <w:r w:rsidRPr="00221B6A">
        <w:rPr>
          <w:rFonts w:ascii="Book Antiqua" w:hAnsi="Book Antiqua"/>
          <w:sz w:val="20"/>
          <w:szCs w:val="20"/>
          <w:lang w:val="en-US"/>
        </w:rPr>
        <w:t>: 684-695.e6 [PMID: 28807791 DOI: 10.1016/j.clml.2017.06.001]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105 </w:t>
      </w:r>
      <w:r w:rsidRPr="00221B6A">
        <w:rPr>
          <w:rFonts w:ascii="Book Antiqua" w:hAnsi="Book Antiqua"/>
          <w:b/>
          <w:sz w:val="20"/>
          <w:szCs w:val="20"/>
          <w:lang w:val="en-US"/>
        </w:rPr>
        <w:t>Ozkurt S</w:t>
      </w:r>
      <w:r w:rsidRPr="00221B6A">
        <w:rPr>
          <w:rFonts w:ascii="Book Antiqua" w:hAnsi="Book Antiqua"/>
          <w:sz w:val="20"/>
          <w:szCs w:val="20"/>
          <w:lang w:val="en-US"/>
        </w:rPr>
        <w:t xml:space="preserve">, Temiz G, Acikalin MF, Soydan M. Acute renal failure under dasatinib therapy. </w:t>
      </w:r>
      <w:r w:rsidRPr="00221B6A">
        <w:rPr>
          <w:rFonts w:ascii="Book Antiqua" w:hAnsi="Book Antiqua"/>
          <w:i/>
          <w:sz w:val="20"/>
          <w:szCs w:val="20"/>
          <w:lang w:val="en-US"/>
        </w:rPr>
        <w:t>Ren Fail</w:t>
      </w:r>
      <w:r w:rsidRPr="00221B6A">
        <w:rPr>
          <w:rFonts w:ascii="Book Antiqua" w:hAnsi="Book Antiqua"/>
          <w:sz w:val="20"/>
          <w:szCs w:val="20"/>
          <w:lang w:val="en-US"/>
        </w:rPr>
        <w:t xml:space="preserve"> 2010; </w:t>
      </w:r>
      <w:r w:rsidRPr="00221B6A">
        <w:rPr>
          <w:rFonts w:ascii="Book Antiqua" w:hAnsi="Book Antiqua"/>
          <w:b/>
          <w:sz w:val="20"/>
          <w:szCs w:val="20"/>
          <w:lang w:val="en-US"/>
        </w:rPr>
        <w:t>32</w:t>
      </w:r>
      <w:r w:rsidRPr="00221B6A">
        <w:rPr>
          <w:rFonts w:ascii="Book Antiqua" w:hAnsi="Book Antiqua"/>
          <w:sz w:val="20"/>
          <w:szCs w:val="20"/>
          <w:lang w:val="en-US"/>
        </w:rPr>
        <w:t>: 147-149 [PMID: 20113282 DOI: 10.3109/08860220903391226]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106 </w:t>
      </w:r>
      <w:r w:rsidRPr="00221B6A">
        <w:rPr>
          <w:rFonts w:ascii="Book Antiqua" w:hAnsi="Book Antiqua"/>
          <w:b/>
          <w:sz w:val="20"/>
          <w:szCs w:val="20"/>
          <w:lang w:val="en-US"/>
        </w:rPr>
        <w:t>Calizo RC</w:t>
      </w:r>
      <w:r w:rsidRPr="00221B6A">
        <w:rPr>
          <w:rFonts w:ascii="Book Antiqua" w:hAnsi="Book Antiqua"/>
          <w:sz w:val="20"/>
          <w:szCs w:val="20"/>
          <w:lang w:val="en-US"/>
        </w:rPr>
        <w:t xml:space="preserve">, Bhattacharya S, van Hasselt JGC, Wei C, Wong JS, Wiener RJ, Ge X, Wong NJ, Lee JJ, Cuttitta CM, Jayaraman G, Au VH, Janssen W, Liu T, Li H, Salem F, Jaimes EA, Murphy B, Campbell KN, Azeloglu EU. Disruption of podocyte cytoskeletal biomechanics by dasatinib leads to nephrotoxicity. </w:t>
      </w:r>
      <w:r w:rsidRPr="00221B6A">
        <w:rPr>
          <w:rFonts w:ascii="Book Antiqua" w:hAnsi="Book Antiqua"/>
          <w:i/>
          <w:sz w:val="20"/>
          <w:szCs w:val="20"/>
          <w:lang w:val="en-US"/>
        </w:rPr>
        <w:t>Nat Commun</w:t>
      </w:r>
      <w:r w:rsidRPr="00221B6A">
        <w:rPr>
          <w:rFonts w:ascii="Book Antiqua" w:hAnsi="Book Antiqua"/>
          <w:sz w:val="20"/>
          <w:szCs w:val="20"/>
          <w:lang w:val="en-US"/>
        </w:rPr>
        <w:t xml:space="preserve"> 2019; </w:t>
      </w:r>
      <w:r w:rsidRPr="00221B6A">
        <w:rPr>
          <w:rFonts w:ascii="Book Antiqua" w:hAnsi="Book Antiqua"/>
          <w:b/>
          <w:sz w:val="20"/>
          <w:szCs w:val="20"/>
          <w:lang w:val="en-US"/>
        </w:rPr>
        <w:t>10</w:t>
      </w:r>
      <w:r w:rsidRPr="00221B6A">
        <w:rPr>
          <w:rFonts w:ascii="Book Antiqua" w:hAnsi="Book Antiqua"/>
          <w:sz w:val="20"/>
          <w:szCs w:val="20"/>
          <w:lang w:val="en-US"/>
        </w:rPr>
        <w:t>: 2061 [PMID: 31053734 DOI: 10.1038/s41467-019-09936-x]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107 </w:t>
      </w:r>
      <w:r w:rsidRPr="00221B6A">
        <w:rPr>
          <w:rFonts w:ascii="Book Antiqua" w:hAnsi="Book Antiqua"/>
          <w:b/>
          <w:sz w:val="20"/>
          <w:szCs w:val="20"/>
          <w:lang w:val="en-US"/>
        </w:rPr>
        <w:t>Marcolino MS</w:t>
      </w:r>
      <w:r w:rsidRPr="00221B6A">
        <w:rPr>
          <w:rFonts w:ascii="Book Antiqua" w:hAnsi="Book Antiqua"/>
          <w:sz w:val="20"/>
          <w:szCs w:val="20"/>
          <w:lang w:val="en-US"/>
        </w:rPr>
        <w:t xml:space="preserve">, Boersma E, Clementino NC, Macedo AV, Marx-Neto AD, Silva MH, van Gelder T, Akkerhuis KM, Ribeiro AL. Imatinib treatment duration is related to decreased estimated glomerular filtration rate in chronic myeloid leukemia patients. </w:t>
      </w:r>
      <w:r w:rsidRPr="00221B6A">
        <w:rPr>
          <w:rFonts w:ascii="Book Antiqua" w:hAnsi="Book Antiqua"/>
          <w:i/>
          <w:sz w:val="20"/>
          <w:szCs w:val="20"/>
          <w:lang w:val="en-US"/>
        </w:rPr>
        <w:t>Ann Oncol</w:t>
      </w:r>
      <w:r w:rsidRPr="00221B6A">
        <w:rPr>
          <w:rFonts w:ascii="Book Antiqua" w:hAnsi="Book Antiqua"/>
          <w:sz w:val="20"/>
          <w:szCs w:val="20"/>
          <w:lang w:val="en-US"/>
        </w:rPr>
        <w:t xml:space="preserve"> 2011; </w:t>
      </w:r>
      <w:r w:rsidRPr="00221B6A">
        <w:rPr>
          <w:rFonts w:ascii="Book Antiqua" w:hAnsi="Book Antiqua"/>
          <w:b/>
          <w:sz w:val="20"/>
          <w:szCs w:val="20"/>
          <w:lang w:val="en-US"/>
        </w:rPr>
        <w:t>22</w:t>
      </w:r>
      <w:r w:rsidRPr="00221B6A">
        <w:rPr>
          <w:rFonts w:ascii="Book Antiqua" w:hAnsi="Book Antiqua"/>
          <w:sz w:val="20"/>
          <w:szCs w:val="20"/>
          <w:lang w:val="en-US"/>
        </w:rPr>
        <w:t>: 2073-2079 [PMID: 21310760 DOI: 10.1093/annonc/mdq715]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108 </w:t>
      </w:r>
      <w:r w:rsidRPr="00221B6A">
        <w:rPr>
          <w:rFonts w:ascii="Book Antiqua" w:hAnsi="Book Antiqua"/>
          <w:b/>
          <w:sz w:val="20"/>
          <w:szCs w:val="20"/>
          <w:lang w:val="en-US"/>
        </w:rPr>
        <w:t>Pou M</w:t>
      </w:r>
      <w:r w:rsidRPr="00221B6A">
        <w:rPr>
          <w:rFonts w:ascii="Book Antiqua" w:hAnsi="Book Antiqua"/>
          <w:sz w:val="20"/>
          <w:szCs w:val="20"/>
          <w:lang w:val="en-US"/>
        </w:rPr>
        <w:t xml:space="preserve">, Saval N, Vera M, Saurina A, Solé M, Cervantes F, Botey A. Acute renal failure secondary to imatinib mesylate treatment in chronic myeloid leukemia. </w:t>
      </w:r>
      <w:r w:rsidRPr="00221B6A">
        <w:rPr>
          <w:rFonts w:ascii="Book Antiqua" w:hAnsi="Book Antiqua"/>
          <w:i/>
          <w:sz w:val="20"/>
          <w:szCs w:val="20"/>
          <w:lang w:val="en-US"/>
        </w:rPr>
        <w:t>Leuk Lymphoma</w:t>
      </w:r>
      <w:r w:rsidRPr="00221B6A">
        <w:rPr>
          <w:rFonts w:ascii="Book Antiqua" w:hAnsi="Book Antiqua"/>
          <w:sz w:val="20"/>
          <w:szCs w:val="20"/>
          <w:lang w:val="en-US"/>
        </w:rPr>
        <w:t xml:space="preserve"> 2003; </w:t>
      </w:r>
      <w:r w:rsidRPr="00221B6A">
        <w:rPr>
          <w:rFonts w:ascii="Book Antiqua" w:hAnsi="Book Antiqua"/>
          <w:b/>
          <w:sz w:val="20"/>
          <w:szCs w:val="20"/>
          <w:lang w:val="en-US"/>
        </w:rPr>
        <w:t>44</w:t>
      </w:r>
      <w:r w:rsidRPr="00221B6A">
        <w:rPr>
          <w:rFonts w:ascii="Book Antiqua" w:hAnsi="Book Antiqua"/>
          <w:sz w:val="20"/>
          <w:szCs w:val="20"/>
          <w:lang w:val="en-US"/>
        </w:rPr>
        <w:t>: 1239-1241 [PMID: 12916879 DOI: 10.1080/1042819031000079140]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109 </w:t>
      </w:r>
      <w:r w:rsidRPr="00221B6A">
        <w:rPr>
          <w:rFonts w:ascii="Book Antiqua" w:hAnsi="Book Antiqua"/>
          <w:b/>
          <w:sz w:val="20"/>
          <w:szCs w:val="20"/>
          <w:lang w:val="en-US"/>
        </w:rPr>
        <w:t>Berman E</w:t>
      </w:r>
      <w:r w:rsidRPr="00221B6A">
        <w:rPr>
          <w:rFonts w:ascii="Book Antiqua" w:hAnsi="Book Antiqua"/>
          <w:sz w:val="20"/>
          <w:szCs w:val="20"/>
          <w:lang w:val="en-US"/>
        </w:rPr>
        <w:t xml:space="preserve">, Nicolaides M, Maki RG, Fleisher M, Chanel S, Scheu K, Wilson BA, Heller G, Sauter NP. </w:t>
      </w:r>
      <w:proofErr w:type="gramStart"/>
      <w:r w:rsidRPr="00221B6A">
        <w:rPr>
          <w:rFonts w:ascii="Book Antiqua" w:hAnsi="Book Antiqua"/>
          <w:sz w:val="20"/>
          <w:szCs w:val="20"/>
          <w:lang w:val="en-US"/>
        </w:rPr>
        <w:t>Altered bone and mineral metabolism in patients receiving imatinib mesylate.</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2006; </w:t>
      </w:r>
      <w:r w:rsidRPr="00221B6A">
        <w:rPr>
          <w:rFonts w:ascii="Book Antiqua" w:hAnsi="Book Antiqua"/>
          <w:b/>
          <w:sz w:val="20"/>
          <w:szCs w:val="20"/>
          <w:lang w:val="en-US"/>
        </w:rPr>
        <w:t>354</w:t>
      </w:r>
      <w:r w:rsidRPr="00221B6A">
        <w:rPr>
          <w:rFonts w:ascii="Book Antiqua" w:hAnsi="Book Antiqua"/>
          <w:sz w:val="20"/>
          <w:szCs w:val="20"/>
          <w:lang w:val="en-US"/>
        </w:rPr>
        <w:t>: 2006-2013 [PMID: 16687713 DOI: 10.1056/NEJMoa051140]</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t xml:space="preserve">110 </w:t>
      </w:r>
      <w:r w:rsidRPr="00221B6A">
        <w:rPr>
          <w:rFonts w:ascii="Book Antiqua" w:hAnsi="Book Antiqua"/>
          <w:b/>
          <w:sz w:val="20"/>
          <w:szCs w:val="20"/>
          <w:lang w:val="en-US"/>
        </w:rPr>
        <w:t>Ferrara N</w:t>
      </w:r>
      <w:r w:rsidRPr="00221B6A">
        <w:rPr>
          <w:rFonts w:ascii="Book Antiqua" w:hAnsi="Book Antiqua"/>
          <w:sz w:val="20"/>
          <w:szCs w:val="20"/>
          <w:lang w:val="en-US"/>
        </w:rPr>
        <w:t>. VEGF and the quest for tumour angiogenesis factors.</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Nat Rev Cancer</w:t>
      </w:r>
      <w:r w:rsidRPr="00221B6A">
        <w:rPr>
          <w:rFonts w:ascii="Book Antiqua" w:hAnsi="Book Antiqua"/>
          <w:sz w:val="20"/>
          <w:szCs w:val="20"/>
          <w:lang w:val="en-US"/>
        </w:rPr>
        <w:t xml:space="preserve"> 2002; </w:t>
      </w:r>
      <w:r w:rsidRPr="00221B6A">
        <w:rPr>
          <w:rFonts w:ascii="Book Antiqua" w:hAnsi="Book Antiqua"/>
          <w:b/>
          <w:sz w:val="20"/>
          <w:szCs w:val="20"/>
          <w:lang w:val="en-US"/>
        </w:rPr>
        <w:t>2</w:t>
      </w:r>
      <w:r w:rsidRPr="00221B6A">
        <w:rPr>
          <w:rFonts w:ascii="Book Antiqua" w:hAnsi="Book Antiqua"/>
          <w:sz w:val="20"/>
          <w:szCs w:val="20"/>
          <w:lang w:val="en-US"/>
        </w:rPr>
        <w:t>: 795-803 [PMID: 12360282 DOI: 10.1038/nrc909]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111 </w:t>
      </w:r>
      <w:r w:rsidRPr="00221B6A">
        <w:rPr>
          <w:rFonts w:ascii="Book Antiqua" w:hAnsi="Book Antiqua"/>
          <w:b/>
          <w:sz w:val="20"/>
          <w:szCs w:val="20"/>
          <w:lang w:val="en-US"/>
        </w:rPr>
        <w:t>Launay-Vacher V</w:t>
      </w:r>
      <w:r w:rsidRPr="00221B6A">
        <w:rPr>
          <w:rFonts w:ascii="Book Antiqua" w:hAnsi="Book Antiqua"/>
          <w:sz w:val="20"/>
          <w:szCs w:val="20"/>
          <w:lang w:val="en-US"/>
        </w:rPr>
        <w:t xml:space="preserve">, Aapro M, De Castro G Jr, Cohen E, Deray G, Dooley M, Humphreys B, Lichtman S, Rey J, Scotté F, Wildiers H, Sprangers B. Renal effects of molecular targeted therapies in oncology: a review by the Cancer and the Kidney International Network (C-KIN). </w:t>
      </w:r>
      <w:r w:rsidRPr="00221B6A">
        <w:rPr>
          <w:rFonts w:ascii="Book Antiqua" w:hAnsi="Book Antiqua"/>
          <w:i/>
          <w:sz w:val="20"/>
          <w:szCs w:val="20"/>
          <w:lang w:val="en-US"/>
        </w:rPr>
        <w:t>Ann Oncol</w:t>
      </w:r>
      <w:r w:rsidRPr="00221B6A">
        <w:rPr>
          <w:rFonts w:ascii="Book Antiqua" w:hAnsi="Book Antiqua"/>
          <w:sz w:val="20"/>
          <w:szCs w:val="20"/>
          <w:lang w:val="en-US"/>
        </w:rPr>
        <w:t xml:space="preserve"> 2015; </w:t>
      </w:r>
      <w:r w:rsidRPr="00221B6A">
        <w:rPr>
          <w:rFonts w:ascii="Book Antiqua" w:hAnsi="Book Antiqua"/>
          <w:b/>
          <w:sz w:val="20"/>
          <w:szCs w:val="20"/>
          <w:lang w:val="en-US"/>
        </w:rPr>
        <w:t>26</w:t>
      </w:r>
      <w:r w:rsidRPr="00221B6A">
        <w:rPr>
          <w:rFonts w:ascii="Book Antiqua" w:hAnsi="Book Antiqua"/>
          <w:sz w:val="20"/>
          <w:szCs w:val="20"/>
          <w:lang w:val="en-US"/>
        </w:rPr>
        <w:t>: 1677-1684 [PMID: 25735315 DOI: 10.1093/annonc/mdv136]</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112 </w:t>
      </w:r>
      <w:r w:rsidRPr="00221B6A">
        <w:rPr>
          <w:rFonts w:ascii="Book Antiqua" w:hAnsi="Book Antiqua"/>
          <w:b/>
          <w:sz w:val="20"/>
          <w:szCs w:val="20"/>
          <w:lang w:val="en-US"/>
        </w:rPr>
        <w:t>Eremina V</w:t>
      </w:r>
      <w:r w:rsidRPr="00221B6A">
        <w:rPr>
          <w:rFonts w:ascii="Book Antiqua" w:hAnsi="Book Antiqua"/>
          <w:sz w:val="20"/>
          <w:szCs w:val="20"/>
          <w:lang w:val="en-US"/>
        </w:rPr>
        <w:t xml:space="preserve">, Jefferson JA, Kowalewska J, Hochster H, Haas M, Weisstuch J, Richardson C, Kopp JB, Kabir MG, Backx PH, Gerber HP, Ferrara N, Barisoni L, Alpers CE, Quaggin SE. VEGF inhibition and renal thrombotic microangiopathy.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2008; </w:t>
      </w:r>
      <w:r w:rsidRPr="00221B6A">
        <w:rPr>
          <w:rFonts w:ascii="Book Antiqua" w:hAnsi="Book Antiqua"/>
          <w:b/>
          <w:sz w:val="20"/>
          <w:szCs w:val="20"/>
          <w:lang w:val="en-US"/>
        </w:rPr>
        <w:t>358</w:t>
      </w:r>
      <w:r w:rsidRPr="00221B6A">
        <w:rPr>
          <w:rFonts w:ascii="Book Antiqua" w:hAnsi="Book Antiqua"/>
          <w:sz w:val="20"/>
          <w:szCs w:val="20"/>
          <w:lang w:val="en-US"/>
        </w:rPr>
        <w:t>: 1129-1136 [PMID: 18337603 DOI: 10.1056/NEJMoa0707330]</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113 </w:t>
      </w:r>
      <w:r w:rsidRPr="00221B6A">
        <w:rPr>
          <w:rFonts w:ascii="Book Antiqua" w:hAnsi="Book Antiqua"/>
          <w:b/>
          <w:sz w:val="20"/>
          <w:szCs w:val="20"/>
          <w:lang w:val="en-US"/>
        </w:rPr>
        <w:t>Launay-Vacher V</w:t>
      </w:r>
      <w:r w:rsidRPr="00221B6A">
        <w:rPr>
          <w:rFonts w:ascii="Book Antiqua" w:hAnsi="Book Antiqua"/>
          <w:sz w:val="20"/>
          <w:szCs w:val="20"/>
          <w:lang w:val="en-US"/>
        </w:rPr>
        <w:t xml:space="preserve">, Deray G. Hypertension and proteinuria: a class-effect of antiangiogenic therapies. </w:t>
      </w:r>
      <w:r w:rsidRPr="00221B6A">
        <w:rPr>
          <w:rFonts w:ascii="Book Antiqua" w:hAnsi="Book Antiqua"/>
          <w:i/>
          <w:sz w:val="20"/>
          <w:szCs w:val="20"/>
          <w:lang w:val="en-US"/>
        </w:rPr>
        <w:t>Anticancer Drugs</w:t>
      </w:r>
      <w:r w:rsidRPr="00221B6A">
        <w:rPr>
          <w:rFonts w:ascii="Book Antiqua" w:hAnsi="Book Antiqua"/>
          <w:sz w:val="20"/>
          <w:szCs w:val="20"/>
          <w:lang w:val="en-US"/>
        </w:rPr>
        <w:t xml:space="preserve"> 2009; </w:t>
      </w:r>
      <w:r w:rsidRPr="00221B6A">
        <w:rPr>
          <w:rFonts w:ascii="Book Antiqua" w:hAnsi="Book Antiqua"/>
          <w:b/>
          <w:sz w:val="20"/>
          <w:szCs w:val="20"/>
          <w:lang w:val="en-US"/>
        </w:rPr>
        <w:t>20</w:t>
      </w:r>
      <w:r w:rsidRPr="00221B6A">
        <w:rPr>
          <w:rFonts w:ascii="Book Antiqua" w:hAnsi="Book Antiqua"/>
          <w:sz w:val="20"/>
          <w:szCs w:val="20"/>
          <w:lang w:val="en-US"/>
        </w:rPr>
        <w:t>: 81-82 [PMID: 19343005 DOI: 10.1097/CAD.0b013e3283161012]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114 </w:t>
      </w:r>
      <w:r w:rsidRPr="00221B6A">
        <w:rPr>
          <w:rFonts w:ascii="Book Antiqua" w:hAnsi="Book Antiqua"/>
          <w:b/>
          <w:sz w:val="20"/>
          <w:szCs w:val="20"/>
          <w:lang w:val="en-US"/>
        </w:rPr>
        <w:t>Tomita Y</w:t>
      </w:r>
      <w:r w:rsidRPr="00221B6A">
        <w:rPr>
          <w:rFonts w:ascii="Book Antiqua" w:hAnsi="Book Antiqua"/>
          <w:sz w:val="20"/>
          <w:szCs w:val="20"/>
          <w:lang w:val="en-US"/>
        </w:rPr>
        <w:t xml:space="preserve">, Uemura H, Fujimoto H, Kanayama HO, Shinohara N, Nakazawa H, Imai K, Umeyama Y, Ozono S, Naito S, Akaza H; Japan Axitinib Phase II Study Group. Key predictive factors of axitinib (AG-013736)-induced proteinuria and efficacy: a phase II study in Japanese patients with cytokine-refractory metastatic renal cell Carcinoma. </w:t>
      </w:r>
      <w:r w:rsidRPr="00221B6A">
        <w:rPr>
          <w:rFonts w:ascii="Book Antiqua" w:hAnsi="Book Antiqua"/>
          <w:i/>
          <w:sz w:val="20"/>
          <w:szCs w:val="20"/>
          <w:lang w:val="en-US"/>
        </w:rPr>
        <w:t>Eur J Cancer</w:t>
      </w:r>
      <w:r w:rsidRPr="00221B6A">
        <w:rPr>
          <w:rFonts w:ascii="Book Antiqua" w:hAnsi="Book Antiqua"/>
          <w:sz w:val="20"/>
          <w:szCs w:val="20"/>
          <w:lang w:val="en-US"/>
        </w:rPr>
        <w:t xml:space="preserve"> 2011; </w:t>
      </w:r>
      <w:r w:rsidRPr="00221B6A">
        <w:rPr>
          <w:rFonts w:ascii="Book Antiqua" w:hAnsi="Book Antiqua"/>
          <w:b/>
          <w:sz w:val="20"/>
          <w:szCs w:val="20"/>
          <w:lang w:val="en-US"/>
        </w:rPr>
        <w:t>47</w:t>
      </w:r>
      <w:r w:rsidRPr="00221B6A">
        <w:rPr>
          <w:rFonts w:ascii="Book Antiqua" w:hAnsi="Book Antiqua"/>
          <w:sz w:val="20"/>
          <w:szCs w:val="20"/>
          <w:lang w:val="en-US"/>
        </w:rPr>
        <w:t>: 2592-2602 [PMID: 21889330 DOI: 10.1016/j.ejca.2011.07.014]</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115 </w:t>
      </w:r>
      <w:r w:rsidRPr="00221B6A">
        <w:rPr>
          <w:rFonts w:ascii="Book Antiqua" w:hAnsi="Book Antiqua"/>
          <w:b/>
          <w:sz w:val="20"/>
          <w:szCs w:val="20"/>
          <w:lang w:val="en-US"/>
        </w:rPr>
        <w:t>Shord SS</w:t>
      </w:r>
      <w:r w:rsidRPr="00221B6A">
        <w:rPr>
          <w:rFonts w:ascii="Book Antiqua" w:hAnsi="Book Antiqua"/>
          <w:sz w:val="20"/>
          <w:szCs w:val="20"/>
          <w:lang w:val="en-US"/>
        </w:rPr>
        <w:t xml:space="preserve">, Bressler LR, Tierney LA, Cuellar S, George A. Understanding and managing the possible adverse effects associated with bevacizumab. </w:t>
      </w:r>
      <w:r w:rsidRPr="00221B6A">
        <w:rPr>
          <w:rFonts w:ascii="Book Antiqua" w:hAnsi="Book Antiqua"/>
          <w:i/>
          <w:sz w:val="20"/>
          <w:szCs w:val="20"/>
          <w:lang w:val="en-US"/>
        </w:rPr>
        <w:t>Am J Health Syst Pharm</w:t>
      </w:r>
      <w:r w:rsidRPr="00221B6A">
        <w:rPr>
          <w:rFonts w:ascii="Book Antiqua" w:hAnsi="Book Antiqua"/>
          <w:sz w:val="20"/>
          <w:szCs w:val="20"/>
          <w:lang w:val="en-US"/>
        </w:rPr>
        <w:t xml:space="preserve"> 2009; </w:t>
      </w:r>
      <w:r w:rsidRPr="00221B6A">
        <w:rPr>
          <w:rFonts w:ascii="Book Antiqua" w:hAnsi="Book Antiqua"/>
          <w:b/>
          <w:sz w:val="20"/>
          <w:szCs w:val="20"/>
          <w:lang w:val="en-US"/>
        </w:rPr>
        <w:t>66</w:t>
      </w:r>
      <w:r w:rsidRPr="00221B6A">
        <w:rPr>
          <w:rFonts w:ascii="Book Antiqua" w:hAnsi="Book Antiqua"/>
          <w:sz w:val="20"/>
          <w:szCs w:val="20"/>
          <w:lang w:val="en-US"/>
        </w:rPr>
        <w:t>: 999-1013 [PMID: 19451611 DOI: 10.2146/ajhp080455]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116 </w:t>
      </w:r>
      <w:r w:rsidRPr="00221B6A">
        <w:rPr>
          <w:rFonts w:ascii="Book Antiqua" w:hAnsi="Book Antiqua"/>
          <w:b/>
          <w:sz w:val="20"/>
          <w:szCs w:val="20"/>
          <w:lang w:val="en-US"/>
        </w:rPr>
        <w:t>Patel TV</w:t>
      </w:r>
      <w:r w:rsidRPr="00221B6A">
        <w:rPr>
          <w:rFonts w:ascii="Book Antiqua" w:hAnsi="Book Antiqua"/>
          <w:sz w:val="20"/>
          <w:szCs w:val="20"/>
          <w:lang w:val="en-US"/>
        </w:rPr>
        <w:t xml:space="preserve">, Morgan JA, Demetri GD, George S, Maki RG, Quigley M, Humphreys BD. A preeclampsia-like syndrome characterized by reversible hypertension and proteinuria induced by the multitargeted kinase inhibitors sunitinib and sorafenib. </w:t>
      </w:r>
      <w:r w:rsidRPr="00221B6A">
        <w:rPr>
          <w:rFonts w:ascii="Book Antiqua" w:hAnsi="Book Antiqua"/>
          <w:i/>
          <w:sz w:val="20"/>
          <w:szCs w:val="20"/>
          <w:lang w:val="en-US"/>
        </w:rPr>
        <w:t>J Natl Cancer Inst</w:t>
      </w:r>
      <w:r w:rsidRPr="00221B6A">
        <w:rPr>
          <w:rFonts w:ascii="Book Antiqua" w:hAnsi="Book Antiqua"/>
          <w:sz w:val="20"/>
          <w:szCs w:val="20"/>
          <w:lang w:val="en-US"/>
        </w:rPr>
        <w:t xml:space="preserve"> 2008; </w:t>
      </w:r>
      <w:r w:rsidRPr="00221B6A">
        <w:rPr>
          <w:rFonts w:ascii="Book Antiqua" w:hAnsi="Book Antiqua"/>
          <w:b/>
          <w:sz w:val="20"/>
          <w:szCs w:val="20"/>
          <w:lang w:val="en-US"/>
        </w:rPr>
        <w:t>100</w:t>
      </w:r>
      <w:r w:rsidRPr="00221B6A">
        <w:rPr>
          <w:rFonts w:ascii="Book Antiqua" w:hAnsi="Book Antiqua"/>
          <w:sz w:val="20"/>
          <w:szCs w:val="20"/>
          <w:lang w:val="en-US"/>
        </w:rPr>
        <w:t>: 282-284 [PMID: 18270341 DOI: 10.1093/jnci/djm311]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117 </w:t>
      </w:r>
      <w:r w:rsidRPr="00221B6A">
        <w:rPr>
          <w:rFonts w:ascii="Book Antiqua" w:hAnsi="Book Antiqua"/>
          <w:b/>
          <w:sz w:val="20"/>
          <w:szCs w:val="20"/>
          <w:lang w:val="en-US"/>
        </w:rPr>
        <w:t>Van Cutsem E</w:t>
      </w:r>
      <w:r w:rsidRPr="00221B6A">
        <w:rPr>
          <w:rFonts w:ascii="Book Antiqua" w:hAnsi="Book Antiqua"/>
          <w:sz w:val="20"/>
          <w:szCs w:val="20"/>
          <w:lang w:val="en-US"/>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221B6A">
        <w:rPr>
          <w:rFonts w:ascii="Book Antiqua" w:hAnsi="Book Antiqua"/>
          <w:i/>
          <w:sz w:val="20"/>
          <w:szCs w:val="20"/>
          <w:lang w:val="en-US"/>
        </w:rPr>
        <w:t>J Clin Oncol</w:t>
      </w:r>
      <w:r w:rsidRPr="00221B6A">
        <w:rPr>
          <w:rFonts w:ascii="Book Antiqua" w:hAnsi="Book Antiqua"/>
          <w:sz w:val="20"/>
          <w:szCs w:val="20"/>
          <w:lang w:val="en-US"/>
        </w:rPr>
        <w:t xml:space="preserve"> 2012; </w:t>
      </w:r>
      <w:r w:rsidRPr="00221B6A">
        <w:rPr>
          <w:rFonts w:ascii="Book Antiqua" w:hAnsi="Book Antiqua"/>
          <w:b/>
          <w:sz w:val="20"/>
          <w:szCs w:val="20"/>
          <w:lang w:val="en-US"/>
        </w:rPr>
        <w:t>30</w:t>
      </w:r>
      <w:r w:rsidRPr="00221B6A">
        <w:rPr>
          <w:rFonts w:ascii="Book Antiqua" w:hAnsi="Book Antiqua"/>
          <w:sz w:val="20"/>
          <w:szCs w:val="20"/>
          <w:lang w:val="en-US"/>
        </w:rPr>
        <w:t>: 3499-3506 [PMID: 22949147 DOI: 10.1200/JCO.2012.42.8201]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118 </w:t>
      </w:r>
      <w:r w:rsidRPr="00221B6A">
        <w:rPr>
          <w:rFonts w:ascii="Book Antiqua" w:hAnsi="Book Antiqua"/>
          <w:b/>
          <w:sz w:val="20"/>
          <w:szCs w:val="20"/>
          <w:lang w:val="en-US"/>
        </w:rPr>
        <w:t>Shord SS</w:t>
      </w:r>
      <w:r w:rsidRPr="00221B6A">
        <w:rPr>
          <w:rFonts w:ascii="Book Antiqua" w:hAnsi="Book Antiqua"/>
          <w:sz w:val="20"/>
          <w:szCs w:val="20"/>
          <w:lang w:val="en-US"/>
        </w:rPr>
        <w:t xml:space="preserve">, Bressler LR, Tierney LA, Cuellar S, George A. Understanding and managing the possible adverse effects associated with bevacizumab. </w:t>
      </w:r>
      <w:r w:rsidRPr="00221B6A">
        <w:rPr>
          <w:rFonts w:ascii="Book Antiqua" w:hAnsi="Book Antiqua"/>
          <w:i/>
          <w:sz w:val="20"/>
          <w:szCs w:val="20"/>
          <w:lang w:val="en-US"/>
        </w:rPr>
        <w:t>Am J Health Syst Pharm</w:t>
      </w:r>
      <w:r w:rsidRPr="00221B6A">
        <w:rPr>
          <w:rFonts w:ascii="Book Antiqua" w:hAnsi="Book Antiqua"/>
          <w:sz w:val="20"/>
          <w:szCs w:val="20"/>
          <w:lang w:val="en-US"/>
        </w:rPr>
        <w:t xml:space="preserve"> 2009; </w:t>
      </w:r>
      <w:r w:rsidRPr="00221B6A">
        <w:rPr>
          <w:rFonts w:ascii="Book Antiqua" w:hAnsi="Book Antiqua"/>
          <w:b/>
          <w:sz w:val="20"/>
          <w:szCs w:val="20"/>
          <w:lang w:val="en-US"/>
        </w:rPr>
        <w:t>66</w:t>
      </w:r>
      <w:r w:rsidRPr="00221B6A">
        <w:rPr>
          <w:rFonts w:ascii="Book Antiqua" w:hAnsi="Book Antiqua"/>
          <w:sz w:val="20"/>
          <w:szCs w:val="20"/>
          <w:lang w:val="en-US"/>
        </w:rPr>
        <w:t>: 999-1013 [PMID: 19451611 DOI: 10.2146/ajhp080455]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119 </w:t>
      </w:r>
      <w:r w:rsidRPr="00221B6A">
        <w:rPr>
          <w:rFonts w:ascii="Book Antiqua" w:hAnsi="Book Antiqua"/>
          <w:b/>
          <w:sz w:val="20"/>
          <w:szCs w:val="20"/>
          <w:lang w:val="en-US"/>
        </w:rPr>
        <w:t>Gurevich F</w:t>
      </w:r>
      <w:r w:rsidRPr="00221B6A">
        <w:rPr>
          <w:rFonts w:ascii="Book Antiqua" w:hAnsi="Book Antiqua"/>
          <w:sz w:val="20"/>
          <w:szCs w:val="20"/>
          <w:lang w:val="en-US"/>
        </w:rPr>
        <w:t xml:space="preserve">, Perazella MA. Renal effects of anti-angiogenesis therapy: update for the internist. </w:t>
      </w:r>
      <w:r w:rsidRPr="00221B6A">
        <w:rPr>
          <w:rFonts w:ascii="Book Antiqua" w:hAnsi="Book Antiqua"/>
          <w:i/>
          <w:sz w:val="20"/>
          <w:szCs w:val="20"/>
          <w:lang w:val="en-US"/>
        </w:rPr>
        <w:t>Am J Med</w:t>
      </w:r>
      <w:r w:rsidRPr="00221B6A">
        <w:rPr>
          <w:rFonts w:ascii="Book Antiqua" w:hAnsi="Book Antiqua"/>
          <w:sz w:val="20"/>
          <w:szCs w:val="20"/>
          <w:lang w:val="en-US"/>
        </w:rPr>
        <w:t xml:space="preserve"> 2009; </w:t>
      </w:r>
      <w:r w:rsidRPr="00221B6A">
        <w:rPr>
          <w:rFonts w:ascii="Book Antiqua" w:hAnsi="Book Antiqua"/>
          <w:b/>
          <w:sz w:val="20"/>
          <w:szCs w:val="20"/>
          <w:lang w:val="en-US"/>
        </w:rPr>
        <w:t>122</w:t>
      </w:r>
      <w:r w:rsidRPr="00221B6A">
        <w:rPr>
          <w:rFonts w:ascii="Book Antiqua" w:hAnsi="Book Antiqua"/>
          <w:sz w:val="20"/>
          <w:szCs w:val="20"/>
          <w:lang w:val="en-US"/>
        </w:rPr>
        <w:t>: 322-328 [PMID: 19332223 DOI: 10.1016/j.amjmed.2008.11.025]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120 </w:t>
      </w:r>
      <w:r w:rsidRPr="00221B6A">
        <w:rPr>
          <w:rFonts w:ascii="Book Antiqua" w:hAnsi="Book Antiqua"/>
          <w:b/>
          <w:sz w:val="20"/>
          <w:szCs w:val="20"/>
          <w:lang w:val="en-US"/>
        </w:rPr>
        <w:t>Grothey A</w:t>
      </w:r>
      <w:r w:rsidRPr="00221B6A">
        <w:rPr>
          <w:rFonts w:ascii="Book Antiqua" w:hAnsi="Book Antiqua"/>
          <w:sz w:val="20"/>
          <w:szCs w:val="20"/>
          <w:lang w:val="en-US"/>
        </w:rPr>
        <w:t xml:space="preserve">, Van Cutsem E, Sobrero A, Siena S, Falcone A, Ychou M, Humblet Y, Bouché O, Mineur L, Barone C, Adenis A, Tabernero J, Yoshino T, Lenz HJ, Goldberg RM, Sargent DJ, Cihon F, Cupit L, Wagner A, Laurent D; CORRECT Study Group. Regorafenib monotherapy for previously treated metastatic colorectal cancer (CORRECT): an international, multicentre, randomised, placebo-controlled, phase 3 trial. </w:t>
      </w:r>
      <w:r w:rsidRPr="00221B6A">
        <w:rPr>
          <w:rFonts w:ascii="Book Antiqua" w:hAnsi="Book Antiqua"/>
          <w:i/>
          <w:sz w:val="20"/>
          <w:szCs w:val="20"/>
          <w:lang w:val="en-US"/>
        </w:rPr>
        <w:t>Lancet</w:t>
      </w:r>
      <w:r w:rsidRPr="00221B6A">
        <w:rPr>
          <w:rFonts w:ascii="Book Antiqua" w:hAnsi="Book Antiqua"/>
          <w:sz w:val="20"/>
          <w:szCs w:val="20"/>
          <w:lang w:val="en-US"/>
        </w:rPr>
        <w:t xml:space="preserve"> 2013; </w:t>
      </w:r>
      <w:r w:rsidRPr="00221B6A">
        <w:rPr>
          <w:rFonts w:ascii="Book Antiqua" w:hAnsi="Book Antiqua"/>
          <w:b/>
          <w:sz w:val="20"/>
          <w:szCs w:val="20"/>
          <w:lang w:val="en-US"/>
        </w:rPr>
        <w:t>381</w:t>
      </w:r>
      <w:r w:rsidRPr="00221B6A">
        <w:rPr>
          <w:rFonts w:ascii="Book Antiqua" w:hAnsi="Book Antiqua"/>
          <w:sz w:val="20"/>
          <w:szCs w:val="20"/>
          <w:lang w:val="en-US"/>
        </w:rPr>
        <w:t>: 303-312 [PMID: 23177514 DOI: 10.1016/S0140-6736(12)61900-X]</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121 </w:t>
      </w:r>
      <w:r w:rsidRPr="00221B6A">
        <w:rPr>
          <w:rFonts w:ascii="Book Antiqua" w:hAnsi="Book Antiqua"/>
          <w:b/>
          <w:sz w:val="20"/>
          <w:szCs w:val="20"/>
          <w:lang w:val="en-US"/>
        </w:rPr>
        <w:t>Winn SK</w:t>
      </w:r>
      <w:r w:rsidRPr="00221B6A">
        <w:rPr>
          <w:rFonts w:ascii="Book Antiqua" w:hAnsi="Book Antiqua"/>
          <w:sz w:val="20"/>
          <w:szCs w:val="20"/>
          <w:lang w:val="en-US"/>
        </w:rPr>
        <w:t xml:space="preserve">, Ellis S, Savage P, Sampson S, Marsh JE. Biopsy-proven acute interstitial nephritis associated with the tyrosine kinase inhibitor sunitinib: a class effect?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2009; </w:t>
      </w:r>
      <w:r w:rsidRPr="00221B6A">
        <w:rPr>
          <w:rFonts w:ascii="Book Antiqua" w:hAnsi="Book Antiqua"/>
          <w:b/>
          <w:sz w:val="20"/>
          <w:szCs w:val="20"/>
          <w:lang w:val="en-US"/>
        </w:rPr>
        <w:t>24</w:t>
      </w:r>
      <w:r w:rsidRPr="00221B6A">
        <w:rPr>
          <w:rFonts w:ascii="Book Antiqua" w:hAnsi="Book Antiqua"/>
          <w:sz w:val="20"/>
          <w:szCs w:val="20"/>
          <w:lang w:val="en-US"/>
        </w:rPr>
        <w:t>: 673-675 [PMID: 19039026 DOI: 10.1093/ndt/gfn625]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122 </w:t>
      </w:r>
      <w:r w:rsidRPr="00221B6A">
        <w:rPr>
          <w:rFonts w:ascii="Book Antiqua" w:hAnsi="Book Antiqua"/>
          <w:b/>
          <w:sz w:val="20"/>
          <w:szCs w:val="20"/>
          <w:lang w:val="en-US"/>
        </w:rPr>
        <w:t>Izzedine H</w:t>
      </w:r>
      <w:r w:rsidRPr="00221B6A">
        <w:rPr>
          <w:rFonts w:ascii="Book Antiqua" w:hAnsi="Book Antiqua"/>
          <w:sz w:val="20"/>
          <w:szCs w:val="20"/>
          <w:lang w:val="en-US"/>
        </w:rPr>
        <w:t xml:space="preserve">, Brocheriou I, Rixe O, Deray G. Interstitial nephritis in a patient taking sorafenib. </w:t>
      </w:r>
      <w:r w:rsidRPr="00221B6A">
        <w:rPr>
          <w:rFonts w:ascii="Book Antiqua" w:hAnsi="Book Antiqua"/>
          <w:i/>
          <w:sz w:val="20"/>
          <w:szCs w:val="20"/>
          <w:lang w:val="en-US"/>
        </w:rPr>
        <w:t>Nephrol Dial Transplant</w:t>
      </w:r>
      <w:r w:rsidRPr="00221B6A">
        <w:rPr>
          <w:rFonts w:ascii="Book Antiqua" w:hAnsi="Book Antiqua"/>
          <w:sz w:val="20"/>
          <w:szCs w:val="20"/>
          <w:lang w:val="en-US"/>
        </w:rPr>
        <w:t xml:space="preserve"> 2007; </w:t>
      </w:r>
      <w:r w:rsidRPr="00221B6A">
        <w:rPr>
          <w:rFonts w:ascii="Book Antiqua" w:hAnsi="Book Antiqua"/>
          <w:b/>
          <w:sz w:val="20"/>
          <w:szCs w:val="20"/>
          <w:lang w:val="en-US"/>
        </w:rPr>
        <w:t>22</w:t>
      </w:r>
      <w:r w:rsidRPr="00221B6A">
        <w:rPr>
          <w:rFonts w:ascii="Book Antiqua" w:hAnsi="Book Antiqua"/>
          <w:sz w:val="20"/>
          <w:szCs w:val="20"/>
          <w:lang w:val="en-US"/>
        </w:rPr>
        <w:t>: 2411 [PMID: 17470456 DOI: 10.1093/ndt/gfm199]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123 </w:t>
      </w:r>
      <w:r w:rsidRPr="00221B6A">
        <w:rPr>
          <w:rFonts w:ascii="Book Antiqua" w:hAnsi="Book Antiqua"/>
          <w:b/>
          <w:sz w:val="20"/>
          <w:szCs w:val="20"/>
          <w:lang w:val="en-US"/>
        </w:rPr>
        <w:t>Escudier B</w:t>
      </w:r>
      <w:r w:rsidRPr="00221B6A">
        <w:rPr>
          <w:rFonts w:ascii="Book Antiqua" w:hAnsi="Book Antiqua"/>
          <w:sz w:val="20"/>
          <w:szCs w:val="20"/>
          <w:lang w:val="en-US"/>
        </w:rPr>
        <w:t xml:space="preserve">, Eisen T, Stadler WM, Szczylik C, Oudard S, Siebels M, Negrier S, Chevreau C, Solska E, Desai AA, Rolland F, Demkow T, Hutson TE, Gore M, Freeman S, Schwartz B, Shan M, Simantov R, Bukowski RM; TARGET Study Group. </w:t>
      </w:r>
      <w:proofErr w:type="gramStart"/>
      <w:r w:rsidRPr="00221B6A">
        <w:rPr>
          <w:rFonts w:ascii="Book Antiqua" w:hAnsi="Book Antiqua"/>
          <w:sz w:val="20"/>
          <w:szCs w:val="20"/>
          <w:lang w:val="en-US"/>
        </w:rPr>
        <w:t>Sorafenib in advanced clear-cell renal-cell carcinoma.</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N Engl J Med</w:t>
      </w:r>
      <w:r w:rsidRPr="00221B6A">
        <w:rPr>
          <w:rFonts w:ascii="Book Antiqua" w:hAnsi="Book Antiqua"/>
          <w:sz w:val="20"/>
          <w:szCs w:val="20"/>
          <w:lang w:val="en-US"/>
        </w:rPr>
        <w:t xml:space="preserve"> 2007; </w:t>
      </w:r>
      <w:r w:rsidRPr="00221B6A">
        <w:rPr>
          <w:rFonts w:ascii="Book Antiqua" w:hAnsi="Book Antiqua"/>
          <w:b/>
          <w:sz w:val="20"/>
          <w:szCs w:val="20"/>
          <w:lang w:val="en-US"/>
        </w:rPr>
        <w:t>356</w:t>
      </w:r>
      <w:r w:rsidRPr="00221B6A">
        <w:rPr>
          <w:rFonts w:ascii="Book Antiqua" w:hAnsi="Book Antiqua"/>
          <w:sz w:val="20"/>
          <w:szCs w:val="20"/>
          <w:lang w:val="en-US"/>
        </w:rPr>
        <w:t>: 125-134 [PMID: 17215530 DOI: 10.1056/NEJMoa060655]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124 </w:t>
      </w:r>
      <w:r w:rsidRPr="00221B6A">
        <w:rPr>
          <w:rFonts w:ascii="Book Antiqua" w:hAnsi="Book Antiqua"/>
          <w:b/>
          <w:sz w:val="20"/>
          <w:szCs w:val="20"/>
          <w:lang w:val="en-US"/>
        </w:rPr>
        <w:t>Chanan-Khan A</w:t>
      </w:r>
      <w:r w:rsidRPr="00221B6A">
        <w:rPr>
          <w:rFonts w:ascii="Book Antiqua" w:hAnsi="Book Antiqua"/>
          <w:sz w:val="20"/>
          <w:szCs w:val="20"/>
          <w:lang w:val="en-US"/>
        </w:rPr>
        <w:t xml:space="preserve">, Cramer P, Demirkan F, Fraser G, Silva RS, Grosicki S, Pristupa A, Janssens A, Mayer J, Bartlett NL, Dilhuydy MS, Pylypenko H, Loscertales J, Avigdor A, Rule S, Villa D, Samoilova O, Panagiotidis P, Goy A, Mato A, Pavlovsky MA, Karlsson C, Mahler M, Salman M, Sun S, Phelps C, Balasubramanian S, Howes A, Hallek M; HELIOS investigators. Ibrutinib combined with bendamustine and rituximab compared with placebo, bendamustine, and rituximab for previously treated chronic lymphocytic leukaemia or small lymphocytic lymphoma (HELIOS): a randomised, double-blind, phase 3 study. </w:t>
      </w:r>
      <w:r w:rsidRPr="00221B6A">
        <w:rPr>
          <w:rFonts w:ascii="Book Antiqua" w:hAnsi="Book Antiqua"/>
          <w:i/>
          <w:sz w:val="20"/>
          <w:szCs w:val="20"/>
          <w:lang w:val="en-US"/>
        </w:rPr>
        <w:t>Lancet Oncol</w:t>
      </w:r>
      <w:r w:rsidRPr="00221B6A">
        <w:rPr>
          <w:rFonts w:ascii="Book Antiqua" w:hAnsi="Book Antiqua"/>
          <w:sz w:val="20"/>
          <w:szCs w:val="20"/>
          <w:lang w:val="en-US"/>
        </w:rPr>
        <w:t xml:space="preserve"> 2016; </w:t>
      </w:r>
      <w:r w:rsidRPr="00221B6A">
        <w:rPr>
          <w:rFonts w:ascii="Book Antiqua" w:hAnsi="Book Antiqua"/>
          <w:b/>
          <w:sz w:val="20"/>
          <w:szCs w:val="20"/>
          <w:lang w:val="en-US"/>
        </w:rPr>
        <w:t>17</w:t>
      </w:r>
      <w:r w:rsidRPr="00221B6A">
        <w:rPr>
          <w:rFonts w:ascii="Book Antiqua" w:hAnsi="Book Antiqua"/>
          <w:sz w:val="20"/>
          <w:szCs w:val="20"/>
          <w:lang w:val="en-US"/>
        </w:rPr>
        <w:t>: 200-211 [PMID: 26655421 DOI: 10.1016/S1470-2045(15)00465-9]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125 </w:t>
      </w:r>
      <w:r w:rsidRPr="00221B6A">
        <w:rPr>
          <w:rFonts w:ascii="Book Antiqua" w:hAnsi="Book Antiqua"/>
          <w:b/>
          <w:sz w:val="20"/>
          <w:szCs w:val="20"/>
          <w:lang w:val="en-US"/>
        </w:rPr>
        <w:t>Kreitman RJ</w:t>
      </w:r>
      <w:r w:rsidRPr="00221B6A">
        <w:rPr>
          <w:rFonts w:ascii="Book Antiqua" w:hAnsi="Book Antiqua"/>
          <w:sz w:val="20"/>
          <w:szCs w:val="20"/>
          <w:lang w:val="en-US"/>
        </w:rPr>
        <w:t xml:space="preserve">, Dearden C, Zinzani PL, Delgado J, Karlin L, Robak T, Gladstone DE, le Coutre P, Dietrich S, Gotic M, Larratt L, Offner F, Schiller G, Swords R, Bacon L, Bocchia M, Bouabdallah K, Breems DA, Cortelezzi A, Dinner S, Doubek M, Gjertsen BT, Gobbi M, Hellmann A, Lepretre S, Maloisel F, Ravandi F, Rousselot P, Rummel M, Siddiqi T, Tadmor T, Troussard X, Yi CA, Saglio G, Roboz GJ, Balic K, Standifer N, He P, Marshall S, Wilson W, Pastan I, Yao NS, Giles F. Moxetumomab pasudotox in relapsed/refractory hairy cell leukemia. </w:t>
      </w:r>
      <w:r w:rsidRPr="00221B6A">
        <w:rPr>
          <w:rFonts w:ascii="Book Antiqua" w:hAnsi="Book Antiqua"/>
          <w:i/>
          <w:sz w:val="20"/>
          <w:szCs w:val="20"/>
          <w:lang w:val="en-US"/>
        </w:rPr>
        <w:t>Leukemia</w:t>
      </w:r>
      <w:r w:rsidRPr="00221B6A">
        <w:rPr>
          <w:rFonts w:ascii="Book Antiqua" w:hAnsi="Book Antiqua"/>
          <w:sz w:val="20"/>
          <w:szCs w:val="20"/>
          <w:lang w:val="en-US"/>
        </w:rPr>
        <w:t xml:space="preserve"> 2018; </w:t>
      </w:r>
      <w:r w:rsidRPr="00221B6A">
        <w:rPr>
          <w:rFonts w:ascii="Book Antiqua" w:hAnsi="Book Antiqua"/>
          <w:b/>
          <w:sz w:val="20"/>
          <w:szCs w:val="20"/>
          <w:lang w:val="en-US"/>
        </w:rPr>
        <w:t>32</w:t>
      </w:r>
      <w:r w:rsidRPr="00221B6A">
        <w:rPr>
          <w:rFonts w:ascii="Book Antiqua" w:hAnsi="Book Antiqua"/>
          <w:sz w:val="20"/>
          <w:szCs w:val="20"/>
          <w:lang w:val="en-US"/>
        </w:rPr>
        <w:t>: 1768-1777 [PMID: 30030507 DOI: 10.1038/s41375-018-0210-1]</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126 </w:t>
      </w:r>
      <w:r w:rsidRPr="00221B6A">
        <w:rPr>
          <w:rFonts w:ascii="Book Antiqua" w:hAnsi="Book Antiqua"/>
          <w:b/>
          <w:sz w:val="20"/>
          <w:szCs w:val="20"/>
          <w:lang w:val="en-US"/>
        </w:rPr>
        <w:t>Dean E</w:t>
      </w:r>
      <w:r w:rsidRPr="00221B6A">
        <w:rPr>
          <w:rFonts w:ascii="Book Antiqua" w:hAnsi="Book Antiqua"/>
          <w:sz w:val="20"/>
          <w:szCs w:val="20"/>
          <w:lang w:val="en-US"/>
        </w:rPr>
        <w:t xml:space="preserve">, Middleton MR, Pwint T, Swaisland H, Carmichael J, Goodege-Kunwar P, Ranson M. Phase I study to assess the safety and tolerability of olaparib in combination with bevacizumab in patients with advanced solid tumours. </w:t>
      </w:r>
      <w:r w:rsidRPr="00221B6A">
        <w:rPr>
          <w:rFonts w:ascii="Book Antiqua" w:hAnsi="Book Antiqua"/>
          <w:i/>
          <w:sz w:val="20"/>
          <w:szCs w:val="20"/>
          <w:lang w:val="en-US"/>
        </w:rPr>
        <w:t>Br J Cancer</w:t>
      </w:r>
      <w:r w:rsidRPr="00221B6A">
        <w:rPr>
          <w:rFonts w:ascii="Book Antiqua" w:hAnsi="Book Antiqua"/>
          <w:sz w:val="20"/>
          <w:szCs w:val="20"/>
          <w:lang w:val="en-US"/>
        </w:rPr>
        <w:t xml:space="preserve"> 2012; </w:t>
      </w:r>
      <w:r w:rsidRPr="00221B6A">
        <w:rPr>
          <w:rFonts w:ascii="Book Antiqua" w:hAnsi="Book Antiqua"/>
          <w:b/>
          <w:sz w:val="20"/>
          <w:szCs w:val="20"/>
          <w:lang w:val="en-US"/>
        </w:rPr>
        <w:t>106</w:t>
      </w:r>
      <w:r w:rsidRPr="00221B6A">
        <w:rPr>
          <w:rFonts w:ascii="Book Antiqua" w:hAnsi="Book Antiqua"/>
          <w:sz w:val="20"/>
          <w:szCs w:val="20"/>
          <w:lang w:val="en-US"/>
        </w:rPr>
        <w:t>: 468-474 [PMID: 22223088 DOI: 10.1038/bjc.2011.555]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127 </w:t>
      </w:r>
      <w:r w:rsidRPr="00221B6A">
        <w:rPr>
          <w:rFonts w:ascii="Book Antiqua" w:hAnsi="Book Antiqua"/>
          <w:b/>
          <w:sz w:val="20"/>
          <w:szCs w:val="20"/>
          <w:lang w:val="en-US"/>
        </w:rPr>
        <w:t>Weber J</w:t>
      </w:r>
      <w:r w:rsidRPr="00221B6A">
        <w:rPr>
          <w:rFonts w:ascii="Book Antiqua" w:hAnsi="Book Antiqua"/>
          <w:sz w:val="20"/>
          <w:szCs w:val="20"/>
          <w:lang w:val="en-US"/>
        </w:rPr>
        <w:t xml:space="preserve">. Immune checkpoint proteins: a new therapeutic paradigm for cancer--preclinical background: CTLA-4 and PD-1 blockade. </w:t>
      </w:r>
      <w:r w:rsidRPr="00221B6A">
        <w:rPr>
          <w:rFonts w:ascii="Book Antiqua" w:hAnsi="Book Antiqua"/>
          <w:i/>
          <w:sz w:val="20"/>
          <w:szCs w:val="20"/>
          <w:lang w:val="en-US"/>
        </w:rPr>
        <w:t>Semin Oncol</w:t>
      </w:r>
      <w:r w:rsidRPr="00221B6A">
        <w:rPr>
          <w:rFonts w:ascii="Book Antiqua" w:hAnsi="Book Antiqua"/>
          <w:sz w:val="20"/>
          <w:szCs w:val="20"/>
          <w:lang w:val="en-US"/>
        </w:rPr>
        <w:t xml:space="preserve"> 2010; </w:t>
      </w:r>
      <w:r w:rsidRPr="00221B6A">
        <w:rPr>
          <w:rFonts w:ascii="Book Antiqua" w:hAnsi="Book Antiqua"/>
          <w:b/>
          <w:sz w:val="20"/>
          <w:szCs w:val="20"/>
          <w:lang w:val="en-US"/>
        </w:rPr>
        <w:t>37</w:t>
      </w:r>
      <w:r w:rsidRPr="00221B6A">
        <w:rPr>
          <w:rFonts w:ascii="Book Antiqua" w:hAnsi="Book Antiqua"/>
          <w:sz w:val="20"/>
          <w:szCs w:val="20"/>
          <w:lang w:val="en-US"/>
        </w:rPr>
        <w:t>: 430-439 [PMID: 21074057 DOI: 10.1053/j.seminoncol.2010.09.005]</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lastRenderedPageBreak/>
        <w:t xml:space="preserve">128 </w:t>
      </w:r>
      <w:proofErr w:type="gramStart"/>
      <w:r w:rsidR="00997AAD" w:rsidRPr="00221B6A">
        <w:rPr>
          <w:rFonts w:ascii="Book Antiqua" w:hAnsi="Book Antiqua"/>
          <w:b/>
          <w:sz w:val="20"/>
          <w:szCs w:val="20"/>
          <w:lang w:val="en-US"/>
        </w:rPr>
        <w:t>Food</w:t>
      </w:r>
      <w:proofErr w:type="gramEnd"/>
      <w:r w:rsidR="00997AAD" w:rsidRPr="00221B6A">
        <w:rPr>
          <w:rFonts w:ascii="Book Antiqua" w:hAnsi="Book Antiqua"/>
          <w:b/>
          <w:sz w:val="20"/>
          <w:szCs w:val="20"/>
          <w:lang w:val="en-US"/>
        </w:rPr>
        <w:t xml:space="preserve"> and Drug Administration</w:t>
      </w:r>
      <w:r w:rsidRPr="00221B6A">
        <w:rPr>
          <w:rFonts w:ascii="Book Antiqua" w:hAnsi="Book Antiqua"/>
          <w:b/>
          <w:sz w:val="20"/>
          <w:szCs w:val="20"/>
          <w:lang w:val="en-US"/>
        </w:rPr>
        <w:t xml:space="preserve">. </w:t>
      </w:r>
      <w:r w:rsidRPr="00221B6A">
        <w:rPr>
          <w:rFonts w:ascii="Book Antiqua" w:hAnsi="Book Antiqua"/>
          <w:sz w:val="20"/>
          <w:szCs w:val="20"/>
          <w:lang w:val="en-US"/>
        </w:rPr>
        <w:t>Pembrolizumab (KEYTRUDA),</w:t>
      </w:r>
      <w:r w:rsidR="005B11E2" w:rsidRPr="00221B6A">
        <w:rPr>
          <w:rFonts w:ascii="Book Antiqua" w:hAnsi="Book Antiqua"/>
          <w:sz w:val="20"/>
          <w:szCs w:val="20"/>
          <w:lang w:val="en-US"/>
        </w:rPr>
        <w:t xml:space="preserve"> </w:t>
      </w:r>
      <w:r w:rsidR="00997AAD" w:rsidRPr="00221B6A">
        <w:rPr>
          <w:rFonts w:ascii="Book Antiqua" w:hAnsi="Book Antiqua"/>
          <w:sz w:val="20"/>
          <w:szCs w:val="20"/>
          <w:lang w:val="en-US"/>
        </w:rPr>
        <w:t>checkpoint inhibitor</w:t>
      </w:r>
      <w:r w:rsidR="005D0ACE" w:rsidRPr="00221B6A">
        <w:rPr>
          <w:rFonts w:ascii="Book Antiqua" w:hAnsi="Book Antiqua"/>
          <w:sz w:val="20"/>
          <w:szCs w:val="20"/>
          <w:lang w:val="en-US"/>
        </w:rPr>
        <w:t>. [</w:t>
      </w:r>
      <w:proofErr w:type="gramStart"/>
      <w:r w:rsidR="005D0ACE" w:rsidRPr="00221B6A">
        <w:rPr>
          <w:rFonts w:ascii="Book Antiqua" w:hAnsi="Book Antiqua"/>
          <w:sz w:val="20"/>
          <w:szCs w:val="20"/>
          <w:lang w:val="en-US"/>
        </w:rPr>
        <w:t>published</w:t>
      </w:r>
      <w:proofErr w:type="gramEnd"/>
      <w:r w:rsidR="005D0ACE" w:rsidRPr="00221B6A">
        <w:rPr>
          <w:rFonts w:ascii="Book Antiqua" w:hAnsi="Book Antiqua"/>
          <w:sz w:val="20"/>
          <w:szCs w:val="20"/>
          <w:lang w:val="en-US"/>
        </w:rPr>
        <w:t xml:space="preserve"> 2016 October </w:t>
      </w:r>
      <w:r w:rsidRPr="00221B6A">
        <w:rPr>
          <w:rFonts w:ascii="Book Antiqua" w:hAnsi="Book Antiqua"/>
          <w:sz w:val="20"/>
          <w:szCs w:val="20"/>
          <w:lang w:val="en-US"/>
        </w:rPr>
        <w:t>25 Oct</w:t>
      </w:r>
      <w:r w:rsidR="005D0ACE" w:rsidRPr="00221B6A">
        <w:rPr>
          <w:rFonts w:ascii="Book Antiqua" w:hAnsi="Book Antiqua"/>
          <w:sz w:val="20"/>
          <w:szCs w:val="20"/>
          <w:lang w:val="en-US"/>
        </w:rPr>
        <w:t>;</w:t>
      </w:r>
      <w:r w:rsidRPr="00221B6A">
        <w:rPr>
          <w:rFonts w:ascii="Book Antiqua" w:hAnsi="Book Antiqua"/>
          <w:sz w:val="20"/>
          <w:szCs w:val="20"/>
          <w:lang w:val="en-US"/>
        </w:rPr>
        <w:t xml:space="preserve"> </w:t>
      </w:r>
      <w:r w:rsidR="00E157BC" w:rsidRPr="00221B6A">
        <w:rPr>
          <w:rFonts w:ascii="Book Antiqua" w:hAnsi="Book Antiqua"/>
          <w:sz w:val="20"/>
          <w:szCs w:val="20"/>
          <w:lang w:val="en-US"/>
        </w:rPr>
        <w:t>cited</w:t>
      </w:r>
      <w:r w:rsidR="00E157BC" w:rsidRPr="00221B6A">
        <w:rPr>
          <w:rFonts w:ascii="Book Antiqua" w:hAnsi="Book Antiqua"/>
          <w:sz w:val="20"/>
          <w:szCs w:val="20"/>
          <w:lang w:val="en-US" w:eastAsia="zh-CN"/>
        </w:rPr>
        <w:t xml:space="preserve"> </w:t>
      </w:r>
      <w:r w:rsidR="005D0ACE" w:rsidRPr="00221B6A">
        <w:rPr>
          <w:rFonts w:ascii="Book Antiqua" w:hAnsi="Book Antiqua"/>
          <w:sz w:val="20"/>
          <w:szCs w:val="20"/>
          <w:lang w:val="en-US"/>
        </w:rPr>
        <w:t xml:space="preserve">2019 </w:t>
      </w:r>
      <w:r w:rsidR="00E157BC" w:rsidRPr="00221B6A">
        <w:rPr>
          <w:rFonts w:ascii="Book Antiqua" w:hAnsi="Book Antiqua"/>
          <w:sz w:val="20"/>
          <w:szCs w:val="20"/>
          <w:lang w:val="en-US"/>
        </w:rPr>
        <w:t>December  1</w:t>
      </w:r>
      <w:r w:rsidR="005D0ACE" w:rsidRPr="00221B6A">
        <w:rPr>
          <w:rFonts w:ascii="Book Antiqua" w:hAnsi="Book Antiqua"/>
          <w:sz w:val="20"/>
          <w:szCs w:val="20"/>
          <w:lang w:val="en-US"/>
        </w:rPr>
        <w:t>6</w:t>
      </w:r>
      <w:r w:rsidR="00E157BC" w:rsidRPr="00221B6A">
        <w:rPr>
          <w:rFonts w:ascii="Book Antiqua" w:hAnsi="Book Antiqua"/>
          <w:sz w:val="20"/>
          <w:szCs w:val="20"/>
          <w:lang w:val="en-US" w:eastAsia="zh-CN"/>
        </w:rPr>
        <w:t>]</w:t>
      </w:r>
      <w:r w:rsidR="005D0ACE" w:rsidRPr="00221B6A">
        <w:rPr>
          <w:rFonts w:ascii="Book Antiqua" w:hAnsi="Book Antiqua"/>
          <w:sz w:val="20"/>
          <w:szCs w:val="20"/>
          <w:lang w:val="en-US" w:eastAsia="zh-CN"/>
        </w:rPr>
        <w:t>.</w:t>
      </w:r>
      <w:r w:rsidR="00E157BC" w:rsidRPr="00221B6A">
        <w:rPr>
          <w:rFonts w:ascii="Book Antiqua" w:hAnsi="Book Antiqua"/>
          <w:sz w:val="20"/>
          <w:szCs w:val="20"/>
          <w:lang w:val="en-US" w:eastAsia="zh-CN"/>
        </w:rPr>
        <w:t xml:space="preserve"> </w:t>
      </w:r>
      <w:r w:rsidRPr="00221B6A">
        <w:rPr>
          <w:rFonts w:ascii="Book Antiqua" w:hAnsi="Book Antiqua"/>
          <w:sz w:val="20"/>
          <w:szCs w:val="20"/>
          <w:lang w:val="en-US"/>
        </w:rPr>
        <w:t xml:space="preserve">Available from: </w:t>
      </w:r>
      <w:bookmarkStart w:id="7" w:name="OLE_LINK9"/>
      <w:bookmarkStart w:id="8" w:name="OLE_LINK10"/>
      <w:bookmarkStart w:id="9" w:name="OLE_LINK11"/>
      <w:bookmarkStart w:id="10" w:name="OLE_LINK12"/>
      <w:bookmarkStart w:id="11" w:name="OLE_LINK13"/>
      <w:r w:rsidRPr="00221B6A">
        <w:rPr>
          <w:rFonts w:ascii="Book Antiqua" w:hAnsi="Book Antiqua"/>
          <w:sz w:val="20"/>
          <w:szCs w:val="20"/>
          <w:lang w:val="en-US"/>
        </w:rPr>
        <w:t xml:space="preserve">https://www.fda.gov/drugs/resources-information-approved-drugs/pembrolizumab-keytruda-checkpoint-inhibitor </w:t>
      </w:r>
      <w:bookmarkEnd w:id="7"/>
      <w:bookmarkEnd w:id="8"/>
    </w:p>
    <w:bookmarkEnd w:id="9"/>
    <w:bookmarkEnd w:id="10"/>
    <w:bookmarkEnd w:id="11"/>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129 </w:t>
      </w:r>
      <w:r w:rsidRPr="00221B6A">
        <w:rPr>
          <w:rFonts w:ascii="Book Antiqua" w:hAnsi="Book Antiqua"/>
          <w:b/>
          <w:sz w:val="20"/>
          <w:szCs w:val="20"/>
          <w:lang w:val="en-US"/>
        </w:rPr>
        <w:t>Champiat S</w:t>
      </w:r>
      <w:r w:rsidRPr="00221B6A">
        <w:rPr>
          <w:rFonts w:ascii="Book Antiqua" w:hAnsi="Book Antiqua"/>
          <w:sz w:val="20"/>
          <w:szCs w:val="20"/>
          <w:lang w:val="en-US"/>
        </w:rPr>
        <w:t xml:space="preserve">, Lambotte O, Barreau E, Belkhir R, Berdelou A, Carbonnel F, Cauquil C, Chanson P, Collins M, Durrbach A, Ederhy S, Feuillet S, François H, Lazarovici J, Le Pavec J, De Martin E, Mateus C, Michot JM, Samuel D, Soria JC, Robert C, Eggermont A, Marabelle A. Management of immune checkpoint blockade dysimmune toxicities: a collaborative position paper. </w:t>
      </w:r>
      <w:r w:rsidRPr="00221B6A">
        <w:rPr>
          <w:rFonts w:ascii="Book Antiqua" w:hAnsi="Book Antiqua"/>
          <w:i/>
          <w:sz w:val="20"/>
          <w:szCs w:val="20"/>
          <w:lang w:val="en-US"/>
        </w:rPr>
        <w:t>Ann Oncol</w:t>
      </w:r>
      <w:r w:rsidRPr="00221B6A">
        <w:rPr>
          <w:rFonts w:ascii="Book Antiqua" w:hAnsi="Book Antiqua"/>
          <w:sz w:val="20"/>
          <w:szCs w:val="20"/>
          <w:lang w:val="en-US"/>
        </w:rPr>
        <w:t xml:space="preserve"> 2016; </w:t>
      </w:r>
      <w:r w:rsidRPr="00221B6A">
        <w:rPr>
          <w:rFonts w:ascii="Book Antiqua" w:hAnsi="Book Antiqua"/>
          <w:b/>
          <w:sz w:val="20"/>
          <w:szCs w:val="20"/>
          <w:lang w:val="en-US"/>
        </w:rPr>
        <w:t>27</w:t>
      </w:r>
      <w:r w:rsidRPr="00221B6A">
        <w:rPr>
          <w:rFonts w:ascii="Book Antiqua" w:hAnsi="Book Antiqua"/>
          <w:sz w:val="20"/>
          <w:szCs w:val="20"/>
          <w:lang w:val="en-US"/>
        </w:rPr>
        <w:t>: 559-574 [PMID: 26715621 DOI: 10.1093/annonc/mdv623]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130 </w:t>
      </w:r>
      <w:r w:rsidRPr="00221B6A">
        <w:rPr>
          <w:rFonts w:ascii="Book Antiqua" w:hAnsi="Book Antiqua"/>
          <w:b/>
          <w:sz w:val="20"/>
          <w:szCs w:val="20"/>
          <w:lang w:val="en-US"/>
        </w:rPr>
        <w:t>Cortazar FB</w:t>
      </w:r>
      <w:r w:rsidRPr="00221B6A">
        <w:rPr>
          <w:rFonts w:ascii="Book Antiqua" w:hAnsi="Book Antiqua"/>
          <w:sz w:val="20"/>
          <w:szCs w:val="20"/>
          <w:lang w:val="en-US"/>
        </w:rPr>
        <w:t xml:space="preserve">, Marrone KA, Troxell ML, Ralto KM, Hoenig MP, Brahmer JR, Le DT, Lipson EJ, Glezerman IG, Wolchok J, Cornell LD, Feldman P, Stokes MB, Zapata SA, Hodi FS, Ott PA, Yamashita M, Leaf DE. Clinicopathological features of acute kidney injury associated with immune checkpoint inhibitors. </w:t>
      </w:r>
      <w:r w:rsidRPr="00221B6A">
        <w:rPr>
          <w:rFonts w:ascii="Book Antiqua" w:hAnsi="Book Antiqua"/>
          <w:i/>
          <w:sz w:val="20"/>
          <w:szCs w:val="20"/>
          <w:lang w:val="en-US"/>
        </w:rPr>
        <w:t>Kidney Int</w:t>
      </w:r>
      <w:r w:rsidRPr="00221B6A">
        <w:rPr>
          <w:rFonts w:ascii="Book Antiqua" w:hAnsi="Book Antiqua"/>
          <w:sz w:val="20"/>
          <w:szCs w:val="20"/>
          <w:lang w:val="en-US"/>
        </w:rPr>
        <w:t xml:space="preserve"> 2016; </w:t>
      </w:r>
      <w:r w:rsidRPr="00221B6A">
        <w:rPr>
          <w:rFonts w:ascii="Book Antiqua" w:hAnsi="Book Antiqua"/>
          <w:b/>
          <w:sz w:val="20"/>
          <w:szCs w:val="20"/>
          <w:lang w:val="en-US"/>
        </w:rPr>
        <w:t>90</w:t>
      </w:r>
      <w:r w:rsidRPr="00221B6A">
        <w:rPr>
          <w:rFonts w:ascii="Book Antiqua" w:hAnsi="Book Antiqua"/>
          <w:sz w:val="20"/>
          <w:szCs w:val="20"/>
          <w:lang w:val="en-US"/>
        </w:rPr>
        <w:t>: 638-647 [PMID: 27282937 DOI: 10.1016/j.kint.2016.04.008]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131 </w:t>
      </w:r>
      <w:r w:rsidRPr="00221B6A">
        <w:rPr>
          <w:rFonts w:ascii="Book Antiqua" w:hAnsi="Book Antiqua"/>
          <w:b/>
          <w:sz w:val="20"/>
          <w:szCs w:val="20"/>
          <w:lang w:val="en-US"/>
        </w:rPr>
        <w:t>Mamlouk O</w:t>
      </w:r>
      <w:r w:rsidRPr="00221B6A">
        <w:rPr>
          <w:rFonts w:ascii="Book Antiqua" w:hAnsi="Book Antiqua"/>
          <w:sz w:val="20"/>
          <w:szCs w:val="20"/>
          <w:lang w:val="en-US"/>
        </w:rPr>
        <w:t xml:space="preserve">, Selamet U, Machado S, Abdelrahim M, Glass WF, Tchakarov A, Gaber L, Lahoti A, Workeneh B, Chen S, Lin J, Abdel-Wahab N, Tayar J, Lu H, Suarez-Almazor M, Tannir N, Yee C, Diab A, Abudayyeh A. Nephrotoxicity of immune checkpoint inhibitors beyond tubulointerstitial nephritis: single-center experience. </w:t>
      </w:r>
      <w:r w:rsidRPr="00221B6A">
        <w:rPr>
          <w:rFonts w:ascii="Book Antiqua" w:hAnsi="Book Antiqua"/>
          <w:i/>
          <w:sz w:val="20"/>
          <w:szCs w:val="20"/>
          <w:lang w:val="en-US"/>
        </w:rPr>
        <w:t>J Immunother Cancer</w:t>
      </w:r>
      <w:r w:rsidRPr="00221B6A">
        <w:rPr>
          <w:rFonts w:ascii="Book Antiqua" w:hAnsi="Book Antiqua"/>
          <w:sz w:val="20"/>
          <w:szCs w:val="20"/>
          <w:lang w:val="en-US"/>
        </w:rPr>
        <w:t xml:space="preserve"> 2019; </w:t>
      </w:r>
      <w:r w:rsidRPr="00221B6A">
        <w:rPr>
          <w:rFonts w:ascii="Book Antiqua" w:hAnsi="Book Antiqua"/>
          <w:b/>
          <w:sz w:val="20"/>
          <w:szCs w:val="20"/>
          <w:lang w:val="en-US"/>
        </w:rPr>
        <w:t>7</w:t>
      </w:r>
      <w:r w:rsidRPr="00221B6A">
        <w:rPr>
          <w:rFonts w:ascii="Book Antiqua" w:hAnsi="Book Antiqua"/>
          <w:sz w:val="20"/>
          <w:szCs w:val="20"/>
          <w:lang w:val="en-US"/>
        </w:rPr>
        <w:t>: 2 [PMID: 30612580 DOI: 10.1186/s40425-018-0478-8]</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132 </w:t>
      </w:r>
      <w:r w:rsidRPr="00221B6A">
        <w:rPr>
          <w:rFonts w:ascii="Book Antiqua" w:hAnsi="Book Antiqua"/>
          <w:b/>
          <w:sz w:val="20"/>
          <w:szCs w:val="20"/>
          <w:lang w:val="en-US"/>
        </w:rPr>
        <w:t>Shirali AC</w:t>
      </w:r>
      <w:r w:rsidRPr="00221B6A">
        <w:rPr>
          <w:rFonts w:ascii="Book Antiqua" w:hAnsi="Book Antiqua"/>
          <w:sz w:val="20"/>
          <w:szCs w:val="20"/>
          <w:lang w:val="en-US"/>
        </w:rPr>
        <w:t xml:space="preserve">, Perazella MA, Gettinger S. Association of Acute Interstitial Nephritis </w:t>
      </w:r>
      <w:proofErr w:type="gramStart"/>
      <w:r w:rsidRPr="00221B6A">
        <w:rPr>
          <w:rFonts w:ascii="Book Antiqua" w:hAnsi="Book Antiqua"/>
          <w:sz w:val="20"/>
          <w:szCs w:val="20"/>
          <w:lang w:val="en-US"/>
        </w:rPr>
        <w:t>With</w:t>
      </w:r>
      <w:proofErr w:type="gramEnd"/>
      <w:r w:rsidRPr="00221B6A">
        <w:rPr>
          <w:rFonts w:ascii="Book Antiqua" w:hAnsi="Book Antiqua"/>
          <w:sz w:val="20"/>
          <w:szCs w:val="20"/>
          <w:lang w:val="en-US"/>
        </w:rPr>
        <w:t xml:space="preserve"> Programmed Cell Death 1 Inhibitor Therapy in Lung Cancer Patients. </w:t>
      </w:r>
      <w:r w:rsidRPr="00221B6A">
        <w:rPr>
          <w:rFonts w:ascii="Book Antiqua" w:hAnsi="Book Antiqua"/>
          <w:i/>
          <w:sz w:val="20"/>
          <w:szCs w:val="20"/>
          <w:lang w:val="en-US"/>
        </w:rPr>
        <w:t>Am J Kidney Dis</w:t>
      </w:r>
      <w:r w:rsidRPr="00221B6A">
        <w:rPr>
          <w:rFonts w:ascii="Book Antiqua" w:hAnsi="Book Antiqua"/>
          <w:sz w:val="20"/>
          <w:szCs w:val="20"/>
          <w:lang w:val="en-US"/>
        </w:rPr>
        <w:t xml:space="preserve"> 2016; </w:t>
      </w:r>
      <w:r w:rsidRPr="00221B6A">
        <w:rPr>
          <w:rFonts w:ascii="Book Antiqua" w:hAnsi="Book Antiqua"/>
          <w:b/>
          <w:sz w:val="20"/>
          <w:szCs w:val="20"/>
          <w:lang w:val="en-US"/>
        </w:rPr>
        <w:t>68</w:t>
      </w:r>
      <w:r w:rsidRPr="00221B6A">
        <w:rPr>
          <w:rFonts w:ascii="Book Antiqua" w:hAnsi="Book Antiqua"/>
          <w:sz w:val="20"/>
          <w:szCs w:val="20"/>
          <w:lang w:val="en-US"/>
        </w:rPr>
        <w:t>: 287-291 [PMID: 27113507 DOI: 10.1053/j.ajkd.2016.02.057]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133 </w:t>
      </w:r>
      <w:r w:rsidRPr="00221B6A">
        <w:rPr>
          <w:rFonts w:ascii="Book Antiqua" w:hAnsi="Book Antiqua"/>
          <w:b/>
          <w:sz w:val="20"/>
          <w:szCs w:val="20"/>
          <w:lang w:val="en-US"/>
        </w:rPr>
        <w:t>Lesinski GB</w:t>
      </w:r>
      <w:r w:rsidRPr="00221B6A">
        <w:rPr>
          <w:rFonts w:ascii="Book Antiqua" w:hAnsi="Book Antiqua"/>
          <w:sz w:val="20"/>
          <w:szCs w:val="20"/>
          <w:lang w:val="en-US"/>
        </w:rPr>
        <w:t xml:space="preserve">, Anghelina M, Zimmerer J, Bakalakos T, Badgwell B, Parihar R, Hu Y, Becknell B, Abood G, Chaudhury AR, Magro C, Durbin J, Carson WE 3rd. The antitumor effects of IFN-alpha are abrogated in a STAT1-deficient mouse. </w:t>
      </w:r>
      <w:r w:rsidRPr="00221B6A">
        <w:rPr>
          <w:rFonts w:ascii="Book Antiqua" w:hAnsi="Book Antiqua"/>
          <w:i/>
          <w:sz w:val="20"/>
          <w:szCs w:val="20"/>
          <w:lang w:val="en-US"/>
        </w:rPr>
        <w:t>J Clin Invest</w:t>
      </w:r>
      <w:r w:rsidRPr="00221B6A">
        <w:rPr>
          <w:rFonts w:ascii="Book Antiqua" w:hAnsi="Book Antiqua"/>
          <w:sz w:val="20"/>
          <w:szCs w:val="20"/>
          <w:lang w:val="en-US"/>
        </w:rPr>
        <w:t xml:space="preserve"> 2003; </w:t>
      </w:r>
      <w:r w:rsidRPr="00221B6A">
        <w:rPr>
          <w:rFonts w:ascii="Book Antiqua" w:hAnsi="Book Antiqua"/>
          <w:b/>
          <w:sz w:val="20"/>
          <w:szCs w:val="20"/>
          <w:lang w:val="en-US"/>
        </w:rPr>
        <w:t>112</w:t>
      </w:r>
      <w:r w:rsidRPr="00221B6A">
        <w:rPr>
          <w:rFonts w:ascii="Book Antiqua" w:hAnsi="Book Antiqua"/>
          <w:sz w:val="20"/>
          <w:szCs w:val="20"/>
          <w:lang w:val="en-US"/>
        </w:rPr>
        <w:t>: 170-180 [PMID: 12865406 DOI: 10.1172/JCI16603]</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134 </w:t>
      </w:r>
      <w:r w:rsidRPr="00221B6A">
        <w:rPr>
          <w:rFonts w:ascii="Book Antiqua" w:hAnsi="Book Antiqua"/>
          <w:b/>
          <w:sz w:val="20"/>
          <w:szCs w:val="20"/>
          <w:lang w:val="en-US"/>
        </w:rPr>
        <w:t>Markowitz GS</w:t>
      </w:r>
      <w:r w:rsidRPr="00221B6A">
        <w:rPr>
          <w:rFonts w:ascii="Book Antiqua" w:hAnsi="Book Antiqua"/>
          <w:sz w:val="20"/>
          <w:szCs w:val="20"/>
          <w:lang w:val="en-US"/>
        </w:rPr>
        <w:t xml:space="preserve">, Nasr SH, Stokes MB, D'Agati VD. Treatment with IFN-{alpha}, </w:t>
      </w:r>
      <w:proofErr w:type="gramStart"/>
      <w:r w:rsidRPr="00221B6A">
        <w:rPr>
          <w:rFonts w:ascii="Book Antiqua" w:hAnsi="Book Antiqua"/>
          <w:sz w:val="20"/>
          <w:szCs w:val="20"/>
          <w:lang w:val="en-US"/>
        </w:rPr>
        <w:t>-{</w:t>
      </w:r>
      <w:proofErr w:type="gramEnd"/>
      <w:r w:rsidRPr="00221B6A">
        <w:rPr>
          <w:rFonts w:ascii="Book Antiqua" w:hAnsi="Book Antiqua"/>
          <w:sz w:val="20"/>
          <w:szCs w:val="20"/>
          <w:lang w:val="en-US"/>
        </w:rPr>
        <w:t xml:space="preserve">beta}, or -{gamma} is associated with collapsing focal segmental glomerulosclerosis. </w:t>
      </w:r>
      <w:r w:rsidRPr="00221B6A">
        <w:rPr>
          <w:rFonts w:ascii="Book Antiqua" w:hAnsi="Book Antiqua"/>
          <w:i/>
          <w:sz w:val="20"/>
          <w:szCs w:val="20"/>
          <w:lang w:val="en-US"/>
        </w:rPr>
        <w:t>Clin J Am Soc Nephrol</w:t>
      </w:r>
      <w:r w:rsidRPr="00221B6A">
        <w:rPr>
          <w:rFonts w:ascii="Book Antiqua" w:hAnsi="Book Antiqua"/>
          <w:sz w:val="20"/>
          <w:szCs w:val="20"/>
          <w:lang w:val="en-US"/>
        </w:rPr>
        <w:t xml:space="preserve"> 2010; </w:t>
      </w:r>
      <w:r w:rsidRPr="00221B6A">
        <w:rPr>
          <w:rFonts w:ascii="Book Antiqua" w:hAnsi="Book Antiqua"/>
          <w:b/>
          <w:sz w:val="20"/>
          <w:szCs w:val="20"/>
          <w:lang w:val="en-US"/>
        </w:rPr>
        <w:t>5</w:t>
      </w:r>
      <w:r w:rsidRPr="00221B6A">
        <w:rPr>
          <w:rFonts w:ascii="Book Antiqua" w:hAnsi="Book Antiqua"/>
          <w:sz w:val="20"/>
          <w:szCs w:val="20"/>
          <w:lang w:val="en-US"/>
        </w:rPr>
        <w:t>: 607-615 [PMID: 20203164 DOI: 10.2215/CJN.07311009]</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135 </w:t>
      </w:r>
      <w:r w:rsidRPr="00221B6A">
        <w:rPr>
          <w:rFonts w:ascii="Book Antiqua" w:hAnsi="Book Antiqua"/>
          <w:b/>
          <w:sz w:val="20"/>
          <w:szCs w:val="20"/>
          <w:lang w:val="en-US"/>
        </w:rPr>
        <w:t>Ozturk M</w:t>
      </w:r>
      <w:r w:rsidRPr="00221B6A">
        <w:rPr>
          <w:rFonts w:ascii="Book Antiqua" w:hAnsi="Book Antiqua"/>
          <w:sz w:val="20"/>
          <w:szCs w:val="20"/>
          <w:lang w:val="en-US"/>
        </w:rPr>
        <w:t xml:space="preserve">, Basoglu F, Yilmaz M, Ozagari AA, Baybas S. Interferon β associated nephropathy in a Multiple Sclerosis patient: A case and review. </w:t>
      </w:r>
      <w:r w:rsidRPr="00221B6A">
        <w:rPr>
          <w:rFonts w:ascii="Book Antiqua" w:hAnsi="Book Antiqua"/>
          <w:i/>
          <w:sz w:val="20"/>
          <w:szCs w:val="20"/>
          <w:lang w:val="en-US"/>
        </w:rPr>
        <w:t>Mult Scler Relat Disord</w:t>
      </w:r>
      <w:r w:rsidRPr="00221B6A">
        <w:rPr>
          <w:rFonts w:ascii="Book Antiqua" w:hAnsi="Book Antiqua"/>
          <w:sz w:val="20"/>
          <w:szCs w:val="20"/>
          <w:lang w:val="en-US"/>
        </w:rPr>
        <w:t xml:space="preserve"> 2016; </w:t>
      </w:r>
      <w:r w:rsidRPr="00221B6A">
        <w:rPr>
          <w:rFonts w:ascii="Book Antiqua" w:hAnsi="Book Antiqua"/>
          <w:b/>
          <w:sz w:val="20"/>
          <w:szCs w:val="20"/>
          <w:lang w:val="en-US"/>
        </w:rPr>
        <w:t>9</w:t>
      </w:r>
      <w:r w:rsidRPr="00221B6A">
        <w:rPr>
          <w:rFonts w:ascii="Book Antiqua" w:hAnsi="Book Antiqua"/>
          <w:sz w:val="20"/>
          <w:szCs w:val="20"/>
          <w:lang w:val="en-US"/>
        </w:rPr>
        <w:t>: 50-53 [PMID: 27645343 DOI: 10.1016/j.msard.2016.06.012]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136 </w:t>
      </w:r>
      <w:r w:rsidRPr="00221B6A">
        <w:rPr>
          <w:rFonts w:ascii="Book Antiqua" w:hAnsi="Book Antiqua"/>
          <w:b/>
          <w:sz w:val="20"/>
          <w:szCs w:val="20"/>
          <w:lang w:val="en-US"/>
        </w:rPr>
        <w:t>Zuber J</w:t>
      </w:r>
      <w:r w:rsidRPr="00221B6A">
        <w:rPr>
          <w:rFonts w:ascii="Book Antiqua" w:hAnsi="Book Antiqua"/>
          <w:sz w:val="20"/>
          <w:szCs w:val="20"/>
          <w:lang w:val="en-US"/>
        </w:rPr>
        <w:t xml:space="preserve">, Martinez F, Droz D, Oksenhendler E, Legendre C; Groupe D'stude Des Nephrologues D'ile-de-France (GENIF). Alpha-interferon-associated thrombotic microangiopathy: a clinicopathologic study of 8 patients and review of the literature. </w:t>
      </w:r>
      <w:r w:rsidRPr="00221B6A">
        <w:rPr>
          <w:rFonts w:ascii="Book Antiqua" w:hAnsi="Book Antiqua"/>
          <w:i/>
          <w:sz w:val="20"/>
          <w:szCs w:val="20"/>
          <w:lang w:val="en-US"/>
        </w:rPr>
        <w:t>Medicine (Baltimore)</w:t>
      </w:r>
      <w:r w:rsidRPr="00221B6A">
        <w:rPr>
          <w:rFonts w:ascii="Book Antiqua" w:hAnsi="Book Antiqua"/>
          <w:sz w:val="20"/>
          <w:szCs w:val="20"/>
          <w:lang w:val="en-US"/>
        </w:rPr>
        <w:t xml:space="preserve"> 2002; </w:t>
      </w:r>
      <w:r w:rsidRPr="00221B6A">
        <w:rPr>
          <w:rFonts w:ascii="Book Antiqua" w:hAnsi="Book Antiqua"/>
          <w:b/>
          <w:sz w:val="20"/>
          <w:szCs w:val="20"/>
          <w:lang w:val="en-US"/>
        </w:rPr>
        <w:t>81</w:t>
      </w:r>
      <w:r w:rsidRPr="00221B6A">
        <w:rPr>
          <w:rFonts w:ascii="Book Antiqua" w:hAnsi="Book Antiqua"/>
          <w:sz w:val="20"/>
          <w:szCs w:val="20"/>
          <w:lang w:val="en-US"/>
        </w:rPr>
        <w:t>: 321-331 [PMID: 12169887 DOI: 10.1097/00005792-200207000-00008]</w:t>
      </w:r>
    </w:p>
    <w:p w:rsidR="002F1FCF" w:rsidRPr="00221B6A" w:rsidRDefault="002F1FCF" w:rsidP="00B43EF5">
      <w:pPr>
        <w:adjustRightInd w:val="0"/>
        <w:snapToGrid w:val="0"/>
        <w:spacing w:line="360" w:lineRule="auto"/>
        <w:jc w:val="both"/>
        <w:rPr>
          <w:rFonts w:ascii="Book Antiqua" w:hAnsi="Book Antiqua"/>
          <w:sz w:val="20"/>
          <w:szCs w:val="20"/>
          <w:lang w:val="en-US"/>
        </w:rPr>
      </w:pPr>
      <w:proofErr w:type="gramStart"/>
      <w:r w:rsidRPr="00221B6A">
        <w:rPr>
          <w:rFonts w:ascii="Book Antiqua" w:hAnsi="Book Antiqua"/>
          <w:sz w:val="20"/>
          <w:szCs w:val="20"/>
          <w:lang w:val="en-US"/>
        </w:rPr>
        <w:lastRenderedPageBreak/>
        <w:t xml:space="preserve">137 </w:t>
      </w:r>
      <w:r w:rsidRPr="00221B6A">
        <w:rPr>
          <w:rFonts w:ascii="Book Antiqua" w:hAnsi="Book Antiqua"/>
          <w:b/>
          <w:sz w:val="20"/>
          <w:szCs w:val="20"/>
          <w:lang w:val="en-US"/>
        </w:rPr>
        <w:t>Webb DE</w:t>
      </w:r>
      <w:r w:rsidRPr="00221B6A">
        <w:rPr>
          <w:rFonts w:ascii="Book Antiqua" w:hAnsi="Book Antiqua"/>
          <w:sz w:val="20"/>
          <w:szCs w:val="20"/>
          <w:lang w:val="en-US"/>
        </w:rPr>
        <w:t>, Austin HA 3rd, Belldegrun A, Vaughan E, Linehan WM, Rosenberg SA.</w:t>
      </w:r>
      <w:proofErr w:type="gramEnd"/>
      <w:r w:rsidRPr="00221B6A">
        <w:rPr>
          <w:rFonts w:ascii="Book Antiqua" w:hAnsi="Book Antiqua"/>
          <w:sz w:val="20"/>
          <w:szCs w:val="20"/>
          <w:lang w:val="en-US"/>
        </w:rPr>
        <w:t xml:space="preserve"> </w:t>
      </w:r>
      <w:proofErr w:type="gramStart"/>
      <w:r w:rsidRPr="00221B6A">
        <w:rPr>
          <w:rFonts w:ascii="Book Antiqua" w:hAnsi="Book Antiqua"/>
          <w:sz w:val="20"/>
          <w:szCs w:val="20"/>
          <w:lang w:val="en-US"/>
        </w:rPr>
        <w:t>Metabolic and renal effects of interleukin-2 immunotherapy for metastatic cancer.</w:t>
      </w:r>
      <w:proofErr w:type="gramEnd"/>
      <w:r w:rsidRPr="00221B6A">
        <w:rPr>
          <w:rFonts w:ascii="Book Antiqua" w:hAnsi="Book Antiqua"/>
          <w:sz w:val="20"/>
          <w:szCs w:val="20"/>
          <w:lang w:val="en-US"/>
        </w:rPr>
        <w:t xml:space="preserve"> </w:t>
      </w:r>
      <w:r w:rsidRPr="00221B6A">
        <w:rPr>
          <w:rFonts w:ascii="Book Antiqua" w:hAnsi="Book Antiqua"/>
          <w:i/>
          <w:sz w:val="20"/>
          <w:szCs w:val="20"/>
          <w:lang w:val="en-US"/>
        </w:rPr>
        <w:t>Clin Nephrol</w:t>
      </w:r>
      <w:r w:rsidRPr="00221B6A">
        <w:rPr>
          <w:rFonts w:ascii="Book Antiqua" w:hAnsi="Book Antiqua"/>
          <w:sz w:val="20"/>
          <w:szCs w:val="20"/>
          <w:lang w:val="en-US"/>
        </w:rPr>
        <w:t xml:space="preserve"> 1988; </w:t>
      </w:r>
      <w:r w:rsidRPr="00221B6A">
        <w:rPr>
          <w:rFonts w:ascii="Book Antiqua" w:hAnsi="Book Antiqua"/>
          <w:b/>
          <w:sz w:val="20"/>
          <w:szCs w:val="20"/>
          <w:lang w:val="en-US"/>
        </w:rPr>
        <w:t>30</w:t>
      </w:r>
      <w:r w:rsidRPr="00221B6A">
        <w:rPr>
          <w:rFonts w:ascii="Book Antiqua" w:hAnsi="Book Antiqua"/>
          <w:sz w:val="20"/>
          <w:szCs w:val="20"/>
          <w:lang w:val="en-US"/>
        </w:rPr>
        <w:t>: 141-145 [PMID: 3263237]</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138 </w:t>
      </w:r>
      <w:r w:rsidRPr="00221B6A">
        <w:rPr>
          <w:rFonts w:ascii="Book Antiqua" w:hAnsi="Book Antiqua"/>
          <w:b/>
          <w:sz w:val="20"/>
          <w:szCs w:val="20"/>
          <w:lang w:val="en-US"/>
        </w:rPr>
        <w:t>Marabondo S</w:t>
      </w:r>
      <w:r w:rsidRPr="00221B6A">
        <w:rPr>
          <w:rFonts w:ascii="Book Antiqua" w:hAnsi="Book Antiqua"/>
          <w:sz w:val="20"/>
          <w:szCs w:val="20"/>
          <w:lang w:val="en-US"/>
        </w:rPr>
        <w:t xml:space="preserve">, Kaufman HL. High-dose interleukin-2 (IL-2) for the treatment of melanoma: safety considerations and future directions. </w:t>
      </w:r>
      <w:r w:rsidRPr="00221B6A">
        <w:rPr>
          <w:rFonts w:ascii="Book Antiqua" w:hAnsi="Book Antiqua"/>
          <w:i/>
          <w:sz w:val="20"/>
          <w:szCs w:val="20"/>
          <w:lang w:val="en-US"/>
        </w:rPr>
        <w:t>Expert Opin Drug Saf</w:t>
      </w:r>
      <w:r w:rsidRPr="00221B6A">
        <w:rPr>
          <w:rFonts w:ascii="Book Antiqua" w:hAnsi="Book Antiqua"/>
          <w:sz w:val="20"/>
          <w:szCs w:val="20"/>
          <w:lang w:val="en-US"/>
        </w:rPr>
        <w:t xml:space="preserve"> 2017; </w:t>
      </w:r>
      <w:r w:rsidRPr="00221B6A">
        <w:rPr>
          <w:rFonts w:ascii="Book Antiqua" w:hAnsi="Book Antiqua"/>
          <w:b/>
          <w:sz w:val="20"/>
          <w:szCs w:val="20"/>
          <w:lang w:val="en-US"/>
        </w:rPr>
        <w:t>16</w:t>
      </w:r>
      <w:r w:rsidRPr="00221B6A">
        <w:rPr>
          <w:rFonts w:ascii="Book Antiqua" w:hAnsi="Book Antiqua"/>
          <w:sz w:val="20"/>
          <w:szCs w:val="20"/>
          <w:lang w:val="en-US"/>
        </w:rPr>
        <w:t>: 1347-1357 [PMID: 28929820 DOI: 10.1080/14740338.2017.1382472]</w:t>
      </w:r>
    </w:p>
    <w:p w:rsidR="002F1FCF" w:rsidRPr="00221B6A" w:rsidRDefault="002F1FCF" w:rsidP="00B43EF5">
      <w:pPr>
        <w:adjustRightInd w:val="0"/>
        <w:snapToGrid w:val="0"/>
        <w:spacing w:line="360" w:lineRule="auto"/>
        <w:jc w:val="both"/>
        <w:rPr>
          <w:rFonts w:ascii="Book Antiqua" w:hAnsi="Book Antiqua"/>
          <w:sz w:val="20"/>
          <w:szCs w:val="20"/>
          <w:lang w:val="en-US"/>
        </w:rPr>
      </w:pPr>
      <w:r w:rsidRPr="00221B6A">
        <w:rPr>
          <w:rFonts w:ascii="Book Antiqua" w:hAnsi="Book Antiqua"/>
          <w:sz w:val="20"/>
          <w:szCs w:val="20"/>
          <w:lang w:val="en-US"/>
        </w:rPr>
        <w:t xml:space="preserve">139 </w:t>
      </w:r>
      <w:r w:rsidRPr="00221B6A">
        <w:rPr>
          <w:rFonts w:ascii="Book Antiqua" w:hAnsi="Book Antiqua"/>
          <w:b/>
          <w:sz w:val="20"/>
          <w:szCs w:val="20"/>
          <w:lang w:val="en-US"/>
        </w:rPr>
        <w:t>Bergsma H</w:t>
      </w:r>
      <w:r w:rsidRPr="00221B6A">
        <w:rPr>
          <w:rFonts w:ascii="Book Antiqua" w:hAnsi="Book Antiqua"/>
          <w:sz w:val="20"/>
          <w:szCs w:val="20"/>
          <w:lang w:val="en-US"/>
        </w:rPr>
        <w:t>, Konijnenberg MW, van der Zwan WA, Kam BL, Teunissen JJ, Kooij PP, Mauff KA, Krenning EP, Kwekkeboom DJ. Nephrotoxicity after PRRT with (177</w:t>
      </w:r>
      <w:proofErr w:type="gramStart"/>
      <w:r w:rsidRPr="00221B6A">
        <w:rPr>
          <w:rFonts w:ascii="Book Antiqua" w:hAnsi="Book Antiqua"/>
          <w:sz w:val="20"/>
          <w:szCs w:val="20"/>
          <w:lang w:val="en-US"/>
        </w:rPr>
        <w:t>)Lu</w:t>
      </w:r>
      <w:proofErr w:type="gramEnd"/>
      <w:r w:rsidRPr="00221B6A">
        <w:rPr>
          <w:rFonts w:ascii="Book Antiqua" w:hAnsi="Book Antiqua"/>
          <w:sz w:val="20"/>
          <w:szCs w:val="20"/>
          <w:lang w:val="en-US"/>
        </w:rPr>
        <w:t xml:space="preserve">-DOTA-octreotate. </w:t>
      </w:r>
      <w:r w:rsidRPr="00221B6A">
        <w:rPr>
          <w:rFonts w:ascii="Book Antiqua" w:hAnsi="Book Antiqua"/>
          <w:i/>
          <w:sz w:val="20"/>
          <w:szCs w:val="20"/>
          <w:lang w:val="en-US"/>
        </w:rPr>
        <w:t>Eur J Nucl Med Mol Imaging</w:t>
      </w:r>
      <w:r w:rsidRPr="00221B6A">
        <w:rPr>
          <w:rFonts w:ascii="Book Antiqua" w:hAnsi="Book Antiqua"/>
          <w:sz w:val="20"/>
          <w:szCs w:val="20"/>
          <w:lang w:val="en-US"/>
        </w:rPr>
        <w:t xml:space="preserve"> 2016; </w:t>
      </w:r>
      <w:r w:rsidRPr="00221B6A">
        <w:rPr>
          <w:rFonts w:ascii="Book Antiqua" w:hAnsi="Book Antiqua"/>
          <w:b/>
          <w:sz w:val="20"/>
          <w:szCs w:val="20"/>
          <w:lang w:val="en-US"/>
        </w:rPr>
        <w:t>43</w:t>
      </w:r>
      <w:r w:rsidRPr="00221B6A">
        <w:rPr>
          <w:rFonts w:ascii="Book Antiqua" w:hAnsi="Book Antiqua"/>
          <w:sz w:val="20"/>
          <w:szCs w:val="20"/>
          <w:lang w:val="en-US"/>
        </w:rPr>
        <w:t>: 1802-1811 [PMID: 27160225 DOI: 10.1007/s00259-016-3382-9]</w:t>
      </w: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hAnsi="Book Antiqua"/>
          <w:sz w:val="20"/>
          <w:szCs w:val="20"/>
          <w:lang w:val="en-US"/>
        </w:rPr>
        <w:br w:type="page"/>
      </w:r>
    </w:p>
    <w:p w:rsidR="001645DA" w:rsidRPr="00221B6A" w:rsidRDefault="0088552F" w:rsidP="00B43EF5">
      <w:pPr>
        <w:shd w:val="clear" w:color="auto" w:fill="FFFFFF"/>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lastRenderedPageBreak/>
        <w:t>Footnotes</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12" w:name="_gjdgxs" w:colFirst="0" w:colLast="0"/>
      <w:bookmarkEnd w:id="12"/>
      <w:r w:rsidRPr="00221B6A">
        <w:rPr>
          <w:rFonts w:ascii="Book Antiqua" w:eastAsia="Book Antiqua" w:hAnsi="Book Antiqua" w:cs="Book Antiqua"/>
          <w:b/>
          <w:sz w:val="20"/>
          <w:szCs w:val="20"/>
          <w:lang w:val="en-US"/>
        </w:rPr>
        <w:t xml:space="preserve">Conflict-of-interest statement: </w:t>
      </w:r>
      <w:r w:rsidRPr="00221B6A">
        <w:rPr>
          <w:rFonts w:ascii="Book Antiqua" w:eastAsia="Book Antiqua" w:hAnsi="Book Antiqua" w:cs="Book Antiqua"/>
          <w:sz w:val="20"/>
          <w:szCs w:val="20"/>
          <w:lang w:val="en-US"/>
        </w:rPr>
        <w:t>There is no conflict of interest associated with any of the senior author or other coauthors contributed their efforts in this manuscript.</w:t>
      </w:r>
    </w:p>
    <w:p w:rsidR="001645DA" w:rsidRPr="00221B6A" w:rsidRDefault="001645DA" w:rsidP="00B43EF5">
      <w:pPr>
        <w:adjustRightInd w:val="0"/>
        <w:snapToGrid w:val="0"/>
        <w:spacing w:line="360" w:lineRule="auto"/>
        <w:jc w:val="both"/>
        <w:rPr>
          <w:rFonts w:ascii="Book Antiqua" w:eastAsia="Book Antiqua" w:hAnsi="Book Antiqua" w:cs="Book Antiqua"/>
          <w:sz w:val="20"/>
          <w:szCs w:val="20"/>
          <w:lang w:val="en-US"/>
        </w:rPr>
      </w:pPr>
      <w:bookmarkStart w:id="13" w:name="_30j0zll" w:colFirst="0" w:colLast="0"/>
      <w:bookmarkEnd w:id="13"/>
    </w:p>
    <w:p w:rsidR="00034A0F" w:rsidRPr="00221B6A" w:rsidRDefault="00034A0F" w:rsidP="00B43EF5">
      <w:pPr>
        <w:adjustRightInd w:val="0"/>
        <w:snapToGrid w:val="0"/>
        <w:spacing w:line="360" w:lineRule="auto"/>
        <w:jc w:val="both"/>
        <w:rPr>
          <w:rFonts w:ascii="Book Antiqua" w:hAnsi="Book Antiqua" w:cs="宋体"/>
          <w:color w:val="000000"/>
          <w:sz w:val="20"/>
          <w:szCs w:val="20"/>
          <w:lang w:val="en-US" w:eastAsia="zh-CN"/>
        </w:rPr>
      </w:pPr>
      <w:bookmarkStart w:id="14" w:name="_1fob9te" w:colFirst="0" w:colLast="0"/>
      <w:bookmarkStart w:id="15" w:name="_tyjcwt" w:colFirst="0" w:colLast="0"/>
      <w:bookmarkEnd w:id="14"/>
      <w:bookmarkEnd w:id="15"/>
      <w:r w:rsidRPr="00221B6A">
        <w:rPr>
          <w:rFonts w:ascii="Book Antiqua" w:hAnsi="Book Antiqua"/>
          <w:b/>
          <w:color w:val="000000"/>
          <w:sz w:val="20"/>
          <w:szCs w:val="20"/>
          <w:lang w:val="en-US"/>
        </w:rPr>
        <w:t>Open-Access:</w:t>
      </w:r>
      <w:r w:rsidRPr="00221B6A">
        <w:rPr>
          <w:rFonts w:ascii="Book Antiqua" w:hAnsi="Book Antiqua"/>
          <w:color w:val="000000"/>
          <w:sz w:val="20"/>
          <w:szCs w:val="20"/>
          <w:lang w:val="en-US"/>
        </w:rPr>
        <w:t xml:space="preserve"> This article is an open-access </w:t>
      </w:r>
      <w:r w:rsidRPr="00221B6A">
        <w:rPr>
          <w:rFonts w:ascii="Book Antiqua" w:hAnsi="Book Antiqua"/>
          <w:sz w:val="20"/>
          <w:szCs w:val="20"/>
          <w:lang w:val="en-US"/>
        </w:rPr>
        <w:t xml:space="preserve">article that was selected </w:t>
      </w:r>
      <w:r w:rsidRPr="00221B6A">
        <w:rPr>
          <w:rFonts w:ascii="Book Antiqua" w:hAnsi="Book Antiqua"/>
          <w:color w:val="000000"/>
          <w:sz w:val="20"/>
          <w:szCs w:val="20"/>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34A0F" w:rsidRPr="00221B6A" w:rsidRDefault="00034A0F" w:rsidP="00B43EF5">
      <w:pPr>
        <w:adjustRightInd w:val="0"/>
        <w:snapToGrid w:val="0"/>
        <w:spacing w:line="360" w:lineRule="auto"/>
        <w:jc w:val="both"/>
        <w:rPr>
          <w:rFonts w:ascii="Book Antiqua" w:hAnsi="Book Antiqua"/>
          <w:sz w:val="20"/>
          <w:szCs w:val="20"/>
          <w:lang w:val="en-US"/>
        </w:rPr>
      </w:pPr>
    </w:p>
    <w:p w:rsidR="001645DA" w:rsidRPr="00221B6A" w:rsidRDefault="00034A0F" w:rsidP="00B43EF5">
      <w:pPr>
        <w:adjustRightInd w:val="0"/>
        <w:snapToGrid w:val="0"/>
        <w:spacing w:line="360" w:lineRule="auto"/>
        <w:jc w:val="both"/>
        <w:rPr>
          <w:rFonts w:ascii="Book Antiqua" w:hAnsi="Book Antiqua"/>
          <w:bCs/>
          <w:color w:val="000000"/>
          <w:sz w:val="20"/>
          <w:szCs w:val="20"/>
          <w:lang w:val="en-US" w:eastAsia="zh-CN"/>
        </w:rPr>
      </w:pPr>
      <w:r w:rsidRPr="00221B6A">
        <w:rPr>
          <w:rFonts w:ascii="Book Antiqua" w:hAnsi="Book Antiqua"/>
          <w:b/>
          <w:bCs/>
          <w:color w:val="000000"/>
          <w:sz w:val="20"/>
          <w:szCs w:val="20"/>
          <w:lang w:val="en-US" w:eastAsia="pl-PL"/>
        </w:rPr>
        <w:t>Manuscript source:</w:t>
      </w:r>
      <w:r w:rsidRPr="00221B6A">
        <w:rPr>
          <w:rFonts w:ascii="Book Antiqua" w:hAnsi="Book Antiqua"/>
          <w:b/>
          <w:bCs/>
          <w:color w:val="000000"/>
          <w:sz w:val="20"/>
          <w:szCs w:val="20"/>
          <w:lang w:val="en-US" w:eastAsia="zh-CN"/>
        </w:rPr>
        <w:t xml:space="preserve"> </w:t>
      </w:r>
      <w:r w:rsidRPr="00221B6A">
        <w:rPr>
          <w:rFonts w:ascii="Book Antiqua" w:hAnsi="Book Antiqua"/>
          <w:bCs/>
          <w:color w:val="000000"/>
          <w:sz w:val="20"/>
          <w:szCs w:val="20"/>
          <w:lang w:val="en-US" w:eastAsia="zh-CN"/>
        </w:rPr>
        <w:t>Invited</w:t>
      </w:r>
      <w:r w:rsidRPr="00221B6A">
        <w:rPr>
          <w:rFonts w:ascii="Book Antiqua" w:hAnsi="Book Antiqua"/>
          <w:bCs/>
          <w:color w:val="000000"/>
          <w:sz w:val="20"/>
          <w:szCs w:val="20"/>
          <w:lang w:val="en-US" w:eastAsia="pl-PL"/>
        </w:rPr>
        <w:t> manuscript</w:t>
      </w:r>
    </w:p>
    <w:p w:rsidR="001645DA" w:rsidRPr="00221B6A" w:rsidRDefault="001645DA" w:rsidP="00B43EF5">
      <w:pPr>
        <w:adjustRightInd w:val="0"/>
        <w:snapToGrid w:val="0"/>
        <w:spacing w:line="360" w:lineRule="auto"/>
        <w:jc w:val="both"/>
        <w:rPr>
          <w:rFonts w:ascii="Book Antiqua" w:eastAsia="Book Antiqua" w:hAnsi="Book Antiqua" w:cs="Book Antiqua"/>
          <w:b/>
          <w:sz w:val="20"/>
          <w:szCs w:val="20"/>
          <w:lang w:val="en-US"/>
        </w:rPr>
      </w:pPr>
      <w:bookmarkStart w:id="16" w:name="_3dy6vkm" w:colFirst="0" w:colLast="0"/>
      <w:bookmarkEnd w:id="16"/>
    </w:p>
    <w:p w:rsidR="00034A0F" w:rsidRPr="00221B6A" w:rsidRDefault="00034A0F" w:rsidP="00B43EF5">
      <w:pPr>
        <w:adjustRightInd w:val="0"/>
        <w:snapToGrid w:val="0"/>
        <w:spacing w:line="360" w:lineRule="auto"/>
        <w:jc w:val="both"/>
        <w:rPr>
          <w:rFonts w:ascii="Book Antiqua" w:hAnsi="Book Antiqua"/>
          <w:b/>
          <w:sz w:val="20"/>
          <w:szCs w:val="20"/>
          <w:lang w:val="en-US"/>
        </w:rPr>
      </w:pPr>
      <w:bookmarkStart w:id="17" w:name="_1t3h5sf" w:colFirst="0" w:colLast="0"/>
      <w:bookmarkStart w:id="18" w:name="_17dp8vu" w:colFirst="0" w:colLast="0"/>
      <w:bookmarkEnd w:id="17"/>
      <w:bookmarkEnd w:id="18"/>
      <w:r w:rsidRPr="00221B6A">
        <w:rPr>
          <w:rFonts w:ascii="Book Antiqua" w:hAnsi="Book Antiqua"/>
          <w:b/>
          <w:sz w:val="20"/>
          <w:szCs w:val="20"/>
          <w:lang w:val="en-US"/>
        </w:rPr>
        <w:t>Peer-review started:</w:t>
      </w:r>
      <w:r w:rsidRPr="00221B6A">
        <w:rPr>
          <w:rFonts w:ascii="Book Antiqua" w:hAnsi="Book Antiqua"/>
          <w:sz w:val="20"/>
          <w:szCs w:val="20"/>
          <w:lang w:val="en-US" w:eastAsia="zh-CN"/>
        </w:rPr>
        <w:t xml:space="preserve"> December 29, 2019</w:t>
      </w:r>
    </w:p>
    <w:p w:rsidR="00034A0F" w:rsidRPr="00221B6A" w:rsidRDefault="00034A0F" w:rsidP="00B43EF5">
      <w:pPr>
        <w:adjustRightInd w:val="0"/>
        <w:snapToGrid w:val="0"/>
        <w:spacing w:line="360" w:lineRule="auto"/>
        <w:jc w:val="both"/>
        <w:rPr>
          <w:rFonts w:ascii="Book Antiqua" w:hAnsi="Book Antiqua"/>
          <w:sz w:val="20"/>
          <w:szCs w:val="20"/>
          <w:lang w:val="en-US" w:eastAsia="zh-CN"/>
        </w:rPr>
      </w:pPr>
      <w:bookmarkStart w:id="19" w:name="OLE_LINK21"/>
      <w:bookmarkStart w:id="20" w:name="OLE_LINK22"/>
      <w:r w:rsidRPr="00221B6A">
        <w:rPr>
          <w:rFonts w:ascii="Book Antiqua" w:hAnsi="Book Antiqua"/>
          <w:b/>
          <w:sz w:val="20"/>
          <w:szCs w:val="20"/>
          <w:lang w:val="en-US"/>
        </w:rPr>
        <w:t>First decision:</w:t>
      </w:r>
      <w:r w:rsidRPr="00221B6A">
        <w:rPr>
          <w:rFonts w:ascii="Book Antiqua" w:hAnsi="Book Antiqua"/>
          <w:b/>
          <w:sz w:val="20"/>
          <w:szCs w:val="20"/>
          <w:lang w:val="en-US" w:eastAsia="zh-CN"/>
        </w:rPr>
        <w:t xml:space="preserve"> </w:t>
      </w:r>
      <w:r w:rsidRPr="00221B6A">
        <w:rPr>
          <w:rFonts w:ascii="Book Antiqua" w:hAnsi="Book Antiqua"/>
          <w:sz w:val="20"/>
          <w:szCs w:val="20"/>
          <w:lang w:val="en-US" w:eastAsia="zh-CN"/>
        </w:rPr>
        <w:t>January 19, 2020</w:t>
      </w:r>
    </w:p>
    <w:bookmarkEnd w:id="19"/>
    <w:bookmarkEnd w:id="20"/>
    <w:p w:rsidR="00034A0F" w:rsidRPr="00221B6A" w:rsidRDefault="00034A0F" w:rsidP="00B43EF5">
      <w:pPr>
        <w:adjustRightInd w:val="0"/>
        <w:snapToGrid w:val="0"/>
        <w:spacing w:line="360" w:lineRule="auto"/>
        <w:jc w:val="both"/>
        <w:rPr>
          <w:rFonts w:ascii="Book Antiqua" w:hAnsi="Book Antiqua"/>
          <w:color w:val="000000"/>
          <w:sz w:val="20"/>
          <w:szCs w:val="20"/>
          <w:lang w:val="en-US" w:eastAsia="zh-CN"/>
        </w:rPr>
      </w:pPr>
      <w:r w:rsidRPr="00221B6A">
        <w:rPr>
          <w:rFonts w:ascii="Book Antiqua" w:hAnsi="Book Antiqua"/>
          <w:b/>
          <w:sz w:val="20"/>
          <w:szCs w:val="20"/>
          <w:lang w:val="en-US"/>
        </w:rPr>
        <w:t>Article in press:</w:t>
      </w:r>
      <w:r w:rsidR="005C1C09" w:rsidRPr="00221B6A">
        <w:rPr>
          <w:rFonts w:ascii="Book Antiqua" w:hAnsi="Book Antiqua" w:hint="eastAsia"/>
          <w:b/>
          <w:sz w:val="20"/>
          <w:szCs w:val="20"/>
          <w:lang w:val="en-US" w:eastAsia="zh-CN"/>
        </w:rPr>
        <w:t xml:space="preserve"> </w:t>
      </w:r>
      <w:r w:rsidR="005C1C09" w:rsidRPr="00221B6A">
        <w:rPr>
          <w:rFonts w:ascii="Book Antiqua" w:hAnsi="Book Antiqua"/>
          <w:sz w:val="20"/>
          <w:szCs w:val="20"/>
          <w:lang w:val="en-US"/>
        </w:rPr>
        <w:t>March 22, 2020</w:t>
      </w:r>
    </w:p>
    <w:p w:rsidR="001645DA" w:rsidRPr="00221B6A" w:rsidRDefault="001645DA" w:rsidP="00B43EF5">
      <w:pPr>
        <w:adjustRightInd w:val="0"/>
        <w:snapToGrid w:val="0"/>
        <w:spacing w:line="360" w:lineRule="auto"/>
        <w:jc w:val="both"/>
        <w:rPr>
          <w:rFonts w:ascii="Book Antiqua" w:eastAsia="Book Antiqua" w:hAnsi="Book Antiqua" w:cs="Book Antiqua"/>
          <w:b/>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1" w:name="_3rdcrjn" w:colFirst="0" w:colLast="0"/>
      <w:bookmarkEnd w:id="21"/>
      <w:r w:rsidRPr="00221B6A">
        <w:rPr>
          <w:rFonts w:ascii="Book Antiqua" w:eastAsia="Book Antiqua" w:hAnsi="Book Antiqua" w:cs="Book Antiqua"/>
          <w:b/>
          <w:sz w:val="20"/>
          <w:szCs w:val="20"/>
          <w:lang w:val="en-US"/>
        </w:rPr>
        <w:t xml:space="preserve">Specialty type: </w:t>
      </w:r>
      <w:r w:rsidRPr="00221B6A">
        <w:rPr>
          <w:rFonts w:ascii="Book Antiqua" w:eastAsia="Book Antiqua" w:hAnsi="Book Antiqua" w:cs="Book Antiqua"/>
          <w:sz w:val="20"/>
          <w:szCs w:val="20"/>
          <w:lang w:val="en-US"/>
        </w:rPr>
        <w:t>Oncology</w:t>
      </w:r>
      <w:bookmarkStart w:id="22" w:name="_GoBack"/>
      <w:bookmarkEnd w:id="22"/>
    </w:p>
    <w:p w:rsidR="001645DA" w:rsidRPr="00221B6A" w:rsidRDefault="000966A1" w:rsidP="00B43EF5">
      <w:pPr>
        <w:adjustRightInd w:val="0"/>
        <w:snapToGrid w:val="0"/>
        <w:spacing w:line="360" w:lineRule="auto"/>
        <w:jc w:val="both"/>
        <w:rPr>
          <w:rFonts w:ascii="Book Antiqua" w:eastAsia="Book Antiqua" w:hAnsi="Book Antiqua" w:cs="Book Antiqua"/>
          <w:sz w:val="20"/>
          <w:szCs w:val="20"/>
          <w:lang w:val="en-US"/>
        </w:rPr>
      </w:pPr>
      <w:bookmarkStart w:id="23" w:name="_26in1rg" w:colFirst="0" w:colLast="0"/>
      <w:bookmarkEnd w:id="23"/>
      <w:r w:rsidRPr="00F96C02">
        <w:rPr>
          <w:rFonts w:ascii="Book Antiqua" w:hAnsi="Book Antiqua"/>
          <w:b/>
        </w:rPr>
        <w:t>Country</w:t>
      </w:r>
      <w:r w:rsidRPr="00F96C02">
        <w:rPr>
          <w:rFonts w:ascii="Book Antiqua" w:hAnsi="Book Antiqua" w:hint="eastAsia"/>
          <w:b/>
        </w:rPr>
        <w:t>/Territory</w:t>
      </w:r>
      <w:r w:rsidRPr="00F96C02">
        <w:rPr>
          <w:rFonts w:ascii="Book Antiqua" w:hAnsi="Book Antiqua"/>
          <w:b/>
        </w:rPr>
        <w:t> of origin</w:t>
      </w:r>
      <w:r w:rsidR="0088552F" w:rsidRPr="00221B6A">
        <w:rPr>
          <w:rFonts w:ascii="Book Antiqua" w:eastAsia="Book Antiqua" w:hAnsi="Book Antiqua" w:cs="Book Antiqua"/>
          <w:b/>
          <w:sz w:val="20"/>
          <w:szCs w:val="20"/>
          <w:lang w:val="en-US"/>
        </w:rPr>
        <w:t xml:space="preserve">: </w:t>
      </w:r>
      <w:r w:rsidR="0088552F" w:rsidRPr="00221B6A">
        <w:rPr>
          <w:rFonts w:ascii="Book Antiqua" w:eastAsia="Book Antiqua" w:hAnsi="Book Antiqua" w:cs="Book Antiqua"/>
          <w:sz w:val="20"/>
          <w:szCs w:val="20"/>
          <w:lang w:val="en-US"/>
        </w:rPr>
        <w:t>Brazil</w:t>
      </w:r>
    </w:p>
    <w:p w:rsidR="001645DA" w:rsidRPr="00221B6A" w:rsidRDefault="000966A1" w:rsidP="00B43EF5">
      <w:pPr>
        <w:adjustRightInd w:val="0"/>
        <w:snapToGrid w:val="0"/>
        <w:spacing w:line="360" w:lineRule="auto"/>
        <w:jc w:val="both"/>
        <w:rPr>
          <w:rFonts w:ascii="Book Antiqua" w:eastAsia="Book Antiqua" w:hAnsi="Book Antiqua" w:cs="Book Antiqua"/>
          <w:b/>
          <w:sz w:val="20"/>
          <w:szCs w:val="20"/>
          <w:lang w:val="en-US"/>
        </w:rPr>
      </w:pPr>
      <w:bookmarkStart w:id="24" w:name="_lnxbz9" w:colFirst="0" w:colLast="0"/>
      <w:bookmarkEnd w:id="24"/>
      <w:r w:rsidRPr="00F96C02">
        <w:rPr>
          <w:rFonts w:ascii="Book Antiqua" w:hAnsi="Book Antiqua"/>
          <w:b/>
        </w:rPr>
        <w:t>Peer-review report’s scientific quality classification</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5" w:name="_35nkun2" w:colFirst="0" w:colLast="0"/>
      <w:bookmarkEnd w:id="25"/>
      <w:r w:rsidRPr="00221B6A">
        <w:rPr>
          <w:rFonts w:ascii="Book Antiqua" w:eastAsia="Book Antiqua" w:hAnsi="Book Antiqua" w:cs="Book Antiqua"/>
          <w:sz w:val="20"/>
          <w:szCs w:val="20"/>
          <w:lang w:val="en-US"/>
        </w:rPr>
        <w:t>Grade A (Excellent):</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6" w:name="_1ksv4uv" w:colFirst="0" w:colLast="0"/>
      <w:bookmarkEnd w:id="26"/>
      <w:r w:rsidRPr="00221B6A">
        <w:rPr>
          <w:rFonts w:ascii="Book Antiqua" w:eastAsia="Book Antiqua" w:hAnsi="Book Antiqua" w:cs="Book Antiqua"/>
          <w:sz w:val="20"/>
          <w:szCs w:val="20"/>
          <w:lang w:val="en-US"/>
        </w:rPr>
        <w:t>Grade B (Very good):</w:t>
      </w:r>
      <w:r w:rsidR="00034A0F" w:rsidRPr="00221B6A">
        <w:rPr>
          <w:rFonts w:ascii="Book Antiqua" w:eastAsia="Book Antiqua" w:hAnsi="Book Antiqua" w:cs="Book Antiqua"/>
          <w:sz w:val="20"/>
          <w:szCs w:val="20"/>
          <w:lang w:val="en-US"/>
        </w:rPr>
        <w:t xml:space="preserve"> B</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7" w:name="_44sinio" w:colFirst="0" w:colLast="0"/>
      <w:bookmarkEnd w:id="27"/>
      <w:r w:rsidRPr="00221B6A">
        <w:rPr>
          <w:rFonts w:ascii="Book Antiqua" w:eastAsia="Book Antiqua" w:hAnsi="Book Antiqua" w:cs="Book Antiqua"/>
          <w:sz w:val="20"/>
          <w:szCs w:val="20"/>
          <w:lang w:val="en-US"/>
        </w:rPr>
        <w:t>Grade C (Good):</w:t>
      </w:r>
      <w:r w:rsidR="00034A0F" w:rsidRPr="00221B6A">
        <w:rPr>
          <w:rFonts w:ascii="Book Antiqua" w:eastAsia="Book Antiqua" w:hAnsi="Book Antiqua" w:cs="Book Antiqua"/>
          <w:sz w:val="20"/>
          <w:szCs w:val="20"/>
          <w:lang w:val="en-US"/>
        </w:rPr>
        <w:t xml:space="preserve"> C</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8" w:name="_2jxsxqh" w:colFirst="0" w:colLast="0"/>
      <w:bookmarkEnd w:id="28"/>
      <w:r w:rsidRPr="00221B6A">
        <w:rPr>
          <w:rFonts w:ascii="Book Antiqua" w:eastAsia="Book Antiqua" w:hAnsi="Book Antiqua" w:cs="Book Antiqua"/>
          <w:sz w:val="20"/>
          <w:szCs w:val="20"/>
          <w:lang w:val="en-US"/>
        </w:rPr>
        <w:t>Grade D (Fair):</w:t>
      </w:r>
      <w:r w:rsidR="00034A0F" w:rsidRPr="00221B6A">
        <w:rPr>
          <w:rFonts w:ascii="Book Antiqua" w:eastAsia="Book Antiqua" w:hAnsi="Book Antiqua" w:cs="Book Antiqua"/>
          <w:sz w:val="20"/>
          <w:szCs w:val="20"/>
          <w:lang w:val="en-US"/>
        </w:rPr>
        <w:t xml:space="preserve"> D</w:t>
      </w:r>
    </w:p>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bookmarkStart w:id="29" w:name="_z337ya" w:colFirst="0" w:colLast="0"/>
      <w:bookmarkEnd w:id="29"/>
      <w:r w:rsidRPr="00221B6A">
        <w:rPr>
          <w:rFonts w:ascii="Book Antiqua" w:eastAsia="Book Antiqua" w:hAnsi="Book Antiqua" w:cs="Book Antiqua"/>
          <w:sz w:val="20"/>
          <w:szCs w:val="20"/>
          <w:lang w:val="en-US"/>
        </w:rPr>
        <w:t>Grade E (Poor):</w:t>
      </w:r>
    </w:p>
    <w:p w:rsidR="001645DA" w:rsidRPr="00221B6A" w:rsidRDefault="001645DA" w:rsidP="00B43EF5">
      <w:pPr>
        <w:adjustRightInd w:val="0"/>
        <w:snapToGrid w:val="0"/>
        <w:spacing w:line="360" w:lineRule="auto"/>
        <w:jc w:val="both"/>
        <w:rPr>
          <w:rFonts w:ascii="Book Antiqua" w:eastAsia="Book Antiqua" w:hAnsi="Book Antiqua" w:cs="Book Antiqua"/>
          <w:b/>
          <w:sz w:val="20"/>
          <w:szCs w:val="20"/>
          <w:lang w:val="en-US"/>
        </w:rPr>
      </w:pPr>
      <w:bookmarkStart w:id="30" w:name="_3j2qqm3" w:colFirst="0" w:colLast="0"/>
      <w:bookmarkEnd w:id="30"/>
    </w:p>
    <w:p w:rsidR="00034A0F" w:rsidRPr="00221B6A" w:rsidRDefault="00034A0F" w:rsidP="00B43EF5">
      <w:pPr>
        <w:adjustRightInd w:val="0"/>
        <w:snapToGrid w:val="0"/>
        <w:spacing w:line="360" w:lineRule="auto"/>
        <w:jc w:val="both"/>
        <w:rPr>
          <w:rFonts w:ascii="Book Antiqua" w:hAnsi="Book Antiqua"/>
          <w:bCs/>
          <w:sz w:val="20"/>
          <w:szCs w:val="20"/>
          <w:lang w:val="en-US" w:eastAsia="zh-CN"/>
        </w:rPr>
      </w:pPr>
      <w:bookmarkStart w:id="31" w:name="_1y810tw" w:colFirst="0" w:colLast="0"/>
      <w:bookmarkEnd w:id="31"/>
      <w:r w:rsidRPr="00221B6A">
        <w:rPr>
          <w:rStyle w:val="a7"/>
          <w:rFonts w:ascii="Book Antiqua" w:hAnsi="Book Antiqua"/>
          <w:sz w:val="20"/>
          <w:szCs w:val="20"/>
          <w:lang w:val="en-US"/>
        </w:rPr>
        <w:t>P-Reviewer:</w:t>
      </w:r>
      <w:r w:rsidRPr="00221B6A">
        <w:rPr>
          <w:rFonts w:ascii="Book Antiqua" w:hAnsi="Book Antiqua"/>
          <w:color w:val="000000"/>
          <w:sz w:val="20"/>
          <w:szCs w:val="20"/>
          <w:lang w:val="en-US"/>
        </w:rPr>
        <w:t xml:space="preserve"> Manenti A,</w:t>
      </w:r>
      <w:r w:rsidRPr="00221B6A">
        <w:rPr>
          <w:rFonts w:ascii="Book Antiqua" w:hAnsi="Book Antiqua"/>
          <w:sz w:val="20"/>
          <w:szCs w:val="20"/>
          <w:lang w:val="en-US"/>
        </w:rPr>
        <w:t xml:space="preserve"> </w:t>
      </w:r>
      <w:r w:rsidRPr="00221B6A">
        <w:rPr>
          <w:rFonts w:ascii="Book Antiqua" w:hAnsi="Book Antiqua"/>
          <w:color w:val="000000"/>
          <w:sz w:val="20"/>
          <w:szCs w:val="20"/>
          <w:lang w:val="en-US"/>
        </w:rPr>
        <w:t>Tanabe</w:t>
      </w:r>
      <w:r w:rsidR="00740EC4" w:rsidRPr="00221B6A">
        <w:rPr>
          <w:rFonts w:ascii="Book Antiqua" w:hAnsi="Book Antiqua"/>
          <w:color w:val="000000"/>
          <w:sz w:val="20"/>
          <w:szCs w:val="20"/>
          <w:lang w:val="en-US"/>
        </w:rPr>
        <w:t xml:space="preserve"> S, </w:t>
      </w:r>
      <w:r w:rsidRPr="00221B6A">
        <w:rPr>
          <w:rFonts w:ascii="Book Antiqua" w:hAnsi="Book Antiqua"/>
          <w:color w:val="000000"/>
          <w:sz w:val="20"/>
          <w:szCs w:val="20"/>
          <w:lang w:val="en-US"/>
        </w:rPr>
        <w:t>Sridharan G</w:t>
      </w:r>
      <w:r w:rsidR="00740EC4" w:rsidRPr="00221B6A">
        <w:rPr>
          <w:rFonts w:ascii="Book Antiqua" w:hAnsi="Book Antiqua"/>
          <w:bCs/>
          <w:sz w:val="20"/>
          <w:szCs w:val="20"/>
          <w:lang w:val="en-US"/>
        </w:rPr>
        <w:t xml:space="preserve"> </w:t>
      </w:r>
      <w:r w:rsidRPr="00221B6A">
        <w:rPr>
          <w:rFonts w:ascii="Book Antiqua" w:hAnsi="Book Antiqua"/>
          <w:b/>
          <w:bCs/>
          <w:sz w:val="20"/>
          <w:szCs w:val="20"/>
          <w:lang w:val="en-US"/>
        </w:rPr>
        <w:t>S-Editor:</w:t>
      </w:r>
      <w:r w:rsidRPr="00221B6A">
        <w:rPr>
          <w:rFonts w:ascii="Book Antiqua" w:hAnsi="Book Antiqua"/>
          <w:bCs/>
          <w:sz w:val="20"/>
          <w:szCs w:val="20"/>
          <w:lang w:val="en-US"/>
        </w:rPr>
        <w:t xml:space="preserve"> </w:t>
      </w:r>
      <w:r w:rsidR="00F3225A" w:rsidRPr="00221B6A">
        <w:rPr>
          <w:rFonts w:ascii="Book Antiqua" w:hAnsi="Book Antiqua"/>
          <w:bCs/>
          <w:sz w:val="20"/>
          <w:szCs w:val="20"/>
          <w:lang w:val="en-US"/>
        </w:rPr>
        <w:t>Zhang L</w:t>
      </w:r>
      <w:r w:rsidRPr="00221B6A">
        <w:rPr>
          <w:rFonts w:ascii="Book Antiqua" w:hAnsi="Book Antiqua"/>
          <w:bCs/>
          <w:sz w:val="20"/>
          <w:szCs w:val="20"/>
          <w:lang w:val="en-US" w:eastAsia="zh-CN"/>
        </w:rPr>
        <w:t xml:space="preserve"> </w:t>
      </w:r>
      <w:r w:rsidR="005B11E2" w:rsidRPr="00221B6A">
        <w:rPr>
          <w:rFonts w:ascii="Book Antiqua" w:hAnsi="Book Antiqua"/>
          <w:b/>
          <w:bCs/>
          <w:sz w:val="20"/>
          <w:szCs w:val="20"/>
          <w:lang w:val="en-US"/>
        </w:rPr>
        <w:t>L-Editor:</w:t>
      </w:r>
      <w:r w:rsidR="00B1294C" w:rsidRPr="00221B6A">
        <w:rPr>
          <w:rFonts w:ascii="Book Antiqua" w:hAnsi="Book Antiqua"/>
          <w:b/>
          <w:bCs/>
          <w:sz w:val="20"/>
          <w:szCs w:val="20"/>
          <w:lang w:val="en-US"/>
        </w:rPr>
        <w:t xml:space="preserve"> </w:t>
      </w:r>
      <w:r w:rsidR="00B1294C" w:rsidRPr="00221B6A">
        <w:rPr>
          <w:rFonts w:ascii="Book Antiqua" w:hAnsi="Book Antiqua"/>
          <w:bCs/>
          <w:sz w:val="20"/>
          <w:szCs w:val="20"/>
          <w:lang w:val="en-US"/>
        </w:rPr>
        <w:t>Filipodia</w:t>
      </w:r>
      <w:r w:rsidR="005B11E2" w:rsidRPr="00221B6A">
        <w:rPr>
          <w:rFonts w:ascii="Book Antiqua" w:hAnsi="Book Antiqua"/>
          <w:b/>
          <w:bCs/>
          <w:sz w:val="20"/>
          <w:szCs w:val="20"/>
          <w:lang w:val="en-US"/>
        </w:rPr>
        <w:t xml:space="preserve"> </w:t>
      </w:r>
      <w:r w:rsidRPr="00221B6A">
        <w:rPr>
          <w:rFonts w:ascii="Book Antiqua" w:hAnsi="Book Antiqua"/>
          <w:b/>
          <w:bCs/>
          <w:sz w:val="20"/>
          <w:szCs w:val="20"/>
          <w:lang w:val="en-US"/>
        </w:rPr>
        <w:t>E-Editor:</w:t>
      </w:r>
      <w:r w:rsidR="005C1C09" w:rsidRPr="00221B6A">
        <w:rPr>
          <w:rFonts w:ascii="Book Antiqua" w:hAnsi="Book Antiqua" w:hint="eastAsia"/>
          <w:b/>
          <w:bCs/>
          <w:sz w:val="20"/>
          <w:szCs w:val="20"/>
          <w:lang w:val="en-US" w:eastAsia="zh-CN"/>
        </w:rPr>
        <w:t xml:space="preserve"> </w:t>
      </w:r>
      <w:r w:rsidR="005C1C09" w:rsidRPr="00221B6A">
        <w:rPr>
          <w:rFonts w:ascii="Book Antiqua" w:hAnsi="Book Antiqua" w:hint="eastAsia"/>
          <w:bCs/>
          <w:sz w:val="20"/>
          <w:szCs w:val="20"/>
          <w:lang w:val="en-US" w:eastAsia="zh-CN"/>
        </w:rPr>
        <w:t>Liu MY</w:t>
      </w:r>
    </w:p>
    <w:p w:rsidR="001645DA" w:rsidRPr="00221B6A" w:rsidRDefault="0088552F" w:rsidP="00B43EF5">
      <w:pPr>
        <w:shd w:val="clear" w:color="auto" w:fill="FFFFFF"/>
        <w:adjustRightInd w:val="0"/>
        <w:snapToGrid w:val="0"/>
        <w:spacing w:line="360" w:lineRule="auto"/>
        <w:jc w:val="both"/>
        <w:rPr>
          <w:rFonts w:ascii="Book Antiqua" w:eastAsia="Book Antiqua" w:hAnsi="Book Antiqua" w:cs="Book Antiqua"/>
          <w:b/>
          <w:sz w:val="20"/>
          <w:szCs w:val="20"/>
          <w:lang w:val="en-US"/>
        </w:rPr>
      </w:pPr>
      <w:bookmarkStart w:id="32" w:name="_4i7ojhp" w:colFirst="0" w:colLast="0"/>
      <w:bookmarkStart w:id="33" w:name="_2xcytpi" w:colFirst="0" w:colLast="0"/>
      <w:bookmarkStart w:id="34" w:name="_1ci93xb" w:colFirst="0" w:colLast="0"/>
      <w:bookmarkStart w:id="35" w:name="_3whwml4" w:colFirst="0" w:colLast="0"/>
      <w:bookmarkStart w:id="36" w:name="_2bn6wsx" w:colFirst="0" w:colLast="0"/>
      <w:bookmarkEnd w:id="32"/>
      <w:bookmarkEnd w:id="33"/>
      <w:bookmarkEnd w:id="34"/>
      <w:bookmarkEnd w:id="35"/>
      <w:bookmarkEnd w:id="36"/>
      <w:r w:rsidRPr="00221B6A">
        <w:rPr>
          <w:rFonts w:ascii="Book Antiqua" w:hAnsi="Book Antiqua"/>
          <w:sz w:val="20"/>
          <w:szCs w:val="20"/>
          <w:lang w:val="en-US"/>
        </w:rPr>
        <w:br w:type="page"/>
      </w: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lastRenderedPageBreak/>
        <w:t>Figure Legends</w:t>
      </w:r>
    </w:p>
    <w:p w:rsidR="001645DA" w:rsidRPr="00221B6A" w:rsidRDefault="00E157BC"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hAnsi="Book Antiqua"/>
          <w:noProof/>
          <w:sz w:val="20"/>
          <w:szCs w:val="20"/>
          <w:lang w:val="en-US" w:eastAsia="zh-CN"/>
        </w:rPr>
        <w:drawing>
          <wp:inline distT="0" distB="0" distL="0" distR="0" wp14:anchorId="54E9CA67" wp14:editId="2806C230">
            <wp:extent cx="3743973" cy="2330450"/>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43973" cy="2330450"/>
                    </a:xfrm>
                    <a:prstGeom prst="rect">
                      <a:avLst/>
                    </a:prstGeom>
                  </pic:spPr>
                </pic:pic>
              </a:graphicData>
            </a:graphic>
          </wp:inline>
        </w:drawing>
      </w:r>
    </w:p>
    <w:p w:rsidR="00F3225A" w:rsidRPr="00221B6A" w:rsidRDefault="00F3225A"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b/>
          <w:sz w:val="20"/>
          <w:szCs w:val="20"/>
          <w:lang w:val="en-US"/>
        </w:rPr>
        <w:t>Figure 1</w:t>
      </w:r>
      <w:r w:rsidR="0088552F" w:rsidRPr="00221B6A">
        <w:rPr>
          <w:rFonts w:ascii="Book Antiqua" w:eastAsia="Book Antiqua" w:hAnsi="Book Antiqua" w:cs="Book Antiqua"/>
          <w:b/>
          <w:sz w:val="20"/>
          <w:szCs w:val="20"/>
          <w:lang w:val="en-US"/>
        </w:rPr>
        <w:t xml:space="preserve"> Renal </w:t>
      </w:r>
      <w:proofErr w:type="gramStart"/>
      <w:r w:rsidR="0088552F" w:rsidRPr="00221B6A">
        <w:rPr>
          <w:rFonts w:ascii="Book Antiqua" w:eastAsia="Book Antiqua" w:hAnsi="Book Antiqua" w:cs="Book Antiqua"/>
          <w:b/>
          <w:sz w:val="20"/>
          <w:szCs w:val="20"/>
          <w:lang w:val="en-US"/>
        </w:rPr>
        <w:t>effects</w:t>
      </w:r>
      <w:proofErr w:type="gramEnd"/>
      <w:r w:rsidR="0088552F" w:rsidRPr="00221B6A">
        <w:rPr>
          <w:rFonts w:ascii="Book Antiqua" w:eastAsia="Book Antiqua" w:hAnsi="Book Antiqua" w:cs="Book Antiqua"/>
          <w:b/>
          <w:sz w:val="20"/>
          <w:szCs w:val="20"/>
          <w:lang w:val="en-US"/>
        </w:rPr>
        <w:t xml:space="preserve"> of anticancer drugs. </w:t>
      </w:r>
      <w:r w:rsidR="0088552F" w:rsidRPr="00221B6A">
        <w:rPr>
          <w:rFonts w:ascii="Book Antiqua" w:eastAsia="Book Antiqua" w:hAnsi="Book Antiqua" w:cs="Book Antiqua"/>
          <w:sz w:val="20"/>
          <w:szCs w:val="20"/>
          <w:lang w:val="en-US"/>
        </w:rPr>
        <w:t xml:space="preserve">AKI: </w:t>
      </w:r>
      <w:r w:rsidR="00FC49A8" w:rsidRPr="00221B6A">
        <w:rPr>
          <w:rFonts w:ascii="Book Antiqua" w:eastAsia="Book Antiqua" w:hAnsi="Book Antiqua" w:cs="Book Antiqua"/>
          <w:sz w:val="20"/>
          <w:szCs w:val="20"/>
          <w:lang w:val="en-US"/>
        </w:rPr>
        <w:t xml:space="preserve">Acute </w:t>
      </w:r>
      <w:r w:rsidR="0088552F" w:rsidRPr="00221B6A">
        <w:rPr>
          <w:rFonts w:ascii="Book Antiqua" w:eastAsia="Book Antiqua" w:hAnsi="Book Antiqua" w:cs="Book Antiqua"/>
          <w:sz w:val="20"/>
          <w:szCs w:val="20"/>
          <w:lang w:val="en-US"/>
        </w:rPr>
        <w:t xml:space="preserve">kidney injury; CKD: </w:t>
      </w:r>
      <w:r w:rsidR="00FC49A8" w:rsidRPr="00221B6A">
        <w:rPr>
          <w:rFonts w:ascii="Book Antiqua" w:eastAsia="Book Antiqua" w:hAnsi="Book Antiqua" w:cs="Book Antiqua"/>
          <w:sz w:val="20"/>
          <w:szCs w:val="20"/>
          <w:lang w:val="en-US"/>
        </w:rPr>
        <w:t xml:space="preserve">Chronic </w:t>
      </w:r>
      <w:r w:rsidR="0088552F" w:rsidRPr="00221B6A">
        <w:rPr>
          <w:rFonts w:ascii="Book Antiqua" w:eastAsia="Book Antiqua" w:hAnsi="Book Antiqua" w:cs="Book Antiqua"/>
          <w:sz w:val="20"/>
          <w:szCs w:val="20"/>
          <w:lang w:val="en-US"/>
        </w:rPr>
        <w:t xml:space="preserve">kidney disease; SIADH: </w:t>
      </w:r>
      <w:r w:rsidR="00FC49A8" w:rsidRPr="00221B6A">
        <w:rPr>
          <w:rFonts w:ascii="Book Antiqua" w:eastAsia="Book Antiqua" w:hAnsi="Book Antiqua" w:cs="Book Antiqua"/>
          <w:sz w:val="20"/>
          <w:szCs w:val="20"/>
          <w:lang w:val="en-US"/>
        </w:rPr>
        <w:t xml:space="preserve">Syndrome </w:t>
      </w:r>
      <w:r w:rsidR="0088552F" w:rsidRPr="00221B6A">
        <w:rPr>
          <w:rFonts w:ascii="Book Antiqua" w:eastAsia="Book Antiqua" w:hAnsi="Book Antiqua" w:cs="Book Antiqua"/>
          <w:sz w:val="20"/>
          <w:szCs w:val="20"/>
          <w:lang w:val="en-US"/>
        </w:rPr>
        <w:t xml:space="preserve">of inappropriate antidiuretic hormone secretion; TMA: </w:t>
      </w:r>
      <w:r w:rsidR="00FC49A8" w:rsidRPr="00221B6A">
        <w:rPr>
          <w:rFonts w:ascii="Book Antiqua" w:eastAsia="Book Antiqua" w:hAnsi="Book Antiqua" w:cs="Book Antiqua"/>
          <w:sz w:val="20"/>
          <w:szCs w:val="20"/>
          <w:lang w:val="en-US"/>
        </w:rPr>
        <w:t xml:space="preserve">Thrombotic </w:t>
      </w:r>
      <w:r w:rsidRPr="00221B6A">
        <w:rPr>
          <w:rFonts w:ascii="Book Antiqua" w:eastAsia="Book Antiqua" w:hAnsi="Book Antiqua" w:cs="Book Antiqua"/>
          <w:sz w:val="20"/>
          <w:szCs w:val="20"/>
          <w:lang w:val="en-US"/>
        </w:rPr>
        <w:t>microangiopathy.</w:t>
      </w:r>
    </w:p>
    <w:p w:rsidR="00B43EF5" w:rsidRPr="00221B6A" w:rsidRDefault="00B43EF5">
      <w:pPr>
        <w:rPr>
          <w:rFonts w:ascii="Book Antiqua" w:hAnsi="Book Antiqua" w:cs="Book Antiqua"/>
          <w:sz w:val="20"/>
          <w:szCs w:val="20"/>
          <w:lang w:val="en-US" w:eastAsia="zh-CN"/>
        </w:rPr>
      </w:pPr>
      <w:r w:rsidRPr="00221B6A">
        <w:rPr>
          <w:rFonts w:ascii="Book Antiqua" w:hAnsi="Book Antiqua" w:cs="Book Antiqua"/>
          <w:sz w:val="20"/>
          <w:szCs w:val="20"/>
          <w:lang w:val="en-US" w:eastAsia="zh-CN"/>
        </w:rPr>
        <w:br w:type="page"/>
      </w:r>
    </w:p>
    <w:p w:rsidR="00F3225A" w:rsidRPr="00221B6A" w:rsidRDefault="00F3225A" w:rsidP="00B43EF5">
      <w:pPr>
        <w:adjustRightInd w:val="0"/>
        <w:snapToGrid w:val="0"/>
        <w:spacing w:line="360" w:lineRule="auto"/>
        <w:jc w:val="both"/>
        <w:rPr>
          <w:rFonts w:ascii="Book Antiqua" w:hAnsi="Book Antiqua" w:cs="Book Antiqua"/>
          <w:sz w:val="20"/>
          <w:szCs w:val="20"/>
          <w:lang w:val="en-US" w:eastAsia="zh-CN"/>
        </w:rPr>
      </w:pPr>
    </w:p>
    <w:p w:rsidR="001645DA" w:rsidRPr="00221B6A" w:rsidRDefault="00E157BC" w:rsidP="00B43EF5">
      <w:pPr>
        <w:adjustRightInd w:val="0"/>
        <w:snapToGrid w:val="0"/>
        <w:spacing w:line="360" w:lineRule="auto"/>
        <w:jc w:val="both"/>
        <w:rPr>
          <w:rFonts w:ascii="Book Antiqua" w:hAnsi="Book Antiqua" w:cs="Book Antiqua"/>
          <w:sz w:val="20"/>
          <w:szCs w:val="20"/>
          <w:lang w:val="en-US" w:eastAsia="zh-CN"/>
        </w:rPr>
      </w:pPr>
      <w:r w:rsidRPr="00221B6A">
        <w:rPr>
          <w:rFonts w:ascii="Book Antiqua" w:hAnsi="Book Antiqua"/>
          <w:noProof/>
          <w:sz w:val="20"/>
          <w:szCs w:val="20"/>
          <w:lang w:val="en-US" w:eastAsia="zh-CN"/>
        </w:rPr>
        <w:drawing>
          <wp:inline distT="0" distB="0" distL="0" distR="0" wp14:anchorId="26546D14" wp14:editId="0FE9503E">
            <wp:extent cx="3606800" cy="246464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06986" cy="2464774"/>
                    </a:xfrm>
                    <a:prstGeom prst="rect">
                      <a:avLst/>
                    </a:prstGeom>
                  </pic:spPr>
                </pic:pic>
              </a:graphicData>
            </a:graphic>
          </wp:inline>
        </w:drawing>
      </w:r>
    </w:p>
    <w:p w:rsidR="001645DA" w:rsidRPr="00221B6A" w:rsidRDefault="00FC49A8" w:rsidP="00B43EF5">
      <w:pPr>
        <w:adjustRightInd w:val="0"/>
        <w:snapToGrid w:val="0"/>
        <w:spacing w:line="360" w:lineRule="auto"/>
        <w:jc w:val="both"/>
        <w:rPr>
          <w:rFonts w:ascii="Book Antiqua" w:hAnsi="Book Antiqua" w:cs="Book Antiqua"/>
          <w:sz w:val="20"/>
          <w:szCs w:val="20"/>
          <w:lang w:val="en-US" w:eastAsia="zh-CN"/>
        </w:rPr>
      </w:pPr>
      <w:r w:rsidRPr="00221B6A">
        <w:rPr>
          <w:rFonts w:ascii="Book Antiqua" w:eastAsia="Book Antiqua" w:hAnsi="Book Antiqua" w:cs="Book Antiqua"/>
          <w:b/>
          <w:sz w:val="20"/>
          <w:szCs w:val="20"/>
          <w:lang w:val="en-US"/>
        </w:rPr>
        <w:t>Figure 2</w:t>
      </w:r>
      <w:r w:rsidR="0088552F" w:rsidRPr="00221B6A">
        <w:rPr>
          <w:rFonts w:ascii="Book Antiqua" w:eastAsia="Book Antiqua" w:hAnsi="Book Antiqua" w:cs="Book Antiqua"/>
          <w:b/>
          <w:sz w:val="20"/>
          <w:szCs w:val="20"/>
          <w:lang w:val="en-US"/>
        </w:rPr>
        <w:t xml:space="preserve"> Kidney </w:t>
      </w:r>
      <w:proofErr w:type="gramStart"/>
      <w:r w:rsidR="0088552F" w:rsidRPr="00221B6A">
        <w:rPr>
          <w:rFonts w:ascii="Book Antiqua" w:eastAsia="Book Antiqua" w:hAnsi="Book Antiqua" w:cs="Book Antiqua"/>
          <w:b/>
          <w:sz w:val="20"/>
          <w:szCs w:val="20"/>
          <w:lang w:val="en-US"/>
        </w:rPr>
        <w:t>injury</w:t>
      </w:r>
      <w:proofErr w:type="gramEnd"/>
      <w:r w:rsidR="0088552F" w:rsidRPr="00221B6A">
        <w:rPr>
          <w:rFonts w:ascii="Book Antiqua" w:eastAsia="Book Antiqua" w:hAnsi="Book Antiqua" w:cs="Book Antiqua"/>
          <w:b/>
          <w:sz w:val="20"/>
          <w:szCs w:val="20"/>
          <w:lang w:val="en-US"/>
        </w:rPr>
        <w:t xml:space="preserve"> in cancer patient. </w:t>
      </w:r>
      <w:r w:rsidR="0088552F" w:rsidRPr="00221B6A">
        <w:rPr>
          <w:rFonts w:ascii="Book Antiqua" w:eastAsia="Book Antiqua" w:hAnsi="Book Antiqua" w:cs="Book Antiqua"/>
          <w:sz w:val="20"/>
          <w:szCs w:val="20"/>
          <w:lang w:val="en-US"/>
        </w:rPr>
        <w:t xml:space="preserve">AKI: </w:t>
      </w:r>
      <w:r w:rsidRPr="00221B6A">
        <w:rPr>
          <w:rFonts w:ascii="Book Antiqua" w:eastAsia="Book Antiqua" w:hAnsi="Book Antiqua" w:cs="Book Antiqua"/>
          <w:sz w:val="20"/>
          <w:szCs w:val="20"/>
          <w:lang w:val="en-US"/>
        </w:rPr>
        <w:t xml:space="preserve">Acute </w:t>
      </w:r>
      <w:r w:rsidR="0088552F" w:rsidRPr="00221B6A">
        <w:rPr>
          <w:rFonts w:ascii="Book Antiqua" w:eastAsia="Book Antiqua" w:hAnsi="Book Antiqua" w:cs="Book Antiqua"/>
          <w:sz w:val="20"/>
          <w:szCs w:val="20"/>
          <w:lang w:val="en-US"/>
        </w:rPr>
        <w:t>kidney disease.</w:t>
      </w:r>
    </w:p>
    <w:p w:rsidR="00E157BC" w:rsidRPr="00221B6A" w:rsidRDefault="00B43EF5" w:rsidP="00B43EF5">
      <w:pPr>
        <w:adjustRightInd w:val="0"/>
        <w:snapToGrid w:val="0"/>
        <w:spacing w:line="360" w:lineRule="auto"/>
        <w:jc w:val="both"/>
        <w:rPr>
          <w:rFonts w:ascii="Book Antiqua" w:hAnsi="Book Antiqua" w:cs="Book Antiqua"/>
          <w:sz w:val="20"/>
          <w:szCs w:val="20"/>
          <w:lang w:val="en-US" w:eastAsia="zh-CN"/>
        </w:rPr>
      </w:pPr>
      <w:r w:rsidRPr="00221B6A">
        <w:rPr>
          <w:rFonts w:ascii="Book Antiqua" w:hAnsi="Book Antiqua" w:cs="Book Antiqua"/>
          <w:sz w:val="20"/>
          <w:szCs w:val="20"/>
          <w:lang w:val="en-US" w:eastAsia="zh-CN"/>
        </w:rPr>
        <w:br w:type="column"/>
      </w:r>
    </w:p>
    <w:p w:rsidR="001645DA" w:rsidRPr="00221B6A" w:rsidRDefault="00E157BC"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hAnsi="Book Antiqua"/>
          <w:noProof/>
          <w:sz w:val="20"/>
          <w:szCs w:val="20"/>
          <w:lang w:val="en-US" w:eastAsia="zh-CN"/>
        </w:rPr>
        <w:drawing>
          <wp:inline distT="0" distB="0" distL="0" distR="0" wp14:anchorId="04B801F1" wp14:editId="222F1C7F">
            <wp:extent cx="4851649" cy="379114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51649" cy="3791145"/>
                    </a:xfrm>
                    <a:prstGeom prst="rect">
                      <a:avLst/>
                    </a:prstGeom>
                  </pic:spPr>
                </pic:pic>
              </a:graphicData>
            </a:graphic>
          </wp:inline>
        </w:drawing>
      </w:r>
    </w:p>
    <w:p w:rsidR="001645DA" w:rsidRPr="00221B6A" w:rsidRDefault="00F3225A" w:rsidP="00B43EF5">
      <w:pPr>
        <w:adjustRightInd w:val="0"/>
        <w:snapToGrid w:val="0"/>
        <w:spacing w:line="360" w:lineRule="auto"/>
        <w:jc w:val="both"/>
        <w:rPr>
          <w:rFonts w:ascii="Book Antiqua" w:eastAsia="Book Antiqua" w:hAnsi="Book Antiqua" w:cs="Book Antiqua"/>
          <w:sz w:val="20"/>
          <w:szCs w:val="20"/>
          <w:lang w:val="en-US"/>
        </w:rPr>
      </w:pPr>
      <w:bookmarkStart w:id="37" w:name="_qsh70q" w:colFirst="0" w:colLast="0"/>
      <w:bookmarkEnd w:id="37"/>
      <w:r w:rsidRPr="00221B6A">
        <w:rPr>
          <w:rFonts w:ascii="Book Antiqua" w:eastAsia="Book Antiqua" w:hAnsi="Book Antiqua" w:cs="Book Antiqua"/>
          <w:b/>
          <w:sz w:val="20"/>
          <w:szCs w:val="20"/>
          <w:lang w:val="en-US"/>
        </w:rPr>
        <w:t>Figure 3</w:t>
      </w:r>
      <w:r w:rsidR="0088552F" w:rsidRPr="00221B6A">
        <w:rPr>
          <w:rFonts w:ascii="Book Antiqua" w:eastAsia="Book Antiqua" w:hAnsi="Book Antiqua" w:cs="Book Antiqua"/>
          <w:b/>
          <w:sz w:val="20"/>
          <w:szCs w:val="20"/>
          <w:lang w:val="en-US"/>
        </w:rPr>
        <w:t xml:space="preserve"> Chemotherapy-induced nephron specific segment </w:t>
      </w:r>
      <w:proofErr w:type="gramStart"/>
      <w:r w:rsidR="0088552F" w:rsidRPr="00221B6A">
        <w:rPr>
          <w:rFonts w:ascii="Book Antiqua" w:eastAsia="Book Antiqua" w:hAnsi="Book Antiqua" w:cs="Book Antiqua"/>
          <w:b/>
          <w:sz w:val="20"/>
          <w:szCs w:val="20"/>
          <w:lang w:val="en-US"/>
        </w:rPr>
        <w:t>injury</w:t>
      </w:r>
      <w:proofErr w:type="gramEnd"/>
      <w:r w:rsidR="0088552F" w:rsidRPr="00221B6A">
        <w:rPr>
          <w:rFonts w:ascii="Book Antiqua" w:eastAsia="Book Antiqua" w:hAnsi="Book Antiqua" w:cs="Book Antiqua"/>
          <w:b/>
          <w:sz w:val="20"/>
          <w:szCs w:val="20"/>
          <w:lang w:val="en-US"/>
        </w:rPr>
        <w:t xml:space="preserve">. </w:t>
      </w:r>
      <w:r w:rsidR="0088552F" w:rsidRPr="00221B6A">
        <w:rPr>
          <w:rFonts w:ascii="Book Antiqua" w:eastAsia="Book Antiqua" w:hAnsi="Book Antiqua" w:cs="Book Antiqua"/>
          <w:sz w:val="20"/>
          <w:szCs w:val="20"/>
          <w:lang w:val="en-US"/>
        </w:rPr>
        <w:t>TKI: T</w:t>
      </w:r>
      <w:r w:rsidR="00312459" w:rsidRPr="00221B6A">
        <w:rPr>
          <w:rFonts w:ascii="Book Antiqua" w:eastAsia="Book Antiqua" w:hAnsi="Book Antiqua" w:cs="Book Antiqua"/>
          <w:sz w:val="20"/>
          <w:szCs w:val="20"/>
          <w:lang w:val="en-US"/>
        </w:rPr>
        <w:t>y</w:t>
      </w:r>
      <w:r w:rsidR="0088552F" w:rsidRPr="00221B6A">
        <w:rPr>
          <w:rFonts w:ascii="Book Antiqua" w:eastAsia="Book Antiqua" w:hAnsi="Book Antiqua" w:cs="Book Antiqua"/>
          <w:sz w:val="20"/>
          <w:szCs w:val="20"/>
          <w:lang w:val="en-US"/>
        </w:rPr>
        <w:t xml:space="preserve">rosine </w:t>
      </w:r>
      <w:r w:rsidR="00B43EF5" w:rsidRPr="00221B6A">
        <w:rPr>
          <w:rFonts w:ascii="Book Antiqua" w:eastAsia="Book Antiqua" w:hAnsi="Book Antiqua" w:cs="Book Antiqua"/>
          <w:sz w:val="20"/>
          <w:szCs w:val="20"/>
          <w:lang w:val="en-US"/>
        </w:rPr>
        <w:t>k</w:t>
      </w:r>
      <w:r w:rsidR="0088552F" w:rsidRPr="00221B6A">
        <w:rPr>
          <w:rFonts w:ascii="Book Antiqua" w:eastAsia="Book Antiqua" w:hAnsi="Book Antiqua" w:cs="Book Antiqua"/>
          <w:sz w:val="20"/>
          <w:szCs w:val="20"/>
          <w:lang w:val="en-US"/>
        </w:rPr>
        <w:t xml:space="preserve">inase </w:t>
      </w:r>
      <w:r w:rsidR="00B43EF5" w:rsidRPr="00221B6A">
        <w:rPr>
          <w:rFonts w:ascii="Book Antiqua" w:eastAsia="Book Antiqua" w:hAnsi="Book Antiqua" w:cs="Book Antiqua"/>
          <w:sz w:val="20"/>
          <w:szCs w:val="20"/>
          <w:lang w:val="en-US"/>
        </w:rPr>
        <w:t>i</w:t>
      </w:r>
      <w:r w:rsidR="0088552F" w:rsidRPr="00221B6A">
        <w:rPr>
          <w:rFonts w:ascii="Book Antiqua" w:eastAsia="Book Antiqua" w:hAnsi="Book Antiqua" w:cs="Book Antiqua"/>
          <w:sz w:val="20"/>
          <w:szCs w:val="20"/>
          <w:lang w:val="en-US"/>
        </w:rPr>
        <w:t xml:space="preserve">nhibitors; VEGF: Vascular </w:t>
      </w:r>
      <w:r w:rsidR="00FC49A8" w:rsidRPr="00221B6A">
        <w:rPr>
          <w:rFonts w:ascii="Book Antiqua" w:eastAsia="Book Antiqua" w:hAnsi="Book Antiqua" w:cs="Book Antiqua"/>
          <w:sz w:val="20"/>
          <w:szCs w:val="20"/>
          <w:lang w:val="en-US"/>
        </w:rPr>
        <w:t>endothelial growth factor</w:t>
      </w:r>
      <w:r w:rsidR="0088552F" w:rsidRPr="00221B6A">
        <w:rPr>
          <w:rFonts w:ascii="Book Antiqua" w:eastAsia="Book Antiqua" w:hAnsi="Book Antiqua" w:cs="Book Antiqua"/>
          <w:sz w:val="20"/>
          <w:szCs w:val="20"/>
          <w:lang w:val="en-US"/>
        </w:rPr>
        <w:t>; IL-2: Interleukin-2; INF</w:t>
      </w:r>
      <w:r w:rsidR="00B43EF5" w:rsidRPr="00221B6A">
        <w:rPr>
          <w:rFonts w:ascii="Book Antiqua" w:eastAsia="Book Antiqua" w:hAnsi="Book Antiqua" w:cs="Book Antiqua"/>
          <w:sz w:val="20"/>
          <w:szCs w:val="20"/>
          <w:lang w:val="en-US"/>
        </w:rPr>
        <w:t>-</w:t>
      </w:r>
      <w:r w:rsidR="0088552F" w:rsidRPr="00221B6A">
        <w:rPr>
          <w:rFonts w:ascii="Book Antiqua" w:eastAsia="Book Antiqua" w:hAnsi="Book Antiqua" w:cs="Book Antiqua"/>
          <w:sz w:val="20"/>
          <w:szCs w:val="20"/>
          <w:lang w:val="en-US"/>
        </w:rPr>
        <w:t>a: Interferon-alpha.</w:t>
      </w:r>
    </w:p>
    <w:p w:rsidR="001645DA" w:rsidRPr="00221B6A" w:rsidRDefault="001645DA" w:rsidP="00B43EF5">
      <w:pPr>
        <w:adjustRightInd w:val="0"/>
        <w:snapToGrid w:val="0"/>
        <w:spacing w:line="360" w:lineRule="auto"/>
        <w:jc w:val="both"/>
        <w:rPr>
          <w:rFonts w:ascii="Book Antiqua" w:eastAsia="Book Antiqua" w:hAnsi="Book Antiqua" w:cs="Book Antiqua"/>
          <w:b/>
          <w:sz w:val="20"/>
          <w:szCs w:val="20"/>
          <w:lang w:val="en-US"/>
        </w:rPr>
      </w:pPr>
    </w:p>
    <w:p w:rsidR="001645DA" w:rsidRPr="00221B6A" w:rsidRDefault="0088552F"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hAnsi="Book Antiqua"/>
          <w:sz w:val="20"/>
          <w:szCs w:val="20"/>
          <w:lang w:val="en-US"/>
        </w:rPr>
        <w:br w:type="page"/>
      </w:r>
    </w:p>
    <w:p w:rsidR="001645DA" w:rsidRPr="00221B6A" w:rsidRDefault="00F3225A" w:rsidP="00B43EF5">
      <w:pPr>
        <w:adjustRightInd w:val="0"/>
        <w:snapToGrid w:val="0"/>
        <w:spacing w:line="360" w:lineRule="auto"/>
        <w:jc w:val="both"/>
        <w:rPr>
          <w:rFonts w:ascii="Book Antiqua" w:eastAsia="Times New Roman" w:hAnsi="Book Antiqua" w:cs="Times New Roman"/>
          <w:b/>
          <w:sz w:val="20"/>
          <w:szCs w:val="20"/>
          <w:lang w:val="en-US"/>
        </w:rPr>
      </w:pPr>
      <w:r w:rsidRPr="00221B6A">
        <w:rPr>
          <w:rFonts w:ascii="Book Antiqua" w:eastAsia="Book Antiqua" w:hAnsi="Book Antiqua" w:cs="Book Antiqua"/>
          <w:b/>
          <w:sz w:val="20"/>
          <w:szCs w:val="20"/>
          <w:lang w:val="en-US"/>
        </w:rPr>
        <w:lastRenderedPageBreak/>
        <w:t xml:space="preserve">Table </w:t>
      </w:r>
      <w:r w:rsidR="0088552F" w:rsidRPr="00221B6A">
        <w:rPr>
          <w:rFonts w:ascii="Book Antiqua" w:eastAsia="Book Antiqua" w:hAnsi="Book Antiqua" w:cs="Book Antiqua"/>
          <w:b/>
          <w:sz w:val="20"/>
          <w:szCs w:val="20"/>
          <w:lang w:val="en-US"/>
        </w:rPr>
        <w:t>1 Relation</w:t>
      </w:r>
      <w:r w:rsidR="00312459" w:rsidRPr="00221B6A">
        <w:rPr>
          <w:rFonts w:ascii="Book Antiqua" w:eastAsia="Book Antiqua" w:hAnsi="Book Antiqua" w:cs="Book Antiqua"/>
          <w:b/>
          <w:sz w:val="20"/>
          <w:szCs w:val="20"/>
          <w:lang w:val="en-US"/>
        </w:rPr>
        <w:t>ship</w:t>
      </w:r>
      <w:r w:rsidR="0088552F" w:rsidRPr="00221B6A">
        <w:rPr>
          <w:rFonts w:ascii="Book Antiqua" w:eastAsia="Book Antiqua" w:hAnsi="Book Antiqua" w:cs="Book Antiqua"/>
          <w:b/>
          <w:sz w:val="20"/>
          <w:szCs w:val="20"/>
          <w:lang w:val="en-US"/>
        </w:rPr>
        <w:t xml:space="preserve"> between anticancer drug class, its nephrotoxic effects and mechanism of action of its lesion</w:t>
      </w:r>
    </w:p>
    <w:tbl>
      <w:tblPr>
        <w:tblStyle w:val="a5"/>
        <w:tblW w:w="10770" w:type="dxa"/>
        <w:tblInd w:w="-770" w:type="dxa"/>
        <w:tblBorders>
          <w:top w:val="single" w:sz="4" w:space="0" w:color="auto"/>
          <w:bottom w:val="single" w:sz="4" w:space="0" w:color="auto"/>
        </w:tblBorders>
        <w:tblLayout w:type="fixed"/>
        <w:tblLook w:val="0600" w:firstRow="0" w:lastRow="0" w:firstColumn="0" w:lastColumn="0" w:noHBand="1" w:noVBand="1"/>
      </w:tblPr>
      <w:tblGrid>
        <w:gridCol w:w="2325"/>
        <w:gridCol w:w="2551"/>
        <w:gridCol w:w="2954"/>
        <w:gridCol w:w="2940"/>
      </w:tblGrid>
      <w:tr w:rsidR="0088552F" w:rsidRPr="00221B6A" w:rsidTr="00CF611B">
        <w:trPr>
          <w:trHeight w:val="785"/>
        </w:trPr>
        <w:tc>
          <w:tcPr>
            <w:tcW w:w="2325" w:type="dxa"/>
            <w:tcBorders>
              <w:top w:val="single" w:sz="4" w:space="0" w:color="auto"/>
              <w:bottom w:val="single" w:sz="4" w:space="0" w:color="auto"/>
            </w:tcBorders>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t>Class</w:t>
            </w:r>
          </w:p>
        </w:tc>
        <w:tc>
          <w:tcPr>
            <w:tcW w:w="2551" w:type="dxa"/>
            <w:tcBorders>
              <w:top w:val="single" w:sz="4" w:space="0" w:color="auto"/>
              <w:bottom w:val="single" w:sz="4" w:space="0" w:color="auto"/>
            </w:tcBorders>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t>Drugs</w:t>
            </w:r>
          </w:p>
        </w:tc>
        <w:tc>
          <w:tcPr>
            <w:tcW w:w="2954" w:type="dxa"/>
            <w:tcBorders>
              <w:top w:val="single" w:sz="4" w:space="0" w:color="auto"/>
              <w:bottom w:val="single" w:sz="4" w:space="0" w:color="auto"/>
            </w:tcBorders>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t>Nephrotoxicity</w:t>
            </w:r>
          </w:p>
        </w:tc>
        <w:tc>
          <w:tcPr>
            <w:tcW w:w="2940" w:type="dxa"/>
            <w:tcBorders>
              <w:top w:val="single" w:sz="4" w:space="0" w:color="auto"/>
              <w:bottom w:val="single" w:sz="4" w:space="0" w:color="auto"/>
            </w:tcBorders>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b/>
                <w:sz w:val="20"/>
                <w:szCs w:val="20"/>
                <w:lang w:val="en-US"/>
              </w:rPr>
            </w:pPr>
            <w:r w:rsidRPr="00221B6A">
              <w:rPr>
                <w:rFonts w:ascii="Book Antiqua" w:eastAsia="Book Antiqua" w:hAnsi="Book Antiqua" w:cs="Book Antiqua"/>
                <w:b/>
                <w:sz w:val="20"/>
                <w:szCs w:val="20"/>
                <w:lang w:val="en-US"/>
              </w:rPr>
              <w:t>Mechanism of action</w:t>
            </w:r>
          </w:p>
        </w:tc>
      </w:tr>
      <w:tr w:rsidR="0088552F" w:rsidRPr="00221B6A" w:rsidTr="00CF611B">
        <w:trPr>
          <w:trHeight w:val="3275"/>
        </w:trPr>
        <w:tc>
          <w:tcPr>
            <w:tcW w:w="2325" w:type="dxa"/>
            <w:tcBorders>
              <w:top w:val="single" w:sz="4" w:space="0" w:color="auto"/>
            </w:tcBorders>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Alkylating agents</w:t>
            </w:r>
          </w:p>
        </w:tc>
        <w:tc>
          <w:tcPr>
            <w:tcW w:w="2551" w:type="dxa"/>
            <w:tcBorders>
              <w:top w:val="single" w:sz="4" w:space="0" w:color="auto"/>
            </w:tcBorders>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Bendamustine</w:t>
            </w:r>
            <w:r w:rsidR="005D221D"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Cyclophosphamide</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Ifosfamide</w:t>
            </w:r>
            <w:r w:rsidR="005D221D"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Melfalano</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Nitrosureasnts</w:t>
            </w:r>
          </w:p>
        </w:tc>
        <w:tc>
          <w:tcPr>
            <w:tcW w:w="2954" w:type="dxa"/>
            <w:tcBorders>
              <w:top w:val="single" w:sz="4" w:space="0" w:color="auto"/>
            </w:tcBorders>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Hemorrhagic cystitis;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Inflammatory lesion;</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SIADH;</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Hyponatremia;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Fanconi's syndrome;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Interstitial nephritis;</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Diabetes</w:t>
            </w:r>
          </w:p>
        </w:tc>
        <w:tc>
          <w:tcPr>
            <w:tcW w:w="2940" w:type="dxa"/>
            <w:tcBorders>
              <w:top w:val="single" w:sz="4" w:space="0" w:color="auto"/>
            </w:tcBorders>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Damage to proximal and distal tubular structures by action of metabolites and incr</w:t>
            </w:r>
            <w:r w:rsidR="00B51C09" w:rsidRPr="00221B6A">
              <w:rPr>
                <w:rFonts w:ascii="Book Antiqua" w:eastAsia="Book Antiqua" w:hAnsi="Book Antiqua" w:cs="Book Antiqua"/>
                <w:sz w:val="20"/>
                <w:szCs w:val="20"/>
                <w:lang w:val="en-US"/>
              </w:rPr>
              <w:t>eased cellular oxidative stress</w:t>
            </w:r>
          </w:p>
        </w:tc>
      </w:tr>
      <w:tr w:rsidR="0088552F" w:rsidRPr="00221B6A" w:rsidTr="00CF611B">
        <w:trPr>
          <w:trHeight w:val="3197"/>
        </w:trPr>
        <w:tc>
          <w:tcPr>
            <w:tcW w:w="2325" w:type="dxa"/>
            <w:tcMar>
              <w:top w:w="100" w:type="dxa"/>
              <w:left w:w="40" w:type="dxa"/>
              <w:bottom w:w="100" w:type="dxa"/>
              <w:right w:w="40" w:type="dxa"/>
            </w:tcMar>
          </w:tcPr>
          <w:p w:rsidR="001645DA" w:rsidRPr="00221B6A" w:rsidRDefault="003709E5"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Antimetabolites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Chlopharabine</w:t>
            </w:r>
            <w:r w:rsidR="005D221D" w:rsidRPr="00221B6A">
              <w:rPr>
                <w:rFonts w:ascii="Book Antiqua" w:eastAsia="Book Antiqua" w:hAnsi="Book Antiqua" w:cs="Book Antiqua"/>
                <w:sz w:val="20"/>
                <w:szCs w:val="20"/>
                <w:lang w:val="en-US"/>
              </w:rPr>
              <w:t>; Methotrexate; Pemetrexed; Gemcitabine; Pentostatin</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Decreased GFR;</w:t>
            </w:r>
            <w:r w:rsidR="00216C00"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Interstitial edema;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Tubular acidosis;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Diabetes insipidus;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Microangiopathic hemolytic anemia;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SIADH;</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Hyponatremia</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Decreased GFR due to vasoconstrictor action on afferent renal arteries;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 xml:space="preserve">Crystal precipitation in tubules </w:t>
            </w:r>
            <w:r w:rsidR="00B51C09" w:rsidRPr="00221B6A">
              <w:rPr>
                <w:rFonts w:ascii="Book Antiqua" w:eastAsia="Book Antiqua" w:hAnsi="Book Antiqua" w:cs="Book Antiqua"/>
                <w:sz w:val="20"/>
                <w:szCs w:val="20"/>
                <w:lang w:val="en-US"/>
              </w:rPr>
              <w:t>and induction of tubular injury</w:t>
            </w:r>
          </w:p>
        </w:tc>
      </w:tr>
      <w:tr w:rsidR="0088552F" w:rsidRPr="00221B6A" w:rsidTr="00CF611B">
        <w:trPr>
          <w:trHeight w:val="1488"/>
        </w:trPr>
        <w:tc>
          <w:tcPr>
            <w:tcW w:w="2325" w:type="dxa"/>
            <w:tcMar>
              <w:top w:w="100" w:type="dxa"/>
              <w:left w:w="40" w:type="dxa"/>
              <w:bottom w:w="100" w:type="dxa"/>
              <w:right w:w="40" w:type="dxa"/>
            </w:tcMar>
          </w:tcPr>
          <w:p w:rsidR="001645DA" w:rsidRPr="00221B6A" w:rsidRDefault="003709E5"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Anti-microtubular</w:t>
            </w:r>
            <w:r w:rsidR="00FC49A8" w:rsidRPr="00221B6A">
              <w:rPr>
                <w:rFonts w:ascii="Book Antiqua" w:eastAsia="Book Antiqua" w:hAnsi="Book Antiqua" w:cs="Book Antiqua"/>
                <w:sz w:val="20"/>
                <w:szCs w:val="20"/>
                <w:lang w:val="en-US"/>
              </w:rPr>
              <w:t xml:space="preserve"> agents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Paclitaxis</w:t>
            </w:r>
            <w:r w:rsidR="005D221D"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Vincristine</w:t>
            </w:r>
            <w:r w:rsidR="005D221D"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Vinblastine</w:t>
            </w:r>
            <w:r w:rsidR="005D221D"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Vinorelbine</w:t>
            </w:r>
          </w:p>
        </w:tc>
        <w:tc>
          <w:tcPr>
            <w:tcW w:w="2954"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SIADH</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Inhibits synthesis of genetic material o</w:t>
            </w:r>
            <w:r w:rsidR="00B51C09" w:rsidRPr="00221B6A">
              <w:rPr>
                <w:rFonts w:ascii="Book Antiqua" w:eastAsia="Book Antiqua" w:hAnsi="Book Antiqua" w:cs="Book Antiqua"/>
                <w:sz w:val="20"/>
                <w:szCs w:val="20"/>
                <w:lang w:val="en-US"/>
              </w:rPr>
              <w:t>r causes irreparable DNA damage</w:t>
            </w:r>
          </w:p>
        </w:tc>
      </w:tr>
      <w:tr w:rsidR="0088552F" w:rsidRPr="00221B6A" w:rsidTr="00CF611B">
        <w:trPr>
          <w:trHeight w:val="2442"/>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Antitumor antibiotics</w:t>
            </w:r>
          </w:p>
        </w:tc>
        <w:tc>
          <w:tcPr>
            <w:tcW w:w="2551" w:type="dxa"/>
            <w:tcMar>
              <w:top w:w="100" w:type="dxa"/>
              <w:left w:w="40" w:type="dxa"/>
              <w:bottom w:w="100" w:type="dxa"/>
              <w:right w:w="40" w:type="dxa"/>
            </w:tcMar>
          </w:tcPr>
          <w:p w:rsidR="001645DA" w:rsidRPr="00221B6A" w:rsidRDefault="005D221D"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Daunorubicin; </w:t>
            </w:r>
            <w:r w:rsidR="0088552F" w:rsidRPr="00221B6A">
              <w:rPr>
                <w:rFonts w:ascii="Book Antiqua" w:eastAsia="Book Antiqua" w:hAnsi="Book Antiqua" w:cs="Book Antiqua"/>
                <w:sz w:val="20"/>
                <w:szCs w:val="20"/>
                <w:lang w:val="en-US"/>
              </w:rPr>
              <w:t>Doxorubicin</w:t>
            </w:r>
            <w:r w:rsidRPr="00221B6A">
              <w:rPr>
                <w:rFonts w:ascii="Book Antiqua" w:eastAsia="Book Antiqua" w:hAnsi="Book Antiqua" w:cs="Book Antiqua"/>
                <w:sz w:val="20"/>
                <w:szCs w:val="20"/>
                <w:lang w:val="en-US"/>
              </w:rPr>
              <w:t>;</w:t>
            </w:r>
            <w:r w:rsidRPr="00221B6A">
              <w:rPr>
                <w:rFonts w:ascii="Book Antiqua" w:hAnsi="Book Antiqua" w:cs="Book Antiqua"/>
                <w:sz w:val="20"/>
                <w:szCs w:val="20"/>
                <w:lang w:val="en-US" w:eastAsia="zh-CN"/>
              </w:rPr>
              <w:t xml:space="preserve"> </w:t>
            </w:r>
            <w:r w:rsidR="0088552F" w:rsidRPr="00221B6A">
              <w:rPr>
                <w:rFonts w:ascii="Book Antiqua" w:eastAsia="Book Antiqua" w:hAnsi="Book Antiqua" w:cs="Book Antiqua"/>
                <w:sz w:val="20"/>
                <w:szCs w:val="20"/>
                <w:lang w:val="en-US"/>
              </w:rPr>
              <w:t>Mitomycin</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Nephrotic syndrome;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Focal segmental glomerular sclerosis;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TMA;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Hemolytic uremic syndrome</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Epithelial lesions (podocytes)</w:t>
            </w:r>
          </w:p>
        </w:tc>
      </w:tr>
      <w:tr w:rsidR="0088552F" w:rsidRPr="00221B6A" w:rsidTr="00CF611B">
        <w:trPr>
          <w:trHeight w:val="1917"/>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lastRenderedPageBreak/>
              <w:t>Platinum agents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Cisplatin;</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Carboplatin;</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Ocaliplatin</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Anemia;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Hypomagnesemia;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Proximal tubular dysfunction;</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TMA</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Drug accumulatio</w:t>
            </w:r>
            <w:r w:rsidR="00B51C09" w:rsidRPr="00221B6A">
              <w:rPr>
                <w:rFonts w:ascii="Book Antiqua" w:eastAsia="Book Antiqua" w:hAnsi="Book Antiqua" w:cs="Book Antiqua"/>
                <w:sz w:val="20"/>
                <w:szCs w:val="20"/>
                <w:lang w:val="en-US"/>
              </w:rPr>
              <w:t>n in the proximal renal tubules</w:t>
            </w:r>
          </w:p>
        </w:tc>
      </w:tr>
      <w:tr w:rsidR="0088552F" w:rsidRPr="00221B6A" w:rsidTr="00CF611B">
        <w:trPr>
          <w:trHeight w:val="1482"/>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Cytotoxic agents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Arsenic trioxide;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Etoposide;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Irinotecan;</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Topotecan</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Tubulointerstitial disease;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Rhabdomyolysis;</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Increased exposure can be toxic;</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 xml:space="preserve">Higher levels of </w:t>
            </w:r>
            <w:r w:rsidR="00B51C09" w:rsidRPr="00221B6A">
              <w:rPr>
                <w:rFonts w:ascii="Book Antiqua" w:eastAsia="Book Antiqua" w:hAnsi="Book Antiqua" w:cs="Book Antiqua"/>
                <w:sz w:val="20"/>
                <w:szCs w:val="20"/>
                <w:lang w:val="en-US"/>
              </w:rPr>
              <w:t>hematologic toxicity</w:t>
            </w:r>
          </w:p>
        </w:tc>
      </w:tr>
      <w:tr w:rsidR="0088552F" w:rsidRPr="00221B6A" w:rsidTr="00CF611B">
        <w:trPr>
          <w:trHeight w:val="1350"/>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Immunomodulatory drugs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Thalidomide;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Lenalidomide;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Pomalidomide</w:t>
            </w:r>
          </w:p>
        </w:tc>
        <w:tc>
          <w:tcPr>
            <w:tcW w:w="2954" w:type="dxa"/>
            <w:tcMar>
              <w:top w:w="100" w:type="dxa"/>
              <w:left w:w="40" w:type="dxa"/>
              <w:bottom w:w="100" w:type="dxa"/>
              <w:right w:w="40" w:type="dxa"/>
            </w:tcMar>
          </w:tcPr>
          <w:p w:rsidR="001645DA" w:rsidRPr="00221B6A" w:rsidRDefault="003709E5"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Hypercalcemia</w:t>
            </w:r>
            <w:r w:rsidR="0088552F"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0088552F" w:rsidRPr="00221B6A">
              <w:rPr>
                <w:rFonts w:ascii="Book Antiqua" w:eastAsia="Book Antiqua" w:hAnsi="Book Antiqua" w:cs="Book Antiqua"/>
                <w:sz w:val="20"/>
                <w:szCs w:val="20"/>
                <w:lang w:val="en-US"/>
              </w:rPr>
              <w:t>Decreased GFR;</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Nephrolithiasis</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 depending on the drug, may be re</w:t>
            </w:r>
            <w:r w:rsidR="00B51C09" w:rsidRPr="00221B6A">
              <w:rPr>
                <w:rFonts w:ascii="Book Antiqua" w:eastAsia="Book Antiqua" w:hAnsi="Book Antiqua" w:cs="Book Antiqua"/>
                <w:sz w:val="20"/>
                <w:szCs w:val="20"/>
                <w:lang w:val="en-US"/>
              </w:rPr>
              <w:t>lated to its type of metabolism</w:t>
            </w:r>
          </w:p>
        </w:tc>
      </w:tr>
      <w:tr w:rsidR="0088552F" w:rsidRPr="00221B6A" w:rsidTr="00CF611B">
        <w:trPr>
          <w:trHeight w:val="1880"/>
        </w:trPr>
        <w:tc>
          <w:tcPr>
            <w:tcW w:w="2325" w:type="dxa"/>
            <w:tcMar>
              <w:top w:w="100" w:type="dxa"/>
              <w:left w:w="40" w:type="dxa"/>
              <w:bottom w:w="100" w:type="dxa"/>
              <w:right w:w="40" w:type="dxa"/>
            </w:tcMar>
          </w:tcPr>
          <w:p w:rsidR="001645DA" w:rsidRPr="00221B6A" w:rsidRDefault="003709E5"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Proteasome</w:t>
            </w:r>
            <w:r w:rsidR="00FC49A8" w:rsidRPr="00221B6A">
              <w:rPr>
                <w:rFonts w:ascii="Book Antiqua" w:eastAsia="Book Antiqua" w:hAnsi="Book Antiqua" w:cs="Book Antiqua"/>
                <w:sz w:val="20"/>
                <w:szCs w:val="20"/>
                <w:lang w:val="en-US"/>
              </w:rPr>
              <w:t xml:space="preserve"> 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Bortezomib;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Carfilzomib;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w:t>
            </w:r>
            <w:r w:rsidR="00B51C09" w:rsidRPr="00221B6A">
              <w:rPr>
                <w:rFonts w:ascii="Book Antiqua" w:eastAsia="Book Antiqua" w:hAnsi="Book Antiqua" w:cs="Book Antiqua"/>
                <w:sz w:val="20"/>
                <w:szCs w:val="20"/>
                <w:lang w:val="en-US"/>
              </w:rPr>
              <w:t>xazomib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TMA;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Acute interstitial nephritis;</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Prerenal causes (</w:t>
            </w:r>
            <w:r w:rsidRPr="00221B6A">
              <w:rPr>
                <w:rFonts w:ascii="Book Antiqua" w:eastAsia="Book Antiqua" w:hAnsi="Book Antiqua" w:cs="Book Antiqua"/>
                <w:i/>
                <w:sz w:val="20"/>
                <w:szCs w:val="20"/>
                <w:lang w:val="en-US"/>
              </w:rPr>
              <w:t>e</w:t>
            </w:r>
            <w:r w:rsidR="00216C00" w:rsidRPr="00221B6A">
              <w:rPr>
                <w:rFonts w:ascii="Book Antiqua" w:eastAsia="Book Antiqua" w:hAnsi="Book Antiqua" w:cs="Book Antiqua"/>
                <w:i/>
                <w:sz w:val="20"/>
                <w:szCs w:val="20"/>
                <w:lang w:val="en-US"/>
              </w:rPr>
              <w:t>.</w:t>
            </w:r>
            <w:r w:rsidRPr="00221B6A">
              <w:rPr>
                <w:rFonts w:ascii="Book Antiqua" w:eastAsia="Book Antiqua" w:hAnsi="Book Antiqua" w:cs="Book Antiqua"/>
                <w:i/>
                <w:sz w:val="20"/>
                <w:szCs w:val="20"/>
                <w:lang w:val="en-US"/>
              </w:rPr>
              <w:t>g</w:t>
            </w:r>
            <w:r w:rsidR="00216C00" w:rsidRPr="00221B6A">
              <w:rPr>
                <w:rFonts w:ascii="Book Antiqua" w:eastAsia="Book Antiqua" w:hAnsi="Book Antiqua" w:cs="Book Antiqua"/>
                <w:i/>
                <w:sz w:val="20"/>
                <w:szCs w:val="20"/>
                <w:lang w:val="en-US"/>
              </w:rPr>
              <w:t>.</w:t>
            </w:r>
            <w:r w:rsidRPr="00221B6A">
              <w:rPr>
                <w:rFonts w:ascii="Book Antiqua" w:eastAsia="Book Antiqua" w:hAnsi="Book Antiqua" w:cs="Book Antiqua"/>
                <w:sz w:val="20"/>
                <w:szCs w:val="20"/>
                <w:lang w:val="en-US"/>
              </w:rPr>
              <w:t>, hypovolemia);</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Tumor lysis-like syndrome</w:t>
            </w:r>
          </w:p>
        </w:tc>
      </w:tr>
      <w:tr w:rsidR="0088552F" w:rsidRPr="00221B6A" w:rsidTr="00CF611B">
        <w:trPr>
          <w:trHeight w:val="4285"/>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EGFR pathway 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Cetuximab;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Panitumumab;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Afatinib;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Erlotinib;</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Gefitinib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Electrolyte disturbance;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Diffuse proliferative glomerulonephritis;</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Nephrotic syndrome</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Inhibition of EGFR signaling at the distal convoluted tubule, which regulates transepithelial magnesium transport;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 mechanism is unclear, however, EGFR plays a role in the m</w:t>
            </w:r>
            <w:r w:rsidR="00B51C09" w:rsidRPr="00221B6A">
              <w:rPr>
                <w:rFonts w:ascii="Book Antiqua" w:eastAsia="Book Antiqua" w:hAnsi="Book Antiqua" w:cs="Book Antiqua"/>
                <w:sz w:val="20"/>
                <w:szCs w:val="20"/>
                <w:lang w:val="en-US"/>
              </w:rPr>
              <w:t>aintenance of tubular integrity</w:t>
            </w:r>
          </w:p>
        </w:tc>
      </w:tr>
      <w:tr w:rsidR="0088552F" w:rsidRPr="00221B6A" w:rsidTr="00CF611B">
        <w:trPr>
          <w:trHeight w:val="1875"/>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lastRenderedPageBreak/>
              <w:t xml:space="preserve">HER-2 </w:t>
            </w:r>
            <w:r w:rsidR="00FC49A8" w:rsidRPr="00221B6A">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Trastuzumab;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Ado-trastuzumab emtansine;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Pertuzumab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Proteinuria;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Decreased GFR;</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Electrolyte disturbance;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Hypertension</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w:t>
            </w:r>
          </w:p>
        </w:tc>
      </w:tr>
      <w:tr w:rsidR="0088552F" w:rsidRPr="00221B6A" w:rsidTr="00CF611B">
        <w:trPr>
          <w:trHeight w:val="1351"/>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BCL-2 </w:t>
            </w:r>
            <w:r w:rsidR="00FC49A8" w:rsidRPr="00221B6A">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Venetoclax;</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Obituzumab;</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Ofatumumab</w:t>
            </w:r>
          </w:p>
        </w:tc>
        <w:tc>
          <w:tcPr>
            <w:tcW w:w="2954"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3709E5"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Tumor</w:t>
            </w:r>
            <w:r w:rsidR="00B51C09" w:rsidRPr="00221B6A">
              <w:rPr>
                <w:rFonts w:ascii="Book Antiqua" w:eastAsia="Book Antiqua" w:hAnsi="Book Antiqua" w:cs="Book Antiqua"/>
                <w:sz w:val="20"/>
                <w:szCs w:val="20"/>
                <w:lang w:val="en-US"/>
              </w:rPr>
              <w:t xml:space="preserve"> lysis syndrome</w:t>
            </w:r>
          </w:p>
        </w:tc>
      </w:tr>
      <w:tr w:rsidR="0088552F" w:rsidRPr="00221B6A" w:rsidTr="00CF611B">
        <w:trPr>
          <w:trHeight w:val="1770"/>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ALK </w:t>
            </w:r>
            <w:r w:rsidR="00FC49A8" w:rsidRPr="00221B6A">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Crizotinib;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Alectinib;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Bri</w:t>
            </w:r>
            <w:r w:rsidR="00B51C09" w:rsidRPr="00221B6A">
              <w:rPr>
                <w:rFonts w:ascii="Book Antiqua" w:eastAsia="Book Antiqua" w:hAnsi="Book Antiqua" w:cs="Book Antiqua"/>
                <w:sz w:val="20"/>
                <w:szCs w:val="20"/>
                <w:lang w:val="en-US"/>
              </w:rPr>
              <w:t>gatinib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Decreased GFR;</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Development of complex renal cysts;</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Electrolyte disturbance</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w:t>
            </w:r>
          </w:p>
        </w:tc>
      </w:tr>
      <w:tr w:rsidR="0088552F" w:rsidRPr="00221B6A" w:rsidTr="00CF611B">
        <w:trPr>
          <w:trHeight w:val="1898"/>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BRAF </w:t>
            </w:r>
            <w:r w:rsidR="00FC49A8" w:rsidRPr="00221B6A">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Vemurafenib;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Dabrafenib;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Trametinib;</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Cobimetinib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Decrease GFR;</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Glomerulonephritis;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Hyponatremia;</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Hypertension</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w:t>
            </w:r>
          </w:p>
        </w:tc>
      </w:tr>
      <w:tr w:rsidR="0088552F" w:rsidRPr="00221B6A" w:rsidTr="00CF611B">
        <w:trPr>
          <w:trHeight w:val="922"/>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MTOR </w:t>
            </w:r>
            <w:r w:rsidR="00FC49A8" w:rsidRPr="00221B6A">
              <w:rPr>
                <w:rFonts w:ascii="Book Antiqua" w:eastAsia="Book Antiqua" w:hAnsi="Book Antiqua" w:cs="Book Antiqua"/>
                <w:sz w:val="20"/>
                <w:szCs w:val="20"/>
                <w:lang w:val="en-US"/>
              </w:rPr>
              <w:t>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Te</w:t>
            </w:r>
            <w:r w:rsidR="00B51C09" w:rsidRPr="00221B6A">
              <w:rPr>
                <w:rFonts w:ascii="Book Antiqua" w:eastAsia="Book Antiqua" w:hAnsi="Book Antiqua" w:cs="Book Antiqua"/>
                <w:sz w:val="20"/>
                <w:szCs w:val="20"/>
                <w:lang w:val="en-US"/>
              </w:rPr>
              <w:t>msirolimus</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Glomerulopathy;</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Proteinuria</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w:t>
            </w:r>
          </w:p>
        </w:tc>
      </w:tr>
      <w:tr w:rsidR="0088552F" w:rsidRPr="00221B6A" w:rsidTr="00CF611B">
        <w:trPr>
          <w:trHeight w:val="3338"/>
        </w:trPr>
        <w:tc>
          <w:tcPr>
            <w:tcW w:w="2325"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BCR-ABL1 </w:t>
            </w:r>
            <w:r w:rsidR="00FC49A8" w:rsidRPr="00221B6A">
              <w:rPr>
                <w:rFonts w:ascii="Book Antiqua" w:eastAsia="Book Antiqua" w:hAnsi="Book Antiqua" w:cs="Book Antiqua"/>
                <w:sz w:val="20"/>
                <w:szCs w:val="20"/>
                <w:lang w:val="en-US"/>
              </w:rPr>
              <w:t>and KIT inhibitors</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Bosutinib;</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Dasatinib;</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Imatinib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Hypophosphatemia;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Decreased GFR;</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AKI;</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Proteinuria;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Nephrotic syndrome;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CKD</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Rhabdomyolysis;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Thrombotic thrombocytopenic purpura;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Alterations in glomerular podocytes;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Tumor lysis syndrome;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Acute tubular injury</w:t>
            </w:r>
          </w:p>
        </w:tc>
      </w:tr>
      <w:tr w:rsidR="0088552F" w:rsidRPr="00221B6A" w:rsidTr="00CF611B">
        <w:trPr>
          <w:trHeight w:val="2300"/>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lastRenderedPageBreak/>
              <w:t>Anti</w:t>
            </w:r>
            <w:r w:rsidR="0088552F"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 xml:space="preserve">angiogenesis drugs </w:t>
            </w:r>
            <w:r w:rsidR="0088552F" w:rsidRPr="00221B6A">
              <w:rPr>
                <w:rFonts w:ascii="Book Antiqua" w:eastAsia="Book Antiqua" w:hAnsi="Book Antiqua" w:cs="Book Antiqua"/>
                <w:sz w:val="20"/>
                <w:szCs w:val="20"/>
                <w:lang w:val="en-US"/>
              </w:rPr>
              <w:t>(VEGF pathway inhibitors and TKI)</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Bevacizumab;</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Ramucirumab;</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Aflibercept;</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Sunitinib;</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Sorafenib;</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Pazopanib;</w:t>
            </w:r>
            <w:r w:rsidR="005D221D" w:rsidRPr="00221B6A">
              <w:rPr>
                <w:rFonts w:ascii="Book Antiqua" w:eastAsia="Book Antiqua" w:hAnsi="Book Antiqua" w:cs="Book Antiqua"/>
                <w:sz w:val="20"/>
                <w:szCs w:val="20"/>
                <w:lang w:val="en-US"/>
              </w:rPr>
              <w:t xml:space="preserve"> </w:t>
            </w:r>
            <w:r w:rsidRPr="00221B6A">
              <w:rPr>
                <w:rFonts w:ascii="Book Antiqua" w:eastAsia="Book Antiqua" w:hAnsi="Book Antiqua" w:cs="Book Antiqua"/>
                <w:sz w:val="20"/>
                <w:szCs w:val="20"/>
                <w:lang w:val="en-US"/>
              </w:rPr>
              <w:t>Ponatinib;</w:t>
            </w:r>
            <w:r w:rsidR="005D221D" w:rsidRPr="00221B6A">
              <w:rPr>
                <w:rFonts w:ascii="Book Antiqua" w:eastAsia="Book Antiqua" w:hAnsi="Book Antiqua" w:cs="Book Antiqua"/>
                <w:sz w:val="20"/>
                <w:szCs w:val="20"/>
                <w:lang w:val="en-US"/>
              </w:rPr>
              <w:t xml:space="preserve"> </w:t>
            </w:r>
            <w:r w:rsidR="00B51C09" w:rsidRPr="00221B6A">
              <w:rPr>
                <w:rFonts w:ascii="Book Antiqua" w:eastAsia="Book Antiqua" w:hAnsi="Book Antiqua" w:cs="Book Antiqua"/>
                <w:sz w:val="20"/>
                <w:szCs w:val="20"/>
                <w:lang w:val="en-US"/>
              </w:rPr>
              <w:t>Others</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Hypertension;</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Proteinuria;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Nephrotic syndrome;</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Decreased GFR;</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TMA;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Glomerulopathy;</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Electrolyte disturbance</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Endothelial cell dysfunctio</w:t>
            </w:r>
            <w:r w:rsidR="00B51C09" w:rsidRPr="00221B6A">
              <w:rPr>
                <w:rFonts w:ascii="Book Antiqua" w:eastAsia="Book Antiqua" w:hAnsi="Book Antiqua" w:cs="Book Antiqua"/>
                <w:sz w:val="20"/>
                <w:szCs w:val="20"/>
                <w:lang w:val="en-US"/>
              </w:rPr>
              <w:t>n and dysregulation of podocyte</w:t>
            </w:r>
          </w:p>
        </w:tc>
      </w:tr>
      <w:tr w:rsidR="0088552F" w:rsidRPr="00221B6A" w:rsidTr="00CF611B">
        <w:trPr>
          <w:trHeight w:val="1400"/>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Inhibitor of </w:t>
            </w:r>
            <w:r w:rsidR="003709E5" w:rsidRPr="00221B6A">
              <w:rPr>
                <w:rFonts w:ascii="Book Antiqua" w:eastAsia="Book Antiqua" w:hAnsi="Book Antiqua" w:cs="Book Antiqua"/>
                <w:sz w:val="20"/>
                <w:szCs w:val="20"/>
                <w:lang w:val="en-US"/>
              </w:rPr>
              <w:t>Bruton’s</w:t>
            </w:r>
            <w:r w:rsidRPr="00221B6A">
              <w:rPr>
                <w:rFonts w:ascii="Book Antiqua" w:eastAsia="Book Antiqua" w:hAnsi="Book Antiqua" w:cs="Book Antiqua"/>
                <w:sz w:val="20"/>
                <w:szCs w:val="20"/>
                <w:lang w:val="en-US"/>
              </w:rPr>
              <w:t xml:space="preserve"> tyrosine kinase</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Ibrutinib</w:t>
            </w:r>
          </w:p>
        </w:tc>
        <w:tc>
          <w:tcPr>
            <w:tcW w:w="2954"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 but tumor lysis</w:t>
            </w:r>
            <w:r w:rsidR="00B51C09" w:rsidRPr="00221B6A">
              <w:rPr>
                <w:rFonts w:ascii="Book Antiqua" w:eastAsia="Book Antiqua" w:hAnsi="Book Antiqua" w:cs="Book Antiqua"/>
                <w:sz w:val="20"/>
                <w:szCs w:val="20"/>
                <w:lang w:val="en-US"/>
              </w:rPr>
              <w:t xml:space="preserve"> syndrome might be contributory</w:t>
            </w:r>
          </w:p>
        </w:tc>
      </w:tr>
      <w:tr w:rsidR="0088552F" w:rsidRPr="00221B6A" w:rsidTr="00CF611B">
        <w:trPr>
          <w:trHeight w:val="2584"/>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Immune checkpoint inhibitors </w:t>
            </w:r>
            <w:r w:rsidR="0088552F" w:rsidRPr="00221B6A">
              <w:rPr>
                <w:rFonts w:ascii="Book Antiqua" w:eastAsia="Book Antiqua" w:hAnsi="Book Antiqua" w:cs="Book Antiqua"/>
                <w:sz w:val="20"/>
                <w:szCs w:val="20"/>
                <w:lang w:val="en-US"/>
              </w:rPr>
              <w:t>(PD-1, PD-L1, CTLA-4)</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Ipili</w:t>
            </w:r>
            <w:r w:rsidR="00B51C09" w:rsidRPr="00221B6A">
              <w:rPr>
                <w:rFonts w:ascii="Book Antiqua" w:eastAsia="Book Antiqua" w:hAnsi="Book Antiqua" w:cs="Book Antiqua"/>
                <w:sz w:val="20"/>
                <w:szCs w:val="20"/>
                <w:lang w:val="en-US"/>
              </w:rPr>
              <w:t>mumab; Pembrolizumab; Nivolumab</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Acute tubulointerstitial nephritis;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Immune complex glomerulonephritis;</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TMA;</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Electrolyte disturbance;</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AKI (rare)</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Unclear, but development of autoantibodies that are pathogenic to t</w:t>
            </w:r>
            <w:r w:rsidR="00B51C09" w:rsidRPr="00221B6A">
              <w:rPr>
                <w:rFonts w:ascii="Book Antiqua" w:eastAsia="Book Antiqua" w:hAnsi="Book Antiqua" w:cs="Book Antiqua"/>
                <w:sz w:val="20"/>
                <w:szCs w:val="20"/>
                <w:lang w:val="en-US"/>
              </w:rPr>
              <w:t>he kidney might be contributory</w:t>
            </w:r>
          </w:p>
        </w:tc>
      </w:tr>
      <w:tr w:rsidR="0088552F" w:rsidRPr="00221B6A" w:rsidTr="00CF611B">
        <w:trPr>
          <w:trHeight w:val="1378"/>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Cytokine</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INF</w:t>
            </w:r>
            <w:r w:rsidR="003709E5" w:rsidRPr="00221B6A">
              <w:rPr>
                <w:rFonts w:ascii="Book Antiqua" w:eastAsia="Book Antiqua" w:hAnsi="Book Antiqua" w:cs="Book Antiqua"/>
                <w:sz w:val="20"/>
                <w:szCs w:val="20"/>
                <w:lang w:val="en-US"/>
              </w:rPr>
              <w:t>-</w:t>
            </w:r>
            <w:r w:rsidRPr="00221B6A">
              <w:rPr>
                <w:rFonts w:ascii="Book Antiqua" w:eastAsia="Book Antiqua" w:hAnsi="Book Antiqua" w:cs="Book Antiqua"/>
                <w:sz w:val="20"/>
                <w:szCs w:val="20"/>
                <w:lang w:val="en-US"/>
              </w:rPr>
              <w:t>a</w:t>
            </w:r>
          </w:p>
        </w:tc>
        <w:tc>
          <w:tcPr>
            <w:tcW w:w="2954"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Proteinuria;</w:t>
            </w:r>
            <w:r w:rsidR="005D221D" w:rsidRPr="00221B6A">
              <w:rPr>
                <w:rFonts w:ascii="Book Antiqua" w:hAnsi="Book Antiqua" w:cs="Book Antiqua"/>
                <w:sz w:val="20"/>
                <w:szCs w:val="20"/>
                <w:lang w:val="en-US" w:eastAsia="zh-CN"/>
              </w:rPr>
              <w:t xml:space="preserve"> </w:t>
            </w:r>
            <w:r w:rsidR="003709E5" w:rsidRPr="00221B6A">
              <w:rPr>
                <w:rFonts w:ascii="Book Antiqua" w:eastAsia="Book Antiqua" w:hAnsi="Book Antiqua" w:cs="Book Antiqua"/>
                <w:sz w:val="20"/>
                <w:szCs w:val="20"/>
                <w:lang w:val="en-US"/>
              </w:rPr>
              <w:t>Glomerulopathy</w:t>
            </w:r>
            <w:r w:rsidRPr="00221B6A">
              <w:rPr>
                <w:rFonts w:ascii="Book Antiqua" w:eastAsia="Book Antiqua" w:hAnsi="Book Antiqua" w:cs="Book Antiqua"/>
                <w:sz w:val="20"/>
                <w:szCs w:val="20"/>
                <w:lang w:val="en-US"/>
              </w:rPr>
              <w:t>;</w:t>
            </w:r>
            <w:r w:rsidR="005D221D" w:rsidRPr="00221B6A">
              <w:rPr>
                <w:rFonts w:ascii="Book Antiqua" w:hAnsi="Book Antiqua" w:cs="Book Antiqua"/>
                <w:sz w:val="20"/>
                <w:szCs w:val="20"/>
                <w:lang w:val="en-US" w:eastAsia="zh-CN"/>
              </w:rPr>
              <w:t xml:space="preserve"> </w:t>
            </w:r>
            <w:r w:rsidRPr="00221B6A">
              <w:rPr>
                <w:rFonts w:ascii="Book Antiqua" w:eastAsia="Book Antiqua" w:hAnsi="Book Antiqua" w:cs="Book Antiqua"/>
                <w:sz w:val="20"/>
                <w:szCs w:val="20"/>
                <w:lang w:val="en-US"/>
              </w:rPr>
              <w:t>TMA;</w:t>
            </w:r>
            <w:r w:rsidR="005D221D" w:rsidRPr="00221B6A">
              <w:rPr>
                <w:rFonts w:ascii="Book Antiqua" w:hAnsi="Book Antiqua" w:cs="Book Antiqua"/>
                <w:sz w:val="20"/>
                <w:szCs w:val="20"/>
                <w:lang w:val="en-US" w:eastAsia="zh-CN"/>
              </w:rPr>
              <w:t xml:space="preserve"> </w:t>
            </w:r>
            <w:r w:rsidR="00B51C09"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Minimal change disease or foc</w:t>
            </w:r>
            <w:r w:rsidR="00B51C09" w:rsidRPr="00221B6A">
              <w:rPr>
                <w:rFonts w:ascii="Book Antiqua" w:eastAsia="Book Antiqua" w:hAnsi="Book Antiqua" w:cs="Book Antiqua"/>
                <w:sz w:val="20"/>
                <w:szCs w:val="20"/>
                <w:lang w:val="en-US"/>
              </w:rPr>
              <w:t>al segmental glomerulosclerosis</w:t>
            </w:r>
          </w:p>
        </w:tc>
      </w:tr>
      <w:tr w:rsidR="0088552F" w:rsidRPr="00221B6A" w:rsidTr="00CF611B">
        <w:trPr>
          <w:trHeight w:val="923"/>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Cytokine</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IL-2</w:t>
            </w:r>
          </w:p>
        </w:tc>
        <w:tc>
          <w:tcPr>
            <w:tcW w:w="2954"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AKI</w:t>
            </w:r>
          </w:p>
        </w:tc>
        <w:tc>
          <w:tcPr>
            <w:tcW w:w="2940"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Capillary leak syndr</w:t>
            </w:r>
            <w:r w:rsidR="00B51C09" w:rsidRPr="00221B6A">
              <w:rPr>
                <w:rFonts w:ascii="Book Antiqua" w:eastAsia="Book Antiqua" w:hAnsi="Book Antiqua" w:cs="Book Antiqua"/>
                <w:sz w:val="20"/>
                <w:szCs w:val="20"/>
                <w:lang w:val="en-US"/>
              </w:rPr>
              <w:t>ome leading to AKI</w:t>
            </w:r>
          </w:p>
        </w:tc>
      </w:tr>
      <w:tr w:rsidR="0088552F" w:rsidRPr="00221B6A" w:rsidTr="00CF611B">
        <w:trPr>
          <w:trHeight w:val="1067"/>
        </w:trPr>
        <w:tc>
          <w:tcPr>
            <w:tcW w:w="2325" w:type="dxa"/>
            <w:tcMar>
              <w:top w:w="100" w:type="dxa"/>
              <w:left w:w="40" w:type="dxa"/>
              <w:bottom w:w="100" w:type="dxa"/>
              <w:right w:w="40" w:type="dxa"/>
            </w:tcMar>
          </w:tcPr>
          <w:p w:rsidR="001645DA" w:rsidRPr="00221B6A" w:rsidRDefault="00FC49A8"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Peptide receptor radioligand</w:t>
            </w:r>
          </w:p>
        </w:tc>
        <w:tc>
          <w:tcPr>
            <w:tcW w:w="2551" w:type="dxa"/>
            <w:tcMar>
              <w:top w:w="100" w:type="dxa"/>
              <w:left w:w="40" w:type="dxa"/>
              <w:bottom w:w="100" w:type="dxa"/>
              <w:right w:w="40" w:type="dxa"/>
            </w:tcMar>
          </w:tcPr>
          <w:p w:rsidR="001645DA" w:rsidRPr="00221B6A"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Lutetium Lu-177 dotatate</w:t>
            </w:r>
          </w:p>
        </w:tc>
        <w:tc>
          <w:tcPr>
            <w:tcW w:w="2954"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Decreased GFR</w:t>
            </w:r>
          </w:p>
        </w:tc>
        <w:tc>
          <w:tcPr>
            <w:tcW w:w="2940" w:type="dxa"/>
            <w:tcMar>
              <w:top w:w="100" w:type="dxa"/>
              <w:left w:w="40" w:type="dxa"/>
              <w:bottom w:w="100" w:type="dxa"/>
              <w:right w:w="40" w:type="dxa"/>
            </w:tcMar>
          </w:tcPr>
          <w:p w:rsidR="001645DA" w:rsidRPr="00221B6A" w:rsidRDefault="00B51C09"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Kidney irradiation</w:t>
            </w:r>
          </w:p>
        </w:tc>
      </w:tr>
    </w:tbl>
    <w:p w:rsidR="001645DA" w:rsidRPr="003654AD" w:rsidRDefault="0088552F" w:rsidP="00B43EF5">
      <w:pPr>
        <w:adjustRightInd w:val="0"/>
        <w:snapToGrid w:val="0"/>
        <w:spacing w:line="360" w:lineRule="auto"/>
        <w:jc w:val="both"/>
        <w:rPr>
          <w:rFonts w:ascii="Book Antiqua" w:eastAsia="Book Antiqua" w:hAnsi="Book Antiqua" w:cs="Book Antiqua"/>
          <w:sz w:val="20"/>
          <w:szCs w:val="20"/>
          <w:lang w:val="en-US"/>
        </w:rPr>
      </w:pPr>
      <w:r w:rsidRPr="00221B6A">
        <w:rPr>
          <w:rFonts w:ascii="Book Antiqua" w:eastAsia="Book Antiqua" w:hAnsi="Book Antiqua" w:cs="Book Antiqua"/>
          <w:sz w:val="20"/>
          <w:szCs w:val="20"/>
          <w:lang w:val="en-US"/>
        </w:rPr>
        <w:t xml:space="preserve">AKI: </w:t>
      </w:r>
      <w:r w:rsidR="00B51C09" w:rsidRPr="00221B6A">
        <w:rPr>
          <w:rFonts w:ascii="Book Antiqua" w:eastAsia="Book Antiqua" w:hAnsi="Book Antiqua" w:cs="Book Antiqua"/>
          <w:sz w:val="20"/>
          <w:szCs w:val="20"/>
          <w:lang w:val="en-US"/>
        </w:rPr>
        <w:t xml:space="preserve">Acute </w:t>
      </w:r>
      <w:r w:rsidRPr="00221B6A">
        <w:rPr>
          <w:rFonts w:ascii="Book Antiqua" w:eastAsia="Book Antiqua" w:hAnsi="Book Antiqua" w:cs="Book Antiqua"/>
          <w:sz w:val="20"/>
          <w:szCs w:val="20"/>
          <w:lang w:val="en-US"/>
        </w:rPr>
        <w:t xml:space="preserve">kidney injury; CKD: </w:t>
      </w:r>
      <w:r w:rsidR="00B51C09" w:rsidRPr="00221B6A">
        <w:rPr>
          <w:rFonts w:ascii="Book Antiqua" w:eastAsia="Book Antiqua" w:hAnsi="Book Antiqua" w:cs="Book Antiqua"/>
          <w:sz w:val="20"/>
          <w:szCs w:val="20"/>
          <w:lang w:val="en-US"/>
        </w:rPr>
        <w:t xml:space="preserve">Chronic </w:t>
      </w:r>
      <w:r w:rsidRPr="00221B6A">
        <w:rPr>
          <w:rFonts w:ascii="Book Antiqua" w:eastAsia="Book Antiqua" w:hAnsi="Book Antiqua" w:cs="Book Antiqua"/>
          <w:sz w:val="20"/>
          <w:szCs w:val="20"/>
          <w:lang w:val="en-US"/>
        </w:rPr>
        <w:t>kidney disease</w:t>
      </w:r>
      <w:r w:rsidR="003709E5" w:rsidRPr="00221B6A">
        <w:rPr>
          <w:rFonts w:ascii="Book Antiqua" w:eastAsia="Book Antiqua" w:hAnsi="Book Antiqua" w:cs="Book Antiqua"/>
          <w:sz w:val="20"/>
          <w:szCs w:val="20"/>
          <w:lang w:val="en-US"/>
        </w:rPr>
        <w:t>; GFR: Glomerular filtration rate; SIADH: Syndrome of inappropriate antidiuretic hormone secretion; TKI: Tyrosine kinase inhibitor; TMA: Thrombotic microangiopathy.</w:t>
      </w:r>
    </w:p>
    <w:sectPr w:rsidR="001645DA" w:rsidRPr="003654AD" w:rsidSect="000550F7">
      <w:footerReference w:type="even"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AC" w:rsidRDefault="007B46AC" w:rsidP="002B5F4D">
      <w:pPr>
        <w:spacing w:line="240" w:lineRule="auto"/>
      </w:pPr>
      <w:r>
        <w:separator/>
      </w:r>
    </w:p>
  </w:endnote>
  <w:endnote w:type="continuationSeparator" w:id="0">
    <w:p w:rsidR="007B46AC" w:rsidRDefault="007B46AC" w:rsidP="002B5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EE" w:rsidRDefault="000550F7" w:rsidP="008E23EC">
    <w:pPr>
      <w:pStyle w:val="a9"/>
      <w:framePr w:wrap="around" w:vAnchor="text" w:hAnchor="margin" w:xAlign="center" w:y="1"/>
      <w:rPr>
        <w:rStyle w:val="ab"/>
      </w:rPr>
    </w:pPr>
    <w:r>
      <w:rPr>
        <w:rStyle w:val="ab"/>
      </w:rPr>
      <w:fldChar w:fldCharType="begin"/>
    </w:r>
    <w:r w:rsidR="007B61EE">
      <w:rPr>
        <w:rStyle w:val="ab"/>
      </w:rPr>
      <w:instrText xml:space="preserve">PAGE  </w:instrText>
    </w:r>
    <w:r>
      <w:rPr>
        <w:rStyle w:val="ab"/>
      </w:rPr>
      <w:fldChar w:fldCharType="end"/>
    </w:r>
  </w:p>
  <w:p w:rsidR="007B61EE" w:rsidRDefault="007B61E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EE" w:rsidRPr="0088156C" w:rsidRDefault="000550F7" w:rsidP="008E23EC">
    <w:pPr>
      <w:pStyle w:val="a9"/>
      <w:framePr w:wrap="around" w:vAnchor="text" w:hAnchor="margin" w:xAlign="center" w:y="1"/>
      <w:rPr>
        <w:rStyle w:val="ab"/>
        <w:rFonts w:ascii="Book Antiqua" w:hAnsi="Book Antiqua"/>
        <w:sz w:val="20"/>
        <w:szCs w:val="20"/>
      </w:rPr>
    </w:pPr>
    <w:r w:rsidRPr="0088156C">
      <w:rPr>
        <w:rStyle w:val="ab"/>
        <w:rFonts w:ascii="Book Antiqua" w:hAnsi="Book Antiqua"/>
        <w:sz w:val="20"/>
        <w:szCs w:val="20"/>
      </w:rPr>
      <w:fldChar w:fldCharType="begin"/>
    </w:r>
    <w:r w:rsidR="007B61EE" w:rsidRPr="0088156C">
      <w:rPr>
        <w:rStyle w:val="ab"/>
        <w:rFonts w:ascii="Book Antiqua" w:hAnsi="Book Antiqua"/>
        <w:sz w:val="20"/>
        <w:szCs w:val="20"/>
      </w:rPr>
      <w:instrText xml:space="preserve">PAGE  </w:instrText>
    </w:r>
    <w:r w:rsidRPr="0088156C">
      <w:rPr>
        <w:rStyle w:val="ab"/>
        <w:rFonts w:ascii="Book Antiqua" w:hAnsi="Book Antiqua"/>
        <w:sz w:val="20"/>
        <w:szCs w:val="20"/>
      </w:rPr>
      <w:fldChar w:fldCharType="separate"/>
    </w:r>
    <w:r w:rsidR="000966A1">
      <w:rPr>
        <w:rStyle w:val="ab"/>
        <w:rFonts w:ascii="Book Antiqua" w:hAnsi="Book Antiqua"/>
        <w:noProof/>
        <w:sz w:val="20"/>
        <w:szCs w:val="20"/>
      </w:rPr>
      <w:t>25</w:t>
    </w:r>
    <w:r w:rsidRPr="0088156C">
      <w:rPr>
        <w:rStyle w:val="ab"/>
        <w:rFonts w:ascii="Book Antiqua" w:hAnsi="Book Antiqua"/>
        <w:sz w:val="20"/>
        <w:szCs w:val="20"/>
      </w:rPr>
      <w:fldChar w:fldCharType="end"/>
    </w:r>
  </w:p>
  <w:p w:rsidR="007B61EE" w:rsidRDefault="007B61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AC" w:rsidRDefault="007B46AC" w:rsidP="002B5F4D">
      <w:pPr>
        <w:spacing w:line="240" w:lineRule="auto"/>
      </w:pPr>
      <w:r>
        <w:separator/>
      </w:r>
    </w:p>
  </w:footnote>
  <w:footnote w:type="continuationSeparator" w:id="0">
    <w:p w:rsidR="007B46AC" w:rsidRDefault="007B46AC" w:rsidP="002B5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06AE4"/>
    <w:multiLevelType w:val="multilevel"/>
    <w:tmpl w:val="D1786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removePersonalInformation/>
  <w:removeDateAndTime/>
  <w:bordersDoNotSurroundHeader/>
  <w:bordersDoNotSurroundFooter/>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45DA"/>
    <w:rsid w:val="00034A0F"/>
    <w:rsid w:val="0004222C"/>
    <w:rsid w:val="0005299F"/>
    <w:rsid w:val="000550F7"/>
    <w:rsid w:val="000966A1"/>
    <w:rsid w:val="00120348"/>
    <w:rsid w:val="001437D6"/>
    <w:rsid w:val="001645DA"/>
    <w:rsid w:val="001D501B"/>
    <w:rsid w:val="00216C00"/>
    <w:rsid w:val="00221B6A"/>
    <w:rsid w:val="00245852"/>
    <w:rsid w:val="00276858"/>
    <w:rsid w:val="002A04A9"/>
    <w:rsid w:val="002B5F4D"/>
    <w:rsid w:val="002E4208"/>
    <w:rsid w:val="002F1FCF"/>
    <w:rsid w:val="00312459"/>
    <w:rsid w:val="00351D2B"/>
    <w:rsid w:val="003654AD"/>
    <w:rsid w:val="003709E5"/>
    <w:rsid w:val="00423796"/>
    <w:rsid w:val="004A2FC4"/>
    <w:rsid w:val="00506050"/>
    <w:rsid w:val="0053338E"/>
    <w:rsid w:val="00535382"/>
    <w:rsid w:val="005B11E2"/>
    <w:rsid w:val="005C1C09"/>
    <w:rsid w:val="005D0ACE"/>
    <w:rsid w:val="005D221D"/>
    <w:rsid w:val="00642FB6"/>
    <w:rsid w:val="006F0FC1"/>
    <w:rsid w:val="007222FE"/>
    <w:rsid w:val="00731E95"/>
    <w:rsid w:val="00740EC4"/>
    <w:rsid w:val="007541F1"/>
    <w:rsid w:val="00773551"/>
    <w:rsid w:val="00797641"/>
    <w:rsid w:val="007A366C"/>
    <w:rsid w:val="007B46AC"/>
    <w:rsid w:val="007B61EE"/>
    <w:rsid w:val="007E2812"/>
    <w:rsid w:val="00872A6E"/>
    <w:rsid w:val="0088156C"/>
    <w:rsid w:val="0088552F"/>
    <w:rsid w:val="008B735E"/>
    <w:rsid w:val="008D3C73"/>
    <w:rsid w:val="008E1A0D"/>
    <w:rsid w:val="008E23EC"/>
    <w:rsid w:val="009577D0"/>
    <w:rsid w:val="00997AAD"/>
    <w:rsid w:val="00AC0484"/>
    <w:rsid w:val="00AD5E57"/>
    <w:rsid w:val="00B1294C"/>
    <w:rsid w:val="00B43BF4"/>
    <w:rsid w:val="00B43EF5"/>
    <w:rsid w:val="00B51C09"/>
    <w:rsid w:val="00B71B06"/>
    <w:rsid w:val="00B80809"/>
    <w:rsid w:val="00BA0E44"/>
    <w:rsid w:val="00C0193D"/>
    <w:rsid w:val="00C207EE"/>
    <w:rsid w:val="00CF611B"/>
    <w:rsid w:val="00D10884"/>
    <w:rsid w:val="00D17213"/>
    <w:rsid w:val="00DB0D89"/>
    <w:rsid w:val="00E157BC"/>
    <w:rsid w:val="00E851AA"/>
    <w:rsid w:val="00F115AF"/>
    <w:rsid w:val="00F2533A"/>
    <w:rsid w:val="00F3225A"/>
    <w:rsid w:val="00FA194E"/>
    <w:rsid w:val="00FC49A8"/>
    <w:rsid w:val="00FD1E01"/>
    <w:rsid w:val="00FF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0F7"/>
  </w:style>
  <w:style w:type="paragraph" w:styleId="1">
    <w:name w:val="heading 1"/>
    <w:basedOn w:val="a"/>
    <w:next w:val="a"/>
    <w:rsid w:val="000550F7"/>
    <w:pPr>
      <w:keepNext/>
      <w:keepLines/>
      <w:spacing w:before="400" w:after="120"/>
      <w:outlineLvl w:val="0"/>
    </w:pPr>
    <w:rPr>
      <w:sz w:val="40"/>
      <w:szCs w:val="40"/>
    </w:rPr>
  </w:style>
  <w:style w:type="paragraph" w:styleId="2">
    <w:name w:val="heading 2"/>
    <w:basedOn w:val="a"/>
    <w:next w:val="a"/>
    <w:rsid w:val="000550F7"/>
    <w:pPr>
      <w:keepNext/>
      <w:keepLines/>
      <w:spacing w:before="360" w:after="120"/>
      <w:outlineLvl w:val="1"/>
    </w:pPr>
    <w:rPr>
      <w:sz w:val="32"/>
      <w:szCs w:val="32"/>
    </w:rPr>
  </w:style>
  <w:style w:type="paragraph" w:styleId="3">
    <w:name w:val="heading 3"/>
    <w:basedOn w:val="a"/>
    <w:next w:val="a"/>
    <w:rsid w:val="000550F7"/>
    <w:pPr>
      <w:keepNext/>
      <w:keepLines/>
      <w:spacing w:before="320" w:after="80"/>
      <w:outlineLvl w:val="2"/>
    </w:pPr>
    <w:rPr>
      <w:color w:val="434343"/>
      <w:sz w:val="28"/>
      <w:szCs w:val="28"/>
    </w:rPr>
  </w:style>
  <w:style w:type="paragraph" w:styleId="4">
    <w:name w:val="heading 4"/>
    <w:basedOn w:val="a"/>
    <w:next w:val="a"/>
    <w:rsid w:val="000550F7"/>
    <w:pPr>
      <w:keepNext/>
      <w:keepLines/>
      <w:spacing w:before="280" w:after="80"/>
      <w:outlineLvl w:val="3"/>
    </w:pPr>
    <w:rPr>
      <w:color w:val="666666"/>
      <w:sz w:val="24"/>
      <w:szCs w:val="24"/>
    </w:rPr>
  </w:style>
  <w:style w:type="paragraph" w:styleId="5">
    <w:name w:val="heading 5"/>
    <w:basedOn w:val="a"/>
    <w:next w:val="a"/>
    <w:rsid w:val="000550F7"/>
    <w:pPr>
      <w:keepNext/>
      <w:keepLines/>
      <w:spacing w:before="240" w:after="80"/>
      <w:outlineLvl w:val="4"/>
    </w:pPr>
    <w:rPr>
      <w:color w:val="666666"/>
    </w:rPr>
  </w:style>
  <w:style w:type="paragraph" w:styleId="6">
    <w:name w:val="heading 6"/>
    <w:basedOn w:val="a"/>
    <w:next w:val="a"/>
    <w:rsid w:val="000550F7"/>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0550F7"/>
    <w:tblPr>
      <w:tblCellMar>
        <w:top w:w="0" w:type="dxa"/>
        <w:left w:w="0" w:type="dxa"/>
        <w:bottom w:w="0" w:type="dxa"/>
        <w:right w:w="0" w:type="dxa"/>
      </w:tblCellMar>
    </w:tblPr>
  </w:style>
  <w:style w:type="paragraph" w:styleId="a3">
    <w:name w:val="Title"/>
    <w:basedOn w:val="a"/>
    <w:next w:val="a"/>
    <w:rsid w:val="000550F7"/>
    <w:pPr>
      <w:keepNext/>
      <w:keepLines/>
      <w:spacing w:after="60"/>
    </w:pPr>
    <w:rPr>
      <w:sz w:val="52"/>
      <w:szCs w:val="52"/>
    </w:rPr>
  </w:style>
  <w:style w:type="paragraph" w:styleId="a4">
    <w:name w:val="Subtitle"/>
    <w:basedOn w:val="a"/>
    <w:next w:val="a"/>
    <w:rsid w:val="000550F7"/>
    <w:pPr>
      <w:keepNext/>
      <w:keepLines/>
      <w:spacing w:after="320"/>
    </w:pPr>
    <w:rPr>
      <w:color w:val="666666"/>
      <w:sz w:val="30"/>
      <w:szCs w:val="30"/>
    </w:rPr>
  </w:style>
  <w:style w:type="table" w:customStyle="1" w:styleId="a5">
    <w:basedOn w:val="TableNormal1"/>
    <w:rsid w:val="000550F7"/>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351D2B"/>
    <w:rPr>
      <w:color w:val="0000FF" w:themeColor="hyperlink"/>
      <w:u w:val="single"/>
    </w:rPr>
  </w:style>
  <w:style w:type="character" w:styleId="a7">
    <w:name w:val="Strong"/>
    <w:qFormat/>
    <w:rsid w:val="00034A0F"/>
    <w:rPr>
      <w:b/>
      <w:bCs/>
    </w:rPr>
  </w:style>
  <w:style w:type="paragraph" w:styleId="a8">
    <w:name w:val="header"/>
    <w:basedOn w:val="a"/>
    <w:link w:val="Char"/>
    <w:uiPriority w:val="99"/>
    <w:unhideWhenUsed/>
    <w:rsid w:val="002B5F4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2B5F4D"/>
    <w:rPr>
      <w:sz w:val="18"/>
      <w:szCs w:val="18"/>
    </w:rPr>
  </w:style>
  <w:style w:type="paragraph" w:styleId="a9">
    <w:name w:val="footer"/>
    <w:basedOn w:val="a"/>
    <w:link w:val="Char0"/>
    <w:uiPriority w:val="99"/>
    <w:unhideWhenUsed/>
    <w:rsid w:val="002B5F4D"/>
    <w:pPr>
      <w:tabs>
        <w:tab w:val="center" w:pos="4153"/>
        <w:tab w:val="right" w:pos="8306"/>
      </w:tabs>
      <w:snapToGrid w:val="0"/>
      <w:spacing w:line="240" w:lineRule="auto"/>
    </w:pPr>
    <w:rPr>
      <w:sz w:val="18"/>
      <w:szCs w:val="18"/>
    </w:rPr>
  </w:style>
  <w:style w:type="character" w:customStyle="1" w:styleId="Char0">
    <w:name w:val="页脚 Char"/>
    <w:basedOn w:val="a0"/>
    <w:link w:val="a9"/>
    <w:uiPriority w:val="99"/>
    <w:rsid w:val="002B5F4D"/>
    <w:rPr>
      <w:sz w:val="18"/>
      <w:szCs w:val="18"/>
    </w:rPr>
  </w:style>
  <w:style w:type="paragraph" w:styleId="aa">
    <w:name w:val="Balloon Text"/>
    <w:basedOn w:val="a"/>
    <w:link w:val="Char1"/>
    <w:uiPriority w:val="99"/>
    <w:semiHidden/>
    <w:unhideWhenUsed/>
    <w:rsid w:val="00E157BC"/>
    <w:pPr>
      <w:spacing w:line="240" w:lineRule="auto"/>
    </w:pPr>
    <w:rPr>
      <w:sz w:val="18"/>
      <w:szCs w:val="18"/>
    </w:rPr>
  </w:style>
  <w:style w:type="character" w:customStyle="1" w:styleId="Char1">
    <w:name w:val="批注框文本 Char"/>
    <w:basedOn w:val="a0"/>
    <w:link w:val="aa"/>
    <w:uiPriority w:val="99"/>
    <w:semiHidden/>
    <w:rsid w:val="00E157BC"/>
    <w:rPr>
      <w:sz w:val="18"/>
      <w:szCs w:val="18"/>
    </w:rPr>
  </w:style>
  <w:style w:type="character" w:styleId="ab">
    <w:name w:val="page number"/>
    <w:basedOn w:val="a0"/>
    <w:uiPriority w:val="99"/>
    <w:semiHidden/>
    <w:unhideWhenUsed/>
    <w:rsid w:val="001D501B"/>
  </w:style>
  <w:style w:type="character" w:customStyle="1" w:styleId="st">
    <w:name w:val="st"/>
    <w:basedOn w:val="a0"/>
    <w:rsid w:val="0053338E"/>
  </w:style>
  <w:style w:type="character" w:styleId="ac">
    <w:name w:val="Emphasis"/>
    <w:basedOn w:val="a0"/>
    <w:uiPriority w:val="20"/>
    <w:qFormat/>
    <w:rsid w:val="0053338E"/>
    <w:rPr>
      <w:i/>
      <w:iCs/>
    </w:rPr>
  </w:style>
  <w:style w:type="character" w:styleId="ad">
    <w:name w:val="annotation reference"/>
    <w:basedOn w:val="a0"/>
    <w:uiPriority w:val="99"/>
    <w:semiHidden/>
    <w:unhideWhenUsed/>
    <w:rsid w:val="00B43EF5"/>
    <w:rPr>
      <w:sz w:val="16"/>
      <w:szCs w:val="16"/>
    </w:rPr>
  </w:style>
  <w:style w:type="paragraph" w:styleId="ae">
    <w:name w:val="annotation text"/>
    <w:basedOn w:val="a"/>
    <w:link w:val="Char2"/>
    <w:uiPriority w:val="99"/>
    <w:semiHidden/>
    <w:unhideWhenUsed/>
    <w:rsid w:val="00B43EF5"/>
    <w:pPr>
      <w:spacing w:line="240" w:lineRule="auto"/>
    </w:pPr>
    <w:rPr>
      <w:sz w:val="20"/>
      <w:szCs w:val="20"/>
    </w:rPr>
  </w:style>
  <w:style w:type="character" w:customStyle="1" w:styleId="Char2">
    <w:name w:val="批注文字 Char"/>
    <w:basedOn w:val="a0"/>
    <w:link w:val="ae"/>
    <w:uiPriority w:val="99"/>
    <w:semiHidden/>
    <w:rsid w:val="00B43EF5"/>
    <w:rPr>
      <w:sz w:val="20"/>
      <w:szCs w:val="20"/>
    </w:rPr>
  </w:style>
  <w:style w:type="paragraph" w:styleId="af">
    <w:name w:val="annotation subject"/>
    <w:basedOn w:val="ae"/>
    <w:next w:val="ae"/>
    <w:link w:val="Char3"/>
    <w:uiPriority w:val="99"/>
    <w:semiHidden/>
    <w:unhideWhenUsed/>
    <w:rsid w:val="00B43EF5"/>
    <w:rPr>
      <w:b/>
      <w:bCs/>
    </w:rPr>
  </w:style>
  <w:style w:type="character" w:customStyle="1" w:styleId="Char3">
    <w:name w:val="批注主题 Char"/>
    <w:basedOn w:val="Char2"/>
    <w:link w:val="af"/>
    <w:uiPriority w:val="99"/>
    <w:semiHidden/>
    <w:rsid w:val="00B43E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32</Pages>
  <Words>11045</Words>
  <Characters>62958</Characters>
  <Application>Microsoft Office Word</Application>
  <DocSecurity>0</DocSecurity>
  <Lines>524</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dcterms:created xsi:type="dcterms:W3CDTF">2020-03-23T20:00:00Z</dcterms:created>
  <dcterms:modified xsi:type="dcterms:W3CDTF">2020-04-22T09:23:00Z</dcterms:modified>
</cp:coreProperties>
</file>