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F9E" w:rsidRPr="00002F9E" w:rsidRDefault="00002F9E" w:rsidP="00002F9E">
      <w:pPr>
        <w:widowControl w:val="0"/>
        <w:adjustRightInd w:val="0"/>
        <w:snapToGrid w:val="0"/>
        <w:spacing w:after="0" w:line="360" w:lineRule="auto"/>
        <w:jc w:val="both"/>
        <w:rPr>
          <w:rFonts w:ascii="Book Antiqua" w:eastAsia="Times New Roman" w:hAnsi="Book Antiqua" w:cs="宋体"/>
          <w:b/>
          <w:i/>
          <w:kern w:val="2"/>
          <w:sz w:val="24"/>
          <w:szCs w:val="24"/>
          <w:lang w:val="en-US" w:eastAsia="zh-CN"/>
        </w:rPr>
      </w:pPr>
      <w:bookmarkStart w:id="0" w:name="_Hlk33636598"/>
      <w:bookmarkStart w:id="1" w:name="_GoBack"/>
      <w:r w:rsidRPr="00002F9E">
        <w:rPr>
          <w:rFonts w:ascii="Book Antiqua" w:eastAsia="Times New Roman" w:hAnsi="Book Antiqua" w:cs="宋体"/>
          <w:b/>
          <w:kern w:val="2"/>
          <w:sz w:val="24"/>
          <w:szCs w:val="24"/>
          <w:lang w:val="en-US" w:eastAsia="zh-CN"/>
        </w:rPr>
        <w:t xml:space="preserve">Name of Journal: </w:t>
      </w:r>
      <w:bookmarkStart w:id="2" w:name="OLE_LINK718"/>
      <w:bookmarkStart w:id="3" w:name="OLE_LINK719"/>
      <w:bookmarkStart w:id="4" w:name="OLE_LINK645"/>
      <w:bookmarkStart w:id="5" w:name="OLE_LINK661"/>
      <w:bookmarkStart w:id="6" w:name="OLE_LINK696"/>
      <w:bookmarkStart w:id="7" w:name="OLE_LINK1068"/>
      <w:bookmarkStart w:id="8" w:name="OLE_LINK335"/>
      <w:r w:rsidRPr="00002F9E">
        <w:rPr>
          <w:rFonts w:ascii="Book Antiqua" w:eastAsia="Times New Roman" w:hAnsi="Book Antiqua" w:cs="宋体"/>
          <w:i/>
          <w:kern w:val="2"/>
          <w:sz w:val="24"/>
          <w:szCs w:val="24"/>
          <w:lang w:val="en-US" w:eastAsia="zh-CN"/>
        </w:rPr>
        <w:t xml:space="preserve">World Journal of </w:t>
      </w:r>
      <w:bookmarkEnd w:id="2"/>
      <w:bookmarkEnd w:id="3"/>
      <w:bookmarkEnd w:id="4"/>
      <w:bookmarkEnd w:id="5"/>
      <w:bookmarkEnd w:id="6"/>
      <w:bookmarkEnd w:id="7"/>
      <w:bookmarkEnd w:id="8"/>
      <w:r w:rsidRPr="00002F9E">
        <w:rPr>
          <w:rFonts w:ascii="Book Antiqua" w:eastAsia="Times New Roman" w:hAnsi="Book Antiqua" w:cs="宋体"/>
          <w:i/>
          <w:kern w:val="2"/>
          <w:sz w:val="24"/>
          <w:szCs w:val="24"/>
          <w:lang w:val="en-US" w:eastAsia="zh-CN"/>
        </w:rPr>
        <w:t>Clinical Cases</w:t>
      </w:r>
    </w:p>
    <w:p w:rsidR="00002F9E" w:rsidRPr="00002F9E" w:rsidRDefault="00002F9E" w:rsidP="00002F9E">
      <w:pPr>
        <w:widowControl w:val="0"/>
        <w:adjustRightInd w:val="0"/>
        <w:snapToGrid w:val="0"/>
        <w:spacing w:after="0" w:line="360" w:lineRule="auto"/>
        <w:jc w:val="both"/>
        <w:rPr>
          <w:rFonts w:ascii="Book Antiqua" w:eastAsia="宋体" w:hAnsi="Book Antiqua" w:cs="Arial"/>
          <w:bCs/>
          <w:kern w:val="2"/>
          <w:sz w:val="24"/>
          <w:szCs w:val="24"/>
          <w:lang w:val="en-GB" w:eastAsia="zh-CN"/>
        </w:rPr>
      </w:pPr>
      <w:bookmarkStart w:id="9" w:name="_Hlk37654466"/>
      <w:r w:rsidRPr="00002F9E">
        <w:rPr>
          <w:rFonts w:ascii="Book Antiqua" w:eastAsia="Times New Roman" w:hAnsi="Book Antiqua" w:cs="Times New Roman"/>
          <w:b/>
          <w:bCs/>
          <w:kern w:val="2"/>
          <w:sz w:val="24"/>
          <w:szCs w:val="24"/>
          <w:lang w:val="en-US" w:eastAsia="zh-CN"/>
        </w:rPr>
        <w:t>Manuscript NO</w:t>
      </w:r>
      <w:r w:rsidRPr="00002F9E">
        <w:rPr>
          <w:rFonts w:ascii="Book Antiqua" w:eastAsia="宋体" w:hAnsi="Book Antiqua" w:cs="Arial"/>
          <w:b/>
          <w:kern w:val="2"/>
          <w:sz w:val="24"/>
          <w:szCs w:val="24"/>
          <w:lang w:eastAsia="zh-CN"/>
        </w:rPr>
        <w:t xml:space="preserve">: </w:t>
      </w:r>
      <w:r w:rsidRPr="00002F9E">
        <w:rPr>
          <w:rFonts w:ascii="Book Antiqua" w:eastAsia="宋体" w:hAnsi="Book Antiqua" w:cs="Arial"/>
          <w:bCs/>
          <w:kern w:val="2"/>
          <w:sz w:val="24"/>
          <w:szCs w:val="24"/>
          <w:lang w:eastAsia="zh-CN"/>
        </w:rPr>
        <w:t>5</w:t>
      </w:r>
      <w:r>
        <w:rPr>
          <w:rFonts w:ascii="Book Antiqua" w:eastAsia="宋体" w:hAnsi="Book Antiqua" w:cs="Arial"/>
          <w:bCs/>
          <w:kern w:val="2"/>
          <w:sz w:val="24"/>
          <w:szCs w:val="24"/>
          <w:lang w:eastAsia="zh-CN"/>
        </w:rPr>
        <w:t>3759</w:t>
      </w:r>
    </w:p>
    <w:p w:rsidR="00002F9E" w:rsidRPr="00002F9E" w:rsidRDefault="00002F9E" w:rsidP="00002F9E">
      <w:pPr>
        <w:widowControl w:val="0"/>
        <w:adjustRightInd w:val="0"/>
        <w:snapToGrid w:val="0"/>
        <w:spacing w:after="0" w:line="360" w:lineRule="auto"/>
        <w:jc w:val="both"/>
        <w:rPr>
          <w:rFonts w:ascii="Book Antiqua" w:eastAsia="宋体" w:hAnsi="Book Antiqua" w:cs="Times New Roman"/>
          <w:b/>
          <w:kern w:val="2"/>
          <w:sz w:val="24"/>
          <w:szCs w:val="24"/>
          <w:lang w:val="en-US" w:eastAsia="zh-CN"/>
        </w:rPr>
      </w:pPr>
      <w:bookmarkStart w:id="10" w:name="OLE_LINK4"/>
      <w:bookmarkStart w:id="11" w:name="OLE_LINK3"/>
      <w:bookmarkEnd w:id="9"/>
      <w:r w:rsidRPr="00002F9E">
        <w:rPr>
          <w:rFonts w:ascii="Book Antiqua" w:eastAsia="宋体" w:hAnsi="Book Antiqua" w:cs="Times New Roman"/>
          <w:b/>
          <w:kern w:val="2"/>
          <w:sz w:val="24"/>
          <w:szCs w:val="24"/>
          <w:lang w:val="en-US" w:eastAsia="zh-CN"/>
        </w:rPr>
        <w:t xml:space="preserve">Manuscript Type: </w:t>
      </w:r>
      <w:bookmarkEnd w:id="10"/>
      <w:bookmarkEnd w:id="11"/>
      <w:r w:rsidRPr="00002F9E">
        <w:rPr>
          <w:rFonts w:ascii="Book Antiqua" w:eastAsia="等线" w:hAnsi="Book Antiqua" w:cs="Arial"/>
          <w:kern w:val="2"/>
          <w:sz w:val="24"/>
          <w:szCs w:val="24"/>
          <w:lang w:val="en-US" w:eastAsia="zh-CN"/>
        </w:rPr>
        <w:t>MINIREVIEWS</w:t>
      </w:r>
    </w:p>
    <w:bookmarkEnd w:id="0"/>
    <w:p w:rsidR="00002F9E" w:rsidRDefault="00002F9E" w:rsidP="00002F9E">
      <w:pPr>
        <w:autoSpaceDE w:val="0"/>
        <w:autoSpaceDN w:val="0"/>
        <w:adjustRightInd w:val="0"/>
        <w:snapToGrid w:val="0"/>
        <w:spacing w:after="0" w:line="360" w:lineRule="auto"/>
        <w:jc w:val="both"/>
        <w:rPr>
          <w:rFonts w:ascii="Book Antiqua" w:hAnsi="Book Antiqua" w:cs="Times New Roman"/>
          <w:b/>
          <w:bCs/>
          <w:sz w:val="24"/>
          <w:szCs w:val="24"/>
          <w:lang w:val="en-US"/>
        </w:rPr>
      </w:pPr>
    </w:p>
    <w:p w:rsidR="003779D6" w:rsidRPr="00002F9E" w:rsidRDefault="00002F9E" w:rsidP="00002F9E">
      <w:pPr>
        <w:autoSpaceDE w:val="0"/>
        <w:autoSpaceDN w:val="0"/>
        <w:adjustRightInd w:val="0"/>
        <w:snapToGrid w:val="0"/>
        <w:spacing w:after="0" w:line="360" w:lineRule="auto"/>
        <w:jc w:val="both"/>
        <w:rPr>
          <w:rFonts w:ascii="Book Antiqua" w:hAnsi="Book Antiqua" w:cs="Times New Roman"/>
          <w:b/>
          <w:bCs/>
          <w:sz w:val="24"/>
          <w:szCs w:val="24"/>
          <w:lang w:val="en-GB"/>
        </w:rPr>
      </w:pPr>
      <w:r w:rsidRPr="00002F9E">
        <w:rPr>
          <w:rFonts w:ascii="Book Antiqua" w:hAnsi="Book Antiqua" w:cs="Tahoma"/>
          <w:b/>
          <w:bCs/>
          <w:color w:val="222222"/>
          <w:sz w:val="24"/>
          <w:szCs w:val="24"/>
          <w:lang w:val="en-GB"/>
        </w:rPr>
        <w:t xml:space="preserve">Role </w:t>
      </w:r>
      <w:r w:rsidR="003779D6" w:rsidRPr="00002F9E">
        <w:rPr>
          <w:rFonts w:ascii="Book Antiqua" w:hAnsi="Book Antiqua" w:cs="Tahoma"/>
          <w:b/>
          <w:bCs/>
          <w:color w:val="222222"/>
          <w:sz w:val="24"/>
          <w:szCs w:val="24"/>
          <w:lang w:val="en-GB"/>
        </w:rPr>
        <w:t>of microRNAs in the predisposition to gastrointestinal malignancies</w:t>
      </w:r>
    </w:p>
    <w:p w:rsidR="008923DD" w:rsidRPr="00563F64" w:rsidRDefault="008923DD" w:rsidP="00002F9E">
      <w:pPr>
        <w:autoSpaceDE w:val="0"/>
        <w:autoSpaceDN w:val="0"/>
        <w:adjustRightInd w:val="0"/>
        <w:snapToGrid w:val="0"/>
        <w:spacing w:after="0" w:line="360" w:lineRule="auto"/>
        <w:jc w:val="both"/>
        <w:rPr>
          <w:rFonts w:ascii="Book Antiqua" w:hAnsi="Book Antiqua" w:cs="Times New Roman"/>
          <w:b/>
          <w:bCs/>
          <w:color w:val="FF0000"/>
          <w:sz w:val="24"/>
          <w:szCs w:val="24"/>
          <w:lang w:val="en-US"/>
        </w:rPr>
      </w:pPr>
    </w:p>
    <w:p w:rsidR="00C33EBB" w:rsidRDefault="00002F9E" w:rsidP="00002F9E">
      <w:pPr>
        <w:autoSpaceDE w:val="0"/>
        <w:autoSpaceDN w:val="0"/>
        <w:adjustRightInd w:val="0"/>
        <w:snapToGrid w:val="0"/>
        <w:spacing w:after="0" w:line="360" w:lineRule="auto"/>
        <w:jc w:val="both"/>
        <w:rPr>
          <w:rFonts w:ascii="Book Antiqua" w:hAnsi="Book Antiqua" w:cs="Times New Roman"/>
          <w:b/>
          <w:bCs/>
          <w:sz w:val="24"/>
          <w:szCs w:val="24"/>
          <w:lang w:val="en-US"/>
        </w:rPr>
      </w:pPr>
      <w:r w:rsidRPr="0099426A">
        <w:rPr>
          <w:rFonts w:ascii="Book Antiqua" w:hAnsi="Book Antiqua" w:cs="Times New Roman"/>
          <w:bCs/>
          <w:sz w:val="24"/>
          <w:szCs w:val="24"/>
          <w:lang w:val="en-US"/>
        </w:rPr>
        <w:t xml:space="preserve">Baz M </w:t>
      </w:r>
      <w:r w:rsidRPr="00002F9E">
        <w:rPr>
          <w:rFonts w:ascii="Book Antiqua" w:hAnsi="Book Antiqua" w:cs="Times New Roman"/>
          <w:bCs/>
          <w:i/>
          <w:iCs/>
          <w:sz w:val="24"/>
          <w:szCs w:val="24"/>
          <w:lang w:val="en-US"/>
        </w:rPr>
        <w:t>et al.</w:t>
      </w:r>
      <w:r>
        <w:rPr>
          <w:rFonts w:ascii="Book Antiqua" w:hAnsi="Book Antiqua" w:cs="Times New Roman"/>
          <w:bCs/>
          <w:sz w:val="24"/>
          <w:szCs w:val="24"/>
          <w:lang w:val="en-US"/>
        </w:rPr>
        <w:t xml:space="preserve"> </w:t>
      </w:r>
      <w:r w:rsidR="008923DD" w:rsidRPr="0099426A">
        <w:rPr>
          <w:rFonts w:ascii="Book Antiqua" w:hAnsi="Book Antiqua" w:cs="Times New Roman"/>
          <w:bCs/>
          <w:sz w:val="24"/>
          <w:szCs w:val="24"/>
          <w:lang w:val="en-US"/>
        </w:rPr>
        <w:t>miRNAs predisposing to GI cancer</w:t>
      </w:r>
    </w:p>
    <w:p w:rsidR="008923DD" w:rsidRDefault="008923DD" w:rsidP="00002F9E">
      <w:pPr>
        <w:autoSpaceDE w:val="0"/>
        <w:autoSpaceDN w:val="0"/>
        <w:adjustRightInd w:val="0"/>
        <w:snapToGrid w:val="0"/>
        <w:spacing w:after="0" w:line="360" w:lineRule="auto"/>
        <w:jc w:val="both"/>
        <w:rPr>
          <w:rFonts w:ascii="Book Antiqua" w:hAnsi="Book Antiqua" w:cs="Times New Roman"/>
          <w:b/>
          <w:bCs/>
          <w:sz w:val="24"/>
          <w:szCs w:val="24"/>
          <w:lang w:val="en-US"/>
        </w:rPr>
      </w:pPr>
    </w:p>
    <w:p w:rsidR="00002F9E" w:rsidRDefault="00002F9E" w:rsidP="00002F9E">
      <w:pPr>
        <w:autoSpaceDE w:val="0"/>
        <w:autoSpaceDN w:val="0"/>
        <w:adjustRightInd w:val="0"/>
        <w:snapToGrid w:val="0"/>
        <w:spacing w:after="0" w:line="360" w:lineRule="auto"/>
        <w:jc w:val="both"/>
        <w:rPr>
          <w:rFonts w:ascii="Book Antiqua" w:hAnsi="Book Antiqua" w:cs="Times New Roman"/>
          <w:sz w:val="24"/>
          <w:szCs w:val="24"/>
          <w:lang w:val="en-US"/>
        </w:rPr>
      </w:pPr>
      <w:r w:rsidRPr="00002F9E">
        <w:rPr>
          <w:rFonts w:ascii="Book Antiqua" w:hAnsi="Book Antiqua" w:cs="Times New Roman"/>
          <w:sz w:val="24"/>
          <w:szCs w:val="24"/>
          <w:lang w:val="en-US"/>
        </w:rPr>
        <w:t>Maria Baz, Tony Ibrahim</w:t>
      </w:r>
    </w:p>
    <w:p w:rsidR="00002F9E" w:rsidRPr="00002F9E" w:rsidRDefault="00002F9E" w:rsidP="00002F9E">
      <w:pPr>
        <w:autoSpaceDE w:val="0"/>
        <w:autoSpaceDN w:val="0"/>
        <w:adjustRightInd w:val="0"/>
        <w:snapToGrid w:val="0"/>
        <w:spacing w:after="0" w:line="360" w:lineRule="auto"/>
        <w:jc w:val="both"/>
        <w:rPr>
          <w:rFonts w:ascii="Book Antiqua" w:hAnsi="Book Antiqua" w:cs="Times New Roman"/>
          <w:sz w:val="24"/>
          <w:szCs w:val="24"/>
          <w:lang w:val="en-US"/>
        </w:rPr>
      </w:pPr>
    </w:p>
    <w:p w:rsidR="0099426A" w:rsidRDefault="008923DD" w:rsidP="00002F9E">
      <w:pPr>
        <w:autoSpaceDE w:val="0"/>
        <w:autoSpaceDN w:val="0"/>
        <w:adjustRightInd w:val="0"/>
        <w:snapToGrid w:val="0"/>
        <w:spacing w:after="0" w:line="360" w:lineRule="auto"/>
        <w:jc w:val="both"/>
        <w:rPr>
          <w:rFonts w:ascii="Book Antiqua" w:hAnsi="Book Antiqua" w:cs="Times New Roman"/>
          <w:sz w:val="24"/>
          <w:szCs w:val="24"/>
          <w:lang w:val="en-US"/>
        </w:rPr>
      </w:pPr>
      <w:r>
        <w:rPr>
          <w:rFonts w:ascii="Book Antiqua" w:hAnsi="Book Antiqua" w:cs="Times New Roman"/>
          <w:b/>
          <w:bCs/>
          <w:sz w:val="24"/>
          <w:szCs w:val="24"/>
          <w:lang w:val="en-US"/>
        </w:rPr>
        <w:t xml:space="preserve">Maria </w:t>
      </w:r>
      <w:r w:rsidR="0099426A">
        <w:rPr>
          <w:rFonts w:ascii="Book Antiqua" w:hAnsi="Book Antiqua" w:cs="Times New Roman"/>
          <w:b/>
          <w:bCs/>
          <w:sz w:val="24"/>
          <w:szCs w:val="24"/>
          <w:lang w:val="en-US"/>
        </w:rPr>
        <w:t>Baz</w:t>
      </w:r>
      <w:r>
        <w:rPr>
          <w:rFonts w:ascii="Book Antiqua" w:hAnsi="Book Antiqua" w:cs="Times New Roman"/>
          <w:b/>
          <w:bCs/>
          <w:sz w:val="24"/>
          <w:szCs w:val="24"/>
          <w:lang w:val="en-US"/>
        </w:rPr>
        <w:t xml:space="preserve">, </w:t>
      </w:r>
      <w:r w:rsidR="00002F9E" w:rsidRPr="00002F9E">
        <w:rPr>
          <w:rFonts w:ascii="Book Antiqua" w:hAnsi="Book Antiqua" w:cs="Times New Roman"/>
          <w:sz w:val="24"/>
          <w:szCs w:val="24"/>
          <w:lang w:val="en-US"/>
        </w:rPr>
        <w:t>D</w:t>
      </w:r>
      <w:r w:rsidR="00002F9E" w:rsidRPr="00933E96">
        <w:rPr>
          <w:rFonts w:ascii="Book Antiqua" w:hAnsi="Book Antiqua" w:cs="Times New Roman"/>
          <w:sz w:val="24"/>
          <w:szCs w:val="24"/>
          <w:lang w:val="en-US"/>
        </w:rPr>
        <w:t xml:space="preserve">epartment </w:t>
      </w:r>
      <w:r w:rsidR="002E5D13" w:rsidRPr="00933E96">
        <w:rPr>
          <w:rFonts w:ascii="Book Antiqua" w:hAnsi="Book Antiqua" w:cs="Times New Roman"/>
          <w:sz w:val="24"/>
          <w:szCs w:val="24"/>
          <w:lang w:val="en-US"/>
        </w:rPr>
        <w:t xml:space="preserve">of </w:t>
      </w:r>
      <w:r w:rsidR="00002F9E" w:rsidRPr="00933E96">
        <w:rPr>
          <w:rFonts w:ascii="Book Antiqua" w:hAnsi="Book Antiqua" w:cs="Times New Roman"/>
          <w:sz w:val="24"/>
          <w:szCs w:val="24"/>
          <w:lang w:val="en-US"/>
        </w:rPr>
        <w:t>Tumor Molecular Biology</w:t>
      </w:r>
      <w:r w:rsidR="002E5D13" w:rsidRPr="00933E96">
        <w:rPr>
          <w:rFonts w:ascii="Book Antiqua" w:hAnsi="Book Antiqua" w:cs="Times New Roman"/>
          <w:sz w:val="24"/>
          <w:szCs w:val="24"/>
          <w:lang w:val="en-US"/>
        </w:rPr>
        <w:t xml:space="preserve">, Gustave </w:t>
      </w:r>
      <w:proofErr w:type="spellStart"/>
      <w:r w:rsidR="002E5D13" w:rsidRPr="00933E96">
        <w:rPr>
          <w:rFonts w:ascii="Book Antiqua" w:hAnsi="Book Antiqua" w:cs="Times New Roman"/>
          <w:sz w:val="24"/>
          <w:szCs w:val="24"/>
          <w:lang w:val="en-US"/>
        </w:rPr>
        <w:t>Roussy</w:t>
      </w:r>
      <w:proofErr w:type="spellEnd"/>
      <w:r w:rsidR="002E5D13" w:rsidRPr="00933E96">
        <w:rPr>
          <w:rFonts w:ascii="Book Antiqua" w:hAnsi="Book Antiqua" w:cs="Times New Roman"/>
          <w:sz w:val="24"/>
          <w:szCs w:val="24"/>
          <w:lang w:val="en-US"/>
        </w:rPr>
        <w:t xml:space="preserve"> Cancer Campus, </w:t>
      </w:r>
      <w:proofErr w:type="spellStart"/>
      <w:r w:rsidR="002E5D13" w:rsidRPr="00933E96">
        <w:rPr>
          <w:rFonts w:ascii="Book Antiqua" w:hAnsi="Book Antiqua" w:cs="Times New Roman"/>
          <w:sz w:val="24"/>
          <w:szCs w:val="24"/>
          <w:lang w:val="en-US"/>
        </w:rPr>
        <w:t>Villfejuif</w:t>
      </w:r>
      <w:proofErr w:type="spellEnd"/>
      <w:r w:rsidR="00002F9E">
        <w:rPr>
          <w:rFonts w:ascii="Book Antiqua" w:hAnsi="Book Antiqua" w:cs="Times New Roman"/>
          <w:sz w:val="24"/>
          <w:szCs w:val="24"/>
          <w:lang w:val="en-US"/>
        </w:rPr>
        <w:t xml:space="preserve"> </w:t>
      </w:r>
      <w:r w:rsidR="00002F9E" w:rsidRPr="00002F9E">
        <w:rPr>
          <w:rFonts w:ascii="Book Antiqua" w:hAnsi="Book Antiqua" w:cs="Times New Roman"/>
          <w:sz w:val="24"/>
          <w:szCs w:val="24"/>
          <w:lang w:val="en-US"/>
        </w:rPr>
        <w:t>94805</w:t>
      </w:r>
      <w:r w:rsidR="002E5D13" w:rsidRPr="00933E96">
        <w:rPr>
          <w:rFonts w:ascii="Book Antiqua" w:hAnsi="Book Antiqua" w:cs="Times New Roman"/>
          <w:sz w:val="24"/>
          <w:szCs w:val="24"/>
          <w:lang w:val="en-US"/>
        </w:rPr>
        <w:t>, France</w:t>
      </w:r>
    </w:p>
    <w:p w:rsidR="00002F9E" w:rsidRDefault="00002F9E" w:rsidP="00002F9E">
      <w:pPr>
        <w:autoSpaceDE w:val="0"/>
        <w:autoSpaceDN w:val="0"/>
        <w:adjustRightInd w:val="0"/>
        <w:snapToGrid w:val="0"/>
        <w:spacing w:after="0" w:line="360" w:lineRule="auto"/>
        <w:jc w:val="both"/>
        <w:rPr>
          <w:rFonts w:ascii="Book Antiqua" w:hAnsi="Book Antiqua" w:cs="Times New Roman"/>
          <w:sz w:val="24"/>
          <w:szCs w:val="24"/>
          <w:lang w:val="en-US"/>
        </w:rPr>
      </w:pPr>
    </w:p>
    <w:p w:rsidR="0099426A" w:rsidRPr="0099426A" w:rsidRDefault="0099426A" w:rsidP="00002F9E">
      <w:pPr>
        <w:autoSpaceDE w:val="0"/>
        <w:autoSpaceDN w:val="0"/>
        <w:adjustRightInd w:val="0"/>
        <w:snapToGrid w:val="0"/>
        <w:spacing w:after="0" w:line="360" w:lineRule="auto"/>
        <w:jc w:val="both"/>
        <w:rPr>
          <w:rFonts w:ascii="Book Antiqua" w:hAnsi="Book Antiqua" w:cs="Times New Roman"/>
          <w:sz w:val="24"/>
          <w:szCs w:val="24"/>
          <w:lang w:val="en-US"/>
        </w:rPr>
      </w:pPr>
      <w:r w:rsidRPr="00933E96">
        <w:rPr>
          <w:rFonts w:ascii="Book Antiqua" w:hAnsi="Book Antiqua" w:cs="Times New Roman"/>
          <w:b/>
          <w:bCs/>
          <w:sz w:val="24"/>
          <w:szCs w:val="24"/>
          <w:lang w:val="en-US"/>
        </w:rPr>
        <w:t>Tony</w:t>
      </w:r>
      <w:r w:rsidR="00002F9E">
        <w:rPr>
          <w:rFonts w:ascii="Book Antiqua" w:hAnsi="Book Antiqua" w:cs="Times New Roman"/>
          <w:b/>
          <w:bCs/>
          <w:sz w:val="24"/>
          <w:szCs w:val="24"/>
          <w:lang w:val="en-US"/>
        </w:rPr>
        <w:t xml:space="preserve"> </w:t>
      </w:r>
      <w:r>
        <w:rPr>
          <w:rFonts w:ascii="Book Antiqua" w:hAnsi="Book Antiqua" w:cs="Times New Roman"/>
          <w:b/>
          <w:bCs/>
          <w:sz w:val="24"/>
          <w:szCs w:val="24"/>
          <w:lang w:val="en-US"/>
        </w:rPr>
        <w:t xml:space="preserve">Ibrahim, </w:t>
      </w:r>
      <w:r w:rsidR="00002F9E" w:rsidRPr="0099426A">
        <w:rPr>
          <w:rFonts w:ascii="Book Antiqua" w:hAnsi="Book Antiqua" w:cs="Times New Roman"/>
          <w:bCs/>
          <w:sz w:val="24"/>
          <w:szCs w:val="24"/>
          <w:lang w:val="en-US"/>
        </w:rPr>
        <w:t>D</w:t>
      </w:r>
      <w:r w:rsidR="00002F9E" w:rsidRPr="0099426A">
        <w:rPr>
          <w:rFonts w:ascii="Book Antiqua" w:hAnsi="Book Antiqua" w:cs="Times New Roman"/>
          <w:sz w:val="24"/>
          <w:szCs w:val="24"/>
          <w:lang w:val="en-US"/>
        </w:rPr>
        <w:t>ep</w:t>
      </w:r>
      <w:r w:rsidR="00002F9E" w:rsidRPr="00933E96">
        <w:rPr>
          <w:rFonts w:ascii="Book Antiqua" w:hAnsi="Book Antiqua" w:cs="Times New Roman"/>
          <w:sz w:val="24"/>
          <w:szCs w:val="24"/>
          <w:lang w:val="en-US"/>
        </w:rPr>
        <w:t xml:space="preserve">artment </w:t>
      </w:r>
      <w:r w:rsidR="00002F9E">
        <w:rPr>
          <w:rFonts w:ascii="Book Antiqua" w:hAnsi="Book Antiqua" w:cs="Times New Roman"/>
          <w:sz w:val="24"/>
          <w:szCs w:val="24"/>
          <w:lang w:val="en-US"/>
        </w:rPr>
        <w:t xml:space="preserve">of </w:t>
      </w:r>
      <w:r w:rsidR="00002F9E" w:rsidRPr="00933E96">
        <w:rPr>
          <w:rFonts w:ascii="Book Antiqua" w:hAnsi="Book Antiqua" w:cs="Times New Roman"/>
          <w:sz w:val="24"/>
          <w:szCs w:val="24"/>
          <w:lang w:val="en-US"/>
        </w:rPr>
        <w:t>Medical Oncology</w:t>
      </w:r>
      <w:r w:rsidRPr="00933E96">
        <w:rPr>
          <w:rFonts w:ascii="Book Antiqua" w:hAnsi="Book Antiqua" w:cs="Times New Roman"/>
          <w:sz w:val="24"/>
          <w:szCs w:val="24"/>
          <w:lang w:val="en-US"/>
        </w:rPr>
        <w:t xml:space="preserve">, Gustave </w:t>
      </w:r>
      <w:proofErr w:type="spellStart"/>
      <w:r w:rsidRPr="00933E96">
        <w:rPr>
          <w:rFonts w:ascii="Book Antiqua" w:hAnsi="Book Antiqua" w:cs="Times New Roman"/>
          <w:sz w:val="24"/>
          <w:szCs w:val="24"/>
          <w:lang w:val="en-US"/>
        </w:rPr>
        <w:t>Roussy</w:t>
      </w:r>
      <w:proofErr w:type="spellEnd"/>
      <w:r w:rsidRPr="00933E96">
        <w:rPr>
          <w:rFonts w:ascii="Book Antiqua" w:hAnsi="Book Antiqua" w:cs="Times New Roman"/>
          <w:sz w:val="24"/>
          <w:szCs w:val="24"/>
          <w:lang w:val="en-US"/>
        </w:rPr>
        <w:t xml:space="preserve"> Cancer Campus, </w:t>
      </w:r>
      <w:proofErr w:type="spellStart"/>
      <w:r w:rsidRPr="00933E96">
        <w:rPr>
          <w:rFonts w:ascii="Book Antiqua" w:hAnsi="Book Antiqua" w:cs="Times New Roman"/>
          <w:sz w:val="24"/>
          <w:szCs w:val="24"/>
          <w:lang w:val="en-US"/>
        </w:rPr>
        <w:t>Villfejuif</w:t>
      </w:r>
      <w:proofErr w:type="spellEnd"/>
      <w:r w:rsidR="00002F9E">
        <w:rPr>
          <w:rFonts w:ascii="Book Antiqua" w:hAnsi="Book Antiqua" w:cs="Times New Roman"/>
          <w:sz w:val="24"/>
          <w:szCs w:val="24"/>
          <w:lang w:val="en-US"/>
        </w:rPr>
        <w:t xml:space="preserve"> </w:t>
      </w:r>
      <w:r w:rsidR="00002F9E" w:rsidRPr="00002F9E">
        <w:rPr>
          <w:rFonts w:ascii="Book Antiqua" w:hAnsi="Book Antiqua" w:cs="Times New Roman"/>
          <w:sz w:val="24"/>
          <w:szCs w:val="24"/>
          <w:lang w:val="en-US"/>
        </w:rPr>
        <w:t>94805</w:t>
      </w:r>
      <w:r w:rsidRPr="00933E96">
        <w:rPr>
          <w:rFonts w:ascii="Book Antiqua" w:hAnsi="Book Antiqua" w:cs="Times New Roman"/>
          <w:sz w:val="24"/>
          <w:szCs w:val="24"/>
          <w:lang w:val="en-US"/>
        </w:rPr>
        <w:t>, France</w:t>
      </w:r>
    </w:p>
    <w:p w:rsidR="002E5D13" w:rsidRDefault="002E5D13" w:rsidP="00002F9E">
      <w:pPr>
        <w:autoSpaceDE w:val="0"/>
        <w:autoSpaceDN w:val="0"/>
        <w:adjustRightInd w:val="0"/>
        <w:snapToGrid w:val="0"/>
        <w:spacing w:after="0" w:line="360" w:lineRule="auto"/>
        <w:jc w:val="both"/>
        <w:rPr>
          <w:rFonts w:ascii="Book Antiqua" w:hAnsi="Book Antiqua" w:cs="Times New Roman"/>
          <w:b/>
          <w:bCs/>
          <w:sz w:val="24"/>
          <w:szCs w:val="24"/>
          <w:lang w:val="en-US"/>
        </w:rPr>
      </w:pPr>
    </w:p>
    <w:p w:rsidR="00C862F1" w:rsidRDefault="00002F9E" w:rsidP="00002F9E">
      <w:pPr>
        <w:autoSpaceDE w:val="0"/>
        <w:autoSpaceDN w:val="0"/>
        <w:adjustRightInd w:val="0"/>
        <w:snapToGrid w:val="0"/>
        <w:spacing w:after="0" w:line="360" w:lineRule="auto"/>
        <w:jc w:val="both"/>
        <w:rPr>
          <w:rFonts w:ascii="Book Antiqua" w:hAnsi="Book Antiqua" w:cs="Times New Roman"/>
          <w:b/>
          <w:bCs/>
          <w:sz w:val="24"/>
          <w:szCs w:val="24"/>
          <w:lang w:val="en-US"/>
        </w:rPr>
      </w:pPr>
      <w:bookmarkStart w:id="12" w:name="_Hlk35202152"/>
      <w:r w:rsidRPr="00FB4EA3">
        <w:rPr>
          <w:rFonts w:ascii="Book Antiqua" w:eastAsia="宋体" w:hAnsi="Book Antiqua" w:cs="Times New Roman"/>
          <w:b/>
          <w:sz w:val="24"/>
          <w:szCs w:val="24"/>
          <w:lang w:val="en-GB"/>
        </w:rPr>
        <w:t>Author contributions:</w:t>
      </w:r>
      <w:bookmarkEnd w:id="12"/>
      <w:r w:rsidR="0099426A">
        <w:rPr>
          <w:rFonts w:ascii="Book Antiqua" w:hAnsi="Book Antiqua" w:cs="Times New Roman"/>
          <w:b/>
          <w:bCs/>
          <w:sz w:val="24"/>
          <w:szCs w:val="24"/>
          <w:lang w:val="en-US"/>
        </w:rPr>
        <w:t xml:space="preserve"> </w:t>
      </w:r>
      <w:r w:rsidR="0099426A" w:rsidRPr="0099426A">
        <w:rPr>
          <w:rFonts w:ascii="Book Antiqua" w:hAnsi="Book Antiqua" w:cs="Times New Roman"/>
          <w:bCs/>
          <w:sz w:val="24"/>
          <w:szCs w:val="24"/>
          <w:lang w:val="en-US"/>
        </w:rPr>
        <w:t>Baz M</w:t>
      </w:r>
      <w:r>
        <w:rPr>
          <w:rFonts w:ascii="Book Antiqua" w:hAnsi="Book Antiqua" w:cs="Times New Roman"/>
          <w:bCs/>
          <w:sz w:val="24"/>
          <w:szCs w:val="24"/>
          <w:lang w:val="en-US"/>
        </w:rPr>
        <w:t xml:space="preserve"> and</w:t>
      </w:r>
      <w:r w:rsidR="0099426A" w:rsidRPr="0099426A">
        <w:rPr>
          <w:rFonts w:ascii="Book Antiqua" w:hAnsi="Book Antiqua" w:cs="Times New Roman"/>
          <w:bCs/>
          <w:sz w:val="24"/>
          <w:szCs w:val="24"/>
          <w:lang w:val="en-US"/>
        </w:rPr>
        <w:t xml:space="preserve"> Ibrahim T contributed equally to the article by reviewing the literature, writing and editing the manuscript.</w:t>
      </w:r>
    </w:p>
    <w:p w:rsidR="00D26076" w:rsidRDefault="00D26076" w:rsidP="00002F9E">
      <w:pPr>
        <w:autoSpaceDE w:val="0"/>
        <w:autoSpaceDN w:val="0"/>
        <w:adjustRightInd w:val="0"/>
        <w:snapToGrid w:val="0"/>
        <w:spacing w:after="0" w:line="360" w:lineRule="auto"/>
        <w:jc w:val="both"/>
        <w:rPr>
          <w:rFonts w:ascii="Book Antiqua" w:hAnsi="Book Antiqua" w:cs="Times New Roman"/>
          <w:b/>
          <w:bCs/>
          <w:sz w:val="24"/>
          <w:szCs w:val="24"/>
          <w:lang w:val="en-US"/>
        </w:rPr>
      </w:pPr>
    </w:p>
    <w:p w:rsidR="00D26076" w:rsidRDefault="00002F9E" w:rsidP="00002F9E">
      <w:pPr>
        <w:autoSpaceDE w:val="0"/>
        <w:autoSpaceDN w:val="0"/>
        <w:adjustRightInd w:val="0"/>
        <w:snapToGrid w:val="0"/>
        <w:spacing w:after="0" w:line="360" w:lineRule="auto"/>
        <w:jc w:val="both"/>
        <w:rPr>
          <w:rFonts w:ascii="Book Antiqua" w:hAnsi="Book Antiqua" w:cs="Times New Roman"/>
          <w:b/>
          <w:bCs/>
          <w:sz w:val="24"/>
          <w:szCs w:val="24"/>
          <w:lang w:val="en-US"/>
        </w:rPr>
      </w:pPr>
      <w:bookmarkStart w:id="13" w:name="_Hlk28872359"/>
      <w:r w:rsidRPr="00FB4EA3">
        <w:rPr>
          <w:rFonts w:ascii="Book Antiqua" w:eastAsia="宋体" w:hAnsi="Book Antiqua" w:cs="Calibri"/>
          <w:b/>
          <w:sz w:val="24"/>
          <w:szCs w:val="24"/>
          <w:lang w:val="hu-HU"/>
        </w:rPr>
        <w:t>Corresponding author:</w:t>
      </w:r>
      <w:bookmarkEnd w:id="13"/>
      <w:r>
        <w:rPr>
          <w:rFonts w:ascii="Book Antiqua" w:eastAsia="宋体" w:hAnsi="Book Antiqua" w:cs="Calibri"/>
          <w:b/>
          <w:sz w:val="24"/>
          <w:szCs w:val="24"/>
          <w:lang w:val="hu-HU"/>
        </w:rPr>
        <w:t xml:space="preserve"> </w:t>
      </w:r>
      <w:r w:rsidRPr="00002F9E">
        <w:rPr>
          <w:rFonts w:ascii="Book Antiqua" w:hAnsi="Book Antiqua" w:cs="Times New Roman"/>
          <w:b/>
          <w:bCs/>
          <w:sz w:val="24"/>
          <w:szCs w:val="24"/>
          <w:lang w:val="en-US"/>
        </w:rPr>
        <w:t xml:space="preserve">Tony Ibrahim, MD, MSc, Associate Specialist, Doctor, Research Scientist, </w:t>
      </w:r>
      <w:r w:rsidRPr="0099426A">
        <w:rPr>
          <w:rFonts w:ascii="Book Antiqua" w:hAnsi="Book Antiqua" w:cs="Times New Roman"/>
          <w:bCs/>
          <w:sz w:val="24"/>
          <w:szCs w:val="24"/>
          <w:lang w:val="en-US"/>
        </w:rPr>
        <w:t>D</w:t>
      </w:r>
      <w:r w:rsidRPr="0099426A">
        <w:rPr>
          <w:rFonts w:ascii="Book Antiqua" w:hAnsi="Book Antiqua" w:cs="Times New Roman"/>
          <w:sz w:val="24"/>
          <w:szCs w:val="24"/>
          <w:lang w:val="en-US"/>
        </w:rPr>
        <w:t>ep</w:t>
      </w:r>
      <w:r w:rsidRPr="00933E96">
        <w:rPr>
          <w:rFonts w:ascii="Book Antiqua" w:hAnsi="Book Antiqua" w:cs="Times New Roman"/>
          <w:sz w:val="24"/>
          <w:szCs w:val="24"/>
          <w:lang w:val="en-US"/>
        </w:rPr>
        <w:t xml:space="preserve">artment </w:t>
      </w:r>
      <w:r>
        <w:rPr>
          <w:rFonts w:ascii="Book Antiqua" w:hAnsi="Book Antiqua" w:cs="Times New Roman"/>
          <w:sz w:val="24"/>
          <w:szCs w:val="24"/>
          <w:lang w:val="en-US"/>
        </w:rPr>
        <w:t xml:space="preserve">of </w:t>
      </w:r>
      <w:r w:rsidRPr="00933E96">
        <w:rPr>
          <w:rFonts w:ascii="Book Antiqua" w:hAnsi="Book Antiqua" w:cs="Times New Roman"/>
          <w:sz w:val="24"/>
          <w:szCs w:val="24"/>
          <w:lang w:val="en-US"/>
        </w:rPr>
        <w:t xml:space="preserve">Medical Oncology, Gustave </w:t>
      </w:r>
      <w:proofErr w:type="spellStart"/>
      <w:r w:rsidRPr="00933E96">
        <w:rPr>
          <w:rFonts w:ascii="Book Antiqua" w:hAnsi="Book Antiqua" w:cs="Times New Roman"/>
          <w:sz w:val="24"/>
          <w:szCs w:val="24"/>
          <w:lang w:val="en-US"/>
        </w:rPr>
        <w:t>Roussy</w:t>
      </w:r>
      <w:proofErr w:type="spellEnd"/>
      <w:r w:rsidRPr="00933E96">
        <w:rPr>
          <w:rFonts w:ascii="Book Antiqua" w:hAnsi="Book Antiqua" w:cs="Times New Roman"/>
          <w:sz w:val="24"/>
          <w:szCs w:val="24"/>
          <w:lang w:val="en-US"/>
        </w:rPr>
        <w:t xml:space="preserve"> Cancer Campus, </w:t>
      </w:r>
      <w:r w:rsidR="00F15736">
        <w:rPr>
          <w:rFonts w:ascii="Book Antiqua" w:hAnsi="Book Antiqua" w:cs="Times New Roman"/>
          <w:sz w:val="24"/>
          <w:szCs w:val="24"/>
          <w:lang w:val="en-US"/>
        </w:rPr>
        <w:t>N</w:t>
      </w:r>
      <w:r w:rsidR="00F15736">
        <w:rPr>
          <w:rFonts w:ascii="Book Antiqua" w:hAnsi="Book Antiqua" w:cs="Times New Roman" w:hint="eastAsia"/>
          <w:sz w:val="24"/>
          <w:szCs w:val="24"/>
          <w:lang w:val="en-US" w:eastAsia="zh-CN"/>
        </w:rPr>
        <w:t>o</w:t>
      </w:r>
      <w:r w:rsidR="00F15736">
        <w:rPr>
          <w:rFonts w:ascii="Book Antiqua" w:hAnsi="Book Antiqua" w:cs="Times New Roman"/>
          <w:sz w:val="24"/>
          <w:szCs w:val="24"/>
          <w:lang w:val="en-US"/>
        </w:rPr>
        <w:t xml:space="preserve">. </w:t>
      </w:r>
      <w:r w:rsidRPr="00002F9E">
        <w:rPr>
          <w:rFonts w:ascii="Book Antiqua" w:hAnsi="Book Antiqua" w:cs="Times New Roman"/>
          <w:sz w:val="24"/>
          <w:szCs w:val="24"/>
          <w:lang w:val="en-US"/>
        </w:rPr>
        <w:t>114, rue Edouard-Vaillant, Villejuif 94805, France. tony.ibrahim@gustaveroussy.fr</w:t>
      </w:r>
    </w:p>
    <w:p w:rsidR="00D26076" w:rsidRDefault="00D26076" w:rsidP="00002F9E">
      <w:pPr>
        <w:autoSpaceDE w:val="0"/>
        <w:autoSpaceDN w:val="0"/>
        <w:adjustRightInd w:val="0"/>
        <w:snapToGrid w:val="0"/>
        <w:spacing w:after="0" w:line="360" w:lineRule="auto"/>
        <w:jc w:val="both"/>
        <w:rPr>
          <w:rFonts w:ascii="Book Antiqua" w:hAnsi="Book Antiqua" w:cs="Times New Roman"/>
          <w:b/>
          <w:bCs/>
          <w:sz w:val="24"/>
          <w:szCs w:val="24"/>
          <w:lang w:val="en-US"/>
        </w:rPr>
      </w:pPr>
    </w:p>
    <w:p w:rsidR="00F26AF4" w:rsidRPr="00F26AF4" w:rsidRDefault="00F26AF4" w:rsidP="00F26AF4">
      <w:pPr>
        <w:snapToGrid w:val="0"/>
        <w:spacing w:after="0" w:line="360" w:lineRule="auto"/>
        <w:jc w:val="both"/>
        <w:rPr>
          <w:rFonts w:ascii="Book Antiqua" w:eastAsia="宋体" w:hAnsi="Book Antiqua" w:cs="Times New Roman"/>
          <w:b/>
          <w:sz w:val="24"/>
          <w:szCs w:val="24"/>
          <w:lang w:val="en-GB"/>
        </w:rPr>
      </w:pPr>
      <w:bookmarkStart w:id="14" w:name="_Hlk36734816"/>
      <w:bookmarkStart w:id="15" w:name="_Hlk28872415"/>
      <w:r w:rsidRPr="00F26AF4">
        <w:rPr>
          <w:rFonts w:ascii="Book Antiqua" w:eastAsia="宋体" w:hAnsi="Book Antiqua" w:cs="Times New Roman"/>
          <w:b/>
          <w:sz w:val="24"/>
          <w:szCs w:val="24"/>
          <w:lang w:val="en-GB"/>
        </w:rPr>
        <w:t>Received:</w:t>
      </w:r>
      <w:r w:rsidRPr="00F26AF4">
        <w:rPr>
          <w:rFonts w:ascii="Book Antiqua" w:eastAsia="宋体" w:hAnsi="Book Antiqua" w:cs="Times New Roman" w:hint="eastAsia"/>
          <w:b/>
          <w:sz w:val="24"/>
          <w:szCs w:val="24"/>
          <w:lang w:val="en-GB" w:eastAsia="zh-CN"/>
        </w:rPr>
        <w:t xml:space="preserve"> </w:t>
      </w:r>
      <w:bookmarkStart w:id="16" w:name="_Hlk28872471"/>
      <w:r w:rsidRPr="00FB4EA3">
        <w:rPr>
          <w:rFonts w:ascii="Book Antiqua" w:eastAsia="宋体" w:hAnsi="Book Antiqua" w:cs="Times New Roman"/>
          <w:sz w:val="24"/>
          <w:szCs w:val="24"/>
          <w:lang w:val="en-GB"/>
        </w:rPr>
        <w:t>December</w:t>
      </w:r>
      <w:bookmarkEnd w:id="16"/>
      <w:r w:rsidRPr="00F26AF4">
        <w:rPr>
          <w:rFonts w:ascii="Book Antiqua" w:eastAsia="等线" w:hAnsi="Book Antiqua" w:cs="Times New Roman"/>
          <w:kern w:val="2"/>
          <w:sz w:val="24"/>
          <w:szCs w:val="24"/>
          <w:lang w:val="en-GB" w:eastAsia="zh-CN"/>
        </w:rPr>
        <w:t xml:space="preserve"> </w:t>
      </w:r>
      <w:r>
        <w:rPr>
          <w:rFonts w:ascii="Book Antiqua" w:eastAsia="等线" w:hAnsi="Book Antiqua" w:cs="Times New Roman"/>
          <w:kern w:val="2"/>
          <w:sz w:val="24"/>
          <w:szCs w:val="24"/>
          <w:lang w:val="en-GB" w:eastAsia="zh-CN"/>
        </w:rPr>
        <w:t>29</w:t>
      </w:r>
      <w:r w:rsidRPr="00F26AF4">
        <w:rPr>
          <w:rFonts w:ascii="Book Antiqua" w:eastAsia="宋体" w:hAnsi="Book Antiqua" w:cs="Times New Roman"/>
          <w:sz w:val="24"/>
          <w:szCs w:val="24"/>
          <w:lang w:val="en-GB" w:eastAsia="zh-CN"/>
        </w:rPr>
        <w:t>, 20</w:t>
      </w:r>
      <w:r>
        <w:rPr>
          <w:rFonts w:ascii="Book Antiqua" w:eastAsia="宋体" w:hAnsi="Book Antiqua" w:cs="Times New Roman"/>
          <w:sz w:val="24"/>
          <w:szCs w:val="24"/>
          <w:lang w:val="en-GB" w:eastAsia="zh-CN"/>
        </w:rPr>
        <w:t>19</w:t>
      </w:r>
    </w:p>
    <w:p w:rsidR="00F26AF4" w:rsidRPr="00F26AF4" w:rsidRDefault="00F26AF4" w:rsidP="00F26AF4">
      <w:pPr>
        <w:snapToGrid w:val="0"/>
        <w:spacing w:after="0" w:line="360" w:lineRule="auto"/>
        <w:jc w:val="both"/>
        <w:rPr>
          <w:rFonts w:ascii="Book Antiqua" w:eastAsia="宋体" w:hAnsi="Book Antiqua" w:cs="Times New Roman"/>
          <w:b/>
          <w:sz w:val="24"/>
          <w:szCs w:val="24"/>
          <w:lang w:val="en-GB"/>
        </w:rPr>
      </w:pPr>
      <w:r w:rsidRPr="00F26AF4">
        <w:rPr>
          <w:rFonts w:ascii="Book Antiqua" w:eastAsia="宋体" w:hAnsi="Book Antiqua" w:cs="Times New Roman"/>
          <w:b/>
          <w:sz w:val="24"/>
          <w:szCs w:val="24"/>
          <w:lang w:val="en-GB"/>
        </w:rPr>
        <w:t>Revised:</w:t>
      </w:r>
      <w:r w:rsidRPr="00F26AF4">
        <w:rPr>
          <w:rFonts w:ascii="Book Antiqua" w:eastAsia="宋体" w:hAnsi="Book Antiqua" w:cs="Times New Roman" w:hint="eastAsia"/>
          <w:sz w:val="24"/>
          <w:szCs w:val="24"/>
          <w:lang w:val="en-GB" w:eastAsia="zh-CN"/>
        </w:rPr>
        <w:t xml:space="preserve"> </w:t>
      </w:r>
      <w:r w:rsidRPr="00F26AF4">
        <w:rPr>
          <w:rFonts w:ascii="Book Antiqua" w:eastAsia="宋体" w:hAnsi="Book Antiqua" w:cs="Times New Roman"/>
          <w:kern w:val="2"/>
          <w:sz w:val="24"/>
          <w:szCs w:val="24"/>
          <w:lang w:val="en-US" w:eastAsia="zh-CN"/>
        </w:rPr>
        <w:t>March</w:t>
      </w:r>
      <w:r w:rsidRPr="00F26AF4">
        <w:rPr>
          <w:rFonts w:ascii="Book Antiqua" w:eastAsia="宋体" w:hAnsi="Book Antiqua" w:cs="Times New Roman" w:hint="eastAsia"/>
          <w:kern w:val="2"/>
          <w:sz w:val="24"/>
          <w:szCs w:val="24"/>
          <w:lang w:val="en-US" w:eastAsia="zh-CN"/>
        </w:rPr>
        <w:t xml:space="preserve"> </w:t>
      </w:r>
      <w:r>
        <w:rPr>
          <w:rFonts w:ascii="Book Antiqua" w:eastAsia="等线" w:hAnsi="Book Antiqua" w:cs="Times New Roman"/>
          <w:kern w:val="2"/>
          <w:sz w:val="24"/>
          <w:szCs w:val="24"/>
          <w:lang w:val="en-GB" w:eastAsia="zh-CN"/>
        </w:rPr>
        <w:t>26</w:t>
      </w:r>
      <w:r w:rsidRPr="00F26AF4">
        <w:rPr>
          <w:rFonts w:ascii="Book Antiqua" w:eastAsia="宋体" w:hAnsi="Book Antiqua" w:cs="Times New Roman"/>
          <w:sz w:val="24"/>
          <w:szCs w:val="24"/>
          <w:lang w:val="en-GB" w:eastAsia="zh-CN"/>
        </w:rPr>
        <w:t>, 2020</w:t>
      </w:r>
    </w:p>
    <w:bookmarkEnd w:id="14"/>
    <w:p w:rsidR="00F26AF4" w:rsidRPr="0023458C" w:rsidRDefault="00F26AF4" w:rsidP="00F26AF4">
      <w:pPr>
        <w:snapToGrid w:val="0"/>
        <w:spacing w:after="0" w:line="360" w:lineRule="auto"/>
        <w:jc w:val="both"/>
        <w:rPr>
          <w:rFonts w:ascii="Book Antiqua" w:eastAsia="宋体" w:hAnsi="Book Antiqua" w:cs="Times New Roman"/>
          <w:b/>
          <w:sz w:val="24"/>
          <w:szCs w:val="24"/>
          <w:lang w:val="en-GB"/>
        </w:rPr>
      </w:pPr>
      <w:r w:rsidRPr="0023458C">
        <w:rPr>
          <w:rFonts w:ascii="Book Antiqua" w:eastAsia="宋体" w:hAnsi="Book Antiqua" w:cs="Times New Roman"/>
          <w:b/>
          <w:sz w:val="24"/>
          <w:szCs w:val="24"/>
          <w:lang w:val="en-GB"/>
        </w:rPr>
        <w:t>Accepted:</w:t>
      </w:r>
      <w:r w:rsidRPr="0023458C">
        <w:rPr>
          <w:rFonts w:ascii="Book Antiqua" w:eastAsia="宋体" w:hAnsi="Book Antiqua" w:cs="Times New Roman"/>
          <w:sz w:val="24"/>
          <w:szCs w:val="24"/>
          <w:lang w:val="el-GR"/>
        </w:rPr>
        <w:t xml:space="preserve"> </w:t>
      </w:r>
      <w:r w:rsidR="0023458C" w:rsidRPr="0023458C">
        <w:rPr>
          <w:rFonts w:ascii="Book Antiqua" w:eastAsia="宋体" w:hAnsi="Book Antiqua" w:cs="Times New Roman"/>
          <w:sz w:val="24"/>
          <w:szCs w:val="24"/>
          <w:lang w:val="el-GR"/>
        </w:rPr>
        <w:t>April 24, 2020</w:t>
      </w:r>
    </w:p>
    <w:p w:rsidR="00F26AF4" w:rsidRPr="00F26AF4" w:rsidRDefault="00F26AF4" w:rsidP="00F26AF4">
      <w:pPr>
        <w:snapToGrid w:val="0"/>
        <w:spacing w:after="0" w:line="360" w:lineRule="auto"/>
        <w:jc w:val="both"/>
        <w:rPr>
          <w:rFonts w:ascii="Book Antiqua" w:eastAsia="宋体" w:hAnsi="Book Antiqua" w:cs="Times New Roman"/>
          <w:b/>
          <w:sz w:val="24"/>
          <w:szCs w:val="24"/>
          <w:lang w:val="en-GB" w:eastAsia="zh-CN"/>
        </w:rPr>
      </w:pPr>
      <w:r w:rsidRPr="00F26AF4">
        <w:rPr>
          <w:rFonts w:ascii="Book Antiqua" w:eastAsia="宋体" w:hAnsi="Book Antiqua" w:cs="Times New Roman"/>
          <w:b/>
          <w:sz w:val="24"/>
          <w:szCs w:val="24"/>
          <w:lang w:val="en-GB"/>
        </w:rPr>
        <w:t xml:space="preserve">Published online: </w:t>
      </w:r>
      <w:r w:rsidR="005767A1" w:rsidRPr="005767A1">
        <w:rPr>
          <w:rFonts w:ascii="Book Antiqua" w:eastAsia="宋体" w:hAnsi="Book Antiqua" w:cs="Times New Roman" w:hint="eastAsia"/>
          <w:sz w:val="24"/>
          <w:szCs w:val="24"/>
          <w:lang w:val="en-GB" w:eastAsia="zh-CN"/>
        </w:rPr>
        <w:t>May 6, 2020</w:t>
      </w:r>
    </w:p>
    <w:bookmarkEnd w:id="15"/>
    <w:p w:rsidR="00AB5C9B" w:rsidRDefault="00AB5C9B">
      <w:pPr>
        <w:spacing w:after="160" w:line="259" w:lineRule="auto"/>
        <w:rPr>
          <w:rFonts w:ascii="Book Antiqua" w:hAnsi="Book Antiqua" w:cs="Times New Roman"/>
          <w:b/>
          <w:bCs/>
          <w:sz w:val="24"/>
          <w:szCs w:val="24"/>
          <w:lang w:val="en-US"/>
        </w:rPr>
      </w:pPr>
      <w:r>
        <w:rPr>
          <w:rFonts w:ascii="Book Antiqua" w:hAnsi="Book Antiqua" w:cs="Times New Roman"/>
          <w:b/>
          <w:bCs/>
          <w:sz w:val="24"/>
          <w:szCs w:val="24"/>
          <w:lang w:val="en-US"/>
        </w:rPr>
        <w:br w:type="page"/>
      </w:r>
    </w:p>
    <w:p w:rsidR="00D03418" w:rsidRPr="00D03418" w:rsidRDefault="00D03418" w:rsidP="00D03418">
      <w:pPr>
        <w:adjustRightInd w:val="0"/>
        <w:snapToGrid w:val="0"/>
        <w:spacing w:after="0" w:line="360" w:lineRule="auto"/>
        <w:jc w:val="both"/>
        <w:rPr>
          <w:rFonts w:ascii="Book Antiqua" w:eastAsia="宋体" w:hAnsi="Book Antiqua" w:cs="Calibri"/>
          <w:b/>
          <w:sz w:val="24"/>
          <w:szCs w:val="24"/>
          <w:lang w:val="en-US"/>
        </w:rPr>
      </w:pPr>
      <w:bookmarkStart w:id="17" w:name="_Hlk35202271"/>
      <w:r w:rsidRPr="00D03418">
        <w:rPr>
          <w:rFonts w:ascii="Book Antiqua" w:eastAsia="宋体" w:hAnsi="Book Antiqua" w:cs="Calibri"/>
          <w:b/>
          <w:sz w:val="24"/>
          <w:szCs w:val="24"/>
          <w:lang w:val="en-US"/>
        </w:rPr>
        <w:lastRenderedPageBreak/>
        <w:t>Abstract</w:t>
      </w:r>
    </w:p>
    <w:bookmarkEnd w:id="17"/>
    <w:p w:rsidR="00892FCF" w:rsidRPr="00E40911" w:rsidRDefault="003D3F43" w:rsidP="00002F9E">
      <w:pPr>
        <w:autoSpaceDE w:val="0"/>
        <w:autoSpaceDN w:val="0"/>
        <w:adjustRightInd w:val="0"/>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M</w:t>
      </w:r>
      <w:r w:rsidR="00892FCF" w:rsidRPr="00E40911">
        <w:rPr>
          <w:rFonts w:ascii="Book Antiqua" w:hAnsi="Book Antiqua" w:cs="Times New Roman"/>
          <w:sz w:val="24"/>
          <w:szCs w:val="24"/>
          <w:lang w:val="en-US"/>
        </w:rPr>
        <w:t>icroRNAs</w:t>
      </w:r>
      <w:r w:rsidR="00D03418">
        <w:rPr>
          <w:rFonts w:ascii="Book Antiqua" w:hAnsi="Book Antiqua" w:cs="Times New Roman"/>
          <w:sz w:val="24"/>
          <w:szCs w:val="24"/>
          <w:lang w:val="en-US"/>
        </w:rPr>
        <w:t xml:space="preserve"> (</w:t>
      </w:r>
      <w:r w:rsidR="00D03418" w:rsidRPr="00E40911">
        <w:rPr>
          <w:rFonts w:ascii="Book Antiqua" w:hAnsi="Book Antiqua" w:cs="Times New Roman"/>
          <w:sz w:val="24"/>
          <w:szCs w:val="24"/>
          <w:lang w:val="en-US"/>
        </w:rPr>
        <w:t>miRNAs</w:t>
      </w:r>
      <w:r w:rsidR="00D03418">
        <w:rPr>
          <w:rFonts w:ascii="Book Antiqua" w:hAnsi="Book Antiqua" w:cs="Times New Roman"/>
          <w:sz w:val="24"/>
          <w:szCs w:val="24"/>
          <w:lang w:val="en-US"/>
        </w:rPr>
        <w:t>)</w:t>
      </w:r>
      <w:r w:rsidR="00892FCF" w:rsidRPr="00E40911">
        <w:rPr>
          <w:rFonts w:ascii="Book Antiqua" w:hAnsi="Book Antiqua" w:cs="Times New Roman"/>
          <w:sz w:val="24"/>
          <w:szCs w:val="24"/>
          <w:lang w:val="en-US"/>
        </w:rPr>
        <w:t xml:space="preserve"> are highly deregulated in cancer and play a role in the initiation of tumorigenesis</w:t>
      </w:r>
      <w:r w:rsidR="003779D6" w:rsidRPr="00E40911">
        <w:rPr>
          <w:rFonts w:ascii="Book Antiqua" w:hAnsi="Book Antiqua" w:cs="Times New Roman"/>
          <w:sz w:val="24"/>
          <w:szCs w:val="24"/>
          <w:lang w:val="en-US"/>
        </w:rPr>
        <w:t xml:space="preserve">. Recently, </w:t>
      </w:r>
      <w:r w:rsidR="00892FCF" w:rsidRPr="00E40911">
        <w:rPr>
          <w:rFonts w:ascii="Book Antiqua" w:hAnsi="Book Antiqua" w:cs="Times New Roman"/>
          <w:sz w:val="24"/>
          <w:szCs w:val="24"/>
          <w:lang w:val="en-US"/>
        </w:rPr>
        <w:t>miRN</w:t>
      </w:r>
      <w:r w:rsidR="003779D6" w:rsidRPr="00E40911">
        <w:rPr>
          <w:rFonts w:ascii="Book Antiqua" w:hAnsi="Book Antiqua" w:cs="Times New Roman"/>
          <w:sz w:val="24"/>
          <w:szCs w:val="24"/>
          <w:lang w:val="en-US"/>
        </w:rPr>
        <w:t>As</w:t>
      </w:r>
      <w:r w:rsidR="00892FCF" w:rsidRPr="00E40911">
        <w:rPr>
          <w:rFonts w:ascii="Book Antiqua" w:hAnsi="Book Antiqua" w:cs="Times New Roman"/>
          <w:sz w:val="24"/>
          <w:szCs w:val="24"/>
          <w:lang w:val="en-US"/>
        </w:rPr>
        <w:t xml:space="preserve"> have attracted attention in gastrointestinal (GI) cancers</w:t>
      </w:r>
      <w:r w:rsidR="003779D6" w:rsidRPr="00E40911">
        <w:rPr>
          <w:rFonts w:ascii="Book Antiqua" w:hAnsi="Book Antiqua" w:cs="Times New Roman"/>
          <w:sz w:val="24"/>
          <w:szCs w:val="24"/>
          <w:lang w:val="en-US"/>
        </w:rPr>
        <w:t xml:space="preserve">. Single nucleotide polymorphisms (SNPs) </w:t>
      </w:r>
      <w:r w:rsidR="00892FCF" w:rsidRPr="00E40911">
        <w:rPr>
          <w:rFonts w:ascii="Book Antiqua" w:hAnsi="Book Antiqua" w:cs="Times New Roman"/>
          <w:sz w:val="24"/>
          <w:szCs w:val="24"/>
          <w:lang w:val="en-US"/>
        </w:rPr>
        <w:t xml:space="preserve">could affect </w:t>
      </w:r>
      <w:r w:rsidR="00F744BE">
        <w:rPr>
          <w:rFonts w:ascii="Book Antiqua" w:hAnsi="Book Antiqua" w:cs="Times New Roman"/>
          <w:sz w:val="24"/>
          <w:szCs w:val="24"/>
          <w:lang w:val="en-US"/>
        </w:rPr>
        <w:t xml:space="preserve">the genes involved in </w:t>
      </w:r>
      <w:r w:rsidR="00892FCF" w:rsidRPr="00E40911">
        <w:rPr>
          <w:rFonts w:ascii="Book Antiqua" w:hAnsi="Book Antiqua" w:cs="Times New Roman"/>
          <w:sz w:val="24"/>
          <w:szCs w:val="24"/>
          <w:lang w:val="en-US"/>
        </w:rPr>
        <w:t xml:space="preserve">each step </w:t>
      </w:r>
      <w:r w:rsidR="003779D6" w:rsidRPr="00E40911">
        <w:rPr>
          <w:rFonts w:ascii="Book Antiqua" w:hAnsi="Book Antiqua" w:cs="Times New Roman"/>
          <w:sz w:val="24"/>
          <w:szCs w:val="24"/>
          <w:lang w:val="en-US"/>
        </w:rPr>
        <w:t>of</w:t>
      </w:r>
      <w:r w:rsidR="00892FCF" w:rsidRPr="00E40911">
        <w:rPr>
          <w:rFonts w:ascii="Book Antiqua" w:hAnsi="Book Antiqua" w:cs="Times New Roman"/>
          <w:sz w:val="24"/>
          <w:szCs w:val="24"/>
          <w:lang w:val="en-US"/>
        </w:rPr>
        <w:t xml:space="preserve"> miRNA biosynthesis</w:t>
      </w:r>
      <w:r w:rsidR="003779D6" w:rsidRPr="00E40911">
        <w:rPr>
          <w:rFonts w:ascii="Book Antiqua" w:hAnsi="Book Antiqua" w:cs="Times New Roman"/>
          <w:sz w:val="24"/>
          <w:szCs w:val="24"/>
          <w:lang w:val="en-US"/>
        </w:rPr>
        <w:t xml:space="preserve">. </w:t>
      </w:r>
      <w:r w:rsidR="00892FCF" w:rsidRPr="00E40911">
        <w:rPr>
          <w:rFonts w:ascii="Book Antiqua" w:hAnsi="Book Antiqua" w:cs="Times New Roman"/>
          <w:sz w:val="24"/>
          <w:szCs w:val="24"/>
          <w:lang w:val="en-US"/>
        </w:rPr>
        <w:t>Several meta-analyses</w:t>
      </w:r>
      <w:r w:rsidR="003779D6" w:rsidRPr="00E40911">
        <w:rPr>
          <w:rFonts w:ascii="Book Antiqua" w:hAnsi="Book Antiqua" w:cs="Times New Roman"/>
          <w:sz w:val="24"/>
          <w:szCs w:val="24"/>
          <w:lang w:val="en-US"/>
        </w:rPr>
        <w:t xml:space="preserve"> of</w:t>
      </w:r>
      <w:r w:rsidR="00892FCF" w:rsidRPr="00E40911">
        <w:rPr>
          <w:rFonts w:ascii="Book Antiqua" w:hAnsi="Book Antiqua" w:cs="Times New Roman"/>
          <w:sz w:val="24"/>
          <w:szCs w:val="24"/>
          <w:lang w:val="en-US"/>
        </w:rPr>
        <w:t xml:space="preserve"> case</w:t>
      </w:r>
      <w:r w:rsidR="00C441FF">
        <w:rPr>
          <w:rFonts w:ascii="Book Antiqua" w:hAnsi="Book Antiqua" w:cs="Times New Roman"/>
          <w:sz w:val="24"/>
          <w:szCs w:val="24"/>
          <w:lang w:val="en-US"/>
        </w:rPr>
        <w:t>-</w:t>
      </w:r>
      <w:r w:rsidR="00892FCF" w:rsidRPr="00E40911">
        <w:rPr>
          <w:rFonts w:ascii="Book Antiqua" w:hAnsi="Book Antiqua" w:cs="Times New Roman"/>
          <w:sz w:val="24"/>
          <w:szCs w:val="24"/>
          <w:lang w:val="en-US"/>
        </w:rPr>
        <w:t>control studies have assess</w:t>
      </w:r>
      <w:r w:rsidR="003779D6" w:rsidRPr="00E40911">
        <w:rPr>
          <w:rFonts w:ascii="Book Antiqua" w:hAnsi="Book Antiqua" w:cs="Times New Roman"/>
          <w:sz w:val="24"/>
          <w:szCs w:val="24"/>
          <w:lang w:val="en-US"/>
        </w:rPr>
        <w:t>ed</w:t>
      </w:r>
      <w:r w:rsidR="00892FCF" w:rsidRPr="00E40911">
        <w:rPr>
          <w:rFonts w:ascii="Book Antiqua" w:hAnsi="Book Antiqua" w:cs="Times New Roman"/>
          <w:sz w:val="24"/>
          <w:szCs w:val="24"/>
          <w:lang w:val="en-US"/>
        </w:rPr>
        <w:t xml:space="preserve"> the association between miRNA</w:t>
      </w:r>
      <w:r w:rsidR="003779D6" w:rsidRPr="00E40911">
        <w:rPr>
          <w:rFonts w:ascii="Book Antiqua" w:hAnsi="Book Antiqua" w:cs="Times New Roman"/>
          <w:sz w:val="24"/>
          <w:szCs w:val="24"/>
          <w:lang w:val="en-US"/>
        </w:rPr>
        <w:t xml:space="preserve"> “pathway”</w:t>
      </w:r>
      <w:r w:rsidR="00892FCF" w:rsidRPr="00E40911">
        <w:rPr>
          <w:rFonts w:ascii="Book Antiqua" w:hAnsi="Book Antiqua" w:cs="Times New Roman"/>
          <w:sz w:val="24"/>
          <w:szCs w:val="24"/>
          <w:lang w:val="en-US"/>
        </w:rPr>
        <w:t xml:space="preserve"> </w:t>
      </w:r>
      <w:r w:rsidR="00F2731B">
        <w:rPr>
          <w:rFonts w:ascii="Book Antiqua" w:hAnsi="Book Antiqua" w:cs="Times New Roman"/>
          <w:sz w:val="24"/>
          <w:szCs w:val="24"/>
          <w:lang w:val="en-US"/>
        </w:rPr>
        <w:t>gene-</w:t>
      </w:r>
      <w:r w:rsidR="003779D6" w:rsidRPr="00E40911">
        <w:rPr>
          <w:rFonts w:ascii="Book Antiqua" w:hAnsi="Book Antiqua" w:cs="Times New Roman"/>
          <w:sz w:val="24"/>
          <w:szCs w:val="24"/>
          <w:lang w:val="en-US"/>
        </w:rPr>
        <w:t>SNPs</w:t>
      </w:r>
      <w:r w:rsidR="00E40911" w:rsidRPr="00E40911">
        <w:rPr>
          <w:rFonts w:ascii="Book Antiqua" w:hAnsi="Book Antiqua" w:cs="Times New Roman"/>
          <w:sz w:val="24"/>
          <w:szCs w:val="24"/>
          <w:lang w:val="en-US"/>
        </w:rPr>
        <w:t xml:space="preserve"> (including biosynthesis regulators and binding sites) </w:t>
      </w:r>
      <w:r w:rsidR="00F2731B">
        <w:rPr>
          <w:rFonts w:ascii="Book Antiqua" w:hAnsi="Book Antiqua" w:cs="Times New Roman"/>
          <w:sz w:val="24"/>
          <w:szCs w:val="24"/>
          <w:lang w:val="en-US"/>
        </w:rPr>
        <w:t>and</w:t>
      </w:r>
      <w:r w:rsidR="00892FCF" w:rsidRPr="00E40911">
        <w:rPr>
          <w:rFonts w:ascii="Book Antiqua" w:hAnsi="Book Antiqua" w:cs="Times New Roman"/>
          <w:sz w:val="24"/>
          <w:szCs w:val="24"/>
          <w:lang w:val="en-US"/>
        </w:rPr>
        <w:t xml:space="preserve"> </w:t>
      </w:r>
      <w:r w:rsidR="00F2731B">
        <w:rPr>
          <w:rFonts w:ascii="Book Antiqua" w:hAnsi="Book Antiqua" w:cs="Times New Roman"/>
          <w:sz w:val="24"/>
          <w:szCs w:val="24"/>
          <w:lang w:val="en-US"/>
        </w:rPr>
        <w:t xml:space="preserve">susceptibility to </w:t>
      </w:r>
      <w:r w:rsidR="00892FCF" w:rsidRPr="00E40911">
        <w:rPr>
          <w:rFonts w:ascii="Book Antiqua" w:hAnsi="Book Antiqua" w:cs="Times New Roman"/>
          <w:sz w:val="24"/>
          <w:szCs w:val="24"/>
          <w:lang w:val="en-US"/>
        </w:rPr>
        <w:t>GI cancers</w:t>
      </w:r>
      <w:r w:rsidR="003779D6" w:rsidRPr="00E40911">
        <w:rPr>
          <w:rFonts w:ascii="Book Antiqua" w:hAnsi="Book Antiqua" w:cs="Times New Roman"/>
          <w:sz w:val="24"/>
          <w:szCs w:val="24"/>
          <w:lang w:val="en-US"/>
        </w:rPr>
        <w:t xml:space="preserve">. We present in this </w:t>
      </w:r>
      <w:r w:rsidR="00892FCF" w:rsidRPr="00E40911">
        <w:rPr>
          <w:rFonts w:ascii="Book Antiqua" w:hAnsi="Book Antiqua" w:cs="Times New Roman"/>
          <w:sz w:val="24"/>
          <w:szCs w:val="24"/>
          <w:lang w:val="en-US"/>
        </w:rPr>
        <w:t>mini</w:t>
      </w:r>
      <w:r w:rsidR="00352A25">
        <w:rPr>
          <w:rFonts w:ascii="Book Antiqua" w:hAnsi="Book Antiqua" w:cs="Times New Roman"/>
          <w:sz w:val="24"/>
          <w:szCs w:val="24"/>
          <w:lang w:val="en-US"/>
        </w:rPr>
        <w:t>-</w:t>
      </w:r>
      <w:r w:rsidR="00892FCF" w:rsidRPr="00E40911">
        <w:rPr>
          <w:rFonts w:ascii="Book Antiqua" w:hAnsi="Book Antiqua" w:cs="Times New Roman"/>
          <w:sz w:val="24"/>
          <w:szCs w:val="24"/>
          <w:lang w:val="en-US"/>
        </w:rPr>
        <w:t>review the current knowledge on the association between miRNAs</w:t>
      </w:r>
      <w:r w:rsidR="003779D6" w:rsidRPr="00E40911">
        <w:rPr>
          <w:rFonts w:ascii="Book Antiqua" w:hAnsi="Book Antiqua" w:cs="Times New Roman"/>
          <w:sz w:val="24"/>
          <w:szCs w:val="24"/>
          <w:lang w:val="en-US"/>
        </w:rPr>
        <w:t xml:space="preserve"> “pathway” genes and </w:t>
      </w:r>
      <w:r w:rsidR="00566647">
        <w:rPr>
          <w:rFonts w:ascii="Book Antiqua" w:hAnsi="Book Antiqua" w:cs="Times New Roman"/>
          <w:sz w:val="24"/>
          <w:szCs w:val="24"/>
          <w:lang w:val="en-US"/>
        </w:rPr>
        <w:t>GI cancer</w:t>
      </w:r>
      <w:r w:rsidR="00E40911" w:rsidRPr="00E40911">
        <w:rPr>
          <w:rFonts w:ascii="Book Antiqua" w:hAnsi="Book Antiqua" w:cs="Times New Roman"/>
          <w:sz w:val="24"/>
          <w:szCs w:val="24"/>
          <w:lang w:val="en-US"/>
        </w:rPr>
        <w:t xml:space="preserve"> predisposition</w:t>
      </w:r>
      <w:r w:rsidR="00892FCF" w:rsidRPr="00E40911">
        <w:rPr>
          <w:rFonts w:ascii="Book Antiqua" w:hAnsi="Book Antiqua" w:cs="Times New Roman"/>
          <w:sz w:val="24"/>
          <w:szCs w:val="24"/>
          <w:lang w:val="en-US"/>
        </w:rPr>
        <w:t xml:space="preserve">. </w:t>
      </w:r>
      <w:r w:rsidR="00E40911" w:rsidRPr="00E40911">
        <w:rPr>
          <w:rFonts w:ascii="Book Antiqua" w:hAnsi="Book Antiqua" w:cs="Times New Roman"/>
          <w:sz w:val="24"/>
          <w:szCs w:val="24"/>
          <w:lang w:val="en-US"/>
        </w:rPr>
        <w:t>The interaction between miRNA/regulators/binding site</w:t>
      </w:r>
      <w:r w:rsidR="00566647">
        <w:rPr>
          <w:rFonts w:ascii="Book Antiqua" w:hAnsi="Book Antiqua" w:cs="Times New Roman"/>
          <w:sz w:val="24"/>
          <w:szCs w:val="24"/>
          <w:lang w:val="en-US"/>
        </w:rPr>
        <w:t>-</w:t>
      </w:r>
      <w:r w:rsidR="00E40911" w:rsidRPr="00E40911">
        <w:rPr>
          <w:rFonts w:ascii="Book Antiqua" w:hAnsi="Book Antiqua" w:cs="Times New Roman"/>
          <w:sz w:val="24"/>
          <w:szCs w:val="24"/>
          <w:lang w:val="en-US"/>
        </w:rPr>
        <w:t>SNPs and environmental as well as genomic factors is an interesting field that should be exploited in future studies.</w:t>
      </w:r>
    </w:p>
    <w:p w:rsidR="00892FCF" w:rsidRPr="00933E96" w:rsidRDefault="00892FCF" w:rsidP="00002F9E">
      <w:pPr>
        <w:autoSpaceDE w:val="0"/>
        <w:autoSpaceDN w:val="0"/>
        <w:adjustRightInd w:val="0"/>
        <w:snapToGrid w:val="0"/>
        <w:spacing w:after="0" w:line="360" w:lineRule="auto"/>
        <w:jc w:val="both"/>
        <w:rPr>
          <w:rFonts w:ascii="Book Antiqua" w:hAnsi="Book Antiqua" w:cs="Times New Roman"/>
          <w:b/>
          <w:bCs/>
          <w:sz w:val="24"/>
          <w:szCs w:val="24"/>
          <w:lang w:val="en-US"/>
        </w:rPr>
      </w:pPr>
    </w:p>
    <w:p w:rsidR="00557485" w:rsidRPr="00933E96" w:rsidRDefault="00557485" w:rsidP="00002F9E">
      <w:pPr>
        <w:autoSpaceDE w:val="0"/>
        <w:autoSpaceDN w:val="0"/>
        <w:adjustRightInd w:val="0"/>
        <w:snapToGrid w:val="0"/>
        <w:spacing w:after="0" w:line="360" w:lineRule="auto"/>
        <w:jc w:val="both"/>
        <w:rPr>
          <w:rFonts w:ascii="Book Antiqua" w:hAnsi="Book Antiqua" w:cs="Times New Roman"/>
          <w:b/>
          <w:bCs/>
          <w:sz w:val="24"/>
          <w:szCs w:val="24"/>
          <w:lang w:val="en-US"/>
        </w:rPr>
      </w:pPr>
      <w:r w:rsidRPr="00933E96">
        <w:rPr>
          <w:rFonts w:ascii="Book Antiqua" w:hAnsi="Book Antiqua" w:cs="Times New Roman"/>
          <w:b/>
          <w:bCs/>
          <w:sz w:val="24"/>
          <w:szCs w:val="24"/>
          <w:lang w:val="en-US"/>
        </w:rPr>
        <w:t>Key</w:t>
      </w:r>
      <w:r w:rsidR="003929A8">
        <w:rPr>
          <w:rFonts w:ascii="Book Antiqua" w:hAnsi="Book Antiqua" w:cs="Times New Roman"/>
          <w:b/>
          <w:bCs/>
          <w:sz w:val="24"/>
          <w:szCs w:val="24"/>
          <w:lang w:val="en-US"/>
        </w:rPr>
        <w:t xml:space="preserve"> </w:t>
      </w:r>
      <w:r w:rsidRPr="00933E96">
        <w:rPr>
          <w:rFonts w:ascii="Book Antiqua" w:hAnsi="Book Antiqua" w:cs="Times New Roman"/>
          <w:b/>
          <w:bCs/>
          <w:sz w:val="24"/>
          <w:szCs w:val="24"/>
          <w:lang w:val="en-US"/>
        </w:rPr>
        <w:t xml:space="preserve">words: </w:t>
      </w:r>
      <w:r w:rsidR="001066B6">
        <w:rPr>
          <w:rFonts w:ascii="Book Antiqua" w:hAnsi="Book Antiqua" w:cs="Times New Roman"/>
          <w:sz w:val="24"/>
          <w:szCs w:val="24"/>
          <w:lang w:val="en-US"/>
        </w:rPr>
        <w:t>C</w:t>
      </w:r>
      <w:r w:rsidR="001066B6" w:rsidRPr="00321383">
        <w:rPr>
          <w:rFonts w:ascii="Book Antiqua" w:hAnsi="Book Antiqua" w:cs="Times New Roman"/>
          <w:sz w:val="24"/>
          <w:szCs w:val="24"/>
          <w:lang w:val="en-US"/>
        </w:rPr>
        <w:t>ancer</w:t>
      </w:r>
      <w:r w:rsidR="003929A8">
        <w:rPr>
          <w:rFonts w:ascii="Book Antiqua" w:hAnsi="Book Antiqua" w:cs="Times New Roman"/>
          <w:sz w:val="24"/>
          <w:szCs w:val="24"/>
          <w:lang w:val="en-US"/>
        </w:rPr>
        <w:t>;</w:t>
      </w:r>
      <w:r w:rsidR="001066B6">
        <w:rPr>
          <w:rFonts w:ascii="Book Antiqua" w:hAnsi="Book Antiqua" w:cs="Times New Roman"/>
          <w:sz w:val="24"/>
          <w:szCs w:val="24"/>
          <w:lang w:val="en-US"/>
        </w:rPr>
        <w:t xml:space="preserve"> </w:t>
      </w:r>
      <w:r w:rsidR="003929A8">
        <w:rPr>
          <w:rFonts w:ascii="Book Antiqua" w:hAnsi="Book Antiqua" w:cs="Times New Roman"/>
          <w:sz w:val="24"/>
          <w:szCs w:val="24"/>
          <w:lang w:val="en-US"/>
        </w:rPr>
        <w:t xml:space="preserve">Digestive </w:t>
      </w:r>
      <w:r w:rsidR="001066B6">
        <w:rPr>
          <w:rFonts w:ascii="Book Antiqua" w:hAnsi="Book Antiqua" w:cs="Times New Roman"/>
          <w:sz w:val="24"/>
          <w:szCs w:val="24"/>
          <w:lang w:val="en-US"/>
        </w:rPr>
        <w:t>tract</w:t>
      </w:r>
      <w:r w:rsidR="003929A8">
        <w:rPr>
          <w:rFonts w:ascii="Book Antiqua" w:hAnsi="Book Antiqua" w:cs="Times New Roman"/>
          <w:sz w:val="24"/>
          <w:szCs w:val="24"/>
          <w:lang w:val="en-US"/>
        </w:rPr>
        <w:t>;</w:t>
      </w:r>
      <w:r w:rsidRPr="00321383">
        <w:rPr>
          <w:rFonts w:ascii="Book Antiqua" w:hAnsi="Book Antiqua" w:cs="Times New Roman"/>
          <w:sz w:val="24"/>
          <w:szCs w:val="24"/>
          <w:lang w:val="en-US"/>
        </w:rPr>
        <w:t xml:space="preserve"> </w:t>
      </w:r>
      <w:r w:rsidRPr="00C432DE">
        <w:rPr>
          <w:rFonts w:ascii="Book Antiqua" w:hAnsi="Book Antiqua" w:cs="Times New Roman"/>
          <w:caps/>
          <w:sz w:val="24"/>
          <w:szCs w:val="24"/>
          <w:lang w:val="en-US"/>
        </w:rPr>
        <w:t>m</w:t>
      </w:r>
      <w:r w:rsidRPr="00321383">
        <w:rPr>
          <w:rFonts w:ascii="Book Antiqua" w:hAnsi="Book Antiqua" w:cs="Times New Roman"/>
          <w:sz w:val="24"/>
          <w:szCs w:val="24"/>
          <w:lang w:val="en-US"/>
        </w:rPr>
        <w:t>icroRNA</w:t>
      </w:r>
      <w:r w:rsidR="003929A8">
        <w:rPr>
          <w:rFonts w:ascii="Book Antiqua" w:hAnsi="Book Antiqua" w:cs="Times New Roman"/>
          <w:sz w:val="24"/>
          <w:szCs w:val="24"/>
          <w:lang w:val="en-US"/>
        </w:rPr>
        <w:t>;</w:t>
      </w:r>
      <w:r w:rsidRPr="00321383">
        <w:rPr>
          <w:rFonts w:ascii="Book Antiqua" w:hAnsi="Book Antiqua" w:cs="Times New Roman"/>
          <w:sz w:val="24"/>
          <w:szCs w:val="24"/>
          <w:lang w:val="en-US"/>
        </w:rPr>
        <w:t xml:space="preserve"> </w:t>
      </w:r>
      <w:r w:rsidR="003929A8">
        <w:rPr>
          <w:rFonts w:ascii="Book Antiqua" w:hAnsi="Book Antiqua" w:cs="Times New Roman"/>
          <w:sz w:val="24"/>
          <w:szCs w:val="24"/>
          <w:lang w:val="en-US"/>
        </w:rPr>
        <w:t>Review;</w:t>
      </w:r>
      <w:r w:rsidR="00C441FF">
        <w:rPr>
          <w:rFonts w:ascii="Book Antiqua" w:hAnsi="Book Antiqua" w:cs="Times New Roman"/>
          <w:sz w:val="24"/>
          <w:szCs w:val="24"/>
          <w:lang w:val="en-US"/>
        </w:rPr>
        <w:t xml:space="preserve"> </w:t>
      </w:r>
      <w:r w:rsidR="003929A8" w:rsidRPr="00321383">
        <w:rPr>
          <w:rFonts w:ascii="Book Antiqua" w:hAnsi="Book Antiqua" w:cs="Times New Roman"/>
          <w:sz w:val="24"/>
          <w:szCs w:val="24"/>
          <w:lang w:val="en-US"/>
        </w:rPr>
        <w:t>Risk</w:t>
      </w:r>
      <w:r w:rsidR="003929A8">
        <w:rPr>
          <w:rFonts w:ascii="Book Antiqua" w:hAnsi="Book Antiqua" w:cs="Times New Roman"/>
          <w:sz w:val="24"/>
          <w:szCs w:val="24"/>
          <w:lang w:val="en-US"/>
        </w:rPr>
        <w:t>;</w:t>
      </w:r>
      <w:r w:rsidR="00F47449" w:rsidRPr="00321383">
        <w:rPr>
          <w:rFonts w:ascii="Book Antiqua" w:hAnsi="Book Antiqua" w:cs="Times New Roman"/>
          <w:sz w:val="24"/>
          <w:szCs w:val="24"/>
          <w:lang w:val="en-US"/>
        </w:rPr>
        <w:t xml:space="preserve"> </w:t>
      </w:r>
      <w:r w:rsidR="003929A8">
        <w:rPr>
          <w:rFonts w:ascii="Book Antiqua" w:hAnsi="Book Antiqua" w:cs="Times New Roman"/>
          <w:sz w:val="24"/>
          <w:szCs w:val="24"/>
          <w:lang w:val="en-US"/>
        </w:rPr>
        <w:t xml:space="preserve">Single </w:t>
      </w:r>
      <w:r w:rsidR="00C441FF">
        <w:rPr>
          <w:rFonts w:ascii="Book Antiqua" w:hAnsi="Book Antiqua" w:cs="Times New Roman"/>
          <w:sz w:val="24"/>
          <w:szCs w:val="24"/>
          <w:lang w:val="en-US"/>
        </w:rPr>
        <w:t xml:space="preserve">nucleotide </w:t>
      </w:r>
      <w:r w:rsidR="00F47449" w:rsidRPr="00321383">
        <w:rPr>
          <w:rFonts w:ascii="Book Antiqua" w:hAnsi="Book Antiqua" w:cs="Times New Roman"/>
          <w:sz w:val="24"/>
          <w:szCs w:val="24"/>
          <w:lang w:val="en-US"/>
        </w:rPr>
        <w:t>polymorphism</w:t>
      </w:r>
    </w:p>
    <w:p w:rsidR="00892FCF" w:rsidRDefault="00892FCF" w:rsidP="00002F9E">
      <w:pPr>
        <w:autoSpaceDE w:val="0"/>
        <w:autoSpaceDN w:val="0"/>
        <w:adjustRightInd w:val="0"/>
        <w:snapToGrid w:val="0"/>
        <w:spacing w:after="0" w:line="360" w:lineRule="auto"/>
        <w:jc w:val="both"/>
        <w:rPr>
          <w:rFonts w:ascii="Book Antiqua" w:hAnsi="Book Antiqua" w:cs="Times New Roman"/>
          <w:b/>
          <w:bCs/>
          <w:sz w:val="24"/>
          <w:szCs w:val="24"/>
          <w:lang w:val="en-US"/>
        </w:rPr>
      </w:pPr>
    </w:p>
    <w:p w:rsidR="004D3089" w:rsidRPr="004D3089" w:rsidRDefault="004D3089" w:rsidP="004D3089">
      <w:pPr>
        <w:autoSpaceDE w:val="0"/>
        <w:autoSpaceDN w:val="0"/>
        <w:adjustRightInd w:val="0"/>
        <w:snapToGrid w:val="0"/>
        <w:spacing w:after="0" w:line="360" w:lineRule="auto"/>
        <w:jc w:val="both"/>
        <w:rPr>
          <w:rFonts w:ascii="Book Antiqua" w:hAnsi="Book Antiqua" w:cs="Times New Roman"/>
          <w:sz w:val="24"/>
          <w:szCs w:val="24"/>
          <w:lang w:val="en-US"/>
        </w:rPr>
      </w:pPr>
      <w:bookmarkStart w:id="18" w:name="_Hlk37647306"/>
      <w:r w:rsidRPr="00002F9E">
        <w:rPr>
          <w:rFonts w:ascii="Book Antiqua" w:hAnsi="Book Antiqua" w:cs="Times New Roman"/>
          <w:sz w:val="24"/>
          <w:szCs w:val="24"/>
          <w:lang w:val="en-US"/>
        </w:rPr>
        <w:t>Baz</w:t>
      </w:r>
      <w:r>
        <w:rPr>
          <w:rFonts w:ascii="Book Antiqua" w:hAnsi="Book Antiqua" w:cs="Times New Roman"/>
          <w:sz w:val="24"/>
          <w:szCs w:val="24"/>
          <w:lang w:val="en-US"/>
        </w:rPr>
        <w:t xml:space="preserve"> M</w:t>
      </w:r>
      <w:r w:rsidRPr="00002F9E">
        <w:rPr>
          <w:rFonts w:ascii="Book Antiqua" w:hAnsi="Book Antiqua" w:cs="Times New Roman"/>
          <w:sz w:val="24"/>
          <w:szCs w:val="24"/>
          <w:lang w:val="en-US"/>
        </w:rPr>
        <w:t>, Ibrahim</w:t>
      </w:r>
      <w:r>
        <w:rPr>
          <w:rFonts w:ascii="Book Antiqua" w:hAnsi="Book Antiqua" w:cs="Times New Roman"/>
          <w:sz w:val="24"/>
          <w:szCs w:val="24"/>
          <w:lang w:val="en-US"/>
        </w:rPr>
        <w:t xml:space="preserve"> T</w:t>
      </w:r>
      <w:r>
        <w:rPr>
          <w:rFonts w:ascii="Book Antiqua" w:hAnsi="Book Antiqua" w:cs="Times New Roman" w:hint="eastAsia"/>
          <w:sz w:val="24"/>
          <w:szCs w:val="24"/>
          <w:lang w:val="en-US" w:eastAsia="zh-CN"/>
        </w:rPr>
        <w:t>.</w:t>
      </w:r>
      <w:r>
        <w:rPr>
          <w:rFonts w:ascii="Book Antiqua" w:hAnsi="Book Antiqua" w:cs="Times New Roman"/>
          <w:sz w:val="24"/>
          <w:szCs w:val="24"/>
          <w:lang w:val="en-US" w:eastAsia="zh-CN"/>
        </w:rPr>
        <w:t xml:space="preserve"> </w:t>
      </w:r>
      <w:r w:rsidRPr="004D3089">
        <w:rPr>
          <w:rFonts w:ascii="Book Antiqua" w:hAnsi="Book Antiqua" w:cs="Tahoma"/>
          <w:color w:val="222222"/>
          <w:sz w:val="24"/>
          <w:szCs w:val="24"/>
          <w:lang w:val="en-GB"/>
        </w:rPr>
        <w:t>Role of microRNAs in the predisposition to gastrointestinal malignancies</w:t>
      </w:r>
      <w:r>
        <w:rPr>
          <w:rFonts w:ascii="Book Antiqua" w:hAnsi="Book Antiqua" w:cs="Times New Roman" w:hint="eastAsia"/>
          <w:sz w:val="24"/>
          <w:szCs w:val="24"/>
          <w:lang w:val="en-GB" w:eastAsia="zh-CN"/>
        </w:rPr>
        <w:t>.</w:t>
      </w:r>
      <w:r>
        <w:rPr>
          <w:rFonts w:ascii="Book Antiqua" w:hAnsi="Book Antiqua" w:cs="Times New Roman"/>
          <w:sz w:val="24"/>
          <w:szCs w:val="24"/>
          <w:lang w:val="en-GB" w:eastAsia="zh-CN"/>
        </w:rPr>
        <w:t xml:space="preserve"> </w:t>
      </w:r>
      <w:r w:rsidRPr="004D3089">
        <w:rPr>
          <w:rFonts w:ascii="Book Antiqua" w:eastAsia="宋体" w:hAnsi="Book Antiqua" w:cs="Times New Roman"/>
          <w:i/>
          <w:iCs/>
          <w:sz w:val="24"/>
          <w:szCs w:val="24"/>
          <w:lang w:val="el-GR"/>
        </w:rPr>
        <w:t>World J Clin Cases</w:t>
      </w:r>
      <w:r w:rsidRPr="004D3089">
        <w:rPr>
          <w:rFonts w:ascii="Book Antiqua" w:eastAsia="宋体" w:hAnsi="Book Antiqua" w:cs="Times New Roman"/>
          <w:i/>
          <w:iCs/>
          <w:sz w:val="24"/>
          <w:szCs w:val="24"/>
          <w:lang w:val="el-GR" w:eastAsia="zh-CN"/>
        </w:rPr>
        <w:t xml:space="preserve"> </w:t>
      </w:r>
      <w:r w:rsidR="00FF2AC3">
        <w:rPr>
          <w:rFonts w:ascii="Book Antiqua" w:eastAsia="宋体" w:hAnsi="Book Antiqua" w:cs="Times New Roman"/>
          <w:iCs/>
          <w:sz w:val="24"/>
          <w:szCs w:val="24"/>
          <w:lang w:val="el-GR" w:eastAsia="zh-CN"/>
        </w:rPr>
        <w:t>2020; 8(</w:t>
      </w:r>
      <w:r w:rsidR="00FF2AC3">
        <w:rPr>
          <w:rFonts w:ascii="Book Antiqua" w:eastAsia="宋体" w:hAnsi="Book Antiqua" w:cs="Times New Roman" w:hint="eastAsia"/>
          <w:iCs/>
          <w:sz w:val="24"/>
          <w:szCs w:val="24"/>
          <w:lang w:val="el-GR" w:eastAsia="zh-CN"/>
        </w:rPr>
        <w:t>9</w:t>
      </w:r>
      <w:r w:rsidR="00FF2AC3" w:rsidRPr="00FF2AC3">
        <w:rPr>
          <w:rFonts w:ascii="Book Antiqua" w:eastAsia="宋体" w:hAnsi="Book Antiqua" w:cs="Times New Roman"/>
          <w:iCs/>
          <w:sz w:val="24"/>
          <w:szCs w:val="24"/>
          <w:lang w:val="el-GR" w:eastAsia="zh-CN"/>
        </w:rPr>
        <w:t xml:space="preserve">): </w:t>
      </w:r>
      <w:r w:rsidR="001E188E">
        <w:rPr>
          <w:rFonts w:ascii="Book Antiqua" w:eastAsia="宋体" w:hAnsi="Book Antiqua" w:cs="Times New Roman"/>
          <w:iCs/>
          <w:sz w:val="24"/>
          <w:szCs w:val="24"/>
          <w:lang w:val="el-GR" w:eastAsia="zh-CN"/>
        </w:rPr>
        <w:t>1580-1585</w:t>
      </w:r>
      <w:r w:rsidR="001E188E">
        <w:rPr>
          <w:rFonts w:ascii="Book Antiqua" w:eastAsia="宋体" w:hAnsi="Book Antiqua" w:cs="Times New Roman" w:hint="eastAsia"/>
          <w:iCs/>
          <w:sz w:val="24"/>
          <w:szCs w:val="24"/>
          <w:lang w:val="el-GR" w:eastAsia="zh-CN"/>
        </w:rPr>
        <w:t xml:space="preserve"> </w:t>
      </w:r>
      <w:r w:rsidR="00FF2AC3" w:rsidRPr="00FF2AC3">
        <w:rPr>
          <w:rFonts w:ascii="Book Antiqua" w:eastAsia="宋体" w:hAnsi="Book Antiqua" w:cs="Times New Roman"/>
          <w:iCs/>
          <w:sz w:val="24"/>
          <w:szCs w:val="24"/>
          <w:lang w:val="el-GR" w:eastAsia="zh-CN"/>
        </w:rPr>
        <w:t>URL: https://www</w:t>
      </w:r>
      <w:r w:rsidR="00FF2AC3">
        <w:rPr>
          <w:rFonts w:ascii="Book Antiqua" w:eastAsia="宋体" w:hAnsi="Book Antiqua" w:cs="Times New Roman"/>
          <w:iCs/>
          <w:sz w:val="24"/>
          <w:szCs w:val="24"/>
          <w:lang w:val="el-GR" w:eastAsia="zh-CN"/>
        </w:rPr>
        <w:t>.wjgnet.com/2307-8960/full/v8/i</w:t>
      </w:r>
      <w:r w:rsidR="00FF2AC3">
        <w:rPr>
          <w:rFonts w:ascii="Book Antiqua" w:eastAsia="宋体" w:hAnsi="Book Antiqua" w:cs="Times New Roman" w:hint="eastAsia"/>
          <w:iCs/>
          <w:sz w:val="24"/>
          <w:szCs w:val="24"/>
          <w:lang w:val="el-GR" w:eastAsia="zh-CN"/>
        </w:rPr>
        <w:t>9</w:t>
      </w:r>
      <w:r w:rsidR="00FF2AC3" w:rsidRPr="00FF2AC3">
        <w:rPr>
          <w:rFonts w:ascii="Book Antiqua" w:eastAsia="宋体" w:hAnsi="Book Antiqua" w:cs="Times New Roman"/>
          <w:iCs/>
          <w:sz w:val="24"/>
          <w:szCs w:val="24"/>
          <w:lang w:val="el-GR" w:eastAsia="zh-CN"/>
        </w:rPr>
        <w:t>/</w:t>
      </w:r>
      <w:r w:rsidR="001E188E">
        <w:rPr>
          <w:rFonts w:ascii="Book Antiqua" w:eastAsia="宋体" w:hAnsi="Book Antiqua" w:cs="Times New Roman"/>
          <w:iCs/>
          <w:sz w:val="24"/>
          <w:szCs w:val="24"/>
          <w:lang w:val="el-GR" w:eastAsia="zh-CN"/>
        </w:rPr>
        <w:t>158</w:t>
      </w:r>
      <w:r w:rsidR="00FF2AC3" w:rsidRPr="00FF2AC3">
        <w:rPr>
          <w:rFonts w:ascii="Book Antiqua" w:eastAsia="宋体" w:hAnsi="Book Antiqua" w:cs="Times New Roman"/>
          <w:iCs/>
          <w:sz w:val="24"/>
          <w:szCs w:val="24"/>
          <w:lang w:val="el-GR" w:eastAsia="zh-CN"/>
        </w:rPr>
        <w:t>0.htm DOI: https:</w:t>
      </w:r>
      <w:r w:rsidR="00FF2AC3">
        <w:rPr>
          <w:rFonts w:ascii="Book Antiqua" w:eastAsia="宋体" w:hAnsi="Book Antiqua" w:cs="Times New Roman"/>
          <w:iCs/>
          <w:sz w:val="24"/>
          <w:szCs w:val="24"/>
          <w:lang w:val="el-GR" w:eastAsia="zh-CN"/>
        </w:rPr>
        <w:t>//dx.doi.org/10.12998/wjcc.v8.i</w:t>
      </w:r>
      <w:r w:rsidR="00FF2AC3">
        <w:rPr>
          <w:rFonts w:ascii="Book Antiqua" w:eastAsia="宋体" w:hAnsi="Book Antiqua" w:cs="Times New Roman" w:hint="eastAsia"/>
          <w:iCs/>
          <w:sz w:val="24"/>
          <w:szCs w:val="24"/>
          <w:lang w:val="el-GR" w:eastAsia="zh-CN"/>
        </w:rPr>
        <w:t>9</w:t>
      </w:r>
      <w:r w:rsidR="00FF2AC3" w:rsidRPr="00FF2AC3">
        <w:rPr>
          <w:rFonts w:ascii="Book Antiqua" w:eastAsia="宋体" w:hAnsi="Book Antiqua" w:cs="Times New Roman"/>
          <w:iCs/>
          <w:sz w:val="24"/>
          <w:szCs w:val="24"/>
          <w:lang w:val="el-GR" w:eastAsia="zh-CN"/>
        </w:rPr>
        <w:t>.</w:t>
      </w:r>
      <w:r w:rsidR="001E188E">
        <w:rPr>
          <w:rFonts w:ascii="Book Antiqua" w:eastAsia="宋体" w:hAnsi="Book Antiqua" w:cs="Times New Roman"/>
          <w:iCs/>
          <w:sz w:val="24"/>
          <w:szCs w:val="24"/>
          <w:lang w:val="el-GR" w:eastAsia="zh-CN"/>
        </w:rPr>
        <w:t>158</w:t>
      </w:r>
      <w:r w:rsidR="00FF2AC3" w:rsidRPr="00FF2AC3">
        <w:rPr>
          <w:rFonts w:ascii="Book Antiqua" w:eastAsia="宋体" w:hAnsi="Book Antiqua" w:cs="Times New Roman"/>
          <w:iCs/>
          <w:sz w:val="24"/>
          <w:szCs w:val="24"/>
          <w:lang w:val="el-GR" w:eastAsia="zh-CN"/>
        </w:rPr>
        <w:t>0</w:t>
      </w:r>
    </w:p>
    <w:bookmarkEnd w:id="18"/>
    <w:p w:rsidR="003C6AF2" w:rsidRPr="004D3089" w:rsidRDefault="003C6AF2" w:rsidP="00002F9E">
      <w:pPr>
        <w:autoSpaceDE w:val="0"/>
        <w:autoSpaceDN w:val="0"/>
        <w:adjustRightInd w:val="0"/>
        <w:snapToGrid w:val="0"/>
        <w:spacing w:after="0" w:line="360" w:lineRule="auto"/>
        <w:jc w:val="both"/>
        <w:rPr>
          <w:rFonts w:ascii="Book Antiqua" w:hAnsi="Book Antiqua" w:cs="Times New Roman"/>
          <w:b/>
          <w:bCs/>
          <w:sz w:val="24"/>
          <w:szCs w:val="24"/>
          <w:lang w:val="el-GR"/>
        </w:rPr>
      </w:pPr>
    </w:p>
    <w:p w:rsidR="003C6AF2" w:rsidRDefault="00C441FF" w:rsidP="00002F9E">
      <w:pPr>
        <w:autoSpaceDE w:val="0"/>
        <w:autoSpaceDN w:val="0"/>
        <w:adjustRightInd w:val="0"/>
        <w:snapToGrid w:val="0"/>
        <w:spacing w:after="0" w:line="360" w:lineRule="auto"/>
        <w:jc w:val="both"/>
        <w:rPr>
          <w:rFonts w:ascii="Book Antiqua" w:hAnsi="Book Antiqua" w:cs="Times New Roman"/>
          <w:b/>
          <w:bCs/>
          <w:sz w:val="24"/>
          <w:szCs w:val="24"/>
          <w:lang w:val="en-US"/>
        </w:rPr>
      </w:pPr>
      <w:r>
        <w:rPr>
          <w:rFonts w:ascii="Book Antiqua" w:hAnsi="Book Antiqua" w:cs="Times New Roman"/>
          <w:b/>
          <w:bCs/>
          <w:sz w:val="24"/>
          <w:szCs w:val="24"/>
          <w:lang w:val="en-US"/>
        </w:rPr>
        <w:t xml:space="preserve">Core tip: </w:t>
      </w:r>
      <w:r w:rsidRPr="00C441FF">
        <w:rPr>
          <w:rFonts w:ascii="Book Antiqua" w:hAnsi="Book Antiqua" w:cs="Times New Roman"/>
          <w:sz w:val="24"/>
          <w:szCs w:val="24"/>
          <w:lang w:val="en-US"/>
        </w:rPr>
        <w:t>We discuss in this mini</w:t>
      </w:r>
      <w:r w:rsidR="00352A25">
        <w:rPr>
          <w:rFonts w:ascii="Book Antiqua" w:hAnsi="Book Antiqua" w:cs="Times New Roman"/>
          <w:sz w:val="24"/>
          <w:szCs w:val="24"/>
          <w:lang w:val="en-US"/>
        </w:rPr>
        <w:t>-</w:t>
      </w:r>
      <w:r w:rsidRPr="00C441FF">
        <w:rPr>
          <w:rFonts w:ascii="Book Antiqua" w:hAnsi="Book Antiqua" w:cs="Times New Roman"/>
          <w:sz w:val="24"/>
          <w:szCs w:val="24"/>
          <w:lang w:val="en-US"/>
        </w:rPr>
        <w:t>review the current knowledge o</w:t>
      </w:r>
      <w:r w:rsidR="0099426A">
        <w:rPr>
          <w:rFonts w:ascii="Book Antiqua" w:hAnsi="Book Antiqua" w:cs="Times New Roman"/>
          <w:sz w:val="24"/>
          <w:szCs w:val="24"/>
          <w:lang w:val="en-US"/>
        </w:rPr>
        <w:t>n the association between mi</w:t>
      </w:r>
      <w:r w:rsidR="00C04EE3">
        <w:rPr>
          <w:rFonts w:ascii="Book Antiqua" w:hAnsi="Book Antiqua" w:cs="Times New Roman"/>
          <w:sz w:val="24"/>
          <w:szCs w:val="24"/>
          <w:lang w:val="en-US"/>
        </w:rPr>
        <w:t>cro</w:t>
      </w:r>
      <w:r w:rsidR="0099426A">
        <w:rPr>
          <w:rFonts w:ascii="Book Antiqua" w:hAnsi="Book Antiqua" w:cs="Times New Roman"/>
          <w:sz w:val="24"/>
          <w:szCs w:val="24"/>
          <w:lang w:val="en-US"/>
        </w:rPr>
        <w:t>RNA-gene-</w:t>
      </w:r>
      <w:r w:rsidR="00C04EE3">
        <w:rPr>
          <w:rFonts w:ascii="Book Antiqua" w:hAnsi="Book Antiqua" w:cs="Times New Roman"/>
          <w:sz w:val="24"/>
          <w:szCs w:val="24"/>
          <w:lang w:val="en-US"/>
        </w:rPr>
        <w:t>s</w:t>
      </w:r>
      <w:r w:rsidR="00C04EE3" w:rsidRPr="00E40911">
        <w:rPr>
          <w:rFonts w:ascii="Book Antiqua" w:hAnsi="Book Antiqua" w:cs="Times New Roman"/>
          <w:sz w:val="24"/>
          <w:szCs w:val="24"/>
          <w:lang w:val="en-US"/>
        </w:rPr>
        <w:t>ingle nucleotide polymorphisms</w:t>
      </w:r>
      <w:r w:rsidR="00C04EE3">
        <w:rPr>
          <w:rFonts w:ascii="Book Antiqua" w:hAnsi="Book Antiqua" w:cs="Times New Roman"/>
          <w:sz w:val="24"/>
          <w:szCs w:val="24"/>
          <w:lang w:val="en-US"/>
        </w:rPr>
        <w:t xml:space="preserve"> </w:t>
      </w:r>
      <w:r w:rsidR="0099426A">
        <w:rPr>
          <w:rFonts w:ascii="Book Antiqua" w:hAnsi="Book Antiqua" w:cs="Times New Roman"/>
          <w:sz w:val="24"/>
          <w:szCs w:val="24"/>
          <w:lang w:val="en-US"/>
        </w:rPr>
        <w:t xml:space="preserve">as well as their </w:t>
      </w:r>
      <w:r w:rsidRPr="00C441FF">
        <w:rPr>
          <w:rFonts w:ascii="Book Antiqua" w:hAnsi="Book Antiqua" w:cs="Times New Roman"/>
          <w:sz w:val="24"/>
          <w:szCs w:val="24"/>
          <w:lang w:val="en-US"/>
        </w:rPr>
        <w:t>regulators/binding site</w:t>
      </w:r>
      <w:r w:rsidR="0099426A">
        <w:rPr>
          <w:rFonts w:ascii="Book Antiqua" w:hAnsi="Book Antiqua" w:cs="Times New Roman"/>
          <w:sz w:val="24"/>
          <w:szCs w:val="24"/>
          <w:lang w:val="en-US"/>
        </w:rPr>
        <w:t>s</w:t>
      </w:r>
      <w:r w:rsidRPr="00C441FF">
        <w:rPr>
          <w:rFonts w:ascii="Book Antiqua" w:hAnsi="Book Antiqua" w:cs="Times New Roman"/>
          <w:sz w:val="24"/>
          <w:szCs w:val="24"/>
          <w:lang w:val="en-US"/>
        </w:rPr>
        <w:t xml:space="preserve"> and </w:t>
      </w:r>
      <w:r w:rsidR="00C04EE3" w:rsidRPr="00E40911">
        <w:rPr>
          <w:rFonts w:ascii="Book Antiqua" w:hAnsi="Book Antiqua" w:cs="Times New Roman"/>
          <w:sz w:val="24"/>
          <w:szCs w:val="24"/>
          <w:lang w:val="en-US"/>
        </w:rPr>
        <w:t xml:space="preserve">gastrointestinal </w:t>
      </w:r>
      <w:r w:rsidRPr="00C441FF">
        <w:rPr>
          <w:rFonts w:ascii="Book Antiqua" w:hAnsi="Book Antiqua" w:cs="Times New Roman"/>
          <w:sz w:val="24"/>
          <w:szCs w:val="24"/>
          <w:lang w:val="en-US"/>
        </w:rPr>
        <w:t>cancer predisposition</w:t>
      </w:r>
      <w:r w:rsidR="0099426A">
        <w:rPr>
          <w:rFonts w:ascii="Book Antiqua" w:hAnsi="Book Antiqua" w:cs="Times New Roman"/>
          <w:sz w:val="24"/>
          <w:szCs w:val="24"/>
          <w:lang w:val="en-US"/>
        </w:rPr>
        <w:t>. They could act as tumor suppressors as well as oncogenes depending on their target. We also discuss</w:t>
      </w:r>
      <w:r w:rsidRPr="00C441FF">
        <w:rPr>
          <w:rFonts w:ascii="Book Antiqua" w:hAnsi="Book Antiqua" w:cs="Times New Roman"/>
          <w:sz w:val="24"/>
          <w:szCs w:val="24"/>
          <w:lang w:val="en-US"/>
        </w:rPr>
        <w:t xml:space="preserve"> </w:t>
      </w:r>
      <w:r w:rsidR="0099426A">
        <w:rPr>
          <w:rFonts w:ascii="Book Antiqua" w:hAnsi="Book Antiqua" w:cs="Times New Roman"/>
          <w:sz w:val="24"/>
          <w:szCs w:val="24"/>
          <w:lang w:val="en-US"/>
        </w:rPr>
        <w:t xml:space="preserve">the </w:t>
      </w:r>
      <w:r w:rsidRPr="00C441FF">
        <w:rPr>
          <w:rFonts w:ascii="Book Antiqua" w:hAnsi="Book Antiqua" w:cs="Times New Roman"/>
          <w:sz w:val="24"/>
          <w:szCs w:val="24"/>
          <w:lang w:val="en-US"/>
        </w:rPr>
        <w:t>interaction</w:t>
      </w:r>
      <w:r w:rsidR="0099426A">
        <w:rPr>
          <w:rFonts w:ascii="Book Antiqua" w:hAnsi="Book Antiqua" w:cs="Times New Roman"/>
          <w:sz w:val="24"/>
          <w:szCs w:val="24"/>
          <w:lang w:val="en-US"/>
        </w:rPr>
        <w:t xml:space="preserve"> between mi</w:t>
      </w:r>
      <w:r w:rsidR="00C04EE3">
        <w:rPr>
          <w:rFonts w:ascii="Book Antiqua" w:hAnsi="Book Antiqua" w:cs="Times New Roman"/>
          <w:sz w:val="24"/>
          <w:szCs w:val="24"/>
          <w:lang w:val="en-US"/>
        </w:rPr>
        <w:t>cro</w:t>
      </w:r>
      <w:r w:rsidR="0099426A">
        <w:rPr>
          <w:rFonts w:ascii="Book Antiqua" w:hAnsi="Book Antiqua" w:cs="Times New Roman"/>
          <w:sz w:val="24"/>
          <w:szCs w:val="24"/>
          <w:lang w:val="en-US"/>
        </w:rPr>
        <w:t>RNAs</w:t>
      </w:r>
      <w:r w:rsidRPr="00C441FF">
        <w:rPr>
          <w:rFonts w:ascii="Book Antiqua" w:hAnsi="Book Antiqua" w:cs="Times New Roman"/>
          <w:sz w:val="24"/>
          <w:szCs w:val="24"/>
          <w:lang w:val="en-US"/>
        </w:rPr>
        <w:t xml:space="preserve"> </w:t>
      </w:r>
      <w:r w:rsidR="0099426A">
        <w:rPr>
          <w:rFonts w:ascii="Book Antiqua" w:hAnsi="Book Antiqua" w:cs="Times New Roman"/>
          <w:sz w:val="24"/>
          <w:szCs w:val="24"/>
          <w:lang w:val="en-US"/>
        </w:rPr>
        <w:t>and</w:t>
      </w:r>
      <w:r w:rsidRPr="00C441FF">
        <w:rPr>
          <w:rFonts w:ascii="Book Antiqua" w:hAnsi="Book Antiqua" w:cs="Times New Roman"/>
          <w:sz w:val="24"/>
          <w:szCs w:val="24"/>
          <w:lang w:val="en-US"/>
        </w:rPr>
        <w:t xml:space="preserve"> environmental </w:t>
      </w:r>
      <w:r w:rsidR="00825C6F">
        <w:rPr>
          <w:rFonts w:ascii="Book Antiqua" w:hAnsi="Book Antiqua" w:cs="Times New Roman"/>
          <w:sz w:val="24"/>
          <w:szCs w:val="24"/>
          <w:lang w:val="en-US"/>
        </w:rPr>
        <w:t xml:space="preserve">factors </w:t>
      </w:r>
      <w:r w:rsidRPr="00C441FF">
        <w:rPr>
          <w:rFonts w:ascii="Book Antiqua" w:hAnsi="Book Antiqua" w:cs="Times New Roman"/>
          <w:sz w:val="24"/>
          <w:szCs w:val="24"/>
          <w:lang w:val="en-US"/>
        </w:rPr>
        <w:t xml:space="preserve">and genomic </w:t>
      </w:r>
      <w:r w:rsidR="00825C6F">
        <w:rPr>
          <w:rFonts w:ascii="Book Antiqua" w:hAnsi="Book Antiqua" w:cs="Times New Roman"/>
          <w:sz w:val="24"/>
          <w:szCs w:val="24"/>
          <w:lang w:val="en-US"/>
        </w:rPr>
        <w:t>susceptibility</w:t>
      </w:r>
      <w:r w:rsidR="0099426A">
        <w:rPr>
          <w:rFonts w:ascii="Book Antiqua" w:hAnsi="Book Antiqua" w:cs="Times New Roman"/>
          <w:sz w:val="24"/>
          <w:szCs w:val="24"/>
          <w:lang w:val="en-US"/>
        </w:rPr>
        <w:t xml:space="preserve"> like microsatellite instability</w:t>
      </w:r>
      <w:r w:rsidRPr="00C441FF">
        <w:rPr>
          <w:rFonts w:ascii="Book Antiqua" w:hAnsi="Book Antiqua" w:cs="Times New Roman"/>
          <w:sz w:val="24"/>
          <w:szCs w:val="24"/>
          <w:lang w:val="en-US"/>
        </w:rPr>
        <w:t>.</w:t>
      </w:r>
      <w:r w:rsidR="0099426A">
        <w:rPr>
          <w:rFonts w:ascii="Book Antiqua" w:hAnsi="Book Antiqua" w:cs="Times New Roman"/>
          <w:sz w:val="24"/>
          <w:szCs w:val="24"/>
          <w:lang w:val="en-US"/>
        </w:rPr>
        <w:t xml:space="preserve"> </w:t>
      </w:r>
    </w:p>
    <w:p w:rsidR="003D3F43" w:rsidRDefault="003D3F43">
      <w:pPr>
        <w:spacing w:after="160" w:line="259" w:lineRule="auto"/>
        <w:rPr>
          <w:rFonts w:ascii="Book Antiqua" w:hAnsi="Book Antiqua" w:cs="Times New Roman"/>
          <w:b/>
          <w:bCs/>
          <w:sz w:val="24"/>
          <w:szCs w:val="24"/>
          <w:lang w:val="en-US"/>
        </w:rPr>
      </w:pPr>
      <w:r>
        <w:rPr>
          <w:rFonts w:ascii="Book Antiqua" w:hAnsi="Book Antiqua" w:cs="Times New Roman"/>
          <w:b/>
          <w:bCs/>
          <w:sz w:val="24"/>
          <w:szCs w:val="24"/>
          <w:lang w:val="en-US"/>
        </w:rPr>
        <w:br w:type="page"/>
      </w:r>
    </w:p>
    <w:p w:rsidR="003D3F43" w:rsidRPr="003D3F43" w:rsidRDefault="003D3F43" w:rsidP="003D3F43">
      <w:pPr>
        <w:adjustRightInd w:val="0"/>
        <w:snapToGrid w:val="0"/>
        <w:spacing w:after="0" w:line="360" w:lineRule="auto"/>
        <w:jc w:val="both"/>
        <w:rPr>
          <w:rFonts w:ascii="Book Antiqua" w:eastAsia="宋体" w:hAnsi="Book Antiqua" w:cs="Calibri"/>
          <w:b/>
          <w:sz w:val="24"/>
          <w:szCs w:val="24"/>
          <w:u w:val="single"/>
          <w:lang w:val="en-US"/>
        </w:rPr>
      </w:pPr>
      <w:bookmarkStart w:id="19" w:name="_Hlk27562550"/>
      <w:r w:rsidRPr="003D3F43">
        <w:rPr>
          <w:rFonts w:ascii="Book Antiqua" w:eastAsia="宋体" w:hAnsi="Book Antiqua" w:cs="Calibri"/>
          <w:b/>
          <w:sz w:val="24"/>
          <w:szCs w:val="24"/>
          <w:u w:val="single"/>
          <w:lang w:val="en-US"/>
        </w:rPr>
        <w:lastRenderedPageBreak/>
        <w:t>INTRODUCTION</w:t>
      </w:r>
    </w:p>
    <w:bookmarkEnd w:id="19"/>
    <w:p w:rsidR="001D18DE" w:rsidRPr="00933E96" w:rsidRDefault="001D18DE" w:rsidP="00002F9E">
      <w:pPr>
        <w:autoSpaceDE w:val="0"/>
        <w:autoSpaceDN w:val="0"/>
        <w:adjustRightInd w:val="0"/>
        <w:snapToGrid w:val="0"/>
        <w:spacing w:after="0" w:line="360" w:lineRule="auto"/>
        <w:jc w:val="both"/>
        <w:rPr>
          <w:rFonts w:ascii="Book Antiqua" w:hAnsi="Book Antiqua" w:cs="Times New Roman"/>
          <w:sz w:val="24"/>
          <w:szCs w:val="24"/>
          <w:lang w:val="en-US"/>
        </w:rPr>
      </w:pPr>
      <w:r w:rsidRPr="00933E96">
        <w:rPr>
          <w:rFonts w:ascii="Book Antiqua" w:hAnsi="Book Antiqua" w:cs="Times New Roman"/>
          <w:sz w:val="24"/>
          <w:szCs w:val="24"/>
          <w:lang w:val="en-US"/>
        </w:rPr>
        <w:t>MicroRNAs</w:t>
      </w:r>
      <w:r w:rsidR="00E82D5E">
        <w:rPr>
          <w:rFonts w:ascii="Book Antiqua" w:hAnsi="Book Antiqua" w:cs="Times New Roman"/>
          <w:sz w:val="24"/>
          <w:szCs w:val="24"/>
          <w:lang w:val="en-US"/>
        </w:rPr>
        <w:t xml:space="preserve"> (miRNA</w:t>
      </w:r>
      <w:r w:rsidR="00BA5023">
        <w:rPr>
          <w:rFonts w:ascii="Book Antiqua" w:hAnsi="Book Antiqua" w:cs="Times New Roman"/>
          <w:sz w:val="24"/>
          <w:szCs w:val="24"/>
          <w:lang w:val="en-US"/>
        </w:rPr>
        <w:t>s</w:t>
      </w:r>
      <w:r w:rsidR="00E82D5E">
        <w:rPr>
          <w:rFonts w:ascii="Book Antiqua" w:hAnsi="Book Antiqua" w:cs="Times New Roman"/>
          <w:sz w:val="24"/>
          <w:szCs w:val="24"/>
          <w:lang w:val="en-US"/>
        </w:rPr>
        <w:t>)</w:t>
      </w:r>
      <w:r w:rsidRPr="00933E96">
        <w:rPr>
          <w:rFonts w:ascii="Book Antiqua" w:hAnsi="Book Antiqua" w:cs="Times New Roman"/>
          <w:sz w:val="24"/>
          <w:szCs w:val="24"/>
          <w:lang w:val="en-US"/>
        </w:rPr>
        <w:t xml:space="preserve"> are highly conserved short </w:t>
      </w:r>
      <w:r w:rsidR="00F402B2">
        <w:rPr>
          <w:rFonts w:ascii="Book Antiqua" w:hAnsi="Book Antiqua" w:cs="Times New Roman"/>
          <w:sz w:val="24"/>
          <w:szCs w:val="24"/>
          <w:lang w:val="en-US"/>
        </w:rPr>
        <w:t xml:space="preserve">(nearly 20 nucleotides) </w:t>
      </w:r>
      <w:r w:rsidR="00566647">
        <w:rPr>
          <w:rFonts w:ascii="Book Antiqua" w:hAnsi="Book Antiqua" w:cs="Times New Roman"/>
          <w:sz w:val="24"/>
          <w:szCs w:val="24"/>
          <w:lang w:val="en-US"/>
        </w:rPr>
        <w:t>non-coding RNA-</w:t>
      </w:r>
      <w:r w:rsidRPr="00933E96">
        <w:rPr>
          <w:rFonts w:ascii="Book Antiqua" w:hAnsi="Book Antiqua" w:cs="Times New Roman"/>
          <w:sz w:val="24"/>
          <w:szCs w:val="24"/>
          <w:lang w:val="en-US"/>
        </w:rPr>
        <w:t>molecules tha</w:t>
      </w:r>
      <w:r w:rsidR="00A9286C" w:rsidRPr="00933E96">
        <w:rPr>
          <w:rFonts w:ascii="Book Antiqua" w:hAnsi="Book Antiqua" w:cs="Times New Roman"/>
          <w:sz w:val="24"/>
          <w:szCs w:val="24"/>
          <w:lang w:val="en-US"/>
        </w:rPr>
        <w:t xml:space="preserve">t </w:t>
      </w:r>
      <w:r w:rsidRPr="00933E96">
        <w:rPr>
          <w:rFonts w:ascii="Book Antiqua" w:hAnsi="Book Antiqua" w:cs="Times New Roman"/>
          <w:sz w:val="24"/>
          <w:szCs w:val="24"/>
          <w:lang w:val="en-US"/>
        </w:rPr>
        <w:t xml:space="preserve">control </w:t>
      </w:r>
      <w:r w:rsidR="00A9286C" w:rsidRPr="00933E96">
        <w:rPr>
          <w:rFonts w:ascii="Book Antiqua" w:hAnsi="Book Antiqua" w:cs="Times New Roman"/>
          <w:sz w:val="24"/>
          <w:szCs w:val="24"/>
          <w:lang w:val="en-US"/>
        </w:rPr>
        <w:t>cell survival and proliferation</w:t>
      </w:r>
      <w:r w:rsidRPr="00933E96">
        <w:rPr>
          <w:rFonts w:ascii="Book Antiqua" w:hAnsi="Book Antiqua" w:cs="Times New Roman"/>
          <w:sz w:val="24"/>
          <w:szCs w:val="24"/>
          <w:lang w:val="en-US"/>
        </w:rPr>
        <w:t xml:space="preserve">. In their biologically active </w:t>
      </w:r>
      <w:r w:rsidR="00A9286C" w:rsidRPr="00933E96">
        <w:rPr>
          <w:rFonts w:ascii="Book Antiqua" w:hAnsi="Book Antiqua" w:cs="Times New Roman"/>
          <w:sz w:val="24"/>
          <w:szCs w:val="24"/>
          <w:lang w:val="en-US"/>
        </w:rPr>
        <w:t xml:space="preserve">form, </w:t>
      </w:r>
      <w:r w:rsidRPr="00933E96">
        <w:rPr>
          <w:rFonts w:ascii="Book Antiqua" w:hAnsi="Book Antiqua" w:cs="Times New Roman"/>
          <w:sz w:val="24"/>
          <w:szCs w:val="24"/>
          <w:lang w:val="en-US"/>
        </w:rPr>
        <w:t xml:space="preserve">they induce the downregulation of </w:t>
      </w:r>
      <w:r w:rsidR="00A9286C" w:rsidRPr="00933E96">
        <w:rPr>
          <w:rFonts w:ascii="Book Antiqua" w:hAnsi="Book Antiqua" w:cs="Times New Roman"/>
          <w:sz w:val="24"/>
          <w:szCs w:val="24"/>
          <w:lang w:val="en-US"/>
        </w:rPr>
        <w:t>mRNA</w:t>
      </w:r>
      <w:r w:rsidRPr="00933E96">
        <w:rPr>
          <w:rFonts w:ascii="Book Antiqua" w:hAnsi="Book Antiqua" w:cs="Times New Roman"/>
          <w:sz w:val="24"/>
          <w:szCs w:val="24"/>
          <w:lang w:val="en-US"/>
        </w:rPr>
        <w:t xml:space="preserve">. A single miRNA can regulate the expression of many </w:t>
      </w:r>
      <w:r w:rsidR="00566647">
        <w:rPr>
          <w:rFonts w:ascii="Book Antiqua" w:hAnsi="Book Antiqua" w:cs="Times New Roman"/>
          <w:sz w:val="24"/>
          <w:szCs w:val="24"/>
          <w:lang w:val="en-US"/>
        </w:rPr>
        <w:t>mRNA-</w:t>
      </w:r>
      <w:r w:rsidRPr="00933E96">
        <w:rPr>
          <w:rFonts w:ascii="Book Antiqua" w:hAnsi="Book Antiqua" w:cs="Times New Roman"/>
          <w:sz w:val="24"/>
          <w:szCs w:val="24"/>
          <w:lang w:val="en-US"/>
        </w:rPr>
        <w:t>target</w:t>
      </w:r>
      <w:r w:rsidR="002A4156">
        <w:rPr>
          <w:rFonts w:ascii="Book Antiqua" w:hAnsi="Book Antiqua" w:cs="Times New Roman"/>
          <w:sz w:val="24"/>
          <w:szCs w:val="24"/>
          <w:lang w:val="en-US"/>
        </w:rPr>
        <w:t>s</w:t>
      </w:r>
      <w:r w:rsidRPr="00933E96">
        <w:rPr>
          <w:rFonts w:ascii="Book Antiqua" w:hAnsi="Book Antiqua" w:cs="Times New Roman"/>
          <w:sz w:val="24"/>
          <w:szCs w:val="24"/>
          <w:lang w:val="en-US"/>
        </w:rPr>
        <w:t xml:space="preserve"> involved in different biologic</w:t>
      </w:r>
      <w:r w:rsidR="00566647">
        <w:rPr>
          <w:rFonts w:ascii="Book Antiqua" w:hAnsi="Book Antiqua" w:cs="Times New Roman"/>
          <w:sz w:val="24"/>
          <w:szCs w:val="24"/>
          <w:lang w:val="en-US"/>
        </w:rPr>
        <w:t>al</w:t>
      </w:r>
      <w:r w:rsidRPr="00933E96">
        <w:rPr>
          <w:rFonts w:ascii="Book Antiqua" w:hAnsi="Book Antiqua" w:cs="Times New Roman"/>
          <w:sz w:val="24"/>
          <w:szCs w:val="24"/>
          <w:lang w:val="en-US"/>
        </w:rPr>
        <w:t xml:space="preserve"> pathways</w:t>
      </w:r>
      <w:r w:rsidR="0050454A">
        <w:rPr>
          <w:rFonts w:ascii="Book Antiqua" w:hAnsi="Book Antiqua" w:cs="Times New Roman"/>
          <w:sz w:val="24"/>
          <w:szCs w:val="24"/>
          <w:lang w:val="en-US"/>
        </w:rPr>
        <w:fldChar w:fldCharType="begin"/>
      </w:r>
      <w:r w:rsidR="00E475A4">
        <w:rPr>
          <w:rFonts w:ascii="Book Antiqua" w:hAnsi="Book Antiqua" w:cs="Times New Roman"/>
          <w:sz w:val="24"/>
          <w:szCs w:val="24"/>
          <w:lang w:val="en-US"/>
        </w:rPr>
        <w:instrText xml:space="preserve"> ADDIN ZOTERO_ITEM CSL_CITATION {"citationID":"ZZuUzKJc","properties":{"formattedCitation":"\\super [1]\\nosupersub{}","plainCitation":"[1]","noteIndex":0},"citationItems":[{"id":883,"uris":["http://zotero.org/users/4931316/items/FLK5UG7G"],"uri":["http://zotero.org/users/4931316/items/FLK5UG7G"],"itemData":{"id":883,"type":"article-journal","abstract":"MicroRNAs (miRNAs) are small noncoding RNAs that function as endogenous silencers of numerous target genes. Hundreds of human miRNAs have been identified in the human genome, and they are expressed in a tissue-specific manner and play important roles in cell proliferation, apoptosis, and differentiation. Links between miRNAs and human diseases are increasingly apparent, and aberrant expression of miRNAs may contribute to the development and progression of human malignancies. Recent studies have shown that some miRNAs play roles as tumor suppressors or oncogenes in gastrointestinal cancers. miRNA expression is regulated by different mechanisms including transcription factor binding, epigenetic alterations, and chromosomal abnormalities. miRNA expression profiling may be a powerful clinical tool for cancer diagnosis, and regulation of miRNA expression could be a novel strategy for the chemoprevention of human gastrointestinal cancers. In this article, the biological importance of miRNAs in human gastrointestinal cancers is summarized.","container-title":"Journal of Gastroenterology","DOI":"10.1007/s00535-008-2285-3","ISSN":"1435-5922","issue":"19","journalAbbreviation":"J Gastroenterol","language":"en","page":"18-22","source":"Springer Link","title":"The role of microRNAs in gastrointestinal cancers","volume":"44","author":[{"family":"Saito","given":"Yoshimasa"},{"family":"Suzuki","given":"Hidekazu"},{"family":"Hibi","given":"Toshifumi"}],"issued":{"date-parts":[["2009",1,1]]}}}],"schema":"https://github.com/citation-style-language/schema/raw/master/csl-citation.json"} </w:instrText>
      </w:r>
      <w:r w:rsidR="0050454A">
        <w:rPr>
          <w:rFonts w:ascii="Book Antiqua" w:hAnsi="Book Antiqua" w:cs="Times New Roman"/>
          <w:sz w:val="24"/>
          <w:szCs w:val="24"/>
          <w:lang w:val="en-US"/>
        </w:rPr>
        <w:fldChar w:fldCharType="separate"/>
      </w:r>
      <w:r w:rsidR="00E475A4" w:rsidRPr="00E475A4">
        <w:rPr>
          <w:rFonts w:ascii="Book Antiqua" w:hAnsi="Book Antiqua" w:cs="Times New Roman"/>
          <w:sz w:val="24"/>
          <w:szCs w:val="24"/>
          <w:vertAlign w:val="superscript"/>
          <w:lang w:val="en-GB"/>
        </w:rPr>
        <w:t>[1]</w:t>
      </w:r>
      <w:r w:rsidR="0050454A">
        <w:rPr>
          <w:rFonts w:ascii="Book Antiqua" w:hAnsi="Book Antiqua" w:cs="Times New Roman"/>
          <w:sz w:val="24"/>
          <w:szCs w:val="24"/>
          <w:lang w:val="en-US"/>
        </w:rPr>
        <w:fldChar w:fldCharType="end"/>
      </w:r>
      <w:r w:rsidRPr="00933E96">
        <w:rPr>
          <w:rFonts w:ascii="Book Antiqua" w:hAnsi="Book Antiqua" w:cs="Times New Roman"/>
          <w:sz w:val="24"/>
          <w:szCs w:val="24"/>
          <w:lang w:val="en-US"/>
        </w:rPr>
        <w:t>. Hence, even a small change in the</w:t>
      </w:r>
      <w:r w:rsidR="00A9286C" w:rsidRPr="00933E96">
        <w:rPr>
          <w:rFonts w:ascii="Book Antiqua" w:hAnsi="Book Antiqua" w:cs="Times New Roman"/>
          <w:sz w:val="24"/>
          <w:szCs w:val="24"/>
          <w:lang w:val="en-US"/>
        </w:rPr>
        <w:t>ir</w:t>
      </w:r>
      <w:r w:rsidRPr="00933E96">
        <w:rPr>
          <w:rFonts w:ascii="Book Antiqua" w:hAnsi="Book Antiqua" w:cs="Times New Roman"/>
          <w:sz w:val="24"/>
          <w:szCs w:val="24"/>
          <w:lang w:val="en-US"/>
        </w:rPr>
        <w:t xml:space="preserve"> </w:t>
      </w:r>
      <w:r w:rsidR="00A9286C" w:rsidRPr="00933E96">
        <w:rPr>
          <w:rFonts w:ascii="Book Antiqua" w:hAnsi="Book Antiqua" w:cs="Times New Roman"/>
          <w:sz w:val="24"/>
          <w:szCs w:val="24"/>
          <w:lang w:val="en-US"/>
        </w:rPr>
        <w:t xml:space="preserve">structure and </w:t>
      </w:r>
      <w:r w:rsidRPr="00933E96">
        <w:rPr>
          <w:rFonts w:ascii="Book Antiqua" w:hAnsi="Book Antiqua" w:cs="Times New Roman"/>
          <w:sz w:val="24"/>
          <w:szCs w:val="24"/>
          <w:lang w:val="en-US"/>
        </w:rPr>
        <w:t>activity can have a profound effect on</w:t>
      </w:r>
      <w:r w:rsidR="00A9286C" w:rsidRPr="00933E96">
        <w:rPr>
          <w:rFonts w:ascii="Book Antiqua" w:hAnsi="Book Antiqua" w:cs="Times New Roman"/>
          <w:sz w:val="24"/>
          <w:szCs w:val="24"/>
          <w:lang w:val="en-US"/>
        </w:rPr>
        <w:t xml:space="preserve"> cell homeostasis</w:t>
      </w:r>
      <w:r w:rsidRPr="00933E96">
        <w:rPr>
          <w:rFonts w:ascii="Book Antiqua" w:hAnsi="Book Antiqua" w:cs="Times New Roman"/>
          <w:sz w:val="24"/>
          <w:szCs w:val="24"/>
          <w:lang w:val="en-US"/>
        </w:rPr>
        <w:t xml:space="preserve">. Studies have shown that key miRNAs are highly deregulated in cancer </w:t>
      </w:r>
      <w:r w:rsidR="00A9286C" w:rsidRPr="00933E96">
        <w:rPr>
          <w:rFonts w:ascii="Book Antiqua" w:hAnsi="Book Antiqua" w:cs="Times New Roman"/>
          <w:sz w:val="24"/>
          <w:szCs w:val="24"/>
          <w:lang w:val="en-US"/>
        </w:rPr>
        <w:t xml:space="preserve">and play a role in the initiation of </w:t>
      </w:r>
      <w:r w:rsidR="00A9286C" w:rsidRPr="008C2104">
        <w:rPr>
          <w:rFonts w:ascii="Book Antiqua" w:hAnsi="Book Antiqua" w:cs="Times New Roman"/>
          <w:sz w:val="24"/>
          <w:szCs w:val="24"/>
          <w:lang w:val="en-US"/>
        </w:rPr>
        <w:t>tumorigenesis by</w:t>
      </w:r>
      <w:r w:rsidRPr="008C2104">
        <w:rPr>
          <w:rFonts w:ascii="Book Antiqua" w:hAnsi="Book Antiqua" w:cs="Times New Roman"/>
          <w:sz w:val="24"/>
          <w:szCs w:val="24"/>
          <w:lang w:val="en-US"/>
        </w:rPr>
        <w:t xml:space="preserve"> influenc</w:t>
      </w:r>
      <w:r w:rsidR="00A9286C" w:rsidRPr="008C2104">
        <w:rPr>
          <w:rFonts w:ascii="Book Antiqua" w:hAnsi="Book Antiqua" w:cs="Times New Roman"/>
          <w:sz w:val="24"/>
          <w:szCs w:val="24"/>
          <w:lang w:val="en-US"/>
        </w:rPr>
        <w:t>ing</w:t>
      </w:r>
      <w:r w:rsidRPr="008C2104">
        <w:rPr>
          <w:rFonts w:ascii="Book Antiqua" w:hAnsi="Book Antiqua" w:cs="Times New Roman"/>
          <w:sz w:val="24"/>
          <w:szCs w:val="24"/>
          <w:lang w:val="en-US"/>
        </w:rPr>
        <w:t xml:space="preserve"> the </w:t>
      </w:r>
      <w:r w:rsidR="00A9286C" w:rsidRPr="008C2104">
        <w:rPr>
          <w:rFonts w:ascii="Book Antiqua" w:hAnsi="Book Antiqua" w:cs="Times New Roman"/>
          <w:sz w:val="24"/>
          <w:szCs w:val="24"/>
          <w:lang w:val="en-US"/>
        </w:rPr>
        <w:t>expression</w:t>
      </w:r>
      <w:r w:rsidRPr="008C2104">
        <w:rPr>
          <w:rFonts w:ascii="Book Antiqua" w:hAnsi="Book Antiqua" w:cs="Times New Roman"/>
          <w:sz w:val="24"/>
          <w:szCs w:val="24"/>
          <w:lang w:val="en-US"/>
        </w:rPr>
        <w:t xml:space="preserve"> </w:t>
      </w:r>
      <w:r w:rsidR="00A9286C" w:rsidRPr="008C2104">
        <w:rPr>
          <w:rFonts w:ascii="Book Antiqua" w:hAnsi="Book Antiqua" w:cs="Times New Roman"/>
          <w:sz w:val="24"/>
          <w:szCs w:val="24"/>
          <w:lang w:val="en-US"/>
        </w:rPr>
        <w:t xml:space="preserve">of </w:t>
      </w:r>
      <w:r w:rsidRPr="008C2104">
        <w:rPr>
          <w:rFonts w:ascii="Book Antiqua" w:hAnsi="Book Antiqua" w:cs="Times New Roman"/>
          <w:sz w:val="24"/>
          <w:szCs w:val="24"/>
          <w:lang w:val="en-US"/>
        </w:rPr>
        <w:t xml:space="preserve">oncogenic </w:t>
      </w:r>
      <w:r w:rsidR="00A15135" w:rsidRPr="008C2104">
        <w:rPr>
          <w:rFonts w:ascii="Book Antiqua" w:hAnsi="Book Antiqua" w:cs="Times New Roman"/>
          <w:sz w:val="24"/>
          <w:szCs w:val="24"/>
          <w:lang w:val="en-US"/>
        </w:rPr>
        <w:t>and</w:t>
      </w:r>
      <w:r w:rsidRPr="008C2104">
        <w:rPr>
          <w:rFonts w:ascii="Book Antiqua" w:hAnsi="Book Antiqua" w:cs="Times New Roman"/>
          <w:sz w:val="24"/>
          <w:szCs w:val="24"/>
          <w:lang w:val="en-US"/>
        </w:rPr>
        <w:t xml:space="preserve"> tumor suppress</w:t>
      </w:r>
      <w:r w:rsidR="00A9286C" w:rsidRPr="008C2104">
        <w:rPr>
          <w:rFonts w:ascii="Book Antiqua" w:hAnsi="Book Antiqua" w:cs="Times New Roman"/>
          <w:sz w:val="24"/>
          <w:szCs w:val="24"/>
          <w:lang w:val="en-US"/>
        </w:rPr>
        <w:t>or proteins</w:t>
      </w:r>
      <w:r w:rsidR="0050454A" w:rsidRPr="008C2104">
        <w:rPr>
          <w:rFonts w:ascii="Book Antiqua" w:hAnsi="Book Antiqua" w:cs="Times New Roman"/>
          <w:sz w:val="24"/>
          <w:szCs w:val="24"/>
          <w:lang w:val="en-US"/>
        </w:rPr>
        <w:fldChar w:fldCharType="begin"/>
      </w:r>
      <w:r w:rsidR="00A932AE" w:rsidRPr="008C2104">
        <w:rPr>
          <w:rFonts w:ascii="Book Antiqua" w:hAnsi="Book Antiqua" w:cs="Times New Roman"/>
          <w:sz w:val="24"/>
          <w:szCs w:val="24"/>
          <w:lang w:val="en-US"/>
        </w:rPr>
        <w:instrText xml:space="preserve"> ADDIN ZOTERO_ITEM CSL_CITATION {"citationID":"G7xkYTMg","properties":{"formattedCitation":"\\super [1,2]\\nosupersub{}","plainCitation":"[1,2]","noteIndex":0},"citationItems":[{"id":883,"uris":["http://zotero.org/users/4931316/items/FLK5UG7G"],"uri":["http://zotero.org/users/4931316/items/FLK5UG7G"],"itemData":{"id":883,"type":"article-journal","abstract":"MicroRNAs (miRNAs) are small noncoding RNAs that function as endogenous silencers of numerous target genes. Hundreds of human miRNAs have been identified in the human genome, and they are expressed in a tissue-specific manner and play important roles in cell proliferation, apoptosis, and differentiation. Links between miRNAs and human diseases are increasingly apparent, and aberrant expression of miRNAs may contribute to the development and progression of human malignancies. Recent studies have shown that some miRNAs play roles as tumor suppressors or oncogenes in gastrointestinal cancers. miRNA expression is regulated by different mechanisms including transcription factor binding, epigenetic alterations, and chromosomal abnormalities. miRNA expression profiling may be a powerful clinical tool for cancer diagnosis, and regulation of miRNA expression could be a novel strategy for the chemoprevention of human gastrointestinal cancers. In this article, the biological importance of miRNAs in human gastrointestinal cancers is summarized.","container-title":"Journal of Gastroenterology","DOI":"10.1007/s00535-008-2285-3","ISSN":"1435-5922","issue":"19","journalAbbreviation":"J Gastroenterol","language":"en","page":"18-22","source":"Springer Link","title":"The role of microRNAs in gastrointestinal cancers","volume":"44","author":[{"family":"Saito","given":"Yoshimasa"},{"family":"Suzuki","given":"Hidekazu"},{"family":"Hibi","given":"Toshifumi"}],"issued":{"date-parts":[["2009",1,1]]}}},{"id":830,"uris":["http://zotero.org/users/4931316/items/LPGQG36A"],"uri":["http://zotero.org/users/4931316/items/LPGQG36A"],"itemData":{"id":830,"type":"article-journal","abstract":"Importance of dysregulation and expression of microRNAs (miRNAs) has been confiemed in many disorders comprising cancer. In this way, different approaches to induce reprogramming from one cell type to another in oerder to control the cell normal mechanisem, comprising microRNAs, combinatorial small molecules, exosome-mediated reprogramming, embryonic microenvironment and also lineage-specific transcription agents, are involved in cell situation. Meaningly, besides the above factors, microRNAs are so special and have an impressive role in cell reprogramming. One of the main applications of cancer cell reprogramming is it's ability in therapeutic approach. Many insights in reprogramming mechanism have been recommended, and determining improvment has been aknolwged to develop reprogramming efficiency and possibility, permiting it to appear as practical therapy against all cancers. Conspiciously, the recent studies on the fluctuations and performance of microRNAs,small endogenous non-coding RNAs, as notable factors in carcinogenesis and tumorigenesis, therapy resistance and metastasis and as new non-invasive cancer biomarkers has a remarkable attention. This is due to their unique dysregulated signatures throughout tumor progression. Recognising miRNAs signatures capable of anticipating therapy response and metastatic onset in cancers might enhance diagnosis and therapy. According to the growing reports on miRNAs as novel non-invasive biomarkers in various cancers as a main regulators of cancers drug resistance or metastasis, the quest on whether some miRNAs have the ability to regulate both simultaneously is inevitable, yet understudied. The combination of genetic diagnosis using next generation sequencing and targeted therapy may contribute to the effective precision medicine for cancer therapy. Here, we want to review the practical application of microRNAs performance in carcinogenesis and tumorigenesis in cancer therapy.","container-title":"Life Sciences","DOI":"10.1016/j.lfs.2019.117077","ISSN":"1879-0631","journalAbbreviation":"Life Sci.","language":"eng","note":"PMID: 31751586","page":"117077","source":"PubMed","title":"An insight of microRNAs performance in carcinogenesis and tumorigenesis; an overview of cancer therapy","volume":"240","author":[{"family":"Babaei","given":"Kosar"},{"family":"Shams","given":"Shima"},{"family":"Keymoradzadeh","given":"Arman"},{"family":"Vahidi","given":"Sogand"},{"family":"Hamami","given":"Parisa"},{"family":"Khaksar","given":"Roya"},{"family":"Norollahi","given":"Seyedeh Elham"},{"family":"Samadani","given":"Ali Akbar"}],"issued":{"date-parts":[["2020",1,1]]}}}],"schema":"https://github.com/citation-style-language/schema/raw/master/csl-citation.json"} </w:instrText>
      </w:r>
      <w:r w:rsidR="0050454A" w:rsidRPr="008C2104">
        <w:rPr>
          <w:rFonts w:ascii="Book Antiqua" w:hAnsi="Book Antiqua" w:cs="Times New Roman"/>
          <w:sz w:val="24"/>
          <w:szCs w:val="24"/>
          <w:lang w:val="en-US"/>
        </w:rPr>
        <w:fldChar w:fldCharType="separate"/>
      </w:r>
      <w:r w:rsidR="00A932AE" w:rsidRPr="008C2104">
        <w:rPr>
          <w:rFonts w:ascii="Book Antiqua" w:hAnsi="Book Antiqua" w:cs="Times New Roman"/>
          <w:sz w:val="24"/>
          <w:szCs w:val="24"/>
          <w:vertAlign w:val="superscript"/>
          <w:lang w:val="en-GB"/>
        </w:rPr>
        <w:t>[1,2]</w:t>
      </w:r>
      <w:r w:rsidR="0050454A" w:rsidRPr="008C2104">
        <w:rPr>
          <w:rFonts w:ascii="Book Antiqua" w:hAnsi="Book Antiqua" w:cs="Times New Roman"/>
          <w:sz w:val="24"/>
          <w:szCs w:val="24"/>
          <w:lang w:val="en-US"/>
        </w:rPr>
        <w:fldChar w:fldCharType="end"/>
      </w:r>
      <w:r w:rsidRPr="008C2104">
        <w:rPr>
          <w:rFonts w:ascii="Book Antiqua" w:hAnsi="Book Antiqua" w:cs="Times New Roman"/>
          <w:sz w:val="24"/>
          <w:szCs w:val="24"/>
          <w:lang w:val="en-US"/>
        </w:rPr>
        <w:t>.</w:t>
      </w:r>
      <w:r w:rsidRPr="00933E96">
        <w:rPr>
          <w:rFonts w:ascii="Book Antiqua" w:hAnsi="Book Antiqua" w:cs="Times New Roman"/>
          <w:sz w:val="24"/>
          <w:szCs w:val="24"/>
          <w:lang w:val="en-US"/>
        </w:rPr>
        <w:t xml:space="preserve"> </w:t>
      </w:r>
    </w:p>
    <w:p w:rsidR="001D18DE" w:rsidRPr="00933E96" w:rsidRDefault="00BA5023" w:rsidP="00002F9E">
      <w:pPr>
        <w:pStyle w:val="HTML"/>
        <w:snapToGrid w:val="0"/>
        <w:spacing w:line="360" w:lineRule="auto"/>
        <w:jc w:val="both"/>
        <w:rPr>
          <w:rFonts w:ascii="Book Antiqua" w:hAnsi="Book Antiqua" w:cs="Times New Roman"/>
          <w:sz w:val="24"/>
          <w:szCs w:val="24"/>
        </w:rPr>
      </w:pPr>
      <w:r>
        <w:rPr>
          <w:rFonts w:ascii="Book Antiqua" w:hAnsi="Book Antiqua" w:cs="Times New Roman"/>
          <w:sz w:val="24"/>
          <w:szCs w:val="24"/>
          <w:lang w:val="en-US"/>
        </w:rPr>
        <w:t xml:space="preserve">  </w:t>
      </w:r>
      <w:r w:rsidR="00A9286C" w:rsidRPr="00933E96">
        <w:rPr>
          <w:rFonts w:ascii="Book Antiqua" w:hAnsi="Book Antiqua" w:cs="Times New Roman"/>
          <w:sz w:val="24"/>
          <w:szCs w:val="24"/>
          <w:lang w:val="en-US"/>
        </w:rPr>
        <w:t>T</w:t>
      </w:r>
      <w:r w:rsidR="00352A25">
        <w:rPr>
          <w:rFonts w:ascii="Book Antiqua" w:hAnsi="Book Antiqua" w:cs="Times New Roman"/>
          <w:sz w:val="24"/>
          <w:szCs w:val="24"/>
          <w:lang w:val="en-US"/>
        </w:rPr>
        <w:t>o</w:t>
      </w:r>
      <w:r w:rsidR="00A9286C" w:rsidRPr="00933E96">
        <w:rPr>
          <w:rFonts w:ascii="Book Antiqua" w:hAnsi="Book Antiqua" w:cs="Times New Roman"/>
          <w:sz w:val="24"/>
          <w:szCs w:val="24"/>
          <w:lang w:val="en-US"/>
        </w:rPr>
        <w:t xml:space="preserve"> date</w:t>
      </w:r>
      <w:r w:rsidR="00B40DFE">
        <w:rPr>
          <w:rFonts w:ascii="Book Antiqua" w:hAnsi="Book Antiqua" w:cs="Times New Roman"/>
          <w:sz w:val="24"/>
          <w:szCs w:val="24"/>
          <w:lang w:val="en-US"/>
        </w:rPr>
        <w:t>,</w:t>
      </w:r>
      <w:r w:rsidR="00A9286C" w:rsidRPr="00933E96">
        <w:rPr>
          <w:rFonts w:ascii="Book Antiqua" w:hAnsi="Book Antiqua" w:cs="Times New Roman"/>
          <w:sz w:val="24"/>
          <w:szCs w:val="24"/>
          <w:lang w:val="en-US"/>
        </w:rPr>
        <w:t xml:space="preserve"> more than 2000 sequences of miRNA</w:t>
      </w:r>
      <w:r w:rsidR="00566647">
        <w:rPr>
          <w:rFonts w:ascii="Book Antiqua" w:hAnsi="Book Antiqua" w:cs="Times New Roman"/>
          <w:sz w:val="24"/>
          <w:szCs w:val="24"/>
          <w:lang w:val="en-US"/>
        </w:rPr>
        <w:t>s</w:t>
      </w:r>
      <w:r w:rsidR="00A9286C" w:rsidRPr="00933E96">
        <w:rPr>
          <w:rFonts w:ascii="Book Antiqua" w:hAnsi="Book Antiqua" w:cs="Times New Roman"/>
          <w:sz w:val="24"/>
          <w:szCs w:val="24"/>
          <w:lang w:val="en-US"/>
        </w:rPr>
        <w:t xml:space="preserve"> have been reported in humans</w:t>
      </w:r>
      <w:r w:rsidR="0050454A" w:rsidRPr="00933E96">
        <w:rPr>
          <w:rFonts w:ascii="Book Antiqua" w:hAnsi="Book Antiqua" w:cs="Times New Roman"/>
          <w:sz w:val="24"/>
          <w:szCs w:val="24"/>
          <w:lang w:val="en-US"/>
        </w:rPr>
        <w:fldChar w:fldCharType="begin"/>
      </w:r>
      <w:r w:rsidR="00A932AE" w:rsidRPr="00933E96">
        <w:rPr>
          <w:rFonts w:ascii="Book Antiqua" w:hAnsi="Book Antiqua" w:cs="Times New Roman"/>
          <w:sz w:val="24"/>
          <w:szCs w:val="24"/>
          <w:lang w:val="en-US"/>
        </w:rPr>
        <w:instrText xml:space="preserve"> ADDIN ZOTERO_ITEM CSL_CITATION {"citationID":"F3bhMk2u","properties":{"formattedCitation":"\\super [3,4]\\nosupersub{}","plainCitation":"[3,4]","noteIndex":0},"citationItems":[{"id":832,"uris":["http://zotero.org/users/4931316/items/45328DKL"],"uri":["http://zotero.org/users/4931316/items/45328DKL"],"itemData":{"id":832,"type":"article-journal","abstract":"Although microRNAs (miRNAs) are among the most intensively studied molecules of the past 20 years, determining what is and what is not a miRNA has not been straightforward. Here, we present a uniform system for the annotation and nomenclature of miRNA genes. We show that less than a third of the 1,881 human miRBase entries, and only approximately 16% of the 7,095 metazoan miRBase entries, are robustly supported as miRNA genes. Furthermore, we show that the human repertoire of miRNAs has been shaped by periods of intense miRNA innovation and that mature gene products show a very different tempo and mode of sequence evolution than star products. We establish a new open access database--MirGeneDB ( http://mirgenedb.org )--to catalog this set of miRNAs, which complements the efforts of miRBase but differs from it by annotating the mature versus star products and by imposing an evolutionary hierarchy upon this curated and consistently named repertoire.","container-title":"Annual Review of Genetics","DOI":"10.1146/annurev-genet-120213-092023","ISSN":"1545-2948","journalAbbreviation":"Annu. Rev. Genet.","language":"eng","note":"PMID: 26473382\nPMCID: PMC4743252","page":"213-242","source":"PubMed","title":"A Uniform System for the Annotation of Vertebrate microRNA Genes and the Evolution of the Human microRNAome","volume":"49","author":[{"family":"Fromm","given":"Bastian"},{"family":"Billipp","given":"Tyler"},{"family":"Peck","given":"Liam E."},{"family":"Johansen","given":"Morten"},{"family":"Tarver","given":"James E."},{"family":"King","given":"Benjamin L."},{"family":"Newcomb","given":"James M."},{"family":"Sempere","given":"Lorenzo F."},{"family":"Flatmark","given":"Kjersti"},{"family":"Hovig","given":"Eivind"},{"family":"Peterson","given":"Kevin J."}],"issued":{"date-parts":[["2015"]]}}},{"id":845,"uris":["http://zotero.org/users/4931316/items/H7MEU32G"],"uri":["http://zotero.org/users/4931316/items/H7MEU32G"],"itemData":{"id":845,"type":"article-journal","abstract":"In 1993, the Ambros lab reported the cloning and developmental function of lin-4, the first microRNA [...].","container-title":"International Journal of Molecular Sciences","DOI":"10.3390/ijms20081987","ISSN":"1422-0067","issue":"8","journalAbbreviation":"Int J Mol Sci","language":"eng","note":"PMID: 31018550\nPMCID: PMC6515517","source":"PubMed","title":"Celebrating 25 Years of MicroRNA Research: From Discovery to Clinical Application","title-short":"Celebrating 25 Years of MicroRNA Research","volume":"20","author":[{"family":"Sempere","given":"Lorenzo F."}],"issued":{"date-parts":[["2019",4,23]]}}}],"schema":"https://github.com/citation-style-language/schema/raw/master/csl-citation.json"} </w:instrText>
      </w:r>
      <w:r w:rsidR="0050454A" w:rsidRPr="00933E96">
        <w:rPr>
          <w:rFonts w:ascii="Book Antiqua" w:hAnsi="Book Antiqua" w:cs="Times New Roman"/>
          <w:sz w:val="24"/>
          <w:szCs w:val="24"/>
          <w:lang w:val="en-US"/>
        </w:rPr>
        <w:fldChar w:fldCharType="separate"/>
      </w:r>
      <w:r w:rsidR="00A932AE" w:rsidRPr="00933E96">
        <w:rPr>
          <w:rFonts w:ascii="Book Antiqua" w:hAnsi="Book Antiqua" w:cs="Times New Roman"/>
          <w:sz w:val="24"/>
          <w:szCs w:val="24"/>
          <w:vertAlign w:val="superscript"/>
        </w:rPr>
        <w:t>[3,4]</w:t>
      </w:r>
      <w:r w:rsidR="0050454A" w:rsidRPr="00933E96">
        <w:rPr>
          <w:rFonts w:ascii="Book Antiqua" w:hAnsi="Book Antiqua" w:cs="Times New Roman"/>
          <w:sz w:val="24"/>
          <w:szCs w:val="24"/>
          <w:lang w:val="en-US"/>
        </w:rPr>
        <w:fldChar w:fldCharType="end"/>
      </w:r>
      <w:r w:rsidR="00A9286C" w:rsidRPr="00933E96">
        <w:rPr>
          <w:rFonts w:ascii="Book Antiqua" w:hAnsi="Book Antiqua" w:cs="Times New Roman"/>
          <w:sz w:val="24"/>
          <w:szCs w:val="24"/>
        </w:rPr>
        <w:t xml:space="preserve"> </w:t>
      </w:r>
      <w:r w:rsidR="00566647">
        <w:rPr>
          <w:rFonts w:ascii="Book Antiqua" w:hAnsi="Book Antiqua" w:cs="Times New Roman"/>
          <w:sz w:val="24"/>
          <w:szCs w:val="24"/>
          <w:lang w:val="en-US"/>
        </w:rPr>
        <w:t>and more than 4500 miRNA gene-</w:t>
      </w:r>
      <w:r w:rsidR="00A9286C" w:rsidRPr="00933E96">
        <w:rPr>
          <w:rFonts w:ascii="Book Antiqua" w:hAnsi="Book Antiqua" w:cs="Times New Roman"/>
          <w:sz w:val="24"/>
          <w:szCs w:val="24"/>
          <w:lang w:val="en-US"/>
        </w:rPr>
        <w:t xml:space="preserve">variations </w:t>
      </w:r>
      <w:r w:rsidR="00566647">
        <w:rPr>
          <w:rFonts w:ascii="Book Antiqua" w:hAnsi="Book Antiqua" w:cs="Times New Roman"/>
          <w:sz w:val="24"/>
          <w:szCs w:val="24"/>
          <w:lang w:val="en-US"/>
        </w:rPr>
        <w:t xml:space="preserve">have been </w:t>
      </w:r>
      <w:r w:rsidR="00A9286C" w:rsidRPr="00933E96">
        <w:rPr>
          <w:rFonts w:ascii="Book Antiqua" w:hAnsi="Book Antiqua" w:cs="Times New Roman"/>
          <w:sz w:val="24"/>
          <w:szCs w:val="24"/>
          <w:lang w:val="en-US"/>
        </w:rPr>
        <w:t>described</w:t>
      </w:r>
      <w:r w:rsidR="003B64D8" w:rsidRPr="00933E96">
        <w:rPr>
          <w:rFonts w:ascii="Book Antiqua" w:hAnsi="Book Antiqua" w:cs="Times New Roman"/>
          <w:sz w:val="24"/>
          <w:szCs w:val="24"/>
          <w:lang w:val="en-US"/>
        </w:rPr>
        <w:t>.</w:t>
      </w:r>
      <w:r w:rsidR="00566647">
        <w:rPr>
          <w:rFonts w:ascii="Book Antiqua" w:hAnsi="Book Antiqua" w:cs="Times New Roman"/>
          <w:sz w:val="24"/>
          <w:szCs w:val="24"/>
          <w:lang w:val="en-US"/>
        </w:rPr>
        <w:t xml:space="preserve"> S</w:t>
      </w:r>
      <w:r w:rsidR="003B64D8" w:rsidRPr="00933E96">
        <w:rPr>
          <w:rFonts w:ascii="Book Antiqua" w:hAnsi="Book Antiqua" w:cs="Times New Roman"/>
          <w:sz w:val="24"/>
          <w:szCs w:val="24"/>
          <w:lang w:val="en-US"/>
        </w:rPr>
        <w:t xml:space="preserve">ingle nucleotide polymorphisms (SNPs) </w:t>
      </w:r>
      <w:r w:rsidR="00A15135">
        <w:rPr>
          <w:rFonts w:ascii="Book Antiqua" w:hAnsi="Book Antiqua" w:cs="Times New Roman"/>
          <w:sz w:val="24"/>
          <w:szCs w:val="24"/>
          <w:lang w:val="en-US"/>
        </w:rPr>
        <w:t>of</w:t>
      </w:r>
      <w:r w:rsidR="003B64D8" w:rsidRPr="00933E96">
        <w:rPr>
          <w:rFonts w:ascii="Book Antiqua" w:hAnsi="Book Antiqua" w:cs="Times New Roman"/>
          <w:sz w:val="24"/>
          <w:szCs w:val="24"/>
          <w:lang w:val="en-US"/>
        </w:rPr>
        <w:t xml:space="preserve"> miRNA-related genes have been shown to </w:t>
      </w:r>
      <w:r w:rsidR="00A15135">
        <w:rPr>
          <w:rFonts w:ascii="Book Antiqua" w:hAnsi="Book Antiqua" w:cs="Times New Roman"/>
          <w:sz w:val="24"/>
          <w:szCs w:val="24"/>
          <w:lang w:val="en-US"/>
        </w:rPr>
        <w:t>increase</w:t>
      </w:r>
      <w:r w:rsidR="003B64D8" w:rsidRPr="00933E96">
        <w:rPr>
          <w:rFonts w:ascii="Book Antiqua" w:hAnsi="Book Antiqua" w:cs="Times New Roman"/>
          <w:sz w:val="24"/>
          <w:szCs w:val="24"/>
          <w:lang w:val="en-US"/>
        </w:rPr>
        <w:t xml:space="preserve"> cancer risk and attracted attention in recent years mainly in gastrointestinal (GI) cancers</w:t>
      </w:r>
      <w:r w:rsidR="0050454A" w:rsidRPr="00933E96">
        <w:rPr>
          <w:rFonts w:ascii="Book Antiqua" w:hAnsi="Book Antiqua" w:cs="Times New Roman"/>
          <w:sz w:val="24"/>
          <w:szCs w:val="24"/>
          <w:lang w:val="en-US"/>
        </w:rPr>
        <w:fldChar w:fldCharType="begin"/>
      </w:r>
      <w:r w:rsidR="00A932AE" w:rsidRPr="00933E96">
        <w:rPr>
          <w:rFonts w:ascii="Book Antiqua" w:hAnsi="Book Antiqua" w:cs="Times New Roman"/>
          <w:sz w:val="24"/>
          <w:szCs w:val="24"/>
          <w:lang w:val="en-US"/>
        </w:rPr>
        <w:instrText xml:space="preserve"> ADDIN ZOTERO_ITEM CSL_CITATION {"citationID":"MixhUoay","properties":{"formattedCitation":"\\super [5]\\nosupersub{}","plainCitation":"[5]","noteIndex":0},"citationItems":[{"id":842,"uris":["http://zotero.org/users/4931316/items/4L8MB9IX"],"uri":["http://zotero.org/users/4931316/items/4L8MB9IX"],"itemData":{"id":842,"type":"article-journal","abstract":"Single nucleotide polymorphisms (SNPs) located in microRNA (miRNA) genes (miR-SNPs) have attracted increasing attention in recent years due to their involvement in the development of various types of cancer. Therefore, a systematic review on this topic was needed. From 55 scientific publications we collected 20 SNPs, which are located within 18 miRNA encoding genes and have been associated with 16 types of cancer. Among 20 miRNA gene polymorphisms 13 are located within the premature miRNA region, five within mature, and two within mature seed miRNA region. We graphically visualized a network of miRNA-cancer associations which revealed miRNA genes and cancer types with the highest number of connections. Our study showed that, despite a large number of variations currently known to be located within miRNA genes in humans, most of them have not yet been tested for association with cancer. MicroRNA SNPs collected in this study represent only 0.43% of known miRNA gene variations (20/4687). Results of the present study will be useful to researchers investigating the clinical use of miRNAs, such as the roles of miRNAs as diagnostic markers and therapeutic targets.","container-title":"Cancers","DOI":"10.3390/cancers7030863","ISSN":"2072-6694","issue":"3","journalAbbreviation":"Cancers (Basel)","language":"eng","note":"PMID: 26371044\nPMCID: PMC4586796","page":"1806-1814","source":"PubMed","title":"MicroRNA Polymorphisms in Cancer: A Literature Analysis","title-short":"MicroRNA Polymorphisms in Cancer","volume":"7","author":[{"family":"Pipan","given":"Veronika"},{"family":"Zorc","given":"Minja"},{"family":"Kunej","given":"Tanja"}],"issued":{"date-parts":[["2015",9,9]]}}}],"schema":"https://github.com/citation-style-language/schema/raw/master/csl-citation.json"} </w:instrText>
      </w:r>
      <w:r w:rsidR="0050454A" w:rsidRPr="00933E96">
        <w:rPr>
          <w:rFonts w:ascii="Book Antiqua" w:hAnsi="Book Antiqua" w:cs="Times New Roman"/>
          <w:sz w:val="24"/>
          <w:szCs w:val="24"/>
          <w:lang w:val="en-US"/>
        </w:rPr>
        <w:fldChar w:fldCharType="separate"/>
      </w:r>
      <w:r w:rsidR="00A932AE" w:rsidRPr="00933E96">
        <w:rPr>
          <w:rFonts w:ascii="Book Antiqua" w:hAnsi="Book Antiqua" w:cs="Times New Roman"/>
          <w:sz w:val="24"/>
          <w:szCs w:val="24"/>
          <w:vertAlign w:val="superscript"/>
        </w:rPr>
        <w:t>[5]</w:t>
      </w:r>
      <w:r w:rsidR="0050454A" w:rsidRPr="00933E96">
        <w:rPr>
          <w:rFonts w:ascii="Book Antiqua" w:hAnsi="Book Antiqua" w:cs="Times New Roman"/>
          <w:sz w:val="24"/>
          <w:szCs w:val="24"/>
          <w:lang w:val="en-US"/>
        </w:rPr>
        <w:fldChar w:fldCharType="end"/>
      </w:r>
      <w:r w:rsidR="00A9286C" w:rsidRPr="00933E96">
        <w:rPr>
          <w:rFonts w:ascii="Book Antiqua" w:hAnsi="Book Antiqua" w:cs="Times New Roman"/>
          <w:sz w:val="24"/>
          <w:szCs w:val="24"/>
          <w:lang w:val="en-US"/>
        </w:rPr>
        <w:t xml:space="preserve">. </w:t>
      </w:r>
    </w:p>
    <w:p w:rsidR="001D18DE" w:rsidRDefault="00BA5023" w:rsidP="00002F9E">
      <w:pPr>
        <w:autoSpaceDE w:val="0"/>
        <w:autoSpaceDN w:val="0"/>
        <w:adjustRightInd w:val="0"/>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  </w:t>
      </w:r>
      <w:r w:rsidR="001D18DE" w:rsidRPr="00933E96">
        <w:rPr>
          <w:rFonts w:ascii="Book Antiqua" w:hAnsi="Book Antiqua" w:cs="Times New Roman"/>
          <w:sz w:val="24"/>
          <w:szCs w:val="24"/>
          <w:lang w:val="en-US"/>
        </w:rPr>
        <w:t xml:space="preserve">This </w:t>
      </w:r>
      <w:r w:rsidR="0016455E" w:rsidRPr="00933E96">
        <w:rPr>
          <w:rFonts w:ascii="Book Antiqua" w:hAnsi="Book Antiqua" w:cs="Times New Roman"/>
          <w:sz w:val="24"/>
          <w:szCs w:val="24"/>
          <w:lang w:val="en-US"/>
        </w:rPr>
        <w:t>mini</w:t>
      </w:r>
      <w:r w:rsidR="00352A25">
        <w:rPr>
          <w:rFonts w:ascii="Book Antiqua" w:hAnsi="Book Antiqua" w:cs="Times New Roman"/>
          <w:sz w:val="24"/>
          <w:szCs w:val="24"/>
          <w:lang w:val="en-US"/>
        </w:rPr>
        <w:t>-</w:t>
      </w:r>
      <w:r w:rsidR="0016455E" w:rsidRPr="00933E96">
        <w:rPr>
          <w:rFonts w:ascii="Book Antiqua" w:hAnsi="Book Antiqua" w:cs="Times New Roman"/>
          <w:sz w:val="24"/>
          <w:szCs w:val="24"/>
          <w:lang w:val="en-US"/>
        </w:rPr>
        <w:t>review</w:t>
      </w:r>
      <w:r w:rsidR="001D18DE" w:rsidRPr="00933E96">
        <w:rPr>
          <w:rFonts w:ascii="Book Antiqua" w:hAnsi="Book Antiqua" w:cs="Times New Roman"/>
          <w:sz w:val="24"/>
          <w:szCs w:val="24"/>
          <w:lang w:val="en-US"/>
        </w:rPr>
        <w:t xml:space="preserve"> intends to present the current knowledge on </w:t>
      </w:r>
      <w:r w:rsidR="0016455E" w:rsidRPr="00933E96">
        <w:rPr>
          <w:rFonts w:ascii="Book Antiqua" w:hAnsi="Book Antiqua" w:cs="Times New Roman"/>
          <w:sz w:val="24"/>
          <w:szCs w:val="24"/>
          <w:lang w:val="en-US"/>
        </w:rPr>
        <w:t>the association between</w:t>
      </w:r>
      <w:r w:rsidR="001D18DE" w:rsidRPr="00933E96">
        <w:rPr>
          <w:rFonts w:ascii="Book Antiqua" w:hAnsi="Book Antiqua" w:cs="Times New Roman"/>
          <w:sz w:val="24"/>
          <w:szCs w:val="24"/>
          <w:lang w:val="en-US"/>
        </w:rPr>
        <w:t xml:space="preserve"> </w:t>
      </w:r>
      <w:r w:rsidR="0016455E" w:rsidRPr="00933E96">
        <w:rPr>
          <w:rFonts w:ascii="Book Antiqua" w:hAnsi="Book Antiqua" w:cs="Times New Roman"/>
          <w:sz w:val="24"/>
          <w:szCs w:val="24"/>
          <w:lang w:val="en-US"/>
        </w:rPr>
        <w:t xml:space="preserve">SNPs affecting </w:t>
      </w:r>
      <w:r w:rsidR="001D18DE" w:rsidRPr="00933E96">
        <w:rPr>
          <w:rFonts w:ascii="Book Antiqua" w:hAnsi="Book Antiqua" w:cs="Times New Roman"/>
          <w:sz w:val="24"/>
          <w:szCs w:val="24"/>
          <w:lang w:val="en-US"/>
        </w:rPr>
        <w:t>miRNA</w:t>
      </w:r>
      <w:r w:rsidR="0016455E" w:rsidRPr="00933E96">
        <w:rPr>
          <w:rFonts w:ascii="Book Antiqua" w:hAnsi="Book Antiqua" w:cs="Times New Roman"/>
          <w:sz w:val="24"/>
          <w:szCs w:val="24"/>
          <w:lang w:val="en-US"/>
        </w:rPr>
        <w:t>s</w:t>
      </w:r>
      <w:r w:rsidR="00A15135">
        <w:rPr>
          <w:rFonts w:ascii="Book Antiqua" w:hAnsi="Book Antiqua" w:cs="Times New Roman"/>
          <w:sz w:val="24"/>
          <w:szCs w:val="24"/>
          <w:lang w:val="en-US"/>
        </w:rPr>
        <w:t xml:space="preserve"> </w:t>
      </w:r>
      <w:r w:rsidR="0016455E" w:rsidRPr="00933E96">
        <w:rPr>
          <w:rFonts w:ascii="Book Antiqua" w:hAnsi="Book Antiqua" w:cs="Times New Roman"/>
          <w:sz w:val="24"/>
          <w:szCs w:val="24"/>
          <w:lang w:val="en-US"/>
        </w:rPr>
        <w:t>as well as their machinery genes and the risk of</w:t>
      </w:r>
      <w:r w:rsidR="00B4281F" w:rsidRPr="00933E96">
        <w:rPr>
          <w:rFonts w:ascii="Book Antiqua" w:hAnsi="Book Antiqua" w:cs="Times New Roman"/>
          <w:sz w:val="24"/>
          <w:szCs w:val="24"/>
          <w:lang w:val="en-US"/>
        </w:rPr>
        <w:t xml:space="preserve"> developing</w:t>
      </w:r>
      <w:r w:rsidR="001D18DE" w:rsidRPr="00933E96">
        <w:rPr>
          <w:rFonts w:ascii="Book Antiqua" w:hAnsi="Book Antiqua" w:cs="Times New Roman"/>
          <w:sz w:val="24"/>
          <w:szCs w:val="24"/>
          <w:lang w:val="en-US"/>
        </w:rPr>
        <w:t xml:space="preserve"> </w:t>
      </w:r>
      <w:r w:rsidR="0016455E" w:rsidRPr="00933E96">
        <w:rPr>
          <w:rFonts w:ascii="Book Antiqua" w:hAnsi="Book Antiqua" w:cs="Times New Roman"/>
          <w:sz w:val="24"/>
          <w:szCs w:val="24"/>
          <w:lang w:val="en-US"/>
        </w:rPr>
        <w:t xml:space="preserve">GI </w:t>
      </w:r>
      <w:r w:rsidR="001D18DE" w:rsidRPr="00933E96">
        <w:rPr>
          <w:rFonts w:ascii="Book Antiqua" w:hAnsi="Book Antiqua" w:cs="Times New Roman"/>
          <w:sz w:val="24"/>
          <w:szCs w:val="24"/>
          <w:lang w:val="en-US"/>
        </w:rPr>
        <w:t>cancer</w:t>
      </w:r>
      <w:r w:rsidR="0016455E" w:rsidRPr="00933E96">
        <w:rPr>
          <w:rFonts w:ascii="Book Antiqua" w:hAnsi="Book Antiqua" w:cs="Times New Roman"/>
          <w:sz w:val="24"/>
          <w:szCs w:val="24"/>
          <w:lang w:val="en-US"/>
        </w:rPr>
        <w:t>s</w:t>
      </w:r>
      <w:r w:rsidR="001D18DE" w:rsidRPr="00933E96">
        <w:rPr>
          <w:rFonts w:ascii="Book Antiqua" w:hAnsi="Book Antiqua" w:cs="Times New Roman"/>
          <w:sz w:val="24"/>
          <w:szCs w:val="24"/>
          <w:lang w:val="en-US"/>
        </w:rPr>
        <w:t xml:space="preserve">. </w:t>
      </w:r>
    </w:p>
    <w:p w:rsidR="00BA5023" w:rsidRPr="00933E96" w:rsidRDefault="00BA5023" w:rsidP="00002F9E">
      <w:pPr>
        <w:autoSpaceDE w:val="0"/>
        <w:autoSpaceDN w:val="0"/>
        <w:adjustRightInd w:val="0"/>
        <w:snapToGrid w:val="0"/>
        <w:spacing w:after="0" w:line="360" w:lineRule="auto"/>
        <w:jc w:val="both"/>
        <w:rPr>
          <w:rFonts w:ascii="Book Antiqua" w:hAnsi="Book Antiqua" w:cs="Times New Roman"/>
          <w:sz w:val="24"/>
          <w:szCs w:val="24"/>
          <w:lang w:val="en-US"/>
        </w:rPr>
      </w:pPr>
    </w:p>
    <w:p w:rsidR="001D18DE" w:rsidRPr="00F6039B" w:rsidRDefault="00F6039B" w:rsidP="00002F9E">
      <w:pPr>
        <w:autoSpaceDE w:val="0"/>
        <w:autoSpaceDN w:val="0"/>
        <w:adjustRightInd w:val="0"/>
        <w:snapToGrid w:val="0"/>
        <w:spacing w:after="0" w:line="360" w:lineRule="auto"/>
        <w:jc w:val="both"/>
        <w:rPr>
          <w:rFonts w:ascii="Book Antiqua" w:hAnsi="Book Antiqua" w:cs="Times New Roman"/>
          <w:sz w:val="24"/>
          <w:szCs w:val="24"/>
          <w:u w:val="single"/>
          <w:lang w:val="en-US"/>
        </w:rPr>
      </w:pPr>
      <w:r w:rsidRPr="00F6039B">
        <w:rPr>
          <w:rFonts w:ascii="Book Antiqua" w:hAnsi="Book Antiqua" w:cs="Times New Roman"/>
          <w:b/>
          <w:bCs/>
          <w:sz w:val="24"/>
          <w:szCs w:val="24"/>
          <w:u w:val="single"/>
          <w:lang w:val="en-US"/>
        </w:rPr>
        <w:t>THE MIRNA FROM PRODUCTION TO ACTION</w:t>
      </w:r>
    </w:p>
    <w:p w:rsidR="00BB001B" w:rsidRDefault="00A9286C" w:rsidP="00002F9E">
      <w:pPr>
        <w:autoSpaceDE w:val="0"/>
        <w:autoSpaceDN w:val="0"/>
        <w:adjustRightInd w:val="0"/>
        <w:snapToGrid w:val="0"/>
        <w:spacing w:after="0" w:line="360" w:lineRule="auto"/>
        <w:jc w:val="both"/>
        <w:rPr>
          <w:rFonts w:ascii="Book Antiqua" w:hAnsi="Book Antiqua" w:cs="Times New Roman"/>
          <w:sz w:val="24"/>
          <w:szCs w:val="24"/>
          <w:lang w:val="en-US"/>
        </w:rPr>
      </w:pPr>
      <w:r w:rsidRPr="00933E96">
        <w:rPr>
          <w:rFonts w:ascii="Book Antiqua" w:hAnsi="Book Antiqua" w:cs="Times New Roman"/>
          <w:sz w:val="24"/>
          <w:szCs w:val="24"/>
          <w:lang w:val="en-GB"/>
        </w:rPr>
        <w:t xml:space="preserve">The </w:t>
      </w:r>
      <w:r w:rsidRPr="00D17455">
        <w:rPr>
          <w:rFonts w:ascii="Book Antiqua" w:hAnsi="Book Antiqua" w:cs="Times New Roman"/>
          <w:sz w:val="24"/>
          <w:szCs w:val="24"/>
          <w:lang w:val="en-GB"/>
        </w:rPr>
        <w:t>regulation of miRNA</w:t>
      </w:r>
      <w:r w:rsidR="00DB166F">
        <w:rPr>
          <w:rFonts w:ascii="Book Antiqua" w:hAnsi="Book Antiqua" w:cs="Times New Roman"/>
          <w:sz w:val="24"/>
          <w:szCs w:val="24"/>
          <w:lang w:val="en-GB"/>
        </w:rPr>
        <w:t xml:space="preserve"> </w:t>
      </w:r>
      <w:r w:rsidR="00DB166F" w:rsidRPr="00D17455">
        <w:rPr>
          <w:rFonts w:ascii="Book Antiqua" w:hAnsi="Book Antiqua" w:cs="Times New Roman"/>
          <w:sz w:val="24"/>
          <w:szCs w:val="24"/>
          <w:lang w:val="en-GB"/>
        </w:rPr>
        <w:t>biosynthesis</w:t>
      </w:r>
      <w:r w:rsidRPr="00D17455">
        <w:rPr>
          <w:rFonts w:ascii="Book Antiqua" w:hAnsi="Book Antiqua" w:cs="Times New Roman"/>
          <w:sz w:val="24"/>
          <w:szCs w:val="24"/>
          <w:lang w:val="en-GB"/>
        </w:rPr>
        <w:t xml:space="preserve"> is complex and </w:t>
      </w:r>
      <w:r w:rsidR="001427C3" w:rsidRPr="00D17455">
        <w:rPr>
          <w:rFonts w:ascii="Book Antiqua" w:hAnsi="Book Antiqua" w:cs="Times New Roman"/>
          <w:sz w:val="24"/>
          <w:szCs w:val="24"/>
          <w:lang w:val="en-GB"/>
        </w:rPr>
        <w:t xml:space="preserve">under continuous </w:t>
      </w:r>
      <w:r w:rsidR="00762E49" w:rsidRPr="00D17455">
        <w:rPr>
          <w:rFonts w:ascii="Book Antiqua" w:hAnsi="Book Antiqua" w:cs="Times New Roman"/>
          <w:sz w:val="24"/>
          <w:szCs w:val="24"/>
          <w:lang w:val="en-GB"/>
        </w:rPr>
        <w:t>investigation</w:t>
      </w:r>
      <w:r w:rsidR="0050454A" w:rsidRPr="00D17455">
        <w:rPr>
          <w:rFonts w:ascii="Book Antiqua" w:hAnsi="Book Antiqua" w:cs="Times New Roman"/>
          <w:sz w:val="24"/>
          <w:szCs w:val="24"/>
          <w:lang w:val="en-GB"/>
        </w:rPr>
        <w:fldChar w:fldCharType="begin"/>
      </w:r>
      <w:r w:rsidR="00A932AE" w:rsidRPr="00D17455">
        <w:rPr>
          <w:rFonts w:ascii="Book Antiqua" w:hAnsi="Book Antiqua" w:cs="Times New Roman"/>
          <w:sz w:val="24"/>
          <w:szCs w:val="24"/>
          <w:lang w:val="en-GB"/>
        </w:rPr>
        <w:instrText xml:space="preserve"> ADDIN ZOTERO_ITEM CSL_CITATION {"citationID":"yg15n7dh","properties":{"formattedCitation":"\\super [6]\\nosupersub{}","plainCitation":"[6]","noteIndex":0},"citationItems":[{"id":853,"uris":["http://zotero.org/users/4931316/items/JZLE5DYY"],"uri":["http://zotero.org/users/4931316/items/JZLE5DYY"],"itemData":{"id":853,"type":"article-journal","abstract":"Single nucleotide polymorphisms (SNPs) in miRNA biosynthesis genes DROSHA and DGCR8 were indicated to be correlated with cancer risk. We comprehensively reviewed and analyzed the effect of DROSHA and DGCR8 polymorphisms on cancer risk. Eligible articles were selected according to a series of inclusion and exclusion criteria. Consequently, ten case-control studies (from nine citations) with 4265 cancer cases and 4349 controls were involved in a meta-analysis of seven most prevalent SNPs (rs10719 T/C, rs6877842 G/C, rs2291109 A/T, rs642321 C/T, rs3757 G/A, rs417309 G/A, rs1640299 T/G). Our findings demonstrated that the rs417309 SNP in DGCR8 was significantly associated with an elevated risk of overall cancer in every genetic model. In stratified analysis, correlations of DROSHA rs10719 and rs6877842 SNPs were observed in Asian and laryngeal cancer subgroups, respectively. Moreover, associations of the rs417309 SNP could also be found in numerous subgroups including: Asian and Caucasian population subgroups; laryngeal and breast cancer subgroups; population-based (PB) and hospital-based (HB) subgroups. In conclusion, the DROSHA rs10719, rs6877842 SNPs, and DGCR8 rs417309 SNP play pivotal roles in cancerogenesis and may be potential biomarkers for cancer-forewarning.","container-title":"Bioscience Reports","DOI":"10.1042/BSR20180072","ISSN":"1573-4935","issue":"3","journalAbbreviation":"Biosci. Rep.","language":"eng","note":"PMID: 29654164\nPMCID: PMC6019356","source":"PubMed","title":"Association of miRNA biosynthesis genes DROSHA and DGCR8 polymorphisms with cancer susceptibility: a systematic review and meta-analysis","title-short":"Association of miRNA biosynthesis genes DROSHA and DGCR8 polymorphisms with cancer susceptibility","volume":"38","author":[{"family":"Wen","given":"Jing"},{"family":"Lv","given":"Zhi"},{"family":"Ding","given":"Hanxi"},{"family":"Fang","given":"Xinxin"},{"family":"Sun","given":"Mingjun"}],"issued":{"date-parts":[["2018"]],"season":"29"}}}],"schema":"https://github.com/citation-style-language/schema/raw/master/csl-citation.json"} </w:instrText>
      </w:r>
      <w:r w:rsidR="0050454A" w:rsidRPr="00D17455">
        <w:rPr>
          <w:rFonts w:ascii="Book Antiqua" w:hAnsi="Book Antiqua" w:cs="Times New Roman"/>
          <w:sz w:val="24"/>
          <w:szCs w:val="24"/>
          <w:lang w:val="en-GB"/>
        </w:rPr>
        <w:fldChar w:fldCharType="separate"/>
      </w:r>
      <w:r w:rsidR="00A932AE" w:rsidRPr="00D17455">
        <w:rPr>
          <w:rFonts w:ascii="Book Antiqua" w:hAnsi="Book Antiqua" w:cs="Times New Roman"/>
          <w:sz w:val="24"/>
          <w:szCs w:val="24"/>
          <w:vertAlign w:val="superscript"/>
          <w:lang w:val="en-GB"/>
        </w:rPr>
        <w:t>[6]</w:t>
      </w:r>
      <w:r w:rsidR="0050454A" w:rsidRPr="00D17455">
        <w:rPr>
          <w:rFonts w:ascii="Book Antiqua" w:hAnsi="Book Antiqua" w:cs="Times New Roman"/>
          <w:sz w:val="24"/>
          <w:szCs w:val="24"/>
          <w:lang w:val="en-GB"/>
        </w:rPr>
        <w:fldChar w:fldCharType="end"/>
      </w:r>
      <w:r w:rsidRPr="00D17455">
        <w:rPr>
          <w:rFonts w:ascii="Book Antiqua" w:hAnsi="Book Antiqua" w:cs="Times New Roman"/>
          <w:sz w:val="24"/>
          <w:szCs w:val="24"/>
          <w:lang w:val="en-GB"/>
        </w:rPr>
        <w:t xml:space="preserve">. </w:t>
      </w:r>
      <w:r w:rsidR="00625CD6" w:rsidRPr="00D17455">
        <w:rPr>
          <w:rFonts w:ascii="Book Antiqua" w:hAnsi="Book Antiqua" w:cs="Times New Roman"/>
          <w:sz w:val="24"/>
          <w:szCs w:val="24"/>
          <w:lang w:val="en-GB"/>
        </w:rPr>
        <w:t xml:space="preserve"> </w:t>
      </w:r>
      <w:r w:rsidR="00FE63B1" w:rsidRPr="00D17455">
        <w:rPr>
          <w:rFonts w:ascii="Book Antiqua" w:hAnsi="Book Antiqua" w:cs="Arial"/>
          <w:color w:val="2E2E2E"/>
          <w:sz w:val="24"/>
          <w:szCs w:val="24"/>
          <w:lang w:val="en-GB"/>
        </w:rPr>
        <w:t>miRNA genes are generally transcribed</w:t>
      </w:r>
      <w:r w:rsidR="005E75FE">
        <w:rPr>
          <w:rFonts w:ascii="Book Antiqua" w:hAnsi="Book Antiqua" w:cs="Arial"/>
          <w:color w:val="2E2E2E"/>
          <w:sz w:val="24"/>
          <w:szCs w:val="24"/>
          <w:lang w:val="en-GB"/>
        </w:rPr>
        <w:t xml:space="preserve"> </w:t>
      </w:r>
      <w:r w:rsidR="00400789">
        <w:rPr>
          <w:rFonts w:ascii="Book Antiqua" w:hAnsi="Book Antiqua" w:cs="Arial"/>
          <w:color w:val="2E2E2E"/>
          <w:sz w:val="24"/>
          <w:szCs w:val="24"/>
          <w:lang w:val="en-GB"/>
        </w:rPr>
        <w:t xml:space="preserve">by </w:t>
      </w:r>
      <w:r w:rsidR="005E75FE" w:rsidRPr="00D17455">
        <w:rPr>
          <w:rFonts w:ascii="Book Antiqua" w:hAnsi="Book Antiqua" w:cs="Times New Roman"/>
          <w:sz w:val="24"/>
          <w:szCs w:val="24"/>
          <w:lang w:val="en-US"/>
        </w:rPr>
        <w:t>RNA polymerase II</w:t>
      </w:r>
      <w:r w:rsidR="00FE63B1" w:rsidRPr="00D17455">
        <w:rPr>
          <w:rFonts w:ascii="Book Antiqua" w:hAnsi="Book Antiqua" w:cs="Arial"/>
          <w:color w:val="2E2E2E"/>
          <w:sz w:val="24"/>
          <w:szCs w:val="24"/>
          <w:lang w:val="en-GB"/>
        </w:rPr>
        <w:t xml:space="preserve"> from intergenic region</w:t>
      </w:r>
      <w:r w:rsidR="00400789">
        <w:rPr>
          <w:rFonts w:ascii="Book Antiqua" w:hAnsi="Book Antiqua" w:cs="Arial"/>
          <w:color w:val="2E2E2E"/>
          <w:sz w:val="24"/>
          <w:szCs w:val="24"/>
          <w:lang w:val="en-GB"/>
        </w:rPr>
        <w:t>s</w:t>
      </w:r>
      <w:r w:rsidR="00FE63B1" w:rsidRPr="00D17455">
        <w:rPr>
          <w:rFonts w:ascii="Book Antiqua" w:hAnsi="Book Antiqua" w:cs="Arial"/>
          <w:color w:val="2E2E2E"/>
          <w:sz w:val="24"/>
          <w:szCs w:val="24"/>
          <w:lang w:val="en-GB"/>
        </w:rPr>
        <w:t xml:space="preserve"> of the genome, though they can be found in coding </w:t>
      </w:r>
      <w:r w:rsidR="00625CD6" w:rsidRPr="00D17455">
        <w:rPr>
          <w:rFonts w:ascii="Book Antiqua" w:hAnsi="Book Antiqua" w:cs="Arial"/>
          <w:color w:val="2E2E2E"/>
          <w:sz w:val="24"/>
          <w:szCs w:val="24"/>
          <w:lang w:val="en-GB"/>
        </w:rPr>
        <w:t>areas</w:t>
      </w:r>
      <w:r w:rsidR="00FE63B1" w:rsidRPr="00D17455">
        <w:rPr>
          <w:rFonts w:ascii="Book Antiqua" w:hAnsi="Book Antiqua" w:cs="Arial"/>
          <w:color w:val="2E2E2E"/>
          <w:sz w:val="24"/>
          <w:szCs w:val="24"/>
          <w:lang w:val="en-GB"/>
        </w:rPr>
        <w:t xml:space="preserve"> (intragenic) as well. </w:t>
      </w:r>
      <w:r w:rsidR="00625CD6" w:rsidRPr="00D17455">
        <w:rPr>
          <w:rFonts w:ascii="Book Antiqua" w:hAnsi="Book Antiqua" w:cs="Arial"/>
          <w:color w:val="2E2E2E"/>
          <w:sz w:val="24"/>
          <w:szCs w:val="24"/>
          <w:lang w:val="en-GB"/>
        </w:rPr>
        <w:t>Most are transcribed</w:t>
      </w:r>
      <w:r w:rsidR="00625CD6" w:rsidRPr="00D17455">
        <w:rPr>
          <w:rFonts w:ascii="Book Antiqua" w:hAnsi="Book Antiqua" w:cs="Times New Roman"/>
          <w:sz w:val="24"/>
          <w:szCs w:val="24"/>
          <w:lang w:val="en-US"/>
        </w:rPr>
        <w:t xml:space="preserve"> </w:t>
      </w:r>
      <w:r w:rsidR="00625CD6" w:rsidRPr="00D17455">
        <w:rPr>
          <w:rFonts w:ascii="Book Antiqua" w:hAnsi="Book Antiqua" w:cs="Arial"/>
          <w:color w:val="2E2E2E"/>
          <w:sz w:val="24"/>
          <w:szCs w:val="24"/>
          <w:lang w:val="en-GB"/>
        </w:rPr>
        <w:t>independently form another, but some show a tandem repeat-like cluster organization</w:t>
      </w:r>
      <w:r w:rsidR="0050454A" w:rsidRPr="00D17455">
        <w:rPr>
          <w:rFonts w:ascii="Book Antiqua" w:hAnsi="Book Antiqua" w:cs="Arial"/>
          <w:color w:val="2E2E2E"/>
          <w:sz w:val="24"/>
          <w:szCs w:val="24"/>
          <w:lang w:val="en-GB"/>
        </w:rPr>
        <w:fldChar w:fldCharType="begin"/>
      </w:r>
      <w:r w:rsidR="00D17455" w:rsidRPr="00D17455">
        <w:rPr>
          <w:rFonts w:ascii="Book Antiqua" w:hAnsi="Book Antiqua" w:cs="Arial"/>
          <w:color w:val="2E2E2E"/>
          <w:sz w:val="24"/>
          <w:szCs w:val="24"/>
          <w:lang w:val="en-GB"/>
        </w:rPr>
        <w:instrText xml:space="preserve"> ADDIN ZOTERO_ITEM CSL_CITATION {"citationID":"aBwbpKJ1","properties":{"formattedCitation":"\\super [7]\\nosupersub{}","plainCitation":"[7]","noteIndex":0},"citationItems":[{"id":923,"uris":["http://zotero.org/users/4931316/items/8SR6HUMJ"],"uri":["http://zotero.org/users/4931316/items/8SR6HUMJ"],"itemData":{"id":923,"type":"chapter","abstract":"Comprehensive transcriptome deep-sequencing has revealed that most of the typical eukaryotic genome is transcriptionally active, producing an astonishing array of both large and small noncoding RNAs. One type of small noncoding transcript, microRNA (miRNA), has been documented to have important regulatory roles in the modulation of gene expression by profoundly influencing the stability and translatability of mRNA. miRNAs are endogenous, noncoding regulatory molecules with a typical length of 20–22 nts. They are known to govern cellular and organism physiology at the levels of cell proliferation, differentiation, signal transduction, cellular senescence, apoptosis, and the initiation and progression of the disease state, to name a few examples. Thousands of miRNAs have already been identified in many organisms and have been added to the rapidly expanding miRNA database known as miRBase. The increased availability of next generation sequencing, and improvements in deep-sequencing, has been the impetus behind the exponential increase of newly discovered miRNA sequences. Presently, there are over 35,000 miRNAs, from over 200 different species, that may be accessed from miRBase. There are several online tools and smaller subset databases that are indispensable for investigators working with miRNA. Originally believed only to suppress protein synthesis, miRNAs are now known to have the ability to promote protein synthesis as well. While the functions of some miRNAs have yet to be determined, the fact that many of these transcripts are strongly conserved suggests a central regulatory role across evolutionary time.","container-title":"RNA Methodologies (Fifth Edition)","ISBN":"978-0-12-804678-4","language":"en","note":"DOI: 10.1016/B978-0-12-804678-4.00010-5","page":"329-343","publisher":"Academic Press","source":"ScienceDirect","title":"Chapter 10 - miRNA","URL":"http://www.sciencedirect.com/science/article/pii/B9780128046784000105","author":[{"family":"Farrell","given":"Robert E."}],"editor":[{"family":"Farrell","given":"Robert E."}],"accessed":{"date-parts":[["2019",12,29]]},"issued":{"date-parts":[["2017",1,1]]}}}],"schema":"https://github.com/citation-style-language/schema/raw/master/csl-citation.json"} </w:instrText>
      </w:r>
      <w:r w:rsidR="0050454A" w:rsidRPr="00D17455">
        <w:rPr>
          <w:rFonts w:ascii="Book Antiqua" w:hAnsi="Book Antiqua" w:cs="Arial"/>
          <w:color w:val="2E2E2E"/>
          <w:sz w:val="24"/>
          <w:szCs w:val="24"/>
          <w:lang w:val="en-GB"/>
        </w:rPr>
        <w:fldChar w:fldCharType="separate"/>
      </w:r>
      <w:r w:rsidR="00D17455" w:rsidRPr="00C447E2">
        <w:rPr>
          <w:rFonts w:ascii="Book Antiqua" w:hAnsi="Book Antiqua" w:cs="Arial"/>
          <w:sz w:val="24"/>
          <w:szCs w:val="24"/>
          <w:vertAlign w:val="superscript"/>
          <w:lang w:val="en-GB"/>
        </w:rPr>
        <w:t>[7]</w:t>
      </w:r>
      <w:r w:rsidR="0050454A" w:rsidRPr="00D17455">
        <w:rPr>
          <w:rFonts w:ascii="Book Antiqua" w:hAnsi="Book Antiqua" w:cs="Arial"/>
          <w:color w:val="2E2E2E"/>
          <w:sz w:val="24"/>
          <w:szCs w:val="24"/>
          <w:lang w:val="en-GB"/>
        </w:rPr>
        <w:fldChar w:fldCharType="end"/>
      </w:r>
      <w:r w:rsidR="00625CD6" w:rsidRPr="00D17455">
        <w:rPr>
          <w:rFonts w:ascii="Book Antiqua" w:hAnsi="Book Antiqua" w:cs="Arial"/>
          <w:color w:val="2E2E2E"/>
          <w:sz w:val="24"/>
          <w:szCs w:val="24"/>
          <w:lang w:val="en-GB"/>
        </w:rPr>
        <w:t xml:space="preserve">. </w:t>
      </w:r>
      <w:r w:rsidR="00625CD6" w:rsidRPr="00D17455">
        <w:rPr>
          <w:rFonts w:ascii="Book Antiqua" w:hAnsi="Book Antiqua" w:cs="Times New Roman"/>
          <w:sz w:val="24"/>
          <w:szCs w:val="24"/>
          <w:lang w:val="en-US"/>
        </w:rPr>
        <w:t>A</w:t>
      </w:r>
      <w:r w:rsidR="001D18DE" w:rsidRPr="00D17455">
        <w:rPr>
          <w:rFonts w:ascii="Book Antiqua" w:hAnsi="Book Antiqua" w:cs="Times New Roman"/>
          <w:sz w:val="24"/>
          <w:szCs w:val="24"/>
          <w:lang w:val="en-US"/>
        </w:rPr>
        <w:t>fter</w:t>
      </w:r>
      <w:r w:rsidR="001D18DE" w:rsidRPr="00933E96">
        <w:rPr>
          <w:rFonts w:ascii="Book Antiqua" w:hAnsi="Book Antiqua" w:cs="Times New Roman"/>
          <w:sz w:val="24"/>
          <w:szCs w:val="24"/>
          <w:lang w:val="en-US"/>
        </w:rPr>
        <w:t xml:space="preserve"> DNA transcription, the resulting </w:t>
      </w:r>
      <w:proofErr w:type="spellStart"/>
      <w:r w:rsidR="001D18DE" w:rsidRPr="00933E96">
        <w:rPr>
          <w:rFonts w:ascii="Book Antiqua" w:hAnsi="Book Antiqua" w:cs="Times New Roman"/>
          <w:sz w:val="24"/>
          <w:szCs w:val="24"/>
          <w:lang w:val="en-US"/>
        </w:rPr>
        <w:t>pri</w:t>
      </w:r>
      <w:proofErr w:type="spellEnd"/>
      <w:r w:rsidR="001D18DE" w:rsidRPr="00933E96">
        <w:rPr>
          <w:rFonts w:ascii="Book Antiqua" w:hAnsi="Book Antiqua" w:cs="Times New Roman"/>
          <w:sz w:val="24"/>
          <w:szCs w:val="24"/>
          <w:lang w:val="en-US"/>
        </w:rPr>
        <w:t>-miRNAs are cleaved in the nucleus into small sequence</w:t>
      </w:r>
      <w:r w:rsidR="00F402B2">
        <w:rPr>
          <w:rFonts w:ascii="Book Antiqua" w:hAnsi="Book Antiqua" w:cs="Times New Roman"/>
          <w:sz w:val="24"/>
          <w:szCs w:val="24"/>
          <w:lang w:val="en-US"/>
        </w:rPr>
        <w:t>s (nearly 60 nucleotides)</w:t>
      </w:r>
      <w:r w:rsidR="001D18DE" w:rsidRPr="00933E96">
        <w:rPr>
          <w:rFonts w:ascii="Book Antiqua" w:hAnsi="Book Antiqua" w:cs="Times New Roman"/>
          <w:sz w:val="24"/>
          <w:szCs w:val="24"/>
          <w:lang w:val="en-US"/>
        </w:rPr>
        <w:t xml:space="preserve"> by DROSHA</w:t>
      </w:r>
      <w:r w:rsidR="007F368C">
        <w:rPr>
          <w:rFonts w:ascii="Book Antiqua" w:hAnsi="Book Antiqua" w:cs="Times New Roman"/>
          <w:sz w:val="24"/>
          <w:szCs w:val="24"/>
          <w:shd w:val="clear" w:color="auto" w:fill="FFFFFF"/>
          <w:lang w:val="en-GB"/>
        </w:rPr>
        <w:t xml:space="preserve"> </w:t>
      </w:r>
      <w:r w:rsidR="00762E49" w:rsidRPr="00933E96">
        <w:rPr>
          <w:rFonts w:ascii="Book Antiqua" w:hAnsi="Book Antiqua" w:cs="Times New Roman"/>
          <w:sz w:val="24"/>
          <w:szCs w:val="24"/>
          <w:shd w:val="clear" w:color="auto" w:fill="FFFFFF"/>
          <w:lang w:val="en-GB"/>
        </w:rPr>
        <w:t>ribonuclease III enzyme</w:t>
      </w:r>
      <w:r w:rsidR="001D18DE" w:rsidRPr="00933E96">
        <w:rPr>
          <w:rFonts w:ascii="Book Antiqua" w:hAnsi="Book Antiqua" w:cs="Times New Roman"/>
          <w:sz w:val="24"/>
          <w:szCs w:val="24"/>
          <w:lang w:val="en-US"/>
        </w:rPr>
        <w:t xml:space="preserve"> and its cofactor DGR8. After </w:t>
      </w:r>
      <w:r w:rsidR="00E72A84" w:rsidRPr="00933E96">
        <w:rPr>
          <w:rFonts w:ascii="Book Antiqua" w:hAnsi="Book Antiqua" w:cs="Times New Roman"/>
          <w:sz w:val="24"/>
          <w:szCs w:val="24"/>
          <w:lang w:val="en-US"/>
        </w:rPr>
        <w:t xml:space="preserve">their </w:t>
      </w:r>
      <w:r w:rsidR="001D18DE" w:rsidRPr="00933E96">
        <w:rPr>
          <w:rFonts w:ascii="Book Antiqua" w:hAnsi="Book Antiqua" w:cs="Times New Roman"/>
          <w:sz w:val="24"/>
          <w:szCs w:val="24"/>
          <w:lang w:val="en-US"/>
        </w:rPr>
        <w:t>export to</w:t>
      </w:r>
      <w:r w:rsidR="00E72A84" w:rsidRPr="00933E96">
        <w:rPr>
          <w:rFonts w:ascii="Book Antiqua" w:hAnsi="Book Antiqua" w:cs="Times New Roman"/>
          <w:sz w:val="24"/>
          <w:szCs w:val="24"/>
          <w:lang w:val="en-US"/>
        </w:rPr>
        <w:t xml:space="preserve"> the</w:t>
      </w:r>
      <w:r w:rsidR="001D18DE" w:rsidRPr="00933E96">
        <w:rPr>
          <w:rFonts w:ascii="Book Antiqua" w:hAnsi="Book Antiqua" w:cs="Times New Roman"/>
          <w:sz w:val="24"/>
          <w:szCs w:val="24"/>
          <w:lang w:val="en-US"/>
        </w:rPr>
        <w:t xml:space="preserve"> cytoplasm by</w:t>
      </w:r>
      <w:r w:rsidR="00FE63B1">
        <w:rPr>
          <w:rFonts w:ascii="Book Antiqua" w:hAnsi="Book Antiqua" w:cs="Times New Roman"/>
          <w:sz w:val="24"/>
          <w:szCs w:val="24"/>
          <w:lang w:val="en-US"/>
        </w:rPr>
        <w:t xml:space="preserve"> exportin-5 (</w:t>
      </w:r>
      <w:r w:rsidR="001D18DE" w:rsidRPr="00933E96">
        <w:rPr>
          <w:rFonts w:ascii="Book Antiqua" w:hAnsi="Book Antiqua" w:cs="Times New Roman"/>
          <w:sz w:val="24"/>
          <w:szCs w:val="24"/>
          <w:lang w:val="en-US"/>
        </w:rPr>
        <w:t>XPO5</w:t>
      </w:r>
      <w:r w:rsidR="00FE63B1">
        <w:rPr>
          <w:rFonts w:ascii="Book Antiqua" w:hAnsi="Book Antiqua" w:cs="Times New Roman"/>
          <w:sz w:val="24"/>
          <w:szCs w:val="24"/>
          <w:lang w:val="en-US"/>
        </w:rPr>
        <w:t>)</w:t>
      </w:r>
      <w:r w:rsidR="001D18DE" w:rsidRPr="00933E96">
        <w:rPr>
          <w:rFonts w:ascii="Book Antiqua" w:hAnsi="Book Antiqua" w:cs="Times New Roman"/>
          <w:sz w:val="24"/>
          <w:szCs w:val="24"/>
          <w:lang w:val="en-US"/>
        </w:rPr>
        <w:t>, the pre-miRNA</w:t>
      </w:r>
      <w:r w:rsidR="00E72A84" w:rsidRPr="00933E96">
        <w:rPr>
          <w:rFonts w:ascii="Book Antiqua" w:hAnsi="Book Antiqua" w:cs="Times New Roman"/>
          <w:sz w:val="24"/>
          <w:szCs w:val="24"/>
          <w:lang w:val="en-US"/>
        </w:rPr>
        <w:t>s</w:t>
      </w:r>
      <w:r w:rsidR="001D18DE" w:rsidRPr="00933E96">
        <w:rPr>
          <w:rFonts w:ascii="Book Antiqua" w:hAnsi="Book Antiqua" w:cs="Times New Roman"/>
          <w:sz w:val="24"/>
          <w:szCs w:val="24"/>
          <w:lang w:val="en-US"/>
        </w:rPr>
        <w:t xml:space="preserve"> </w:t>
      </w:r>
      <w:r w:rsidR="00E72A84" w:rsidRPr="00933E96">
        <w:rPr>
          <w:rFonts w:ascii="Book Antiqua" w:hAnsi="Book Antiqua" w:cs="Times New Roman"/>
          <w:sz w:val="24"/>
          <w:szCs w:val="24"/>
          <w:lang w:val="en-US"/>
        </w:rPr>
        <w:t>are</w:t>
      </w:r>
      <w:r w:rsidR="001D18DE" w:rsidRPr="00933E96">
        <w:rPr>
          <w:rFonts w:ascii="Book Antiqua" w:hAnsi="Book Antiqua" w:cs="Times New Roman"/>
          <w:sz w:val="24"/>
          <w:szCs w:val="24"/>
          <w:lang w:val="en-US"/>
        </w:rPr>
        <w:t xml:space="preserve"> processed by DICER</w:t>
      </w:r>
      <w:r w:rsidR="00762E49" w:rsidRPr="00933E96">
        <w:rPr>
          <w:rFonts w:ascii="Book Antiqua" w:hAnsi="Book Antiqua" w:cs="Times New Roman"/>
          <w:sz w:val="24"/>
          <w:szCs w:val="24"/>
          <w:lang w:val="en-US"/>
        </w:rPr>
        <w:t xml:space="preserve"> </w:t>
      </w:r>
      <w:r w:rsidR="00762E49" w:rsidRPr="00933E96">
        <w:rPr>
          <w:rFonts w:ascii="Book Antiqua" w:hAnsi="Book Antiqua" w:cs="Times New Roman"/>
          <w:sz w:val="24"/>
          <w:szCs w:val="24"/>
          <w:shd w:val="clear" w:color="auto" w:fill="FFFFFF"/>
          <w:lang w:val="en-GB"/>
        </w:rPr>
        <w:t>ribonuclease</w:t>
      </w:r>
      <w:r w:rsidR="001D18DE" w:rsidRPr="00933E96">
        <w:rPr>
          <w:rFonts w:ascii="Book Antiqua" w:hAnsi="Book Antiqua" w:cs="Times New Roman"/>
          <w:sz w:val="24"/>
          <w:szCs w:val="24"/>
          <w:lang w:val="en-US"/>
        </w:rPr>
        <w:t xml:space="preserve"> into a mature duplex. The next step is the unwinding </w:t>
      </w:r>
      <w:r w:rsidR="00E72A84" w:rsidRPr="00933E96">
        <w:rPr>
          <w:rFonts w:ascii="Book Antiqua" w:hAnsi="Book Antiqua" w:cs="Times New Roman"/>
          <w:sz w:val="24"/>
          <w:szCs w:val="24"/>
          <w:lang w:val="en-US"/>
        </w:rPr>
        <w:t xml:space="preserve">which </w:t>
      </w:r>
      <w:r w:rsidR="001D18DE" w:rsidRPr="00933E96">
        <w:rPr>
          <w:rFonts w:ascii="Book Antiqua" w:hAnsi="Book Antiqua" w:cs="Times New Roman"/>
          <w:sz w:val="24"/>
          <w:szCs w:val="24"/>
          <w:lang w:val="en-US"/>
        </w:rPr>
        <w:t>consist</w:t>
      </w:r>
      <w:r w:rsidR="00E72A84" w:rsidRPr="00933E96">
        <w:rPr>
          <w:rFonts w:ascii="Book Antiqua" w:hAnsi="Book Antiqua" w:cs="Times New Roman"/>
          <w:sz w:val="24"/>
          <w:szCs w:val="24"/>
          <w:lang w:val="en-US"/>
        </w:rPr>
        <w:t>s</w:t>
      </w:r>
      <w:r w:rsidR="001D18DE" w:rsidRPr="00933E96">
        <w:rPr>
          <w:rFonts w:ascii="Book Antiqua" w:hAnsi="Book Antiqua" w:cs="Times New Roman"/>
          <w:sz w:val="24"/>
          <w:szCs w:val="24"/>
          <w:lang w:val="en-US"/>
        </w:rPr>
        <w:t xml:space="preserve"> </w:t>
      </w:r>
      <w:r w:rsidR="00E72A84" w:rsidRPr="00933E96">
        <w:rPr>
          <w:rFonts w:ascii="Book Antiqua" w:hAnsi="Book Antiqua" w:cs="Times New Roman"/>
          <w:sz w:val="24"/>
          <w:szCs w:val="24"/>
          <w:lang w:val="en-US"/>
        </w:rPr>
        <w:t>in</w:t>
      </w:r>
      <w:r w:rsidR="001D18DE" w:rsidRPr="00933E96">
        <w:rPr>
          <w:rFonts w:ascii="Book Antiqua" w:hAnsi="Book Antiqua" w:cs="Times New Roman"/>
          <w:sz w:val="24"/>
          <w:szCs w:val="24"/>
          <w:lang w:val="en-US"/>
        </w:rPr>
        <w:t xml:space="preserve"> </w:t>
      </w:r>
      <w:r w:rsidR="00DB166F">
        <w:rPr>
          <w:rFonts w:ascii="Book Antiqua" w:hAnsi="Book Antiqua" w:cs="Times New Roman"/>
          <w:sz w:val="24"/>
          <w:szCs w:val="24"/>
          <w:lang w:val="en-US"/>
        </w:rPr>
        <w:t xml:space="preserve">the </w:t>
      </w:r>
      <w:r w:rsidR="001D18DE" w:rsidRPr="00933E96">
        <w:rPr>
          <w:rFonts w:ascii="Book Antiqua" w:hAnsi="Book Antiqua" w:cs="Times New Roman"/>
          <w:sz w:val="24"/>
          <w:szCs w:val="24"/>
          <w:lang w:val="en-US"/>
        </w:rPr>
        <w:t>separati</w:t>
      </w:r>
      <w:r w:rsidR="00DB166F">
        <w:rPr>
          <w:rFonts w:ascii="Book Antiqua" w:hAnsi="Book Antiqua" w:cs="Times New Roman"/>
          <w:sz w:val="24"/>
          <w:szCs w:val="24"/>
          <w:lang w:val="en-US"/>
        </w:rPr>
        <w:t>on of</w:t>
      </w:r>
      <w:r w:rsidR="001D18DE" w:rsidRPr="00933E96">
        <w:rPr>
          <w:rFonts w:ascii="Book Antiqua" w:hAnsi="Book Antiqua" w:cs="Times New Roman"/>
          <w:sz w:val="24"/>
          <w:szCs w:val="24"/>
          <w:lang w:val="en-US"/>
        </w:rPr>
        <w:t xml:space="preserve"> the</w:t>
      </w:r>
      <w:r w:rsidR="00E72A84" w:rsidRPr="00933E96">
        <w:rPr>
          <w:rFonts w:ascii="Book Antiqua" w:hAnsi="Book Antiqua" w:cs="Times New Roman"/>
          <w:sz w:val="24"/>
          <w:szCs w:val="24"/>
          <w:lang w:val="en-US"/>
        </w:rPr>
        <w:t xml:space="preserve"> two</w:t>
      </w:r>
      <w:r w:rsidR="001D18DE" w:rsidRPr="00933E96">
        <w:rPr>
          <w:rFonts w:ascii="Book Antiqua" w:hAnsi="Book Antiqua" w:cs="Times New Roman"/>
          <w:sz w:val="24"/>
          <w:szCs w:val="24"/>
          <w:lang w:val="en-US"/>
        </w:rPr>
        <w:t xml:space="preserve"> miRNA</w:t>
      </w:r>
      <w:r w:rsidR="00E72A84" w:rsidRPr="00933E96">
        <w:rPr>
          <w:rFonts w:ascii="Book Antiqua" w:hAnsi="Book Antiqua" w:cs="Times New Roman"/>
          <w:sz w:val="24"/>
          <w:szCs w:val="24"/>
          <w:lang w:val="en-US"/>
        </w:rPr>
        <w:t xml:space="preserve"> brands</w:t>
      </w:r>
      <w:r w:rsidR="001D18DE" w:rsidRPr="00933E96">
        <w:rPr>
          <w:rFonts w:ascii="Book Antiqua" w:hAnsi="Book Antiqua" w:cs="Times New Roman"/>
          <w:sz w:val="24"/>
          <w:szCs w:val="24"/>
          <w:lang w:val="en-US"/>
        </w:rPr>
        <w:t xml:space="preserve"> followed by</w:t>
      </w:r>
      <w:r w:rsidR="00027F46" w:rsidRPr="00933E96">
        <w:rPr>
          <w:rFonts w:ascii="Book Antiqua" w:hAnsi="Book Antiqua" w:cs="Times New Roman"/>
          <w:sz w:val="24"/>
          <w:szCs w:val="24"/>
          <w:lang w:val="en-US"/>
        </w:rPr>
        <w:t xml:space="preserve"> </w:t>
      </w:r>
      <w:r w:rsidR="001D18DE" w:rsidRPr="00933E96">
        <w:rPr>
          <w:rFonts w:ascii="Book Antiqua" w:hAnsi="Book Antiqua" w:cs="Times New Roman"/>
          <w:sz w:val="24"/>
          <w:szCs w:val="24"/>
          <w:lang w:val="en-US"/>
        </w:rPr>
        <w:t xml:space="preserve">loading </w:t>
      </w:r>
      <w:r w:rsidR="00027F46" w:rsidRPr="00933E96">
        <w:rPr>
          <w:rFonts w:ascii="Book Antiqua" w:hAnsi="Book Antiqua" w:cs="Times New Roman"/>
          <w:sz w:val="24"/>
          <w:szCs w:val="24"/>
          <w:lang w:val="en-US"/>
        </w:rPr>
        <w:t xml:space="preserve">of the </w:t>
      </w:r>
      <w:r w:rsidR="00DB166F">
        <w:rPr>
          <w:rFonts w:ascii="Book Antiqua" w:hAnsi="Book Antiqua" w:cs="Times New Roman"/>
          <w:sz w:val="24"/>
          <w:szCs w:val="24"/>
          <w:lang w:val="en-US"/>
        </w:rPr>
        <w:t>brand</w:t>
      </w:r>
      <w:r w:rsidR="00027F46" w:rsidRPr="00933E96">
        <w:rPr>
          <w:rFonts w:ascii="Book Antiqua" w:hAnsi="Book Antiqua" w:cs="Times New Roman"/>
          <w:sz w:val="24"/>
          <w:szCs w:val="24"/>
          <w:lang w:val="en-US"/>
        </w:rPr>
        <w:t xml:space="preserve"> containing the seed region </w:t>
      </w:r>
      <w:r w:rsidR="001D18DE" w:rsidRPr="00933E96">
        <w:rPr>
          <w:rFonts w:ascii="Book Antiqua" w:hAnsi="Book Antiqua" w:cs="Times New Roman"/>
          <w:sz w:val="24"/>
          <w:szCs w:val="24"/>
          <w:lang w:val="en-US"/>
        </w:rPr>
        <w:t xml:space="preserve">onto </w:t>
      </w:r>
      <w:r w:rsidR="00400789">
        <w:rPr>
          <w:rFonts w:ascii="Book Antiqua" w:hAnsi="Book Antiqua" w:cs="Times New Roman"/>
          <w:sz w:val="24"/>
          <w:szCs w:val="24"/>
          <w:lang w:val="en-US"/>
        </w:rPr>
        <w:t>RNA-inducing-</w:t>
      </w:r>
      <w:r w:rsidR="00E72A84" w:rsidRPr="00933E96">
        <w:rPr>
          <w:rFonts w:ascii="Book Antiqua" w:hAnsi="Book Antiqua" w:cs="Times New Roman"/>
          <w:sz w:val="24"/>
          <w:szCs w:val="24"/>
          <w:lang w:val="en-US"/>
        </w:rPr>
        <w:t>silencing complex</w:t>
      </w:r>
      <w:r w:rsidR="001D18DE" w:rsidRPr="00933E96">
        <w:rPr>
          <w:rFonts w:ascii="Book Antiqua" w:hAnsi="Book Antiqua" w:cs="Times New Roman"/>
          <w:sz w:val="24"/>
          <w:szCs w:val="24"/>
          <w:lang w:val="en-US"/>
        </w:rPr>
        <w:t xml:space="preserve">. </w:t>
      </w:r>
      <w:r w:rsidR="00E72A84" w:rsidRPr="00933E96">
        <w:rPr>
          <w:rFonts w:ascii="Book Antiqua" w:hAnsi="Book Antiqua" w:cs="Times New Roman"/>
          <w:sz w:val="24"/>
          <w:szCs w:val="24"/>
          <w:lang w:val="en-US"/>
        </w:rPr>
        <w:t>Th</w:t>
      </w:r>
      <w:r w:rsidR="00400789">
        <w:rPr>
          <w:rFonts w:ascii="Book Antiqua" w:hAnsi="Book Antiqua" w:cs="Times New Roman"/>
          <w:sz w:val="24"/>
          <w:szCs w:val="24"/>
          <w:lang w:val="en-US"/>
        </w:rPr>
        <w:t>ese</w:t>
      </w:r>
      <w:r w:rsidR="00E72A84" w:rsidRPr="00933E96">
        <w:rPr>
          <w:rFonts w:ascii="Book Antiqua" w:hAnsi="Book Antiqua" w:cs="Times New Roman"/>
          <w:sz w:val="24"/>
          <w:szCs w:val="24"/>
          <w:lang w:val="en-US"/>
        </w:rPr>
        <w:t xml:space="preserve"> complex guide</w:t>
      </w:r>
      <w:r w:rsidR="001D18DE" w:rsidRPr="00933E96">
        <w:rPr>
          <w:rFonts w:ascii="Book Antiqua" w:hAnsi="Book Antiqua" w:cs="Times New Roman"/>
          <w:sz w:val="24"/>
          <w:szCs w:val="24"/>
          <w:lang w:val="en-US"/>
        </w:rPr>
        <w:t xml:space="preserve"> mature miRNA</w:t>
      </w:r>
      <w:r w:rsidR="00E72A84" w:rsidRPr="00933E96">
        <w:rPr>
          <w:rFonts w:ascii="Book Antiqua" w:hAnsi="Book Antiqua" w:cs="Times New Roman"/>
          <w:sz w:val="24"/>
          <w:szCs w:val="24"/>
          <w:lang w:val="en-US"/>
        </w:rPr>
        <w:t>s</w:t>
      </w:r>
      <w:r w:rsidR="001D18DE" w:rsidRPr="00933E96">
        <w:rPr>
          <w:rFonts w:ascii="Book Antiqua" w:hAnsi="Book Antiqua" w:cs="Times New Roman"/>
          <w:sz w:val="24"/>
          <w:szCs w:val="24"/>
          <w:lang w:val="en-US"/>
        </w:rPr>
        <w:t xml:space="preserve"> to</w:t>
      </w:r>
      <w:r w:rsidR="00BB001B" w:rsidRPr="00933E96">
        <w:rPr>
          <w:rFonts w:ascii="Book Antiqua" w:hAnsi="Book Antiqua" w:cs="Times New Roman"/>
          <w:sz w:val="24"/>
          <w:szCs w:val="24"/>
          <w:lang w:val="en-US"/>
        </w:rPr>
        <w:t xml:space="preserve"> 3’UTR region of</w:t>
      </w:r>
      <w:r w:rsidR="001D18DE" w:rsidRPr="00933E96">
        <w:rPr>
          <w:rFonts w:ascii="Book Antiqua" w:hAnsi="Book Antiqua" w:cs="Times New Roman"/>
          <w:sz w:val="24"/>
          <w:szCs w:val="24"/>
          <w:lang w:val="en-US"/>
        </w:rPr>
        <w:t xml:space="preserve"> </w:t>
      </w:r>
      <w:r w:rsidR="00E72A84" w:rsidRPr="00933E96">
        <w:rPr>
          <w:rFonts w:ascii="Book Antiqua" w:hAnsi="Book Antiqua" w:cs="Times New Roman"/>
          <w:sz w:val="24"/>
          <w:szCs w:val="24"/>
          <w:lang w:val="en-US"/>
        </w:rPr>
        <w:t>their</w:t>
      </w:r>
      <w:r w:rsidR="00400789">
        <w:rPr>
          <w:rFonts w:ascii="Book Antiqua" w:hAnsi="Book Antiqua" w:cs="Times New Roman"/>
          <w:sz w:val="24"/>
          <w:szCs w:val="24"/>
          <w:lang w:val="en-US"/>
        </w:rPr>
        <w:t xml:space="preserve"> target mRNA-</w:t>
      </w:r>
      <w:r w:rsidR="001D18DE" w:rsidRPr="00933E96">
        <w:rPr>
          <w:rFonts w:ascii="Book Antiqua" w:hAnsi="Book Antiqua" w:cs="Times New Roman"/>
          <w:sz w:val="24"/>
          <w:szCs w:val="24"/>
          <w:lang w:val="en-US"/>
        </w:rPr>
        <w:t>sites</w:t>
      </w:r>
      <w:r w:rsidR="00BB001B" w:rsidRPr="00933E96">
        <w:rPr>
          <w:rFonts w:ascii="Book Antiqua" w:hAnsi="Book Antiqua" w:cs="Times New Roman"/>
          <w:sz w:val="24"/>
          <w:szCs w:val="24"/>
          <w:lang w:val="en-US"/>
        </w:rPr>
        <w:t xml:space="preserve"> </w:t>
      </w:r>
      <w:r w:rsidR="00BB001B" w:rsidRPr="00933E96">
        <w:rPr>
          <w:rFonts w:ascii="Book Antiqua" w:hAnsi="Book Antiqua" w:cs="Times New Roman"/>
          <w:sz w:val="24"/>
          <w:szCs w:val="24"/>
          <w:shd w:val="clear" w:color="auto" w:fill="FFFFFF"/>
          <w:lang w:val="en-GB"/>
        </w:rPr>
        <w:t xml:space="preserve">resulting </w:t>
      </w:r>
      <w:r w:rsidR="00BB001B" w:rsidRPr="00933E96">
        <w:rPr>
          <w:rFonts w:ascii="Book Antiqua" w:hAnsi="Book Antiqua" w:cs="Times New Roman"/>
          <w:sz w:val="24"/>
          <w:szCs w:val="24"/>
          <w:shd w:val="clear" w:color="auto" w:fill="FFFFFF"/>
          <w:lang w:val="en-GB"/>
        </w:rPr>
        <w:lastRenderedPageBreak/>
        <w:t xml:space="preserve">in their </w:t>
      </w:r>
      <w:r w:rsidR="004C70F8">
        <w:rPr>
          <w:rFonts w:ascii="Book Antiqua" w:hAnsi="Book Antiqua" w:cs="Times New Roman"/>
          <w:sz w:val="24"/>
          <w:szCs w:val="24"/>
          <w:lang w:val="en-US"/>
        </w:rPr>
        <w:t>cleavage</w:t>
      </w:r>
      <w:r w:rsidR="00BB001B" w:rsidRPr="00933E96">
        <w:rPr>
          <w:rFonts w:ascii="Book Antiqua" w:hAnsi="Book Antiqua" w:cs="Times New Roman"/>
          <w:sz w:val="24"/>
          <w:szCs w:val="24"/>
          <w:lang w:val="en-US"/>
        </w:rPr>
        <w:t xml:space="preserve"> </w:t>
      </w:r>
      <w:r w:rsidR="00400789">
        <w:rPr>
          <w:rFonts w:ascii="Book Antiqua" w:hAnsi="Book Antiqua" w:cs="Times New Roman"/>
          <w:sz w:val="24"/>
          <w:szCs w:val="24"/>
          <w:lang w:val="en-US"/>
        </w:rPr>
        <w:t>and</w:t>
      </w:r>
      <w:r w:rsidR="004C70F8">
        <w:rPr>
          <w:rFonts w:ascii="Book Antiqua" w:hAnsi="Book Antiqua" w:cs="Times New Roman"/>
          <w:sz w:val="24"/>
          <w:szCs w:val="24"/>
          <w:lang w:val="en-US"/>
        </w:rPr>
        <w:t xml:space="preserve"> translational</w:t>
      </w:r>
      <w:r w:rsidR="008C2104">
        <w:rPr>
          <w:rFonts w:ascii="Book Antiqua" w:hAnsi="Book Antiqua" w:cs="Times New Roman"/>
          <w:sz w:val="24"/>
          <w:szCs w:val="24"/>
          <w:lang w:val="en-US"/>
        </w:rPr>
        <w:t xml:space="preserve"> repression</w:t>
      </w:r>
      <w:r w:rsidR="0050454A" w:rsidRPr="00933E96">
        <w:rPr>
          <w:rFonts w:ascii="Book Antiqua" w:hAnsi="Book Antiqua" w:cs="Times New Roman"/>
          <w:sz w:val="24"/>
          <w:szCs w:val="24"/>
          <w:lang w:val="en-US"/>
        </w:rPr>
        <w:fldChar w:fldCharType="begin"/>
      </w:r>
      <w:r w:rsidR="00D17455">
        <w:rPr>
          <w:rFonts w:ascii="Book Antiqua" w:hAnsi="Book Antiqua" w:cs="Times New Roman"/>
          <w:sz w:val="24"/>
          <w:szCs w:val="24"/>
          <w:lang w:val="en-US"/>
        </w:rPr>
        <w:instrText xml:space="preserve"> ADDIN ZOTERO_ITEM CSL_CITATION {"citationID":"6lkstIfX","properties":{"formattedCitation":"\\super [8]\\nosupersub{}","plainCitation":"[8]","noteIndex":0},"citationItems":[{"id":889,"uris":["http://zotero.org/users/4931316/items/ANWJDRLC"],"uri":["http://zotero.org/users/4931316/items/ANWJDRLC"],"itemData":{"id":889,"type":"article-journal","abstract":"The generally accepted model of the miRNA-guided RNA down-regulation suggests that mature miRNA targets mRNA in a nucleotide sequence-specific manner. However, we have shown that the nucleotide sequence of miRNA is not the only determinant of miRNA specificity. Using specific nucleases, T1, V1 and S1 as well as NMR, UV/Vis and CD spectroscopies, we found that miR-21, miR-93 and miR-296 can adopt hairpin and/or homoduplex structures. The secondary structure of those miRNAs in solution is a function of RNA concentration and ionic conditions. Additionally, we have shown that a formation of miRNA hairpin is facilitated by cellular environment.Looking for functional consequences of this observation, we have perceived that structure of these miRNAs resemble RNA aptamers, short oligonucleotides forming a stable 3D structures with a high affinity and specificity for their targets. We compared structures of anti-tenascin C (anti-Tn-C) aptamers, which inhibit brain tumor glioblastoma multiforme (GBM, WHO IV) and selected miRNA. A strong overexpression of miR-21, miR-93 as well Tn-C in GBM may imply some connections between them. The structural similarity of these miRNA hairpins and anti-Tn-C aptamers indicates that miRNAs may function also beyond RISC and are even more sophisticated regulators, that it was previously expected. We think that the knowledge of the miRNA structure may give a new insight into miRNA-dependent gene regulation mechanism and be a step forward in the understanding their function and involvement in cancerogenesis. This may improve design process of anti-miRNA therapeutics.","container-title":"PLOS ONE","DOI":"10.1371/journal.pone.0113848","ISSN":"1932-6203","issue":"11","journalAbbreviation":"PLOS ONE","language":"en","page":"e113848","source":"PLoS Journals","title":"Mature MiRNAs Form Secondary Structure, which Suggests Their Function beyond RISC","volume":"9","author":[{"family":"Belter","given":"Agnieszka"},{"family":"Gudanis","given":"Dorota"},{"family":"Rolle","given":"Katarzyna"},{"family":"Piwecka","given":"Monika"},{"family":"Gdaniec","given":"Zofia"},{"family":"Naskręt-Barciszewska","given":"Mirosława Z."},{"family":"Barciszewski","given":"Jan"}],"issued":{"date-parts":[["2014",11,25]]}}}],"schema":"https://github.com/citation-style-language/schema/raw/master/csl-citation.json"} </w:instrText>
      </w:r>
      <w:r w:rsidR="0050454A" w:rsidRPr="00933E96">
        <w:rPr>
          <w:rFonts w:ascii="Book Antiqua" w:hAnsi="Book Antiqua" w:cs="Times New Roman"/>
          <w:sz w:val="24"/>
          <w:szCs w:val="24"/>
          <w:lang w:val="en-US"/>
        </w:rPr>
        <w:fldChar w:fldCharType="separate"/>
      </w:r>
      <w:r w:rsidR="00D17455" w:rsidRPr="00C447E2">
        <w:rPr>
          <w:rFonts w:ascii="Book Antiqua" w:hAnsi="Book Antiqua" w:cs="Times New Roman"/>
          <w:sz w:val="24"/>
          <w:szCs w:val="24"/>
          <w:vertAlign w:val="superscript"/>
          <w:lang w:val="en-GB"/>
        </w:rPr>
        <w:t>[8]</w:t>
      </w:r>
      <w:r w:rsidR="0050454A" w:rsidRPr="00933E96">
        <w:rPr>
          <w:rFonts w:ascii="Book Antiqua" w:hAnsi="Book Antiqua" w:cs="Times New Roman"/>
          <w:sz w:val="24"/>
          <w:szCs w:val="24"/>
          <w:lang w:val="en-US"/>
        </w:rPr>
        <w:fldChar w:fldCharType="end"/>
      </w:r>
      <w:r w:rsidR="001D18DE" w:rsidRPr="00933E96">
        <w:rPr>
          <w:rFonts w:ascii="Book Antiqua" w:hAnsi="Book Antiqua" w:cs="Times New Roman"/>
          <w:sz w:val="24"/>
          <w:szCs w:val="24"/>
          <w:lang w:val="en-US"/>
        </w:rPr>
        <w:t xml:space="preserve">. </w:t>
      </w:r>
      <w:r w:rsidR="00BB001B" w:rsidRPr="00933E96">
        <w:rPr>
          <w:rFonts w:ascii="Book Antiqua" w:hAnsi="Book Antiqua" w:cs="Times New Roman"/>
          <w:sz w:val="24"/>
          <w:szCs w:val="24"/>
          <w:lang w:val="en-US"/>
        </w:rPr>
        <w:t>F</w:t>
      </w:r>
      <w:r w:rsidR="00027F46" w:rsidRPr="00933E96">
        <w:rPr>
          <w:rFonts w:ascii="Book Antiqua" w:hAnsi="Book Antiqua" w:cs="Times New Roman"/>
          <w:sz w:val="24"/>
          <w:szCs w:val="24"/>
          <w:lang w:val="en-US"/>
        </w:rPr>
        <w:t xml:space="preserve">igure 1 illustrates the structure of </w:t>
      </w:r>
      <w:proofErr w:type="spellStart"/>
      <w:r w:rsidR="00027F46" w:rsidRPr="00933E96">
        <w:rPr>
          <w:rFonts w:ascii="Book Antiqua" w:hAnsi="Book Antiqua" w:cs="Times New Roman"/>
          <w:sz w:val="24"/>
          <w:szCs w:val="24"/>
          <w:lang w:val="en-US"/>
        </w:rPr>
        <w:t>pri</w:t>
      </w:r>
      <w:proofErr w:type="spellEnd"/>
      <w:r w:rsidR="00027F46" w:rsidRPr="00933E96">
        <w:rPr>
          <w:rFonts w:ascii="Book Antiqua" w:hAnsi="Book Antiqua" w:cs="Times New Roman"/>
          <w:sz w:val="24"/>
          <w:szCs w:val="24"/>
          <w:lang w:val="en-US"/>
        </w:rPr>
        <w:t>, pre</w:t>
      </w:r>
      <w:r w:rsidR="00B40DFE">
        <w:rPr>
          <w:rFonts w:ascii="Book Antiqua" w:hAnsi="Book Antiqua" w:cs="Times New Roman"/>
          <w:sz w:val="24"/>
          <w:szCs w:val="24"/>
          <w:lang w:val="en-US"/>
        </w:rPr>
        <w:t>,</w:t>
      </w:r>
      <w:r w:rsidR="00027F46" w:rsidRPr="00933E96">
        <w:rPr>
          <w:rFonts w:ascii="Book Antiqua" w:hAnsi="Book Antiqua" w:cs="Times New Roman"/>
          <w:sz w:val="24"/>
          <w:szCs w:val="24"/>
          <w:lang w:val="en-US"/>
        </w:rPr>
        <w:t xml:space="preserve"> and mature miRNA. </w:t>
      </w:r>
    </w:p>
    <w:p w:rsidR="00BA5023" w:rsidRPr="00C447E2" w:rsidRDefault="00BA5023" w:rsidP="00002F9E">
      <w:pPr>
        <w:autoSpaceDE w:val="0"/>
        <w:autoSpaceDN w:val="0"/>
        <w:adjustRightInd w:val="0"/>
        <w:snapToGrid w:val="0"/>
        <w:spacing w:after="0" w:line="360" w:lineRule="auto"/>
        <w:jc w:val="both"/>
        <w:rPr>
          <w:rFonts w:ascii="Book Antiqua" w:hAnsi="Book Antiqua" w:cs="Times New Roman"/>
          <w:sz w:val="24"/>
          <w:szCs w:val="24"/>
          <w:lang w:val="en-GB"/>
        </w:rPr>
      </w:pPr>
    </w:p>
    <w:p w:rsidR="001D18DE" w:rsidRPr="00F6039B" w:rsidRDefault="00F6039B" w:rsidP="00002F9E">
      <w:pPr>
        <w:autoSpaceDE w:val="0"/>
        <w:autoSpaceDN w:val="0"/>
        <w:adjustRightInd w:val="0"/>
        <w:snapToGrid w:val="0"/>
        <w:spacing w:after="0" w:line="360" w:lineRule="auto"/>
        <w:jc w:val="both"/>
        <w:rPr>
          <w:rFonts w:ascii="Book Antiqua" w:hAnsi="Book Antiqua" w:cs="Times New Roman"/>
          <w:sz w:val="24"/>
          <w:szCs w:val="24"/>
          <w:u w:val="single"/>
          <w:lang w:val="en-US"/>
        </w:rPr>
      </w:pPr>
      <w:r w:rsidRPr="00F6039B">
        <w:rPr>
          <w:rFonts w:ascii="Book Antiqua" w:hAnsi="Book Antiqua" w:cs="Times New Roman"/>
          <w:b/>
          <w:bCs/>
          <w:sz w:val="24"/>
          <w:szCs w:val="24"/>
          <w:u w:val="single"/>
          <w:lang w:val="en-US"/>
        </w:rPr>
        <w:t>MIRNA AND MACHINERY GENE SNPS AND GI CANCER RISK</w:t>
      </w:r>
    </w:p>
    <w:p w:rsidR="00CB5408" w:rsidRDefault="001D18DE" w:rsidP="00002F9E">
      <w:pPr>
        <w:autoSpaceDE w:val="0"/>
        <w:autoSpaceDN w:val="0"/>
        <w:adjustRightInd w:val="0"/>
        <w:snapToGrid w:val="0"/>
        <w:spacing w:after="0" w:line="360" w:lineRule="auto"/>
        <w:jc w:val="both"/>
        <w:rPr>
          <w:rFonts w:ascii="Book Antiqua" w:hAnsi="Book Antiqua" w:cs="Times New Roman"/>
          <w:sz w:val="24"/>
          <w:szCs w:val="24"/>
          <w:lang w:val="en-US"/>
        </w:rPr>
      </w:pPr>
      <w:r w:rsidRPr="00C447E2">
        <w:rPr>
          <w:rFonts w:ascii="Book Antiqua" w:hAnsi="Book Antiqua" w:cs="Times New Roman"/>
          <w:sz w:val="24"/>
          <w:szCs w:val="24"/>
          <w:lang w:val="en-US"/>
        </w:rPr>
        <w:t xml:space="preserve">Recent studies have shown that </w:t>
      </w:r>
      <w:r w:rsidR="00397E2D">
        <w:rPr>
          <w:rFonts w:ascii="Book Antiqua" w:hAnsi="Book Antiqua" w:cs="Times New Roman"/>
          <w:sz w:val="24"/>
          <w:szCs w:val="24"/>
          <w:lang w:val="en-US"/>
        </w:rPr>
        <w:t>key</w:t>
      </w:r>
      <w:r w:rsidRPr="00C447E2">
        <w:rPr>
          <w:rFonts w:ascii="Book Antiqua" w:hAnsi="Book Antiqua" w:cs="Times New Roman"/>
          <w:sz w:val="24"/>
          <w:szCs w:val="24"/>
          <w:lang w:val="en-US"/>
        </w:rPr>
        <w:t xml:space="preserve"> miRNAs </w:t>
      </w:r>
      <w:r w:rsidR="001427C3" w:rsidRPr="00C447E2">
        <w:rPr>
          <w:rFonts w:ascii="Book Antiqua" w:hAnsi="Book Antiqua" w:cs="Times New Roman"/>
          <w:sz w:val="24"/>
          <w:szCs w:val="24"/>
          <w:lang w:val="en-US"/>
        </w:rPr>
        <w:t>could act</w:t>
      </w:r>
      <w:r w:rsidRPr="00C447E2">
        <w:rPr>
          <w:rFonts w:ascii="Book Antiqua" w:hAnsi="Book Antiqua" w:cs="Times New Roman"/>
          <w:sz w:val="24"/>
          <w:szCs w:val="24"/>
          <w:lang w:val="en-US"/>
        </w:rPr>
        <w:t xml:space="preserve"> as tumor suppressors </w:t>
      </w:r>
      <w:r w:rsidR="00585705" w:rsidRPr="00C447E2">
        <w:rPr>
          <w:rFonts w:ascii="Book Antiqua" w:hAnsi="Book Antiqua" w:cs="Times New Roman"/>
          <w:sz w:val="24"/>
          <w:szCs w:val="24"/>
          <w:lang w:val="en-US"/>
        </w:rPr>
        <w:t xml:space="preserve">or </w:t>
      </w:r>
      <w:r w:rsidR="00400789">
        <w:rPr>
          <w:rFonts w:ascii="Book Antiqua" w:hAnsi="Book Antiqua" w:cs="Times New Roman"/>
          <w:sz w:val="24"/>
          <w:szCs w:val="24"/>
          <w:lang w:val="en-US"/>
        </w:rPr>
        <w:t xml:space="preserve">as </w:t>
      </w:r>
      <w:r w:rsidR="00585705" w:rsidRPr="00C447E2">
        <w:rPr>
          <w:rFonts w:ascii="Book Antiqua" w:hAnsi="Book Antiqua" w:cs="Times New Roman"/>
          <w:sz w:val="24"/>
          <w:szCs w:val="24"/>
          <w:lang w:val="en-US"/>
        </w:rPr>
        <w:t xml:space="preserve">oncogenes </w:t>
      </w:r>
      <w:r w:rsidRPr="00C447E2">
        <w:rPr>
          <w:rFonts w:ascii="Book Antiqua" w:hAnsi="Book Antiqua" w:cs="Times New Roman"/>
          <w:sz w:val="24"/>
          <w:szCs w:val="24"/>
          <w:lang w:val="en-US"/>
        </w:rPr>
        <w:t xml:space="preserve">in </w:t>
      </w:r>
      <w:r w:rsidR="00E93023">
        <w:rPr>
          <w:rFonts w:ascii="Book Antiqua" w:hAnsi="Book Antiqua" w:cs="Times New Roman"/>
          <w:sz w:val="24"/>
          <w:szCs w:val="24"/>
          <w:lang w:val="en-US"/>
        </w:rPr>
        <w:t>GI</w:t>
      </w:r>
      <w:r w:rsidRPr="00C447E2">
        <w:rPr>
          <w:rFonts w:ascii="Book Antiqua" w:hAnsi="Book Antiqua" w:cs="Times New Roman"/>
          <w:sz w:val="24"/>
          <w:szCs w:val="24"/>
          <w:lang w:val="en-US"/>
        </w:rPr>
        <w:t xml:space="preserve"> cancers</w:t>
      </w:r>
      <w:r w:rsidR="001F7039" w:rsidRPr="00C447E2">
        <w:rPr>
          <w:rFonts w:ascii="Book Antiqua" w:hAnsi="Book Antiqua" w:cs="Times New Roman"/>
          <w:sz w:val="24"/>
          <w:szCs w:val="24"/>
          <w:lang w:val="en-US"/>
        </w:rPr>
        <w:t xml:space="preserve"> depending on their targets</w:t>
      </w:r>
      <w:r w:rsidR="0050454A" w:rsidRPr="00C447E2">
        <w:rPr>
          <w:rFonts w:ascii="Book Antiqua" w:hAnsi="Book Antiqua" w:cs="Times New Roman"/>
          <w:sz w:val="24"/>
          <w:szCs w:val="24"/>
          <w:lang w:val="en-US"/>
        </w:rPr>
        <w:fldChar w:fldCharType="begin"/>
      </w:r>
      <w:r w:rsidR="00A932AE" w:rsidRPr="00C447E2">
        <w:rPr>
          <w:rFonts w:ascii="Book Antiqua" w:hAnsi="Book Antiqua" w:cs="Times New Roman"/>
          <w:sz w:val="24"/>
          <w:szCs w:val="24"/>
          <w:lang w:val="en-US"/>
        </w:rPr>
        <w:instrText xml:space="preserve"> ADDIN ZOTERO_ITEM CSL_CITATION {"citationID":"HyAB0sKB","properties":{"formattedCitation":"\\super [1]\\nosupersub{}","plainCitation":"[1]","noteIndex":0},"citationItems":[{"id":883,"uris":["http://zotero.org/users/4931316/items/FLK5UG7G"],"uri":["http://zotero.org/users/4931316/items/FLK5UG7G"],"itemData":{"id":883,"type":"article-journal","abstract":"MicroRNAs (miRNAs) are small noncoding RNAs that function as endogenous silencers of numerous target genes. Hundreds of human miRNAs have been identified in the human genome, and they are expressed in a tissue-specific manner and play important roles in cell proliferation, apoptosis, and differentiation. Links between miRNAs and human diseases are increasingly apparent, and aberrant expression of miRNAs may contribute to the development and progression of human malignancies. Recent studies have shown that some miRNAs play roles as tumor suppressors or oncogenes in gastrointestinal cancers. miRNA expression is regulated by different mechanisms including transcription factor binding, epigenetic alterations, and chromosomal abnormalities. miRNA expression profiling may be a powerful clinical tool for cancer diagnosis, and regulation of miRNA expression could be a novel strategy for the chemoprevention of human gastrointestinal cancers. In this article, the biological importance of miRNAs in human gastrointestinal cancers is summarized.","container-title":"Journal of Gastroenterology","DOI":"10.1007/s00535-008-2285-3","ISSN":"1435-5922","issue":"19","journalAbbreviation":"J Gastroenterol","language":"en","page":"18-22","source":"Springer Link","title":"The role of microRNAs in gastrointestinal cancers","volume":"44","author":[{"family":"Saito","given":"Yoshimasa"},{"family":"Suzuki","given":"Hidekazu"},{"family":"Hibi","given":"Toshifumi"}],"issued":{"date-parts":[["2009",1,1]]}}}],"schema":"https://github.com/citation-style-language/schema/raw/master/csl-citation.json"} </w:instrText>
      </w:r>
      <w:r w:rsidR="0050454A" w:rsidRPr="00C447E2">
        <w:rPr>
          <w:rFonts w:ascii="Book Antiqua" w:hAnsi="Book Antiqua" w:cs="Times New Roman"/>
          <w:sz w:val="24"/>
          <w:szCs w:val="24"/>
          <w:lang w:val="en-US"/>
        </w:rPr>
        <w:fldChar w:fldCharType="separate"/>
      </w:r>
      <w:r w:rsidR="00A932AE" w:rsidRPr="00C447E2">
        <w:rPr>
          <w:rFonts w:ascii="Book Antiqua" w:hAnsi="Book Antiqua" w:cs="Times New Roman"/>
          <w:sz w:val="24"/>
          <w:szCs w:val="24"/>
          <w:vertAlign w:val="superscript"/>
          <w:lang w:val="en-GB"/>
        </w:rPr>
        <w:t>[1]</w:t>
      </w:r>
      <w:r w:rsidR="0050454A" w:rsidRPr="00C447E2">
        <w:rPr>
          <w:rFonts w:ascii="Book Antiqua" w:hAnsi="Book Antiqua" w:cs="Times New Roman"/>
          <w:sz w:val="24"/>
          <w:szCs w:val="24"/>
          <w:lang w:val="en-US"/>
        </w:rPr>
        <w:fldChar w:fldCharType="end"/>
      </w:r>
      <w:r w:rsidRPr="00C447E2">
        <w:rPr>
          <w:rFonts w:ascii="Book Antiqua" w:hAnsi="Book Antiqua" w:cs="Times New Roman"/>
          <w:sz w:val="24"/>
          <w:szCs w:val="24"/>
          <w:lang w:val="en-US"/>
        </w:rPr>
        <w:t xml:space="preserve">. </w:t>
      </w:r>
      <w:r w:rsidR="00585705" w:rsidRPr="00C447E2">
        <w:rPr>
          <w:rFonts w:ascii="Book Antiqua" w:hAnsi="Book Antiqua" w:cs="TimesTen-Bold"/>
          <w:color w:val="131313"/>
          <w:sz w:val="24"/>
          <w:szCs w:val="24"/>
          <w:lang w:val="en-GB"/>
        </w:rPr>
        <w:t xml:space="preserve">Potential </w:t>
      </w:r>
      <w:r w:rsidR="00DB166F" w:rsidRPr="00C447E2">
        <w:rPr>
          <w:rFonts w:ascii="Book Antiqua" w:hAnsi="Book Antiqua" w:cs="TimesTen-Bold"/>
          <w:color w:val="131313"/>
          <w:sz w:val="24"/>
          <w:szCs w:val="24"/>
          <w:lang w:val="en-GB"/>
        </w:rPr>
        <w:t>tumour</w:t>
      </w:r>
      <w:r w:rsidR="00585705" w:rsidRPr="00C447E2">
        <w:rPr>
          <w:rFonts w:ascii="Book Antiqua" w:hAnsi="Book Antiqua" w:cs="TimesTen-Bold"/>
          <w:color w:val="131313"/>
          <w:sz w:val="24"/>
          <w:szCs w:val="24"/>
          <w:lang w:val="en-GB"/>
        </w:rPr>
        <w:t xml:space="preserve"> suppressor miRNAs </w:t>
      </w:r>
      <w:r w:rsidR="00585705" w:rsidRPr="00303614">
        <w:rPr>
          <w:rFonts w:ascii="Book Antiqua" w:hAnsi="Book Antiqua" w:cs="TimesTen-Bold"/>
          <w:color w:val="131313"/>
          <w:sz w:val="24"/>
          <w:szCs w:val="24"/>
          <w:lang w:val="en-GB"/>
        </w:rPr>
        <w:t>include</w:t>
      </w:r>
      <w:r w:rsidR="001F7039" w:rsidRPr="00303614">
        <w:rPr>
          <w:rFonts w:ascii="Book Antiqua" w:hAnsi="Book Antiqua" w:cs="TimesTen-Bold"/>
          <w:color w:val="131313"/>
          <w:sz w:val="24"/>
          <w:szCs w:val="24"/>
          <w:lang w:val="en-GB"/>
        </w:rPr>
        <w:t xml:space="preserve"> among others</w:t>
      </w:r>
      <w:r w:rsidR="00C447E2" w:rsidRPr="00303614">
        <w:rPr>
          <w:rFonts w:ascii="Book Antiqua" w:hAnsi="Book Antiqua" w:cs="TimesTen-Bold"/>
          <w:color w:val="131313"/>
          <w:sz w:val="24"/>
          <w:szCs w:val="24"/>
          <w:lang w:val="en-GB"/>
        </w:rPr>
        <w:t xml:space="preserve"> </w:t>
      </w:r>
      <w:r w:rsidR="001F7039" w:rsidRPr="00303614">
        <w:rPr>
          <w:rFonts w:ascii="Book Antiqua" w:hAnsi="Book Antiqua" w:cs="TimesTen-Italic"/>
          <w:color w:val="131313"/>
          <w:sz w:val="24"/>
          <w:szCs w:val="24"/>
          <w:lang w:val="en-GB"/>
        </w:rPr>
        <w:t>miR</w:t>
      </w:r>
      <w:r w:rsidR="00303614" w:rsidRPr="00303614">
        <w:rPr>
          <w:rFonts w:ascii="Book Antiqua" w:hAnsi="Book Antiqua" w:cs="TimesTen-Italic"/>
          <w:color w:val="131313"/>
          <w:sz w:val="24"/>
          <w:szCs w:val="24"/>
          <w:lang w:val="en-GB"/>
        </w:rPr>
        <w:t>NA</w:t>
      </w:r>
      <w:r w:rsidR="001F7039" w:rsidRPr="00303614">
        <w:rPr>
          <w:rFonts w:ascii="Book Antiqua" w:hAnsi="Book Antiqua" w:cs="TimesTen-Italic"/>
          <w:color w:val="131313"/>
          <w:sz w:val="24"/>
          <w:szCs w:val="24"/>
          <w:lang w:val="en-GB"/>
        </w:rPr>
        <w:t>-15b and miR</w:t>
      </w:r>
      <w:r w:rsidR="00303614" w:rsidRPr="00303614">
        <w:rPr>
          <w:rFonts w:ascii="Book Antiqua" w:hAnsi="Book Antiqua" w:cs="TimesTen-Italic"/>
          <w:color w:val="131313"/>
          <w:sz w:val="24"/>
          <w:szCs w:val="24"/>
          <w:lang w:val="en-GB"/>
        </w:rPr>
        <w:t>NA</w:t>
      </w:r>
      <w:r w:rsidR="001F7039" w:rsidRPr="00303614">
        <w:rPr>
          <w:rFonts w:ascii="Book Antiqua" w:hAnsi="Book Antiqua" w:cs="TimesTen-Italic"/>
          <w:color w:val="131313"/>
          <w:sz w:val="24"/>
          <w:szCs w:val="24"/>
          <w:lang w:val="en-GB"/>
        </w:rPr>
        <w:t xml:space="preserve">-16 which modulate apoptosis </w:t>
      </w:r>
      <w:r w:rsidR="001F7039" w:rsidRPr="00AF5946">
        <w:rPr>
          <w:rFonts w:ascii="Book Antiqua" w:hAnsi="Book Antiqua" w:cs="TimesTen-Italic"/>
          <w:i/>
          <w:iCs/>
          <w:color w:val="131313"/>
          <w:sz w:val="24"/>
          <w:szCs w:val="24"/>
          <w:lang w:val="en-GB"/>
        </w:rPr>
        <w:t>via</w:t>
      </w:r>
      <w:r w:rsidR="001F7039" w:rsidRPr="00303614">
        <w:rPr>
          <w:rFonts w:ascii="Book Antiqua" w:hAnsi="Book Antiqua" w:cs="TimesTen-Italic"/>
          <w:color w:val="131313"/>
          <w:sz w:val="24"/>
          <w:szCs w:val="24"/>
          <w:lang w:val="en-GB"/>
        </w:rPr>
        <w:t xml:space="preserve"> targeting BCL2 in gastric cancer</w:t>
      </w:r>
      <w:r w:rsidR="00E93023">
        <w:rPr>
          <w:rFonts w:ascii="Book Antiqua" w:hAnsi="Book Antiqua" w:cs="TimesTen-Italic"/>
          <w:color w:val="131313"/>
          <w:sz w:val="24"/>
          <w:szCs w:val="24"/>
          <w:lang w:val="en-GB"/>
        </w:rPr>
        <w:t xml:space="preserve"> (GC)</w:t>
      </w:r>
      <w:r w:rsidR="0050454A" w:rsidRPr="00303614">
        <w:rPr>
          <w:rFonts w:ascii="Book Antiqua" w:hAnsi="Book Antiqua" w:cs="TimesTen-Italic"/>
          <w:color w:val="131313"/>
          <w:sz w:val="24"/>
          <w:szCs w:val="24"/>
          <w:lang w:val="en-GB"/>
        </w:rPr>
        <w:fldChar w:fldCharType="begin"/>
      </w:r>
      <w:r w:rsidR="00C447E2" w:rsidRPr="00303614">
        <w:rPr>
          <w:rFonts w:ascii="Book Antiqua" w:hAnsi="Book Antiqua" w:cs="TimesTen-Italic"/>
          <w:color w:val="131313"/>
          <w:sz w:val="24"/>
          <w:szCs w:val="24"/>
          <w:lang w:val="en-GB"/>
        </w:rPr>
        <w:instrText xml:space="preserve"> ADDIN ZOTERO_ITEM CSL_CITATION {"citationID":"crFeowf7","properties":{"formattedCitation":"\\super [9]\\nosupersub{}","plainCitation":"[9]","noteIndex":0},"citationItems":[{"id":925,"uris":["http://zotero.org/users/4931316/items/94SWNYTR"],"uri":["http://zotero.org/users/4931316/items/94SWNYTR"],"itemData":{"id":925,"type":"article-journal","abstract":"microRNAs are endogenous small noncoding RNAs that regulate gene expression negatively at posttranscriptional level. This latest addition to the complex gene regulatory circuitry revolutionizes our way to understanding physiological and pathological processes in the human body. Here we investigated the possible role of microRNAs in the development of multidrug resistance (MDR) in gastric cancer cells. microRNA expression profiling revealed a limited set of microRNAs with altered expression in multidrug- resistant gastric cancer cell line SGC7901/VCR compared to its parental SGC7901 cell line. Among the downregulated microRNAs are miR-15b and miR-16, members of miR-15/16 family, whose expression was further validated by qRT-PCR. In vitro drug sensitivity assay demonstrated that overexpression of miR-15b or miR-16 sensitized SGC7901/VCR cells to anticancer drugs whereas inhibition of them using antisense oligonucleotides conferred SGC7901 cells MDR. The downregulation of miR-15b and miR-16 in SGC7901/VCR cells was concurrent with the upregulation of Bcl-2 protein. Enforced mir-15b or miR-16 expression reduced Bcl-2 protein level and the luciferase activity of a BCL2 3' untranslated region-based reporter construct in SGC7901/VCR cells, suggesting that BCL2 is a direct target of miR-15b and miR-16. Moreover, overexpression of miR-15b or miR-16 could sensitize SGC7901/VCR cells to VCR-induced apoptosis. Taken together, our findings suggest that miR-15b and miR-16 could play a role in the development of MDR in gastric cancer cells at least in part by modulation of apoptosis via targeting BCL2.","container-title":"International Journal of Cancer","DOI":"10.1002/ijc.23501","ISSN":"1097-0215","issue":"2","journalAbbreviation":"Int. J. Cancer","language":"eng","note":"PMID: 18449891","page":"372-379","source":"PubMed","title":"miR-15b and miR-16 modulate multidrug resistance by targeting BCL2 in human gastric cancer cells","volume":"123","author":[{"family":"Xia","given":"Lin"},{"family":"Zhang","given":"Dexin"},{"family":"Du","given":"Rui"},{"family":"Pan","given":"Yanglin"},{"family":"Zhao","given":"Lina"},{"family":"Sun","given":"Shiren"},{"family":"Hong","given":"Liu"},{"family":"Liu","given":"Jie"},{"family":"Fan","given":"Daiming"}],"issued":{"date-parts":[["2008",7,15]]}}}],"schema":"https://github.com/citation-style-language/schema/raw/master/csl-citation.json"} </w:instrText>
      </w:r>
      <w:r w:rsidR="0050454A" w:rsidRPr="00303614">
        <w:rPr>
          <w:rFonts w:ascii="Book Antiqua" w:hAnsi="Book Antiqua" w:cs="TimesTen-Italic"/>
          <w:color w:val="131313"/>
          <w:sz w:val="24"/>
          <w:szCs w:val="24"/>
          <w:lang w:val="en-GB"/>
        </w:rPr>
        <w:fldChar w:fldCharType="separate"/>
      </w:r>
      <w:r w:rsidR="00C447E2" w:rsidRPr="00303614">
        <w:rPr>
          <w:rFonts w:ascii="Book Antiqua" w:hAnsi="Book Antiqua" w:cs="Times New Roman"/>
          <w:sz w:val="24"/>
          <w:szCs w:val="24"/>
          <w:vertAlign w:val="superscript"/>
          <w:lang w:val="en-GB"/>
        </w:rPr>
        <w:t>[9]</w:t>
      </w:r>
      <w:r w:rsidR="0050454A" w:rsidRPr="00303614">
        <w:rPr>
          <w:rFonts w:ascii="Book Antiqua" w:hAnsi="Book Antiqua" w:cs="TimesTen-Italic"/>
          <w:color w:val="131313"/>
          <w:sz w:val="24"/>
          <w:szCs w:val="24"/>
          <w:lang w:val="en-GB"/>
        </w:rPr>
        <w:fldChar w:fldCharType="end"/>
      </w:r>
      <w:r w:rsidR="007F7A45">
        <w:rPr>
          <w:rFonts w:ascii="Book Antiqua" w:hAnsi="Book Antiqua" w:cs="TimesTen-Italic"/>
          <w:color w:val="131313"/>
          <w:sz w:val="24"/>
          <w:szCs w:val="24"/>
          <w:lang w:val="en-GB"/>
        </w:rPr>
        <w:t xml:space="preserve">, </w:t>
      </w:r>
      <w:r w:rsidR="001F7039" w:rsidRPr="00303614">
        <w:rPr>
          <w:rFonts w:ascii="Book Antiqua" w:hAnsi="Book Antiqua" w:cs="TimesTen-Italic"/>
          <w:color w:val="131313"/>
          <w:sz w:val="24"/>
          <w:szCs w:val="24"/>
          <w:lang w:val="en-GB"/>
        </w:rPr>
        <w:t>and miR</w:t>
      </w:r>
      <w:r w:rsidR="00303614" w:rsidRPr="00303614">
        <w:rPr>
          <w:rFonts w:ascii="Book Antiqua" w:hAnsi="Book Antiqua" w:cs="TimesTen-Italic"/>
          <w:color w:val="131313"/>
          <w:sz w:val="24"/>
          <w:szCs w:val="24"/>
          <w:lang w:val="en-GB"/>
        </w:rPr>
        <w:t>NA</w:t>
      </w:r>
      <w:r w:rsidR="001F7039" w:rsidRPr="00303614">
        <w:rPr>
          <w:rFonts w:ascii="Book Antiqua" w:hAnsi="Book Antiqua" w:cs="TimesTen-Italic"/>
          <w:color w:val="131313"/>
          <w:sz w:val="24"/>
          <w:szCs w:val="24"/>
          <w:lang w:val="en-GB"/>
        </w:rPr>
        <w:t xml:space="preserve">-34a </w:t>
      </w:r>
      <w:r w:rsidR="001F7039" w:rsidRPr="00AF5946">
        <w:rPr>
          <w:rFonts w:ascii="Book Antiqua" w:hAnsi="Book Antiqua" w:cs="TimesTen-Roman"/>
          <w:i/>
          <w:iCs/>
          <w:color w:val="131313"/>
          <w:sz w:val="24"/>
          <w:szCs w:val="24"/>
          <w:lang w:val="en-GB"/>
        </w:rPr>
        <w:t>via</w:t>
      </w:r>
      <w:r w:rsidR="001F7039" w:rsidRPr="00303614">
        <w:rPr>
          <w:rFonts w:ascii="Book Antiqua" w:hAnsi="Book Antiqua" w:cs="TimesTen-Roman"/>
          <w:color w:val="131313"/>
          <w:sz w:val="24"/>
          <w:szCs w:val="24"/>
          <w:lang w:val="en-GB"/>
        </w:rPr>
        <w:t xml:space="preserve"> E2F pathway </w:t>
      </w:r>
      <w:r w:rsidR="00C447E2" w:rsidRPr="00303614">
        <w:rPr>
          <w:rFonts w:ascii="Book Antiqua" w:hAnsi="Book Antiqua" w:cs="TimesTen-Roman"/>
          <w:color w:val="131313"/>
          <w:sz w:val="24"/>
          <w:szCs w:val="24"/>
          <w:lang w:val="en-GB"/>
        </w:rPr>
        <w:t xml:space="preserve">in </w:t>
      </w:r>
      <w:r w:rsidR="001F7039" w:rsidRPr="00303614">
        <w:rPr>
          <w:rFonts w:ascii="Book Antiqua" w:hAnsi="Book Antiqua" w:cs="TimesTen-Roman"/>
          <w:color w:val="131313"/>
          <w:sz w:val="24"/>
          <w:szCs w:val="24"/>
          <w:lang w:val="en-GB"/>
        </w:rPr>
        <w:t>colo</w:t>
      </w:r>
      <w:r w:rsidR="00E93023">
        <w:rPr>
          <w:rFonts w:ascii="Book Antiqua" w:hAnsi="Book Antiqua" w:cs="TimesTen-Roman"/>
          <w:color w:val="131313"/>
          <w:sz w:val="24"/>
          <w:szCs w:val="24"/>
          <w:lang w:val="en-GB"/>
        </w:rPr>
        <w:t>rectal</w:t>
      </w:r>
      <w:r w:rsidR="001F7039" w:rsidRPr="00303614">
        <w:rPr>
          <w:rFonts w:ascii="Book Antiqua" w:hAnsi="Book Antiqua" w:cs="TimesTen-Roman"/>
          <w:color w:val="131313"/>
          <w:sz w:val="24"/>
          <w:szCs w:val="24"/>
          <w:lang w:val="en-GB"/>
        </w:rPr>
        <w:t xml:space="preserve"> cancer</w:t>
      </w:r>
      <w:r w:rsidR="00E93023">
        <w:rPr>
          <w:rFonts w:ascii="Book Antiqua" w:hAnsi="Book Antiqua" w:cs="TimesTen-Roman"/>
          <w:color w:val="131313"/>
          <w:sz w:val="24"/>
          <w:szCs w:val="24"/>
          <w:lang w:val="en-GB"/>
        </w:rPr>
        <w:t xml:space="preserve"> (CRC)</w:t>
      </w:r>
      <w:r w:rsidR="0050454A" w:rsidRPr="00303614">
        <w:rPr>
          <w:rFonts w:ascii="Book Antiqua" w:hAnsi="Book Antiqua" w:cs="TimesTen-Roman"/>
          <w:color w:val="131313"/>
          <w:sz w:val="24"/>
          <w:szCs w:val="24"/>
          <w:lang w:val="en-GB"/>
        </w:rPr>
        <w:fldChar w:fldCharType="begin"/>
      </w:r>
      <w:r w:rsidR="00C447E2" w:rsidRPr="00303614">
        <w:rPr>
          <w:rFonts w:ascii="Book Antiqua" w:hAnsi="Book Antiqua" w:cs="TimesTen-Roman"/>
          <w:color w:val="131313"/>
          <w:sz w:val="24"/>
          <w:szCs w:val="24"/>
          <w:lang w:val="en-GB"/>
        </w:rPr>
        <w:instrText xml:space="preserve"> ADDIN ZOTERO_ITEM CSL_CITATION {"citationID":"eLedGEpD","properties":{"formattedCitation":"\\super [10]\\nosupersub{}","plainCitation":"[10]","noteIndex":0},"citationItems":[{"id":927,"uris":["http://zotero.org/users/4931316/items/R7AIC25U"],"uri":["http://zotero.org/users/4931316/items/R7AIC25U"],"itemData":{"id":927,"type":"article-journal","abstract":"Accumulating evidence suggests a role for microRNAs in human carcinogenesis as novel types of tumor suppressors or oncogenes. However, their precise biological role remains largely elusive. In the present study, we aimed to identify microRNA species involved in the regulation of cell proliferation. Using quantitative RT-PCR analysis, we demonstrated that miR-34a was highly up-regulated in a human colon cancer cell line, HCT 116, treated with a DNA-damaging agent, adriamycin. Transient introduction of miR-34a into two human colon cancer cell lines, HCT 116 and RKO, caused complete suppression of cell proliferation and induced senescence-like phenotypes. Moreover, miR-34a also suppressed in vivo growth of HCT 116 and RKO cells in tumors in mice when complexed and administered with atelocollagen for drug delivery. Gene-expression microarray and immunoblot analyses revealed down-regulation of the E2F pathway by miR-34a introduction. Up-regulation of the p53 pathway was also observed. Furthermore, 9 of 25 human colon cancers (36%) showed decreased expression of miR-34a compared with counterpart normal tissues. Our results provide evidence that miR-34a functions as a potent suppressor of cell proliferation through modulation of the E2F signaling pathway. Abrogation of miR-34a function could contribute to aberrant cell proliferation, leading to colon cancer development.","container-title":"Proceedings of the National Academy of Sciences of the United States of America","DOI":"10.1073/pnas.0707351104","ISSN":"0027-8424","issue":"39","journalAbbreviation":"Proc. Natl. Acad. Sci. U.S.A.","language":"eng","note":"PMID: 17875987\nPMCID: PMC2000550","page":"15472-15477","source":"PubMed","title":"Tumor-suppressive miR-34a induces senescence-like growth arrest through modulation of the E2F pathway in human colon cancer cells","volume":"104","author":[{"family":"Tazawa","given":"Hiroshi"},{"family":"Tsuchiya","given":"Naoto"},{"family":"Izumiya","given":"Masashi"},{"family":"Nakagama","given":"Hitoshi"}],"issued":{"date-parts":[["2007",9,25]]}}}],"schema":"https://github.com/citation-style-language/schema/raw/master/csl-citation.json"} </w:instrText>
      </w:r>
      <w:r w:rsidR="0050454A" w:rsidRPr="00303614">
        <w:rPr>
          <w:rFonts w:ascii="Book Antiqua" w:hAnsi="Book Antiqua" w:cs="TimesTen-Roman"/>
          <w:color w:val="131313"/>
          <w:sz w:val="24"/>
          <w:szCs w:val="24"/>
          <w:lang w:val="en-GB"/>
        </w:rPr>
        <w:fldChar w:fldCharType="separate"/>
      </w:r>
      <w:r w:rsidR="00C447E2" w:rsidRPr="00303614">
        <w:rPr>
          <w:rFonts w:ascii="Book Antiqua" w:hAnsi="Book Antiqua" w:cs="Times New Roman"/>
          <w:sz w:val="24"/>
          <w:szCs w:val="24"/>
          <w:vertAlign w:val="superscript"/>
          <w:lang w:val="en-GB"/>
        </w:rPr>
        <w:t>[10]</w:t>
      </w:r>
      <w:r w:rsidR="0050454A" w:rsidRPr="00303614">
        <w:rPr>
          <w:rFonts w:ascii="Book Antiqua" w:hAnsi="Book Antiqua" w:cs="TimesTen-Roman"/>
          <w:color w:val="131313"/>
          <w:sz w:val="24"/>
          <w:szCs w:val="24"/>
          <w:lang w:val="en-GB"/>
        </w:rPr>
        <w:fldChar w:fldCharType="end"/>
      </w:r>
      <w:r w:rsidR="001F7039" w:rsidRPr="00303614">
        <w:rPr>
          <w:rFonts w:ascii="Book Antiqua" w:hAnsi="Book Antiqua" w:cs="TimesTen-Roman"/>
          <w:color w:val="131313"/>
          <w:sz w:val="24"/>
          <w:szCs w:val="24"/>
          <w:lang w:val="en-GB"/>
        </w:rPr>
        <w:t xml:space="preserve">. </w:t>
      </w:r>
      <w:r w:rsidR="001F7039" w:rsidRPr="00303614">
        <w:rPr>
          <w:rFonts w:ascii="Book Antiqua" w:hAnsi="Book Antiqua" w:cs="TimesTen-Bold"/>
          <w:color w:val="131313"/>
          <w:sz w:val="24"/>
          <w:szCs w:val="24"/>
          <w:lang w:val="en-GB"/>
        </w:rPr>
        <w:t xml:space="preserve">Potential oncogenic miRNAs include among others, </w:t>
      </w:r>
      <w:r w:rsidR="001F7039" w:rsidRPr="00303614">
        <w:rPr>
          <w:rFonts w:ascii="Book Antiqua" w:hAnsi="Book Antiqua" w:cs="TimesTen-Italic"/>
          <w:color w:val="131313"/>
          <w:sz w:val="24"/>
          <w:szCs w:val="24"/>
          <w:lang w:val="en-GB"/>
        </w:rPr>
        <w:t>miR</w:t>
      </w:r>
      <w:r w:rsidR="00303614" w:rsidRPr="00303614">
        <w:rPr>
          <w:rFonts w:ascii="Book Antiqua" w:hAnsi="Book Antiqua" w:cs="TimesTen-Italic"/>
          <w:color w:val="131313"/>
          <w:sz w:val="24"/>
          <w:szCs w:val="24"/>
          <w:lang w:val="en-GB"/>
        </w:rPr>
        <w:t>NA</w:t>
      </w:r>
      <w:r w:rsidR="001F7039" w:rsidRPr="00303614">
        <w:rPr>
          <w:rFonts w:ascii="Book Antiqua" w:hAnsi="Book Antiqua" w:cs="TimesTen-Italic"/>
          <w:color w:val="131313"/>
          <w:sz w:val="24"/>
          <w:szCs w:val="24"/>
          <w:lang w:val="en-GB"/>
        </w:rPr>
        <w:t xml:space="preserve">-21 </w:t>
      </w:r>
      <w:r w:rsidR="001F7039" w:rsidRPr="00AF5946">
        <w:rPr>
          <w:rFonts w:ascii="Book Antiqua" w:hAnsi="Book Antiqua" w:cs="TimesTen-Italic"/>
          <w:i/>
          <w:iCs/>
          <w:color w:val="131313"/>
          <w:sz w:val="24"/>
          <w:szCs w:val="24"/>
          <w:lang w:val="en-GB"/>
        </w:rPr>
        <w:t>via</w:t>
      </w:r>
      <w:r w:rsidR="001F7039" w:rsidRPr="00303614">
        <w:rPr>
          <w:rFonts w:ascii="Book Antiqua" w:hAnsi="Book Antiqua" w:cs="TimesTen-Italic"/>
          <w:color w:val="131313"/>
          <w:sz w:val="24"/>
          <w:szCs w:val="24"/>
          <w:lang w:val="en-GB"/>
        </w:rPr>
        <w:t xml:space="preserve"> PTEN in</w:t>
      </w:r>
      <w:r w:rsidR="00E93023">
        <w:rPr>
          <w:rFonts w:ascii="Book Antiqua" w:hAnsi="Book Antiqua" w:cs="TimesTen-Italic"/>
          <w:color w:val="131313"/>
          <w:sz w:val="24"/>
          <w:szCs w:val="24"/>
          <w:lang w:val="en-GB"/>
        </w:rPr>
        <w:t xml:space="preserve"> hepatocellular carcinoma</w:t>
      </w:r>
      <w:r w:rsidR="001F7039" w:rsidRPr="00303614">
        <w:rPr>
          <w:rFonts w:ascii="Book Antiqua" w:hAnsi="Book Antiqua" w:cs="TimesTen-Italic"/>
          <w:color w:val="131313"/>
          <w:sz w:val="24"/>
          <w:szCs w:val="24"/>
          <w:lang w:val="en-GB"/>
        </w:rPr>
        <w:t xml:space="preserve"> </w:t>
      </w:r>
      <w:r w:rsidR="00E93023">
        <w:rPr>
          <w:rFonts w:ascii="Book Antiqua" w:hAnsi="Book Antiqua" w:cs="TimesTen-Italic"/>
          <w:color w:val="131313"/>
          <w:sz w:val="24"/>
          <w:szCs w:val="24"/>
          <w:lang w:val="en-GB"/>
        </w:rPr>
        <w:t>(</w:t>
      </w:r>
      <w:r w:rsidR="00C447E2" w:rsidRPr="00303614">
        <w:rPr>
          <w:rFonts w:ascii="Book Antiqua" w:hAnsi="Book Antiqua" w:cs="TimesTen-Roman"/>
          <w:color w:val="131313"/>
          <w:sz w:val="24"/>
          <w:szCs w:val="24"/>
          <w:lang w:val="en-GB"/>
        </w:rPr>
        <w:t>HCC</w:t>
      </w:r>
      <w:r w:rsidR="00E93023">
        <w:rPr>
          <w:rFonts w:ascii="Book Antiqua" w:hAnsi="Book Antiqua" w:cs="TimesTen-Roman"/>
          <w:color w:val="131313"/>
          <w:sz w:val="24"/>
          <w:szCs w:val="24"/>
          <w:lang w:val="en-GB"/>
        </w:rPr>
        <w:t>)</w:t>
      </w:r>
      <w:r w:rsidR="0050454A" w:rsidRPr="00303614">
        <w:rPr>
          <w:rFonts w:ascii="Book Antiqua" w:hAnsi="Book Antiqua" w:cs="TimesTen-Roman"/>
          <w:color w:val="131313"/>
          <w:sz w:val="24"/>
          <w:szCs w:val="24"/>
          <w:lang w:val="en-GB"/>
        </w:rPr>
        <w:fldChar w:fldCharType="begin"/>
      </w:r>
      <w:r w:rsidR="00C447E2" w:rsidRPr="00303614">
        <w:rPr>
          <w:rFonts w:ascii="Book Antiqua" w:hAnsi="Book Antiqua" w:cs="TimesTen-Roman"/>
          <w:color w:val="131313"/>
          <w:sz w:val="24"/>
          <w:szCs w:val="24"/>
          <w:lang w:val="en-GB"/>
        </w:rPr>
        <w:instrText xml:space="preserve"> ADDIN ZOTERO_ITEM CSL_CITATION {"citationID":"wx4f0ekL","properties":{"formattedCitation":"\\super [11]\\nosupersub{}","plainCitation":"[11]","noteIndex":0},"citationItems":[{"id":933,"uris":["http://zotero.org/users/4931316/items/MR4YLW46"],"uri":["http://zotero.org/users/4931316/items/MR4YLW46"],"itemData":{"id":933,"type":"article-journal","abstract":"BACKGROUND AND AIMS: microRNAs (miRNAs) are short noncoding RNAs that regulate gene expression negatively. Although a role for aberrant miRNA expression in cancer has been postulated, the pathophysiologic role and relevance of aberrantly expressed miRNA to tumor biology has not been established.\nMETHODS: We evaluated the expression of miRNA in human hepatocellular cancer (HCC) by expression profiling, and defined a target gene and biologically functional effect of an up-regulated miRNA.\nRESULTS: miR-21 was noted to be highly overexpressed in HCC tumors and cell lines in expression profiling studies using a miRNA microarray. Inhibition of miR-21 in cultured HCC cells increased expression of the phosphatase and tensin homolog (PTEN) tumor suppressor, and decreased tumor cell proliferation, migration, and invasion. In contrast-enhanced miR-21 expression by transfection with precursor miR-21 increased tumor cell proliferation, migration, and invasion. Moreover, an increase in cell migration was observed in normal human hepatocytes transfected with precursor miR-21. PTEN was shown to be a direct target of miR-21, and to contribute to miR-21 effects on cell invasion. Modulation of miR-21 altered focal adhesion kinase phosphorylation and expression of matrix metalloproteases 2 and 9, both downstream mediators of PTEN involved in cell migration and invasion.\nCONCLUSIONS: Aberrant expression of miR-21 can contribute to HCC growth and spread by modulating PTEN expression and PTEN-dependent pathways involved in mediating phenotypic characteristics of cancer cells such as cell growth, migration, and invasion.","container-title":"Gastroenterology","DOI":"10.1053/j.gastro.2007.05.022","ISSN":"0016-5085","issue":"2","journalAbbreviation":"Gastroenterology","language":"eng","note":"PMID: 17681183\nPMCID: PMC4285346","page":"647-658","source":"PubMed","title":"MicroRNA-21 regulates expression of the PTEN tumor suppressor gene in human hepatocellular cancer","volume":"133","author":[{"family":"Meng","given":"Fanyin"},{"family":"Henson","given":"Roger"},{"family":"Wehbe-Janek","given":"Hania"},{"family":"Ghoshal","given":"Kalpana"},{"family":"Jacob","given":"Samson T."},{"family":"Patel","given":"Tushar"}],"issued":{"date-parts":[["2007",8]]}}}],"schema":"https://github.com/citation-style-language/schema/raw/master/csl-citation.json"} </w:instrText>
      </w:r>
      <w:r w:rsidR="0050454A" w:rsidRPr="00303614">
        <w:rPr>
          <w:rFonts w:ascii="Book Antiqua" w:hAnsi="Book Antiqua" w:cs="TimesTen-Roman"/>
          <w:color w:val="131313"/>
          <w:sz w:val="24"/>
          <w:szCs w:val="24"/>
          <w:lang w:val="en-GB"/>
        </w:rPr>
        <w:fldChar w:fldCharType="separate"/>
      </w:r>
      <w:r w:rsidR="00C447E2" w:rsidRPr="00303614">
        <w:rPr>
          <w:rFonts w:ascii="Book Antiqua" w:hAnsi="Book Antiqua" w:cs="Times New Roman"/>
          <w:sz w:val="24"/>
          <w:szCs w:val="24"/>
          <w:vertAlign w:val="superscript"/>
          <w:lang w:val="en-GB"/>
        </w:rPr>
        <w:t>[11]</w:t>
      </w:r>
      <w:r w:rsidR="0050454A" w:rsidRPr="00303614">
        <w:rPr>
          <w:rFonts w:ascii="Book Antiqua" w:hAnsi="Book Antiqua" w:cs="TimesTen-Roman"/>
          <w:color w:val="131313"/>
          <w:sz w:val="24"/>
          <w:szCs w:val="24"/>
          <w:lang w:val="en-GB"/>
        </w:rPr>
        <w:fldChar w:fldCharType="end"/>
      </w:r>
      <w:r w:rsidR="00C447E2" w:rsidRPr="00303614">
        <w:rPr>
          <w:rFonts w:ascii="Book Antiqua" w:hAnsi="Book Antiqua" w:cs="TimesTen-Roman"/>
          <w:color w:val="131313"/>
          <w:sz w:val="24"/>
          <w:szCs w:val="24"/>
          <w:lang w:val="en-GB"/>
        </w:rPr>
        <w:t xml:space="preserve">, </w:t>
      </w:r>
      <w:r w:rsidR="00E93023">
        <w:rPr>
          <w:rFonts w:ascii="Book Antiqua" w:hAnsi="Book Antiqua" w:cs="TimesTen-Roman"/>
          <w:color w:val="131313"/>
          <w:sz w:val="24"/>
          <w:szCs w:val="24"/>
          <w:lang w:val="en-GB"/>
        </w:rPr>
        <w:t>GC</w:t>
      </w:r>
      <w:r w:rsidR="001F7039" w:rsidRPr="00303614">
        <w:rPr>
          <w:rFonts w:ascii="Book Antiqua" w:hAnsi="Book Antiqua" w:cs="TimesTen-Roman"/>
          <w:color w:val="131313"/>
          <w:sz w:val="24"/>
          <w:szCs w:val="24"/>
          <w:lang w:val="en-GB"/>
        </w:rPr>
        <w:t xml:space="preserve"> and </w:t>
      </w:r>
      <w:r w:rsidR="00E93023">
        <w:rPr>
          <w:rFonts w:ascii="Book Antiqua" w:hAnsi="Book Antiqua" w:cs="TimesTen-Roman"/>
          <w:color w:val="131313"/>
          <w:sz w:val="24"/>
          <w:szCs w:val="24"/>
          <w:lang w:val="en-GB"/>
        </w:rPr>
        <w:t>CRC</w:t>
      </w:r>
      <w:r w:rsidR="0050454A" w:rsidRPr="00303614">
        <w:rPr>
          <w:rFonts w:ascii="Book Antiqua" w:hAnsi="Book Antiqua" w:cs="TimesTen-Roman"/>
          <w:color w:val="131313"/>
          <w:sz w:val="24"/>
          <w:szCs w:val="24"/>
          <w:lang w:val="en-GB"/>
        </w:rPr>
        <w:fldChar w:fldCharType="begin"/>
      </w:r>
      <w:r w:rsidR="00C447E2" w:rsidRPr="00303614">
        <w:rPr>
          <w:rFonts w:ascii="Book Antiqua" w:hAnsi="Book Antiqua" w:cs="TimesTen-Roman"/>
          <w:color w:val="131313"/>
          <w:sz w:val="24"/>
          <w:szCs w:val="24"/>
          <w:lang w:val="en-GB"/>
        </w:rPr>
        <w:instrText xml:space="preserve"> ADDIN ZOTERO_ITEM CSL_CITATION {"citationID":"2DxcWbjw","properties":{"formattedCitation":"\\super [12]\\nosupersub{}","plainCitation":"[12]","noteIndex":0},"citationItems":[{"id":930,"uris":["http://zotero.org/users/4931316/items/LPSACWMP"],"uri":["http://zotero.org/users/4931316/items/LPSACWMP"],"itemData":{"id":930,"type":"article-journal","abstract":"Small noncoding microRNAs (miRNAs) can contribute to cancer development and progression and are differentially expressed in normal tissues and cancers. From a large-scale miRnome analysis on 540 samples including lung, breast, stomach, prostate, colon, and pancreatic tumors, we identified a solid cancer miRNA signature composed by a large portion of overexpressed miRNAs. Among these miRNAs are some with well characterized cancer association, such as miR-17-5p, miR-20a, miR-21, miR-92, miR-106a, and miR-155. The predicted targets for the differentially expressed miRNAs are significantly enriched for protein-coding tumor suppressors and oncogenes (P &lt; 0.0001). A number of the predicted targets, including the tumor suppressors RB1 (Retinoblastoma 1) and TGFBR2 (transforming growth factor, beta receptor II) genes were confirmed experimentally. Our results indicate that miRNAs are extensively involved in cancer pathogenesis of solid tumors and support their function as either dominant or recessive cancer genes.","container-title":"Proceedings of the National Academy of Sciences of the United States of America","DOI":"10.1073/pnas.0510565103","ISSN":"0027-8424","issue":"7","journalAbbreviation":"Proc. Natl. Acad. Sci. U.S.A.","language":"eng","note":"PMID: 16461460\nPMCID: PMC1413718","page":"2257-2261","source":"PubMed","title":"A microRNA expression signature of human solid tumors defines cancer gene targets","volume":"103","author":[{"family":"Volinia","given":"Stefano"},{"family":"Calin","given":"George A."},{"family":"Liu","given":"Chang-Gong"},{"family":"Ambs","given":"Stefan"},{"family":"Cimmino","given":"Amelia"},{"family":"Petrocca","given":"Fabio"},{"family":"Visone","given":"Rosa"},{"family":"Iorio","given":"Marilena"},{"family":"Roldo","given":"Claudia"},{"family":"Ferracin","given":"Manuela"},{"family":"Prueitt","given":"Robyn L."},{"family":"Yanaihara","given":"Nozumu"},{"family":"Lanza","given":"Giovanni"},{"family":"Scarpa","given":"Aldo"},{"family":"Vecchione","given":"Andrea"},{"family":"Negrini","given":"Massimo"},{"family":"Harris","given":"Curtis C."},{"family":"Croce","given":"Carlo M."}],"issued":{"date-parts":[["2006",2,14]]}}}],"schema":"https://github.com/citation-style-language/schema/raw/master/csl-citation.json"} </w:instrText>
      </w:r>
      <w:r w:rsidR="0050454A" w:rsidRPr="00303614">
        <w:rPr>
          <w:rFonts w:ascii="Book Antiqua" w:hAnsi="Book Antiqua" w:cs="TimesTen-Roman"/>
          <w:color w:val="131313"/>
          <w:sz w:val="24"/>
          <w:szCs w:val="24"/>
          <w:lang w:val="en-GB"/>
        </w:rPr>
        <w:fldChar w:fldCharType="separate"/>
      </w:r>
      <w:r w:rsidR="00C447E2" w:rsidRPr="00303614">
        <w:rPr>
          <w:rFonts w:ascii="Book Antiqua" w:hAnsi="Book Antiqua" w:cs="Times New Roman"/>
          <w:sz w:val="24"/>
          <w:szCs w:val="24"/>
          <w:vertAlign w:val="superscript"/>
          <w:lang w:val="en-GB"/>
        </w:rPr>
        <w:t>[12]</w:t>
      </w:r>
      <w:r w:rsidR="0050454A" w:rsidRPr="00303614">
        <w:rPr>
          <w:rFonts w:ascii="Book Antiqua" w:hAnsi="Book Antiqua" w:cs="TimesTen-Roman"/>
          <w:color w:val="131313"/>
          <w:sz w:val="24"/>
          <w:szCs w:val="24"/>
          <w:lang w:val="en-GB"/>
        </w:rPr>
        <w:fldChar w:fldCharType="end"/>
      </w:r>
      <w:r w:rsidR="001F7039" w:rsidRPr="00303614">
        <w:rPr>
          <w:rFonts w:ascii="Book Antiqua" w:hAnsi="Book Antiqua" w:cs="TimesTen-Roman"/>
          <w:color w:val="131313"/>
          <w:sz w:val="24"/>
          <w:szCs w:val="24"/>
          <w:lang w:val="en-GB"/>
        </w:rPr>
        <w:t xml:space="preserve">; </w:t>
      </w:r>
      <w:r w:rsidR="001F7039" w:rsidRPr="00303614">
        <w:rPr>
          <w:rFonts w:ascii="Book Antiqua" w:hAnsi="Book Antiqua" w:cs="TimesTen-Italic"/>
          <w:color w:val="131313"/>
          <w:sz w:val="24"/>
          <w:szCs w:val="24"/>
          <w:lang w:val="en-GB"/>
        </w:rPr>
        <w:t>miR</w:t>
      </w:r>
      <w:r w:rsidR="00303614" w:rsidRPr="00303614">
        <w:rPr>
          <w:rFonts w:ascii="Book Antiqua" w:hAnsi="Book Antiqua" w:cs="TimesTen-Italic"/>
          <w:color w:val="131313"/>
          <w:sz w:val="24"/>
          <w:szCs w:val="24"/>
          <w:lang w:val="en-GB"/>
        </w:rPr>
        <w:t>NA</w:t>
      </w:r>
      <w:r w:rsidR="001F7039" w:rsidRPr="00303614">
        <w:rPr>
          <w:rFonts w:ascii="Book Antiqua" w:hAnsi="Book Antiqua" w:cs="TimesTen-Italic"/>
          <w:color w:val="131313"/>
          <w:sz w:val="24"/>
          <w:szCs w:val="24"/>
          <w:lang w:val="en-GB"/>
        </w:rPr>
        <w:t xml:space="preserve">-106a </w:t>
      </w:r>
      <w:r w:rsidR="001F7039" w:rsidRPr="00AF5946">
        <w:rPr>
          <w:rFonts w:ascii="Book Antiqua" w:hAnsi="Book Antiqua" w:cs="TimesTen-Roman"/>
          <w:i/>
          <w:iCs/>
          <w:color w:val="131313"/>
          <w:sz w:val="24"/>
          <w:szCs w:val="24"/>
          <w:lang w:val="en-GB"/>
        </w:rPr>
        <w:t>via</w:t>
      </w:r>
      <w:r w:rsidR="001F7039" w:rsidRPr="00303614">
        <w:rPr>
          <w:rFonts w:ascii="Book Antiqua" w:hAnsi="Book Antiqua" w:cs="TimesTen-Roman"/>
          <w:color w:val="131313"/>
          <w:sz w:val="24"/>
          <w:szCs w:val="24"/>
          <w:lang w:val="en-GB"/>
        </w:rPr>
        <w:t xml:space="preserve"> RB1 in </w:t>
      </w:r>
      <w:r w:rsidR="00E93023">
        <w:rPr>
          <w:rFonts w:ascii="Book Antiqua" w:hAnsi="Book Antiqua" w:cs="TimesTen-Roman"/>
          <w:color w:val="131313"/>
          <w:sz w:val="24"/>
          <w:szCs w:val="24"/>
          <w:lang w:val="en-GB"/>
        </w:rPr>
        <w:t>CRC</w:t>
      </w:r>
      <w:r w:rsidR="0050454A" w:rsidRPr="00303614">
        <w:rPr>
          <w:rFonts w:ascii="Book Antiqua" w:hAnsi="Book Antiqua" w:cs="TimesTen-Roman"/>
          <w:color w:val="131313"/>
          <w:sz w:val="24"/>
          <w:szCs w:val="24"/>
          <w:lang w:val="en-GB"/>
        </w:rPr>
        <w:fldChar w:fldCharType="begin"/>
      </w:r>
      <w:r w:rsidR="00C447E2" w:rsidRPr="00303614">
        <w:rPr>
          <w:rFonts w:ascii="Book Antiqua" w:hAnsi="Book Antiqua" w:cs="TimesTen-Roman"/>
          <w:color w:val="131313"/>
          <w:sz w:val="24"/>
          <w:szCs w:val="24"/>
          <w:lang w:val="en-GB"/>
        </w:rPr>
        <w:instrText xml:space="preserve"> ADDIN ZOTERO_ITEM CSL_CITATION {"citationID":"WvZzyIak","properties":{"formattedCitation":"\\super [12]\\nosupersub{}","plainCitation":"[12]","noteIndex":0},"citationItems":[{"id":930,"uris":["http://zotero.org/users/4931316/items/LPSACWMP"],"uri":["http://zotero.org/users/4931316/items/LPSACWMP"],"itemData":{"id":930,"type":"article-journal","abstract":"Small noncoding microRNAs (miRNAs) can contribute to cancer development and progression and are differentially expressed in normal tissues and cancers. From a large-scale miRnome analysis on 540 samples including lung, breast, stomach, prostate, colon, and pancreatic tumors, we identified a solid cancer miRNA signature composed by a large portion of overexpressed miRNAs. Among these miRNAs are some with well characterized cancer association, such as miR-17-5p, miR-20a, miR-21, miR-92, miR-106a, and miR-155. The predicted targets for the differentially expressed miRNAs are significantly enriched for protein-coding tumor suppressors and oncogenes (P &lt; 0.0001). A number of the predicted targets, including the tumor suppressors RB1 (Retinoblastoma 1) and TGFBR2 (transforming growth factor, beta receptor II) genes were confirmed experimentally. Our results indicate that miRNAs are extensively involved in cancer pathogenesis of solid tumors and support their function as either dominant or recessive cancer genes.","container-title":"Proceedings of the National Academy of Sciences of the United States of America","DOI":"10.1073/pnas.0510565103","ISSN":"0027-8424","issue":"7","journalAbbreviation":"Proc. Natl. Acad. Sci. U.S.A.","language":"eng","note":"PMID: 16461460\nPMCID: PMC1413718","page":"2257-2261","source":"PubMed","title":"A microRNA expression signature of human solid tumors defines cancer gene targets","volume":"103","author":[{"family":"Volinia","given":"Stefano"},{"family":"Calin","given":"George A."},{"family":"Liu","given":"Chang-Gong"},{"family":"Ambs","given":"Stefan"},{"family":"Cimmino","given":"Amelia"},{"family":"Petrocca","given":"Fabio"},{"family":"Visone","given":"Rosa"},{"family":"Iorio","given":"Marilena"},{"family":"Roldo","given":"Claudia"},{"family":"Ferracin","given":"Manuela"},{"family":"Prueitt","given":"Robyn L."},{"family":"Yanaihara","given":"Nozumu"},{"family":"Lanza","given":"Giovanni"},{"family":"Scarpa","given":"Aldo"},{"family":"Vecchione","given":"Andrea"},{"family":"Negrini","given":"Massimo"},{"family":"Harris","given":"Curtis C."},{"family":"Croce","given":"Carlo M."}],"issued":{"date-parts":[["2006",2,14]]}}}],"schema":"https://github.com/citation-style-language/schema/raw/master/csl-citation.json"} </w:instrText>
      </w:r>
      <w:r w:rsidR="0050454A" w:rsidRPr="00303614">
        <w:rPr>
          <w:rFonts w:ascii="Book Antiqua" w:hAnsi="Book Antiqua" w:cs="TimesTen-Roman"/>
          <w:color w:val="131313"/>
          <w:sz w:val="24"/>
          <w:szCs w:val="24"/>
          <w:lang w:val="en-GB"/>
        </w:rPr>
        <w:fldChar w:fldCharType="separate"/>
      </w:r>
      <w:r w:rsidR="00C447E2" w:rsidRPr="00303614">
        <w:rPr>
          <w:rFonts w:ascii="Book Antiqua" w:hAnsi="Book Antiqua" w:cs="Times New Roman"/>
          <w:sz w:val="24"/>
          <w:szCs w:val="24"/>
          <w:vertAlign w:val="superscript"/>
          <w:lang w:val="en-GB"/>
        </w:rPr>
        <w:t>[12]</w:t>
      </w:r>
      <w:r w:rsidR="0050454A" w:rsidRPr="00303614">
        <w:rPr>
          <w:rFonts w:ascii="Book Antiqua" w:hAnsi="Book Antiqua" w:cs="TimesTen-Roman"/>
          <w:color w:val="131313"/>
          <w:sz w:val="24"/>
          <w:szCs w:val="24"/>
          <w:lang w:val="en-GB"/>
        </w:rPr>
        <w:fldChar w:fldCharType="end"/>
      </w:r>
      <w:r w:rsidR="001F7039" w:rsidRPr="00303614">
        <w:rPr>
          <w:rFonts w:ascii="Book Antiqua" w:hAnsi="Book Antiqua" w:cs="TimesTen-Roman"/>
          <w:color w:val="131313"/>
          <w:sz w:val="24"/>
          <w:szCs w:val="24"/>
          <w:lang w:val="en-GB"/>
        </w:rPr>
        <w:t>;</w:t>
      </w:r>
      <w:r w:rsidR="001F7039" w:rsidRPr="00303614">
        <w:rPr>
          <w:rFonts w:ascii="Book Antiqua" w:hAnsi="Book Antiqua" w:cs="TimesTen-Italic"/>
          <w:color w:val="131313"/>
          <w:sz w:val="24"/>
          <w:szCs w:val="24"/>
          <w:lang w:val="en-GB"/>
        </w:rPr>
        <w:t xml:space="preserve"> miR</w:t>
      </w:r>
      <w:r w:rsidR="00303614" w:rsidRPr="00303614">
        <w:rPr>
          <w:rFonts w:ascii="Book Antiqua" w:hAnsi="Book Antiqua" w:cs="TimesTen-Italic"/>
          <w:color w:val="131313"/>
          <w:sz w:val="24"/>
          <w:szCs w:val="24"/>
          <w:lang w:val="en-GB"/>
        </w:rPr>
        <w:t>NA</w:t>
      </w:r>
      <w:r w:rsidR="001F7039" w:rsidRPr="00303614">
        <w:rPr>
          <w:rFonts w:ascii="Book Antiqua" w:hAnsi="Book Antiqua" w:cs="TimesTen-Italic"/>
          <w:color w:val="131313"/>
          <w:sz w:val="24"/>
          <w:szCs w:val="24"/>
          <w:lang w:val="en-GB"/>
        </w:rPr>
        <w:t xml:space="preserve">-106b-25 </w:t>
      </w:r>
      <w:r w:rsidR="001F7039" w:rsidRPr="00303614">
        <w:rPr>
          <w:rFonts w:ascii="Book Antiqua" w:hAnsi="Book Antiqua" w:cs="TimesTen-Roman"/>
          <w:color w:val="131313"/>
          <w:sz w:val="24"/>
          <w:szCs w:val="24"/>
          <w:lang w:val="en-GB"/>
        </w:rPr>
        <w:t xml:space="preserve">cluster </w:t>
      </w:r>
      <w:r w:rsidR="001F7039" w:rsidRPr="00AF5946">
        <w:rPr>
          <w:rFonts w:ascii="Book Antiqua" w:hAnsi="Book Antiqua" w:cs="TimesTen-Roman"/>
          <w:i/>
          <w:iCs/>
          <w:color w:val="131313"/>
          <w:sz w:val="24"/>
          <w:szCs w:val="24"/>
          <w:lang w:val="en-GB"/>
        </w:rPr>
        <w:t>via</w:t>
      </w:r>
      <w:r w:rsidR="001F7039" w:rsidRPr="00303614">
        <w:rPr>
          <w:rFonts w:ascii="Book Antiqua" w:hAnsi="Book Antiqua" w:cs="TimesTen-Roman"/>
          <w:color w:val="131313"/>
          <w:sz w:val="24"/>
          <w:szCs w:val="24"/>
          <w:lang w:val="en-GB"/>
        </w:rPr>
        <w:t xml:space="preserve"> TGF-beta</w:t>
      </w:r>
      <w:r w:rsidR="001F7039" w:rsidRPr="00303614">
        <w:rPr>
          <w:rFonts w:ascii="Book Antiqua" w:hAnsi="Book Antiqua" w:cs="Symbol"/>
          <w:color w:val="131313"/>
          <w:sz w:val="24"/>
          <w:szCs w:val="24"/>
          <w:lang w:val="en-GB"/>
        </w:rPr>
        <w:t xml:space="preserve"> </w:t>
      </w:r>
      <w:r w:rsidR="001F7039" w:rsidRPr="00303614">
        <w:rPr>
          <w:rFonts w:ascii="Book Antiqua" w:hAnsi="Book Antiqua" w:cs="TimesTen-Roman"/>
          <w:color w:val="131313"/>
          <w:sz w:val="24"/>
          <w:szCs w:val="24"/>
          <w:lang w:val="en-GB"/>
        </w:rPr>
        <w:t xml:space="preserve">in </w:t>
      </w:r>
      <w:r w:rsidR="00E93023">
        <w:rPr>
          <w:rFonts w:ascii="Book Antiqua" w:hAnsi="Book Antiqua" w:cs="TimesTen-Roman"/>
          <w:color w:val="131313"/>
          <w:sz w:val="24"/>
          <w:szCs w:val="24"/>
          <w:lang w:val="en-GB"/>
        </w:rPr>
        <w:t>GC</w:t>
      </w:r>
      <w:r w:rsidR="0050454A" w:rsidRPr="00303614">
        <w:rPr>
          <w:rFonts w:ascii="Book Antiqua" w:hAnsi="Book Antiqua" w:cs="TimesTen-Roman"/>
          <w:color w:val="131313"/>
          <w:sz w:val="24"/>
          <w:szCs w:val="24"/>
          <w:lang w:val="en-GB"/>
        </w:rPr>
        <w:fldChar w:fldCharType="begin"/>
      </w:r>
      <w:r w:rsidR="00C447E2" w:rsidRPr="00303614">
        <w:rPr>
          <w:rFonts w:ascii="Book Antiqua" w:hAnsi="Book Antiqua" w:cs="TimesTen-Roman"/>
          <w:color w:val="131313"/>
          <w:sz w:val="24"/>
          <w:szCs w:val="24"/>
          <w:lang w:val="en-GB"/>
        </w:rPr>
        <w:instrText xml:space="preserve"> ADDIN ZOTERO_ITEM CSL_CITATION {"citationID":"tbensqqh","properties":{"formattedCitation":"\\super [13]\\nosupersub{}","plainCitation":"[13]","noteIndex":0},"citationItems":[{"id":936,"uris":["http://zotero.org/users/4931316/items/S8QFNWX3"],"uri":["http://zotero.org/users/4931316/items/S8QFNWX3"],"itemData":{"id":936,"type":"article-journal","abstract":"Deregulation of E2F1 activity and resistance to TGFbeta are hallmarks of gastric cancer. MicroRNAs (miRNAs) are small noncoding RNAs frequently misregulated in human malignancies. Here we provide evidence that the miR-106b-25 cluster, upregulated in a subset of human gastric tumors, is activated by E2F1 in parallel with its host gene, Mcm7. In turn, miR-106b and miR-93 regulate E2F1 expression, establishing a miRNA-directed negative feedback loop. Furthermore, upregulation of these miRNAs impairs the TGFbeta tumor suppressor pathway, interfering with the expression of CDKN1A (p21(Waf1/Cip1)) and BCL2L11 (Bim). Together, these results suggest that the miR-106b-25 cluster is involved in E2F1 posttranscriptional regulation and may play a key role in the development of TGFbeta resistance in gastric cancer.","container-title":"Cancer Cell","DOI":"10.1016/j.ccr.2008.02.013","ISSN":"1878-3686","issue":"3","journalAbbreviation":"Cancer Cell","language":"eng","note":"PMID: 18328430","page":"272-286","source":"PubMed","title":"E2F1-regulated microRNAs impair TGFbeta-dependent cell-cycle arrest and apoptosis in gastric cancer","volume":"13","author":[{"family":"Petrocca","given":"Fabio"},{"family":"Visone","given":"Rosa"},{"family":"Onelli","given":"Mariadele Rapazzotti"},{"family":"Shah","given":"Manisha H."},{"family":"Nicoloso","given":"Milena S."},{"family":"Martino","given":"Ivana","non-dropping-particle":"de"},{"family":"Iliopoulos","given":"Dimitrios"},{"family":"Pilozzi","given":"Emanuela"},{"family":"Liu","given":"Chang-Gong"},{"family":"Negrini","given":"Massimo"},{"family":"Cavazzini","given":"Luigi"},{"family":"Volinia","given":"Stefano"},{"family":"Alder","given":"Hansjuerg"},{"family":"Ruco","given":"Luigi P."},{"family":"Baldassarre","given":"Gustavo"},{"family":"Croce","given":"Carlo M."},{"family":"Vecchione","given":"Andrea"}],"issued":{"date-parts":[["2008",3]]}}}],"schema":"https://github.com/citation-style-language/schema/raw/master/csl-citation.json"} </w:instrText>
      </w:r>
      <w:r w:rsidR="0050454A" w:rsidRPr="00303614">
        <w:rPr>
          <w:rFonts w:ascii="Book Antiqua" w:hAnsi="Book Antiqua" w:cs="TimesTen-Roman"/>
          <w:color w:val="131313"/>
          <w:sz w:val="24"/>
          <w:szCs w:val="24"/>
          <w:lang w:val="en-GB"/>
        </w:rPr>
        <w:fldChar w:fldCharType="separate"/>
      </w:r>
      <w:r w:rsidR="00C447E2" w:rsidRPr="00303614">
        <w:rPr>
          <w:rFonts w:ascii="Book Antiqua" w:hAnsi="Book Antiqua" w:cs="Times New Roman"/>
          <w:sz w:val="24"/>
          <w:szCs w:val="24"/>
          <w:vertAlign w:val="superscript"/>
          <w:lang w:val="en-GB"/>
        </w:rPr>
        <w:t>[13]</w:t>
      </w:r>
      <w:r w:rsidR="0050454A" w:rsidRPr="00303614">
        <w:rPr>
          <w:rFonts w:ascii="Book Antiqua" w:hAnsi="Book Antiqua" w:cs="TimesTen-Roman"/>
          <w:color w:val="131313"/>
          <w:sz w:val="24"/>
          <w:szCs w:val="24"/>
          <w:lang w:val="en-GB"/>
        </w:rPr>
        <w:fldChar w:fldCharType="end"/>
      </w:r>
      <w:r w:rsidR="004403CC" w:rsidRPr="00303614">
        <w:rPr>
          <w:rFonts w:ascii="Book Antiqua" w:hAnsi="Book Antiqua" w:cs="TimesTen-Roman"/>
          <w:color w:val="131313"/>
          <w:sz w:val="24"/>
          <w:szCs w:val="24"/>
          <w:lang w:val="en-GB"/>
        </w:rPr>
        <w:t xml:space="preserve">. </w:t>
      </w:r>
      <w:r w:rsidR="00C447E2" w:rsidRPr="00303614">
        <w:rPr>
          <w:rFonts w:ascii="Book Antiqua" w:hAnsi="Book Antiqua" w:cs="Times New Roman"/>
          <w:sz w:val="24"/>
          <w:szCs w:val="24"/>
          <w:lang w:val="en-US"/>
        </w:rPr>
        <w:t>SNPs</w:t>
      </w:r>
      <w:r w:rsidR="001427C3" w:rsidRPr="00303614">
        <w:rPr>
          <w:rFonts w:ascii="Book Antiqua" w:hAnsi="Book Antiqua" w:cs="Times New Roman"/>
          <w:sz w:val="24"/>
          <w:szCs w:val="24"/>
          <w:lang w:val="en-US"/>
        </w:rPr>
        <w:t xml:space="preserve"> could affect</w:t>
      </w:r>
      <w:r w:rsidR="007F7A45">
        <w:rPr>
          <w:rFonts w:ascii="Book Antiqua" w:hAnsi="Book Antiqua" w:cs="Times New Roman"/>
          <w:sz w:val="24"/>
          <w:szCs w:val="24"/>
          <w:lang w:val="en-US"/>
        </w:rPr>
        <w:t xml:space="preserve"> genes involved in</w:t>
      </w:r>
      <w:r w:rsidR="001427C3" w:rsidRPr="00303614">
        <w:rPr>
          <w:rFonts w:ascii="Book Antiqua" w:hAnsi="Book Antiqua" w:cs="Times New Roman"/>
          <w:sz w:val="24"/>
          <w:szCs w:val="24"/>
          <w:lang w:val="en-US"/>
        </w:rPr>
        <w:t xml:space="preserve"> each step </w:t>
      </w:r>
      <w:r w:rsidR="007F7A45">
        <w:rPr>
          <w:rFonts w:ascii="Book Antiqua" w:hAnsi="Book Antiqua" w:cs="Times New Roman"/>
          <w:sz w:val="24"/>
          <w:szCs w:val="24"/>
          <w:lang w:val="en-US"/>
        </w:rPr>
        <w:t xml:space="preserve">of </w:t>
      </w:r>
      <w:r w:rsidR="001427C3" w:rsidRPr="00303614">
        <w:rPr>
          <w:rFonts w:ascii="Book Antiqua" w:hAnsi="Book Antiqua" w:cs="Times New Roman"/>
          <w:sz w:val="24"/>
          <w:szCs w:val="24"/>
          <w:lang w:val="en-US"/>
        </w:rPr>
        <w:t>the miRNA biosynthesis</w:t>
      </w:r>
      <w:r w:rsidR="007F7A45">
        <w:rPr>
          <w:rFonts w:ascii="Book Antiqua" w:hAnsi="Book Antiqua" w:cs="Times New Roman"/>
          <w:sz w:val="24"/>
          <w:szCs w:val="24"/>
          <w:lang w:val="en-US"/>
        </w:rPr>
        <w:t xml:space="preserve"> including</w:t>
      </w:r>
      <w:r w:rsidR="00400789">
        <w:rPr>
          <w:rFonts w:ascii="Book Antiqua" w:hAnsi="Book Antiqua" w:cs="Times New Roman"/>
          <w:sz w:val="24"/>
          <w:szCs w:val="24"/>
          <w:lang w:val="en-US"/>
        </w:rPr>
        <w:t xml:space="preserve"> miRNA-binding sites </w:t>
      </w:r>
      <w:r w:rsidR="00C447E2" w:rsidRPr="00303614">
        <w:rPr>
          <w:rFonts w:ascii="Book Antiqua" w:hAnsi="Book Antiqua" w:cs="Times New Roman"/>
          <w:sz w:val="24"/>
          <w:szCs w:val="24"/>
          <w:lang w:val="en-US"/>
        </w:rPr>
        <w:t xml:space="preserve">as well as </w:t>
      </w:r>
      <w:r w:rsidR="00400789">
        <w:rPr>
          <w:rFonts w:ascii="Book Antiqua" w:hAnsi="Book Antiqua" w:cs="Times New Roman"/>
          <w:sz w:val="24"/>
          <w:szCs w:val="24"/>
          <w:lang w:val="en-US"/>
        </w:rPr>
        <w:t xml:space="preserve">their </w:t>
      </w:r>
      <w:r w:rsidR="001427C3" w:rsidRPr="00303614">
        <w:rPr>
          <w:rFonts w:ascii="Book Antiqua" w:hAnsi="Book Antiqua" w:cs="Times New Roman"/>
          <w:sz w:val="24"/>
          <w:szCs w:val="24"/>
          <w:lang w:val="en-US"/>
        </w:rPr>
        <w:t>regulators</w:t>
      </w:r>
      <w:r w:rsidR="00400789">
        <w:rPr>
          <w:rFonts w:ascii="Book Antiqua" w:hAnsi="Book Antiqua" w:cs="Times New Roman"/>
          <w:sz w:val="24"/>
          <w:szCs w:val="24"/>
          <w:lang w:val="en-US"/>
        </w:rPr>
        <w:t>,</w:t>
      </w:r>
      <w:r w:rsidR="001427C3" w:rsidRPr="00303614">
        <w:rPr>
          <w:rFonts w:ascii="Book Antiqua" w:hAnsi="Book Antiqua" w:cs="Times New Roman"/>
          <w:sz w:val="24"/>
          <w:szCs w:val="24"/>
          <w:lang w:val="en-US"/>
        </w:rPr>
        <w:t xml:space="preserve"> </w:t>
      </w:r>
      <w:r w:rsidR="00400789">
        <w:rPr>
          <w:rFonts w:ascii="Book Antiqua" w:hAnsi="Book Antiqua" w:cs="Times New Roman"/>
          <w:sz w:val="24"/>
          <w:szCs w:val="24"/>
          <w:lang w:val="en-US"/>
        </w:rPr>
        <w:t xml:space="preserve">consequently </w:t>
      </w:r>
      <w:r w:rsidR="00346E24" w:rsidRPr="00303614">
        <w:rPr>
          <w:rFonts w:ascii="Book Antiqua" w:hAnsi="Book Antiqua" w:cs="Times New Roman"/>
          <w:sz w:val="24"/>
          <w:szCs w:val="24"/>
          <w:lang w:val="en-US"/>
        </w:rPr>
        <w:t>i</w:t>
      </w:r>
      <w:r w:rsidR="001427C3" w:rsidRPr="00303614">
        <w:rPr>
          <w:rFonts w:ascii="Book Antiqua" w:hAnsi="Book Antiqua" w:cs="Times New Roman"/>
          <w:sz w:val="24"/>
          <w:szCs w:val="24"/>
          <w:lang w:val="en-US"/>
        </w:rPr>
        <w:t>mpact</w:t>
      </w:r>
      <w:r w:rsidR="00346E24" w:rsidRPr="00303614">
        <w:rPr>
          <w:rFonts w:ascii="Book Antiqua" w:hAnsi="Book Antiqua" w:cs="Times New Roman"/>
          <w:sz w:val="24"/>
          <w:szCs w:val="24"/>
          <w:lang w:val="en-US"/>
        </w:rPr>
        <w:t>ing</w:t>
      </w:r>
      <w:r w:rsidR="001427C3" w:rsidRPr="00303614">
        <w:rPr>
          <w:rFonts w:ascii="Book Antiqua" w:hAnsi="Book Antiqua" w:cs="Times New Roman"/>
          <w:sz w:val="24"/>
          <w:szCs w:val="24"/>
          <w:lang w:val="en-US"/>
        </w:rPr>
        <w:t xml:space="preserve"> their function (gain or loss)</w:t>
      </w:r>
      <w:r w:rsidR="00485E1B" w:rsidRPr="00303614">
        <w:rPr>
          <w:rFonts w:ascii="Book Antiqua" w:hAnsi="Book Antiqua" w:cs="Times New Roman"/>
          <w:sz w:val="24"/>
          <w:szCs w:val="24"/>
          <w:lang w:val="en-US"/>
        </w:rPr>
        <w:t xml:space="preserve"> (figure 2)</w:t>
      </w:r>
      <w:r w:rsidR="0050454A" w:rsidRPr="00303614">
        <w:rPr>
          <w:rFonts w:ascii="Book Antiqua" w:hAnsi="Book Antiqua" w:cs="Times New Roman"/>
          <w:sz w:val="24"/>
          <w:szCs w:val="24"/>
          <w:lang w:val="en-US"/>
        </w:rPr>
        <w:fldChar w:fldCharType="begin"/>
      </w:r>
      <w:r w:rsidR="00C447E2" w:rsidRPr="00303614">
        <w:rPr>
          <w:rFonts w:ascii="Book Antiqua" w:hAnsi="Book Antiqua" w:cs="Times New Roman"/>
          <w:sz w:val="24"/>
          <w:szCs w:val="24"/>
          <w:lang w:val="en-US"/>
        </w:rPr>
        <w:instrText xml:space="preserve"> ADDIN ZOTERO_ITEM CSL_CITATION {"citationID":"s58N5cPU","properties":{"formattedCitation":"\\super [14]\\nosupersub{}","plainCitation":"[14]","noteIndex":0},"citationItems":[{"id":870,"uris":["http://zotero.org/users/4931316/items/HBZASB3C"],"uri":["http://zotero.org/users/4931316/items/HBZASB3C"],"itemData":{"id":870,"type":"article-journal","abstract":"Single nucleotide polymorphisms (SNPs) in pri- or pre-microRNAs (miRNAs) were found to be associated with gastric cancer risk. The aim of this study was to systematically review with update meta-analysis for the association of miRNA SNPs with gastric cancer risk. We systematically reviewed a total of 31 SNPs in the precursor genes of 29 miRNAs associated with overall cancer risk. Meanwhile, 13 case-control studies with a total of 9044 gastric cancer cases and 11,762 controls were included in a meta-analysis of five highly studied pre-miRNA SNPs (miR-146a rs2910164, miR-196a2 rs11614913, miR-499 rs3746444, miR-149 rs2292832 and miR-27a rs895819). Our results show both the homozygous miR-27a rs895819 and the miR-149 rs2292832 heterozygote genotype were associated with a decreased risk of gastric cancer when compared with wild type. In the stratified analysis, in some subgroup, heterozygous miR-146a rs2910164 was associated with a decreased risk of gastric cancer; and the variant genotype of miR-196a-2 rs11614913 was associated with an increased risk. No association was found between miR-499 rs3746444 and gastric cancer risk. In summary, miR-27a rs895819 and miR-149 rs2292832 are of potential forewarning ability for gastric cancer risk.","container-title":"Mutation Research. Reviews in Mutation Research","DOI":"10.1016/j.mrrev.2014.09.004","ISSN":"1388-2139","journalAbbreviation":"Mutat Res Rev Mutat Res","language":"eng","note":"PMID: 25795117","page":"148-160","source":"PubMed","title":"Comprehensive assessment of the association between miRNA polymorphisms and gastric cancer risk","volume":"763","author":[{"family":"Xu","given":"Qian"},{"family":"Liu","given":"Jing-wei"},{"family":"Yuan","given":"Yuan"}],"issued":{"date-parts":[["2015",3]]}}}],"schema":"https://github.com/citation-style-language/schema/raw/master/csl-citation.json"} </w:instrText>
      </w:r>
      <w:r w:rsidR="0050454A" w:rsidRPr="00303614">
        <w:rPr>
          <w:rFonts w:ascii="Book Antiqua" w:hAnsi="Book Antiqua" w:cs="Times New Roman"/>
          <w:sz w:val="24"/>
          <w:szCs w:val="24"/>
          <w:lang w:val="en-US"/>
        </w:rPr>
        <w:fldChar w:fldCharType="separate"/>
      </w:r>
      <w:r w:rsidR="00C447E2" w:rsidRPr="00303614">
        <w:rPr>
          <w:rFonts w:ascii="Book Antiqua" w:hAnsi="Book Antiqua" w:cs="Times New Roman"/>
          <w:sz w:val="24"/>
          <w:szCs w:val="24"/>
          <w:vertAlign w:val="superscript"/>
          <w:lang w:val="en-GB"/>
        </w:rPr>
        <w:t>[14]</w:t>
      </w:r>
      <w:r w:rsidR="0050454A" w:rsidRPr="00303614">
        <w:rPr>
          <w:rFonts w:ascii="Book Antiqua" w:hAnsi="Book Antiqua" w:cs="Times New Roman"/>
          <w:sz w:val="24"/>
          <w:szCs w:val="24"/>
          <w:lang w:val="en-US"/>
        </w:rPr>
        <w:fldChar w:fldCharType="end"/>
      </w:r>
      <w:r w:rsidR="001427C3" w:rsidRPr="00303614">
        <w:rPr>
          <w:rFonts w:ascii="Book Antiqua" w:hAnsi="Book Antiqua" w:cs="Times New Roman"/>
          <w:sz w:val="24"/>
          <w:szCs w:val="24"/>
          <w:lang w:val="en-US"/>
        </w:rPr>
        <w:t>.</w:t>
      </w:r>
      <w:r w:rsidR="001427C3" w:rsidRPr="00C447E2">
        <w:rPr>
          <w:rFonts w:ascii="Book Antiqua" w:hAnsi="Book Antiqua" w:cs="Times New Roman"/>
          <w:sz w:val="24"/>
          <w:szCs w:val="24"/>
          <w:lang w:val="en-US"/>
        </w:rPr>
        <w:t xml:space="preserve"> </w:t>
      </w:r>
    </w:p>
    <w:p w:rsidR="00BA5023" w:rsidRPr="00C447E2" w:rsidRDefault="00BA5023" w:rsidP="00002F9E">
      <w:pPr>
        <w:autoSpaceDE w:val="0"/>
        <w:autoSpaceDN w:val="0"/>
        <w:adjustRightInd w:val="0"/>
        <w:snapToGrid w:val="0"/>
        <w:spacing w:after="0" w:line="360" w:lineRule="auto"/>
        <w:jc w:val="both"/>
        <w:rPr>
          <w:rFonts w:ascii="Book Antiqua" w:hAnsi="Book Antiqua" w:cs="Times New Roman"/>
          <w:sz w:val="24"/>
          <w:szCs w:val="24"/>
          <w:lang w:val="en-US"/>
        </w:rPr>
      </w:pPr>
    </w:p>
    <w:p w:rsidR="00CB5408" w:rsidRPr="00F6039B" w:rsidRDefault="00F6039B" w:rsidP="00002F9E">
      <w:pPr>
        <w:autoSpaceDE w:val="0"/>
        <w:autoSpaceDN w:val="0"/>
        <w:adjustRightInd w:val="0"/>
        <w:snapToGrid w:val="0"/>
        <w:spacing w:after="0" w:line="360" w:lineRule="auto"/>
        <w:jc w:val="both"/>
        <w:rPr>
          <w:rFonts w:ascii="Book Antiqua" w:hAnsi="Book Antiqua" w:cs="Times New Roman"/>
          <w:b/>
          <w:bCs/>
          <w:sz w:val="24"/>
          <w:szCs w:val="24"/>
          <w:u w:val="single"/>
          <w:lang w:val="en-US"/>
        </w:rPr>
      </w:pPr>
      <w:r w:rsidRPr="00F6039B">
        <w:rPr>
          <w:rFonts w:ascii="Book Antiqua" w:hAnsi="Book Antiqua" w:cs="Times New Roman"/>
          <w:b/>
          <w:bCs/>
          <w:sz w:val="24"/>
          <w:szCs w:val="24"/>
          <w:u w:val="single"/>
          <w:lang w:val="en-US"/>
        </w:rPr>
        <w:t>MIRNA SNPS</w:t>
      </w:r>
    </w:p>
    <w:p w:rsidR="001427C3" w:rsidRPr="00933E96" w:rsidRDefault="00346E24" w:rsidP="00002F9E">
      <w:pPr>
        <w:autoSpaceDE w:val="0"/>
        <w:autoSpaceDN w:val="0"/>
        <w:adjustRightInd w:val="0"/>
        <w:snapToGrid w:val="0"/>
        <w:spacing w:after="0" w:line="360" w:lineRule="auto"/>
        <w:jc w:val="both"/>
        <w:rPr>
          <w:rFonts w:ascii="Book Antiqua" w:hAnsi="Book Antiqua" w:cs="Times New Roman"/>
          <w:sz w:val="24"/>
          <w:szCs w:val="24"/>
          <w:lang w:val="en-US"/>
        </w:rPr>
      </w:pPr>
      <w:r w:rsidRPr="00933E96">
        <w:rPr>
          <w:rFonts w:ascii="Book Antiqua" w:hAnsi="Book Antiqua" w:cs="Times New Roman"/>
          <w:sz w:val="24"/>
          <w:szCs w:val="24"/>
          <w:lang w:val="en-US"/>
        </w:rPr>
        <w:t xml:space="preserve">Several meta-analyses </w:t>
      </w:r>
      <w:r w:rsidR="008B7253">
        <w:rPr>
          <w:rFonts w:ascii="Book Antiqua" w:hAnsi="Book Antiqua" w:cs="Times New Roman"/>
          <w:sz w:val="24"/>
          <w:szCs w:val="24"/>
          <w:lang w:val="en-US"/>
        </w:rPr>
        <w:t xml:space="preserve">of </w:t>
      </w:r>
      <w:r w:rsidRPr="00933E96">
        <w:rPr>
          <w:rFonts w:ascii="Book Antiqua" w:hAnsi="Book Antiqua" w:cs="Times New Roman"/>
          <w:sz w:val="24"/>
          <w:szCs w:val="24"/>
          <w:lang w:val="en-US"/>
        </w:rPr>
        <w:t>increasing number of case</w:t>
      </w:r>
      <w:r w:rsidR="00352A25">
        <w:rPr>
          <w:rFonts w:ascii="Book Antiqua" w:hAnsi="Book Antiqua" w:cs="Times New Roman"/>
          <w:sz w:val="24"/>
          <w:szCs w:val="24"/>
          <w:lang w:val="en-US"/>
        </w:rPr>
        <w:t>-</w:t>
      </w:r>
      <w:r w:rsidRPr="00933E96">
        <w:rPr>
          <w:rFonts w:ascii="Book Antiqua" w:hAnsi="Book Antiqua" w:cs="Times New Roman"/>
          <w:sz w:val="24"/>
          <w:szCs w:val="24"/>
          <w:lang w:val="en-US"/>
        </w:rPr>
        <w:t xml:space="preserve">control studies have been </w:t>
      </w:r>
      <w:r w:rsidR="001D18DE" w:rsidRPr="00933E96">
        <w:rPr>
          <w:rFonts w:ascii="Book Antiqua" w:hAnsi="Book Antiqua" w:cs="Times New Roman"/>
          <w:sz w:val="24"/>
          <w:szCs w:val="24"/>
          <w:lang w:val="en-US"/>
        </w:rPr>
        <w:t xml:space="preserve">conducted to assess </w:t>
      </w:r>
      <w:r w:rsidR="001427C3" w:rsidRPr="00933E96">
        <w:rPr>
          <w:rFonts w:ascii="Book Antiqua" w:hAnsi="Book Antiqua" w:cs="Times New Roman"/>
          <w:sz w:val="24"/>
          <w:szCs w:val="24"/>
          <w:lang w:val="en-US"/>
        </w:rPr>
        <w:t>the</w:t>
      </w:r>
      <w:r w:rsidR="001D18DE" w:rsidRPr="00933E96">
        <w:rPr>
          <w:rFonts w:ascii="Book Antiqua" w:hAnsi="Book Antiqua" w:cs="Times New Roman"/>
          <w:sz w:val="24"/>
          <w:szCs w:val="24"/>
          <w:lang w:val="en-US"/>
        </w:rPr>
        <w:t xml:space="preserve"> association </w:t>
      </w:r>
      <w:r w:rsidR="00400789">
        <w:rPr>
          <w:rFonts w:ascii="Book Antiqua" w:hAnsi="Book Antiqua" w:cs="Times New Roman"/>
          <w:sz w:val="24"/>
          <w:szCs w:val="24"/>
          <w:lang w:val="en-US"/>
        </w:rPr>
        <w:t>between different miRNA-</w:t>
      </w:r>
      <w:r w:rsidR="001427C3" w:rsidRPr="00933E96">
        <w:rPr>
          <w:rFonts w:ascii="Book Antiqua" w:hAnsi="Book Antiqua" w:cs="Times New Roman"/>
          <w:sz w:val="24"/>
          <w:szCs w:val="24"/>
          <w:lang w:val="en-US"/>
        </w:rPr>
        <w:t xml:space="preserve">polymorphisms </w:t>
      </w:r>
      <w:r w:rsidR="00400789">
        <w:rPr>
          <w:rFonts w:ascii="Book Antiqua" w:hAnsi="Book Antiqua" w:cs="Times New Roman"/>
          <w:sz w:val="24"/>
          <w:szCs w:val="24"/>
          <w:lang w:val="en-US"/>
        </w:rPr>
        <w:t>and</w:t>
      </w:r>
      <w:r w:rsidR="001D18DE" w:rsidRPr="00933E96">
        <w:rPr>
          <w:rFonts w:ascii="Book Antiqua" w:hAnsi="Book Antiqua" w:cs="Times New Roman"/>
          <w:sz w:val="24"/>
          <w:szCs w:val="24"/>
          <w:lang w:val="en-US"/>
        </w:rPr>
        <w:t xml:space="preserve"> </w:t>
      </w:r>
      <w:r w:rsidR="008C2104">
        <w:rPr>
          <w:rFonts w:ascii="Book Antiqua" w:hAnsi="Book Antiqua" w:cs="Times New Roman"/>
          <w:sz w:val="24"/>
          <w:szCs w:val="24"/>
          <w:lang w:val="en-US"/>
        </w:rPr>
        <w:t>GI cancers</w:t>
      </w:r>
      <w:r w:rsidR="00400789">
        <w:rPr>
          <w:rFonts w:ascii="Book Antiqua" w:hAnsi="Book Antiqua" w:cs="Times New Roman"/>
          <w:sz w:val="24"/>
          <w:szCs w:val="24"/>
          <w:lang w:val="en-US"/>
        </w:rPr>
        <w:t xml:space="preserve"> susceptibility</w:t>
      </w:r>
      <w:r w:rsidR="0050454A" w:rsidRPr="00933E96">
        <w:rPr>
          <w:rFonts w:ascii="Book Antiqua" w:hAnsi="Book Antiqua" w:cs="Times New Roman"/>
          <w:sz w:val="24"/>
          <w:szCs w:val="24"/>
          <w:lang w:val="en-US"/>
        </w:rPr>
        <w:fldChar w:fldCharType="begin"/>
      </w:r>
      <w:r w:rsidR="00A932AE" w:rsidRPr="00933E96">
        <w:rPr>
          <w:rFonts w:ascii="Book Antiqua" w:hAnsi="Book Antiqua" w:cs="Times New Roman"/>
          <w:sz w:val="24"/>
          <w:szCs w:val="24"/>
          <w:lang w:val="en-US"/>
        </w:rPr>
        <w:instrText xml:space="preserve"> ADDIN ZOTERO_ITEM CSL_CITATION {"citationID":"QltGrbHs","properties":{"formattedCitation":"\\super [5]\\nosupersub{}","plainCitation":"[5]","noteIndex":0},"citationItems":[{"id":842,"uris":["http://zotero.org/users/4931316/items/4L8MB9IX"],"uri":["http://zotero.org/users/4931316/items/4L8MB9IX"],"itemData":{"id":842,"type":"article-journal","abstract":"Single nucleotide polymorphisms (SNPs) located in microRNA (miRNA) genes (miR-SNPs) have attracted increasing attention in recent years due to their involvement in the development of various types of cancer. Therefore, a systematic review on this topic was needed. From 55 scientific publications we collected 20 SNPs, which are located within 18 miRNA encoding genes and have been associated with 16 types of cancer. Among 20 miRNA gene polymorphisms 13 are located within the premature miRNA region, five within mature, and two within mature seed miRNA region. We graphically visualized a network of miRNA-cancer associations which revealed miRNA genes and cancer types with the highest number of connections. Our study showed that, despite a large number of variations currently known to be located within miRNA genes in humans, most of them have not yet been tested for association with cancer. MicroRNA SNPs collected in this study represent only 0.43% of known miRNA gene variations (20/4687). Results of the present study will be useful to researchers investigating the clinical use of miRNAs, such as the roles of miRNAs as diagnostic markers and therapeutic targets.","container-title":"Cancers","DOI":"10.3390/cancers7030863","ISSN":"2072-6694","issue":"3","journalAbbreviation":"Cancers (Basel)","language":"eng","note":"PMID: 26371044\nPMCID: PMC4586796","page":"1806-1814","source":"PubMed","title":"MicroRNA Polymorphisms in Cancer: A Literature Analysis","title-short":"MicroRNA Polymorphisms in Cancer","volume":"7","author":[{"family":"Pipan","given":"Veronika"},{"family":"Zorc","given":"Minja"},{"family":"Kunej","given":"Tanja"}],"issued":{"date-parts":[["2015",9,9]]}}}],"schema":"https://github.com/citation-style-language/schema/raw/master/csl-citation.json"} </w:instrText>
      </w:r>
      <w:r w:rsidR="0050454A" w:rsidRPr="00933E96">
        <w:rPr>
          <w:rFonts w:ascii="Book Antiqua" w:hAnsi="Book Antiqua" w:cs="Times New Roman"/>
          <w:sz w:val="24"/>
          <w:szCs w:val="24"/>
          <w:lang w:val="en-US"/>
        </w:rPr>
        <w:fldChar w:fldCharType="separate"/>
      </w:r>
      <w:r w:rsidR="00A932AE" w:rsidRPr="00933E96">
        <w:rPr>
          <w:rFonts w:ascii="Book Antiqua" w:hAnsi="Book Antiqua" w:cs="Times New Roman"/>
          <w:sz w:val="24"/>
          <w:szCs w:val="24"/>
          <w:vertAlign w:val="superscript"/>
          <w:lang w:val="en-GB"/>
        </w:rPr>
        <w:t>[5]</w:t>
      </w:r>
      <w:r w:rsidR="0050454A" w:rsidRPr="00933E96">
        <w:rPr>
          <w:rFonts w:ascii="Book Antiqua" w:hAnsi="Book Antiqua" w:cs="Times New Roman"/>
          <w:sz w:val="24"/>
          <w:szCs w:val="24"/>
          <w:lang w:val="en-US"/>
        </w:rPr>
        <w:fldChar w:fldCharType="end"/>
      </w:r>
      <w:r w:rsidR="001427C3" w:rsidRPr="00933E96">
        <w:rPr>
          <w:rFonts w:ascii="Book Antiqua" w:hAnsi="Book Antiqua" w:cs="Times New Roman"/>
          <w:sz w:val="24"/>
          <w:szCs w:val="24"/>
          <w:lang w:val="en-US"/>
        </w:rPr>
        <w:t>. We present</w:t>
      </w:r>
      <w:r w:rsidRPr="00933E96">
        <w:rPr>
          <w:rFonts w:ascii="Book Antiqua" w:hAnsi="Book Antiqua" w:cs="Times New Roman"/>
          <w:sz w:val="24"/>
          <w:szCs w:val="24"/>
          <w:lang w:val="en-US"/>
        </w:rPr>
        <w:t xml:space="preserve"> in this minireview</w:t>
      </w:r>
      <w:r w:rsidR="001427C3" w:rsidRPr="00933E96">
        <w:rPr>
          <w:rFonts w:ascii="Book Antiqua" w:hAnsi="Book Antiqua" w:cs="Times New Roman"/>
          <w:sz w:val="24"/>
          <w:szCs w:val="24"/>
          <w:lang w:val="en-US"/>
        </w:rPr>
        <w:t xml:space="preserve"> </w:t>
      </w:r>
      <w:r w:rsidR="004A3569" w:rsidRPr="00933E96">
        <w:rPr>
          <w:rFonts w:ascii="Book Antiqua" w:hAnsi="Book Antiqua" w:cs="Times New Roman"/>
          <w:sz w:val="24"/>
          <w:szCs w:val="24"/>
          <w:lang w:val="en-US"/>
        </w:rPr>
        <w:t>four miRNA</w:t>
      </w:r>
      <w:r w:rsidRPr="00933E96">
        <w:rPr>
          <w:rFonts w:ascii="Book Antiqua" w:hAnsi="Book Antiqua" w:cs="Times New Roman"/>
          <w:sz w:val="24"/>
          <w:szCs w:val="24"/>
          <w:lang w:val="en-US"/>
        </w:rPr>
        <w:t xml:space="preserve"> SNPs</w:t>
      </w:r>
      <w:r w:rsidR="001427C3" w:rsidRPr="00933E96">
        <w:rPr>
          <w:rFonts w:ascii="Book Antiqua" w:hAnsi="Book Antiqua" w:cs="Times New Roman"/>
          <w:sz w:val="24"/>
          <w:szCs w:val="24"/>
          <w:lang w:val="en-US"/>
        </w:rPr>
        <w:t xml:space="preserve"> </w:t>
      </w:r>
      <w:r w:rsidR="004A3569" w:rsidRPr="00933E96">
        <w:rPr>
          <w:rFonts w:ascii="Book Antiqua" w:hAnsi="Book Antiqua" w:cs="Times New Roman"/>
          <w:sz w:val="24"/>
          <w:szCs w:val="24"/>
          <w:lang w:val="en-US"/>
        </w:rPr>
        <w:t xml:space="preserve">that </w:t>
      </w:r>
      <w:r w:rsidRPr="00933E96">
        <w:rPr>
          <w:rFonts w:ascii="Book Antiqua" w:hAnsi="Book Antiqua" w:cs="Times New Roman"/>
          <w:sz w:val="24"/>
          <w:szCs w:val="24"/>
          <w:lang w:val="en-US"/>
        </w:rPr>
        <w:t>are</w:t>
      </w:r>
      <w:r w:rsidR="00400789">
        <w:rPr>
          <w:rFonts w:ascii="Book Antiqua" w:hAnsi="Book Antiqua" w:cs="Times New Roman"/>
          <w:sz w:val="24"/>
          <w:szCs w:val="24"/>
          <w:lang w:val="en-US"/>
        </w:rPr>
        <w:t xml:space="preserve"> </w:t>
      </w:r>
      <w:r w:rsidRPr="00933E96">
        <w:rPr>
          <w:rFonts w:ascii="Book Antiqua" w:hAnsi="Book Antiqua" w:cs="Times New Roman"/>
          <w:sz w:val="24"/>
          <w:szCs w:val="24"/>
          <w:lang w:val="en-US"/>
        </w:rPr>
        <w:t>to our opinion the most validated</w:t>
      </w:r>
      <w:r w:rsidR="004A3569" w:rsidRPr="00933E96">
        <w:rPr>
          <w:rFonts w:ascii="Book Antiqua" w:hAnsi="Book Antiqua" w:cs="Times New Roman"/>
          <w:sz w:val="24"/>
          <w:szCs w:val="24"/>
          <w:lang w:val="en-US"/>
        </w:rPr>
        <w:t xml:space="preserve"> </w:t>
      </w:r>
      <w:r w:rsidRPr="00933E96">
        <w:rPr>
          <w:rFonts w:ascii="Book Antiqua" w:hAnsi="Book Antiqua" w:cs="Times New Roman"/>
          <w:sz w:val="24"/>
          <w:szCs w:val="24"/>
          <w:lang w:val="en-US"/>
        </w:rPr>
        <w:t>t</w:t>
      </w:r>
      <w:r w:rsidR="00352A25">
        <w:rPr>
          <w:rFonts w:ascii="Book Antiqua" w:hAnsi="Book Antiqua" w:cs="Times New Roman"/>
          <w:sz w:val="24"/>
          <w:szCs w:val="24"/>
          <w:lang w:val="en-US"/>
        </w:rPr>
        <w:t>o</w:t>
      </w:r>
      <w:r w:rsidRPr="00933E96">
        <w:rPr>
          <w:rFonts w:ascii="Book Antiqua" w:hAnsi="Book Antiqua" w:cs="Times New Roman"/>
          <w:sz w:val="24"/>
          <w:szCs w:val="24"/>
          <w:lang w:val="en-US"/>
        </w:rPr>
        <w:t xml:space="preserve"> date as </w:t>
      </w:r>
      <w:r w:rsidR="004A3569" w:rsidRPr="00933E96">
        <w:rPr>
          <w:rFonts w:ascii="Book Antiqua" w:hAnsi="Book Antiqua" w:cs="Times New Roman"/>
          <w:sz w:val="24"/>
          <w:szCs w:val="24"/>
          <w:lang w:val="en-US"/>
        </w:rPr>
        <w:t>risk</w:t>
      </w:r>
      <w:r w:rsidRPr="00933E96">
        <w:rPr>
          <w:rFonts w:ascii="Book Antiqua" w:hAnsi="Book Antiqua" w:cs="Times New Roman"/>
          <w:sz w:val="24"/>
          <w:szCs w:val="24"/>
          <w:lang w:val="en-US"/>
        </w:rPr>
        <w:t xml:space="preserve"> factors</w:t>
      </w:r>
      <w:r w:rsidR="004A3569" w:rsidRPr="00933E96">
        <w:rPr>
          <w:rFonts w:ascii="Book Antiqua" w:hAnsi="Book Antiqua" w:cs="Times New Roman"/>
          <w:sz w:val="24"/>
          <w:szCs w:val="24"/>
          <w:lang w:val="en-US"/>
        </w:rPr>
        <w:t xml:space="preserve"> </w:t>
      </w:r>
      <w:r w:rsidRPr="00933E96">
        <w:rPr>
          <w:rFonts w:ascii="Book Antiqua" w:hAnsi="Book Antiqua" w:cs="Times New Roman"/>
          <w:sz w:val="24"/>
          <w:szCs w:val="24"/>
          <w:lang w:val="en-US"/>
        </w:rPr>
        <w:t>of</w:t>
      </w:r>
      <w:r w:rsidR="004A3569" w:rsidRPr="00933E96">
        <w:rPr>
          <w:rFonts w:ascii="Book Antiqua" w:hAnsi="Book Antiqua" w:cs="Times New Roman"/>
          <w:sz w:val="24"/>
          <w:szCs w:val="24"/>
          <w:lang w:val="en-US"/>
        </w:rPr>
        <w:t xml:space="preserve"> GI cancers</w:t>
      </w:r>
      <w:r w:rsidRPr="00933E96">
        <w:rPr>
          <w:rFonts w:ascii="Book Antiqua" w:hAnsi="Book Antiqua" w:cs="Times New Roman"/>
          <w:sz w:val="24"/>
          <w:szCs w:val="24"/>
          <w:lang w:val="en-US"/>
        </w:rPr>
        <w:t>. These include</w:t>
      </w:r>
      <w:r w:rsidR="004A3569" w:rsidRPr="00933E96">
        <w:rPr>
          <w:rFonts w:ascii="Book Antiqua" w:hAnsi="Book Antiqua" w:cs="Times New Roman"/>
          <w:sz w:val="24"/>
          <w:szCs w:val="24"/>
          <w:lang w:val="en-US"/>
        </w:rPr>
        <w:t xml:space="preserve"> </w:t>
      </w:r>
      <w:r w:rsidR="001E4B50" w:rsidRPr="00933E96">
        <w:rPr>
          <w:rFonts w:ascii="Book Antiqua" w:hAnsi="Book Antiqua" w:cs="Times New Roman"/>
          <w:sz w:val="24"/>
          <w:szCs w:val="24"/>
          <w:lang w:val="en-US"/>
        </w:rPr>
        <w:t>miR</w:t>
      </w:r>
      <w:r w:rsidR="004A3569" w:rsidRPr="00933E96">
        <w:rPr>
          <w:rFonts w:ascii="Book Antiqua" w:hAnsi="Book Antiqua" w:cs="Times New Roman"/>
          <w:sz w:val="24"/>
          <w:szCs w:val="24"/>
          <w:lang w:val="en-US"/>
        </w:rPr>
        <w:t>NA</w:t>
      </w:r>
      <w:r w:rsidR="001E4B50" w:rsidRPr="00933E96">
        <w:rPr>
          <w:rFonts w:ascii="Book Antiqua" w:hAnsi="Book Antiqua" w:cs="Times New Roman"/>
          <w:sz w:val="24"/>
          <w:szCs w:val="24"/>
          <w:lang w:val="en-US"/>
        </w:rPr>
        <w:t>-146a rs2910164, mi</w:t>
      </w:r>
      <w:r w:rsidR="004A3569" w:rsidRPr="00933E96">
        <w:rPr>
          <w:rFonts w:ascii="Book Antiqua" w:hAnsi="Book Antiqua" w:cs="Times New Roman"/>
          <w:sz w:val="24"/>
          <w:szCs w:val="24"/>
          <w:lang w:val="en-US"/>
        </w:rPr>
        <w:t>RNA</w:t>
      </w:r>
      <w:r w:rsidR="001E4B50" w:rsidRPr="00933E96">
        <w:rPr>
          <w:rFonts w:ascii="Book Antiqua" w:hAnsi="Book Antiqua" w:cs="Times New Roman"/>
          <w:sz w:val="24"/>
          <w:szCs w:val="24"/>
          <w:lang w:val="en-US"/>
        </w:rPr>
        <w:t xml:space="preserve">-149 rs2292832, </w:t>
      </w:r>
      <w:r w:rsidR="00443CB4" w:rsidRPr="00933E96">
        <w:rPr>
          <w:rFonts w:ascii="Book Antiqua" w:hAnsi="Book Antiqua" w:cs="Times New Roman"/>
          <w:sz w:val="24"/>
          <w:szCs w:val="24"/>
          <w:lang w:val="en-US"/>
        </w:rPr>
        <w:t>miRNA-499a rs3746444 which affect the seed region</w:t>
      </w:r>
      <w:r w:rsidR="00400789">
        <w:rPr>
          <w:rFonts w:ascii="Book Antiqua" w:hAnsi="Book Antiqua" w:cs="Times New Roman"/>
          <w:sz w:val="24"/>
          <w:szCs w:val="24"/>
          <w:lang w:val="en-US"/>
        </w:rPr>
        <w:t xml:space="preserve">, as well as </w:t>
      </w:r>
      <w:r w:rsidR="001E4B50" w:rsidRPr="00933E96">
        <w:rPr>
          <w:rFonts w:ascii="Book Antiqua" w:hAnsi="Book Antiqua" w:cs="Times New Roman"/>
          <w:sz w:val="24"/>
          <w:szCs w:val="24"/>
          <w:lang w:val="en-US"/>
        </w:rPr>
        <w:t>miR</w:t>
      </w:r>
      <w:r w:rsidR="004A3569" w:rsidRPr="00933E96">
        <w:rPr>
          <w:rFonts w:ascii="Book Antiqua" w:hAnsi="Book Antiqua" w:cs="Times New Roman"/>
          <w:sz w:val="24"/>
          <w:szCs w:val="24"/>
          <w:lang w:val="en-US"/>
        </w:rPr>
        <w:t>NA</w:t>
      </w:r>
      <w:r w:rsidR="001E4B50" w:rsidRPr="00933E96">
        <w:rPr>
          <w:rFonts w:ascii="Book Antiqua" w:hAnsi="Book Antiqua" w:cs="Times New Roman"/>
          <w:sz w:val="24"/>
          <w:szCs w:val="24"/>
          <w:lang w:val="en-US"/>
        </w:rPr>
        <w:t xml:space="preserve">-196a2 rs11614913 </w:t>
      </w:r>
      <w:r w:rsidR="00443CB4" w:rsidRPr="00933E96">
        <w:rPr>
          <w:rFonts w:ascii="Book Antiqua" w:hAnsi="Book Antiqua" w:cs="Times New Roman"/>
          <w:sz w:val="24"/>
          <w:szCs w:val="24"/>
          <w:lang w:val="en-US"/>
        </w:rPr>
        <w:t>affecting the premature form</w:t>
      </w:r>
      <w:r w:rsidR="0050454A" w:rsidRPr="00933E96">
        <w:rPr>
          <w:rFonts w:ascii="Book Antiqua" w:hAnsi="Book Antiqua" w:cs="Times New Roman"/>
          <w:sz w:val="24"/>
          <w:szCs w:val="24"/>
          <w:lang w:val="en-US"/>
        </w:rPr>
        <w:fldChar w:fldCharType="begin"/>
      </w:r>
      <w:r w:rsidR="00A932AE" w:rsidRPr="00933E96">
        <w:rPr>
          <w:rFonts w:ascii="Book Antiqua" w:hAnsi="Book Antiqua" w:cs="Times New Roman"/>
          <w:sz w:val="24"/>
          <w:szCs w:val="24"/>
          <w:lang w:val="en-US"/>
        </w:rPr>
        <w:instrText xml:space="preserve"> ADDIN ZOTERO_ITEM CSL_CITATION {"citationID":"wxk8ull2","properties":{"formattedCitation":"\\super [5]\\nosupersub{}","plainCitation":"[5]","noteIndex":0},"citationItems":[{"id":842,"uris":["http://zotero.org/users/4931316/items/4L8MB9IX"],"uri":["http://zotero.org/users/4931316/items/4L8MB9IX"],"itemData":{"id":842,"type":"article-journal","abstract":"Single nucleotide polymorphisms (SNPs) located in microRNA (miRNA) genes (miR-SNPs) have attracted increasing attention in recent years due to their involvement in the development of various types of cancer. Therefore, a systematic review on this topic was needed. From 55 scientific publications we collected 20 SNPs, which are located within 18 miRNA encoding genes and have been associated with 16 types of cancer. Among 20 miRNA gene polymorphisms 13 are located within the premature miRNA region, five within mature, and two within mature seed miRNA region. We graphically visualized a network of miRNA-cancer associations which revealed miRNA genes and cancer types with the highest number of connections. Our study showed that, despite a large number of variations currently known to be located within miRNA genes in humans, most of them have not yet been tested for association with cancer. MicroRNA SNPs collected in this study represent only 0.43% of known miRNA gene variations (20/4687). Results of the present study will be useful to researchers investigating the clinical use of miRNAs, such as the roles of miRNAs as diagnostic markers and therapeutic targets.","container-title":"Cancers","DOI":"10.3390/cancers7030863","ISSN":"2072-6694","issue":"3","journalAbbreviation":"Cancers (Basel)","language":"eng","note":"PMID: 26371044\nPMCID: PMC4586796","page":"1806-1814","source":"PubMed","title":"MicroRNA Polymorphisms in Cancer: A Literature Analysis","title-short":"MicroRNA Polymorphisms in Cancer","volume":"7","author":[{"family":"Pipan","given":"Veronika"},{"family":"Zorc","given":"Minja"},{"family":"Kunej","given":"Tanja"}],"issued":{"date-parts":[["2015",9,9]]}}}],"schema":"https://github.com/citation-style-language/schema/raw/master/csl-citation.json"} </w:instrText>
      </w:r>
      <w:r w:rsidR="0050454A" w:rsidRPr="00933E96">
        <w:rPr>
          <w:rFonts w:ascii="Book Antiqua" w:hAnsi="Book Antiqua" w:cs="Times New Roman"/>
          <w:sz w:val="24"/>
          <w:szCs w:val="24"/>
          <w:lang w:val="en-US"/>
        </w:rPr>
        <w:fldChar w:fldCharType="separate"/>
      </w:r>
      <w:r w:rsidR="00A932AE" w:rsidRPr="00933E96">
        <w:rPr>
          <w:rFonts w:ascii="Book Antiqua" w:hAnsi="Book Antiqua" w:cs="Times New Roman"/>
          <w:sz w:val="24"/>
          <w:szCs w:val="24"/>
          <w:vertAlign w:val="superscript"/>
          <w:lang w:val="en-GB"/>
        </w:rPr>
        <w:t>[5]</w:t>
      </w:r>
      <w:r w:rsidR="0050454A" w:rsidRPr="00933E96">
        <w:rPr>
          <w:rFonts w:ascii="Book Antiqua" w:hAnsi="Book Antiqua" w:cs="Times New Roman"/>
          <w:sz w:val="24"/>
          <w:szCs w:val="24"/>
          <w:lang w:val="en-US"/>
        </w:rPr>
        <w:fldChar w:fldCharType="end"/>
      </w:r>
      <w:r w:rsidR="00443CB4" w:rsidRPr="00933E96">
        <w:rPr>
          <w:rFonts w:ascii="Book Antiqua" w:hAnsi="Book Antiqua" w:cs="Times New Roman"/>
          <w:sz w:val="24"/>
          <w:szCs w:val="24"/>
          <w:lang w:val="en-US"/>
        </w:rPr>
        <w:t xml:space="preserve">. </w:t>
      </w:r>
    </w:p>
    <w:p w:rsidR="00443CB4" w:rsidRPr="00933E96" w:rsidRDefault="00AF5946" w:rsidP="00002F9E">
      <w:pPr>
        <w:autoSpaceDE w:val="0"/>
        <w:autoSpaceDN w:val="0"/>
        <w:adjustRightInd w:val="0"/>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  </w:t>
      </w:r>
      <w:r w:rsidR="001D18DE" w:rsidRPr="00933E96">
        <w:rPr>
          <w:rFonts w:ascii="Book Antiqua" w:hAnsi="Book Antiqua" w:cs="Times New Roman"/>
          <w:sz w:val="24"/>
          <w:szCs w:val="24"/>
          <w:lang w:val="en-US"/>
        </w:rPr>
        <w:t>miR</w:t>
      </w:r>
      <w:r w:rsidR="004A3569" w:rsidRPr="00933E96">
        <w:rPr>
          <w:rFonts w:ascii="Book Antiqua" w:hAnsi="Book Antiqua" w:cs="Times New Roman"/>
          <w:sz w:val="24"/>
          <w:szCs w:val="24"/>
          <w:lang w:val="en-US"/>
        </w:rPr>
        <w:t>NA</w:t>
      </w:r>
      <w:r w:rsidR="001D18DE" w:rsidRPr="00933E96">
        <w:rPr>
          <w:rFonts w:ascii="Book Antiqua" w:hAnsi="Book Antiqua" w:cs="Times New Roman"/>
          <w:sz w:val="24"/>
          <w:szCs w:val="24"/>
          <w:lang w:val="en-US"/>
        </w:rPr>
        <w:t>-146a</w:t>
      </w:r>
      <w:r w:rsidR="001E4B50" w:rsidRPr="00933E96">
        <w:rPr>
          <w:rFonts w:ascii="Book Antiqua" w:hAnsi="Book Antiqua" w:cs="Times New Roman"/>
          <w:sz w:val="24"/>
          <w:szCs w:val="24"/>
          <w:lang w:val="en-US"/>
        </w:rPr>
        <w:t xml:space="preserve"> </w:t>
      </w:r>
      <w:r w:rsidR="00E859CB">
        <w:rPr>
          <w:rFonts w:ascii="Book Antiqua" w:hAnsi="Book Antiqua" w:cs="Times New Roman"/>
          <w:sz w:val="24"/>
          <w:szCs w:val="24"/>
          <w:lang w:val="en-US"/>
        </w:rPr>
        <w:t>belongs to</w:t>
      </w:r>
      <w:r w:rsidR="00F24FE2" w:rsidRPr="00933E96">
        <w:rPr>
          <w:rFonts w:ascii="Book Antiqua" w:hAnsi="Book Antiqua" w:cs="Times New Roman"/>
          <w:sz w:val="24"/>
          <w:szCs w:val="24"/>
          <w:lang w:val="en-US"/>
        </w:rPr>
        <w:t xml:space="preserve"> </w:t>
      </w:r>
      <w:r w:rsidR="00A8332A" w:rsidRPr="00933E96">
        <w:rPr>
          <w:rFonts w:ascii="Book Antiqua" w:hAnsi="Book Antiqua" w:cs="Times New Roman"/>
          <w:sz w:val="24"/>
          <w:szCs w:val="24"/>
          <w:lang w:val="en-US"/>
        </w:rPr>
        <w:t>a</w:t>
      </w:r>
      <w:r w:rsidR="004A3569" w:rsidRPr="00933E96">
        <w:rPr>
          <w:rFonts w:ascii="Book Antiqua" w:hAnsi="Book Antiqua" w:cs="Times New Roman"/>
          <w:sz w:val="24"/>
          <w:szCs w:val="24"/>
          <w:lang w:val="en-US"/>
        </w:rPr>
        <w:t xml:space="preserve"> </w:t>
      </w:r>
      <w:r w:rsidR="00F24FE2" w:rsidRPr="00933E96">
        <w:rPr>
          <w:rFonts w:ascii="Book Antiqua" w:hAnsi="Book Antiqua" w:cs="Times New Roman"/>
          <w:sz w:val="24"/>
          <w:szCs w:val="24"/>
          <w:lang w:val="en-US"/>
        </w:rPr>
        <w:t>family</w:t>
      </w:r>
      <w:r w:rsidR="00E859CB">
        <w:rPr>
          <w:rFonts w:ascii="Book Antiqua" w:hAnsi="Book Antiqua" w:cs="Times New Roman"/>
          <w:sz w:val="24"/>
          <w:szCs w:val="24"/>
          <w:lang w:val="en-US"/>
        </w:rPr>
        <w:t xml:space="preserve"> of miRNAs</w:t>
      </w:r>
      <w:r w:rsidR="00F24FE2" w:rsidRPr="00933E96">
        <w:rPr>
          <w:rFonts w:ascii="Book Antiqua" w:hAnsi="Book Antiqua" w:cs="Times New Roman"/>
          <w:sz w:val="24"/>
          <w:szCs w:val="24"/>
          <w:lang w:val="en-US"/>
        </w:rPr>
        <w:t xml:space="preserve"> involved in the regulation of inflammation and </w:t>
      </w:r>
      <w:r w:rsidR="00352A25">
        <w:rPr>
          <w:rFonts w:ascii="Book Antiqua" w:hAnsi="Book Antiqua" w:cs="Times New Roman"/>
          <w:sz w:val="24"/>
          <w:szCs w:val="24"/>
          <w:lang w:val="en-US"/>
        </w:rPr>
        <w:t xml:space="preserve">the </w:t>
      </w:r>
      <w:r w:rsidR="00F24FE2" w:rsidRPr="00933E96">
        <w:rPr>
          <w:rFonts w:ascii="Book Antiqua" w:hAnsi="Book Antiqua" w:cs="Times New Roman"/>
          <w:sz w:val="24"/>
          <w:szCs w:val="24"/>
          <w:lang w:val="en-US"/>
        </w:rPr>
        <w:t>innate immune system</w:t>
      </w:r>
      <w:r w:rsidR="0050454A" w:rsidRPr="00933E96">
        <w:rPr>
          <w:rFonts w:ascii="Book Antiqua" w:hAnsi="Book Antiqua" w:cs="Times New Roman"/>
          <w:sz w:val="24"/>
          <w:szCs w:val="24"/>
          <w:lang w:val="en-US"/>
        </w:rPr>
        <w:fldChar w:fldCharType="begin"/>
      </w:r>
      <w:r w:rsidR="00C447E2">
        <w:rPr>
          <w:rFonts w:ascii="Book Antiqua" w:hAnsi="Book Antiqua" w:cs="Times New Roman"/>
          <w:sz w:val="24"/>
          <w:szCs w:val="24"/>
          <w:lang w:val="en-US"/>
        </w:rPr>
        <w:instrText xml:space="preserve"> ADDIN ZOTERO_ITEM CSL_CITATION {"citationID":"U5cJzz0T","properties":{"formattedCitation":"\\super [15]\\nosupersub{}","plainCitation":"[15]","noteIndex":0},"citationItems":[{"id":848,"uris":["http://zotero.org/users/4931316/items/XH97T7UT"],"uri":["http://zotero.org/users/4931316/items/XH97T7UT"],"itemData":{"id":848,"type":"article-journal","abstract":"The discovery of microRNAs (miRNAs) is one of the major scientific breakthroughs in recent years and has revolutionized the way we look at gene regulation. Although we are still at a very early stage in understanding their impact on immunity, miRNAs are changing the way we think about the development of the immune system and regulation of immune functions. MiRNAs are implicated in establishing and maintaining the cell fate of immune cells (e.g. miR-181a and miR-223), and they are involved in innate immunity by regulating Toll-like receptor signaling and ensuing cytokine response (e.g. miR-146). Moreover, miRNAs regulate central elements of the adaptive immune response such as antigen presentation (e.g. miR-155) and T cell receptor signaling (miR-181a). Recent evidence showing altered miRNA expression in chronic inflammatory diseases (e.g. miR-203 and miR-146) suggests their involvement in immune-mediated diseases. Furthermore, miRNAs have been implicated in viral immune escape and anti-viral defense (e.g. miR-196). In this review, we will summarize the latest findings about the role of miRNAs in the development of the immune system and regulation of immune functions and inflammation.","container-title":"Seminars in Cancer Biology","DOI":"10.1016/j.semcancer.2008.01.005","ISSN":"1096-3650","issue":"2","journalAbbreviation":"Semin. Cancer Biol.","language":"eng","note":"PMID: 18291670","page":"131-140","source":"PubMed","title":"MicroRNAs and immunity: novel players in the regulation of normal immune function and inflammation","title-short":"MicroRNAs and immunity","volume":"18","author":[{"family":"Sonkoly","given":"Enikö"},{"family":"Ståhle","given":"Mona"},{"family":"Pivarcsi","given":"Andor"}],"issued":{"date-parts":[["2008",4]]}}}],"schema":"https://github.com/citation-style-language/schema/raw/master/csl-citation.json"} </w:instrText>
      </w:r>
      <w:r w:rsidR="0050454A" w:rsidRPr="00933E96">
        <w:rPr>
          <w:rFonts w:ascii="Book Antiqua" w:hAnsi="Book Antiqua" w:cs="Times New Roman"/>
          <w:sz w:val="24"/>
          <w:szCs w:val="24"/>
          <w:lang w:val="en-US"/>
        </w:rPr>
        <w:fldChar w:fldCharType="separate"/>
      </w:r>
      <w:r w:rsidR="00C447E2" w:rsidRPr="00C447E2">
        <w:rPr>
          <w:rFonts w:ascii="Book Antiqua" w:hAnsi="Book Antiqua" w:cs="Times New Roman"/>
          <w:sz w:val="24"/>
          <w:szCs w:val="24"/>
          <w:vertAlign w:val="superscript"/>
          <w:lang w:val="en-GB"/>
        </w:rPr>
        <w:t>[15]</w:t>
      </w:r>
      <w:r w:rsidR="0050454A" w:rsidRPr="00933E96">
        <w:rPr>
          <w:rFonts w:ascii="Book Antiqua" w:hAnsi="Book Antiqua" w:cs="Times New Roman"/>
          <w:sz w:val="24"/>
          <w:szCs w:val="24"/>
          <w:lang w:val="en-US"/>
        </w:rPr>
        <w:fldChar w:fldCharType="end"/>
      </w:r>
      <w:r w:rsidR="00B25AF8" w:rsidRPr="00933E96">
        <w:rPr>
          <w:rFonts w:ascii="Book Antiqua" w:hAnsi="Book Antiqua" w:cs="Times New Roman"/>
          <w:sz w:val="24"/>
          <w:szCs w:val="24"/>
          <w:lang w:val="en-US"/>
        </w:rPr>
        <w:t>.</w:t>
      </w:r>
      <w:r w:rsidR="004A3569" w:rsidRPr="00933E96">
        <w:rPr>
          <w:rFonts w:ascii="Book Antiqua" w:hAnsi="Book Antiqua" w:cs="Times New Roman"/>
          <w:sz w:val="24"/>
          <w:szCs w:val="24"/>
          <w:lang w:val="en-US"/>
        </w:rPr>
        <w:t xml:space="preserve"> </w:t>
      </w:r>
      <w:r w:rsidR="004A3569" w:rsidRPr="00933E96">
        <w:rPr>
          <w:rFonts w:ascii="Book Antiqua" w:hAnsi="Book Antiqua" w:cs="Times New Roman"/>
          <w:sz w:val="24"/>
          <w:szCs w:val="24"/>
          <w:lang w:val="en-GB"/>
        </w:rPr>
        <w:t xml:space="preserve">It </w:t>
      </w:r>
      <w:r w:rsidR="004A3569" w:rsidRPr="00933E96">
        <w:rPr>
          <w:rFonts w:ascii="Book Antiqua" w:hAnsi="Book Antiqua" w:cs="Times New Roman"/>
          <w:sz w:val="24"/>
          <w:szCs w:val="24"/>
          <w:lang w:val="en-US"/>
        </w:rPr>
        <w:t>has been associated with tissue invasion a</w:t>
      </w:r>
      <w:proofErr w:type="spellStart"/>
      <w:r w:rsidR="00E859CB">
        <w:rPr>
          <w:rFonts w:ascii="Book Antiqua" w:hAnsi="Book Antiqua" w:cs="Times New Roman"/>
          <w:sz w:val="24"/>
          <w:szCs w:val="24"/>
          <w:lang w:val="en-GB"/>
        </w:rPr>
        <w:t>nd</w:t>
      </w:r>
      <w:proofErr w:type="spellEnd"/>
      <w:r w:rsidR="00E859CB">
        <w:rPr>
          <w:rFonts w:ascii="Book Antiqua" w:hAnsi="Book Antiqua" w:cs="Times New Roman"/>
          <w:sz w:val="24"/>
          <w:szCs w:val="24"/>
          <w:lang w:val="en-GB"/>
        </w:rPr>
        <w:t xml:space="preserve"> metastase</w:t>
      </w:r>
      <w:r w:rsidR="004A3569" w:rsidRPr="00933E96">
        <w:rPr>
          <w:rFonts w:ascii="Book Antiqua" w:hAnsi="Book Antiqua" w:cs="Times New Roman"/>
          <w:sz w:val="24"/>
          <w:szCs w:val="24"/>
          <w:lang w:val="en-GB"/>
        </w:rPr>
        <w:t>s as well as independence on external growth factor signals</w:t>
      </w:r>
      <w:r w:rsidR="0050454A" w:rsidRPr="00933E96">
        <w:rPr>
          <w:rFonts w:ascii="Book Antiqua" w:hAnsi="Book Antiqua" w:cs="Times New Roman"/>
          <w:sz w:val="24"/>
          <w:szCs w:val="24"/>
          <w:lang w:val="en-GB"/>
        </w:rPr>
        <w:fldChar w:fldCharType="begin"/>
      </w:r>
      <w:r w:rsidR="00A932AE" w:rsidRPr="00933E96">
        <w:rPr>
          <w:rFonts w:ascii="Book Antiqua" w:hAnsi="Book Antiqua" w:cs="Times New Roman"/>
          <w:sz w:val="24"/>
          <w:szCs w:val="24"/>
          <w:lang w:val="en-GB"/>
        </w:rPr>
        <w:instrText xml:space="preserve"> ADDIN ZOTERO_ITEM CSL_CITATION {"citationID":"TzzimMY6","properties":{"formattedCitation":"\\super [2]\\nosupersub{}","plainCitation":"[2]","noteIndex":0},"citationItems":[{"id":830,"uris":["http://zotero.org/users/4931316/items/LPGQG36A"],"uri":["http://zotero.org/users/4931316/items/LPGQG36A"],"itemData":{"id":830,"type":"article-journal","abstract":"Importance of dysregulation and expression of microRNAs (miRNAs) has been confiemed in many disorders comprising cancer. In this way, different approaches to induce reprogramming from one cell type to another in oerder to control the cell normal mechanisem, comprising microRNAs, combinatorial small molecules, exosome-mediated reprogramming, embryonic microenvironment and also lineage-specific transcription agents, are involved in cell situation. Meaningly, besides the above factors, microRNAs are so special and have an impressive role in cell reprogramming. One of the main applications of cancer cell reprogramming is it's ability in therapeutic approach. Many insights in reprogramming mechanism have been recommended, and determining improvment has been aknolwged to develop reprogramming efficiency and possibility, permiting it to appear as practical therapy against all cancers. Conspiciously, the recent studies on the fluctuations and performance of microRNAs,small endogenous non-coding RNAs, as notable factors in carcinogenesis and tumorigenesis, therapy resistance and metastasis and as new non-invasive cancer biomarkers has a remarkable attention. This is due to their unique dysregulated signatures throughout tumor progression. Recognising miRNAs signatures capable of anticipating therapy response and metastatic onset in cancers might enhance diagnosis and therapy. According to the growing reports on miRNAs as novel non-invasive biomarkers in various cancers as a main regulators of cancers drug resistance or metastasis, the quest on whether some miRNAs have the ability to regulate both simultaneously is inevitable, yet understudied. The combination of genetic diagnosis using next generation sequencing and targeted therapy may contribute to the effective precision medicine for cancer therapy. Here, we want to review the practical application of microRNAs performance in carcinogenesis and tumorigenesis in cancer therapy.","container-title":"Life Sciences","DOI":"10.1016/j.lfs.2019.117077","ISSN":"1879-0631","journalAbbreviation":"Life Sci.","language":"eng","note":"PMID: 31751586","page":"117077","source":"PubMed","title":"An insight of microRNAs performance in carcinogenesis and tumorigenesis; an overview of cancer therapy","volume":"240","author":[{"family":"Babaei","given":"Kosar"},{"family":"Shams","given":"Shima"},{"family":"Keymoradzadeh","given":"Arman"},{"family":"Vahidi","given":"Sogand"},{"family":"Hamami","given":"Parisa"},{"family":"Khaksar","given":"Roya"},{"family":"Norollahi","given":"Seyedeh Elham"},{"family":"Samadani","given":"Ali Akbar"}],"issued":{"date-parts":[["2020",1,1]]}}}],"schema":"https://github.com/citation-style-language/schema/raw/master/csl-citation.json"} </w:instrText>
      </w:r>
      <w:r w:rsidR="0050454A" w:rsidRPr="00933E96">
        <w:rPr>
          <w:rFonts w:ascii="Book Antiqua" w:hAnsi="Book Antiqua" w:cs="Times New Roman"/>
          <w:sz w:val="24"/>
          <w:szCs w:val="24"/>
          <w:lang w:val="en-GB"/>
        </w:rPr>
        <w:fldChar w:fldCharType="separate"/>
      </w:r>
      <w:r w:rsidR="00A932AE" w:rsidRPr="00933E96">
        <w:rPr>
          <w:rFonts w:ascii="Book Antiqua" w:hAnsi="Book Antiqua" w:cs="Times New Roman"/>
          <w:sz w:val="24"/>
          <w:szCs w:val="24"/>
          <w:vertAlign w:val="superscript"/>
          <w:lang w:val="en-GB"/>
        </w:rPr>
        <w:t>[2]</w:t>
      </w:r>
      <w:r w:rsidR="0050454A" w:rsidRPr="00933E96">
        <w:rPr>
          <w:rFonts w:ascii="Book Antiqua" w:hAnsi="Book Antiqua" w:cs="Times New Roman"/>
          <w:sz w:val="24"/>
          <w:szCs w:val="24"/>
          <w:lang w:val="en-GB"/>
        </w:rPr>
        <w:fldChar w:fldCharType="end"/>
      </w:r>
      <w:r w:rsidR="004A3569" w:rsidRPr="00933E96">
        <w:rPr>
          <w:rFonts w:ascii="Book Antiqua" w:hAnsi="Book Antiqua" w:cs="Times New Roman"/>
          <w:sz w:val="24"/>
          <w:szCs w:val="24"/>
          <w:lang w:val="en-GB"/>
        </w:rPr>
        <w:t>.</w:t>
      </w:r>
      <w:r w:rsidR="00B25AF8" w:rsidRPr="00933E96">
        <w:rPr>
          <w:rFonts w:ascii="Book Antiqua" w:hAnsi="Book Antiqua" w:cs="Times New Roman"/>
          <w:sz w:val="24"/>
          <w:szCs w:val="24"/>
          <w:lang w:val="en-US"/>
        </w:rPr>
        <w:t xml:space="preserve"> </w:t>
      </w:r>
      <w:r w:rsidR="00B25AF8" w:rsidRPr="00933E96">
        <w:rPr>
          <w:rFonts w:ascii="Book Antiqua" w:hAnsi="Book Antiqua" w:cs="Times New Roman"/>
          <w:sz w:val="24"/>
          <w:szCs w:val="24"/>
          <w:lang w:val="en-GB"/>
        </w:rPr>
        <w:t xml:space="preserve">Multiple </w:t>
      </w:r>
      <w:r w:rsidR="004A3569" w:rsidRPr="00933E96">
        <w:rPr>
          <w:rFonts w:ascii="Book Antiqua" w:hAnsi="Book Antiqua" w:cs="Times New Roman"/>
          <w:sz w:val="24"/>
          <w:szCs w:val="24"/>
          <w:lang w:val="en-GB"/>
        </w:rPr>
        <w:t>target</w:t>
      </w:r>
      <w:r w:rsidR="00E859CB">
        <w:rPr>
          <w:rFonts w:ascii="Book Antiqua" w:hAnsi="Book Antiqua" w:cs="Times New Roman"/>
          <w:sz w:val="24"/>
          <w:szCs w:val="24"/>
          <w:lang w:val="en-GB"/>
        </w:rPr>
        <w:t>-</w:t>
      </w:r>
      <w:r w:rsidR="00B25AF8" w:rsidRPr="00933E96">
        <w:rPr>
          <w:rFonts w:ascii="Book Antiqua" w:hAnsi="Book Antiqua" w:cs="Times New Roman"/>
          <w:sz w:val="24"/>
          <w:szCs w:val="24"/>
          <w:lang w:val="en-GB"/>
        </w:rPr>
        <w:t>sites</w:t>
      </w:r>
      <w:r w:rsidR="004A3569" w:rsidRPr="00933E96">
        <w:rPr>
          <w:rFonts w:ascii="Book Antiqua" w:hAnsi="Book Antiqua" w:cs="Times New Roman"/>
          <w:sz w:val="24"/>
          <w:szCs w:val="24"/>
          <w:lang w:val="en-GB"/>
        </w:rPr>
        <w:t xml:space="preserve"> for miRNA-146a have been identified and</w:t>
      </w:r>
      <w:r w:rsidR="00B25AF8" w:rsidRPr="00933E96">
        <w:rPr>
          <w:rFonts w:ascii="Book Antiqua" w:hAnsi="Book Antiqua" w:cs="Times New Roman"/>
          <w:sz w:val="24"/>
          <w:szCs w:val="24"/>
          <w:lang w:val="en-GB"/>
        </w:rPr>
        <w:t xml:space="preserve"> </w:t>
      </w:r>
      <w:r w:rsidR="004A3569" w:rsidRPr="00933E96">
        <w:rPr>
          <w:rFonts w:ascii="Book Antiqua" w:hAnsi="Book Antiqua" w:cs="Times New Roman"/>
          <w:sz w:val="24"/>
          <w:szCs w:val="24"/>
          <w:lang w:val="en-GB"/>
        </w:rPr>
        <w:t>include</w:t>
      </w:r>
      <w:r w:rsidR="00B25AF8" w:rsidRPr="00933E96">
        <w:rPr>
          <w:rFonts w:ascii="Book Antiqua" w:hAnsi="Book Antiqua" w:cs="Times New Roman"/>
          <w:sz w:val="24"/>
          <w:szCs w:val="24"/>
          <w:lang w:val="en-GB"/>
        </w:rPr>
        <w:t xml:space="preserve"> </w:t>
      </w:r>
      <w:r w:rsidR="004A3569" w:rsidRPr="00933E96">
        <w:rPr>
          <w:rFonts w:ascii="Book Antiqua" w:hAnsi="Book Antiqua" w:cs="Times New Roman"/>
          <w:sz w:val="24"/>
          <w:szCs w:val="24"/>
          <w:lang w:val="en-GB"/>
        </w:rPr>
        <w:t>the nuclear factor kappa-light-chain-enhancer of activated B cells (NF-</w:t>
      </w:r>
      <w:r w:rsidR="004A3569" w:rsidRPr="00933E96">
        <w:rPr>
          <w:rFonts w:ascii="Book Antiqua" w:hAnsi="Book Antiqua" w:cs="Times New Roman"/>
          <w:sz w:val="24"/>
          <w:szCs w:val="24"/>
        </w:rPr>
        <w:t>κ</w:t>
      </w:r>
      <w:r w:rsidR="004A3569" w:rsidRPr="00933E96">
        <w:rPr>
          <w:rFonts w:ascii="Book Antiqua" w:hAnsi="Book Antiqua" w:cs="Times New Roman"/>
          <w:sz w:val="24"/>
          <w:szCs w:val="24"/>
          <w:lang w:val="en-GB"/>
        </w:rPr>
        <w:t xml:space="preserve">B), the </w:t>
      </w:r>
      <w:r w:rsidR="00B25AF8" w:rsidRPr="00933E96">
        <w:rPr>
          <w:rFonts w:ascii="Book Antiqua" w:hAnsi="Book Antiqua" w:cs="Times New Roman"/>
          <w:sz w:val="24"/>
          <w:szCs w:val="24"/>
          <w:lang w:val="en-GB"/>
        </w:rPr>
        <w:t>CCAAT</w:t>
      </w:r>
      <w:r w:rsidR="00352A25">
        <w:rPr>
          <w:rFonts w:ascii="Book Antiqua" w:hAnsi="Book Antiqua" w:cs="Times New Roman"/>
          <w:sz w:val="24"/>
          <w:szCs w:val="24"/>
          <w:lang w:val="en-GB"/>
        </w:rPr>
        <w:t xml:space="preserve"> </w:t>
      </w:r>
      <w:r w:rsidR="00B25AF8" w:rsidRPr="00933E96">
        <w:rPr>
          <w:rFonts w:ascii="Book Antiqua" w:hAnsi="Book Antiqua" w:cs="Times New Roman"/>
          <w:sz w:val="24"/>
          <w:szCs w:val="24"/>
          <w:lang w:val="en-GB"/>
        </w:rPr>
        <w:t>enhancer-binding-protein-</w:t>
      </w:r>
      <w:r w:rsidR="00B25AF8" w:rsidRPr="00933E96">
        <w:rPr>
          <w:rFonts w:ascii="Book Antiqua" w:hAnsi="Book Antiqua" w:cs="Times New Roman"/>
          <w:sz w:val="24"/>
          <w:szCs w:val="24"/>
        </w:rPr>
        <w:t>β</w:t>
      </w:r>
      <w:r w:rsidR="00B25AF8" w:rsidRPr="00933E96">
        <w:rPr>
          <w:rFonts w:ascii="Book Antiqua" w:hAnsi="Book Antiqua" w:cs="Times New Roman"/>
          <w:sz w:val="24"/>
          <w:szCs w:val="24"/>
          <w:lang w:val="en-GB"/>
        </w:rPr>
        <w:t xml:space="preserve"> (C/EBP</w:t>
      </w:r>
      <w:r w:rsidR="00B25AF8" w:rsidRPr="00933E96">
        <w:rPr>
          <w:rFonts w:ascii="Book Antiqua" w:hAnsi="Book Antiqua" w:cs="Times New Roman"/>
          <w:sz w:val="24"/>
          <w:szCs w:val="24"/>
        </w:rPr>
        <w:t>β</w:t>
      </w:r>
      <w:r w:rsidR="00B25AF8" w:rsidRPr="00933E96">
        <w:rPr>
          <w:rFonts w:ascii="Book Antiqua" w:hAnsi="Book Antiqua" w:cs="Times New Roman"/>
          <w:sz w:val="24"/>
          <w:szCs w:val="24"/>
          <w:lang w:val="en-GB"/>
        </w:rPr>
        <w:t xml:space="preserve">), </w:t>
      </w:r>
      <w:r w:rsidR="004A3569" w:rsidRPr="00933E96">
        <w:rPr>
          <w:rFonts w:ascii="Book Antiqua" w:hAnsi="Book Antiqua" w:cs="Times New Roman"/>
          <w:sz w:val="24"/>
          <w:szCs w:val="24"/>
          <w:lang w:val="en-GB"/>
        </w:rPr>
        <w:t xml:space="preserve">and </w:t>
      </w:r>
      <w:r w:rsidR="00B25AF8" w:rsidRPr="00933E96">
        <w:rPr>
          <w:rFonts w:ascii="Book Antiqua" w:hAnsi="Book Antiqua" w:cs="Times New Roman"/>
          <w:sz w:val="24"/>
          <w:szCs w:val="24"/>
          <w:lang w:val="en-GB"/>
        </w:rPr>
        <w:t>the interferon</w:t>
      </w:r>
      <w:r w:rsidR="00FA47B3">
        <w:rPr>
          <w:rFonts w:ascii="Book Antiqua" w:hAnsi="Book Antiqua" w:cs="Times New Roman"/>
          <w:sz w:val="24"/>
          <w:szCs w:val="24"/>
          <w:lang w:val="en-GB"/>
        </w:rPr>
        <w:t xml:space="preserve"> regulatory factor 3/7 (IRF3/7)</w:t>
      </w:r>
      <w:r w:rsidR="0050454A" w:rsidRPr="00933E96">
        <w:rPr>
          <w:rFonts w:ascii="Book Antiqua" w:hAnsi="Book Antiqua" w:cs="Times New Roman"/>
          <w:sz w:val="24"/>
          <w:szCs w:val="24"/>
          <w:lang w:val="en-GB"/>
        </w:rPr>
        <w:fldChar w:fldCharType="begin"/>
      </w:r>
      <w:r w:rsidR="00C447E2">
        <w:rPr>
          <w:rFonts w:ascii="Book Antiqua" w:hAnsi="Book Antiqua" w:cs="Times New Roman"/>
          <w:sz w:val="24"/>
          <w:szCs w:val="24"/>
          <w:lang w:val="en-GB"/>
        </w:rPr>
        <w:instrText xml:space="preserve"> ADDIN ZOTERO_ITEM CSL_CITATION {"citationID":"pFjCdIfi","properties":{"formattedCitation":"\\super [16]\\nosupersub{}","plainCitation":"[16]","noteIndex":0},"citationItems":[{"id":835,"uris":["http://zotero.org/users/4931316/items/E79THDJE"],"uri":["http://zotero.org/users/4931316/items/E79THDJE"],"itemData":{"id":835,"type":"article-journal","abstract":"Cancer as we know it is actually an umbrella term for over 100 very unique malignancies in various tissues throughout the human body. Each type, and even subtype of cancer, has different genetic, epigenetic, and other cellular events responsible for malignant development and metastasis. Recent work has indicated that microRNAs (miRNAs) play a major role in these processes, sometimes by promoting cancer growth and other times by suppressing tumorigenesis. miRNAs are small, noncoding RNAs that negatively regulate expression of specific target genes. This review goes into an in-depth look at the most recent finding regarding the significance of one particular miRNA, miR-146a-5p, and its involvement in cancer. Target gene validation and pathway analysis have provided mechanistic insight into this miRNA's purpose in assorted tissues. Additionally, this review outlines novel findings that suggest miR-146a-5p may be useful as a noninvasive biomarker and as a targeted therapeutic in several cancers. This article is categorized under: RNA in Disease and Development &gt; RNA in Disease Regulatory RNAs/RNAi/Riboswitches &gt; Regulatory RNAs.","container-title":"Wiley interdisciplinary reviews. RNA","DOI":"10.1002/wrna.1533","ISSN":"1757-7012","issue":"4","journalAbbreviation":"Wiley Interdiscip Rev RNA","language":"eng","note":"PMID: 30895717","page":"e1533","source":"PubMed","title":"miR-146a-5p: Expression, regulation, and functions in cancer","title-short":"miR-146a-5p","volume":"10","author":[{"family":"Iacona","given":"Joseph R."},{"family":"Lutz","given":"Carol S."}],"issued":{"date-parts":[["2019"]]}}}],"schema":"https://github.com/citation-style-language/schema/raw/master/csl-citation.json"} </w:instrText>
      </w:r>
      <w:r w:rsidR="0050454A" w:rsidRPr="00933E96">
        <w:rPr>
          <w:rFonts w:ascii="Book Antiqua" w:hAnsi="Book Antiqua" w:cs="Times New Roman"/>
          <w:sz w:val="24"/>
          <w:szCs w:val="24"/>
          <w:lang w:val="en-GB"/>
        </w:rPr>
        <w:fldChar w:fldCharType="separate"/>
      </w:r>
      <w:r w:rsidR="00C447E2" w:rsidRPr="00C447E2">
        <w:rPr>
          <w:rFonts w:ascii="Book Antiqua" w:hAnsi="Book Antiqua" w:cs="Times New Roman"/>
          <w:sz w:val="24"/>
          <w:szCs w:val="24"/>
          <w:vertAlign w:val="superscript"/>
          <w:lang w:val="en-GB"/>
        </w:rPr>
        <w:t>[16]</w:t>
      </w:r>
      <w:r w:rsidR="0050454A" w:rsidRPr="00933E96">
        <w:rPr>
          <w:rFonts w:ascii="Book Antiqua" w:hAnsi="Book Antiqua" w:cs="Times New Roman"/>
          <w:sz w:val="24"/>
          <w:szCs w:val="24"/>
          <w:lang w:val="en-GB"/>
        </w:rPr>
        <w:fldChar w:fldCharType="end"/>
      </w:r>
      <w:r w:rsidR="00B25AF8" w:rsidRPr="00933E96">
        <w:rPr>
          <w:rFonts w:ascii="Book Antiqua" w:hAnsi="Book Antiqua" w:cs="Times New Roman"/>
          <w:sz w:val="24"/>
          <w:szCs w:val="24"/>
          <w:shd w:val="clear" w:color="auto" w:fill="FFFFFF"/>
          <w:lang w:val="en-GB"/>
        </w:rPr>
        <w:t xml:space="preserve">. </w:t>
      </w:r>
      <w:r w:rsidR="00E805E8" w:rsidRPr="00933E96">
        <w:rPr>
          <w:rFonts w:ascii="Book Antiqua" w:hAnsi="Book Antiqua" w:cs="Times New Roman"/>
          <w:sz w:val="24"/>
          <w:szCs w:val="24"/>
          <w:lang w:val="en-US"/>
        </w:rPr>
        <w:t xml:space="preserve">miRNA-146a </w:t>
      </w:r>
      <w:r w:rsidR="001E4B50" w:rsidRPr="00933E96">
        <w:rPr>
          <w:rFonts w:ascii="Book Antiqua" w:hAnsi="Book Antiqua" w:cs="Times New Roman"/>
          <w:sz w:val="24"/>
          <w:szCs w:val="24"/>
          <w:lang w:val="en-US"/>
        </w:rPr>
        <w:t>rs2910164 (</w:t>
      </w:r>
      <w:r w:rsidR="001E4B50" w:rsidRPr="00933E96">
        <w:rPr>
          <w:rFonts w:ascii="Book Antiqua" w:hAnsi="Book Antiqua" w:cs="Times New Roman"/>
          <w:sz w:val="24"/>
          <w:szCs w:val="24"/>
          <w:lang w:val="en-GB"/>
        </w:rPr>
        <w:t>C&gt;G)</w:t>
      </w:r>
      <w:r w:rsidR="00E805E8" w:rsidRPr="00933E96">
        <w:rPr>
          <w:rFonts w:ascii="Book Antiqua" w:hAnsi="Book Antiqua" w:cs="Times New Roman"/>
          <w:sz w:val="24"/>
          <w:szCs w:val="24"/>
          <w:lang w:val="en-GB"/>
        </w:rPr>
        <w:t xml:space="preserve"> polymorphism</w:t>
      </w:r>
      <w:r w:rsidR="001E4B50" w:rsidRPr="00933E96">
        <w:rPr>
          <w:rFonts w:ascii="Book Antiqua" w:hAnsi="Book Antiqua" w:cs="Times New Roman"/>
          <w:sz w:val="24"/>
          <w:szCs w:val="24"/>
          <w:lang w:val="en-US"/>
        </w:rPr>
        <w:t xml:space="preserve"> </w:t>
      </w:r>
      <w:r w:rsidR="00E805E8" w:rsidRPr="00933E96">
        <w:rPr>
          <w:rFonts w:ascii="Book Antiqua" w:hAnsi="Book Antiqua" w:cs="Times New Roman"/>
          <w:sz w:val="24"/>
          <w:szCs w:val="24"/>
          <w:lang w:val="en-US"/>
        </w:rPr>
        <w:t xml:space="preserve">which </w:t>
      </w:r>
      <w:r w:rsidR="001E4B50" w:rsidRPr="00933E96">
        <w:rPr>
          <w:rFonts w:ascii="Book Antiqua" w:hAnsi="Book Antiqua" w:cs="Times New Roman"/>
          <w:sz w:val="24"/>
          <w:szCs w:val="24"/>
          <w:lang w:val="en-US"/>
        </w:rPr>
        <w:t>affects the seed region</w:t>
      </w:r>
      <w:r w:rsidR="0050454A" w:rsidRPr="00933E96">
        <w:rPr>
          <w:rFonts w:ascii="Book Antiqua" w:hAnsi="Book Antiqua" w:cs="Times New Roman"/>
          <w:sz w:val="24"/>
          <w:szCs w:val="24"/>
          <w:lang w:val="en-US"/>
        </w:rPr>
        <w:fldChar w:fldCharType="begin"/>
      </w:r>
      <w:r w:rsidR="00A932AE" w:rsidRPr="00933E96">
        <w:rPr>
          <w:rFonts w:ascii="Book Antiqua" w:hAnsi="Book Antiqua" w:cs="Times New Roman"/>
          <w:sz w:val="24"/>
          <w:szCs w:val="24"/>
          <w:lang w:val="en-US"/>
        </w:rPr>
        <w:instrText xml:space="preserve"> ADDIN ZOTERO_ITEM CSL_CITATION {"citationID":"3lJOLI24","properties":{"formattedCitation":"\\super [5]\\nosupersub{}","plainCitation":"[5]","noteIndex":0},"citationItems":[{"id":842,"uris":["http://zotero.org/users/4931316/items/4L8MB9IX"],"uri":["http://zotero.org/users/4931316/items/4L8MB9IX"],"itemData":{"id":842,"type":"article-journal","abstract":"Single nucleotide polymorphisms (SNPs) located in microRNA (miRNA) genes (miR-SNPs) have attracted increasing attention in recent years due to their involvement in the development of various types of cancer. Therefore, a systematic review on this topic was needed. From 55 scientific publications we collected 20 SNPs, which are located within 18 miRNA encoding genes and have been associated with 16 types of cancer. Among 20 miRNA gene polymorphisms 13 are located within the premature miRNA region, five within mature, and two within mature seed miRNA region. We graphically visualized a network of miRNA-cancer associations which revealed miRNA genes and cancer types with the highest number of connections. Our study showed that, despite a large number of variations currently known to be located within miRNA genes in humans, most of them have not yet been tested for association with cancer. MicroRNA SNPs collected in this study represent only 0.43% of known miRNA gene variations (20/4687). Results of the present study will be useful to researchers investigating the clinical use of miRNAs, such as the roles of miRNAs as diagnostic markers and therapeutic targets.","container-title":"Cancers","DOI":"10.3390/cancers7030863","ISSN":"2072-6694","issue":"3","journalAbbreviation":"Cancers (Basel)","language":"eng","note":"PMID: 26371044\nPMCID: PMC4586796","page":"1806-1814","source":"PubMed","title":"MicroRNA Polymorphisms in Cancer: A Literature Analysis","title-short":"MicroRNA Polymorphisms in Cancer","volume":"7","author":[{"family":"Pipan","given":"Veronika"},{"family":"Zorc","given":"Minja"},{"family":"Kunej","given":"Tanja"}],"issued":{"date-parts":[["2015",9,9]]}}}],"schema":"https://github.com/citation-style-language/schema/raw/master/csl-citation.json"} </w:instrText>
      </w:r>
      <w:r w:rsidR="0050454A" w:rsidRPr="00933E96">
        <w:rPr>
          <w:rFonts w:ascii="Book Antiqua" w:hAnsi="Book Antiqua" w:cs="Times New Roman"/>
          <w:sz w:val="24"/>
          <w:szCs w:val="24"/>
          <w:lang w:val="en-US"/>
        </w:rPr>
        <w:fldChar w:fldCharType="separate"/>
      </w:r>
      <w:r w:rsidR="00A932AE" w:rsidRPr="00352A25">
        <w:rPr>
          <w:rFonts w:ascii="Book Antiqua" w:hAnsi="Book Antiqua" w:cs="Times New Roman"/>
          <w:sz w:val="24"/>
          <w:szCs w:val="24"/>
          <w:vertAlign w:val="superscript"/>
          <w:lang w:val="en-GB"/>
        </w:rPr>
        <w:t>[5]</w:t>
      </w:r>
      <w:r w:rsidR="0050454A" w:rsidRPr="00933E96">
        <w:rPr>
          <w:rFonts w:ascii="Book Antiqua" w:hAnsi="Book Antiqua" w:cs="Times New Roman"/>
          <w:sz w:val="24"/>
          <w:szCs w:val="24"/>
          <w:lang w:val="en-US"/>
        </w:rPr>
        <w:fldChar w:fldCharType="end"/>
      </w:r>
      <w:r w:rsidR="001E4B50" w:rsidRPr="00933E96">
        <w:rPr>
          <w:rFonts w:ascii="Book Antiqua" w:hAnsi="Book Antiqua" w:cs="Times New Roman"/>
          <w:sz w:val="24"/>
          <w:szCs w:val="24"/>
          <w:lang w:val="en-US"/>
        </w:rPr>
        <w:t xml:space="preserve"> </w:t>
      </w:r>
      <w:r w:rsidR="001D18DE" w:rsidRPr="00933E96">
        <w:rPr>
          <w:rFonts w:ascii="Book Antiqua" w:hAnsi="Book Antiqua" w:cs="Times New Roman"/>
          <w:sz w:val="24"/>
          <w:szCs w:val="24"/>
          <w:lang w:val="en-US"/>
        </w:rPr>
        <w:t xml:space="preserve">was </w:t>
      </w:r>
      <w:r w:rsidR="00E805E8" w:rsidRPr="00933E96">
        <w:rPr>
          <w:rFonts w:ascii="Book Antiqua" w:hAnsi="Book Antiqua" w:cs="Times New Roman"/>
          <w:sz w:val="24"/>
          <w:szCs w:val="24"/>
          <w:lang w:val="en-US"/>
        </w:rPr>
        <w:t xml:space="preserve">closely associated with </w:t>
      </w:r>
      <w:r w:rsidR="00AC4FB2">
        <w:rPr>
          <w:rFonts w:ascii="Book Antiqua" w:hAnsi="Book Antiqua" w:cs="Times New Roman"/>
          <w:sz w:val="24"/>
          <w:szCs w:val="24"/>
          <w:lang w:val="en-US"/>
        </w:rPr>
        <w:t xml:space="preserve">GI </w:t>
      </w:r>
      <w:r w:rsidR="00E805E8" w:rsidRPr="00933E96">
        <w:rPr>
          <w:rFonts w:ascii="Book Antiqua" w:hAnsi="Book Antiqua" w:cs="Times New Roman"/>
          <w:sz w:val="24"/>
          <w:szCs w:val="24"/>
          <w:lang w:val="en-US"/>
        </w:rPr>
        <w:t>cancers especially</w:t>
      </w:r>
      <w:r w:rsidR="001D18DE" w:rsidRPr="00933E96">
        <w:rPr>
          <w:rFonts w:ascii="Book Antiqua" w:hAnsi="Book Antiqua" w:cs="Times New Roman"/>
          <w:sz w:val="24"/>
          <w:szCs w:val="24"/>
          <w:lang w:val="en-US"/>
        </w:rPr>
        <w:t xml:space="preserve"> </w:t>
      </w:r>
      <w:r w:rsidR="00E93023">
        <w:rPr>
          <w:rFonts w:ascii="Book Antiqua" w:hAnsi="Book Antiqua" w:cs="Times New Roman"/>
          <w:sz w:val="24"/>
          <w:szCs w:val="24"/>
          <w:lang w:val="en-US"/>
        </w:rPr>
        <w:t>GC</w:t>
      </w:r>
      <w:r w:rsidR="0050454A" w:rsidRPr="00933E96">
        <w:rPr>
          <w:rFonts w:ascii="Book Antiqua" w:hAnsi="Book Antiqua" w:cs="Times New Roman"/>
          <w:sz w:val="24"/>
          <w:szCs w:val="24"/>
          <w:lang w:val="en-US"/>
        </w:rPr>
        <w:fldChar w:fldCharType="begin"/>
      </w:r>
      <w:r w:rsidR="00C447E2">
        <w:rPr>
          <w:rFonts w:ascii="Book Antiqua" w:hAnsi="Book Antiqua" w:cs="Times New Roman"/>
          <w:sz w:val="24"/>
          <w:szCs w:val="24"/>
          <w:lang w:val="en-US"/>
        </w:rPr>
        <w:instrText xml:space="preserve"> ADDIN ZOTERO_ITEM CSL_CITATION {"citationID":"nKGRdlSI","properties":{"formattedCitation":"\\super [17,18]\\nosupersub{}","plainCitation":"[17,18]","noteIndex":0},"citationItems":[{"id":892,"uris":["http://zotero.org/users/4931316/items/UY39JLXC"],"uri":["http://zotero.org/users/4931316/items/UY39JLXC"],"itemData":{"id":892,"type":"article-journal","abstract":"OBJECTIVE: To investigate the association between microRNA (miR)-146a gene polymorphisms and susceptibility to gastrointestinal cancer.\nMETHODS: PubMed, Medline and Ovid full text databases, China Journal Full-text Database (CNKI), Articles Database and Chinese Biomedical Literature Database were researched to retrieved literatures about the association between miR-146a gene polymorphism and susceptibility to gastrointestinal cancer published from July 2010 to March 2014. Modified Jadad quality score was used to evaluate the quality of the literatures and Stata 11.0 software was used to analyze and calculate OR value of the following 5 different genotypes: allele (G vs. C), the dominant genetic model (GC+GG vs. CC), a recessive genetic model (GG vs. GC+CC) and homozygote (GG vs. CC) and heterozygote (GC vs. CC) to assess the association.\nRESULTS: A total of 16 studies were enrolled, including 7090 cancer patients and 9928 healthy controls. Meta-analysis showed that people with G allele was more susceptible to gastrointestinal cancer than those with C(gastric cancer: OR=1.1,95% CI:1.04-1.17, P=0.001, colorectal cancer: OR=1.09,95% CI:1.01-1.18, P=0.020); dominant model (GC+GG) was more susceptible to gastric cancer than CC (OR=1.12, 95% CI:1.02-1.22, P=0.016); recessive genetic model GG was more susceptible to gastrointestinal cancer than CC+GC (gastric cancer: OR=1.16, 95% CI:1.05-1.27, P=0.004, colorectal cancer: OR=1.13, 95%CI:1.00-1.28, P=0.047); GG homozygote was more susceptible to gastrointestinal cancer than CC (gastric cancer: OR=1.20, 95% CI:1.06-1.35, P=0.003, colorectal cancer: OR=1.19, 95% CI:1.01-1.41, P=0.042). Dominant genetic model GC+GG and CC in colorectal cancer as well as heterozygous GC and CC in gastrointestinal cancer were not significantly different(P&gt;0.05).\nCONCLUSION: miR-146a cancer susceptibility gene polymorphism is closely associated with gastrointestinal cancers.","container-title":"Zhonghua Wei Chang Wai Ke Za Zhi = Chinese Journal of Gastrointestinal Surgery","ISSN":"1671-0274","issue":"7","journalAbbreviation":"Zhonghua Wei Chang Wai Ke Za Zhi","language":"chi","note":"PMID: 26211779","page":"718-722","source":"PubMed","title":"[MicroRNA-146a polymorphism and susceptibility to gastrointestinal cancer: a meta-analysis]","title-short":"[MicroRNA-146a polymorphism and susceptibility to gastrointestinal cancer","volume":"18","author":[{"family":"Xu","given":"Xiaohui"},{"family":"Zhang","given":"Yiqiang"},{"family":"Lei","given":"Qingjun"},{"family":"Wang","given":"Yi"},{"family":"Xing","given":"Chungen"},{"family":"Yang","given":"Xiaodong"},{"family":"Zhang","given":"Shuyu"},{"family":"Cao","given":"Jianping"}],"issued":{"date-parts":[["2015",7]]}}},{"id":856,"uris":["http://zotero.org/users/4931316/items/Z7HGRSQ4"],"uri":["http://zotero.org/users/4931316/items/Z7HGRSQ4"],"itemData":{"id":856,"type":"article-journal","abstract":"Genome-wide association studies have identified many genes associated with digestive tract neoplasms. However, the published findings have been conflicting. The aim of our study was to evaluate the involvement of two polymorphisms (miR-146a rs2910164, miR-196a2 rs11614913) in digestive tract neoplasms risk and explore how miR-146a and miR-196a2 influence this risk. Systemic research of the PubMed, EBSCO, CBM and VIP databases was performed. The software STATA 12.0 was used to calculate odd ratios and 95% confidence intervals. There were 14 studies (6,053 cases and 6,527 controls) available for rs2910164 and 15 studies (5,648 cases and 6,607 controls) involved in rs11614913. Rs2910164G&gt;C was statistically significantly associated with digestive tract neoplasms (OR 1.134, 95% CI 1.076-1.194, P &lt; 0.001). In the subgroup analysis by ethnicity, significant association was observed in Asian individuals (OR 1.145, 95% CI 1.084-1.209, P &lt; 0.001). We found a correlation between rs11614913 and only colorectal cancer (OR 1.325, 95% CI 1.102-1.594, P = 0.003). This study suggested that digestive tract neoplasms might associate with miR-146a variants, but not miR-196a2 variants.","container-title":"Familial Cancer","DOI":"10.1007/s10689-014-9776-6","ISSN":"1573-7292","issue":"2","journalAbbreviation":"Fam. Cancer","language":"eng","note":"PMID: 25555557","page":"229-239","source":"PubMed","title":"A risk of digestive tract neoplasms susceptibility in miR-146a and miR-196a2","volume":"14","author":[{"family":"Xie","given":"Mingkun"},{"family":"Li","given":"Yating"},{"family":"Wu","given":"Jing"},{"family":"Wu","given":"Jin"}],"issued":{"date-parts":[["2015",6]]}}}],"schema":"https://github.com/citation-style-language/schema/raw/master/csl-citation.json"} </w:instrText>
      </w:r>
      <w:r w:rsidR="0050454A" w:rsidRPr="00933E96">
        <w:rPr>
          <w:rFonts w:ascii="Book Antiqua" w:hAnsi="Book Antiqua" w:cs="Times New Roman"/>
          <w:sz w:val="24"/>
          <w:szCs w:val="24"/>
          <w:lang w:val="en-US"/>
        </w:rPr>
        <w:fldChar w:fldCharType="separate"/>
      </w:r>
      <w:r w:rsidR="00C447E2" w:rsidRPr="00C447E2">
        <w:rPr>
          <w:rFonts w:ascii="Book Antiqua" w:hAnsi="Book Antiqua" w:cs="Times New Roman"/>
          <w:sz w:val="24"/>
          <w:szCs w:val="24"/>
          <w:vertAlign w:val="superscript"/>
        </w:rPr>
        <w:t>[17,18]</w:t>
      </w:r>
      <w:r w:rsidR="0050454A" w:rsidRPr="00933E96">
        <w:rPr>
          <w:rFonts w:ascii="Book Antiqua" w:hAnsi="Book Antiqua" w:cs="Times New Roman"/>
          <w:sz w:val="24"/>
          <w:szCs w:val="24"/>
          <w:lang w:val="en-US"/>
        </w:rPr>
        <w:fldChar w:fldCharType="end"/>
      </w:r>
      <w:r w:rsidR="00E805E8" w:rsidRPr="00933E96">
        <w:rPr>
          <w:rFonts w:ascii="Book Antiqua" w:hAnsi="Book Antiqua" w:cs="Times New Roman"/>
          <w:sz w:val="24"/>
          <w:szCs w:val="24"/>
          <w:lang w:val="en-US"/>
        </w:rPr>
        <w:t xml:space="preserve">, </w:t>
      </w:r>
      <w:r w:rsidR="00E93023">
        <w:rPr>
          <w:rFonts w:ascii="Book Antiqua" w:hAnsi="Book Antiqua" w:cs="Times New Roman"/>
          <w:sz w:val="24"/>
          <w:szCs w:val="24"/>
          <w:lang w:val="en-US"/>
        </w:rPr>
        <w:t>CRC</w:t>
      </w:r>
      <w:r w:rsidR="0050454A" w:rsidRPr="00933E96">
        <w:rPr>
          <w:rFonts w:ascii="Book Antiqua" w:hAnsi="Book Antiqua" w:cs="Times New Roman"/>
          <w:sz w:val="24"/>
          <w:szCs w:val="24"/>
          <w:lang w:val="en-US"/>
        </w:rPr>
        <w:fldChar w:fldCharType="begin"/>
      </w:r>
      <w:r w:rsidR="00C447E2">
        <w:rPr>
          <w:rFonts w:ascii="Book Antiqua" w:hAnsi="Book Antiqua" w:cs="Times New Roman"/>
          <w:sz w:val="24"/>
          <w:szCs w:val="24"/>
          <w:lang w:val="en-US"/>
        </w:rPr>
        <w:instrText xml:space="preserve"> ADDIN ZOTERO_ITEM CSL_CITATION {"citationID":"gcW4DWT5","properties":{"formattedCitation":"\\super [17]\\nosupersub{}","plainCitation":"[17]","noteIndex":0},"citationItems":[{"id":892,"uris":["http://zotero.org/users/4931316/items/UY39JLXC"],"uri":["http://zotero.org/users/4931316/items/UY39JLXC"],"itemData":{"id":892,"type":"article-journal","abstract":"OBJECTIVE: To investigate the association between microRNA (miR)-146a gene polymorphisms and susceptibility to gastrointestinal cancer.\nMETHODS: PubMed, Medline and Ovid full text databases, China Journal Full-text Database (CNKI), Articles Database and Chinese Biomedical Literature Database were researched to retrieved literatures about the association between miR-146a gene polymorphism and susceptibility to gastrointestinal cancer published from July 2010 to March 2014. Modified Jadad quality score was used to evaluate the quality of the literatures and Stata 11.0 software was used to analyze and calculate OR value of the following 5 different genotypes: allele (G vs. C), the dominant genetic model (GC+GG vs. CC), a recessive genetic model (GG vs. GC+CC) and homozygote (GG vs. CC) and heterozygote (GC vs. CC) to assess the association.\nRESULTS: A total of 16 studies were enrolled, including 7090 cancer patients and 9928 healthy controls. Meta-analysis showed that people with G allele was more susceptible to gastrointestinal cancer than those with C(gastric cancer: OR=1.1,95% CI:1.04-1.17, P=0.001, colorectal cancer: OR=1.09,95% CI:1.01-1.18, P=0.020); dominant model (GC+GG) was more susceptible to gastric cancer than CC (OR=1.12, 95% CI:1.02-1.22, P=0.016); recessive genetic model GG was more susceptible to gastrointestinal cancer than CC+GC (gastric cancer: OR=1.16, 95% CI:1.05-1.27, P=0.004, colorectal cancer: OR=1.13, 95%CI:1.00-1.28, P=0.047); GG homozygote was more susceptible to gastrointestinal cancer than CC (gastric cancer: OR=1.20, 95% CI:1.06-1.35, P=0.003, colorectal cancer: OR=1.19, 95% CI:1.01-1.41, P=0.042). Dominant genetic model GC+GG and CC in colorectal cancer as well as heterozygous GC and CC in gastrointestinal cancer were not significantly different(P&gt;0.05).\nCONCLUSION: miR-146a cancer susceptibility gene polymorphism is closely associated with gastrointestinal cancers.","container-title":"Zhonghua Wei Chang Wai Ke Za Zhi = Chinese Journal of Gastrointestinal Surgery","ISSN":"1671-0274","issue":"7","journalAbbreviation":"Zhonghua Wei Chang Wai Ke Za Zhi","language":"chi","note":"PMID: 26211779","page":"718-722","source":"PubMed","title":"[MicroRNA-146a polymorphism and susceptibility to gastrointestinal cancer: a meta-analysis]","title-short":"[MicroRNA-146a polymorphism and susceptibility to gastrointestinal cancer","volume":"18","author":[{"family":"Xu","given":"Xiaohui"},{"family":"Zhang","given":"Yiqiang"},{"family":"Lei","given":"Qingjun"},{"family":"Wang","given":"Yi"},{"family":"Xing","given":"Chungen"},{"family":"Yang","given":"Xiaodong"},{"family":"Zhang","given":"Shuyu"},{"family":"Cao","given":"Jianping"}],"issued":{"date-parts":[["2015",7]]}}}],"schema":"https://github.com/citation-style-language/schema/raw/master/csl-citation.json"} </w:instrText>
      </w:r>
      <w:r w:rsidR="0050454A" w:rsidRPr="00933E96">
        <w:rPr>
          <w:rFonts w:ascii="Book Antiqua" w:hAnsi="Book Antiqua" w:cs="Times New Roman"/>
          <w:sz w:val="24"/>
          <w:szCs w:val="24"/>
          <w:lang w:val="en-US"/>
        </w:rPr>
        <w:fldChar w:fldCharType="separate"/>
      </w:r>
      <w:r w:rsidR="00C447E2" w:rsidRPr="00AC4FB2">
        <w:rPr>
          <w:rFonts w:ascii="Book Antiqua" w:hAnsi="Book Antiqua" w:cs="Times New Roman"/>
          <w:sz w:val="24"/>
          <w:szCs w:val="24"/>
          <w:vertAlign w:val="superscript"/>
          <w:lang w:val="en-GB"/>
        </w:rPr>
        <w:t>[17]</w:t>
      </w:r>
      <w:r w:rsidR="0050454A" w:rsidRPr="00933E96">
        <w:rPr>
          <w:rFonts w:ascii="Book Antiqua" w:hAnsi="Book Antiqua" w:cs="Times New Roman"/>
          <w:sz w:val="24"/>
          <w:szCs w:val="24"/>
          <w:lang w:val="en-US"/>
        </w:rPr>
        <w:fldChar w:fldCharType="end"/>
      </w:r>
      <w:r w:rsidR="00A80221" w:rsidRPr="00933E96">
        <w:rPr>
          <w:rFonts w:ascii="Book Antiqua" w:hAnsi="Book Antiqua" w:cs="Times New Roman"/>
          <w:sz w:val="24"/>
          <w:szCs w:val="24"/>
          <w:lang w:val="en-US"/>
        </w:rPr>
        <w:t>,</w:t>
      </w:r>
      <w:r w:rsidR="00AC4FB2">
        <w:rPr>
          <w:rFonts w:ascii="Book Antiqua" w:hAnsi="Book Antiqua" w:cs="Times New Roman"/>
          <w:sz w:val="24"/>
          <w:szCs w:val="24"/>
          <w:lang w:val="en-US"/>
        </w:rPr>
        <w:t xml:space="preserve"> and</w:t>
      </w:r>
      <w:r w:rsidR="00A80221" w:rsidRPr="00933E96">
        <w:rPr>
          <w:rFonts w:ascii="Book Antiqua" w:hAnsi="Book Antiqua" w:cs="Times New Roman"/>
          <w:sz w:val="24"/>
          <w:szCs w:val="24"/>
          <w:lang w:val="en-US"/>
        </w:rPr>
        <w:t xml:space="preserve"> </w:t>
      </w:r>
      <w:r w:rsidR="00E805E8" w:rsidRPr="00933E96">
        <w:rPr>
          <w:rFonts w:ascii="Book Antiqua" w:hAnsi="Book Antiqua" w:cs="Times New Roman"/>
          <w:sz w:val="24"/>
          <w:szCs w:val="24"/>
          <w:lang w:val="en-US"/>
        </w:rPr>
        <w:t>e</w:t>
      </w:r>
      <w:r w:rsidR="002A2F2E" w:rsidRPr="00933E96">
        <w:rPr>
          <w:rFonts w:ascii="Book Antiqua" w:hAnsi="Book Antiqua" w:cs="Times New Roman"/>
          <w:sz w:val="24"/>
          <w:szCs w:val="24"/>
          <w:lang w:val="en-US"/>
        </w:rPr>
        <w:t>sophageal</w:t>
      </w:r>
      <w:r w:rsidR="0050454A" w:rsidRPr="00933E96">
        <w:rPr>
          <w:rFonts w:ascii="Book Antiqua" w:hAnsi="Book Antiqua" w:cs="Times New Roman"/>
          <w:sz w:val="24"/>
          <w:szCs w:val="24"/>
          <w:lang w:val="en-US"/>
        </w:rPr>
        <w:fldChar w:fldCharType="begin"/>
      </w:r>
      <w:r w:rsidR="00C447E2">
        <w:rPr>
          <w:rFonts w:ascii="Book Antiqua" w:hAnsi="Book Antiqua" w:cs="Times New Roman"/>
          <w:sz w:val="24"/>
          <w:szCs w:val="24"/>
          <w:lang w:val="en-US"/>
        </w:rPr>
        <w:instrText xml:space="preserve"> ADDIN ZOTERO_ITEM CSL_CITATION {"citationID":"0NpW8HoH","properties":{"formattedCitation":"\\super [18]\\nosupersub{}","plainCitation":"[18]","noteIndex":0},"citationItems":[{"id":856,"uris":["http://zotero.org/users/4931316/items/Z7HGRSQ4"],"uri":["http://zotero.org/users/4931316/items/Z7HGRSQ4"],"itemData":{"id":856,"type":"article-journal","abstract":"Genome-wide association studies have identified many genes associated with digestive tract neoplasms. However, the published findings have been conflicting. The aim of our study was to evaluate the involvement of two polymorphisms (miR-146a rs2910164, miR-196a2 rs11614913) in digestive tract neoplasms risk and explore how miR-146a and miR-196a2 influence this risk. Systemic research of the PubMed, EBSCO, CBM and VIP databases was performed. The software STATA 12.0 was used to calculate odd ratios and 95% confidence intervals. There were 14 studies (6,053 cases and 6,527 controls) available for rs2910164 and 15 studies (5,648 cases and 6,607 controls) involved in rs11614913. Rs2910164G&gt;C was statistically significantly associated with digestive tract neoplasms (OR 1.134, 95% CI 1.076-1.194, P &lt; 0.001). In the subgroup analysis by ethnicity, significant association was observed in Asian individuals (OR 1.145, 95% CI 1.084-1.209, P &lt; 0.001). We found a correlation between rs11614913 and only colorectal cancer (OR 1.325, 95% CI 1.102-1.594, P = 0.003). This study suggested that digestive tract neoplasms might associate with miR-146a variants, but not miR-196a2 variants.","container-title":"Familial Cancer","DOI":"10.1007/s10689-014-9776-6","ISSN":"1573-7292","issue":"2","journalAbbreviation":"Fam. Cancer","language":"eng","note":"PMID: 25555557","page":"229-239","source":"PubMed","title":"A risk of digestive tract neoplasms susceptibility in miR-146a and miR-196a2","volume":"14","author":[{"family":"Xie","given":"Mingkun"},{"family":"Li","given":"Yating"},{"family":"Wu","given":"Jing"},{"family":"Wu","given":"Jin"}],"issued":{"date-parts":[["2015",6]]}}}],"schema":"https://github.com/citation-style-language/schema/raw/master/csl-citation.json"} </w:instrText>
      </w:r>
      <w:r w:rsidR="0050454A" w:rsidRPr="00933E96">
        <w:rPr>
          <w:rFonts w:ascii="Book Antiqua" w:hAnsi="Book Antiqua" w:cs="Times New Roman"/>
          <w:sz w:val="24"/>
          <w:szCs w:val="24"/>
          <w:lang w:val="en-US"/>
        </w:rPr>
        <w:fldChar w:fldCharType="separate"/>
      </w:r>
      <w:r w:rsidR="00C447E2" w:rsidRPr="00AC4FB2">
        <w:rPr>
          <w:rFonts w:ascii="Book Antiqua" w:hAnsi="Book Antiqua" w:cs="Times New Roman"/>
          <w:sz w:val="24"/>
          <w:szCs w:val="24"/>
          <w:vertAlign w:val="superscript"/>
          <w:lang w:val="en-GB"/>
        </w:rPr>
        <w:t>[18]</w:t>
      </w:r>
      <w:r w:rsidR="0050454A" w:rsidRPr="00933E96">
        <w:rPr>
          <w:rFonts w:ascii="Book Antiqua" w:hAnsi="Book Antiqua" w:cs="Times New Roman"/>
          <w:sz w:val="24"/>
          <w:szCs w:val="24"/>
          <w:lang w:val="en-US"/>
        </w:rPr>
        <w:fldChar w:fldCharType="end"/>
      </w:r>
      <w:r w:rsidR="00E805E8" w:rsidRPr="00933E96">
        <w:rPr>
          <w:rFonts w:ascii="Book Antiqua" w:hAnsi="Book Antiqua" w:cs="Times New Roman"/>
          <w:sz w:val="24"/>
          <w:szCs w:val="24"/>
          <w:lang w:val="en-US"/>
        </w:rPr>
        <w:t xml:space="preserve"> </w:t>
      </w:r>
      <w:r w:rsidR="002A2F2E" w:rsidRPr="00933E96">
        <w:rPr>
          <w:rFonts w:ascii="Book Antiqua" w:hAnsi="Book Antiqua" w:cs="Times New Roman"/>
          <w:sz w:val="24"/>
          <w:szCs w:val="24"/>
          <w:lang w:val="en-US"/>
        </w:rPr>
        <w:t>cancer</w:t>
      </w:r>
      <w:r w:rsidR="00A80221" w:rsidRPr="00933E96">
        <w:rPr>
          <w:rFonts w:ascii="Book Antiqua" w:hAnsi="Book Antiqua" w:cs="Times New Roman"/>
          <w:sz w:val="24"/>
          <w:szCs w:val="24"/>
          <w:lang w:val="en-US"/>
        </w:rPr>
        <w:t xml:space="preserve"> as well as </w:t>
      </w:r>
      <w:r w:rsidR="00AB5B68" w:rsidRPr="00933E96">
        <w:rPr>
          <w:rFonts w:ascii="Book Antiqua" w:hAnsi="Book Antiqua" w:cs="Times New Roman"/>
          <w:sz w:val="24"/>
          <w:szCs w:val="24"/>
          <w:lang w:val="en-US"/>
        </w:rPr>
        <w:t>HCC</w:t>
      </w:r>
      <w:r w:rsidR="00A80221" w:rsidRPr="00933E96">
        <w:rPr>
          <w:rFonts w:ascii="Book Antiqua" w:hAnsi="Book Antiqua" w:cs="Times New Roman"/>
          <w:sz w:val="24"/>
          <w:szCs w:val="24"/>
          <w:lang w:val="en-US"/>
        </w:rPr>
        <w:t xml:space="preserve"> mainly in Asian population</w:t>
      </w:r>
      <w:r w:rsidR="00352A25">
        <w:rPr>
          <w:rFonts w:ascii="Book Antiqua" w:hAnsi="Book Antiqua" w:cs="Times New Roman"/>
          <w:sz w:val="24"/>
          <w:szCs w:val="24"/>
          <w:lang w:val="en-US"/>
        </w:rPr>
        <w:t>s</w:t>
      </w:r>
      <w:r w:rsidR="0050454A" w:rsidRPr="00933E96">
        <w:rPr>
          <w:rFonts w:ascii="Book Antiqua" w:hAnsi="Book Antiqua" w:cs="Times New Roman"/>
          <w:sz w:val="24"/>
          <w:szCs w:val="24"/>
          <w:lang w:val="en-US"/>
        </w:rPr>
        <w:fldChar w:fldCharType="begin"/>
      </w:r>
      <w:r w:rsidR="00C447E2">
        <w:rPr>
          <w:rFonts w:ascii="Book Antiqua" w:hAnsi="Book Antiqua" w:cs="Times New Roman"/>
          <w:sz w:val="24"/>
          <w:szCs w:val="24"/>
          <w:lang w:val="en-US"/>
        </w:rPr>
        <w:instrText xml:space="preserve"> ADDIN ZOTERO_ITEM CSL_CITATION {"citationID":"f9iBv6Rq","properties":{"formattedCitation":"\\super [19]\\nosupersub{}","plainCitation":"[19]","noteIndex":0},"citationItems":[{"id":858,"uris":["http://zotero.org/users/4931316/items/D8MIQJCK"],"uri":["http://zotero.org/users/4931316/items/D8MIQJCK"],"itemData":{"id":858,"type":"article-journal","abstract":"MicroRNAs (miRNAs) are small non-coding RNA molecules that function as tumor suppressors or oncogenes. Single nucleotide polymorphisms (SNPs) located in the miRNAs influence the function of mature miRNAs and may contribute to cancer development. Studies investigating the association between miR-146a rs2910164 and miR-196a2 rs11614913 polymorphisms and hepatocellular carcinoma (HCC) risk reported inconsistent results. We performed a meta-analysis of all available studies to summarize this situation. Eligible studies were identified by search of electronic databases including PubMed, Embase, and Cochrane library for the period up to August 2014. The association of miR-146a rs2910164 and miR-196a2 rs11614913 polymorphisms and HCC risk was assessed by odds ratios (ORs) together with their 95% confidence intervals (CIs). Finally, a total of 12 studies with 4171 cases and 4901 controls were included for miR-146a rs2910164 polymorphism and 10 studies with 4687 cases and 4990 controls were available for miR-196a2 rs11614913 polymorphism. With respect to miR-146a rs2910164 polymorphism, statistical significant increased HCC risk was found when all studies were pooled into the meta-analysis (GG+CG vs CC: OR = 1.097, 95% CI 1.005-1.197, P = 0.037). In subgroup analyses by ethnicity, source of control, and HWE in controls, significant increase of HCC risk was found in Asians, population-based studies, and studies consistent with HWE, but not in Caucasians, hospital-based studies, and studies inconsistent with HWE. With respect to miR-196a2 rs11614913 polymorphism, no significant association with HCC risk was found in the overall and subgroup analyses. The results suggest that the miR-146a rs2910164 polymorphism contributes to increased HCC susceptibility, especially in Asian populations. Further large and well-designed studies are required to validate this association.","container-title":"Medicine","DOI":"10.1097/MD.0000000000000252","ISSN":"1536-5964","issue":"29","journalAbbreviation":"Medicine (Baltimore)","language":"eng","note":"PMID: 25546664\nPMCID: PMC4602591","page":"e252","source":"PubMed","title":"The association of common functional polymorphisms in mir-146a and mir-196a2 and hepatocellular carcinoma risk: evidence from a meta-analysis","title-short":"The association of common functional polymorphisms in mir-146a and mir-196a2 and hepatocellular carcinoma risk","volume":"93","author":[{"family":"Peng","given":"Qiliu"},{"family":"Li","given":"Shan"},{"family":"Lao","given":"Xianjun"},{"family":"Chen","given":"Zhiping"},{"family":"Li","given":"Ruolin"},{"family":"Deng","given":"Yan"},{"family":"Qin","given":"Xue"}],"issued":{"date-parts":[["2014",12]]}}}],"schema":"https://github.com/citation-style-language/schema/raw/master/csl-citation.json"} </w:instrText>
      </w:r>
      <w:r w:rsidR="0050454A" w:rsidRPr="00933E96">
        <w:rPr>
          <w:rFonts w:ascii="Book Antiqua" w:hAnsi="Book Antiqua" w:cs="Times New Roman"/>
          <w:sz w:val="24"/>
          <w:szCs w:val="24"/>
          <w:lang w:val="en-US"/>
        </w:rPr>
        <w:fldChar w:fldCharType="separate"/>
      </w:r>
      <w:r w:rsidR="00C447E2" w:rsidRPr="001066B6">
        <w:rPr>
          <w:rFonts w:ascii="Book Antiqua" w:hAnsi="Book Antiqua" w:cs="Times New Roman"/>
          <w:sz w:val="24"/>
          <w:szCs w:val="24"/>
          <w:vertAlign w:val="superscript"/>
          <w:lang w:val="en-GB"/>
        </w:rPr>
        <w:t>[19]</w:t>
      </w:r>
      <w:r w:rsidR="0050454A" w:rsidRPr="00933E96">
        <w:rPr>
          <w:rFonts w:ascii="Book Antiqua" w:hAnsi="Book Antiqua" w:cs="Times New Roman"/>
          <w:sz w:val="24"/>
          <w:szCs w:val="24"/>
          <w:lang w:val="en-US"/>
        </w:rPr>
        <w:fldChar w:fldCharType="end"/>
      </w:r>
      <w:r w:rsidR="001E4B50" w:rsidRPr="00933E96">
        <w:rPr>
          <w:rFonts w:ascii="Book Antiqua" w:hAnsi="Book Antiqua" w:cs="Times New Roman"/>
          <w:sz w:val="24"/>
          <w:szCs w:val="24"/>
          <w:lang w:val="en-US"/>
        </w:rPr>
        <w:t xml:space="preserve">. </w:t>
      </w:r>
      <w:r w:rsidR="00A80221" w:rsidRPr="00933E96">
        <w:rPr>
          <w:rFonts w:ascii="Book Antiqua" w:hAnsi="Book Antiqua" w:cs="Times New Roman"/>
          <w:sz w:val="24"/>
          <w:szCs w:val="24"/>
          <w:lang w:val="en-US"/>
        </w:rPr>
        <w:t>The</w:t>
      </w:r>
      <w:r w:rsidR="00FB622B">
        <w:rPr>
          <w:rFonts w:ascii="Book Antiqua" w:hAnsi="Book Antiqua" w:cs="Times New Roman"/>
          <w:sz w:val="24"/>
          <w:szCs w:val="24"/>
          <w:lang w:val="en-US"/>
        </w:rPr>
        <w:t xml:space="preserve"> odds ratio</w:t>
      </w:r>
      <w:r w:rsidR="00A80221" w:rsidRPr="00933E96">
        <w:rPr>
          <w:rFonts w:ascii="Book Antiqua" w:hAnsi="Book Antiqua" w:cs="Times New Roman"/>
          <w:sz w:val="24"/>
          <w:szCs w:val="24"/>
          <w:lang w:val="en-US"/>
        </w:rPr>
        <w:t xml:space="preserve"> </w:t>
      </w:r>
      <w:r w:rsidR="00FB622B">
        <w:rPr>
          <w:rFonts w:ascii="Book Antiqua" w:hAnsi="Book Antiqua" w:cs="Times New Roman"/>
          <w:sz w:val="24"/>
          <w:szCs w:val="24"/>
          <w:lang w:val="en-US"/>
        </w:rPr>
        <w:lastRenderedPageBreak/>
        <w:t>(</w:t>
      </w:r>
      <w:r w:rsidR="00A80221" w:rsidRPr="00933E96">
        <w:rPr>
          <w:rFonts w:ascii="Book Antiqua" w:hAnsi="Book Antiqua" w:cs="Times New Roman"/>
          <w:sz w:val="24"/>
          <w:szCs w:val="24"/>
          <w:lang w:val="en-US"/>
        </w:rPr>
        <w:t>OR</w:t>
      </w:r>
      <w:r w:rsidR="00FB622B">
        <w:rPr>
          <w:rFonts w:ascii="Book Antiqua" w:hAnsi="Book Antiqua" w:cs="Times New Roman"/>
          <w:sz w:val="24"/>
          <w:szCs w:val="24"/>
          <w:lang w:val="en-US"/>
        </w:rPr>
        <w:t>)</w:t>
      </w:r>
      <w:r w:rsidR="00A80221" w:rsidRPr="00933E96">
        <w:rPr>
          <w:rFonts w:ascii="Book Antiqua" w:hAnsi="Book Antiqua" w:cs="Times New Roman"/>
          <w:sz w:val="24"/>
          <w:szCs w:val="24"/>
          <w:lang w:val="en-US"/>
        </w:rPr>
        <w:t xml:space="preserve"> ranged between 1.1 and 1.2 (increased risk of 10</w:t>
      </w:r>
      <w:r>
        <w:rPr>
          <w:rFonts w:ascii="Book Antiqua" w:hAnsi="Book Antiqua" w:cs="Times New Roman" w:hint="eastAsia"/>
          <w:sz w:val="24"/>
          <w:szCs w:val="24"/>
          <w:lang w:val="en-US" w:eastAsia="zh-CN"/>
        </w:rPr>
        <w:t>%</w:t>
      </w:r>
      <w:r w:rsidR="00A80221" w:rsidRPr="00933E96">
        <w:rPr>
          <w:rFonts w:ascii="Book Antiqua" w:hAnsi="Book Antiqua" w:cs="Times New Roman"/>
          <w:sz w:val="24"/>
          <w:szCs w:val="24"/>
          <w:lang w:val="en-US"/>
        </w:rPr>
        <w:t xml:space="preserve"> to 20%)</w:t>
      </w:r>
      <w:r w:rsidR="00443CB4" w:rsidRPr="00933E96">
        <w:rPr>
          <w:rFonts w:ascii="Book Antiqua" w:hAnsi="Book Antiqua" w:cs="Times New Roman"/>
          <w:sz w:val="24"/>
          <w:szCs w:val="24"/>
          <w:lang w:val="en-US"/>
        </w:rPr>
        <w:t xml:space="preserve">. </w:t>
      </w:r>
      <w:r w:rsidR="00A8332A" w:rsidRPr="00933E96">
        <w:rPr>
          <w:rFonts w:ascii="Book Antiqua" w:hAnsi="Book Antiqua" w:cs="Times New Roman"/>
          <w:sz w:val="24"/>
          <w:szCs w:val="24"/>
          <w:lang w:val="en-US"/>
        </w:rPr>
        <w:t xml:space="preserve">Members of the mi-RNA 196 family </w:t>
      </w:r>
      <w:r w:rsidR="00451F4B" w:rsidRPr="00933E96">
        <w:rPr>
          <w:rFonts w:ascii="Book Antiqua" w:hAnsi="Book Antiqua" w:cs="Times New Roman"/>
          <w:sz w:val="24"/>
          <w:szCs w:val="24"/>
          <w:lang w:val="en-US"/>
        </w:rPr>
        <w:t>are in</w:t>
      </w:r>
      <w:r w:rsidR="00E859CB">
        <w:rPr>
          <w:rFonts w:ascii="Book Antiqua" w:hAnsi="Book Antiqua" w:cs="Times New Roman"/>
          <w:sz w:val="24"/>
          <w:szCs w:val="24"/>
          <w:shd w:val="clear" w:color="auto" w:fill="FFFFFF"/>
          <w:lang w:val="en-GB"/>
        </w:rPr>
        <w:t xml:space="preserve"> the region</w:t>
      </w:r>
      <w:r w:rsidR="00A8332A" w:rsidRPr="00933E96">
        <w:rPr>
          <w:rFonts w:ascii="Book Antiqua" w:hAnsi="Book Antiqua" w:cs="Times New Roman"/>
          <w:sz w:val="24"/>
          <w:szCs w:val="24"/>
          <w:shd w:val="clear" w:color="auto" w:fill="FFFFFF"/>
          <w:lang w:val="en-GB"/>
        </w:rPr>
        <w:t xml:space="preserve"> of </w:t>
      </w:r>
      <w:r w:rsidR="00FB622B">
        <w:rPr>
          <w:rFonts w:ascii="Book Antiqua" w:hAnsi="Book Antiqua" w:cs="Times New Roman"/>
          <w:sz w:val="24"/>
          <w:szCs w:val="24"/>
          <w:shd w:val="clear" w:color="auto" w:fill="FFFFFF"/>
          <w:lang w:val="en-GB"/>
        </w:rPr>
        <w:t xml:space="preserve">the </w:t>
      </w:r>
      <w:r w:rsidR="00A8332A" w:rsidRPr="00933E96">
        <w:rPr>
          <w:rFonts w:ascii="Book Antiqua" w:hAnsi="Book Antiqua" w:cs="Times New Roman"/>
          <w:sz w:val="24"/>
          <w:szCs w:val="24"/>
          <w:shd w:val="clear" w:color="auto" w:fill="FFFFFF"/>
          <w:lang w:val="en-GB"/>
        </w:rPr>
        <w:t xml:space="preserve">homeobox (HOX) genes </w:t>
      </w:r>
      <w:r w:rsidR="00944A40" w:rsidRPr="00933E96">
        <w:rPr>
          <w:rFonts w:ascii="Book Antiqua" w:hAnsi="Book Antiqua" w:cs="Times New Roman"/>
          <w:sz w:val="24"/>
          <w:szCs w:val="24"/>
          <w:shd w:val="clear" w:color="auto" w:fill="FFFFFF"/>
          <w:lang w:val="en-GB"/>
        </w:rPr>
        <w:t>(HOXC</w:t>
      </w:r>
      <w:r w:rsidR="00451F4B" w:rsidRPr="00933E96">
        <w:rPr>
          <w:rFonts w:ascii="Book Antiqua" w:hAnsi="Book Antiqua" w:cs="Times New Roman"/>
          <w:sz w:val="24"/>
          <w:szCs w:val="24"/>
          <w:shd w:val="clear" w:color="auto" w:fill="FFFFFF"/>
          <w:lang w:val="en-GB"/>
        </w:rPr>
        <w:t xml:space="preserve"> </w:t>
      </w:r>
      <w:r w:rsidR="00944A40" w:rsidRPr="00933E96">
        <w:rPr>
          <w:rFonts w:ascii="Book Antiqua" w:hAnsi="Book Antiqua" w:cs="Times New Roman"/>
          <w:sz w:val="24"/>
          <w:szCs w:val="24"/>
          <w:shd w:val="clear" w:color="auto" w:fill="FFFFFF"/>
          <w:lang w:val="en-GB"/>
        </w:rPr>
        <w:t>9</w:t>
      </w:r>
      <w:r w:rsidR="00451F4B" w:rsidRPr="00933E96">
        <w:rPr>
          <w:rFonts w:ascii="Book Antiqua" w:hAnsi="Book Antiqua" w:cs="Times New Roman"/>
          <w:sz w:val="24"/>
          <w:szCs w:val="24"/>
          <w:shd w:val="clear" w:color="auto" w:fill="FFFFFF"/>
          <w:lang w:val="en-GB"/>
        </w:rPr>
        <w:t>-</w:t>
      </w:r>
      <w:r w:rsidR="00944A40" w:rsidRPr="00933E96">
        <w:rPr>
          <w:rFonts w:ascii="Book Antiqua" w:hAnsi="Book Antiqua" w:cs="Times New Roman"/>
          <w:sz w:val="24"/>
          <w:szCs w:val="24"/>
          <w:shd w:val="clear" w:color="auto" w:fill="FFFFFF"/>
          <w:lang w:val="en-GB"/>
        </w:rPr>
        <w:t>10 specifically for miR-196a-2 gene)</w:t>
      </w:r>
      <w:r w:rsidR="00E859CB">
        <w:rPr>
          <w:rFonts w:ascii="Book Antiqua" w:hAnsi="Book Antiqua" w:cs="Times New Roman"/>
          <w:sz w:val="24"/>
          <w:szCs w:val="24"/>
          <w:shd w:val="clear" w:color="auto" w:fill="FFFFFF"/>
          <w:lang w:val="en-GB"/>
        </w:rPr>
        <w:t>,</w:t>
      </w:r>
      <w:r w:rsidR="00944A40" w:rsidRPr="00933E96">
        <w:rPr>
          <w:rFonts w:ascii="Book Antiqua" w:hAnsi="Book Antiqua" w:cs="Times New Roman"/>
          <w:sz w:val="24"/>
          <w:szCs w:val="24"/>
          <w:shd w:val="clear" w:color="auto" w:fill="FFFFFF"/>
          <w:lang w:val="en-GB"/>
        </w:rPr>
        <w:t xml:space="preserve"> </w:t>
      </w:r>
      <w:r w:rsidR="00A8332A" w:rsidRPr="00933E96">
        <w:rPr>
          <w:rFonts w:ascii="Book Antiqua" w:hAnsi="Book Antiqua" w:cs="Times New Roman"/>
          <w:sz w:val="24"/>
          <w:szCs w:val="24"/>
          <w:shd w:val="clear" w:color="auto" w:fill="FFFFFF"/>
          <w:lang w:val="en-GB"/>
        </w:rPr>
        <w:t>which are transcription factors essential for embryonic development</w:t>
      </w:r>
      <w:r w:rsidR="00944A40" w:rsidRPr="00933E96">
        <w:rPr>
          <w:rFonts w:ascii="Book Antiqua" w:hAnsi="Book Antiqua" w:cs="Times New Roman"/>
          <w:sz w:val="24"/>
          <w:szCs w:val="24"/>
          <w:shd w:val="clear" w:color="auto" w:fill="FFFFFF"/>
          <w:lang w:val="en-GB"/>
        </w:rPr>
        <w:t>. The non-histone chromatin</w:t>
      </w:r>
      <w:r w:rsidR="00352A25">
        <w:rPr>
          <w:rFonts w:ascii="Book Antiqua" w:hAnsi="Book Antiqua" w:cs="Times New Roman"/>
          <w:sz w:val="24"/>
          <w:szCs w:val="24"/>
          <w:shd w:val="clear" w:color="auto" w:fill="FFFFFF"/>
          <w:lang w:val="en-GB"/>
        </w:rPr>
        <w:t>-</w:t>
      </w:r>
      <w:r w:rsidR="00944A40" w:rsidRPr="00933E96">
        <w:rPr>
          <w:rFonts w:ascii="Book Antiqua" w:hAnsi="Book Antiqua" w:cs="Times New Roman"/>
          <w:sz w:val="24"/>
          <w:szCs w:val="24"/>
          <w:shd w:val="clear" w:color="auto" w:fill="FFFFFF"/>
          <w:lang w:val="en-GB"/>
        </w:rPr>
        <w:t>binding protein H</w:t>
      </w:r>
      <w:r w:rsidR="00E859CB">
        <w:rPr>
          <w:rFonts w:ascii="Book Antiqua" w:hAnsi="Book Antiqua" w:cs="Times New Roman"/>
          <w:sz w:val="24"/>
          <w:szCs w:val="24"/>
          <w:shd w:val="clear" w:color="auto" w:fill="FFFFFF"/>
          <w:lang w:val="en-GB"/>
        </w:rPr>
        <w:t>MGA2 (for High-mobility group A</w:t>
      </w:r>
      <w:r w:rsidR="00944A40" w:rsidRPr="00933E96">
        <w:rPr>
          <w:rFonts w:ascii="Book Antiqua" w:hAnsi="Book Antiqua" w:cs="Times New Roman"/>
          <w:sz w:val="24"/>
          <w:szCs w:val="24"/>
          <w:shd w:val="clear" w:color="auto" w:fill="FFFFFF"/>
          <w:lang w:val="en-GB"/>
        </w:rPr>
        <w:t xml:space="preserve">2) mRNA was identified as one of its </w:t>
      </w:r>
      <w:r w:rsidR="008C2104">
        <w:rPr>
          <w:rFonts w:ascii="Book Antiqua" w:hAnsi="Book Antiqua" w:cs="Times New Roman"/>
          <w:sz w:val="24"/>
          <w:szCs w:val="24"/>
          <w:shd w:val="clear" w:color="auto" w:fill="FFFFFF"/>
          <w:lang w:val="en-GB"/>
        </w:rPr>
        <w:t>most important putative targets</w:t>
      </w:r>
      <w:r w:rsidR="0050454A" w:rsidRPr="00933E96">
        <w:rPr>
          <w:rFonts w:ascii="Book Antiqua" w:hAnsi="Book Antiqua" w:cs="Times New Roman"/>
          <w:sz w:val="24"/>
          <w:szCs w:val="24"/>
          <w:shd w:val="clear" w:color="auto" w:fill="FFFFFF"/>
          <w:lang w:val="en-GB"/>
        </w:rPr>
        <w:fldChar w:fldCharType="begin"/>
      </w:r>
      <w:r w:rsidR="00C447E2">
        <w:rPr>
          <w:rFonts w:ascii="Book Antiqua" w:hAnsi="Book Antiqua" w:cs="Times New Roman"/>
          <w:sz w:val="24"/>
          <w:szCs w:val="24"/>
          <w:shd w:val="clear" w:color="auto" w:fill="FFFFFF"/>
          <w:lang w:val="en-GB"/>
        </w:rPr>
        <w:instrText xml:space="preserve"> ADDIN ZOTERO_ITEM CSL_CITATION {"citationID":"tw2b5nha","properties":{"formattedCitation":"\\super [20]\\nosupersub{}","plainCitation":"[20]","noteIndex":0},"citationItems":[{"id":910,"uris":["http://zotero.org/users/4931316/items/XQIBZS6J"],"uri":["http://zotero.org/users/4931316/items/XQIBZS6J"],"itemData":{"id":910,"type":"article-journal","abstract":"The discovery of microRNAs (miRNAs) represents one of the most significant advances in biological and medical sciences in the last decade. Hundreds of miRNAs have been identified in plants, viruses, animals and human beings, and these tiny, non-coding RNA transcripts have been found to play crucial roles in important biological processes involved in human health and disease. Recently, many studies have demonstrated that miR-196 plays critical roles in normal development and in the pathogenesis of human disease processes such as cancer. Several investigations have implemented cell culture and animal models to explore the potential molecular mechanisms of miR-196. This review provides updated information about the structure of the miR-196 gene and the roles of miR-196 in development, cancer and disease formation. Importantly, we discuss the possible molecular mechanisms whereby miR-196 regulates cellular functions including targeting molecules and gene regulation pathways; potential clinical applications are addressed, as well as future directions for investigation. miR-196a may prove to be a novel therapeutic target for several cancers.","container-title":"Journal of Cellular and Molecular Medicine","DOI":"10.1111/j.1582-4934.2010.01219.x","ISSN":"1582-1838","issue":"1","journalAbbreviation":"J Cell Mol Med","note":"PMID: 21091634\nPMCID: PMC3276076","page":"14-23","source":"PubMed Central","title":"MicroRNA-196: critical roles and clinical applications in development and cancer","title-short":"MicroRNA-196","volume":"15","author":[{"family":"Chen","given":"Changyi"},{"family":"Zhang","given":"Yuqing"},{"family":"Zhang","given":"Lidong"},{"family":"Weakley","given":"Sarah M"},{"family":"Yao","given":"Qizhi"}],"issued":{"date-parts":[["2011",1]]}}}],"schema":"https://github.com/citation-style-language/schema/raw/master/csl-citation.json"} </w:instrText>
      </w:r>
      <w:r w:rsidR="0050454A" w:rsidRPr="00933E96">
        <w:rPr>
          <w:rFonts w:ascii="Book Antiqua" w:hAnsi="Book Antiqua" w:cs="Times New Roman"/>
          <w:sz w:val="24"/>
          <w:szCs w:val="24"/>
          <w:shd w:val="clear" w:color="auto" w:fill="FFFFFF"/>
          <w:lang w:val="en-GB"/>
        </w:rPr>
        <w:fldChar w:fldCharType="separate"/>
      </w:r>
      <w:r w:rsidR="00C447E2" w:rsidRPr="00C441FF">
        <w:rPr>
          <w:rFonts w:ascii="Book Antiqua" w:hAnsi="Book Antiqua" w:cs="Times New Roman"/>
          <w:sz w:val="24"/>
          <w:szCs w:val="24"/>
          <w:vertAlign w:val="superscript"/>
          <w:lang w:val="en-GB"/>
        </w:rPr>
        <w:t>[20]</w:t>
      </w:r>
      <w:r w:rsidR="0050454A" w:rsidRPr="00933E96">
        <w:rPr>
          <w:rFonts w:ascii="Book Antiqua" w:hAnsi="Book Antiqua" w:cs="Times New Roman"/>
          <w:sz w:val="24"/>
          <w:szCs w:val="24"/>
          <w:shd w:val="clear" w:color="auto" w:fill="FFFFFF"/>
          <w:lang w:val="en-GB"/>
        </w:rPr>
        <w:fldChar w:fldCharType="end"/>
      </w:r>
      <w:r w:rsidR="00944A40" w:rsidRPr="00933E96">
        <w:rPr>
          <w:rFonts w:ascii="Book Antiqua" w:hAnsi="Book Antiqua" w:cs="Times New Roman"/>
          <w:sz w:val="24"/>
          <w:szCs w:val="24"/>
          <w:shd w:val="clear" w:color="auto" w:fill="FFFFFF"/>
          <w:lang w:val="en-GB"/>
        </w:rPr>
        <w:t>. This later has been shown to play an important role in</w:t>
      </w:r>
      <w:r w:rsidR="00451F4B" w:rsidRPr="00933E96">
        <w:rPr>
          <w:rFonts w:ascii="Book Antiqua" w:hAnsi="Book Antiqua" w:cs="Times New Roman"/>
          <w:sz w:val="24"/>
          <w:szCs w:val="24"/>
          <w:shd w:val="clear" w:color="auto" w:fill="FFFFFF"/>
          <w:lang w:val="en-GB"/>
        </w:rPr>
        <w:t xml:space="preserve"> cancer metastases and</w:t>
      </w:r>
      <w:r w:rsidR="00944A40" w:rsidRPr="00933E96">
        <w:rPr>
          <w:rFonts w:ascii="Book Antiqua" w:hAnsi="Book Antiqua" w:cs="Times New Roman"/>
          <w:sz w:val="24"/>
          <w:szCs w:val="24"/>
          <w:shd w:val="clear" w:color="auto" w:fill="FFFFFF"/>
          <w:lang w:val="en-GB"/>
        </w:rPr>
        <w:t xml:space="preserve"> epitheli</w:t>
      </w:r>
      <w:r w:rsidR="008C2104">
        <w:rPr>
          <w:rFonts w:ascii="Book Antiqua" w:hAnsi="Book Antiqua" w:cs="Times New Roman"/>
          <w:sz w:val="24"/>
          <w:szCs w:val="24"/>
          <w:shd w:val="clear" w:color="auto" w:fill="FFFFFF"/>
          <w:lang w:val="en-GB"/>
        </w:rPr>
        <w:t>al-mesenchymal transition (EMT)</w:t>
      </w:r>
      <w:r w:rsidR="0050454A" w:rsidRPr="00933E96">
        <w:rPr>
          <w:rFonts w:ascii="Book Antiqua" w:hAnsi="Book Antiqua" w:cs="Times New Roman"/>
          <w:sz w:val="24"/>
          <w:szCs w:val="24"/>
          <w:shd w:val="clear" w:color="auto" w:fill="FFFFFF"/>
          <w:lang w:val="en-GB"/>
        </w:rPr>
        <w:fldChar w:fldCharType="begin"/>
      </w:r>
      <w:r w:rsidR="00C447E2">
        <w:rPr>
          <w:rFonts w:ascii="Book Antiqua" w:hAnsi="Book Antiqua" w:cs="Times New Roman"/>
          <w:sz w:val="24"/>
          <w:szCs w:val="24"/>
          <w:shd w:val="clear" w:color="auto" w:fill="FFFFFF"/>
          <w:lang w:val="en-GB"/>
        </w:rPr>
        <w:instrText xml:space="preserve"> ADDIN ZOTERO_ITEM CSL_CITATION {"citationID":"Gr4su9hp","properties":{"formattedCitation":"\\super [21]\\nosupersub{}","plainCitation":"[21]","noteIndex":0},"citationItems":[{"id":913,"uris":["http://zotero.org/users/4931316/items/96KY8AWT"],"uri":["http://zotero.org/users/4931316/items/96KY8AWT"],"itemData":{"id":913,"type":"article-journal","abstract":"The non-histone chromatin binding protein HMGA2 is expressed predominantly in the mesenchyme prior to its differentiation, but it is also expressed in tumors of epithelial origin. Ectopic expression of HMGA2 in epithelial cells induces epithelial-mesenchymal transition (EMT), which has been implicated in the acquisition of metastatic characters in tumor cells. However, little is known regarding in vivo modulation of HMGA2 and its effector functions in tumor metastasis. Here we report that HMGA2 loss-of-function in a mouse model of cancer reduces tumor multiplicity. HMGA2-positive cells were identified at the invasive front of human and mouse tumors. Additionally, in a mouse allograft model, HMGA2 overexpression converted non-metastatic 4TO7 breast cancer cells to metastatic cells that homed specifically to liver. Interestingly, expression of HMGA2 enhanced TGFβ signaling by activating expression of the TGFβ type II receptor (TGFβRII), which also localized to the invasive front of tumors. Together our results argued that HMGA2 plays a critical role in EMT by activating the TGFβ signaling pathway, thereby inducing invasion and metastasis of human epithelial cancers.","container-title":"Cancer research","DOI":"10.1158/0008-5472.CAN-12-3848","ISSN":"0008-5472","issue":"14","journalAbbreviation":"Cancer Res","note":"PMID: 23722545\nPMCID: PMC3715567","page":"4289-4299","source":"PubMed Central","title":"HMGA2 is a Driver of Tumor Metastasis","volume":"73","author":[{"family":"Morishita","given":"Asahiro"},{"family":"Zaidi","given":"M. Raza"},{"family":"Mitoro","given":"Akira"},{"family":"Sankarasharma","given":"Devipriya"},{"family":"Szabolcs","given":"Matthias"},{"family":"Okada","given":"Yasunori"},{"family":"D’Armiento","given":"Jeanine"},{"family":"Chada","given":"Kiran"}],"issued":{"date-parts":[["2013",7,15]]}}}],"schema":"https://github.com/citation-style-language/schema/raw/master/csl-citation.json"} </w:instrText>
      </w:r>
      <w:r w:rsidR="0050454A" w:rsidRPr="00933E96">
        <w:rPr>
          <w:rFonts w:ascii="Book Antiqua" w:hAnsi="Book Antiqua" w:cs="Times New Roman"/>
          <w:sz w:val="24"/>
          <w:szCs w:val="24"/>
          <w:shd w:val="clear" w:color="auto" w:fill="FFFFFF"/>
          <w:lang w:val="en-GB"/>
        </w:rPr>
        <w:fldChar w:fldCharType="separate"/>
      </w:r>
      <w:r w:rsidR="00C447E2" w:rsidRPr="00C447E2">
        <w:rPr>
          <w:rFonts w:ascii="Book Antiqua" w:hAnsi="Book Antiqua" w:cs="Times New Roman"/>
          <w:sz w:val="24"/>
          <w:szCs w:val="24"/>
          <w:vertAlign w:val="superscript"/>
          <w:lang w:val="en-GB"/>
        </w:rPr>
        <w:t>[21]</w:t>
      </w:r>
      <w:r w:rsidR="0050454A" w:rsidRPr="00933E96">
        <w:rPr>
          <w:rFonts w:ascii="Book Antiqua" w:hAnsi="Book Antiqua" w:cs="Times New Roman"/>
          <w:sz w:val="24"/>
          <w:szCs w:val="24"/>
          <w:shd w:val="clear" w:color="auto" w:fill="FFFFFF"/>
          <w:lang w:val="en-GB"/>
        </w:rPr>
        <w:fldChar w:fldCharType="end"/>
      </w:r>
      <w:r w:rsidR="00944A40" w:rsidRPr="00933E96">
        <w:rPr>
          <w:rFonts w:ascii="Book Antiqua" w:hAnsi="Book Antiqua" w:cs="Times New Roman"/>
          <w:sz w:val="24"/>
          <w:szCs w:val="24"/>
          <w:shd w:val="clear" w:color="auto" w:fill="FFFFFF"/>
          <w:lang w:val="en-GB"/>
        </w:rPr>
        <w:t xml:space="preserve">. </w:t>
      </w:r>
      <w:r w:rsidR="00443CB4" w:rsidRPr="00933E96">
        <w:rPr>
          <w:rFonts w:ascii="Book Antiqua" w:hAnsi="Book Antiqua" w:cs="Times New Roman"/>
          <w:sz w:val="24"/>
          <w:szCs w:val="24"/>
          <w:lang w:val="en-US"/>
        </w:rPr>
        <w:t>rs11614913 (</w:t>
      </w:r>
      <w:r w:rsidR="00443CB4" w:rsidRPr="00933E96">
        <w:rPr>
          <w:rFonts w:ascii="Book Antiqua" w:hAnsi="Book Antiqua" w:cs="Times New Roman"/>
          <w:sz w:val="24"/>
          <w:szCs w:val="24"/>
          <w:lang w:val="en-GB"/>
        </w:rPr>
        <w:t xml:space="preserve">C&gt;T) affects the mature form of </w:t>
      </w:r>
      <w:r w:rsidR="00443CB4" w:rsidRPr="00933E96">
        <w:rPr>
          <w:rFonts w:ascii="Book Antiqua" w:hAnsi="Book Antiqua" w:cs="Times New Roman"/>
          <w:sz w:val="24"/>
          <w:szCs w:val="24"/>
          <w:lang w:val="en-US"/>
        </w:rPr>
        <w:t>mi-RNA196a2</w:t>
      </w:r>
      <w:r w:rsidR="00443CB4" w:rsidRPr="00933E96">
        <w:rPr>
          <w:rFonts w:ascii="Book Antiqua" w:hAnsi="Book Antiqua" w:cs="Times New Roman"/>
          <w:sz w:val="24"/>
          <w:szCs w:val="24"/>
          <w:lang w:val="en-GB"/>
        </w:rPr>
        <w:t xml:space="preserve"> and potentially impact the</w:t>
      </w:r>
      <w:r w:rsidR="008C2104">
        <w:rPr>
          <w:rFonts w:ascii="Book Antiqua" w:hAnsi="Book Antiqua" w:cs="Times New Roman"/>
          <w:sz w:val="24"/>
          <w:szCs w:val="24"/>
          <w:lang w:val="en-GB"/>
        </w:rPr>
        <w:t xml:space="preserve"> protein-coding region of HOXC6</w:t>
      </w:r>
      <w:r w:rsidR="0050454A" w:rsidRPr="00933E96">
        <w:rPr>
          <w:rFonts w:ascii="Book Antiqua" w:hAnsi="Book Antiqua" w:cs="Times New Roman"/>
          <w:sz w:val="24"/>
          <w:szCs w:val="24"/>
          <w:lang w:val="en-GB"/>
        </w:rPr>
        <w:fldChar w:fldCharType="begin"/>
      </w:r>
      <w:r w:rsidR="00A932AE" w:rsidRPr="00933E96">
        <w:rPr>
          <w:rFonts w:ascii="Book Antiqua" w:hAnsi="Book Antiqua" w:cs="Times New Roman"/>
          <w:sz w:val="24"/>
          <w:szCs w:val="24"/>
          <w:lang w:val="en-GB"/>
        </w:rPr>
        <w:instrText xml:space="preserve"> ADDIN ZOTERO_ITEM CSL_CITATION {"citationID":"UM8MvcjY","properties":{"formattedCitation":"\\super [5]\\nosupersub{}","plainCitation":"[5]","noteIndex":0},"citationItems":[{"id":842,"uris":["http://zotero.org/users/4931316/items/4L8MB9IX"],"uri":["http://zotero.org/users/4931316/items/4L8MB9IX"],"itemData":{"id":842,"type":"article-journal","abstract":"Single nucleotide polymorphisms (SNPs) located in microRNA (miRNA) genes (miR-SNPs) have attracted increasing attention in recent years due to their involvement in the development of various types of cancer. Therefore, a systematic review on this topic was needed. From 55 scientific publications we collected 20 SNPs, which are located within 18 miRNA encoding genes and have been associated with 16 types of cancer. Among 20 miRNA gene polymorphisms 13 are located within the premature miRNA region, five within mature, and two within mature seed miRNA region. We graphically visualized a network of miRNA-cancer associations which revealed miRNA genes and cancer types with the highest number of connections. Our study showed that, despite a large number of variations currently known to be located within miRNA genes in humans, most of them have not yet been tested for association with cancer. MicroRNA SNPs collected in this study represent only 0.43% of known miRNA gene variations (20/4687). Results of the present study will be useful to researchers investigating the clinical use of miRNAs, such as the roles of miRNAs as diagnostic markers and therapeutic targets.","container-title":"Cancers","DOI":"10.3390/cancers7030863","ISSN":"2072-6694","issue":"3","journalAbbreviation":"Cancers (Basel)","language":"eng","note":"PMID: 26371044\nPMCID: PMC4586796","page":"1806-1814","source":"PubMed","title":"MicroRNA Polymorphisms in Cancer: A Literature Analysis","title-short":"MicroRNA Polymorphisms in Cancer","volume":"7","author":[{"family":"Pipan","given":"Veronika"},{"family":"Zorc","given":"Minja"},{"family":"Kunej","given":"Tanja"}],"issued":{"date-parts":[["2015",9,9]]}}}],"schema":"https://github.com/citation-style-language/schema/raw/master/csl-citation.json"} </w:instrText>
      </w:r>
      <w:r w:rsidR="0050454A" w:rsidRPr="00933E96">
        <w:rPr>
          <w:rFonts w:ascii="Book Antiqua" w:hAnsi="Book Antiqua" w:cs="Times New Roman"/>
          <w:sz w:val="24"/>
          <w:szCs w:val="24"/>
          <w:lang w:val="en-GB"/>
        </w:rPr>
        <w:fldChar w:fldCharType="separate"/>
      </w:r>
      <w:r w:rsidR="00A932AE" w:rsidRPr="00933E96">
        <w:rPr>
          <w:rFonts w:ascii="Book Antiqua" w:hAnsi="Book Antiqua" w:cs="Times New Roman"/>
          <w:sz w:val="24"/>
          <w:szCs w:val="24"/>
          <w:vertAlign w:val="superscript"/>
          <w:lang w:val="en-GB"/>
        </w:rPr>
        <w:t>[5]</w:t>
      </w:r>
      <w:r w:rsidR="0050454A" w:rsidRPr="00933E96">
        <w:rPr>
          <w:rFonts w:ascii="Book Antiqua" w:hAnsi="Book Antiqua" w:cs="Times New Roman"/>
          <w:sz w:val="24"/>
          <w:szCs w:val="24"/>
          <w:lang w:val="en-GB"/>
        </w:rPr>
        <w:fldChar w:fldCharType="end"/>
      </w:r>
      <w:r w:rsidR="00443CB4" w:rsidRPr="00933E96">
        <w:rPr>
          <w:rFonts w:ascii="Book Antiqua" w:hAnsi="Book Antiqua" w:cs="Times New Roman"/>
          <w:sz w:val="24"/>
          <w:szCs w:val="24"/>
          <w:lang w:val="en-GB"/>
        </w:rPr>
        <w:t xml:space="preserve">. </w:t>
      </w:r>
      <w:r w:rsidR="00443CB4" w:rsidRPr="00933E96">
        <w:rPr>
          <w:rFonts w:ascii="Book Antiqua" w:hAnsi="Book Antiqua" w:cs="Times New Roman"/>
          <w:sz w:val="24"/>
          <w:szCs w:val="24"/>
          <w:lang w:val="en-US"/>
        </w:rPr>
        <w:t>Studies have suggested an increased risk of CRC in Asian population</w:t>
      </w:r>
      <w:r w:rsidR="00352A25">
        <w:rPr>
          <w:rFonts w:ascii="Book Antiqua" w:hAnsi="Book Antiqua" w:cs="Times New Roman"/>
          <w:sz w:val="24"/>
          <w:szCs w:val="24"/>
          <w:lang w:val="en-US"/>
        </w:rPr>
        <w:t>s</w:t>
      </w:r>
      <w:r w:rsidR="00582761">
        <w:rPr>
          <w:rFonts w:ascii="Book Antiqua" w:hAnsi="Book Antiqua" w:cs="Times New Roman"/>
          <w:sz w:val="24"/>
          <w:szCs w:val="24"/>
          <w:lang w:val="en-US"/>
        </w:rPr>
        <w:t xml:space="preserve"> (increased risk between 20</w:t>
      </w:r>
      <w:r>
        <w:rPr>
          <w:rFonts w:ascii="Book Antiqua" w:hAnsi="Book Antiqua" w:cs="Times New Roman" w:hint="eastAsia"/>
          <w:sz w:val="24"/>
          <w:szCs w:val="24"/>
          <w:lang w:val="en-US" w:eastAsia="zh-CN"/>
        </w:rPr>
        <w:t>%</w:t>
      </w:r>
      <w:r w:rsidR="00582761">
        <w:rPr>
          <w:rFonts w:ascii="Book Antiqua" w:hAnsi="Book Antiqua" w:cs="Times New Roman"/>
          <w:sz w:val="24"/>
          <w:szCs w:val="24"/>
          <w:lang w:val="en-US"/>
        </w:rPr>
        <w:t>-30%)</w:t>
      </w:r>
      <w:r w:rsidR="0050454A" w:rsidRPr="00933E96">
        <w:rPr>
          <w:rFonts w:ascii="Book Antiqua" w:hAnsi="Book Antiqua" w:cs="Times New Roman"/>
          <w:sz w:val="24"/>
          <w:szCs w:val="24"/>
          <w:lang w:val="en-US"/>
        </w:rPr>
        <w:fldChar w:fldCharType="begin"/>
      </w:r>
      <w:r w:rsidR="00C447E2">
        <w:rPr>
          <w:rFonts w:ascii="Book Antiqua" w:hAnsi="Book Antiqua" w:cs="Times New Roman"/>
          <w:sz w:val="24"/>
          <w:szCs w:val="24"/>
          <w:lang w:val="en-US"/>
        </w:rPr>
        <w:instrText xml:space="preserve"> ADDIN ZOTERO_ITEM CSL_CITATION {"citationID":"RZRmje9i","properties":{"formattedCitation":"\\super [22,23]\\nosupersub{}","plainCitation":"[22,23]","noteIndex":0},"citationItems":[{"id":866,"uris":["http://zotero.org/users/4931316/items/GL52SHAD"],"uri":["http://zotero.org/users/4931316/items/GL52SHAD"],"itemData":{"id":866,"type":"article-journal","abstract":"The associations of SNPs rs11614913, rs2292832, and rs2910164 in miRNAs have been exploded in several independent studies and meta-analyses, but the small sample sizes and incomplete data precluded well-defined roles of the miRNA SNPs in the development of CRC. The aim of this study was to combine all available data to comprehensively assess the unclear association. A meta-analysis of nine studies included 2,209 cancers and 2,803 controls, 2,349 cases and 2,663 controls, and 1,409 cases and 1,115 controls for SNP rs11614913, SNP rs2910164, and SNP rs2292832, respectively. The true effect size was estimated by an odds ratio (OR) and 95 % confidence intervals (CI) with the fixed effects model. For SNP rs11614913, the risk of CRC was more pronounced in the C allele carriers as compared with the T allele carriers among the subjects of Asian decent (CC vs. TT: OR = 1.18, 95% CI 1.01-1.38, P = 0.734; CC vs. TC + TT: OR = 1.18, 95% CI 1.02-1.36, P = 0.573; C vs. T: OR = 1.08, 95% CI 1.00-1.17, P = 0.775). SNP rs2910164 and SNP rs2292832 were not found to be significantly associated with CRC risk. This meta-analysis reveals that SNP rs11614913, but not SNP rs2910164 and SNP rs2292832, may contribute to susceptibility to CRC in an Asian-specific manner.","container-title":"Cell Biochemistry and Biophysics","DOI":"10.1007/s12013-014-0195-y","ISSN":"1559-0283","issue":"1","journalAbbreviation":"Cell Biochem. Biophys.","language":"eng","note":"PMID: 25213291","page":"271-278","source":"PubMed","title":"Genetic polymorphisms in miRNAs and susceptibility to colorectal cancer","volume":"71","author":[{"family":"Wu","given":"Yu"},{"family":"Hao","given":"Xiaoxiong"},{"family":"Feng","given":"Zili"},{"family":"Liu","given":"Yunsheng"}],"issued":{"date-parts":[["2015",1]]}}},{"id":868,"uris":["http://zotero.org/users/4931316/items/JFH78BZV"],"uri":["http://zotero.org/users/4931316/items/JFH78BZV"],"itemData":{"id":868,"type":"article-journal","abstract":"MicroRNAs (miRNAs) are non-coding RNAs which act as tumor suppressors or oncogenes. And single nucleotide polymorphism (SNP) in miRNA regions is one type of genetic variations in human genome. Various studies have investigated the associations of miRNAs SNP and kinds of cancers. In this article, we searched eligible studies to explore the relationships between mir-196a2 /mir-146a /mir-149 polymorphisms and colorectal cancer (CRC). A literature search of PubMed, Web of Science and ScienceDirect was conducted to identify all relevant studies. Three genetic models with pooled ratio and 95% confidence interval were used to evaluate the associations. We found that mir-196a2 polymorphism was significantly associated with CRC in Asian group (additive model: OR = 1.197, 95%CI 1.084 ~ 1.32, P &lt; 0.001; dominant model: OR = 1.247, 95%CI 1.065 ~ 1.46, P = 0.006; recessive model: OR = 1.298, 95%CI 1.101 ~ 1.531, P = 0.002). And no associations were observed between SNPs of mir-146a, mir-149 and CRC in three genetic models. We also found CRC risk was not associated with mir-146a and mir-149 polymorphisms in population subgroup analysis. The current meta-analysis suggests that mir-196a2 polymorphism is associated with CRC, especially in Asian group. While, no associations have been found between mir-146a /mir-149 polymorphisms and CRC.","container-title":"Pathology oncology research: POR","DOI":"10.1007/s12253-014-9843-1","ISSN":"1532-2807","issue":"2","journalAbbreviation":"Pathol. Oncol. Res.","language":"eng","note":"PMID: 26208586","page":"261-267","source":"PubMed","title":"Associations of Polymorphisms in mir-196a2, mir-146a and mir-149 with Colorectal Cancer Risk: A Meta-Analysis","title-short":"Associations of Polymorphisms in mir-196a2, mir-146a and mir-149 with Colorectal Cancer Risk","volume":"22","author":[{"family":"Xu","given":"Liping"},{"family":"Tang","given":"Wenru"}],"issued":{"date-parts":[["2016",4]]}}}],"schema":"https://github.com/citation-style-language/schema/raw/master/csl-citation.json"} </w:instrText>
      </w:r>
      <w:r w:rsidR="0050454A" w:rsidRPr="00933E96">
        <w:rPr>
          <w:rFonts w:ascii="Book Antiqua" w:hAnsi="Book Antiqua" w:cs="Times New Roman"/>
          <w:sz w:val="24"/>
          <w:szCs w:val="24"/>
          <w:lang w:val="en-US"/>
        </w:rPr>
        <w:fldChar w:fldCharType="separate"/>
      </w:r>
      <w:r w:rsidR="00C447E2" w:rsidRPr="001066B6">
        <w:rPr>
          <w:rFonts w:ascii="Book Antiqua" w:hAnsi="Book Antiqua" w:cs="Times New Roman"/>
          <w:sz w:val="24"/>
          <w:szCs w:val="24"/>
          <w:vertAlign w:val="superscript"/>
          <w:lang w:val="en-GB"/>
        </w:rPr>
        <w:t>[22,23]</w:t>
      </w:r>
      <w:r w:rsidR="0050454A" w:rsidRPr="00933E96">
        <w:rPr>
          <w:rFonts w:ascii="Book Antiqua" w:hAnsi="Book Antiqua" w:cs="Times New Roman"/>
          <w:sz w:val="24"/>
          <w:szCs w:val="24"/>
          <w:lang w:val="en-US"/>
        </w:rPr>
        <w:fldChar w:fldCharType="end"/>
      </w:r>
      <w:r w:rsidR="00E859CB">
        <w:rPr>
          <w:rFonts w:ascii="Book Antiqua" w:hAnsi="Book Antiqua" w:cs="Times New Roman"/>
          <w:sz w:val="24"/>
          <w:szCs w:val="24"/>
          <w:lang w:val="en-US"/>
        </w:rPr>
        <w:t xml:space="preserve">, </w:t>
      </w:r>
      <w:r w:rsidR="00443CB4" w:rsidRPr="00933E96">
        <w:rPr>
          <w:rFonts w:ascii="Book Antiqua" w:hAnsi="Book Antiqua" w:cs="Times New Roman"/>
          <w:sz w:val="24"/>
          <w:szCs w:val="24"/>
          <w:lang w:val="en-US"/>
        </w:rPr>
        <w:t>and GC in both Asian</w:t>
      </w:r>
      <w:r w:rsidR="00352A25">
        <w:rPr>
          <w:rFonts w:ascii="Book Antiqua" w:hAnsi="Book Antiqua" w:cs="Times New Roman"/>
          <w:sz w:val="24"/>
          <w:szCs w:val="24"/>
          <w:lang w:val="en-US"/>
        </w:rPr>
        <w:t>s</w:t>
      </w:r>
      <w:r w:rsidR="00443CB4" w:rsidRPr="00933E96">
        <w:rPr>
          <w:rFonts w:ascii="Book Antiqua" w:hAnsi="Book Antiqua" w:cs="Times New Roman"/>
          <w:sz w:val="24"/>
          <w:szCs w:val="24"/>
          <w:lang w:val="en-US"/>
        </w:rPr>
        <w:t xml:space="preserve"> an</w:t>
      </w:r>
      <w:r w:rsidR="00352A25">
        <w:rPr>
          <w:rFonts w:ascii="Book Antiqua" w:hAnsi="Book Antiqua" w:cs="Times New Roman"/>
          <w:sz w:val="24"/>
          <w:szCs w:val="24"/>
          <w:lang w:val="en-US"/>
        </w:rPr>
        <w:t>d</w:t>
      </w:r>
      <w:r w:rsidR="008C2104">
        <w:rPr>
          <w:rFonts w:ascii="Book Antiqua" w:hAnsi="Book Antiqua" w:cs="Times New Roman"/>
          <w:sz w:val="24"/>
          <w:szCs w:val="24"/>
          <w:lang w:val="en-US"/>
        </w:rPr>
        <w:t xml:space="preserve"> Caucasians</w:t>
      </w:r>
      <w:r w:rsidR="0050454A" w:rsidRPr="00933E96">
        <w:rPr>
          <w:rFonts w:ascii="Book Antiqua" w:hAnsi="Book Antiqua" w:cs="Times New Roman"/>
          <w:sz w:val="24"/>
          <w:szCs w:val="24"/>
          <w:lang w:val="en-US"/>
        </w:rPr>
        <w:fldChar w:fldCharType="begin"/>
      </w:r>
      <w:r w:rsidR="00C447E2">
        <w:rPr>
          <w:rFonts w:ascii="Book Antiqua" w:hAnsi="Book Antiqua" w:cs="Times New Roman"/>
          <w:sz w:val="24"/>
          <w:szCs w:val="24"/>
          <w:lang w:val="en-US"/>
        </w:rPr>
        <w:instrText xml:space="preserve"> ADDIN ZOTERO_ITEM CSL_CITATION {"citationID":"FE2oMjou","properties":{"formattedCitation":"\\super [14]\\nosupersub{}","plainCitation":"[14]","noteIndex":0},"citationItems":[{"id":870,"uris":["http://zotero.org/users/4931316/items/HBZASB3C"],"uri":["http://zotero.org/users/4931316/items/HBZASB3C"],"itemData":{"id":870,"type":"article-journal","abstract":"Single nucleotide polymorphisms (SNPs) in pri- or pre-microRNAs (miRNAs) were found to be associated with gastric cancer risk. The aim of this study was to systematically review with update meta-analysis for the association of miRNA SNPs with gastric cancer risk. We systematically reviewed a total of 31 SNPs in the precursor genes of 29 miRNAs associated with overall cancer risk. Meanwhile, 13 case-control studies with a total of 9044 gastric cancer cases and 11,762 controls were included in a meta-analysis of five highly studied pre-miRNA SNPs (miR-146a rs2910164, miR-196a2 rs11614913, miR-499 rs3746444, miR-149 rs2292832 and miR-27a rs895819). Our results show both the homozygous miR-27a rs895819 and the miR-149 rs2292832 heterozygote genotype were associated with a decreased risk of gastric cancer when compared with wild type. In the stratified analysis, in some subgroup, heterozygous miR-146a rs2910164 was associated with a decreased risk of gastric cancer; and the variant genotype of miR-196a-2 rs11614913 was associated with an increased risk. No association was found between miR-499 rs3746444 and gastric cancer risk. In summary, miR-27a rs895819 and miR-149 rs2292832 are of potential forewarning ability for gastric cancer risk.","container-title":"Mutation Research. Reviews in Mutation Research","DOI":"10.1016/j.mrrev.2014.09.004","ISSN":"1388-2139","journalAbbreviation":"Mutat Res Rev Mutat Res","language":"eng","note":"PMID: 25795117","page":"148-160","source":"PubMed","title":"Comprehensive assessment of the association between miRNA polymorphisms and gastric cancer risk","volume":"763","author":[{"family":"Xu","given":"Qian"},{"family":"Liu","given":"Jing-wei"},{"family":"Yuan","given":"Yuan"}],"issued":{"date-parts":[["2015",3]]}}}],"schema":"https://github.com/citation-style-language/schema/raw/master/csl-citation.json"} </w:instrText>
      </w:r>
      <w:r w:rsidR="0050454A" w:rsidRPr="00933E96">
        <w:rPr>
          <w:rFonts w:ascii="Book Antiqua" w:hAnsi="Book Antiqua" w:cs="Times New Roman"/>
          <w:sz w:val="24"/>
          <w:szCs w:val="24"/>
          <w:lang w:val="en-US"/>
        </w:rPr>
        <w:fldChar w:fldCharType="separate"/>
      </w:r>
      <w:r w:rsidR="00C447E2" w:rsidRPr="001066B6">
        <w:rPr>
          <w:rFonts w:ascii="Book Antiqua" w:hAnsi="Book Antiqua" w:cs="Times New Roman"/>
          <w:sz w:val="24"/>
          <w:szCs w:val="24"/>
          <w:vertAlign w:val="superscript"/>
          <w:lang w:val="en-GB"/>
        </w:rPr>
        <w:t>[14]</w:t>
      </w:r>
      <w:r w:rsidR="0050454A" w:rsidRPr="00933E96">
        <w:rPr>
          <w:rFonts w:ascii="Book Antiqua" w:hAnsi="Book Antiqua" w:cs="Times New Roman"/>
          <w:sz w:val="24"/>
          <w:szCs w:val="24"/>
          <w:lang w:val="en-US"/>
        </w:rPr>
        <w:fldChar w:fldCharType="end"/>
      </w:r>
      <w:r w:rsidR="00443CB4" w:rsidRPr="00933E96">
        <w:rPr>
          <w:rFonts w:ascii="Book Antiqua" w:hAnsi="Book Antiqua" w:cs="Times New Roman"/>
          <w:sz w:val="24"/>
          <w:szCs w:val="24"/>
          <w:lang w:val="en-US"/>
        </w:rPr>
        <w:t xml:space="preserve">. A third SNP affecting the seed region is </w:t>
      </w:r>
      <w:r w:rsidR="008D62FD" w:rsidRPr="00933E96">
        <w:rPr>
          <w:rFonts w:ascii="Book Antiqua" w:hAnsi="Book Antiqua" w:cs="Times New Roman"/>
          <w:sz w:val="24"/>
          <w:szCs w:val="24"/>
          <w:lang w:val="en-US"/>
        </w:rPr>
        <w:t xml:space="preserve">the </w:t>
      </w:r>
      <w:r w:rsidR="00443CB4" w:rsidRPr="00933E96">
        <w:rPr>
          <w:rFonts w:ascii="Book Antiqua" w:hAnsi="Book Antiqua" w:cs="Times New Roman"/>
          <w:sz w:val="24"/>
          <w:szCs w:val="24"/>
          <w:lang w:val="en-GB"/>
        </w:rPr>
        <w:t xml:space="preserve">mi-RNA-499a rs3746444 (A&gt;G) </w:t>
      </w:r>
      <w:r w:rsidR="008D62FD" w:rsidRPr="00933E96">
        <w:rPr>
          <w:rFonts w:ascii="Book Antiqua" w:hAnsi="Book Antiqua" w:cs="Times New Roman"/>
          <w:sz w:val="24"/>
          <w:szCs w:val="24"/>
          <w:lang w:val="en-GB"/>
        </w:rPr>
        <w:t xml:space="preserve">which could </w:t>
      </w:r>
      <w:r w:rsidR="00443CB4" w:rsidRPr="00933E96">
        <w:rPr>
          <w:rFonts w:ascii="Book Antiqua" w:hAnsi="Book Antiqua" w:cs="Times New Roman"/>
          <w:sz w:val="24"/>
          <w:szCs w:val="24"/>
          <w:lang w:val="en-GB"/>
        </w:rPr>
        <w:t>impact the protein-Coding MYH7B</w:t>
      </w:r>
      <w:r w:rsidR="00E859CB">
        <w:rPr>
          <w:rFonts w:ascii="Book Antiqua" w:hAnsi="Book Antiqua" w:cs="Times New Roman"/>
          <w:sz w:val="24"/>
          <w:szCs w:val="24"/>
          <w:lang w:val="en-GB"/>
        </w:rPr>
        <w:t>. T</w:t>
      </w:r>
      <w:r w:rsidR="008D62FD" w:rsidRPr="00933E96">
        <w:rPr>
          <w:rFonts w:ascii="Book Antiqua" w:hAnsi="Book Antiqua" w:cs="Times New Roman"/>
          <w:sz w:val="24"/>
          <w:szCs w:val="24"/>
          <w:lang w:val="en-GB"/>
        </w:rPr>
        <w:t xml:space="preserve">his SNP </w:t>
      </w:r>
      <w:r w:rsidR="00443CB4" w:rsidRPr="00933E96">
        <w:rPr>
          <w:rFonts w:ascii="Book Antiqua" w:hAnsi="Book Antiqua" w:cs="Times New Roman"/>
          <w:sz w:val="24"/>
          <w:szCs w:val="24"/>
          <w:lang w:val="en-US"/>
        </w:rPr>
        <w:t>has been shown to increase the risk of esophageal cancer in Iranian and Chinese population</w:t>
      </w:r>
      <w:r w:rsidR="00352A25">
        <w:rPr>
          <w:rFonts w:ascii="Book Antiqua" w:hAnsi="Book Antiqua" w:cs="Times New Roman"/>
          <w:sz w:val="24"/>
          <w:szCs w:val="24"/>
          <w:lang w:val="en-US"/>
        </w:rPr>
        <w:t>s</w:t>
      </w:r>
      <w:r w:rsidR="0050454A" w:rsidRPr="00933E96">
        <w:rPr>
          <w:rFonts w:ascii="Book Antiqua" w:hAnsi="Book Antiqua" w:cs="Times New Roman"/>
          <w:sz w:val="24"/>
          <w:szCs w:val="24"/>
          <w:lang w:val="en-US"/>
        </w:rPr>
        <w:fldChar w:fldCharType="begin"/>
      </w:r>
      <w:r w:rsidR="00C447E2">
        <w:rPr>
          <w:rFonts w:ascii="Book Antiqua" w:hAnsi="Book Antiqua" w:cs="Times New Roman"/>
          <w:sz w:val="24"/>
          <w:szCs w:val="24"/>
          <w:lang w:val="en-US"/>
        </w:rPr>
        <w:instrText xml:space="preserve"> ADDIN ZOTERO_ITEM CSL_CITATION {"citationID":"EDsIcbvo","properties":{"formattedCitation":"\\super [5,24]\\nosupersub{}","plainCitation":"[5,24]","noteIndex":0},"citationItems":[{"id":842,"uris":["http://zotero.org/users/4931316/items/4L8MB9IX"],"uri":["http://zotero.org/users/4931316/items/4L8MB9IX"],"itemData":{"id":842,"type":"article-journal","abstract":"Single nucleotide polymorphisms (SNPs) located in microRNA (miRNA) genes (miR-SNPs) have attracted increasing attention in recent years due to their involvement in the development of various types of cancer. Therefore, a systematic review on this topic was needed. From 55 scientific publications we collected 20 SNPs, which are located within 18 miRNA encoding genes and have been associated with 16 types of cancer. Among 20 miRNA gene polymorphisms 13 are located within the premature miRNA region, five within mature, and two within mature seed miRNA region. We graphically visualized a network of miRNA-cancer associations which revealed miRNA genes and cancer types with the highest number of connections. Our study showed that, despite a large number of variations currently known to be located within miRNA genes in humans, most of them have not yet been tested for association with cancer. MicroRNA SNPs collected in this study represent only 0.43% of known miRNA gene variations (20/4687). Results of the present study will be useful to researchers investigating the clinical use of miRNAs, such as the roles of miRNAs as diagnostic markers and therapeutic targets.","container-title":"Cancers","DOI":"10.3390/cancers7030863","ISSN":"2072-6694","issue":"3","journalAbbreviation":"Cancers (Basel)","language":"eng","note":"PMID: 26371044\nPMCID: PMC4586796","page":"1806-1814","source":"PubMed","title":"MicroRNA Polymorphisms in Cancer: A Literature Analysis","title-short":"MicroRNA Polymorphisms in Cancer","volume":"7","author":[{"family":"Pipan","given":"Veronika"},{"family":"Zorc","given":"Minja"},{"family":"Kunej","given":"Tanja"}],"issued":{"date-parts":[["2015",9,9]]}}},{"id":872,"uris":["http://zotero.org/users/4931316/items/23H7R65C"],"uri":["http://zotero.org/users/4931316/items/23H7R65C"],"itemData":{"id":872,"type":"article-journal","abstract":"BACKGROUND: MicroRNAs (miRNAs) are a family of endogenous, small and non-coding RNAs that regulate gene expression negatively at the post-transcriptional level by suppressing translation or degrading target mRNAs, and are involved in diverse biological and pathological processes. Single nucleotide polymorphisms (SNPs) which are located in the miRNA-coding genes may participate in the process of development and diseases by altering the expression of mature miRNA. Recent studies investigating the association between hsa-mir-499 polymorphism (rs3746444) and cancer risk have yielded conflicting results.\nMETHODS: In this meta-analysis, we conducted a search of case-control studies on the associations of SNP rs3746444 with susceptibility to cancer in electronic databases. A total of 31 studies involving 12799 cases and 14507 controls were retrieved and the strength of the association was estimated by pooled odds ratios (ORs) and 95% confidence intervals (CIs). Hardy-Weinberg equilibrium (HWE) was assessed by the goodness-of-fit chi-square test in controls. Subgroup analyses were done by racial descent and cancer type. Publication bias of literatures was evaluated by visual inspection of funnel plots and the linear regression asymmetry test by Egger et al. Sensitivity analysis was conducted by excluding one study at a time to examine the influence of individual data set on the pooled ORs.\nRESULTS: Overall, significant association between rs3746444 polymorphism and susceptibility to cancer was identified in TC versus TT and TC/CC versus TT (dominant) models. In the stratified analyses, increased risks were found in Asians, but not in Caucasians in all comparison models tested. Moreover, significant association with an increased risk was found in Chinese population. Also, much higher significant association with increased cancer risks were found in Iranian population. In different cancer types, a decreased risk was found in esophageal cancer.\nCONCLUSION: Our meta-analysis suggested that hsa-mir-499 rs3746444 T &gt; C polymorphism is associated with the risk of cancer in Asians, mainly in Iranian and Chinese population. However, rs3746444 T &gt; C polymorphism is negatively associated with the risk of esophageal cancer.","container-title":"BMC medical genetics","DOI":"10.1186/s12881-014-0126-1","ISSN":"1471-2350","journalAbbreviation":"BMC Med. Genet.","language":"eng","note":"PMID: 25433484\nPMCID: PMC4411927","page":"126","source":"PubMed","title":"Meta-analysis of Hsa-mir-499 polymorphism (rs3746444) for cancer risk: evidence from 31 case-control studies","title-short":"Meta-analysis of Hsa-mir-499 polymorphism (rs3746444) for cancer risk","volume":"15","author":[{"family":"Chen","given":"Chen"},{"family":"Yang","given":"Shenglan"},{"family":"Chaugai","given":"Sandip"},{"family":"Wang","given":"Yan"},{"family":"Wang","given":"Dao Wen"}],"issued":{"date-parts":[["2014",11,30]]}}}],"schema":"https://github.com/citation-style-language/schema/raw/master/csl-citation.json"} </w:instrText>
      </w:r>
      <w:r w:rsidR="0050454A" w:rsidRPr="00933E96">
        <w:rPr>
          <w:rFonts w:ascii="Book Antiqua" w:hAnsi="Book Antiqua" w:cs="Times New Roman"/>
          <w:sz w:val="24"/>
          <w:szCs w:val="24"/>
          <w:lang w:val="en-US"/>
        </w:rPr>
        <w:fldChar w:fldCharType="separate"/>
      </w:r>
      <w:r w:rsidR="00C447E2" w:rsidRPr="001066B6">
        <w:rPr>
          <w:rFonts w:ascii="Book Antiqua" w:hAnsi="Book Antiqua" w:cs="Times New Roman"/>
          <w:sz w:val="24"/>
          <w:szCs w:val="24"/>
          <w:vertAlign w:val="superscript"/>
          <w:lang w:val="en-GB"/>
        </w:rPr>
        <w:t>[5,24]</w:t>
      </w:r>
      <w:r w:rsidR="0050454A" w:rsidRPr="00933E96">
        <w:rPr>
          <w:rFonts w:ascii="Book Antiqua" w:hAnsi="Book Antiqua" w:cs="Times New Roman"/>
          <w:sz w:val="24"/>
          <w:szCs w:val="24"/>
          <w:lang w:val="en-US"/>
        </w:rPr>
        <w:fldChar w:fldCharType="end"/>
      </w:r>
      <w:r w:rsidR="00485E1B" w:rsidRPr="00933E96">
        <w:rPr>
          <w:rFonts w:ascii="Book Antiqua" w:hAnsi="Book Antiqua" w:cs="Times New Roman"/>
          <w:sz w:val="24"/>
          <w:szCs w:val="24"/>
          <w:lang w:val="en-US"/>
        </w:rPr>
        <w:t xml:space="preserve">. </w:t>
      </w:r>
    </w:p>
    <w:p w:rsidR="001E4B50" w:rsidRDefault="00AF5946" w:rsidP="00002F9E">
      <w:pPr>
        <w:autoSpaceDE w:val="0"/>
        <w:autoSpaceDN w:val="0"/>
        <w:adjustRightInd w:val="0"/>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  </w:t>
      </w:r>
      <w:r w:rsidR="008D62FD" w:rsidRPr="00933E96">
        <w:rPr>
          <w:rFonts w:ascii="Book Antiqua" w:hAnsi="Book Antiqua" w:cs="Times New Roman"/>
          <w:sz w:val="24"/>
          <w:szCs w:val="24"/>
          <w:lang w:val="en-US"/>
        </w:rPr>
        <w:t>rs2292832 (</w:t>
      </w:r>
      <w:r w:rsidR="008D62FD" w:rsidRPr="00933E96">
        <w:rPr>
          <w:rFonts w:ascii="Book Antiqua" w:hAnsi="Book Antiqua" w:cs="Times New Roman"/>
          <w:sz w:val="24"/>
          <w:szCs w:val="24"/>
          <w:lang w:val="en-GB"/>
        </w:rPr>
        <w:t>T&gt;C) affect</w:t>
      </w:r>
      <w:r w:rsidR="00485E1B" w:rsidRPr="00933E96">
        <w:rPr>
          <w:rFonts w:ascii="Book Antiqua" w:hAnsi="Book Antiqua" w:cs="Times New Roman"/>
          <w:sz w:val="24"/>
          <w:szCs w:val="24"/>
          <w:lang w:val="en-GB"/>
        </w:rPr>
        <w:t>s</w:t>
      </w:r>
      <w:r w:rsidR="008D62FD" w:rsidRPr="00933E96">
        <w:rPr>
          <w:rFonts w:ascii="Book Antiqua" w:hAnsi="Book Antiqua" w:cs="Times New Roman"/>
          <w:sz w:val="24"/>
          <w:szCs w:val="24"/>
          <w:lang w:val="en-GB"/>
        </w:rPr>
        <w:t xml:space="preserve"> </w:t>
      </w:r>
      <w:r w:rsidR="00485E1B" w:rsidRPr="00933E96">
        <w:rPr>
          <w:rFonts w:ascii="Book Antiqua" w:hAnsi="Book Antiqua" w:cs="Times New Roman"/>
          <w:sz w:val="24"/>
          <w:szCs w:val="24"/>
          <w:lang w:val="en-GB"/>
        </w:rPr>
        <w:t xml:space="preserve">the premature form of </w:t>
      </w:r>
      <w:r w:rsidR="008D62FD" w:rsidRPr="00933E96">
        <w:rPr>
          <w:rFonts w:ascii="Book Antiqua" w:hAnsi="Book Antiqua" w:cs="Times New Roman"/>
          <w:sz w:val="24"/>
          <w:szCs w:val="24"/>
          <w:lang w:val="en-GB"/>
        </w:rPr>
        <w:t xml:space="preserve">the </w:t>
      </w:r>
      <w:r w:rsidR="008D62FD" w:rsidRPr="00933E96">
        <w:rPr>
          <w:rFonts w:ascii="Book Antiqua" w:eastAsia="CharisSIL" w:hAnsi="Book Antiqua" w:cs="Times New Roman"/>
          <w:sz w:val="24"/>
          <w:szCs w:val="24"/>
          <w:lang w:val="en-US"/>
        </w:rPr>
        <w:t xml:space="preserve">pro-apoptotic </w:t>
      </w:r>
      <w:r w:rsidR="001E4B50" w:rsidRPr="00933E96">
        <w:rPr>
          <w:rFonts w:ascii="Book Antiqua" w:eastAsia="CharisSIL" w:hAnsi="Book Antiqua" w:cs="Times New Roman"/>
          <w:sz w:val="24"/>
          <w:szCs w:val="24"/>
          <w:lang w:val="en-US"/>
        </w:rPr>
        <w:t>miR</w:t>
      </w:r>
      <w:r w:rsidR="00520E78" w:rsidRPr="00933E96">
        <w:rPr>
          <w:rFonts w:ascii="Book Antiqua" w:eastAsia="CharisSIL" w:hAnsi="Book Antiqua" w:cs="Times New Roman"/>
          <w:sz w:val="24"/>
          <w:szCs w:val="24"/>
          <w:lang w:val="en-US"/>
        </w:rPr>
        <w:t>NA</w:t>
      </w:r>
      <w:r w:rsidR="001E4B50" w:rsidRPr="00933E96">
        <w:rPr>
          <w:rFonts w:ascii="Book Antiqua" w:eastAsia="CharisSIL" w:hAnsi="Book Antiqua" w:cs="Times New Roman"/>
          <w:sz w:val="24"/>
          <w:szCs w:val="24"/>
          <w:lang w:val="en-US"/>
        </w:rPr>
        <w:t xml:space="preserve">-149 </w:t>
      </w:r>
      <w:r w:rsidR="008D62FD" w:rsidRPr="00933E96">
        <w:rPr>
          <w:rFonts w:ascii="Book Antiqua" w:eastAsia="CharisSIL" w:hAnsi="Book Antiqua" w:cs="Times New Roman"/>
          <w:sz w:val="24"/>
          <w:szCs w:val="24"/>
          <w:lang w:val="en-US"/>
        </w:rPr>
        <w:t>which is known to</w:t>
      </w:r>
      <w:r w:rsidR="00F72BA5" w:rsidRPr="00933E96">
        <w:rPr>
          <w:rFonts w:ascii="Book Antiqua" w:eastAsia="CharisSIL" w:hAnsi="Book Antiqua" w:cs="Times New Roman"/>
          <w:sz w:val="24"/>
          <w:szCs w:val="24"/>
          <w:lang w:val="en-US"/>
        </w:rPr>
        <w:t xml:space="preserve"> </w:t>
      </w:r>
      <w:r w:rsidR="001E4B50" w:rsidRPr="00933E96">
        <w:rPr>
          <w:rFonts w:ascii="Book Antiqua" w:eastAsia="CharisSIL" w:hAnsi="Book Antiqua" w:cs="Times New Roman"/>
          <w:sz w:val="24"/>
          <w:szCs w:val="24"/>
          <w:lang w:val="en-US"/>
        </w:rPr>
        <w:t>inhibit</w:t>
      </w:r>
      <w:r w:rsidR="008D62FD" w:rsidRPr="00933E96">
        <w:rPr>
          <w:rFonts w:ascii="Book Antiqua" w:eastAsia="CharisSIL" w:hAnsi="Book Antiqua" w:cs="Times New Roman"/>
          <w:sz w:val="24"/>
          <w:szCs w:val="24"/>
          <w:lang w:val="en-US"/>
        </w:rPr>
        <w:t xml:space="preserve"> </w:t>
      </w:r>
      <w:r w:rsidR="001E4B50" w:rsidRPr="00933E96">
        <w:rPr>
          <w:rFonts w:ascii="Book Antiqua" w:eastAsia="CharisSIL" w:hAnsi="Book Antiqua" w:cs="Times New Roman"/>
          <w:sz w:val="24"/>
          <w:szCs w:val="24"/>
          <w:lang w:val="en-US"/>
        </w:rPr>
        <w:t>the expression of Akt1 and E2F1</w:t>
      </w:r>
      <w:r w:rsidR="0050454A" w:rsidRPr="00933E96">
        <w:rPr>
          <w:rFonts w:ascii="Book Antiqua" w:eastAsia="CharisSIL" w:hAnsi="Book Antiqua" w:cs="Times New Roman"/>
          <w:sz w:val="24"/>
          <w:szCs w:val="24"/>
          <w:lang w:val="en-US"/>
        </w:rPr>
        <w:fldChar w:fldCharType="begin"/>
      </w:r>
      <w:r w:rsidR="00C447E2">
        <w:rPr>
          <w:rFonts w:ascii="Book Antiqua" w:eastAsia="CharisSIL" w:hAnsi="Book Antiqua" w:cs="Times New Roman"/>
          <w:sz w:val="24"/>
          <w:szCs w:val="24"/>
          <w:lang w:val="en-US"/>
        </w:rPr>
        <w:instrText xml:space="preserve"> ADDIN ZOTERO_ITEM CSL_CITATION {"citationID":"XvKVlKcS","properties":{"formattedCitation":"\\super [25]\\nosupersub{}","plainCitation":"[25]","noteIndex":0},"citationItems":[{"id":894,"uris":["http://zotero.org/users/4931316/items/2QMJ4JW2"],"uri":["http://zotero.org/users/4931316/items/2QMJ4JW2"],"itemData":{"id":894,"type":"article-journal","abstract":"Colorectal cancer (CRC) has been regarded as a common cancer due to its prevailing incidence in both males and females. Recently, non-coding RNAs used as biomarkers for screening, diagnosis and prognosis of different cancers have been under the focus of attention. As a result of this, the aim of this study was to systematically review articles that investigated the SNPs in genes related to microRNAs and long non-coding RNAs to assess the genetic susceptibility of colorectal cancer risk. The outcome is presented as the results of a meta-analysis. We systematically searched PubMed, Web of Science, and Scopus to identify relevant studies published up to 20/5/2017. These included eligible studies consisting of 23,581 patients and 22,697 controls. The conferred risk was estimated and presented using odds ratios (ORs) and 95% confidence intervals (CI). The Hardy-Weinberg equilibrium (HWE) was assessed by the goodness-of-fit chi-square test in all studies. The power of each study was also calculated based on the available results. Out of 27 different microRNAs which had published results, although most of the studies were under powered, miR-146a and miR-196a were amongst the most studied microRNAs. For five miRNAs (miR-196a, miR-146a, miR-27a, miR-499 and miR-149) which we performed a meta-analysis, miR-27a and miR-149 gene polymorphisms were associated with susceptibility to CRC. Other miRNAs did not show any effect on the CRC risk. Overall, significant association between miR-149 rs2292832 and susceptibility to cancer was identified in a recessive genetic model, TT/ (TC</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CC) (OR</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1.19, 95% CI</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1.02-1.39, P</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0.02). On the other hand, rs895819 (miR-27a) GG carriers were more susceptible to CRC (OR</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1.47, 95% CI</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1.21-1.78, P</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&lt;0.05) in a recessive genetic model. Analysis of the data based on race revealed that rs2910164 (miR-146a) polymorphism may decrease the risk of CRC among Europeans, in a co dominant model [OR</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0.81, 95% CI 0.66-0.99, p</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w:instrText>
      </w:r>
      <w:r w:rsidR="00C447E2">
        <w:rPr>
          <w:rFonts w:ascii="Times New Roman" w:eastAsia="CharisSIL" w:hAnsi="Times New Roman" w:cs="Times New Roman"/>
          <w:sz w:val="24"/>
          <w:szCs w:val="24"/>
          <w:lang w:val="en-US"/>
        </w:rPr>
        <w:instrText> </w:instrText>
      </w:r>
      <w:r w:rsidR="00C447E2">
        <w:rPr>
          <w:rFonts w:ascii="Book Antiqua" w:eastAsia="CharisSIL" w:hAnsi="Book Antiqua" w:cs="Times New Roman"/>
          <w:sz w:val="24"/>
          <w:szCs w:val="24"/>
          <w:lang w:val="en-US"/>
        </w:rPr>
        <w:instrText xml:space="preserve">0.04], but not among Asians. In conclusion, certain miRNAs (miR-27a and miR-149) may affect the CRC risk and can be regarded as genetic markers amongst different populations. LncRNAs still have to be studied more to reach a conclusion for their association with CRC risk.","container-title":"Critical Reviews in Oncology/Hematology","DOI":"10.1016/j.critrevonc.2018.09.003","ISSN":"1879-0461","journalAbbreviation":"Crit. Rev. Oncol. Hematol.","language":"eng","note":"PMID: 30447914","page":"100-110","source":"PubMed","title":"Polymorphisms in non-coding RNAs and risk of colorectal cancer: A systematic review and meta-analysis","title-short":"Polymorphisms in non-coding RNAs and risk of colorectal cancer","volume":"132","author":[{"family":"Alidoust","given":"Maryam"},{"family":"Hamzehzadeh","given":"Leila"},{"family":"Rivandi","given":"Mahdi"},{"family":"Pasdar","given":"Alireza"}],"issued":{"date-parts":[["2018",12]]}}}],"schema":"https://github.com/citation-style-language/schema/raw/master/csl-citation.json"} </w:instrText>
      </w:r>
      <w:r w:rsidR="0050454A" w:rsidRPr="00933E96">
        <w:rPr>
          <w:rFonts w:ascii="Book Antiqua" w:eastAsia="CharisSIL" w:hAnsi="Book Antiqua" w:cs="Times New Roman"/>
          <w:sz w:val="24"/>
          <w:szCs w:val="24"/>
          <w:lang w:val="en-US"/>
        </w:rPr>
        <w:fldChar w:fldCharType="separate"/>
      </w:r>
      <w:r w:rsidR="00C447E2" w:rsidRPr="00582761">
        <w:rPr>
          <w:rFonts w:ascii="Book Antiqua" w:hAnsi="Book Antiqua" w:cs="Times New Roman"/>
          <w:sz w:val="24"/>
          <w:szCs w:val="24"/>
          <w:vertAlign w:val="superscript"/>
          <w:lang w:val="en-GB"/>
        </w:rPr>
        <w:t>[25]</w:t>
      </w:r>
      <w:r w:rsidR="0050454A" w:rsidRPr="00933E96">
        <w:rPr>
          <w:rFonts w:ascii="Book Antiqua" w:eastAsia="CharisSIL" w:hAnsi="Book Antiqua" w:cs="Times New Roman"/>
          <w:sz w:val="24"/>
          <w:szCs w:val="24"/>
          <w:lang w:val="en-US"/>
        </w:rPr>
        <w:fldChar w:fldCharType="end"/>
      </w:r>
      <w:r w:rsidR="00F72BA5" w:rsidRPr="00933E96">
        <w:rPr>
          <w:rFonts w:ascii="Book Antiqua" w:eastAsia="CharisSIL" w:hAnsi="Book Antiqua" w:cs="Times New Roman"/>
          <w:sz w:val="24"/>
          <w:szCs w:val="24"/>
          <w:lang w:val="en-US"/>
        </w:rPr>
        <w:t xml:space="preserve">. </w:t>
      </w:r>
      <w:r w:rsidR="008D62FD" w:rsidRPr="00933E96">
        <w:rPr>
          <w:rFonts w:ascii="Book Antiqua" w:eastAsia="CharisSIL" w:hAnsi="Book Antiqua" w:cs="Times New Roman"/>
          <w:sz w:val="24"/>
          <w:szCs w:val="24"/>
          <w:lang w:val="en-US"/>
        </w:rPr>
        <w:t>This SNP has</w:t>
      </w:r>
      <w:r w:rsidR="00520E78" w:rsidRPr="00933E96">
        <w:rPr>
          <w:rFonts w:ascii="Book Antiqua" w:hAnsi="Book Antiqua" w:cs="Times New Roman"/>
          <w:sz w:val="24"/>
          <w:szCs w:val="24"/>
          <w:lang w:val="en-GB"/>
        </w:rPr>
        <w:t xml:space="preserve"> been associated with </w:t>
      </w:r>
      <w:r w:rsidR="00D10165">
        <w:rPr>
          <w:rFonts w:ascii="Book Antiqua" w:hAnsi="Book Antiqua" w:cs="Times New Roman"/>
          <w:sz w:val="24"/>
          <w:szCs w:val="24"/>
          <w:lang w:val="en-GB"/>
        </w:rPr>
        <w:t>CRC</w:t>
      </w:r>
      <w:r w:rsidR="00520E78" w:rsidRPr="00933E96">
        <w:rPr>
          <w:rFonts w:ascii="Book Antiqua" w:hAnsi="Book Antiqua" w:cs="Times New Roman"/>
          <w:sz w:val="24"/>
          <w:szCs w:val="24"/>
          <w:lang w:val="en-GB"/>
        </w:rPr>
        <w:t xml:space="preserve"> </w:t>
      </w:r>
      <w:r w:rsidR="000A5EBD" w:rsidRPr="00933E96">
        <w:rPr>
          <w:rFonts w:ascii="Book Antiqua" w:hAnsi="Book Antiqua" w:cs="Times New Roman"/>
          <w:sz w:val="24"/>
          <w:szCs w:val="24"/>
          <w:lang w:val="en-GB"/>
        </w:rPr>
        <w:t xml:space="preserve">mainly in </w:t>
      </w:r>
      <w:r w:rsidR="00AB5B68" w:rsidRPr="00933E96">
        <w:rPr>
          <w:rFonts w:ascii="Book Antiqua" w:hAnsi="Book Antiqua" w:cs="Times New Roman"/>
          <w:sz w:val="24"/>
          <w:szCs w:val="24"/>
          <w:lang w:val="en-GB"/>
        </w:rPr>
        <w:t>Asian</w:t>
      </w:r>
      <w:r w:rsidR="00520E78" w:rsidRPr="00933E96">
        <w:rPr>
          <w:rFonts w:ascii="Book Antiqua" w:hAnsi="Book Antiqua" w:cs="Times New Roman"/>
          <w:sz w:val="24"/>
          <w:szCs w:val="24"/>
          <w:lang w:val="en-GB"/>
        </w:rPr>
        <w:t xml:space="preserve"> population</w:t>
      </w:r>
      <w:r w:rsidR="00352A25">
        <w:rPr>
          <w:rFonts w:ascii="Book Antiqua" w:hAnsi="Book Antiqua" w:cs="Times New Roman"/>
          <w:sz w:val="24"/>
          <w:szCs w:val="24"/>
          <w:lang w:val="en-GB"/>
        </w:rPr>
        <w:t>s</w:t>
      </w:r>
      <w:r w:rsidR="00520E78" w:rsidRPr="00933E96">
        <w:rPr>
          <w:rFonts w:ascii="Book Antiqua" w:hAnsi="Book Antiqua" w:cs="Times New Roman"/>
          <w:sz w:val="24"/>
          <w:szCs w:val="24"/>
          <w:lang w:val="en-GB"/>
        </w:rPr>
        <w:t xml:space="preserve"> </w:t>
      </w:r>
      <w:r w:rsidR="000A5EBD" w:rsidRPr="00933E96">
        <w:rPr>
          <w:rFonts w:ascii="Book Antiqua" w:hAnsi="Book Antiqua" w:cs="Times New Roman"/>
          <w:sz w:val="24"/>
          <w:szCs w:val="24"/>
          <w:lang w:val="en-GB"/>
        </w:rPr>
        <w:t xml:space="preserve">with an </w:t>
      </w:r>
      <w:r w:rsidR="00582761">
        <w:rPr>
          <w:rFonts w:ascii="Book Antiqua" w:hAnsi="Book Antiqua" w:cs="Times New Roman"/>
          <w:sz w:val="24"/>
          <w:szCs w:val="24"/>
          <w:lang w:val="en-GB"/>
        </w:rPr>
        <w:t>increased risk of 20%</w:t>
      </w:r>
      <w:r w:rsidR="0050454A" w:rsidRPr="00933E96">
        <w:rPr>
          <w:rFonts w:ascii="Book Antiqua" w:hAnsi="Book Antiqua" w:cs="Times New Roman"/>
          <w:sz w:val="24"/>
          <w:szCs w:val="24"/>
          <w:lang w:val="en-GB"/>
        </w:rPr>
        <w:fldChar w:fldCharType="begin"/>
      </w:r>
      <w:r w:rsidR="00C447E2">
        <w:rPr>
          <w:rFonts w:ascii="Book Antiqua" w:hAnsi="Book Antiqua" w:cs="Times New Roman"/>
          <w:sz w:val="24"/>
          <w:szCs w:val="24"/>
          <w:lang w:val="en-GB"/>
        </w:rPr>
        <w:instrText xml:space="preserve"> ADDIN ZOTERO_ITEM CSL_CITATION {"citationID":"A4dK8nU9","properties":{"formattedCitation":"\\super [26]\\nosupersub{}","plainCitation":"[26]","noteIndex":0},"citationItems":[{"id":861,"uris":["http://zotero.org/users/4931316/items/KJSVI7VX"],"uri":["http://zotero.org/users/4931316/items/KJSVI7VX"],"itemData":{"id":861,"type":"article-journal","abstract":"BACKGROUND: MicroRNAs (miRNAs) are an abundant class of endogenous small non-coding RNAs of 20-25 nucleotides in length that function as negative gene regulators. MiRNAs play roles in most biological processes, as well as diverse human diseases including cancer. Recently, many studies investigated the association between SNPs in miR-146a rs2910164, miR-196a2 rs11614913, miR-149 rs229283, miR-499 rs3746444 and colorectal cancer (CRC), which results have been inconclusive.\nMETHODOLOGY/PRINCIPAL FINDINGS: PubMed, EMBASE, CNKI databases were searched with the last search updated on November 5, 2013. For miR-196a2 rs11614913, a significantly decreased risk of CRC development was observed under three genetic models (dominant model: OR = 0.848, 95%CI: 0.735-0.979, P = 0.025; recessive model: OR = 0.838, 95%CI: 0.721-0.974, P = 0.021; homozygous model: OR = 0.754, 95%CI: 0.627-0.907, P = 0.003). In the subgroup analyses, miR-196a2*T variant was associated with a significantly decreased susceptibility of CRC (allele model: OR = 0.839, 95%CI: 0.749-0.940, P = 0.000; dominant model: OR = 0.770, 95%CI: 0.653-0.980, P = 0.002; recessive model: OR = 0.802, 95%CI: 0.685-0.939, P = 0.006; homozygous model: OR = 0.695, 95%CI: 0.570-0.847, P = 0.000). As for miR-149 rs2292832, the two genetic models (recessive model: OR = 1.199, 95% CI 1.028-1.398, P = 0.021; heterozygous model: OR = 1.226, 95% CI 1.039-1.447, P = 0.013) demonstrated increased susceptibility to CRC. On subgroup analysis, significantly increased susceptibility of CRC was found in the genetic models (recessive model: OR = 1.180, 95% CI 1.008-1.382, P = 0.040; heterozygous model: OR = 1.202, 95% CI 1.013-1.425, P = 0.013) in the Asian group.\nCONCLUSIONS: These findings supported that the miR-196a2 rs11614913 and miR-149 rs2292832 polymorphisms may contribute to susceptibility to CRC.","container-title":"Asian Pacific journal of cancer prevention: APJCP","DOI":"10.7314/apjcp.2014.15.2.1047","ISSN":"2476-762X","issue":"2","journalAbbreviation":"Asian Pac. J. Cancer Prev.","language":"eng","note":"PMID: 24568449","page":"1047-1055","source":"PubMed","title":"Associations of single nucleotide polymorphisms in miR-146a, miR-196a, miR-149 and miR-499 with colorectal cancer susceptibility","volume":"15","author":[{"family":"Du","given":"Wei"},{"family":"Ma","given":"Xue-Lei"},{"family":"Zhao","given":"Chong"},{"family":"Liu","given":"Tao"},{"family":"Du","given":"Yu-Liang"},{"family":"Kong","given":"Wei-Qi"},{"family":"Wei","given":"Ben-Ling"},{"family":"Yu","given":"Jia-Yun"},{"family":"Li","given":"Yan-Yan"},{"family":"Huang","given":"Jing-Wen"},{"family":"Li","given":"Zi-Kang"},{"family":"Liu","given":"Lei"}],"issued":{"date-parts":[["2014"]]}}}],"schema":"https://github.com/citation-style-language/schema/raw/master/csl-citation.json"} </w:instrText>
      </w:r>
      <w:r w:rsidR="0050454A" w:rsidRPr="00933E96">
        <w:rPr>
          <w:rFonts w:ascii="Book Antiqua" w:hAnsi="Book Antiqua" w:cs="Times New Roman"/>
          <w:sz w:val="24"/>
          <w:szCs w:val="24"/>
          <w:lang w:val="en-GB"/>
        </w:rPr>
        <w:fldChar w:fldCharType="separate"/>
      </w:r>
      <w:r w:rsidR="00C447E2" w:rsidRPr="001066B6">
        <w:rPr>
          <w:rFonts w:ascii="Book Antiqua" w:hAnsi="Book Antiqua" w:cs="Times New Roman"/>
          <w:sz w:val="24"/>
          <w:szCs w:val="24"/>
          <w:vertAlign w:val="superscript"/>
          <w:lang w:val="en-GB"/>
        </w:rPr>
        <w:t>[26]</w:t>
      </w:r>
      <w:r w:rsidR="0050454A" w:rsidRPr="00933E96">
        <w:rPr>
          <w:rFonts w:ascii="Book Antiqua" w:hAnsi="Book Antiqua" w:cs="Times New Roman"/>
          <w:sz w:val="24"/>
          <w:szCs w:val="24"/>
          <w:lang w:val="en-GB"/>
        </w:rPr>
        <w:fldChar w:fldCharType="end"/>
      </w:r>
      <w:r w:rsidR="00213DB3" w:rsidRPr="00933E96">
        <w:rPr>
          <w:rFonts w:ascii="Book Antiqua" w:hAnsi="Book Antiqua" w:cs="Times New Roman"/>
          <w:sz w:val="24"/>
          <w:szCs w:val="24"/>
          <w:lang w:val="en-US"/>
        </w:rPr>
        <w:t>.</w:t>
      </w:r>
    </w:p>
    <w:p w:rsidR="00BA5023" w:rsidRPr="00933E96" w:rsidRDefault="00BA5023" w:rsidP="00002F9E">
      <w:pPr>
        <w:autoSpaceDE w:val="0"/>
        <w:autoSpaceDN w:val="0"/>
        <w:adjustRightInd w:val="0"/>
        <w:snapToGrid w:val="0"/>
        <w:spacing w:after="0" w:line="360" w:lineRule="auto"/>
        <w:jc w:val="both"/>
        <w:rPr>
          <w:rFonts w:ascii="Book Antiqua" w:hAnsi="Book Antiqua" w:cs="Times New Roman"/>
          <w:sz w:val="24"/>
          <w:szCs w:val="24"/>
          <w:lang w:val="en-US"/>
        </w:rPr>
      </w:pPr>
    </w:p>
    <w:p w:rsidR="001D18DE" w:rsidRPr="00F6039B" w:rsidRDefault="00F6039B" w:rsidP="00002F9E">
      <w:pPr>
        <w:autoSpaceDE w:val="0"/>
        <w:autoSpaceDN w:val="0"/>
        <w:adjustRightInd w:val="0"/>
        <w:snapToGrid w:val="0"/>
        <w:spacing w:after="0" w:line="360" w:lineRule="auto"/>
        <w:jc w:val="both"/>
        <w:rPr>
          <w:rFonts w:ascii="Book Antiqua" w:hAnsi="Book Antiqua" w:cs="Times New Roman"/>
          <w:b/>
          <w:bCs/>
          <w:sz w:val="24"/>
          <w:szCs w:val="24"/>
          <w:u w:val="single"/>
          <w:lang w:val="en-US"/>
        </w:rPr>
      </w:pPr>
      <w:r w:rsidRPr="00F6039B">
        <w:rPr>
          <w:rFonts w:ascii="Book Antiqua" w:hAnsi="Book Antiqua" w:cs="Times New Roman"/>
          <w:b/>
          <w:bCs/>
          <w:sz w:val="24"/>
          <w:szCs w:val="24"/>
          <w:u w:val="single"/>
          <w:lang w:val="en-US"/>
        </w:rPr>
        <w:t>SNPS IN MACHINERY GENES AND BINDINGS SITES</w:t>
      </w:r>
    </w:p>
    <w:p w:rsidR="00485E1B" w:rsidRPr="00933E96" w:rsidRDefault="00E859CB" w:rsidP="00002F9E">
      <w:pPr>
        <w:autoSpaceDE w:val="0"/>
        <w:autoSpaceDN w:val="0"/>
        <w:adjustRightInd w:val="0"/>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GB"/>
        </w:rPr>
        <w:t xml:space="preserve">MiRNA-machinery-gene </w:t>
      </w:r>
      <w:r w:rsidR="00103AD9" w:rsidRPr="00933E96">
        <w:rPr>
          <w:rFonts w:ascii="Book Antiqua" w:hAnsi="Book Antiqua" w:cs="Times New Roman"/>
          <w:sz w:val="24"/>
          <w:szCs w:val="24"/>
          <w:lang w:val="en-GB"/>
        </w:rPr>
        <w:t xml:space="preserve">polymorphisms </w:t>
      </w:r>
      <w:r w:rsidR="00B26A13" w:rsidRPr="00933E96">
        <w:rPr>
          <w:rFonts w:ascii="Book Antiqua" w:hAnsi="Book Antiqua" w:cs="Times New Roman"/>
          <w:sz w:val="24"/>
          <w:szCs w:val="24"/>
          <w:lang w:val="en-US"/>
        </w:rPr>
        <w:t xml:space="preserve">could also </w:t>
      </w:r>
      <w:r w:rsidR="00103AD9" w:rsidRPr="00933E96">
        <w:rPr>
          <w:rFonts w:ascii="Book Antiqua" w:hAnsi="Book Antiqua" w:cs="Times New Roman"/>
          <w:sz w:val="24"/>
          <w:szCs w:val="24"/>
          <w:lang w:val="en-US"/>
        </w:rPr>
        <w:t>impact</w:t>
      </w:r>
      <w:r w:rsidR="00B26A13" w:rsidRPr="00933E96">
        <w:rPr>
          <w:rFonts w:ascii="Book Antiqua" w:hAnsi="Book Antiqua" w:cs="Times New Roman"/>
          <w:sz w:val="24"/>
          <w:szCs w:val="24"/>
          <w:lang w:val="en-US"/>
        </w:rPr>
        <w:t xml:space="preserve"> the</w:t>
      </w:r>
      <w:r w:rsidR="00103AD9" w:rsidRPr="00933E96">
        <w:rPr>
          <w:rFonts w:ascii="Book Antiqua" w:hAnsi="Book Antiqua" w:cs="Times New Roman"/>
          <w:sz w:val="24"/>
          <w:szCs w:val="24"/>
          <w:lang w:val="en-US"/>
        </w:rPr>
        <w:t xml:space="preserve"> biosynthesis and</w:t>
      </w:r>
      <w:r w:rsidR="00B26A13" w:rsidRPr="00933E96">
        <w:rPr>
          <w:rFonts w:ascii="Book Antiqua" w:hAnsi="Book Antiqua" w:cs="Times New Roman"/>
          <w:sz w:val="24"/>
          <w:szCs w:val="24"/>
          <w:lang w:val="en-US"/>
        </w:rPr>
        <w:t xml:space="preserve"> activity of miRNA</w:t>
      </w:r>
      <w:r w:rsidR="00D17C6B" w:rsidRPr="00933E96">
        <w:rPr>
          <w:rFonts w:ascii="Book Antiqua" w:hAnsi="Book Antiqua" w:cs="Times New Roman"/>
          <w:sz w:val="24"/>
          <w:szCs w:val="24"/>
          <w:lang w:val="en-US"/>
        </w:rPr>
        <w:t>s</w:t>
      </w:r>
      <w:r w:rsidR="00B26A13" w:rsidRPr="00933E96">
        <w:rPr>
          <w:rFonts w:ascii="Book Antiqua" w:hAnsi="Book Antiqua" w:cs="Times New Roman"/>
          <w:sz w:val="24"/>
          <w:szCs w:val="24"/>
          <w:lang w:val="en-US"/>
        </w:rPr>
        <w:t xml:space="preserve">. Several </w:t>
      </w:r>
      <w:r w:rsidR="00103AD9" w:rsidRPr="00933E96">
        <w:rPr>
          <w:rFonts w:ascii="Book Antiqua" w:hAnsi="Book Antiqua" w:cs="Times New Roman"/>
          <w:sz w:val="24"/>
          <w:szCs w:val="24"/>
          <w:lang w:val="en-GB"/>
        </w:rPr>
        <w:t xml:space="preserve">SNPs have been studied affecting DROSHA, DICER, DGCR8, XPO5 as well as several other regulators with conflicting results. As an example, </w:t>
      </w:r>
      <w:r w:rsidR="00103AD9" w:rsidRPr="00933E96">
        <w:rPr>
          <w:rFonts w:ascii="Book Antiqua" w:hAnsi="Book Antiqua" w:cs="Times New Roman"/>
          <w:sz w:val="24"/>
          <w:szCs w:val="24"/>
          <w:lang w:val="en-US"/>
        </w:rPr>
        <w:t>XPO5 rs11077</w:t>
      </w:r>
      <w:r w:rsidR="00AF5946">
        <w:rPr>
          <w:rFonts w:ascii="Book Antiqua" w:hAnsi="Book Antiqua" w:cs="Times New Roman"/>
          <w:sz w:val="24"/>
          <w:szCs w:val="24"/>
          <w:lang w:val="en-US"/>
        </w:rPr>
        <w:t xml:space="preserve"> </w:t>
      </w:r>
      <w:r w:rsidR="00103AD9" w:rsidRPr="00933E96">
        <w:rPr>
          <w:rFonts w:ascii="Book Antiqua" w:hAnsi="Book Antiqua" w:cs="Times New Roman"/>
          <w:sz w:val="24"/>
          <w:szCs w:val="24"/>
          <w:lang w:val="en-US"/>
        </w:rPr>
        <w:t>(A</w:t>
      </w:r>
      <w:r w:rsidR="00103AD9" w:rsidRPr="00933E96">
        <w:rPr>
          <w:rFonts w:ascii="Book Antiqua" w:eastAsia="MTSY" w:hAnsi="Book Antiqua" w:cs="Times New Roman"/>
          <w:sz w:val="24"/>
          <w:szCs w:val="24"/>
          <w:lang w:val="en-US"/>
        </w:rPr>
        <w:t>→</w:t>
      </w:r>
      <w:r w:rsidR="00103AD9" w:rsidRPr="00933E96">
        <w:rPr>
          <w:rFonts w:ascii="Book Antiqua" w:hAnsi="Book Antiqua" w:cs="Times New Roman"/>
          <w:sz w:val="24"/>
          <w:szCs w:val="24"/>
          <w:lang w:val="en-US"/>
        </w:rPr>
        <w:t xml:space="preserve">C) </w:t>
      </w:r>
      <w:r w:rsidR="00D17C6B" w:rsidRPr="00933E96">
        <w:rPr>
          <w:rFonts w:ascii="Book Antiqua" w:hAnsi="Book Antiqua" w:cs="Times New Roman"/>
          <w:sz w:val="24"/>
          <w:szCs w:val="24"/>
          <w:lang w:val="en-US"/>
        </w:rPr>
        <w:t>affects the activity of</w:t>
      </w:r>
      <w:r w:rsidR="00103AD9" w:rsidRPr="00933E96">
        <w:rPr>
          <w:rFonts w:ascii="Book Antiqua" w:hAnsi="Book Antiqua" w:cs="Times New Roman"/>
          <w:sz w:val="24"/>
          <w:szCs w:val="24"/>
          <w:lang w:val="en-US"/>
        </w:rPr>
        <w:t xml:space="preserve"> miR-617 </w:t>
      </w:r>
      <w:r w:rsidR="00D17C6B" w:rsidRPr="00933E96">
        <w:rPr>
          <w:rFonts w:ascii="Book Antiqua" w:hAnsi="Book Antiqua" w:cs="Times New Roman"/>
          <w:sz w:val="24"/>
          <w:szCs w:val="24"/>
          <w:lang w:val="en-US"/>
        </w:rPr>
        <w:t xml:space="preserve">and </w:t>
      </w:r>
      <w:r w:rsidR="00103AD9" w:rsidRPr="00933E96">
        <w:rPr>
          <w:rFonts w:ascii="Book Antiqua" w:hAnsi="Book Antiqua" w:cs="Times New Roman"/>
          <w:sz w:val="24"/>
          <w:szCs w:val="24"/>
          <w:lang w:val="en-US"/>
        </w:rPr>
        <w:t>miR-4763–5p</w:t>
      </w:r>
      <w:r>
        <w:rPr>
          <w:rFonts w:ascii="Book Antiqua" w:hAnsi="Book Antiqua" w:cs="Times New Roman"/>
          <w:sz w:val="24"/>
          <w:szCs w:val="24"/>
          <w:lang w:val="en-US"/>
        </w:rPr>
        <w:t>,</w:t>
      </w:r>
      <w:r w:rsidR="008C1500" w:rsidRPr="00933E96">
        <w:rPr>
          <w:rFonts w:ascii="Book Antiqua" w:hAnsi="Book Antiqua" w:cs="Times New Roman"/>
          <w:sz w:val="24"/>
          <w:szCs w:val="24"/>
          <w:lang w:val="en-US"/>
        </w:rPr>
        <w:t xml:space="preserve"> and</w:t>
      </w:r>
      <w:r w:rsidR="00D17C6B" w:rsidRPr="00933E96">
        <w:rPr>
          <w:rFonts w:ascii="Book Antiqua" w:hAnsi="Book Antiqua" w:cs="Times New Roman"/>
          <w:sz w:val="24"/>
          <w:szCs w:val="24"/>
          <w:lang w:val="en-US"/>
        </w:rPr>
        <w:t xml:space="preserve"> has been associated with CRC in </w:t>
      </w:r>
      <w:r w:rsidR="00E0441E" w:rsidRPr="00933E96">
        <w:rPr>
          <w:rFonts w:ascii="Book Antiqua" w:hAnsi="Book Antiqua" w:cs="Times New Roman"/>
          <w:sz w:val="24"/>
          <w:szCs w:val="24"/>
          <w:lang w:val="en-US"/>
        </w:rPr>
        <w:t>Asian</w:t>
      </w:r>
      <w:r w:rsidR="00103AD9" w:rsidRPr="00933E96">
        <w:rPr>
          <w:rFonts w:ascii="Book Antiqua" w:hAnsi="Book Antiqua" w:cs="Times New Roman"/>
          <w:sz w:val="24"/>
          <w:szCs w:val="24"/>
          <w:lang w:val="en-US"/>
        </w:rPr>
        <w:t xml:space="preserve"> </w:t>
      </w:r>
      <w:r w:rsidR="00103AD9" w:rsidRPr="00933E96">
        <w:rPr>
          <w:rFonts w:ascii="Book Antiqua" w:eastAsia="MTSY" w:hAnsi="Book Antiqua" w:cs="Times New Roman"/>
          <w:sz w:val="24"/>
          <w:szCs w:val="24"/>
          <w:lang w:val="en-US"/>
        </w:rPr>
        <w:t>patients with hypertension</w:t>
      </w:r>
      <w:r w:rsidR="0050454A" w:rsidRPr="00933E96">
        <w:rPr>
          <w:rFonts w:ascii="Book Antiqua" w:eastAsia="MTSY" w:hAnsi="Book Antiqua" w:cs="Times New Roman"/>
          <w:sz w:val="24"/>
          <w:szCs w:val="24"/>
          <w:lang w:val="en-US"/>
        </w:rPr>
        <w:fldChar w:fldCharType="begin"/>
      </w:r>
      <w:r w:rsidR="00C447E2">
        <w:rPr>
          <w:rFonts w:ascii="Book Antiqua" w:eastAsia="MTSY" w:hAnsi="Book Antiqua" w:cs="Times New Roman"/>
          <w:sz w:val="24"/>
          <w:szCs w:val="24"/>
          <w:lang w:val="en-US"/>
        </w:rPr>
        <w:instrText xml:space="preserve"> ADDIN ZOTERO_ITEM CSL_CITATION {"citationID":"lJuA3GNB","properties":{"formattedCitation":"\\super [27]\\nosupersub{}","plainCitation":"[27]","noteIndex":0},"citationItems":[{"id":877,"uris":["http://zotero.org/users/4931316/items/SEG53ELE"],"uri":["http://zotero.org/users/4931316/items/SEG53ELE"],"itemData":{"id":877,"type":"article-journal","abstract":"MicroRNAs play an important role in cancer initiation and development. The aim of this study was to investigate whether polymorphisms in miRNA machinery genes are associated with the development of colorectal cancer (CRC). RAN rs14035 CT heterozygotes and T allele carriers (CT + TT) genotypes had lower risk of CRC, while the DICER1 rs3742330, DROSHA rs10719, and XPO5 rs11077 polymorphisms were not associated with CRC in the full study sample. Specifically, male RAN rs14035 CT heterozygotes and XPO5 rs11077 AA genotype (CT/AA) carriers experienced reduced CRC susceptibility (both colon and rectal). Subgroup analysis demonstrated that the combined RAN rs14035 CT + TT genotype was associated with rectal cancer, but not colon cancer. In addition, the DICER1 rs3742330 AG genotype was associated with a significantly increased risk of colon cancer. Stratified analysis revealed the RAN rs14035 combined CT+TT genotype was associated with decreased CRC risk in male patients without diabetes mellitus (DM) and in patients with rectal cancer. In addition, we found the RAN rs14035 CC genotype was related to a decreased risk of CRC with respect to tumor size and metabolism of homocysteine and folate. Furthermore, patients diagnosed with hypertension or DM who carried the DROSHA rs10719 CC genotype showed increased CRC risk, while the XPO5 rs11077 AC+CC genotype led to increased CRC risk in patients with hypertension only. Our results indicate variations in RAN rs14035, DICER1 rs3742330, XPO5 rs11077, and DROSHA rs10719 of Korean patients are significantly associated with their risk of CRC.","container-title":"PLoS ONE","DOI":"10.1371/journal.pone.0131125","ISSN":"1932-6203","issue":"7","journalAbbreviation":"PLoS One","note":"PMID: 26147304\nPMCID: PMC4492935","source":"PubMed Central","title":"3’-UTR Polymorphisms in the MiRNA Machinery Genes DROSHA, DICER1, RAN, and XPO5 Are Associated with Colorectal Cancer Risk in a Korean Population","URL":"https://www.ncbi.nlm.nih.gov/pmc/articles/PMC4492935/","volume":"10","author":[{"family":"Cho","given":"Sung Hwan"},{"family":"Ko","given":"Jung Jae"},{"family":"Kim","given":"Jung Oh"},{"family":"Jeon","given":"Young Joo"},{"family":"Yoo","given":"Jung Ki"},{"family":"Oh","given":"Jisu"},{"family":"Oh","given":"Doyeun"},{"family":"Kim","given":"Jong Woo"},{"family":"Kim","given":"Nam Keun"}],"accessed":{"date-parts":[["2019",12,24]]},"issued":{"date-parts":[["2015",7,6]]}}}],"schema":"https://github.com/citation-style-language/schema/raw/master/csl-citation.json"} </w:instrText>
      </w:r>
      <w:r w:rsidR="0050454A" w:rsidRPr="00933E96">
        <w:rPr>
          <w:rFonts w:ascii="Book Antiqua" w:eastAsia="MTSY" w:hAnsi="Book Antiqua" w:cs="Times New Roman"/>
          <w:sz w:val="24"/>
          <w:szCs w:val="24"/>
          <w:lang w:val="en-US"/>
        </w:rPr>
        <w:fldChar w:fldCharType="separate"/>
      </w:r>
      <w:r w:rsidR="00C447E2" w:rsidRPr="00C447E2">
        <w:rPr>
          <w:rFonts w:ascii="Book Antiqua" w:hAnsi="Book Antiqua" w:cs="Times New Roman"/>
          <w:sz w:val="24"/>
          <w:szCs w:val="24"/>
          <w:vertAlign w:val="superscript"/>
        </w:rPr>
        <w:t>[27]</w:t>
      </w:r>
      <w:r w:rsidR="0050454A" w:rsidRPr="00933E96">
        <w:rPr>
          <w:rFonts w:ascii="Book Antiqua" w:eastAsia="MTSY" w:hAnsi="Book Antiqua" w:cs="Times New Roman"/>
          <w:sz w:val="24"/>
          <w:szCs w:val="24"/>
          <w:lang w:val="en-US"/>
        </w:rPr>
        <w:fldChar w:fldCharType="end"/>
      </w:r>
      <w:r w:rsidR="008C1500" w:rsidRPr="00933E96">
        <w:rPr>
          <w:rFonts w:ascii="Book Antiqua" w:hAnsi="Book Antiqua" w:cs="Times New Roman"/>
          <w:sz w:val="24"/>
          <w:szCs w:val="24"/>
          <w:lang w:val="en-US"/>
        </w:rPr>
        <w:t xml:space="preserve"> as well as </w:t>
      </w:r>
      <w:r w:rsidR="00D17C6B" w:rsidRPr="00933E96">
        <w:rPr>
          <w:rFonts w:ascii="Book Antiqua" w:hAnsi="Book Antiqua" w:cs="Times New Roman"/>
          <w:sz w:val="24"/>
          <w:szCs w:val="24"/>
          <w:lang w:val="en-US"/>
        </w:rPr>
        <w:t>e</w:t>
      </w:r>
      <w:r w:rsidR="00103AD9" w:rsidRPr="00933E96">
        <w:rPr>
          <w:rFonts w:ascii="Book Antiqua" w:hAnsi="Book Antiqua" w:cs="Times New Roman"/>
          <w:sz w:val="24"/>
          <w:szCs w:val="24"/>
          <w:lang w:val="en-US"/>
        </w:rPr>
        <w:t xml:space="preserve">sophageal cancer </w:t>
      </w:r>
      <w:r w:rsidR="00D17C6B" w:rsidRPr="00933E96">
        <w:rPr>
          <w:rFonts w:ascii="Book Antiqua" w:hAnsi="Book Antiqua" w:cs="Times New Roman"/>
          <w:sz w:val="24"/>
          <w:szCs w:val="24"/>
          <w:lang w:val="en-US"/>
        </w:rPr>
        <w:t xml:space="preserve">in </w:t>
      </w:r>
      <w:r w:rsidR="00E0441E" w:rsidRPr="00933E96">
        <w:rPr>
          <w:rFonts w:ascii="Book Antiqua" w:hAnsi="Book Antiqua" w:cs="Times New Roman"/>
          <w:sz w:val="24"/>
          <w:szCs w:val="24"/>
          <w:lang w:val="en-US"/>
        </w:rPr>
        <w:t>Caucasian</w:t>
      </w:r>
      <w:r w:rsidR="00103AD9" w:rsidRPr="00933E96">
        <w:rPr>
          <w:rFonts w:ascii="Book Antiqua" w:hAnsi="Book Antiqua" w:cs="Times New Roman"/>
          <w:sz w:val="24"/>
          <w:szCs w:val="24"/>
          <w:lang w:val="en-US"/>
        </w:rPr>
        <w:t xml:space="preserve"> </w:t>
      </w:r>
      <w:r w:rsidR="00D17C6B" w:rsidRPr="00933E96">
        <w:rPr>
          <w:rFonts w:ascii="Book Antiqua" w:hAnsi="Book Antiqua" w:cs="Times New Roman"/>
          <w:sz w:val="24"/>
          <w:szCs w:val="24"/>
          <w:lang w:val="en-US"/>
        </w:rPr>
        <w:t>patients</w:t>
      </w:r>
      <w:r w:rsidR="0050454A" w:rsidRPr="00933E96">
        <w:rPr>
          <w:rFonts w:ascii="Book Antiqua" w:hAnsi="Book Antiqua" w:cs="Times New Roman"/>
          <w:sz w:val="24"/>
          <w:szCs w:val="24"/>
          <w:lang w:val="en-US"/>
        </w:rPr>
        <w:fldChar w:fldCharType="begin"/>
      </w:r>
      <w:r w:rsidR="00C447E2">
        <w:rPr>
          <w:rFonts w:ascii="Book Antiqua" w:hAnsi="Book Antiqua" w:cs="Times New Roman"/>
          <w:sz w:val="24"/>
          <w:szCs w:val="24"/>
          <w:lang w:val="en-US"/>
        </w:rPr>
        <w:instrText xml:space="preserve"> ADDIN ZOTERO_ITEM CSL_CITATION {"citationID":"sZGLJDFG","properties":{"formattedCitation":"\\super [28]\\nosupersub{}","plainCitation":"[28]","noteIndex":0},"citationItems":[{"id":880,"uris":["http://zotero.org/users/4931316/items/SQ4XHDH9"],"uri":["http://zotero.org/users/4931316/items/SQ4XHDH9"],"itemData":{"id":880,"type":"article-journal","abstract":"MicroRNAs (miRNAs) can act as oncogenes or tumor suppressors and modulate the expression of approximately one-third of all human genes. To test the hypothesis that adverse alleles in miRNA-related genes may increase the risk for esophageal cancer, we assessed the associations between esophageal cancer risk and 41 potentially functional single-nucleotide polymorphisms (SNPs) in 26 miRNA-related genes in a case-control study of 346 Caucasian esophageal-cancer patients (85.5% with esophageal adenocarcinoma) and 346 frequencymatched (age, gender, and ethnicity) controls. Seven SNPs were significantly associated with esophageal cancer risk. The most notable finding was that the SNP rs6505162, which is located in the pre-mir423 region, was associated with a per-allele odds ratio of 0.64 (95% confidence interval [CI], 0.51-0.80; P for trend &lt; 0.0001). This association remained significant after we corrected for multiple comparisons. A common haplotype of the GEMIN4 gene was associated with a significantly reduced risk of esophageal cancer (odds ratio = 0.65; 95% CI, 0.42-0.99). We performed a combined unfavorable genotype analysis to further evaluate the cumulative effects of the promising (risk-associated) SNPs. In comparison with the low-risk group (fewer than three unfavorable genotypes), the medium-risk group (three unfavorable genotypes) had a 2.00-fold (95% CI=1.31-3.08) increased risk and the high-risk group (more than three unfavorable genotypes) had a 3.14-fold (95% CI=2.03-4.85) increased risk (P for trend &lt; 0.0001). Results for the risk of esophageal adenocarcinoma were similar to the overall risk results. The present study provides the first evidence that miRNAs may affect esophageal cancer risk in general and that specific genetic variants in miRNA-related genes may affect esophageal cancer risk individually and jointly.","container-title":"Cancer prevention research (Philadelphia, Pa.)","DOI":"10.1158/1940-6207.CAPR-08-0135","ISSN":"1940-6207","issue":"6","journalAbbreviation":"Cancer Prev Res (Phila)","note":"PMID: 19138993\nPMCID: PMC2768267","page":"460-469","source":"PubMed Central","title":"Genetic Variations in microRNA-related Genes Are Novel Susceptibility Loci for Esophageal Cancer Risk","volume":"1","author":[{"family":"Ye","given":"Yuanqing"},{"family":"Wang","given":"Kenneth K."},{"family":"Gu","given":"Jian"},{"family":"Yang","given":"Hushan"},{"family":"Lin","given":"Jie"},{"family":"Ajani","given":"Jaffer A."},{"family":"Wu","given":"Xifeng"}],"issued":{"date-parts":[["2008",11]]}}}],"schema":"https://github.com/citation-style-language/schema/raw/master/csl-citation.json"} </w:instrText>
      </w:r>
      <w:r w:rsidR="0050454A" w:rsidRPr="00933E96">
        <w:rPr>
          <w:rFonts w:ascii="Book Antiqua" w:hAnsi="Book Antiqua" w:cs="Times New Roman"/>
          <w:sz w:val="24"/>
          <w:szCs w:val="24"/>
          <w:lang w:val="en-US"/>
        </w:rPr>
        <w:fldChar w:fldCharType="separate"/>
      </w:r>
      <w:r w:rsidR="00C447E2" w:rsidRPr="001066B6">
        <w:rPr>
          <w:rFonts w:ascii="Book Antiqua" w:hAnsi="Book Antiqua" w:cs="Times New Roman"/>
          <w:sz w:val="24"/>
          <w:szCs w:val="24"/>
          <w:vertAlign w:val="superscript"/>
          <w:lang w:val="en-GB"/>
        </w:rPr>
        <w:t>[28]</w:t>
      </w:r>
      <w:r w:rsidR="0050454A" w:rsidRPr="00933E96">
        <w:rPr>
          <w:rFonts w:ascii="Book Antiqua" w:hAnsi="Book Antiqua" w:cs="Times New Roman"/>
          <w:sz w:val="24"/>
          <w:szCs w:val="24"/>
          <w:lang w:val="en-US"/>
        </w:rPr>
        <w:fldChar w:fldCharType="end"/>
      </w:r>
      <w:r w:rsidR="00103AD9" w:rsidRPr="00AF5946">
        <w:rPr>
          <w:rFonts w:ascii="Book Antiqua" w:hAnsi="Book Antiqua" w:cs="Times New Roman"/>
          <w:sz w:val="24"/>
          <w:szCs w:val="24"/>
          <w:lang w:val="en-US"/>
        </w:rPr>
        <w:t>.</w:t>
      </w:r>
      <w:r w:rsidR="00103AD9" w:rsidRPr="00933E96">
        <w:rPr>
          <w:rFonts w:ascii="Book Antiqua" w:hAnsi="Book Antiqua" w:cs="Times New Roman"/>
          <w:sz w:val="24"/>
          <w:szCs w:val="24"/>
          <w:lang w:val="en-US"/>
        </w:rPr>
        <w:t xml:space="preserve"> </w:t>
      </w:r>
      <w:r w:rsidR="00D17C6B" w:rsidRPr="00933E96">
        <w:rPr>
          <w:rFonts w:ascii="Book Antiqua" w:hAnsi="Book Antiqua" w:cs="Times New Roman"/>
          <w:sz w:val="24"/>
          <w:szCs w:val="24"/>
          <w:lang w:val="en-US"/>
        </w:rPr>
        <w:t xml:space="preserve">On another hand, a </w:t>
      </w:r>
      <w:r w:rsidR="00B26A13" w:rsidRPr="00933E96">
        <w:rPr>
          <w:rFonts w:ascii="Book Antiqua" w:hAnsi="Book Antiqua" w:cs="Times New Roman"/>
          <w:sz w:val="24"/>
          <w:szCs w:val="24"/>
          <w:lang w:val="en-US"/>
        </w:rPr>
        <w:t>meta-analysis including 10 case</w:t>
      </w:r>
      <w:r w:rsidR="00352A25">
        <w:rPr>
          <w:rFonts w:ascii="Book Antiqua" w:hAnsi="Book Antiqua" w:cs="Times New Roman"/>
          <w:sz w:val="24"/>
          <w:szCs w:val="24"/>
          <w:lang w:val="en-US"/>
        </w:rPr>
        <w:t>-</w:t>
      </w:r>
      <w:r w:rsidR="00B26A13" w:rsidRPr="00933E96">
        <w:rPr>
          <w:rFonts w:ascii="Book Antiqua" w:hAnsi="Book Antiqua" w:cs="Times New Roman"/>
          <w:sz w:val="24"/>
          <w:szCs w:val="24"/>
          <w:lang w:val="en-US"/>
        </w:rPr>
        <w:t xml:space="preserve">control </w:t>
      </w:r>
      <w:r w:rsidR="00E45AE1">
        <w:rPr>
          <w:rFonts w:ascii="Book Antiqua" w:hAnsi="Book Antiqua" w:cs="Times New Roman"/>
          <w:sz w:val="24"/>
          <w:szCs w:val="24"/>
          <w:lang w:val="en-US"/>
        </w:rPr>
        <w:t xml:space="preserve">studies </w:t>
      </w:r>
      <w:r w:rsidR="00C30041" w:rsidRPr="00933E96">
        <w:rPr>
          <w:rFonts w:ascii="Book Antiqua" w:hAnsi="Book Antiqua" w:cs="Times New Roman"/>
          <w:sz w:val="24"/>
          <w:szCs w:val="24"/>
          <w:lang w:val="en-US"/>
        </w:rPr>
        <w:t>analyzed</w:t>
      </w:r>
      <w:r w:rsidR="00103AD9" w:rsidRPr="00933E96">
        <w:rPr>
          <w:rFonts w:ascii="Book Antiqua" w:hAnsi="Book Antiqua" w:cs="Times New Roman"/>
          <w:sz w:val="24"/>
          <w:szCs w:val="24"/>
          <w:lang w:val="en-US"/>
        </w:rPr>
        <w:t xml:space="preserve"> the association between</w:t>
      </w:r>
      <w:r w:rsidR="001D18DE" w:rsidRPr="00933E96">
        <w:rPr>
          <w:rFonts w:ascii="Book Antiqua" w:hAnsi="Book Antiqua" w:cs="Times New Roman"/>
          <w:sz w:val="24"/>
          <w:szCs w:val="24"/>
          <w:lang w:val="en-US"/>
        </w:rPr>
        <w:t xml:space="preserve"> DROSHA</w:t>
      </w:r>
      <w:r w:rsidR="00E45AE1">
        <w:rPr>
          <w:rFonts w:ascii="Book Antiqua" w:hAnsi="Book Antiqua" w:cs="Times New Roman"/>
          <w:sz w:val="24"/>
          <w:szCs w:val="24"/>
          <w:lang w:val="en-US"/>
        </w:rPr>
        <w:t>/</w:t>
      </w:r>
      <w:r w:rsidR="001D18DE" w:rsidRPr="00933E96">
        <w:rPr>
          <w:rFonts w:ascii="Book Antiqua" w:hAnsi="Book Antiqua" w:cs="Times New Roman"/>
          <w:sz w:val="24"/>
          <w:szCs w:val="24"/>
          <w:lang w:val="en-US"/>
        </w:rPr>
        <w:t xml:space="preserve">DGCR8 </w:t>
      </w:r>
      <w:r w:rsidR="00103AD9" w:rsidRPr="00933E96">
        <w:rPr>
          <w:rFonts w:ascii="Book Antiqua" w:hAnsi="Book Antiqua" w:cs="Times New Roman"/>
          <w:sz w:val="24"/>
          <w:szCs w:val="24"/>
          <w:lang w:val="en-US"/>
        </w:rPr>
        <w:t>SNPs and cancer risk. Only HCC</w:t>
      </w:r>
      <w:r w:rsidR="00B64558">
        <w:rPr>
          <w:rFonts w:ascii="Book Antiqua" w:hAnsi="Book Antiqua" w:cs="Times New Roman"/>
          <w:sz w:val="24"/>
          <w:szCs w:val="24"/>
          <w:lang w:val="en-US"/>
        </w:rPr>
        <w:t xml:space="preserve"> cases</w:t>
      </w:r>
      <w:r w:rsidR="00103AD9" w:rsidRPr="00933E96">
        <w:rPr>
          <w:rFonts w:ascii="Book Antiqua" w:hAnsi="Book Antiqua" w:cs="Times New Roman"/>
          <w:sz w:val="24"/>
          <w:szCs w:val="24"/>
          <w:lang w:val="en-US"/>
        </w:rPr>
        <w:t xml:space="preserve"> w</w:t>
      </w:r>
      <w:r w:rsidR="00B64558">
        <w:rPr>
          <w:rFonts w:ascii="Book Antiqua" w:hAnsi="Book Antiqua" w:cs="Times New Roman"/>
          <w:sz w:val="24"/>
          <w:szCs w:val="24"/>
          <w:lang w:val="en-US"/>
        </w:rPr>
        <w:t>ere</w:t>
      </w:r>
      <w:r w:rsidR="00103AD9" w:rsidRPr="00933E96">
        <w:rPr>
          <w:rFonts w:ascii="Book Antiqua" w:hAnsi="Book Antiqua" w:cs="Times New Roman"/>
          <w:sz w:val="24"/>
          <w:szCs w:val="24"/>
          <w:lang w:val="en-US"/>
        </w:rPr>
        <w:t xml:space="preserve"> analyzed among GI cancer</w:t>
      </w:r>
      <w:r w:rsidR="00B64558">
        <w:rPr>
          <w:rFonts w:ascii="Book Antiqua" w:hAnsi="Book Antiqua" w:cs="Times New Roman"/>
          <w:sz w:val="24"/>
          <w:szCs w:val="24"/>
          <w:lang w:val="en-US"/>
        </w:rPr>
        <w:t>s</w:t>
      </w:r>
      <w:r>
        <w:rPr>
          <w:rFonts w:ascii="Book Antiqua" w:hAnsi="Book Antiqua" w:cs="Times New Roman"/>
          <w:sz w:val="24"/>
          <w:szCs w:val="24"/>
          <w:lang w:val="en-US"/>
        </w:rPr>
        <w:t xml:space="preserve"> and were </w:t>
      </w:r>
      <w:r w:rsidR="00103AD9" w:rsidRPr="00933E96">
        <w:rPr>
          <w:rFonts w:ascii="Book Antiqua" w:hAnsi="Book Antiqua" w:cs="Times New Roman"/>
          <w:sz w:val="24"/>
          <w:szCs w:val="24"/>
          <w:lang w:val="en-US"/>
        </w:rPr>
        <w:t>no</w:t>
      </w:r>
      <w:r>
        <w:rPr>
          <w:rFonts w:ascii="Book Antiqua" w:hAnsi="Book Antiqua" w:cs="Times New Roman"/>
          <w:sz w:val="24"/>
          <w:szCs w:val="24"/>
          <w:lang w:val="en-US"/>
        </w:rPr>
        <w:t>t associated with any of the studied SNPs</w:t>
      </w:r>
      <w:r w:rsidR="0050454A" w:rsidRPr="00933E96">
        <w:rPr>
          <w:rFonts w:ascii="Book Antiqua" w:hAnsi="Book Antiqua" w:cs="Times New Roman"/>
          <w:sz w:val="24"/>
          <w:szCs w:val="24"/>
          <w:lang w:val="en-US"/>
        </w:rPr>
        <w:fldChar w:fldCharType="begin"/>
      </w:r>
      <w:r w:rsidR="00A932AE" w:rsidRPr="00933E96">
        <w:rPr>
          <w:rFonts w:ascii="Book Antiqua" w:hAnsi="Book Antiqua" w:cs="Times New Roman"/>
          <w:sz w:val="24"/>
          <w:szCs w:val="24"/>
          <w:lang w:val="en-US"/>
        </w:rPr>
        <w:instrText xml:space="preserve"> ADDIN ZOTERO_ITEM CSL_CITATION {"citationID":"8d92y6mJ","properties":{"formattedCitation":"\\super [6]\\nosupersub{}","plainCitation":"[6]","noteIndex":0},"citationItems":[{"id":853,"uris":["http://zotero.org/users/4931316/items/JZLE5DYY"],"uri":["http://zotero.org/users/4931316/items/JZLE5DYY"],"itemData":{"id":853,"type":"article-journal","abstract":"Single nucleotide polymorphisms (SNPs) in miRNA biosynthesis genes DROSHA and DGCR8 were indicated to be correlated with cancer risk. We comprehensively reviewed and analyzed the effect of DROSHA and DGCR8 polymorphisms on cancer risk. Eligible articles were selected according to a series of inclusion and exclusion criteria. Consequently, ten case-control studies (from nine citations) with 4265 cancer cases and 4349 controls were involved in a meta-analysis of seven most prevalent SNPs (rs10719 T/C, rs6877842 G/C, rs2291109 A/T, rs642321 C/T, rs3757 G/A, rs417309 G/A, rs1640299 T/G). Our findings demonstrated that the rs417309 SNP in DGCR8 was significantly associated with an elevated risk of overall cancer in every genetic model. In stratified analysis, correlations of DROSHA rs10719 and rs6877842 SNPs were observed in Asian and laryngeal cancer subgroups, respectively. Moreover, associations of the rs417309 SNP could also be found in numerous subgroups including: Asian and Caucasian population subgroups; laryngeal and breast cancer subgroups; population-based (PB) and hospital-based (HB) subgroups. In conclusion, the DROSHA rs10719, rs6877842 SNPs, and DGCR8 rs417309 SNP play pivotal roles in cancerogenesis and may be potential biomarkers for cancer-forewarning.","container-title":"Bioscience Reports","DOI":"10.1042/BSR20180072","ISSN":"1573-4935","issue":"3","journalAbbreviation":"Biosci. Rep.","language":"eng","note":"PMID: 29654164\nPMCID: PMC6019356","source":"PubMed","title":"Association of miRNA biosynthesis genes DROSHA and DGCR8 polymorphisms with cancer susceptibility: a systematic review and meta-analysis","title-short":"Association of miRNA biosynthesis genes DROSHA and DGCR8 polymorphisms with cancer susceptibility","volume":"38","author":[{"family":"Wen","given":"Jing"},{"family":"Lv","given":"Zhi"},{"family":"Ding","given":"Hanxi"},{"family":"Fang","given":"Xinxin"},{"family":"Sun","given":"Mingjun"}],"issued":{"date-parts":[["2018"]],"season":"29"}}}],"schema":"https://github.com/citation-style-language/schema/raw/master/csl-citation.json"} </w:instrText>
      </w:r>
      <w:r w:rsidR="0050454A" w:rsidRPr="00933E96">
        <w:rPr>
          <w:rFonts w:ascii="Book Antiqua" w:hAnsi="Book Antiqua" w:cs="Times New Roman"/>
          <w:sz w:val="24"/>
          <w:szCs w:val="24"/>
          <w:lang w:val="en-US"/>
        </w:rPr>
        <w:fldChar w:fldCharType="separate"/>
      </w:r>
      <w:r w:rsidR="00A932AE" w:rsidRPr="00933E96">
        <w:rPr>
          <w:rFonts w:ascii="Book Antiqua" w:hAnsi="Book Antiqua" w:cs="Times New Roman"/>
          <w:sz w:val="24"/>
          <w:szCs w:val="24"/>
          <w:vertAlign w:val="superscript"/>
          <w:lang w:val="en-GB"/>
        </w:rPr>
        <w:t>[6]</w:t>
      </w:r>
      <w:r w:rsidR="0050454A" w:rsidRPr="00933E96">
        <w:rPr>
          <w:rFonts w:ascii="Book Antiqua" w:hAnsi="Book Antiqua" w:cs="Times New Roman"/>
          <w:sz w:val="24"/>
          <w:szCs w:val="24"/>
          <w:lang w:val="en-US"/>
        </w:rPr>
        <w:fldChar w:fldCharType="end"/>
      </w:r>
      <w:r w:rsidR="00103AD9" w:rsidRPr="00933E96">
        <w:rPr>
          <w:rFonts w:ascii="Book Antiqua" w:hAnsi="Book Antiqua" w:cs="Times New Roman"/>
          <w:sz w:val="24"/>
          <w:szCs w:val="24"/>
          <w:lang w:val="en-US"/>
        </w:rPr>
        <w:t xml:space="preserve">. </w:t>
      </w:r>
    </w:p>
    <w:p w:rsidR="00627556" w:rsidRDefault="00AF5946" w:rsidP="00002F9E">
      <w:pPr>
        <w:autoSpaceDE w:val="0"/>
        <w:autoSpaceDN w:val="0"/>
        <w:adjustRightInd w:val="0"/>
        <w:snapToGrid w:val="0"/>
        <w:spacing w:after="0" w:line="360" w:lineRule="auto"/>
        <w:jc w:val="both"/>
        <w:rPr>
          <w:rFonts w:ascii="Book Antiqua" w:hAnsi="Book Antiqua" w:cs="Times New Roman"/>
          <w:sz w:val="24"/>
          <w:szCs w:val="24"/>
          <w:shd w:val="clear" w:color="auto" w:fill="FFFFFF"/>
          <w:lang w:val="en-GB"/>
        </w:rPr>
      </w:pPr>
      <w:r>
        <w:rPr>
          <w:rFonts w:ascii="Book Antiqua" w:eastAsia="STIX-Regular" w:hAnsi="Book Antiqua" w:cs="Times New Roman"/>
          <w:sz w:val="24"/>
          <w:szCs w:val="24"/>
          <w:lang w:val="en-GB"/>
        </w:rPr>
        <w:t xml:space="preserve">  </w:t>
      </w:r>
      <w:r w:rsidR="00F636CC" w:rsidRPr="00933E96">
        <w:rPr>
          <w:rFonts w:ascii="Book Antiqua" w:eastAsia="STIX-Regular" w:hAnsi="Book Antiqua" w:cs="Times New Roman"/>
          <w:sz w:val="24"/>
          <w:szCs w:val="24"/>
          <w:lang w:val="en-GB"/>
        </w:rPr>
        <w:t xml:space="preserve">SNPs </w:t>
      </w:r>
      <w:r w:rsidR="00E45AE1">
        <w:rPr>
          <w:rFonts w:ascii="Book Antiqua" w:eastAsia="STIX-Regular" w:hAnsi="Book Antiqua" w:cs="Times New Roman"/>
          <w:sz w:val="24"/>
          <w:szCs w:val="24"/>
          <w:lang w:val="en-GB"/>
        </w:rPr>
        <w:t xml:space="preserve">affecting miRNA targets </w:t>
      </w:r>
      <w:r w:rsidR="00A63FD7" w:rsidRPr="00933E96">
        <w:rPr>
          <w:rFonts w:ascii="Book Antiqua" w:eastAsia="STIX-Regular" w:hAnsi="Book Antiqua" w:cs="Times New Roman"/>
          <w:sz w:val="24"/>
          <w:szCs w:val="24"/>
          <w:lang w:val="en-GB"/>
        </w:rPr>
        <w:t>have also</w:t>
      </w:r>
      <w:r w:rsidR="00485E1B" w:rsidRPr="00933E96">
        <w:rPr>
          <w:rFonts w:ascii="Book Antiqua" w:eastAsia="STIX-Regular" w:hAnsi="Book Antiqua" w:cs="Times New Roman"/>
          <w:sz w:val="24"/>
          <w:szCs w:val="24"/>
          <w:lang w:val="en-GB"/>
        </w:rPr>
        <w:t xml:space="preserve"> been</w:t>
      </w:r>
      <w:r w:rsidR="00A63FD7" w:rsidRPr="00933E96">
        <w:rPr>
          <w:rFonts w:ascii="Book Antiqua" w:eastAsia="STIX-Regular" w:hAnsi="Book Antiqua" w:cs="Times New Roman"/>
          <w:sz w:val="24"/>
          <w:szCs w:val="24"/>
          <w:lang w:val="en-GB"/>
        </w:rPr>
        <w:t xml:space="preserve"> suggested to affect GI cancer risk</w:t>
      </w:r>
      <w:r w:rsidR="00E45AE1">
        <w:rPr>
          <w:rFonts w:ascii="Book Antiqua" w:eastAsia="STIX-Regular" w:hAnsi="Book Antiqua" w:cs="Times New Roman"/>
          <w:sz w:val="24"/>
          <w:szCs w:val="24"/>
          <w:lang w:val="en-GB"/>
        </w:rPr>
        <w:t xml:space="preserve"> especially those </w:t>
      </w:r>
      <w:r w:rsidR="00E45AE1" w:rsidRPr="00933E96">
        <w:rPr>
          <w:rFonts w:ascii="Book Antiqua" w:eastAsia="STIX-Regular" w:hAnsi="Book Antiqua" w:cs="Times New Roman"/>
          <w:sz w:val="24"/>
          <w:szCs w:val="24"/>
          <w:lang w:val="en-GB"/>
        </w:rPr>
        <w:t xml:space="preserve">located in </w:t>
      </w:r>
      <w:r w:rsidR="00E45AE1">
        <w:rPr>
          <w:rFonts w:ascii="Book Antiqua" w:eastAsia="STIX-Regular" w:hAnsi="Book Antiqua" w:cs="Times New Roman"/>
          <w:sz w:val="24"/>
          <w:szCs w:val="24"/>
          <w:lang w:val="en-GB"/>
        </w:rPr>
        <w:t xml:space="preserve">the </w:t>
      </w:r>
      <w:r w:rsidR="00E45AE1" w:rsidRPr="00933E96">
        <w:rPr>
          <w:rFonts w:ascii="Book Antiqua" w:eastAsia="STIX-Regular" w:hAnsi="Book Antiqua" w:cs="Times New Roman"/>
          <w:sz w:val="24"/>
          <w:szCs w:val="24"/>
          <w:lang w:val="en-GB"/>
        </w:rPr>
        <w:t>binding site</w:t>
      </w:r>
      <w:r w:rsidR="00E45AE1">
        <w:rPr>
          <w:rFonts w:ascii="Book Antiqua" w:eastAsia="STIX-Regular" w:hAnsi="Book Antiqua" w:cs="Times New Roman"/>
          <w:sz w:val="24"/>
          <w:szCs w:val="24"/>
          <w:lang w:val="en-GB"/>
        </w:rPr>
        <w:t xml:space="preserve">s </w:t>
      </w:r>
      <w:r w:rsidR="00E45AE1" w:rsidRPr="00933E96">
        <w:rPr>
          <w:rFonts w:ascii="Book Antiqua" w:eastAsia="STIX-Regular" w:hAnsi="Book Antiqua" w:cs="Times New Roman"/>
          <w:sz w:val="24"/>
          <w:szCs w:val="24"/>
          <w:lang w:val="en-GB"/>
        </w:rPr>
        <w:t>of miRNA</w:t>
      </w:r>
      <w:r w:rsidR="00A63FD7" w:rsidRPr="00933E96">
        <w:rPr>
          <w:rFonts w:ascii="Book Antiqua" w:eastAsia="STIX-Regular" w:hAnsi="Book Antiqua" w:cs="Times New Roman"/>
          <w:sz w:val="24"/>
          <w:szCs w:val="24"/>
          <w:lang w:val="en-GB"/>
        </w:rPr>
        <w:t xml:space="preserve">. </w:t>
      </w:r>
      <w:r w:rsidR="00CA13E5" w:rsidRPr="00933E96">
        <w:rPr>
          <w:rFonts w:ascii="Book Antiqua" w:eastAsia="STIX-Regular" w:hAnsi="Book Antiqua" w:cs="Times New Roman"/>
          <w:sz w:val="24"/>
          <w:szCs w:val="24"/>
          <w:lang w:val="en-GB"/>
        </w:rPr>
        <w:t xml:space="preserve">rs12947947 (G&gt;A) and rs28363292 (T&gt;G) located in the 3′UTR of </w:t>
      </w:r>
      <w:r w:rsidR="00CA13E5" w:rsidRPr="00933E96">
        <w:rPr>
          <w:rFonts w:ascii="Book Antiqua" w:eastAsia="STIX-Italic" w:hAnsi="Book Antiqua" w:cs="Times New Roman"/>
          <w:i/>
          <w:iCs/>
          <w:sz w:val="24"/>
          <w:szCs w:val="24"/>
          <w:lang w:val="en-GB"/>
        </w:rPr>
        <w:t xml:space="preserve">RAD51D </w:t>
      </w:r>
      <w:r w:rsidR="00CA13E5" w:rsidRPr="00933E96">
        <w:rPr>
          <w:rFonts w:ascii="Book Antiqua" w:eastAsia="STIX-Regular" w:hAnsi="Book Antiqua" w:cs="Times New Roman"/>
          <w:sz w:val="24"/>
          <w:szCs w:val="24"/>
          <w:lang w:val="en-GB"/>
        </w:rPr>
        <w:t xml:space="preserve">were </w:t>
      </w:r>
      <w:r w:rsidR="00A63FD7" w:rsidRPr="00933E96">
        <w:rPr>
          <w:rFonts w:ascii="Book Antiqua" w:eastAsia="STIX-Regular" w:hAnsi="Book Antiqua" w:cs="Times New Roman"/>
          <w:sz w:val="24"/>
          <w:szCs w:val="24"/>
          <w:lang w:val="en-GB"/>
        </w:rPr>
        <w:t xml:space="preserve">jointly </w:t>
      </w:r>
      <w:r w:rsidR="00CA13E5" w:rsidRPr="00933E96">
        <w:rPr>
          <w:rFonts w:ascii="Book Antiqua" w:eastAsia="STIX-Regular" w:hAnsi="Book Antiqua" w:cs="Times New Roman"/>
          <w:sz w:val="24"/>
          <w:szCs w:val="24"/>
          <w:lang w:val="en-GB"/>
        </w:rPr>
        <w:t xml:space="preserve">associated with </w:t>
      </w:r>
      <w:r w:rsidR="00A63FD7" w:rsidRPr="00933E96">
        <w:rPr>
          <w:rFonts w:ascii="Book Antiqua" w:eastAsia="STIX-Regular" w:hAnsi="Book Antiqua" w:cs="Times New Roman"/>
          <w:sz w:val="24"/>
          <w:szCs w:val="24"/>
          <w:lang w:val="en-GB"/>
        </w:rPr>
        <w:t>an</w:t>
      </w:r>
      <w:r w:rsidR="00CA13E5" w:rsidRPr="00933E96">
        <w:rPr>
          <w:rFonts w:ascii="Book Antiqua" w:eastAsia="STIX-Regular" w:hAnsi="Book Antiqua" w:cs="Times New Roman"/>
          <w:sz w:val="24"/>
          <w:szCs w:val="24"/>
          <w:lang w:val="en-GB"/>
        </w:rPr>
        <w:t xml:space="preserve"> increased risk of HCC (</w:t>
      </w:r>
      <w:r w:rsidR="00A63FD7" w:rsidRPr="00933E96">
        <w:rPr>
          <w:rFonts w:ascii="Book Antiqua" w:eastAsia="STIX-Regular" w:hAnsi="Book Antiqua" w:cs="Times New Roman"/>
          <w:sz w:val="24"/>
          <w:szCs w:val="24"/>
          <w:lang w:val="en-GB"/>
        </w:rPr>
        <w:t xml:space="preserve">nearly </w:t>
      </w:r>
      <w:r w:rsidR="00CA13E5" w:rsidRPr="00933E96">
        <w:rPr>
          <w:rFonts w:ascii="Book Antiqua" w:eastAsia="STIX-Regular" w:hAnsi="Book Antiqua" w:cs="Times New Roman"/>
          <w:sz w:val="24"/>
          <w:szCs w:val="24"/>
          <w:lang w:val="en-GB"/>
        </w:rPr>
        <w:t>1.</w:t>
      </w:r>
      <w:r w:rsidR="00A63FD7" w:rsidRPr="00933E96">
        <w:rPr>
          <w:rFonts w:ascii="Book Antiqua" w:eastAsia="STIX-Regular" w:hAnsi="Book Antiqua" w:cs="Times New Roman"/>
          <w:sz w:val="24"/>
          <w:szCs w:val="24"/>
          <w:lang w:val="en-GB"/>
        </w:rPr>
        <w:t>5 times</w:t>
      </w:r>
      <w:r w:rsidR="00CA13E5" w:rsidRPr="00933E96">
        <w:rPr>
          <w:rFonts w:ascii="Book Antiqua" w:eastAsia="STIX-Regular" w:hAnsi="Book Antiqua" w:cs="Times New Roman"/>
          <w:sz w:val="24"/>
          <w:szCs w:val="24"/>
          <w:lang w:val="en-GB"/>
        </w:rPr>
        <w:t>)</w:t>
      </w:r>
      <w:r w:rsidR="00A63FD7" w:rsidRPr="00933E96">
        <w:rPr>
          <w:rFonts w:ascii="Book Antiqua" w:eastAsia="STIX-Regular" w:hAnsi="Book Antiqua" w:cs="Times New Roman"/>
          <w:sz w:val="24"/>
          <w:szCs w:val="24"/>
          <w:lang w:val="en-GB"/>
        </w:rPr>
        <w:t xml:space="preserve"> mainly </w:t>
      </w:r>
      <w:r w:rsidR="00CA13E5" w:rsidRPr="00933E96">
        <w:rPr>
          <w:rFonts w:ascii="Book Antiqua" w:eastAsia="STIX-Regular" w:hAnsi="Book Antiqua" w:cs="Times New Roman"/>
          <w:sz w:val="24"/>
          <w:szCs w:val="24"/>
          <w:lang w:val="en-GB"/>
        </w:rPr>
        <w:t xml:space="preserve">in </w:t>
      </w:r>
      <w:r w:rsidR="00060B95" w:rsidRPr="00933E96">
        <w:rPr>
          <w:rFonts w:ascii="Book Antiqua" w:eastAsia="STIX-Regular" w:hAnsi="Book Antiqua" w:cs="Times New Roman"/>
          <w:sz w:val="24"/>
          <w:szCs w:val="24"/>
          <w:lang w:val="en-GB"/>
        </w:rPr>
        <w:t>Zhuang</w:t>
      </w:r>
      <w:r w:rsidR="00CA13E5" w:rsidRPr="00933E96">
        <w:rPr>
          <w:rFonts w:ascii="Book Antiqua" w:eastAsia="STIX-Regular" w:hAnsi="Book Antiqua" w:cs="Times New Roman"/>
          <w:sz w:val="24"/>
          <w:szCs w:val="24"/>
          <w:lang w:val="en-GB"/>
        </w:rPr>
        <w:t xml:space="preserve"> people (</w:t>
      </w:r>
      <w:r w:rsidR="00A63FD7" w:rsidRPr="00933E96">
        <w:rPr>
          <w:rFonts w:ascii="Book Antiqua" w:eastAsia="STIX-Regular" w:hAnsi="Book Antiqua" w:cs="Times New Roman"/>
          <w:sz w:val="24"/>
          <w:szCs w:val="24"/>
          <w:lang w:val="en-GB"/>
        </w:rPr>
        <w:t xml:space="preserve">nearly 3 times) </w:t>
      </w:r>
      <w:r w:rsidR="00A63FD7" w:rsidRPr="00933E96">
        <w:rPr>
          <w:rFonts w:ascii="Book Antiqua" w:eastAsia="STIX-Regular" w:hAnsi="Book Antiqua" w:cs="Times New Roman"/>
          <w:sz w:val="24"/>
          <w:szCs w:val="24"/>
          <w:lang w:val="en-GB"/>
        </w:rPr>
        <w:lastRenderedPageBreak/>
        <w:t xml:space="preserve">compared to </w:t>
      </w:r>
      <w:r w:rsidR="00C86527">
        <w:rPr>
          <w:rFonts w:ascii="Book Antiqua" w:eastAsia="STIX-Regular" w:hAnsi="Book Antiqua" w:cs="Times New Roman"/>
          <w:sz w:val="24"/>
          <w:szCs w:val="24"/>
          <w:lang w:val="en-GB"/>
        </w:rPr>
        <w:t>controls</w:t>
      </w:r>
      <w:r w:rsidR="0050454A" w:rsidRPr="00933E96">
        <w:rPr>
          <w:rFonts w:ascii="Book Antiqua" w:eastAsia="STIX-Regular" w:hAnsi="Book Antiqua" w:cs="Times New Roman"/>
          <w:sz w:val="24"/>
          <w:szCs w:val="24"/>
          <w:lang w:val="en-GB"/>
        </w:rPr>
        <w:fldChar w:fldCharType="begin"/>
      </w:r>
      <w:r w:rsidR="00C447E2">
        <w:rPr>
          <w:rFonts w:ascii="Book Antiqua" w:eastAsia="STIX-Regular" w:hAnsi="Book Antiqua" w:cs="Times New Roman"/>
          <w:sz w:val="24"/>
          <w:szCs w:val="24"/>
          <w:lang w:val="en-GB"/>
        </w:rPr>
        <w:instrText xml:space="preserve"> ADDIN ZOTERO_ITEM CSL_CITATION {"citationID":"TTYzdkAV","properties":{"formattedCitation":"\\super [29]\\nosupersub{}","plainCitation":"[29]","noteIndex":0},"citationItems":[{"id":896,"uris":["http://zotero.org/users/4931316/items/HKTQLZBW"],"uri":["http://zotero.org/users/4931316/items/HKTQLZBW"],"itemData":{"id":896,"type":"article-journal","abstract":"RAD51D (RAD51L3) is a member of the RAD51 gene family which plays important roles in maintaining genomic stability and preventing DNA damage. This study is aimed to investigate the associations between RAD51D polymorphisms and the hereditary susceptibility of hepatocellular carcinoma (HCC). In this study we conducted a hospital-based case-control study including 805 cases (HCC patients) and 846 controls (nontumor patients) in Guangxi, China. A total of two Single-nucleotide polymorphisms (SNPs) rs12947947 and rs28363292 of RAD51D were selected and genotyped. Although we did not find two SNPs individually that had any significant main effect on risk of HCC, We found that the combined genotypes with 1-2 risk genotypes were associated with significantly increased overall risk of HCC (OR = 1.462, 95% CI = 1.050-2.036). According to the results of further stratification analysis, GT/GG genotype of rs28363292 increased HCC risk in zhuang people (OR = 3.913, 95% CI = 1.873-8.175) and nonhepatitis B virus (HBV) infection population (OR = 1.774, 95% CI = 1.060-2.969), the combined 1-2 risk genotypes increased the risk of HCC in zhuang people (OR = 2.817, 95% CI = 1.532-5.182) and non-HBV infected population (OR = 1.567, 95% CI = 1.042-2.358). Our results suggest that rs12947947 and rs28363292 polymorphisms may jointly contribute to the risk of HCC. Further large studies and functional studies are required to validate our findings.","container-title":"Cancer Medicine","DOI":"10.1002/cam4.2068","ISSN":"2045-7634","issue":"5","journalAbbreviation":"Cancer Med","language":"eng","note":"PMID: 30883040\nPMCID: PMC6536933","page":"2545-2552","source":"PubMed","title":"Association between polymorphisms in MicroRNA target sites of RAD51D genes and risk of hepatocellular carcinoma","volume":"8","author":[{"family":"Jiang","given":"Yan-Ji"},{"family":"Zhong","given":"Jian-Hong"},{"family":"Zhou","given":"Zi-Han"},{"family":"Qiu","given":"Mo-Qin"},{"family":"Zhou","given":"Xian-Guo"},{"family":"Liu","given":"Ying-Chun"},{"family":"Huo","given":"Rong-Rui"},{"family":"Liang","given":"Xiu-Mei"},{"family":"Chen","given":"Zhu"},{"family":"Lin","given":"Qiu-Ling"},{"family":"Yu","given":"Xiang-Yuan"},{"family":"Yu","given":"Hong-Ping"}],"issued":{"date-parts":[["2019",5]]}}}],"schema":"https://github.com/citation-style-language/schema/raw/master/csl-citation.json"} </w:instrText>
      </w:r>
      <w:r w:rsidR="0050454A" w:rsidRPr="00933E96">
        <w:rPr>
          <w:rFonts w:ascii="Book Antiqua" w:eastAsia="STIX-Regular" w:hAnsi="Book Antiqua" w:cs="Times New Roman"/>
          <w:sz w:val="24"/>
          <w:szCs w:val="24"/>
          <w:lang w:val="en-GB"/>
        </w:rPr>
        <w:fldChar w:fldCharType="separate"/>
      </w:r>
      <w:r w:rsidR="00C447E2" w:rsidRPr="001066B6">
        <w:rPr>
          <w:rFonts w:ascii="Book Antiqua" w:hAnsi="Book Antiqua" w:cs="Times New Roman"/>
          <w:sz w:val="24"/>
          <w:szCs w:val="24"/>
          <w:vertAlign w:val="superscript"/>
          <w:lang w:val="en-GB"/>
        </w:rPr>
        <w:t>[29]</w:t>
      </w:r>
      <w:r w:rsidR="0050454A" w:rsidRPr="00933E96">
        <w:rPr>
          <w:rFonts w:ascii="Book Antiqua" w:eastAsia="STIX-Regular" w:hAnsi="Book Antiqua" w:cs="Times New Roman"/>
          <w:sz w:val="24"/>
          <w:szCs w:val="24"/>
          <w:lang w:val="en-GB"/>
        </w:rPr>
        <w:fldChar w:fldCharType="end"/>
      </w:r>
      <w:r w:rsidR="00A63FD7" w:rsidRPr="00933E96">
        <w:rPr>
          <w:rFonts w:ascii="Book Antiqua" w:eastAsia="STIX-Regular" w:hAnsi="Book Antiqua" w:cs="Times New Roman"/>
          <w:sz w:val="24"/>
          <w:szCs w:val="24"/>
          <w:lang w:val="en-GB"/>
        </w:rPr>
        <w:t xml:space="preserve">. </w:t>
      </w:r>
      <w:r w:rsidR="00060B95" w:rsidRPr="00933E96">
        <w:rPr>
          <w:rFonts w:ascii="Book Antiqua" w:eastAsia="STIX-Regular" w:hAnsi="Book Antiqua" w:cs="Times New Roman"/>
          <w:sz w:val="24"/>
          <w:szCs w:val="24"/>
          <w:lang w:val="en-GB"/>
        </w:rPr>
        <w:t xml:space="preserve">Other </w:t>
      </w:r>
      <w:r w:rsidR="00161AAB" w:rsidRPr="00933E96">
        <w:rPr>
          <w:rFonts w:ascii="Book Antiqua" w:eastAsia="STIX-Regular" w:hAnsi="Book Antiqua" w:cs="Times New Roman"/>
          <w:sz w:val="24"/>
          <w:szCs w:val="24"/>
          <w:lang w:val="en-GB"/>
        </w:rPr>
        <w:t xml:space="preserve">target sites have </w:t>
      </w:r>
      <w:r w:rsidR="00E859CB">
        <w:rPr>
          <w:rFonts w:ascii="Book Antiqua" w:eastAsia="STIX-Regular" w:hAnsi="Book Antiqua" w:cs="Times New Roman"/>
          <w:sz w:val="24"/>
          <w:szCs w:val="24"/>
          <w:lang w:val="en-GB"/>
        </w:rPr>
        <w:t xml:space="preserve">also </w:t>
      </w:r>
      <w:r w:rsidR="00161AAB" w:rsidRPr="00933E96">
        <w:rPr>
          <w:rFonts w:ascii="Book Antiqua" w:eastAsia="STIX-Regular" w:hAnsi="Book Antiqua" w:cs="Times New Roman"/>
          <w:sz w:val="24"/>
          <w:szCs w:val="24"/>
          <w:lang w:val="en-GB"/>
        </w:rPr>
        <w:t xml:space="preserve">been studied including </w:t>
      </w:r>
      <w:r w:rsidR="00627556" w:rsidRPr="00933E96">
        <w:rPr>
          <w:rStyle w:val="a5"/>
          <w:rFonts w:ascii="Book Antiqua" w:hAnsi="Book Antiqua" w:cs="Times New Roman"/>
          <w:sz w:val="24"/>
          <w:szCs w:val="24"/>
          <w:shd w:val="clear" w:color="auto" w:fill="FFFFFF"/>
          <w:lang w:val="en-GB"/>
        </w:rPr>
        <w:t>INSR</w:t>
      </w:r>
      <w:r w:rsidR="00C5459B">
        <w:rPr>
          <w:rFonts w:ascii="Book Antiqua" w:hAnsi="Book Antiqua" w:cs="Times New Roman"/>
          <w:sz w:val="24"/>
          <w:szCs w:val="24"/>
          <w:shd w:val="clear" w:color="auto" w:fill="FFFFFF"/>
          <w:lang w:val="en-GB"/>
        </w:rPr>
        <w:t xml:space="preserve"> </w:t>
      </w:r>
      <w:r w:rsidR="00627556" w:rsidRPr="00933E96">
        <w:rPr>
          <w:rFonts w:ascii="Book Antiqua" w:hAnsi="Book Antiqua" w:cs="Times New Roman"/>
          <w:sz w:val="24"/>
          <w:szCs w:val="24"/>
          <w:shd w:val="clear" w:color="auto" w:fill="FFFFFF"/>
          <w:lang w:val="en-GB"/>
        </w:rPr>
        <w:t>T&gt;C (rs1051690)</w:t>
      </w:r>
      <w:r w:rsidR="0050454A" w:rsidRPr="00933E96">
        <w:rPr>
          <w:rFonts w:ascii="Book Antiqua" w:hAnsi="Book Antiqua" w:cs="Times New Roman"/>
          <w:sz w:val="24"/>
          <w:szCs w:val="24"/>
          <w:shd w:val="clear" w:color="auto" w:fill="FFFFFF"/>
          <w:lang w:val="en-GB"/>
        </w:rPr>
        <w:fldChar w:fldCharType="begin"/>
      </w:r>
      <w:r w:rsidR="00C447E2">
        <w:rPr>
          <w:rFonts w:ascii="Book Antiqua" w:hAnsi="Book Antiqua" w:cs="Times New Roman"/>
          <w:sz w:val="24"/>
          <w:szCs w:val="24"/>
          <w:shd w:val="clear" w:color="auto" w:fill="FFFFFF"/>
          <w:lang w:val="en-GB"/>
        </w:rPr>
        <w:instrText xml:space="preserve"> ADDIN ZOTERO_ITEM CSL_CITATION {"citationID":"xHmIhIBA","properties":{"formattedCitation":"\\super [30]\\nosupersub{}","plainCitation":"[30]","noteIndex":0},"citationItems":[{"id":839,"uris":["http://zotero.org/users/4931316/items/8SXQQH8C"],"uri":["http://zotero.org/users/4931316/items/8SXQQH8C"],"itemData":{"id":839,"type":"article-journal","abstract":"AIM: To evaluate associations between miRNA target genes IL12B, INSR, CCND1 and IL10 polymorphisms and gastric cancer (GC) in European population.\nMETHODS: Gene polymorphisms were analyzed in 508 controls and 474 GC patients from 3 tertiary centers in Germany, Lithuania and Latvia. Controls were patients from the out-patient departments, who were referred for upper endoscopy because of dyspeptic symptoms and had no history of previous malignancy. Gastric cancer (GC) patients had histopathological verification of gastric adenocarcinoma. Genomic DNA was extracted using salting out method from peripheral blood mononuclear cells. IL12B T&gt;G (rs1368439), INSR T&gt;C (rs1051690), CCND1 A&gt;C (rs7177) and IL10 T&gt;C (rs3024498) SNPs were genotyped by the real-time polymerase chain reaction. Associations between gene polymorphism and GC were evaluated using multiple logistic regression analysis with adjustment for sex, age and country of birth.\nRESULTS: We observed similar distribution of genotypes and allelic frequencies of all polymorphisms between GC patients and controls except of INSR rs1051690. The frequency of the T allele of INSR gene was significantly higher in GC patients than in controls (23.26% and 19.19% respectively, P = 0.028). CT genotype was also more prevalent in patients compared to control group (38.48% and 30.12% respectively, P &lt; 0.021). Logistic regression analysis revealed that only one polymorphism (rs1051690 in INSR gene) was associated with increased risk of GC. Carriers of CT genotype had higher odds of GC when compared to CC genotype (OR = 1.45, 95%PI: 1.08-1.95, P = 0.01). Similar association was observed in a dominant model for INSR gene, where comparison of TT+CT vs CC genotypes showed an increased risk of GC (OR = 1.44, 95%PI: 1.08-1.90, P = 0.01). Other analyzed SNPs were not associated with the presence of GC.\nCONCLUSION: INSR rs1051690 SNP is associated with increased risk of GC, while polymorphisms in IL12B, CCND1 and IL10 genes are not linked with the presence of GC.","container-title":"World Journal of Gastroenterology","DOI":"10.3748/wjg.v23.i19.3480","ISSN":"2219-2840","issue":"19","journalAbbreviation":"World J. Gastroenterol.","language":"eng","note":"PMID: 28596683\nPMCID: PMC5442083","page":"3480-3487","source":"PubMed","title":"Polymorphisms of microRNA target genes IL12B, INSR, CCND1 and IL10 in gastric cancer","volume":"23","author":[{"family":"Petkevicius","given":"Vytenis"},{"family":"Salteniene","given":"Violeta"},{"family":"Juzenas","given":"Simonas"},{"family":"Wex","given":"Thomas"},{"family":"Link","given":"Alexander"},{"family":"Leja","given":"Marcis"},{"family":"Steponaitiene","given":"Ruta"},{"family":"Skieceviciene","given":"Jurgita"},{"family":"Kupcinskas","given":"Limas"},{"family":"Jonaitis","given":"Laimas"},{"family":"Kiudelis","given":"Gediminas"},{"family":"Malfertheiner","given":"Peter"},{"family":"Kupcinskas","given":"Juozas"}],"issued":{"date-parts":[["2017",5,21]]}}}],"schema":"https://github.com/citation-style-language/schema/raw/master/csl-citation.json"} </w:instrText>
      </w:r>
      <w:r w:rsidR="0050454A" w:rsidRPr="00933E96">
        <w:rPr>
          <w:rFonts w:ascii="Book Antiqua" w:hAnsi="Book Antiqua" w:cs="Times New Roman"/>
          <w:sz w:val="24"/>
          <w:szCs w:val="24"/>
          <w:shd w:val="clear" w:color="auto" w:fill="FFFFFF"/>
          <w:lang w:val="en-GB"/>
        </w:rPr>
        <w:fldChar w:fldCharType="separate"/>
      </w:r>
      <w:r w:rsidR="00C447E2" w:rsidRPr="001066B6">
        <w:rPr>
          <w:rFonts w:ascii="Book Antiqua" w:hAnsi="Book Antiqua" w:cs="Times New Roman"/>
          <w:sz w:val="24"/>
          <w:szCs w:val="24"/>
          <w:vertAlign w:val="superscript"/>
          <w:lang w:val="en-GB"/>
        </w:rPr>
        <w:t>[30]</w:t>
      </w:r>
      <w:r w:rsidR="0050454A" w:rsidRPr="00933E96">
        <w:rPr>
          <w:rFonts w:ascii="Book Antiqua" w:hAnsi="Book Antiqua" w:cs="Times New Roman"/>
          <w:sz w:val="24"/>
          <w:szCs w:val="24"/>
          <w:shd w:val="clear" w:color="auto" w:fill="FFFFFF"/>
          <w:lang w:val="en-GB"/>
        </w:rPr>
        <w:fldChar w:fldCharType="end"/>
      </w:r>
      <w:r w:rsidR="00161AAB" w:rsidRPr="00933E96">
        <w:rPr>
          <w:rFonts w:ascii="Book Antiqua" w:hAnsi="Book Antiqua" w:cs="Times New Roman"/>
          <w:sz w:val="24"/>
          <w:szCs w:val="24"/>
          <w:shd w:val="clear" w:color="auto" w:fill="FFFFFF"/>
          <w:lang w:val="en-GB"/>
        </w:rPr>
        <w:t xml:space="preserve"> and CD133 rs2240688</w:t>
      </w:r>
      <w:r w:rsidR="00C5459B">
        <w:rPr>
          <w:rFonts w:ascii="Book Antiqua" w:hAnsi="Book Antiqua" w:cs="Times New Roman"/>
          <w:sz w:val="24"/>
          <w:szCs w:val="24"/>
          <w:shd w:val="clear" w:color="auto" w:fill="FFFFFF"/>
          <w:lang w:val="en-GB"/>
        </w:rPr>
        <w:t xml:space="preserve"> </w:t>
      </w:r>
      <w:r w:rsidR="00161AAB" w:rsidRPr="00933E96">
        <w:rPr>
          <w:rFonts w:ascii="Book Antiqua" w:hAnsi="Book Antiqua" w:cs="Times New Roman"/>
          <w:sz w:val="24"/>
          <w:szCs w:val="24"/>
          <w:shd w:val="clear" w:color="auto" w:fill="FFFFFF"/>
          <w:lang w:val="en-GB"/>
        </w:rPr>
        <w:t>A&gt;C in</w:t>
      </w:r>
      <w:r w:rsidR="00627556" w:rsidRPr="00933E96">
        <w:rPr>
          <w:rFonts w:ascii="Book Antiqua" w:hAnsi="Book Antiqua" w:cs="Times New Roman"/>
          <w:sz w:val="24"/>
          <w:szCs w:val="24"/>
          <w:shd w:val="clear" w:color="auto" w:fill="FFFFFF"/>
          <w:lang w:val="en-GB"/>
        </w:rPr>
        <w:t xml:space="preserve"> GC</w:t>
      </w:r>
      <w:r w:rsidR="0050454A" w:rsidRPr="00933E96">
        <w:rPr>
          <w:rFonts w:ascii="Book Antiqua" w:hAnsi="Book Antiqua" w:cs="Times New Roman"/>
          <w:sz w:val="24"/>
          <w:szCs w:val="24"/>
          <w:shd w:val="clear" w:color="auto" w:fill="FFFFFF"/>
          <w:lang w:val="en-GB"/>
        </w:rPr>
        <w:fldChar w:fldCharType="begin"/>
      </w:r>
      <w:r w:rsidR="00C447E2">
        <w:rPr>
          <w:rFonts w:ascii="Book Antiqua" w:hAnsi="Book Antiqua" w:cs="Times New Roman"/>
          <w:sz w:val="24"/>
          <w:szCs w:val="24"/>
          <w:shd w:val="clear" w:color="auto" w:fill="FFFFFF"/>
          <w:lang w:val="en-GB"/>
        </w:rPr>
        <w:instrText xml:space="preserve"> ADDIN ZOTERO_ITEM CSL_CITATION {"citationID":"ANDfewKi","properties":{"formattedCitation":"\\super [31]\\nosupersub{}","plainCitation":"[31]","noteIndex":0},"citationItems":[{"id":850,"uris":["http://zotero.org/users/4931316/items/3ITXKSI6"],"uri":["http://zotero.org/users/4931316/items/3ITXKSI6"],"itemData":{"id":850,"type":"article-journal","abstract":"CD133 is one of the most common stem cell markers, and functional single nucleotide polymorphisms (SNPs) of CD133 may modulate its gene functions and thus cancer risk and patient survival. We hypothesized that potentially functional CD133 SNPs are associated with gastric cancer (GC) risk and survival. To test this hypothesis, we conducted a case-control study of 371 GC patients and 313 cancer-free controls frequency-matched by age, sex, and ethnicity. We genotyped four selected, potentially functional CD133 SNPs (rs2240688A&gt;C, rs7686732C&gt;G, rs10022537T&gt;A, and rs3130C&gt;T) and used logistic regression analysis for associations of these SNPs with GC risk and Cox hazards regression analysis for survival. We found that compared with the miRNA binding site rs2240688 AA genotype, AC + CC genotypes were associated with significantly increased GC risk (adjusted OR = 1.52, 95% CI = 1.09-2.13); for another miRNA binding site rs3130C&gt;T SNP, the TT genotype was associated with significantly reduced GC risk (adjusted OR = 0.68, 95% CI = 0.48-0.97), compared with CC + CT genotypes. In all patients, the risk rs3130 TT variant genotype was significantly associated with overall survival (OS) (adjusted P(trend) = 0.016 and 0.007 under additive and recessive models, respectively). These findings suggest that these two CD133 miRNA binding site variants, rs2240688 and rs3130, may be potential biomarkers for genetic susceptibility to GC and possible predictors for survival in GC patients but require further validation by larger studies.","container-title":"Molecular Carcinogenesis","DOI":"10.1002/mc.22113","ISSN":"1098-2744","issue":"6","journalAbbreviation":"Mol. Carcinog.","language":"eng","note":"PMID: 24302553","page":"449-458","source":"PubMed","title":"Polymorphisms at the microRNA binding-site of the stem cell marker gene CD133 modify susceptibility to and survival of gastric cancer","volume":"54","author":[{"family":"Wang","given":"Qiming"},{"family":"Liu","given":"Hongliang"},{"family":"Xiong","given":"Huihua"},{"family":"Liu","given":"Zhensheng"},{"family":"Wang","given":"Li-E."},{"family":"Qian","given":"Ji"},{"family":"Muddasani","given":"Ramya"},{"family":"Lu","given":"Victoria"},{"family":"Tan","given":"Dongfeng"},{"family":"Ajani","given":"Jaffer A."},{"family":"Wei","given":"Qingyi"}],"issued":{"date-parts":[["2015",6]]}}}],"schema":"https://github.com/citation-style-language/schema/raw/master/csl-citation.json"} </w:instrText>
      </w:r>
      <w:r w:rsidR="0050454A" w:rsidRPr="00933E96">
        <w:rPr>
          <w:rFonts w:ascii="Book Antiqua" w:hAnsi="Book Antiqua" w:cs="Times New Roman"/>
          <w:sz w:val="24"/>
          <w:szCs w:val="24"/>
          <w:shd w:val="clear" w:color="auto" w:fill="FFFFFF"/>
          <w:lang w:val="en-GB"/>
        </w:rPr>
        <w:fldChar w:fldCharType="separate"/>
      </w:r>
      <w:r w:rsidR="00C447E2" w:rsidRPr="001066B6">
        <w:rPr>
          <w:rFonts w:ascii="Book Antiqua" w:hAnsi="Book Antiqua" w:cs="Times New Roman"/>
          <w:sz w:val="24"/>
          <w:szCs w:val="24"/>
          <w:vertAlign w:val="superscript"/>
          <w:lang w:val="en-GB"/>
        </w:rPr>
        <w:t>[31]</w:t>
      </w:r>
      <w:r w:rsidR="0050454A" w:rsidRPr="00933E96">
        <w:rPr>
          <w:rFonts w:ascii="Book Antiqua" w:hAnsi="Book Antiqua" w:cs="Times New Roman"/>
          <w:sz w:val="24"/>
          <w:szCs w:val="24"/>
          <w:shd w:val="clear" w:color="auto" w:fill="FFFFFF"/>
          <w:lang w:val="en-GB"/>
        </w:rPr>
        <w:fldChar w:fldCharType="end"/>
      </w:r>
      <w:r w:rsidR="00161AAB" w:rsidRPr="00933E96">
        <w:rPr>
          <w:rFonts w:ascii="Book Antiqua" w:hAnsi="Book Antiqua" w:cs="Times New Roman"/>
          <w:sz w:val="24"/>
          <w:szCs w:val="24"/>
          <w:shd w:val="clear" w:color="auto" w:fill="FFFFFF"/>
          <w:lang w:val="en-GB"/>
        </w:rPr>
        <w:t>.</w:t>
      </w:r>
    </w:p>
    <w:p w:rsidR="00C86527" w:rsidRPr="00933E96" w:rsidRDefault="00C86527" w:rsidP="00002F9E">
      <w:pPr>
        <w:autoSpaceDE w:val="0"/>
        <w:autoSpaceDN w:val="0"/>
        <w:adjustRightInd w:val="0"/>
        <w:snapToGrid w:val="0"/>
        <w:spacing w:after="0" w:line="360" w:lineRule="auto"/>
        <w:jc w:val="both"/>
        <w:rPr>
          <w:rFonts w:ascii="Book Antiqua" w:hAnsi="Book Antiqua" w:cs="Times New Roman"/>
          <w:sz w:val="24"/>
          <w:szCs w:val="24"/>
          <w:lang w:val="en-US"/>
        </w:rPr>
      </w:pPr>
    </w:p>
    <w:p w:rsidR="001D18DE" w:rsidRPr="006D7033" w:rsidRDefault="006D7033" w:rsidP="00002F9E">
      <w:pPr>
        <w:autoSpaceDE w:val="0"/>
        <w:autoSpaceDN w:val="0"/>
        <w:adjustRightInd w:val="0"/>
        <w:snapToGrid w:val="0"/>
        <w:spacing w:after="0" w:line="360" w:lineRule="auto"/>
        <w:jc w:val="both"/>
        <w:rPr>
          <w:rFonts w:ascii="Book Antiqua" w:hAnsi="Book Antiqua" w:cs="Times New Roman"/>
          <w:sz w:val="24"/>
          <w:szCs w:val="24"/>
          <w:u w:val="single"/>
          <w:lang w:val="en-US"/>
        </w:rPr>
      </w:pPr>
      <w:r w:rsidRPr="006D7033">
        <w:rPr>
          <w:rFonts w:ascii="Book Antiqua" w:hAnsi="Book Antiqua" w:cs="Times New Roman"/>
          <w:b/>
          <w:bCs/>
          <w:sz w:val="24"/>
          <w:szCs w:val="24"/>
          <w:u w:val="single"/>
          <w:lang w:val="en-US"/>
        </w:rPr>
        <w:t>INTERACTION WITH ENVIRONMENTAL FACTORS AND GENOMIC SUSCEPTIBILITY</w:t>
      </w:r>
    </w:p>
    <w:p w:rsidR="00C15401" w:rsidRPr="00BE005F" w:rsidRDefault="00F76D3D" w:rsidP="00002F9E">
      <w:pPr>
        <w:autoSpaceDE w:val="0"/>
        <w:autoSpaceDN w:val="0"/>
        <w:adjustRightInd w:val="0"/>
        <w:snapToGrid w:val="0"/>
        <w:spacing w:after="0" w:line="360" w:lineRule="auto"/>
        <w:jc w:val="both"/>
        <w:rPr>
          <w:rFonts w:ascii="Book Antiqua" w:hAnsi="Book Antiqua" w:cs="Times New Roman"/>
          <w:sz w:val="24"/>
          <w:szCs w:val="24"/>
          <w:lang w:val="en-GB"/>
        </w:rPr>
      </w:pPr>
      <w:r w:rsidRPr="00BE005F">
        <w:rPr>
          <w:rFonts w:ascii="Book Antiqua" w:hAnsi="Book Antiqua" w:cs="Times New Roman"/>
          <w:sz w:val="24"/>
          <w:szCs w:val="24"/>
          <w:lang w:val="en-US"/>
        </w:rPr>
        <w:t>The increase in the risk of GI cancer</w:t>
      </w:r>
      <w:r w:rsidR="00E859CB">
        <w:rPr>
          <w:rFonts w:ascii="Book Antiqua" w:hAnsi="Book Antiqua" w:cs="Times New Roman"/>
          <w:sz w:val="24"/>
          <w:szCs w:val="24"/>
          <w:lang w:val="en-US"/>
        </w:rPr>
        <w:t>s</w:t>
      </w:r>
      <w:r w:rsidRPr="00BE005F">
        <w:rPr>
          <w:rFonts w:ascii="Book Antiqua" w:hAnsi="Book Antiqua" w:cs="Times New Roman"/>
          <w:sz w:val="24"/>
          <w:szCs w:val="24"/>
          <w:lang w:val="en-US"/>
        </w:rPr>
        <w:t xml:space="preserve"> owing to SNPs could be potentiated by the interaction with environmental factors affecting miRNAs. As an example, it has been shown that l</w:t>
      </w:r>
      <w:r w:rsidR="001D18DE" w:rsidRPr="00BE005F">
        <w:rPr>
          <w:rFonts w:ascii="Book Antiqua" w:hAnsi="Book Antiqua" w:cs="Times New Roman"/>
          <w:sz w:val="24"/>
          <w:szCs w:val="24"/>
          <w:lang w:val="en-US"/>
        </w:rPr>
        <w:t xml:space="preserve">ong-term colonization of </w:t>
      </w:r>
      <w:r w:rsidR="001D18DE" w:rsidRPr="00303893">
        <w:rPr>
          <w:rFonts w:ascii="Book Antiqua" w:hAnsi="Book Antiqua" w:cs="Times New Roman"/>
          <w:i/>
          <w:iCs/>
          <w:sz w:val="24"/>
          <w:szCs w:val="24"/>
          <w:lang w:val="en-US"/>
        </w:rPr>
        <w:t>H. pylori</w:t>
      </w:r>
      <w:r w:rsidR="001D18DE" w:rsidRPr="00BE005F">
        <w:rPr>
          <w:rFonts w:ascii="Book Antiqua" w:hAnsi="Book Antiqua" w:cs="Times New Roman"/>
          <w:sz w:val="24"/>
          <w:szCs w:val="24"/>
          <w:lang w:val="en-US"/>
        </w:rPr>
        <w:t xml:space="preserve"> might</w:t>
      </w:r>
      <w:r w:rsidRPr="00BE005F">
        <w:rPr>
          <w:rFonts w:ascii="Book Antiqua" w:hAnsi="Book Antiqua" w:cs="Times New Roman"/>
          <w:sz w:val="24"/>
          <w:szCs w:val="24"/>
          <w:lang w:val="en-US"/>
        </w:rPr>
        <w:t xml:space="preserve"> affect the activity of </w:t>
      </w:r>
      <w:r w:rsidR="00B85164" w:rsidRPr="00BE005F">
        <w:rPr>
          <w:rFonts w:ascii="Book Antiqua" w:hAnsi="Book Antiqua" w:cs="Times New Roman"/>
          <w:sz w:val="24"/>
          <w:szCs w:val="24"/>
          <w:lang w:val="en-US"/>
        </w:rPr>
        <w:t>different</w:t>
      </w:r>
      <w:r w:rsidRPr="00BE005F">
        <w:rPr>
          <w:rFonts w:ascii="Book Antiqua" w:hAnsi="Book Antiqua" w:cs="Times New Roman"/>
          <w:sz w:val="24"/>
          <w:szCs w:val="24"/>
          <w:lang w:val="en-US"/>
        </w:rPr>
        <w:t xml:space="preserve"> miRNAs</w:t>
      </w:r>
      <w:r w:rsidR="00C15401" w:rsidRPr="00BE005F">
        <w:rPr>
          <w:rFonts w:ascii="Book Antiqua" w:hAnsi="Book Antiqua" w:cs="Times New Roman"/>
          <w:sz w:val="24"/>
          <w:szCs w:val="24"/>
          <w:lang w:val="en-US"/>
        </w:rPr>
        <w:t xml:space="preserve"> </w:t>
      </w:r>
      <w:r w:rsidRPr="00BE005F">
        <w:rPr>
          <w:rFonts w:ascii="Book Antiqua" w:hAnsi="Book Antiqua" w:cs="Times New Roman"/>
          <w:sz w:val="24"/>
          <w:szCs w:val="24"/>
          <w:lang w:val="en-US"/>
        </w:rPr>
        <w:t xml:space="preserve">in gastric mucosae </w:t>
      </w:r>
      <w:r w:rsidR="000A29A2">
        <w:rPr>
          <w:rFonts w:ascii="Book Antiqua" w:hAnsi="Book Antiqua" w:cs="Times New Roman"/>
          <w:sz w:val="24"/>
          <w:szCs w:val="24"/>
          <w:lang w:val="en-US"/>
        </w:rPr>
        <w:t>through epigenetic modification</w:t>
      </w:r>
      <w:r w:rsidR="0050454A" w:rsidRPr="00BE005F">
        <w:rPr>
          <w:rFonts w:ascii="Book Antiqua" w:hAnsi="Book Antiqua" w:cs="Times New Roman"/>
          <w:sz w:val="24"/>
          <w:szCs w:val="24"/>
          <w:lang w:val="en-US"/>
        </w:rPr>
        <w:fldChar w:fldCharType="begin"/>
      </w:r>
      <w:r w:rsidR="00C447E2" w:rsidRPr="00BE005F">
        <w:rPr>
          <w:rFonts w:ascii="Book Antiqua" w:hAnsi="Book Antiqua" w:cs="Times New Roman"/>
          <w:sz w:val="24"/>
          <w:szCs w:val="24"/>
          <w:lang w:val="en-US"/>
        </w:rPr>
        <w:instrText xml:space="preserve"> ADDIN ZOTERO_ITEM CSL_CITATION {"citationID":"kMmZkvLr","properties":{"formattedCitation":"\\super [1,32,33]\\nosupersub{}","plainCitation":"[1,32,33]","noteIndex":0},"citationItems":[{"id":883,"uris":["http://zotero.org/users/4931316/items/FLK5UG7G"],"uri":["http://zotero.org/users/4931316/items/FLK5UG7G"],"itemData":{"id":883,"type":"article-journal","abstract":"MicroRNAs (miRNAs) are small noncoding RNAs that function as endogenous silencers of numerous target genes. Hundreds of human miRNAs have been identified in the human genome, and they are expressed in a tissue-specific manner and play important roles in cell proliferation, apoptosis, and differentiation. Links between miRNAs and human diseases are increasingly apparent, and aberrant expression of miRNAs may contribute to the development and progression of human malignancies. Recent studies have shown that some miRNAs play roles as tumor suppressors or oncogenes in gastrointestinal cancers. miRNA expression is regulated by different mechanisms including transcription factor binding, epigenetic alterations, and chromosomal abnormalities. miRNA expression profiling may be a powerful clinical tool for cancer diagnosis, and regulation of miRNA expression could be a novel strategy for the chemoprevention of human gastrointestinal cancers. In this article, the biological importance of miRNAs in human gastrointestinal cancers is summarized.","container-title":"Journal of Gastroenterology","DOI":"10.1007/s00535-008-2285-3","ISSN":"1435-5922","issue":"19","journalAbbreviation":"J Gastroenterol","language":"en","page":"18-22","source":"Springer Link","title":"The role of microRNAs in gastrointestinal cancers","volume":"44","author":[{"family":"Saito","given":"Yoshimasa"},{"family":"Suzuki","given":"Hidekazu"},{"family":"Hibi","given":"Toshifumi"}],"issued":{"date-parts":[["2009",1,1]]}}},{"id":884,"uris":["http://zotero.org/users/4931316/items/882MENNS"],"uri":["http://zotero.org/users/4931316/items/882MENNS"],"itemData":{"id":884,"type":"article-journal","abstract":"INTRODUCTION: Risk prediction of gastric cancers is important to implement appropriate screening procedures. Although aberrant DNA methylation is deeply involved in gastric carcinogenesis, its induction by Helicobacter pylori, a strong gastric carcinogen, is unclear. Here, we analyzed the effect of H. pylori infection on the quantity of methylated DNA molecules in noncancerous gastric mucosae and examined its association with gastric cancer risk.\nEXPERIMENTAL DESIGN: Gastric mucosae were collected from 154 healthy volunteers (56 H. pylori negative and 98 H. pylori positive) and 72 cases with differentiated-type gastric cancers (29 H. pylori negative and 43 H. pylori positive) by endoscopy. The numbers of DNA molecules methylated and unmethylated for eight regions of seven CpG islands (CGI) were quantified by quantitative PCR after bisulfite modification, and fractions of methylated molecules (methylation levels) were calculated.\nRESULTS: Among healthy volunteers, methylation levels of all the eight regions were 5.4- to 303-fold higher in H. pylori positives than in H. pylori negatives (P &lt; 0.0001). Methylation levels of the LOX, HAND1, and THBD promoter CGIs and p41ARC exonic CGI were as high as 7.4% or more in H. pylori-positive individuals. Among H. pylori-negative individuals, methylation levels of all the eight regions were 2.2- to 32-fold higher in gastric cancer cases than in age-matched healthy volunteers (P &lt; or = 0.01). Among H. pylori-positive individuals, methylation levels were highly variable, and that of only HAND1 was significantly increased in gastric cancer cases (1.4-fold, P = 0.02).\nCONCLUSIONS: It was indicated that H. pylori infection potently induces methylation of CGIs to various degrees. Methylation levels of specific CGIs seemed to reflect gastric cancer risk in H. pylori-negative individuals.","container-title":"Clinical Cancer Research: An Official Journal of the American Association for Cancer Research","DOI":"10.1158/1078-0432.CCR-05-2096","ISSN":"1078-0432","issue":"3 Pt 1","journalAbbreviation":"Clin. Cancer Res.","language":"eng","note":"PMID: 16467114","page":"989-995","source":"PubMed","title":"High levels of aberrant DNA methylation in Helicobacter pylori-infected gastric mucosae and its possible association with gastric cancer risk","volume":"12","author":[{"family":"Maekita","given":"Takao"},{"family":"Nakazawa","given":"Kazuyuki"},{"family":"Mihara","given":"Mami"},{"family":"Nakajima","given":"Takeshi"},{"family":"Yanaoka","given":"Kimihiko"},{"family":"Iguchi","given":"Mikitaka"},{"family":"Arii","given":"Kenji"},{"family":"Kaneda","given":"Atsushi"},{"family":"Tsukamoto","given":"Tetsuya"},{"family":"Tatematsu","given":"Masae"},{"family":"Tamura","given":"Gen"},{"family":"Saito","given":"Daizo"},{"family":"Sugimura","given":"Takashi"},{"family":"Ichinose","given":"Masao"},{"family":"Ushijima","given":"Toshikazu"}],"issued":{"date-parts":[["2006",2,1]]}}},{"id":887,"uris":["http://zotero.org/users/4931316/items/R9IQ5PAQ"],"uri":["http://zotero.org/users/4931316/items/R9IQ5PAQ"],"itemData":{"id":887,"type":"article-journal","abstract":"Aberrant methylation of CpG islands in promoter regions can permanently inactivate tumor-suppressor genes, as mutations and chromosomal abnormalities do. In gastric cancers, CDKN2A, CDH1, and MLH1 are inactivated more frequently by aberrant methylation than by mutations, and novel tumor-suppressor genes inactivated by promoter methylation are being identified. We recently found that Helicobacter pylori (HP), a potent gastric carcinogen, induces aberrant methylation in gastric mucosae. When a panel of CpG islands was examined, some CpG islands were consistently methylated in gastric mucosae of individuals with HP infection, while others were resistant. The amount of methylated DNA molecules in the gastric mucosae (methylation level) fluctuated while active HP infection was present, but decreased after it was no longer present. Among individuals without active HP infection, methylation levels in the gastric mucosae were higher in individuals with gastric cancers than in those without. DNA methylation is emerging as a promising marker for past exposure to carcinogens and future risk of cancers.","container-title":"Journal of Gastroenterology","DOI":"10.1007/s00535-006-1846-6","ISSN":"0944-1174","issue":"5","journalAbbreviation":"J. Gastroenterol.","language":"eng","note":"PMID: 16799880","page":"401-407","source":"PubMed","title":"DNA methylation as a marker for the past and future","volume":"41","author":[{"family":"Ushijima","given":"Toshikazu"},{"family":"Nakajima","given":"Takeshi"},{"family":"Maekita","given":"Takao"}],"issued":{"date-parts":[["2006",5]]}}}],"schema":"https://github.com/citation-style-language/schema/raw/master/csl-citation.json"} </w:instrText>
      </w:r>
      <w:r w:rsidR="0050454A" w:rsidRPr="00BE005F">
        <w:rPr>
          <w:rFonts w:ascii="Book Antiqua" w:hAnsi="Book Antiqua" w:cs="Times New Roman"/>
          <w:sz w:val="24"/>
          <w:szCs w:val="24"/>
          <w:lang w:val="en-US"/>
        </w:rPr>
        <w:fldChar w:fldCharType="separate"/>
      </w:r>
      <w:r w:rsidR="00C447E2" w:rsidRPr="00BE005F">
        <w:rPr>
          <w:rFonts w:ascii="Book Antiqua" w:hAnsi="Book Antiqua" w:cs="Times New Roman"/>
          <w:sz w:val="24"/>
          <w:szCs w:val="24"/>
          <w:vertAlign w:val="superscript"/>
          <w:lang w:val="en-GB"/>
        </w:rPr>
        <w:t>[1,32,33]</w:t>
      </w:r>
      <w:r w:rsidR="0050454A" w:rsidRPr="00BE005F">
        <w:rPr>
          <w:rFonts w:ascii="Book Antiqua" w:hAnsi="Book Antiqua" w:cs="Times New Roman"/>
          <w:sz w:val="24"/>
          <w:szCs w:val="24"/>
          <w:lang w:val="en-US"/>
        </w:rPr>
        <w:fldChar w:fldCharType="end"/>
      </w:r>
      <w:r w:rsidR="00B85164" w:rsidRPr="00BE005F">
        <w:rPr>
          <w:rFonts w:ascii="Book Antiqua" w:hAnsi="Book Antiqua" w:cs="Times New Roman"/>
          <w:sz w:val="24"/>
          <w:szCs w:val="24"/>
          <w:lang w:val="en-US"/>
        </w:rPr>
        <w:t>.</w:t>
      </w:r>
      <w:r w:rsidR="0089609B" w:rsidRPr="00BE005F">
        <w:rPr>
          <w:rFonts w:ascii="Book Antiqua" w:hAnsi="Book Antiqua" w:cs="Times New Roman"/>
          <w:sz w:val="24"/>
          <w:szCs w:val="24"/>
          <w:lang w:val="en-US"/>
        </w:rPr>
        <w:t xml:space="preserve"> </w:t>
      </w:r>
      <w:r w:rsidR="00E859CB">
        <w:rPr>
          <w:rFonts w:ascii="Book Antiqua" w:hAnsi="Book Antiqua" w:cs="Times New Roman"/>
          <w:sz w:val="24"/>
          <w:szCs w:val="24"/>
          <w:lang w:val="en-US"/>
        </w:rPr>
        <w:t xml:space="preserve">The </w:t>
      </w:r>
      <w:r w:rsidR="00166ACA" w:rsidRPr="00BE005F">
        <w:rPr>
          <w:rFonts w:ascii="Book Antiqua" w:hAnsi="Book Antiqua"/>
          <w:color w:val="333333"/>
          <w:sz w:val="24"/>
          <w:szCs w:val="24"/>
          <w:shd w:val="clear" w:color="auto" w:fill="FFFFFF"/>
          <w:lang w:val="en-GB"/>
        </w:rPr>
        <w:t xml:space="preserve">miRNAs </w:t>
      </w:r>
      <w:r w:rsidR="00E859CB">
        <w:rPr>
          <w:rFonts w:ascii="Book Antiqua" w:hAnsi="Book Antiqua"/>
          <w:color w:val="333333"/>
          <w:sz w:val="24"/>
          <w:szCs w:val="24"/>
          <w:shd w:val="clear" w:color="auto" w:fill="FFFFFF"/>
          <w:lang w:val="en-GB"/>
        </w:rPr>
        <w:t xml:space="preserve">that are </w:t>
      </w:r>
      <w:r w:rsidR="00166ACA" w:rsidRPr="00BE005F">
        <w:rPr>
          <w:rFonts w:ascii="Book Antiqua" w:hAnsi="Book Antiqua"/>
          <w:color w:val="333333"/>
          <w:sz w:val="24"/>
          <w:szCs w:val="24"/>
          <w:shd w:val="clear" w:color="auto" w:fill="FFFFFF"/>
          <w:lang w:val="en-GB"/>
        </w:rPr>
        <w:t xml:space="preserve">down-regulated in response to </w:t>
      </w:r>
      <w:r w:rsidR="00166ACA" w:rsidRPr="00303893">
        <w:rPr>
          <w:rFonts w:ascii="Book Antiqua" w:hAnsi="Book Antiqua"/>
          <w:i/>
          <w:iCs/>
          <w:color w:val="333333"/>
          <w:sz w:val="24"/>
          <w:szCs w:val="24"/>
          <w:shd w:val="clear" w:color="auto" w:fill="FFFFFF"/>
          <w:lang w:val="en-GB"/>
        </w:rPr>
        <w:t>H.</w:t>
      </w:r>
      <w:r w:rsidR="00BE005F" w:rsidRPr="00303893">
        <w:rPr>
          <w:rFonts w:ascii="Book Antiqua" w:hAnsi="Book Antiqua"/>
          <w:i/>
          <w:iCs/>
          <w:color w:val="333333"/>
          <w:sz w:val="24"/>
          <w:szCs w:val="24"/>
          <w:shd w:val="clear" w:color="auto" w:fill="FFFFFF"/>
          <w:lang w:val="en-GB"/>
        </w:rPr>
        <w:t xml:space="preserve"> </w:t>
      </w:r>
      <w:r w:rsidR="00166ACA" w:rsidRPr="00303893">
        <w:rPr>
          <w:rFonts w:ascii="Book Antiqua" w:hAnsi="Book Antiqua"/>
          <w:i/>
          <w:iCs/>
          <w:color w:val="333333"/>
          <w:sz w:val="24"/>
          <w:szCs w:val="24"/>
          <w:shd w:val="clear" w:color="auto" w:fill="FFFFFF"/>
          <w:lang w:val="en-GB"/>
        </w:rPr>
        <w:t>pylori</w:t>
      </w:r>
      <w:r w:rsidR="00166ACA" w:rsidRPr="00BE005F">
        <w:rPr>
          <w:rFonts w:ascii="Book Antiqua" w:hAnsi="Book Antiqua"/>
          <w:color w:val="333333"/>
          <w:sz w:val="24"/>
          <w:szCs w:val="24"/>
          <w:shd w:val="clear" w:color="auto" w:fill="FFFFFF"/>
          <w:lang w:val="en-GB"/>
        </w:rPr>
        <w:t xml:space="preserve"> include several</w:t>
      </w:r>
      <w:r w:rsidR="00B233EF" w:rsidRPr="00BE005F">
        <w:rPr>
          <w:rFonts w:ascii="Book Antiqua" w:hAnsi="Book Antiqua"/>
          <w:color w:val="333333"/>
          <w:sz w:val="24"/>
          <w:szCs w:val="24"/>
          <w:shd w:val="clear" w:color="auto" w:fill="FFFFFF"/>
          <w:lang w:val="en-GB"/>
        </w:rPr>
        <w:t xml:space="preserve"> components of the Let 7 family </w:t>
      </w:r>
      <w:r w:rsidR="00166ACA" w:rsidRPr="00BE005F">
        <w:rPr>
          <w:rFonts w:ascii="Book Antiqua" w:hAnsi="Book Antiqua"/>
          <w:color w:val="333333"/>
          <w:sz w:val="24"/>
          <w:szCs w:val="24"/>
          <w:shd w:val="clear" w:color="auto" w:fill="FFFFFF"/>
          <w:lang w:val="en-GB"/>
        </w:rPr>
        <w:t>(</w:t>
      </w:r>
      <w:r w:rsidR="00B233EF" w:rsidRPr="00BE005F">
        <w:rPr>
          <w:rFonts w:ascii="Book Antiqua" w:hAnsi="Book Antiqua"/>
          <w:color w:val="333333"/>
          <w:sz w:val="24"/>
          <w:szCs w:val="24"/>
          <w:shd w:val="clear" w:color="auto" w:fill="FFFFFF"/>
          <w:lang w:val="en-GB"/>
        </w:rPr>
        <w:t xml:space="preserve">which control </w:t>
      </w:r>
      <w:r w:rsidR="00166ACA" w:rsidRPr="00BE005F">
        <w:rPr>
          <w:rFonts w:ascii="Book Antiqua" w:hAnsi="Book Antiqua"/>
          <w:color w:val="333333"/>
          <w:sz w:val="24"/>
          <w:szCs w:val="24"/>
          <w:shd w:val="clear" w:color="auto" w:fill="FFFFFF"/>
          <w:lang w:val="en-GB"/>
        </w:rPr>
        <w:t>cell cycle progression</w:t>
      </w:r>
      <w:r w:rsidR="00B233EF" w:rsidRPr="00BE005F">
        <w:rPr>
          <w:rFonts w:ascii="Book Antiqua" w:hAnsi="Book Antiqua"/>
          <w:color w:val="333333"/>
          <w:sz w:val="24"/>
          <w:szCs w:val="24"/>
          <w:shd w:val="clear" w:color="auto" w:fill="FFFFFF"/>
          <w:lang w:val="en-GB"/>
        </w:rPr>
        <w:t xml:space="preserve">, </w:t>
      </w:r>
      <w:r w:rsidR="00166ACA" w:rsidRPr="00BE005F">
        <w:rPr>
          <w:rFonts w:ascii="Book Antiqua" w:hAnsi="Book Antiqua"/>
          <w:color w:val="333333"/>
          <w:sz w:val="24"/>
          <w:szCs w:val="24"/>
          <w:shd w:val="clear" w:color="auto" w:fill="FFFFFF"/>
          <w:lang w:val="en-GB"/>
        </w:rPr>
        <w:t>proliferation,</w:t>
      </w:r>
      <w:r w:rsidR="00B233EF" w:rsidRPr="00BE005F">
        <w:rPr>
          <w:rFonts w:ascii="Book Antiqua" w:hAnsi="Book Antiqua"/>
          <w:color w:val="333333"/>
          <w:sz w:val="24"/>
          <w:szCs w:val="24"/>
          <w:shd w:val="clear" w:color="auto" w:fill="FFFFFF"/>
          <w:lang w:val="en-GB"/>
        </w:rPr>
        <w:t xml:space="preserve"> and invasion </w:t>
      </w:r>
      <w:r w:rsidR="00B233EF" w:rsidRPr="00AF5946">
        <w:rPr>
          <w:rFonts w:ascii="Book Antiqua" w:hAnsi="Book Antiqua"/>
          <w:i/>
          <w:iCs/>
          <w:color w:val="333333"/>
          <w:sz w:val="24"/>
          <w:szCs w:val="24"/>
          <w:shd w:val="clear" w:color="auto" w:fill="FFFFFF"/>
          <w:lang w:val="en-GB"/>
        </w:rPr>
        <w:t>via</w:t>
      </w:r>
      <w:r w:rsidR="00166ACA" w:rsidRPr="00BE005F">
        <w:rPr>
          <w:rFonts w:ascii="Book Antiqua" w:hAnsi="Book Antiqua"/>
          <w:color w:val="333333"/>
          <w:sz w:val="24"/>
          <w:szCs w:val="24"/>
          <w:shd w:val="clear" w:color="auto" w:fill="FFFFFF"/>
          <w:lang w:val="en-GB"/>
        </w:rPr>
        <w:t xml:space="preserve"> </w:t>
      </w:r>
      <w:r w:rsidR="00B233EF" w:rsidRPr="00BE005F">
        <w:rPr>
          <w:rFonts w:ascii="Book Antiqua" w:hAnsi="Book Antiqua"/>
          <w:color w:val="333333"/>
          <w:sz w:val="24"/>
          <w:szCs w:val="24"/>
          <w:shd w:val="clear" w:color="auto" w:fill="FFFFFF"/>
          <w:lang w:val="en-GB"/>
        </w:rPr>
        <w:t xml:space="preserve">RAB40C and </w:t>
      </w:r>
      <w:r w:rsidR="00166ACA" w:rsidRPr="00BE005F">
        <w:rPr>
          <w:rFonts w:ascii="Book Antiqua" w:hAnsi="Book Antiqua"/>
          <w:color w:val="333333"/>
          <w:sz w:val="24"/>
          <w:szCs w:val="24"/>
          <w:shd w:val="clear" w:color="auto" w:fill="FFFFFF"/>
          <w:lang w:val="en-GB"/>
        </w:rPr>
        <w:t>HMGA2)</w:t>
      </w:r>
      <w:r w:rsidR="00B233EF" w:rsidRPr="00BE005F">
        <w:rPr>
          <w:rFonts w:ascii="Book Antiqua" w:hAnsi="Book Antiqua"/>
          <w:color w:val="333333"/>
          <w:sz w:val="24"/>
          <w:szCs w:val="24"/>
          <w:shd w:val="clear" w:color="auto" w:fill="FFFFFF"/>
          <w:lang w:val="en-GB"/>
        </w:rPr>
        <w:t xml:space="preserve">, </w:t>
      </w:r>
      <w:r w:rsidR="00166ACA" w:rsidRPr="00BE005F">
        <w:rPr>
          <w:rFonts w:ascii="Book Antiqua" w:hAnsi="Book Antiqua"/>
          <w:color w:val="333333"/>
          <w:sz w:val="24"/>
          <w:szCs w:val="24"/>
          <w:shd w:val="clear" w:color="auto" w:fill="FFFFFF"/>
          <w:lang w:val="en-GB"/>
        </w:rPr>
        <w:t>mi</w:t>
      </w:r>
      <w:r w:rsidR="00B233EF" w:rsidRPr="00BE005F">
        <w:rPr>
          <w:rFonts w:ascii="Book Antiqua" w:hAnsi="Book Antiqua"/>
          <w:color w:val="333333"/>
          <w:sz w:val="24"/>
          <w:szCs w:val="24"/>
          <w:shd w:val="clear" w:color="auto" w:fill="FFFFFF"/>
          <w:lang w:val="en-GB"/>
        </w:rPr>
        <w:t>RNA</w:t>
      </w:r>
      <w:r w:rsidR="00166ACA" w:rsidRPr="00BE005F">
        <w:rPr>
          <w:rFonts w:ascii="Book Antiqua" w:hAnsi="Book Antiqua"/>
          <w:color w:val="333333"/>
          <w:sz w:val="24"/>
          <w:szCs w:val="24"/>
          <w:shd w:val="clear" w:color="auto" w:fill="FFFFFF"/>
          <w:lang w:val="en-GB"/>
        </w:rPr>
        <w:t>-101 (</w:t>
      </w:r>
      <w:r w:rsidR="00B233EF" w:rsidRPr="00BE005F">
        <w:rPr>
          <w:rFonts w:ascii="Book Antiqua" w:hAnsi="Book Antiqua"/>
          <w:color w:val="333333"/>
          <w:sz w:val="24"/>
          <w:szCs w:val="24"/>
          <w:shd w:val="clear" w:color="auto" w:fill="FFFFFF"/>
          <w:lang w:val="en-GB"/>
        </w:rPr>
        <w:t xml:space="preserve">proliferation, apoptosis, invasion and migration </w:t>
      </w:r>
      <w:r w:rsidR="00B233EF" w:rsidRPr="00AF5946">
        <w:rPr>
          <w:rFonts w:ascii="Book Antiqua" w:hAnsi="Book Antiqua"/>
          <w:i/>
          <w:iCs/>
          <w:color w:val="333333"/>
          <w:sz w:val="24"/>
          <w:szCs w:val="24"/>
          <w:shd w:val="clear" w:color="auto" w:fill="FFFFFF"/>
          <w:lang w:val="en-GB"/>
        </w:rPr>
        <w:t>via</w:t>
      </w:r>
      <w:r w:rsidR="00B233EF" w:rsidRPr="00BE005F">
        <w:rPr>
          <w:rFonts w:ascii="Book Antiqua" w:hAnsi="Book Antiqua"/>
          <w:color w:val="333333"/>
          <w:sz w:val="24"/>
          <w:szCs w:val="24"/>
          <w:shd w:val="clear" w:color="auto" w:fill="FFFFFF"/>
          <w:lang w:val="en-GB"/>
        </w:rPr>
        <w:t xml:space="preserve"> </w:t>
      </w:r>
      <w:r w:rsidR="00166ACA" w:rsidRPr="00BE005F">
        <w:rPr>
          <w:rFonts w:ascii="Book Antiqua" w:hAnsi="Book Antiqua"/>
          <w:color w:val="333333"/>
          <w:sz w:val="24"/>
          <w:szCs w:val="24"/>
          <w:shd w:val="clear" w:color="auto" w:fill="FFFFFF"/>
          <w:lang w:val="en-GB"/>
        </w:rPr>
        <w:t>COX-2, FOS, MCL1, EZH2), miR</w:t>
      </w:r>
      <w:r w:rsidR="00B233EF" w:rsidRPr="00BE005F">
        <w:rPr>
          <w:rFonts w:ascii="Book Antiqua" w:hAnsi="Book Antiqua"/>
          <w:color w:val="333333"/>
          <w:sz w:val="24"/>
          <w:szCs w:val="24"/>
          <w:shd w:val="clear" w:color="auto" w:fill="FFFFFF"/>
          <w:lang w:val="en-GB"/>
        </w:rPr>
        <w:t>NA</w:t>
      </w:r>
      <w:r w:rsidR="00166ACA" w:rsidRPr="00BE005F">
        <w:rPr>
          <w:rFonts w:ascii="Book Antiqua" w:hAnsi="Book Antiqua"/>
          <w:color w:val="333333"/>
          <w:sz w:val="24"/>
          <w:szCs w:val="24"/>
          <w:shd w:val="clear" w:color="auto" w:fill="FFFFFF"/>
          <w:lang w:val="en-GB"/>
        </w:rPr>
        <w:t>-141 (</w:t>
      </w:r>
      <w:r w:rsidR="00B233EF" w:rsidRPr="00BE005F">
        <w:rPr>
          <w:rFonts w:ascii="Book Antiqua" w:hAnsi="Book Antiqua"/>
          <w:color w:val="333333"/>
          <w:sz w:val="24"/>
          <w:szCs w:val="24"/>
          <w:shd w:val="clear" w:color="auto" w:fill="FFFFFF"/>
          <w:lang w:val="en-GB"/>
        </w:rPr>
        <w:t xml:space="preserve">cell </w:t>
      </w:r>
      <w:r w:rsidR="00166ACA" w:rsidRPr="00BE005F">
        <w:rPr>
          <w:rFonts w:ascii="Book Antiqua" w:hAnsi="Book Antiqua"/>
          <w:color w:val="333333"/>
          <w:sz w:val="24"/>
          <w:szCs w:val="24"/>
          <w:shd w:val="clear" w:color="auto" w:fill="FFFFFF"/>
          <w:lang w:val="en-GB"/>
        </w:rPr>
        <w:t>proliferation</w:t>
      </w:r>
      <w:r w:rsidR="00B233EF" w:rsidRPr="00BE005F">
        <w:rPr>
          <w:rFonts w:ascii="Book Antiqua" w:hAnsi="Book Antiqua"/>
          <w:color w:val="333333"/>
          <w:sz w:val="24"/>
          <w:szCs w:val="24"/>
          <w:shd w:val="clear" w:color="auto" w:fill="FFFFFF"/>
          <w:lang w:val="en-GB"/>
        </w:rPr>
        <w:t xml:space="preserve"> </w:t>
      </w:r>
      <w:r w:rsidR="00B233EF" w:rsidRPr="00AF5946">
        <w:rPr>
          <w:rFonts w:ascii="Book Antiqua" w:hAnsi="Book Antiqua"/>
          <w:i/>
          <w:iCs/>
          <w:color w:val="333333"/>
          <w:sz w:val="24"/>
          <w:szCs w:val="24"/>
          <w:shd w:val="clear" w:color="auto" w:fill="FFFFFF"/>
          <w:lang w:val="en-GB"/>
        </w:rPr>
        <w:t>via</w:t>
      </w:r>
      <w:r w:rsidR="00B233EF" w:rsidRPr="00BE005F">
        <w:rPr>
          <w:rFonts w:ascii="Book Antiqua" w:hAnsi="Book Antiqua"/>
          <w:color w:val="333333"/>
          <w:sz w:val="24"/>
          <w:szCs w:val="24"/>
          <w:shd w:val="clear" w:color="auto" w:fill="FFFFFF"/>
          <w:lang w:val="en-GB"/>
        </w:rPr>
        <w:t xml:space="preserve"> FGFR2</w:t>
      </w:r>
      <w:r w:rsidR="00166ACA" w:rsidRPr="00BE005F">
        <w:rPr>
          <w:rFonts w:ascii="Book Antiqua" w:hAnsi="Book Antiqua"/>
          <w:color w:val="333333"/>
          <w:sz w:val="24"/>
          <w:szCs w:val="24"/>
          <w:shd w:val="clear" w:color="auto" w:fill="FFFFFF"/>
          <w:lang w:val="en-GB"/>
        </w:rPr>
        <w:t>), miR</w:t>
      </w:r>
      <w:r w:rsidR="00B233EF" w:rsidRPr="00BE005F">
        <w:rPr>
          <w:rFonts w:ascii="Book Antiqua" w:hAnsi="Book Antiqua"/>
          <w:color w:val="333333"/>
          <w:sz w:val="24"/>
          <w:szCs w:val="24"/>
          <w:shd w:val="clear" w:color="auto" w:fill="FFFFFF"/>
          <w:lang w:val="en-GB"/>
        </w:rPr>
        <w:t>NA</w:t>
      </w:r>
      <w:r w:rsidR="00166ACA" w:rsidRPr="00BE005F">
        <w:rPr>
          <w:rFonts w:ascii="Book Antiqua" w:hAnsi="Book Antiqua"/>
          <w:color w:val="333333"/>
          <w:sz w:val="24"/>
          <w:szCs w:val="24"/>
          <w:shd w:val="clear" w:color="auto" w:fill="FFFFFF"/>
          <w:lang w:val="en-GB"/>
        </w:rPr>
        <w:t>-203 (proliferation, invasion</w:t>
      </w:r>
      <w:r w:rsidR="00B233EF" w:rsidRPr="00BE005F">
        <w:rPr>
          <w:rFonts w:ascii="Book Antiqua" w:hAnsi="Book Antiqua"/>
          <w:color w:val="333333"/>
          <w:sz w:val="24"/>
          <w:szCs w:val="24"/>
          <w:shd w:val="clear" w:color="auto" w:fill="FFFFFF"/>
          <w:lang w:val="en-GB"/>
        </w:rPr>
        <w:t xml:space="preserve"> </w:t>
      </w:r>
      <w:r w:rsidR="00B233EF" w:rsidRPr="00AF5946">
        <w:rPr>
          <w:rFonts w:ascii="Book Antiqua" w:hAnsi="Book Antiqua"/>
          <w:i/>
          <w:iCs/>
          <w:color w:val="333333"/>
          <w:sz w:val="24"/>
          <w:szCs w:val="24"/>
          <w:shd w:val="clear" w:color="auto" w:fill="FFFFFF"/>
          <w:lang w:val="en-GB"/>
        </w:rPr>
        <w:t>via</w:t>
      </w:r>
      <w:r w:rsidR="00B233EF" w:rsidRPr="00BE005F">
        <w:rPr>
          <w:rFonts w:ascii="Book Antiqua" w:hAnsi="Book Antiqua"/>
          <w:color w:val="333333"/>
          <w:sz w:val="24"/>
          <w:szCs w:val="24"/>
          <w:shd w:val="clear" w:color="auto" w:fill="FFFFFF"/>
          <w:lang w:val="en-GB"/>
        </w:rPr>
        <w:t xml:space="preserve"> ABL1</w:t>
      </w:r>
      <w:r w:rsidR="00166ACA" w:rsidRPr="00BE005F">
        <w:rPr>
          <w:rFonts w:ascii="Book Antiqua" w:hAnsi="Book Antiqua"/>
          <w:color w:val="333333"/>
          <w:sz w:val="24"/>
          <w:szCs w:val="24"/>
          <w:shd w:val="clear" w:color="auto" w:fill="FFFFFF"/>
          <w:lang w:val="en-GB"/>
        </w:rPr>
        <w:t>), miR</w:t>
      </w:r>
      <w:r w:rsidR="00B233EF" w:rsidRPr="00BE005F">
        <w:rPr>
          <w:rFonts w:ascii="Book Antiqua" w:hAnsi="Book Antiqua"/>
          <w:color w:val="333333"/>
          <w:sz w:val="24"/>
          <w:szCs w:val="24"/>
          <w:shd w:val="clear" w:color="auto" w:fill="FFFFFF"/>
          <w:lang w:val="en-GB"/>
        </w:rPr>
        <w:t>NA</w:t>
      </w:r>
      <w:r w:rsidR="00166ACA" w:rsidRPr="00BE005F">
        <w:rPr>
          <w:rFonts w:ascii="Book Antiqua" w:hAnsi="Book Antiqua"/>
          <w:color w:val="333333"/>
          <w:sz w:val="24"/>
          <w:szCs w:val="24"/>
          <w:shd w:val="clear" w:color="auto" w:fill="FFFFFF"/>
          <w:lang w:val="en-GB"/>
        </w:rPr>
        <w:t>-218 (proliferation, apoptosis, invasion</w:t>
      </w:r>
      <w:r w:rsidR="00B233EF" w:rsidRPr="00BE005F">
        <w:rPr>
          <w:rFonts w:ascii="Book Antiqua" w:hAnsi="Book Antiqua"/>
          <w:color w:val="333333"/>
          <w:sz w:val="24"/>
          <w:szCs w:val="24"/>
          <w:shd w:val="clear" w:color="auto" w:fill="FFFFFF"/>
          <w:lang w:val="en-GB"/>
        </w:rPr>
        <w:t xml:space="preserve"> and metastasis </w:t>
      </w:r>
      <w:r w:rsidR="00B233EF" w:rsidRPr="00AF5946">
        <w:rPr>
          <w:rFonts w:ascii="Book Antiqua" w:hAnsi="Book Antiqua"/>
          <w:i/>
          <w:iCs/>
          <w:color w:val="333333"/>
          <w:sz w:val="24"/>
          <w:szCs w:val="24"/>
          <w:shd w:val="clear" w:color="auto" w:fill="FFFFFF"/>
          <w:lang w:val="en-GB"/>
        </w:rPr>
        <w:t>via</w:t>
      </w:r>
      <w:r w:rsidR="00B233EF" w:rsidRPr="00BE005F">
        <w:rPr>
          <w:rFonts w:ascii="Book Antiqua" w:hAnsi="Book Antiqua"/>
          <w:color w:val="333333"/>
          <w:sz w:val="24"/>
          <w:szCs w:val="24"/>
          <w:shd w:val="clear" w:color="auto" w:fill="FFFFFF"/>
          <w:lang w:val="en-GB"/>
        </w:rPr>
        <w:t xml:space="preserve"> ECOP and ROBO1</w:t>
      </w:r>
      <w:r w:rsidR="00166ACA" w:rsidRPr="00BE005F">
        <w:rPr>
          <w:rFonts w:ascii="Book Antiqua" w:hAnsi="Book Antiqua"/>
          <w:color w:val="333333"/>
          <w:sz w:val="24"/>
          <w:szCs w:val="24"/>
          <w:shd w:val="clear" w:color="auto" w:fill="FFFFFF"/>
          <w:lang w:val="en-GB"/>
        </w:rPr>
        <w:t>), miR</w:t>
      </w:r>
      <w:r w:rsidR="00B233EF" w:rsidRPr="00BE005F">
        <w:rPr>
          <w:rFonts w:ascii="Book Antiqua" w:hAnsi="Book Antiqua"/>
          <w:color w:val="333333"/>
          <w:sz w:val="24"/>
          <w:szCs w:val="24"/>
          <w:shd w:val="clear" w:color="auto" w:fill="FFFFFF"/>
          <w:lang w:val="en-GB"/>
        </w:rPr>
        <w:t>NA</w:t>
      </w:r>
      <w:r w:rsidR="00166ACA" w:rsidRPr="00BE005F">
        <w:rPr>
          <w:rFonts w:ascii="Book Antiqua" w:hAnsi="Book Antiqua"/>
          <w:color w:val="333333"/>
          <w:sz w:val="24"/>
          <w:szCs w:val="24"/>
          <w:shd w:val="clear" w:color="auto" w:fill="FFFFFF"/>
          <w:lang w:val="en-GB"/>
        </w:rPr>
        <w:t>-375</w:t>
      </w:r>
      <w:r w:rsidR="00B233EF" w:rsidRPr="00BE005F">
        <w:rPr>
          <w:rFonts w:ascii="Book Antiqua" w:hAnsi="Book Antiqua"/>
          <w:color w:val="333333"/>
          <w:sz w:val="24"/>
          <w:szCs w:val="24"/>
          <w:shd w:val="clear" w:color="auto" w:fill="FFFFFF"/>
          <w:lang w:val="en-GB"/>
        </w:rPr>
        <w:t xml:space="preserve"> (proliferation, apoptosis </w:t>
      </w:r>
      <w:r w:rsidR="00B233EF" w:rsidRPr="00AF5946">
        <w:rPr>
          <w:rFonts w:ascii="Book Antiqua" w:hAnsi="Book Antiqua"/>
          <w:i/>
          <w:iCs/>
          <w:color w:val="333333"/>
          <w:sz w:val="24"/>
          <w:szCs w:val="24"/>
          <w:shd w:val="clear" w:color="auto" w:fill="FFFFFF"/>
          <w:lang w:val="en-GB"/>
        </w:rPr>
        <w:t>via</w:t>
      </w:r>
      <w:r w:rsidR="00B233EF" w:rsidRPr="00BE005F">
        <w:rPr>
          <w:rFonts w:ascii="Book Antiqua" w:hAnsi="Book Antiqua"/>
          <w:color w:val="333333"/>
          <w:sz w:val="24"/>
          <w:szCs w:val="24"/>
          <w:shd w:val="clear" w:color="auto" w:fill="FFFFFF"/>
          <w:lang w:val="en-GB"/>
        </w:rPr>
        <w:t xml:space="preserve"> PDK1 and JAK2)</w:t>
      </w:r>
      <w:r w:rsidR="00166ACA" w:rsidRPr="00BE005F">
        <w:rPr>
          <w:rFonts w:ascii="Book Antiqua" w:hAnsi="Book Antiqua"/>
          <w:color w:val="333333"/>
          <w:sz w:val="24"/>
          <w:szCs w:val="24"/>
          <w:shd w:val="clear" w:color="auto" w:fill="FFFFFF"/>
          <w:lang w:val="en-GB"/>
        </w:rPr>
        <w:t>, miR</w:t>
      </w:r>
      <w:r w:rsidR="00B233EF" w:rsidRPr="00BE005F">
        <w:rPr>
          <w:rFonts w:ascii="Book Antiqua" w:hAnsi="Book Antiqua"/>
          <w:color w:val="333333"/>
          <w:sz w:val="24"/>
          <w:szCs w:val="24"/>
          <w:shd w:val="clear" w:color="auto" w:fill="FFFFFF"/>
          <w:lang w:val="en-GB"/>
        </w:rPr>
        <w:t>NA</w:t>
      </w:r>
      <w:r w:rsidR="00166ACA" w:rsidRPr="00BE005F">
        <w:rPr>
          <w:rFonts w:ascii="Book Antiqua" w:hAnsi="Book Antiqua"/>
          <w:color w:val="333333"/>
          <w:sz w:val="24"/>
          <w:szCs w:val="24"/>
          <w:shd w:val="clear" w:color="auto" w:fill="FFFFFF"/>
          <w:lang w:val="en-GB"/>
        </w:rPr>
        <w:t>-449</w:t>
      </w:r>
      <w:r w:rsidR="00B233EF" w:rsidRPr="00BE005F">
        <w:rPr>
          <w:rFonts w:ascii="Book Antiqua" w:hAnsi="Book Antiqua"/>
          <w:color w:val="333333"/>
          <w:sz w:val="24"/>
          <w:szCs w:val="24"/>
          <w:shd w:val="clear" w:color="auto" w:fill="FFFFFF"/>
          <w:lang w:val="en-GB"/>
        </w:rPr>
        <w:t xml:space="preserve"> (cell cycle progression and proliferation </w:t>
      </w:r>
      <w:r w:rsidR="00B233EF" w:rsidRPr="00AF5946">
        <w:rPr>
          <w:rFonts w:ascii="Book Antiqua" w:hAnsi="Book Antiqua"/>
          <w:i/>
          <w:iCs/>
          <w:color w:val="333333"/>
          <w:sz w:val="24"/>
          <w:szCs w:val="24"/>
          <w:shd w:val="clear" w:color="auto" w:fill="FFFFFF"/>
          <w:lang w:val="en-GB"/>
        </w:rPr>
        <w:t>via</w:t>
      </w:r>
      <w:r w:rsidR="00B233EF" w:rsidRPr="00BE005F">
        <w:rPr>
          <w:rFonts w:ascii="Book Antiqua" w:hAnsi="Book Antiqua"/>
          <w:color w:val="333333"/>
          <w:sz w:val="24"/>
          <w:szCs w:val="24"/>
          <w:shd w:val="clear" w:color="auto" w:fill="FFFFFF"/>
          <w:lang w:val="en-GB"/>
        </w:rPr>
        <w:t xml:space="preserve"> GMNN, CCNE2</w:t>
      </w:r>
      <w:r w:rsidR="00166ACA" w:rsidRPr="00BE005F">
        <w:rPr>
          <w:rFonts w:ascii="Book Antiqua" w:hAnsi="Book Antiqua"/>
          <w:color w:val="333333"/>
          <w:sz w:val="24"/>
          <w:szCs w:val="24"/>
          <w:shd w:val="clear" w:color="auto" w:fill="FFFFFF"/>
          <w:lang w:val="en-GB"/>
        </w:rPr>
        <w:t>,</w:t>
      </w:r>
      <w:r w:rsidR="00B233EF" w:rsidRPr="00BE005F">
        <w:rPr>
          <w:rFonts w:ascii="Book Antiqua" w:hAnsi="Book Antiqua"/>
          <w:color w:val="333333"/>
          <w:sz w:val="24"/>
          <w:szCs w:val="24"/>
          <w:shd w:val="clear" w:color="auto" w:fill="FFFFFF"/>
          <w:lang w:val="en-GB"/>
        </w:rPr>
        <w:t xml:space="preserve"> MET and SIRT1). On the other hand</w:t>
      </w:r>
      <w:r w:rsidR="0037550E" w:rsidRPr="00BE005F">
        <w:rPr>
          <w:rFonts w:ascii="Book Antiqua" w:hAnsi="Book Antiqua"/>
          <w:color w:val="333333"/>
          <w:sz w:val="24"/>
          <w:szCs w:val="24"/>
          <w:shd w:val="clear" w:color="auto" w:fill="FFFFFF"/>
          <w:lang w:val="en-GB"/>
        </w:rPr>
        <w:t>,</w:t>
      </w:r>
      <w:r w:rsidR="00B233EF" w:rsidRPr="00BE005F">
        <w:rPr>
          <w:rFonts w:ascii="Book Antiqua" w:hAnsi="Book Antiqua"/>
          <w:color w:val="333333"/>
          <w:sz w:val="24"/>
          <w:szCs w:val="24"/>
          <w:shd w:val="clear" w:color="auto" w:fill="FFFFFF"/>
          <w:lang w:val="en-GB"/>
        </w:rPr>
        <w:t xml:space="preserve"> up-regulated</w:t>
      </w:r>
      <w:r w:rsidR="00B233EF" w:rsidRPr="00BE005F">
        <w:rPr>
          <w:rFonts w:ascii="Book Antiqua" w:hAnsi="Book Antiqua" w:cs="Times New Roman"/>
          <w:sz w:val="24"/>
          <w:szCs w:val="24"/>
          <w:lang w:val="en-GB"/>
        </w:rPr>
        <w:t xml:space="preserve"> </w:t>
      </w:r>
      <w:r w:rsidR="00B233EF" w:rsidRPr="00BE005F">
        <w:rPr>
          <w:rFonts w:ascii="Book Antiqua" w:hAnsi="Book Antiqua"/>
          <w:color w:val="333333"/>
          <w:sz w:val="24"/>
          <w:szCs w:val="24"/>
          <w:shd w:val="clear" w:color="auto" w:fill="FFFFFF"/>
          <w:lang w:val="en-GB"/>
        </w:rPr>
        <w:t>miRNA</w:t>
      </w:r>
      <w:r w:rsidR="0037550E" w:rsidRPr="00BE005F">
        <w:rPr>
          <w:rFonts w:ascii="Book Antiqua" w:hAnsi="Book Antiqua"/>
          <w:color w:val="333333"/>
          <w:sz w:val="24"/>
          <w:szCs w:val="24"/>
          <w:shd w:val="clear" w:color="auto" w:fill="FFFFFF"/>
          <w:lang w:val="en-GB"/>
        </w:rPr>
        <w:t>s</w:t>
      </w:r>
      <w:r w:rsidR="00B233EF" w:rsidRPr="00BE005F">
        <w:rPr>
          <w:rFonts w:ascii="Book Antiqua" w:hAnsi="Book Antiqua"/>
          <w:color w:val="333333"/>
          <w:sz w:val="24"/>
          <w:szCs w:val="24"/>
          <w:shd w:val="clear" w:color="auto" w:fill="FFFFFF"/>
          <w:lang w:val="en-GB"/>
        </w:rPr>
        <w:t xml:space="preserve"> include</w:t>
      </w:r>
      <w:r w:rsidR="00B233EF" w:rsidRPr="00BE005F">
        <w:rPr>
          <w:rFonts w:ascii="Book Antiqua" w:hAnsi="Book Antiqua" w:cs="Times New Roman"/>
          <w:sz w:val="24"/>
          <w:szCs w:val="24"/>
          <w:lang w:val="en-US"/>
        </w:rPr>
        <w:t xml:space="preserve"> </w:t>
      </w:r>
      <w:r w:rsidR="00166ACA" w:rsidRPr="00BE005F">
        <w:rPr>
          <w:rFonts w:ascii="Book Antiqua" w:hAnsi="Book Antiqua"/>
          <w:color w:val="333333"/>
          <w:sz w:val="24"/>
          <w:szCs w:val="24"/>
          <w:shd w:val="clear" w:color="auto" w:fill="FFFFFF"/>
          <w:lang w:val="en-GB"/>
        </w:rPr>
        <w:t>miR</w:t>
      </w:r>
      <w:r w:rsidR="00B233EF" w:rsidRPr="00BE005F">
        <w:rPr>
          <w:rFonts w:ascii="Book Antiqua" w:hAnsi="Book Antiqua"/>
          <w:color w:val="333333"/>
          <w:sz w:val="24"/>
          <w:szCs w:val="24"/>
          <w:shd w:val="clear" w:color="auto" w:fill="FFFFFF"/>
          <w:lang w:val="en-GB"/>
        </w:rPr>
        <w:t>NA</w:t>
      </w:r>
      <w:r w:rsidR="00166ACA" w:rsidRPr="00BE005F">
        <w:rPr>
          <w:rFonts w:ascii="Book Antiqua" w:hAnsi="Book Antiqua"/>
          <w:color w:val="333333"/>
          <w:sz w:val="24"/>
          <w:szCs w:val="24"/>
          <w:shd w:val="clear" w:color="auto" w:fill="FFFFFF"/>
          <w:lang w:val="en-GB"/>
        </w:rPr>
        <w:t>-17</w:t>
      </w:r>
      <w:r w:rsidR="00B233EF" w:rsidRPr="00BE005F">
        <w:rPr>
          <w:rFonts w:ascii="Book Antiqua" w:hAnsi="Book Antiqua"/>
          <w:color w:val="333333"/>
          <w:sz w:val="24"/>
          <w:szCs w:val="24"/>
          <w:shd w:val="clear" w:color="auto" w:fill="FFFFFF"/>
          <w:lang w:val="en-GB"/>
        </w:rPr>
        <w:t xml:space="preserve"> (cell cycle progression </w:t>
      </w:r>
      <w:r w:rsidR="00B233EF" w:rsidRPr="00AF5946">
        <w:rPr>
          <w:rFonts w:ascii="Book Antiqua" w:hAnsi="Book Antiqua"/>
          <w:i/>
          <w:iCs/>
          <w:color w:val="333333"/>
          <w:sz w:val="24"/>
          <w:szCs w:val="24"/>
          <w:shd w:val="clear" w:color="auto" w:fill="FFFFFF"/>
          <w:lang w:val="en-GB"/>
        </w:rPr>
        <w:t>via</w:t>
      </w:r>
      <w:r w:rsidR="00B233EF" w:rsidRPr="00BE005F">
        <w:rPr>
          <w:rFonts w:ascii="Book Antiqua" w:hAnsi="Book Antiqua"/>
          <w:color w:val="333333"/>
          <w:sz w:val="24"/>
          <w:szCs w:val="24"/>
          <w:shd w:val="clear" w:color="auto" w:fill="FFFFFF"/>
          <w:lang w:val="en-GB"/>
        </w:rPr>
        <w:t xml:space="preserve"> p21)</w:t>
      </w:r>
      <w:r w:rsidR="00166ACA" w:rsidRPr="00BE005F">
        <w:rPr>
          <w:rFonts w:ascii="Book Antiqua" w:hAnsi="Book Antiqua"/>
          <w:color w:val="333333"/>
          <w:sz w:val="24"/>
          <w:szCs w:val="24"/>
          <w:shd w:val="clear" w:color="auto" w:fill="FFFFFF"/>
          <w:lang w:val="en-GB"/>
        </w:rPr>
        <w:t>, miR</w:t>
      </w:r>
      <w:r w:rsidR="00B233EF" w:rsidRPr="00BE005F">
        <w:rPr>
          <w:rFonts w:ascii="Book Antiqua" w:hAnsi="Book Antiqua"/>
          <w:color w:val="333333"/>
          <w:sz w:val="24"/>
          <w:szCs w:val="24"/>
          <w:shd w:val="clear" w:color="auto" w:fill="FFFFFF"/>
          <w:lang w:val="en-GB"/>
        </w:rPr>
        <w:t>NA</w:t>
      </w:r>
      <w:r w:rsidR="00166ACA" w:rsidRPr="00BE005F">
        <w:rPr>
          <w:rFonts w:ascii="Book Antiqua" w:hAnsi="Book Antiqua"/>
          <w:color w:val="333333"/>
          <w:sz w:val="24"/>
          <w:szCs w:val="24"/>
          <w:shd w:val="clear" w:color="auto" w:fill="FFFFFF"/>
          <w:lang w:val="en-GB"/>
        </w:rPr>
        <w:t>-20a</w:t>
      </w:r>
      <w:r w:rsidR="0037550E" w:rsidRPr="00BE005F">
        <w:rPr>
          <w:rFonts w:ascii="Book Antiqua" w:hAnsi="Book Antiqua"/>
          <w:color w:val="333333"/>
          <w:sz w:val="24"/>
          <w:szCs w:val="24"/>
          <w:shd w:val="clear" w:color="auto" w:fill="FFFFFF"/>
          <w:lang w:val="en-GB"/>
        </w:rPr>
        <w:t xml:space="preserve"> (cell cycle progression via p21)</w:t>
      </w:r>
      <w:r w:rsidR="00166ACA" w:rsidRPr="00BE005F">
        <w:rPr>
          <w:rFonts w:ascii="Book Antiqua" w:hAnsi="Book Antiqua"/>
          <w:color w:val="333333"/>
          <w:sz w:val="24"/>
          <w:szCs w:val="24"/>
          <w:shd w:val="clear" w:color="auto" w:fill="FFFFFF"/>
          <w:lang w:val="en-GB"/>
        </w:rPr>
        <w:t>, miR</w:t>
      </w:r>
      <w:r w:rsidR="00B233EF" w:rsidRPr="00BE005F">
        <w:rPr>
          <w:rFonts w:ascii="Book Antiqua" w:hAnsi="Book Antiqua"/>
          <w:color w:val="333333"/>
          <w:sz w:val="24"/>
          <w:szCs w:val="24"/>
          <w:shd w:val="clear" w:color="auto" w:fill="FFFFFF"/>
          <w:lang w:val="en-GB"/>
        </w:rPr>
        <w:t>NA</w:t>
      </w:r>
      <w:r w:rsidR="00166ACA" w:rsidRPr="00BE005F">
        <w:rPr>
          <w:rFonts w:ascii="Book Antiqua" w:hAnsi="Book Antiqua"/>
          <w:color w:val="333333"/>
          <w:sz w:val="24"/>
          <w:szCs w:val="24"/>
          <w:shd w:val="clear" w:color="auto" w:fill="FFFFFF"/>
          <w:lang w:val="en-GB"/>
        </w:rPr>
        <w:t>-21</w:t>
      </w:r>
      <w:r w:rsidR="0037550E" w:rsidRPr="00BE005F">
        <w:rPr>
          <w:rFonts w:ascii="Book Antiqua" w:hAnsi="Book Antiqua"/>
          <w:color w:val="333333"/>
          <w:sz w:val="24"/>
          <w:szCs w:val="24"/>
          <w:shd w:val="clear" w:color="auto" w:fill="FFFFFF"/>
          <w:lang w:val="en-GB"/>
        </w:rPr>
        <w:t xml:space="preserve"> (proliferation, apoptosis and invasion </w:t>
      </w:r>
      <w:r w:rsidR="0037550E" w:rsidRPr="00AF5946">
        <w:rPr>
          <w:rFonts w:ascii="Book Antiqua" w:hAnsi="Book Antiqua"/>
          <w:i/>
          <w:iCs/>
          <w:color w:val="333333"/>
          <w:sz w:val="24"/>
          <w:szCs w:val="24"/>
          <w:shd w:val="clear" w:color="auto" w:fill="FFFFFF"/>
          <w:lang w:val="en-GB"/>
        </w:rPr>
        <w:t>via</w:t>
      </w:r>
      <w:r w:rsidR="0037550E" w:rsidRPr="00BE005F">
        <w:rPr>
          <w:rFonts w:ascii="Book Antiqua" w:hAnsi="Book Antiqua"/>
          <w:color w:val="333333"/>
          <w:sz w:val="24"/>
          <w:szCs w:val="24"/>
          <w:shd w:val="clear" w:color="auto" w:fill="FFFFFF"/>
          <w:lang w:val="en-GB"/>
        </w:rPr>
        <w:t xml:space="preserve"> PDCD4, RECK and PTEN)</w:t>
      </w:r>
      <w:r w:rsidR="00166ACA" w:rsidRPr="00BE005F">
        <w:rPr>
          <w:rFonts w:ascii="Book Antiqua" w:hAnsi="Book Antiqua"/>
          <w:color w:val="333333"/>
          <w:sz w:val="24"/>
          <w:szCs w:val="24"/>
          <w:shd w:val="clear" w:color="auto" w:fill="FFFFFF"/>
          <w:lang w:val="en-GB"/>
        </w:rPr>
        <w:t>, miR</w:t>
      </w:r>
      <w:r w:rsidR="00B233EF" w:rsidRPr="00BE005F">
        <w:rPr>
          <w:rFonts w:ascii="Book Antiqua" w:hAnsi="Book Antiqua"/>
          <w:color w:val="333333"/>
          <w:sz w:val="24"/>
          <w:szCs w:val="24"/>
          <w:shd w:val="clear" w:color="auto" w:fill="FFFFFF"/>
          <w:lang w:val="en-GB"/>
        </w:rPr>
        <w:t>NA</w:t>
      </w:r>
      <w:r w:rsidR="00166ACA" w:rsidRPr="00BE005F">
        <w:rPr>
          <w:rFonts w:ascii="Book Antiqua" w:hAnsi="Book Antiqua"/>
          <w:color w:val="333333"/>
          <w:sz w:val="24"/>
          <w:szCs w:val="24"/>
          <w:shd w:val="clear" w:color="auto" w:fill="FFFFFF"/>
          <w:lang w:val="en-GB"/>
        </w:rPr>
        <w:t>-146a</w:t>
      </w:r>
      <w:r w:rsidR="0037550E" w:rsidRPr="00BE005F">
        <w:rPr>
          <w:rFonts w:ascii="Book Antiqua" w:hAnsi="Book Antiqua"/>
          <w:color w:val="333333"/>
          <w:sz w:val="24"/>
          <w:szCs w:val="24"/>
          <w:shd w:val="clear" w:color="auto" w:fill="FFFFFF"/>
          <w:lang w:val="en-GB"/>
        </w:rPr>
        <w:t xml:space="preserve"> (proliferation, apoptosis and immune response </w:t>
      </w:r>
      <w:r w:rsidR="0037550E" w:rsidRPr="00AF5946">
        <w:rPr>
          <w:rFonts w:ascii="Book Antiqua" w:hAnsi="Book Antiqua"/>
          <w:i/>
          <w:iCs/>
          <w:color w:val="333333"/>
          <w:sz w:val="24"/>
          <w:szCs w:val="24"/>
          <w:shd w:val="clear" w:color="auto" w:fill="FFFFFF"/>
          <w:lang w:val="en-GB"/>
        </w:rPr>
        <w:t>via</w:t>
      </w:r>
      <w:r w:rsidR="0037550E" w:rsidRPr="00BE005F">
        <w:rPr>
          <w:rFonts w:ascii="Book Antiqua" w:hAnsi="Book Antiqua"/>
          <w:color w:val="333333"/>
          <w:sz w:val="24"/>
          <w:szCs w:val="24"/>
          <w:shd w:val="clear" w:color="auto" w:fill="FFFFFF"/>
          <w:lang w:val="en-GB"/>
        </w:rPr>
        <w:t xml:space="preserve"> IRAK1, TRAF6 and SMAD4)</w:t>
      </w:r>
      <w:r w:rsidR="00166ACA" w:rsidRPr="00BE005F">
        <w:rPr>
          <w:rFonts w:ascii="Book Antiqua" w:hAnsi="Book Antiqua"/>
          <w:color w:val="333333"/>
          <w:sz w:val="24"/>
          <w:szCs w:val="24"/>
          <w:shd w:val="clear" w:color="auto" w:fill="FFFFFF"/>
          <w:lang w:val="en-GB"/>
        </w:rPr>
        <w:t>, miR</w:t>
      </w:r>
      <w:r w:rsidR="00B233EF" w:rsidRPr="00BE005F">
        <w:rPr>
          <w:rFonts w:ascii="Book Antiqua" w:hAnsi="Book Antiqua"/>
          <w:color w:val="333333"/>
          <w:sz w:val="24"/>
          <w:szCs w:val="24"/>
          <w:shd w:val="clear" w:color="auto" w:fill="FFFFFF"/>
          <w:lang w:val="en-GB"/>
        </w:rPr>
        <w:t>NA</w:t>
      </w:r>
      <w:r w:rsidR="00166ACA" w:rsidRPr="00BE005F">
        <w:rPr>
          <w:rFonts w:ascii="Book Antiqua" w:hAnsi="Book Antiqua"/>
          <w:color w:val="333333"/>
          <w:sz w:val="24"/>
          <w:szCs w:val="24"/>
          <w:shd w:val="clear" w:color="auto" w:fill="FFFFFF"/>
          <w:lang w:val="en-GB"/>
        </w:rPr>
        <w:t>-155</w:t>
      </w:r>
      <w:r w:rsidR="0037550E" w:rsidRPr="00BE005F">
        <w:rPr>
          <w:rFonts w:ascii="Book Antiqua" w:hAnsi="Book Antiqua"/>
          <w:color w:val="333333"/>
          <w:sz w:val="24"/>
          <w:szCs w:val="24"/>
          <w:shd w:val="clear" w:color="auto" w:fill="FFFFFF"/>
          <w:lang w:val="en-GB"/>
        </w:rPr>
        <w:t xml:space="preserve"> (apoptosis and immune response </w:t>
      </w:r>
      <w:r w:rsidR="0037550E" w:rsidRPr="00AF5946">
        <w:rPr>
          <w:rFonts w:ascii="Book Antiqua" w:hAnsi="Book Antiqua"/>
          <w:i/>
          <w:iCs/>
          <w:color w:val="333333"/>
          <w:sz w:val="24"/>
          <w:szCs w:val="24"/>
          <w:shd w:val="clear" w:color="auto" w:fill="FFFFFF"/>
          <w:lang w:val="en-GB"/>
        </w:rPr>
        <w:t>via</w:t>
      </w:r>
      <w:r w:rsidR="0037550E" w:rsidRPr="00BE005F">
        <w:rPr>
          <w:rFonts w:ascii="Book Antiqua" w:hAnsi="Book Antiqua"/>
          <w:color w:val="333333"/>
          <w:sz w:val="24"/>
          <w:szCs w:val="24"/>
          <w:shd w:val="clear" w:color="auto" w:fill="FFFFFF"/>
          <w:lang w:val="en-GB"/>
        </w:rPr>
        <w:t xml:space="preserve"> </w:t>
      </w:r>
      <w:r w:rsidR="0037550E" w:rsidRPr="007E7DB5">
        <w:rPr>
          <w:rFonts w:ascii="Book Antiqua" w:hAnsi="Book Antiqua"/>
          <w:i/>
          <w:iCs/>
          <w:color w:val="333333"/>
          <w:sz w:val="24"/>
          <w:szCs w:val="24"/>
          <w:lang w:val="en-GB"/>
        </w:rPr>
        <w:t>IKK</w:t>
      </w:r>
      <w:r w:rsidR="0037550E" w:rsidRPr="007E7DB5">
        <w:rPr>
          <w:rFonts w:ascii="Book Antiqua" w:hAnsi="Book Antiqua"/>
          <w:i/>
          <w:iCs/>
          <w:color w:val="000000"/>
          <w:sz w:val="24"/>
          <w:szCs w:val="24"/>
          <w:lang w:val="en-GB"/>
        </w:rPr>
        <w:t>-</w:t>
      </w:r>
      <w:r w:rsidR="0037550E" w:rsidRPr="007E7DB5">
        <w:rPr>
          <w:rStyle w:val="a5"/>
          <w:rFonts w:ascii="Book Antiqua" w:hAnsi="Book Antiqua"/>
          <w:i w:val="0"/>
          <w:iCs w:val="0"/>
          <w:color w:val="000000"/>
          <w:sz w:val="24"/>
          <w:szCs w:val="24"/>
        </w:rPr>
        <w:t>ε</w:t>
      </w:r>
      <w:r w:rsidR="0037550E" w:rsidRPr="007E7DB5">
        <w:rPr>
          <w:rStyle w:val="a5"/>
          <w:rFonts w:ascii="Book Antiqua" w:hAnsi="Book Antiqua"/>
          <w:i w:val="0"/>
          <w:iCs w:val="0"/>
          <w:color w:val="000000"/>
          <w:sz w:val="24"/>
          <w:szCs w:val="24"/>
          <w:lang w:val="en-GB"/>
        </w:rPr>
        <w:t>, SMAD2, FADD and PKI alpha)</w:t>
      </w:r>
      <w:r w:rsidR="00166ACA" w:rsidRPr="00BE005F">
        <w:rPr>
          <w:rFonts w:ascii="Book Antiqua" w:hAnsi="Book Antiqua"/>
          <w:color w:val="333333"/>
          <w:sz w:val="24"/>
          <w:szCs w:val="24"/>
          <w:lang w:val="en-GB"/>
        </w:rPr>
        <w:t xml:space="preserve"> and miR</w:t>
      </w:r>
      <w:r w:rsidR="00B233EF" w:rsidRPr="00BE005F">
        <w:rPr>
          <w:rFonts w:ascii="Book Antiqua" w:hAnsi="Book Antiqua"/>
          <w:color w:val="333333"/>
          <w:sz w:val="24"/>
          <w:szCs w:val="24"/>
          <w:lang w:val="en-GB"/>
        </w:rPr>
        <w:t>NA</w:t>
      </w:r>
      <w:r w:rsidR="00166ACA" w:rsidRPr="00BE005F">
        <w:rPr>
          <w:rFonts w:ascii="Book Antiqua" w:hAnsi="Book Antiqua"/>
          <w:color w:val="333333"/>
          <w:sz w:val="24"/>
          <w:szCs w:val="24"/>
          <w:lang w:val="en-GB"/>
        </w:rPr>
        <w:t>-223</w:t>
      </w:r>
      <w:r w:rsidR="0037550E" w:rsidRPr="00BE005F">
        <w:rPr>
          <w:rFonts w:ascii="Book Antiqua" w:hAnsi="Book Antiqua"/>
          <w:color w:val="333333"/>
          <w:sz w:val="24"/>
          <w:szCs w:val="24"/>
          <w:lang w:val="en-GB"/>
        </w:rPr>
        <w:t xml:space="preserve"> (invas</w:t>
      </w:r>
      <w:r w:rsidR="000A29A2">
        <w:rPr>
          <w:rFonts w:ascii="Book Antiqua" w:hAnsi="Book Antiqua"/>
          <w:color w:val="333333"/>
          <w:sz w:val="24"/>
          <w:szCs w:val="24"/>
          <w:lang w:val="en-GB"/>
        </w:rPr>
        <w:t xml:space="preserve">ion and metastasis </w:t>
      </w:r>
      <w:r w:rsidR="000A29A2" w:rsidRPr="00AF5946">
        <w:rPr>
          <w:rFonts w:ascii="Book Antiqua" w:hAnsi="Book Antiqua"/>
          <w:i/>
          <w:iCs/>
          <w:color w:val="333333"/>
          <w:sz w:val="24"/>
          <w:szCs w:val="24"/>
          <w:lang w:val="en-GB"/>
        </w:rPr>
        <w:t>via</w:t>
      </w:r>
      <w:r w:rsidR="000A29A2">
        <w:rPr>
          <w:rFonts w:ascii="Book Antiqua" w:hAnsi="Book Antiqua"/>
          <w:color w:val="333333"/>
          <w:sz w:val="24"/>
          <w:szCs w:val="24"/>
          <w:lang w:val="en-GB"/>
        </w:rPr>
        <w:t xml:space="preserve"> EPB41L3)</w:t>
      </w:r>
      <w:r w:rsidR="0050454A" w:rsidRPr="00BE005F">
        <w:rPr>
          <w:rFonts w:ascii="Book Antiqua" w:hAnsi="Book Antiqua" w:cs="Times New Roman"/>
          <w:sz w:val="24"/>
          <w:szCs w:val="24"/>
          <w:lang w:val="en-US"/>
        </w:rPr>
        <w:fldChar w:fldCharType="begin"/>
      </w:r>
      <w:r w:rsidR="00166ACA" w:rsidRPr="00BE005F">
        <w:rPr>
          <w:rFonts w:ascii="Book Antiqua" w:hAnsi="Book Antiqua" w:cs="Times New Roman"/>
          <w:sz w:val="24"/>
          <w:szCs w:val="24"/>
          <w:lang w:val="en-US"/>
        </w:rPr>
        <w:instrText xml:space="preserve"> ADDIN ZOTERO_ITEM CSL_CITATION {"citationID":"GPJH6Cg6","properties":{"formattedCitation":"\\super [34,35]\\nosupersub{}","plainCitation":"[34,35]","noteIndex":0},"citationItems":[{"id":904,"uris":["http://zotero.org/users/4931316/items/78DUYJGI"],"uri":["http://zotero.org/users/4931316/items/78DUYJGI"],"itemData":{"id":904,"type":"article-journal","abstract":"Helicobacter pylori-induced inflammation and epigenetic changes during gastric carcinogenesis","container-title":"World Journal of Gastroenterology","DOI":"10.3748/wjg.v21.i45.12742","issue":"45","language":"en","page":"12742-12756","source":"www.wjgnet.com","title":"Helicobacter pylori-induced inflammation and epigenetic changes during gastric carcinogenesis","volume":"21","author":[{"family":"Manuel A Valenzuela","given":"Jimena Canales"},{"family":"N","given":"Andrew FG Quest"}],"issued":{"date-parts":[["2015",12,7]]}}},{"id":939,"uris":["http://zotero.org/users/4931316/items/ESFWJBSK"],"uri":["http://zotero.org/users/4931316/items/ESFWJBSK"],"itemData":{"id":939,"type":"article-journal","abstract":"Gastric carcinogenesis is a multistep process orchestrated by aberrancies in the genetic and epigenetic regulation of oncogenes and tumor suppressor genes. Chronic infection with Helicobacter pylori is the strongest known risk factor for the development of gastric cancer. H. pylori expresses a spectrum of virulence factors that dysregulate host intracellular signaling pathways that lower the threshold for neoplastic transformation. In addition to bacterial determinants, numerous host and environmental factors increase the risk of gastric carcinogenesis. Recent discoveries have shed new light on the involvement of microRNAs (miRNAs) in gastric carcinogenesis. miRNAs represent an abundant class of small, non-coding RNAs involved in global post-transcriptional regulation and, consequently, play an integral role at multiple steps in carcinogenesis, including cell cycle progression, proliferation, apoptosis, invasion, and metastasis. Expression levels of miRNAs are frequently altered in malignancies, where they function as either oncogenic miRNAs or tumor suppressor miRNAs. This review focuses on miRNAs dysregulated by H. pylori and potential etiologic roles they play in H. pylori-mediated gastric carcinogenesis.","container-title":"Frontiers in Cellular and Infection Microbiology","DOI":"10.3389/fcimb.2011.00021","ISSN":"2235-2988","journalAbbreviation":"Front Cell Infect Microbiol","note":"PMID: 22919587\nPMCID: PMC3417373","source":"PubMed Central","title":"The Role of microRNAs in Helicobacter pylori Pathogenesis and Gastric Carcinogenesis","URL":"https://www.ncbi.nlm.nih.gov/pmc/articles/PMC3417373/","volume":"1","author":[{"family":"Noto","given":"Jennifer M."},{"family":"Peek","given":"Richard M."}],"accessed":{"date-parts":[["2019",12,29]]},"issued":{"date-parts":[["2012",1,3]]}}}],"schema":"https://github.com/citation-style-language/schema/raw/master/csl-citation.json"} </w:instrText>
      </w:r>
      <w:r w:rsidR="0050454A" w:rsidRPr="00BE005F">
        <w:rPr>
          <w:rFonts w:ascii="Book Antiqua" w:hAnsi="Book Antiqua" w:cs="Times New Roman"/>
          <w:sz w:val="24"/>
          <w:szCs w:val="24"/>
          <w:lang w:val="en-US"/>
        </w:rPr>
        <w:fldChar w:fldCharType="separate"/>
      </w:r>
      <w:r w:rsidR="00166ACA" w:rsidRPr="00BE005F">
        <w:rPr>
          <w:rFonts w:ascii="Book Antiqua" w:hAnsi="Book Antiqua" w:cs="Times New Roman"/>
          <w:sz w:val="24"/>
          <w:szCs w:val="24"/>
          <w:vertAlign w:val="superscript"/>
          <w:lang w:val="en-GB"/>
        </w:rPr>
        <w:t>[34,35]</w:t>
      </w:r>
      <w:r w:rsidR="0050454A" w:rsidRPr="00BE005F">
        <w:rPr>
          <w:rFonts w:ascii="Book Antiqua" w:hAnsi="Book Antiqua" w:cs="Times New Roman"/>
          <w:sz w:val="24"/>
          <w:szCs w:val="24"/>
          <w:lang w:val="en-US"/>
        </w:rPr>
        <w:fldChar w:fldCharType="end"/>
      </w:r>
      <w:r w:rsidR="0089609B" w:rsidRPr="00BE005F">
        <w:rPr>
          <w:rFonts w:ascii="Book Antiqua" w:hAnsi="Book Antiqua" w:cs="Times New Roman"/>
          <w:sz w:val="24"/>
          <w:szCs w:val="24"/>
          <w:lang w:val="en-US"/>
        </w:rPr>
        <w:t xml:space="preserve">. </w:t>
      </w:r>
    </w:p>
    <w:p w:rsidR="00DB0723" w:rsidRDefault="00303893" w:rsidP="00002F9E">
      <w:pPr>
        <w:autoSpaceDE w:val="0"/>
        <w:autoSpaceDN w:val="0"/>
        <w:adjustRightInd w:val="0"/>
        <w:snapToGrid w:val="0"/>
        <w:spacing w:after="0" w:line="360" w:lineRule="auto"/>
        <w:jc w:val="both"/>
        <w:rPr>
          <w:rFonts w:ascii="Book Antiqua" w:hAnsi="Book Antiqua" w:cs="Times New Roman"/>
          <w:sz w:val="24"/>
          <w:szCs w:val="24"/>
          <w:shd w:val="clear" w:color="auto" w:fill="FFFFFF"/>
          <w:lang w:val="en-GB"/>
        </w:rPr>
      </w:pPr>
      <w:r>
        <w:rPr>
          <w:rFonts w:ascii="Book Antiqua" w:hAnsi="Book Antiqua" w:cs="Times New Roman"/>
          <w:sz w:val="24"/>
          <w:szCs w:val="24"/>
          <w:lang w:val="en-US"/>
        </w:rPr>
        <w:t xml:space="preserve">  </w:t>
      </w:r>
      <w:r w:rsidR="00E859CB">
        <w:rPr>
          <w:rFonts w:ascii="Book Antiqua" w:hAnsi="Book Antiqua" w:cs="Times New Roman"/>
          <w:sz w:val="24"/>
          <w:szCs w:val="24"/>
          <w:lang w:val="en-US"/>
        </w:rPr>
        <w:t>Furthermore</w:t>
      </w:r>
      <w:r w:rsidR="00DB0723" w:rsidRPr="00933E96">
        <w:rPr>
          <w:rFonts w:ascii="Book Antiqua" w:hAnsi="Book Antiqua" w:cs="Times New Roman"/>
          <w:sz w:val="24"/>
          <w:szCs w:val="24"/>
          <w:lang w:val="en-US"/>
        </w:rPr>
        <w:t>, a</w:t>
      </w:r>
      <w:r w:rsidR="00352A25">
        <w:rPr>
          <w:rFonts w:ascii="Book Antiqua" w:hAnsi="Book Antiqua" w:cs="Times New Roman"/>
          <w:sz w:val="24"/>
          <w:szCs w:val="24"/>
          <w:lang w:val="en-US"/>
        </w:rPr>
        <w:t>c</w:t>
      </w:r>
      <w:r w:rsidR="00DB0723" w:rsidRPr="00933E96">
        <w:rPr>
          <w:rFonts w:ascii="Book Antiqua" w:hAnsi="Book Antiqua" w:cs="Times New Roman"/>
          <w:sz w:val="24"/>
          <w:szCs w:val="24"/>
          <w:shd w:val="clear" w:color="auto" w:fill="FFFFFF"/>
          <w:lang w:val="en-GB"/>
        </w:rPr>
        <w:t>cumulating evidence support</w:t>
      </w:r>
      <w:r w:rsidR="00352A25">
        <w:rPr>
          <w:rFonts w:ascii="Book Antiqua" w:hAnsi="Book Antiqua" w:cs="Times New Roman"/>
          <w:sz w:val="24"/>
          <w:szCs w:val="24"/>
          <w:shd w:val="clear" w:color="auto" w:fill="FFFFFF"/>
          <w:lang w:val="en-GB"/>
        </w:rPr>
        <w:t>s</w:t>
      </w:r>
      <w:r w:rsidR="00DB0723" w:rsidRPr="00933E96">
        <w:rPr>
          <w:rFonts w:ascii="Book Antiqua" w:hAnsi="Book Antiqua" w:cs="Times New Roman"/>
          <w:sz w:val="24"/>
          <w:szCs w:val="24"/>
          <w:shd w:val="clear" w:color="auto" w:fill="FFFFFF"/>
          <w:lang w:val="en-GB"/>
        </w:rPr>
        <w:t xml:space="preserve"> the</w:t>
      </w:r>
      <w:r w:rsidR="00CD0B99">
        <w:rPr>
          <w:rFonts w:ascii="Book Antiqua" w:hAnsi="Book Antiqua" w:cs="Times New Roman"/>
          <w:sz w:val="24"/>
          <w:szCs w:val="24"/>
          <w:shd w:val="clear" w:color="auto" w:fill="FFFFFF"/>
          <w:lang w:val="en-GB"/>
        </w:rPr>
        <w:t xml:space="preserve"> notion of an </w:t>
      </w:r>
      <w:r w:rsidR="00DB0723" w:rsidRPr="00933E96">
        <w:rPr>
          <w:rFonts w:ascii="Book Antiqua" w:hAnsi="Book Antiqua" w:cs="Times New Roman"/>
          <w:sz w:val="24"/>
          <w:szCs w:val="24"/>
          <w:shd w:val="clear" w:color="auto" w:fill="FFFFFF"/>
          <w:lang w:val="en-GB"/>
        </w:rPr>
        <w:t xml:space="preserve">interaction between miRNA machinery and </w:t>
      </w:r>
      <w:r w:rsidR="00BA7B81">
        <w:rPr>
          <w:rFonts w:ascii="Book Antiqua" w:hAnsi="Book Antiqua" w:cs="Times New Roman"/>
          <w:sz w:val="24"/>
          <w:szCs w:val="24"/>
          <w:shd w:val="clear" w:color="auto" w:fill="FFFFFF"/>
          <w:lang w:val="en-GB"/>
        </w:rPr>
        <w:t>microsatellite instability (</w:t>
      </w:r>
      <w:r w:rsidR="00DB0723" w:rsidRPr="00933E96">
        <w:rPr>
          <w:rFonts w:ascii="Book Antiqua" w:hAnsi="Book Antiqua" w:cs="Times New Roman"/>
          <w:sz w:val="24"/>
          <w:szCs w:val="24"/>
          <w:shd w:val="clear" w:color="auto" w:fill="FFFFFF"/>
          <w:lang w:val="en-GB"/>
        </w:rPr>
        <w:t>MSI</w:t>
      </w:r>
      <w:r w:rsidR="00BA7B81">
        <w:rPr>
          <w:rFonts w:ascii="Book Antiqua" w:hAnsi="Book Antiqua" w:cs="Times New Roman"/>
          <w:sz w:val="24"/>
          <w:szCs w:val="24"/>
          <w:shd w:val="clear" w:color="auto" w:fill="FFFFFF"/>
          <w:lang w:val="en-GB"/>
        </w:rPr>
        <w:t>)</w:t>
      </w:r>
      <w:r w:rsidR="00DB0723" w:rsidRPr="00933E96">
        <w:rPr>
          <w:rFonts w:ascii="Book Antiqua" w:hAnsi="Book Antiqua" w:cs="Times New Roman"/>
          <w:sz w:val="24"/>
          <w:szCs w:val="24"/>
          <w:shd w:val="clear" w:color="auto" w:fill="FFFFFF"/>
          <w:lang w:val="en-GB"/>
        </w:rPr>
        <w:t xml:space="preserve"> in the pathogenesis of GI cancers. As an example, </w:t>
      </w:r>
      <w:r w:rsidR="00DB0723" w:rsidRPr="00B92853">
        <w:rPr>
          <w:rStyle w:val="a5"/>
          <w:rFonts w:ascii="Book Antiqua" w:hAnsi="Book Antiqua" w:cs="Times New Roman"/>
          <w:i w:val="0"/>
          <w:iCs w:val="0"/>
          <w:sz w:val="24"/>
          <w:szCs w:val="24"/>
          <w:shd w:val="clear" w:color="auto" w:fill="FFFFFF"/>
          <w:lang w:val="en-GB"/>
        </w:rPr>
        <w:t>miR</w:t>
      </w:r>
      <w:r w:rsidR="00B92853" w:rsidRPr="00B92853">
        <w:rPr>
          <w:rStyle w:val="a5"/>
          <w:rFonts w:ascii="Book Antiqua" w:hAnsi="Book Antiqua" w:cs="Times New Roman"/>
          <w:i w:val="0"/>
          <w:iCs w:val="0"/>
          <w:sz w:val="24"/>
          <w:szCs w:val="24"/>
          <w:shd w:val="clear" w:color="auto" w:fill="FFFFFF"/>
          <w:lang w:val="en-GB"/>
        </w:rPr>
        <w:t>NA</w:t>
      </w:r>
      <w:r w:rsidR="00DB0723" w:rsidRPr="00B92853">
        <w:rPr>
          <w:rStyle w:val="a5"/>
          <w:rFonts w:ascii="Book Antiqua" w:hAnsi="Book Antiqua" w:cs="Times New Roman"/>
          <w:i w:val="0"/>
          <w:iCs w:val="0"/>
          <w:sz w:val="24"/>
          <w:szCs w:val="24"/>
          <w:shd w:val="clear" w:color="auto" w:fill="FFFFFF"/>
          <w:lang w:val="en-GB"/>
        </w:rPr>
        <w:t>-155</w:t>
      </w:r>
      <w:r>
        <w:rPr>
          <w:rFonts w:ascii="Book Antiqua" w:hAnsi="Book Antiqua" w:cs="Times New Roman"/>
          <w:sz w:val="24"/>
          <w:szCs w:val="24"/>
          <w:shd w:val="clear" w:color="auto" w:fill="FFFFFF"/>
          <w:lang w:val="en-GB"/>
        </w:rPr>
        <w:t xml:space="preserve"> </w:t>
      </w:r>
      <w:r w:rsidR="00DB0723" w:rsidRPr="00933E96">
        <w:rPr>
          <w:rFonts w:ascii="Book Antiqua" w:hAnsi="Book Antiqua" w:cs="Times New Roman"/>
          <w:sz w:val="24"/>
          <w:szCs w:val="24"/>
          <w:shd w:val="clear" w:color="auto" w:fill="FFFFFF"/>
          <w:lang w:val="en-GB"/>
        </w:rPr>
        <w:t xml:space="preserve">has been shown to downregulate the expression of MLH1, MSH2, and MSH6 whereas </w:t>
      </w:r>
      <w:r w:rsidR="00DB0723" w:rsidRPr="00933E96">
        <w:rPr>
          <w:rStyle w:val="a5"/>
          <w:rFonts w:ascii="Book Antiqua" w:hAnsi="Book Antiqua" w:cs="Times New Roman"/>
          <w:sz w:val="24"/>
          <w:szCs w:val="24"/>
          <w:shd w:val="clear" w:color="auto" w:fill="FFFFFF"/>
          <w:lang w:val="en-GB"/>
        </w:rPr>
        <w:t>XPO5</w:t>
      </w:r>
      <w:r w:rsidR="00DB0723" w:rsidRPr="00933E96">
        <w:rPr>
          <w:rFonts w:ascii="Book Antiqua" w:hAnsi="Book Antiqua" w:cs="Times New Roman"/>
          <w:sz w:val="24"/>
          <w:szCs w:val="24"/>
          <w:shd w:val="clear" w:color="auto" w:fill="FFFFFF"/>
          <w:lang w:val="en-GB"/>
        </w:rPr>
        <w:t xml:space="preserve"> was found t</w:t>
      </w:r>
      <w:r w:rsidR="000A29A2">
        <w:rPr>
          <w:rFonts w:ascii="Book Antiqua" w:hAnsi="Book Antiqua" w:cs="Times New Roman"/>
          <w:sz w:val="24"/>
          <w:szCs w:val="24"/>
          <w:shd w:val="clear" w:color="auto" w:fill="FFFFFF"/>
          <w:lang w:val="en-GB"/>
        </w:rPr>
        <w:t>o be mutated in MSI</w:t>
      </w:r>
      <w:r>
        <w:rPr>
          <w:rFonts w:ascii="Book Antiqua" w:hAnsi="Book Antiqua" w:cs="Times New Roman"/>
          <w:sz w:val="24"/>
          <w:szCs w:val="24"/>
          <w:shd w:val="clear" w:color="auto" w:fill="FFFFFF"/>
          <w:lang w:val="en-GB"/>
        </w:rPr>
        <w:t xml:space="preserve"> </w:t>
      </w:r>
      <w:r w:rsidR="000A29A2">
        <w:rPr>
          <w:rFonts w:ascii="Book Antiqua" w:hAnsi="Book Antiqua" w:cs="Times New Roman"/>
          <w:sz w:val="24"/>
          <w:szCs w:val="24"/>
          <w:shd w:val="clear" w:color="auto" w:fill="FFFFFF"/>
          <w:lang w:val="en-GB"/>
        </w:rPr>
        <w:t>+ GI cancers</w:t>
      </w:r>
      <w:r w:rsidR="0050454A" w:rsidRPr="00933E96">
        <w:rPr>
          <w:rFonts w:ascii="Book Antiqua" w:hAnsi="Book Antiqua" w:cs="Times New Roman"/>
          <w:sz w:val="24"/>
          <w:szCs w:val="24"/>
          <w:shd w:val="clear" w:color="auto" w:fill="FFFFFF"/>
          <w:lang w:val="en-GB"/>
        </w:rPr>
        <w:fldChar w:fldCharType="begin"/>
      </w:r>
      <w:r w:rsidR="00166ACA">
        <w:rPr>
          <w:rFonts w:ascii="Book Antiqua" w:hAnsi="Book Antiqua" w:cs="Times New Roman"/>
          <w:sz w:val="24"/>
          <w:szCs w:val="24"/>
          <w:shd w:val="clear" w:color="auto" w:fill="FFFFFF"/>
          <w:lang w:val="en-GB"/>
        </w:rPr>
        <w:instrText xml:space="preserve"> ADDIN ZOTERO_ITEM CSL_CITATION {"citationID":"DJDlMh3G","properties":{"formattedCitation":"\\super [36]\\nosupersub{}","plainCitation":"[36]","noteIndex":0},"citationItems":[{"id":916,"uris":["http://zotero.org/users/4931316/items/3934X7MD"],"uri":["http://zotero.org/users/4931316/items/3934X7MD"],"itemData":{"id":916,"type":"article-journal","abstract":"There is an increasing understanding of the roles that microsatellite instability (MSI) plays in Lynch syndrome (by mutations) and sporadic (by mainly epigenetic changes) gastrointestinal (GI) and other cancers. Deficient DNA mismatch repair (MMR) results in the strong mutator phenotype known as MSI, which is the hallmark of cancers arising within Lynch syndrome. MSI is characterized by length alterations within simple repeated sequences called microsatellites. Lynch syndrome occurs primarily because of germline mutations in one of the MMR genes, mainly MLH1 or MSH2, less frequently MSH6, and rarely PMS2. MSI is also observed in about 15% of sporadic colorectal, gastric, and endometrial cancers and in lower frequencies in a minority of other cancers where it is often associated with the hypermethylation of the MLH1 gene. miRNAs are small noncoding RNAs that regulate gene expression at the posttranscriptional level and are critical in many biological processes and cellular pathways. There is accumulating evidence to support the notion that the interrelationship between MSI and miRNA plays a key role in the pathogenesis of GI cancer. As a possible new mechanism underlying MSI, overexpression of miR-155 has been shown to downregulate expression of MLH1, MSH2, and MSH6. Thus, a subset of MSI-positive (MSI+) cancers without known MMR defects may result from miR-155 overexpression. Target genes of frameshift mutation for MSI are involved in various cellular functions, such as DNA repair, cell signaling, and apoptosis. A novel class of target genes that included not only epigenetic modifier genes, such as HDAC2, but also miRNA processing machinery genes, including TARBP2 and XPO5, were found to be mutated in MSI+ GI cancers. Thus, a subset of MSI+ colorectal cancers (CRCs) has been proposed to exhibit a mutated miRNA machinery phenotype. Genetic, epigenetic, and transcriptomic differences exist between MSI+ and MSI− cancers. Molecular signatures of miRNA expression apparently have the potential to distinguish between MSI+ and MSI− CRCs. In this review, we summarize recent advances in the MSI pathogenesis of GI cancer, with the focus on its relationship with miRNA as well as on the potential to use MSI and related alterations as biomarkers and novel therapeutic targets.","container-title":"World Journal of Gastroenterology : WJG","DOI":"10.3748/wjg.v18.i22.2745","ISSN":"1007-9327","issue":"22","journalAbbreviation":"World J Gastroenterol","note":"PMID: 22719182\nPMCID: PMC3374977","page":"2745-2755","source":"PubMed Central","title":"Interrelationship between microsatellite instability and microRNA in gastrointestinal cancer","volume":"18","author":[{"family":"Yamamoto","given":"Hiroyuki"},{"family":"Adachi","given":"Yasushi"},{"family":"Taniguchi","given":"Hiroaki"},{"family":"Kunimoto","given":"Hiroaki"},{"family":"Nosho","given":"Katsuhiko"},{"family":"Suzuki","given":"Hiromu"},{"family":"Shinomura","given":"Yasuhisa"}],"issued":{"date-parts":[["2012",6,14]]}}}],"schema":"https://github.com/citation-style-language/schema/raw/master/csl-citation.json"} </w:instrText>
      </w:r>
      <w:r w:rsidR="0050454A" w:rsidRPr="00933E96">
        <w:rPr>
          <w:rFonts w:ascii="Book Antiqua" w:hAnsi="Book Antiqua" w:cs="Times New Roman"/>
          <w:sz w:val="24"/>
          <w:szCs w:val="24"/>
          <w:shd w:val="clear" w:color="auto" w:fill="FFFFFF"/>
          <w:lang w:val="en-GB"/>
        </w:rPr>
        <w:fldChar w:fldCharType="separate"/>
      </w:r>
      <w:r w:rsidR="00166ACA" w:rsidRPr="000C5079">
        <w:rPr>
          <w:rFonts w:ascii="Book Antiqua" w:hAnsi="Book Antiqua" w:cs="Times New Roman"/>
          <w:sz w:val="24"/>
          <w:szCs w:val="24"/>
          <w:vertAlign w:val="superscript"/>
          <w:lang w:val="en-GB"/>
        </w:rPr>
        <w:t>[36]</w:t>
      </w:r>
      <w:r w:rsidR="0050454A" w:rsidRPr="00933E96">
        <w:rPr>
          <w:rFonts w:ascii="Book Antiqua" w:hAnsi="Book Antiqua" w:cs="Times New Roman"/>
          <w:sz w:val="24"/>
          <w:szCs w:val="24"/>
          <w:shd w:val="clear" w:color="auto" w:fill="FFFFFF"/>
          <w:lang w:val="en-GB"/>
        </w:rPr>
        <w:fldChar w:fldCharType="end"/>
      </w:r>
      <w:r w:rsidR="00DB0723" w:rsidRPr="00933E96">
        <w:rPr>
          <w:rFonts w:ascii="Book Antiqua" w:hAnsi="Book Antiqua" w:cs="Times New Roman"/>
          <w:sz w:val="24"/>
          <w:szCs w:val="24"/>
          <w:shd w:val="clear" w:color="auto" w:fill="FFFFFF"/>
          <w:lang w:val="en-GB"/>
        </w:rPr>
        <w:t>.</w:t>
      </w:r>
    </w:p>
    <w:p w:rsidR="00BA5023" w:rsidRPr="00933E96" w:rsidRDefault="00BA5023" w:rsidP="00002F9E">
      <w:pPr>
        <w:autoSpaceDE w:val="0"/>
        <w:autoSpaceDN w:val="0"/>
        <w:adjustRightInd w:val="0"/>
        <w:snapToGrid w:val="0"/>
        <w:spacing w:after="0" w:line="360" w:lineRule="auto"/>
        <w:jc w:val="both"/>
        <w:rPr>
          <w:rFonts w:ascii="Book Antiqua" w:hAnsi="Book Antiqua" w:cs="Times New Roman"/>
          <w:sz w:val="24"/>
          <w:szCs w:val="24"/>
          <w:lang w:val="en-GB"/>
        </w:rPr>
      </w:pPr>
    </w:p>
    <w:p w:rsidR="001D18DE" w:rsidRPr="006D7033" w:rsidRDefault="006D7033" w:rsidP="00002F9E">
      <w:pPr>
        <w:autoSpaceDE w:val="0"/>
        <w:autoSpaceDN w:val="0"/>
        <w:adjustRightInd w:val="0"/>
        <w:snapToGrid w:val="0"/>
        <w:spacing w:after="0" w:line="360" w:lineRule="auto"/>
        <w:jc w:val="both"/>
        <w:rPr>
          <w:rFonts w:ascii="Book Antiqua" w:hAnsi="Book Antiqua" w:cs="Times New Roman"/>
          <w:sz w:val="24"/>
          <w:szCs w:val="24"/>
          <w:u w:val="single"/>
          <w:lang w:val="en-US"/>
        </w:rPr>
      </w:pPr>
      <w:r w:rsidRPr="006D7033">
        <w:rPr>
          <w:rFonts w:ascii="Book Antiqua" w:hAnsi="Book Antiqua" w:cs="Times New Roman"/>
          <w:b/>
          <w:bCs/>
          <w:sz w:val="24"/>
          <w:szCs w:val="24"/>
          <w:u w:val="single"/>
          <w:lang w:val="en-US"/>
        </w:rPr>
        <w:t>CONCLUSION AND FUTURE PERSPECTIVE</w:t>
      </w:r>
    </w:p>
    <w:p w:rsidR="001E34DB" w:rsidRDefault="00A731F2" w:rsidP="00002F9E">
      <w:pPr>
        <w:autoSpaceDE w:val="0"/>
        <w:autoSpaceDN w:val="0"/>
        <w:adjustRightInd w:val="0"/>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In conclusion, SNPs affecting the miRNA “pathway” genes (including regulators and binding sites) could have an impact </w:t>
      </w:r>
      <w:r w:rsidR="00E859CB">
        <w:rPr>
          <w:rFonts w:ascii="Book Antiqua" w:hAnsi="Book Antiqua" w:cs="Times New Roman"/>
          <w:sz w:val="24"/>
          <w:szCs w:val="24"/>
          <w:lang w:val="en-US"/>
        </w:rPr>
        <w:t xml:space="preserve">on </w:t>
      </w:r>
      <w:r>
        <w:rPr>
          <w:rFonts w:ascii="Book Antiqua" w:hAnsi="Book Antiqua" w:cs="Times New Roman"/>
          <w:sz w:val="24"/>
          <w:szCs w:val="24"/>
          <w:lang w:val="en-US"/>
        </w:rPr>
        <w:t xml:space="preserve">GI cancer </w:t>
      </w:r>
      <w:r w:rsidR="00E859CB">
        <w:rPr>
          <w:rFonts w:ascii="Book Antiqua" w:hAnsi="Book Antiqua" w:cs="Times New Roman"/>
          <w:sz w:val="24"/>
          <w:szCs w:val="24"/>
          <w:lang w:val="en-US"/>
        </w:rPr>
        <w:t>susceptibility</w:t>
      </w:r>
      <w:r>
        <w:rPr>
          <w:rFonts w:ascii="Book Antiqua" w:hAnsi="Book Antiqua" w:cs="Times New Roman"/>
          <w:sz w:val="24"/>
          <w:szCs w:val="24"/>
          <w:lang w:val="en-US"/>
        </w:rPr>
        <w:t>. However, a</w:t>
      </w:r>
      <w:r w:rsidR="003F29C6" w:rsidRPr="00A731F2">
        <w:rPr>
          <w:rFonts w:ascii="Book Antiqua" w:hAnsi="Book Antiqua" w:cs="Times New Roman"/>
          <w:sz w:val="24"/>
          <w:szCs w:val="24"/>
          <w:lang w:val="en-US"/>
        </w:rPr>
        <w:t xml:space="preserve">s </w:t>
      </w:r>
      <w:r w:rsidR="003F29C6" w:rsidRPr="00A731F2">
        <w:rPr>
          <w:rFonts w:ascii="Book Antiqua" w:hAnsi="Book Antiqua" w:cs="Times New Roman"/>
          <w:sz w:val="24"/>
          <w:szCs w:val="24"/>
          <w:lang w:val="en-US"/>
        </w:rPr>
        <w:lastRenderedPageBreak/>
        <w:t>shown above, most meta-analyses have included only case</w:t>
      </w:r>
      <w:r w:rsidR="00352A25">
        <w:rPr>
          <w:rFonts w:ascii="Book Antiqua" w:hAnsi="Book Antiqua" w:cs="Times New Roman"/>
          <w:sz w:val="24"/>
          <w:szCs w:val="24"/>
          <w:lang w:val="en-US"/>
        </w:rPr>
        <w:t>-</w:t>
      </w:r>
      <w:r w:rsidR="003F29C6" w:rsidRPr="00A731F2">
        <w:rPr>
          <w:rFonts w:ascii="Book Antiqua" w:hAnsi="Book Antiqua" w:cs="Times New Roman"/>
          <w:sz w:val="24"/>
          <w:szCs w:val="24"/>
          <w:lang w:val="en-US"/>
        </w:rPr>
        <w:t xml:space="preserve">control studies </w:t>
      </w:r>
      <w:r w:rsidRPr="00A731F2">
        <w:rPr>
          <w:rFonts w:ascii="Book Antiqua" w:hAnsi="Book Antiqua" w:cs="Times New Roman"/>
          <w:sz w:val="24"/>
          <w:szCs w:val="24"/>
          <w:lang w:val="en-US"/>
        </w:rPr>
        <w:t xml:space="preserve">which were </w:t>
      </w:r>
      <w:r>
        <w:rPr>
          <w:rFonts w:ascii="Book Antiqua" w:hAnsi="Book Antiqua" w:cs="Times New Roman"/>
          <w:sz w:val="24"/>
          <w:szCs w:val="24"/>
          <w:lang w:val="en-US"/>
        </w:rPr>
        <w:t xml:space="preserve">mainly </w:t>
      </w:r>
      <w:r w:rsidRPr="00A731F2">
        <w:rPr>
          <w:rFonts w:ascii="Book Antiqua" w:hAnsi="Book Antiqua" w:cs="Times New Roman"/>
          <w:sz w:val="24"/>
          <w:szCs w:val="24"/>
          <w:lang w:val="en-US"/>
        </w:rPr>
        <w:t>realized</w:t>
      </w:r>
      <w:r w:rsidR="003F29C6" w:rsidRPr="00A731F2">
        <w:rPr>
          <w:rFonts w:ascii="Book Antiqua" w:hAnsi="Book Antiqua" w:cs="Times New Roman"/>
          <w:sz w:val="24"/>
          <w:szCs w:val="24"/>
          <w:lang w:val="en-US"/>
        </w:rPr>
        <w:t xml:space="preserve"> in Asian populations. To our knowledge</w:t>
      </w:r>
      <w:r w:rsidR="00B40DFE">
        <w:rPr>
          <w:rFonts w:ascii="Book Antiqua" w:hAnsi="Book Antiqua" w:cs="Times New Roman"/>
          <w:sz w:val="24"/>
          <w:szCs w:val="24"/>
          <w:lang w:val="en-US"/>
        </w:rPr>
        <w:t>,</w:t>
      </w:r>
      <w:r w:rsidR="003F29C6" w:rsidRPr="00A731F2">
        <w:rPr>
          <w:rFonts w:ascii="Book Antiqua" w:hAnsi="Book Antiqua" w:cs="Times New Roman"/>
          <w:sz w:val="24"/>
          <w:szCs w:val="24"/>
          <w:lang w:val="en-US"/>
        </w:rPr>
        <w:t xml:space="preserve"> no prospective study has been published yet.</w:t>
      </w:r>
      <w:r>
        <w:rPr>
          <w:rFonts w:ascii="Book Antiqua" w:hAnsi="Book Antiqua" w:cs="Times New Roman"/>
          <w:sz w:val="24"/>
          <w:szCs w:val="24"/>
          <w:lang w:val="en-US"/>
        </w:rPr>
        <w:t xml:space="preserve"> Furthermore,</w:t>
      </w:r>
      <w:r w:rsidR="003F29C6" w:rsidRPr="00A731F2">
        <w:rPr>
          <w:rFonts w:ascii="Book Antiqua" w:hAnsi="Book Antiqua" w:cs="Times New Roman"/>
          <w:sz w:val="24"/>
          <w:szCs w:val="24"/>
          <w:lang w:val="en-US"/>
        </w:rPr>
        <w:t xml:space="preserve"> </w:t>
      </w:r>
      <w:r>
        <w:rPr>
          <w:rFonts w:ascii="Book Antiqua" w:hAnsi="Book Antiqua" w:cs="Times New Roman"/>
          <w:sz w:val="24"/>
          <w:szCs w:val="24"/>
          <w:lang w:val="en-US"/>
        </w:rPr>
        <w:t>e</w:t>
      </w:r>
      <w:r w:rsidR="001D18DE" w:rsidRPr="00A731F2">
        <w:rPr>
          <w:rFonts w:ascii="Book Antiqua" w:hAnsi="Book Antiqua" w:cs="Times New Roman"/>
          <w:sz w:val="24"/>
          <w:szCs w:val="24"/>
          <w:lang w:val="en-US"/>
        </w:rPr>
        <w:t xml:space="preserve">ven in studies where </w:t>
      </w:r>
      <w:r w:rsidR="003F29C6" w:rsidRPr="00A731F2">
        <w:rPr>
          <w:rFonts w:ascii="Book Antiqua" w:hAnsi="Book Antiqua" w:cs="Times New Roman"/>
          <w:sz w:val="24"/>
          <w:szCs w:val="24"/>
          <w:lang w:val="en-US"/>
        </w:rPr>
        <w:t xml:space="preserve">the </w:t>
      </w:r>
      <w:r w:rsidR="001D18DE" w:rsidRPr="00A731F2">
        <w:rPr>
          <w:rFonts w:ascii="Book Antiqua" w:hAnsi="Book Antiqua" w:cs="Times New Roman"/>
          <w:sz w:val="24"/>
          <w:szCs w:val="24"/>
          <w:lang w:val="en-US"/>
        </w:rPr>
        <w:t xml:space="preserve">risk </w:t>
      </w:r>
      <w:r w:rsidR="003F29C6" w:rsidRPr="00A731F2">
        <w:rPr>
          <w:rFonts w:ascii="Book Antiqua" w:hAnsi="Book Antiqua" w:cs="Times New Roman"/>
          <w:sz w:val="24"/>
          <w:szCs w:val="24"/>
          <w:lang w:val="en-US"/>
        </w:rPr>
        <w:t xml:space="preserve">of GI cancers has been found to be increased by a specific SNP, the magnitude of association </w:t>
      </w:r>
      <w:r w:rsidR="001D18DE" w:rsidRPr="00A731F2">
        <w:rPr>
          <w:rFonts w:ascii="Book Antiqua" w:hAnsi="Book Antiqua" w:cs="Times New Roman"/>
          <w:sz w:val="24"/>
          <w:szCs w:val="24"/>
          <w:lang w:val="en-US"/>
        </w:rPr>
        <w:t xml:space="preserve">is </w:t>
      </w:r>
      <w:r w:rsidR="003F29C6" w:rsidRPr="00A731F2">
        <w:rPr>
          <w:rFonts w:ascii="Book Antiqua" w:hAnsi="Book Antiqua" w:cs="Times New Roman"/>
          <w:sz w:val="24"/>
          <w:szCs w:val="24"/>
          <w:lang w:val="en-US"/>
        </w:rPr>
        <w:t>low (OR between 1.1 and 1.3)</w:t>
      </w:r>
      <w:r>
        <w:rPr>
          <w:rFonts w:ascii="Book Antiqua" w:hAnsi="Book Antiqua" w:cs="Times New Roman"/>
          <w:sz w:val="24"/>
          <w:szCs w:val="24"/>
          <w:lang w:val="en-US"/>
        </w:rPr>
        <w:t xml:space="preserve"> and varies </w:t>
      </w:r>
      <w:r w:rsidR="001E34DB">
        <w:rPr>
          <w:rFonts w:ascii="Book Antiqua" w:hAnsi="Book Antiqua" w:cs="Times New Roman"/>
          <w:sz w:val="24"/>
          <w:szCs w:val="24"/>
          <w:lang w:val="en-US"/>
        </w:rPr>
        <w:t>according to different factors like ethnicity</w:t>
      </w:r>
      <w:r w:rsidR="001D18DE" w:rsidRPr="00A731F2">
        <w:rPr>
          <w:rFonts w:ascii="Book Antiqua" w:hAnsi="Book Antiqua" w:cs="Times New Roman"/>
          <w:sz w:val="24"/>
          <w:szCs w:val="24"/>
          <w:lang w:val="en-US"/>
        </w:rPr>
        <w:t xml:space="preserve">. </w:t>
      </w:r>
    </w:p>
    <w:p w:rsidR="001D18DE" w:rsidRPr="00A731F2" w:rsidRDefault="00352A25" w:rsidP="00002F9E">
      <w:pPr>
        <w:autoSpaceDE w:val="0"/>
        <w:autoSpaceDN w:val="0"/>
        <w:adjustRightInd w:val="0"/>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In</w:t>
      </w:r>
      <w:r w:rsidR="00A731F2" w:rsidRPr="00A731F2">
        <w:rPr>
          <w:rFonts w:ascii="Book Antiqua" w:hAnsi="Book Antiqua" w:cs="Times New Roman"/>
          <w:sz w:val="24"/>
          <w:szCs w:val="24"/>
          <w:lang w:val="en-US"/>
        </w:rPr>
        <w:t xml:space="preserve"> our opinion, the interaction between miRNA/regulators/binding site</w:t>
      </w:r>
      <w:r w:rsidR="007A3517">
        <w:rPr>
          <w:rFonts w:ascii="Book Antiqua" w:hAnsi="Book Antiqua" w:cs="Times New Roman"/>
          <w:sz w:val="24"/>
          <w:szCs w:val="24"/>
          <w:lang w:val="en-US"/>
        </w:rPr>
        <w:t>s</w:t>
      </w:r>
      <w:r w:rsidR="00A731F2" w:rsidRPr="00A731F2">
        <w:rPr>
          <w:rFonts w:ascii="Book Antiqua" w:hAnsi="Book Antiqua" w:cs="Times New Roman"/>
          <w:sz w:val="24"/>
          <w:szCs w:val="24"/>
          <w:lang w:val="en-US"/>
        </w:rPr>
        <w:t xml:space="preserve"> SNPs and environmental </w:t>
      </w:r>
      <w:r w:rsidR="002259C3">
        <w:rPr>
          <w:rFonts w:ascii="Book Antiqua" w:hAnsi="Book Antiqua" w:cs="Times New Roman"/>
          <w:sz w:val="24"/>
          <w:szCs w:val="24"/>
          <w:lang w:val="en-US"/>
        </w:rPr>
        <w:t xml:space="preserve">factors </w:t>
      </w:r>
      <w:r w:rsidR="00A731F2" w:rsidRPr="00A731F2">
        <w:rPr>
          <w:rFonts w:ascii="Book Antiqua" w:hAnsi="Book Antiqua" w:cs="Times New Roman"/>
          <w:sz w:val="24"/>
          <w:szCs w:val="24"/>
          <w:lang w:val="en-US"/>
        </w:rPr>
        <w:t>as well as genomic</w:t>
      </w:r>
      <w:r w:rsidR="002259C3">
        <w:rPr>
          <w:rFonts w:ascii="Book Antiqua" w:hAnsi="Book Antiqua" w:cs="Times New Roman"/>
          <w:sz w:val="24"/>
          <w:szCs w:val="24"/>
          <w:lang w:val="en-US"/>
        </w:rPr>
        <w:t xml:space="preserve"> susceptibility, like MSI,</w:t>
      </w:r>
      <w:r w:rsidR="00A731F2" w:rsidRPr="00A731F2">
        <w:rPr>
          <w:rFonts w:ascii="Book Antiqua" w:hAnsi="Book Antiqua" w:cs="Times New Roman"/>
          <w:sz w:val="24"/>
          <w:szCs w:val="24"/>
          <w:lang w:val="en-US"/>
        </w:rPr>
        <w:t xml:space="preserve"> is an interesting field that should be exploited in future studies. </w:t>
      </w:r>
    </w:p>
    <w:p w:rsidR="00D90C7B" w:rsidRDefault="00D90C7B" w:rsidP="00002F9E">
      <w:pPr>
        <w:autoSpaceDE w:val="0"/>
        <w:autoSpaceDN w:val="0"/>
        <w:adjustRightInd w:val="0"/>
        <w:snapToGrid w:val="0"/>
        <w:spacing w:after="0" w:line="360" w:lineRule="auto"/>
        <w:jc w:val="both"/>
        <w:rPr>
          <w:rFonts w:ascii="Book Antiqua" w:hAnsi="Book Antiqua" w:cs="Times New Roman"/>
          <w:sz w:val="24"/>
          <w:szCs w:val="24"/>
          <w:lang w:val="en-US"/>
        </w:rPr>
      </w:pPr>
    </w:p>
    <w:p w:rsidR="001D18DE" w:rsidRPr="006D7033" w:rsidRDefault="006D7033" w:rsidP="00002F9E">
      <w:pPr>
        <w:autoSpaceDE w:val="0"/>
        <w:autoSpaceDN w:val="0"/>
        <w:adjustRightInd w:val="0"/>
        <w:snapToGrid w:val="0"/>
        <w:spacing w:after="0" w:line="360" w:lineRule="auto"/>
        <w:jc w:val="both"/>
        <w:rPr>
          <w:rFonts w:ascii="Book Antiqua" w:hAnsi="Book Antiqua" w:cs="Times New Roman"/>
          <w:b/>
          <w:bCs/>
          <w:sz w:val="24"/>
          <w:szCs w:val="24"/>
          <w:lang w:val="en-US"/>
        </w:rPr>
      </w:pPr>
      <w:r w:rsidRPr="006D7033">
        <w:rPr>
          <w:rFonts w:ascii="Book Antiqua" w:hAnsi="Book Antiqua" w:cs="Times New Roman"/>
          <w:b/>
          <w:bCs/>
          <w:sz w:val="24"/>
          <w:szCs w:val="24"/>
          <w:lang w:val="en-US"/>
        </w:rPr>
        <w:t>REFERENCE</w:t>
      </w:r>
      <w:r w:rsidRPr="006D7033">
        <w:rPr>
          <w:rFonts w:ascii="Book Antiqua" w:hAnsi="Book Antiqua" w:cs="Times New Roman"/>
          <w:b/>
          <w:bCs/>
          <w:sz w:val="24"/>
          <w:szCs w:val="24"/>
          <w:lang w:val="en-US" w:eastAsia="zh-CN"/>
        </w:rPr>
        <w:t>S</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1 </w:t>
      </w:r>
      <w:r w:rsidRPr="00247D82">
        <w:rPr>
          <w:rFonts w:ascii="Book Antiqua" w:eastAsia="等线" w:hAnsi="Book Antiqua" w:cs="Times New Roman"/>
          <w:b/>
          <w:kern w:val="2"/>
          <w:sz w:val="24"/>
          <w:szCs w:val="24"/>
          <w:lang w:val="en-US" w:eastAsia="zh-CN"/>
        </w:rPr>
        <w:t>Saito Y</w:t>
      </w:r>
      <w:r w:rsidRPr="00247D82">
        <w:rPr>
          <w:rFonts w:ascii="Book Antiqua" w:eastAsia="等线" w:hAnsi="Book Antiqua" w:cs="Times New Roman"/>
          <w:kern w:val="2"/>
          <w:sz w:val="24"/>
          <w:szCs w:val="24"/>
          <w:lang w:val="en-US" w:eastAsia="zh-CN"/>
        </w:rPr>
        <w:t xml:space="preserve">, Suzuki H, </w:t>
      </w:r>
      <w:proofErr w:type="spellStart"/>
      <w:r w:rsidRPr="00247D82">
        <w:rPr>
          <w:rFonts w:ascii="Book Antiqua" w:eastAsia="等线" w:hAnsi="Book Antiqua" w:cs="Times New Roman"/>
          <w:kern w:val="2"/>
          <w:sz w:val="24"/>
          <w:szCs w:val="24"/>
          <w:lang w:val="en-US" w:eastAsia="zh-CN"/>
        </w:rPr>
        <w:t>Hibi</w:t>
      </w:r>
      <w:proofErr w:type="spellEnd"/>
      <w:r w:rsidRPr="00247D82">
        <w:rPr>
          <w:rFonts w:ascii="Book Antiqua" w:eastAsia="等线" w:hAnsi="Book Antiqua" w:cs="Times New Roman"/>
          <w:kern w:val="2"/>
          <w:sz w:val="24"/>
          <w:szCs w:val="24"/>
          <w:lang w:val="en-US" w:eastAsia="zh-CN"/>
        </w:rPr>
        <w:t xml:space="preserve"> T. The role of microRNAs in gastrointestinal cancers. </w:t>
      </w:r>
      <w:r w:rsidRPr="00247D82">
        <w:rPr>
          <w:rFonts w:ascii="Book Antiqua" w:eastAsia="等线" w:hAnsi="Book Antiqua" w:cs="Times New Roman"/>
          <w:i/>
          <w:kern w:val="2"/>
          <w:sz w:val="24"/>
          <w:szCs w:val="24"/>
          <w:lang w:val="en-US" w:eastAsia="zh-CN"/>
        </w:rPr>
        <w:t>J Gastroenterol</w:t>
      </w:r>
      <w:r w:rsidRPr="00247D82">
        <w:rPr>
          <w:rFonts w:ascii="Book Antiqua" w:eastAsia="等线" w:hAnsi="Book Antiqua" w:cs="Times New Roman"/>
          <w:kern w:val="2"/>
          <w:sz w:val="24"/>
          <w:szCs w:val="24"/>
          <w:lang w:val="en-US" w:eastAsia="zh-CN"/>
        </w:rPr>
        <w:t xml:space="preserve"> 2009; </w:t>
      </w:r>
      <w:r w:rsidRPr="00247D82">
        <w:rPr>
          <w:rFonts w:ascii="Book Antiqua" w:eastAsia="等线" w:hAnsi="Book Antiqua" w:cs="Times New Roman"/>
          <w:b/>
          <w:kern w:val="2"/>
          <w:sz w:val="24"/>
          <w:szCs w:val="24"/>
          <w:lang w:val="en-US" w:eastAsia="zh-CN"/>
        </w:rPr>
        <w:t>44 Suppl 19</w:t>
      </w:r>
      <w:r w:rsidRPr="00247D82">
        <w:rPr>
          <w:rFonts w:ascii="Book Antiqua" w:eastAsia="等线" w:hAnsi="Book Antiqua" w:cs="Times New Roman"/>
          <w:kern w:val="2"/>
          <w:sz w:val="24"/>
          <w:szCs w:val="24"/>
          <w:lang w:val="en-US" w:eastAsia="zh-CN"/>
        </w:rPr>
        <w:t>: 18-22 [PMID: 19148788 DOI: 10.1007/s00535-008-2285-3]</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2 </w:t>
      </w:r>
      <w:proofErr w:type="spellStart"/>
      <w:r w:rsidRPr="00247D82">
        <w:rPr>
          <w:rFonts w:ascii="Book Antiqua" w:eastAsia="等线" w:hAnsi="Book Antiqua" w:cs="Times New Roman"/>
          <w:b/>
          <w:kern w:val="2"/>
          <w:sz w:val="24"/>
          <w:szCs w:val="24"/>
          <w:lang w:val="en-US" w:eastAsia="zh-CN"/>
        </w:rPr>
        <w:t>Babaei</w:t>
      </w:r>
      <w:proofErr w:type="spellEnd"/>
      <w:r w:rsidRPr="00247D82">
        <w:rPr>
          <w:rFonts w:ascii="Book Antiqua" w:eastAsia="等线" w:hAnsi="Book Antiqua" w:cs="Times New Roman"/>
          <w:b/>
          <w:kern w:val="2"/>
          <w:sz w:val="24"/>
          <w:szCs w:val="24"/>
          <w:lang w:val="en-US" w:eastAsia="zh-CN"/>
        </w:rPr>
        <w:t xml:space="preserve"> K</w:t>
      </w:r>
      <w:r w:rsidRPr="00247D82">
        <w:rPr>
          <w:rFonts w:ascii="Book Antiqua" w:eastAsia="等线" w:hAnsi="Book Antiqua" w:cs="Times New Roman"/>
          <w:kern w:val="2"/>
          <w:sz w:val="24"/>
          <w:szCs w:val="24"/>
          <w:lang w:val="en-US" w:eastAsia="zh-CN"/>
        </w:rPr>
        <w:t xml:space="preserve">, Shams S, </w:t>
      </w:r>
      <w:proofErr w:type="spellStart"/>
      <w:r w:rsidRPr="00247D82">
        <w:rPr>
          <w:rFonts w:ascii="Book Antiqua" w:eastAsia="等线" w:hAnsi="Book Antiqua" w:cs="Times New Roman"/>
          <w:kern w:val="2"/>
          <w:sz w:val="24"/>
          <w:szCs w:val="24"/>
          <w:lang w:val="en-US" w:eastAsia="zh-CN"/>
        </w:rPr>
        <w:t>Keymoradzadeh</w:t>
      </w:r>
      <w:proofErr w:type="spellEnd"/>
      <w:r w:rsidRPr="00247D82">
        <w:rPr>
          <w:rFonts w:ascii="Book Antiqua" w:eastAsia="等线" w:hAnsi="Book Antiqua" w:cs="Times New Roman"/>
          <w:kern w:val="2"/>
          <w:sz w:val="24"/>
          <w:szCs w:val="24"/>
          <w:lang w:val="en-US" w:eastAsia="zh-CN"/>
        </w:rPr>
        <w:t xml:space="preserve"> A, </w:t>
      </w:r>
      <w:proofErr w:type="spellStart"/>
      <w:r w:rsidRPr="00247D82">
        <w:rPr>
          <w:rFonts w:ascii="Book Antiqua" w:eastAsia="等线" w:hAnsi="Book Antiqua" w:cs="Times New Roman"/>
          <w:kern w:val="2"/>
          <w:sz w:val="24"/>
          <w:szCs w:val="24"/>
          <w:lang w:val="en-US" w:eastAsia="zh-CN"/>
        </w:rPr>
        <w:t>Vahidi</w:t>
      </w:r>
      <w:proofErr w:type="spellEnd"/>
      <w:r w:rsidRPr="00247D82">
        <w:rPr>
          <w:rFonts w:ascii="Book Antiqua" w:eastAsia="等线" w:hAnsi="Book Antiqua" w:cs="Times New Roman"/>
          <w:kern w:val="2"/>
          <w:sz w:val="24"/>
          <w:szCs w:val="24"/>
          <w:lang w:val="en-US" w:eastAsia="zh-CN"/>
        </w:rPr>
        <w:t xml:space="preserve"> S, </w:t>
      </w:r>
      <w:proofErr w:type="spellStart"/>
      <w:r w:rsidRPr="00247D82">
        <w:rPr>
          <w:rFonts w:ascii="Book Antiqua" w:eastAsia="等线" w:hAnsi="Book Antiqua" w:cs="Times New Roman"/>
          <w:kern w:val="2"/>
          <w:sz w:val="24"/>
          <w:szCs w:val="24"/>
          <w:lang w:val="en-US" w:eastAsia="zh-CN"/>
        </w:rPr>
        <w:t>Hamami</w:t>
      </w:r>
      <w:proofErr w:type="spellEnd"/>
      <w:r w:rsidRPr="00247D82">
        <w:rPr>
          <w:rFonts w:ascii="Book Antiqua" w:eastAsia="等线" w:hAnsi="Book Antiqua" w:cs="Times New Roman"/>
          <w:kern w:val="2"/>
          <w:sz w:val="24"/>
          <w:szCs w:val="24"/>
          <w:lang w:val="en-US" w:eastAsia="zh-CN"/>
        </w:rPr>
        <w:t xml:space="preserve"> P, </w:t>
      </w:r>
      <w:proofErr w:type="spellStart"/>
      <w:r w:rsidRPr="00247D82">
        <w:rPr>
          <w:rFonts w:ascii="Book Antiqua" w:eastAsia="等线" w:hAnsi="Book Antiqua" w:cs="Times New Roman"/>
          <w:kern w:val="2"/>
          <w:sz w:val="24"/>
          <w:szCs w:val="24"/>
          <w:lang w:val="en-US" w:eastAsia="zh-CN"/>
        </w:rPr>
        <w:t>Khaksar</w:t>
      </w:r>
      <w:proofErr w:type="spellEnd"/>
      <w:r w:rsidRPr="00247D82">
        <w:rPr>
          <w:rFonts w:ascii="Book Antiqua" w:eastAsia="等线" w:hAnsi="Book Antiqua" w:cs="Times New Roman"/>
          <w:kern w:val="2"/>
          <w:sz w:val="24"/>
          <w:szCs w:val="24"/>
          <w:lang w:val="en-US" w:eastAsia="zh-CN"/>
        </w:rPr>
        <w:t xml:space="preserve"> R, </w:t>
      </w:r>
      <w:proofErr w:type="spellStart"/>
      <w:r w:rsidRPr="00247D82">
        <w:rPr>
          <w:rFonts w:ascii="Book Antiqua" w:eastAsia="等线" w:hAnsi="Book Antiqua" w:cs="Times New Roman"/>
          <w:kern w:val="2"/>
          <w:sz w:val="24"/>
          <w:szCs w:val="24"/>
          <w:lang w:val="en-US" w:eastAsia="zh-CN"/>
        </w:rPr>
        <w:t>Norollahi</w:t>
      </w:r>
      <w:proofErr w:type="spellEnd"/>
      <w:r w:rsidRPr="00247D82">
        <w:rPr>
          <w:rFonts w:ascii="Book Antiqua" w:eastAsia="等线" w:hAnsi="Book Antiqua" w:cs="Times New Roman"/>
          <w:kern w:val="2"/>
          <w:sz w:val="24"/>
          <w:szCs w:val="24"/>
          <w:lang w:val="en-US" w:eastAsia="zh-CN"/>
        </w:rPr>
        <w:t xml:space="preserve"> SE, </w:t>
      </w:r>
      <w:proofErr w:type="spellStart"/>
      <w:r w:rsidRPr="00247D82">
        <w:rPr>
          <w:rFonts w:ascii="Book Antiqua" w:eastAsia="等线" w:hAnsi="Book Antiqua" w:cs="Times New Roman"/>
          <w:kern w:val="2"/>
          <w:sz w:val="24"/>
          <w:szCs w:val="24"/>
          <w:lang w:val="en-US" w:eastAsia="zh-CN"/>
        </w:rPr>
        <w:t>Samadani</w:t>
      </w:r>
      <w:proofErr w:type="spellEnd"/>
      <w:r w:rsidRPr="00247D82">
        <w:rPr>
          <w:rFonts w:ascii="Book Antiqua" w:eastAsia="等线" w:hAnsi="Book Antiqua" w:cs="Times New Roman"/>
          <w:kern w:val="2"/>
          <w:sz w:val="24"/>
          <w:szCs w:val="24"/>
          <w:lang w:val="en-US" w:eastAsia="zh-CN"/>
        </w:rPr>
        <w:t xml:space="preserve"> AA. An insight of microRNAs performance in carcinogenesis and tumorigenesis; an overview of cancer therapy. </w:t>
      </w:r>
      <w:r w:rsidRPr="00247D82">
        <w:rPr>
          <w:rFonts w:ascii="Book Antiqua" w:eastAsia="等线" w:hAnsi="Book Antiqua" w:cs="Times New Roman"/>
          <w:i/>
          <w:kern w:val="2"/>
          <w:sz w:val="24"/>
          <w:szCs w:val="24"/>
          <w:lang w:val="en-US" w:eastAsia="zh-CN"/>
        </w:rPr>
        <w:t>Life Sci</w:t>
      </w:r>
      <w:r w:rsidRPr="00247D82">
        <w:rPr>
          <w:rFonts w:ascii="Book Antiqua" w:eastAsia="等线" w:hAnsi="Book Antiqua" w:cs="Times New Roman"/>
          <w:kern w:val="2"/>
          <w:sz w:val="24"/>
          <w:szCs w:val="24"/>
          <w:lang w:val="en-US" w:eastAsia="zh-CN"/>
        </w:rPr>
        <w:t xml:space="preserve"> 2020; </w:t>
      </w:r>
      <w:r w:rsidRPr="00247D82">
        <w:rPr>
          <w:rFonts w:ascii="Book Antiqua" w:eastAsia="等线" w:hAnsi="Book Antiqua" w:cs="Times New Roman"/>
          <w:b/>
          <w:kern w:val="2"/>
          <w:sz w:val="24"/>
          <w:szCs w:val="24"/>
          <w:lang w:val="en-US" w:eastAsia="zh-CN"/>
        </w:rPr>
        <w:t>240</w:t>
      </w:r>
      <w:r w:rsidRPr="00247D82">
        <w:rPr>
          <w:rFonts w:ascii="Book Antiqua" w:eastAsia="等线" w:hAnsi="Book Antiqua" w:cs="Times New Roman"/>
          <w:kern w:val="2"/>
          <w:sz w:val="24"/>
          <w:szCs w:val="24"/>
          <w:lang w:val="en-US" w:eastAsia="zh-CN"/>
        </w:rPr>
        <w:t>: 117077 [PMID: 31751586 DOI: 10.1016/j.lfs.2019.117077]</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3 </w:t>
      </w:r>
      <w:r w:rsidRPr="00247D82">
        <w:rPr>
          <w:rFonts w:ascii="Book Antiqua" w:eastAsia="等线" w:hAnsi="Book Antiqua" w:cs="Times New Roman"/>
          <w:b/>
          <w:kern w:val="2"/>
          <w:sz w:val="24"/>
          <w:szCs w:val="24"/>
          <w:lang w:val="en-US" w:eastAsia="zh-CN"/>
        </w:rPr>
        <w:t>Fromm B</w:t>
      </w:r>
      <w:r w:rsidRPr="00247D82">
        <w:rPr>
          <w:rFonts w:ascii="Book Antiqua" w:eastAsia="等线" w:hAnsi="Book Antiqua" w:cs="Times New Roman"/>
          <w:kern w:val="2"/>
          <w:sz w:val="24"/>
          <w:szCs w:val="24"/>
          <w:lang w:val="en-US" w:eastAsia="zh-CN"/>
        </w:rPr>
        <w:t xml:space="preserve">, </w:t>
      </w:r>
      <w:proofErr w:type="spellStart"/>
      <w:r w:rsidRPr="00247D82">
        <w:rPr>
          <w:rFonts w:ascii="Book Antiqua" w:eastAsia="等线" w:hAnsi="Book Antiqua" w:cs="Times New Roman"/>
          <w:kern w:val="2"/>
          <w:sz w:val="24"/>
          <w:szCs w:val="24"/>
          <w:lang w:val="en-US" w:eastAsia="zh-CN"/>
        </w:rPr>
        <w:t>Billipp</w:t>
      </w:r>
      <w:proofErr w:type="spellEnd"/>
      <w:r w:rsidRPr="00247D82">
        <w:rPr>
          <w:rFonts w:ascii="Book Antiqua" w:eastAsia="等线" w:hAnsi="Book Antiqua" w:cs="Times New Roman"/>
          <w:kern w:val="2"/>
          <w:sz w:val="24"/>
          <w:szCs w:val="24"/>
          <w:lang w:val="en-US" w:eastAsia="zh-CN"/>
        </w:rPr>
        <w:t xml:space="preserve"> T, Peck LE, Johansen M, Tarver JE, King BL, Newcomb JM, </w:t>
      </w:r>
      <w:proofErr w:type="spellStart"/>
      <w:r w:rsidRPr="00247D82">
        <w:rPr>
          <w:rFonts w:ascii="Book Antiqua" w:eastAsia="等线" w:hAnsi="Book Antiqua" w:cs="Times New Roman"/>
          <w:kern w:val="2"/>
          <w:sz w:val="24"/>
          <w:szCs w:val="24"/>
          <w:lang w:val="en-US" w:eastAsia="zh-CN"/>
        </w:rPr>
        <w:t>Sempere</w:t>
      </w:r>
      <w:proofErr w:type="spellEnd"/>
      <w:r w:rsidRPr="00247D82">
        <w:rPr>
          <w:rFonts w:ascii="Book Antiqua" w:eastAsia="等线" w:hAnsi="Book Antiqua" w:cs="Times New Roman"/>
          <w:kern w:val="2"/>
          <w:sz w:val="24"/>
          <w:szCs w:val="24"/>
          <w:lang w:val="en-US" w:eastAsia="zh-CN"/>
        </w:rPr>
        <w:t xml:space="preserve"> LF, </w:t>
      </w:r>
      <w:proofErr w:type="spellStart"/>
      <w:r w:rsidRPr="00247D82">
        <w:rPr>
          <w:rFonts w:ascii="Book Antiqua" w:eastAsia="等线" w:hAnsi="Book Antiqua" w:cs="Times New Roman"/>
          <w:kern w:val="2"/>
          <w:sz w:val="24"/>
          <w:szCs w:val="24"/>
          <w:lang w:val="en-US" w:eastAsia="zh-CN"/>
        </w:rPr>
        <w:t>Flatmark</w:t>
      </w:r>
      <w:proofErr w:type="spellEnd"/>
      <w:r w:rsidRPr="00247D82">
        <w:rPr>
          <w:rFonts w:ascii="Book Antiqua" w:eastAsia="等线" w:hAnsi="Book Antiqua" w:cs="Times New Roman"/>
          <w:kern w:val="2"/>
          <w:sz w:val="24"/>
          <w:szCs w:val="24"/>
          <w:lang w:val="en-US" w:eastAsia="zh-CN"/>
        </w:rPr>
        <w:t xml:space="preserve"> K, </w:t>
      </w:r>
      <w:proofErr w:type="spellStart"/>
      <w:r w:rsidRPr="00247D82">
        <w:rPr>
          <w:rFonts w:ascii="Book Antiqua" w:eastAsia="等线" w:hAnsi="Book Antiqua" w:cs="Times New Roman"/>
          <w:kern w:val="2"/>
          <w:sz w:val="24"/>
          <w:szCs w:val="24"/>
          <w:lang w:val="en-US" w:eastAsia="zh-CN"/>
        </w:rPr>
        <w:t>Hovig</w:t>
      </w:r>
      <w:proofErr w:type="spellEnd"/>
      <w:r w:rsidRPr="00247D82">
        <w:rPr>
          <w:rFonts w:ascii="Book Antiqua" w:eastAsia="等线" w:hAnsi="Book Antiqua" w:cs="Times New Roman"/>
          <w:kern w:val="2"/>
          <w:sz w:val="24"/>
          <w:szCs w:val="24"/>
          <w:lang w:val="en-US" w:eastAsia="zh-CN"/>
        </w:rPr>
        <w:t xml:space="preserve"> E, Peterson KJ. A Uniform System for the Annotation of Vertebrate microRNA Genes and the Evolution of the Human microRNAome. </w:t>
      </w:r>
      <w:proofErr w:type="spellStart"/>
      <w:r w:rsidRPr="00247D82">
        <w:rPr>
          <w:rFonts w:ascii="Book Antiqua" w:eastAsia="等线" w:hAnsi="Book Antiqua" w:cs="Times New Roman"/>
          <w:i/>
          <w:kern w:val="2"/>
          <w:sz w:val="24"/>
          <w:szCs w:val="24"/>
          <w:lang w:val="en-US" w:eastAsia="zh-CN"/>
        </w:rPr>
        <w:t>Annu</w:t>
      </w:r>
      <w:proofErr w:type="spellEnd"/>
      <w:r w:rsidRPr="00247D82">
        <w:rPr>
          <w:rFonts w:ascii="Book Antiqua" w:eastAsia="等线" w:hAnsi="Book Antiqua" w:cs="Times New Roman"/>
          <w:i/>
          <w:kern w:val="2"/>
          <w:sz w:val="24"/>
          <w:szCs w:val="24"/>
          <w:lang w:val="en-US" w:eastAsia="zh-CN"/>
        </w:rPr>
        <w:t xml:space="preserve"> Rev Genet</w:t>
      </w:r>
      <w:r w:rsidRPr="00247D82">
        <w:rPr>
          <w:rFonts w:ascii="Book Antiqua" w:eastAsia="等线" w:hAnsi="Book Antiqua" w:cs="Times New Roman"/>
          <w:kern w:val="2"/>
          <w:sz w:val="24"/>
          <w:szCs w:val="24"/>
          <w:lang w:val="en-US" w:eastAsia="zh-CN"/>
        </w:rPr>
        <w:t xml:space="preserve"> 2015; </w:t>
      </w:r>
      <w:r w:rsidRPr="00247D82">
        <w:rPr>
          <w:rFonts w:ascii="Book Antiqua" w:eastAsia="等线" w:hAnsi="Book Antiqua" w:cs="Times New Roman"/>
          <w:b/>
          <w:kern w:val="2"/>
          <w:sz w:val="24"/>
          <w:szCs w:val="24"/>
          <w:lang w:val="en-US" w:eastAsia="zh-CN"/>
        </w:rPr>
        <w:t>49</w:t>
      </w:r>
      <w:r w:rsidRPr="00247D82">
        <w:rPr>
          <w:rFonts w:ascii="Book Antiqua" w:eastAsia="等线" w:hAnsi="Book Antiqua" w:cs="Times New Roman"/>
          <w:kern w:val="2"/>
          <w:sz w:val="24"/>
          <w:szCs w:val="24"/>
          <w:lang w:val="en-US" w:eastAsia="zh-CN"/>
        </w:rPr>
        <w:t>: 213-242 [PMID: 26473382 DOI: 10.1146/annurev-genet-120213-092023]</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4 </w:t>
      </w:r>
      <w:proofErr w:type="spellStart"/>
      <w:r w:rsidRPr="00247D82">
        <w:rPr>
          <w:rFonts w:ascii="Book Antiqua" w:eastAsia="等线" w:hAnsi="Book Antiqua" w:cs="Times New Roman"/>
          <w:b/>
          <w:kern w:val="2"/>
          <w:sz w:val="24"/>
          <w:szCs w:val="24"/>
          <w:lang w:val="en-US" w:eastAsia="zh-CN"/>
        </w:rPr>
        <w:t>Sempere</w:t>
      </w:r>
      <w:proofErr w:type="spellEnd"/>
      <w:r w:rsidRPr="00247D82">
        <w:rPr>
          <w:rFonts w:ascii="Book Antiqua" w:eastAsia="等线" w:hAnsi="Book Antiqua" w:cs="Times New Roman"/>
          <w:b/>
          <w:kern w:val="2"/>
          <w:sz w:val="24"/>
          <w:szCs w:val="24"/>
          <w:lang w:val="en-US" w:eastAsia="zh-CN"/>
        </w:rPr>
        <w:t xml:space="preserve"> LF</w:t>
      </w:r>
      <w:r w:rsidRPr="00247D82">
        <w:rPr>
          <w:rFonts w:ascii="Book Antiqua" w:eastAsia="等线" w:hAnsi="Book Antiqua" w:cs="Times New Roman"/>
          <w:kern w:val="2"/>
          <w:sz w:val="24"/>
          <w:szCs w:val="24"/>
          <w:lang w:val="en-US" w:eastAsia="zh-CN"/>
        </w:rPr>
        <w:t xml:space="preserve">. Celebrating 25 Years of MicroRNA Research: From Discovery to Clinical Application. </w:t>
      </w:r>
      <w:r w:rsidRPr="00247D82">
        <w:rPr>
          <w:rFonts w:ascii="Book Antiqua" w:eastAsia="等线" w:hAnsi="Book Antiqua" w:cs="Times New Roman"/>
          <w:i/>
          <w:kern w:val="2"/>
          <w:sz w:val="24"/>
          <w:szCs w:val="24"/>
          <w:lang w:val="en-US" w:eastAsia="zh-CN"/>
        </w:rPr>
        <w:t>Int J Mol Sci</w:t>
      </w:r>
      <w:r w:rsidRPr="00247D82">
        <w:rPr>
          <w:rFonts w:ascii="Book Antiqua" w:eastAsia="等线" w:hAnsi="Book Antiqua" w:cs="Times New Roman"/>
          <w:kern w:val="2"/>
          <w:sz w:val="24"/>
          <w:szCs w:val="24"/>
          <w:lang w:val="en-US" w:eastAsia="zh-CN"/>
        </w:rPr>
        <w:t xml:space="preserve"> 2019; </w:t>
      </w:r>
      <w:r w:rsidRPr="00247D82">
        <w:rPr>
          <w:rFonts w:ascii="Book Antiqua" w:eastAsia="等线" w:hAnsi="Book Antiqua" w:cs="Times New Roman"/>
          <w:b/>
          <w:kern w:val="2"/>
          <w:sz w:val="24"/>
          <w:szCs w:val="24"/>
          <w:lang w:val="en-US" w:eastAsia="zh-CN"/>
        </w:rPr>
        <w:t>20</w:t>
      </w:r>
      <w:r w:rsidRPr="00247D82">
        <w:rPr>
          <w:rFonts w:ascii="Book Antiqua" w:eastAsia="等线" w:hAnsi="Book Antiqua" w:cs="Times New Roman"/>
          <w:kern w:val="2"/>
          <w:sz w:val="24"/>
          <w:szCs w:val="24"/>
          <w:lang w:val="en-US" w:eastAsia="zh-CN"/>
        </w:rPr>
        <w:t xml:space="preserve"> [PMID: 31018550 DOI: 10.3390/ijms20081987]</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5 </w:t>
      </w:r>
      <w:proofErr w:type="spellStart"/>
      <w:r w:rsidRPr="00247D82">
        <w:rPr>
          <w:rFonts w:ascii="Book Antiqua" w:eastAsia="等线" w:hAnsi="Book Antiqua" w:cs="Times New Roman"/>
          <w:b/>
          <w:kern w:val="2"/>
          <w:sz w:val="24"/>
          <w:szCs w:val="24"/>
          <w:lang w:val="en-US" w:eastAsia="zh-CN"/>
        </w:rPr>
        <w:t>Pipan</w:t>
      </w:r>
      <w:proofErr w:type="spellEnd"/>
      <w:r w:rsidRPr="00247D82">
        <w:rPr>
          <w:rFonts w:ascii="Book Antiqua" w:eastAsia="等线" w:hAnsi="Book Antiqua" w:cs="Times New Roman"/>
          <w:b/>
          <w:kern w:val="2"/>
          <w:sz w:val="24"/>
          <w:szCs w:val="24"/>
          <w:lang w:val="en-US" w:eastAsia="zh-CN"/>
        </w:rPr>
        <w:t xml:space="preserve"> V</w:t>
      </w:r>
      <w:r w:rsidRPr="00247D82">
        <w:rPr>
          <w:rFonts w:ascii="Book Antiqua" w:eastAsia="等线" w:hAnsi="Book Antiqua" w:cs="Times New Roman"/>
          <w:kern w:val="2"/>
          <w:sz w:val="24"/>
          <w:szCs w:val="24"/>
          <w:lang w:val="en-US" w:eastAsia="zh-CN"/>
        </w:rPr>
        <w:t xml:space="preserve">, </w:t>
      </w:r>
      <w:proofErr w:type="spellStart"/>
      <w:r w:rsidRPr="00247D82">
        <w:rPr>
          <w:rFonts w:ascii="Book Antiqua" w:eastAsia="等线" w:hAnsi="Book Antiqua" w:cs="Times New Roman"/>
          <w:kern w:val="2"/>
          <w:sz w:val="24"/>
          <w:szCs w:val="24"/>
          <w:lang w:val="en-US" w:eastAsia="zh-CN"/>
        </w:rPr>
        <w:t>Zorc</w:t>
      </w:r>
      <w:proofErr w:type="spellEnd"/>
      <w:r w:rsidRPr="00247D82">
        <w:rPr>
          <w:rFonts w:ascii="Book Antiqua" w:eastAsia="等线" w:hAnsi="Book Antiqua" w:cs="Times New Roman"/>
          <w:kern w:val="2"/>
          <w:sz w:val="24"/>
          <w:szCs w:val="24"/>
          <w:lang w:val="en-US" w:eastAsia="zh-CN"/>
        </w:rPr>
        <w:t xml:space="preserve"> M, </w:t>
      </w:r>
      <w:proofErr w:type="spellStart"/>
      <w:r w:rsidRPr="00247D82">
        <w:rPr>
          <w:rFonts w:ascii="Book Antiqua" w:eastAsia="等线" w:hAnsi="Book Antiqua" w:cs="Times New Roman"/>
          <w:kern w:val="2"/>
          <w:sz w:val="24"/>
          <w:szCs w:val="24"/>
          <w:lang w:val="en-US" w:eastAsia="zh-CN"/>
        </w:rPr>
        <w:t>Kunej</w:t>
      </w:r>
      <w:proofErr w:type="spellEnd"/>
      <w:r w:rsidRPr="00247D82">
        <w:rPr>
          <w:rFonts w:ascii="Book Antiqua" w:eastAsia="等线" w:hAnsi="Book Antiqua" w:cs="Times New Roman"/>
          <w:kern w:val="2"/>
          <w:sz w:val="24"/>
          <w:szCs w:val="24"/>
          <w:lang w:val="en-US" w:eastAsia="zh-CN"/>
        </w:rPr>
        <w:t xml:space="preserve"> T. MicroRNA Polymorphisms in Cancer: A Literature Analysis. </w:t>
      </w:r>
      <w:r w:rsidRPr="00247D82">
        <w:rPr>
          <w:rFonts w:ascii="Book Antiqua" w:eastAsia="等线" w:hAnsi="Book Antiqua" w:cs="Times New Roman"/>
          <w:i/>
          <w:kern w:val="2"/>
          <w:sz w:val="24"/>
          <w:szCs w:val="24"/>
          <w:lang w:val="en-US" w:eastAsia="zh-CN"/>
        </w:rPr>
        <w:t>Cancers (Basel)</w:t>
      </w:r>
      <w:r w:rsidRPr="00247D82">
        <w:rPr>
          <w:rFonts w:ascii="Book Antiqua" w:eastAsia="等线" w:hAnsi="Book Antiqua" w:cs="Times New Roman"/>
          <w:kern w:val="2"/>
          <w:sz w:val="24"/>
          <w:szCs w:val="24"/>
          <w:lang w:val="en-US" w:eastAsia="zh-CN"/>
        </w:rPr>
        <w:t xml:space="preserve"> 2015; </w:t>
      </w:r>
      <w:r w:rsidRPr="00247D82">
        <w:rPr>
          <w:rFonts w:ascii="Book Antiqua" w:eastAsia="等线" w:hAnsi="Book Antiqua" w:cs="Times New Roman"/>
          <w:b/>
          <w:kern w:val="2"/>
          <w:sz w:val="24"/>
          <w:szCs w:val="24"/>
          <w:lang w:val="en-US" w:eastAsia="zh-CN"/>
        </w:rPr>
        <w:t>7</w:t>
      </w:r>
      <w:r w:rsidRPr="00247D82">
        <w:rPr>
          <w:rFonts w:ascii="Book Antiqua" w:eastAsia="等线" w:hAnsi="Book Antiqua" w:cs="Times New Roman"/>
          <w:kern w:val="2"/>
          <w:sz w:val="24"/>
          <w:szCs w:val="24"/>
          <w:lang w:val="en-US" w:eastAsia="zh-CN"/>
        </w:rPr>
        <w:t>: 1806-1814 [PMID: 26371044 DOI: 10.3390/cancers7030863]</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6 </w:t>
      </w:r>
      <w:r w:rsidRPr="00247D82">
        <w:rPr>
          <w:rFonts w:ascii="Book Antiqua" w:eastAsia="等线" w:hAnsi="Book Antiqua" w:cs="Times New Roman"/>
          <w:b/>
          <w:kern w:val="2"/>
          <w:sz w:val="24"/>
          <w:szCs w:val="24"/>
          <w:lang w:val="en-US" w:eastAsia="zh-CN"/>
        </w:rPr>
        <w:t>Wen J</w:t>
      </w:r>
      <w:r w:rsidRPr="00247D82">
        <w:rPr>
          <w:rFonts w:ascii="Book Antiqua" w:eastAsia="等线" w:hAnsi="Book Antiqua" w:cs="Times New Roman"/>
          <w:kern w:val="2"/>
          <w:sz w:val="24"/>
          <w:szCs w:val="24"/>
          <w:lang w:val="en-US" w:eastAsia="zh-CN"/>
        </w:rPr>
        <w:t xml:space="preserve">, </w:t>
      </w:r>
      <w:proofErr w:type="spellStart"/>
      <w:r w:rsidRPr="00247D82">
        <w:rPr>
          <w:rFonts w:ascii="Book Antiqua" w:eastAsia="等线" w:hAnsi="Book Antiqua" w:cs="Times New Roman"/>
          <w:kern w:val="2"/>
          <w:sz w:val="24"/>
          <w:szCs w:val="24"/>
          <w:lang w:val="en-US" w:eastAsia="zh-CN"/>
        </w:rPr>
        <w:t>Lv</w:t>
      </w:r>
      <w:proofErr w:type="spellEnd"/>
      <w:r w:rsidRPr="00247D82">
        <w:rPr>
          <w:rFonts w:ascii="Book Antiqua" w:eastAsia="等线" w:hAnsi="Book Antiqua" w:cs="Times New Roman"/>
          <w:kern w:val="2"/>
          <w:sz w:val="24"/>
          <w:szCs w:val="24"/>
          <w:lang w:val="en-US" w:eastAsia="zh-CN"/>
        </w:rPr>
        <w:t xml:space="preserve"> Z, Ding H, Fang X, Sun M. Association of miRNA biosynthesis genes </w:t>
      </w:r>
      <w:r w:rsidRPr="00247D82">
        <w:rPr>
          <w:rFonts w:ascii="Book Antiqua" w:eastAsia="等线" w:hAnsi="Book Antiqua" w:cs="Times New Roman"/>
          <w:i/>
          <w:kern w:val="2"/>
          <w:sz w:val="24"/>
          <w:szCs w:val="24"/>
          <w:lang w:val="en-US" w:eastAsia="zh-CN"/>
        </w:rPr>
        <w:t>DROSHA</w:t>
      </w:r>
      <w:r w:rsidRPr="00247D82">
        <w:rPr>
          <w:rFonts w:ascii="Book Antiqua" w:eastAsia="等线" w:hAnsi="Book Antiqua" w:cs="Times New Roman"/>
          <w:kern w:val="2"/>
          <w:sz w:val="24"/>
          <w:szCs w:val="24"/>
          <w:lang w:val="en-US" w:eastAsia="zh-CN"/>
        </w:rPr>
        <w:t xml:space="preserve"> and </w:t>
      </w:r>
      <w:r w:rsidRPr="00247D82">
        <w:rPr>
          <w:rFonts w:ascii="Book Antiqua" w:eastAsia="等线" w:hAnsi="Book Antiqua" w:cs="Times New Roman"/>
          <w:i/>
          <w:kern w:val="2"/>
          <w:sz w:val="24"/>
          <w:szCs w:val="24"/>
          <w:lang w:val="en-US" w:eastAsia="zh-CN"/>
        </w:rPr>
        <w:t>DGCR8</w:t>
      </w:r>
      <w:r w:rsidRPr="00247D82">
        <w:rPr>
          <w:rFonts w:ascii="Book Antiqua" w:eastAsia="等线" w:hAnsi="Book Antiqua" w:cs="Times New Roman"/>
          <w:kern w:val="2"/>
          <w:sz w:val="24"/>
          <w:szCs w:val="24"/>
          <w:lang w:val="en-US" w:eastAsia="zh-CN"/>
        </w:rPr>
        <w:t xml:space="preserve"> polymorphisms with cancer susceptibility: a systematic review and meta-analysis. </w:t>
      </w:r>
      <w:proofErr w:type="spellStart"/>
      <w:r w:rsidRPr="00247D82">
        <w:rPr>
          <w:rFonts w:ascii="Book Antiqua" w:eastAsia="等线" w:hAnsi="Book Antiqua" w:cs="Times New Roman"/>
          <w:i/>
          <w:kern w:val="2"/>
          <w:sz w:val="24"/>
          <w:szCs w:val="24"/>
          <w:lang w:val="en-US" w:eastAsia="zh-CN"/>
        </w:rPr>
        <w:t>Biosci</w:t>
      </w:r>
      <w:proofErr w:type="spellEnd"/>
      <w:r w:rsidRPr="00247D82">
        <w:rPr>
          <w:rFonts w:ascii="Book Antiqua" w:eastAsia="等线" w:hAnsi="Book Antiqua" w:cs="Times New Roman"/>
          <w:i/>
          <w:kern w:val="2"/>
          <w:sz w:val="24"/>
          <w:szCs w:val="24"/>
          <w:lang w:val="en-US" w:eastAsia="zh-CN"/>
        </w:rPr>
        <w:t xml:space="preserve"> Rep</w:t>
      </w:r>
      <w:r w:rsidRPr="00247D82">
        <w:rPr>
          <w:rFonts w:ascii="Book Antiqua" w:eastAsia="等线" w:hAnsi="Book Antiqua" w:cs="Times New Roman"/>
          <w:kern w:val="2"/>
          <w:sz w:val="24"/>
          <w:szCs w:val="24"/>
          <w:lang w:val="en-US" w:eastAsia="zh-CN"/>
        </w:rPr>
        <w:t xml:space="preserve"> 2018; </w:t>
      </w:r>
      <w:r w:rsidRPr="00247D82">
        <w:rPr>
          <w:rFonts w:ascii="Book Antiqua" w:eastAsia="等线" w:hAnsi="Book Antiqua" w:cs="Times New Roman"/>
          <w:b/>
          <w:kern w:val="2"/>
          <w:sz w:val="24"/>
          <w:szCs w:val="24"/>
          <w:lang w:val="en-US" w:eastAsia="zh-CN"/>
        </w:rPr>
        <w:t>38</w:t>
      </w:r>
      <w:r w:rsidRPr="00247D82">
        <w:rPr>
          <w:rFonts w:ascii="Book Antiqua" w:eastAsia="等线" w:hAnsi="Book Antiqua" w:cs="Times New Roman"/>
          <w:kern w:val="2"/>
          <w:sz w:val="24"/>
          <w:szCs w:val="24"/>
          <w:lang w:val="en-US" w:eastAsia="zh-CN"/>
        </w:rPr>
        <w:t xml:space="preserve"> [PMID: 29654164 DOI: </w:t>
      </w:r>
      <w:r w:rsidRPr="00247D82">
        <w:rPr>
          <w:rFonts w:ascii="Book Antiqua" w:eastAsia="等线" w:hAnsi="Book Antiqua" w:cs="Times New Roman"/>
          <w:kern w:val="2"/>
          <w:sz w:val="24"/>
          <w:szCs w:val="24"/>
          <w:lang w:val="en-US" w:eastAsia="zh-CN"/>
        </w:rPr>
        <w:lastRenderedPageBreak/>
        <w:t>10.1042/BSR20180072]</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highlight w:val="yellow"/>
          <w:lang w:val="en-US" w:eastAsia="zh-CN"/>
        </w:rPr>
        <w:t xml:space="preserve">7 </w:t>
      </w:r>
      <w:r w:rsidRPr="00247D82">
        <w:rPr>
          <w:rFonts w:ascii="Book Antiqua" w:eastAsia="等线" w:hAnsi="Book Antiqua" w:cs="Times New Roman"/>
          <w:b/>
          <w:bCs/>
          <w:kern w:val="2"/>
          <w:sz w:val="24"/>
          <w:szCs w:val="24"/>
          <w:highlight w:val="yellow"/>
          <w:lang w:val="en-US" w:eastAsia="zh-CN"/>
        </w:rPr>
        <w:t>Farrell RE</w:t>
      </w:r>
      <w:r w:rsidRPr="00247D82">
        <w:rPr>
          <w:rFonts w:ascii="Book Antiqua" w:eastAsia="等线" w:hAnsi="Book Antiqua" w:cs="Times New Roman"/>
          <w:kern w:val="2"/>
          <w:sz w:val="24"/>
          <w:szCs w:val="24"/>
          <w:highlight w:val="yellow"/>
          <w:lang w:val="en-US" w:eastAsia="zh-CN"/>
        </w:rPr>
        <w:t>. miRNA. In: Farrell RE. RNA Methodologies. 5th ed. Amsterdam: Academic Press, 2017: 329-343</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8 </w:t>
      </w:r>
      <w:r w:rsidRPr="00247D82">
        <w:rPr>
          <w:rFonts w:ascii="Book Antiqua" w:eastAsia="等线" w:hAnsi="Book Antiqua" w:cs="Times New Roman"/>
          <w:b/>
          <w:kern w:val="2"/>
          <w:sz w:val="24"/>
          <w:szCs w:val="24"/>
          <w:lang w:val="en-US" w:eastAsia="zh-CN"/>
        </w:rPr>
        <w:t>Belter A</w:t>
      </w:r>
      <w:r w:rsidRPr="00247D82">
        <w:rPr>
          <w:rFonts w:ascii="Book Antiqua" w:eastAsia="等线" w:hAnsi="Book Antiqua" w:cs="Times New Roman"/>
          <w:kern w:val="2"/>
          <w:sz w:val="24"/>
          <w:szCs w:val="24"/>
          <w:lang w:val="en-US" w:eastAsia="zh-CN"/>
        </w:rPr>
        <w:t xml:space="preserve">, </w:t>
      </w:r>
      <w:proofErr w:type="spellStart"/>
      <w:r w:rsidRPr="00247D82">
        <w:rPr>
          <w:rFonts w:ascii="Book Antiqua" w:eastAsia="等线" w:hAnsi="Book Antiqua" w:cs="Times New Roman"/>
          <w:kern w:val="2"/>
          <w:sz w:val="24"/>
          <w:szCs w:val="24"/>
          <w:lang w:val="en-US" w:eastAsia="zh-CN"/>
        </w:rPr>
        <w:t>Gudanis</w:t>
      </w:r>
      <w:proofErr w:type="spellEnd"/>
      <w:r w:rsidRPr="00247D82">
        <w:rPr>
          <w:rFonts w:ascii="Book Antiqua" w:eastAsia="等线" w:hAnsi="Book Antiqua" w:cs="Times New Roman"/>
          <w:kern w:val="2"/>
          <w:sz w:val="24"/>
          <w:szCs w:val="24"/>
          <w:lang w:val="en-US" w:eastAsia="zh-CN"/>
        </w:rPr>
        <w:t xml:space="preserve"> D, Rolle K, </w:t>
      </w:r>
      <w:proofErr w:type="spellStart"/>
      <w:r w:rsidRPr="00247D82">
        <w:rPr>
          <w:rFonts w:ascii="Book Antiqua" w:eastAsia="等线" w:hAnsi="Book Antiqua" w:cs="Times New Roman"/>
          <w:kern w:val="2"/>
          <w:sz w:val="24"/>
          <w:szCs w:val="24"/>
          <w:lang w:val="en-US" w:eastAsia="zh-CN"/>
        </w:rPr>
        <w:t>Piwecka</w:t>
      </w:r>
      <w:proofErr w:type="spellEnd"/>
      <w:r w:rsidRPr="00247D82">
        <w:rPr>
          <w:rFonts w:ascii="Book Antiqua" w:eastAsia="等线" w:hAnsi="Book Antiqua" w:cs="Times New Roman"/>
          <w:kern w:val="2"/>
          <w:sz w:val="24"/>
          <w:szCs w:val="24"/>
          <w:lang w:val="en-US" w:eastAsia="zh-CN"/>
        </w:rPr>
        <w:t xml:space="preserve"> M, </w:t>
      </w:r>
      <w:proofErr w:type="spellStart"/>
      <w:r w:rsidRPr="00247D82">
        <w:rPr>
          <w:rFonts w:ascii="Book Antiqua" w:eastAsia="等线" w:hAnsi="Book Antiqua" w:cs="Times New Roman"/>
          <w:kern w:val="2"/>
          <w:sz w:val="24"/>
          <w:szCs w:val="24"/>
          <w:lang w:val="en-US" w:eastAsia="zh-CN"/>
        </w:rPr>
        <w:t>Gdaniec</w:t>
      </w:r>
      <w:proofErr w:type="spellEnd"/>
      <w:r w:rsidRPr="00247D82">
        <w:rPr>
          <w:rFonts w:ascii="Book Antiqua" w:eastAsia="等线" w:hAnsi="Book Antiqua" w:cs="Times New Roman"/>
          <w:kern w:val="2"/>
          <w:sz w:val="24"/>
          <w:szCs w:val="24"/>
          <w:lang w:val="en-US" w:eastAsia="zh-CN"/>
        </w:rPr>
        <w:t xml:space="preserve"> Z, </w:t>
      </w:r>
      <w:proofErr w:type="spellStart"/>
      <w:r w:rsidRPr="00247D82">
        <w:rPr>
          <w:rFonts w:ascii="Book Antiqua" w:eastAsia="等线" w:hAnsi="Book Antiqua" w:cs="Times New Roman"/>
          <w:kern w:val="2"/>
          <w:sz w:val="24"/>
          <w:szCs w:val="24"/>
          <w:lang w:val="en-US" w:eastAsia="zh-CN"/>
        </w:rPr>
        <w:t>Naskręt-Barciszewska</w:t>
      </w:r>
      <w:proofErr w:type="spellEnd"/>
      <w:r w:rsidRPr="00247D82">
        <w:rPr>
          <w:rFonts w:ascii="Book Antiqua" w:eastAsia="等线" w:hAnsi="Book Antiqua" w:cs="Times New Roman"/>
          <w:kern w:val="2"/>
          <w:sz w:val="24"/>
          <w:szCs w:val="24"/>
          <w:lang w:val="en-US" w:eastAsia="zh-CN"/>
        </w:rPr>
        <w:t xml:space="preserve"> MZ, </w:t>
      </w:r>
      <w:proofErr w:type="spellStart"/>
      <w:r w:rsidRPr="00247D82">
        <w:rPr>
          <w:rFonts w:ascii="Book Antiqua" w:eastAsia="等线" w:hAnsi="Book Antiqua" w:cs="Times New Roman"/>
          <w:kern w:val="2"/>
          <w:sz w:val="24"/>
          <w:szCs w:val="24"/>
          <w:lang w:val="en-US" w:eastAsia="zh-CN"/>
        </w:rPr>
        <w:t>Barciszewski</w:t>
      </w:r>
      <w:proofErr w:type="spellEnd"/>
      <w:r w:rsidRPr="00247D82">
        <w:rPr>
          <w:rFonts w:ascii="Book Antiqua" w:eastAsia="等线" w:hAnsi="Book Antiqua" w:cs="Times New Roman"/>
          <w:kern w:val="2"/>
          <w:sz w:val="24"/>
          <w:szCs w:val="24"/>
          <w:lang w:val="en-US" w:eastAsia="zh-CN"/>
        </w:rPr>
        <w:t xml:space="preserve"> J. Mature miRNAs form secondary structure, which suggests their function beyond RISC. </w:t>
      </w:r>
      <w:proofErr w:type="spellStart"/>
      <w:r w:rsidRPr="00247D82">
        <w:rPr>
          <w:rFonts w:ascii="Book Antiqua" w:eastAsia="等线" w:hAnsi="Book Antiqua" w:cs="Times New Roman"/>
          <w:i/>
          <w:kern w:val="2"/>
          <w:sz w:val="24"/>
          <w:szCs w:val="24"/>
          <w:lang w:val="en-US" w:eastAsia="zh-CN"/>
        </w:rPr>
        <w:t>PLoS</w:t>
      </w:r>
      <w:proofErr w:type="spellEnd"/>
      <w:r w:rsidRPr="00247D82">
        <w:rPr>
          <w:rFonts w:ascii="Book Antiqua" w:eastAsia="等线" w:hAnsi="Book Antiqua" w:cs="Times New Roman"/>
          <w:i/>
          <w:kern w:val="2"/>
          <w:sz w:val="24"/>
          <w:szCs w:val="24"/>
          <w:lang w:val="en-US" w:eastAsia="zh-CN"/>
        </w:rPr>
        <w:t xml:space="preserve"> One</w:t>
      </w:r>
      <w:r w:rsidRPr="00247D82">
        <w:rPr>
          <w:rFonts w:ascii="Book Antiqua" w:eastAsia="等线" w:hAnsi="Book Antiqua" w:cs="Times New Roman"/>
          <w:kern w:val="2"/>
          <w:sz w:val="24"/>
          <w:szCs w:val="24"/>
          <w:lang w:val="en-US" w:eastAsia="zh-CN"/>
        </w:rPr>
        <w:t xml:space="preserve"> 2014; </w:t>
      </w:r>
      <w:r w:rsidRPr="00247D82">
        <w:rPr>
          <w:rFonts w:ascii="Book Antiqua" w:eastAsia="等线" w:hAnsi="Book Antiqua" w:cs="Times New Roman"/>
          <w:b/>
          <w:kern w:val="2"/>
          <w:sz w:val="24"/>
          <w:szCs w:val="24"/>
          <w:lang w:val="en-US" w:eastAsia="zh-CN"/>
        </w:rPr>
        <w:t>9</w:t>
      </w:r>
      <w:r w:rsidRPr="00247D82">
        <w:rPr>
          <w:rFonts w:ascii="Book Antiqua" w:eastAsia="等线" w:hAnsi="Book Antiqua" w:cs="Times New Roman"/>
          <w:kern w:val="2"/>
          <w:sz w:val="24"/>
          <w:szCs w:val="24"/>
          <w:lang w:val="en-US" w:eastAsia="zh-CN"/>
        </w:rPr>
        <w:t>: e113848 [PMID: 25423301 DOI: 10.1371/journal.pone.0113848]</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9 </w:t>
      </w:r>
      <w:r w:rsidRPr="00247D82">
        <w:rPr>
          <w:rFonts w:ascii="Book Antiqua" w:eastAsia="等线" w:hAnsi="Book Antiqua" w:cs="Times New Roman"/>
          <w:b/>
          <w:kern w:val="2"/>
          <w:sz w:val="24"/>
          <w:szCs w:val="24"/>
          <w:lang w:val="en-US" w:eastAsia="zh-CN"/>
        </w:rPr>
        <w:t>Xia L</w:t>
      </w:r>
      <w:r w:rsidRPr="00247D82">
        <w:rPr>
          <w:rFonts w:ascii="Book Antiqua" w:eastAsia="等线" w:hAnsi="Book Antiqua" w:cs="Times New Roman"/>
          <w:kern w:val="2"/>
          <w:sz w:val="24"/>
          <w:szCs w:val="24"/>
          <w:lang w:val="en-US" w:eastAsia="zh-CN"/>
        </w:rPr>
        <w:t xml:space="preserve">, Zhang D, Du R, Pan Y, Zhao L, Sun S, Hong L, Liu J, Fan D. miR-15b and miR-16 modulate multidrug resistance by targeting BCL2 in human gastric cancer cells. </w:t>
      </w:r>
      <w:r w:rsidRPr="00247D82">
        <w:rPr>
          <w:rFonts w:ascii="Book Antiqua" w:eastAsia="等线" w:hAnsi="Book Antiqua" w:cs="Times New Roman"/>
          <w:i/>
          <w:kern w:val="2"/>
          <w:sz w:val="24"/>
          <w:szCs w:val="24"/>
          <w:lang w:val="en-US" w:eastAsia="zh-CN"/>
        </w:rPr>
        <w:t>Int J Cancer</w:t>
      </w:r>
      <w:r w:rsidRPr="00247D82">
        <w:rPr>
          <w:rFonts w:ascii="Book Antiqua" w:eastAsia="等线" w:hAnsi="Book Antiqua" w:cs="Times New Roman"/>
          <w:kern w:val="2"/>
          <w:sz w:val="24"/>
          <w:szCs w:val="24"/>
          <w:lang w:val="en-US" w:eastAsia="zh-CN"/>
        </w:rPr>
        <w:t xml:space="preserve"> 2008; </w:t>
      </w:r>
      <w:r w:rsidRPr="00247D82">
        <w:rPr>
          <w:rFonts w:ascii="Book Antiqua" w:eastAsia="等线" w:hAnsi="Book Antiqua" w:cs="Times New Roman"/>
          <w:b/>
          <w:kern w:val="2"/>
          <w:sz w:val="24"/>
          <w:szCs w:val="24"/>
          <w:lang w:val="en-US" w:eastAsia="zh-CN"/>
        </w:rPr>
        <w:t>123</w:t>
      </w:r>
      <w:r w:rsidRPr="00247D82">
        <w:rPr>
          <w:rFonts w:ascii="Book Antiqua" w:eastAsia="等线" w:hAnsi="Book Antiqua" w:cs="Times New Roman"/>
          <w:kern w:val="2"/>
          <w:sz w:val="24"/>
          <w:szCs w:val="24"/>
          <w:lang w:val="en-US" w:eastAsia="zh-CN"/>
        </w:rPr>
        <w:t>: 372-379 [PMID: 18449891 DOI: 10.1002/ijc.23501]</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10 </w:t>
      </w:r>
      <w:r w:rsidRPr="00247D82">
        <w:rPr>
          <w:rFonts w:ascii="Book Antiqua" w:eastAsia="等线" w:hAnsi="Book Antiqua" w:cs="Times New Roman"/>
          <w:b/>
          <w:kern w:val="2"/>
          <w:sz w:val="24"/>
          <w:szCs w:val="24"/>
          <w:lang w:val="en-US" w:eastAsia="zh-CN"/>
        </w:rPr>
        <w:t>Tazawa H</w:t>
      </w:r>
      <w:r w:rsidRPr="00247D82">
        <w:rPr>
          <w:rFonts w:ascii="Book Antiqua" w:eastAsia="等线" w:hAnsi="Book Antiqua" w:cs="Times New Roman"/>
          <w:kern w:val="2"/>
          <w:sz w:val="24"/>
          <w:szCs w:val="24"/>
          <w:lang w:val="en-US" w:eastAsia="zh-CN"/>
        </w:rPr>
        <w:t xml:space="preserve">, Tsuchiya N, Izumiya M, </w:t>
      </w:r>
      <w:proofErr w:type="spellStart"/>
      <w:r w:rsidRPr="00247D82">
        <w:rPr>
          <w:rFonts w:ascii="Book Antiqua" w:eastAsia="等线" w:hAnsi="Book Antiqua" w:cs="Times New Roman"/>
          <w:kern w:val="2"/>
          <w:sz w:val="24"/>
          <w:szCs w:val="24"/>
          <w:lang w:val="en-US" w:eastAsia="zh-CN"/>
        </w:rPr>
        <w:t>Nakagama</w:t>
      </w:r>
      <w:proofErr w:type="spellEnd"/>
      <w:r w:rsidRPr="00247D82">
        <w:rPr>
          <w:rFonts w:ascii="Book Antiqua" w:eastAsia="等线" w:hAnsi="Book Antiqua" w:cs="Times New Roman"/>
          <w:kern w:val="2"/>
          <w:sz w:val="24"/>
          <w:szCs w:val="24"/>
          <w:lang w:val="en-US" w:eastAsia="zh-CN"/>
        </w:rPr>
        <w:t xml:space="preserve"> H. Tumor-suppressive miR-34a induces senescence-like growth arrest through modulation of the E2F pathway in human colon cancer cells. </w:t>
      </w:r>
      <w:r w:rsidRPr="00247D82">
        <w:rPr>
          <w:rFonts w:ascii="Book Antiqua" w:eastAsia="等线" w:hAnsi="Book Antiqua" w:cs="Times New Roman"/>
          <w:i/>
          <w:kern w:val="2"/>
          <w:sz w:val="24"/>
          <w:szCs w:val="24"/>
          <w:lang w:val="en-US" w:eastAsia="zh-CN"/>
        </w:rPr>
        <w:t xml:space="preserve">Proc Natl </w:t>
      </w:r>
      <w:proofErr w:type="spellStart"/>
      <w:r w:rsidRPr="00247D82">
        <w:rPr>
          <w:rFonts w:ascii="Book Antiqua" w:eastAsia="等线" w:hAnsi="Book Antiqua" w:cs="Times New Roman"/>
          <w:i/>
          <w:kern w:val="2"/>
          <w:sz w:val="24"/>
          <w:szCs w:val="24"/>
          <w:lang w:val="en-US" w:eastAsia="zh-CN"/>
        </w:rPr>
        <w:t>Acad</w:t>
      </w:r>
      <w:proofErr w:type="spellEnd"/>
      <w:r w:rsidRPr="00247D82">
        <w:rPr>
          <w:rFonts w:ascii="Book Antiqua" w:eastAsia="等线" w:hAnsi="Book Antiqua" w:cs="Times New Roman"/>
          <w:i/>
          <w:kern w:val="2"/>
          <w:sz w:val="24"/>
          <w:szCs w:val="24"/>
          <w:lang w:val="en-US" w:eastAsia="zh-CN"/>
        </w:rPr>
        <w:t xml:space="preserve"> </w:t>
      </w:r>
      <w:proofErr w:type="spellStart"/>
      <w:r w:rsidRPr="00247D82">
        <w:rPr>
          <w:rFonts w:ascii="Book Antiqua" w:eastAsia="等线" w:hAnsi="Book Antiqua" w:cs="Times New Roman"/>
          <w:i/>
          <w:kern w:val="2"/>
          <w:sz w:val="24"/>
          <w:szCs w:val="24"/>
          <w:lang w:val="en-US" w:eastAsia="zh-CN"/>
        </w:rPr>
        <w:t>Sci</w:t>
      </w:r>
      <w:proofErr w:type="spellEnd"/>
      <w:r w:rsidRPr="00247D82">
        <w:rPr>
          <w:rFonts w:ascii="Book Antiqua" w:eastAsia="等线" w:hAnsi="Book Antiqua" w:cs="Times New Roman"/>
          <w:i/>
          <w:kern w:val="2"/>
          <w:sz w:val="24"/>
          <w:szCs w:val="24"/>
          <w:lang w:val="en-US" w:eastAsia="zh-CN"/>
        </w:rPr>
        <w:t xml:space="preserve"> U S A</w:t>
      </w:r>
      <w:r w:rsidRPr="00247D82">
        <w:rPr>
          <w:rFonts w:ascii="Book Antiqua" w:eastAsia="等线" w:hAnsi="Book Antiqua" w:cs="Times New Roman"/>
          <w:kern w:val="2"/>
          <w:sz w:val="24"/>
          <w:szCs w:val="24"/>
          <w:lang w:val="en-US" w:eastAsia="zh-CN"/>
        </w:rPr>
        <w:t xml:space="preserve"> 2007; </w:t>
      </w:r>
      <w:r w:rsidRPr="00247D82">
        <w:rPr>
          <w:rFonts w:ascii="Book Antiqua" w:eastAsia="等线" w:hAnsi="Book Antiqua" w:cs="Times New Roman"/>
          <w:b/>
          <w:kern w:val="2"/>
          <w:sz w:val="24"/>
          <w:szCs w:val="24"/>
          <w:lang w:val="en-US" w:eastAsia="zh-CN"/>
        </w:rPr>
        <w:t>104</w:t>
      </w:r>
      <w:r w:rsidRPr="00247D82">
        <w:rPr>
          <w:rFonts w:ascii="Book Antiqua" w:eastAsia="等线" w:hAnsi="Book Antiqua" w:cs="Times New Roman"/>
          <w:kern w:val="2"/>
          <w:sz w:val="24"/>
          <w:szCs w:val="24"/>
          <w:lang w:val="en-US" w:eastAsia="zh-CN"/>
        </w:rPr>
        <w:t>: 15472-15477 [PMID: 17875987 DOI: 10.1073/pnas.0707351104]</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11 </w:t>
      </w:r>
      <w:r w:rsidRPr="00247D82">
        <w:rPr>
          <w:rFonts w:ascii="Book Antiqua" w:eastAsia="等线" w:hAnsi="Book Antiqua" w:cs="Times New Roman"/>
          <w:b/>
          <w:kern w:val="2"/>
          <w:sz w:val="24"/>
          <w:szCs w:val="24"/>
          <w:lang w:val="en-US" w:eastAsia="zh-CN"/>
        </w:rPr>
        <w:t>Meng F</w:t>
      </w:r>
      <w:r w:rsidRPr="00247D82">
        <w:rPr>
          <w:rFonts w:ascii="Book Antiqua" w:eastAsia="等线" w:hAnsi="Book Antiqua" w:cs="Times New Roman"/>
          <w:kern w:val="2"/>
          <w:sz w:val="24"/>
          <w:szCs w:val="24"/>
          <w:lang w:val="en-US" w:eastAsia="zh-CN"/>
        </w:rPr>
        <w:t xml:space="preserve">, Henson R, </w:t>
      </w:r>
      <w:proofErr w:type="spellStart"/>
      <w:r w:rsidRPr="00247D82">
        <w:rPr>
          <w:rFonts w:ascii="Book Antiqua" w:eastAsia="等线" w:hAnsi="Book Antiqua" w:cs="Times New Roman"/>
          <w:kern w:val="2"/>
          <w:sz w:val="24"/>
          <w:szCs w:val="24"/>
          <w:lang w:val="en-US" w:eastAsia="zh-CN"/>
        </w:rPr>
        <w:t>Wehbe-Janek</w:t>
      </w:r>
      <w:proofErr w:type="spellEnd"/>
      <w:r w:rsidRPr="00247D82">
        <w:rPr>
          <w:rFonts w:ascii="Book Antiqua" w:eastAsia="等线" w:hAnsi="Book Antiqua" w:cs="Times New Roman"/>
          <w:kern w:val="2"/>
          <w:sz w:val="24"/>
          <w:szCs w:val="24"/>
          <w:lang w:val="en-US" w:eastAsia="zh-CN"/>
        </w:rPr>
        <w:t xml:space="preserve"> H, </w:t>
      </w:r>
      <w:proofErr w:type="spellStart"/>
      <w:r w:rsidRPr="00247D82">
        <w:rPr>
          <w:rFonts w:ascii="Book Antiqua" w:eastAsia="等线" w:hAnsi="Book Antiqua" w:cs="Times New Roman"/>
          <w:kern w:val="2"/>
          <w:sz w:val="24"/>
          <w:szCs w:val="24"/>
          <w:lang w:val="en-US" w:eastAsia="zh-CN"/>
        </w:rPr>
        <w:t>Ghoshal</w:t>
      </w:r>
      <w:proofErr w:type="spellEnd"/>
      <w:r w:rsidRPr="00247D82">
        <w:rPr>
          <w:rFonts w:ascii="Book Antiqua" w:eastAsia="等线" w:hAnsi="Book Antiqua" w:cs="Times New Roman"/>
          <w:kern w:val="2"/>
          <w:sz w:val="24"/>
          <w:szCs w:val="24"/>
          <w:lang w:val="en-US" w:eastAsia="zh-CN"/>
        </w:rPr>
        <w:t xml:space="preserve"> K, Jacob ST, Patel T. MicroRNA-21 regulates expression of the PTEN tumor suppressor gene in human hepatocellular cancer. </w:t>
      </w:r>
      <w:r w:rsidRPr="00247D82">
        <w:rPr>
          <w:rFonts w:ascii="Book Antiqua" w:eastAsia="等线" w:hAnsi="Book Antiqua" w:cs="Times New Roman"/>
          <w:i/>
          <w:kern w:val="2"/>
          <w:sz w:val="24"/>
          <w:szCs w:val="24"/>
          <w:lang w:val="en-US" w:eastAsia="zh-CN"/>
        </w:rPr>
        <w:t>Gastroenterology</w:t>
      </w:r>
      <w:r w:rsidRPr="00247D82">
        <w:rPr>
          <w:rFonts w:ascii="Book Antiqua" w:eastAsia="等线" w:hAnsi="Book Antiqua" w:cs="Times New Roman"/>
          <w:kern w:val="2"/>
          <w:sz w:val="24"/>
          <w:szCs w:val="24"/>
          <w:lang w:val="en-US" w:eastAsia="zh-CN"/>
        </w:rPr>
        <w:t xml:space="preserve"> 2007; </w:t>
      </w:r>
      <w:r w:rsidRPr="00247D82">
        <w:rPr>
          <w:rFonts w:ascii="Book Antiqua" w:eastAsia="等线" w:hAnsi="Book Antiqua" w:cs="Times New Roman"/>
          <w:b/>
          <w:kern w:val="2"/>
          <w:sz w:val="24"/>
          <w:szCs w:val="24"/>
          <w:lang w:val="en-US" w:eastAsia="zh-CN"/>
        </w:rPr>
        <w:t>133</w:t>
      </w:r>
      <w:r w:rsidRPr="00247D82">
        <w:rPr>
          <w:rFonts w:ascii="Book Antiqua" w:eastAsia="等线" w:hAnsi="Book Antiqua" w:cs="Times New Roman"/>
          <w:kern w:val="2"/>
          <w:sz w:val="24"/>
          <w:szCs w:val="24"/>
          <w:lang w:val="en-US" w:eastAsia="zh-CN"/>
        </w:rPr>
        <w:t>: 647-658 [PMID: 17681183 DOI: 10.1053/j.gastro.2007.05.022]</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12 </w:t>
      </w:r>
      <w:proofErr w:type="spellStart"/>
      <w:r w:rsidRPr="00247D82">
        <w:rPr>
          <w:rFonts w:ascii="Book Antiqua" w:eastAsia="等线" w:hAnsi="Book Antiqua" w:cs="Times New Roman"/>
          <w:b/>
          <w:kern w:val="2"/>
          <w:sz w:val="24"/>
          <w:szCs w:val="24"/>
          <w:lang w:val="en-US" w:eastAsia="zh-CN"/>
        </w:rPr>
        <w:t>Volinia</w:t>
      </w:r>
      <w:proofErr w:type="spellEnd"/>
      <w:r w:rsidRPr="00247D82">
        <w:rPr>
          <w:rFonts w:ascii="Book Antiqua" w:eastAsia="等线" w:hAnsi="Book Antiqua" w:cs="Times New Roman"/>
          <w:b/>
          <w:kern w:val="2"/>
          <w:sz w:val="24"/>
          <w:szCs w:val="24"/>
          <w:lang w:val="en-US" w:eastAsia="zh-CN"/>
        </w:rPr>
        <w:t xml:space="preserve"> S</w:t>
      </w:r>
      <w:r w:rsidRPr="00247D82">
        <w:rPr>
          <w:rFonts w:ascii="Book Antiqua" w:eastAsia="等线" w:hAnsi="Book Antiqua" w:cs="Times New Roman"/>
          <w:kern w:val="2"/>
          <w:sz w:val="24"/>
          <w:szCs w:val="24"/>
          <w:lang w:val="en-US" w:eastAsia="zh-CN"/>
        </w:rPr>
        <w:t xml:space="preserve">, </w:t>
      </w:r>
      <w:proofErr w:type="spellStart"/>
      <w:r w:rsidRPr="00247D82">
        <w:rPr>
          <w:rFonts w:ascii="Book Antiqua" w:eastAsia="等线" w:hAnsi="Book Antiqua" w:cs="Times New Roman"/>
          <w:kern w:val="2"/>
          <w:sz w:val="24"/>
          <w:szCs w:val="24"/>
          <w:lang w:val="en-US" w:eastAsia="zh-CN"/>
        </w:rPr>
        <w:t>Calin</w:t>
      </w:r>
      <w:proofErr w:type="spellEnd"/>
      <w:r w:rsidRPr="00247D82">
        <w:rPr>
          <w:rFonts w:ascii="Book Antiqua" w:eastAsia="等线" w:hAnsi="Book Antiqua" w:cs="Times New Roman"/>
          <w:kern w:val="2"/>
          <w:sz w:val="24"/>
          <w:szCs w:val="24"/>
          <w:lang w:val="en-US" w:eastAsia="zh-CN"/>
        </w:rPr>
        <w:t xml:space="preserve"> GA, Liu CG, </w:t>
      </w:r>
      <w:proofErr w:type="spellStart"/>
      <w:r w:rsidRPr="00247D82">
        <w:rPr>
          <w:rFonts w:ascii="Book Antiqua" w:eastAsia="等线" w:hAnsi="Book Antiqua" w:cs="Times New Roman"/>
          <w:kern w:val="2"/>
          <w:sz w:val="24"/>
          <w:szCs w:val="24"/>
          <w:lang w:val="en-US" w:eastAsia="zh-CN"/>
        </w:rPr>
        <w:t>Ambs</w:t>
      </w:r>
      <w:proofErr w:type="spellEnd"/>
      <w:r w:rsidRPr="00247D82">
        <w:rPr>
          <w:rFonts w:ascii="Book Antiqua" w:eastAsia="等线" w:hAnsi="Book Antiqua" w:cs="Times New Roman"/>
          <w:kern w:val="2"/>
          <w:sz w:val="24"/>
          <w:szCs w:val="24"/>
          <w:lang w:val="en-US" w:eastAsia="zh-CN"/>
        </w:rPr>
        <w:t xml:space="preserve"> S, </w:t>
      </w:r>
      <w:proofErr w:type="spellStart"/>
      <w:r w:rsidRPr="00247D82">
        <w:rPr>
          <w:rFonts w:ascii="Book Antiqua" w:eastAsia="等线" w:hAnsi="Book Antiqua" w:cs="Times New Roman"/>
          <w:kern w:val="2"/>
          <w:sz w:val="24"/>
          <w:szCs w:val="24"/>
          <w:lang w:val="en-US" w:eastAsia="zh-CN"/>
        </w:rPr>
        <w:t>Cimmino</w:t>
      </w:r>
      <w:proofErr w:type="spellEnd"/>
      <w:r w:rsidRPr="00247D82">
        <w:rPr>
          <w:rFonts w:ascii="Book Antiqua" w:eastAsia="等线" w:hAnsi="Book Antiqua" w:cs="Times New Roman"/>
          <w:kern w:val="2"/>
          <w:sz w:val="24"/>
          <w:szCs w:val="24"/>
          <w:lang w:val="en-US" w:eastAsia="zh-CN"/>
        </w:rPr>
        <w:t xml:space="preserve"> A, </w:t>
      </w:r>
      <w:proofErr w:type="spellStart"/>
      <w:r w:rsidRPr="00247D82">
        <w:rPr>
          <w:rFonts w:ascii="Book Antiqua" w:eastAsia="等线" w:hAnsi="Book Antiqua" w:cs="Times New Roman"/>
          <w:kern w:val="2"/>
          <w:sz w:val="24"/>
          <w:szCs w:val="24"/>
          <w:lang w:val="en-US" w:eastAsia="zh-CN"/>
        </w:rPr>
        <w:t>Petrocca</w:t>
      </w:r>
      <w:proofErr w:type="spellEnd"/>
      <w:r w:rsidRPr="00247D82">
        <w:rPr>
          <w:rFonts w:ascii="Book Antiqua" w:eastAsia="等线" w:hAnsi="Book Antiqua" w:cs="Times New Roman"/>
          <w:kern w:val="2"/>
          <w:sz w:val="24"/>
          <w:szCs w:val="24"/>
          <w:lang w:val="en-US" w:eastAsia="zh-CN"/>
        </w:rPr>
        <w:t xml:space="preserve"> F, </w:t>
      </w:r>
      <w:proofErr w:type="spellStart"/>
      <w:r w:rsidRPr="00247D82">
        <w:rPr>
          <w:rFonts w:ascii="Book Antiqua" w:eastAsia="等线" w:hAnsi="Book Antiqua" w:cs="Times New Roman"/>
          <w:kern w:val="2"/>
          <w:sz w:val="24"/>
          <w:szCs w:val="24"/>
          <w:lang w:val="en-US" w:eastAsia="zh-CN"/>
        </w:rPr>
        <w:t>Visone</w:t>
      </w:r>
      <w:proofErr w:type="spellEnd"/>
      <w:r w:rsidRPr="00247D82">
        <w:rPr>
          <w:rFonts w:ascii="Book Antiqua" w:eastAsia="等线" w:hAnsi="Book Antiqua" w:cs="Times New Roman"/>
          <w:kern w:val="2"/>
          <w:sz w:val="24"/>
          <w:szCs w:val="24"/>
          <w:lang w:val="en-US" w:eastAsia="zh-CN"/>
        </w:rPr>
        <w:t xml:space="preserve"> R, </w:t>
      </w:r>
      <w:proofErr w:type="spellStart"/>
      <w:r w:rsidRPr="00247D82">
        <w:rPr>
          <w:rFonts w:ascii="Book Antiqua" w:eastAsia="等线" w:hAnsi="Book Antiqua" w:cs="Times New Roman"/>
          <w:kern w:val="2"/>
          <w:sz w:val="24"/>
          <w:szCs w:val="24"/>
          <w:lang w:val="en-US" w:eastAsia="zh-CN"/>
        </w:rPr>
        <w:t>Iorio</w:t>
      </w:r>
      <w:proofErr w:type="spellEnd"/>
      <w:r w:rsidRPr="00247D82">
        <w:rPr>
          <w:rFonts w:ascii="Book Antiqua" w:eastAsia="等线" w:hAnsi="Book Antiqua" w:cs="Times New Roman"/>
          <w:kern w:val="2"/>
          <w:sz w:val="24"/>
          <w:szCs w:val="24"/>
          <w:lang w:val="en-US" w:eastAsia="zh-CN"/>
        </w:rPr>
        <w:t xml:space="preserve"> M, </w:t>
      </w:r>
      <w:proofErr w:type="spellStart"/>
      <w:r w:rsidRPr="00247D82">
        <w:rPr>
          <w:rFonts w:ascii="Book Antiqua" w:eastAsia="等线" w:hAnsi="Book Antiqua" w:cs="Times New Roman"/>
          <w:kern w:val="2"/>
          <w:sz w:val="24"/>
          <w:szCs w:val="24"/>
          <w:lang w:val="en-US" w:eastAsia="zh-CN"/>
        </w:rPr>
        <w:t>Roldo</w:t>
      </w:r>
      <w:proofErr w:type="spellEnd"/>
      <w:r w:rsidRPr="00247D82">
        <w:rPr>
          <w:rFonts w:ascii="Book Antiqua" w:eastAsia="等线" w:hAnsi="Book Antiqua" w:cs="Times New Roman"/>
          <w:kern w:val="2"/>
          <w:sz w:val="24"/>
          <w:szCs w:val="24"/>
          <w:lang w:val="en-US" w:eastAsia="zh-CN"/>
        </w:rPr>
        <w:t xml:space="preserve"> C, </w:t>
      </w:r>
      <w:proofErr w:type="spellStart"/>
      <w:r w:rsidRPr="00247D82">
        <w:rPr>
          <w:rFonts w:ascii="Book Antiqua" w:eastAsia="等线" w:hAnsi="Book Antiqua" w:cs="Times New Roman"/>
          <w:kern w:val="2"/>
          <w:sz w:val="24"/>
          <w:szCs w:val="24"/>
          <w:lang w:val="en-US" w:eastAsia="zh-CN"/>
        </w:rPr>
        <w:t>Ferracin</w:t>
      </w:r>
      <w:proofErr w:type="spellEnd"/>
      <w:r w:rsidRPr="00247D82">
        <w:rPr>
          <w:rFonts w:ascii="Book Antiqua" w:eastAsia="等线" w:hAnsi="Book Antiqua" w:cs="Times New Roman"/>
          <w:kern w:val="2"/>
          <w:sz w:val="24"/>
          <w:szCs w:val="24"/>
          <w:lang w:val="en-US" w:eastAsia="zh-CN"/>
        </w:rPr>
        <w:t xml:space="preserve"> M, </w:t>
      </w:r>
      <w:proofErr w:type="spellStart"/>
      <w:r w:rsidRPr="00247D82">
        <w:rPr>
          <w:rFonts w:ascii="Book Antiqua" w:eastAsia="等线" w:hAnsi="Book Antiqua" w:cs="Times New Roman"/>
          <w:kern w:val="2"/>
          <w:sz w:val="24"/>
          <w:szCs w:val="24"/>
          <w:lang w:val="en-US" w:eastAsia="zh-CN"/>
        </w:rPr>
        <w:t>Prueitt</w:t>
      </w:r>
      <w:proofErr w:type="spellEnd"/>
      <w:r w:rsidRPr="00247D82">
        <w:rPr>
          <w:rFonts w:ascii="Book Antiqua" w:eastAsia="等线" w:hAnsi="Book Antiqua" w:cs="Times New Roman"/>
          <w:kern w:val="2"/>
          <w:sz w:val="24"/>
          <w:szCs w:val="24"/>
          <w:lang w:val="en-US" w:eastAsia="zh-CN"/>
        </w:rPr>
        <w:t xml:space="preserve"> RL, </w:t>
      </w:r>
      <w:proofErr w:type="spellStart"/>
      <w:r w:rsidRPr="00247D82">
        <w:rPr>
          <w:rFonts w:ascii="Book Antiqua" w:eastAsia="等线" w:hAnsi="Book Antiqua" w:cs="Times New Roman"/>
          <w:kern w:val="2"/>
          <w:sz w:val="24"/>
          <w:szCs w:val="24"/>
          <w:lang w:val="en-US" w:eastAsia="zh-CN"/>
        </w:rPr>
        <w:t>Yanaihara</w:t>
      </w:r>
      <w:proofErr w:type="spellEnd"/>
      <w:r w:rsidRPr="00247D82">
        <w:rPr>
          <w:rFonts w:ascii="Book Antiqua" w:eastAsia="等线" w:hAnsi="Book Antiqua" w:cs="Times New Roman"/>
          <w:kern w:val="2"/>
          <w:sz w:val="24"/>
          <w:szCs w:val="24"/>
          <w:lang w:val="en-US" w:eastAsia="zh-CN"/>
        </w:rPr>
        <w:t xml:space="preserve"> N, Lanza G, </w:t>
      </w:r>
      <w:proofErr w:type="spellStart"/>
      <w:r w:rsidRPr="00247D82">
        <w:rPr>
          <w:rFonts w:ascii="Book Antiqua" w:eastAsia="等线" w:hAnsi="Book Antiqua" w:cs="Times New Roman"/>
          <w:kern w:val="2"/>
          <w:sz w:val="24"/>
          <w:szCs w:val="24"/>
          <w:lang w:val="en-US" w:eastAsia="zh-CN"/>
        </w:rPr>
        <w:t>Scarpa</w:t>
      </w:r>
      <w:proofErr w:type="spellEnd"/>
      <w:r w:rsidRPr="00247D82">
        <w:rPr>
          <w:rFonts w:ascii="Book Antiqua" w:eastAsia="等线" w:hAnsi="Book Antiqua" w:cs="Times New Roman"/>
          <w:kern w:val="2"/>
          <w:sz w:val="24"/>
          <w:szCs w:val="24"/>
          <w:lang w:val="en-US" w:eastAsia="zh-CN"/>
        </w:rPr>
        <w:t xml:space="preserve"> A, </w:t>
      </w:r>
      <w:proofErr w:type="spellStart"/>
      <w:r w:rsidRPr="00247D82">
        <w:rPr>
          <w:rFonts w:ascii="Book Antiqua" w:eastAsia="等线" w:hAnsi="Book Antiqua" w:cs="Times New Roman"/>
          <w:kern w:val="2"/>
          <w:sz w:val="24"/>
          <w:szCs w:val="24"/>
          <w:lang w:val="en-US" w:eastAsia="zh-CN"/>
        </w:rPr>
        <w:t>Vecchione</w:t>
      </w:r>
      <w:proofErr w:type="spellEnd"/>
      <w:r w:rsidRPr="00247D82">
        <w:rPr>
          <w:rFonts w:ascii="Book Antiqua" w:eastAsia="等线" w:hAnsi="Book Antiqua" w:cs="Times New Roman"/>
          <w:kern w:val="2"/>
          <w:sz w:val="24"/>
          <w:szCs w:val="24"/>
          <w:lang w:val="en-US" w:eastAsia="zh-CN"/>
        </w:rPr>
        <w:t xml:space="preserve"> A, </w:t>
      </w:r>
      <w:proofErr w:type="spellStart"/>
      <w:r w:rsidRPr="00247D82">
        <w:rPr>
          <w:rFonts w:ascii="Book Antiqua" w:eastAsia="等线" w:hAnsi="Book Antiqua" w:cs="Times New Roman"/>
          <w:kern w:val="2"/>
          <w:sz w:val="24"/>
          <w:szCs w:val="24"/>
          <w:lang w:val="en-US" w:eastAsia="zh-CN"/>
        </w:rPr>
        <w:t>Negrini</w:t>
      </w:r>
      <w:proofErr w:type="spellEnd"/>
      <w:r w:rsidRPr="00247D82">
        <w:rPr>
          <w:rFonts w:ascii="Book Antiqua" w:eastAsia="等线" w:hAnsi="Book Antiqua" w:cs="Times New Roman"/>
          <w:kern w:val="2"/>
          <w:sz w:val="24"/>
          <w:szCs w:val="24"/>
          <w:lang w:val="en-US" w:eastAsia="zh-CN"/>
        </w:rPr>
        <w:t xml:space="preserve"> M, Harris CC, Croce CM. A microRNA expression signature of human solid tumors defines cancer gene targets. </w:t>
      </w:r>
      <w:r w:rsidRPr="00247D82">
        <w:rPr>
          <w:rFonts w:ascii="Book Antiqua" w:eastAsia="等线" w:hAnsi="Book Antiqua" w:cs="Times New Roman"/>
          <w:i/>
          <w:kern w:val="2"/>
          <w:sz w:val="24"/>
          <w:szCs w:val="24"/>
          <w:lang w:val="en-US" w:eastAsia="zh-CN"/>
        </w:rPr>
        <w:t xml:space="preserve">Proc Natl </w:t>
      </w:r>
      <w:proofErr w:type="spellStart"/>
      <w:r w:rsidRPr="00247D82">
        <w:rPr>
          <w:rFonts w:ascii="Book Antiqua" w:eastAsia="等线" w:hAnsi="Book Antiqua" w:cs="Times New Roman"/>
          <w:i/>
          <w:kern w:val="2"/>
          <w:sz w:val="24"/>
          <w:szCs w:val="24"/>
          <w:lang w:val="en-US" w:eastAsia="zh-CN"/>
        </w:rPr>
        <w:t>Acad</w:t>
      </w:r>
      <w:proofErr w:type="spellEnd"/>
      <w:r w:rsidRPr="00247D82">
        <w:rPr>
          <w:rFonts w:ascii="Book Antiqua" w:eastAsia="等线" w:hAnsi="Book Antiqua" w:cs="Times New Roman"/>
          <w:i/>
          <w:kern w:val="2"/>
          <w:sz w:val="24"/>
          <w:szCs w:val="24"/>
          <w:lang w:val="en-US" w:eastAsia="zh-CN"/>
        </w:rPr>
        <w:t xml:space="preserve"> </w:t>
      </w:r>
      <w:proofErr w:type="spellStart"/>
      <w:r w:rsidRPr="00247D82">
        <w:rPr>
          <w:rFonts w:ascii="Book Antiqua" w:eastAsia="等线" w:hAnsi="Book Antiqua" w:cs="Times New Roman"/>
          <w:i/>
          <w:kern w:val="2"/>
          <w:sz w:val="24"/>
          <w:szCs w:val="24"/>
          <w:lang w:val="en-US" w:eastAsia="zh-CN"/>
        </w:rPr>
        <w:t>Sci</w:t>
      </w:r>
      <w:proofErr w:type="spellEnd"/>
      <w:r w:rsidRPr="00247D82">
        <w:rPr>
          <w:rFonts w:ascii="Book Antiqua" w:eastAsia="等线" w:hAnsi="Book Antiqua" w:cs="Times New Roman"/>
          <w:i/>
          <w:kern w:val="2"/>
          <w:sz w:val="24"/>
          <w:szCs w:val="24"/>
          <w:lang w:val="en-US" w:eastAsia="zh-CN"/>
        </w:rPr>
        <w:t xml:space="preserve"> U S A</w:t>
      </w:r>
      <w:r w:rsidRPr="00247D82">
        <w:rPr>
          <w:rFonts w:ascii="Book Antiqua" w:eastAsia="等线" w:hAnsi="Book Antiqua" w:cs="Times New Roman"/>
          <w:kern w:val="2"/>
          <w:sz w:val="24"/>
          <w:szCs w:val="24"/>
          <w:lang w:val="en-US" w:eastAsia="zh-CN"/>
        </w:rPr>
        <w:t xml:space="preserve"> 2006; </w:t>
      </w:r>
      <w:r w:rsidRPr="00247D82">
        <w:rPr>
          <w:rFonts w:ascii="Book Antiqua" w:eastAsia="等线" w:hAnsi="Book Antiqua" w:cs="Times New Roman"/>
          <w:b/>
          <w:kern w:val="2"/>
          <w:sz w:val="24"/>
          <w:szCs w:val="24"/>
          <w:lang w:val="en-US" w:eastAsia="zh-CN"/>
        </w:rPr>
        <w:t>103</w:t>
      </w:r>
      <w:r w:rsidRPr="00247D82">
        <w:rPr>
          <w:rFonts w:ascii="Book Antiqua" w:eastAsia="等线" w:hAnsi="Book Antiqua" w:cs="Times New Roman"/>
          <w:kern w:val="2"/>
          <w:sz w:val="24"/>
          <w:szCs w:val="24"/>
          <w:lang w:val="en-US" w:eastAsia="zh-CN"/>
        </w:rPr>
        <w:t>: 2257-2261 [PMID: 16461460 DOI: 10.1073/pnas.0510565103]</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13 </w:t>
      </w:r>
      <w:proofErr w:type="spellStart"/>
      <w:r w:rsidRPr="00247D82">
        <w:rPr>
          <w:rFonts w:ascii="Book Antiqua" w:eastAsia="等线" w:hAnsi="Book Antiqua" w:cs="Times New Roman"/>
          <w:b/>
          <w:kern w:val="2"/>
          <w:sz w:val="24"/>
          <w:szCs w:val="24"/>
          <w:lang w:val="en-US" w:eastAsia="zh-CN"/>
        </w:rPr>
        <w:t>Petrocca</w:t>
      </w:r>
      <w:proofErr w:type="spellEnd"/>
      <w:r w:rsidRPr="00247D82">
        <w:rPr>
          <w:rFonts w:ascii="Book Antiqua" w:eastAsia="等线" w:hAnsi="Book Antiqua" w:cs="Times New Roman"/>
          <w:b/>
          <w:kern w:val="2"/>
          <w:sz w:val="24"/>
          <w:szCs w:val="24"/>
          <w:lang w:val="en-US" w:eastAsia="zh-CN"/>
        </w:rPr>
        <w:t xml:space="preserve"> F</w:t>
      </w:r>
      <w:r w:rsidRPr="00247D82">
        <w:rPr>
          <w:rFonts w:ascii="Book Antiqua" w:eastAsia="等线" w:hAnsi="Book Antiqua" w:cs="Times New Roman"/>
          <w:kern w:val="2"/>
          <w:sz w:val="24"/>
          <w:szCs w:val="24"/>
          <w:lang w:val="en-US" w:eastAsia="zh-CN"/>
        </w:rPr>
        <w:t xml:space="preserve">, </w:t>
      </w:r>
      <w:proofErr w:type="spellStart"/>
      <w:r w:rsidRPr="00247D82">
        <w:rPr>
          <w:rFonts w:ascii="Book Antiqua" w:eastAsia="等线" w:hAnsi="Book Antiqua" w:cs="Times New Roman"/>
          <w:kern w:val="2"/>
          <w:sz w:val="24"/>
          <w:szCs w:val="24"/>
          <w:lang w:val="en-US" w:eastAsia="zh-CN"/>
        </w:rPr>
        <w:t>Visone</w:t>
      </w:r>
      <w:proofErr w:type="spellEnd"/>
      <w:r w:rsidRPr="00247D82">
        <w:rPr>
          <w:rFonts w:ascii="Book Antiqua" w:eastAsia="等线" w:hAnsi="Book Antiqua" w:cs="Times New Roman"/>
          <w:kern w:val="2"/>
          <w:sz w:val="24"/>
          <w:szCs w:val="24"/>
          <w:lang w:val="en-US" w:eastAsia="zh-CN"/>
        </w:rPr>
        <w:t xml:space="preserve"> R, </w:t>
      </w:r>
      <w:proofErr w:type="spellStart"/>
      <w:r w:rsidRPr="00247D82">
        <w:rPr>
          <w:rFonts w:ascii="Book Antiqua" w:eastAsia="等线" w:hAnsi="Book Antiqua" w:cs="Times New Roman"/>
          <w:kern w:val="2"/>
          <w:sz w:val="24"/>
          <w:szCs w:val="24"/>
          <w:lang w:val="en-US" w:eastAsia="zh-CN"/>
        </w:rPr>
        <w:t>Onelli</w:t>
      </w:r>
      <w:proofErr w:type="spellEnd"/>
      <w:r w:rsidRPr="00247D82">
        <w:rPr>
          <w:rFonts w:ascii="Book Antiqua" w:eastAsia="等线" w:hAnsi="Book Antiqua" w:cs="Times New Roman"/>
          <w:kern w:val="2"/>
          <w:sz w:val="24"/>
          <w:szCs w:val="24"/>
          <w:lang w:val="en-US" w:eastAsia="zh-CN"/>
        </w:rPr>
        <w:t xml:space="preserve"> MR, Shah MH, </w:t>
      </w:r>
      <w:proofErr w:type="spellStart"/>
      <w:r w:rsidRPr="00247D82">
        <w:rPr>
          <w:rFonts w:ascii="Book Antiqua" w:eastAsia="等线" w:hAnsi="Book Antiqua" w:cs="Times New Roman"/>
          <w:kern w:val="2"/>
          <w:sz w:val="24"/>
          <w:szCs w:val="24"/>
          <w:lang w:val="en-US" w:eastAsia="zh-CN"/>
        </w:rPr>
        <w:t>Nicoloso</w:t>
      </w:r>
      <w:proofErr w:type="spellEnd"/>
      <w:r w:rsidRPr="00247D82">
        <w:rPr>
          <w:rFonts w:ascii="Book Antiqua" w:eastAsia="等线" w:hAnsi="Book Antiqua" w:cs="Times New Roman"/>
          <w:kern w:val="2"/>
          <w:sz w:val="24"/>
          <w:szCs w:val="24"/>
          <w:lang w:val="en-US" w:eastAsia="zh-CN"/>
        </w:rPr>
        <w:t xml:space="preserve"> MS, de Martino I, Iliopoulos D, </w:t>
      </w:r>
      <w:proofErr w:type="spellStart"/>
      <w:r w:rsidRPr="00247D82">
        <w:rPr>
          <w:rFonts w:ascii="Book Antiqua" w:eastAsia="等线" w:hAnsi="Book Antiqua" w:cs="Times New Roman"/>
          <w:kern w:val="2"/>
          <w:sz w:val="24"/>
          <w:szCs w:val="24"/>
          <w:lang w:val="en-US" w:eastAsia="zh-CN"/>
        </w:rPr>
        <w:t>Pilozzi</w:t>
      </w:r>
      <w:proofErr w:type="spellEnd"/>
      <w:r w:rsidRPr="00247D82">
        <w:rPr>
          <w:rFonts w:ascii="Book Antiqua" w:eastAsia="等线" w:hAnsi="Book Antiqua" w:cs="Times New Roman"/>
          <w:kern w:val="2"/>
          <w:sz w:val="24"/>
          <w:szCs w:val="24"/>
          <w:lang w:val="en-US" w:eastAsia="zh-CN"/>
        </w:rPr>
        <w:t xml:space="preserve"> E, Liu CG, </w:t>
      </w:r>
      <w:proofErr w:type="spellStart"/>
      <w:r w:rsidRPr="00247D82">
        <w:rPr>
          <w:rFonts w:ascii="Book Antiqua" w:eastAsia="等线" w:hAnsi="Book Antiqua" w:cs="Times New Roman"/>
          <w:kern w:val="2"/>
          <w:sz w:val="24"/>
          <w:szCs w:val="24"/>
          <w:lang w:val="en-US" w:eastAsia="zh-CN"/>
        </w:rPr>
        <w:t>Negrini</w:t>
      </w:r>
      <w:proofErr w:type="spellEnd"/>
      <w:r w:rsidRPr="00247D82">
        <w:rPr>
          <w:rFonts w:ascii="Book Antiqua" w:eastAsia="等线" w:hAnsi="Book Antiqua" w:cs="Times New Roman"/>
          <w:kern w:val="2"/>
          <w:sz w:val="24"/>
          <w:szCs w:val="24"/>
          <w:lang w:val="en-US" w:eastAsia="zh-CN"/>
        </w:rPr>
        <w:t xml:space="preserve"> M, </w:t>
      </w:r>
      <w:proofErr w:type="spellStart"/>
      <w:r w:rsidRPr="00247D82">
        <w:rPr>
          <w:rFonts w:ascii="Book Antiqua" w:eastAsia="等线" w:hAnsi="Book Antiqua" w:cs="Times New Roman"/>
          <w:kern w:val="2"/>
          <w:sz w:val="24"/>
          <w:szCs w:val="24"/>
          <w:lang w:val="en-US" w:eastAsia="zh-CN"/>
        </w:rPr>
        <w:t>Cavazzini</w:t>
      </w:r>
      <w:proofErr w:type="spellEnd"/>
      <w:r w:rsidRPr="00247D82">
        <w:rPr>
          <w:rFonts w:ascii="Book Antiqua" w:eastAsia="等线" w:hAnsi="Book Antiqua" w:cs="Times New Roman"/>
          <w:kern w:val="2"/>
          <w:sz w:val="24"/>
          <w:szCs w:val="24"/>
          <w:lang w:val="en-US" w:eastAsia="zh-CN"/>
        </w:rPr>
        <w:t xml:space="preserve"> L, </w:t>
      </w:r>
      <w:proofErr w:type="spellStart"/>
      <w:r w:rsidRPr="00247D82">
        <w:rPr>
          <w:rFonts w:ascii="Book Antiqua" w:eastAsia="等线" w:hAnsi="Book Antiqua" w:cs="Times New Roman"/>
          <w:kern w:val="2"/>
          <w:sz w:val="24"/>
          <w:szCs w:val="24"/>
          <w:lang w:val="en-US" w:eastAsia="zh-CN"/>
        </w:rPr>
        <w:t>Volinia</w:t>
      </w:r>
      <w:proofErr w:type="spellEnd"/>
      <w:r w:rsidRPr="00247D82">
        <w:rPr>
          <w:rFonts w:ascii="Book Antiqua" w:eastAsia="等线" w:hAnsi="Book Antiqua" w:cs="Times New Roman"/>
          <w:kern w:val="2"/>
          <w:sz w:val="24"/>
          <w:szCs w:val="24"/>
          <w:lang w:val="en-US" w:eastAsia="zh-CN"/>
        </w:rPr>
        <w:t xml:space="preserve"> S, Alder H, </w:t>
      </w:r>
      <w:proofErr w:type="spellStart"/>
      <w:r w:rsidRPr="00247D82">
        <w:rPr>
          <w:rFonts w:ascii="Book Antiqua" w:eastAsia="等线" w:hAnsi="Book Antiqua" w:cs="Times New Roman"/>
          <w:kern w:val="2"/>
          <w:sz w:val="24"/>
          <w:szCs w:val="24"/>
          <w:lang w:val="en-US" w:eastAsia="zh-CN"/>
        </w:rPr>
        <w:t>Ruco</w:t>
      </w:r>
      <w:proofErr w:type="spellEnd"/>
      <w:r w:rsidRPr="00247D82">
        <w:rPr>
          <w:rFonts w:ascii="Book Antiqua" w:eastAsia="等线" w:hAnsi="Book Antiqua" w:cs="Times New Roman"/>
          <w:kern w:val="2"/>
          <w:sz w:val="24"/>
          <w:szCs w:val="24"/>
          <w:lang w:val="en-US" w:eastAsia="zh-CN"/>
        </w:rPr>
        <w:t xml:space="preserve"> LP, </w:t>
      </w:r>
      <w:proofErr w:type="spellStart"/>
      <w:r w:rsidRPr="00247D82">
        <w:rPr>
          <w:rFonts w:ascii="Book Antiqua" w:eastAsia="等线" w:hAnsi="Book Antiqua" w:cs="Times New Roman"/>
          <w:kern w:val="2"/>
          <w:sz w:val="24"/>
          <w:szCs w:val="24"/>
          <w:lang w:val="en-US" w:eastAsia="zh-CN"/>
        </w:rPr>
        <w:t>Baldassarre</w:t>
      </w:r>
      <w:proofErr w:type="spellEnd"/>
      <w:r w:rsidRPr="00247D82">
        <w:rPr>
          <w:rFonts w:ascii="Book Antiqua" w:eastAsia="等线" w:hAnsi="Book Antiqua" w:cs="Times New Roman"/>
          <w:kern w:val="2"/>
          <w:sz w:val="24"/>
          <w:szCs w:val="24"/>
          <w:lang w:val="en-US" w:eastAsia="zh-CN"/>
        </w:rPr>
        <w:t xml:space="preserve"> G, Croce CM, </w:t>
      </w:r>
      <w:proofErr w:type="spellStart"/>
      <w:r w:rsidRPr="00247D82">
        <w:rPr>
          <w:rFonts w:ascii="Book Antiqua" w:eastAsia="等线" w:hAnsi="Book Antiqua" w:cs="Times New Roman"/>
          <w:kern w:val="2"/>
          <w:sz w:val="24"/>
          <w:szCs w:val="24"/>
          <w:lang w:val="en-US" w:eastAsia="zh-CN"/>
        </w:rPr>
        <w:t>Vecchione</w:t>
      </w:r>
      <w:proofErr w:type="spellEnd"/>
      <w:r w:rsidRPr="00247D82">
        <w:rPr>
          <w:rFonts w:ascii="Book Antiqua" w:eastAsia="等线" w:hAnsi="Book Antiqua" w:cs="Times New Roman"/>
          <w:kern w:val="2"/>
          <w:sz w:val="24"/>
          <w:szCs w:val="24"/>
          <w:lang w:val="en-US" w:eastAsia="zh-CN"/>
        </w:rPr>
        <w:t xml:space="preserve"> A. E2F1-regulated microRNAs impair </w:t>
      </w:r>
      <w:proofErr w:type="spellStart"/>
      <w:r w:rsidRPr="00247D82">
        <w:rPr>
          <w:rFonts w:ascii="Book Antiqua" w:eastAsia="等线" w:hAnsi="Book Antiqua" w:cs="Times New Roman"/>
          <w:kern w:val="2"/>
          <w:sz w:val="24"/>
          <w:szCs w:val="24"/>
          <w:lang w:val="en-US" w:eastAsia="zh-CN"/>
        </w:rPr>
        <w:t>TGFbeta</w:t>
      </w:r>
      <w:proofErr w:type="spellEnd"/>
      <w:r w:rsidRPr="00247D82">
        <w:rPr>
          <w:rFonts w:ascii="Book Antiqua" w:eastAsia="等线" w:hAnsi="Book Antiqua" w:cs="Times New Roman"/>
          <w:kern w:val="2"/>
          <w:sz w:val="24"/>
          <w:szCs w:val="24"/>
          <w:lang w:val="en-US" w:eastAsia="zh-CN"/>
        </w:rPr>
        <w:t xml:space="preserve">-dependent cell-cycle arrest and apoptosis in gastric cancer. </w:t>
      </w:r>
      <w:r w:rsidRPr="00247D82">
        <w:rPr>
          <w:rFonts w:ascii="Book Antiqua" w:eastAsia="等线" w:hAnsi="Book Antiqua" w:cs="Times New Roman"/>
          <w:i/>
          <w:kern w:val="2"/>
          <w:sz w:val="24"/>
          <w:szCs w:val="24"/>
          <w:lang w:val="en-US" w:eastAsia="zh-CN"/>
        </w:rPr>
        <w:t>Cancer Cell</w:t>
      </w:r>
      <w:r w:rsidRPr="00247D82">
        <w:rPr>
          <w:rFonts w:ascii="Book Antiqua" w:eastAsia="等线" w:hAnsi="Book Antiqua" w:cs="Times New Roman"/>
          <w:kern w:val="2"/>
          <w:sz w:val="24"/>
          <w:szCs w:val="24"/>
          <w:lang w:val="en-US" w:eastAsia="zh-CN"/>
        </w:rPr>
        <w:t xml:space="preserve"> 2008; </w:t>
      </w:r>
      <w:r w:rsidRPr="00247D82">
        <w:rPr>
          <w:rFonts w:ascii="Book Antiqua" w:eastAsia="等线" w:hAnsi="Book Antiqua" w:cs="Times New Roman"/>
          <w:b/>
          <w:kern w:val="2"/>
          <w:sz w:val="24"/>
          <w:szCs w:val="24"/>
          <w:lang w:val="en-US" w:eastAsia="zh-CN"/>
        </w:rPr>
        <w:t>13</w:t>
      </w:r>
      <w:r w:rsidRPr="00247D82">
        <w:rPr>
          <w:rFonts w:ascii="Book Antiqua" w:eastAsia="等线" w:hAnsi="Book Antiqua" w:cs="Times New Roman"/>
          <w:kern w:val="2"/>
          <w:sz w:val="24"/>
          <w:szCs w:val="24"/>
          <w:lang w:val="en-US" w:eastAsia="zh-CN"/>
        </w:rPr>
        <w:t>: 272-286 [PMID: 18328430 DOI: 10.1016/j.ccr.2008.02.013]</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14 </w:t>
      </w:r>
      <w:r w:rsidRPr="00247D82">
        <w:rPr>
          <w:rFonts w:ascii="Book Antiqua" w:eastAsia="等线" w:hAnsi="Book Antiqua" w:cs="Times New Roman"/>
          <w:b/>
          <w:kern w:val="2"/>
          <w:sz w:val="24"/>
          <w:szCs w:val="24"/>
          <w:lang w:val="en-US" w:eastAsia="zh-CN"/>
        </w:rPr>
        <w:t>Xu Q</w:t>
      </w:r>
      <w:r w:rsidRPr="00247D82">
        <w:rPr>
          <w:rFonts w:ascii="Book Antiqua" w:eastAsia="等线" w:hAnsi="Book Antiqua" w:cs="Times New Roman"/>
          <w:kern w:val="2"/>
          <w:sz w:val="24"/>
          <w:szCs w:val="24"/>
          <w:lang w:val="en-US" w:eastAsia="zh-CN"/>
        </w:rPr>
        <w:t xml:space="preserve">, Liu JW, Yuan Y. Comprehensive assessment of the association between miRNA polymorphisms and gastric cancer risk. </w:t>
      </w:r>
      <w:proofErr w:type="spellStart"/>
      <w:r w:rsidRPr="00247D82">
        <w:rPr>
          <w:rFonts w:ascii="Book Antiqua" w:eastAsia="等线" w:hAnsi="Book Antiqua" w:cs="Times New Roman"/>
          <w:i/>
          <w:kern w:val="2"/>
          <w:sz w:val="24"/>
          <w:szCs w:val="24"/>
          <w:lang w:val="en-US" w:eastAsia="zh-CN"/>
        </w:rPr>
        <w:t>Mutat</w:t>
      </w:r>
      <w:proofErr w:type="spellEnd"/>
      <w:r w:rsidRPr="00247D82">
        <w:rPr>
          <w:rFonts w:ascii="Book Antiqua" w:eastAsia="等线" w:hAnsi="Book Antiqua" w:cs="Times New Roman"/>
          <w:i/>
          <w:kern w:val="2"/>
          <w:sz w:val="24"/>
          <w:szCs w:val="24"/>
          <w:lang w:val="en-US" w:eastAsia="zh-CN"/>
        </w:rPr>
        <w:t xml:space="preserve"> Res Rev </w:t>
      </w:r>
      <w:proofErr w:type="spellStart"/>
      <w:r w:rsidRPr="00247D82">
        <w:rPr>
          <w:rFonts w:ascii="Book Antiqua" w:eastAsia="等线" w:hAnsi="Book Antiqua" w:cs="Times New Roman"/>
          <w:i/>
          <w:kern w:val="2"/>
          <w:sz w:val="24"/>
          <w:szCs w:val="24"/>
          <w:lang w:val="en-US" w:eastAsia="zh-CN"/>
        </w:rPr>
        <w:t>Mutat</w:t>
      </w:r>
      <w:proofErr w:type="spellEnd"/>
      <w:r w:rsidRPr="00247D82">
        <w:rPr>
          <w:rFonts w:ascii="Book Antiqua" w:eastAsia="等线" w:hAnsi="Book Antiqua" w:cs="Times New Roman"/>
          <w:i/>
          <w:kern w:val="2"/>
          <w:sz w:val="24"/>
          <w:szCs w:val="24"/>
          <w:lang w:val="en-US" w:eastAsia="zh-CN"/>
        </w:rPr>
        <w:t xml:space="preserve"> Res</w:t>
      </w:r>
      <w:r w:rsidRPr="00247D82">
        <w:rPr>
          <w:rFonts w:ascii="Book Antiqua" w:eastAsia="等线" w:hAnsi="Book Antiqua" w:cs="Times New Roman"/>
          <w:kern w:val="2"/>
          <w:sz w:val="24"/>
          <w:szCs w:val="24"/>
          <w:lang w:val="en-US" w:eastAsia="zh-CN"/>
        </w:rPr>
        <w:t xml:space="preserve"> 2015; </w:t>
      </w:r>
      <w:r w:rsidRPr="00247D82">
        <w:rPr>
          <w:rFonts w:ascii="Book Antiqua" w:eastAsia="等线" w:hAnsi="Book Antiqua" w:cs="Times New Roman"/>
          <w:b/>
          <w:kern w:val="2"/>
          <w:sz w:val="24"/>
          <w:szCs w:val="24"/>
          <w:lang w:val="en-US" w:eastAsia="zh-CN"/>
        </w:rPr>
        <w:t>763</w:t>
      </w:r>
      <w:r w:rsidRPr="00247D82">
        <w:rPr>
          <w:rFonts w:ascii="Book Antiqua" w:eastAsia="等线" w:hAnsi="Book Antiqua" w:cs="Times New Roman"/>
          <w:kern w:val="2"/>
          <w:sz w:val="24"/>
          <w:szCs w:val="24"/>
          <w:lang w:val="en-US" w:eastAsia="zh-CN"/>
        </w:rPr>
        <w:t>: 148-160 [PMID: 25795117 DOI: 10.1016/j.mrrev.2014.09.004]</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lastRenderedPageBreak/>
        <w:t xml:space="preserve">15 </w:t>
      </w:r>
      <w:proofErr w:type="spellStart"/>
      <w:r w:rsidRPr="00247D82">
        <w:rPr>
          <w:rFonts w:ascii="Book Antiqua" w:eastAsia="等线" w:hAnsi="Book Antiqua" w:cs="Times New Roman"/>
          <w:b/>
          <w:kern w:val="2"/>
          <w:sz w:val="24"/>
          <w:szCs w:val="24"/>
          <w:lang w:val="en-US" w:eastAsia="zh-CN"/>
        </w:rPr>
        <w:t>Sonkoly</w:t>
      </w:r>
      <w:proofErr w:type="spellEnd"/>
      <w:r w:rsidRPr="00247D82">
        <w:rPr>
          <w:rFonts w:ascii="Book Antiqua" w:eastAsia="等线" w:hAnsi="Book Antiqua" w:cs="Times New Roman"/>
          <w:b/>
          <w:kern w:val="2"/>
          <w:sz w:val="24"/>
          <w:szCs w:val="24"/>
          <w:lang w:val="en-US" w:eastAsia="zh-CN"/>
        </w:rPr>
        <w:t xml:space="preserve"> E</w:t>
      </w:r>
      <w:r w:rsidRPr="00247D82">
        <w:rPr>
          <w:rFonts w:ascii="Book Antiqua" w:eastAsia="等线" w:hAnsi="Book Antiqua" w:cs="Times New Roman"/>
          <w:kern w:val="2"/>
          <w:sz w:val="24"/>
          <w:szCs w:val="24"/>
          <w:lang w:val="en-US" w:eastAsia="zh-CN"/>
        </w:rPr>
        <w:t xml:space="preserve">, </w:t>
      </w:r>
      <w:proofErr w:type="spellStart"/>
      <w:r w:rsidRPr="00247D82">
        <w:rPr>
          <w:rFonts w:ascii="Book Antiqua" w:eastAsia="等线" w:hAnsi="Book Antiqua" w:cs="Times New Roman"/>
          <w:kern w:val="2"/>
          <w:sz w:val="24"/>
          <w:szCs w:val="24"/>
          <w:lang w:val="en-US" w:eastAsia="zh-CN"/>
        </w:rPr>
        <w:t>Ståhle</w:t>
      </w:r>
      <w:proofErr w:type="spellEnd"/>
      <w:r w:rsidRPr="00247D82">
        <w:rPr>
          <w:rFonts w:ascii="Book Antiqua" w:eastAsia="等线" w:hAnsi="Book Antiqua" w:cs="Times New Roman"/>
          <w:kern w:val="2"/>
          <w:sz w:val="24"/>
          <w:szCs w:val="24"/>
          <w:lang w:val="en-US" w:eastAsia="zh-CN"/>
        </w:rPr>
        <w:t xml:space="preserve"> M, </w:t>
      </w:r>
      <w:proofErr w:type="spellStart"/>
      <w:r w:rsidRPr="00247D82">
        <w:rPr>
          <w:rFonts w:ascii="Book Antiqua" w:eastAsia="等线" w:hAnsi="Book Antiqua" w:cs="Times New Roman"/>
          <w:kern w:val="2"/>
          <w:sz w:val="24"/>
          <w:szCs w:val="24"/>
          <w:lang w:val="en-US" w:eastAsia="zh-CN"/>
        </w:rPr>
        <w:t>Pivarcsi</w:t>
      </w:r>
      <w:proofErr w:type="spellEnd"/>
      <w:r w:rsidRPr="00247D82">
        <w:rPr>
          <w:rFonts w:ascii="Book Antiqua" w:eastAsia="等线" w:hAnsi="Book Antiqua" w:cs="Times New Roman"/>
          <w:kern w:val="2"/>
          <w:sz w:val="24"/>
          <w:szCs w:val="24"/>
          <w:lang w:val="en-US" w:eastAsia="zh-CN"/>
        </w:rPr>
        <w:t xml:space="preserve"> A. MicroRNAs and immunity: novel players in the regulation of normal immune function and inflammation. </w:t>
      </w:r>
      <w:r w:rsidRPr="00247D82">
        <w:rPr>
          <w:rFonts w:ascii="Book Antiqua" w:eastAsia="等线" w:hAnsi="Book Antiqua" w:cs="Times New Roman"/>
          <w:i/>
          <w:kern w:val="2"/>
          <w:sz w:val="24"/>
          <w:szCs w:val="24"/>
          <w:lang w:val="en-US" w:eastAsia="zh-CN"/>
        </w:rPr>
        <w:t>Semin Cancer Biol</w:t>
      </w:r>
      <w:r w:rsidRPr="00247D82">
        <w:rPr>
          <w:rFonts w:ascii="Book Antiqua" w:eastAsia="等线" w:hAnsi="Book Antiqua" w:cs="Times New Roman"/>
          <w:kern w:val="2"/>
          <w:sz w:val="24"/>
          <w:szCs w:val="24"/>
          <w:lang w:val="en-US" w:eastAsia="zh-CN"/>
        </w:rPr>
        <w:t xml:space="preserve"> 2008; </w:t>
      </w:r>
      <w:r w:rsidRPr="00247D82">
        <w:rPr>
          <w:rFonts w:ascii="Book Antiqua" w:eastAsia="等线" w:hAnsi="Book Antiqua" w:cs="Times New Roman"/>
          <w:b/>
          <w:kern w:val="2"/>
          <w:sz w:val="24"/>
          <w:szCs w:val="24"/>
          <w:lang w:val="en-US" w:eastAsia="zh-CN"/>
        </w:rPr>
        <w:t>18</w:t>
      </w:r>
      <w:r w:rsidRPr="00247D82">
        <w:rPr>
          <w:rFonts w:ascii="Book Antiqua" w:eastAsia="等线" w:hAnsi="Book Antiqua" w:cs="Times New Roman"/>
          <w:kern w:val="2"/>
          <w:sz w:val="24"/>
          <w:szCs w:val="24"/>
          <w:lang w:val="en-US" w:eastAsia="zh-CN"/>
        </w:rPr>
        <w:t>: 131-140 [PMID: 18291670 DOI: 10.1016/j.semcancer.2008.01.005]</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16 </w:t>
      </w:r>
      <w:proofErr w:type="spellStart"/>
      <w:r w:rsidRPr="00247D82">
        <w:rPr>
          <w:rFonts w:ascii="Book Antiqua" w:eastAsia="等线" w:hAnsi="Book Antiqua" w:cs="Times New Roman"/>
          <w:b/>
          <w:kern w:val="2"/>
          <w:sz w:val="24"/>
          <w:szCs w:val="24"/>
          <w:lang w:val="en-US" w:eastAsia="zh-CN"/>
        </w:rPr>
        <w:t>Iacona</w:t>
      </w:r>
      <w:proofErr w:type="spellEnd"/>
      <w:r w:rsidRPr="00247D82">
        <w:rPr>
          <w:rFonts w:ascii="Book Antiqua" w:eastAsia="等线" w:hAnsi="Book Antiqua" w:cs="Times New Roman"/>
          <w:b/>
          <w:kern w:val="2"/>
          <w:sz w:val="24"/>
          <w:szCs w:val="24"/>
          <w:lang w:val="en-US" w:eastAsia="zh-CN"/>
        </w:rPr>
        <w:t xml:space="preserve"> JR</w:t>
      </w:r>
      <w:r w:rsidRPr="00247D82">
        <w:rPr>
          <w:rFonts w:ascii="Book Antiqua" w:eastAsia="等线" w:hAnsi="Book Antiqua" w:cs="Times New Roman"/>
          <w:kern w:val="2"/>
          <w:sz w:val="24"/>
          <w:szCs w:val="24"/>
          <w:lang w:val="en-US" w:eastAsia="zh-CN"/>
        </w:rPr>
        <w:t xml:space="preserve">, Lutz CS. miR-146a-5p: Expression, regulation, and functions in cancer. </w:t>
      </w:r>
      <w:r w:rsidRPr="00247D82">
        <w:rPr>
          <w:rFonts w:ascii="Book Antiqua" w:eastAsia="等线" w:hAnsi="Book Antiqua" w:cs="Times New Roman"/>
          <w:i/>
          <w:kern w:val="2"/>
          <w:sz w:val="24"/>
          <w:szCs w:val="24"/>
          <w:lang w:val="en-US" w:eastAsia="zh-CN"/>
        </w:rPr>
        <w:t xml:space="preserve">Wiley </w:t>
      </w:r>
      <w:proofErr w:type="spellStart"/>
      <w:r w:rsidRPr="00247D82">
        <w:rPr>
          <w:rFonts w:ascii="Book Antiqua" w:eastAsia="等线" w:hAnsi="Book Antiqua" w:cs="Times New Roman"/>
          <w:i/>
          <w:kern w:val="2"/>
          <w:sz w:val="24"/>
          <w:szCs w:val="24"/>
          <w:lang w:val="en-US" w:eastAsia="zh-CN"/>
        </w:rPr>
        <w:t>Interdiscip</w:t>
      </w:r>
      <w:proofErr w:type="spellEnd"/>
      <w:r w:rsidRPr="00247D82">
        <w:rPr>
          <w:rFonts w:ascii="Book Antiqua" w:eastAsia="等线" w:hAnsi="Book Antiqua" w:cs="Times New Roman"/>
          <w:i/>
          <w:kern w:val="2"/>
          <w:sz w:val="24"/>
          <w:szCs w:val="24"/>
          <w:lang w:val="en-US" w:eastAsia="zh-CN"/>
        </w:rPr>
        <w:t xml:space="preserve"> Rev RNA</w:t>
      </w:r>
      <w:r w:rsidRPr="00247D82">
        <w:rPr>
          <w:rFonts w:ascii="Book Antiqua" w:eastAsia="等线" w:hAnsi="Book Antiqua" w:cs="Times New Roman"/>
          <w:kern w:val="2"/>
          <w:sz w:val="24"/>
          <w:szCs w:val="24"/>
          <w:lang w:val="en-US" w:eastAsia="zh-CN"/>
        </w:rPr>
        <w:t xml:space="preserve"> 2019; </w:t>
      </w:r>
      <w:r w:rsidRPr="00247D82">
        <w:rPr>
          <w:rFonts w:ascii="Book Antiqua" w:eastAsia="等线" w:hAnsi="Book Antiqua" w:cs="Times New Roman"/>
          <w:b/>
          <w:kern w:val="2"/>
          <w:sz w:val="24"/>
          <w:szCs w:val="24"/>
          <w:lang w:val="en-US" w:eastAsia="zh-CN"/>
        </w:rPr>
        <w:t>10</w:t>
      </w:r>
      <w:r w:rsidRPr="00247D82">
        <w:rPr>
          <w:rFonts w:ascii="Book Antiqua" w:eastAsia="等线" w:hAnsi="Book Antiqua" w:cs="Times New Roman"/>
          <w:kern w:val="2"/>
          <w:sz w:val="24"/>
          <w:szCs w:val="24"/>
          <w:lang w:val="en-US" w:eastAsia="zh-CN"/>
        </w:rPr>
        <w:t>: e1533 [PMID: 30895717 DOI: 10.1002/wrna.1533]</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17 </w:t>
      </w:r>
      <w:r w:rsidRPr="00247D82">
        <w:rPr>
          <w:rFonts w:ascii="Book Antiqua" w:eastAsia="等线" w:hAnsi="Book Antiqua" w:cs="Times New Roman"/>
          <w:b/>
          <w:kern w:val="2"/>
          <w:sz w:val="24"/>
          <w:szCs w:val="24"/>
          <w:lang w:val="en-US" w:eastAsia="zh-CN"/>
        </w:rPr>
        <w:t>Xu X</w:t>
      </w:r>
      <w:r w:rsidRPr="00247D82">
        <w:rPr>
          <w:rFonts w:ascii="Book Antiqua" w:eastAsia="等线" w:hAnsi="Book Antiqua" w:cs="Times New Roman"/>
          <w:kern w:val="2"/>
          <w:sz w:val="24"/>
          <w:szCs w:val="24"/>
          <w:lang w:val="en-US" w:eastAsia="zh-CN"/>
        </w:rPr>
        <w:t xml:space="preserve">, Zhang Y, Lei Q, Wang Y, Xing C, Yang X, Zhang S, Cao J. MicroRNA-146a polymorphism and susceptibility to gastrointestinal cancer: a meta-analysis. </w:t>
      </w:r>
      <w:proofErr w:type="spellStart"/>
      <w:r w:rsidRPr="00247D82">
        <w:rPr>
          <w:rFonts w:ascii="Book Antiqua" w:eastAsia="等线" w:hAnsi="Book Antiqua" w:cs="Times New Roman"/>
          <w:i/>
          <w:kern w:val="2"/>
          <w:sz w:val="24"/>
          <w:szCs w:val="24"/>
          <w:lang w:val="en-US" w:eastAsia="zh-CN"/>
        </w:rPr>
        <w:t>Zhonghua</w:t>
      </w:r>
      <w:proofErr w:type="spellEnd"/>
      <w:r w:rsidRPr="00247D82">
        <w:rPr>
          <w:rFonts w:ascii="Book Antiqua" w:eastAsia="等线" w:hAnsi="Book Antiqua" w:cs="Times New Roman"/>
          <w:i/>
          <w:kern w:val="2"/>
          <w:sz w:val="24"/>
          <w:szCs w:val="24"/>
          <w:lang w:val="en-US" w:eastAsia="zh-CN"/>
        </w:rPr>
        <w:t xml:space="preserve"> Wei Chang Wai </w:t>
      </w:r>
      <w:proofErr w:type="spellStart"/>
      <w:r w:rsidRPr="00247D82">
        <w:rPr>
          <w:rFonts w:ascii="Book Antiqua" w:eastAsia="等线" w:hAnsi="Book Antiqua" w:cs="Times New Roman"/>
          <w:i/>
          <w:kern w:val="2"/>
          <w:sz w:val="24"/>
          <w:szCs w:val="24"/>
          <w:lang w:val="en-US" w:eastAsia="zh-CN"/>
        </w:rPr>
        <w:t>Ke</w:t>
      </w:r>
      <w:proofErr w:type="spellEnd"/>
      <w:r w:rsidRPr="00247D82">
        <w:rPr>
          <w:rFonts w:ascii="Book Antiqua" w:eastAsia="等线" w:hAnsi="Book Antiqua" w:cs="Times New Roman"/>
          <w:i/>
          <w:kern w:val="2"/>
          <w:sz w:val="24"/>
          <w:szCs w:val="24"/>
          <w:lang w:val="en-US" w:eastAsia="zh-CN"/>
        </w:rPr>
        <w:t xml:space="preserve"> </w:t>
      </w:r>
      <w:proofErr w:type="spellStart"/>
      <w:r w:rsidRPr="00247D82">
        <w:rPr>
          <w:rFonts w:ascii="Book Antiqua" w:eastAsia="等线" w:hAnsi="Book Antiqua" w:cs="Times New Roman"/>
          <w:i/>
          <w:kern w:val="2"/>
          <w:sz w:val="24"/>
          <w:szCs w:val="24"/>
          <w:lang w:val="en-US" w:eastAsia="zh-CN"/>
        </w:rPr>
        <w:t>Za</w:t>
      </w:r>
      <w:proofErr w:type="spellEnd"/>
      <w:r w:rsidRPr="00247D82">
        <w:rPr>
          <w:rFonts w:ascii="Book Antiqua" w:eastAsia="等线" w:hAnsi="Book Antiqua" w:cs="Times New Roman"/>
          <w:i/>
          <w:kern w:val="2"/>
          <w:sz w:val="24"/>
          <w:szCs w:val="24"/>
          <w:lang w:val="en-US" w:eastAsia="zh-CN"/>
        </w:rPr>
        <w:t xml:space="preserve"> </w:t>
      </w:r>
      <w:proofErr w:type="spellStart"/>
      <w:r w:rsidRPr="00247D82">
        <w:rPr>
          <w:rFonts w:ascii="Book Antiqua" w:eastAsia="等线" w:hAnsi="Book Antiqua" w:cs="Times New Roman"/>
          <w:i/>
          <w:kern w:val="2"/>
          <w:sz w:val="24"/>
          <w:szCs w:val="24"/>
          <w:lang w:val="en-US" w:eastAsia="zh-CN"/>
        </w:rPr>
        <w:t>Zhi</w:t>
      </w:r>
      <w:proofErr w:type="spellEnd"/>
      <w:r w:rsidRPr="00247D82">
        <w:rPr>
          <w:rFonts w:ascii="Book Antiqua" w:eastAsia="等线" w:hAnsi="Book Antiqua" w:cs="Times New Roman"/>
          <w:kern w:val="2"/>
          <w:sz w:val="24"/>
          <w:szCs w:val="24"/>
          <w:lang w:val="en-US" w:eastAsia="zh-CN"/>
        </w:rPr>
        <w:t xml:space="preserve"> 2015; </w:t>
      </w:r>
      <w:r w:rsidRPr="00247D82">
        <w:rPr>
          <w:rFonts w:ascii="Book Antiqua" w:eastAsia="等线" w:hAnsi="Book Antiqua" w:cs="Times New Roman"/>
          <w:b/>
          <w:kern w:val="2"/>
          <w:sz w:val="24"/>
          <w:szCs w:val="24"/>
          <w:lang w:val="en-US" w:eastAsia="zh-CN"/>
        </w:rPr>
        <w:t>18</w:t>
      </w:r>
      <w:r w:rsidRPr="00247D82">
        <w:rPr>
          <w:rFonts w:ascii="Book Antiqua" w:eastAsia="等线" w:hAnsi="Book Antiqua" w:cs="Times New Roman"/>
          <w:kern w:val="2"/>
          <w:sz w:val="24"/>
          <w:szCs w:val="24"/>
          <w:lang w:val="en-US" w:eastAsia="zh-CN"/>
        </w:rPr>
        <w:t>: 718-722 [PMID: 26211779]</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18 </w:t>
      </w:r>
      <w:proofErr w:type="spellStart"/>
      <w:r w:rsidRPr="00247D82">
        <w:rPr>
          <w:rFonts w:ascii="Book Antiqua" w:eastAsia="等线" w:hAnsi="Book Antiqua" w:cs="Times New Roman"/>
          <w:b/>
          <w:kern w:val="2"/>
          <w:sz w:val="24"/>
          <w:szCs w:val="24"/>
          <w:lang w:val="en-US" w:eastAsia="zh-CN"/>
        </w:rPr>
        <w:t>Xie</w:t>
      </w:r>
      <w:proofErr w:type="spellEnd"/>
      <w:r w:rsidRPr="00247D82">
        <w:rPr>
          <w:rFonts w:ascii="Book Antiqua" w:eastAsia="等线" w:hAnsi="Book Antiqua" w:cs="Times New Roman"/>
          <w:b/>
          <w:kern w:val="2"/>
          <w:sz w:val="24"/>
          <w:szCs w:val="24"/>
          <w:lang w:val="en-US" w:eastAsia="zh-CN"/>
        </w:rPr>
        <w:t xml:space="preserve"> M</w:t>
      </w:r>
      <w:r w:rsidRPr="00247D82">
        <w:rPr>
          <w:rFonts w:ascii="Book Antiqua" w:eastAsia="等线" w:hAnsi="Book Antiqua" w:cs="Times New Roman"/>
          <w:kern w:val="2"/>
          <w:sz w:val="24"/>
          <w:szCs w:val="24"/>
          <w:lang w:val="en-US" w:eastAsia="zh-CN"/>
        </w:rPr>
        <w:t xml:space="preserve">, Li Y, Wu J, Wu J. A risk of digestive tract neoplasms susceptibility in miR-146a and miR-196a2. </w:t>
      </w:r>
      <w:r w:rsidRPr="00247D82">
        <w:rPr>
          <w:rFonts w:ascii="Book Antiqua" w:eastAsia="等线" w:hAnsi="Book Antiqua" w:cs="Times New Roman"/>
          <w:i/>
          <w:kern w:val="2"/>
          <w:sz w:val="24"/>
          <w:szCs w:val="24"/>
          <w:lang w:val="en-US" w:eastAsia="zh-CN"/>
        </w:rPr>
        <w:t>Fam Cancer</w:t>
      </w:r>
      <w:r w:rsidRPr="00247D82">
        <w:rPr>
          <w:rFonts w:ascii="Book Antiqua" w:eastAsia="等线" w:hAnsi="Book Antiqua" w:cs="Times New Roman"/>
          <w:kern w:val="2"/>
          <w:sz w:val="24"/>
          <w:szCs w:val="24"/>
          <w:lang w:val="en-US" w:eastAsia="zh-CN"/>
        </w:rPr>
        <w:t xml:space="preserve"> 2015; </w:t>
      </w:r>
      <w:r w:rsidRPr="00247D82">
        <w:rPr>
          <w:rFonts w:ascii="Book Antiqua" w:eastAsia="等线" w:hAnsi="Book Antiqua" w:cs="Times New Roman"/>
          <w:b/>
          <w:kern w:val="2"/>
          <w:sz w:val="24"/>
          <w:szCs w:val="24"/>
          <w:lang w:val="en-US" w:eastAsia="zh-CN"/>
        </w:rPr>
        <w:t>14</w:t>
      </w:r>
      <w:r w:rsidRPr="00247D82">
        <w:rPr>
          <w:rFonts w:ascii="Book Antiqua" w:eastAsia="等线" w:hAnsi="Book Antiqua" w:cs="Times New Roman"/>
          <w:kern w:val="2"/>
          <w:sz w:val="24"/>
          <w:szCs w:val="24"/>
          <w:lang w:val="en-US" w:eastAsia="zh-CN"/>
        </w:rPr>
        <w:t>: 229-239 [PMID: 25555557 DOI: 10.1007/s10689-014-9776-6]</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19 </w:t>
      </w:r>
      <w:r w:rsidRPr="00247D82">
        <w:rPr>
          <w:rFonts w:ascii="Book Antiqua" w:eastAsia="等线" w:hAnsi="Book Antiqua" w:cs="Times New Roman"/>
          <w:b/>
          <w:kern w:val="2"/>
          <w:sz w:val="24"/>
          <w:szCs w:val="24"/>
          <w:lang w:val="en-US" w:eastAsia="zh-CN"/>
        </w:rPr>
        <w:t>Peng Q</w:t>
      </w:r>
      <w:r w:rsidRPr="00247D82">
        <w:rPr>
          <w:rFonts w:ascii="Book Antiqua" w:eastAsia="等线" w:hAnsi="Book Antiqua" w:cs="Times New Roman"/>
          <w:kern w:val="2"/>
          <w:sz w:val="24"/>
          <w:szCs w:val="24"/>
          <w:lang w:val="en-US" w:eastAsia="zh-CN"/>
        </w:rPr>
        <w:t xml:space="preserve">, Li S, Lao X, Chen Z, Li R, Deng Y, Qin X. The association of common functional polymorphisms in mir-146a and mir-196a2 and hepatocellular carcinoma risk: evidence from a meta-analysis. </w:t>
      </w:r>
      <w:r w:rsidRPr="00247D82">
        <w:rPr>
          <w:rFonts w:ascii="Book Antiqua" w:eastAsia="等线" w:hAnsi="Book Antiqua" w:cs="Times New Roman"/>
          <w:i/>
          <w:kern w:val="2"/>
          <w:sz w:val="24"/>
          <w:szCs w:val="24"/>
          <w:lang w:val="en-US" w:eastAsia="zh-CN"/>
        </w:rPr>
        <w:t>Medicine (Baltimore)</w:t>
      </w:r>
      <w:r w:rsidRPr="00247D82">
        <w:rPr>
          <w:rFonts w:ascii="Book Antiqua" w:eastAsia="等线" w:hAnsi="Book Antiqua" w:cs="Times New Roman"/>
          <w:kern w:val="2"/>
          <w:sz w:val="24"/>
          <w:szCs w:val="24"/>
          <w:lang w:val="en-US" w:eastAsia="zh-CN"/>
        </w:rPr>
        <w:t xml:space="preserve"> 2014; </w:t>
      </w:r>
      <w:r w:rsidRPr="00247D82">
        <w:rPr>
          <w:rFonts w:ascii="Book Antiqua" w:eastAsia="等线" w:hAnsi="Book Antiqua" w:cs="Times New Roman"/>
          <w:b/>
          <w:kern w:val="2"/>
          <w:sz w:val="24"/>
          <w:szCs w:val="24"/>
          <w:lang w:val="en-US" w:eastAsia="zh-CN"/>
        </w:rPr>
        <w:t>93</w:t>
      </w:r>
      <w:r w:rsidRPr="00247D82">
        <w:rPr>
          <w:rFonts w:ascii="Book Antiqua" w:eastAsia="等线" w:hAnsi="Book Antiqua" w:cs="Times New Roman"/>
          <w:kern w:val="2"/>
          <w:sz w:val="24"/>
          <w:szCs w:val="24"/>
          <w:lang w:val="en-US" w:eastAsia="zh-CN"/>
        </w:rPr>
        <w:t>: e252 [PMID: 25546664 DOI: 10.1097/MD.0000000000000252]</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20 </w:t>
      </w:r>
      <w:r w:rsidRPr="00247D82">
        <w:rPr>
          <w:rFonts w:ascii="Book Antiqua" w:eastAsia="等线" w:hAnsi="Book Antiqua" w:cs="Times New Roman"/>
          <w:b/>
          <w:kern w:val="2"/>
          <w:sz w:val="24"/>
          <w:szCs w:val="24"/>
          <w:lang w:val="en-US" w:eastAsia="zh-CN"/>
        </w:rPr>
        <w:t>Chen C</w:t>
      </w:r>
      <w:r w:rsidRPr="00247D82">
        <w:rPr>
          <w:rFonts w:ascii="Book Antiqua" w:eastAsia="等线" w:hAnsi="Book Antiqua" w:cs="Times New Roman"/>
          <w:kern w:val="2"/>
          <w:sz w:val="24"/>
          <w:szCs w:val="24"/>
          <w:lang w:val="en-US" w:eastAsia="zh-CN"/>
        </w:rPr>
        <w:t xml:space="preserve">, Zhang Y, Zhang L, Weakley SM, Yao Q. MicroRNA-196: critical roles and clinical applications in development and cancer. </w:t>
      </w:r>
      <w:r w:rsidRPr="00247D82">
        <w:rPr>
          <w:rFonts w:ascii="Book Antiqua" w:eastAsia="等线" w:hAnsi="Book Antiqua" w:cs="Times New Roman"/>
          <w:i/>
          <w:kern w:val="2"/>
          <w:sz w:val="24"/>
          <w:szCs w:val="24"/>
          <w:lang w:val="en-US" w:eastAsia="zh-CN"/>
        </w:rPr>
        <w:t>J Cell Mol Med</w:t>
      </w:r>
      <w:r w:rsidRPr="00247D82">
        <w:rPr>
          <w:rFonts w:ascii="Book Antiqua" w:eastAsia="等线" w:hAnsi="Book Antiqua" w:cs="Times New Roman"/>
          <w:kern w:val="2"/>
          <w:sz w:val="24"/>
          <w:szCs w:val="24"/>
          <w:lang w:val="en-US" w:eastAsia="zh-CN"/>
        </w:rPr>
        <w:t xml:space="preserve"> 2011; </w:t>
      </w:r>
      <w:r w:rsidRPr="00247D82">
        <w:rPr>
          <w:rFonts w:ascii="Book Antiqua" w:eastAsia="等线" w:hAnsi="Book Antiqua" w:cs="Times New Roman"/>
          <w:b/>
          <w:kern w:val="2"/>
          <w:sz w:val="24"/>
          <w:szCs w:val="24"/>
          <w:lang w:val="en-US" w:eastAsia="zh-CN"/>
        </w:rPr>
        <w:t>15</w:t>
      </w:r>
      <w:r w:rsidRPr="00247D82">
        <w:rPr>
          <w:rFonts w:ascii="Book Antiqua" w:eastAsia="等线" w:hAnsi="Book Antiqua" w:cs="Times New Roman"/>
          <w:kern w:val="2"/>
          <w:sz w:val="24"/>
          <w:szCs w:val="24"/>
          <w:lang w:val="en-US" w:eastAsia="zh-CN"/>
        </w:rPr>
        <w:t>: 14-23 [PMID: 21091634 DOI: 10.1111/j.1582-4934.2010.01219.x]</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21 </w:t>
      </w:r>
      <w:proofErr w:type="spellStart"/>
      <w:r w:rsidRPr="00247D82">
        <w:rPr>
          <w:rFonts w:ascii="Book Antiqua" w:eastAsia="等线" w:hAnsi="Book Antiqua" w:cs="Times New Roman"/>
          <w:b/>
          <w:kern w:val="2"/>
          <w:sz w:val="24"/>
          <w:szCs w:val="24"/>
          <w:lang w:val="en-US" w:eastAsia="zh-CN"/>
        </w:rPr>
        <w:t>Morishita</w:t>
      </w:r>
      <w:proofErr w:type="spellEnd"/>
      <w:r w:rsidRPr="00247D82">
        <w:rPr>
          <w:rFonts w:ascii="Book Antiqua" w:eastAsia="等线" w:hAnsi="Book Antiqua" w:cs="Times New Roman"/>
          <w:b/>
          <w:kern w:val="2"/>
          <w:sz w:val="24"/>
          <w:szCs w:val="24"/>
          <w:lang w:val="en-US" w:eastAsia="zh-CN"/>
        </w:rPr>
        <w:t xml:space="preserve"> A</w:t>
      </w:r>
      <w:r w:rsidRPr="00247D82">
        <w:rPr>
          <w:rFonts w:ascii="Book Antiqua" w:eastAsia="等线" w:hAnsi="Book Antiqua" w:cs="Times New Roman"/>
          <w:kern w:val="2"/>
          <w:sz w:val="24"/>
          <w:szCs w:val="24"/>
          <w:lang w:val="en-US" w:eastAsia="zh-CN"/>
        </w:rPr>
        <w:t xml:space="preserve">, Zaidi MR, </w:t>
      </w:r>
      <w:proofErr w:type="spellStart"/>
      <w:r w:rsidRPr="00247D82">
        <w:rPr>
          <w:rFonts w:ascii="Book Antiqua" w:eastAsia="等线" w:hAnsi="Book Antiqua" w:cs="Times New Roman"/>
          <w:kern w:val="2"/>
          <w:sz w:val="24"/>
          <w:szCs w:val="24"/>
          <w:lang w:val="en-US" w:eastAsia="zh-CN"/>
        </w:rPr>
        <w:t>Mitoro</w:t>
      </w:r>
      <w:proofErr w:type="spellEnd"/>
      <w:r w:rsidRPr="00247D82">
        <w:rPr>
          <w:rFonts w:ascii="Book Antiqua" w:eastAsia="等线" w:hAnsi="Book Antiqua" w:cs="Times New Roman"/>
          <w:kern w:val="2"/>
          <w:sz w:val="24"/>
          <w:szCs w:val="24"/>
          <w:lang w:val="en-US" w:eastAsia="zh-CN"/>
        </w:rPr>
        <w:t xml:space="preserve"> A, </w:t>
      </w:r>
      <w:proofErr w:type="spellStart"/>
      <w:r w:rsidRPr="00247D82">
        <w:rPr>
          <w:rFonts w:ascii="Book Antiqua" w:eastAsia="等线" w:hAnsi="Book Antiqua" w:cs="Times New Roman"/>
          <w:kern w:val="2"/>
          <w:sz w:val="24"/>
          <w:szCs w:val="24"/>
          <w:lang w:val="en-US" w:eastAsia="zh-CN"/>
        </w:rPr>
        <w:t>Sankarasharma</w:t>
      </w:r>
      <w:proofErr w:type="spellEnd"/>
      <w:r w:rsidRPr="00247D82">
        <w:rPr>
          <w:rFonts w:ascii="Book Antiqua" w:eastAsia="等线" w:hAnsi="Book Antiqua" w:cs="Times New Roman"/>
          <w:kern w:val="2"/>
          <w:sz w:val="24"/>
          <w:szCs w:val="24"/>
          <w:lang w:val="en-US" w:eastAsia="zh-CN"/>
        </w:rPr>
        <w:t xml:space="preserve"> D, </w:t>
      </w:r>
      <w:proofErr w:type="spellStart"/>
      <w:r w:rsidRPr="00247D82">
        <w:rPr>
          <w:rFonts w:ascii="Book Antiqua" w:eastAsia="等线" w:hAnsi="Book Antiqua" w:cs="Times New Roman"/>
          <w:kern w:val="2"/>
          <w:sz w:val="24"/>
          <w:szCs w:val="24"/>
          <w:lang w:val="en-US" w:eastAsia="zh-CN"/>
        </w:rPr>
        <w:t>Szabolcs</w:t>
      </w:r>
      <w:proofErr w:type="spellEnd"/>
      <w:r w:rsidRPr="00247D82">
        <w:rPr>
          <w:rFonts w:ascii="Book Antiqua" w:eastAsia="等线" w:hAnsi="Book Antiqua" w:cs="Times New Roman"/>
          <w:kern w:val="2"/>
          <w:sz w:val="24"/>
          <w:szCs w:val="24"/>
          <w:lang w:val="en-US" w:eastAsia="zh-CN"/>
        </w:rPr>
        <w:t xml:space="preserve"> M, Okada Y, </w:t>
      </w:r>
      <w:proofErr w:type="spellStart"/>
      <w:r w:rsidRPr="00247D82">
        <w:rPr>
          <w:rFonts w:ascii="Book Antiqua" w:eastAsia="等线" w:hAnsi="Book Antiqua" w:cs="Times New Roman"/>
          <w:kern w:val="2"/>
          <w:sz w:val="24"/>
          <w:szCs w:val="24"/>
          <w:lang w:val="en-US" w:eastAsia="zh-CN"/>
        </w:rPr>
        <w:t>D'Armiento</w:t>
      </w:r>
      <w:proofErr w:type="spellEnd"/>
      <w:r w:rsidRPr="00247D82">
        <w:rPr>
          <w:rFonts w:ascii="Book Antiqua" w:eastAsia="等线" w:hAnsi="Book Antiqua" w:cs="Times New Roman"/>
          <w:kern w:val="2"/>
          <w:sz w:val="24"/>
          <w:szCs w:val="24"/>
          <w:lang w:val="en-US" w:eastAsia="zh-CN"/>
        </w:rPr>
        <w:t xml:space="preserve"> J, </w:t>
      </w:r>
      <w:proofErr w:type="spellStart"/>
      <w:r w:rsidRPr="00247D82">
        <w:rPr>
          <w:rFonts w:ascii="Book Antiqua" w:eastAsia="等线" w:hAnsi="Book Antiqua" w:cs="Times New Roman"/>
          <w:kern w:val="2"/>
          <w:sz w:val="24"/>
          <w:szCs w:val="24"/>
          <w:lang w:val="en-US" w:eastAsia="zh-CN"/>
        </w:rPr>
        <w:t>Chada</w:t>
      </w:r>
      <w:proofErr w:type="spellEnd"/>
      <w:r w:rsidRPr="00247D82">
        <w:rPr>
          <w:rFonts w:ascii="Book Antiqua" w:eastAsia="等线" w:hAnsi="Book Antiqua" w:cs="Times New Roman"/>
          <w:kern w:val="2"/>
          <w:sz w:val="24"/>
          <w:szCs w:val="24"/>
          <w:lang w:val="en-US" w:eastAsia="zh-CN"/>
        </w:rPr>
        <w:t xml:space="preserve"> K. HMGA2 is a driver of tumor metastasis. </w:t>
      </w:r>
      <w:r w:rsidRPr="00247D82">
        <w:rPr>
          <w:rFonts w:ascii="Book Antiqua" w:eastAsia="等线" w:hAnsi="Book Antiqua" w:cs="Times New Roman"/>
          <w:i/>
          <w:kern w:val="2"/>
          <w:sz w:val="24"/>
          <w:szCs w:val="24"/>
          <w:lang w:val="en-US" w:eastAsia="zh-CN"/>
        </w:rPr>
        <w:t>Cancer Res</w:t>
      </w:r>
      <w:r w:rsidRPr="00247D82">
        <w:rPr>
          <w:rFonts w:ascii="Book Antiqua" w:eastAsia="等线" w:hAnsi="Book Antiqua" w:cs="Times New Roman"/>
          <w:kern w:val="2"/>
          <w:sz w:val="24"/>
          <w:szCs w:val="24"/>
          <w:lang w:val="en-US" w:eastAsia="zh-CN"/>
        </w:rPr>
        <w:t xml:space="preserve"> 2013; </w:t>
      </w:r>
      <w:r w:rsidRPr="00247D82">
        <w:rPr>
          <w:rFonts w:ascii="Book Antiqua" w:eastAsia="等线" w:hAnsi="Book Antiqua" w:cs="Times New Roman"/>
          <w:b/>
          <w:kern w:val="2"/>
          <w:sz w:val="24"/>
          <w:szCs w:val="24"/>
          <w:lang w:val="en-US" w:eastAsia="zh-CN"/>
        </w:rPr>
        <w:t>73</w:t>
      </w:r>
      <w:r w:rsidRPr="00247D82">
        <w:rPr>
          <w:rFonts w:ascii="Book Antiqua" w:eastAsia="等线" w:hAnsi="Book Antiqua" w:cs="Times New Roman"/>
          <w:kern w:val="2"/>
          <w:sz w:val="24"/>
          <w:szCs w:val="24"/>
          <w:lang w:val="en-US" w:eastAsia="zh-CN"/>
        </w:rPr>
        <w:t>: 4289-4299 [PMID: 23722545 DOI: 10.1158/0008-5472.CAN-12-3848]</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22 </w:t>
      </w:r>
      <w:r w:rsidRPr="00247D82">
        <w:rPr>
          <w:rFonts w:ascii="Book Antiqua" w:eastAsia="等线" w:hAnsi="Book Antiqua" w:cs="Times New Roman"/>
          <w:b/>
          <w:kern w:val="2"/>
          <w:sz w:val="24"/>
          <w:szCs w:val="24"/>
          <w:lang w:val="en-US" w:eastAsia="zh-CN"/>
        </w:rPr>
        <w:t>Wu Y</w:t>
      </w:r>
      <w:r w:rsidRPr="00247D82">
        <w:rPr>
          <w:rFonts w:ascii="Book Antiqua" w:eastAsia="等线" w:hAnsi="Book Antiqua" w:cs="Times New Roman"/>
          <w:kern w:val="2"/>
          <w:sz w:val="24"/>
          <w:szCs w:val="24"/>
          <w:lang w:val="en-US" w:eastAsia="zh-CN"/>
        </w:rPr>
        <w:t xml:space="preserve">, Hao X, Feng Z, Liu Y. Genetic polymorphisms in miRNAs and susceptibility to colorectal cancer. </w:t>
      </w:r>
      <w:r w:rsidRPr="00247D82">
        <w:rPr>
          <w:rFonts w:ascii="Book Antiqua" w:eastAsia="等线" w:hAnsi="Book Antiqua" w:cs="Times New Roman"/>
          <w:i/>
          <w:kern w:val="2"/>
          <w:sz w:val="24"/>
          <w:szCs w:val="24"/>
          <w:lang w:val="en-US" w:eastAsia="zh-CN"/>
        </w:rPr>
        <w:t xml:space="preserve">Cell </w:t>
      </w:r>
      <w:proofErr w:type="spellStart"/>
      <w:r w:rsidRPr="00247D82">
        <w:rPr>
          <w:rFonts w:ascii="Book Antiqua" w:eastAsia="等线" w:hAnsi="Book Antiqua" w:cs="Times New Roman"/>
          <w:i/>
          <w:kern w:val="2"/>
          <w:sz w:val="24"/>
          <w:szCs w:val="24"/>
          <w:lang w:val="en-US" w:eastAsia="zh-CN"/>
        </w:rPr>
        <w:t>Biochem</w:t>
      </w:r>
      <w:proofErr w:type="spellEnd"/>
      <w:r w:rsidRPr="00247D82">
        <w:rPr>
          <w:rFonts w:ascii="Book Antiqua" w:eastAsia="等线" w:hAnsi="Book Antiqua" w:cs="Times New Roman"/>
          <w:i/>
          <w:kern w:val="2"/>
          <w:sz w:val="24"/>
          <w:szCs w:val="24"/>
          <w:lang w:val="en-US" w:eastAsia="zh-CN"/>
        </w:rPr>
        <w:t xml:space="preserve"> </w:t>
      </w:r>
      <w:proofErr w:type="spellStart"/>
      <w:r w:rsidRPr="00247D82">
        <w:rPr>
          <w:rFonts w:ascii="Book Antiqua" w:eastAsia="等线" w:hAnsi="Book Antiqua" w:cs="Times New Roman"/>
          <w:i/>
          <w:kern w:val="2"/>
          <w:sz w:val="24"/>
          <w:szCs w:val="24"/>
          <w:lang w:val="en-US" w:eastAsia="zh-CN"/>
        </w:rPr>
        <w:t>Biophys</w:t>
      </w:r>
      <w:proofErr w:type="spellEnd"/>
      <w:r w:rsidRPr="00247D82">
        <w:rPr>
          <w:rFonts w:ascii="Book Antiqua" w:eastAsia="等线" w:hAnsi="Book Antiqua" w:cs="Times New Roman"/>
          <w:kern w:val="2"/>
          <w:sz w:val="24"/>
          <w:szCs w:val="24"/>
          <w:lang w:val="en-US" w:eastAsia="zh-CN"/>
        </w:rPr>
        <w:t xml:space="preserve"> 2015; </w:t>
      </w:r>
      <w:r w:rsidRPr="00247D82">
        <w:rPr>
          <w:rFonts w:ascii="Book Antiqua" w:eastAsia="等线" w:hAnsi="Book Antiqua" w:cs="Times New Roman"/>
          <w:b/>
          <w:kern w:val="2"/>
          <w:sz w:val="24"/>
          <w:szCs w:val="24"/>
          <w:lang w:val="en-US" w:eastAsia="zh-CN"/>
        </w:rPr>
        <w:t>71</w:t>
      </w:r>
      <w:r w:rsidRPr="00247D82">
        <w:rPr>
          <w:rFonts w:ascii="Book Antiqua" w:eastAsia="等线" w:hAnsi="Book Antiqua" w:cs="Times New Roman"/>
          <w:kern w:val="2"/>
          <w:sz w:val="24"/>
          <w:szCs w:val="24"/>
          <w:lang w:val="en-US" w:eastAsia="zh-CN"/>
        </w:rPr>
        <w:t>: 271-278 [PMID: 25213291 DOI: 10.1007/s12013-014-0195-y]</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23 </w:t>
      </w:r>
      <w:r w:rsidRPr="00247D82">
        <w:rPr>
          <w:rFonts w:ascii="Book Antiqua" w:eastAsia="等线" w:hAnsi="Book Antiqua" w:cs="Times New Roman"/>
          <w:b/>
          <w:kern w:val="2"/>
          <w:sz w:val="24"/>
          <w:szCs w:val="24"/>
          <w:lang w:val="en-US" w:eastAsia="zh-CN"/>
        </w:rPr>
        <w:t>Xu L</w:t>
      </w:r>
      <w:r w:rsidRPr="00247D82">
        <w:rPr>
          <w:rFonts w:ascii="Book Antiqua" w:eastAsia="等线" w:hAnsi="Book Antiqua" w:cs="Times New Roman"/>
          <w:kern w:val="2"/>
          <w:sz w:val="24"/>
          <w:szCs w:val="24"/>
          <w:lang w:val="en-US" w:eastAsia="zh-CN"/>
        </w:rPr>
        <w:t xml:space="preserve">, Tang W. Associations of Polymorphisms in mir-196a2, mir-146a and mir-149 with Colorectal Cancer Risk: A Meta-Analysis. </w:t>
      </w:r>
      <w:proofErr w:type="spellStart"/>
      <w:r w:rsidRPr="00247D82">
        <w:rPr>
          <w:rFonts w:ascii="Book Antiqua" w:eastAsia="等线" w:hAnsi="Book Antiqua" w:cs="Times New Roman"/>
          <w:i/>
          <w:kern w:val="2"/>
          <w:sz w:val="24"/>
          <w:szCs w:val="24"/>
          <w:lang w:val="en-US" w:eastAsia="zh-CN"/>
        </w:rPr>
        <w:t>Pathol</w:t>
      </w:r>
      <w:proofErr w:type="spellEnd"/>
      <w:r w:rsidRPr="00247D82">
        <w:rPr>
          <w:rFonts w:ascii="Book Antiqua" w:eastAsia="等线" w:hAnsi="Book Antiqua" w:cs="Times New Roman"/>
          <w:i/>
          <w:kern w:val="2"/>
          <w:sz w:val="24"/>
          <w:szCs w:val="24"/>
          <w:lang w:val="en-US" w:eastAsia="zh-CN"/>
        </w:rPr>
        <w:t xml:space="preserve"> </w:t>
      </w:r>
      <w:proofErr w:type="spellStart"/>
      <w:r w:rsidRPr="00247D82">
        <w:rPr>
          <w:rFonts w:ascii="Book Antiqua" w:eastAsia="等线" w:hAnsi="Book Antiqua" w:cs="Times New Roman"/>
          <w:i/>
          <w:kern w:val="2"/>
          <w:sz w:val="24"/>
          <w:szCs w:val="24"/>
          <w:lang w:val="en-US" w:eastAsia="zh-CN"/>
        </w:rPr>
        <w:t>Oncol</w:t>
      </w:r>
      <w:proofErr w:type="spellEnd"/>
      <w:r w:rsidRPr="00247D82">
        <w:rPr>
          <w:rFonts w:ascii="Book Antiqua" w:eastAsia="等线" w:hAnsi="Book Antiqua" w:cs="Times New Roman"/>
          <w:i/>
          <w:kern w:val="2"/>
          <w:sz w:val="24"/>
          <w:szCs w:val="24"/>
          <w:lang w:val="en-US" w:eastAsia="zh-CN"/>
        </w:rPr>
        <w:t xml:space="preserve"> Res</w:t>
      </w:r>
      <w:r w:rsidRPr="00247D82">
        <w:rPr>
          <w:rFonts w:ascii="Book Antiqua" w:eastAsia="等线" w:hAnsi="Book Antiqua" w:cs="Times New Roman"/>
          <w:kern w:val="2"/>
          <w:sz w:val="24"/>
          <w:szCs w:val="24"/>
          <w:lang w:val="en-US" w:eastAsia="zh-CN"/>
        </w:rPr>
        <w:t xml:space="preserve"> 2016; </w:t>
      </w:r>
      <w:r w:rsidRPr="00247D82">
        <w:rPr>
          <w:rFonts w:ascii="Book Antiqua" w:eastAsia="等线" w:hAnsi="Book Antiqua" w:cs="Times New Roman"/>
          <w:b/>
          <w:kern w:val="2"/>
          <w:sz w:val="24"/>
          <w:szCs w:val="24"/>
          <w:lang w:val="en-US" w:eastAsia="zh-CN"/>
        </w:rPr>
        <w:t>22</w:t>
      </w:r>
      <w:r w:rsidRPr="00247D82">
        <w:rPr>
          <w:rFonts w:ascii="Book Antiqua" w:eastAsia="等线" w:hAnsi="Book Antiqua" w:cs="Times New Roman"/>
          <w:kern w:val="2"/>
          <w:sz w:val="24"/>
          <w:szCs w:val="24"/>
          <w:lang w:val="en-US" w:eastAsia="zh-CN"/>
        </w:rPr>
        <w:t>: 261-267 [PMID: 26208586 DOI: 10.1007/s12253-014-9843-1]</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24 </w:t>
      </w:r>
      <w:r w:rsidRPr="00247D82">
        <w:rPr>
          <w:rFonts w:ascii="Book Antiqua" w:eastAsia="等线" w:hAnsi="Book Antiqua" w:cs="Times New Roman"/>
          <w:b/>
          <w:kern w:val="2"/>
          <w:sz w:val="24"/>
          <w:szCs w:val="24"/>
          <w:lang w:val="en-US" w:eastAsia="zh-CN"/>
        </w:rPr>
        <w:t>Chen C</w:t>
      </w:r>
      <w:r w:rsidRPr="00247D82">
        <w:rPr>
          <w:rFonts w:ascii="Book Antiqua" w:eastAsia="等线" w:hAnsi="Book Antiqua" w:cs="Times New Roman"/>
          <w:kern w:val="2"/>
          <w:sz w:val="24"/>
          <w:szCs w:val="24"/>
          <w:lang w:val="en-US" w:eastAsia="zh-CN"/>
        </w:rPr>
        <w:t xml:space="preserve">, Yang S, </w:t>
      </w:r>
      <w:proofErr w:type="spellStart"/>
      <w:r w:rsidRPr="00247D82">
        <w:rPr>
          <w:rFonts w:ascii="Book Antiqua" w:eastAsia="等线" w:hAnsi="Book Antiqua" w:cs="Times New Roman"/>
          <w:kern w:val="2"/>
          <w:sz w:val="24"/>
          <w:szCs w:val="24"/>
          <w:lang w:val="en-US" w:eastAsia="zh-CN"/>
        </w:rPr>
        <w:t>Chaugai</w:t>
      </w:r>
      <w:proofErr w:type="spellEnd"/>
      <w:r w:rsidRPr="00247D82">
        <w:rPr>
          <w:rFonts w:ascii="Book Antiqua" w:eastAsia="等线" w:hAnsi="Book Antiqua" w:cs="Times New Roman"/>
          <w:kern w:val="2"/>
          <w:sz w:val="24"/>
          <w:szCs w:val="24"/>
          <w:lang w:val="en-US" w:eastAsia="zh-CN"/>
        </w:rPr>
        <w:t xml:space="preserve"> S, Wang Y, Wang DW. Meta-analysis of Hsa-mir-499 polymorphism (rs3746444) for cancer risk: evidence from 31 case-control studies. </w:t>
      </w:r>
      <w:r w:rsidRPr="00247D82">
        <w:rPr>
          <w:rFonts w:ascii="Book Antiqua" w:eastAsia="等线" w:hAnsi="Book Antiqua" w:cs="Times New Roman"/>
          <w:i/>
          <w:kern w:val="2"/>
          <w:sz w:val="24"/>
          <w:szCs w:val="24"/>
          <w:lang w:val="en-US" w:eastAsia="zh-CN"/>
        </w:rPr>
        <w:t>BMC Med Genet</w:t>
      </w:r>
      <w:r w:rsidRPr="00247D82">
        <w:rPr>
          <w:rFonts w:ascii="Book Antiqua" w:eastAsia="等线" w:hAnsi="Book Antiqua" w:cs="Times New Roman"/>
          <w:kern w:val="2"/>
          <w:sz w:val="24"/>
          <w:szCs w:val="24"/>
          <w:lang w:val="en-US" w:eastAsia="zh-CN"/>
        </w:rPr>
        <w:t xml:space="preserve"> 2014; </w:t>
      </w:r>
      <w:r w:rsidRPr="00247D82">
        <w:rPr>
          <w:rFonts w:ascii="Book Antiqua" w:eastAsia="等线" w:hAnsi="Book Antiqua" w:cs="Times New Roman"/>
          <w:b/>
          <w:kern w:val="2"/>
          <w:sz w:val="24"/>
          <w:szCs w:val="24"/>
          <w:lang w:val="en-US" w:eastAsia="zh-CN"/>
        </w:rPr>
        <w:t>15</w:t>
      </w:r>
      <w:r w:rsidRPr="00247D82">
        <w:rPr>
          <w:rFonts w:ascii="Book Antiqua" w:eastAsia="等线" w:hAnsi="Book Antiqua" w:cs="Times New Roman"/>
          <w:kern w:val="2"/>
          <w:sz w:val="24"/>
          <w:szCs w:val="24"/>
          <w:lang w:val="en-US" w:eastAsia="zh-CN"/>
        </w:rPr>
        <w:t>: 126 [PMID: 25433484 DOI: 10.1186/s12881-014-0126-1]</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25 </w:t>
      </w:r>
      <w:proofErr w:type="spellStart"/>
      <w:r w:rsidRPr="00247D82">
        <w:rPr>
          <w:rFonts w:ascii="Book Antiqua" w:eastAsia="等线" w:hAnsi="Book Antiqua" w:cs="Times New Roman"/>
          <w:b/>
          <w:kern w:val="2"/>
          <w:sz w:val="24"/>
          <w:szCs w:val="24"/>
          <w:lang w:val="en-US" w:eastAsia="zh-CN"/>
        </w:rPr>
        <w:t>Alidoust</w:t>
      </w:r>
      <w:proofErr w:type="spellEnd"/>
      <w:r w:rsidRPr="00247D82">
        <w:rPr>
          <w:rFonts w:ascii="Book Antiqua" w:eastAsia="等线" w:hAnsi="Book Antiqua" w:cs="Times New Roman"/>
          <w:b/>
          <w:kern w:val="2"/>
          <w:sz w:val="24"/>
          <w:szCs w:val="24"/>
          <w:lang w:val="en-US" w:eastAsia="zh-CN"/>
        </w:rPr>
        <w:t xml:space="preserve"> M</w:t>
      </w:r>
      <w:r w:rsidRPr="00247D82">
        <w:rPr>
          <w:rFonts w:ascii="Book Antiqua" w:eastAsia="等线" w:hAnsi="Book Antiqua" w:cs="Times New Roman"/>
          <w:kern w:val="2"/>
          <w:sz w:val="24"/>
          <w:szCs w:val="24"/>
          <w:lang w:val="en-US" w:eastAsia="zh-CN"/>
        </w:rPr>
        <w:t xml:space="preserve">, </w:t>
      </w:r>
      <w:proofErr w:type="spellStart"/>
      <w:r w:rsidRPr="00247D82">
        <w:rPr>
          <w:rFonts w:ascii="Book Antiqua" w:eastAsia="等线" w:hAnsi="Book Antiqua" w:cs="Times New Roman"/>
          <w:kern w:val="2"/>
          <w:sz w:val="24"/>
          <w:szCs w:val="24"/>
          <w:lang w:val="en-US" w:eastAsia="zh-CN"/>
        </w:rPr>
        <w:t>Hamzehzadeh</w:t>
      </w:r>
      <w:proofErr w:type="spellEnd"/>
      <w:r w:rsidRPr="00247D82">
        <w:rPr>
          <w:rFonts w:ascii="Book Antiqua" w:eastAsia="等线" w:hAnsi="Book Antiqua" w:cs="Times New Roman"/>
          <w:kern w:val="2"/>
          <w:sz w:val="24"/>
          <w:szCs w:val="24"/>
          <w:lang w:val="en-US" w:eastAsia="zh-CN"/>
        </w:rPr>
        <w:t xml:space="preserve"> L, </w:t>
      </w:r>
      <w:proofErr w:type="spellStart"/>
      <w:r w:rsidRPr="00247D82">
        <w:rPr>
          <w:rFonts w:ascii="Book Antiqua" w:eastAsia="等线" w:hAnsi="Book Antiqua" w:cs="Times New Roman"/>
          <w:kern w:val="2"/>
          <w:sz w:val="24"/>
          <w:szCs w:val="24"/>
          <w:lang w:val="en-US" w:eastAsia="zh-CN"/>
        </w:rPr>
        <w:t>Rivandi</w:t>
      </w:r>
      <w:proofErr w:type="spellEnd"/>
      <w:r w:rsidRPr="00247D82">
        <w:rPr>
          <w:rFonts w:ascii="Book Antiqua" w:eastAsia="等线" w:hAnsi="Book Antiqua" w:cs="Times New Roman"/>
          <w:kern w:val="2"/>
          <w:sz w:val="24"/>
          <w:szCs w:val="24"/>
          <w:lang w:val="en-US" w:eastAsia="zh-CN"/>
        </w:rPr>
        <w:t xml:space="preserve"> M, </w:t>
      </w:r>
      <w:proofErr w:type="spellStart"/>
      <w:r w:rsidRPr="00247D82">
        <w:rPr>
          <w:rFonts w:ascii="Book Antiqua" w:eastAsia="等线" w:hAnsi="Book Antiqua" w:cs="Times New Roman"/>
          <w:kern w:val="2"/>
          <w:sz w:val="24"/>
          <w:szCs w:val="24"/>
          <w:lang w:val="en-US" w:eastAsia="zh-CN"/>
        </w:rPr>
        <w:t>Pasdar</w:t>
      </w:r>
      <w:proofErr w:type="spellEnd"/>
      <w:r w:rsidRPr="00247D82">
        <w:rPr>
          <w:rFonts w:ascii="Book Antiqua" w:eastAsia="等线" w:hAnsi="Book Antiqua" w:cs="Times New Roman"/>
          <w:kern w:val="2"/>
          <w:sz w:val="24"/>
          <w:szCs w:val="24"/>
          <w:lang w:val="en-US" w:eastAsia="zh-CN"/>
        </w:rPr>
        <w:t xml:space="preserve"> A. Polymorphisms in non-</w:t>
      </w:r>
      <w:r w:rsidRPr="00247D82">
        <w:rPr>
          <w:rFonts w:ascii="Book Antiqua" w:eastAsia="等线" w:hAnsi="Book Antiqua" w:cs="Times New Roman"/>
          <w:kern w:val="2"/>
          <w:sz w:val="24"/>
          <w:szCs w:val="24"/>
          <w:lang w:val="en-US" w:eastAsia="zh-CN"/>
        </w:rPr>
        <w:lastRenderedPageBreak/>
        <w:t xml:space="preserve">coding RNAs and risk of colorectal cancer: A systematic review and meta-analysis. </w:t>
      </w:r>
      <w:proofErr w:type="spellStart"/>
      <w:r w:rsidRPr="00247D82">
        <w:rPr>
          <w:rFonts w:ascii="Book Antiqua" w:eastAsia="等线" w:hAnsi="Book Antiqua" w:cs="Times New Roman"/>
          <w:i/>
          <w:kern w:val="2"/>
          <w:sz w:val="24"/>
          <w:szCs w:val="24"/>
          <w:lang w:val="en-US" w:eastAsia="zh-CN"/>
        </w:rPr>
        <w:t>Crit</w:t>
      </w:r>
      <w:proofErr w:type="spellEnd"/>
      <w:r w:rsidRPr="00247D82">
        <w:rPr>
          <w:rFonts w:ascii="Book Antiqua" w:eastAsia="等线" w:hAnsi="Book Antiqua" w:cs="Times New Roman"/>
          <w:i/>
          <w:kern w:val="2"/>
          <w:sz w:val="24"/>
          <w:szCs w:val="24"/>
          <w:lang w:val="en-US" w:eastAsia="zh-CN"/>
        </w:rPr>
        <w:t xml:space="preserve"> Rev </w:t>
      </w:r>
      <w:proofErr w:type="spellStart"/>
      <w:r w:rsidRPr="00247D82">
        <w:rPr>
          <w:rFonts w:ascii="Book Antiqua" w:eastAsia="等线" w:hAnsi="Book Antiqua" w:cs="Times New Roman"/>
          <w:i/>
          <w:kern w:val="2"/>
          <w:sz w:val="24"/>
          <w:szCs w:val="24"/>
          <w:lang w:val="en-US" w:eastAsia="zh-CN"/>
        </w:rPr>
        <w:t>Oncol</w:t>
      </w:r>
      <w:proofErr w:type="spellEnd"/>
      <w:r w:rsidRPr="00247D82">
        <w:rPr>
          <w:rFonts w:ascii="Book Antiqua" w:eastAsia="等线" w:hAnsi="Book Antiqua" w:cs="Times New Roman"/>
          <w:i/>
          <w:kern w:val="2"/>
          <w:sz w:val="24"/>
          <w:szCs w:val="24"/>
          <w:lang w:val="en-US" w:eastAsia="zh-CN"/>
        </w:rPr>
        <w:t xml:space="preserve"> </w:t>
      </w:r>
      <w:proofErr w:type="spellStart"/>
      <w:r w:rsidRPr="00247D82">
        <w:rPr>
          <w:rFonts w:ascii="Book Antiqua" w:eastAsia="等线" w:hAnsi="Book Antiqua" w:cs="Times New Roman"/>
          <w:i/>
          <w:kern w:val="2"/>
          <w:sz w:val="24"/>
          <w:szCs w:val="24"/>
          <w:lang w:val="en-US" w:eastAsia="zh-CN"/>
        </w:rPr>
        <w:t>Hematol</w:t>
      </w:r>
      <w:proofErr w:type="spellEnd"/>
      <w:r w:rsidRPr="00247D82">
        <w:rPr>
          <w:rFonts w:ascii="Book Antiqua" w:eastAsia="等线" w:hAnsi="Book Antiqua" w:cs="Times New Roman"/>
          <w:kern w:val="2"/>
          <w:sz w:val="24"/>
          <w:szCs w:val="24"/>
          <w:lang w:val="en-US" w:eastAsia="zh-CN"/>
        </w:rPr>
        <w:t xml:space="preserve"> 2018; </w:t>
      </w:r>
      <w:r w:rsidRPr="00247D82">
        <w:rPr>
          <w:rFonts w:ascii="Book Antiqua" w:eastAsia="等线" w:hAnsi="Book Antiqua" w:cs="Times New Roman"/>
          <w:b/>
          <w:kern w:val="2"/>
          <w:sz w:val="24"/>
          <w:szCs w:val="24"/>
          <w:lang w:val="en-US" w:eastAsia="zh-CN"/>
        </w:rPr>
        <w:t>132</w:t>
      </w:r>
      <w:r w:rsidRPr="00247D82">
        <w:rPr>
          <w:rFonts w:ascii="Book Antiqua" w:eastAsia="等线" w:hAnsi="Book Antiqua" w:cs="Times New Roman"/>
          <w:kern w:val="2"/>
          <w:sz w:val="24"/>
          <w:szCs w:val="24"/>
          <w:lang w:val="en-US" w:eastAsia="zh-CN"/>
        </w:rPr>
        <w:t>: 100-110 [PMID: 30447914 DOI: 10.1016/j.critrevonc.2018.09.003]</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26 </w:t>
      </w:r>
      <w:r w:rsidRPr="00247D82">
        <w:rPr>
          <w:rFonts w:ascii="Book Antiqua" w:eastAsia="等线" w:hAnsi="Book Antiqua" w:cs="Times New Roman"/>
          <w:b/>
          <w:kern w:val="2"/>
          <w:sz w:val="24"/>
          <w:szCs w:val="24"/>
          <w:lang w:val="en-US" w:eastAsia="zh-CN"/>
        </w:rPr>
        <w:t>Du W</w:t>
      </w:r>
      <w:r w:rsidRPr="00247D82">
        <w:rPr>
          <w:rFonts w:ascii="Book Antiqua" w:eastAsia="等线" w:hAnsi="Book Antiqua" w:cs="Times New Roman"/>
          <w:kern w:val="2"/>
          <w:sz w:val="24"/>
          <w:szCs w:val="24"/>
          <w:lang w:val="en-US" w:eastAsia="zh-CN"/>
        </w:rPr>
        <w:t xml:space="preserve">, Ma XL, Zhao C, Liu T, Du YL, Kong WQ, Wei BL, Yu JY, Li YY, Huang JW, Li ZK, Liu L. Associations of single nucleotide polymorphisms in miR-146a, miR-196a, miR-149 and miR-499 with colorectal cancer susceptibility. </w:t>
      </w:r>
      <w:r w:rsidRPr="00247D82">
        <w:rPr>
          <w:rFonts w:ascii="Book Antiqua" w:eastAsia="等线" w:hAnsi="Book Antiqua" w:cs="Times New Roman"/>
          <w:i/>
          <w:kern w:val="2"/>
          <w:sz w:val="24"/>
          <w:szCs w:val="24"/>
          <w:lang w:val="en-US" w:eastAsia="zh-CN"/>
        </w:rPr>
        <w:t xml:space="preserve">Asian Pac J Cancer </w:t>
      </w:r>
      <w:proofErr w:type="spellStart"/>
      <w:r w:rsidRPr="00247D82">
        <w:rPr>
          <w:rFonts w:ascii="Book Antiqua" w:eastAsia="等线" w:hAnsi="Book Antiqua" w:cs="Times New Roman"/>
          <w:i/>
          <w:kern w:val="2"/>
          <w:sz w:val="24"/>
          <w:szCs w:val="24"/>
          <w:lang w:val="en-US" w:eastAsia="zh-CN"/>
        </w:rPr>
        <w:t>Prev</w:t>
      </w:r>
      <w:proofErr w:type="spellEnd"/>
      <w:r w:rsidRPr="00247D82">
        <w:rPr>
          <w:rFonts w:ascii="Book Antiqua" w:eastAsia="等线" w:hAnsi="Book Antiqua" w:cs="Times New Roman"/>
          <w:kern w:val="2"/>
          <w:sz w:val="24"/>
          <w:szCs w:val="24"/>
          <w:lang w:val="en-US" w:eastAsia="zh-CN"/>
        </w:rPr>
        <w:t xml:space="preserve"> 2014; </w:t>
      </w:r>
      <w:r w:rsidRPr="00247D82">
        <w:rPr>
          <w:rFonts w:ascii="Book Antiqua" w:eastAsia="等线" w:hAnsi="Book Antiqua" w:cs="Times New Roman"/>
          <w:b/>
          <w:kern w:val="2"/>
          <w:sz w:val="24"/>
          <w:szCs w:val="24"/>
          <w:lang w:val="en-US" w:eastAsia="zh-CN"/>
        </w:rPr>
        <w:t>15</w:t>
      </w:r>
      <w:r w:rsidRPr="00247D82">
        <w:rPr>
          <w:rFonts w:ascii="Book Antiqua" w:eastAsia="等线" w:hAnsi="Book Antiqua" w:cs="Times New Roman"/>
          <w:kern w:val="2"/>
          <w:sz w:val="24"/>
          <w:szCs w:val="24"/>
          <w:lang w:val="en-US" w:eastAsia="zh-CN"/>
        </w:rPr>
        <w:t>: 1047-1055 [PMID: 24568449 DOI: 10.7314/apjcp.2014.15.2.1047]</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27 </w:t>
      </w:r>
      <w:r w:rsidRPr="00247D82">
        <w:rPr>
          <w:rFonts w:ascii="Book Antiqua" w:eastAsia="等线" w:hAnsi="Book Antiqua" w:cs="Times New Roman"/>
          <w:b/>
          <w:kern w:val="2"/>
          <w:sz w:val="24"/>
          <w:szCs w:val="24"/>
          <w:lang w:val="en-US" w:eastAsia="zh-CN"/>
        </w:rPr>
        <w:t>Cho SH</w:t>
      </w:r>
      <w:r w:rsidRPr="00247D82">
        <w:rPr>
          <w:rFonts w:ascii="Book Antiqua" w:eastAsia="等线" w:hAnsi="Book Antiqua" w:cs="Times New Roman"/>
          <w:kern w:val="2"/>
          <w:sz w:val="24"/>
          <w:szCs w:val="24"/>
          <w:lang w:val="en-US" w:eastAsia="zh-CN"/>
        </w:rPr>
        <w:t xml:space="preserve">, Ko JJ, Kim JO, Jeon YJ, </w:t>
      </w:r>
      <w:proofErr w:type="spellStart"/>
      <w:r w:rsidRPr="00247D82">
        <w:rPr>
          <w:rFonts w:ascii="Book Antiqua" w:eastAsia="等线" w:hAnsi="Book Antiqua" w:cs="Times New Roman"/>
          <w:kern w:val="2"/>
          <w:sz w:val="24"/>
          <w:szCs w:val="24"/>
          <w:lang w:val="en-US" w:eastAsia="zh-CN"/>
        </w:rPr>
        <w:t>Yoo</w:t>
      </w:r>
      <w:proofErr w:type="spellEnd"/>
      <w:r w:rsidRPr="00247D82">
        <w:rPr>
          <w:rFonts w:ascii="Book Antiqua" w:eastAsia="等线" w:hAnsi="Book Antiqua" w:cs="Times New Roman"/>
          <w:kern w:val="2"/>
          <w:sz w:val="24"/>
          <w:szCs w:val="24"/>
          <w:lang w:val="en-US" w:eastAsia="zh-CN"/>
        </w:rPr>
        <w:t xml:space="preserve"> JK, Oh J, Oh D, Kim JW, Kim NK. 3'-UTR Polymorphisms in the MiRNA Machinery Genes DROSHA, DICER1, RAN, and XPO5 Are Associated with Colorectal Cancer Risk in a Korean Population. </w:t>
      </w:r>
      <w:proofErr w:type="spellStart"/>
      <w:r w:rsidRPr="00247D82">
        <w:rPr>
          <w:rFonts w:ascii="Book Antiqua" w:eastAsia="等线" w:hAnsi="Book Antiqua" w:cs="Times New Roman"/>
          <w:i/>
          <w:kern w:val="2"/>
          <w:sz w:val="24"/>
          <w:szCs w:val="24"/>
          <w:lang w:val="en-US" w:eastAsia="zh-CN"/>
        </w:rPr>
        <w:t>PLoS</w:t>
      </w:r>
      <w:proofErr w:type="spellEnd"/>
      <w:r w:rsidRPr="00247D82">
        <w:rPr>
          <w:rFonts w:ascii="Book Antiqua" w:eastAsia="等线" w:hAnsi="Book Antiqua" w:cs="Times New Roman"/>
          <w:i/>
          <w:kern w:val="2"/>
          <w:sz w:val="24"/>
          <w:szCs w:val="24"/>
          <w:lang w:val="en-US" w:eastAsia="zh-CN"/>
        </w:rPr>
        <w:t xml:space="preserve"> One</w:t>
      </w:r>
      <w:r w:rsidRPr="00247D82">
        <w:rPr>
          <w:rFonts w:ascii="Book Antiqua" w:eastAsia="等线" w:hAnsi="Book Antiqua" w:cs="Times New Roman"/>
          <w:kern w:val="2"/>
          <w:sz w:val="24"/>
          <w:szCs w:val="24"/>
          <w:lang w:val="en-US" w:eastAsia="zh-CN"/>
        </w:rPr>
        <w:t xml:space="preserve"> 2015; </w:t>
      </w:r>
      <w:r w:rsidRPr="00247D82">
        <w:rPr>
          <w:rFonts w:ascii="Book Antiqua" w:eastAsia="等线" w:hAnsi="Book Antiqua" w:cs="Times New Roman"/>
          <w:b/>
          <w:kern w:val="2"/>
          <w:sz w:val="24"/>
          <w:szCs w:val="24"/>
          <w:lang w:val="en-US" w:eastAsia="zh-CN"/>
        </w:rPr>
        <w:t>10</w:t>
      </w:r>
      <w:r w:rsidRPr="00247D82">
        <w:rPr>
          <w:rFonts w:ascii="Book Antiqua" w:eastAsia="等线" w:hAnsi="Book Antiqua" w:cs="Times New Roman"/>
          <w:kern w:val="2"/>
          <w:sz w:val="24"/>
          <w:szCs w:val="24"/>
          <w:lang w:val="en-US" w:eastAsia="zh-CN"/>
        </w:rPr>
        <w:t>: e0131125 [PMID: 26147304 DOI: 10.1371/journal.pone.0131125]</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28 </w:t>
      </w:r>
      <w:r w:rsidRPr="00247D82">
        <w:rPr>
          <w:rFonts w:ascii="Book Antiqua" w:eastAsia="等线" w:hAnsi="Book Antiqua" w:cs="Times New Roman"/>
          <w:b/>
          <w:kern w:val="2"/>
          <w:sz w:val="24"/>
          <w:szCs w:val="24"/>
          <w:lang w:val="en-US" w:eastAsia="zh-CN"/>
        </w:rPr>
        <w:t>Ye Y</w:t>
      </w:r>
      <w:r w:rsidRPr="00247D82">
        <w:rPr>
          <w:rFonts w:ascii="Book Antiqua" w:eastAsia="等线" w:hAnsi="Book Antiqua" w:cs="Times New Roman"/>
          <w:kern w:val="2"/>
          <w:sz w:val="24"/>
          <w:szCs w:val="24"/>
          <w:lang w:val="en-US" w:eastAsia="zh-CN"/>
        </w:rPr>
        <w:t xml:space="preserve">, Wang KK, Gu J, Yang H, Lin J, Ajani JA, Wu X. Genetic variations in microRNA-related genes are novel susceptibility loci for esophageal cancer risk. </w:t>
      </w:r>
      <w:r w:rsidRPr="00247D82">
        <w:rPr>
          <w:rFonts w:ascii="Book Antiqua" w:eastAsia="等线" w:hAnsi="Book Antiqua" w:cs="Times New Roman"/>
          <w:i/>
          <w:kern w:val="2"/>
          <w:sz w:val="24"/>
          <w:szCs w:val="24"/>
          <w:lang w:val="en-US" w:eastAsia="zh-CN"/>
        </w:rPr>
        <w:t xml:space="preserve">Cancer </w:t>
      </w:r>
      <w:proofErr w:type="spellStart"/>
      <w:r w:rsidRPr="00247D82">
        <w:rPr>
          <w:rFonts w:ascii="Book Antiqua" w:eastAsia="等线" w:hAnsi="Book Antiqua" w:cs="Times New Roman"/>
          <w:i/>
          <w:kern w:val="2"/>
          <w:sz w:val="24"/>
          <w:szCs w:val="24"/>
          <w:lang w:val="en-US" w:eastAsia="zh-CN"/>
        </w:rPr>
        <w:t>Prev</w:t>
      </w:r>
      <w:proofErr w:type="spellEnd"/>
      <w:r w:rsidRPr="00247D82">
        <w:rPr>
          <w:rFonts w:ascii="Book Antiqua" w:eastAsia="等线" w:hAnsi="Book Antiqua" w:cs="Times New Roman"/>
          <w:i/>
          <w:kern w:val="2"/>
          <w:sz w:val="24"/>
          <w:szCs w:val="24"/>
          <w:lang w:val="en-US" w:eastAsia="zh-CN"/>
        </w:rPr>
        <w:t xml:space="preserve"> Res (</w:t>
      </w:r>
      <w:proofErr w:type="spellStart"/>
      <w:r w:rsidRPr="00247D82">
        <w:rPr>
          <w:rFonts w:ascii="Book Antiqua" w:eastAsia="等线" w:hAnsi="Book Antiqua" w:cs="Times New Roman"/>
          <w:i/>
          <w:kern w:val="2"/>
          <w:sz w:val="24"/>
          <w:szCs w:val="24"/>
          <w:lang w:val="en-US" w:eastAsia="zh-CN"/>
        </w:rPr>
        <w:t>Phila</w:t>
      </w:r>
      <w:proofErr w:type="spellEnd"/>
      <w:r w:rsidRPr="00247D82">
        <w:rPr>
          <w:rFonts w:ascii="Book Antiqua" w:eastAsia="等线" w:hAnsi="Book Antiqua" w:cs="Times New Roman"/>
          <w:i/>
          <w:kern w:val="2"/>
          <w:sz w:val="24"/>
          <w:szCs w:val="24"/>
          <w:lang w:val="en-US" w:eastAsia="zh-CN"/>
        </w:rPr>
        <w:t>)</w:t>
      </w:r>
      <w:r w:rsidRPr="00247D82">
        <w:rPr>
          <w:rFonts w:ascii="Book Antiqua" w:eastAsia="等线" w:hAnsi="Book Antiqua" w:cs="Times New Roman"/>
          <w:kern w:val="2"/>
          <w:sz w:val="24"/>
          <w:szCs w:val="24"/>
          <w:lang w:val="en-US" w:eastAsia="zh-CN"/>
        </w:rPr>
        <w:t xml:space="preserve"> 2008; </w:t>
      </w:r>
      <w:r w:rsidRPr="00247D82">
        <w:rPr>
          <w:rFonts w:ascii="Book Antiqua" w:eastAsia="等线" w:hAnsi="Book Antiqua" w:cs="Times New Roman"/>
          <w:b/>
          <w:kern w:val="2"/>
          <w:sz w:val="24"/>
          <w:szCs w:val="24"/>
          <w:lang w:val="en-US" w:eastAsia="zh-CN"/>
        </w:rPr>
        <w:t>1</w:t>
      </w:r>
      <w:r w:rsidRPr="00247D82">
        <w:rPr>
          <w:rFonts w:ascii="Book Antiqua" w:eastAsia="等线" w:hAnsi="Book Antiqua" w:cs="Times New Roman"/>
          <w:kern w:val="2"/>
          <w:sz w:val="24"/>
          <w:szCs w:val="24"/>
          <w:lang w:val="en-US" w:eastAsia="zh-CN"/>
        </w:rPr>
        <w:t>: 460-469 [PMID: 19138993 DOI: 10.1158/1940-6207.CAPR-08-0135]</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29 </w:t>
      </w:r>
      <w:r w:rsidRPr="00247D82">
        <w:rPr>
          <w:rFonts w:ascii="Book Antiqua" w:eastAsia="等线" w:hAnsi="Book Antiqua" w:cs="Times New Roman"/>
          <w:b/>
          <w:kern w:val="2"/>
          <w:sz w:val="24"/>
          <w:szCs w:val="24"/>
          <w:lang w:val="en-US" w:eastAsia="zh-CN"/>
        </w:rPr>
        <w:t>Jiang YJ</w:t>
      </w:r>
      <w:r w:rsidRPr="00247D82">
        <w:rPr>
          <w:rFonts w:ascii="Book Antiqua" w:eastAsia="等线" w:hAnsi="Book Antiqua" w:cs="Times New Roman"/>
          <w:kern w:val="2"/>
          <w:sz w:val="24"/>
          <w:szCs w:val="24"/>
          <w:lang w:val="en-US" w:eastAsia="zh-CN"/>
        </w:rPr>
        <w:t xml:space="preserve">, Zhong JH, Zhou ZH, </w:t>
      </w:r>
      <w:proofErr w:type="spellStart"/>
      <w:r w:rsidRPr="00247D82">
        <w:rPr>
          <w:rFonts w:ascii="Book Antiqua" w:eastAsia="等线" w:hAnsi="Book Antiqua" w:cs="Times New Roman"/>
          <w:kern w:val="2"/>
          <w:sz w:val="24"/>
          <w:szCs w:val="24"/>
          <w:lang w:val="en-US" w:eastAsia="zh-CN"/>
        </w:rPr>
        <w:t>Qiu</w:t>
      </w:r>
      <w:proofErr w:type="spellEnd"/>
      <w:r w:rsidRPr="00247D82">
        <w:rPr>
          <w:rFonts w:ascii="Book Antiqua" w:eastAsia="等线" w:hAnsi="Book Antiqua" w:cs="Times New Roman"/>
          <w:kern w:val="2"/>
          <w:sz w:val="24"/>
          <w:szCs w:val="24"/>
          <w:lang w:val="en-US" w:eastAsia="zh-CN"/>
        </w:rPr>
        <w:t xml:space="preserve"> MQ, Zhou XG, Liu YC, </w:t>
      </w:r>
      <w:proofErr w:type="spellStart"/>
      <w:r w:rsidRPr="00247D82">
        <w:rPr>
          <w:rFonts w:ascii="Book Antiqua" w:eastAsia="等线" w:hAnsi="Book Antiqua" w:cs="Times New Roman"/>
          <w:kern w:val="2"/>
          <w:sz w:val="24"/>
          <w:szCs w:val="24"/>
          <w:lang w:val="en-US" w:eastAsia="zh-CN"/>
        </w:rPr>
        <w:t>Huo</w:t>
      </w:r>
      <w:proofErr w:type="spellEnd"/>
      <w:r w:rsidRPr="00247D82">
        <w:rPr>
          <w:rFonts w:ascii="Book Antiqua" w:eastAsia="等线" w:hAnsi="Book Antiqua" w:cs="Times New Roman"/>
          <w:kern w:val="2"/>
          <w:sz w:val="24"/>
          <w:szCs w:val="24"/>
          <w:lang w:val="en-US" w:eastAsia="zh-CN"/>
        </w:rPr>
        <w:t xml:space="preserve"> RR, Liang XM, Chen Z, Lin QL, Yu XY, Yu HP. Association between polymorphisms in MicroRNA target sites of RAD51D genes and risk of hepatocellular carcinoma. </w:t>
      </w:r>
      <w:r w:rsidRPr="00247D82">
        <w:rPr>
          <w:rFonts w:ascii="Book Antiqua" w:eastAsia="等线" w:hAnsi="Book Antiqua" w:cs="Times New Roman"/>
          <w:i/>
          <w:kern w:val="2"/>
          <w:sz w:val="24"/>
          <w:szCs w:val="24"/>
          <w:lang w:val="en-US" w:eastAsia="zh-CN"/>
        </w:rPr>
        <w:t>Cancer Med</w:t>
      </w:r>
      <w:r w:rsidRPr="00247D82">
        <w:rPr>
          <w:rFonts w:ascii="Book Antiqua" w:eastAsia="等线" w:hAnsi="Book Antiqua" w:cs="Times New Roman"/>
          <w:kern w:val="2"/>
          <w:sz w:val="24"/>
          <w:szCs w:val="24"/>
          <w:lang w:val="en-US" w:eastAsia="zh-CN"/>
        </w:rPr>
        <w:t xml:space="preserve"> 2019; </w:t>
      </w:r>
      <w:r w:rsidRPr="00247D82">
        <w:rPr>
          <w:rFonts w:ascii="Book Antiqua" w:eastAsia="等线" w:hAnsi="Book Antiqua" w:cs="Times New Roman"/>
          <w:b/>
          <w:kern w:val="2"/>
          <w:sz w:val="24"/>
          <w:szCs w:val="24"/>
          <w:lang w:val="en-US" w:eastAsia="zh-CN"/>
        </w:rPr>
        <w:t>8</w:t>
      </w:r>
      <w:r w:rsidRPr="00247D82">
        <w:rPr>
          <w:rFonts w:ascii="Book Antiqua" w:eastAsia="等线" w:hAnsi="Book Antiqua" w:cs="Times New Roman"/>
          <w:kern w:val="2"/>
          <w:sz w:val="24"/>
          <w:szCs w:val="24"/>
          <w:lang w:val="en-US" w:eastAsia="zh-CN"/>
        </w:rPr>
        <w:t>: 2545-2552 [PMID: 30883040 DOI: 10.1002/cam4.2068]</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30 </w:t>
      </w:r>
      <w:proofErr w:type="spellStart"/>
      <w:r w:rsidRPr="00247D82">
        <w:rPr>
          <w:rFonts w:ascii="Book Antiqua" w:eastAsia="等线" w:hAnsi="Book Antiqua" w:cs="Times New Roman"/>
          <w:b/>
          <w:kern w:val="2"/>
          <w:sz w:val="24"/>
          <w:szCs w:val="24"/>
          <w:lang w:val="en-US" w:eastAsia="zh-CN"/>
        </w:rPr>
        <w:t>Petkevicius</w:t>
      </w:r>
      <w:proofErr w:type="spellEnd"/>
      <w:r w:rsidRPr="00247D82">
        <w:rPr>
          <w:rFonts w:ascii="Book Antiqua" w:eastAsia="等线" w:hAnsi="Book Antiqua" w:cs="Times New Roman"/>
          <w:b/>
          <w:kern w:val="2"/>
          <w:sz w:val="24"/>
          <w:szCs w:val="24"/>
          <w:lang w:val="en-US" w:eastAsia="zh-CN"/>
        </w:rPr>
        <w:t xml:space="preserve"> V</w:t>
      </w:r>
      <w:r w:rsidRPr="00247D82">
        <w:rPr>
          <w:rFonts w:ascii="Book Antiqua" w:eastAsia="等线" w:hAnsi="Book Antiqua" w:cs="Times New Roman"/>
          <w:kern w:val="2"/>
          <w:sz w:val="24"/>
          <w:szCs w:val="24"/>
          <w:lang w:val="en-US" w:eastAsia="zh-CN"/>
        </w:rPr>
        <w:t xml:space="preserve">, </w:t>
      </w:r>
      <w:proofErr w:type="spellStart"/>
      <w:r w:rsidRPr="00247D82">
        <w:rPr>
          <w:rFonts w:ascii="Book Antiqua" w:eastAsia="等线" w:hAnsi="Book Antiqua" w:cs="Times New Roman"/>
          <w:kern w:val="2"/>
          <w:sz w:val="24"/>
          <w:szCs w:val="24"/>
          <w:lang w:val="en-US" w:eastAsia="zh-CN"/>
        </w:rPr>
        <w:t>Salteniene</w:t>
      </w:r>
      <w:proofErr w:type="spellEnd"/>
      <w:r w:rsidRPr="00247D82">
        <w:rPr>
          <w:rFonts w:ascii="Book Antiqua" w:eastAsia="等线" w:hAnsi="Book Antiqua" w:cs="Times New Roman"/>
          <w:kern w:val="2"/>
          <w:sz w:val="24"/>
          <w:szCs w:val="24"/>
          <w:lang w:val="en-US" w:eastAsia="zh-CN"/>
        </w:rPr>
        <w:t xml:space="preserve"> V, </w:t>
      </w:r>
      <w:proofErr w:type="spellStart"/>
      <w:r w:rsidRPr="00247D82">
        <w:rPr>
          <w:rFonts w:ascii="Book Antiqua" w:eastAsia="等线" w:hAnsi="Book Antiqua" w:cs="Times New Roman"/>
          <w:kern w:val="2"/>
          <w:sz w:val="24"/>
          <w:szCs w:val="24"/>
          <w:lang w:val="en-US" w:eastAsia="zh-CN"/>
        </w:rPr>
        <w:t>Juzenas</w:t>
      </w:r>
      <w:proofErr w:type="spellEnd"/>
      <w:r w:rsidRPr="00247D82">
        <w:rPr>
          <w:rFonts w:ascii="Book Antiqua" w:eastAsia="等线" w:hAnsi="Book Antiqua" w:cs="Times New Roman"/>
          <w:kern w:val="2"/>
          <w:sz w:val="24"/>
          <w:szCs w:val="24"/>
          <w:lang w:val="en-US" w:eastAsia="zh-CN"/>
        </w:rPr>
        <w:t xml:space="preserve"> S, </w:t>
      </w:r>
      <w:proofErr w:type="spellStart"/>
      <w:r w:rsidRPr="00247D82">
        <w:rPr>
          <w:rFonts w:ascii="Book Antiqua" w:eastAsia="等线" w:hAnsi="Book Antiqua" w:cs="Times New Roman"/>
          <w:kern w:val="2"/>
          <w:sz w:val="24"/>
          <w:szCs w:val="24"/>
          <w:lang w:val="en-US" w:eastAsia="zh-CN"/>
        </w:rPr>
        <w:t>Wex</w:t>
      </w:r>
      <w:proofErr w:type="spellEnd"/>
      <w:r w:rsidRPr="00247D82">
        <w:rPr>
          <w:rFonts w:ascii="Book Antiqua" w:eastAsia="等线" w:hAnsi="Book Antiqua" w:cs="Times New Roman"/>
          <w:kern w:val="2"/>
          <w:sz w:val="24"/>
          <w:szCs w:val="24"/>
          <w:lang w:val="en-US" w:eastAsia="zh-CN"/>
        </w:rPr>
        <w:t xml:space="preserve"> T, Link A, </w:t>
      </w:r>
      <w:proofErr w:type="spellStart"/>
      <w:r w:rsidRPr="00247D82">
        <w:rPr>
          <w:rFonts w:ascii="Book Antiqua" w:eastAsia="等线" w:hAnsi="Book Antiqua" w:cs="Times New Roman"/>
          <w:kern w:val="2"/>
          <w:sz w:val="24"/>
          <w:szCs w:val="24"/>
          <w:lang w:val="en-US" w:eastAsia="zh-CN"/>
        </w:rPr>
        <w:t>Leja</w:t>
      </w:r>
      <w:proofErr w:type="spellEnd"/>
      <w:r w:rsidRPr="00247D82">
        <w:rPr>
          <w:rFonts w:ascii="Book Antiqua" w:eastAsia="等线" w:hAnsi="Book Antiqua" w:cs="Times New Roman"/>
          <w:kern w:val="2"/>
          <w:sz w:val="24"/>
          <w:szCs w:val="24"/>
          <w:lang w:val="en-US" w:eastAsia="zh-CN"/>
        </w:rPr>
        <w:t xml:space="preserve"> M, </w:t>
      </w:r>
      <w:proofErr w:type="spellStart"/>
      <w:r w:rsidRPr="00247D82">
        <w:rPr>
          <w:rFonts w:ascii="Book Antiqua" w:eastAsia="等线" w:hAnsi="Book Antiqua" w:cs="Times New Roman"/>
          <w:kern w:val="2"/>
          <w:sz w:val="24"/>
          <w:szCs w:val="24"/>
          <w:lang w:val="en-US" w:eastAsia="zh-CN"/>
        </w:rPr>
        <w:t>Steponaitiene</w:t>
      </w:r>
      <w:proofErr w:type="spellEnd"/>
      <w:r w:rsidRPr="00247D82">
        <w:rPr>
          <w:rFonts w:ascii="Book Antiqua" w:eastAsia="等线" w:hAnsi="Book Antiqua" w:cs="Times New Roman"/>
          <w:kern w:val="2"/>
          <w:sz w:val="24"/>
          <w:szCs w:val="24"/>
          <w:lang w:val="en-US" w:eastAsia="zh-CN"/>
        </w:rPr>
        <w:t xml:space="preserve"> R, </w:t>
      </w:r>
      <w:proofErr w:type="spellStart"/>
      <w:r w:rsidRPr="00247D82">
        <w:rPr>
          <w:rFonts w:ascii="Book Antiqua" w:eastAsia="等线" w:hAnsi="Book Antiqua" w:cs="Times New Roman"/>
          <w:kern w:val="2"/>
          <w:sz w:val="24"/>
          <w:szCs w:val="24"/>
          <w:lang w:val="en-US" w:eastAsia="zh-CN"/>
        </w:rPr>
        <w:t>Skieceviciene</w:t>
      </w:r>
      <w:proofErr w:type="spellEnd"/>
      <w:r w:rsidRPr="00247D82">
        <w:rPr>
          <w:rFonts w:ascii="Book Antiqua" w:eastAsia="等线" w:hAnsi="Book Antiqua" w:cs="Times New Roman"/>
          <w:kern w:val="2"/>
          <w:sz w:val="24"/>
          <w:szCs w:val="24"/>
          <w:lang w:val="en-US" w:eastAsia="zh-CN"/>
        </w:rPr>
        <w:t xml:space="preserve"> J, </w:t>
      </w:r>
      <w:proofErr w:type="spellStart"/>
      <w:r w:rsidRPr="00247D82">
        <w:rPr>
          <w:rFonts w:ascii="Book Antiqua" w:eastAsia="等线" w:hAnsi="Book Antiqua" w:cs="Times New Roman"/>
          <w:kern w:val="2"/>
          <w:sz w:val="24"/>
          <w:szCs w:val="24"/>
          <w:lang w:val="en-US" w:eastAsia="zh-CN"/>
        </w:rPr>
        <w:t>Kupcinskas</w:t>
      </w:r>
      <w:proofErr w:type="spellEnd"/>
      <w:r w:rsidRPr="00247D82">
        <w:rPr>
          <w:rFonts w:ascii="Book Antiqua" w:eastAsia="等线" w:hAnsi="Book Antiqua" w:cs="Times New Roman"/>
          <w:kern w:val="2"/>
          <w:sz w:val="24"/>
          <w:szCs w:val="24"/>
          <w:lang w:val="en-US" w:eastAsia="zh-CN"/>
        </w:rPr>
        <w:t xml:space="preserve"> L, </w:t>
      </w:r>
      <w:proofErr w:type="spellStart"/>
      <w:r w:rsidRPr="00247D82">
        <w:rPr>
          <w:rFonts w:ascii="Book Antiqua" w:eastAsia="等线" w:hAnsi="Book Antiqua" w:cs="Times New Roman"/>
          <w:kern w:val="2"/>
          <w:sz w:val="24"/>
          <w:szCs w:val="24"/>
          <w:lang w:val="en-US" w:eastAsia="zh-CN"/>
        </w:rPr>
        <w:t>Jonaitis</w:t>
      </w:r>
      <w:proofErr w:type="spellEnd"/>
      <w:r w:rsidRPr="00247D82">
        <w:rPr>
          <w:rFonts w:ascii="Book Antiqua" w:eastAsia="等线" w:hAnsi="Book Antiqua" w:cs="Times New Roman"/>
          <w:kern w:val="2"/>
          <w:sz w:val="24"/>
          <w:szCs w:val="24"/>
          <w:lang w:val="en-US" w:eastAsia="zh-CN"/>
        </w:rPr>
        <w:t xml:space="preserve"> L, </w:t>
      </w:r>
      <w:proofErr w:type="spellStart"/>
      <w:r w:rsidRPr="00247D82">
        <w:rPr>
          <w:rFonts w:ascii="Book Antiqua" w:eastAsia="等线" w:hAnsi="Book Antiqua" w:cs="Times New Roman"/>
          <w:kern w:val="2"/>
          <w:sz w:val="24"/>
          <w:szCs w:val="24"/>
          <w:lang w:val="en-US" w:eastAsia="zh-CN"/>
        </w:rPr>
        <w:t>Kiudelis</w:t>
      </w:r>
      <w:proofErr w:type="spellEnd"/>
      <w:r w:rsidRPr="00247D82">
        <w:rPr>
          <w:rFonts w:ascii="Book Antiqua" w:eastAsia="等线" w:hAnsi="Book Antiqua" w:cs="Times New Roman"/>
          <w:kern w:val="2"/>
          <w:sz w:val="24"/>
          <w:szCs w:val="24"/>
          <w:lang w:val="en-US" w:eastAsia="zh-CN"/>
        </w:rPr>
        <w:t xml:space="preserve"> G, </w:t>
      </w:r>
      <w:proofErr w:type="spellStart"/>
      <w:r w:rsidRPr="00247D82">
        <w:rPr>
          <w:rFonts w:ascii="Book Antiqua" w:eastAsia="等线" w:hAnsi="Book Antiqua" w:cs="Times New Roman"/>
          <w:kern w:val="2"/>
          <w:sz w:val="24"/>
          <w:szCs w:val="24"/>
          <w:lang w:val="en-US" w:eastAsia="zh-CN"/>
        </w:rPr>
        <w:t>Malfertheiner</w:t>
      </w:r>
      <w:proofErr w:type="spellEnd"/>
      <w:r w:rsidRPr="00247D82">
        <w:rPr>
          <w:rFonts w:ascii="Book Antiqua" w:eastAsia="等线" w:hAnsi="Book Antiqua" w:cs="Times New Roman"/>
          <w:kern w:val="2"/>
          <w:sz w:val="24"/>
          <w:szCs w:val="24"/>
          <w:lang w:val="en-US" w:eastAsia="zh-CN"/>
        </w:rPr>
        <w:t xml:space="preserve"> P, </w:t>
      </w:r>
      <w:proofErr w:type="spellStart"/>
      <w:r w:rsidRPr="00247D82">
        <w:rPr>
          <w:rFonts w:ascii="Book Antiqua" w:eastAsia="等线" w:hAnsi="Book Antiqua" w:cs="Times New Roman"/>
          <w:kern w:val="2"/>
          <w:sz w:val="24"/>
          <w:szCs w:val="24"/>
          <w:lang w:val="en-US" w:eastAsia="zh-CN"/>
        </w:rPr>
        <w:t>Kupcinskas</w:t>
      </w:r>
      <w:proofErr w:type="spellEnd"/>
      <w:r w:rsidRPr="00247D82">
        <w:rPr>
          <w:rFonts w:ascii="Book Antiqua" w:eastAsia="等线" w:hAnsi="Book Antiqua" w:cs="Times New Roman"/>
          <w:kern w:val="2"/>
          <w:sz w:val="24"/>
          <w:szCs w:val="24"/>
          <w:lang w:val="en-US" w:eastAsia="zh-CN"/>
        </w:rPr>
        <w:t xml:space="preserve"> J. Polymorphisms of microRNA target genes </w:t>
      </w:r>
      <w:r w:rsidRPr="00247D82">
        <w:rPr>
          <w:rFonts w:ascii="Book Antiqua" w:eastAsia="等线" w:hAnsi="Book Antiqua" w:cs="Times New Roman"/>
          <w:i/>
          <w:kern w:val="2"/>
          <w:sz w:val="24"/>
          <w:szCs w:val="24"/>
          <w:lang w:val="en-US" w:eastAsia="zh-CN"/>
        </w:rPr>
        <w:t>IL12B</w:t>
      </w:r>
      <w:r w:rsidRPr="00247D82">
        <w:rPr>
          <w:rFonts w:ascii="Book Antiqua" w:eastAsia="等线" w:hAnsi="Book Antiqua" w:cs="Times New Roman"/>
          <w:kern w:val="2"/>
          <w:sz w:val="24"/>
          <w:szCs w:val="24"/>
          <w:lang w:val="en-US" w:eastAsia="zh-CN"/>
        </w:rPr>
        <w:t xml:space="preserve">, </w:t>
      </w:r>
      <w:r w:rsidRPr="00247D82">
        <w:rPr>
          <w:rFonts w:ascii="Book Antiqua" w:eastAsia="等线" w:hAnsi="Book Antiqua" w:cs="Times New Roman"/>
          <w:i/>
          <w:kern w:val="2"/>
          <w:sz w:val="24"/>
          <w:szCs w:val="24"/>
          <w:lang w:val="en-US" w:eastAsia="zh-CN"/>
        </w:rPr>
        <w:t>INSR</w:t>
      </w:r>
      <w:r w:rsidRPr="00247D82">
        <w:rPr>
          <w:rFonts w:ascii="Book Antiqua" w:eastAsia="等线" w:hAnsi="Book Antiqua" w:cs="Times New Roman"/>
          <w:kern w:val="2"/>
          <w:sz w:val="24"/>
          <w:szCs w:val="24"/>
          <w:lang w:val="en-US" w:eastAsia="zh-CN"/>
        </w:rPr>
        <w:t xml:space="preserve">, </w:t>
      </w:r>
      <w:r w:rsidRPr="00247D82">
        <w:rPr>
          <w:rFonts w:ascii="Book Antiqua" w:eastAsia="等线" w:hAnsi="Book Antiqua" w:cs="Times New Roman"/>
          <w:i/>
          <w:kern w:val="2"/>
          <w:sz w:val="24"/>
          <w:szCs w:val="24"/>
          <w:lang w:val="en-US" w:eastAsia="zh-CN"/>
        </w:rPr>
        <w:t>CCND1</w:t>
      </w:r>
      <w:r w:rsidRPr="00247D82">
        <w:rPr>
          <w:rFonts w:ascii="Book Antiqua" w:eastAsia="等线" w:hAnsi="Book Antiqua" w:cs="Times New Roman"/>
          <w:kern w:val="2"/>
          <w:sz w:val="24"/>
          <w:szCs w:val="24"/>
          <w:lang w:val="en-US" w:eastAsia="zh-CN"/>
        </w:rPr>
        <w:t xml:space="preserve"> and </w:t>
      </w:r>
      <w:r w:rsidRPr="00247D82">
        <w:rPr>
          <w:rFonts w:ascii="Book Antiqua" w:eastAsia="等线" w:hAnsi="Book Antiqua" w:cs="Times New Roman"/>
          <w:i/>
          <w:kern w:val="2"/>
          <w:sz w:val="24"/>
          <w:szCs w:val="24"/>
          <w:lang w:val="en-US" w:eastAsia="zh-CN"/>
        </w:rPr>
        <w:t>IL10</w:t>
      </w:r>
      <w:r w:rsidRPr="00247D82">
        <w:rPr>
          <w:rFonts w:ascii="Book Antiqua" w:eastAsia="等线" w:hAnsi="Book Antiqua" w:cs="Times New Roman"/>
          <w:kern w:val="2"/>
          <w:sz w:val="24"/>
          <w:szCs w:val="24"/>
          <w:lang w:val="en-US" w:eastAsia="zh-CN"/>
        </w:rPr>
        <w:t xml:space="preserve"> in gastric cancer. </w:t>
      </w:r>
      <w:r w:rsidRPr="00247D82">
        <w:rPr>
          <w:rFonts w:ascii="Book Antiqua" w:eastAsia="等线" w:hAnsi="Book Antiqua" w:cs="Times New Roman"/>
          <w:i/>
          <w:kern w:val="2"/>
          <w:sz w:val="24"/>
          <w:szCs w:val="24"/>
          <w:lang w:val="en-US" w:eastAsia="zh-CN"/>
        </w:rPr>
        <w:t>World J Gastroenterol</w:t>
      </w:r>
      <w:r w:rsidRPr="00247D82">
        <w:rPr>
          <w:rFonts w:ascii="Book Antiqua" w:eastAsia="等线" w:hAnsi="Book Antiqua" w:cs="Times New Roman"/>
          <w:kern w:val="2"/>
          <w:sz w:val="24"/>
          <w:szCs w:val="24"/>
          <w:lang w:val="en-US" w:eastAsia="zh-CN"/>
        </w:rPr>
        <w:t xml:space="preserve"> 2017; </w:t>
      </w:r>
      <w:r w:rsidRPr="00247D82">
        <w:rPr>
          <w:rFonts w:ascii="Book Antiqua" w:eastAsia="等线" w:hAnsi="Book Antiqua" w:cs="Times New Roman"/>
          <w:b/>
          <w:kern w:val="2"/>
          <w:sz w:val="24"/>
          <w:szCs w:val="24"/>
          <w:lang w:val="en-US" w:eastAsia="zh-CN"/>
        </w:rPr>
        <w:t>23</w:t>
      </w:r>
      <w:r w:rsidRPr="00247D82">
        <w:rPr>
          <w:rFonts w:ascii="Book Antiqua" w:eastAsia="等线" w:hAnsi="Book Antiqua" w:cs="Times New Roman"/>
          <w:kern w:val="2"/>
          <w:sz w:val="24"/>
          <w:szCs w:val="24"/>
          <w:lang w:val="en-US" w:eastAsia="zh-CN"/>
        </w:rPr>
        <w:t>: 3480-3487 [PMID: 28596683 DOI: 10.3748/wjg.v23.i19.3480]</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31 </w:t>
      </w:r>
      <w:r w:rsidRPr="00247D82">
        <w:rPr>
          <w:rFonts w:ascii="Book Antiqua" w:eastAsia="等线" w:hAnsi="Book Antiqua" w:cs="Times New Roman"/>
          <w:b/>
          <w:kern w:val="2"/>
          <w:sz w:val="24"/>
          <w:szCs w:val="24"/>
          <w:lang w:val="en-US" w:eastAsia="zh-CN"/>
        </w:rPr>
        <w:t>Wang Q</w:t>
      </w:r>
      <w:r w:rsidRPr="00247D82">
        <w:rPr>
          <w:rFonts w:ascii="Book Antiqua" w:eastAsia="等线" w:hAnsi="Book Antiqua" w:cs="Times New Roman"/>
          <w:kern w:val="2"/>
          <w:sz w:val="24"/>
          <w:szCs w:val="24"/>
          <w:lang w:val="en-US" w:eastAsia="zh-CN"/>
        </w:rPr>
        <w:t xml:space="preserve">, Liu H, </w:t>
      </w:r>
      <w:proofErr w:type="spellStart"/>
      <w:r w:rsidRPr="00247D82">
        <w:rPr>
          <w:rFonts w:ascii="Book Antiqua" w:eastAsia="等线" w:hAnsi="Book Antiqua" w:cs="Times New Roman"/>
          <w:kern w:val="2"/>
          <w:sz w:val="24"/>
          <w:szCs w:val="24"/>
          <w:lang w:val="en-US" w:eastAsia="zh-CN"/>
        </w:rPr>
        <w:t>Xiong</w:t>
      </w:r>
      <w:proofErr w:type="spellEnd"/>
      <w:r w:rsidRPr="00247D82">
        <w:rPr>
          <w:rFonts w:ascii="Book Antiqua" w:eastAsia="等线" w:hAnsi="Book Antiqua" w:cs="Times New Roman"/>
          <w:kern w:val="2"/>
          <w:sz w:val="24"/>
          <w:szCs w:val="24"/>
          <w:lang w:val="en-US" w:eastAsia="zh-CN"/>
        </w:rPr>
        <w:t xml:space="preserve"> H, Liu Z, Wang LE, Qian J, </w:t>
      </w:r>
      <w:proofErr w:type="spellStart"/>
      <w:r w:rsidRPr="00247D82">
        <w:rPr>
          <w:rFonts w:ascii="Book Antiqua" w:eastAsia="等线" w:hAnsi="Book Antiqua" w:cs="Times New Roman"/>
          <w:kern w:val="2"/>
          <w:sz w:val="24"/>
          <w:szCs w:val="24"/>
          <w:lang w:val="en-US" w:eastAsia="zh-CN"/>
        </w:rPr>
        <w:t>Muddasani</w:t>
      </w:r>
      <w:proofErr w:type="spellEnd"/>
      <w:r w:rsidRPr="00247D82">
        <w:rPr>
          <w:rFonts w:ascii="Book Antiqua" w:eastAsia="等线" w:hAnsi="Book Antiqua" w:cs="Times New Roman"/>
          <w:kern w:val="2"/>
          <w:sz w:val="24"/>
          <w:szCs w:val="24"/>
          <w:lang w:val="en-US" w:eastAsia="zh-CN"/>
        </w:rPr>
        <w:t xml:space="preserve"> R, Lu V, Tan D, Ajani JA, Wei Q. Polymorphisms at the microRNA binding-site of the stem cell marker gene CD133 modify susceptibility to and survival of gastric cancer. </w:t>
      </w:r>
      <w:proofErr w:type="spellStart"/>
      <w:r w:rsidRPr="00247D82">
        <w:rPr>
          <w:rFonts w:ascii="Book Antiqua" w:eastAsia="等线" w:hAnsi="Book Antiqua" w:cs="Times New Roman"/>
          <w:i/>
          <w:kern w:val="2"/>
          <w:sz w:val="24"/>
          <w:szCs w:val="24"/>
          <w:lang w:val="en-US" w:eastAsia="zh-CN"/>
        </w:rPr>
        <w:t>Mol</w:t>
      </w:r>
      <w:proofErr w:type="spellEnd"/>
      <w:r w:rsidRPr="00247D82">
        <w:rPr>
          <w:rFonts w:ascii="Book Antiqua" w:eastAsia="等线" w:hAnsi="Book Antiqua" w:cs="Times New Roman"/>
          <w:i/>
          <w:kern w:val="2"/>
          <w:sz w:val="24"/>
          <w:szCs w:val="24"/>
          <w:lang w:val="en-US" w:eastAsia="zh-CN"/>
        </w:rPr>
        <w:t xml:space="preserve"> </w:t>
      </w:r>
      <w:proofErr w:type="spellStart"/>
      <w:r w:rsidRPr="00247D82">
        <w:rPr>
          <w:rFonts w:ascii="Book Antiqua" w:eastAsia="等线" w:hAnsi="Book Antiqua" w:cs="Times New Roman"/>
          <w:i/>
          <w:kern w:val="2"/>
          <w:sz w:val="24"/>
          <w:szCs w:val="24"/>
          <w:lang w:val="en-US" w:eastAsia="zh-CN"/>
        </w:rPr>
        <w:t>Carcinog</w:t>
      </w:r>
      <w:proofErr w:type="spellEnd"/>
      <w:r w:rsidRPr="00247D82">
        <w:rPr>
          <w:rFonts w:ascii="Book Antiqua" w:eastAsia="等线" w:hAnsi="Book Antiqua" w:cs="Times New Roman"/>
          <w:kern w:val="2"/>
          <w:sz w:val="24"/>
          <w:szCs w:val="24"/>
          <w:lang w:val="en-US" w:eastAsia="zh-CN"/>
        </w:rPr>
        <w:t xml:space="preserve"> 2015; </w:t>
      </w:r>
      <w:r w:rsidRPr="00247D82">
        <w:rPr>
          <w:rFonts w:ascii="Book Antiqua" w:eastAsia="等线" w:hAnsi="Book Antiqua" w:cs="Times New Roman"/>
          <w:b/>
          <w:kern w:val="2"/>
          <w:sz w:val="24"/>
          <w:szCs w:val="24"/>
          <w:lang w:val="en-US" w:eastAsia="zh-CN"/>
        </w:rPr>
        <w:t>54</w:t>
      </w:r>
      <w:r w:rsidRPr="00247D82">
        <w:rPr>
          <w:rFonts w:ascii="Book Antiqua" w:eastAsia="等线" w:hAnsi="Book Antiqua" w:cs="Times New Roman"/>
          <w:kern w:val="2"/>
          <w:sz w:val="24"/>
          <w:szCs w:val="24"/>
          <w:lang w:val="en-US" w:eastAsia="zh-CN"/>
        </w:rPr>
        <w:t>: 449-458 [PMID: 24302553 DOI: 10.1002/mc.22113]</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32 </w:t>
      </w:r>
      <w:proofErr w:type="spellStart"/>
      <w:r w:rsidRPr="00247D82">
        <w:rPr>
          <w:rFonts w:ascii="Book Antiqua" w:eastAsia="等线" w:hAnsi="Book Antiqua" w:cs="Times New Roman"/>
          <w:b/>
          <w:kern w:val="2"/>
          <w:sz w:val="24"/>
          <w:szCs w:val="24"/>
          <w:lang w:val="en-US" w:eastAsia="zh-CN"/>
        </w:rPr>
        <w:t>Maekita</w:t>
      </w:r>
      <w:proofErr w:type="spellEnd"/>
      <w:r w:rsidRPr="00247D82">
        <w:rPr>
          <w:rFonts w:ascii="Book Antiqua" w:eastAsia="等线" w:hAnsi="Book Antiqua" w:cs="Times New Roman"/>
          <w:b/>
          <w:kern w:val="2"/>
          <w:sz w:val="24"/>
          <w:szCs w:val="24"/>
          <w:lang w:val="en-US" w:eastAsia="zh-CN"/>
        </w:rPr>
        <w:t xml:space="preserve"> T</w:t>
      </w:r>
      <w:r w:rsidRPr="00247D82">
        <w:rPr>
          <w:rFonts w:ascii="Book Antiqua" w:eastAsia="等线" w:hAnsi="Book Antiqua" w:cs="Times New Roman"/>
          <w:kern w:val="2"/>
          <w:sz w:val="24"/>
          <w:szCs w:val="24"/>
          <w:lang w:val="en-US" w:eastAsia="zh-CN"/>
        </w:rPr>
        <w:t xml:space="preserve">, </w:t>
      </w:r>
      <w:proofErr w:type="spellStart"/>
      <w:r w:rsidRPr="00247D82">
        <w:rPr>
          <w:rFonts w:ascii="Book Antiqua" w:eastAsia="等线" w:hAnsi="Book Antiqua" w:cs="Times New Roman"/>
          <w:kern w:val="2"/>
          <w:sz w:val="24"/>
          <w:szCs w:val="24"/>
          <w:lang w:val="en-US" w:eastAsia="zh-CN"/>
        </w:rPr>
        <w:t>Nakazawa</w:t>
      </w:r>
      <w:proofErr w:type="spellEnd"/>
      <w:r w:rsidRPr="00247D82">
        <w:rPr>
          <w:rFonts w:ascii="Book Antiqua" w:eastAsia="等线" w:hAnsi="Book Antiqua" w:cs="Times New Roman"/>
          <w:kern w:val="2"/>
          <w:sz w:val="24"/>
          <w:szCs w:val="24"/>
          <w:lang w:val="en-US" w:eastAsia="zh-CN"/>
        </w:rPr>
        <w:t xml:space="preserve"> K, </w:t>
      </w:r>
      <w:proofErr w:type="spellStart"/>
      <w:r w:rsidRPr="00247D82">
        <w:rPr>
          <w:rFonts w:ascii="Book Antiqua" w:eastAsia="等线" w:hAnsi="Book Antiqua" w:cs="Times New Roman"/>
          <w:kern w:val="2"/>
          <w:sz w:val="24"/>
          <w:szCs w:val="24"/>
          <w:lang w:val="en-US" w:eastAsia="zh-CN"/>
        </w:rPr>
        <w:t>Mihara</w:t>
      </w:r>
      <w:proofErr w:type="spellEnd"/>
      <w:r w:rsidRPr="00247D82">
        <w:rPr>
          <w:rFonts w:ascii="Book Antiqua" w:eastAsia="等线" w:hAnsi="Book Antiqua" w:cs="Times New Roman"/>
          <w:kern w:val="2"/>
          <w:sz w:val="24"/>
          <w:szCs w:val="24"/>
          <w:lang w:val="en-US" w:eastAsia="zh-CN"/>
        </w:rPr>
        <w:t xml:space="preserve"> M, Nakajima T, </w:t>
      </w:r>
      <w:proofErr w:type="spellStart"/>
      <w:r w:rsidRPr="00247D82">
        <w:rPr>
          <w:rFonts w:ascii="Book Antiqua" w:eastAsia="等线" w:hAnsi="Book Antiqua" w:cs="Times New Roman"/>
          <w:kern w:val="2"/>
          <w:sz w:val="24"/>
          <w:szCs w:val="24"/>
          <w:lang w:val="en-US" w:eastAsia="zh-CN"/>
        </w:rPr>
        <w:t>Yanaoka</w:t>
      </w:r>
      <w:proofErr w:type="spellEnd"/>
      <w:r w:rsidRPr="00247D82">
        <w:rPr>
          <w:rFonts w:ascii="Book Antiqua" w:eastAsia="等线" w:hAnsi="Book Antiqua" w:cs="Times New Roman"/>
          <w:kern w:val="2"/>
          <w:sz w:val="24"/>
          <w:szCs w:val="24"/>
          <w:lang w:val="en-US" w:eastAsia="zh-CN"/>
        </w:rPr>
        <w:t xml:space="preserve"> K, Iguchi M, </w:t>
      </w:r>
      <w:proofErr w:type="spellStart"/>
      <w:r w:rsidRPr="00247D82">
        <w:rPr>
          <w:rFonts w:ascii="Book Antiqua" w:eastAsia="等线" w:hAnsi="Book Antiqua" w:cs="Times New Roman"/>
          <w:kern w:val="2"/>
          <w:sz w:val="24"/>
          <w:szCs w:val="24"/>
          <w:lang w:val="en-US" w:eastAsia="zh-CN"/>
        </w:rPr>
        <w:t>Arii</w:t>
      </w:r>
      <w:proofErr w:type="spellEnd"/>
      <w:r w:rsidRPr="00247D82">
        <w:rPr>
          <w:rFonts w:ascii="Book Antiqua" w:eastAsia="等线" w:hAnsi="Book Antiqua" w:cs="Times New Roman"/>
          <w:kern w:val="2"/>
          <w:sz w:val="24"/>
          <w:szCs w:val="24"/>
          <w:lang w:val="en-US" w:eastAsia="zh-CN"/>
        </w:rPr>
        <w:t xml:space="preserve"> K, Kaneda A, Tsukamoto T, </w:t>
      </w:r>
      <w:proofErr w:type="spellStart"/>
      <w:r w:rsidRPr="00247D82">
        <w:rPr>
          <w:rFonts w:ascii="Book Antiqua" w:eastAsia="等线" w:hAnsi="Book Antiqua" w:cs="Times New Roman"/>
          <w:kern w:val="2"/>
          <w:sz w:val="24"/>
          <w:szCs w:val="24"/>
          <w:lang w:val="en-US" w:eastAsia="zh-CN"/>
        </w:rPr>
        <w:t>Tatematsu</w:t>
      </w:r>
      <w:proofErr w:type="spellEnd"/>
      <w:r w:rsidRPr="00247D82">
        <w:rPr>
          <w:rFonts w:ascii="Book Antiqua" w:eastAsia="等线" w:hAnsi="Book Antiqua" w:cs="Times New Roman"/>
          <w:kern w:val="2"/>
          <w:sz w:val="24"/>
          <w:szCs w:val="24"/>
          <w:lang w:val="en-US" w:eastAsia="zh-CN"/>
        </w:rPr>
        <w:t xml:space="preserve"> M, Tamura G, Saito D, Sugimura T, Ichinose M, Ushijima T. High levels of aberrant DNA methylation in Helicobacter pylori-infected </w:t>
      </w:r>
      <w:r w:rsidRPr="00247D82">
        <w:rPr>
          <w:rFonts w:ascii="Book Antiqua" w:eastAsia="等线" w:hAnsi="Book Antiqua" w:cs="Times New Roman"/>
          <w:kern w:val="2"/>
          <w:sz w:val="24"/>
          <w:szCs w:val="24"/>
          <w:lang w:val="en-US" w:eastAsia="zh-CN"/>
        </w:rPr>
        <w:lastRenderedPageBreak/>
        <w:t xml:space="preserve">gastric mucosae and its possible association with gastric cancer risk. </w:t>
      </w:r>
      <w:r w:rsidRPr="00247D82">
        <w:rPr>
          <w:rFonts w:ascii="Book Antiqua" w:eastAsia="等线" w:hAnsi="Book Antiqua" w:cs="Times New Roman"/>
          <w:i/>
          <w:kern w:val="2"/>
          <w:sz w:val="24"/>
          <w:szCs w:val="24"/>
          <w:lang w:val="en-US" w:eastAsia="zh-CN"/>
        </w:rPr>
        <w:t>Clin Cancer Res</w:t>
      </w:r>
      <w:r w:rsidRPr="00247D82">
        <w:rPr>
          <w:rFonts w:ascii="Book Antiqua" w:eastAsia="等线" w:hAnsi="Book Antiqua" w:cs="Times New Roman"/>
          <w:kern w:val="2"/>
          <w:sz w:val="24"/>
          <w:szCs w:val="24"/>
          <w:lang w:val="en-US" w:eastAsia="zh-CN"/>
        </w:rPr>
        <w:t xml:space="preserve"> 2006; </w:t>
      </w:r>
      <w:r w:rsidRPr="00247D82">
        <w:rPr>
          <w:rFonts w:ascii="Book Antiqua" w:eastAsia="等线" w:hAnsi="Book Antiqua" w:cs="Times New Roman"/>
          <w:b/>
          <w:kern w:val="2"/>
          <w:sz w:val="24"/>
          <w:szCs w:val="24"/>
          <w:lang w:val="en-US" w:eastAsia="zh-CN"/>
        </w:rPr>
        <w:t>12</w:t>
      </w:r>
      <w:r w:rsidRPr="00247D82">
        <w:rPr>
          <w:rFonts w:ascii="Book Antiqua" w:eastAsia="等线" w:hAnsi="Book Antiqua" w:cs="Times New Roman"/>
          <w:kern w:val="2"/>
          <w:sz w:val="24"/>
          <w:szCs w:val="24"/>
          <w:lang w:val="en-US" w:eastAsia="zh-CN"/>
        </w:rPr>
        <w:t>: 989-995 [PMID: 16467114 DOI: 10.1158/1078-0432.CCR-05-2096]</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33 </w:t>
      </w:r>
      <w:r w:rsidRPr="00247D82">
        <w:rPr>
          <w:rFonts w:ascii="Book Antiqua" w:eastAsia="等线" w:hAnsi="Book Antiqua" w:cs="Times New Roman"/>
          <w:b/>
          <w:kern w:val="2"/>
          <w:sz w:val="24"/>
          <w:szCs w:val="24"/>
          <w:lang w:val="en-US" w:eastAsia="zh-CN"/>
        </w:rPr>
        <w:t>Ushijima T</w:t>
      </w:r>
      <w:r w:rsidRPr="00247D82">
        <w:rPr>
          <w:rFonts w:ascii="Book Antiqua" w:eastAsia="等线" w:hAnsi="Book Antiqua" w:cs="Times New Roman"/>
          <w:kern w:val="2"/>
          <w:sz w:val="24"/>
          <w:szCs w:val="24"/>
          <w:lang w:val="en-US" w:eastAsia="zh-CN"/>
        </w:rPr>
        <w:t xml:space="preserve">, Nakajima T, </w:t>
      </w:r>
      <w:proofErr w:type="spellStart"/>
      <w:r w:rsidRPr="00247D82">
        <w:rPr>
          <w:rFonts w:ascii="Book Antiqua" w:eastAsia="等线" w:hAnsi="Book Antiqua" w:cs="Times New Roman"/>
          <w:kern w:val="2"/>
          <w:sz w:val="24"/>
          <w:szCs w:val="24"/>
          <w:lang w:val="en-US" w:eastAsia="zh-CN"/>
        </w:rPr>
        <w:t>Maekita</w:t>
      </w:r>
      <w:proofErr w:type="spellEnd"/>
      <w:r w:rsidRPr="00247D82">
        <w:rPr>
          <w:rFonts w:ascii="Book Antiqua" w:eastAsia="等线" w:hAnsi="Book Antiqua" w:cs="Times New Roman"/>
          <w:kern w:val="2"/>
          <w:sz w:val="24"/>
          <w:szCs w:val="24"/>
          <w:lang w:val="en-US" w:eastAsia="zh-CN"/>
        </w:rPr>
        <w:t xml:space="preserve"> T. DNA methylation as a marker for the past and future. </w:t>
      </w:r>
      <w:r w:rsidRPr="00247D82">
        <w:rPr>
          <w:rFonts w:ascii="Book Antiqua" w:eastAsia="等线" w:hAnsi="Book Antiqua" w:cs="Times New Roman"/>
          <w:i/>
          <w:kern w:val="2"/>
          <w:sz w:val="24"/>
          <w:szCs w:val="24"/>
          <w:lang w:val="en-US" w:eastAsia="zh-CN"/>
        </w:rPr>
        <w:t>J Gastroenterol</w:t>
      </w:r>
      <w:r w:rsidRPr="00247D82">
        <w:rPr>
          <w:rFonts w:ascii="Book Antiqua" w:eastAsia="等线" w:hAnsi="Book Antiqua" w:cs="Times New Roman"/>
          <w:kern w:val="2"/>
          <w:sz w:val="24"/>
          <w:szCs w:val="24"/>
          <w:lang w:val="en-US" w:eastAsia="zh-CN"/>
        </w:rPr>
        <w:t xml:space="preserve"> 2006; </w:t>
      </w:r>
      <w:r w:rsidRPr="00247D82">
        <w:rPr>
          <w:rFonts w:ascii="Book Antiqua" w:eastAsia="等线" w:hAnsi="Book Antiqua" w:cs="Times New Roman"/>
          <w:b/>
          <w:kern w:val="2"/>
          <w:sz w:val="24"/>
          <w:szCs w:val="24"/>
          <w:lang w:val="en-US" w:eastAsia="zh-CN"/>
        </w:rPr>
        <w:t>41</w:t>
      </w:r>
      <w:r w:rsidRPr="00247D82">
        <w:rPr>
          <w:rFonts w:ascii="Book Antiqua" w:eastAsia="等线" w:hAnsi="Book Antiqua" w:cs="Times New Roman"/>
          <w:kern w:val="2"/>
          <w:sz w:val="24"/>
          <w:szCs w:val="24"/>
          <w:lang w:val="en-US" w:eastAsia="zh-CN"/>
        </w:rPr>
        <w:t>: 401-407 [PMID: 16799880 DOI: 10.1007/s00535-006-1846-6]</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34 </w:t>
      </w:r>
      <w:r w:rsidRPr="00247D82">
        <w:rPr>
          <w:rFonts w:ascii="Book Antiqua" w:eastAsia="等线" w:hAnsi="Book Antiqua" w:cs="Times New Roman"/>
          <w:b/>
          <w:kern w:val="2"/>
          <w:sz w:val="24"/>
          <w:szCs w:val="24"/>
          <w:lang w:val="en-US" w:eastAsia="zh-CN"/>
        </w:rPr>
        <w:t>Valenzuela MA</w:t>
      </w:r>
      <w:r w:rsidRPr="00247D82">
        <w:rPr>
          <w:rFonts w:ascii="Book Antiqua" w:eastAsia="等线" w:hAnsi="Book Antiqua" w:cs="Times New Roman"/>
          <w:kern w:val="2"/>
          <w:sz w:val="24"/>
          <w:szCs w:val="24"/>
          <w:lang w:val="en-US" w:eastAsia="zh-CN"/>
        </w:rPr>
        <w:t xml:space="preserve">, Canales J, </w:t>
      </w:r>
      <w:proofErr w:type="spellStart"/>
      <w:r w:rsidRPr="00247D82">
        <w:rPr>
          <w:rFonts w:ascii="Book Antiqua" w:eastAsia="等线" w:hAnsi="Book Antiqua" w:cs="Times New Roman"/>
          <w:kern w:val="2"/>
          <w:sz w:val="24"/>
          <w:szCs w:val="24"/>
          <w:lang w:val="en-US" w:eastAsia="zh-CN"/>
        </w:rPr>
        <w:t>Corvalán</w:t>
      </w:r>
      <w:proofErr w:type="spellEnd"/>
      <w:r w:rsidRPr="00247D82">
        <w:rPr>
          <w:rFonts w:ascii="Book Antiqua" w:eastAsia="等线" w:hAnsi="Book Antiqua" w:cs="Times New Roman"/>
          <w:kern w:val="2"/>
          <w:sz w:val="24"/>
          <w:szCs w:val="24"/>
          <w:lang w:val="en-US" w:eastAsia="zh-CN"/>
        </w:rPr>
        <w:t xml:space="preserve"> AH, Quest AF. Helicobacter pylori-induced inflammation and epigenetic changes during gastric carcinogenesis. </w:t>
      </w:r>
      <w:r w:rsidRPr="00247D82">
        <w:rPr>
          <w:rFonts w:ascii="Book Antiqua" w:eastAsia="等线" w:hAnsi="Book Antiqua" w:cs="Times New Roman"/>
          <w:i/>
          <w:kern w:val="2"/>
          <w:sz w:val="24"/>
          <w:szCs w:val="24"/>
          <w:lang w:val="en-US" w:eastAsia="zh-CN"/>
        </w:rPr>
        <w:t>World J Gastroenterol</w:t>
      </w:r>
      <w:r w:rsidRPr="00247D82">
        <w:rPr>
          <w:rFonts w:ascii="Book Antiqua" w:eastAsia="等线" w:hAnsi="Book Antiqua" w:cs="Times New Roman"/>
          <w:kern w:val="2"/>
          <w:sz w:val="24"/>
          <w:szCs w:val="24"/>
          <w:lang w:val="en-US" w:eastAsia="zh-CN"/>
        </w:rPr>
        <w:t xml:space="preserve"> 2015; </w:t>
      </w:r>
      <w:r w:rsidRPr="00247D82">
        <w:rPr>
          <w:rFonts w:ascii="Book Antiqua" w:eastAsia="等线" w:hAnsi="Book Antiqua" w:cs="Times New Roman"/>
          <w:b/>
          <w:kern w:val="2"/>
          <w:sz w:val="24"/>
          <w:szCs w:val="24"/>
          <w:lang w:val="en-US" w:eastAsia="zh-CN"/>
        </w:rPr>
        <w:t>21</w:t>
      </w:r>
      <w:r w:rsidRPr="00247D82">
        <w:rPr>
          <w:rFonts w:ascii="Book Antiqua" w:eastAsia="等线" w:hAnsi="Book Antiqua" w:cs="Times New Roman"/>
          <w:kern w:val="2"/>
          <w:sz w:val="24"/>
          <w:szCs w:val="24"/>
          <w:lang w:val="en-US" w:eastAsia="zh-CN"/>
        </w:rPr>
        <w:t>: 12742-12756 [PMID: 26668499 DOI: 10.3748/wjg.v21.i45.12742]</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35 </w:t>
      </w:r>
      <w:r w:rsidRPr="00247D82">
        <w:rPr>
          <w:rFonts w:ascii="Book Antiqua" w:eastAsia="等线" w:hAnsi="Book Antiqua" w:cs="Times New Roman"/>
          <w:b/>
          <w:kern w:val="2"/>
          <w:sz w:val="24"/>
          <w:szCs w:val="24"/>
          <w:lang w:val="en-US" w:eastAsia="zh-CN"/>
        </w:rPr>
        <w:t>Noto JM</w:t>
      </w:r>
      <w:r w:rsidRPr="00247D82">
        <w:rPr>
          <w:rFonts w:ascii="Book Antiqua" w:eastAsia="等线" w:hAnsi="Book Antiqua" w:cs="Times New Roman"/>
          <w:kern w:val="2"/>
          <w:sz w:val="24"/>
          <w:szCs w:val="24"/>
          <w:lang w:val="en-US" w:eastAsia="zh-CN"/>
        </w:rPr>
        <w:t xml:space="preserve">, Peek RM. The role of microRNAs in Helicobacter pylori pathogenesis and gastric carcinogenesis. </w:t>
      </w:r>
      <w:r w:rsidRPr="00247D82">
        <w:rPr>
          <w:rFonts w:ascii="Book Antiqua" w:eastAsia="等线" w:hAnsi="Book Antiqua" w:cs="Times New Roman"/>
          <w:i/>
          <w:kern w:val="2"/>
          <w:sz w:val="24"/>
          <w:szCs w:val="24"/>
          <w:lang w:val="en-US" w:eastAsia="zh-CN"/>
        </w:rPr>
        <w:t>Front Cell Infect Microbiol</w:t>
      </w:r>
      <w:r w:rsidRPr="00247D82">
        <w:rPr>
          <w:rFonts w:ascii="Book Antiqua" w:eastAsia="等线" w:hAnsi="Book Antiqua" w:cs="Times New Roman"/>
          <w:kern w:val="2"/>
          <w:sz w:val="24"/>
          <w:szCs w:val="24"/>
          <w:lang w:val="en-US" w:eastAsia="zh-CN"/>
        </w:rPr>
        <w:t xml:space="preserve"> 2011; </w:t>
      </w:r>
      <w:r w:rsidRPr="00247D82">
        <w:rPr>
          <w:rFonts w:ascii="Book Antiqua" w:eastAsia="等线" w:hAnsi="Book Antiqua" w:cs="Times New Roman"/>
          <w:b/>
          <w:kern w:val="2"/>
          <w:sz w:val="24"/>
          <w:szCs w:val="24"/>
          <w:lang w:val="en-US" w:eastAsia="zh-CN"/>
        </w:rPr>
        <w:t>1</w:t>
      </w:r>
      <w:r w:rsidRPr="00247D82">
        <w:rPr>
          <w:rFonts w:ascii="Book Antiqua" w:eastAsia="等线" w:hAnsi="Book Antiqua" w:cs="Times New Roman"/>
          <w:kern w:val="2"/>
          <w:sz w:val="24"/>
          <w:szCs w:val="24"/>
          <w:lang w:val="en-US" w:eastAsia="zh-CN"/>
        </w:rPr>
        <w:t>: 21 [PMID: 22919587 DOI: 10.3389/fcimb.2011.00021]</w:t>
      </w:r>
    </w:p>
    <w:p w:rsidR="00247D82" w:rsidRPr="00247D82" w:rsidRDefault="00247D82" w:rsidP="00002F9E">
      <w:pPr>
        <w:widowControl w:val="0"/>
        <w:snapToGrid w:val="0"/>
        <w:spacing w:after="0" w:line="360" w:lineRule="auto"/>
        <w:jc w:val="both"/>
        <w:rPr>
          <w:rFonts w:ascii="Book Antiqua" w:eastAsia="等线" w:hAnsi="Book Antiqua" w:cs="Times New Roman"/>
          <w:kern w:val="2"/>
          <w:sz w:val="24"/>
          <w:szCs w:val="24"/>
          <w:lang w:val="en-US" w:eastAsia="zh-CN"/>
        </w:rPr>
      </w:pPr>
      <w:r w:rsidRPr="00247D82">
        <w:rPr>
          <w:rFonts w:ascii="Book Antiqua" w:eastAsia="等线" w:hAnsi="Book Antiqua" w:cs="Times New Roman"/>
          <w:kern w:val="2"/>
          <w:sz w:val="24"/>
          <w:szCs w:val="24"/>
          <w:lang w:val="en-US" w:eastAsia="zh-CN"/>
        </w:rPr>
        <w:t xml:space="preserve">36 </w:t>
      </w:r>
      <w:r w:rsidRPr="00247D82">
        <w:rPr>
          <w:rFonts w:ascii="Book Antiqua" w:eastAsia="等线" w:hAnsi="Book Antiqua" w:cs="Times New Roman"/>
          <w:b/>
          <w:kern w:val="2"/>
          <w:sz w:val="24"/>
          <w:szCs w:val="24"/>
          <w:lang w:val="en-US" w:eastAsia="zh-CN"/>
        </w:rPr>
        <w:t>Yamamoto H</w:t>
      </w:r>
      <w:r w:rsidRPr="00247D82">
        <w:rPr>
          <w:rFonts w:ascii="Book Antiqua" w:eastAsia="等线" w:hAnsi="Book Antiqua" w:cs="Times New Roman"/>
          <w:kern w:val="2"/>
          <w:sz w:val="24"/>
          <w:szCs w:val="24"/>
          <w:lang w:val="en-US" w:eastAsia="zh-CN"/>
        </w:rPr>
        <w:t xml:space="preserve">, Adachi Y, Taniguchi H, </w:t>
      </w:r>
      <w:proofErr w:type="spellStart"/>
      <w:r w:rsidRPr="00247D82">
        <w:rPr>
          <w:rFonts w:ascii="Book Antiqua" w:eastAsia="等线" w:hAnsi="Book Antiqua" w:cs="Times New Roman"/>
          <w:kern w:val="2"/>
          <w:sz w:val="24"/>
          <w:szCs w:val="24"/>
          <w:lang w:val="en-US" w:eastAsia="zh-CN"/>
        </w:rPr>
        <w:t>Kunimoto</w:t>
      </w:r>
      <w:proofErr w:type="spellEnd"/>
      <w:r w:rsidRPr="00247D82">
        <w:rPr>
          <w:rFonts w:ascii="Book Antiqua" w:eastAsia="等线" w:hAnsi="Book Antiqua" w:cs="Times New Roman"/>
          <w:kern w:val="2"/>
          <w:sz w:val="24"/>
          <w:szCs w:val="24"/>
          <w:lang w:val="en-US" w:eastAsia="zh-CN"/>
        </w:rPr>
        <w:t xml:space="preserve"> H, </w:t>
      </w:r>
      <w:proofErr w:type="spellStart"/>
      <w:r w:rsidRPr="00247D82">
        <w:rPr>
          <w:rFonts w:ascii="Book Antiqua" w:eastAsia="等线" w:hAnsi="Book Antiqua" w:cs="Times New Roman"/>
          <w:kern w:val="2"/>
          <w:sz w:val="24"/>
          <w:szCs w:val="24"/>
          <w:lang w:val="en-US" w:eastAsia="zh-CN"/>
        </w:rPr>
        <w:t>Nosho</w:t>
      </w:r>
      <w:proofErr w:type="spellEnd"/>
      <w:r w:rsidRPr="00247D82">
        <w:rPr>
          <w:rFonts w:ascii="Book Antiqua" w:eastAsia="等线" w:hAnsi="Book Antiqua" w:cs="Times New Roman"/>
          <w:kern w:val="2"/>
          <w:sz w:val="24"/>
          <w:szCs w:val="24"/>
          <w:lang w:val="en-US" w:eastAsia="zh-CN"/>
        </w:rPr>
        <w:t xml:space="preserve"> K, Suzuki H, </w:t>
      </w:r>
      <w:proofErr w:type="spellStart"/>
      <w:r w:rsidRPr="00247D82">
        <w:rPr>
          <w:rFonts w:ascii="Book Antiqua" w:eastAsia="等线" w:hAnsi="Book Antiqua" w:cs="Times New Roman"/>
          <w:kern w:val="2"/>
          <w:sz w:val="24"/>
          <w:szCs w:val="24"/>
          <w:lang w:val="en-US" w:eastAsia="zh-CN"/>
        </w:rPr>
        <w:t>Shinomura</w:t>
      </w:r>
      <w:proofErr w:type="spellEnd"/>
      <w:r w:rsidRPr="00247D82">
        <w:rPr>
          <w:rFonts w:ascii="Book Antiqua" w:eastAsia="等线" w:hAnsi="Book Antiqua" w:cs="Times New Roman"/>
          <w:kern w:val="2"/>
          <w:sz w:val="24"/>
          <w:szCs w:val="24"/>
          <w:lang w:val="en-US" w:eastAsia="zh-CN"/>
        </w:rPr>
        <w:t xml:space="preserve"> Y. Interrelationship between microsatellite instability and microRNA in gastrointestinal cancer. </w:t>
      </w:r>
      <w:r w:rsidRPr="00247D82">
        <w:rPr>
          <w:rFonts w:ascii="Book Antiqua" w:eastAsia="等线" w:hAnsi="Book Antiqua" w:cs="Times New Roman"/>
          <w:i/>
          <w:kern w:val="2"/>
          <w:sz w:val="24"/>
          <w:szCs w:val="24"/>
          <w:lang w:val="en-US" w:eastAsia="zh-CN"/>
        </w:rPr>
        <w:t>World J Gastroenterol</w:t>
      </w:r>
      <w:r w:rsidRPr="00247D82">
        <w:rPr>
          <w:rFonts w:ascii="Book Antiqua" w:eastAsia="等线" w:hAnsi="Book Antiqua" w:cs="Times New Roman"/>
          <w:kern w:val="2"/>
          <w:sz w:val="24"/>
          <w:szCs w:val="24"/>
          <w:lang w:val="en-US" w:eastAsia="zh-CN"/>
        </w:rPr>
        <w:t xml:space="preserve"> 2012; </w:t>
      </w:r>
      <w:r w:rsidRPr="00247D82">
        <w:rPr>
          <w:rFonts w:ascii="Book Antiqua" w:eastAsia="等线" w:hAnsi="Book Antiqua" w:cs="Times New Roman"/>
          <w:b/>
          <w:kern w:val="2"/>
          <w:sz w:val="24"/>
          <w:szCs w:val="24"/>
          <w:lang w:val="en-US" w:eastAsia="zh-CN"/>
        </w:rPr>
        <w:t>18</w:t>
      </w:r>
      <w:r w:rsidRPr="00247D82">
        <w:rPr>
          <w:rFonts w:ascii="Book Antiqua" w:eastAsia="等线" w:hAnsi="Book Antiqua" w:cs="Times New Roman"/>
          <w:kern w:val="2"/>
          <w:sz w:val="24"/>
          <w:szCs w:val="24"/>
          <w:lang w:val="en-US" w:eastAsia="zh-CN"/>
        </w:rPr>
        <w:t>: 2745-2755 [PMID: 22719182 DOI: 10.3748/wjg.v18.i22.2745]</w:t>
      </w:r>
    </w:p>
    <w:p w:rsidR="00C45914" w:rsidRPr="00933E96" w:rsidRDefault="00C45914" w:rsidP="00002F9E">
      <w:pPr>
        <w:snapToGrid w:val="0"/>
        <w:spacing w:after="0" w:line="360" w:lineRule="auto"/>
        <w:jc w:val="both"/>
        <w:rPr>
          <w:rFonts w:ascii="Book Antiqua" w:hAnsi="Book Antiqua" w:cs="Times New Roman"/>
          <w:sz w:val="24"/>
          <w:szCs w:val="24"/>
          <w:lang w:val="en-US"/>
        </w:rPr>
      </w:pPr>
    </w:p>
    <w:p w:rsidR="00F6039B" w:rsidRDefault="00F6039B">
      <w:pPr>
        <w:spacing w:after="160" w:line="259" w:lineRule="auto"/>
        <w:rPr>
          <w:rFonts w:ascii="Book Antiqua" w:hAnsi="Book Antiqua"/>
          <w:b/>
          <w:lang w:val="en-US"/>
        </w:rPr>
      </w:pPr>
      <w:r>
        <w:rPr>
          <w:rFonts w:ascii="Book Antiqua" w:hAnsi="Book Antiqua"/>
          <w:b/>
          <w:lang w:val="en-US"/>
        </w:rPr>
        <w:br w:type="page"/>
      </w:r>
    </w:p>
    <w:p w:rsidR="00135531" w:rsidRPr="00D32B5F" w:rsidRDefault="00135531" w:rsidP="00002F9E">
      <w:pPr>
        <w:snapToGrid w:val="0"/>
        <w:spacing w:after="0" w:line="360" w:lineRule="auto"/>
        <w:jc w:val="both"/>
        <w:rPr>
          <w:rFonts w:ascii="Book Antiqua" w:hAnsi="Book Antiqua"/>
          <w:b/>
          <w:lang w:val="en-US"/>
        </w:rPr>
      </w:pPr>
      <w:r w:rsidRPr="00D32B5F">
        <w:rPr>
          <w:rFonts w:ascii="Book Antiqua" w:hAnsi="Book Antiqua"/>
          <w:b/>
          <w:lang w:val="en-US"/>
        </w:rPr>
        <w:lastRenderedPageBreak/>
        <w:t>Footnotes</w:t>
      </w:r>
    </w:p>
    <w:p w:rsidR="00994DDB" w:rsidRPr="00C6504F" w:rsidRDefault="00135531" w:rsidP="00002F9E">
      <w:pPr>
        <w:snapToGrid w:val="0"/>
        <w:spacing w:after="0" w:line="360" w:lineRule="auto"/>
        <w:jc w:val="both"/>
        <w:rPr>
          <w:rFonts w:ascii="Book Antiqua" w:hAnsi="Book Antiqua" w:cs="Times New Roman"/>
          <w:sz w:val="24"/>
          <w:szCs w:val="24"/>
          <w:lang w:val="en-US"/>
        </w:rPr>
      </w:pPr>
      <w:bookmarkStart w:id="20" w:name="_Hlk5615265"/>
      <w:bookmarkStart w:id="21" w:name="_Hlk5625813"/>
      <w:bookmarkStart w:id="22" w:name="_Hlk8806223"/>
      <w:bookmarkStart w:id="23" w:name="_Hlk24046706"/>
      <w:r w:rsidRPr="00994DDB">
        <w:rPr>
          <w:rFonts w:ascii="Book Antiqua" w:hAnsi="Book Antiqua"/>
          <w:b/>
          <w:sz w:val="24"/>
          <w:szCs w:val="24"/>
          <w:lang w:val="en-US"/>
        </w:rPr>
        <w:t>Conflict-of-interest statement:</w:t>
      </w:r>
      <w:r w:rsidRPr="00994DDB">
        <w:rPr>
          <w:rFonts w:ascii="Book Antiqua" w:hAnsi="Book Antiqua"/>
          <w:b/>
          <w:sz w:val="24"/>
          <w:szCs w:val="24"/>
          <w:lang w:val="en-US" w:eastAsia="zh-CN"/>
        </w:rPr>
        <w:t xml:space="preserve"> </w:t>
      </w:r>
      <w:bookmarkEnd w:id="20"/>
      <w:bookmarkEnd w:id="21"/>
      <w:bookmarkEnd w:id="22"/>
      <w:bookmarkEnd w:id="23"/>
      <w:r w:rsidR="00994DDB" w:rsidRPr="00994DDB">
        <w:rPr>
          <w:rFonts w:ascii="Book Antiqua" w:hAnsi="Book Antiqua"/>
          <w:b/>
          <w:sz w:val="24"/>
          <w:szCs w:val="24"/>
          <w:lang w:val="en-US" w:eastAsia="zh-CN"/>
        </w:rPr>
        <w:t xml:space="preserve"> </w:t>
      </w:r>
      <w:r w:rsidR="00994DDB" w:rsidRPr="00994DDB">
        <w:rPr>
          <w:rFonts w:ascii="Book Antiqua" w:hAnsi="Book Antiqua" w:cs="Times New Roman"/>
          <w:sz w:val="24"/>
          <w:szCs w:val="24"/>
          <w:lang w:val="en-US"/>
        </w:rPr>
        <w:t xml:space="preserve">No conflict of interest to declare </w:t>
      </w:r>
      <w:r w:rsidR="00994DDB" w:rsidRPr="00C6504F">
        <w:rPr>
          <w:rFonts w:ascii="Book Antiqua" w:hAnsi="Book Antiqua" w:cs="Times New Roman"/>
          <w:sz w:val="24"/>
          <w:szCs w:val="24"/>
          <w:lang w:val="en-US"/>
        </w:rPr>
        <w:t>for both authors.</w:t>
      </w:r>
    </w:p>
    <w:p w:rsidR="00135531" w:rsidRPr="00C6504F" w:rsidRDefault="00135531" w:rsidP="00002F9E">
      <w:pPr>
        <w:snapToGrid w:val="0"/>
        <w:spacing w:after="0" w:line="360" w:lineRule="auto"/>
        <w:jc w:val="both"/>
        <w:rPr>
          <w:rFonts w:ascii="Book Antiqua" w:hAnsi="Book Antiqua" w:cs="Times New Roman"/>
          <w:sz w:val="24"/>
          <w:szCs w:val="24"/>
          <w:lang w:val="en-US"/>
        </w:rPr>
      </w:pPr>
    </w:p>
    <w:p w:rsidR="006E1346" w:rsidRPr="006E1346" w:rsidRDefault="006E1346" w:rsidP="006E1346">
      <w:pPr>
        <w:adjustRightInd w:val="0"/>
        <w:snapToGrid w:val="0"/>
        <w:spacing w:after="0" w:line="360" w:lineRule="auto"/>
        <w:jc w:val="both"/>
        <w:rPr>
          <w:rFonts w:ascii="Book Antiqua" w:eastAsia="宋体" w:hAnsi="Book Antiqua" w:cs="Times New Roman"/>
          <w:sz w:val="24"/>
          <w:szCs w:val="24"/>
          <w:lang w:val="en-GB"/>
        </w:rPr>
      </w:pPr>
      <w:bookmarkStart w:id="24" w:name="_Hlk36477062"/>
      <w:bookmarkStart w:id="25" w:name="_Hlk29216443"/>
      <w:bookmarkStart w:id="26" w:name="_Hlk27570239"/>
      <w:bookmarkStart w:id="27" w:name="_Hlk35136117"/>
      <w:bookmarkStart w:id="28" w:name="_Hlk27143403"/>
      <w:bookmarkStart w:id="29" w:name="_Hlk37643337"/>
      <w:r w:rsidRPr="006E1346">
        <w:rPr>
          <w:rFonts w:ascii="Book Antiqua" w:eastAsia="宋体" w:hAnsi="Book Antiqua" w:cs="Times New Roman"/>
          <w:b/>
          <w:sz w:val="24"/>
          <w:szCs w:val="24"/>
          <w:lang w:val="en-GB"/>
        </w:rPr>
        <w:t xml:space="preserve">Open-Access: </w:t>
      </w:r>
      <w:r w:rsidRPr="006E1346">
        <w:rPr>
          <w:rFonts w:ascii="Book Antiqua" w:eastAsia="等线" w:hAnsi="Book Antiqua" w:cs="Times New Roman"/>
          <w:color w:val="000000"/>
          <w:kern w:val="2"/>
          <w:sz w:val="24"/>
          <w:szCs w:val="24"/>
          <w:lang w:val="en-US" w:eastAsia="zh-CN"/>
        </w:rPr>
        <w:t xml:space="preserve">This article is an open-access article that was selected by an in-house editor and fully peer-reviewed by external reviewers. It is distributed in accordance with the Creative Commons Attribution </w:t>
      </w:r>
      <w:proofErr w:type="spellStart"/>
      <w:r w:rsidRPr="006E1346">
        <w:rPr>
          <w:rFonts w:ascii="Book Antiqua" w:eastAsia="等线" w:hAnsi="Book Antiqua" w:cs="Times New Roman"/>
          <w:color w:val="000000"/>
          <w:kern w:val="2"/>
          <w:sz w:val="24"/>
          <w:szCs w:val="24"/>
          <w:lang w:val="en-US" w:eastAsia="zh-CN"/>
        </w:rPr>
        <w:t>NonCommercial</w:t>
      </w:r>
      <w:proofErr w:type="spellEnd"/>
      <w:r w:rsidRPr="006E1346">
        <w:rPr>
          <w:rFonts w:ascii="Book Antiqua" w:eastAsia="等线" w:hAnsi="Book Antiqua" w:cs="Times New Roman"/>
          <w:color w:val="000000"/>
          <w:kern w:val="2"/>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4"/>
    <w:p w:rsidR="006E1346" w:rsidRPr="006E1346" w:rsidRDefault="006E1346" w:rsidP="006E1346">
      <w:pPr>
        <w:widowControl w:val="0"/>
        <w:adjustRightInd w:val="0"/>
        <w:snapToGrid w:val="0"/>
        <w:spacing w:after="0" w:line="360" w:lineRule="auto"/>
        <w:jc w:val="both"/>
        <w:rPr>
          <w:rFonts w:ascii="Book Antiqua" w:eastAsia="宋体" w:hAnsi="Book Antiqua" w:cs="Calibri"/>
          <w:b/>
          <w:bCs/>
          <w:sz w:val="24"/>
          <w:szCs w:val="24"/>
          <w:lang w:val="en-GB" w:eastAsia="zh-CN"/>
        </w:rPr>
      </w:pPr>
    </w:p>
    <w:p w:rsidR="006E1346" w:rsidRPr="006E1346" w:rsidRDefault="006E1346" w:rsidP="006E1346">
      <w:pPr>
        <w:widowControl w:val="0"/>
        <w:adjustRightInd w:val="0"/>
        <w:snapToGrid w:val="0"/>
        <w:spacing w:after="0" w:line="360" w:lineRule="auto"/>
        <w:jc w:val="both"/>
        <w:rPr>
          <w:rFonts w:ascii="Book Antiqua" w:eastAsia="宋体" w:hAnsi="Book Antiqua" w:cs="宋体"/>
          <w:sz w:val="24"/>
          <w:szCs w:val="24"/>
          <w:lang w:val="en-GB" w:eastAsia="zh-CN"/>
        </w:rPr>
      </w:pPr>
      <w:r w:rsidRPr="006E1346">
        <w:rPr>
          <w:rFonts w:ascii="Book Antiqua" w:eastAsia="宋体" w:hAnsi="Book Antiqua" w:cs="宋体"/>
          <w:b/>
          <w:sz w:val="24"/>
          <w:szCs w:val="24"/>
          <w:lang w:val="en-GB"/>
        </w:rPr>
        <w:t>Manuscript</w:t>
      </w:r>
      <w:r w:rsidRPr="006E1346">
        <w:rPr>
          <w:rFonts w:ascii="Book Antiqua" w:eastAsia="宋体" w:hAnsi="Book Antiqua" w:cs="宋体" w:hint="eastAsia"/>
          <w:b/>
          <w:sz w:val="24"/>
          <w:szCs w:val="24"/>
          <w:lang w:val="en-GB" w:eastAsia="zh-CN"/>
        </w:rPr>
        <w:t xml:space="preserve"> </w:t>
      </w:r>
      <w:r w:rsidRPr="006E1346">
        <w:rPr>
          <w:rFonts w:ascii="Book Antiqua" w:eastAsia="宋体" w:hAnsi="Book Antiqua" w:cs="宋体"/>
          <w:b/>
          <w:sz w:val="24"/>
          <w:szCs w:val="24"/>
          <w:lang w:val="en-GB"/>
        </w:rPr>
        <w:t>source:</w:t>
      </w:r>
      <w:bookmarkEnd w:id="25"/>
      <w:r w:rsidRPr="006E1346">
        <w:rPr>
          <w:rFonts w:ascii="Book Antiqua" w:eastAsia="宋体" w:hAnsi="Book Antiqua" w:cs="宋体" w:hint="eastAsia"/>
          <w:sz w:val="24"/>
          <w:szCs w:val="24"/>
          <w:lang w:val="en-GB" w:eastAsia="zh-CN"/>
        </w:rPr>
        <w:t xml:space="preserve"> </w:t>
      </w:r>
      <w:bookmarkStart w:id="30" w:name="_Hlk28276239"/>
      <w:r w:rsidRPr="006E1346">
        <w:rPr>
          <w:rFonts w:ascii="Book Antiqua" w:eastAsia="宋体" w:hAnsi="Book Antiqua" w:cs="宋体"/>
          <w:sz w:val="24"/>
          <w:szCs w:val="24"/>
          <w:lang w:val="en-GB"/>
        </w:rPr>
        <w:t>Invited</w:t>
      </w:r>
      <w:r w:rsidRPr="006E1346">
        <w:rPr>
          <w:rFonts w:ascii="Book Antiqua" w:eastAsia="宋体" w:hAnsi="Book Antiqua" w:cs="宋体" w:hint="eastAsia"/>
          <w:sz w:val="24"/>
          <w:szCs w:val="24"/>
          <w:lang w:val="en-GB" w:eastAsia="zh-CN"/>
        </w:rPr>
        <w:t xml:space="preserve"> </w:t>
      </w:r>
      <w:r w:rsidRPr="006E1346">
        <w:rPr>
          <w:rFonts w:ascii="Book Antiqua" w:eastAsia="宋体" w:hAnsi="Book Antiqua" w:cs="宋体"/>
          <w:sz w:val="24"/>
          <w:szCs w:val="24"/>
          <w:lang w:val="en-GB"/>
        </w:rPr>
        <w:t>Manuscript</w:t>
      </w:r>
      <w:bookmarkEnd w:id="30"/>
    </w:p>
    <w:bookmarkEnd w:id="26"/>
    <w:p w:rsidR="006E1346" w:rsidRPr="006E1346" w:rsidRDefault="006E1346" w:rsidP="006E1346">
      <w:pPr>
        <w:snapToGrid w:val="0"/>
        <w:spacing w:after="0" w:line="360" w:lineRule="auto"/>
        <w:jc w:val="both"/>
        <w:rPr>
          <w:rFonts w:ascii="Book Antiqua" w:eastAsia="等线" w:hAnsi="Book Antiqua" w:cs="Times New Roman"/>
          <w:b/>
          <w:bCs/>
          <w:color w:val="000000"/>
          <w:sz w:val="24"/>
          <w:szCs w:val="24"/>
          <w:lang w:val="el-GR" w:eastAsia="zh-CN"/>
        </w:rPr>
      </w:pPr>
    </w:p>
    <w:p w:rsidR="006E1346" w:rsidRPr="006E1346" w:rsidRDefault="006E1346" w:rsidP="006E1346">
      <w:pPr>
        <w:snapToGrid w:val="0"/>
        <w:spacing w:after="0" w:line="360" w:lineRule="auto"/>
        <w:jc w:val="both"/>
        <w:rPr>
          <w:rFonts w:ascii="Book Antiqua" w:eastAsia="宋体" w:hAnsi="Book Antiqua" w:cs="Times New Roman"/>
          <w:b/>
          <w:sz w:val="24"/>
          <w:szCs w:val="24"/>
          <w:lang w:val="en-GB"/>
        </w:rPr>
      </w:pPr>
      <w:bookmarkStart w:id="31" w:name="_Hlk29216459"/>
      <w:r w:rsidRPr="006E1346">
        <w:rPr>
          <w:rFonts w:ascii="Book Antiqua" w:eastAsia="宋体" w:hAnsi="Book Antiqua" w:cs="Times New Roman"/>
          <w:b/>
          <w:sz w:val="24"/>
          <w:szCs w:val="24"/>
          <w:lang w:val="en-GB"/>
        </w:rPr>
        <w:t>Peer-review started:</w:t>
      </w:r>
      <w:r w:rsidRPr="006E1346">
        <w:rPr>
          <w:rFonts w:ascii="Book Antiqua" w:eastAsia="宋体" w:hAnsi="Book Antiqua" w:cs="Times New Roman"/>
          <w:sz w:val="24"/>
          <w:szCs w:val="24"/>
          <w:lang w:val="en-GB" w:eastAsia="zh-CN"/>
        </w:rPr>
        <w:t xml:space="preserve"> </w:t>
      </w:r>
      <w:r w:rsidRPr="00FB4EA3">
        <w:rPr>
          <w:rFonts w:ascii="Book Antiqua" w:eastAsia="宋体" w:hAnsi="Book Antiqua" w:cs="Times New Roman"/>
          <w:sz w:val="24"/>
          <w:szCs w:val="24"/>
          <w:lang w:val="en-GB"/>
        </w:rPr>
        <w:t>December</w:t>
      </w:r>
      <w:r w:rsidRPr="00F26AF4">
        <w:rPr>
          <w:rFonts w:ascii="Book Antiqua" w:eastAsia="等线" w:hAnsi="Book Antiqua" w:cs="Times New Roman"/>
          <w:kern w:val="2"/>
          <w:sz w:val="24"/>
          <w:szCs w:val="24"/>
          <w:lang w:val="en-GB" w:eastAsia="zh-CN"/>
        </w:rPr>
        <w:t xml:space="preserve"> </w:t>
      </w:r>
      <w:r>
        <w:rPr>
          <w:rFonts w:ascii="Book Antiqua" w:eastAsia="等线" w:hAnsi="Book Antiqua" w:cs="Times New Roman"/>
          <w:kern w:val="2"/>
          <w:sz w:val="24"/>
          <w:szCs w:val="24"/>
          <w:lang w:val="en-GB" w:eastAsia="zh-CN"/>
        </w:rPr>
        <w:t>29</w:t>
      </w:r>
      <w:r w:rsidRPr="006E1346">
        <w:rPr>
          <w:rFonts w:ascii="Book Antiqua" w:eastAsia="宋体" w:hAnsi="Book Antiqua" w:cs="Times New Roman"/>
          <w:sz w:val="24"/>
          <w:szCs w:val="24"/>
          <w:lang w:val="en-GB" w:eastAsia="zh-CN"/>
        </w:rPr>
        <w:t>, 20</w:t>
      </w:r>
      <w:r>
        <w:rPr>
          <w:rFonts w:ascii="Book Antiqua" w:eastAsia="宋体" w:hAnsi="Book Antiqua" w:cs="Times New Roman"/>
          <w:sz w:val="24"/>
          <w:szCs w:val="24"/>
          <w:lang w:val="en-GB" w:eastAsia="zh-CN"/>
        </w:rPr>
        <w:t>19</w:t>
      </w:r>
    </w:p>
    <w:p w:rsidR="006E1346" w:rsidRPr="006E1346" w:rsidRDefault="006E1346" w:rsidP="006E1346">
      <w:pPr>
        <w:snapToGrid w:val="0"/>
        <w:spacing w:after="0" w:line="360" w:lineRule="auto"/>
        <w:jc w:val="both"/>
        <w:rPr>
          <w:rFonts w:ascii="Book Antiqua" w:eastAsia="宋体" w:hAnsi="Book Antiqua" w:cs="Times New Roman"/>
          <w:b/>
          <w:sz w:val="24"/>
          <w:szCs w:val="24"/>
          <w:lang w:val="en-GB"/>
        </w:rPr>
      </w:pPr>
      <w:r w:rsidRPr="006E1346">
        <w:rPr>
          <w:rFonts w:ascii="Book Antiqua" w:eastAsia="宋体" w:hAnsi="Book Antiqua" w:cs="Times New Roman"/>
          <w:b/>
          <w:sz w:val="24"/>
          <w:szCs w:val="24"/>
          <w:lang w:val="en-GB"/>
        </w:rPr>
        <w:t>First decision:</w:t>
      </w:r>
      <w:r w:rsidRPr="006E1346">
        <w:rPr>
          <w:rFonts w:ascii="Book Antiqua" w:eastAsia="宋体" w:hAnsi="Book Antiqua" w:cs="Times New Roman"/>
          <w:sz w:val="24"/>
          <w:szCs w:val="24"/>
          <w:lang w:val="en-GB" w:eastAsia="zh-CN"/>
        </w:rPr>
        <w:t xml:space="preserve"> </w:t>
      </w:r>
      <w:r>
        <w:rPr>
          <w:rFonts w:ascii="Book Antiqua" w:eastAsia="宋体" w:hAnsi="Book Antiqua" w:cs="Times New Roman"/>
          <w:sz w:val="24"/>
          <w:szCs w:val="24"/>
          <w:lang w:val="en-GB" w:eastAsia="zh-CN"/>
        </w:rPr>
        <w:t>J</w:t>
      </w:r>
      <w:r>
        <w:rPr>
          <w:rFonts w:ascii="Book Antiqua" w:eastAsia="宋体" w:hAnsi="Book Antiqua" w:cs="Times New Roman" w:hint="eastAsia"/>
          <w:sz w:val="24"/>
          <w:szCs w:val="24"/>
          <w:lang w:val="en-GB" w:eastAsia="zh-CN"/>
        </w:rPr>
        <w:t>an</w:t>
      </w:r>
      <w:r w:rsidRPr="006E1346">
        <w:rPr>
          <w:rFonts w:ascii="Book Antiqua" w:eastAsia="宋体" w:hAnsi="Book Antiqua" w:cs="Times New Roman"/>
          <w:sz w:val="24"/>
          <w:szCs w:val="24"/>
          <w:lang w:val="en-GB" w:eastAsia="zh-CN"/>
        </w:rPr>
        <w:t>uary</w:t>
      </w:r>
      <w:r w:rsidRPr="006E1346">
        <w:rPr>
          <w:rFonts w:ascii="Book Antiqua" w:eastAsia="宋体" w:hAnsi="Book Antiqua" w:cs="Times New Roman" w:hint="eastAsia"/>
          <w:sz w:val="24"/>
          <w:szCs w:val="24"/>
          <w:lang w:val="en-GB" w:eastAsia="zh-CN"/>
        </w:rPr>
        <w:t xml:space="preserve"> 1</w:t>
      </w:r>
      <w:r>
        <w:rPr>
          <w:rFonts w:ascii="Book Antiqua" w:eastAsia="宋体" w:hAnsi="Book Antiqua" w:cs="Times New Roman"/>
          <w:sz w:val="24"/>
          <w:szCs w:val="24"/>
          <w:lang w:val="en-GB" w:eastAsia="zh-CN"/>
        </w:rPr>
        <w:t>9</w:t>
      </w:r>
      <w:r w:rsidRPr="006E1346">
        <w:rPr>
          <w:rFonts w:ascii="Book Antiqua" w:eastAsia="宋体" w:hAnsi="Book Antiqua" w:cs="Times New Roman"/>
          <w:sz w:val="24"/>
          <w:szCs w:val="24"/>
          <w:lang w:val="en-GB" w:eastAsia="zh-CN"/>
        </w:rPr>
        <w:t>, 2020</w:t>
      </w:r>
      <w:r w:rsidRPr="006E1346">
        <w:rPr>
          <w:rFonts w:ascii="Book Antiqua" w:eastAsia="宋体" w:hAnsi="Book Antiqua" w:cs="Times New Roman"/>
          <w:sz w:val="24"/>
          <w:szCs w:val="24"/>
          <w:lang w:val="en-GB"/>
        </w:rPr>
        <w:t xml:space="preserve"> </w:t>
      </w:r>
    </w:p>
    <w:p w:rsidR="006E1346" w:rsidRPr="00A23580" w:rsidRDefault="006E1346" w:rsidP="006E1346">
      <w:pPr>
        <w:snapToGrid w:val="0"/>
        <w:spacing w:after="0" w:line="360" w:lineRule="auto"/>
        <w:jc w:val="both"/>
        <w:rPr>
          <w:rFonts w:ascii="Book Antiqua" w:eastAsia="宋体" w:hAnsi="Book Antiqua" w:cs="Times New Roman"/>
          <w:b/>
          <w:sz w:val="24"/>
          <w:szCs w:val="24"/>
          <w:lang w:val="en-GB" w:eastAsia="zh-CN"/>
        </w:rPr>
      </w:pPr>
      <w:r w:rsidRPr="006E1346">
        <w:rPr>
          <w:rFonts w:ascii="Book Antiqua" w:eastAsia="宋体" w:hAnsi="Book Antiqua" w:cs="Times New Roman"/>
          <w:b/>
          <w:sz w:val="24"/>
          <w:szCs w:val="24"/>
          <w:lang w:val="en-GB"/>
        </w:rPr>
        <w:t>Article in press:</w:t>
      </w:r>
      <w:bookmarkEnd w:id="31"/>
      <w:r w:rsidR="00A23580">
        <w:rPr>
          <w:rFonts w:ascii="Book Antiqua" w:eastAsia="宋体" w:hAnsi="Book Antiqua" w:cs="Times New Roman" w:hint="eastAsia"/>
          <w:b/>
          <w:sz w:val="24"/>
          <w:szCs w:val="24"/>
          <w:lang w:val="en-GB" w:eastAsia="zh-CN"/>
        </w:rPr>
        <w:t xml:space="preserve"> </w:t>
      </w:r>
      <w:r w:rsidR="00A23580" w:rsidRPr="0023458C">
        <w:rPr>
          <w:rFonts w:ascii="Book Antiqua" w:eastAsia="宋体" w:hAnsi="Book Antiqua" w:cs="Times New Roman"/>
          <w:sz w:val="24"/>
          <w:szCs w:val="24"/>
          <w:lang w:val="el-GR"/>
        </w:rPr>
        <w:t>April 24, 2020</w:t>
      </w:r>
    </w:p>
    <w:bookmarkEnd w:id="27"/>
    <w:p w:rsidR="006E1346" w:rsidRPr="006E1346" w:rsidRDefault="006E1346" w:rsidP="006E1346">
      <w:pPr>
        <w:snapToGrid w:val="0"/>
        <w:spacing w:after="0" w:line="360" w:lineRule="auto"/>
        <w:jc w:val="both"/>
        <w:rPr>
          <w:rFonts w:ascii="Book Antiqua" w:eastAsia="宋体" w:hAnsi="Book Antiqua" w:cs="Times New Roman"/>
          <w:sz w:val="24"/>
          <w:szCs w:val="24"/>
          <w:lang w:val="en-GB" w:eastAsia="zh-CN"/>
        </w:rPr>
      </w:pPr>
    </w:p>
    <w:p w:rsidR="006E1346" w:rsidRPr="006E1346" w:rsidRDefault="006E1346" w:rsidP="006E1346">
      <w:pPr>
        <w:snapToGrid w:val="0"/>
        <w:spacing w:after="0" w:line="360" w:lineRule="auto"/>
        <w:jc w:val="both"/>
        <w:rPr>
          <w:rFonts w:ascii="Book Antiqua" w:eastAsia="宋体" w:hAnsi="Book Antiqua" w:cs="Helvetica"/>
          <w:b/>
          <w:sz w:val="24"/>
          <w:szCs w:val="24"/>
          <w:lang w:val="el-GR"/>
        </w:rPr>
      </w:pPr>
      <w:bookmarkStart w:id="32" w:name="_Hlk29216517"/>
      <w:r w:rsidRPr="006E1346">
        <w:rPr>
          <w:rFonts w:ascii="Book Antiqua" w:eastAsia="宋体" w:hAnsi="Book Antiqua" w:cs="Helvetica"/>
          <w:b/>
          <w:sz w:val="24"/>
          <w:szCs w:val="24"/>
          <w:lang w:val="el-GR"/>
        </w:rPr>
        <w:t xml:space="preserve">Specialty type: </w:t>
      </w:r>
      <w:r w:rsidRPr="006E1346">
        <w:rPr>
          <w:rFonts w:ascii="Book Antiqua" w:eastAsia="微软雅黑" w:hAnsi="Book Antiqua" w:cs="宋体"/>
          <w:sz w:val="24"/>
          <w:szCs w:val="24"/>
          <w:lang w:val="el-GR"/>
        </w:rPr>
        <w:t>Medicine, research and experimental</w:t>
      </w:r>
    </w:p>
    <w:p w:rsidR="006E1346" w:rsidRPr="006E1346" w:rsidRDefault="006E1346" w:rsidP="006E1346">
      <w:pPr>
        <w:snapToGrid w:val="0"/>
        <w:spacing w:after="0" w:line="360" w:lineRule="auto"/>
        <w:jc w:val="both"/>
        <w:rPr>
          <w:rFonts w:ascii="Book Antiqua" w:eastAsia="宋体" w:hAnsi="Book Antiqua" w:cs="Helvetica"/>
          <w:b/>
          <w:sz w:val="24"/>
          <w:szCs w:val="24"/>
          <w:lang w:val="el-GR"/>
        </w:rPr>
      </w:pPr>
      <w:r w:rsidRPr="006E1346">
        <w:rPr>
          <w:rFonts w:ascii="Book Antiqua" w:eastAsia="宋体" w:hAnsi="Book Antiqua" w:cs="Helvetica"/>
          <w:b/>
          <w:sz w:val="24"/>
          <w:szCs w:val="24"/>
          <w:lang w:val="el-GR"/>
        </w:rPr>
        <w:t xml:space="preserve">Country/Territory of origin: </w:t>
      </w:r>
      <w:r w:rsidR="00620FD6" w:rsidRPr="00620FD6">
        <w:rPr>
          <w:rFonts w:ascii="Book Antiqua" w:eastAsia="宋体" w:hAnsi="Book Antiqua" w:cs="Helvetica"/>
          <w:bCs/>
          <w:sz w:val="24"/>
          <w:szCs w:val="24"/>
          <w:lang w:val="el-GR"/>
        </w:rPr>
        <w:t>France</w:t>
      </w:r>
    </w:p>
    <w:p w:rsidR="006E1346" w:rsidRPr="006E1346" w:rsidRDefault="006E1346" w:rsidP="006E1346">
      <w:pPr>
        <w:snapToGrid w:val="0"/>
        <w:spacing w:after="0" w:line="360" w:lineRule="auto"/>
        <w:jc w:val="both"/>
        <w:rPr>
          <w:rFonts w:ascii="Book Antiqua" w:eastAsia="宋体" w:hAnsi="Book Antiqua" w:cs="Helvetica"/>
          <w:b/>
          <w:sz w:val="24"/>
          <w:szCs w:val="24"/>
          <w:lang w:val="el-GR"/>
        </w:rPr>
      </w:pPr>
      <w:r w:rsidRPr="006E1346">
        <w:rPr>
          <w:rFonts w:ascii="Book Antiqua" w:eastAsia="宋体" w:hAnsi="Book Antiqua" w:cs="Helvetica"/>
          <w:b/>
          <w:sz w:val="24"/>
          <w:szCs w:val="24"/>
          <w:lang w:val="el-GR"/>
        </w:rPr>
        <w:t>Peer-review report’s scientific quality classification</w:t>
      </w:r>
    </w:p>
    <w:p w:rsidR="006E1346" w:rsidRPr="006E1346" w:rsidRDefault="006E1346" w:rsidP="006E1346">
      <w:pPr>
        <w:snapToGrid w:val="0"/>
        <w:spacing w:after="0" w:line="360" w:lineRule="auto"/>
        <w:jc w:val="both"/>
        <w:rPr>
          <w:rFonts w:ascii="Book Antiqua" w:eastAsia="宋体" w:hAnsi="Book Antiqua" w:cs="Helvetica"/>
          <w:sz w:val="24"/>
          <w:szCs w:val="24"/>
          <w:lang w:val="el-GR" w:eastAsia="zh-CN"/>
        </w:rPr>
      </w:pPr>
      <w:r w:rsidRPr="006E1346">
        <w:rPr>
          <w:rFonts w:ascii="Book Antiqua" w:eastAsia="宋体" w:hAnsi="Book Antiqua" w:cs="Helvetica"/>
          <w:sz w:val="24"/>
          <w:szCs w:val="24"/>
          <w:lang w:val="el-GR"/>
        </w:rPr>
        <w:t xml:space="preserve">Grade A (Excellent): </w:t>
      </w:r>
      <w:r w:rsidRPr="006E1346">
        <w:rPr>
          <w:rFonts w:ascii="Book Antiqua" w:eastAsia="宋体" w:hAnsi="Book Antiqua" w:cs="Helvetica"/>
          <w:sz w:val="24"/>
          <w:szCs w:val="24"/>
          <w:lang w:val="el-GR" w:eastAsia="zh-CN"/>
        </w:rPr>
        <w:t>0</w:t>
      </w:r>
    </w:p>
    <w:p w:rsidR="006E1346" w:rsidRPr="006E1346" w:rsidRDefault="006E1346" w:rsidP="006E1346">
      <w:pPr>
        <w:snapToGrid w:val="0"/>
        <w:spacing w:after="0" w:line="360" w:lineRule="auto"/>
        <w:jc w:val="both"/>
        <w:rPr>
          <w:rFonts w:ascii="Book Antiqua" w:eastAsia="宋体" w:hAnsi="Book Antiqua" w:cs="Helvetica"/>
          <w:sz w:val="24"/>
          <w:szCs w:val="24"/>
          <w:lang w:val="el-GR" w:eastAsia="zh-CN"/>
        </w:rPr>
      </w:pPr>
      <w:r w:rsidRPr="006E1346">
        <w:rPr>
          <w:rFonts w:ascii="Book Antiqua" w:eastAsia="宋体" w:hAnsi="Book Antiqua" w:cs="Helvetica"/>
          <w:sz w:val="24"/>
          <w:szCs w:val="24"/>
          <w:lang w:val="el-GR"/>
        </w:rPr>
        <w:t xml:space="preserve">Grade B (Very good): </w:t>
      </w:r>
      <w:r w:rsidR="00620FD6">
        <w:rPr>
          <w:rFonts w:ascii="Book Antiqua" w:eastAsia="宋体" w:hAnsi="Book Antiqua" w:cs="Helvetica"/>
          <w:sz w:val="24"/>
          <w:szCs w:val="24"/>
          <w:lang w:val="el-GR" w:eastAsia="zh-CN"/>
        </w:rPr>
        <w:t>B</w:t>
      </w:r>
    </w:p>
    <w:p w:rsidR="006E1346" w:rsidRPr="006E1346" w:rsidRDefault="006E1346" w:rsidP="006E1346">
      <w:pPr>
        <w:snapToGrid w:val="0"/>
        <w:spacing w:after="0" w:line="360" w:lineRule="auto"/>
        <w:jc w:val="both"/>
        <w:rPr>
          <w:rFonts w:ascii="Book Antiqua" w:eastAsia="宋体" w:hAnsi="Book Antiqua" w:cs="Helvetica"/>
          <w:sz w:val="24"/>
          <w:szCs w:val="24"/>
          <w:lang w:val="el-GR" w:eastAsia="zh-CN"/>
        </w:rPr>
      </w:pPr>
      <w:r w:rsidRPr="006E1346">
        <w:rPr>
          <w:rFonts w:ascii="Book Antiqua" w:eastAsia="宋体" w:hAnsi="Book Antiqua" w:cs="Helvetica"/>
          <w:sz w:val="24"/>
          <w:szCs w:val="24"/>
          <w:lang w:val="el-GR"/>
        </w:rPr>
        <w:t xml:space="preserve">Grade C (Good): </w:t>
      </w:r>
      <w:r w:rsidR="00620FD6">
        <w:rPr>
          <w:rFonts w:ascii="Book Antiqua" w:eastAsia="宋体" w:hAnsi="Book Antiqua" w:cs="Helvetica"/>
          <w:sz w:val="24"/>
          <w:szCs w:val="24"/>
          <w:lang w:val="el-GR" w:eastAsia="zh-CN"/>
        </w:rPr>
        <w:t>C, C</w:t>
      </w:r>
    </w:p>
    <w:p w:rsidR="006E1346" w:rsidRPr="006E1346" w:rsidRDefault="006E1346" w:rsidP="006E1346">
      <w:pPr>
        <w:snapToGrid w:val="0"/>
        <w:spacing w:after="0" w:line="360" w:lineRule="auto"/>
        <w:jc w:val="both"/>
        <w:rPr>
          <w:rFonts w:ascii="Book Antiqua" w:eastAsia="宋体" w:hAnsi="Book Antiqua" w:cs="Helvetica"/>
          <w:sz w:val="24"/>
          <w:szCs w:val="24"/>
          <w:lang w:val="el-GR"/>
        </w:rPr>
      </w:pPr>
      <w:r w:rsidRPr="006E1346">
        <w:rPr>
          <w:rFonts w:ascii="Book Antiqua" w:eastAsia="宋体" w:hAnsi="Book Antiqua" w:cs="Helvetica"/>
          <w:sz w:val="24"/>
          <w:szCs w:val="24"/>
          <w:lang w:val="el-GR"/>
        </w:rPr>
        <w:t xml:space="preserve">Grade D (Fair): 0 </w:t>
      </w:r>
    </w:p>
    <w:p w:rsidR="006E1346" w:rsidRPr="006E1346" w:rsidRDefault="006E1346" w:rsidP="006E1346">
      <w:pPr>
        <w:snapToGrid w:val="0"/>
        <w:spacing w:after="0" w:line="360" w:lineRule="auto"/>
        <w:jc w:val="both"/>
        <w:rPr>
          <w:rFonts w:ascii="Book Antiqua" w:eastAsia="宋体" w:hAnsi="Book Antiqua" w:cs="Calibri"/>
          <w:noProof/>
          <w:sz w:val="24"/>
          <w:szCs w:val="24"/>
          <w:lang w:val="en-US"/>
        </w:rPr>
      </w:pPr>
      <w:r w:rsidRPr="006E1346">
        <w:rPr>
          <w:rFonts w:ascii="Book Antiqua" w:eastAsia="宋体" w:hAnsi="Book Antiqua" w:cs="Helvetica"/>
          <w:sz w:val="24"/>
          <w:szCs w:val="24"/>
          <w:lang w:val="el-GR"/>
        </w:rPr>
        <w:t>Grade E (Poor): 0</w:t>
      </w:r>
    </w:p>
    <w:bookmarkEnd w:id="32"/>
    <w:p w:rsidR="006E1346" w:rsidRPr="006E1346" w:rsidRDefault="006E1346" w:rsidP="006E1346">
      <w:pPr>
        <w:snapToGrid w:val="0"/>
        <w:spacing w:after="0" w:line="360" w:lineRule="auto"/>
        <w:jc w:val="both"/>
        <w:rPr>
          <w:rFonts w:ascii="Book Antiqua" w:eastAsia="宋体" w:hAnsi="Book Antiqua" w:cs="Calibri"/>
          <w:noProof/>
          <w:sz w:val="24"/>
          <w:szCs w:val="24"/>
          <w:lang w:val="en-GB" w:eastAsia="zh-CN"/>
        </w:rPr>
      </w:pPr>
    </w:p>
    <w:p w:rsidR="006E1346" w:rsidRPr="00F63725" w:rsidRDefault="006E1346" w:rsidP="006E1346">
      <w:pPr>
        <w:widowControl w:val="0"/>
        <w:snapToGrid w:val="0"/>
        <w:spacing w:after="0" w:line="360" w:lineRule="auto"/>
        <w:ind w:right="120"/>
        <w:jc w:val="both"/>
        <w:rPr>
          <w:rFonts w:ascii="Book Antiqua" w:eastAsia="宋体" w:hAnsi="Book Antiqua" w:cs="Courier New"/>
          <w:kern w:val="2"/>
          <w:sz w:val="24"/>
          <w:szCs w:val="24"/>
          <w:lang w:val="en-US" w:eastAsia="zh-CN"/>
        </w:rPr>
      </w:pPr>
      <w:bookmarkStart w:id="33" w:name="_Hlk29216555"/>
      <w:r w:rsidRPr="006E1346">
        <w:rPr>
          <w:rFonts w:ascii="Book Antiqua" w:eastAsia="宋体" w:hAnsi="Book Antiqua" w:cs="Courier New"/>
          <w:b/>
          <w:kern w:val="2"/>
          <w:sz w:val="24"/>
          <w:szCs w:val="24"/>
          <w:lang w:val="en-US" w:eastAsia="zh-CN"/>
        </w:rPr>
        <w:t>P-Reviewer:</w:t>
      </w:r>
      <w:r w:rsidR="007C1226" w:rsidRPr="007C1226">
        <w:t xml:space="preserve"> </w:t>
      </w:r>
      <w:r w:rsidR="007C1226" w:rsidRPr="007C1226">
        <w:rPr>
          <w:rFonts w:ascii="Book Antiqua" w:eastAsia="宋体" w:hAnsi="Book Antiqua" w:cs="Courier New"/>
          <w:bCs/>
          <w:kern w:val="2"/>
          <w:sz w:val="24"/>
          <w:szCs w:val="24"/>
          <w:lang w:val="en-US" w:eastAsia="zh-CN"/>
        </w:rPr>
        <w:t>Chen XZ,</w:t>
      </w:r>
      <w:r w:rsidR="007C1226" w:rsidRPr="007C1226">
        <w:rPr>
          <w:bCs/>
        </w:rPr>
        <w:t xml:space="preserve"> </w:t>
      </w:r>
      <w:r w:rsidR="007C1226" w:rsidRPr="007C1226">
        <w:rPr>
          <w:rFonts w:ascii="Book Antiqua" w:eastAsia="宋体" w:hAnsi="Book Antiqua" w:cs="Courier New"/>
          <w:bCs/>
          <w:kern w:val="2"/>
          <w:sz w:val="24"/>
          <w:szCs w:val="24"/>
          <w:lang w:val="en-US" w:eastAsia="zh-CN"/>
        </w:rPr>
        <w:t>Xu LB,</w:t>
      </w:r>
      <w:r w:rsidR="007C1226" w:rsidRPr="007C1226">
        <w:rPr>
          <w:bCs/>
        </w:rPr>
        <w:t xml:space="preserve"> </w:t>
      </w:r>
      <w:r w:rsidR="007C1226" w:rsidRPr="007C1226">
        <w:rPr>
          <w:rFonts w:ascii="Book Antiqua" w:eastAsia="宋体" w:hAnsi="Book Antiqua" w:cs="Courier New"/>
          <w:bCs/>
          <w:kern w:val="2"/>
          <w:sz w:val="24"/>
          <w:szCs w:val="24"/>
          <w:lang w:val="en-US" w:eastAsia="zh-CN"/>
        </w:rPr>
        <w:t>Zhu X</w:t>
      </w:r>
      <w:r w:rsidRPr="006E1346">
        <w:rPr>
          <w:rFonts w:ascii="Book Antiqua" w:eastAsia="宋体" w:hAnsi="Book Antiqua" w:cs="Courier New"/>
          <w:b/>
          <w:kern w:val="2"/>
          <w:sz w:val="24"/>
          <w:szCs w:val="24"/>
          <w:lang w:val="en-US" w:eastAsia="zh-CN"/>
        </w:rPr>
        <w:t xml:space="preserve"> S-Editor: </w:t>
      </w:r>
      <w:r w:rsidRPr="006E1346">
        <w:rPr>
          <w:rFonts w:ascii="Book Antiqua" w:eastAsia="宋体" w:hAnsi="Book Antiqua" w:cs="Courier New" w:hint="eastAsia"/>
          <w:kern w:val="2"/>
          <w:sz w:val="24"/>
          <w:szCs w:val="24"/>
          <w:lang w:val="en-US" w:eastAsia="zh-CN"/>
        </w:rPr>
        <w:t>Wang YQ</w:t>
      </w:r>
      <w:r w:rsidRPr="006E1346">
        <w:rPr>
          <w:rFonts w:ascii="Book Antiqua" w:eastAsia="宋体" w:hAnsi="Book Antiqua" w:cs="Courier New"/>
          <w:b/>
          <w:kern w:val="2"/>
          <w:sz w:val="24"/>
          <w:szCs w:val="24"/>
          <w:lang w:val="en-US" w:eastAsia="zh-CN"/>
        </w:rPr>
        <w:t xml:space="preserve"> L-Editor: </w:t>
      </w:r>
      <w:r w:rsidR="00F63725" w:rsidRPr="00F63725">
        <w:rPr>
          <w:rFonts w:ascii="Book Antiqua" w:eastAsia="宋体" w:hAnsi="Book Antiqua" w:cs="Courier New" w:hint="eastAsia"/>
          <w:kern w:val="2"/>
          <w:sz w:val="24"/>
          <w:szCs w:val="24"/>
          <w:lang w:val="en-US" w:eastAsia="zh-CN"/>
        </w:rPr>
        <w:t>A</w:t>
      </w:r>
      <w:r w:rsidR="00F63725">
        <w:rPr>
          <w:rFonts w:ascii="Book Antiqua" w:eastAsia="宋体" w:hAnsi="Book Antiqua" w:cs="Courier New" w:hint="eastAsia"/>
          <w:b/>
          <w:kern w:val="2"/>
          <w:sz w:val="24"/>
          <w:szCs w:val="24"/>
          <w:lang w:val="en-US" w:eastAsia="zh-CN"/>
        </w:rPr>
        <w:t xml:space="preserve"> </w:t>
      </w:r>
      <w:r w:rsidRPr="006E1346">
        <w:rPr>
          <w:rFonts w:ascii="Book Antiqua" w:eastAsia="宋体" w:hAnsi="Book Antiqua" w:cs="Courier New"/>
          <w:b/>
          <w:kern w:val="2"/>
          <w:sz w:val="24"/>
          <w:szCs w:val="24"/>
          <w:lang w:val="en-US" w:eastAsia="zh-CN"/>
        </w:rPr>
        <w:t>E-Editor:</w:t>
      </w:r>
      <w:bookmarkEnd w:id="33"/>
      <w:r w:rsidRPr="006E1346">
        <w:rPr>
          <w:rFonts w:ascii="Book Antiqua" w:eastAsia="宋体" w:hAnsi="Book Antiqua" w:cs="Courier New"/>
          <w:b/>
          <w:kern w:val="2"/>
          <w:sz w:val="24"/>
          <w:szCs w:val="24"/>
          <w:lang w:val="en-US" w:eastAsia="zh-CN"/>
        </w:rPr>
        <w:t xml:space="preserve"> </w:t>
      </w:r>
      <w:bookmarkEnd w:id="28"/>
      <w:r w:rsidR="00F63725" w:rsidRPr="00F63725">
        <w:rPr>
          <w:rFonts w:ascii="Book Antiqua" w:eastAsia="宋体" w:hAnsi="Book Antiqua" w:cs="Courier New" w:hint="eastAsia"/>
          <w:kern w:val="2"/>
          <w:sz w:val="24"/>
          <w:szCs w:val="24"/>
          <w:lang w:val="en-US" w:eastAsia="zh-CN"/>
        </w:rPr>
        <w:t>Liu MY</w:t>
      </w:r>
    </w:p>
    <w:bookmarkEnd w:id="29"/>
    <w:p w:rsidR="006E1346" w:rsidRDefault="006E1346">
      <w:pPr>
        <w:spacing w:after="160" w:line="259" w:lineRule="auto"/>
        <w:rPr>
          <w:rFonts w:ascii="Book Antiqua" w:hAnsi="Book Antiqua" w:cs="Times New Roman"/>
          <w:sz w:val="24"/>
          <w:szCs w:val="24"/>
          <w:lang w:val="en-GB"/>
        </w:rPr>
      </w:pPr>
      <w:r>
        <w:rPr>
          <w:rFonts w:ascii="Book Antiqua" w:hAnsi="Book Antiqua" w:cs="Times New Roman"/>
          <w:sz w:val="24"/>
          <w:szCs w:val="24"/>
          <w:lang w:val="en-GB"/>
        </w:rPr>
        <w:br w:type="page"/>
      </w:r>
    </w:p>
    <w:p w:rsidR="007F368C" w:rsidRPr="007F368C" w:rsidRDefault="007F368C" w:rsidP="007F368C">
      <w:pPr>
        <w:adjustRightInd w:val="0"/>
        <w:snapToGrid w:val="0"/>
        <w:spacing w:after="0" w:line="360" w:lineRule="auto"/>
        <w:jc w:val="both"/>
        <w:rPr>
          <w:rFonts w:ascii="Book Antiqua" w:eastAsia="宋体" w:hAnsi="Book Antiqua" w:cs="Times New Roman"/>
          <w:b/>
          <w:sz w:val="24"/>
          <w:szCs w:val="24"/>
          <w:lang w:val="el-GR"/>
        </w:rPr>
      </w:pPr>
      <w:bookmarkStart w:id="34" w:name="_Hlk35132076"/>
      <w:bookmarkStart w:id="35" w:name="_Hlk27143547"/>
      <w:r w:rsidRPr="007F368C">
        <w:rPr>
          <w:rFonts w:ascii="Book Antiqua" w:eastAsia="宋体" w:hAnsi="Book Antiqua" w:cs="Times New Roman"/>
          <w:b/>
          <w:sz w:val="24"/>
          <w:szCs w:val="24"/>
          <w:lang w:val="el-GR"/>
        </w:rPr>
        <w:lastRenderedPageBreak/>
        <w:t>Figure Legends</w:t>
      </w:r>
    </w:p>
    <w:bookmarkEnd w:id="34"/>
    <w:bookmarkEnd w:id="35"/>
    <w:p w:rsidR="00321797" w:rsidRDefault="00321797">
      <w:pPr>
        <w:spacing w:after="160" w:line="259" w:lineRule="auto"/>
        <w:rPr>
          <w:rFonts w:ascii="Book Antiqua" w:hAnsi="Book Antiqua" w:cs="Times New Roman"/>
          <w:sz w:val="24"/>
          <w:szCs w:val="24"/>
          <w:lang w:val="en-US"/>
        </w:rPr>
      </w:pPr>
    </w:p>
    <w:p w:rsidR="007F368C" w:rsidRDefault="00995B3B" w:rsidP="00BA5023">
      <w:pPr>
        <w:snapToGrid w:val="0"/>
        <w:spacing w:after="0" w:line="360" w:lineRule="auto"/>
        <w:jc w:val="both"/>
        <w:rPr>
          <w:rFonts w:ascii="Book Antiqua" w:hAnsi="Book Antiqua" w:cs="Times New Roman"/>
          <w:sz w:val="24"/>
          <w:szCs w:val="24"/>
          <w:lang w:val="en-US"/>
        </w:rPr>
      </w:pPr>
      <w:r>
        <w:rPr>
          <w:noProof/>
          <w:lang w:val="en-US" w:eastAsia="zh-CN"/>
        </w:rPr>
        <w:drawing>
          <wp:inline distT="0" distB="0" distL="0" distR="0" wp14:anchorId="24EBE7B9" wp14:editId="09257582">
            <wp:extent cx="5731510" cy="465645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31510" cy="4656455"/>
                    </a:xfrm>
                    <a:prstGeom prst="rect">
                      <a:avLst/>
                    </a:prstGeom>
                  </pic:spPr>
                </pic:pic>
              </a:graphicData>
            </a:graphic>
          </wp:inline>
        </w:drawing>
      </w:r>
    </w:p>
    <w:p w:rsidR="000A75EE" w:rsidRPr="00B22E5E" w:rsidRDefault="00E92F23" w:rsidP="00B22E5E">
      <w:pPr>
        <w:snapToGrid w:val="0"/>
        <w:spacing w:after="0" w:line="360" w:lineRule="auto"/>
        <w:jc w:val="both"/>
        <w:rPr>
          <w:rFonts w:ascii="Book Antiqua" w:hAnsi="Book Antiqua" w:cs="Times New Roman"/>
          <w:b/>
          <w:bCs/>
          <w:sz w:val="24"/>
          <w:szCs w:val="24"/>
          <w:lang w:val="en-US" w:eastAsia="zh-CN"/>
        </w:rPr>
      </w:pPr>
      <w:r>
        <w:rPr>
          <w:rFonts w:ascii="Book Antiqua" w:hAnsi="Book Antiqua" w:cs="Times New Roman"/>
          <w:b/>
          <w:bCs/>
          <w:sz w:val="24"/>
          <w:szCs w:val="24"/>
          <w:lang w:val="en-US"/>
        </w:rPr>
        <w:t>Figure 1</w:t>
      </w:r>
      <w:r w:rsidR="007F368C" w:rsidRPr="007F368C">
        <w:rPr>
          <w:rFonts w:ascii="Book Antiqua" w:hAnsi="Book Antiqua" w:cs="Times New Roman"/>
          <w:b/>
          <w:bCs/>
          <w:sz w:val="24"/>
          <w:szCs w:val="24"/>
          <w:lang w:val="en-US"/>
        </w:rPr>
        <w:t xml:space="preserve"> </w:t>
      </w:r>
      <w:proofErr w:type="gramStart"/>
      <w:r w:rsidR="00B22E5E" w:rsidRPr="007F368C">
        <w:rPr>
          <w:rFonts w:ascii="Book Antiqua" w:hAnsi="Book Antiqua" w:cs="Times New Roman"/>
          <w:b/>
          <w:bCs/>
          <w:sz w:val="24"/>
          <w:szCs w:val="24"/>
          <w:lang w:val="en-US"/>
        </w:rPr>
        <w:t>The</w:t>
      </w:r>
      <w:proofErr w:type="gramEnd"/>
      <w:r w:rsidR="00B22E5E" w:rsidRPr="007F368C">
        <w:rPr>
          <w:rFonts w:ascii="Book Antiqua" w:hAnsi="Book Antiqua" w:cs="Times New Roman"/>
          <w:b/>
          <w:bCs/>
          <w:sz w:val="24"/>
          <w:szCs w:val="24"/>
          <w:lang w:val="en-US"/>
        </w:rPr>
        <w:t xml:space="preserve"> hairpin-like structure of miRNA and its’ precursors (</w:t>
      </w:r>
      <w:proofErr w:type="spellStart"/>
      <w:r w:rsidR="00B22E5E" w:rsidRPr="007F368C">
        <w:rPr>
          <w:rFonts w:ascii="Book Antiqua" w:hAnsi="Book Antiqua" w:cs="Times New Roman"/>
          <w:b/>
          <w:bCs/>
          <w:sz w:val="24"/>
          <w:szCs w:val="24"/>
          <w:lang w:val="en-US"/>
        </w:rPr>
        <w:t>pri</w:t>
      </w:r>
      <w:proofErr w:type="spellEnd"/>
      <w:r w:rsidR="00B22E5E" w:rsidRPr="007F368C">
        <w:rPr>
          <w:rFonts w:ascii="Book Antiqua" w:hAnsi="Book Antiqua" w:cs="Times New Roman"/>
          <w:b/>
          <w:bCs/>
          <w:sz w:val="24"/>
          <w:szCs w:val="24"/>
          <w:lang w:val="en-US"/>
        </w:rPr>
        <w:t>-miRNA and pre-miRNA).</w:t>
      </w:r>
      <w:r w:rsidR="000A75EE">
        <w:rPr>
          <w:rFonts w:ascii="Book Antiqua" w:hAnsi="Book Antiqua" w:cs="Times New Roman"/>
          <w:sz w:val="24"/>
          <w:szCs w:val="24"/>
          <w:lang w:val="en-US"/>
        </w:rPr>
        <w:br w:type="page"/>
      </w:r>
    </w:p>
    <w:p w:rsidR="000A75EE" w:rsidRDefault="000A75EE" w:rsidP="000A75EE">
      <w:pPr>
        <w:snapToGrid w:val="0"/>
        <w:spacing w:after="0" w:line="360" w:lineRule="auto"/>
        <w:jc w:val="both"/>
        <w:rPr>
          <w:rFonts w:ascii="Book Antiqua" w:hAnsi="Book Antiqua" w:cs="Times New Roman"/>
          <w:b/>
          <w:bCs/>
          <w:sz w:val="24"/>
          <w:szCs w:val="24"/>
          <w:lang w:val="en-US"/>
        </w:rPr>
      </w:pPr>
      <w:r>
        <w:rPr>
          <w:noProof/>
          <w:lang w:val="en-US" w:eastAsia="zh-CN"/>
        </w:rPr>
        <w:lastRenderedPageBreak/>
        <w:drawing>
          <wp:inline distT="0" distB="0" distL="0" distR="0" wp14:anchorId="4ECA740A" wp14:editId="47D27BD3">
            <wp:extent cx="4986997" cy="3105132"/>
            <wp:effectExtent l="0" t="0" r="444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007327" cy="3117791"/>
                    </a:xfrm>
                    <a:prstGeom prst="rect">
                      <a:avLst/>
                    </a:prstGeom>
                  </pic:spPr>
                </pic:pic>
              </a:graphicData>
            </a:graphic>
          </wp:inline>
        </w:drawing>
      </w:r>
    </w:p>
    <w:p w:rsidR="000A75EE" w:rsidRDefault="000A75EE" w:rsidP="000A75EE">
      <w:pPr>
        <w:snapToGrid w:val="0"/>
        <w:spacing w:after="0" w:line="360" w:lineRule="auto"/>
        <w:jc w:val="both"/>
        <w:rPr>
          <w:rFonts w:ascii="Book Antiqua" w:hAnsi="Book Antiqua" w:cs="Times New Roman"/>
          <w:sz w:val="24"/>
          <w:szCs w:val="24"/>
          <w:lang w:val="en-US"/>
        </w:rPr>
      </w:pPr>
      <w:r w:rsidRPr="007F368C">
        <w:rPr>
          <w:rFonts w:ascii="Book Antiqua" w:hAnsi="Book Antiqua" w:cs="Times New Roman"/>
          <w:b/>
          <w:bCs/>
          <w:sz w:val="24"/>
          <w:szCs w:val="24"/>
          <w:lang w:val="en-US"/>
        </w:rPr>
        <w:t xml:space="preserve">Figure </w:t>
      </w:r>
      <w:r w:rsidR="00FC130B">
        <w:rPr>
          <w:rFonts w:ascii="Book Antiqua" w:hAnsi="Book Antiqua" w:cs="Times New Roman"/>
          <w:b/>
          <w:bCs/>
          <w:sz w:val="24"/>
          <w:szCs w:val="24"/>
          <w:lang w:val="en-US"/>
        </w:rPr>
        <w:t>2</w:t>
      </w:r>
      <w:r w:rsidRPr="007F368C">
        <w:rPr>
          <w:rFonts w:ascii="Book Antiqua" w:hAnsi="Book Antiqua" w:cs="Times New Roman"/>
          <w:b/>
          <w:bCs/>
          <w:sz w:val="24"/>
          <w:szCs w:val="24"/>
          <w:lang w:val="en-US"/>
        </w:rPr>
        <w:t xml:space="preserve"> </w:t>
      </w:r>
      <w:r w:rsidR="00B22E5E" w:rsidRPr="007F368C">
        <w:rPr>
          <w:rFonts w:ascii="Book Antiqua" w:hAnsi="Book Antiqua" w:cs="Times New Roman"/>
          <w:b/>
          <w:bCs/>
          <w:sz w:val="24"/>
          <w:szCs w:val="24"/>
          <w:lang w:val="en-US"/>
        </w:rPr>
        <w:t xml:space="preserve">Schematic illustration summarizing the miRNA “pathway” including miRNA biosynthesis, processing and mRNA inhibition by </w:t>
      </w:r>
      <w:r w:rsidR="00B22E5E" w:rsidRPr="0020152E">
        <w:rPr>
          <w:rFonts w:ascii="Book Antiqua" w:hAnsi="Book Antiqua" w:cs="Times New Roman"/>
          <w:b/>
          <w:bCs/>
          <w:sz w:val="24"/>
          <w:szCs w:val="24"/>
          <w:lang w:val="en-US"/>
        </w:rPr>
        <w:t>RNA inducing silencing complex</w:t>
      </w:r>
      <w:r w:rsidR="00B22E5E" w:rsidRPr="007F368C">
        <w:rPr>
          <w:rFonts w:ascii="Book Antiqua" w:hAnsi="Book Antiqua" w:cs="Times New Roman"/>
          <w:b/>
          <w:bCs/>
          <w:sz w:val="24"/>
          <w:szCs w:val="24"/>
          <w:lang w:val="en-US"/>
        </w:rPr>
        <w:t>.</w:t>
      </w:r>
      <w:r w:rsidR="00B22E5E">
        <w:rPr>
          <w:rFonts w:ascii="Book Antiqua" w:hAnsi="Book Antiqua" w:cs="Times New Roman"/>
          <w:sz w:val="24"/>
          <w:szCs w:val="24"/>
          <w:lang w:val="en-US"/>
        </w:rPr>
        <w:t xml:space="preserve"> Numbers in red define the three sites potentially affected by </w:t>
      </w:r>
      <w:r w:rsidR="00B22E5E" w:rsidRPr="00E40911">
        <w:rPr>
          <w:rFonts w:ascii="Book Antiqua" w:hAnsi="Book Antiqua" w:cs="Times New Roman"/>
          <w:sz w:val="24"/>
          <w:szCs w:val="24"/>
          <w:lang w:val="en-US"/>
        </w:rPr>
        <w:t>single nucleotide polymorphisms</w:t>
      </w:r>
      <w:r w:rsidR="00B22E5E">
        <w:rPr>
          <w:rFonts w:ascii="Book Antiqua" w:hAnsi="Book Antiqua" w:cs="Times New Roman"/>
          <w:sz w:val="24"/>
          <w:szCs w:val="24"/>
          <w:lang w:val="en-US"/>
        </w:rPr>
        <w:t xml:space="preserve"> as well as their interaction with environmental and host-related factors.</w:t>
      </w:r>
      <w:r w:rsidR="00B22E5E">
        <w:rPr>
          <w:rFonts w:ascii="Book Antiqua" w:hAnsi="Book Antiqua" w:cs="Times New Roman" w:hint="eastAsia"/>
          <w:sz w:val="24"/>
          <w:szCs w:val="24"/>
          <w:lang w:val="en-US" w:eastAsia="zh-CN"/>
        </w:rPr>
        <w:t xml:space="preserve"> </w:t>
      </w:r>
      <w:r w:rsidRPr="007F368C">
        <w:rPr>
          <w:rFonts w:ascii="Book Antiqua" w:hAnsi="Book Antiqua" w:cs="Times New Roman"/>
          <w:sz w:val="24"/>
          <w:szCs w:val="24"/>
          <w:lang w:val="en-US"/>
        </w:rPr>
        <w:t xml:space="preserve">+: </w:t>
      </w:r>
      <w:r w:rsidRPr="00321797">
        <w:rPr>
          <w:rFonts w:ascii="Book Antiqua" w:hAnsi="Book Antiqua" w:cs="Times New Roman"/>
          <w:caps/>
          <w:sz w:val="24"/>
          <w:szCs w:val="24"/>
          <w:lang w:val="en-US"/>
        </w:rPr>
        <w:t>a</w:t>
      </w:r>
      <w:r w:rsidRPr="007F368C">
        <w:rPr>
          <w:rFonts w:ascii="Book Antiqua" w:hAnsi="Book Antiqua" w:cs="Times New Roman"/>
          <w:sz w:val="24"/>
          <w:szCs w:val="24"/>
          <w:lang w:val="en-US"/>
        </w:rPr>
        <w:t xml:space="preserve">ctivation; -: </w:t>
      </w:r>
      <w:r w:rsidRPr="00321797">
        <w:rPr>
          <w:rFonts w:ascii="Book Antiqua" w:hAnsi="Book Antiqua" w:cs="Times New Roman"/>
          <w:caps/>
          <w:sz w:val="24"/>
          <w:szCs w:val="24"/>
          <w:lang w:val="en-US"/>
        </w:rPr>
        <w:t>i</w:t>
      </w:r>
      <w:r w:rsidRPr="007F368C">
        <w:rPr>
          <w:rFonts w:ascii="Book Antiqua" w:hAnsi="Book Antiqua" w:cs="Times New Roman"/>
          <w:sz w:val="24"/>
          <w:szCs w:val="24"/>
          <w:lang w:val="en-US"/>
        </w:rPr>
        <w:t>nhibition</w:t>
      </w:r>
      <w:r>
        <w:rPr>
          <w:rFonts w:ascii="Book Antiqua" w:hAnsi="Book Antiqua" w:cs="Times New Roman" w:hint="eastAsia"/>
          <w:sz w:val="24"/>
          <w:szCs w:val="24"/>
          <w:lang w:val="en-US" w:eastAsia="zh-CN"/>
        </w:rPr>
        <w:t>;</w:t>
      </w:r>
      <w:r>
        <w:rPr>
          <w:rFonts w:ascii="Book Antiqua" w:hAnsi="Book Antiqua" w:cs="Times New Roman"/>
          <w:sz w:val="24"/>
          <w:szCs w:val="24"/>
          <w:lang w:val="en-US" w:eastAsia="zh-CN"/>
        </w:rPr>
        <w:t xml:space="preserve"> </w:t>
      </w:r>
      <w:r w:rsidRPr="007F368C">
        <w:rPr>
          <w:rFonts w:ascii="Book Antiqua" w:hAnsi="Book Antiqua" w:cs="Times New Roman"/>
          <w:sz w:val="24"/>
          <w:szCs w:val="24"/>
          <w:lang w:val="en-US"/>
        </w:rPr>
        <w:t>RISC: RNA inducing silencing complex.</w:t>
      </w:r>
    </w:p>
    <w:bookmarkEnd w:id="1"/>
    <w:p w:rsidR="00E81DE0" w:rsidRPr="00933E96" w:rsidRDefault="00E81DE0" w:rsidP="00002F9E">
      <w:pPr>
        <w:snapToGrid w:val="0"/>
        <w:spacing w:after="0" w:line="360" w:lineRule="auto"/>
        <w:jc w:val="both"/>
        <w:rPr>
          <w:rFonts w:ascii="Book Antiqua" w:hAnsi="Book Antiqua" w:cs="Times New Roman"/>
          <w:sz w:val="24"/>
          <w:szCs w:val="24"/>
          <w:lang w:val="en-US"/>
        </w:rPr>
      </w:pPr>
    </w:p>
    <w:sectPr w:rsidR="00E81DE0" w:rsidRPr="00933E96" w:rsidSect="0050454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A14" w:rsidRDefault="00974A14" w:rsidP="00247D82">
      <w:pPr>
        <w:spacing w:after="0" w:line="240" w:lineRule="auto"/>
      </w:pPr>
      <w:r>
        <w:separator/>
      </w:r>
    </w:p>
  </w:endnote>
  <w:endnote w:type="continuationSeparator" w:id="0">
    <w:p w:rsidR="00974A14" w:rsidRDefault="00974A14" w:rsidP="00247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Ten-Bold">
    <w:altName w:val="Times New Roman"/>
    <w:panose1 w:val="00000000000000000000"/>
    <w:charset w:val="00"/>
    <w:family w:val="roman"/>
    <w:notTrueType/>
    <w:pitch w:val="default"/>
    <w:sig w:usb0="00000003" w:usb1="00000000" w:usb2="00000000" w:usb3="00000000" w:csb0="00000001" w:csb1="00000000"/>
  </w:font>
  <w:font w:name="TimesTen-Italic">
    <w:altName w:val="Times New Roman"/>
    <w:panose1 w:val="00000000000000000000"/>
    <w:charset w:val="00"/>
    <w:family w:val="roman"/>
    <w:notTrueType/>
    <w:pitch w:val="default"/>
    <w:sig w:usb0="00000003" w:usb1="00000000" w:usb2="00000000" w:usb3="00000000" w:csb0="00000001"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CharisSIL">
    <w:altName w:val="MS Gothic"/>
    <w:panose1 w:val="00000000000000000000"/>
    <w:charset w:val="80"/>
    <w:family w:val="swiss"/>
    <w:notTrueType/>
    <w:pitch w:val="default"/>
    <w:sig w:usb0="00000001" w:usb1="08070000" w:usb2="00000010" w:usb3="00000000" w:csb0="00020000" w:csb1="00000000"/>
  </w:font>
  <w:font w:name="MTSY">
    <w:altName w:val="MS Gothic"/>
    <w:panose1 w:val="00000000000000000000"/>
    <w:charset w:val="80"/>
    <w:family w:val="auto"/>
    <w:notTrueType/>
    <w:pitch w:val="default"/>
    <w:sig w:usb0="00000000" w:usb1="08070000" w:usb2="00000010" w:usb3="00000000" w:csb0="00020000" w:csb1="00000000"/>
  </w:font>
  <w:font w:name="STIX-Regular">
    <w:altName w:val="MS Gothic"/>
    <w:panose1 w:val="00000000000000000000"/>
    <w:charset w:val="80"/>
    <w:family w:val="roman"/>
    <w:notTrueType/>
    <w:pitch w:val="default"/>
    <w:sig w:usb0="00000000" w:usb1="08070000" w:usb2="00000010" w:usb3="00000000" w:csb0="00020000" w:csb1="00000000"/>
  </w:font>
  <w:font w:name="STIX-Italic">
    <w:altName w:val="MS Gothic"/>
    <w:panose1 w:val="00000000000000000000"/>
    <w:charset w:val="80"/>
    <w:family w:val="roman"/>
    <w:notTrueType/>
    <w:pitch w:val="default"/>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A14" w:rsidRDefault="00974A14" w:rsidP="00247D82">
      <w:pPr>
        <w:spacing w:after="0" w:line="240" w:lineRule="auto"/>
      </w:pPr>
      <w:r>
        <w:separator/>
      </w:r>
    </w:p>
  </w:footnote>
  <w:footnote w:type="continuationSeparator" w:id="0">
    <w:p w:rsidR="00974A14" w:rsidRDefault="00974A14" w:rsidP="00247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D6F22"/>
    <w:multiLevelType w:val="hybridMultilevel"/>
    <w:tmpl w:val="63982348"/>
    <w:lvl w:ilvl="0" w:tplc="EEDAAFDA">
      <w:start w:val="1"/>
      <w:numFmt w:val="bullet"/>
      <w:lvlText w:val="•"/>
      <w:lvlJc w:val="left"/>
      <w:pPr>
        <w:tabs>
          <w:tab w:val="num" w:pos="720"/>
        </w:tabs>
        <w:ind w:left="720" w:hanging="360"/>
      </w:pPr>
      <w:rPr>
        <w:rFonts w:ascii="Arial" w:hAnsi="Arial" w:hint="default"/>
      </w:rPr>
    </w:lvl>
    <w:lvl w:ilvl="1" w:tplc="B2AAD102" w:tentative="1">
      <w:start w:val="1"/>
      <w:numFmt w:val="bullet"/>
      <w:lvlText w:val="•"/>
      <w:lvlJc w:val="left"/>
      <w:pPr>
        <w:tabs>
          <w:tab w:val="num" w:pos="1440"/>
        </w:tabs>
        <w:ind w:left="1440" w:hanging="360"/>
      </w:pPr>
      <w:rPr>
        <w:rFonts w:ascii="Arial" w:hAnsi="Arial" w:hint="default"/>
      </w:rPr>
    </w:lvl>
    <w:lvl w:ilvl="2" w:tplc="D476748C" w:tentative="1">
      <w:start w:val="1"/>
      <w:numFmt w:val="bullet"/>
      <w:lvlText w:val="•"/>
      <w:lvlJc w:val="left"/>
      <w:pPr>
        <w:tabs>
          <w:tab w:val="num" w:pos="2160"/>
        </w:tabs>
        <w:ind w:left="2160" w:hanging="360"/>
      </w:pPr>
      <w:rPr>
        <w:rFonts w:ascii="Arial" w:hAnsi="Arial" w:hint="default"/>
      </w:rPr>
    </w:lvl>
    <w:lvl w:ilvl="3" w:tplc="88EA0A28" w:tentative="1">
      <w:start w:val="1"/>
      <w:numFmt w:val="bullet"/>
      <w:lvlText w:val="•"/>
      <w:lvlJc w:val="left"/>
      <w:pPr>
        <w:tabs>
          <w:tab w:val="num" w:pos="2880"/>
        </w:tabs>
        <w:ind w:left="2880" w:hanging="360"/>
      </w:pPr>
      <w:rPr>
        <w:rFonts w:ascii="Arial" w:hAnsi="Arial" w:hint="default"/>
      </w:rPr>
    </w:lvl>
    <w:lvl w:ilvl="4" w:tplc="E5A6C606" w:tentative="1">
      <w:start w:val="1"/>
      <w:numFmt w:val="bullet"/>
      <w:lvlText w:val="•"/>
      <w:lvlJc w:val="left"/>
      <w:pPr>
        <w:tabs>
          <w:tab w:val="num" w:pos="3600"/>
        </w:tabs>
        <w:ind w:left="3600" w:hanging="360"/>
      </w:pPr>
      <w:rPr>
        <w:rFonts w:ascii="Arial" w:hAnsi="Arial" w:hint="default"/>
      </w:rPr>
    </w:lvl>
    <w:lvl w:ilvl="5" w:tplc="88F8360A" w:tentative="1">
      <w:start w:val="1"/>
      <w:numFmt w:val="bullet"/>
      <w:lvlText w:val="•"/>
      <w:lvlJc w:val="left"/>
      <w:pPr>
        <w:tabs>
          <w:tab w:val="num" w:pos="4320"/>
        </w:tabs>
        <w:ind w:left="4320" w:hanging="360"/>
      </w:pPr>
      <w:rPr>
        <w:rFonts w:ascii="Arial" w:hAnsi="Arial" w:hint="default"/>
      </w:rPr>
    </w:lvl>
    <w:lvl w:ilvl="6" w:tplc="728E3844" w:tentative="1">
      <w:start w:val="1"/>
      <w:numFmt w:val="bullet"/>
      <w:lvlText w:val="•"/>
      <w:lvlJc w:val="left"/>
      <w:pPr>
        <w:tabs>
          <w:tab w:val="num" w:pos="5040"/>
        </w:tabs>
        <w:ind w:left="5040" w:hanging="360"/>
      </w:pPr>
      <w:rPr>
        <w:rFonts w:ascii="Arial" w:hAnsi="Arial" w:hint="default"/>
      </w:rPr>
    </w:lvl>
    <w:lvl w:ilvl="7" w:tplc="E50EDD22" w:tentative="1">
      <w:start w:val="1"/>
      <w:numFmt w:val="bullet"/>
      <w:lvlText w:val="•"/>
      <w:lvlJc w:val="left"/>
      <w:pPr>
        <w:tabs>
          <w:tab w:val="num" w:pos="5760"/>
        </w:tabs>
        <w:ind w:left="5760" w:hanging="360"/>
      </w:pPr>
      <w:rPr>
        <w:rFonts w:ascii="Arial" w:hAnsi="Arial" w:hint="default"/>
      </w:rPr>
    </w:lvl>
    <w:lvl w:ilvl="8" w:tplc="0E460E84" w:tentative="1">
      <w:start w:val="1"/>
      <w:numFmt w:val="bullet"/>
      <w:lvlText w:val="•"/>
      <w:lvlJc w:val="left"/>
      <w:pPr>
        <w:tabs>
          <w:tab w:val="num" w:pos="6480"/>
        </w:tabs>
        <w:ind w:left="6480" w:hanging="360"/>
      </w:pPr>
      <w:rPr>
        <w:rFonts w:ascii="Arial" w:hAnsi="Arial" w:hint="default"/>
      </w:rPr>
    </w:lvl>
  </w:abstractNum>
  <w:abstractNum w:abstractNumId="1">
    <w:nsid w:val="7C78520A"/>
    <w:multiLevelType w:val="multilevel"/>
    <w:tmpl w:val="33BC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MjS1sDAxNrOwNLcwMbJU0lEKTi0uzszPAykwNKkFAMATsgEtAAAA"/>
  </w:docVars>
  <w:rsids>
    <w:rsidRoot w:val="000B4E7E"/>
    <w:rsid w:val="00002F9E"/>
    <w:rsid w:val="000277B1"/>
    <w:rsid w:val="00027F46"/>
    <w:rsid w:val="000428BD"/>
    <w:rsid w:val="00053123"/>
    <w:rsid w:val="00060B95"/>
    <w:rsid w:val="000A29A2"/>
    <w:rsid w:val="000A5EBD"/>
    <w:rsid w:val="000A75EE"/>
    <w:rsid w:val="000B4E7E"/>
    <w:rsid w:val="000C5079"/>
    <w:rsid w:val="000D40A0"/>
    <w:rsid w:val="000D73FA"/>
    <w:rsid w:val="00103AD9"/>
    <w:rsid w:val="001066B6"/>
    <w:rsid w:val="0013534B"/>
    <w:rsid w:val="00135531"/>
    <w:rsid w:val="001427C3"/>
    <w:rsid w:val="00161AAB"/>
    <w:rsid w:val="0016455E"/>
    <w:rsid w:val="00166ACA"/>
    <w:rsid w:val="00167F89"/>
    <w:rsid w:val="001A1C4C"/>
    <w:rsid w:val="001B1DFD"/>
    <w:rsid w:val="001D18DE"/>
    <w:rsid w:val="001E188E"/>
    <w:rsid w:val="001E34DB"/>
    <w:rsid w:val="001E4B50"/>
    <w:rsid w:val="001E6C4C"/>
    <w:rsid w:val="001F6DF3"/>
    <w:rsid w:val="001F7039"/>
    <w:rsid w:val="0020152E"/>
    <w:rsid w:val="00201A6F"/>
    <w:rsid w:val="00210A8B"/>
    <w:rsid w:val="00213DB3"/>
    <w:rsid w:val="002259C3"/>
    <w:rsid w:val="0023458C"/>
    <w:rsid w:val="0024653C"/>
    <w:rsid w:val="00247D82"/>
    <w:rsid w:val="00251219"/>
    <w:rsid w:val="002533A7"/>
    <w:rsid w:val="00262B33"/>
    <w:rsid w:val="002729B7"/>
    <w:rsid w:val="00280C53"/>
    <w:rsid w:val="00290CC4"/>
    <w:rsid w:val="002A1C53"/>
    <w:rsid w:val="002A2F2E"/>
    <w:rsid w:val="002A4156"/>
    <w:rsid w:val="002D4F10"/>
    <w:rsid w:val="002E304B"/>
    <w:rsid w:val="002E4D1C"/>
    <w:rsid w:val="002E5D13"/>
    <w:rsid w:val="002F2B5F"/>
    <w:rsid w:val="00303614"/>
    <w:rsid w:val="00303893"/>
    <w:rsid w:val="00321383"/>
    <w:rsid w:val="00321797"/>
    <w:rsid w:val="00325448"/>
    <w:rsid w:val="00346E24"/>
    <w:rsid w:val="00352A25"/>
    <w:rsid w:val="00361F64"/>
    <w:rsid w:val="0037550E"/>
    <w:rsid w:val="003779D6"/>
    <w:rsid w:val="003929A8"/>
    <w:rsid w:val="00397E2D"/>
    <w:rsid w:val="003B3BEF"/>
    <w:rsid w:val="003B64D8"/>
    <w:rsid w:val="003C360E"/>
    <w:rsid w:val="003C6AF2"/>
    <w:rsid w:val="003D3F43"/>
    <w:rsid w:val="003F04D3"/>
    <w:rsid w:val="003F29C6"/>
    <w:rsid w:val="00400789"/>
    <w:rsid w:val="00403302"/>
    <w:rsid w:val="0042596A"/>
    <w:rsid w:val="00425C2F"/>
    <w:rsid w:val="004403CC"/>
    <w:rsid w:val="00443CB4"/>
    <w:rsid w:val="00451F4B"/>
    <w:rsid w:val="0046752B"/>
    <w:rsid w:val="00467AFE"/>
    <w:rsid w:val="004702BF"/>
    <w:rsid w:val="00480F3A"/>
    <w:rsid w:val="004847E8"/>
    <w:rsid w:val="00485E1B"/>
    <w:rsid w:val="00495CB4"/>
    <w:rsid w:val="004A1157"/>
    <w:rsid w:val="004A1F53"/>
    <w:rsid w:val="004A3569"/>
    <w:rsid w:val="004B7973"/>
    <w:rsid w:val="004C6A1D"/>
    <w:rsid w:val="004C70F8"/>
    <w:rsid w:val="004D3089"/>
    <w:rsid w:val="004E175B"/>
    <w:rsid w:val="004E5960"/>
    <w:rsid w:val="0050454A"/>
    <w:rsid w:val="005102D0"/>
    <w:rsid w:val="00520E78"/>
    <w:rsid w:val="005264B5"/>
    <w:rsid w:val="00531969"/>
    <w:rsid w:val="005342DE"/>
    <w:rsid w:val="0054788E"/>
    <w:rsid w:val="005508B0"/>
    <w:rsid w:val="00557485"/>
    <w:rsid w:val="00563F64"/>
    <w:rsid w:val="00565B8C"/>
    <w:rsid w:val="00566647"/>
    <w:rsid w:val="005767A1"/>
    <w:rsid w:val="00582761"/>
    <w:rsid w:val="00585705"/>
    <w:rsid w:val="005D71E1"/>
    <w:rsid w:val="005E5D9D"/>
    <w:rsid w:val="005E653E"/>
    <w:rsid w:val="005E75FE"/>
    <w:rsid w:val="005F20A2"/>
    <w:rsid w:val="005F3E71"/>
    <w:rsid w:val="005F6C48"/>
    <w:rsid w:val="00602D80"/>
    <w:rsid w:val="00610CA3"/>
    <w:rsid w:val="00620FD6"/>
    <w:rsid w:val="00625CD6"/>
    <w:rsid w:val="00627556"/>
    <w:rsid w:val="00634174"/>
    <w:rsid w:val="00654AC6"/>
    <w:rsid w:val="00657D93"/>
    <w:rsid w:val="00674B8C"/>
    <w:rsid w:val="006A6B26"/>
    <w:rsid w:val="006D7033"/>
    <w:rsid w:val="006E1346"/>
    <w:rsid w:val="006E7843"/>
    <w:rsid w:val="007373E7"/>
    <w:rsid w:val="00745954"/>
    <w:rsid w:val="00747A99"/>
    <w:rsid w:val="00762E49"/>
    <w:rsid w:val="0078103C"/>
    <w:rsid w:val="00792292"/>
    <w:rsid w:val="007A3517"/>
    <w:rsid w:val="007C1226"/>
    <w:rsid w:val="007C33C2"/>
    <w:rsid w:val="007D0293"/>
    <w:rsid w:val="007E7DB5"/>
    <w:rsid w:val="007F368C"/>
    <w:rsid w:val="007F5808"/>
    <w:rsid w:val="007F7A45"/>
    <w:rsid w:val="00824A22"/>
    <w:rsid w:val="00825C6F"/>
    <w:rsid w:val="0088182F"/>
    <w:rsid w:val="008923DD"/>
    <w:rsid w:val="00892FCF"/>
    <w:rsid w:val="0089609B"/>
    <w:rsid w:val="008B7253"/>
    <w:rsid w:val="008C1500"/>
    <w:rsid w:val="008C2104"/>
    <w:rsid w:val="008C3950"/>
    <w:rsid w:val="008D2166"/>
    <w:rsid w:val="008D62FD"/>
    <w:rsid w:val="008E36CA"/>
    <w:rsid w:val="00933E96"/>
    <w:rsid w:val="00944A40"/>
    <w:rsid w:val="00947282"/>
    <w:rsid w:val="00964DC1"/>
    <w:rsid w:val="00971862"/>
    <w:rsid w:val="00974A14"/>
    <w:rsid w:val="00974F77"/>
    <w:rsid w:val="0099426A"/>
    <w:rsid w:val="00994DDB"/>
    <w:rsid w:val="00995B3B"/>
    <w:rsid w:val="009A7807"/>
    <w:rsid w:val="009B5136"/>
    <w:rsid w:val="009C5BCC"/>
    <w:rsid w:val="009E639D"/>
    <w:rsid w:val="009F67C9"/>
    <w:rsid w:val="00A15135"/>
    <w:rsid w:val="00A23580"/>
    <w:rsid w:val="00A36918"/>
    <w:rsid w:val="00A46515"/>
    <w:rsid w:val="00A63FD7"/>
    <w:rsid w:val="00A7041A"/>
    <w:rsid w:val="00A731F2"/>
    <w:rsid w:val="00A80221"/>
    <w:rsid w:val="00A8332A"/>
    <w:rsid w:val="00A9286C"/>
    <w:rsid w:val="00A932AE"/>
    <w:rsid w:val="00AB5B68"/>
    <w:rsid w:val="00AB5C9B"/>
    <w:rsid w:val="00AC34AE"/>
    <w:rsid w:val="00AC4FB2"/>
    <w:rsid w:val="00AF3170"/>
    <w:rsid w:val="00AF5946"/>
    <w:rsid w:val="00B13CEF"/>
    <w:rsid w:val="00B22E5E"/>
    <w:rsid w:val="00B233EF"/>
    <w:rsid w:val="00B2351C"/>
    <w:rsid w:val="00B25AF8"/>
    <w:rsid w:val="00B26A13"/>
    <w:rsid w:val="00B357EF"/>
    <w:rsid w:val="00B40DFE"/>
    <w:rsid w:val="00B4281F"/>
    <w:rsid w:val="00B44304"/>
    <w:rsid w:val="00B47669"/>
    <w:rsid w:val="00B64558"/>
    <w:rsid w:val="00B817D3"/>
    <w:rsid w:val="00B85164"/>
    <w:rsid w:val="00B92853"/>
    <w:rsid w:val="00BA328F"/>
    <w:rsid w:val="00BA5023"/>
    <w:rsid w:val="00BA7B49"/>
    <w:rsid w:val="00BA7B81"/>
    <w:rsid w:val="00BB001B"/>
    <w:rsid w:val="00BE005F"/>
    <w:rsid w:val="00BE1C20"/>
    <w:rsid w:val="00BF4199"/>
    <w:rsid w:val="00C04EE3"/>
    <w:rsid w:val="00C15401"/>
    <w:rsid w:val="00C30041"/>
    <w:rsid w:val="00C31ED9"/>
    <w:rsid w:val="00C33EBB"/>
    <w:rsid w:val="00C432DE"/>
    <w:rsid w:val="00C441FF"/>
    <w:rsid w:val="00C447E2"/>
    <w:rsid w:val="00C45914"/>
    <w:rsid w:val="00C5459B"/>
    <w:rsid w:val="00C6504F"/>
    <w:rsid w:val="00C862F1"/>
    <w:rsid w:val="00C86527"/>
    <w:rsid w:val="00C90233"/>
    <w:rsid w:val="00CA13E5"/>
    <w:rsid w:val="00CB5408"/>
    <w:rsid w:val="00CD0B99"/>
    <w:rsid w:val="00CE6017"/>
    <w:rsid w:val="00CF738C"/>
    <w:rsid w:val="00D03418"/>
    <w:rsid w:val="00D10165"/>
    <w:rsid w:val="00D17455"/>
    <w:rsid w:val="00D17C6B"/>
    <w:rsid w:val="00D26076"/>
    <w:rsid w:val="00D32B5F"/>
    <w:rsid w:val="00D47965"/>
    <w:rsid w:val="00D550D6"/>
    <w:rsid w:val="00D81415"/>
    <w:rsid w:val="00D905EC"/>
    <w:rsid w:val="00D90C7B"/>
    <w:rsid w:val="00D94D00"/>
    <w:rsid w:val="00DB0723"/>
    <w:rsid w:val="00DB166F"/>
    <w:rsid w:val="00DC50D1"/>
    <w:rsid w:val="00DC54DD"/>
    <w:rsid w:val="00DD4AC4"/>
    <w:rsid w:val="00E0441E"/>
    <w:rsid w:val="00E40911"/>
    <w:rsid w:val="00E45AE1"/>
    <w:rsid w:val="00E475A4"/>
    <w:rsid w:val="00E6119F"/>
    <w:rsid w:val="00E72A84"/>
    <w:rsid w:val="00E805E8"/>
    <w:rsid w:val="00E81DE0"/>
    <w:rsid w:val="00E82D5E"/>
    <w:rsid w:val="00E859CB"/>
    <w:rsid w:val="00E875A7"/>
    <w:rsid w:val="00E91378"/>
    <w:rsid w:val="00E92745"/>
    <w:rsid w:val="00E92F23"/>
    <w:rsid w:val="00E93023"/>
    <w:rsid w:val="00EB1865"/>
    <w:rsid w:val="00EE234D"/>
    <w:rsid w:val="00F02478"/>
    <w:rsid w:val="00F067F0"/>
    <w:rsid w:val="00F15736"/>
    <w:rsid w:val="00F24FE2"/>
    <w:rsid w:val="00F251AA"/>
    <w:rsid w:val="00F26AF4"/>
    <w:rsid w:val="00F2731B"/>
    <w:rsid w:val="00F36AE8"/>
    <w:rsid w:val="00F402B2"/>
    <w:rsid w:val="00F47449"/>
    <w:rsid w:val="00F6039B"/>
    <w:rsid w:val="00F636CC"/>
    <w:rsid w:val="00F63725"/>
    <w:rsid w:val="00F72BA5"/>
    <w:rsid w:val="00F744BE"/>
    <w:rsid w:val="00F76D3D"/>
    <w:rsid w:val="00FA47B3"/>
    <w:rsid w:val="00FB622B"/>
    <w:rsid w:val="00FC1010"/>
    <w:rsid w:val="00FC130B"/>
    <w:rsid w:val="00FE63B1"/>
    <w:rsid w:val="00FF2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8DE"/>
    <w:pPr>
      <w:spacing w:after="200" w:line="276" w:lineRule="auto"/>
    </w:pPr>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18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1D18DE"/>
    <w:pPr>
      <w:autoSpaceDE w:val="0"/>
      <w:autoSpaceDN w:val="0"/>
      <w:adjustRightInd w:val="0"/>
      <w:spacing w:after="0" w:line="240" w:lineRule="auto"/>
    </w:pPr>
    <w:rPr>
      <w:rFonts w:ascii="Verdana" w:hAnsi="Verdana" w:cs="Verdana"/>
      <w:color w:val="000000"/>
      <w:sz w:val="24"/>
      <w:szCs w:val="24"/>
      <w:lang w:val="fr-FR"/>
    </w:rPr>
  </w:style>
  <w:style w:type="paragraph" w:styleId="HTML">
    <w:name w:val="HTML Preformatted"/>
    <w:basedOn w:val="a"/>
    <w:link w:val="HTMLChar"/>
    <w:uiPriority w:val="99"/>
    <w:unhideWhenUsed/>
    <w:rsid w:val="00B2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Char">
    <w:name w:val="HTML 预设格式 Char"/>
    <w:basedOn w:val="a0"/>
    <w:link w:val="HTML"/>
    <w:uiPriority w:val="99"/>
    <w:rsid w:val="00B25AF8"/>
    <w:rPr>
      <w:rFonts w:ascii="Courier New" w:eastAsia="Times New Roman" w:hAnsi="Courier New" w:cs="Courier New"/>
      <w:sz w:val="20"/>
      <w:szCs w:val="20"/>
      <w:lang w:eastAsia="en-GB"/>
    </w:rPr>
  </w:style>
  <w:style w:type="character" w:styleId="a4">
    <w:name w:val="Hyperlink"/>
    <w:basedOn w:val="a0"/>
    <w:uiPriority w:val="99"/>
    <w:unhideWhenUsed/>
    <w:rsid w:val="00B25AF8"/>
    <w:rPr>
      <w:color w:val="0000FF"/>
      <w:u w:val="single"/>
    </w:rPr>
  </w:style>
  <w:style w:type="character" w:customStyle="1" w:styleId="1">
    <w:name w:val="未处理的提及1"/>
    <w:basedOn w:val="a0"/>
    <w:uiPriority w:val="99"/>
    <w:semiHidden/>
    <w:unhideWhenUsed/>
    <w:rsid w:val="00B25AF8"/>
    <w:rPr>
      <w:color w:val="605E5C"/>
      <w:shd w:val="clear" w:color="auto" w:fill="E1DFDD"/>
    </w:rPr>
  </w:style>
  <w:style w:type="character" w:styleId="a5">
    <w:name w:val="Emphasis"/>
    <w:basedOn w:val="a0"/>
    <w:uiPriority w:val="20"/>
    <w:qFormat/>
    <w:rsid w:val="00627556"/>
    <w:rPr>
      <w:i/>
      <w:iCs/>
    </w:rPr>
  </w:style>
  <w:style w:type="paragraph" w:styleId="a6">
    <w:name w:val="Bibliography"/>
    <w:basedOn w:val="a"/>
    <w:next w:val="a"/>
    <w:uiPriority w:val="37"/>
    <w:unhideWhenUsed/>
    <w:rsid w:val="00D47965"/>
    <w:pPr>
      <w:tabs>
        <w:tab w:val="left" w:pos="504"/>
      </w:tabs>
      <w:spacing w:after="240" w:line="240" w:lineRule="auto"/>
      <w:ind w:left="504" w:hanging="504"/>
    </w:pPr>
  </w:style>
  <w:style w:type="paragraph" w:styleId="a7">
    <w:name w:val="Balloon Text"/>
    <w:basedOn w:val="a"/>
    <w:link w:val="Char"/>
    <w:uiPriority w:val="99"/>
    <w:semiHidden/>
    <w:unhideWhenUsed/>
    <w:rsid w:val="00C33EBB"/>
    <w:pPr>
      <w:spacing w:after="0" w:line="240" w:lineRule="auto"/>
    </w:pPr>
    <w:rPr>
      <w:sz w:val="18"/>
      <w:szCs w:val="18"/>
    </w:rPr>
  </w:style>
  <w:style w:type="character" w:customStyle="1" w:styleId="Char">
    <w:name w:val="批注框文本 Char"/>
    <w:basedOn w:val="a0"/>
    <w:link w:val="a7"/>
    <w:uiPriority w:val="99"/>
    <w:semiHidden/>
    <w:rsid w:val="00C33EBB"/>
    <w:rPr>
      <w:sz w:val="18"/>
      <w:szCs w:val="18"/>
      <w:lang w:val="fr-FR"/>
    </w:rPr>
  </w:style>
  <w:style w:type="character" w:styleId="a8">
    <w:name w:val="annotation reference"/>
    <w:basedOn w:val="a0"/>
    <w:uiPriority w:val="99"/>
    <w:unhideWhenUsed/>
    <w:qFormat/>
    <w:rsid w:val="00C33EBB"/>
    <w:rPr>
      <w:sz w:val="21"/>
      <w:szCs w:val="21"/>
    </w:rPr>
  </w:style>
  <w:style w:type="paragraph" w:styleId="a9">
    <w:name w:val="annotation text"/>
    <w:basedOn w:val="a"/>
    <w:link w:val="Char0"/>
    <w:uiPriority w:val="99"/>
    <w:unhideWhenUsed/>
    <w:qFormat/>
    <w:rsid w:val="00C33EBB"/>
  </w:style>
  <w:style w:type="character" w:customStyle="1" w:styleId="Char0">
    <w:name w:val="批注文字 Char"/>
    <w:basedOn w:val="a0"/>
    <w:link w:val="a9"/>
    <w:uiPriority w:val="99"/>
    <w:semiHidden/>
    <w:rsid w:val="00C33EBB"/>
    <w:rPr>
      <w:lang w:val="fr-FR"/>
    </w:rPr>
  </w:style>
  <w:style w:type="paragraph" w:styleId="aa">
    <w:name w:val="annotation subject"/>
    <w:basedOn w:val="a9"/>
    <w:next w:val="a9"/>
    <w:link w:val="Char1"/>
    <w:uiPriority w:val="99"/>
    <w:semiHidden/>
    <w:unhideWhenUsed/>
    <w:rsid w:val="00C33EBB"/>
    <w:rPr>
      <w:b/>
      <w:bCs/>
    </w:rPr>
  </w:style>
  <w:style w:type="character" w:customStyle="1" w:styleId="Char1">
    <w:name w:val="批注主题 Char"/>
    <w:basedOn w:val="Char0"/>
    <w:link w:val="aa"/>
    <w:uiPriority w:val="99"/>
    <w:semiHidden/>
    <w:rsid w:val="00C33EBB"/>
    <w:rPr>
      <w:b/>
      <w:bCs/>
      <w:lang w:val="fr-FR"/>
    </w:rPr>
  </w:style>
  <w:style w:type="character" w:styleId="ab">
    <w:name w:val="Strong"/>
    <w:basedOn w:val="a0"/>
    <w:uiPriority w:val="22"/>
    <w:qFormat/>
    <w:rsid w:val="00C33EBB"/>
    <w:rPr>
      <w:b/>
      <w:bCs/>
    </w:rPr>
  </w:style>
  <w:style w:type="character" w:customStyle="1" w:styleId="10">
    <w:name w:val="批注文字 字符1"/>
    <w:basedOn w:val="a0"/>
    <w:uiPriority w:val="99"/>
    <w:qFormat/>
    <w:rsid w:val="00C33EBB"/>
    <w:rPr>
      <w:rFonts w:ascii="Calibri" w:eastAsia="宋体" w:hAnsi="Calibri" w:cs="Times New Roman"/>
      <w:kern w:val="0"/>
      <w:sz w:val="22"/>
      <w:lang w:val="en-GB" w:eastAsia="en-US"/>
    </w:rPr>
  </w:style>
  <w:style w:type="character" w:customStyle="1" w:styleId="dxebaseoffice2010blue">
    <w:name w:val="dxebase_office2010blue"/>
    <w:basedOn w:val="a0"/>
    <w:rsid w:val="0099426A"/>
  </w:style>
  <w:style w:type="paragraph" w:styleId="ac">
    <w:name w:val="header"/>
    <w:basedOn w:val="a"/>
    <w:link w:val="Char2"/>
    <w:uiPriority w:val="99"/>
    <w:unhideWhenUsed/>
    <w:rsid w:val="00247D8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247D82"/>
    <w:rPr>
      <w:sz w:val="18"/>
      <w:szCs w:val="18"/>
      <w:lang w:val="fr-FR"/>
    </w:rPr>
  </w:style>
  <w:style w:type="paragraph" w:styleId="ad">
    <w:name w:val="footer"/>
    <w:basedOn w:val="a"/>
    <w:link w:val="Char3"/>
    <w:uiPriority w:val="99"/>
    <w:unhideWhenUsed/>
    <w:rsid w:val="00247D82"/>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247D82"/>
    <w:rPr>
      <w:sz w:val="18"/>
      <w:szCs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93949">
      <w:bodyDiv w:val="1"/>
      <w:marLeft w:val="0"/>
      <w:marRight w:val="0"/>
      <w:marTop w:val="0"/>
      <w:marBottom w:val="0"/>
      <w:divBdr>
        <w:top w:val="none" w:sz="0" w:space="0" w:color="auto"/>
        <w:left w:val="none" w:sz="0" w:space="0" w:color="auto"/>
        <w:bottom w:val="none" w:sz="0" w:space="0" w:color="auto"/>
        <w:right w:val="none" w:sz="0" w:space="0" w:color="auto"/>
      </w:divBdr>
    </w:div>
    <w:div w:id="434136161">
      <w:bodyDiv w:val="1"/>
      <w:marLeft w:val="0"/>
      <w:marRight w:val="0"/>
      <w:marTop w:val="0"/>
      <w:marBottom w:val="0"/>
      <w:divBdr>
        <w:top w:val="none" w:sz="0" w:space="0" w:color="auto"/>
        <w:left w:val="none" w:sz="0" w:space="0" w:color="auto"/>
        <w:bottom w:val="none" w:sz="0" w:space="0" w:color="auto"/>
        <w:right w:val="none" w:sz="0" w:space="0" w:color="auto"/>
      </w:divBdr>
    </w:div>
    <w:div w:id="912591647">
      <w:bodyDiv w:val="1"/>
      <w:marLeft w:val="0"/>
      <w:marRight w:val="0"/>
      <w:marTop w:val="0"/>
      <w:marBottom w:val="0"/>
      <w:divBdr>
        <w:top w:val="none" w:sz="0" w:space="0" w:color="auto"/>
        <w:left w:val="none" w:sz="0" w:space="0" w:color="auto"/>
        <w:bottom w:val="none" w:sz="0" w:space="0" w:color="auto"/>
        <w:right w:val="none" w:sz="0" w:space="0" w:color="auto"/>
      </w:divBdr>
    </w:div>
    <w:div w:id="938101469">
      <w:bodyDiv w:val="1"/>
      <w:marLeft w:val="0"/>
      <w:marRight w:val="0"/>
      <w:marTop w:val="0"/>
      <w:marBottom w:val="0"/>
      <w:divBdr>
        <w:top w:val="none" w:sz="0" w:space="0" w:color="auto"/>
        <w:left w:val="none" w:sz="0" w:space="0" w:color="auto"/>
        <w:bottom w:val="none" w:sz="0" w:space="0" w:color="auto"/>
        <w:right w:val="none" w:sz="0" w:space="0" w:color="auto"/>
      </w:divBdr>
    </w:div>
    <w:div w:id="1112746376">
      <w:bodyDiv w:val="1"/>
      <w:marLeft w:val="0"/>
      <w:marRight w:val="0"/>
      <w:marTop w:val="0"/>
      <w:marBottom w:val="0"/>
      <w:divBdr>
        <w:top w:val="none" w:sz="0" w:space="0" w:color="auto"/>
        <w:left w:val="none" w:sz="0" w:space="0" w:color="auto"/>
        <w:bottom w:val="none" w:sz="0" w:space="0" w:color="auto"/>
        <w:right w:val="none" w:sz="0" w:space="0" w:color="auto"/>
      </w:divBdr>
    </w:div>
    <w:div w:id="1422875160">
      <w:bodyDiv w:val="1"/>
      <w:marLeft w:val="0"/>
      <w:marRight w:val="0"/>
      <w:marTop w:val="0"/>
      <w:marBottom w:val="0"/>
      <w:divBdr>
        <w:top w:val="none" w:sz="0" w:space="0" w:color="auto"/>
        <w:left w:val="none" w:sz="0" w:space="0" w:color="auto"/>
        <w:bottom w:val="none" w:sz="0" w:space="0" w:color="auto"/>
        <w:right w:val="none" w:sz="0" w:space="0" w:color="auto"/>
      </w:divBdr>
    </w:div>
    <w:div w:id="1481536593">
      <w:bodyDiv w:val="1"/>
      <w:marLeft w:val="0"/>
      <w:marRight w:val="0"/>
      <w:marTop w:val="0"/>
      <w:marBottom w:val="0"/>
      <w:divBdr>
        <w:top w:val="none" w:sz="0" w:space="0" w:color="auto"/>
        <w:left w:val="none" w:sz="0" w:space="0" w:color="auto"/>
        <w:bottom w:val="none" w:sz="0" w:space="0" w:color="auto"/>
        <w:right w:val="none" w:sz="0" w:space="0" w:color="auto"/>
      </w:divBdr>
      <w:divsChild>
        <w:div w:id="402604699">
          <w:marLeft w:val="360"/>
          <w:marRight w:val="0"/>
          <w:marTop w:val="200"/>
          <w:marBottom w:val="0"/>
          <w:divBdr>
            <w:top w:val="none" w:sz="0" w:space="0" w:color="auto"/>
            <w:left w:val="none" w:sz="0" w:space="0" w:color="auto"/>
            <w:bottom w:val="none" w:sz="0" w:space="0" w:color="auto"/>
            <w:right w:val="none" w:sz="0" w:space="0" w:color="auto"/>
          </w:divBdr>
        </w:div>
      </w:divsChild>
    </w:div>
    <w:div w:id="1559826506">
      <w:bodyDiv w:val="1"/>
      <w:marLeft w:val="0"/>
      <w:marRight w:val="0"/>
      <w:marTop w:val="0"/>
      <w:marBottom w:val="0"/>
      <w:divBdr>
        <w:top w:val="none" w:sz="0" w:space="0" w:color="auto"/>
        <w:left w:val="none" w:sz="0" w:space="0" w:color="auto"/>
        <w:bottom w:val="none" w:sz="0" w:space="0" w:color="auto"/>
        <w:right w:val="none" w:sz="0" w:space="0" w:color="auto"/>
      </w:divBdr>
      <w:divsChild>
        <w:div w:id="19823540">
          <w:marLeft w:val="360"/>
          <w:marRight w:val="0"/>
          <w:marTop w:val="200"/>
          <w:marBottom w:val="0"/>
          <w:divBdr>
            <w:top w:val="none" w:sz="0" w:space="0" w:color="auto"/>
            <w:left w:val="none" w:sz="0" w:space="0" w:color="auto"/>
            <w:bottom w:val="none" w:sz="0" w:space="0" w:color="auto"/>
            <w:right w:val="none" w:sz="0" w:space="0" w:color="auto"/>
          </w:divBdr>
        </w:div>
      </w:divsChild>
    </w:div>
    <w:div w:id="1664968840">
      <w:bodyDiv w:val="1"/>
      <w:marLeft w:val="0"/>
      <w:marRight w:val="0"/>
      <w:marTop w:val="0"/>
      <w:marBottom w:val="0"/>
      <w:divBdr>
        <w:top w:val="none" w:sz="0" w:space="0" w:color="auto"/>
        <w:left w:val="none" w:sz="0" w:space="0" w:color="auto"/>
        <w:bottom w:val="none" w:sz="0" w:space="0" w:color="auto"/>
        <w:right w:val="none" w:sz="0" w:space="0" w:color="auto"/>
      </w:divBdr>
    </w:div>
    <w:div w:id="1697847467">
      <w:bodyDiv w:val="1"/>
      <w:marLeft w:val="0"/>
      <w:marRight w:val="0"/>
      <w:marTop w:val="0"/>
      <w:marBottom w:val="0"/>
      <w:divBdr>
        <w:top w:val="none" w:sz="0" w:space="0" w:color="auto"/>
        <w:left w:val="none" w:sz="0" w:space="0" w:color="auto"/>
        <w:bottom w:val="none" w:sz="0" w:space="0" w:color="auto"/>
        <w:right w:val="none" w:sz="0" w:space="0" w:color="auto"/>
      </w:divBdr>
    </w:div>
    <w:div w:id="211937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194E5-D7A2-4012-A661-CBFB6170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21623</Words>
  <Characters>123252</Characters>
  <Application>Microsoft Office Word</Application>
  <DocSecurity>0</DocSecurity>
  <Lines>1027</Lines>
  <Paragraphs>289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ibrahim</dc:creator>
  <cp:keywords/>
  <dc:description/>
  <cp:lastModifiedBy>邢燕霞</cp:lastModifiedBy>
  <cp:revision>11</cp:revision>
  <dcterms:created xsi:type="dcterms:W3CDTF">2020-04-24T15:25:00Z</dcterms:created>
  <dcterms:modified xsi:type="dcterms:W3CDTF">2020-04-30T08:04:00Z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id="khnLHfHa"/&gt;&lt;style id="http://www.zotero.org/styles/world-journal-of-gastroenterology"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