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E07" w:rsidRPr="00F6508E" w:rsidRDefault="00064E07" w:rsidP="00C23BCC">
      <w:pPr>
        <w:adjustRightInd w:val="0"/>
        <w:snapToGrid w:val="0"/>
        <w:spacing w:line="360" w:lineRule="auto"/>
        <w:rPr>
          <w:rFonts w:ascii="Book Antiqua" w:hAnsi="Book Antiqua"/>
          <w:bCs/>
          <w:color w:val="000000"/>
          <w:sz w:val="24"/>
        </w:rPr>
      </w:pPr>
      <w:bookmarkStart w:id="0" w:name="OLE_LINK2"/>
      <w:bookmarkStart w:id="1" w:name="OLE_LINK7"/>
      <w:bookmarkStart w:id="2" w:name="OLE_LINK3"/>
      <w:r w:rsidRPr="00F6508E">
        <w:rPr>
          <w:rFonts w:ascii="Book Antiqua" w:hAnsi="Book Antiqua"/>
          <w:b/>
          <w:color w:val="000000"/>
          <w:sz w:val="24"/>
        </w:rPr>
        <w:t>Name of Journal:</w:t>
      </w:r>
      <w:r w:rsidRPr="00F6508E">
        <w:rPr>
          <w:rFonts w:ascii="Book Antiqua" w:hAnsi="Book Antiqua"/>
          <w:bCs/>
          <w:color w:val="000000"/>
          <w:sz w:val="24"/>
        </w:rPr>
        <w:t xml:space="preserve"> </w:t>
      </w:r>
      <w:r w:rsidRPr="00F6508E">
        <w:rPr>
          <w:rFonts w:ascii="Book Antiqua" w:hAnsi="Book Antiqua"/>
          <w:bCs/>
          <w:i/>
          <w:color w:val="000000"/>
          <w:sz w:val="24"/>
        </w:rPr>
        <w:t>World Journal of Gastrointestinal Pharmacology and Therapeutics</w:t>
      </w:r>
    </w:p>
    <w:p w:rsidR="00064E07" w:rsidRPr="00F6508E" w:rsidRDefault="00064E07" w:rsidP="00C23BCC">
      <w:pPr>
        <w:adjustRightInd w:val="0"/>
        <w:snapToGrid w:val="0"/>
        <w:spacing w:line="360" w:lineRule="auto"/>
        <w:rPr>
          <w:rFonts w:ascii="Book Antiqua" w:hAnsi="Book Antiqua" w:cs="Arial"/>
          <w:b/>
          <w:color w:val="000000"/>
          <w:sz w:val="24"/>
        </w:rPr>
      </w:pPr>
      <w:r w:rsidRPr="00F6508E">
        <w:rPr>
          <w:rFonts w:ascii="Book Antiqua" w:eastAsia="Times New Roman" w:hAnsi="Book Antiqua"/>
          <w:b/>
          <w:bCs/>
          <w:color w:val="000000"/>
          <w:sz w:val="24"/>
        </w:rPr>
        <w:t>Manuscript NO</w:t>
      </w:r>
      <w:r w:rsidRPr="00F6508E">
        <w:rPr>
          <w:rFonts w:ascii="Book Antiqua" w:hAnsi="Book Antiqua" w:cs="Arial"/>
          <w:b/>
          <w:color w:val="000000"/>
          <w:sz w:val="24"/>
        </w:rPr>
        <w:t xml:space="preserve">: </w:t>
      </w:r>
      <w:r w:rsidRPr="00F6508E">
        <w:rPr>
          <w:rFonts w:ascii="Book Antiqua" w:hAnsi="Book Antiqua" w:cs="Arial"/>
          <w:color w:val="000000"/>
          <w:sz w:val="24"/>
        </w:rPr>
        <w:t>53823</w:t>
      </w:r>
    </w:p>
    <w:p w:rsidR="00220BCF" w:rsidRPr="00F6508E" w:rsidRDefault="00064E07" w:rsidP="00C23BCC">
      <w:pPr>
        <w:adjustRightInd w:val="0"/>
        <w:snapToGrid w:val="0"/>
        <w:spacing w:line="360" w:lineRule="auto"/>
        <w:rPr>
          <w:rFonts w:ascii="Book Antiqua" w:hAnsi="Book Antiqua"/>
          <w:caps/>
          <w:color w:val="000000"/>
          <w:sz w:val="24"/>
        </w:rPr>
      </w:pPr>
      <w:r w:rsidRPr="00F6508E">
        <w:rPr>
          <w:rFonts w:ascii="Book Antiqua" w:hAnsi="Book Antiqua"/>
          <w:b/>
          <w:color w:val="000000"/>
          <w:sz w:val="24"/>
        </w:rPr>
        <w:t xml:space="preserve">Manuscript Type: </w:t>
      </w:r>
      <w:r w:rsidR="000C5E82" w:rsidRPr="00F6508E">
        <w:rPr>
          <w:rFonts w:ascii="Book Antiqua" w:hAnsi="Book Antiqua"/>
          <w:caps/>
          <w:color w:val="000000"/>
          <w:sz w:val="24"/>
        </w:rPr>
        <w:t>Minireviews</w:t>
      </w:r>
    </w:p>
    <w:p w:rsidR="00064E07" w:rsidRPr="00F6508E" w:rsidRDefault="00064E07" w:rsidP="00C23BCC">
      <w:pPr>
        <w:adjustRightInd w:val="0"/>
        <w:snapToGrid w:val="0"/>
        <w:spacing w:line="360" w:lineRule="auto"/>
        <w:rPr>
          <w:rFonts w:ascii="Book Antiqua" w:hAnsi="Book Antiqua" w:cs="Times New Roman"/>
          <w:b/>
          <w:bCs/>
          <w:sz w:val="24"/>
        </w:rPr>
      </w:pPr>
    </w:p>
    <w:p w:rsidR="00E406B4" w:rsidRPr="00F6508E" w:rsidRDefault="00A36477" w:rsidP="00C23BCC">
      <w:pPr>
        <w:adjustRightInd w:val="0"/>
        <w:snapToGrid w:val="0"/>
        <w:spacing w:line="360" w:lineRule="auto"/>
        <w:rPr>
          <w:rFonts w:ascii="Book Antiqua" w:hAnsi="Book Antiqua" w:cs="Times New Roman"/>
          <w:b/>
          <w:bCs/>
          <w:sz w:val="24"/>
        </w:rPr>
      </w:pPr>
      <w:bookmarkStart w:id="3" w:name="OLE_LINK36"/>
      <w:bookmarkStart w:id="4" w:name="OLE_LINK37"/>
      <w:bookmarkStart w:id="5" w:name="OLE_LINK150"/>
      <w:r w:rsidRPr="00F6508E">
        <w:rPr>
          <w:rFonts w:ascii="Book Antiqua" w:hAnsi="Book Antiqua" w:cs="Times New Roman"/>
          <w:b/>
          <w:bCs/>
          <w:sz w:val="24"/>
        </w:rPr>
        <w:t>Nanomaterials</w:t>
      </w:r>
      <w:bookmarkEnd w:id="0"/>
      <w:r w:rsidRPr="00F6508E">
        <w:rPr>
          <w:rFonts w:ascii="Book Antiqua" w:hAnsi="Book Antiqua" w:cs="Times New Roman"/>
          <w:b/>
          <w:bCs/>
          <w:sz w:val="24"/>
        </w:rPr>
        <w:t xml:space="preserve">: </w:t>
      </w:r>
      <w:r w:rsidRPr="00F6508E">
        <w:rPr>
          <w:rFonts w:ascii="Book Antiqua" w:hAnsi="Book Antiqua" w:cs="Times New Roman"/>
          <w:b/>
          <w:bCs/>
          <w:caps/>
          <w:sz w:val="24"/>
        </w:rPr>
        <w:t>a</w:t>
      </w:r>
      <w:r w:rsidRPr="00F6508E">
        <w:rPr>
          <w:rFonts w:ascii="Book Antiqua" w:hAnsi="Book Antiqua" w:cs="Times New Roman"/>
          <w:b/>
          <w:bCs/>
          <w:sz w:val="24"/>
        </w:rPr>
        <w:t>pplications in the diagnosis and treatment of pancreatic cancer</w:t>
      </w:r>
      <w:bookmarkEnd w:id="1"/>
      <w:bookmarkEnd w:id="2"/>
    </w:p>
    <w:bookmarkEnd w:id="3"/>
    <w:bookmarkEnd w:id="4"/>
    <w:bookmarkEnd w:id="5"/>
    <w:p w:rsidR="00C26FF4" w:rsidRPr="00F6508E" w:rsidRDefault="00C26FF4" w:rsidP="00C23BCC">
      <w:pPr>
        <w:adjustRightInd w:val="0"/>
        <w:snapToGrid w:val="0"/>
        <w:spacing w:line="360" w:lineRule="auto"/>
        <w:rPr>
          <w:rFonts w:ascii="Book Antiqua" w:hAnsi="Book Antiqua" w:cs="Times New Roman"/>
          <w:b/>
          <w:bCs/>
          <w:sz w:val="24"/>
        </w:rPr>
      </w:pPr>
    </w:p>
    <w:p w:rsidR="0042676A" w:rsidRPr="00F6508E" w:rsidRDefault="0042676A" w:rsidP="00C23BCC">
      <w:pPr>
        <w:adjustRightInd w:val="0"/>
        <w:snapToGrid w:val="0"/>
        <w:spacing w:line="360" w:lineRule="auto"/>
        <w:rPr>
          <w:rFonts w:ascii="Book Antiqua" w:hAnsi="Book Antiqua" w:cs="Times New Roman"/>
          <w:bCs/>
          <w:sz w:val="24"/>
        </w:rPr>
      </w:pPr>
      <w:r w:rsidRPr="00F6508E">
        <w:rPr>
          <w:rFonts w:ascii="Book Antiqua" w:hAnsi="Book Antiqua" w:cs="Times New Roman"/>
          <w:sz w:val="24"/>
        </w:rPr>
        <w:t xml:space="preserve">Wang J </w:t>
      </w:r>
      <w:r w:rsidRPr="00F6508E">
        <w:rPr>
          <w:rFonts w:ascii="Book Antiqua" w:hAnsi="Book Antiqua" w:cs="Times New Roman"/>
          <w:i/>
          <w:sz w:val="24"/>
        </w:rPr>
        <w:t>et al</w:t>
      </w:r>
      <w:r w:rsidRPr="00F6508E">
        <w:rPr>
          <w:rFonts w:ascii="Book Antiqua" w:hAnsi="Book Antiqua" w:cs="Times New Roman"/>
          <w:sz w:val="24"/>
        </w:rPr>
        <w:t xml:space="preserve">. </w:t>
      </w:r>
      <w:bookmarkStart w:id="6" w:name="OLE_LINK11"/>
      <w:bookmarkStart w:id="7" w:name="OLE_LINK12"/>
      <w:r w:rsidRPr="00F6508E">
        <w:rPr>
          <w:rFonts w:ascii="Book Antiqua" w:hAnsi="Book Antiqua" w:cs="Times New Roman"/>
          <w:bCs/>
          <w:sz w:val="24"/>
        </w:rPr>
        <w:t xml:space="preserve">Nanomaterials: </w:t>
      </w:r>
      <w:r w:rsidRPr="00F6508E">
        <w:rPr>
          <w:rFonts w:ascii="Book Antiqua" w:hAnsi="Book Antiqua" w:cs="Times New Roman"/>
          <w:bCs/>
          <w:caps/>
          <w:sz w:val="24"/>
        </w:rPr>
        <w:t>a</w:t>
      </w:r>
      <w:r w:rsidRPr="00F6508E">
        <w:rPr>
          <w:rFonts w:ascii="Book Antiqua" w:hAnsi="Book Antiqua" w:cs="Times New Roman"/>
          <w:bCs/>
          <w:sz w:val="24"/>
        </w:rPr>
        <w:t>pplications in the diagnosis and treatment of PC</w:t>
      </w:r>
    </w:p>
    <w:bookmarkEnd w:id="6"/>
    <w:bookmarkEnd w:id="7"/>
    <w:p w:rsidR="0042676A" w:rsidRPr="00F6508E" w:rsidRDefault="0042676A" w:rsidP="00C23BCC">
      <w:pPr>
        <w:adjustRightInd w:val="0"/>
        <w:snapToGrid w:val="0"/>
        <w:spacing w:line="360" w:lineRule="auto"/>
        <w:rPr>
          <w:rFonts w:ascii="Book Antiqua" w:hAnsi="Book Antiqua" w:cs="Times New Roman"/>
          <w:b/>
          <w:bCs/>
          <w:sz w:val="24"/>
        </w:rPr>
      </w:pPr>
    </w:p>
    <w:p w:rsidR="00E406B4" w:rsidRPr="00F6508E" w:rsidRDefault="00A36477" w:rsidP="00C23BCC">
      <w:pPr>
        <w:adjustRightInd w:val="0"/>
        <w:snapToGrid w:val="0"/>
        <w:spacing w:line="360" w:lineRule="auto"/>
        <w:rPr>
          <w:rFonts w:ascii="Book Antiqua" w:hAnsi="Book Antiqua" w:cs="Times New Roman"/>
          <w:sz w:val="24"/>
        </w:rPr>
      </w:pPr>
      <w:proofErr w:type="spellStart"/>
      <w:r w:rsidRPr="00F6508E">
        <w:rPr>
          <w:rFonts w:ascii="Book Antiqua" w:hAnsi="Book Antiqua" w:cs="Times New Roman"/>
          <w:sz w:val="24"/>
        </w:rPr>
        <w:t>Jie</w:t>
      </w:r>
      <w:proofErr w:type="spellEnd"/>
      <w:r w:rsidRPr="00F6508E">
        <w:rPr>
          <w:rFonts w:ascii="Book Antiqua" w:hAnsi="Book Antiqua" w:cs="Times New Roman"/>
          <w:sz w:val="24"/>
        </w:rPr>
        <w:t xml:space="preserve"> Wang</w:t>
      </w:r>
      <w:r w:rsidR="00C26FF4" w:rsidRPr="00F6508E">
        <w:rPr>
          <w:rFonts w:ascii="Book Antiqua" w:hAnsi="Book Antiqua" w:cs="Times New Roman"/>
          <w:sz w:val="24"/>
        </w:rPr>
        <w:t xml:space="preserve">, </w:t>
      </w:r>
      <w:bookmarkStart w:id="8" w:name="OLE_LINK14"/>
      <w:bookmarkStart w:id="9" w:name="OLE_LINK27"/>
      <w:proofErr w:type="spellStart"/>
      <w:r w:rsidRPr="00F6508E">
        <w:rPr>
          <w:rFonts w:ascii="Book Antiqua" w:hAnsi="Book Antiqua" w:cs="Times New Roman"/>
          <w:sz w:val="24"/>
        </w:rPr>
        <w:t>Zhi</w:t>
      </w:r>
      <w:proofErr w:type="spellEnd"/>
      <w:r w:rsidR="00C26FF4" w:rsidRPr="00F6508E">
        <w:rPr>
          <w:rFonts w:ascii="Book Antiqua" w:hAnsi="Book Antiqua" w:cs="Times New Roman"/>
          <w:sz w:val="24"/>
        </w:rPr>
        <w:t>-Wei</w:t>
      </w:r>
      <w:bookmarkEnd w:id="8"/>
      <w:bookmarkEnd w:id="9"/>
      <w:r w:rsidR="00C26FF4" w:rsidRPr="00F6508E">
        <w:rPr>
          <w:rFonts w:ascii="Book Antiqua" w:hAnsi="Book Antiqua" w:cs="Times New Roman"/>
          <w:sz w:val="24"/>
        </w:rPr>
        <w:t xml:space="preserve"> </w:t>
      </w:r>
      <w:r w:rsidRPr="00F6508E">
        <w:rPr>
          <w:rFonts w:ascii="Book Antiqua" w:hAnsi="Book Antiqua" w:cs="Times New Roman"/>
          <w:sz w:val="24"/>
        </w:rPr>
        <w:t>He</w:t>
      </w:r>
      <w:r w:rsidR="00C26FF4" w:rsidRPr="00F6508E">
        <w:rPr>
          <w:rFonts w:ascii="Book Antiqua" w:hAnsi="Book Antiqua" w:cs="Times New Roman"/>
          <w:sz w:val="24"/>
        </w:rPr>
        <w:t xml:space="preserve">, </w:t>
      </w:r>
      <w:r w:rsidRPr="00F6508E">
        <w:rPr>
          <w:rFonts w:ascii="Book Antiqua" w:hAnsi="Book Antiqua" w:cs="Times New Roman"/>
          <w:sz w:val="24"/>
        </w:rPr>
        <w:t>Jian</w:t>
      </w:r>
      <w:r w:rsidR="00C26FF4" w:rsidRPr="00F6508E">
        <w:rPr>
          <w:rFonts w:ascii="Book Antiqua" w:hAnsi="Book Antiqua" w:cs="Times New Roman"/>
          <w:sz w:val="24"/>
        </w:rPr>
        <w:t xml:space="preserve">-Xin </w:t>
      </w:r>
      <w:r w:rsidRPr="00F6508E">
        <w:rPr>
          <w:rFonts w:ascii="Book Antiqua" w:hAnsi="Book Antiqua" w:cs="Times New Roman"/>
          <w:sz w:val="24"/>
        </w:rPr>
        <w:t>Jiang</w:t>
      </w:r>
    </w:p>
    <w:p w:rsidR="00C26FF4" w:rsidRPr="00F6508E" w:rsidRDefault="00C26FF4" w:rsidP="00C23BCC">
      <w:pPr>
        <w:adjustRightInd w:val="0"/>
        <w:snapToGrid w:val="0"/>
        <w:spacing w:line="360" w:lineRule="auto"/>
        <w:rPr>
          <w:rFonts w:ascii="Book Antiqua" w:hAnsi="Book Antiqua" w:cs="Times New Roman"/>
          <w:sz w:val="24"/>
          <w:vertAlign w:val="superscript"/>
        </w:rPr>
      </w:pPr>
    </w:p>
    <w:p w:rsidR="00E406B4" w:rsidRPr="00F6508E" w:rsidRDefault="0042676A" w:rsidP="00C23BCC">
      <w:pPr>
        <w:adjustRightInd w:val="0"/>
        <w:snapToGrid w:val="0"/>
        <w:spacing w:line="360" w:lineRule="auto"/>
        <w:rPr>
          <w:rStyle w:val="a7"/>
          <w:rFonts w:ascii="Book Antiqua" w:hAnsi="Book Antiqua" w:cs="Times New Roman"/>
          <w:sz w:val="24"/>
          <w:szCs w:val="24"/>
        </w:rPr>
      </w:pPr>
      <w:proofErr w:type="spellStart"/>
      <w:r w:rsidRPr="00F6508E">
        <w:rPr>
          <w:rFonts w:ascii="Book Antiqua" w:hAnsi="Book Antiqua" w:cs="Times New Roman"/>
          <w:sz w:val="24"/>
        </w:rPr>
        <w:t>Jie</w:t>
      </w:r>
      <w:proofErr w:type="spellEnd"/>
      <w:r w:rsidRPr="00F6508E">
        <w:rPr>
          <w:rFonts w:ascii="Book Antiqua" w:hAnsi="Book Antiqua" w:cs="Times New Roman"/>
          <w:sz w:val="24"/>
        </w:rPr>
        <w:t xml:space="preserve"> Wang, </w:t>
      </w:r>
      <w:proofErr w:type="spellStart"/>
      <w:r w:rsidRPr="00F6508E">
        <w:rPr>
          <w:rFonts w:ascii="Book Antiqua" w:hAnsi="Book Antiqua" w:cs="Times New Roman"/>
          <w:sz w:val="24"/>
        </w:rPr>
        <w:t>Zhi</w:t>
      </w:r>
      <w:proofErr w:type="spellEnd"/>
      <w:r w:rsidRPr="00F6508E">
        <w:rPr>
          <w:rFonts w:ascii="Book Antiqua" w:hAnsi="Book Antiqua" w:cs="Times New Roman"/>
          <w:sz w:val="24"/>
        </w:rPr>
        <w:t xml:space="preserve">-Wei He, Jian-Xin Jiang, </w:t>
      </w:r>
      <w:r w:rsidR="00A36477" w:rsidRPr="00F6508E">
        <w:rPr>
          <w:rFonts w:ascii="Book Antiqua" w:hAnsi="Book Antiqua" w:cs="Times New Roman"/>
          <w:sz w:val="24"/>
        </w:rPr>
        <w:t xml:space="preserve">Department of Hepatic-Biliary Surgery, Renmin Hospital of Wuhan University, Wuhan 430060, </w:t>
      </w:r>
      <w:r w:rsidRPr="00F6508E">
        <w:rPr>
          <w:rFonts w:ascii="Book Antiqua" w:hAnsi="Book Antiqua" w:cs="Times New Roman"/>
          <w:sz w:val="24"/>
        </w:rPr>
        <w:t xml:space="preserve">Hubei Province, </w:t>
      </w:r>
      <w:r w:rsidR="00A36477" w:rsidRPr="00F6508E">
        <w:rPr>
          <w:rFonts w:ascii="Book Antiqua" w:hAnsi="Book Antiqua" w:cs="Times New Roman"/>
          <w:sz w:val="24"/>
        </w:rPr>
        <w:t>China</w:t>
      </w:r>
    </w:p>
    <w:p w:rsidR="00E406B4" w:rsidRPr="00F6508E" w:rsidRDefault="00E406B4" w:rsidP="00C23BCC">
      <w:pPr>
        <w:adjustRightInd w:val="0"/>
        <w:snapToGrid w:val="0"/>
        <w:spacing w:line="360" w:lineRule="auto"/>
        <w:rPr>
          <w:rStyle w:val="a7"/>
          <w:rFonts w:ascii="Book Antiqua" w:hAnsi="Book Antiqua"/>
          <w:sz w:val="24"/>
          <w:szCs w:val="24"/>
        </w:rPr>
      </w:pPr>
    </w:p>
    <w:p w:rsidR="0042676A" w:rsidRPr="00F6508E" w:rsidRDefault="0042676A" w:rsidP="00C23BCC">
      <w:pPr>
        <w:adjustRightInd w:val="0"/>
        <w:snapToGrid w:val="0"/>
        <w:spacing w:line="360" w:lineRule="auto"/>
        <w:rPr>
          <w:rFonts w:ascii="Book Antiqua" w:hAnsi="Book Antiqua" w:cs="Times New Roman"/>
          <w:sz w:val="24"/>
        </w:rPr>
      </w:pPr>
      <w:r w:rsidRPr="00F6508E">
        <w:rPr>
          <w:rFonts w:ascii="Book Antiqua" w:hAnsi="Book Antiqua" w:cs="Times New Roman"/>
          <w:b/>
          <w:bCs/>
          <w:sz w:val="24"/>
        </w:rPr>
        <w:t xml:space="preserve">Author contributions: </w:t>
      </w:r>
      <w:r w:rsidRPr="00F6508E">
        <w:rPr>
          <w:rFonts w:ascii="Book Antiqua" w:hAnsi="Book Antiqua" w:cs="Times New Roman"/>
          <w:sz w:val="24"/>
        </w:rPr>
        <w:t>Jiang JX design of the study; Wang J conducted this review, and manuscript</w:t>
      </w:r>
      <w:r w:rsidR="0018300D" w:rsidRPr="00F6508E">
        <w:rPr>
          <w:rFonts w:ascii="Book Antiqua" w:hAnsi="Book Antiqua" w:cs="Times New Roman"/>
          <w:sz w:val="24"/>
        </w:rPr>
        <w:t xml:space="preserve"> </w:t>
      </w:r>
      <w:r w:rsidRPr="00F6508E">
        <w:rPr>
          <w:rFonts w:ascii="Book Antiqua" w:hAnsi="Book Antiqua" w:cs="Times New Roman"/>
          <w:sz w:val="24"/>
        </w:rPr>
        <w:t>production; Wang J and He ZW provided expert opinion and</w:t>
      </w:r>
      <w:r w:rsidR="0018300D" w:rsidRPr="00F6508E">
        <w:rPr>
          <w:rFonts w:ascii="Book Antiqua" w:hAnsi="Book Antiqua" w:cs="Times New Roman"/>
          <w:sz w:val="24"/>
        </w:rPr>
        <w:t xml:space="preserve"> </w:t>
      </w:r>
      <w:r w:rsidRPr="00F6508E">
        <w:rPr>
          <w:rFonts w:ascii="Book Antiqua" w:hAnsi="Book Antiqua" w:cs="Times New Roman"/>
          <w:sz w:val="24"/>
        </w:rPr>
        <w:t>approved the final manuscript.</w:t>
      </w:r>
    </w:p>
    <w:p w:rsidR="0042676A" w:rsidRPr="00F6508E" w:rsidRDefault="0042676A" w:rsidP="00C23BCC">
      <w:pPr>
        <w:adjustRightInd w:val="0"/>
        <w:snapToGrid w:val="0"/>
        <w:spacing w:line="360" w:lineRule="auto"/>
        <w:rPr>
          <w:rStyle w:val="a7"/>
          <w:rFonts w:ascii="Book Antiqua" w:hAnsi="Book Antiqua"/>
          <w:sz w:val="24"/>
          <w:szCs w:val="24"/>
        </w:rPr>
      </w:pPr>
    </w:p>
    <w:p w:rsidR="0042676A" w:rsidRPr="00F6508E" w:rsidRDefault="00D951D8" w:rsidP="00C23BCC">
      <w:pPr>
        <w:adjustRightInd w:val="0"/>
        <w:snapToGrid w:val="0"/>
        <w:spacing w:line="360" w:lineRule="auto"/>
        <w:rPr>
          <w:rStyle w:val="a7"/>
          <w:rFonts w:ascii="Book Antiqua" w:hAnsi="Book Antiqua"/>
          <w:sz w:val="24"/>
          <w:szCs w:val="24"/>
        </w:rPr>
      </w:pPr>
      <w:proofErr w:type="gramStart"/>
      <w:r w:rsidRPr="00F6508E">
        <w:rPr>
          <w:rStyle w:val="a7"/>
          <w:rFonts w:ascii="Book Antiqua" w:hAnsi="Book Antiqua"/>
          <w:b/>
          <w:sz w:val="24"/>
          <w:szCs w:val="24"/>
        </w:rPr>
        <w:t xml:space="preserve">Supported by </w:t>
      </w:r>
      <w:r w:rsidRPr="00F6508E">
        <w:rPr>
          <w:rStyle w:val="a7"/>
          <w:rFonts w:ascii="Book Antiqua" w:hAnsi="Book Antiqua"/>
          <w:sz w:val="24"/>
          <w:szCs w:val="24"/>
        </w:rPr>
        <w:t>Joint Funds of the National Natural Science Foundation of China, No. 81871965.</w:t>
      </w:r>
      <w:proofErr w:type="gramEnd"/>
    </w:p>
    <w:p w:rsidR="00D951D8" w:rsidRPr="00F6508E" w:rsidRDefault="00D951D8" w:rsidP="00C23BCC">
      <w:pPr>
        <w:adjustRightInd w:val="0"/>
        <w:snapToGrid w:val="0"/>
        <w:spacing w:line="360" w:lineRule="auto"/>
        <w:rPr>
          <w:rStyle w:val="a7"/>
          <w:rFonts w:ascii="Book Antiqua" w:hAnsi="Book Antiqua"/>
          <w:sz w:val="24"/>
          <w:szCs w:val="24"/>
        </w:rPr>
      </w:pPr>
    </w:p>
    <w:p w:rsidR="006D5C2E" w:rsidRPr="00F6508E" w:rsidRDefault="00A36477" w:rsidP="006D5C2E">
      <w:pPr>
        <w:adjustRightInd w:val="0"/>
        <w:snapToGrid w:val="0"/>
        <w:spacing w:line="360" w:lineRule="auto"/>
        <w:rPr>
          <w:rFonts w:ascii="Book Antiqua" w:hAnsi="Book Antiqua" w:cs="Times New Roman"/>
          <w:sz w:val="24"/>
        </w:rPr>
      </w:pPr>
      <w:r w:rsidRPr="00F6508E">
        <w:rPr>
          <w:rFonts w:ascii="Book Antiqua" w:hAnsi="Book Antiqua" w:cs="Times New Roman"/>
          <w:b/>
          <w:bCs/>
          <w:sz w:val="24"/>
        </w:rPr>
        <w:t>Corresponding author:</w:t>
      </w:r>
      <w:r w:rsidR="003D4D0C" w:rsidRPr="00F6508E">
        <w:rPr>
          <w:rFonts w:ascii="Book Antiqua" w:hAnsi="Book Antiqua" w:cs="Times New Roman"/>
          <w:b/>
          <w:bCs/>
          <w:sz w:val="24"/>
        </w:rPr>
        <w:t xml:space="preserve"> </w:t>
      </w:r>
      <w:bookmarkStart w:id="10" w:name="OLE_LINK28"/>
      <w:bookmarkStart w:id="11" w:name="OLE_LINK29"/>
      <w:bookmarkStart w:id="12" w:name="OLE_LINK108"/>
      <w:bookmarkStart w:id="13" w:name="OLE_LINK109"/>
      <w:r w:rsidR="006D5C2E" w:rsidRPr="00F6508E">
        <w:rPr>
          <w:rFonts w:ascii="Book Antiqua" w:hAnsi="Book Antiqua" w:cs="Times New Roman"/>
          <w:b/>
          <w:sz w:val="24"/>
        </w:rPr>
        <w:t>Jian-</w:t>
      </w:r>
      <w:r w:rsidR="006D5C2E" w:rsidRPr="00F6508E">
        <w:rPr>
          <w:rFonts w:ascii="Book Antiqua" w:hAnsi="Book Antiqua" w:cs="Times New Roman"/>
          <w:b/>
          <w:caps/>
          <w:sz w:val="24"/>
        </w:rPr>
        <w:t>x</w:t>
      </w:r>
      <w:r w:rsidR="006D5C2E" w:rsidRPr="00F6508E">
        <w:rPr>
          <w:rFonts w:ascii="Book Antiqua" w:hAnsi="Book Antiqua" w:cs="Times New Roman"/>
          <w:b/>
          <w:sz w:val="24"/>
        </w:rPr>
        <w:t>in Jiang</w:t>
      </w:r>
      <w:bookmarkEnd w:id="10"/>
      <w:bookmarkEnd w:id="11"/>
      <w:r w:rsidR="006D5C2E" w:rsidRPr="00F6508E">
        <w:rPr>
          <w:rFonts w:ascii="Book Antiqua" w:hAnsi="Book Antiqua" w:cs="Times New Roman"/>
          <w:b/>
          <w:sz w:val="24"/>
        </w:rPr>
        <w:t>, PhD, Professor,</w:t>
      </w:r>
      <w:r w:rsidR="006D5C2E" w:rsidRPr="00F6508E">
        <w:rPr>
          <w:rFonts w:ascii="Book Antiqua" w:hAnsi="Book Antiqua" w:cs="Times New Roman"/>
          <w:sz w:val="24"/>
        </w:rPr>
        <w:t xml:space="preserve"> </w:t>
      </w:r>
      <w:bookmarkStart w:id="14" w:name="OLE_LINK30"/>
      <w:bookmarkStart w:id="15" w:name="OLE_LINK31"/>
      <w:r w:rsidR="006D5C2E" w:rsidRPr="00F6508E">
        <w:rPr>
          <w:rFonts w:ascii="Book Antiqua" w:hAnsi="Book Antiqua" w:cs="Times New Roman"/>
          <w:sz w:val="24"/>
        </w:rPr>
        <w:t>Department of Hepatic-Biliary Surgery</w:t>
      </w:r>
      <w:bookmarkEnd w:id="14"/>
      <w:bookmarkEnd w:id="15"/>
      <w:r w:rsidR="006D5C2E" w:rsidRPr="00F6508E">
        <w:rPr>
          <w:rFonts w:ascii="Book Antiqua" w:hAnsi="Book Antiqua" w:cs="Times New Roman"/>
          <w:sz w:val="24"/>
        </w:rPr>
        <w:t xml:space="preserve">, </w:t>
      </w:r>
      <w:bookmarkStart w:id="16" w:name="OLE_LINK32"/>
      <w:bookmarkStart w:id="17" w:name="OLE_LINK33"/>
      <w:r w:rsidR="006D5C2E" w:rsidRPr="00F6508E">
        <w:rPr>
          <w:rFonts w:ascii="Book Antiqua" w:hAnsi="Book Antiqua" w:cs="Times New Roman"/>
          <w:sz w:val="24"/>
        </w:rPr>
        <w:t>Renmin Hospital of Wuhan University</w:t>
      </w:r>
      <w:bookmarkEnd w:id="16"/>
      <w:bookmarkEnd w:id="17"/>
      <w:r w:rsidR="006D5C2E" w:rsidRPr="00F6508E">
        <w:rPr>
          <w:rFonts w:ascii="Book Antiqua" w:hAnsi="Book Antiqua" w:cs="Times New Roman"/>
          <w:sz w:val="24"/>
        </w:rPr>
        <w:t xml:space="preserve">, </w:t>
      </w:r>
      <w:bookmarkStart w:id="18" w:name="OLE_LINK34"/>
      <w:bookmarkStart w:id="19" w:name="OLE_LINK35"/>
      <w:r w:rsidR="006D5C2E" w:rsidRPr="00F6508E">
        <w:rPr>
          <w:rFonts w:ascii="Book Antiqua" w:hAnsi="Book Antiqua" w:cs="Times New Roman"/>
          <w:sz w:val="24"/>
        </w:rPr>
        <w:t>99 Ziyang Road</w:t>
      </w:r>
      <w:bookmarkEnd w:id="18"/>
      <w:bookmarkEnd w:id="19"/>
      <w:r w:rsidR="006D5C2E" w:rsidRPr="00F6508E">
        <w:rPr>
          <w:rFonts w:ascii="Book Antiqua" w:hAnsi="Book Antiqua" w:cs="Times New Roman"/>
          <w:sz w:val="24"/>
        </w:rPr>
        <w:t xml:space="preserve">, Wuhan 430060, Hubei Province, China. </w:t>
      </w:r>
      <w:r w:rsidR="0018300D" w:rsidRPr="00F6508E">
        <w:rPr>
          <w:rFonts w:ascii="Book Antiqua" w:hAnsi="Book Antiqua" w:cs="Times New Roman"/>
          <w:sz w:val="24"/>
        </w:rPr>
        <w:t>jjx731003@163.com</w:t>
      </w:r>
    </w:p>
    <w:p w:rsidR="0018300D" w:rsidRPr="00F6508E" w:rsidRDefault="0018300D" w:rsidP="006D5C2E">
      <w:pPr>
        <w:adjustRightInd w:val="0"/>
        <w:snapToGrid w:val="0"/>
        <w:spacing w:line="360" w:lineRule="auto"/>
        <w:rPr>
          <w:rFonts w:ascii="Book Antiqua" w:hAnsi="Book Antiqua" w:cs="Times New Roman"/>
          <w:sz w:val="24"/>
        </w:rPr>
      </w:pPr>
    </w:p>
    <w:p w:rsidR="00170D32" w:rsidRPr="00F6508E" w:rsidRDefault="00170D32" w:rsidP="00C23BCC">
      <w:pPr>
        <w:adjustRightInd w:val="0"/>
        <w:snapToGrid w:val="0"/>
        <w:spacing w:line="360" w:lineRule="auto"/>
        <w:rPr>
          <w:rFonts w:ascii="Book Antiqua" w:hAnsi="Book Antiqua"/>
          <w:b/>
          <w:sz w:val="24"/>
          <w:lang w:val="en-GB"/>
        </w:rPr>
      </w:pPr>
      <w:r w:rsidRPr="00F6508E">
        <w:rPr>
          <w:rFonts w:ascii="Book Antiqua" w:hAnsi="Book Antiqua"/>
          <w:b/>
          <w:sz w:val="24"/>
          <w:lang w:val="en-GB"/>
        </w:rPr>
        <w:t xml:space="preserve">Received: </w:t>
      </w:r>
      <w:r w:rsidR="005A1EED" w:rsidRPr="00F6508E">
        <w:rPr>
          <w:rFonts w:ascii="Book Antiqua" w:hAnsi="Book Antiqua"/>
          <w:sz w:val="24"/>
          <w:lang w:val="en-GB"/>
        </w:rPr>
        <w:t>December</w:t>
      </w:r>
      <w:r w:rsidRPr="00F6508E">
        <w:rPr>
          <w:rFonts w:ascii="Book Antiqua" w:hAnsi="Book Antiqua"/>
          <w:sz w:val="24"/>
          <w:lang w:val="en-GB"/>
        </w:rPr>
        <w:t xml:space="preserve"> </w:t>
      </w:r>
      <w:r w:rsidR="005A1EED" w:rsidRPr="00F6508E">
        <w:rPr>
          <w:rFonts w:ascii="Book Antiqua" w:hAnsi="Book Antiqua"/>
          <w:sz w:val="24"/>
          <w:lang w:val="en-GB"/>
        </w:rPr>
        <w:t>3</w:t>
      </w:r>
      <w:r w:rsidRPr="00F6508E">
        <w:rPr>
          <w:rFonts w:ascii="Book Antiqua" w:hAnsi="Book Antiqua"/>
          <w:sz w:val="24"/>
          <w:lang w:val="en-GB"/>
        </w:rPr>
        <w:t>1, 2019</w:t>
      </w:r>
    </w:p>
    <w:p w:rsidR="00170D32" w:rsidRPr="00F6508E" w:rsidRDefault="00170D32" w:rsidP="00C23BCC">
      <w:pPr>
        <w:adjustRightInd w:val="0"/>
        <w:snapToGrid w:val="0"/>
        <w:spacing w:line="360" w:lineRule="auto"/>
        <w:rPr>
          <w:rFonts w:ascii="Book Antiqua" w:hAnsi="Book Antiqua"/>
          <w:b/>
          <w:sz w:val="24"/>
          <w:lang w:val="en-GB"/>
        </w:rPr>
      </w:pPr>
      <w:r w:rsidRPr="00F6508E">
        <w:rPr>
          <w:rFonts w:ascii="Book Antiqua" w:hAnsi="Book Antiqua"/>
          <w:b/>
          <w:sz w:val="24"/>
          <w:lang w:val="en-GB"/>
        </w:rPr>
        <w:t xml:space="preserve">Revised: </w:t>
      </w:r>
      <w:r w:rsidR="001841A7" w:rsidRPr="00F6508E">
        <w:rPr>
          <w:rFonts w:ascii="Book Antiqua" w:hAnsi="Book Antiqua"/>
          <w:sz w:val="24"/>
        </w:rPr>
        <w:t>March</w:t>
      </w:r>
      <w:r w:rsidRPr="00F6508E">
        <w:rPr>
          <w:rFonts w:ascii="Book Antiqua" w:hAnsi="Book Antiqua"/>
          <w:sz w:val="24"/>
        </w:rPr>
        <w:t xml:space="preserve"> 1</w:t>
      </w:r>
      <w:r w:rsidR="001841A7" w:rsidRPr="00F6508E">
        <w:rPr>
          <w:rFonts w:ascii="Book Antiqua" w:hAnsi="Book Antiqua"/>
          <w:sz w:val="24"/>
        </w:rPr>
        <w:t>5</w:t>
      </w:r>
      <w:r w:rsidRPr="00F6508E">
        <w:rPr>
          <w:rFonts w:ascii="Book Antiqua" w:hAnsi="Book Antiqua"/>
          <w:sz w:val="24"/>
        </w:rPr>
        <w:t xml:space="preserve">, </w:t>
      </w:r>
      <w:r w:rsidR="001841A7" w:rsidRPr="00F6508E">
        <w:rPr>
          <w:rFonts w:ascii="Book Antiqua" w:hAnsi="Book Antiqua"/>
          <w:sz w:val="24"/>
        </w:rPr>
        <w:t>2020</w:t>
      </w:r>
      <w:r w:rsidRPr="00F6508E">
        <w:rPr>
          <w:rFonts w:ascii="Book Antiqua" w:hAnsi="Book Antiqua"/>
          <w:sz w:val="24"/>
          <w:lang w:val="en-GB"/>
        </w:rPr>
        <w:t xml:space="preserve"> </w:t>
      </w:r>
    </w:p>
    <w:p w:rsidR="00170D32" w:rsidRPr="00F6508E" w:rsidRDefault="00170D32" w:rsidP="00C23BCC">
      <w:pPr>
        <w:adjustRightInd w:val="0"/>
        <w:snapToGrid w:val="0"/>
        <w:spacing w:line="360" w:lineRule="auto"/>
        <w:rPr>
          <w:rFonts w:ascii="Book Antiqua" w:hAnsi="Book Antiqua"/>
          <w:b/>
          <w:sz w:val="24"/>
          <w:lang w:val="en-GB"/>
        </w:rPr>
      </w:pPr>
      <w:r w:rsidRPr="00F6508E">
        <w:rPr>
          <w:rFonts w:ascii="Book Antiqua" w:hAnsi="Book Antiqua"/>
          <w:b/>
          <w:sz w:val="24"/>
          <w:lang w:val="en-GB"/>
        </w:rPr>
        <w:t>Accepted:</w:t>
      </w:r>
      <w:r w:rsidR="0018300D" w:rsidRPr="00F6508E">
        <w:rPr>
          <w:rFonts w:ascii="Book Antiqua" w:hAnsi="Book Antiqua"/>
          <w:b/>
          <w:sz w:val="24"/>
          <w:lang w:val="en-GB"/>
        </w:rPr>
        <w:t xml:space="preserve"> </w:t>
      </w:r>
      <w:r w:rsidR="0018300D" w:rsidRPr="00F6508E">
        <w:rPr>
          <w:rFonts w:ascii="Book Antiqua" w:hAnsi="Book Antiqua"/>
          <w:sz w:val="24"/>
          <w:lang w:val="en-GB"/>
        </w:rPr>
        <w:t>March 28, 2020</w:t>
      </w:r>
      <w:r w:rsidRPr="00F6508E">
        <w:rPr>
          <w:rFonts w:ascii="Book Antiqua" w:hAnsi="Book Antiqua"/>
          <w:sz w:val="24"/>
        </w:rPr>
        <w:t xml:space="preserve"> </w:t>
      </w:r>
    </w:p>
    <w:p w:rsidR="00170D32" w:rsidRPr="00F6508E" w:rsidRDefault="00170D32" w:rsidP="00C23BCC">
      <w:pPr>
        <w:adjustRightInd w:val="0"/>
        <w:snapToGrid w:val="0"/>
        <w:spacing w:line="360" w:lineRule="auto"/>
        <w:rPr>
          <w:rFonts w:ascii="Book Antiqua" w:hAnsi="Book Antiqua"/>
          <w:b/>
          <w:sz w:val="24"/>
          <w:lang w:val="en-GB"/>
        </w:rPr>
      </w:pPr>
      <w:r w:rsidRPr="00F6508E">
        <w:rPr>
          <w:rFonts w:ascii="Book Antiqua" w:hAnsi="Book Antiqua"/>
          <w:b/>
          <w:sz w:val="24"/>
          <w:lang w:val="en-GB"/>
        </w:rPr>
        <w:lastRenderedPageBreak/>
        <w:t xml:space="preserve">Published online: </w:t>
      </w:r>
      <w:r w:rsidR="00C710F3" w:rsidRPr="00F6508E">
        <w:rPr>
          <w:rFonts w:ascii="Book Antiqua" w:hAnsi="Book Antiqua" w:hint="eastAsia"/>
          <w:sz w:val="24"/>
          <w:lang w:val="en-GB"/>
        </w:rPr>
        <w:t xml:space="preserve">April </w:t>
      </w:r>
      <w:r w:rsidR="00D61F25" w:rsidRPr="00F6508E">
        <w:rPr>
          <w:rFonts w:ascii="Book Antiqua" w:hAnsi="Book Antiqua" w:hint="eastAsia"/>
          <w:sz w:val="24"/>
          <w:lang w:val="en-GB"/>
        </w:rPr>
        <w:t>10</w:t>
      </w:r>
      <w:r w:rsidR="00C710F3" w:rsidRPr="00F6508E">
        <w:rPr>
          <w:rFonts w:ascii="Book Antiqua" w:hAnsi="Book Antiqua" w:hint="eastAsia"/>
          <w:sz w:val="24"/>
          <w:lang w:val="en-GB"/>
        </w:rPr>
        <w:t>, 2020</w:t>
      </w:r>
    </w:p>
    <w:bookmarkEnd w:id="12"/>
    <w:bookmarkEnd w:id="13"/>
    <w:p w:rsidR="00E406B4" w:rsidRPr="00F6508E" w:rsidRDefault="00E406B4" w:rsidP="00C23BCC">
      <w:pPr>
        <w:adjustRightInd w:val="0"/>
        <w:snapToGrid w:val="0"/>
        <w:spacing w:line="360" w:lineRule="auto"/>
        <w:rPr>
          <w:rFonts w:ascii="Book Antiqua" w:hAnsi="Book Antiqua" w:cs="Times New Roman"/>
          <w:sz w:val="24"/>
        </w:rPr>
      </w:pPr>
    </w:p>
    <w:p w:rsidR="00E406B4" w:rsidRPr="00F6508E" w:rsidRDefault="00A36477" w:rsidP="00C23BCC">
      <w:pPr>
        <w:adjustRightInd w:val="0"/>
        <w:snapToGrid w:val="0"/>
        <w:spacing w:line="360" w:lineRule="auto"/>
        <w:rPr>
          <w:rFonts w:ascii="Book Antiqua" w:hAnsi="Book Antiqua" w:cs="Times New Roman"/>
          <w:b/>
          <w:bCs/>
          <w:sz w:val="24"/>
        </w:rPr>
      </w:pPr>
      <w:r w:rsidRPr="00F6508E">
        <w:rPr>
          <w:rFonts w:ascii="Book Antiqua" w:hAnsi="Book Antiqua" w:cs="Times New Roman"/>
          <w:b/>
          <w:bCs/>
          <w:sz w:val="24"/>
        </w:rPr>
        <w:t>Abstract</w:t>
      </w:r>
    </w:p>
    <w:p w:rsidR="00E406B4" w:rsidRPr="00F6508E" w:rsidRDefault="00A36477" w:rsidP="00C23BCC">
      <w:pPr>
        <w:adjustRightInd w:val="0"/>
        <w:snapToGrid w:val="0"/>
        <w:spacing w:line="360" w:lineRule="auto"/>
        <w:rPr>
          <w:rFonts w:ascii="Book Antiqua" w:hAnsi="Book Antiqua" w:cs="Times New Roman"/>
          <w:sz w:val="24"/>
        </w:rPr>
      </w:pPr>
      <w:bookmarkStart w:id="20" w:name="OLE_LINK5"/>
      <w:bookmarkStart w:id="21" w:name="OLE_LINK8"/>
      <w:r w:rsidRPr="00F6508E">
        <w:rPr>
          <w:rFonts w:ascii="Book Antiqua" w:hAnsi="Book Antiqua" w:cs="Times New Roman"/>
          <w:sz w:val="24"/>
        </w:rPr>
        <w:t xml:space="preserve">Pancreatic cancer </w:t>
      </w:r>
      <w:r w:rsidR="001841A7" w:rsidRPr="00F6508E">
        <w:rPr>
          <w:rFonts w:ascii="Book Antiqua" w:hAnsi="Book Antiqua" w:cs="Times New Roman" w:hint="eastAsia"/>
          <w:sz w:val="24"/>
        </w:rPr>
        <w:t>(</w:t>
      </w:r>
      <w:bookmarkStart w:id="22" w:name="OLE_LINK86"/>
      <w:bookmarkStart w:id="23" w:name="OLE_LINK87"/>
      <w:r w:rsidR="001841A7" w:rsidRPr="00F6508E">
        <w:rPr>
          <w:rFonts w:ascii="Book Antiqua" w:hAnsi="Book Antiqua" w:cs="Times New Roman" w:hint="eastAsia"/>
          <w:sz w:val="24"/>
        </w:rPr>
        <w:t>PC</w:t>
      </w:r>
      <w:bookmarkEnd w:id="22"/>
      <w:bookmarkEnd w:id="23"/>
      <w:r w:rsidR="001841A7" w:rsidRPr="00F6508E">
        <w:rPr>
          <w:rFonts w:ascii="Book Antiqua" w:hAnsi="Book Antiqua" w:cs="Times New Roman" w:hint="eastAsia"/>
          <w:sz w:val="24"/>
        </w:rPr>
        <w:t xml:space="preserve">) </w:t>
      </w:r>
      <w:r w:rsidRPr="00F6508E">
        <w:rPr>
          <w:rFonts w:ascii="Book Antiqua" w:hAnsi="Book Antiqua" w:cs="Times New Roman"/>
          <w:sz w:val="24"/>
        </w:rPr>
        <w:t>remains one of the leading causes of cancer-related death in human</w:t>
      </w:r>
      <w:r w:rsidR="0018300D" w:rsidRPr="00F6508E">
        <w:rPr>
          <w:rFonts w:ascii="Book Antiqua" w:hAnsi="Book Antiqua" w:cs="Times New Roman"/>
          <w:sz w:val="24"/>
        </w:rPr>
        <w:t xml:space="preserve"> </w:t>
      </w:r>
      <w:r w:rsidRPr="00F6508E">
        <w:rPr>
          <w:rFonts w:ascii="Book Antiqua" w:hAnsi="Book Antiqua" w:cs="Times New Roman"/>
          <w:sz w:val="24"/>
        </w:rPr>
        <w:t>sowing to missed early and effective diagnosis</w:t>
      </w:r>
      <w:bookmarkEnd w:id="20"/>
      <w:r w:rsidRPr="00F6508E">
        <w:rPr>
          <w:rFonts w:ascii="Book Antiqua" w:hAnsi="Book Antiqua" w:cs="Times New Roman"/>
          <w:sz w:val="24"/>
        </w:rPr>
        <w:t xml:space="preserve">. </w:t>
      </w:r>
      <w:bookmarkStart w:id="24" w:name="OLE_LINK9"/>
      <w:bookmarkEnd w:id="21"/>
      <w:r w:rsidRPr="00F6508E">
        <w:rPr>
          <w:rFonts w:ascii="Book Antiqua" w:hAnsi="Book Antiqua" w:cs="Times New Roman"/>
          <w:sz w:val="24"/>
        </w:rPr>
        <w:t xml:space="preserve">The inability to translate research into clinical trials and to target chemotherapy drugs to tumors is a major obstacle in </w:t>
      </w:r>
      <w:r w:rsidR="001841A7" w:rsidRPr="00F6508E">
        <w:rPr>
          <w:rFonts w:ascii="Book Antiqua" w:hAnsi="Book Antiqua" w:cs="Times New Roman" w:hint="eastAsia"/>
          <w:sz w:val="24"/>
        </w:rPr>
        <w:t>PC</w:t>
      </w:r>
      <w:r w:rsidRPr="00F6508E">
        <w:rPr>
          <w:rFonts w:ascii="Book Antiqua" w:hAnsi="Book Antiqua" w:cs="Times New Roman"/>
          <w:sz w:val="24"/>
        </w:rPr>
        <w:t xml:space="preserve"> treatment. Compared with traditional cancer detection methods, the method combining existing clinical diagnosis and detection systems with nanoscale components using novel nanomaterials shows higher sensitivity and specificity.</w:t>
      </w:r>
      <w:bookmarkStart w:id="25" w:name="OLE_LINK6"/>
      <w:bookmarkEnd w:id="24"/>
      <w:r w:rsidRPr="00F6508E">
        <w:rPr>
          <w:rFonts w:ascii="Book Antiqua" w:hAnsi="Book Antiqua" w:cs="Times New Roman"/>
          <w:sz w:val="24"/>
        </w:rPr>
        <w:t xml:space="preserve"> Nanomaterials can interact with biological systems to efficiently and accurately detect and monitor biological events during diagnosis and treatment</w:t>
      </w:r>
      <w:bookmarkEnd w:id="25"/>
      <w:r w:rsidRPr="00F6508E">
        <w:rPr>
          <w:rFonts w:ascii="Book Antiqua" w:hAnsi="Book Antiqua" w:cs="Times New Roman"/>
          <w:sz w:val="24"/>
        </w:rPr>
        <w:t>.</w:t>
      </w:r>
      <w:r w:rsidR="0018300D" w:rsidRPr="00F6508E">
        <w:rPr>
          <w:rFonts w:ascii="Book Antiqua" w:hAnsi="Book Antiqua" w:cs="Times New Roman"/>
          <w:sz w:val="24"/>
        </w:rPr>
        <w:t xml:space="preserve"> </w:t>
      </w:r>
      <w:r w:rsidRPr="00F6508E">
        <w:rPr>
          <w:rFonts w:ascii="Book Antiqua" w:hAnsi="Book Antiqua" w:cs="Times New Roman"/>
          <w:sz w:val="24"/>
        </w:rPr>
        <w:t>With the advance of experimental and engineering technology, more nanomaterials will begin the transition to clinical trials for their validation.</w:t>
      </w:r>
      <w:bookmarkStart w:id="26" w:name="OLE_LINK10"/>
      <w:r w:rsidR="0018300D" w:rsidRPr="00F6508E">
        <w:rPr>
          <w:rFonts w:ascii="Book Antiqua" w:hAnsi="Book Antiqua" w:cs="Times New Roman"/>
          <w:sz w:val="24"/>
        </w:rPr>
        <w:t xml:space="preserve"> </w:t>
      </w:r>
      <w:r w:rsidRPr="00F6508E">
        <w:rPr>
          <w:rFonts w:ascii="Book Antiqua" w:hAnsi="Book Antiqua" w:cs="Times New Roman"/>
          <w:sz w:val="24"/>
        </w:rPr>
        <w:t>This paper describes</w:t>
      </w:r>
      <w:r w:rsidR="0018300D" w:rsidRPr="00F6508E">
        <w:rPr>
          <w:rFonts w:ascii="Book Antiqua" w:hAnsi="Book Antiqua" w:cs="Times New Roman"/>
          <w:sz w:val="24"/>
        </w:rPr>
        <w:t xml:space="preserve"> </w:t>
      </w:r>
      <w:r w:rsidRPr="00F6508E">
        <w:rPr>
          <w:rFonts w:ascii="Book Antiqua" w:hAnsi="Book Antiqua" w:cs="Times New Roman"/>
          <w:sz w:val="24"/>
        </w:rPr>
        <w:t xml:space="preserve">a number of nanomaterials used in the diagnosis and treatment of </w:t>
      </w:r>
      <w:r w:rsidR="001841A7" w:rsidRPr="00F6508E">
        <w:rPr>
          <w:rFonts w:ascii="Book Antiqua" w:hAnsi="Book Antiqua" w:cs="Times New Roman" w:hint="eastAsia"/>
          <w:sz w:val="24"/>
        </w:rPr>
        <w:t>PC</w:t>
      </w:r>
      <w:r w:rsidRPr="00F6508E">
        <w:rPr>
          <w:rFonts w:ascii="Book Antiqua" w:hAnsi="Book Antiqua" w:cs="Times New Roman"/>
          <w:sz w:val="24"/>
        </w:rPr>
        <w:t>.</w:t>
      </w:r>
      <w:bookmarkEnd w:id="26"/>
    </w:p>
    <w:p w:rsidR="00C53652" w:rsidRPr="00F6508E" w:rsidRDefault="00C53652" w:rsidP="00C23BCC">
      <w:pPr>
        <w:adjustRightInd w:val="0"/>
        <w:snapToGrid w:val="0"/>
        <w:spacing w:line="360" w:lineRule="auto"/>
        <w:rPr>
          <w:rFonts w:ascii="Book Antiqua" w:hAnsi="Book Antiqua" w:cs="Times New Roman"/>
          <w:sz w:val="24"/>
        </w:rPr>
      </w:pPr>
    </w:p>
    <w:p w:rsidR="00E406B4" w:rsidRPr="00F6508E" w:rsidRDefault="00A36477" w:rsidP="00C23BCC">
      <w:pPr>
        <w:adjustRightInd w:val="0"/>
        <w:snapToGrid w:val="0"/>
        <w:spacing w:line="360" w:lineRule="auto"/>
        <w:rPr>
          <w:rFonts w:ascii="Book Antiqua" w:hAnsi="Book Antiqua" w:cs="Times New Roman"/>
          <w:sz w:val="24"/>
        </w:rPr>
      </w:pPr>
      <w:r w:rsidRPr="00F6508E">
        <w:rPr>
          <w:rFonts w:ascii="Book Antiqua" w:hAnsi="Book Antiqua" w:cs="Times New Roman"/>
          <w:b/>
          <w:bCs/>
          <w:sz w:val="24"/>
        </w:rPr>
        <w:t>Key words</w:t>
      </w:r>
      <w:r w:rsidRPr="00F6508E">
        <w:rPr>
          <w:rFonts w:ascii="Book Antiqua" w:hAnsi="Book Antiqua" w:cs="Times New Roman"/>
          <w:sz w:val="24"/>
        </w:rPr>
        <w:t>: Nanomaterials;</w:t>
      </w:r>
      <w:r w:rsidR="001841A7" w:rsidRPr="00F6508E">
        <w:rPr>
          <w:rFonts w:ascii="Book Antiqua" w:hAnsi="Book Antiqua" w:cs="Times New Roman" w:hint="eastAsia"/>
          <w:sz w:val="24"/>
        </w:rPr>
        <w:t xml:space="preserve"> </w:t>
      </w:r>
      <w:r w:rsidRPr="00F6508E">
        <w:rPr>
          <w:rFonts w:ascii="Book Antiqua" w:hAnsi="Book Antiqua" w:cs="Times New Roman"/>
          <w:sz w:val="24"/>
        </w:rPr>
        <w:t>Pancreatic cancer;</w:t>
      </w:r>
      <w:r w:rsidR="001841A7" w:rsidRPr="00F6508E">
        <w:rPr>
          <w:rFonts w:ascii="Book Antiqua" w:hAnsi="Book Antiqua" w:cs="Times New Roman" w:hint="eastAsia"/>
          <w:sz w:val="24"/>
        </w:rPr>
        <w:t xml:space="preserve"> </w:t>
      </w:r>
      <w:r w:rsidRPr="00F6508E">
        <w:rPr>
          <w:rFonts w:ascii="Book Antiqua" w:hAnsi="Book Antiqua" w:cs="Times New Roman"/>
          <w:sz w:val="24"/>
        </w:rPr>
        <w:t>Diagnosis;</w:t>
      </w:r>
      <w:bookmarkStart w:id="27" w:name="OLE_LINK4"/>
      <w:r w:rsidR="001841A7" w:rsidRPr="00F6508E">
        <w:rPr>
          <w:rFonts w:ascii="Book Antiqua" w:hAnsi="Book Antiqua" w:cs="Times New Roman" w:hint="eastAsia"/>
          <w:sz w:val="24"/>
        </w:rPr>
        <w:t xml:space="preserve"> </w:t>
      </w:r>
      <w:r w:rsidRPr="00F6508E">
        <w:rPr>
          <w:rFonts w:ascii="Book Antiqua" w:hAnsi="Book Antiqua" w:cs="Times New Roman"/>
          <w:sz w:val="24"/>
        </w:rPr>
        <w:t>Treatment</w:t>
      </w:r>
      <w:bookmarkEnd w:id="27"/>
      <w:r w:rsidRPr="00F6508E">
        <w:rPr>
          <w:rStyle w:val="a7"/>
          <w:rFonts w:ascii="Book Antiqua" w:hAnsi="Book Antiqua" w:cs="Times New Roman"/>
          <w:sz w:val="24"/>
          <w:szCs w:val="24"/>
        </w:rPr>
        <w:t>; Nanoparticles; Quantum dots</w:t>
      </w:r>
    </w:p>
    <w:p w:rsidR="00E406B4" w:rsidRPr="00F6508E" w:rsidRDefault="00E406B4" w:rsidP="00C23BCC">
      <w:pPr>
        <w:adjustRightInd w:val="0"/>
        <w:snapToGrid w:val="0"/>
        <w:spacing w:line="360" w:lineRule="auto"/>
        <w:rPr>
          <w:rFonts w:ascii="Book Antiqua" w:hAnsi="Book Antiqua" w:cs="Times New Roman"/>
          <w:sz w:val="24"/>
        </w:rPr>
      </w:pPr>
    </w:p>
    <w:p w:rsidR="00D61F25" w:rsidRPr="00F6508E" w:rsidRDefault="001841A7" w:rsidP="00D61F25">
      <w:pPr>
        <w:adjustRightInd w:val="0"/>
        <w:snapToGrid w:val="0"/>
        <w:spacing w:line="360" w:lineRule="auto"/>
        <w:rPr>
          <w:rFonts w:ascii="Book Antiqua" w:hAnsi="Book Antiqua" w:cs="Times New Roman"/>
          <w:bCs/>
          <w:sz w:val="24"/>
        </w:rPr>
      </w:pPr>
      <w:r w:rsidRPr="00F6508E">
        <w:rPr>
          <w:rFonts w:ascii="Book Antiqua" w:hAnsi="Book Antiqua" w:cs="Times New Roman"/>
          <w:sz w:val="24"/>
        </w:rPr>
        <w:t>Wang</w:t>
      </w:r>
      <w:r w:rsidRPr="00F6508E">
        <w:rPr>
          <w:rFonts w:ascii="Book Antiqua" w:hAnsi="Book Antiqua" w:cs="Times New Roman" w:hint="eastAsia"/>
          <w:sz w:val="24"/>
        </w:rPr>
        <w:t xml:space="preserve"> J</w:t>
      </w:r>
      <w:r w:rsidRPr="00F6508E">
        <w:rPr>
          <w:rFonts w:ascii="Book Antiqua" w:hAnsi="Book Antiqua" w:cs="Times New Roman"/>
          <w:sz w:val="24"/>
        </w:rPr>
        <w:t>, He</w:t>
      </w:r>
      <w:r w:rsidRPr="00F6508E">
        <w:rPr>
          <w:rFonts w:ascii="Book Antiqua" w:hAnsi="Book Antiqua" w:cs="Times New Roman" w:hint="eastAsia"/>
          <w:sz w:val="24"/>
        </w:rPr>
        <w:t xml:space="preserve"> ZW</w:t>
      </w:r>
      <w:r w:rsidRPr="00F6508E">
        <w:rPr>
          <w:rFonts w:ascii="Book Antiqua" w:hAnsi="Book Antiqua" w:cs="Times New Roman"/>
          <w:sz w:val="24"/>
        </w:rPr>
        <w:t>, Jiang</w:t>
      </w:r>
      <w:r w:rsidRPr="00F6508E">
        <w:rPr>
          <w:rFonts w:ascii="Book Antiqua" w:hAnsi="Book Antiqua" w:cs="Times New Roman" w:hint="eastAsia"/>
          <w:sz w:val="24"/>
        </w:rPr>
        <w:t xml:space="preserve"> JX. </w:t>
      </w:r>
      <w:r w:rsidRPr="00F6508E">
        <w:rPr>
          <w:rFonts w:ascii="Book Antiqua" w:hAnsi="Book Antiqua" w:cs="Times New Roman"/>
          <w:bCs/>
          <w:sz w:val="24"/>
        </w:rPr>
        <w:t xml:space="preserve">Nanomaterials: </w:t>
      </w:r>
      <w:r w:rsidRPr="00F6508E">
        <w:rPr>
          <w:rFonts w:ascii="Book Antiqua" w:hAnsi="Book Antiqua" w:cs="Times New Roman"/>
          <w:bCs/>
          <w:caps/>
          <w:sz w:val="24"/>
        </w:rPr>
        <w:t>a</w:t>
      </w:r>
      <w:r w:rsidRPr="00F6508E">
        <w:rPr>
          <w:rFonts w:ascii="Book Antiqua" w:hAnsi="Book Antiqua" w:cs="Times New Roman"/>
          <w:bCs/>
          <w:sz w:val="24"/>
        </w:rPr>
        <w:t>pplications in the diagnosis and treatment of pancreatic cancer</w:t>
      </w:r>
      <w:r w:rsidRPr="00F6508E">
        <w:rPr>
          <w:rFonts w:ascii="Book Antiqua" w:hAnsi="Book Antiqua" w:cs="Times New Roman" w:hint="eastAsia"/>
          <w:bCs/>
          <w:sz w:val="24"/>
        </w:rPr>
        <w:t xml:space="preserve">. </w:t>
      </w:r>
      <w:r w:rsidRPr="00F6508E">
        <w:rPr>
          <w:rFonts w:ascii="Book Antiqua" w:hAnsi="Book Antiqua" w:cs="Times New Roman"/>
          <w:bCs/>
          <w:i/>
          <w:sz w:val="24"/>
        </w:rPr>
        <w:t xml:space="preserve">World J </w:t>
      </w:r>
      <w:proofErr w:type="spellStart"/>
      <w:r w:rsidRPr="00F6508E">
        <w:rPr>
          <w:rFonts w:ascii="Book Antiqua" w:hAnsi="Book Antiqua" w:cs="Times New Roman"/>
          <w:bCs/>
          <w:i/>
          <w:sz w:val="24"/>
        </w:rPr>
        <w:t>Gastrointest</w:t>
      </w:r>
      <w:proofErr w:type="spellEnd"/>
      <w:r w:rsidRPr="00F6508E">
        <w:rPr>
          <w:rFonts w:ascii="Book Antiqua" w:hAnsi="Book Antiqua" w:cs="Times New Roman"/>
          <w:bCs/>
          <w:i/>
          <w:sz w:val="24"/>
        </w:rPr>
        <w:t xml:space="preserve"> </w:t>
      </w:r>
      <w:proofErr w:type="spellStart"/>
      <w:r w:rsidRPr="00F6508E">
        <w:rPr>
          <w:rFonts w:ascii="Book Antiqua" w:hAnsi="Book Antiqua" w:cs="Times New Roman"/>
          <w:bCs/>
          <w:i/>
          <w:sz w:val="24"/>
        </w:rPr>
        <w:t>Pharmacol</w:t>
      </w:r>
      <w:proofErr w:type="spellEnd"/>
      <w:r w:rsidRPr="00F6508E">
        <w:rPr>
          <w:rFonts w:ascii="Book Antiqua" w:hAnsi="Book Antiqua" w:cs="Times New Roman"/>
          <w:bCs/>
          <w:i/>
          <w:sz w:val="24"/>
        </w:rPr>
        <w:t xml:space="preserve"> </w:t>
      </w:r>
      <w:proofErr w:type="spellStart"/>
      <w:r w:rsidRPr="00F6508E">
        <w:rPr>
          <w:rFonts w:ascii="Book Antiqua" w:hAnsi="Book Antiqua" w:cs="Times New Roman"/>
          <w:bCs/>
          <w:i/>
          <w:sz w:val="24"/>
        </w:rPr>
        <w:t>Ther</w:t>
      </w:r>
      <w:proofErr w:type="spellEnd"/>
      <w:r w:rsidRPr="00F6508E">
        <w:rPr>
          <w:rFonts w:ascii="Book Antiqua" w:hAnsi="Book Antiqua" w:cs="Times New Roman" w:hint="eastAsia"/>
          <w:bCs/>
          <w:sz w:val="24"/>
        </w:rPr>
        <w:t xml:space="preserve"> </w:t>
      </w:r>
      <w:r w:rsidR="00B426B3" w:rsidRPr="00F6508E">
        <w:rPr>
          <w:rFonts w:ascii="Book Antiqua" w:hAnsi="Book Antiqua" w:cs="Times New Roman"/>
          <w:bCs/>
          <w:sz w:val="24"/>
        </w:rPr>
        <w:t>2020; 11(</w:t>
      </w:r>
      <w:r w:rsidR="00D61F25" w:rsidRPr="00F6508E">
        <w:rPr>
          <w:rFonts w:ascii="Book Antiqua" w:hAnsi="Book Antiqua" w:cs="Times New Roman" w:hint="eastAsia"/>
          <w:bCs/>
          <w:sz w:val="24"/>
        </w:rPr>
        <w:t>1</w:t>
      </w:r>
      <w:r w:rsidR="00B426B3" w:rsidRPr="00F6508E">
        <w:rPr>
          <w:rFonts w:ascii="Book Antiqua" w:hAnsi="Book Antiqua" w:cs="Times New Roman"/>
          <w:bCs/>
          <w:sz w:val="24"/>
        </w:rPr>
        <w:t xml:space="preserve">): </w:t>
      </w:r>
      <w:r w:rsidR="00D61F25" w:rsidRPr="00F6508E">
        <w:rPr>
          <w:rFonts w:ascii="Book Antiqua" w:hAnsi="Book Antiqua" w:cs="Times New Roman"/>
          <w:bCs/>
          <w:sz w:val="24"/>
        </w:rPr>
        <w:t>1-7 URL: https://www.wjgnet.com/2150-5349/full/v11/i</w:t>
      </w:r>
      <w:r w:rsidR="00D61F25" w:rsidRPr="00F6508E">
        <w:rPr>
          <w:rFonts w:ascii="Book Antiqua" w:hAnsi="Book Antiqua" w:cs="Times New Roman" w:hint="eastAsia"/>
          <w:bCs/>
          <w:sz w:val="24"/>
        </w:rPr>
        <w:t>1</w:t>
      </w:r>
      <w:r w:rsidR="00D61F25" w:rsidRPr="00F6508E">
        <w:rPr>
          <w:rFonts w:ascii="Book Antiqua" w:hAnsi="Book Antiqua" w:cs="Times New Roman"/>
          <w:bCs/>
          <w:sz w:val="24"/>
        </w:rPr>
        <w:t xml:space="preserve">/1.htm </w:t>
      </w:r>
      <w:r w:rsidR="00D61F25" w:rsidRPr="00F6508E">
        <w:rPr>
          <w:rFonts w:ascii="Book Antiqua" w:hAnsi="Book Antiqua" w:cs="Times New Roman"/>
          <w:sz w:val="24"/>
        </w:rPr>
        <w:t xml:space="preserve">DOI: </w:t>
      </w:r>
      <w:hyperlink r:id="rId9" w:history="1">
        <w:r w:rsidR="00D61F25" w:rsidRPr="00F6508E">
          <w:rPr>
            <w:rStyle w:val="a6"/>
            <w:rFonts w:ascii="Book Antiqua" w:hAnsi="Book Antiqua" w:cs="Times New Roman"/>
            <w:bCs/>
            <w:sz w:val="24"/>
          </w:rPr>
          <w:t>https://dx.doi.org/10.4292/wjgp</w:t>
        </w:r>
        <w:r w:rsidR="00D61F25" w:rsidRPr="00F6508E">
          <w:rPr>
            <w:rStyle w:val="a6"/>
            <w:rFonts w:ascii="Book Antiqua" w:hAnsi="Book Antiqua" w:cs="Times New Roman" w:hint="eastAsia"/>
            <w:bCs/>
            <w:sz w:val="24"/>
          </w:rPr>
          <w:t>t</w:t>
        </w:r>
        <w:r w:rsidR="00D61F25" w:rsidRPr="00F6508E">
          <w:rPr>
            <w:rStyle w:val="a6"/>
            <w:rFonts w:ascii="Book Antiqua" w:hAnsi="Book Antiqua" w:cs="Times New Roman"/>
            <w:bCs/>
            <w:sz w:val="24"/>
          </w:rPr>
          <w:t>.v11.i</w:t>
        </w:r>
        <w:r w:rsidR="00D61F25" w:rsidRPr="00F6508E">
          <w:rPr>
            <w:rStyle w:val="a6"/>
            <w:rFonts w:ascii="Book Antiqua" w:hAnsi="Book Antiqua" w:cs="Times New Roman" w:hint="eastAsia"/>
            <w:bCs/>
            <w:sz w:val="24"/>
          </w:rPr>
          <w:t>1</w:t>
        </w:r>
        <w:r w:rsidR="00D61F25" w:rsidRPr="00F6508E">
          <w:rPr>
            <w:rStyle w:val="a6"/>
            <w:rFonts w:ascii="Book Antiqua" w:hAnsi="Book Antiqua" w:cs="Times New Roman"/>
            <w:bCs/>
            <w:sz w:val="24"/>
          </w:rPr>
          <w:t>.1</w:t>
        </w:r>
      </w:hyperlink>
    </w:p>
    <w:p w:rsidR="00B426B3" w:rsidRPr="00F6508E" w:rsidRDefault="00B426B3" w:rsidP="00C23BCC">
      <w:pPr>
        <w:adjustRightInd w:val="0"/>
        <w:snapToGrid w:val="0"/>
        <w:spacing w:line="360" w:lineRule="auto"/>
        <w:rPr>
          <w:rFonts w:ascii="Book Antiqua" w:hAnsi="Book Antiqua" w:cs="Times New Roman"/>
          <w:sz w:val="24"/>
        </w:rPr>
      </w:pPr>
    </w:p>
    <w:p w:rsidR="001841A7" w:rsidRPr="00F6508E" w:rsidRDefault="001841A7" w:rsidP="00C23BCC">
      <w:pPr>
        <w:adjustRightInd w:val="0"/>
        <w:snapToGrid w:val="0"/>
        <w:spacing w:line="360" w:lineRule="auto"/>
        <w:rPr>
          <w:rFonts w:ascii="Book Antiqua" w:hAnsi="Book Antiqua" w:cs="Times New Roman"/>
          <w:sz w:val="24"/>
        </w:rPr>
      </w:pPr>
      <w:r w:rsidRPr="00F6508E">
        <w:rPr>
          <w:rFonts w:ascii="Book Antiqua" w:hAnsi="Book Antiqua" w:cs="Times New Roman"/>
          <w:b/>
          <w:sz w:val="24"/>
        </w:rPr>
        <w:t>Core tip:</w:t>
      </w:r>
      <w:r w:rsidRPr="00F6508E">
        <w:rPr>
          <w:rFonts w:ascii="Book Antiqua" w:hAnsi="Book Antiqua" w:cs="Times New Roman" w:hint="eastAsia"/>
          <w:b/>
          <w:sz w:val="24"/>
        </w:rPr>
        <w:t xml:space="preserve"> </w:t>
      </w:r>
      <w:r w:rsidRPr="00F6508E">
        <w:rPr>
          <w:rFonts w:ascii="Book Antiqua" w:hAnsi="Book Antiqua" w:cs="Times New Roman"/>
          <w:sz w:val="24"/>
        </w:rPr>
        <w:t>Pancreatic cancer remains one of the leading causes of cancer-related death in humans owing to missed early and effective diagnosis.</w:t>
      </w:r>
      <w:r w:rsidRPr="00F6508E">
        <w:rPr>
          <w:rFonts w:ascii="Book Antiqua" w:hAnsi="Book Antiqua" w:cs="Times New Roman" w:hint="eastAsia"/>
          <w:sz w:val="24"/>
        </w:rPr>
        <w:t xml:space="preserve"> </w:t>
      </w:r>
      <w:r w:rsidRPr="00F6508E">
        <w:rPr>
          <w:rFonts w:ascii="Book Antiqua" w:hAnsi="Book Antiqua" w:cs="Times New Roman"/>
          <w:sz w:val="24"/>
        </w:rPr>
        <w:t>Nanomaterials can interact with biological systems to efficiently and accurately detect and monitor biological events during diagnosis and treatment in pancreatic cancer.</w:t>
      </w:r>
    </w:p>
    <w:p w:rsidR="001841A7" w:rsidRPr="00F6508E" w:rsidRDefault="001841A7" w:rsidP="00C23BCC">
      <w:pPr>
        <w:adjustRightInd w:val="0"/>
        <w:snapToGrid w:val="0"/>
        <w:spacing w:line="360" w:lineRule="auto"/>
        <w:rPr>
          <w:rFonts w:ascii="Book Antiqua" w:hAnsi="Book Antiqua" w:cs="Times New Roman"/>
          <w:sz w:val="24"/>
        </w:rPr>
      </w:pPr>
    </w:p>
    <w:p w:rsidR="00E406B4" w:rsidRPr="00F6508E" w:rsidRDefault="00A36477" w:rsidP="00C23BCC">
      <w:pPr>
        <w:adjustRightInd w:val="0"/>
        <w:snapToGrid w:val="0"/>
        <w:spacing w:line="360" w:lineRule="auto"/>
        <w:rPr>
          <w:rFonts w:ascii="Book Antiqua" w:hAnsi="Book Antiqua" w:cs="Times New Roman"/>
          <w:b/>
          <w:bCs/>
          <w:caps/>
          <w:sz w:val="24"/>
          <w:u w:val="single"/>
        </w:rPr>
      </w:pPr>
      <w:r w:rsidRPr="00F6508E">
        <w:rPr>
          <w:rFonts w:ascii="Book Antiqua" w:hAnsi="Book Antiqua" w:cs="Times New Roman"/>
          <w:b/>
          <w:bCs/>
          <w:caps/>
          <w:sz w:val="24"/>
          <w:u w:val="single"/>
        </w:rPr>
        <w:t>Introduction</w:t>
      </w:r>
    </w:p>
    <w:p w:rsidR="00E406B4" w:rsidRPr="00F6508E" w:rsidRDefault="00A36477" w:rsidP="00C23BCC">
      <w:pPr>
        <w:adjustRightInd w:val="0"/>
        <w:snapToGrid w:val="0"/>
        <w:spacing w:line="360" w:lineRule="auto"/>
        <w:rPr>
          <w:rFonts w:ascii="Book Antiqua" w:hAnsi="Book Antiqua" w:cs="Times New Roman"/>
          <w:sz w:val="24"/>
        </w:rPr>
      </w:pPr>
      <w:r w:rsidRPr="00F6508E">
        <w:rPr>
          <w:rFonts w:ascii="Book Antiqua" w:hAnsi="Book Antiqua" w:cs="Times New Roman"/>
          <w:sz w:val="24"/>
        </w:rPr>
        <w:lastRenderedPageBreak/>
        <w:t>Pancreatic cancer (PC) is one of the most common malignancies of the digestive system. It is a highly fatal disease with a 5-year survival rate of less than 5</w:t>
      </w:r>
      <w:proofErr w:type="gramStart"/>
      <w:r w:rsidRPr="00F6508E">
        <w:rPr>
          <w:rFonts w:ascii="Book Antiqua" w:hAnsi="Book Antiqua" w:cs="Times New Roman"/>
          <w:sz w:val="24"/>
        </w:rPr>
        <w:t>%</w:t>
      </w:r>
      <w:r w:rsidRPr="00F6508E">
        <w:rPr>
          <w:rFonts w:ascii="Book Antiqua" w:hAnsi="Book Antiqua" w:cs="Times New Roman"/>
          <w:sz w:val="24"/>
          <w:vertAlign w:val="superscript"/>
        </w:rPr>
        <w:t>[</w:t>
      </w:r>
      <w:proofErr w:type="gramEnd"/>
      <w:r w:rsidRPr="00F6508E">
        <w:rPr>
          <w:rFonts w:ascii="Book Antiqua" w:hAnsi="Book Antiqua" w:cs="Times New Roman"/>
          <w:sz w:val="24"/>
          <w:vertAlign w:val="superscript"/>
        </w:rPr>
        <w:t>1]</w:t>
      </w:r>
      <w:r w:rsidRPr="00F6508E">
        <w:rPr>
          <w:rFonts w:ascii="Book Antiqua" w:hAnsi="Book Antiqua" w:cs="Times New Roman"/>
          <w:sz w:val="24"/>
        </w:rPr>
        <w:t xml:space="preserve">. </w:t>
      </w:r>
      <w:r w:rsidR="001841A7" w:rsidRPr="00F6508E">
        <w:rPr>
          <w:rFonts w:ascii="Book Antiqua" w:hAnsi="Book Antiqua" w:cs="Times New Roman" w:hint="eastAsia"/>
          <w:sz w:val="24"/>
        </w:rPr>
        <w:t>PC</w:t>
      </w:r>
      <w:r w:rsidRPr="00F6508E">
        <w:rPr>
          <w:rFonts w:ascii="Book Antiqua" w:hAnsi="Book Antiqua" w:cs="Times New Roman"/>
          <w:sz w:val="24"/>
        </w:rPr>
        <w:t xml:space="preserve"> is highly aggressive and can easily invade adjacent tissues and metastasize to distant </w:t>
      </w:r>
      <w:proofErr w:type="gramStart"/>
      <w:r w:rsidRPr="00F6508E">
        <w:rPr>
          <w:rFonts w:ascii="Book Antiqua" w:hAnsi="Book Antiqua" w:cs="Times New Roman"/>
          <w:sz w:val="24"/>
        </w:rPr>
        <w:t>organs</w:t>
      </w:r>
      <w:r w:rsidRPr="00F6508E">
        <w:rPr>
          <w:rFonts w:ascii="Book Antiqua" w:eastAsia="宋体" w:hAnsi="Book Antiqua"/>
          <w:color w:val="080000"/>
          <w:sz w:val="24"/>
          <w:vertAlign w:val="superscript"/>
        </w:rPr>
        <w:t>[</w:t>
      </w:r>
      <w:proofErr w:type="gramEnd"/>
      <w:r w:rsidRPr="00F6508E">
        <w:rPr>
          <w:rFonts w:ascii="Book Antiqua" w:eastAsia="Times New Roman" w:hAnsi="Book Antiqua"/>
          <w:color w:val="080000"/>
          <w:sz w:val="24"/>
          <w:vertAlign w:val="superscript"/>
        </w:rPr>
        <w:t>2</w:t>
      </w:r>
      <w:r w:rsidR="001841A7" w:rsidRPr="00F6508E">
        <w:rPr>
          <w:rFonts w:ascii="Book Antiqua" w:eastAsia="宋体" w:hAnsi="Book Antiqua" w:hint="eastAsia"/>
          <w:color w:val="080000"/>
          <w:sz w:val="24"/>
          <w:vertAlign w:val="superscript"/>
        </w:rPr>
        <w:t>,</w:t>
      </w:r>
      <w:r w:rsidRPr="00F6508E">
        <w:rPr>
          <w:rFonts w:ascii="Book Antiqua" w:eastAsia="宋体" w:hAnsi="Book Antiqua"/>
          <w:color w:val="080000"/>
          <w:sz w:val="24"/>
          <w:vertAlign w:val="superscript"/>
        </w:rPr>
        <w:t>3]</w:t>
      </w:r>
      <w:r w:rsidRPr="00F6508E">
        <w:rPr>
          <w:rFonts w:ascii="Book Antiqua" w:hAnsi="Book Antiqua" w:cs="Times New Roman"/>
          <w:sz w:val="24"/>
        </w:rPr>
        <w:t xml:space="preserve">.Additionally, </w:t>
      </w:r>
      <w:r w:rsidR="001841A7" w:rsidRPr="00F6508E">
        <w:rPr>
          <w:rFonts w:ascii="Book Antiqua" w:hAnsi="Book Antiqua" w:cs="Times New Roman"/>
          <w:sz w:val="24"/>
        </w:rPr>
        <w:t>PC</w:t>
      </w:r>
      <w:r w:rsidRPr="00F6508E">
        <w:rPr>
          <w:rFonts w:ascii="Book Antiqua" w:hAnsi="Book Antiqua" w:cs="Times New Roman"/>
          <w:sz w:val="24"/>
        </w:rPr>
        <w:t xml:space="preserve"> is significantly resistant to standard chemotherapy, so the most effective treatment for </w:t>
      </w:r>
      <w:r w:rsidR="001841A7" w:rsidRPr="00F6508E">
        <w:rPr>
          <w:rFonts w:ascii="Book Antiqua" w:hAnsi="Book Antiqua" w:cs="Times New Roman"/>
          <w:sz w:val="24"/>
        </w:rPr>
        <w:t>PC</w:t>
      </w:r>
      <w:r w:rsidRPr="00F6508E">
        <w:rPr>
          <w:rFonts w:ascii="Book Antiqua" w:hAnsi="Book Antiqua" w:cs="Times New Roman"/>
          <w:sz w:val="24"/>
        </w:rPr>
        <w:t xml:space="preserve"> is surgical resection</w:t>
      </w:r>
      <w:r w:rsidRPr="00F6508E">
        <w:rPr>
          <w:rFonts w:ascii="Book Antiqua" w:eastAsia="宋体" w:hAnsi="Book Antiqua"/>
          <w:color w:val="080000"/>
          <w:sz w:val="24"/>
          <w:vertAlign w:val="superscript"/>
        </w:rPr>
        <w:t>[4</w:t>
      </w:r>
      <w:r w:rsidR="001841A7" w:rsidRPr="00F6508E">
        <w:rPr>
          <w:rFonts w:ascii="Book Antiqua" w:eastAsia="宋体" w:hAnsi="Book Antiqua" w:hint="eastAsia"/>
          <w:color w:val="080000"/>
          <w:sz w:val="24"/>
          <w:vertAlign w:val="superscript"/>
        </w:rPr>
        <w:t>,</w:t>
      </w:r>
      <w:r w:rsidRPr="00F6508E">
        <w:rPr>
          <w:rFonts w:ascii="Book Antiqua" w:eastAsia="宋体" w:hAnsi="Book Antiqua"/>
          <w:color w:val="080000"/>
          <w:sz w:val="24"/>
          <w:vertAlign w:val="superscript"/>
        </w:rPr>
        <w:t>5]</w:t>
      </w:r>
      <w:r w:rsidRPr="00F6508E">
        <w:rPr>
          <w:rFonts w:ascii="Book Antiqua" w:hAnsi="Book Antiqua" w:cs="Times New Roman"/>
          <w:sz w:val="24"/>
        </w:rPr>
        <w:t>. About 80</w:t>
      </w:r>
      <w:r w:rsidR="001841A7" w:rsidRPr="00F6508E">
        <w:rPr>
          <w:rFonts w:ascii="Book Antiqua" w:hAnsi="Book Antiqua" w:cs="Times New Roman" w:hint="eastAsia"/>
          <w:sz w:val="24"/>
        </w:rPr>
        <w:t>%</w:t>
      </w:r>
      <w:r w:rsidRPr="00F6508E">
        <w:rPr>
          <w:rFonts w:ascii="Book Antiqua" w:hAnsi="Book Antiqua" w:cs="Times New Roman"/>
          <w:sz w:val="24"/>
        </w:rPr>
        <w:t xml:space="preserve"> of </w:t>
      </w:r>
      <w:r w:rsidR="001841A7" w:rsidRPr="00F6508E">
        <w:rPr>
          <w:rFonts w:ascii="Book Antiqua" w:hAnsi="Book Antiqua" w:cs="Times New Roman"/>
          <w:sz w:val="24"/>
        </w:rPr>
        <w:t>PC</w:t>
      </w:r>
      <w:r w:rsidRPr="00F6508E">
        <w:rPr>
          <w:rFonts w:ascii="Book Antiqua" w:hAnsi="Book Antiqua" w:cs="Times New Roman"/>
          <w:sz w:val="24"/>
        </w:rPr>
        <w:t xml:space="preserve"> patients are diagnosed at an advanced stage because of the lack of clinical symptoms at early stages of the disease. Surgical treatment at these late stages is suboptimal because of the high risk of </w:t>
      </w:r>
      <w:proofErr w:type="gramStart"/>
      <w:r w:rsidRPr="00F6508E">
        <w:rPr>
          <w:rFonts w:ascii="Book Antiqua" w:hAnsi="Book Antiqua" w:cs="Times New Roman"/>
          <w:sz w:val="24"/>
        </w:rPr>
        <w:t>metastasis</w:t>
      </w:r>
      <w:r w:rsidRPr="00F6508E">
        <w:rPr>
          <w:rFonts w:ascii="Book Antiqua" w:hAnsi="Book Antiqua" w:cs="Times New Roman"/>
          <w:sz w:val="24"/>
          <w:vertAlign w:val="superscript"/>
        </w:rPr>
        <w:t>[</w:t>
      </w:r>
      <w:proofErr w:type="gramEnd"/>
      <w:r w:rsidRPr="00F6508E">
        <w:rPr>
          <w:rFonts w:ascii="Book Antiqua" w:eastAsia="宋体" w:hAnsi="Book Antiqua"/>
          <w:color w:val="080000"/>
          <w:sz w:val="24"/>
          <w:vertAlign w:val="superscript"/>
        </w:rPr>
        <w:t>6]</w:t>
      </w:r>
      <w:r w:rsidRPr="00F6508E">
        <w:rPr>
          <w:rFonts w:ascii="Book Antiqua" w:hAnsi="Book Antiqua" w:cs="Times New Roman"/>
          <w:sz w:val="24"/>
        </w:rPr>
        <w:t xml:space="preserve">. </w:t>
      </w:r>
      <w:bookmarkStart w:id="28" w:name="OLE_LINK88"/>
      <w:bookmarkStart w:id="29" w:name="OLE_LINK89"/>
      <w:r w:rsidR="001841A7" w:rsidRPr="00F6508E">
        <w:rPr>
          <w:rFonts w:ascii="Book Antiqua" w:hAnsi="Book Antiqua" w:cs="Times New Roman"/>
          <w:caps/>
          <w:sz w:val="24"/>
        </w:rPr>
        <w:t>c</w:t>
      </w:r>
      <w:r w:rsidR="001841A7" w:rsidRPr="00F6508E">
        <w:rPr>
          <w:rFonts w:ascii="Book Antiqua" w:hAnsi="Book Antiqua" w:cs="Times New Roman"/>
          <w:sz w:val="24"/>
        </w:rPr>
        <w:t>omputerized tomography</w:t>
      </w:r>
      <w:r w:rsidRPr="00F6508E">
        <w:rPr>
          <w:rFonts w:ascii="Book Antiqua" w:hAnsi="Book Antiqua" w:cs="Times New Roman"/>
          <w:sz w:val="24"/>
        </w:rPr>
        <w:t xml:space="preserve"> and </w:t>
      </w:r>
      <w:bookmarkEnd w:id="28"/>
      <w:bookmarkEnd w:id="29"/>
      <w:r w:rsidR="001841A7" w:rsidRPr="00F6508E">
        <w:rPr>
          <w:rFonts w:ascii="Book Antiqua" w:hAnsi="Book Antiqua" w:cs="Times New Roman"/>
          <w:sz w:val="24"/>
        </w:rPr>
        <w:t>endoscopic ultrasonography</w:t>
      </w:r>
      <w:r w:rsidRPr="00F6508E">
        <w:rPr>
          <w:rFonts w:ascii="Book Antiqua" w:hAnsi="Book Antiqua" w:cs="Times New Roman"/>
          <w:sz w:val="24"/>
        </w:rPr>
        <w:t xml:space="preserve"> with or without fine needle biopsy</w:t>
      </w:r>
      <w:r w:rsidR="00607CB8" w:rsidRPr="00F6508E">
        <w:rPr>
          <w:rFonts w:ascii="Book Antiqua" w:hAnsi="Book Antiqua" w:cs="Times New Roman" w:hint="eastAsia"/>
          <w:sz w:val="24"/>
        </w:rPr>
        <w:t xml:space="preserve"> </w:t>
      </w:r>
      <w:r w:rsidRPr="00F6508E">
        <w:rPr>
          <w:rFonts w:ascii="Book Antiqua" w:hAnsi="Book Antiqua" w:cs="Times New Roman"/>
          <w:sz w:val="24"/>
        </w:rPr>
        <w:t>have been</w:t>
      </w:r>
      <w:r w:rsidR="0018300D" w:rsidRPr="00F6508E">
        <w:rPr>
          <w:rFonts w:ascii="Book Antiqua" w:hAnsi="Book Antiqua" w:cs="Times New Roman"/>
          <w:sz w:val="24"/>
        </w:rPr>
        <w:t xml:space="preserve"> </w:t>
      </w:r>
      <w:r w:rsidRPr="00F6508E">
        <w:rPr>
          <w:rFonts w:ascii="Book Antiqua" w:hAnsi="Book Antiqua" w:cs="Times New Roman"/>
          <w:sz w:val="24"/>
        </w:rPr>
        <w:t xml:space="preserve">widely used for diagnosing and staging of </w:t>
      </w:r>
      <w:r w:rsidR="001841A7" w:rsidRPr="00F6508E">
        <w:rPr>
          <w:rFonts w:ascii="Book Antiqua" w:hAnsi="Book Antiqua" w:cs="Times New Roman"/>
          <w:sz w:val="24"/>
        </w:rPr>
        <w:t>PC</w:t>
      </w:r>
      <w:r w:rsidRPr="00F6508E">
        <w:rPr>
          <w:rFonts w:ascii="Book Antiqua" w:hAnsi="Book Antiqua" w:cs="Times New Roman"/>
          <w:sz w:val="24"/>
        </w:rPr>
        <w:t xml:space="preserve"> and </w:t>
      </w:r>
      <w:r w:rsidR="001841A7" w:rsidRPr="00F6508E">
        <w:rPr>
          <w:rFonts w:ascii="Book Antiqua" w:hAnsi="Book Antiqua" w:cs="Times New Roman"/>
          <w:sz w:val="24"/>
        </w:rPr>
        <w:t>computerized tomography</w:t>
      </w:r>
      <w:r w:rsidRPr="00F6508E">
        <w:rPr>
          <w:rFonts w:ascii="Book Antiqua" w:hAnsi="Book Antiqua" w:cs="Times New Roman"/>
          <w:sz w:val="24"/>
        </w:rPr>
        <w:t xml:space="preserve"> with pancreas protocol and </w:t>
      </w:r>
      <w:r w:rsidR="001841A7" w:rsidRPr="00F6508E">
        <w:rPr>
          <w:rFonts w:ascii="Book Antiqua" w:hAnsi="Book Antiqua" w:cs="Times New Roman"/>
          <w:sz w:val="24"/>
        </w:rPr>
        <w:t>endoscopic ultrasonography</w:t>
      </w:r>
      <w:r w:rsidRPr="00F6508E">
        <w:rPr>
          <w:rFonts w:ascii="Book Antiqua" w:hAnsi="Book Antiqua" w:cs="Times New Roman"/>
          <w:sz w:val="24"/>
        </w:rPr>
        <w:t xml:space="preserve"> correlate moderately well in terms of mass detection, mass size, vascular involvement and lymph node </w:t>
      </w:r>
      <w:proofErr w:type="gramStart"/>
      <w:r w:rsidRPr="00F6508E">
        <w:rPr>
          <w:rFonts w:ascii="Book Antiqua" w:hAnsi="Book Antiqua" w:cs="Times New Roman"/>
          <w:sz w:val="24"/>
        </w:rPr>
        <w:t>involvement</w:t>
      </w:r>
      <w:r w:rsidRPr="00F6508E">
        <w:rPr>
          <w:rFonts w:ascii="Book Antiqua" w:hAnsi="Book Antiqua" w:cs="Times New Roman"/>
          <w:sz w:val="24"/>
          <w:vertAlign w:val="superscript"/>
        </w:rPr>
        <w:t>[</w:t>
      </w:r>
      <w:proofErr w:type="gramEnd"/>
      <w:r w:rsidRPr="00F6508E">
        <w:rPr>
          <w:rFonts w:ascii="Book Antiqua" w:hAnsi="Book Antiqua" w:cs="Times New Roman"/>
          <w:sz w:val="24"/>
          <w:vertAlign w:val="superscript"/>
        </w:rPr>
        <w:t>7</w:t>
      </w:r>
      <w:r w:rsidR="007F297C" w:rsidRPr="00F6508E">
        <w:rPr>
          <w:rFonts w:ascii="Book Antiqua" w:hAnsi="Book Antiqua" w:cs="Times New Roman" w:hint="eastAsia"/>
          <w:sz w:val="24"/>
          <w:vertAlign w:val="superscript"/>
        </w:rPr>
        <w:t>,</w:t>
      </w:r>
      <w:r w:rsidRPr="00F6508E">
        <w:rPr>
          <w:rFonts w:ascii="Book Antiqua" w:hAnsi="Book Antiqua" w:cs="Times New Roman"/>
          <w:sz w:val="24"/>
          <w:vertAlign w:val="superscript"/>
        </w:rPr>
        <w:t>8]</w:t>
      </w:r>
      <w:r w:rsidRPr="00F6508E">
        <w:rPr>
          <w:rFonts w:ascii="Book Antiqua" w:hAnsi="Book Antiqua" w:cs="Times New Roman"/>
          <w:sz w:val="24"/>
        </w:rPr>
        <w:t xml:space="preserve">. However, the two methods also have some drawbacks. The diagnosis results are related to the clinician's ability to read the image and the proficiency of endoscopic operation, which may lead to missed diagnosis. Therefore, a new method for early detection and diagnosis of </w:t>
      </w:r>
      <w:r w:rsidR="001841A7" w:rsidRPr="00F6508E">
        <w:rPr>
          <w:rFonts w:ascii="Book Antiqua" w:hAnsi="Book Antiqua" w:cs="Times New Roman"/>
          <w:sz w:val="24"/>
        </w:rPr>
        <w:t>PC</w:t>
      </w:r>
      <w:r w:rsidRPr="00F6508E">
        <w:rPr>
          <w:rFonts w:ascii="Book Antiqua" w:hAnsi="Book Antiqua" w:cs="Times New Roman"/>
          <w:sz w:val="24"/>
        </w:rPr>
        <w:t xml:space="preserve"> is urgently needed.</w:t>
      </w:r>
    </w:p>
    <w:p w:rsidR="00E406B4" w:rsidRPr="00F6508E" w:rsidRDefault="00A36477" w:rsidP="00C23BCC">
      <w:pPr>
        <w:adjustRightInd w:val="0"/>
        <w:snapToGrid w:val="0"/>
        <w:spacing w:line="360" w:lineRule="auto"/>
        <w:ind w:firstLineChars="100" w:firstLine="240"/>
        <w:rPr>
          <w:rFonts w:ascii="Book Antiqua" w:hAnsi="Book Antiqua" w:cs="Times New Roman"/>
          <w:sz w:val="24"/>
        </w:rPr>
      </w:pPr>
      <w:r w:rsidRPr="00F6508E">
        <w:rPr>
          <w:rFonts w:ascii="Book Antiqua" w:hAnsi="Book Antiqua" w:cs="Times New Roman"/>
          <w:sz w:val="24"/>
        </w:rPr>
        <w:t xml:space="preserve">The rapid development of new nanomaterials in recent years may lead to improvements in the diagnosis of </w:t>
      </w:r>
      <w:r w:rsidR="001841A7" w:rsidRPr="00F6508E">
        <w:rPr>
          <w:rFonts w:ascii="Book Antiqua" w:hAnsi="Book Antiqua" w:cs="Times New Roman"/>
          <w:sz w:val="24"/>
        </w:rPr>
        <w:t>PC</w:t>
      </w:r>
      <w:r w:rsidRPr="00F6508E">
        <w:rPr>
          <w:rFonts w:ascii="Book Antiqua" w:hAnsi="Book Antiqua" w:cs="Times New Roman"/>
          <w:sz w:val="24"/>
        </w:rPr>
        <w:t xml:space="preserve"> and therefore benefit patients. In many tumor models, nanomaterials have been proved to be effective, and it is expected that these nanomaterials will be more widely applied to clinical applications in the future. Compared with traditional biosensor systems, nanomaterials have many advantages and great development potential. Using nanoscale components to construct nanomaterials can greatly improve detection sensitivity. In addition, by expanding the upper and lower limits of biomarker detection, the indications for surgical treatment are effectively expanded. Furthermore, advances in</w:t>
      </w:r>
      <w:r w:rsidR="0018300D" w:rsidRPr="00F6508E">
        <w:rPr>
          <w:rFonts w:ascii="Book Antiqua" w:hAnsi="Book Antiqua" w:cs="Times New Roman"/>
          <w:sz w:val="24"/>
        </w:rPr>
        <w:t xml:space="preserve"> </w:t>
      </w:r>
      <w:r w:rsidRPr="00F6508E">
        <w:rPr>
          <w:rFonts w:ascii="Book Antiqua" w:hAnsi="Book Antiqua" w:cs="Times New Roman"/>
          <w:sz w:val="24"/>
        </w:rPr>
        <w:t xml:space="preserve">manufacturing technology can reduce the cost of producing these </w:t>
      </w:r>
      <w:proofErr w:type="spellStart"/>
      <w:r w:rsidRPr="00F6508E">
        <w:rPr>
          <w:rFonts w:ascii="Book Antiqua" w:hAnsi="Book Antiqua" w:cs="Times New Roman"/>
          <w:sz w:val="24"/>
        </w:rPr>
        <w:t>nanosensors</w:t>
      </w:r>
      <w:proofErr w:type="spellEnd"/>
      <w:r w:rsidRPr="00F6508E">
        <w:rPr>
          <w:rFonts w:ascii="Book Antiqua" w:hAnsi="Book Antiqua" w:cs="Times New Roman"/>
          <w:sz w:val="24"/>
        </w:rPr>
        <w:t xml:space="preserve">, thereby reducing the medical costs of detecting and diagnosing cancer and reducing the burden on </w:t>
      </w:r>
      <w:proofErr w:type="gramStart"/>
      <w:r w:rsidRPr="00F6508E">
        <w:rPr>
          <w:rFonts w:ascii="Book Antiqua" w:hAnsi="Book Antiqua" w:cs="Times New Roman"/>
          <w:sz w:val="24"/>
        </w:rPr>
        <w:t>patients</w:t>
      </w:r>
      <w:r w:rsidRPr="00F6508E">
        <w:rPr>
          <w:rFonts w:ascii="Book Antiqua" w:eastAsia="宋体" w:hAnsi="Book Antiqua"/>
          <w:color w:val="080000"/>
          <w:sz w:val="24"/>
          <w:vertAlign w:val="superscript"/>
        </w:rPr>
        <w:t>[</w:t>
      </w:r>
      <w:proofErr w:type="gramEnd"/>
      <w:r w:rsidRPr="00F6508E">
        <w:rPr>
          <w:rFonts w:ascii="Book Antiqua" w:eastAsia="宋体" w:hAnsi="Book Antiqua"/>
          <w:color w:val="080000"/>
          <w:sz w:val="24"/>
          <w:vertAlign w:val="superscript"/>
        </w:rPr>
        <w:t>9]</w:t>
      </w:r>
      <w:r w:rsidRPr="00F6508E">
        <w:rPr>
          <w:rFonts w:ascii="Book Antiqua" w:hAnsi="Book Antiqua" w:cs="Times New Roman"/>
          <w:sz w:val="24"/>
        </w:rPr>
        <w:t xml:space="preserve">. Recently, much academic research has been devoted to the testing and development of nanotechnology, which promises to improve the detection of </w:t>
      </w:r>
      <w:r w:rsidRPr="00F6508E">
        <w:rPr>
          <w:rFonts w:ascii="Book Antiqua" w:hAnsi="Book Antiqua" w:cs="Times New Roman"/>
          <w:sz w:val="24"/>
        </w:rPr>
        <w:lastRenderedPageBreak/>
        <w:t>existing diseases.</w:t>
      </w:r>
    </w:p>
    <w:p w:rsidR="00E406B4" w:rsidRPr="00F6508E" w:rsidRDefault="00A36477" w:rsidP="00C23BCC">
      <w:pPr>
        <w:adjustRightInd w:val="0"/>
        <w:snapToGrid w:val="0"/>
        <w:spacing w:line="360" w:lineRule="auto"/>
        <w:ind w:firstLineChars="100" w:firstLine="240"/>
        <w:rPr>
          <w:rFonts w:ascii="Book Antiqua" w:hAnsi="Book Antiqua" w:cs="Times New Roman"/>
          <w:sz w:val="24"/>
        </w:rPr>
      </w:pPr>
      <w:r w:rsidRPr="00F6508E">
        <w:rPr>
          <w:rFonts w:ascii="Book Antiqua" w:hAnsi="Book Antiqua" w:cs="Times New Roman"/>
          <w:sz w:val="24"/>
        </w:rPr>
        <w:t xml:space="preserve">Nanomaterials work at the nanoscale, which is broadly defined as 1 to 500 </w:t>
      </w:r>
      <w:r w:rsidR="00CE54A2" w:rsidRPr="00F6508E">
        <w:rPr>
          <w:rFonts w:ascii="Book Antiqua" w:hAnsi="Book Antiqua" w:cs="Times New Roman" w:hint="eastAsia"/>
          <w:sz w:val="24"/>
        </w:rPr>
        <w:t>nm</w:t>
      </w:r>
      <w:r w:rsidRPr="00F6508E">
        <w:rPr>
          <w:rFonts w:ascii="Book Antiqua" w:hAnsi="Book Antiqua" w:cs="Times New Roman"/>
          <w:sz w:val="24"/>
        </w:rPr>
        <w:t>, or about a billionth of a meter.</w:t>
      </w:r>
      <w:r w:rsidR="008B1D84" w:rsidRPr="00F6508E">
        <w:rPr>
          <w:rFonts w:ascii="Book Antiqua" w:hAnsi="Book Antiqua" w:cs="Times New Roman" w:hint="eastAsia"/>
          <w:sz w:val="24"/>
        </w:rPr>
        <w:t xml:space="preserve"> </w:t>
      </w:r>
      <w:r w:rsidRPr="00F6508E">
        <w:rPr>
          <w:rFonts w:ascii="Book Antiqua" w:hAnsi="Book Antiqua" w:cs="Times New Roman"/>
          <w:sz w:val="24"/>
        </w:rPr>
        <w:t xml:space="preserve">Through multidisciplinary cooperation in the fields of medicine, biology, chemistry, physics, engineering and technology, the development of nanomaterials has achieved great </w:t>
      </w:r>
      <w:proofErr w:type="gramStart"/>
      <w:r w:rsidRPr="00F6508E">
        <w:rPr>
          <w:rFonts w:ascii="Book Antiqua" w:hAnsi="Book Antiqua" w:cs="Times New Roman"/>
          <w:sz w:val="24"/>
        </w:rPr>
        <w:t>success</w:t>
      </w:r>
      <w:r w:rsidRPr="00F6508E">
        <w:rPr>
          <w:rFonts w:ascii="Book Antiqua" w:eastAsia="宋体" w:hAnsi="Book Antiqua"/>
          <w:color w:val="080000"/>
          <w:sz w:val="24"/>
          <w:vertAlign w:val="superscript"/>
        </w:rPr>
        <w:t>[</w:t>
      </w:r>
      <w:proofErr w:type="gramEnd"/>
      <w:r w:rsidRPr="00F6508E">
        <w:rPr>
          <w:rFonts w:ascii="Book Antiqua" w:eastAsia="宋体" w:hAnsi="Book Antiqua"/>
          <w:color w:val="080000"/>
          <w:sz w:val="24"/>
          <w:vertAlign w:val="superscript"/>
        </w:rPr>
        <w:t>10]</w:t>
      </w:r>
      <w:r w:rsidRPr="00F6508E">
        <w:rPr>
          <w:rFonts w:ascii="Book Antiqua" w:hAnsi="Book Antiqua" w:cs="Times New Roman"/>
          <w:sz w:val="24"/>
        </w:rPr>
        <w:t>. There are two main reasons for the characteristic properties of nanomaterials at such a small size.</w:t>
      </w:r>
      <w:r w:rsidR="008B1D84" w:rsidRPr="00F6508E">
        <w:rPr>
          <w:rFonts w:ascii="Book Antiqua" w:hAnsi="Book Antiqua" w:cs="Times New Roman" w:hint="eastAsia"/>
          <w:sz w:val="24"/>
        </w:rPr>
        <w:t xml:space="preserve"> </w:t>
      </w:r>
      <w:r w:rsidRPr="00F6508E">
        <w:rPr>
          <w:rFonts w:ascii="Book Antiqua" w:hAnsi="Book Antiqua" w:cs="Times New Roman"/>
          <w:sz w:val="24"/>
        </w:rPr>
        <w:t>First, there is a large surface area to volume ratio, and many of the atoms that make up the material are very close to the surface. Second,</w:t>
      </w:r>
      <w:r w:rsidR="008B1D84" w:rsidRPr="00F6508E">
        <w:rPr>
          <w:rFonts w:ascii="Book Antiqua" w:hAnsi="Book Antiqua" w:cs="Times New Roman" w:hint="eastAsia"/>
          <w:sz w:val="24"/>
        </w:rPr>
        <w:t xml:space="preserve"> </w:t>
      </w:r>
      <w:r w:rsidRPr="00F6508E">
        <w:rPr>
          <w:rFonts w:ascii="Book Antiqua" w:hAnsi="Book Antiqua" w:cs="Times New Roman"/>
          <w:sz w:val="24"/>
        </w:rPr>
        <w:t xml:space="preserve">since the size of the material is close to the wavelength that excites the components of the nanomaterial, it exhibits quantum </w:t>
      </w:r>
      <w:proofErr w:type="gramStart"/>
      <w:r w:rsidRPr="00F6508E">
        <w:rPr>
          <w:rFonts w:ascii="Book Antiqua" w:hAnsi="Book Antiqua" w:cs="Times New Roman"/>
          <w:sz w:val="24"/>
        </w:rPr>
        <w:t>forces</w:t>
      </w:r>
      <w:r w:rsidRPr="00F6508E">
        <w:rPr>
          <w:rFonts w:ascii="Book Antiqua" w:eastAsia="宋体" w:hAnsi="Book Antiqua"/>
          <w:color w:val="080000"/>
          <w:sz w:val="24"/>
          <w:vertAlign w:val="superscript"/>
        </w:rPr>
        <w:t>[</w:t>
      </w:r>
      <w:proofErr w:type="gramEnd"/>
      <w:r w:rsidRPr="00F6508E">
        <w:rPr>
          <w:rFonts w:ascii="Book Antiqua" w:eastAsia="宋体" w:hAnsi="Book Antiqua"/>
          <w:color w:val="080000"/>
          <w:sz w:val="24"/>
          <w:vertAlign w:val="superscript"/>
        </w:rPr>
        <w:t>11]</w:t>
      </w:r>
      <w:r w:rsidRPr="00F6508E">
        <w:rPr>
          <w:rFonts w:ascii="Book Antiqua" w:hAnsi="Book Antiqua" w:cs="Times New Roman"/>
          <w:sz w:val="24"/>
        </w:rPr>
        <w:t xml:space="preserve">. This review will introduce the characteristics of some nanomaterials and their applications in the diagnosis or treatment of </w:t>
      </w:r>
      <w:r w:rsidR="001841A7" w:rsidRPr="00F6508E">
        <w:rPr>
          <w:rFonts w:ascii="Book Antiqua" w:hAnsi="Book Antiqua" w:cs="Times New Roman"/>
          <w:sz w:val="24"/>
        </w:rPr>
        <w:t>PC</w:t>
      </w:r>
      <w:r w:rsidRPr="00F6508E">
        <w:rPr>
          <w:rFonts w:ascii="Book Antiqua" w:hAnsi="Book Antiqua" w:cs="Times New Roman"/>
          <w:sz w:val="24"/>
        </w:rPr>
        <w:t xml:space="preserve">. </w:t>
      </w:r>
    </w:p>
    <w:p w:rsidR="00E406B4" w:rsidRPr="00F6508E" w:rsidRDefault="00E406B4" w:rsidP="00C23BCC">
      <w:pPr>
        <w:adjustRightInd w:val="0"/>
        <w:snapToGrid w:val="0"/>
        <w:spacing w:line="360" w:lineRule="auto"/>
        <w:rPr>
          <w:rFonts w:ascii="Book Antiqua" w:hAnsi="Book Antiqua" w:cs="Times New Roman"/>
          <w:sz w:val="24"/>
        </w:rPr>
      </w:pPr>
    </w:p>
    <w:p w:rsidR="008B1D84" w:rsidRPr="00F6508E" w:rsidRDefault="00A36477" w:rsidP="00C23BCC">
      <w:pPr>
        <w:tabs>
          <w:tab w:val="left" w:pos="312"/>
        </w:tabs>
        <w:adjustRightInd w:val="0"/>
        <w:snapToGrid w:val="0"/>
        <w:spacing w:line="360" w:lineRule="auto"/>
        <w:rPr>
          <w:rFonts w:ascii="Book Antiqua" w:hAnsi="Book Antiqua" w:cs="Times New Roman"/>
          <w:b/>
          <w:bCs/>
          <w:caps/>
          <w:sz w:val="24"/>
          <w:u w:val="single"/>
        </w:rPr>
      </w:pPr>
      <w:r w:rsidRPr="00F6508E">
        <w:rPr>
          <w:rFonts w:ascii="Book Antiqua" w:hAnsi="Book Antiqua" w:cs="Times New Roman"/>
          <w:b/>
          <w:bCs/>
          <w:caps/>
          <w:sz w:val="24"/>
          <w:u w:val="single"/>
        </w:rPr>
        <w:t>Nano biomaterials</w:t>
      </w:r>
    </w:p>
    <w:p w:rsidR="00E406B4" w:rsidRPr="00F6508E" w:rsidRDefault="00A36477" w:rsidP="00C23BCC">
      <w:pPr>
        <w:tabs>
          <w:tab w:val="left" w:pos="312"/>
        </w:tabs>
        <w:adjustRightInd w:val="0"/>
        <w:snapToGrid w:val="0"/>
        <w:spacing w:line="360" w:lineRule="auto"/>
        <w:rPr>
          <w:rFonts w:ascii="Book Antiqua" w:hAnsi="Book Antiqua" w:cs="Times New Roman"/>
          <w:b/>
          <w:bCs/>
          <w:i/>
          <w:caps/>
          <w:sz w:val="24"/>
        </w:rPr>
      </w:pPr>
      <w:r w:rsidRPr="00F6508E">
        <w:rPr>
          <w:rFonts w:ascii="Book Antiqua" w:hAnsi="Book Antiqua" w:cs="Times New Roman"/>
          <w:b/>
          <w:bCs/>
          <w:i/>
          <w:sz w:val="24"/>
        </w:rPr>
        <w:t>Nanoparticles</w:t>
      </w:r>
    </w:p>
    <w:p w:rsidR="00E406B4" w:rsidRPr="00F6508E" w:rsidRDefault="00A36477" w:rsidP="00C23BCC">
      <w:pPr>
        <w:adjustRightInd w:val="0"/>
        <w:snapToGrid w:val="0"/>
        <w:spacing w:line="360" w:lineRule="auto"/>
        <w:rPr>
          <w:rFonts w:ascii="Book Antiqua" w:hAnsi="Book Antiqua" w:cs="Times New Roman"/>
          <w:sz w:val="24"/>
        </w:rPr>
      </w:pPr>
      <w:r w:rsidRPr="00F6508E">
        <w:rPr>
          <w:rFonts w:ascii="Book Antiqua" w:hAnsi="Book Antiqua" w:cs="Times New Roman"/>
          <w:sz w:val="24"/>
        </w:rPr>
        <w:t>To date, carbohydrate antigen (Ca) 19.9 is the only PDAC marker approved by the U</w:t>
      </w:r>
      <w:r w:rsidR="008B1D84" w:rsidRPr="00F6508E">
        <w:rPr>
          <w:rFonts w:ascii="Book Antiqua" w:hAnsi="Book Antiqua" w:cs="Times New Roman" w:hint="eastAsia"/>
          <w:sz w:val="24"/>
        </w:rPr>
        <w:t>nited States</w:t>
      </w:r>
      <w:r w:rsidRPr="00F6508E">
        <w:rPr>
          <w:rFonts w:ascii="Book Antiqua" w:hAnsi="Book Antiqua" w:cs="Times New Roman"/>
          <w:sz w:val="24"/>
        </w:rPr>
        <w:t xml:space="preserve"> Food and Drug Administration. However, its use is discouraged in the diagnostic phase because of the poor sensitivity</w:t>
      </w:r>
      <w:r w:rsidR="008B1D84" w:rsidRPr="00F6508E">
        <w:rPr>
          <w:rFonts w:ascii="Book Antiqua" w:hAnsi="Book Antiqua" w:cs="Times New Roman" w:hint="eastAsia"/>
          <w:sz w:val="24"/>
        </w:rPr>
        <w:t xml:space="preserve"> </w:t>
      </w:r>
      <w:r w:rsidRPr="00F6508E">
        <w:rPr>
          <w:rFonts w:ascii="Book Antiqua" w:hAnsi="Book Antiqua" w:cs="Times New Roman"/>
          <w:sz w:val="24"/>
        </w:rPr>
        <w:t>(60</w:t>
      </w:r>
      <w:r w:rsidR="008B1D84" w:rsidRPr="00F6508E">
        <w:rPr>
          <w:rFonts w:ascii="Book Antiqua" w:hAnsi="Book Antiqua" w:cs="Times New Roman" w:hint="eastAsia"/>
          <w:sz w:val="24"/>
        </w:rPr>
        <w:t>%</w:t>
      </w:r>
      <w:r w:rsidRPr="00F6508E">
        <w:rPr>
          <w:rFonts w:ascii="Book Antiqua" w:hAnsi="Book Antiqua" w:cs="Times New Roman"/>
          <w:sz w:val="24"/>
        </w:rPr>
        <w:t>-70%) and specificity (70</w:t>
      </w:r>
      <w:r w:rsidR="008B1D84" w:rsidRPr="00F6508E">
        <w:rPr>
          <w:rFonts w:ascii="Book Antiqua" w:hAnsi="Book Antiqua" w:cs="Times New Roman" w:hint="eastAsia"/>
          <w:sz w:val="24"/>
        </w:rPr>
        <w:t>%</w:t>
      </w:r>
      <w:r w:rsidRPr="00F6508E">
        <w:rPr>
          <w:rFonts w:ascii="Book Antiqua" w:hAnsi="Book Antiqua" w:cs="Times New Roman"/>
          <w:sz w:val="24"/>
        </w:rPr>
        <w:t>-85%</w:t>
      </w:r>
      <w:proofErr w:type="gramStart"/>
      <w:r w:rsidRPr="00F6508E">
        <w:rPr>
          <w:rFonts w:ascii="Book Antiqua" w:hAnsi="Book Antiqua" w:cs="Times New Roman"/>
          <w:sz w:val="24"/>
        </w:rPr>
        <w:t>)</w:t>
      </w:r>
      <w:r w:rsidRPr="00F6508E">
        <w:rPr>
          <w:rFonts w:ascii="Book Antiqua" w:hAnsi="Book Antiqua" w:cs="Times New Roman"/>
          <w:sz w:val="24"/>
          <w:vertAlign w:val="superscript"/>
        </w:rPr>
        <w:t>[</w:t>
      </w:r>
      <w:proofErr w:type="gramEnd"/>
      <w:r w:rsidRPr="00F6508E">
        <w:rPr>
          <w:rFonts w:ascii="Book Antiqua" w:hAnsi="Book Antiqua" w:cs="Times New Roman"/>
          <w:sz w:val="24"/>
          <w:vertAlign w:val="superscript"/>
        </w:rPr>
        <w:t>12]</w:t>
      </w:r>
      <w:r w:rsidRPr="00F6508E">
        <w:rPr>
          <w:rFonts w:ascii="Book Antiqua" w:hAnsi="Book Antiqua" w:cs="Times New Roman"/>
          <w:sz w:val="24"/>
        </w:rPr>
        <w:t xml:space="preserve">. In many </w:t>
      </w:r>
      <w:proofErr w:type="spellStart"/>
      <w:r w:rsidRPr="00F6508E">
        <w:rPr>
          <w:rFonts w:ascii="Book Antiqua" w:hAnsi="Book Antiqua" w:cs="Times New Roman"/>
          <w:sz w:val="24"/>
        </w:rPr>
        <w:t>nanobiomaterials</w:t>
      </w:r>
      <w:proofErr w:type="spellEnd"/>
      <w:r w:rsidRPr="00F6508E">
        <w:rPr>
          <w:rFonts w:ascii="Book Antiqua" w:hAnsi="Book Antiqua" w:cs="Times New Roman"/>
          <w:sz w:val="24"/>
        </w:rPr>
        <w:t xml:space="preserve"> systems, nanoparticles (NP) are often key components in detecting cancers. These particles are made of a variety of materials, and each of them has unique properties which are designed specifically to enhance the ability to detect biomarkers. With advances in nanotechnology and our understanding of</w:t>
      </w:r>
      <w:r w:rsidR="008B1D84" w:rsidRPr="00F6508E">
        <w:rPr>
          <w:rFonts w:ascii="Book Antiqua" w:hAnsi="Book Antiqua" w:cs="Times New Roman" w:hint="eastAsia"/>
          <w:sz w:val="24"/>
        </w:rPr>
        <w:t xml:space="preserve"> </w:t>
      </w:r>
      <w:r w:rsidRPr="00F6508E">
        <w:rPr>
          <w:rFonts w:ascii="Book Antiqua" w:hAnsi="Book Antiqua" w:cs="Times New Roman"/>
          <w:sz w:val="24"/>
        </w:rPr>
        <w:t>materials at the nanoscale, nanoparticles</w:t>
      </w:r>
      <w:r w:rsidR="008B1D84" w:rsidRPr="00F6508E">
        <w:rPr>
          <w:rFonts w:ascii="Book Antiqua" w:hAnsi="Book Antiqua" w:cs="Times New Roman" w:hint="eastAsia"/>
          <w:sz w:val="24"/>
        </w:rPr>
        <w:t xml:space="preserve"> </w:t>
      </w:r>
      <w:r w:rsidRPr="00F6508E">
        <w:rPr>
          <w:rFonts w:ascii="Book Antiqua" w:hAnsi="Book Antiqua" w:cs="Times New Roman"/>
          <w:sz w:val="24"/>
        </w:rPr>
        <w:t>have been approved or entered clinical application, including diagnostic applications, such as imaging or biomarker testing, as well as therapeutic applications, or a combination of diagnostic and therapeutic applications, also known as therapeutic diagnostics</w:t>
      </w:r>
      <w:r w:rsidRPr="00F6508E">
        <w:rPr>
          <w:rFonts w:ascii="Book Antiqua" w:eastAsia="宋体" w:hAnsi="Book Antiqua"/>
          <w:color w:val="080000"/>
          <w:sz w:val="24"/>
          <w:vertAlign w:val="superscript"/>
        </w:rPr>
        <w:t>[13]</w:t>
      </w:r>
      <w:r w:rsidRPr="00F6508E">
        <w:rPr>
          <w:rFonts w:ascii="Book Antiqua" w:hAnsi="Book Antiqua" w:cs="Times New Roman"/>
          <w:sz w:val="24"/>
        </w:rPr>
        <w:t>.</w:t>
      </w:r>
    </w:p>
    <w:p w:rsidR="008B1D84" w:rsidRPr="00F6508E" w:rsidRDefault="008B1D84" w:rsidP="00C23BCC">
      <w:pPr>
        <w:tabs>
          <w:tab w:val="left" w:pos="312"/>
        </w:tabs>
        <w:adjustRightInd w:val="0"/>
        <w:snapToGrid w:val="0"/>
        <w:spacing w:line="360" w:lineRule="auto"/>
        <w:rPr>
          <w:rFonts w:ascii="Book Antiqua" w:hAnsi="Book Antiqua" w:cs="Times New Roman"/>
          <w:b/>
          <w:bCs/>
          <w:sz w:val="24"/>
        </w:rPr>
      </w:pPr>
    </w:p>
    <w:p w:rsidR="00E406B4" w:rsidRPr="00F6508E" w:rsidRDefault="00A36477" w:rsidP="00C23BCC">
      <w:pPr>
        <w:tabs>
          <w:tab w:val="left" w:pos="312"/>
        </w:tabs>
        <w:adjustRightInd w:val="0"/>
        <w:snapToGrid w:val="0"/>
        <w:spacing w:line="360" w:lineRule="auto"/>
        <w:rPr>
          <w:rFonts w:ascii="Book Antiqua" w:hAnsi="Book Antiqua" w:cs="Times New Roman"/>
          <w:b/>
          <w:bCs/>
          <w:i/>
          <w:sz w:val="24"/>
        </w:rPr>
      </w:pPr>
      <w:r w:rsidRPr="00F6508E">
        <w:rPr>
          <w:rFonts w:ascii="Book Antiqua" w:hAnsi="Book Antiqua" w:cs="Times New Roman"/>
          <w:b/>
          <w:bCs/>
          <w:i/>
          <w:sz w:val="24"/>
        </w:rPr>
        <w:t>Quantum dots</w:t>
      </w:r>
    </w:p>
    <w:p w:rsidR="00E406B4" w:rsidRPr="00F6508E" w:rsidRDefault="00A36477" w:rsidP="00C23BCC">
      <w:pPr>
        <w:tabs>
          <w:tab w:val="left" w:pos="6930"/>
        </w:tabs>
        <w:adjustRightInd w:val="0"/>
        <w:snapToGrid w:val="0"/>
        <w:spacing w:line="360" w:lineRule="auto"/>
        <w:rPr>
          <w:rFonts w:ascii="Book Antiqua" w:hAnsi="Book Antiqua" w:cs="Times New Roman"/>
          <w:b/>
          <w:bCs/>
          <w:sz w:val="24"/>
        </w:rPr>
      </w:pPr>
      <w:r w:rsidRPr="00F6508E">
        <w:rPr>
          <w:rFonts w:ascii="Book Antiqua" w:hAnsi="Book Antiqua" w:cs="Times New Roman"/>
          <w:sz w:val="24"/>
        </w:rPr>
        <w:t xml:space="preserve">Quantum dots (QDs) are a class of nanoparticles used to detect cancer </w:t>
      </w:r>
      <w:r w:rsidR="008B1D84" w:rsidRPr="00F6508E">
        <w:rPr>
          <w:rFonts w:ascii="Book Antiqua" w:hAnsi="Book Antiqua" w:cs="Times New Roman"/>
          <w:i/>
          <w:sz w:val="24"/>
        </w:rPr>
        <w:t>in vitro</w:t>
      </w:r>
      <w:r w:rsidRPr="00F6508E">
        <w:rPr>
          <w:rFonts w:ascii="Book Antiqua" w:hAnsi="Book Antiqua" w:cs="Times New Roman"/>
          <w:sz w:val="24"/>
        </w:rPr>
        <w:t xml:space="preserve"> </w:t>
      </w:r>
      <w:r w:rsidRPr="00F6508E">
        <w:rPr>
          <w:rFonts w:ascii="Book Antiqua" w:hAnsi="Book Antiqua" w:cs="Times New Roman"/>
          <w:sz w:val="24"/>
        </w:rPr>
        <w:lastRenderedPageBreak/>
        <w:t xml:space="preserve">and </w:t>
      </w:r>
      <w:r w:rsidR="008B1D84" w:rsidRPr="00F6508E">
        <w:rPr>
          <w:rFonts w:ascii="Book Antiqua" w:hAnsi="Book Antiqua" w:cs="Times New Roman"/>
          <w:i/>
          <w:sz w:val="24"/>
        </w:rPr>
        <w:t>in vivo</w:t>
      </w:r>
      <w:r w:rsidRPr="00F6508E">
        <w:rPr>
          <w:rFonts w:ascii="Book Antiqua" w:hAnsi="Book Antiqua" w:cs="Times New Roman"/>
          <w:sz w:val="24"/>
        </w:rPr>
        <w:t>.</w:t>
      </w:r>
      <w:r w:rsidR="008B1D84" w:rsidRPr="00F6508E">
        <w:rPr>
          <w:rFonts w:ascii="Book Antiqua" w:hAnsi="Book Antiqua" w:cs="Times New Roman" w:hint="eastAsia"/>
          <w:sz w:val="24"/>
        </w:rPr>
        <w:t xml:space="preserve"> </w:t>
      </w:r>
      <w:r w:rsidRPr="00F6508E">
        <w:rPr>
          <w:rFonts w:ascii="Book Antiqua" w:hAnsi="Book Antiqua" w:cs="Times New Roman"/>
          <w:sz w:val="24"/>
        </w:rPr>
        <w:t xml:space="preserve">These nanocrystals are composed of semiconductor particles with inorganic elements at their core and surrounded by metal </w:t>
      </w:r>
      <w:proofErr w:type="gramStart"/>
      <w:r w:rsidRPr="00F6508E">
        <w:rPr>
          <w:rFonts w:ascii="Book Antiqua" w:hAnsi="Book Antiqua" w:cs="Times New Roman"/>
          <w:sz w:val="24"/>
        </w:rPr>
        <w:t>shells</w:t>
      </w:r>
      <w:r w:rsidRPr="00F6508E">
        <w:rPr>
          <w:rFonts w:ascii="Book Antiqua" w:eastAsia="宋体" w:hAnsi="Book Antiqua"/>
          <w:color w:val="080000"/>
          <w:sz w:val="24"/>
          <w:vertAlign w:val="superscript"/>
        </w:rPr>
        <w:t>[</w:t>
      </w:r>
      <w:proofErr w:type="gramEnd"/>
      <w:r w:rsidRPr="00F6508E">
        <w:rPr>
          <w:rFonts w:ascii="Book Antiqua" w:eastAsia="宋体" w:hAnsi="Book Antiqua"/>
          <w:color w:val="080000"/>
          <w:sz w:val="24"/>
          <w:vertAlign w:val="superscript"/>
        </w:rPr>
        <w:t>14]</w:t>
      </w:r>
      <w:r w:rsidRPr="00F6508E">
        <w:rPr>
          <w:rFonts w:ascii="Book Antiqua" w:hAnsi="Book Antiqua" w:cs="Times New Roman"/>
          <w:sz w:val="24"/>
        </w:rPr>
        <w:t xml:space="preserve">. They are generally less than ten nanometers in </w:t>
      </w:r>
      <w:proofErr w:type="gramStart"/>
      <w:r w:rsidRPr="00F6508E">
        <w:rPr>
          <w:rFonts w:ascii="Book Antiqua" w:hAnsi="Book Antiqua" w:cs="Times New Roman"/>
          <w:sz w:val="24"/>
        </w:rPr>
        <w:t>diameter</w:t>
      </w:r>
      <w:r w:rsidRPr="00F6508E">
        <w:rPr>
          <w:rFonts w:ascii="Book Antiqua" w:eastAsia="宋体" w:hAnsi="Book Antiqua"/>
          <w:color w:val="080000"/>
          <w:sz w:val="24"/>
          <w:vertAlign w:val="superscript"/>
        </w:rPr>
        <w:t>[</w:t>
      </w:r>
      <w:proofErr w:type="gramEnd"/>
      <w:r w:rsidRPr="00F6508E">
        <w:rPr>
          <w:rFonts w:ascii="Book Antiqua" w:eastAsia="Times New Roman" w:hAnsi="Book Antiqua"/>
          <w:color w:val="080000"/>
          <w:sz w:val="24"/>
          <w:vertAlign w:val="superscript"/>
        </w:rPr>
        <w:t>1</w:t>
      </w:r>
      <w:r w:rsidRPr="00F6508E">
        <w:rPr>
          <w:rFonts w:ascii="Book Antiqua" w:eastAsia="宋体" w:hAnsi="Book Antiqua"/>
          <w:color w:val="080000"/>
          <w:sz w:val="24"/>
          <w:vertAlign w:val="superscript"/>
        </w:rPr>
        <w:t>5]</w:t>
      </w:r>
      <w:r w:rsidRPr="00F6508E">
        <w:rPr>
          <w:rFonts w:ascii="Book Antiqua" w:hAnsi="Book Antiqua" w:cs="Times New Roman"/>
          <w:sz w:val="24"/>
        </w:rPr>
        <w:t xml:space="preserve"> and the strengths of</w:t>
      </w:r>
      <w:r w:rsidR="008B1D84" w:rsidRPr="00F6508E">
        <w:rPr>
          <w:rFonts w:ascii="Book Antiqua" w:hAnsi="Book Antiqua" w:cs="Times New Roman" w:hint="eastAsia"/>
          <w:sz w:val="24"/>
        </w:rPr>
        <w:t xml:space="preserve"> </w:t>
      </w:r>
      <w:r w:rsidRPr="00F6508E">
        <w:rPr>
          <w:rFonts w:ascii="Book Antiqua" w:hAnsi="Book Antiqua" w:cs="Times New Roman"/>
          <w:sz w:val="24"/>
        </w:rPr>
        <w:t xml:space="preserve">quantum dots in cancer diagnosis and treatment and even the application in cancer study stem from their unique characteristics. The first is the ability to adjust the size and composition of quantum dots so that they have unique fluorescence excitation wavelengths, ranging from 400 </w:t>
      </w:r>
      <w:r w:rsidR="008B1D84" w:rsidRPr="00F6508E">
        <w:rPr>
          <w:rFonts w:ascii="Book Antiqua" w:hAnsi="Book Antiqua" w:cs="Times New Roman" w:hint="eastAsia"/>
          <w:sz w:val="24"/>
        </w:rPr>
        <w:t>nm</w:t>
      </w:r>
      <w:r w:rsidR="008B1D84" w:rsidRPr="00F6508E">
        <w:rPr>
          <w:rFonts w:ascii="Book Antiqua" w:hAnsi="Book Antiqua" w:cs="Times New Roman"/>
          <w:sz w:val="24"/>
        </w:rPr>
        <w:t xml:space="preserve"> to 2</w:t>
      </w:r>
      <w:r w:rsidRPr="00F6508E">
        <w:rPr>
          <w:rFonts w:ascii="Book Antiqua" w:hAnsi="Book Antiqua" w:cs="Times New Roman"/>
          <w:sz w:val="24"/>
        </w:rPr>
        <w:t xml:space="preserve">000 </w:t>
      </w:r>
      <w:proofErr w:type="gramStart"/>
      <w:r w:rsidR="008B1D84" w:rsidRPr="00F6508E">
        <w:rPr>
          <w:rFonts w:ascii="Book Antiqua" w:hAnsi="Book Antiqua" w:cs="Times New Roman" w:hint="eastAsia"/>
          <w:sz w:val="24"/>
        </w:rPr>
        <w:t>nm</w:t>
      </w:r>
      <w:r w:rsidRPr="00F6508E">
        <w:rPr>
          <w:rFonts w:ascii="Book Antiqua" w:eastAsia="宋体" w:hAnsi="Book Antiqua"/>
          <w:color w:val="080000"/>
          <w:sz w:val="24"/>
          <w:vertAlign w:val="superscript"/>
        </w:rPr>
        <w:t>[</w:t>
      </w:r>
      <w:proofErr w:type="gramEnd"/>
      <w:r w:rsidRPr="00F6508E">
        <w:rPr>
          <w:rFonts w:ascii="Book Antiqua" w:eastAsia="Times New Roman" w:hAnsi="Book Antiqua"/>
          <w:color w:val="080000"/>
          <w:sz w:val="24"/>
          <w:vertAlign w:val="superscript"/>
        </w:rPr>
        <w:t>1</w:t>
      </w:r>
      <w:r w:rsidRPr="00F6508E">
        <w:rPr>
          <w:rFonts w:ascii="Book Antiqua" w:eastAsia="宋体" w:hAnsi="Book Antiqua"/>
          <w:color w:val="080000"/>
          <w:sz w:val="24"/>
          <w:vertAlign w:val="superscript"/>
        </w:rPr>
        <w:t>6]</w:t>
      </w:r>
      <w:r w:rsidRPr="00F6508E">
        <w:rPr>
          <w:rFonts w:ascii="Book Antiqua" w:hAnsi="Book Antiqua" w:cs="Times New Roman"/>
          <w:sz w:val="24"/>
        </w:rPr>
        <w:t xml:space="preserve">. QDs can be tuned to any color to accommodate different wavelengths, making it possible to identify and track different biomarkers by applying only one single light source. In addition, the other one useful feature of quantum dots is that they are reusable and have a long lifespan, possibly due to their resistance to </w:t>
      </w:r>
      <w:proofErr w:type="gramStart"/>
      <w:r w:rsidRPr="00F6508E">
        <w:rPr>
          <w:rFonts w:ascii="Book Antiqua" w:hAnsi="Book Antiqua" w:cs="Times New Roman"/>
          <w:sz w:val="24"/>
        </w:rPr>
        <w:t>fading</w:t>
      </w:r>
      <w:r w:rsidRPr="00F6508E">
        <w:rPr>
          <w:rFonts w:ascii="Book Antiqua" w:eastAsia="宋体" w:hAnsi="Book Antiqua"/>
          <w:color w:val="080000"/>
          <w:sz w:val="24"/>
          <w:vertAlign w:val="superscript"/>
        </w:rPr>
        <w:t>[</w:t>
      </w:r>
      <w:proofErr w:type="gramEnd"/>
      <w:r w:rsidRPr="00F6508E">
        <w:rPr>
          <w:rFonts w:ascii="Book Antiqua" w:eastAsia="Times New Roman" w:hAnsi="Book Antiqua"/>
          <w:color w:val="080000"/>
          <w:sz w:val="24"/>
          <w:vertAlign w:val="superscript"/>
        </w:rPr>
        <w:t>1</w:t>
      </w:r>
      <w:r w:rsidRPr="00F6508E">
        <w:rPr>
          <w:rFonts w:ascii="Book Antiqua" w:eastAsia="宋体" w:hAnsi="Book Antiqua"/>
          <w:color w:val="080000"/>
          <w:sz w:val="24"/>
          <w:vertAlign w:val="superscript"/>
        </w:rPr>
        <w:t>7]</w:t>
      </w:r>
      <w:r w:rsidRPr="00F6508E">
        <w:rPr>
          <w:rFonts w:ascii="Book Antiqua" w:hAnsi="Book Antiqua" w:cs="Times New Roman"/>
          <w:sz w:val="24"/>
        </w:rPr>
        <w:t xml:space="preserve">. One problem with normal healthy tissue imaging is that it often exhibits autofluorescence, which interferes with signals coming from tissue in </w:t>
      </w:r>
      <w:proofErr w:type="gramStart"/>
      <w:r w:rsidRPr="00F6508E">
        <w:rPr>
          <w:rFonts w:ascii="Book Antiqua" w:hAnsi="Book Antiqua" w:cs="Times New Roman"/>
          <w:sz w:val="24"/>
        </w:rPr>
        <w:t>cancer</w:t>
      </w:r>
      <w:r w:rsidRPr="00F6508E">
        <w:rPr>
          <w:rFonts w:ascii="Book Antiqua" w:eastAsia="宋体" w:hAnsi="Book Antiqua"/>
          <w:color w:val="080000"/>
          <w:sz w:val="24"/>
          <w:vertAlign w:val="superscript"/>
        </w:rPr>
        <w:t>[</w:t>
      </w:r>
      <w:proofErr w:type="gramEnd"/>
      <w:r w:rsidRPr="00F6508E">
        <w:rPr>
          <w:rFonts w:ascii="Book Antiqua" w:eastAsia="Times New Roman" w:hAnsi="Book Antiqua"/>
          <w:color w:val="080000"/>
          <w:sz w:val="24"/>
          <w:vertAlign w:val="superscript"/>
        </w:rPr>
        <w:t>13</w:t>
      </w:r>
      <w:r w:rsidRPr="00F6508E">
        <w:rPr>
          <w:rFonts w:ascii="Book Antiqua" w:eastAsia="宋体" w:hAnsi="Book Antiqua"/>
          <w:color w:val="080000"/>
          <w:sz w:val="24"/>
          <w:vertAlign w:val="superscript"/>
        </w:rPr>
        <w:t>]</w:t>
      </w:r>
      <w:r w:rsidRPr="00F6508E">
        <w:rPr>
          <w:rFonts w:ascii="Book Antiqua" w:hAnsi="Book Antiqua" w:cs="Times New Roman"/>
          <w:sz w:val="24"/>
        </w:rPr>
        <w:t xml:space="preserve">. Quantum dots are designed to combine with fluorescent properties in the near-infrared spectrum, so the autofluorescence interference can be </w:t>
      </w:r>
      <w:proofErr w:type="gramStart"/>
      <w:r w:rsidRPr="00F6508E">
        <w:rPr>
          <w:rFonts w:ascii="Book Antiqua" w:hAnsi="Book Antiqua" w:cs="Times New Roman"/>
          <w:sz w:val="24"/>
        </w:rPr>
        <w:t>eliminated</w:t>
      </w:r>
      <w:r w:rsidRPr="00F6508E">
        <w:rPr>
          <w:rFonts w:ascii="Book Antiqua" w:eastAsia="宋体" w:hAnsi="Book Antiqua"/>
          <w:color w:val="080000"/>
          <w:sz w:val="24"/>
          <w:vertAlign w:val="superscript"/>
        </w:rPr>
        <w:t>[</w:t>
      </w:r>
      <w:proofErr w:type="gramEnd"/>
      <w:r w:rsidRPr="00F6508E">
        <w:rPr>
          <w:rFonts w:ascii="Book Antiqua" w:eastAsia="Times New Roman" w:hAnsi="Book Antiqua"/>
          <w:color w:val="080000"/>
          <w:sz w:val="24"/>
          <w:vertAlign w:val="superscript"/>
        </w:rPr>
        <w:t>14</w:t>
      </w:r>
      <w:r w:rsidRPr="00F6508E">
        <w:rPr>
          <w:rFonts w:ascii="Book Antiqua" w:eastAsia="宋体" w:hAnsi="Book Antiqua"/>
          <w:color w:val="080000"/>
          <w:sz w:val="24"/>
          <w:vertAlign w:val="superscript"/>
        </w:rPr>
        <w:t>]</w:t>
      </w:r>
      <w:r w:rsidRPr="00F6508E">
        <w:rPr>
          <w:rFonts w:ascii="Book Antiqua" w:hAnsi="Book Antiqua" w:cs="Times New Roman"/>
          <w:sz w:val="24"/>
        </w:rPr>
        <w:t xml:space="preserve">. One potential problem with using QDs </w:t>
      </w:r>
      <w:r w:rsidR="008B1D84" w:rsidRPr="00F6508E">
        <w:rPr>
          <w:rFonts w:ascii="Book Antiqua" w:hAnsi="Book Antiqua" w:cs="Times New Roman"/>
          <w:i/>
          <w:sz w:val="24"/>
        </w:rPr>
        <w:t>in vivo</w:t>
      </w:r>
      <w:r w:rsidRPr="00F6508E">
        <w:rPr>
          <w:rFonts w:ascii="Book Antiqua" w:hAnsi="Book Antiqua" w:cs="Times New Roman"/>
          <w:sz w:val="24"/>
        </w:rPr>
        <w:t xml:space="preserve"> is the risk of toxicity after injection. Some improvements have been made to reduce the potential toxicity, but more studies are needed to determine the appropriate clinical solutions.</w:t>
      </w:r>
    </w:p>
    <w:p w:rsidR="008B1D84" w:rsidRPr="00F6508E" w:rsidRDefault="008B1D84" w:rsidP="00C23BCC">
      <w:pPr>
        <w:tabs>
          <w:tab w:val="left" w:pos="312"/>
        </w:tabs>
        <w:adjustRightInd w:val="0"/>
        <w:snapToGrid w:val="0"/>
        <w:spacing w:line="360" w:lineRule="auto"/>
        <w:rPr>
          <w:rFonts w:ascii="Book Antiqua" w:hAnsi="Book Antiqua" w:cs="Times New Roman"/>
          <w:b/>
          <w:bCs/>
          <w:sz w:val="24"/>
        </w:rPr>
      </w:pPr>
    </w:p>
    <w:p w:rsidR="00E406B4" w:rsidRPr="00F6508E" w:rsidRDefault="00A36477" w:rsidP="00C23BCC">
      <w:pPr>
        <w:tabs>
          <w:tab w:val="left" w:pos="312"/>
        </w:tabs>
        <w:adjustRightInd w:val="0"/>
        <w:snapToGrid w:val="0"/>
        <w:spacing w:line="360" w:lineRule="auto"/>
        <w:rPr>
          <w:rFonts w:ascii="Book Antiqua" w:hAnsi="Book Antiqua" w:cs="Times New Roman"/>
          <w:b/>
          <w:bCs/>
          <w:i/>
          <w:sz w:val="24"/>
        </w:rPr>
      </w:pPr>
      <w:r w:rsidRPr="00F6508E">
        <w:rPr>
          <w:rFonts w:ascii="Book Antiqua" w:hAnsi="Book Antiqua" w:cs="Times New Roman"/>
          <w:b/>
          <w:bCs/>
          <w:i/>
          <w:sz w:val="24"/>
        </w:rPr>
        <w:t>Carbon nanotubes</w:t>
      </w:r>
    </w:p>
    <w:p w:rsidR="00E406B4" w:rsidRPr="00F6508E" w:rsidRDefault="00A36477" w:rsidP="00C23BCC">
      <w:pPr>
        <w:adjustRightInd w:val="0"/>
        <w:snapToGrid w:val="0"/>
        <w:spacing w:line="360" w:lineRule="auto"/>
        <w:rPr>
          <w:rFonts w:ascii="Book Antiqua" w:hAnsi="Book Antiqua" w:cs="Times New Roman"/>
          <w:sz w:val="24"/>
        </w:rPr>
      </w:pPr>
      <w:r w:rsidRPr="00F6508E">
        <w:rPr>
          <w:rFonts w:ascii="Book Antiqua" w:hAnsi="Book Antiqua" w:cs="Times New Roman"/>
          <w:sz w:val="24"/>
        </w:rPr>
        <w:t xml:space="preserve">Carbon nanotubes (CNT) are hexagonal structures composed of self-aligned single-walled or double-walled carbon molecules, with diameters ranging from 0.3 </w:t>
      </w:r>
      <w:r w:rsidR="008B1D84" w:rsidRPr="00F6508E">
        <w:rPr>
          <w:rFonts w:ascii="Book Antiqua" w:hAnsi="Book Antiqua" w:cs="Times New Roman" w:hint="eastAsia"/>
          <w:sz w:val="24"/>
        </w:rPr>
        <w:t>nm</w:t>
      </w:r>
      <w:r w:rsidRPr="00F6508E">
        <w:rPr>
          <w:rFonts w:ascii="Book Antiqua" w:hAnsi="Book Antiqua" w:cs="Times New Roman"/>
          <w:sz w:val="24"/>
        </w:rPr>
        <w:t xml:space="preserve"> to 100 </w:t>
      </w:r>
      <w:proofErr w:type="gramStart"/>
      <w:r w:rsidR="008B1D84" w:rsidRPr="00F6508E">
        <w:rPr>
          <w:rFonts w:ascii="Book Antiqua" w:hAnsi="Book Antiqua" w:cs="Times New Roman" w:hint="eastAsia"/>
          <w:sz w:val="24"/>
        </w:rPr>
        <w:t>nm</w:t>
      </w:r>
      <w:r w:rsidRPr="00F6508E">
        <w:rPr>
          <w:rFonts w:ascii="Book Antiqua" w:eastAsia="宋体" w:hAnsi="Book Antiqua"/>
          <w:color w:val="080000"/>
          <w:sz w:val="24"/>
          <w:vertAlign w:val="superscript"/>
        </w:rPr>
        <w:t>[</w:t>
      </w:r>
      <w:proofErr w:type="gramEnd"/>
      <w:r w:rsidRPr="00F6508E">
        <w:rPr>
          <w:rFonts w:ascii="Book Antiqua" w:eastAsia="Times New Roman" w:hAnsi="Book Antiqua"/>
          <w:color w:val="080000"/>
          <w:sz w:val="24"/>
          <w:vertAlign w:val="superscript"/>
        </w:rPr>
        <w:t>1</w:t>
      </w:r>
      <w:r w:rsidRPr="00F6508E">
        <w:rPr>
          <w:rFonts w:ascii="Book Antiqua" w:eastAsia="宋体" w:hAnsi="Book Antiqua"/>
          <w:color w:val="080000"/>
          <w:sz w:val="24"/>
          <w:vertAlign w:val="superscript"/>
        </w:rPr>
        <w:t>8]</w:t>
      </w:r>
      <w:r w:rsidRPr="00F6508E">
        <w:rPr>
          <w:rFonts w:ascii="Book Antiqua" w:hAnsi="Book Antiqua" w:cs="Times New Roman"/>
          <w:sz w:val="24"/>
        </w:rPr>
        <w:t xml:space="preserve">. </w:t>
      </w:r>
      <w:r w:rsidR="008B1D84" w:rsidRPr="00F6508E">
        <w:rPr>
          <w:rFonts w:ascii="Book Antiqua" w:hAnsi="Book Antiqua" w:cs="Times New Roman"/>
          <w:sz w:val="24"/>
        </w:rPr>
        <w:t>CNT</w:t>
      </w:r>
      <w:r w:rsidRPr="00F6508E">
        <w:rPr>
          <w:rFonts w:ascii="Book Antiqua" w:hAnsi="Book Antiqua" w:cs="Times New Roman"/>
          <w:sz w:val="24"/>
        </w:rPr>
        <w:t xml:space="preserve"> have several properties that make them more suitable for use in nanomaterials. The characteristics of resistance to high heat and electrical conductivity permit </w:t>
      </w:r>
      <w:r w:rsidR="008B1D84" w:rsidRPr="00F6508E">
        <w:rPr>
          <w:rFonts w:ascii="Book Antiqua" w:hAnsi="Book Antiqua" w:cs="Times New Roman"/>
          <w:sz w:val="24"/>
        </w:rPr>
        <w:t>CNT</w:t>
      </w:r>
      <w:r w:rsidRPr="00F6508E">
        <w:rPr>
          <w:rFonts w:ascii="Book Antiqua" w:hAnsi="Book Antiqua" w:cs="Times New Roman"/>
          <w:sz w:val="24"/>
        </w:rPr>
        <w:t xml:space="preserve"> to function normally even when exposed to high temperatures or electrical currents. </w:t>
      </w:r>
      <w:r w:rsidR="008B1D84" w:rsidRPr="00F6508E">
        <w:rPr>
          <w:rFonts w:ascii="Book Antiqua" w:hAnsi="Book Antiqua" w:cs="Times New Roman"/>
          <w:sz w:val="24"/>
        </w:rPr>
        <w:t>CNT</w:t>
      </w:r>
      <w:r w:rsidRPr="00F6508E">
        <w:rPr>
          <w:rFonts w:ascii="Book Antiqua" w:hAnsi="Book Antiqua" w:cs="Times New Roman"/>
          <w:sz w:val="24"/>
        </w:rPr>
        <w:t xml:space="preserve"> also show high-tensile strength, making them resistant to permanent deformation due to physical forces. In general, CNT can be divided into two categories due to the different principles in recognizing biomarkers: one is based on electrochemical signals generated by redox reactions, and the other is based </w:t>
      </w:r>
      <w:r w:rsidRPr="00F6508E">
        <w:rPr>
          <w:rFonts w:ascii="Book Antiqua" w:hAnsi="Book Antiqua" w:cs="Times New Roman"/>
          <w:sz w:val="24"/>
        </w:rPr>
        <w:lastRenderedPageBreak/>
        <w:t>on detection signals of field effect transistors</w:t>
      </w:r>
      <w:r w:rsidR="008B1D84" w:rsidRPr="00F6508E">
        <w:rPr>
          <w:rFonts w:ascii="Book Antiqua" w:hAnsi="Book Antiqua" w:cs="Times New Roman" w:hint="eastAsia"/>
          <w:sz w:val="24"/>
        </w:rPr>
        <w:t xml:space="preserve"> </w:t>
      </w:r>
      <w:r w:rsidRPr="00F6508E">
        <w:rPr>
          <w:rFonts w:ascii="Book Antiqua" w:hAnsi="Book Antiqua" w:cs="Times New Roman"/>
          <w:sz w:val="24"/>
        </w:rPr>
        <w:t xml:space="preserve">generated by surface charges of </w:t>
      </w:r>
      <w:proofErr w:type="gramStart"/>
      <w:r w:rsidR="008B1D84" w:rsidRPr="00F6508E">
        <w:rPr>
          <w:rFonts w:ascii="Book Antiqua" w:hAnsi="Book Antiqua" w:cs="Times New Roman"/>
          <w:sz w:val="24"/>
        </w:rPr>
        <w:t>CNT</w:t>
      </w:r>
      <w:r w:rsidRPr="00F6508E">
        <w:rPr>
          <w:rFonts w:ascii="Book Antiqua" w:eastAsia="宋体" w:hAnsi="Book Antiqua"/>
          <w:color w:val="080000"/>
          <w:sz w:val="24"/>
          <w:vertAlign w:val="superscript"/>
        </w:rPr>
        <w:t>[</w:t>
      </w:r>
      <w:proofErr w:type="gramEnd"/>
      <w:r w:rsidRPr="00F6508E">
        <w:rPr>
          <w:rFonts w:ascii="Book Antiqua" w:eastAsia="宋体" w:hAnsi="Book Antiqua"/>
          <w:color w:val="080000"/>
          <w:sz w:val="24"/>
          <w:vertAlign w:val="superscript"/>
        </w:rPr>
        <w:t>19]</w:t>
      </w:r>
      <w:r w:rsidRPr="00F6508E">
        <w:rPr>
          <w:rFonts w:ascii="Book Antiqua" w:hAnsi="Book Antiqua" w:cs="Times New Roman"/>
          <w:sz w:val="24"/>
        </w:rPr>
        <w:t xml:space="preserve">. In the first category, both single-walled and multi-walled </w:t>
      </w:r>
      <w:r w:rsidR="008B1D84" w:rsidRPr="00F6508E">
        <w:rPr>
          <w:rFonts w:ascii="Book Antiqua" w:hAnsi="Book Antiqua" w:cs="Times New Roman"/>
          <w:sz w:val="24"/>
        </w:rPr>
        <w:t>CNT</w:t>
      </w:r>
      <w:r w:rsidRPr="00F6508E">
        <w:rPr>
          <w:rFonts w:ascii="Book Antiqua" w:hAnsi="Book Antiqua" w:cs="Times New Roman"/>
          <w:sz w:val="24"/>
        </w:rPr>
        <w:t xml:space="preserve"> are used in a type of application called a nanotube forest.</w:t>
      </w:r>
      <w:r w:rsidR="008B1D84" w:rsidRPr="00F6508E">
        <w:rPr>
          <w:rFonts w:ascii="Book Antiqua" w:hAnsi="Book Antiqua" w:cs="Times New Roman" w:hint="eastAsia"/>
          <w:sz w:val="24"/>
        </w:rPr>
        <w:t xml:space="preserve"> </w:t>
      </w:r>
      <w:r w:rsidRPr="00F6508E">
        <w:rPr>
          <w:rFonts w:ascii="Book Antiqua" w:hAnsi="Book Antiqua" w:cs="Times New Roman"/>
          <w:sz w:val="24"/>
        </w:rPr>
        <w:t xml:space="preserve">The technique requires the nanotubes to be lined up in parallel so that antibodies to specific biomarkers are attached to the surface. The second type of detection is the aforementioned </w:t>
      </w:r>
      <w:r w:rsidR="008B1D84" w:rsidRPr="00F6508E">
        <w:rPr>
          <w:rFonts w:ascii="Book Antiqua" w:hAnsi="Book Antiqua" w:cs="Times New Roman"/>
          <w:sz w:val="24"/>
        </w:rPr>
        <w:t xml:space="preserve">field effect transistors </w:t>
      </w:r>
      <w:r w:rsidRPr="00F6508E">
        <w:rPr>
          <w:rFonts w:ascii="Book Antiqua" w:hAnsi="Book Antiqua" w:cs="Times New Roman"/>
          <w:sz w:val="24"/>
        </w:rPr>
        <w:t>method, in which nanotubes are connected to electrodes at either end by lithography and functionalized to bind biomarkers. Once these biomarkers are bound, a decrease in the conductivity of the nanotubes is detected, and is proportional to the amount of binding.</w:t>
      </w:r>
    </w:p>
    <w:p w:rsidR="008B1D84" w:rsidRPr="00F6508E" w:rsidRDefault="008B1D84" w:rsidP="00C23BCC">
      <w:pPr>
        <w:tabs>
          <w:tab w:val="left" w:pos="312"/>
        </w:tabs>
        <w:adjustRightInd w:val="0"/>
        <w:snapToGrid w:val="0"/>
        <w:spacing w:line="360" w:lineRule="auto"/>
        <w:rPr>
          <w:rFonts w:ascii="Book Antiqua" w:hAnsi="Book Antiqua" w:cs="Times New Roman"/>
          <w:sz w:val="24"/>
        </w:rPr>
      </w:pPr>
    </w:p>
    <w:p w:rsidR="00E406B4" w:rsidRPr="00F6508E" w:rsidRDefault="00A36477" w:rsidP="00C23BCC">
      <w:pPr>
        <w:tabs>
          <w:tab w:val="left" w:pos="312"/>
        </w:tabs>
        <w:adjustRightInd w:val="0"/>
        <w:snapToGrid w:val="0"/>
        <w:spacing w:line="360" w:lineRule="auto"/>
        <w:rPr>
          <w:rFonts w:ascii="Book Antiqua" w:hAnsi="Book Antiqua" w:cs="Times New Roman"/>
          <w:b/>
          <w:bCs/>
          <w:i/>
          <w:sz w:val="24"/>
        </w:rPr>
      </w:pPr>
      <w:bookmarkStart w:id="30" w:name="OLE_LINK90"/>
      <w:bookmarkStart w:id="31" w:name="OLE_LINK91"/>
      <w:r w:rsidRPr="00F6508E">
        <w:rPr>
          <w:rFonts w:ascii="Book Antiqua" w:hAnsi="Book Antiqua" w:cs="Times New Roman"/>
          <w:b/>
          <w:bCs/>
          <w:i/>
          <w:sz w:val="24"/>
        </w:rPr>
        <w:t>Gold nanoparticles</w:t>
      </w:r>
    </w:p>
    <w:bookmarkEnd w:id="30"/>
    <w:bookmarkEnd w:id="31"/>
    <w:p w:rsidR="00E406B4" w:rsidRPr="00F6508E" w:rsidRDefault="00A36477" w:rsidP="00C23BCC">
      <w:pPr>
        <w:adjustRightInd w:val="0"/>
        <w:snapToGrid w:val="0"/>
        <w:spacing w:line="360" w:lineRule="auto"/>
        <w:rPr>
          <w:rFonts w:ascii="Book Antiqua" w:hAnsi="Book Antiqua" w:cs="Times New Roman"/>
          <w:sz w:val="24"/>
        </w:rPr>
      </w:pPr>
      <w:r w:rsidRPr="00F6508E">
        <w:rPr>
          <w:rFonts w:ascii="Book Antiqua" w:hAnsi="Book Antiqua" w:cs="Times New Roman"/>
          <w:sz w:val="24"/>
        </w:rPr>
        <w:t>Gold nanoparticles make up another class of promising particles in diagnostics and are made from colloidal gold. These nanoparticles exist mainly in the form of gold nanospheres and exhibit a strong ruby color in aqueous solution.</w:t>
      </w:r>
      <w:r w:rsidR="008B1D84" w:rsidRPr="00F6508E">
        <w:rPr>
          <w:rFonts w:ascii="Book Antiqua" w:hAnsi="Book Antiqua" w:cs="Times New Roman" w:hint="eastAsia"/>
          <w:sz w:val="24"/>
        </w:rPr>
        <w:t xml:space="preserve"> </w:t>
      </w:r>
      <w:r w:rsidRPr="00F6508E">
        <w:rPr>
          <w:rFonts w:ascii="Book Antiqua" w:hAnsi="Book Antiqua" w:cs="Times New Roman"/>
          <w:sz w:val="24"/>
        </w:rPr>
        <w:t xml:space="preserve">The intriguing optical properties of gold nanoparticles are due to local surface plasmon resonance, in which the valence electrons of gold nanoparticles oscillate with incident light at a specific </w:t>
      </w:r>
      <w:proofErr w:type="gramStart"/>
      <w:r w:rsidRPr="00F6508E">
        <w:rPr>
          <w:rFonts w:ascii="Book Antiqua" w:hAnsi="Book Antiqua" w:cs="Times New Roman"/>
          <w:sz w:val="24"/>
        </w:rPr>
        <w:t>frequency</w:t>
      </w:r>
      <w:r w:rsidRPr="00F6508E">
        <w:rPr>
          <w:rFonts w:ascii="Book Antiqua" w:eastAsia="宋体" w:hAnsi="Book Antiqua"/>
          <w:color w:val="080000"/>
          <w:sz w:val="24"/>
          <w:vertAlign w:val="superscript"/>
        </w:rPr>
        <w:t>[</w:t>
      </w:r>
      <w:proofErr w:type="gramEnd"/>
      <w:r w:rsidRPr="00F6508E">
        <w:rPr>
          <w:rFonts w:ascii="Book Antiqua" w:eastAsia="宋体" w:hAnsi="Book Antiqua"/>
          <w:color w:val="080000"/>
          <w:sz w:val="24"/>
          <w:vertAlign w:val="superscript"/>
        </w:rPr>
        <w:t>20]</w:t>
      </w:r>
      <w:r w:rsidRPr="00F6508E">
        <w:rPr>
          <w:rFonts w:ascii="Book Antiqua" w:hAnsi="Book Antiqua" w:cs="Times New Roman"/>
          <w:sz w:val="24"/>
        </w:rPr>
        <w:t xml:space="preserve">. Some of the energy absorbed by gold nanoparticles is emitted as scattered light, which forms the basis of optical imaging of gold </w:t>
      </w:r>
      <w:bookmarkStart w:id="32" w:name="OLE_LINK1"/>
      <w:r w:rsidRPr="00F6508E">
        <w:rPr>
          <w:rFonts w:ascii="Book Antiqua" w:hAnsi="Book Antiqua" w:cs="Times New Roman"/>
          <w:sz w:val="24"/>
        </w:rPr>
        <w:t>nanoparticles</w:t>
      </w:r>
      <w:bookmarkEnd w:id="32"/>
      <w:r w:rsidRPr="00F6508E">
        <w:rPr>
          <w:rFonts w:ascii="Book Antiqua" w:hAnsi="Book Antiqua" w:cs="Times New Roman"/>
          <w:sz w:val="24"/>
        </w:rPr>
        <w:t xml:space="preserve">. The rest of the energy decays in a non-radioactive form, turning into heat that can be used to kill cancer cells, thus acting as photothermal </w:t>
      </w:r>
      <w:proofErr w:type="gramStart"/>
      <w:r w:rsidRPr="00F6508E">
        <w:rPr>
          <w:rFonts w:ascii="Book Antiqua" w:hAnsi="Book Antiqua" w:cs="Times New Roman"/>
          <w:sz w:val="24"/>
        </w:rPr>
        <w:t>therapy</w:t>
      </w:r>
      <w:r w:rsidRPr="00F6508E">
        <w:rPr>
          <w:rFonts w:ascii="Book Antiqua" w:eastAsia="宋体" w:hAnsi="Book Antiqua"/>
          <w:color w:val="080000"/>
          <w:sz w:val="24"/>
          <w:vertAlign w:val="superscript"/>
        </w:rPr>
        <w:t>[</w:t>
      </w:r>
      <w:proofErr w:type="gramEnd"/>
      <w:r w:rsidRPr="00F6508E">
        <w:rPr>
          <w:rFonts w:ascii="Book Antiqua" w:eastAsia="宋体" w:hAnsi="Book Antiqua"/>
          <w:color w:val="080000"/>
          <w:sz w:val="24"/>
          <w:vertAlign w:val="superscript"/>
        </w:rPr>
        <w:t>21]</w:t>
      </w:r>
      <w:r w:rsidRPr="00F6508E">
        <w:rPr>
          <w:rFonts w:ascii="Book Antiqua" w:hAnsi="Book Antiqua" w:cs="Times New Roman"/>
          <w:sz w:val="24"/>
        </w:rPr>
        <w:t>. Gold nanoparticles have been found to be widely used in multiple potential tumor diagnosis and treatment fields.</w:t>
      </w:r>
    </w:p>
    <w:p w:rsidR="008B1D84" w:rsidRPr="00F6508E" w:rsidRDefault="008B1D84" w:rsidP="00C23BCC">
      <w:pPr>
        <w:tabs>
          <w:tab w:val="left" w:pos="312"/>
        </w:tabs>
        <w:adjustRightInd w:val="0"/>
        <w:snapToGrid w:val="0"/>
        <w:spacing w:line="360" w:lineRule="auto"/>
        <w:rPr>
          <w:rFonts w:ascii="Book Antiqua" w:hAnsi="Book Antiqua" w:cs="Times New Roman"/>
          <w:b/>
          <w:bCs/>
          <w:sz w:val="24"/>
        </w:rPr>
      </w:pPr>
    </w:p>
    <w:p w:rsidR="00E406B4" w:rsidRPr="00F6508E" w:rsidRDefault="00A36477" w:rsidP="00C23BCC">
      <w:pPr>
        <w:tabs>
          <w:tab w:val="left" w:pos="312"/>
        </w:tabs>
        <w:adjustRightInd w:val="0"/>
        <w:snapToGrid w:val="0"/>
        <w:spacing w:line="360" w:lineRule="auto"/>
        <w:rPr>
          <w:rFonts w:ascii="Book Antiqua" w:hAnsi="Book Antiqua" w:cs="Times New Roman"/>
          <w:b/>
          <w:bCs/>
          <w:i/>
          <w:sz w:val="24"/>
        </w:rPr>
      </w:pPr>
      <w:r w:rsidRPr="00F6508E">
        <w:rPr>
          <w:rFonts w:ascii="Book Antiqua" w:hAnsi="Book Antiqua" w:cs="Times New Roman"/>
          <w:b/>
          <w:bCs/>
          <w:i/>
          <w:sz w:val="24"/>
        </w:rPr>
        <w:t>Liposomes</w:t>
      </w:r>
    </w:p>
    <w:p w:rsidR="00E406B4" w:rsidRPr="00F6508E" w:rsidRDefault="00A36477" w:rsidP="00C23BCC">
      <w:pPr>
        <w:adjustRightInd w:val="0"/>
        <w:snapToGrid w:val="0"/>
        <w:spacing w:line="360" w:lineRule="auto"/>
        <w:rPr>
          <w:rFonts w:ascii="Book Antiqua" w:hAnsi="Book Antiqua" w:cs="Times New Roman"/>
          <w:sz w:val="24"/>
        </w:rPr>
      </w:pPr>
      <w:r w:rsidRPr="00F6508E">
        <w:rPr>
          <w:rFonts w:ascii="Book Antiqua" w:hAnsi="Book Antiqua" w:cs="Times New Roman"/>
          <w:sz w:val="24"/>
        </w:rPr>
        <w:t>Liposome, which can be applied to transport a drug to the location of tumors</w:t>
      </w:r>
      <w:r w:rsidRPr="00F6508E">
        <w:rPr>
          <w:rStyle w:val="a7"/>
          <w:rFonts w:ascii="Book Antiqua" w:hAnsi="Book Antiqua" w:cs="Times New Roman"/>
          <w:sz w:val="24"/>
          <w:szCs w:val="24"/>
        </w:rPr>
        <w:t xml:space="preserve">, </w:t>
      </w:r>
      <w:r w:rsidR="008B1D84" w:rsidRPr="00F6508E">
        <w:rPr>
          <w:rStyle w:val="a7"/>
          <w:rFonts w:ascii="Book Antiqua" w:hAnsi="Book Antiqua" w:cs="Times New Roman"/>
          <w:sz w:val="24"/>
          <w:szCs w:val="24"/>
        </w:rPr>
        <w:t xml:space="preserve">is one type of </w:t>
      </w:r>
      <w:r w:rsidRPr="00F6508E">
        <w:rPr>
          <w:rStyle w:val="a7"/>
          <w:rFonts w:ascii="Book Antiqua" w:hAnsi="Book Antiqua" w:cs="Times New Roman"/>
          <w:sz w:val="24"/>
          <w:szCs w:val="24"/>
        </w:rPr>
        <w:t xml:space="preserve">nanoparticle consist of a lipid </w:t>
      </w:r>
      <w:proofErr w:type="gramStart"/>
      <w:r w:rsidRPr="00F6508E">
        <w:rPr>
          <w:rStyle w:val="a7"/>
          <w:rFonts w:ascii="Book Antiqua" w:hAnsi="Book Antiqua" w:cs="Times New Roman"/>
          <w:sz w:val="24"/>
          <w:szCs w:val="24"/>
        </w:rPr>
        <w:t>bilayer</w:t>
      </w:r>
      <w:r w:rsidRPr="00F6508E">
        <w:rPr>
          <w:rFonts w:ascii="Book Antiqua" w:eastAsia="宋体" w:hAnsi="Book Antiqua"/>
          <w:color w:val="080000"/>
          <w:sz w:val="24"/>
          <w:vertAlign w:val="superscript"/>
        </w:rPr>
        <w:t>[</w:t>
      </w:r>
      <w:proofErr w:type="gramEnd"/>
      <w:r w:rsidRPr="00F6508E">
        <w:rPr>
          <w:rFonts w:ascii="Book Antiqua" w:eastAsia="宋体" w:hAnsi="Book Antiqua"/>
          <w:color w:val="080000"/>
          <w:sz w:val="24"/>
          <w:vertAlign w:val="superscript"/>
        </w:rPr>
        <w:t>22]</w:t>
      </w:r>
      <w:r w:rsidRPr="00F6508E">
        <w:rPr>
          <w:rFonts w:ascii="Book Antiqua" w:hAnsi="Book Antiqua" w:cs="Times New Roman"/>
          <w:sz w:val="24"/>
        </w:rPr>
        <w:t xml:space="preserve">. Like other types of nanoparticles, liposomes rely on enhanced permeability and retention (EPR effects) to enter tumor blood vessels and stay close to the tumor. The phenomenon of EPR stems from the structural characteristics of the vascular </w:t>
      </w:r>
      <w:r w:rsidRPr="00F6508E">
        <w:rPr>
          <w:rFonts w:ascii="Book Antiqua" w:hAnsi="Book Antiqua" w:cs="Times New Roman"/>
          <w:sz w:val="24"/>
        </w:rPr>
        <w:lastRenderedPageBreak/>
        <w:t>system in solid tumors. Nanoparticles increase the ability to exude through less tight endothelial connections. Once in the tumor microenvironment, the retention of nanoparticles increases due to inadequate lymphatic drainage.</w:t>
      </w:r>
      <w:r w:rsidR="008B1D84" w:rsidRPr="00F6508E">
        <w:rPr>
          <w:rFonts w:ascii="Book Antiqua" w:hAnsi="Book Antiqua" w:cs="Times New Roman" w:hint="eastAsia"/>
          <w:sz w:val="24"/>
        </w:rPr>
        <w:t xml:space="preserve"> </w:t>
      </w:r>
      <w:r w:rsidRPr="00F6508E">
        <w:rPr>
          <w:rFonts w:ascii="Book Antiqua" w:hAnsi="Book Antiqua" w:cs="Times New Roman"/>
          <w:sz w:val="24"/>
        </w:rPr>
        <w:t>To take advantage of the EPR effect, liposomes are typically designed to be less than 200</w:t>
      </w:r>
      <w:r w:rsidR="008B1D84" w:rsidRPr="00F6508E">
        <w:rPr>
          <w:rFonts w:ascii="Book Antiqua" w:hAnsi="Book Antiqua" w:cs="Times New Roman" w:hint="eastAsia"/>
          <w:sz w:val="24"/>
        </w:rPr>
        <w:t xml:space="preserve"> </w:t>
      </w:r>
      <w:r w:rsidRPr="00F6508E">
        <w:rPr>
          <w:rFonts w:ascii="Book Antiqua" w:hAnsi="Book Antiqua" w:cs="Times New Roman"/>
          <w:sz w:val="24"/>
        </w:rPr>
        <w:t xml:space="preserve">nm in size to improve the amount of retention in the </w:t>
      </w:r>
      <w:proofErr w:type="gramStart"/>
      <w:r w:rsidRPr="00F6508E">
        <w:rPr>
          <w:rFonts w:ascii="Book Antiqua" w:hAnsi="Book Antiqua" w:cs="Times New Roman"/>
          <w:sz w:val="24"/>
        </w:rPr>
        <w:t>tumor</w:t>
      </w:r>
      <w:r w:rsidRPr="00F6508E">
        <w:rPr>
          <w:rFonts w:ascii="Book Antiqua" w:eastAsia="宋体" w:hAnsi="Book Antiqua"/>
          <w:color w:val="080000"/>
          <w:sz w:val="24"/>
          <w:vertAlign w:val="superscript"/>
        </w:rPr>
        <w:t>[</w:t>
      </w:r>
      <w:proofErr w:type="gramEnd"/>
      <w:r w:rsidRPr="00F6508E">
        <w:rPr>
          <w:rFonts w:ascii="Book Antiqua" w:eastAsia="Times New Roman" w:hAnsi="Book Antiqua"/>
          <w:color w:val="080000"/>
          <w:sz w:val="24"/>
          <w:vertAlign w:val="superscript"/>
        </w:rPr>
        <w:t>2</w:t>
      </w:r>
      <w:r w:rsidRPr="00F6508E">
        <w:rPr>
          <w:rFonts w:ascii="Book Antiqua" w:eastAsia="宋体" w:hAnsi="Book Antiqua"/>
          <w:color w:val="080000"/>
          <w:sz w:val="24"/>
          <w:vertAlign w:val="superscript"/>
        </w:rPr>
        <w:t>3]</w:t>
      </w:r>
      <w:r w:rsidRPr="00F6508E">
        <w:rPr>
          <w:rFonts w:ascii="Book Antiqua" w:hAnsi="Book Antiqua" w:cs="Times New Roman"/>
          <w:sz w:val="24"/>
        </w:rPr>
        <w:t>. Liposomes are able to be targeted with unique transport components to increase cellular uptake in the target tissue.</w:t>
      </w:r>
    </w:p>
    <w:p w:rsidR="008B1D84" w:rsidRPr="00F6508E" w:rsidRDefault="008B1D84" w:rsidP="00C23BCC">
      <w:pPr>
        <w:tabs>
          <w:tab w:val="left" w:pos="312"/>
        </w:tabs>
        <w:adjustRightInd w:val="0"/>
        <w:snapToGrid w:val="0"/>
        <w:spacing w:line="360" w:lineRule="auto"/>
        <w:rPr>
          <w:rFonts w:ascii="Book Antiqua" w:hAnsi="Book Antiqua" w:cs="Times New Roman"/>
          <w:b/>
          <w:bCs/>
          <w:sz w:val="24"/>
        </w:rPr>
      </w:pPr>
    </w:p>
    <w:p w:rsidR="008B1D84" w:rsidRPr="00F6508E" w:rsidRDefault="00A36477" w:rsidP="00C23BCC">
      <w:pPr>
        <w:tabs>
          <w:tab w:val="left" w:pos="312"/>
        </w:tabs>
        <w:adjustRightInd w:val="0"/>
        <w:snapToGrid w:val="0"/>
        <w:spacing w:line="360" w:lineRule="auto"/>
        <w:rPr>
          <w:rFonts w:ascii="Book Antiqua" w:hAnsi="Book Antiqua" w:cs="Times New Roman"/>
          <w:b/>
          <w:bCs/>
          <w:caps/>
          <w:sz w:val="24"/>
          <w:u w:val="single"/>
        </w:rPr>
      </w:pPr>
      <w:r w:rsidRPr="00F6508E">
        <w:rPr>
          <w:rFonts w:ascii="Book Antiqua" w:hAnsi="Book Antiqua" w:cs="Times New Roman"/>
          <w:b/>
          <w:bCs/>
          <w:caps/>
          <w:sz w:val="24"/>
          <w:u w:val="single"/>
        </w:rPr>
        <w:t xml:space="preserve">Nano biomaterials and </w:t>
      </w:r>
      <w:r w:rsidR="001841A7" w:rsidRPr="00F6508E">
        <w:rPr>
          <w:rFonts w:ascii="Book Antiqua" w:hAnsi="Book Antiqua" w:cs="Times New Roman"/>
          <w:b/>
          <w:bCs/>
          <w:caps/>
          <w:sz w:val="24"/>
          <w:u w:val="single"/>
        </w:rPr>
        <w:t>PC</w:t>
      </w:r>
    </w:p>
    <w:p w:rsidR="00E406B4" w:rsidRPr="00F6508E" w:rsidRDefault="00A36477" w:rsidP="00C23BCC">
      <w:pPr>
        <w:tabs>
          <w:tab w:val="left" w:pos="312"/>
        </w:tabs>
        <w:adjustRightInd w:val="0"/>
        <w:snapToGrid w:val="0"/>
        <w:spacing w:line="360" w:lineRule="auto"/>
        <w:rPr>
          <w:rFonts w:ascii="Book Antiqua" w:hAnsi="Book Antiqua" w:cs="Times New Roman"/>
          <w:b/>
          <w:bCs/>
          <w:i/>
          <w:caps/>
          <w:sz w:val="24"/>
          <w:u w:val="single"/>
        </w:rPr>
      </w:pPr>
      <w:r w:rsidRPr="00F6508E">
        <w:rPr>
          <w:rFonts w:ascii="Book Antiqua" w:hAnsi="Book Antiqua" w:cs="Times New Roman"/>
          <w:b/>
          <w:bCs/>
          <w:i/>
          <w:sz w:val="24"/>
        </w:rPr>
        <w:t xml:space="preserve">Nanoparticles and </w:t>
      </w:r>
      <w:r w:rsidR="001841A7" w:rsidRPr="00F6508E">
        <w:rPr>
          <w:rFonts w:ascii="Book Antiqua" w:hAnsi="Book Antiqua" w:cs="Times New Roman"/>
          <w:b/>
          <w:bCs/>
          <w:i/>
          <w:sz w:val="24"/>
        </w:rPr>
        <w:t>PC</w:t>
      </w:r>
    </w:p>
    <w:p w:rsidR="00E406B4" w:rsidRPr="00F6508E" w:rsidRDefault="00A36477" w:rsidP="00C23BCC">
      <w:pPr>
        <w:adjustRightInd w:val="0"/>
        <w:snapToGrid w:val="0"/>
        <w:spacing w:line="360" w:lineRule="auto"/>
        <w:rPr>
          <w:rFonts w:ascii="Book Antiqua" w:hAnsi="Book Antiqua" w:cs="Times New Roman"/>
          <w:sz w:val="24"/>
        </w:rPr>
      </w:pPr>
      <w:r w:rsidRPr="00F6508E">
        <w:rPr>
          <w:rFonts w:ascii="Book Antiqua" w:hAnsi="Book Antiqua" w:cs="Times New Roman"/>
          <w:sz w:val="24"/>
        </w:rPr>
        <w:t xml:space="preserve">One type of nanoparticle used to target </w:t>
      </w:r>
      <w:r w:rsidR="001841A7" w:rsidRPr="00F6508E">
        <w:rPr>
          <w:rFonts w:ascii="Book Antiqua" w:hAnsi="Book Antiqua" w:cs="Times New Roman"/>
          <w:sz w:val="24"/>
        </w:rPr>
        <w:t>PC</w:t>
      </w:r>
      <w:r w:rsidRPr="00F6508E">
        <w:rPr>
          <w:rFonts w:ascii="Book Antiqua" w:hAnsi="Book Antiqua" w:cs="Times New Roman"/>
          <w:sz w:val="24"/>
        </w:rPr>
        <w:t xml:space="preserve"> cells was organically modified silica nanoparticles with a diameter of about 20 </w:t>
      </w:r>
      <w:r w:rsidR="008B1D84" w:rsidRPr="00F6508E">
        <w:rPr>
          <w:rFonts w:ascii="Book Antiqua" w:hAnsi="Book Antiqua" w:cs="Times New Roman" w:hint="eastAsia"/>
          <w:sz w:val="24"/>
        </w:rPr>
        <w:t>nm</w:t>
      </w:r>
      <w:r w:rsidRPr="00F6508E">
        <w:rPr>
          <w:rFonts w:ascii="Book Antiqua" w:hAnsi="Book Antiqua" w:cs="Times New Roman"/>
          <w:sz w:val="24"/>
        </w:rPr>
        <w:t xml:space="preserve">. The surface of these nanoparticles was functionalized with transferrin, stabilizer four and antimycin, and the fluorophore rhodamine B was used as the imaging agent. This technique is simple to operate and suitable for photobiological imaging </w:t>
      </w:r>
      <w:proofErr w:type="gramStart"/>
      <w:r w:rsidRPr="00F6508E">
        <w:rPr>
          <w:rFonts w:ascii="Book Antiqua" w:hAnsi="Book Antiqua" w:cs="Times New Roman"/>
          <w:sz w:val="24"/>
        </w:rPr>
        <w:t>research</w:t>
      </w:r>
      <w:r w:rsidRPr="00F6508E">
        <w:rPr>
          <w:rFonts w:ascii="Book Antiqua" w:eastAsia="宋体" w:hAnsi="Book Antiqua"/>
          <w:color w:val="080000"/>
          <w:sz w:val="24"/>
          <w:vertAlign w:val="superscript"/>
        </w:rPr>
        <w:t>[</w:t>
      </w:r>
      <w:proofErr w:type="gramEnd"/>
      <w:r w:rsidRPr="00F6508E">
        <w:rPr>
          <w:rFonts w:ascii="Book Antiqua" w:eastAsia="Times New Roman" w:hAnsi="Book Antiqua"/>
          <w:color w:val="080000"/>
          <w:sz w:val="24"/>
          <w:vertAlign w:val="superscript"/>
        </w:rPr>
        <w:t>2</w:t>
      </w:r>
      <w:r w:rsidRPr="00F6508E">
        <w:rPr>
          <w:rFonts w:ascii="Book Antiqua" w:eastAsia="宋体" w:hAnsi="Book Antiqua"/>
          <w:color w:val="080000"/>
          <w:sz w:val="24"/>
          <w:vertAlign w:val="superscript"/>
        </w:rPr>
        <w:t>4]</w:t>
      </w:r>
      <w:r w:rsidRPr="00F6508E">
        <w:rPr>
          <w:rFonts w:ascii="Book Antiqua" w:hAnsi="Book Antiqua" w:cs="Times New Roman"/>
          <w:sz w:val="24"/>
        </w:rPr>
        <w:t xml:space="preserve">. Similarly, another study indicated that mesoporous silica nanospheres functionalized with the target ligand and were covalently attached with a rare earth ion </w:t>
      </w:r>
      <w:proofErr w:type="spellStart"/>
      <w:proofErr w:type="gramStart"/>
      <w:r w:rsidRPr="00F6508E">
        <w:rPr>
          <w:rFonts w:ascii="Book Antiqua" w:hAnsi="Book Antiqua" w:cs="Times New Roman"/>
          <w:sz w:val="24"/>
        </w:rPr>
        <w:t>Gd</w:t>
      </w:r>
      <w:proofErr w:type="spellEnd"/>
      <w:r w:rsidRPr="00F6508E">
        <w:rPr>
          <w:rFonts w:ascii="Book Antiqua" w:hAnsi="Book Antiqua" w:cs="Times New Roman"/>
          <w:sz w:val="24"/>
        </w:rPr>
        <w:t>(</w:t>
      </w:r>
      <w:proofErr w:type="gramEnd"/>
      <w:r w:rsidRPr="00F6508E">
        <w:rPr>
          <w:rFonts w:ascii="Book Antiqua" w:hAnsi="Book Antiqua" w:cs="Times New Roman"/>
          <w:sz w:val="24"/>
        </w:rPr>
        <w:t xml:space="preserve">III) </w:t>
      </w:r>
      <w:r w:rsidRPr="00F6508E">
        <w:rPr>
          <w:rFonts w:ascii="Book Antiqua" w:hAnsi="Book Antiqua" w:cs="Times New Roman"/>
          <w:i/>
          <w:sz w:val="24"/>
        </w:rPr>
        <w:t>via</w:t>
      </w:r>
      <w:r w:rsidRPr="00F6508E">
        <w:rPr>
          <w:rFonts w:ascii="Book Antiqua" w:hAnsi="Book Antiqua" w:cs="Times New Roman"/>
          <w:sz w:val="24"/>
        </w:rPr>
        <w:t xml:space="preserve"> a disulfide group. </w:t>
      </w:r>
      <w:r w:rsidR="008B1D84" w:rsidRPr="00F6508E">
        <w:rPr>
          <w:rFonts w:ascii="Book Antiqua" w:hAnsi="Book Antiqua" w:cs="Times New Roman"/>
          <w:i/>
          <w:sz w:val="24"/>
        </w:rPr>
        <w:t>In vitro</w:t>
      </w:r>
      <w:r w:rsidRPr="00F6508E">
        <w:rPr>
          <w:rFonts w:ascii="Book Antiqua" w:hAnsi="Book Antiqua" w:cs="Times New Roman"/>
          <w:sz w:val="24"/>
        </w:rPr>
        <w:t xml:space="preserve">, that was shown to be an effective MRI contrast agent in models with </w:t>
      </w:r>
      <w:r w:rsidR="001841A7" w:rsidRPr="00F6508E">
        <w:rPr>
          <w:rFonts w:ascii="Book Antiqua" w:hAnsi="Book Antiqua" w:cs="Times New Roman"/>
          <w:sz w:val="24"/>
        </w:rPr>
        <w:t>PC</w:t>
      </w:r>
      <w:r w:rsidRPr="00F6508E">
        <w:rPr>
          <w:rFonts w:ascii="Book Antiqua" w:hAnsi="Book Antiqua" w:cs="Times New Roman"/>
          <w:sz w:val="24"/>
        </w:rPr>
        <w:t>. However, the disulfide was rapidly metabolized</w:t>
      </w:r>
      <w:r w:rsidRPr="00F6508E">
        <w:rPr>
          <w:rStyle w:val="a7"/>
          <w:rFonts w:ascii="Book Antiqua" w:hAnsi="Book Antiqua" w:cs="Times New Roman"/>
          <w:sz w:val="24"/>
          <w:szCs w:val="24"/>
        </w:rPr>
        <w:t xml:space="preserve"> </w:t>
      </w:r>
      <w:r w:rsidR="008B1D84" w:rsidRPr="00F6508E">
        <w:rPr>
          <w:rStyle w:val="a7"/>
          <w:rFonts w:ascii="Book Antiqua" w:hAnsi="Book Antiqua" w:cs="Times New Roman"/>
          <w:i/>
          <w:sz w:val="24"/>
          <w:szCs w:val="24"/>
        </w:rPr>
        <w:t xml:space="preserve">in </w:t>
      </w:r>
      <w:proofErr w:type="gramStart"/>
      <w:r w:rsidR="008B1D84" w:rsidRPr="00F6508E">
        <w:rPr>
          <w:rStyle w:val="a7"/>
          <w:rFonts w:ascii="Book Antiqua" w:hAnsi="Book Antiqua" w:cs="Times New Roman"/>
          <w:i/>
          <w:sz w:val="24"/>
          <w:szCs w:val="24"/>
        </w:rPr>
        <w:t>vivo</w:t>
      </w:r>
      <w:r w:rsidRPr="00F6508E">
        <w:rPr>
          <w:rFonts w:ascii="Book Antiqua" w:eastAsia="宋体" w:hAnsi="Book Antiqua"/>
          <w:color w:val="080000"/>
          <w:sz w:val="24"/>
          <w:vertAlign w:val="superscript"/>
        </w:rPr>
        <w:t>[</w:t>
      </w:r>
      <w:proofErr w:type="gramEnd"/>
      <w:r w:rsidRPr="00F6508E">
        <w:rPr>
          <w:rFonts w:ascii="Book Antiqua" w:eastAsia="Times New Roman" w:hAnsi="Book Antiqua"/>
          <w:color w:val="080000"/>
          <w:sz w:val="24"/>
          <w:vertAlign w:val="superscript"/>
        </w:rPr>
        <w:t>2</w:t>
      </w:r>
      <w:r w:rsidRPr="00F6508E">
        <w:rPr>
          <w:rFonts w:ascii="Book Antiqua" w:eastAsia="宋体" w:hAnsi="Book Antiqua"/>
          <w:color w:val="080000"/>
          <w:sz w:val="24"/>
          <w:vertAlign w:val="superscript"/>
        </w:rPr>
        <w:t>5]</w:t>
      </w:r>
      <w:r w:rsidRPr="00F6508E">
        <w:rPr>
          <w:rFonts w:ascii="Book Antiqua" w:hAnsi="Book Antiqua" w:cs="Times New Roman"/>
          <w:sz w:val="24"/>
        </w:rPr>
        <w:t>.</w:t>
      </w:r>
    </w:p>
    <w:p w:rsidR="00E406B4" w:rsidRPr="00F6508E" w:rsidRDefault="00A36477" w:rsidP="00C23BCC">
      <w:pPr>
        <w:adjustRightInd w:val="0"/>
        <w:snapToGrid w:val="0"/>
        <w:spacing w:line="360" w:lineRule="auto"/>
        <w:ind w:firstLineChars="200" w:firstLine="480"/>
        <w:rPr>
          <w:rFonts w:ascii="Book Antiqua" w:hAnsi="Book Antiqua" w:cs="Times New Roman"/>
          <w:sz w:val="24"/>
        </w:rPr>
      </w:pPr>
      <w:r w:rsidRPr="00F6508E">
        <w:rPr>
          <w:rFonts w:ascii="Book Antiqua" w:hAnsi="Book Antiqua" w:cs="Times New Roman"/>
          <w:sz w:val="24"/>
        </w:rPr>
        <w:t xml:space="preserve">In addition, </w:t>
      </w:r>
      <w:proofErr w:type="spellStart"/>
      <w:r w:rsidRPr="00F6508E">
        <w:rPr>
          <w:rFonts w:ascii="Book Antiqua" w:hAnsi="Book Antiqua" w:cs="Times New Roman"/>
          <w:sz w:val="24"/>
        </w:rPr>
        <w:t>parvifloron</w:t>
      </w:r>
      <w:proofErr w:type="spellEnd"/>
      <w:r w:rsidRPr="00F6508E">
        <w:rPr>
          <w:rFonts w:ascii="Book Antiqua" w:hAnsi="Book Antiqua" w:cs="Times New Roman"/>
          <w:sz w:val="24"/>
        </w:rPr>
        <w:t xml:space="preserve"> D (</w:t>
      </w:r>
      <w:proofErr w:type="spellStart"/>
      <w:r w:rsidRPr="00F6508E">
        <w:rPr>
          <w:rFonts w:ascii="Book Antiqua" w:hAnsi="Book Antiqua" w:cs="Times New Roman"/>
          <w:sz w:val="24"/>
        </w:rPr>
        <w:t>PvD</w:t>
      </w:r>
      <w:proofErr w:type="spellEnd"/>
      <w:r w:rsidRPr="00F6508E">
        <w:rPr>
          <w:rFonts w:ascii="Book Antiqua" w:hAnsi="Book Antiqua" w:cs="Times New Roman"/>
          <w:sz w:val="24"/>
        </w:rPr>
        <w:t xml:space="preserve">), a natural compound isolated from the </w:t>
      </w:r>
      <w:proofErr w:type="spellStart"/>
      <w:r w:rsidRPr="00F6508E">
        <w:rPr>
          <w:rFonts w:ascii="Book Antiqua" w:hAnsi="Book Antiqua" w:cs="Times New Roman"/>
          <w:sz w:val="24"/>
        </w:rPr>
        <w:t>Plectranthus</w:t>
      </w:r>
      <w:proofErr w:type="spellEnd"/>
      <w:r w:rsidRPr="00F6508E">
        <w:rPr>
          <w:rFonts w:ascii="Book Antiqua" w:hAnsi="Book Antiqua" w:cs="Times New Roman"/>
          <w:sz w:val="24"/>
        </w:rPr>
        <w:t xml:space="preserve"> genus, showed cytotoxicity and anti-proliferation activity on human leukemic cancer cells. However, </w:t>
      </w:r>
      <w:proofErr w:type="spellStart"/>
      <w:r w:rsidRPr="00F6508E">
        <w:rPr>
          <w:rFonts w:ascii="Book Antiqua" w:hAnsi="Book Antiqua" w:cs="Times New Roman"/>
          <w:sz w:val="24"/>
        </w:rPr>
        <w:t>PvD</w:t>
      </w:r>
      <w:proofErr w:type="spellEnd"/>
      <w:r w:rsidRPr="00F6508E">
        <w:rPr>
          <w:rFonts w:ascii="Book Antiqua" w:hAnsi="Book Antiqua" w:cs="Times New Roman"/>
          <w:sz w:val="24"/>
        </w:rPr>
        <w:t xml:space="preserve"> is a compound with very low water solubility, and nanotechnology was an effective strategy to solve this problem using albumin nanoparticles prepared by desorption. The </w:t>
      </w:r>
      <w:proofErr w:type="spellStart"/>
      <w:r w:rsidRPr="00F6508E">
        <w:rPr>
          <w:rFonts w:ascii="Book Antiqua" w:hAnsi="Book Antiqua" w:cs="Times New Roman"/>
          <w:sz w:val="24"/>
        </w:rPr>
        <w:t>nanoencapsulated</w:t>
      </w:r>
      <w:proofErr w:type="spellEnd"/>
      <w:r w:rsidRPr="00F6508E">
        <w:rPr>
          <w:rFonts w:ascii="Book Antiqua" w:hAnsi="Book Antiqua" w:cs="Times New Roman"/>
          <w:sz w:val="24"/>
        </w:rPr>
        <w:t xml:space="preserve"> </w:t>
      </w:r>
      <w:proofErr w:type="spellStart"/>
      <w:r w:rsidRPr="00F6508E">
        <w:rPr>
          <w:rFonts w:ascii="Book Antiqua" w:hAnsi="Book Antiqua" w:cs="Times New Roman"/>
          <w:sz w:val="24"/>
        </w:rPr>
        <w:t>PvD</w:t>
      </w:r>
      <w:proofErr w:type="spellEnd"/>
      <w:r w:rsidRPr="00F6508E">
        <w:rPr>
          <w:rFonts w:ascii="Book Antiqua" w:hAnsi="Book Antiqua" w:cs="Times New Roman"/>
          <w:sz w:val="24"/>
        </w:rPr>
        <w:t xml:space="preserve"> showed selective cytotoxicity towards </w:t>
      </w:r>
      <w:r w:rsidR="001841A7" w:rsidRPr="00F6508E">
        <w:rPr>
          <w:rFonts w:ascii="Book Antiqua" w:hAnsi="Book Antiqua" w:cs="Times New Roman"/>
          <w:sz w:val="24"/>
        </w:rPr>
        <w:t>PC</w:t>
      </w:r>
      <w:r w:rsidRPr="00F6508E">
        <w:rPr>
          <w:rFonts w:ascii="Book Antiqua" w:hAnsi="Book Antiqua" w:cs="Times New Roman"/>
          <w:sz w:val="24"/>
        </w:rPr>
        <w:t xml:space="preserve"> cell lines. Further optimization that included glucose crosslinking resulted in </w:t>
      </w:r>
      <w:proofErr w:type="spellStart"/>
      <w:r w:rsidRPr="00F6508E">
        <w:rPr>
          <w:rFonts w:ascii="Book Antiqua" w:hAnsi="Book Antiqua" w:cs="Times New Roman"/>
          <w:sz w:val="24"/>
        </w:rPr>
        <w:t>PvD</w:t>
      </w:r>
      <w:proofErr w:type="spellEnd"/>
      <w:r w:rsidRPr="00F6508E">
        <w:rPr>
          <w:rFonts w:ascii="Book Antiqua" w:hAnsi="Book Antiqua" w:cs="Times New Roman"/>
          <w:sz w:val="24"/>
        </w:rPr>
        <w:t xml:space="preserve"> that was wrapped in nanoparticles that were molded to a similar size (100–400 nm) and shape. The coupling of </w:t>
      </w:r>
      <w:proofErr w:type="spellStart"/>
      <w:r w:rsidRPr="00F6508E">
        <w:rPr>
          <w:rFonts w:ascii="Book Antiqua" w:hAnsi="Book Antiqua" w:cs="Times New Roman"/>
          <w:sz w:val="24"/>
        </w:rPr>
        <w:t>erlotinib</w:t>
      </w:r>
      <w:proofErr w:type="spellEnd"/>
      <w:r w:rsidRPr="00F6508E">
        <w:rPr>
          <w:rFonts w:ascii="Book Antiqua" w:hAnsi="Book Antiqua" w:cs="Times New Roman"/>
          <w:sz w:val="24"/>
        </w:rPr>
        <w:t xml:space="preserve"> to these </w:t>
      </w:r>
      <w:proofErr w:type="spellStart"/>
      <w:r w:rsidRPr="00F6508E">
        <w:rPr>
          <w:rFonts w:ascii="Book Antiqua" w:hAnsi="Book Antiqua" w:cs="Times New Roman"/>
          <w:sz w:val="24"/>
        </w:rPr>
        <w:t>PvD</w:t>
      </w:r>
      <w:proofErr w:type="spellEnd"/>
      <w:r w:rsidRPr="00F6508E">
        <w:rPr>
          <w:rFonts w:ascii="Book Antiqua" w:hAnsi="Book Antiqua" w:cs="Times New Roman"/>
          <w:sz w:val="24"/>
        </w:rPr>
        <w:t xml:space="preserve"> nanoparticles, led to substantial antiproliferative activity in the BxPC-3 </w:t>
      </w:r>
      <w:r w:rsidR="001841A7" w:rsidRPr="00F6508E">
        <w:rPr>
          <w:rFonts w:ascii="Book Antiqua" w:hAnsi="Book Antiqua" w:cs="Times New Roman"/>
          <w:sz w:val="24"/>
        </w:rPr>
        <w:t>PC</w:t>
      </w:r>
      <w:r w:rsidRPr="00F6508E">
        <w:rPr>
          <w:rFonts w:ascii="Book Antiqua" w:hAnsi="Book Antiqua" w:cs="Times New Roman"/>
          <w:sz w:val="24"/>
        </w:rPr>
        <w:t xml:space="preserve"> cell </w:t>
      </w:r>
      <w:proofErr w:type="gramStart"/>
      <w:r w:rsidRPr="00F6508E">
        <w:rPr>
          <w:rFonts w:ascii="Book Antiqua" w:hAnsi="Book Antiqua" w:cs="Times New Roman"/>
          <w:sz w:val="24"/>
        </w:rPr>
        <w:t>line</w:t>
      </w:r>
      <w:r w:rsidRPr="00F6508E">
        <w:rPr>
          <w:rFonts w:ascii="Book Antiqua" w:eastAsia="宋体" w:hAnsi="Book Antiqua"/>
          <w:color w:val="080000"/>
          <w:sz w:val="24"/>
          <w:vertAlign w:val="superscript"/>
        </w:rPr>
        <w:t>[</w:t>
      </w:r>
      <w:proofErr w:type="gramEnd"/>
      <w:r w:rsidRPr="00F6508E">
        <w:rPr>
          <w:rFonts w:ascii="Book Antiqua" w:eastAsia="Times New Roman" w:hAnsi="Book Antiqua"/>
          <w:color w:val="080000"/>
          <w:sz w:val="24"/>
          <w:vertAlign w:val="superscript"/>
        </w:rPr>
        <w:t>2</w:t>
      </w:r>
      <w:r w:rsidRPr="00F6508E">
        <w:rPr>
          <w:rFonts w:ascii="Book Antiqua" w:eastAsia="宋体" w:hAnsi="Book Antiqua"/>
          <w:color w:val="080000"/>
          <w:sz w:val="24"/>
          <w:vertAlign w:val="superscript"/>
        </w:rPr>
        <w:t>6]</w:t>
      </w:r>
      <w:r w:rsidRPr="00F6508E">
        <w:rPr>
          <w:rFonts w:ascii="Book Antiqua" w:hAnsi="Book Antiqua" w:cs="Times New Roman"/>
          <w:sz w:val="24"/>
        </w:rPr>
        <w:t>.</w:t>
      </w:r>
    </w:p>
    <w:p w:rsidR="008B1D84" w:rsidRPr="00F6508E" w:rsidRDefault="00A36477" w:rsidP="00C23BCC">
      <w:pPr>
        <w:adjustRightInd w:val="0"/>
        <w:snapToGrid w:val="0"/>
        <w:spacing w:line="360" w:lineRule="auto"/>
        <w:ind w:firstLineChars="100" w:firstLine="240"/>
        <w:rPr>
          <w:rFonts w:ascii="Book Antiqua" w:hAnsi="Book Antiqua" w:cs="Times New Roman"/>
          <w:sz w:val="24"/>
        </w:rPr>
      </w:pPr>
      <w:r w:rsidRPr="00F6508E">
        <w:rPr>
          <w:rFonts w:ascii="Book Antiqua" w:hAnsi="Book Antiqua" w:cs="Times New Roman"/>
          <w:sz w:val="24"/>
        </w:rPr>
        <w:t xml:space="preserve">Gemcitabine (GEM) is a first-line, standalone chemotherapy drug for </w:t>
      </w:r>
      <w:r w:rsidR="001841A7" w:rsidRPr="00F6508E">
        <w:rPr>
          <w:rFonts w:ascii="Book Antiqua" w:hAnsi="Book Antiqua" w:cs="Times New Roman"/>
          <w:sz w:val="24"/>
        </w:rPr>
        <w:t>PC</w:t>
      </w:r>
      <w:r w:rsidRPr="00F6508E">
        <w:rPr>
          <w:rFonts w:ascii="Book Antiqua" w:hAnsi="Book Antiqua" w:cs="Times New Roman"/>
          <w:sz w:val="24"/>
        </w:rPr>
        <w:t xml:space="preserve">, </w:t>
      </w:r>
      <w:r w:rsidRPr="00F6508E">
        <w:rPr>
          <w:rFonts w:ascii="Book Antiqua" w:hAnsi="Book Antiqua" w:cs="Times New Roman"/>
          <w:sz w:val="24"/>
        </w:rPr>
        <w:lastRenderedPageBreak/>
        <w:t xml:space="preserve">but tumor cells develop resistance to it after a few months. Multiple clinical and preclinical studies have shown that GEM in combination with other chemotherapy drugs can achieve better therapeutic results. However, this type of combination therapy often causes severe systemic toxicity. Hence, new treatment regimens need to be developed to safely deliver chemotherapeutic drug combinations to patients. Nanoparticles mediate drug delivery by incorporating drug combinations at the same time, similar to a “cocktail of </w:t>
      </w:r>
      <w:r w:rsidR="008B1D84" w:rsidRPr="00F6508E">
        <w:rPr>
          <w:rFonts w:ascii="Book Antiqua" w:hAnsi="Book Antiqua" w:cs="Times New Roman"/>
          <w:sz w:val="24"/>
        </w:rPr>
        <w:t xml:space="preserve">drugs”, targeted to tumor </w:t>
      </w:r>
      <w:proofErr w:type="gramStart"/>
      <w:r w:rsidR="008B1D84" w:rsidRPr="00F6508E">
        <w:rPr>
          <w:rFonts w:ascii="Book Antiqua" w:hAnsi="Book Antiqua" w:cs="Times New Roman"/>
          <w:sz w:val="24"/>
        </w:rPr>
        <w:t>cells</w:t>
      </w:r>
      <w:r w:rsidRPr="00F6508E">
        <w:rPr>
          <w:rFonts w:ascii="Book Antiqua" w:eastAsia="宋体" w:hAnsi="Book Antiqua"/>
          <w:color w:val="080000"/>
          <w:sz w:val="24"/>
          <w:vertAlign w:val="superscript"/>
        </w:rPr>
        <w:t>[</w:t>
      </w:r>
      <w:proofErr w:type="gramEnd"/>
      <w:r w:rsidRPr="00F6508E">
        <w:rPr>
          <w:rFonts w:ascii="Book Antiqua" w:eastAsia="Times New Roman" w:hAnsi="Book Antiqua"/>
          <w:color w:val="080000"/>
          <w:sz w:val="24"/>
          <w:vertAlign w:val="superscript"/>
        </w:rPr>
        <w:t>2</w:t>
      </w:r>
      <w:r w:rsidRPr="00F6508E">
        <w:rPr>
          <w:rFonts w:ascii="Book Antiqua" w:eastAsia="宋体" w:hAnsi="Book Antiqua"/>
          <w:color w:val="080000"/>
          <w:sz w:val="24"/>
          <w:vertAlign w:val="superscript"/>
        </w:rPr>
        <w:t>7]</w:t>
      </w:r>
      <w:r w:rsidRPr="00F6508E">
        <w:rPr>
          <w:rFonts w:ascii="Book Antiqua" w:hAnsi="Book Antiqua" w:cs="Times New Roman"/>
          <w:sz w:val="24"/>
        </w:rPr>
        <w:t>.</w:t>
      </w:r>
    </w:p>
    <w:p w:rsidR="008B1D84" w:rsidRPr="00F6508E" w:rsidRDefault="008B1D84" w:rsidP="00C23BCC">
      <w:pPr>
        <w:adjustRightInd w:val="0"/>
        <w:snapToGrid w:val="0"/>
        <w:spacing w:line="360" w:lineRule="auto"/>
        <w:rPr>
          <w:rFonts w:ascii="Book Antiqua" w:hAnsi="Book Antiqua" w:cs="Times New Roman"/>
          <w:sz w:val="24"/>
        </w:rPr>
      </w:pPr>
    </w:p>
    <w:p w:rsidR="00E406B4" w:rsidRPr="00F6508E" w:rsidRDefault="00A36477" w:rsidP="00C23BCC">
      <w:pPr>
        <w:adjustRightInd w:val="0"/>
        <w:snapToGrid w:val="0"/>
        <w:spacing w:line="360" w:lineRule="auto"/>
        <w:rPr>
          <w:rFonts w:ascii="Book Antiqua" w:hAnsi="Book Antiqua" w:cs="Times New Roman"/>
          <w:i/>
          <w:sz w:val="24"/>
        </w:rPr>
      </w:pPr>
      <w:r w:rsidRPr="00F6508E">
        <w:rPr>
          <w:rFonts w:ascii="Book Antiqua" w:hAnsi="Book Antiqua" w:cs="Times New Roman"/>
          <w:b/>
          <w:bCs/>
          <w:i/>
          <w:sz w:val="24"/>
        </w:rPr>
        <w:t xml:space="preserve">Quantum dots and </w:t>
      </w:r>
      <w:r w:rsidR="001841A7" w:rsidRPr="00F6508E">
        <w:rPr>
          <w:rFonts w:ascii="Book Antiqua" w:hAnsi="Book Antiqua" w:cs="Times New Roman"/>
          <w:b/>
          <w:bCs/>
          <w:i/>
          <w:sz w:val="24"/>
        </w:rPr>
        <w:t>PC</w:t>
      </w:r>
    </w:p>
    <w:p w:rsidR="00E406B4" w:rsidRPr="00F6508E" w:rsidRDefault="00A36477" w:rsidP="00C23BCC">
      <w:pPr>
        <w:adjustRightInd w:val="0"/>
        <w:snapToGrid w:val="0"/>
        <w:spacing w:line="360" w:lineRule="auto"/>
        <w:rPr>
          <w:rFonts w:ascii="Book Antiqua" w:hAnsi="Book Antiqua" w:cs="Times New Roman"/>
          <w:b/>
          <w:bCs/>
          <w:sz w:val="24"/>
        </w:rPr>
      </w:pPr>
      <w:r w:rsidRPr="00F6508E">
        <w:rPr>
          <w:rFonts w:ascii="Book Antiqua" w:hAnsi="Book Antiqua" w:cs="Times New Roman"/>
          <w:sz w:val="24"/>
        </w:rPr>
        <w:t>Noninvasive acquisition of tumorigenesis and metastasis information requires nontoxic, long-acting fluorescent probes for tumor imaging. A biocompatible near infrared ray (NIR) fluorescent probe modified with glucose (</w:t>
      </w:r>
      <w:proofErr w:type="spellStart"/>
      <w:r w:rsidRPr="00F6508E">
        <w:rPr>
          <w:rFonts w:ascii="Book Antiqua" w:hAnsi="Book Antiqua" w:cs="Times New Roman"/>
          <w:sz w:val="24"/>
        </w:rPr>
        <w:t>Glc</w:t>
      </w:r>
      <w:proofErr w:type="spellEnd"/>
      <w:r w:rsidRPr="00F6508E">
        <w:rPr>
          <w:rFonts w:ascii="Book Antiqua" w:hAnsi="Book Antiqua" w:cs="Times New Roman"/>
          <w:sz w:val="24"/>
        </w:rPr>
        <w:t xml:space="preserve">) on the surface of NIR </w:t>
      </w:r>
      <w:bookmarkStart w:id="33" w:name="OLE_LINK13"/>
      <w:r w:rsidRPr="00F6508E">
        <w:rPr>
          <w:rFonts w:ascii="Book Antiqua" w:hAnsi="Book Antiqua" w:cs="Times New Roman"/>
          <w:sz w:val="24"/>
        </w:rPr>
        <w:t>Ag2Se</w:t>
      </w:r>
      <w:bookmarkEnd w:id="33"/>
      <w:r w:rsidRPr="00F6508E">
        <w:rPr>
          <w:rFonts w:ascii="Book Antiqua" w:hAnsi="Book Antiqua" w:cs="Times New Roman"/>
          <w:sz w:val="24"/>
        </w:rPr>
        <w:t xml:space="preserve"> quantum dots (NIR Ag2Se QDs) has been used to image tumors </w:t>
      </w:r>
      <w:r w:rsidR="008B1D84" w:rsidRPr="00F6508E">
        <w:rPr>
          <w:rFonts w:ascii="Book Antiqua" w:hAnsi="Book Antiqua" w:cs="Times New Roman"/>
          <w:i/>
          <w:sz w:val="24"/>
        </w:rPr>
        <w:t>in vivo</w:t>
      </w:r>
      <w:r w:rsidRPr="00F6508E">
        <w:rPr>
          <w:rFonts w:ascii="Book Antiqua" w:hAnsi="Book Antiqua" w:cs="Times New Roman"/>
          <w:sz w:val="24"/>
        </w:rPr>
        <w:t>.</w:t>
      </w:r>
      <w:r w:rsidR="008B1D84" w:rsidRPr="00F6508E">
        <w:rPr>
          <w:rFonts w:ascii="Book Antiqua" w:hAnsi="Book Antiqua" w:cs="Times New Roman" w:hint="eastAsia"/>
          <w:sz w:val="24"/>
        </w:rPr>
        <w:t xml:space="preserve"> </w:t>
      </w:r>
      <w:r w:rsidRPr="00F6508E">
        <w:rPr>
          <w:rFonts w:ascii="Book Antiqua" w:hAnsi="Book Antiqua" w:cs="Times New Roman"/>
          <w:sz w:val="24"/>
        </w:rPr>
        <w:t xml:space="preserve">These glucose-functionalized Ag2Se QDs (Glc-Ag2Se QDs) were observed </w:t>
      </w:r>
      <w:r w:rsidR="008B1D84" w:rsidRPr="00F6508E">
        <w:rPr>
          <w:rFonts w:ascii="Book Antiqua" w:hAnsi="Book Antiqua" w:cs="Times New Roman"/>
          <w:i/>
          <w:sz w:val="24"/>
        </w:rPr>
        <w:t>in vivo</w:t>
      </w:r>
      <w:r w:rsidRPr="00F6508E">
        <w:rPr>
          <w:rFonts w:ascii="Book Antiqua" w:hAnsi="Book Antiqua" w:cs="Times New Roman"/>
          <w:sz w:val="24"/>
        </w:rPr>
        <w:t xml:space="preserve"> for at least 7 d. In addition, the probe was excreted through the kidney, and the excretion capacity is conducive to the application of imaging </w:t>
      </w:r>
      <w:r w:rsidR="008B1D84" w:rsidRPr="00F6508E">
        <w:rPr>
          <w:rFonts w:ascii="Book Antiqua" w:hAnsi="Book Antiqua" w:cs="Times New Roman"/>
          <w:i/>
          <w:sz w:val="24"/>
        </w:rPr>
        <w:t>in vivo</w:t>
      </w:r>
      <w:r w:rsidRPr="00F6508E">
        <w:rPr>
          <w:rFonts w:ascii="Book Antiqua" w:hAnsi="Book Antiqua" w:cs="Times New Roman"/>
          <w:sz w:val="24"/>
        </w:rPr>
        <w:t xml:space="preserve">. Furthermore, Glc-Ag2Se QDs were used for targeted imaging of human breast cancer cells (MCF-7) as well as imaging of SW1990 </w:t>
      </w:r>
      <w:r w:rsidR="001841A7" w:rsidRPr="00F6508E">
        <w:rPr>
          <w:rFonts w:ascii="Book Antiqua" w:hAnsi="Book Antiqua" w:cs="Times New Roman"/>
          <w:sz w:val="24"/>
        </w:rPr>
        <w:t>PC</w:t>
      </w:r>
      <w:r w:rsidRPr="00F6508E">
        <w:rPr>
          <w:rFonts w:ascii="Book Antiqua" w:hAnsi="Book Antiqua" w:cs="Times New Roman"/>
          <w:sz w:val="24"/>
        </w:rPr>
        <w:t xml:space="preserve"> </w:t>
      </w:r>
      <w:proofErr w:type="gramStart"/>
      <w:r w:rsidRPr="00F6508E">
        <w:rPr>
          <w:rFonts w:ascii="Book Antiqua" w:hAnsi="Book Antiqua" w:cs="Times New Roman"/>
          <w:sz w:val="24"/>
        </w:rPr>
        <w:t>cells</w:t>
      </w:r>
      <w:r w:rsidRPr="00F6508E">
        <w:rPr>
          <w:rFonts w:ascii="Book Antiqua" w:eastAsia="宋体" w:hAnsi="Book Antiqua"/>
          <w:color w:val="080000"/>
          <w:sz w:val="24"/>
          <w:vertAlign w:val="superscript"/>
        </w:rPr>
        <w:t>[</w:t>
      </w:r>
      <w:proofErr w:type="gramEnd"/>
      <w:r w:rsidRPr="00F6508E">
        <w:rPr>
          <w:rFonts w:ascii="Book Antiqua" w:eastAsia="Times New Roman" w:hAnsi="Book Antiqua"/>
          <w:color w:val="080000"/>
          <w:sz w:val="24"/>
          <w:vertAlign w:val="superscript"/>
        </w:rPr>
        <w:t>2</w:t>
      </w:r>
      <w:r w:rsidRPr="00F6508E">
        <w:rPr>
          <w:rFonts w:ascii="Book Antiqua" w:eastAsia="宋体" w:hAnsi="Book Antiqua"/>
          <w:color w:val="080000"/>
          <w:sz w:val="24"/>
          <w:vertAlign w:val="superscript"/>
        </w:rPr>
        <w:t>8]</w:t>
      </w:r>
      <w:r w:rsidRPr="00F6508E">
        <w:rPr>
          <w:rFonts w:ascii="Book Antiqua" w:hAnsi="Book Antiqua" w:cs="Times New Roman"/>
          <w:sz w:val="24"/>
        </w:rPr>
        <w:t>. Detection of circulating tumor cells (CTCs) play a vital role in the diagnosis of tumors. CTCs disseminate from the primary tumor using the circulatory or lymphatic system and can form secondary tumor colonies. The number of CTCs has been used as an indicator of cancer progression. However, the population of CTCs is very heterogeneous and the identification of CTC subsets such as tumor stem cells with high metastatic potential is a very challenging task but has great importance for the diagnosis and management of tumors. With the help of quantum dots, CTCs with higher metastatic potential, such as CD24+ and CD133+ CTCs, have been identified in live animals and may reveal detailed mechanisms of metastasis, such as tumor cell extravasation into blood vessels</w:t>
      </w:r>
      <w:r w:rsidRPr="00F6508E">
        <w:rPr>
          <w:rFonts w:ascii="Book Antiqua" w:eastAsia="宋体" w:hAnsi="Book Antiqua"/>
          <w:color w:val="080000"/>
          <w:sz w:val="24"/>
          <w:vertAlign w:val="superscript"/>
        </w:rPr>
        <w:t>[</w:t>
      </w:r>
      <w:r w:rsidRPr="00F6508E">
        <w:rPr>
          <w:rFonts w:ascii="Book Antiqua" w:eastAsia="Times New Roman" w:hAnsi="Book Antiqua"/>
          <w:color w:val="080000"/>
          <w:sz w:val="24"/>
          <w:vertAlign w:val="superscript"/>
        </w:rPr>
        <w:t>2</w:t>
      </w:r>
      <w:r w:rsidRPr="00F6508E">
        <w:rPr>
          <w:rFonts w:ascii="Book Antiqua" w:eastAsia="宋体" w:hAnsi="Book Antiqua"/>
          <w:color w:val="080000"/>
          <w:sz w:val="24"/>
          <w:vertAlign w:val="superscript"/>
        </w:rPr>
        <w:t>9]</w:t>
      </w:r>
      <w:r w:rsidRPr="00F6508E">
        <w:rPr>
          <w:rFonts w:ascii="Book Antiqua" w:hAnsi="Book Antiqua" w:cs="Times New Roman"/>
          <w:sz w:val="24"/>
        </w:rPr>
        <w:t xml:space="preserve">. </w:t>
      </w:r>
      <w:proofErr w:type="spellStart"/>
      <w:r w:rsidRPr="00F6508E">
        <w:rPr>
          <w:rFonts w:ascii="Book Antiqua" w:hAnsi="Book Antiqua" w:cs="Times New Roman"/>
          <w:sz w:val="24"/>
        </w:rPr>
        <w:t>ZnO</w:t>
      </w:r>
      <w:proofErr w:type="spellEnd"/>
      <w:r w:rsidRPr="00F6508E">
        <w:rPr>
          <w:rFonts w:ascii="Book Antiqua" w:hAnsi="Book Antiqua" w:cs="Times New Roman"/>
          <w:sz w:val="24"/>
        </w:rPr>
        <w:t xml:space="preserve"> QDs are also used for the detection of CA19-9 cancer biomarkers using an </w:t>
      </w:r>
      <w:proofErr w:type="spellStart"/>
      <w:r w:rsidRPr="00F6508E">
        <w:rPr>
          <w:rFonts w:ascii="Book Antiqua" w:hAnsi="Book Antiqua" w:cs="Times New Roman"/>
          <w:sz w:val="24"/>
        </w:rPr>
        <w:t>immunosandwich</w:t>
      </w:r>
      <w:proofErr w:type="spellEnd"/>
      <w:r w:rsidRPr="00F6508E">
        <w:rPr>
          <w:rFonts w:ascii="Book Antiqua" w:hAnsi="Book Antiqua" w:cs="Times New Roman"/>
          <w:sz w:val="24"/>
        </w:rPr>
        <w:t xml:space="preserve"> </w:t>
      </w:r>
      <w:r w:rsidRPr="00F6508E">
        <w:rPr>
          <w:rFonts w:ascii="Book Antiqua" w:hAnsi="Book Antiqua" w:cs="Times New Roman"/>
          <w:sz w:val="24"/>
        </w:rPr>
        <w:lastRenderedPageBreak/>
        <w:t xml:space="preserve">method, involving square wave extraction voltammetry and photoluminescence, to enable better detection of </w:t>
      </w:r>
      <w:r w:rsidR="001841A7" w:rsidRPr="00F6508E">
        <w:rPr>
          <w:rFonts w:ascii="Book Antiqua" w:hAnsi="Book Antiqua" w:cs="Times New Roman"/>
          <w:sz w:val="24"/>
        </w:rPr>
        <w:t>PC</w:t>
      </w:r>
      <w:r w:rsidRPr="00F6508E">
        <w:rPr>
          <w:rFonts w:ascii="Book Antiqua" w:hAnsi="Book Antiqua" w:cs="Times New Roman"/>
          <w:sz w:val="24"/>
        </w:rPr>
        <w:t xml:space="preserve"> cells </w:t>
      </w:r>
      <w:r w:rsidRPr="00F6508E">
        <w:rPr>
          <w:rFonts w:ascii="Book Antiqua" w:eastAsia="宋体" w:hAnsi="Book Antiqua"/>
          <w:color w:val="080000"/>
          <w:sz w:val="24"/>
          <w:vertAlign w:val="superscript"/>
        </w:rPr>
        <w:t>[30]</w:t>
      </w:r>
      <w:r w:rsidRPr="00F6508E">
        <w:rPr>
          <w:rFonts w:ascii="Book Antiqua" w:hAnsi="Book Antiqua" w:cs="Times New Roman"/>
          <w:sz w:val="24"/>
        </w:rPr>
        <w:t>.</w:t>
      </w:r>
    </w:p>
    <w:p w:rsidR="008B1D84" w:rsidRPr="00F6508E" w:rsidRDefault="008B1D84" w:rsidP="00C23BCC">
      <w:pPr>
        <w:tabs>
          <w:tab w:val="left" w:pos="312"/>
        </w:tabs>
        <w:adjustRightInd w:val="0"/>
        <w:snapToGrid w:val="0"/>
        <w:spacing w:line="360" w:lineRule="auto"/>
        <w:rPr>
          <w:rFonts w:ascii="Book Antiqua" w:hAnsi="Book Antiqua" w:cs="Times New Roman"/>
          <w:b/>
          <w:sz w:val="24"/>
        </w:rPr>
      </w:pPr>
    </w:p>
    <w:p w:rsidR="00E406B4" w:rsidRPr="00F6508E" w:rsidRDefault="008B1D84" w:rsidP="00C23BCC">
      <w:pPr>
        <w:tabs>
          <w:tab w:val="left" w:pos="312"/>
        </w:tabs>
        <w:adjustRightInd w:val="0"/>
        <w:snapToGrid w:val="0"/>
        <w:spacing w:line="360" w:lineRule="auto"/>
        <w:rPr>
          <w:rFonts w:ascii="Book Antiqua" w:hAnsi="Book Antiqua" w:cs="Times New Roman"/>
          <w:b/>
          <w:bCs/>
          <w:i/>
          <w:sz w:val="24"/>
        </w:rPr>
      </w:pPr>
      <w:r w:rsidRPr="00F6508E">
        <w:rPr>
          <w:rFonts w:ascii="Book Antiqua" w:hAnsi="Book Antiqua" w:cs="Times New Roman"/>
          <w:b/>
          <w:i/>
          <w:sz w:val="24"/>
        </w:rPr>
        <w:t>CNT</w:t>
      </w:r>
      <w:r w:rsidR="00A36477" w:rsidRPr="00F6508E">
        <w:rPr>
          <w:rFonts w:ascii="Book Antiqua" w:hAnsi="Book Antiqua" w:cs="Times New Roman"/>
          <w:b/>
          <w:bCs/>
          <w:i/>
          <w:sz w:val="24"/>
        </w:rPr>
        <w:t xml:space="preserve"> and </w:t>
      </w:r>
      <w:r w:rsidR="001841A7" w:rsidRPr="00F6508E">
        <w:rPr>
          <w:rFonts w:ascii="Book Antiqua" w:hAnsi="Book Antiqua" w:cs="Times New Roman"/>
          <w:b/>
          <w:bCs/>
          <w:i/>
          <w:sz w:val="24"/>
        </w:rPr>
        <w:t>PC</w:t>
      </w:r>
    </w:p>
    <w:p w:rsidR="00E406B4" w:rsidRPr="00F6508E" w:rsidRDefault="00A36477" w:rsidP="00C23BCC">
      <w:pPr>
        <w:adjustRightInd w:val="0"/>
        <w:snapToGrid w:val="0"/>
        <w:spacing w:line="360" w:lineRule="auto"/>
        <w:rPr>
          <w:rFonts w:ascii="Book Antiqua" w:hAnsi="Book Antiqua" w:cs="Times New Roman"/>
          <w:sz w:val="24"/>
        </w:rPr>
      </w:pPr>
      <w:r w:rsidRPr="00F6508E">
        <w:rPr>
          <w:rFonts w:ascii="Book Antiqua" w:hAnsi="Book Antiqua" w:cs="Times New Roman"/>
          <w:sz w:val="24"/>
        </w:rPr>
        <w:t xml:space="preserve">CA19-9 is an important tumor antigen of pancreatic, bile duct, stomach, colorectal and liver cancer.CA19-9 has been used to construct a novel </w:t>
      </w:r>
      <w:bookmarkStart w:id="34" w:name="OLE_LINK17"/>
      <w:r w:rsidRPr="00F6508E">
        <w:rPr>
          <w:rFonts w:ascii="Book Antiqua" w:hAnsi="Book Antiqua" w:cs="Times New Roman"/>
          <w:sz w:val="24"/>
        </w:rPr>
        <w:t>immune sensor</w:t>
      </w:r>
      <w:bookmarkEnd w:id="34"/>
      <w:r w:rsidRPr="00F6508E">
        <w:rPr>
          <w:rFonts w:ascii="Book Antiqua" w:hAnsi="Book Antiqua" w:cs="Times New Roman"/>
          <w:sz w:val="24"/>
        </w:rPr>
        <w:t xml:space="preserve"> consisting of </w:t>
      </w:r>
      <w:r w:rsidR="008B1D84" w:rsidRPr="00F6508E">
        <w:rPr>
          <w:rFonts w:ascii="Book Antiqua" w:hAnsi="Book Antiqua" w:cs="Times New Roman"/>
          <w:sz w:val="24"/>
        </w:rPr>
        <w:t>CNT</w:t>
      </w:r>
      <w:r w:rsidRPr="00F6508E">
        <w:rPr>
          <w:rFonts w:ascii="Book Antiqua" w:hAnsi="Book Antiqua" w:cs="Times New Roman"/>
          <w:sz w:val="24"/>
        </w:rPr>
        <w:t>, gold nanoparticles and SiO</w:t>
      </w:r>
      <w:r w:rsidRPr="00F6508E">
        <w:rPr>
          <w:rFonts w:ascii="Book Antiqua" w:hAnsi="Book Antiqua" w:cs="Times New Roman"/>
          <w:sz w:val="24"/>
          <w:vertAlign w:val="subscript"/>
        </w:rPr>
        <w:t>2</w:t>
      </w:r>
      <w:r w:rsidRPr="00F6508E">
        <w:rPr>
          <w:rFonts w:ascii="Book Antiqua" w:hAnsi="Book Antiqua" w:cs="Times New Roman"/>
          <w:sz w:val="24"/>
        </w:rPr>
        <w:t xml:space="preserve"> nanoparticles.</w:t>
      </w:r>
      <w:r w:rsidR="0018300D" w:rsidRPr="00F6508E">
        <w:rPr>
          <w:rFonts w:ascii="Book Antiqua" w:hAnsi="Book Antiqua" w:cs="Times New Roman"/>
          <w:sz w:val="24"/>
        </w:rPr>
        <w:t xml:space="preserve"> </w:t>
      </w:r>
      <w:r w:rsidRPr="00F6508E">
        <w:rPr>
          <w:rFonts w:ascii="Book Antiqua" w:hAnsi="Book Antiqua" w:cs="Times New Roman"/>
          <w:sz w:val="24"/>
        </w:rPr>
        <w:t xml:space="preserve">The process used to make the </w:t>
      </w:r>
      <w:proofErr w:type="spellStart"/>
      <w:r w:rsidRPr="00F6508E">
        <w:rPr>
          <w:rFonts w:ascii="Book Antiqua" w:hAnsi="Book Antiqua" w:cs="Times New Roman"/>
          <w:sz w:val="24"/>
        </w:rPr>
        <w:t>nanosensor</w:t>
      </w:r>
      <w:proofErr w:type="spellEnd"/>
      <w:r w:rsidRPr="00F6508E">
        <w:rPr>
          <w:rFonts w:ascii="Book Antiqua" w:hAnsi="Book Antiqua" w:cs="Times New Roman"/>
          <w:sz w:val="24"/>
        </w:rPr>
        <w:t xml:space="preserve"> involves the outer surface of the </w:t>
      </w:r>
      <w:r w:rsidR="008B1D84" w:rsidRPr="00F6508E">
        <w:rPr>
          <w:rFonts w:ascii="Book Antiqua" w:hAnsi="Book Antiqua" w:cs="Times New Roman"/>
          <w:sz w:val="24"/>
        </w:rPr>
        <w:t>CNT</w:t>
      </w:r>
      <w:r w:rsidRPr="00F6508E">
        <w:rPr>
          <w:rFonts w:ascii="Book Antiqua" w:hAnsi="Book Antiqua" w:cs="Times New Roman"/>
          <w:sz w:val="24"/>
        </w:rPr>
        <w:t xml:space="preserve"> being covered with bovine serum albumin</w:t>
      </w:r>
      <w:r w:rsidR="008B1D84" w:rsidRPr="00F6508E">
        <w:rPr>
          <w:rFonts w:ascii="Book Antiqua" w:hAnsi="Book Antiqua" w:cs="Times New Roman" w:hint="eastAsia"/>
          <w:sz w:val="24"/>
        </w:rPr>
        <w:t xml:space="preserve"> </w:t>
      </w:r>
      <w:r w:rsidRPr="00F6508E">
        <w:rPr>
          <w:rFonts w:ascii="Book Antiqua" w:hAnsi="Book Antiqua" w:cs="Times New Roman"/>
          <w:sz w:val="24"/>
        </w:rPr>
        <w:t xml:space="preserve">molecules. Gold nanoparticles are then attached to </w:t>
      </w:r>
      <w:r w:rsidR="008B1D84" w:rsidRPr="00F6508E">
        <w:rPr>
          <w:rFonts w:ascii="Book Antiqua" w:hAnsi="Book Antiqua" w:cs="Times New Roman"/>
          <w:sz w:val="24"/>
        </w:rPr>
        <w:t>bovine serum albumin</w:t>
      </w:r>
      <w:r w:rsidRPr="00F6508E">
        <w:rPr>
          <w:rFonts w:ascii="Book Antiqua" w:hAnsi="Book Antiqua" w:cs="Times New Roman"/>
          <w:sz w:val="24"/>
        </w:rPr>
        <w:t>-</w:t>
      </w:r>
      <w:r w:rsidR="008B1D84" w:rsidRPr="00F6508E">
        <w:rPr>
          <w:rFonts w:ascii="Book Antiqua" w:hAnsi="Book Antiqua" w:cs="Times New Roman"/>
          <w:sz w:val="24"/>
        </w:rPr>
        <w:t>CNT</w:t>
      </w:r>
      <w:r w:rsidRPr="00F6508E">
        <w:rPr>
          <w:rFonts w:ascii="Book Antiqua" w:hAnsi="Book Antiqua" w:cs="Times New Roman"/>
          <w:sz w:val="24"/>
        </w:rPr>
        <w:t>, and the electrochemical deposition of gold provides nucleation sites for the first gold nanoparticles.</w:t>
      </w:r>
      <w:r w:rsidR="008B1D84" w:rsidRPr="00F6508E">
        <w:rPr>
          <w:rFonts w:ascii="Book Antiqua" w:hAnsi="Book Antiqua" w:cs="Times New Roman" w:hint="eastAsia"/>
          <w:sz w:val="24"/>
        </w:rPr>
        <w:t xml:space="preserve"> </w:t>
      </w:r>
      <w:r w:rsidRPr="00F6508E">
        <w:rPr>
          <w:rFonts w:ascii="Book Antiqua" w:hAnsi="Book Antiqua" w:cs="Times New Roman"/>
          <w:sz w:val="24"/>
        </w:rPr>
        <w:t>These initial steps provide a large surface where the CA19-9 antibody can be immobilized and used as a sensing component.</w:t>
      </w:r>
      <w:r w:rsidR="008B1D84" w:rsidRPr="00F6508E">
        <w:rPr>
          <w:rFonts w:ascii="Book Antiqua" w:hAnsi="Book Antiqua" w:cs="Times New Roman" w:hint="eastAsia"/>
          <w:sz w:val="24"/>
        </w:rPr>
        <w:t xml:space="preserve"> </w:t>
      </w:r>
      <w:r w:rsidRPr="00F6508E">
        <w:rPr>
          <w:rFonts w:ascii="Book Antiqua" w:hAnsi="Book Antiqua" w:cs="Times New Roman"/>
          <w:sz w:val="24"/>
        </w:rPr>
        <w:t>To improve the signal and the sensitivity of detection, SiO</w:t>
      </w:r>
      <w:r w:rsidRPr="00F6508E">
        <w:rPr>
          <w:rFonts w:ascii="Book Antiqua" w:hAnsi="Book Antiqua" w:cs="Times New Roman"/>
          <w:sz w:val="24"/>
          <w:vertAlign w:val="subscript"/>
        </w:rPr>
        <w:t>2</w:t>
      </w:r>
      <w:r w:rsidRPr="00F6508E">
        <w:rPr>
          <w:rFonts w:ascii="Book Antiqua" w:hAnsi="Book Antiqua" w:cs="Times New Roman"/>
          <w:sz w:val="24"/>
        </w:rPr>
        <w:t xml:space="preserve"> nanoparticles are modified as secondary antibodies for a sandwich immunoassay. Experiments at different concentrations of CA19-9, showed a detection threshold 100 times lower than the </w:t>
      </w:r>
      <w:bookmarkStart w:id="35" w:name="OLE_LINK92"/>
      <w:bookmarkStart w:id="36" w:name="OLE_LINK93"/>
      <w:r w:rsidRPr="00F6508E">
        <w:rPr>
          <w:rFonts w:ascii="Book Antiqua" w:hAnsi="Book Antiqua" w:cs="Times New Roman"/>
          <w:sz w:val="24"/>
        </w:rPr>
        <w:t xml:space="preserve">ELISA </w:t>
      </w:r>
      <w:bookmarkEnd w:id="35"/>
      <w:bookmarkEnd w:id="36"/>
      <w:r w:rsidRPr="00F6508E">
        <w:rPr>
          <w:rFonts w:ascii="Book Antiqua" w:hAnsi="Book Antiqua" w:cs="Times New Roman"/>
          <w:sz w:val="24"/>
        </w:rPr>
        <w:t xml:space="preserve">standard currently applied in clinical practice, and therefore could be more effective in diagnosing early </w:t>
      </w:r>
      <w:proofErr w:type="gramStart"/>
      <w:r w:rsidR="001841A7" w:rsidRPr="00F6508E">
        <w:rPr>
          <w:rFonts w:ascii="Book Antiqua" w:hAnsi="Book Antiqua" w:cs="Times New Roman"/>
          <w:sz w:val="24"/>
        </w:rPr>
        <w:t>PC</w:t>
      </w:r>
      <w:r w:rsidRPr="00F6508E">
        <w:rPr>
          <w:rFonts w:ascii="Book Antiqua" w:eastAsia="宋体" w:hAnsi="Book Antiqua"/>
          <w:color w:val="080000"/>
          <w:sz w:val="24"/>
          <w:vertAlign w:val="superscript"/>
        </w:rPr>
        <w:t>[</w:t>
      </w:r>
      <w:proofErr w:type="gramEnd"/>
      <w:r w:rsidRPr="00F6508E">
        <w:rPr>
          <w:rFonts w:ascii="Book Antiqua" w:eastAsia="宋体" w:hAnsi="Book Antiqua"/>
          <w:color w:val="080000"/>
          <w:sz w:val="24"/>
          <w:vertAlign w:val="superscript"/>
        </w:rPr>
        <w:t>31]</w:t>
      </w:r>
      <w:r w:rsidRPr="00F6508E">
        <w:rPr>
          <w:rFonts w:ascii="Book Antiqua" w:hAnsi="Book Antiqua" w:cs="Times New Roman"/>
          <w:sz w:val="24"/>
        </w:rPr>
        <w:t xml:space="preserve">. Multi-walled CNTs have also been used to build </w:t>
      </w:r>
      <w:bookmarkStart w:id="37" w:name="OLE_LINK15"/>
      <w:r w:rsidRPr="00F6508E">
        <w:rPr>
          <w:rFonts w:ascii="Book Antiqua" w:hAnsi="Book Antiqua" w:cs="Times New Roman"/>
          <w:sz w:val="24"/>
        </w:rPr>
        <w:t xml:space="preserve">genetic fingerprints of </w:t>
      </w:r>
      <w:r w:rsidR="001841A7" w:rsidRPr="00F6508E">
        <w:rPr>
          <w:rFonts w:ascii="Book Antiqua" w:hAnsi="Book Antiqua" w:cs="Times New Roman"/>
          <w:sz w:val="24"/>
        </w:rPr>
        <w:t>PC</w:t>
      </w:r>
      <w:bookmarkEnd w:id="37"/>
      <w:r w:rsidRPr="00F6508E">
        <w:rPr>
          <w:rFonts w:ascii="Book Antiqua" w:hAnsi="Book Antiqua" w:cs="Times New Roman"/>
          <w:sz w:val="24"/>
        </w:rPr>
        <w:t>.</w:t>
      </w:r>
      <w:r w:rsidR="008B1D84" w:rsidRPr="00F6508E">
        <w:rPr>
          <w:rFonts w:ascii="Book Antiqua" w:hAnsi="Book Antiqua" w:cs="Times New Roman" w:hint="eastAsia"/>
          <w:sz w:val="24"/>
        </w:rPr>
        <w:t xml:space="preserve"> </w:t>
      </w:r>
      <w:r w:rsidRPr="00F6508E">
        <w:rPr>
          <w:rFonts w:ascii="Book Antiqua" w:hAnsi="Book Antiqua" w:cs="Times New Roman"/>
          <w:sz w:val="24"/>
        </w:rPr>
        <w:t xml:space="preserve">Studies have shown that multiwalled </w:t>
      </w:r>
      <w:r w:rsidR="008B1D84" w:rsidRPr="00F6508E">
        <w:rPr>
          <w:rFonts w:ascii="Book Antiqua" w:hAnsi="Book Antiqua" w:cs="Times New Roman"/>
          <w:sz w:val="24"/>
        </w:rPr>
        <w:t>CNT</w:t>
      </w:r>
      <w:r w:rsidRPr="00F6508E">
        <w:rPr>
          <w:rFonts w:ascii="Book Antiqua" w:hAnsi="Book Antiqua" w:cs="Times New Roman"/>
          <w:sz w:val="24"/>
        </w:rPr>
        <w:t xml:space="preserve"> electrochemical sensing were combined with random amplified polymorphic DNA. This </w:t>
      </w:r>
      <w:bookmarkStart w:id="38" w:name="OLE_LINK16"/>
      <w:r w:rsidRPr="00F6508E">
        <w:rPr>
          <w:rFonts w:ascii="Book Antiqua" w:hAnsi="Book Antiqua" w:cs="Times New Roman"/>
          <w:sz w:val="24"/>
        </w:rPr>
        <w:t xml:space="preserve">detected differences in guanine and </w:t>
      </w:r>
      <w:proofErr w:type="spellStart"/>
      <w:r w:rsidRPr="00F6508E">
        <w:rPr>
          <w:rFonts w:ascii="Book Antiqua" w:hAnsi="Book Antiqua" w:cs="Times New Roman"/>
          <w:sz w:val="24"/>
        </w:rPr>
        <w:t>deoxyguanine</w:t>
      </w:r>
      <w:proofErr w:type="spellEnd"/>
      <w:r w:rsidRPr="00F6508E">
        <w:rPr>
          <w:rFonts w:ascii="Book Antiqua" w:hAnsi="Book Antiqua" w:cs="Times New Roman"/>
          <w:sz w:val="24"/>
        </w:rPr>
        <w:t xml:space="preserve"> triphosphate</w:t>
      </w:r>
      <w:bookmarkEnd w:id="38"/>
      <w:r w:rsidRPr="00F6508E">
        <w:rPr>
          <w:rFonts w:ascii="Book Antiqua" w:hAnsi="Book Antiqua" w:cs="Times New Roman"/>
          <w:sz w:val="24"/>
        </w:rPr>
        <w:t xml:space="preserve"> between DNA samples in peripheral blood from </w:t>
      </w:r>
      <w:r w:rsidR="001841A7" w:rsidRPr="00F6508E">
        <w:rPr>
          <w:rFonts w:ascii="Book Antiqua" w:hAnsi="Book Antiqua" w:cs="Times New Roman"/>
          <w:sz w:val="24"/>
        </w:rPr>
        <w:t>PC</w:t>
      </w:r>
      <w:r w:rsidRPr="00F6508E">
        <w:rPr>
          <w:rFonts w:ascii="Book Antiqua" w:hAnsi="Book Antiqua" w:cs="Times New Roman"/>
          <w:sz w:val="24"/>
        </w:rPr>
        <w:t xml:space="preserve"> patients and control </w:t>
      </w:r>
      <w:proofErr w:type="gramStart"/>
      <w:r w:rsidRPr="00F6508E">
        <w:rPr>
          <w:rFonts w:ascii="Book Antiqua" w:hAnsi="Book Antiqua" w:cs="Times New Roman"/>
          <w:sz w:val="24"/>
        </w:rPr>
        <w:t>patients</w:t>
      </w:r>
      <w:r w:rsidRPr="00F6508E">
        <w:rPr>
          <w:rFonts w:ascii="Book Antiqua" w:eastAsia="宋体" w:hAnsi="Book Antiqua"/>
          <w:color w:val="080000"/>
          <w:sz w:val="24"/>
          <w:vertAlign w:val="superscript"/>
        </w:rPr>
        <w:t>[</w:t>
      </w:r>
      <w:proofErr w:type="gramEnd"/>
      <w:r w:rsidRPr="00F6508E">
        <w:rPr>
          <w:rFonts w:ascii="Book Antiqua" w:eastAsia="宋体" w:hAnsi="Book Antiqua"/>
          <w:color w:val="080000"/>
          <w:sz w:val="24"/>
          <w:vertAlign w:val="superscript"/>
        </w:rPr>
        <w:t>32]</w:t>
      </w:r>
      <w:r w:rsidRPr="00F6508E">
        <w:rPr>
          <w:rFonts w:ascii="Book Antiqua" w:hAnsi="Book Antiqua" w:cs="Times New Roman"/>
          <w:sz w:val="24"/>
        </w:rPr>
        <w:t>.</w:t>
      </w:r>
    </w:p>
    <w:p w:rsidR="008B1D84" w:rsidRPr="00F6508E" w:rsidRDefault="008B1D84" w:rsidP="00C23BCC">
      <w:pPr>
        <w:tabs>
          <w:tab w:val="left" w:pos="312"/>
        </w:tabs>
        <w:adjustRightInd w:val="0"/>
        <w:snapToGrid w:val="0"/>
        <w:spacing w:line="360" w:lineRule="auto"/>
        <w:rPr>
          <w:rFonts w:ascii="Book Antiqua" w:hAnsi="Book Antiqua" w:cs="Times New Roman"/>
          <w:b/>
          <w:bCs/>
          <w:sz w:val="24"/>
        </w:rPr>
      </w:pPr>
    </w:p>
    <w:p w:rsidR="00E406B4" w:rsidRPr="00F6508E" w:rsidRDefault="00A36477" w:rsidP="00C23BCC">
      <w:pPr>
        <w:tabs>
          <w:tab w:val="left" w:pos="312"/>
        </w:tabs>
        <w:adjustRightInd w:val="0"/>
        <w:snapToGrid w:val="0"/>
        <w:spacing w:line="360" w:lineRule="auto"/>
        <w:rPr>
          <w:rFonts w:ascii="Book Antiqua" w:hAnsi="Book Antiqua" w:cs="Times New Roman"/>
          <w:b/>
          <w:bCs/>
          <w:i/>
          <w:sz w:val="24"/>
        </w:rPr>
      </w:pPr>
      <w:r w:rsidRPr="00F6508E">
        <w:rPr>
          <w:rFonts w:ascii="Book Antiqua" w:hAnsi="Book Antiqua" w:cs="Times New Roman"/>
          <w:b/>
          <w:bCs/>
          <w:i/>
          <w:sz w:val="24"/>
        </w:rPr>
        <w:t xml:space="preserve">Gold nanoparticles and </w:t>
      </w:r>
      <w:r w:rsidR="001841A7" w:rsidRPr="00F6508E">
        <w:rPr>
          <w:rFonts w:ascii="Book Antiqua" w:hAnsi="Book Antiqua" w:cs="Times New Roman"/>
          <w:b/>
          <w:bCs/>
          <w:i/>
          <w:sz w:val="24"/>
        </w:rPr>
        <w:t>PC</w:t>
      </w:r>
    </w:p>
    <w:p w:rsidR="008B1D84" w:rsidRPr="00F6508E" w:rsidRDefault="00A36477" w:rsidP="00C23BCC">
      <w:pPr>
        <w:adjustRightInd w:val="0"/>
        <w:snapToGrid w:val="0"/>
        <w:spacing w:line="360" w:lineRule="auto"/>
        <w:rPr>
          <w:rFonts w:ascii="Book Antiqua" w:hAnsi="Book Antiqua" w:cs="Times New Roman"/>
          <w:sz w:val="24"/>
        </w:rPr>
      </w:pPr>
      <w:r w:rsidRPr="00F6508E">
        <w:rPr>
          <w:rFonts w:ascii="Book Antiqua" w:hAnsi="Book Antiqua" w:cs="Times New Roman"/>
          <w:sz w:val="24"/>
        </w:rPr>
        <w:t xml:space="preserve">A recent study suggested that a drug delivery </w:t>
      </w:r>
      <w:proofErr w:type="spellStart"/>
      <w:r w:rsidRPr="00F6508E">
        <w:rPr>
          <w:rFonts w:ascii="Book Antiqua" w:hAnsi="Book Antiqua" w:cs="Times New Roman"/>
          <w:sz w:val="24"/>
        </w:rPr>
        <w:t>nanosystem</w:t>
      </w:r>
      <w:proofErr w:type="spellEnd"/>
      <w:r w:rsidRPr="00F6508E">
        <w:rPr>
          <w:rFonts w:ascii="Book Antiqua" w:hAnsi="Book Antiqua" w:cs="Times New Roman"/>
          <w:sz w:val="24"/>
        </w:rPr>
        <w:t xml:space="preserve"> based on </w:t>
      </w:r>
      <w:bookmarkStart w:id="39" w:name="OLE_LINK18"/>
      <w:r w:rsidRPr="00F6508E">
        <w:rPr>
          <w:rFonts w:ascii="Book Antiqua" w:hAnsi="Book Antiqua" w:cs="Times New Roman"/>
          <w:sz w:val="24"/>
        </w:rPr>
        <w:t>gold nanoparticles</w:t>
      </w:r>
      <w:bookmarkEnd w:id="39"/>
      <w:r w:rsidRPr="00F6508E">
        <w:rPr>
          <w:rFonts w:ascii="Book Antiqua" w:hAnsi="Book Antiqua" w:cs="Times New Roman"/>
          <w:sz w:val="24"/>
        </w:rPr>
        <w:t xml:space="preserve"> (</w:t>
      </w:r>
      <w:proofErr w:type="spellStart"/>
      <w:r w:rsidRPr="00F6508E">
        <w:rPr>
          <w:rFonts w:ascii="Book Antiqua" w:hAnsi="Book Antiqua" w:cs="Times New Roman"/>
          <w:sz w:val="24"/>
        </w:rPr>
        <w:t>PEGAuNPs</w:t>
      </w:r>
      <w:proofErr w:type="spellEnd"/>
      <w:r w:rsidRPr="00F6508E">
        <w:rPr>
          <w:rFonts w:ascii="Book Antiqua" w:hAnsi="Book Antiqua" w:cs="Times New Roman"/>
          <w:sz w:val="24"/>
        </w:rPr>
        <w:t>) was able to</w:t>
      </w:r>
      <w:bookmarkStart w:id="40" w:name="OLE_LINK20"/>
      <w:r w:rsidRPr="00F6508E">
        <w:rPr>
          <w:rFonts w:ascii="Book Antiqua" w:hAnsi="Book Antiqua" w:cs="Times New Roman"/>
          <w:sz w:val="24"/>
        </w:rPr>
        <w:t xml:space="preserve"> effectively deliver drugs to tumor cells</w:t>
      </w:r>
      <w:bookmarkEnd w:id="40"/>
      <w:r w:rsidRPr="00F6508E">
        <w:rPr>
          <w:rFonts w:ascii="Book Antiqua" w:hAnsi="Book Antiqua" w:cs="Times New Roman"/>
          <w:sz w:val="24"/>
        </w:rPr>
        <w:t xml:space="preserve">. Adriamycin and </w:t>
      </w:r>
      <w:proofErr w:type="spellStart"/>
      <w:r w:rsidRPr="00F6508E">
        <w:rPr>
          <w:rFonts w:ascii="Book Antiqua" w:hAnsi="Book Antiqua" w:cs="Times New Roman"/>
          <w:sz w:val="24"/>
        </w:rPr>
        <w:t>volitinib</w:t>
      </w:r>
      <w:proofErr w:type="spellEnd"/>
      <w:r w:rsidRPr="00F6508E">
        <w:rPr>
          <w:rFonts w:ascii="Book Antiqua" w:hAnsi="Book Antiqua" w:cs="Times New Roman"/>
          <w:sz w:val="24"/>
        </w:rPr>
        <w:t xml:space="preserve"> an anthracycline and tyrosine kinase inhibitor respectively, were coupled with gold nanoparticles and modified for size, stability and morphology. The combination of </w:t>
      </w:r>
      <w:proofErr w:type="spellStart"/>
      <w:r w:rsidRPr="00F6508E">
        <w:rPr>
          <w:rFonts w:ascii="Book Antiqua" w:hAnsi="Book Antiqua" w:cs="Times New Roman"/>
          <w:sz w:val="24"/>
        </w:rPr>
        <w:t>PEGAuNPs</w:t>
      </w:r>
      <w:proofErr w:type="spellEnd"/>
      <w:r w:rsidRPr="00F6508E">
        <w:rPr>
          <w:rFonts w:ascii="Book Antiqua" w:hAnsi="Book Antiqua" w:cs="Times New Roman"/>
          <w:sz w:val="24"/>
        </w:rPr>
        <w:t xml:space="preserve"> with </w:t>
      </w:r>
      <w:proofErr w:type="spellStart"/>
      <w:r w:rsidRPr="00F6508E">
        <w:rPr>
          <w:rFonts w:ascii="Book Antiqua" w:hAnsi="Book Antiqua" w:cs="Times New Roman"/>
          <w:sz w:val="24"/>
        </w:rPr>
        <w:t>adriamycin</w:t>
      </w:r>
      <w:proofErr w:type="spellEnd"/>
      <w:r w:rsidRPr="00F6508E">
        <w:rPr>
          <w:rFonts w:ascii="Book Antiqua" w:hAnsi="Book Antiqua" w:cs="Times New Roman"/>
          <w:sz w:val="24"/>
        </w:rPr>
        <w:t xml:space="preserve"> and </w:t>
      </w:r>
      <w:proofErr w:type="spellStart"/>
      <w:r w:rsidRPr="00F6508E">
        <w:rPr>
          <w:rFonts w:ascii="Book Antiqua" w:hAnsi="Book Antiqua" w:cs="Times New Roman"/>
          <w:sz w:val="24"/>
        </w:rPr>
        <w:t>varlitinib</w:t>
      </w:r>
      <w:proofErr w:type="spellEnd"/>
      <w:r w:rsidRPr="00F6508E">
        <w:rPr>
          <w:rFonts w:ascii="Book Antiqua" w:hAnsi="Book Antiqua" w:cs="Times New Roman"/>
          <w:sz w:val="24"/>
        </w:rPr>
        <w:t xml:space="preserve"> proved effective in human cells, with </w:t>
      </w:r>
      <w:proofErr w:type="spellStart"/>
      <w:r w:rsidRPr="00F6508E">
        <w:rPr>
          <w:rFonts w:ascii="Book Antiqua" w:hAnsi="Book Antiqua" w:cs="Times New Roman"/>
          <w:sz w:val="24"/>
        </w:rPr>
        <w:t>PEGAuNPs</w:t>
      </w:r>
      <w:proofErr w:type="spellEnd"/>
      <w:r w:rsidRPr="00F6508E">
        <w:rPr>
          <w:rFonts w:ascii="Book Antiqua" w:hAnsi="Book Antiqua" w:cs="Times New Roman"/>
          <w:sz w:val="24"/>
        </w:rPr>
        <w:t xml:space="preserve"> further </w:t>
      </w:r>
      <w:bookmarkStart w:id="41" w:name="OLE_LINK19"/>
      <w:r w:rsidRPr="00F6508E">
        <w:rPr>
          <w:rFonts w:ascii="Book Antiqua" w:hAnsi="Book Antiqua" w:cs="Times New Roman"/>
          <w:sz w:val="24"/>
        </w:rPr>
        <w:lastRenderedPageBreak/>
        <w:t>suppressing cancer cell proliferation and reducing</w:t>
      </w:r>
      <w:r w:rsidR="0018300D" w:rsidRPr="00F6508E">
        <w:rPr>
          <w:rFonts w:ascii="Book Antiqua" w:hAnsi="Book Antiqua" w:cs="Times New Roman"/>
          <w:sz w:val="24"/>
        </w:rPr>
        <w:t xml:space="preserve"> </w:t>
      </w:r>
      <w:r w:rsidRPr="00F6508E">
        <w:rPr>
          <w:rFonts w:ascii="Book Antiqua" w:hAnsi="Book Antiqua" w:cs="Times New Roman"/>
          <w:sz w:val="24"/>
        </w:rPr>
        <w:t xml:space="preserve">the toxicity to normal </w:t>
      </w:r>
      <w:proofErr w:type="gramStart"/>
      <w:r w:rsidRPr="00F6508E">
        <w:rPr>
          <w:rFonts w:ascii="Book Antiqua" w:hAnsi="Book Antiqua" w:cs="Times New Roman"/>
          <w:sz w:val="24"/>
        </w:rPr>
        <w:t>cells</w:t>
      </w:r>
      <w:bookmarkEnd w:id="41"/>
      <w:r w:rsidRPr="00F6508E">
        <w:rPr>
          <w:rFonts w:ascii="Book Antiqua" w:eastAsia="宋体" w:hAnsi="Book Antiqua"/>
          <w:color w:val="080000"/>
          <w:sz w:val="24"/>
          <w:vertAlign w:val="superscript"/>
        </w:rPr>
        <w:t>[</w:t>
      </w:r>
      <w:proofErr w:type="gramEnd"/>
      <w:r w:rsidRPr="00F6508E">
        <w:rPr>
          <w:rFonts w:ascii="Book Antiqua" w:eastAsia="Times New Roman" w:hAnsi="Book Antiqua"/>
          <w:color w:val="080000"/>
          <w:sz w:val="24"/>
          <w:vertAlign w:val="superscript"/>
        </w:rPr>
        <w:t>3</w:t>
      </w:r>
      <w:r w:rsidRPr="00F6508E">
        <w:rPr>
          <w:rFonts w:ascii="Book Antiqua" w:eastAsia="宋体" w:hAnsi="Book Antiqua"/>
          <w:color w:val="080000"/>
          <w:sz w:val="24"/>
          <w:vertAlign w:val="superscript"/>
        </w:rPr>
        <w:t>3]</w:t>
      </w:r>
      <w:r w:rsidRPr="00F6508E">
        <w:rPr>
          <w:rFonts w:ascii="Book Antiqua" w:hAnsi="Book Antiqua" w:cs="Times New Roman"/>
          <w:sz w:val="24"/>
        </w:rPr>
        <w:t xml:space="preserve">. Another study by </w:t>
      </w:r>
      <w:proofErr w:type="spellStart"/>
      <w:r w:rsidRPr="00F6508E">
        <w:rPr>
          <w:rFonts w:ascii="Book Antiqua" w:hAnsi="Book Antiqua" w:cs="Times New Roman"/>
          <w:sz w:val="24"/>
        </w:rPr>
        <w:t>Banstola</w:t>
      </w:r>
      <w:proofErr w:type="spellEnd"/>
      <w:r w:rsidR="001841A7" w:rsidRPr="00F6508E">
        <w:rPr>
          <w:rFonts w:ascii="Book Antiqua" w:hAnsi="Book Antiqua" w:cs="Times New Roman" w:hint="eastAsia"/>
          <w:sz w:val="24"/>
        </w:rPr>
        <w:t xml:space="preserve"> </w:t>
      </w:r>
      <w:r w:rsidRPr="00F6508E">
        <w:rPr>
          <w:rFonts w:ascii="Book Antiqua" w:hAnsi="Book Antiqua" w:cs="Times New Roman"/>
          <w:i/>
          <w:sz w:val="24"/>
        </w:rPr>
        <w:t xml:space="preserve">et </w:t>
      </w:r>
      <w:proofErr w:type="gramStart"/>
      <w:r w:rsidRPr="00F6508E">
        <w:rPr>
          <w:rFonts w:ascii="Book Antiqua" w:hAnsi="Book Antiqua" w:cs="Times New Roman"/>
          <w:i/>
          <w:sz w:val="24"/>
        </w:rPr>
        <w:t>al</w:t>
      </w:r>
      <w:r w:rsidR="001841A7" w:rsidRPr="00F6508E">
        <w:rPr>
          <w:rFonts w:ascii="Book Antiqua" w:hAnsi="Book Antiqua" w:cs="Times New Roman" w:hint="eastAsia"/>
          <w:sz w:val="24"/>
          <w:vertAlign w:val="superscript"/>
        </w:rPr>
        <w:t>[</w:t>
      </w:r>
      <w:proofErr w:type="gramEnd"/>
      <w:r w:rsidR="001841A7" w:rsidRPr="00F6508E">
        <w:rPr>
          <w:rFonts w:ascii="Book Antiqua" w:hAnsi="Book Antiqua" w:cs="Times New Roman" w:hint="eastAsia"/>
          <w:sz w:val="24"/>
          <w:vertAlign w:val="superscript"/>
        </w:rPr>
        <w:t>3</w:t>
      </w:r>
      <w:r w:rsidR="009D1E2E" w:rsidRPr="00F6508E">
        <w:rPr>
          <w:rFonts w:ascii="Book Antiqua" w:hAnsi="Book Antiqua" w:cs="Times New Roman" w:hint="eastAsia"/>
          <w:sz w:val="24"/>
          <w:vertAlign w:val="superscript"/>
        </w:rPr>
        <w:t>4</w:t>
      </w:r>
      <w:r w:rsidR="001841A7" w:rsidRPr="00F6508E">
        <w:rPr>
          <w:rFonts w:ascii="Book Antiqua" w:hAnsi="Book Antiqua" w:cs="Times New Roman" w:hint="eastAsia"/>
          <w:sz w:val="24"/>
          <w:vertAlign w:val="superscript"/>
        </w:rPr>
        <w:t>]</w:t>
      </w:r>
      <w:r w:rsidRPr="00F6508E">
        <w:rPr>
          <w:rFonts w:ascii="Book Antiqua" w:hAnsi="Book Antiqua" w:cs="Times New Roman"/>
          <w:sz w:val="24"/>
        </w:rPr>
        <w:t xml:space="preserve"> indicated that chemotherapeutic photothermal combination therapy could improve the efficacy of chemotherapeutic drugs in patients with </w:t>
      </w:r>
      <w:r w:rsidR="001841A7" w:rsidRPr="00F6508E">
        <w:rPr>
          <w:rFonts w:ascii="Book Antiqua" w:hAnsi="Book Antiqua" w:cs="Times New Roman"/>
          <w:sz w:val="24"/>
        </w:rPr>
        <w:t>PC</w:t>
      </w:r>
      <w:r w:rsidRPr="00F6508E">
        <w:rPr>
          <w:rFonts w:ascii="Book Antiqua" w:hAnsi="Book Antiqua" w:cs="Times New Roman"/>
          <w:sz w:val="24"/>
        </w:rPr>
        <w:t xml:space="preserve">. Specifically, the combination of paclitaxel-targeted polydopamine polymer microspheres and controllable gold nanoparticles suggested significant </w:t>
      </w:r>
      <w:bookmarkStart w:id="42" w:name="OLE_LINK21"/>
      <w:r w:rsidRPr="00F6508E">
        <w:rPr>
          <w:rFonts w:ascii="Book Antiqua" w:hAnsi="Book Antiqua" w:cs="Times New Roman"/>
          <w:sz w:val="24"/>
        </w:rPr>
        <w:t>improvement in the efficacy of photothermal chemotherapy</w:t>
      </w:r>
      <w:bookmarkEnd w:id="42"/>
      <w:r w:rsidRPr="00F6508E">
        <w:rPr>
          <w:rFonts w:ascii="Book Antiqua" w:hAnsi="Book Antiqua" w:cs="Times New Roman"/>
          <w:sz w:val="24"/>
        </w:rPr>
        <w:t xml:space="preserve"> in </w:t>
      </w:r>
      <w:r w:rsidR="001841A7" w:rsidRPr="00F6508E">
        <w:rPr>
          <w:rFonts w:ascii="Book Antiqua" w:hAnsi="Book Antiqua" w:cs="Times New Roman"/>
          <w:sz w:val="24"/>
        </w:rPr>
        <w:t>PC</w:t>
      </w:r>
      <w:r w:rsidRPr="00F6508E">
        <w:rPr>
          <w:rFonts w:ascii="Book Antiqua" w:hAnsi="Book Antiqua" w:cs="Times New Roman"/>
          <w:sz w:val="24"/>
        </w:rPr>
        <w:t xml:space="preserve"> cell </w:t>
      </w:r>
      <w:proofErr w:type="gramStart"/>
      <w:r w:rsidRPr="00F6508E">
        <w:rPr>
          <w:rFonts w:ascii="Book Antiqua" w:hAnsi="Book Antiqua" w:cs="Times New Roman"/>
          <w:sz w:val="24"/>
        </w:rPr>
        <w:t>lines</w:t>
      </w:r>
      <w:r w:rsidRPr="00F6508E">
        <w:rPr>
          <w:rFonts w:ascii="Book Antiqua" w:eastAsia="宋体" w:hAnsi="Book Antiqua"/>
          <w:color w:val="080000"/>
          <w:sz w:val="24"/>
          <w:vertAlign w:val="superscript"/>
        </w:rPr>
        <w:t>[</w:t>
      </w:r>
      <w:proofErr w:type="gramEnd"/>
      <w:r w:rsidRPr="00F6508E">
        <w:rPr>
          <w:rFonts w:ascii="Book Antiqua" w:eastAsia="Times New Roman" w:hAnsi="Book Antiqua"/>
          <w:color w:val="080000"/>
          <w:sz w:val="24"/>
          <w:vertAlign w:val="superscript"/>
        </w:rPr>
        <w:t>3</w:t>
      </w:r>
      <w:r w:rsidR="009D1E2E" w:rsidRPr="00F6508E">
        <w:rPr>
          <w:rFonts w:ascii="Book Antiqua" w:eastAsia="宋体" w:hAnsi="Book Antiqua" w:hint="eastAsia"/>
          <w:color w:val="080000"/>
          <w:sz w:val="24"/>
          <w:vertAlign w:val="superscript"/>
        </w:rPr>
        <w:t>5</w:t>
      </w:r>
      <w:r w:rsidRPr="00F6508E">
        <w:rPr>
          <w:rFonts w:ascii="Book Antiqua" w:eastAsia="宋体" w:hAnsi="Book Antiqua"/>
          <w:color w:val="080000"/>
          <w:sz w:val="24"/>
          <w:vertAlign w:val="superscript"/>
        </w:rPr>
        <w:t>]</w:t>
      </w:r>
      <w:r w:rsidRPr="00F6508E">
        <w:rPr>
          <w:rFonts w:ascii="Book Antiqua" w:hAnsi="Book Antiqua" w:cs="Times New Roman"/>
          <w:sz w:val="24"/>
        </w:rPr>
        <w:t>.</w:t>
      </w:r>
    </w:p>
    <w:p w:rsidR="008B1D84" w:rsidRPr="00F6508E" w:rsidRDefault="008B1D84" w:rsidP="00C23BCC">
      <w:pPr>
        <w:adjustRightInd w:val="0"/>
        <w:snapToGrid w:val="0"/>
        <w:spacing w:line="360" w:lineRule="auto"/>
        <w:rPr>
          <w:rFonts w:ascii="Book Antiqua" w:hAnsi="Book Antiqua" w:cs="Times New Roman"/>
          <w:sz w:val="24"/>
        </w:rPr>
      </w:pPr>
    </w:p>
    <w:p w:rsidR="00E406B4" w:rsidRPr="00F6508E" w:rsidRDefault="00A36477" w:rsidP="00C23BCC">
      <w:pPr>
        <w:adjustRightInd w:val="0"/>
        <w:snapToGrid w:val="0"/>
        <w:spacing w:line="360" w:lineRule="auto"/>
        <w:rPr>
          <w:rFonts w:ascii="Book Antiqua" w:hAnsi="Book Antiqua" w:cs="Times New Roman"/>
          <w:i/>
          <w:sz w:val="24"/>
        </w:rPr>
      </w:pPr>
      <w:r w:rsidRPr="00F6508E">
        <w:rPr>
          <w:rFonts w:ascii="Book Antiqua" w:hAnsi="Book Antiqua" w:cs="Times New Roman"/>
          <w:b/>
          <w:bCs/>
          <w:i/>
          <w:sz w:val="24"/>
        </w:rPr>
        <w:t xml:space="preserve">Liposomes and </w:t>
      </w:r>
      <w:r w:rsidR="001841A7" w:rsidRPr="00F6508E">
        <w:rPr>
          <w:rFonts w:ascii="Book Antiqua" w:hAnsi="Book Antiqua" w:cs="Times New Roman"/>
          <w:b/>
          <w:bCs/>
          <w:i/>
          <w:sz w:val="24"/>
        </w:rPr>
        <w:t>PC</w:t>
      </w:r>
    </w:p>
    <w:p w:rsidR="00E406B4" w:rsidRPr="00F6508E" w:rsidRDefault="00A36477" w:rsidP="00C23BCC">
      <w:pPr>
        <w:adjustRightInd w:val="0"/>
        <w:snapToGrid w:val="0"/>
        <w:spacing w:line="360" w:lineRule="auto"/>
        <w:rPr>
          <w:rFonts w:ascii="Book Antiqua" w:hAnsi="Book Antiqua" w:cs="Times New Roman"/>
          <w:sz w:val="24"/>
        </w:rPr>
      </w:pPr>
      <w:r w:rsidRPr="00F6508E">
        <w:rPr>
          <w:rFonts w:ascii="Book Antiqua" w:hAnsi="Book Antiqua" w:cs="Times New Roman"/>
          <w:sz w:val="24"/>
        </w:rPr>
        <w:t>Extracellular matrix (ECM) overexpression in pancreatic ductal adenocarcinoma cells limits drug penetration into tumors and is associated with poor prognosis. A recent study demonstrated that a proteolytic enzyme,</w:t>
      </w:r>
      <w:r w:rsidR="001841A7" w:rsidRPr="00F6508E">
        <w:rPr>
          <w:rFonts w:ascii="Book Antiqua" w:hAnsi="Book Antiqua" w:cs="Times New Roman" w:hint="eastAsia"/>
          <w:sz w:val="24"/>
        </w:rPr>
        <w:t xml:space="preserve"> </w:t>
      </w:r>
      <w:r w:rsidRPr="00F6508E">
        <w:rPr>
          <w:rFonts w:ascii="Book Antiqua" w:hAnsi="Book Antiqua" w:cs="Times New Roman"/>
          <w:sz w:val="24"/>
        </w:rPr>
        <w:t xml:space="preserve">which underwent pretreatment based on the nanoparticle system, decomposed the dense extracellular collagen matrix of </w:t>
      </w:r>
      <w:r w:rsidR="001841A7" w:rsidRPr="00F6508E">
        <w:rPr>
          <w:rFonts w:ascii="Book Antiqua" w:hAnsi="Book Antiqua" w:cs="Times New Roman"/>
          <w:sz w:val="24"/>
        </w:rPr>
        <w:t>PC</w:t>
      </w:r>
      <w:r w:rsidRPr="00F6508E">
        <w:rPr>
          <w:rFonts w:ascii="Book Antiqua" w:hAnsi="Book Antiqua" w:cs="Times New Roman"/>
          <w:sz w:val="24"/>
        </w:rPr>
        <w:t xml:space="preserve"> and increased the penetration of drugs in an orthotopic murine </w:t>
      </w:r>
      <w:r w:rsidR="001841A7" w:rsidRPr="00F6508E">
        <w:rPr>
          <w:rFonts w:ascii="Book Antiqua" w:hAnsi="Book Antiqua" w:cs="Times New Roman"/>
          <w:sz w:val="24"/>
        </w:rPr>
        <w:t>PC</w:t>
      </w:r>
      <w:r w:rsidRPr="00F6508E">
        <w:rPr>
          <w:rFonts w:ascii="Book Antiqua" w:hAnsi="Book Antiqua" w:cs="Times New Roman"/>
          <w:sz w:val="24"/>
        </w:rPr>
        <w:t xml:space="preserve"> model. More specifically, this </w:t>
      </w:r>
      <w:bookmarkStart w:id="43" w:name="OLE_LINK26"/>
      <w:r w:rsidRPr="00F6508E">
        <w:rPr>
          <w:rFonts w:ascii="Book Antiqua" w:hAnsi="Book Antiqua" w:cs="Times New Roman"/>
          <w:sz w:val="24"/>
        </w:rPr>
        <w:t>collagenase</w:t>
      </w:r>
      <w:bookmarkEnd w:id="43"/>
      <w:r w:rsidRPr="00F6508E">
        <w:rPr>
          <w:rFonts w:ascii="Book Antiqua" w:hAnsi="Book Antiqua" w:cs="Times New Roman"/>
          <w:sz w:val="24"/>
        </w:rPr>
        <w:t xml:space="preserve"> was a proteolytic enzyme encapsulated by a 100-nanometer </w:t>
      </w:r>
      <w:bookmarkStart w:id="44" w:name="OLE_LINK23"/>
      <w:r w:rsidRPr="00F6508E">
        <w:rPr>
          <w:rFonts w:ascii="Book Antiqua" w:hAnsi="Book Antiqua" w:cs="Times New Roman"/>
          <w:sz w:val="24"/>
        </w:rPr>
        <w:t>liposome</w:t>
      </w:r>
      <w:bookmarkEnd w:id="44"/>
      <w:r w:rsidRPr="00F6508E">
        <w:rPr>
          <w:rFonts w:ascii="Book Antiqua" w:hAnsi="Book Antiqua" w:cs="Times New Roman"/>
          <w:sz w:val="24"/>
        </w:rPr>
        <w:t xml:space="preserve">, which was designed to protect collagenase from premature inactivation, </w:t>
      </w:r>
      <w:bookmarkStart w:id="45" w:name="OLE_LINK22"/>
      <w:r w:rsidRPr="00F6508E">
        <w:rPr>
          <w:rFonts w:ascii="Book Antiqua" w:hAnsi="Book Antiqua" w:cs="Times New Roman"/>
          <w:sz w:val="24"/>
        </w:rPr>
        <w:t>prolonging its release rate at the target site, and effectively improving the efficacy of the drug</w:t>
      </w:r>
      <w:bookmarkEnd w:id="45"/>
      <w:r w:rsidRPr="00F6508E">
        <w:rPr>
          <w:rFonts w:ascii="Book Antiqua" w:eastAsia="宋体" w:hAnsi="Book Antiqua"/>
          <w:color w:val="080000"/>
          <w:sz w:val="24"/>
          <w:vertAlign w:val="superscript"/>
        </w:rPr>
        <w:t>[</w:t>
      </w:r>
      <w:r w:rsidRPr="00F6508E">
        <w:rPr>
          <w:rFonts w:ascii="Book Antiqua" w:eastAsia="Times New Roman" w:hAnsi="Book Antiqua"/>
          <w:color w:val="080000"/>
          <w:sz w:val="24"/>
          <w:vertAlign w:val="superscript"/>
        </w:rPr>
        <w:t>3</w:t>
      </w:r>
      <w:r w:rsidR="009D1E2E" w:rsidRPr="00F6508E">
        <w:rPr>
          <w:rFonts w:ascii="Book Antiqua" w:eastAsia="宋体" w:hAnsi="Book Antiqua" w:hint="eastAsia"/>
          <w:color w:val="080000"/>
          <w:sz w:val="24"/>
          <w:vertAlign w:val="superscript"/>
        </w:rPr>
        <w:t>4</w:t>
      </w:r>
      <w:r w:rsidRPr="00F6508E">
        <w:rPr>
          <w:rFonts w:ascii="Book Antiqua" w:eastAsia="宋体" w:hAnsi="Book Antiqua"/>
          <w:color w:val="080000"/>
          <w:sz w:val="24"/>
          <w:vertAlign w:val="superscript"/>
        </w:rPr>
        <w:t>]</w:t>
      </w:r>
      <w:r w:rsidRPr="00F6508E">
        <w:rPr>
          <w:rFonts w:ascii="Book Antiqua" w:hAnsi="Book Antiqua" w:cs="Times New Roman"/>
          <w:sz w:val="24"/>
        </w:rPr>
        <w:t xml:space="preserve">. Interestingly, degradation of the extracellular matrix did not increase the number of circulating tumor cells or metastases. This strategy also has the potential to degrade the extracellular matrix in other diseases, such as liver fibrosis, and improve tissue permeability before </w:t>
      </w:r>
      <w:proofErr w:type="gramStart"/>
      <w:r w:rsidRPr="00F6508E">
        <w:rPr>
          <w:rFonts w:ascii="Book Antiqua" w:hAnsi="Book Antiqua" w:cs="Times New Roman"/>
          <w:sz w:val="24"/>
        </w:rPr>
        <w:t>administration</w:t>
      </w:r>
      <w:r w:rsidRPr="00F6508E">
        <w:rPr>
          <w:rFonts w:ascii="Book Antiqua" w:eastAsia="宋体" w:hAnsi="Book Antiqua"/>
          <w:color w:val="080000"/>
          <w:sz w:val="24"/>
          <w:vertAlign w:val="superscript"/>
        </w:rPr>
        <w:t>[</w:t>
      </w:r>
      <w:proofErr w:type="gramEnd"/>
      <w:r w:rsidRPr="00F6508E">
        <w:rPr>
          <w:rFonts w:ascii="Book Antiqua" w:eastAsia="Times New Roman" w:hAnsi="Book Antiqua"/>
          <w:color w:val="080000"/>
          <w:sz w:val="24"/>
          <w:vertAlign w:val="superscript"/>
        </w:rPr>
        <w:t>3</w:t>
      </w:r>
      <w:r w:rsidRPr="00F6508E">
        <w:rPr>
          <w:rFonts w:ascii="Book Antiqua" w:eastAsia="宋体" w:hAnsi="Book Antiqua"/>
          <w:color w:val="080000"/>
          <w:sz w:val="24"/>
          <w:vertAlign w:val="superscript"/>
        </w:rPr>
        <w:t>6]</w:t>
      </w:r>
      <w:r w:rsidRPr="00F6508E">
        <w:rPr>
          <w:rFonts w:ascii="Book Antiqua" w:hAnsi="Book Antiqua" w:cs="Times New Roman"/>
          <w:sz w:val="24"/>
        </w:rPr>
        <w:t xml:space="preserve">. Similarly, the effect of </w:t>
      </w:r>
      <w:bookmarkStart w:id="46" w:name="OLE_LINK25"/>
      <w:r w:rsidRPr="00F6508E">
        <w:rPr>
          <w:rFonts w:ascii="Book Antiqua" w:hAnsi="Book Antiqua" w:cs="Times New Roman"/>
          <w:sz w:val="24"/>
        </w:rPr>
        <w:t>gemcitabine</w:t>
      </w:r>
      <w:bookmarkEnd w:id="46"/>
      <w:r w:rsidRPr="00F6508E">
        <w:rPr>
          <w:rFonts w:ascii="Book Antiqua" w:hAnsi="Book Antiqua" w:cs="Times New Roman"/>
          <w:sz w:val="24"/>
        </w:rPr>
        <w:t xml:space="preserve"> in pancreatic ductal adenocarcinoma is limited by dense fibrosis, as well as pharmacokinetics and low blood flow. To address this, activated liposomes that release drugs through local heating may enhance serum stability and circulatory effects; the released drugs also retain the ability to spread within the tumor. In a mouse model of more aggressive </w:t>
      </w:r>
      <w:r w:rsidR="001841A7" w:rsidRPr="00F6508E">
        <w:rPr>
          <w:rFonts w:ascii="Book Antiqua" w:hAnsi="Book Antiqua" w:cs="Times New Roman"/>
          <w:sz w:val="24"/>
        </w:rPr>
        <w:t>PC</w:t>
      </w:r>
      <w:r w:rsidRPr="00F6508E">
        <w:rPr>
          <w:rFonts w:ascii="Book Antiqua" w:hAnsi="Book Antiqua" w:cs="Times New Roman"/>
          <w:sz w:val="24"/>
        </w:rPr>
        <w:t xml:space="preserve">, </w:t>
      </w:r>
      <w:bookmarkStart w:id="47" w:name="OLE_LINK24"/>
      <w:r w:rsidRPr="00F6508E">
        <w:rPr>
          <w:rFonts w:ascii="Book Antiqua" w:hAnsi="Book Antiqua" w:cs="Times New Roman"/>
          <w:sz w:val="24"/>
        </w:rPr>
        <w:t xml:space="preserve">local hyperthermia with liposomes combined with gemcitabine induced cell death and the formation of apoptotic </w:t>
      </w:r>
      <w:proofErr w:type="gramStart"/>
      <w:r w:rsidRPr="00F6508E">
        <w:rPr>
          <w:rFonts w:ascii="Book Antiqua" w:hAnsi="Book Antiqua" w:cs="Times New Roman"/>
          <w:sz w:val="24"/>
        </w:rPr>
        <w:t>areas</w:t>
      </w:r>
      <w:bookmarkEnd w:id="47"/>
      <w:r w:rsidRPr="00F6508E">
        <w:rPr>
          <w:rFonts w:ascii="Book Antiqua" w:eastAsia="宋体" w:hAnsi="Book Antiqua"/>
          <w:color w:val="080000"/>
          <w:sz w:val="24"/>
          <w:vertAlign w:val="superscript"/>
        </w:rPr>
        <w:t>[</w:t>
      </w:r>
      <w:proofErr w:type="gramEnd"/>
      <w:r w:rsidRPr="00F6508E">
        <w:rPr>
          <w:rFonts w:ascii="Book Antiqua" w:eastAsia="Times New Roman" w:hAnsi="Book Antiqua"/>
          <w:color w:val="080000"/>
          <w:sz w:val="24"/>
          <w:vertAlign w:val="superscript"/>
        </w:rPr>
        <w:t>3</w:t>
      </w:r>
      <w:r w:rsidRPr="00F6508E">
        <w:rPr>
          <w:rFonts w:ascii="Book Antiqua" w:eastAsia="宋体" w:hAnsi="Book Antiqua"/>
          <w:color w:val="080000"/>
          <w:sz w:val="24"/>
          <w:vertAlign w:val="superscript"/>
        </w:rPr>
        <w:t>7]</w:t>
      </w:r>
      <w:r w:rsidRPr="00F6508E">
        <w:rPr>
          <w:rFonts w:ascii="Book Antiqua" w:hAnsi="Book Antiqua" w:cs="Times New Roman"/>
          <w:sz w:val="24"/>
        </w:rPr>
        <w:t>. The summary was showed in Table</w:t>
      </w:r>
      <w:r w:rsidR="008B1D84" w:rsidRPr="00F6508E">
        <w:rPr>
          <w:rFonts w:ascii="Book Antiqua" w:hAnsi="Book Antiqua" w:cs="Times New Roman" w:hint="eastAsia"/>
          <w:sz w:val="24"/>
        </w:rPr>
        <w:t xml:space="preserve"> </w:t>
      </w:r>
      <w:r w:rsidRPr="00F6508E">
        <w:rPr>
          <w:rFonts w:ascii="Book Antiqua" w:hAnsi="Book Antiqua" w:cs="Times New Roman"/>
          <w:sz w:val="24"/>
        </w:rPr>
        <w:t xml:space="preserve">1. </w:t>
      </w:r>
    </w:p>
    <w:p w:rsidR="008B1D84" w:rsidRPr="00F6508E" w:rsidRDefault="008B1D84" w:rsidP="00C23BCC">
      <w:pPr>
        <w:tabs>
          <w:tab w:val="left" w:pos="312"/>
        </w:tabs>
        <w:adjustRightInd w:val="0"/>
        <w:snapToGrid w:val="0"/>
        <w:spacing w:line="360" w:lineRule="auto"/>
        <w:rPr>
          <w:rFonts w:ascii="Book Antiqua" w:hAnsi="Book Antiqua" w:cs="Times New Roman"/>
          <w:b/>
          <w:bCs/>
          <w:sz w:val="24"/>
        </w:rPr>
      </w:pPr>
    </w:p>
    <w:p w:rsidR="00E406B4" w:rsidRPr="00F6508E" w:rsidRDefault="00A36477" w:rsidP="00C23BCC">
      <w:pPr>
        <w:tabs>
          <w:tab w:val="left" w:pos="312"/>
        </w:tabs>
        <w:adjustRightInd w:val="0"/>
        <w:snapToGrid w:val="0"/>
        <w:spacing w:line="360" w:lineRule="auto"/>
        <w:rPr>
          <w:rFonts w:ascii="Book Antiqua" w:hAnsi="Book Antiqua" w:cs="Times New Roman"/>
          <w:b/>
          <w:bCs/>
          <w:caps/>
          <w:sz w:val="24"/>
          <w:u w:val="single"/>
        </w:rPr>
      </w:pPr>
      <w:r w:rsidRPr="00F6508E">
        <w:rPr>
          <w:rFonts w:ascii="Book Antiqua" w:hAnsi="Book Antiqua" w:cs="Times New Roman"/>
          <w:b/>
          <w:bCs/>
          <w:caps/>
          <w:sz w:val="24"/>
          <w:u w:val="single"/>
        </w:rPr>
        <w:lastRenderedPageBreak/>
        <w:t>Conclusion</w:t>
      </w:r>
    </w:p>
    <w:p w:rsidR="00E406B4" w:rsidRPr="00F6508E" w:rsidRDefault="00A36477" w:rsidP="00C23BCC">
      <w:pPr>
        <w:adjustRightInd w:val="0"/>
        <w:snapToGrid w:val="0"/>
        <w:spacing w:line="360" w:lineRule="auto"/>
        <w:rPr>
          <w:rFonts w:ascii="Book Antiqua" w:hAnsi="Book Antiqua" w:cs="Times New Roman"/>
          <w:sz w:val="24"/>
        </w:rPr>
      </w:pPr>
      <w:r w:rsidRPr="00F6508E">
        <w:rPr>
          <w:rFonts w:ascii="Book Antiqua" w:hAnsi="Book Antiqua" w:cs="Times New Roman"/>
          <w:sz w:val="24"/>
        </w:rPr>
        <w:t xml:space="preserve">This article reviews some of the current developments in nanomaterials for the diagnosis and treatment of </w:t>
      </w:r>
      <w:r w:rsidR="001841A7" w:rsidRPr="00F6508E">
        <w:rPr>
          <w:rFonts w:ascii="Book Antiqua" w:hAnsi="Book Antiqua" w:cs="Times New Roman"/>
          <w:sz w:val="24"/>
        </w:rPr>
        <w:t>PC</w:t>
      </w:r>
      <w:r w:rsidRPr="00F6508E">
        <w:rPr>
          <w:rFonts w:ascii="Book Antiqua" w:hAnsi="Book Antiqua" w:cs="Times New Roman"/>
          <w:sz w:val="24"/>
        </w:rPr>
        <w:t>.</w:t>
      </w:r>
      <w:r w:rsidR="001841A7" w:rsidRPr="00F6508E">
        <w:rPr>
          <w:rFonts w:ascii="Book Antiqua" w:hAnsi="Book Antiqua" w:cs="Times New Roman" w:hint="eastAsia"/>
          <w:sz w:val="24"/>
        </w:rPr>
        <w:t xml:space="preserve"> </w:t>
      </w:r>
      <w:r w:rsidRPr="00F6508E">
        <w:rPr>
          <w:rFonts w:ascii="Book Antiqua" w:hAnsi="Book Antiqua" w:cs="Times New Roman"/>
          <w:sz w:val="24"/>
        </w:rPr>
        <w:t xml:space="preserve">The efficacy of nanomaterials depends on following factors, including targeted delivery of nanoparticles to tumor sites, EPR effects, tumor heterogeneity, tumor microenvironment and metastasis prevention, </w:t>
      </w:r>
      <w:proofErr w:type="spellStart"/>
      <w:r w:rsidRPr="00F6508E">
        <w:rPr>
          <w:rFonts w:ascii="Book Antiqua" w:hAnsi="Book Antiqua" w:cs="Times New Roman"/>
          <w:sz w:val="24"/>
        </w:rPr>
        <w:t>nanobiological</w:t>
      </w:r>
      <w:proofErr w:type="spellEnd"/>
      <w:r w:rsidRPr="00F6508E">
        <w:rPr>
          <w:rFonts w:ascii="Book Antiqua" w:hAnsi="Book Antiqua" w:cs="Times New Roman"/>
          <w:sz w:val="24"/>
        </w:rPr>
        <w:t xml:space="preserve"> interactions, and host-tumor immune crosstalk. The synthesis of nanomaterials is also important for the diagnosis and treatment of </w:t>
      </w:r>
      <w:r w:rsidR="001841A7" w:rsidRPr="00F6508E">
        <w:rPr>
          <w:rFonts w:ascii="Book Antiqua" w:hAnsi="Book Antiqua" w:cs="Times New Roman"/>
          <w:sz w:val="24"/>
        </w:rPr>
        <w:t>PC</w:t>
      </w:r>
      <w:r w:rsidRPr="00F6508E">
        <w:rPr>
          <w:rFonts w:ascii="Book Antiqua" w:hAnsi="Book Antiqua" w:cs="Times New Roman"/>
          <w:sz w:val="24"/>
        </w:rPr>
        <w:t>. With continued research and development efforts we expect targeted NPs to have a tremendous</w:t>
      </w:r>
      <w:r w:rsidR="001841A7" w:rsidRPr="00F6508E">
        <w:rPr>
          <w:rFonts w:ascii="Book Antiqua" w:hAnsi="Book Antiqua" w:cs="Times New Roman" w:hint="eastAsia"/>
          <w:sz w:val="24"/>
        </w:rPr>
        <w:t xml:space="preserve"> </w:t>
      </w:r>
      <w:r w:rsidRPr="00F6508E">
        <w:rPr>
          <w:rFonts w:ascii="Book Antiqua" w:hAnsi="Book Antiqua" w:cs="Times New Roman"/>
          <w:sz w:val="24"/>
        </w:rPr>
        <w:t>impact on human health for decades to come.</w:t>
      </w:r>
    </w:p>
    <w:p w:rsidR="00E406B4" w:rsidRPr="00F6508E" w:rsidRDefault="00E406B4" w:rsidP="00C23BCC">
      <w:pPr>
        <w:adjustRightInd w:val="0"/>
        <w:snapToGrid w:val="0"/>
        <w:spacing w:line="360" w:lineRule="auto"/>
        <w:rPr>
          <w:rFonts w:ascii="Book Antiqua" w:hAnsi="Book Antiqua" w:cs="Times New Roman"/>
          <w:sz w:val="24"/>
        </w:rPr>
      </w:pPr>
    </w:p>
    <w:p w:rsidR="00E406B4" w:rsidRPr="00F6508E" w:rsidRDefault="00E406B4" w:rsidP="00C23BCC">
      <w:pPr>
        <w:adjustRightInd w:val="0"/>
        <w:snapToGrid w:val="0"/>
        <w:spacing w:line="360" w:lineRule="auto"/>
        <w:ind w:hanging="440"/>
        <w:rPr>
          <w:rFonts w:ascii="Book Antiqua" w:eastAsia="黑体" w:hAnsi="Book Antiqua"/>
          <w:b/>
          <w:color w:val="000000"/>
          <w:sz w:val="24"/>
        </w:rPr>
        <w:sectPr w:rsidR="00E406B4" w:rsidRPr="00F6508E">
          <w:pgSz w:w="11906" w:h="16838"/>
          <w:pgMar w:top="1440" w:right="1800" w:bottom="1440" w:left="1800" w:header="851" w:footer="992" w:gutter="0"/>
          <w:cols w:space="425"/>
          <w:docGrid w:type="lines" w:linePitch="312"/>
        </w:sectPr>
      </w:pPr>
    </w:p>
    <w:p w:rsidR="00E406B4" w:rsidRPr="00F6508E" w:rsidRDefault="00A36477" w:rsidP="00C23BCC">
      <w:pPr>
        <w:pStyle w:val="a8"/>
        <w:adjustRightInd w:val="0"/>
        <w:snapToGrid w:val="0"/>
        <w:spacing w:line="360" w:lineRule="auto"/>
        <w:ind w:firstLineChars="0" w:firstLine="0"/>
        <w:rPr>
          <w:rFonts w:ascii="Book Antiqua" w:eastAsia="黑体" w:hAnsi="Book Antiqua"/>
          <w:b/>
          <w:color w:val="000000"/>
          <w:sz w:val="24"/>
        </w:rPr>
      </w:pPr>
      <w:bookmarkStart w:id="48" w:name="OLE_LINK81"/>
      <w:bookmarkStart w:id="49" w:name="OLE_LINK82"/>
      <w:r w:rsidRPr="00F6508E">
        <w:rPr>
          <w:rFonts w:ascii="Book Antiqua" w:eastAsia="黑体" w:hAnsi="Book Antiqua"/>
          <w:b/>
          <w:color w:val="000000"/>
          <w:sz w:val="24"/>
        </w:rPr>
        <w:lastRenderedPageBreak/>
        <w:t>REFERENCES</w:t>
      </w:r>
    </w:p>
    <w:p w:rsidR="009D1E2E" w:rsidRPr="00F6508E" w:rsidRDefault="009D1E2E" w:rsidP="00C23BCC">
      <w:pPr>
        <w:adjustRightInd w:val="0"/>
        <w:snapToGrid w:val="0"/>
        <w:spacing w:line="360" w:lineRule="auto"/>
        <w:rPr>
          <w:rFonts w:ascii="Book Antiqua" w:hAnsi="Book Antiqua"/>
          <w:sz w:val="24"/>
        </w:rPr>
      </w:pPr>
      <w:proofErr w:type="gramStart"/>
      <w:r w:rsidRPr="00F6508E">
        <w:rPr>
          <w:rFonts w:ascii="Book Antiqua" w:hAnsi="Book Antiqua"/>
          <w:sz w:val="24"/>
        </w:rPr>
        <w:t xml:space="preserve">1 </w:t>
      </w:r>
      <w:r w:rsidRPr="00F6508E">
        <w:rPr>
          <w:rFonts w:ascii="Book Antiqua" w:hAnsi="Book Antiqua"/>
          <w:b/>
          <w:sz w:val="24"/>
        </w:rPr>
        <w:t>Siegel RL</w:t>
      </w:r>
      <w:r w:rsidRPr="00F6508E">
        <w:rPr>
          <w:rFonts w:ascii="Book Antiqua" w:hAnsi="Book Antiqua"/>
          <w:sz w:val="24"/>
        </w:rPr>
        <w:t>, Miller KD, Jemal A. Cancer statistics, 2019.</w:t>
      </w:r>
      <w:proofErr w:type="gramEnd"/>
      <w:r w:rsidRPr="00F6508E">
        <w:rPr>
          <w:rFonts w:ascii="Book Antiqua" w:hAnsi="Book Antiqua"/>
          <w:sz w:val="24"/>
        </w:rPr>
        <w:t xml:space="preserve"> </w:t>
      </w:r>
      <w:r w:rsidRPr="00F6508E">
        <w:rPr>
          <w:rFonts w:ascii="Book Antiqua" w:hAnsi="Book Antiqua"/>
          <w:i/>
          <w:sz w:val="24"/>
        </w:rPr>
        <w:t>CA Cancer J Clin</w:t>
      </w:r>
      <w:r w:rsidRPr="00F6508E">
        <w:rPr>
          <w:rFonts w:ascii="Book Antiqua" w:hAnsi="Book Antiqua"/>
          <w:sz w:val="24"/>
        </w:rPr>
        <w:t xml:space="preserve"> 2019; </w:t>
      </w:r>
      <w:r w:rsidRPr="00F6508E">
        <w:rPr>
          <w:rFonts w:ascii="Book Antiqua" w:hAnsi="Book Antiqua"/>
          <w:b/>
          <w:sz w:val="24"/>
        </w:rPr>
        <w:t>69</w:t>
      </w:r>
      <w:r w:rsidRPr="00F6508E">
        <w:rPr>
          <w:rFonts w:ascii="Book Antiqua" w:hAnsi="Book Antiqua"/>
          <w:sz w:val="24"/>
        </w:rPr>
        <w:t>: 7-34 [PMID: 30620402 DOI: 10.3322/caac.21551]</w:t>
      </w:r>
    </w:p>
    <w:p w:rsidR="009D1E2E" w:rsidRPr="00F6508E" w:rsidRDefault="009D1E2E" w:rsidP="00C23BCC">
      <w:pPr>
        <w:adjustRightInd w:val="0"/>
        <w:snapToGrid w:val="0"/>
        <w:spacing w:line="360" w:lineRule="auto"/>
        <w:rPr>
          <w:rFonts w:ascii="Book Antiqua" w:hAnsi="Book Antiqua"/>
          <w:sz w:val="24"/>
        </w:rPr>
      </w:pPr>
      <w:proofErr w:type="gramStart"/>
      <w:r w:rsidRPr="00F6508E">
        <w:rPr>
          <w:rFonts w:ascii="Book Antiqua" w:hAnsi="Book Antiqua"/>
          <w:sz w:val="24"/>
        </w:rPr>
        <w:t xml:space="preserve">2 </w:t>
      </w:r>
      <w:proofErr w:type="spellStart"/>
      <w:r w:rsidRPr="00F6508E">
        <w:rPr>
          <w:rFonts w:ascii="Book Antiqua" w:hAnsi="Book Antiqua"/>
          <w:b/>
          <w:sz w:val="24"/>
        </w:rPr>
        <w:t>Capula</w:t>
      </w:r>
      <w:proofErr w:type="spellEnd"/>
      <w:r w:rsidRPr="00F6508E">
        <w:rPr>
          <w:rFonts w:ascii="Book Antiqua" w:hAnsi="Book Antiqua"/>
          <w:b/>
          <w:sz w:val="24"/>
        </w:rPr>
        <w:t xml:space="preserve"> M</w:t>
      </w:r>
      <w:r w:rsidRPr="00F6508E">
        <w:rPr>
          <w:rFonts w:ascii="Book Antiqua" w:hAnsi="Book Antiqua"/>
          <w:sz w:val="24"/>
        </w:rPr>
        <w:t xml:space="preserve">, </w:t>
      </w:r>
      <w:proofErr w:type="spellStart"/>
      <w:r w:rsidRPr="00F6508E">
        <w:rPr>
          <w:rFonts w:ascii="Book Antiqua" w:hAnsi="Book Antiqua"/>
          <w:sz w:val="24"/>
        </w:rPr>
        <w:t>Mantini</w:t>
      </w:r>
      <w:proofErr w:type="spellEnd"/>
      <w:r w:rsidRPr="00F6508E">
        <w:rPr>
          <w:rFonts w:ascii="Book Antiqua" w:hAnsi="Book Antiqua"/>
          <w:sz w:val="24"/>
        </w:rPr>
        <w:t xml:space="preserve"> G, </w:t>
      </w:r>
      <w:proofErr w:type="spellStart"/>
      <w:r w:rsidRPr="00F6508E">
        <w:rPr>
          <w:rFonts w:ascii="Book Antiqua" w:hAnsi="Book Antiqua"/>
          <w:sz w:val="24"/>
        </w:rPr>
        <w:t>Funel</w:t>
      </w:r>
      <w:proofErr w:type="spellEnd"/>
      <w:r w:rsidRPr="00F6508E">
        <w:rPr>
          <w:rFonts w:ascii="Book Antiqua" w:hAnsi="Book Antiqua"/>
          <w:sz w:val="24"/>
        </w:rPr>
        <w:t xml:space="preserve"> N, </w:t>
      </w:r>
      <w:proofErr w:type="spellStart"/>
      <w:r w:rsidRPr="00F6508E">
        <w:rPr>
          <w:rFonts w:ascii="Book Antiqua" w:hAnsi="Book Antiqua"/>
          <w:sz w:val="24"/>
        </w:rPr>
        <w:t>Giovannetti</w:t>
      </w:r>
      <w:proofErr w:type="spellEnd"/>
      <w:r w:rsidRPr="00F6508E">
        <w:rPr>
          <w:rFonts w:ascii="Book Antiqua" w:hAnsi="Book Antiqua"/>
          <w:sz w:val="24"/>
        </w:rPr>
        <w:t xml:space="preserve"> E.</w:t>
      </w:r>
      <w:proofErr w:type="gramEnd"/>
      <w:r w:rsidRPr="00F6508E">
        <w:rPr>
          <w:rFonts w:ascii="Book Antiqua" w:hAnsi="Book Antiqua"/>
          <w:sz w:val="24"/>
        </w:rPr>
        <w:t xml:space="preserve"> New avenues in pancreatic cancer: exploiting microRNAs as predictive biomarkers and new approaches to target aberrant metabolism. </w:t>
      </w:r>
      <w:r w:rsidRPr="00F6508E">
        <w:rPr>
          <w:rFonts w:ascii="Book Antiqua" w:hAnsi="Book Antiqua"/>
          <w:i/>
          <w:sz w:val="24"/>
        </w:rPr>
        <w:t xml:space="preserve">Expert Rev </w:t>
      </w:r>
      <w:proofErr w:type="spellStart"/>
      <w:r w:rsidRPr="00F6508E">
        <w:rPr>
          <w:rFonts w:ascii="Book Antiqua" w:hAnsi="Book Antiqua"/>
          <w:i/>
          <w:sz w:val="24"/>
        </w:rPr>
        <w:t>Clin</w:t>
      </w:r>
      <w:proofErr w:type="spellEnd"/>
      <w:r w:rsidRPr="00F6508E">
        <w:rPr>
          <w:rFonts w:ascii="Book Antiqua" w:hAnsi="Book Antiqua"/>
          <w:i/>
          <w:sz w:val="24"/>
        </w:rPr>
        <w:t xml:space="preserve"> </w:t>
      </w:r>
      <w:proofErr w:type="spellStart"/>
      <w:r w:rsidRPr="00F6508E">
        <w:rPr>
          <w:rFonts w:ascii="Book Antiqua" w:hAnsi="Book Antiqua"/>
          <w:i/>
          <w:sz w:val="24"/>
        </w:rPr>
        <w:t>Pharmacol</w:t>
      </w:r>
      <w:proofErr w:type="spellEnd"/>
      <w:r w:rsidRPr="00F6508E">
        <w:rPr>
          <w:rFonts w:ascii="Book Antiqua" w:hAnsi="Book Antiqua"/>
          <w:sz w:val="24"/>
        </w:rPr>
        <w:t xml:space="preserve"> 2019; </w:t>
      </w:r>
      <w:r w:rsidRPr="00F6508E">
        <w:rPr>
          <w:rFonts w:ascii="Book Antiqua" w:hAnsi="Book Antiqua"/>
          <w:b/>
          <w:sz w:val="24"/>
        </w:rPr>
        <w:t>12</w:t>
      </w:r>
      <w:r w:rsidRPr="00F6508E">
        <w:rPr>
          <w:rFonts w:ascii="Book Antiqua" w:hAnsi="Book Antiqua"/>
          <w:sz w:val="24"/>
        </w:rPr>
        <w:t>: 1081-1090 [PMID: 31721608 DOI: 10.1080/17512433.2019.1693256]</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3 </w:t>
      </w:r>
      <w:r w:rsidRPr="00F6508E">
        <w:rPr>
          <w:rFonts w:ascii="Book Antiqua" w:hAnsi="Book Antiqua"/>
          <w:b/>
          <w:sz w:val="24"/>
        </w:rPr>
        <w:t>Liu Y</w:t>
      </w:r>
      <w:r w:rsidRPr="00F6508E">
        <w:rPr>
          <w:rFonts w:ascii="Book Antiqua" w:hAnsi="Book Antiqua"/>
          <w:sz w:val="24"/>
        </w:rPr>
        <w:t xml:space="preserve">, Guo C, Li F, Wu L. LncRNA LOXL1-AS1/miR-28-5p/SEMA7A axis facilitates pancreatic cancer progression. </w:t>
      </w:r>
      <w:r w:rsidRPr="00F6508E">
        <w:rPr>
          <w:rFonts w:ascii="Book Antiqua" w:hAnsi="Book Antiqua"/>
          <w:i/>
          <w:sz w:val="24"/>
        </w:rPr>
        <w:t xml:space="preserve">Cell </w:t>
      </w:r>
      <w:proofErr w:type="spellStart"/>
      <w:r w:rsidRPr="00F6508E">
        <w:rPr>
          <w:rFonts w:ascii="Book Antiqua" w:hAnsi="Book Antiqua"/>
          <w:i/>
          <w:sz w:val="24"/>
        </w:rPr>
        <w:t>Biochem</w:t>
      </w:r>
      <w:proofErr w:type="spellEnd"/>
      <w:r w:rsidRPr="00F6508E">
        <w:rPr>
          <w:rFonts w:ascii="Book Antiqua" w:hAnsi="Book Antiqua"/>
          <w:i/>
          <w:sz w:val="24"/>
        </w:rPr>
        <w:t xml:space="preserve"> </w:t>
      </w:r>
      <w:proofErr w:type="spellStart"/>
      <w:r w:rsidRPr="00F6508E">
        <w:rPr>
          <w:rFonts w:ascii="Book Antiqua" w:hAnsi="Book Antiqua"/>
          <w:i/>
          <w:sz w:val="24"/>
        </w:rPr>
        <w:t>Funct</w:t>
      </w:r>
      <w:proofErr w:type="spellEnd"/>
      <w:r w:rsidRPr="00F6508E">
        <w:rPr>
          <w:rFonts w:ascii="Book Antiqua" w:hAnsi="Book Antiqua"/>
          <w:sz w:val="24"/>
        </w:rPr>
        <w:t xml:space="preserve"> 2020; </w:t>
      </w:r>
      <w:r w:rsidRPr="00F6508E">
        <w:rPr>
          <w:rFonts w:ascii="Book Antiqua" w:hAnsi="Book Antiqua"/>
          <w:b/>
          <w:sz w:val="24"/>
        </w:rPr>
        <w:t>38</w:t>
      </w:r>
      <w:r w:rsidRPr="00F6508E">
        <w:rPr>
          <w:rFonts w:ascii="Book Antiqua" w:hAnsi="Book Antiqua"/>
          <w:sz w:val="24"/>
        </w:rPr>
        <w:t>: 58-65 [PMID: 31732974 DOI: 10.1002/cbf.3449]</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4 </w:t>
      </w:r>
      <w:r w:rsidRPr="00F6508E">
        <w:rPr>
          <w:rFonts w:ascii="Book Antiqua" w:hAnsi="Book Antiqua"/>
          <w:b/>
          <w:sz w:val="24"/>
        </w:rPr>
        <w:t>Hua J</w:t>
      </w:r>
      <w:r w:rsidRPr="00F6508E">
        <w:rPr>
          <w:rFonts w:ascii="Book Antiqua" w:hAnsi="Book Antiqua"/>
          <w:sz w:val="24"/>
        </w:rPr>
        <w:t xml:space="preserve">, Shi S, Yu X. Comment on "Operable Pancreatic Cancer: Are We in an Era of Individualized Neoadjuvant Therapy?" </w:t>
      </w:r>
      <w:r w:rsidRPr="00F6508E">
        <w:rPr>
          <w:rFonts w:ascii="Book Antiqua" w:hAnsi="Book Antiqua"/>
          <w:i/>
          <w:sz w:val="24"/>
        </w:rPr>
        <w:t>Ann Surg</w:t>
      </w:r>
      <w:r w:rsidRPr="00F6508E">
        <w:rPr>
          <w:rFonts w:ascii="Book Antiqua" w:hAnsi="Book Antiqua"/>
          <w:sz w:val="24"/>
        </w:rPr>
        <w:t xml:space="preserve"> 2019; </w:t>
      </w:r>
      <w:r w:rsidRPr="00F6508E">
        <w:rPr>
          <w:rFonts w:ascii="Book Antiqua" w:hAnsi="Book Antiqua"/>
          <w:b/>
          <w:sz w:val="24"/>
        </w:rPr>
        <w:t>270</w:t>
      </w:r>
      <w:r w:rsidRPr="00F6508E">
        <w:rPr>
          <w:rFonts w:ascii="Book Antiqua" w:hAnsi="Book Antiqua"/>
          <w:sz w:val="24"/>
        </w:rPr>
        <w:t>: e94-e95 [PMID: 31726626 DOI: 10.1097/SLA.0000000000003336]</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5 </w:t>
      </w:r>
      <w:proofErr w:type="spellStart"/>
      <w:r w:rsidRPr="00F6508E">
        <w:rPr>
          <w:rFonts w:ascii="Book Antiqua" w:hAnsi="Book Antiqua"/>
          <w:b/>
          <w:sz w:val="24"/>
        </w:rPr>
        <w:t>Sandini</w:t>
      </w:r>
      <w:proofErr w:type="spellEnd"/>
      <w:r w:rsidRPr="00F6508E">
        <w:rPr>
          <w:rFonts w:ascii="Book Antiqua" w:hAnsi="Book Antiqua"/>
          <w:b/>
          <w:sz w:val="24"/>
        </w:rPr>
        <w:t xml:space="preserve"> M</w:t>
      </w:r>
      <w:r w:rsidRPr="00F6508E">
        <w:rPr>
          <w:rFonts w:ascii="Book Antiqua" w:hAnsi="Book Antiqua"/>
          <w:sz w:val="24"/>
        </w:rPr>
        <w:t xml:space="preserve">, </w:t>
      </w:r>
      <w:proofErr w:type="spellStart"/>
      <w:r w:rsidRPr="00F6508E">
        <w:rPr>
          <w:rFonts w:ascii="Book Antiqua" w:hAnsi="Book Antiqua"/>
          <w:sz w:val="24"/>
        </w:rPr>
        <w:t>Negreros</w:t>
      </w:r>
      <w:proofErr w:type="spellEnd"/>
      <w:r w:rsidRPr="00F6508E">
        <w:rPr>
          <w:rFonts w:ascii="Book Antiqua" w:hAnsi="Book Antiqua"/>
          <w:sz w:val="24"/>
        </w:rPr>
        <w:t xml:space="preserve">-Osuna AA, </w:t>
      </w:r>
      <w:proofErr w:type="spellStart"/>
      <w:r w:rsidRPr="00F6508E">
        <w:rPr>
          <w:rFonts w:ascii="Book Antiqua" w:hAnsi="Book Antiqua"/>
          <w:sz w:val="24"/>
        </w:rPr>
        <w:t>Qadan</w:t>
      </w:r>
      <w:proofErr w:type="spellEnd"/>
      <w:r w:rsidRPr="00F6508E">
        <w:rPr>
          <w:rFonts w:ascii="Book Antiqua" w:hAnsi="Book Antiqua"/>
          <w:sz w:val="24"/>
        </w:rPr>
        <w:t xml:space="preserve"> M, Hank T, </w:t>
      </w:r>
      <w:proofErr w:type="spellStart"/>
      <w:r w:rsidRPr="00F6508E">
        <w:rPr>
          <w:rFonts w:ascii="Book Antiqua" w:hAnsi="Book Antiqua"/>
          <w:sz w:val="24"/>
        </w:rPr>
        <w:t>Patino</w:t>
      </w:r>
      <w:proofErr w:type="spellEnd"/>
      <w:r w:rsidRPr="00F6508E">
        <w:rPr>
          <w:rFonts w:ascii="Book Antiqua" w:hAnsi="Book Antiqua"/>
          <w:sz w:val="24"/>
        </w:rPr>
        <w:t xml:space="preserve"> M, </w:t>
      </w:r>
      <w:proofErr w:type="spellStart"/>
      <w:r w:rsidRPr="00F6508E">
        <w:rPr>
          <w:rFonts w:ascii="Book Antiqua" w:hAnsi="Book Antiqua"/>
          <w:sz w:val="24"/>
        </w:rPr>
        <w:t>Ferrone</w:t>
      </w:r>
      <w:proofErr w:type="spellEnd"/>
      <w:r w:rsidRPr="00F6508E">
        <w:rPr>
          <w:rFonts w:ascii="Book Antiqua" w:hAnsi="Book Antiqua"/>
          <w:sz w:val="24"/>
        </w:rPr>
        <w:t xml:space="preserve"> CR, </w:t>
      </w:r>
      <w:proofErr w:type="spellStart"/>
      <w:r w:rsidRPr="00F6508E">
        <w:rPr>
          <w:rFonts w:ascii="Book Antiqua" w:hAnsi="Book Antiqua"/>
          <w:sz w:val="24"/>
        </w:rPr>
        <w:t>Warshaw</w:t>
      </w:r>
      <w:proofErr w:type="spellEnd"/>
      <w:r w:rsidRPr="00F6508E">
        <w:rPr>
          <w:rFonts w:ascii="Book Antiqua" w:hAnsi="Book Antiqua"/>
          <w:sz w:val="24"/>
        </w:rPr>
        <w:t xml:space="preserve"> AL, </w:t>
      </w:r>
      <w:proofErr w:type="spellStart"/>
      <w:r w:rsidRPr="00F6508E">
        <w:rPr>
          <w:rFonts w:ascii="Book Antiqua" w:hAnsi="Book Antiqua"/>
          <w:sz w:val="24"/>
        </w:rPr>
        <w:t>Lillemoe</w:t>
      </w:r>
      <w:proofErr w:type="spellEnd"/>
      <w:r w:rsidRPr="00F6508E">
        <w:rPr>
          <w:rFonts w:ascii="Book Antiqua" w:hAnsi="Book Antiqua"/>
          <w:sz w:val="24"/>
        </w:rPr>
        <w:t xml:space="preserve"> KD, </w:t>
      </w:r>
      <w:proofErr w:type="spellStart"/>
      <w:r w:rsidRPr="00F6508E">
        <w:rPr>
          <w:rFonts w:ascii="Book Antiqua" w:hAnsi="Book Antiqua"/>
          <w:sz w:val="24"/>
        </w:rPr>
        <w:t>Sahani</w:t>
      </w:r>
      <w:proofErr w:type="spellEnd"/>
      <w:r w:rsidRPr="00F6508E">
        <w:rPr>
          <w:rFonts w:ascii="Book Antiqua" w:hAnsi="Book Antiqua"/>
          <w:sz w:val="24"/>
        </w:rPr>
        <w:t xml:space="preserve"> D, Castillo CF. Main Pancreatic Duct to Parenchymal Thickness Ratio at Preoperative Imaging is Associated with Overall Survival in Upfront Resected Pancreatic Cancer. </w:t>
      </w:r>
      <w:r w:rsidRPr="00F6508E">
        <w:rPr>
          <w:rFonts w:ascii="Book Antiqua" w:hAnsi="Book Antiqua"/>
          <w:i/>
          <w:sz w:val="24"/>
        </w:rPr>
        <w:t>Ann Surg Oncol</w:t>
      </w:r>
      <w:r w:rsidRPr="00F6508E">
        <w:rPr>
          <w:rFonts w:ascii="Book Antiqua" w:hAnsi="Book Antiqua"/>
          <w:sz w:val="24"/>
        </w:rPr>
        <w:t xml:space="preserve"> 2019</w:t>
      </w:r>
      <w:r w:rsidRPr="00F6508E">
        <w:rPr>
          <w:rFonts w:ascii="Book Antiqua" w:hAnsi="Book Antiqua" w:hint="eastAsia"/>
          <w:sz w:val="24"/>
        </w:rPr>
        <w:t xml:space="preserve"> </w:t>
      </w:r>
      <w:r w:rsidRPr="00F6508E">
        <w:rPr>
          <w:rFonts w:ascii="Book Antiqua" w:hAnsi="Book Antiqua"/>
          <w:sz w:val="24"/>
        </w:rPr>
        <w:t xml:space="preserve">[PMID: </w:t>
      </w:r>
      <w:bookmarkStart w:id="50" w:name="OLE_LINK83"/>
      <w:bookmarkStart w:id="51" w:name="OLE_LINK84"/>
      <w:bookmarkStart w:id="52" w:name="OLE_LINK85"/>
      <w:r w:rsidRPr="00F6508E">
        <w:rPr>
          <w:rFonts w:ascii="Book Antiqua" w:hAnsi="Book Antiqua"/>
          <w:sz w:val="24"/>
        </w:rPr>
        <w:t xml:space="preserve">31722071 </w:t>
      </w:r>
      <w:bookmarkEnd w:id="50"/>
      <w:bookmarkEnd w:id="51"/>
      <w:bookmarkEnd w:id="52"/>
      <w:r w:rsidRPr="00F6508E">
        <w:rPr>
          <w:rFonts w:ascii="Book Antiqua" w:hAnsi="Book Antiqua"/>
          <w:sz w:val="24"/>
        </w:rPr>
        <w:t>DOI: 10.1245/s10434-019-08040-0]</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6 </w:t>
      </w:r>
      <w:r w:rsidRPr="00F6508E">
        <w:rPr>
          <w:rFonts w:ascii="Book Antiqua" w:hAnsi="Book Antiqua"/>
          <w:b/>
          <w:sz w:val="24"/>
        </w:rPr>
        <w:t>Du T</w:t>
      </w:r>
      <w:r w:rsidRPr="00F6508E">
        <w:rPr>
          <w:rFonts w:ascii="Book Antiqua" w:hAnsi="Book Antiqua"/>
          <w:sz w:val="24"/>
        </w:rPr>
        <w:t xml:space="preserve">, Bill KA, Ford J, </w:t>
      </w:r>
      <w:proofErr w:type="spellStart"/>
      <w:r w:rsidRPr="00F6508E">
        <w:rPr>
          <w:rFonts w:ascii="Book Antiqua" w:hAnsi="Book Antiqua"/>
          <w:sz w:val="24"/>
        </w:rPr>
        <w:t>Barawi</w:t>
      </w:r>
      <w:proofErr w:type="spellEnd"/>
      <w:r w:rsidRPr="00F6508E">
        <w:rPr>
          <w:rFonts w:ascii="Book Antiqua" w:hAnsi="Book Antiqua"/>
          <w:sz w:val="24"/>
        </w:rPr>
        <w:t xml:space="preserve"> M, Hayward RD, </w:t>
      </w:r>
      <w:proofErr w:type="spellStart"/>
      <w:r w:rsidRPr="00F6508E">
        <w:rPr>
          <w:rFonts w:ascii="Book Antiqua" w:hAnsi="Book Antiqua"/>
          <w:sz w:val="24"/>
        </w:rPr>
        <w:t>Alame</w:t>
      </w:r>
      <w:proofErr w:type="spellEnd"/>
      <w:r w:rsidRPr="00F6508E">
        <w:rPr>
          <w:rFonts w:ascii="Book Antiqua" w:hAnsi="Book Antiqua"/>
          <w:sz w:val="24"/>
        </w:rPr>
        <w:t xml:space="preserve"> A, Berri RN. The diagnosis and staging of pancreatic cancer: A comparison of endoscopic ultrasound and computed tomography with pancreas protocol. </w:t>
      </w:r>
      <w:r w:rsidRPr="00F6508E">
        <w:rPr>
          <w:rFonts w:ascii="Book Antiqua" w:hAnsi="Book Antiqua"/>
          <w:i/>
          <w:sz w:val="24"/>
        </w:rPr>
        <w:t>Am J Surg</w:t>
      </w:r>
      <w:r w:rsidRPr="00F6508E">
        <w:rPr>
          <w:rFonts w:ascii="Book Antiqua" w:hAnsi="Book Antiqua"/>
          <w:sz w:val="24"/>
        </w:rPr>
        <w:t xml:space="preserve"> 2018; </w:t>
      </w:r>
      <w:r w:rsidRPr="00F6508E">
        <w:rPr>
          <w:rFonts w:ascii="Book Antiqua" w:hAnsi="Book Antiqua"/>
          <w:b/>
          <w:sz w:val="24"/>
        </w:rPr>
        <w:t>215</w:t>
      </w:r>
      <w:r w:rsidRPr="00F6508E">
        <w:rPr>
          <w:rFonts w:ascii="Book Antiqua" w:hAnsi="Book Antiqua"/>
          <w:sz w:val="24"/>
        </w:rPr>
        <w:t>: 472-475 [PMID: 29174773 DOI: 10.1016/j.amjsurg.2017.11.021]</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7 </w:t>
      </w:r>
      <w:proofErr w:type="spellStart"/>
      <w:r w:rsidRPr="00F6508E">
        <w:rPr>
          <w:rFonts w:ascii="Book Antiqua" w:hAnsi="Book Antiqua"/>
          <w:b/>
          <w:sz w:val="24"/>
        </w:rPr>
        <w:t>Fabbri</w:t>
      </w:r>
      <w:proofErr w:type="spellEnd"/>
      <w:r w:rsidRPr="00F6508E">
        <w:rPr>
          <w:rFonts w:ascii="Book Antiqua" w:hAnsi="Book Antiqua"/>
          <w:b/>
          <w:sz w:val="24"/>
        </w:rPr>
        <w:t xml:space="preserve"> C</w:t>
      </w:r>
      <w:r w:rsidRPr="00F6508E">
        <w:rPr>
          <w:rFonts w:ascii="Book Antiqua" w:hAnsi="Book Antiqua"/>
          <w:sz w:val="24"/>
        </w:rPr>
        <w:t xml:space="preserve">, </w:t>
      </w:r>
      <w:proofErr w:type="spellStart"/>
      <w:r w:rsidRPr="00F6508E">
        <w:rPr>
          <w:rFonts w:ascii="Book Antiqua" w:hAnsi="Book Antiqua"/>
          <w:sz w:val="24"/>
        </w:rPr>
        <w:t>Luigiano</w:t>
      </w:r>
      <w:proofErr w:type="spellEnd"/>
      <w:r w:rsidRPr="00F6508E">
        <w:rPr>
          <w:rFonts w:ascii="Book Antiqua" w:hAnsi="Book Antiqua"/>
          <w:sz w:val="24"/>
        </w:rPr>
        <w:t xml:space="preserve"> C, </w:t>
      </w:r>
      <w:proofErr w:type="spellStart"/>
      <w:r w:rsidRPr="00F6508E">
        <w:rPr>
          <w:rFonts w:ascii="Book Antiqua" w:hAnsi="Book Antiqua"/>
          <w:sz w:val="24"/>
        </w:rPr>
        <w:t>Lisotti</w:t>
      </w:r>
      <w:proofErr w:type="spellEnd"/>
      <w:r w:rsidRPr="00F6508E">
        <w:rPr>
          <w:rFonts w:ascii="Book Antiqua" w:hAnsi="Book Antiqua"/>
          <w:sz w:val="24"/>
        </w:rPr>
        <w:t xml:space="preserve"> A, </w:t>
      </w:r>
      <w:proofErr w:type="spellStart"/>
      <w:r w:rsidRPr="00F6508E">
        <w:rPr>
          <w:rFonts w:ascii="Book Antiqua" w:hAnsi="Book Antiqua"/>
          <w:sz w:val="24"/>
        </w:rPr>
        <w:t>Cennamo</w:t>
      </w:r>
      <w:proofErr w:type="spellEnd"/>
      <w:r w:rsidRPr="00F6508E">
        <w:rPr>
          <w:rFonts w:ascii="Book Antiqua" w:hAnsi="Book Antiqua"/>
          <w:sz w:val="24"/>
        </w:rPr>
        <w:t xml:space="preserve"> V, Virgilio C, </w:t>
      </w:r>
      <w:proofErr w:type="spellStart"/>
      <w:r w:rsidRPr="00F6508E">
        <w:rPr>
          <w:rFonts w:ascii="Book Antiqua" w:hAnsi="Book Antiqua"/>
          <w:sz w:val="24"/>
        </w:rPr>
        <w:t>Caletti</w:t>
      </w:r>
      <w:proofErr w:type="spellEnd"/>
      <w:r w:rsidRPr="00F6508E">
        <w:rPr>
          <w:rFonts w:ascii="Book Antiqua" w:hAnsi="Book Antiqua"/>
          <w:sz w:val="24"/>
        </w:rPr>
        <w:t xml:space="preserve"> G, </w:t>
      </w:r>
      <w:proofErr w:type="spellStart"/>
      <w:r w:rsidRPr="00F6508E">
        <w:rPr>
          <w:rFonts w:ascii="Book Antiqua" w:hAnsi="Book Antiqua"/>
          <w:sz w:val="24"/>
        </w:rPr>
        <w:t>Fusaroli</w:t>
      </w:r>
      <w:proofErr w:type="spellEnd"/>
      <w:r w:rsidRPr="00F6508E">
        <w:rPr>
          <w:rFonts w:ascii="Book Antiqua" w:hAnsi="Book Antiqua"/>
          <w:sz w:val="24"/>
        </w:rPr>
        <w:t xml:space="preserve"> P. Endoscopic ultrasound-guided treatments: are we getting evidence based--a systematic review. </w:t>
      </w:r>
      <w:r w:rsidRPr="00F6508E">
        <w:rPr>
          <w:rFonts w:ascii="Book Antiqua" w:hAnsi="Book Antiqua"/>
          <w:i/>
          <w:sz w:val="24"/>
        </w:rPr>
        <w:t>World J Gastroenterol</w:t>
      </w:r>
      <w:r w:rsidRPr="00F6508E">
        <w:rPr>
          <w:rFonts w:ascii="Book Antiqua" w:hAnsi="Book Antiqua"/>
          <w:sz w:val="24"/>
        </w:rPr>
        <w:t xml:space="preserve"> 2014; </w:t>
      </w:r>
      <w:r w:rsidRPr="00F6508E">
        <w:rPr>
          <w:rFonts w:ascii="Book Antiqua" w:hAnsi="Book Antiqua"/>
          <w:b/>
          <w:sz w:val="24"/>
        </w:rPr>
        <w:t>20</w:t>
      </w:r>
      <w:r w:rsidRPr="00F6508E">
        <w:rPr>
          <w:rFonts w:ascii="Book Antiqua" w:hAnsi="Book Antiqua"/>
          <w:sz w:val="24"/>
        </w:rPr>
        <w:t>: 8424-8448 [PMID: 25024600 DOI: 10.3748/wjg.v20.i26.8424]</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8 </w:t>
      </w:r>
      <w:proofErr w:type="spellStart"/>
      <w:r w:rsidRPr="00F6508E">
        <w:rPr>
          <w:rFonts w:ascii="Book Antiqua" w:hAnsi="Book Antiqua"/>
          <w:b/>
          <w:sz w:val="24"/>
        </w:rPr>
        <w:t>Neoptolemos</w:t>
      </w:r>
      <w:proofErr w:type="spellEnd"/>
      <w:r w:rsidRPr="00F6508E">
        <w:rPr>
          <w:rFonts w:ascii="Book Antiqua" w:hAnsi="Book Antiqua"/>
          <w:b/>
          <w:sz w:val="24"/>
        </w:rPr>
        <w:t xml:space="preserve"> JP</w:t>
      </w:r>
      <w:r w:rsidRPr="00F6508E">
        <w:rPr>
          <w:rFonts w:ascii="Book Antiqua" w:hAnsi="Book Antiqua"/>
          <w:sz w:val="24"/>
        </w:rPr>
        <w:t xml:space="preserve">, </w:t>
      </w:r>
      <w:proofErr w:type="spellStart"/>
      <w:r w:rsidRPr="00F6508E">
        <w:rPr>
          <w:rFonts w:ascii="Book Antiqua" w:hAnsi="Book Antiqua"/>
          <w:sz w:val="24"/>
        </w:rPr>
        <w:t>Kleeff</w:t>
      </w:r>
      <w:proofErr w:type="spellEnd"/>
      <w:r w:rsidRPr="00F6508E">
        <w:rPr>
          <w:rFonts w:ascii="Book Antiqua" w:hAnsi="Book Antiqua"/>
          <w:sz w:val="24"/>
        </w:rPr>
        <w:t xml:space="preserve"> J, </w:t>
      </w:r>
      <w:proofErr w:type="spellStart"/>
      <w:r w:rsidRPr="00F6508E">
        <w:rPr>
          <w:rFonts w:ascii="Book Antiqua" w:hAnsi="Book Antiqua"/>
          <w:sz w:val="24"/>
        </w:rPr>
        <w:t>Michl</w:t>
      </w:r>
      <w:proofErr w:type="spellEnd"/>
      <w:r w:rsidRPr="00F6508E">
        <w:rPr>
          <w:rFonts w:ascii="Book Antiqua" w:hAnsi="Book Antiqua"/>
          <w:sz w:val="24"/>
        </w:rPr>
        <w:t xml:space="preserve"> P, Costello E, </w:t>
      </w:r>
      <w:proofErr w:type="spellStart"/>
      <w:r w:rsidRPr="00F6508E">
        <w:rPr>
          <w:rFonts w:ascii="Book Antiqua" w:hAnsi="Book Antiqua"/>
          <w:sz w:val="24"/>
        </w:rPr>
        <w:t>Greenhalf</w:t>
      </w:r>
      <w:proofErr w:type="spellEnd"/>
      <w:r w:rsidRPr="00F6508E">
        <w:rPr>
          <w:rFonts w:ascii="Book Antiqua" w:hAnsi="Book Antiqua"/>
          <w:sz w:val="24"/>
        </w:rPr>
        <w:t xml:space="preserve"> W, Palmer DH. Therapeutic developments in pancreatic cancer: current and future perspectives. </w:t>
      </w:r>
      <w:r w:rsidRPr="00F6508E">
        <w:rPr>
          <w:rFonts w:ascii="Book Antiqua" w:hAnsi="Book Antiqua"/>
          <w:i/>
          <w:sz w:val="24"/>
        </w:rPr>
        <w:t xml:space="preserve">Nat Rev </w:t>
      </w:r>
      <w:proofErr w:type="spellStart"/>
      <w:r w:rsidRPr="00F6508E">
        <w:rPr>
          <w:rFonts w:ascii="Book Antiqua" w:hAnsi="Book Antiqua"/>
          <w:i/>
          <w:sz w:val="24"/>
        </w:rPr>
        <w:t>Gastroenterol</w:t>
      </w:r>
      <w:proofErr w:type="spellEnd"/>
      <w:r w:rsidRPr="00F6508E">
        <w:rPr>
          <w:rFonts w:ascii="Book Antiqua" w:hAnsi="Book Antiqua"/>
          <w:i/>
          <w:sz w:val="24"/>
        </w:rPr>
        <w:t xml:space="preserve"> </w:t>
      </w:r>
      <w:proofErr w:type="spellStart"/>
      <w:r w:rsidRPr="00F6508E">
        <w:rPr>
          <w:rFonts w:ascii="Book Antiqua" w:hAnsi="Book Antiqua"/>
          <w:i/>
          <w:sz w:val="24"/>
        </w:rPr>
        <w:t>Hepatol</w:t>
      </w:r>
      <w:proofErr w:type="spellEnd"/>
      <w:r w:rsidRPr="00F6508E">
        <w:rPr>
          <w:rFonts w:ascii="Book Antiqua" w:hAnsi="Book Antiqua"/>
          <w:sz w:val="24"/>
        </w:rPr>
        <w:t xml:space="preserve"> 2018; </w:t>
      </w:r>
      <w:r w:rsidRPr="00F6508E">
        <w:rPr>
          <w:rFonts w:ascii="Book Antiqua" w:hAnsi="Book Antiqua"/>
          <w:b/>
          <w:sz w:val="24"/>
        </w:rPr>
        <w:t>15</w:t>
      </w:r>
      <w:r w:rsidRPr="00F6508E">
        <w:rPr>
          <w:rFonts w:ascii="Book Antiqua" w:hAnsi="Book Antiqua"/>
          <w:sz w:val="24"/>
        </w:rPr>
        <w:t>: 333-348 [PMID: 29717230 DOI: 10.1038/s41575-018-0005-x]</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9 </w:t>
      </w:r>
      <w:proofErr w:type="spellStart"/>
      <w:r w:rsidRPr="00F6508E">
        <w:rPr>
          <w:rFonts w:ascii="Book Antiqua" w:hAnsi="Book Antiqua"/>
          <w:b/>
          <w:sz w:val="24"/>
        </w:rPr>
        <w:t>Gdowski</w:t>
      </w:r>
      <w:proofErr w:type="spellEnd"/>
      <w:r w:rsidRPr="00F6508E">
        <w:rPr>
          <w:rFonts w:ascii="Book Antiqua" w:hAnsi="Book Antiqua"/>
          <w:b/>
          <w:sz w:val="24"/>
        </w:rPr>
        <w:t xml:space="preserve"> A</w:t>
      </w:r>
      <w:r w:rsidRPr="00F6508E">
        <w:rPr>
          <w:rFonts w:ascii="Book Antiqua" w:hAnsi="Book Antiqua"/>
          <w:sz w:val="24"/>
        </w:rPr>
        <w:t xml:space="preserve">, </w:t>
      </w:r>
      <w:proofErr w:type="spellStart"/>
      <w:r w:rsidRPr="00F6508E">
        <w:rPr>
          <w:rFonts w:ascii="Book Antiqua" w:hAnsi="Book Antiqua"/>
          <w:sz w:val="24"/>
        </w:rPr>
        <w:t>Ranjan</w:t>
      </w:r>
      <w:proofErr w:type="spellEnd"/>
      <w:r w:rsidRPr="00F6508E">
        <w:rPr>
          <w:rFonts w:ascii="Book Antiqua" w:hAnsi="Book Antiqua"/>
          <w:sz w:val="24"/>
        </w:rPr>
        <w:t xml:space="preserve"> AP, </w:t>
      </w:r>
      <w:proofErr w:type="spellStart"/>
      <w:r w:rsidRPr="00F6508E">
        <w:rPr>
          <w:rFonts w:ascii="Book Antiqua" w:hAnsi="Book Antiqua"/>
          <w:sz w:val="24"/>
        </w:rPr>
        <w:t>Mukerjee</w:t>
      </w:r>
      <w:proofErr w:type="spellEnd"/>
      <w:r w:rsidRPr="00F6508E">
        <w:rPr>
          <w:rFonts w:ascii="Book Antiqua" w:hAnsi="Book Antiqua"/>
          <w:sz w:val="24"/>
        </w:rPr>
        <w:t xml:space="preserve"> A, </w:t>
      </w:r>
      <w:proofErr w:type="spellStart"/>
      <w:r w:rsidRPr="00F6508E">
        <w:rPr>
          <w:rFonts w:ascii="Book Antiqua" w:hAnsi="Book Antiqua"/>
          <w:sz w:val="24"/>
        </w:rPr>
        <w:t>Vishwanatha</w:t>
      </w:r>
      <w:proofErr w:type="spellEnd"/>
      <w:r w:rsidRPr="00F6508E">
        <w:rPr>
          <w:rFonts w:ascii="Book Antiqua" w:hAnsi="Book Antiqua"/>
          <w:sz w:val="24"/>
        </w:rPr>
        <w:t xml:space="preserve"> JK. </w:t>
      </w:r>
      <w:proofErr w:type="spellStart"/>
      <w:r w:rsidRPr="00F6508E">
        <w:rPr>
          <w:rFonts w:ascii="Book Antiqua" w:hAnsi="Book Antiqua"/>
          <w:sz w:val="24"/>
        </w:rPr>
        <w:t>Nanobiosensors</w:t>
      </w:r>
      <w:proofErr w:type="spellEnd"/>
      <w:r w:rsidRPr="00F6508E">
        <w:rPr>
          <w:rFonts w:ascii="Book Antiqua" w:hAnsi="Book Antiqua"/>
          <w:sz w:val="24"/>
        </w:rPr>
        <w:t xml:space="preserve">: role </w:t>
      </w:r>
      <w:r w:rsidRPr="00F6508E">
        <w:rPr>
          <w:rFonts w:ascii="Book Antiqua" w:hAnsi="Book Antiqua"/>
          <w:sz w:val="24"/>
        </w:rPr>
        <w:lastRenderedPageBreak/>
        <w:t xml:space="preserve">in cancer detection and diagnosis. </w:t>
      </w:r>
      <w:r w:rsidRPr="00F6508E">
        <w:rPr>
          <w:rFonts w:ascii="Book Antiqua" w:hAnsi="Book Antiqua"/>
          <w:i/>
          <w:sz w:val="24"/>
        </w:rPr>
        <w:t>Adv Exp Med Biol</w:t>
      </w:r>
      <w:r w:rsidRPr="00F6508E">
        <w:rPr>
          <w:rFonts w:ascii="Book Antiqua" w:hAnsi="Book Antiqua"/>
          <w:sz w:val="24"/>
        </w:rPr>
        <w:t xml:space="preserve"> 2014; </w:t>
      </w:r>
      <w:r w:rsidRPr="00F6508E">
        <w:rPr>
          <w:rFonts w:ascii="Book Antiqua" w:hAnsi="Book Antiqua"/>
          <w:b/>
          <w:sz w:val="24"/>
        </w:rPr>
        <w:t>807</w:t>
      </w:r>
      <w:r w:rsidRPr="00F6508E">
        <w:rPr>
          <w:rFonts w:ascii="Book Antiqua" w:hAnsi="Book Antiqua"/>
          <w:sz w:val="24"/>
        </w:rPr>
        <w:t>: 33-58 [PMID: 24619617 DOI: 10.1007/978-81-322-1777-0_4]</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10 </w:t>
      </w:r>
      <w:proofErr w:type="spellStart"/>
      <w:r w:rsidRPr="00F6508E">
        <w:rPr>
          <w:rFonts w:ascii="Book Antiqua" w:hAnsi="Book Antiqua"/>
          <w:b/>
          <w:sz w:val="24"/>
        </w:rPr>
        <w:t>Yousefi</w:t>
      </w:r>
      <w:proofErr w:type="spellEnd"/>
      <w:r w:rsidRPr="00F6508E">
        <w:rPr>
          <w:rFonts w:ascii="Book Antiqua" w:hAnsi="Book Antiqua"/>
          <w:b/>
          <w:sz w:val="24"/>
        </w:rPr>
        <w:t xml:space="preserve"> M</w:t>
      </w:r>
      <w:r w:rsidRPr="00F6508E">
        <w:rPr>
          <w:rFonts w:ascii="Book Antiqua" w:hAnsi="Book Antiqua"/>
          <w:sz w:val="24"/>
        </w:rPr>
        <w:t xml:space="preserve">, </w:t>
      </w:r>
      <w:proofErr w:type="spellStart"/>
      <w:r w:rsidRPr="00F6508E">
        <w:rPr>
          <w:rFonts w:ascii="Book Antiqua" w:hAnsi="Book Antiqua"/>
          <w:sz w:val="24"/>
        </w:rPr>
        <w:t>Dehghani</w:t>
      </w:r>
      <w:proofErr w:type="spellEnd"/>
      <w:r w:rsidRPr="00F6508E">
        <w:rPr>
          <w:rFonts w:ascii="Book Antiqua" w:hAnsi="Book Antiqua"/>
          <w:sz w:val="24"/>
        </w:rPr>
        <w:t xml:space="preserve"> S, </w:t>
      </w:r>
      <w:proofErr w:type="spellStart"/>
      <w:r w:rsidRPr="00F6508E">
        <w:rPr>
          <w:rFonts w:ascii="Book Antiqua" w:hAnsi="Book Antiqua"/>
          <w:sz w:val="24"/>
        </w:rPr>
        <w:t>Nosrati</w:t>
      </w:r>
      <w:proofErr w:type="spellEnd"/>
      <w:r w:rsidRPr="00F6508E">
        <w:rPr>
          <w:rFonts w:ascii="Book Antiqua" w:hAnsi="Book Antiqua"/>
          <w:sz w:val="24"/>
        </w:rPr>
        <w:t xml:space="preserve"> R, </w:t>
      </w:r>
      <w:proofErr w:type="spellStart"/>
      <w:r w:rsidRPr="00F6508E">
        <w:rPr>
          <w:rFonts w:ascii="Book Antiqua" w:hAnsi="Book Antiqua"/>
          <w:sz w:val="24"/>
        </w:rPr>
        <w:t>Zare</w:t>
      </w:r>
      <w:proofErr w:type="spellEnd"/>
      <w:r w:rsidRPr="00F6508E">
        <w:rPr>
          <w:rFonts w:ascii="Book Antiqua" w:hAnsi="Book Antiqua"/>
          <w:sz w:val="24"/>
        </w:rPr>
        <w:t xml:space="preserve"> H, </w:t>
      </w:r>
      <w:proofErr w:type="spellStart"/>
      <w:r w:rsidRPr="00F6508E">
        <w:rPr>
          <w:rFonts w:ascii="Book Antiqua" w:hAnsi="Book Antiqua"/>
          <w:sz w:val="24"/>
        </w:rPr>
        <w:t>Evazalipour</w:t>
      </w:r>
      <w:proofErr w:type="spellEnd"/>
      <w:r w:rsidRPr="00F6508E">
        <w:rPr>
          <w:rFonts w:ascii="Book Antiqua" w:hAnsi="Book Antiqua"/>
          <w:sz w:val="24"/>
        </w:rPr>
        <w:t xml:space="preserve"> M, </w:t>
      </w:r>
      <w:proofErr w:type="spellStart"/>
      <w:r w:rsidRPr="00F6508E">
        <w:rPr>
          <w:rFonts w:ascii="Book Antiqua" w:hAnsi="Book Antiqua"/>
          <w:sz w:val="24"/>
        </w:rPr>
        <w:t>Mosafer</w:t>
      </w:r>
      <w:proofErr w:type="spellEnd"/>
      <w:r w:rsidRPr="00F6508E">
        <w:rPr>
          <w:rFonts w:ascii="Book Antiqua" w:hAnsi="Book Antiqua"/>
          <w:sz w:val="24"/>
        </w:rPr>
        <w:t xml:space="preserve"> J, Tehrani BS, </w:t>
      </w:r>
      <w:proofErr w:type="spellStart"/>
      <w:r w:rsidRPr="00F6508E">
        <w:rPr>
          <w:rFonts w:ascii="Book Antiqua" w:hAnsi="Book Antiqua"/>
          <w:sz w:val="24"/>
        </w:rPr>
        <w:t>Pasdar</w:t>
      </w:r>
      <w:proofErr w:type="spellEnd"/>
      <w:r w:rsidRPr="00F6508E">
        <w:rPr>
          <w:rFonts w:ascii="Book Antiqua" w:hAnsi="Book Antiqua"/>
          <w:sz w:val="24"/>
        </w:rPr>
        <w:t xml:space="preserve"> A, </w:t>
      </w:r>
      <w:proofErr w:type="spellStart"/>
      <w:r w:rsidRPr="00F6508E">
        <w:rPr>
          <w:rFonts w:ascii="Book Antiqua" w:hAnsi="Book Antiqua"/>
          <w:sz w:val="24"/>
        </w:rPr>
        <w:t>Mokhtarzadeh</w:t>
      </w:r>
      <w:proofErr w:type="spellEnd"/>
      <w:r w:rsidRPr="00F6508E">
        <w:rPr>
          <w:rFonts w:ascii="Book Antiqua" w:hAnsi="Book Antiqua"/>
          <w:sz w:val="24"/>
        </w:rPr>
        <w:t xml:space="preserve"> A, </w:t>
      </w:r>
      <w:proofErr w:type="spellStart"/>
      <w:r w:rsidRPr="00F6508E">
        <w:rPr>
          <w:rFonts w:ascii="Book Antiqua" w:hAnsi="Book Antiqua"/>
          <w:sz w:val="24"/>
        </w:rPr>
        <w:t>Ramezani</w:t>
      </w:r>
      <w:proofErr w:type="spellEnd"/>
      <w:r w:rsidRPr="00F6508E">
        <w:rPr>
          <w:rFonts w:ascii="Book Antiqua" w:hAnsi="Book Antiqua"/>
          <w:sz w:val="24"/>
        </w:rPr>
        <w:t xml:space="preserve"> M. </w:t>
      </w:r>
      <w:proofErr w:type="spellStart"/>
      <w:r w:rsidRPr="00F6508E">
        <w:rPr>
          <w:rFonts w:ascii="Book Antiqua" w:hAnsi="Book Antiqua"/>
          <w:sz w:val="24"/>
        </w:rPr>
        <w:t>Aptasensors</w:t>
      </w:r>
      <w:proofErr w:type="spellEnd"/>
      <w:r w:rsidRPr="00F6508E">
        <w:rPr>
          <w:rFonts w:ascii="Book Antiqua" w:hAnsi="Book Antiqua"/>
          <w:sz w:val="24"/>
        </w:rPr>
        <w:t xml:space="preserve"> as a new sensing technology developed for the detection of MUC1 mucin: A review. </w:t>
      </w:r>
      <w:proofErr w:type="spellStart"/>
      <w:r w:rsidRPr="00F6508E">
        <w:rPr>
          <w:rFonts w:ascii="Book Antiqua" w:hAnsi="Book Antiqua"/>
          <w:i/>
          <w:sz w:val="24"/>
        </w:rPr>
        <w:t>Biosens</w:t>
      </w:r>
      <w:proofErr w:type="spellEnd"/>
      <w:r w:rsidRPr="00F6508E">
        <w:rPr>
          <w:rFonts w:ascii="Book Antiqua" w:hAnsi="Book Antiqua"/>
          <w:i/>
          <w:sz w:val="24"/>
        </w:rPr>
        <w:t xml:space="preserve"> </w:t>
      </w:r>
      <w:proofErr w:type="spellStart"/>
      <w:r w:rsidRPr="00F6508E">
        <w:rPr>
          <w:rFonts w:ascii="Book Antiqua" w:hAnsi="Book Antiqua"/>
          <w:i/>
          <w:sz w:val="24"/>
        </w:rPr>
        <w:t>Bioelectron</w:t>
      </w:r>
      <w:proofErr w:type="spellEnd"/>
      <w:r w:rsidRPr="00F6508E">
        <w:rPr>
          <w:rFonts w:ascii="Book Antiqua" w:hAnsi="Book Antiqua"/>
          <w:sz w:val="24"/>
        </w:rPr>
        <w:t xml:space="preserve"> 2019; </w:t>
      </w:r>
      <w:r w:rsidRPr="00F6508E">
        <w:rPr>
          <w:rFonts w:ascii="Book Antiqua" w:hAnsi="Book Antiqua"/>
          <w:b/>
          <w:sz w:val="24"/>
        </w:rPr>
        <w:t>130</w:t>
      </w:r>
      <w:r w:rsidRPr="00F6508E">
        <w:rPr>
          <w:rFonts w:ascii="Book Antiqua" w:hAnsi="Book Antiqua"/>
          <w:sz w:val="24"/>
        </w:rPr>
        <w:t>: 1-19 [PMID: 30716589 DOI: 10.1016/j.bios.2019.01.015]</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11 </w:t>
      </w:r>
      <w:r w:rsidRPr="00F6508E">
        <w:rPr>
          <w:rFonts w:ascii="Book Antiqua" w:hAnsi="Book Antiqua"/>
          <w:b/>
          <w:sz w:val="24"/>
        </w:rPr>
        <w:t>Shi J</w:t>
      </w:r>
      <w:r w:rsidRPr="00F6508E">
        <w:rPr>
          <w:rFonts w:ascii="Book Antiqua" w:hAnsi="Book Antiqua"/>
          <w:sz w:val="24"/>
        </w:rPr>
        <w:t xml:space="preserve">, Xiao Z, </w:t>
      </w:r>
      <w:proofErr w:type="spellStart"/>
      <w:r w:rsidRPr="00F6508E">
        <w:rPr>
          <w:rFonts w:ascii="Book Antiqua" w:hAnsi="Book Antiqua"/>
          <w:sz w:val="24"/>
        </w:rPr>
        <w:t>Kamaly</w:t>
      </w:r>
      <w:proofErr w:type="spellEnd"/>
      <w:r w:rsidRPr="00F6508E">
        <w:rPr>
          <w:rFonts w:ascii="Book Antiqua" w:hAnsi="Book Antiqua"/>
          <w:sz w:val="24"/>
        </w:rPr>
        <w:t xml:space="preserve"> N, </w:t>
      </w:r>
      <w:proofErr w:type="spellStart"/>
      <w:r w:rsidRPr="00F6508E">
        <w:rPr>
          <w:rFonts w:ascii="Book Antiqua" w:hAnsi="Book Antiqua"/>
          <w:sz w:val="24"/>
        </w:rPr>
        <w:t>Farokhzad</w:t>
      </w:r>
      <w:proofErr w:type="spellEnd"/>
      <w:r w:rsidRPr="00F6508E">
        <w:rPr>
          <w:rFonts w:ascii="Book Antiqua" w:hAnsi="Book Antiqua"/>
          <w:sz w:val="24"/>
        </w:rPr>
        <w:t xml:space="preserve"> OC. Self-assembled targeted nanoparticles: evolution of technologies and bench to bedside translation. </w:t>
      </w:r>
      <w:r w:rsidRPr="00F6508E">
        <w:rPr>
          <w:rFonts w:ascii="Book Antiqua" w:hAnsi="Book Antiqua"/>
          <w:i/>
          <w:sz w:val="24"/>
        </w:rPr>
        <w:t>Acc Chem Res</w:t>
      </w:r>
      <w:r w:rsidRPr="00F6508E">
        <w:rPr>
          <w:rFonts w:ascii="Book Antiqua" w:hAnsi="Book Antiqua"/>
          <w:sz w:val="24"/>
        </w:rPr>
        <w:t xml:space="preserve"> 2011; </w:t>
      </w:r>
      <w:r w:rsidRPr="00F6508E">
        <w:rPr>
          <w:rFonts w:ascii="Book Antiqua" w:hAnsi="Book Antiqua"/>
          <w:b/>
          <w:sz w:val="24"/>
        </w:rPr>
        <w:t>44</w:t>
      </w:r>
      <w:r w:rsidRPr="00F6508E">
        <w:rPr>
          <w:rFonts w:ascii="Book Antiqua" w:hAnsi="Book Antiqua"/>
          <w:sz w:val="24"/>
        </w:rPr>
        <w:t>: 1123-1134 [PMID: 21692448 DOI: 10.1021/ar200054n]</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12 </w:t>
      </w:r>
      <w:r w:rsidRPr="00F6508E">
        <w:rPr>
          <w:rFonts w:ascii="Book Antiqua" w:hAnsi="Book Antiqua"/>
          <w:b/>
          <w:sz w:val="24"/>
        </w:rPr>
        <w:t>Caputo D</w:t>
      </w:r>
      <w:r w:rsidRPr="00F6508E">
        <w:rPr>
          <w:rFonts w:ascii="Book Antiqua" w:hAnsi="Book Antiqua"/>
          <w:sz w:val="24"/>
        </w:rPr>
        <w:t xml:space="preserve">, </w:t>
      </w:r>
      <w:proofErr w:type="spellStart"/>
      <w:r w:rsidRPr="00F6508E">
        <w:rPr>
          <w:rFonts w:ascii="Book Antiqua" w:hAnsi="Book Antiqua"/>
          <w:sz w:val="24"/>
        </w:rPr>
        <w:t>Caracciolo</w:t>
      </w:r>
      <w:proofErr w:type="spellEnd"/>
      <w:r w:rsidRPr="00F6508E">
        <w:rPr>
          <w:rFonts w:ascii="Book Antiqua" w:hAnsi="Book Antiqua"/>
          <w:sz w:val="24"/>
        </w:rPr>
        <w:t xml:space="preserve"> G. Nanoparticle-enabled blood tests for early detection of pancreatic ductal adenocarcinoma. </w:t>
      </w:r>
      <w:r w:rsidRPr="00F6508E">
        <w:rPr>
          <w:rFonts w:ascii="Book Antiqua" w:hAnsi="Book Antiqua"/>
          <w:i/>
          <w:sz w:val="24"/>
        </w:rPr>
        <w:t>Cancer Lett</w:t>
      </w:r>
      <w:r w:rsidRPr="00F6508E">
        <w:rPr>
          <w:rFonts w:ascii="Book Antiqua" w:hAnsi="Book Antiqua"/>
          <w:sz w:val="24"/>
        </w:rPr>
        <w:t xml:space="preserve"> 2020; </w:t>
      </w:r>
      <w:r w:rsidRPr="00F6508E">
        <w:rPr>
          <w:rFonts w:ascii="Book Antiqua" w:hAnsi="Book Antiqua"/>
          <w:b/>
          <w:sz w:val="24"/>
        </w:rPr>
        <w:t>470</w:t>
      </w:r>
      <w:r w:rsidRPr="00F6508E">
        <w:rPr>
          <w:rFonts w:ascii="Book Antiqua" w:hAnsi="Book Antiqua"/>
          <w:sz w:val="24"/>
        </w:rPr>
        <w:t>: 191-196 [PMID: 31783084 DOI: 10.1016/j.canlet.2019.11.030]</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13 </w:t>
      </w:r>
      <w:r w:rsidRPr="00F6508E">
        <w:rPr>
          <w:rFonts w:ascii="Book Antiqua" w:hAnsi="Book Antiqua"/>
          <w:b/>
          <w:sz w:val="24"/>
        </w:rPr>
        <w:t>Cuenca AG</w:t>
      </w:r>
      <w:r w:rsidRPr="00F6508E">
        <w:rPr>
          <w:rFonts w:ascii="Book Antiqua" w:hAnsi="Book Antiqua"/>
          <w:sz w:val="24"/>
        </w:rPr>
        <w:t xml:space="preserve">, Jiang H, Hochwald SN, Delano M, </w:t>
      </w:r>
      <w:proofErr w:type="spellStart"/>
      <w:r w:rsidRPr="00F6508E">
        <w:rPr>
          <w:rFonts w:ascii="Book Antiqua" w:hAnsi="Book Antiqua"/>
          <w:sz w:val="24"/>
        </w:rPr>
        <w:t>Cance</w:t>
      </w:r>
      <w:proofErr w:type="spellEnd"/>
      <w:r w:rsidRPr="00F6508E">
        <w:rPr>
          <w:rFonts w:ascii="Book Antiqua" w:hAnsi="Book Antiqua"/>
          <w:sz w:val="24"/>
        </w:rPr>
        <w:t xml:space="preserve"> WG, </w:t>
      </w:r>
      <w:proofErr w:type="spellStart"/>
      <w:r w:rsidRPr="00F6508E">
        <w:rPr>
          <w:rFonts w:ascii="Book Antiqua" w:hAnsi="Book Antiqua"/>
          <w:sz w:val="24"/>
        </w:rPr>
        <w:t>Grobmyer</w:t>
      </w:r>
      <w:proofErr w:type="spellEnd"/>
      <w:r w:rsidRPr="00F6508E">
        <w:rPr>
          <w:rFonts w:ascii="Book Antiqua" w:hAnsi="Book Antiqua"/>
          <w:sz w:val="24"/>
        </w:rPr>
        <w:t xml:space="preserve"> SR. Emerging implications of nanotechnology on cancer diagnostics and therapeutics. </w:t>
      </w:r>
      <w:r w:rsidRPr="00F6508E">
        <w:rPr>
          <w:rFonts w:ascii="Book Antiqua" w:hAnsi="Book Antiqua"/>
          <w:i/>
          <w:sz w:val="24"/>
        </w:rPr>
        <w:t>Cancer</w:t>
      </w:r>
      <w:r w:rsidRPr="00F6508E">
        <w:rPr>
          <w:rFonts w:ascii="Book Antiqua" w:hAnsi="Book Antiqua"/>
          <w:sz w:val="24"/>
        </w:rPr>
        <w:t xml:space="preserve"> 2006; </w:t>
      </w:r>
      <w:r w:rsidRPr="00F6508E">
        <w:rPr>
          <w:rFonts w:ascii="Book Antiqua" w:hAnsi="Book Antiqua"/>
          <w:b/>
          <w:sz w:val="24"/>
        </w:rPr>
        <w:t>107</w:t>
      </w:r>
      <w:r w:rsidRPr="00F6508E">
        <w:rPr>
          <w:rFonts w:ascii="Book Antiqua" w:hAnsi="Book Antiqua"/>
          <w:sz w:val="24"/>
        </w:rPr>
        <w:t>: 459-466 [PMID: 16795065 DOI: 10.1002/cncr.22035]</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14 </w:t>
      </w:r>
      <w:proofErr w:type="spellStart"/>
      <w:r w:rsidRPr="00F6508E">
        <w:rPr>
          <w:rFonts w:ascii="Book Antiqua" w:hAnsi="Book Antiqua"/>
          <w:b/>
          <w:sz w:val="24"/>
        </w:rPr>
        <w:t>Seydel</w:t>
      </w:r>
      <w:proofErr w:type="spellEnd"/>
      <w:r w:rsidRPr="00F6508E">
        <w:rPr>
          <w:rFonts w:ascii="Book Antiqua" w:hAnsi="Book Antiqua"/>
          <w:b/>
          <w:sz w:val="24"/>
        </w:rPr>
        <w:t xml:space="preserve"> C</w:t>
      </w:r>
      <w:r w:rsidRPr="00F6508E">
        <w:rPr>
          <w:rFonts w:ascii="Book Antiqua" w:hAnsi="Book Antiqua"/>
          <w:sz w:val="24"/>
        </w:rPr>
        <w:t xml:space="preserve">. Quantum dots get wet. </w:t>
      </w:r>
      <w:r w:rsidRPr="00F6508E">
        <w:rPr>
          <w:rFonts w:ascii="Book Antiqua" w:hAnsi="Book Antiqua"/>
          <w:i/>
          <w:sz w:val="24"/>
        </w:rPr>
        <w:t>Science</w:t>
      </w:r>
      <w:r w:rsidRPr="00F6508E">
        <w:rPr>
          <w:rFonts w:ascii="Book Antiqua" w:hAnsi="Book Antiqua"/>
          <w:sz w:val="24"/>
        </w:rPr>
        <w:t xml:space="preserve"> 2003; </w:t>
      </w:r>
      <w:r w:rsidRPr="00F6508E">
        <w:rPr>
          <w:rFonts w:ascii="Book Antiqua" w:hAnsi="Book Antiqua"/>
          <w:b/>
          <w:sz w:val="24"/>
        </w:rPr>
        <w:t>300</w:t>
      </w:r>
      <w:r w:rsidRPr="00F6508E">
        <w:rPr>
          <w:rFonts w:ascii="Book Antiqua" w:hAnsi="Book Antiqua"/>
          <w:sz w:val="24"/>
        </w:rPr>
        <w:t>: 80-81 [PMID: 12677056 DOI: 10.1126/science.300.5616.80]</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15 </w:t>
      </w:r>
      <w:proofErr w:type="spellStart"/>
      <w:r w:rsidRPr="00F6508E">
        <w:rPr>
          <w:rFonts w:ascii="Book Antiqua" w:hAnsi="Book Antiqua"/>
          <w:b/>
          <w:sz w:val="24"/>
        </w:rPr>
        <w:t>Zrazhevskiy</w:t>
      </w:r>
      <w:proofErr w:type="spellEnd"/>
      <w:r w:rsidRPr="00F6508E">
        <w:rPr>
          <w:rFonts w:ascii="Book Antiqua" w:hAnsi="Book Antiqua"/>
          <w:b/>
          <w:sz w:val="24"/>
        </w:rPr>
        <w:t xml:space="preserve"> P</w:t>
      </w:r>
      <w:r w:rsidRPr="00F6508E">
        <w:rPr>
          <w:rFonts w:ascii="Book Antiqua" w:hAnsi="Book Antiqua"/>
          <w:sz w:val="24"/>
        </w:rPr>
        <w:t xml:space="preserve">, </w:t>
      </w:r>
      <w:proofErr w:type="spellStart"/>
      <w:r w:rsidRPr="00F6508E">
        <w:rPr>
          <w:rFonts w:ascii="Book Antiqua" w:hAnsi="Book Antiqua"/>
          <w:sz w:val="24"/>
        </w:rPr>
        <w:t>Sena</w:t>
      </w:r>
      <w:proofErr w:type="spellEnd"/>
      <w:r w:rsidRPr="00F6508E">
        <w:rPr>
          <w:rFonts w:ascii="Book Antiqua" w:hAnsi="Book Antiqua"/>
          <w:sz w:val="24"/>
        </w:rPr>
        <w:t xml:space="preserve"> M, </w:t>
      </w:r>
      <w:proofErr w:type="gramStart"/>
      <w:r w:rsidRPr="00F6508E">
        <w:rPr>
          <w:rFonts w:ascii="Book Antiqua" w:hAnsi="Book Antiqua"/>
          <w:sz w:val="24"/>
        </w:rPr>
        <w:t>Gao</w:t>
      </w:r>
      <w:proofErr w:type="gramEnd"/>
      <w:r w:rsidRPr="00F6508E">
        <w:rPr>
          <w:rFonts w:ascii="Book Antiqua" w:hAnsi="Book Antiqua"/>
          <w:sz w:val="24"/>
        </w:rPr>
        <w:t xml:space="preserve"> X. Designing multifunctional quantum dots for bioimaging, detection, and drug delivery. </w:t>
      </w:r>
      <w:r w:rsidRPr="00F6508E">
        <w:rPr>
          <w:rFonts w:ascii="Book Antiqua" w:hAnsi="Book Antiqua"/>
          <w:i/>
          <w:sz w:val="24"/>
        </w:rPr>
        <w:t>Chem Soc Rev</w:t>
      </w:r>
      <w:r w:rsidRPr="00F6508E">
        <w:rPr>
          <w:rFonts w:ascii="Book Antiqua" w:hAnsi="Book Antiqua"/>
          <w:sz w:val="24"/>
        </w:rPr>
        <w:t xml:space="preserve"> 2010; </w:t>
      </w:r>
      <w:r w:rsidRPr="00F6508E">
        <w:rPr>
          <w:rFonts w:ascii="Book Antiqua" w:hAnsi="Book Antiqua"/>
          <w:b/>
          <w:sz w:val="24"/>
        </w:rPr>
        <w:t>39</w:t>
      </w:r>
      <w:r w:rsidRPr="00F6508E">
        <w:rPr>
          <w:rFonts w:ascii="Book Antiqua" w:hAnsi="Book Antiqua"/>
          <w:sz w:val="24"/>
        </w:rPr>
        <w:t>: 4326-4354 [PMID: 20697629 DOI: 10.1039/b915139g]</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16 </w:t>
      </w:r>
      <w:r w:rsidRPr="00F6508E">
        <w:rPr>
          <w:rFonts w:ascii="Book Antiqua" w:hAnsi="Book Antiqua"/>
          <w:b/>
          <w:sz w:val="24"/>
        </w:rPr>
        <w:t>Morgan NY</w:t>
      </w:r>
      <w:r w:rsidRPr="00F6508E">
        <w:rPr>
          <w:rFonts w:ascii="Book Antiqua" w:hAnsi="Book Antiqua"/>
          <w:sz w:val="24"/>
        </w:rPr>
        <w:t xml:space="preserve">, English S, Chen W, </w:t>
      </w:r>
      <w:proofErr w:type="spellStart"/>
      <w:r w:rsidRPr="00F6508E">
        <w:rPr>
          <w:rFonts w:ascii="Book Antiqua" w:hAnsi="Book Antiqua"/>
          <w:sz w:val="24"/>
        </w:rPr>
        <w:t>Chernomordik</w:t>
      </w:r>
      <w:proofErr w:type="spellEnd"/>
      <w:r w:rsidRPr="00F6508E">
        <w:rPr>
          <w:rFonts w:ascii="Book Antiqua" w:hAnsi="Book Antiqua"/>
          <w:sz w:val="24"/>
        </w:rPr>
        <w:t xml:space="preserve"> V, Russo A, Smith PD, </w:t>
      </w:r>
      <w:proofErr w:type="spellStart"/>
      <w:r w:rsidRPr="00F6508E">
        <w:rPr>
          <w:rFonts w:ascii="Book Antiqua" w:hAnsi="Book Antiqua"/>
          <w:sz w:val="24"/>
        </w:rPr>
        <w:t>Gandjbakhche</w:t>
      </w:r>
      <w:proofErr w:type="spellEnd"/>
      <w:r w:rsidRPr="00F6508E">
        <w:rPr>
          <w:rFonts w:ascii="Book Antiqua" w:hAnsi="Book Antiqua"/>
          <w:sz w:val="24"/>
        </w:rPr>
        <w:t xml:space="preserve"> A. Real time in vivo non-invasive optical imaging using near-infrared fluorescent quantum dots. </w:t>
      </w:r>
      <w:proofErr w:type="spellStart"/>
      <w:r w:rsidRPr="00F6508E">
        <w:rPr>
          <w:rFonts w:ascii="Book Antiqua" w:hAnsi="Book Antiqua"/>
          <w:i/>
          <w:sz w:val="24"/>
        </w:rPr>
        <w:t>Acad</w:t>
      </w:r>
      <w:proofErr w:type="spellEnd"/>
      <w:r w:rsidRPr="00F6508E">
        <w:rPr>
          <w:rFonts w:ascii="Book Antiqua" w:hAnsi="Book Antiqua"/>
          <w:i/>
          <w:sz w:val="24"/>
        </w:rPr>
        <w:t xml:space="preserve"> </w:t>
      </w:r>
      <w:proofErr w:type="spellStart"/>
      <w:r w:rsidRPr="00F6508E">
        <w:rPr>
          <w:rFonts w:ascii="Book Antiqua" w:hAnsi="Book Antiqua"/>
          <w:i/>
          <w:sz w:val="24"/>
        </w:rPr>
        <w:t>Radiol</w:t>
      </w:r>
      <w:proofErr w:type="spellEnd"/>
      <w:r w:rsidRPr="00F6508E">
        <w:rPr>
          <w:rFonts w:ascii="Book Antiqua" w:hAnsi="Book Antiqua"/>
          <w:sz w:val="24"/>
        </w:rPr>
        <w:t xml:space="preserve"> 2005; </w:t>
      </w:r>
      <w:r w:rsidRPr="00F6508E">
        <w:rPr>
          <w:rFonts w:ascii="Book Antiqua" w:hAnsi="Book Antiqua"/>
          <w:b/>
          <w:sz w:val="24"/>
        </w:rPr>
        <w:t>12</w:t>
      </w:r>
      <w:r w:rsidRPr="00F6508E">
        <w:rPr>
          <w:rFonts w:ascii="Book Antiqua" w:hAnsi="Book Antiqua"/>
          <w:sz w:val="24"/>
        </w:rPr>
        <w:t>: 313-323 [PMID: 15766692 DOI: 10.1016/j.acra.2004.04.023]</w:t>
      </w:r>
    </w:p>
    <w:p w:rsidR="009D1E2E" w:rsidRPr="00F6508E" w:rsidRDefault="009D1E2E" w:rsidP="00C23BCC">
      <w:pPr>
        <w:adjustRightInd w:val="0"/>
        <w:snapToGrid w:val="0"/>
        <w:spacing w:line="360" w:lineRule="auto"/>
        <w:rPr>
          <w:rFonts w:ascii="Book Antiqua" w:hAnsi="Book Antiqua"/>
          <w:sz w:val="24"/>
        </w:rPr>
      </w:pPr>
      <w:proofErr w:type="gramStart"/>
      <w:r w:rsidRPr="00F6508E">
        <w:rPr>
          <w:rFonts w:ascii="Book Antiqua" w:hAnsi="Book Antiqua"/>
          <w:sz w:val="24"/>
        </w:rPr>
        <w:t xml:space="preserve">17 </w:t>
      </w:r>
      <w:proofErr w:type="spellStart"/>
      <w:r w:rsidRPr="00F6508E">
        <w:rPr>
          <w:rFonts w:ascii="Book Antiqua" w:hAnsi="Book Antiqua"/>
          <w:b/>
          <w:sz w:val="24"/>
        </w:rPr>
        <w:t>Raffa</w:t>
      </w:r>
      <w:proofErr w:type="spellEnd"/>
      <w:r w:rsidRPr="00F6508E">
        <w:rPr>
          <w:rFonts w:ascii="Book Antiqua" w:hAnsi="Book Antiqua"/>
          <w:b/>
          <w:sz w:val="24"/>
        </w:rPr>
        <w:t xml:space="preserve"> V</w:t>
      </w:r>
      <w:r w:rsidRPr="00F6508E">
        <w:rPr>
          <w:rFonts w:ascii="Book Antiqua" w:hAnsi="Book Antiqua"/>
          <w:sz w:val="24"/>
        </w:rPr>
        <w:t xml:space="preserve">, Vittorio O, </w:t>
      </w:r>
      <w:proofErr w:type="spellStart"/>
      <w:r w:rsidRPr="00F6508E">
        <w:rPr>
          <w:rFonts w:ascii="Book Antiqua" w:hAnsi="Book Antiqua"/>
          <w:sz w:val="24"/>
        </w:rPr>
        <w:t>Riggio</w:t>
      </w:r>
      <w:proofErr w:type="spellEnd"/>
      <w:r w:rsidRPr="00F6508E">
        <w:rPr>
          <w:rFonts w:ascii="Book Antiqua" w:hAnsi="Book Antiqua"/>
          <w:sz w:val="24"/>
        </w:rPr>
        <w:t xml:space="preserve"> C, </w:t>
      </w:r>
      <w:proofErr w:type="spellStart"/>
      <w:r w:rsidRPr="00F6508E">
        <w:rPr>
          <w:rFonts w:ascii="Book Antiqua" w:hAnsi="Book Antiqua"/>
          <w:sz w:val="24"/>
        </w:rPr>
        <w:t>Cuschieri</w:t>
      </w:r>
      <w:proofErr w:type="spellEnd"/>
      <w:r w:rsidRPr="00F6508E">
        <w:rPr>
          <w:rFonts w:ascii="Book Antiqua" w:hAnsi="Book Antiqua"/>
          <w:sz w:val="24"/>
        </w:rPr>
        <w:t xml:space="preserve"> A. Progress in nanotechnology for healthcare.</w:t>
      </w:r>
      <w:proofErr w:type="gramEnd"/>
      <w:r w:rsidRPr="00F6508E">
        <w:rPr>
          <w:rFonts w:ascii="Book Antiqua" w:hAnsi="Book Antiqua"/>
          <w:sz w:val="24"/>
        </w:rPr>
        <w:t xml:space="preserve"> </w:t>
      </w:r>
      <w:r w:rsidRPr="00F6508E">
        <w:rPr>
          <w:rFonts w:ascii="Book Antiqua" w:hAnsi="Book Antiqua"/>
          <w:i/>
          <w:sz w:val="24"/>
        </w:rPr>
        <w:t xml:space="preserve">Minim Invasive </w:t>
      </w:r>
      <w:proofErr w:type="spellStart"/>
      <w:r w:rsidRPr="00F6508E">
        <w:rPr>
          <w:rFonts w:ascii="Book Antiqua" w:hAnsi="Book Antiqua"/>
          <w:i/>
          <w:sz w:val="24"/>
        </w:rPr>
        <w:t>Ther</w:t>
      </w:r>
      <w:proofErr w:type="spellEnd"/>
      <w:r w:rsidRPr="00F6508E">
        <w:rPr>
          <w:rFonts w:ascii="Book Antiqua" w:hAnsi="Book Antiqua"/>
          <w:i/>
          <w:sz w:val="24"/>
        </w:rPr>
        <w:t xml:space="preserve"> Allied </w:t>
      </w:r>
      <w:proofErr w:type="spellStart"/>
      <w:r w:rsidRPr="00F6508E">
        <w:rPr>
          <w:rFonts w:ascii="Book Antiqua" w:hAnsi="Book Antiqua"/>
          <w:i/>
          <w:sz w:val="24"/>
        </w:rPr>
        <w:t>Technol</w:t>
      </w:r>
      <w:proofErr w:type="spellEnd"/>
      <w:r w:rsidRPr="00F6508E">
        <w:rPr>
          <w:rFonts w:ascii="Book Antiqua" w:hAnsi="Book Antiqua"/>
          <w:sz w:val="24"/>
        </w:rPr>
        <w:t xml:space="preserve"> 2010; </w:t>
      </w:r>
      <w:r w:rsidRPr="00F6508E">
        <w:rPr>
          <w:rFonts w:ascii="Book Antiqua" w:hAnsi="Book Antiqua"/>
          <w:b/>
          <w:sz w:val="24"/>
        </w:rPr>
        <w:t>19</w:t>
      </w:r>
      <w:r w:rsidRPr="00F6508E">
        <w:rPr>
          <w:rFonts w:ascii="Book Antiqua" w:hAnsi="Book Antiqua"/>
          <w:sz w:val="24"/>
        </w:rPr>
        <w:t>: 127-135 [PMID: 20497066 DOI: 10.3109/13645706.2010.481095]</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18 </w:t>
      </w:r>
      <w:r w:rsidRPr="00F6508E">
        <w:rPr>
          <w:rFonts w:ascii="Book Antiqua" w:hAnsi="Book Antiqua"/>
          <w:b/>
          <w:sz w:val="24"/>
        </w:rPr>
        <w:t>Kim SN</w:t>
      </w:r>
      <w:r w:rsidRPr="00F6508E">
        <w:rPr>
          <w:rFonts w:ascii="Book Antiqua" w:hAnsi="Book Antiqua"/>
          <w:sz w:val="24"/>
        </w:rPr>
        <w:t xml:space="preserve">, </w:t>
      </w:r>
      <w:proofErr w:type="spellStart"/>
      <w:r w:rsidRPr="00F6508E">
        <w:rPr>
          <w:rFonts w:ascii="Book Antiqua" w:hAnsi="Book Antiqua"/>
          <w:sz w:val="24"/>
        </w:rPr>
        <w:t>Rusling</w:t>
      </w:r>
      <w:proofErr w:type="spellEnd"/>
      <w:r w:rsidRPr="00F6508E">
        <w:rPr>
          <w:rFonts w:ascii="Book Antiqua" w:hAnsi="Book Antiqua"/>
          <w:sz w:val="24"/>
        </w:rPr>
        <w:t xml:space="preserve"> JF, </w:t>
      </w:r>
      <w:proofErr w:type="spellStart"/>
      <w:r w:rsidRPr="00F6508E">
        <w:rPr>
          <w:rFonts w:ascii="Book Antiqua" w:hAnsi="Book Antiqua"/>
          <w:sz w:val="24"/>
        </w:rPr>
        <w:t>Papadimitrakopoulos</w:t>
      </w:r>
      <w:proofErr w:type="spellEnd"/>
      <w:r w:rsidRPr="00F6508E">
        <w:rPr>
          <w:rFonts w:ascii="Book Antiqua" w:hAnsi="Book Antiqua"/>
          <w:sz w:val="24"/>
        </w:rPr>
        <w:t xml:space="preserve"> F. Carbon Nanotubes for Electronic and Electrochemical Detection of Biomolecules. </w:t>
      </w:r>
      <w:r w:rsidRPr="00F6508E">
        <w:rPr>
          <w:rFonts w:ascii="Book Antiqua" w:hAnsi="Book Antiqua"/>
          <w:i/>
          <w:sz w:val="24"/>
        </w:rPr>
        <w:t>Adv Mater</w:t>
      </w:r>
      <w:r w:rsidRPr="00F6508E">
        <w:rPr>
          <w:rFonts w:ascii="Book Antiqua" w:hAnsi="Book Antiqua"/>
          <w:sz w:val="24"/>
        </w:rPr>
        <w:t xml:space="preserve"> 2007; </w:t>
      </w:r>
      <w:r w:rsidRPr="00F6508E">
        <w:rPr>
          <w:rFonts w:ascii="Book Antiqua" w:hAnsi="Book Antiqua"/>
          <w:b/>
          <w:sz w:val="24"/>
        </w:rPr>
        <w:t>19</w:t>
      </w:r>
      <w:r w:rsidRPr="00F6508E">
        <w:rPr>
          <w:rFonts w:ascii="Book Antiqua" w:hAnsi="Book Antiqua"/>
          <w:sz w:val="24"/>
        </w:rPr>
        <w:t xml:space="preserve">: </w:t>
      </w:r>
      <w:r w:rsidRPr="00F6508E">
        <w:rPr>
          <w:rFonts w:ascii="Book Antiqua" w:hAnsi="Book Antiqua"/>
          <w:sz w:val="24"/>
        </w:rPr>
        <w:lastRenderedPageBreak/>
        <w:t>3214-3228 [PMID: 18846263 DOI: 10.1002/adma.200700665]</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19 </w:t>
      </w:r>
      <w:proofErr w:type="spellStart"/>
      <w:r w:rsidRPr="00F6508E">
        <w:rPr>
          <w:rFonts w:ascii="Book Antiqua" w:hAnsi="Book Antiqua"/>
          <w:b/>
          <w:sz w:val="24"/>
        </w:rPr>
        <w:t>Kierny</w:t>
      </w:r>
      <w:proofErr w:type="spellEnd"/>
      <w:r w:rsidRPr="00F6508E">
        <w:rPr>
          <w:rFonts w:ascii="Book Antiqua" w:hAnsi="Book Antiqua"/>
          <w:b/>
          <w:sz w:val="24"/>
        </w:rPr>
        <w:t xml:space="preserve"> MR</w:t>
      </w:r>
      <w:r w:rsidRPr="00F6508E">
        <w:rPr>
          <w:rFonts w:ascii="Book Antiqua" w:hAnsi="Book Antiqua"/>
          <w:sz w:val="24"/>
        </w:rPr>
        <w:t xml:space="preserve">, Cunningham TD, Kay BK. Detection of biomarkers using recombinant antibodies coupled to nanostructured platforms. </w:t>
      </w:r>
      <w:r w:rsidRPr="00F6508E">
        <w:rPr>
          <w:rFonts w:ascii="Book Antiqua" w:hAnsi="Book Antiqua"/>
          <w:i/>
          <w:sz w:val="24"/>
        </w:rPr>
        <w:t>Nano Rev</w:t>
      </w:r>
      <w:r w:rsidRPr="00F6508E">
        <w:rPr>
          <w:rFonts w:ascii="Book Antiqua" w:hAnsi="Book Antiqua"/>
          <w:sz w:val="24"/>
        </w:rPr>
        <w:t xml:space="preserve"> 2012; </w:t>
      </w:r>
      <w:r w:rsidRPr="00F6508E">
        <w:rPr>
          <w:rFonts w:ascii="Book Antiqua" w:hAnsi="Book Antiqua"/>
          <w:b/>
          <w:sz w:val="24"/>
        </w:rPr>
        <w:t>3</w:t>
      </w:r>
      <w:r w:rsidRPr="00F6508E">
        <w:rPr>
          <w:rFonts w:ascii="Book Antiqua" w:hAnsi="Book Antiqua"/>
          <w:sz w:val="24"/>
        </w:rPr>
        <w:t>:  [PMID: 22833780 DOI: 10.3402/nano.v3i0.17240]</w:t>
      </w:r>
    </w:p>
    <w:p w:rsidR="009D1E2E" w:rsidRPr="00F6508E" w:rsidRDefault="009D1E2E" w:rsidP="00C23BCC">
      <w:pPr>
        <w:adjustRightInd w:val="0"/>
        <w:snapToGrid w:val="0"/>
        <w:spacing w:line="360" w:lineRule="auto"/>
        <w:rPr>
          <w:rFonts w:ascii="Book Antiqua" w:hAnsi="Book Antiqua"/>
          <w:sz w:val="24"/>
        </w:rPr>
      </w:pPr>
      <w:proofErr w:type="gramStart"/>
      <w:r w:rsidRPr="00F6508E">
        <w:rPr>
          <w:rFonts w:ascii="Book Antiqua" w:hAnsi="Book Antiqua"/>
          <w:sz w:val="24"/>
        </w:rPr>
        <w:t xml:space="preserve">20 </w:t>
      </w:r>
      <w:proofErr w:type="spellStart"/>
      <w:r w:rsidRPr="00F6508E">
        <w:rPr>
          <w:rFonts w:ascii="Book Antiqua" w:hAnsi="Book Antiqua"/>
          <w:b/>
          <w:sz w:val="24"/>
        </w:rPr>
        <w:t>Bao</w:t>
      </w:r>
      <w:proofErr w:type="spellEnd"/>
      <w:r w:rsidRPr="00F6508E">
        <w:rPr>
          <w:rFonts w:ascii="Book Antiqua" w:hAnsi="Book Antiqua"/>
          <w:b/>
          <w:sz w:val="24"/>
        </w:rPr>
        <w:t xml:space="preserve"> G</w:t>
      </w:r>
      <w:r w:rsidRPr="00F6508E">
        <w:rPr>
          <w:rFonts w:ascii="Book Antiqua" w:hAnsi="Book Antiqua"/>
          <w:sz w:val="24"/>
        </w:rPr>
        <w:t xml:space="preserve">, </w:t>
      </w:r>
      <w:proofErr w:type="spellStart"/>
      <w:r w:rsidRPr="00F6508E">
        <w:rPr>
          <w:rFonts w:ascii="Book Antiqua" w:hAnsi="Book Antiqua"/>
          <w:sz w:val="24"/>
        </w:rPr>
        <w:t>Mitragotri</w:t>
      </w:r>
      <w:proofErr w:type="spellEnd"/>
      <w:r w:rsidRPr="00F6508E">
        <w:rPr>
          <w:rFonts w:ascii="Book Antiqua" w:hAnsi="Book Antiqua"/>
          <w:sz w:val="24"/>
        </w:rPr>
        <w:t xml:space="preserve"> S, Tong S. Multifunctional nanoparticles for drug delivery and molecular imaging.</w:t>
      </w:r>
      <w:proofErr w:type="gramEnd"/>
      <w:r w:rsidRPr="00F6508E">
        <w:rPr>
          <w:rFonts w:ascii="Book Antiqua" w:hAnsi="Book Antiqua"/>
          <w:sz w:val="24"/>
        </w:rPr>
        <w:t xml:space="preserve"> </w:t>
      </w:r>
      <w:proofErr w:type="spellStart"/>
      <w:r w:rsidRPr="00F6508E">
        <w:rPr>
          <w:rFonts w:ascii="Book Antiqua" w:hAnsi="Book Antiqua"/>
          <w:i/>
          <w:sz w:val="24"/>
        </w:rPr>
        <w:t>Annu</w:t>
      </w:r>
      <w:proofErr w:type="spellEnd"/>
      <w:r w:rsidRPr="00F6508E">
        <w:rPr>
          <w:rFonts w:ascii="Book Antiqua" w:hAnsi="Book Antiqua"/>
          <w:i/>
          <w:sz w:val="24"/>
        </w:rPr>
        <w:t xml:space="preserve"> Rev Biomed </w:t>
      </w:r>
      <w:proofErr w:type="spellStart"/>
      <w:r w:rsidRPr="00F6508E">
        <w:rPr>
          <w:rFonts w:ascii="Book Antiqua" w:hAnsi="Book Antiqua"/>
          <w:i/>
          <w:sz w:val="24"/>
        </w:rPr>
        <w:t>Eng</w:t>
      </w:r>
      <w:proofErr w:type="spellEnd"/>
      <w:r w:rsidRPr="00F6508E">
        <w:rPr>
          <w:rFonts w:ascii="Book Antiqua" w:hAnsi="Book Antiqua"/>
          <w:sz w:val="24"/>
        </w:rPr>
        <w:t xml:space="preserve"> 2013; </w:t>
      </w:r>
      <w:r w:rsidRPr="00F6508E">
        <w:rPr>
          <w:rFonts w:ascii="Book Antiqua" w:hAnsi="Book Antiqua"/>
          <w:b/>
          <w:sz w:val="24"/>
        </w:rPr>
        <w:t>15</w:t>
      </w:r>
      <w:r w:rsidRPr="00F6508E">
        <w:rPr>
          <w:rFonts w:ascii="Book Antiqua" w:hAnsi="Book Antiqua"/>
          <w:sz w:val="24"/>
        </w:rPr>
        <w:t>: 253-282 [PMID: 23642243 DOI: 10.1146/annurev-bioeng-071812-152409]</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21 </w:t>
      </w:r>
      <w:r w:rsidRPr="00F6508E">
        <w:rPr>
          <w:rFonts w:ascii="Book Antiqua" w:hAnsi="Book Antiqua"/>
          <w:b/>
          <w:sz w:val="24"/>
        </w:rPr>
        <w:t>Boyer D</w:t>
      </w:r>
      <w:r w:rsidRPr="00F6508E">
        <w:rPr>
          <w:rFonts w:ascii="Book Antiqua" w:hAnsi="Book Antiqua"/>
          <w:sz w:val="24"/>
        </w:rPr>
        <w:t xml:space="preserve">, </w:t>
      </w:r>
      <w:proofErr w:type="spellStart"/>
      <w:r w:rsidRPr="00F6508E">
        <w:rPr>
          <w:rFonts w:ascii="Book Antiqua" w:hAnsi="Book Antiqua"/>
          <w:sz w:val="24"/>
        </w:rPr>
        <w:t>Tamarat</w:t>
      </w:r>
      <w:proofErr w:type="spellEnd"/>
      <w:r w:rsidRPr="00F6508E">
        <w:rPr>
          <w:rFonts w:ascii="Book Antiqua" w:hAnsi="Book Antiqua"/>
          <w:sz w:val="24"/>
        </w:rPr>
        <w:t xml:space="preserve"> P, </w:t>
      </w:r>
      <w:proofErr w:type="spellStart"/>
      <w:r w:rsidRPr="00F6508E">
        <w:rPr>
          <w:rFonts w:ascii="Book Antiqua" w:hAnsi="Book Antiqua"/>
          <w:sz w:val="24"/>
        </w:rPr>
        <w:t>Maali</w:t>
      </w:r>
      <w:proofErr w:type="spellEnd"/>
      <w:r w:rsidRPr="00F6508E">
        <w:rPr>
          <w:rFonts w:ascii="Book Antiqua" w:hAnsi="Book Antiqua"/>
          <w:sz w:val="24"/>
        </w:rPr>
        <w:t xml:space="preserve"> A, </w:t>
      </w:r>
      <w:proofErr w:type="spellStart"/>
      <w:r w:rsidRPr="00F6508E">
        <w:rPr>
          <w:rFonts w:ascii="Book Antiqua" w:hAnsi="Book Antiqua"/>
          <w:sz w:val="24"/>
        </w:rPr>
        <w:t>Lounis</w:t>
      </w:r>
      <w:proofErr w:type="spellEnd"/>
      <w:r w:rsidRPr="00F6508E">
        <w:rPr>
          <w:rFonts w:ascii="Book Antiqua" w:hAnsi="Book Antiqua"/>
          <w:sz w:val="24"/>
        </w:rPr>
        <w:t xml:space="preserve"> B, </w:t>
      </w:r>
      <w:proofErr w:type="spellStart"/>
      <w:r w:rsidRPr="00F6508E">
        <w:rPr>
          <w:rFonts w:ascii="Book Antiqua" w:hAnsi="Book Antiqua"/>
          <w:sz w:val="24"/>
        </w:rPr>
        <w:t>Orrit</w:t>
      </w:r>
      <w:proofErr w:type="spellEnd"/>
      <w:r w:rsidRPr="00F6508E">
        <w:rPr>
          <w:rFonts w:ascii="Book Antiqua" w:hAnsi="Book Antiqua"/>
          <w:sz w:val="24"/>
        </w:rPr>
        <w:t xml:space="preserve"> M. Photothermal imaging of nanometer-sized metal particles among </w:t>
      </w:r>
      <w:proofErr w:type="spellStart"/>
      <w:r w:rsidRPr="00F6508E">
        <w:rPr>
          <w:rFonts w:ascii="Book Antiqua" w:hAnsi="Book Antiqua"/>
          <w:sz w:val="24"/>
        </w:rPr>
        <w:t>scatterers</w:t>
      </w:r>
      <w:proofErr w:type="spellEnd"/>
      <w:r w:rsidRPr="00F6508E">
        <w:rPr>
          <w:rFonts w:ascii="Book Antiqua" w:hAnsi="Book Antiqua"/>
          <w:sz w:val="24"/>
        </w:rPr>
        <w:t xml:space="preserve">. </w:t>
      </w:r>
      <w:r w:rsidRPr="00F6508E">
        <w:rPr>
          <w:rFonts w:ascii="Book Antiqua" w:hAnsi="Book Antiqua"/>
          <w:i/>
          <w:sz w:val="24"/>
        </w:rPr>
        <w:t>Science</w:t>
      </w:r>
      <w:r w:rsidRPr="00F6508E">
        <w:rPr>
          <w:rFonts w:ascii="Book Antiqua" w:hAnsi="Book Antiqua"/>
          <w:sz w:val="24"/>
        </w:rPr>
        <w:t xml:space="preserve"> 2002; </w:t>
      </w:r>
      <w:r w:rsidRPr="00F6508E">
        <w:rPr>
          <w:rFonts w:ascii="Book Antiqua" w:hAnsi="Book Antiqua"/>
          <w:b/>
          <w:sz w:val="24"/>
        </w:rPr>
        <w:t>297</w:t>
      </w:r>
      <w:r w:rsidRPr="00F6508E">
        <w:rPr>
          <w:rFonts w:ascii="Book Antiqua" w:hAnsi="Book Antiqua"/>
          <w:sz w:val="24"/>
        </w:rPr>
        <w:t>: 1160-1163 [PMID: 12183624 DOI: 10.1126/science.1073765]</w:t>
      </w:r>
    </w:p>
    <w:p w:rsidR="009D1E2E" w:rsidRPr="00F6508E" w:rsidRDefault="009D1E2E" w:rsidP="00C23BCC">
      <w:pPr>
        <w:adjustRightInd w:val="0"/>
        <w:snapToGrid w:val="0"/>
        <w:spacing w:line="360" w:lineRule="auto"/>
        <w:rPr>
          <w:rFonts w:ascii="Book Antiqua" w:hAnsi="Book Antiqua"/>
          <w:sz w:val="24"/>
        </w:rPr>
      </w:pPr>
      <w:proofErr w:type="gramStart"/>
      <w:r w:rsidRPr="00F6508E">
        <w:rPr>
          <w:rFonts w:ascii="Book Antiqua" w:hAnsi="Book Antiqua"/>
          <w:sz w:val="24"/>
        </w:rPr>
        <w:t xml:space="preserve">22 </w:t>
      </w:r>
      <w:r w:rsidRPr="00F6508E">
        <w:rPr>
          <w:rFonts w:ascii="Book Antiqua" w:hAnsi="Book Antiqua"/>
          <w:b/>
          <w:sz w:val="24"/>
        </w:rPr>
        <w:t>Jain PK</w:t>
      </w:r>
      <w:r w:rsidRPr="00F6508E">
        <w:rPr>
          <w:rFonts w:ascii="Book Antiqua" w:hAnsi="Book Antiqua"/>
          <w:sz w:val="24"/>
        </w:rPr>
        <w:t>, Lee KS, El-Sayed IH, El-Sayed MA.</w:t>
      </w:r>
      <w:proofErr w:type="gramEnd"/>
      <w:r w:rsidRPr="00F6508E">
        <w:rPr>
          <w:rFonts w:ascii="Book Antiqua" w:hAnsi="Book Antiqua"/>
          <w:sz w:val="24"/>
        </w:rPr>
        <w:t xml:space="preserve"> Calculated absorption and scattering properties of gold nanoparticles of different size, shape, and composition: applications in biological imaging and biomedicine. </w:t>
      </w:r>
      <w:r w:rsidRPr="00F6508E">
        <w:rPr>
          <w:rFonts w:ascii="Book Antiqua" w:hAnsi="Book Antiqua"/>
          <w:i/>
          <w:sz w:val="24"/>
        </w:rPr>
        <w:t>J Phys Chem B</w:t>
      </w:r>
      <w:r w:rsidRPr="00F6508E">
        <w:rPr>
          <w:rFonts w:ascii="Book Antiqua" w:hAnsi="Book Antiqua"/>
          <w:sz w:val="24"/>
        </w:rPr>
        <w:t xml:space="preserve"> 2006; </w:t>
      </w:r>
      <w:r w:rsidRPr="00F6508E">
        <w:rPr>
          <w:rFonts w:ascii="Book Antiqua" w:hAnsi="Book Antiqua"/>
          <w:b/>
          <w:sz w:val="24"/>
        </w:rPr>
        <w:t>110</w:t>
      </w:r>
      <w:r w:rsidRPr="00F6508E">
        <w:rPr>
          <w:rFonts w:ascii="Book Antiqua" w:hAnsi="Book Antiqua"/>
          <w:sz w:val="24"/>
        </w:rPr>
        <w:t>: 7238-7248 [PMID: 16599493 DOI: 10.1021/jp057170o]</w:t>
      </w:r>
    </w:p>
    <w:p w:rsidR="009D1E2E" w:rsidRPr="00F6508E" w:rsidRDefault="009D1E2E" w:rsidP="00C23BCC">
      <w:pPr>
        <w:adjustRightInd w:val="0"/>
        <w:snapToGrid w:val="0"/>
        <w:spacing w:line="360" w:lineRule="auto"/>
        <w:rPr>
          <w:rFonts w:ascii="Book Antiqua" w:hAnsi="Book Antiqua"/>
          <w:sz w:val="24"/>
        </w:rPr>
      </w:pPr>
      <w:proofErr w:type="gramStart"/>
      <w:r w:rsidRPr="00F6508E">
        <w:rPr>
          <w:rFonts w:ascii="Book Antiqua" w:hAnsi="Book Antiqua"/>
          <w:sz w:val="24"/>
        </w:rPr>
        <w:t xml:space="preserve">23 </w:t>
      </w:r>
      <w:r w:rsidRPr="00F6508E">
        <w:rPr>
          <w:rFonts w:ascii="Book Antiqua" w:hAnsi="Book Antiqua"/>
          <w:b/>
          <w:sz w:val="24"/>
        </w:rPr>
        <w:t>Wang X</w:t>
      </w:r>
      <w:r w:rsidRPr="00F6508E">
        <w:rPr>
          <w:rFonts w:ascii="Book Antiqua" w:hAnsi="Book Antiqua"/>
          <w:sz w:val="24"/>
        </w:rPr>
        <w:t>, Yang L, Chen ZG, Shin DM. Application of nanotechnology in cancer therapy and imaging.</w:t>
      </w:r>
      <w:proofErr w:type="gramEnd"/>
      <w:r w:rsidRPr="00F6508E">
        <w:rPr>
          <w:rFonts w:ascii="Book Antiqua" w:hAnsi="Book Antiqua"/>
          <w:sz w:val="24"/>
        </w:rPr>
        <w:t xml:space="preserve"> </w:t>
      </w:r>
      <w:r w:rsidRPr="00F6508E">
        <w:rPr>
          <w:rFonts w:ascii="Book Antiqua" w:hAnsi="Book Antiqua"/>
          <w:i/>
          <w:sz w:val="24"/>
        </w:rPr>
        <w:t>CA Cancer J Clin</w:t>
      </w:r>
      <w:r w:rsidRPr="00F6508E">
        <w:rPr>
          <w:rFonts w:ascii="Book Antiqua" w:hAnsi="Book Antiqua"/>
          <w:sz w:val="24"/>
        </w:rPr>
        <w:t xml:space="preserve"> 2008; </w:t>
      </w:r>
      <w:r w:rsidRPr="00F6508E">
        <w:rPr>
          <w:rFonts w:ascii="Book Antiqua" w:hAnsi="Book Antiqua"/>
          <w:b/>
          <w:sz w:val="24"/>
        </w:rPr>
        <w:t>58</w:t>
      </w:r>
      <w:r w:rsidRPr="00F6508E">
        <w:rPr>
          <w:rFonts w:ascii="Book Antiqua" w:hAnsi="Book Antiqua"/>
          <w:sz w:val="24"/>
        </w:rPr>
        <w:t>: 97-110 [PMID: 18227410 DOI: 10.3322/CA.2007.0003]</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24 </w:t>
      </w:r>
      <w:r w:rsidRPr="00F6508E">
        <w:rPr>
          <w:rFonts w:ascii="Book Antiqua" w:hAnsi="Book Antiqua"/>
          <w:b/>
          <w:sz w:val="24"/>
        </w:rPr>
        <w:t>Prabhakar U</w:t>
      </w:r>
      <w:r w:rsidRPr="00F6508E">
        <w:rPr>
          <w:rFonts w:ascii="Book Antiqua" w:hAnsi="Book Antiqua"/>
          <w:sz w:val="24"/>
        </w:rPr>
        <w:t xml:space="preserve">, Maeda H, Jain RK, </w:t>
      </w:r>
      <w:proofErr w:type="spellStart"/>
      <w:r w:rsidRPr="00F6508E">
        <w:rPr>
          <w:rFonts w:ascii="Book Antiqua" w:hAnsi="Book Antiqua"/>
          <w:sz w:val="24"/>
        </w:rPr>
        <w:t>Sevick-Muraca</w:t>
      </w:r>
      <w:proofErr w:type="spellEnd"/>
      <w:r w:rsidRPr="00F6508E">
        <w:rPr>
          <w:rFonts w:ascii="Book Antiqua" w:hAnsi="Book Antiqua"/>
          <w:sz w:val="24"/>
        </w:rPr>
        <w:t xml:space="preserve"> EM, Zamboni W, </w:t>
      </w:r>
      <w:proofErr w:type="spellStart"/>
      <w:r w:rsidRPr="00F6508E">
        <w:rPr>
          <w:rFonts w:ascii="Book Antiqua" w:hAnsi="Book Antiqua"/>
          <w:sz w:val="24"/>
        </w:rPr>
        <w:t>Farokhzad</w:t>
      </w:r>
      <w:proofErr w:type="spellEnd"/>
      <w:r w:rsidRPr="00F6508E">
        <w:rPr>
          <w:rFonts w:ascii="Book Antiqua" w:hAnsi="Book Antiqua"/>
          <w:sz w:val="24"/>
        </w:rPr>
        <w:t xml:space="preserve"> OC, Barry ST, </w:t>
      </w:r>
      <w:proofErr w:type="spellStart"/>
      <w:r w:rsidRPr="00F6508E">
        <w:rPr>
          <w:rFonts w:ascii="Book Antiqua" w:hAnsi="Book Antiqua"/>
          <w:sz w:val="24"/>
        </w:rPr>
        <w:t>Gabizon</w:t>
      </w:r>
      <w:proofErr w:type="spellEnd"/>
      <w:r w:rsidRPr="00F6508E">
        <w:rPr>
          <w:rFonts w:ascii="Book Antiqua" w:hAnsi="Book Antiqua"/>
          <w:sz w:val="24"/>
        </w:rPr>
        <w:t xml:space="preserve"> A, </w:t>
      </w:r>
      <w:proofErr w:type="spellStart"/>
      <w:r w:rsidRPr="00F6508E">
        <w:rPr>
          <w:rFonts w:ascii="Book Antiqua" w:hAnsi="Book Antiqua"/>
          <w:sz w:val="24"/>
        </w:rPr>
        <w:t>Grodzinski</w:t>
      </w:r>
      <w:proofErr w:type="spellEnd"/>
      <w:r w:rsidRPr="00F6508E">
        <w:rPr>
          <w:rFonts w:ascii="Book Antiqua" w:hAnsi="Book Antiqua"/>
          <w:sz w:val="24"/>
        </w:rPr>
        <w:t xml:space="preserve"> P, Blakey DC. Challenges and key considerations of the enhanced permeability and retention effect for nanomedicine drug delivery in oncology. </w:t>
      </w:r>
      <w:r w:rsidRPr="00F6508E">
        <w:rPr>
          <w:rFonts w:ascii="Book Antiqua" w:hAnsi="Book Antiqua"/>
          <w:i/>
          <w:sz w:val="24"/>
        </w:rPr>
        <w:t>Cancer Res</w:t>
      </w:r>
      <w:r w:rsidRPr="00F6508E">
        <w:rPr>
          <w:rFonts w:ascii="Book Antiqua" w:hAnsi="Book Antiqua"/>
          <w:sz w:val="24"/>
        </w:rPr>
        <w:t xml:space="preserve"> 2013; </w:t>
      </w:r>
      <w:r w:rsidRPr="00F6508E">
        <w:rPr>
          <w:rFonts w:ascii="Book Antiqua" w:hAnsi="Book Antiqua"/>
          <w:b/>
          <w:sz w:val="24"/>
        </w:rPr>
        <w:t>73</w:t>
      </w:r>
      <w:r w:rsidRPr="00F6508E">
        <w:rPr>
          <w:rFonts w:ascii="Book Antiqua" w:hAnsi="Book Antiqua"/>
          <w:sz w:val="24"/>
        </w:rPr>
        <w:t>: 2412-2417 [PMID: 23423979 DOI: 10.1158/0008-5472.CAN-12-4561]</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25 </w:t>
      </w:r>
      <w:r w:rsidRPr="00F6508E">
        <w:rPr>
          <w:rFonts w:ascii="Book Antiqua" w:hAnsi="Book Antiqua"/>
          <w:b/>
          <w:sz w:val="24"/>
        </w:rPr>
        <w:t>Kumar R</w:t>
      </w:r>
      <w:r w:rsidRPr="00F6508E">
        <w:rPr>
          <w:rFonts w:ascii="Book Antiqua" w:hAnsi="Book Antiqua"/>
          <w:sz w:val="24"/>
        </w:rPr>
        <w:t xml:space="preserve">, Roy I, </w:t>
      </w:r>
      <w:proofErr w:type="spellStart"/>
      <w:r w:rsidRPr="00F6508E">
        <w:rPr>
          <w:rFonts w:ascii="Book Antiqua" w:hAnsi="Book Antiqua"/>
          <w:sz w:val="24"/>
        </w:rPr>
        <w:t>Ohulchanskyy</w:t>
      </w:r>
      <w:proofErr w:type="spellEnd"/>
      <w:r w:rsidRPr="00F6508E">
        <w:rPr>
          <w:rFonts w:ascii="Book Antiqua" w:hAnsi="Book Antiqua"/>
          <w:sz w:val="24"/>
        </w:rPr>
        <w:t xml:space="preserve"> TY, </w:t>
      </w:r>
      <w:proofErr w:type="spellStart"/>
      <w:r w:rsidRPr="00F6508E">
        <w:rPr>
          <w:rFonts w:ascii="Book Antiqua" w:hAnsi="Book Antiqua"/>
          <w:sz w:val="24"/>
        </w:rPr>
        <w:t>Goswami</w:t>
      </w:r>
      <w:proofErr w:type="spellEnd"/>
      <w:r w:rsidRPr="00F6508E">
        <w:rPr>
          <w:rFonts w:ascii="Book Antiqua" w:hAnsi="Book Antiqua"/>
          <w:sz w:val="24"/>
        </w:rPr>
        <w:t xml:space="preserve"> LN, </w:t>
      </w:r>
      <w:proofErr w:type="spellStart"/>
      <w:r w:rsidRPr="00F6508E">
        <w:rPr>
          <w:rFonts w:ascii="Book Antiqua" w:hAnsi="Book Antiqua"/>
          <w:sz w:val="24"/>
        </w:rPr>
        <w:t>Bonoiu</w:t>
      </w:r>
      <w:proofErr w:type="spellEnd"/>
      <w:r w:rsidRPr="00F6508E">
        <w:rPr>
          <w:rFonts w:ascii="Book Antiqua" w:hAnsi="Book Antiqua"/>
          <w:sz w:val="24"/>
        </w:rPr>
        <w:t xml:space="preserve"> AC, </w:t>
      </w:r>
      <w:proofErr w:type="spellStart"/>
      <w:r w:rsidRPr="00F6508E">
        <w:rPr>
          <w:rFonts w:ascii="Book Antiqua" w:hAnsi="Book Antiqua"/>
          <w:sz w:val="24"/>
        </w:rPr>
        <w:t>Bergey</w:t>
      </w:r>
      <w:proofErr w:type="spellEnd"/>
      <w:r w:rsidRPr="00F6508E">
        <w:rPr>
          <w:rFonts w:ascii="Book Antiqua" w:hAnsi="Book Antiqua"/>
          <w:sz w:val="24"/>
        </w:rPr>
        <w:t xml:space="preserve"> EJ, </w:t>
      </w:r>
      <w:proofErr w:type="spellStart"/>
      <w:r w:rsidRPr="00F6508E">
        <w:rPr>
          <w:rFonts w:ascii="Book Antiqua" w:hAnsi="Book Antiqua"/>
          <w:sz w:val="24"/>
        </w:rPr>
        <w:t>Tramposch</w:t>
      </w:r>
      <w:proofErr w:type="spellEnd"/>
      <w:r w:rsidRPr="00F6508E">
        <w:rPr>
          <w:rFonts w:ascii="Book Antiqua" w:hAnsi="Book Antiqua"/>
          <w:sz w:val="24"/>
        </w:rPr>
        <w:t xml:space="preserve"> KM, Maitra A, Prasad PN. Covalently dye-linked, surface-controlled, and </w:t>
      </w:r>
      <w:proofErr w:type="spellStart"/>
      <w:r w:rsidRPr="00F6508E">
        <w:rPr>
          <w:rFonts w:ascii="Book Antiqua" w:hAnsi="Book Antiqua"/>
          <w:sz w:val="24"/>
        </w:rPr>
        <w:t>bioconjugated</w:t>
      </w:r>
      <w:proofErr w:type="spellEnd"/>
      <w:r w:rsidRPr="00F6508E">
        <w:rPr>
          <w:rFonts w:ascii="Book Antiqua" w:hAnsi="Book Antiqua"/>
          <w:sz w:val="24"/>
        </w:rPr>
        <w:t xml:space="preserve"> organically modified silica nanoparticles as targeted probes for optical imaging. </w:t>
      </w:r>
      <w:r w:rsidRPr="00F6508E">
        <w:rPr>
          <w:rFonts w:ascii="Book Antiqua" w:hAnsi="Book Antiqua"/>
          <w:i/>
          <w:sz w:val="24"/>
        </w:rPr>
        <w:t>ACS Nano</w:t>
      </w:r>
      <w:r w:rsidRPr="00F6508E">
        <w:rPr>
          <w:rFonts w:ascii="Book Antiqua" w:hAnsi="Book Antiqua"/>
          <w:sz w:val="24"/>
        </w:rPr>
        <w:t xml:space="preserve"> 2008; </w:t>
      </w:r>
      <w:r w:rsidRPr="00F6508E">
        <w:rPr>
          <w:rFonts w:ascii="Book Antiqua" w:hAnsi="Book Antiqua"/>
          <w:b/>
          <w:sz w:val="24"/>
        </w:rPr>
        <w:t>2</w:t>
      </w:r>
      <w:r w:rsidRPr="00F6508E">
        <w:rPr>
          <w:rFonts w:ascii="Book Antiqua" w:hAnsi="Book Antiqua"/>
          <w:sz w:val="24"/>
        </w:rPr>
        <w:t>: 449-456 [PMID: 19206569 DOI: 10.1021/nn700370b]</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26 </w:t>
      </w:r>
      <w:proofErr w:type="spellStart"/>
      <w:r w:rsidRPr="00F6508E">
        <w:rPr>
          <w:rFonts w:ascii="Book Antiqua" w:hAnsi="Book Antiqua"/>
          <w:b/>
          <w:sz w:val="24"/>
        </w:rPr>
        <w:t>Vivero-Escoto</w:t>
      </w:r>
      <w:proofErr w:type="spellEnd"/>
      <w:r w:rsidRPr="00F6508E">
        <w:rPr>
          <w:rFonts w:ascii="Book Antiqua" w:hAnsi="Book Antiqua"/>
          <w:b/>
          <w:sz w:val="24"/>
        </w:rPr>
        <w:t xml:space="preserve"> JL</w:t>
      </w:r>
      <w:r w:rsidRPr="00F6508E">
        <w:rPr>
          <w:rFonts w:ascii="Book Antiqua" w:hAnsi="Book Antiqua"/>
          <w:sz w:val="24"/>
        </w:rPr>
        <w:t>, Taylor-</w:t>
      </w:r>
      <w:proofErr w:type="spellStart"/>
      <w:r w:rsidRPr="00F6508E">
        <w:rPr>
          <w:rFonts w:ascii="Book Antiqua" w:hAnsi="Book Antiqua"/>
          <w:sz w:val="24"/>
        </w:rPr>
        <w:t>Pashow</w:t>
      </w:r>
      <w:proofErr w:type="spellEnd"/>
      <w:r w:rsidRPr="00F6508E">
        <w:rPr>
          <w:rFonts w:ascii="Book Antiqua" w:hAnsi="Book Antiqua"/>
          <w:sz w:val="24"/>
        </w:rPr>
        <w:t xml:space="preserve"> KM, </w:t>
      </w:r>
      <w:proofErr w:type="spellStart"/>
      <w:r w:rsidRPr="00F6508E">
        <w:rPr>
          <w:rFonts w:ascii="Book Antiqua" w:hAnsi="Book Antiqua"/>
          <w:sz w:val="24"/>
        </w:rPr>
        <w:t>Huxford</w:t>
      </w:r>
      <w:proofErr w:type="spellEnd"/>
      <w:r w:rsidRPr="00F6508E">
        <w:rPr>
          <w:rFonts w:ascii="Book Antiqua" w:hAnsi="Book Antiqua"/>
          <w:sz w:val="24"/>
        </w:rPr>
        <w:t xml:space="preserve"> RC, Della Rocca J, </w:t>
      </w:r>
      <w:proofErr w:type="spellStart"/>
      <w:r w:rsidRPr="00F6508E">
        <w:rPr>
          <w:rFonts w:ascii="Book Antiqua" w:hAnsi="Book Antiqua"/>
          <w:sz w:val="24"/>
        </w:rPr>
        <w:t>Okoruwa</w:t>
      </w:r>
      <w:proofErr w:type="spellEnd"/>
      <w:r w:rsidRPr="00F6508E">
        <w:rPr>
          <w:rFonts w:ascii="Book Antiqua" w:hAnsi="Book Antiqua"/>
          <w:sz w:val="24"/>
        </w:rPr>
        <w:t xml:space="preserve"> C, An H, Lin W, Lin W. Multifunctional mesoporous silica </w:t>
      </w:r>
      <w:proofErr w:type="spellStart"/>
      <w:r w:rsidRPr="00F6508E">
        <w:rPr>
          <w:rFonts w:ascii="Book Antiqua" w:hAnsi="Book Antiqua"/>
          <w:sz w:val="24"/>
        </w:rPr>
        <w:t>nanospheres</w:t>
      </w:r>
      <w:proofErr w:type="spellEnd"/>
      <w:r w:rsidRPr="00F6508E">
        <w:rPr>
          <w:rFonts w:ascii="Book Antiqua" w:hAnsi="Book Antiqua"/>
          <w:sz w:val="24"/>
        </w:rPr>
        <w:t xml:space="preserve"> with cleavable </w:t>
      </w:r>
      <w:proofErr w:type="spellStart"/>
      <w:r w:rsidRPr="00F6508E">
        <w:rPr>
          <w:rFonts w:ascii="Book Antiqua" w:hAnsi="Book Antiqua"/>
          <w:sz w:val="24"/>
        </w:rPr>
        <w:t>Gd</w:t>
      </w:r>
      <w:proofErr w:type="spellEnd"/>
      <w:r w:rsidRPr="00F6508E">
        <w:rPr>
          <w:rFonts w:ascii="Book Antiqua" w:hAnsi="Book Antiqua"/>
          <w:sz w:val="24"/>
        </w:rPr>
        <w:t xml:space="preserve">(III) chelates as MRI contrast agents: synthesis, characterization, target-specificity, and renal clearance. </w:t>
      </w:r>
      <w:r w:rsidRPr="00F6508E">
        <w:rPr>
          <w:rFonts w:ascii="Book Antiqua" w:hAnsi="Book Antiqua"/>
          <w:i/>
          <w:sz w:val="24"/>
        </w:rPr>
        <w:t>Small</w:t>
      </w:r>
      <w:r w:rsidRPr="00F6508E">
        <w:rPr>
          <w:rFonts w:ascii="Book Antiqua" w:hAnsi="Book Antiqua"/>
          <w:sz w:val="24"/>
        </w:rPr>
        <w:t xml:space="preserve"> 2011; </w:t>
      </w:r>
      <w:r w:rsidRPr="00F6508E">
        <w:rPr>
          <w:rFonts w:ascii="Book Antiqua" w:hAnsi="Book Antiqua"/>
          <w:b/>
          <w:sz w:val="24"/>
        </w:rPr>
        <w:t>7</w:t>
      </w:r>
      <w:r w:rsidRPr="00F6508E">
        <w:rPr>
          <w:rFonts w:ascii="Book Antiqua" w:hAnsi="Book Antiqua"/>
          <w:sz w:val="24"/>
        </w:rPr>
        <w:t xml:space="preserve">: </w:t>
      </w:r>
      <w:r w:rsidRPr="00F6508E">
        <w:rPr>
          <w:rFonts w:ascii="Book Antiqua" w:hAnsi="Book Antiqua"/>
          <w:sz w:val="24"/>
        </w:rPr>
        <w:lastRenderedPageBreak/>
        <w:t>3519-3528 [PMID: 22069305 DOI: 10.1002/smll.201100521]</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27 </w:t>
      </w:r>
      <w:r w:rsidRPr="00F6508E">
        <w:rPr>
          <w:rFonts w:ascii="Book Antiqua" w:hAnsi="Book Antiqua"/>
          <w:b/>
          <w:sz w:val="24"/>
        </w:rPr>
        <w:t>Santos-</w:t>
      </w:r>
      <w:proofErr w:type="spellStart"/>
      <w:r w:rsidRPr="00F6508E">
        <w:rPr>
          <w:rFonts w:ascii="Book Antiqua" w:hAnsi="Book Antiqua"/>
          <w:b/>
          <w:sz w:val="24"/>
        </w:rPr>
        <w:t>Rebelo</w:t>
      </w:r>
      <w:proofErr w:type="spellEnd"/>
      <w:r w:rsidRPr="00F6508E">
        <w:rPr>
          <w:rFonts w:ascii="Book Antiqua" w:hAnsi="Book Antiqua"/>
          <w:b/>
          <w:sz w:val="24"/>
        </w:rPr>
        <w:t xml:space="preserve"> A</w:t>
      </w:r>
      <w:r w:rsidRPr="00F6508E">
        <w:rPr>
          <w:rFonts w:ascii="Book Antiqua" w:hAnsi="Book Antiqua"/>
          <w:sz w:val="24"/>
        </w:rPr>
        <w:t xml:space="preserve">, Kumar P, Pillay V, </w:t>
      </w:r>
      <w:proofErr w:type="spellStart"/>
      <w:r w:rsidRPr="00F6508E">
        <w:rPr>
          <w:rFonts w:ascii="Book Antiqua" w:hAnsi="Book Antiqua"/>
          <w:sz w:val="24"/>
        </w:rPr>
        <w:t>Choonara</w:t>
      </w:r>
      <w:proofErr w:type="spellEnd"/>
      <w:r w:rsidRPr="00F6508E">
        <w:rPr>
          <w:rFonts w:ascii="Book Antiqua" w:hAnsi="Book Antiqua"/>
          <w:sz w:val="24"/>
        </w:rPr>
        <w:t xml:space="preserve"> YE, </w:t>
      </w:r>
      <w:proofErr w:type="spellStart"/>
      <w:r w:rsidRPr="00F6508E">
        <w:rPr>
          <w:rFonts w:ascii="Book Antiqua" w:hAnsi="Book Antiqua"/>
          <w:sz w:val="24"/>
        </w:rPr>
        <w:t>Eleutério</w:t>
      </w:r>
      <w:proofErr w:type="spellEnd"/>
      <w:r w:rsidRPr="00F6508E">
        <w:rPr>
          <w:rFonts w:ascii="Book Antiqua" w:hAnsi="Book Antiqua"/>
          <w:sz w:val="24"/>
        </w:rPr>
        <w:t xml:space="preserve"> C, </w:t>
      </w:r>
      <w:proofErr w:type="spellStart"/>
      <w:r w:rsidRPr="00F6508E">
        <w:rPr>
          <w:rFonts w:ascii="Book Antiqua" w:hAnsi="Book Antiqua"/>
          <w:sz w:val="24"/>
        </w:rPr>
        <w:t>Figueira</w:t>
      </w:r>
      <w:proofErr w:type="spellEnd"/>
      <w:r w:rsidRPr="00F6508E">
        <w:rPr>
          <w:rFonts w:ascii="Book Antiqua" w:hAnsi="Book Antiqua"/>
          <w:sz w:val="24"/>
        </w:rPr>
        <w:t xml:space="preserve"> M, </w:t>
      </w:r>
      <w:proofErr w:type="spellStart"/>
      <w:r w:rsidRPr="00F6508E">
        <w:rPr>
          <w:rFonts w:ascii="Book Antiqua" w:hAnsi="Book Antiqua"/>
          <w:sz w:val="24"/>
        </w:rPr>
        <w:t>Viana</w:t>
      </w:r>
      <w:proofErr w:type="spellEnd"/>
      <w:r w:rsidRPr="00F6508E">
        <w:rPr>
          <w:rFonts w:ascii="Book Antiqua" w:hAnsi="Book Antiqua"/>
          <w:sz w:val="24"/>
        </w:rPr>
        <w:t xml:space="preserve"> AS, </w:t>
      </w:r>
      <w:proofErr w:type="spellStart"/>
      <w:r w:rsidRPr="00F6508E">
        <w:rPr>
          <w:rFonts w:ascii="Book Antiqua" w:hAnsi="Book Antiqua"/>
          <w:sz w:val="24"/>
        </w:rPr>
        <w:t>Ascensão</w:t>
      </w:r>
      <w:proofErr w:type="spellEnd"/>
      <w:r w:rsidRPr="00F6508E">
        <w:rPr>
          <w:rFonts w:ascii="Book Antiqua" w:hAnsi="Book Antiqua"/>
          <w:sz w:val="24"/>
        </w:rPr>
        <w:t xml:space="preserve"> L, </w:t>
      </w:r>
      <w:proofErr w:type="spellStart"/>
      <w:r w:rsidRPr="00F6508E">
        <w:rPr>
          <w:rFonts w:ascii="Book Antiqua" w:hAnsi="Book Antiqua"/>
          <w:sz w:val="24"/>
        </w:rPr>
        <w:t>Molpeceres</w:t>
      </w:r>
      <w:proofErr w:type="spellEnd"/>
      <w:r w:rsidRPr="00F6508E">
        <w:rPr>
          <w:rFonts w:ascii="Book Antiqua" w:hAnsi="Book Antiqua"/>
          <w:sz w:val="24"/>
        </w:rPr>
        <w:t xml:space="preserve"> J, </w:t>
      </w:r>
      <w:proofErr w:type="spellStart"/>
      <w:r w:rsidRPr="00F6508E">
        <w:rPr>
          <w:rFonts w:ascii="Book Antiqua" w:hAnsi="Book Antiqua"/>
          <w:sz w:val="24"/>
        </w:rPr>
        <w:t>Rijo</w:t>
      </w:r>
      <w:proofErr w:type="spellEnd"/>
      <w:r w:rsidRPr="00F6508E">
        <w:rPr>
          <w:rFonts w:ascii="Book Antiqua" w:hAnsi="Book Antiqua"/>
          <w:sz w:val="24"/>
        </w:rPr>
        <w:t xml:space="preserve"> P, </w:t>
      </w:r>
      <w:proofErr w:type="spellStart"/>
      <w:r w:rsidRPr="00F6508E">
        <w:rPr>
          <w:rFonts w:ascii="Book Antiqua" w:hAnsi="Book Antiqua"/>
          <w:sz w:val="24"/>
        </w:rPr>
        <w:t>Correia</w:t>
      </w:r>
      <w:proofErr w:type="spellEnd"/>
      <w:r w:rsidRPr="00F6508E">
        <w:rPr>
          <w:rFonts w:ascii="Book Antiqua" w:hAnsi="Book Antiqua"/>
          <w:sz w:val="24"/>
        </w:rPr>
        <w:t xml:space="preserve"> I, </w:t>
      </w:r>
      <w:proofErr w:type="spellStart"/>
      <w:r w:rsidRPr="00F6508E">
        <w:rPr>
          <w:rFonts w:ascii="Book Antiqua" w:hAnsi="Book Antiqua"/>
          <w:sz w:val="24"/>
        </w:rPr>
        <w:t>Amaral</w:t>
      </w:r>
      <w:proofErr w:type="spellEnd"/>
      <w:r w:rsidRPr="00F6508E">
        <w:rPr>
          <w:rFonts w:ascii="Book Antiqua" w:hAnsi="Book Antiqua"/>
          <w:sz w:val="24"/>
        </w:rPr>
        <w:t xml:space="preserve"> J, </w:t>
      </w:r>
      <w:proofErr w:type="spellStart"/>
      <w:r w:rsidRPr="00F6508E">
        <w:rPr>
          <w:rFonts w:ascii="Book Antiqua" w:hAnsi="Book Antiqua"/>
          <w:sz w:val="24"/>
        </w:rPr>
        <w:t>Solá</w:t>
      </w:r>
      <w:proofErr w:type="spellEnd"/>
      <w:r w:rsidRPr="00F6508E">
        <w:rPr>
          <w:rFonts w:ascii="Book Antiqua" w:hAnsi="Book Antiqua"/>
          <w:sz w:val="24"/>
        </w:rPr>
        <w:t xml:space="preserve"> S, Rodrigues CMP, Gaspar MM, Reis CP. Development and Mechanistic Insight into the Enhanced Cytotoxic Potential of </w:t>
      </w:r>
      <w:proofErr w:type="spellStart"/>
      <w:r w:rsidRPr="00F6508E">
        <w:rPr>
          <w:rFonts w:ascii="Book Antiqua" w:hAnsi="Book Antiqua"/>
          <w:sz w:val="24"/>
        </w:rPr>
        <w:t>Parvifloron</w:t>
      </w:r>
      <w:proofErr w:type="spellEnd"/>
      <w:r w:rsidRPr="00F6508E">
        <w:rPr>
          <w:rFonts w:ascii="Book Antiqua" w:hAnsi="Book Antiqua"/>
          <w:sz w:val="24"/>
        </w:rPr>
        <w:t xml:space="preserve"> D Albumin Nanoparticles in EGFR-Overexpressing Pancreatic Cancer Cells. </w:t>
      </w:r>
      <w:r w:rsidRPr="00F6508E">
        <w:rPr>
          <w:rFonts w:ascii="Book Antiqua" w:hAnsi="Book Antiqua"/>
          <w:i/>
          <w:sz w:val="24"/>
        </w:rPr>
        <w:t>Cancers (Basel)</w:t>
      </w:r>
      <w:r w:rsidRPr="00F6508E">
        <w:rPr>
          <w:rFonts w:ascii="Book Antiqua" w:hAnsi="Book Antiqua"/>
          <w:sz w:val="24"/>
        </w:rPr>
        <w:t xml:space="preserve"> 2019; </w:t>
      </w:r>
      <w:r w:rsidRPr="00F6508E">
        <w:rPr>
          <w:rFonts w:ascii="Book Antiqua" w:hAnsi="Book Antiqua"/>
          <w:b/>
          <w:sz w:val="24"/>
        </w:rPr>
        <w:t>11</w:t>
      </w:r>
      <w:r w:rsidRPr="00F6508E">
        <w:rPr>
          <w:rFonts w:ascii="Book Antiqua" w:hAnsi="Book Antiqua"/>
          <w:sz w:val="24"/>
        </w:rPr>
        <w:t>:  [PMID: 31694306 DOI: 10.3390/cancers11111733]</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28 </w:t>
      </w:r>
      <w:proofErr w:type="spellStart"/>
      <w:r w:rsidRPr="00F6508E">
        <w:rPr>
          <w:rFonts w:ascii="Book Antiqua" w:hAnsi="Book Antiqua"/>
          <w:b/>
          <w:sz w:val="24"/>
        </w:rPr>
        <w:t>Samanta</w:t>
      </w:r>
      <w:proofErr w:type="spellEnd"/>
      <w:r w:rsidRPr="00F6508E">
        <w:rPr>
          <w:rFonts w:ascii="Book Antiqua" w:hAnsi="Book Antiqua"/>
          <w:b/>
          <w:sz w:val="24"/>
        </w:rPr>
        <w:t xml:space="preserve"> K</w:t>
      </w:r>
      <w:r w:rsidRPr="00F6508E">
        <w:rPr>
          <w:rFonts w:ascii="Book Antiqua" w:hAnsi="Book Antiqua"/>
          <w:sz w:val="24"/>
        </w:rPr>
        <w:t xml:space="preserve">, </w:t>
      </w:r>
      <w:proofErr w:type="spellStart"/>
      <w:r w:rsidRPr="00F6508E">
        <w:rPr>
          <w:rFonts w:ascii="Book Antiqua" w:hAnsi="Book Antiqua"/>
          <w:sz w:val="24"/>
        </w:rPr>
        <w:t>Setua</w:t>
      </w:r>
      <w:proofErr w:type="spellEnd"/>
      <w:r w:rsidRPr="00F6508E">
        <w:rPr>
          <w:rFonts w:ascii="Book Antiqua" w:hAnsi="Book Antiqua"/>
          <w:sz w:val="24"/>
        </w:rPr>
        <w:t xml:space="preserve"> S, </w:t>
      </w:r>
      <w:proofErr w:type="spellStart"/>
      <w:r w:rsidRPr="00F6508E">
        <w:rPr>
          <w:rFonts w:ascii="Book Antiqua" w:hAnsi="Book Antiqua"/>
          <w:sz w:val="24"/>
        </w:rPr>
        <w:t>Kumari</w:t>
      </w:r>
      <w:proofErr w:type="spellEnd"/>
      <w:r w:rsidRPr="00F6508E">
        <w:rPr>
          <w:rFonts w:ascii="Book Antiqua" w:hAnsi="Book Antiqua"/>
          <w:sz w:val="24"/>
        </w:rPr>
        <w:t xml:space="preserve"> S, </w:t>
      </w:r>
      <w:proofErr w:type="spellStart"/>
      <w:r w:rsidRPr="00F6508E">
        <w:rPr>
          <w:rFonts w:ascii="Book Antiqua" w:hAnsi="Book Antiqua"/>
          <w:sz w:val="24"/>
        </w:rPr>
        <w:t>Jaggi</w:t>
      </w:r>
      <w:proofErr w:type="spellEnd"/>
      <w:r w:rsidRPr="00F6508E">
        <w:rPr>
          <w:rFonts w:ascii="Book Antiqua" w:hAnsi="Book Antiqua"/>
          <w:sz w:val="24"/>
        </w:rPr>
        <w:t xml:space="preserve"> M, </w:t>
      </w:r>
      <w:proofErr w:type="spellStart"/>
      <w:r w:rsidRPr="00F6508E">
        <w:rPr>
          <w:rFonts w:ascii="Book Antiqua" w:hAnsi="Book Antiqua"/>
          <w:sz w:val="24"/>
        </w:rPr>
        <w:t>Yallapu</w:t>
      </w:r>
      <w:proofErr w:type="spellEnd"/>
      <w:r w:rsidRPr="00F6508E">
        <w:rPr>
          <w:rFonts w:ascii="Book Antiqua" w:hAnsi="Book Antiqua"/>
          <w:sz w:val="24"/>
        </w:rPr>
        <w:t xml:space="preserve"> MM, Chauhan SC. Gemcitabine Combination Nano Therapies for Pancreatic Cancer. </w:t>
      </w:r>
      <w:r w:rsidRPr="00F6508E">
        <w:rPr>
          <w:rFonts w:ascii="Book Antiqua" w:hAnsi="Book Antiqua"/>
          <w:i/>
          <w:sz w:val="24"/>
        </w:rPr>
        <w:t>Pharmaceutics</w:t>
      </w:r>
      <w:r w:rsidRPr="00F6508E">
        <w:rPr>
          <w:rFonts w:ascii="Book Antiqua" w:hAnsi="Book Antiqua"/>
          <w:sz w:val="24"/>
        </w:rPr>
        <w:t xml:space="preserve"> 2019; </w:t>
      </w:r>
      <w:r w:rsidRPr="00F6508E">
        <w:rPr>
          <w:rFonts w:ascii="Book Antiqua" w:hAnsi="Book Antiqua"/>
          <w:b/>
          <w:sz w:val="24"/>
        </w:rPr>
        <w:t>11</w:t>
      </w:r>
      <w:r w:rsidRPr="00F6508E">
        <w:rPr>
          <w:rFonts w:ascii="Book Antiqua" w:hAnsi="Book Antiqua"/>
          <w:sz w:val="24"/>
        </w:rPr>
        <w:t>:  [PMID: 31689930 DOI: 10.3390/pharmaceutics11110574]</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29 </w:t>
      </w:r>
      <w:r w:rsidRPr="00F6508E">
        <w:rPr>
          <w:rFonts w:ascii="Book Antiqua" w:hAnsi="Book Antiqua"/>
          <w:b/>
          <w:sz w:val="24"/>
        </w:rPr>
        <w:t>Ge XL</w:t>
      </w:r>
      <w:r w:rsidRPr="00F6508E">
        <w:rPr>
          <w:rFonts w:ascii="Book Antiqua" w:hAnsi="Book Antiqua"/>
          <w:sz w:val="24"/>
        </w:rPr>
        <w:t xml:space="preserve">, Huang B, Zhang ZL, Liu X, He M, Yu Z, Hu B, Cui R, Liang XJ, Pang DW. </w:t>
      </w:r>
      <w:proofErr w:type="gramStart"/>
      <w:r w:rsidRPr="00F6508E">
        <w:rPr>
          <w:rFonts w:ascii="Book Antiqua" w:hAnsi="Book Antiqua"/>
          <w:sz w:val="24"/>
        </w:rPr>
        <w:t>Glucose-functionalized near-infrared Ag</w:t>
      </w:r>
      <w:r w:rsidRPr="00F6508E">
        <w:rPr>
          <w:rFonts w:ascii="Book Antiqua" w:hAnsi="Book Antiqua"/>
          <w:sz w:val="24"/>
          <w:vertAlign w:val="subscript"/>
        </w:rPr>
        <w:t>2</w:t>
      </w:r>
      <w:r w:rsidRPr="00F6508E">
        <w:rPr>
          <w:rFonts w:ascii="Book Antiqua" w:hAnsi="Book Antiqua"/>
          <w:sz w:val="24"/>
        </w:rPr>
        <w:t>Se quantum dots with renal excretion ability for long-term in vivo tumor imaging.</w:t>
      </w:r>
      <w:proofErr w:type="gramEnd"/>
      <w:r w:rsidRPr="00F6508E">
        <w:rPr>
          <w:rFonts w:ascii="Book Antiqua" w:hAnsi="Book Antiqua"/>
          <w:sz w:val="24"/>
        </w:rPr>
        <w:t xml:space="preserve"> </w:t>
      </w:r>
      <w:r w:rsidRPr="00F6508E">
        <w:rPr>
          <w:rFonts w:ascii="Book Antiqua" w:hAnsi="Book Antiqua"/>
          <w:i/>
          <w:sz w:val="24"/>
        </w:rPr>
        <w:t>J Mater Chem B</w:t>
      </w:r>
      <w:r w:rsidRPr="00F6508E">
        <w:rPr>
          <w:rFonts w:ascii="Book Antiqua" w:hAnsi="Book Antiqua"/>
          <w:sz w:val="24"/>
        </w:rPr>
        <w:t xml:space="preserve"> 2019; </w:t>
      </w:r>
      <w:r w:rsidRPr="00F6508E">
        <w:rPr>
          <w:rFonts w:ascii="Book Antiqua" w:hAnsi="Book Antiqua"/>
          <w:b/>
          <w:sz w:val="24"/>
        </w:rPr>
        <w:t>7</w:t>
      </w:r>
      <w:r w:rsidRPr="00F6508E">
        <w:rPr>
          <w:rFonts w:ascii="Book Antiqua" w:hAnsi="Book Antiqua"/>
          <w:sz w:val="24"/>
        </w:rPr>
        <w:t>: 5782-5788 [PMID: 31482937 DOI: 10.1039/c9tb01112a]</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30 </w:t>
      </w:r>
      <w:proofErr w:type="spellStart"/>
      <w:r w:rsidRPr="00F6508E">
        <w:rPr>
          <w:rFonts w:ascii="Book Antiqua" w:hAnsi="Book Antiqua"/>
          <w:b/>
          <w:sz w:val="24"/>
        </w:rPr>
        <w:t>Kuo</w:t>
      </w:r>
      <w:proofErr w:type="spellEnd"/>
      <w:r w:rsidRPr="00F6508E">
        <w:rPr>
          <w:rFonts w:ascii="Book Antiqua" w:hAnsi="Book Antiqua"/>
          <w:b/>
          <w:sz w:val="24"/>
        </w:rPr>
        <w:t xml:space="preserve"> CW</w:t>
      </w:r>
      <w:r w:rsidRPr="00F6508E">
        <w:rPr>
          <w:rFonts w:ascii="Book Antiqua" w:hAnsi="Book Antiqua"/>
          <w:sz w:val="24"/>
        </w:rPr>
        <w:t xml:space="preserve">, </w:t>
      </w:r>
      <w:proofErr w:type="spellStart"/>
      <w:r w:rsidRPr="00F6508E">
        <w:rPr>
          <w:rFonts w:ascii="Book Antiqua" w:hAnsi="Book Antiqua"/>
          <w:sz w:val="24"/>
        </w:rPr>
        <w:t>Chueh</w:t>
      </w:r>
      <w:proofErr w:type="spellEnd"/>
      <w:r w:rsidRPr="00F6508E">
        <w:rPr>
          <w:rFonts w:ascii="Book Antiqua" w:hAnsi="Book Antiqua"/>
          <w:sz w:val="24"/>
        </w:rPr>
        <w:t xml:space="preserve"> DY, Chen P. Real-time in vivo imaging of subpopulations of circulating tumor cells using antibody conjugated quantum dots. </w:t>
      </w:r>
      <w:r w:rsidRPr="00F6508E">
        <w:rPr>
          <w:rFonts w:ascii="Book Antiqua" w:hAnsi="Book Antiqua"/>
          <w:i/>
          <w:sz w:val="24"/>
        </w:rPr>
        <w:t>J Nanobiotechnology</w:t>
      </w:r>
      <w:r w:rsidRPr="00F6508E">
        <w:rPr>
          <w:rFonts w:ascii="Book Antiqua" w:hAnsi="Book Antiqua"/>
          <w:sz w:val="24"/>
        </w:rPr>
        <w:t xml:space="preserve"> 2019; </w:t>
      </w:r>
      <w:r w:rsidRPr="00F6508E">
        <w:rPr>
          <w:rFonts w:ascii="Book Antiqua" w:hAnsi="Book Antiqua"/>
          <w:b/>
          <w:sz w:val="24"/>
        </w:rPr>
        <w:t>17</w:t>
      </w:r>
      <w:r w:rsidRPr="00F6508E">
        <w:rPr>
          <w:rFonts w:ascii="Book Antiqua" w:hAnsi="Book Antiqua"/>
          <w:sz w:val="24"/>
        </w:rPr>
        <w:t>: 26 [PMID: 30728024 DOI: 10.1186/s12951-019-0453-7]</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31 </w:t>
      </w:r>
      <w:proofErr w:type="gramStart"/>
      <w:r w:rsidRPr="00F6508E">
        <w:rPr>
          <w:rFonts w:ascii="Book Antiqua" w:hAnsi="Book Antiqua"/>
          <w:b/>
          <w:sz w:val="24"/>
        </w:rPr>
        <w:t>Gu</w:t>
      </w:r>
      <w:proofErr w:type="gramEnd"/>
      <w:r w:rsidRPr="00F6508E">
        <w:rPr>
          <w:rFonts w:ascii="Book Antiqua" w:hAnsi="Book Antiqua"/>
          <w:b/>
          <w:sz w:val="24"/>
        </w:rPr>
        <w:t xml:space="preserve"> B</w:t>
      </w:r>
      <w:r w:rsidRPr="00F6508E">
        <w:rPr>
          <w:rFonts w:ascii="Book Antiqua" w:hAnsi="Book Antiqua"/>
          <w:sz w:val="24"/>
        </w:rPr>
        <w:t xml:space="preserve">, Xu C, Yang C, Liu S, Wang M. </w:t>
      </w:r>
      <w:proofErr w:type="spellStart"/>
      <w:r w:rsidRPr="00F6508E">
        <w:rPr>
          <w:rFonts w:ascii="Book Antiqua" w:hAnsi="Book Antiqua"/>
          <w:sz w:val="24"/>
        </w:rPr>
        <w:t>ZnO</w:t>
      </w:r>
      <w:proofErr w:type="spellEnd"/>
      <w:r w:rsidRPr="00F6508E">
        <w:rPr>
          <w:rFonts w:ascii="Book Antiqua" w:hAnsi="Book Antiqua"/>
          <w:sz w:val="24"/>
        </w:rPr>
        <w:t xml:space="preserve"> quantum dot labeled immunosensor for carbohydrate antigen 19-9. </w:t>
      </w:r>
      <w:proofErr w:type="spellStart"/>
      <w:r w:rsidRPr="00F6508E">
        <w:rPr>
          <w:rFonts w:ascii="Book Antiqua" w:hAnsi="Book Antiqua"/>
          <w:i/>
          <w:sz w:val="24"/>
        </w:rPr>
        <w:t>Biosens</w:t>
      </w:r>
      <w:proofErr w:type="spellEnd"/>
      <w:r w:rsidRPr="00F6508E">
        <w:rPr>
          <w:rFonts w:ascii="Book Antiqua" w:hAnsi="Book Antiqua"/>
          <w:i/>
          <w:sz w:val="24"/>
        </w:rPr>
        <w:t xml:space="preserve"> </w:t>
      </w:r>
      <w:proofErr w:type="spellStart"/>
      <w:r w:rsidRPr="00F6508E">
        <w:rPr>
          <w:rFonts w:ascii="Book Antiqua" w:hAnsi="Book Antiqua"/>
          <w:i/>
          <w:sz w:val="24"/>
        </w:rPr>
        <w:t>Bioelectron</w:t>
      </w:r>
      <w:proofErr w:type="spellEnd"/>
      <w:r w:rsidRPr="00F6508E">
        <w:rPr>
          <w:rFonts w:ascii="Book Antiqua" w:hAnsi="Book Antiqua"/>
          <w:sz w:val="24"/>
        </w:rPr>
        <w:t xml:space="preserve"> 2011; </w:t>
      </w:r>
      <w:r w:rsidRPr="00F6508E">
        <w:rPr>
          <w:rFonts w:ascii="Book Antiqua" w:hAnsi="Book Antiqua"/>
          <w:b/>
          <w:sz w:val="24"/>
        </w:rPr>
        <w:t>26</w:t>
      </w:r>
      <w:r w:rsidRPr="00F6508E">
        <w:rPr>
          <w:rFonts w:ascii="Book Antiqua" w:hAnsi="Book Antiqua"/>
          <w:sz w:val="24"/>
        </w:rPr>
        <w:t>: 2720-2723 [PMID: 20961745 DOI: 10.1016/j.bios.2010.09.031]</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32 </w:t>
      </w:r>
      <w:proofErr w:type="spellStart"/>
      <w:r w:rsidRPr="00F6508E">
        <w:rPr>
          <w:rFonts w:ascii="Book Antiqua" w:hAnsi="Book Antiqua"/>
          <w:b/>
          <w:sz w:val="24"/>
        </w:rPr>
        <w:t>Zhuo</w:t>
      </w:r>
      <w:proofErr w:type="spellEnd"/>
      <w:r w:rsidRPr="00F6508E">
        <w:rPr>
          <w:rFonts w:ascii="Book Antiqua" w:hAnsi="Book Antiqua"/>
          <w:b/>
          <w:sz w:val="24"/>
        </w:rPr>
        <w:t xml:space="preserve"> Y</w:t>
      </w:r>
      <w:r w:rsidRPr="00F6508E">
        <w:rPr>
          <w:rFonts w:ascii="Book Antiqua" w:hAnsi="Book Antiqua"/>
          <w:sz w:val="24"/>
        </w:rPr>
        <w:t xml:space="preserve">, Yuan R, Chai YQ, Hong CL. Functionalized SiO2 labeled CA19-9 antibodies: a new strategy for signal amplification of antigen-antibody sensing processes. </w:t>
      </w:r>
      <w:r w:rsidRPr="00F6508E">
        <w:rPr>
          <w:rFonts w:ascii="Book Antiqua" w:hAnsi="Book Antiqua"/>
          <w:i/>
          <w:sz w:val="24"/>
        </w:rPr>
        <w:t>Analyst</w:t>
      </w:r>
      <w:r w:rsidRPr="00F6508E">
        <w:rPr>
          <w:rFonts w:ascii="Book Antiqua" w:hAnsi="Book Antiqua"/>
          <w:sz w:val="24"/>
        </w:rPr>
        <w:t xml:space="preserve"> 2010; </w:t>
      </w:r>
      <w:r w:rsidRPr="00F6508E">
        <w:rPr>
          <w:rFonts w:ascii="Book Antiqua" w:hAnsi="Book Antiqua"/>
          <w:b/>
          <w:sz w:val="24"/>
        </w:rPr>
        <w:t>135</w:t>
      </w:r>
      <w:r w:rsidRPr="00F6508E">
        <w:rPr>
          <w:rFonts w:ascii="Book Antiqua" w:hAnsi="Book Antiqua"/>
          <w:sz w:val="24"/>
        </w:rPr>
        <w:t>: 2036-2042 [PMID: 20523934 DOI: 10.1039/c0an00022a]</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33 </w:t>
      </w:r>
      <w:r w:rsidRPr="00F6508E">
        <w:rPr>
          <w:rFonts w:ascii="Book Antiqua" w:hAnsi="Book Antiqua"/>
          <w:b/>
          <w:sz w:val="24"/>
        </w:rPr>
        <w:t>Liu Q</w:t>
      </w:r>
      <w:r w:rsidRPr="00F6508E">
        <w:rPr>
          <w:rFonts w:ascii="Book Antiqua" w:hAnsi="Book Antiqua"/>
          <w:sz w:val="24"/>
        </w:rPr>
        <w:t xml:space="preserve">, Liu A, Gao F, Weng S, Zhong G, Liu J, Lin X, Lin JH, Chen X. Coupling technique of random amplified polymorphic DNA and </w:t>
      </w:r>
      <w:proofErr w:type="spellStart"/>
      <w:r w:rsidRPr="00F6508E">
        <w:rPr>
          <w:rFonts w:ascii="Book Antiqua" w:hAnsi="Book Antiqua"/>
          <w:sz w:val="24"/>
        </w:rPr>
        <w:t>nanoelectrochemical</w:t>
      </w:r>
      <w:proofErr w:type="spellEnd"/>
      <w:r w:rsidRPr="00F6508E">
        <w:rPr>
          <w:rFonts w:ascii="Book Antiqua" w:hAnsi="Book Antiqua"/>
          <w:sz w:val="24"/>
        </w:rPr>
        <w:t xml:space="preserve"> sensor for mapping pancreatic cancer genetic fingerprint. </w:t>
      </w:r>
      <w:r w:rsidRPr="00F6508E">
        <w:rPr>
          <w:rFonts w:ascii="Book Antiqua" w:hAnsi="Book Antiqua"/>
          <w:i/>
          <w:sz w:val="24"/>
        </w:rPr>
        <w:t>Int J Nanomedicine</w:t>
      </w:r>
      <w:r w:rsidRPr="00F6508E">
        <w:rPr>
          <w:rFonts w:ascii="Book Antiqua" w:hAnsi="Book Antiqua"/>
          <w:sz w:val="24"/>
        </w:rPr>
        <w:t xml:space="preserve"> 2011; </w:t>
      </w:r>
      <w:r w:rsidRPr="00F6508E">
        <w:rPr>
          <w:rFonts w:ascii="Book Antiqua" w:hAnsi="Book Antiqua"/>
          <w:b/>
          <w:sz w:val="24"/>
        </w:rPr>
        <w:t>6</w:t>
      </w:r>
      <w:r w:rsidRPr="00F6508E">
        <w:rPr>
          <w:rFonts w:ascii="Book Antiqua" w:hAnsi="Book Antiqua"/>
          <w:sz w:val="24"/>
        </w:rPr>
        <w:t>: 2933-2939 [PMID: 22162652 DOI: 10.2147/IJN.S25842]</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lastRenderedPageBreak/>
        <w:t>3</w:t>
      </w:r>
      <w:r w:rsidRPr="00F6508E">
        <w:rPr>
          <w:rFonts w:ascii="Book Antiqua" w:hAnsi="Book Antiqua" w:hint="eastAsia"/>
          <w:sz w:val="24"/>
        </w:rPr>
        <w:t>4</w:t>
      </w:r>
      <w:r w:rsidRPr="00F6508E">
        <w:rPr>
          <w:rFonts w:ascii="Book Antiqua" w:hAnsi="Book Antiqua"/>
          <w:sz w:val="24"/>
        </w:rPr>
        <w:t xml:space="preserve"> </w:t>
      </w:r>
      <w:proofErr w:type="spellStart"/>
      <w:r w:rsidRPr="00F6508E">
        <w:rPr>
          <w:rFonts w:ascii="Book Antiqua" w:hAnsi="Book Antiqua"/>
          <w:b/>
          <w:sz w:val="24"/>
        </w:rPr>
        <w:t>Banstola</w:t>
      </w:r>
      <w:proofErr w:type="spellEnd"/>
      <w:r w:rsidRPr="00F6508E">
        <w:rPr>
          <w:rFonts w:ascii="Book Antiqua" w:hAnsi="Book Antiqua"/>
          <w:b/>
          <w:sz w:val="24"/>
        </w:rPr>
        <w:t xml:space="preserve"> A</w:t>
      </w:r>
      <w:r w:rsidRPr="00F6508E">
        <w:rPr>
          <w:rFonts w:ascii="Book Antiqua" w:hAnsi="Book Antiqua"/>
          <w:sz w:val="24"/>
        </w:rPr>
        <w:t xml:space="preserve">, Pham TT, </w:t>
      </w:r>
      <w:proofErr w:type="spellStart"/>
      <w:r w:rsidRPr="00F6508E">
        <w:rPr>
          <w:rFonts w:ascii="Book Antiqua" w:hAnsi="Book Antiqua"/>
          <w:sz w:val="24"/>
        </w:rPr>
        <w:t>Jeong</w:t>
      </w:r>
      <w:proofErr w:type="spellEnd"/>
      <w:r w:rsidRPr="00F6508E">
        <w:rPr>
          <w:rFonts w:ascii="Book Antiqua" w:hAnsi="Book Antiqua"/>
          <w:sz w:val="24"/>
        </w:rPr>
        <w:t xml:space="preserve"> JH, </w:t>
      </w:r>
      <w:proofErr w:type="spellStart"/>
      <w:r w:rsidRPr="00F6508E">
        <w:rPr>
          <w:rFonts w:ascii="Book Antiqua" w:hAnsi="Book Antiqua"/>
          <w:sz w:val="24"/>
        </w:rPr>
        <w:t>Yook</w:t>
      </w:r>
      <w:proofErr w:type="spellEnd"/>
      <w:r w:rsidRPr="00F6508E">
        <w:rPr>
          <w:rFonts w:ascii="Book Antiqua" w:hAnsi="Book Antiqua"/>
          <w:sz w:val="24"/>
        </w:rPr>
        <w:t xml:space="preserve"> S. Polydopamine-tailored paclitaxel-loaded polymeric microspheres with adhered NIR-controllable gold nanoparticles for chemo-phototherapy of pancreatic cancer. </w:t>
      </w:r>
      <w:r w:rsidRPr="00F6508E">
        <w:rPr>
          <w:rFonts w:ascii="Book Antiqua" w:hAnsi="Book Antiqua"/>
          <w:i/>
          <w:sz w:val="24"/>
        </w:rPr>
        <w:t xml:space="preserve">Drug </w:t>
      </w:r>
      <w:proofErr w:type="spellStart"/>
      <w:r w:rsidRPr="00F6508E">
        <w:rPr>
          <w:rFonts w:ascii="Book Antiqua" w:hAnsi="Book Antiqua"/>
          <w:i/>
          <w:sz w:val="24"/>
        </w:rPr>
        <w:t>Deliv</w:t>
      </w:r>
      <w:proofErr w:type="spellEnd"/>
      <w:r w:rsidRPr="00F6508E">
        <w:rPr>
          <w:rFonts w:ascii="Book Antiqua" w:hAnsi="Book Antiqua"/>
          <w:sz w:val="24"/>
        </w:rPr>
        <w:t xml:space="preserve"> 2019; </w:t>
      </w:r>
      <w:r w:rsidRPr="00F6508E">
        <w:rPr>
          <w:rFonts w:ascii="Book Antiqua" w:hAnsi="Book Antiqua"/>
          <w:b/>
          <w:sz w:val="24"/>
        </w:rPr>
        <w:t>26</w:t>
      </w:r>
      <w:r w:rsidRPr="00F6508E">
        <w:rPr>
          <w:rFonts w:ascii="Book Antiqua" w:hAnsi="Book Antiqua"/>
          <w:sz w:val="24"/>
        </w:rPr>
        <w:t>: 629-640 [PMID: 31237149 DOI: 10.1080/10717544.2019.1628118]</w:t>
      </w:r>
    </w:p>
    <w:p w:rsidR="009D1E2E" w:rsidRPr="00F6508E" w:rsidRDefault="009D1E2E" w:rsidP="00C23BCC">
      <w:pPr>
        <w:adjustRightInd w:val="0"/>
        <w:snapToGrid w:val="0"/>
        <w:spacing w:line="360" w:lineRule="auto"/>
        <w:rPr>
          <w:rFonts w:ascii="Book Antiqua" w:hAnsi="Book Antiqua"/>
          <w:sz w:val="24"/>
        </w:rPr>
      </w:pPr>
      <w:proofErr w:type="gramStart"/>
      <w:r w:rsidRPr="00F6508E">
        <w:rPr>
          <w:rFonts w:ascii="Book Antiqua" w:hAnsi="Book Antiqua"/>
          <w:sz w:val="24"/>
        </w:rPr>
        <w:t>3</w:t>
      </w:r>
      <w:r w:rsidRPr="00F6508E">
        <w:rPr>
          <w:rFonts w:ascii="Book Antiqua" w:hAnsi="Book Antiqua" w:hint="eastAsia"/>
          <w:sz w:val="24"/>
        </w:rPr>
        <w:t>5</w:t>
      </w:r>
      <w:r w:rsidRPr="00F6508E">
        <w:rPr>
          <w:rFonts w:ascii="Book Antiqua" w:hAnsi="Book Antiqua"/>
          <w:sz w:val="24"/>
        </w:rPr>
        <w:t xml:space="preserve"> </w:t>
      </w:r>
      <w:r w:rsidRPr="00F6508E">
        <w:rPr>
          <w:rFonts w:ascii="Book Antiqua" w:hAnsi="Book Antiqua"/>
          <w:b/>
          <w:sz w:val="24"/>
        </w:rPr>
        <w:t>Coelho SC</w:t>
      </w:r>
      <w:r w:rsidRPr="00F6508E">
        <w:rPr>
          <w:rFonts w:ascii="Book Antiqua" w:hAnsi="Book Antiqua"/>
          <w:sz w:val="24"/>
        </w:rPr>
        <w:t>, Reis DP, Pereira MC, Coelho MAN.</w:t>
      </w:r>
      <w:proofErr w:type="gramEnd"/>
      <w:r w:rsidRPr="00F6508E">
        <w:rPr>
          <w:rFonts w:ascii="Book Antiqua" w:hAnsi="Book Antiqua"/>
          <w:sz w:val="24"/>
        </w:rPr>
        <w:t xml:space="preserve"> Doxorubicin and </w:t>
      </w:r>
      <w:proofErr w:type="spellStart"/>
      <w:r w:rsidRPr="00F6508E">
        <w:rPr>
          <w:rFonts w:ascii="Book Antiqua" w:hAnsi="Book Antiqua"/>
          <w:sz w:val="24"/>
        </w:rPr>
        <w:t>Varlitinib</w:t>
      </w:r>
      <w:proofErr w:type="spellEnd"/>
      <w:r w:rsidRPr="00F6508E">
        <w:rPr>
          <w:rFonts w:ascii="Book Antiqua" w:hAnsi="Book Antiqua"/>
          <w:sz w:val="24"/>
        </w:rPr>
        <w:t xml:space="preserve"> Delivery by Functionalized Gold Nanoparticles </w:t>
      </w:r>
      <w:proofErr w:type="gramStart"/>
      <w:r w:rsidRPr="00F6508E">
        <w:rPr>
          <w:rFonts w:ascii="Book Antiqua" w:hAnsi="Book Antiqua"/>
          <w:sz w:val="24"/>
        </w:rPr>
        <w:t>Against</w:t>
      </w:r>
      <w:proofErr w:type="gramEnd"/>
      <w:r w:rsidRPr="00F6508E">
        <w:rPr>
          <w:rFonts w:ascii="Book Antiqua" w:hAnsi="Book Antiqua"/>
          <w:sz w:val="24"/>
        </w:rPr>
        <w:t xml:space="preserve"> Human Pancreatic Adenocarcinoma. </w:t>
      </w:r>
      <w:r w:rsidRPr="00F6508E">
        <w:rPr>
          <w:rFonts w:ascii="Book Antiqua" w:hAnsi="Book Antiqua"/>
          <w:i/>
          <w:sz w:val="24"/>
        </w:rPr>
        <w:t>Pharmaceutics</w:t>
      </w:r>
      <w:r w:rsidRPr="00F6508E">
        <w:rPr>
          <w:rFonts w:ascii="Book Antiqua" w:hAnsi="Book Antiqua"/>
          <w:sz w:val="24"/>
        </w:rPr>
        <w:t xml:space="preserve"> 2019; </w:t>
      </w:r>
      <w:r w:rsidRPr="00F6508E">
        <w:rPr>
          <w:rFonts w:ascii="Book Antiqua" w:hAnsi="Book Antiqua"/>
          <w:b/>
          <w:sz w:val="24"/>
        </w:rPr>
        <w:t>11</w:t>
      </w:r>
      <w:r w:rsidRPr="00F6508E">
        <w:rPr>
          <w:rFonts w:ascii="Book Antiqua" w:hAnsi="Book Antiqua"/>
          <w:sz w:val="24"/>
        </w:rPr>
        <w:t>:  [PMID: 31652942 DOI: 10.3390/pharmaceutics11110551]</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36 </w:t>
      </w:r>
      <w:r w:rsidRPr="00F6508E">
        <w:rPr>
          <w:rFonts w:ascii="Book Antiqua" w:hAnsi="Book Antiqua"/>
          <w:b/>
          <w:sz w:val="24"/>
        </w:rPr>
        <w:t>Zinger A</w:t>
      </w:r>
      <w:r w:rsidRPr="00F6508E">
        <w:rPr>
          <w:rFonts w:ascii="Book Antiqua" w:hAnsi="Book Antiqua"/>
          <w:sz w:val="24"/>
        </w:rPr>
        <w:t xml:space="preserve">, </w:t>
      </w:r>
      <w:proofErr w:type="spellStart"/>
      <w:r w:rsidRPr="00F6508E">
        <w:rPr>
          <w:rFonts w:ascii="Book Antiqua" w:hAnsi="Book Antiqua"/>
          <w:sz w:val="24"/>
        </w:rPr>
        <w:t>Koren</w:t>
      </w:r>
      <w:proofErr w:type="spellEnd"/>
      <w:r w:rsidRPr="00F6508E">
        <w:rPr>
          <w:rFonts w:ascii="Book Antiqua" w:hAnsi="Book Antiqua"/>
          <w:sz w:val="24"/>
        </w:rPr>
        <w:t xml:space="preserve"> L, </w:t>
      </w:r>
      <w:proofErr w:type="spellStart"/>
      <w:r w:rsidRPr="00F6508E">
        <w:rPr>
          <w:rFonts w:ascii="Book Antiqua" w:hAnsi="Book Antiqua"/>
          <w:sz w:val="24"/>
        </w:rPr>
        <w:t>Adir</w:t>
      </w:r>
      <w:proofErr w:type="spellEnd"/>
      <w:r w:rsidRPr="00F6508E">
        <w:rPr>
          <w:rFonts w:ascii="Book Antiqua" w:hAnsi="Book Antiqua"/>
          <w:sz w:val="24"/>
        </w:rPr>
        <w:t xml:space="preserve"> O, </w:t>
      </w:r>
      <w:proofErr w:type="spellStart"/>
      <w:r w:rsidRPr="00F6508E">
        <w:rPr>
          <w:rFonts w:ascii="Book Antiqua" w:hAnsi="Book Antiqua"/>
          <w:sz w:val="24"/>
        </w:rPr>
        <w:t>Poley</w:t>
      </w:r>
      <w:proofErr w:type="spellEnd"/>
      <w:r w:rsidRPr="00F6508E">
        <w:rPr>
          <w:rFonts w:ascii="Book Antiqua" w:hAnsi="Book Antiqua"/>
          <w:sz w:val="24"/>
        </w:rPr>
        <w:t xml:space="preserve"> M, </w:t>
      </w:r>
      <w:proofErr w:type="spellStart"/>
      <w:r w:rsidRPr="00F6508E">
        <w:rPr>
          <w:rFonts w:ascii="Book Antiqua" w:hAnsi="Book Antiqua"/>
          <w:sz w:val="24"/>
        </w:rPr>
        <w:t>Alyan</w:t>
      </w:r>
      <w:proofErr w:type="spellEnd"/>
      <w:r w:rsidRPr="00F6508E">
        <w:rPr>
          <w:rFonts w:ascii="Book Antiqua" w:hAnsi="Book Antiqua"/>
          <w:sz w:val="24"/>
        </w:rPr>
        <w:t xml:space="preserve"> M, </w:t>
      </w:r>
      <w:proofErr w:type="spellStart"/>
      <w:r w:rsidRPr="00F6508E">
        <w:rPr>
          <w:rFonts w:ascii="Book Antiqua" w:hAnsi="Book Antiqua"/>
          <w:sz w:val="24"/>
        </w:rPr>
        <w:t>Yaari</w:t>
      </w:r>
      <w:proofErr w:type="spellEnd"/>
      <w:r w:rsidRPr="00F6508E">
        <w:rPr>
          <w:rFonts w:ascii="Book Antiqua" w:hAnsi="Book Antiqua"/>
          <w:sz w:val="24"/>
        </w:rPr>
        <w:t xml:space="preserve"> Z, Noor N, </w:t>
      </w:r>
      <w:proofErr w:type="spellStart"/>
      <w:r w:rsidRPr="00F6508E">
        <w:rPr>
          <w:rFonts w:ascii="Book Antiqua" w:hAnsi="Book Antiqua"/>
          <w:sz w:val="24"/>
        </w:rPr>
        <w:t>Krinsky</w:t>
      </w:r>
      <w:proofErr w:type="spellEnd"/>
      <w:r w:rsidRPr="00F6508E">
        <w:rPr>
          <w:rFonts w:ascii="Book Antiqua" w:hAnsi="Book Antiqua"/>
          <w:sz w:val="24"/>
        </w:rPr>
        <w:t xml:space="preserve"> N, Simon A, </w:t>
      </w:r>
      <w:proofErr w:type="spellStart"/>
      <w:r w:rsidRPr="00F6508E">
        <w:rPr>
          <w:rFonts w:ascii="Book Antiqua" w:hAnsi="Book Antiqua"/>
          <w:sz w:val="24"/>
        </w:rPr>
        <w:t>Gibori</w:t>
      </w:r>
      <w:proofErr w:type="spellEnd"/>
      <w:r w:rsidRPr="00F6508E">
        <w:rPr>
          <w:rFonts w:ascii="Book Antiqua" w:hAnsi="Book Antiqua"/>
          <w:sz w:val="24"/>
        </w:rPr>
        <w:t xml:space="preserve"> H, </w:t>
      </w:r>
      <w:proofErr w:type="spellStart"/>
      <w:r w:rsidRPr="00F6508E">
        <w:rPr>
          <w:rFonts w:ascii="Book Antiqua" w:hAnsi="Book Antiqua"/>
          <w:sz w:val="24"/>
        </w:rPr>
        <w:t>Krayem</w:t>
      </w:r>
      <w:proofErr w:type="spellEnd"/>
      <w:r w:rsidRPr="00F6508E">
        <w:rPr>
          <w:rFonts w:ascii="Book Antiqua" w:hAnsi="Book Antiqua"/>
          <w:sz w:val="24"/>
        </w:rPr>
        <w:t xml:space="preserve"> M, </w:t>
      </w:r>
      <w:proofErr w:type="spellStart"/>
      <w:r w:rsidRPr="00F6508E">
        <w:rPr>
          <w:rFonts w:ascii="Book Antiqua" w:hAnsi="Book Antiqua"/>
          <w:sz w:val="24"/>
        </w:rPr>
        <w:t>Mumblat</w:t>
      </w:r>
      <w:proofErr w:type="spellEnd"/>
      <w:r w:rsidRPr="00F6508E">
        <w:rPr>
          <w:rFonts w:ascii="Book Antiqua" w:hAnsi="Book Antiqua"/>
          <w:sz w:val="24"/>
        </w:rPr>
        <w:t xml:space="preserve"> Y, </w:t>
      </w:r>
      <w:proofErr w:type="spellStart"/>
      <w:r w:rsidRPr="00F6508E">
        <w:rPr>
          <w:rFonts w:ascii="Book Antiqua" w:hAnsi="Book Antiqua"/>
          <w:sz w:val="24"/>
        </w:rPr>
        <w:t>Kasten</w:t>
      </w:r>
      <w:proofErr w:type="spellEnd"/>
      <w:r w:rsidRPr="00F6508E">
        <w:rPr>
          <w:rFonts w:ascii="Book Antiqua" w:hAnsi="Book Antiqua"/>
          <w:sz w:val="24"/>
        </w:rPr>
        <w:t xml:space="preserve"> S, </w:t>
      </w:r>
      <w:proofErr w:type="spellStart"/>
      <w:r w:rsidRPr="00F6508E">
        <w:rPr>
          <w:rFonts w:ascii="Book Antiqua" w:hAnsi="Book Antiqua"/>
          <w:sz w:val="24"/>
        </w:rPr>
        <w:t>Ofir</w:t>
      </w:r>
      <w:proofErr w:type="spellEnd"/>
      <w:r w:rsidRPr="00F6508E">
        <w:rPr>
          <w:rFonts w:ascii="Book Antiqua" w:hAnsi="Book Antiqua"/>
          <w:sz w:val="24"/>
        </w:rPr>
        <w:t xml:space="preserve"> S, </w:t>
      </w:r>
      <w:proofErr w:type="spellStart"/>
      <w:r w:rsidRPr="00F6508E">
        <w:rPr>
          <w:rFonts w:ascii="Book Antiqua" w:hAnsi="Book Antiqua"/>
          <w:sz w:val="24"/>
        </w:rPr>
        <w:t>Fridman</w:t>
      </w:r>
      <w:proofErr w:type="spellEnd"/>
      <w:r w:rsidRPr="00F6508E">
        <w:rPr>
          <w:rFonts w:ascii="Book Antiqua" w:hAnsi="Book Antiqua"/>
          <w:sz w:val="24"/>
        </w:rPr>
        <w:t xml:space="preserve"> E, </w:t>
      </w:r>
      <w:proofErr w:type="spellStart"/>
      <w:r w:rsidRPr="00F6508E">
        <w:rPr>
          <w:rFonts w:ascii="Book Antiqua" w:hAnsi="Book Antiqua"/>
          <w:sz w:val="24"/>
        </w:rPr>
        <w:t>Milman</w:t>
      </w:r>
      <w:proofErr w:type="spellEnd"/>
      <w:r w:rsidRPr="00F6508E">
        <w:rPr>
          <w:rFonts w:ascii="Book Antiqua" w:hAnsi="Book Antiqua"/>
          <w:sz w:val="24"/>
        </w:rPr>
        <w:t xml:space="preserve"> N, </w:t>
      </w:r>
      <w:proofErr w:type="spellStart"/>
      <w:r w:rsidRPr="00F6508E">
        <w:rPr>
          <w:rFonts w:ascii="Book Antiqua" w:hAnsi="Book Antiqua"/>
          <w:sz w:val="24"/>
        </w:rPr>
        <w:t>Lübtow</w:t>
      </w:r>
      <w:proofErr w:type="spellEnd"/>
      <w:r w:rsidRPr="00F6508E">
        <w:rPr>
          <w:rFonts w:ascii="Book Antiqua" w:hAnsi="Book Antiqua"/>
          <w:sz w:val="24"/>
        </w:rPr>
        <w:t xml:space="preserve"> MM, </w:t>
      </w:r>
      <w:proofErr w:type="spellStart"/>
      <w:r w:rsidRPr="00F6508E">
        <w:rPr>
          <w:rFonts w:ascii="Book Antiqua" w:hAnsi="Book Antiqua"/>
          <w:sz w:val="24"/>
        </w:rPr>
        <w:t>Liba</w:t>
      </w:r>
      <w:proofErr w:type="spellEnd"/>
      <w:r w:rsidRPr="00F6508E">
        <w:rPr>
          <w:rFonts w:ascii="Book Antiqua" w:hAnsi="Book Antiqua"/>
          <w:sz w:val="24"/>
        </w:rPr>
        <w:t xml:space="preserve"> L, </w:t>
      </w:r>
      <w:proofErr w:type="spellStart"/>
      <w:r w:rsidRPr="00F6508E">
        <w:rPr>
          <w:rFonts w:ascii="Book Antiqua" w:hAnsi="Book Antiqua"/>
          <w:sz w:val="24"/>
        </w:rPr>
        <w:t>Shklover</w:t>
      </w:r>
      <w:proofErr w:type="spellEnd"/>
      <w:r w:rsidRPr="00F6508E">
        <w:rPr>
          <w:rFonts w:ascii="Book Antiqua" w:hAnsi="Book Antiqua"/>
          <w:sz w:val="24"/>
        </w:rPr>
        <w:t xml:space="preserve"> J, </w:t>
      </w:r>
      <w:proofErr w:type="spellStart"/>
      <w:r w:rsidRPr="00F6508E">
        <w:rPr>
          <w:rFonts w:ascii="Book Antiqua" w:hAnsi="Book Antiqua"/>
          <w:sz w:val="24"/>
        </w:rPr>
        <w:t>Shainsky-Roitman</w:t>
      </w:r>
      <w:proofErr w:type="spellEnd"/>
      <w:r w:rsidRPr="00F6508E">
        <w:rPr>
          <w:rFonts w:ascii="Book Antiqua" w:hAnsi="Book Antiqua"/>
          <w:sz w:val="24"/>
        </w:rPr>
        <w:t xml:space="preserve"> J, </w:t>
      </w:r>
      <w:proofErr w:type="spellStart"/>
      <w:r w:rsidRPr="00F6508E">
        <w:rPr>
          <w:rFonts w:ascii="Book Antiqua" w:hAnsi="Book Antiqua"/>
          <w:sz w:val="24"/>
        </w:rPr>
        <w:t>Binenbaum</w:t>
      </w:r>
      <w:proofErr w:type="spellEnd"/>
      <w:r w:rsidRPr="00F6508E">
        <w:rPr>
          <w:rFonts w:ascii="Book Antiqua" w:hAnsi="Book Antiqua"/>
          <w:sz w:val="24"/>
        </w:rPr>
        <w:t xml:space="preserve"> Y, Hershkovitz D, Gil Z, </w:t>
      </w:r>
      <w:proofErr w:type="spellStart"/>
      <w:r w:rsidRPr="00F6508E">
        <w:rPr>
          <w:rFonts w:ascii="Book Antiqua" w:hAnsi="Book Antiqua"/>
          <w:sz w:val="24"/>
        </w:rPr>
        <w:t>Dvir</w:t>
      </w:r>
      <w:proofErr w:type="spellEnd"/>
      <w:r w:rsidRPr="00F6508E">
        <w:rPr>
          <w:rFonts w:ascii="Book Antiqua" w:hAnsi="Book Antiqua"/>
          <w:sz w:val="24"/>
        </w:rPr>
        <w:t xml:space="preserve"> T, </w:t>
      </w:r>
      <w:proofErr w:type="spellStart"/>
      <w:r w:rsidRPr="00F6508E">
        <w:rPr>
          <w:rFonts w:ascii="Book Antiqua" w:hAnsi="Book Antiqua"/>
          <w:sz w:val="24"/>
        </w:rPr>
        <w:t>Luxenhofer</w:t>
      </w:r>
      <w:proofErr w:type="spellEnd"/>
      <w:r w:rsidRPr="00F6508E">
        <w:rPr>
          <w:rFonts w:ascii="Book Antiqua" w:hAnsi="Book Antiqua"/>
          <w:sz w:val="24"/>
        </w:rPr>
        <w:t xml:space="preserve"> R, </w:t>
      </w:r>
      <w:proofErr w:type="spellStart"/>
      <w:r w:rsidRPr="00F6508E">
        <w:rPr>
          <w:rFonts w:ascii="Book Antiqua" w:hAnsi="Book Antiqua"/>
          <w:sz w:val="24"/>
        </w:rPr>
        <w:t>Satchi-Fainaro</w:t>
      </w:r>
      <w:proofErr w:type="spellEnd"/>
      <w:r w:rsidRPr="00F6508E">
        <w:rPr>
          <w:rFonts w:ascii="Book Antiqua" w:hAnsi="Book Antiqua"/>
          <w:sz w:val="24"/>
        </w:rPr>
        <w:t xml:space="preserve"> R, Schroeder A. Collagenase Nanoparticles Enhance the Penetration of Drugs into Pancreatic Tumors. </w:t>
      </w:r>
      <w:r w:rsidRPr="00F6508E">
        <w:rPr>
          <w:rFonts w:ascii="Book Antiqua" w:hAnsi="Book Antiqua"/>
          <w:i/>
          <w:sz w:val="24"/>
        </w:rPr>
        <w:t>ACS Nano</w:t>
      </w:r>
      <w:r w:rsidRPr="00F6508E">
        <w:rPr>
          <w:rFonts w:ascii="Book Antiqua" w:hAnsi="Book Antiqua"/>
          <w:sz w:val="24"/>
        </w:rPr>
        <w:t xml:space="preserve"> 2019; </w:t>
      </w:r>
      <w:r w:rsidRPr="00F6508E">
        <w:rPr>
          <w:rFonts w:ascii="Book Antiqua" w:hAnsi="Book Antiqua"/>
          <w:b/>
          <w:sz w:val="24"/>
        </w:rPr>
        <w:t>13</w:t>
      </w:r>
      <w:r w:rsidRPr="00F6508E">
        <w:rPr>
          <w:rFonts w:ascii="Book Antiqua" w:hAnsi="Book Antiqua"/>
          <w:sz w:val="24"/>
        </w:rPr>
        <w:t>: 11008-11021 [PMID: 31503443 DOI: 10.1021/acsnano.9b02395]</w:t>
      </w:r>
    </w:p>
    <w:p w:rsidR="009D1E2E" w:rsidRPr="00F6508E" w:rsidRDefault="009D1E2E" w:rsidP="00C23BCC">
      <w:pPr>
        <w:adjustRightInd w:val="0"/>
        <w:snapToGrid w:val="0"/>
        <w:spacing w:line="360" w:lineRule="auto"/>
        <w:rPr>
          <w:rFonts w:ascii="Book Antiqua" w:hAnsi="Book Antiqua"/>
          <w:sz w:val="24"/>
        </w:rPr>
      </w:pPr>
      <w:r w:rsidRPr="00F6508E">
        <w:rPr>
          <w:rFonts w:ascii="Book Antiqua" w:hAnsi="Book Antiqua"/>
          <w:sz w:val="24"/>
        </w:rPr>
        <w:t xml:space="preserve">37 </w:t>
      </w:r>
      <w:proofErr w:type="spellStart"/>
      <w:r w:rsidRPr="00F6508E">
        <w:rPr>
          <w:rFonts w:ascii="Book Antiqua" w:hAnsi="Book Antiqua"/>
          <w:b/>
          <w:sz w:val="24"/>
        </w:rPr>
        <w:t>Tucci</w:t>
      </w:r>
      <w:proofErr w:type="spellEnd"/>
      <w:r w:rsidRPr="00F6508E">
        <w:rPr>
          <w:rFonts w:ascii="Book Antiqua" w:hAnsi="Book Antiqua"/>
          <w:b/>
          <w:sz w:val="24"/>
        </w:rPr>
        <w:t xml:space="preserve"> ST</w:t>
      </w:r>
      <w:r w:rsidRPr="00F6508E">
        <w:rPr>
          <w:rFonts w:ascii="Book Antiqua" w:hAnsi="Book Antiqua"/>
          <w:sz w:val="24"/>
        </w:rPr>
        <w:t xml:space="preserve">, </w:t>
      </w:r>
      <w:proofErr w:type="spellStart"/>
      <w:r w:rsidRPr="00F6508E">
        <w:rPr>
          <w:rFonts w:ascii="Book Antiqua" w:hAnsi="Book Antiqua"/>
          <w:sz w:val="24"/>
        </w:rPr>
        <w:t>Kheirolomoom</w:t>
      </w:r>
      <w:proofErr w:type="spellEnd"/>
      <w:r w:rsidRPr="00F6508E">
        <w:rPr>
          <w:rFonts w:ascii="Book Antiqua" w:hAnsi="Book Antiqua"/>
          <w:sz w:val="24"/>
        </w:rPr>
        <w:t xml:space="preserve"> A, Ingham ES, </w:t>
      </w:r>
      <w:proofErr w:type="spellStart"/>
      <w:r w:rsidRPr="00F6508E">
        <w:rPr>
          <w:rFonts w:ascii="Book Antiqua" w:hAnsi="Book Antiqua"/>
          <w:sz w:val="24"/>
        </w:rPr>
        <w:t>Mahakian</w:t>
      </w:r>
      <w:proofErr w:type="spellEnd"/>
      <w:r w:rsidRPr="00F6508E">
        <w:rPr>
          <w:rFonts w:ascii="Book Antiqua" w:hAnsi="Book Antiqua"/>
          <w:sz w:val="24"/>
        </w:rPr>
        <w:t xml:space="preserve"> LM, Tam SM, </w:t>
      </w:r>
      <w:proofErr w:type="spellStart"/>
      <w:r w:rsidRPr="00F6508E">
        <w:rPr>
          <w:rFonts w:ascii="Book Antiqua" w:hAnsi="Book Antiqua"/>
          <w:sz w:val="24"/>
        </w:rPr>
        <w:t>Foiret</w:t>
      </w:r>
      <w:proofErr w:type="spellEnd"/>
      <w:r w:rsidRPr="00F6508E">
        <w:rPr>
          <w:rFonts w:ascii="Book Antiqua" w:hAnsi="Book Antiqua"/>
          <w:sz w:val="24"/>
        </w:rPr>
        <w:t xml:space="preserve"> J, Hubbard NE, </w:t>
      </w:r>
      <w:proofErr w:type="spellStart"/>
      <w:r w:rsidRPr="00F6508E">
        <w:rPr>
          <w:rFonts w:ascii="Book Antiqua" w:hAnsi="Book Antiqua"/>
          <w:sz w:val="24"/>
        </w:rPr>
        <w:t>Borowsky</w:t>
      </w:r>
      <w:proofErr w:type="spellEnd"/>
      <w:r w:rsidRPr="00F6508E">
        <w:rPr>
          <w:rFonts w:ascii="Book Antiqua" w:hAnsi="Book Antiqua"/>
          <w:sz w:val="24"/>
        </w:rPr>
        <w:t xml:space="preserve"> AD, </w:t>
      </w:r>
      <w:proofErr w:type="spellStart"/>
      <w:r w:rsidRPr="00F6508E">
        <w:rPr>
          <w:rFonts w:ascii="Book Antiqua" w:hAnsi="Book Antiqua"/>
          <w:sz w:val="24"/>
        </w:rPr>
        <w:t>Baikoghli</w:t>
      </w:r>
      <w:proofErr w:type="spellEnd"/>
      <w:r w:rsidRPr="00F6508E">
        <w:rPr>
          <w:rFonts w:ascii="Book Antiqua" w:hAnsi="Book Antiqua"/>
          <w:sz w:val="24"/>
        </w:rPr>
        <w:t xml:space="preserve"> M, Cheng RH, Ferrara KW. </w:t>
      </w:r>
      <w:proofErr w:type="gramStart"/>
      <w:r w:rsidRPr="00F6508E">
        <w:rPr>
          <w:rFonts w:ascii="Book Antiqua" w:hAnsi="Book Antiqua"/>
          <w:sz w:val="24"/>
        </w:rPr>
        <w:t>Tumor-specific delivery of gemcitabine with activatable liposomes.</w:t>
      </w:r>
      <w:proofErr w:type="gramEnd"/>
      <w:r w:rsidRPr="00F6508E">
        <w:rPr>
          <w:rFonts w:ascii="Book Antiqua" w:hAnsi="Book Antiqua"/>
          <w:sz w:val="24"/>
        </w:rPr>
        <w:t xml:space="preserve"> </w:t>
      </w:r>
      <w:r w:rsidRPr="00F6508E">
        <w:rPr>
          <w:rFonts w:ascii="Book Antiqua" w:hAnsi="Book Antiqua"/>
          <w:i/>
          <w:sz w:val="24"/>
        </w:rPr>
        <w:t>J Control Release</w:t>
      </w:r>
      <w:r w:rsidRPr="00F6508E">
        <w:rPr>
          <w:rFonts w:ascii="Book Antiqua" w:hAnsi="Book Antiqua"/>
          <w:sz w:val="24"/>
        </w:rPr>
        <w:t xml:space="preserve"> 2019; </w:t>
      </w:r>
      <w:r w:rsidRPr="00F6508E">
        <w:rPr>
          <w:rFonts w:ascii="Book Antiqua" w:hAnsi="Book Antiqua"/>
          <w:b/>
          <w:sz w:val="24"/>
        </w:rPr>
        <w:t>309</w:t>
      </w:r>
      <w:r w:rsidRPr="00F6508E">
        <w:rPr>
          <w:rFonts w:ascii="Book Antiqua" w:hAnsi="Book Antiqua"/>
          <w:sz w:val="24"/>
        </w:rPr>
        <w:t>: 277-288 [PMID: 31301340 DOI: 10.1016/j.jconrel.2019.07.014]</w:t>
      </w:r>
    </w:p>
    <w:bookmarkEnd w:id="48"/>
    <w:bookmarkEnd w:id="49"/>
    <w:p w:rsidR="00E406B4" w:rsidRPr="00F6508E" w:rsidRDefault="00E406B4" w:rsidP="00C23BCC">
      <w:pPr>
        <w:adjustRightInd w:val="0"/>
        <w:snapToGrid w:val="0"/>
        <w:spacing w:line="360" w:lineRule="auto"/>
        <w:rPr>
          <w:rStyle w:val="a7"/>
          <w:rFonts w:ascii="Book Antiqua" w:hAnsi="Book Antiqua"/>
          <w:sz w:val="24"/>
          <w:szCs w:val="24"/>
        </w:rPr>
      </w:pPr>
    </w:p>
    <w:p w:rsidR="009D1E2E" w:rsidRPr="00F6508E" w:rsidRDefault="009D1E2E" w:rsidP="00C23BCC">
      <w:pPr>
        <w:adjustRightInd w:val="0"/>
        <w:snapToGrid w:val="0"/>
        <w:spacing w:line="360" w:lineRule="auto"/>
        <w:rPr>
          <w:rStyle w:val="a7"/>
          <w:rFonts w:ascii="Book Antiqua" w:hAnsi="Book Antiqua"/>
          <w:sz w:val="24"/>
          <w:szCs w:val="24"/>
        </w:rPr>
      </w:pPr>
      <w:r w:rsidRPr="00F6508E">
        <w:rPr>
          <w:rStyle w:val="a7"/>
          <w:rFonts w:ascii="Book Antiqua" w:hAnsi="Book Antiqua"/>
          <w:sz w:val="24"/>
          <w:szCs w:val="24"/>
        </w:rPr>
        <w:br w:type="page"/>
      </w:r>
    </w:p>
    <w:p w:rsidR="009D1E2E" w:rsidRPr="00F6508E" w:rsidRDefault="009D1E2E" w:rsidP="00C23BCC">
      <w:pPr>
        <w:adjustRightInd w:val="0"/>
        <w:snapToGrid w:val="0"/>
        <w:spacing w:line="360" w:lineRule="auto"/>
        <w:rPr>
          <w:rStyle w:val="a7"/>
          <w:rFonts w:ascii="Book Antiqua" w:hAnsi="Book Antiqua"/>
          <w:b/>
          <w:sz w:val="24"/>
          <w:szCs w:val="24"/>
        </w:rPr>
      </w:pPr>
      <w:r w:rsidRPr="00F6508E">
        <w:rPr>
          <w:rFonts w:ascii="Book Antiqua" w:hAnsi="Book Antiqua"/>
          <w:b/>
          <w:sz w:val="24"/>
        </w:rPr>
        <w:lastRenderedPageBreak/>
        <w:t>Footnotes</w:t>
      </w:r>
    </w:p>
    <w:p w:rsidR="001841A7" w:rsidRPr="00F6508E" w:rsidRDefault="001841A7" w:rsidP="00C23BCC">
      <w:pPr>
        <w:adjustRightInd w:val="0"/>
        <w:snapToGrid w:val="0"/>
        <w:spacing w:line="360" w:lineRule="auto"/>
        <w:rPr>
          <w:rFonts w:ascii="Book Antiqua" w:hAnsi="Book Antiqua" w:cs="Times New Roman"/>
          <w:sz w:val="24"/>
        </w:rPr>
      </w:pPr>
      <w:r w:rsidRPr="00F6508E">
        <w:rPr>
          <w:rFonts w:ascii="Book Antiqua" w:hAnsi="Book Antiqua" w:cs="Times New Roman"/>
          <w:b/>
          <w:bCs/>
          <w:sz w:val="24"/>
        </w:rPr>
        <w:t>Conflict-of-interest statement:</w:t>
      </w:r>
      <w:r w:rsidR="009D1E2E" w:rsidRPr="00F6508E">
        <w:rPr>
          <w:rFonts w:ascii="Book Antiqua" w:hAnsi="Book Antiqua" w:cs="Times New Roman" w:hint="eastAsia"/>
          <w:b/>
          <w:bCs/>
          <w:sz w:val="24"/>
        </w:rPr>
        <w:t xml:space="preserve"> </w:t>
      </w:r>
      <w:r w:rsidRPr="00F6508E">
        <w:rPr>
          <w:rFonts w:ascii="Book Antiqua" w:hAnsi="Book Antiqua" w:cs="Times New Roman"/>
          <w:sz w:val="24"/>
        </w:rPr>
        <w:t>All authors declare no conflicting</w:t>
      </w:r>
      <w:r w:rsidR="008730CD" w:rsidRPr="00F6508E">
        <w:rPr>
          <w:rFonts w:ascii="Book Antiqua" w:hAnsi="Book Antiqua" w:cs="Times New Roman" w:hint="eastAsia"/>
          <w:sz w:val="24"/>
        </w:rPr>
        <w:t xml:space="preserve"> </w:t>
      </w:r>
      <w:r w:rsidRPr="00F6508E">
        <w:rPr>
          <w:rFonts w:ascii="Book Antiqua" w:hAnsi="Book Antiqua" w:cs="Times New Roman"/>
          <w:sz w:val="24"/>
        </w:rPr>
        <w:t>interests related to this article.</w:t>
      </w:r>
    </w:p>
    <w:p w:rsidR="001841A7" w:rsidRPr="00F6508E" w:rsidRDefault="001841A7" w:rsidP="00C23BCC">
      <w:pPr>
        <w:adjustRightInd w:val="0"/>
        <w:snapToGrid w:val="0"/>
        <w:spacing w:line="360" w:lineRule="auto"/>
        <w:rPr>
          <w:rStyle w:val="a7"/>
          <w:rFonts w:ascii="Book Antiqua" w:hAnsi="Book Antiqua"/>
          <w:sz w:val="24"/>
          <w:szCs w:val="24"/>
        </w:rPr>
      </w:pPr>
    </w:p>
    <w:p w:rsidR="005A330D" w:rsidRPr="00F6508E" w:rsidRDefault="005A330D" w:rsidP="00C23BCC">
      <w:pPr>
        <w:adjustRightInd w:val="0"/>
        <w:snapToGrid w:val="0"/>
        <w:spacing w:line="360" w:lineRule="auto"/>
        <w:rPr>
          <w:rFonts w:ascii="Book Antiqua" w:hAnsi="Book Antiqua"/>
          <w:color w:val="000000"/>
          <w:sz w:val="24"/>
        </w:rPr>
      </w:pPr>
      <w:bookmarkStart w:id="53" w:name="OLE_LINK507"/>
      <w:bookmarkStart w:id="54" w:name="OLE_LINK506"/>
      <w:bookmarkStart w:id="55" w:name="OLE_LINK496"/>
      <w:bookmarkStart w:id="56" w:name="OLE_LINK479"/>
      <w:r w:rsidRPr="00F6508E">
        <w:rPr>
          <w:rFonts w:ascii="Book Antiqua" w:hAnsi="Book Antiqua"/>
          <w:b/>
          <w:color w:val="000000"/>
          <w:sz w:val="24"/>
        </w:rPr>
        <w:t xml:space="preserve">Open-Access: </w:t>
      </w:r>
      <w:bookmarkStart w:id="57" w:name="OLE_LINK171"/>
      <w:bookmarkStart w:id="58" w:name="OLE_LINK172"/>
      <w:bookmarkStart w:id="59" w:name="OLE_LINK144"/>
      <w:bookmarkStart w:id="60" w:name="OLE_LINK146"/>
      <w:bookmarkStart w:id="61" w:name="OLE_LINK116"/>
      <w:bookmarkEnd w:id="53"/>
      <w:bookmarkEnd w:id="54"/>
      <w:bookmarkEnd w:id="55"/>
      <w:bookmarkEnd w:id="56"/>
      <w:r w:rsidRPr="00F6508E">
        <w:rPr>
          <w:rFonts w:ascii="Book Antiqua" w:hAnsi="Book Antiqua"/>
          <w:color w:val="000000"/>
          <w:sz w:val="24"/>
        </w:rPr>
        <w:t xml:space="preserve">This article is an open-access </w:t>
      </w:r>
      <w:r w:rsidRPr="00F6508E">
        <w:rPr>
          <w:rFonts w:ascii="Book Antiqua" w:hAnsi="Book Antiqua"/>
          <w:sz w:val="24"/>
        </w:rPr>
        <w:t xml:space="preserve">article that was selected </w:t>
      </w:r>
      <w:r w:rsidRPr="00F6508E">
        <w:rPr>
          <w:rFonts w:ascii="Book Antiqua" w:hAnsi="Book Antiqua"/>
          <w:color w:val="000000"/>
          <w:sz w:val="24"/>
        </w:rPr>
        <w:t xml:space="preserve">by an in-house editor and fully peer-reviewed by external reviewers. It is distributed in accordance with the Creative Commons Attribution </w:t>
      </w:r>
      <w:proofErr w:type="spellStart"/>
      <w:r w:rsidRPr="00F6508E">
        <w:rPr>
          <w:rFonts w:ascii="Book Antiqua" w:hAnsi="Book Antiqua"/>
          <w:color w:val="000000"/>
          <w:sz w:val="24"/>
        </w:rPr>
        <w:t>NonCommercial</w:t>
      </w:r>
      <w:proofErr w:type="spellEnd"/>
      <w:r w:rsidRPr="00F6508E">
        <w:rPr>
          <w:rFonts w:ascii="Book Antiqua" w:hAnsi="Book Antiqua"/>
          <w:color w:val="000000"/>
          <w:sz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7"/>
      <w:bookmarkEnd w:id="58"/>
    </w:p>
    <w:p w:rsidR="005A330D" w:rsidRPr="00F6508E" w:rsidRDefault="005A330D" w:rsidP="00C23BCC">
      <w:pPr>
        <w:adjustRightInd w:val="0"/>
        <w:snapToGrid w:val="0"/>
        <w:spacing w:line="360" w:lineRule="auto"/>
        <w:rPr>
          <w:rFonts w:ascii="Book Antiqua" w:hAnsi="Book Antiqua"/>
          <w:color w:val="000000"/>
          <w:sz w:val="24"/>
          <w:lang w:val="hu-HU"/>
        </w:rPr>
      </w:pPr>
    </w:p>
    <w:bookmarkEnd w:id="59"/>
    <w:bookmarkEnd w:id="60"/>
    <w:bookmarkEnd w:id="61"/>
    <w:p w:rsidR="005A330D" w:rsidRPr="00F6508E" w:rsidRDefault="005A330D" w:rsidP="00C23BCC">
      <w:pPr>
        <w:adjustRightInd w:val="0"/>
        <w:snapToGrid w:val="0"/>
        <w:spacing w:line="360" w:lineRule="auto"/>
        <w:rPr>
          <w:rFonts w:ascii="Book Antiqua" w:hAnsi="Book Antiqua" w:cs="宋体"/>
          <w:sz w:val="24"/>
          <w:lang w:val="en-GB"/>
        </w:rPr>
      </w:pPr>
      <w:r w:rsidRPr="00F6508E">
        <w:rPr>
          <w:rFonts w:ascii="Book Antiqua" w:hAnsi="Book Antiqua" w:cs="宋体"/>
          <w:b/>
          <w:sz w:val="24"/>
          <w:lang w:val="en-GB"/>
        </w:rPr>
        <w:t>Manuscript source:</w:t>
      </w:r>
      <w:r w:rsidR="002C7CEE" w:rsidRPr="00F6508E">
        <w:rPr>
          <w:rFonts w:ascii="Book Antiqua" w:hAnsi="Book Antiqua" w:cs="宋体" w:hint="eastAsia"/>
          <w:sz w:val="24"/>
          <w:lang w:val="en-GB"/>
        </w:rPr>
        <w:t xml:space="preserve"> </w:t>
      </w:r>
      <w:r w:rsidR="002C7CEE" w:rsidRPr="00F6508E">
        <w:rPr>
          <w:rFonts w:ascii="Book Antiqua" w:hAnsi="Book Antiqua" w:cs="宋体"/>
          <w:sz w:val="24"/>
          <w:lang w:val="en-GB"/>
        </w:rPr>
        <w:t>Unsolicited Manuscript</w:t>
      </w:r>
    </w:p>
    <w:p w:rsidR="005652E7" w:rsidRPr="00F6508E" w:rsidRDefault="005652E7" w:rsidP="00C23BCC">
      <w:pPr>
        <w:adjustRightInd w:val="0"/>
        <w:snapToGrid w:val="0"/>
        <w:spacing w:line="360" w:lineRule="auto"/>
        <w:rPr>
          <w:rFonts w:ascii="Book Antiqua" w:hAnsi="Book Antiqua" w:cs="宋体"/>
          <w:sz w:val="24"/>
          <w:lang w:val="en-GB"/>
        </w:rPr>
      </w:pPr>
    </w:p>
    <w:p w:rsidR="0006013E" w:rsidRPr="00F6508E" w:rsidRDefault="0006013E" w:rsidP="0006013E">
      <w:pPr>
        <w:adjustRightInd w:val="0"/>
        <w:snapToGrid w:val="0"/>
        <w:spacing w:line="360" w:lineRule="auto"/>
        <w:rPr>
          <w:rFonts w:ascii="Book Antiqua" w:hAnsi="Book Antiqua"/>
          <w:b/>
          <w:color w:val="000000"/>
          <w:sz w:val="24"/>
          <w:szCs w:val="22"/>
        </w:rPr>
      </w:pPr>
      <w:r w:rsidRPr="00F6508E">
        <w:rPr>
          <w:rFonts w:ascii="Book Antiqua" w:hAnsi="Book Antiqua"/>
          <w:b/>
          <w:sz w:val="24"/>
        </w:rPr>
        <w:t xml:space="preserve">Peer-review started: </w:t>
      </w:r>
      <w:r w:rsidRPr="00F6508E">
        <w:rPr>
          <w:rFonts w:ascii="Book Antiqua" w:hAnsi="Book Antiqua"/>
          <w:sz w:val="24"/>
          <w:lang w:val="en-GB"/>
        </w:rPr>
        <w:t>December</w:t>
      </w:r>
      <w:r w:rsidRPr="00F6508E">
        <w:rPr>
          <w:rFonts w:ascii="Book Antiqua" w:hAnsi="Book Antiqua" w:hint="eastAsia"/>
          <w:sz w:val="24"/>
          <w:lang w:val="en-GB"/>
        </w:rPr>
        <w:t xml:space="preserve"> 31</w:t>
      </w:r>
      <w:r w:rsidRPr="00F6508E">
        <w:rPr>
          <w:rFonts w:ascii="Book Antiqua" w:hAnsi="Book Antiqua"/>
          <w:sz w:val="24"/>
          <w:lang w:val="en-GB"/>
        </w:rPr>
        <w:t>, 2</w:t>
      </w:r>
      <w:r w:rsidRPr="00F6508E">
        <w:rPr>
          <w:rFonts w:ascii="Book Antiqua" w:hAnsi="Book Antiqua" w:hint="eastAsia"/>
          <w:sz w:val="24"/>
          <w:lang w:val="en-GB"/>
        </w:rPr>
        <w:t>019</w:t>
      </w:r>
    </w:p>
    <w:p w:rsidR="0006013E" w:rsidRPr="00F6508E" w:rsidRDefault="0006013E" w:rsidP="0006013E">
      <w:pPr>
        <w:adjustRightInd w:val="0"/>
        <w:snapToGrid w:val="0"/>
        <w:spacing w:line="360" w:lineRule="auto"/>
        <w:rPr>
          <w:rFonts w:ascii="Book Antiqua" w:hAnsi="Book Antiqua"/>
          <w:b/>
          <w:sz w:val="24"/>
        </w:rPr>
      </w:pPr>
      <w:r w:rsidRPr="00F6508E">
        <w:rPr>
          <w:rFonts w:ascii="Book Antiqua" w:hAnsi="Book Antiqua"/>
          <w:b/>
          <w:sz w:val="24"/>
        </w:rPr>
        <w:t xml:space="preserve">First decision: </w:t>
      </w:r>
      <w:r w:rsidRPr="00F6508E">
        <w:rPr>
          <w:rFonts w:ascii="Book Antiqua" w:hAnsi="Book Antiqua"/>
          <w:sz w:val="24"/>
        </w:rPr>
        <w:t>February</w:t>
      </w:r>
      <w:r w:rsidRPr="00F6508E">
        <w:rPr>
          <w:rFonts w:ascii="Book Antiqua" w:hAnsi="Book Antiqua" w:hint="eastAsia"/>
          <w:sz w:val="24"/>
        </w:rPr>
        <w:t xml:space="preserve"> 19, 2020</w:t>
      </w:r>
    </w:p>
    <w:p w:rsidR="0006013E" w:rsidRPr="00F6508E" w:rsidRDefault="0006013E" w:rsidP="0006013E">
      <w:pPr>
        <w:adjustRightInd w:val="0"/>
        <w:snapToGrid w:val="0"/>
        <w:spacing w:line="360" w:lineRule="auto"/>
        <w:rPr>
          <w:rFonts w:ascii="Book Antiqua" w:hAnsi="Book Antiqua"/>
          <w:b/>
          <w:color w:val="000000"/>
          <w:sz w:val="24"/>
        </w:rPr>
      </w:pPr>
      <w:r w:rsidRPr="00F6508E">
        <w:rPr>
          <w:rFonts w:ascii="Book Antiqua" w:hAnsi="Book Antiqua"/>
          <w:b/>
          <w:sz w:val="24"/>
        </w:rPr>
        <w:t>Article in press:</w:t>
      </w:r>
      <w:r w:rsidRPr="00F6508E">
        <w:rPr>
          <w:rFonts w:ascii="Book Antiqua" w:hAnsi="Book Antiqua" w:hint="eastAsia"/>
          <w:b/>
          <w:sz w:val="24"/>
        </w:rPr>
        <w:t xml:space="preserve"> </w:t>
      </w:r>
      <w:r w:rsidRPr="00F6508E">
        <w:rPr>
          <w:rFonts w:ascii="Book Antiqua" w:hAnsi="Book Antiqua"/>
          <w:sz w:val="24"/>
          <w:lang w:val="en-GB"/>
        </w:rPr>
        <w:t xml:space="preserve">March </w:t>
      </w:r>
      <w:r w:rsidRPr="00F6508E">
        <w:rPr>
          <w:rFonts w:ascii="Book Antiqua" w:hAnsi="Book Antiqua" w:hint="eastAsia"/>
          <w:sz w:val="24"/>
          <w:lang w:val="en-GB"/>
        </w:rPr>
        <w:t>30</w:t>
      </w:r>
      <w:r w:rsidRPr="00F6508E">
        <w:rPr>
          <w:rFonts w:ascii="Book Antiqua" w:hAnsi="Book Antiqua"/>
          <w:sz w:val="24"/>
          <w:lang w:val="en-GB"/>
        </w:rPr>
        <w:t>, 2020</w:t>
      </w:r>
    </w:p>
    <w:p w:rsidR="005A330D" w:rsidRPr="00F6508E" w:rsidRDefault="005A330D" w:rsidP="00C23BCC">
      <w:pPr>
        <w:adjustRightInd w:val="0"/>
        <w:snapToGrid w:val="0"/>
        <w:spacing w:line="360" w:lineRule="auto"/>
        <w:rPr>
          <w:rFonts w:ascii="Book Antiqua" w:hAnsi="Book Antiqua" w:cs="宋体"/>
          <w:sz w:val="24"/>
          <w:lang w:val="en-GB"/>
        </w:rPr>
      </w:pPr>
    </w:p>
    <w:p w:rsidR="005A330D" w:rsidRPr="00F6508E" w:rsidRDefault="005A330D" w:rsidP="00C23BCC">
      <w:pPr>
        <w:adjustRightInd w:val="0"/>
        <w:snapToGrid w:val="0"/>
        <w:spacing w:line="360" w:lineRule="auto"/>
        <w:rPr>
          <w:rFonts w:ascii="Book Antiqua" w:hAnsi="Book Antiqua" w:cs="Helvetica"/>
          <w:b/>
          <w:sz w:val="24"/>
        </w:rPr>
      </w:pPr>
      <w:r w:rsidRPr="00F6508E">
        <w:rPr>
          <w:rFonts w:ascii="Book Antiqua" w:hAnsi="Book Antiqua" w:cs="Helvetica"/>
          <w:b/>
          <w:sz w:val="24"/>
        </w:rPr>
        <w:t xml:space="preserve">Specialty type: </w:t>
      </w:r>
      <w:r w:rsidR="00366A86" w:rsidRPr="00F6508E">
        <w:rPr>
          <w:rFonts w:ascii="Book Antiqua" w:eastAsia="微软雅黑" w:hAnsi="Book Antiqua" w:cs="宋体"/>
          <w:caps/>
          <w:sz w:val="24"/>
        </w:rPr>
        <w:t>g</w:t>
      </w:r>
      <w:r w:rsidR="00366A86" w:rsidRPr="00F6508E">
        <w:rPr>
          <w:rFonts w:ascii="Book Antiqua" w:eastAsia="微软雅黑" w:hAnsi="Book Antiqua" w:cs="宋体"/>
          <w:sz w:val="24"/>
        </w:rPr>
        <w:t>astroenterology and hepatology</w:t>
      </w:r>
    </w:p>
    <w:p w:rsidR="005A330D" w:rsidRPr="00F6508E" w:rsidRDefault="005A330D" w:rsidP="00C23BCC">
      <w:pPr>
        <w:adjustRightInd w:val="0"/>
        <w:snapToGrid w:val="0"/>
        <w:spacing w:line="360" w:lineRule="auto"/>
        <w:rPr>
          <w:rFonts w:ascii="Book Antiqua" w:hAnsi="Book Antiqua" w:cs="Helvetica"/>
          <w:b/>
          <w:sz w:val="24"/>
        </w:rPr>
      </w:pPr>
      <w:r w:rsidRPr="00F6508E">
        <w:rPr>
          <w:rFonts w:ascii="Book Antiqua" w:hAnsi="Book Antiqua" w:cs="Helvetica"/>
          <w:b/>
          <w:sz w:val="24"/>
        </w:rPr>
        <w:t xml:space="preserve">Country of origin: </w:t>
      </w:r>
      <w:r w:rsidR="00927383" w:rsidRPr="00F6508E">
        <w:rPr>
          <w:rFonts w:ascii="Book Antiqua" w:hAnsi="Book Antiqua"/>
          <w:sz w:val="24"/>
        </w:rPr>
        <w:t>China</w:t>
      </w:r>
    </w:p>
    <w:p w:rsidR="005A330D" w:rsidRPr="00F6508E" w:rsidRDefault="005A330D" w:rsidP="00C23BCC">
      <w:pPr>
        <w:adjustRightInd w:val="0"/>
        <w:snapToGrid w:val="0"/>
        <w:spacing w:line="360" w:lineRule="auto"/>
        <w:rPr>
          <w:rFonts w:ascii="Book Antiqua" w:hAnsi="Book Antiqua" w:cs="Helvetica"/>
          <w:b/>
          <w:sz w:val="24"/>
        </w:rPr>
      </w:pPr>
      <w:r w:rsidRPr="00F6508E">
        <w:rPr>
          <w:rFonts w:ascii="Book Antiqua" w:hAnsi="Book Antiqua" w:cs="Helvetica"/>
          <w:b/>
          <w:sz w:val="24"/>
        </w:rPr>
        <w:t>Peer-review report classification</w:t>
      </w:r>
    </w:p>
    <w:p w:rsidR="005A330D" w:rsidRPr="00F6508E" w:rsidRDefault="005A330D" w:rsidP="00C23BCC">
      <w:pPr>
        <w:adjustRightInd w:val="0"/>
        <w:snapToGrid w:val="0"/>
        <w:spacing w:line="360" w:lineRule="auto"/>
        <w:rPr>
          <w:rFonts w:ascii="Book Antiqua" w:hAnsi="Book Antiqua" w:cs="Helvetica"/>
          <w:sz w:val="24"/>
        </w:rPr>
      </w:pPr>
      <w:r w:rsidRPr="00F6508E">
        <w:rPr>
          <w:rFonts w:ascii="Book Antiqua" w:hAnsi="Book Antiqua" w:cs="Helvetica"/>
          <w:sz w:val="24"/>
        </w:rPr>
        <w:t xml:space="preserve">Grade </w:t>
      </w:r>
      <w:proofErr w:type="gramStart"/>
      <w:r w:rsidRPr="00F6508E">
        <w:rPr>
          <w:rFonts w:ascii="Book Antiqua" w:hAnsi="Book Antiqua" w:cs="Helvetica"/>
          <w:sz w:val="24"/>
        </w:rPr>
        <w:t>A</w:t>
      </w:r>
      <w:proofErr w:type="gramEnd"/>
      <w:r w:rsidRPr="00F6508E">
        <w:rPr>
          <w:rFonts w:ascii="Book Antiqua" w:hAnsi="Book Antiqua" w:cs="Helvetica"/>
          <w:sz w:val="24"/>
        </w:rPr>
        <w:t xml:space="preserve"> (Excellent): </w:t>
      </w:r>
      <w:bookmarkStart w:id="62" w:name="OLE_LINK96"/>
      <w:bookmarkStart w:id="63" w:name="OLE_LINK97"/>
      <w:r w:rsidRPr="00F6508E">
        <w:rPr>
          <w:rFonts w:ascii="Book Antiqua" w:hAnsi="Book Antiqua" w:cs="Helvetica"/>
          <w:sz w:val="24"/>
        </w:rPr>
        <w:t>0</w:t>
      </w:r>
      <w:bookmarkEnd w:id="62"/>
      <w:bookmarkEnd w:id="63"/>
    </w:p>
    <w:p w:rsidR="005A330D" w:rsidRPr="00F6508E" w:rsidRDefault="005A330D" w:rsidP="00C23BCC">
      <w:pPr>
        <w:adjustRightInd w:val="0"/>
        <w:snapToGrid w:val="0"/>
        <w:spacing w:line="360" w:lineRule="auto"/>
        <w:rPr>
          <w:rFonts w:ascii="Book Antiqua" w:hAnsi="Book Antiqua" w:cs="Helvetica"/>
          <w:sz w:val="24"/>
        </w:rPr>
      </w:pPr>
      <w:r w:rsidRPr="00F6508E">
        <w:rPr>
          <w:rFonts w:ascii="Book Antiqua" w:hAnsi="Book Antiqua" w:cs="Helvetica"/>
          <w:sz w:val="24"/>
        </w:rPr>
        <w:t xml:space="preserve">Grade B (Very good): </w:t>
      </w:r>
      <w:r w:rsidR="00DD1088" w:rsidRPr="00F6508E">
        <w:rPr>
          <w:rFonts w:ascii="Book Antiqua" w:hAnsi="Book Antiqua" w:cs="Helvetica"/>
          <w:sz w:val="24"/>
        </w:rPr>
        <w:t>0</w:t>
      </w:r>
    </w:p>
    <w:p w:rsidR="005A330D" w:rsidRPr="00F6508E" w:rsidRDefault="005A330D" w:rsidP="00C23BCC">
      <w:pPr>
        <w:adjustRightInd w:val="0"/>
        <w:snapToGrid w:val="0"/>
        <w:spacing w:line="360" w:lineRule="auto"/>
        <w:rPr>
          <w:rFonts w:ascii="Book Antiqua" w:hAnsi="Book Antiqua" w:cs="Helvetica"/>
          <w:sz w:val="24"/>
        </w:rPr>
      </w:pPr>
      <w:r w:rsidRPr="00F6508E">
        <w:rPr>
          <w:rFonts w:ascii="Book Antiqua" w:hAnsi="Book Antiqua" w:cs="Helvetica"/>
          <w:sz w:val="24"/>
        </w:rPr>
        <w:t>Grade C (Good): C</w:t>
      </w:r>
    </w:p>
    <w:p w:rsidR="005A330D" w:rsidRPr="00F6508E" w:rsidRDefault="005A330D" w:rsidP="00C23BCC">
      <w:pPr>
        <w:adjustRightInd w:val="0"/>
        <w:snapToGrid w:val="0"/>
        <w:spacing w:line="360" w:lineRule="auto"/>
        <w:rPr>
          <w:rFonts w:ascii="Book Antiqua" w:hAnsi="Book Antiqua" w:cs="Helvetica"/>
          <w:sz w:val="24"/>
        </w:rPr>
      </w:pPr>
      <w:r w:rsidRPr="00F6508E">
        <w:rPr>
          <w:rFonts w:ascii="Book Antiqua" w:hAnsi="Book Antiqua" w:cs="Helvetica"/>
          <w:sz w:val="24"/>
        </w:rPr>
        <w:t xml:space="preserve">Grade D (Fair): </w:t>
      </w:r>
      <w:r w:rsidR="00DD1088" w:rsidRPr="00F6508E">
        <w:rPr>
          <w:rFonts w:ascii="Book Antiqua" w:hAnsi="Book Antiqua" w:cs="Helvetica"/>
          <w:sz w:val="24"/>
        </w:rPr>
        <w:t>D</w:t>
      </w:r>
      <w:r w:rsidR="00DD1088" w:rsidRPr="00F6508E">
        <w:rPr>
          <w:rFonts w:ascii="Book Antiqua" w:hAnsi="Book Antiqua" w:cs="Helvetica" w:hint="eastAsia"/>
          <w:sz w:val="24"/>
        </w:rPr>
        <w:t xml:space="preserve">, </w:t>
      </w:r>
      <w:r w:rsidR="00DD1088" w:rsidRPr="00F6508E">
        <w:rPr>
          <w:rFonts w:ascii="Book Antiqua" w:hAnsi="Book Antiqua" w:cs="Helvetica"/>
          <w:sz w:val="24"/>
        </w:rPr>
        <w:t>D</w:t>
      </w:r>
      <w:r w:rsidRPr="00F6508E">
        <w:rPr>
          <w:rFonts w:ascii="Book Antiqua" w:hAnsi="Book Antiqua" w:cs="Helvetica"/>
          <w:sz w:val="24"/>
        </w:rPr>
        <w:t xml:space="preserve"> </w:t>
      </w:r>
    </w:p>
    <w:p w:rsidR="005A330D" w:rsidRPr="00F6508E" w:rsidRDefault="005A330D" w:rsidP="00C23BCC">
      <w:pPr>
        <w:adjustRightInd w:val="0"/>
        <w:snapToGrid w:val="0"/>
        <w:spacing w:line="360" w:lineRule="auto"/>
        <w:rPr>
          <w:rFonts w:ascii="Book Antiqua" w:hAnsi="Book Antiqua" w:cs="Calibri"/>
          <w:noProof/>
          <w:sz w:val="24"/>
        </w:rPr>
      </w:pPr>
      <w:r w:rsidRPr="00F6508E">
        <w:rPr>
          <w:rFonts w:ascii="Book Antiqua" w:hAnsi="Book Antiqua" w:cs="Helvetica"/>
          <w:sz w:val="24"/>
        </w:rPr>
        <w:t>Grade E (Poor): 0</w:t>
      </w:r>
    </w:p>
    <w:p w:rsidR="005A330D" w:rsidRPr="00F6508E" w:rsidRDefault="005A330D" w:rsidP="00C23BCC">
      <w:pPr>
        <w:pStyle w:val="a8"/>
        <w:adjustRightInd w:val="0"/>
        <w:snapToGrid w:val="0"/>
        <w:spacing w:line="360" w:lineRule="auto"/>
        <w:ind w:firstLine="480"/>
        <w:rPr>
          <w:rFonts w:ascii="Book Antiqua" w:hAnsi="Book Antiqua" w:cs="Calibri"/>
          <w:noProof/>
          <w:sz w:val="24"/>
          <w:lang w:val="en-GB"/>
        </w:rPr>
      </w:pPr>
    </w:p>
    <w:p w:rsidR="005A330D" w:rsidRPr="00F6508E" w:rsidRDefault="005A330D" w:rsidP="00740717">
      <w:pPr>
        <w:pStyle w:val="a9"/>
        <w:adjustRightInd w:val="0"/>
        <w:snapToGrid w:val="0"/>
        <w:spacing w:line="360" w:lineRule="auto"/>
        <w:jc w:val="left"/>
        <w:rPr>
          <w:rFonts w:ascii="Book Antiqua" w:hAnsi="Book Antiqua"/>
          <w:b/>
          <w:sz w:val="24"/>
          <w:szCs w:val="24"/>
        </w:rPr>
      </w:pPr>
      <w:r w:rsidRPr="00F6508E">
        <w:rPr>
          <w:rFonts w:ascii="Book Antiqua" w:hAnsi="Book Antiqua"/>
          <w:b/>
          <w:sz w:val="24"/>
          <w:szCs w:val="24"/>
        </w:rPr>
        <w:t xml:space="preserve">P-Reviewer: </w:t>
      </w:r>
      <w:proofErr w:type="spellStart"/>
      <w:r w:rsidR="006F3B3E" w:rsidRPr="00F6508E">
        <w:rPr>
          <w:rFonts w:ascii="Book Antiqua" w:hAnsi="Book Antiqua"/>
          <w:color w:val="000000"/>
          <w:sz w:val="24"/>
          <w:szCs w:val="24"/>
        </w:rPr>
        <w:t>Fusaroli</w:t>
      </w:r>
      <w:proofErr w:type="spellEnd"/>
      <w:r w:rsidR="006F3B3E" w:rsidRPr="00F6508E">
        <w:rPr>
          <w:rFonts w:ascii="Book Antiqua" w:hAnsi="Book Antiqua" w:hint="eastAsia"/>
          <w:color w:val="000000"/>
          <w:sz w:val="24"/>
          <w:szCs w:val="24"/>
        </w:rPr>
        <w:t xml:space="preserve"> P, </w:t>
      </w:r>
      <w:r w:rsidR="006F3B3E" w:rsidRPr="00F6508E">
        <w:rPr>
          <w:rFonts w:ascii="Book Antiqua" w:hAnsi="Book Antiqua"/>
          <w:color w:val="000000"/>
          <w:sz w:val="24"/>
          <w:szCs w:val="24"/>
        </w:rPr>
        <w:t>Gabriel</w:t>
      </w:r>
      <w:r w:rsidR="006F3B3E" w:rsidRPr="00F6508E">
        <w:rPr>
          <w:rFonts w:ascii="Book Antiqua" w:hAnsi="Book Antiqua" w:hint="eastAsia"/>
          <w:color w:val="000000"/>
          <w:sz w:val="24"/>
          <w:szCs w:val="24"/>
        </w:rPr>
        <w:t xml:space="preserve"> S, </w:t>
      </w:r>
      <w:proofErr w:type="spellStart"/>
      <w:r w:rsidR="006F3B3E" w:rsidRPr="00F6508E">
        <w:rPr>
          <w:rFonts w:ascii="Book Antiqua" w:hAnsi="Book Antiqua"/>
          <w:color w:val="000000"/>
          <w:sz w:val="24"/>
          <w:szCs w:val="24"/>
        </w:rPr>
        <w:t>Kukongviriyapan</w:t>
      </w:r>
      <w:proofErr w:type="spellEnd"/>
      <w:r w:rsidR="006F3B3E" w:rsidRPr="00F6508E">
        <w:rPr>
          <w:rFonts w:ascii="Book Antiqua" w:hAnsi="Book Antiqua" w:hint="eastAsia"/>
          <w:color w:val="000000"/>
          <w:sz w:val="24"/>
          <w:szCs w:val="24"/>
        </w:rPr>
        <w:t xml:space="preserve"> V</w:t>
      </w:r>
      <w:r w:rsidRPr="00F6508E">
        <w:rPr>
          <w:rFonts w:ascii="Book Antiqua" w:hAnsi="Book Antiqua"/>
          <w:color w:val="000000"/>
          <w:sz w:val="24"/>
          <w:szCs w:val="24"/>
        </w:rPr>
        <w:t xml:space="preserve"> </w:t>
      </w:r>
      <w:r w:rsidRPr="00F6508E">
        <w:rPr>
          <w:rFonts w:ascii="Book Antiqua" w:hAnsi="Book Antiqua"/>
          <w:b/>
          <w:sz w:val="24"/>
          <w:szCs w:val="24"/>
        </w:rPr>
        <w:t xml:space="preserve">S-Editor: </w:t>
      </w:r>
      <w:r w:rsidR="006F3B3E" w:rsidRPr="00F6508E">
        <w:rPr>
          <w:rFonts w:ascii="Book Antiqua" w:hAnsi="Book Antiqua" w:hint="eastAsia"/>
          <w:sz w:val="24"/>
          <w:szCs w:val="24"/>
        </w:rPr>
        <w:t>Ma YJ</w:t>
      </w:r>
      <w:r w:rsidRPr="00F6508E">
        <w:rPr>
          <w:rFonts w:ascii="Book Antiqua" w:hAnsi="Book Antiqua"/>
          <w:b/>
          <w:sz w:val="24"/>
          <w:szCs w:val="24"/>
        </w:rPr>
        <w:t xml:space="preserve"> L-Editor: </w:t>
      </w:r>
      <w:r w:rsidR="00740717" w:rsidRPr="00F6508E">
        <w:rPr>
          <w:rFonts w:ascii="Book Antiqua" w:hAnsi="Book Antiqua" w:hint="eastAsia"/>
          <w:b/>
          <w:sz w:val="24"/>
          <w:szCs w:val="24"/>
        </w:rPr>
        <w:t xml:space="preserve">A </w:t>
      </w:r>
      <w:r w:rsidRPr="00F6508E">
        <w:rPr>
          <w:rFonts w:ascii="Book Antiqua" w:hAnsi="Book Antiqua"/>
          <w:b/>
          <w:sz w:val="24"/>
          <w:szCs w:val="24"/>
        </w:rPr>
        <w:t xml:space="preserve">E-Editor: </w:t>
      </w:r>
      <w:r w:rsidR="00740717" w:rsidRPr="00F6508E">
        <w:rPr>
          <w:rFonts w:ascii="Book Antiqua" w:hAnsi="Book Antiqua" w:hint="eastAsia"/>
          <w:sz w:val="24"/>
          <w:szCs w:val="24"/>
        </w:rPr>
        <w:t>Liu MY</w:t>
      </w:r>
    </w:p>
    <w:p w:rsidR="006F3B3E" w:rsidRPr="00F6508E" w:rsidRDefault="006F3B3E" w:rsidP="00C23BCC">
      <w:pPr>
        <w:adjustRightInd w:val="0"/>
        <w:snapToGrid w:val="0"/>
        <w:spacing w:line="360" w:lineRule="auto"/>
        <w:rPr>
          <w:rFonts w:ascii="Book Antiqua" w:hAnsi="Book Antiqua" w:cs="Courier New"/>
          <w:b/>
          <w:sz w:val="24"/>
        </w:rPr>
      </w:pPr>
      <w:r w:rsidRPr="00F6508E">
        <w:rPr>
          <w:rFonts w:ascii="Book Antiqua" w:hAnsi="Book Antiqua" w:cs="Courier New"/>
          <w:b/>
          <w:sz w:val="24"/>
        </w:rPr>
        <w:br w:type="page"/>
      </w:r>
    </w:p>
    <w:p w:rsidR="005A330D" w:rsidRPr="00F6508E" w:rsidRDefault="005A330D" w:rsidP="00C23BCC">
      <w:pPr>
        <w:adjustRightInd w:val="0"/>
        <w:snapToGrid w:val="0"/>
        <w:spacing w:line="360" w:lineRule="auto"/>
        <w:rPr>
          <w:rFonts w:ascii="Book Antiqua" w:hAnsi="Book Antiqua"/>
          <w:b/>
          <w:sz w:val="24"/>
        </w:rPr>
      </w:pPr>
      <w:r w:rsidRPr="00F6508E">
        <w:rPr>
          <w:rFonts w:ascii="Book Antiqua" w:hAnsi="Book Antiqua"/>
          <w:b/>
          <w:sz w:val="24"/>
        </w:rPr>
        <w:lastRenderedPageBreak/>
        <w:t>Figure Legends</w:t>
      </w:r>
    </w:p>
    <w:p w:rsidR="006F3B3E" w:rsidRPr="00F6508E" w:rsidRDefault="006F3B3E" w:rsidP="00C23BCC">
      <w:pPr>
        <w:adjustRightInd w:val="0"/>
        <w:snapToGrid w:val="0"/>
        <w:spacing w:line="360" w:lineRule="auto"/>
        <w:rPr>
          <w:rFonts w:ascii="Book Antiqua" w:hAnsi="Book Antiqua" w:cs="Times New Roman"/>
          <w:b/>
          <w:sz w:val="24"/>
        </w:rPr>
      </w:pPr>
      <w:r w:rsidRPr="00F6508E">
        <w:rPr>
          <w:rFonts w:ascii="Book Antiqua" w:hAnsi="Book Antiqua" w:cs="Times New Roman"/>
          <w:b/>
          <w:sz w:val="24"/>
        </w:rPr>
        <w:t>Table</w:t>
      </w:r>
      <w:r w:rsidRPr="00F6508E">
        <w:rPr>
          <w:rFonts w:ascii="Book Antiqua" w:hAnsi="Book Antiqua" w:cs="Times New Roman" w:hint="eastAsia"/>
          <w:b/>
          <w:sz w:val="24"/>
        </w:rPr>
        <w:t xml:space="preserve"> </w:t>
      </w:r>
      <w:r w:rsidRPr="00F6508E">
        <w:rPr>
          <w:rFonts w:ascii="Book Antiqua" w:hAnsi="Book Antiqua" w:cs="Times New Roman"/>
          <w:b/>
          <w:sz w:val="24"/>
        </w:rPr>
        <w:t xml:space="preserve">1 </w:t>
      </w:r>
      <w:proofErr w:type="gramStart"/>
      <w:r w:rsidRPr="00F6508E">
        <w:rPr>
          <w:rFonts w:ascii="Book Antiqua" w:hAnsi="Book Antiqua" w:cs="Times New Roman"/>
          <w:b/>
          <w:sz w:val="24"/>
        </w:rPr>
        <w:t>The</w:t>
      </w:r>
      <w:proofErr w:type="gramEnd"/>
      <w:r w:rsidRPr="00F6508E">
        <w:rPr>
          <w:rFonts w:ascii="Book Antiqua" w:hAnsi="Book Antiqua" w:cs="Times New Roman"/>
          <w:b/>
          <w:sz w:val="24"/>
        </w:rPr>
        <w:t xml:space="preserve"> summary of the application of nanomaterials in pancreatic cancer in this study</w:t>
      </w:r>
    </w:p>
    <w:tbl>
      <w:tblPr>
        <w:tblStyle w:val="aa"/>
        <w:tblW w:w="0" w:type="auto"/>
        <w:tblLook w:val="04A0" w:firstRow="1" w:lastRow="0" w:firstColumn="1" w:lastColumn="0" w:noHBand="0" w:noVBand="1"/>
      </w:tblPr>
      <w:tblGrid>
        <w:gridCol w:w="2563"/>
        <w:gridCol w:w="1608"/>
        <w:gridCol w:w="4351"/>
      </w:tblGrid>
      <w:tr w:rsidR="006F3B3E" w:rsidRPr="00F6508E" w:rsidTr="00244F43">
        <w:tc>
          <w:tcPr>
            <w:tcW w:w="2587" w:type="dxa"/>
            <w:tcBorders>
              <w:top w:val="single" w:sz="4" w:space="0" w:color="auto"/>
              <w:left w:val="nil"/>
              <w:bottom w:val="single" w:sz="4" w:space="0" w:color="auto"/>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Nanomaterials</w:t>
            </w:r>
          </w:p>
        </w:tc>
        <w:tc>
          <w:tcPr>
            <w:tcW w:w="1512" w:type="dxa"/>
            <w:tcBorders>
              <w:top w:val="single" w:sz="4" w:space="0" w:color="auto"/>
              <w:left w:val="nil"/>
              <w:bottom w:val="single" w:sz="4" w:space="0" w:color="auto"/>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Example</w:t>
            </w:r>
          </w:p>
        </w:tc>
        <w:tc>
          <w:tcPr>
            <w:tcW w:w="4423" w:type="dxa"/>
            <w:tcBorders>
              <w:top w:val="single" w:sz="4" w:space="0" w:color="auto"/>
              <w:left w:val="nil"/>
              <w:bottom w:val="single" w:sz="4" w:space="0" w:color="auto"/>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Function</w:t>
            </w:r>
          </w:p>
        </w:tc>
      </w:tr>
      <w:tr w:rsidR="006F3B3E" w:rsidRPr="00F6508E" w:rsidTr="00244F43">
        <w:tc>
          <w:tcPr>
            <w:tcW w:w="2587" w:type="dxa"/>
            <w:vMerge w:val="restart"/>
            <w:tcBorders>
              <w:top w:val="single" w:sz="4" w:space="0" w:color="auto"/>
              <w:left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Nanoparticles (NPs)</w:t>
            </w:r>
          </w:p>
        </w:tc>
        <w:tc>
          <w:tcPr>
            <w:tcW w:w="1512" w:type="dxa"/>
            <w:tcBorders>
              <w:top w:val="single" w:sz="4" w:space="0" w:color="auto"/>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Silica NPs</w:t>
            </w:r>
          </w:p>
        </w:tc>
        <w:tc>
          <w:tcPr>
            <w:tcW w:w="4423" w:type="dxa"/>
            <w:tcBorders>
              <w:top w:val="single" w:sz="4" w:space="0" w:color="auto"/>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Photobiological imaging research</w:t>
            </w:r>
            <w:r w:rsidRPr="00F6508E">
              <w:rPr>
                <w:rFonts w:ascii="Book Antiqua" w:hAnsi="Book Antiqua" w:cs="Times New Roman"/>
                <w:sz w:val="24"/>
                <w:vertAlign w:val="superscript"/>
              </w:rPr>
              <w:t>[24]</w:t>
            </w:r>
          </w:p>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MRI contrast agent</w:t>
            </w:r>
            <w:r w:rsidRPr="00F6508E">
              <w:rPr>
                <w:rFonts w:ascii="Book Antiqua" w:hAnsi="Book Antiqua" w:cs="Times New Roman"/>
                <w:sz w:val="24"/>
                <w:vertAlign w:val="superscript"/>
              </w:rPr>
              <w:t>[25]</w:t>
            </w:r>
          </w:p>
        </w:tc>
      </w:tr>
      <w:tr w:rsidR="006F3B3E" w:rsidRPr="00F6508E" w:rsidTr="00597812">
        <w:tc>
          <w:tcPr>
            <w:tcW w:w="2587" w:type="dxa"/>
            <w:vMerge/>
            <w:tcBorders>
              <w:left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p>
        </w:tc>
        <w:tc>
          <w:tcPr>
            <w:tcW w:w="1512"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Albumin NPs</w:t>
            </w:r>
          </w:p>
        </w:tc>
        <w:tc>
          <w:tcPr>
            <w:tcW w:w="4423"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Wrap anti-proliferation drug (</w:t>
            </w:r>
            <w:proofErr w:type="spellStart"/>
            <w:r w:rsidRPr="00F6508E">
              <w:rPr>
                <w:rFonts w:ascii="Book Antiqua" w:hAnsi="Book Antiqua" w:cs="Times New Roman"/>
                <w:sz w:val="24"/>
              </w:rPr>
              <w:t>PvD</w:t>
            </w:r>
            <w:proofErr w:type="spellEnd"/>
            <w:r w:rsidRPr="00F6508E">
              <w:rPr>
                <w:rFonts w:ascii="Book Antiqua" w:hAnsi="Book Antiqua" w:cs="Times New Roman"/>
                <w:sz w:val="24"/>
              </w:rPr>
              <w:t>) to target cancer cell</w:t>
            </w:r>
            <w:r w:rsidRPr="00F6508E">
              <w:rPr>
                <w:rFonts w:ascii="Book Antiqua" w:hAnsi="Book Antiqua" w:cs="Times New Roman"/>
                <w:sz w:val="24"/>
                <w:vertAlign w:val="superscript"/>
              </w:rPr>
              <w:t>[26]</w:t>
            </w:r>
          </w:p>
        </w:tc>
      </w:tr>
      <w:tr w:rsidR="006F3B3E" w:rsidRPr="00F6508E" w:rsidTr="00597812">
        <w:tc>
          <w:tcPr>
            <w:tcW w:w="2587" w:type="dxa"/>
            <w:vMerge/>
            <w:tcBorders>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p>
        </w:tc>
        <w:tc>
          <w:tcPr>
            <w:tcW w:w="1512"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Delivery NPs</w:t>
            </w:r>
          </w:p>
        </w:tc>
        <w:tc>
          <w:tcPr>
            <w:tcW w:w="4423"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Safely deliver Gemcitabine to tumor cells and eliminate toxic effects on normal cells</w:t>
            </w:r>
            <w:r w:rsidRPr="00F6508E">
              <w:rPr>
                <w:rFonts w:ascii="Book Antiqua" w:hAnsi="Book Antiqua" w:cs="Times New Roman"/>
                <w:sz w:val="24"/>
                <w:vertAlign w:val="superscript"/>
              </w:rPr>
              <w:t>[27]</w:t>
            </w:r>
          </w:p>
        </w:tc>
      </w:tr>
      <w:tr w:rsidR="006F3B3E" w:rsidRPr="00F6508E" w:rsidTr="00597812">
        <w:tc>
          <w:tcPr>
            <w:tcW w:w="2587" w:type="dxa"/>
            <w:vMerge w:val="restart"/>
            <w:tcBorders>
              <w:top w:val="nil"/>
              <w:left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Quantum dots (QDs)</w:t>
            </w:r>
          </w:p>
        </w:tc>
        <w:tc>
          <w:tcPr>
            <w:tcW w:w="1512"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Ag2Se QDs</w:t>
            </w:r>
          </w:p>
        </w:tc>
        <w:tc>
          <w:tcPr>
            <w:tcW w:w="4423"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 xml:space="preserve">Image pancreatic cancer </w:t>
            </w:r>
            <w:r w:rsidRPr="00F6508E">
              <w:rPr>
                <w:rFonts w:ascii="Book Antiqua" w:hAnsi="Book Antiqua" w:cs="Times New Roman" w:hint="eastAsia"/>
                <w:sz w:val="24"/>
              </w:rPr>
              <w:t xml:space="preserve">(PC) </w:t>
            </w:r>
            <w:r w:rsidRPr="00F6508E">
              <w:rPr>
                <w:rFonts w:ascii="Book Antiqua" w:hAnsi="Book Antiqua" w:cs="Times New Roman"/>
                <w:i/>
                <w:sz w:val="24"/>
              </w:rPr>
              <w:t>in vivo</w:t>
            </w:r>
            <w:r w:rsidRPr="00F6508E">
              <w:rPr>
                <w:rFonts w:ascii="Book Antiqua" w:hAnsi="Book Antiqua" w:cs="Times New Roman"/>
                <w:sz w:val="24"/>
                <w:vertAlign w:val="superscript"/>
              </w:rPr>
              <w:t>[28]</w:t>
            </w:r>
          </w:p>
        </w:tc>
      </w:tr>
      <w:tr w:rsidR="006F3B3E" w:rsidRPr="00F6508E" w:rsidTr="00597812">
        <w:tc>
          <w:tcPr>
            <w:tcW w:w="2587" w:type="dxa"/>
            <w:vMerge/>
            <w:tcBorders>
              <w:left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p>
        </w:tc>
        <w:tc>
          <w:tcPr>
            <w:tcW w:w="1512"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CTC QDs</w:t>
            </w:r>
          </w:p>
        </w:tc>
        <w:tc>
          <w:tcPr>
            <w:tcW w:w="4423"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Identify CD24+ and CD133+ to detect CTCs</w:t>
            </w:r>
            <w:r w:rsidRPr="00F6508E">
              <w:rPr>
                <w:rFonts w:ascii="Book Antiqua" w:hAnsi="Book Antiqua" w:cs="Times New Roman"/>
                <w:sz w:val="24"/>
                <w:vertAlign w:val="superscript"/>
              </w:rPr>
              <w:t>[29]</w:t>
            </w:r>
          </w:p>
        </w:tc>
      </w:tr>
      <w:tr w:rsidR="006F3B3E" w:rsidRPr="00F6508E" w:rsidTr="00597812">
        <w:tc>
          <w:tcPr>
            <w:tcW w:w="2587" w:type="dxa"/>
            <w:vMerge/>
            <w:tcBorders>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p>
        </w:tc>
        <w:tc>
          <w:tcPr>
            <w:tcW w:w="1512"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proofErr w:type="spellStart"/>
            <w:r w:rsidRPr="00F6508E">
              <w:rPr>
                <w:rFonts w:ascii="Book Antiqua" w:hAnsi="Book Antiqua" w:cs="Times New Roman"/>
                <w:sz w:val="24"/>
              </w:rPr>
              <w:t>ZnO</w:t>
            </w:r>
            <w:proofErr w:type="spellEnd"/>
            <w:r w:rsidRPr="00F6508E">
              <w:rPr>
                <w:rFonts w:ascii="Book Antiqua" w:hAnsi="Book Antiqua" w:cs="Times New Roman"/>
                <w:sz w:val="24"/>
              </w:rPr>
              <w:t xml:space="preserve"> QDs</w:t>
            </w:r>
          </w:p>
        </w:tc>
        <w:tc>
          <w:tcPr>
            <w:tcW w:w="4423"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 xml:space="preserve">Better detection of CA19-9 and </w:t>
            </w:r>
            <w:r w:rsidRPr="00F6508E">
              <w:rPr>
                <w:rFonts w:ascii="Book Antiqua" w:hAnsi="Book Antiqua" w:cs="Times New Roman" w:hint="eastAsia"/>
                <w:sz w:val="24"/>
              </w:rPr>
              <w:t>PC</w:t>
            </w:r>
            <w:r w:rsidRPr="00F6508E">
              <w:rPr>
                <w:rFonts w:ascii="Book Antiqua" w:hAnsi="Book Antiqua" w:cs="Times New Roman"/>
                <w:sz w:val="24"/>
              </w:rPr>
              <w:t xml:space="preserve"> cell</w:t>
            </w:r>
            <w:r w:rsidRPr="00F6508E">
              <w:rPr>
                <w:rFonts w:ascii="Book Antiqua" w:hAnsi="Book Antiqua" w:cs="Times New Roman"/>
                <w:sz w:val="24"/>
                <w:vertAlign w:val="superscript"/>
              </w:rPr>
              <w:t>[30]</w:t>
            </w:r>
          </w:p>
        </w:tc>
      </w:tr>
      <w:tr w:rsidR="006F3B3E" w:rsidRPr="00F6508E" w:rsidTr="00597812">
        <w:tc>
          <w:tcPr>
            <w:tcW w:w="2587" w:type="dxa"/>
            <w:vMerge w:val="restart"/>
            <w:tcBorders>
              <w:top w:val="nil"/>
              <w:left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Carbon nanotubes (CNTs)</w:t>
            </w:r>
          </w:p>
        </w:tc>
        <w:tc>
          <w:tcPr>
            <w:tcW w:w="1512"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CA19-9 CNTs</w:t>
            </w:r>
          </w:p>
        </w:tc>
        <w:tc>
          <w:tcPr>
            <w:tcW w:w="4423"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 xml:space="preserve">Construct a novel immune sensor and more efficient detection of early </w:t>
            </w:r>
            <w:r w:rsidRPr="00F6508E">
              <w:rPr>
                <w:rFonts w:ascii="Book Antiqua" w:hAnsi="Book Antiqua" w:cs="Times New Roman" w:hint="eastAsia"/>
                <w:sz w:val="24"/>
              </w:rPr>
              <w:t>PC</w:t>
            </w:r>
            <w:r w:rsidRPr="00F6508E">
              <w:rPr>
                <w:rFonts w:ascii="Book Antiqua" w:hAnsi="Book Antiqua" w:cs="Times New Roman"/>
                <w:sz w:val="24"/>
                <w:vertAlign w:val="superscript"/>
              </w:rPr>
              <w:t>[31]</w:t>
            </w:r>
          </w:p>
        </w:tc>
      </w:tr>
      <w:tr w:rsidR="006F3B3E" w:rsidRPr="00F6508E" w:rsidTr="00597812">
        <w:tc>
          <w:tcPr>
            <w:tcW w:w="2587" w:type="dxa"/>
            <w:vMerge/>
            <w:tcBorders>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p>
        </w:tc>
        <w:tc>
          <w:tcPr>
            <w:tcW w:w="1512"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Multi-walled CNTs</w:t>
            </w:r>
          </w:p>
        </w:tc>
        <w:tc>
          <w:tcPr>
            <w:tcW w:w="4423"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 xml:space="preserve">Built genetic fingerprints of </w:t>
            </w:r>
            <w:r w:rsidRPr="00F6508E">
              <w:rPr>
                <w:rFonts w:ascii="Book Antiqua" w:hAnsi="Book Antiqua" w:cs="Times New Roman" w:hint="eastAsia"/>
                <w:sz w:val="24"/>
              </w:rPr>
              <w:t>PC</w:t>
            </w:r>
            <w:r w:rsidRPr="00F6508E">
              <w:rPr>
                <w:rFonts w:ascii="Book Antiqua" w:hAnsi="Book Antiqua" w:cs="Times New Roman"/>
                <w:sz w:val="24"/>
                <w:vertAlign w:val="superscript"/>
              </w:rPr>
              <w:t>[32]</w:t>
            </w:r>
          </w:p>
        </w:tc>
      </w:tr>
      <w:tr w:rsidR="006F3B3E" w:rsidRPr="00F6508E" w:rsidTr="00597812">
        <w:tc>
          <w:tcPr>
            <w:tcW w:w="2587"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Gold nanoparticles</w:t>
            </w:r>
          </w:p>
        </w:tc>
        <w:tc>
          <w:tcPr>
            <w:tcW w:w="1512"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proofErr w:type="spellStart"/>
            <w:r w:rsidRPr="00F6508E">
              <w:rPr>
                <w:rFonts w:ascii="Book Antiqua" w:hAnsi="Book Antiqua" w:cs="Times New Roman"/>
                <w:sz w:val="24"/>
              </w:rPr>
              <w:t>PEGAuNPs</w:t>
            </w:r>
            <w:proofErr w:type="spellEnd"/>
          </w:p>
        </w:tc>
        <w:tc>
          <w:tcPr>
            <w:tcW w:w="4423"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Effectively deliver drugs to tumor cells.</w:t>
            </w:r>
          </w:p>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Further suppressing cancer cell proliferation and reducing the toxicity to normal cells</w:t>
            </w:r>
            <w:r w:rsidRPr="00F6508E">
              <w:rPr>
                <w:rFonts w:ascii="Book Antiqua" w:hAnsi="Book Antiqua" w:cs="Times New Roman"/>
                <w:sz w:val="24"/>
                <w:vertAlign w:val="superscript"/>
              </w:rPr>
              <w:t>[33]</w:t>
            </w:r>
          </w:p>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 xml:space="preserve">Improvement in the efficacy of photothermal chemotherapy in </w:t>
            </w:r>
            <w:r w:rsidRPr="00F6508E">
              <w:rPr>
                <w:rFonts w:ascii="Book Antiqua" w:hAnsi="Book Antiqua" w:cs="Times New Roman" w:hint="eastAsia"/>
                <w:sz w:val="24"/>
              </w:rPr>
              <w:t>PC</w:t>
            </w:r>
            <w:r w:rsidRPr="00F6508E">
              <w:rPr>
                <w:rFonts w:ascii="Book Antiqua" w:hAnsi="Book Antiqua" w:cs="Times New Roman"/>
                <w:sz w:val="24"/>
                <w:vertAlign w:val="superscript"/>
              </w:rPr>
              <w:t>[34]</w:t>
            </w:r>
          </w:p>
        </w:tc>
      </w:tr>
      <w:tr w:rsidR="006F3B3E" w:rsidRPr="00F6508E" w:rsidTr="00597812">
        <w:tc>
          <w:tcPr>
            <w:tcW w:w="2587" w:type="dxa"/>
            <w:vMerge w:val="restart"/>
            <w:tcBorders>
              <w:top w:val="nil"/>
              <w:left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Liposome</w:t>
            </w:r>
          </w:p>
        </w:tc>
        <w:tc>
          <w:tcPr>
            <w:tcW w:w="1512"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Collagenase liposome</w:t>
            </w:r>
          </w:p>
        </w:tc>
        <w:tc>
          <w:tcPr>
            <w:tcW w:w="4423" w:type="dxa"/>
            <w:tcBorders>
              <w:top w:val="nil"/>
              <w:left w:val="nil"/>
              <w:bottom w:val="nil"/>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Prolonging drug release rate at the target site, and effectively improving the efficacy of the drug</w:t>
            </w:r>
            <w:r w:rsidRPr="00F6508E">
              <w:rPr>
                <w:rFonts w:ascii="Book Antiqua" w:hAnsi="Book Antiqua" w:cs="Times New Roman"/>
                <w:sz w:val="24"/>
                <w:vertAlign w:val="superscript"/>
              </w:rPr>
              <w:t>[35]</w:t>
            </w:r>
          </w:p>
        </w:tc>
      </w:tr>
      <w:tr w:rsidR="006F3B3E" w:rsidRPr="006F3B3E" w:rsidTr="00244F43">
        <w:tc>
          <w:tcPr>
            <w:tcW w:w="2587" w:type="dxa"/>
            <w:vMerge/>
            <w:tcBorders>
              <w:left w:val="nil"/>
              <w:bottom w:val="single" w:sz="4" w:space="0" w:color="auto"/>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p>
        </w:tc>
        <w:tc>
          <w:tcPr>
            <w:tcW w:w="1512" w:type="dxa"/>
            <w:tcBorders>
              <w:top w:val="nil"/>
              <w:left w:val="nil"/>
              <w:bottom w:val="single" w:sz="4" w:space="0" w:color="auto"/>
              <w:right w:val="nil"/>
            </w:tcBorders>
            <w:vAlign w:val="center"/>
          </w:tcPr>
          <w:p w:rsidR="006F3B3E" w:rsidRPr="00F6508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t xml:space="preserve">Gemcitabine </w:t>
            </w:r>
            <w:r w:rsidRPr="00F6508E">
              <w:rPr>
                <w:rFonts w:ascii="Book Antiqua" w:hAnsi="Book Antiqua" w:cs="Times New Roman"/>
                <w:sz w:val="24"/>
              </w:rPr>
              <w:lastRenderedPageBreak/>
              <w:t>liposome</w:t>
            </w:r>
          </w:p>
        </w:tc>
        <w:tc>
          <w:tcPr>
            <w:tcW w:w="4423" w:type="dxa"/>
            <w:tcBorders>
              <w:top w:val="nil"/>
              <w:left w:val="nil"/>
              <w:bottom w:val="single" w:sz="4" w:space="0" w:color="auto"/>
              <w:right w:val="nil"/>
            </w:tcBorders>
            <w:vAlign w:val="center"/>
          </w:tcPr>
          <w:p w:rsidR="006F3B3E" w:rsidRPr="006F3B3E" w:rsidRDefault="006F3B3E" w:rsidP="00C23BCC">
            <w:pPr>
              <w:adjustRightInd w:val="0"/>
              <w:snapToGrid w:val="0"/>
              <w:spacing w:line="360" w:lineRule="auto"/>
              <w:jc w:val="center"/>
              <w:rPr>
                <w:rFonts w:ascii="Book Antiqua" w:hAnsi="Book Antiqua" w:cs="Times New Roman"/>
                <w:sz w:val="24"/>
              </w:rPr>
            </w:pPr>
            <w:r w:rsidRPr="00F6508E">
              <w:rPr>
                <w:rFonts w:ascii="Book Antiqua" w:hAnsi="Book Antiqua" w:cs="Times New Roman"/>
                <w:sz w:val="24"/>
              </w:rPr>
              <w:lastRenderedPageBreak/>
              <w:t xml:space="preserve">Local hyperthermia with liposomes </w:t>
            </w:r>
            <w:r w:rsidRPr="00F6508E">
              <w:rPr>
                <w:rFonts w:ascii="Book Antiqua" w:hAnsi="Book Antiqua" w:cs="Times New Roman"/>
                <w:sz w:val="24"/>
              </w:rPr>
              <w:lastRenderedPageBreak/>
              <w:t>combined with gemcitabine induce cell death and the formation of apoptotic areas</w:t>
            </w:r>
            <w:r w:rsidRPr="00F6508E">
              <w:rPr>
                <w:rFonts w:ascii="Book Antiqua" w:hAnsi="Book Antiqua" w:cs="Times New Roman"/>
                <w:sz w:val="24"/>
                <w:vertAlign w:val="superscript"/>
              </w:rPr>
              <w:t>[37]</w:t>
            </w:r>
            <w:bookmarkStart w:id="64" w:name="_GoBack"/>
            <w:bookmarkEnd w:id="64"/>
          </w:p>
        </w:tc>
      </w:tr>
    </w:tbl>
    <w:p w:rsidR="008730CD" w:rsidRPr="006F3B3E" w:rsidRDefault="008730CD" w:rsidP="00C23BCC">
      <w:pPr>
        <w:adjustRightInd w:val="0"/>
        <w:snapToGrid w:val="0"/>
        <w:spacing w:line="360" w:lineRule="auto"/>
        <w:rPr>
          <w:rStyle w:val="a7"/>
          <w:rFonts w:ascii="Book Antiqua" w:hAnsi="Book Antiqua"/>
          <w:sz w:val="24"/>
          <w:szCs w:val="24"/>
        </w:rPr>
      </w:pPr>
    </w:p>
    <w:sectPr w:rsidR="008730CD" w:rsidRPr="006F3B3E" w:rsidSect="00FA5F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F02" w:rsidRDefault="00582F02" w:rsidP="00220BCF">
      <w:r>
        <w:separator/>
      </w:r>
    </w:p>
  </w:endnote>
  <w:endnote w:type="continuationSeparator" w:id="0">
    <w:p w:rsidR="00582F02" w:rsidRDefault="00582F02" w:rsidP="0022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F02" w:rsidRDefault="00582F02" w:rsidP="00220BCF">
      <w:r>
        <w:separator/>
      </w:r>
    </w:p>
  </w:footnote>
  <w:footnote w:type="continuationSeparator" w:id="0">
    <w:p w:rsidR="00582F02" w:rsidRDefault="00582F02" w:rsidP="00220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6033F2"/>
    <w:multiLevelType w:val="multilevel"/>
    <w:tmpl w:val="FC6033F2"/>
    <w:lvl w:ilvl="0">
      <w:start w:val="2"/>
      <w:numFmt w:val="decimal"/>
      <w:lvlText w:val="%1."/>
      <w:lvlJc w:val="left"/>
      <w:pPr>
        <w:tabs>
          <w:tab w:val="left" w:pos="312"/>
        </w:tabs>
      </w:p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
    <w:nsid w:val="7D947611"/>
    <w:multiLevelType w:val="hybridMultilevel"/>
    <w:tmpl w:val="7EE492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Y_MEDREF_DOCUID" w:val="{321C8C0A-4A1E-417B-966C-715B9E47787F}"/>
    <w:docVar w:name="KY_MEDREF_VERSION" w:val="3"/>
    <w:docVar w:name="ne_stylename" w:val="毕业论文"/>
  </w:docVars>
  <w:rsids>
    <w:rsidRoot w:val="00C8327C"/>
    <w:rsid w:val="0006013E"/>
    <w:rsid w:val="00064E07"/>
    <w:rsid w:val="000C5E82"/>
    <w:rsid w:val="001449CF"/>
    <w:rsid w:val="00170D32"/>
    <w:rsid w:val="0018300D"/>
    <w:rsid w:val="001841A7"/>
    <w:rsid w:val="002208F9"/>
    <w:rsid w:val="00220BCF"/>
    <w:rsid w:val="00244F43"/>
    <w:rsid w:val="002C7CEE"/>
    <w:rsid w:val="00302D98"/>
    <w:rsid w:val="00303DF6"/>
    <w:rsid w:val="00366A86"/>
    <w:rsid w:val="003B7EB1"/>
    <w:rsid w:val="003D4D0C"/>
    <w:rsid w:val="0042676A"/>
    <w:rsid w:val="004D2B55"/>
    <w:rsid w:val="005652E7"/>
    <w:rsid w:val="00582F02"/>
    <w:rsid w:val="005A1EED"/>
    <w:rsid w:val="005A330D"/>
    <w:rsid w:val="00607CB8"/>
    <w:rsid w:val="006B5BD7"/>
    <w:rsid w:val="006D5C2E"/>
    <w:rsid w:val="006F3B3E"/>
    <w:rsid w:val="00740717"/>
    <w:rsid w:val="007F297C"/>
    <w:rsid w:val="008730CD"/>
    <w:rsid w:val="0088742B"/>
    <w:rsid w:val="008B1D84"/>
    <w:rsid w:val="008B7AA5"/>
    <w:rsid w:val="00927383"/>
    <w:rsid w:val="00955F7A"/>
    <w:rsid w:val="00976706"/>
    <w:rsid w:val="009D1E2E"/>
    <w:rsid w:val="00A36477"/>
    <w:rsid w:val="00A36963"/>
    <w:rsid w:val="00B426B3"/>
    <w:rsid w:val="00B7353C"/>
    <w:rsid w:val="00BA0C4D"/>
    <w:rsid w:val="00BD0138"/>
    <w:rsid w:val="00C23BCC"/>
    <w:rsid w:val="00C26FF4"/>
    <w:rsid w:val="00C53652"/>
    <w:rsid w:val="00C710F3"/>
    <w:rsid w:val="00C8327C"/>
    <w:rsid w:val="00C94CCF"/>
    <w:rsid w:val="00CE54A2"/>
    <w:rsid w:val="00D61F25"/>
    <w:rsid w:val="00D951D8"/>
    <w:rsid w:val="00DD1088"/>
    <w:rsid w:val="00E36991"/>
    <w:rsid w:val="00E406B4"/>
    <w:rsid w:val="00E83E69"/>
    <w:rsid w:val="00F6508E"/>
    <w:rsid w:val="00FA5F11"/>
    <w:rsid w:val="047C757A"/>
    <w:rsid w:val="0DA10FAC"/>
    <w:rsid w:val="0DE80ACB"/>
    <w:rsid w:val="10910241"/>
    <w:rsid w:val="10C43FA0"/>
    <w:rsid w:val="1373571F"/>
    <w:rsid w:val="1998755A"/>
    <w:rsid w:val="1ABA39B1"/>
    <w:rsid w:val="1E1629E4"/>
    <w:rsid w:val="1F592D00"/>
    <w:rsid w:val="1FA93D34"/>
    <w:rsid w:val="24A36896"/>
    <w:rsid w:val="3D9A67A0"/>
    <w:rsid w:val="3EC71159"/>
    <w:rsid w:val="50190955"/>
    <w:rsid w:val="544B7E36"/>
    <w:rsid w:val="61FC4B4A"/>
    <w:rsid w:val="62F039E1"/>
    <w:rsid w:val="64D16B8A"/>
    <w:rsid w:val="71763231"/>
    <w:rsid w:val="75391CC6"/>
    <w:rsid w:val="7EF516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F1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FA5F11"/>
    <w:rPr>
      <w:sz w:val="20"/>
      <w:szCs w:val="20"/>
    </w:rPr>
  </w:style>
  <w:style w:type="paragraph" w:styleId="a4">
    <w:name w:val="footer"/>
    <w:basedOn w:val="a"/>
    <w:qFormat/>
    <w:rsid w:val="00FA5F11"/>
    <w:pPr>
      <w:tabs>
        <w:tab w:val="center" w:pos="4153"/>
        <w:tab w:val="right" w:pos="8306"/>
      </w:tabs>
      <w:snapToGrid w:val="0"/>
      <w:jc w:val="left"/>
    </w:pPr>
    <w:rPr>
      <w:sz w:val="18"/>
    </w:rPr>
  </w:style>
  <w:style w:type="paragraph" w:styleId="a5">
    <w:name w:val="header"/>
    <w:basedOn w:val="a"/>
    <w:rsid w:val="00FA5F1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qFormat/>
    <w:rsid w:val="00FA5F11"/>
    <w:rPr>
      <w:color w:val="0000FF"/>
      <w:u w:val="single"/>
    </w:rPr>
  </w:style>
  <w:style w:type="character" w:styleId="a7">
    <w:name w:val="annotation reference"/>
    <w:basedOn w:val="a0"/>
    <w:qFormat/>
    <w:rsid w:val="00FA5F11"/>
    <w:rPr>
      <w:sz w:val="16"/>
      <w:szCs w:val="16"/>
    </w:rPr>
  </w:style>
  <w:style w:type="character" w:customStyle="1" w:styleId="element-citation">
    <w:name w:val="element-citation"/>
    <w:basedOn w:val="a0"/>
    <w:qFormat/>
    <w:rsid w:val="00FA5F11"/>
  </w:style>
  <w:style w:type="character" w:customStyle="1" w:styleId="ref-journal">
    <w:name w:val="ref-journal"/>
    <w:basedOn w:val="a0"/>
    <w:rsid w:val="00FA5F11"/>
  </w:style>
  <w:style w:type="character" w:customStyle="1" w:styleId="ref-vol">
    <w:name w:val="ref-vol"/>
    <w:basedOn w:val="a0"/>
    <w:rsid w:val="00FA5F11"/>
  </w:style>
  <w:style w:type="paragraph" w:styleId="a8">
    <w:name w:val="List Paragraph"/>
    <w:basedOn w:val="a"/>
    <w:uiPriority w:val="34"/>
    <w:unhideWhenUsed/>
    <w:qFormat/>
    <w:rsid w:val="001841A7"/>
    <w:pPr>
      <w:ind w:firstLineChars="200" w:firstLine="420"/>
    </w:pPr>
  </w:style>
  <w:style w:type="paragraph" w:styleId="a9">
    <w:name w:val="Plain Text"/>
    <w:basedOn w:val="a"/>
    <w:link w:val="Char"/>
    <w:rsid w:val="005A330D"/>
    <w:rPr>
      <w:rFonts w:ascii="宋体" w:eastAsia="宋体" w:hAnsi="Courier New" w:cs="Courier New"/>
      <w:szCs w:val="21"/>
    </w:rPr>
  </w:style>
  <w:style w:type="character" w:customStyle="1" w:styleId="Char">
    <w:name w:val="纯文本 Char"/>
    <w:basedOn w:val="a0"/>
    <w:link w:val="a9"/>
    <w:rsid w:val="005A330D"/>
    <w:rPr>
      <w:rFonts w:ascii="宋体" w:hAnsi="Courier New" w:cs="Courier New"/>
      <w:kern w:val="2"/>
      <w:sz w:val="21"/>
      <w:szCs w:val="21"/>
    </w:rPr>
  </w:style>
  <w:style w:type="table" w:styleId="aa">
    <w:name w:val="Table Grid"/>
    <w:basedOn w:val="a1"/>
    <w:rsid w:val="006F3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8300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footer" w:qFormat="1"/>
    <w:lsdException w:name="caption" w:qFormat="1"/>
    <w:lsdException w:name="annotation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Pr>
      <w:sz w:val="20"/>
      <w:szCs w:val="20"/>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qFormat/>
    <w:rPr>
      <w:color w:val="0000FF"/>
      <w:u w:val="single"/>
    </w:rPr>
  </w:style>
  <w:style w:type="character" w:styleId="a7">
    <w:name w:val="annotation reference"/>
    <w:basedOn w:val="a0"/>
    <w:qFormat/>
    <w:rPr>
      <w:sz w:val="16"/>
      <w:szCs w:val="16"/>
    </w:rPr>
  </w:style>
  <w:style w:type="character" w:customStyle="1" w:styleId="element-citation">
    <w:name w:val="element-citation"/>
    <w:basedOn w:val="a0"/>
    <w:qFormat/>
  </w:style>
  <w:style w:type="character" w:customStyle="1" w:styleId="ref-journal">
    <w:name w:val="ref-journal"/>
    <w:basedOn w:val="a0"/>
  </w:style>
  <w:style w:type="character" w:customStyle="1" w:styleId="ref-vol">
    <w:name w:val="ref-vol"/>
    <w:basedOn w:val="a0"/>
  </w:style>
  <w:style w:type="paragraph" w:styleId="a8">
    <w:name w:val="List Paragraph"/>
    <w:basedOn w:val="a"/>
    <w:uiPriority w:val="34"/>
    <w:unhideWhenUsed/>
    <w:qFormat/>
    <w:rsid w:val="001841A7"/>
    <w:pPr>
      <w:ind w:firstLineChars="200" w:firstLine="420"/>
    </w:pPr>
  </w:style>
  <w:style w:type="paragraph" w:styleId="a9">
    <w:name w:val="Plain Text"/>
    <w:basedOn w:val="a"/>
    <w:link w:val="Char"/>
    <w:rsid w:val="005A330D"/>
    <w:rPr>
      <w:rFonts w:ascii="宋体" w:eastAsia="宋体" w:hAnsi="Courier New" w:cs="Courier New"/>
      <w:szCs w:val="21"/>
    </w:rPr>
  </w:style>
  <w:style w:type="character" w:customStyle="1" w:styleId="Char">
    <w:name w:val="纯文本 Char"/>
    <w:basedOn w:val="a0"/>
    <w:link w:val="a9"/>
    <w:rsid w:val="005A330D"/>
    <w:rPr>
      <w:rFonts w:ascii="宋体" w:hAnsi="Courier New" w:cs="Courier New"/>
      <w:kern w:val="2"/>
      <w:sz w:val="21"/>
      <w:szCs w:val="21"/>
    </w:rPr>
  </w:style>
  <w:style w:type="table" w:styleId="aa">
    <w:name w:val="Table Grid"/>
    <w:basedOn w:val="a1"/>
    <w:rsid w:val="006F3B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830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dx.doi.org/10.4292/wjgpt.v11.i1.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4663</Words>
  <Characters>26583</Characters>
  <Application>Microsoft Office Word</Application>
  <DocSecurity>0</DocSecurity>
  <Lines>221</Lines>
  <Paragraphs>62</Paragraphs>
  <ScaleCrop>false</ScaleCrop>
  <Company>HP</Company>
  <LinksUpToDate>false</LinksUpToDate>
  <CharactersWithSpaces>31184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wangjie</dc:creator>
  <dc:description>NE.Rep</dc:description>
  <cp:lastModifiedBy>邢燕霞</cp:lastModifiedBy>
  <cp:revision>10</cp:revision>
  <dcterms:created xsi:type="dcterms:W3CDTF">2020-03-28T17:35:00Z</dcterms:created>
  <dcterms:modified xsi:type="dcterms:W3CDTF">2020-04-09T04:48:00Z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