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23B3"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i/>
          <w:color w:val="000000" w:themeColor="text1"/>
          <w:lang w:eastAsia="zh-CN"/>
        </w:rPr>
      </w:pPr>
      <w:r w:rsidRPr="001153CD">
        <w:rPr>
          <w:rFonts w:ascii="Book Antiqua" w:hAnsi="Book Antiqua" w:cs="Arial"/>
          <w:b/>
          <w:bCs/>
          <w:color w:val="000000" w:themeColor="text1"/>
          <w:lang w:eastAsia="zh-CN"/>
        </w:rPr>
        <w:t xml:space="preserve">Name of Journal: </w:t>
      </w:r>
      <w:r w:rsidRPr="001153CD">
        <w:rPr>
          <w:rFonts w:ascii="Book Antiqua" w:hAnsi="Book Antiqua" w:cs="Arial"/>
          <w:bCs/>
          <w:i/>
          <w:color w:val="000000" w:themeColor="text1"/>
          <w:lang w:eastAsia="zh-CN"/>
        </w:rPr>
        <w:t>World Journal of Gastroenterology</w:t>
      </w:r>
    </w:p>
    <w:p w14:paraId="7ECF7A44"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color w:val="000000" w:themeColor="text1"/>
          <w:lang w:eastAsia="zh-CN"/>
        </w:rPr>
      </w:pPr>
      <w:r w:rsidRPr="001153CD">
        <w:rPr>
          <w:rFonts w:ascii="Book Antiqua" w:hAnsi="Book Antiqua" w:cs="Arial"/>
          <w:b/>
          <w:bCs/>
          <w:color w:val="000000" w:themeColor="text1"/>
          <w:lang w:eastAsia="zh-CN"/>
        </w:rPr>
        <w:t xml:space="preserve">Manuscript NO: </w:t>
      </w:r>
      <w:r w:rsidRPr="001153CD">
        <w:rPr>
          <w:rFonts w:ascii="Book Antiqua" w:hAnsi="Book Antiqua" w:cs="Arial"/>
          <w:bCs/>
          <w:color w:val="000000" w:themeColor="text1"/>
          <w:lang w:eastAsia="zh-CN"/>
        </w:rPr>
        <w:t>53836</w:t>
      </w:r>
    </w:p>
    <w:p w14:paraId="789286CC" w14:textId="77777777" w:rsidR="00450643" w:rsidRPr="001153CD" w:rsidRDefault="00450643" w:rsidP="001153CD">
      <w:pPr>
        <w:adjustRightInd w:val="0"/>
        <w:snapToGrid w:val="0"/>
        <w:spacing w:line="360" w:lineRule="auto"/>
        <w:ind w:rightChars="58" w:right="139" w:firstLine="2"/>
        <w:jc w:val="both"/>
        <w:rPr>
          <w:rFonts w:ascii="Book Antiqua" w:hAnsi="Book Antiqua" w:cs="Arial"/>
          <w:b/>
          <w:bCs/>
          <w:color w:val="000000" w:themeColor="text1"/>
          <w:lang w:eastAsia="zh-CN"/>
        </w:rPr>
      </w:pPr>
      <w:bookmarkStart w:id="0" w:name="OLE_LINK4"/>
      <w:r w:rsidRPr="001153CD">
        <w:rPr>
          <w:rFonts w:ascii="Book Antiqua" w:hAnsi="Book Antiqua"/>
          <w:b/>
          <w:color w:val="000000" w:themeColor="text1"/>
          <w:shd w:val="clear" w:color="auto" w:fill="FFFFFF"/>
        </w:rPr>
        <w:t>Manuscript Type</w:t>
      </w:r>
      <w:bookmarkEnd w:id="0"/>
      <w:r w:rsidRPr="001153CD">
        <w:rPr>
          <w:rFonts w:ascii="Book Antiqua" w:hAnsi="Book Antiqua" w:cs="Arial"/>
          <w:b/>
          <w:bCs/>
          <w:color w:val="000000" w:themeColor="text1"/>
          <w:lang w:eastAsia="zh-CN"/>
        </w:rPr>
        <w:t xml:space="preserve">: </w:t>
      </w:r>
      <w:r w:rsidRPr="001153CD">
        <w:rPr>
          <w:rFonts w:ascii="Book Antiqua" w:hAnsi="Book Antiqua" w:cs="Arial"/>
          <w:bCs/>
          <w:color w:val="000000" w:themeColor="text1"/>
          <w:lang w:eastAsia="zh-CN"/>
        </w:rPr>
        <w:t>MINIREVIEWS</w:t>
      </w:r>
    </w:p>
    <w:p w14:paraId="284A494E" w14:textId="77777777" w:rsidR="0016464E" w:rsidRPr="001153CD" w:rsidRDefault="001646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rPr>
      </w:pPr>
    </w:p>
    <w:p w14:paraId="44EAFF4A" w14:textId="77777777" w:rsidR="0016464E" w:rsidRPr="001153CD" w:rsidRDefault="001646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r w:rsidRPr="001153CD">
        <w:rPr>
          <w:rFonts w:ascii="Book Antiqua" w:hAnsi="Book Antiqua"/>
          <w:b/>
          <w:bCs/>
          <w:color w:val="000000" w:themeColor="text1"/>
          <w:sz w:val="24"/>
          <w:szCs w:val="24"/>
        </w:rPr>
        <w:t xml:space="preserve">Diagnostic challenges in </w:t>
      </w:r>
      <w:r w:rsidR="00450643" w:rsidRPr="001153CD">
        <w:rPr>
          <w:rFonts w:ascii="Book Antiqua" w:hAnsi="Book Antiqua"/>
          <w:b/>
          <w:bCs/>
          <w:color w:val="000000" w:themeColor="text1"/>
          <w:sz w:val="24"/>
          <w:szCs w:val="24"/>
        </w:rPr>
        <w:t>non-cirrhotic portal hypertension</w:t>
      </w:r>
      <w:r w:rsidR="00450643" w:rsidRPr="001153CD">
        <w:rPr>
          <w:rFonts w:ascii="Book Antiqua" w:hAnsi="Book Antiqua"/>
          <w:b/>
          <w:bCs/>
          <w:color w:val="000000" w:themeColor="text1"/>
          <w:sz w:val="24"/>
          <w:szCs w:val="24"/>
          <w:lang w:eastAsia="zh-CN"/>
        </w:rPr>
        <w:t xml:space="preserve"> - </w:t>
      </w:r>
      <w:proofErr w:type="spellStart"/>
      <w:r w:rsidR="00450643" w:rsidRPr="001153CD">
        <w:rPr>
          <w:rFonts w:ascii="Book Antiqua" w:hAnsi="Book Antiqua"/>
          <w:b/>
          <w:bCs/>
          <w:color w:val="000000" w:themeColor="text1"/>
          <w:sz w:val="24"/>
          <w:szCs w:val="24"/>
        </w:rPr>
        <w:t>porto</w:t>
      </w:r>
      <w:proofErr w:type="spellEnd"/>
      <w:r w:rsidR="00450643" w:rsidRPr="001153CD">
        <w:rPr>
          <w:rFonts w:ascii="Book Antiqua" w:hAnsi="Book Antiqua"/>
          <w:b/>
          <w:bCs/>
          <w:color w:val="000000" w:themeColor="text1"/>
          <w:sz w:val="24"/>
          <w:szCs w:val="24"/>
        </w:rPr>
        <w:t xml:space="preserve"> sinusoidal vascular disease</w:t>
      </w:r>
    </w:p>
    <w:p w14:paraId="06509E71" w14:textId="77777777" w:rsidR="00923427" w:rsidRPr="001153CD" w:rsidRDefault="00923427"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p>
    <w:p w14:paraId="5DDAFF62" w14:textId="77777777" w:rsidR="00450643" w:rsidRPr="001153CD" w:rsidRDefault="00923427" w:rsidP="001153CD">
      <w:pPr>
        <w:pStyle w:val="BodyA"/>
        <w:adjustRightInd w:val="0"/>
        <w:snapToGrid w:val="0"/>
        <w:spacing w:line="360" w:lineRule="auto"/>
        <w:ind w:rightChars="58" w:right="139" w:firstLine="2"/>
        <w:jc w:val="both"/>
        <w:rPr>
          <w:rFonts w:ascii="Book Antiqua" w:hAnsi="Book Antiqua"/>
          <w:bCs/>
          <w:color w:val="000000" w:themeColor="text1"/>
          <w:sz w:val="24"/>
          <w:szCs w:val="24"/>
          <w:lang w:eastAsia="zh-CN"/>
        </w:rPr>
      </w:pPr>
      <w:proofErr w:type="spellStart"/>
      <w:r w:rsidRPr="001153CD">
        <w:rPr>
          <w:rFonts w:ascii="Book Antiqua" w:hAnsi="Book Antiqua"/>
          <w:bCs/>
          <w:color w:val="000000" w:themeColor="text1"/>
          <w:sz w:val="24"/>
          <w:szCs w:val="24"/>
        </w:rPr>
        <w:t>Nicoară-Farcău</w:t>
      </w:r>
      <w:proofErr w:type="spellEnd"/>
      <w:r w:rsidRPr="001153CD">
        <w:rPr>
          <w:rFonts w:ascii="Book Antiqua" w:hAnsi="Book Antiqua"/>
          <w:bCs/>
          <w:color w:val="000000" w:themeColor="text1"/>
          <w:sz w:val="24"/>
          <w:szCs w:val="24"/>
          <w:lang w:eastAsia="zh-CN"/>
        </w:rPr>
        <w:t xml:space="preserve"> O </w:t>
      </w:r>
      <w:r w:rsidRPr="001153CD">
        <w:rPr>
          <w:rFonts w:ascii="Book Antiqua" w:hAnsi="Book Antiqua"/>
          <w:bCs/>
          <w:i/>
          <w:color w:val="000000" w:themeColor="text1"/>
          <w:sz w:val="24"/>
          <w:szCs w:val="24"/>
          <w:lang w:eastAsia="zh-CN"/>
        </w:rPr>
        <w:t>et al</w:t>
      </w:r>
      <w:r w:rsidRPr="001153CD">
        <w:rPr>
          <w:rFonts w:ascii="Book Antiqua" w:hAnsi="Book Antiqua"/>
          <w:bCs/>
          <w:color w:val="000000" w:themeColor="text1"/>
          <w:sz w:val="24"/>
          <w:szCs w:val="24"/>
          <w:lang w:eastAsia="zh-CN"/>
        </w:rPr>
        <w:t>. Diagnostic challenges in</w:t>
      </w:r>
      <w:r w:rsidRPr="001153CD">
        <w:rPr>
          <w:rFonts w:ascii="Book Antiqua" w:eastAsia="Times New Roman" w:hAnsi="Book Antiqua"/>
          <w:color w:val="000000" w:themeColor="text1"/>
          <w:sz w:val="24"/>
          <w:szCs w:val="24"/>
          <w:bdr w:val="none" w:sz="0" w:space="0" w:color="auto"/>
          <w:shd w:val="clear" w:color="auto" w:fill="FFFFFF"/>
        </w:rPr>
        <w:t xml:space="preserve"> PSVD</w:t>
      </w:r>
    </w:p>
    <w:p w14:paraId="3584447E" w14:textId="77777777" w:rsidR="00431030" w:rsidRPr="001153CD" w:rsidRDefault="00431030" w:rsidP="001153CD">
      <w:pPr>
        <w:pStyle w:val="Body"/>
        <w:adjustRightInd w:val="0"/>
        <w:snapToGrid w:val="0"/>
        <w:spacing w:line="360" w:lineRule="auto"/>
        <w:ind w:rightChars="58" w:right="139" w:firstLine="2"/>
        <w:jc w:val="both"/>
        <w:rPr>
          <w:rFonts w:ascii="Book Antiqua" w:hAnsi="Book Antiqua"/>
          <w:b/>
          <w:bCs/>
          <w:color w:val="000000" w:themeColor="text1"/>
        </w:rPr>
      </w:pPr>
    </w:p>
    <w:p w14:paraId="2E447336" w14:textId="77777777" w:rsidR="00B65B95" w:rsidRPr="001153CD" w:rsidRDefault="00B65B95" w:rsidP="001153CD">
      <w:pPr>
        <w:pStyle w:val="Body"/>
        <w:adjustRightInd w:val="0"/>
        <w:snapToGrid w:val="0"/>
        <w:spacing w:line="360" w:lineRule="auto"/>
        <w:ind w:rightChars="58" w:right="139" w:firstLine="2"/>
        <w:jc w:val="both"/>
        <w:rPr>
          <w:rFonts w:ascii="Book Antiqua" w:hAnsi="Book Antiqua" w:cs="Cambria"/>
          <w:bCs/>
          <w:color w:val="000000" w:themeColor="text1"/>
          <w:lang w:eastAsia="zh-CN"/>
        </w:rPr>
      </w:pPr>
      <w:r w:rsidRPr="001153CD">
        <w:rPr>
          <w:rFonts w:ascii="Book Antiqua" w:hAnsi="Book Antiqua"/>
          <w:bCs/>
          <w:color w:val="000000" w:themeColor="text1"/>
        </w:rPr>
        <w:t xml:space="preserve">Oana </w:t>
      </w:r>
      <w:r w:rsidR="00923427" w:rsidRPr="001153CD">
        <w:rPr>
          <w:rFonts w:ascii="Book Antiqua" w:hAnsi="Book Antiqua"/>
          <w:bCs/>
          <w:color w:val="000000" w:themeColor="text1"/>
        </w:rPr>
        <w:t>Nicoară-Farcău</w:t>
      </w:r>
      <w:r w:rsidRPr="001153CD">
        <w:rPr>
          <w:rFonts w:ascii="Book Antiqua" w:hAnsi="Book Antiqua"/>
          <w:bCs/>
          <w:color w:val="000000" w:themeColor="text1"/>
        </w:rPr>
        <w:t>, Ioana Rusu, Horia Stefănescu, Marcel Tan</w:t>
      </w:r>
      <w:r w:rsidRPr="001153CD">
        <w:rPr>
          <w:rFonts w:cs="Times New Roman"/>
          <w:bCs/>
          <w:color w:val="000000" w:themeColor="text1"/>
        </w:rPr>
        <w:t>ț</w:t>
      </w:r>
      <w:r w:rsidRPr="001153CD">
        <w:rPr>
          <w:rFonts w:ascii="Book Antiqua" w:hAnsi="Book Antiqua"/>
          <w:bCs/>
          <w:color w:val="000000" w:themeColor="text1"/>
        </w:rPr>
        <w:t xml:space="preserve">ău, Radu </w:t>
      </w:r>
      <w:r w:rsidR="00D54CCB" w:rsidRPr="00D54CCB">
        <w:rPr>
          <w:rFonts w:ascii="Book Antiqua" w:hAnsi="Book Antiqua"/>
          <w:bCs/>
          <w:color w:val="000000" w:themeColor="text1"/>
        </w:rPr>
        <w:t xml:space="preserve">Ion </w:t>
      </w:r>
      <w:r w:rsidRPr="001153CD">
        <w:rPr>
          <w:rFonts w:ascii="Book Antiqua" w:hAnsi="Book Antiqua"/>
          <w:bCs/>
          <w:color w:val="000000" w:themeColor="text1"/>
        </w:rPr>
        <w:t>Badea, Bogdan Procope</w:t>
      </w:r>
      <w:r w:rsidRPr="001153CD">
        <w:rPr>
          <w:rFonts w:cs="Times New Roman"/>
          <w:bCs/>
          <w:color w:val="000000" w:themeColor="text1"/>
        </w:rPr>
        <w:t>ț</w:t>
      </w:r>
    </w:p>
    <w:p w14:paraId="1304A581" w14:textId="77777777" w:rsidR="001D4BC5" w:rsidRPr="001153CD" w:rsidRDefault="001D4BC5" w:rsidP="001153CD">
      <w:pPr>
        <w:pStyle w:val="Body"/>
        <w:adjustRightInd w:val="0"/>
        <w:snapToGrid w:val="0"/>
        <w:spacing w:line="360" w:lineRule="auto"/>
        <w:ind w:rightChars="58" w:right="139" w:firstLine="2"/>
        <w:jc w:val="both"/>
        <w:rPr>
          <w:rFonts w:ascii="Book Antiqua" w:hAnsi="Book Antiqua"/>
          <w:b/>
          <w:bCs/>
          <w:color w:val="000000" w:themeColor="text1"/>
          <w:lang w:eastAsia="zh-CN"/>
        </w:rPr>
      </w:pPr>
    </w:p>
    <w:p w14:paraId="344DF2E5"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rPr>
        <w:t xml:space="preserve">Oana Nicoară-Farcău, </w:t>
      </w:r>
      <w:r w:rsidRPr="001153CD">
        <w:rPr>
          <w:rFonts w:ascii="Book Antiqua" w:hAnsi="Book Antiqua"/>
          <w:b/>
          <w:bCs/>
          <w:color w:val="000000" w:themeColor="text1"/>
          <w:lang w:val="en-US"/>
        </w:rPr>
        <w:t xml:space="preserve">Ioana </w:t>
      </w:r>
      <w:proofErr w:type="spellStart"/>
      <w:r w:rsidRPr="001153CD">
        <w:rPr>
          <w:rFonts w:ascii="Book Antiqua" w:hAnsi="Book Antiqua"/>
          <w:b/>
          <w:bCs/>
          <w:color w:val="000000" w:themeColor="text1"/>
          <w:lang w:val="en-US"/>
        </w:rPr>
        <w:t>Rusu</w:t>
      </w:r>
      <w:proofErr w:type="spellEnd"/>
      <w:r w:rsidRPr="001153CD">
        <w:rPr>
          <w:rFonts w:ascii="Book Antiqua" w:hAnsi="Book Antiqua"/>
          <w:b/>
          <w:bCs/>
          <w:color w:val="000000" w:themeColor="text1"/>
          <w:lang w:val="en-US" w:eastAsia="zh-CN"/>
        </w:rPr>
        <w:t xml:space="preserve">, </w:t>
      </w:r>
      <w:r w:rsidRPr="001153CD">
        <w:rPr>
          <w:rFonts w:ascii="Book Antiqua" w:hAnsi="Book Antiqua"/>
          <w:b/>
          <w:bCs/>
          <w:color w:val="000000" w:themeColor="text1"/>
        </w:rPr>
        <w:t>Marcel Tan</w:t>
      </w:r>
      <w:r w:rsidRPr="001153CD">
        <w:rPr>
          <w:rFonts w:cs="Times New Roman"/>
          <w:b/>
          <w:bCs/>
          <w:color w:val="000000" w:themeColor="text1"/>
        </w:rPr>
        <w:t>ț</w:t>
      </w:r>
      <w:r w:rsidRPr="001153CD">
        <w:rPr>
          <w:rFonts w:ascii="Book Antiqua" w:hAnsi="Book Antiqua"/>
          <w:b/>
          <w:bCs/>
          <w:color w:val="000000" w:themeColor="text1"/>
        </w:rPr>
        <w:t xml:space="preserve">ău, </w:t>
      </w:r>
      <w:r w:rsidRPr="001153CD">
        <w:rPr>
          <w:rFonts w:ascii="Book Antiqua" w:hAnsi="Book Antiqua"/>
          <w:b/>
          <w:bCs/>
          <w:color w:val="000000" w:themeColor="text1"/>
          <w:lang w:val="en-US"/>
        </w:rPr>
        <w:t xml:space="preserve">Radu </w:t>
      </w:r>
      <w:r w:rsidR="00D54CCB" w:rsidRPr="00D54CCB">
        <w:rPr>
          <w:rFonts w:ascii="Book Antiqua" w:hAnsi="Book Antiqua"/>
          <w:b/>
          <w:bCs/>
          <w:color w:val="000000" w:themeColor="text1"/>
          <w:lang w:val="en-US"/>
        </w:rPr>
        <w:t xml:space="preserve">Ion </w:t>
      </w:r>
      <w:proofErr w:type="spellStart"/>
      <w:r w:rsidRPr="001153CD">
        <w:rPr>
          <w:rFonts w:ascii="Book Antiqua" w:hAnsi="Book Antiqua"/>
          <w:b/>
          <w:bCs/>
          <w:color w:val="000000" w:themeColor="text1"/>
          <w:lang w:val="en-US"/>
        </w:rPr>
        <w:t>Badea</w:t>
      </w:r>
      <w:proofErr w:type="spellEnd"/>
      <w:r w:rsidRPr="001153CD">
        <w:rPr>
          <w:rFonts w:ascii="Book Antiqua" w:hAnsi="Book Antiqua"/>
          <w:b/>
          <w:bCs/>
          <w:color w:val="000000" w:themeColor="text1"/>
          <w:lang w:val="en-US" w:eastAsia="zh-CN"/>
        </w:rPr>
        <w:t xml:space="preserve">, </w:t>
      </w:r>
      <w:r w:rsidRPr="001153CD">
        <w:rPr>
          <w:rFonts w:ascii="Book Antiqua" w:hAnsi="Book Antiqua"/>
          <w:b/>
          <w:bCs/>
          <w:color w:val="000000" w:themeColor="text1"/>
        </w:rPr>
        <w:t>Bogdan Procope</w:t>
      </w:r>
      <w:r w:rsidRPr="001153CD">
        <w:rPr>
          <w:rFonts w:cs="Times New Roman"/>
          <w:b/>
          <w:bCs/>
          <w:color w:val="000000" w:themeColor="text1"/>
        </w:rPr>
        <w:t>ț</w:t>
      </w:r>
      <w:r w:rsidRPr="001153CD">
        <w:rPr>
          <w:rFonts w:ascii="Book Antiqua" w:hAnsi="Book Antiqua"/>
          <w:b/>
          <w:bCs/>
          <w:color w:val="000000" w:themeColor="text1"/>
          <w:lang w:eastAsia="zh-CN"/>
        </w:rPr>
        <w:t xml:space="preserve">, </w:t>
      </w:r>
      <w:r w:rsidR="00B65B95" w:rsidRPr="001153CD">
        <w:rPr>
          <w:rFonts w:ascii="Book Antiqua" w:hAnsi="Book Antiqua"/>
          <w:color w:val="000000" w:themeColor="text1"/>
        </w:rPr>
        <w:t xml:space="preserve">University of Medicine and Pharmacy “Iuliu Hatieganu”, </w:t>
      </w:r>
      <w:r w:rsidRPr="001153CD">
        <w:rPr>
          <w:rFonts w:ascii="Book Antiqua" w:hAnsi="Book Antiqua"/>
          <w:color w:val="000000" w:themeColor="text1"/>
        </w:rPr>
        <w:t>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w:t>
      </w:r>
      <w:r w:rsidRPr="001153CD">
        <w:rPr>
          <w:rFonts w:ascii="Book Antiqua" w:hAnsi="Book Antiqua"/>
          <w:color w:val="000000" w:themeColor="text1"/>
        </w:rPr>
        <w:t>, Romania</w:t>
      </w:r>
    </w:p>
    <w:p w14:paraId="2D6C1B67"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763FA96" w14:textId="77777777" w:rsidR="00B65B95"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rPr>
        <w:t xml:space="preserve">Oana Nicoară-Farcău, </w:t>
      </w:r>
      <w:proofErr w:type="spellStart"/>
      <w:r w:rsidRPr="001153CD">
        <w:rPr>
          <w:rFonts w:ascii="Book Antiqua" w:hAnsi="Book Antiqua"/>
          <w:b/>
          <w:bCs/>
          <w:color w:val="000000" w:themeColor="text1"/>
          <w:lang w:val="en-US"/>
        </w:rPr>
        <w:t>Horia</w:t>
      </w:r>
      <w:proofErr w:type="spellEnd"/>
      <w:r w:rsidRPr="001153CD">
        <w:rPr>
          <w:rFonts w:ascii="Book Antiqua" w:hAnsi="Book Antiqua"/>
          <w:b/>
          <w:bCs/>
          <w:color w:val="000000" w:themeColor="text1"/>
          <w:lang w:val="en-US"/>
        </w:rPr>
        <w:t xml:space="preserve"> </w:t>
      </w:r>
      <w:proofErr w:type="spellStart"/>
      <w:r w:rsidRPr="001153CD">
        <w:rPr>
          <w:rFonts w:ascii="Book Antiqua" w:hAnsi="Book Antiqua"/>
          <w:b/>
          <w:bCs/>
          <w:color w:val="000000" w:themeColor="text1"/>
          <w:lang w:val="en-US"/>
        </w:rPr>
        <w:t>Stefănescu</w:t>
      </w:r>
      <w:proofErr w:type="spellEnd"/>
      <w:r w:rsidRPr="001153CD">
        <w:rPr>
          <w:rFonts w:ascii="Book Antiqua" w:hAnsi="Book Antiqua"/>
          <w:color w:val="000000" w:themeColor="text1"/>
          <w:lang w:val="en-US" w:eastAsia="zh-CN"/>
        </w:rPr>
        <w:t xml:space="preserve">, </w:t>
      </w:r>
      <w:r w:rsidRPr="001153CD">
        <w:rPr>
          <w:rFonts w:ascii="Book Antiqua" w:hAnsi="Book Antiqua"/>
          <w:b/>
          <w:bCs/>
          <w:color w:val="000000" w:themeColor="text1"/>
        </w:rPr>
        <w:t>Marcel Tan</w:t>
      </w:r>
      <w:r w:rsidRPr="001153CD">
        <w:rPr>
          <w:rFonts w:cs="Times New Roman"/>
          <w:b/>
          <w:bCs/>
          <w:color w:val="000000" w:themeColor="text1"/>
        </w:rPr>
        <w:t>ț</w:t>
      </w:r>
      <w:r w:rsidRPr="001153CD">
        <w:rPr>
          <w:rFonts w:ascii="Book Antiqua" w:hAnsi="Book Antiqua"/>
          <w:b/>
          <w:bCs/>
          <w:color w:val="000000" w:themeColor="text1"/>
        </w:rPr>
        <w:t>ău, Bogdan Procope</w:t>
      </w:r>
      <w:r w:rsidRPr="001153CD">
        <w:rPr>
          <w:rFonts w:cs="Times New Roman"/>
          <w:b/>
          <w:bCs/>
          <w:color w:val="000000" w:themeColor="text1"/>
        </w:rPr>
        <w:t>ț</w:t>
      </w:r>
      <w:r w:rsidRPr="001153CD">
        <w:rPr>
          <w:rFonts w:ascii="Book Antiqua" w:hAnsi="Book Antiqua"/>
          <w:b/>
          <w:bCs/>
          <w:color w:val="000000" w:themeColor="text1"/>
          <w:lang w:eastAsia="zh-CN"/>
        </w:rPr>
        <w:t xml:space="preserve">, </w:t>
      </w:r>
      <w:r w:rsidRPr="001153CD">
        <w:rPr>
          <w:rFonts w:ascii="Book Antiqua" w:hAnsi="Book Antiqua"/>
          <w:color w:val="000000" w:themeColor="text1"/>
        </w:rPr>
        <w:t xml:space="preserve">Gastroenterology Department, </w:t>
      </w:r>
      <w:r w:rsidR="00B65B95" w:rsidRPr="001153CD">
        <w:rPr>
          <w:rFonts w:ascii="Book Antiqua" w:hAnsi="Book Antiqua"/>
          <w:color w:val="000000" w:themeColor="text1"/>
        </w:rPr>
        <w:t>Regional Institute of Gastroenterology and Hepatology “O. Fodor”, 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w:t>
      </w:r>
      <w:r w:rsidR="00B65B95" w:rsidRPr="001153CD">
        <w:rPr>
          <w:rFonts w:ascii="Book Antiqua" w:hAnsi="Book Antiqua"/>
          <w:color w:val="000000" w:themeColor="text1"/>
        </w:rPr>
        <w:t>, Romania</w:t>
      </w:r>
    </w:p>
    <w:p w14:paraId="419120DD"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val="en-US" w:eastAsia="zh-CN"/>
        </w:rPr>
      </w:pPr>
    </w:p>
    <w:p w14:paraId="77A685FD" w14:textId="77777777" w:rsidR="00317270"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lang w:val="en-US"/>
        </w:rPr>
        <w:t xml:space="preserve">Ioana </w:t>
      </w:r>
      <w:proofErr w:type="spellStart"/>
      <w:r w:rsidRPr="001153CD">
        <w:rPr>
          <w:rFonts w:ascii="Book Antiqua" w:hAnsi="Book Antiqua"/>
          <w:b/>
          <w:bCs/>
          <w:color w:val="000000" w:themeColor="text1"/>
          <w:lang w:val="en-US"/>
        </w:rPr>
        <w:t>Rusu</w:t>
      </w:r>
      <w:proofErr w:type="spellEnd"/>
      <w:r w:rsidRPr="001153CD">
        <w:rPr>
          <w:rFonts w:ascii="Book Antiqua" w:hAnsi="Book Antiqua"/>
          <w:b/>
          <w:bCs/>
          <w:color w:val="000000" w:themeColor="text1"/>
          <w:lang w:val="en-US" w:eastAsia="zh-CN"/>
        </w:rPr>
        <w:t>,</w:t>
      </w:r>
      <w:r w:rsidRPr="001153CD">
        <w:rPr>
          <w:rFonts w:ascii="Book Antiqua" w:hAnsi="Book Antiqua"/>
          <w:color w:val="000000" w:themeColor="text1"/>
          <w:lang w:val="en-US"/>
        </w:rPr>
        <w:t xml:space="preserve"> Pathology Department, </w:t>
      </w:r>
      <w:r w:rsidR="00B65B95" w:rsidRPr="001153CD">
        <w:rPr>
          <w:rFonts w:ascii="Book Antiqua" w:hAnsi="Book Antiqua"/>
          <w:color w:val="000000" w:themeColor="text1"/>
          <w:lang w:val="en-US"/>
        </w:rPr>
        <w:t>Regional Institute of Gastroenterology and Hepatology “O. Fodor”,</w:t>
      </w:r>
      <w:r w:rsidR="00317270" w:rsidRPr="001153CD">
        <w:rPr>
          <w:rFonts w:ascii="Book Antiqua" w:hAnsi="Book Antiqua"/>
          <w:color w:val="000000" w:themeColor="text1"/>
        </w:rPr>
        <w:t xml:space="preserve"> 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 Romania</w:t>
      </w:r>
    </w:p>
    <w:p w14:paraId="4A6F3498" w14:textId="77777777" w:rsidR="00B65B95" w:rsidRPr="001153CD" w:rsidRDefault="00B65B95"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7418476" w14:textId="77777777" w:rsidR="00B524AB" w:rsidRPr="001153CD" w:rsidRDefault="00B524AB"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
          <w:bCs/>
          <w:color w:val="000000" w:themeColor="text1"/>
          <w:lang w:val="en-US"/>
        </w:rPr>
        <w:t xml:space="preserve">Radu </w:t>
      </w:r>
      <w:r w:rsidR="00D54CCB" w:rsidRPr="00D54CCB">
        <w:rPr>
          <w:rFonts w:ascii="Book Antiqua" w:hAnsi="Book Antiqua"/>
          <w:b/>
          <w:bCs/>
          <w:color w:val="000000" w:themeColor="text1"/>
          <w:lang w:val="en-US"/>
        </w:rPr>
        <w:t xml:space="preserve">Ion </w:t>
      </w:r>
      <w:proofErr w:type="spellStart"/>
      <w:r w:rsidRPr="001153CD">
        <w:rPr>
          <w:rFonts w:ascii="Book Antiqua" w:hAnsi="Book Antiqua"/>
          <w:b/>
          <w:bCs/>
          <w:color w:val="000000" w:themeColor="text1"/>
          <w:lang w:val="en-US"/>
        </w:rPr>
        <w:t>Badea</w:t>
      </w:r>
      <w:proofErr w:type="spellEnd"/>
      <w:r w:rsidRPr="001153CD">
        <w:rPr>
          <w:rFonts w:ascii="Book Antiqua" w:hAnsi="Book Antiqua"/>
          <w:b/>
          <w:bCs/>
          <w:color w:val="000000" w:themeColor="text1"/>
          <w:lang w:val="en-US" w:eastAsia="zh-CN"/>
        </w:rPr>
        <w:t xml:space="preserve">, </w:t>
      </w:r>
      <w:r w:rsidRPr="001153CD">
        <w:rPr>
          <w:rFonts w:ascii="Book Antiqua" w:hAnsi="Book Antiqua"/>
          <w:color w:val="000000" w:themeColor="text1"/>
          <w:lang w:val="en-US"/>
        </w:rPr>
        <w:t xml:space="preserve">Imagistic Department, </w:t>
      </w:r>
      <w:r w:rsidR="00B65B95" w:rsidRPr="001153CD">
        <w:rPr>
          <w:rFonts w:ascii="Book Antiqua" w:hAnsi="Book Antiqua"/>
          <w:color w:val="000000" w:themeColor="text1"/>
          <w:lang w:val="en-US"/>
        </w:rPr>
        <w:t xml:space="preserve">Regional Institute of Gastroenterology and Hepatology “O. Fodor”, </w:t>
      </w:r>
      <w:r w:rsidR="00317270" w:rsidRPr="001153CD">
        <w:rPr>
          <w:rFonts w:ascii="Book Antiqua" w:hAnsi="Book Antiqua"/>
          <w:color w:val="000000" w:themeColor="text1"/>
        </w:rPr>
        <w:t>Cluj-Napoca</w:t>
      </w:r>
      <w:r w:rsidR="00317270" w:rsidRPr="001153CD">
        <w:rPr>
          <w:rFonts w:ascii="Book Antiqua" w:hAnsi="Book Antiqua"/>
          <w:color w:val="000000" w:themeColor="text1"/>
          <w:lang w:eastAsia="zh-CN"/>
        </w:rPr>
        <w:t xml:space="preserve"> </w:t>
      </w:r>
      <w:r w:rsidR="00317270" w:rsidRPr="001153CD">
        <w:rPr>
          <w:rFonts w:ascii="Book Antiqua" w:hAnsi="Book Antiqua"/>
          <w:color w:val="000000" w:themeColor="text1"/>
        </w:rPr>
        <w:t>400000, Romania</w:t>
      </w:r>
    </w:p>
    <w:p w14:paraId="17836329" w14:textId="77777777" w:rsidR="00317270" w:rsidRPr="001153CD" w:rsidRDefault="00317270"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p>
    <w:p w14:paraId="267FC987" w14:textId="77777777" w:rsidR="00BE6F5C" w:rsidRPr="001153CD" w:rsidRDefault="00F82E49" w:rsidP="001153CD">
      <w:pPr>
        <w:pStyle w:val="Body"/>
        <w:adjustRightInd w:val="0"/>
        <w:snapToGrid w:val="0"/>
        <w:spacing w:line="360" w:lineRule="auto"/>
        <w:ind w:rightChars="58" w:right="139" w:firstLine="2"/>
        <w:jc w:val="both"/>
        <w:rPr>
          <w:rFonts w:ascii="Book Antiqua" w:hAnsi="Book Antiqua" w:cs="Cambria"/>
          <w:color w:val="000000" w:themeColor="text1"/>
          <w:lang w:val="en-US" w:eastAsia="zh-CN"/>
        </w:rPr>
      </w:pPr>
      <w:r w:rsidRPr="001153CD">
        <w:rPr>
          <w:rFonts w:ascii="Book Antiqua" w:hAnsi="Book Antiqua"/>
          <w:b/>
          <w:bCs/>
          <w:color w:val="000000" w:themeColor="text1"/>
        </w:rPr>
        <w:t>Author contributions</w:t>
      </w:r>
      <w:r w:rsidRPr="001153CD">
        <w:rPr>
          <w:rFonts w:ascii="Book Antiqua" w:hAnsi="Book Antiqua"/>
          <w:bCs/>
          <w:color w:val="000000" w:themeColor="text1"/>
        </w:rPr>
        <w:t>:</w:t>
      </w:r>
      <w:r w:rsidRPr="001153CD">
        <w:rPr>
          <w:rFonts w:ascii="Book Antiqua" w:hAnsi="Book Antiqua"/>
          <w:bCs/>
          <w:color w:val="000000" w:themeColor="text1"/>
          <w:lang w:eastAsia="zh-CN"/>
        </w:rPr>
        <w:t xml:space="preserve"> </w:t>
      </w:r>
      <w:proofErr w:type="spellStart"/>
      <w:r w:rsidR="002D7F7D" w:rsidRPr="001153CD">
        <w:rPr>
          <w:rFonts w:ascii="Book Antiqua" w:hAnsi="Book Antiqua"/>
          <w:bCs/>
          <w:color w:val="000000" w:themeColor="text1"/>
          <w:lang w:val="en-US"/>
        </w:rPr>
        <w:t>Nicoar</w:t>
      </w:r>
      <w:proofErr w:type="spellEnd"/>
      <w:r w:rsidR="002D7F7D" w:rsidRPr="001153CD">
        <w:rPr>
          <w:rFonts w:ascii="Book Antiqua" w:hAnsi="Book Antiqua"/>
          <w:bCs/>
          <w:color w:val="000000" w:themeColor="text1"/>
        </w:rPr>
        <w:t>ă</w:t>
      </w:r>
      <w:r w:rsidR="002D7F7D" w:rsidRPr="001153CD">
        <w:rPr>
          <w:rFonts w:ascii="Book Antiqua" w:hAnsi="Book Antiqua"/>
          <w:bCs/>
          <w:color w:val="000000" w:themeColor="text1"/>
          <w:lang w:val="en-US"/>
        </w:rPr>
        <w:t>-</w:t>
      </w:r>
      <w:proofErr w:type="spellStart"/>
      <w:r w:rsidR="002D7F7D" w:rsidRPr="001153CD">
        <w:rPr>
          <w:rFonts w:ascii="Book Antiqua" w:hAnsi="Book Antiqua"/>
          <w:bCs/>
          <w:color w:val="000000" w:themeColor="text1"/>
          <w:lang w:val="en-US"/>
        </w:rPr>
        <w:t>Farcău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O </w:t>
      </w:r>
      <w:r w:rsidR="00633701" w:rsidRPr="001153CD">
        <w:rPr>
          <w:rFonts w:ascii="Book Antiqua" w:hAnsi="Book Antiqua"/>
          <w:bCs/>
          <w:color w:val="000000" w:themeColor="text1"/>
          <w:lang w:val="en-US"/>
        </w:rPr>
        <w:t xml:space="preserve">and </w:t>
      </w:r>
      <w:proofErr w:type="spellStart"/>
      <w:r w:rsidR="002D7F7D" w:rsidRPr="001153CD">
        <w:rPr>
          <w:rFonts w:ascii="Book Antiqua" w:hAnsi="Book Antiqua"/>
          <w:bCs/>
          <w:color w:val="000000" w:themeColor="text1"/>
          <w:lang w:val="en-US"/>
        </w:rPr>
        <w:t>Rusu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I </w:t>
      </w:r>
      <w:r w:rsidR="002D7F7D" w:rsidRPr="001153CD">
        <w:rPr>
          <w:rFonts w:ascii="Book Antiqua" w:hAnsi="Book Antiqua"/>
          <w:color w:val="000000" w:themeColor="text1"/>
          <w:lang w:val="en-US"/>
        </w:rPr>
        <w:t>drafted the manuscript and prepared the figures and tables</w:t>
      </w:r>
      <w:r w:rsidR="002D7F7D"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Stefănescu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H </w:t>
      </w:r>
      <w:r w:rsidR="002D7F7D" w:rsidRPr="001153CD">
        <w:rPr>
          <w:rFonts w:ascii="Book Antiqua" w:hAnsi="Book Antiqua"/>
          <w:color w:val="000000" w:themeColor="text1"/>
          <w:lang w:val="en-US"/>
        </w:rPr>
        <w:t>revised the first draft of the manuscript and provided input in the writing</w:t>
      </w:r>
      <w:r w:rsidR="00633701"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Tan</w:t>
      </w:r>
      <w:r w:rsidR="002D7F7D" w:rsidRPr="001153CD">
        <w:rPr>
          <w:rFonts w:cs="Times New Roman"/>
          <w:bCs/>
          <w:color w:val="000000" w:themeColor="text1"/>
          <w:lang w:val="en-US"/>
        </w:rPr>
        <w:t>ț</w:t>
      </w:r>
      <w:r w:rsidR="002D7F7D" w:rsidRPr="001153CD">
        <w:rPr>
          <w:rFonts w:ascii="Book Antiqua" w:hAnsi="Book Antiqua"/>
          <w:bCs/>
          <w:color w:val="000000" w:themeColor="text1"/>
          <w:lang w:val="en-US"/>
        </w:rPr>
        <w:t>ău</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 xml:space="preserve">M </w:t>
      </w:r>
      <w:r w:rsidR="00633701" w:rsidRPr="001153CD">
        <w:rPr>
          <w:rFonts w:ascii="Book Antiqua" w:hAnsi="Book Antiqua"/>
          <w:bCs/>
          <w:color w:val="000000" w:themeColor="text1"/>
          <w:lang w:val="en-US"/>
        </w:rPr>
        <w:t xml:space="preserve">and </w:t>
      </w:r>
      <w:proofErr w:type="spellStart"/>
      <w:r w:rsidR="002D7F7D" w:rsidRPr="001153CD">
        <w:rPr>
          <w:rFonts w:ascii="Book Antiqua" w:hAnsi="Book Antiqua"/>
          <w:bCs/>
          <w:color w:val="000000" w:themeColor="text1"/>
          <w:lang w:val="en-US"/>
        </w:rPr>
        <w:t>Badea</w:t>
      </w:r>
      <w:proofErr w:type="spellEnd"/>
      <w:r w:rsidR="002D7F7D" w:rsidRPr="001153CD">
        <w:rPr>
          <w:rFonts w:ascii="Book Antiqua" w:hAnsi="Book Antiqua"/>
          <w:bCs/>
          <w:color w:val="000000" w:themeColor="text1"/>
          <w:lang w:val="en-US"/>
        </w:rPr>
        <w:t xml:space="preserve"> </w:t>
      </w:r>
      <w:r w:rsidR="00633701" w:rsidRPr="001153CD">
        <w:rPr>
          <w:rFonts w:ascii="Book Antiqua" w:hAnsi="Book Antiqua"/>
          <w:bCs/>
          <w:color w:val="000000" w:themeColor="text1"/>
          <w:lang w:val="en-US" w:eastAsia="zh-CN"/>
        </w:rPr>
        <w:t>R</w:t>
      </w:r>
      <w:r w:rsidR="00AF4FB5">
        <w:rPr>
          <w:rFonts w:ascii="Book Antiqua" w:hAnsi="Book Antiqua" w:hint="eastAsia"/>
          <w:bCs/>
          <w:color w:val="000000" w:themeColor="text1"/>
          <w:lang w:val="en-US" w:eastAsia="zh-CN"/>
        </w:rPr>
        <w:t>I</w:t>
      </w:r>
      <w:r w:rsidR="00633701" w:rsidRPr="001153CD">
        <w:rPr>
          <w:rFonts w:ascii="Book Antiqua" w:hAnsi="Book Antiqua"/>
          <w:bCs/>
          <w:color w:val="000000" w:themeColor="text1"/>
          <w:lang w:val="en-US" w:eastAsia="zh-CN"/>
        </w:rPr>
        <w:t xml:space="preserve"> </w:t>
      </w:r>
      <w:r w:rsidR="002D7F7D" w:rsidRPr="001153CD">
        <w:rPr>
          <w:rFonts w:ascii="Book Antiqua" w:hAnsi="Book Antiqua"/>
          <w:color w:val="000000" w:themeColor="text1"/>
          <w:lang w:val="en-US"/>
        </w:rPr>
        <w:t>revised the manuscript and provided input in the writing</w:t>
      </w:r>
      <w:r w:rsidR="002D7F7D" w:rsidRPr="001153CD">
        <w:rPr>
          <w:rFonts w:ascii="Book Antiqua" w:hAnsi="Book Antiqua"/>
          <w:bCs/>
          <w:color w:val="000000" w:themeColor="text1"/>
          <w:lang w:val="en-US"/>
        </w:rPr>
        <w:t xml:space="preserve">; </w:t>
      </w:r>
      <w:proofErr w:type="spellStart"/>
      <w:r w:rsidR="002D7F7D" w:rsidRPr="001153CD">
        <w:rPr>
          <w:rFonts w:ascii="Book Antiqua" w:hAnsi="Book Antiqua"/>
          <w:bCs/>
          <w:color w:val="000000" w:themeColor="text1"/>
          <w:lang w:val="en-US"/>
        </w:rPr>
        <w:t>Procope</w:t>
      </w:r>
      <w:r w:rsidR="002D7F7D" w:rsidRPr="001153CD">
        <w:rPr>
          <w:rFonts w:cs="Times New Roman"/>
          <w:bCs/>
          <w:color w:val="000000" w:themeColor="text1"/>
          <w:lang w:val="en-US"/>
        </w:rPr>
        <w:t>ț</w:t>
      </w:r>
      <w:proofErr w:type="spellEnd"/>
      <w:r w:rsidR="002D7F7D" w:rsidRPr="001153CD">
        <w:rPr>
          <w:rFonts w:ascii="Book Antiqua" w:hAnsi="Book Antiqua" w:cs="Cambria"/>
          <w:bCs/>
          <w:color w:val="000000" w:themeColor="text1"/>
          <w:lang w:val="en-US"/>
        </w:rPr>
        <w:t xml:space="preserve"> </w:t>
      </w:r>
      <w:r w:rsidR="00633701" w:rsidRPr="001153CD">
        <w:rPr>
          <w:rFonts w:ascii="Book Antiqua" w:hAnsi="Book Antiqua" w:cs="Cambria"/>
          <w:bCs/>
          <w:color w:val="000000" w:themeColor="text1"/>
          <w:lang w:val="en-US" w:eastAsia="zh-CN"/>
        </w:rPr>
        <w:t xml:space="preserve">B </w:t>
      </w:r>
      <w:proofErr w:type="spellStart"/>
      <w:r w:rsidR="002D7F7D" w:rsidRPr="001153CD">
        <w:rPr>
          <w:rFonts w:ascii="Book Antiqua" w:hAnsi="Book Antiqua" w:cs="Cambria"/>
          <w:color w:val="000000" w:themeColor="text1"/>
          <w:lang w:val="en-US"/>
        </w:rPr>
        <w:t>coordonanted</w:t>
      </w:r>
      <w:proofErr w:type="spellEnd"/>
      <w:r w:rsidR="002D7F7D" w:rsidRPr="001153CD">
        <w:rPr>
          <w:rFonts w:ascii="Book Antiqua" w:hAnsi="Book Antiqua" w:cs="Cambria"/>
          <w:color w:val="000000" w:themeColor="text1"/>
          <w:lang w:val="en-US"/>
        </w:rPr>
        <w:t xml:space="preserve"> the writing of the manuscript, revise</w:t>
      </w:r>
      <w:r w:rsidR="00633701" w:rsidRPr="001153CD">
        <w:rPr>
          <w:rFonts w:ascii="Book Antiqua" w:hAnsi="Book Antiqua" w:cs="Cambria"/>
          <w:color w:val="000000" w:themeColor="text1"/>
          <w:lang w:val="en-US"/>
        </w:rPr>
        <w:t xml:space="preserve">d the manuscript and validated </w:t>
      </w:r>
      <w:r w:rsidR="002D7F7D" w:rsidRPr="001153CD">
        <w:rPr>
          <w:rFonts w:ascii="Book Antiqua" w:hAnsi="Book Antiqua" w:cs="Cambria"/>
          <w:color w:val="000000" w:themeColor="text1"/>
          <w:lang w:val="en-US"/>
        </w:rPr>
        <w:t>the final version of the manuscript</w:t>
      </w:r>
      <w:r w:rsidR="003D2ED3">
        <w:rPr>
          <w:rFonts w:ascii="Book Antiqua" w:hAnsi="Book Antiqua" w:cs="Cambria"/>
          <w:color w:val="000000" w:themeColor="text1"/>
          <w:lang w:val="en-US"/>
        </w:rPr>
        <w:t>.</w:t>
      </w:r>
    </w:p>
    <w:p w14:paraId="0F630B46" w14:textId="77777777" w:rsidR="00633701" w:rsidRPr="001153CD" w:rsidRDefault="00633701" w:rsidP="001153CD">
      <w:pPr>
        <w:pStyle w:val="Body"/>
        <w:adjustRightInd w:val="0"/>
        <w:snapToGrid w:val="0"/>
        <w:spacing w:line="360" w:lineRule="auto"/>
        <w:ind w:rightChars="58" w:right="139" w:firstLine="2"/>
        <w:jc w:val="both"/>
        <w:rPr>
          <w:rFonts w:ascii="Book Antiqua" w:hAnsi="Book Antiqua" w:cs="Helvetica Neue"/>
          <w:color w:val="000000" w:themeColor="text1"/>
          <w:lang w:val="en-US" w:eastAsia="zh-CN"/>
        </w:rPr>
      </w:pPr>
    </w:p>
    <w:p w14:paraId="65B43DFD" w14:textId="77777777" w:rsidR="00057308" w:rsidRPr="001153CD" w:rsidRDefault="00F82E49" w:rsidP="001153CD">
      <w:pPr>
        <w:adjustRightInd w:val="0"/>
        <w:snapToGrid w:val="0"/>
        <w:spacing w:line="360" w:lineRule="auto"/>
        <w:ind w:rightChars="58" w:right="139" w:firstLine="2"/>
        <w:jc w:val="both"/>
        <w:rPr>
          <w:rFonts w:ascii="Book Antiqua" w:hAnsi="Book Antiqua" w:cs="Calibri"/>
          <w:color w:val="000000" w:themeColor="text1"/>
          <w:lang w:eastAsia="zh-CN"/>
        </w:rPr>
      </w:pPr>
      <w:r w:rsidRPr="001153CD">
        <w:rPr>
          <w:rFonts w:ascii="Book Antiqua" w:hAnsi="Book Antiqua" w:cs="Calibri"/>
          <w:b/>
          <w:color w:val="000000" w:themeColor="text1"/>
        </w:rPr>
        <w:t>Supported by</w:t>
      </w:r>
      <w:r w:rsidRPr="001153CD">
        <w:rPr>
          <w:rFonts w:ascii="Book Antiqua" w:hAnsi="Book Antiqua" w:cs="Calibri"/>
          <w:color w:val="000000" w:themeColor="text1"/>
        </w:rPr>
        <w:t xml:space="preserve"> </w:t>
      </w:r>
      <w:r w:rsidR="00057308" w:rsidRPr="001153CD">
        <w:rPr>
          <w:rFonts w:ascii="Book Antiqua" w:hAnsi="Book Antiqua" w:cs="Arial Unicode MS"/>
          <w:color w:val="000000" w:themeColor="text1"/>
          <w:u w:color="000000"/>
        </w:rPr>
        <w:t>UEFISCDI, Mi</w:t>
      </w:r>
      <w:r w:rsidRPr="001153CD">
        <w:rPr>
          <w:rFonts w:ascii="Book Antiqua" w:hAnsi="Book Antiqua" w:cs="Arial Unicode MS"/>
          <w:color w:val="000000" w:themeColor="text1"/>
          <w:u w:color="000000"/>
        </w:rPr>
        <w:t>nistry of Education of Romania</w:t>
      </w:r>
      <w:r w:rsidRPr="001153CD">
        <w:rPr>
          <w:rFonts w:ascii="Book Antiqua" w:hAnsi="Book Antiqua" w:cs="Arial Unicode MS"/>
          <w:color w:val="000000" w:themeColor="text1"/>
          <w:u w:color="000000"/>
          <w:lang w:eastAsia="zh-CN"/>
        </w:rPr>
        <w:t xml:space="preserve">, No. </w:t>
      </w:r>
      <w:r w:rsidRPr="001153CD">
        <w:rPr>
          <w:rFonts w:ascii="Book Antiqua" w:hAnsi="Book Antiqua" w:cs="Arial Unicode MS"/>
          <w:color w:val="000000" w:themeColor="text1"/>
          <w:u w:color="000000"/>
        </w:rPr>
        <w:t>PN-III-P1-1.1-PD-2016-0689</w:t>
      </w:r>
      <w:r w:rsidRPr="001153CD">
        <w:rPr>
          <w:rFonts w:ascii="Book Antiqua" w:hAnsi="Book Antiqua" w:cs="Arial Unicode MS"/>
          <w:color w:val="000000" w:themeColor="text1"/>
          <w:u w:color="000000"/>
          <w:lang w:eastAsia="zh-CN"/>
        </w:rPr>
        <w:t>.</w:t>
      </w:r>
    </w:p>
    <w:p w14:paraId="4EBB10A4" w14:textId="77777777" w:rsidR="00F82E49" w:rsidRPr="001153CD" w:rsidRDefault="00F82E49" w:rsidP="001153CD">
      <w:pPr>
        <w:adjustRightInd w:val="0"/>
        <w:snapToGrid w:val="0"/>
        <w:spacing w:line="360" w:lineRule="auto"/>
        <w:ind w:rightChars="58" w:right="139" w:firstLine="2"/>
        <w:jc w:val="both"/>
        <w:rPr>
          <w:rFonts w:ascii="Book Antiqua" w:eastAsia="Times New Roman" w:hAnsi="Book Antiqua"/>
          <w:color w:val="000000" w:themeColor="text1"/>
          <w:u w:color="000000"/>
          <w:lang w:eastAsia="zh-CN"/>
        </w:rPr>
      </w:pPr>
    </w:p>
    <w:p w14:paraId="797A3579" w14:textId="77777777" w:rsidR="004A5BF8" w:rsidRPr="001153CD" w:rsidRDefault="008F295F"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r w:rsidRPr="001153CD">
        <w:rPr>
          <w:rFonts w:ascii="Book Antiqua" w:hAnsi="Book Antiqua"/>
          <w:b/>
          <w:color w:val="000000" w:themeColor="text1"/>
        </w:rPr>
        <w:t>Corresponding author:</w:t>
      </w:r>
      <w:r w:rsidRPr="001153CD">
        <w:rPr>
          <w:rFonts w:ascii="Book Antiqua" w:hAnsi="Book Antiqua"/>
          <w:b/>
          <w:color w:val="000000" w:themeColor="text1"/>
          <w:lang w:eastAsia="zh-CN"/>
        </w:rPr>
        <w:t xml:space="preserve"> </w:t>
      </w:r>
      <w:r w:rsidR="004A5BF8" w:rsidRPr="001153CD">
        <w:rPr>
          <w:rFonts w:ascii="Book Antiqua" w:hAnsi="Book Antiqua"/>
          <w:b/>
          <w:bCs/>
          <w:color w:val="000000" w:themeColor="text1"/>
          <w:u w:color="000000"/>
        </w:rPr>
        <w:t xml:space="preserve">Bogdan </w:t>
      </w:r>
      <w:proofErr w:type="spellStart"/>
      <w:r w:rsidR="004A5BF8" w:rsidRPr="001153CD">
        <w:rPr>
          <w:rFonts w:ascii="Book Antiqua" w:hAnsi="Book Antiqua"/>
          <w:b/>
          <w:bCs/>
          <w:color w:val="000000" w:themeColor="text1"/>
          <w:u w:color="000000"/>
        </w:rPr>
        <w:t>Procope</w:t>
      </w:r>
      <w:r w:rsidR="004A5BF8" w:rsidRPr="001153CD">
        <w:rPr>
          <w:b/>
          <w:bCs/>
          <w:color w:val="000000" w:themeColor="text1"/>
        </w:rPr>
        <w:t>ț</w:t>
      </w:r>
      <w:proofErr w:type="spellEnd"/>
      <w:r w:rsidR="00317270" w:rsidRPr="001153CD">
        <w:rPr>
          <w:rFonts w:ascii="Book Antiqua" w:hAnsi="Book Antiqua" w:cs="Cambria"/>
          <w:b/>
          <w:bCs/>
          <w:color w:val="000000" w:themeColor="text1"/>
          <w:lang w:eastAsia="zh-CN"/>
        </w:rPr>
        <w:t xml:space="preserve">, </w:t>
      </w:r>
      <w:r w:rsidR="004A5BF8" w:rsidRPr="001153CD">
        <w:rPr>
          <w:rFonts w:ascii="Book Antiqua" w:hAnsi="Book Antiqua" w:cs="Arial Unicode MS"/>
          <w:b/>
          <w:bCs/>
          <w:color w:val="000000" w:themeColor="text1"/>
          <w:u w:color="000000"/>
        </w:rPr>
        <w:t>MD</w:t>
      </w:r>
      <w:r w:rsidR="004E47B7" w:rsidRPr="001153CD">
        <w:rPr>
          <w:rFonts w:ascii="Book Antiqua" w:hAnsi="Book Antiqua" w:cs="Arial Unicode MS"/>
          <w:b/>
          <w:bCs/>
          <w:color w:val="000000" w:themeColor="text1"/>
          <w:u w:color="000000"/>
          <w:lang w:eastAsia="zh-CN"/>
        </w:rPr>
        <w:t>,</w:t>
      </w:r>
      <w:r w:rsidR="004A5BF8" w:rsidRPr="001153CD">
        <w:rPr>
          <w:rFonts w:ascii="Book Antiqua" w:hAnsi="Book Antiqua" w:cs="Arial Unicode MS"/>
          <w:b/>
          <w:bCs/>
          <w:color w:val="000000" w:themeColor="text1"/>
          <w:u w:color="000000"/>
        </w:rPr>
        <w:t xml:space="preserve"> PhD,</w:t>
      </w:r>
      <w:r w:rsidR="004E47B7" w:rsidRPr="001153CD">
        <w:rPr>
          <w:rFonts w:ascii="Book Antiqua" w:hAnsi="Book Antiqua"/>
          <w:color w:val="000000" w:themeColor="text1"/>
        </w:rPr>
        <w:t xml:space="preserve"> </w:t>
      </w:r>
      <w:r w:rsidR="004E47B7" w:rsidRPr="001153CD">
        <w:rPr>
          <w:rFonts w:ascii="Book Antiqua" w:hAnsi="Book Antiqua" w:cs="Arial Unicode MS"/>
          <w:b/>
          <w:bCs/>
          <w:color w:val="000000" w:themeColor="text1"/>
          <w:u w:color="000000"/>
        </w:rPr>
        <w:t>Doctor,</w:t>
      </w:r>
      <w:r w:rsidR="004E47B7" w:rsidRPr="001153CD">
        <w:rPr>
          <w:rFonts w:ascii="Book Antiqua" w:hAnsi="Book Antiqua" w:cs="Arial Unicode MS"/>
          <w:b/>
          <w:bCs/>
          <w:color w:val="000000" w:themeColor="text1"/>
          <w:u w:color="000000"/>
          <w:lang w:eastAsia="zh-CN"/>
        </w:rPr>
        <w:t xml:space="preserve"> </w:t>
      </w:r>
      <w:r w:rsidR="004E47B7" w:rsidRPr="001153CD">
        <w:rPr>
          <w:rFonts w:ascii="Book Antiqua" w:hAnsi="Book Antiqua" w:cs="Arial Unicode MS"/>
          <w:b/>
          <w:bCs/>
          <w:color w:val="000000" w:themeColor="text1"/>
          <w:u w:color="000000"/>
        </w:rPr>
        <w:t>Senior Lecturer,</w:t>
      </w:r>
      <w:r w:rsidR="004E47B7" w:rsidRPr="001153CD">
        <w:rPr>
          <w:rFonts w:ascii="Book Antiqua" w:hAnsi="Book Antiqua" w:cs="Arial Unicode MS"/>
          <w:b/>
          <w:bCs/>
          <w:color w:val="000000" w:themeColor="text1"/>
          <w:u w:color="000000"/>
          <w:lang w:eastAsia="zh-CN"/>
        </w:rPr>
        <w:t xml:space="preserve"> </w:t>
      </w:r>
      <w:r w:rsidR="004E47B7" w:rsidRPr="001153CD">
        <w:rPr>
          <w:rFonts w:ascii="Book Antiqua" w:hAnsi="Book Antiqua" w:cs="Arial Unicode MS"/>
          <w:b/>
          <w:bCs/>
          <w:color w:val="000000" w:themeColor="text1"/>
          <w:u w:color="000000"/>
        </w:rPr>
        <w:t>Staff Physician</w:t>
      </w:r>
      <w:r w:rsidR="004E47B7" w:rsidRPr="001153CD">
        <w:rPr>
          <w:rFonts w:ascii="Book Antiqua" w:hAnsi="Book Antiqua" w:cs="Arial Unicode MS"/>
          <w:b/>
          <w:bCs/>
          <w:color w:val="000000" w:themeColor="text1"/>
          <w:u w:color="000000"/>
          <w:lang w:eastAsia="zh-CN"/>
        </w:rPr>
        <w:t>,</w:t>
      </w:r>
      <w:r w:rsidR="004A5BF8" w:rsidRPr="001153CD">
        <w:rPr>
          <w:rFonts w:ascii="Book Antiqua" w:hAnsi="Book Antiqua" w:cs="Arial Unicode MS"/>
          <w:color w:val="000000" w:themeColor="text1"/>
          <w:u w:color="000000"/>
        </w:rPr>
        <w:t xml:space="preserve"> </w:t>
      </w:r>
      <w:r w:rsidR="00317270" w:rsidRPr="001153CD">
        <w:rPr>
          <w:rFonts w:ascii="Book Antiqua" w:hAnsi="Book Antiqua" w:cs="Arial Unicode MS"/>
          <w:color w:val="000000" w:themeColor="text1"/>
          <w:u w:color="000000"/>
        </w:rPr>
        <w:t>Gastroenterology and Hepatology Department</w:t>
      </w:r>
      <w:r w:rsidR="00317270" w:rsidRPr="001153CD">
        <w:rPr>
          <w:rFonts w:ascii="Book Antiqua" w:hAnsi="Book Antiqua" w:cs="Arial Unicode MS"/>
          <w:color w:val="000000" w:themeColor="text1"/>
          <w:u w:color="000000"/>
          <w:lang w:eastAsia="zh-CN"/>
        </w:rPr>
        <w:t>,</w:t>
      </w:r>
      <w:r w:rsidR="00317270" w:rsidRPr="001153CD">
        <w:rPr>
          <w:rFonts w:ascii="Book Antiqua" w:hAnsi="Book Antiqua" w:cs="Arial Unicode MS"/>
          <w:color w:val="000000" w:themeColor="text1"/>
          <w:u w:color="000000"/>
        </w:rPr>
        <w:t xml:space="preserve"> </w:t>
      </w:r>
      <w:r w:rsidR="004E47B7" w:rsidRPr="001153CD">
        <w:rPr>
          <w:rFonts w:ascii="Book Antiqua" w:hAnsi="Book Antiqua" w:cs="Arial Unicode MS"/>
          <w:color w:val="000000" w:themeColor="text1"/>
          <w:u w:color="000000"/>
        </w:rPr>
        <w:t>3</w:t>
      </w:r>
      <w:r w:rsidR="004E47B7" w:rsidRPr="0035118B">
        <w:rPr>
          <w:rFonts w:ascii="Book Antiqua" w:hAnsi="Book Antiqua" w:cs="Arial Unicode MS"/>
          <w:color w:val="000000" w:themeColor="text1"/>
          <w:u w:color="000000"/>
          <w:vertAlign w:val="superscript"/>
        </w:rPr>
        <w:t>rd</w:t>
      </w:r>
      <w:r w:rsidR="004E47B7" w:rsidRPr="001153CD">
        <w:rPr>
          <w:rFonts w:ascii="Book Antiqua" w:hAnsi="Book Antiqua" w:cs="Arial Unicode MS"/>
          <w:color w:val="000000" w:themeColor="text1"/>
          <w:u w:color="000000"/>
        </w:rPr>
        <w:t xml:space="preserve"> Medical Clinic, </w:t>
      </w:r>
      <w:r w:rsidR="004A5BF8" w:rsidRPr="001153CD">
        <w:rPr>
          <w:rFonts w:ascii="Book Antiqua" w:hAnsi="Book Antiqua" w:cs="Arial Unicode MS"/>
          <w:color w:val="000000" w:themeColor="text1"/>
          <w:u w:color="000000"/>
        </w:rPr>
        <w:t xml:space="preserve">University of Medicine and Pharmacy “Iuliu </w:t>
      </w:r>
      <w:proofErr w:type="spellStart"/>
      <w:r w:rsidR="004A5BF8" w:rsidRPr="001153CD">
        <w:rPr>
          <w:rFonts w:ascii="Book Antiqua" w:hAnsi="Book Antiqua" w:cs="Arial Unicode MS"/>
          <w:color w:val="000000" w:themeColor="text1"/>
          <w:u w:color="000000"/>
        </w:rPr>
        <w:t>Hatieganu</w:t>
      </w:r>
      <w:proofErr w:type="spellEnd"/>
      <w:r w:rsidR="004A5BF8" w:rsidRPr="001153CD">
        <w:rPr>
          <w:rFonts w:ascii="Book Antiqua" w:hAnsi="Book Antiqua" w:cs="Arial Unicode MS"/>
          <w:color w:val="000000" w:themeColor="text1"/>
          <w:u w:color="000000"/>
        </w:rPr>
        <w:t xml:space="preserve">”, </w:t>
      </w:r>
      <w:r w:rsidR="004E47B7" w:rsidRPr="001153CD">
        <w:rPr>
          <w:rFonts w:ascii="Book Antiqua" w:hAnsi="Book Antiqua" w:cs="Arial Unicode MS"/>
          <w:color w:val="000000" w:themeColor="text1"/>
          <w:u w:color="000000"/>
        </w:rPr>
        <w:t xml:space="preserve">19-21 </w:t>
      </w:r>
      <w:proofErr w:type="spellStart"/>
      <w:r w:rsidR="004E47B7" w:rsidRPr="001153CD">
        <w:rPr>
          <w:rFonts w:ascii="Book Antiqua" w:hAnsi="Book Antiqua" w:cs="Arial Unicode MS"/>
          <w:color w:val="000000" w:themeColor="text1"/>
          <w:u w:color="000000"/>
        </w:rPr>
        <w:t>Croitorilor</w:t>
      </w:r>
      <w:proofErr w:type="spellEnd"/>
      <w:r w:rsidR="004E47B7" w:rsidRPr="001153CD">
        <w:rPr>
          <w:rFonts w:ascii="Book Antiqua" w:hAnsi="Book Antiqua" w:cs="Arial Unicode MS"/>
          <w:color w:val="000000" w:themeColor="text1"/>
          <w:u w:color="000000"/>
        </w:rPr>
        <w:t xml:space="preserve"> Street,</w:t>
      </w:r>
      <w:r w:rsidR="004A5BF8" w:rsidRPr="001153CD">
        <w:rPr>
          <w:rFonts w:ascii="Book Antiqua" w:hAnsi="Book Antiqua" w:cs="Arial Unicode MS"/>
          <w:color w:val="000000" w:themeColor="text1"/>
          <w:u w:color="000000"/>
        </w:rPr>
        <w:t xml:space="preserve"> Cluj-Napoca</w:t>
      </w:r>
      <w:r w:rsidR="002C1DD3">
        <w:rPr>
          <w:rFonts w:ascii="Book Antiqua" w:hAnsi="Book Antiqua" w:cs="Arial Unicode MS" w:hint="eastAsia"/>
          <w:color w:val="000000" w:themeColor="text1"/>
          <w:u w:color="000000"/>
          <w:lang w:eastAsia="zh-CN"/>
        </w:rPr>
        <w:t xml:space="preserve"> </w:t>
      </w:r>
      <w:r w:rsidR="004E47B7" w:rsidRPr="001153CD">
        <w:rPr>
          <w:rFonts w:ascii="Book Antiqua" w:hAnsi="Book Antiqua" w:cs="Arial Unicode MS"/>
          <w:color w:val="000000" w:themeColor="text1"/>
          <w:u w:color="000000"/>
        </w:rPr>
        <w:t>400162</w:t>
      </w:r>
      <w:r w:rsidR="004A5BF8" w:rsidRPr="001153CD">
        <w:rPr>
          <w:rFonts w:ascii="Book Antiqua" w:hAnsi="Book Antiqua" w:cs="Arial Unicode MS"/>
          <w:color w:val="000000" w:themeColor="text1"/>
          <w:u w:color="000000"/>
        </w:rPr>
        <w:t>, Romania</w:t>
      </w:r>
      <w:r w:rsidR="004E47B7" w:rsidRPr="001153CD">
        <w:rPr>
          <w:rFonts w:ascii="Book Antiqua" w:hAnsi="Book Antiqua" w:cs="Arial Unicode MS"/>
          <w:color w:val="000000" w:themeColor="text1"/>
          <w:u w:color="000000"/>
          <w:lang w:eastAsia="zh-CN"/>
        </w:rPr>
        <w:t>.</w:t>
      </w:r>
      <w:r w:rsidR="004A5BF8" w:rsidRPr="001153CD">
        <w:rPr>
          <w:rFonts w:ascii="Book Antiqua" w:hAnsi="Book Antiqua" w:cs="Arial Unicode MS"/>
          <w:color w:val="000000" w:themeColor="text1"/>
          <w:u w:color="000000"/>
        </w:rPr>
        <w:t xml:space="preserve"> </w:t>
      </w:r>
      <w:r w:rsidRPr="00824678">
        <w:rPr>
          <w:rFonts w:ascii="Book Antiqua" w:hAnsi="Book Antiqua" w:cs="Arial Unicode MS"/>
          <w:color w:val="000000" w:themeColor="text1"/>
          <w:u w:color="000000"/>
        </w:rPr>
        <w:t>bogdan.procopet@umfcluj.ro</w:t>
      </w:r>
    </w:p>
    <w:p w14:paraId="60625140" w14:textId="77777777" w:rsidR="008F295F" w:rsidRPr="001153CD" w:rsidRDefault="008F295F"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p>
    <w:p w14:paraId="36D3EC7A" w14:textId="77777777"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Received: </w:t>
      </w:r>
      <w:r w:rsidRPr="001153CD">
        <w:rPr>
          <w:rFonts w:ascii="Book Antiqua" w:hAnsi="Book Antiqua"/>
          <w:color w:val="000000" w:themeColor="text1"/>
          <w:lang w:eastAsia="zh-CN"/>
        </w:rPr>
        <w:t>December 30, 2019</w:t>
      </w:r>
    </w:p>
    <w:p w14:paraId="7B23D132" w14:textId="77777777"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Revised: </w:t>
      </w:r>
      <w:r w:rsidRPr="001153CD">
        <w:rPr>
          <w:rFonts w:ascii="Book Antiqua" w:hAnsi="Book Antiqua"/>
          <w:color w:val="000000" w:themeColor="text1"/>
          <w:lang w:eastAsia="zh-CN"/>
        </w:rPr>
        <w:t>March 31, 2020</w:t>
      </w:r>
    </w:p>
    <w:p w14:paraId="281D52F1" w14:textId="1443655E" w:rsidR="008F295F" w:rsidRPr="001153CD" w:rsidRDefault="008F295F" w:rsidP="001153CD">
      <w:pPr>
        <w:adjustRightInd w:val="0"/>
        <w:snapToGrid w:val="0"/>
        <w:spacing w:line="360" w:lineRule="auto"/>
        <w:jc w:val="both"/>
        <w:rPr>
          <w:rFonts w:ascii="Book Antiqua" w:hAnsi="Book Antiqua"/>
          <w:color w:val="000000" w:themeColor="text1"/>
        </w:rPr>
      </w:pPr>
      <w:r w:rsidRPr="001153CD">
        <w:rPr>
          <w:rFonts w:ascii="Book Antiqua" w:hAnsi="Book Antiqua"/>
          <w:b/>
          <w:color w:val="000000" w:themeColor="text1"/>
        </w:rPr>
        <w:t>Accepted:</w:t>
      </w:r>
      <w:r w:rsidR="0002250E" w:rsidRPr="0002250E">
        <w:t xml:space="preserve"> </w:t>
      </w:r>
      <w:r w:rsidR="0002250E" w:rsidRPr="0002250E">
        <w:rPr>
          <w:rFonts w:ascii="Book Antiqua" w:hAnsi="Book Antiqua"/>
          <w:bCs/>
          <w:color w:val="000000" w:themeColor="text1"/>
        </w:rPr>
        <w:t>May 27, 2020</w:t>
      </w:r>
      <w:r w:rsidRPr="0002250E">
        <w:rPr>
          <w:rFonts w:ascii="Book Antiqua" w:hAnsi="Book Antiqua"/>
          <w:bCs/>
          <w:color w:val="000000" w:themeColor="text1"/>
        </w:rPr>
        <w:t xml:space="preserve"> </w:t>
      </w:r>
    </w:p>
    <w:p w14:paraId="0803B10F" w14:textId="77777777" w:rsidR="008F295F" w:rsidRPr="001153CD" w:rsidRDefault="008F295F" w:rsidP="001153CD">
      <w:pPr>
        <w:adjustRightInd w:val="0"/>
        <w:snapToGrid w:val="0"/>
        <w:spacing w:line="360" w:lineRule="auto"/>
        <w:jc w:val="both"/>
        <w:rPr>
          <w:rFonts w:ascii="Book Antiqua" w:hAnsi="Book Antiqua"/>
          <w:b/>
          <w:color w:val="000000" w:themeColor="text1"/>
          <w:lang w:eastAsia="zh-CN"/>
        </w:rPr>
      </w:pPr>
      <w:r w:rsidRPr="001153CD">
        <w:rPr>
          <w:rFonts w:ascii="Book Antiqua" w:hAnsi="Book Antiqua"/>
          <w:b/>
          <w:color w:val="000000" w:themeColor="text1"/>
        </w:rPr>
        <w:t xml:space="preserve">Published online: </w:t>
      </w:r>
    </w:p>
    <w:p w14:paraId="10AC4732" w14:textId="77777777" w:rsidR="008F295F" w:rsidRPr="001153CD" w:rsidRDefault="008F295F" w:rsidP="001153CD">
      <w:pPr>
        <w:adjustRightInd w:val="0"/>
        <w:snapToGrid w:val="0"/>
        <w:spacing w:line="360" w:lineRule="auto"/>
        <w:jc w:val="both"/>
        <w:rPr>
          <w:rFonts w:ascii="Book Antiqua" w:hAnsi="Book Antiqua"/>
          <w:color w:val="000000" w:themeColor="text1"/>
          <w:u w:color="000000"/>
          <w:lang w:eastAsia="zh-CN"/>
        </w:rPr>
      </w:pPr>
      <w:r w:rsidRPr="001153CD">
        <w:rPr>
          <w:rFonts w:ascii="Book Antiqua" w:hAnsi="Book Antiqua"/>
          <w:color w:val="000000" w:themeColor="text1"/>
          <w:lang w:eastAsia="zh-CN"/>
        </w:rPr>
        <w:br w:type="page"/>
      </w:r>
    </w:p>
    <w:p w14:paraId="3C340C3A" w14:textId="77777777" w:rsidR="004577F4" w:rsidRPr="001153CD" w:rsidRDefault="004577F4" w:rsidP="001153CD">
      <w:pPr>
        <w:pStyle w:val="BodyA"/>
        <w:adjustRightInd w:val="0"/>
        <w:snapToGrid w:val="0"/>
        <w:spacing w:line="360" w:lineRule="auto"/>
        <w:ind w:rightChars="58" w:right="139"/>
        <w:jc w:val="both"/>
        <w:rPr>
          <w:rFonts w:ascii="Book Antiqua" w:hAnsi="Book Antiqua"/>
          <w:b/>
          <w:bCs/>
          <w:color w:val="000000" w:themeColor="text1"/>
          <w:sz w:val="24"/>
          <w:szCs w:val="24"/>
        </w:rPr>
      </w:pPr>
      <w:r w:rsidRPr="001153CD">
        <w:rPr>
          <w:rFonts w:ascii="Book Antiqua" w:hAnsi="Book Antiqua"/>
          <w:b/>
          <w:bCs/>
          <w:color w:val="000000" w:themeColor="text1"/>
          <w:sz w:val="24"/>
          <w:szCs w:val="24"/>
        </w:rPr>
        <w:lastRenderedPageBreak/>
        <w:t>Abstract</w:t>
      </w:r>
    </w:p>
    <w:p w14:paraId="33C5D65A" w14:textId="77777777" w:rsidR="004577F4" w:rsidRPr="001153CD" w:rsidRDefault="004577F4"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rightChars="58" w:right="139" w:firstLine="2"/>
        <w:jc w:val="both"/>
        <w:rPr>
          <w:rFonts w:ascii="Book Antiqua" w:hAnsi="Book Antiqua"/>
          <w:color w:val="000000" w:themeColor="text1"/>
          <w:bdr w:val="none" w:sz="0" w:space="0" w:color="auto"/>
          <w:shd w:val="clear" w:color="auto" w:fill="FFFFFF"/>
          <w:lang w:eastAsia="zh-CN"/>
        </w:rPr>
      </w:pPr>
      <w:r w:rsidRPr="001153CD">
        <w:rPr>
          <w:rFonts w:ascii="Book Antiqua" w:eastAsia="Times New Roman" w:hAnsi="Book Antiqua"/>
          <w:color w:val="000000" w:themeColor="text1"/>
          <w:bdr w:val="none" w:sz="0" w:space="0" w:color="auto"/>
          <w:shd w:val="clear" w:color="auto" w:fill="FFFFFF"/>
          <w:lang w:eastAsia="en-GB"/>
        </w:rPr>
        <w:t xml:space="preserve">Non-cirrhotic portal hypertension consists of a group of diseases characterized by signs and complications of portal hypertension, which differ from cirrhosis through histological alterations, hemodynamic characterization and, clinical outcome. Because of the similarities in clinical presentation and imaging signs, frequently these patients, and particularly those with </w:t>
      </w:r>
      <w:proofErr w:type="spellStart"/>
      <w:r w:rsidRPr="001153CD">
        <w:rPr>
          <w:rFonts w:ascii="Book Antiqua" w:eastAsia="Times New Roman" w:hAnsi="Book Antiqua"/>
          <w:color w:val="000000" w:themeColor="text1"/>
          <w:bdr w:val="none" w:sz="0" w:space="0" w:color="auto"/>
          <w:shd w:val="clear" w:color="auto" w:fill="FFFFFF"/>
          <w:lang w:eastAsia="en-GB"/>
        </w:rPr>
        <w:t>porto</w:t>
      </w:r>
      <w:proofErr w:type="spellEnd"/>
      <w:r w:rsidRPr="001153CD">
        <w:rPr>
          <w:rFonts w:ascii="Book Antiqua" w:eastAsia="Times New Roman" w:hAnsi="Book Antiqua"/>
          <w:color w:val="000000" w:themeColor="text1"/>
          <w:bdr w:val="none" w:sz="0" w:space="0" w:color="auto"/>
          <w:shd w:val="clear" w:color="auto" w:fill="FFFFFF"/>
          <w:lang w:eastAsia="en-GB"/>
        </w:rPr>
        <w:t>-sinusoidal vascular disease (PSVD), are misdiagnosed as having liver cirrhosis and thus raising difficulties in their diagnosis.</w:t>
      </w:r>
      <w:r w:rsidR="008F295F" w:rsidRPr="001153CD">
        <w:rPr>
          <w:rFonts w:ascii="Book Antiqua" w:hAnsi="Book Antiqua"/>
          <w:color w:val="000000" w:themeColor="text1"/>
          <w:bdr w:val="none" w:sz="0" w:space="0" w:color="auto"/>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The most challenging differentiation to be considered is between PSVD and cirrhosis and, although not pathognomonic, liver biopsy is s</w:t>
      </w:r>
      <w:r w:rsidR="008F295F" w:rsidRPr="001153CD">
        <w:rPr>
          <w:rFonts w:ascii="Book Antiqua" w:eastAsia="Times New Roman" w:hAnsi="Book Antiqua"/>
          <w:color w:val="000000" w:themeColor="text1"/>
          <w:bdr w:val="none" w:sz="0" w:space="0" w:color="auto"/>
          <w:shd w:val="clear" w:color="auto" w:fill="FFFFFF"/>
          <w:lang w:eastAsia="en-GB"/>
        </w:rPr>
        <w:t>till the standard of diagnosis.</w:t>
      </w:r>
      <w:r w:rsidR="008F295F"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 xml:space="preserve">Although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they </w:t>
      </w:r>
      <w:r w:rsidRPr="001153CD">
        <w:rPr>
          <w:rFonts w:ascii="Book Antiqua" w:eastAsia="Times New Roman" w:hAnsi="Book Antiqua"/>
          <w:color w:val="000000" w:themeColor="text1"/>
          <w:bdr w:val="none" w:sz="0" w:space="0" w:color="auto"/>
          <w:shd w:val="clear" w:color="auto" w:fill="FFFFFF"/>
          <w:lang w:eastAsia="en-GB"/>
        </w:rPr>
        <w:t xml:space="preserve">still require extended validation before </w:t>
      </w:r>
      <w:r w:rsidR="00580DB5" w:rsidRPr="001153CD">
        <w:rPr>
          <w:rFonts w:ascii="Book Antiqua" w:eastAsia="Times New Roman" w:hAnsi="Book Antiqua"/>
          <w:color w:val="000000" w:themeColor="text1"/>
          <w:bdr w:val="none" w:sz="0" w:space="0" w:color="auto"/>
          <w:shd w:val="clear" w:color="auto" w:fill="FFFFFF"/>
          <w:lang w:val="en-GB" w:eastAsia="en-GB"/>
        </w:rPr>
        <w:t>being</w:t>
      </w:r>
      <w:r w:rsidRPr="001153CD">
        <w:rPr>
          <w:rFonts w:ascii="Book Antiqua" w:eastAsia="Times New Roman" w:hAnsi="Book Antiqua"/>
          <w:color w:val="000000" w:themeColor="text1"/>
          <w:bdr w:val="none" w:sz="0" w:space="0" w:color="auto"/>
          <w:shd w:val="clear" w:color="auto" w:fill="FFFFFF"/>
          <w:lang w:eastAsia="en-GB"/>
        </w:rPr>
        <w:t xml:space="preserve"> broadly us</w:t>
      </w:r>
      <w:r w:rsidR="008F295F" w:rsidRPr="001153CD">
        <w:rPr>
          <w:rFonts w:ascii="Book Antiqua" w:hAnsi="Book Antiqua"/>
          <w:color w:val="000000" w:themeColor="text1"/>
          <w:bdr w:val="none" w:sz="0" w:space="0" w:color="auto"/>
          <w:shd w:val="clear" w:color="auto" w:fill="FFFFFF"/>
          <w:lang w:eastAsia="zh-CN"/>
        </w:rPr>
        <w:t>ed</w:t>
      </w:r>
      <w:r w:rsidRPr="001153CD">
        <w:rPr>
          <w:rFonts w:ascii="Book Antiqua" w:eastAsia="Times New Roman" w:hAnsi="Book Antiqua"/>
          <w:color w:val="000000" w:themeColor="text1"/>
          <w:bdr w:val="none" w:sz="0" w:space="0" w:color="auto"/>
          <w:shd w:val="clear" w:color="auto" w:fill="FFFFFF"/>
          <w:lang w:eastAsia="en-GB"/>
        </w:rPr>
        <w:t xml:space="preserve">, new non-invasive methods for the diagnosis of </w:t>
      </w:r>
      <w:proofErr w:type="spellStart"/>
      <w:r w:rsidRPr="001153CD">
        <w:rPr>
          <w:rFonts w:ascii="Book Antiqua" w:eastAsia="Times New Roman" w:hAnsi="Book Antiqua"/>
          <w:color w:val="000000" w:themeColor="text1"/>
          <w:bdr w:val="none" w:sz="0" w:space="0" w:color="auto"/>
          <w:shd w:val="clear" w:color="auto" w:fill="FFFFFF"/>
          <w:lang w:eastAsia="en-GB"/>
        </w:rPr>
        <w:t>porto</w:t>
      </w:r>
      <w:proofErr w:type="spellEnd"/>
      <w:r w:rsidRPr="001153CD">
        <w:rPr>
          <w:rFonts w:ascii="Book Antiqua" w:eastAsia="Times New Roman" w:hAnsi="Book Antiqua"/>
          <w:color w:val="000000" w:themeColor="text1"/>
          <w:bdr w:val="none" w:sz="0" w:space="0" w:color="auto"/>
          <w:shd w:val="clear" w:color="auto" w:fill="FFFFFF"/>
          <w:lang w:eastAsia="en-GB"/>
        </w:rPr>
        <w:t xml:space="preserve">-sinusoidal vascular disease, like transient elastography, contrast-enhanced ultrasound or metabolomic profiling, have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shown </w:t>
      </w:r>
      <w:r w:rsidRPr="001153CD">
        <w:rPr>
          <w:rFonts w:ascii="Book Antiqua" w:eastAsia="Times New Roman" w:hAnsi="Book Antiqua"/>
          <w:color w:val="000000" w:themeColor="text1"/>
          <w:bdr w:val="none" w:sz="0" w:space="0" w:color="auto"/>
          <w:shd w:val="clear" w:color="auto" w:fill="FFFFFF"/>
          <w:lang w:eastAsia="en-GB"/>
        </w:rPr>
        <w:t>promising results. Another issue is the differentiation between PSVD and chronic extrahepatic portal vein obstruction, especially now when it is known that 40% of patients suffering from PSVD develop portal vein thrombosis. In this particular case, once the portal vein thrombosis occurred, the diagnosis of PSVD is impossible</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 </w:t>
      </w:r>
      <w:r w:rsidR="00580DB5" w:rsidRPr="001153CD">
        <w:rPr>
          <w:rFonts w:ascii="Book Antiqua" w:eastAsia="Times New Roman" w:hAnsi="Book Antiqua"/>
          <w:color w:val="000000" w:themeColor="text1"/>
          <w:bdr w:val="none" w:sz="0" w:space="0" w:color="auto"/>
          <w:shd w:val="clear" w:color="auto" w:fill="FFFFFF"/>
          <w:lang w:eastAsia="en-GB"/>
        </w:rPr>
        <w:t>according to the current guidelines</w:t>
      </w:r>
      <w:r w:rsidRPr="001153CD">
        <w:rPr>
          <w:rFonts w:ascii="Book Antiqua" w:eastAsia="Times New Roman" w:hAnsi="Book Antiqua"/>
          <w:color w:val="000000" w:themeColor="text1"/>
          <w:bdr w:val="none" w:sz="0" w:space="0" w:color="auto"/>
          <w:shd w:val="clear" w:color="auto" w:fill="FFFFFF"/>
          <w:lang w:eastAsia="en-GB"/>
        </w:rPr>
        <w:t xml:space="preserve">. Moreover, so far, the differentiation between PSVD and sinusoidal obstruction syndrome </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has not been clear so far </w:t>
      </w:r>
      <w:r w:rsidRPr="001153CD">
        <w:rPr>
          <w:rFonts w:ascii="Book Antiqua" w:eastAsia="Times New Roman" w:hAnsi="Book Antiqua"/>
          <w:color w:val="000000" w:themeColor="text1"/>
          <w:bdr w:val="none" w:sz="0" w:space="0" w:color="auto"/>
          <w:shd w:val="clear" w:color="auto" w:fill="FFFFFF"/>
          <w:lang w:eastAsia="en-GB"/>
        </w:rPr>
        <w:t>in particular circumstances.</w:t>
      </w:r>
      <w:r w:rsidR="008F295F" w:rsidRPr="001153CD">
        <w:rPr>
          <w:rFonts w:ascii="Book Antiqua" w:hAnsi="Book Antiqua"/>
          <w:color w:val="000000" w:themeColor="text1"/>
          <w:bdr w:val="none" w:sz="0" w:space="0" w:color="auto"/>
          <w:lang w:eastAsia="zh-CN"/>
        </w:rPr>
        <w:t xml:space="preserve"> </w:t>
      </w:r>
      <w:r w:rsidRPr="001153CD">
        <w:rPr>
          <w:rFonts w:ascii="Book Antiqua" w:eastAsia="Times New Roman" w:hAnsi="Book Antiqua"/>
          <w:color w:val="000000" w:themeColor="text1"/>
          <w:bdr w:val="none" w:sz="0" w:space="0" w:color="auto"/>
          <w:shd w:val="clear" w:color="auto" w:fill="FFFFFF"/>
          <w:lang w:eastAsia="en-GB"/>
        </w:rPr>
        <w:t>In this review we highlighted the diagnostic challenges regarding the PSVD</w:t>
      </w:r>
      <w:r w:rsidR="00580DB5" w:rsidRPr="001153CD">
        <w:rPr>
          <w:rFonts w:ascii="Book Antiqua" w:eastAsia="Times New Roman" w:hAnsi="Book Antiqua"/>
          <w:color w:val="000000" w:themeColor="text1"/>
          <w:bdr w:val="none" w:sz="0" w:space="0" w:color="auto"/>
          <w:shd w:val="clear" w:color="auto" w:fill="FFFFFF"/>
          <w:lang w:val="en-GB" w:eastAsia="en-GB"/>
        </w:rPr>
        <w:t xml:space="preserve">, as well as </w:t>
      </w:r>
      <w:r w:rsidRPr="001153CD">
        <w:rPr>
          <w:rFonts w:ascii="Book Antiqua" w:eastAsia="Times New Roman" w:hAnsi="Book Antiqua"/>
          <w:color w:val="000000" w:themeColor="text1"/>
          <w:bdr w:val="none" w:sz="0" w:space="0" w:color="auto"/>
          <w:shd w:val="clear" w:color="auto" w:fill="FFFFFF"/>
          <w:lang w:eastAsia="en-GB"/>
        </w:rPr>
        <w:t>the current techniques used in the evaluation of these patients.</w:t>
      </w:r>
    </w:p>
    <w:p w14:paraId="47BD06E6" w14:textId="77777777" w:rsidR="008F295F" w:rsidRPr="001153CD" w:rsidRDefault="008F29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rightChars="58" w:right="139" w:firstLine="2"/>
        <w:jc w:val="both"/>
        <w:rPr>
          <w:rFonts w:ascii="Book Antiqua" w:hAnsi="Book Antiqua"/>
          <w:color w:val="000000" w:themeColor="text1"/>
          <w:bdr w:val="none" w:sz="0" w:space="0" w:color="auto"/>
          <w:shd w:val="clear" w:color="auto" w:fill="FFFFFF"/>
          <w:lang w:eastAsia="zh-CN"/>
        </w:rPr>
      </w:pPr>
    </w:p>
    <w:p w14:paraId="39BE74FB" w14:textId="77777777" w:rsidR="00E607F6" w:rsidRPr="001153CD" w:rsidRDefault="008F295F" w:rsidP="001153CD">
      <w:pPr>
        <w:adjustRightInd w:val="0"/>
        <w:snapToGrid w:val="0"/>
        <w:spacing w:line="360" w:lineRule="auto"/>
        <w:ind w:rightChars="58" w:right="139" w:firstLine="2"/>
        <w:jc w:val="both"/>
        <w:rPr>
          <w:rFonts w:ascii="Book Antiqua" w:eastAsia="Times New Roman" w:hAnsi="Book Antiqua"/>
          <w:color w:val="000000" w:themeColor="text1"/>
          <w:bdr w:val="none" w:sz="0" w:space="0" w:color="auto"/>
          <w:shd w:val="clear" w:color="auto" w:fill="FFFFFF"/>
          <w:lang w:eastAsia="en-GB"/>
        </w:rPr>
      </w:pPr>
      <w:r w:rsidRPr="001153CD">
        <w:rPr>
          <w:rFonts w:ascii="Book Antiqua" w:hAnsi="Book Antiqua"/>
          <w:b/>
          <w:color w:val="000000" w:themeColor="text1"/>
        </w:rPr>
        <w:t xml:space="preserve">Key words: </w:t>
      </w:r>
      <w:r w:rsidRPr="001153CD">
        <w:rPr>
          <w:rFonts w:ascii="Book Antiqua" w:eastAsia="Times New Roman" w:hAnsi="Book Antiqua"/>
          <w:color w:val="000000" w:themeColor="text1"/>
          <w:bdr w:val="none" w:sz="0" w:space="0" w:color="auto"/>
          <w:shd w:val="clear" w:color="auto" w:fill="FFFFFF"/>
          <w:lang w:eastAsia="en-GB"/>
        </w:rPr>
        <w:t>Porto</w:t>
      </w:r>
      <w:r w:rsidR="00E607F6" w:rsidRPr="001153CD">
        <w:rPr>
          <w:rFonts w:ascii="Book Antiqua" w:eastAsia="Times New Roman" w:hAnsi="Book Antiqua"/>
          <w:color w:val="000000" w:themeColor="text1"/>
          <w:bdr w:val="none" w:sz="0" w:space="0" w:color="auto"/>
          <w:shd w:val="clear" w:color="auto" w:fill="FFFFFF"/>
          <w:lang w:eastAsia="en-GB"/>
        </w:rPr>
        <w:t xml:space="preserve">-sinusoidal vascular disease; </w:t>
      </w:r>
      <w:r w:rsidRPr="001153CD">
        <w:rPr>
          <w:rFonts w:ascii="Book Antiqua" w:eastAsia="Times New Roman" w:hAnsi="Book Antiqua"/>
          <w:color w:val="000000" w:themeColor="text1"/>
          <w:bdr w:val="none" w:sz="0" w:space="0" w:color="auto"/>
          <w:shd w:val="clear" w:color="auto" w:fill="FFFFFF"/>
          <w:lang w:eastAsia="en-GB"/>
        </w:rPr>
        <w:t xml:space="preserve">Extrahepatic </w:t>
      </w:r>
      <w:r w:rsidR="00E607F6" w:rsidRPr="001153CD">
        <w:rPr>
          <w:rFonts w:ascii="Book Antiqua" w:eastAsia="Times New Roman" w:hAnsi="Book Antiqua"/>
          <w:color w:val="000000" w:themeColor="text1"/>
          <w:bdr w:val="none" w:sz="0" w:space="0" w:color="auto"/>
          <w:shd w:val="clear" w:color="auto" w:fill="FFFFFF"/>
          <w:lang w:eastAsia="en-GB"/>
        </w:rPr>
        <w:t xml:space="preserve">portal vein obstruction; </w:t>
      </w:r>
      <w:r w:rsidRPr="001153CD">
        <w:rPr>
          <w:rFonts w:ascii="Book Antiqua" w:eastAsia="Times New Roman" w:hAnsi="Book Antiqua"/>
          <w:color w:val="000000" w:themeColor="text1"/>
          <w:bdr w:val="none" w:sz="0" w:space="0" w:color="auto"/>
          <w:shd w:val="clear" w:color="auto" w:fill="FFFFFF"/>
          <w:lang w:eastAsia="en-GB"/>
        </w:rPr>
        <w:t>Non</w:t>
      </w:r>
      <w:r w:rsidRPr="001153CD">
        <w:rPr>
          <w:rFonts w:ascii="Book Antiqua" w:hAnsi="Book Antiqua"/>
          <w:color w:val="000000" w:themeColor="text1"/>
          <w:bdr w:val="none" w:sz="0" w:space="0" w:color="auto"/>
          <w:shd w:val="clear" w:color="auto" w:fill="FFFFFF"/>
          <w:lang w:eastAsia="zh-CN"/>
        </w:rPr>
        <w:t>-</w:t>
      </w:r>
      <w:r w:rsidR="00E607F6" w:rsidRPr="001153CD">
        <w:rPr>
          <w:rFonts w:ascii="Book Antiqua" w:eastAsia="Times New Roman" w:hAnsi="Book Antiqua"/>
          <w:color w:val="000000" w:themeColor="text1"/>
          <w:bdr w:val="none" w:sz="0" w:space="0" w:color="auto"/>
          <w:shd w:val="clear" w:color="auto" w:fill="FFFFFF"/>
          <w:lang w:eastAsia="en-GB"/>
        </w:rPr>
        <w:t xml:space="preserve">cirrhotic portal hypertension; </w:t>
      </w:r>
      <w:r w:rsidRPr="001153CD">
        <w:rPr>
          <w:rFonts w:ascii="Book Antiqua" w:eastAsia="Times New Roman" w:hAnsi="Book Antiqua"/>
          <w:color w:val="000000" w:themeColor="text1"/>
          <w:bdr w:val="none" w:sz="0" w:space="0" w:color="auto"/>
          <w:shd w:val="clear" w:color="auto" w:fill="FFFFFF"/>
          <w:lang w:eastAsia="en-GB"/>
        </w:rPr>
        <w:t>Non</w:t>
      </w:r>
      <w:r w:rsidRPr="001153CD">
        <w:rPr>
          <w:rFonts w:ascii="Book Antiqua" w:hAnsi="Book Antiqua"/>
          <w:color w:val="000000" w:themeColor="text1"/>
          <w:bdr w:val="none" w:sz="0" w:space="0" w:color="auto"/>
          <w:shd w:val="clear" w:color="auto" w:fill="FFFFFF"/>
          <w:lang w:eastAsia="zh-CN"/>
        </w:rPr>
        <w:t>-</w:t>
      </w:r>
      <w:r w:rsidR="00E607F6" w:rsidRPr="001153CD">
        <w:rPr>
          <w:rFonts w:ascii="Book Antiqua" w:eastAsia="Times New Roman" w:hAnsi="Book Antiqua"/>
          <w:color w:val="000000" w:themeColor="text1"/>
          <w:bdr w:val="none" w:sz="0" w:space="0" w:color="auto"/>
          <w:shd w:val="clear" w:color="auto" w:fill="FFFFFF"/>
          <w:lang w:eastAsia="en-GB"/>
        </w:rPr>
        <w:t xml:space="preserve">invasive diagnosis; </w:t>
      </w:r>
      <w:r w:rsidR="00D54CCB" w:rsidRPr="001153CD">
        <w:rPr>
          <w:rFonts w:ascii="Book Antiqua" w:eastAsia="Times New Roman" w:hAnsi="Book Antiqua"/>
          <w:color w:val="000000" w:themeColor="text1"/>
          <w:bdr w:val="none" w:sz="0" w:space="0" w:color="auto"/>
          <w:shd w:val="clear" w:color="auto" w:fill="FFFFFF"/>
          <w:lang w:eastAsia="en-GB"/>
        </w:rPr>
        <w:t xml:space="preserve">Idiopathic </w:t>
      </w:r>
      <w:r w:rsidR="00E607F6" w:rsidRPr="001153CD">
        <w:rPr>
          <w:rFonts w:ascii="Book Antiqua" w:eastAsia="Times New Roman" w:hAnsi="Book Antiqua"/>
          <w:color w:val="000000" w:themeColor="text1"/>
          <w:bdr w:val="none" w:sz="0" w:space="0" w:color="auto"/>
          <w:shd w:val="clear" w:color="auto" w:fill="FFFFFF"/>
          <w:lang w:eastAsia="en-GB"/>
        </w:rPr>
        <w:t xml:space="preserve">portal hypertension; </w:t>
      </w:r>
      <w:r w:rsidRPr="001153CD">
        <w:rPr>
          <w:rFonts w:ascii="Book Antiqua" w:eastAsia="Times New Roman" w:hAnsi="Book Antiqua"/>
          <w:color w:val="000000" w:themeColor="text1"/>
          <w:bdr w:val="none" w:sz="0" w:space="0" w:color="auto"/>
          <w:shd w:val="clear" w:color="auto" w:fill="FFFFFF"/>
          <w:lang w:eastAsia="en-GB"/>
        </w:rPr>
        <w:t>Cirrhosis</w:t>
      </w:r>
    </w:p>
    <w:p w14:paraId="5A9A8957" w14:textId="77777777" w:rsidR="008F295F" w:rsidRPr="001153CD" w:rsidRDefault="008F295F" w:rsidP="001153CD">
      <w:pPr>
        <w:adjustRightInd w:val="0"/>
        <w:snapToGrid w:val="0"/>
        <w:spacing w:line="360" w:lineRule="auto"/>
        <w:ind w:rightChars="58" w:right="139"/>
        <w:jc w:val="both"/>
        <w:rPr>
          <w:rFonts w:ascii="Book Antiqua" w:hAnsi="Book Antiqua"/>
          <w:color w:val="000000" w:themeColor="text1"/>
          <w:lang w:eastAsia="zh-CN"/>
        </w:rPr>
      </w:pPr>
    </w:p>
    <w:p w14:paraId="7593A55F" w14:textId="77777777" w:rsidR="008F295F" w:rsidRPr="00897E16" w:rsidRDefault="008F295F" w:rsidP="001153CD">
      <w:pPr>
        <w:pStyle w:val="BodyA"/>
        <w:adjustRightInd w:val="0"/>
        <w:snapToGrid w:val="0"/>
        <w:spacing w:line="360" w:lineRule="auto"/>
        <w:ind w:rightChars="58" w:right="139" w:firstLine="2"/>
        <w:jc w:val="both"/>
        <w:rPr>
          <w:rFonts w:ascii="Book Antiqua" w:eastAsia="宋体" w:hAnsi="Book Antiqua" w:cs="Times New Roman"/>
          <w:color w:val="000000" w:themeColor="text1"/>
          <w:sz w:val="24"/>
          <w:szCs w:val="24"/>
          <w:lang w:eastAsia="zh-CN"/>
        </w:rPr>
      </w:pPr>
      <w:r w:rsidRPr="00897E16">
        <w:rPr>
          <w:rFonts w:ascii="Book Antiqua" w:hAnsi="Book Antiqua"/>
          <w:bCs/>
          <w:color w:val="000000" w:themeColor="text1"/>
          <w:sz w:val="24"/>
          <w:szCs w:val="24"/>
          <w:lang w:val="ro-RO"/>
        </w:rPr>
        <w:t>Nicoar</w:t>
      </w:r>
      <w:r w:rsidRPr="00897E16">
        <w:rPr>
          <w:rFonts w:ascii="Book Antiqua" w:hAnsi="Book Antiqua"/>
          <w:bCs/>
          <w:color w:val="000000" w:themeColor="text1"/>
          <w:sz w:val="24"/>
          <w:szCs w:val="24"/>
        </w:rPr>
        <w:t>ă</w:t>
      </w:r>
      <w:r w:rsidRPr="00897E16">
        <w:rPr>
          <w:rFonts w:ascii="Book Antiqua" w:hAnsi="Book Antiqua"/>
          <w:bCs/>
          <w:color w:val="000000" w:themeColor="text1"/>
          <w:sz w:val="24"/>
          <w:szCs w:val="24"/>
          <w:lang w:val="ro-RO"/>
        </w:rPr>
        <w:t xml:space="preserve">-Farcău O, </w:t>
      </w:r>
      <w:r w:rsidR="0038734E" w:rsidRPr="00897E16">
        <w:rPr>
          <w:rFonts w:ascii="Book Antiqua" w:hAnsi="Book Antiqua"/>
          <w:color w:val="000000" w:themeColor="text1"/>
          <w:sz w:val="24"/>
          <w:szCs w:val="24"/>
          <w:lang w:val="ro-RO"/>
        </w:rPr>
        <w:t xml:space="preserve">Rusu I, Stefănescu H, </w:t>
      </w:r>
      <w:r w:rsidRPr="00897E16">
        <w:rPr>
          <w:rFonts w:ascii="Book Antiqua" w:hAnsi="Book Antiqua"/>
          <w:color w:val="000000" w:themeColor="text1"/>
          <w:sz w:val="24"/>
          <w:szCs w:val="24"/>
          <w:lang w:val="ro-RO"/>
        </w:rPr>
        <w:t>Tan</w:t>
      </w:r>
      <w:r w:rsidRPr="00897E16">
        <w:rPr>
          <w:rFonts w:ascii="Times New Roman" w:hAnsi="Times New Roman" w:cs="Times New Roman"/>
          <w:color w:val="000000" w:themeColor="text1"/>
          <w:sz w:val="24"/>
          <w:szCs w:val="24"/>
          <w:lang w:val="ro-RO"/>
        </w:rPr>
        <w:t>ț</w:t>
      </w:r>
      <w:r w:rsidR="0038734E" w:rsidRPr="00897E16">
        <w:rPr>
          <w:rFonts w:ascii="Book Antiqua" w:hAnsi="Book Antiqua"/>
          <w:color w:val="000000" w:themeColor="text1"/>
          <w:sz w:val="24"/>
          <w:szCs w:val="24"/>
          <w:lang w:val="ro-RO"/>
        </w:rPr>
        <w:t>ău M,</w:t>
      </w:r>
      <w:r w:rsidR="0038734E" w:rsidRPr="00897E16">
        <w:rPr>
          <w:rFonts w:ascii="Book Antiqua" w:hAnsi="Book Antiqua"/>
          <w:color w:val="000000" w:themeColor="text1"/>
          <w:sz w:val="24"/>
          <w:szCs w:val="24"/>
          <w:lang w:val="ro-RO" w:eastAsia="zh-CN"/>
        </w:rPr>
        <w:t xml:space="preserve"> </w:t>
      </w:r>
      <w:r w:rsidR="0038734E" w:rsidRPr="00897E16">
        <w:rPr>
          <w:rFonts w:ascii="Book Antiqua" w:hAnsi="Book Antiqua"/>
          <w:color w:val="000000" w:themeColor="text1"/>
          <w:sz w:val="24"/>
          <w:szCs w:val="24"/>
          <w:lang w:val="ro-RO"/>
        </w:rPr>
        <w:t>Badea R</w:t>
      </w:r>
      <w:r w:rsidR="00AF4FB5">
        <w:rPr>
          <w:rFonts w:ascii="Book Antiqua" w:hAnsi="Book Antiqua" w:hint="eastAsia"/>
          <w:color w:val="000000" w:themeColor="text1"/>
          <w:sz w:val="24"/>
          <w:szCs w:val="24"/>
          <w:lang w:val="ro-RO" w:eastAsia="zh-CN"/>
        </w:rPr>
        <w:t>I</w:t>
      </w:r>
      <w:r w:rsidR="0038734E" w:rsidRPr="00897E16">
        <w:rPr>
          <w:rFonts w:ascii="Book Antiqua" w:hAnsi="Book Antiqua"/>
          <w:color w:val="000000" w:themeColor="text1"/>
          <w:sz w:val="24"/>
          <w:szCs w:val="24"/>
          <w:lang w:val="ro-RO"/>
        </w:rPr>
        <w:t>,</w:t>
      </w:r>
      <w:r w:rsidR="0038734E" w:rsidRPr="00897E16">
        <w:rPr>
          <w:rFonts w:ascii="Book Antiqua" w:hAnsi="Book Antiqua"/>
          <w:color w:val="000000" w:themeColor="text1"/>
          <w:sz w:val="24"/>
          <w:szCs w:val="24"/>
          <w:lang w:val="ro-RO" w:eastAsia="zh-CN"/>
        </w:rPr>
        <w:t xml:space="preserve"> </w:t>
      </w:r>
      <w:r w:rsidRPr="00897E16">
        <w:rPr>
          <w:rFonts w:ascii="Book Antiqua" w:hAnsi="Book Antiqua"/>
          <w:color w:val="000000" w:themeColor="text1"/>
          <w:sz w:val="24"/>
          <w:szCs w:val="24"/>
          <w:lang w:val="ro-RO"/>
        </w:rPr>
        <w:t>Procope</w:t>
      </w:r>
      <w:r w:rsidRPr="00897E16">
        <w:rPr>
          <w:rFonts w:ascii="Times New Roman" w:hAnsi="Times New Roman" w:cs="Times New Roman"/>
          <w:color w:val="000000" w:themeColor="text1"/>
          <w:sz w:val="24"/>
          <w:szCs w:val="24"/>
          <w:lang w:val="ro-RO"/>
        </w:rPr>
        <w:t>ț</w:t>
      </w:r>
      <w:r w:rsidRPr="00897E16">
        <w:rPr>
          <w:rFonts w:ascii="Book Antiqua" w:hAnsi="Book Antiqua" w:cs="Cambria"/>
          <w:color w:val="000000" w:themeColor="text1"/>
          <w:sz w:val="24"/>
          <w:szCs w:val="24"/>
          <w:lang w:val="ro-RO"/>
        </w:rPr>
        <w:t xml:space="preserve"> B. </w:t>
      </w:r>
      <w:r w:rsidRPr="00897E16">
        <w:rPr>
          <w:rFonts w:ascii="Book Antiqua" w:hAnsi="Book Antiqua"/>
          <w:color w:val="000000" w:themeColor="text1"/>
          <w:sz w:val="24"/>
          <w:szCs w:val="24"/>
        </w:rPr>
        <w:t xml:space="preserve">Diagnostic challenges in non-cirrhotic portal hypertension - </w:t>
      </w:r>
      <w:proofErr w:type="spellStart"/>
      <w:r w:rsidRPr="00897E16">
        <w:rPr>
          <w:rFonts w:ascii="Book Antiqua" w:hAnsi="Book Antiqua"/>
          <w:color w:val="000000" w:themeColor="text1"/>
          <w:sz w:val="24"/>
          <w:szCs w:val="24"/>
        </w:rPr>
        <w:t>porto</w:t>
      </w:r>
      <w:proofErr w:type="spellEnd"/>
      <w:r w:rsidRPr="00897E16">
        <w:rPr>
          <w:rFonts w:ascii="Book Antiqua" w:hAnsi="Book Antiqua"/>
          <w:color w:val="000000" w:themeColor="text1"/>
          <w:sz w:val="24"/>
          <w:szCs w:val="24"/>
        </w:rPr>
        <w:t xml:space="preserve"> sinusoidal vascular disease</w:t>
      </w:r>
      <w:r w:rsidRPr="00897E16">
        <w:rPr>
          <w:rFonts w:ascii="Book Antiqua" w:hAnsi="Book Antiqua"/>
          <w:color w:val="000000" w:themeColor="text1"/>
          <w:sz w:val="24"/>
          <w:szCs w:val="24"/>
          <w:lang w:eastAsia="zh-CN"/>
        </w:rPr>
        <w:t>.</w:t>
      </w:r>
      <w:r w:rsidRPr="00897E16">
        <w:rPr>
          <w:rFonts w:ascii="Book Antiqua" w:eastAsia="宋体" w:hAnsi="Book Antiqua" w:cs="Times New Roman"/>
          <w:color w:val="000000" w:themeColor="text1"/>
          <w:sz w:val="24"/>
          <w:szCs w:val="24"/>
        </w:rPr>
        <w:t xml:space="preserve"> </w:t>
      </w:r>
      <w:r w:rsidRPr="00897E16">
        <w:rPr>
          <w:rFonts w:ascii="Book Antiqua" w:eastAsia="宋体" w:hAnsi="Book Antiqua" w:cs="Times New Roman"/>
          <w:i/>
          <w:color w:val="000000" w:themeColor="text1"/>
          <w:sz w:val="24"/>
          <w:szCs w:val="24"/>
        </w:rPr>
        <w:t>World J Gastroenterol</w:t>
      </w:r>
      <w:r w:rsidRPr="00897E16">
        <w:rPr>
          <w:rFonts w:ascii="Book Antiqua" w:eastAsia="宋体" w:hAnsi="Book Antiqua" w:cs="Times New Roman"/>
          <w:color w:val="000000" w:themeColor="text1"/>
          <w:sz w:val="24"/>
          <w:szCs w:val="24"/>
          <w:lang w:eastAsia="zh-CN"/>
        </w:rPr>
        <w:t xml:space="preserve"> 2020; In press</w:t>
      </w:r>
    </w:p>
    <w:p w14:paraId="3C3C1464" w14:textId="77777777" w:rsidR="001F60CC" w:rsidRPr="001153CD" w:rsidRDefault="001F60CC"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bdr w:val="none" w:sz="0" w:space="0" w:color="auto"/>
          <w:shd w:val="clear" w:color="auto" w:fill="FFFFFF"/>
          <w:lang w:eastAsia="zh-CN"/>
        </w:rPr>
      </w:pPr>
    </w:p>
    <w:p w14:paraId="67E702F0" w14:textId="77777777" w:rsidR="00E607F6" w:rsidRPr="001153CD" w:rsidRDefault="00E607F6" w:rsidP="001153CD">
      <w:pPr>
        <w:adjustRightInd w:val="0"/>
        <w:snapToGrid w:val="0"/>
        <w:spacing w:line="360" w:lineRule="auto"/>
        <w:ind w:rightChars="58" w:right="139"/>
        <w:jc w:val="both"/>
        <w:rPr>
          <w:rFonts w:ascii="Book Antiqua" w:eastAsia="Times New Roman" w:hAnsi="Book Antiqua"/>
          <w:color w:val="000000" w:themeColor="text1"/>
          <w:bdr w:val="none" w:sz="0" w:space="0" w:color="auto"/>
          <w:shd w:val="clear" w:color="auto" w:fill="FFFFFF"/>
          <w:lang w:eastAsia="en-GB"/>
        </w:rPr>
      </w:pPr>
      <w:r w:rsidRPr="001153CD">
        <w:rPr>
          <w:rFonts w:ascii="Book Antiqua" w:eastAsia="Times New Roman" w:hAnsi="Book Antiqua"/>
          <w:b/>
          <w:bCs/>
          <w:color w:val="000000" w:themeColor="text1"/>
          <w:bdr w:val="none" w:sz="0" w:space="0" w:color="auto"/>
          <w:shd w:val="clear" w:color="auto" w:fill="FFFFFF"/>
          <w:lang w:eastAsia="en-GB"/>
        </w:rPr>
        <w:lastRenderedPageBreak/>
        <w:t>Core</w:t>
      </w:r>
      <w:r w:rsidR="002F6265" w:rsidRPr="001153CD">
        <w:rPr>
          <w:rFonts w:ascii="Book Antiqua" w:eastAsia="Times New Roman" w:hAnsi="Book Antiqua"/>
          <w:b/>
          <w:bCs/>
          <w:color w:val="000000" w:themeColor="text1"/>
          <w:bdr w:val="none" w:sz="0" w:space="0" w:color="auto"/>
          <w:shd w:val="clear" w:color="auto" w:fill="FFFFFF"/>
          <w:lang w:eastAsia="en-GB"/>
        </w:rPr>
        <w:t xml:space="preserve"> </w:t>
      </w:r>
      <w:r w:rsidRPr="001153CD">
        <w:rPr>
          <w:rFonts w:ascii="Book Antiqua" w:eastAsia="Times New Roman" w:hAnsi="Book Antiqua"/>
          <w:b/>
          <w:bCs/>
          <w:color w:val="000000" w:themeColor="text1"/>
          <w:bdr w:val="none" w:sz="0" w:space="0" w:color="auto"/>
          <w:shd w:val="clear" w:color="auto" w:fill="FFFFFF"/>
          <w:lang w:eastAsia="en-GB"/>
        </w:rPr>
        <w:t>tip:</w:t>
      </w:r>
      <w:r w:rsidRPr="001153CD">
        <w:rPr>
          <w:rFonts w:ascii="Book Antiqua" w:eastAsia="Times New Roman" w:hAnsi="Book Antiqua"/>
          <w:color w:val="000000" w:themeColor="text1"/>
          <w:bdr w:val="none" w:sz="0" w:space="0" w:color="auto"/>
          <w:shd w:val="clear" w:color="auto" w:fill="FFFFFF"/>
          <w:lang w:eastAsia="en-GB"/>
        </w:rPr>
        <w:t xml:space="preserve"> Non-cirrhotic portal hypertension consists of a group of diseases characterized by signs and complications of portal hypertension</w:t>
      </w:r>
      <w:r w:rsidR="00580DB5" w:rsidRPr="001153CD">
        <w:rPr>
          <w:rFonts w:ascii="Book Antiqua" w:eastAsia="Times New Roman" w:hAnsi="Book Antiqua"/>
          <w:color w:val="000000" w:themeColor="text1"/>
          <w:bdr w:val="none" w:sz="0" w:space="0" w:color="auto"/>
          <w:shd w:val="clear" w:color="auto" w:fill="FFFFFF"/>
          <w:lang w:val="en-GB" w:eastAsia="en-GB"/>
        </w:rPr>
        <w:t>.</w:t>
      </w:r>
      <w:r w:rsidRPr="001153CD">
        <w:rPr>
          <w:rFonts w:ascii="Book Antiqua" w:eastAsia="Times New Roman" w:hAnsi="Book Antiqua"/>
          <w:color w:val="000000" w:themeColor="text1"/>
          <w:bdr w:val="none" w:sz="0" w:space="0" w:color="auto"/>
          <w:shd w:val="clear" w:color="auto" w:fill="FFFFFF"/>
          <w:lang w:eastAsia="en-GB"/>
        </w:rPr>
        <w:t xml:space="preserve"> </w:t>
      </w:r>
      <w:r w:rsidR="00580DB5" w:rsidRPr="001153CD">
        <w:rPr>
          <w:rFonts w:ascii="Book Antiqua" w:eastAsia="Times New Roman" w:hAnsi="Book Antiqua"/>
          <w:color w:val="000000" w:themeColor="text1"/>
          <w:bdr w:val="none" w:sz="0" w:space="0" w:color="auto"/>
          <w:shd w:val="clear" w:color="auto" w:fill="FFFFFF"/>
          <w:lang w:val="en-GB" w:eastAsia="en-GB"/>
        </w:rPr>
        <w:t>H</w:t>
      </w:r>
      <w:r w:rsidR="008F295F" w:rsidRPr="001153CD">
        <w:rPr>
          <w:rFonts w:ascii="Book Antiqua" w:hAnsi="Book Antiqua"/>
          <w:color w:val="000000" w:themeColor="text1"/>
          <w:bdr w:val="none" w:sz="0" w:space="0" w:color="auto"/>
          <w:shd w:val="clear" w:color="auto" w:fill="FFFFFF"/>
          <w:lang w:val="en-GB" w:eastAsia="zh-CN"/>
        </w:rPr>
        <w:t>owever</w:t>
      </w:r>
      <w:r w:rsidRPr="001153CD">
        <w:rPr>
          <w:rFonts w:ascii="Book Antiqua" w:eastAsia="Times New Roman" w:hAnsi="Book Antiqua"/>
          <w:color w:val="000000" w:themeColor="text1"/>
          <w:bdr w:val="none" w:sz="0" w:space="0" w:color="auto"/>
          <w:shd w:val="clear" w:color="auto" w:fill="FFFFFF"/>
          <w:lang w:eastAsia="en-GB"/>
        </w:rPr>
        <w:t>, their diagnosis is sometimes difficult due to their similarities in clinical presentation, imagi</w:t>
      </w:r>
      <w:r w:rsidR="005876DA" w:rsidRPr="001153CD">
        <w:rPr>
          <w:rFonts w:ascii="Book Antiqua" w:eastAsia="Times New Roman" w:hAnsi="Book Antiqua"/>
          <w:color w:val="000000" w:themeColor="text1"/>
          <w:bdr w:val="none" w:sz="0" w:space="0" w:color="auto"/>
          <w:shd w:val="clear" w:color="auto" w:fill="FFFFFF"/>
          <w:lang w:eastAsia="en-GB"/>
        </w:rPr>
        <w:t>ng</w:t>
      </w:r>
      <w:r w:rsidRPr="001153CD">
        <w:rPr>
          <w:rFonts w:ascii="Book Antiqua" w:eastAsia="Times New Roman" w:hAnsi="Book Antiqua"/>
          <w:color w:val="000000" w:themeColor="text1"/>
          <w:bdr w:val="none" w:sz="0" w:space="0" w:color="auto"/>
          <w:shd w:val="clear" w:color="auto" w:fill="FFFFFF"/>
          <w:lang w:eastAsia="en-GB"/>
        </w:rPr>
        <w:t xml:space="preserve"> signs and histological modifications despite advances in their understanding. Moreover, these disorders are sometimes misdiagnosed as cirrhosis. This review highlights their diagnostic challenges, especially </w:t>
      </w:r>
      <w:proofErr w:type="gramStart"/>
      <w:r w:rsidRPr="001153CD">
        <w:rPr>
          <w:rFonts w:ascii="Book Antiqua" w:eastAsia="Times New Roman" w:hAnsi="Book Antiqua"/>
          <w:color w:val="000000" w:themeColor="text1"/>
          <w:bdr w:val="none" w:sz="0" w:space="0" w:color="auto"/>
          <w:shd w:val="clear" w:color="auto" w:fill="FFFFFF"/>
          <w:lang w:eastAsia="en-GB"/>
        </w:rPr>
        <w:t>with regard to</w:t>
      </w:r>
      <w:proofErr w:type="gramEnd"/>
      <w:r w:rsidRPr="001153CD">
        <w:rPr>
          <w:rFonts w:ascii="Book Antiqua" w:eastAsia="Times New Roman" w:hAnsi="Book Antiqua"/>
          <w:color w:val="000000" w:themeColor="text1"/>
          <w:bdr w:val="none" w:sz="0" w:space="0" w:color="auto"/>
          <w:shd w:val="clear" w:color="auto" w:fill="FFFFFF"/>
          <w:lang w:eastAsia="en-GB"/>
        </w:rPr>
        <w:t xml:space="preserve"> </w:t>
      </w:r>
      <w:proofErr w:type="spellStart"/>
      <w:r w:rsidRPr="001153CD">
        <w:rPr>
          <w:rFonts w:ascii="Book Antiqua" w:eastAsia="Times New Roman" w:hAnsi="Book Antiqua"/>
          <w:color w:val="000000" w:themeColor="text1"/>
          <w:bdr w:val="none" w:sz="0" w:space="0" w:color="auto"/>
          <w:shd w:val="clear" w:color="auto" w:fill="FFFFFF"/>
          <w:lang w:eastAsia="en-GB"/>
        </w:rPr>
        <w:t>porto</w:t>
      </w:r>
      <w:proofErr w:type="spellEnd"/>
      <w:r w:rsidRPr="001153CD">
        <w:rPr>
          <w:rFonts w:ascii="Book Antiqua" w:eastAsia="Times New Roman" w:hAnsi="Book Antiqua"/>
          <w:color w:val="000000" w:themeColor="text1"/>
          <w:bdr w:val="none" w:sz="0" w:space="0" w:color="auto"/>
          <w:shd w:val="clear" w:color="auto" w:fill="FFFFFF"/>
          <w:lang w:eastAsia="en-GB"/>
        </w:rPr>
        <w:t xml:space="preserve"> sinusoidal vascular disease, extrahepatic portal vein obstruction, sinusoidal obstruction syndrome and cirrhosis and discusses the current available diagnostic tools.</w:t>
      </w:r>
    </w:p>
    <w:p w14:paraId="24689D63" w14:textId="77777777" w:rsidR="001F60CC" w:rsidRPr="001153CD" w:rsidRDefault="001F60CC" w:rsidP="001153CD">
      <w:pPr>
        <w:adjustRightInd w:val="0"/>
        <w:snapToGrid w:val="0"/>
        <w:spacing w:line="360" w:lineRule="auto"/>
        <w:jc w:val="both"/>
        <w:rPr>
          <w:rFonts w:ascii="Book Antiqua" w:hAnsi="Book Antiqua" w:cs="Arial Unicode MS"/>
          <w:b/>
          <w:bCs/>
          <w:color w:val="000000" w:themeColor="text1"/>
          <w:u w:color="000000"/>
          <w:lang w:eastAsia="zh-CN"/>
          <w14:textOutline w14:w="0" w14:cap="flat" w14:cmpd="sng" w14:algn="ctr">
            <w14:noFill/>
            <w14:prstDash w14:val="solid"/>
            <w14:bevel/>
          </w14:textOutline>
        </w:rPr>
      </w:pPr>
      <w:r w:rsidRPr="001153CD">
        <w:rPr>
          <w:rFonts w:ascii="Book Antiqua" w:hAnsi="Book Antiqua"/>
          <w:b/>
          <w:bCs/>
          <w:color w:val="000000" w:themeColor="text1"/>
          <w:lang w:eastAsia="zh-CN"/>
        </w:rPr>
        <w:br w:type="page"/>
      </w:r>
    </w:p>
    <w:p w14:paraId="5C6A9D87"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rPr>
      </w:pPr>
      <w:r w:rsidRPr="001153CD">
        <w:rPr>
          <w:rFonts w:ascii="Book Antiqua" w:hAnsi="Book Antiqua"/>
          <w:b/>
          <w:bCs/>
          <w:color w:val="000000" w:themeColor="text1"/>
          <w:sz w:val="24"/>
          <w:szCs w:val="24"/>
          <w:u w:val="single"/>
        </w:rPr>
        <w:lastRenderedPageBreak/>
        <w:t>INTRODUCTION</w:t>
      </w:r>
    </w:p>
    <w:p w14:paraId="012A3796" w14:textId="77777777" w:rsidR="001F60CC" w:rsidRPr="001153CD" w:rsidRDefault="009F577A" w:rsidP="001153CD">
      <w:pPr>
        <w:pStyle w:val="BodyA"/>
        <w:adjustRightInd w:val="0"/>
        <w:snapToGrid w:val="0"/>
        <w:spacing w:line="360" w:lineRule="auto"/>
        <w:ind w:rightChars="58" w:right="139" w:firstLine="2"/>
        <w:jc w:val="both"/>
        <w:rPr>
          <w:rFonts w:ascii="Book Antiqua" w:hAnsi="Book Antiqua"/>
          <w:color w:val="000000" w:themeColor="text1"/>
          <w:sz w:val="24"/>
          <w:szCs w:val="24"/>
          <w:shd w:val="clear" w:color="auto" w:fill="FFFFFF"/>
          <w:lang w:eastAsia="zh-CN"/>
        </w:rPr>
      </w:pPr>
      <w:r w:rsidRPr="001153CD">
        <w:rPr>
          <w:rFonts w:ascii="Book Antiqua" w:hAnsi="Book Antiqua"/>
          <w:color w:val="000000" w:themeColor="text1"/>
          <w:sz w:val="24"/>
          <w:szCs w:val="24"/>
          <w:shd w:val="clear" w:color="auto" w:fill="FFFFFF"/>
        </w:rPr>
        <w:t>Non-cirrhotic portal hypertension is a group of heterogeneous diseases, having in common both the presence of portal hypertension (</w:t>
      </w:r>
      <w:r w:rsidRPr="001153CD">
        <w:rPr>
          <w:rFonts w:ascii="Book Antiqua" w:hAnsi="Book Antiqua"/>
          <w:bCs/>
          <w:iCs/>
          <w:color w:val="000000" w:themeColor="text1"/>
          <w:sz w:val="24"/>
          <w:szCs w:val="24"/>
          <w:shd w:val="clear" w:color="auto" w:fill="FFFFFF"/>
        </w:rPr>
        <w:t>PHT</w:t>
      </w:r>
      <w:r w:rsidRPr="001153CD">
        <w:rPr>
          <w:rFonts w:ascii="Book Antiqua" w:hAnsi="Book Antiqua"/>
          <w:color w:val="000000" w:themeColor="text1"/>
          <w:sz w:val="24"/>
          <w:szCs w:val="24"/>
          <w:shd w:val="clear" w:color="auto" w:fill="FFFFFF"/>
        </w:rPr>
        <w:t xml:space="preserve">) as the main clinical feature and the absence of cirrhosis on histology. </w:t>
      </w:r>
    </w:p>
    <w:p w14:paraId="4BA32C6A" w14:textId="77777777" w:rsidR="004F676E" w:rsidRPr="001153CD" w:rsidRDefault="009F577A"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hAnsi="Book Antiqua"/>
          <w:color w:val="000000" w:themeColor="text1"/>
          <w:sz w:val="24"/>
          <w:szCs w:val="24"/>
          <w:shd w:val="clear" w:color="auto" w:fill="FFFFFF"/>
        </w:rPr>
        <w:t xml:space="preserve">The difference between them resides in the pathogenetic mechanism and the level where the PHT develops. Amongst these diseases, the most frequent entities are </w:t>
      </w:r>
      <w:r w:rsidR="00057179" w:rsidRPr="001153CD">
        <w:rPr>
          <w:rFonts w:ascii="Book Antiqua" w:hAnsi="Book Antiqua"/>
          <w:color w:val="000000" w:themeColor="text1"/>
          <w:sz w:val="24"/>
          <w:szCs w:val="24"/>
          <w:shd w:val="clear" w:color="auto" w:fill="FFFFFF"/>
        </w:rPr>
        <w:t>extrahepatic portal vein obstruction</w:t>
      </w:r>
      <w:r w:rsidRPr="001153CD">
        <w:rPr>
          <w:rFonts w:ascii="Book Antiqua" w:hAnsi="Book Antiqua"/>
          <w:color w:val="000000" w:themeColor="text1"/>
          <w:sz w:val="24"/>
          <w:szCs w:val="24"/>
          <w:shd w:val="clear" w:color="auto" w:fill="FFFFFF"/>
        </w:rPr>
        <w:t xml:space="preserve"> (</w:t>
      </w:r>
      <w:r w:rsidRPr="001153CD">
        <w:rPr>
          <w:rFonts w:ascii="Book Antiqua" w:hAnsi="Book Antiqua"/>
          <w:bCs/>
          <w:iCs/>
          <w:color w:val="000000" w:themeColor="text1"/>
          <w:sz w:val="24"/>
          <w:szCs w:val="24"/>
          <w:shd w:val="clear" w:color="auto" w:fill="FFFFFF"/>
        </w:rPr>
        <w:t>EHPVO</w:t>
      </w:r>
      <w:r w:rsidRPr="001153CD">
        <w:rPr>
          <w:rFonts w:ascii="Book Antiqua" w:hAnsi="Book Antiqua"/>
          <w:color w:val="000000" w:themeColor="text1"/>
          <w:sz w:val="24"/>
          <w:szCs w:val="24"/>
          <w:shd w:val="clear" w:color="auto" w:fill="FFFFFF"/>
        </w:rPr>
        <w:t xml:space="preserve">), </w:t>
      </w:r>
      <w:r w:rsidR="00057179" w:rsidRPr="001153CD">
        <w:rPr>
          <w:rFonts w:ascii="Book Antiqua" w:hAnsi="Book Antiqua"/>
          <w:color w:val="000000" w:themeColor="text1"/>
          <w:sz w:val="24"/>
          <w:szCs w:val="24"/>
          <w:shd w:val="clear" w:color="auto" w:fill="FFFFFF"/>
        </w:rPr>
        <w:t>idiopathic portal hypertension</w:t>
      </w:r>
      <w:r w:rsidRPr="001153CD">
        <w:rPr>
          <w:rFonts w:ascii="Book Antiqua" w:hAnsi="Book Antiqua"/>
          <w:color w:val="000000" w:themeColor="text1"/>
          <w:sz w:val="24"/>
          <w:szCs w:val="24"/>
          <w:shd w:val="clear" w:color="auto" w:fill="FFFFFF"/>
        </w:rPr>
        <w:t xml:space="preserve"> (</w:t>
      </w:r>
      <w:r w:rsidR="00057179" w:rsidRPr="001153CD">
        <w:rPr>
          <w:rFonts w:ascii="Book Antiqua" w:hAnsi="Book Antiqua"/>
          <w:bCs/>
          <w:iCs/>
          <w:color w:val="000000" w:themeColor="text1"/>
          <w:sz w:val="24"/>
          <w:szCs w:val="24"/>
          <w:shd w:val="clear" w:color="auto" w:fill="FFFFFF"/>
        </w:rPr>
        <w:t>IPH</w:t>
      </w:r>
      <w:r w:rsidRPr="001153CD">
        <w:rPr>
          <w:rFonts w:ascii="Book Antiqua" w:hAnsi="Book Antiqua"/>
          <w:color w:val="000000" w:themeColor="text1"/>
          <w:sz w:val="24"/>
          <w:szCs w:val="24"/>
          <w:shd w:val="clear" w:color="auto" w:fill="FFFFFF"/>
        </w:rPr>
        <w:t xml:space="preserve">) and Budd Chiari </w:t>
      </w:r>
      <w:r w:rsidR="00057179" w:rsidRPr="001153CD">
        <w:rPr>
          <w:rFonts w:ascii="Book Antiqua" w:hAnsi="Book Antiqua"/>
          <w:color w:val="000000" w:themeColor="text1"/>
          <w:sz w:val="24"/>
          <w:szCs w:val="24"/>
          <w:shd w:val="clear" w:color="auto" w:fill="FFFFFF"/>
        </w:rPr>
        <w:t xml:space="preserve">syndrome </w:t>
      </w:r>
      <w:r w:rsidRPr="001153CD">
        <w:rPr>
          <w:rFonts w:ascii="Book Antiqua" w:hAnsi="Book Antiqua"/>
          <w:color w:val="000000" w:themeColor="text1"/>
          <w:sz w:val="24"/>
          <w:szCs w:val="24"/>
          <w:shd w:val="clear" w:color="auto" w:fill="FFFFFF"/>
        </w:rPr>
        <w:t>– all of which are categorized as vascular liver disorders</w:t>
      </w:r>
      <w:r w:rsidR="00264E48" w:rsidRPr="001153CD">
        <w:rPr>
          <w:rFonts w:ascii="Book Antiqua" w:hAnsi="Book Antiqua"/>
          <w:color w:val="000000" w:themeColor="text1"/>
          <w:sz w:val="24"/>
          <w:szCs w:val="24"/>
          <w:shd w:val="clear" w:color="auto" w:fill="FFFFFF"/>
          <w:vertAlign w:val="superscript"/>
        </w:rPr>
        <w:fldChar w:fldCharType="begin" w:fldLock="1"/>
      </w:r>
      <w:r w:rsidR="00C53B15" w:rsidRPr="001153CD">
        <w:rPr>
          <w:rFonts w:ascii="Book Antiqua" w:hAnsi="Book Antiqua"/>
          <w:color w:val="000000" w:themeColor="text1"/>
          <w:sz w:val="24"/>
          <w:szCs w:val="24"/>
          <w:shd w:val="clear" w:color="auto" w:fill="FFFFFF"/>
          <w:vertAlign w:val="superscript"/>
        </w:rPr>
        <w:instrText>ADDIN CSL_CITATION {"citationItems":[{"id":"ITEM-1","itemData":{"DOI":"10.1016/j.jhep.2015.07.040","ISSN":"16000641","PMID":"26516032","author":[{"dropping-particle":"","family":"Garcia-Pagán","given":"Juan Carlos","non-dropping-particle":"","parse-names":false,"suffix":""},{"dropping-particle":"","family":"Buscarini","given":"Elisabetta","non-dropping-particle":"","parse-names":false,"suffix":""},{"dropping-particle":"","family":"Janssen","given":"Harry L.A.","non-dropping-particle":"","parse-names":false,"suffix":""},{"dropping-particle":"","family":"Leebeek","given":"Frank W.G.","non-dropping-particle":"","parse-names":false,"suffix":""},{"dropping-particle":"","family":"Plessier","given":"Aurelie","non-dropping-particle":"","parse-names":false,"suffix":""},{"dropping-particle":"","family":"Rubbia-Brandt","given":"Laura","non-dropping-particle":"","parse-names":false,"suffix":""},{"dropping-particle":"","family":"Senzolo","given":"Marco","non-dropping-particle":"","parse-names":false,"suffix":""},{"dropping-particle":"","family":"Schouten","given":"Jeoffrey N.L.","non-dropping-particle":"","parse-names":false,"suffix":""},{"dropping-particle":"","family":"Tripodi","given":"Armando","non-dropping-particle":"","parse-names":false,"suffix":""},{"dropping-particle":"","family":"Valla","given":"Dominique C.","non-dropping-particle":"","parse-names":false,"suffix":""}],"container-title":"Journal of Hepatology","id":"ITEM-1","issued":{"date-parts":[["2016"]]},"title":"EASL Clinical Practice Guidelines: Vascular diseases of the liver","type":"article"},"uris":["http://www.mendeley.com/documents/?uuid=e9b27d4c-2e31-3726-ab04-97d0f933aaac"]}],"mendeley":{"formattedCitation":"&lt;sup&gt;[1]&lt;/sup&gt;","plainTextFormattedCitation":"[1]","previouslyFormattedCitation":"&lt;sup&gt;[1]&lt;/sup&gt;"},"properties":{"noteIndex":0},"schema":"https://github.com/citation-style-language/schema/raw/master/csl-citation.json"}</w:instrText>
      </w:r>
      <w:r w:rsidR="00264E48" w:rsidRPr="001153CD">
        <w:rPr>
          <w:rFonts w:ascii="Book Antiqua" w:hAnsi="Book Antiqua"/>
          <w:color w:val="000000" w:themeColor="text1"/>
          <w:sz w:val="24"/>
          <w:szCs w:val="24"/>
          <w:shd w:val="clear" w:color="auto" w:fill="FFFFFF"/>
          <w:vertAlign w:val="superscript"/>
        </w:rPr>
        <w:fldChar w:fldCharType="separate"/>
      </w:r>
      <w:r w:rsidR="00391FFD" w:rsidRPr="001153CD">
        <w:rPr>
          <w:rFonts w:ascii="Book Antiqua" w:hAnsi="Book Antiqua"/>
          <w:noProof/>
          <w:color w:val="000000" w:themeColor="text1"/>
          <w:sz w:val="24"/>
          <w:szCs w:val="24"/>
          <w:shd w:val="clear" w:color="auto" w:fill="FFFFFF"/>
          <w:vertAlign w:val="superscript"/>
        </w:rPr>
        <w:t>[1]</w:t>
      </w:r>
      <w:r w:rsidR="00264E48" w:rsidRPr="001153CD">
        <w:rPr>
          <w:rFonts w:ascii="Book Antiqua" w:hAnsi="Book Antiqua"/>
          <w:color w:val="000000" w:themeColor="text1"/>
          <w:sz w:val="24"/>
          <w:szCs w:val="24"/>
          <w:shd w:val="clear" w:color="auto" w:fill="FFFFFF"/>
          <w:vertAlign w:val="superscript"/>
        </w:rPr>
        <w:fldChar w:fldCharType="end"/>
      </w:r>
      <w:r w:rsidRPr="001153CD">
        <w:rPr>
          <w:rFonts w:ascii="Book Antiqua" w:hAnsi="Book Antiqua"/>
          <w:color w:val="000000" w:themeColor="text1"/>
          <w:sz w:val="24"/>
          <w:szCs w:val="24"/>
          <w:shd w:val="clear" w:color="auto" w:fill="FFFFFF"/>
        </w:rPr>
        <w:t xml:space="preserve">. If </w:t>
      </w:r>
      <w:r w:rsidR="004F676E" w:rsidRPr="001153CD">
        <w:rPr>
          <w:rFonts w:ascii="Book Antiqua" w:hAnsi="Book Antiqua"/>
          <w:color w:val="000000" w:themeColor="text1"/>
          <w:sz w:val="24"/>
          <w:szCs w:val="24"/>
          <w:shd w:val="clear" w:color="auto" w:fill="FFFFFF"/>
        </w:rPr>
        <w:t xml:space="preserve">Budd Chiari syndrome </w:t>
      </w:r>
      <w:r w:rsidR="00C071EA" w:rsidRPr="001153CD">
        <w:rPr>
          <w:rFonts w:ascii="Book Antiqua" w:hAnsi="Book Antiqua"/>
          <w:color w:val="000000" w:themeColor="text1"/>
          <w:sz w:val="24"/>
          <w:szCs w:val="24"/>
          <w:shd w:val="clear" w:color="auto" w:fill="FFFFFF"/>
        </w:rPr>
        <w:t>in early stages</w:t>
      </w:r>
      <w:r w:rsidR="00C46380" w:rsidRPr="001153CD">
        <w:rPr>
          <w:rFonts w:ascii="Book Antiqua" w:hAnsi="Book Antiqua"/>
          <w:color w:val="000000" w:themeColor="text1"/>
          <w:sz w:val="24"/>
          <w:szCs w:val="24"/>
          <w:shd w:val="clear" w:color="auto" w:fill="FFFFFF"/>
        </w:rPr>
        <w:t xml:space="preserve"> </w:t>
      </w:r>
      <w:r w:rsidRPr="001153CD">
        <w:rPr>
          <w:rFonts w:ascii="Book Antiqua" w:hAnsi="Book Antiqua"/>
          <w:color w:val="000000" w:themeColor="text1"/>
          <w:sz w:val="24"/>
          <w:szCs w:val="24"/>
          <w:shd w:val="clear" w:color="auto" w:fill="FFFFFF"/>
        </w:rPr>
        <w:t xml:space="preserve">and EHPVO are recognized relatively easily, IPH may be challenging to diagnose </w:t>
      </w:r>
      <w:r w:rsidR="00580DB5" w:rsidRPr="001153CD">
        <w:rPr>
          <w:rFonts w:ascii="Book Antiqua" w:hAnsi="Book Antiqua"/>
          <w:color w:val="000000" w:themeColor="text1"/>
          <w:sz w:val="24"/>
          <w:szCs w:val="24"/>
          <w:shd w:val="clear" w:color="auto" w:fill="FFFFFF"/>
        </w:rPr>
        <w:t xml:space="preserve">because of </w:t>
      </w:r>
      <w:r w:rsidRPr="001153CD">
        <w:rPr>
          <w:rFonts w:ascii="Book Antiqua" w:hAnsi="Book Antiqua"/>
          <w:color w:val="000000" w:themeColor="text1"/>
          <w:sz w:val="24"/>
          <w:szCs w:val="24"/>
          <w:shd w:val="clear" w:color="auto" w:fill="FFFFFF"/>
        </w:rPr>
        <w:t>the imaging and clinical similarities with cirrhosis.</w:t>
      </w:r>
    </w:p>
    <w:p w14:paraId="4DEBBDD1" w14:textId="77777777" w:rsidR="00C71ACC" w:rsidRPr="001153CD" w:rsidRDefault="00684130"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eastAsia="Times New Roman" w:hAnsi="Book Antiqua"/>
          <w:color w:val="000000" w:themeColor="text1"/>
          <w:sz w:val="24"/>
          <w:szCs w:val="24"/>
          <w:shd w:val="clear" w:color="auto" w:fill="FFFFFF"/>
        </w:rPr>
        <w:t>Moreover, in IPH, there are still many unknown</w:t>
      </w:r>
      <w:r w:rsidR="00580DB5" w:rsidRPr="001153CD">
        <w:rPr>
          <w:rFonts w:ascii="Book Antiqua" w:eastAsia="Times New Roman" w:hAnsi="Book Antiqua"/>
          <w:color w:val="000000" w:themeColor="text1"/>
          <w:sz w:val="24"/>
          <w:szCs w:val="24"/>
          <w:shd w:val="clear" w:color="auto" w:fill="FFFFFF"/>
          <w:lang w:val="en-GB"/>
        </w:rPr>
        <w:t xml:space="preserve"> data</w:t>
      </w:r>
      <w:r w:rsidRPr="001153CD">
        <w:rPr>
          <w:rFonts w:ascii="Book Antiqua" w:eastAsia="Times New Roman" w:hAnsi="Book Antiqua"/>
          <w:color w:val="000000" w:themeColor="text1"/>
          <w:sz w:val="24"/>
          <w:szCs w:val="24"/>
          <w:shd w:val="clear" w:color="auto" w:fill="FFFFFF"/>
        </w:rPr>
        <w:t xml:space="preserve"> not only concerning the physio-pathological </w:t>
      </w:r>
      <w:proofErr w:type="gramStart"/>
      <w:r w:rsidRPr="001153CD">
        <w:rPr>
          <w:rFonts w:ascii="Book Antiqua" w:eastAsia="Times New Roman" w:hAnsi="Book Antiqua"/>
          <w:color w:val="000000" w:themeColor="text1"/>
          <w:sz w:val="24"/>
          <w:szCs w:val="24"/>
          <w:shd w:val="clear" w:color="auto" w:fill="FFFFFF"/>
        </w:rPr>
        <w:t>mechanism</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2</w:t>
      </w:r>
      <w:r w:rsidR="004F676E" w:rsidRPr="001153CD">
        <w:rPr>
          <w:rFonts w:ascii="Book Antiqua" w:hAnsi="Book Antiqua"/>
          <w:color w:val="000000" w:themeColor="text1"/>
          <w:sz w:val="24"/>
          <w:szCs w:val="24"/>
          <w:shd w:val="clear" w:color="auto" w:fill="FFFFFF"/>
          <w:vertAlign w:val="superscript"/>
          <w:lang w:eastAsia="zh-CN"/>
        </w:rPr>
        <w:t>-</w:t>
      </w:r>
      <w:r w:rsidRPr="001153CD">
        <w:rPr>
          <w:rFonts w:ascii="Book Antiqua" w:eastAsia="Times New Roman" w:hAnsi="Book Antiqua"/>
          <w:color w:val="000000" w:themeColor="text1"/>
          <w:sz w:val="24"/>
          <w:szCs w:val="24"/>
          <w:shd w:val="clear" w:color="auto" w:fill="FFFFFF"/>
          <w:vertAlign w:val="superscript"/>
        </w:rPr>
        <w:t>4]</w:t>
      </w:r>
      <w:r w:rsidR="004B26BA" w:rsidRPr="001153CD">
        <w:rPr>
          <w:rFonts w:ascii="Book Antiqua" w:hAnsi="Book Antiqua"/>
          <w:color w:val="000000" w:themeColor="text1"/>
          <w:sz w:val="24"/>
          <w:szCs w:val="24"/>
          <w:shd w:val="clear" w:color="auto" w:fill="FFFFFF"/>
          <w:lang w:eastAsia="zh-CN"/>
        </w:rPr>
        <w:t>,</w:t>
      </w:r>
      <w:r w:rsidRPr="001153CD">
        <w:rPr>
          <w:rFonts w:ascii="Book Antiqua" w:eastAsia="Times New Roman" w:hAnsi="Book Antiqua"/>
          <w:color w:val="000000" w:themeColor="text1"/>
          <w:sz w:val="24"/>
          <w:szCs w:val="24"/>
          <w:shd w:val="clear" w:color="auto" w:fill="FFFFFF"/>
        </w:rPr>
        <w:t xml:space="preserve"> but also concerning its diagnosis and long-term outcome. </w:t>
      </w:r>
      <w:r w:rsidR="00F56A49" w:rsidRPr="001153CD">
        <w:rPr>
          <w:rFonts w:ascii="Book Antiqua" w:eastAsia="Times New Roman" w:hAnsi="Book Antiqua"/>
          <w:color w:val="000000" w:themeColor="text1"/>
          <w:sz w:val="24"/>
          <w:szCs w:val="24"/>
          <w:shd w:val="clear" w:color="auto" w:fill="FFFFFF"/>
        </w:rPr>
        <w:t xml:space="preserve">It is </w:t>
      </w:r>
      <w:r w:rsidR="00580DB5" w:rsidRPr="001153CD">
        <w:rPr>
          <w:rFonts w:ascii="Book Antiqua" w:eastAsia="Times New Roman" w:hAnsi="Book Antiqua"/>
          <w:color w:val="000000" w:themeColor="text1"/>
          <w:sz w:val="24"/>
          <w:szCs w:val="24"/>
          <w:shd w:val="clear" w:color="auto" w:fill="FFFFFF"/>
        </w:rPr>
        <w:t xml:space="preserve">currently </w:t>
      </w:r>
      <w:r w:rsidRPr="001153CD">
        <w:rPr>
          <w:rFonts w:ascii="Book Antiqua" w:eastAsia="Times New Roman" w:hAnsi="Book Antiqua"/>
          <w:color w:val="000000" w:themeColor="text1"/>
          <w:sz w:val="24"/>
          <w:szCs w:val="24"/>
          <w:shd w:val="clear" w:color="auto" w:fill="FFFFFF"/>
        </w:rPr>
        <w:t>known that portal vein thrombosis (</w:t>
      </w:r>
      <w:r w:rsidRPr="001153CD">
        <w:rPr>
          <w:rFonts w:ascii="Book Antiqua" w:eastAsia="Times New Roman" w:hAnsi="Book Antiqua"/>
          <w:bCs/>
          <w:iCs/>
          <w:color w:val="000000" w:themeColor="text1"/>
          <w:sz w:val="24"/>
          <w:szCs w:val="24"/>
          <w:shd w:val="clear" w:color="auto" w:fill="FFFFFF"/>
        </w:rPr>
        <w:t>PVT</w:t>
      </w:r>
      <w:r w:rsidR="004F676E" w:rsidRPr="001153CD">
        <w:rPr>
          <w:rFonts w:ascii="Book Antiqua" w:eastAsia="Times New Roman" w:hAnsi="Book Antiqua"/>
          <w:color w:val="000000" w:themeColor="text1"/>
          <w:sz w:val="24"/>
          <w:szCs w:val="24"/>
          <w:shd w:val="clear" w:color="auto" w:fill="FFFFFF"/>
        </w:rPr>
        <w:t>) frequently complicates</w:t>
      </w:r>
      <w:r w:rsidRPr="001153CD">
        <w:rPr>
          <w:rFonts w:ascii="Book Antiqua" w:eastAsia="Times New Roman" w:hAnsi="Book Antiqua"/>
          <w:color w:val="000000" w:themeColor="text1"/>
          <w:sz w:val="24"/>
          <w:szCs w:val="24"/>
          <w:shd w:val="clear" w:color="auto" w:fill="FFFFFF"/>
        </w:rPr>
        <w:t xml:space="preserve"> IPH (up to 40% at 5 </w:t>
      </w:r>
      <w:proofErr w:type="gramStart"/>
      <w:r w:rsidRPr="001153CD">
        <w:rPr>
          <w:rFonts w:ascii="Book Antiqua" w:eastAsia="Times New Roman" w:hAnsi="Book Antiqua"/>
          <w:color w:val="000000" w:themeColor="text1"/>
          <w:sz w:val="24"/>
          <w:szCs w:val="24"/>
          <w:shd w:val="clear" w:color="auto" w:fill="FFFFFF"/>
        </w:rPr>
        <w:t>years)</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4]</w:t>
      </w:r>
      <w:r w:rsidRPr="001153CD">
        <w:rPr>
          <w:rFonts w:ascii="Book Antiqua" w:eastAsia="Times New Roman" w:hAnsi="Book Antiqua"/>
          <w:color w:val="000000" w:themeColor="text1"/>
          <w:sz w:val="24"/>
          <w:szCs w:val="24"/>
          <w:shd w:val="clear" w:color="auto" w:fill="FFFFFF"/>
        </w:rPr>
        <w:t>, making the diagnosis of IPH impossible according to the current guidelines</w:t>
      </w:r>
      <w:r w:rsidR="00B507B5" w:rsidRPr="001153CD">
        <w:rPr>
          <w:rFonts w:ascii="Book Antiqua" w:eastAsia="Times New Roman" w:hAnsi="Book Antiqua"/>
          <w:color w:val="000000" w:themeColor="text1"/>
          <w:sz w:val="24"/>
          <w:szCs w:val="24"/>
          <w:shd w:val="clear" w:color="auto" w:fill="FFFFFF"/>
          <w:lang w:val="en-GB"/>
        </w:rPr>
        <w:t>,</w:t>
      </w:r>
      <w:r w:rsidRPr="001153CD">
        <w:rPr>
          <w:rFonts w:ascii="Book Antiqua" w:eastAsia="Times New Roman" w:hAnsi="Book Antiqua"/>
          <w:color w:val="000000" w:themeColor="text1"/>
          <w:sz w:val="24"/>
          <w:szCs w:val="24"/>
          <w:shd w:val="clear" w:color="auto" w:fill="FFFFFF"/>
        </w:rPr>
        <w:t xml:space="preserve"> if </w:t>
      </w:r>
      <w:r w:rsidR="00B507B5" w:rsidRPr="001153CD">
        <w:rPr>
          <w:rFonts w:ascii="Book Antiqua" w:eastAsia="Times New Roman" w:hAnsi="Book Antiqua"/>
          <w:color w:val="000000" w:themeColor="text1"/>
          <w:sz w:val="24"/>
          <w:szCs w:val="24"/>
          <w:shd w:val="clear" w:color="auto" w:fill="FFFFFF"/>
          <w:lang w:val="en-GB"/>
        </w:rPr>
        <w:t>the</w:t>
      </w:r>
      <w:r w:rsidRPr="001153CD">
        <w:rPr>
          <w:rFonts w:ascii="Book Antiqua" w:eastAsia="Times New Roman" w:hAnsi="Book Antiqua"/>
          <w:color w:val="000000" w:themeColor="text1"/>
          <w:sz w:val="24"/>
          <w:szCs w:val="24"/>
          <w:shd w:val="clear" w:color="auto" w:fill="FFFFFF"/>
        </w:rPr>
        <w:t xml:space="preserve"> patient is evaluated after EHPVO </w:t>
      </w:r>
      <w:r w:rsidR="00B507B5" w:rsidRPr="001153CD">
        <w:rPr>
          <w:rFonts w:ascii="Book Antiqua" w:eastAsia="Times New Roman" w:hAnsi="Book Antiqua"/>
          <w:color w:val="000000" w:themeColor="text1"/>
          <w:sz w:val="24"/>
          <w:szCs w:val="24"/>
          <w:shd w:val="clear" w:color="auto" w:fill="FFFFFF"/>
          <w:lang w:val="en-GB"/>
        </w:rPr>
        <w:t xml:space="preserve">has </w:t>
      </w:r>
      <w:r w:rsidRPr="001153CD">
        <w:rPr>
          <w:rFonts w:ascii="Book Antiqua" w:eastAsia="Times New Roman" w:hAnsi="Book Antiqua"/>
          <w:color w:val="000000" w:themeColor="text1"/>
          <w:sz w:val="24"/>
          <w:szCs w:val="24"/>
          <w:shd w:val="clear" w:color="auto" w:fill="FFFFFF"/>
        </w:rPr>
        <w:t>occur</w:t>
      </w:r>
      <w:r w:rsidR="00B507B5" w:rsidRPr="001153CD">
        <w:rPr>
          <w:rFonts w:ascii="Book Antiqua" w:eastAsia="Times New Roman" w:hAnsi="Book Antiqua"/>
          <w:color w:val="000000" w:themeColor="text1"/>
          <w:sz w:val="24"/>
          <w:szCs w:val="24"/>
          <w:shd w:val="clear" w:color="auto" w:fill="FFFFFF"/>
          <w:lang w:val="en-GB"/>
        </w:rPr>
        <w:t>ed</w:t>
      </w:r>
      <w:r w:rsidRPr="001153CD">
        <w:rPr>
          <w:rFonts w:ascii="Book Antiqua" w:eastAsia="Times New Roman" w:hAnsi="Book Antiqua"/>
          <w:color w:val="000000" w:themeColor="text1"/>
          <w:sz w:val="24"/>
          <w:szCs w:val="24"/>
          <w:shd w:val="clear" w:color="auto" w:fill="FFFFFF"/>
        </w:rPr>
        <w:t>.</w:t>
      </w:r>
    </w:p>
    <w:p w14:paraId="67DDE206" w14:textId="77777777" w:rsidR="00C71ACC" w:rsidRPr="001153CD" w:rsidRDefault="00684130"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shd w:val="clear" w:color="auto" w:fill="FFFFFF"/>
          <w:lang w:eastAsia="zh-CN"/>
        </w:rPr>
      </w:pPr>
      <w:r w:rsidRPr="001153CD">
        <w:rPr>
          <w:rFonts w:ascii="Book Antiqua" w:eastAsia="Times New Roman" w:hAnsi="Book Antiqua"/>
          <w:color w:val="000000" w:themeColor="text1"/>
          <w:sz w:val="24"/>
          <w:szCs w:val="24"/>
          <w:shd w:val="clear" w:color="auto" w:fill="FFFFFF"/>
        </w:rPr>
        <w:t>Therefore, as of recently, as a response to the new concepts that define the disease, new terminology for IPH has been proposed: </w:t>
      </w:r>
      <w:r w:rsidR="000252B1" w:rsidRPr="001153CD">
        <w:rPr>
          <w:rFonts w:ascii="Book Antiqua" w:eastAsia="Times New Roman" w:hAnsi="Book Antiqua"/>
          <w:iCs/>
          <w:color w:val="000000" w:themeColor="text1"/>
          <w:sz w:val="24"/>
          <w:szCs w:val="24"/>
          <w:shd w:val="clear" w:color="auto" w:fill="FFFFFF"/>
        </w:rPr>
        <w:t>Porto</w:t>
      </w:r>
      <w:r w:rsidRPr="001153CD">
        <w:rPr>
          <w:rFonts w:ascii="Book Antiqua" w:eastAsia="Times New Roman" w:hAnsi="Book Antiqua"/>
          <w:iCs/>
          <w:color w:val="000000" w:themeColor="text1"/>
          <w:sz w:val="24"/>
          <w:szCs w:val="24"/>
          <w:shd w:val="clear" w:color="auto" w:fill="FFFFFF"/>
        </w:rPr>
        <w:t>-sinusoidal vascular disease</w:t>
      </w:r>
      <w:r w:rsidRPr="001153CD">
        <w:rPr>
          <w:rFonts w:ascii="Book Antiqua" w:eastAsia="Times New Roman" w:hAnsi="Book Antiqua"/>
          <w:color w:val="000000" w:themeColor="text1"/>
          <w:sz w:val="24"/>
          <w:szCs w:val="24"/>
          <w:shd w:val="clear" w:color="auto" w:fill="FFFFFF"/>
        </w:rPr>
        <w:t> (</w:t>
      </w:r>
      <w:r w:rsidRPr="001153CD">
        <w:rPr>
          <w:rFonts w:ascii="Book Antiqua" w:eastAsia="Times New Roman" w:hAnsi="Book Antiqua"/>
          <w:bCs/>
          <w:iCs/>
          <w:color w:val="000000" w:themeColor="text1"/>
          <w:sz w:val="24"/>
          <w:szCs w:val="24"/>
          <w:shd w:val="clear" w:color="auto" w:fill="FFFFFF"/>
        </w:rPr>
        <w:t>PSVD</w:t>
      </w:r>
      <w:proofErr w:type="gramStart"/>
      <w:r w:rsidR="00C71ACC" w:rsidRPr="001153CD">
        <w:rPr>
          <w:rFonts w:ascii="Book Antiqua" w:hAnsi="Book Antiqua"/>
          <w:color w:val="000000" w:themeColor="text1"/>
          <w:sz w:val="24"/>
          <w:szCs w:val="24"/>
          <w:shd w:val="clear" w:color="auto" w:fill="FFFFFF"/>
          <w:lang w:eastAsia="zh-CN"/>
        </w:rPr>
        <w:t>)</w:t>
      </w:r>
      <w:r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5]</w:t>
      </w:r>
      <w:r w:rsidRPr="001153CD">
        <w:rPr>
          <w:rFonts w:ascii="Book Antiqua" w:eastAsia="Times New Roman" w:hAnsi="Book Antiqua"/>
          <w:color w:val="000000" w:themeColor="text1"/>
          <w:sz w:val="24"/>
          <w:szCs w:val="24"/>
          <w:shd w:val="clear" w:color="auto" w:fill="FFFFFF"/>
        </w:rPr>
        <w:t>.</w:t>
      </w:r>
      <w:r w:rsidRPr="001153CD">
        <w:rPr>
          <w:rFonts w:ascii="Book Antiqua" w:eastAsia="Times New Roman" w:hAnsi="Book Antiqua"/>
          <w:color w:val="000000" w:themeColor="text1"/>
          <w:sz w:val="24"/>
          <w:szCs w:val="24"/>
          <w:shd w:val="clear" w:color="auto" w:fill="FFFFFF"/>
          <w:vertAlign w:val="superscript"/>
        </w:rPr>
        <w:t xml:space="preserve"> </w:t>
      </w:r>
      <w:r w:rsidRPr="001153CD">
        <w:rPr>
          <w:rFonts w:ascii="Book Antiqua" w:eastAsia="Times New Roman" w:hAnsi="Book Antiqua"/>
          <w:color w:val="000000" w:themeColor="text1"/>
          <w:sz w:val="24"/>
          <w:szCs w:val="24"/>
          <w:shd w:val="clear" w:color="auto" w:fill="FFFFFF"/>
        </w:rPr>
        <w:t xml:space="preserve">PSVD should be considered in patients with or without PHT, in the absence of histologic cirrhosis but with histological signs suggesting of </w:t>
      </w:r>
      <w:proofErr w:type="gramStart"/>
      <w:r w:rsidRPr="001153CD">
        <w:rPr>
          <w:rFonts w:ascii="Book Antiqua" w:eastAsia="Times New Roman" w:hAnsi="Book Antiqua"/>
          <w:color w:val="000000" w:themeColor="text1"/>
          <w:sz w:val="24"/>
          <w:szCs w:val="24"/>
          <w:shd w:val="clear" w:color="auto" w:fill="FFFFFF"/>
        </w:rPr>
        <w:t>PSVD</w:t>
      </w:r>
      <w:r w:rsidR="000E30F8" w:rsidRPr="001153CD">
        <w:rPr>
          <w:rFonts w:ascii="Book Antiqua" w:eastAsia="Times New Roman" w:hAnsi="Book Antiqua"/>
          <w:color w:val="000000" w:themeColor="text1"/>
          <w:sz w:val="24"/>
          <w:szCs w:val="24"/>
          <w:shd w:val="clear" w:color="auto" w:fill="FFFFFF"/>
          <w:vertAlign w:val="superscript"/>
        </w:rPr>
        <w:t>[</w:t>
      </w:r>
      <w:proofErr w:type="gramEnd"/>
      <w:r w:rsidRPr="001153CD">
        <w:rPr>
          <w:rFonts w:ascii="Book Antiqua" w:eastAsia="Times New Roman" w:hAnsi="Book Antiqua"/>
          <w:color w:val="000000" w:themeColor="text1"/>
          <w:sz w:val="24"/>
          <w:szCs w:val="24"/>
          <w:shd w:val="clear" w:color="auto" w:fill="FFFFFF"/>
          <w:vertAlign w:val="superscript"/>
        </w:rPr>
        <w:t>5]</w:t>
      </w:r>
      <w:r w:rsidRPr="001153CD">
        <w:rPr>
          <w:rFonts w:ascii="Book Antiqua" w:eastAsia="Times New Roman" w:hAnsi="Book Antiqua"/>
          <w:color w:val="000000" w:themeColor="text1"/>
          <w:sz w:val="24"/>
          <w:szCs w:val="24"/>
          <w:shd w:val="clear" w:color="auto" w:fill="FFFFFF"/>
        </w:rPr>
        <w:t>. </w:t>
      </w:r>
    </w:p>
    <w:p w14:paraId="4634FDFC" w14:textId="77777777" w:rsidR="00684130" w:rsidRPr="001153CD" w:rsidRDefault="00684130"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shd w:val="clear" w:color="auto" w:fill="FFFFFF"/>
        </w:rPr>
      </w:pPr>
      <w:r w:rsidRPr="001153CD">
        <w:rPr>
          <w:rFonts w:ascii="Book Antiqua" w:eastAsia="Times New Roman" w:hAnsi="Book Antiqua"/>
          <w:color w:val="000000" w:themeColor="text1"/>
          <w:sz w:val="24"/>
          <w:szCs w:val="24"/>
          <w:shd w:val="clear" w:color="auto" w:fill="FFFFFF"/>
        </w:rPr>
        <w:t xml:space="preserve">However, despite the significant progress made regarding these conditions, there are still unmet needs and challenges, especially concerning their diagnosis. The purpose of this article is to highlight these challenges and present the </w:t>
      </w:r>
      <w:r w:rsidR="002464C3">
        <w:rPr>
          <w:rFonts w:ascii="Book Antiqua" w:eastAsia="Times New Roman" w:hAnsi="Book Antiqua"/>
          <w:color w:val="000000" w:themeColor="text1"/>
          <w:sz w:val="24"/>
          <w:szCs w:val="24"/>
          <w:shd w:val="clear" w:color="auto" w:fill="FFFFFF"/>
        </w:rPr>
        <w:t>way they are currently covered.</w:t>
      </w:r>
    </w:p>
    <w:p w14:paraId="7A008569" w14:textId="77777777" w:rsidR="0016464E" w:rsidRPr="001153CD" w:rsidRDefault="0016464E"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rPr>
      </w:pPr>
    </w:p>
    <w:p w14:paraId="010AF752" w14:textId="77777777" w:rsidR="00462A95" w:rsidRPr="001153CD" w:rsidRDefault="00113B73"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lang w:eastAsia="zh-CN"/>
        </w:rPr>
      </w:pPr>
      <w:r w:rsidRPr="001153CD">
        <w:rPr>
          <w:rFonts w:ascii="Book Antiqua" w:hAnsi="Book Antiqua"/>
          <w:b/>
          <w:bCs/>
          <w:color w:val="000000" w:themeColor="text1"/>
          <w:sz w:val="24"/>
          <w:szCs w:val="24"/>
          <w:u w:val="single"/>
        </w:rPr>
        <w:t>DIAGNOSTIC CHALLENGES</w:t>
      </w:r>
    </w:p>
    <w:p w14:paraId="1CBEC71A" w14:textId="77777777" w:rsidR="00462A95" w:rsidRPr="001153CD" w:rsidRDefault="009F577A" w:rsidP="001153CD">
      <w:pPr>
        <w:pStyle w:val="BodyA"/>
        <w:adjustRightInd w:val="0"/>
        <w:snapToGrid w:val="0"/>
        <w:spacing w:line="360" w:lineRule="auto"/>
        <w:ind w:left="2" w:rightChars="58" w:right="139"/>
        <w:jc w:val="both"/>
        <w:rPr>
          <w:rFonts w:ascii="Book Antiqua" w:hAnsi="Book Antiqua"/>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9C3F9D" w:rsidRPr="001153CD">
        <w:rPr>
          <w:rFonts w:ascii="Book Antiqua" w:hAnsi="Book Antiqua"/>
          <w:b/>
          <w:i/>
          <w:color w:val="000000" w:themeColor="text1"/>
          <w:sz w:val="24"/>
          <w:szCs w:val="24"/>
        </w:rPr>
        <w:t>D</w:t>
      </w:r>
      <w:r w:rsidR="00113B73" w:rsidRPr="001153CD">
        <w:rPr>
          <w:rFonts w:ascii="Book Antiqua" w:hAnsi="Book Antiqua"/>
          <w:b/>
          <w:i/>
          <w:color w:val="000000" w:themeColor="text1"/>
          <w:sz w:val="24"/>
          <w:szCs w:val="24"/>
        </w:rPr>
        <w:t xml:space="preserve"> and cirrhosis</w:t>
      </w:r>
    </w:p>
    <w:p w14:paraId="5DE900C5" w14:textId="77777777" w:rsidR="00113B73" w:rsidRPr="001153CD" w:rsidRDefault="00684130"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Since PSVD manifests mainly by clinical signs or complications of PHT in the absence of EHPVO, these patients are often misdiagnosed as cryptogenic </w:t>
      </w:r>
      <w:proofErr w:type="gramStart"/>
      <w:r w:rsidRPr="001153CD">
        <w:rPr>
          <w:rFonts w:ascii="Book Antiqua" w:eastAsia="Times New Roman" w:hAnsi="Book Antiqua" w:cs="Times New Roman"/>
          <w:color w:val="000000" w:themeColor="text1"/>
          <w:sz w:val="24"/>
          <w:szCs w:val="24"/>
        </w:rPr>
        <w:t>cirrhosis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4]</w:t>
      </w:r>
      <w:r w:rsidR="000E30F8"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Indeed, 5.4% of all presumed cryptogenic cirrhosis are, in fact, </w:t>
      </w:r>
      <w:proofErr w:type="gramStart"/>
      <w:r w:rsidRPr="001153CD">
        <w:rPr>
          <w:rFonts w:ascii="Book Antiqua" w:eastAsia="Times New Roman" w:hAnsi="Book Antiqua" w:cs="Times New Roman"/>
          <w:color w:val="000000" w:themeColor="text1"/>
          <w:sz w:val="24"/>
          <w:szCs w:val="24"/>
        </w:rPr>
        <w:lastRenderedPageBreak/>
        <w:t>PSVD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w:t>
      </w:r>
      <w:r w:rsidRPr="001153CD">
        <w:rPr>
          <w:rFonts w:ascii="Book Antiqua" w:eastAsia="Times New Roman" w:hAnsi="Book Antiqua" w:cs="Times New Roman"/>
          <w:color w:val="000000" w:themeColor="text1"/>
          <w:sz w:val="24"/>
          <w:szCs w:val="24"/>
        </w:rPr>
        <w:t xml:space="preserve">. </w:t>
      </w:r>
      <w:r w:rsidR="00B507B5" w:rsidRPr="001153CD">
        <w:rPr>
          <w:rFonts w:ascii="Book Antiqua" w:eastAsia="Times New Roman" w:hAnsi="Book Antiqua" w:cs="Times New Roman"/>
          <w:color w:val="000000" w:themeColor="text1"/>
          <w:sz w:val="24"/>
          <w:szCs w:val="24"/>
        </w:rPr>
        <w:t xml:space="preserve">If </w:t>
      </w:r>
      <w:r w:rsidRPr="001153CD">
        <w:rPr>
          <w:rFonts w:ascii="Book Antiqua" w:eastAsia="Times New Roman" w:hAnsi="Book Antiqua" w:cs="Times New Roman"/>
          <w:color w:val="000000" w:themeColor="text1"/>
          <w:sz w:val="24"/>
          <w:szCs w:val="24"/>
        </w:rPr>
        <w:t>in the case of PSVD</w:t>
      </w:r>
      <w:r w:rsidR="00B507B5"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the liver function is preserved for a longer time, and the prognosis is relatively good, in the case of cirrhosis, the outcome is entirely different. </w:t>
      </w:r>
    </w:p>
    <w:p w14:paraId="4ECF601E" w14:textId="77777777" w:rsidR="00113B73" w:rsidRPr="001153CD" w:rsidRDefault="0068413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PSVD occurs in young patients, mostly under 40 years old in the Western </w:t>
      </w:r>
      <w:proofErr w:type="gramStart"/>
      <w:r w:rsidRPr="001153CD">
        <w:rPr>
          <w:rFonts w:ascii="Book Antiqua" w:eastAsia="Times New Roman" w:hAnsi="Book Antiqua" w:cs="Times New Roman"/>
          <w:color w:val="000000" w:themeColor="text1"/>
          <w:sz w:val="24"/>
          <w:szCs w:val="24"/>
        </w:rPr>
        <w:t>world</w:t>
      </w:r>
      <w:r w:rsidR="00113B73" w:rsidRPr="001153CD">
        <w:rPr>
          <w:rFonts w:ascii="Book Antiqua" w:eastAsia="Times New Roman" w:hAnsi="Book Antiqua" w:cs="Times New Roman"/>
          <w:color w:val="000000" w:themeColor="text1"/>
          <w:sz w:val="24"/>
          <w:szCs w:val="24"/>
          <w:vertAlign w:val="superscript"/>
        </w:rPr>
        <w:t>[</w:t>
      </w:r>
      <w:proofErr w:type="gramEnd"/>
      <w:r w:rsidR="00113B73" w:rsidRPr="001153CD">
        <w:rPr>
          <w:rFonts w:ascii="Book Antiqua" w:eastAsia="Times New Roman" w:hAnsi="Book Antiqua" w:cs="Times New Roman"/>
          <w:color w:val="000000" w:themeColor="text1"/>
          <w:sz w:val="24"/>
          <w:szCs w:val="24"/>
          <w:vertAlign w:val="superscript"/>
        </w:rPr>
        <w:t>7,</w:t>
      </w:r>
      <w:r w:rsidRPr="001153CD">
        <w:rPr>
          <w:rFonts w:ascii="Book Antiqua" w:eastAsia="Times New Roman" w:hAnsi="Book Antiqua" w:cs="Times New Roman"/>
          <w:color w:val="000000" w:themeColor="text1"/>
          <w:sz w:val="24"/>
          <w:szCs w:val="24"/>
          <w:vertAlign w:val="superscript"/>
        </w:rPr>
        <w:t>8]</w:t>
      </w:r>
      <w:r w:rsidRPr="001153CD">
        <w:rPr>
          <w:rFonts w:ascii="Book Antiqua" w:eastAsia="Times New Roman" w:hAnsi="Book Antiqua" w:cs="Times New Roman"/>
          <w:color w:val="000000" w:themeColor="text1"/>
          <w:sz w:val="24"/>
          <w:szCs w:val="24"/>
        </w:rPr>
        <w:t xml:space="preserve"> or even earlier in the Eastern world</w:t>
      </w:r>
      <w:r w:rsidRPr="001153CD">
        <w:rPr>
          <w:rFonts w:ascii="Book Antiqua" w:eastAsia="Times New Roman" w:hAnsi="Book Antiqua" w:cs="Times New Roman"/>
          <w:color w:val="000000" w:themeColor="text1"/>
          <w:sz w:val="24"/>
          <w:szCs w:val="24"/>
          <w:vertAlign w:val="superscript"/>
        </w:rPr>
        <w:t>[2]</w:t>
      </w:r>
      <w:r w:rsidRPr="001153CD">
        <w:rPr>
          <w:rFonts w:ascii="Book Antiqua" w:eastAsia="Times New Roman" w:hAnsi="Book Antiqua" w:cs="Times New Roman"/>
          <w:color w:val="000000" w:themeColor="text1"/>
          <w:sz w:val="24"/>
          <w:szCs w:val="24"/>
        </w:rPr>
        <w:t xml:space="preserve">, by signs or complications of PHT. It should be noted that ascites may develop </w:t>
      </w:r>
      <w:r w:rsidR="00B507B5" w:rsidRPr="001153CD">
        <w:rPr>
          <w:rFonts w:ascii="Book Antiqua" w:eastAsia="Times New Roman" w:hAnsi="Book Antiqua" w:cs="Times New Roman"/>
          <w:color w:val="000000" w:themeColor="text1"/>
          <w:sz w:val="24"/>
          <w:szCs w:val="24"/>
        </w:rPr>
        <w:t xml:space="preserve">by </w:t>
      </w:r>
      <w:r w:rsidRPr="001153CD">
        <w:rPr>
          <w:rFonts w:ascii="Book Antiqua" w:eastAsia="Times New Roman" w:hAnsi="Book Antiqua" w:cs="Times New Roman"/>
          <w:color w:val="000000" w:themeColor="text1"/>
          <w:sz w:val="24"/>
          <w:szCs w:val="24"/>
        </w:rPr>
        <w:t xml:space="preserve">a </w:t>
      </w:r>
      <w:r w:rsidR="00B507B5" w:rsidRPr="001153CD">
        <w:rPr>
          <w:rFonts w:ascii="Book Antiqua" w:eastAsia="Times New Roman" w:hAnsi="Book Antiqua" w:cs="Times New Roman"/>
          <w:color w:val="000000" w:themeColor="text1"/>
          <w:sz w:val="24"/>
          <w:szCs w:val="24"/>
        </w:rPr>
        <w:t>triggering</w:t>
      </w:r>
      <w:r w:rsidRPr="001153CD">
        <w:rPr>
          <w:rFonts w:ascii="Book Antiqua" w:eastAsia="Times New Roman" w:hAnsi="Book Antiqua" w:cs="Times New Roman"/>
          <w:color w:val="000000" w:themeColor="text1"/>
          <w:sz w:val="24"/>
          <w:szCs w:val="24"/>
        </w:rPr>
        <w:t xml:space="preserve"> factor, and is usually </w:t>
      </w:r>
      <w:proofErr w:type="gramStart"/>
      <w:r w:rsidRPr="001153CD">
        <w:rPr>
          <w:rFonts w:ascii="Book Antiqua" w:eastAsia="Times New Roman" w:hAnsi="Book Antiqua" w:cs="Times New Roman"/>
          <w:color w:val="000000" w:themeColor="text1"/>
          <w:sz w:val="24"/>
          <w:szCs w:val="24"/>
        </w:rPr>
        <w:t>transient</w:t>
      </w:r>
      <w:r w:rsidRPr="001153CD">
        <w:rPr>
          <w:rFonts w:ascii="Book Antiqua" w:eastAsia="Times New Roman" w:hAnsi="Book Antiqua" w:cs="Times New Roman"/>
          <w:color w:val="000000" w:themeColor="text1"/>
          <w:sz w:val="24"/>
          <w:szCs w:val="24"/>
          <w:vertAlign w:val="superscript"/>
        </w:rPr>
        <w:t>[</w:t>
      </w:r>
      <w:proofErr w:type="gramEnd"/>
      <w:r w:rsidR="00AC2752" w:rsidRPr="001153CD">
        <w:rPr>
          <w:rFonts w:ascii="Book Antiqua" w:eastAsia="Times New Roman" w:hAnsi="Book Antiqua" w:cs="Times New Roman"/>
          <w:color w:val="000000" w:themeColor="text1"/>
          <w:sz w:val="24"/>
          <w:szCs w:val="24"/>
          <w:vertAlign w:val="superscript"/>
        </w:rPr>
        <w:t>1</w:t>
      </w:r>
      <w:r w:rsidRPr="001153CD">
        <w:rPr>
          <w:rFonts w:ascii="Book Antiqua" w:eastAsia="Times New Roman" w:hAnsi="Book Antiqua" w:cs="Times New Roman"/>
          <w:color w:val="000000" w:themeColor="text1"/>
          <w:sz w:val="24"/>
          <w:szCs w:val="24"/>
          <w:vertAlign w:val="superscript"/>
        </w:rPr>
        <w:t>,2]</w:t>
      </w:r>
      <w:r w:rsidR="00E56551" w:rsidRPr="001153CD">
        <w:rPr>
          <w:rFonts w:ascii="Book Antiqua" w:eastAsia="Times New Roman" w:hAnsi="Book Antiqua" w:cs="Times New Roman"/>
          <w:color w:val="000000" w:themeColor="text1"/>
          <w:sz w:val="24"/>
          <w:szCs w:val="24"/>
          <w:vertAlign w:val="superscript"/>
        </w:rPr>
        <w:t xml:space="preserve"> </w:t>
      </w:r>
      <w:r w:rsidR="00E56551" w:rsidRPr="001153CD">
        <w:rPr>
          <w:rFonts w:ascii="Book Antiqua" w:eastAsia="Times New Roman" w:hAnsi="Book Antiqua" w:cs="Times New Roman"/>
          <w:color w:val="000000" w:themeColor="text1"/>
          <w:sz w:val="24"/>
          <w:szCs w:val="24"/>
        </w:rPr>
        <w:t>.</w:t>
      </w:r>
    </w:p>
    <w:p w14:paraId="04A73944" w14:textId="77777777" w:rsidR="001A54A0" w:rsidRPr="001153CD" w:rsidRDefault="0068413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Contrary to PSVD, cirrhosis develops usually later in life, depending on the etiological factor and the lasting time of the causal factor, while the most frequent complication is </w:t>
      </w:r>
      <w:proofErr w:type="gramStart"/>
      <w:r w:rsidRPr="001153CD">
        <w:rPr>
          <w:rFonts w:ascii="Book Antiqua" w:hAnsi="Book Antiqua"/>
          <w:color w:val="000000" w:themeColor="text1"/>
          <w:sz w:val="24"/>
          <w:szCs w:val="24"/>
        </w:rPr>
        <w:t>ascites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9]</w:t>
      </w:r>
      <w:r w:rsidR="00E56551"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In patients with </w:t>
      </w:r>
      <w:r w:rsidR="00113B73" w:rsidRPr="001153CD">
        <w:rPr>
          <w:rFonts w:ascii="Book Antiqua" w:hAnsi="Book Antiqua"/>
          <w:color w:val="000000" w:themeColor="text1"/>
          <w:sz w:val="24"/>
          <w:szCs w:val="24"/>
        </w:rPr>
        <w:t xml:space="preserve">hepatitis C virus </w:t>
      </w:r>
      <w:r w:rsidRPr="001153CD">
        <w:rPr>
          <w:rFonts w:ascii="Book Antiqua" w:hAnsi="Book Antiqua"/>
          <w:color w:val="000000" w:themeColor="text1"/>
          <w:sz w:val="24"/>
          <w:szCs w:val="24"/>
        </w:rPr>
        <w:t xml:space="preserve">infection, there are approximately 30 years from the moment of infection until the development of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10]</w:t>
      </w:r>
      <w:r w:rsidRPr="001153CD">
        <w:rPr>
          <w:rFonts w:ascii="Book Antiqua" w:hAnsi="Book Antiqua"/>
          <w:color w:val="000000" w:themeColor="text1"/>
          <w:sz w:val="24"/>
          <w:szCs w:val="24"/>
        </w:rPr>
        <w:t xml:space="preserve">. Therefore, in young patients without apparent etiological factors, the diagnosis of PSVD should not be discarded until </w:t>
      </w:r>
      <w:r w:rsidR="00B507B5" w:rsidRPr="001153CD">
        <w:rPr>
          <w:rFonts w:ascii="Book Antiqua" w:hAnsi="Book Antiqua"/>
          <w:color w:val="000000" w:themeColor="text1"/>
          <w:sz w:val="24"/>
          <w:szCs w:val="24"/>
        </w:rPr>
        <w:t>performing</w:t>
      </w:r>
      <w:r w:rsidRPr="001153CD">
        <w:rPr>
          <w:rFonts w:ascii="Book Antiqua" w:hAnsi="Book Antiqua"/>
          <w:color w:val="000000" w:themeColor="text1"/>
          <w:sz w:val="24"/>
          <w:szCs w:val="24"/>
        </w:rPr>
        <w:t xml:space="preserve"> an extensive workup (including liver biopsy). </w:t>
      </w:r>
    </w:p>
    <w:p w14:paraId="1E4C9B6E" w14:textId="77777777" w:rsidR="001A54A0" w:rsidRPr="001153CD" w:rsidRDefault="00B507B5"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If </w:t>
      </w:r>
      <w:r w:rsidR="00684130" w:rsidRPr="001153CD">
        <w:rPr>
          <w:rFonts w:ascii="Book Antiqua" w:hAnsi="Book Antiqua"/>
          <w:color w:val="000000" w:themeColor="text1"/>
          <w:sz w:val="24"/>
          <w:szCs w:val="24"/>
        </w:rPr>
        <w:t xml:space="preserve">in cirrhosis, the prognosis is mainly related to the liver function and the degree of PHT, in PSVD the liver function remains normal for a more extended period, which will lead to better toleration of complications. The outcome of patients also depends on the associated diseases and varies within different cohorts between 56% and 82% at ten </w:t>
      </w:r>
      <w:proofErr w:type="gramStart"/>
      <w:r w:rsidR="00684130" w:rsidRPr="001153CD">
        <w:rPr>
          <w:rFonts w:ascii="Book Antiqua" w:hAnsi="Book Antiqua"/>
          <w:color w:val="000000" w:themeColor="text1"/>
          <w:sz w:val="24"/>
          <w:szCs w:val="24"/>
        </w:rPr>
        <w:t>years</w:t>
      </w:r>
      <w:r w:rsidR="001A54A0" w:rsidRPr="001153CD">
        <w:rPr>
          <w:rFonts w:ascii="Book Antiqua" w:hAnsi="Book Antiqua"/>
          <w:color w:val="000000" w:themeColor="text1"/>
          <w:sz w:val="24"/>
          <w:szCs w:val="24"/>
          <w:vertAlign w:val="superscript"/>
        </w:rPr>
        <w:t>[</w:t>
      </w:r>
      <w:proofErr w:type="gramEnd"/>
      <w:r w:rsidR="001A54A0" w:rsidRPr="001153CD">
        <w:rPr>
          <w:rFonts w:ascii="Book Antiqua" w:hAnsi="Book Antiqua"/>
          <w:color w:val="000000" w:themeColor="text1"/>
          <w:sz w:val="24"/>
          <w:szCs w:val="24"/>
          <w:vertAlign w:val="superscript"/>
        </w:rPr>
        <w:t>8,</w:t>
      </w:r>
      <w:r w:rsidR="00684130" w:rsidRPr="001153CD">
        <w:rPr>
          <w:rFonts w:ascii="Book Antiqua" w:hAnsi="Book Antiqua"/>
          <w:color w:val="000000" w:themeColor="text1"/>
          <w:sz w:val="24"/>
          <w:szCs w:val="24"/>
          <w:vertAlign w:val="superscript"/>
        </w:rPr>
        <w:t>11]</w:t>
      </w:r>
      <w:r w:rsidR="00684130" w:rsidRPr="001153CD">
        <w:rPr>
          <w:rFonts w:ascii="Book Antiqua" w:hAnsi="Book Antiqua"/>
          <w:color w:val="000000" w:themeColor="text1"/>
          <w:sz w:val="24"/>
          <w:szCs w:val="24"/>
        </w:rPr>
        <w:t xml:space="preserve">. Also, even if 19% of the patients will develop liver impairment (and some of them will require liver </w:t>
      </w:r>
      <w:proofErr w:type="gramStart"/>
      <w:r w:rsidR="00684130" w:rsidRPr="001153CD">
        <w:rPr>
          <w:rFonts w:ascii="Book Antiqua" w:hAnsi="Book Antiqua"/>
          <w:color w:val="000000" w:themeColor="text1"/>
          <w:sz w:val="24"/>
          <w:szCs w:val="24"/>
        </w:rPr>
        <w:t>transplantation</w:t>
      </w:r>
      <w:r w:rsidR="00684130" w:rsidRPr="001153CD">
        <w:rPr>
          <w:rFonts w:ascii="Book Antiqua" w:hAnsi="Book Antiqua"/>
          <w:color w:val="000000" w:themeColor="text1"/>
          <w:sz w:val="24"/>
          <w:szCs w:val="24"/>
          <w:vertAlign w:val="superscript"/>
        </w:rPr>
        <w:t>[</w:t>
      </w:r>
      <w:proofErr w:type="gramEnd"/>
      <w:r w:rsidR="00684130" w:rsidRPr="001153CD">
        <w:rPr>
          <w:rFonts w:ascii="Book Antiqua" w:hAnsi="Book Antiqua"/>
          <w:color w:val="000000" w:themeColor="text1"/>
          <w:sz w:val="24"/>
          <w:szCs w:val="24"/>
          <w:vertAlign w:val="superscript"/>
        </w:rPr>
        <w:t>7,11]</w:t>
      </w:r>
      <w:r w:rsidR="00D21CC1" w:rsidRPr="001153CD">
        <w:rPr>
          <w:rFonts w:ascii="Book Antiqua" w:hAnsi="Book Antiqua"/>
          <w:color w:val="000000" w:themeColor="text1"/>
          <w:sz w:val="24"/>
          <w:szCs w:val="24"/>
          <w:vertAlign w:val="superscript"/>
        </w:rPr>
        <w:t xml:space="preserve"> </w:t>
      </w:r>
      <w:r w:rsidR="00D21CC1" w:rsidRPr="001153CD">
        <w:rPr>
          <w:rFonts w:ascii="Book Antiqua" w:hAnsi="Book Antiqua"/>
          <w:color w:val="000000" w:themeColor="text1"/>
          <w:sz w:val="24"/>
          <w:szCs w:val="24"/>
        </w:rPr>
        <w:t xml:space="preserve">), </w:t>
      </w:r>
      <w:r w:rsidR="00684130" w:rsidRPr="001153CD">
        <w:rPr>
          <w:rFonts w:ascii="Book Antiqua" w:hAnsi="Book Antiqua"/>
          <w:color w:val="000000" w:themeColor="text1"/>
          <w:sz w:val="24"/>
          <w:szCs w:val="24"/>
        </w:rPr>
        <w:t>the survival rate of patients with PSVD is situated between that of the general population and that of patients who have cirrhosis</w:t>
      </w:r>
      <w:r w:rsidR="00684130" w:rsidRPr="001153CD">
        <w:rPr>
          <w:rFonts w:ascii="Book Antiqua" w:hAnsi="Book Antiqua"/>
          <w:color w:val="000000" w:themeColor="text1"/>
          <w:sz w:val="24"/>
          <w:szCs w:val="24"/>
          <w:vertAlign w:val="superscript"/>
        </w:rPr>
        <w:t>[12]</w:t>
      </w:r>
      <w:r w:rsidR="00AC2752" w:rsidRPr="001153CD">
        <w:rPr>
          <w:rFonts w:ascii="Book Antiqua" w:hAnsi="Book Antiqua"/>
          <w:color w:val="000000" w:themeColor="text1"/>
          <w:sz w:val="24"/>
          <w:szCs w:val="24"/>
        </w:rPr>
        <w:t>.</w:t>
      </w:r>
    </w:p>
    <w:p w14:paraId="7BF38780" w14:textId="77777777" w:rsidR="004B26BA" w:rsidRPr="001153CD" w:rsidRDefault="00EE590E"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Nonetheless, both conditions tend to develop PVT during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4,13]</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Compared to cirrhosis, PSVD patients develop PVT more frequently, up to 40% at five </w:t>
      </w:r>
      <w:proofErr w:type="gramStart"/>
      <w:r w:rsidRPr="001153CD">
        <w:rPr>
          <w:rFonts w:ascii="Book Antiqua" w:hAnsi="Book Antiqua"/>
          <w:color w:val="000000" w:themeColor="text1"/>
          <w:sz w:val="24"/>
          <w:szCs w:val="24"/>
        </w:rPr>
        <w:t>years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w:t>
      </w:r>
      <w:r w:rsidR="00D21CC1"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therefore having a negative impact over life expectancy</w:t>
      </w:r>
      <w:r w:rsidRPr="001153CD">
        <w:rPr>
          <w:rFonts w:ascii="Book Antiqua" w:hAnsi="Book Antiqua"/>
          <w:color w:val="000000" w:themeColor="text1"/>
          <w:sz w:val="24"/>
          <w:szCs w:val="24"/>
          <w:vertAlign w:val="superscript"/>
        </w:rPr>
        <w:t>[14</w:t>
      </w:r>
      <w:r w:rsidR="009661CF"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17]</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In both conditions, alterations of coagulation factors are present, which may contribute to PVT occurrence. PSVD is frequently associated with thrombotic disorders, as protein C and S deficiency, factor V Leiden mutation, or antiphospholipid </w:t>
      </w:r>
      <w:proofErr w:type="gramStart"/>
      <w:r w:rsidRPr="001153CD">
        <w:rPr>
          <w:rFonts w:ascii="Book Antiqua" w:hAnsi="Book Antiqua"/>
          <w:color w:val="000000" w:themeColor="text1"/>
          <w:sz w:val="24"/>
          <w:szCs w:val="24"/>
        </w:rPr>
        <w:t>syndrome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4,7,14,15]</w:t>
      </w:r>
      <w:r w:rsidRPr="001153CD">
        <w:rPr>
          <w:rFonts w:ascii="Book Antiqua" w:hAnsi="Book Antiqua"/>
          <w:color w:val="000000" w:themeColor="text1"/>
          <w:sz w:val="24"/>
          <w:szCs w:val="24"/>
        </w:rPr>
        <w:t xml:space="preserve">. In cirrhosis, protein C, S, and antithrombin III are </w:t>
      </w:r>
      <w:r w:rsidR="00880857" w:rsidRPr="001153CD">
        <w:rPr>
          <w:rFonts w:ascii="Book Antiqua" w:hAnsi="Book Antiqua"/>
          <w:color w:val="000000" w:themeColor="text1"/>
          <w:sz w:val="24"/>
          <w:szCs w:val="24"/>
        </w:rPr>
        <w:t xml:space="preserve">all </w:t>
      </w:r>
      <w:r w:rsidRPr="001153CD">
        <w:rPr>
          <w:rFonts w:ascii="Book Antiqua" w:hAnsi="Book Antiqua"/>
          <w:color w:val="000000" w:themeColor="text1"/>
          <w:sz w:val="24"/>
          <w:szCs w:val="24"/>
        </w:rPr>
        <w:t xml:space="preserve">decreased whereas factor VIII and von Willebrand factor, strong promoters of coagulation, are </w:t>
      </w:r>
      <w:proofErr w:type="gramStart"/>
      <w:r w:rsidRPr="001153CD">
        <w:rPr>
          <w:rFonts w:ascii="Book Antiqua" w:hAnsi="Book Antiqua"/>
          <w:color w:val="000000" w:themeColor="text1"/>
          <w:sz w:val="24"/>
          <w:szCs w:val="24"/>
        </w:rPr>
        <w:t>increased</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18]</w:t>
      </w:r>
      <w:r w:rsidRPr="001153CD">
        <w:rPr>
          <w:rFonts w:ascii="Book Antiqua" w:hAnsi="Book Antiqua"/>
          <w:color w:val="000000" w:themeColor="text1"/>
          <w:sz w:val="24"/>
          <w:szCs w:val="24"/>
        </w:rPr>
        <w:t>.</w:t>
      </w:r>
      <w:r w:rsidR="00880857" w:rsidRPr="001153CD">
        <w:rPr>
          <w:rFonts w:ascii="Book Antiqua" w:hAnsi="Book Antiqua"/>
          <w:color w:val="000000" w:themeColor="text1"/>
          <w:sz w:val="24"/>
          <w:szCs w:val="24"/>
        </w:rPr>
        <w:t xml:space="preserve"> However, the exact mechanism of PVT development in cirrhosis is unknown.</w:t>
      </w:r>
    </w:p>
    <w:p w14:paraId="48A230B6" w14:textId="77777777" w:rsidR="00527C33" w:rsidRPr="001153CD" w:rsidRDefault="00EE590E"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hAnsi="Book Antiqua"/>
          <w:color w:val="000000" w:themeColor="text1"/>
          <w:sz w:val="24"/>
          <w:szCs w:val="24"/>
        </w:rPr>
        <w:lastRenderedPageBreak/>
        <w:t>Therefore, based only on clinical features, it is impossible to distinguish between PSVD and cirrhosis. However, the differentiation between the two conditions is essential for the prognostic and for liver transplantation reference. Consequently, an extensive worku</w:t>
      </w:r>
      <w:r w:rsidR="0042729D" w:rsidRPr="001153CD">
        <w:rPr>
          <w:rFonts w:ascii="Book Antiqua" w:hAnsi="Book Antiqua"/>
          <w:color w:val="000000" w:themeColor="text1"/>
          <w:sz w:val="24"/>
          <w:szCs w:val="24"/>
        </w:rPr>
        <w:t>p</w:t>
      </w:r>
      <w:r w:rsidRPr="001153CD">
        <w:rPr>
          <w:rFonts w:ascii="Book Antiqua" w:hAnsi="Book Antiqua"/>
          <w:color w:val="000000" w:themeColor="text1"/>
          <w:sz w:val="24"/>
          <w:szCs w:val="24"/>
        </w:rPr>
        <w:t xml:space="preserve"> might be necessary to differentiate between the two conditions. If, in the case of liver cirrhosis, the diagnosis can be made based on non-invasive tools, the diagnosis of PSVD demands the exclusion of other causes of PHT</w:t>
      </w:r>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using a liver biopsy which is the definitive diagnostic tool.</w:t>
      </w:r>
    </w:p>
    <w:p w14:paraId="11338FA9" w14:textId="77777777" w:rsidR="003B6134" w:rsidRPr="001153CD" w:rsidRDefault="0061505B" w:rsidP="001153CD">
      <w:pPr>
        <w:pStyle w:val="BodyA"/>
        <w:adjustRightInd w:val="0"/>
        <w:snapToGrid w:val="0"/>
        <w:spacing w:line="360" w:lineRule="auto"/>
        <w:ind w:rightChars="58" w:right="139" w:firstLine="2"/>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The first step in evaluating a patient with clinical signs of PHT is by imaging workup. Ultrasound (</w:t>
      </w:r>
      <w:r w:rsidRPr="001153CD">
        <w:rPr>
          <w:rFonts w:ascii="Book Antiqua" w:hAnsi="Book Antiqua"/>
          <w:bCs/>
          <w:iCs/>
          <w:color w:val="000000" w:themeColor="text1"/>
          <w:sz w:val="24"/>
          <w:szCs w:val="24"/>
        </w:rPr>
        <w:t>US</w:t>
      </w:r>
      <w:r w:rsidRPr="001153CD">
        <w:rPr>
          <w:rFonts w:ascii="Book Antiqua" w:hAnsi="Book Antiqua"/>
          <w:color w:val="000000" w:themeColor="text1"/>
          <w:sz w:val="24"/>
          <w:szCs w:val="24"/>
        </w:rPr>
        <w:t xml:space="preserve">) examination is frequently the first examination performed in patients with suspicion of PHT. In PSVD patients, the liver aspect may be either normal or inhomogeneous with an irregular surface (nodular transformation), therefore rendering it very difficult to differentiate it from cirrhosis. In both conditions, the dominating findings are splenomegaly, portal venous axis dilatation, and the presence of spontaneous shunts. Interestingly, in PSVD, the spleen is often larger in comparison with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19</w:t>
      </w:r>
      <w:r w:rsidR="00AC2752"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20]</w:t>
      </w:r>
      <w:r w:rsidR="00AC2752"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In PSVD, the portal vein and its intrahepatic branches may have atypical thickened (&gt;</w:t>
      </w:r>
      <w:r w:rsidR="003B6134"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3 mm) and </w:t>
      </w:r>
      <w:r w:rsidR="0042729D" w:rsidRPr="001153CD">
        <w:rPr>
          <w:rFonts w:ascii="Book Antiqua" w:hAnsi="Book Antiqua"/>
          <w:color w:val="000000" w:themeColor="text1"/>
          <w:sz w:val="24"/>
          <w:szCs w:val="24"/>
          <w:lang w:val="en-GB"/>
        </w:rPr>
        <w:t xml:space="preserve">have </w:t>
      </w:r>
      <w:r w:rsidRPr="001153CD">
        <w:rPr>
          <w:rFonts w:ascii="Book Antiqua" w:hAnsi="Book Antiqua"/>
          <w:color w:val="000000" w:themeColor="text1"/>
          <w:sz w:val="24"/>
          <w:szCs w:val="24"/>
        </w:rPr>
        <w:t>hyperechoic walls. This sign could indicate periportal fibrosis manifested as a “layered” pattern. These changes are accompanied by a sudden narrowing or cutoff of intrahepatic second- and third-degree portal vein branches like a ‘‘withered tree appearance’</w:t>
      </w:r>
      <w:proofErr w:type="gramStart"/>
      <w:r w:rsidRPr="001153CD">
        <w:rPr>
          <w:rFonts w:ascii="Book Antiqua" w:hAnsi="Book Antiqua"/>
          <w:color w:val="000000" w:themeColor="text1"/>
          <w:sz w:val="24"/>
          <w:szCs w:val="24"/>
        </w:rPr>
        <w: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20]</w:t>
      </w:r>
      <w:r w:rsidR="00B57858"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Using contrast-enhanced US, in PSVD, the parenchymal enhancement is more heterogeneous due to delayed periportal </w:t>
      </w:r>
      <w:proofErr w:type="gramStart"/>
      <w:r w:rsidRPr="001153CD">
        <w:rPr>
          <w:rFonts w:ascii="Book Antiqua" w:hAnsi="Book Antiqua"/>
          <w:color w:val="000000" w:themeColor="text1"/>
          <w:sz w:val="24"/>
          <w:szCs w:val="24"/>
        </w:rPr>
        <w:t>enhancement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21]</w:t>
      </w:r>
      <w:r w:rsidR="00B57858"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Also, the time-intensity curves were different between PSVD and </w:t>
      </w:r>
      <w:proofErr w:type="gramStart"/>
      <w:r w:rsidRPr="001153CD">
        <w:rPr>
          <w:rFonts w:ascii="Book Antiqua" w:hAnsi="Book Antiqua"/>
          <w:color w:val="000000" w:themeColor="text1"/>
          <w:sz w:val="24"/>
          <w:szCs w:val="24"/>
        </w:rPr>
        <w:t>cirrhosis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22</w:t>
      </w:r>
      <w:r w:rsidR="00B57858" w:rsidRPr="001153CD">
        <w:rPr>
          <w:rFonts w:ascii="Book Antiqua" w:hAnsi="Book Antiqua"/>
          <w:color w:val="000000" w:themeColor="text1"/>
          <w:sz w:val="24"/>
          <w:szCs w:val="24"/>
          <w:vertAlign w:val="superscript"/>
        </w:rPr>
        <w:t>]</w:t>
      </w:r>
      <w:r w:rsidR="00B57858" w:rsidRPr="001153CD">
        <w:rPr>
          <w:rFonts w:ascii="Book Antiqua" w:hAnsi="Book Antiqua"/>
          <w:color w:val="000000" w:themeColor="text1"/>
          <w:sz w:val="24"/>
          <w:szCs w:val="24"/>
        </w:rPr>
        <w:t>.</w:t>
      </w:r>
    </w:p>
    <w:p w14:paraId="021AFC32" w14:textId="77777777" w:rsidR="003B6134" w:rsidRPr="001153CD" w:rsidRDefault="0061505B"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Cross-sectional imagi</w:t>
      </w:r>
      <w:r w:rsidR="00B418F9" w:rsidRPr="001153CD">
        <w:rPr>
          <w:rFonts w:ascii="Book Antiqua" w:hAnsi="Book Antiqua"/>
          <w:color w:val="000000" w:themeColor="text1"/>
          <w:sz w:val="24"/>
          <w:szCs w:val="24"/>
        </w:rPr>
        <w:t>ng</w:t>
      </w:r>
      <w:r w:rsidRPr="001153CD">
        <w:rPr>
          <w:rFonts w:ascii="Book Antiqua" w:hAnsi="Book Antiqua"/>
          <w:color w:val="000000" w:themeColor="text1"/>
          <w:sz w:val="24"/>
          <w:szCs w:val="24"/>
        </w:rPr>
        <w:t xml:space="preserve"> methods come in addition to the US and have better performance</w:t>
      </w:r>
      <w:r w:rsidR="0042729D" w:rsidRPr="001153CD">
        <w:rPr>
          <w:rFonts w:ascii="Book Antiqua" w:hAnsi="Book Antiqua"/>
          <w:color w:val="000000" w:themeColor="text1"/>
          <w:sz w:val="24"/>
          <w:szCs w:val="24"/>
          <w:lang w:val="en-GB"/>
        </w:rPr>
        <w:t xml:space="preserve"> </w:t>
      </w:r>
      <w:r w:rsidR="0042729D" w:rsidRPr="001153CD">
        <w:rPr>
          <w:rFonts w:ascii="Book Antiqua" w:hAnsi="Book Antiqua"/>
          <w:color w:val="000000" w:themeColor="text1"/>
          <w:sz w:val="24"/>
          <w:szCs w:val="24"/>
        </w:rPr>
        <w:t>to assess its extension and duration</w:t>
      </w:r>
      <w:r w:rsidRPr="001153CD">
        <w:rPr>
          <w:rFonts w:ascii="Book Antiqua" w:hAnsi="Book Antiqua"/>
          <w:color w:val="000000" w:themeColor="text1"/>
          <w:sz w:val="24"/>
          <w:szCs w:val="24"/>
        </w:rPr>
        <w:t xml:space="preserve">, mainly if thrombosis of the portal vein is found in the US. Although there is no specific sign for PSDV, the presence of subcapsular atrophy, heterogeneous hepatic enhancement, or paucity of the medium size portal branches may suggest the </w:t>
      </w:r>
      <w:proofErr w:type="gramStart"/>
      <w:r w:rsidRPr="001153CD">
        <w:rPr>
          <w:rFonts w:ascii="Book Antiqua" w:hAnsi="Book Antiqua"/>
          <w:color w:val="000000" w:themeColor="text1"/>
          <w:sz w:val="24"/>
          <w:szCs w:val="24"/>
        </w:rPr>
        <w:t>diagnosis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23]</w:t>
      </w:r>
      <w:r w:rsidR="00245A1F" w:rsidRPr="001153CD">
        <w:rPr>
          <w:rFonts w:ascii="Book Antiqua" w:hAnsi="Book Antiqua"/>
          <w:color w:val="000000" w:themeColor="text1"/>
          <w:sz w:val="24"/>
          <w:szCs w:val="24"/>
        </w:rPr>
        <w:t>.</w:t>
      </w:r>
    </w:p>
    <w:p w14:paraId="6049CDAC" w14:textId="77777777" w:rsidR="00BF2F79" w:rsidRPr="001153CD" w:rsidRDefault="0061505B"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Liver stiffness measurement (</w:t>
      </w:r>
      <w:r w:rsidRPr="001153CD">
        <w:rPr>
          <w:rFonts w:ascii="Book Antiqua" w:hAnsi="Book Antiqua"/>
          <w:bCs/>
          <w:iCs/>
          <w:color w:val="000000" w:themeColor="text1"/>
          <w:sz w:val="24"/>
          <w:szCs w:val="24"/>
        </w:rPr>
        <w:t>LSM</w:t>
      </w:r>
      <w:r w:rsidRPr="001153CD">
        <w:rPr>
          <w:rFonts w:ascii="Book Antiqua" w:hAnsi="Book Antiqua"/>
          <w:iCs/>
          <w:color w:val="000000" w:themeColor="text1"/>
          <w:sz w:val="24"/>
          <w:szCs w:val="24"/>
        </w:rPr>
        <w:t>)</w:t>
      </w:r>
      <w:r w:rsidRPr="001153CD">
        <w:rPr>
          <w:rFonts w:ascii="Book Antiqua" w:hAnsi="Book Antiqua"/>
          <w:i/>
          <w:iCs/>
          <w:color w:val="000000" w:themeColor="text1"/>
          <w:sz w:val="24"/>
          <w:szCs w:val="24"/>
        </w:rPr>
        <w:t> </w:t>
      </w:r>
      <w:r w:rsidRPr="001153CD">
        <w:rPr>
          <w:rFonts w:ascii="Book Antiqua" w:hAnsi="Book Antiqua"/>
          <w:color w:val="000000" w:themeColor="text1"/>
          <w:sz w:val="24"/>
          <w:szCs w:val="24"/>
        </w:rPr>
        <w:t xml:space="preserve">proved to have excellent results in both the diagnosis of advanced liver diseases and in the usage of identifying and selecting patients at risk to have clinical significant portal </w:t>
      </w:r>
      <w:proofErr w:type="gramStart"/>
      <w:r w:rsidRPr="001153CD">
        <w:rPr>
          <w:rFonts w:ascii="Book Antiqua" w:hAnsi="Book Antiqua"/>
          <w:color w:val="000000" w:themeColor="text1"/>
          <w:sz w:val="24"/>
          <w:szCs w:val="24"/>
        </w:rPr>
        <w:t>hypertension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24]</w:t>
      </w:r>
      <w:r w:rsidR="00245A1F"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As such, in patients with splenomegaly or low platelet count (high pretest probability of </w:t>
      </w:r>
      <w:r w:rsidRPr="001153CD">
        <w:rPr>
          <w:rFonts w:ascii="Book Antiqua" w:hAnsi="Book Antiqua"/>
          <w:color w:val="000000" w:themeColor="text1"/>
          <w:sz w:val="24"/>
          <w:szCs w:val="24"/>
        </w:rPr>
        <w:lastRenderedPageBreak/>
        <w:t>advanced liver disease), an LSM higher than 20</w:t>
      </w:r>
      <w:r w:rsidR="00FE55CD"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kPa would be a definitive diagnostic for cirrhosis complicated with clinically significant PHT. In patients with PSDV, liver stiffness is normal or slightly elevated in comparison with patients with cirrhosis, 8.4 ± 3.3 kPa </w:t>
      </w:r>
      <w:r w:rsidRPr="001153CD">
        <w:rPr>
          <w:rFonts w:ascii="Book Antiqua" w:hAnsi="Book Antiqua"/>
          <w:i/>
          <w:color w:val="000000" w:themeColor="text1"/>
          <w:sz w:val="24"/>
          <w:szCs w:val="24"/>
        </w:rPr>
        <w:t>vs</w:t>
      </w:r>
      <w:r w:rsidRPr="001153CD">
        <w:rPr>
          <w:rFonts w:ascii="Book Antiqua" w:hAnsi="Book Antiqua"/>
          <w:color w:val="000000" w:themeColor="text1"/>
          <w:sz w:val="24"/>
          <w:szCs w:val="24"/>
        </w:rPr>
        <w:t xml:space="preserve"> 40.9 ± 20.5 kPa respectively</w:t>
      </w:r>
      <w:r w:rsidRPr="001153CD">
        <w:rPr>
          <w:rFonts w:ascii="Book Antiqua" w:hAnsi="Book Antiqua"/>
          <w:color w:val="000000" w:themeColor="text1"/>
          <w:sz w:val="24"/>
          <w:szCs w:val="24"/>
          <w:vertAlign w:val="superscript"/>
        </w:rPr>
        <w:t>[25]</w:t>
      </w:r>
      <w:r w:rsidR="00245A1F"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results that were further confirmed by other studies as well</w:t>
      </w:r>
      <w:r w:rsidRPr="001153CD">
        <w:rPr>
          <w:rFonts w:ascii="Book Antiqua" w:hAnsi="Book Antiqua"/>
          <w:color w:val="000000" w:themeColor="text1"/>
          <w:sz w:val="24"/>
          <w:szCs w:val="24"/>
          <w:vertAlign w:val="superscript"/>
        </w:rPr>
        <w:t>[26]</w:t>
      </w:r>
      <w:r w:rsidR="00245A1F" w:rsidRPr="001153CD">
        <w:rPr>
          <w:rFonts w:ascii="Book Antiqua" w:hAnsi="Book Antiqua"/>
          <w:color w:val="000000" w:themeColor="text1"/>
          <w:sz w:val="24"/>
          <w:szCs w:val="24"/>
          <w:vertAlign w:val="superscript"/>
        </w:rPr>
        <w:t xml:space="preserve"> </w:t>
      </w:r>
      <w:r w:rsidR="00245A1F" w:rsidRPr="001153CD">
        <w:rPr>
          <w:rFonts w:ascii="Book Antiqua" w:hAnsi="Book Antiqua"/>
          <w:color w:val="000000" w:themeColor="text1"/>
          <w:sz w:val="24"/>
          <w:szCs w:val="24"/>
        </w:rPr>
        <w:t xml:space="preserve">. </w:t>
      </w:r>
    </w:p>
    <w:p w14:paraId="0A643295" w14:textId="77777777" w:rsidR="00BF2F79" w:rsidRPr="001153CD" w:rsidRDefault="00FB578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olor w:val="000000" w:themeColor="text1"/>
          <w:sz w:val="24"/>
          <w:szCs w:val="24"/>
        </w:rPr>
        <w:t>Interestingly, there is a subgroup of patients with PSVD in which the LSM does not help differentiate them from those with cirrhosis. These patients have histological signs of nodular regenerative hyperplasia (</w:t>
      </w:r>
      <w:r w:rsidRPr="001153CD">
        <w:rPr>
          <w:rFonts w:ascii="Book Antiqua" w:eastAsia="Times New Roman" w:hAnsi="Book Antiqua"/>
          <w:bCs/>
          <w:iCs/>
          <w:color w:val="000000" w:themeColor="text1"/>
          <w:sz w:val="24"/>
          <w:szCs w:val="24"/>
        </w:rPr>
        <w:t>NRH</w:t>
      </w:r>
      <w:r w:rsidRPr="001153CD">
        <w:rPr>
          <w:rFonts w:ascii="Book Antiqua" w:eastAsia="Times New Roman" w:hAnsi="Book Antiqua"/>
          <w:color w:val="000000" w:themeColor="text1"/>
          <w:sz w:val="24"/>
          <w:szCs w:val="24"/>
        </w:rPr>
        <w:t xml:space="preserve">), and their LSM ranges from 3.5 kPa to 22.0 </w:t>
      </w:r>
      <w:proofErr w:type="gramStart"/>
      <w:r w:rsidRPr="001153CD">
        <w:rPr>
          <w:rFonts w:ascii="Book Antiqua" w:eastAsia="Times New Roman" w:hAnsi="Book Antiqua"/>
          <w:color w:val="000000" w:themeColor="text1"/>
          <w:sz w:val="24"/>
          <w:szCs w:val="24"/>
        </w:rPr>
        <w:t>kPa</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EF4086" w:rsidRPr="001153CD">
        <w:rPr>
          <w:rFonts w:ascii="Book Antiqua" w:eastAsia="Times New Roman" w:hAnsi="Book Antiqua"/>
          <w:color w:val="000000" w:themeColor="text1"/>
          <w:sz w:val="24"/>
          <w:szCs w:val="24"/>
          <w:vertAlign w:val="superscript"/>
        </w:rPr>
        <w:t>,</w:t>
      </w:r>
      <w:r w:rsidRPr="001153CD">
        <w:rPr>
          <w:rFonts w:ascii="Book Antiqua" w:eastAsia="Times New Roman" w:hAnsi="Book Antiqua"/>
          <w:color w:val="000000" w:themeColor="text1"/>
          <w:sz w:val="24"/>
          <w:szCs w:val="24"/>
          <w:vertAlign w:val="superscript"/>
        </w:rPr>
        <w:t>28]</w:t>
      </w:r>
      <w:r w:rsidRPr="001153CD">
        <w:rPr>
          <w:rFonts w:ascii="Book Antiqua" w:eastAsia="Times New Roman" w:hAnsi="Book Antiqua"/>
          <w:color w:val="000000" w:themeColor="text1"/>
          <w:sz w:val="24"/>
          <w:szCs w:val="24"/>
        </w:rPr>
        <w:t xml:space="preserve"> making it difficult to suspect PSVD if the LSM is above 12.5 kPa, which is close to the threshold seen in liver cirrhosis</w:t>
      </w:r>
      <w:r w:rsidRPr="001153CD">
        <w:rPr>
          <w:rFonts w:ascii="Book Antiqua" w:eastAsia="Times New Roman" w:hAnsi="Book Antiqua"/>
          <w:color w:val="000000" w:themeColor="text1"/>
          <w:sz w:val="24"/>
          <w:szCs w:val="24"/>
          <w:vertAlign w:val="superscript"/>
        </w:rPr>
        <w:t>[29</w:t>
      </w:r>
      <w:r w:rsidR="00EF4086" w:rsidRPr="001153CD">
        <w:rPr>
          <w:rFonts w:ascii="Book Antiqua" w:eastAsia="Times New Roman" w:hAnsi="Book Antiqua"/>
          <w:color w:val="000000" w:themeColor="text1"/>
          <w:sz w:val="24"/>
          <w:szCs w:val="24"/>
          <w:vertAlign w:val="superscript"/>
        </w:rPr>
        <w:t>,</w:t>
      </w:r>
      <w:r w:rsidRPr="001153CD">
        <w:rPr>
          <w:rFonts w:ascii="Book Antiqua" w:eastAsia="Times New Roman" w:hAnsi="Book Antiqua"/>
          <w:color w:val="000000" w:themeColor="text1"/>
          <w:sz w:val="24"/>
          <w:szCs w:val="24"/>
          <w:vertAlign w:val="superscript"/>
        </w:rPr>
        <w:t>30]</w:t>
      </w:r>
      <w:r w:rsidRPr="001153CD">
        <w:rPr>
          <w:rFonts w:ascii="Book Antiqua" w:eastAsia="Times New Roman" w:hAnsi="Book Antiqua"/>
          <w:color w:val="000000" w:themeColor="text1"/>
          <w:sz w:val="24"/>
          <w:szCs w:val="24"/>
        </w:rPr>
        <w:t xml:space="preserve">. Moreover, it seems not to correlate with the degree of liver fibrosis on histological </w:t>
      </w:r>
      <w:proofErr w:type="gramStart"/>
      <w:r w:rsidRPr="001153CD">
        <w:rPr>
          <w:rFonts w:ascii="Book Antiqua" w:eastAsia="Times New Roman" w:hAnsi="Book Antiqua"/>
          <w:color w:val="000000" w:themeColor="text1"/>
          <w:sz w:val="24"/>
          <w:szCs w:val="24"/>
        </w:rPr>
        <w:t>examination</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EF4086" w:rsidRPr="001153CD">
        <w:rPr>
          <w:rFonts w:ascii="Book Antiqua" w:eastAsia="Times New Roman" w:hAnsi="Book Antiqua"/>
          <w:color w:val="000000" w:themeColor="text1"/>
          <w:sz w:val="24"/>
          <w:szCs w:val="24"/>
        </w:rPr>
        <w:t xml:space="preserve">. </w:t>
      </w:r>
      <w:r w:rsidRPr="001153CD">
        <w:rPr>
          <w:rFonts w:ascii="Book Antiqua" w:eastAsia="Times New Roman" w:hAnsi="Book Antiqua"/>
          <w:color w:val="000000" w:themeColor="text1"/>
          <w:sz w:val="24"/>
          <w:szCs w:val="24"/>
        </w:rPr>
        <w:t xml:space="preserve">According to the new definition, NRH is a specific histological sign of </w:t>
      </w:r>
      <w:proofErr w:type="gramStart"/>
      <w:r w:rsidRPr="001153CD">
        <w:rPr>
          <w:rFonts w:ascii="Book Antiqua" w:eastAsia="Times New Roman" w:hAnsi="Book Antiqua"/>
          <w:color w:val="000000" w:themeColor="text1"/>
          <w:sz w:val="24"/>
          <w:szCs w:val="24"/>
        </w:rPr>
        <w:t>PSVD</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5]</w:t>
      </w:r>
      <w:r w:rsidR="00D9241D" w:rsidRPr="001153CD">
        <w:rPr>
          <w:rFonts w:ascii="Book Antiqua" w:eastAsia="Times New Roman" w:hAnsi="Book Antiqua"/>
          <w:color w:val="000000" w:themeColor="text1"/>
          <w:sz w:val="24"/>
          <w:szCs w:val="24"/>
        </w:rPr>
        <w:t>.</w:t>
      </w:r>
      <w:r w:rsidRPr="001153CD">
        <w:rPr>
          <w:rFonts w:ascii="Book Antiqua" w:eastAsia="Times New Roman" w:hAnsi="Book Antiqua"/>
          <w:color w:val="000000" w:themeColor="text1"/>
          <w:sz w:val="24"/>
          <w:szCs w:val="24"/>
        </w:rPr>
        <w:t xml:space="preserve"> NRH is a nodular transformation of the hepatic parenchyma without fibrosis surrounding the nodules. Obliterative portal </w:t>
      </w:r>
      <w:proofErr w:type="spellStart"/>
      <w:r w:rsidRPr="001153CD">
        <w:rPr>
          <w:rFonts w:ascii="Book Antiqua" w:eastAsia="Times New Roman" w:hAnsi="Book Antiqua"/>
          <w:color w:val="000000" w:themeColor="text1"/>
          <w:sz w:val="24"/>
          <w:szCs w:val="24"/>
        </w:rPr>
        <w:t>venopathy</w:t>
      </w:r>
      <w:proofErr w:type="spellEnd"/>
      <w:r w:rsidRPr="001153CD">
        <w:rPr>
          <w:rFonts w:ascii="Book Antiqua" w:eastAsia="Times New Roman" w:hAnsi="Book Antiqua"/>
          <w:color w:val="000000" w:themeColor="text1"/>
          <w:sz w:val="24"/>
          <w:szCs w:val="24"/>
        </w:rPr>
        <w:t xml:space="preserve"> is the stimulus of this abnormal arrangement of hepatocytes. These alterations of the portal flow lead to the atrophy of tributary hepatocytes and the hyperplasia of the hepatocytes with normal por</w:t>
      </w:r>
      <w:r w:rsidR="00290C2F" w:rsidRPr="001153CD">
        <w:rPr>
          <w:rFonts w:ascii="Book Antiqua" w:eastAsia="Times New Roman" w:hAnsi="Book Antiqua"/>
          <w:color w:val="000000" w:themeColor="text1"/>
          <w:sz w:val="24"/>
          <w:szCs w:val="24"/>
        </w:rPr>
        <w:t xml:space="preserve">tal </w:t>
      </w:r>
      <w:proofErr w:type="gramStart"/>
      <w:r w:rsidR="00290C2F" w:rsidRPr="001153CD">
        <w:rPr>
          <w:rFonts w:ascii="Book Antiqua" w:eastAsia="Times New Roman" w:hAnsi="Book Antiqua"/>
          <w:color w:val="000000" w:themeColor="text1"/>
          <w:sz w:val="24"/>
          <w:szCs w:val="24"/>
        </w:rPr>
        <w:t>vascularization</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31]</w:t>
      </w:r>
      <w:r w:rsidR="00D9241D" w:rsidRPr="001153CD">
        <w:rPr>
          <w:rFonts w:ascii="Book Antiqua" w:eastAsia="Times New Roman" w:hAnsi="Book Antiqua"/>
          <w:color w:val="000000" w:themeColor="text1"/>
          <w:sz w:val="24"/>
          <w:szCs w:val="24"/>
        </w:rPr>
        <w:t xml:space="preserve">. </w:t>
      </w:r>
      <w:r w:rsidRPr="001153CD">
        <w:rPr>
          <w:rFonts w:ascii="Book Antiqua" w:eastAsia="Times New Roman" w:hAnsi="Book Antiqua"/>
          <w:color w:val="000000" w:themeColor="text1"/>
          <w:sz w:val="24"/>
          <w:szCs w:val="24"/>
        </w:rPr>
        <w:t xml:space="preserve">Moreover, perisinusoidal, </w:t>
      </w:r>
      <w:proofErr w:type="spellStart"/>
      <w:r w:rsidRPr="001153CD">
        <w:rPr>
          <w:rFonts w:ascii="Book Antiqua" w:eastAsia="Times New Roman" w:hAnsi="Book Antiqua"/>
          <w:color w:val="000000" w:themeColor="text1"/>
          <w:sz w:val="24"/>
          <w:szCs w:val="24"/>
        </w:rPr>
        <w:t>centrolobular</w:t>
      </w:r>
      <w:proofErr w:type="spellEnd"/>
      <w:r w:rsidRPr="001153CD">
        <w:rPr>
          <w:rFonts w:ascii="Book Antiqua" w:eastAsia="Times New Roman" w:hAnsi="Book Antiqua"/>
          <w:color w:val="000000" w:themeColor="text1"/>
          <w:sz w:val="24"/>
          <w:szCs w:val="24"/>
        </w:rPr>
        <w:t xml:space="preserve"> and some degree of portal and periportal fibrosis may be observed in NRH and this might contribute to the increased </w:t>
      </w:r>
      <w:proofErr w:type="gramStart"/>
      <w:r w:rsidRPr="001153CD">
        <w:rPr>
          <w:rFonts w:ascii="Book Antiqua" w:eastAsia="Times New Roman" w:hAnsi="Book Antiqua"/>
          <w:color w:val="000000" w:themeColor="text1"/>
          <w:sz w:val="24"/>
          <w:szCs w:val="24"/>
        </w:rPr>
        <w:t>LSM</w:t>
      </w:r>
      <w:r w:rsidRPr="001153CD">
        <w:rPr>
          <w:rFonts w:ascii="Book Antiqua" w:eastAsia="Times New Roman" w:hAnsi="Book Antiqua"/>
          <w:color w:val="000000" w:themeColor="text1"/>
          <w:sz w:val="24"/>
          <w:szCs w:val="24"/>
          <w:vertAlign w:val="superscript"/>
        </w:rPr>
        <w:t>[</w:t>
      </w:r>
      <w:proofErr w:type="gramEnd"/>
      <w:r w:rsidRPr="001153CD">
        <w:rPr>
          <w:rFonts w:ascii="Book Antiqua" w:eastAsia="Times New Roman" w:hAnsi="Book Antiqua"/>
          <w:color w:val="000000" w:themeColor="text1"/>
          <w:sz w:val="24"/>
          <w:szCs w:val="24"/>
          <w:vertAlign w:val="superscript"/>
        </w:rPr>
        <w:t>27]</w:t>
      </w:r>
      <w:r w:rsidR="00A72ACB" w:rsidRPr="001153CD">
        <w:rPr>
          <w:rFonts w:ascii="Book Antiqua" w:eastAsia="Times New Roman" w:hAnsi="Book Antiqua"/>
          <w:color w:val="000000" w:themeColor="text1"/>
          <w:sz w:val="24"/>
          <w:szCs w:val="24"/>
        </w:rPr>
        <w:t>.</w:t>
      </w:r>
    </w:p>
    <w:p w14:paraId="40F5223F"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Despite the</w:t>
      </w:r>
      <w:r w:rsidR="00B64D57" w:rsidRPr="001153CD">
        <w:rPr>
          <w:rFonts w:ascii="Book Antiqua" w:hAnsi="Book Antiqua"/>
          <w:color w:val="000000" w:themeColor="text1"/>
          <w:sz w:val="24"/>
          <w:szCs w:val="24"/>
        </w:rPr>
        <w:t xml:space="preserve"> modest </w:t>
      </w:r>
      <w:r w:rsidRPr="001153CD">
        <w:rPr>
          <w:rFonts w:ascii="Book Antiqua" w:hAnsi="Book Antiqua"/>
          <w:color w:val="000000" w:themeColor="text1"/>
          <w:sz w:val="24"/>
          <w:szCs w:val="24"/>
        </w:rPr>
        <w:t xml:space="preserve">performances </w:t>
      </w:r>
      <w:r w:rsidR="00B64D57" w:rsidRPr="001153CD">
        <w:rPr>
          <w:rFonts w:ascii="Book Antiqua" w:hAnsi="Book Antiqua"/>
          <w:color w:val="000000" w:themeColor="text1"/>
          <w:sz w:val="24"/>
          <w:szCs w:val="24"/>
        </w:rPr>
        <w:t xml:space="preserve">for non-cirrhotic PHT diagnosis, </w:t>
      </w:r>
      <w:r w:rsidRPr="001153CD">
        <w:rPr>
          <w:rFonts w:ascii="Book Antiqua" w:hAnsi="Book Antiqua"/>
          <w:color w:val="000000" w:themeColor="text1"/>
          <w:sz w:val="24"/>
          <w:szCs w:val="24"/>
        </w:rPr>
        <w:t>LSM</w:t>
      </w:r>
      <w:r w:rsidR="00B64D57" w:rsidRPr="001153CD">
        <w:rPr>
          <w:rFonts w:ascii="Book Antiqua" w:hAnsi="Book Antiqua"/>
          <w:color w:val="000000" w:themeColor="text1"/>
          <w:sz w:val="24"/>
          <w:szCs w:val="24"/>
        </w:rPr>
        <w:t xml:space="preserve"> has an important role in ruling out cirrhosis. Therefore, in patients with clinical sign</w:t>
      </w:r>
      <w:r w:rsidRPr="001153CD">
        <w:rPr>
          <w:rFonts w:ascii="Book Antiqua" w:hAnsi="Book Antiqua"/>
          <w:color w:val="000000" w:themeColor="text1"/>
          <w:sz w:val="24"/>
          <w:szCs w:val="24"/>
        </w:rPr>
        <w:t>s</w:t>
      </w:r>
      <w:r w:rsidR="00B64D57" w:rsidRPr="001153CD">
        <w:rPr>
          <w:rFonts w:ascii="Book Antiqua" w:hAnsi="Book Antiqua"/>
          <w:color w:val="000000" w:themeColor="text1"/>
          <w:sz w:val="24"/>
          <w:szCs w:val="24"/>
        </w:rPr>
        <w:t xml:space="preserve"> of PHT but with low </w:t>
      </w:r>
      <w:r w:rsidRPr="001153CD">
        <w:rPr>
          <w:rFonts w:ascii="Book Antiqua" w:hAnsi="Book Antiqua"/>
          <w:color w:val="000000" w:themeColor="text1"/>
          <w:sz w:val="24"/>
          <w:szCs w:val="24"/>
        </w:rPr>
        <w:t>LSM</w:t>
      </w:r>
      <w:r w:rsidR="00B64D57" w:rsidRPr="001153CD">
        <w:rPr>
          <w:rFonts w:ascii="Book Antiqua" w:hAnsi="Book Antiqua"/>
          <w:color w:val="000000" w:themeColor="text1"/>
          <w:sz w:val="24"/>
          <w:szCs w:val="24"/>
        </w:rPr>
        <w:t xml:space="preserve">, non-cirrhotic PHT should be strongly suspected. </w:t>
      </w:r>
    </w:p>
    <w:p w14:paraId="172F937F"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Hemodynamic studies are used to evaluate the severity of PHT indirectly. The hepatic venous pressure gradient (</w:t>
      </w:r>
      <w:r w:rsidRPr="001153CD">
        <w:rPr>
          <w:rFonts w:ascii="Book Antiqua" w:hAnsi="Book Antiqua"/>
          <w:bCs/>
          <w:iCs/>
          <w:color w:val="000000" w:themeColor="text1"/>
          <w:sz w:val="24"/>
          <w:szCs w:val="24"/>
        </w:rPr>
        <w:t>HVPG</w:t>
      </w:r>
      <w:r w:rsidRPr="001153CD">
        <w:rPr>
          <w:rFonts w:ascii="Book Antiqua" w:hAnsi="Book Antiqua"/>
          <w:color w:val="000000" w:themeColor="text1"/>
          <w:sz w:val="24"/>
          <w:szCs w:val="24"/>
        </w:rPr>
        <w:t xml:space="preserve">) measurement </w:t>
      </w:r>
      <w:r w:rsidR="006D1C5E" w:rsidRPr="001153CD">
        <w:rPr>
          <w:rFonts w:ascii="Book Antiqua" w:hAnsi="Book Antiqua"/>
          <w:color w:val="000000" w:themeColor="text1"/>
          <w:sz w:val="24"/>
          <w:szCs w:val="24"/>
        </w:rPr>
        <w:t xml:space="preserve">behaves as a </w:t>
      </w:r>
      <w:r w:rsidRPr="001153CD">
        <w:rPr>
          <w:rFonts w:ascii="Book Antiqua" w:hAnsi="Book Antiqua"/>
          <w:color w:val="000000" w:themeColor="text1"/>
          <w:sz w:val="24"/>
          <w:szCs w:val="24"/>
        </w:rPr>
        <w:t xml:space="preserve">risk prediction method in patients with cirrhosis, because it is associated with the development of esophageal varices, variceal bleeding, ascites or hepatocellular </w:t>
      </w:r>
      <w:proofErr w:type="gramStart"/>
      <w:r w:rsidRPr="001153CD">
        <w:rPr>
          <w:rFonts w:ascii="Book Antiqua" w:hAnsi="Book Antiqua"/>
          <w:color w:val="000000" w:themeColor="text1"/>
          <w:sz w:val="24"/>
          <w:szCs w:val="24"/>
        </w:rPr>
        <w:t>carcinoma</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32]</w:t>
      </w:r>
      <w:r w:rsidR="00E5509B" w:rsidRPr="001153CD">
        <w:rPr>
          <w:rFonts w:ascii="Book Antiqua" w:hAnsi="Book Antiqua"/>
          <w:color w:val="000000" w:themeColor="text1"/>
          <w:sz w:val="24"/>
          <w:szCs w:val="24"/>
        </w:rPr>
        <w:t xml:space="preserve">. </w:t>
      </w:r>
    </w:p>
    <w:p w14:paraId="173A22FD" w14:textId="77777777" w:rsidR="003109DC" w:rsidRPr="001153CD" w:rsidRDefault="00C74A6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Since PSVD patients have a presinusoidal type of PHT, such correlations cannot be made for these patients. Still, hepatic hemodynamic studies are essential for the distinction between the two disorders and cirrhosis.</w:t>
      </w:r>
    </w:p>
    <w:p w14:paraId="2C5D1210"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Compared with cirrhosis, in PSVD patients with signs of PHT, the HVPG is normal or slightly elevated (7.8</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3.6 mmHg in IPH </w:t>
      </w:r>
      <w:r w:rsidRPr="001153CD">
        <w:rPr>
          <w:rFonts w:ascii="Book Antiqua" w:eastAsia="Times New Roman" w:hAnsi="Book Antiqua" w:cs="Times New Roman"/>
          <w:i/>
          <w:color w:val="000000" w:themeColor="text1"/>
          <w:sz w:val="24"/>
          <w:szCs w:val="24"/>
        </w:rPr>
        <w:t>vs</w:t>
      </w:r>
      <w:r w:rsidRPr="001153CD">
        <w:rPr>
          <w:rFonts w:ascii="Book Antiqua" w:eastAsia="Times New Roman" w:hAnsi="Book Antiqua" w:cs="Times New Roman"/>
          <w:color w:val="000000" w:themeColor="text1"/>
          <w:sz w:val="24"/>
          <w:szCs w:val="24"/>
        </w:rPr>
        <w:t xml:space="preserve"> 17.0</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3.0 mmHg in </w:t>
      </w:r>
      <w:proofErr w:type="gramStart"/>
      <w:r w:rsidRPr="001153CD">
        <w:rPr>
          <w:rFonts w:ascii="Book Antiqua" w:eastAsia="Times New Roman" w:hAnsi="Book Antiqua" w:cs="Times New Roman"/>
          <w:color w:val="000000" w:themeColor="text1"/>
          <w:sz w:val="24"/>
          <w:szCs w:val="24"/>
        </w:rPr>
        <w:lastRenderedPageBreak/>
        <w:t>cirrhosis)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25]</w:t>
      </w:r>
      <w:r w:rsidR="00E5509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Although PSVD often has vein-to-vein communications, which might preclude to obtain an adequate wedge hepatic venous pressure, if the balloon is inflated below the vein-to vein shunt, HVPG might be accurately </w:t>
      </w:r>
      <w:proofErr w:type="gramStart"/>
      <w:r w:rsidRPr="001153CD">
        <w:rPr>
          <w:rFonts w:ascii="Book Antiqua" w:eastAsia="Times New Roman" w:hAnsi="Book Antiqua" w:cs="Times New Roman"/>
          <w:color w:val="000000" w:themeColor="text1"/>
          <w:sz w:val="24"/>
          <w:szCs w:val="24"/>
        </w:rPr>
        <w:t>measured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25]</w:t>
      </w:r>
      <w:r w:rsidR="008039AD" w:rsidRPr="001153CD">
        <w:rPr>
          <w:rFonts w:ascii="Book Antiqua" w:eastAsia="Times New Roman" w:hAnsi="Book Antiqua" w:cs="Times New Roman"/>
          <w:color w:val="000000" w:themeColor="text1"/>
          <w:sz w:val="24"/>
          <w:szCs w:val="24"/>
          <w:vertAlign w:val="superscript"/>
        </w:rPr>
        <w:t xml:space="preserve"> </w:t>
      </w:r>
      <w:r w:rsidR="008039AD" w:rsidRPr="001153CD">
        <w:rPr>
          <w:rFonts w:ascii="Book Antiqua" w:eastAsia="Times New Roman" w:hAnsi="Book Antiqua" w:cs="Times New Roman"/>
          <w:color w:val="000000" w:themeColor="text1"/>
          <w:sz w:val="24"/>
          <w:szCs w:val="24"/>
        </w:rPr>
        <w:t xml:space="preserve">. </w:t>
      </w:r>
    </w:p>
    <w:p w14:paraId="098AB49A"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Nonetheless, the challenge arises when the hemodynamic studies in patients with PSVD show values similar to the sinusoidal type of PHT. Indeed, 70% of the patients with NRH with clinical signs of PHT (varices/ascites) had HVPG &lt;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10 mmHg suggesting pre-sinusoidal PHT, which was confirmed by a portal vein pressure higher than 12 mm </w:t>
      </w:r>
      <w:proofErr w:type="gramStart"/>
      <w:r w:rsidRPr="001153CD">
        <w:rPr>
          <w:rFonts w:ascii="Book Antiqua" w:eastAsia="Times New Roman" w:hAnsi="Book Antiqua" w:cs="Times New Roman"/>
          <w:color w:val="000000" w:themeColor="text1"/>
          <w:sz w:val="24"/>
          <w:szCs w:val="24"/>
        </w:rPr>
        <w:t>Hg</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5D4AE1"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However, 30% of patients had an HVPG</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&gt;</w:t>
      </w:r>
      <w:r w:rsidR="003109DC" w:rsidRPr="001153CD">
        <w:rPr>
          <w:rFonts w:ascii="Book Antiqua" w:hAnsi="Book Antiqua" w:cs="Times New Roman"/>
          <w:color w:val="000000" w:themeColor="text1"/>
          <w:sz w:val="24"/>
          <w:szCs w:val="24"/>
          <w:lang w:eastAsia="zh-CN"/>
        </w:rPr>
        <w:t xml:space="preserve"> </w:t>
      </w:r>
      <w:r w:rsidRPr="001153CD">
        <w:rPr>
          <w:rFonts w:ascii="Book Antiqua" w:eastAsia="Times New Roman" w:hAnsi="Book Antiqua" w:cs="Times New Roman"/>
          <w:color w:val="000000" w:themeColor="text1"/>
          <w:sz w:val="24"/>
          <w:szCs w:val="24"/>
        </w:rPr>
        <w:t xml:space="preserve">10 mmHg (WHVP ranged from 16 -34 mmHg), suggesting sinusoidal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5D4AE1" w:rsidRPr="001153CD">
        <w:rPr>
          <w:rFonts w:ascii="Book Antiqua" w:eastAsia="Times New Roman" w:hAnsi="Book Antiqua" w:cs="Times New Roman"/>
          <w:color w:val="000000" w:themeColor="text1"/>
          <w:sz w:val="24"/>
          <w:szCs w:val="24"/>
        </w:rPr>
        <w:t>.</w:t>
      </w:r>
      <w:r w:rsidR="00E9008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These findings indicate that both types of PHT may coexist in NRH (pre-sinusoidal and sinusoidal) depending on the predominant mechanism causing the PHT: OPV- pre-sinusoidal or compression of the sinusoids by the regenerative nodules- </w:t>
      </w:r>
      <w:proofErr w:type="gramStart"/>
      <w:r w:rsidRPr="001153CD">
        <w:rPr>
          <w:rFonts w:ascii="Book Antiqua" w:eastAsia="Times New Roman" w:hAnsi="Book Antiqua" w:cs="Times New Roman"/>
          <w:color w:val="000000" w:themeColor="text1"/>
          <w:sz w:val="24"/>
          <w:szCs w:val="24"/>
        </w:rPr>
        <w:t>sinusoidal</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33</w:t>
      </w:r>
      <w:r w:rsidR="00E9008B" w:rsidRPr="001153CD">
        <w:rPr>
          <w:rFonts w:ascii="Book Antiqua" w:eastAsia="Times New Roman" w:hAnsi="Book Antiqua" w:cs="Times New Roman"/>
          <w:color w:val="000000" w:themeColor="text1"/>
          <w:sz w:val="24"/>
          <w:szCs w:val="24"/>
          <w:vertAlign w:val="superscript"/>
        </w:rPr>
        <w:t>,</w:t>
      </w:r>
      <w:r w:rsidRPr="001153CD">
        <w:rPr>
          <w:rFonts w:ascii="Book Antiqua" w:eastAsia="Times New Roman" w:hAnsi="Book Antiqua" w:cs="Times New Roman"/>
          <w:color w:val="000000" w:themeColor="text1"/>
          <w:sz w:val="24"/>
          <w:szCs w:val="24"/>
          <w:vertAlign w:val="superscript"/>
        </w:rPr>
        <w:t>34]</w:t>
      </w:r>
      <w:r w:rsidR="005D4AE1"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 xml:space="preserve">Nevertheless, PSVD is mainly a presinusoidal type of PHT as demonstrated by the increase in the splenic-to-free hepatic pressure </w:t>
      </w:r>
      <w:proofErr w:type="gramStart"/>
      <w:r w:rsidRPr="001153CD">
        <w:rPr>
          <w:rFonts w:ascii="Book Antiqua" w:hAnsi="Book Antiqua" w:cstheme="majorHAnsi"/>
          <w:color w:val="000000" w:themeColor="text1"/>
          <w:sz w:val="24"/>
          <w:szCs w:val="24"/>
        </w:rPr>
        <w:t>gradient</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35]</w:t>
      </w:r>
      <w:r w:rsidR="00DA05F6"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However, the treatment with non-selective beta-blockers decrease</w:t>
      </w:r>
      <w:r w:rsidR="0042729D" w:rsidRPr="001153CD">
        <w:rPr>
          <w:rFonts w:ascii="Book Antiqua" w:hAnsi="Book Antiqua" w:cstheme="majorHAnsi"/>
          <w:color w:val="000000" w:themeColor="text1"/>
          <w:sz w:val="24"/>
          <w:szCs w:val="24"/>
        </w:rPr>
        <w:t>s</w:t>
      </w:r>
      <w:r w:rsidRPr="001153CD">
        <w:rPr>
          <w:rFonts w:ascii="Book Antiqua" w:hAnsi="Book Antiqua" w:cstheme="majorHAnsi"/>
          <w:color w:val="000000" w:themeColor="text1"/>
          <w:sz w:val="24"/>
          <w:szCs w:val="24"/>
        </w:rPr>
        <w:t xml:space="preserve"> portal pressure in patients with PSVD as well as </w:t>
      </w:r>
      <w:proofErr w:type="gramStart"/>
      <w:r w:rsidRPr="001153CD">
        <w:rPr>
          <w:rFonts w:ascii="Book Antiqua" w:hAnsi="Book Antiqua" w:cstheme="majorHAnsi"/>
          <w:color w:val="000000" w:themeColor="text1"/>
          <w:sz w:val="24"/>
          <w:szCs w:val="24"/>
        </w:rPr>
        <w:t>EHPVO</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36]</w:t>
      </w:r>
      <w:r w:rsidR="006112A3" w:rsidRPr="001153CD">
        <w:rPr>
          <w:rFonts w:ascii="Book Antiqua" w:hAnsi="Book Antiqua" w:cstheme="majorHAnsi"/>
          <w:color w:val="000000" w:themeColor="text1"/>
          <w:sz w:val="24"/>
          <w:szCs w:val="24"/>
        </w:rPr>
        <w:t xml:space="preserve">. </w:t>
      </w:r>
    </w:p>
    <w:p w14:paraId="293F21AF"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stheme="majorHAnsi"/>
          <w:color w:val="000000" w:themeColor="text1"/>
          <w:sz w:val="24"/>
          <w:szCs w:val="24"/>
        </w:rPr>
        <w:t xml:space="preserve">PSVD shows a hyperdynamic circulation comparable with compensated cirrhosis proven by the increased cardiac index and low systemic and pulmonary vascular </w:t>
      </w:r>
      <w:proofErr w:type="gramStart"/>
      <w:r w:rsidRPr="001153CD">
        <w:rPr>
          <w:rFonts w:ascii="Book Antiqua" w:hAnsi="Book Antiqua" w:cstheme="majorHAnsi"/>
          <w:color w:val="000000" w:themeColor="text1"/>
          <w:sz w:val="24"/>
          <w:szCs w:val="24"/>
        </w:rPr>
        <w:t>resistance</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25,37]</w:t>
      </w:r>
      <w:r w:rsidR="006112A3" w:rsidRPr="001153CD">
        <w:rPr>
          <w:rFonts w:ascii="Book Antiqua" w:hAnsi="Book Antiqua" w:cstheme="majorHAnsi"/>
          <w:color w:val="000000" w:themeColor="text1"/>
          <w:sz w:val="24"/>
          <w:szCs w:val="24"/>
        </w:rPr>
        <w:t>.</w:t>
      </w:r>
    </w:p>
    <w:p w14:paraId="75FBF0B7" w14:textId="77777777" w:rsidR="003109DC" w:rsidRPr="001153CD" w:rsidRDefault="008E465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When performing venography, contrary to cirrhosis, PSVD shows frequent vein-to-vein communications, and the angles between large veins and their tributaries are </w:t>
      </w:r>
      <w:proofErr w:type="gramStart"/>
      <w:r w:rsidRPr="001153CD">
        <w:rPr>
          <w:rFonts w:ascii="Book Antiqua" w:hAnsi="Book Antiqua" w:cstheme="majorHAnsi"/>
          <w:color w:val="000000" w:themeColor="text1"/>
          <w:sz w:val="24"/>
          <w:szCs w:val="24"/>
        </w:rPr>
        <w:t>narrower</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38]</w:t>
      </w:r>
      <w:r w:rsidRPr="001153CD">
        <w:rPr>
          <w:rFonts w:ascii="Book Antiqua" w:hAnsi="Book Antiqua" w:cstheme="majorHAnsi"/>
          <w:color w:val="000000" w:themeColor="text1"/>
          <w:sz w:val="24"/>
          <w:szCs w:val="24"/>
        </w:rPr>
        <w:t>. Also, the middle-sized branches are smooth, but sometimes with irregularities giving a general appearance of ‘weeping willow</w:t>
      </w:r>
      <w:proofErr w:type="gramStart"/>
      <w:r w:rsidRPr="001153CD">
        <w:rPr>
          <w:rFonts w:ascii="Book Antiqua" w:hAnsi="Book Antiqua" w:cstheme="majorHAnsi"/>
          <w:color w:val="000000" w:themeColor="text1"/>
          <w:sz w:val="24"/>
          <w:szCs w:val="24"/>
        </w:rPr>
        <w:t>’</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38]</w:t>
      </w:r>
      <w:r w:rsidRPr="001153CD">
        <w:rPr>
          <w:rFonts w:ascii="Book Antiqua" w:hAnsi="Book Antiqua" w:cstheme="majorHAnsi"/>
          <w:color w:val="000000" w:themeColor="text1"/>
          <w:sz w:val="24"/>
          <w:szCs w:val="24"/>
        </w:rPr>
        <w:t>.</w:t>
      </w:r>
    </w:p>
    <w:p w14:paraId="5D4E9AE2" w14:textId="77777777" w:rsidR="003109DC" w:rsidRPr="001153CD" w:rsidRDefault="00B45A0B"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proofErr w:type="spellStart"/>
      <w:r w:rsidRPr="001153CD">
        <w:rPr>
          <w:rFonts w:ascii="Book Antiqua" w:eastAsia="Times New Roman" w:hAnsi="Book Antiqua" w:cs="Times New Roman"/>
          <w:color w:val="000000" w:themeColor="text1"/>
          <w:sz w:val="24"/>
          <w:szCs w:val="24"/>
        </w:rPr>
        <w:t>Transjugular</w:t>
      </w:r>
      <w:proofErr w:type="spellEnd"/>
      <w:r w:rsidRPr="001153CD">
        <w:rPr>
          <w:rFonts w:ascii="Book Antiqua" w:eastAsia="Times New Roman" w:hAnsi="Book Antiqua" w:cs="Times New Roman"/>
          <w:color w:val="000000" w:themeColor="text1"/>
          <w:sz w:val="24"/>
          <w:szCs w:val="24"/>
        </w:rPr>
        <w:t xml:space="preserve"> liver biopsy is performed most frequently in PSVD patients because of severe thrombocytopenia. The </w:t>
      </w:r>
      <w:proofErr w:type="spellStart"/>
      <w:r w:rsidRPr="001153CD">
        <w:rPr>
          <w:rFonts w:ascii="Book Antiqua" w:eastAsia="Times New Roman" w:hAnsi="Book Antiqua" w:cs="Times New Roman"/>
          <w:color w:val="000000" w:themeColor="text1"/>
          <w:sz w:val="24"/>
          <w:szCs w:val="24"/>
        </w:rPr>
        <w:t>transjugular</w:t>
      </w:r>
      <w:proofErr w:type="spellEnd"/>
      <w:r w:rsidRPr="001153CD">
        <w:rPr>
          <w:rFonts w:ascii="Book Antiqua" w:eastAsia="Times New Roman" w:hAnsi="Book Antiqua" w:cs="Times New Roman"/>
          <w:color w:val="000000" w:themeColor="text1"/>
          <w:sz w:val="24"/>
          <w:szCs w:val="24"/>
        </w:rPr>
        <w:t xml:space="preserve"> route also allows for HVPG measurement. In case of clinical signs of PHT (esophageal varices, splenomegaly and low platelet count) finding an HVPG less than 10 mmHg strongly weights against sinusoidal PHT and should raise the suspicion of non-cirrhotic PHT. Finally, the result of the liver biopsy will l</w:t>
      </w:r>
      <w:r w:rsidR="0038734E" w:rsidRPr="001153CD">
        <w:rPr>
          <w:rFonts w:ascii="Book Antiqua" w:eastAsia="Times New Roman" w:hAnsi="Book Antiqua" w:cs="Times New Roman"/>
          <w:color w:val="000000" w:themeColor="text1"/>
          <w:sz w:val="24"/>
          <w:szCs w:val="24"/>
        </w:rPr>
        <w:t xml:space="preserve">ead to a definitive diagnosis. </w:t>
      </w:r>
      <w:r w:rsidRPr="001153CD">
        <w:rPr>
          <w:rFonts w:ascii="Book Antiqua" w:eastAsia="Times New Roman" w:hAnsi="Book Antiqua" w:cs="Times New Roman"/>
          <w:color w:val="000000" w:themeColor="text1"/>
          <w:sz w:val="24"/>
          <w:szCs w:val="24"/>
        </w:rPr>
        <w:t xml:space="preserve">Indeed, the current proposed definition of histological findings clearly </w:t>
      </w:r>
      <w:r w:rsidRPr="001153CD">
        <w:rPr>
          <w:rFonts w:ascii="Book Antiqua" w:eastAsia="Times New Roman" w:hAnsi="Book Antiqua" w:cs="Times New Roman"/>
          <w:color w:val="000000" w:themeColor="text1"/>
          <w:sz w:val="24"/>
          <w:szCs w:val="24"/>
        </w:rPr>
        <w:lastRenderedPageBreak/>
        <w:t xml:space="preserve">states that the diagnosis of PSVD needs the exclusion of liver cirrhosis on a good quality </w:t>
      </w:r>
      <w:proofErr w:type="gramStart"/>
      <w:r w:rsidRPr="001153CD">
        <w:rPr>
          <w:rFonts w:ascii="Book Antiqua" w:eastAsia="Times New Roman" w:hAnsi="Book Antiqua" w:cs="Times New Roman"/>
          <w:color w:val="000000" w:themeColor="text1"/>
          <w:sz w:val="24"/>
          <w:szCs w:val="24"/>
        </w:rPr>
        <w:t>specimen</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w:t>
      </w:r>
      <w:r w:rsidRPr="001153CD">
        <w:rPr>
          <w:rFonts w:ascii="Book Antiqua" w:eastAsia="Times New Roman" w:hAnsi="Book Antiqua" w:cs="Times New Roman"/>
          <w:color w:val="000000" w:themeColor="text1"/>
          <w:sz w:val="24"/>
          <w:szCs w:val="24"/>
        </w:rPr>
        <w:t>.</w:t>
      </w:r>
    </w:p>
    <w:p w14:paraId="2B98BA6D" w14:textId="77777777" w:rsidR="000C215C" w:rsidRPr="001153CD" w:rsidRDefault="00B45A0B"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eastAsia="Times New Roman" w:hAnsi="Book Antiqua" w:cs="Times New Roman"/>
          <w:color w:val="000000" w:themeColor="text1"/>
          <w:sz w:val="24"/>
          <w:szCs w:val="24"/>
        </w:rPr>
        <w:t xml:space="preserve">Classified according to their localization, the most frequent findings are: </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1</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 xml:space="preserve"> </w:t>
      </w:r>
      <w:r w:rsidR="003109DC" w:rsidRPr="001153CD">
        <w:rPr>
          <w:rFonts w:ascii="Book Antiqua" w:eastAsia="Times New Roman" w:hAnsi="Book Antiqua" w:cs="Times New Roman"/>
          <w:color w:val="000000" w:themeColor="text1"/>
          <w:sz w:val="24"/>
          <w:szCs w:val="24"/>
        </w:rPr>
        <w:t xml:space="preserve">Portal </w:t>
      </w:r>
      <w:r w:rsidRPr="001153CD">
        <w:rPr>
          <w:rFonts w:ascii="Book Antiqua" w:eastAsia="Times New Roman" w:hAnsi="Book Antiqua" w:cs="Times New Roman"/>
          <w:color w:val="000000" w:themeColor="text1"/>
          <w:sz w:val="24"/>
          <w:szCs w:val="24"/>
        </w:rPr>
        <w:t xml:space="preserve">tracts: </w:t>
      </w:r>
      <w:proofErr w:type="spellStart"/>
      <w:r w:rsidRPr="001153CD">
        <w:rPr>
          <w:rFonts w:ascii="Book Antiqua" w:eastAsia="Times New Roman" w:hAnsi="Book Antiqua" w:cs="Times New Roman"/>
          <w:color w:val="000000" w:themeColor="text1"/>
          <w:sz w:val="24"/>
          <w:szCs w:val="24"/>
        </w:rPr>
        <w:t>phlebosclerosis</w:t>
      </w:r>
      <w:proofErr w:type="spellEnd"/>
      <w:r w:rsidRPr="001153CD">
        <w:rPr>
          <w:rFonts w:ascii="Book Antiqua" w:eastAsia="Times New Roman" w:hAnsi="Book Antiqua" w:cs="Times New Roman"/>
          <w:color w:val="000000" w:themeColor="text1"/>
          <w:sz w:val="24"/>
          <w:szCs w:val="24"/>
        </w:rPr>
        <w:t xml:space="preserve"> or obliterative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of the portal veins, characterized by luminal narrow</w:t>
      </w:r>
      <w:r w:rsidR="003109DC" w:rsidRPr="001153CD">
        <w:rPr>
          <w:rFonts w:ascii="Book Antiqua" w:eastAsia="Times New Roman" w:hAnsi="Book Antiqua" w:cs="Times New Roman"/>
          <w:color w:val="000000" w:themeColor="text1"/>
          <w:sz w:val="24"/>
          <w:szCs w:val="24"/>
        </w:rPr>
        <w:t>ing and sclerosis (Figure</w:t>
      </w:r>
      <w:r w:rsidRPr="001153CD">
        <w:rPr>
          <w:rFonts w:ascii="Book Antiqua" w:eastAsia="Times New Roman" w:hAnsi="Book Antiqua" w:cs="Times New Roman"/>
          <w:color w:val="000000" w:themeColor="text1"/>
          <w:sz w:val="24"/>
          <w:szCs w:val="24"/>
        </w:rPr>
        <w:t xml:space="preserve"> 1</w:t>
      </w:r>
      <w:r w:rsidR="006F6330" w:rsidRPr="001153CD">
        <w:rPr>
          <w:rFonts w:ascii="Book Antiqua" w:hAnsi="Book Antiqua" w:cs="Times New Roman"/>
          <w:color w:val="000000" w:themeColor="text1"/>
          <w:sz w:val="24"/>
          <w:szCs w:val="24"/>
          <w:lang w:eastAsia="zh-CN"/>
        </w:rPr>
        <w:t>A</w:t>
      </w:r>
      <w:r w:rsidRPr="001153CD">
        <w:rPr>
          <w:rFonts w:ascii="Book Antiqua" w:eastAsia="Times New Roman" w:hAnsi="Book Antiqua" w:cs="Times New Roman"/>
          <w:color w:val="000000" w:themeColor="text1"/>
          <w:sz w:val="24"/>
          <w:szCs w:val="24"/>
        </w:rPr>
        <w:t>); the absence of the portal vein radicle (vanishing); aberrant portal vessels herniated into the periportal parenchyma; abnormal thin shunt vessels adjacent to the portal tracts that open into the sinusoids; various of thin-walled vessels inside the portal tract; portal tracts remnants (hypoplastic portal tract), and incomplete septal fibrosis. Immunohistochemistry analysis may not show pathognomonic features. However, there seem</w:t>
      </w:r>
      <w:r w:rsidR="0042729D" w:rsidRPr="001153CD">
        <w:rPr>
          <w:rFonts w:ascii="Book Antiqua" w:eastAsia="Times New Roman" w:hAnsi="Book Antiqua" w:cs="Times New Roman"/>
          <w:color w:val="000000" w:themeColor="text1"/>
          <w:sz w:val="24"/>
          <w:szCs w:val="24"/>
        </w:rPr>
        <w:t>s</w:t>
      </w:r>
      <w:r w:rsidRPr="001153CD">
        <w:rPr>
          <w:rFonts w:ascii="Book Antiqua" w:eastAsia="Times New Roman" w:hAnsi="Book Antiqua" w:cs="Times New Roman"/>
          <w:color w:val="000000" w:themeColor="text1"/>
          <w:sz w:val="24"/>
          <w:szCs w:val="24"/>
        </w:rPr>
        <w:t xml:space="preserve"> to be differences between the different protein expressions in PSVD and cirrhosis. For example, the connective tissue growth factor is highly expressed in portal mononuclear cells around the bile ducts in PSVD patients. Still, it showed a low expression of matrix metalloproteinase 9 as opposed to what was seen in cirrhotic </w:t>
      </w:r>
      <w:proofErr w:type="gramStart"/>
      <w:r w:rsidRPr="001153CD">
        <w:rPr>
          <w:rFonts w:ascii="Book Antiqua" w:eastAsia="Times New Roman" w:hAnsi="Book Antiqua" w:cs="Times New Roman"/>
          <w:color w:val="000000" w:themeColor="text1"/>
          <w:sz w:val="24"/>
          <w:szCs w:val="24"/>
        </w:rPr>
        <w:t>livers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39]</w:t>
      </w:r>
      <w:r w:rsidRPr="001153CD">
        <w:rPr>
          <w:rFonts w:ascii="Book Antiqua" w:eastAsia="Times New Roman" w:hAnsi="Book Antiqua" w:cs="Times New Roman"/>
          <w:color w:val="000000" w:themeColor="text1"/>
          <w:sz w:val="24"/>
          <w:szCs w:val="24"/>
        </w:rPr>
        <w:t xml:space="preserve">. This pattern might explain the periductal and periportal fibrosis in </w:t>
      </w:r>
      <w:proofErr w:type="gramStart"/>
      <w:r w:rsidRPr="001153CD">
        <w:rPr>
          <w:rFonts w:ascii="Book Antiqua" w:eastAsia="Times New Roman" w:hAnsi="Book Antiqua" w:cs="Times New Roman"/>
          <w:color w:val="000000" w:themeColor="text1"/>
          <w:sz w:val="24"/>
          <w:szCs w:val="24"/>
        </w:rPr>
        <w:t>PSVD</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39]</w:t>
      </w:r>
      <w:r w:rsidRPr="001153CD">
        <w:rPr>
          <w:rFonts w:ascii="Book Antiqua" w:eastAsia="Times New Roman" w:hAnsi="Book Antiqua" w:cs="Times New Roman"/>
          <w:color w:val="000000" w:themeColor="text1"/>
          <w:sz w:val="24"/>
          <w:szCs w:val="24"/>
        </w:rPr>
        <w:t>. In PSVD patients, the expression of CD34 (a marker of sinusoidal endothelial cells) was reduced, while pSmad2 was increased in the peripheral portal veins, as opposed to what was seen in cirrhosis</w:t>
      </w:r>
      <w:r w:rsidRPr="001153CD">
        <w:rPr>
          <w:rFonts w:ascii="Book Antiqua" w:eastAsia="Times New Roman" w:hAnsi="Book Antiqua" w:cs="Times New Roman"/>
          <w:color w:val="000000" w:themeColor="text1"/>
          <w:sz w:val="24"/>
          <w:szCs w:val="24"/>
          <w:vertAlign w:val="superscript"/>
        </w:rPr>
        <w:t>[40]</w:t>
      </w:r>
      <w:r w:rsidR="003109DC" w:rsidRPr="001153CD">
        <w:rPr>
          <w:rFonts w:ascii="Book Antiqua" w:hAnsi="Book Antiqua" w:cs="Times New Roman"/>
          <w:color w:val="000000" w:themeColor="text1"/>
          <w:sz w:val="24"/>
          <w:szCs w:val="24"/>
          <w:lang w:eastAsia="zh-CN"/>
        </w:rPr>
        <w:t>; (</w:t>
      </w:r>
      <w:r w:rsidR="003109DC" w:rsidRPr="001153CD">
        <w:rPr>
          <w:rFonts w:ascii="Book Antiqua" w:eastAsia="Times New Roman" w:hAnsi="Book Antiqua" w:cs="Times New Roman"/>
          <w:color w:val="000000" w:themeColor="text1"/>
          <w:sz w:val="24"/>
          <w:szCs w:val="24"/>
        </w:rPr>
        <w:t>2</w:t>
      </w:r>
      <w:r w:rsidR="003109DC" w:rsidRPr="001153CD">
        <w:rPr>
          <w:rFonts w:ascii="Book Antiqua" w:hAnsi="Book Antiqua" w:cs="Times New Roman"/>
          <w:color w:val="000000" w:themeColor="text1"/>
          <w:sz w:val="24"/>
          <w:szCs w:val="24"/>
          <w:lang w:eastAsia="zh-CN"/>
        </w:rPr>
        <w:t>)</w:t>
      </w:r>
      <w:r w:rsidRPr="001153CD">
        <w:rPr>
          <w:rFonts w:ascii="Book Antiqua" w:eastAsia="Times New Roman" w:hAnsi="Book Antiqua" w:cs="Times New Roman"/>
          <w:color w:val="000000" w:themeColor="text1"/>
          <w:sz w:val="24"/>
          <w:szCs w:val="24"/>
        </w:rPr>
        <w:t xml:space="preserve"> </w:t>
      </w:r>
      <w:r w:rsidR="003109DC" w:rsidRPr="001153CD">
        <w:rPr>
          <w:rFonts w:ascii="Book Antiqua" w:eastAsia="Times New Roman" w:hAnsi="Book Antiqua" w:cs="Times New Roman"/>
          <w:color w:val="000000" w:themeColor="text1"/>
          <w:sz w:val="24"/>
          <w:szCs w:val="24"/>
        </w:rPr>
        <w:t xml:space="preserve">Hepatic </w:t>
      </w:r>
      <w:r w:rsidRPr="001153CD">
        <w:rPr>
          <w:rFonts w:ascii="Book Antiqua" w:eastAsia="Times New Roman" w:hAnsi="Book Antiqua" w:cs="Times New Roman"/>
          <w:color w:val="000000" w:themeColor="text1"/>
          <w:sz w:val="24"/>
          <w:szCs w:val="24"/>
        </w:rPr>
        <w:t>parenchyma: parenchymal collapse in the subcapsular region, atrophic hepatocytes with focal nodular regenerative hyperplasia and sinusoidal dilatation with eve</w:t>
      </w:r>
      <w:r w:rsidR="003109DC" w:rsidRPr="001153CD">
        <w:rPr>
          <w:rFonts w:ascii="Book Antiqua" w:eastAsia="Times New Roman" w:hAnsi="Book Antiqua" w:cs="Times New Roman"/>
          <w:color w:val="000000" w:themeColor="text1"/>
          <w:sz w:val="24"/>
          <w:szCs w:val="24"/>
        </w:rPr>
        <w:t>ntually perisinusoidal fibrosis</w:t>
      </w:r>
      <w:r w:rsidR="003109DC" w:rsidRPr="001153CD">
        <w:rPr>
          <w:rFonts w:ascii="Book Antiqua" w:hAnsi="Book Antiqua" w:cs="Times New Roman"/>
          <w:color w:val="000000" w:themeColor="text1"/>
          <w:sz w:val="24"/>
          <w:szCs w:val="24"/>
          <w:lang w:eastAsia="zh-CN"/>
        </w:rPr>
        <w:t xml:space="preserve">; and (3) </w:t>
      </w:r>
      <w:proofErr w:type="spellStart"/>
      <w:r w:rsidR="003109DC" w:rsidRPr="001153CD">
        <w:rPr>
          <w:rFonts w:ascii="Book Antiqua" w:eastAsia="Times New Roman" w:hAnsi="Book Antiqua" w:cs="Times New Roman"/>
          <w:color w:val="000000" w:themeColor="text1"/>
          <w:sz w:val="24"/>
          <w:szCs w:val="24"/>
        </w:rPr>
        <w:t>Centrolobular</w:t>
      </w:r>
      <w:proofErr w:type="spellEnd"/>
      <w:r w:rsidR="003109DC"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vein: central vein dilatation with or without </w:t>
      </w:r>
      <w:proofErr w:type="spellStart"/>
      <w:r w:rsidRPr="001153CD">
        <w:rPr>
          <w:rFonts w:ascii="Book Antiqua" w:eastAsia="Times New Roman" w:hAnsi="Book Antiqua" w:cs="Times New Roman"/>
          <w:color w:val="000000" w:themeColor="text1"/>
          <w:sz w:val="24"/>
          <w:szCs w:val="24"/>
        </w:rPr>
        <w:t>phlebosclerosis</w:t>
      </w:r>
      <w:proofErr w:type="spellEnd"/>
      <w:r w:rsidRPr="001153CD">
        <w:rPr>
          <w:rFonts w:ascii="Book Antiqua" w:eastAsia="Times New Roman" w:hAnsi="Book Antiqua" w:cs="Times New Roman"/>
          <w:color w:val="000000" w:themeColor="text1"/>
          <w:sz w:val="24"/>
          <w:szCs w:val="24"/>
          <w:vertAlign w:val="superscript"/>
        </w:rPr>
        <w:t>[3,41,42]</w:t>
      </w:r>
      <w:r w:rsidRPr="001153CD">
        <w:rPr>
          <w:rFonts w:ascii="Book Antiqua" w:eastAsia="Times New Roman" w:hAnsi="Book Antiqua" w:cs="Times New Roman"/>
          <w:color w:val="000000" w:themeColor="text1"/>
          <w:sz w:val="24"/>
          <w:szCs w:val="24"/>
        </w:rPr>
        <w:t>.</w:t>
      </w:r>
      <w:r w:rsidR="000C215C" w:rsidRPr="001153CD">
        <w:rPr>
          <w:rFonts w:ascii="Book Antiqua" w:eastAsia="Times New Roman" w:hAnsi="Book Antiqua" w:cs="Times New Roman"/>
          <w:color w:val="000000" w:themeColor="text1"/>
          <w:sz w:val="24"/>
          <w:szCs w:val="24"/>
        </w:rPr>
        <w:t xml:space="preserve"> </w:t>
      </w:r>
    </w:p>
    <w:p w14:paraId="1D34B7C6" w14:textId="77777777" w:rsidR="003109DC" w:rsidRPr="001153CD" w:rsidRDefault="00A45EA0"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Apart from these lesions, two other important findings represent major diagnostic arguments for PSVD: nodular regenerative hyperplasia and incomplete septal </w:t>
      </w:r>
      <w:proofErr w:type="gramStart"/>
      <w:r w:rsidRPr="001153CD">
        <w:rPr>
          <w:rFonts w:ascii="Book Antiqua" w:eastAsia="Times New Roman" w:hAnsi="Book Antiqua" w:cs="Times New Roman"/>
          <w:color w:val="000000" w:themeColor="text1"/>
          <w:sz w:val="24"/>
          <w:szCs w:val="24"/>
        </w:rPr>
        <w:t>fibrosis</w:t>
      </w:r>
      <w:r w:rsidR="00EF2589" w:rsidRPr="001153CD">
        <w:rPr>
          <w:rFonts w:ascii="Book Antiqua" w:eastAsia="Times New Roman" w:hAnsi="Book Antiqua" w:cs="Times New Roman"/>
          <w:color w:val="000000" w:themeColor="text1"/>
          <w:sz w:val="24"/>
          <w:szCs w:val="24"/>
          <w:vertAlign w:val="superscript"/>
        </w:rPr>
        <w:t>[</w:t>
      </w:r>
      <w:proofErr w:type="gramEnd"/>
      <w:r w:rsidR="00EF2589" w:rsidRPr="001153CD">
        <w:rPr>
          <w:rFonts w:ascii="Book Antiqua" w:eastAsia="Times New Roman" w:hAnsi="Book Antiqua" w:cs="Times New Roman"/>
          <w:color w:val="000000" w:themeColor="text1"/>
          <w:sz w:val="24"/>
          <w:szCs w:val="24"/>
          <w:vertAlign w:val="superscript"/>
        </w:rPr>
        <w:t>43]</w:t>
      </w:r>
      <w:r w:rsidR="00E03AAD" w:rsidRPr="001153CD">
        <w:rPr>
          <w:rFonts w:ascii="Book Antiqua" w:eastAsia="Times New Roman" w:hAnsi="Book Antiqua" w:cs="Times New Roman"/>
          <w:color w:val="000000" w:themeColor="text1"/>
          <w:sz w:val="24"/>
          <w:szCs w:val="24"/>
        </w:rPr>
        <w:t>.</w:t>
      </w:r>
      <w:r w:rsidRPr="001153CD">
        <w:rPr>
          <w:rFonts w:ascii="Book Antiqua" w:eastAsia="Times New Roman" w:hAnsi="Book Antiqua" w:cs="Times New Roman"/>
          <w:color w:val="000000" w:themeColor="text1"/>
          <w:sz w:val="24"/>
          <w:szCs w:val="24"/>
        </w:rPr>
        <w:t xml:space="preserve"> </w:t>
      </w:r>
    </w:p>
    <w:p w14:paraId="0A7AE80C" w14:textId="77777777" w:rsidR="003109DC" w:rsidRPr="001153CD" w:rsidRDefault="00A45EA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Nodular regenerative hyperplasia is a nodular transformation of the hepatic parenchyma characterized by hyperplastic hepatocytes arranged in few cell-thick plates and surrounded by zones of atrophic hepatocytes without fibrosis (Fig</w:t>
      </w:r>
      <w:r w:rsidR="00D60FDD" w:rsidRPr="001153CD">
        <w:rPr>
          <w:rFonts w:ascii="Book Antiqua" w:hAnsi="Book Antiqua"/>
          <w:color w:val="000000" w:themeColor="text1"/>
          <w:sz w:val="24"/>
          <w:szCs w:val="24"/>
        </w:rPr>
        <w:t>ure</w:t>
      </w:r>
      <w:r w:rsidRPr="001153CD">
        <w:rPr>
          <w:rFonts w:ascii="Book Antiqua" w:hAnsi="Book Antiqua"/>
          <w:color w:val="000000" w:themeColor="text1"/>
          <w:sz w:val="24"/>
          <w:szCs w:val="24"/>
        </w:rPr>
        <w:t xml:space="preserve"> </w:t>
      </w:r>
      <w:r w:rsidR="006F6330" w:rsidRPr="001153CD">
        <w:rPr>
          <w:rFonts w:ascii="Book Antiqua" w:hAnsi="Book Antiqua"/>
          <w:color w:val="000000" w:themeColor="text1"/>
          <w:sz w:val="24"/>
          <w:szCs w:val="24"/>
          <w:lang w:eastAsia="zh-CN"/>
        </w:rPr>
        <w:t>1B</w:t>
      </w:r>
      <w:r w:rsidRPr="001153CD">
        <w:rPr>
          <w:rFonts w:ascii="Book Antiqua" w:hAnsi="Book Antiqua"/>
          <w:color w:val="000000" w:themeColor="text1"/>
          <w:sz w:val="24"/>
          <w:szCs w:val="24"/>
        </w:rPr>
        <w:t xml:space="preserve">). </w:t>
      </w:r>
    </w:p>
    <w:p w14:paraId="2824C1EB" w14:textId="77777777" w:rsidR="003109DC" w:rsidRPr="001153CD" w:rsidRDefault="00A45EA0"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Compared with PSV</w:t>
      </w:r>
      <w:r w:rsidR="00D60FDD" w:rsidRPr="001153CD">
        <w:rPr>
          <w:rFonts w:ascii="Book Antiqua" w:hAnsi="Book Antiqua"/>
          <w:color w:val="000000" w:themeColor="text1"/>
          <w:sz w:val="24"/>
          <w:szCs w:val="24"/>
        </w:rPr>
        <w:t>D</w:t>
      </w:r>
      <w:r w:rsidRPr="001153CD">
        <w:rPr>
          <w:rFonts w:ascii="Book Antiqua" w:hAnsi="Book Antiqua"/>
          <w:color w:val="000000" w:themeColor="text1"/>
          <w:sz w:val="24"/>
          <w:szCs w:val="24"/>
        </w:rPr>
        <w:t xml:space="preserve">, in cirrhosis, aside from the presence of regenerative nodules with fibrosis, there is a reduction in the portal vascular bed with a compensatory increase of the hepatic arteries and intrahepatic shunt formation </w:t>
      </w:r>
      <w:r w:rsidRPr="001153CD">
        <w:rPr>
          <w:rFonts w:ascii="Book Antiqua" w:hAnsi="Book Antiqua"/>
          <w:color w:val="000000" w:themeColor="text1"/>
          <w:sz w:val="24"/>
          <w:szCs w:val="24"/>
        </w:rPr>
        <w:lastRenderedPageBreak/>
        <w:t>between the portal veins and hepatic veins or hepatic arteries and hepatic veins or portal veins. In PSV</w:t>
      </w:r>
      <w:r w:rsidR="00D60FDD" w:rsidRPr="001153CD">
        <w:rPr>
          <w:rFonts w:ascii="Book Antiqua" w:hAnsi="Book Antiqua"/>
          <w:color w:val="000000" w:themeColor="text1"/>
          <w:sz w:val="24"/>
          <w:szCs w:val="24"/>
        </w:rPr>
        <w:t>D</w:t>
      </w:r>
      <w:r w:rsidR="000C215C" w:rsidRPr="001153CD">
        <w:rPr>
          <w:rFonts w:ascii="Book Antiqua" w:hAnsi="Book Antiqua"/>
          <w:color w:val="000000" w:themeColor="text1"/>
          <w:sz w:val="24"/>
          <w:szCs w:val="24"/>
        </w:rPr>
        <w:t>,</w:t>
      </w:r>
      <w:r w:rsidRPr="001153CD">
        <w:rPr>
          <w:rFonts w:ascii="Book Antiqua" w:hAnsi="Book Antiqua"/>
          <w:color w:val="000000" w:themeColor="text1"/>
          <w:sz w:val="24"/>
          <w:szCs w:val="24"/>
        </w:rPr>
        <w:t xml:space="preserve"> the hepatic arterial flow fails to compensate for the reduction of the portal venous index leading to atrophy - especially in the subcapsular </w:t>
      </w:r>
      <w:proofErr w:type="gramStart"/>
      <w:r w:rsidRPr="001153CD">
        <w:rPr>
          <w:rFonts w:ascii="Book Antiqua" w:hAnsi="Book Antiqua"/>
          <w:color w:val="000000" w:themeColor="text1"/>
          <w:sz w:val="24"/>
          <w:szCs w:val="24"/>
        </w:rPr>
        <w:t>area</w:t>
      </w:r>
      <w:r w:rsidR="00E03AAD" w:rsidRPr="001153CD">
        <w:rPr>
          <w:rFonts w:ascii="Book Antiqua" w:hAnsi="Book Antiqua"/>
          <w:color w:val="000000" w:themeColor="text1"/>
          <w:sz w:val="24"/>
          <w:szCs w:val="24"/>
          <w:vertAlign w:val="superscript"/>
        </w:rPr>
        <w:t>[</w:t>
      </w:r>
      <w:proofErr w:type="gramEnd"/>
      <w:r w:rsidR="00E03AAD" w:rsidRPr="001153CD">
        <w:rPr>
          <w:rFonts w:ascii="Book Antiqua" w:hAnsi="Book Antiqua"/>
          <w:color w:val="000000" w:themeColor="text1"/>
          <w:sz w:val="24"/>
          <w:szCs w:val="24"/>
          <w:vertAlign w:val="superscript"/>
        </w:rPr>
        <w:t>3,44]</w:t>
      </w:r>
      <w:r w:rsidR="009D5CD9"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These histological modifications have been distributed into different stages according to the severity of the disease: stage I, with the absence of peripheral parenchymal atrophy, stage II, with the presence of peripheral parenchymal atrophy in a non-atrophic liver, stage III with the presence of peripheral parenchymal atrophy in an atrophic liver and stage IV with the presence of obstructive thrombosis in intrahepatic large branches or trunk of portal vein</w:t>
      </w:r>
      <w:r w:rsidR="009D5CD9" w:rsidRPr="001153CD">
        <w:rPr>
          <w:rFonts w:ascii="Book Antiqua" w:hAnsi="Book Antiqua"/>
          <w:color w:val="000000" w:themeColor="text1"/>
          <w:sz w:val="24"/>
          <w:szCs w:val="24"/>
          <w:vertAlign w:val="superscript"/>
        </w:rPr>
        <w:t>[45]</w:t>
      </w:r>
      <w:r w:rsidRPr="001153CD">
        <w:rPr>
          <w:rFonts w:ascii="Book Antiqua" w:hAnsi="Book Antiqua"/>
          <w:color w:val="000000" w:themeColor="text1"/>
          <w:sz w:val="24"/>
          <w:szCs w:val="24"/>
        </w:rPr>
        <w:t>.</w:t>
      </w:r>
    </w:p>
    <w:p w14:paraId="253018A2" w14:textId="77777777" w:rsidR="003109DC" w:rsidRPr="001153CD" w:rsidRDefault="000C215C"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Incomplete septal fibrosis is characterized by thin fibrous septa that originate from the portal tract and end blindly inside the hepatic parenchyma without bridging</w:t>
      </w:r>
      <w:r w:rsidR="003109DC" w:rsidRPr="001153CD">
        <w:rPr>
          <w:rFonts w:ascii="Book Antiqua" w:hAnsi="Book Antiqua"/>
          <w:color w:val="000000" w:themeColor="text1"/>
          <w:sz w:val="24"/>
          <w:szCs w:val="24"/>
        </w:rPr>
        <w:t xml:space="preserve"> with other septa (Figure</w:t>
      </w:r>
      <w:r w:rsidRPr="001153CD">
        <w:rPr>
          <w:rFonts w:ascii="Book Antiqua" w:hAnsi="Book Antiqua"/>
          <w:color w:val="000000" w:themeColor="text1"/>
          <w:sz w:val="24"/>
          <w:szCs w:val="24"/>
        </w:rPr>
        <w:t xml:space="preserve"> </w:t>
      </w:r>
      <w:r w:rsidR="006F6330" w:rsidRPr="001153CD">
        <w:rPr>
          <w:rFonts w:ascii="Book Antiqua" w:hAnsi="Book Antiqua"/>
          <w:color w:val="000000" w:themeColor="text1"/>
          <w:sz w:val="24"/>
          <w:szCs w:val="24"/>
          <w:lang w:eastAsia="zh-CN"/>
        </w:rPr>
        <w:t>1</w:t>
      </w:r>
      <w:proofErr w:type="gramStart"/>
      <w:r w:rsidR="006F6330" w:rsidRPr="001153CD">
        <w:rPr>
          <w:rFonts w:ascii="Book Antiqua" w:hAnsi="Book Antiqua"/>
          <w:color w:val="000000" w:themeColor="text1"/>
          <w:sz w:val="24"/>
          <w:szCs w:val="24"/>
          <w:lang w:eastAsia="zh-CN"/>
        </w:rPr>
        <w:t>C</w:t>
      </w:r>
      <w:r w:rsidRPr="001153CD">
        <w:rPr>
          <w:rFonts w:ascii="Book Antiqua" w:hAnsi="Book Antiqua"/>
          <w:color w:val="000000" w:themeColor="text1"/>
          <w:sz w:val="24"/>
          <w:szCs w:val="24"/>
        </w:rPr>
        <w: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43]</w:t>
      </w:r>
      <w:r w:rsidR="00644116"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Recently, increasing evidence of cirrhosis regression emerged, and one of the most challenging tasks is to differentiate cirrhosis </w:t>
      </w:r>
      <w:proofErr w:type="gramStart"/>
      <w:r w:rsidRPr="001153CD">
        <w:rPr>
          <w:rFonts w:ascii="Book Antiqua" w:hAnsi="Book Antiqua"/>
          <w:color w:val="000000" w:themeColor="text1"/>
          <w:sz w:val="24"/>
          <w:szCs w:val="24"/>
        </w:rPr>
        <w:t>regression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46]</w:t>
      </w:r>
      <w:r w:rsidRPr="001153CD">
        <w:rPr>
          <w:rFonts w:ascii="Book Antiqua" w:hAnsi="Book Antiqua"/>
          <w:color w:val="000000" w:themeColor="text1"/>
          <w:sz w:val="24"/>
          <w:szCs w:val="24"/>
        </w:rPr>
        <w:t xml:space="preserve"> from incomplete septal fibrosis (related to PSVD)</w:t>
      </w:r>
      <w:r w:rsidRPr="001153CD">
        <w:rPr>
          <w:rFonts w:ascii="Book Antiqua" w:hAnsi="Book Antiqua"/>
          <w:color w:val="000000" w:themeColor="text1"/>
          <w:sz w:val="24"/>
          <w:szCs w:val="24"/>
          <w:vertAlign w:val="superscript"/>
        </w:rPr>
        <w:t>[47]</w:t>
      </w:r>
      <w:r w:rsidRPr="001153CD">
        <w:rPr>
          <w:rFonts w:ascii="Book Antiqua" w:hAnsi="Book Antiqua"/>
          <w:color w:val="000000" w:themeColor="text1"/>
          <w:sz w:val="24"/>
          <w:szCs w:val="24"/>
        </w:rPr>
        <w:t>. Following the regression of cirrhosis, vasculature anomalies can persist for many years, which is probably the reason for P</w:t>
      </w:r>
      <w:r w:rsidR="0038734E" w:rsidRPr="001153CD">
        <w:rPr>
          <w:rFonts w:ascii="Book Antiqua" w:hAnsi="Book Antiqua"/>
          <w:color w:val="000000" w:themeColor="text1"/>
          <w:sz w:val="24"/>
          <w:szCs w:val="24"/>
        </w:rPr>
        <w:t xml:space="preserve">HT findings in these patients. </w:t>
      </w:r>
      <w:r w:rsidRPr="001153CD">
        <w:rPr>
          <w:rFonts w:ascii="Book Antiqua" w:hAnsi="Book Antiqua"/>
          <w:color w:val="000000" w:themeColor="text1"/>
          <w:sz w:val="24"/>
          <w:szCs w:val="24"/>
        </w:rPr>
        <w:t xml:space="preserve">“Hepatic repair complex” represents histological </w:t>
      </w:r>
      <w:r w:rsidR="0038734E" w:rsidRPr="001153CD">
        <w:rPr>
          <w:rFonts w:ascii="Book Antiqua" w:hAnsi="Book Antiqua"/>
          <w:color w:val="000000" w:themeColor="text1"/>
          <w:sz w:val="24"/>
          <w:szCs w:val="24"/>
        </w:rPr>
        <w:t xml:space="preserve">prove of cirrhosis regression. </w:t>
      </w:r>
      <w:r w:rsidRPr="001153CD">
        <w:rPr>
          <w:rFonts w:ascii="Book Antiqua" w:hAnsi="Book Antiqua"/>
          <w:color w:val="000000" w:themeColor="text1"/>
          <w:sz w:val="24"/>
          <w:szCs w:val="24"/>
        </w:rPr>
        <w:t xml:space="preserve">It includes isolated thick fibrous septa, periportal fibrous spikes, portal tracts remnants, aberrant parenchymal vessels or regenerative </w:t>
      </w:r>
      <w:proofErr w:type="gramStart"/>
      <w:r w:rsidRPr="001153CD">
        <w:rPr>
          <w:rFonts w:ascii="Book Antiqua" w:hAnsi="Book Antiqua"/>
          <w:color w:val="000000" w:themeColor="text1"/>
          <w:sz w:val="24"/>
          <w:szCs w:val="24"/>
        </w:rPr>
        <w:t>nodules</w:t>
      </w:r>
      <w:r w:rsidR="00644116"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46]</w:t>
      </w:r>
      <w:r w:rsidRPr="001153CD">
        <w:rPr>
          <w:rFonts w:ascii="Book Antiqua" w:hAnsi="Book Antiqua"/>
          <w:color w:val="000000" w:themeColor="text1"/>
          <w:sz w:val="24"/>
          <w:szCs w:val="24"/>
        </w:rPr>
        <w:t xml:space="preserve">. Together with a very well documented clinical history and etiological workup </w:t>
      </w:r>
      <w:r w:rsidR="003E63E3" w:rsidRPr="001153CD">
        <w:rPr>
          <w:rFonts w:ascii="Book Antiqua" w:hAnsi="Book Antiqua"/>
          <w:color w:val="000000" w:themeColor="text1"/>
          <w:sz w:val="24"/>
          <w:szCs w:val="24"/>
        </w:rPr>
        <w:t xml:space="preserve">it </w:t>
      </w:r>
      <w:r w:rsidRPr="001153CD">
        <w:rPr>
          <w:rFonts w:ascii="Book Antiqua" w:hAnsi="Book Antiqua"/>
          <w:color w:val="000000" w:themeColor="text1"/>
          <w:sz w:val="24"/>
          <w:szCs w:val="24"/>
        </w:rPr>
        <w:t xml:space="preserve">is essential </w:t>
      </w:r>
      <w:r w:rsidR="003E63E3" w:rsidRPr="001153CD">
        <w:rPr>
          <w:rFonts w:ascii="Book Antiqua" w:hAnsi="Book Antiqua"/>
          <w:color w:val="000000" w:themeColor="text1"/>
          <w:sz w:val="24"/>
          <w:szCs w:val="24"/>
        </w:rPr>
        <w:t xml:space="preserve">to </w:t>
      </w:r>
      <w:r w:rsidRPr="001153CD">
        <w:rPr>
          <w:rFonts w:ascii="Book Antiqua" w:hAnsi="Book Antiqua"/>
          <w:color w:val="000000" w:themeColor="text1"/>
          <w:sz w:val="24"/>
          <w:szCs w:val="24"/>
        </w:rPr>
        <w:t>differentiat</w:t>
      </w:r>
      <w:r w:rsidR="003E63E3" w:rsidRPr="001153CD">
        <w:rPr>
          <w:rFonts w:ascii="Book Antiqua" w:hAnsi="Book Antiqua"/>
          <w:color w:val="000000" w:themeColor="text1"/>
          <w:sz w:val="24"/>
          <w:szCs w:val="24"/>
        </w:rPr>
        <w:t>e</w:t>
      </w:r>
      <w:r w:rsidRPr="001153CD">
        <w:rPr>
          <w:rFonts w:ascii="Book Antiqua" w:hAnsi="Book Antiqua"/>
          <w:color w:val="000000" w:themeColor="text1"/>
          <w:sz w:val="24"/>
          <w:szCs w:val="24"/>
        </w:rPr>
        <w:t xml:space="preserve"> between the two pathological </w:t>
      </w:r>
      <w:proofErr w:type="gramStart"/>
      <w:r w:rsidRPr="001153CD">
        <w:rPr>
          <w:rFonts w:ascii="Book Antiqua" w:hAnsi="Book Antiqua"/>
          <w:color w:val="000000" w:themeColor="text1"/>
          <w:sz w:val="24"/>
          <w:szCs w:val="24"/>
        </w:rPr>
        <w:t>entities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43]</w:t>
      </w:r>
      <w:r w:rsidR="00E9008B" w:rsidRPr="001153CD">
        <w:rPr>
          <w:rFonts w:ascii="Book Antiqua" w:hAnsi="Book Antiqua"/>
          <w:color w:val="000000" w:themeColor="text1"/>
          <w:sz w:val="24"/>
          <w:szCs w:val="24"/>
        </w:rPr>
        <w:t>.</w:t>
      </w:r>
    </w:p>
    <w:p w14:paraId="412DC489" w14:textId="77777777" w:rsidR="003109DC" w:rsidRPr="001153CD" w:rsidRDefault="0066199D"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rPr>
        <w:t>It should be noted that esophageal varices or variceal bleeding is the most frequent symptom in patients with PSV</w:t>
      </w:r>
      <w:r w:rsidR="00D776E2" w:rsidRPr="001153CD">
        <w:rPr>
          <w:rFonts w:ascii="Book Antiqua" w:eastAsia="Times New Roman" w:hAnsi="Book Antiqua" w:cs="Times New Roman"/>
          <w:color w:val="000000" w:themeColor="text1"/>
          <w:sz w:val="24"/>
          <w:szCs w:val="24"/>
        </w:rPr>
        <w:t>D</w:t>
      </w:r>
      <w:r w:rsidRPr="001153CD">
        <w:rPr>
          <w:rFonts w:ascii="Book Antiqua" w:eastAsia="Times New Roman" w:hAnsi="Book Antiqua" w:cs="Times New Roman"/>
          <w:color w:val="000000" w:themeColor="text1"/>
          <w:sz w:val="24"/>
          <w:szCs w:val="24"/>
        </w:rPr>
        <w:t xml:space="preserve">. It has been proven that in cirrhosis, HVPG </w:t>
      </w:r>
      <w:r w:rsidRPr="001153CD">
        <w:rPr>
          <w:rFonts w:ascii="Book Antiqua" w:hAnsi="Book Antiqua"/>
          <w:color w:val="000000" w:themeColor="text1"/>
          <w:sz w:val="24"/>
          <w:szCs w:val="24"/>
        </w:rPr>
        <w:t xml:space="preserve">≥ 10 mmHg, which defines clinically significant PHT (CSPH), increases the risk of esophageal varices that need treatment. Consequently, in compensated cirrhosis, all efforts should be made to identify those patients with CSPH, preferably using non-invasive means. Thus, according to the last </w:t>
      </w:r>
      <w:proofErr w:type="spellStart"/>
      <w:r w:rsidRPr="001153CD">
        <w:rPr>
          <w:rFonts w:ascii="Book Antiqua" w:hAnsi="Book Antiqua"/>
          <w:color w:val="000000" w:themeColor="text1"/>
          <w:sz w:val="24"/>
          <w:szCs w:val="24"/>
        </w:rPr>
        <w:t>Baveno</w:t>
      </w:r>
      <w:proofErr w:type="spellEnd"/>
      <w:r w:rsidRPr="001153CD">
        <w:rPr>
          <w:rFonts w:ascii="Book Antiqua" w:hAnsi="Book Antiqua"/>
          <w:color w:val="000000" w:themeColor="text1"/>
          <w:sz w:val="24"/>
          <w:szCs w:val="24"/>
        </w:rPr>
        <w:t xml:space="preserve"> consensus, in the case of cirrhotic pati</w:t>
      </w:r>
      <w:r w:rsidR="003109DC" w:rsidRPr="001153CD">
        <w:rPr>
          <w:rFonts w:ascii="Book Antiqua" w:hAnsi="Book Antiqua"/>
          <w:color w:val="000000" w:themeColor="text1"/>
          <w:sz w:val="24"/>
          <w:szCs w:val="24"/>
        </w:rPr>
        <w:t>ents if platelets are above 150</w:t>
      </w:r>
      <w:r w:rsidRPr="001153CD">
        <w:rPr>
          <w:rFonts w:ascii="Book Antiqua" w:hAnsi="Book Antiqua"/>
          <w:color w:val="000000" w:themeColor="text1"/>
          <w:sz w:val="24"/>
          <w:szCs w:val="24"/>
        </w:rPr>
        <w:t>000/mm</w:t>
      </w:r>
      <w:r w:rsidRPr="001153CD">
        <w:rPr>
          <w:rFonts w:ascii="Book Antiqua" w:hAnsi="Book Antiqua"/>
          <w:color w:val="000000" w:themeColor="text1"/>
          <w:sz w:val="24"/>
          <w:szCs w:val="24"/>
          <w:vertAlign w:val="superscript"/>
        </w:rPr>
        <w:t>3</w:t>
      </w:r>
      <w:r w:rsidRPr="001153CD">
        <w:rPr>
          <w:rFonts w:ascii="Book Antiqua" w:hAnsi="Book Antiqua"/>
          <w:color w:val="000000" w:themeColor="text1"/>
          <w:sz w:val="24"/>
          <w:szCs w:val="24"/>
        </w:rPr>
        <w:t xml:space="preserve"> and liver stiffness measured by transient elastography is less than 20 kPa</w:t>
      </w:r>
      <w:r w:rsidR="000E27DB" w:rsidRPr="001153CD">
        <w:rPr>
          <w:rFonts w:ascii="Book Antiqua" w:hAnsi="Book Antiqua"/>
          <w:color w:val="000000" w:themeColor="text1"/>
          <w:sz w:val="24"/>
          <w:szCs w:val="24"/>
          <w:vertAlign w:val="superscript"/>
        </w:rPr>
        <w:t>[48]</w:t>
      </w:r>
      <w:r w:rsidRPr="001153CD">
        <w:rPr>
          <w:rFonts w:ascii="Book Antiqua" w:hAnsi="Book Antiqua"/>
          <w:color w:val="000000" w:themeColor="text1"/>
          <w:sz w:val="24"/>
          <w:szCs w:val="24"/>
        </w:rPr>
        <w:t>, then screening endoscopies can be avoided. However, these recommendations cannot be made for non-cirrhoti</w:t>
      </w:r>
      <w:r w:rsidR="003109DC" w:rsidRPr="001153CD">
        <w:rPr>
          <w:rFonts w:ascii="Book Antiqua" w:hAnsi="Book Antiqua"/>
          <w:color w:val="000000" w:themeColor="text1"/>
          <w:sz w:val="24"/>
          <w:szCs w:val="24"/>
        </w:rPr>
        <w:t>c portal hypertensive patients.</w:t>
      </w:r>
    </w:p>
    <w:p w14:paraId="13D992C4" w14:textId="77777777" w:rsidR="003109DC" w:rsidRPr="001153CD" w:rsidRDefault="0066199D"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lastRenderedPageBreak/>
        <w:t>Even so, it is worth noting that while in PSV</w:t>
      </w:r>
      <w:r w:rsidR="00D776E2" w:rsidRPr="001153CD">
        <w:rPr>
          <w:rFonts w:ascii="Book Antiqua" w:eastAsia="Times New Roman" w:hAnsi="Book Antiqua" w:cs="Times New Roman"/>
          <w:color w:val="000000" w:themeColor="text1"/>
          <w:sz w:val="24"/>
          <w:szCs w:val="24"/>
        </w:rPr>
        <w:t>D</w:t>
      </w:r>
      <w:r w:rsidRPr="001153CD">
        <w:rPr>
          <w:rFonts w:ascii="Book Antiqua" w:eastAsia="Times New Roman" w:hAnsi="Book Antiqua" w:cs="Times New Roman"/>
          <w:color w:val="000000" w:themeColor="text1"/>
          <w:sz w:val="24"/>
          <w:szCs w:val="24"/>
        </w:rPr>
        <w:t xml:space="preserve"> the esophageal varices are often large and gastric varices are more common than in the case of cirrhosis</w:t>
      </w:r>
      <w:r w:rsidR="000E27DB" w:rsidRPr="001153CD">
        <w:rPr>
          <w:rFonts w:ascii="Book Antiqua" w:eastAsia="Times New Roman" w:hAnsi="Book Antiqua" w:cs="Times New Roman"/>
          <w:color w:val="000000" w:themeColor="text1"/>
          <w:sz w:val="24"/>
          <w:szCs w:val="24"/>
          <w:vertAlign w:val="superscript"/>
        </w:rPr>
        <w:t>[7,49</w:t>
      </w:r>
      <w:r w:rsidR="00E9008B" w:rsidRPr="001153CD">
        <w:rPr>
          <w:rFonts w:ascii="Book Antiqua" w:eastAsia="Times New Roman" w:hAnsi="Book Antiqua" w:cs="Times New Roman"/>
          <w:color w:val="000000" w:themeColor="text1"/>
          <w:sz w:val="24"/>
          <w:szCs w:val="24"/>
          <w:vertAlign w:val="superscript"/>
        </w:rPr>
        <w:t>,</w:t>
      </w:r>
      <w:r w:rsidR="000E27DB" w:rsidRPr="001153CD">
        <w:rPr>
          <w:rFonts w:ascii="Book Antiqua" w:eastAsia="Times New Roman" w:hAnsi="Book Antiqua" w:cs="Times New Roman"/>
          <w:color w:val="000000" w:themeColor="text1"/>
          <w:sz w:val="24"/>
          <w:szCs w:val="24"/>
          <w:vertAlign w:val="superscript"/>
        </w:rPr>
        <w:t>50]</w:t>
      </w:r>
      <w:r w:rsidR="000E27DB"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the course of esophageal varices development and variceal grow</w:t>
      </w:r>
      <w:r w:rsidRPr="001153CD">
        <w:rPr>
          <w:rFonts w:ascii="Book Antiqua" w:hAnsi="Book Antiqua"/>
          <w:color w:val="000000" w:themeColor="text1"/>
          <w:sz w:val="24"/>
          <w:szCs w:val="24"/>
        </w:rPr>
        <w:t>th is very similar between patients with PSDV and cirrhosi</w:t>
      </w:r>
      <w:r w:rsidR="00110B63" w:rsidRPr="001153CD">
        <w:rPr>
          <w:rFonts w:ascii="Book Antiqua" w:hAnsi="Book Antiqua"/>
          <w:color w:val="000000" w:themeColor="text1"/>
          <w:sz w:val="24"/>
          <w:szCs w:val="24"/>
        </w:rPr>
        <w:t>s</w:t>
      </w:r>
      <w:r w:rsidR="00110B63" w:rsidRPr="001153CD">
        <w:rPr>
          <w:rFonts w:ascii="Book Antiqua" w:hAnsi="Book Antiqua"/>
          <w:color w:val="000000" w:themeColor="text1"/>
          <w:sz w:val="24"/>
          <w:szCs w:val="24"/>
          <w:vertAlign w:val="superscript"/>
        </w:rPr>
        <w:t>[7,12]</w:t>
      </w:r>
      <w:r w:rsidRPr="001153CD">
        <w:rPr>
          <w:rFonts w:ascii="Book Antiqua" w:hAnsi="Book Antiqua"/>
          <w:color w:val="000000" w:themeColor="text1"/>
          <w:sz w:val="24"/>
          <w:szCs w:val="24"/>
        </w:rPr>
        <w:t>. Recent studies have shown that patients with PSV</w:t>
      </w:r>
      <w:r w:rsidR="00D776E2" w:rsidRPr="001153CD">
        <w:rPr>
          <w:rFonts w:ascii="Book Antiqua" w:hAnsi="Book Antiqua"/>
          <w:color w:val="000000" w:themeColor="text1"/>
          <w:sz w:val="24"/>
          <w:szCs w:val="24"/>
        </w:rPr>
        <w:t>D</w:t>
      </w:r>
      <w:r w:rsidRPr="001153CD">
        <w:rPr>
          <w:rFonts w:ascii="Book Antiqua" w:hAnsi="Book Antiqua"/>
          <w:color w:val="000000" w:themeColor="text1"/>
          <w:sz w:val="24"/>
          <w:szCs w:val="24"/>
        </w:rPr>
        <w:t xml:space="preserve"> without varices develop them at rates of 10%, 20%, and 65%, and those with small ones show progression at rates of 13%, 35%, and 44% at 1, 2, and 5 years, respectively</w:t>
      </w:r>
      <w:r w:rsidR="00FD6B0F" w:rsidRPr="001153CD">
        <w:rPr>
          <w:rFonts w:ascii="Book Antiqua" w:hAnsi="Book Antiqua"/>
          <w:color w:val="000000" w:themeColor="text1"/>
          <w:sz w:val="24"/>
          <w:szCs w:val="24"/>
          <w:vertAlign w:val="superscript"/>
        </w:rPr>
        <w:t>[11</w:t>
      </w:r>
      <w:r w:rsidR="00E9008B" w:rsidRPr="001153CD">
        <w:rPr>
          <w:rFonts w:ascii="Book Antiqua" w:hAnsi="Book Antiqua"/>
          <w:color w:val="000000" w:themeColor="text1"/>
          <w:sz w:val="24"/>
          <w:szCs w:val="24"/>
          <w:vertAlign w:val="superscript"/>
        </w:rPr>
        <w:t>,</w:t>
      </w:r>
      <w:r w:rsidR="00FD6B0F" w:rsidRPr="001153CD">
        <w:rPr>
          <w:rFonts w:ascii="Book Antiqua" w:hAnsi="Book Antiqua"/>
          <w:color w:val="000000" w:themeColor="text1"/>
          <w:sz w:val="24"/>
          <w:szCs w:val="24"/>
          <w:vertAlign w:val="superscript"/>
        </w:rPr>
        <w:t xml:space="preserve">12] </w:t>
      </w:r>
      <w:r w:rsidR="00FD6B0F" w:rsidRPr="001153CD">
        <w:rPr>
          <w:rFonts w:ascii="Book Antiqua" w:eastAsia="Times New Roman" w:hAnsi="Book Antiqua" w:cs="Times New Roman"/>
          <w:color w:val="000000" w:themeColor="text1"/>
          <w:sz w:val="24"/>
          <w:szCs w:val="24"/>
        </w:rPr>
        <w:t xml:space="preserve">. </w:t>
      </w:r>
    </w:p>
    <w:p w14:paraId="1CE01843" w14:textId="77777777" w:rsidR="00505BC2" w:rsidRPr="001153CD" w:rsidRDefault="00681F89"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Recently, plasma global metabolic profiling in patients with PSVD was able to distinguish between PSVD and cirrhosis based on 28 metabolites with an AUROC of 0.99</w:t>
      </w:r>
      <w:r w:rsidRPr="001153CD">
        <w:rPr>
          <w:rFonts w:ascii="Book Antiqua" w:eastAsia="Times New Roman" w:hAnsi="Book Antiqua" w:cs="Times New Roman"/>
          <w:color w:val="000000" w:themeColor="text1"/>
          <w:sz w:val="24"/>
          <w:szCs w:val="24"/>
          <w:vertAlign w:val="superscript"/>
        </w:rPr>
        <w:t>[51]</w:t>
      </w:r>
      <w:r w:rsidR="0014269D" w:rsidRPr="001153CD">
        <w:rPr>
          <w:rFonts w:ascii="Book Antiqua" w:eastAsia="Times New Roman" w:hAnsi="Book Antiqua" w:cs="Times New Roman"/>
          <w:color w:val="000000" w:themeColor="text1"/>
          <w:sz w:val="24"/>
          <w:szCs w:val="24"/>
        </w:rPr>
        <w:t xml:space="preserve">. </w:t>
      </w:r>
      <w:r w:rsidRPr="001153CD">
        <w:rPr>
          <w:rFonts w:ascii="Book Antiqua" w:eastAsia="Times New Roman" w:hAnsi="Book Antiqua" w:cs="Times New Roman"/>
          <w:color w:val="000000" w:themeColor="text1"/>
          <w:sz w:val="24"/>
          <w:szCs w:val="24"/>
        </w:rPr>
        <w:t xml:space="preserve">Using targeted analysis, the same group identified </w:t>
      </w:r>
      <w:r w:rsidR="003E63E3" w:rsidRPr="001153CD">
        <w:rPr>
          <w:rFonts w:ascii="Book Antiqua" w:eastAsia="Times New Roman" w:hAnsi="Book Antiqua" w:cs="Times New Roman"/>
          <w:color w:val="000000" w:themeColor="text1"/>
          <w:sz w:val="24"/>
          <w:szCs w:val="24"/>
        </w:rPr>
        <w:t>three</w:t>
      </w:r>
      <w:r w:rsidRPr="001153CD">
        <w:rPr>
          <w:rFonts w:ascii="Book Antiqua" w:eastAsia="Times New Roman" w:hAnsi="Book Antiqua" w:cs="Times New Roman"/>
          <w:color w:val="000000" w:themeColor="text1"/>
          <w:sz w:val="24"/>
          <w:szCs w:val="24"/>
        </w:rPr>
        <w:t xml:space="preserve"> lipid metabolites (fatty acid, </w:t>
      </w:r>
      <w:proofErr w:type="spellStart"/>
      <w:r w:rsidRPr="001153CD">
        <w:rPr>
          <w:rFonts w:ascii="Book Antiqua" w:eastAsia="Times New Roman" w:hAnsi="Book Antiqua" w:cs="Times New Roman"/>
          <w:color w:val="000000" w:themeColor="text1"/>
          <w:sz w:val="24"/>
          <w:szCs w:val="24"/>
        </w:rPr>
        <w:t>lysophosphatidylethanolamine</w:t>
      </w:r>
      <w:proofErr w:type="spellEnd"/>
      <w:r w:rsidRPr="001153CD">
        <w:rPr>
          <w:rFonts w:ascii="Book Antiqua" w:eastAsia="Times New Roman" w:hAnsi="Book Antiqua" w:cs="Times New Roman"/>
          <w:color w:val="000000" w:themeColor="text1"/>
          <w:sz w:val="24"/>
          <w:szCs w:val="24"/>
        </w:rPr>
        <w:t>, and triacylglycerol) to diff</w:t>
      </w:r>
      <w:r w:rsidR="0038734E" w:rsidRPr="001153CD">
        <w:rPr>
          <w:rFonts w:ascii="Book Antiqua" w:eastAsia="Times New Roman" w:hAnsi="Book Antiqua" w:cs="Times New Roman"/>
          <w:color w:val="000000" w:themeColor="text1"/>
          <w:sz w:val="24"/>
          <w:szCs w:val="24"/>
        </w:rPr>
        <w:t xml:space="preserve">erentiate PSVD from cirrhosis. </w:t>
      </w:r>
      <w:r w:rsidRPr="001153CD">
        <w:rPr>
          <w:rFonts w:ascii="Book Antiqua" w:eastAsia="Times New Roman" w:hAnsi="Book Antiqua" w:cs="Times New Roman"/>
          <w:color w:val="000000" w:themeColor="text1"/>
          <w:sz w:val="24"/>
          <w:szCs w:val="24"/>
        </w:rPr>
        <w:t xml:space="preserve">Two lipid metabolites (bile acid and </w:t>
      </w:r>
      <w:proofErr w:type="spellStart"/>
      <w:r w:rsidRPr="001153CD">
        <w:rPr>
          <w:rFonts w:ascii="Book Antiqua" w:eastAsia="Times New Roman" w:hAnsi="Book Antiqua" w:cs="Times New Roman"/>
          <w:color w:val="000000" w:themeColor="text1"/>
          <w:sz w:val="24"/>
          <w:szCs w:val="24"/>
        </w:rPr>
        <w:t>lysophosphatidylethanolamine</w:t>
      </w:r>
      <w:proofErr w:type="spellEnd"/>
      <w:r w:rsidRPr="001153CD">
        <w:rPr>
          <w:rFonts w:ascii="Book Antiqua" w:eastAsia="Times New Roman" w:hAnsi="Book Antiqua" w:cs="Times New Roman"/>
          <w:color w:val="000000" w:themeColor="text1"/>
          <w:sz w:val="24"/>
          <w:szCs w:val="24"/>
        </w:rPr>
        <w:t xml:space="preserve">) would discriminate PSDV from healthy </w:t>
      </w:r>
      <w:proofErr w:type="gramStart"/>
      <w:r w:rsidRPr="001153CD">
        <w:rPr>
          <w:rFonts w:ascii="Book Antiqua" w:eastAsia="Times New Roman" w:hAnsi="Book Antiqua" w:cs="Times New Roman"/>
          <w:color w:val="000000" w:themeColor="text1"/>
          <w:sz w:val="24"/>
          <w:szCs w:val="24"/>
        </w:rPr>
        <w:t>volunteers</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52]</w:t>
      </w:r>
      <w:r w:rsidRPr="001153CD">
        <w:rPr>
          <w:rFonts w:ascii="Book Antiqua" w:eastAsia="Times New Roman" w:hAnsi="Book Antiqua" w:cs="Times New Roman"/>
          <w:color w:val="000000" w:themeColor="text1"/>
          <w:sz w:val="24"/>
          <w:szCs w:val="24"/>
        </w:rPr>
        <w:t>. New biomarkers of PSVD may offer opportunities for diagnosis of PSVD in preclinical stages.</w:t>
      </w:r>
    </w:p>
    <w:p w14:paraId="5C0F7883" w14:textId="77777777" w:rsidR="0066199D" w:rsidRPr="001153CD" w:rsidRDefault="0066199D"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u w:val="single"/>
        </w:rPr>
      </w:pPr>
    </w:p>
    <w:p w14:paraId="588F1FF1"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764F91" w:rsidRPr="001153CD">
        <w:rPr>
          <w:rFonts w:ascii="Book Antiqua" w:hAnsi="Book Antiqua"/>
          <w:b/>
          <w:i/>
          <w:color w:val="000000" w:themeColor="text1"/>
          <w:sz w:val="24"/>
          <w:szCs w:val="24"/>
        </w:rPr>
        <w:t>D</w:t>
      </w:r>
      <w:r w:rsidR="003109DC" w:rsidRPr="001153CD">
        <w:rPr>
          <w:rFonts w:ascii="Book Antiqua" w:hAnsi="Book Antiqua"/>
          <w:b/>
          <w:i/>
          <w:color w:val="000000" w:themeColor="text1"/>
          <w:sz w:val="24"/>
          <w:szCs w:val="24"/>
        </w:rPr>
        <w:t xml:space="preserve"> and EHPVO</w:t>
      </w:r>
    </w:p>
    <w:p w14:paraId="05C93F0A" w14:textId="77777777" w:rsidR="003109DC" w:rsidRPr="001153CD" w:rsidRDefault="00924B06" w:rsidP="001153CD">
      <w:pPr>
        <w:pStyle w:val="BodyA"/>
        <w:adjustRightInd w:val="0"/>
        <w:snapToGrid w:val="0"/>
        <w:spacing w:line="360" w:lineRule="auto"/>
        <w:ind w:rightChars="58" w:right="139" w:firstLine="2"/>
        <w:jc w:val="both"/>
        <w:rPr>
          <w:rFonts w:ascii="Book Antiqua" w:hAnsi="Book Antiqua" w:cs="Times New Roman"/>
          <w:color w:val="000000" w:themeColor="text1"/>
          <w:sz w:val="24"/>
          <w:szCs w:val="24"/>
          <w:lang w:eastAsia="zh-CN"/>
        </w:rPr>
      </w:pPr>
      <w:r w:rsidRPr="001153CD">
        <w:rPr>
          <w:rFonts w:ascii="Book Antiqua" w:eastAsia="Times New Roman" w:hAnsi="Book Antiqua" w:cs="Times New Roman"/>
          <w:color w:val="000000" w:themeColor="text1"/>
          <w:sz w:val="24"/>
          <w:szCs w:val="24"/>
        </w:rPr>
        <w:t>The EHPVO is considered to be a childhood disease in the developing countries, whereas in the Western world, it is the second most frequent cause of PHT in adults, and a prothrombotic state frequently causes it</w:t>
      </w:r>
      <w:r w:rsidRPr="001153CD">
        <w:rPr>
          <w:rFonts w:ascii="Book Antiqua" w:eastAsia="Times New Roman" w:hAnsi="Book Antiqua" w:cs="Times New Roman"/>
          <w:color w:val="000000" w:themeColor="text1"/>
          <w:sz w:val="24"/>
          <w:szCs w:val="24"/>
          <w:vertAlign w:val="superscript"/>
        </w:rPr>
        <w:t>[53]</w:t>
      </w:r>
      <w:r w:rsidRPr="001153CD">
        <w:rPr>
          <w:rFonts w:ascii="Book Antiqua" w:eastAsia="Times New Roman" w:hAnsi="Book Antiqua" w:cs="Times New Roman"/>
          <w:color w:val="000000" w:themeColor="text1"/>
          <w:sz w:val="24"/>
          <w:szCs w:val="24"/>
        </w:rPr>
        <w:t>.</w:t>
      </w:r>
    </w:p>
    <w:p w14:paraId="148417FC" w14:textId="77777777" w:rsidR="00D4010F" w:rsidRPr="001153CD" w:rsidRDefault="00924B06"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Similar to PSVD, liver structure and function remain preserved until late in the course of the disease, and the most important clinical presentation is recurrent episodes of gastroesophageal variceal bleeding, which are often well controlled. The hallmark of chronic EHPVO is the cavernous transformation of the portal vein, which is easily detectable on different imaging methods. As previously mentioned, up to 40% of PSVD patients will develop PVT during the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w:t>
      </w:r>
      <w:r w:rsidRPr="001153CD">
        <w:rPr>
          <w:rFonts w:ascii="Book Antiqua" w:hAnsi="Book Antiqua"/>
          <w:color w:val="000000" w:themeColor="text1"/>
          <w:sz w:val="24"/>
          <w:szCs w:val="24"/>
        </w:rPr>
        <w:t xml:space="preserve">, and thus, some patients may become symptomatic only after PVT occurrence. According to the current guidelines, these patients cannot be correctly diagnosed. However, the most recent definition does not exclude the diagnosis of PSVD in the context of </w:t>
      </w:r>
      <w:proofErr w:type="gramStart"/>
      <w:r w:rsidRPr="001153CD">
        <w:rPr>
          <w:rFonts w:ascii="Book Antiqua" w:hAnsi="Book Antiqua"/>
          <w:color w:val="000000" w:themeColor="text1"/>
          <w:sz w:val="24"/>
          <w:szCs w:val="24"/>
        </w:rPr>
        <w:t>PVT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w:t>
      </w:r>
      <w:r w:rsidRPr="001153CD">
        <w:rPr>
          <w:rFonts w:ascii="Book Antiqua" w:hAnsi="Book Antiqua"/>
          <w:color w:val="000000" w:themeColor="text1"/>
          <w:sz w:val="24"/>
          <w:szCs w:val="24"/>
        </w:rPr>
        <w:t xml:space="preserve">. Still, when a cavernoma reveals the signs of PHT, the diagnosis of PSVD cannot be </w:t>
      </w:r>
      <w:proofErr w:type="gramStart"/>
      <w:r w:rsidRPr="001153CD">
        <w:rPr>
          <w:rFonts w:ascii="Book Antiqua" w:hAnsi="Book Antiqua"/>
          <w:color w:val="000000" w:themeColor="text1"/>
          <w:sz w:val="24"/>
          <w:szCs w:val="24"/>
        </w:rPr>
        <w:t>made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w:t>
      </w:r>
      <w:r w:rsidRPr="001153CD">
        <w:rPr>
          <w:rFonts w:ascii="Book Antiqua" w:hAnsi="Book Antiqua"/>
          <w:color w:val="000000" w:themeColor="text1"/>
          <w:sz w:val="24"/>
          <w:szCs w:val="24"/>
        </w:rPr>
        <w:t xml:space="preserve">. This is a diagnostic challenge, nonetheless, because the cavernous transformation can occur soon after the acute </w:t>
      </w:r>
      <w:proofErr w:type="gramStart"/>
      <w:r w:rsidRPr="001153CD">
        <w:rPr>
          <w:rFonts w:ascii="Book Antiqua" w:hAnsi="Book Antiqua"/>
          <w:color w:val="000000" w:themeColor="text1"/>
          <w:sz w:val="24"/>
          <w:szCs w:val="24"/>
        </w:rPr>
        <w:lastRenderedPageBreak/>
        <w:t>thrombosis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54]</w:t>
      </w:r>
      <w:r w:rsidRPr="001153CD">
        <w:rPr>
          <w:rFonts w:ascii="Book Antiqua" w:hAnsi="Book Antiqua"/>
          <w:color w:val="000000" w:themeColor="text1"/>
          <w:sz w:val="24"/>
          <w:szCs w:val="24"/>
        </w:rPr>
        <w:t xml:space="preserve">. Thus, it cannot exclude the presence of a PVT lying on a PSVD. When PVT develops in PSVD, it is mostly restricted in the main trunk or the intrahepatic branches of the portal vein. However, the extension to the superior mesenteric vein (SMV) or splenic vein (SV) is possible and might lead to the progression of the </w:t>
      </w:r>
      <w:proofErr w:type="gramStart"/>
      <w:r w:rsidRPr="001153CD">
        <w:rPr>
          <w:rFonts w:ascii="Book Antiqua" w:hAnsi="Book Antiqua"/>
          <w:color w:val="000000" w:themeColor="text1"/>
          <w:sz w:val="24"/>
          <w:szCs w:val="24"/>
        </w:rPr>
        <w:t>disease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8</w:t>
      </w:r>
      <w:r w:rsidR="003B284C" w:rsidRPr="001153CD">
        <w:rPr>
          <w:rFonts w:ascii="Book Antiqua" w:hAnsi="Book Antiqua"/>
          <w:color w:val="000000" w:themeColor="text1"/>
          <w:sz w:val="24"/>
          <w:szCs w:val="24"/>
          <w:vertAlign w:val="superscript"/>
        </w:rPr>
        <w:t>-</w:t>
      </w:r>
      <w:r w:rsidRPr="001153CD">
        <w:rPr>
          <w:rFonts w:ascii="Book Antiqua" w:hAnsi="Book Antiqua"/>
          <w:color w:val="000000" w:themeColor="text1"/>
          <w:sz w:val="24"/>
          <w:szCs w:val="24"/>
          <w:vertAlign w:val="superscript"/>
        </w:rPr>
        <w:t>15]</w:t>
      </w:r>
      <w:r w:rsidRPr="001153CD">
        <w:rPr>
          <w:rFonts w:ascii="Book Antiqua" w:hAnsi="Book Antiqua"/>
          <w:color w:val="000000" w:themeColor="text1"/>
          <w:sz w:val="24"/>
          <w:szCs w:val="24"/>
        </w:rPr>
        <w:t xml:space="preserve">. Isolated SV and SMV thrombosis are excluded from the definition of EHPVO. However, the extension to these vessels is possible as well in this setting. At presentation, one-third of the patients may already have an extended PV </w:t>
      </w:r>
      <w:proofErr w:type="gramStart"/>
      <w:r w:rsidRPr="001153CD">
        <w:rPr>
          <w:rFonts w:ascii="Book Antiqua" w:hAnsi="Book Antiqua"/>
          <w:color w:val="000000" w:themeColor="text1"/>
          <w:sz w:val="24"/>
          <w:szCs w:val="24"/>
        </w:rPr>
        <w:t>obstruction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55]</w:t>
      </w:r>
      <w:r w:rsidRPr="001153CD">
        <w:rPr>
          <w:rFonts w:ascii="Book Antiqua" w:hAnsi="Book Antiqua"/>
          <w:color w:val="000000" w:themeColor="text1"/>
          <w:sz w:val="24"/>
          <w:szCs w:val="24"/>
        </w:rPr>
        <w:t xml:space="preserve">. Indeed, apart from the possible thrombophilia factors associated with PSVD and EHPVO, alike in cirrhosis, the splenic vein endothelium suffers anomalies due to the increase in portal hypertension. These injuries could be a reason for splenic </w:t>
      </w:r>
      <w:proofErr w:type="gramStart"/>
      <w:r w:rsidRPr="001153CD">
        <w:rPr>
          <w:rFonts w:ascii="Book Antiqua" w:hAnsi="Book Antiqua"/>
          <w:color w:val="000000" w:themeColor="text1"/>
          <w:sz w:val="24"/>
          <w:szCs w:val="24"/>
        </w:rPr>
        <w:t>thrombosis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56]</w:t>
      </w:r>
      <w:r w:rsidRPr="001153CD">
        <w:rPr>
          <w:rFonts w:ascii="Book Antiqua" w:hAnsi="Book Antiqua"/>
          <w:color w:val="000000" w:themeColor="text1"/>
          <w:sz w:val="24"/>
          <w:szCs w:val="24"/>
        </w:rPr>
        <w:t>.</w:t>
      </w:r>
    </w:p>
    <w:p w14:paraId="2A98DE9D"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Because in both conditions prothrombotic abnormalities are frequently associated and because both have similar clinical features, for the moment, it is impossible to differentiate between PSVD complicated with PVT and EHPVO.</w:t>
      </w:r>
    </w:p>
    <w:p w14:paraId="45A0EC20"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In reality, the situation is even more complicated because chronic EHPVO may lead to a dysmorphic liver and a mosaic pattern of parenchymal enhancement in the arterial </w:t>
      </w:r>
      <w:proofErr w:type="gramStart"/>
      <w:r w:rsidRPr="001153CD">
        <w:rPr>
          <w:rFonts w:ascii="Book Antiqua" w:hAnsi="Book Antiqua"/>
          <w:color w:val="000000" w:themeColor="text1"/>
          <w:sz w:val="24"/>
          <w:szCs w:val="24"/>
        </w:rPr>
        <w:t>phase</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 xml:space="preserve">57] </w:t>
      </w:r>
      <w:r w:rsidRPr="001153CD">
        <w:rPr>
          <w:rFonts w:ascii="Book Antiqua" w:hAnsi="Book Antiqua"/>
          <w:color w:val="000000" w:themeColor="text1"/>
          <w:sz w:val="24"/>
          <w:szCs w:val="24"/>
        </w:rPr>
        <w:t>and, therefore, in some cases it is impossible to be differentiated from cirrhosis or PSDV. These morphological abnormalities have a histological correspondence, which is similar in EHPVO and PSDV.</w:t>
      </w:r>
    </w:p>
    <w:p w14:paraId="498F5F3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olor w:val="000000" w:themeColor="text1"/>
          <w:sz w:val="24"/>
          <w:szCs w:val="24"/>
          <w:lang w:eastAsia="zh-CN"/>
        </w:rPr>
      </w:pPr>
      <w:r w:rsidRPr="001153CD">
        <w:rPr>
          <w:rFonts w:ascii="Book Antiqua" w:hAnsi="Book Antiqua"/>
          <w:color w:val="000000" w:themeColor="text1"/>
          <w:sz w:val="24"/>
          <w:szCs w:val="24"/>
        </w:rPr>
        <w:t xml:space="preserve">Probably the most relevant question to be answered is </w:t>
      </w:r>
      <w:r w:rsidR="003E63E3" w:rsidRPr="001153CD">
        <w:rPr>
          <w:rFonts w:ascii="Book Antiqua" w:hAnsi="Book Antiqua"/>
          <w:color w:val="000000" w:themeColor="text1"/>
          <w:sz w:val="24"/>
          <w:szCs w:val="24"/>
        </w:rPr>
        <w:t xml:space="preserve">whether </w:t>
      </w:r>
      <w:r w:rsidRPr="001153CD">
        <w:rPr>
          <w:rFonts w:ascii="Book Antiqua" w:hAnsi="Book Antiqua"/>
          <w:color w:val="000000" w:themeColor="text1"/>
          <w:sz w:val="24"/>
          <w:szCs w:val="24"/>
        </w:rPr>
        <w:t>the distinction of these disorders has an impact</w:t>
      </w:r>
      <w:r w:rsidR="0038734E" w:rsidRPr="001153CD">
        <w:rPr>
          <w:rFonts w:ascii="Book Antiqua" w:hAnsi="Book Antiqua"/>
          <w:color w:val="000000" w:themeColor="text1"/>
          <w:sz w:val="24"/>
          <w:szCs w:val="24"/>
        </w:rPr>
        <w:t xml:space="preserve"> on the clinical practice. </w:t>
      </w:r>
      <w:r w:rsidRPr="001153CD">
        <w:rPr>
          <w:rFonts w:ascii="Book Antiqua" w:hAnsi="Book Antiqua"/>
          <w:color w:val="000000" w:themeColor="text1"/>
          <w:sz w:val="24"/>
          <w:szCs w:val="24"/>
        </w:rPr>
        <w:t xml:space="preserve">At the moment, both diseases are managed similarly as cirrhosis, namely, to control PHT related </w:t>
      </w:r>
      <w:proofErr w:type="gramStart"/>
      <w:r w:rsidRPr="001153CD">
        <w:rPr>
          <w:rFonts w:ascii="Book Antiqua" w:hAnsi="Book Antiqua"/>
          <w:color w:val="000000" w:themeColor="text1"/>
          <w:sz w:val="24"/>
          <w:szCs w:val="24"/>
        </w:rPr>
        <w:t>complications</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As previously stated, the diagnosis of EHPVO is based on imaging findings. The hallmark of the US is the cavernous transformation of the portal vein defined by serpiginous vascular channels replacing the portal vein. Despite the patency of these collaterals, they are not able to maintain an efficient portal inflow and thus determining the development of PHT. Similar to PSVD and cirrhosis, there are signs of PTH as splenomegaly and portosystemic collaterals. Usually, the liver surface is smooth, but with the progression of the disease, it may become irregular – </w:t>
      </w:r>
      <w:r w:rsidR="00D4010F" w:rsidRPr="001153CD">
        <w:rPr>
          <w:rFonts w:ascii="Book Antiqua" w:hAnsi="Book Antiqua"/>
          <w:color w:val="000000" w:themeColor="text1"/>
          <w:sz w:val="24"/>
          <w:szCs w:val="24"/>
        </w:rPr>
        <w:t>therefore simulating cirrhosis.</w:t>
      </w:r>
    </w:p>
    <w:p w14:paraId="1C44A7C9"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lastRenderedPageBreak/>
        <w:t xml:space="preserve">Sometimes signs of portal biliopathy may be </w:t>
      </w:r>
      <w:proofErr w:type="gramStart"/>
      <w:r w:rsidRPr="001153CD">
        <w:rPr>
          <w:rFonts w:ascii="Book Antiqua" w:hAnsi="Book Antiqua"/>
          <w:color w:val="000000" w:themeColor="text1"/>
          <w:sz w:val="24"/>
          <w:szCs w:val="24"/>
        </w:rPr>
        <w:t>seen</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5,58]</w:t>
      </w:r>
      <w:r w:rsidRPr="001153CD">
        <w:rPr>
          <w:rFonts w:ascii="Book Antiqua" w:hAnsi="Book Antiqua"/>
          <w:color w:val="000000" w:themeColor="text1"/>
          <w:sz w:val="24"/>
          <w:szCs w:val="24"/>
        </w:rPr>
        <w:t>, and using the contrast-enhanced US the diagnosis is more accurate</w:t>
      </w:r>
      <w:r w:rsidRPr="001153CD">
        <w:rPr>
          <w:rFonts w:ascii="Book Antiqua" w:hAnsi="Book Antiqua"/>
          <w:color w:val="000000" w:themeColor="text1"/>
          <w:sz w:val="24"/>
          <w:szCs w:val="24"/>
          <w:vertAlign w:val="superscript"/>
        </w:rPr>
        <w:t>[59]</w:t>
      </w:r>
      <w:r w:rsidRPr="001153CD">
        <w:rPr>
          <w:rFonts w:ascii="Book Antiqua" w:hAnsi="Book Antiqua"/>
          <w:color w:val="000000" w:themeColor="text1"/>
          <w:sz w:val="24"/>
          <w:szCs w:val="24"/>
        </w:rPr>
        <w:t>. There is no imaging technique or sign that may be used to distinguish PSVD complicated with PVT from EHPVO.</w:t>
      </w:r>
    </w:p>
    <w:p w14:paraId="10E5859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 xml:space="preserve">LSM by transient elastography shows lower values than those observed in cirrhosis and interestingly, lower also than those found in </w:t>
      </w:r>
      <w:proofErr w:type="gramStart"/>
      <w:r w:rsidRPr="001153CD">
        <w:rPr>
          <w:rFonts w:ascii="Book Antiqua" w:hAnsi="Book Antiqua"/>
          <w:color w:val="000000" w:themeColor="text1"/>
          <w:sz w:val="24"/>
          <w:szCs w:val="24"/>
        </w:rPr>
        <w:t>PSVD</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30]</w:t>
      </w:r>
      <w:r w:rsidRPr="001153CD">
        <w:rPr>
          <w:rFonts w:ascii="Book Antiqua" w:hAnsi="Book Antiqua"/>
          <w:color w:val="000000" w:themeColor="text1"/>
          <w:sz w:val="24"/>
          <w:szCs w:val="24"/>
        </w:rPr>
        <w:t xml:space="preserve">. As in most cases of PSVD, in pure EHPVO, the HVPG is also below 10 </w:t>
      </w:r>
      <w:proofErr w:type="gramStart"/>
      <w:r w:rsidRPr="001153CD">
        <w:rPr>
          <w:rFonts w:ascii="Book Antiqua" w:hAnsi="Book Antiqua"/>
          <w:color w:val="000000" w:themeColor="text1"/>
          <w:sz w:val="24"/>
          <w:szCs w:val="24"/>
        </w:rPr>
        <w:t>mmHg</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16,25]</w:t>
      </w:r>
      <w:r w:rsidRPr="001153CD">
        <w:rPr>
          <w:rFonts w:ascii="Book Antiqua" w:hAnsi="Book Antiqua"/>
          <w:color w:val="000000" w:themeColor="text1"/>
          <w:sz w:val="24"/>
          <w:szCs w:val="24"/>
        </w:rPr>
        <w:t>.</w:t>
      </w:r>
    </w:p>
    <w:p w14:paraId="5042B4D7" w14:textId="77777777" w:rsidR="00D4010F" w:rsidRPr="001153CD" w:rsidRDefault="004107D2" w:rsidP="001153CD">
      <w:pPr>
        <w:pStyle w:val="BodyA"/>
        <w:adjustRightInd w:val="0"/>
        <w:snapToGrid w:val="0"/>
        <w:spacing w:line="360" w:lineRule="auto"/>
        <w:ind w:rightChars="58" w:right="139" w:firstLineChars="100" w:firstLine="240"/>
        <w:jc w:val="both"/>
        <w:rPr>
          <w:rFonts w:ascii="Book Antiqua" w:hAnsi="Book Antiqua" w:cs="Times New Roman"/>
          <w:color w:val="000000" w:themeColor="text1"/>
          <w:sz w:val="24"/>
          <w:szCs w:val="24"/>
          <w:lang w:eastAsia="zh-CN"/>
        </w:rPr>
      </w:pPr>
      <w:r w:rsidRPr="001153CD">
        <w:rPr>
          <w:rFonts w:ascii="Book Antiqua" w:hAnsi="Book Antiqua"/>
          <w:color w:val="000000" w:themeColor="text1"/>
          <w:sz w:val="24"/>
          <w:szCs w:val="24"/>
        </w:rPr>
        <w:t>In EHPVO, as in PSVD, 71% of the patients are already diagnosed with large varices at the first presentation. If no varices are found at initial endoscopy, the esophageal varices development rate is 2%, 22% and 22% at 1,</w:t>
      </w:r>
      <w:r w:rsidR="00D4010F" w:rsidRPr="001153CD">
        <w:rPr>
          <w:rFonts w:ascii="Book Antiqua" w:hAnsi="Book Antiqua"/>
          <w:color w:val="000000" w:themeColor="text1"/>
          <w:sz w:val="24"/>
          <w:szCs w:val="24"/>
          <w:lang w:eastAsia="zh-CN"/>
        </w:rPr>
        <w:t xml:space="preserve"> </w:t>
      </w:r>
      <w:r w:rsidRPr="001153CD">
        <w:rPr>
          <w:rFonts w:ascii="Book Antiqua" w:hAnsi="Book Antiqua"/>
          <w:color w:val="000000" w:themeColor="text1"/>
          <w:sz w:val="24"/>
          <w:szCs w:val="24"/>
        </w:rPr>
        <w:t xml:space="preserve">3 and 5 years, respectively. Also, small varices grow at a rate of 13%, 40%, and 54% at 1, 3 and 5 years, </w:t>
      </w:r>
      <w:proofErr w:type="gramStart"/>
      <w:r w:rsidRPr="001153CD">
        <w:rPr>
          <w:rFonts w:ascii="Book Antiqua" w:hAnsi="Book Antiqua"/>
          <w:color w:val="000000" w:themeColor="text1"/>
          <w:sz w:val="24"/>
          <w:szCs w:val="24"/>
        </w:rPr>
        <w:t>respectively</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60]</w:t>
      </w:r>
      <w:r w:rsidRPr="001153CD">
        <w:rPr>
          <w:rFonts w:ascii="Book Antiqua" w:hAnsi="Book Antiqua"/>
          <w:color w:val="000000" w:themeColor="text1"/>
          <w:sz w:val="24"/>
          <w:szCs w:val="24"/>
        </w:rPr>
        <w:t xml:space="preserve">. This similar natural history between these conditions led to the same </w:t>
      </w:r>
      <w:proofErr w:type="gramStart"/>
      <w:r w:rsidRPr="001153CD">
        <w:rPr>
          <w:rFonts w:ascii="Book Antiqua" w:hAnsi="Book Antiqua"/>
          <w:color w:val="000000" w:themeColor="text1"/>
          <w:sz w:val="24"/>
          <w:szCs w:val="24"/>
        </w:rPr>
        <w:t>management</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1]</w:t>
      </w:r>
      <w:r w:rsidRPr="001153CD">
        <w:rPr>
          <w:rFonts w:ascii="Book Antiqua" w:hAnsi="Book Antiqua"/>
          <w:color w:val="000000" w:themeColor="text1"/>
          <w:sz w:val="24"/>
          <w:szCs w:val="24"/>
        </w:rPr>
        <w:t xml:space="preserve">, although the level of evidence for PSDV and EHPVO is quite low. </w:t>
      </w:r>
    </w:p>
    <w:p w14:paraId="2A2084C8" w14:textId="77777777" w:rsidR="007726E3" w:rsidRPr="001153CD" w:rsidRDefault="004107D2" w:rsidP="001153CD">
      <w:pPr>
        <w:pStyle w:val="BodyA"/>
        <w:adjustRightInd w:val="0"/>
        <w:snapToGrid w:val="0"/>
        <w:spacing w:line="360" w:lineRule="auto"/>
        <w:ind w:rightChars="58" w:right="139" w:firstLineChars="100" w:firstLine="240"/>
        <w:jc w:val="both"/>
        <w:rPr>
          <w:rFonts w:ascii="Book Antiqua" w:eastAsia="Times New Roman" w:hAnsi="Book Antiqua" w:cs="Times New Roman"/>
          <w:color w:val="000000" w:themeColor="text1"/>
          <w:sz w:val="24"/>
          <w:szCs w:val="24"/>
        </w:rPr>
      </w:pPr>
      <w:r w:rsidRPr="001153CD">
        <w:rPr>
          <w:rFonts w:ascii="Book Antiqua" w:hAnsi="Book Antiqua"/>
          <w:color w:val="000000" w:themeColor="text1"/>
          <w:sz w:val="24"/>
          <w:szCs w:val="24"/>
        </w:rPr>
        <w:t>The liver histology is not cha</w:t>
      </w:r>
      <w:r w:rsidR="00D4010F" w:rsidRPr="001153CD">
        <w:rPr>
          <w:rFonts w:ascii="Book Antiqua" w:hAnsi="Book Antiqua"/>
          <w:color w:val="000000" w:themeColor="text1"/>
          <w:sz w:val="24"/>
          <w:szCs w:val="24"/>
        </w:rPr>
        <w:t xml:space="preserve">racteristic in EHPVO. As such, </w:t>
      </w:r>
      <w:r w:rsidRPr="001153CD">
        <w:rPr>
          <w:rFonts w:ascii="Book Antiqua" w:hAnsi="Book Antiqua"/>
          <w:color w:val="000000" w:themeColor="text1"/>
          <w:sz w:val="24"/>
          <w:szCs w:val="24"/>
        </w:rPr>
        <w:t>portal fibrosis can be found</w:t>
      </w:r>
      <w:r w:rsidR="00321BED" w:rsidRPr="001153CD">
        <w:rPr>
          <w:rFonts w:ascii="Book Antiqua" w:hAnsi="Book Antiqua"/>
          <w:color w:val="000000" w:themeColor="text1"/>
          <w:sz w:val="24"/>
          <w:szCs w:val="24"/>
        </w:rPr>
        <w:t xml:space="preserve"> in about 40% of the cases</w:t>
      </w:r>
      <w:r w:rsidRPr="001153CD">
        <w:rPr>
          <w:rFonts w:ascii="Book Antiqua" w:hAnsi="Book Antiqua"/>
          <w:color w:val="000000" w:themeColor="text1"/>
          <w:sz w:val="24"/>
          <w:szCs w:val="24"/>
        </w:rPr>
        <w:t xml:space="preserve">. Compared with EHPVO, PSDV showed </w:t>
      </w:r>
      <w:proofErr w:type="spellStart"/>
      <w:r w:rsidRPr="001153CD">
        <w:rPr>
          <w:rFonts w:ascii="Book Antiqua" w:hAnsi="Book Antiqua"/>
          <w:color w:val="000000" w:themeColor="text1"/>
          <w:sz w:val="24"/>
          <w:szCs w:val="24"/>
        </w:rPr>
        <w:t>phlebosclerosis</w:t>
      </w:r>
      <w:proofErr w:type="spellEnd"/>
      <w:r w:rsidRPr="001153CD">
        <w:rPr>
          <w:rFonts w:ascii="Book Antiqua" w:hAnsi="Book Antiqua"/>
          <w:color w:val="000000" w:themeColor="text1"/>
          <w:sz w:val="24"/>
          <w:szCs w:val="24"/>
        </w:rPr>
        <w:t xml:space="preserve">, portal tract remnants, and nodular regeneration more </w:t>
      </w:r>
      <w:proofErr w:type="gramStart"/>
      <w:r w:rsidRPr="001153CD">
        <w:rPr>
          <w:rFonts w:ascii="Book Antiqua" w:hAnsi="Book Antiqua"/>
          <w:color w:val="000000" w:themeColor="text1"/>
          <w:sz w:val="24"/>
          <w:szCs w:val="24"/>
        </w:rPr>
        <w:t>frequently</w:t>
      </w:r>
      <w:r w:rsidRPr="001153CD">
        <w:rPr>
          <w:rFonts w:ascii="Book Antiqua" w:hAnsi="Book Antiqua"/>
          <w:color w:val="000000" w:themeColor="text1"/>
          <w:sz w:val="24"/>
          <w:szCs w:val="24"/>
          <w:vertAlign w:val="superscript"/>
        </w:rPr>
        <w:t>[</w:t>
      </w:r>
      <w:proofErr w:type="gramEnd"/>
      <w:r w:rsidRPr="001153CD">
        <w:rPr>
          <w:rFonts w:ascii="Book Antiqua" w:hAnsi="Book Antiqua"/>
          <w:color w:val="000000" w:themeColor="text1"/>
          <w:sz w:val="24"/>
          <w:szCs w:val="24"/>
          <w:vertAlign w:val="superscript"/>
        </w:rPr>
        <w:t>42]</w:t>
      </w:r>
      <w:r w:rsidRPr="001153CD">
        <w:rPr>
          <w:rFonts w:ascii="Book Antiqua" w:hAnsi="Book Antiqua"/>
          <w:color w:val="000000" w:themeColor="text1"/>
          <w:sz w:val="24"/>
          <w:szCs w:val="24"/>
        </w:rPr>
        <w:t xml:space="preserve">. Table 1 resumes the comparison between different histological findings in PSDV, EHPVO, and cirrhosis. A summary of the most relevant diagnostic tools differentiating PSVD from EHPVO and cirrhosis is presented in Table 2. </w:t>
      </w:r>
    </w:p>
    <w:p w14:paraId="3C92BCFB" w14:textId="77777777" w:rsidR="004107D2" w:rsidRPr="001153CD" w:rsidRDefault="004107D2" w:rsidP="001153CD">
      <w:pPr>
        <w:pStyle w:val="BodyA"/>
        <w:adjustRightInd w:val="0"/>
        <w:snapToGrid w:val="0"/>
        <w:spacing w:line="360" w:lineRule="auto"/>
        <w:ind w:rightChars="58" w:right="139" w:firstLine="2"/>
        <w:jc w:val="both"/>
        <w:rPr>
          <w:rFonts w:ascii="Book Antiqua" w:hAnsi="Book Antiqua"/>
          <w:color w:val="000000" w:themeColor="text1"/>
          <w:sz w:val="24"/>
          <w:szCs w:val="24"/>
        </w:rPr>
      </w:pPr>
    </w:p>
    <w:p w14:paraId="6468B83B" w14:textId="77777777" w:rsidR="00D4010F" w:rsidRPr="001153CD" w:rsidRDefault="009F577A"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lang w:eastAsia="zh-CN"/>
        </w:rPr>
      </w:pPr>
      <w:r w:rsidRPr="001153CD">
        <w:rPr>
          <w:rFonts w:ascii="Book Antiqua" w:hAnsi="Book Antiqua"/>
          <w:b/>
          <w:i/>
          <w:color w:val="000000" w:themeColor="text1"/>
          <w:sz w:val="24"/>
          <w:szCs w:val="24"/>
        </w:rPr>
        <w:t>Differentiation between PSV</w:t>
      </w:r>
      <w:r w:rsidR="00FE076E" w:rsidRPr="001153CD">
        <w:rPr>
          <w:rFonts w:ascii="Book Antiqua" w:hAnsi="Book Antiqua"/>
          <w:b/>
          <w:i/>
          <w:color w:val="000000" w:themeColor="text1"/>
          <w:sz w:val="24"/>
          <w:szCs w:val="24"/>
        </w:rPr>
        <w:t>D</w:t>
      </w:r>
      <w:r w:rsidR="00D4010F" w:rsidRPr="001153CD">
        <w:rPr>
          <w:rFonts w:ascii="Book Antiqua" w:hAnsi="Book Antiqua"/>
          <w:b/>
          <w:i/>
          <w:color w:val="000000" w:themeColor="text1"/>
          <w:sz w:val="24"/>
          <w:szCs w:val="24"/>
        </w:rPr>
        <w:t xml:space="preserve"> and healthy population</w:t>
      </w:r>
    </w:p>
    <w:p w14:paraId="2070A17A" w14:textId="77777777" w:rsidR="00D4010F" w:rsidRPr="001153CD" w:rsidRDefault="002C74C3"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Recently, increased attention has focused on the ability to discern between the healthy population and those with histological signs of PSVD but no clinical signs of PHT. Indeed, 20% of the patients with obliterative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without signs of PHT, present initially alterations in liver enzymes without any other </w:t>
      </w:r>
      <w:proofErr w:type="gramStart"/>
      <w:r w:rsidRPr="001153CD">
        <w:rPr>
          <w:rFonts w:ascii="Book Antiqua" w:eastAsia="Times New Roman" w:hAnsi="Book Antiqua" w:cs="Times New Roman"/>
          <w:color w:val="000000" w:themeColor="text1"/>
          <w:sz w:val="24"/>
          <w:szCs w:val="24"/>
        </w:rPr>
        <w:t>etiology</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17]</w:t>
      </w:r>
      <w:r w:rsidR="00D4010F" w:rsidRPr="001153CD">
        <w:rPr>
          <w:rFonts w:ascii="Book Antiqua" w:eastAsia="Times New Roman" w:hAnsi="Book Antiqua" w:cs="Times New Roman"/>
          <w:color w:val="000000" w:themeColor="text1"/>
          <w:sz w:val="24"/>
          <w:szCs w:val="24"/>
        </w:rPr>
        <w:t>. This is important since 40</w:t>
      </w:r>
      <w:r w:rsidRPr="001153CD">
        <w:rPr>
          <w:rFonts w:ascii="Book Antiqua" w:eastAsia="Times New Roman" w:hAnsi="Book Antiqua" w:cs="Times New Roman"/>
          <w:color w:val="000000" w:themeColor="text1"/>
          <w:sz w:val="24"/>
          <w:szCs w:val="24"/>
        </w:rPr>
        <w:t xml:space="preserve">% of the these patients will developed PHT during the follow </w:t>
      </w:r>
      <w:proofErr w:type="gramStart"/>
      <w:r w:rsidRPr="001153CD">
        <w:rPr>
          <w:rFonts w:ascii="Book Antiqua" w:eastAsia="Times New Roman" w:hAnsi="Book Antiqua" w:cs="Times New Roman"/>
          <w:color w:val="000000" w:themeColor="text1"/>
          <w:sz w:val="24"/>
          <w:szCs w:val="24"/>
        </w:rPr>
        <w:t>up</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61]</w:t>
      </w:r>
      <w:r w:rsidRPr="001153CD">
        <w:rPr>
          <w:rFonts w:ascii="Book Antiqua" w:eastAsia="Times New Roman" w:hAnsi="Book Antiqua" w:cs="Times New Roman"/>
          <w:color w:val="000000" w:themeColor="text1"/>
          <w:sz w:val="24"/>
          <w:szCs w:val="24"/>
        </w:rPr>
        <w:t xml:space="preserve">. Until present, no laboratory findings (either serum tests, autoantibody, or pro-thrombotic conditions) may predict which patient will develop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61]</w:t>
      </w:r>
      <w:r w:rsidRPr="001153CD">
        <w:rPr>
          <w:rFonts w:ascii="Book Antiqua" w:eastAsia="Times New Roman" w:hAnsi="Book Antiqua" w:cs="Times New Roman"/>
          <w:color w:val="000000" w:themeColor="text1"/>
          <w:sz w:val="24"/>
          <w:szCs w:val="24"/>
        </w:rPr>
        <w:t xml:space="preserve">. Naturally, this raised the question </w:t>
      </w:r>
      <w:r w:rsidR="00321BED" w:rsidRPr="001153CD">
        <w:rPr>
          <w:rFonts w:ascii="Book Antiqua" w:eastAsia="Times New Roman" w:hAnsi="Book Antiqua" w:cs="Times New Roman"/>
          <w:color w:val="000000" w:themeColor="text1"/>
          <w:sz w:val="24"/>
          <w:szCs w:val="24"/>
        </w:rPr>
        <w:t xml:space="preserve">whether </w:t>
      </w:r>
      <w:r w:rsidRPr="001153CD">
        <w:rPr>
          <w:rFonts w:ascii="Book Antiqua" w:eastAsia="Times New Roman" w:hAnsi="Book Antiqua" w:cs="Times New Roman"/>
          <w:color w:val="000000" w:themeColor="text1"/>
          <w:sz w:val="24"/>
          <w:szCs w:val="24"/>
        </w:rPr>
        <w:t xml:space="preserve">obliterative portal </w:t>
      </w:r>
      <w:proofErr w:type="spellStart"/>
      <w:r w:rsidRPr="001153CD">
        <w:rPr>
          <w:rFonts w:ascii="Book Antiqua" w:eastAsia="Times New Roman" w:hAnsi="Book Antiqua" w:cs="Times New Roman"/>
          <w:color w:val="000000" w:themeColor="text1"/>
          <w:sz w:val="24"/>
          <w:szCs w:val="24"/>
        </w:rPr>
        <w:t>venopathy</w:t>
      </w:r>
      <w:proofErr w:type="spellEnd"/>
      <w:r w:rsidRPr="001153CD">
        <w:rPr>
          <w:rFonts w:ascii="Book Antiqua" w:eastAsia="Times New Roman" w:hAnsi="Book Antiqua" w:cs="Times New Roman"/>
          <w:color w:val="000000" w:themeColor="text1"/>
          <w:sz w:val="24"/>
          <w:szCs w:val="24"/>
        </w:rPr>
        <w:t xml:space="preserve"> can be considered an early stage of PSDV and whether the diagnostic could be made sooner (before the development of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17,61]</w:t>
      </w:r>
      <w:r w:rsidRPr="001153CD">
        <w:rPr>
          <w:rFonts w:ascii="Book Antiqua" w:eastAsia="Times New Roman" w:hAnsi="Book Antiqua" w:cs="Times New Roman"/>
          <w:color w:val="000000" w:themeColor="text1"/>
          <w:sz w:val="24"/>
          <w:szCs w:val="24"/>
        </w:rPr>
        <w:t xml:space="preserve">. Indeed, the new </w:t>
      </w:r>
      <w:r w:rsidRPr="001153CD">
        <w:rPr>
          <w:rFonts w:ascii="Book Antiqua" w:eastAsia="Times New Roman" w:hAnsi="Book Antiqua" w:cs="Times New Roman"/>
          <w:color w:val="000000" w:themeColor="text1"/>
          <w:sz w:val="24"/>
          <w:szCs w:val="24"/>
        </w:rPr>
        <w:lastRenderedPageBreak/>
        <w:t xml:space="preserve">definition of PSVD includes patients with histological signs of PSVD but without clinical signs of </w:t>
      </w:r>
      <w:proofErr w:type="gramStart"/>
      <w:r w:rsidRPr="001153CD">
        <w:rPr>
          <w:rFonts w:ascii="Book Antiqua" w:eastAsia="Times New Roman" w:hAnsi="Book Antiqua" w:cs="Times New Roman"/>
          <w:color w:val="000000" w:themeColor="text1"/>
          <w:sz w:val="24"/>
          <w:szCs w:val="24"/>
        </w:rPr>
        <w:t>PHT</w:t>
      </w:r>
      <w:r w:rsidRPr="001153CD">
        <w:rPr>
          <w:rFonts w:ascii="Book Antiqua" w:eastAsia="Times New Roman" w:hAnsi="Book Antiqua" w:cs="Times New Roman"/>
          <w:color w:val="000000" w:themeColor="text1"/>
          <w:sz w:val="24"/>
          <w:szCs w:val="24"/>
          <w:vertAlign w:val="superscript"/>
        </w:rPr>
        <w:t>[</w:t>
      </w:r>
      <w:proofErr w:type="gramEnd"/>
      <w:r w:rsidRPr="001153CD">
        <w:rPr>
          <w:rFonts w:ascii="Book Antiqua" w:eastAsia="Times New Roman" w:hAnsi="Book Antiqua" w:cs="Times New Roman"/>
          <w:color w:val="000000" w:themeColor="text1"/>
          <w:sz w:val="24"/>
          <w:szCs w:val="24"/>
          <w:vertAlign w:val="superscript"/>
        </w:rPr>
        <w:t>5]</w:t>
      </w:r>
      <w:r w:rsidRPr="001153CD">
        <w:rPr>
          <w:rFonts w:ascii="Book Antiqua" w:eastAsia="Times New Roman" w:hAnsi="Book Antiqua" w:cs="Times New Roman"/>
          <w:color w:val="000000" w:themeColor="text1"/>
          <w:sz w:val="24"/>
          <w:szCs w:val="24"/>
        </w:rPr>
        <w:t>.</w:t>
      </w:r>
    </w:p>
    <w:p w14:paraId="1BEF8A55" w14:textId="77777777" w:rsidR="002C74C3" w:rsidRPr="001153CD" w:rsidRDefault="002C74C3" w:rsidP="001153CD">
      <w:pPr>
        <w:pStyle w:val="BodyA"/>
        <w:adjustRightInd w:val="0"/>
        <w:snapToGrid w:val="0"/>
        <w:spacing w:line="360" w:lineRule="auto"/>
        <w:ind w:rightChars="58" w:right="139" w:firstLineChars="100" w:firstLine="240"/>
        <w:jc w:val="both"/>
        <w:rPr>
          <w:rFonts w:ascii="Book Antiqua" w:hAnsi="Book Antiqua" w:cs="Times New Roman"/>
          <w:b/>
          <w:i/>
          <w:color w:val="000000" w:themeColor="text1"/>
          <w:sz w:val="24"/>
          <w:szCs w:val="24"/>
          <w:lang w:eastAsia="zh-CN"/>
        </w:rPr>
      </w:pPr>
      <w:r w:rsidRPr="001153CD">
        <w:rPr>
          <w:rFonts w:ascii="Book Antiqua" w:eastAsia="Times New Roman" w:hAnsi="Book Antiqua" w:cs="Times New Roman"/>
          <w:color w:val="000000" w:themeColor="text1"/>
          <w:sz w:val="24"/>
          <w:szCs w:val="24"/>
        </w:rPr>
        <w:t xml:space="preserve">However, </w:t>
      </w:r>
      <w:r w:rsidR="00321BED" w:rsidRPr="001153CD">
        <w:rPr>
          <w:rFonts w:ascii="Book Antiqua" w:eastAsia="Times New Roman" w:hAnsi="Book Antiqua" w:cs="Times New Roman"/>
          <w:color w:val="000000" w:themeColor="text1"/>
          <w:sz w:val="24"/>
          <w:szCs w:val="24"/>
        </w:rPr>
        <w:t xml:space="preserve">currently there are not enough data </w:t>
      </w:r>
      <w:r w:rsidRPr="001153CD">
        <w:rPr>
          <w:rFonts w:ascii="Book Antiqua" w:eastAsia="Times New Roman" w:hAnsi="Book Antiqua" w:cs="Times New Roman"/>
          <w:color w:val="000000" w:themeColor="text1"/>
          <w:sz w:val="24"/>
          <w:szCs w:val="24"/>
        </w:rPr>
        <w:t>regarding either the natural history or what should be the appropriate management of these patients.</w:t>
      </w:r>
    </w:p>
    <w:p w14:paraId="4F9A9D85" w14:textId="77777777" w:rsidR="004F71D1" w:rsidRPr="001153CD" w:rsidRDefault="004F71D1"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rPr>
      </w:pPr>
    </w:p>
    <w:p w14:paraId="7999CB75" w14:textId="77777777" w:rsidR="00F57987" w:rsidRPr="001153CD" w:rsidRDefault="00F57987" w:rsidP="001153CD">
      <w:pPr>
        <w:pStyle w:val="BodyA"/>
        <w:adjustRightInd w:val="0"/>
        <w:snapToGrid w:val="0"/>
        <w:spacing w:line="360" w:lineRule="auto"/>
        <w:ind w:rightChars="58" w:right="139"/>
        <w:jc w:val="both"/>
        <w:rPr>
          <w:rFonts w:ascii="Book Antiqua" w:hAnsi="Book Antiqua"/>
          <w:b/>
          <w:i/>
          <w:color w:val="000000" w:themeColor="text1"/>
          <w:sz w:val="24"/>
          <w:szCs w:val="24"/>
        </w:rPr>
      </w:pPr>
      <w:r w:rsidRPr="001153CD">
        <w:rPr>
          <w:rFonts w:ascii="Book Antiqua" w:hAnsi="Book Antiqua"/>
          <w:b/>
          <w:i/>
          <w:color w:val="000000" w:themeColor="text1"/>
          <w:sz w:val="24"/>
          <w:szCs w:val="24"/>
        </w:rPr>
        <w:t xml:space="preserve">PSVD and </w:t>
      </w:r>
      <w:r w:rsidR="00D4010F" w:rsidRPr="001153CD">
        <w:rPr>
          <w:rFonts w:ascii="Book Antiqua" w:hAnsi="Book Antiqua"/>
          <w:b/>
          <w:i/>
          <w:color w:val="000000" w:themeColor="text1"/>
          <w:sz w:val="24"/>
          <w:szCs w:val="24"/>
        </w:rPr>
        <w:t xml:space="preserve">sinusoidal </w:t>
      </w:r>
      <w:r w:rsidRPr="001153CD">
        <w:rPr>
          <w:rFonts w:ascii="Book Antiqua" w:hAnsi="Book Antiqua"/>
          <w:b/>
          <w:i/>
          <w:color w:val="000000" w:themeColor="text1"/>
          <w:sz w:val="24"/>
          <w:szCs w:val="24"/>
        </w:rPr>
        <w:t>obstruction syndrome</w:t>
      </w:r>
    </w:p>
    <w:p w14:paraId="1C1F4709" w14:textId="77777777" w:rsidR="00B36050" w:rsidRPr="001153CD" w:rsidRDefault="002C74C3" w:rsidP="001153CD">
      <w:pPr>
        <w:pStyle w:val="BodyA"/>
        <w:adjustRightInd w:val="0"/>
        <w:snapToGrid w:val="0"/>
        <w:spacing w:line="360" w:lineRule="auto"/>
        <w:ind w:rightChars="58" w:right="139" w:firstLine="2"/>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The definition of PSVD excludes patients with </w:t>
      </w:r>
      <w:r w:rsidR="00D4010F" w:rsidRPr="001153CD">
        <w:rPr>
          <w:rFonts w:ascii="Book Antiqua" w:hAnsi="Book Antiqua"/>
          <w:color w:val="000000" w:themeColor="text1"/>
          <w:sz w:val="24"/>
          <w:szCs w:val="24"/>
        </w:rPr>
        <w:t>sinusoidal obstruction syndrome</w:t>
      </w:r>
      <w:r w:rsidR="00D4010F" w:rsidRPr="001153CD">
        <w:rPr>
          <w:rFonts w:ascii="Book Antiqua" w:hAnsi="Book Antiqua" w:cstheme="majorHAnsi"/>
          <w:color w:val="000000" w:themeColor="text1"/>
          <w:sz w:val="24"/>
          <w:szCs w:val="24"/>
        </w:rPr>
        <w:t xml:space="preserve"> </w:t>
      </w:r>
      <w:r w:rsidR="00D4010F"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SOS</w:t>
      </w:r>
      <w:r w:rsidR="00D4010F"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 xml:space="preserve"> and those following bone marrow transplantation. However, so far, data regarding the distinction between the two entities is scarce, and sometimes these two conditions are confounded. Indeed, the diagnosis of SOS is simple, according to the clinical Seattle and Baltimore </w:t>
      </w:r>
      <w:proofErr w:type="gramStart"/>
      <w:r w:rsidRPr="001153CD">
        <w:rPr>
          <w:rFonts w:ascii="Book Antiqua" w:hAnsi="Book Antiqua" w:cstheme="majorHAnsi"/>
          <w:color w:val="000000" w:themeColor="text1"/>
          <w:sz w:val="24"/>
          <w:szCs w:val="24"/>
        </w:rPr>
        <w:t>criteria</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SOS is defined by hepatomegaly, fluid retention and weight gain, with elevated serum bilirubin that follows cytoreductive therapy, in the absence of other explanations for these signs and symptoms. It occurs between 0 and 20 d</w:t>
      </w:r>
      <w:r w:rsidR="00EA5603">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 xml:space="preserve">following the administration of the toxic </w:t>
      </w:r>
      <w:proofErr w:type="gramStart"/>
      <w:r w:rsidRPr="001153CD">
        <w:rPr>
          <w:rFonts w:ascii="Book Antiqua" w:hAnsi="Book Antiqua" w:cstheme="majorHAnsi"/>
          <w:color w:val="000000" w:themeColor="text1"/>
          <w:sz w:val="24"/>
          <w:szCs w:val="24"/>
        </w:rPr>
        <w:t>drug</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xml:space="preserve">. The challenge arises when SOS become evident long after the administration of the causative </w:t>
      </w:r>
      <w:proofErr w:type="gramStart"/>
      <w:r w:rsidRPr="001153CD">
        <w:rPr>
          <w:rFonts w:ascii="Book Antiqua" w:hAnsi="Book Antiqua" w:cstheme="majorHAnsi"/>
          <w:color w:val="000000" w:themeColor="text1"/>
          <w:sz w:val="24"/>
          <w:szCs w:val="24"/>
        </w:rPr>
        <w:t>agent</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64]</w:t>
      </w:r>
      <w:r w:rsidRPr="001153CD">
        <w:rPr>
          <w:rFonts w:ascii="Book Antiqua" w:hAnsi="Book Antiqua" w:cstheme="majorHAnsi"/>
          <w:color w:val="000000" w:themeColor="text1"/>
          <w:sz w:val="24"/>
          <w:szCs w:val="24"/>
        </w:rPr>
        <w:t>, especially after oxaliplatin or azathioprine, which are two drugs that could contribute to the development of PSVD</w:t>
      </w:r>
      <w:r w:rsidRPr="001153CD">
        <w:rPr>
          <w:rFonts w:ascii="Book Antiqua" w:hAnsi="Book Antiqua" w:cstheme="majorHAnsi"/>
          <w:color w:val="000000" w:themeColor="text1"/>
          <w:sz w:val="24"/>
          <w:szCs w:val="24"/>
          <w:vertAlign w:val="superscript"/>
        </w:rPr>
        <w:t>[62]</w:t>
      </w:r>
      <w:r w:rsidRPr="001153CD">
        <w:rPr>
          <w:rFonts w:ascii="Book Antiqua" w:hAnsi="Book Antiqua" w:cstheme="majorHAnsi"/>
          <w:color w:val="000000" w:themeColor="text1"/>
          <w:sz w:val="24"/>
          <w:szCs w:val="24"/>
        </w:rPr>
        <w:t xml:space="preserve">. </w:t>
      </w:r>
    </w:p>
    <w:p w14:paraId="76F4DDBD"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Histologically, SOS is characterized by sinusoidal destruction and microscopic hemorrhage; however, this pattern is present in 51% of cases in one </w:t>
      </w:r>
      <w:proofErr w:type="gramStart"/>
      <w:r w:rsidRPr="001153CD">
        <w:rPr>
          <w:rFonts w:ascii="Book Antiqua" w:hAnsi="Book Antiqua" w:cstheme="majorHAnsi"/>
          <w:color w:val="000000" w:themeColor="text1"/>
          <w:sz w:val="24"/>
          <w:szCs w:val="24"/>
        </w:rPr>
        <w:t>series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B36050" w:rsidRPr="001153CD">
        <w:rPr>
          <w:rFonts w:ascii="Book Antiqua" w:hAnsi="Book Antiqua" w:cstheme="majorHAnsi"/>
          <w:color w:val="000000" w:themeColor="text1"/>
          <w:sz w:val="24"/>
          <w:szCs w:val="24"/>
        </w:rPr>
        <w:t xml:space="preserve">. Nevertheless, </w:t>
      </w:r>
      <w:r w:rsidRPr="001153CD">
        <w:rPr>
          <w:rFonts w:ascii="Book Antiqua" w:hAnsi="Book Antiqua" w:cstheme="majorHAnsi"/>
          <w:color w:val="000000" w:themeColor="text1"/>
          <w:sz w:val="24"/>
          <w:szCs w:val="24"/>
        </w:rPr>
        <w:t>15</w:t>
      </w:r>
      <w:r w:rsidR="00B36050" w:rsidRPr="001153CD">
        <w:rPr>
          <w:rFonts w:ascii="Book Antiqua" w:hAnsi="Book Antiqua" w:cstheme="majorHAnsi"/>
          <w:color w:val="000000" w:themeColor="text1"/>
          <w:sz w:val="24"/>
          <w:szCs w:val="24"/>
          <w:lang w:eastAsia="zh-CN"/>
        </w:rPr>
        <w:t>%-</w:t>
      </w:r>
      <w:r w:rsidRPr="001153CD">
        <w:rPr>
          <w:rFonts w:ascii="Book Antiqua" w:hAnsi="Book Antiqua" w:cstheme="majorHAnsi"/>
          <w:color w:val="000000" w:themeColor="text1"/>
          <w:sz w:val="24"/>
          <w:szCs w:val="24"/>
        </w:rPr>
        <w:t xml:space="preserve">33% of patients will also develop NRH induced-oxaliplatin, which might be related to the severity of sinusoidal </w:t>
      </w:r>
      <w:proofErr w:type="gramStart"/>
      <w:r w:rsidRPr="001153CD">
        <w:rPr>
          <w:rFonts w:ascii="Book Antiqua" w:hAnsi="Book Antiqua" w:cstheme="majorHAnsi"/>
          <w:color w:val="000000" w:themeColor="text1"/>
          <w:sz w:val="24"/>
          <w:szCs w:val="24"/>
        </w:rPr>
        <w:t>injury</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009972BC"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67]</w:t>
      </w:r>
      <w:r w:rsidRPr="001153CD">
        <w:rPr>
          <w:rFonts w:ascii="Book Antiqua" w:hAnsi="Book Antiqua" w:cstheme="majorHAnsi"/>
          <w:color w:val="000000" w:themeColor="text1"/>
          <w:sz w:val="24"/>
          <w:szCs w:val="24"/>
        </w:rPr>
        <w:t xml:space="preserve">. </w:t>
      </w:r>
    </w:p>
    <w:p w14:paraId="2AEB81B7"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In patients treated with oxaliplatin, the depletion of glutathione transferase could be the initial mechanism of </w:t>
      </w:r>
      <w:proofErr w:type="gramStart"/>
      <w:r w:rsidRPr="001153CD">
        <w:rPr>
          <w:rFonts w:ascii="Book Antiqua" w:hAnsi="Book Antiqua" w:cstheme="majorHAnsi"/>
          <w:color w:val="000000" w:themeColor="text1"/>
          <w:sz w:val="24"/>
          <w:szCs w:val="24"/>
        </w:rPr>
        <w:t>SOS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001F2760"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68]</w:t>
      </w:r>
      <w:r w:rsidRPr="001153CD">
        <w:rPr>
          <w:rFonts w:ascii="Book Antiqua" w:hAnsi="Book Antiqua" w:cstheme="majorHAnsi"/>
          <w:color w:val="000000" w:themeColor="text1"/>
          <w:sz w:val="24"/>
          <w:szCs w:val="24"/>
        </w:rPr>
        <w:t xml:space="preserve">. This depletion leads to toxic insult to sinusoidal endothelial cells and it compromises the integrity of the vascular wall, followed by activation of the hepatic stellate cells and the deposition of matrix in the sinusoids. Obstruction is caused by erythrocytes sloughing, and blebs, characterized by free fragments of cytoplasmic processes, occasionally containing cellular organelles. Finally, oxaliplatin may cause fibrotic obliteration of the small vessels, hepatocyte plate disruption, and parenchymal extinction lesions along with hyperperfused regenerative </w:t>
      </w:r>
      <w:proofErr w:type="gramStart"/>
      <w:r w:rsidRPr="001153CD">
        <w:rPr>
          <w:rFonts w:ascii="Book Antiqua" w:hAnsi="Book Antiqua" w:cstheme="majorHAnsi"/>
          <w:color w:val="000000" w:themeColor="text1"/>
          <w:sz w:val="24"/>
          <w:szCs w:val="24"/>
        </w:rPr>
        <w:t>areas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69</w:t>
      </w:r>
      <w:r w:rsidR="0095229D" w:rsidRPr="001153CD">
        <w:rPr>
          <w:rFonts w:ascii="Book Antiqua" w:hAnsi="Book Antiqua" w:cstheme="majorHAnsi"/>
          <w:color w:val="000000" w:themeColor="text1"/>
          <w:sz w:val="24"/>
          <w:szCs w:val="24"/>
          <w:vertAlign w:val="superscript"/>
          <w:lang w:eastAsia="zh-CN"/>
        </w:rPr>
        <w:t>,70</w:t>
      </w:r>
      <w:r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rPr>
        <w:t xml:space="preserve">. Chronic hypoxia of the </w:t>
      </w:r>
      <w:r w:rsidRPr="001153CD">
        <w:rPr>
          <w:rFonts w:ascii="Book Antiqua" w:hAnsi="Book Antiqua" w:cstheme="majorHAnsi"/>
          <w:color w:val="000000" w:themeColor="text1"/>
          <w:sz w:val="24"/>
          <w:szCs w:val="24"/>
        </w:rPr>
        <w:lastRenderedPageBreak/>
        <w:t xml:space="preserve">centrilobular areas caused by intrahepatic blood flow impairment may lead to </w:t>
      </w:r>
      <w:proofErr w:type="gramStart"/>
      <w:r w:rsidRPr="001153CD">
        <w:rPr>
          <w:rFonts w:ascii="Book Antiqua" w:hAnsi="Book Antiqua" w:cstheme="majorHAnsi"/>
          <w:color w:val="000000" w:themeColor="text1"/>
          <w:sz w:val="24"/>
          <w:szCs w:val="24"/>
        </w:rPr>
        <w:t>NRH</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w:t>
      </w:r>
      <w:r w:rsidRPr="001153CD">
        <w:rPr>
          <w:rFonts w:ascii="Book Antiqua" w:hAnsi="Book Antiqua" w:cstheme="majorHAnsi"/>
          <w:color w:val="000000" w:themeColor="text1"/>
          <w:sz w:val="24"/>
          <w:szCs w:val="24"/>
        </w:rPr>
        <w:t xml:space="preserve">. However, signs of HNR can be found outside of the spectrum of </w:t>
      </w:r>
      <w:proofErr w:type="gramStart"/>
      <w:r w:rsidRPr="001153CD">
        <w:rPr>
          <w:rFonts w:ascii="Book Antiqua" w:hAnsi="Book Antiqua" w:cstheme="majorHAnsi"/>
          <w:color w:val="000000" w:themeColor="text1"/>
          <w:sz w:val="24"/>
          <w:szCs w:val="24"/>
        </w:rPr>
        <w:t>SOS</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65]</w:t>
      </w:r>
      <w:r w:rsidRPr="001153CD">
        <w:rPr>
          <w:rFonts w:ascii="Book Antiqua" w:hAnsi="Book Antiqua" w:cstheme="majorHAnsi"/>
          <w:color w:val="000000" w:themeColor="text1"/>
          <w:sz w:val="24"/>
          <w:szCs w:val="24"/>
        </w:rPr>
        <w:t>.</w:t>
      </w:r>
      <w:r w:rsidR="0038734E" w:rsidRPr="001153CD">
        <w:rPr>
          <w:rFonts w:ascii="Book Antiqua" w:hAnsi="Book Antiqua" w:cstheme="majorHAnsi"/>
          <w:color w:val="000000" w:themeColor="text1"/>
          <w:sz w:val="24"/>
          <w:szCs w:val="24"/>
        </w:rPr>
        <w:t xml:space="preserve"> </w:t>
      </w:r>
    </w:p>
    <w:p w14:paraId="27DC0C3E" w14:textId="77777777" w:rsidR="00B36050"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Some patients treated with azathioprine will also develop signs of SOS/NRH. However, the pathophysiological mechanisms are not very </w:t>
      </w:r>
      <w:proofErr w:type="gramStart"/>
      <w:r w:rsidRPr="001153CD">
        <w:rPr>
          <w:rFonts w:ascii="Book Antiqua" w:hAnsi="Book Antiqua" w:cstheme="majorHAnsi"/>
          <w:color w:val="000000" w:themeColor="text1"/>
          <w:sz w:val="24"/>
          <w:szCs w:val="24"/>
        </w:rPr>
        <w:t>clear</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62</w:t>
      </w:r>
      <w:r w:rsidR="00A600AB" w:rsidRPr="001153CD">
        <w:rPr>
          <w:rFonts w:ascii="Book Antiqua" w:hAnsi="Book Antiqua" w:cstheme="majorHAnsi"/>
          <w:color w:val="000000" w:themeColor="text1"/>
          <w:sz w:val="24"/>
          <w:szCs w:val="24"/>
          <w:vertAlign w:val="superscript"/>
        </w:rPr>
        <w:t>,</w:t>
      </w:r>
      <w:r w:rsidRPr="001153CD">
        <w:rPr>
          <w:rFonts w:ascii="Book Antiqua" w:hAnsi="Book Antiqua" w:cstheme="majorHAnsi"/>
          <w:color w:val="000000" w:themeColor="text1"/>
          <w:sz w:val="24"/>
          <w:szCs w:val="24"/>
          <w:vertAlign w:val="superscript"/>
        </w:rPr>
        <w:t>71]</w:t>
      </w:r>
      <w:r w:rsidR="00435DD9" w:rsidRPr="001153CD">
        <w:rPr>
          <w:rFonts w:ascii="Book Antiqua" w:hAnsi="Book Antiqua" w:cstheme="majorHAnsi"/>
          <w:color w:val="000000" w:themeColor="text1"/>
          <w:sz w:val="24"/>
          <w:szCs w:val="24"/>
        </w:rPr>
        <w:t xml:space="preserve"> </w:t>
      </w:r>
      <w:r w:rsidRPr="001153CD">
        <w:rPr>
          <w:rFonts w:ascii="Book Antiqua" w:hAnsi="Book Antiqua" w:cstheme="majorHAnsi"/>
          <w:color w:val="000000" w:themeColor="text1"/>
          <w:sz w:val="24"/>
          <w:szCs w:val="24"/>
        </w:rPr>
        <w:t>.</w:t>
      </w:r>
    </w:p>
    <w:p w14:paraId="3FCE7A4B" w14:textId="77777777" w:rsidR="00B36050" w:rsidRPr="001153CD" w:rsidRDefault="00CD00C7"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lang w:eastAsia="zh-CN"/>
        </w:rPr>
      </w:pPr>
      <w:r w:rsidRPr="001153CD">
        <w:rPr>
          <w:rFonts w:ascii="Book Antiqua" w:hAnsi="Book Antiqua" w:cstheme="majorHAnsi"/>
          <w:color w:val="000000" w:themeColor="text1"/>
          <w:sz w:val="24"/>
          <w:szCs w:val="24"/>
        </w:rPr>
        <w:t xml:space="preserve">As </w:t>
      </w:r>
      <w:r w:rsidR="002D213D" w:rsidRPr="001153CD">
        <w:rPr>
          <w:rFonts w:ascii="Book Antiqua" w:hAnsi="Book Antiqua" w:cstheme="majorHAnsi"/>
          <w:color w:val="000000" w:themeColor="text1"/>
          <w:sz w:val="24"/>
          <w:szCs w:val="24"/>
        </w:rPr>
        <w:t>both SOS and NRH can appear after treatment with oxaliplatin and azathioprine</w:t>
      </w:r>
      <w:r w:rsidRPr="001153CD">
        <w:rPr>
          <w:rFonts w:ascii="Book Antiqua" w:hAnsi="Book Antiqua" w:cstheme="majorHAnsi"/>
          <w:color w:val="000000" w:themeColor="text1"/>
          <w:sz w:val="24"/>
          <w:szCs w:val="24"/>
        </w:rPr>
        <w:t xml:space="preserve">, </w:t>
      </w:r>
      <w:r w:rsidR="002D213D" w:rsidRPr="001153CD">
        <w:rPr>
          <w:rFonts w:ascii="Book Antiqua" w:hAnsi="Book Antiqua" w:cstheme="majorHAnsi"/>
          <w:color w:val="000000" w:themeColor="text1"/>
          <w:sz w:val="24"/>
          <w:szCs w:val="24"/>
        </w:rPr>
        <w:t xml:space="preserve">the distinction between the two is very important. </w:t>
      </w:r>
      <w:r w:rsidRPr="001153CD">
        <w:rPr>
          <w:rFonts w:ascii="Book Antiqua" w:hAnsi="Book Antiqua" w:cstheme="majorHAnsi"/>
          <w:color w:val="000000" w:themeColor="text1"/>
          <w:sz w:val="24"/>
          <w:szCs w:val="24"/>
        </w:rPr>
        <w:t xml:space="preserve">This </w:t>
      </w:r>
      <w:r w:rsidR="002D213D" w:rsidRPr="001153CD">
        <w:rPr>
          <w:rFonts w:ascii="Book Antiqua" w:hAnsi="Book Antiqua" w:cstheme="majorHAnsi"/>
          <w:color w:val="000000" w:themeColor="text1"/>
          <w:sz w:val="24"/>
          <w:szCs w:val="24"/>
        </w:rPr>
        <w:t>is relevant</w:t>
      </w:r>
      <w:r w:rsidRPr="001153CD">
        <w:rPr>
          <w:rFonts w:ascii="Book Antiqua" w:hAnsi="Book Antiqua" w:cstheme="majorHAnsi"/>
          <w:color w:val="000000" w:themeColor="text1"/>
          <w:sz w:val="24"/>
          <w:szCs w:val="24"/>
        </w:rPr>
        <w:t xml:space="preserve"> because, </w:t>
      </w:r>
      <w:r w:rsidR="002D213D" w:rsidRPr="001153CD">
        <w:rPr>
          <w:rFonts w:ascii="Book Antiqua" w:hAnsi="Book Antiqua" w:cstheme="majorHAnsi"/>
          <w:color w:val="000000" w:themeColor="text1"/>
          <w:sz w:val="24"/>
          <w:szCs w:val="24"/>
        </w:rPr>
        <w:t>although in patients with SOS most cases (70</w:t>
      </w:r>
      <w:r w:rsidR="00B36050" w:rsidRPr="001153CD">
        <w:rPr>
          <w:rFonts w:ascii="Book Antiqua" w:hAnsi="Book Antiqua" w:cstheme="majorHAnsi"/>
          <w:color w:val="000000" w:themeColor="text1"/>
          <w:sz w:val="24"/>
          <w:szCs w:val="24"/>
          <w:lang w:eastAsia="zh-CN"/>
        </w:rPr>
        <w:t>%</w:t>
      </w:r>
      <w:r w:rsidR="00EA5603">
        <w:rPr>
          <w:rFonts w:ascii="Book Antiqua" w:hAnsi="Book Antiqua" w:cstheme="majorHAnsi" w:hint="eastAsia"/>
          <w:color w:val="000000" w:themeColor="text1"/>
          <w:sz w:val="24"/>
          <w:szCs w:val="24"/>
          <w:lang w:eastAsia="zh-CN"/>
        </w:rPr>
        <w:t>-</w:t>
      </w:r>
      <w:r w:rsidR="002D213D" w:rsidRPr="001153CD">
        <w:rPr>
          <w:rFonts w:ascii="Book Antiqua" w:hAnsi="Book Antiqua" w:cstheme="majorHAnsi"/>
          <w:color w:val="000000" w:themeColor="text1"/>
          <w:sz w:val="24"/>
          <w:szCs w:val="24"/>
        </w:rPr>
        <w:t xml:space="preserve">90%) will resolve spontaneously, a few may progress to </w:t>
      </w:r>
      <w:proofErr w:type="gramStart"/>
      <w:r w:rsidR="002D213D" w:rsidRPr="001153CD">
        <w:rPr>
          <w:rFonts w:ascii="Book Antiqua" w:hAnsi="Book Antiqua" w:cstheme="majorHAnsi"/>
          <w:color w:val="000000" w:themeColor="text1"/>
          <w:sz w:val="24"/>
          <w:szCs w:val="24"/>
        </w:rPr>
        <w:t>NRH</w:t>
      </w:r>
      <w:r w:rsidR="002D213D" w:rsidRPr="001153CD">
        <w:rPr>
          <w:rFonts w:ascii="Book Antiqua" w:hAnsi="Book Antiqua" w:cstheme="majorHAnsi"/>
          <w:color w:val="000000" w:themeColor="text1"/>
          <w:sz w:val="24"/>
          <w:szCs w:val="24"/>
          <w:vertAlign w:val="superscript"/>
        </w:rPr>
        <w:t>[</w:t>
      </w:r>
      <w:proofErr w:type="gramEnd"/>
      <w:r w:rsidR="002D213D" w:rsidRPr="001153CD">
        <w:rPr>
          <w:rFonts w:ascii="Book Antiqua" w:hAnsi="Book Antiqua" w:cstheme="majorHAnsi"/>
          <w:color w:val="000000" w:themeColor="text1"/>
          <w:sz w:val="24"/>
          <w:szCs w:val="24"/>
          <w:vertAlign w:val="superscript"/>
        </w:rPr>
        <w:t>62]</w:t>
      </w:r>
      <w:r w:rsidR="002D213D" w:rsidRPr="001153CD">
        <w:rPr>
          <w:rFonts w:ascii="Book Antiqua" w:hAnsi="Book Antiqua" w:cstheme="majorHAnsi"/>
          <w:color w:val="000000" w:themeColor="text1"/>
          <w:sz w:val="24"/>
          <w:szCs w:val="24"/>
        </w:rPr>
        <w:t>.</w:t>
      </w:r>
    </w:p>
    <w:p w14:paraId="6F366BEE" w14:textId="77777777" w:rsidR="002D213D" w:rsidRPr="001153CD" w:rsidRDefault="002D213D" w:rsidP="001153CD">
      <w:pPr>
        <w:pStyle w:val="BodyA"/>
        <w:adjustRightInd w:val="0"/>
        <w:snapToGrid w:val="0"/>
        <w:spacing w:line="360" w:lineRule="auto"/>
        <w:ind w:rightChars="58" w:right="139" w:firstLineChars="100" w:firstLine="240"/>
        <w:jc w:val="both"/>
        <w:rPr>
          <w:rFonts w:ascii="Book Antiqua" w:hAnsi="Book Antiqua" w:cstheme="majorHAnsi"/>
          <w:color w:val="000000" w:themeColor="text1"/>
          <w:sz w:val="24"/>
          <w:szCs w:val="24"/>
        </w:rPr>
      </w:pPr>
      <w:r w:rsidRPr="001153CD">
        <w:rPr>
          <w:rFonts w:ascii="Book Antiqua" w:hAnsi="Book Antiqua" w:cstheme="majorHAnsi"/>
          <w:color w:val="000000" w:themeColor="text1"/>
          <w:sz w:val="24"/>
          <w:szCs w:val="24"/>
        </w:rPr>
        <w:t xml:space="preserve">Moreover, it is important since a significant feature of NRH is that it can become clinically evident long after the finalization of </w:t>
      </w:r>
      <w:proofErr w:type="gramStart"/>
      <w:r w:rsidRPr="001153CD">
        <w:rPr>
          <w:rFonts w:ascii="Book Antiqua" w:hAnsi="Book Antiqua" w:cstheme="majorHAnsi"/>
          <w:color w:val="000000" w:themeColor="text1"/>
          <w:sz w:val="24"/>
          <w:szCs w:val="24"/>
        </w:rPr>
        <w:t>chemotherapy</w:t>
      </w:r>
      <w:r w:rsidRPr="001153CD">
        <w:rPr>
          <w:rFonts w:ascii="Book Antiqua" w:hAnsi="Book Antiqua" w:cstheme="majorHAnsi"/>
          <w:color w:val="000000" w:themeColor="text1"/>
          <w:sz w:val="24"/>
          <w:szCs w:val="24"/>
          <w:vertAlign w:val="superscript"/>
        </w:rPr>
        <w:t>[</w:t>
      </w:r>
      <w:proofErr w:type="gramEnd"/>
      <w:r w:rsidRPr="001153CD">
        <w:rPr>
          <w:rFonts w:ascii="Book Antiqua" w:hAnsi="Book Antiqua" w:cstheme="majorHAnsi"/>
          <w:color w:val="000000" w:themeColor="text1"/>
          <w:sz w:val="24"/>
          <w:szCs w:val="24"/>
          <w:vertAlign w:val="superscript"/>
        </w:rPr>
        <w:t>63,72]</w:t>
      </w:r>
      <w:r w:rsidRPr="001153CD">
        <w:rPr>
          <w:rFonts w:ascii="Book Antiqua" w:hAnsi="Book Antiqua" w:cstheme="majorHAnsi"/>
          <w:color w:val="000000" w:themeColor="text1"/>
          <w:sz w:val="24"/>
          <w:szCs w:val="24"/>
        </w:rPr>
        <w:t>.</w:t>
      </w:r>
    </w:p>
    <w:p w14:paraId="15D77DC1" w14:textId="77777777" w:rsidR="00026151" w:rsidRPr="001153CD" w:rsidRDefault="00026151"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u w:color="FF97E5"/>
        </w:rPr>
      </w:pPr>
    </w:p>
    <w:p w14:paraId="070004FF" w14:textId="77777777" w:rsidR="00D92389" w:rsidRPr="001153CD" w:rsidRDefault="00404EDF" w:rsidP="001153CD">
      <w:pPr>
        <w:pStyle w:val="BodyA"/>
        <w:adjustRightInd w:val="0"/>
        <w:snapToGrid w:val="0"/>
        <w:spacing w:line="360" w:lineRule="auto"/>
        <w:ind w:rightChars="58" w:right="139" w:firstLine="2"/>
        <w:jc w:val="both"/>
        <w:rPr>
          <w:rFonts w:ascii="Book Antiqua" w:hAnsi="Book Antiqua" w:cs="Times New Roman"/>
          <w:b/>
          <w:i/>
          <w:color w:val="000000" w:themeColor="text1"/>
          <w:sz w:val="24"/>
          <w:szCs w:val="24"/>
          <w:u w:color="FF97E5"/>
          <w:lang w:eastAsia="zh-CN"/>
        </w:rPr>
      </w:pPr>
      <w:r w:rsidRPr="001153CD">
        <w:rPr>
          <w:rFonts w:ascii="Book Antiqua" w:eastAsia="Times New Roman" w:hAnsi="Book Antiqua" w:cs="Times New Roman"/>
          <w:b/>
          <w:i/>
          <w:color w:val="000000" w:themeColor="text1"/>
          <w:sz w:val="24"/>
          <w:szCs w:val="24"/>
          <w:u w:color="FF97E5"/>
        </w:rPr>
        <w:t>P</w:t>
      </w:r>
      <w:r w:rsidR="00B36050" w:rsidRPr="001153CD">
        <w:rPr>
          <w:rFonts w:ascii="Book Antiqua" w:eastAsia="Times New Roman" w:hAnsi="Book Antiqua" w:cs="Times New Roman"/>
          <w:b/>
          <w:i/>
          <w:color w:val="000000" w:themeColor="text1"/>
          <w:sz w:val="24"/>
          <w:szCs w:val="24"/>
          <w:u w:color="FF97E5"/>
        </w:rPr>
        <w:t>SVD in the pediatric population</w:t>
      </w:r>
    </w:p>
    <w:p w14:paraId="26CC60BD" w14:textId="77777777" w:rsidR="00462A95" w:rsidRPr="001153CD" w:rsidRDefault="00235173" w:rsidP="001153CD">
      <w:pPr>
        <w:pStyle w:val="BodyA"/>
        <w:adjustRightInd w:val="0"/>
        <w:snapToGrid w:val="0"/>
        <w:spacing w:line="360" w:lineRule="auto"/>
        <w:ind w:rightChars="58" w:right="139" w:firstLine="2"/>
        <w:jc w:val="both"/>
        <w:rPr>
          <w:rFonts w:ascii="Book Antiqua" w:hAnsi="Book Antiqua"/>
          <w:color w:val="000000" w:themeColor="text1"/>
          <w:sz w:val="24"/>
          <w:szCs w:val="24"/>
          <w:lang w:eastAsia="zh-CN"/>
        </w:rPr>
      </w:pPr>
      <w:r w:rsidRPr="001153CD">
        <w:rPr>
          <w:rFonts w:ascii="Book Antiqua" w:eastAsia="Times New Roman" w:hAnsi="Book Antiqua" w:cs="Times New Roman"/>
          <w:color w:val="000000" w:themeColor="text1"/>
          <w:sz w:val="24"/>
          <w:szCs w:val="24"/>
          <w:u w:color="FF97E5"/>
        </w:rPr>
        <w:t xml:space="preserve">In the pediatric population, EHPVO is the most frequent cause of portal hypertension. It is caused mostly by phlebitis after umbilical catheterization or omphalitis, previous surgery, dehydration or a prothrombotic </w:t>
      </w:r>
      <w:proofErr w:type="gramStart"/>
      <w:r w:rsidRPr="001153CD">
        <w:rPr>
          <w:rFonts w:ascii="Book Antiqua" w:eastAsia="Times New Roman" w:hAnsi="Book Antiqua" w:cs="Times New Roman"/>
          <w:color w:val="000000" w:themeColor="text1"/>
          <w:sz w:val="24"/>
          <w:szCs w:val="24"/>
          <w:u w:color="FF97E5"/>
        </w:rPr>
        <w:t>state</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73]</w:t>
      </w:r>
      <w:r w:rsidRPr="001153CD">
        <w:rPr>
          <w:rFonts w:ascii="Book Antiqua" w:eastAsia="Times New Roman" w:hAnsi="Book Antiqua" w:cs="Times New Roman"/>
          <w:color w:val="000000" w:themeColor="text1"/>
          <w:sz w:val="24"/>
          <w:szCs w:val="24"/>
          <w:u w:color="FF97E5"/>
        </w:rPr>
        <w:t xml:space="preserve">. Rarely, it is caused by non-cirrhotic portal fibrosis which accounts for 4.6% of all causes of non-cirrhotic PHT in </w:t>
      </w:r>
      <w:proofErr w:type="gramStart"/>
      <w:r w:rsidRPr="001153CD">
        <w:rPr>
          <w:rFonts w:ascii="Book Antiqua" w:eastAsia="Times New Roman" w:hAnsi="Book Antiqua" w:cs="Times New Roman"/>
          <w:color w:val="000000" w:themeColor="text1"/>
          <w:sz w:val="24"/>
          <w:szCs w:val="24"/>
          <w:u w:color="FF97E5"/>
        </w:rPr>
        <w:t>children</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 xml:space="preserve">. This entity is compatible with what is described in adults as </w:t>
      </w:r>
      <w:proofErr w:type="gramStart"/>
      <w:r w:rsidRPr="001153CD">
        <w:rPr>
          <w:rFonts w:ascii="Book Antiqua" w:eastAsia="Times New Roman" w:hAnsi="Book Antiqua" w:cs="Times New Roman"/>
          <w:color w:val="000000" w:themeColor="text1"/>
          <w:sz w:val="24"/>
          <w:szCs w:val="24"/>
          <w:u w:color="FF97E5"/>
        </w:rPr>
        <w:t>PSVD</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50</w:t>
      </w:r>
      <w:r w:rsidR="003E0B26" w:rsidRPr="001153CD">
        <w:rPr>
          <w:rFonts w:ascii="Book Antiqua" w:eastAsia="Times New Roman" w:hAnsi="Book Antiqua" w:cs="Times New Roman"/>
          <w:color w:val="000000" w:themeColor="text1"/>
          <w:sz w:val="24"/>
          <w:szCs w:val="24"/>
          <w:u w:color="FF97E5"/>
          <w:vertAlign w:val="superscript"/>
        </w:rPr>
        <w:t>,</w:t>
      </w:r>
      <w:r w:rsidRPr="001153CD">
        <w:rPr>
          <w:rFonts w:ascii="Book Antiqua" w:eastAsia="Times New Roman" w:hAnsi="Book Antiqua" w:cs="Times New Roman"/>
          <w:color w:val="000000" w:themeColor="text1"/>
          <w:sz w:val="24"/>
          <w:szCs w:val="24"/>
          <w:u w:color="FF97E5"/>
          <w:vertAlign w:val="superscript"/>
        </w:rPr>
        <w:t>75</w:t>
      </w:r>
      <w:r w:rsidR="00D609FF" w:rsidRPr="001153CD">
        <w:rPr>
          <w:rFonts w:ascii="Book Antiqua" w:hAnsi="Book Antiqua" w:cs="Times New Roman"/>
          <w:color w:val="000000" w:themeColor="text1"/>
          <w:sz w:val="24"/>
          <w:szCs w:val="24"/>
          <w:u w:color="FF97E5"/>
          <w:vertAlign w:val="superscript"/>
          <w:lang w:eastAsia="zh-CN"/>
        </w:rPr>
        <w:t>,</w:t>
      </w:r>
      <w:r w:rsidRPr="001153CD">
        <w:rPr>
          <w:rFonts w:ascii="Book Antiqua" w:eastAsia="Times New Roman" w:hAnsi="Book Antiqua" w:cs="Times New Roman"/>
          <w:color w:val="000000" w:themeColor="text1"/>
          <w:sz w:val="24"/>
          <w:szCs w:val="24"/>
          <w:u w:color="FF97E5"/>
          <w:vertAlign w:val="superscript"/>
        </w:rPr>
        <w:t>76]</w:t>
      </w:r>
      <w:r w:rsidRPr="001153CD">
        <w:rPr>
          <w:rFonts w:ascii="Book Antiqua" w:eastAsia="Times New Roman" w:hAnsi="Book Antiqua" w:cs="Times New Roman"/>
          <w:color w:val="000000" w:themeColor="text1"/>
          <w:sz w:val="24"/>
          <w:szCs w:val="24"/>
          <w:u w:color="FF97E5"/>
        </w:rPr>
        <w:t xml:space="preserve">. However, it is important to notice some clinical differences. It occurs secondary to malignancy or after </w:t>
      </w:r>
      <w:proofErr w:type="gramStart"/>
      <w:r w:rsidRPr="001153CD">
        <w:rPr>
          <w:rFonts w:ascii="Book Antiqua" w:eastAsia="Times New Roman" w:hAnsi="Book Antiqua" w:cs="Times New Roman"/>
          <w:color w:val="000000" w:themeColor="text1"/>
          <w:sz w:val="24"/>
          <w:szCs w:val="24"/>
          <w:u w:color="FF97E5"/>
        </w:rPr>
        <w:t>chemotherapy</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50]</w:t>
      </w:r>
      <w:r w:rsidRPr="001153CD">
        <w:rPr>
          <w:rFonts w:ascii="Book Antiqua" w:eastAsia="Times New Roman" w:hAnsi="Book Antiqua" w:cs="Times New Roman"/>
          <w:color w:val="000000" w:themeColor="text1"/>
          <w:sz w:val="24"/>
          <w:szCs w:val="24"/>
          <w:u w:color="FF97E5"/>
        </w:rPr>
        <w:t xml:space="preserve"> or may have a genetic component</w:t>
      </w:r>
      <w:r w:rsidRPr="001153CD">
        <w:rPr>
          <w:rFonts w:ascii="Book Antiqua" w:eastAsia="Times New Roman" w:hAnsi="Book Antiqua" w:cs="Times New Roman"/>
          <w:color w:val="000000" w:themeColor="text1"/>
          <w:sz w:val="24"/>
          <w:szCs w:val="24"/>
          <w:u w:color="FF97E5"/>
          <w:vertAlign w:val="superscript"/>
        </w:rPr>
        <w:t>[77]</w:t>
      </w:r>
      <w:r w:rsidRPr="001153CD">
        <w:rPr>
          <w:rFonts w:ascii="Book Antiqua" w:eastAsia="Times New Roman" w:hAnsi="Book Antiqua" w:cs="Times New Roman"/>
          <w:color w:val="000000" w:themeColor="text1"/>
          <w:sz w:val="24"/>
          <w:szCs w:val="24"/>
          <w:u w:color="FF97E5"/>
        </w:rPr>
        <w:t xml:space="preserve">. The clinical presentation occurs by the age of 13 years and is found predominantly in males. Frequently, the diagnosis is revealed by splenomegaly, symptomatic hypersplenism, or variceal </w:t>
      </w:r>
      <w:proofErr w:type="gramStart"/>
      <w:r w:rsidRPr="001153CD">
        <w:rPr>
          <w:rFonts w:ascii="Book Antiqua" w:eastAsia="Times New Roman" w:hAnsi="Book Antiqua" w:cs="Times New Roman"/>
          <w:color w:val="000000" w:themeColor="text1"/>
          <w:sz w:val="24"/>
          <w:szCs w:val="24"/>
          <w:u w:color="FF97E5"/>
        </w:rPr>
        <w:t>bleeding</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11]</w:t>
      </w:r>
      <w:r w:rsidR="008174C8" w:rsidRPr="001153CD">
        <w:rPr>
          <w:rFonts w:ascii="Book Antiqua" w:eastAsia="Times New Roman" w:hAnsi="Book Antiqua" w:cs="Times New Roman"/>
          <w:color w:val="000000" w:themeColor="text1"/>
          <w:sz w:val="24"/>
          <w:szCs w:val="24"/>
          <w:u w:color="FF97E5"/>
        </w:rPr>
        <w:t xml:space="preserve"> </w:t>
      </w:r>
      <w:r w:rsidRPr="001153CD">
        <w:rPr>
          <w:rFonts w:ascii="Book Antiqua" w:eastAsia="Times New Roman" w:hAnsi="Book Antiqua" w:cs="Times New Roman"/>
          <w:color w:val="000000" w:themeColor="text1"/>
          <w:sz w:val="24"/>
          <w:szCs w:val="24"/>
          <w:u w:color="FF97E5"/>
        </w:rPr>
        <w:t xml:space="preserve">. </w:t>
      </w:r>
      <w:r w:rsidR="00CD00C7" w:rsidRPr="001153CD">
        <w:rPr>
          <w:rFonts w:ascii="Book Antiqua" w:eastAsia="Times New Roman" w:hAnsi="Book Antiqua" w:cs="Times New Roman"/>
          <w:color w:val="000000" w:themeColor="text1"/>
          <w:sz w:val="24"/>
          <w:szCs w:val="24"/>
          <w:u w:color="FF97E5"/>
        </w:rPr>
        <w:t>Unlike</w:t>
      </w:r>
      <w:r w:rsidRPr="001153CD">
        <w:rPr>
          <w:rFonts w:ascii="Book Antiqua" w:eastAsia="Times New Roman" w:hAnsi="Book Antiqua" w:cs="Times New Roman"/>
          <w:color w:val="000000" w:themeColor="text1"/>
          <w:sz w:val="24"/>
          <w:szCs w:val="24"/>
          <w:u w:color="FF97E5"/>
        </w:rPr>
        <w:t xml:space="preserve"> the adult population</w:t>
      </w:r>
      <w:r w:rsidR="00CD00C7" w:rsidRPr="001153CD">
        <w:rPr>
          <w:rFonts w:ascii="Book Antiqua" w:eastAsia="Times New Roman" w:hAnsi="Book Antiqua" w:cs="Times New Roman"/>
          <w:color w:val="000000" w:themeColor="text1"/>
          <w:sz w:val="24"/>
          <w:szCs w:val="24"/>
          <w:u w:color="FF97E5"/>
        </w:rPr>
        <w:t xml:space="preserve">, </w:t>
      </w:r>
      <w:r w:rsidRPr="001153CD">
        <w:rPr>
          <w:rFonts w:ascii="Book Antiqua" w:eastAsia="Times New Roman" w:hAnsi="Book Antiqua" w:cs="Times New Roman"/>
          <w:color w:val="000000" w:themeColor="text1"/>
          <w:sz w:val="24"/>
          <w:szCs w:val="24"/>
          <w:u w:color="FF97E5"/>
        </w:rPr>
        <w:t xml:space="preserve">the growth retardation is seen in 73% of </w:t>
      </w:r>
      <w:proofErr w:type="gramStart"/>
      <w:r w:rsidRPr="001153CD">
        <w:rPr>
          <w:rFonts w:ascii="Book Antiqua" w:eastAsia="Times New Roman" w:hAnsi="Book Antiqua" w:cs="Times New Roman"/>
          <w:color w:val="000000" w:themeColor="text1"/>
          <w:sz w:val="24"/>
          <w:szCs w:val="24"/>
          <w:u w:color="FF97E5"/>
        </w:rPr>
        <w:t>children</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 although this feature has been described in EHPVO as well</w:t>
      </w:r>
      <w:r w:rsidRPr="001153CD">
        <w:rPr>
          <w:rFonts w:ascii="Book Antiqua" w:eastAsia="Times New Roman" w:hAnsi="Book Antiqua" w:cs="Times New Roman"/>
          <w:color w:val="000000" w:themeColor="text1"/>
          <w:sz w:val="24"/>
          <w:szCs w:val="24"/>
          <w:u w:color="FF97E5"/>
          <w:vertAlign w:val="superscript"/>
        </w:rPr>
        <w:t>[78]</w:t>
      </w:r>
      <w:r w:rsidRPr="001153CD">
        <w:rPr>
          <w:rFonts w:ascii="Book Antiqua" w:eastAsia="Times New Roman" w:hAnsi="Book Antiqua" w:cs="Times New Roman"/>
          <w:color w:val="000000" w:themeColor="text1"/>
          <w:sz w:val="24"/>
          <w:szCs w:val="24"/>
          <w:u w:color="FF97E5"/>
        </w:rPr>
        <w:t xml:space="preserve">. Due to the low number of patients, little is known </w:t>
      </w:r>
      <w:r w:rsidR="00CD00C7" w:rsidRPr="001153CD">
        <w:rPr>
          <w:rFonts w:ascii="Book Antiqua" w:eastAsia="Times New Roman" w:hAnsi="Book Antiqua" w:cs="Times New Roman"/>
          <w:color w:val="000000" w:themeColor="text1"/>
          <w:sz w:val="24"/>
          <w:szCs w:val="24"/>
          <w:u w:color="FF97E5"/>
        </w:rPr>
        <w:t xml:space="preserve">so far about </w:t>
      </w:r>
      <w:r w:rsidRPr="001153CD">
        <w:rPr>
          <w:rFonts w:ascii="Book Antiqua" w:eastAsia="Times New Roman" w:hAnsi="Book Antiqua" w:cs="Times New Roman"/>
          <w:color w:val="000000" w:themeColor="text1"/>
          <w:sz w:val="24"/>
          <w:szCs w:val="24"/>
          <w:u w:color="FF97E5"/>
        </w:rPr>
        <w:t xml:space="preserve">the long term prognosis or these patients, but in the mid-term, it seems to be </w:t>
      </w:r>
      <w:proofErr w:type="gramStart"/>
      <w:r w:rsidRPr="001153CD">
        <w:rPr>
          <w:rFonts w:ascii="Book Antiqua" w:eastAsia="Times New Roman" w:hAnsi="Book Antiqua" w:cs="Times New Roman"/>
          <w:color w:val="000000" w:themeColor="text1"/>
          <w:sz w:val="24"/>
          <w:szCs w:val="24"/>
          <w:u w:color="FF97E5"/>
        </w:rPr>
        <w:t>favorable</w:t>
      </w:r>
      <w:r w:rsidRPr="001153CD">
        <w:rPr>
          <w:rFonts w:ascii="Book Antiqua" w:eastAsia="Times New Roman" w:hAnsi="Book Antiqua" w:cs="Times New Roman"/>
          <w:color w:val="000000" w:themeColor="text1"/>
          <w:sz w:val="24"/>
          <w:szCs w:val="24"/>
          <w:u w:color="FF97E5"/>
          <w:vertAlign w:val="superscript"/>
        </w:rPr>
        <w:t>[</w:t>
      </w:r>
      <w:proofErr w:type="gramEnd"/>
      <w:r w:rsidRPr="001153CD">
        <w:rPr>
          <w:rFonts w:ascii="Book Antiqua" w:eastAsia="Times New Roman" w:hAnsi="Book Antiqua" w:cs="Times New Roman"/>
          <w:color w:val="000000" w:themeColor="text1"/>
          <w:sz w:val="24"/>
          <w:szCs w:val="24"/>
          <w:u w:color="FF97E5"/>
          <w:vertAlign w:val="superscript"/>
        </w:rPr>
        <w:t>74]</w:t>
      </w:r>
      <w:r w:rsidRPr="001153CD">
        <w:rPr>
          <w:rFonts w:ascii="Book Antiqua" w:eastAsia="Times New Roman" w:hAnsi="Book Antiqua" w:cs="Times New Roman"/>
          <w:color w:val="000000" w:themeColor="text1"/>
          <w:sz w:val="24"/>
          <w:szCs w:val="24"/>
          <w:u w:color="FF97E5"/>
        </w:rPr>
        <w:t>.</w:t>
      </w:r>
      <w:r w:rsidR="009F577A" w:rsidRPr="001153CD">
        <w:rPr>
          <w:rFonts w:ascii="Book Antiqua" w:hAnsi="Book Antiqua"/>
          <w:color w:val="000000" w:themeColor="text1"/>
          <w:sz w:val="24"/>
          <w:szCs w:val="24"/>
        </w:rPr>
        <w:t xml:space="preserve"> </w:t>
      </w:r>
    </w:p>
    <w:p w14:paraId="09A7EBAF" w14:textId="77777777" w:rsidR="00B36050" w:rsidRPr="001153CD" w:rsidRDefault="00B36050" w:rsidP="001153CD">
      <w:pPr>
        <w:pStyle w:val="BodyA"/>
        <w:adjustRightInd w:val="0"/>
        <w:snapToGrid w:val="0"/>
        <w:spacing w:line="360" w:lineRule="auto"/>
        <w:ind w:rightChars="58" w:right="139" w:firstLine="2"/>
        <w:jc w:val="both"/>
        <w:rPr>
          <w:rFonts w:ascii="Book Antiqua" w:eastAsia="Times New Roman" w:hAnsi="Book Antiqua" w:cs="Times New Roman"/>
          <w:color w:val="000000" w:themeColor="text1"/>
          <w:sz w:val="24"/>
          <w:szCs w:val="24"/>
          <w:lang w:eastAsia="zh-CN"/>
        </w:rPr>
      </w:pPr>
    </w:p>
    <w:p w14:paraId="0A0954D2" w14:textId="77777777" w:rsidR="00462A95" w:rsidRPr="001153CD" w:rsidRDefault="009F577A" w:rsidP="001153CD">
      <w:pPr>
        <w:pStyle w:val="BodyA"/>
        <w:adjustRightInd w:val="0"/>
        <w:snapToGrid w:val="0"/>
        <w:spacing w:line="360" w:lineRule="auto"/>
        <w:ind w:rightChars="58" w:right="139" w:firstLine="2"/>
        <w:jc w:val="both"/>
        <w:rPr>
          <w:rFonts w:ascii="Book Antiqua" w:eastAsia="Times New Roman" w:hAnsi="Book Antiqua" w:cs="Times New Roman"/>
          <w:b/>
          <w:bCs/>
          <w:color w:val="000000" w:themeColor="text1"/>
          <w:sz w:val="24"/>
          <w:szCs w:val="24"/>
          <w:u w:val="single"/>
        </w:rPr>
      </w:pPr>
      <w:r w:rsidRPr="001153CD">
        <w:rPr>
          <w:rFonts w:ascii="Book Antiqua" w:eastAsia="Times New Roman" w:hAnsi="Book Antiqua" w:cs="Times New Roman"/>
          <w:b/>
          <w:bCs/>
          <w:color w:val="000000" w:themeColor="text1"/>
          <w:sz w:val="24"/>
          <w:szCs w:val="24"/>
          <w:u w:val="single"/>
        </w:rPr>
        <w:t>CONCLUSION</w:t>
      </w:r>
    </w:p>
    <w:p w14:paraId="2307B144" w14:textId="77777777" w:rsidR="00026151" w:rsidRPr="001153CD" w:rsidRDefault="00235173"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eastAsia="zh-CN"/>
        </w:rPr>
      </w:pPr>
      <w:r w:rsidRPr="001153CD">
        <w:rPr>
          <w:rFonts w:ascii="Book Antiqua" w:hAnsi="Book Antiqua"/>
          <w:color w:val="000000" w:themeColor="text1"/>
          <w:sz w:val="24"/>
          <w:szCs w:val="24"/>
        </w:rPr>
        <w:t>In conclusion, with all available diagnostic tools, the diagnosis of PSVD with or without PH remains challenging, and liver biopsy is still indispensable. PSVD frequently complicates with PVT and, if the diagnosis is not previously done,</w:t>
      </w:r>
      <w:r w:rsidR="0038734E" w:rsidRPr="001153CD">
        <w:rPr>
          <w:rFonts w:ascii="Book Antiqua" w:hAnsi="Book Antiqua"/>
          <w:color w:val="000000" w:themeColor="text1"/>
          <w:sz w:val="24"/>
          <w:szCs w:val="24"/>
        </w:rPr>
        <w:t xml:space="preserve"> </w:t>
      </w:r>
      <w:r w:rsidRPr="001153CD">
        <w:rPr>
          <w:rFonts w:ascii="Book Antiqua" w:hAnsi="Book Antiqua"/>
          <w:color w:val="000000" w:themeColor="text1"/>
          <w:sz w:val="24"/>
          <w:szCs w:val="24"/>
        </w:rPr>
        <w:t xml:space="preserve">the diagnosis is </w:t>
      </w:r>
      <w:r w:rsidR="00CD00C7" w:rsidRPr="001153CD">
        <w:rPr>
          <w:rFonts w:ascii="Book Antiqua" w:hAnsi="Book Antiqua"/>
          <w:color w:val="000000" w:themeColor="text1"/>
          <w:sz w:val="24"/>
          <w:szCs w:val="24"/>
        </w:rPr>
        <w:t xml:space="preserve">currently </w:t>
      </w:r>
      <w:r w:rsidRPr="001153CD">
        <w:rPr>
          <w:rFonts w:ascii="Book Antiqua" w:hAnsi="Book Antiqua"/>
          <w:color w:val="000000" w:themeColor="text1"/>
          <w:sz w:val="24"/>
          <w:szCs w:val="24"/>
        </w:rPr>
        <w:t xml:space="preserve">virtually impossible. This is because there are no </w:t>
      </w:r>
      <w:r w:rsidRPr="001153CD">
        <w:rPr>
          <w:rFonts w:ascii="Book Antiqua" w:hAnsi="Book Antiqua"/>
          <w:color w:val="000000" w:themeColor="text1"/>
          <w:sz w:val="24"/>
          <w:szCs w:val="24"/>
        </w:rPr>
        <w:lastRenderedPageBreak/>
        <w:t>pathognomonic features for PSVD on liver biopsy and, moreover, PSVD and EHPVO share many histological findings. To overcome these drawbacks, evidence from the metabolomics field are promising, yet require further studies.</w:t>
      </w:r>
      <w:r w:rsidR="0038734E" w:rsidRPr="001153CD">
        <w:rPr>
          <w:rFonts w:ascii="Book Antiqua" w:hAnsi="Book Antiqua"/>
          <w:color w:val="000000" w:themeColor="text1"/>
          <w:sz w:val="24"/>
          <w:szCs w:val="24"/>
        </w:rPr>
        <w:t xml:space="preserve"> </w:t>
      </w:r>
    </w:p>
    <w:p w14:paraId="79284149" w14:textId="77777777" w:rsidR="00026151" w:rsidRPr="001153CD" w:rsidRDefault="00026151"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rPr>
      </w:pPr>
    </w:p>
    <w:p w14:paraId="185D8795" w14:textId="77777777" w:rsidR="00462A95" w:rsidRPr="001153CD" w:rsidRDefault="0038734E" w:rsidP="001153CD">
      <w:pPr>
        <w:pStyle w:val="BodyA"/>
        <w:adjustRightInd w:val="0"/>
        <w:snapToGrid w:val="0"/>
        <w:spacing w:line="360" w:lineRule="auto"/>
        <w:ind w:rightChars="58" w:right="139" w:firstLine="2"/>
        <w:jc w:val="both"/>
        <w:rPr>
          <w:rFonts w:ascii="Book Antiqua" w:hAnsi="Book Antiqua"/>
          <w:b/>
          <w:bCs/>
          <w:color w:val="000000" w:themeColor="text1"/>
          <w:sz w:val="24"/>
          <w:szCs w:val="24"/>
          <w:lang w:val="es-ES" w:eastAsia="zh-CN"/>
        </w:rPr>
      </w:pPr>
      <w:r w:rsidRPr="001153CD">
        <w:rPr>
          <w:rFonts w:ascii="Book Antiqua" w:hAnsi="Book Antiqua"/>
          <w:b/>
          <w:bCs/>
          <w:color w:val="000000" w:themeColor="text1"/>
          <w:sz w:val="24"/>
          <w:szCs w:val="24"/>
          <w:lang w:val="es-ES"/>
        </w:rPr>
        <w:t>REFERENCES</w:t>
      </w:r>
    </w:p>
    <w:p w14:paraId="57270E8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 </w:t>
      </w:r>
      <w:r w:rsidRPr="001153CD">
        <w:rPr>
          <w:rFonts w:ascii="Book Antiqua" w:hAnsi="Book Antiqua"/>
          <w:b/>
          <w:color w:val="000000" w:themeColor="text1"/>
        </w:rPr>
        <w:t xml:space="preserve">European Association for the Study of the Liver. </w:t>
      </w:r>
      <w:r w:rsidRPr="001153CD">
        <w:rPr>
          <w:rFonts w:ascii="Book Antiqua" w:hAnsi="Book Antiqua"/>
          <w:color w:val="000000" w:themeColor="text1"/>
        </w:rPr>
        <w:t xml:space="preserve">EASL Clinical Practice Guidelines: Vascular diseases of the liver. </w:t>
      </w:r>
      <w:r w:rsidRPr="001153CD">
        <w:rPr>
          <w:rFonts w:ascii="Book Antiqua" w:hAnsi="Book Antiqua"/>
          <w:i/>
          <w:color w:val="000000" w:themeColor="text1"/>
        </w:rPr>
        <w:t>J Hepatol</w:t>
      </w:r>
      <w:r w:rsidRPr="001153CD">
        <w:rPr>
          <w:rFonts w:ascii="Book Antiqua" w:hAnsi="Book Antiqua"/>
          <w:color w:val="000000" w:themeColor="text1"/>
        </w:rPr>
        <w:t xml:space="preserve"> 2016; </w:t>
      </w:r>
      <w:r w:rsidRPr="001153CD">
        <w:rPr>
          <w:rFonts w:ascii="Book Antiqua" w:hAnsi="Book Antiqua"/>
          <w:b/>
          <w:color w:val="000000" w:themeColor="text1"/>
        </w:rPr>
        <w:t>64</w:t>
      </w:r>
      <w:r w:rsidRPr="001153CD">
        <w:rPr>
          <w:rFonts w:ascii="Book Antiqua" w:hAnsi="Book Antiqua"/>
          <w:color w:val="000000" w:themeColor="text1"/>
        </w:rPr>
        <w:t>: 179-202 [PMID: 26516032 DOI: 10.1016/j.jhep.2015.07.040]</w:t>
      </w:r>
    </w:p>
    <w:p w14:paraId="10665CF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 </w:t>
      </w:r>
      <w:r w:rsidRPr="001153CD">
        <w:rPr>
          <w:rFonts w:ascii="Book Antiqua" w:hAnsi="Book Antiqua"/>
          <w:b/>
          <w:color w:val="000000" w:themeColor="text1"/>
        </w:rPr>
        <w:t>Sarin SK</w:t>
      </w:r>
      <w:r w:rsidRPr="001153CD">
        <w:rPr>
          <w:rFonts w:ascii="Book Antiqua" w:hAnsi="Book Antiqua"/>
          <w:color w:val="000000" w:themeColor="text1"/>
        </w:rPr>
        <w:t xml:space="preserve">, Kapoor D. Non-cirrhotic portal fibrosis: current concepts and management.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2002; </w:t>
      </w:r>
      <w:r w:rsidRPr="001153CD">
        <w:rPr>
          <w:rFonts w:ascii="Book Antiqua" w:hAnsi="Book Antiqua"/>
          <w:b/>
          <w:color w:val="000000" w:themeColor="text1"/>
        </w:rPr>
        <w:t>17</w:t>
      </w:r>
      <w:r w:rsidRPr="001153CD">
        <w:rPr>
          <w:rFonts w:ascii="Book Antiqua" w:hAnsi="Book Antiqua"/>
          <w:color w:val="000000" w:themeColor="text1"/>
        </w:rPr>
        <w:t>: 526-534 [PMID: 12084024 DOI: 10.1046/j.1440-1746.2002.02764.x]</w:t>
      </w:r>
    </w:p>
    <w:p w14:paraId="4209417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 </w:t>
      </w:r>
      <w:proofErr w:type="spellStart"/>
      <w:r w:rsidRPr="001153CD">
        <w:rPr>
          <w:rFonts w:ascii="Book Antiqua" w:hAnsi="Book Antiqua"/>
          <w:b/>
          <w:color w:val="000000" w:themeColor="text1"/>
        </w:rPr>
        <w:t>Okudaira</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Ohbu</w:t>
      </w:r>
      <w:proofErr w:type="spellEnd"/>
      <w:r w:rsidRPr="001153CD">
        <w:rPr>
          <w:rFonts w:ascii="Book Antiqua" w:hAnsi="Book Antiqua"/>
          <w:color w:val="000000" w:themeColor="text1"/>
        </w:rPr>
        <w:t xml:space="preserve"> M, Okuda K. Idiopathic portal hypertension and its pathology. </w:t>
      </w:r>
      <w:r w:rsidRPr="001153CD">
        <w:rPr>
          <w:rFonts w:ascii="Book Antiqua" w:hAnsi="Book Antiqua"/>
          <w:i/>
          <w:color w:val="000000" w:themeColor="text1"/>
        </w:rPr>
        <w:t>Semin Liver Dis</w:t>
      </w:r>
      <w:r w:rsidRPr="001153CD">
        <w:rPr>
          <w:rFonts w:ascii="Book Antiqua" w:hAnsi="Book Antiqua"/>
          <w:color w:val="000000" w:themeColor="text1"/>
        </w:rPr>
        <w:t xml:space="preserve"> 2002; </w:t>
      </w:r>
      <w:r w:rsidRPr="001153CD">
        <w:rPr>
          <w:rFonts w:ascii="Book Antiqua" w:hAnsi="Book Antiqua"/>
          <w:b/>
          <w:color w:val="000000" w:themeColor="text1"/>
        </w:rPr>
        <w:t>22</w:t>
      </w:r>
      <w:r w:rsidRPr="001153CD">
        <w:rPr>
          <w:rFonts w:ascii="Book Antiqua" w:hAnsi="Book Antiqua"/>
          <w:color w:val="000000" w:themeColor="text1"/>
        </w:rPr>
        <w:t>: 59-72 [PMID: 11928079 DOI: 10.1055/s-2002-23207]</w:t>
      </w:r>
    </w:p>
    <w:p w14:paraId="7821C5A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 </w:t>
      </w:r>
      <w:r w:rsidRPr="001153CD">
        <w:rPr>
          <w:rFonts w:ascii="Book Antiqua" w:hAnsi="Book Antiqua"/>
          <w:b/>
          <w:color w:val="000000" w:themeColor="text1"/>
        </w:rPr>
        <w:t>Hernández-</w:t>
      </w:r>
      <w:proofErr w:type="spellStart"/>
      <w:r w:rsidRPr="001153CD">
        <w:rPr>
          <w:rFonts w:ascii="Book Antiqua" w:hAnsi="Book Antiqua"/>
          <w:b/>
          <w:color w:val="000000" w:themeColor="text1"/>
        </w:rPr>
        <w:t>Gea</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Baiges</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Garcia-</w:t>
      </w:r>
      <w:proofErr w:type="spellStart"/>
      <w:r w:rsidRPr="001153CD">
        <w:rPr>
          <w:rFonts w:ascii="Book Antiqua" w:hAnsi="Book Antiqua"/>
          <w:color w:val="000000" w:themeColor="text1"/>
        </w:rPr>
        <w:t>Pagán</w:t>
      </w:r>
      <w:proofErr w:type="spellEnd"/>
      <w:r w:rsidRPr="001153CD">
        <w:rPr>
          <w:rFonts w:ascii="Book Antiqua" w:hAnsi="Book Antiqua"/>
          <w:color w:val="000000" w:themeColor="text1"/>
        </w:rPr>
        <w:t xml:space="preserve"> JC. Idiopathic Portal Hypertension. </w:t>
      </w:r>
      <w:r w:rsidRPr="001153CD">
        <w:rPr>
          <w:rFonts w:ascii="Book Antiqua" w:hAnsi="Book Antiqua"/>
          <w:i/>
          <w:color w:val="000000" w:themeColor="text1"/>
        </w:rPr>
        <w:t>Hepatology</w:t>
      </w:r>
      <w:r w:rsidRPr="001153CD">
        <w:rPr>
          <w:rFonts w:ascii="Book Antiqua" w:hAnsi="Book Antiqua"/>
          <w:color w:val="000000" w:themeColor="text1"/>
        </w:rPr>
        <w:t xml:space="preserve"> 2018; </w:t>
      </w:r>
      <w:r w:rsidRPr="001153CD">
        <w:rPr>
          <w:rFonts w:ascii="Book Antiqua" w:hAnsi="Book Antiqua"/>
          <w:b/>
          <w:color w:val="000000" w:themeColor="text1"/>
        </w:rPr>
        <w:t>68</w:t>
      </w:r>
      <w:r w:rsidRPr="001153CD">
        <w:rPr>
          <w:rFonts w:ascii="Book Antiqua" w:hAnsi="Book Antiqua"/>
          <w:color w:val="000000" w:themeColor="text1"/>
        </w:rPr>
        <w:t>: 2413-2423 [PMID: 30066417 DOI: 10.1002/hep.30132]</w:t>
      </w:r>
    </w:p>
    <w:p w14:paraId="42A96E51"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 </w:t>
      </w:r>
      <w:r w:rsidRPr="001153CD">
        <w:rPr>
          <w:rFonts w:ascii="Book Antiqua" w:hAnsi="Book Antiqua"/>
          <w:b/>
          <w:color w:val="000000" w:themeColor="text1"/>
        </w:rPr>
        <w:t xml:space="preserve">De </w:t>
      </w:r>
      <w:proofErr w:type="spellStart"/>
      <w:r w:rsidRPr="001153CD">
        <w:rPr>
          <w:rFonts w:ascii="Book Antiqua" w:hAnsi="Book Antiqua"/>
          <w:b/>
          <w:color w:val="000000" w:themeColor="text1"/>
        </w:rPr>
        <w:t>Gottardi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Schouten J, Rubbia-Brandt L, </w:t>
      </w:r>
      <w:proofErr w:type="spellStart"/>
      <w:r w:rsidRPr="001153CD">
        <w:rPr>
          <w:rFonts w:ascii="Book Antiqua" w:hAnsi="Book Antiqua"/>
          <w:color w:val="000000" w:themeColor="text1"/>
        </w:rPr>
        <w:t>Leebeek</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Trebicka</w:t>
      </w:r>
      <w:proofErr w:type="spellEnd"/>
      <w:r w:rsidRPr="001153CD">
        <w:rPr>
          <w:rFonts w:ascii="Book Antiqua" w:hAnsi="Book Antiqua"/>
          <w:color w:val="000000" w:themeColor="text1"/>
        </w:rPr>
        <w:t xml:space="preserve"> J, Murad SD, </w:t>
      </w:r>
      <w:proofErr w:type="spellStart"/>
      <w:r w:rsidRPr="001153CD">
        <w:rPr>
          <w:rFonts w:ascii="Book Antiqua" w:hAnsi="Book Antiqua"/>
          <w:color w:val="000000" w:themeColor="text1"/>
        </w:rPr>
        <w:t>Vilgrain</w:t>
      </w:r>
      <w:proofErr w:type="spellEnd"/>
      <w:r w:rsidRPr="001153CD">
        <w:rPr>
          <w:rFonts w:ascii="Book Antiqua" w:hAnsi="Book Antiqua"/>
          <w:color w:val="000000" w:themeColor="text1"/>
        </w:rPr>
        <w:t xml:space="preserve"> V, Hernandez-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Nery F,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Primignani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Semela</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Elkrief</w:t>
      </w:r>
      <w:proofErr w:type="spellEnd"/>
      <w:r w:rsidRPr="001153CD">
        <w:rPr>
          <w:rFonts w:ascii="Book Antiqua" w:hAnsi="Book Antiqua"/>
          <w:color w:val="000000" w:themeColor="text1"/>
        </w:rPr>
        <w:t xml:space="preserve"> L,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Valla D, Garcia-Pagan JC; VALDIG group. Porto-sinusoidal vascular disease: proposal and description of a novel entity. </w:t>
      </w:r>
      <w:r w:rsidRPr="001153CD">
        <w:rPr>
          <w:rFonts w:ascii="Book Antiqua" w:hAnsi="Book Antiqua"/>
          <w:i/>
          <w:color w:val="000000" w:themeColor="text1"/>
        </w:rPr>
        <w:t>Lancet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4</w:t>
      </w:r>
      <w:r w:rsidRPr="001153CD">
        <w:rPr>
          <w:rFonts w:ascii="Book Antiqua" w:hAnsi="Book Antiqua"/>
          <w:color w:val="000000" w:themeColor="text1"/>
        </w:rPr>
        <w:t>: 399-411 [PMID: 30957754 DOI: 10.1016/S2468-1253(19)30047-0]</w:t>
      </w:r>
    </w:p>
    <w:p w14:paraId="78F9E5A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 </w:t>
      </w:r>
      <w:r w:rsidRPr="001153CD">
        <w:rPr>
          <w:rFonts w:ascii="Book Antiqua" w:hAnsi="Book Antiqua"/>
          <w:b/>
          <w:color w:val="000000" w:themeColor="text1"/>
        </w:rPr>
        <w:t>Jain M</w:t>
      </w:r>
      <w:r w:rsidRPr="001153CD">
        <w:rPr>
          <w:rFonts w:ascii="Book Antiqua" w:hAnsi="Book Antiqua"/>
          <w:color w:val="000000" w:themeColor="text1"/>
        </w:rPr>
        <w:t xml:space="preserve">, Venkataraman J, Varghese J, </w:t>
      </w:r>
      <w:proofErr w:type="spellStart"/>
      <w:r w:rsidRPr="001153CD">
        <w:rPr>
          <w:rFonts w:ascii="Book Antiqua" w:hAnsi="Book Antiqua"/>
          <w:color w:val="000000" w:themeColor="text1"/>
        </w:rPr>
        <w:t>Vij</w:t>
      </w:r>
      <w:proofErr w:type="spellEnd"/>
      <w:r w:rsidRPr="001153CD">
        <w:rPr>
          <w:rFonts w:ascii="Book Antiqua" w:hAnsi="Book Antiqua"/>
          <w:color w:val="000000" w:themeColor="text1"/>
        </w:rPr>
        <w:t xml:space="preserve"> M, Reddy MS, </w:t>
      </w:r>
      <w:proofErr w:type="spellStart"/>
      <w:r w:rsidRPr="001153CD">
        <w:rPr>
          <w:rFonts w:ascii="Book Antiqua" w:hAnsi="Book Antiqua"/>
          <w:color w:val="000000" w:themeColor="text1"/>
        </w:rPr>
        <w:t>Rela</w:t>
      </w:r>
      <w:proofErr w:type="spellEnd"/>
      <w:r w:rsidRPr="001153CD">
        <w:rPr>
          <w:rFonts w:ascii="Book Antiqua" w:hAnsi="Book Antiqua"/>
          <w:color w:val="000000" w:themeColor="text1"/>
        </w:rPr>
        <w:t xml:space="preserve"> M. Explant liver evaluation decodes the mystery of cryptogenic cirrhosis! </w:t>
      </w:r>
      <w:r w:rsidRPr="001153CD">
        <w:rPr>
          <w:rFonts w:ascii="Book Antiqua" w:hAnsi="Book Antiqua"/>
          <w:i/>
          <w:color w:val="000000" w:themeColor="text1"/>
        </w:rPr>
        <w:t>JGH Open</w:t>
      </w:r>
      <w:r w:rsidRPr="001153CD">
        <w:rPr>
          <w:rFonts w:ascii="Book Antiqua" w:hAnsi="Book Antiqua"/>
          <w:color w:val="000000" w:themeColor="text1"/>
        </w:rPr>
        <w:t xml:space="preserve"> 2020; </w:t>
      </w:r>
      <w:r w:rsidRPr="001153CD">
        <w:rPr>
          <w:rFonts w:ascii="Book Antiqua" w:hAnsi="Book Antiqua"/>
          <w:b/>
          <w:color w:val="000000" w:themeColor="text1"/>
        </w:rPr>
        <w:t>4</w:t>
      </w:r>
      <w:r w:rsidRPr="001153CD">
        <w:rPr>
          <w:rFonts w:ascii="Book Antiqua" w:hAnsi="Book Antiqua"/>
          <w:color w:val="000000" w:themeColor="text1"/>
        </w:rPr>
        <w:t>: 39-43 [PMID: 32055695 DOI: 10.1002/jgh3.12200]</w:t>
      </w:r>
    </w:p>
    <w:p w14:paraId="25EB20E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 </w:t>
      </w:r>
      <w:proofErr w:type="spellStart"/>
      <w:r w:rsidRPr="001153CD">
        <w:rPr>
          <w:rFonts w:ascii="Book Antiqua" w:hAnsi="Book Antiqua"/>
          <w:b/>
          <w:color w:val="000000" w:themeColor="text1"/>
        </w:rPr>
        <w:t>Hillaire</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Bonte</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Denninger</w:t>
      </w:r>
      <w:proofErr w:type="spellEnd"/>
      <w:r w:rsidRPr="001153CD">
        <w:rPr>
          <w:rFonts w:ascii="Book Antiqua" w:hAnsi="Book Antiqua"/>
          <w:color w:val="000000" w:themeColor="text1"/>
        </w:rPr>
        <w:t xml:space="preserve"> MH, </w:t>
      </w:r>
      <w:proofErr w:type="spellStart"/>
      <w:r w:rsidRPr="001153CD">
        <w:rPr>
          <w:rFonts w:ascii="Book Antiqua" w:hAnsi="Book Antiqua"/>
          <w:color w:val="000000" w:themeColor="text1"/>
        </w:rPr>
        <w:t>Casadevall</w:t>
      </w:r>
      <w:proofErr w:type="spellEnd"/>
      <w:r w:rsidRPr="001153CD">
        <w:rPr>
          <w:rFonts w:ascii="Book Antiqua" w:hAnsi="Book Antiqua"/>
          <w:color w:val="000000" w:themeColor="text1"/>
        </w:rPr>
        <w:t xml:space="preserve"> N, </w:t>
      </w:r>
      <w:proofErr w:type="spellStart"/>
      <w:r w:rsidRPr="001153CD">
        <w:rPr>
          <w:rFonts w:ascii="Book Antiqua" w:hAnsi="Book Antiqua"/>
          <w:color w:val="000000" w:themeColor="text1"/>
        </w:rPr>
        <w:t>Cadranel</w:t>
      </w:r>
      <w:proofErr w:type="spellEnd"/>
      <w:r w:rsidRPr="001153CD">
        <w:rPr>
          <w:rFonts w:ascii="Book Antiqua" w:hAnsi="Book Antiqua"/>
          <w:color w:val="000000" w:themeColor="text1"/>
        </w:rPr>
        <w:t xml:space="preserve"> JF, </w:t>
      </w:r>
      <w:proofErr w:type="spellStart"/>
      <w:r w:rsidRPr="001153CD">
        <w:rPr>
          <w:rFonts w:ascii="Book Antiqua" w:hAnsi="Book Antiqua"/>
          <w:color w:val="000000" w:themeColor="text1"/>
        </w:rPr>
        <w:t>Lebrec</w:t>
      </w:r>
      <w:proofErr w:type="spellEnd"/>
      <w:r w:rsidRPr="001153CD">
        <w:rPr>
          <w:rFonts w:ascii="Book Antiqua" w:hAnsi="Book Antiqua"/>
          <w:color w:val="000000" w:themeColor="text1"/>
        </w:rPr>
        <w:t xml:space="preserve"> D, Valla D, </w:t>
      </w:r>
      <w:proofErr w:type="spellStart"/>
      <w:r w:rsidRPr="001153CD">
        <w:rPr>
          <w:rFonts w:ascii="Book Antiqua" w:hAnsi="Book Antiqua"/>
          <w:color w:val="000000" w:themeColor="text1"/>
        </w:rPr>
        <w:t>Degott</w:t>
      </w:r>
      <w:proofErr w:type="spellEnd"/>
      <w:r w:rsidRPr="001153CD">
        <w:rPr>
          <w:rFonts w:ascii="Book Antiqua" w:hAnsi="Book Antiqua"/>
          <w:color w:val="000000" w:themeColor="text1"/>
        </w:rPr>
        <w:t xml:space="preserve"> C. Idiopathic non-cirrhotic intrahepatic portal hypertension in the West: a re-evaluation in 28 patients. </w:t>
      </w:r>
      <w:r w:rsidRPr="001153CD">
        <w:rPr>
          <w:rFonts w:ascii="Book Antiqua" w:hAnsi="Book Antiqua"/>
          <w:i/>
          <w:color w:val="000000" w:themeColor="text1"/>
        </w:rPr>
        <w:t>Gut</w:t>
      </w:r>
      <w:r w:rsidRPr="001153CD">
        <w:rPr>
          <w:rFonts w:ascii="Book Antiqua" w:hAnsi="Book Antiqua"/>
          <w:color w:val="000000" w:themeColor="text1"/>
        </w:rPr>
        <w:t xml:space="preserve"> 2002; </w:t>
      </w:r>
      <w:r w:rsidRPr="001153CD">
        <w:rPr>
          <w:rFonts w:ascii="Book Antiqua" w:hAnsi="Book Antiqua"/>
          <w:b/>
          <w:color w:val="000000" w:themeColor="text1"/>
        </w:rPr>
        <w:t>51</w:t>
      </w:r>
      <w:r w:rsidRPr="001153CD">
        <w:rPr>
          <w:rFonts w:ascii="Book Antiqua" w:hAnsi="Book Antiqua"/>
          <w:color w:val="000000" w:themeColor="text1"/>
        </w:rPr>
        <w:t>: 275-280 [PMID: 12117894 DOI: 10.1136/gut.51.2.275]</w:t>
      </w:r>
    </w:p>
    <w:p w14:paraId="485A792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8 </w:t>
      </w:r>
      <w:proofErr w:type="spellStart"/>
      <w:r w:rsidRPr="001153CD">
        <w:rPr>
          <w:rFonts w:ascii="Book Antiqua" w:hAnsi="Book Antiqua"/>
          <w:b/>
          <w:color w:val="000000" w:themeColor="text1"/>
        </w:rPr>
        <w:t>Siramolpiwat</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Seijo</w:t>
      </w:r>
      <w:proofErr w:type="spellEnd"/>
      <w:r w:rsidRPr="001153CD">
        <w:rPr>
          <w:rFonts w:ascii="Book Antiqua" w:hAnsi="Book Antiqua"/>
          <w:color w:val="000000" w:themeColor="text1"/>
        </w:rPr>
        <w:t xml:space="preserve"> S, Miquel R,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Garcia-</w:t>
      </w:r>
      <w:proofErr w:type="spellStart"/>
      <w:r w:rsidRPr="001153CD">
        <w:rPr>
          <w:rFonts w:ascii="Book Antiqua" w:hAnsi="Book Antiqua"/>
          <w:color w:val="000000" w:themeColor="text1"/>
        </w:rPr>
        <w:t>Criado</w:t>
      </w:r>
      <w:proofErr w:type="spellEnd"/>
      <w:r w:rsidRPr="001153CD">
        <w:rPr>
          <w:rFonts w:ascii="Book Antiqua" w:hAnsi="Book Antiqua"/>
          <w:color w:val="000000" w:themeColor="text1"/>
        </w:rPr>
        <w:t xml:space="preserve"> A, Darnell A,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Hernandez-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Bosch J, Garcia-</w:t>
      </w:r>
      <w:proofErr w:type="spellStart"/>
      <w:r w:rsidRPr="001153CD">
        <w:rPr>
          <w:rFonts w:ascii="Book Antiqua" w:hAnsi="Book Antiqua"/>
          <w:color w:val="000000" w:themeColor="text1"/>
        </w:rPr>
        <w:t>Pagán</w:t>
      </w:r>
      <w:proofErr w:type="spellEnd"/>
      <w:r w:rsidRPr="001153CD">
        <w:rPr>
          <w:rFonts w:ascii="Book Antiqua" w:hAnsi="Book Antiqua"/>
          <w:color w:val="000000" w:themeColor="text1"/>
        </w:rPr>
        <w:t xml:space="preserve"> JC. Idiopathic portal </w:t>
      </w:r>
      <w:r w:rsidRPr="001153CD">
        <w:rPr>
          <w:rFonts w:ascii="Book Antiqua" w:hAnsi="Book Antiqua"/>
          <w:color w:val="000000" w:themeColor="text1"/>
        </w:rPr>
        <w:lastRenderedPageBreak/>
        <w:t xml:space="preserve">hypertension: natural history and long-term outcome. </w:t>
      </w:r>
      <w:r w:rsidRPr="001153CD">
        <w:rPr>
          <w:rFonts w:ascii="Book Antiqua" w:hAnsi="Book Antiqua"/>
          <w:i/>
          <w:color w:val="000000" w:themeColor="text1"/>
        </w:rPr>
        <w:t>Hepatology</w:t>
      </w:r>
      <w:r w:rsidRPr="001153CD">
        <w:rPr>
          <w:rFonts w:ascii="Book Antiqua" w:hAnsi="Book Antiqua"/>
          <w:color w:val="000000" w:themeColor="text1"/>
        </w:rPr>
        <w:t xml:space="preserve"> 2014; </w:t>
      </w:r>
      <w:r w:rsidRPr="001153CD">
        <w:rPr>
          <w:rFonts w:ascii="Book Antiqua" w:hAnsi="Book Antiqua"/>
          <w:b/>
          <w:color w:val="000000" w:themeColor="text1"/>
        </w:rPr>
        <w:t>59</w:t>
      </w:r>
      <w:r w:rsidRPr="001153CD">
        <w:rPr>
          <w:rFonts w:ascii="Book Antiqua" w:hAnsi="Book Antiqua"/>
          <w:color w:val="000000" w:themeColor="text1"/>
        </w:rPr>
        <w:t>: 2276-2285 [PMID: 24155091 DOI: 10.1002/hep.26904]</w:t>
      </w:r>
    </w:p>
    <w:p w14:paraId="51E7170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9 </w:t>
      </w:r>
      <w:r w:rsidRPr="001153CD">
        <w:rPr>
          <w:rFonts w:ascii="Book Antiqua" w:hAnsi="Book Antiqua"/>
          <w:b/>
          <w:color w:val="000000" w:themeColor="text1"/>
        </w:rPr>
        <w:t>D'Amico G</w:t>
      </w:r>
      <w:r w:rsidRPr="001153CD">
        <w:rPr>
          <w:rFonts w:ascii="Book Antiqua" w:hAnsi="Book Antiqua"/>
          <w:color w:val="000000" w:themeColor="text1"/>
        </w:rPr>
        <w:t xml:space="preserve">, Garcia-Tsao G, Pagliaro L. Natural history and prognostic indicators of survival in cirrhosis: a systematic review of 118 studies. </w:t>
      </w:r>
      <w:r w:rsidRPr="001153CD">
        <w:rPr>
          <w:rFonts w:ascii="Book Antiqua" w:hAnsi="Book Antiqua"/>
          <w:i/>
          <w:color w:val="000000" w:themeColor="text1"/>
        </w:rPr>
        <w:t>J Hepatol</w:t>
      </w:r>
      <w:r w:rsidRPr="001153CD">
        <w:rPr>
          <w:rFonts w:ascii="Book Antiqua" w:hAnsi="Book Antiqua"/>
          <w:color w:val="000000" w:themeColor="text1"/>
        </w:rPr>
        <w:t xml:space="preserve"> 2006; </w:t>
      </w:r>
      <w:r w:rsidRPr="001153CD">
        <w:rPr>
          <w:rFonts w:ascii="Book Antiqua" w:hAnsi="Book Antiqua"/>
          <w:b/>
          <w:color w:val="000000" w:themeColor="text1"/>
        </w:rPr>
        <w:t>44</w:t>
      </w:r>
      <w:r w:rsidRPr="001153CD">
        <w:rPr>
          <w:rFonts w:ascii="Book Antiqua" w:hAnsi="Book Antiqua"/>
          <w:color w:val="000000" w:themeColor="text1"/>
        </w:rPr>
        <w:t>: 217-231 [PMID: 16298014 DOI: 10.1016/j.jhep.2005.10.013]</w:t>
      </w:r>
    </w:p>
    <w:p w14:paraId="296B280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10 </w:t>
      </w:r>
      <w:proofErr w:type="spellStart"/>
      <w:r w:rsidRPr="001153CD">
        <w:rPr>
          <w:rFonts w:ascii="Book Antiqua" w:hAnsi="Book Antiqua"/>
          <w:b/>
          <w:color w:val="000000" w:themeColor="text1"/>
        </w:rPr>
        <w:t>Poynard</w:t>
      </w:r>
      <w:proofErr w:type="spellEnd"/>
      <w:r w:rsidRPr="001153CD">
        <w:rPr>
          <w:rFonts w:ascii="Book Antiqua" w:hAnsi="Book Antiqua"/>
          <w:b/>
          <w:color w:val="000000" w:themeColor="text1"/>
        </w:rPr>
        <w:t xml:space="preserve"> T</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Opolon</w:t>
      </w:r>
      <w:proofErr w:type="spellEnd"/>
      <w:r w:rsidRPr="001153CD">
        <w:rPr>
          <w:rFonts w:ascii="Book Antiqua" w:hAnsi="Book Antiqua"/>
          <w:color w:val="000000" w:themeColor="text1"/>
        </w:rPr>
        <w:t xml:space="preserve"> P. Natural history of liver fibrosis progression in patients with chronic hepatitis C. The OBSVIRC, METAVIR, CLINIVIR, and DOSVIRC groups. </w:t>
      </w:r>
      <w:r w:rsidRPr="001153CD">
        <w:rPr>
          <w:rFonts w:ascii="Book Antiqua" w:hAnsi="Book Antiqua"/>
          <w:i/>
          <w:color w:val="000000" w:themeColor="text1"/>
        </w:rPr>
        <w:t>Lancet</w:t>
      </w:r>
      <w:r w:rsidRPr="001153CD">
        <w:rPr>
          <w:rFonts w:ascii="Book Antiqua" w:hAnsi="Book Antiqua"/>
          <w:color w:val="000000" w:themeColor="text1"/>
        </w:rPr>
        <w:t xml:space="preserve"> 1997; </w:t>
      </w:r>
      <w:r w:rsidRPr="001153CD">
        <w:rPr>
          <w:rFonts w:ascii="Book Antiqua" w:hAnsi="Book Antiqua"/>
          <w:b/>
          <w:color w:val="000000" w:themeColor="text1"/>
        </w:rPr>
        <w:t>349</w:t>
      </w:r>
      <w:r w:rsidRPr="001153CD">
        <w:rPr>
          <w:rFonts w:ascii="Book Antiqua" w:hAnsi="Book Antiqua"/>
          <w:color w:val="000000" w:themeColor="text1"/>
        </w:rPr>
        <w:t>: 825-832 [PMID: 9121257 DOI: 10.1016/S0140-6736(96)07642-8]</w:t>
      </w:r>
    </w:p>
    <w:p w14:paraId="0EEC89F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11 </w:t>
      </w:r>
      <w:r w:rsidRPr="001153CD">
        <w:rPr>
          <w:rFonts w:ascii="Book Antiqua" w:hAnsi="Book Antiqua"/>
          <w:b/>
          <w:color w:val="000000" w:themeColor="text1"/>
        </w:rPr>
        <w:t>Schouten JN</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Nevens</w:t>
      </w:r>
      <w:proofErr w:type="spellEnd"/>
      <w:r w:rsidRPr="001153CD">
        <w:rPr>
          <w:rFonts w:ascii="Book Antiqua" w:hAnsi="Book Antiqua"/>
          <w:color w:val="000000" w:themeColor="text1"/>
        </w:rPr>
        <w:t xml:space="preserve"> F, Hansen B, </w:t>
      </w:r>
      <w:proofErr w:type="spellStart"/>
      <w:r w:rsidRPr="001153CD">
        <w:rPr>
          <w:rFonts w:ascii="Book Antiqua" w:hAnsi="Book Antiqua"/>
          <w:color w:val="000000" w:themeColor="text1"/>
        </w:rPr>
        <w:t>Laleman</w:t>
      </w:r>
      <w:proofErr w:type="spellEnd"/>
      <w:r w:rsidRPr="001153CD">
        <w:rPr>
          <w:rFonts w:ascii="Book Antiqua" w:hAnsi="Book Antiqua"/>
          <w:color w:val="000000" w:themeColor="text1"/>
        </w:rPr>
        <w:t xml:space="preserve"> W, van den Born M, </w:t>
      </w:r>
      <w:proofErr w:type="spellStart"/>
      <w:r w:rsidRPr="001153CD">
        <w:rPr>
          <w:rFonts w:ascii="Book Antiqua" w:hAnsi="Book Antiqua"/>
          <w:color w:val="000000" w:themeColor="text1"/>
        </w:rPr>
        <w:t>Komuta</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Roskams</w:t>
      </w:r>
      <w:proofErr w:type="spellEnd"/>
      <w:r w:rsidRPr="001153CD">
        <w:rPr>
          <w:rFonts w:ascii="Book Antiqua" w:hAnsi="Book Antiqua"/>
          <w:color w:val="000000" w:themeColor="text1"/>
        </w:rPr>
        <w:t xml:space="preserve"> T, </w:t>
      </w:r>
      <w:proofErr w:type="spellStart"/>
      <w:r w:rsidRPr="001153CD">
        <w:rPr>
          <w:rFonts w:ascii="Book Antiqua" w:hAnsi="Book Antiqua"/>
          <w:color w:val="000000" w:themeColor="text1"/>
        </w:rPr>
        <w:t>Verheij</w:t>
      </w:r>
      <w:proofErr w:type="spellEnd"/>
      <w:r w:rsidRPr="001153CD">
        <w:rPr>
          <w:rFonts w:ascii="Book Antiqua" w:hAnsi="Book Antiqua"/>
          <w:color w:val="000000" w:themeColor="text1"/>
        </w:rPr>
        <w:t xml:space="preserve"> J, Janssen HL. Idiopathic noncirrhotic portal hypertension is associated with poor survival: results of a long-term cohort study. </w:t>
      </w:r>
      <w:r w:rsidRPr="001153CD">
        <w:rPr>
          <w:rFonts w:ascii="Book Antiqua" w:hAnsi="Book Antiqua"/>
          <w:i/>
          <w:color w:val="000000" w:themeColor="text1"/>
        </w:rPr>
        <w:t xml:space="preserve">Aliment </w:t>
      </w:r>
      <w:proofErr w:type="spellStart"/>
      <w:r w:rsidRPr="001153CD">
        <w:rPr>
          <w:rFonts w:ascii="Book Antiqua" w:hAnsi="Book Antiqua"/>
          <w:i/>
          <w:color w:val="000000" w:themeColor="text1"/>
        </w:rPr>
        <w:t>Pharmacol</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Ther</w:t>
      </w:r>
      <w:proofErr w:type="spellEnd"/>
      <w:r w:rsidRPr="001153CD">
        <w:rPr>
          <w:rFonts w:ascii="Book Antiqua" w:hAnsi="Book Antiqua"/>
          <w:color w:val="000000" w:themeColor="text1"/>
        </w:rPr>
        <w:t xml:space="preserve"> 2012; </w:t>
      </w:r>
      <w:r w:rsidRPr="001153CD">
        <w:rPr>
          <w:rFonts w:ascii="Book Antiqua" w:hAnsi="Book Antiqua"/>
          <w:b/>
          <w:color w:val="000000" w:themeColor="text1"/>
        </w:rPr>
        <w:t>35</w:t>
      </w:r>
      <w:r w:rsidRPr="001153CD">
        <w:rPr>
          <w:rFonts w:ascii="Book Antiqua" w:hAnsi="Book Antiqua"/>
          <w:color w:val="000000" w:themeColor="text1"/>
        </w:rPr>
        <w:t>: 1424-1433 [PMID: 22536808 DOI: 10.1111/j.1365-2036.2012.05112.x]</w:t>
      </w:r>
    </w:p>
    <w:p w14:paraId="23766DC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12 </w:t>
      </w:r>
      <w:r w:rsidRPr="001153CD">
        <w:rPr>
          <w:rFonts w:ascii="Book Antiqua" w:hAnsi="Book Antiqua"/>
          <w:b/>
          <w:color w:val="000000" w:themeColor="text1"/>
        </w:rPr>
        <w:t>Sarin SK</w:t>
      </w:r>
      <w:r w:rsidRPr="001153CD">
        <w:rPr>
          <w:rFonts w:ascii="Book Antiqua" w:hAnsi="Book Antiqua"/>
          <w:color w:val="000000" w:themeColor="text1"/>
        </w:rPr>
        <w:t xml:space="preserve">, Kumar A, Chawla YK, </w:t>
      </w:r>
      <w:proofErr w:type="spellStart"/>
      <w:r w:rsidRPr="001153CD">
        <w:rPr>
          <w:rFonts w:ascii="Book Antiqua" w:hAnsi="Book Antiqua"/>
          <w:color w:val="000000" w:themeColor="text1"/>
        </w:rPr>
        <w:t>Baijal</w:t>
      </w:r>
      <w:proofErr w:type="spellEnd"/>
      <w:r w:rsidRPr="001153CD">
        <w:rPr>
          <w:rFonts w:ascii="Book Antiqua" w:hAnsi="Book Antiqua"/>
          <w:color w:val="000000" w:themeColor="text1"/>
        </w:rPr>
        <w:t xml:space="preserve"> SS, Dhiman RK, Jafri W, </w:t>
      </w:r>
      <w:proofErr w:type="spellStart"/>
      <w:r w:rsidRPr="001153CD">
        <w:rPr>
          <w:rFonts w:ascii="Book Antiqua" w:hAnsi="Book Antiqua"/>
          <w:color w:val="000000" w:themeColor="text1"/>
        </w:rPr>
        <w:t>Lesmana</w:t>
      </w:r>
      <w:proofErr w:type="spellEnd"/>
      <w:r w:rsidRPr="001153CD">
        <w:rPr>
          <w:rFonts w:ascii="Book Antiqua" w:hAnsi="Book Antiqua"/>
          <w:color w:val="000000" w:themeColor="text1"/>
        </w:rPr>
        <w:t xml:space="preserve"> LA, Guha </w:t>
      </w:r>
      <w:proofErr w:type="spellStart"/>
      <w:r w:rsidRPr="001153CD">
        <w:rPr>
          <w:rFonts w:ascii="Book Antiqua" w:hAnsi="Book Antiqua"/>
          <w:color w:val="000000" w:themeColor="text1"/>
        </w:rPr>
        <w:t>Mazumder</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Omata</w:t>
      </w:r>
      <w:proofErr w:type="spellEnd"/>
      <w:r w:rsidRPr="001153CD">
        <w:rPr>
          <w:rFonts w:ascii="Book Antiqua" w:hAnsi="Book Antiqua"/>
          <w:color w:val="000000" w:themeColor="text1"/>
        </w:rPr>
        <w:t xml:space="preserve"> M, Qureshi H, Raza RM, </w:t>
      </w:r>
      <w:proofErr w:type="spellStart"/>
      <w:r w:rsidRPr="001153CD">
        <w:rPr>
          <w:rFonts w:ascii="Book Antiqua" w:hAnsi="Book Antiqua"/>
          <w:color w:val="000000" w:themeColor="text1"/>
        </w:rPr>
        <w:t>Sahni</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Sakhuja</w:t>
      </w:r>
      <w:proofErr w:type="spellEnd"/>
      <w:r w:rsidRPr="001153CD">
        <w:rPr>
          <w:rFonts w:ascii="Book Antiqua" w:hAnsi="Book Antiqua"/>
          <w:color w:val="000000" w:themeColor="text1"/>
        </w:rPr>
        <w:t xml:space="preserve"> P, Salih M, </w:t>
      </w:r>
      <w:proofErr w:type="spellStart"/>
      <w:r w:rsidRPr="001153CD">
        <w:rPr>
          <w:rFonts w:ascii="Book Antiqua" w:hAnsi="Book Antiqua"/>
          <w:color w:val="000000" w:themeColor="text1"/>
        </w:rPr>
        <w:t>Santra</w:t>
      </w:r>
      <w:proofErr w:type="spellEnd"/>
      <w:r w:rsidRPr="001153CD">
        <w:rPr>
          <w:rFonts w:ascii="Book Antiqua" w:hAnsi="Book Antiqua"/>
          <w:color w:val="000000" w:themeColor="text1"/>
        </w:rPr>
        <w:t xml:space="preserve"> A, Sharma BC, Sharma P, </w:t>
      </w:r>
      <w:proofErr w:type="spellStart"/>
      <w:r w:rsidRPr="001153CD">
        <w:rPr>
          <w:rFonts w:ascii="Book Antiqua" w:hAnsi="Book Antiqua"/>
          <w:color w:val="000000" w:themeColor="text1"/>
        </w:rPr>
        <w:t>Shiha</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Sollano</w:t>
      </w:r>
      <w:proofErr w:type="spellEnd"/>
      <w:r w:rsidRPr="001153CD">
        <w:rPr>
          <w:rFonts w:ascii="Book Antiqua" w:hAnsi="Book Antiqua"/>
          <w:color w:val="000000" w:themeColor="text1"/>
        </w:rPr>
        <w:t xml:space="preserve"> J; Members of the APASL Working Party on Portal Hypertension. Noncirrhotic portal fibrosis/idiopathic portal hypertension: APASL recommendations for diagnosis and treatment. </w:t>
      </w:r>
      <w:r w:rsidRPr="001153CD">
        <w:rPr>
          <w:rFonts w:ascii="Book Antiqua" w:hAnsi="Book Antiqua"/>
          <w:i/>
          <w:color w:val="000000" w:themeColor="text1"/>
        </w:rPr>
        <w:t>Hepatol Int</w:t>
      </w:r>
      <w:r w:rsidRPr="001153CD">
        <w:rPr>
          <w:rFonts w:ascii="Book Antiqua" w:hAnsi="Book Antiqua"/>
          <w:color w:val="000000" w:themeColor="text1"/>
        </w:rPr>
        <w:t xml:space="preserve"> 2007; </w:t>
      </w:r>
      <w:r w:rsidRPr="001153CD">
        <w:rPr>
          <w:rFonts w:ascii="Book Antiqua" w:hAnsi="Book Antiqua"/>
          <w:b/>
          <w:color w:val="000000" w:themeColor="text1"/>
        </w:rPr>
        <w:t>1</w:t>
      </w:r>
      <w:r w:rsidRPr="001153CD">
        <w:rPr>
          <w:rFonts w:ascii="Book Antiqua" w:hAnsi="Book Antiqua"/>
          <w:color w:val="000000" w:themeColor="text1"/>
        </w:rPr>
        <w:t>: 398-413 [PMID: 19669336 DOI: 10.1007/s12072-007-9010-9]</w:t>
      </w:r>
    </w:p>
    <w:p w14:paraId="115E2DF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13 </w:t>
      </w:r>
      <w:proofErr w:type="spellStart"/>
      <w:r w:rsidRPr="001153CD">
        <w:rPr>
          <w:rFonts w:ascii="Book Antiqua" w:hAnsi="Book Antiqua"/>
          <w:b/>
          <w:color w:val="000000" w:themeColor="text1"/>
        </w:rPr>
        <w:t>Tsochatzis</w:t>
      </w:r>
      <w:proofErr w:type="spellEnd"/>
      <w:r w:rsidRPr="001153CD">
        <w:rPr>
          <w:rFonts w:ascii="Book Antiqua" w:hAnsi="Book Antiqua"/>
          <w:b/>
          <w:color w:val="000000" w:themeColor="text1"/>
        </w:rPr>
        <w:t xml:space="preserve"> EA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Senzolo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Germani</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Gatt</w:t>
      </w:r>
      <w:proofErr w:type="spellEnd"/>
      <w:r w:rsidRPr="001153CD">
        <w:rPr>
          <w:rFonts w:ascii="Book Antiqua" w:hAnsi="Book Antiqua"/>
          <w:color w:val="000000" w:themeColor="text1"/>
        </w:rPr>
        <w:t xml:space="preserve"> A, Burroughs AK. Systematic review: portal vein thrombosis in cirrhosis. </w:t>
      </w:r>
      <w:r w:rsidRPr="001153CD">
        <w:rPr>
          <w:rFonts w:ascii="Book Antiqua" w:hAnsi="Book Antiqua"/>
          <w:i/>
          <w:color w:val="000000" w:themeColor="text1"/>
        </w:rPr>
        <w:t xml:space="preserve">Aliment </w:t>
      </w:r>
      <w:proofErr w:type="spellStart"/>
      <w:r w:rsidRPr="001153CD">
        <w:rPr>
          <w:rFonts w:ascii="Book Antiqua" w:hAnsi="Book Antiqua"/>
          <w:i/>
          <w:color w:val="000000" w:themeColor="text1"/>
        </w:rPr>
        <w:t>Pharmacol</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Ther</w:t>
      </w:r>
      <w:proofErr w:type="spellEnd"/>
      <w:r w:rsidRPr="001153CD">
        <w:rPr>
          <w:rFonts w:ascii="Book Antiqua" w:hAnsi="Book Antiqua"/>
          <w:color w:val="000000" w:themeColor="text1"/>
        </w:rPr>
        <w:t xml:space="preserve"> 2010; </w:t>
      </w:r>
      <w:r w:rsidRPr="001153CD">
        <w:rPr>
          <w:rFonts w:ascii="Book Antiqua" w:hAnsi="Book Antiqua"/>
          <w:b/>
          <w:color w:val="000000" w:themeColor="text1"/>
        </w:rPr>
        <w:t>31</w:t>
      </w:r>
      <w:r w:rsidRPr="001153CD">
        <w:rPr>
          <w:rFonts w:ascii="Book Antiqua" w:hAnsi="Book Antiqua"/>
          <w:color w:val="000000" w:themeColor="text1"/>
        </w:rPr>
        <w:t>: 366-374 [PMID: 19863496 DOI: 10.1111/j.1365-2036.2009.04182.x]</w:t>
      </w:r>
    </w:p>
    <w:p w14:paraId="6516C2F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14 </w:t>
      </w:r>
      <w:proofErr w:type="spellStart"/>
      <w:r w:rsidRPr="001153CD">
        <w:rPr>
          <w:rFonts w:ascii="Book Antiqua" w:hAnsi="Book Antiqua"/>
          <w:b/>
          <w:color w:val="000000" w:themeColor="text1"/>
        </w:rPr>
        <w:t>Gioia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Nardelli S, Pasquale C, </w:t>
      </w:r>
      <w:proofErr w:type="spellStart"/>
      <w:r w:rsidRPr="001153CD">
        <w:rPr>
          <w:rFonts w:ascii="Book Antiqua" w:hAnsi="Book Antiqua"/>
          <w:color w:val="000000" w:themeColor="text1"/>
        </w:rPr>
        <w:t>Pentassuglio</w:t>
      </w:r>
      <w:proofErr w:type="spellEnd"/>
      <w:r w:rsidRPr="001153CD">
        <w:rPr>
          <w:rFonts w:ascii="Book Antiqua" w:hAnsi="Book Antiqua"/>
          <w:color w:val="000000" w:themeColor="text1"/>
        </w:rPr>
        <w:t xml:space="preserve"> I, Nicoletti V, </w:t>
      </w:r>
      <w:proofErr w:type="spellStart"/>
      <w:r w:rsidRPr="001153CD">
        <w:rPr>
          <w:rFonts w:ascii="Book Antiqua" w:hAnsi="Book Antiqua"/>
          <w:color w:val="000000" w:themeColor="text1"/>
        </w:rPr>
        <w:t>Aprile</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Merli</w:t>
      </w:r>
      <w:proofErr w:type="spellEnd"/>
      <w:r w:rsidRPr="001153CD">
        <w:rPr>
          <w:rFonts w:ascii="Book Antiqua" w:hAnsi="Book Antiqua"/>
          <w:color w:val="000000" w:themeColor="text1"/>
        </w:rPr>
        <w:t xml:space="preserve"> M, Riggio O. Natural history of patients with non cirrhotic portal hypertension: Comparison with patients with compensated cirrhosis. </w:t>
      </w:r>
      <w:r w:rsidRPr="001153CD">
        <w:rPr>
          <w:rFonts w:ascii="Book Antiqua" w:hAnsi="Book Antiqua"/>
          <w:i/>
          <w:color w:val="000000" w:themeColor="text1"/>
        </w:rPr>
        <w:t>Dig Liver Dis</w:t>
      </w:r>
      <w:r w:rsidRPr="001153CD">
        <w:rPr>
          <w:rFonts w:ascii="Book Antiqua" w:hAnsi="Book Antiqua"/>
          <w:color w:val="000000" w:themeColor="text1"/>
        </w:rPr>
        <w:t xml:space="preserve"> 2018; </w:t>
      </w:r>
      <w:r w:rsidRPr="001153CD">
        <w:rPr>
          <w:rFonts w:ascii="Book Antiqua" w:hAnsi="Book Antiqua"/>
          <w:b/>
          <w:color w:val="000000" w:themeColor="text1"/>
        </w:rPr>
        <w:t>50</w:t>
      </w:r>
      <w:r w:rsidRPr="001153CD">
        <w:rPr>
          <w:rFonts w:ascii="Book Antiqua" w:hAnsi="Book Antiqua"/>
          <w:color w:val="000000" w:themeColor="text1"/>
        </w:rPr>
        <w:t>: 839-844 [PMID: 29429910 DOI: 10.1016/j.dld.2018.01.132]</w:t>
      </w:r>
    </w:p>
    <w:p w14:paraId="35431E5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15 </w:t>
      </w:r>
      <w:proofErr w:type="spellStart"/>
      <w:r w:rsidRPr="001153CD">
        <w:rPr>
          <w:rFonts w:ascii="Book Antiqua" w:hAnsi="Book Antiqua"/>
          <w:b/>
          <w:color w:val="000000" w:themeColor="text1"/>
        </w:rPr>
        <w:t>Matsutani</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Maruyama H, </w:t>
      </w:r>
      <w:proofErr w:type="spellStart"/>
      <w:r w:rsidRPr="001153CD">
        <w:rPr>
          <w:rFonts w:ascii="Book Antiqua" w:hAnsi="Book Antiqua"/>
          <w:color w:val="000000" w:themeColor="text1"/>
        </w:rPr>
        <w:t>Akiike</w:t>
      </w:r>
      <w:proofErr w:type="spellEnd"/>
      <w:r w:rsidRPr="001153CD">
        <w:rPr>
          <w:rFonts w:ascii="Book Antiqua" w:hAnsi="Book Antiqua"/>
          <w:color w:val="000000" w:themeColor="text1"/>
        </w:rPr>
        <w:t xml:space="preserve"> T, Kobayashi S, </w:t>
      </w:r>
      <w:proofErr w:type="spellStart"/>
      <w:r w:rsidRPr="001153CD">
        <w:rPr>
          <w:rFonts w:ascii="Book Antiqua" w:hAnsi="Book Antiqua"/>
          <w:color w:val="000000" w:themeColor="text1"/>
        </w:rPr>
        <w:t>Yoshizumi</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Okugawa</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Fukuzawa</w:t>
      </w:r>
      <w:proofErr w:type="spellEnd"/>
      <w:r w:rsidRPr="001153CD">
        <w:rPr>
          <w:rFonts w:ascii="Book Antiqua" w:hAnsi="Book Antiqua"/>
          <w:color w:val="000000" w:themeColor="text1"/>
        </w:rPr>
        <w:t xml:space="preserve"> T, Kimura K, </w:t>
      </w:r>
      <w:proofErr w:type="spellStart"/>
      <w:r w:rsidRPr="001153CD">
        <w:rPr>
          <w:rFonts w:ascii="Book Antiqua" w:hAnsi="Book Antiqua"/>
          <w:color w:val="000000" w:themeColor="text1"/>
        </w:rPr>
        <w:t>Saisho</w:t>
      </w:r>
      <w:proofErr w:type="spellEnd"/>
      <w:r w:rsidRPr="001153CD">
        <w:rPr>
          <w:rFonts w:ascii="Book Antiqua" w:hAnsi="Book Antiqua"/>
          <w:color w:val="000000" w:themeColor="text1"/>
        </w:rPr>
        <w:t xml:space="preserve"> H. Study of portal vein thrombosis in patients with idiopathic portal hypertension in Japan. </w:t>
      </w:r>
      <w:r w:rsidRPr="001153CD">
        <w:rPr>
          <w:rFonts w:ascii="Book Antiqua" w:hAnsi="Book Antiqua"/>
          <w:i/>
          <w:color w:val="000000" w:themeColor="text1"/>
        </w:rPr>
        <w:t>Liver Int</w:t>
      </w:r>
      <w:r w:rsidRPr="001153CD">
        <w:rPr>
          <w:rFonts w:ascii="Book Antiqua" w:hAnsi="Book Antiqua"/>
          <w:color w:val="000000" w:themeColor="text1"/>
        </w:rPr>
        <w:t xml:space="preserve"> 2005; </w:t>
      </w:r>
      <w:r w:rsidRPr="001153CD">
        <w:rPr>
          <w:rFonts w:ascii="Book Antiqua" w:hAnsi="Book Antiqua"/>
          <w:b/>
          <w:color w:val="000000" w:themeColor="text1"/>
        </w:rPr>
        <w:t>25</w:t>
      </w:r>
      <w:r w:rsidRPr="001153CD">
        <w:rPr>
          <w:rFonts w:ascii="Book Antiqua" w:hAnsi="Book Antiqua"/>
          <w:color w:val="000000" w:themeColor="text1"/>
        </w:rPr>
        <w:t>: 978-983 [PMID: 16162156 DOI: 10.1111/j.1478-3231.2005.01151.x]</w:t>
      </w:r>
    </w:p>
    <w:p w14:paraId="6AF0569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16 </w:t>
      </w:r>
      <w:r w:rsidRPr="001153CD">
        <w:rPr>
          <w:rFonts w:ascii="Book Antiqua" w:hAnsi="Book Antiqua"/>
          <w:b/>
          <w:color w:val="000000" w:themeColor="text1"/>
        </w:rPr>
        <w:t>Khanna R</w:t>
      </w:r>
      <w:r w:rsidRPr="001153CD">
        <w:rPr>
          <w:rFonts w:ascii="Book Antiqua" w:hAnsi="Book Antiqua"/>
          <w:color w:val="000000" w:themeColor="text1"/>
        </w:rPr>
        <w:t xml:space="preserve">, Sarin SK. Idiopathic portal hypertension and extrahepatic portal venous obstruction. </w:t>
      </w:r>
      <w:r w:rsidRPr="001153CD">
        <w:rPr>
          <w:rFonts w:ascii="Book Antiqua" w:hAnsi="Book Antiqua"/>
          <w:i/>
          <w:color w:val="000000" w:themeColor="text1"/>
        </w:rPr>
        <w:t>Hepatol Int</w:t>
      </w:r>
      <w:r w:rsidRPr="001153CD">
        <w:rPr>
          <w:rFonts w:ascii="Book Antiqua" w:hAnsi="Book Antiqua"/>
          <w:color w:val="000000" w:themeColor="text1"/>
        </w:rPr>
        <w:t xml:space="preserve"> 2018; </w:t>
      </w:r>
      <w:r w:rsidRPr="001153CD">
        <w:rPr>
          <w:rFonts w:ascii="Book Antiqua" w:hAnsi="Book Antiqua"/>
          <w:b/>
          <w:color w:val="000000" w:themeColor="text1"/>
        </w:rPr>
        <w:t>12</w:t>
      </w:r>
      <w:r w:rsidRPr="001153CD">
        <w:rPr>
          <w:rFonts w:ascii="Book Antiqua" w:hAnsi="Book Antiqua"/>
          <w:color w:val="000000" w:themeColor="text1"/>
        </w:rPr>
        <w:t>: 148-167 [PMID: 29464506 DOI: 10.1007/s12072-018-9844-3]</w:t>
      </w:r>
    </w:p>
    <w:p w14:paraId="2137787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17 </w:t>
      </w:r>
      <w:proofErr w:type="spellStart"/>
      <w:r w:rsidRPr="001153CD">
        <w:rPr>
          <w:rFonts w:ascii="Book Antiqua" w:hAnsi="Book Antiqua"/>
          <w:b/>
          <w:color w:val="000000" w:themeColor="text1"/>
        </w:rPr>
        <w:t>Cazals</w:t>
      </w:r>
      <w:proofErr w:type="spellEnd"/>
      <w:r w:rsidRPr="001153CD">
        <w:rPr>
          <w:rFonts w:ascii="Book Antiqua" w:hAnsi="Book Antiqua"/>
          <w:b/>
          <w:color w:val="000000" w:themeColor="text1"/>
        </w:rPr>
        <w:t>-Hatem D</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Hillaire</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Rudler</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Paradis V, </w:t>
      </w:r>
      <w:proofErr w:type="spellStart"/>
      <w:r w:rsidRPr="001153CD">
        <w:rPr>
          <w:rFonts w:ascii="Book Antiqua" w:hAnsi="Book Antiqua"/>
          <w:color w:val="000000" w:themeColor="text1"/>
        </w:rPr>
        <w:t>Condat</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Francoz</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Denninger</w:t>
      </w:r>
      <w:proofErr w:type="spellEnd"/>
      <w:r w:rsidRPr="001153CD">
        <w:rPr>
          <w:rFonts w:ascii="Book Antiqua" w:hAnsi="Book Antiqua"/>
          <w:color w:val="000000" w:themeColor="text1"/>
        </w:rPr>
        <w:t xml:space="preserve"> MH, Durand F, </w:t>
      </w:r>
      <w:proofErr w:type="spellStart"/>
      <w:r w:rsidRPr="001153CD">
        <w:rPr>
          <w:rFonts w:ascii="Book Antiqua" w:hAnsi="Book Antiqua"/>
          <w:color w:val="000000" w:themeColor="text1"/>
        </w:rPr>
        <w:t>Bedossa</w:t>
      </w:r>
      <w:proofErr w:type="spellEnd"/>
      <w:r w:rsidRPr="001153CD">
        <w:rPr>
          <w:rFonts w:ascii="Book Antiqua" w:hAnsi="Book Antiqua"/>
          <w:color w:val="000000" w:themeColor="text1"/>
        </w:rPr>
        <w:t xml:space="preserve"> P, Valla DC.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portal hypertension is not always present at diagnosis. </w:t>
      </w:r>
      <w:r w:rsidRPr="001153CD">
        <w:rPr>
          <w:rFonts w:ascii="Book Antiqua" w:hAnsi="Book Antiqua"/>
          <w:i/>
          <w:color w:val="000000" w:themeColor="text1"/>
        </w:rPr>
        <w:t>J Hepatol</w:t>
      </w:r>
      <w:r w:rsidRPr="001153CD">
        <w:rPr>
          <w:rFonts w:ascii="Book Antiqua" w:hAnsi="Book Antiqua"/>
          <w:color w:val="000000" w:themeColor="text1"/>
        </w:rPr>
        <w:t xml:space="preserve"> 2011; </w:t>
      </w:r>
      <w:r w:rsidRPr="001153CD">
        <w:rPr>
          <w:rFonts w:ascii="Book Antiqua" w:hAnsi="Book Antiqua"/>
          <w:b/>
          <w:color w:val="000000" w:themeColor="text1"/>
        </w:rPr>
        <w:t>54</w:t>
      </w:r>
      <w:r w:rsidRPr="001153CD">
        <w:rPr>
          <w:rFonts w:ascii="Book Antiqua" w:hAnsi="Book Antiqua"/>
          <w:color w:val="000000" w:themeColor="text1"/>
        </w:rPr>
        <w:t>: 455-461 [PMID: 21087805 DOI: 10.1016/j.jhep.2010.07.038]</w:t>
      </w:r>
    </w:p>
    <w:p w14:paraId="68142B8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18 </w:t>
      </w:r>
      <w:proofErr w:type="spellStart"/>
      <w:r w:rsidRPr="001153CD">
        <w:rPr>
          <w:rFonts w:ascii="Book Antiqua" w:hAnsi="Book Antiqua"/>
          <w:b/>
          <w:color w:val="000000" w:themeColor="text1"/>
        </w:rPr>
        <w:t>Tripodi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Primignani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Chantarangkul</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Dell'Era</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Clerici</w:t>
      </w:r>
      <w:proofErr w:type="spellEnd"/>
      <w:r w:rsidRPr="001153CD">
        <w:rPr>
          <w:rFonts w:ascii="Book Antiqua" w:hAnsi="Book Antiqua"/>
          <w:color w:val="000000" w:themeColor="text1"/>
        </w:rPr>
        <w:t xml:space="preserve"> M, de </w:t>
      </w:r>
      <w:proofErr w:type="spellStart"/>
      <w:r w:rsidRPr="001153CD">
        <w:rPr>
          <w:rFonts w:ascii="Book Antiqua" w:hAnsi="Book Antiqua"/>
          <w:color w:val="000000" w:themeColor="text1"/>
        </w:rPr>
        <w:t>Franchis</w:t>
      </w:r>
      <w:proofErr w:type="spellEnd"/>
      <w:r w:rsidRPr="001153CD">
        <w:rPr>
          <w:rFonts w:ascii="Book Antiqua" w:hAnsi="Book Antiqua"/>
          <w:color w:val="000000" w:themeColor="text1"/>
        </w:rPr>
        <w:t xml:space="preserve"> R, Colombo M, </w:t>
      </w:r>
      <w:proofErr w:type="spellStart"/>
      <w:r w:rsidRPr="001153CD">
        <w:rPr>
          <w:rFonts w:ascii="Book Antiqua" w:hAnsi="Book Antiqua"/>
          <w:color w:val="000000" w:themeColor="text1"/>
        </w:rPr>
        <w:t>Mannucci</w:t>
      </w:r>
      <w:proofErr w:type="spellEnd"/>
      <w:r w:rsidRPr="001153CD">
        <w:rPr>
          <w:rFonts w:ascii="Book Antiqua" w:hAnsi="Book Antiqua"/>
          <w:color w:val="000000" w:themeColor="text1"/>
        </w:rPr>
        <w:t xml:space="preserve"> PM. An imbalance of pro- vs anti-coagulation factors in plasma from patients with cirrhosis. </w:t>
      </w:r>
      <w:r w:rsidRPr="001153CD">
        <w:rPr>
          <w:rFonts w:ascii="Book Antiqua" w:hAnsi="Book Antiqua"/>
          <w:i/>
          <w:color w:val="000000" w:themeColor="text1"/>
        </w:rPr>
        <w:t>Gastroenterology</w:t>
      </w:r>
      <w:r w:rsidRPr="001153CD">
        <w:rPr>
          <w:rFonts w:ascii="Book Antiqua" w:hAnsi="Book Antiqua"/>
          <w:color w:val="000000" w:themeColor="text1"/>
        </w:rPr>
        <w:t xml:space="preserve"> 2009; </w:t>
      </w:r>
      <w:r w:rsidRPr="001153CD">
        <w:rPr>
          <w:rFonts w:ascii="Book Antiqua" w:hAnsi="Book Antiqua"/>
          <w:b/>
          <w:color w:val="000000" w:themeColor="text1"/>
        </w:rPr>
        <w:t>137</w:t>
      </w:r>
      <w:r w:rsidRPr="001153CD">
        <w:rPr>
          <w:rFonts w:ascii="Book Antiqua" w:hAnsi="Book Antiqua"/>
          <w:color w:val="000000" w:themeColor="text1"/>
        </w:rPr>
        <w:t>: 2105-2111 [PMID: 19706293 DOI: 10.1053/j.gastro.2009.08.045]</w:t>
      </w:r>
    </w:p>
    <w:p w14:paraId="68D7389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19 </w:t>
      </w:r>
      <w:r w:rsidRPr="001153CD">
        <w:rPr>
          <w:rFonts w:ascii="Book Antiqua" w:hAnsi="Book Antiqua"/>
          <w:b/>
          <w:color w:val="000000" w:themeColor="text1"/>
        </w:rPr>
        <w:t>Working Subgroup for Clinical Practice Guideline for Aberrant Portal Hemodynamics</w:t>
      </w:r>
      <w:proofErr w:type="gramStart"/>
      <w:r w:rsidRPr="001153CD">
        <w:rPr>
          <w:rFonts w:ascii="Book Antiqua" w:hAnsi="Book Antiqua"/>
          <w:b/>
          <w:color w:val="000000" w:themeColor="text1"/>
        </w:rPr>
        <w:t>*,*</w:t>
      </w:r>
      <w:proofErr w:type="gramEnd"/>
      <w:r w:rsidRPr="001153CD">
        <w:rPr>
          <w:rFonts w:ascii="Book Antiqua" w:hAnsi="Book Antiqua"/>
          <w:b/>
          <w:color w:val="000000" w:themeColor="text1"/>
        </w:rPr>
        <w:t>*.</w:t>
      </w:r>
      <w:r w:rsidRPr="001153CD">
        <w:rPr>
          <w:rFonts w:ascii="Book Antiqua" w:hAnsi="Book Antiqua"/>
          <w:color w:val="000000" w:themeColor="text1"/>
        </w:rPr>
        <w:t xml:space="preserve">. Diagnosis and treatment guidelines for aberrant portal hemodynamics: The Aberrant Portal Hemodynamics Study Group supported by the Ministry of Health, Labor and Welfare of Japan. </w:t>
      </w:r>
      <w:r w:rsidRPr="001153CD">
        <w:rPr>
          <w:rFonts w:ascii="Book Antiqua" w:hAnsi="Book Antiqua"/>
          <w:i/>
          <w:color w:val="000000" w:themeColor="text1"/>
        </w:rPr>
        <w:t>Hepatol Res</w:t>
      </w:r>
      <w:r w:rsidRPr="001153CD">
        <w:rPr>
          <w:rFonts w:ascii="Book Antiqua" w:hAnsi="Book Antiqua"/>
          <w:color w:val="000000" w:themeColor="text1"/>
        </w:rPr>
        <w:t xml:space="preserve"> 2017; </w:t>
      </w:r>
      <w:r w:rsidRPr="001153CD">
        <w:rPr>
          <w:rFonts w:ascii="Book Antiqua" w:hAnsi="Book Antiqua"/>
          <w:b/>
          <w:color w:val="000000" w:themeColor="text1"/>
        </w:rPr>
        <w:t>47</w:t>
      </w:r>
      <w:r w:rsidRPr="001153CD">
        <w:rPr>
          <w:rFonts w:ascii="Book Antiqua" w:hAnsi="Book Antiqua"/>
          <w:color w:val="000000" w:themeColor="text1"/>
        </w:rPr>
        <w:t>: 373-386 [PMID: 28058764 DOI: 10.1111/hepr.12862]</w:t>
      </w:r>
    </w:p>
    <w:p w14:paraId="23A271B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20 </w:t>
      </w:r>
      <w:r w:rsidRPr="001153CD">
        <w:rPr>
          <w:rFonts w:ascii="Book Antiqua" w:hAnsi="Book Antiqua"/>
          <w:b/>
          <w:color w:val="000000" w:themeColor="text1"/>
        </w:rPr>
        <w:t>Rajesh S</w:t>
      </w:r>
      <w:r w:rsidRPr="001153CD">
        <w:rPr>
          <w:rFonts w:ascii="Book Antiqua" w:hAnsi="Book Antiqua"/>
          <w:color w:val="000000" w:themeColor="text1"/>
        </w:rPr>
        <w:t xml:space="preserve">, Mukund A, </w:t>
      </w:r>
      <w:proofErr w:type="spellStart"/>
      <w:r w:rsidRPr="001153CD">
        <w:rPr>
          <w:rFonts w:ascii="Book Antiqua" w:hAnsi="Book Antiqua"/>
          <w:color w:val="000000" w:themeColor="text1"/>
        </w:rPr>
        <w:t>Sureka</w:t>
      </w:r>
      <w:proofErr w:type="spellEnd"/>
      <w:r w:rsidRPr="001153CD">
        <w:rPr>
          <w:rFonts w:ascii="Book Antiqua" w:hAnsi="Book Antiqua"/>
          <w:color w:val="000000" w:themeColor="text1"/>
        </w:rPr>
        <w:t xml:space="preserve"> B, Bansal K, </w:t>
      </w:r>
      <w:proofErr w:type="spellStart"/>
      <w:r w:rsidRPr="001153CD">
        <w:rPr>
          <w:rFonts w:ascii="Book Antiqua" w:hAnsi="Book Antiqua"/>
          <w:color w:val="000000" w:themeColor="text1"/>
        </w:rPr>
        <w:t>Ronot</w:t>
      </w:r>
      <w:proofErr w:type="spellEnd"/>
      <w:r w:rsidRPr="001153CD">
        <w:rPr>
          <w:rFonts w:ascii="Book Antiqua" w:hAnsi="Book Antiqua"/>
          <w:color w:val="000000" w:themeColor="text1"/>
        </w:rPr>
        <w:t xml:space="preserve"> M, Arora A. Non-cirrhotic portal hypertension: an imaging review. </w:t>
      </w:r>
      <w:proofErr w:type="spellStart"/>
      <w:r w:rsidRPr="001153CD">
        <w:rPr>
          <w:rFonts w:ascii="Book Antiqua" w:hAnsi="Book Antiqua"/>
          <w:i/>
          <w:color w:val="000000" w:themeColor="text1"/>
        </w:rPr>
        <w:t>Abdom</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Radiol</w:t>
      </w:r>
      <w:proofErr w:type="spellEnd"/>
      <w:r w:rsidRPr="001153CD">
        <w:rPr>
          <w:rFonts w:ascii="Book Antiqua" w:hAnsi="Book Antiqua"/>
          <w:i/>
          <w:color w:val="000000" w:themeColor="text1"/>
        </w:rPr>
        <w:t xml:space="preserve"> (NY)</w:t>
      </w:r>
      <w:r w:rsidRPr="001153CD">
        <w:rPr>
          <w:rFonts w:ascii="Book Antiqua" w:hAnsi="Book Antiqua"/>
          <w:color w:val="000000" w:themeColor="text1"/>
        </w:rPr>
        <w:t xml:space="preserve"> 2018; </w:t>
      </w:r>
      <w:r w:rsidRPr="001153CD">
        <w:rPr>
          <w:rFonts w:ascii="Book Antiqua" w:hAnsi="Book Antiqua"/>
          <w:b/>
          <w:color w:val="000000" w:themeColor="text1"/>
        </w:rPr>
        <w:t>43</w:t>
      </w:r>
      <w:r w:rsidRPr="001153CD">
        <w:rPr>
          <w:rFonts w:ascii="Book Antiqua" w:hAnsi="Book Antiqua"/>
          <w:color w:val="000000" w:themeColor="text1"/>
        </w:rPr>
        <w:t>: 1991-2010 [PMID: 29564495 DOI: 10.1007/s00261-018-1570-8]</w:t>
      </w:r>
    </w:p>
    <w:p w14:paraId="29F22FA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21 </w:t>
      </w:r>
      <w:r w:rsidRPr="001153CD">
        <w:rPr>
          <w:rFonts w:ascii="Book Antiqua" w:hAnsi="Book Antiqua"/>
          <w:b/>
          <w:color w:val="000000" w:themeColor="text1"/>
        </w:rPr>
        <w:t>Maruyama 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Okugawa</w:t>
      </w:r>
      <w:proofErr w:type="spellEnd"/>
      <w:r w:rsidRPr="001153CD">
        <w:rPr>
          <w:rFonts w:ascii="Book Antiqua" w:hAnsi="Book Antiqua"/>
          <w:color w:val="000000" w:themeColor="text1"/>
        </w:rPr>
        <w:t xml:space="preserve"> H, Kobayashi S, </w:t>
      </w:r>
      <w:proofErr w:type="spellStart"/>
      <w:r w:rsidRPr="001153CD">
        <w:rPr>
          <w:rFonts w:ascii="Book Antiqua" w:hAnsi="Book Antiqua"/>
          <w:color w:val="000000" w:themeColor="text1"/>
        </w:rPr>
        <w:t>Yoshizumi</w:t>
      </w:r>
      <w:proofErr w:type="spellEnd"/>
      <w:r w:rsidRPr="001153CD">
        <w:rPr>
          <w:rFonts w:ascii="Book Antiqua" w:hAnsi="Book Antiqua"/>
          <w:color w:val="000000" w:themeColor="text1"/>
        </w:rPr>
        <w:t xml:space="preserve"> H, Takahashi M, Ishibashi H, Yokosuka O. Non-invasive </w:t>
      </w:r>
      <w:proofErr w:type="spellStart"/>
      <w:r w:rsidRPr="001153CD">
        <w:rPr>
          <w:rFonts w:ascii="Book Antiqua" w:hAnsi="Book Antiqua"/>
          <w:color w:val="000000" w:themeColor="text1"/>
        </w:rPr>
        <w:t>portography</w:t>
      </w:r>
      <w:proofErr w:type="spellEnd"/>
      <w:r w:rsidRPr="001153CD">
        <w:rPr>
          <w:rFonts w:ascii="Book Antiqua" w:hAnsi="Book Antiqua"/>
          <w:color w:val="000000" w:themeColor="text1"/>
        </w:rPr>
        <w:t xml:space="preserve">: a microbubble-induced three-dimensional sonogram for discriminating idiopathic portal hypertension from cirrhosis. </w:t>
      </w:r>
      <w:r w:rsidRPr="001153CD">
        <w:rPr>
          <w:rFonts w:ascii="Book Antiqua" w:hAnsi="Book Antiqua"/>
          <w:i/>
          <w:color w:val="000000" w:themeColor="text1"/>
        </w:rPr>
        <w:t xml:space="preserve">Br J </w:t>
      </w:r>
      <w:proofErr w:type="spellStart"/>
      <w:r w:rsidRPr="001153CD">
        <w:rPr>
          <w:rFonts w:ascii="Book Antiqua" w:hAnsi="Book Antiqua"/>
          <w:i/>
          <w:color w:val="000000" w:themeColor="text1"/>
        </w:rPr>
        <w:t>Radiol</w:t>
      </w:r>
      <w:proofErr w:type="spellEnd"/>
      <w:r w:rsidRPr="001153CD">
        <w:rPr>
          <w:rFonts w:ascii="Book Antiqua" w:hAnsi="Book Antiqua"/>
          <w:color w:val="000000" w:themeColor="text1"/>
        </w:rPr>
        <w:t xml:space="preserve"> 2012; </w:t>
      </w:r>
      <w:r w:rsidRPr="001153CD">
        <w:rPr>
          <w:rFonts w:ascii="Book Antiqua" w:hAnsi="Book Antiqua"/>
          <w:b/>
          <w:color w:val="000000" w:themeColor="text1"/>
        </w:rPr>
        <w:t>85</w:t>
      </w:r>
      <w:r w:rsidRPr="001153CD">
        <w:rPr>
          <w:rFonts w:ascii="Book Antiqua" w:hAnsi="Book Antiqua"/>
          <w:color w:val="000000" w:themeColor="text1"/>
        </w:rPr>
        <w:t>: 587-595 [PMID: 21343319 DOI: 10.1259/</w:t>
      </w:r>
      <w:proofErr w:type="spellStart"/>
      <w:r w:rsidRPr="001153CD">
        <w:rPr>
          <w:rFonts w:ascii="Book Antiqua" w:hAnsi="Book Antiqua"/>
          <w:color w:val="000000" w:themeColor="text1"/>
        </w:rPr>
        <w:t>bjr</w:t>
      </w:r>
      <w:proofErr w:type="spellEnd"/>
      <w:r w:rsidRPr="001153CD">
        <w:rPr>
          <w:rFonts w:ascii="Book Antiqua" w:hAnsi="Book Antiqua"/>
          <w:color w:val="000000" w:themeColor="text1"/>
        </w:rPr>
        <w:t>/25522379]</w:t>
      </w:r>
    </w:p>
    <w:p w14:paraId="4B1C261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22 </w:t>
      </w:r>
      <w:r w:rsidRPr="001153CD">
        <w:rPr>
          <w:rFonts w:ascii="Book Antiqua" w:hAnsi="Book Antiqua"/>
          <w:b/>
          <w:color w:val="000000" w:themeColor="text1"/>
        </w:rPr>
        <w:t>Maruyama H</w:t>
      </w:r>
      <w:r w:rsidRPr="001153CD">
        <w:rPr>
          <w:rFonts w:ascii="Book Antiqua" w:hAnsi="Book Antiqua"/>
          <w:color w:val="000000" w:themeColor="text1"/>
        </w:rPr>
        <w:t xml:space="preserve">, Shimada T, Ishibashi H, Takahashi M, </w:t>
      </w:r>
      <w:proofErr w:type="spellStart"/>
      <w:r w:rsidRPr="001153CD">
        <w:rPr>
          <w:rFonts w:ascii="Book Antiqua" w:hAnsi="Book Antiqua"/>
          <w:color w:val="000000" w:themeColor="text1"/>
        </w:rPr>
        <w:t>Kamesaki</w:t>
      </w:r>
      <w:proofErr w:type="spellEnd"/>
      <w:r w:rsidRPr="001153CD">
        <w:rPr>
          <w:rFonts w:ascii="Book Antiqua" w:hAnsi="Book Antiqua"/>
          <w:color w:val="000000" w:themeColor="text1"/>
        </w:rPr>
        <w:t xml:space="preserve"> H, Yokosuka O. Delayed periportal enhancement: a characteristic finding on contrast ultrasound in idiopathic portal hypertension. </w:t>
      </w:r>
      <w:r w:rsidRPr="001153CD">
        <w:rPr>
          <w:rFonts w:ascii="Book Antiqua" w:hAnsi="Book Antiqua"/>
          <w:i/>
          <w:color w:val="000000" w:themeColor="text1"/>
        </w:rPr>
        <w:t>Hepatol Int</w:t>
      </w:r>
      <w:r w:rsidRPr="001153CD">
        <w:rPr>
          <w:rFonts w:ascii="Book Antiqua" w:hAnsi="Book Antiqua"/>
          <w:color w:val="000000" w:themeColor="text1"/>
        </w:rPr>
        <w:t xml:space="preserve"> 2012; </w:t>
      </w:r>
      <w:r w:rsidRPr="001153CD">
        <w:rPr>
          <w:rFonts w:ascii="Book Antiqua" w:hAnsi="Book Antiqua"/>
          <w:b/>
          <w:color w:val="000000" w:themeColor="text1"/>
        </w:rPr>
        <w:t>6</w:t>
      </w:r>
      <w:r w:rsidRPr="001153CD">
        <w:rPr>
          <w:rFonts w:ascii="Book Antiqua" w:hAnsi="Book Antiqua"/>
          <w:color w:val="000000" w:themeColor="text1"/>
        </w:rPr>
        <w:t>: 511-519 [PMID: 21710291 DOI: 10.1007/s12072-011-9285-8]</w:t>
      </w:r>
    </w:p>
    <w:p w14:paraId="11EF02B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23 </w:t>
      </w:r>
      <w:proofErr w:type="spellStart"/>
      <w:r w:rsidRPr="001153CD">
        <w:rPr>
          <w:rFonts w:ascii="Book Antiqua" w:hAnsi="Book Antiqua"/>
          <w:b/>
          <w:color w:val="000000" w:themeColor="text1"/>
        </w:rPr>
        <w:t>Glatard</w:t>
      </w:r>
      <w:proofErr w:type="spellEnd"/>
      <w:r w:rsidRPr="001153CD">
        <w:rPr>
          <w:rFonts w:ascii="Book Antiqua" w:hAnsi="Book Antiqua"/>
          <w:b/>
          <w:color w:val="000000" w:themeColor="text1"/>
        </w:rPr>
        <w:t xml:space="preserve"> AS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Hillaire</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d'Assignies</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Cazals</w:t>
      </w:r>
      <w:proofErr w:type="spellEnd"/>
      <w:r w:rsidRPr="001153CD">
        <w:rPr>
          <w:rFonts w:ascii="Book Antiqua" w:hAnsi="Book Antiqua"/>
          <w:color w:val="000000" w:themeColor="text1"/>
        </w:rPr>
        <w:t xml:space="preserve">-Hatem D,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Valla DC, </w:t>
      </w:r>
      <w:proofErr w:type="spellStart"/>
      <w:r w:rsidRPr="001153CD">
        <w:rPr>
          <w:rFonts w:ascii="Book Antiqua" w:hAnsi="Book Antiqua"/>
          <w:color w:val="000000" w:themeColor="text1"/>
        </w:rPr>
        <w:t>Vilgrain</w:t>
      </w:r>
      <w:proofErr w:type="spellEnd"/>
      <w:r w:rsidRPr="001153CD">
        <w:rPr>
          <w:rFonts w:ascii="Book Antiqua" w:hAnsi="Book Antiqua"/>
          <w:color w:val="000000" w:themeColor="text1"/>
        </w:rPr>
        <w:t xml:space="preserve"> V.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findings at CT imaging. </w:t>
      </w:r>
      <w:r w:rsidRPr="001153CD">
        <w:rPr>
          <w:rFonts w:ascii="Book Antiqua" w:hAnsi="Book Antiqua"/>
          <w:i/>
          <w:color w:val="000000" w:themeColor="text1"/>
        </w:rPr>
        <w:t>Radiology</w:t>
      </w:r>
      <w:r w:rsidRPr="001153CD">
        <w:rPr>
          <w:rFonts w:ascii="Book Antiqua" w:hAnsi="Book Antiqua"/>
          <w:color w:val="000000" w:themeColor="text1"/>
        </w:rPr>
        <w:t xml:space="preserve"> 2012; </w:t>
      </w:r>
      <w:r w:rsidRPr="001153CD">
        <w:rPr>
          <w:rFonts w:ascii="Book Antiqua" w:hAnsi="Book Antiqua"/>
          <w:b/>
          <w:color w:val="000000" w:themeColor="text1"/>
        </w:rPr>
        <w:t>263</w:t>
      </w:r>
      <w:r w:rsidRPr="001153CD">
        <w:rPr>
          <w:rFonts w:ascii="Book Antiqua" w:hAnsi="Book Antiqua"/>
          <w:color w:val="000000" w:themeColor="text1"/>
        </w:rPr>
        <w:t>: 741-750 [PMID: 22474672 DOI: 10.1148/radiol.12111785]</w:t>
      </w:r>
    </w:p>
    <w:p w14:paraId="1947508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24 </w:t>
      </w:r>
      <w:proofErr w:type="spellStart"/>
      <w:r w:rsidRPr="001153CD">
        <w:rPr>
          <w:rFonts w:ascii="Book Antiqua" w:hAnsi="Book Antiqua"/>
          <w:b/>
          <w:color w:val="000000" w:themeColor="text1"/>
        </w:rPr>
        <w:t>Berzigotti</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Non-invasive evaluation of portal hypertension using ultrasound elastography. </w:t>
      </w:r>
      <w:r w:rsidRPr="001153CD">
        <w:rPr>
          <w:rFonts w:ascii="Book Antiqua" w:hAnsi="Book Antiqua"/>
          <w:i/>
          <w:color w:val="000000" w:themeColor="text1"/>
        </w:rPr>
        <w:t>J Hepatol</w:t>
      </w:r>
      <w:r w:rsidRPr="001153CD">
        <w:rPr>
          <w:rFonts w:ascii="Book Antiqua" w:hAnsi="Book Antiqua"/>
          <w:color w:val="000000" w:themeColor="text1"/>
        </w:rPr>
        <w:t xml:space="preserve"> 2017; </w:t>
      </w:r>
      <w:r w:rsidRPr="001153CD">
        <w:rPr>
          <w:rFonts w:ascii="Book Antiqua" w:hAnsi="Book Antiqua"/>
          <w:b/>
          <w:color w:val="000000" w:themeColor="text1"/>
        </w:rPr>
        <w:t>67</w:t>
      </w:r>
      <w:r w:rsidRPr="001153CD">
        <w:rPr>
          <w:rFonts w:ascii="Book Antiqua" w:hAnsi="Book Antiqua"/>
          <w:color w:val="000000" w:themeColor="text1"/>
        </w:rPr>
        <w:t>: 399-411 [PMID: 28223101 DOI: 10.1016/j.jhep.2017.02.003]</w:t>
      </w:r>
    </w:p>
    <w:p w14:paraId="5FE98AD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25 </w:t>
      </w:r>
      <w:proofErr w:type="spellStart"/>
      <w:r w:rsidRPr="001153CD">
        <w:rPr>
          <w:rFonts w:ascii="Book Antiqua" w:hAnsi="Book Antiqua"/>
          <w:b/>
          <w:color w:val="000000" w:themeColor="text1"/>
        </w:rPr>
        <w:t>Seijo</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Reverter</w:t>
      </w:r>
      <w:proofErr w:type="spellEnd"/>
      <w:r w:rsidRPr="001153CD">
        <w:rPr>
          <w:rFonts w:ascii="Book Antiqua" w:hAnsi="Book Antiqua"/>
          <w:color w:val="000000" w:themeColor="text1"/>
        </w:rPr>
        <w:t xml:space="preserve"> E, Miquel R,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Bosch J, García-</w:t>
      </w:r>
      <w:proofErr w:type="spellStart"/>
      <w:r w:rsidRPr="001153CD">
        <w:rPr>
          <w:rFonts w:ascii="Book Antiqua" w:hAnsi="Book Antiqua"/>
          <w:color w:val="000000" w:themeColor="text1"/>
        </w:rPr>
        <w:t>Pagán</w:t>
      </w:r>
      <w:proofErr w:type="spellEnd"/>
      <w:r w:rsidRPr="001153CD">
        <w:rPr>
          <w:rFonts w:ascii="Book Antiqua" w:hAnsi="Book Antiqua"/>
          <w:color w:val="000000" w:themeColor="text1"/>
        </w:rPr>
        <w:t xml:space="preserve"> JC. Role of hepatic vein </w:t>
      </w:r>
      <w:proofErr w:type="spellStart"/>
      <w:r w:rsidRPr="001153CD">
        <w:rPr>
          <w:rFonts w:ascii="Book Antiqua" w:hAnsi="Book Antiqua"/>
          <w:color w:val="000000" w:themeColor="text1"/>
        </w:rPr>
        <w:t>catheterisation</w:t>
      </w:r>
      <w:proofErr w:type="spellEnd"/>
      <w:r w:rsidRPr="001153CD">
        <w:rPr>
          <w:rFonts w:ascii="Book Antiqua" w:hAnsi="Book Antiqua"/>
          <w:color w:val="000000" w:themeColor="text1"/>
        </w:rPr>
        <w:t xml:space="preserve"> and transient elastography in the diagnosis of idiopathic portal hypertension. </w:t>
      </w:r>
      <w:r w:rsidRPr="001153CD">
        <w:rPr>
          <w:rFonts w:ascii="Book Antiqua" w:hAnsi="Book Antiqua"/>
          <w:i/>
          <w:color w:val="000000" w:themeColor="text1"/>
        </w:rPr>
        <w:t>Dig Liver Dis</w:t>
      </w:r>
      <w:r w:rsidRPr="001153CD">
        <w:rPr>
          <w:rFonts w:ascii="Book Antiqua" w:hAnsi="Book Antiqua"/>
          <w:color w:val="000000" w:themeColor="text1"/>
        </w:rPr>
        <w:t xml:space="preserve"> 2012; </w:t>
      </w:r>
      <w:r w:rsidRPr="001153CD">
        <w:rPr>
          <w:rFonts w:ascii="Book Antiqua" w:hAnsi="Book Antiqua"/>
          <w:b/>
          <w:color w:val="000000" w:themeColor="text1"/>
        </w:rPr>
        <w:t>44</w:t>
      </w:r>
      <w:r w:rsidRPr="001153CD">
        <w:rPr>
          <w:rFonts w:ascii="Book Antiqua" w:hAnsi="Book Antiqua"/>
          <w:color w:val="000000" w:themeColor="text1"/>
        </w:rPr>
        <w:t>: 855-860 [PMID: 22721839 DOI: 10.1016/j.dld.2012.05.005]</w:t>
      </w:r>
    </w:p>
    <w:p w14:paraId="1D80F3C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26 </w:t>
      </w:r>
      <w:r w:rsidRPr="001153CD">
        <w:rPr>
          <w:rFonts w:ascii="Book Antiqua" w:hAnsi="Book Antiqua"/>
          <w:b/>
          <w:color w:val="000000" w:themeColor="text1"/>
        </w:rPr>
        <w:t>Sharma P</w:t>
      </w:r>
      <w:r w:rsidRPr="001153CD">
        <w:rPr>
          <w:rFonts w:ascii="Book Antiqua" w:hAnsi="Book Antiqua"/>
          <w:color w:val="000000" w:themeColor="text1"/>
        </w:rPr>
        <w:t>, Agarwal R, Dhawan S, Bansal N, Singla V, Kumar A, Arora A. Transient Elastography (</w:t>
      </w:r>
      <w:proofErr w:type="spellStart"/>
      <w:r w:rsidRPr="001153CD">
        <w:rPr>
          <w:rFonts w:ascii="Book Antiqua" w:hAnsi="Book Antiqua"/>
          <w:color w:val="000000" w:themeColor="text1"/>
        </w:rPr>
        <w:t>Fibroscan</w:t>
      </w:r>
      <w:proofErr w:type="spellEnd"/>
      <w:r w:rsidRPr="001153CD">
        <w:rPr>
          <w:rFonts w:ascii="Book Antiqua" w:hAnsi="Book Antiqua"/>
          <w:color w:val="000000" w:themeColor="text1"/>
        </w:rPr>
        <w:t xml:space="preserve">) in Patients with Non-cirrhotic Portal Fibrosis. </w:t>
      </w:r>
      <w:r w:rsidRPr="001153CD">
        <w:rPr>
          <w:rFonts w:ascii="Book Antiqua" w:hAnsi="Book Antiqua"/>
          <w:i/>
          <w:color w:val="000000" w:themeColor="text1"/>
        </w:rPr>
        <w:t>J Clin Exp Hepatol</w:t>
      </w:r>
      <w:r w:rsidRPr="001153CD">
        <w:rPr>
          <w:rFonts w:ascii="Book Antiqua" w:hAnsi="Book Antiqua"/>
          <w:color w:val="000000" w:themeColor="text1"/>
        </w:rPr>
        <w:t xml:space="preserve"> 2017; </w:t>
      </w:r>
      <w:r w:rsidRPr="001153CD">
        <w:rPr>
          <w:rFonts w:ascii="Book Antiqua" w:hAnsi="Book Antiqua"/>
          <w:b/>
          <w:color w:val="000000" w:themeColor="text1"/>
        </w:rPr>
        <w:t>7</w:t>
      </w:r>
      <w:r w:rsidRPr="001153CD">
        <w:rPr>
          <w:rFonts w:ascii="Book Antiqua" w:hAnsi="Book Antiqua"/>
          <w:color w:val="000000" w:themeColor="text1"/>
        </w:rPr>
        <w:t>: 230-234 [PMID: 28970710 DOI: 10.1016/j.jceh.2017.03.002]</w:t>
      </w:r>
    </w:p>
    <w:p w14:paraId="7714518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27 </w:t>
      </w:r>
      <w:proofErr w:type="spellStart"/>
      <w:r w:rsidRPr="001153CD">
        <w:rPr>
          <w:rFonts w:ascii="Book Antiqua" w:hAnsi="Book Antiqua"/>
          <w:b/>
          <w:color w:val="000000" w:themeColor="text1"/>
        </w:rPr>
        <w:t>Laharie</w:t>
      </w:r>
      <w:proofErr w:type="spellEnd"/>
      <w:r w:rsidRPr="001153CD">
        <w:rPr>
          <w:rFonts w:ascii="Book Antiqua" w:hAnsi="Book Antiqua"/>
          <w:b/>
          <w:color w:val="000000" w:themeColor="text1"/>
        </w:rPr>
        <w:t xml:space="preserve"> D</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Vergniol</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Diris</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Poli</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Foucher</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Couzigou</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Drouillard</w:t>
      </w:r>
      <w:proofErr w:type="spellEnd"/>
      <w:r w:rsidRPr="001153CD">
        <w:rPr>
          <w:rFonts w:ascii="Book Antiqua" w:hAnsi="Book Antiqua"/>
          <w:color w:val="000000" w:themeColor="text1"/>
        </w:rPr>
        <w:t xml:space="preserve"> J, de </w:t>
      </w:r>
      <w:proofErr w:type="spellStart"/>
      <w:r w:rsidRPr="001153CD">
        <w:rPr>
          <w:rFonts w:ascii="Book Antiqua" w:hAnsi="Book Antiqua"/>
          <w:color w:val="000000" w:themeColor="text1"/>
        </w:rPr>
        <w:t>Lédinghen</w:t>
      </w:r>
      <w:proofErr w:type="spellEnd"/>
      <w:r w:rsidRPr="001153CD">
        <w:rPr>
          <w:rFonts w:ascii="Book Antiqua" w:hAnsi="Book Antiqua"/>
          <w:color w:val="000000" w:themeColor="text1"/>
        </w:rPr>
        <w:t xml:space="preserve"> V. Usefulness of noninvasive tests in nodular regenerative hyperplasia of the liver. </w:t>
      </w:r>
      <w:r w:rsidRPr="001153CD">
        <w:rPr>
          <w:rFonts w:ascii="Book Antiqua" w:hAnsi="Book Antiqua"/>
          <w:i/>
          <w:color w:val="000000" w:themeColor="text1"/>
        </w:rPr>
        <w:t>Eur J Gastroenterol Hepatol</w:t>
      </w:r>
      <w:r w:rsidRPr="001153CD">
        <w:rPr>
          <w:rFonts w:ascii="Book Antiqua" w:hAnsi="Book Antiqua"/>
          <w:color w:val="000000" w:themeColor="text1"/>
        </w:rPr>
        <w:t xml:space="preserve"> 2010; </w:t>
      </w:r>
      <w:r w:rsidRPr="001153CD">
        <w:rPr>
          <w:rFonts w:ascii="Book Antiqua" w:hAnsi="Book Antiqua"/>
          <w:b/>
          <w:color w:val="000000" w:themeColor="text1"/>
        </w:rPr>
        <w:t>22</w:t>
      </w:r>
      <w:r w:rsidRPr="001153CD">
        <w:rPr>
          <w:rFonts w:ascii="Book Antiqua" w:hAnsi="Book Antiqua"/>
          <w:color w:val="000000" w:themeColor="text1"/>
        </w:rPr>
        <w:t>: 487-493 [PMID: 19940782 DOI: 10.1097/MEG.0b013e328334098f]</w:t>
      </w:r>
    </w:p>
    <w:p w14:paraId="6187E7F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28 </w:t>
      </w:r>
      <w:proofErr w:type="spellStart"/>
      <w:r w:rsidRPr="001153CD">
        <w:rPr>
          <w:rFonts w:ascii="Book Antiqua" w:hAnsi="Book Antiqua"/>
          <w:b/>
          <w:color w:val="000000" w:themeColor="text1"/>
        </w:rPr>
        <w:t>Vuppalanchi</w:t>
      </w:r>
      <w:proofErr w:type="spellEnd"/>
      <w:r w:rsidRPr="001153CD">
        <w:rPr>
          <w:rFonts w:ascii="Book Antiqua" w:hAnsi="Book Antiqua"/>
          <w:b/>
          <w:color w:val="000000" w:themeColor="text1"/>
        </w:rPr>
        <w:t xml:space="preserve"> R</w:t>
      </w:r>
      <w:r w:rsidRPr="001153CD">
        <w:rPr>
          <w:rFonts w:ascii="Book Antiqua" w:hAnsi="Book Antiqua"/>
          <w:color w:val="000000" w:themeColor="text1"/>
        </w:rPr>
        <w:t xml:space="preserve">, Mathur K, </w:t>
      </w:r>
      <w:proofErr w:type="spellStart"/>
      <w:r w:rsidRPr="001153CD">
        <w:rPr>
          <w:rFonts w:ascii="Book Antiqua" w:hAnsi="Book Antiqua"/>
          <w:color w:val="000000" w:themeColor="text1"/>
        </w:rPr>
        <w:t>Pyko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Samala</w:t>
      </w:r>
      <w:proofErr w:type="spellEnd"/>
      <w:r w:rsidRPr="001153CD">
        <w:rPr>
          <w:rFonts w:ascii="Book Antiqua" w:hAnsi="Book Antiqua"/>
          <w:color w:val="000000" w:themeColor="text1"/>
        </w:rPr>
        <w:t xml:space="preserve"> N, </w:t>
      </w:r>
      <w:proofErr w:type="spellStart"/>
      <w:r w:rsidRPr="001153CD">
        <w:rPr>
          <w:rFonts w:ascii="Book Antiqua" w:hAnsi="Book Antiqua"/>
          <w:color w:val="000000" w:themeColor="text1"/>
        </w:rPr>
        <w:t>Chalasani</w:t>
      </w:r>
      <w:proofErr w:type="spellEnd"/>
      <w:r w:rsidRPr="001153CD">
        <w:rPr>
          <w:rFonts w:ascii="Book Antiqua" w:hAnsi="Book Antiqua"/>
          <w:color w:val="000000" w:themeColor="text1"/>
        </w:rPr>
        <w:t xml:space="preserve"> N. Liver Stiffness Measurements in Patients with Noncirrhotic Portal Hypertension-The Devil Is in the Details. </w:t>
      </w:r>
      <w:r w:rsidRPr="001153CD">
        <w:rPr>
          <w:rFonts w:ascii="Book Antiqua" w:hAnsi="Book Antiqua"/>
          <w:i/>
          <w:color w:val="000000" w:themeColor="text1"/>
        </w:rPr>
        <w:t>Hepatology</w:t>
      </w:r>
      <w:r w:rsidRPr="001153CD">
        <w:rPr>
          <w:rFonts w:ascii="Book Antiqua" w:hAnsi="Book Antiqua"/>
          <w:color w:val="000000" w:themeColor="text1"/>
        </w:rPr>
        <w:t xml:space="preserve"> 2018; </w:t>
      </w:r>
      <w:r w:rsidRPr="001153CD">
        <w:rPr>
          <w:rFonts w:ascii="Book Antiqua" w:hAnsi="Book Antiqua"/>
          <w:b/>
          <w:color w:val="000000" w:themeColor="text1"/>
        </w:rPr>
        <w:t>68</w:t>
      </w:r>
      <w:r w:rsidRPr="001153CD">
        <w:rPr>
          <w:rFonts w:ascii="Book Antiqua" w:hAnsi="Book Antiqua"/>
          <w:color w:val="000000" w:themeColor="text1"/>
        </w:rPr>
        <w:t>: 2438-2440 [PMID: 30014586 DOI: 10.1002/hep.30167]</w:t>
      </w:r>
    </w:p>
    <w:p w14:paraId="35DB567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29 </w:t>
      </w:r>
      <w:proofErr w:type="spellStart"/>
      <w:r w:rsidRPr="001153CD">
        <w:rPr>
          <w:rFonts w:ascii="Book Antiqua" w:hAnsi="Book Antiqua"/>
          <w:b/>
          <w:color w:val="000000" w:themeColor="text1"/>
        </w:rPr>
        <w:t>Castéra</w:t>
      </w:r>
      <w:proofErr w:type="spellEnd"/>
      <w:r w:rsidRPr="001153CD">
        <w:rPr>
          <w:rFonts w:ascii="Book Antiqua" w:hAnsi="Book Antiqua"/>
          <w:b/>
          <w:color w:val="000000" w:themeColor="text1"/>
        </w:rPr>
        <w:t xml:space="preserve">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Vergniol</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Foucher</w:t>
      </w:r>
      <w:proofErr w:type="spellEnd"/>
      <w:r w:rsidRPr="001153CD">
        <w:rPr>
          <w:rFonts w:ascii="Book Antiqua" w:hAnsi="Book Antiqua"/>
          <w:color w:val="000000" w:themeColor="text1"/>
        </w:rPr>
        <w:t xml:space="preserve"> J, Le Bail B, </w:t>
      </w:r>
      <w:proofErr w:type="spellStart"/>
      <w:r w:rsidRPr="001153CD">
        <w:rPr>
          <w:rFonts w:ascii="Book Antiqua" w:hAnsi="Book Antiqua"/>
          <w:color w:val="000000" w:themeColor="text1"/>
        </w:rPr>
        <w:t>Chanteloup</w:t>
      </w:r>
      <w:proofErr w:type="spellEnd"/>
      <w:r w:rsidRPr="001153CD">
        <w:rPr>
          <w:rFonts w:ascii="Book Antiqua" w:hAnsi="Book Antiqua"/>
          <w:color w:val="000000" w:themeColor="text1"/>
        </w:rPr>
        <w:t xml:space="preserve"> E, </w:t>
      </w:r>
      <w:proofErr w:type="spellStart"/>
      <w:r w:rsidRPr="001153CD">
        <w:rPr>
          <w:rFonts w:ascii="Book Antiqua" w:hAnsi="Book Antiqua"/>
          <w:color w:val="000000" w:themeColor="text1"/>
        </w:rPr>
        <w:t>Haaser</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Darriet</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Couzigou</w:t>
      </w:r>
      <w:proofErr w:type="spellEnd"/>
      <w:r w:rsidRPr="001153CD">
        <w:rPr>
          <w:rFonts w:ascii="Book Antiqua" w:hAnsi="Book Antiqua"/>
          <w:color w:val="000000" w:themeColor="text1"/>
        </w:rPr>
        <w:t xml:space="preserve"> P, De </w:t>
      </w:r>
      <w:proofErr w:type="spellStart"/>
      <w:r w:rsidRPr="001153CD">
        <w:rPr>
          <w:rFonts w:ascii="Book Antiqua" w:hAnsi="Book Antiqua"/>
          <w:color w:val="000000" w:themeColor="text1"/>
        </w:rPr>
        <w:t>Lédinghen</w:t>
      </w:r>
      <w:proofErr w:type="spellEnd"/>
      <w:r w:rsidRPr="001153CD">
        <w:rPr>
          <w:rFonts w:ascii="Book Antiqua" w:hAnsi="Book Antiqua"/>
          <w:color w:val="000000" w:themeColor="text1"/>
        </w:rPr>
        <w:t xml:space="preserve"> V. Prospective comparison of transient elastography, </w:t>
      </w:r>
      <w:proofErr w:type="spellStart"/>
      <w:r w:rsidRPr="001153CD">
        <w:rPr>
          <w:rFonts w:ascii="Book Antiqua" w:hAnsi="Book Antiqua"/>
          <w:color w:val="000000" w:themeColor="text1"/>
        </w:rPr>
        <w:t>Fibrotest</w:t>
      </w:r>
      <w:proofErr w:type="spellEnd"/>
      <w:r w:rsidRPr="001153CD">
        <w:rPr>
          <w:rFonts w:ascii="Book Antiqua" w:hAnsi="Book Antiqua"/>
          <w:color w:val="000000" w:themeColor="text1"/>
        </w:rPr>
        <w:t xml:space="preserve">, APRI, and liver biopsy for the assessment of fibrosis in chronic hepatitis C. </w:t>
      </w:r>
      <w:r w:rsidRPr="001153CD">
        <w:rPr>
          <w:rFonts w:ascii="Book Antiqua" w:hAnsi="Book Antiqua"/>
          <w:i/>
          <w:color w:val="000000" w:themeColor="text1"/>
        </w:rPr>
        <w:t>Gastroenterology</w:t>
      </w:r>
      <w:r w:rsidRPr="001153CD">
        <w:rPr>
          <w:rFonts w:ascii="Book Antiqua" w:hAnsi="Book Antiqua"/>
          <w:color w:val="000000" w:themeColor="text1"/>
        </w:rPr>
        <w:t xml:space="preserve"> 2005; </w:t>
      </w:r>
      <w:r w:rsidRPr="001153CD">
        <w:rPr>
          <w:rFonts w:ascii="Book Antiqua" w:hAnsi="Book Antiqua"/>
          <w:b/>
          <w:color w:val="000000" w:themeColor="text1"/>
        </w:rPr>
        <w:t>128</w:t>
      </w:r>
      <w:r w:rsidRPr="001153CD">
        <w:rPr>
          <w:rFonts w:ascii="Book Antiqua" w:hAnsi="Book Antiqua"/>
          <w:color w:val="000000" w:themeColor="text1"/>
        </w:rPr>
        <w:t>: 343-350 [PMID: 15685546 DOI: 10.1053/j.gastro.2004.11.018]</w:t>
      </w:r>
    </w:p>
    <w:p w14:paraId="3A91A5C5"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30 </w:t>
      </w:r>
      <w:r w:rsidRPr="001153CD">
        <w:rPr>
          <w:rFonts w:ascii="Book Antiqua" w:hAnsi="Book Antiqua"/>
          <w:b/>
          <w:color w:val="000000" w:themeColor="text1"/>
        </w:rPr>
        <w:t>Pavlov CS</w:t>
      </w:r>
      <w:r w:rsidRPr="001153CD">
        <w:rPr>
          <w:rFonts w:ascii="Book Antiqua" w:hAnsi="Book Antiqua"/>
          <w:color w:val="000000" w:themeColor="text1"/>
        </w:rPr>
        <w:t xml:space="preserve">, Casazza G, </w:t>
      </w:r>
      <w:proofErr w:type="spellStart"/>
      <w:r w:rsidRPr="001153CD">
        <w:rPr>
          <w:rFonts w:ascii="Book Antiqua" w:hAnsi="Book Antiqua"/>
          <w:color w:val="000000" w:themeColor="text1"/>
        </w:rPr>
        <w:t>Nikolova</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Tsochatzis</w:t>
      </w:r>
      <w:proofErr w:type="spellEnd"/>
      <w:r w:rsidRPr="001153CD">
        <w:rPr>
          <w:rFonts w:ascii="Book Antiqua" w:hAnsi="Book Antiqua"/>
          <w:color w:val="000000" w:themeColor="text1"/>
        </w:rPr>
        <w:t xml:space="preserve"> E, Burroughs AK, </w:t>
      </w:r>
      <w:proofErr w:type="spellStart"/>
      <w:r w:rsidRPr="001153CD">
        <w:rPr>
          <w:rFonts w:ascii="Book Antiqua" w:hAnsi="Book Antiqua"/>
          <w:color w:val="000000" w:themeColor="text1"/>
        </w:rPr>
        <w:t>Ivashkin</w:t>
      </w:r>
      <w:proofErr w:type="spellEnd"/>
      <w:r w:rsidRPr="001153CD">
        <w:rPr>
          <w:rFonts w:ascii="Book Antiqua" w:hAnsi="Book Antiqua"/>
          <w:color w:val="000000" w:themeColor="text1"/>
        </w:rPr>
        <w:t xml:space="preserve"> VT, </w:t>
      </w:r>
      <w:proofErr w:type="spellStart"/>
      <w:r w:rsidRPr="001153CD">
        <w:rPr>
          <w:rFonts w:ascii="Book Antiqua" w:hAnsi="Book Antiqua"/>
          <w:color w:val="000000" w:themeColor="text1"/>
        </w:rPr>
        <w:t>Gluud</w:t>
      </w:r>
      <w:proofErr w:type="spellEnd"/>
      <w:r w:rsidRPr="001153CD">
        <w:rPr>
          <w:rFonts w:ascii="Book Antiqua" w:hAnsi="Book Antiqua"/>
          <w:color w:val="000000" w:themeColor="text1"/>
        </w:rPr>
        <w:t xml:space="preserve"> C. Transient elastography for diagnosis of stages of hepatic fibrosis and cirrhosis in people with alcoholic liver disease. </w:t>
      </w:r>
      <w:r w:rsidRPr="001153CD">
        <w:rPr>
          <w:rFonts w:ascii="Book Antiqua" w:hAnsi="Book Antiqua"/>
          <w:i/>
          <w:color w:val="000000" w:themeColor="text1"/>
        </w:rPr>
        <w:t>Cochrane Database Syst Rev</w:t>
      </w:r>
      <w:r w:rsidRPr="001153CD">
        <w:rPr>
          <w:rFonts w:ascii="Book Antiqua" w:hAnsi="Book Antiqua"/>
          <w:color w:val="000000" w:themeColor="text1"/>
        </w:rPr>
        <w:t xml:space="preserve"> 2015; </w:t>
      </w:r>
      <w:r w:rsidRPr="001153CD">
        <w:rPr>
          <w:rFonts w:ascii="Book Antiqua" w:hAnsi="Book Antiqua"/>
          <w:b/>
          <w:color w:val="000000" w:themeColor="text1"/>
        </w:rPr>
        <w:t>1</w:t>
      </w:r>
      <w:r w:rsidRPr="001153CD">
        <w:rPr>
          <w:rFonts w:ascii="Book Antiqua" w:hAnsi="Book Antiqua"/>
          <w:color w:val="000000" w:themeColor="text1"/>
        </w:rPr>
        <w:t>: CD010542 [PMID: 25612182 DOI: 10.1002/14651858.CD010542.pub2]</w:t>
      </w:r>
    </w:p>
    <w:p w14:paraId="00913E6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31 </w:t>
      </w:r>
      <w:proofErr w:type="spellStart"/>
      <w:r w:rsidRPr="001153CD">
        <w:rPr>
          <w:rFonts w:ascii="Book Antiqua" w:hAnsi="Book Antiqua"/>
          <w:b/>
          <w:color w:val="000000" w:themeColor="text1"/>
        </w:rPr>
        <w:t>Wanless</w:t>
      </w:r>
      <w:proofErr w:type="spellEnd"/>
      <w:r w:rsidRPr="001153CD">
        <w:rPr>
          <w:rFonts w:ascii="Book Antiqua" w:hAnsi="Book Antiqua"/>
          <w:b/>
          <w:color w:val="000000" w:themeColor="text1"/>
        </w:rPr>
        <w:t xml:space="preserve"> IR</w:t>
      </w:r>
      <w:r w:rsidRPr="001153CD">
        <w:rPr>
          <w:rFonts w:ascii="Book Antiqua" w:hAnsi="Book Antiqua"/>
          <w:color w:val="000000" w:themeColor="text1"/>
        </w:rPr>
        <w:t xml:space="preserve">, Godwin TA, Allen F, Feder A. Nodular regenerative hyperplasia of the liver in hematologic disorders: a possible response to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A morphometric study of nine cases with </w:t>
      </w:r>
      <w:proofErr w:type="gramStart"/>
      <w:r w:rsidRPr="001153CD">
        <w:rPr>
          <w:rFonts w:ascii="Book Antiqua" w:hAnsi="Book Antiqua"/>
          <w:color w:val="000000" w:themeColor="text1"/>
        </w:rPr>
        <w:t>an</w:t>
      </w:r>
      <w:proofErr w:type="gramEnd"/>
      <w:r w:rsidRPr="001153CD">
        <w:rPr>
          <w:rFonts w:ascii="Book Antiqua" w:hAnsi="Book Antiqua"/>
          <w:color w:val="000000" w:themeColor="text1"/>
        </w:rPr>
        <w:t xml:space="preserve"> hypothesis on the pathogenesis. </w:t>
      </w:r>
      <w:r w:rsidRPr="001153CD">
        <w:rPr>
          <w:rFonts w:ascii="Book Antiqua" w:hAnsi="Book Antiqua"/>
          <w:i/>
          <w:color w:val="000000" w:themeColor="text1"/>
        </w:rPr>
        <w:t>Medicine (Baltimore)</w:t>
      </w:r>
      <w:r w:rsidRPr="001153CD">
        <w:rPr>
          <w:rFonts w:ascii="Book Antiqua" w:hAnsi="Book Antiqua"/>
          <w:color w:val="000000" w:themeColor="text1"/>
        </w:rPr>
        <w:t xml:space="preserve"> 1980; </w:t>
      </w:r>
      <w:r w:rsidRPr="001153CD">
        <w:rPr>
          <w:rFonts w:ascii="Book Antiqua" w:hAnsi="Book Antiqua"/>
          <w:b/>
          <w:color w:val="000000" w:themeColor="text1"/>
        </w:rPr>
        <w:t>59</w:t>
      </w:r>
      <w:r w:rsidRPr="001153CD">
        <w:rPr>
          <w:rFonts w:ascii="Book Antiqua" w:hAnsi="Book Antiqua"/>
          <w:color w:val="000000" w:themeColor="text1"/>
        </w:rPr>
        <w:t>: 367-379 [PMID: 7432153 DOI: 10.1097/00005792-198009000-00004]</w:t>
      </w:r>
    </w:p>
    <w:p w14:paraId="5F14967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32 </w:t>
      </w:r>
      <w:r w:rsidRPr="001153CD">
        <w:rPr>
          <w:rFonts w:ascii="Book Antiqua" w:hAnsi="Book Antiqua"/>
          <w:b/>
          <w:color w:val="000000" w:themeColor="text1"/>
        </w:rPr>
        <w:t>Bosch J</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García-Pagan JC. The clinical use of HVPG measurements in chronic liver disease. </w:t>
      </w:r>
      <w:r w:rsidRPr="001153CD">
        <w:rPr>
          <w:rFonts w:ascii="Book Antiqua" w:hAnsi="Book Antiqua"/>
          <w:i/>
          <w:color w:val="000000" w:themeColor="text1"/>
        </w:rPr>
        <w:t>Nat Rev Gastroenterol Hepatol</w:t>
      </w:r>
      <w:r w:rsidRPr="001153CD">
        <w:rPr>
          <w:rFonts w:ascii="Book Antiqua" w:hAnsi="Book Antiqua"/>
          <w:color w:val="000000" w:themeColor="text1"/>
        </w:rPr>
        <w:t xml:space="preserve"> 2009; </w:t>
      </w:r>
      <w:r w:rsidRPr="001153CD">
        <w:rPr>
          <w:rFonts w:ascii="Book Antiqua" w:hAnsi="Book Antiqua"/>
          <w:b/>
          <w:color w:val="000000" w:themeColor="text1"/>
        </w:rPr>
        <w:t>6</w:t>
      </w:r>
      <w:r w:rsidRPr="001153CD">
        <w:rPr>
          <w:rFonts w:ascii="Book Antiqua" w:hAnsi="Book Antiqua"/>
          <w:color w:val="000000" w:themeColor="text1"/>
        </w:rPr>
        <w:t>: 573-582 [PMID: 19724251 DOI: 10.1038/nrgastro.2009.149]</w:t>
      </w:r>
    </w:p>
    <w:p w14:paraId="33DE30C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33 </w:t>
      </w:r>
      <w:r w:rsidRPr="001153CD">
        <w:rPr>
          <w:rFonts w:ascii="Book Antiqua" w:hAnsi="Book Antiqua"/>
          <w:b/>
          <w:color w:val="000000" w:themeColor="text1"/>
        </w:rPr>
        <w:t>Bissonnette J</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Généreux</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Côté</w:t>
      </w:r>
      <w:proofErr w:type="spellEnd"/>
      <w:r w:rsidRPr="001153CD">
        <w:rPr>
          <w:rFonts w:ascii="Book Antiqua" w:hAnsi="Book Antiqua"/>
          <w:color w:val="000000" w:themeColor="text1"/>
        </w:rPr>
        <w:t xml:space="preserve"> J, Nguyen B, Perreault P, Bouchard L, </w:t>
      </w:r>
      <w:proofErr w:type="spellStart"/>
      <w:r w:rsidRPr="001153CD">
        <w:rPr>
          <w:rFonts w:ascii="Book Antiqua" w:hAnsi="Book Antiqua"/>
          <w:color w:val="000000" w:themeColor="text1"/>
        </w:rPr>
        <w:t>Pomier-Layrargues</w:t>
      </w:r>
      <w:proofErr w:type="spellEnd"/>
      <w:r w:rsidRPr="001153CD">
        <w:rPr>
          <w:rFonts w:ascii="Book Antiqua" w:hAnsi="Book Antiqua"/>
          <w:color w:val="000000" w:themeColor="text1"/>
        </w:rPr>
        <w:t xml:space="preserve"> G. Hepatic hemodynamics in 24 patients with nodular regenerative hyperplasia and symptomatic portal hypertension.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2012; </w:t>
      </w:r>
      <w:r w:rsidRPr="001153CD">
        <w:rPr>
          <w:rFonts w:ascii="Book Antiqua" w:hAnsi="Book Antiqua"/>
          <w:b/>
          <w:color w:val="000000" w:themeColor="text1"/>
        </w:rPr>
        <w:t>27</w:t>
      </w:r>
      <w:r w:rsidRPr="001153CD">
        <w:rPr>
          <w:rFonts w:ascii="Book Antiqua" w:hAnsi="Book Antiqua"/>
          <w:color w:val="000000" w:themeColor="text1"/>
        </w:rPr>
        <w:t>: 1336-1340 [PMID: 22554152 DOI: 10.1111/j.1440-1746.2012.07168.x]</w:t>
      </w:r>
    </w:p>
    <w:p w14:paraId="6E01E86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34 </w:t>
      </w:r>
      <w:proofErr w:type="spellStart"/>
      <w:r w:rsidRPr="001153CD">
        <w:rPr>
          <w:rFonts w:ascii="Book Antiqua" w:hAnsi="Book Antiqua"/>
          <w:b/>
          <w:color w:val="000000" w:themeColor="text1"/>
        </w:rPr>
        <w:t>Ghabril</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Vuppalanchi</w:t>
      </w:r>
      <w:proofErr w:type="spellEnd"/>
      <w:r w:rsidRPr="001153CD">
        <w:rPr>
          <w:rFonts w:ascii="Book Antiqua" w:hAnsi="Book Antiqua"/>
          <w:color w:val="000000" w:themeColor="text1"/>
        </w:rPr>
        <w:t xml:space="preserve"> R. Drug-induced nodular regenerative hyperplasia. </w:t>
      </w:r>
      <w:r w:rsidRPr="001153CD">
        <w:rPr>
          <w:rFonts w:ascii="Book Antiqua" w:hAnsi="Book Antiqua"/>
          <w:i/>
          <w:color w:val="000000" w:themeColor="text1"/>
        </w:rPr>
        <w:t>Semin Liver Dis</w:t>
      </w:r>
      <w:r w:rsidRPr="001153CD">
        <w:rPr>
          <w:rFonts w:ascii="Book Antiqua" w:hAnsi="Book Antiqua"/>
          <w:color w:val="000000" w:themeColor="text1"/>
        </w:rPr>
        <w:t xml:space="preserve"> 2014; </w:t>
      </w:r>
      <w:r w:rsidRPr="001153CD">
        <w:rPr>
          <w:rFonts w:ascii="Book Antiqua" w:hAnsi="Book Antiqua"/>
          <w:b/>
          <w:color w:val="000000" w:themeColor="text1"/>
        </w:rPr>
        <w:t>34</w:t>
      </w:r>
      <w:r w:rsidRPr="001153CD">
        <w:rPr>
          <w:rFonts w:ascii="Book Antiqua" w:hAnsi="Book Antiqua"/>
          <w:color w:val="000000" w:themeColor="text1"/>
        </w:rPr>
        <w:t>: 240-245 [PMID: 24879987 DOI: 10.1055/s-0034-1375963]</w:t>
      </w:r>
    </w:p>
    <w:p w14:paraId="5A3EAF4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35 </w:t>
      </w:r>
      <w:proofErr w:type="spellStart"/>
      <w:r w:rsidRPr="001153CD">
        <w:rPr>
          <w:rFonts w:ascii="Book Antiqua" w:hAnsi="Book Antiqua"/>
          <w:b/>
          <w:color w:val="000000" w:themeColor="text1"/>
        </w:rPr>
        <w:t>Keiding</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Solvig</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Grønbaek</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Vilstrup</w:t>
      </w:r>
      <w:proofErr w:type="spellEnd"/>
      <w:r w:rsidRPr="001153CD">
        <w:rPr>
          <w:rFonts w:ascii="Book Antiqua" w:hAnsi="Book Antiqua"/>
          <w:color w:val="000000" w:themeColor="text1"/>
        </w:rPr>
        <w:t xml:space="preserve"> H. Combined liver vein and spleen pulp pressure measurements in patients with portal or splenic vein thrombosis. </w:t>
      </w:r>
      <w:proofErr w:type="spellStart"/>
      <w:r w:rsidRPr="001153CD">
        <w:rPr>
          <w:rFonts w:ascii="Book Antiqua" w:hAnsi="Book Antiqua"/>
          <w:i/>
          <w:color w:val="000000" w:themeColor="text1"/>
        </w:rPr>
        <w:t>Scand</w:t>
      </w:r>
      <w:proofErr w:type="spellEnd"/>
      <w:r w:rsidRPr="001153CD">
        <w:rPr>
          <w:rFonts w:ascii="Book Antiqua" w:hAnsi="Book Antiqua"/>
          <w:i/>
          <w:color w:val="000000" w:themeColor="text1"/>
        </w:rPr>
        <w:t xml:space="preserve"> J Gastroenterol</w:t>
      </w:r>
      <w:r w:rsidRPr="001153CD">
        <w:rPr>
          <w:rFonts w:ascii="Book Antiqua" w:hAnsi="Book Antiqua"/>
          <w:color w:val="000000" w:themeColor="text1"/>
        </w:rPr>
        <w:t xml:space="preserve"> 2004; </w:t>
      </w:r>
      <w:r w:rsidRPr="001153CD">
        <w:rPr>
          <w:rFonts w:ascii="Book Antiqua" w:hAnsi="Book Antiqua"/>
          <w:b/>
          <w:color w:val="000000" w:themeColor="text1"/>
        </w:rPr>
        <w:t>39</w:t>
      </w:r>
      <w:r w:rsidRPr="001153CD">
        <w:rPr>
          <w:rFonts w:ascii="Book Antiqua" w:hAnsi="Book Antiqua"/>
          <w:color w:val="000000" w:themeColor="text1"/>
        </w:rPr>
        <w:t>: 594-599 [PMID: 15223686 DOI: 10.1080/00365520410005171]</w:t>
      </w:r>
    </w:p>
    <w:p w14:paraId="31D6550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36 </w:t>
      </w:r>
      <w:proofErr w:type="spellStart"/>
      <w:r w:rsidRPr="001153CD">
        <w:rPr>
          <w:rFonts w:ascii="Book Antiqua" w:hAnsi="Book Antiqua"/>
          <w:b/>
          <w:color w:val="000000" w:themeColor="text1"/>
        </w:rPr>
        <w:t>Sørensen</w:t>
      </w:r>
      <w:proofErr w:type="spellEnd"/>
      <w:r w:rsidRPr="001153CD">
        <w:rPr>
          <w:rFonts w:ascii="Book Antiqua" w:hAnsi="Book Antiqua"/>
          <w:b/>
          <w:color w:val="000000" w:themeColor="text1"/>
        </w:rPr>
        <w:t xml:space="preserve"> M</w:t>
      </w:r>
      <w:r w:rsidRPr="001153CD">
        <w:rPr>
          <w:rFonts w:ascii="Book Antiqua" w:hAnsi="Book Antiqua"/>
          <w:color w:val="000000" w:themeColor="text1"/>
        </w:rPr>
        <w:t xml:space="preserve">, Larsen LP, </w:t>
      </w:r>
      <w:proofErr w:type="spellStart"/>
      <w:r w:rsidRPr="001153CD">
        <w:rPr>
          <w:rFonts w:ascii="Book Antiqua" w:hAnsi="Book Antiqua"/>
          <w:color w:val="000000" w:themeColor="text1"/>
        </w:rPr>
        <w:t>Villadsen</w:t>
      </w:r>
      <w:proofErr w:type="spellEnd"/>
      <w:r w:rsidRPr="001153CD">
        <w:rPr>
          <w:rFonts w:ascii="Book Antiqua" w:hAnsi="Book Antiqua"/>
          <w:color w:val="000000" w:themeColor="text1"/>
        </w:rPr>
        <w:t xml:space="preserve"> GE, </w:t>
      </w:r>
      <w:proofErr w:type="spellStart"/>
      <w:r w:rsidRPr="001153CD">
        <w:rPr>
          <w:rFonts w:ascii="Book Antiqua" w:hAnsi="Book Antiqua"/>
          <w:color w:val="000000" w:themeColor="text1"/>
        </w:rPr>
        <w:t>Aagaard</w:t>
      </w:r>
      <w:proofErr w:type="spellEnd"/>
      <w:r w:rsidRPr="001153CD">
        <w:rPr>
          <w:rFonts w:ascii="Book Antiqua" w:hAnsi="Book Antiqua"/>
          <w:color w:val="000000" w:themeColor="text1"/>
        </w:rPr>
        <w:t xml:space="preserve"> NK, </w:t>
      </w:r>
      <w:proofErr w:type="spellStart"/>
      <w:r w:rsidRPr="001153CD">
        <w:rPr>
          <w:rFonts w:ascii="Book Antiqua" w:hAnsi="Book Antiqua"/>
          <w:color w:val="000000" w:themeColor="text1"/>
        </w:rPr>
        <w:t>Grønbæk</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Keiding</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Vilstrup</w:t>
      </w:r>
      <w:proofErr w:type="spellEnd"/>
      <w:r w:rsidRPr="001153CD">
        <w:rPr>
          <w:rFonts w:ascii="Book Antiqua" w:hAnsi="Book Antiqua"/>
          <w:color w:val="000000" w:themeColor="text1"/>
        </w:rPr>
        <w:t xml:space="preserve"> H. β-Blockers Improve Presinusoidal Portal Hypertension. </w:t>
      </w:r>
      <w:r w:rsidRPr="001153CD">
        <w:rPr>
          <w:rFonts w:ascii="Book Antiqua" w:hAnsi="Book Antiqua"/>
          <w:i/>
          <w:color w:val="000000" w:themeColor="text1"/>
        </w:rPr>
        <w:t>Dig Dis Sci</w:t>
      </w:r>
      <w:r w:rsidRPr="001153CD">
        <w:rPr>
          <w:rFonts w:ascii="Book Antiqua" w:hAnsi="Book Antiqua"/>
          <w:color w:val="000000" w:themeColor="text1"/>
        </w:rPr>
        <w:t xml:space="preserve"> 2018; </w:t>
      </w:r>
      <w:r w:rsidRPr="001153CD">
        <w:rPr>
          <w:rFonts w:ascii="Book Antiqua" w:hAnsi="Book Antiqua"/>
          <w:b/>
          <w:color w:val="000000" w:themeColor="text1"/>
        </w:rPr>
        <w:t>63</w:t>
      </w:r>
      <w:r w:rsidRPr="001153CD">
        <w:rPr>
          <w:rFonts w:ascii="Book Antiqua" w:hAnsi="Book Antiqua"/>
          <w:color w:val="000000" w:themeColor="text1"/>
        </w:rPr>
        <w:t>: 3153-3157 [PMID: 30003386 DOI: 10.1007/s10620-018-5186-1]</w:t>
      </w:r>
    </w:p>
    <w:p w14:paraId="06882C5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37 </w:t>
      </w:r>
      <w:r w:rsidRPr="001153CD">
        <w:rPr>
          <w:rFonts w:ascii="Book Antiqua" w:hAnsi="Book Antiqua"/>
          <w:b/>
          <w:color w:val="000000" w:themeColor="text1"/>
        </w:rPr>
        <w:t>Sharma P</w:t>
      </w:r>
      <w:r w:rsidRPr="001153CD">
        <w:rPr>
          <w:rFonts w:ascii="Book Antiqua" w:hAnsi="Book Antiqua"/>
          <w:color w:val="000000" w:themeColor="text1"/>
        </w:rPr>
        <w:t xml:space="preserve">, Kumar A, Mehta V, Sharma BC, Sarin SK. Systemic and pulmonary hemodynamics in patients with non-cirrhotic portal fibrosis (NCPF) is similar to compensated cirrhosis. </w:t>
      </w:r>
      <w:r w:rsidRPr="001153CD">
        <w:rPr>
          <w:rFonts w:ascii="Book Antiqua" w:hAnsi="Book Antiqua"/>
          <w:i/>
          <w:color w:val="000000" w:themeColor="text1"/>
        </w:rPr>
        <w:t>Hepatol Int</w:t>
      </w:r>
      <w:r w:rsidRPr="001153CD">
        <w:rPr>
          <w:rFonts w:ascii="Book Antiqua" w:hAnsi="Book Antiqua"/>
          <w:color w:val="000000" w:themeColor="text1"/>
        </w:rPr>
        <w:t xml:space="preserve"> 2007; </w:t>
      </w:r>
      <w:r w:rsidRPr="001153CD">
        <w:rPr>
          <w:rFonts w:ascii="Book Antiqua" w:hAnsi="Book Antiqua"/>
          <w:b/>
          <w:color w:val="000000" w:themeColor="text1"/>
        </w:rPr>
        <w:t>1</w:t>
      </w:r>
      <w:r w:rsidRPr="001153CD">
        <w:rPr>
          <w:rFonts w:ascii="Book Antiqua" w:hAnsi="Book Antiqua"/>
          <w:color w:val="000000" w:themeColor="text1"/>
        </w:rPr>
        <w:t>: 275-280 [PMID: 19669349 DOI: 10.1007/s12072-007-5006-8]</w:t>
      </w:r>
    </w:p>
    <w:p w14:paraId="311A77D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38 </w:t>
      </w:r>
      <w:proofErr w:type="spellStart"/>
      <w:r w:rsidRPr="001153CD">
        <w:rPr>
          <w:rFonts w:ascii="Book Antiqua" w:hAnsi="Book Antiqua"/>
          <w:b/>
          <w:color w:val="000000" w:themeColor="text1"/>
        </w:rPr>
        <w:t>Futagawa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Fukazawa M, </w:t>
      </w:r>
      <w:proofErr w:type="spellStart"/>
      <w:r w:rsidRPr="001153CD">
        <w:rPr>
          <w:rFonts w:ascii="Book Antiqua" w:hAnsi="Book Antiqua"/>
          <w:color w:val="000000" w:themeColor="text1"/>
        </w:rPr>
        <w:t>Musha</w:t>
      </w:r>
      <w:proofErr w:type="spellEnd"/>
      <w:r w:rsidRPr="001153CD">
        <w:rPr>
          <w:rFonts w:ascii="Book Antiqua" w:hAnsi="Book Antiqua"/>
          <w:color w:val="000000" w:themeColor="text1"/>
        </w:rPr>
        <w:t xml:space="preserve"> H, </w:t>
      </w:r>
      <w:proofErr w:type="spellStart"/>
      <w:r w:rsidRPr="001153CD">
        <w:rPr>
          <w:rFonts w:ascii="Book Antiqua" w:hAnsi="Book Antiqua"/>
          <w:color w:val="000000" w:themeColor="text1"/>
        </w:rPr>
        <w:t>Isomatsu</w:t>
      </w:r>
      <w:proofErr w:type="spellEnd"/>
      <w:r w:rsidRPr="001153CD">
        <w:rPr>
          <w:rFonts w:ascii="Book Antiqua" w:hAnsi="Book Antiqua"/>
          <w:color w:val="000000" w:themeColor="text1"/>
        </w:rPr>
        <w:t xml:space="preserve"> T, Koyama K, Ito T, </w:t>
      </w:r>
      <w:proofErr w:type="spellStart"/>
      <w:r w:rsidRPr="001153CD">
        <w:rPr>
          <w:rFonts w:ascii="Book Antiqua" w:hAnsi="Book Antiqua"/>
          <w:color w:val="000000" w:themeColor="text1"/>
        </w:rPr>
        <w:t>Horisawa</w:t>
      </w:r>
      <w:proofErr w:type="spellEnd"/>
      <w:r w:rsidRPr="001153CD">
        <w:rPr>
          <w:rFonts w:ascii="Book Antiqua" w:hAnsi="Book Antiqua"/>
          <w:color w:val="000000" w:themeColor="text1"/>
        </w:rPr>
        <w:t xml:space="preserve"> M, Nakayama S, </w:t>
      </w:r>
      <w:proofErr w:type="spellStart"/>
      <w:r w:rsidRPr="001153CD">
        <w:rPr>
          <w:rFonts w:ascii="Book Antiqua" w:hAnsi="Book Antiqua"/>
          <w:color w:val="000000" w:themeColor="text1"/>
        </w:rPr>
        <w:t>Sugiura</w:t>
      </w:r>
      <w:proofErr w:type="spellEnd"/>
      <w:r w:rsidRPr="001153CD">
        <w:rPr>
          <w:rFonts w:ascii="Book Antiqua" w:hAnsi="Book Antiqua"/>
          <w:color w:val="000000" w:themeColor="text1"/>
        </w:rPr>
        <w:t xml:space="preserve"> M, Kameda H, Okuda K. Hepatic venography in noncirrhotic idiopathic portal hypertension. Comparison with cirrhosis of the liver. </w:t>
      </w:r>
      <w:r w:rsidRPr="001153CD">
        <w:rPr>
          <w:rFonts w:ascii="Book Antiqua" w:hAnsi="Book Antiqua"/>
          <w:i/>
          <w:color w:val="000000" w:themeColor="text1"/>
        </w:rPr>
        <w:t>Radiology</w:t>
      </w:r>
      <w:r w:rsidRPr="001153CD">
        <w:rPr>
          <w:rFonts w:ascii="Book Antiqua" w:hAnsi="Book Antiqua"/>
          <w:color w:val="000000" w:themeColor="text1"/>
        </w:rPr>
        <w:t xml:space="preserve"> 1981; </w:t>
      </w:r>
      <w:r w:rsidRPr="001153CD">
        <w:rPr>
          <w:rFonts w:ascii="Book Antiqua" w:hAnsi="Book Antiqua"/>
          <w:b/>
          <w:color w:val="000000" w:themeColor="text1"/>
        </w:rPr>
        <w:t>141</w:t>
      </w:r>
      <w:r w:rsidRPr="001153CD">
        <w:rPr>
          <w:rFonts w:ascii="Book Antiqua" w:hAnsi="Book Antiqua"/>
          <w:color w:val="000000" w:themeColor="text1"/>
        </w:rPr>
        <w:t>: 303-309 [PMID: 7291551 DOI: 10.1148/radiology.141.2.7291551]</w:t>
      </w:r>
    </w:p>
    <w:p w14:paraId="5F74A30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39 </w:t>
      </w:r>
      <w:proofErr w:type="spellStart"/>
      <w:r w:rsidRPr="001153CD">
        <w:rPr>
          <w:rFonts w:ascii="Book Antiqua" w:hAnsi="Book Antiqua"/>
          <w:b/>
          <w:color w:val="000000" w:themeColor="text1"/>
        </w:rPr>
        <w:t>Tsuneyama</w:t>
      </w:r>
      <w:proofErr w:type="spellEnd"/>
      <w:r w:rsidRPr="001153CD">
        <w:rPr>
          <w:rFonts w:ascii="Book Antiqua" w:hAnsi="Book Antiqua"/>
          <w:b/>
          <w:color w:val="000000" w:themeColor="text1"/>
        </w:rPr>
        <w:t xml:space="preserve"> K</w:t>
      </w:r>
      <w:r w:rsidRPr="001153CD">
        <w:rPr>
          <w:rFonts w:ascii="Book Antiqua" w:hAnsi="Book Antiqua"/>
          <w:color w:val="000000" w:themeColor="text1"/>
        </w:rPr>
        <w:t xml:space="preserve">, Kouda W,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Portal and parenchymal alterations of the liver in idiopathic portal hypertension: a histological and immunochemical study.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Res </w:t>
      </w:r>
      <w:proofErr w:type="spellStart"/>
      <w:r w:rsidRPr="001153CD">
        <w:rPr>
          <w:rFonts w:ascii="Book Antiqua" w:hAnsi="Book Antiqua"/>
          <w:i/>
          <w:color w:val="000000" w:themeColor="text1"/>
        </w:rPr>
        <w:t>Pract</w:t>
      </w:r>
      <w:proofErr w:type="spellEnd"/>
      <w:r w:rsidRPr="001153CD">
        <w:rPr>
          <w:rFonts w:ascii="Book Antiqua" w:hAnsi="Book Antiqua"/>
          <w:color w:val="000000" w:themeColor="text1"/>
        </w:rPr>
        <w:t xml:space="preserve"> 2002; </w:t>
      </w:r>
      <w:r w:rsidRPr="001153CD">
        <w:rPr>
          <w:rFonts w:ascii="Book Antiqua" w:hAnsi="Book Antiqua"/>
          <w:b/>
          <w:color w:val="000000" w:themeColor="text1"/>
        </w:rPr>
        <w:t>198</w:t>
      </w:r>
      <w:r w:rsidRPr="001153CD">
        <w:rPr>
          <w:rFonts w:ascii="Book Antiqua" w:hAnsi="Book Antiqua"/>
          <w:color w:val="000000" w:themeColor="text1"/>
        </w:rPr>
        <w:t>: 597-603 [PMID: 12440782 DOI: 10.1078/0344-0338-00308]</w:t>
      </w:r>
    </w:p>
    <w:p w14:paraId="189F7CF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40 </w:t>
      </w:r>
      <w:r w:rsidRPr="001153CD">
        <w:rPr>
          <w:rFonts w:ascii="Book Antiqua" w:hAnsi="Book Antiqua"/>
          <w:b/>
          <w:color w:val="000000" w:themeColor="text1"/>
        </w:rPr>
        <w:t>Kitao A</w:t>
      </w:r>
      <w:r w:rsidRPr="001153CD">
        <w:rPr>
          <w:rFonts w:ascii="Book Antiqua" w:hAnsi="Book Antiqua"/>
          <w:color w:val="000000" w:themeColor="text1"/>
        </w:rPr>
        <w:t xml:space="preserve">, Sato Y, Sawada-Kitamura S, Harada K, Sasaki M, Morikawa H, </w:t>
      </w:r>
      <w:proofErr w:type="spellStart"/>
      <w:r w:rsidRPr="001153CD">
        <w:rPr>
          <w:rFonts w:ascii="Book Antiqua" w:hAnsi="Book Antiqua"/>
          <w:color w:val="000000" w:themeColor="text1"/>
        </w:rPr>
        <w:t>Shiomi</w:t>
      </w:r>
      <w:proofErr w:type="spellEnd"/>
      <w:r w:rsidRPr="001153CD">
        <w:rPr>
          <w:rFonts w:ascii="Book Antiqua" w:hAnsi="Book Antiqua"/>
          <w:color w:val="000000" w:themeColor="text1"/>
        </w:rPr>
        <w:t xml:space="preserve"> S, Honda M, Matsui O,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Endothelial to mesenchymal transition via transforming growth factor-beta1/</w:t>
      </w:r>
      <w:proofErr w:type="spellStart"/>
      <w:r w:rsidRPr="001153CD">
        <w:rPr>
          <w:rFonts w:ascii="Book Antiqua" w:hAnsi="Book Antiqua"/>
          <w:color w:val="000000" w:themeColor="text1"/>
        </w:rPr>
        <w:t>Smad</w:t>
      </w:r>
      <w:proofErr w:type="spellEnd"/>
      <w:r w:rsidRPr="001153CD">
        <w:rPr>
          <w:rFonts w:ascii="Book Antiqua" w:hAnsi="Book Antiqua"/>
          <w:color w:val="000000" w:themeColor="text1"/>
        </w:rPr>
        <w:t xml:space="preserve"> activation is associated with portal </w:t>
      </w:r>
      <w:r w:rsidRPr="001153CD">
        <w:rPr>
          <w:rFonts w:ascii="Book Antiqua" w:hAnsi="Book Antiqua"/>
          <w:color w:val="000000" w:themeColor="text1"/>
        </w:rPr>
        <w:lastRenderedPageBreak/>
        <w:t xml:space="preserve">venous stenosis in idiopathic portal hypertension. </w:t>
      </w:r>
      <w:r w:rsidRPr="001153CD">
        <w:rPr>
          <w:rFonts w:ascii="Book Antiqua" w:hAnsi="Book Antiqua"/>
          <w:i/>
          <w:color w:val="000000" w:themeColor="text1"/>
        </w:rPr>
        <w:t xml:space="preserve">Am J </w:t>
      </w:r>
      <w:proofErr w:type="spellStart"/>
      <w:r w:rsidRPr="001153CD">
        <w:rPr>
          <w:rFonts w:ascii="Book Antiqua" w:hAnsi="Book Antiqua"/>
          <w:i/>
          <w:color w:val="000000" w:themeColor="text1"/>
        </w:rPr>
        <w:t>Pathol</w:t>
      </w:r>
      <w:proofErr w:type="spellEnd"/>
      <w:r w:rsidRPr="001153CD">
        <w:rPr>
          <w:rFonts w:ascii="Book Antiqua" w:hAnsi="Book Antiqua"/>
          <w:color w:val="000000" w:themeColor="text1"/>
        </w:rPr>
        <w:t xml:space="preserve"> 2009; </w:t>
      </w:r>
      <w:r w:rsidRPr="001153CD">
        <w:rPr>
          <w:rFonts w:ascii="Book Antiqua" w:hAnsi="Book Antiqua"/>
          <w:b/>
          <w:color w:val="000000" w:themeColor="text1"/>
        </w:rPr>
        <w:t>175</w:t>
      </w:r>
      <w:r w:rsidRPr="001153CD">
        <w:rPr>
          <w:rFonts w:ascii="Book Antiqua" w:hAnsi="Book Antiqua"/>
          <w:color w:val="000000" w:themeColor="text1"/>
        </w:rPr>
        <w:t>: 616-626 [PMID: 19608867 DOI: 10.2353/ajpath.2009.081061]</w:t>
      </w:r>
    </w:p>
    <w:p w14:paraId="398AE541"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41 </w:t>
      </w:r>
      <w:r w:rsidRPr="001153CD">
        <w:rPr>
          <w:rFonts w:ascii="Book Antiqua" w:hAnsi="Book Antiqua"/>
          <w:b/>
          <w:color w:val="000000" w:themeColor="text1"/>
        </w:rPr>
        <w:t>Guido M</w:t>
      </w:r>
      <w:r w:rsidRPr="001153CD">
        <w:rPr>
          <w:rFonts w:ascii="Book Antiqua" w:hAnsi="Book Antiqua"/>
          <w:color w:val="000000" w:themeColor="text1"/>
        </w:rPr>
        <w:t xml:space="preserve">, Alves VAF, </w:t>
      </w:r>
      <w:proofErr w:type="spellStart"/>
      <w:r w:rsidRPr="001153CD">
        <w:rPr>
          <w:rFonts w:ascii="Book Antiqua" w:hAnsi="Book Antiqua"/>
          <w:color w:val="000000" w:themeColor="text1"/>
        </w:rPr>
        <w:t>Balabaud</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Bathal</w:t>
      </w:r>
      <w:proofErr w:type="spellEnd"/>
      <w:r w:rsidRPr="001153CD">
        <w:rPr>
          <w:rFonts w:ascii="Book Antiqua" w:hAnsi="Book Antiqua"/>
          <w:color w:val="000000" w:themeColor="text1"/>
        </w:rPr>
        <w:t xml:space="preserve"> PS, </w:t>
      </w:r>
      <w:proofErr w:type="spellStart"/>
      <w:r w:rsidRPr="001153CD">
        <w:rPr>
          <w:rFonts w:ascii="Book Antiqua" w:hAnsi="Book Antiqua"/>
          <w:color w:val="000000" w:themeColor="text1"/>
        </w:rPr>
        <w:t>Bioulac</w:t>
      </w:r>
      <w:proofErr w:type="spellEnd"/>
      <w:r w:rsidRPr="001153CD">
        <w:rPr>
          <w:rFonts w:ascii="Book Antiqua" w:hAnsi="Book Antiqua"/>
          <w:color w:val="000000" w:themeColor="text1"/>
        </w:rPr>
        <w:t xml:space="preserve">-Sage P, </w:t>
      </w:r>
      <w:proofErr w:type="spellStart"/>
      <w:r w:rsidRPr="001153CD">
        <w:rPr>
          <w:rFonts w:ascii="Book Antiqua" w:hAnsi="Book Antiqua"/>
          <w:color w:val="000000" w:themeColor="text1"/>
        </w:rPr>
        <w:t>Colombari</w:t>
      </w:r>
      <w:proofErr w:type="spellEnd"/>
      <w:r w:rsidRPr="001153CD">
        <w:rPr>
          <w:rFonts w:ascii="Book Antiqua" w:hAnsi="Book Antiqua"/>
          <w:color w:val="000000" w:themeColor="text1"/>
        </w:rPr>
        <w:t xml:space="preserve"> R, Crawford JM, Dhillon AP, Ferrell LD, Gill RM, </w:t>
      </w:r>
      <w:proofErr w:type="spellStart"/>
      <w:r w:rsidRPr="001153CD">
        <w:rPr>
          <w:rFonts w:ascii="Book Antiqua" w:hAnsi="Book Antiqua"/>
          <w:color w:val="000000" w:themeColor="text1"/>
        </w:rPr>
        <w:t>Hytiroglou</w:t>
      </w:r>
      <w:proofErr w:type="spellEnd"/>
      <w:r w:rsidRPr="001153CD">
        <w:rPr>
          <w:rFonts w:ascii="Book Antiqua" w:hAnsi="Book Antiqua"/>
          <w:color w:val="000000" w:themeColor="text1"/>
        </w:rPr>
        <w:t xml:space="preserve"> P,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Paradis V, </w:t>
      </w:r>
      <w:proofErr w:type="spellStart"/>
      <w:r w:rsidRPr="001153CD">
        <w:rPr>
          <w:rFonts w:ascii="Book Antiqua" w:hAnsi="Book Antiqua"/>
          <w:color w:val="000000" w:themeColor="text1"/>
        </w:rPr>
        <w:t>Quaglia</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w:t>
      </w:r>
      <w:proofErr w:type="spellStart"/>
      <w:r w:rsidRPr="001153CD">
        <w:rPr>
          <w:rFonts w:ascii="Book Antiqua" w:hAnsi="Book Antiqua"/>
          <w:color w:val="000000" w:themeColor="text1"/>
        </w:rPr>
        <w:t>Theise</w:t>
      </w:r>
      <w:proofErr w:type="spellEnd"/>
      <w:r w:rsidRPr="001153CD">
        <w:rPr>
          <w:rFonts w:ascii="Book Antiqua" w:hAnsi="Book Antiqua"/>
          <w:color w:val="000000" w:themeColor="text1"/>
        </w:rPr>
        <w:t xml:space="preserve"> ND, </w:t>
      </w:r>
      <w:proofErr w:type="spellStart"/>
      <w:r w:rsidRPr="001153CD">
        <w:rPr>
          <w:rFonts w:ascii="Book Antiqua" w:hAnsi="Book Antiqua"/>
          <w:color w:val="000000" w:themeColor="text1"/>
        </w:rPr>
        <w:t>Thung</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Tsui</w:t>
      </w:r>
      <w:proofErr w:type="spellEnd"/>
      <w:r w:rsidRPr="001153CD">
        <w:rPr>
          <w:rFonts w:ascii="Book Antiqua" w:hAnsi="Book Antiqua"/>
          <w:color w:val="000000" w:themeColor="text1"/>
        </w:rPr>
        <w:t xml:space="preserve"> WMS, </w:t>
      </w:r>
      <w:proofErr w:type="spellStart"/>
      <w:r w:rsidRPr="001153CD">
        <w:rPr>
          <w:rFonts w:ascii="Book Antiqua" w:hAnsi="Book Antiqua"/>
          <w:color w:val="000000" w:themeColor="text1"/>
        </w:rPr>
        <w:t>Sempoux</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Snover</w:t>
      </w:r>
      <w:proofErr w:type="spellEnd"/>
      <w:r w:rsidRPr="001153CD">
        <w:rPr>
          <w:rFonts w:ascii="Book Antiqua" w:hAnsi="Book Antiqua"/>
          <w:color w:val="000000" w:themeColor="text1"/>
        </w:rPr>
        <w:t xml:space="preserve"> D, van Leeuwen DJ; International Liver Pathology Study Group. Histology of portal vascular changes associated with idiopathic non-cirrhotic portal hypertension: nomenclature and definition. </w:t>
      </w:r>
      <w:r w:rsidRPr="001153CD">
        <w:rPr>
          <w:rFonts w:ascii="Book Antiqua" w:hAnsi="Book Antiqua"/>
          <w:i/>
          <w:color w:val="000000" w:themeColor="text1"/>
        </w:rPr>
        <w:t>Histopathology</w:t>
      </w:r>
      <w:r w:rsidRPr="001153CD">
        <w:rPr>
          <w:rFonts w:ascii="Book Antiqua" w:hAnsi="Book Antiqua"/>
          <w:color w:val="000000" w:themeColor="text1"/>
        </w:rPr>
        <w:t xml:space="preserve"> 2019; </w:t>
      </w:r>
      <w:r w:rsidRPr="001153CD">
        <w:rPr>
          <w:rFonts w:ascii="Book Antiqua" w:hAnsi="Book Antiqua"/>
          <w:b/>
          <w:color w:val="000000" w:themeColor="text1"/>
        </w:rPr>
        <w:t>74</w:t>
      </w:r>
      <w:r w:rsidRPr="001153CD">
        <w:rPr>
          <w:rFonts w:ascii="Book Antiqua" w:hAnsi="Book Antiqua"/>
          <w:color w:val="000000" w:themeColor="text1"/>
        </w:rPr>
        <w:t>: 219-226 [PMID: 30129657 DOI: 10.1111/his.13738]</w:t>
      </w:r>
    </w:p>
    <w:p w14:paraId="2089C54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42 </w:t>
      </w:r>
      <w:proofErr w:type="spellStart"/>
      <w:r w:rsidRPr="001153CD">
        <w:rPr>
          <w:rFonts w:ascii="Book Antiqua" w:hAnsi="Book Antiqua"/>
          <w:b/>
          <w:color w:val="000000" w:themeColor="text1"/>
        </w:rPr>
        <w:t>Verheij</w:t>
      </w:r>
      <w:proofErr w:type="spellEnd"/>
      <w:r w:rsidRPr="001153CD">
        <w:rPr>
          <w:rFonts w:ascii="Book Antiqua" w:hAnsi="Book Antiqua"/>
          <w:b/>
          <w:color w:val="000000" w:themeColor="text1"/>
        </w:rPr>
        <w:t xml:space="preserve"> J</w:t>
      </w:r>
      <w:r w:rsidRPr="001153CD">
        <w:rPr>
          <w:rFonts w:ascii="Book Antiqua" w:hAnsi="Book Antiqua"/>
          <w:color w:val="000000" w:themeColor="text1"/>
        </w:rPr>
        <w:t xml:space="preserve">, Schouten JN, </w:t>
      </w:r>
      <w:proofErr w:type="spellStart"/>
      <w:r w:rsidRPr="001153CD">
        <w:rPr>
          <w:rFonts w:ascii="Book Antiqua" w:hAnsi="Book Antiqua"/>
          <w:color w:val="000000" w:themeColor="text1"/>
        </w:rPr>
        <w:t>Komuta</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Nevens</w:t>
      </w:r>
      <w:proofErr w:type="spellEnd"/>
      <w:r w:rsidRPr="001153CD">
        <w:rPr>
          <w:rFonts w:ascii="Book Antiqua" w:hAnsi="Book Antiqua"/>
          <w:color w:val="000000" w:themeColor="text1"/>
        </w:rPr>
        <w:t xml:space="preserve"> F, Hansen BE, Janssen HL, </w:t>
      </w:r>
      <w:proofErr w:type="spellStart"/>
      <w:r w:rsidRPr="001153CD">
        <w:rPr>
          <w:rFonts w:ascii="Book Antiqua" w:hAnsi="Book Antiqua"/>
          <w:color w:val="000000" w:themeColor="text1"/>
        </w:rPr>
        <w:t>Roskams</w:t>
      </w:r>
      <w:proofErr w:type="spellEnd"/>
      <w:r w:rsidRPr="001153CD">
        <w:rPr>
          <w:rFonts w:ascii="Book Antiqua" w:hAnsi="Book Antiqua"/>
          <w:color w:val="000000" w:themeColor="text1"/>
        </w:rPr>
        <w:t xml:space="preserve"> T. Histological features in western patients with idiopathic non-cirrhotic portal hypertension. </w:t>
      </w:r>
      <w:r w:rsidRPr="001153CD">
        <w:rPr>
          <w:rFonts w:ascii="Book Antiqua" w:hAnsi="Book Antiqua"/>
          <w:i/>
          <w:color w:val="000000" w:themeColor="text1"/>
        </w:rPr>
        <w:t>Histopathology</w:t>
      </w:r>
      <w:r w:rsidRPr="001153CD">
        <w:rPr>
          <w:rFonts w:ascii="Book Antiqua" w:hAnsi="Book Antiqua"/>
          <w:color w:val="000000" w:themeColor="text1"/>
        </w:rPr>
        <w:t xml:space="preserve"> 2013; </w:t>
      </w:r>
      <w:r w:rsidRPr="001153CD">
        <w:rPr>
          <w:rFonts w:ascii="Book Antiqua" w:hAnsi="Book Antiqua"/>
          <w:b/>
          <w:color w:val="000000" w:themeColor="text1"/>
        </w:rPr>
        <w:t>62</w:t>
      </w:r>
      <w:r w:rsidRPr="001153CD">
        <w:rPr>
          <w:rFonts w:ascii="Book Antiqua" w:hAnsi="Book Antiqua"/>
          <w:color w:val="000000" w:themeColor="text1"/>
        </w:rPr>
        <w:t>: 1083-1091 [PMID: 23600724 DOI: 10.1111/his.12114]</w:t>
      </w:r>
    </w:p>
    <w:p w14:paraId="6063213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43 </w:t>
      </w:r>
      <w:r w:rsidRPr="001153CD">
        <w:rPr>
          <w:rFonts w:ascii="Book Antiqua" w:hAnsi="Book Antiqua"/>
          <w:b/>
          <w:color w:val="000000" w:themeColor="text1"/>
        </w:rPr>
        <w:t>Guido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Sarcognato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Sacchi</w:t>
      </w:r>
      <w:proofErr w:type="spellEnd"/>
      <w:r w:rsidRPr="001153CD">
        <w:rPr>
          <w:rFonts w:ascii="Book Antiqua" w:hAnsi="Book Antiqua"/>
          <w:color w:val="000000" w:themeColor="text1"/>
        </w:rPr>
        <w:t xml:space="preserve"> D, Colloredo G. Pathology of idiopathic non-cirrhotic portal hypertension. </w:t>
      </w:r>
      <w:proofErr w:type="spellStart"/>
      <w:r w:rsidRPr="001153CD">
        <w:rPr>
          <w:rFonts w:ascii="Book Antiqua" w:hAnsi="Book Antiqua"/>
          <w:i/>
          <w:color w:val="000000" w:themeColor="text1"/>
        </w:rPr>
        <w:t>Virchows</w:t>
      </w:r>
      <w:proofErr w:type="spellEnd"/>
      <w:r w:rsidRPr="001153CD">
        <w:rPr>
          <w:rFonts w:ascii="Book Antiqua" w:hAnsi="Book Antiqua"/>
          <w:i/>
          <w:color w:val="000000" w:themeColor="text1"/>
        </w:rPr>
        <w:t xml:space="preserve"> Arch</w:t>
      </w:r>
      <w:r w:rsidRPr="001153CD">
        <w:rPr>
          <w:rFonts w:ascii="Book Antiqua" w:hAnsi="Book Antiqua"/>
          <w:color w:val="000000" w:themeColor="text1"/>
        </w:rPr>
        <w:t xml:space="preserve"> 2018; </w:t>
      </w:r>
      <w:r w:rsidRPr="001153CD">
        <w:rPr>
          <w:rFonts w:ascii="Book Antiqua" w:hAnsi="Book Antiqua"/>
          <w:b/>
          <w:color w:val="000000" w:themeColor="text1"/>
        </w:rPr>
        <w:t>473</w:t>
      </w:r>
      <w:r w:rsidRPr="001153CD">
        <w:rPr>
          <w:rFonts w:ascii="Book Antiqua" w:hAnsi="Book Antiqua"/>
          <w:color w:val="000000" w:themeColor="text1"/>
        </w:rPr>
        <w:t>: 23-31 [PMID: 29644430 DOI: 10.1007/s00428-018-2355-8]</w:t>
      </w:r>
    </w:p>
    <w:p w14:paraId="55FF348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44 </w:t>
      </w:r>
      <w:proofErr w:type="spellStart"/>
      <w:r w:rsidRPr="001153CD">
        <w:rPr>
          <w:rFonts w:ascii="Book Antiqua" w:hAnsi="Book Antiqua"/>
          <w:b/>
          <w:color w:val="000000" w:themeColor="text1"/>
        </w:rPr>
        <w:t>Tsuneyama</w:t>
      </w:r>
      <w:proofErr w:type="spellEnd"/>
      <w:r w:rsidRPr="001153CD">
        <w:rPr>
          <w:rFonts w:ascii="Book Antiqua" w:hAnsi="Book Antiqua"/>
          <w:b/>
          <w:color w:val="000000" w:themeColor="text1"/>
        </w:rPr>
        <w:t xml:space="preserve"> K</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Ohba</w:t>
      </w:r>
      <w:proofErr w:type="spellEnd"/>
      <w:r w:rsidRPr="001153CD">
        <w:rPr>
          <w:rFonts w:ascii="Book Antiqua" w:hAnsi="Book Antiqua"/>
          <w:color w:val="000000" w:themeColor="text1"/>
        </w:rPr>
        <w:t xml:space="preserve"> K, Zen Y, Sato Y, </w:t>
      </w:r>
      <w:proofErr w:type="spellStart"/>
      <w:r w:rsidRPr="001153CD">
        <w:rPr>
          <w:rFonts w:ascii="Book Antiqua" w:hAnsi="Book Antiqua"/>
          <w:color w:val="000000" w:themeColor="text1"/>
        </w:rPr>
        <w:t>Niwa</w:t>
      </w:r>
      <w:proofErr w:type="spellEnd"/>
      <w:r w:rsidRPr="001153CD">
        <w:rPr>
          <w:rFonts w:ascii="Book Antiqua" w:hAnsi="Book Antiqua"/>
          <w:color w:val="000000" w:themeColor="text1"/>
        </w:rPr>
        <w:t xml:space="preserve"> H, Minato H, </w:t>
      </w:r>
      <w:proofErr w:type="spellStart"/>
      <w:r w:rsidRPr="001153CD">
        <w:rPr>
          <w:rFonts w:ascii="Book Antiqua" w:hAnsi="Book Antiqua"/>
          <w:color w:val="000000" w:themeColor="text1"/>
        </w:rPr>
        <w:t>Nakanuma</w:t>
      </w:r>
      <w:proofErr w:type="spellEnd"/>
      <w:r w:rsidRPr="001153CD">
        <w:rPr>
          <w:rFonts w:ascii="Book Antiqua" w:hAnsi="Book Antiqua"/>
          <w:color w:val="000000" w:themeColor="text1"/>
        </w:rPr>
        <w:t xml:space="preserve"> Y. A comparative histological and morphometric study of vascular changes in idiopathic portal hypertension and alcoholic fibrosis/cirrhosis. </w:t>
      </w:r>
      <w:r w:rsidRPr="001153CD">
        <w:rPr>
          <w:rFonts w:ascii="Book Antiqua" w:hAnsi="Book Antiqua"/>
          <w:i/>
          <w:color w:val="000000" w:themeColor="text1"/>
        </w:rPr>
        <w:t>Histopathology</w:t>
      </w:r>
      <w:r w:rsidRPr="001153CD">
        <w:rPr>
          <w:rFonts w:ascii="Book Antiqua" w:hAnsi="Book Antiqua"/>
          <w:color w:val="000000" w:themeColor="text1"/>
        </w:rPr>
        <w:t xml:space="preserve"> 2003; </w:t>
      </w:r>
      <w:r w:rsidRPr="001153CD">
        <w:rPr>
          <w:rFonts w:ascii="Book Antiqua" w:hAnsi="Book Antiqua"/>
          <w:b/>
          <w:color w:val="000000" w:themeColor="text1"/>
        </w:rPr>
        <w:t>43</w:t>
      </w:r>
      <w:r w:rsidRPr="001153CD">
        <w:rPr>
          <w:rFonts w:ascii="Book Antiqua" w:hAnsi="Book Antiqua"/>
          <w:color w:val="000000" w:themeColor="text1"/>
        </w:rPr>
        <w:t>: 55-61 [PMID: 12823713 DOI: 10.1046/j.1365-2559.2003.01658.x]</w:t>
      </w:r>
    </w:p>
    <w:p w14:paraId="3A8F9D5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45 </w:t>
      </w:r>
      <w:proofErr w:type="spellStart"/>
      <w:r w:rsidRPr="001153CD">
        <w:rPr>
          <w:rFonts w:ascii="Book Antiqua" w:hAnsi="Book Antiqua"/>
          <w:b/>
          <w:color w:val="000000" w:themeColor="text1"/>
        </w:rPr>
        <w:t>Nakanuma</w:t>
      </w:r>
      <w:proofErr w:type="spellEnd"/>
      <w:r w:rsidRPr="001153CD">
        <w:rPr>
          <w:rFonts w:ascii="Book Antiqua" w:hAnsi="Book Antiqua"/>
          <w:b/>
          <w:color w:val="000000" w:themeColor="text1"/>
        </w:rPr>
        <w:t xml:space="preserve"> Y</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Tsuneyama</w:t>
      </w:r>
      <w:proofErr w:type="spellEnd"/>
      <w:r w:rsidRPr="001153CD">
        <w:rPr>
          <w:rFonts w:ascii="Book Antiqua" w:hAnsi="Book Antiqua"/>
          <w:color w:val="000000" w:themeColor="text1"/>
        </w:rPr>
        <w:t xml:space="preserve"> K, </w:t>
      </w:r>
      <w:proofErr w:type="spellStart"/>
      <w:r w:rsidRPr="001153CD">
        <w:rPr>
          <w:rFonts w:ascii="Book Antiqua" w:hAnsi="Book Antiqua"/>
          <w:color w:val="000000" w:themeColor="text1"/>
        </w:rPr>
        <w:t>Ohbu</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Katayanagi</w:t>
      </w:r>
      <w:proofErr w:type="spellEnd"/>
      <w:r w:rsidRPr="001153CD">
        <w:rPr>
          <w:rFonts w:ascii="Book Antiqua" w:hAnsi="Book Antiqua"/>
          <w:color w:val="000000" w:themeColor="text1"/>
        </w:rPr>
        <w:t xml:space="preserve"> K. Pathology and pathogenesis of idiopathic portal hypertension with an emphasis on the liver.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Res </w:t>
      </w:r>
      <w:proofErr w:type="spellStart"/>
      <w:r w:rsidRPr="001153CD">
        <w:rPr>
          <w:rFonts w:ascii="Book Antiqua" w:hAnsi="Book Antiqua"/>
          <w:i/>
          <w:color w:val="000000" w:themeColor="text1"/>
        </w:rPr>
        <w:t>Pract</w:t>
      </w:r>
      <w:proofErr w:type="spellEnd"/>
      <w:r w:rsidRPr="001153CD">
        <w:rPr>
          <w:rFonts w:ascii="Book Antiqua" w:hAnsi="Book Antiqua"/>
          <w:color w:val="000000" w:themeColor="text1"/>
        </w:rPr>
        <w:t xml:space="preserve"> 2001; </w:t>
      </w:r>
      <w:r w:rsidRPr="001153CD">
        <w:rPr>
          <w:rFonts w:ascii="Book Antiqua" w:hAnsi="Book Antiqua"/>
          <w:b/>
          <w:color w:val="000000" w:themeColor="text1"/>
        </w:rPr>
        <w:t>197</w:t>
      </w:r>
      <w:r w:rsidRPr="001153CD">
        <w:rPr>
          <w:rFonts w:ascii="Book Antiqua" w:hAnsi="Book Antiqua"/>
          <w:color w:val="000000" w:themeColor="text1"/>
        </w:rPr>
        <w:t>: 65-76 [PMID: 11261820 DOI: 10.1078/0344-0338-5710012]</w:t>
      </w:r>
    </w:p>
    <w:p w14:paraId="32944BE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46 </w:t>
      </w:r>
      <w:proofErr w:type="spellStart"/>
      <w:r w:rsidRPr="001153CD">
        <w:rPr>
          <w:rFonts w:ascii="Book Antiqua" w:hAnsi="Book Antiqua"/>
          <w:b/>
          <w:color w:val="000000" w:themeColor="text1"/>
        </w:rPr>
        <w:t>Wanless</w:t>
      </w:r>
      <w:proofErr w:type="spellEnd"/>
      <w:r w:rsidRPr="001153CD">
        <w:rPr>
          <w:rFonts w:ascii="Book Antiqua" w:hAnsi="Book Antiqua"/>
          <w:b/>
          <w:color w:val="000000" w:themeColor="text1"/>
        </w:rPr>
        <w:t xml:space="preserve"> IR</w:t>
      </w:r>
      <w:r w:rsidRPr="001153CD">
        <w:rPr>
          <w:rFonts w:ascii="Book Antiqua" w:hAnsi="Book Antiqua"/>
          <w:color w:val="000000" w:themeColor="text1"/>
        </w:rPr>
        <w:t xml:space="preserve">, Nakashima E, Sherman M. Regression of human cirrhosis. Morphologic features and the genesis of incomplete septal cirrhosis. </w:t>
      </w:r>
      <w:r w:rsidRPr="001153CD">
        <w:rPr>
          <w:rFonts w:ascii="Book Antiqua" w:hAnsi="Book Antiqua"/>
          <w:i/>
          <w:color w:val="000000" w:themeColor="text1"/>
        </w:rPr>
        <w:t xml:space="preserve">Arch </w:t>
      </w:r>
      <w:proofErr w:type="spellStart"/>
      <w:r w:rsidRPr="001153CD">
        <w:rPr>
          <w:rFonts w:ascii="Book Antiqua" w:hAnsi="Book Antiqua"/>
          <w:i/>
          <w:color w:val="000000" w:themeColor="text1"/>
        </w:rPr>
        <w:t>Pathol</w:t>
      </w:r>
      <w:proofErr w:type="spellEnd"/>
      <w:r w:rsidRPr="001153CD">
        <w:rPr>
          <w:rFonts w:ascii="Book Antiqua" w:hAnsi="Book Antiqua"/>
          <w:i/>
          <w:color w:val="000000" w:themeColor="text1"/>
        </w:rPr>
        <w:t xml:space="preserve"> Lab Med</w:t>
      </w:r>
      <w:r w:rsidRPr="001153CD">
        <w:rPr>
          <w:rFonts w:ascii="Book Antiqua" w:hAnsi="Book Antiqua"/>
          <w:color w:val="000000" w:themeColor="text1"/>
        </w:rPr>
        <w:t xml:space="preserve"> 2000; </w:t>
      </w:r>
      <w:r w:rsidRPr="001153CD">
        <w:rPr>
          <w:rFonts w:ascii="Book Antiqua" w:hAnsi="Book Antiqua"/>
          <w:b/>
          <w:color w:val="000000" w:themeColor="text1"/>
        </w:rPr>
        <w:t>124</w:t>
      </w:r>
      <w:r w:rsidRPr="001153CD">
        <w:rPr>
          <w:rFonts w:ascii="Book Antiqua" w:hAnsi="Book Antiqua"/>
          <w:color w:val="000000" w:themeColor="text1"/>
        </w:rPr>
        <w:t>: 1599-1607 [PMID: 11079009 DOI: 10.1043/0003-9985(2000)124&lt;</w:t>
      </w:r>
      <w:proofErr w:type="gramStart"/>
      <w:r w:rsidRPr="001153CD">
        <w:rPr>
          <w:rFonts w:ascii="Book Antiqua" w:hAnsi="Book Antiqua"/>
          <w:color w:val="000000" w:themeColor="text1"/>
        </w:rPr>
        <w:t>1599:ROHC</w:t>
      </w:r>
      <w:proofErr w:type="gramEnd"/>
      <w:r w:rsidRPr="001153CD">
        <w:rPr>
          <w:rFonts w:ascii="Book Antiqua" w:hAnsi="Book Antiqua"/>
          <w:color w:val="000000" w:themeColor="text1"/>
        </w:rPr>
        <w:t>&gt;2.0.CO;2]</w:t>
      </w:r>
    </w:p>
    <w:p w14:paraId="7E30BE52"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47 </w:t>
      </w:r>
      <w:proofErr w:type="spellStart"/>
      <w:r w:rsidRPr="001153CD">
        <w:rPr>
          <w:rFonts w:ascii="Book Antiqua" w:hAnsi="Book Antiqua"/>
          <w:b/>
          <w:color w:val="000000" w:themeColor="text1"/>
        </w:rPr>
        <w:t>Hübscher</w:t>
      </w:r>
      <w:proofErr w:type="spellEnd"/>
      <w:r w:rsidRPr="001153CD">
        <w:rPr>
          <w:rFonts w:ascii="Book Antiqua" w:hAnsi="Book Antiqua"/>
          <w:b/>
          <w:color w:val="000000" w:themeColor="text1"/>
        </w:rPr>
        <w:t xml:space="preserve"> SG</w:t>
      </w:r>
      <w:r w:rsidRPr="001153CD">
        <w:rPr>
          <w:rFonts w:ascii="Book Antiqua" w:hAnsi="Book Antiqua"/>
          <w:color w:val="000000" w:themeColor="text1"/>
        </w:rPr>
        <w:t xml:space="preserve">. Pathology of non-cirrhotic portal hypertension and incomplete septal cirrhosis. </w:t>
      </w:r>
      <w:r w:rsidRPr="001153CD">
        <w:rPr>
          <w:rFonts w:ascii="Book Antiqua" w:hAnsi="Book Antiqua"/>
          <w:i/>
          <w:color w:val="000000" w:themeColor="text1"/>
        </w:rPr>
        <w:t xml:space="preserve">Diagnostic </w:t>
      </w:r>
      <w:proofErr w:type="spellStart"/>
      <w:r w:rsidRPr="001153CD">
        <w:rPr>
          <w:rFonts w:ascii="Book Antiqua" w:hAnsi="Book Antiqua"/>
          <w:i/>
          <w:color w:val="000000" w:themeColor="text1"/>
        </w:rPr>
        <w:t>Histopathol</w:t>
      </w:r>
      <w:proofErr w:type="spellEnd"/>
      <w:r w:rsidRPr="001153CD">
        <w:rPr>
          <w:rFonts w:ascii="Book Antiqua" w:hAnsi="Book Antiqua"/>
          <w:color w:val="000000" w:themeColor="text1"/>
        </w:rPr>
        <w:t xml:space="preserve"> 2011;</w:t>
      </w:r>
      <w:r>
        <w:rPr>
          <w:rFonts w:ascii="Book Antiqua" w:hAnsi="Book Antiqua" w:hint="eastAsia"/>
          <w:color w:val="000000" w:themeColor="text1"/>
          <w:lang w:eastAsia="zh-CN"/>
        </w:rPr>
        <w:t xml:space="preserve"> </w:t>
      </w:r>
      <w:r w:rsidRPr="001153CD">
        <w:rPr>
          <w:rFonts w:ascii="Book Antiqua" w:hAnsi="Book Antiqua"/>
          <w:b/>
          <w:color w:val="000000" w:themeColor="text1"/>
        </w:rPr>
        <w:t>17</w:t>
      </w:r>
      <w:r w:rsidRPr="001153CD">
        <w:rPr>
          <w:rFonts w:ascii="Book Antiqua" w:hAnsi="Book Antiqua"/>
          <w:color w:val="000000" w:themeColor="text1"/>
        </w:rPr>
        <w:t>:</w:t>
      </w:r>
      <w:r>
        <w:rPr>
          <w:rFonts w:ascii="Book Antiqua" w:hAnsi="Book Antiqua" w:hint="eastAsia"/>
          <w:color w:val="000000" w:themeColor="text1"/>
          <w:lang w:eastAsia="zh-CN"/>
        </w:rPr>
        <w:t xml:space="preserve"> </w:t>
      </w:r>
      <w:r w:rsidRPr="001153CD">
        <w:rPr>
          <w:rFonts w:ascii="Book Antiqua" w:hAnsi="Book Antiqua"/>
          <w:color w:val="000000" w:themeColor="text1"/>
        </w:rPr>
        <w:t>530</w:t>
      </w:r>
      <w:r w:rsidR="00EA5603">
        <w:rPr>
          <w:rFonts w:ascii="Book Antiqua" w:hAnsi="Book Antiqua" w:hint="eastAsia"/>
          <w:color w:val="000000" w:themeColor="text1"/>
          <w:lang w:eastAsia="zh-CN"/>
        </w:rPr>
        <w:t>-</w:t>
      </w:r>
      <w:r w:rsidRPr="001153CD">
        <w:rPr>
          <w:rFonts w:ascii="Book Antiqua" w:hAnsi="Book Antiqua"/>
          <w:color w:val="000000" w:themeColor="text1"/>
        </w:rPr>
        <w:t>538 [DOI: 10.1016/j.mpdhp.2011.10.003]</w:t>
      </w:r>
    </w:p>
    <w:p w14:paraId="2F02551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48 </w:t>
      </w:r>
      <w:r w:rsidRPr="001153CD">
        <w:rPr>
          <w:rFonts w:ascii="Book Antiqua" w:hAnsi="Book Antiqua"/>
          <w:b/>
          <w:color w:val="000000" w:themeColor="text1"/>
        </w:rPr>
        <w:t xml:space="preserve">de </w:t>
      </w:r>
      <w:proofErr w:type="spellStart"/>
      <w:r w:rsidRPr="001153CD">
        <w:rPr>
          <w:rFonts w:ascii="Book Antiqua" w:hAnsi="Book Antiqua"/>
          <w:b/>
          <w:color w:val="000000" w:themeColor="text1"/>
        </w:rPr>
        <w:t>Franchis</w:t>
      </w:r>
      <w:proofErr w:type="spellEnd"/>
      <w:r w:rsidRPr="001153CD">
        <w:rPr>
          <w:rFonts w:ascii="Book Antiqua" w:hAnsi="Book Antiqua"/>
          <w:b/>
          <w:color w:val="000000" w:themeColor="text1"/>
        </w:rPr>
        <w:t xml:space="preserve"> R</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Baveno</w:t>
      </w:r>
      <w:proofErr w:type="spellEnd"/>
      <w:r w:rsidRPr="001153CD">
        <w:rPr>
          <w:rFonts w:ascii="Book Antiqua" w:hAnsi="Book Antiqua"/>
          <w:color w:val="000000" w:themeColor="text1"/>
        </w:rPr>
        <w:t xml:space="preserve"> V Faculty. Revising consensus in portal hypertension: report of the </w:t>
      </w:r>
      <w:proofErr w:type="spellStart"/>
      <w:r w:rsidRPr="001153CD">
        <w:rPr>
          <w:rFonts w:ascii="Book Antiqua" w:hAnsi="Book Antiqua"/>
          <w:color w:val="000000" w:themeColor="text1"/>
        </w:rPr>
        <w:t>Baveno</w:t>
      </w:r>
      <w:proofErr w:type="spellEnd"/>
      <w:r w:rsidRPr="001153CD">
        <w:rPr>
          <w:rFonts w:ascii="Book Antiqua" w:hAnsi="Book Antiqua"/>
          <w:color w:val="000000" w:themeColor="text1"/>
        </w:rPr>
        <w:t xml:space="preserve"> V consensus workshop on methodology of diagnosis and </w:t>
      </w:r>
      <w:r w:rsidRPr="001153CD">
        <w:rPr>
          <w:rFonts w:ascii="Book Antiqua" w:hAnsi="Book Antiqua"/>
          <w:color w:val="000000" w:themeColor="text1"/>
        </w:rPr>
        <w:lastRenderedPageBreak/>
        <w:t xml:space="preserve">therapy in portal hypertension. </w:t>
      </w:r>
      <w:r w:rsidRPr="001153CD">
        <w:rPr>
          <w:rFonts w:ascii="Book Antiqua" w:hAnsi="Book Antiqua"/>
          <w:i/>
          <w:color w:val="000000" w:themeColor="text1"/>
        </w:rPr>
        <w:t>J Hepatol</w:t>
      </w:r>
      <w:r w:rsidRPr="001153CD">
        <w:rPr>
          <w:rFonts w:ascii="Book Antiqua" w:hAnsi="Book Antiqua"/>
          <w:color w:val="000000" w:themeColor="text1"/>
        </w:rPr>
        <w:t xml:space="preserve"> 2010; </w:t>
      </w:r>
      <w:r w:rsidRPr="001153CD">
        <w:rPr>
          <w:rFonts w:ascii="Book Antiqua" w:hAnsi="Book Antiqua"/>
          <w:b/>
          <w:color w:val="000000" w:themeColor="text1"/>
        </w:rPr>
        <w:t>53</w:t>
      </w:r>
      <w:r w:rsidRPr="001153CD">
        <w:rPr>
          <w:rFonts w:ascii="Book Antiqua" w:hAnsi="Book Antiqua"/>
          <w:color w:val="000000" w:themeColor="text1"/>
        </w:rPr>
        <w:t>: 762-768 [PMID: 20638742 DOI: 10.1016/j.jhep.2010.06.004]</w:t>
      </w:r>
    </w:p>
    <w:p w14:paraId="07870C3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49 </w:t>
      </w:r>
      <w:r w:rsidRPr="001153CD">
        <w:rPr>
          <w:rFonts w:ascii="Book Antiqua" w:hAnsi="Book Antiqua"/>
          <w:b/>
          <w:color w:val="000000" w:themeColor="text1"/>
        </w:rPr>
        <w:t>Sun Y</w:t>
      </w:r>
      <w:r w:rsidRPr="001153CD">
        <w:rPr>
          <w:rFonts w:ascii="Book Antiqua" w:hAnsi="Book Antiqua"/>
          <w:color w:val="000000" w:themeColor="text1"/>
        </w:rPr>
        <w:t xml:space="preserve">, Lan X, Shao C, Wang T, Yang Z. Clinical features of idiopathic portal hypertension in China: A retrospective study of 338 patients and literature review. </w:t>
      </w:r>
      <w:r w:rsidRPr="001153CD">
        <w:rPr>
          <w:rFonts w:ascii="Book Antiqua" w:hAnsi="Book Antiqua"/>
          <w:i/>
          <w:color w:val="000000" w:themeColor="text1"/>
        </w:rPr>
        <w:t>J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34</w:t>
      </w:r>
      <w:r w:rsidRPr="001153CD">
        <w:rPr>
          <w:rFonts w:ascii="Book Antiqua" w:hAnsi="Book Antiqua"/>
          <w:color w:val="000000" w:themeColor="text1"/>
        </w:rPr>
        <w:t>: 1417-1423 [PMID: 30462857 DOI: 10.1111/jgh.14552]</w:t>
      </w:r>
    </w:p>
    <w:p w14:paraId="62ECE1B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50 </w:t>
      </w:r>
      <w:r w:rsidRPr="001153CD">
        <w:rPr>
          <w:rFonts w:ascii="Book Antiqua" w:hAnsi="Book Antiqua"/>
          <w:b/>
          <w:color w:val="000000" w:themeColor="text1"/>
        </w:rPr>
        <w:t>Franchi-</w:t>
      </w:r>
      <w:proofErr w:type="spellStart"/>
      <w:r w:rsidRPr="001153CD">
        <w:rPr>
          <w:rFonts w:ascii="Book Antiqua" w:hAnsi="Book Antiqua"/>
          <w:b/>
          <w:color w:val="000000" w:themeColor="text1"/>
        </w:rPr>
        <w:t>Abella</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Fabre M, </w:t>
      </w:r>
      <w:proofErr w:type="spellStart"/>
      <w:r w:rsidRPr="001153CD">
        <w:rPr>
          <w:rFonts w:ascii="Book Antiqua" w:hAnsi="Book Antiqua"/>
          <w:color w:val="000000" w:themeColor="text1"/>
        </w:rPr>
        <w:t>Mselati</w:t>
      </w:r>
      <w:proofErr w:type="spellEnd"/>
      <w:r w:rsidRPr="001153CD">
        <w:rPr>
          <w:rFonts w:ascii="Book Antiqua" w:hAnsi="Book Antiqua"/>
          <w:color w:val="000000" w:themeColor="text1"/>
        </w:rPr>
        <w:t xml:space="preserve"> E, De </w:t>
      </w:r>
      <w:proofErr w:type="spellStart"/>
      <w:r w:rsidRPr="001153CD">
        <w:rPr>
          <w:rFonts w:ascii="Book Antiqua" w:hAnsi="Book Antiqua"/>
          <w:color w:val="000000" w:themeColor="text1"/>
        </w:rPr>
        <w:t>Marsillac</w:t>
      </w:r>
      <w:proofErr w:type="spellEnd"/>
      <w:r w:rsidRPr="001153CD">
        <w:rPr>
          <w:rFonts w:ascii="Book Antiqua" w:hAnsi="Book Antiqua"/>
          <w:color w:val="000000" w:themeColor="text1"/>
        </w:rPr>
        <w:t xml:space="preserve"> ME, </w:t>
      </w:r>
      <w:proofErr w:type="spellStart"/>
      <w:r w:rsidRPr="001153CD">
        <w:rPr>
          <w:rFonts w:ascii="Book Antiqua" w:hAnsi="Book Antiqua"/>
          <w:color w:val="000000" w:themeColor="text1"/>
        </w:rPr>
        <w:t>Bayari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Pariente</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Jacquemin</w:t>
      </w:r>
      <w:proofErr w:type="spellEnd"/>
      <w:r w:rsidRPr="001153CD">
        <w:rPr>
          <w:rFonts w:ascii="Book Antiqua" w:hAnsi="Book Antiqua"/>
          <w:color w:val="000000" w:themeColor="text1"/>
        </w:rPr>
        <w:t xml:space="preserve"> E, Bernard O.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a study of 48 children. </w:t>
      </w:r>
      <w:r w:rsidRPr="001153CD">
        <w:rPr>
          <w:rFonts w:ascii="Book Antiqua" w:hAnsi="Book Antiqua"/>
          <w:i/>
          <w:color w:val="000000" w:themeColor="text1"/>
        </w:rPr>
        <w:t xml:space="preserve">J </w:t>
      </w:r>
      <w:proofErr w:type="spellStart"/>
      <w:r w:rsidRPr="001153CD">
        <w:rPr>
          <w:rFonts w:ascii="Book Antiqua" w:hAnsi="Book Antiqua"/>
          <w:i/>
          <w:color w:val="000000" w:themeColor="text1"/>
        </w:rPr>
        <w:t>Pediatr</w:t>
      </w:r>
      <w:proofErr w:type="spellEnd"/>
      <w:r w:rsidRPr="001153CD">
        <w:rPr>
          <w:rFonts w:ascii="Book Antiqua" w:hAnsi="Book Antiqua"/>
          <w:color w:val="000000" w:themeColor="text1"/>
        </w:rPr>
        <w:t xml:space="preserve"> 2014; </w:t>
      </w:r>
      <w:r w:rsidRPr="001153CD">
        <w:rPr>
          <w:rFonts w:ascii="Book Antiqua" w:hAnsi="Book Antiqua"/>
          <w:b/>
          <w:color w:val="000000" w:themeColor="text1"/>
        </w:rPr>
        <w:t>165</w:t>
      </w:r>
      <w:r w:rsidRPr="001153CD">
        <w:rPr>
          <w:rFonts w:ascii="Book Antiqua" w:hAnsi="Book Antiqua"/>
          <w:color w:val="000000" w:themeColor="text1"/>
        </w:rPr>
        <w:t>: 190-193.e2 [PMID: 24768253 DOI: 10.1016/j.jpeds.2014.03.025]</w:t>
      </w:r>
    </w:p>
    <w:p w14:paraId="349CF33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51 </w:t>
      </w:r>
      <w:proofErr w:type="spellStart"/>
      <w:r w:rsidRPr="001153CD">
        <w:rPr>
          <w:rFonts w:ascii="Book Antiqua" w:hAnsi="Book Antiqua"/>
          <w:b/>
          <w:color w:val="000000" w:themeColor="text1"/>
        </w:rPr>
        <w:t>Seijo</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Lozano JJ, Alonso C, </w:t>
      </w:r>
      <w:proofErr w:type="spellStart"/>
      <w:r w:rsidRPr="001153CD">
        <w:rPr>
          <w:rFonts w:ascii="Book Antiqua" w:hAnsi="Book Antiqua"/>
          <w:color w:val="000000" w:themeColor="text1"/>
        </w:rPr>
        <w:t>Reverter</w:t>
      </w:r>
      <w:proofErr w:type="spellEnd"/>
      <w:r w:rsidRPr="001153CD">
        <w:rPr>
          <w:rFonts w:ascii="Book Antiqua" w:hAnsi="Book Antiqua"/>
          <w:color w:val="000000" w:themeColor="text1"/>
        </w:rPr>
        <w:t xml:space="preserve"> E, Miquel R, </w:t>
      </w:r>
      <w:proofErr w:type="spellStart"/>
      <w:r w:rsidRPr="001153CD">
        <w:rPr>
          <w:rFonts w:ascii="Book Antiqua" w:hAnsi="Book Antiqua"/>
          <w:color w:val="000000" w:themeColor="text1"/>
        </w:rPr>
        <w:t>Abraldes</w:t>
      </w:r>
      <w:proofErr w:type="spellEnd"/>
      <w:r w:rsidRPr="001153CD">
        <w:rPr>
          <w:rFonts w:ascii="Book Antiqua" w:hAnsi="Book Antiqua"/>
          <w:color w:val="000000" w:themeColor="text1"/>
        </w:rPr>
        <w:t xml:space="preserve"> JG, Martinez-</w:t>
      </w:r>
      <w:proofErr w:type="spellStart"/>
      <w:r w:rsidRPr="001153CD">
        <w:rPr>
          <w:rFonts w:ascii="Book Antiqua" w:hAnsi="Book Antiqua"/>
          <w:color w:val="000000" w:themeColor="text1"/>
        </w:rPr>
        <w:t>Chantar</w:t>
      </w:r>
      <w:proofErr w:type="spellEnd"/>
      <w:r w:rsidRPr="001153CD">
        <w:rPr>
          <w:rFonts w:ascii="Book Antiqua" w:hAnsi="Book Antiqua"/>
          <w:color w:val="000000" w:themeColor="text1"/>
        </w:rPr>
        <w:t xml:space="preserve"> ML, Garcia-</w:t>
      </w:r>
      <w:proofErr w:type="spellStart"/>
      <w:r w:rsidRPr="001153CD">
        <w:rPr>
          <w:rFonts w:ascii="Book Antiqua" w:hAnsi="Book Antiqua"/>
          <w:color w:val="000000" w:themeColor="text1"/>
        </w:rPr>
        <w:t>Criado</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Berzigotti</w:t>
      </w:r>
      <w:proofErr w:type="spellEnd"/>
      <w:r w:rsidRPr="001153CD">
        <w:rPr>
          <w:rFonts w:ascii="Book Antiqua" w:hAnsi="Book Antiqua"/>
          <w:color w:val="000000" w:themeColor="text1"/>
        </w:rPr>
        <w:t xml:space="preserve"> A, Castro A, Mato JM, Bosch J, Garcia-Pagan JC. Metabolomics discloses potential biomarkers for the noninvasive diagnosis of idiopathic portal hypertension. </w:t>
      </w:r>
      <w:r w:rsidRPr="001153CD">
        <w:rPr>
          <w:rFonts w:ascii="Book Antiqua" w:hAnsi="Book Antiqua"/>
          <w:i/>
          <w:color w:val="000000" w:themeColor="text1"/>
        </w:rPr>
        <w:t>Am J Gastroenterol</w:t>
      </w:r>
      <w:r w:rsidRPr="001153CD">
        <w:rPr>
          <w:rFonts w:ascii="Book Antiqua" w:hAnsi="Book Antiqua"/>
          <w:color w:val="000000" w:themeColor="text1"/>
        </w:rPr>
        <w:t xml:space="preserve"> 2013; </w:t>
      </w:r>
      <w:r w:rsidRPr="001153CD">
        <w:rPr>
          <w:rFonts w:ascii="Book Antiqua" w:hAnsi="Book Antiqua"/>
          <w:b/>
          <w:color w:val="000000" w:themeColor="text1"/>
        </w:rPr>
        <w:t>108</w:t>
      </w:r>
      <w:r w:rsidRPr="001153CD">
        <w:rPr>
          <w:rFonts w:ascii="Book Antiqua" w:hAnsi="Book Antiqua"/>
          <w:color w:val="000000" w:themeColor="text1"/>
        </w:rPr>
        <w:t>: 926-932 [PMID: 23419380 DOI: 10.1038/ajg.2013.11]</w:t>
      </w:r>
    </w:p>
    <w:p w14:paraId="042C545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52 </w:t>
      </w:r>
      <w:proofErr w:type="spellStart"/>
      <w:r w:rsidRPr="001153CD">
        <w:rPr>
          <w:rFonts w:ascii="Book Antiqua" w:hAnsi="Book Antiqua"/>
          <w:b/>
          <w:color w:val="000000" w:themeColor="text1"/>
        </w:rPr>
        <w:t>Siramolpiwat</w:t>
      </w:r>
      <w:proofErr w:type="spellEnd"/>
      <w:r w:rsidRPr="001153CD">
        <w:rPr>
          <w:rFonts w:ascii="Book Antiqua" w:hAnsi="Book Antiqua"/>
          <w:b/>
          <w:color w:val="000000" w:themeColor="text1"/>
        </w:rPr>
        <w:t xml:space="preserve">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Transjugular</w:t>
      </w:r>
      <w:proofErr w:type="spellEnd"/>
      <w:r w:rsidRPr="001153CD">
        <w:rPr>
          <w:rFonts w:ascii="Book Antiqua" w:hAnsi="Book Antiqua"/>
          <w:color w:val="000000" w:themeColor="text1"/>
        </w:rPr>
        <w:t xml:space="preserve"> intrahepatic portosystemic shunts and portal hypertension-related complications. </w:t>
      </w:r>
      <w:r w:rsidRPr="001153CD">
        <w:rPr>
          <w:rFonts w:ascii="Book Antiqua" w:hAnsi="Book Antiqua"/>
          <w:i/>
          <w:color w:val="000000" w:themeColor="text1"/>
        </w:rPr>
        <w:t>World J Gastroenterol</w:t>
      </w:r>
      <w:r w:rsidRPr="001153CD">
        <w:rPr>
          <w:rFonts w:ascii="Book Antiqua" w:hAnsi="Book Antiqua"/>
          <w:color w:val="000000" w:themeColor="text1"/>
        </w:rPr>
        <w:t xml:space="preserve"> 2014; </w:t>
      </w:r>
      <w:r w:rsidRPr="001153CD">
        <w:rPr>
          <w:rFonts w:ascii="Book Antiqua" w:hAnsi="Book Antiqua"/>
          <w:b/>
          <w:color w:val="000000" w:themeColor="text1"/>
        </w:rPr>
        <w:t>20</w:t>
      </w:r>
      <w:r w:rsidRPr="001153CD">
        <w:rPr>
          <w:rFonts w:ascii="Book Antiqua" w:hAnsi="Book Antiqua"/>
          <w:color w:val="000000" w:themeColor="text1"/>
        </w:rPr>
        <w:t>: 16996-17010 [PMID: 25493012 DOI: 10.3748/wjg.v20.i45.16996]</w:t>
      </w:r>
    </w:p>
    <w:p w14:paraId="33AD282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53 </w:t>
      </w:r>
      <w:r w:rsidRPr="001153CD">
        <w:rPr>
          <w:rFonts w:ascii="Book Antiqua" w:hAnsi="Book Antiqua"/>
          <w:b/>
          <w:color w:val="000000" w:themeColor="text1"/>
        </w:rPr>
        <w:t>Garcia-</w:t>
      </w:r>
      <w:proofErr w:type="spellStart"/>
      <w:r w:rsidRPr="001153CD">
        <w:rPr>
          <w:rFonts w:ascii="Book Antiqua" w:hAnsi="Book Antiqua"/>
          <w:b/>
          <w:color w:val="000000" w:themeColor="text1"/>
        </w:rPr>
        <w:t>Pagán</w:t>
      </w:r>
      <w:proofErr w:type="spellEnd"/>
      <w:r w:rsidRPr="001153CD">
        <w:rPr>
          <w:rFonts w:ascii="Book Antiqua" w:hAnsi="Book Antiqua"/>
          <w:b/>
          <w:color w:val="000000" w:themeColor="text1"/>
        </w:rPr>
        <w:t xml:space="preserve"> JC</w:t>
      </w:r>
      <w:r w:rsidRPr="001153CD">
        <w:rPr>
          <w:rFonts w:ascii="Book Antiqua" w:hAnsi="Book Antiqua"/>
          <w:color w:val="000000" w:themeColor="text1"/>
        </w:rPr>
        <w:t xml:space="preserve">, Hernández-Guerra M, Bosch J. Extrahepatic portal vein thrombosis. </w:t>
      </w:r>
      <w:r w:rsidRPr="001153CD">
        <w:rPr>
          <w:rFonts w:ascii="Book Antiqua" w:hAnsi="Book Antiqua"/>
          <w:i/>
          <w:color w:val="000000" w:themeColor="text1"/>
        </w:rPr>
        <w:t>Semin Liver Dis</w:t>
      </w:r>
      <w:r w:rsidRPr="001153CD">
        <w:rPr>
          <w:rFonts w:ascii="Book Antiqua" w:hAnsi="Book Antiqua"/>
          <w:color w:val="000000" w:themeColor="text1"/>
        </w:rPr>
        <w:t xml:space="preserve"> 2008; </w:t>
      </w:r>
      <w:r w:rsidRPr="001153CD">
        <w:rPr>
          <w:rFonts w:ascii="Book Antiqua" w:hAnsi="Book Antiqua"/>
          <w:b/>
          <w:color w:val="000000" w:themeColor="text1"/>
        </w:rPr>
        <w:t>28</w:t>
      </w:r>
      <w:r w:rsidRPr="001153CD">
        <w:rPr>
          <w:rFonts w:ascii="Book Antiqua" w:hAnsi="Book Antiqua"/>
          <w:color w:val="000000" w:themeColor="text1"/>
        </w:rPr>
        <w:t>: 282-292 [PMID: 18814081 DOI: 10.1055/s-0028-1085096]</w:t>
      </w:r>
    </w:p>
    <w:p w14:paraId="14EA8576"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54 </w:t>
      </w:r>
      <w:r w:rsidRPr="001153CD">
        <w:rPr>
          <w:rFonts w:ascii="Book Antiqua" w:hAnsi="Book Antiqua"/>
          <w:b/>
          <w:color w:val="000000" w:themeColor="text1"/>
        </w:rPr>
        <w:t>Ma J</w:t>
      </w:r>
      <w:r w:rsidRPr="001153CD">
        <w:rPr>
          <w:rFonts w:ascii="Book Antiqua" w:hAnsi="Book Antiqua"/>
          <w:color w:val="000000" w:themeColor="text1"/>
        </w:rPr>
        <w:t xml:space="preserve">, Yan Z, Luo J, Liu Q, Wang J, </w:t>
      </w:r>
      <w:proofErr w:type="spellStart"/>
      <w:r w:rsidRPr="001153CD">
        <w:rPr>
          <w:rFonts w:ascii="Book Antiqua" w:hAnsi="Book Antiqua"/>
          <w:color w:val="000000" w:themeColor="text1"/>
        </w:rPr>
        <w:t>Qiu</w:t>
      </w:r>
      <w:proofErr w:type="spellEnd"/>
      <w:r w:rsidRPr="001153CD">
        <w:rPr>
          <w:rFonts w:ascii="Book Antiqua" w:hAnsi="Book Antiqua"/>
          <w:color w:val="000000" w:themeColor="text1"/>
        </w:rPr>
        <w:t xml:space="preserve"> S. Rational classification of portal vein thrombosis and its clinical significance. </w:t>
      </w:r>
      <w:proofErr w:type="spellStart"/>
      <w:r w:rsidRPr="001153CD">
        <w:rPr>
          <w:rFonts w:ascii="Book Antiqua" w:hAnsi="Book Antiqua"/>
          <w:i/>
          <w:color w:val="000000" w:themeColor="text1"/>
        </w:rPr>
        <w:t>PLoS</w:t>
      </w:r>
      <w:proofErr w:type="spellEnd"/>
      <w:r w:rsidRPr="001153CD">
        <w:rPr>
          <w:rFonts w:ascii="Book Antiqua" w:hAnsi="Book Antiqua"/>
          <w:i/>
          <w:color w:val="000000" w:themeColor="text1"/>
        </w:rPr>
        <w:t xml:space="preserve"> One</w:t>
      </w:r>
      <w:r w:rsidRPr="001153CD">
        <w:rPr>
          <w:rFonts w:ascii="Book Antiqua" w:hAnsi="Book Antiqua"/>
          <w:color w:val="000000" w:themeColor="text1"/>
        </w:rPr>
        <w:t xml:space="preserve"> 2014; </w:t>
      </w:r>
      <w:r w:rsidRPr="001153CD">
        <w:rPr>
          <w:rFonts w:ascii="Book Antiqua" w:hAnsi="Book Antiqua"/>
          <w:b/>
          <w:color w:val="000000" w:themeColor="text1"/>
        </w:rPr>
        <w:t>9</w:t>
      </w:r>
      <w:r w:rsidRPr="001153CD">
        <w:rPr>
          <w:rFonts w:ascii="Book Antiqua" w:hAnsi="Book Antiqua"/>
          <w:color w:val="000000" w:themeColor="text1"/>
        </w:rPr>
        <w:t>: e112501 [PMID: 25393320 DOI: 10.1371/journal.pone.0112501]</w:t>
      </w:r>
    </w:p>
    <w:p w14:paraId="040ECE2C"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55 </w:t>
      </w:r>
      <w:r w:rsidRPr="001153CD">
        <w:rPr>
          <w:rFonts w:ascii="Book Antiqua" w:hAnsi="Book Antiqua"/>
          <w:b/>
          <w:color w:val="000000" w:themeColor="text1"/>
        </w:rPr>
        <w:t>Hernández-</w:t>
      </w:r>
      <w:proofErr w:type="spellStart"/>
      <w:r w:rsidRPr="001153CD">
        <w:rPr>
          <w:rFonts w:ascii="Book Antiqua" w:hAnsi="Book Antiqua"/>
          <w:b/>
          <w:color w:val="000000" w:themeColor="text1"/>
        </w:rPr>
        <w:t>Gea</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De </w:t>
      </w:r>
      <w:proofErr w:type="spellStart"/>
      <w:r w:rsidRPr="001153CD">
        <w:rPr>
          <w:rFonts w:ascii="Book Antiqua" w:hAnsi="Book Antiqua"/>
          <w:color w:val="000000" w:themeColor="text1"/>
        </w:rPr>
        <w:t>Gottardi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Leebeek</w:t>
      </w:r>
      <w:proofErr w:type="spellEnd"/>
      <w:r w:rsidRPr="001153CD">
        <w:rPr>
          <w:rFonts w:ascii="Book Antiqua" w:hAnsi="Book Antiqua"/>
          <w:color w:val="000000" w:themeColor="text1"/>
        </w:rPr>
        <w:t xml:space="preserve"> FWG,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Salem R, Garcia-Pagan JC. Current knowledge in pathophysiology and management of Budd-Chiari syndrome and non-cirrhotic non-tumoral splanchnic vein thrombosis. </w:t>
      </w:r>
      <w:r w:rsidRPr="001153CD">
        <w:rPr>
          <w:rFonts w:ascii="Book Antiqua" w:hAnsi="Book Antiqua"/>
          <w:i/>
          <w:color w:val="000000" w:themeColor="text1"/>
        </w:rPr>
        <w:t>J Hepatol</w:t>
      </w:r>
      <w:r w:rsidRPr="001153CD">
        <w:rPr>
          <w:rFonts w:ascii="Book Antiqua" w:hAnsi="Book Antiqua"/>
          <w:color w:val="000000" w:themeColor="text1"/>
        </w:rPr>
        <w:t xml:space="preserve"> 2019; </w:t>
      </w:r>
      <w:r w:rsidRPr="001153CD">
        <w:rPr>
          <w:rFonts w:ascii="Book Antiqua" w:hAnsi="Book Antiqua"/>
          <w:b/>
          <w:color w:val="000000" w:themeColor="text1"/>
        </w:rPr>
        <w:t>71</w:t>
      </w:r>
      <w:r w:rsidRPr="001153CD">
        <w:rPr>
          <w:rFonts w:ascii="Book Antiqua" w:hAnsi="Book Antiqua"/>
          <w:color w:val="000000" w:themeColor="text1"/>
        </w:rPr>
        <w:t>: 175-199 [PMID: 30822449 DOI: 10.1016/j.jhep.2019.02.015]</w:t>
      </w:r>
    </w:p>
    <w:p w14:paraId="47081A5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56 </w:t>
      </w:r>
      <w:r w:rsidRPr="001153CD">
        <w:rPr>
          <w:rFonts w:ascii="Book Antiqua" w:hAnsi="Book Antiqua"/>
          <w:b/>
          <w:color w:val="000000" w:themeColor="text1"/>
        </w:rPr>
        <w:t>Gupta S</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Pottakkat</w:t>
      </w:r>
      <w:proofErr w:type="spellEnd"/>
      <w:r w:rsidRPr="001153CD">
        <w:rPr>
          <w:rFonts w:ascii="Book Antiqua" w:hAnsi="Book Antiqua"/>
          <w:color w:val="000000" w:themeColor="text1"/>
        </w:rPr>
        <w:t xml:space="preserve"> B, Verma SK, </w:t>
      </w:r>
      <w:proofErr w:type="spellStart"/>
      <w:r w:rsidRPr="001153CD">
        <w:rPr>
          <w:rFonts w:ascii="Book Antiqua" w:hAnsi="Book Antiqua"/>
          <w:color w:val="000000" w:themeColor="text1"/>
        </w:rPr>
        <w:t>Kalayarasan</w:t>
      </w:r>
      <w:proofErr w:type="spellEnd"/>
      <w:r w:rsidRPr="001153CD">
        <w:rPr>
          <w:rFonts w:ascii="Book Antiqua" w:hAnsi="Book Antiqua"/>
          <w:color w:val="000000" w:themeColor="text1"/>
        </w:rPr>
        <w:t xml:space="preserve"> R, Chandrasekar A S, Pillai AA. Pathological abnormalities in splenic vasculature in non-cirrhotic portal hypertension: Its relevance in the management of portal hypertension. </w:t>
      </w:r>
      <w:r w:rsidRPr="001153CD">
        <w:rPr>
          <w:rFonts w:ascii="Book Antiqua" w:hAnsi="Book Antiqua"/>
          <w:i/>
          <w:color w:val="000000" w:themeColor="text1"/>
        </w:rPr>
        <w:t xml:space="preserve">World J </w:t>
      </w:r>
      <w:proofErr w:type="spellStart"/>
      <w:r w:rsidRPr="001153CD">
        <w:rPr>
          <w:rFonts w:ascii="Book Antiqua" w:hAnsi="Book Antiqua"/>
          <w:i/>
          <w:color w:val="000000" w:themeColor="text1"/>
        </w:rPr>
        <w:t>Gastrointest</w:t>
      </w:r>
      <w:proofErr w:type="spellEnd"/>
      <w:r w:rsidRPr="001153CD">
        <w:rPr>
          <w:rFonts w:ascii="Book Antiqua" w:hAnsi="Book Antiqua"/>
          <w:i/>
          <w:color w:val="000000" w:themeColor="text1"/>
        </w:rPr>
        <w:t xml:space="preserve"> Surg</w:t>
      </w:r>
      <w:r w:rsidRPr="001153CD">
        <w:rPr>
          <w:rFonts w:ascii="Book Antiqua" w:hAnsi="Book Antiqua"/>
          <w:color w:val="000000" w:themeColor="text1"/>
        </w:rPr>
        <w:t xml:space="preserve"> 2020; </w:t>
      </w:r>
      <w:r w:rsidRPr="001153CD">
        <w:rPr>
          <w:rFonts w:ascii="Book Antiqua" w:hAnsi="Book Antiqua"/>
          <w:b/>
          <w:color w:val="000000" w:themeColor="text1"/>
        </w:rPr>
        <w:t>12</w:t>
      </w:r>
      <w:r w:rsidRPr="001153CD">
        <w:rPr>
          <w:rFonts w:ascii="Book Antiqua" w:hAnsi="Book Antiqua"/>
          <w:color w:val="000000" w:themeColor="text1"/>
        </w:rPr>
        <w:t>: 1-8 [PMID: 31984119 DOI: 10.4240/wjgs.v12.i1.1]</w:t>
      </w:r>
    </w:p>
    <w:p w14:paraId="1CE769D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lastRenderedPageBreak/>
        <w:t xml:space="preserve">57 </w:t>
      </w:r>
      <w:proofErr w:type="spellStart"/>
      <w:r w:rsidRPr="001153CD">
        <w:rPr>
          <w:rFonts w:ascii="Book Antiqua" w:hAnsi="Book Antiqua"/>
          <w:b/>
          <w:color w:val="000000" w:themeColor="text1"/>
        </w:rPr>
        <w:t>Vilgrain</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Condat</w:t>
      </w:r>
      <w:proofErr w:type="spellEnd"/>
      <w:r w:rsidRPr="001153CD">
        <w:rPr>
          <w:rFonts w:ascii="Book Antiqua" w:hAnsi="Book Antiqua"/>
          <w:color w:val="000000" w:themeColor="text1"/>
        </w:rPr>
        <w:t xml:space="preserve"> B, Bureau C, </w:t>
      </w:r>
      <w:proofErr w:type="spellStart"/>
      <w:r w:rsidRPr="001153CD">
        <w:rPr>
          <w:rFonts w:ascii="Book Antiqua" w:hAnsi="Book Antiqua"/>
          <w:color w:val="000000" w:themeColor="text1"/>
        </w:rPr>
        <w:t>Hakimé</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Cazals</w:t>
      </w:r>
      <w:proofErr w:type="spellEnd"/>
      <w:r w:rsidRPr="001153CD">
        <w:rPr>
          <w:rFonts w:ascii="Book Antiqua" w:hAnsi="Book Antiqua"/>
          <w:color w:val="000000" w:themeColor="text1"/>
        </w:rPr>
        <w:t xml:space="preserve">-Hatem D, Valla DC. Atrophy-hypertrophy complex in patients with cavernous transformation of the portal vein: CT evaluation. </w:t>
      </w:r>
      <w:r w:rsidRPr="001153CD">
        <w:rPr>
          <w:rFonts w:ascii="Book Antiqua" w:hAnsi="Book Antiqua"/>
          <w:i/>
          <w:color w:val="000000" w:themeColor="text1"/>
        </w:rPr>
        <w:t>Radiology</w:t>
      </w:r>
      <w:r w:rsidRPr="001153CD">
        <w:rPr>
          <w:rFonts w:ascii="Book Antiqua" w:hAnsi="Book Antiqua"/>
          <w:color w:val="000000" w:themeColor="text1"/>
        </w:rPr>
        <w:t xml:space="preserve"> 2006; </w:t>
      </w:r>
      <w:r w:rsidRPr="001153CD">
        <w:rPr>
          <w:rFonts w:ascii="Book Antiqua" w:hAnsi="Book Antiqua"/>
          <w:b/>
          <w:color w:val="000000" w:themeColor="text1"/>
        </w:rPr>
        <w:t>241</w:t>
      </w:r>
      <w:r w:rsidRPr="001153CD">
        <w:rPr>
          <w:rFonts w:ascii="Book Antiqua" w:hAnsi="Book Antiqua"/>
          <w:color w:val="000000" w:themeColor="text1"/>
        </w:rPr>
        <w:t>: 149-155 [PMID: 16908681 DOI: 10.1148/radiol.2411051102]</w:t>
      </w:r>
    </w:p>
    <w:p w14:paraId="74D3A4E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58 </w:t>
      </w:r>
      <w:proofErr w:type="spellStart"/>
      <w:r w:rsidRPr="001153CD">
        <w:rPr>
          <w:rFonts w:ascii="Book Antiqua" w:hAnsi="Book Antiqua"/>
          <w:b/>
          <w:color w:val="000000" w:themeColor="text1"/>
        </w:rPr>
        <w:t>Krishnasamy</w:t>
      </w:r>
      <w:proofErr w:type="spellEnd"/>
      <w:r w:rsidRPr="001153CD">
        <w:rPr>
          <w:rFonts w:ascii="Book Antiqua" w:hAnsi="Book Antiqua"/>
          <w:b/>
          <w:color w:val="000000" w:themeColor="text1"/>
        </w:rPr>
        <w:t xml:space="preserve"> VP</w:t>
      </w:r>
      <w:r w:rsidRPr="001153CD">
        <w:rPr>
          <w:rFonts w:ascii="Book Antiqua" w:hAnsi="Book Antiqua"/>
          <w:color w:val="000000" w:themeColor="text1"/>
        </w:rPr>
        <w:t xml:space="preserve">, Hagar MJ, Chun AK, Levy E. Noncirrhotic portal hypertension: Imaging, hemodynamics, and endovascular therapy. </w:t>
      </w:r>
      <w:r w:rsidRPr="001153CD">
        <w:rPr>
          <w:rFonts w:ascii="Book Antiqua" w:hAnsi="Book Antiqua"/>
          <w:i/>
          <w:color w:val="000000" w:themeColor="text1"/>
        </w:rPr>
        <w:t>Clin Liver Dis (Hoboken)</w:t>
      </w:r>
      <w:r w:rsidRPr="001153CD">
        <w:rPr>
          <w:rFonts w:ascii="Book Antiqua" w:hAnsi="Book Antiqua"/>
          <w:color w:val="000000" w:themeColor="text1"/>
        </w:rPr>
        <w:t xml:space="preserve"> 2015; </w:t>
      </w:r>
      <w:r w:rsidRPr="001153CD">
        <w:rPr>
          <w:rFonts w:ascii="Book Antiqua" w:hAnsi="Book Antiqua"/>
          <w:b/>
          <w:color w:val="000000" w:themeColor="text1"/>
        </w:rPr>
        <w:t>6</w:t>
      </w:r>
      <w:r w:rsidRPr="001153CD">
        <w:rPr>
          <w:rFonts w:ascii="Book Antiqua" w:hAnsi="Book Antiqua"/>
          <w:color w:val="000000" w:themeColor="text1"/>
        </w:rPr>
        <w:t>: 67-71 [PMID: 31040991 DOI: 10.1002/cld.496]</w:t>
      </w:r>
    </w:p>
    <w:p w14:paraId="766A4FA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59 </w:t>
      </w:r>
      <w:proofErr w:type="spellStart"/>
      <w:r w:rsidRPr="001153CD">
        <w:rPr>
          <w:rFonts w:ascii="Book Antiqua" w:hAnsi="Book Antiqua"/>
          <w:b/>
          <w:color w:val="000000" w:themeColor="text1"/>
        </w:rPr>
        <w:t>Nunoi</w:t>
      </w:r>
      <w:proofErr w:type="spellEnd"/>
      <w:r w:rsidRPr="001153CD">
        <w:rPr>
          <w:rFonts w:ascii="Book Antiqua" w:hAnsi="Book Antiqua"/>
          <w:b/>
          <w:color w:val="000000" w:themeColor="text1"/>
        </w:rPr>
        <w:t xml:space="preserve"> 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Hirooka</w:t>
      </w:r>
      <w:proofErr w:type="spellEnd"/>
      <w:r w:rsidRPr="001153CD">
        <w:rPr>
          <w:rFonts w:ascii="Book Antiqua" w:hAnsi="Book Antiqua"/>
          <w:color w:val="000000" w:themeColor="text1"/>
        </w:rPr>
        <w:t xml:space="preserve"> M, Ochi H, Koizumi Y, </w:t>
      </w:r>
      <w:proofErr w:type="spellStart"/>
      <w:r w:rsidRPr="001153CD">
        <w:rPr>
          <w:rFonts w:ascii="Book Antiqua" w:hAnsi="Book Antiqua"/>
          <w:color w:val="000000" w:themeColor="text1"/>
        </w:rPr>
        <w:t>Tokumoto</w:t>
      </w:r>
      <w:proofErr w:type="spellEnd"/>
      <w:r w:rsidRPr="001153CD">
        <w:rPr>
          <w:rFonts w:ascii="Book Antiqua" w:hAnsi="Book Antiqua"/>
          <w:color w:val="000000" w:themeColor="text1"/>
        </w:rPr>
        <w:t xml:space="preserve"> Y, Abe M, Tada F, Ikeda Y, Matsuura B, Tanaka H, Tsuda T, Mochizuki T, </w:t>
      </w:r>
      <w:proofErr w:type="spellStart"/>
      <w:r w:rsidRPr="001153CD">
        <w:rPr>
          <w:rFonts w:ascii="Book Antiqua" w:hAnsi="Book Antiqua"/>
          <w:color w:val="000000" w:themeColor="text1"/>
        </w:rPr>
        <w:t>Hiasa</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Onji</w:t>
      </w:r>
      <w:proofErr w:type="spellEnd"/>
      <w:r w:rsidRPr="001153CD">
        <w:rPr>
          <w:rFonts w:ascii="Book Antiqua" w:hAnsi="Book Antiqua"/>
          <w:color w:val="000000" w:themeColor="text1"/>
        </w:rPr>
        <w:t xml:space="preserve"> M. Portal biliopathy diagnosed using color Doppler and contrast-enhanced ultrasound. </w:t>
      </w:r>
      <w:r w:rsidRPr="001153CD">
        <w:rPr>
          <w:rFonts w:ascii="Book Antiqua" w:hAnsi="Book Antiqua"/>
          <w:i/>
          <w:color w:val="000000" w:themeColor="text1"/>
        </w:rPr>
        <w:t>Intern Med</w:t>
      </w:r>
      <w:r w:rsidRPr="001153CD">
        <w:rPr>
          <w:rFonts w:ascii="Book Antiqua" w:hAnsi="Book Antiqua"/>
          <w:color w:val="000000" w:themeColor="text1"/>
        </w:rPr>
        <w:t xml:space="preserve"> 2013; </w:t>
      </w:r>
      <w:r w:rsidRPr="001153CD">
        <w:rPr>
          <w:rFonts w:ascii="Book Antiqua" w:hAnsi="Book Antiqua"/>
          <w:b/>
          <w:color w:val="000000" w:themeColor="text1"/>
        </w:rPr>
        <w:t>52</w:t>
      </w:r>
      <w:r w:rsidRPr="001153CD">
        <w:rPr>
          <w:rFonts w:ascii="Book Antiqua" w:hAnsi="Book Antiqua"/>
          <w:color w:val="000000" w:themeColor="text1"/>
        </w:rPr>
        <w:t>: 1055-1059 [PMID: 23676590 DOI: 10.2169/internalmedicine.52.8848]</w:t>
      </w:r>
    </w:p>
    <w:p w14:paraId="677E2E0D"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60 </w:t>
      </w:r>
      <w:r w:rsidRPr="001153CD">
        <w:rPr>
          <w:rFonts w:ascii="Book Antiqua" w:hAnsi="Book Antiqua"/>
          <w:b/>
          <w:color w:val="000000" w:themeColor="text1"/>
        </w:rPr>
        <w:t>Noronha Ferreira C</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Seijo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Plessier</w:t>
      </w:r>
      <w:proofErr w:type="spellEnd"/>
      <w:r w:rsidRPr="001153CD">
        <w:rPr>
          <w:rFonts w:ascii="Book Antiqua" w:hAnsi="Book Antiqua"/>
          <w:color w:val="000000" w:themeColor="text1"/>
        </w:rPr>
        <w:t xml:space="preserve"> A, Silva-Junior G, </w:t>
      </w:r>
      <w:proofErr w:type="spellStart"/>
      <w:r w:rsidRPr="001153CD">
        <w:rPr>
          <w:rFonts w:ascii="Book Antiqua" w:hAnsi="Book Antiqua"/>
          <w:color w:val="000000" w:themeColor="text1"/>
        </w:rPr>
        <w:t>Turon</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Rautou</w:t>
      </w:r>
      <w:proofErr w:type="spellEnd"/>
      <w:r w:rsidRPr="001153CD">
        <w:rPr>
          <w:rFonts w:ascii="Book Antiqua" w:hAnsi="Book Antiqua"/>
          <w:color w:val="000000" w:themeColor="text1"/>
        </w:rPr>
        <w:t xml:space="preserve"> PE, </w:t>
      </w:r>
      <w:proofErr w:type="spellStart"/>
      <w:r w:rsidRPr="001153CD">
        <w:rPr>
          <w:rFonts w:ascii="Book Antiqua" w:hAnsi="Book Antiqua"/>
          <w:color w:val="000000" w:themeColor="text1"/>
        </w:rPr>
        <w:t>Baiges</w:t>
      </w:r>
      <w:proofErr w:type="spellEnd"/>
      <w:r w:rsidRPr="001153CD">
        <w:rPr>
          <w:rFonts w:ascii="Book Antiqua" w:hAnsi="Book Antiqua"/>
          <w:color w:val="000000" w:themeColor="text1"/>
        </w:rPr>
        <w:t xml:space="preserve"> A, Bureau C, Bosch J, Hernández-</w:t>
      </w:r>
      <w:proofErr w:type="spellStart"/>
      <w:r w:rsidRPr="001153CD">
        <w:rPr>
          <w:rFonts w:ascii="Book Antiqua" w:hAnsi="Book Antiqua"/>
          <w:color w:val="000000" w:themeColor="text1"/>
        </w:rPr>
        <w:t>Gea</w:t>
      </w:r>
      <w:proofErr w:type="spellEnd"/>
      <w:r w:rsidRPr="001153CD">
        <w:rPr>
          <w:rFonts w:ascii="Book Antiqua" w:hAnsi="Book Antiqua"/>
          <w:color w:val="000000" w:themeColor="text1"/>
        </w:rPr>
        <w:t xml:space="preserve"> V, Valla D, García-Pagan JC. Natural history and management of esophagogastric varices in chronic noncirrhotic, nontumoral portal vein thrombosis. </w:t>
      </w:r>
      <w:r w:rsidRPr="001153CD">
        <w:rPr>
          <w:rFonts w:ascii="Book Antiqua" w:hAnsi="Book Antiqua"/>
          <w:i/>
          <w:color w:val="000000" w:themeColor="text1"/>
        </w:rPr>
        <w:t>Hepatology</w:t>
      </w:r>
      <w:r w:rsidRPr="001153CD">
        <w:rPr>
          <w:rFonts w:ascii="Book Antiqua" w:hAnsi="Book Antiqua"/>
          <w:color w:val="000000" w:themeColor="text1"/>
        </w:rPr>
        <w:t xml:space="preserve"> 2016; </w:t>
      </w:r>
      <w:r w:rsidRPr="001153CD">
        <w:rPr>
          <w:rFonts w:ascii="Book Antiqua" w:hAnsi="Book Antiqua"/>
          <w:b/>
          <w:color w:val="000000" w:themeColor="text1"/>
        </w:rPr>
        <w:t>63</w:t>
      </w:r>
      <w:r w:rsidRPr="001153CD">
        <w:rPr>
          <w:rFonts w:ascii="Book Antiqua" w:hAnsi="Book Antiqua"/>
          <w:color w:val="000000" w:themeColor="text1"/>
        </w:rPr>
        <w:t>: 1640-1650 [PMID: 26799606 DOI: 10.1002/hep.28466]</w:t>
      </w:r>
    </w:p>
    <w:p w14:paraId="6EB9A314"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61 </w:t>
      </w:r>
      <w:r w:rsidRPr="001153CD">
        <w:rPr>
          <w:rFonts w:ascii="Book Antiqua" w:hAnsi="Book Antiqua"/>
          <w:b/>
          <w:color w:val="000000" w:themeColor="text1"/>
        </w:rPr>
        <w:t>Guido M</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Sarcognato</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Sonzogni</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Lucà</w:t>
      </w:r>
      <w:proofErr w:type="spellEnd"/>
      <w:r w:rsidRPr="001153CD">
        <w:rPr>
          <w:rFonts w:ascii="Book Antiqua" w:hAnsi="Book Antiqua"/>
          <w:color w:val="000000" w:themeColor="text1"/>
        </w:rPr>
        <w:t xml:space="preserve"> MG, </w:t>
      </w:r>
      <w:proofErr w:type="spellStart"/>
      <w:r w:rsidRPr="001153CD">
        <w:rPr>
          <w:rFonts w:ascii="Book Antiqua" w:hAnsi="Book Antiqua"/>
          <w:color w:val="000000" w:themeColor="text1"/>
        </w:rPr>
        <w:t>Senzolo</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Fagiuoli</w:t>
      </w:r>
      <w:proofErr w:type="spellEnd"/>
      <w:r w:rsidRPr="001153CD">
        <w:rPr>
          <w:rFonts w:ascii="Book Antiqua" w:hAnsi="Book Antiqua"/>
          <w:color w:val="000000" w:themeColor="text1"/>
        </w:rPr>
        <w:t xml:space="preserve"> S, Ferrarese A, </w:t>
      </w:r>
      <w:proofErr w:type="spellStart"/>
      <w:r w:rsidRPr="001153CD">
        <w:rPr>
          <w:rFonts w:ascii="Book Antiqua" w:hAnsi="Book Antiqua"/>
          <w:color w:val="000000" w:themeColor="text1"/>
        </w:rPr>
        <w:t>Pizzi</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Giacomelli</w:t>
      </w:r>
      <w:proofErr w:type="spellEnd"/>
      <w:r w:rsidRPr="001153CD">
        <w:rPr>
          <w:rFonts w:ascii="Book Antiqua" w:hAnsi="Book Antiqua"/>
          <w:color w:val="000000" w:themeColor="text1"/>
        </w:rPr>
        <w:t xml:space="preserve"> L, Colloredo G.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without portal hypertension: an underestimated condition. </w:t>
      </w:r>
      <w:r w:rsidRPr="001153CD">
        <w:rPr>
          <w:rFonts w:ascii="Book Antiqua" w:hAnsi="Book Antiqua"/>
          <w:i/>
          <w:color w:val="000000" w:themeColor="text1"/>
        </w:rPr>
        <w:t>Liver Int</w:t>
      </w:r>
      <w:r w:rsidRPr="001153CD">
        <w:rPr>
          <w:rFonts w:ascii="Book Antiqua" w:hAnsi="Book Antiqua"/>
          <w:color w:val="000000" w:themeColor="text1"/>
        </w:rPr>
        <w:t xml:space="preserve"> 2016; </w:t>
      </w:r>
      <w:r w:rsidRPr="001153CD">
        <w:rPr>
          <w:rFonts w:ascii="Book Antiqua" w:hAnsi="Book Antiqua"/>
          <w:b/>
          <w:color w:val="000000" w:themeColor="text1"/>
        </w:rPr>
        <w:t>36</w:t>
      </w:r>
      <w:r w:rsidRPr="001153CD">
        <w:rPr>
          <w:rFonts w:ascii="Book Antiqua" w:hAnsi="Book Antiqua"/>
          <w:color w:val="000000" w:themeColor="text1"/>
        </w:rPr>
        <w:t>: 454-460 [PMID: 26264219 DOI: 10.1111/liv.12936]</w:t>
      </w:r>
    </w:p>
    <w:p w14:paraId="62B227D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62 </w:t>
      </w:r>
      <w:proofErr w:type="spellStart"/>
      <w:r w:rsidRPr="001153CD">
        <w:rPr>
          <w:rFonts w:ascii="Book Antiqua" w:hAnsi="Book Antiqua"/>
          <w:b/>
          <w:color w:val="000000" w:themeColor="text1"/>
        </w:rPr>
        <w:t>DeLeve</w:t>
      </w:r>
      <w:proofErr w:type="spellEnd"/>
      <w:r w:rsidRPr="001153CD">
        <w:rPr>
          <w:rFonts w:ascii="Book Antiqua" w:hAnsi="Book Antiqua"/>
          <w:b/>
          <w:color w:val="000000" w:themeColor="text1"/>
        </w:rPr>
        <w:t xml:space="preserve"> LD</w:t>
      </w:r>
      <w:r w:rsidRPr="001153CD">
        <w:rPr>
          <w:rFonts w:ascii="Book Antiqua" w:hAnsi="Book Antiqua"/>
          <w:color w:val="000000" w:themeColor="text1"/>
        </w:rPr>
        <w:t xml:space="preserve">, Valla DC, Garcia-Tsao G; American Association for the Study Liver Diseases. Vascular disorders of the liver. </w:t>
      </w:r>
      <w:r w:rsidRPr="001153CD">
        <w:rPr>
          <w:rFonts w:ascii="Book Antiqua" w:hAnsi="Book Antiqua"/>
          <w:i/>
          <w:color w:val="000000" w:themeColor="text1"/>
        </w:rPr>
        <w:t>Hepatology</w:t>
      </w:r>
      <w:r w:rsidRPr="001153CD">
        <w:rPr>
          <w:rFonts w:ascii="Book Antiqua" w:hAnsi="Book Antiqua"/>
          <w:color w:val="000000" w:themeColor="text1"/>
        </w:rPr>
        <w:t xml:space="preserve"> 2009; </w:t>
      </w:r>
      <w:r w:rsidRPr="001153CD">
        <w:rPr>
          <w:rFonts w:ascii="Book Antiqua" w:hAnsi="Book Antiqua"/>
          <w:b/>
          <w:color w:val="000000" w:themeColor="text1"/>
        </w:rPr>
        <w:t>49</w:t>
      </w:r>
      <w:r w:rsidRPr="001153CD">
        <w:rPr>
          <w:rFonts w:ascii="Book Antiqua" w:hAnsi="Book Antiqua"/>
          <w:color w:val="000000" w:themeColor="text1"/>
        </w:rPr>
        <w:t>: 1729-1764 [PMID: 19399912 DOI: 10.1002/hep.22772]</w:t>
      </w:r>
    </w:p>
    <w:p w14:paraId="67AFE47B"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63 </w:t>
      </w:r>
      <w:r w:rsidRPr="001153CD">
        <w:rPr>
          <w:rFonts w:ascii="Book Antiqua" w:hAnsi="Book Antiqua"/>
          <w:b/>
          <w:color w:val="000000" w:themeColor="text1"/>
        </w:rPr>
        <w:t>Rubbia-Brandt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Audard</w:t>
      </w:r>
      <w:proofErr w:type="spellEnd"/>
      <w:r w:rsidRPr="001153CD">
        <w:rPr>
          <w:rFonts w:ascii="Book Antiqua" w:hAnsi="Book Antiqua"/>
          <w:color w:val="000000" w:themeColor="text1"/>
        </w:rPr>
        <w:t xml:space="preserve"> V, </w:t>
      </w:r>
      <w:proofErr w:type="spellStart"/>
      <w:r w:rsidRPr="001153CD">
        <w:rPr>
          <w:rFonts w:ascii="Book Antiqua" w:hAnsi="Book Antiqua"/>
          <w:color w:val="000000" w:themeColor="text1"/>
        </w:rPr>
        <w:t>Sartoretti</w:t>
      </w:r>
      <w:proofErr w:type="spellEnd"/>
      <w:r w:rsidRPr="001153CD">
        <w:rPr>
          <w:rFonts w:ascii="Book Antiqua" w:hAnsi="Book Antiqua"/>
          <w:color w:val="000000" w:themeColor="text1"/>
        </w:rPr>
        <w:t xml:space="preserve"> P, Roth AD, </w:t>
      </w:r>
      <w:proofErr w:type="spellStart"/>
      <w:r w:rsidRPr="001153CD">
        <w:rPr>
          <w:rFonts w:ascii="Book Antiqua" w:hAnsi="Book Antiqua"/>
          <w:color w:val="000000" w:themeColor="text1"/>
        </w:rPr>
        <w:t>Brezault</w:t>
      </w:r>
      <w:proofErr w:type="spellEnd"/>
      <w:r w:rsidRPr="001153CD">
        <w:rPr>
          <w:rFonts w:ascii="Book Antiqua" w:hAnsi="Book Antiqua"/>
          <w:color w:val="000000" w:themeColor="text1"/>
        </w:rPr>
        <w:t xml:space="preserve"> C, Le Charpentier M, </w:t>
      </w:r>
      <w:proofErr w:type="spellStart"/>
      <w:r w:rsidRPr="001153CD">
        <w:rPr>
          <w:rFonts w:ascii="Book Antiqua" w:hAnsi="Book Antiqua"/>
          <w:color w:val="000000" w:themeColor="text1"/>
        </w:rPr>
        <w:t>Dousset</w:t>
      </w:r>
      <w:proofErr w:type="spellEnd"/>
      <w:r w:rsidRPr="001153CD">
        <w:rPr>
          <w:rFonts w:ascii="Book Antiqua" w:hAnsi="Book Antiqua"/>
          <w:color w:val="000000" w:themeColor="text1"/>
        </w:rPr>
        <w:t xml:space="preserve"> B, Morel P, </w:t>
      </w:r>
      <w:proofErr w:type="spellStart"/>
      <w:r w:rsidRPr="001153CD">
        <w:rPr>
          <w:rFonts w:ascii="Book Antiqua" w:hAnsi="Book Antiqua"/>
          <w:color w:val="000000" w:themeColor="text1"/>
        </w:rPr>
        <w:t>Soubrane</w:t>
      </w:r>
      <w:proofErr w:type="spellEnd"/>
      <w:r w:rsidRPr="001153CD">
        <w:rPr>
          <w:rFonts w:ascii="Book Antiqua" w:hAnsi="Book Antiqua"/>
          <w:color w:val="000000" w:themeColor="text1"/>
        </w:rPr>
        <w:t xml:space="preserve"> O, </w:t>
      </w:r>
      <w:proofErr w:type="spellStart"/>
      <w:r w:rsidRPr="001153CD">
        <w:rPr>
          <w:rFonts w:ascii="Book Antiqua" w:hAnsi="Book Antiqua"/>
          <w:color w:val="000000" w:themeColor="text1"/>
        </w:rPr>
        <w:t>Chaussade</w:t>
      </w:r>
      <w:proofErr w:type="spellEnd"/>
      <w:r w:rsidRPr="001153CD">
        <w:rPr>
          <w:rFonts w:ascii="Book Antiqua" w:hAnsi="Book Antiqua"/>
          <w:color w:val="000000" w:themeColor="text1"/>
        </w:rPr>
        <w:t xml:space="preserve"> S, Mentha G, </w:t>
      </w:r>
      <w:proofErr w:type="spellStart"/>
      <w:r w:rsidRPr="001153CD">
        <w:rPr>
          <w:rFonts w:ascii="Book Antiqua" w:hAnsi="Book Antiqua"/>
          <w:color w:val="000000" w:themeColor="text1"/>
        </w:rPr>
        <w:t>Terris</w:t>
      </w:r>
      <w:proofErr w:type="spellEnd"/>
      <w:r w:rsidRPr="001153CD">
        <w:rPr>
          <w:rFonts w:ascii="Book Antiqua" w:hAnsi="Book Antiqua"/>
          <w:color w:val="000000" w:themeColor="text1"/>
        </w:rPr>
        <w:t xml:space="preserve"> B. Severe hepatic sinusoidal obstruction associated with oxaliplatin-based chemotherapy in patients with metastatic colorectal cancer. </w:t>
      </w:r>
      <w:r w:rsidRPr="001153CD">
        <w:rPr>
          <w:rFonts w:ascii="Book Antiqua" w:hAnsi="Book Antiqua"/>
          <w:i/>
          <w:color w:val="000000" w:themeColor="text1"/>
        </w:rPr>
        <w:t>Ann Oncol</w:t>
      </w:r>
      <w:r w:rsidRPr="001153CD">
        <w:rPr>
          <w:rFonts w:ascii="Book Antiqua" w:hAnsi="Book Antiqua"/>
          <w:color w:val="000000" w:themeColor="text1"/>
        </w:rPr>
        <w:t xml:space="preserve"> 2004; </w:t>
      </w:r>
      <w:r w:rsidRPr="001153CD">
        <w:rPr>
          <w:rFonts w:ascii="Book Antiqua" w:hAnsi="Book Antiqua"/>
          <w:b/>
          <w:color w:val="000000" w:themeColor="text1"/>
        </w:rPr>
        <w:t>15</w:t>
      </w:r>
      <w:r w:rsidRPr="001153CD">
        <w:rPr>
          <w:rFonts w:ascii="Book Antiqua" w:hAnsi="Book Antiqua"/>
          <w:color w:val="000000" w:themeColor="text1"/>
        </w:rPr>
        <w:t>: 460-466 [PMID: 14998849 DOI: 10.1093/</w:t>
      </w:r>
      <w:proofErr w:type="spellStart"/>
      <w:r w:rsidRPr="001153CD">
        <w:rPr>
          <w:rFonts w:ascii="Book Antiqua" w:hAnsi="Book Antiqua"/>
          <w:color w:val="000000" w:themeColor="text1"/>
        </w:rPr>
        <w:t>annonc</w:t>
      </w:r>
      <w:proofErr w:type="spellEnd"/>
      <w:r w:rsidRPr="001153CD">
        <w:rPr>
          <w:rFonts w:ascii="Book Antiqua" w:hAnsi="Book Antiqua"/>
          <w:color w:val="000000" w:themeColor="text1"/>
        </w:rPr>
        <w:t>/mdh095]</w:t>
      </w:r>
    </w:p>
    <w:p w14:paraId="61DD406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64 </w:t>
      </w:r>
      <w:r w:rsidRPr="001153CD">
        <w:rPr>
          <w:rFonts w:ascii="Book Antiqua" w:hAnsi="Book Antiqua"/>
          <w:b/>
          <w:color w:val="000000" w:themeColor="text1"/>
        </w:rPr>
        <w:t>Lawal TO</w:t>
      </w:r>
      <w:r w:rsidRPr="001153CD">
        <w:rPr>
          <w:rFonts w:ascii="Book Antiqua" w:hAnsi="Book Antiqua"/>
          <w:color w:val="000000" w:themeColor="text1"/>
        </w:rPr>
        <w:t>, Farris AB, El-</w:t>
      </w:r>
      <w:proofErr w:type="spellStart"/>
      <w:r w:rsidRPr="001153CD">
        <w:rPr>
          <w:rFonts w:ascii="Book Antiqua" w:hAnsi="Book Antiqua"/>
          <w:color w:val="000000" w:themeColor="text1"/>
        </w:rPr>
        <w:t>Rayes</w:t>
      </w:r>
      <w:proofErr w:type="spellEnd"/>
      <w:r w:rsidRPr="001153CD">
        <w:rPr>
          <w:rFonts w:ascii="Book Antiqua" w:hAnsi="Book Antiqua"/>
          <w:color w:val="000000" w:themeColor="text1"/>
        </w:rPr>
        <w:t xml:space="preserve"> BF, Subramanian RM, Kim HS. Oxaliplatin-induced hepatoportal sclerosis, portal hypertension, and variceal bleeding successfully treated with </w:t>
      </w:r>
      <w:proofErr w:type="spellStart"/>
      <w:r w:rsidRPr="001153CD">
        <w:rPr>
          <w:rFonts w:ascii="Book Antiqua" w:hAnsi="Book Antiqua"/>
          <w:color w:val="000000" w:themeColor="text1"/>
        </w:rPr>
        <w:t>transjugular</w:t>
      </w:r>
      <w:proofErr w:type="spellEnd"/>
      <w:r w:rsidRPr="001153CD">
        <w:rPr>
          <w:rFonts w:ascii="Book Antiqua" w:hAnsi="Book Antiqua"/>
          <w:color w:val="000000" w:themeColor="text1"/>
        </w:rPr>
        <w:t xml:space="preserve"> intrahepatic portosystemic shunt. </w:t>
      </w:r>
      <w:r w:rsidRPr="001153CD">
        <w:rPr>
          <w:rFonts w:ascii="Book Antiqua" w:hAnsi="Book Antiqua"/>
          <w:i/>
          <w:color w:val="000000" w:themeColor="text1"/>
        </w:rPr>
        <w:t xml:space="preserve">Clin </w:t>
      </w:r>
      <w:r w:rsidRPr="001153CD">
        <w:rPr>
          <w:rFonts w:ascii="Book Antiqua" w:hAnsi="Book Antiqua"/>
          <w:i/>
          <w:color w:val="000000" w:themeColor="text1"/>
        </w:rPr>
        <w:lastRenderedPageBreak/>
        <w:t>Colorectal Cancer</w:t>
      </w:r>
      <w:r w:rsidRPr="001153CD">
        <w:rPr>
          <w:rFonts w:ascii="Book Antiqua" w:hAnsi="Book Antiqua"/>
          <w:color w:val="000000" w:themeColor="text1"/>
        </w:rPr>
        <w:t xml:space="preserve"> 2012; </w:t>
      </w:r>
      <w:r w:rsidRPr="001153CD">
        <w:rPr>
          <w:rFonts w:ascii="Book Antiqua" w:hAnsi="Book Antiqua"/>
          <w:b/>
          <w:color w:val="000000" w:themeColor="text1"/>
        </w:rPr>
        <w:t>11</w:t>
      </w:r>
      <w:r w:rsidRPr="001153CD">
        <w:rPr>
          <w:rFonts w:ascii="Book Antiqua" w:hAnsi="Book Antiqua"/>
          <w:color w:val="000000" w:themeColor="text1"/>
        </w:rPr>
        <w:t>: 224-227 [PMID: 22537609 DOI: 10.1016/j.clcc.2012.02.002]</w:t>
      </w:r>
    </w:p>
    <w:p w14:paraId="7FFCF46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65 </w:t>
      </w:r>
      <w:r w:rsidRPr="001153CD">
        <w:rPr>
          <w:rFonts w:ascii="Book Antiqua" w:hAnsi="Book Antiqua"/>
          <w:b/>
          <w:color w:val="000000" w:themeColor="text1"/>
        </w:rPr>
        <w:t>Rubbia-Brandt L</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Lauwers</w:t>
      </w:r>
      <w:proofErr w:type="spellEnd"/>
      <w:r w:rsidRPr="001153CD">
        <w:rPr>
          <w:rFonts w:ascii="Book Antiqua" w:hAnsi="Book Antiqua"/>
          <w:color w:val="000000" w:themeColor="text1"/>
        </w:rPr>
        <w:t xml:space="preserve"> GY, Wang H, </w:t>
      </w:r>
      <w:proofErr w:type="spellStart"/>
      <w:r w:rsidRPr="001153CD">
        <w:rPr>
          <w:rFonts w:ascii="Book Antiqua" w:hAnsi="Book Antiqua"/>
          <w:color w:val="000000" w:themeColor="text1"/>
        </w:rPr>
        <w:t>Majno</w:t>
      </w:r>
      <w:proofErr w:type="spellEnd"/>
      <w:r w:rsidRPr="001153CD">
        <w:rPr>
          <w:rFonts w:ascii="Book Antiqua" w:hAnsi="Book Antiqua"/>
          <w:color w:val="000000" w:themeColor="text1"/>
        </w:rPr>
        <w:t xml:space="preserve"> PE, Tanabe K, Zhu AX, </w:t>
      </w:r>
      <w:proofErr w:type="spellStart"/>
      <w:r w:rsidRPr="001153CD">
        <w:rPr>
          <w:rFonts w:ascii="Book Antiqua" w:hAnsi="Book Antiqua"/>
          <w:color w:val="000000" w:themeColor="text1"/>
        </w:rPr>
        <w:t>Brezault</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Soubrane</w:t>
      </w:r>
      <w:proofErr w:type="spellEnd"/>
      <w:r w:rsidRPr="001153CD">
        <w:rPr>
          <w:rFonts w:ascii="Book Antiqua" w:hAnsi="Book Antiqua"/>
          <w:color w:val="000000" w:themeColor="text1"/>
        </w:rPr>
        <w:t xml:space="preserve"> O, Abdalla EK, </w:t>
      </w:r>
      <w:proofErr w:type="spellStart"/>
      <w:r w:rsidRPr="001153CD">
        <w:rPr>
          <w:rFonts w:ascii="Book Antiqua" w:hAnsi="Book Antiqua"/>
          <w:color w:val="000000" w:themeColor="text1"/>
        </w:rPr>
        <w:t>Vauthey</w:t>
      </w:r>
      <w:proofErr w:type="spellEnd"/>
      <w:r w:rsidRPr="001153CD">
        <w:rPr>
          <w:rFonts w:ascii="Book Antiqua" w:hAnsi="Book Antiqua"/>
          <w:color w:val="000000" w:themeColor="text1"/>
        </w:rPr>
        <w:t xml:space="preserve"> JN, Mentha G, </w:t>
      </w:r>
      <w:proofErr w:type="spellStart"/>
      <w:r w:rsidRPr="001153CD">
        <w:rPr>
          <w:rFonts w:ascii="Book Antiqua" w:hAnsi="Book Antiqua"/>
          <w:color w:val="000000" w:themeColor="text1"/>
        </w:rPr>
        <w:t>Terris</w:t>
      </w:r>
      <w:proofErr w:type="spellEnd"/>
      <w:r w:rsidRPr="001153CD">
        <w:rPr>
          <w:rFonts w:ascii="Book Antiqua" w:hAnsi="Book Antiqua"/>
          <w:color w:val="000000" w:themeColor="text1"/>
        </w:rPr>
        <w:t xml:space="preserve"> B. Sinusoidal obstruction syndrome and nodular regenerative hyperplasia are frequent oxaliplatin-associated liver lesions and partially prevented by bevacizumab in patients with hepatic colorectal metastasis. </w:t>
      </w:r>
      <w:r w:rsidRPr="001153CD">
        <w:rPr>
          <w:rFonts w:ascii="Book Antiqua" w:hAnsi="Book Antiqua"/>
          <w:i/>
          <w:color w:val="000000" w:themeColor="text1"/>
        </w:rPr>
        <w:t>Histopathology</w:t>
      </w:r>
      <w:r w:rsidRPr="001153CD">
        <w:rPr>
          <w:rFonts w:ascii="Book Antiqua" w:hAnsi="Book Antiqua"/>
          <w:color w:val="000000" w:themeColor="text1"/>
        </w:rPr>
        <w:t xml:space="preserve"> 2010; </w:t>
      </w:r>
      <w:r w:rsidRPr="001153CD">
        <w:rPr>
          <w:rFonts w:ascii="Book Antiqua" w:hAnsi="Book Antiqua"/>
          <w:b/>
          <w:color w:val="000000" w:themeColor="text1"/>
        </w:rPr>
        <w:t>56</w:t>
      </w:r>
      <w:r w:rsidRPr="001153CD">
        <w:rPr>
          <w:rFonts w:ascii="Book Antiqua" w:hAnsi="Book Antiqua"/>
          <w:color w:val="000000" w:themeColor="text1"/>
        </w:rPr>
        <w:t>: 430-439 [PMID: 20459550 DOI: 10.1111/j.1365-2559.2010.03511.x]</w:t>
      </w:r>
    </w:p>
    <w:p w14:paraId="263901B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66 </w:t>
      </w:r>
      <w:proofErr w:type="spellStart"/>
      <w:r w:rsidRPr="001153CD">
        <w:rPr>
          <w:rFonts w:ascii="Book Antiqua" w:hAnsi="Book Antiqua"/>
          <w:b/>
          <w:color w:val="000000" w:themeColor="text1"/>
        </w:rPr>
        <w:t>Wicherts</w:t>
      </w:r>
      <w:proofErr w:type="spellEnd"/>
      <w:r w:rsidRPr="001153CD">
        <w:rPr>
          <w:rFonts w:ascii="Book Antiqua" w:hAnsi="Book Antiqua"/>
          <w:b/>
          <w:color w:val="000000" w:themeColor="text1"/>
        </w:rPr>
        <w:t xml:space="preserve"> DA</w:t>
      </w:r>
      <w:r w:rsidRPr="001153CD">
        <w:rPr>
          <w:rFonts w:ascii="Book Antiqua" w:hAnsi="Book Antiqua"/>
          <w:color w:val="000000" w:themeColor="text1"/>
        </w:rPr>
        <w:t xml:space="preserve">, de Haas RJ, </w:t>
      </w:r>
      <w:proofErr w:type="spellStart"/>
      <w:r w:rsidRPr="001153CD">
        <w:rPr>
          <w:rFonts w:ascii="Book Antiqua" w:hAnsi="Book Antiqua"/>
          <w:color w:val="000000" w:themeColor="text1"/>
        </w:rPr>
        <w:t>Sebagh</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Ciacio</w:t>
      </w:r>
      <w:proofErr w:type="spellEnd"/>
      <w:r w:rsidRPr="001153CD">
        <w:rPr>
          <w:rFonts w:ascii="Book Antiqua" w:hAnsi="Book Antiqua"/>
          <w:color w:val="000000" w:themeColor="text1"/>
        </w:rPr>
        <w:t xml:space="preserve"> O, Lévi F, </w:t>
      </w:r>
      <w:proofErr w:type="spellStart"/>
      <w:r w:rsidRPr="001153CD">
        <w:rPr>
          <w:rFonts w:ascii="Book Antiqua" w:hAnsi="Book Antiqua"/>
          <w:color w:val="000000" w:themeColor="text1"/>
        </w:rPr>
        <w:t>Paule</w:t>
      </w:r>
      <w:proofErr w:type="spellEnd"/>
      <w:r w:rsidRPr="001153CD">
        <w:rPr>
          <w:rFonts w:ascii="Book Antiqua" w:hAnsi="Book Antiqua"/>
          <w:color w:val="000000" w:themeColor="text1"/>
        </w:rPr>
        <w:t xml:space="preserve"> B, </w:t>
      </w:r>
      <w:proofErr w:type="spellStart"/>
      <w:r w:rsidRPr="001153CD">
        <w:rPr>
          <w:rFonts w:ascii="Book Antiqua" w:hAnsi="Book Antiqua"/>
          <w:color w:val="000000" w:themeColor="text1"/>
        </w:rPr>
        <w:t>Giacchetti</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Guettier</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Azoulay</w:t>
      </w:r>
      <w:proofErr w:type="spellEnd"/>
      <w:r w:rsidRPr="001153CD">
        <w:rPr>
          <w:rFonts w:ascii="Book Antiqua" w:hAnsi="Book Antiqua"/>
          <w:color w:val="000000" w:themeColor="text1"/>
        </w:rPr>
        <w:t xml:space="preserve"> D, </w:t>
      </w:r>
      <w:proofErr w:type="spellStart"/>
      <w:r w:rsidRPr="001153CD">
        <w:rPr>
          <w:rFonts w:ascii="Book Antiqua" w:hAnsi="Book Antiqua"/>
          <w:color w:val="000000" w:themeColor="text1"/>
        </w:rPr>
        <w:t>Castaing</w:t>
      </w:r>
      <w:proofErr w:type="spellEnd"/>
      <w:r w:rsidRPr="001153CD">
        <w:rPr>
          <w:rFonts w:ascii="Book Antiqua" w:hAnsi="Book Antiqua"/>
          <w:color w:val="000000" w:themeColor="text1"/>
        </w:rPr>
        <w:t xml:space="preserve"> D, Adam R. Regenerative nodular hyperplasia of the liver related to chemotherapy: impact on outcome of liver surgery for colorectal metastases. </w:t>
      </w:r>
      <w:r w:rsidRPr="001153CD">
        <w:rPr>
          <w:rFonts w:ascii="Book Antiqua" w:hAnsi="Book Antiqua"/>
          <w:i/>
          <w:color w:val="000000" w:themeColor="text1"/>
        </w:rPr>
        <w:t>Ann Surg Oncol</w:t>
      </w:r>
      <w:r w:rsidRPr="001153CD">
        <w:rPr>
          <w:rFonts w:ascii="Book Antiqua" w:hAnsi="Book Antiqua"/>
          <w:color w:val="000000" w:themeColor="text1"/>
        </w:rPr>
        <w:t xml:space="preserve"> 2011; </w:t>
      </w:r>
      <w:r w:rsidRPr="001153CD">
        <w:rPr>
          <w:rFonts w:ascii="Book Antiqua" w:hAnsi="Book Antiqua"/>
          <w:b/>
          <w:color w:val="000000" w:themeColor="text1"/>
        </w:rPr>
        <w:t>18</w:t>
      </w:r>
      <w:r w:rsidRPr="001153CD">
        <w:rPr>
          <w:rFonts w:ascii="Book Antiqua" w:hAnsi="Book Antiqua"/>
          <w:color w:val="000000" w:themeColor="text1"/>
        </w:rPr>
        <w:t>: 659-669 [PMID: 20976564 DOI: 10.1245/s10434-010-1385-5]</w:t>
      </w:r>
    </w:p>
    <w:p w14:paraId="74038B57"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67 </w:t>
      </w:r>
      <w:r w:rsidRPr="001153CD">
        <w:rPr>
          <w:rFonts w:ascii="Book Antiqua" w:hAnsi="Book Antiqua"/>
          <w:b/>
          <w:color w:val="000000" w:themeColor="text1"/>
        </w:rPr>
        <w:t>van den Broek MA</w:t>
      </w:r>
      <w:r w:rsidRPr="001153CD">
        <w:rPr>
          <w:rFonts w:ascii="Book Antiqua" w:hAnsi="Book Antiqua"/>
          <w:color w:val="000000" w:themeColor="text1"/>
        </w:rPr>
        <w:t xml:space="preserve">, Olde </w:t>
      </w:r>
      <w:proofErr w:type="spellStart"/>
      <w:r w:rsidRPr="001153CD">
        <w:rPr>
          <w:rFonts w:ascii="Book Antiqua" w:hAnsi="Book Antiqua"/>
          <w:color w:val="000000" w:themeColor="text1"/>
        </w:rPr>
        <w:t>Damink</w:t>
      </w:r>
      <w:proofErr w:type="spellEnd"/>
      <w:r w:rsidRPr="001153CD">
        <w:rPr>
          <w:rFonts w:ascii="Book Antiqua" w:hAnsi="Book Antiqua"/>
          <w:color w:val="000000" w:themeColor="text1"/>
        </w:rPr>
        <w:t xml:space="preserve"> SW, Driessen A, </w:t>
      </w:r>
      <w:proofErr w:type="spellStart"/>
      <w:r w:rsidRPr="001153CD">
        <w:rPr>
          <w:rFonts w:ascii="Book Antiqua" w:hAnsi="Book Antiqua"/>
          <w:color w:val="000000" w:themeColor="text1"/>
        </w:rPr>
        <w:t>Dejong</w:t>
      </w:r>
      <w:proofErr w:type="spellEnd"/>
      <w:r w:rsidRPr="001153CD">
        <w:rPr>
          <w:rFonts w:ascii="Book Antiqua" w:hAnsi="Book Antiqua"/>
          <w:color w:val="000000" w:themeColor="text1"/>
        </w:rPr>
        <w:t xml:space="preserve"> CH, Bemelmans MH. Nodular regenerative hyperplasia secondary to neoadjuvant chemotherapy for colorectal liver metastases. </w:t>
      </w:r>
      <w:r w:rsidRPr="001153CD">
        <w:rPr>
          <w:rFonts w:ascii="Book Antiqua" w:hAnsi="Book Antiqua"/>
          <w:i/>
          <w:color w:val="000000" w:themeColor="text1"/>
        </w:rPr>
        <w:t>Case Rep Med</w:t>
      </w:r>
      <w:r w:rsidRPr="001153CD">
        <w:rPr>
          <w:rFonts w:ascii="Book Antiqua" w:hAnsi="Book Antiqua"/>
          <w:color w:val="000000" w:themeColor="text1"/>
        </w:rPr>
        <w:t xml:space="preserve"> 2009; </w:t>
      </w:r>
      <w:r w:rsidRPr="001153CD">
        <w:rPr>
          <w:rFonts w:ascii="Book Antiqua" w:hAnsi="Book Antiqua"/>
          <w:b/>
          <w:color w:val="000000" w:themeColor="text1"/>
        </w:rPr>
        <w:t>2009</w:t>
      </w:r>
      <w:r w:rsidRPr="001153CD">
        <w:rPr>
          <w:rFonts w:ascii="Book Antiqua" w:hAnsi="Book Antiqua"/>
          <w:color w:val="000000" w:themeColor="text1"/>
        </w:rPr>
        <w:t>: 457975 [PMID: 19997518 DOI: 10.1155/2009/457975]</w:t>
      </w:r>
    </w:p>
    <w:p w14:paraId="47057BD8"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68 </w:t>
      </w:r>
      <w:r w:rsidRPr="001153CD">
        <w:rPr>
          <w:rFonts w:ascii="Book Antiqua" w:hAnsi="Book Antiqua"/>
          <w:b/>
          <w:color w:val="000000" w:themeColor="text1"/>
        </w:rPr>
        <w:t>Fan CQ</w:t>
      </w:r>
      <w:r w:rsidRPr="001153CD">
        <w:rPr>
          <w:rFonts w:ascii="Book Antiqua" w:hAnsi="Book Antiqua"/>
          <w:color w:val="000000" w:themeColor="text1"/>
        </w:rPr>
        <w:t xml:space="preserve">, Crawford JM. Sinusoidal obstruction syndrome (hepatic </w:t>
      </w:r>
      <w:proofErr w:type="spellStart"/>
      <w:r w:rsidRPr="001153CD">
        <w:rPr>
          <w:rFonts w:ascii="Book Antiqua" w:hAnsi="Book Antiqua"/>
          <w:color w:val="000000" w:themeColor="text1"/>
        </w:rPr>
        <w:t>veno</w:t>
      </w:r>
      <w:proofErr w:type="spellEnd"/>
      <w:r w:rsidRPr="001153CD">
        <w:rPr>
          <w:rFonts w:ascii="Book Antiqua" w:hAnsi="Book Antiqua"/>
          <w:color w:val="000000" w:themeColor="text1"/>
        </w:rPr>
        <w:t xml:space="preserve">-occlusive disease). </w:t>
      </w:r>
      <w:r w:rsidRPr="001153CD">
        <w:rPr>
          <w:rFonts w:ascii="Book Antiqua" w:hAnsi="Book Antiqua"/>
          <w:i/>
          <w:color w:val="000000" w:themeColor="text1"/>
        </w:rPr>
        <w:t>J Clin Exp Hepatol</w:t>
      </w:r>
      <w:r w:rsidRPr="001153CD">
        <w:rPr>
          <w:rFonts w:ascii="Book Antiqua" w:hAnsi="Book Antiqua"/>
          <w:color w:val="000000" w:themeColor="text1"/>
        </w:rPr>
        <w:t xml:space="preserve"> 2014; </w:t>
      </w:r>
      <w:r w:rsidRPr="001153CD">
        <w:rPr>
          <w:rFonts w:ascii="Book Antiqua" w:hAnsi="Book Antiqua"/>
          <w:b/>
          <w:color w:val="000000" w:themeColor="text1"/>
        </w:rPr>
        <w:t>4</w:t>
      </w:r>
      <w:r w:rsidRPr="001153CD">
        <w:rPr>
          <w:rFonts w:ascii="Book Antiqua" w:hAnsi="Book Antiqua"/>
          <w:color w:val="000000" w:themeColor="text1"/>
        </w:rPr>
        <w:t>: 332-346 [PMID: 25755580 DOI: 10.1016/j.jceh.2014.10.002]</w:t>
      </w:r>
    </w:p>
    <w:p w14:paraId="386CF565"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69 </w:t>
      </w:r>
      <w:r w:rsidRPr="001153CD">
        <w:rPr>
          <w:rFonts w:ascii="Book Antiqua" w:hAnsi="Book Antiqua"/>
          <w:b/>
          <w:color w:val="000000" w:themeColor="text1"/>
        </w:rPr>
        <w:t>Ryan P</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Nanji</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Pollett</w:t>
      </w:r>
      <w:proofErr w:type="spellEnd"/>
      <w:r w:rsidRPr="001153CD">
        <w:rPr>
          <w:rFonts w:ascii="Book Antiqua" w:hAnsi="Book Antiqua"/>
          <w:color w:val="000000" w:themeColor="text1"/>
        </w:rPr>
        <w:t xml:space="preserve"> A, Moore M, Moulton CA, </w:t>
      </w:r>
      <w:proofErr w:type="spellStart"/>
      <w:r w:rsidRPr="001153CD">
        <w:rPr>
          <w:rFonts w:ascii="Book Antiqua" w:hAnsi="Book Antiqua"/>
          <w:color w:val="000000" w:themeColor="text1"/>
        </w:rPr>
        <w:t>Gallinger</w:t>
      </w:r>
      <w:proofErr w:type="spellEnd"/>
      <w:r w:rsidRPr="001153CD">
        <w:rPr>
          <w:rFonts w:ascii="Book Antiqua" w:hAnsi="Book Antiqua"/>
          <w:color w:val="000000" w:themeColor="text1"/>
        </w:rPr>
        <w:t xml:space="preserve"> S, </w:t>
      </w:r>
      <w:proofErr w:type="spellStart"/>
      <w:r w:rsidRPr="001153CD">
        <w:rPr>
          <w:rFonts w:ascii="Book Antiqua" w:hAnsi="Book Antiqua"/>
          <w:color w:val="000000" w:themeColor="text1"/>
        </w:rPr>
        <w:t>Guindi</w:t>
      </w:r>
      <w:proofErr w:type="spellEnd"/>
      <w:r w:rsidRPr="001153CD">
        <w:rPr>
          <w:rFonts w:ascii="Book Antiqua" w:hAnsi="Book Antiqua"/>
          <w:color w:val="000000" w:themeColor="text1"/>
        </w:rPr>
        <w:t xml:space="preserve"> M. Chemotherapy-induced liver injury in metastatic colorectal cancer: semiquantitative histologic analysis of 334 resected liver specimens shows that vascular injury but not steatohepatitis is associated with preoperative chemotherapy. </w:t>
      </w:r>
      <w:r w:rsidRPr="001153CD">
        <w:rPr>
          <w:rFonts w:ascii="Book Antiqua" w:hAnsi="Book Antiqua"/>
          <w:i/>
          <w:color w:val="000000" w:themeColor="text1"/>
        </w:rPr>
        <w:t xml:space="preserve">Am J Surg </w:t>
      </w:r>
      <w:proofErr w:type="spellStart"/>
      <w:r w:rsidRPr="001153CD">
        <w:rPr>
          <w:rFonts w:ascii="Book Antiqua" w:hAnsi="Book Antiqua"/>
          <w:i/>
          <w:color w:val="000000" w:themeColor="text1"/>
        </w:rPr>
        <w:t>Pathol</w:t>
      </w:r>
      <w:proofErr w:type="spellEnd"/>
      <w:r w:rsidRPr="001153CD">
        <w:rPr>
          <w:rFonts w:ascii="Book Antiqua" w:hAnsi="Book Antiqua"/>
          <w:color w:val="000000" w:themeColor="text1"/>
        </w:rPr>
        <w:t xml:space="preserve"> 2010; </w:t>
      </w:r>
      <w:r w:rsidRPr="001153CD">
        <w:rPr>
          <w:rFonts w:ascii="Book Antiqua" w:hAnsi="Book Antiqua"/>
          <w:b/>
          <w:color w:val="000000" w:themeColor="text1"/>
        </w:rPr>
        <w:t>34</w:t>
      </w:r>
      <w:r w:rsidRPr="001153CD">
        <w:rPr>
          <w:rFonts w:ascii="Book Antiqua" w:hAnsi="Book Antiqua"/>
          <w:color w:val="000000" w:themeColor="text1"/>
        </w:rPr>
        <w:t>: 784-791 [PMID: 20421779 DOI: 10.1097/PAS.0b013e3181dc242c]</w:t>
      </w:r>
    </w:p>
    <w:p w14:paraId="470EFB0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70 </w:t>
      </w:r>
      <w:r w:rsidRPr="001153CD">
        <w:rPr>
          <w:rFonts w:ascii="Book Antiqua" w:hAnsi="Book Antiqua"/>
          <w:b/>
          <w:color w:val="000000" w:themeColor="text1"/>
        </w:rPr>
        <w:t>Hubert C</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Sempoux</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Horsmans</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Rahier</w:t>
      </w:r>
      <w:proofErr w:type="spellEnd"/>
      <w:r w:rsidRPr="001153CD">
        <w:rPr>
          <w:rFonts w:ascii="Book Antiqua" w:hAnsi="Book Antiqua"/>
          <w:color w:val="000000" w:themeColor="text1"/>
        </w:rPr>
        <w:t xml:space="preserve"> J, </w:t>
      </w:r>
      <w:proofErr w:type="spellStart"/>
      <w:r w:rsidRPr="001153CD">
        <w:rPr>
          <w:rFonts w:ascii="Book Antiqua" w:hAnsi="Book Antiqua"/>
          <w:color w:val="000000" w:themeColor="text1"/>
        </w:rPr>
        <w:t>Humblet</w:t>
      </w:r>
      <w:proofErr w:type="spellEnd"/>
      <w:r w:rsidRPr="001153CD">
        <w:rPr>
          <w:rFonts w:ascii="Book Antiqua" w:hAnsi="Book Antiqua"/>
          <w:color w:val="000000" w:themeColor="text1"/>
        </w:rPr>
        <w:t xml:space="preserve"> Y, </w:t>
      </w:r>
      <w:proofErr w:type="spellStart"/>
      <w:r w:rsidRPr="001153CD">
        <w:rPr>
          <w:rFonts w:ascii="Book Antiqua" w:hAnsi="Book Antiqua"/>
          <w:color w:val="000000" w:themeColor="text1"/>
        </w:rPr>
        <w:t>Machiels</w:t>
      </w:r>
      <w:proofErr w:type="spellEnd"/>
      <w:r w:rsidRPr="001153CD">
        <w:rPr>
          <w:rFonts w:ascii="Book Antiqua" w:hAnsi="Book Antiqua"/>
          <w:color w:val="000000" w:themeColor="text1"/>
        </w:rPr>
        <w:t xml:space="preserve"> JP, </w:t>
      </w:r>
      <w:proofErr w:type="spellStart"/>
      <w:r w:rsidRPr="001153CD">
        <w:rPr>
          <w:rFonts w:ascii="Book Antiqua" w:hAnsi="Book Antiqua"/>
          <w:color w:val="000000" w:themeColor="text1"/>
        </w:rPr>
        <w:t>Ceratti</w:t>
      </w:r>
      <w:proofErr w:type="spellEnd"/>
      <w:r w:rsidRPr="001153CD">
        <w:rPr>
          <w:rFonts w:ascii="Book Antiqua" w:hAnsi="Book Antiqua"/>
          <w:color w:val="000000" w:themeColor="text1"/>
        </w:rPr>
        <w:t xml:space="preserve"> A, Canon JL, Gigot JF. Nodular regenerative hyperplasia: a deleterious consequence of chemotherapy for colorectal liver metastases? </w:t>
      </w:r>
      <w:r w:rsidRPr="001153CD">
        <w:rPr>
          <w:rFonts w:ascii="Book Antiqua" w:hAnsi="Book Antiqua"/>
          <w:i/>
          <w:color w:val="000000" w:themeColor="text1"/>
        </w:rPr>
        <w:t>Liver Int</w:t>
      </w:r>
      <w:r w:rsidRPr="001153CD">
        <w:rPr>
          <w:rFonts w:ascii="Book Antiqua" w:hAnsi="Book Antiqua"/>
          <w:color w:val="000000" w:themeColor="text1"/>
        </w:rPr>
        <w:t xml:space="preserve"> 2007; </w:t>
      </w:r>
      <w:r w:rsidRPr="001153CD">
        <w:rPr>
          <w:rFonts w:ascii="Book Antiqua" w:hAnsi="Book Antiqua"/>
          <w:b/>
          <w:color w:val="000000" w:themeColor="text1"/>
        </w:rPr>
        <w:t>27</w:t>
      </w:r>
      <w:r w:rsidRPr="001153CD">
        <w:rPr>
          <w:rFonts w:ascii="Book Antiqua" w:hAnsi="Book Antiqua"/>
          <w:color w:val="000000" w:themeColor="text1"/>
        </w:rPr>
        <w:t>: 938-943 [PMID: 17696932 DOI: 10.1111/j.1478-3231.2007.01511.x]</w:t>
      </w:r>
    </w:p>
    <w:p w14:paraId="24C24059"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71 </w:t>
      </w:r>
      <w:proofErr w:type="spellStart"/>
      <w:r w:rsidRPr="001153CD">
        <w:rPr>
          <w:rFonts w:ascii="Book Antiqua" w:hAnsi="Book Antiqua"/>
          <w:b/>
          <w:color w:val="000000" w:themeColor="text1"/>
        </w:rPr>
        <w:t>Ferlitsch</w:t>
      </w:r>
      <w:proofErr w:type="spellEnd"/>
      <w:r w:rsidRPr="001153CD">
        <w:rPr>
          <w:rFonts w:ascii="Book Antiqua" w:hAnsi="Book Antiqua"/>
          <w:b/>
          <w:color w:val="000000" w:themeColor="text1"/>
        </w:rPr>
        <w:t xml:space="preserve"> A</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Teml</w:t>
      </w:r>
      <w:proofErr w:type="spellEnd"/>
      <w:r w:rsidRPr="001153CD">
        <w:rPr>
          <w:rFonts w:ascii="Book Antiqua" w:hAnsi="Book Antiqua"/>
          <w:color w:val="000000" w:themeColor="text1"/>
        </w:rPr>
        <w:t xml:space="preserve"> A, </w:t>
      </w:r>
      <w:proofErr w:type="spellStart"/>
      <w:r w:rsidRPr="001153CD">
        <w:rPr>
          <w:rFonts w:ascii="Book Antiqua" w:hAnsi="Book Antiqua"/>
          <w:color w:val="000000" w:themeColor="text1"/>
        </w:rPr>
        <w:t>Reinisch</w:t>
      </w:r>
      <w:proofErr w:type="spellEnd"/>
      <w:r w:rsidRPr="001153CD">
        <w:rPr>
          <w:rFonts w:ascii="Book Antiqua" w:hAnsi="Book Antiqua"/>
          <w:color w:val="000000" w:themeColor="text1"/>
        </w:rPr>
        <w:t xml:space="preserve"> W, </w:t>
      </w:r>
      <w:proofErr w:type="spellStart"/>
      <w:r w:rsidRPr="001153CD">
        <w:rPr>
          <w:rFonts w:ascii="Book Antiqua" w:hAnsi="Book Antiqua"/>
          <w:color w:val="000000" w:themeColor="text1"/>
        </w:rPr>
        <w:t>Ulbrich</w:t>
      </w:r>
      <w:proofErr w:type="spellEnd"/>
      <w:r w:rsidRPr="001153CD">
        <w:rPr>
          <w:rFonts w:ascii="Book Antiqua" w:hAnsi="Book Antiqua"/>
          <w:color w:val="000000" w:themeColor="text1"/>
        </w:rPr>
        <w:t xml:space="preserve"> G, </w:t>
      </w:r>
      <w:proofErr w:type="spellStart"/>
      <w:r w:rsidRPr="001153CD">
        <w:rPr>
          <w:rFonts w:ascii="Book Antiqua" w:hAnsi="Book Antiqua"/>
          <w:color w:val="000000" w:themeColor="text1"/>
        </w:rPr>
        <w:t>Wrba</w:t>
      </w:r>
      <w:proofErr w:type="spellEnd"/>
      <w:r w:rsidRPr="001153CD">
        <w:rPr>
          <w:rFonts w:ascii="Book Antiqua" w:hAnsi="Book Antiqua"/>
          <w:color w:val="000000" w:themeColor="text1"/>
        </w:rPr>
        <w:t xml:space="preserve"> F, </w:t>
      </w:r>
      <w:proofErr w:type="spellStart"/>
      <w:r w:rsidRPr="001153CD">
        <w:rPr>
          <w:rFonts w:ascii="Book Antiqua" w:hAnsi="Book Antiqua"/>
          <w:color w:val="000000" w:themeColor="text1"/>
        </w:rPr>
        <w:t>Homoncik</w:t>
      </w:r>
      <w:proofErr w:type="spellEnd"/>
      <w:r w:rsidRPr="001153CD">
        <w:rPr>
          <w:rFonts w:ascii="Book Antiqua" w:hAnsi="Book Antiqua"/>
          <w:color w:val="000000" w:themeColor="text1"/>
        </w:rPr>
        <w:t xml:space="preserve"> M, </w:t>
      </w:r>
      <w:proofErr w:type="spellStart"/>
      <w:r w:rsidRPr="001153CD">
        <w:rPr>
          <w:rFonts w:ascii="Book Antiqua" w:hAnsi="Book Antiqua"/>
          <w:color w:val="000000" w:themeColor="text1"/>
        </w:rPr>
        <w:t>Gangl</w:t>
      </w:r>
      <w:proofErr w:type="spellEnd"/>
      <w:r w:rsidRPr="001153CD">
        <w:rPr>
          <w:rFonts w:ascii="Book Antiqua" w:hAnsi="Book Antiqua"/>
          <w:color w:val="000000" w:themeColor="text1"/>
        </w:rPr>
        <w:t xml:space="preserve"> A, Peck-Radosavljevic M, Vogelsang H. 6-thioguanine associated nodular </w:t>
      </w:r>
      <w:r w:rsidRPr="001153CD">
        <w:rPr>
          <w:rFonts w:ascii="Book Antiqua" w:hAnsi="Book Antiqua"/>
          <w:color w:val="000000" w:themeColor="text1"/>
        </w:rPr>
        <w:lastRenderedPageBreak/>
        <w:t xml:space="preserve">regenerative hyperplasia in patients with inflammatory bowel disease may induce portal hypertension. </w:t>
      </w:r>
      <w:r w:rsidRPr="001153CD">
        <w:rPr>
          <w:rFonts w:ascii="Book Antiqua" w:hAnsi="Book Antiqua"/>
          <w:i/>
          <w:color w:val="000000" w:themeColor="text1"/>
        </w:rPr>
        <w:t>Am J Gastroenterol</w:t>
      </w:r>
      <w:r w:rsidRPr="001153CD">
        <w:rPr>
          <w:rFonts w:ascii="Book Antiqua" w:hAnsi="Book Antiqua"/>
          <w:color w:val="000000" w:themeColor="text1"/>
        </w:rPr>
        <w:t xml:space="preserve"> 2007; </w:t>
      </w:r>
      <w:r w:rsidRPr="001153CD">
        <w:rPr>
          <w:rFonts w:ascii="Book Antiqua" w:hAnsi="Book Antiqua"/>
          <w:b/>
          <w:color w:val="000000" w:themeColor="text1"/>
        </w:rPr>
        <w:t>102</w:t>
      </w:r>
      <w:r w:rsidRPr="001153CD">
        <w:rPr>
          <w:rFonts w:ascii="Book Antiqua" w:hAnsi="Book Antiqua"/>
          <w:color w:val="000000" w:themeColor="text1"/>
        </w:rPr>
        <w:t>: 2495-2503 [PMID: 17894846 DOI: 10.1111/j.1572-0241.2007.01530.x]</w:t>
      </w:r>
    </w:p>
    <w:p w14:paraId="4B2B5E43"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72 </w:t>
      </w:r>
      <w:r w:rsidRPr="001153CD">
        <w:rPr>
          <w:rFonts w:ascii="Book Antiqua" w:hAnsi="Book Antiqua"/>
          <w:b/>
          <w:color w:val="000000" w:themeColor="text1"/>
        </w:rPr>
        <w:t>Slade JH</w:t>
      </w:r>
      <w:r w:rsidRPr="001153CD">
        <w:rPr>
          <w:rFonts w:ascii="Book Antiqua" w:hAnsi="Book Antiqua"/>
          <w:color w:val="000000" w:themeColor="text1"/>
        </w:rPr>
        <w:t xml:space="preserve">, </w:t>
      </w:r>
      <w:proofErr w:type="spellStart"/>
      <w:r w:rsidRPr="001153CD">
        <w:rPr>
          <w:rFonts w:ascii="Book Antiqua" w:hAnsi="Book Antiqua"/>
          <w:color w:val="000000" w:themeColor="text1"/>
        </w:rPr>
        <w:t>Alattar</w:t>
      </w:r>
      <w:proofErr w:type="spellEnd"/>
      <w:r w:rsidRPr="001153CD">
        <w:rPr>
          <w:rFonts w:ascii="Book Antiqua" w:hAnsi="Book Antiqua"/>
          <w:color w:val="000000" w:themeColor="text1"/>
        </w:rPr>
        <w:t xml:space="preserve"> ML, Fogelman DR, Overman MJ, Agarwal A, Maru DM, Coulson RL, </w:t>
      </w:r>
      <w:proofErr w:type="spellStart"/>
      <w:r w:rsidRPr="001153CD">
        <w:rPr>
          <w:rFonts w:ascii="Book Antiqua" w:hAnsi="Book Antiqua"/>
          <w:color w:val="000000" w:themeColor="text1"/>
        </w:rPr>
        <w:t>Charnsangavej</w:t>
      </w:r>
      <w:proofErr w:type="spellEnd"/>
      <w:r w:rsidRPr="001153CD">
        <w:rPr>
          <w:rFonts w:ascii="Book Antiqua" w:hAnsi="Book Antiqua"/>
          <w:color w:val="000000" w:themeColor="text1"/>
        </w:rPr>
        <w:t xml:space="preserve"> C, </w:t>
      </w:r>
      <w:proofErr w:type="spellStart"/>
      <w:r w:rsidRPr="001153CD">
        <w:rPr>
          <w:rFonts w:ascii="Book Antiqua" w:hAnsi="Book Antiqua"/>
          <w:color w:val="000000" w:themeColor="text1"/>
        </w:rPr>
        <w:t>Vauthey</w:t>
      </w:r>
      <w:proofErr w:type="spellEnd"/>
      <w:r w:rsidRPr="001153CD">
        <w:rPr>
          <w:rFonts w:ascii="Book Antiqua" w:hAnsi="Book Antiqua"/>
          <w:color w:val="000000" w:themeColor="text1"/>
        </w:rPr>
        <w:t xml:space="preserve"> JN, Wolff RA, </w:t>
      </w:r>
      <w:proofErr w:type="spellStart"/>
      <w:r w:rsidRPr="001153CD">
        <w:rPr>
          <w:rFonts w:ascii="Book Antiqua" w:hAnsi="Book Antiqua"/>
          <w:color w:val="000000" w:themeColor="text1"/>
        </w:rPr>
        <w:t>Kopetz</w:t>
      </w:r>
      <w:proofErr w:type="spellEnd"/>
      <w:r w:rsidRPr="001153CD">
        <w:rPr>
          <w:rFonts w:ascii="Book Antiqua" w:hAnsi="Book Antiqua"/>
          <w:color w:val="000000" w:themeColor="text1"/>
        </w:rPr>
        <w:t xml:space="preserve"> S. Portal hypertension associated with oxaliplatin administration: clinical manifestations of hepatic sinusoidal injury. </w:t>
      </w:r>
      <w:r w:rsidRPr="001153CD">
        <w:rPr>
          <w:rFonts w:ascii="Book Antiqua" w:hAnsi="Book Antiqua"/>
          <w:i/>
          <w:color w:val="000000" w:themeColor="text1"/>
        </w:rPr>
        <w:t>Clin Colorectal Cancer</w:t>
      </w:r>
      <w:r w:rsidRPr="001153CD">
        <w:rPr>
          <w:rFonts w:ascii="Book Antiqua" w:hAnsi="Book Antiqua"/>
          <w:color w:val="000000" w:themeColor="text1"/>
        </w:rPr>
        <w:t xml:space="preserve"> 2009; </w:t>
      </w:r>
      <w:r w:rsidRPr="001153CD">
        <w:rPr>
          <w:rFonts w:ascii="Book Antiqua" w:hAnsi="Book Antiqua"/>
          <w:b/>
          <w:color w:val="000000" w:themeColor="text1"/>
        </w:rPr>
        <w:t>8</w:t>
      </w:r>
      <w:r w:rsidRPr="001153CD">
        <w:rPr>
          <w:rFonts w:ascii="Book Antiqua" w:hAnsi="Book Antiqua"/>
          <w:color w:val="000000" w:themeColor="text1"/>
        </w:rPr>
        <w:t>: 225-230 [PMID: 19822514 DOI: 10.3816/CCC.2009.n.038]</w:t>
      </w:r>
    </w:p>
    <w:p w14:paraId="59CC189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73 </w:t>
      </w:r>
      <w:r w:rsidRPr="001153CD">
        <w:rPr>
          <w:rFonts w:ascii="Book Antiqua" w:hAnsi="Book Antiqua"/>
          <w:b/>
          <w:color w:val="000000" w:themeColor="text1"/>
        </w:rPr>
        <w:t>Grimaldi C</w:t>
      </w:r>
      <w:r w:rsidRPr="001153CD">
        <w:rPr>
          <w:rFonts w:ascii="Book Antiqua" w:hAnsi="Book Antiqua"/>
          <w:color w:val="000000" w:themeColor="text1"/>
        </w:rPr>
        <w:t xml:space="preserve">, de Ville de </w:t>
      </w:r>
      <w:proofErr w:type="spellStart"/>
      <w:r w:rsidRPr="001153CD">
        <w:rPr>
          <w:rFonts w:ascii="Book Antiqua" w:hAnsi="Book Antiqua"/>
          <w:color w:val="000000" w:themeColor="text1"/>
        </w:rPr>
        <w:t>Goyet</w:t>
      </w:r>
      <w:proofErr w:type="spellEnd"/>
      <w:r w:rsidRPr="001153CD">
        <w:rPr>
          <w:rFonts w:ascii="Book Antiqua" w:hAnsi="Book Antiqua"/>
          <w:color w:val="000000" w:themeColor="text1"/>
        </w:rPr>
        <w:t xml:space="preserve"> J, Nobili V. Portal hypertension in children. </w:t>
      </w:r>
      <w:r w:rsidRPr="001153CD">
        <w:rPr>
          <w:rFonts w:ascii="Book Antiqua" w:hAnsi="Book Antiqua"/>
          <w:i/>
          <w:color w:val="000000" w:themeColor="text1"/>
        </w:rPr>
        <w:t>Clin Res Hepatol Gastroenterol</w:t>
      </w:r>
      <w:r w:rsidRPr="001153CD">
        <w:rPr>
          <w:rFonts w:ascii="Book Antiqua" w:hAnsi="Book Antiqua"/>
          <w:color w:val="000000" w:themeColor="text1"/>
        </w:rPr>
        <w:t xml:space="preserve"> 2012; </w:t>
      </w:r>
      <w:r w:rsidRPr="001153CD">
        <w:rPr>
          <w:rFonts w:ascii="Book Antiqua" w:hAnsi="Book Antiqua"/>
          <w:b/>
          <w:color w:val="000000" w:themeColor="text1"/>
        </w:rPr>
        <w:t>36</w:t>
      </w:r>
      <w:r w:rsidRPr="001153CD">
        <w:rPr>
          <w:rFonts w:ascii="Book Antiqua" w:hAnsi="Book Antiqua"/>
          <w:color w:val="000000" w:themeColor="text1"/>
        </w:rPr>
        <w:t>: 260-261 [PMID: 22521554 DOI: 10.1016/j.clinre.2012.03.016]</w:t>
      </w:r>
    </w:p>
    <w:p w14:paraId="05D73F8E"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74 </w:t>
      </w:r>
      <w:proofErr w:type="spellStart"/>
      <w:r w:rsidRPr="001153CD">
        <w:rPr>
          <w:rFonts w:ascii="Book Antiqua" w:hAnsi="Book Antiqua"/>
          <w:b/>
          <w:color w:val="000000" w:themeColor="text1"/>
        </w:rPr>
        <w:t>Sood</w:t>
      </w:r>
      <w:proofErr w:type="spellEnd"/>
      <w:r w:rsidRPr="001153CD">
        <w:rPr>
          <w:rFonts w:ascii="Book Antiqua" w:hAnsi="Book Antiqua"/>
          <w:b/>
          <w:color w:val="000000" w:themeColor="text1"/>
        </w:rPr>
        <w:t xml:space="preserve"> V</w:t>
      </w:r>
      <w:r w:rsidRPr="001153CD">
        <w:rPr>
          <w:rFonts w:ascii="Book Antiqua" w:hAnsi="Book Antiqua"/>
          <w:color w:val="000000" w:themeColor="text1"/>
        </w:rPr>
        <w:t xml:space="preserve">, Lal BB, Khanna R, Rawat D, Bihari C, </w:t>
      </w:r>
      <w:proofErr w:type="spellStart"/>
      <w:r w:rsidRPr="001153CD">
        <w:rPr>
          <w:rFonts w:ascii="Book Antiqua" w:hAnsi="Book Antiqua"/>
          <w:color w:val="000000" w:themeColor="text1"/>
        </w:rPr>
        <w:t>Alam</w:t>
      </w:r>
      <w:proofErr w:type="spellEnd"/>
      <w:r w:rsidRPr="001153CD">
        <w:rPr>
          <w:rFonts w:ascii="Book Antiqua" w:hAnsi="Book Antiqua"/>
          <w:color w:val="000000" w:themeColor="text1"/>
        </w:rPr>
        <w:t xml:space="preserve"> S. Noncirrhotic Portal Fibrosis in Pediatric Population. </w:t>
      </w:r>
      <w:r w:rsidRPr="001153CD">
        <w:rPr>
          <w:rFonts w:ascii="Book Antiqua" w:hAnsi="Book Antiqua"/>
          <w:i/>
          <w:color w:val="000000" w:themeColor="text1"/>
        </w:rPr>
        <w:t xml:space="preserve">J </w:t>
      </w:r>
      <w:proofErr w:type="spellStart"/>
      <w:r w:rsidRPr="001153CD">
        <w:rPr>
          <w:rFonts w:ascii="Book Antiqua" w:hAnsi="Book Antiqua"/>
          <w:i/>
          <w:color w:val="000000" w:themeColor="text1"/>
        </w:rPr>
        <w:t>Pediatr</w:t>
      </w:r>
      <w:proofErr w:type="spellEnd"/>
      <w:r w:rsidRPr="001153CD">
        <w:rPr>
          <w:rFonts w:ascii="Book Antiqua" w:hAnsi="Book Antiqua"/>
          <w:i/>
          <w:color w:val="000000" w:themeColor="text1"/>
        </w:rPr>
        <w:t xml:space="preserve"> Gastroenterol </w:t>
      </w:r>
      <w:proofErr w:type="spellStart"/>
      <w:r w:rsidRPr="001153CD">
        <w:rPr>
          <w:rFonts w:ascii="Book Antiqua" w:hAnsi="Book Antiqua"/>
          <w:i/>
          <w:color w:val="000000" w:themeColor="text1"/>
        </w:rPr>
        <w:t>Nutr</w:t>
      </w:r>
      <w:proofErr w:type="spellEnd"/>
      <w:r w:rsidRPr="001153CD">
        <w:rPr>
          <w:rFonts w:ascii="Book Antiqua" w:hAnsi="Book Antiqua"/>
          <w:color w:val="000000" w:themeColor="text1"/>
        </w:rPr>
        <w:t xml:space="preserve"> 2017; </w:t>
      </w:r>
      <w:r w:rsidRPr="001153CD">
        <w:rPr>
          <w:rFonts w:ascii="Book Antiqua" w:hAnsi="Book Antiqua"/>
          <w:b/>
          <w:color w:val="000000" w:themeColor="text1"/>
        </w:rPr>
        <w:t>64</w:t>
      </w:r>
      <w:r w:rsidRPr="001153CD">
        <w:rPr>
          <w:rFonts w:ascii="Book Antiqua" w:hAnsi="Book Antiqua"/>
          <w:color w:val="000000" w:themeColor="text1"/>
        </w:rPr>
        <w:t>: 748-753 [PMID: 28437324 DOI: 10.1097/MPG.0000000000001485]</w:t>
      </w:r>
    </w:p>
    <w:p w14:paraId="2DADEC00"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75 </w:t>
      </w:r>
      <w:proofErr w:type="spellStart"/>
      <w:r w:rsidRPr="001153CD">
        <w:rPr>
          <w:rFonts w:ascii="Book Antiqua" w:hAnsi="Book Antiqua"/>
          <w:b/>
          <w:color w:val="000000" w:themeColor="text1"/>
        </w:rPr>
        <w:t>Trenschel</w:t>
      </w:r>
      <w:proofErr w:type="spellEnd"/>
      <w:r w:rsidRPr="001153CD">
        <w:rPr>
          <w:rFonts w:ascii="Book Antiqua" w:hAnsi="Book Antiqua"/>
          <w:b/>
          <w:color w:val="000000" w:themeColor="text1"/>
        </w:rPr>
        <w:t xml:space="preserve"> GM</w:t>
      </w:r>
      <w:r w:rsidRPr="001153CD">
        <w:rPr>
          <w:rFonts w:ascii="Book Antiqua" w:hAnsi="Book Antiqua"/>
          <w:color w:val="000000" w:themeColor="text1"/>
        </w:rPr>
        <w:t xml:space="preserve">, Schubert A, Dries V, Benz-Bohm G. Nodular regenerative hyperplasia of the liver: case report of a 13-year-old girl and review of the literature. </w:t>
      </w:r>
      <w:proofErr w:type="spellStart"/>
      <w:r w:rsidRPr="001153CD">
        <w:rPr>
          <w:rFonts w:ascii="Book Antiqua" w:hAnsi="Book Antiqua"/>
          <w:i/>
          <w:color w:val="000000" w:themeColor="text1"/>
        </w:rPr>
        <w:t>Pediatr</w:t>
      </w:r>
      <w:proofErr w:type="spellEnd"/>
      <w:r w:rsidRPr="001153CD">
        <w:rPr>
          <w:rFonts w:ascii="Book Antiqua" w:hAnsi="Book Antiqua"/>
          <w:i/>
          <w:color w:val="000000" w:themeColor="text1"/>
        </w:rPr>
        <w:t xml:space="preserve"> </w:t>
      </w:r>
      <w:proofErr w:type="spellStart"/>
      <w:r w:rsidRPr="001153CD">
        <w:rPr>
          <w:rFonts w:ascii="Book Antiqua" w:hAnsi="Book Antiqua"/>
          <w:i/>
          <w:color w:val="000000" w:themeColor="text1"/>
        </w:rPr>
        <w:t>Radiol</w:t>
      </w:r>
      <w:proofErr w:type="spellEnd"/>
      <w:r w:rsidRPr="001153CD">
        <w:rPr>
          <w:rFonts w:ascii="Book Antiqua" w:hAnsi="Book Antiqua"/>
          <w:color w:val="000000" w:themeColor="text1"/>
        </w:rPr>
        <w:t xml:space="preserve"> 2000; </w:t>
      </w:r>
      <w:r w:rsidRPr="001153CD">
        <w:rPr>
          <w:rFonts w:ascii="Book Antiqua" w:hAnsi="Book Antiqua"/>
          <w:b/>
          <w:color w:val="000000" w:themeColor="text1"/>
        </w:rPr>
        <w:t>30</w:t>
      </w:r>
      <w:r w:rsidRPr="001153CD">
        <w:rPr>
          <w:rFonts w:ascii="Book Antiqua" w:hAnsi="Book Antiqua"/>
          <w:color w:val="000000" w:themeColor="text1"/>
        </w:rPr>
        <w:t>: 64-68 [PMID: 10663513 DOI: 10.1007/s002470050016]</w:t>
      </w:r>
    </w:p>
    <w:p w14:paraId="0443856F"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76 </w:t>
      </w:r>
      <w:r w:rsidRPr="001153CD">
        <w:rPr>
          <w:rFonts w:ascii="Book Antiqua" w:hAnsi="Book Antiqua"/>
          <w:b/>
          <w:color w:val="000000" w:themeColor="text1"/>
        </w:rPr>
        <w:t>Wu H</w:t>
      </w:r>
      <w:r w:rsidRPr="001153CD">
        <w:rPr>
          <w:rFonts w:ascii="Book Antiqua" w:hAnsi="Book Antiqua"/>
          <w:color w:val="000000" w:themeColor="text1"/>
        </w:rPr>
        <w:t xml:space="preserve">, Vu M, Dhingra S, </w:t>
      </w:r>
      <w:proofErr w:type="spellStart"/>
      <w:r w:rsidRPr="001153CD">
        <w:rPr>
          <w:rFonts w:ascii="Book Antiqua" w:hAnsi="Book Antiqua"/>
          <w:color w:val="000000" w:themeColor="text1"/>
        </w:rPr>
        <w:t>Ackah</w:t>
      </w:r>
      <w:proofErr w:type="spellEnd"/>
      <w:r w:rsidRPr="001153CD">
        <w:rPr>
          <w:rFonts w:ascii="Book Antiqua" w:hAnsi="Book Antiqua"/>
          <w:color w:val="000000" w:themeColor="text1"/>
        </w:rPr>
        <w:t xml:space="preserve"> R, Goss JA, Rana A, Quintanilla N, Patel K, Leung DH.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Without Cirrhosis Is Prevalent in Pediatric Cystic Fibrosis Liver Disease </w:t>
      </w:r>
      <w:proofErr w:type="gramStart"/>
      <w:r w:rsidRPr="001153CD">
        <w:rPr>
          <w:rFonts w:ascii="Book Antiqua" w:hAnsi="Book Antiqua"/>
          <w:color w:val="000000" w:themeColor="text1"/>
        </w:rPr>
        <w:t>With</w:t>
      </w:r>
      <w:proofErr w:type="gramEnd"/>
      <w:r w:rsidRPr="001153CD">
        <w:rPr>
          <w:rFonts w:ascii="Book Antiqua" w:hAnsi="Book Antiqua"/>
          <w:color w:val="000000" w:themeColor="text1"/>
        </w:rPr>
        <w:t xml:space="preserve"> Portal Hypertension. </w:t>
      </w:r>
      <w:r w:rsidRPr="001153CD">
        <w:rPr>
          <w:rFonts w:ascii="Book Antiqua" w:hAnsi="Book Antiqua"/>
          <w:i/>
          <w:color w:val="000000" w:themeColor="text1"/>
        </w:rPr>
        <w:t>Clin Gastroenterol Hepatol</w:t>
      </w:r>
      <w:r w:rsidRPr="001153CD">
        <w:rPr>
          <w:rFonts w:ascii="Book Antiqua" w:hAnsi="Book Antiqua"/>
          <w:color w:val="000000" w:themeColor="text1"/>
        </w:rPr>
        <w:t xml:space="preserve"> 2019; </w:t>
      </w:r>
      <w:r w:rsidRPr="001153CD">
        <w:rPr>
          <w:rFonts w:ascii="Book Antiqua" w:hAnsi="Book Antiqua"/>
          <w:b/>
          <w:color w:val="000000" w:themeColor="text1"/>
        </w:rPr>
        <w:t>17</w:t>
      </w:r>
      <w:r w:rsidRPr="001153CD">
        <w:rPr>
          <w:rFonts w:ascii="Book Antiqua" w:hAnsi="Book Antiqua"/>
          <w:color w:val="000000" w:themeColor="text1"/>
        </w:rPr>
        <w:t>: 2134-2136 [PMID: 30404037 DOI: 10.1016/j.cgh.2018.10.046]</w:t>
      </w:r>
    </w:p>
    <w:p w14:paraId="2D62A71A" w14:textId="77777777" w:rsidR="001153CD" w:rsidRPr="001153CD" w:rsidRDefault="001153CD"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t xml:space="preserve">77 </w:t>
      </w:r>
      <w:proofErr w:type="spellStart"/>
      <w:r w:rsidRPr="001153CD">
        <w:rPr>
          <w:rFonts w:ascii="Book Antiqua" w:hAnsi="Book Antiqua"/>
          <w:b/>
          <w:color w:val="000000" w:themeColor="text1"/>
        </w:rPr>
        <w:t>Besmond</w:t>
      </w:r>
      <w:proofErr w:type="spellEnd"/>
      <w:r w:rsidRPr="001153CD">
        <w:rPr>
          <w:rFonts w:ascii="Book Antiqua" w:hAnsi="Book Antiqua"/>
          <w:b/>
          <w:color w:val="000000" w:themeColor="text1"/>
        </w:rPr>
        <w:t xml:space="preserve"> C</w:t>
      </w:r>
      <w:r w:rsidRPr="001153CD">
        <w:rPr>
          <w:rFonts w:ascii="Book Antiqua" w:hAnsi="Book Antiqua"/>
          <w:color w:val="000000" w:themeColor="text1"/>
        </w:rPr>
        <w:t xml:space="preserve">, Valla D, Hubert L, Poirier K, Grosse B, </w:t>
      </w:r>
      <w:proofErr w:type="spellStart"/>
      <w:r w:rsidRPr="001153CD">
        <w:rPr>
          <w:rFonts w:ascii="Book Antiqua" w:hAnsi="Book Antiqua"/>
          <w:color w:val="000000" w:themeColor="text1"/>
        </w:rPr>
        <w:t>Guettier</w:t>
      </w:r>
      <w:proofErr w:type="spellEnd"/>
      <w:r w:rsidRPr="001153CD">
        <w:rPr>
          <w:rFonts w:ascii="Book Antiqua" w:hAnsi="Book Antiqua"/>
          <w:color w:val="000000" w:themeColor="text1"/>
        </w:rPr>
        <w:t xml:space="preserve"> C, Bernard O, Gonzales E, </w:t>
      </w:r>
      <w:proofErr w:type="spellStart"/>
      <w:r w:rsidRPr="001153CD">
        <w:rPr>
          <w:rFonts w:ascii="Book Antiqua" w:hAnsi="Book Antiqua"/>
          <w:color w:val="000000" w:themeColor="text1"/>
        </w:rPr>
        <w:t>Jacquemin</w:t>
      </w:r>
      <w:proofErr w:type="spellEnd"/>
      <w:r w:rsidRPr="001153CD">
        <w:rPr>
          <w:rFonts w:ascii="Book Antiqua" w:hAnsi="Book Antiqua"/>
          <w:color w:val="000000" w:themeColor="text1"/>
        </w:rPr>
        <w:t xml:space="preserve"> E. Mutations in the novel gene FOPV are associated with familial autosomal dominant and non-familial obliterative portal </w:t>
      </w:r>
      <w:proofErr w:type="spellStart"/>
      <w:r w:rsidRPr="001153CD">
        <w:rPr>
          <w:rFonts w:ascii="Book Antiqua" w:hAnsi="Book Antiqua"/>
          <w:color w:val="000000" w:themeColor="text1"/>
        </w:rPr>
        <w:t>venopathy</w:t>
      </w:r>
      <w:proofErr w:type="spellEnd"/>
      <w:r w:rsidRPr="001153CD">
        <w:rPr>
          <w:rFonts w:ascii="Book Antiqua" w:hAnsi="Book Antiqua"/>
          <w:color w:val="000000" w:themeColor="text1"/>
        </w:rPr>
        <w:t xml:space="preserve">. </w:t>
      </w:r>
      <w:r w:rsidRPr="001153CD">
        <w:rPr>
          <w:rFonts w:ascii="Book Antiqua" w:hAnsi="Book Antiqua"/>
          <w:i/>
          <w:color w:val="000000" w:themeColor="text1"/>
        </w:rPr>
        <w:t>Liver Int</w:t>
      </w:r>
      <w:r w:rsidRPr="001153CD">
        <w:rPr>
          <w:rFonts w:ascii="Book Antiqua" w:hAnsi="Book Antiqua"/>
          <w:color w:val="000000" w:themeColor="text1"/>
        </w:rPr>
        <w:t xml:space="preserve"> 2018; </w:t>
      </w:r>
      <w:r w:rsidRPr="001153CD">
        <w:rPr>
          <w:rFonts w:ascii="Book Antiqua" w:hAnsi="Book Antiqua"/>
          <w:b/>
          <w:color w:val="000000" w:themeColor="text1"/>
        </w:rPr>
        <w:t>38</w:t>
      </w:r>
      <w:r w:rsidRPr="001153CD">
        <w:rPr>
          <w:rFonts w:ascii="Book Antiqua" w:hAnsi="Book Antiqua"/>
          <w:color w:val="000000" w:themeColor="text1"/>
        </w:rPr>
        <w:t>: 358-364 [PMID: 28792652 DOI: 10.1111/liv.13547]</w:t>
      </w:r>
    </w:p>
    <w:p w14:paraId="3CB157A1" w14:textId="77777777" w:rsidR="001153CD" w:rsidRDefault="001153CD"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color w:val="000000" w:themeColor="text1"/>
        </w:rPr>
        <w:t xml:space="preserve">78 </w:t>
      </w:r>
      <w:r w:rsidRPr="001153CD">
        <w:rPr>
          <w:rFonts w:ascii="Book Antiqua" w:hAnsi="Book Antiqua"/>
          <w:b/>
          <w:color w:val="000000" w:themeColor="text1"/>
        </w:rPr>
        <w:t>Khanna R</w:t>
      </w:r>
      <w:r w:rsidRPr="001153CD">
        <w:rPr>
          <w:rFonts w:ascii="Book Antiqua" w:hAnsi="Book Antiqua"/>
          <w:color w:val="000000" w:themeColor="text1"/>
        </w:rPr>
        <w:t xml:space="preserve">, Sarin SK. Non-cirrhotic portal hypertension - diagnosis and management. </w:t>
      </w:r>
      <w:r w:rsidRPr="001153CD">
        <w:rPr>
          <w:rFonts w:ascii="Book Antiqua" w:hAnsi="Book Antiqua"/>
          <w:i/>
          <w:color w:val="000000" w:themeColor="text1"/>
        </w:rPr>
        <w:t>J Hepatol</w:t>
      </w:r>
      <w:r w:rsidRPr="001153CD">
        <w:rPr>
          <w:rFonts w:ascii="Book Antiqua" w:hAnsi="Book Antiqua"/>
          <w:color w:val="000000" w:themeColor="text1"/>
        </w:rPr>
        <w:t xml:space="preserve"> 2014; </w:t>
      </w:r>
      <w:r w:rsidRPr="001153CD">
        <w:rPr>
          <w:rFonts w:ascii="Book Antiqua" w:hAnsi="Book Antiqua"/>
          <w:b/>
          <w:color w:val="000000" w:themeColor="text1"/>
        </w:rPr>
        <w:t>60</w:t>
      </w:r>
      <w:r w:rsidRPr="001153CD">
        <w:rPr>
          <w:rFonts w:ascii="Book Antiqua" w:hAnsi="Book Antiqua"/>
          <w:color w:val="000000" w:themeColor="text1"/>
        </w:rPr>
        <w:t>: 421-441 [PMID: 23978714 DOI: 10.1016/j.jhep.2013.08.013]</w:t>
      </w:r>
    </w:p>
    <w:p w14:paraId="7A7B8464" w14:textId="77777777" w:rsidR="00FA44F0" w:rsidRDefault="00FA44F0">
      <w:pPr>
        <w:rPr>
          <w:rFonts w:ascii="Book Antiqua" w:hAnsi="Book Antiqua"/>
          <w:color w:val="000000" w:themeColor="text1"/>
          <w:lang w:eastAsia="zh-CN"/>
        </w:rPr>
      </w:pPr>
      <w:r>
        <w:rPr>
          <w:rFonts w:ascii="Book Antiqua" w:hAnsi="Book Antiqua"/>
          <w:color w:val="000000" w:themeColor="text1"/>
          <w:lang w:eastAsia="zh-CN"/>
        </w:rPr>
        <w:br w:type="page"/>
      </w:r>
    </w:p>
    <w:p w14:paraId="6F92E66A" w14:textId="77777777" w:rsidR="0038734E" w:rsidRPr="001153CD" w:rsidRDefault="005C20B0" w:rsidP="00FA44F0">
      <w:pPr>
        <w:pStyle w:val="BodyA"/>
        <w:adjustRightInd w:val="0"/>
        <w:snapToGrid w:val="0"/>
        <w:spacing w:line="360" w:lineRule="auto"/>
        <w:ind w:rightChars="58" w:right="139"/>
        <w:jc w:val="both"/>
        <w:rPr>
          <w:rFonts w:ascii="Book Antiqua" w:hAnsi="Book Antiqua"/>
          <w:color w:val="000000" w:themeColor="text1"/>
          <w:sz w:val="24"/>
          <w:szCs w:val="24"/>
          <w:lang w:eastAsia="zh-CN"/>
        </w:rPr>
      </w:pPr>
      <w:r w:rsidRPr="001153CD">
        <w:rPr>
          <w:rFonts w:ascii="Book Antiqua" w:hAnsi="Book Antiqua"/>
          <w:b/>
          <w:color w:val="000000" w:themeColor="text1"/>
          <w:sz w:val="24"/>
          <w:szCs w:val="24"/>
        </w:rPr>
        <w:lastRenderedPageBreak/>
        <w:t>Footnotes</w:t>
      </w:r>
    </w:p>
    <w:p w14:paraId="719E5489" w14:textId="77777777" w:rsidR="00F82E49" w:rsidRPr="001153CD" w:rsidRDefault="005C20B0" w:rsidP="001153CD">
      <w:pPr>
        <w:adjustRightInd w:val="0"/>
        <w:snapToGrid w:val="0"/>
        <w:spacing w:line="360" w:lineRule="auto"/>
        <w:ind w:rightChars="58" w:right="139" w:firstLine="2"/>
        <w:jc w:val="both"/>
        <w:rPr>
          <w:rFonts w:ascii="Book Antiqua" w:hAnsi="Book Antiqua" w:cs="Arial Unicode MS"/>
          <w:color w:val="000000" w:themeColor="text1"/>
          <w:u w:color="000000"/>
          <w:lang w:eastAsia="zh-CN"/>
        </w:rPr>
      </w:pPr>
      <w:r w:rsidRPr="001153CD">
        <w:rPr>
          <w:rFonts w:ascii="Book Antiqua" w:hAnsi="Book Antiqua"/>
          <w:b/>
          <w:color w:val="000000" w:themeColor="text1"/>
        </w:rPr>
        <w:t xml:space="preserve">Conflict-of-interest statement: </w:t>
      </w:r>
      <w:r w:rsidR="00F82E49" w:rsidRPr="001153CD">
        <w:rPr>
          <w:rFonts w:ascii="Book Antiqua" w:hAnsi="Book Antiqua" w:cs="Arial Unicode MS"/>
          <w:color w:val="000000" w:themeColor="text1"/>
          <w:u w:color="000000"/>
        </w:rPr>
        <w:t>Authors declare no potential conflicts of interest</w:t>
      </w:r>
      <w:r w:rsidRPr="001153CD">
        <w:rPr>
          <w:rFonts w:ascii="Book Antiqua" w:hAnsi="Book Antiqua" w:cs="Arial Unicode MS"/>
          <w:color w:val="000000" w:themeColor="text1"/>
          <w:u w:color="000000"/>
          <w:lang w:eastAsia="zh-CN"/>
        </w:rPr>
        <w:t>.</w:t>
      </w:r>
    </w:p>
    <w:p w14:paraId="621DF87D" w14:textId="77777777" w:rsidR="00911DBC" w:rsidRPr="001153CD" w:rsidRDefault="00911DBC" w:rsidP="001153CD">
      <w:pPr>
        <w:widowControl w:val="0"/>
        <w:autoSpaceDE w:val="0"/>
        <w:autoSpaceDN w:val="0"/>
        <w:adjustRightInd w:val="0"/>
        <w:snapToGrid w:val="0"/>
        <w:spacing w:line="360" w:lineRule="auto"/>
        <w:ind w:rightChars="58" w:right="139" w:firstLine="2"/>
        <w:jc w:val="both"/>
        <w:rPr>
          <w:rFonts w:ascii="Book Antiqua" w:hAnsi="Book Antiqua"/>
          <w:color w:val="000000" w:themeColor="text1"/>
        </w:rPr>
      </w:pPr>
    </w:p>
    <w:p w14:paraId="32D2C2D4" w14:textId="77777777" w:rsidR="005C20B0" w:rsidRPr="001153CD" w:rsidRDefault="005C20B0" w:rsidP="001153CD">
      <w:pPr>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b/>
          <w:color w:val="000000" w:themeColor="text1"/>
        </w:rPr>
        <w:t>Open-Access:</w:t>
      </w:r>
      <w:r w:rsidRPr="001153CD">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1153CD">
        <w:rPr>
          <w:rFonts w:ascii="Book Antiqua" w:hAnsi="Book Antiqua"/>
          <w:color w:val="000000" w:themeColor="text1"/>
        </w:rPr>
        <w:t>NonCommercial</w:t>
      </w:r>
      <w:proofErr w:type="spellEnd"/>
      <w:r w:rsidRPr="001153CD">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891CAD" w14:textId="77777777" w:rsidR="005C20B0" w:rsidRPr="001153CD" w:rsidRDefault="005C20B0" w:rsidP="001153CD">
      <w:pPr>
        <w:adjustRightInd w:val="0"/>
        <w:snapToGrid w:val="0"/>
        <w:spacing w:line="360" w:lineRule="auto"/>
        <w:jc w:val="both"/>
        <w:rPr>
          <w:rFonts w:ascii="Book Antiqua" w:hAnsi="Book Antiqua"/>
          <w:color w:val="000000" w:themeColor="text1"/>
        </w:rPr>
      </w:pPr>
    </w:p>
    <w:p w14:paraId="591DF4A2" w14:textId="77777777" w:rsidR="005C20B0" w:rsidRPr="001153CD" w:rsidRDefault="005C20B0" w:rsidP="001153CD">
      <w:pPr>
        <w:adjustRightInd w:val="0"/>
        <w:snapToGrid w:val="0"/>
        <w:spacing w:line="360" w:lineRule="auto"/>
        <w:jc w:val="both"/>
        <w:rPr>
          <w:rFonts w:ascii="Book Antiqua" w:hAnsi="Book Antiqua"/>
          <w:bCs/>
          <w:color w:val="000000" w:themeColor="text1"/>
          <w:lang w:eastAsia="zh-CN"/>
        </w:rPr>
      </w:pPr>
      <w:r w:rsidRPr="001153CD">
        <w:rPr>
          <w:rFonts w:ascii="Book Antiqua" w:hAnsi="Book Antiqua"/>
          <w:b/>
          <w:bCs/>
          <w:color w:val="000000" w:themeColor="text1"/>
          <w:lang w:eastAsia="pl-PL"/>
        </w:rPr>
        <w:t>Manuscript source:</w:t>
      </w:r>
      <w:r w:rsidRPr="001153CD">
        <w:rPr>
          <w:rFonts w:ascii="Book Antiqua" w:hAnsi="Book Antiqua"/>
          <w:b/>
          <w:bCs/>
          <w:color w:val="000000" w:themeColor="text1"/>
          <w:lang w:eastAsia="zh-CN"/>
        </w:rPr>
        <w:t xml:space="preserve"> </w:t>
      </w:r>
      <w:r w:rsidRPr="001153CD">
        <w:rPr>
          <w:rFonts w:ascii="Book Antiqua" w:hAnsi="Book Antiqua"/>
          <w:bCs/>
          <w:color w:val="000000" w:themeColor="text1"/>
          <w:lang w:eastAsia="zh-CN"/>
        </w:rPr>
        <w:t>Invited</w:t>
      </w:r>
      <w:r w:rsidRPr="001153CD">
        <w:rPr>
          <w:rFonts w:ascii="Book Antiqua" w:hAnsi="Book Antiqua"/>
          <w:bCs/>
          <w:color w:val="000000" w:themeColor="text1"/>
          <w:lang w:eastAsia="pl-PL"/>
        </w:rPr>
        <w:t> manuscript</w:t>
      </w:r>
    </w:p>
    <w:p w14:paraId="6D3ED83F" w14:textId="77777777" w:rsidR="005C20B0" w:rsidRPr="001153CD" w:rsidRDefault="005C20B0" w:rsidP="001153CD">
      <w:pPr>
        <w:widowControl w:val="0"/>
        <w:adjustRightInd w:val="0"/>
        <w:snapToGrid w:val="0"/>
        <w:spacing w:line="360" w:lineRule="auto"/>
        <w:jc w:val="both"/>
        <w:rPr>
          <w:rFonts w:ascii="Book Antiqua" w:hAnsi="Book Antiqua"/>
          <w:b/>
          <w:color w:val="000000" w:themeColor="text1"/>
          <w:kern w:val="2"/>
          <w:lang w:eastAsia="zh-CN"/>
        </w:rPr>
      </w:pPr>
    </w:p>
    <w:p w14:paraId="1EFACA39" w14:textId="77777777" w:rsidR="00430C69" w:rsidRPr="001153CD" w:rsidRDefault="005C20B0"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b/>
          <w:color w:val="000000" w:themeColor="text1"/>
        </w:rPr>
        <w:t>Peer-review started:</w:t>
      </w:r>
      <w:r w:rsidRPr="001153CD">
        <w:rPr>
          <w:rFonts w:ascii="Book Antiqua" w:hAnsi="Book Antiqua"/>
          <w:color w:val="000000" w:themeColor="text1"/>
          <w:lang w:eastAsia="zh-CN"/>
        </w:rPr>
        <w:t xml:space="preserve"> </w:t>
      </w:r>
      <w:r w:rsidR="00430C69" w:rsidRPr="001153CD">
        <w:rPr>
          <w:rFonts w:ascii="Book Antiqua" w:hAnsi="Book Antiqua"/>
          <w:color w:val="000000" w:themeColor="text1"/>
          <w:lang w:eastAsia="zh-CN"/>
        </w:rPr>
        <w:t>December 30, 20</w:t>
      </w:r>
      <w:bookmarkStart w:id="1" w:name="OLE_LINK21"/>
      <w:bookmarkStart w:id="2" w:name="OLE_LINK22"/>
      <w:r w:rsidR="00430C69" w:rsidRPr="001153CD">
        <w:rPr>
          <w:rFonts w:ascii="Book Antiqua" w:hAnsi="Book Antiqua"/>
          <w:color w:val="000000" w:themeColor="text1"/>
          <w:lang w:eastAsia="zh-CN"/>
        </w:rPr>
        <w:t>19</w:t>
      </w:r>
    </w:p>
    <w:p w14:paraId="162C9E63" w14:textId="77777777" w:rsidR="005C20B0" w:rsidRPr="001153CD" w:rsidRDefault="005C20B0" w:rsidP="001153CD">
      <w:pPr>
        <w:adjustRightInd w:val="0"/>
        <w:snapToGrid w:val="0"/>
        <w:spacing w:line="360" w:lineRule="auto"/>
        <w:jc w:val="both"/>
        <w:rPr>
          <w:rFonts w:ascii="Book Antiqua" w:hAnsi="Book Antiqua"/>
          <w:color w:val="000000" w:themeColor="text1"/>
          <w:lang w:eastAsia="zh-CN"/>
        </w:rPr>
      </w:pPr>
      <w:r w:rsidRPr="001153CD">
        <w:rPr>
          <w:rFonts w:ascii="Book Antiqua" w:hAnsi="Book Antiqua"/>
          <w:b/>
          <w:color w:val="000000" w:themeColor="text1"/>
        </w:rPr>
        <w:t>First decision:</w:t>
      </w:r>
      <w:r w:rsidRPr="001153CD">
        <w:rPr>
          <w:rFonts w:ascii="Book Antiqua" w:hAnsi="Book Antiqua"/>
          <w:b/>
          <w:color w:val="000000" w:themeColor="text1"/>
          <w:lang w:eastAsia="zh-CN"/>
        </w:rPr>
        <w:t xml:space="preserve"> </w:t>
      </w:r>
      <w:r w:rsidR="00430C69" w:rsidRPr="001153CD">
        <w:rPr>
          <w:rFonts w:ascii="Book Antiqua" w:hAnsi="Book Antiqua"/>
          <w:color w:val="000000" w:themeColor="text1"/>
          <w:lang w:eastAsia="zh-CN"/>
        </w:rPr>
        <w:t>February 16, 2020</w:t>
      </w:r>
    </w:p>
    <w:bookmarkEnd w:id="1"/>
    <w:bookmarkEnd w:id="2"/>
    <w:p w14:paraId="48C4FFDA" w14:textId="77777777" w:rsidR="005C20B0" w:rsidRPr="001153CD" w:rsidRDefault="005C20B0" w:rsidP="001153CD">
      <w:pPr>
        <w:adjustRightInd w:val="0"/>
        <w:snapToGrid w:val="0"/>
        <w:spacing w:line="360" w:lineRule="auto"/>
        <w:jc w:val="both"/>
        <w:rPr>
          <w:rFonts w:ascii="Book Antiqua" w:hAnsi="Book Antiqua"/>
          <w:b/>
          <w:color w:val="000000" w:themeColor="text1"/>
        </w:rPr>
      </w:pPr>
      <w:r w:rsidRPr="001153CD">
        <w:rPr>
          <w:rFonts w:ascii="Book Antiqua" w:hAnsi="Book Antiqua"/>
          <w:b/>
          <w:color w:val="000000" w:themeColor="text1"/>
        </w:rPr>
        <w:t>Article in press:</w:t>
      </w:r>
    </w:p>
    <w:p w14:paraId="48981766" w14:textId="77777777" w:rsidR="005C20B0" w:rsidRPr="001153CD" w:rsidRDefault="005C20B0" w:rsidP="001153CD">
      <w:pPr>
        <w:adjustRightInd w:val="0"/>
        <w:snapToGrid w:val="0"/>
        <w:spacing w:line="360" w:lineRule="auto"/>
        <w:ind w:right="239"/>
        <w:jc w:val="both"/>
        <w:rPr>
          <w:rStyle w:val="af2"/>
          <w:rFonts w:ascii="Book Antiqua" w:hAnsi="Book Antiqua" w:cs="Arial"/>
          <w:noProof/>
          <w:color w:val="000000" w:themeColor="text1"/>
          <w:lang w:eastAsia="zh-CN"/>
        </w:rPr>
      </w:pPr>
    </w:p>
    <w:p w14:paraId="0DC68FA8" w14:textId="77777777" w:rsidR="005C20B0" w:rsidRPr="001153CD" w:rsidRDefault="005C20B0" w:rsidP="001153CD">
      <w:pPr>
        <w:widowControl w:val="0"/>
        <w:adjustRightInd w:val="0"/>
        <w:snapToGrid w:val="0"/>
        <w:spacing w:line="360" w:lineRule="auto"/>
        <w:jc w:val="both"/>
        <w:rPr>
          <w:rFonts w:ascii="Book Antiqua" w:eastAsia="微软雅黑" w:hAnsi="Book Antiqua" w:cs="宋体"/>
          <w:color w:val="000000" w:themeColor="text1"/>
          <w:lang w:eastAsia="zh-CN"/>
        </w:rPr>
      </w:pPr>
      <w:r w:rsidRPr="001153CD">
        <w:rPr>
          <w:rFonts w:ascii="Book Antiqua" w:hAnsi="Book Antiqua" w:cs="宋体"/>
          <w:b/>
          <w:color w:val="000000" w:themeColor="text1"/>
          <w:lang w:eastAsia="zh-CN"/>
        </w:rPr>
        <w:t xml:space="preserve">Specialty type: </w:t>
      </w:r>
      <w:r w:rsidRPr="001153CD">
        <w:rPr>
          <w:rFonts w:ascii="Book Antiqua" w:eastAsia="微软雅黑" w:hAnsi="Book Antiqua" w:cs="宋体"/>
          <w:color w:val="000000" w:themeColor="text1"/>
          <w:lang w:eastAsia="zh-CN"/>
        </w:rPr>
        <w:t>Gastroenterology and hepatology</w:t>
      </w:r>
    </w:p>
    <w:p w14:paraId="1581CD37"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b/>
          <w:color w:val="000000" w:themeColor="text1"/>
          <w:lang w:eastAsia="zh-CN"/>
        </w:rPr>
        <w:t xml:space="preserve">Country/Territory of origin: </w:t>
      </w:r>
      <w:r w:rsidR="00430C69" w:rsidRPr="001153CD">
        <w:rPr>
          <w:rFonts w:ascii="Book Antiqua" w:hAnsi="Book Antiqua" w:cs="宋体"/>
          <w:color w:val="000000" w:themeColor="text1"/>
          <w:lang w:eastAsia="zh-CN"/>
        </w:rPr>
        <w:t>Romania</w:t>
      </w:r>
    </w:p>
    <w:p w14:paraId="2FAA7EC3" w14:textId="77777777" w:rsidR="005C20B0" w:rsidRPr="001153CD" w:rsidRDefault="005C20B0" w:rsidP="001153CD">
      <w:pPr>
        <w:widowControl w:val="0"/>
        <w:adjustRightInd w:val="0"/>
        <w:snapToGrid w:val="0"/>
        <w:spacing w:line="360" w:lineRule="auto"/>
        <w:jc w:val="both"/>
        <w:rPr>
          <w:rFonts w:ascii="Book Antiqua" w:hAnsi="Book Antiqua" w:cs="宋体"/>
          <w:b/>
          <w:color w:val="000000" w:themeColor="text1"/>
          <w:lang w:eastAsia="zh-CN"/>
        </w:rPr>
      </w:pPr>
      <w:r w:rsidRPr="001153CD">
        <w:rPr>
          <w:rFonts w:ascii="Book Antiqua" w:hAnsi="Book Antiqua" w:cs="宋体"/>
          <w:b/>
          <w:color w:val="000000" w:themeColor="text1"/>
          <w:lang w:eastAsia="zh-CN"/>
        </w:rPr>
        <w:t>Peer-review report’s scientific quality classification</w:t>
      </w:r>
    </w:p>
    <w:p w14:paraId="3ACDD921"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A (Excellent): A</w:t>
      </w:r>
    </w:p>
    <w:p w14:paraId="060F9C1C"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B (Very good): B</w:t>
      </w:r>
      <w:r w:rsidR="00004649" w:rsidRPr="001153CD">
        <w:rPr>
          <w:rFonts w:ascii="Book Antiqua" w:hAnsi="Book Antiqua" w:cs="宋体"/>
          <w:color w:val="000000" w:themeColor="text1"/>
          <w:lang w:eastAsia="zh-CN"/>
        </w:rPr>
        <w:t>, B</w:t>
      </w:r>
    </w:p>
    <w:p w14:paraId="1FE49ED6"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C (Good): C</w:t>
      </w:r>
    </w:p>
    <w:p w14:paraId="20AE4838" w14:textId="77777777" w:rsidR="005C20B0" w:rsidRPr="001153CD" w:rsidRDefault="005C20B0" w:rsidP="001153CD">
      <w:pPr>
        <w:widowControl w:val="0"/>
        <w:adjustRightInd w:val="0"/>
        <w:snapToGrid w:val="0"/>
        <w:spacing w:line="360" w:lineRule="auto"/>
        <w:jc w:val="both"/>
        <w:rPr>
          <w:rFonts w:ascii="Book Antiqua" w:hAnsi="Book Antiqua" w:cs="宋体"/>
          <w:color w:val="000000" w:themeColor="text1"/>
          <w:lang w:eastAsia="zh-CN"/>
        </w:rPr>
      </w:pPr>
      <w:r w:rsidRPr="001153CD">
        <w:rPr>
          <w:rFonts w:ascii="Book Antiqua" w:hAnsi="Book Antiqua" w:cs="宋体"/>
          <w:color w:val="000000" w:themeColor="text1"/>
          <w:lang w:eastAsia="zh-CN"/>
        </w:rPr>
        <w:t>Grade D (Fair): 0</w:t>
      </w:r>
    </w:p>
    <w:p w14:paraId="591542F7" w14:textId="77777777" w:rsidR="005C20B0" w:rsidRPr="001153CD" w:rsidRDefault="005C20B0" w:rsidP="001153CD">
      <w:pPr>
        <w:widowControl w:val="0"/>
        <w:adjustRightInd w:val="0"/>
        <w:snapToGrid w:val="0"/>
        <w:spacing w:line="360" w:lineRule="auto"/>
        <w:jc w:val="both"/>
        <w:rPr>
          <w:rFonts w:ascii="Book Antiqua" w:eastAsia="等线" w:hAnsi="Book Antiqua"/>
          <w:color w:val="000000" w:themeColor="text1"/>
          <w:kern w:val="2"/>
          <w:lang w:val="hu-HU" w:eastAsia="zh-CN"/>
        </w:rPr>
      </w:pPr>
      <w:r w:rsidRPr="001153CD">
        <w:rPr>
          <w:rFonts w:ascii="Book Antiqua" w:hAnsi="Book Antiqua" w:cs="宋体"/>
          <w:color w:val="000000" w:themeColor="text1"/>
          <w:lang w:eastAsia="zh-CN"/>
        </w:rPr>
        <w:t>Grade E (Poor): 0</w:t>
      </w:r>
    </w:p>
    <w:p w14:paraId="1FB6E788" w14:textId="77777777" w:rsidR="005C20B0" w:rsidRPr="001153CD" w:rsidRDefault="005C20B0" w:rsidP="001153CD">
      <w:pPr>
        <w:adjustRightInd w:val="0"/>
        <w:snapToGrid w:val="0"/>
        <w:spacing w:line="360" w:lineRule="auto"/>
        <w:ind w:right="239"/>
        <w:jc w:val="both"/>
        <w:rPr>
          <w:rStyle w:val="af2"/>
          <w:rFonts w:ascii="Book Antiqua" w:hAnsi="Book Antiqua" w:cs="Arial"/>
          <w:noProof/>
          <w:color w:val="000000" w:themeColor="text1"/>
          <w:lang w:val="hu-HU" w:eastAsia="zh-CN"/>
        </w:rPr>
      </w:pPr>
    </w:p>
    <w:p w14:paraId="46DD122A" w14:textId="77777777" w:rsidR="005C20B0" w:rsidRPr="001153CD" w:rsidRDefault="005C20B0" w:rsidP="001153CD">
      <w:pPr>
        <w:adjustRightInd w:val="0"/>
        <w:snapToGrid w:val="0"/>
        <w:spacing w:line="360" w:lineRule="auto"/>
        <w:ind w:right="239"/>
        <w:jc w:val="both"/>
        <w:rPr>
          <w:rFonts w:ascii="Book Antiqua" w:hAnsi="Book Antiqua"/>
          <w:bCs/>
          <w:color w:val="000000" w:themeColor="text1"/>
        </w:rPr>
      </w:pPr>
      <w:r w:rsidRPr="001153CD">
        <w:rPr>
          <w:rStyle w:val="af2"/>
          <w:rFonts w:ascii="Book Antiqua" w:hAnsi="Book Antiqua" w:cs="Arial"/>
          <w:noProof/>
          <w:color w:val="000000" w:themeColor="text1"/>
          <w:lang w:val="en-GB"/>
        </w:rPr>
        <w:t>P-Reviewer:</w:t>
      </w:r>
      <w:r w:rsidRPr="001153CD">
        <w:rPr>
          <w:rFonts w:ascii="Book Antiqua" w:hAnsi="Book Antiqua"/>
          <w:color w:val="000000" w:themeColor="text1"/>
          <w:lang w:val="en-GB"/>
        </w:rPr>
        <w:t xml:space="preserve"> </w:t>
      </w:r>
      <w:r w:rsidR="00004649" w:rsidRPr="001153CD">
        <w:rPr>
          <w:rFonts w:ascii="Book Antiqua" w:hAnsi="Book Antiqua"/>
          <w:color w:val="000000" w:themeColor="text1"/>
        </w:rPr>
        <w:t>El-</w:t>
      </w:r>
      <w:proofErr w:type="spellStart"/>
      <w:r w:rsidR="00004649" w:rsidRPr="001153CD">
        <w:rPr>
          <w:rFonts w:ascii="Book Antiqua" w:hAnsi="Book Antiqua"/>
          <w:color w:val="000000" w:themeColor="text1"/>
        </w:rPr>
        <w:t>Bendary</w:t>
      </w:r>
      <w:proofErr w:type="spellEnd"/>
      <w:r w:rsidR="00004649" w:rsidRPr="001153CD">
        <w:rPr>
          <w:rFonts w:ascii="Book Antiqua" w:hAnsi="Book Antiqua"/>
          <w:color w:val="000000" w:themeColor="text1"/>
          <w:lang w:eastAsia="zh-CN"/>
        </w:rPr>
        <w:t xml:space="preserve"> M, </w:t>
      </w:r>
      <w:proofErr w:type="spellStart"/>
      <w:r w:rsidR="00004649" w:rsidRPr="001153CD">
        <w:rPr>
          <w:rFonts w:ascii="Book Antiqua" w:hAnsi="Book Antiqua"/>
          <w:color w:val="000000" w:themeColor="text1"/>
        </w:rPr>
        <w:t>Gioia</w:t>
      </w:r>
      <w:proofErr w:type="spellEnd"/>
      <w:r w:rsidR="00004649" w:rsidRPr="001153CD">
        <w:rPr>
          <w:rFonts w:ascii="Book Antiqua" w:hAnsi="Book Antiqua"/>
          <w:color w:val="000000" w:themeColor="text1"/>
          <w:lang w:eastAsia="zh-CN"/>
        </w:rPr>
        <w:t xml:space="preserve"> S, </w:t>
      </w:r>
      <w:proofErr w:type="spellStart"/>
      <w:r w:rsidR="00004649" w:rsidRPr="001153CD">
        <w:rPr>
          <w:rFonts w:ascii="Book Antiqua" w:hAnsi="Book Antiqua"/>
          <w:color w:val="000000" w:themeColor="text1"/>
        </w:rPr>
        <w:t>Gronbaek</w:t>
      </w:r>
      <w:proofErr w:type="spellEnd"/>
      <w:r w:rsidR="00004649" w:rsidRPr="001153CD">
        <w:rPr>
          <w:rFonts w:ascii="Book Antiqua" w:hAnsi="Book Antiqua"/>
          <w:color w:val="000000" w:themeColor="text1"/>
          <w:lang w:eastAsia="zh-CN"/>
        </w:rPr>
        <w:t xml:space="preserve"> H, </w:t>
      </w:r>
      <w:proofErr w:type="spellStart"/>
      <w:r w:rsidR="00004649" w:rsidRPr="001153CD">
        <w:rPr>
          <w:rFonts w:ascii="Book Antiqua" w:hAnsi="Book Antiqua"/>
          <w:color w:val="000000" w:themeColor="text1"/>
        </w:rPr>
        <w:t>Sarma</w:t>
      </w:r>
      <w:proofErr w:type="spellEnd"/>
      <w:r w:rsidR="00004649" w:rsidRPr="001153CD">
        <w:rPr>
          <w:rFonts w:ascii="Book Antiqua" w:hAnsi="Book Antiqua"/>
          <w:color w:val="000000" w:themeColor="text1"/>
          <w:lang w:eastAsia="zh-CN"/>
        </w:rPr>
        <w:t xml:space="preserve"> MS</w:t>
      </w:r>
      <w:r w:rsidRPr="001153CD">
        <w:rPr>
          <w:rFonts w:ascii="Book Antiqua" w:hAnsi="Book Antiqua"/>
          <w:bCs/>
          <w:color w:val="000000" w:themeColor="text1"/>
          <w:lang w:val="en-GB"/>
        </w:rPr>
        <w:t xml:space="preserve"> </w:t>
      </w:r>
      <w:r w:rsidRPr="001153CD">
        <w:rPr>
          <w:rFonts w:ascii="Book Antiqua" w:hAnsi="Book Antiqua"/>
          <w:b/>
          <w:bCs/>
          <w:color w:val="000000" w:themeColor="text1"/>
          <w:lang w:val="en-GB"/>
        </w:rPr>
        <w:t>S-Editor:</w:t>
      </w:r>
      <w:r w:rsidRPr="001153CD">
        <w:rPr>
          <w:rFonts w:ascii="Book Antiqua" w:hAnsi="Book Antiqua"/>
          <w:bCs/>
          <w:color w:val="000000" w:themeColor="text1"/>
          <w:lang w:val="en-GB"/>
        </w:rPr>
        <w:t xml:space="preserve"> </w:t>
      </w:r>
      <w:r w:rsidR="00004649" w:rsidRPr="001153CD">
        <w:rPr>
          <w:rFonts w:ascii="Book Antiqua" w:hAnsi="Book Antiqua"/>
          <w:bCs/>
          <w:color w:val="000000" w:themeColor="text1"/>
          <w:lang w:val="en-GB" w:eastAsia="zh-CN"/>
        </w:rPr>
        <w:t>Wang JL</w:t>
      </w:r>
      <w:r w:rsidRPr="001153CD">
        <w:rPr>
          <w:rFonts w:ascii="Book Antiqua" w:hAnsi="Book Antiqua"/>
          <w:bCs/>
          <w:color w:val="000000" w:themeColor="text1"/>
          <w:lang w:val="en-GB" w:eastAsia="zh-CN"/>
        </w:rPr>
        <w:t xml:space="preserve"> </w:t>
      </w:r>
      <w:r w:rsidR="00C30108" w:rsidRPr="001153CD">
        <w:rPr>
          <w:rFonts w:ascii="Book Antiqua" w:hAnsi="Book Antiqua"/>
          <w:b/>
          <w:bCs/>
          <w:color w:val="000000" w:themeColor="text1"/>
        </w:rPr>
        <w:t>L-Editor:</w:t>
      </w:r>
      <w:r w:rsidR="00C30108" w:rsidRPr="001153CD">
        <w:rPr>
          <w:rFonts w:ascii="Book Antiqua" w:hAnsi="Book Antiqua"/>
          <w:b/>
          <w:bCs/>
          <w:color w:val="000000" w:themeColor="text1"/>
          <w:lang w:eastAsia="zh-CN"/>
        </w:rPr>
        <w:t xml:space="preserve"> </w:t>
      </w:r>
      <w:r w:rsidRPr="001153CD">
        <w:rPr>
          <w:rFonts w:ascii="Book Antiqua" w:hAnsi="Book Antiqua"/>
          <w:b/>
          <w:bCs/>
          <w:color w:val="000000" w:themeColor="text1"/>
        </w:rPr>
        <w:t>E-Editor:</w:t>
      </w:r>
    </w:p>
    <w:p w14:paraId="2A0EB338" w14:textId="77777777" w:rsidR="00760C68" w:rsidRPr="001153CD" w:rsidRDefault="00760C68" w:rsidP="001153CD">
      <w:pPr>
        <w:adjustRightInd w:val="0"/>
        <w:snapToGrid w:val="0"/>
        <w:spacing w:line="360" w:lineRule="auto"/>
        <w:jc w:val="both"/>
        <w:rPr>
          <w:rFonts w:ascii="Book Antiqua" w:hAnsi="Book Antiqua"/>
          <w:color w:val="000000" w:themeColor="text1"/>
        </w:rPr>
      </w:pPr>
      <w:r w:rsidRPr="001153CD">
        <w:rPr>
          <w:rFonts w:ascii="Book Antiqua" w:hAnsi="Book Antiqua"/>
          <w:color w:val="000000" w:themeColor="text1"/>
        </w:rPr>
        <w:br w:type="page"/>
      </w:r>
    </w:p>
    <w:p w14:paraId="10FE3CA5" w14:textId="77777777" w:rsidR="006F6330" w:rsidRPr="001153CD" w:rsidRDefault="00760C68" w:rsidP="001153CD">
      <w:pPr>
        <w:widowControl w:val="0"/>
        <w:autoSpaceDE w:val="0"/>
        <w:autoSpaceDN w:val="0"/>
        <w:adjustRightInd w:val="0"/>
        <w:snapToGrid w:val="0"/>
        <w:spacing w:line="360" w:lineRule="auto"/>
        <w:ind w:rightChars="58" w:right="139" w:firstLine="2"/>
        <w:jc w:val="both"/>
        <w:rPr>
          <w:rFonts w:ascii="Book Antiqua" w:hAnsi="Book Antiqua"/>
          <w:noProof/>
          <w:color w:val="000000" w:themeColor="text1"/>
          <w:lang w:eastAsia="zh-CN"/>
        </w:rPr>
      </w:pPr>
      <w:r w:rsidRPr="001153CD">
        <w:rPr>
          <w:rFonts w:ascii="Book Antiqua" w:hAnsi="Book Antiqua"/>
          <w:b/>
          <w:color w:val="000000" w:themeColor="text1"/>
        </w:rPr>
        <w:lastRenderedPageBreak/>
        <w:t>Figure Legends</w:t>
      </w:r>
      <w:r w:rsidRPr="001153CD">
        <w:rPr>
          <w:rFonts w:ascii="Book Antiqua" w:hAnsi="Book Antiqua"/>
          <w:noProof/>
          <w:color w:val="000000" w:themeColor="text1"/>
          <w:lang w:eastAsia="zh-CN"/>
        </w:rPr>
        <w:t xml:space="preserve"> </w:t>
      </w:r>
    </w:p>
    <w:p w14:paraId="04693C7E" w14:textId="77777777" w:rsidR="00760C68" w:rsidRPr="001153CD" w:rsidRDefault="00760C68" w:rsidP="001153CD">
      <w:pPr>
        <w:widowControl w:val="0"/>
        <w:autoSpaceDE w:val="0"/>
        <w:autoSpaceDN w:val="0"/>
        <w:adjustRightInd w:val="0"/>
        <w:snapToGrid w:val="0"/>
        <w:spacing w:line="360" w:lineRule="auto"/>
        <w:ind w:rightChars="58" w:right="139" w:firstLine="2"/>
        <w:jc w:val="both"/>
        <w:rPr>
          <w:rFonts w:ascii="Book Antiqua" w:hAnsi="Book Antiqua"/>
          <w:bCs/>
          <w:caps/>
          <w:color w:val="000000" w:themeColor="text1"/>
          <w:lang w:eastAsia="zh-CN"/>
        </w:rPr>
      </w:pPr>
      <w:r w:rsidRPr="001153CD">
        <w:rPr>
          <w:rFonts w:ascii="Book Antiqua" w:hAnsi="Book Antiqua"/>
          <w:b/>
          <w:bCs/>
          <w:caps/>
          <w:noProof/>
          <w:color w:val="000000" w:themeColor="text1"/>
          <w:lang w:eastAsia="zh-CN"/>
        </w:rPr>
        <w:t xml:space="preserve"> </w:t>
      </w:r>
      <w:r w:rsidR="006F6330" w:rsidRPr="001153CD">
        <w:rPr>
          <w:rFonts w:ascii="Book Antiqua" w:hAnsi="Book Antiqua"/>
          <w:noProof/>
          <w:color w:val="000000" w:themeColor="text1"/>
          <w:lang w:eastAsia="zh-CN"/>
        </w:rPr>
        <w:drawing>
          <wp:inline distT="0" distB="0" distL="0" distR="0" wp14:anchorId="6173A79E" wp14:editId="2CF24E69">
            <wp:extent cx="5080000" cy="3843514"/>
            <wp:effectExtent l="0" t="0" r="635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1256" cy="3844464"/>
                    </a:xfrm>
                    <a:prstGeom prst="rect">
                      <a:avLst/>
                    </a:prstGeom>
                  </pic:spPr>
                </pic:pic>
              </a:graphicData>
            </a:graphic>
          </wp:inline>
        </w:drawing>
      </w:r>
    </w:p>
    <w:p w14:paraId="54426A3D" w14:textId="77777777" w:rsidR="00560FCA" w:rsidRPr="001153CD" w:rsidRDefault="00760C68" w:rsidP="001153CD">
      <w:pPr>
        <w:pStyle w:val="a8"/>
        <w:tabs>
          <w:tab w:val="clear" w:pos="1150"/>
          <w:tab w:val="left" w:pos="1440"/>
          <w:tab w:val="left" w:pos="2880"/>
          <w:tab w:val="left" w:pos="4320"/>
          <w:tab w:val="left" w:pos="5760"/>
          <w:tab w:val="left" w:pos="7200"/>
          <w:tab w:val="left" w:pos="8640"/>
        </w:tabs>
        <w:suppressAutoHyphens/>
        <w:adjustRightInd w:val="0"/>
        <w:snapToGrid w:val="0"/>
        <w:spacing w:line="360" w:lineRule="auto"/>
        <w:ind w:rightChars="58" w:right="139" w:firstLine="2"/>
        <w:jc w:val="both"/>
        <w:outlineLvl w:val="0"/>
        <w:rPr>
          <w:rFonts w:ascii="Book Antiqua" w:hAnsi="Book Antiqua"/>
          <w:b w:val="0"/>
          <w:bCs w:val="0"/>
          <w:caps w:val="0"/>
          <w:color w:val="000000" w:themeColor="text1"/>
          <w:sz w:val="24"/>
          <w:szCs w:val="24"/>
          <w:lang w:eastAsia="zh-CN"/>
        </w:rPr>
      </w:pPr>
      <w:r w:rsidRPr="001153CD">
        <w:rPr>
          <w:rFonts w:ascii="Book Antiqua" w:hAnsi="Book Antiqua"/>
          <w:bCs w:val="0"/>
          <w:caps w:val="0"/>
          <w:color w:val="000000" w:themeColor="text1"/>
          <w:sz w:val="24"/>
          <w:szCs w:val="24"/>
          <w:lang w:eastAsia="zh-CN"/>
        </w:rPr>
        <w:t xml:space="preserve"> Figure 1 Pathological image. A: </w:t>
      </w:r>
      <w:r w:rsidRPr="001153CD">
        <w:rPr>
          <w:rFonts w:ascii="Book Antiqua" w:hAnsi="Book Antiqua"/>
          <w:b w:val="0"/>
          <w:bCs w:val="0"/>
          <w:caps w:val="0"/>
          <w:color w:val="000000" w:themeColor="text1"/>
          <w:sz w:val="24"/>
          <w:szCs w:val="24"/>
        </w:rPr>
        <w:t xml:space="preserve">Obliterative portal </w:t>
      </w:r>
      <w:proofErr w:type="spellStart"/>
      <w:r w:rsidRPr="001153CD">
        <w:rPr>
          <w:rFonts w:ascii="Book Antiqua" w:hAnsi="Book Antiqua"/>
          <w:b w:val="0"/>
          <w:bCs w:val="0"/>
          <w:caps w:val="0"/>
          <w:color w:val="000000" w:themeColor="text1"/>
          <w:sz w:val="24"/>
          <w:szCs w:val="24"/>
        </w:rPr>
        <w:t>venopathy</w:t>
      </w:r>
      <w:proofErr w:type="spellEnd"/>
      <w:r w:rsidR="00560FCA" w:rsidRPr="001153CD">
        <w:rPr>
          <w:rFonts w:ascii="Book Antiqua" w:hAnsi="Book Antiqua"/>
          <w:b w:val="0"/>
          <w:bCs w:val="0"/>
          <w:caps w:val="0"/>
          <w:color w:val="000000" w:themeColor="text1"/>
          <w:sz w:val="24"/>
          <w:szCs w:val="24"/>
        </w:rPr>
        <w:t>. Portal tract with round fibrous enlargement and vanish</w:t>
      </w:r>
      <w:r w:rsidRPr="001153CD">
        <w:rPr>
          <w:rFonts w:ascii="Book Antiqua" w:hAnsi="Book Antiqua"/>
          <w:b w:val="0"/>
          <w:bCs w:val="0"/>
          <w:caps w:val="0"/>
          <w:color w:val="000000" w:themeColor="text1"/>
          <w:sz w:val="24"/>
          <w:szCs w:val="24"/>
        </w:rPr>
        <w:t xml:space="preserve">ing of the portal vein radicle </w:t>
      </w:r>
      <w:r w:rsidRPr="001153CD">
        <w:rPr>
          <w:rFonts w:ascii="Book Antiqua" w:hAnsi="Book Antiqua"/>
          <w:b w:val="0"/>
          <w:bCs w:val="0"/>
          <w:caps w:val="0"/>
          <w:color w:val="000000" w:themeColor="text1"/>
          <w:sz w:val="24"/>
          <w:szCs w:val="24"/>
          <w:lang w:eastAsia="zh-CN"/>
        </w:rPr>
        <w:t>[</w:t>
      </w:r>
      <w:r w:rsidRPr="001153CD">
        <w:rPr>
          <w:rFonts w:ascii="Book Antiqua" w:hAnsi="Book Antiqua"/>
          <w:b w:val="0"/>
          <w:bCs w:val="0"/>
          <w:caps w:val="0"/>
          <w:color w:val="000000" w:themeColor="text1"/>
          <w:sz w:val="24"/>
          <w:szCs w:val="24"/>
        </w:rPr>
        <w:t xml:space="preserve">Hematoxylin-eosin </w:t>
      </w:r>
      <w:r w:rsidRPr="001153CD">
        <w:rPr>
          <w:rFonts w:ascii="Book Antiqua" w:hAnsi="Book Antiqua"/>
          <w:b w:val="0"/>
          <w:bCs w:val="0"/>
          <w:caps w:val="0"/>
          <w:color w:val="000000" w:themeColor="text1"/>
          <w:sz w:val="24"/>
          <w:szCs w:val="24"/>
          <w:lang w:eastAsia="zh-CN"/>
        </w:rPr>
        <w:t xml:space="preserve">(HE) </w:t>
      </w:r>
      <w:r w:rsidRPr="001153CD">
        <w:rPr>
          <w:rFonts w:ascii="Book Antiqua" w:hAnsi="Book Antiqua"/>
          <w:b w:val="0"/>
          <w:bCs w:val="0"/>
          <w:caps w:val="0"/>
          <w:color w:val="000000" w:themeColor="text1"/>
          <w:sz w:val="24"/>
          <w:szCs w:val="24"/>
        </w:rPr>
        <w:t>staining</w:t>
      </w:r>
      <w:r w:rsidR="00560FCA" w:rsidRPr="001153CD">
        <w:rPr>
          <w:rFonts w:ascii="Book Antiqua" w:hAnsi="Book Antiqua"/>
          <w:b w:val="0"/>
          <w:bCs w:val="0"/>
          <w:caps w:val="0"/>
          <w:color w:val="000000" w:themeColor="text1"/>
          <w:sz w:val="24"/>
          <w:szCs w:val="24"/>
        </w:rPr>
        <w:t>, 200</w:t>
      </w:r>
      <w:r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 B:</w:t>
      </w:r>
      <w:r w:rsidRPr="001153CD">
        <w:rPr>
          <w:rFonts w:ascii="Book Antiqua" w:hAnsi="Book Antiqua"/>
          <w:bCs w:val="0"/>
          <w:caps w:val="0"/>
          <w:color w:val="000000" w:themeColor="text1"/>
          <w:sz w:val="24"/>
          <w:szCs w:val="24"/>
          <w:lang w:eastAsia="zh-CN"/>
        </w:rPr>
        <w:t xml:space="preserve"> </w:t>
      </w:r>
      <w:r w:rsidR="00560FCA" w:rsidRPr="001153CD">
        <w:rPr>
          <w:rFonts w:ascii="Book Antiqua" w:hAnsi="Book Antiqua"/>
          <w:b w:val="0"/>
          <w:bCs w:val="0"/>
          <w:caps w:val="0"/>
          <w:color w:val="000000" w:themeColor="text1"/>
          <w:sz w:val="24"/>
          <w:szCs w:val="24"/>
        </w:rPr>
        <w:t>Liver biopsy showing nodular regenerative hyperplasia with vague nodularity of the parenchyma and compression of the adjacent hepatic (</w:t>
      </w:r>
      <w:r w:rsidRPr="001153CD">
        <w:rPr>
          <w:rFonts w:ascii="Book Antiqua" w:hAnsi="Book Antiqua"/>
          <w:b w:val="0"/>
          <w:bCs w:val="0"/>
          <w:caps w:val="0"/>
          <w:color w:val="000000" w:themeColor="text1"/>
          <w:sz w:val="24"/>
          <w:szCs w:val="24"/>
          <w:lang w:eastAsia="zh-CN"/>
        </w:rPr>
        <w:t>HE</w:t>
      </w:r>
      <w:r w:rsidRPr="001153CD">
        <w:rPr>
          <w:rFonts w:ascii="Book Antiqua" w:hAnsi="Book Antiqua"/>
          <w:b w:val="0"/>
          <w:bCs w:val="0"/>
          <w:caps w:val="0"/>
          <w:color w:val="000000" w:themeColor="text1"/>
          <w:sz w:val="24"/>
          <w:szCs w:val="24"/>
        </w:rPr>
        <w:t xml:space="preserve"> staining</w:t>
      </w:r>
      <w:r w:rsidR="00560FCA" w:rsidRPr="001153CD">
        <w:rPr>
          <w:rFonts w:ascii="Book Antiqua" w:hAnsi="Book Antiqua"/>
          <w:b w:val="0"/>
          <w:bCs w:val="0"/>
          <w:caps w:val="0"/>
          <w:color w:val="000000" w:themeColor="text1"/>
          <w:sz w:val="24"/>
          <w:szCs w:val="24"/>
        </w:rPr>
        <w:t>, 200</w:t>
      </w:r>
      <w:r w:rsidRPr="001153CD">
        <w:rPr>
          <w:rFonts w:ascii="Book Antiqua" w:hAnsi="Book Antiqua"/>
          <w:b w:val="0"/>
          <w:bCs w:val="0"/>
          <w:caps w:val="0"/>
          <w:color w:val="000000" w:themeColor="text1"/>
          <w:sz w:val="24"/>
          <w:szCs w:val="24"/>
        </w:rPr>
        <w:t>×</w:t>
      </w:r>
      <w:r w:rsidR="00560FCA"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 xml:space="preserve">; C: </w:t>
      </w:r>
      <w:r w:rsidR="00560FCA" w:rsidRPr="001153CD">
        <w:rPr>
          <w:rFonts w:ascii="Book Antiqua" w:hAnsi="Book Antiqua"/>
          <w:b w:val="0"/>
          <w:bCs w:val="0"/>
          <w:caps w:val="0"/>
          <w:color w:val="000000" w:themeColor="text1"/>
          <w:sz w:val="24"/>
          <w:szCs w:val="24"/>
        </w:rPr>
        <w:t>Incomplete septal cirrhosis with delicate fibrous septa and no cirrhotic-type nodule formation is seen (</w:t>
      </w:r>
      <w:r w:rsidRPr="001153CD">
        <w:rPr>
          <w:rFonts w:ascii="Book Antiqua" w:hAnsi="Book Antiqua"/>
          <w:b w:val="0"/>
          <w:bCs w:val="0"/>
          <w:caps w:val="0"/>
          <w:color w:val="000000" w:themeColor="text1"/>
          <w:sz w:val="24"/>
          <w:szCs w:val="24"/>
          <w:lang w:eastAsia="zh-CN"/>
        </w:rPr>
        <w:t>HE</w:t>
      </w:r>
      <w:r w:rsidRPr="001153CD">
        <w:rPr>
          <w:rFonts w:ascii="Book Antiqua" w:hAnsi="Book Antiqua"/>
          <w:b w:val="0"/>
          <w:bCs w:val="0"/>
          <w:caps w:val="0"/>
          <w:color w:val="000000" w:themeColor="text1"/>
          <w:sz w:val="24"/>
          <w:szCs w:val="24"/>
        </w:rPr>
        <w:t xml:space="preserve"> staining</w:t>
      </w:r>
      <w:r w:rsidR="00560FCA" w:rsidRPr="001153CD">
        <w:rPr>
          <w:rFonts w:ascii="Book Antiqua" w:hAnsi="Book Antiqua"/>
          <w:b w:val="0"/>
          <w:bCs w:val="0"/>
          <w:caps w:val="0"/>
          <w:color w:val="000000" w:themeColor="text1"/>
          <w:sz w:val="24"/>
          <w:szCs w:val="24"/>
        </w:rPr>
        <w:t>, 200</w:t>
      </w:r>
      <w:r w:rsidR="00EA6E8F">
        <w:rPr>
          <w:rFonts w:ascii="Book Antiqua" w:hAnsi="Book Antiqua"/>
          <w:b w:val="0"/>
          <w:bCs w:val="0"/>
          <w:caps w:val="0"/>
          <w:color w:val="000000" w:themeColor="text1"/>
          <w:sz w:val="24"/>
          <w:szCs w:val="24"/>
        </w:rPr>
        <w:t xml:space="preserve"> </w:t>
      </w:r>
      <w:r w:rsidRPr="001153CD">
        <w:rPr>
          <w:rFonts w:ascii="Book Antiqua" w:hAnsi="Book Antiqua"/>
          <w:b w:val="0"/>
          <w:bCs w:val="0"/>
          <w:caps w:val="0"/>
          <w:color w:val="000000" w:themeColor="text1"/>
          <w:sz w:val="24"/>
          <w:szCs w:val="24"/>
        </w:rPr>
        <w:t>×</w:t>
      </w:r>
      <w:r w:rsidR="00560FCA" w:rsidRPr="001153CD">
        <w:rPr>
          <w:rFonts w:ascii="Book Antiqua" w:hAnsi="Book Antiqua"/>
          <w:b w:val="0"/>
          <w:bCs w:val="0"/>
          <w:caps w:val="0"/>
          <w:color w:val="000000" w:themeColor="text1"/>
          <w:sz w:val="24"/>
          <w:szCs w:val="24"/>
        </w:rPr>
        <w:t>)</w:t>
      </w:r>
      <w:r w:rsidRPr="001153CD">
        <w:rPr>
          <w:rFonts w:ascii="Book Antiqua" w:hAnsi="Book Antiqua"/>
          <w:b w:val="0"/>
          <w:bCs w:val="0"/>
          <w:caps w:val="0"/>
          <w:color w:val="000000" w:themeColor="text1"/>
          <w:sz w:val="24"/>
          <w:szCs w:val="24"/>
          <w:lang w:eastAsia="zh-CN"/>
        </w:rPr>
        <w:t>.</w:t>
      </w:r>
    </w:p>
    <w:p w14:paraId="12F29668" w14:textId="77777777" w:rsidR="006F6330" w:rsidRPr="001153CD" w:rsidRDefault="006F6330" w:rsidP="001153CD">
      <w:pPr>
        <w:adjustRightInd w:val="0"/>
        <w:snapToGrid w:val="0"/>
        <w:spacing w:line="360" w:lineRule="auto"/>
        <w:jc w:val="both"/>
        <w:rPr>
          <w:rFonts w:ascii="Book Antiqua" w:hAnsi="Book Antiqua" w:cs="Arial Unicode MS"/>
          <w:color w:val="000000" w:themeColor="text1"/>
          <w:lang w:eastAsia="zh-CN"/>
        </w:rPr>
      </w:pPr>
      <w:r w:rsidRPr="001153CD">
        <w:rPr>
          <w:rFonts w:ascii="Book Antiqua" w:hAnsi="Book Antiqua"/>
          <w:b/>
          <w:bCs/>
          <w:caps/>
          <w:color w:val="000000" w:themeColor="text1"/>
          <w:lang w:eastAsia="zh-CN"/>
        </w:rPr>
        <w:br w:type="page"/>
      </w:r>
    </w:p>
    <w:p w14:paraId="7F80CB00" w14:textId="77777777" w:rsidR="00462A95" w:rsidRPr="001153CD" w:rsidRDefault="001559D0" w:rsidP="001153CD">
      <w:pPr>
        <w:pStyle w:val="BodyB"/>
        <w:adjustRightInd w:val="0"/>
        <w:snapToGrid w:val="0"/>
        <w:spacing w:line="360" w:lineRule="auto"/>
        <w:ind w:rightChars="58" w:right="139"/>
        <w:jc w:val="both"/>
        <w:rPr>
          <w:rFonts w:ascii="Book Antiqua" w:hAnsi="Book Antiqua"/>
          <w:b/>
          <w:color w:val="000000" w:themeColor="text1"/>
          <w:lang w:eastAsia="zh-CN"/>
        </w:rPr>
      </w:pPr>
      <w:r w:rsidRPr="001153CD">
        <w:rPr>
          <w:rFonts w:ascii="Book Antiqua" w:hAnsi="Book Antiqua"/>
          <w:b/>
          <w:color w:val="000000" w:themeColor="text1"/>
        </w:rPr>
        <w:lastRenderedPageBreak/>
        <w:t>Tab</w:t>
      </w:r>
      <w:r w:rsidRPr="001153CD">
        <w:rPr>
          <w:rFonts w:ascii="Book Antiqua" w:hAnsi="Book Antiqua"/>
          <w:b/>
          <w:color w:val="000000" w:themeColor="text1"/>
          <w:lang w:eastAsia="zh-CN"/>
        </w:rPr>
        <w:t>le</w:t>
      </w:r>
      <w:r w:rsidRPr="001153CD">
        <w:rPr>
          <w:rFonts w:ascii="Book Antiqua" w:hAnsi="Book Antiqua"/>
          <w:b/>
          <w:color w:val="000000" w:themeColor="text1"/>
        </w:rPr>
        <w:t xml:space="preserve"> 1 Histological differences between </w:t>
      </w:r>
      <w:proofErr w:type="spellStart"/>
      <w:r w:rsidRPr="001153CD">
        <w:rPr>
          <w:rFonts w:ascii="Book Antiqua" w:eastAsia="Times New Roman" w:hAnsi="Book Antiqua"/>
          <w:b/>
          <w:color w:val="000000" w:themeColor="text1"/>
          <w:bdr w:val="none" w:sz="0" w:space="0" w:color="auto"/>
          <w:shd w:val="clear" w:color="auto" w:fill="FFFFFF"/>
        </w:rPr>
        <w:t>porto</w:t>
      </w:r>
      <w:proofErr w:type="spellEnd"/>
      <w:r w:rsidRPr="001153CD">
        <w:rPr>
          <w:rFonts w:ascii="Book Antiqua" w:eastAsia="Times New Roman" w:hAnsi="Book Antiqua"/>
          <w:b/>
          <w:color w:val="000000" w:themeColor="text1"/>
          <w:bdr w:val="none" w:sz="0" w:space="0" w:color="auto"/>
          <w:shd w:val="clear" w:color="auto" w:fill="FFFFFF"/>
        </w:rPr>
        <w:t>-sinusoidal vascular disease</w:t>
      </w:r>
      <w:r w:rsidRPr="001153CD">
        <w:rPr>
          <w:rFonts w:ascii="Book Antiqua" w:hAnsi="Book Antiqua"/>
          <w:b/>
          <w:color w:val="000000" w:themeColor="text1"/>
        </w:rPr>
        <w:t xml:space="preserve">, </w:t>
      </w:r>
      <w:r w:rsidRPr="001153CD">
        <w:rPr>
          <w:rFonts w:ascii="Book Antiqua" w:hAnsi="Book Antiqua"/>
          <w:b/>
          <w:color w:val="000000" w:themeColor="text1"/>
          <w:shd w:val="clear" w:color="auto" w:fill="FFFFFF"/>
        </w:rPr>
        <w:t>extrahepatic portal vein obstruction</w:t>
      </w:r>
      <w:r w:rsidRPr="001153CD">
        <w:rPr>
          <w:rFonts w:ascii="Book Antiqua" w:hAnsi="Book Antiqua"/>
          <w:b/>
          <w:color w:val="000000" w:themeColor="text1"/>
        </w:rPr>
        <w:t xml:space="preserve"> and cirrhosis</w:t>
      </w:r>
    </w:p>
    <w:tbl>
      <w:tblPr>
        <w:tblpPr w:leftFromText="180" w:rightFromText="180" w:vertAnchor="text" w:horzAnchor="margin" w:tblpY="144"/>
        <w:tblW w:w="5000" w:type="pct"/>
        <w:tblBorders>
          <w:top w:val="single" w:sz="4" w:space="0" w:color="000000"/>
          <w:bottom w:val="single" w:sz="4" w:space="0" w:color="000000"/>
        </w:tblBorders>
        <w:shd w:val="clear" w:color="auto" w:fill="CADFFF"/>
        <w:tblLook w:val="04A0" w:firstRow="1" w:lastRow="0" w:firstColumn="1" w:lastColumn="0" w:noHBand="0" w:noVBand="1"/>
      </w:tblPr>
      <w:tblGrid>
        <w:gridCol w:w="3152"/>
        <w:gridCol w:w="1300"/>
        <w:gridCol w:w="1973"/>
        <w:gridCol w:w="150"/>
        <w:gridCol w:w="2213"/>
      </w:tblGrid>
      <w:tr w:rsidR="001153CD" w:rsidRPr="001153CD" w14:paraId="4EBE0D6E" w14:textId="77777777" w:rsidTr="00AD6964">
        <w:trPr>
          <w:trHeight w:val="320"/>
        </w:trPr>
        <w:tc>
          <w:tcPr>
            <w:tcW w:w="1795" w:type="pct"/>
            <w:tcBorders>
              <w:top w:val="single" w:sz="4" w:space="0" w:color="000000"/>
              <w:bottom w:val="single" w:sz="4" w:space="0" w:color="000000"/>
            </w:tcBorders>
            <w:shd w:val="clear" w:color="auto" w:fill="auto"/>
            <w:tcMar>
              <w:top w:w="80" w:type="dxa"/>
              <w:left w:w="80" w:type="dxa"/>
              <w:bottom w:w="80" w:type="dxa"/>
              <w:right w:w="80" w:type="dxa"/>
            </w:tcMar>
          </w:tcPr>
          <w:p w14:paraId="0AF8BA30" w14:textId="77777777" w:rsidR="005A3959" w:rsidRPr="001153CD" w:rsidRDefault="005A3959" w:rsidP="001153CD">
            <w:pPr>
              <w:adjustRightInd w:val="0"/>
              <w:snapToGrid w:val="0"/>
              <w:spacing w:line="360" w:lineRule="auto"/>
              <w:ind w:rightChars="58" w:right="139" w:firstLine="2"/>
              <w:jc w:val="both"/>
              <w:rPr>
                <w:rFonts w:ascii="Book Antiqua" w:hAnsi="Book Antiqua"/>
                <w:color w:val="000000" w:themeColor="text1"/>
              </w:rPr>
            </w:pPr>
          </w:p>
        </w:tc>
        <w:tc>
          <w:tcPr>
            <w:tcW w:w="734" w:type="pct"/>
            <w:tcBorders>
              <w:top w:val="single" w:sz="4" w:space="0" w:color="000000"/>
              <w:bottom w:val="single" w:sz="4" w:space="0" w:color="000000"/>
            </w:tcBorders>
            <w:shd w:val="clear" w:color="auto" w:fill="auto"/>
            <w:tcMar>
              <w:top w:w="80" w:type="dxa"/>
              <w:left w:w="80" w:type="dxa"/>
              <w:bottom w:w="80" w:type="dxa"/>
              <w:right w:w="80" w:type="dxa"/>
            </w:tcMar>
          </w:tcPr>
          <w:p w14:paraId="030B683B"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PSV</w:t>
            </w:r>
            <w:r w:rsidR="00F75DFE" w:rsidRPr="001153CD">
              <w:rPr>
                <w:rFonts w:ascii="Book Antiqua" w:hAnsi="Book Antiqua"/>
                <w:b/>
                <w:bCs/>
                <w:color w:val="000000" w:themeColor="text1"/>
                <w:lang w:val="en-US"/>
              </w:rPr>
              <w:t>D</w:t>
            </w:r>
          </w:p>
        </w:tc>
        <w:tc>
          <w:tcPr>
            <w:tcW w:w="1124" w:type="pct"/>
            <w:tcBorders>
              <w:top w:val="single" w:sz="4" w:space="0" w:color="000000"/>
              <w:bottom w:val="single" w:sz="4" w:space="0" w:color="000000"/>
            </w:tcBorders>
            <w:shd w:val="clear" w:color="auto" w:fill="auto"/>
            <w:tcMar>
              <w:top w:w="80" w:type="dxa"/>
              <w:left w:w="80" w:type="dxa"/>
              <w:bottom w:w="80" w:type="dxa"/>
              <w:right w:w="80" w:type="dxa"/>
            </w:tcMar>
          </w:tcPr>
          <w:p w14:paraId="67AA5A07"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EHPVO</w:t>
            </w:r>
          </w:p>
        </w:tc>
        <w:tc>
          <w:tcPr>
            <w:tcW w:w="1346"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0D4C9A09"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Cirrhosis</w:t>
            </w:r>
          </w:p>
        </w:tc>
      </w:tr>
      <w:tr w:rsidR="001153CD" w:rsidRPr="001153CD" w14:paraId="277EA669" w14:textId="77777777" w:rsidTr="00AD6964">
        <w:trPr>
          <w:trHeight w:val="325"/>
        </w:trPr>
        <w:tc>
          <w:tcPr>
            <w:tcW w:w="5000" w:type="pct"/>
            <w:gridSpan w:val="5"/>
            <w:tcBorders>
              <w:top w:val="single" w:sz="4" w:space="0" w:color="000000"/>
            </w:tcBorders>
            <w:shd w:val="clear" w:color="auto" w:fill="auto"/>
            <w:tcMar>
              <w:top w:w="80" w:type="dxa"/>
              <w:left w:w="80" w:type="dxa"/>
              <w:bottom w:w="80" w:type="dxa"/>
              <w:right w:w="80" w:type="dxa"/>
            </w:tcMar>
          </w:tcPr>
          <w:p w14:paraId="6C161DB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Portal and periportal zone</w:t>
            </w:r>
          </w:p>
        </w:tc>
      </w:tr>
      <w:tr w:rsidR="001153CD" w:rsidRPr="001153CD" w14:paraId="6644405E" w14:textId="77777777" w:rsidTr="00AD6964">
        <w:trPr>
          <w:trHeight w:val="1210"/>
        </w:trPr>
        <w:tc>
          <w:tcPr>
            <w:tcW w:w="1795" w:type="pct"/>
            <w:shd w:val="clear" w:color="auto" w:fill="auto"/>
            <w:tcMar>
              <w:top w:w="80" w:type="dxa"/>
              <w:left w:w="80" w:type="dxa"/>
              <w:bottom w:w="80" w:type="dxa"/>
              <w:right w:w="80" w:type="dxa"/>
            </w:tcMar>
          </w:tcPr>
          <w:p w14:paraId="40C2D526"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 xml:space="preserve">Small portal vein obliteration (“hepato-portal sclerosis", </w:t>
            </w:r>
            <w:proofErr w:type="spellStart"/>
            <w:r w:rsidRPr="001153CD">
              <w:rPr>
                <w:rFonts w:ascii="Book Antiqua" w:hAnsi="Book Antiqua"/>
                <w:color w:val="000000" w:themeColor="text1"/>
                <w:lang w:val="en-US"/>
              </w:rPr>
              <w:t>phlebosclerosis</w:t>
            </w:r>
            <w:proofErr w:type="spellEnd"/>
            <w:r w:rsidRPr="001153CD">
              <w:rPr>
                <w:rFonts w:ascii="Book Antiqua" w:hAnsi="Book Antiqua"/>
                <w:color w:val="000000" w:themeColor="text1"/>
                <w:lang w:val="en-US"/>
              </w:rPr>
              <w:t>)</w:t>
            </w:r>
          </w:p>
        </w:tc>
        <w:tc>
          <w:tcPr>
            <w:tcW w:w="734" w:type="pct"/>
            <w:shd w:val="clear" w:color="auto" w:fill="auto"/>
            <w:tcMar>
              <w:top w:w="80" w:type="dxa"/>
              <w:left w:w="80" w:type="dxa"/>
              <w:bottom w:w="80" w:type="dxa"/>
              <w:right w:w="80" w:type="dxa"/>
            </w:tcMar>
          </w:tcPr>
          <w:p w14:paraId="0D77E5D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4BB8B36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7C68761"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2D792098" w14:textId="77777777" w:rsidTr="00AD6964">
        <w:trPr>
          <w:trHeight w:val="437"/>
        </w:trPr>
        <w:tc>
          <w:tcPr>
            <w:tcW w:w="1795" w:type="pct"/>
            <w:shd w:val="clear" w:color="auto" w:fill="auto"/>
            <w:tcMar>
              <w:top w:w="80" w:type="dxa"/>
              <w:left w:w="80" w:type="dxa"/>
              <w:bottom w:w="80" w:type="dxa"/>
              <w:right w:w="80" w:type="dxa"/>
            </w:tcMar>
          </w:tcPr>
          <w:p w14:paraId="636655D3"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Periportal shunt vessel</w:t>
            </w:r>
          </w:p>
        </w:tc>
        <w:tc>
          <w:tcPr>
            <w:tcW w:w="734" w:type="pct"/>
            <w:shd w:val="clear" w:color="auto" w:fill="auto"/>
            <w:tcMar>
              <w:top w:w="80" w:type="dxa"/>
              <w:left w:w="80" w:type="dxa"/>
              <w:bottom w:w="80" w:type="dxa"/>
              <w:right w:w="80" w:type="dxa"/>
            </w:tcMar>
          </w:tcPr>
          <w:p w14:paraId="67F76D45"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1A27E64E"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7BB09F1"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02B7574C" w14:textId="77777777" w:rsidTr="00AD6964">
        <w:trPr>
          <w:trHeight w:val="930"/>
        </w:trPr>
        <w:tc>
          <w:tcPr>
            <w:tcW w:w="1795" w:type="pct"/>
            <w:shd w:val="clear" w:color="auto" w:fill="auto"/>
            <w:tcMar>
              <w:top w:w="80" w:type="dxa"/>
              <w:left w:w="80" w:type="dxa"/>
              <w:bottom w:w="80" w:type="dxa"/>
              <w:right w:w="80" w:type="dxa"/>
            </w:tcMar>
          </w:tcPr>
          <w:p w14:paraId="1AE429FC"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Fibrous septa</w:t>
            </w:r>
          </w:p>
        </w:tc>
        <w:tc>
          <w:tcPr>
            <w:tcW w:w="734" w:type="pct"/>
            <w:shd w:val="clear" w:color="auto" w:fill="auto"/>
            <w:tcMar>
              <w:top w:w="80" w:type="dxa"/>
              <w:left w:w="80" w:type="dxa"/>
              <w:bottom w:w="80" w:type="dxa"/>
              <w:right w:w="80" w:type="dxa"/>
            </w:tcMar>
          </w:tcPr>
          <w:p w14:paraId="3E2B55F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lang w:eastAsia="zh-CN"/>
              </w:rPr>
            </w:pPr>
            <w:r w:rsidRPr="00596742">
              <w:rPr>
                <w:rFonts w:ascii="Book Antiqua" w:hAnsi="Book Antiqua"/>
                <w:bCs/>
                <w:color w:val="000000" w:themeColor="text1"/>
                <w:lang w:val="en-US"/>
              </w:rPr>
              <w:t>+/-</w:t>
            </w:r>
            <w:r w:rsidR="001559D0" w:rsidRPr="00596742">
              <w:rPr>
                <w:rFonts w:ascii="Book Antiqua" w:hAnsi="Book Antiqua"/>
                <w:bCs/>
                <w:color w:val="000000" w:themeColor="text1"/>
                <w:lang w:val="en-US" w:eastAsia="zh-CN"/>
              </w:rPr>
              <w:t xml:space="preserve">; </w:t>
            </w:r>
            <w:r w:rsidRPr="00596742">
              <w:rPr>
                <w:rFonts w:ascii="Book Antiqua" w:hAnsi="Book Antiqua"/>
                <w:color w:val="000000" w:themeColor="text1"/>
                <w:lang w:val="en-US"/>
              </w:rPr>
              <w:t>without bridging</w:t>
            </w:r>
            <w:r w:rsidR="001559D0" w:rsidRPr="00596742">
              <w:rPr>
                <w:rFonts w:ascii="Book Antiqua" w:hAnsi="Book Antiqua"/>
                <w:color w:val="000000" w:themeColor="text1"/>
                <w:vertAlign w:val="superscript"/>
                <w:lang w:val="en-US" w:eastAsia="zh-CN"/>
              </w:rPr>
              <w:t>1</w:t>
            </w:r>
          </w:p>
        </w:tc>
        <w:tc>
          <w:tcPr>
            <w:tcW w:w="1124" w:type="pct"/>
            <w:shd w:val="clear" w:color="auto" w:fill="auto"/>
            <w:tcMar>
              <w:top w:w="80" w:type="dxa"/>
              <w:left w:w="80" w:type="dxa"/>
              <w:bottom w:w="80" w:type="dxa"/>
              <w:right w:w="80" w:type="dxa"/>
            </w:tcMar>
          </w:tcPr>
          <w:p w14:paraId="1F8D4E5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0B02BA7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r w:rsidR="001559D0" w:rsidRPr="00596742">
              <w:rPr>
                <w:rFonts w:ascii="Book Antiqua" w:hAnsi="Book Antiqua"/>
                <w:bCs/>
                <w:color w:val="000000" w:themeColor="text1"/>
                <w:lang w:val="en-US" w:eastAsia="zh-CN"/>
              </w:rPr>
              <w:t xml:space="preserve">; </w:t>
            </w:r>
            <w:r w:rsidRPr="00596742">
              <w:rPr>
                <w:rFonts w:ascii="Book Antiqua" w:hAnsi="Book Antiqua"/>
                <w:color w:val="000000" w:themeColor="text1"/>
                <w:lang w:val="en-US"/>
              </w:rPr>
              <w:t>with bridging delimitating nodules</w:t>
            </w:r>
          </w:p>
        </w:tc>
      </w:tr>
      <w:tr w:rsidR="001153CD" w:rsidRPr="001153CD" w14:paraId="5E19DAE0" w14:textId="77777777" w:rsidTr="00AD6964">
        <w:trPr>
          <w:trHeight w:val="310"/>
        </w:trPr>
        <w:tc>
          <w:tcPr>
            <w:tcW w:w="1795" w:type="pct"/>
            <w:shd w:val="clear" w:color="auto" w:fill="auto"/>
            <w:tcMar>
              <w:top w:w="80" w:type="dxa"/>
              <w:left w:w="80" w:type="dxa"/>
              <w:bottom w:w="80" w:type="dxa"/>
              <w:right w:w="80" w:type="dxa"/>
            </w:tcMar>
          </w:tcPr>
          <w:p w14:paraId="4E9CB4B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Inflammation</w:t>
            </w:r>
          </w:p>
        </w:tc>
        <w:tc>
          <w:tcPr>
            <w:tcW w:w="734" w:type="pct"/>
            <w:shd w:val="clear" w:color="auto" w:fill="auto"/>
            <w:tcMar>
              <w:top w:w="80" w:type="dxa"/>
              <w:left w:w="80" w:type="dxa"/>
              <w:bottom w:w="80" w:type="dxa"/>
              <w:right w:w="80" w:type="dxa"/>
            </w:tcMar>
          </w:tcPr>
          <w:p w14:paraId="6CCD6323"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1E612F53"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1615580"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1DBE7912" w14:textId="77777777" w:rsidTr="00AD6964">
        <w:trPr>
          <w:trHeight w:val="310"/>
        </w:trPr>
        <w:tc>
          <w:tcPr>
            <w:tcW w:w="1795" w:type="pct"/>
            <w:shd w:val="clear" w:color="auto" w:fill="auto"/>
            <w:tcMar>
              <w:top w:w="80" w:type="dxa"/>
              <w:left w:w="80" w:type="dxa"/>
              <w:bottom w:w="80" w:type="dxa"/>
              <w:right w:w="80" w:type="dxa"/>
            </w:tcMar>
          </w:tcPr>
          <w:p w14:paraId="20EEB93D"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Portal biliopathy</w:t>
            </w:r>
          </w:p>
        </w:tc>
        <w:tc>
          <w:tcPr>
            <w:tcW w:w="734" w:type="pct"/>
            <w:shd w:val="clear" w:color="auto" w:fill="auto"/>
            <w:tcMar>
              <w:top w:w="80" w:type="dxa"/>
              <w:left w:w="80" w:type="dxa"/>
              <w:bottom w:w="80" w:type="dxa"/>
              <w:right w:w="80" w:type="dxa"/>
            </w:tcMar>
          </w:tcPr>
          <w:p w14:paraId="0145284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55274B2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5F7B718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7CD615A7" w14:textId="77777777" w:rsidTr="00AD6964">
        <w:trPr>
          <w:trHeight w:val="339"/>
        </w:trPr>
        <w:tc>
          <w:tcPr>
            <w:tcW w:w="5000" w:type="pct"/>
            <w:gridSpan w:val="5"/>
            <w:shd w:val="clear" w:color="auto" w:fill="auto"/>
            <w:tcMar>
              <w:top w:w="80" w:type="dxa"/>
              <w:left w:w="80" w:type="dxa"/>
              <w:bottom w:w="80" w:type="dxa"/>
              <w:right w:w="80" w:type="dxa"/>
            </w:tcMar>
          </w:tcPr>
          <w:p w14:paraId="2F377025"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Liver lobule (parenchyma)</w:t>
            </w:r>
          </w:p>
        </w:tc>
      </w:tr>
      <w:tr w:rsidR="001153CD" w:rsidRPr="001153CD" w14:paraId="536A2766" w14:textId="77777777" w:rsidTr="00AD6964">
        <w:trPr>
          <w:trHeight w:val="310"/>
        </w:trPr>
        <w:tc>
          <w:tcPr>
            <w:tcW w:w="1795" w:type="pct"/>
            <w:shd w:val="clear" w:color="auto" w:fill="auto"/>
            <w:tcMar>
              <w:top w:w="80" w:type="dxa"/>
              <w:left w:w="80" w:type="dxa"/>
              <w:bottom w:w="80" w:type="dxa"/>
              <w:right w:w="80" w:type="dxa"/>
            </w:tcMar>
          </w:tcPr>
          <w:p w14:paraId="3C099C2F"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Perisinusoidal fibrosis</w:t>
            </w:r>
          </w:p>
        </w:tc>
        <w:tc>
          <w:tcPr>
            <w:tcW w:w="734" w:type="pct"/>
            <w:shd w:val="clear" w:color="auto" w:fill="auto"/>
            <w:tcMar>
              <w:top w:w="80" w:type="dxa"/>
              <w:left w:w="80" w:type="dxa"/>
              <w:bottom w:w="80" w:type="dxa"/>
              <w:right w:w="80" w:type="dxa"/>
            </w:tcMar>
          </w:tcPr>
          <w:p w14:paraId="57B97BEF"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01D456E5"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4A164537"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30A5467B" w14:textId="77777777" w:rsidTr="00AD6964">
        <w:trPr>
          <w:trHeight w:val="423"/>
        </w:trPr>
        <w:tc>
          <w:tcPr>
            <w:tcW w:w="1795" w:type="pct"/>
            <w:shd w:val="clear" w:color="auto" w:fill="auto"/>
            <w:tcMar>
              <w:top w:w="80" w:type="dxa"/>
              <w:left w:w="80" w:type="dxa"/>
              <w:bottom w:w="80" w:type="dxa"/>
              <w:right w:w="80" w:type="dxa"/>
            </w:tcMar>
          </w:tcPr>
          <w:p w14:paraId="2A764B6C"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 xml:space="preserve">Sinusoidal dilatation </w:t>
            </w:r>
          </w:p>
        </w:tc>
        <w:tc>
          <w:tcPr>
            <w:tcW w:w="734" w:type="pct"/>
            <w:shd w:val="clear" w:color="auto" w:fill="auto"/>
            <w:tcMar>
              <w:top w:w="80" w:type="dxa"/>
              <w:left w:w="80" w:type="dxa"/>
              <w:bottom w:w="80" w:type="dxa"/>
              <w:right w:w="80" w:type="dxa"/>
            </w:tcMar>
          </w:tcPr>
          <w:p w14:paraId="1738402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64012048"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A405262"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4A63F9CE" w14:textId="77777777" w:rsidTr="00AD6964">
        <w:trPr>
          <w:trHeight w:val="610"/>
        </w:trPr>
        <w:tc>
          <w:tcPr>
            <w:tcW w:w="1795" w:type="pct"/>
            <w:shd w:val="clear" w:color="auto" w:fill="auto"/>
            <w:tcMar>
              <w:top w:w="80" w:type="dxa"/>
              <w:left w:w="80" w:type="dxa"/>
              <w:bottom w:w="80" w:type="dxa"/>
              <w:right w:w="80" w:type="dxa"/>
            </w:tcMar>
          </w:tcPr>
          <w:p w14:paraId="4F8D9E18"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Nodular regenerative hyperplasia</w:t>
            </w:r>
          </w:p>
        </w:tc>
        <w:tc>
          <w:tcPr>
            <w:tcW w:w="734" w:type="pct"/>
            <w:shd w:val="clear" w:color="auto" w:fill="auto"/>
            <w:tcMar>
              <w:top w:w="80" w:type="dxa"/>
              <w:left w:w="80" w:type="dxa"/>
              <w:bottom w:w="80" w:type="dxa"/>
              <w:right w:w="80" w:type="dxa"/>
            </w:tcMar>
          </w:tcPr>
          <w:p w14:paraId="06F6EE84"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4A28F1B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1FCE5A1E"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0154EAE3" w14:textId="77777777" w:rsidTr="00AD6964">
        <w:trPr>
          <w:trHeight w:val="396"/>
        </w:trPr>
        <w:tc>
          <w:tcPr>
            <w:tcW w:w="1795" w:type="pct"/>
            <w:shd w:val="clear" w:color="auto" w:fill="auto"/>
            <w:tcMar>
              <w:top w:w="80" w:type="dxa"/>
              <w:left w:w="80" w:type="dxa"/>
              <w:bottom w:w="80" w:type="dxa"/>
              <w:right w:w="80" w:type="dxa"/>
            </w:tcMar>
          </w:tcPr>
          <w:p w14:paraId="7873238E"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Hepatocyte atrophy</w:t>
            </w:r>
          </w:p>
        </w:tc>
        <w:tc>
          <w:tcPr>
            <w:tcW w:w="734" w:type="pct"/>
            <w:shd w:val="clear" w:color="auto" w:fill="auto"/>
            <w:tcMar>
              <w:top w:w="80" w:type="dxa"/>
              <w:left w:w="80" w:type="dxa"/>
              <w:bottom w:w="80" w:type="dxa"/>
              <w:right w:w="80" w:type="dxa"/>
            </w:tcMar>
          </w:tcPr>
          <w:p w14:paraId="742808FA"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124" w:type="pct"/>
            <w:shd w:val="clear" w:color="auto" w:fill="auto"/>
            <w:tcMar>
              <w:top w:w="80" w:type="dxa"/>
              <w:left w:w="80" w:type="dxa"/>
              <w:bottom w:w="80" w:type="dxa"/>
              <w:right w:w="80" w:type="dxa"/>
            </w:tcMar>
          </w:tcPr>
          <w:p w14:paraId="3EED4B8B"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346" w:type="pct"/>
            <w:gridSpan w:val="2"/>
            <w:shd w:val="clear" w:color="auto" w:fill="auto"/>
            <w:tcMar>
              <w:top w:w="80" w:type="dxa"/>
              <w:left w:w="80" w:type="dxa"/>
              <w:bottom w:w="80" w:type="dxa"/>
              <w:right w:w="80" w:type="dxa"/>
            </w:tcMar>
          </w:tcPr>
          <w:p w14:paraId="3077DC8D" w14:textId="77777777" w:rsidR="005A3959" w:rsidRPr="00596742"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r>
      <w:tr w:rsidR="001153CD" w:rsidRPr="001153CD" w14:paraId="3D0BE0DD" w14:textId="77777777" w:rsidTr="00AD6964">
        <w:trPr>
          <w:trHeight w:val="396"/>
        </w:trPr>
        <w:tc>
          <w:tcPr>
            <w:tcW w:w="5000" w:type="pct"/>
            <w:gridSpan w:val="5"/>
            <w:shd w:val="clear" w:color="auto" w:fill="auto"/>
            <w:tcMar>
              <w:top w:w="80" w:type="dxa"/>
              <w:left w:w="80" w:type="dxa"/>
              <w:bottom w:w="80" w:type="dxa"/>
              <w:right w:w="80" w:type="dxa"/>
            </w:tcMar>
          </w:tcPr>
          <w:p w14:paraId="31C3BBE4" w14:textId="77777777" w:rsidR="005A3959" w:rsidRPr="001153CD" w:rsidRDefault="005A3959"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b/>
                <w:bCs/>
                <w:color w:val="000000" w:themeColor="text1"/>
                <w:lang w:val="en-US"/>
              </w:rPr>
              <w:t>Centrilobular zone</w:t>
            </w:r>
          </w:p>
        </w:tc>
      </w:tr>
      <w:tr w:rsidR="001153CD" w:rsidRPr="001153CD" w14:paraId="706BD009" w14:textId="77777777" w:rsidTr="00AD6964">
        <w:trPr>
          <w:trHeight w:val="310"/>
        </w:trPr>
        <w:tc>
          <w:tcPr>
            <w:tcW w:w="1795" w:type="pct"/>
            <w:shd w:val="clear" w:color="auto" w:fill="auto"/>
            <w:tcMar>
              <w:top w:w="80" w:type="dxa"/>
              <w:left w:w="80" w:type="dxa"/>
              <w:bottom w:w="80" w:type="dxa"/>
              <w:right w:w="80" w:type="dxa"/>
            </w:tcMar>
          </w:tcPr>
          <w:p w14:paraId="0BBE44C2" w14:textId="77777777" w:rsidR="001559D0"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Central vein dilatation</w:t>
            </w:r>
          </w:p>
        </w:tc>
        <w:tc>
          <w:tcPr>
            <w:tcW w:w="734" w:type="pct"/>
            <w:shd w:val="clear" w:color="auto" w:fill="auto"/>
            <w:tcMar>
              <w:top w:w="80" w:type="dxa"/>
              <w:left w:w="80" w:type="dxa"/>
              <w:bottom w:w="80" w:type="dxa"/>
              <w:right w:w="80" w:type="dxa"/>
            </w:tcMar>
          </w:tcPr>
          <w:p w14:paraId="1D6086C4"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211" w:type="pct"/>
            <w:gridSpan w:val="2"/>
            <w:shd w:val="clear" w:color="auto" w:fill="auto"/>
            <w:tcMar>
              <w:top w:w="80" w:type="dxa"/>
              <w:left w:w="80" w:type="dxa"/>
              <w:bottom w:w="80" w:type="dxa"/>
              <w:right w:w="80" w:type="dxa"/>
            </w:tcMar>
          </w:tcPr>
          <w:p w14:paraId="1B1EE133"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lang w:val="en-US"/>
              </w:rPr>
              <w:t>+</w:t>
            </w:r>
          </w:p>
        </w:tc>
        <w:tc>
          <w:tcPr>
            <w:tcW w:w="1259" w:type="pct"/>
            <w:shd w:val="clear" w:color="auto" w:fill="auto"/>
            <w:tcMar>
              <w:top w:w="80" w:type="dxa"/>
              <w:left w:w="80" w:type="dxa"/>
              <w:bottom w:w="80" w:type="dxa"/>
              <w:right w:w="80" w:type="dxa"/>
            </w:tcMar>
          </w:tcPr>
          <w:p w14:paraId="0AB22CC2" w14:textId="77777777" w:rsidR="001559D0" w:rsidRPr="00596742" w:rsidRDefault="001559D0" w:rsidP="001153CD">
            <w:pPr>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bCs/>
                <w:color w:val="000000" w:themeColor="text1"/>
              </w:rPr>
              <w:t>-</w:t>
            </w:r>
          </w:p>
        </w:tc>
      </w:tr>
      <w:tr w:rsidR="001153CD" w:rsidRPr="001153CD" w14:paraId="7B5DE0C0" w14:textId="77777777" w:rsidTr="00AD6964">
        <w:trPr>
          <w:trHeight w:val="310"/>
        </w:trPr>
        <w:tc>
          <w:tcPr>
            <w:tcW w:w="1795" w:type="pct"/>
            <w:shd w:val="clear" w:color="auto" w:fill="auto"/>
            <w:tcMar>
              <w:top w:w="80" w:type="dxa"/>
              <w:left w:w="80" w:type="dxa"/>
              <w:bottom w:w="80" w:type="dxa"/>
              <w:right w:w="80" w:type="dxa"/>
            </w:tcMar>
          </w:tcPr>
          <w:p w14:paraId="7318E6FF" w14:textId="77777777" w:rsidR="001559D0"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1153CD">
              <w:rPr>
                <w:rFonts w:ascii="Book Antiqua" w:hAnsi="Book Antiqua"/>
                <w:color w:val="000000" w:themeColor="text1"/>
                <w:lang w:val="en-US"/>
              </w:rPr>
              <w:t>Perivenular fibrosis</w:t>
            </w:r>
          </w:p>
        </w:tc>
        <w:tc>
          <w:tcPr>
            <w:tcW w:w="734" w:type="pct"/>
            <w:shd w:val="clear" w:color="auto" w:fill="auto"/>
            <w:tcMar>
              <w:top w:w="80" w:type="dxa"/>
              <w:left w:w="80" w:type="dxa"/>
              <w:bottom w:w="80" w:type="dxa"/>
              <w:right w:w="80" w:type="dxa"/>
            </w:tcMar>
          </w:tcPr>
          <w:p w14:paraId="1D62BD0D"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lang w:val="en-US"/>
              </w:rPr>
              <w:t>++</w:t>
            </w:r>
          </w:p>
        </w:tc>
        <w:tc>
          <w:tcPr>
            <w:tcW w:w="1211" w:type="pct"/>
            <w:gridSpan w:val="2"/>
            <w:shd w:val="clear" w:color="auto" w:fill="auto"/>
            <w:tcMar>
              <w:top w:w="80" w:type="dxa"/>
              <w:left w:w="80" w:type="dxa"/>
              <w:bottom w:w="80" w:type="dxa"/>
              <w:right w:w="80" w:type="dxa"/>
            </w:tcMar>
          </w:tcPr>
          <w:p w14:paraId="6FFB4B4D" w14:textId="77777777" w:rsidR="001559D0" w:rsidRPr="00596742" w:rsidRDefault="001559D0" w:rsidP="001153CD">
            <w:pPr>
              <w:pStyle w:val="Body"/>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lang w:val="en-US"/>
              </w:rPr>
              <w:t>+</w:t>
            </w:r>
          </w:p>
        </w:tc>
        <w:tc>
          <w:tcPr>
            <w:tcW w:w="1259" w:type="pct"/>
            <w:shd w:val="clear" w:color="auto" w:fill="auto"/>
            <w:tcMar>
              <w:top w:w="80" w:type="dxa"/>
              <w:left w:w="80" w:type="dxa"/>
              <w:bottom w:w="80" w:type="dxa"/>
              <w:right w:w="80" w:type="dxa"/>
            </w:tcMar>
          </w:tcPr>
          <w:p w14:paraId="1684AFED" w14:textId="77777777" w:rsidR="001559D0" w:rsidRPr="00596742" w:rsidRDefault="001559D0" w:rsidP="001153CD">
            <w:pPr>
              <w:adjustRightInd w:val="0"/>
              <w:snapToGrid w:val="0"/>
              <w:spacing w:line="360" w:lineRule="auto"/>
              <w:ind w:rightChars="58" w:right="139" w:firstLine="2"/>
              <w:jc w:val="both"/>
              <w:rPr>
                <w:rFonts w:ascii="Book Antiqua" w:hAnsi="Book Antiqua"/>
                <w:color w:val="000000" w:themeColor="text1"/>
              </w:rPr>
            </w:pPr>
            <w:r w:rsidRPr="00596742">
              <w:rPr>
                <w:rFonts w:ascii="Book Antiqua" w:hAnsi="Book Antiqua"/>
                <w:color w:val="000000" w:themeColor="text1"/>
              </w:rPr>
              <w:t>-</w:t>
            </w:r>
          </w:p>
        </w:tc>
      </w:tr>
    </w:tbl>
    <w:p w14:paraId="5B8414CB" w14:textId="77777777" w:rsidR="00C30108" w:rsidRPr="001153CD" w:rsidRDefault="001559D0" w:rsidP="001153CD">
      <w:pPr>
        <w:pStyle w:val="Body"/>
        <w:adjustRightInd w:val="0"/>
        <w:snapToGrid w:val="0"/>
        <w:spacing w:line="360" w:lineRule="auto"/>
        <w:ind w:rightChars="58" w:right="139" w:firstLine="2"/>
        <w:jc w:val="both"/>
        <w:rPr>
          <w:rFonts w:ascii="Book Antiqua" w:hAnsi="Book Antiqua"/>
          <w:color w:val="000000" w:themeColor="text1"/>
          <w:shd w:val="clear" w:color="auto" w:fill="FFFFFF"/>
          <w:lang w:eastAsia="zh-CN"/>
        </w:rPr>
      </w:pPr>
      <w:r w:rsidRPr="001153CD">
        <w:rPr>
          <w:rFonts w:ascii="Book Antiqua" w:hAnsi="Book Antiqua"/>
          <w:color w:val="000000" w:themeColor="text1"/>
          <w:vertAlign w:val="superscript"/>
          <w:lang w:val="en-US" w:eastAsia="zh-CN"/>
        </w:rPr>
        <w:t>1</w:t>
      </w:r>
      <w:r w:rsidRPr="001153CD">
        <w:rPr>
          <w:rFonts w:ascii="Book Antiqua" w:hAnsi="Book Antiqua"/>
          <w:color w:val="000000" w:themeColor="text1"/>
          <w:lang w:val="en-US"/>
        </w:rPr>
        <w:t>Incomplete septal fibrosis</w:t>
      </w:r>
      <w:r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Almost always present; +</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Usually present; +/–</w:t>
      </w:r>
      <w:r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 xml:space="preserve">Occasionally </w:t>
      </w:r>
      <w:r w:rsidR="00AD6964" w:rsidRPr="001153CD">
        <w:rPr>
          <w:rFonts w:ascii="Book Antiqua" w:hAnsi="Book Antiqua"/>
          <w:color w:val="000000" w:themeColor="text1"/>
          <w:lang w:val="en-US"/>
        </w:rPr>
        <w:t>present;</w:t>
      </w:r>
      <w:r w:rsidR="00AD6964" w:rsidRPr="001153CD">
        <w:rPr>
          <w:rFonts w:ascii="Book Antiqua" w:hAnsi="Book Antiqua"/>
          <w:color w:val="000000" w:themeColor="text1"/>
          <w:lang w:val="en-US" w:eastAsia="zh-CN"/>
        </w:rPr>
        <w:t xml:space="preserve"> </w:t>
      </w:r>
      <w:r w:rsidRPr="001153CD">
        <w:rPr>
          <w:rFonts w:ascii="Book Antiqua" w:hAnsi="Book Antiqua"/>
          <w:color w:val="000000" w:themeColor="text1"/>
          <w:lang w:val="en-US"/>
        </w:rPr>
        <w:t>–</w:t>
      </w:r>
      <w:r w:rsidRPr="001153CD">
        <w:rPr>
          <w:rFonts w:ascii="Book Antiqua" w:hAnsi="Book Antiqua"/>
          <w:color w:val="000000" w:themeColor="text1"/>
          <w:lang w:val="en-US" w:eastAsia="zh-CN"/>
        </w:rPr>
        <w:t>:</w:t>
      </w:r>
      <w:r w:rsidRPr="001153CD">
        <w:rPr>
          <w:rFonts w:ascii="Book Antiqua" w:hAnsi="Book Antiqua"/>
          <w:color w:val="000000" w:themeColor="text1"/>
          <w:lang w:val="en-US"/>
        </w:rPr>
        <w:t xml:space="preserve"> Usually absent</w:t>
      </w:r>
      <w:r w:rsidRPr="001153CD">
        <w:rPr>
          <w:rFonts w:ascii="Book Antiqua" w:hAnsi="Book Antiqua"/>
          <w:color w:val="000000" w:themeColor="text1"/>
          <w:lang w:val="en-US" w:eastAsia="zh-CN"/>
        </w:rPr>
        <w:t xml:space="preserve">; </w:t>
      </w:r>
      <w:r w:rsidRPr="001153CD">
        <w:rPr>
          <w:rFonts w:ascii="Book Antiqua" w:hAnsi="Book Antiqua"/>
          <w:bCs/>
          <w:color w:val="000000" w:themeColor="text1"/>
          <w:lang w:val="en-US"/>
        </w:rPr>
        <w:t>PSVD</w:t>
      </w:r>
      <w:r w:rsidRPr="001153CD">
        <w:rPr>
          <w:rFonts w:ascii="Book Antiqua" w:hAnsi="Book Antiqua"/>
          <w:bCs/>
          <w:color w:val="000000" w:themeColor="text1"/>
          <w:lang w:val="en-US" w:eastAsia="zh-CN"/>
        </w:rPr>
        <w:t>:</w:t>
      </w:r>
      <w:r w:rsidRPr="001153CD">
        <w:rPr>
          <w:rFonts w:ascii="Book Antiqua" w:eastAsia="Times New Roman" w:hAnsi="Book Antiqua"/>
          <w:color w:val="000000" w:themeColor="text1"/>
          <w:bdr w:val="none" w:sz="0" w:space="0" w:color="auto"/>
          <w:shd w:val="clear" w:color="auto" w:fill="FFFFFF"/>
        </w:rPr>
        <w:t xml:space="preserve"> Porto-sinusoidal vascular disease</w:t>
      </w:r>
      <w:r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hAnsi="Book Antiqua"/>
          <w:bCs/>
          <w:color w:val="000000" w:themeColor="text1"/>
          <w:lang w:val="en-US"/>
        </w:rPr>
        <w:t>EHPVO</w:t>
      </w:r>
      <w:r w:rsidRPr="001153CD">
        <w:rPr>
          <w:rFonts w:ascii="Book Antiqua" w:hAnsi="Book Antiqua"/>
          <w:color w:val="000000" w:themeColor="text1"/>
          <w:shd w:val="clear" w:color="auto" w:fill="FFFFFF"/>
          <w:lang w:eastAsia="zh-CN"/>
        </w:rPr>
        <w:t xml:space="preserve">: </w:t>
      </w:r>
      <w:r w:rsidRPr="001153CD">
        <w:rPr>
          <w:rFonts w:ascii="Book Antiqua" w:hAnsi="Book Antiqua"/>
          <w:color w:val="000000" w:themeColor="text1"/>
          <w:shd w:val="clear" w:color="auto" w:fill="FFFFFF"/>
        </w:rPr>
        <w:t>Extrahepatic portal vein obstruction</w:t>
      </w:r>
      <w:r w:rsidRPr="001153CD">
        <w:rPr>
          <w:rFonts w:ascii="Book Antiqua" w:hAnsi="Book Antiqua"/>
          <w:color w:val="000000" w:themeColor="text1"/>
          <w:shd w:val="clear" w:color="auto" w:fill="FFFFFF"/>
          <w:lang w:eastAsia="zh-CN"/>
        </w:rPr>
        <w:t>.</w:t>
      </w:r>
    </w:p>
    <w:p w14:paraId="751E9113" w14:textId="77777777" w:rsidR="00C0125F" w:rsidRPr="001153CD" w:rsidRDefault="00C0125F" w:rsidP="001153CD">
      <w:pPr>
        <w:pStyle w:val="Body"/>
        <w:adjustRightInd w:val="0"/>
        <w:snapToGrid w:val="0"/>
        <w:spacing w:line="360" w:lineRule="auto"/>
        <w:ind w:rightChars="58" w:right="139" w:firstLine="2"/>
        <w:jc w:val="both"/>
        <w:rPr>
          <w:rFonts w:ascii="Book Antiqua" w:hAnsi="Book Antiqua"/>
          <w:b/>
          <w:color w:val="000000" w:themeColor="text1"/>
          <w:lang w:val="en-US" w:eastAsia="zh-CN"/>
        </w:rPr>
      </w:pPr>
      <w:r w:rsidRPr="001153CD">
        <w:rPr>
          <w:rFonts w:ascii="Book Antiqua" w:hAnsi="Book Antiqua"/>
          <w:b/>
          <w:color w:val="000000" w:themeColor="text1"/>
        </w:rPr>
        <w:lastRenderedPageBreak/>
        <w:t xml:space="preserve">Table 2 Main invasive/non invasive characteristics found in </w:t>
      </w:r>
      <w:r w:rsidRPr="001153CD">
        <w:rPr>
          <w:rFonts w:ascii="Book Antiqua" w:eastAsia="Times New Roman" w:hAnsi="Book Antiqua"/>
          <w:b/>
          <w:color w:val="000000" w:themeColor="text1"/>
          <w:bdr w:val="none" w:sz="0" w:space="0" w:color="auto"/>
          <w:shd w:val="clear" w:color="auto" w:fill="FFFFFF"/>
        </w:rPr>
        <w:t>porto-sinusoidal vascular disease</w:t>
      </w:r>
      <w:r w:rsidRPr="001153CD">
        <w:rPr>
          <w:rFonts w:ascii="Book Antiqua" w:hAnsi="Book Antiqua"/>
          <w:b/>
          <w:color w:val="000000" w:themeColor="text1"/>
        </w:rPr>
        <w:t>,</w:t>
      </w:r>
      <w:r w:rsidRPr="001153CD">
        <w:rPr>
          <w:rFonts w:ascii="Book Antiqua" w:hAnsi="Book Antiqua"/>
          <w:b/>
          <w:color w:val="000000" w:themeColor="text1"/>
          <w:shd w:val="clear" w:color="auto" w:fill="FFFFFF"/>
        </w:rPr>
        <w:t xml:space="preserve"> extrahepatic portal vein obstruction</w:t>
      </w:r>
      <w:r w:rsidRPr="001153CD">
        <w:rPr>
          <w:rFonts w:ascii="Book Antiqua" w:hAnsi="Book Antiqua"/>
          <w:b/>
          <w:color w:val="000000" w:themeColor="text1"/>
        </w:rPr>
        <w:t xml:space="preserve"> and cirrhosis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18"/>
        <w:gridCol w:w="1800"/>
        <w:gridCol w:w="2352"/>
        <w:gridCol w:w="2318"/>
      </w:tblGrid>
      <w:tr w:rsidR="001153CD" w:rsidRPr="001153CD" w14:paraId="202FFFAA" w14:textId="77777777" w:rsidTr="00C30108">
        <w:trPr>
          <w:trHeight w:val="540"/>
        </w:trPr>
        <w:tc>
          <w:tcPr>
            <w:tcW w:w="1319" w:type="pct"/>
            <w:tcBorders>
              <w:top w:val="single" w:sz="4" w:space="0" w:color="auto"/>
              <w:bottom w:val="single" w:sz="4" w:space="0" w:color="auto"/>
            </w:tcBorders>
            <w:shd w:val="clear" w:color="000000" w:fill="FEFEFE"/>
            <w:vAlign w:val="center"/>
            <w:hideMark/>
          </w:tcPr>
          <w:p w14:paraId="30B0843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Diagnostic tools</w:t>
            </w:r>
          </w:p>
        </w:tc>
        <w:tc>
          <w:tcPr>
            <w:tcW w:w="1024" w:type="pct"/>
            <w:tcBorders>
              <w:top w:val="single" w:sz="4" w:space="0" w:color="auto"/>
              <w:bottom w:val="single" w:sz="4" w:space="0" w:color="auto"/>
            </w:tcBorders>
            <w:shd w:val="clear" w:color="000000" w:fill="FEFEFE"/>
            <w:vAlign w:val="center"/>
            <w:hideMark/>
          </w:tcPr>
          <w:p w14:paraId="7ECDAED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PSVD</w:t>
            </w:r>
          </w:p>
        </w:tc>
        <w:tc>
          <w:tcPr>
            <w:tcW w:w="1338" w:type="pct"/>
            <w:tcBorders>
              <w:top w:val="single" w:sz="4" w:space="0" w:color="auto"/>
              <w:bottom w:val="single" w:sz="4" w:space="0" w:color="auto"/>
            </w:tcBorders>
            <w:shd w:val="clear" w:color="000000" w:fill="FEFEFE"/>
            <w:vAlign w:val="center"/>
            <w:hideMark/>
          </w:tcPr>
          <w:p w14:paraId="33BA2F8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EHPVO</w:t>
            </w:r>
          </w:p>
        </w:tc>
        <w:tc>
          <w:tcPr>
            <w:tcW w:w="1319" w:type="pct"/>
            <w:tcBorders>
              <w:top w:val="single" w:sz="4" w:space="0" w:color="auto"/>
              <w:bottom w:val="single" w:sz="4" w:space="0" w:color="auto"/>
            </w:tcBorders>
            <w:shd w:val="clear" w:color="000000" w:fill="FEFEFE"/>
            <w:vAlign w:val="center"/>
            <w:hideMark/>
          </w:tcPr>
          <w:p w14:paraId="08BEF0F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Cirrhosis</w:t>
            </w:r>
          </w:p>
        </w:tc>
      </w:tr>
      <w:tr w:rsidR="001153CD" w:rsidRPr="001153CD" w14:paraId="1C6B733E" w14:textId="77777777" w:rsidTr="00C30108">
        <w:tc>
          <w:tcPr>
            <w:tcW w:w="5000" w:type="pct"/>
            <w:gridSpan w:val="4"/>
            <w:tcBorders>
              <w:top w:val="single" w:sz="4" w:space="0" w:color="auto"/>
            </w:tcBorders>
            <w:shd w:val="clear" w:color="000000" w:fill="FEFEFE"/>
            <w:vAlign w:val="center"/>
            <w:hideMark/>
          </w:tcPr>
          <w:p w14:paraId="6C6FE9D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Invasive tools</w:t>
            </w:r>
          </w:p>
        </w:tc>
      </w:tr>
      <w:tr w:rsidR="001153CD" w:rsidRPr="001153CD" w14:paraId="08D3D2EF" w14:textId="77777777" w:rsidTr="00C30108">
        <w:tc>
          <w:tcPr>
            <w:tcW w:w="1319" w:type="pct"/>
            <w:shd w:val="clear" w:color="000000" w:fill="FEFEFE"/>
            <w:vAlign w:val="center"/>
            <w:hideMark/>
          </w:tcPr>
          <w:p w14:paraId="6130CE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Liver biopsy</w:t>
            </w:r>
          </w:p>
        </w:tc>
        <w:tc>
          <w:tcPr>
            <w:tcW w:w="1024" w:type="pct"/>
            <w:shd w:val="clear" w:color="000000" w:fill="FEFEFE"/>
            <w:vAlign w:val="center"/>
            <w:hideMark/>
          </w:tcPr>
          <w:p w14:paraId="2872521F"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vascular anomalies</w:t>
            </w:r>
          </w:p>
        </w:tc>
        <w:tc>
          <w:tcPr>
            <w:tcW w:w="1338" w:type="pct"/>
            <w:shd w:val="clear" w:color="000000" w:fill="FEFEFE"/>
            <w:vAlign w:val="center"/>
            <w:hideMark/>
          </w:tcPr>
          <w:p w14:paraId="44C52BE1"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vascular anomalies</w:t>
            </w:r>
          </w:p>
        </w:tc>
        <w:tc>
          <w:tcPr>
            <w:tcW w:w="1319" w:type="pct"/>
            <w:shd w:val="clear" w:color="000000" w:fill="FEFEFE"/>
            <w:vAlign w:val="center"/>
            <w:hideMark/>
          </w:tcPr>
          <w:p w14:paraId="5B312E8E"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Predominant </w:t>
            </w:r>
            <w:r w:rsidR="00C0125F" w:rsidRPr="001153CD">
              <w:rPr>
                <w:rFonts w:ascii="Book Antiqua" w:eastAsia="宋体" w:hAnsi="Book Antiqua" w:cs="宋体"/>
                <w:color w:val="000000" w:themeColor="text1"/>
                <w:bdr w:val="none" w:sz="0" w:space="0" w:color="auto"/>
                <w:lang w:val="ro-RO" w:eastAsia="zh-CN"/>
              </w:rPr>
              <w:t>architectural changes and fibrosis</w:t>
            </w:r>
          </w:p>
        </w:tc>
      </w:tr>
      <w:tr w:rsidR="001153CD" w:rsidRPr="001153CD" w14:paraId="3CCCC287" w14:textId="77777777" w:rsidTr="00C30108">
        <w:tc>
          <w:tcPr>
            <w:tcW w:w="1319" w:type="pct"/>
            <w:vMerge w:val="restart"/>
            <w:shd w:val="clear" w:color="000000" w:fill="FEFEFE"/>
            <w:vAlign w:val="center"/>
            <w:hideMark/>
          </w:tcPr>
          <w:p w14:paraId="414FCA0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Hepatic hemodinamics</w:t>
            </w:r>
          </w:p>
        </w:tc>
        <w:tc>
          <w:tcPr>
            <w:tcW w:w="1024" w:type="pct"/>
            <w:shd w:val="clear" w:color="000000" w:fill="FEFEFE"/>
            <w:vAlign w:val="center"/>
            <w:hideMark/>
          </w:tcPr>
          <w:p w14:paraId="2D065904"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FHVP N</w:t>
            </w:r>
          </w:p>
        </w:tc>
        <w:tc>
          <w:tcPr>
            <w:tcW w:w="1338" w:type="pct"/>
            <w:shd w:val="clear" w:color="000000" w:fill="FEFEFE"/>
            <w:vAlign w:val="center"/>
            <w:hideMark/>
          </w:tcPr>
          <w:p w14:paraId="6791CC9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FHVP </w:t>
            </w:r>
            <w:r w:rsidR="00C30108" w:rsidRPr="001153CD">
              <w:rPr>
                <w:rFonts w:ascii="Book Antiqua" w:eastAsia="宋体" w:hAnsi="Book Antiqua" w:cs="宋体"/>
                <w:color w:val="000000" w:themeColor="text1"/>
                <w:bdr w:val="none" w:sz="0" w:space="0" w:color="auto"/>
                <w:lang w:val="ro-RO" w:eastAsia="zh-CN"/>
              </w:rPr>
              <w:t>N</w:t>
            </w:r>
          </w:p>
        </w:tc>
        <w:tc>
          <w:tcPr>
            <w:tcW w:w="1319" w:type="pct"/>
            <w:shd w:val="clear" w:color="000000" w:fill="FEFEFE"/>
            <w:vAlign w:val="center"/>
            <w:hideMark/>
          </w:tcPr>
          <w:p w14:paraId="5F618F8B"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FHVP N</w:t>
            </w:r>
          </w:p>
        </w:tc>
      </w:tr>
      <w:tr w:rsidR="001153CD" w:rsidRPr="001153CD" w14:paraId="34B2412D" w14:textId="77777777" w:rsidTr="00C30108">
        <w:tc>
          <w:tcPr>
            <w:tcW w:w="1319" w:type="pct"/>
            <w:vMerge/>
            <w:vAlign w:val="center"/>
            <w:hideMark/>
          </w:tcPr>
          <w:p w14:paraId="164F98A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69EF4F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WHVP ↓</w:t>
            </w:r>
          </w:p>
        </w:tc>
        <w:tc>
          <w:tcPr>
            <w:tcW w:w="1338" w:type="pct"/>
            <w:shd w:val="clear" w:color="000000" w:fill="FEFEFE"/>
            <w:vAlign w:val="center"/>
            <w:hideMark/>
          </w:tcPr>
          <w:p w14:paraId="1B285C1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WHVP ↓</w:t>
            </w:r>
          </w:p>
        </w:tc>
        <w:tc>
          <w:tcPr>
            <w:tcW w:w="1319" w:type="pct"/>
            <w:shd w:val="clear" w:color="000000" w:fill="FEFEFE"/>
            <w:vAlign w:val="center"/>
            <w:hideMark/>
          </w:tcPr>
          <w:p w14:paraId="7662505F"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WHVP </w:t>
            </w:r>
            <w:r w:rsidR="00C0125F" w:rsidRPr="001153CD">
              <w:rPr>
                <w:rFonts w:ascii="Book Antiqua" w:eastAsia="宋体" w:hAnsi="Book Antiqua" w:cs="宋体"/>
                <w:color w:val="000000" w:themeColor="text1"/>
                <w:bdr w:val="none" w:sz="0" w:space="0" w:color="auto"/>
                <w:lang w:val="ro-RO" w:eastAsia="zh-CN"/>
              </w:rPr>
              <w:t>↑</w:t>
            </w:r>
          </w:p>
        </w:tc>
      </w:tr>
      <w:tr w:rsidR="001153CD" w:rsidRPr="001153CD" w14:paraId="2B41F65A" w14:textId="77777777" w:rsidTr="00C30108">
        <w:trPr>
          <w:trHeight w:val="894"/>
        </w:trPr>
        <w:tc>
          <w:tcPr>
            <w:tcW w:w="1319" w:type="pct"/>
            <w:vMerge/>
            <w:vAlign w:val="center"/>
            <w:hideMark/>
          </w:tcPr>
          <w:p w14:paraId="357B2E25"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51A61044" w14:textId="77777777" w:rsidR="00CD62E2"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HVPG N</w:t>
            </w:r>
            <w:r w:rsidR="00CD62E2" w:rsidRPr="001153CD">
              <w:rPr>
                <w:rFonts w:ascii="Book Antiqua" w:eastAsia="宋体" w:hAnsi="Book Antiqua" w:cs="宋体"/>
                <w:color w:val="000000" w:themeColor="text1"/>
                <w:bdr w:val="none" w:sz="0" w:space="0" w:color="auto"/>
                <w:lang w:val="ro-RO" w:eastAsia="zh-CN"/>
              </w:rPr>
              <w:t xml:space="preserve"> or slightly ↑</w:t>
            </w:r>
          </w:p>
        </w:tc>
        <w:tc>
          <w:tcPr>
            <w:tcW w:w="1338" w:type="pct"/>
            <w:shd w:val="clear" w:color="000000" w:fill="FEFEFE"/>
            <w:vAlign w:val="center"/>
            <w:hideMark/>
          </w:tcPr>
          <w:p w14:paraId="6ACADDD6"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HVPG </w:t>
            </w:r>
            <w:r w:rsidR="00C30108" w:rsidRPr="001153CD">
              <w:rPr>
                <w:rFonts w:ascii="Book Antiqua" w:eastAsia="宋体" w:hAnsi="Book Antiqua" w:cs="宋体"/>
                <w:color w:val="000000" w:themeColor="text1"/>
                <w:bdr w:val="none" w:sz="0" w:space="0" w:color="auto"/>
                <w:lang w:val="ro-RO" w:eastAsia="zh-CN"/>
              </w:rPr>
              <w:t xml:space="preserve">N </w:t>
            </w:r>
          </w:p>
        </w:tc>
        <w:tc>
          <w:tcPr>
            <w:tcW w:w="1319" w:type="pct"/>
            <w:shd w:val="clear" w:color="000000" w:fill="FEFEFE"/>
            <w:vAlign w:val="center"/>
            <w:hideMark/>
          </w:tcPr>
          <w:p w14:paraId="03AD527B" w14:textId="77777777" w:rsidR="00CD62E2"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HVPG </w:t>
            </w:r>
            <w:r w:rsidR="00CD62E2" w:rsidRPr="001153CD">
              <w:rPr>
                <w:rFonts w:ascii="Book Antiqua" w:eastAsia="宋体" w:hAnsi="Book Antiqua" w:cs="宋体"/>
                <w:color w:val="000000" w:themeColor="text1"/>
                <w:bdr w:val="none" w:sz="0" w:space="0" w:color="auto"/>
                <w:lang w:val="ro-RO" w:eastAsia="zh-CN"/>
              </w:rPr>
              <w:t>↑</w:t>
            </w:r>
          </w:p>
        </w:tc>
      </w:tr>
      <w:tr w:rsidR="001153CD" w:rsidRPr="001153CD" w14:paraId="36033E3D" w14:textId="77777777" w:rsidTr="00C30108">
        <w:trPr>
          <w:trHeight w:val="1396"/>
        </w:trPr>
        <w:tc>
          <w:tcPr>
            <w:tcW w:w="1319" w:type="pct"/>
            <w:vMerge/>
            <w:vAlign w:val="center"/>
            <w:hideMark/>
          </w:tcPr>
          <w:p w14:paraId="1C94A0FB"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CF07F3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Frequent vein-to-vein communications </w:t>
            </w:r>
          </w:p>
        </w:tc>
        <w:tc>
          <w:tcPr>
            <w:tcW w:w="1338" w:type="pct"/>
            <w:shd w:val="clear" w:color="000000" w:fill="FEFEFE"/>
            <w:vAlign w:val="center"/>
            <w:hideMark/>
          </w:tcPr>
          <w:p w14:paraId="014C7BFB"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Infrequent vein-to-vein communications</w:t>
            </w:r>
          </w:p>
        </w:tc>
        <w:tc>
          <w:tcPr>
            <w:tcW w:w="1319" w:type="pct"/>
            <w:shd w:val="clear" w:color="000000" w:fill="FEFEFE"/>
            <w:vAlign w:val="center"/>
            <w:hideMark/>
          </w:tcPr>
          <w:p w14:paraId="6E3D055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Infrequent Vein-to-vein communications</w:t>
            </w:r>
          </w:p>
        </w:tc>
      </w:tr>
      <w:tr w:rsidR="001153CD" w:rsidRPr="001153CD" w14:paraId="0538EA51" w14:textId="77777777" w:rsidTr="00C30108">
        <w:tc>
          <w:tcPr>
            <w:tcW w:w="1319" w:type="pct"/>
            <w:vMerge/>
            <w:vAlign w:val="center"/>
            <w:hideMark/>
          </w:tcPr>
          <w:p w14:paraId="357788C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45C7BD65"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c>
          <w:tcPr>
            <w:tcW w:w="1338" w:type="pct"/>
            <w:shd w:val="clear" w:color="000000" w:fill="FEFEFE"/>
            <w:vAlign w:val="center"/>
            <w:hideMark/>
          </w:tcPr>
          <w:p w14:paraId="1AB9A9E1"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c>
          <w:tcPr>
            <w:tcW w:w="1319" w:type="pct"/>
            <w:shd w:val="clear" w:color="000000" w:fill="FEFEFE"/>
            <w:vAlign w:val="center"/>
            <w:hideMark/>
          </w:tcPr>
          <w:p w14:paraId="5FB6DC93"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Hyperdynamic </w:t>
            </w:r>
            <w:r w:rsidR="00C0125F" w:rsidRPr="001153CD">
              <w:rPr>
                <w:rFonts w:ascii="Book Antiqua" w:eastAsia="宋体" w:hAnsi="Book Antiqua" w:cs="宋体"/>
                <w:color w:val="000000" w:themeColor="text1"/>
                <w:bdr w:val="none" w:sz="0" w:space="0" w:color="auto"/>
                <w:lang w:val="ro-RO" w:eastAsia="zh-CN"/>
              </w:rPr>
              <w:t>circulatory state</w:t>
            </w:r>
          </w:p>
        </w:tc>
      </w:tr>
      <w:tr w:rsidR="001153CD" w:rsidRPr="001153CD" w14:paraId="511350FE" w14:textId="77777777" w:rsidTr="00C30108">
        <w:tc>
          <w:tcPr>
            <w:tcW w:w="1319" w:type="pct"/>
            <w:vMerge w:val="restart"/>
            <w:shd w:val="clear" w:color="000000" w:fill="FEFEFE"/>
            <w:vAlign w:val="center"/>
            <w:hideMark/>
          </w:tcPr>
          <w:p w14:paraId="7381E30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Endoscopic findings</w:t>
            </w:r>
          </w:p>
        </w:tc>
        <w:tc>
          <w:tcPr>
            <w:tcW w:w="1024" w:type="pct"/>
            <w:shd w:val="clear" w:color="000000" w:fill="FEFEFE"/>
            <w:vAlign w:val="center"/>
            <w:hideMark/>
          </w:tcPr>
          <w:p w14:paraId="58EEF621"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c>
          <w:tcPr>
            <w:tcW w:w="1338" w:type="pct"/>
            <w:shd w:val="clear" w:color="000000" w:fill="FEFEFE"/>
            <w:vAlign w:val="center"/>
            <w:hideMark/>
          </w:tcPr>
          <w:p w14:paraId="62653C8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c>
          <w:tcPr>
            <w:tcW w:w="1319" w:type="pct"/>
            <w:shd w:val="clear" w:color="000000" w:fill="FEFEFE"/>
            <w:vAlign w:val="center"/>
            <w:hideMark/>
          </w:tcPr>
          <w:p w14:paraId="60D11B5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Esophageal varices</w:t>
            </w:r>
          </w:p>
        </w:tc>
      </w:tr>
      <w:tr w:rsidR="001153CD" w:rsidRPr="001153CD" w14:paraId="3DBA5077" w14:textId="77777777" w:rsidTr="00C30108">
        <w:tc>
          <w:tcPr>
            <w:tcW w:w="1319" w:type="pct"/>
            <w:vMerge/>
            <w:vAlign w:val="center"/>
            <w:hideMark/>
          </w:tcPr>
          <w:p w14:paraId="6D16FF6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26521307" w14:textId="77777777" w:rsidR="00C0125F" w:rsidRPr="001153CD" w:rsidRDefault="00C30108"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(GOV1, GOV</w:t>
            </w:r>
            <w:r w:rsidR="00C0125F" w:rsidRPr="001153CD">
              <w:rPr>
                <w:rFonts w:ascii="Book Antiqua" w:eastAsia="宋体" w:hAnsi="Book Antiqua" w:cs="宋体"/>
                <w:color w:val="000000" w:themeColor="text1"/>
                <w:bdr w:val="none" w:sz="0" w:space="0" w:color="auto"/>
                <w:lang w:val="ro-RO" w:eastAsia="zh-CN"/>
              </w:rPr>
              <w:t>2) more common</w:t>
            </w:r>
          </w:p>
        </w:tc>
        <w:tc>
          <w:tcPr>
            <w:tcW w:w="1338" w:type="pct"/>
            <w:shd w:val="clear" w:color="000000" w:fill="FEFEFE"/>
            <w:vAlign w:val="center"/>
            <w:hideMark/>
          </w:tcPr>
          <w:p w14:paraId="35B0B4F5"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more common (especially IGV1, IGV2)</w:t>
            </w:r>
          </w:p>
        </w:tc>
        <w:tc>
          <w:tcPr>
            <w:tcW w:w="1319" w:type="pct"/>
            <w:shd w:val="clear" w:color="000000" w:fill="FEFEFE"/>
            <w:vAlign w:val="center"/>
            <w:hideMark/>
          </w:tcPr>
          <w:p w14:paraId="571AE46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Gastric varices less common</w:t>
            </w:r>
          </w:p>
        </w:tc>
      </w:tr>
      <w:tr w:rsidR="001153CD" w:rsidRPr="001153CD" w14:paraId="1DDC0F84" w14:textId="77777777" w:rsidTr="00C30108">
        <w:trPr>
          <w:trHeight w:val="1831"/>
        </w:trPr>
        <w:tc>
          <w:tcPr>
            <w:tcW w:w="1319" w:type="pct"/>
            <w:vMerge/>
            <w:vAlign w:val="center"/>
            <w:hideMark/>
          </w:tcPr>
          <w:p w14:paraId="2FADAC6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34BC276A"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less common</w:t>
            </w:r>
          </w:p>
        </w:tc>
        <w:tc>
          <w:tcPr>
            <w:tcW w:w="1338" w:type="pct"/>
            <w:shd w:val="clear" w:color="000000" w:fill="FEFEFE"/>
            <w:vAlign w:val="center"/>
            <w:hideMark/>
          </w:tcPr>
          <w:p w14:paraId="3140DD3C"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less common</w:t>
            </w:r>
          </w:p>
        </w:tc>
        <w:tc>
          <w:tcPr>
            <w:tcW w:w="1319" w:type="pct"/>
            <w:shd w:val="clear" w:color="000000" w:fill="FEFEFE"/>
            <w:vAlign w:val="center"/>
            <w:hideMark/>
          </w:tcPr>
          <w:p w14:paraId="20740477"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hypertensive gastropathy more common</w:t>
            </w:r>
          </w:p>
        </w:tc>
      </w:tr>
      <w:tr w:rsidR="001153CD" w:rsidRPr="001153CD" w14:paraId="64346A8B" w14:textId="77777777" w:rsidTr="00C30108">
        <w:tc>
          <w:tcPr>
            <w:tcW w:w="5000" w:type="pct"/>
            <w:gridSpan w:val="4"/>
            <w:shd w:val="clear" w:color="000000" w:fill="FEFEFE"/>
            <w:vAlign w:val="center"/>
            <w:hideMark/>
          </w:tcPr>
          <w:p w14:paraId="1E4BFCF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b/>
                <w:bCs/>
                <w:color w:val="000000" w:themeColor="text1"/>
                <w:bdr w:val="none" w:sz="0" w:space="0" w:color="auto"/>
                <w:lang w:eastAsia="zh-CN"/>
              </w:rPr>
            </w:pPr>
            <w:r w:rsidRPr="001153CD">
              <w:rPr>
                <w:rFonts w:ascii="Book Antiqua" w:eastAsia="宋体" w:hAnsi="Book Antiqua" w:cs="宋体"/>
                <w:b/>
                <w:bCs/>
                <w:color w:val="000000" w:themeColor="text1"/>
                <w:bdr w:val="none" w:sz="0" w:space="0" w:color="auto"/>
                <w:lang w:val="ro-RO" w:eastAsia="zh-CN"/>
              </w:rPr>
              <w:t>Non invasive tools</w:t>
            </w:r>
          </w:p>
        </w:tc>
      </w:tr>
      <w:tr w:rsidR="001153CD" w:rsidRPr="001153CD" w14:paraId="6C6D9B15" w14:textId="77777777" w:rsidTr="00C30108">
        <w:tc>
          <w:tcPr>
            <w:tcW w:w="5000" w:type="pct"/>
            <w:gridSpan w:val="4"/>
            <w:shd w:val="clear" w:color="000000" w:fill="FEFEFE"/>
            <w:vAlign w:val="center"/>
            <w:hideMark/>
          </w:tcPr>
          <w:p w14:paraId="49E83608"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Ultrasound examination</w:t>
            </w:r>
          </w:p>
        </w:tc>
      </w:tr>
      <w:tr w:rsidR="001153CD" w:rsidRPr="001153CD" w14:paraId="3CE8FC96" w14:textId="77777777" w:rsidTr="00C30108">
        <w:tc>
          <w:tcPr>
            <w:tcW w:w="1319" w:type="pct"/>
            <w:vMerge w:val="restart"/>
            <w:shd w:val="clear" w:color="000000" w:fill="FEFEFE"/>
            <w:vAlign w:val="center"/>
            <w:hideMark/>
          </w:tcPr>
          <w:p w14:paraId="43E36E1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Liver </w:t>
            </w:r>
          </w:p>
        </w:tc>
        <w:tc>
          <w:tcPr>
            <w:tcW w:w="1024" w:type="pct"/>
            <w:shd w:val="clear" w:color="000000" w:fill="FEFEFE"/>
            <w:vAlign w:val="center"/>
            <w:hideMark/>
          </w:tcPr>
          <w:p w14:paraId="07032CC5"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Normal/irregu</w:t>
            </w:r>
            <w:r w:rsidRPr="001153CD">
              <w:rPr>
                <w:rFonts w:ascii="Book Antiqua" w:eastAsia="宋体" w:hAnsi="Book Antiqua" w:cs="宋体"/>
                <w:color w:val="000000" w:themeColor="text1"/>
                <w:bdr w:val="none" w:sz="0" w:space="0" w:color="auto"/>
                <w:lang w:val="ro-RO" w:eastAsia="zh-CN"/>
              </w:rPr>
              <w:lastRenderedPageBreak/>
              <w:t>lar surface</w:t>
            </w:r>
          </w:p>
        </w:tc>
        <w:tc>
          <w:tcPr>
            <w:tcW w:w="1338" w:type="pct"/>
            <w:shd w:val="clear" w:color="000000" w:fill="FEFEFE"/>
            <w:vAlign w:val="center"/>
            <w:hideMark/>
          </w:tcPr>
          <w:p w14:paraId="1FD92ED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 xml:space="preserve">Normal/irregular </w:t>
            </w:r>
            <w:r w:rsidRPr="001153CD">
              <w:rPr>
                <w:rFonts w:ascii="Book Antiqua" w:eastAsia="宋体" w:hAnsi="Book Antiqua" w:cs="宋体"/>
                <w:color w:val="000000" w:themeColor="text1"/>
                <w:bdr w:val="none" w:sz="0" w:space="0" w:color="auto"/>
                <w:lang w:val="ro-RO" w:eastAsia="zh-CN"/>
              </w:rPr>
              <w:lastRenderedPageBreak/>
              <w:t>surface</w:t>
            </w:r>
          </w:p>
        </w:tc>
        <w:tc>
          <w:tcPr>
            <w:tcW w:w="1319" w:type="pct"/>
            <w:shd w:val="clear" w:color="000000" w:fill="FEFEFE"/>
            <w:vAlign w:val="center"/>
            <w:hideMark/>
          </w:tcPr>
          <w:p w14:paraId="69E6236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Irregular surface</w:t>
            </w:r>
          </w:p>
        </w:tc>
      </w:tr>
      <w:tr w:rsidR="001153CD" w:rsidRPr="001153CD" w14:paraId="708ADBB0" w14:textId="77777777" w:rsidTr="00C30108">
        <w:tc>
          <w:tcPr>
            <w:tcW w:w="1319" w:type="pct"/>
            <w:vMerge/>
            <w:vAlign w:val="center"/>
            <w:hideMark/>
          </w:tcPr>
          <w:p w14:paraId="512EDBFC"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0DBA360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Homogeneous/innhomogenous</w:t>
            </w:r>
            <w:r w:rsidR="00C30108" w:rsidRPr="001153CD">
              <w:rPr>
                <w:rFonts w:ascii="Book Antiqua" w:eastAsia="宋体" w:hAnsi="Book Antiqua" w:cs="宋体"/>
                <w:color w:val="000000" w:themeColor="text1"/>
                <w:bdr w:val="none" w:sz="0" w:space="0" w:color="auto"/>
                <w:lang w:val="ro-RO" w:eastAsia="zh-CN"/>
              </w:rPr>
              <w:t xml:space="preserve"> </w:t>
            </w:r>
            <w:r w:rsidRPr="001153CD">
              <w:rPr>
                <w:rFonts w:ascii="Book Antiqua" w:eastAsia="宋体" w:hAnsi="Book Antiqua" w:cs="宋体"/>
                <w:color w:val="000000" w:themeColor="text1"/>
                <w:bdr w:val="none" w:sz="0" w:space="0" w:color="auto"/>
                <w:lang w:val="ro-RO" w:eastAsia="zh-CN"/>
              </w:rPr>
              <w:t>parenchima</w:t>
            </w:r>
          </w:p>
        </w:tc>
        <w:tc>
          <w:tcPr>
            <w:tcW w:w="1338" w:type="pct"/>
            <w:shd w:val="clear" w:color="000000" w:fill="FEFEFE"/>
            <w:vAlign w:val="center"/>
            <w:hideMark/>
          </w:tcPr>
          <w:p w14:paraId="3BB872F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Homogeneous/innhomogenous parenchima</w:t>
            </w:r>
          </w:p>
        </w:tc>
        <w:tc>
          <w:tcPr>
            <w:tcW w:w="1319" w:type="pct"/>
            <w:shd w:val="clear" w:color="000000" w:fill="FEFEFE"/>
            <w:vAlign w:val="center"/>
            <w:hideMark/>
          </w:tcPr>
          <w:p w14:paraId="2E1ED980" w14:textId="77777777" w:rsidR="00C0125F"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Innhomogenous</w:t>
            </w:r>
          </w:p>
        </w:tc>
      </w:tr>
      <w:tr w:rsidR="001153CD" w:rsidRPr="001153CD" w14:paraId="57CF029B" w14:textId="77777777" w:rsidTr="00C30108">
        <w:tc>
          <w:tcPr>
            <w:tcW w:w="1319" w:type="pct"/>
            <w:vMerge/>
            <w:vAlign w:val="center"/>
            <w:hideMark/>
          </w:tcPr>
          <w:p w14:paraId="1A1AE720"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hideMark/>
          </w:tcPr>
          <w:p w14:paraId="152177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eastAsia="zh-CN"/>
              </w:rPr>
              <w:t xml:space="preserve">　</w:t>
            </w:r>
          </w:p>
        </w:tc>
        <w:tc>
          <w:tcPr>
            <w:tcW w:w="1338" w:type="pct"/>
            <w:shd w:val="clear" w:color="000000" w:fill="FEFEFE"/>
            <w:hideMark/>
          </w:tcPr>
          <w:p w14:paraId="3FF5A1D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eastAsia="zh-CN"/>
              </w:rPr>
              <w:t xml:space="preserve">　</w:t>
            </w:r>
          </w:p>
        </w:tc>
        <w:tc>
          <w:tcPr>
            <w:tcW w:w="1319" w:type="pct"/>
            <w:shd w:val="clear" w:color="000000" w:fill="FEFEFE"/>
            <w:vAlign w:val="center"/>
            <w:hideMark/>
          </w:tcPr>
          <w:p w14:paraId="4D4E819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Focal liver lesions</w:t>
            </w:r>
          </w:p>
        </w:tc>
      </w:tr>
      <w:tr w:rsidR="001153CD" w:rsidRPr="001153CD" w14:paraId="13F00263" w14:textId="77777777" w:rsidTr="00C30108">
        <w:tc>
          <w:tcPr>
            <w:tcW w:w="1319" w:type="pct"/>
            <w:vMerge w:val="restart"/>
            <w:shd w:val="clear" w:color="000000" w:fill="FEFEFE"/>
            <w:vAlign w:val="center"/>
            <w:hideMark/>
          </w:tcPr>
          <w:p w14:paraId="3BA3D25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Portal veins</w:t>
            </w:r>
          </w:p>
        </w:tc>
        <w:tc>
          <w:tcPr>
            <w:tcW w:w="1024" w:type="pct"/>
            <w:shd w:val="clear" w:color="000000" w:fill="FEFEFE"/>
            <w:vAlign w:val="center"/>
            <w:hideMark/>
          </w:tcPr>
          <w:p w14:paraId="16C9523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Dilatated, hyperechoic with thickened walls</w:t>
            </w:r>
          </w:p>
        </w:tc>
        <w:tc>
          <w:tcPr>
            <w:tcW w:w="1338" w:type="pct"/>
            <w:shd w:val="clear" w:color="000000" w:fill="FEFEFE"/>
            <w:vAlign w:val="center"/>
            <w:hideMark/>
          </w:tcPr>
          <w:p w14:paraId="4464A09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Chronic thrombosis</w:t>
            </w:r>
          </w:p>
        </w:tc>
        <w:tc>
          <w:tcPr>
            <w:tcW w:w="1319" w:type="pct"/>
            <w:shd w:val="clear" w:color="000000" w:fill="FEFEFE"/>
            <w:vAlign w:val="center"/>
            <w:hideMark/>
          </w:tcPr>
          <w:p w14:paraId="63717DB2"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Dilatated</w:t>
            </w:r>
          </w:p>
        </w:tc>
      </w:tr>
      <w:tr w:rsidR="001153CD" w:rsidRPr="001153CD" w14:paraId="43FDB1BF" w14:textId="77777777" w:rsidTr="00C30108">
        <w:tc>
          <w:tcPr>
            <w:tcW w:w="1319" w:type="pct"/>
            <w:vMerge/>
            <w:vAlign w:val="center"/>
            <w:hideMark/>
          </w:tcPr>
          <w:p w14:paraId="799858F1"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6499129B"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spontaneous shunts</w:t>
            </w:r>
          </w:p>
        </w:tc>
        <w:tc>
          <w:tcPr>
            <w:tcW w:w="1338" w:type="pct"/>
            <w:shd w:val="clear" w:color="000000" w:fill="FEFEFE"/>
            <w:vAlign w:val="center"/>
            <w:hideMark/>
          </w:tcPr>
          <w:p w14:paraId="5F6BA44A"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cavernomatous transformation</w:t>
            </w:r>
          </w:p>
        </w:tc>
        <w:tc>
          <w:tcPr>
            <w:tcW w:w="1319" w:type="pct"/>
            <w:shd w:val="clear" w:color="000000" w:fill="FEFEFE"/>
            <w:vAlign w:val="center"/>
            <w:hideMark/>
          </w:tcPr>
          <w:p w14:paraId="3F8A9EDF"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thrombosis</w:t>
            </w:r>
          </w:p>
        </w:tc>
      </w:tr>
      <w:tr w:rsidR="001153CD" w:rsidRPr="001153CD" w14:paraId="05DDAE1D" w14:textId="77777777" w:rsidTr="00C30108">
        <w:tc>
          <w:tcPr>
            <w:tcW w:w="1319" w:type="pct"/>
            <w:vMerge/>
            <w:vAlign w:val="center"/>
            <w:hideMark/>
          </w:tcPr>
          <w:p w14:paraId="7698B2F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024" w:type="pct"/>
            <w:shd w:val="clear" w:color="000000" w:fill="FEFEFE"/>
            <w:vAlign w:val="center"/>
            <w:hideMark/>
          </w:tcPr>
          <w:p w14:paraId="5B16B1FA"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thrombosis</w:t>
            </w:r>
          </w:p>
        </w:tc>
        <w:tc>
          <w:tcPr>
            <w:tcW w:w="1338" w:type="pct"/>
            <w:shd w:val="clear" w:color="000000" w:fill="FEFEFE"/>
            <w:vAlign w:val="center"/>
            <w:hideMark/>
          </w:tcPr>
          <w:p w14:paraId="10B6B497"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portal biliopathy</w:t>
            </w:r>
          </w:p>
        </w:tc>
        <w:tc>
          <w:tcPr>
            <w:tcW w:w="1319" w:type="pct"/>
            <w:shd w:val="clear" w:color="000000" w:fill="FEFEFE"/>
            <w:hideMark/>
          </w:tcPr>
          <w:p w14:paraId="4C3AC67E"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r>
      <w:tr w:rsidR="001153CD" w:rsidRPr="001153CD" w14:paraId="31CEF5BD" w14:textId="77777777" w:rsidTr="00C30108">
        <w:tc>
          <w:tcPr>
            <w:tcW w:w="1319" w:type="pct"/>
            <w:shd w:val="clear" w:color="000000" w:fill="FEFEFE"/>
            <w:vAlign w:val="center"/>
            <w:hideMark/>
          </w:tcPr>
          <w:p w14:paraId="246D35F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Spleen</w:t>
            </w:r>
          </w:p>
        </w:tc>
        <w:tc>
          <w:tcPr>
            <w:tcW w:w="1024" w:type="pct"/>
            <w:shd w:val="clear" w:color="000000" w:fill="FEFEFE"/>
            <w:vAlign w:val="center"/>
            <w:hideMark/>
          </w:tcPr>
          <w:p w14:paraId="0CBB739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Often giant splenomegaly</w:t>
            </w:r>
          </w:p>
        </w:tc>
        <w:tc>
          <w:tcPr>
            <w:tcW w:w="1338" w:type="pct"/>
            <w:shd w:val="clear" w:color="000000" w:fill="FEFEFE"/>
            <w:vAlign w:val="center"/>
            <w:hideMark/>
          </w:tcPr>
          <w:p w14:paraId="0E4DFFD6"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Often giant splenomegaly</w:t>
            </w:r>
          </w:p>
        </w:tc>
        <w:tc>
          <w:tcPr>
            <w:tcW w:w="1319" w:type="pct"/>
            <w:shd w:val="clear" w:color="000000" w:fill="FEFEFE"/>
            <w:vAlign w:val="center"/>
            <w:hideMark/>
          </w:tcPr>
          <w:p w14:paraId="615C6D03"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Splenomegaly</w:t>
            </w:r>
          </w:p>
        </w:tc>
      </w:tr>
      <w:tr w:rsidR="001153CD" w:rsidRPr="001153CD" w14:paraId="47A311AC" w14:textId="77777777" w:rsidTr="00C30108">
        <w:tc>
          <w:tcPr>
            <w:tcW w:w="5000" w:type="pct"/>
            <w:gridSpan w:val="4"/>
            <w:shd w:val="clear" w:color="000000" w:fill="FEFEFE"/>
            <w:vAlign w:val="center"/>
            <w:hideMark/>
          </w:tcPr>
          <w:p w14:paraId="6BB631D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Porto systemic collaterals, +/- ascites</w:t>
            </w:r>
          </w:p>
        </w:tc>
      </w:tr>
      <w:tr w:rsidR="001153CD" w:rsidRPr="001153CD" w14:paraId="3BC902B4" w14:textId="77777777" w:rsidTr="00C30108">
        <w:tc>
          <w:tcPr>
            <w:tcW w:w="1319" w:type="pct"/>
            <w:shd w:val="clear" w:color="000000" w:fill="FEFEFE"/>
            <w:vAlign w:val="center"/>
            <w:hideMark/>
          </w:tcPr>
          <w:p w14:paraId="55E9C408"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CEUS examination</w:t>
            </w:r>
          </w:p>
        </w:tc>
        <w:tc>
          <w:tcPr>
            <w:tcW w:w="1024" w:type="pct"/>
            <w:shd w:val="clear" w:color="000000" w:fill="FEFEFE"/>
            <w:vAlign w:val="center"/>
            <w:hideMark/>
          </w:tcPr>
          <w:p w14:paraId="04124ADD"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Delayed periportal enhancement</w:t>
            </w:r>
          </w:p>
        </w:tc>
        <w:tc>
          <w:tcPr>
            <w:tcW w:w="1338" w:type="pct"/>
            <w:shd w:val="clear" w:color="000000" w:fill="FEFEFE"/>
            <w:vAlign w:val="center"/>
            <w:hideMark/>
          </w:tcPr>
          <w:p w14:paraId="4CCEBF99"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p>
        </w:tc>
        <w:tc>
          <w:tcPr>
            <w:tcW w:w="1319" w:type="pct"/>
            <w:shd w:val="clear" w:color="000000" w:fill="FEFEFE"/>
            <w:vAlign w:val="center"/>
            <w:hideMark/>
          </w:tcPr>
          <w:p w14:paraId="32993D14" w14:textId="77777777" w:rsidR="00C0125F" w:rsidRPr="001153CD" w:rsidRDefault="00C0125F"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Homogenous/heterogenous/delayed periportal enhancement</w:t>
            </w:r>
          </w:p>
        </w:tc>
      </w:tr>
      <w:tr w:rsidR="001153CD" w:rsidRPr="001153CD" w14:paraId="608AD340" w14:textId="77777777" w:rsidTr="00C30108">
        <w:trPr>
          <w:trHeight w:val="3589"/>
        </w:trPr>
        <w:tc>
          <w:tcPr>
            <w:tcW w:w="1319" w:type="pct"/>
            <w:shd w:val="clear" w:color="000000" w:fill="FEFEFE"/>
            <w:vAlign w:val="center"/>
            <w:hideMark/>
          </w:tcPr>
          <w:p w14:paraId="2979967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Cross-sectional imaging</w:t>
            </w:r>
          </w:p>
        </w:tc>
        <w:tc>
          <w:tcPr>
            <w:tcW w:w="1024" w:type="pct"/>
            <w:shd w:val="clear" w:color="000000" w:fill="FEFEFE"/>
            <w:vAlign w:val="center"/>
            <w:hideMark/>
          </w:tcPr>
          <w:p w14:paraId="388D7233"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Heterogeneous hepatic enhancement or paucity of the medium size portal branches </w:t>
            </w:r>
          </w:p>
        </w:tc>
        <w:tc>
          <w:tcPr>
            <w:tcW w:w="1338" w:type="pct"/>
            <w:shd w:val="clear" w:color="000000" w:fill="FEFEFE"/>
            <w:vAlign w:val="center"/>
            <w:hideMark/>
          </w:tcPr>
          <w:p w14:paraId="2562DFC0"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(1) Better characterization of the level and extension of thrombus; and (2) Better characterization of the portal biliopathy</w:t>
            </w:r>
          </w:p>
        </w:tc>
        <w:tc>
          <w:tcPr>
            <w:tcW w:w="1319" w:type="pct"/>
            <w:shd w:val="clear" w:color="000000" w:fill="FEFEFE"/>
            <w:vAlign w:val="center"/>
            <w:hideMark/>
          </w:tcPr>
          <w:p w14:paraId="5D2E9EB1" w14:textId="77777777" w:rsidR="00CD62E2" w:rsidRPr="001153CD" w:rsidRDefault="00CD62E2"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Better characterization of the focal liver lesions</w:t>
            </w:r>
          </w:p>
        </w:tc>
      </w:tr>
      <w:tr w:rsidR="001153CD" w:rsidRPr="001153CD" w14:paraId="02111602" w14:textId="77777777" w:rsidTr="00C30108">
        <w:tc>
          <w:tcPr>
            <w:tcW w:w="5000" w:type="pct"/>
            <w:gridSpan w:val="4"/>
            <w:shd w:val="clear" w:color="000000" w:fill="FEFEFE"/>
            <w:vAlign w:val="center"/>
            <w:hideMark/>
          </w:tcPr>
          <w:p w14:paraId="48D72E1E"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Elastography</w:t>
            </w:r>
          </w:p>
        </w:tc>
      </w:tr>
      <w:tr w:rsidR="001153CD" w:rsidRPr="001153CD" w14:paraId="7C9FBC68" w14:textId="77777777" w:rsidTr="00C30108">
        <w:trPr>
          <w:trHeight w:val="886"/>
        </w:trPr>
        <w:tc>
          <w:tcPr>
            <w:tcW w:w="1319" w:type="pct"/>
            <w:shd w:val="clear" w:color="000000" w:fill="FEFEFE"/>
            <w:vAlign w:val="center"/>
            <w:hideMark/>
          </w:tcPr>
          <w:p w14:paraId="64860DC9"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lastRenderedPageBreak/>
              <w:t>Liver stiffenss</w:t>
            </w:r>
          </w:p>
        </w:tc>
        <w:tc>
          <w:tcPr>
            <w:tcW w:w="1024" w:type="pct"/>
            <w:shd w:val="clear" w:color="000000" w:fill="FEFEFE"/>
            <w:vAlign w:val="center"/>
            <w:hideMark/>
          </w:tcPr>
          <w:p w14:paraId="05CBC7AB"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N or slightly ↑</w:t>
            </w:r>
          </w:p>
        </w:tc>
        <w:tc>
          <w:tcPr>
            <w:tcW w:w="1338" w:type="pct"/>
            <w:shd w:val="clear" w:color="000000" w:fill="FEFEFE"/>
            <w:vAlign w:val="center"/>
            <w:hideMark/>
          </w:tcPr>
          <w:p w14:paraId="75B7A7F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xml:space="preserve">N or slightly ↑ (less then in the PSVD) </w:t>
            </w:r>
          </w:p>
        </w:tc>
        <w:tc>
          <w:tcPr>
            <w:tcW w:w="1319" w:type="pct"/>
            <w:shd w:val="clear" w:color="000000" w:fill="FEFEFE"/>
            <w:vAlign w:val="center"/>
            <w:hideMark/>
          </w:tcPr>
          <w:p w14:paraId="21B37517"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(has prognostic value)</w:t>
            </w:r>
          </w:p>
        </w:tc>
      </w:tr>
      <w:tr w:rsidR="001153CD" w:rsidRPr="001153CD" w14:paraId="6F17B9A7" w14:textId="77777777" w:rsidTr="00C30108">
        <w:trPr>
          <w:trHeight w:val="701"/>
        </w:trPr>
        <w:tc>
          <w:tcPr>
            <w:tcW w:w="1319" w:type="pct"/>
            <w:shd w:val="clear" w:color="000000" w:fill="FEFEFE"/>
            <w:vAlign w:val="center"/>
            <w:hideMark/>
          </w:tcPr>
          <w:p w14:paraId="170BE5CF"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Spleen stiffness</w:t>
            </w:r>
          </w:p>
        </w:tc>
        <w:tc>
          <w:tcPr>
            <w:tcW w:w="1024" w:type="pct"/>
            <w:shd w:val="clear" w:color="000000" w:fill="FEFEFE"/>
            <w:vAlign w:val="center"/>
            <w:hideMark/>
          </w:tcPr>
          <w:p w14:paraId="3E7BEBC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t>
            </w:r>
          </w:p>
        </w:tc>
        <w:tc>
          <w:tcPr>
            <w:tcW w:w="1338" w:type="pct"/>
            <w:shd w:val="clear" w:color="000000" w:fill="FEFEFE"/>
            <w:vAlign w:val="center"/>
            <w:hideMark/>
          </w:tcPr>
          <w:p w14:paraId="3310DFE6"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w:t>
            </w:r>
          </w:p>
        </w:tc>
        <w:tc>
          <w:tcPr>
            <w:tcW w:w="1319" w:type="pct"/>
            <w:shd w:val="clear" w:color="000000" w:fill="FEFEFE"/>
            <w:vAlign w:val="center"/>
            <w:hideMark/>
          </w:tcPr>
          <w:p w14:paraId="296A53A5" w14:textId="77777777" w:rsidR="00800021" w:rsidRPr="001153CD" w:rsidRDefault="00800021" w:rsidP="001153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宋体"/>
                <w:color w:val="000000" w:themeColor="text1"/>
                <w:bdr w:val="none" w:sz="0" w:space="0" w:color="auto"/>
                <w:lang w:eastAsia="zh-CN"/>
              </w:rPr>
            </w:pPr>
            <w:r w:rsidRPr="001153CD">
              <w:rPr>
                <w:rFonts w:ascii="Book Antiqua" w:eastAsia="宋体" w:hAnsi="Book Antiqua" w:cs="宋体"/>
                <w:color w:val="000000" w:themeColor="text1"/>
                <w:bdr w:val="none" w:sz="0" w:space="0" w:color="auto"/>
                <w:lang w:val="ro-RO" w:eastAsia="zh-CN"/>
              </w:rPr>
              <w:t>↑ (less then in PSVD or EHPVO)</w:t>
            </w:r>
          </w:p>
        </w:tc>
      </w:tr>
    </w:tbl>
    <w:p w14:paraId="7C3A3E44" w14:textId="77777777" w:rsidR="00C0125F" w:rsidRPr="001153CD" w:rsidRDefault="00C30108" w:rsidP="001153CD">
      <w:pPr>
        <w:pStyle w:val="BodyB"/>
        <w:adjustRightInd w:val="0"/>
        <w:snapToGrid w:val="0"/>
        <w:spacing w:line="360" w:lineRule="auto"/>
        <w:ind w:rightChars="58" w:right="139" w:firstLine="2"/>
        <w:jc w:val="both"/>
        <w:rPr>
          <w:rFonts w:ascii="Book Antiqua" w:hAnsi="Book Antiqua"/>
          <w:color w:val="000000" w:themeColor="text1"/>
          <w:lang w:eastAsia="zh-CN"/>
        </w:rPr>
      </w:pPr>
      <w:r w:rsidRPr="001153CD">
        <w:rPr>
          <w:rFonts w:ascii="Book Antiqua" w:hAnsi="Book Antiqua"/>
          <w:bCs/>
          <w:color w:val="000000" w:themeColor="text1"/>
        </w:rPr>
        <w:t>PSVD</w:t>
      </w:r>
      <w:r w:rsidRPr="001153CD">
        <w:rPr>
          <w:rFonts w:ascii="Book Antiqua" w:hAnsi="Book Antiqua"/>
          <w:bCs/>
          <w:color w:val="000000" w:themeColor="text1"/>
          <w:lang w:eastAsia="zh-CN"/>
        </w:rPr>
        <w:t>:</w:t>
      </w:r>
      <w:r w:rsidRPr="001153CD">
        <w:rPr>
          <w:rFonts w:ascii="Book Antiqua" w:eastAsia="Times New Roman" w:hAnsi="Book Antiqua"/>
          <w:color w:val="000000" w:themeColor="text1"/>
          <w:bdr w:val="none" w:sz="0" w:space="0" w:color="auto"/>
          <w:shd w:val="clear" w:color="auto" w:fill="FFFFFF"/>
        </w:rPr>
        <w:t xml:space="preserve"> Porto-sinusoidal vascular disease</w:t>
      </w:r>
      <w:r w:rsidRPr="001153CD">
        <w:rPr>
          <w:rFonts w:ascii="Book Antiqua" w:hAnsi="Book Antiqua"/>
          <w:color w:val="000000" w:themeColor="text1"/>
          <w:bdr w:val="none" w:sz="0" w:space="0" w:color="auto"/>
          <w:shd w:val="clear" w:color="auto" w:fill="FFFFFF"/>
          <w:lang w:eastAsia="zh-CN"/>
        </w:rPr>
        <w:t xml:space="preserve">; </w:t>
      </w:r>
      <w:r w:rsidRPr="001153CD">
        <w:rPr>
          <w:rFonts w:ascii="Book Antiqua" w:hAnsi="Book Antiqua"/>
          <w:bCs/>
          <w:color w:val="000000" w:themeColor="text1"/>
        </w:rPr>
        <w:t>EHPVO</w:t>
      </w:r>
      <w:r w:rsidRPr="001153CD">
        <w:rPr>
          <w:rFonts w:ascii="Book Antiqua" w:hAnsi="Book Antiqua"/>
          <w:color w:val="000000" w:themeColor="text1"/>
          <w:shd w:val="clear" w:color="auto" w:fill="FFFFFF"/>
          <w:lang w:eastAsia="zh-CN"/>
        </w:rPr>
        <w:t xml:space="preserve">: </w:t>
      </w:r>
      <w:r w:rsidRPr="001153CD">
        <w:rPr>
          <w:rFonts w:ascii="Book Antiqua" w:hAnsi="Book Antiqua"/>
          <w:color w:val="000000" w:themeColor="text1"/>
          <w:shd w:val="clear" w:color="auto" w:fill="FFFFFF"/>
        </w:rPr>
        <w:t>Extrahepatic portal vein obstruction</w:t>
      </w:r>
      <w:r w:rsidRPr="001153CD">
        <w:rPr>
          <w:rFonts w:ascii="Book Antiqua" w:hAnsi="Book Antiqua"/>
          <w:color w:val="000000" w:themeColor="text1"/>
          <w:shd w:val="clear" w:color="auto" w:fill="FFFFFF"/>
          <w:lang w:eastAsia="zh-CN"/>
        </w:rPr>
        <w:t xml:space="preserve">; </w:t>
      </w:r>
      <w:r w:rsidRPr="001153CD">
        <w:rPr>
          <w:rFonts w:ascii="Book Antiqua" w:eastAsia="宋体" w:hAnsi="Book Antiqua" w:cs="宋体"/>
          <w:color w:val="000000" w:themeColor="text1"/>
          <w:bdr w:val="none" w:sz="0" w:space="0" w:color="auto"/>
          <w:lang w:val="ro-RO" w:eastAsia="zh-CN"/>
        </w:rPr>
        <w:t xml:space="preserve">CEUS: Contrast-enhanced ultrasound; HVPG: </w:t>
      </w:r>
      <w:r w:rsidRPr="001153CD">
        <w:rPr>
          <w:rFonts w:ascii="Book Antiqua" w:hAnsi="Book Antiqua"/>
          <w:color w:val="000000" w:themeColor="text1"/>
        </w:rPr>
        <w:t>Hepatic venous pressure gradient</w:t>
      </w:r>
      <w:r w:rsidRPr="001153CD">
        <w:rPr>
          <w:rFonts w:ascii="Book Antiqua" w:hAnsi="Book Antiqua"/>
          <w:color w:val="000000" w:themeColor="text1"/>
          <w:lang w:eastAsia="zh-CN"/>
        </w:rPr>
        <w:t>;</w:t>
      </w:r>
      <w:r w:rsidRPr="001153CD">
        <w:rPr>
          <w:rFonts w:ascii="Book Antiqua" w:hAnsi="Book Antiqua"/>
          <w:color w:val="000000" w:themeColor="text1"/>
        </w:rPr>
        <w:t xml:space="preserve"> </w:t>
      </w:r>
      <w:r w:rsidRPr="001153CD">
        <w:rPr>
          <w:rFonts w:ascii="Book Antiqua" w:eastAsia="宋体" w:hAnsi="Book Antiqua" w:cs="宋体"/>
          <w:color w:val="000000" w:themeColor="text1"/>
          <w:bdr w:val="none" w:sz="0" w:space="0" w:color="auto"/>
          <w:lang w:val="ro-RO" w:eastAsia="zh-CN"/>
        </w:rPr>
        <w:t xml:space="preserve">WHVP: </w:t>
      </w:r>
      <w:r w:rsidRPr="001153CD">
        <w:rPr>
          <w:rFonts w:ascii="Book Antiqua" w:hAnsi="Book Antiqua"/>
          <w:color w:val="000000" w:themeColor="text1"/>
          <w:lang w:eastAsia="zh-CN"/>
        </w:rPr>
        <w:t xml:space="preserve">Wedged hepatic venous pressure; </w:t>
      </w:r>
      <w:r w:rsidRPr="001153CD">
        <w:rPr>
          <w:rFonts w:ascii="Book Antiqua" w:eastAsia="宋体" w:hAnsi="Book Antiqua" w:cs="宋体"/>
          <w:color w:val="000000" w:themeColor="text1"/>
          <w:bdr w:val="none" w:sz="0" w:space="0" w:color="auto"/>
          <w:lang w:val="ro-RO" w:eastAsia="zh-CN"/>
        </w:rPr>
        <w:t xml:space="preserve">FHVP: </w:t>
      </w:r>
      <w:r w:rsidRPr="001153CD">
        <w:rPr>
          <w:rFonts w:ascii="Book Antiqua" w:hAnsi="Book Antiqua"/>
          <w:color w:val="000000" w:themeColor="text1"/>
          <w:lang w:eastAsia="zh-CN"/>
        </w:rPr>
        <w:t>Free hepatic vein press.</w:t>
      </w:r>
    </w:p>
    <w:sectPr w:rsidR="00C0125F" w:rsidRPr="001153CD" w:rsidSect="008B5894">
      <w:footerReference w:type="even" r:id="rId9"/>
      <w:footerReference w:type="default" r:id="rId10"/>
      <w:pgSz w:w="11900" w:h="16840"/>
      <w:pgMar w:top="1134" w:right="1694" w:bottom="1134" w:left="1418"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57CA" w14:textId="77777777" w:rsidR="00AD2B29" w:rsidRDefault="00AD2B29">
      <w:r>
        <w:separator/>
      </w:r>
    </w:p>
  </w:endnote>
  <w:endnote w:type="continuationSeparator" w:id="0">
    <w:p w14:paraId="0CA0F082" w14:textId="77777777" w:rsidR="00AD2B29" w:rsidRDefault="00A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031884810"/>
      <w:docPartObj>
        <w:docPartGallery w:val="Page Numbers (Bottom of Page)"/>
        <w:docPartUnique/>
      </w:docPartObj>
    </w:sdtPr>
    <w:sdtEndPr>
      <w:rPr>
        <w:rStyle w:val="af1"/>
      </w:rPr>
    </w:sdtEndPr>
    <w:sdtContent>
      <w:p w14:paraId="04686738" w14:textId="77777777" w:rsidR="008212ED" w:rsidRDefault="008212ED" w:rsidP="00237594">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344C872B" w14:textId="77777777" w:rsidR="008212ED" w:rsidRDefault="008212ED" w:rsidP="0034072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6655"/>
      <w:docPartObj>
        <w:docPartGallery w:val="Page Numbers (Bottom of Page)"/>
        <w:docPartUnique/>
      </w:docPartObj>
    </w:sdtPr>
    <w:sdtEndPr/>
    <w:sdtContent>
      <w:sdt>
        <w:sdtPr>
          <w:id w:val="860082579"/>
          <w:docPartObj>
            <w:docPartGallery w:val="Page Numbers (Top of Page)"/>
            <w:docPartUnique/>
          </w:docPartObj>
        </w:sdtPr>
        <w:sdtEndPr/>
        <w:sdtContent>
          <w:p w14:paraId="131E4B6B" w14:textId="77777777" w:rsidR="00FA44F0" w:rsidRPr="00FA44F0" w:rsidRDefault="00FA44F0">
            <w:pPr>
              <w:pStyle w:val="af"/>
              <w:jc w:val="right"/>
            </w:pPr>
            <w:r w:rsidRPr="00FA44F0">
              <w:rPr>
                <w:b/>
                <w:lang w:val="zh-CN" w:eastAsia="zh-CN"/>
              </w:rPr>
              <w:t xml:space="preserve"> </w:t>
            </w:r>
            <w:r w:rsidRPr="00FA44F0">
              <w:rPr>
                <w:bCs/>
              </w:rPr>
              <w:fldChar w:fldCharType="begin"/>
            </w:r>
            <w:r w:rsidRPr="00FA44F0">
              <w:rPr>
                <w:bCs/>
              </w:rPr>
              <w:instrText>PAGE</w:instrText>
            </w:r>
            <w:r w:rsidRPr="00FA44F0">
              <w:rPr>
                <w:bCs/>
              </w:rPr>
              <w:fldChar w:fldCharType="separate"/>
            </w:r>
            <w:r w:rsidR="00596742">
              <w:rPr>
                <w:bCs/>
                <w:noProof/>
              </w:rPr>
              <w:t>30</w:t>
            </w:r>
            <w:r w:rsidRPr="00FA44F0">
              <w:rPr>
                <w:bCs/>
              </w:rPr>
              <w:fldChar w:fldCharType="end"/>
            </w:r>
            <w:r w:rsidRPr="00FA44F0">
              <w:rPr>
                <w:lang w:val="zh-CN" w:eastAsia="zh-CN"/>
              </w:rPr>
              <w:t xml:space="preserve"> / </w:t>
            </w:r>
            <w:r w:rsidRPr="00FA44F0">
              <w:rPr>
                <w:bCs/>
              </w:rPr>
              <w:fldChar w:fldCharType="begin"/>
            </w:r>
            <w:r w:rsidRPr="00FA44F0">
              <w:rPr>
                <w:bCs/>
              </w:rPr>
              <w:instrText>NUMPAGES</w:instrText>
            </w:r>
            <w:r w:rsidRPr="00FA44F0">
              <w:rPr>
                <w:bCs/>
              </w:rPr>
              <w:fldChar w:fldCharType="separate"/>
            </w:r>
            <w:r w:rsidR="00596742">
              <w:rPr>
                <w:bCs/>
                <w:noProof/>
              </w:rPr>
              <w:t>32</w:t>
            </w:r>
            <w:r w:rsidRPr="00FA44F0">
              <w:rPr>
                <w:bCs/>
              </w:rPr>
              <w:fldChar w:fldCharType="end"/>
            </w:r>
          </w:p>
        </w:sdtContent>
      </w:sdt>
    </w:sdtContent>
  </w:sdt>
  <w:p w14:paraId="0C40058A" w14:textId="77777777" w:rsidR="008212ED" w:rsidRDefault="008212ED" w:rsidP="0034072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B660" w14:textId="77777777" w:rsidR="00AD2B29" w:rsidRDefault="00AD2B29">
      <w:r>
        <w:separator/>
      </w:r>
    </w:p>
  </w:footnote>
  <w:footnote w:type="continuationSeparator" w:id="0">
    <w:p w14:paraId="4ED1ECE1" w14:textId="77777777" w:rsidR="00AD2B29" w:rsidRDefault="00AD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93264"/>
    <w:multiLevelType w:val="hybridMultilevel"/>
    <w:tmpl w:val="F4F04D94"/>
    <w:numStyleLink w:val="Numbered"/>
  </w:abstractNum>
  <w:abstractNum w:abstractNumId="1" w15:restartNumberingAfterBreak="0">
    <w:nsid w:val="44F95772"/>
    <w:multiLevelType w:val="hybridMultilevel"/>
    <w:tmpl w:val="F4F04D94"/>
    <w:styleLink w:val="Numbered"/>
    <w:lvl w:ilvl="0" w:tplc="7CB82E1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288E2E4">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34FD3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EEB03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9EDC74">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EF97A">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34E0EC">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6EC2A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88773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95"/>
    <w:rsid w:val="00003B98"/>
    <w:rsid w:val="00004649"/>
    <w:rsid w:val="000111EE"/>
    <w:rsid w:val="00012DED"/>
    <w:rsid w:val="0002250E"/>
    <w:rsid w:val="00023C0B"/>
    <w:rsid w:val="000252B1"/>
    <w:rsid w:val="00026151"/>
    <w:rsid w:val="00030401"/>
    <w:rsid w:val="00037280"/>
    <w:rsid w:val="00045652"/>
    <w:rsid w:val="000519FC"/>
    <w:rsid w:val="00057179"/>
    <w:rsid w:val="00057308"/>
    <w:rsid w:val="00072B65"/>
    <w:rsid w:val="00073F18"/>
    <w:rsid w:val="0008421D"/>
    <w:rsid w:val="00085E0E"/>
    <w:rsid w:val="000860D6"/>
    <w:rsid w:val="00095291"/>
    <w:rsid w:val="000C215C"/>
    <w:rsid w:val="000E27DB"/>
    <w:rsid w:val="000E30F8"/>
    <w:rsid w:val="000F77D6"/>
    <w:rsid w:val="00110B63"/>
    <w:rsid w:val="00113B73"/>
    <w:rsid w:val="001153CD"/>
    <w:rsid w:val="001157C8"/>
    <w:rsid w:val="00122EF8"/>
    <w:rsid w:val="00134EE1"/>
    <w:rsid w:val="001420A9"/>
    <w:rsid w:val="0014269D"/>
    <w:rsid w:val="001447B0"/>
    <w:rsid w:val="00153FB9"/>
    <w:rsid w:val="001559D0"/>
    <w:rsid w:val="0016464E"/>
    <w:rsid w:val="00172CCC"/>
    <w:rsid w:val="001A53E0"/>
    <w:rsid w:val="001A54A0"/>
    <w:rsid w:val="001B4249"/>
    <w:rsid w:val="001D4BC5"/>
    <w:rsid w:val="001E35E2"/>
    <w:rsid w:val="001E7645"/>
    <w:rsid w:val="001F229B"/>
    <w:rsid w:val="001F2760"/>
    <w:rsid w:val="001F33C5"/>
    <w:rsid w:val="001F60CC"/>
    <w:rsid w:val="00214785"/>
    <w:rsid w:val="0022011B"/>
    <w:rsid w:val="00223400"/>
    <w:rsid w:val="00235173"/>
    <w:rsid w:val="00237594"/>
    <w:rsid w:val="002376E6"/>
    <w:rsid w:val="00245A1F"/>
    <w:rsid w:val="002464C3"/>
    <w:rsid w:val="002477BE"/>
    <w:rsid w:val="0025409C"/>
    <w:rsid w:val="002610CC"/>
    <w:rsid w:val="00261F3C"/>
    <w:rsid w:val="00264E48"/>
    <w:rsid w:val="002655D8"/>
    <w:rsid w:val="002767D0"/>
    <w:rsid w:val="00290C2F"/>
    <w:rsid w:val="00291AB0"/>
    <w:rsid w:val="00291E80"/>
    <w:rsid w:val="00294D2A"/>
    <w:rsid w:val="002A07A4"/>
    <w:rsid w:val="002A4391"/>
    <w:rsid w:val="002A4C0B"/>
    <w:rsid w:val="002B48C0"/>
    <w:rsid w:val="002B6987"/>
    <w:rsid w:val="002B7D4C"/>
    <w:rsid w:val="002C1DB5"/>
    <w:rsid w:val="002C1DD3"/>
    <w:rsid w:val="002C4456"/>
    <w:rsid w:val="002C74C3"/>
    <w:rsid w:val="002D213D"/>
    <w:rsid w:val="002D7F7D"/>
    <w:rsid w:val="002E1EA4"/>
    <w:rsid w:val="002E7A30"/>
    <w:rsid w:val="002F0060"/>
    <w:rsid w:val="002F5C9E"/>
    <w:rsid w:val="002F5CF2"/>
    <w:rsid w:val="002F6265"/>
    <w:rsid w:val="002F7242"/>
    <w:rsid w:val="003051ED"/>
    <w:rsid w:val="003109DC"/>
    <w:rsid w:val="003142F3"/>
    <w:rsid w:val="00317270"/>
    <w:rsid w:val="00321BED"/>
    <w:rsid w:val="003244AD"/>
    <w:rsid w:val="00335805"/>
    <w:rsid w:val="00340726"/>
    <w:rsid w:val="0035118B"/>
    <w:rsid w:val="00360048"/>
    <w:rsid w:val="0036701A"/>
    <w:rsid w:val="003744B7"/>
    <w:rsid w:val="0038734E"/>
    <w:rsid w:val="00391FFD"/>
    <w:rsid w:val="00393045"/>
    <w:rsid w:val="00395ECB"/>
    <w:rsid w:val="003A6AE2"/>
    <w:rsid w:val="003B284C"/>
    <w:rsid w:val="003B6134"/>
    <w:rsid w:val="003D2ED3"/>
    <w:rsid w:val="003D6ABF"/>
    <w:rsid w:val="003D7E29"/>
    <w:rsid w:val="003E0B26"/>
    <w:rsid w:val="003E63E3"/>
    <w:rsid w:val="00404EDF"/>
    <w:rsid w:val="004101B4"/>
    <w:rsid w:val="004107D2"/>
    <w:rsid w:val="00417D23"/>
    <w:rsid w:val="004218CF"/>
    <w:rsid w:val="0042729D"/>
    <w:rsid w:val="00430C69"/>
    <w:rsid w:val="00431030"/>
    <w:rsid w:val="004310FB"/>
    <w:rsid w:val="00435DD9"/>
    <w:rsid w:val="00450643"/>
    <w:rsid w:val="00452F01"/>
    <w:rsid w:val="0045707B"/>
    <w:rsid w:val="004577F4"/>
    <w:rsid w:val="004604A7"/>
    <w:rsid w:val="00462A95"/>
    <w:rsid w:val="004637F9"/>
    <w:rsid w:val="00465355"/>
    <w:rsid w:val="00467B3A"/>
    <w:rsid w:val="00471291"/>
    <w:rsid w:val="00472199"/>
    <w:rsid w:val="004A2EBB"/>
    <w:rsid w:val="004A5BF8"/>
    <w:rsid w:val="004B26BA"/>
    <w:rsid w:val="004B53A2"/>
    <w:rsid w:val="004C4177"/>
    <w:rsid w:val="004D15D2"/>
    <w:rsid w:val="004D5776"/>
    <w:rsid w:val="004D7728"/>
    <w:rsid w:val="004E47B7"/>
    <w:rsid w:val="004F1DA6"/>
    <w:rsid w:val="004F3452"/>
    <w:rsid w:val="004F676E"/>
    <w:rsid w:val="004F6D4C"/>
    <w:rsid w:val="004F71D1"/>
    <w:rsid w:val="004F7565"/>
    <w:rsid w:val="00503B32"/>
    <w:rsid w:val="00505BC2"/>
    <w:rsid w:val="005160B9"/>
    <w:rsid w:val="00527C33"/>
    <w:rsid w:val="005350A8"/>
    <w:rsid w:val="00544B06"/>
    <w:rsid w:val="005530E0"/>
    <w:rsid w:val="0055528E"/>
    <w:rsid w:val="00557180"/>
    <w:rsid w:val="00557DBD"/>
    <w:rsid w:val="00560FCA"/>
    <w:rsid w:val="00570875"/>
    <w:rsid w:val="00580DB5"/>
    <w:rsid w:val="005876DA"/>
    <w:rsid w:val="00596742"/>
    <w:rsid w:val="005A3959"/>
    <w:rsid w:val="005B3F96"/>
    <w:rsid w:val="005B58CC"/>
    <w:rsid w:val="005C20B0"/>
    <w:rsid w:val="005C393A"/>
    <w:rsid w:val="005D4AE1"/>
    <w:rsid w:val="005F7598"/>
    <w:rsid w:val="00603D8C"/>
    <w:rsid w:val="00605345"/>
    <w:rsid w:val="006112A3"/>
    <w:rsid w:val="0061505B"/>
    <w:rsid w:val="00633701"/>
    <w:rsid w:val="00644116"/>
    <w:rsid w:val="00644444"/>
    <w:rsid w:val="0064550D"/>
    <w:rsid w:val="00654EAA"/>
    <w:rsid w:val="00656911"/>
    <w:rsid w:val="0066199D"/>
    <w:rsid w:val="0066691C"/>
    <w:rsid w:val="00670A5A"/>
    <w:rsid w:val="00675279"/>
    <w:rsid w:val="00676468"/>
    <w:rsid w:val="00681F89"/>
    <w:rsid w:val="00684130"/>
    <w:rsid w:val="006851F2"/>
    <w:rsid w:val="006870C2"/>
    <w:rsid w:val="006B537D"/>
    <w:rsid w:val="006C73FF"/>
    <w:rsid w:val="006C7D91"/>
    <w:rsid w:val="006D1C5E"/>
    <w:rsid w:val="006F6330"/>
    <w:rsid w:val="00703649"/>
    <w:rsid w:val="00706E31"/>
    <w:rsid w:val="007122AB"/>
    <w:rsid w:val="00714CC3"/>
    <w:rsid w:val="00717B57"/>
    <w:rsid w:val="0072145B"/>
    <w:rsid w:val="007451AB"/>
    <w:rsid w:val="00760C68"/>
    <w:rsid w:val="00764F91"/>
    <w:rsid w:val="007726E3"/>
    <w:rsid w:val="00782832"/>
    <w:rsid w:val="007939E9"/>
    <w:rsid w:val="007A37A0"/>
    <w:rsid w:val="007A65C8"/>
    <w:rsid w:val="007A6774"/>
    <w:rsid w:val="007A69B7"/>
    <w:rsid w:val="007C2B90"/>
    <w:rsid w:val="007D1142"/>
    <w:rsid w:val="00800021"/>
    <w:rsid w:val="008039AD"/>
    <w:rsid w:val="008136F6"/>
    <w:rsid w:val="0081526D"/>
    <w:rsid w:val="008174C8"/>
    <w:rsid w:val="008212ED"/>
    <w:rsid w:val="008231A1"/>
    <w:rsid w:val="00823FEF"/>
    <w:rsid w:val="00824678"/>
    <w:rsid w:val="00850452"/>
    <w:rsid w:val="0086446C"/>
    <w:rsid w:val="00866ADD"/>
    <w:rsid w:val="00880857"/>
    <w:rsid w:val="00880B49"/>
    <w:rsid w:val="00882C09"/>
    <w:rsid w:val="00886218"/>
    <w:rsid w:val="00892311"/>
    <w:rsid w:val="00897E16"/>
    <w:rsid w:val="008A137C"/>
    <w:rsid w:val="008A7537"/>
    <w:rsid w:val="008B5894"/>
    <w:rsid w:val="008B6C0B"/>
    <w:rsid w:val="008D081B"/>
    <w:rsid w:val="008E1796"/>
    <w:rsid w:val="008E465D"/>
    <w:rsid w:val="008F295F"/>
    <w:rsid w:val="00911DBC"/>
    <w:rsid w:val="009146AF"/>
    <w:rsid w:val="00923427"/>
    <w:rsid w:val="00924B06"/>
    <w:rsid w:val="00930215"/>
    <w:rsid w:val="00940D78"/>
    <w:rsid w:val="0095229D"/>
    <w:rsid w:val="00953104"/>
    <w:rsid w:val="0095624F"/>
    <w:rsid w:val="009661CF"/>
    <w:rsid w:val="00967196"/>
    <w:rsid w:val="00972AF3"/>
    <w:rsid w:val="00972CF3"/>
    <w:rsid w:val="00974A9A"/>
    <w:rsid w:val="0098150C"/>
    <w:rsid w:val="0099176C"/>
    <w:rsid w:val="009972BC"/>
    <w:rsid w:val="009A7B1E"/>
    <w:rsid w:val="009B62B0"/>
    <w:rsid w:val="009C094D"/>
    <w:rsid w:val="009C3548"/>
    <w:rsid w:val="009C3F9D"/>
    <w:rsid w:val="009D5CD9"/>
    <w:rsid w:val="009E397B"/>
    <w:rsid w:val="009E62C1"/>
    <w:rsid w:val="009F577A"/>
    <w:rsid w:val="00A24D1D"/>
    <w:rsid w:val="00A45525"/>
    <w:rsid w:val="00A45EA0"/>
    <w:rsid w:val="00A53108"/>
    <w:rsid w:val="00A600AB"/>
    <w:rsid w:val="00A6540A"/>
    <w:rsid w:val="00A72ACB"/>
    <w:rsid w:val="00A814A7"/>
    <w:rsid w:val="00AA6FD8"/>
    <w:rsid w:val="00AB3680"/>
    <w:rsid w:val="00AC2752"/>
    <w:rsid w:val="00AD0552"/>
    <w:rsid w:val="00AD2690"/>
    <w:rsid w:val="00AD2B29"/>
    <w:rsid w:val="00AD301C"/>
    <w:rsid w:val="00AD6964"/>
    <w:rsid w:val="00AD7D21"/>
    <w:rsid w:val="00AF4FB5"/>
    <w:rsid w:val="00B25520"/>
    <w:rsid w:val="00B25945"/>
    <w:rsid w:val="00B33978"/>
    <w:rsid w:val="00B35097"/>
    <w:rsid w:val="00B36050"/>
    <w:rsid w:val="00B418F9"/>
    <w:rsid w:val="00B457C5"/>
    <w:rsid w:val="00B45A0B"/>
    <w:rsid w:val="00B507B5"/>
    <w:rsid w:val="00B524AB"/>
    <w:rsid w:val="00B551B2"/>
    <w:rsid w:val="00B57858"/>
    <w:rsid w:val="00B64D57"/>
    <w:rsid w:val="00B65B95"/>
    <w:rsid w:val="00B72237"/>
    <w:rsid w:val="00B80E04"/>
    <w:rsid w:val="00B84068"/>
    <w:rsid w:val="00B96B7C"/>
    <w:rsid w:val="00BA049E"/>
    <w:rsid w:val="00BA21C6"/>
    <w:rsid w:val="00BB15D5"/>
    <w:rsid w:val="00BC0BB7"/>
    <w:rsid w:val="00BC25F4"/>
    <w:rsid w:val="00BC7CA5"/>
    <w:rsid w:val="00BD6876"/>
    <w:rsid w:val="00BE3EB8"/>
    <w:rsid w:val="00BE6F5C"/>
    <w:rsid w:val="00BF0D58"/>
    <w:rsid w:val="00BF2F79"/>
    <w:rsid w:val="00BF4567"/>
    <w:rsid w:val="00C0125F"/>
    <w:rsid w:val="00C071EA"/>
    <w:rsid w:val="00C169CB"/>
    <w:rsid w:val="00C212F1"/>
    <w:rsid w:val="00C30108"/>
    <w:rsid w:val="00C44BB2"/>
    <w:rsid w:val="00C46380"/>
    <w:rsid w:val="00C47666"/>
    <w:rsid w:val="00C53B15"/>
    <w:rsid w:val="00C700C9"/>
    <w:rsid w:val="00C71ACC"/>
    <w:rsid w:val="00C74A62"/>
    <w:rsid w:val="00C82B02"/>
    <w:rsid w:val="00C86401"/>
    <w:rsid w:val="00C955E7"/>
    <w:rsid w:val="00CA006A"/>
    <w:rsid w:val="00CA1CCA"/>
    <w:rsid w:val="00CA692D"/>
    <w:rsid w:val="00CB39F2"/>
    <w:rsid w:val="00CD00C7"/>
    <w:rsid w:val="00CD2F33"/>
    <w:rsid w:val="00CD62E2"/>
    <w:rsid w:val="00D02CAB"/>
    <w:rsid w:val="00D02F3F"/>
    <w:rsid w:val="00D03CDF"/>
    <w:rsid w:val="00D10286"/>
    <w:rsid w:val="00D108E3"/>
    <w:rsid w:val="00D21CC1"/>
    <w:rsid w:val="00D2311B"/>
    <w:rsid w:val="00D33A62"/>
    <w:rsid w:val="00D3465C"/>
    <w:rsid w:val="00D34BFA"/>
    <w:rsid w:val="00D4010F"/>
    <w:rsid w:val="00D41EAF"/>
    <w:rsid w:val="00D54CCB"/>
    <w:rsid w:val="00D609FF"/>
    <w:rsid w:val="00D60FDD"/>
    <w:rsid w:val="00D72608"/>
    <w:rsid w:val="00D73B2F"/>
    <w:rsid w:val="00D759E7"/>
    <w:rsid w:val="00D776E2"/>
    <w:rsid w:val="00D92389"/>
    <w:rsid w:val="00D9241D"/>
    <w:rsid w:val="00DA05F6"/>
    <w:rsid w:val="00DA7995"/>
    <w:rsid w:val="00DC1177"/>
    <w:rsid w:val="00DC6F68"/>
    <w:rsid w:val="00DD3327"/>
    <w:rsid w:val="00DD3F39"/>
    <w:rsid w:val="00DD507F"/>
    <w:rsid w:val="00DE0AD9"/>
    <w:rsid w:val="00E02801"/>
    <w:rsid w:val="00E03AAD"/>
    <w:rsid w:val="00E20819"/>
    <w:rsid w:val="00E23688"/>
    <w:rsid w:val="00E27082"/>
    <w:rsid w:val="00E5159F"/>
    <w:rsid w:val="00E5509B"/>
    <w:rsid w:val="00E55E79"/>
    <w:rsid w:val="00E56551"/>
    <w:rsid w:val="00E607F6"/>
    <w:rsid w:val="00E63229"/>
    <w:rsid w:val="00E70613"/>
    <w:rsid w:val="00E85678"/>
    <w:rsid w:val="00E9008B"/>
    <w:rsid w:val="00E909C4"/>
    <w:rsid w:val="00E90D2E"/>
    <w:rsid w:val="00E93FA4"/>
    <w:rsid w:val="00EA27B6"/>
    <w:rsid w:val="00EA5603"/>
    <w:rsid w:val="00EA6E8F"/>
    <w:rsid w:val="00EB707F"/>
    <w:rsid w:val="00EC654C"/>
    <w:rsid w:val="00ED0D89"/>
    <w:rsid w:val="00ED0E95"/>
    <w:rsid w:val="00ED2D4B"/>
    <w:rsid w:val="00ED78CD"/>
    <w:rsid w:val="00EE01E5"/>
    <w:rsid w:val="00EE16D3"/>
    <w:rsid w:val="00EE590E"/>
    <w:rsid w:val="00EF06F9"/>
    <w:rsid w:val="00EF140A"/>
    <w:rsid w:val="00EF2589"/>
    <w:rsid w:val="00EF4086"/>
    <w:rsid w:val="00EF41DC"/>
    <w:rsid w:val="00EF60DE"/>
    <w:rsid w:val="00F170E1"/>
    <w:rsid w:val="00F20F94"/>
    <w:rsid w:val="00F22B72"/>
    <w:rsid w:val="00F26C99"/>
    <w:rsid w:val="00F27535"/>
    <w:rsid w:val="00F3078D"/>
    <w:rsid w:val="00F33B38"/>
    <w:rsid w:val="00F560B2"/>
    <w:rsid w:val="00F56A49"/>
    <w:rsid w:val="00F57191"/>
    <w:rsid w:val="00F57987"/>
    <w:rsid w:val="00F75DFE"/>
    <w:rsid w:val="00F82E49"/>
    <w:rsid w:val="00F91F9B"/>
    <w:rsid w:val="00F9457C"/>
    <w:rsid w:val="00F96886"/>
    <w:rsid w:val="00FA3DC3"/>
    <w:rsid w:val="00FA44F0"/>
    <w:rsid w:val="00FA6A76"/>
    <w:rsid w:val="00FB5505"/>
    <w:rsid w:val="00FB5782"/>
    <w:rsid w:val="00FC4C0B"/>
    <w:rsid w:val="00FD17EE"/>
    <w:rsid w:val="00FD19CC"/>
    <w:rsid w:val="00FD3DFD"/>
    <w:rsid w:val="00FD6B0F"/>
    <w:rsid w:val="00FE076E"/>
    <w:rsid w:val="00FE0C70"/>
    <w:rsid w:val="00FE2395"/>
    <w:rsid w:val="00FE55CD"/>
    <w:rsid w:val="00FF151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BB8A"/>
  <w15:docId w15:val="{EB45D75E-2938-45C1-AFF4-88E6312A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ro-RO"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BodyB">
    <w:name w:val="Body B"/>
    <w:rPr>
      <w:rFonts w:cs="Arial Unicode MS"/>
      <w:color w:val="000000"/>
      <w:sz w:val="24"/>
      <w:szCs w:val="24"/>
      <w:u w:color="000000"/>
      <w:lang w:val="en-US"/>
      <w14:textOutline w14:w="0" w14:cap="flat" w14:cmpd="sng" w14:algn="ctr">
        <w14:noFill/>
        <w14:prstDash w14:val="solid"/>
        <w14:bevel/>
      </w14:textOutline>
    </w:rPr>
  </w:style>
  <w:style w:type="paragraph" w:styleId="a4">
    <w:name w:val="Title"/>
    <w:uiPriority w:val="10"/>
    <w:qFormat/>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Hyperlink1">
    <w:name w:val="Hyperlink.1"/>
    <w:basedOn w:val="None"/>
    <w:rPr>
      <w:rFonts w:ascii="Times New Roman" w:eastAsia="Times New Roman" w:hAnsi="Times New Roman" w:cs="Times New Roman"/>
      <w:color w:val="000000"/>
      <w:sz w:val="24"/>
      <w:szCs w:val="24"/>
      <w:u w:color="000000"/>
      <w14:textOutline w14:w="0" w14:cap="rnd" w14:cmpd="sng" w14:algn="ctr">
        <w14:noFill/>
        <w14:prstDash w14:val="solid"/>
        <w14:bevel/>
      </w14:textOutline>
    </w:rPr>
  </w:style>
  <w:style w:type="paragraph" w:styleId="a5">
    <w:name w:val="Revision"/>
    <w:hidden/>
    <w:uiPriority w:val="99"/>
    <w:semiHidden/>
    <w:rsid w:val="00264E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6">
    <w:name w:val="Balloon Text"/>
    <w:basedOn w:val="a"/>
    <w:link w:val="a7"/>
    <w:uiPriority w:val="99"/>
    <w:semiHidden/>
    <w:unhideWhenUsed/>
    <w:rsid w:val="00BC7CA5"/>
    <w:rPr>
      <w:sz w:val="18"/>
      <w:szCs w:val="18"/>
    </w:rPr>
  </w:style>
  <w:style w:type="character" w:customStyle="1" w:styleId="a7">
    <w:name w:val="批注框文本 字符"/>
    <w:basedOn w:val="a0"/>
    <w:link w:val="a6"/>
    <w:uiPriority w:val="99"/>
    <w:semiHidden/>
    <w:rsid w:val="00BC7CA5"/>
    <w:rPr>
      <w:sz w:val="18"/>
      <w:szCs w:val="18"/>
      <w:lang w:val="en-US" w:eastAsia="en-US"/>
    </w:rPr>
  </w:style>
  <w:style w:type="paragraph" w:styleId="a8">
    <w:name w:val="caption"/>
    <w:rsid w:val="00560FCA"/>
    <w:pPr>
      <w:tabs>
        <w:tab w:val="left" w:pos="1150"/>
      </w:tabs>
    </w:pPr>
    <w:rPr>
      <w:rFonts w:ascii="Helvetica Neue" w:hAnsi="Helvetica Neue" w:cs="Arial Unicode MS"/>
      <w:b/>
      <w:bCs/>
      <w:caps/>
      <w:color w:val="000000"/>
      <w:lang w:val="en-US"/>
    </w:rPr>
  </w:style>
  <w:style w:type="paragraph" w:customStyle="1" w:styleId="Body">
    <w:name w:val="Body"/>
    <w:rsid w:val="00560FCA"/>
    <w:rPr>
      <w:rFonts w:cs="Arial Unicode MS"/>
      <w:color w:val="000000"/>
      <w:sz w:val="24"/>
      <w:szCs w:val="24"/>
      <w:u w:color="000000"/>
    </w:rPr>
  </w:style>
  <w:style w:type="paragraph" w:customStyle="1" w:styleId="TableStyle2">
    <w:name w:val="Table Style 2"/>
    <w:rsid w:val="00560FCA"/>
    <w:rPr>
      <w:rFonts w:ascii="Helvetica Neue" w:hAnsi="Helvetica Neue" w:cs="Arial Unicode MS"/>
      <w:color w:val="000000"/>
      <w14:textOutline w14:w="0" w14:cap="flat" w14:cmpd="sng" w14:algn="ctr">
        <w14:noFill/>
        <w14:prstDash w14:val="solid"/>
        <w14:bevel/>
      </w14:textOutline>
    </w:rPr>
  </w:style>
  <w:style w:type="character" w:styleId="a9">
    <w:name w:val="annotation reference"/>
    <w:basedOn w:val="a0"/>
    <w:uiPriority w:val="99"/>
    <w:semiHidden/>
    <w:unhideWhenUsed/>
    <w:rsid w:val="0016464E"/>
    <w:rPr>
      <w:sz w:val="16"/>
      <w:szCs w:val="16"/>
    </w:rPr>
  </w:style>
  <w:style w:type="paragraph" w:styleId="aa">
    <w:name w:val="annotation text"/>
    <w:basedOn w:val="a"/>
    <w:link w:val="ab"/>
    <w:uiPriority w:val="99"/>
    <w:semiHidden/>
    <w:unhideWhenUsed/>
    <w:rsid w:val="0016464E"/>
    <w:rPr>
      <w:sz w:val="20"/>
      <w:szCs w:val="20"/>
    </w:rPr>
  </w:style>
  <w:style w:type="character" w:customStyle="1" w:styleId="ab">
    <w:name w:val="批注文字 字符"/>
    <w:basedOn w:val="a0"/>
    <w:link w:val="aa"/>
    <w:uiPriority w:val="99"/>
    <w:semiHidden/>
    <w:rsid w:val="0016464E"/>
    <w:rPr>
      <w:lang w:val="en-US" w:eastAsia="en-US"/>
    </w:rPr>
  </w:style>
  <w:style w:type="paragraph" w:styleId="ac">
    <w:name w:val="annotation subject"/>
    <w:basedOn w:val="aa"/>
    <w:next w:val="aa"/>
    <w:link w:val="ad"/>
    <w:uiPriority w:val="99"/>
    <w:semiHidden/>
    <w:unhideWhenUsed/>
    <w:rsid w:val="0016464E"/>
    <w:rPr>
      <w:b/>
      <w:bCs/>
    </w:rPr>
  </w:style>
  <w:style w:type="character" w:customStyle="1" w:styleId="ad">
    <w:name w:val="批注主题 字符"/>
    <w:basedOn w:val="ab"/>
    <w:link w:val="ac"/>
    <w:uiPriority w:val="99"/>
    <w:semiHidden/>
    <w:rsid w:val="0016464E"/>
    <w:rPr>
      <w:b/>
      <w:bCs/>
      <w:lang w:val="en-US" w:eastAsia="en-US"/>
    </w:rPr>
  </w:style>
  <w:style w:type="paragraph" w:styleId="ae">
    <w:name w:val="Normal (Web)"/>
    <w:basedOn w:val="a"/>
    <w:uiPriority w:val="99"/>
    <w:semiHidden/>
    <w:unhideWhenUsed/>
    <w:rsid w:val="00684130"/>
  </w:style>
  <w:style w:type="paragraph" w:styleId="af">
    <w:name w:val="footer"/>
    <w:basedOn w:val="a"/>
    <w:link w:val="af0"/>
    <w:uiPriority w:val="99"/>
    <w:unhideWhenUsed/>
    <w:rsid w:val="00340726"/>
    <w:pPr>
      <w:tabs>
        <w:tab w:val="center" w:pos="4513"/>
        <w:tab w:val="right" w:pos="9026"/>
      </w:tabs>
    </w:pPr>
  </w:style>
  <w:style w:type="character" w:customStyle="1" w:styleId="af0">
    <w:name w:val="页脚 字符"/>
    <w:basedOn w:val="a0"/>
    <w:link w:val="af"/>
    <w:uiPriority w:val="99"/>
    <w:rsid w:val="00340726"/>
    <w:rPr>
      <w:sz w:val="24"/>
      <w:szCs w:val="24"/>
      <w:lang w:val="en-US" w:eastAsia="en-US"/>
    </w:rPr>
  </w:style>
  <w:style w:type="character" w:styleId="af1">
    <w:name w:val="page number"/>
    <w:basedOn w:val="a0"/>
    <w:uiPriority w:val="99"/>
    <w:semiHidden/>
    <w:unhideWhenUsed/>
    <w:rsid w:val="00340726"/>
  </w:style>
  <w:style w:type="character" w:styleId="af2">
    <w:name w:val="Strong"/>
    <w:basedOn w:val="a0"/>
    <w:qFormat/>
    <w:rsid w:val="00B65B95"/>
    <w:rPr>
      <w:b/>
      <w:bCs/>
    </w:rPr>
  </w:style>
  <w:style w:type="character" w:customStyle="1" w:styleId="apple-converted-space">
    <w:name w:val="apple-converted-space"/>
    <w:basedOn w:val="a0"/>
    <w:rsid w:val="00B65B95"/>
  </w:style>
  <w:style w:type="paragraph" w:styleId="af3">
    <w:name w:val="List Paragraph"/>
    <w:basedOn w:val="a"/>
    <w:uiPriority w:val="34"/>
    <w:qFormat/>
    <w:rsid w:val="00CD62E2"/>
    <w:pPr>
      <w:ind w:firstLineChars="200" w:firstLine="420"/>
    </w:pPr>
  </w:style>
  <w:style w:type="paragraph" w:styleId="af4">
    <w:name w:val="header"/>
    <w:basedOn w:val="a"/>
    <w:link w:val="af5"/>
    <w:uiPriority w:val="99"/>
    <w:unhideWhenUsed/>
    <w:rsid w:val="00FA44F0"/>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FA44F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752">
      <w:bodyDiv w:val="1"/>
      <w:marLeft w:val="0"/>
      <w:marRight w:val="0"/>
      <w:marTop w:val="0"/>
      <w:marBottom w:val="0"/>
      <w:divBdr>
        <w:top w:val="none" w:sz="0" w:space="0" w:color="auto"/>
        <w:left w:val="none" w:sz="0" w:space="0" w:color="auto"/>
        <w:bottom w:val="none" w:sz="0" w:space="0" w:color="auto"/>
        <w:right w:val="none" w:sz="0" w:space="0" w:color="auto"/>
      </w:divBdr>
    </w:div>
    <w:div w:id="94448389">
      <w:bodyDiv w:val="1"/>
      <w:marLeft w:val="0"/>
      <w:marRight w:val="0"/>
      <w:marTop w:val="0"/>
      <w:marBottom w:val="0"/>
      <w:divBdr>
        <w:top w:val="none" w:sz="0" w:space="0" w:color="auto"/>
        <w:left w:val="none" w:sz="0" w:space="0" w:color="auto"/>
        <w:bottom w:val="none" w:sz="0" w:space="0" w:color="auto"/>
        <w:right w:val="none" w:sz="0" w:space="0" w:color="auto"/>
      </w:divBdr>
    </w:div>
    <w:div w:id="97797772">
      <w:bodyDiv w:val="1"/>
      <w:marLeft w:val="0"/>
      <w:marRight w:val="0"/>
      <w:marTop w:val="0"/>
      <w:marBottom w:val="0"/>
      <w:divBdr>
        <w:top w:val="none" w:sz="0" w:space="0" w:color="auto"/>
        <w:left w:val="none" w:sz="0" w:space="0" w:color="auto"/>
        <w:bottom w:val="none" w:sz="0" w:space="0" w:color="auto"/>
        <w:right w:val="none" w:sz="0" w:space="0" w:color="auto"/>
      </w:divBdr>
    </w:div>
    <w:div w:id="190385014">
      <w:bodyDiv w:val="1"/>
      <w:marLeft w:val="0"/>
      <w:marRight w:val="0"/>
      <w:marTop w:val="0"/>
      <w:marBottom w:val="0"/>
      <w:divBdr>
        <w:top w:val="none" w:sz="0" w:space="0" w:color="auto"/>
        <w:left w:val="none" w:sz="0" w:space="0" w:color="auto"/>
        <w:bottom w:val="none" w:sz="0" w:space="0" w:color="auto"/>
        <w:right w:val="none" w:sz="0" w:space="0" w:color="auto"/>
      </w:divBdr>
    </w:div>
    <w:div w:id="221452880">
      <w:bodyDiv w:val="1"/>
      <w:marLeft w:val="0"/>
      <w:marRight w:val="0"/>
      <w:marTop w:val="0"/>
      <w:marBottom w:val="0"/>
      <w:divBdr>
        <w:top w:val="none" w:sz="0" w:space="0" w:color="auto"/>
        <w:left w:val="none" w:sz="0" w:space="0" w:color="auto"/>
        <w:bottom w:val="none" w:sz="0" w:space="0" w:color="auto"/>
        <w:right w:val="none" w:sz="0" w:space="0" w:color="auto"/>
      </w:divBdr>
    </w:div>
    <w:div w:id="304892340">
      <w:bodyDiv w:val="1"/>
      <w:marLeft w:val="0"/>
      <w:marRight w:val="0"/>
      <w:marTop w:val="0"/>
      <w:marBottom w:val="0"/>
      <w:divBdr>
        <w:top w:val="none" w:sz="0" w:space="0" w:color="auto"/>
        <w:left w:val="none" w:sz="0" w:space="0" w:color="auto"/>
        <w:bottom w:val="none" w:sz="0" w:space="0" w:color="auto"/>
        <w:right w:val="none" w:sz="0" w:space="0" w:color="auto"/>
      </w:divBdr>
    </w:div>
    <w:div w:id="610748620">
      <w:bodyDiv w:val="1"/>
      <w:marLeft w:val="0"/>
      <w:marRight w:val="0"/>
      <w:marTop w:val="0"/>
      <w:marBottom w:val="0"/>
      <w:divBdr>
        <w:top w:val="none" w:sz="0" w:space="0" w:color="auto"/>
        <w:left w:val="none" w:sz="0" w:space="0" w:color="auto"/>
        <w:bottom w:val="none" w:sz="0" w:space="0" w:color="auto"/>
        <w:right w:val="none" w:sz="0" w:space="0" w:color="auto"/>
      </w:divBdr>
    </w:div>
    <w:div w:id="663703056">
      <w:bodyDiv w:val="1"/>
      <w:marLeft w:val="0"/>
      <w:marRight w:val="0"/>
      <w:marTop w:val="0"/>
      <w:marBottom w:val="0"/>
      <w:divBdr>
        <w:top w:val="none" w:sz="0" w:space="0" w:color="auto"/>
        <w:left w:val="none" w:sz="0" w:space="0" w:color="auto"/>
        <w:bottom w:val="none" w:sz="0" w:space="0" w:color="auto"/>
        <w:right w:val="none" w:sz="0" w:space="0" w:color="auto"/>
      </w:divBdr>
    </w:div>
    <w:div w:id="806313668">
      <w:bodyDiv w:val="1"/>
      <w:marLeft w:val="0"/>
      <w:marRight w:val="0"/>
      <w:marTop w:val="0"/>
      <w:marBottom w:val="0"/>
      <w:divBdr>
        <w:top w:val="none" w:sz="0" w:space="0" w:color="auto"/>
        <w:left w:val="none" w:sz="0" w:space="0" w:color="auto"/>
        <w:bottom w:val="none" w:sz="0" w:space="0" w:color="auto"/>
        <w:right w:val="none" w:sz="0" w:space="0" w:color="auto"/>
      </w:divBdr>
    </w:div>
    <w:div w:id="819733708">
      <w:bodyDiv w:val="1"/>
      <w:marLeft w:val="0"/>
      <w:marRight w:val="0"/>
      <w:marTop w:val="0"/>
      <w:marBottom w:val="0"/>
      <w:divBdr>
        <w:top w:val="none" w:sz="0" w:space="0" w:color="auto"/>
        <w:left w:val="none" w:sz="0" w:space="0" w:color="auto"/>
        <w:bottom w:val="none" w:sz="0" w:space="0" w:color="auto"/>
        <w:right w:val="none" w:sz="0" w:space="0" w:color="auto"/>
      </w:divBdr>
    </w:div>
    <w:div w:id="881596578">
      <w:bodyDiv w:val="1"/>
      <w:marLeft w:val="0"/>
      <w:marRight w:val="0"/>
      <w:marTop w:val="0"/>
      <w:marBottom w:val="0"/>
      <w:divBdr>
        <w:top w:val="none" w:sz="0" w:space="0" w:color="auto"/>
        <w:left w:val="none" w:sz="0" w:space="0" w:color="auto"/>
        <w:bottom w:val="none" w:sz="0" w:space="0" w:color="auto"/>
        <w:right w:val="none" w:sz="0" w:space="0" w:color="auto"/>
      </w:divBdr>
    </w:div>
    <w:div w:id="984821383">
      <w:bodyDiv w:val="1"/>
      <w:marLeft w:val="0"/>
      <w:marRight w:val="0"/>
      <w:marTop w:val="0"/>
      <w:marBottom w:val="0"/>
      <w:divBdr>
        <w:top w:val="none" w:sz="0" w:space="0" w:color="auto"/>
        <w:left w:val="none" w:sz="0" w:space="0" w:color="auto"/>
        <w:bottom w:val="none" w:sz="0" w:space="0" w:color="auto"/>
        <w:right w:val="none" w:sz="0" w:space="0" w:color="auto"/>
      </w:divBdr>
    </w:div>
    <w:div w:id="1405639002">
      <w:bodyDiv w:val="1"/>
      <w:marLeft w:val="0"/>
      <w:marRight w:val="0"/>
      <w:marTop w:val="0"/>
      <w:marBottom w:val="0"/>
      <w:divBdr>
        <w:top w:val="none" w:sz="0" w:space="0" w:color="auto"/>
        <w:left w:val="none" w:sz="0" w:space="0" w:color="auto"/>
        <w:bottom w:val="none" w:sz="0" w:space="0" w:color="auto"/>
        <w:right w:val="none" w:sz="0" w:space="0" w:color="auto"/>
      </w:divBdr>
    </w:div>
    <w:div w:id="1497528388">
      <w:bodyDiv w:val="1"/>
      <w:marLeft w:val="0"/>
      <w:marRight w:val="0"/>
      <w:marTop w:val="0"/>
      <w:marBottom w:val="0"/>
      <w:divBdr>
        <w:top w:val="none" w:sz="0" w:space="0" w:color="auto"/>
        <w:left w:val="none" w:sz="0" w:space="0" w:color="auto"/>
        <w:bottom w:val="none" w:sz="0" w:space="0" w:color="auto"/>
        <w:right w:val="none" w:sz="0" w:space="0" w:color="auto"/>
      </w:divBdr>
    </w:div>
    <w:div w:id="1518537382">
      <w:bodyDiv w:val="1"/>
      <w:marLeft w:val="0"/>
      <w:marRight w:val="0"/>
      <w:marTop w:val="0"/>
      <w:marBottom w:val="0"/>
      <w:divBdr>
        <w:top w:val="none" w:sz="0" w:space="0" w:color="auto"/>
        <w:left w:val="none" w:sz="0" w:space="0" w:color="auto"/>
        <w:bottom w:val="none" w:sz="0" w:space="0" w:color="auto"/>
        <w:right w:val="none" w:sz="0" w:space="0" w:color="auto"/>
      </w:divBdr>
    </w:div>
    <w:div w:id="1726293771">
      <w:bodyDiv w:val="1"/>
      <w:marLeft w:val="0"/>
      <w:marRight w:val="0"/>
      <w:marTop w:val="0"/>
      <w:marBottom w:val="0"/>
      <w:divBdr>
        <w:top w:val="none" w:sz="0" w:space="0" w:color="auto"/>
        <w:left w:val="none" w:sz="0" w:space="0" w:color="auto"/>
        <w:bottom w:val="none" w:sz="0" w:space="0" w:color="auto"/>
        <w:right w:val="none" w:sz="0" w:space="0" w:color="auto"/>
      </w:divBdr>
    </w:div>
    <w:div w:id="1733187923">
      <w:bodyDiv w:val="1"/>
      <w:marLeft w:val="0"/>
      <w:marRight w:val="0"/>
      <w:marTop w:val="0"/>
      <w:marBottom w:val="0"/>
      <w:divBdr>
        <w:top w:val="none" w:sz="0" w:space="0" w:color="auto"/>
        <w:left w:val="none" w:sz="0" w:space="0" w:color="auto"/>
        <w:bottom w:val="none" w:sz="0" w:space="0" w:color="auto"/>
        <w:right w:val="none" w:sz="0" w:space="0" w:color="auto"/>
      </w:divBdr>
    </w:div>
    <w:div w:id="1836800336">
      <w:bodyDiv w:val="1"/>
      <w:marLeft w:val="0"/>
      <w:marRight w:val="0"/>
      <w:marTop w:val="0"/>
      <w:marBottom w:val="0"/>
      <w:divBdr>
        <w:top w:val="none" w:sz="0" w:space="0" w:color="auto"/>
        <w:left w:val="none" w:sz="0" w:space="0" w:color="auto"/>
        <w:bottom w:val="none" w:sz="0" w:space="0" w:color="auto"/>
        <w:right w:val="none" w:sz="0" w:space="0" w:color="auto"/>
      </w:divBdr>
    </w:div>
    <w:div w:id="18650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黑体"/>
        <a:cs typeface="Times New Roman"/>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C348-ECC2-4F3A-B0F5-CFD19107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Procopet Monica</dc:creator>
  <cp:lastModifiedBy>Liansheng Ma</cp:lastModifiedBy>
  <cp:revision>2</cp:revision>
  <dcterms:created xsi:type="dcterms:W3CDTF">2020-05-26T23:57:00Z</dcterms:created>
  <dcterms:modified xsi:type="dcterms:W3CDTF">2020-05-26T23:57:00Z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http://csl.mendeley.com/styles/23238661/nature-of</vt:lpwstr>
  </property>
  <property fmtid="{D5CDD505-2E9C-101B-9397-08002B2CF9AE}" pid="11" name="Mendeley Recent Style Name 4_1">
    <vt:lpwstr>Nature - Oana Farcau</vt:lpwstr>
  </property>
  <property fmtid="{D5CDD505-2E9C-101B-9397-08002B2CF9AE}" pid="12" name="Mendeley Recent Style Id 5_1">
    <vt:lpwstr>http://csl.mendeley.com/styles/23238661/nature-2</vt:lpwstr>
  </property>
  <property fmtid="{D5CDD505-2E9C-101B-9397-08002B2CF9AE}" pid="13" name="Mendeley Recent Style Name 5_1">
    <vt:lpwstr>Nature - Oana Farcau</vt:lpwstr>
  </property>
  <property fmtid="{D5CDD505-2E9C-101B-9397-08002B2CF9AE}" pid="14" name="Mendeley Recent Style Id 6_1">
    <vt:lpwstr>https://csl.mendeley.com/styles/23238661/nature-2</vt:lpwstr>
  </property>
  <property fmtid="{D5CDD505-2E9C-101B-9397-08002B2CF9AE}" pid="15" name="Mendeley Recent Style Name 6_1">
    <vt:lpwstr>Nature - Oana Farcau</vt:lpwstr>
  </property>
  <property fmtid="{D5CDD505-2E9C-101B-9397-08002B2CF9AE}" pid="16" name="Mendeley Recent Style Id 7_1">
    <vt:lpwstr>http://csl.mendeley.com/styles/23238661/royal-society-of-chemistry</vt:lpwstr>
  </property>
  <property fmtid="{D5CDD505-2E9C-101B-9397-08002B2CF9AE}" pid="17" name="Mendeley Recent Style Name 7_1">
    <vt:lpwstr>Royal Society of Chemistry - Oana Farcau</vt:lpwstr>
  </property>
  <property fmtid="{D5CDD505-2E9C-101B-9397-08002B2CF9AE}" pid="18" name="Mendeley Recent Style Id 8_1">
    <vt:lpwstr>http://csl.mendeley.com/styles/23238661/vancouver-4</vt:lpwstr>
  </property>
  <property fmtid="{D5CDD505-2E9C-101B-9397-08002B2CF9AE}" pid="19" name="Mendeley Recent Style Name 8_1">
    <vt:lpwstr>Vancouver - Oana FarcauPHT</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ec33984e-6f40-3a79-9d9e-b0afd94de770</vt:lpwstr>
  </property>
  <property fmtid="{D5CDD505-2E9C-101B-9397-08002B2CF9AE}" pid="24" name="Mendeley Citation Style_1">
    <vt:lpwstr>http://www.zotero.org/styles/world-journal-of-gastroenterology</vt:lpwstr>
  </property>
</Properties>
</file>