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84D51"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bookmarkStart w:id="0" w:name="OLE_LINK361"/>
      <w:bookmarkStart w:id="1" w:name="OLE_LINK85"/>
      <w:bookmarkStart w:id="2" w:name="OLE_LINK71"/>
      <w:bookmarkStart w:id="3" w:name="OLE_LINK87"/>
      <w:bookmarkStart w:id="4" w:name="OLE_LINK86"/>
      <w:bookmarkStart w:id="5" w:name="OLE_LINK360"/>
      <w:r w:rsidRPr="00AC7D18">
        <w:rPr>
          <w:rFonts w:ascii="Book Antiqua" w:hAnsi="Book Antiqua" w:cs="Times New Roman"/>
          <w:b/>
          <w:color w:val="000000" w:themeColor="text1"/>
          <w:sz w:val="24"/>
          <w:szCs w:val="24"/>
        </w:rPr>
        <w:t xml:space="preserve">Name of Journal: </w:t>
      </w:r>
      <w:r w:rsidRPr="00AC7D18">
        <w:rPr>
          <w:rFonts w:ascii="Book Antiqua" w:hAnsi="Book Antiqua" w:cs="Times New Roman"/>
          <w:bCs/>
          <w:i/>
          <w:color w:val="000000" w:themeColor="text1"/>
          <w:sz w:val="24"/>
          <w:szCs w:val="24"/>
        </w:rPr>
        <w:t>World Journal of Clinical Cases</w:t>
      </w:r>
    </w:p>
    <w:p w14:paraId="791ACA34"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b/>
          <w:color w:val="000000" w:themeColor="text1"/>
          <w:sz w:val="24"/>
          <w:szCs w:val="24"/>
        </w:rPr>
        <w:t xml:space="preserve">Manuscript NO: </w:t>
      </w:r>
      <w:bookmarkStart w:id="6" w:name="OLE_LINK210"/>
      <w:bookmarkStart w:id="7" w:name="OLE_LINK209"/>
      <w:r w:rsidRPr="00AC7D18">
        <w:rPr>
          <w:rFonts w:ascii="Book Antiqua" w:hAnsi="Book Antiqua" w:cs="Times New Roman"/>
          <w:bCs/>
          <w:color w:val="000000" w:themeColor="text1"/>
          <w:sz w:val="24"/>
          <w:szCs w:val="24"/>
        </w:rPr>
        <w:t>53848</w:t>
      </w:r>
      <w:bookmarkEnd w:id="6"/>
      <w:bookmarkEnd w:id="7"/>
    </w:p>
    <w:p w14:paraId="13CC2C6C" w14:textId="77777777" w:rsidR="00084DC7" w:rsidRPr="00AC7D18" w:rsidRDefault="004C31C1" w:rsidP="00AC7D18">
      <w:pPr>
        <w:adjustRightInd w:val="0"/>
        <w:snapToGrid w:val="0"/>
        <w:spacing w:line="360" w:lineRule="auto"/>
        <w:rPr>
          <w:rFonts w:ascii="Book Antiqua" w:hAnsi="Book Antiqua" w:cs="Times New Roman"/>
          <w:bCs/>
          <w:color w:val="000000" w:themeColor="text1"/>
          <w:sz w:val="24"/>
          <w:szCs w:val="24"/>
        </w:rPr>
      </w:pPr>
      <w:r w:rsidRPr="00AC7D18">
        <w:rPr>
          <w:rFonts w:ascii="Book Antiqua" w:hAnsi="Book Antiqua" w:cs="Times New Roman"/>
          <w:b/>
          <w:color w:val="000000" w:themeColor="text1"/>
          <w:sz w:val="24"/>
          <w:szCs w:val="24"/>
        </w:rPr>
        <w:t xml:space="preserve">Manuscript Type: </w:t>
      </w:r>
      <w:r w:rsidRPr="00AC7D18">
        <w:rPr>
          <w:rFonts w:ascii="Book Antiqua" w:hAnsi="Book Antiqua" w:cs="Times New Roman"/>
          <w:bCs/>
          <w:color w:val="000000" w:themeColor="text1"/>
          <w:sz w:val="24"/>
          <w:szCs w:val="24"/>
        </w:rPr>
        <w:t>ORIGINAL ARTICLE</w:t>
      </w:r>
    </w:p>
    <w:p w14:paraId="1AD0E4B5" w14:textId="77777777" w:rsidR="00084DC7" w:rsidRPr="00AC7D18" w:rsidRDefault="00084DC7" w:rsidP="00AC7D18">
      <w:pPr>
        <w:adjustRightInd w:val="0"/>
        <w:snapToGrid w:val="0"/>
        <w:spacing w:line="360" w:lineRule="auto"/>
        <w:rPr>
          <w:rFonts w:ascii="Book Antiqua" w:hAnsi="Book Antiqua" w:cs="Times New Roman"/>
          <w:b/>
          <w:color w:val="000000" w:themeColor="text1"/>
          <w:sz w:val="24"/>
          <w:szCs w:val="24"/>
        </w:rPr>
      </w:pPr>
    </w:p>
    <w:p w14:paraId="5AE2B371" w14:textId="77777777" w:rsidR="004374AF" w:rsidRPr="00AC7D18" w:rsidRDefault="004374AF" w:rsidP="00AC7D18">
      <w:pPr>
        <w:adjustRightInd w:val="0"/>
        <w:snapToGrid w:val="0"/>
        <w:spacing w:line="360" w:lineRule="auto"/>
        <w:rPr>
          <w:rFonts w:ascii="Book Antiqua" w:eastAsia="AdvPTimesB" w:hAnsi="Book Antiqua" w:cs="Times New Roman"/>
          <w:b/>
          <w:i/>
          <w:iCs/>
          <w:color w:val="000000" w:themeColor="text1"/>
          <w:kern w:val="0"/>
          <w:sz w:val="24"/>
          <w:szCs w:val="24"/>
          <w:lang w:bidi="ar"/>
        </w:rPr>
      </w:pPr>
      <w:bookmarkStart w:id="8" w:name="OLE_LINK207"/>
      <w:bookmarkStart w:id="9" w:name="OLE_LINK208"/>
      <w:r w:rsidRPr="00AC7D18">
        <w:rPr>
          <w:rFonts w:ascii="Book Antiqua" w:eastAsia="AdvPTimesB" w:hAnsi="Book Antiqua" w:cs="Times New Roman"/>
          <w:b/>
          <w:i/>
          <w:iCs/>
          <w:color w:val="000000" w:themeColor="text1"/>
          <w:kern w:val="0"/>
          <w:sz w:val="24"/>
          <w:szCs w:val="24"/>
          <w:lang w:bidi="ar"/>
        </w:rPr>
        <w:t>Clinical and Translational Research</w:t>
      </w:r>
    </w:p>
    <w:p w14:paraId="460ADF06"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b/>
          <w:color w:val="000000" w:themeColor="text1"/>
          <w:sz w:val="24"/>
          <w:szCs w:val="24"/>
        </w:rPr>
        <w:t>I</w:t>
      </w:r>
      <w:bookmarkStart w:id="10" w:name="OLE_LINK205"/>
      <w:bookmarkStart w:id="11" w:name="OLE_LINK206"/>
      <w:r w:rsidRPr="00AC7D18">
        <w:rPr>
          <w:rFonts w:ascii="Book Antiqua" w:hAnsi="Book Antiqua" w:cs="Times New Roman"/>
          <w:b/>
          <w:color w:val="000000" w:themeColor="text1"/>
          <w:sz w:val="24"/>
          <w:szCs w:val="24"/>
        </w:rPr>
        <w:t xml:space="preserve">dentification of </w:t>
      </w:r>
      <w:bookmarkStart w:id="12" w:name="OLE_LINK104"/>
      <w:bookmarkStart w:id="13" w:name="OLE_LINK105"/>
      <w:r w:rsidRPr="00AC7D18">
        <w:rPr>
          <w:rFonts w:ascii="Book Antiqua" w:hAnsi="Book Antiqua" w:cs="Times New Roman"/>
          <w:b/>
          <w:color w:val="000000" w:themeColor="text1"/>
          <w:sz w:val="24"/>
          <w:szCs w:val="24"/>
        </w:rPr>
        <w:t xml:space="preserve">key genes and </w:t>
      </w:r>
      <w:bookmarkStart w:id="14" w:name="OLE_LINK83"/>
      <w:bookmarkStart w:id="15" w:name="OLE_LINK84"/>
      <w:r w:rsidRPr="00AC7D18">
        <w:rPr>
          <w:rFonts w:ascii="Book Antiqua" w:hAnsi="Book Antiqua" w:cs="Times New Roman"/>
          <w:b/>
          <w:color w:val="000000" w:themeColor="text1"/>
          <w:sz w:val="24"/>
          <w:szCs w:val="24"/>
        </w:rPr>
        <w:t>pathways</w:t>
      </w:r>
      <w:bookmarkEnd w:id="12"/>
      <w:bookmarkEnd w:id="13"/>
      <w:bookmarkEnd w:id="14"/>
      <w:bookmarkEnd w:id="15"/>
      <w:r w:rsidRPr="00AC7D18">
        <w:rPr>
          <w:rFonts w:ascii="Book Antiqua" w:hAnsi="Book Antiqua" w:cs="Times New Roman"/>
          <w:b/>
          <w:color w:val="000000" w:themeColor="text1"/>
          <w:sz w:val="24"/>
          <w:szCs w:val="24"/>
        </w:rPr>
        <w:t xml:space="preserve"> in </w:t>
      </w:r>
      <w:bookmarkStart w:id="16" w:name="OLE_LINK106"/>
      <w:bookmarkStart w:id="17" w:name="OLE_LINK107"/>
      <w:r w:rsidRPr="00AC7D18">
        <w:rPr>
          <w:rFonts w:ascii="Book Antiqua" w:hAnsi="Book Antiqua" w:cs="Times New Roman"/>
          <w:b/>
          <w:color w:val="000000" w:themeColor="text1"/>
          <w:sz w:val="24"/>
          <w:szCs w:val="24"/>
        </w:rPr>
        <w:t>gastric signet ring cell carcinoma</w:t>
      </w:r>
      <w:bookmarkEnd w:id="16"/>
      <w:bookmarkEnd w:id="17"/>
      <w:r w:rsidRPr="00AC7D18">
        <w:rPr>
          <w:rFonts w:ascii="Book Antiqua" w:hAnsi="Book Antiqua" w:cs="Times New Roman"/>
          <w:b/>
          <w:color w:val="000000" w:themeColor="text1"/>
          <w:sz w:val="24"/>
          <w:szCs w:val="24"/>
        </w:rPr>
        <w:t xml:space="preserve"> based on transcriptome analysis</w:t>
      </w:r>
      <w:bookmarkStart w:id="18" w:name="OLE_LINK102"/>
      <w:bookmarkStart w:id="19" w:name="OLE_LINK103"/>
      <w:bookmarkEnd w:id="10"/>
      <w:bookmarkEnd w:id="11"/>
    </w:p>
    <w:p w14:paraId="2A1AD561" w14:textId="77777777" w:rsidR="004374AF" w:rsidRPr="00AC7D18" w:rsidRDefault="004374AF" w:rsidP="00AC7D18">
      <w:pPr>
        <w:adjustRightInd w:val="0"/>
        <w:snapToGrid w:val="0"/>
        <w:spacing w:line="360" w:lineRule="auto"/>
        <w:rPr>
          <w:rFonts w:ascii="Book Antiqua" w:hAnsi="Book Antiqua" w:cs="Times New Roman"/>
          <w:b/>
          <w:color w:val="000000" w:themeColor="text1"/>
          <w:sz w:val="24"/>
          <w:szCs w:val="24"/>
        </w:rPr>
      </w:pPr>
    </w:p>
    <w:bookmarkEnd w:id="8"/>
    <w:bookmarkEnd w:id="9"/>
    <w:p w14:paraId="6278A8CD"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Zhao</w:t>
      </w:r>
      <w:r w:rsidRPr="00AC7D18">
        <w:rPr>
          <w:rFonts w:ascii="Book Antiqua" w:eastAsia="宋体" w:hAnsi="Book Antiqua" w:cs="Times New Roman"/>
          <w:bCs/>
          <w:color w:val="000000" w:themeColor="text1"/>
          <w:kern w:val="0"/>
          <w:sz w:val="24"/>
          <w:szCs w:val="24"/>
          <w:lang w:bidi="ar"/>
        </w:rPr>
        <w:t xml:space="preserve"> </w:t>
      </w:r>
      <w:r w:rsidR="004374AF" w:rsidRPr="00AC7D18">
        <w:rPr>
          <w:rFonts w:ascii="Book Antiqua" w:eastAsia="宋体" w:hAnsi="Book Antiqua" w:cs="Times New Roman"/>
          <w:bCs/>
          <w:color w:val="000000" w:themeColor="text1"/>
          <w:kern w:val="0"/>
          <w:sz w:val="24"/>
          <w:szCs w:val="24"/>
          <w:lang w:bidi="ar"/>
        </w:rPr>
        <w:t xml:space="preserve">ZT </w:t>
      </w:r>
      <w:r w:rsidRPr="00AC7D18">
        <w:rPr>
          <w:rFonts w:ascii="Book Antiqua" w:eastAsia="AdvPTimesB" w:hAnsi="Book Antiqua" w:cs="Times New Roman"/>
          <w:i/>
          <w:iCs/>
          <w:color w:val="000000" w:themeColor="text1"/>
          <w:kern w:val="0"/>
          <w:sz w:val="24"/>
          <w:szCs w:val="24"/>
          <w:lang w:bidi="ar"/>
        </w:rPr>
        <w:t>et al.</w:t>
      </w:r>
      <w:bookmarkEnd w:id="18"/>
      <w:bookmarkEnd w:id="19"/>
      <w:r w:rsidRPr="00AC7D18">
        <w:rPr>
          <w:rFonts w:ascii="Book Antiqua" w:eastAsia="AdvPTimesB" w:hAnsi="Book Antiqua" w:cs="Times New Roman"/>
          <w:i/>
          <w:iCs/>
          <w:color w:val="000000" w:themeColor="text1"/>
          <w:kern w:val="0"/>
          <w:sz w:val="24"/>
          <w:szCs w:val="24"/>
          <w:lang w:bidi="ar"/>
        </w:rPr>
        <w:t xml:space="preserve"> </w:t>
      </w:r>
      <w:r w:rsidR="004374AF" w:rsidRPr="00AC7D18">
        <w:rPr>
          <w:rFonts w:ascii="Book Antiqua" w:hAnsi="Book Antiqua" w:cs="Times New Roman"/>
          <w:color w:val="000000" w:themeColor="text1"/>
          <w:sz w:val="24"/>
          <w:szCs w:val="24"/>
        </w:rPr>
        <w:t xml:space="preserve">Key </w:t>
      </w:r>
      <w:r w:rsidRPr="00AC7D18">
        <w:rPr>
          <w:rFonts w:ascii="Book Antiqua" w:hAnsi="Book Antiqua" w:cs="Times New Roman"/>
          <w:color w:val="000000" w:themeColor="text1"/>
          <w:sz w:val="24"/>
          <w:szCs w:val="24"/>
        </w:rPr>
        <w:t xml:space="preserve">genes and pathways to </w:t>
      </w:r>
      <w:r w:rsidR="003258FD" w:rsidRPr="00AC7D18">
        <w:rPr>
          <w:rFonts w:ascii="Book Antiqua" w:hAnsi="Book Antiqua" w:cs="Times New Roman"/>
          <w:color w:val="000000" w:themeColor="text1"/>
          <w:sz w:val="24"/>
          <w:szCs w:val="24"/>
        </w:rPr>
        <w:t>GSRCC</w:t>
      </w:r>
    </w:p>
    <w:p w14:paraId="49F0B403" w14:textId="77777777" w:rsidR="004374AF" w:rsidRPr="00AC7D18" w:rsidRDefault="004374AF" w:rsidP="00AC7D18">
      <w:pPr>
        <w:adjustRightInd w:val="0"/>
        <w:snapToGrid w:val="0"/>
        <w:spacing w:line="360" w:lineRule="auto"/>
        <w:rPr>
          <w:rFonts w:ascii="Book Antiqua" w:hAnsi="Book Antiqua" w:cs="Times New Roman"/>
          <w:b/>
          <w:color w:val="000000" w:themeColor="text1"/>
          <w:sz w:val="24"/>
          <w:szCs w:val="24"/>
        </w:rPr>
      </w:pPr>
    </w:p>
    <w:p w14:paraId="3236B460"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20" w:name="OLE_LINK174"/>
      <w:bookmarkStart w:id="21" w:name="OLE_LINK175"/>
      <w:bookmarkStart w:id="22" w:name="OLE_LINK44"/>
      <w:bookmarkStart w:id="23" w:name="OLE_LINK45"/>
      <w:bookmarkStart w:id="24" w:name="OLE_LINK89"/>
      <w:bookmarkStart w:id="25" w:name="OLE_LINK88"/>
      <w:proofErr w:type="spellStart"/>
      <w:r w:rsidRPr="00AC7D18">
        <w:rPr>
          <w:rFonts w:ascii="Book Antiqua" w:hAnsi="Book Antiqua" w:cs="Times New Roman"/>
          <w:color w:val="000000" w:themeColor="text1"/>
          <w:sz w:val="24"/>
          <w:szCs w:val="24"/>
        </w:rPr>
        <w:t>Zi</w:t>
      </w:r>
      <w:proofErr w:type="spellEnd"/>
      <w:r w:rsidR="004043B6" w:rsidRPr="00AC7D18">
        <w:rPr>
          <w:rFonts w:ascii="Book Antiqua" w:hAnsi="Book Antiqua" w:cs="Times New Roman"/>
          <w:color w:val="000000" w:themeColor="text1"/>
          <w:sz w:val="24"/>
          <w:szCs w:val="24"/>
        </w:rPr>
        <w:t xml:space="preserve">-Tong </w:t>
      </w:r>
      <w:r w:rsidRPr="00AC7D18">
        <w:rPr>
          <w:rFonts w:ascii="Book Antiqua" w:hAnsi="Book Antiqua" w:cs="Times New Roman"/>
          <w:color w:val="000000" w:themeColor="text1"/>
          <w:sz w:val="24"/>
          <w:szCs w:val="24"/>
        </w:rPr>
        <w:t>Zhao</w:t>
      </w:r>
      <w:bookmarkEnd w:id="20"/>
      <w:bookmarkEnd w:id="21"/>
      <w:r w:rsidRPr="00AC7D18">
        <w:rPr>
          <w:rFonts w:ascii="Book Antiqua" w:hAnsi="Book Antiqua" w:cs="Times New Roman"/>
          <w:color w:val="000000" w:themeColor="text1"/>
          <w:sz w:val="24"/>
          <w:szCs w:val="24"/>
        </w:rPr>
        <w:t xml:space="preserve">, Yang Li, </w:t>
      </w:r>
      <w:bookmarkStart w:id="26" w:name="OLE_LINK166"/>
      <w:bookmarkStart w:id="27" w:name="OLE_LINK164"/>
      <w:bookmarkStart w:id="28" w:name="OLE_LINK165"/>
      <w:bookmarkStart w:id="29" w:name="OLE_LINK203"/>
      <w:bookmarkStart w:id="30" w:name="OLE_LINK204"/>
      <w:r w:rsidRPr="00AC7D18">
        <w:rPr>
          <w:rFonts w:ascii="Book Antiqua" w:hAnsi="Book Antiqua" w:cs="Times New Roman"/>
          <w:color w:val="000000" w:themeColor="text1"/>
          <w:sz w:val="24"/>
          <w:szCs w:val="24"/>
        </w:rPr>
        <w:t>Hong</w:t>
      </w:r>
      <w:r w:rsidR="004043B6" w:rsidRPr="00AC7D18">
        <w:rPr>
          <w:rFonts w:ascii="Book Antiqua" w:hAnsi="Book Antiqua" w:cs="Times New Roman"/>
          <w:color w:val="000000" w:themeColor="text1"/>
          <w:sz w:val="24"/>
          <w:szCs w:val="24"/>
        </w:rPr>
        <w:t xml:space="preserve">-Yu </w:t>
      </w:r>
      <w:r w:rsidRPr="00AC7D18">
        <w:rPr>
          <w:rFonts w:ascii="Book Antiqua" w:hAnsi="Book Antiqua" w:cs="Times New Roman"/>
          <w:color w:val="000000" w:themeColor="text1"/>
          <w:sz w:val="24"/>
          <w:szCs w:val="24"/>
        </w:rPr>
        <w:t>Yuan,</w:t>
      </w:r>
      <w:bookmarkEnd w:id="26"/>
      <w:bookmarkEnd w:id="27"/>
      <w:bookmarkEnd w:id="28"/>
      <w:r w:rsidRPr="00AC7D18">
        <w:rPr>
          <w:rFonts w:ascii="Book Antiqua" w:hAnsi="Book Antiqua" w:cs="Times New Roman"/>
          <w:color w:val="000000" w:themeColor="text1"/>
          <w:sz w:val="24"/>
          <w:szCs w:val="24"/>
        </w:rPr>
        <w:t xml:space="preserve"> </w:t>
      </w:r>
      <w:bookmarkStart w:id="31" w:name="OLE_LINK202"/>
      <w:bookmarkStart w:id="32" w:name="OLE_LINK201"/>
      <w:bookmarkStart w:id="33" w:name="OLE_LINK157"/>
      <w:bookmarkStart w:id="34" w:name="OLE_LINK156"/>
      <w:r w:rsidRPr="00AC7D18">
        <w:rPr>
          <w:rFonts w:ascii="Book Antiqua" w:hAnsi="Book Antiqua" w:cs="Times New Roman"/>
          <w:color w:val="000000" w:themeColor="text1"/>
          <w:sz w:val="24"/>
          <w:szCs w:val="24"/>
        </w:rPr>
        <w:t>Fu</w:t>
      </w:r>
      <w:r w:rsidR="004043B6" w:rsidRPr="00AC7D18">
        <w:rPr>
          <w:rFonts w:ascii="Book Antiqua" w:hAnsi="Book Antiqua" w:cs="Times New Roman"/>
          <w:color w:val="000000" w:themeColor="text1"/>
          <w:sz w:val="24"/>
          <w:szCs w:val="24"/>
        </w:rPr>
        <w:t xml:space="preserve">-Hai </w:t>
      </w:r>
      <w:r w:rsidRPr="00AC7D18">
        <w:rPr>
          <w:rFonts w:ascii="Book Antiqua" w:hAnsi="Book Antiqua" w:cs="Times New Roman"/>
          <w:color w:val="000000" w:themeColor="text1"/>
          <w:sz w:val="24"/>
          <w:szCs w:val="24"/>
        </w:rPr>
        <w:t>Ma</w:t>
      </w:r>
      <w:bookmarkEnd w:id="29"/>
      <w:bookmarkEnd w:id="30"/>
      <w:bookmarkEnd w:id="31"/>
      <w:bookmarkEnd w:id="32"/>
      <w:r w:rsidRPr="00AC7D18">
        <w:rPr>
          <w:rFonts w:ascii="Book Antiqua" w:hAnsi="Book Antiqua" w:cs="Times New Roman"/>
          <w:color w:val="000000" w:themeColor="text1"/>
          <w:sz w:val="24"/>
          <w:szCs w:val="24"/>
        </w:rPr>
        <w:t>, Yong</w:t>
      </w:r>
      <w:r w:rsidR="004043B6" w:rsidRPr="00AC7D18">
        <w:rPr>
          <w:rFonts w:ascii="Book Antiqua" w:hAnsi="Book Antiqua" w:cs="Times New Roman"/>
          <w:color w:val="000000" w:themeColor="text1"/>
          <w:sz w:val="24"/>
          <w:szCs w:val="24"/>
        </w:rPr>
        <w:t xml:space="preserve">-Mei </w:t>
      </w:r>
      <w:r w:rsidRPr="00AC7D18">
        <w:rPr>
          <w:rFonts w:ascii="Book Antiqua" w:hAnsi="Book Antiqua" w:cs="Times New Roman"/>
          <w:color w:val="000000" w:themeColor="text1"/>
          <w:sz w:val="24"/>
          <w:szCs w:val="24"/>
        </w:rPr>
        <w:t>Song</w:t>
      </w:r>
      <w:bookmarkStart w:id="35" w:name="OLE_LINK169"/>
      <w:bookmarkStart w:id="36" w:name="OLE_LINK170"/>
      <w:bookmarkStart w:id="37" w:name="OLE_LINK171"/>
      <w:bookmarkEnd w:id="22"/>
      <w:bookmarkEnd w:id="23"/>
      <w:bookmarkEnd w:id="33"/>
      <w:bookmarkEnd w:id="34"/>
      <w:r w:rsidR="00AF08EE" w:rsidRPr="00AC7D18">
        <w:rPr>
          <w:rFonts w:ascii="Book Antiqua" w:hAnsi="Book Antiqua" w:cs="Times New Roman"/>
          <w:color w:val="000000" w:themeColor="text1"/>
          <w:sz w:val="24"/>
          <w:szCs w:val="24"/>
        </w:rPr>
        <w:t xml:space="preserve">, </w:t>
      </w:r>
      <w:r w:rsidRPr="00AC7D18">
        <w:rPr>
          <w:rFonts w:ascii="Book Antiqua" w:hAnsi="Book Antiqua" w:cs="Times New Roman"/>
          <w:bCs/>
          <w:color w:val="000000" w:themeColor="text1"/>
          <w:sz w:val="24"/>
          <w:szCs w:val="24"/>
        </w:rPr>
        <w:t>Yan</w:t>
      </w:r>
      <w:r w:rsidR="004043B6" w:rsidRPr="00AC7D18">
        <w:rPr>
          <w:rFonts w:ascii="Book Antiqua" w:hAnsi="Book Antiqua" w:cs="Times New Roman"/>
          <w:bCs/>
          <w:color w:val="000000" w:themeColor="text1"/>
          <w:sz w:val="24"/>
          <w:szCs w:val="24"/>
        </w:rPr>
        <w:t xml:space="preserve">-Tao </w:t>
      </w:r>
      <w:r w:rsidRPr="00AC7D18">
        <w:rPr>
          <w:rFonts w:ascii="Book Antiqua" w:hAnsi="Book Antiqua" w:cs="Times New Roman"/>
          <w:bCs/>
          <w:color w:val="000000" w:themeColor="text1"/>
          <w:sz w:val="24"/>
          <w:szCs w:val="24"/>
        </w:rPr>
        <w:t>Tian</w:t>
      </w:r>
      <w:bookmarkEnd w:id="35"/>
      <w:bookmarkEnd w:id="36"/>
      <w:bookmarkEnd w:id="37"/>
    </w:p>
    <w:p w14:paraId="77B2A62E" w14:textId="77777777" w:rsidR="004043B6" w:rsidRPr="00AC7D18" w:rsidRDefault="004043B6" w:rsidP="00AC7D18">
      <w:pPr>
        <w:adjustRightInd w:val="0"/>
        <w:snapToGrid w:val="0"/>
        <w:spacing w:line="360" w:lineRule="auto"/>
        <w:rPr>
          <w:rFonts w:ascii="Book Antiqua" w:hAnsi="Book Antiqua" w:cs="Times New Roman"/>
          <w:color w:val="000000" w:themeColor="text1"/>
          <w:sz w:val="24"/>
          <w:szCs w:val="24"/>
        </w:rPr>
      </w:pPr>
    </w:p>
    <w:p w14:paraId="1B9E34B7" w14:textId="77777777" w:rsidR="004043B6" w:rsidRPr="00AC7D18" w:rsidRDefault="004043B6" w:rsidP="00AC7D18">
      <w:pPr>
        <w:adjustRightInd w:val="0"/>
        <w:snapToGrid w:val="0"/>
        <w:spacing w:line="360" w:lineRule="auto"/>
        <w:rPr>
          <w:rFonts w:ascii="Book Antiqua" w:hAnsi="Book Antiqua" w:cs="Times New Roman"/>
          <w:color w:val="000000" w:themeColor="text1"/>
          <w:sz w:val="24"/>
          <w:szCs w:val="24"/>
        </w:rPr>
      </w:pPr>
      <w:bookmarkStart w:id="38" w:name="OLE_LINK250"/>
      <w:bookmarkStart w:id="39" w:name="OLE_LINK249"/>
      <w:bookmarkStart w:id="40" w:name="OLE_LINK184"/>
      <w:bookmarkStart w:id="41" w:name="OLE_LINK185"/>
      <w:bookmarkStart w:id="42" w:name="OLE_LINK52"/>
      <w:bookmarkStart w:id="43" w:name="OLE_LINK53"/>
      <w:bookmarkEnd w:id="24"/>
      <w:bookmarkEnd w:id="25"/>
      <w:proofErr w:type="spellStart"/>
      <w:r w:rsidRPr="00AC7D18">
        <w:rPr>
          <w:rFonts w:ascii="Book Antiqua" w:hAnsi="Book Antiqua" w:cs="Times New Roman"/>
          <w:b/>
          <w:color w:val="000000" w:themeColor="text1"/>
          <w:sz w:val="24"/>
          <w:szCs w:val="24"/>
        </w:rPr>
        <w:t>Zi</w:t>
      </w:r>
      <w:proofErr w:type="spellEnd"/>
      <w:r w:rsidRPr="00AC7D18">
        <w:rPr>
          <w:rFonts w:ascii="Book Antiqua" w:hAnsi="Book Antiqua" w:cs="Times New Roman"/>
          <w:b/>
          <w:color w:val="000000" w:themeColor="text1"/>
          <w:sz w:val="24"/>
          <w:szCs w:val="24"/>
        </w:rPr>
        <w:t>-Tong Zhao, Hong-Yu Yuan, Yong-Mei Song,</w:t>
      </w:r>
      <w:r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color w:val="000000" w:themeColor="text1"/>
          <w:sz w:val="24"/>
          <w:szCs w:val="24"/>
        </w:rPr>
        <w:t>State Key Laboratory of Molecular Oncology</w:t>
      </w:r>
      <w:bookmarkEnd w:id="38"/>
      <w:bookmarkEnd w:id="39"/>
      <w:r w:rsidR="004C31C1" w:rsidRPr="00AC7D18">
        <w:rPr>
          <w:rFonts w:ascii="Book Antiqua" w:hAnsi="Book Antiqua" w:cs="Times New Roman"/>
          <w:color w:val="000000" w:themeColor="text1"/>
          <w:sz w:val="24"/>
          <w:szCs w:val="24"/>
        </w:rPr>
        <w:t xml:space="preserve">, </w:t>
      </w:r>
      <w:bookmarkStart w:id="44" w:name="OLE_LINK252"/>
      <w:bookmarkStart w:id="45" w:name="OLE_LINK251"/>
      <w:r w:rsidR="004C31C1" w:rsidRPr="00AC7D18">
        <w:rPr>
          <w:rFonts w:ascii="Book Antiqua" w:hAnsi="Book Antiqua" w:cs="Times New Roman"/>
          <w:color w:val="000000" w:themeColor="text1"/>
          <w:sz w:val="24"/>
          <w:szCs w:val="24"/>
        </w:rPr>
        <w:t xml:space="preserve">National Cancer Center/National Clinical Research Center for Cancer/Cancer </w:t>
      </w:r>
      <w:proofErr w:type="gramStart"/>
      <w:r w:rsidR="004C31C1" w:rsidRPr="00AC7D18">
        <w:rPr>
          <w:rFonts w:ascii="Book Antiqua" w:hAnsi="Book Antiqua" w:cs="Times New Roman"/>
          <w:color w:val="000000" w:themeColor="text1"/>
          <w:sz w:val="24"/>
          <w:szCs w:val="24"/>
        </w:rPr>
        <w:t>Hospital ,</w:t>
      </w:r>
      <w:proofErr w:type="gramEnd"/>
      <w:r w:rsidR="004C31C1" w:rsidRPr="00AC7D18">
        <w:rPr>
          <w:rFonts w:ascii="Book Antiqua" w:hAnsi="Book Antiqua" w:cs="Times New Roman"/>
          <w:color w:val="000000" w:themeColor="text1"/>
          <w:sz w:val="24"/>
          <w:szCs w:val="24"/>
        </w:rPr>
        <w:t xml:space="preserve"> Chinese Academy of Medical Sciences and Peking Union Medical College</w:t>
      </w:r>
      <w:bookmarkEnd w:id="44"/>
      <w:bookmarkEnd w:id="45"/>
      <w:r w:rsidR="004C31C1" w:rsidRPr="00AC7D18">
        <w:rPr>
          <w:rFonts w:ascii="Book Antiqua" w:hAnsi="Book Antiqua" w:cs="Times New Roman"/>
          <w:color w:val="000000" w:themeColor="text1"/>
          <w:sz w:val="24"/>
          <w:szCs w:val="24"/>
        </w:rPr>
        <w:t xml:space="preserve"> , Beijing 100021, China</w:t>
      </w:r>
      <w:bookmarkEnd w:id="40"/>
      <w:bookmarkEnd w:id="41"/>
    </w:p>
    <w:p w14:paraId="1F5909A7" w14:textId="77777777" w:rsidR="004043B6" w:rsidRPr="00AC7D18" w:rsidRDefault="004043B6" w:rsidP="00AC7D18">
      <w:pPr>
        <w:adjustRightInd w:val="0"/>
        <w:snapToGrid w:val="0"/>
        <w:spacing w:line="360" w:lineRule="auto"/>
        <w:rPr>
          <w:rFonts w:ascii="Book Antiqua" w:hAnsi="Book Antiqua" w:cs="Times New Roman"/>
          <w:color w:val="000000" w:themeColor="text1"/>
          <w:sz w:val="24"/>
          <w:szCs w:val="24"/>
        </w:rPr>
      </w:pPr>
    </w:p>
    <w:p w14:paraId="35D415D9" w14:textId="6783F551" w:rsidR="00084DC7" w:rsidRPr="00AC7D18" w:rsidRDefault="004043B6"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b/>
          <w:color w:val="000000" w:themeColor="text1"/>
          <w:sz w:val="24"/>
          <w:szCs w:val="24"/>
        </w:rPr>
        <w:t xml:space="preserve">Yang Li, Fu-Hai Ma, </w:t>
      </w:r>
      <w:r w:rsidRPr="00AC7D18">
        <w:rPr>
          <w:rFonts w:ascii="Book Antiqua" w:hAnsi="Book Antiqua" w:cs="Times New Roman"/>
          <w:b/>
          <w:bCs/>
          <w:color w:val="000000" w:themeColor="text1"/>
          <w:sz w:val="24"/>
          <w:szCs w:val="24"/>
        </w:rPr>
        <w:t>Yan-Tao Tian</w:t>
      </w:r>
      <w:r w:rsidRPr="00AC7D18">
        <w:rPr>
          <w:rFonts w:ascii="Book Antiqua" w:hAnsi="Book Antiqua" w:cs="Times New Roman"/>
          <w:b/>
          <w:color w:val="000000" w:themeColor="text1"/>
          <w:sz w:val="24"/>
          <w:szCs w:val="24"/>
        </w:rPr>
        <w:t xml:space="preserve">, </w:t>
      </w:r>
      <w:bookmarkStart w:id="46" w:name="OLE_LINK159"/>
      <w:bookmarkStart w:id="47" w:name="OLE_LINK158"/>
      <w:bookmarkEnd w:id="42"/>
      <w:bookmarkEnd w:id="43"/>
      <w:r w:rsidRPr="00AC7D18">
        <w:rPr>
          <w:rFonts w:ascii="Book Antiqua" w:hAnsi="Book Antiqua"/>
          <w:sz w:val="24"/>
          <w:szCs w:val="24"/>
        </w:rPr>
        <w:t xml:space="preserve">Department </w:t>
      </w:r>
      <w:r w:rsidR="004C31C1" w:rsidRPr="00AC7D18">
        <w:rPr>
          <w:rFonts w:ascii="Book Antiqua" w:hAnsi="Book Antiqua" w:cs="Times New Roman"/>
          <w:color w:val="000000" w:themeColor="text1"/>
          <w:sz w:val="24"/>
          <w:szCs w:val="24"/>
        </w:rPr>
        <w:t>of Pancreatic and Gastric Surgery, National Cancer Center/National Clinical Research Center for Cancer/Cancer Hospital, Chine</w:t>
      </w:r>
      <w:r w:rsidR="00FD466D" w:rsidRPr="00AC7D18">
        <w:rPr>
          <w:rFonts w:ascii="Book Antiqua" w:hAnsi="Book Antiqua" w:cs="Times New Roman"/>
          <w:color w:val="000000" w:themeColor="text1"/>
          <w:sz w:val="24"/>
          <w:szCs w:val="24"/>
        </w:rPr>
        <w:t>se Academy of Medical Sciences and</w:t>
      </w:r>
      <w:r w:rsidR="004C31C1" w:rsidRPr="00AC7D18">
        <w:rPr>
          <w:rFonts w:ascii="Book Antiqua" w:hAnsi="Book Antiqua" w:cs="Times New Roman"/>
          <w:color w:val="000000" w:themeColor="text1"/>
          <w:sz w:val="24"/>
          <w:szCs w:val="24"/>
        </w:rPr>
        <w:t xml:space="preserve"> Peking Union Medical College, Beijing 100021, China</w:t>
      </w:r>
      <w:bookmarkStart w:id="48" w:name="OLE_LINK179"/>
      <w:bookmarkStart w:id="49" w:name="OLE_LINK181"/>
      <w:bookmarkStart w:id="50" w:name="OLE_LINK180"/>
    </w:p>
    <w:bookmarkEnd w:id="48"/>
    <w:bookmarkEnd w:id="49"/>
    <w:bookmarkEnd w:id="50"/>
    <w:p w14:paraId="2456F8EE" w14:textId="77777777" w:rsidR="00084DC7" w:rsidRPr="00AC7D18" w:rsidRDefault="00084DC7" w:rsidP="00AC7D18">
      <w:pPr>
        <w:adjustRightInd w:val="0"/>
        <w:snapToGrid w:val="0"/>
        <w:spacing w:line="360" w:lineRule="auto"/>
        <w:rPr>
          <w:rFonts w:ascii="Book Antiqua" w:hAnsi="Book Antiqua" w:cs="Times New Roman"/>
          <w:color w:val="000000" w:themeColor="text1"/>
          <w:sz w:val="24"/>
          <w:szCs w:val="24"/>
        </w:rPr>
      </w:pPr>
    </w:p>
    <w:p w14:paraId="379886CC" w14:textId="65EDE738" w:rsidR="00352854" w:rsidRPr="00AC7D18" w:rsidRDefault="00352854" w:rsidP="00AC7D18">
      <w:pPr>
        <w:adjustRightInd w:val="0"/>
        <w:snapToGrid w:val="0"/>
        <w:spacing w:line="360" w:lineRule="auto"/>
        <w:rPr>
          <w:rFonts w:ascii="Book Antiqua" w:hAnsi="Book Antiqua"/>
          <w:sz w:val="24"/>
          <w:szCs w:val="24"/>
          <w:lang w:eastAsia="ko-KR"/>
        </w:rPr>
      </w:pPr>
      <w:bookmarkStart w:id="51" w:name="OLE_LINK100"/>
      <w:bookmarkStart w:id="52" w:name="OLE_LINK110"/>
      <w:bookmarkStart w:id="53" w:name="OLE_LINK101"/>
      <w:bookmarkEnd w:id="46"/>
      <w:bookmarkEnd w:id="47"/>
      <w:r w:rsidRPr="00AC7D18">
        <w:rPr>
          <w:rFonts w:ascii="Book Antiqua" w:hAnsi="Book Antiqua"/>
          <w:b/>
          <w:sz w:val="24"/>
          <w:szCs w:val="24"/>
        </w:rPr>
        <w:t>Author contributions:</w:t>
      </w:r>
      <w:r w:rsidRPr="00AC7D18">
        <w:rPr>
          <w:rFonts w:ascii="Book Antiqua" w:hAnsi="Book Antiqua"/>
          <w:sz w:val="24"/>
          <w:szCs w:val="24"/>
        </w:rPr>
        <w:t xml:space="preserve"> </w:t>
      </w:r>
      <w:bookmarkStart w:id="54" w:name="OLE_LINK183"/>
      <w:bookmarkStart w:id="55" w:name="OLE_LINK182"/>
      <w:bookmarkStart w:id="56" w:name="OLE_LINK60"/>
      <w:bookmarkStart w:id="57" w:name="OLE_LINK61"/>
      <w:r w:rsidRPr="00AC7D18">
        <w:rPr>
          <w:rFonts w:ascii="Book Antiqua" w:hAnsi="Book Antiqua" w:cs="Times New Roman"/>
          <w:color w:val="000000" w:themeColor="text1"/>
          <w:sz w:val="24"/>
          <w:szCs w:val="24"/>
        </w:rPr>
        <w:t>Zhao</w:t>
      </w:r>
      <w:bookmarkEnd w:id="54"/>
      <w:bookmarkEnd w:id="55"/>
      <w:r w:rsidRPr="00AC7D18">
        <w:rPr>
          <w:rFonts w:ascii="Book Antiqua" w:hAnsi="Book Antiqua" w:cs="Times New Roman"/>
          <w:color w:val="000000" w:themeColor="text1"/>
          <w:sz w:val="24"/>
          <w:szCs w:val="24"/>
        </w:rPr>
        <w:t xml:space="preserve"> ZT and Li Y contributed equally to this work</w:t>
      </w:r>
      <w:bookmarkEnd w:id="56"/>
      <w:bookmarkEnd w:id="57"/>
      <w:r w:rsidRPr="00AC7D18">
        <w:rPr>
          <w:rFonts w:ascii="Book Antiqua" w:hAnsi="Book Antiqua" w:cs="Times New Roman"/>
          <w:color w:val="000000" w:themeColor="text1"/>
          <w:sz w:val="24"/>
          <w:szCs w:val="24"/>
        </w:rPr>
        <w:t>; Zhao ZT, Li Y, Yuan HY, Ma FH, Song YM, and Tian YT contributed to the design of the study</w:t>
      </w:r>
      <w:r w:rsidR="00C0564C">
        <w:rPr>
          <w:rFonts w:ascii="Book Antiqua" w:hAnsi="Book Antiqua" w:cs="Times New Roman"/>
          <w:color w:val="000000" w:themeColor="text1"/>
          <w:sz w:val="24"/>
          <w:szCs w:val="24"/>
        </w:rPr>
        <w:t xml:space="preserve"> and</w:t>
      </w:r>
      <w:r w:rsidR="00C0564C"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the writing of the manuscript; </w:t>
      </w:r>
      <w:r w:rsidRPr="00AC7D18">
        <w:rPr>
          <w:rFonts w:ascii="Book Antiqua" w:hAnsi="Book Antiqua"/>
          <w:sz w:val="24"/>
          <w:szCs w:val="24"/>
          <w:lang w:eastAsia="ko-KR"/>
        </w:rPr>
        <w:t>a</w:t>
      </w:r>
      <w:r w:rsidRPr="00AC7D18">
        <w:rPr>
          <w:rFonts w:ascii="Book Antiqua" w:hAnsi="Book Antiqua"/>
          <w:sz w:val="24"/>
          <w:szCs w:val="24"/>
        </w:rPr>
        <w:t>ll the authors reviewed and approved the final version to be published.</w:t>
      </w:r>
    </w:p>
    <w:p w14:paraId="71780CC2" w14:textId="77777777" w:rsidR="00352854" w:rsidRPr="00AC7D18" w:rsidRDefault="00352854" w:rsidP="00AC7D18">
      <w:pPr>
        <w:adjustRightInd w:val="0"/>
        <w:snapToGrid w:val="0"/>
        <w:spacing w:line="360" w:lineRule="auto"/>
        <w:rPr>
          <w:rFonts w:ascii="Book Antiqua" w:hAnsi="Book Antiqua"/>
          <w:sz w:val="24"/>
          <w:szCs w:val="24"/>
        </w:rPr>
      </w:pPr>
    </w:p>
    <w:p w14:paraId="258E67B6" w14:textId="77777777" w:rsidR="00352854" w:rsidRPr="00370DBB"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eastAsia="AdvPTimesB" w:hAnsi="Book Antiqua" w:cs="Times New Roman"/>
          <w:b/>
          <w:bCs/>
          <w:color w:val="000000" w:themeColor="text1"/>
          <w:kern w:val="0"/>
          <w:sz w:val="24"/>
          <w:szCs w:val="24"/>
          <w:lang w:bidi="ar"/>
        </w:rPr>
        <w:t xml:space="preserve">Supported </w:t>
      </w:r>
      <w:bookmarkEnd w:id="51"/>
      <w:bookmarkEnd w:id="52"/>
      <w:bookmarkEnd w:id="53"/>
      <w:r w:rsidRPr="00AC7D18">
        <w:rPr>
          <w:rFonts w:ascii="Book Antiqua" w:eastAsia="AdvPTimesB" w:hAnsi="Book Antiqua" w:cs="Times New Roman"/>
          <w:b/>
          <w:bCs/>
          <w:color w:val="000000" w:themeColor="text1"/>
          <w:kern w:val="0"/>
          <w:sz w:val="24"/>
          <w:szCs w:val="24"/>
          <w:lang w:bidi="ar"/>
        </w:rPr>
        <w:t xml:space="preserve">by </w:t>
      </w:r>
      <w:r w:rsidR="00352854" w:rsidRPr="00AC7D18">
        <w:rPr>
          <w:rFonts w:ascii="Book Antiqua" w:hAnsi="Book Antiqua" w:cs="Times New Roman"/>
          <w:color w:val="000000" w:themeColor="text1"/>
          <w:sz w:val="24"/>
          <w:szCs w:val="24"/>
        </w:rPr>
        <w:t xml:space="preserve">National Key R&amp;D Program of China, No. </w:t>
      </w:r>
      <w:r w:rsidR="00D11434" w:rsidRPr="00AC7D18">
        <w:rPr>
          <w:rFonts w:ascii="Book Antiqua" w:hAnsi="Book Antiqua" w:cs="Times New Roman"/>
          <w:color w:val="000000" w:themeColor="text1"/>
          <w:sz w:val="24"/>
          <w:szCs w:val="24"/>
        </w:rPr>
        <w:t>2018YFC1313101</w:t>
      </w:r>
      <w:r w:rsidR="0003608D">
        <w:rPr>
          <w:rFonts w:ascii="Book Antiqua" w:hAnsi="Book Antiqua" w:cs="Times New Roman"/>
          <w:color w:val="000000" w:themeColor="text1"/>
          <w:sz w:val="24"/>
          <w:szCs w:val="24"/>
        </w:rPr>
        <w:t xml:space="preserve">; </w:t>
      </w:r>
      <w:r w:rsidR="0003608D" w:rsidRPr="00AC7D18">
        <w:rPr>
          <w:rFonts w:ascii="Book Antiqua" w:eastAsia="AdvPTimesB" w:hAnsi="Book Antiqua" w:cs="Times New Roman"/>
          <w:color w:val="000000" w:themeColor="text1"/>
          <w:kern w:val="0"/>
          <w:sz w:val="24"/>
          <w:szCs w:val="24"/>
          <w:lang w:bidi="ar"/>
        </w:rPr>
        <w:t xml:space="preserve">Wu </w:t>
      </w:r>
      <w:proofErr w:type="spellStart"/>
      <w:r w:rsidR="0003608D" w:rsidRPr="00AC7D18">
        <w:rPr>
          <w:rFonts w:ascii="Book Antiqua" w:eastAsia="AdvPTimesB" w:hAnsi="Book Antiqua" w:cs="Times New Roman"/>
          <w:color w:val="000000" w:themeColor="text1"/>
          <w:kern w:val="0"/>
          <w:sz w:val="24"/>
          <w:szCs w:val="24"/>
          <w:lang w:bidi="ar"/>
        </w:rPr>
        <w:t>Jieping</w:t>
      </w:r>
      <w:proofErr w:type="spellEnd"/>
      <w:r w:rsidR="0003608D" w:rsidRPr="00AC7D18">
        <w:rPr>
          <w:rFonts w:ascii="Book Antiqua" w:eastAsia="AdvPTimesB" w:hAnsi="Book Antiqua" w:cs="Times New Roman"/>
          <w:color w:val="000000" w:themeColor="text1"/>
          <w:kern w:val="0"/>
          <w:sz w:val="24"/>
          <w:szCs w:val="24"/>
          <w:lang w:bidi="ar"/>
        </w:rPr>
        <w:t xml:space="preserve"> Medical Foundation, No. 320.6750.15276</w:t>
      </w:r>
      <w:r w:rsidR="00370DBB">
        <w:rPr>
          <w:rFonts w:ascii="Book Antiqua" w:eastAsia="AdvPTimesB" w:hAnsi="Book Antiqua" w:cs="Times New Roman" w:hint="eastAsia"/>
          <w:color w:val="000000" w:themeColor="text1"/>
          <w:kern w:val="0"/>
          <w:sz w:val="24"/>
          <w:szCs w:val="24"/>
          <w:lang w:bidi="ar"/>
        </w:rPr>
        <w:t>.</w:t>
      </w:r>
    </w:p>
    <w:bookmarkEnd w:id="0"/>
    <w:bookmarkEnd w:id="1"/>
    <w:bookmarkEnd w:id="2"/>
    <w:bookmarkEnd w:id="3"/>
    <w:bookmarkEnd w:id="4"/>
    <w:bookmarkEnd w:id="5"/>
    <w:p w14:paraId="632D870F" w14:textId="77777777" w:rsidR="00084DC7" w:rsidRPr="00D60D8F" w:rsidRDefault="00084DC7" w:rsidP="00AC7D18">
      <w:pPr>
        <w:adjustRightInd w:val="0"/>
        <w:snapToGrid w:val="0"/>
        <w:spacing w:line="360" w:lineRule="auto"/>
        <w:rPr>
          <w:rFonts w:ascii="Book Antiqua" w:hAnsi="Book Antiqua" w:cs="Times New Roman"/>
          <w:b/>
          <w:color w:val="000000" w:themeColor="text1"/>
          <w:sz w:val="24"/>
          <w:szCs w:val="24"/>
        </w:rPr>
      </w:pPr>
    </w:p>
    <w:p w14:paraId="64A33166" w14:textId="5044F05C"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b/>
          <w:color w:val="000000" w:themeColor="text1"/>
          <w:sz w:val="24"/>
          <w:szCs w:val="24"/>
        </w:rPr>
        <w:lastRenderedPageBreak/>
        <w:t xml:space="preserve">Corresponding author: </w:t>
      </w:r>
      <w:r w:rsidRPr="00AC7D18">
        <w:rPr>
          <w:rFonts w:ascii="Book Antiqua" w:hAnsi="Book Antiqua" w:cs="Times New Roman"/>
          <w:b/>
          <w:bCs/>
          <w:color w:val="000000" w:themeColor="text1"/>
          <w:sz w:val="24"/>
          <w:szCs w:val="24"/>
        </w:rPr>
        <w:t>Yan</w:t>
      </w:r>
      <w:r w:rsidR="00352854" w:rsidRPr="00AC7D18">
        <w:rPr>
          <w:rFonts w:ascii="Book Antiqua" w:hAnsi="Book Antiqua" w:cs="Times New Roman"/>
          <w:b/>
          <w:bCs/>
          <w:color w:val="000000" w:themeColor="text1"/>
          <w:sz w:val="24"/>
          <w:szCs w:val="24"/>
        </w:rPr>
        <w:t xml:space="preserve">-Tao </w:t>
      </w:r>
      <w:r w:rsidRPr="00AC7D18">
        <w:rPr>
          <w:rFonts w:ascii="Book Antiqua" w:hAnsi="Book Antiqua" w:cs="Times New Roman"/>
          <w:b/>
          <w:bCs/>
          <w:color w:val="000000" w:themeColor="text1"/>
          <w:sz w:val="24"/>
          <w:szCs w:val="24"/>
        </w:rPr>
        <w:t>Tian, MD, Professor,</w:t>
      </w:r>
      <w:r w:rsidRPr="00AC7D18">
        <w:rPr>
          <w:rFonts w:ascii="Book Antiqua" w:hAnsi="Book Antiqua" w:cs="Times New Roman"/>
          <w:bCs/>
          <w:color w:val="000000" w:themeColor="text1"/>
          <w:sz w:val="24"/>
          <w:szCs w:val="24"/>
        </w:rPr>
        <w:t xml:space="preserve"> </w:t>
      </w:r>
      <w:r w:rsidR="00352854" w:rsidRPr="00AC7D18">
        <w:rPr>
          <w:rFonts w:ascii="Book Antiqua" w:hAnsi="Book Antiqua"/>
          <w:sz w:val="24"/>
          <w:szCs w:val="24"/>
        </w:rPr>
        <w:t>Department</w:t>
      </w:r>
      <w:r w:rsidRPr="00AC7D18">
        <w:rPr>
          <w:rFonts w:ascii="Book Antiqua" w:hAnsi="Book Antiqua" w:cs="Times New Roman"/>
          <w:color w:val="000000" w:themeColor="text1"/>
          <w:sz w:val="24"/>
          <w:szCs w:val="24"/>
        </w:rPr>
        <w:t xml:space="preserve"> of Pancreatic and Gastric Surgery, National Cancer Center/National Clinical Research Center for Cancer/Cancer Hospital, Chine</w:t>
      </w:r>
      <w:r w:rsidR="00352854" w:rsidRPr="00AC7D18">
        <w:rPr>
          <w:rFonts w:ascii="Book Antiqua" w:hAnsi="Book Antiqua" w:cs="Times New Roman"/>
          <w:color w:val="000000" w:themeColor="text1"/>
          <w:sz w:val="24"/>
          <w:szCs w:val="24"/>
        </w:rPr>
        <w:t>se Academy of Medical Sciences and</w:t>
      </w:r>
      <w:r w:rsidRPr="00AC7D18">
        <w:rPr>
          <w:rFonts w:ascii="Book Antiqua" w:hAnsi="Book Antiqua" w:cs="Times New Roman"/>
          <w:color w:val="000000" w:themeColor="text1"/>
          <w:sz w:val="24"/>
          <w:szCs w:val="24"/>
        </w:rPr>
        <w:t xml:space="preserve"> Peking Union Medical College, </w:t>
      </w:r>
      <w:r w:rsidR="00352854" w:rsidRPr="00AC7D18">
        <w:rPr>
          <w:rFonts w:ascii="Book Antiqua" w:hAnsi="Book Antiqua" w:cs="Times New Roman"/>
          <w:color w:val="000000" w:themeColor="text1"/>
          <w:sz w:val="24"/>
          <w:szCs w:val="24"/>
        </w:rPr>
        <w:t>No. 17</w:t>
      </w:r>
      <w:r w:rsidR="00C0564C">
        <w:rPr>
          <w:rFonts w:ascii="Book Antiqua" w:hAnsi="Book Antiqua" w:cs="Times New Roman"/>
          <w:color w:val="000000" w:themeColor="text1"/>
          <w:sz w:val="24"/>
          <w:szCs w:val="24"/>
        </w:rPr>
        <w:t>,</w:t>
      </w:r>
      <w:r w:rsidR="00352854" w:rsidRPr="00AC7D18">
        <w:rPr>
          <w:rFonts w:ascii="Book Antiqua" w:hAnsi="Book Antiqua" w:cs="Times New Roman"/>
          <w:color w:val="000000" w:themeColor="text1"/>
          <w:sz w:val="24"/>
          <w:szCs w:val="24"/>
        </w:rPr>
        <w:t xml:space="preserve"> </w:t>
      </w:r>
      <w:proofErr w:type="spellStart"/>
      <w:r w:rsidR="00352854" w:rsidRPr="00AC7D18">
        <w:rPr>
          <w:rFonts w:ascii="Book Antiqua" w:hAnsi="Book Antiqua" w:cs="Times New Roman"/>
          <w:color w:val="000000" w:themeColor="text1"/>
          <w:sz w:val="24"/>
          <w:szCs w:val="24"/>
        </w:rPr>
        <w:t>Panjiayuan</w:t>
      </w:r>
      <w:proofErr w:type="spellEnd"/>
      <w:r w:rsidR="00352854" w:rsidRPr="00AC7D18">
        <w:rPr>
          <w:rFonts w:ascii="Book Antiqua" w:hAnsi="Book Antiqua" w:cs="Times New Roman"/>
          <w:color w:val="000000" w:themeColor="text1"/>
          <w:sz w:val="24"/>
          <w:szCs w:val="24"/>
        </w:rPr>
        <w:t xml:space="preserve"> </w:t>
      </w:r>
      <w:proofErr w:type="spellStart"/>
      <w:r w:rsidR="00352854" w:rsidRPr="00AC7D18">
        <w:rPr>
          <w:rFonts w:ascii="Book Antiqua" w:hAnsi="Book Antiqua" w:cs="Times New Roman"/>
          <w:color w:val="000000" w:themeColor="text1"/>
          <w:sz w:val="24"/>
          <w:szCs w:val="24"/>
        </w:rPr>
        <w:t>Nanli</w:t>
      </w:r>
      <w:proofErr w:type="spellEnd"/>
      <w:r w:rsidR="00352854" w:rsidRPr="00AC7D18">
        <w:rPr>
          <w:rFonts w:ascii="Book Antiqua" w:hAnsi="Book Antiqua" w:cs="Times New Roman"/>
          <w:color w:val="000000" w:themeColor="text1"/>
          <w:sz w:val="24"/>
          <w:szCs w:val="24"/>
        </w:rPr>
        <w:t xml:space="preserve">, Chaoyang District, </w:t>
      </w:r>
      <w:r w:rsidRPr="00AC7D18">
        <w:rPr>
          <w:rFonts w:ascii="Book Antiqua" w:hAnsi="Book Antiqua" w:cs="Times New Roman"/>
          <w:color w:val="000000" w:themeColor="text1"/>
          <w:sz w:val="24"/>
          <w:szCs w:val="24"/>
        </w:rPr>
        <w:t>Beijing 100021, China</w:t>
      </w:r>
      <w:r w:rsidR="00352854" w:rsidRPr="00AC7D18">
        <w:rPr>
          <w:rFonts w:ascii="Book Antiqua" w:hAnsi="Book Antiqua" w:cs="Times New Roman"/>
          <w:color w:val="000000" w:themeColor="text1"/>
          <w:sz w:val="24"/>
          <w:szCs w:val="24"/>
        </w:rPr>
        <w:t>.</w:t>
      </w:r>
      <w:r w:rsidR="00352854" w:rsidRPr="00AC7D18">
        <w:rPr>
          <w:rFonts w:ascii="Book Antiqua" w:hAnsi="Book Antiqua"/>
          <w:sz w:val="24"/>
          <w:szCs w:val="24"/>
        </w:rPr>
        <w:t xml:space="preserve"> </w:t>
      </w:r>
      <w:r w:rsidR="00352854" w:rsidRPr="00FE53C7">
        <w:rPr>
          <w:rFonts w:ascii="Book Antiqua" w:hAnsi="Book Antiqua" w:cs="Times New Roman"/>
          <w:sz w:val="24"/>
          <w:szCs w:val="24"/>
        </w:rPr>
        <w:t>tyt67@163.com</w:t>
      </w:r>
    </w:p>
    <w:p w14:paraId="63AB05EC" w14:textId="77777777" w:rsidR="00352854" w:rsidRPr="00AC7D18" w:rsidRDefault="00352854" w:rsidP="00AC7D18">
      <w:pPr>
        <w:adjustRightInd w:val="0"/>
        <w:snapToGrid w:val="0"/>
        <w:spacing w:line="360" w:lineRule="auto"/>
        <w:rPr>
          <w:rFonts w:ascii="Book Antiqua" w:hAnsi="Book Antiqua" w:cs="Times New Roman"/>
          <w:color w:val="000000" w:themeColor="text1"/>
          <w:sz w:val="24"/>
          <w:szCs w:val="24"/>
        </w:rPr>
      </w:pPr>
    </w:p>
    <w:p w14:paraId="330F0FD8" w14:textId="77777777" w:rsidR="005A6DC6" w:rsidRPr="00AC7D18" w:rsidRDefault="005A6DC6" w:rsidP="00AC7D18">
      <w:pPr>
        <w:adjustRightInd w:val="0"/>
        <w:snapToGrid w:val="0"/>
        <w:spacing w:line="360" w:lineRule="auto"/>
        <w:rPr>
          <w:rFonts w:ascii="Book Antiqua" w:hAnsi="Book Antiqua"/>
          <w:color w:val="000000"/>
          <w:sz w:val="24"/>
          <w:szCs w:val="24"/>
          <w:lang w:val="en-AU"/>
        </w:rPr>
      </w:pPr>
      <w:r w:rsidRPr="00AC7D18">
        <w:rPr>
          <w:rFonts w:ascii="Book Antiqua" w:hAnsi="Book Antiqua"/>
          <w:b/>
          <w:sz w:val="24"/>
          <w:szCs w:val="24"/>
        </w:rPr>
        <w:t>Received:</w:t>
      </w:r>
      <w:r w:rsidRPr="00AC7D18">
        <w:rPr>
          <w:rFonts w:ascii="Book Antiqua" w:eastAsia="宋体" w:hAnsi="Book Antiqua"/>
          <w:b/>
          <w:sz w:val="24"/>
          <w:szCs w:val="24"/>
        </w:rPr>
        <w:t xml:space="preserve"> </w:t>
      </w:r>
      <w:r w:rsidRPr="00AC7D18">
        <w:rPr>
          <w:rFonts w:ascii="Book Antiqua" w:eastAsia="宋体" w:hAnsi="Book Antiqua"/>
          <w:sz w:val="24"/>
          <w:szCs w:val="24"/>
        </w:rPr>
        <w:t>January 2, 2020</w:t>
      </w:r>
    </w:p>
    <w:p w14:paraId="63DF9487" w14:textId="77777777" w:rsidR="005A6DC6" w:rsidRPr="00AC7D18" w:rsidRDefault="005A6DC6" w:rsidP="00AC7D18">
      <w:pPr>
        <w:adjustRightInd w:val="0"/>
        <w:snapToGrid w:val="0"/>
        <w:spacing w:line="360" w:lineRule="auto"/>
        <w:rPr>
          <w:rFonts w:ascii="Book Antiqua" w:hAnsi="Book Antiqua"/>
          <w:b/>
          <w:sz w:val="24"/>
          <w:szCs w:val="24"/>
        </w:rPr>
      </w:pPr>
      <w:r w:rsidRPr="00AC7D18">
        <w:rPr>
          <w:rFonts w:ascii="Book Antiqua" w:hAnsi="Book Antiqua"/>
          <w:b/>
          <w:sz w:val="24"/>
          <w:szCs w:val="24"/>
        </w:rPr>
        <w:t xml:space="preserve">Revised: </w:t>
      </w:r>
      <w:r w:rsidRPr="00AC7D18">
        <w:rPr>
          <w:rFonts w:ascii="Book Antiqua" w:eastAsia="宋体" w:hAnsi="Book Antiqua"/>
          <w:sz w:val="24"/>
          <w:szCs w:val="24"/>
        </w:rPr>
        <w:t>January 2</w:t>
      </w:r>
      <w:r w:rsidR="0031280F" w:rsidRPr="00AC7D18">
        <w:rPr>
          <w:rFonts w:ascii="Book Antiqua" w:eastAsia="宋体" w:hAnsi="Book Antiqua"/>
          <w:sz w:val="24"/>
          <w:szCs w:val="24"/>
        </w:rPr>
        <w:t>0</w:t>
      </w:r>
      <w:r w:rsidRPr="00AC7D18">
        <w:rPr>
          <w:rFonts w:ascii="Book Antiqua" w:eastAsia="宋体" w:hAnsi="Book Antiqua"/>
          <w:sz w:val="24"/>
          <w:szCs w:val="24"/>
        </w:rPr>
        <w:t>, 2020</w:t>
      </w:r>
    </w:p>
    <w:p w14:paraId="1351EEB0" w14:textId="01A88FB7" w:rsidR="005A6DC6" w:rsidRPr="00AC7D18" w:rsidRDefault="005A6DC6" w:rsidP="00AC7D18">
      <w:pPr>
        <w:adjustRightInd w:val="0"/>
        <w:snapToGrid w:val="0"/>
        <w:spacing w:line="360" w:lineRule="auto"/>
        <w:rPr>
          <w:rFonts w:ascii="Book Antiqua" w:hAnsi="Book Antiqua"/>
          <w:b/>
          <w:sz w:val="24"/>
          <w:szCs w:val="24"/>
        </w:rPr>
      </w:pPr>
      <w:r w:rsidRPr="00AC7D18">
        <w:rPr>
          <w:rFonts w:ascii="Book Antiqua" w:hAnsi="Book Antiqua"/>
          <w:b/>
          <w:sz w:val="24"/>
          <w:szCs w:val="24"/>
        </w:rPr>
        <w:t>Accepted:</w:t>
      </w:r>
      <w:r w:rsidR="00452325" w:rsidRPr="00452325">
        <w:t xml:space="preserve"> </w:t>
      </w:r>
      <w:r w:rsidR="00452325" w:rsidRPr="00452325">
        <w:rPr>
          <w:rFonts w:ascii="Book Antiqua" w:hAnsi="Book Antiqua"/>
          <w:bCs/>
          <w:sz w:val="24"/>
          <w:szCs w:val="24"/>
        </w:rPr>
        <w:t>February 15, 2020</w:t>
      </w:r>
      <w:r w:rsidRPr="00452325">
        <w:rPr>
          <w:rFonts w:ascii="Book Antiqua" w:hAnsi="Book Antiqua"/>
          <w:bCs/>
          <w:sz w:val="24"/>
          <w:szCs w:val="24"/>
        </w:rPr>
        <w:t xml:space="preserve"> </w:t>
      </w:r>
      <w:r w:rsidRPr="00AC7D18">
        <w:rPr>
          <w:rFonts w:ascii="Book Antiqua" w:hAnsi="Book Antiqua"/>
          <w:b/>
          <w:sz w:val="24"/>
          <w:szCs w:val="24"/>
        </w:rPr>
        <w:t xml:space="preserve"> </w:t>
      </w:r>
    </w:p>
    <w:p w14:paraId="493EA224" w14:textId="44A032E4" w:rsidR="005A6DC6" w:rsidRPr="00AC7D18" w:rsidRDefault="005A6DC6" w:rsidP="00AC7D18">
      <w:pPr>
        <w:adjustRightInd w:val="0"/>
        <w:snapToGrid w:val="0"/>
        <w:spacing w:line="360" w:lineRule="auto"/>
        <w:rPr>
          <w:rFonts w:ascii="Book Antiqua" w:hAnsi="Book Antiqua"/>
          <w:b/>
          <w:sz w:val="24"/>
          <w:szCs w:val="24"/>
        </w:rPr>
      </w:pPr>
      <w:r w:rsidRPr="00AC7D18">
        <w:rPr>
          <w:rFonts w:ascii="Book Antiqua" w:hAnsi="Book Antiqua"/>
          <w:b/>
          <w:sz w:val="24"/>
          <w:szCs w:val="24"/>
        </w:rPr>
        <w:t xml:space="preserve">Published online: </w:t>
      </w:r>
      <w:r w:rsidR="00D766E0" w:rsidRPr="00AA6ACC">
        <w:rPr>
          <w:rFonts w:ascii="Book Antiqua" w:hAnsi="Book Antiqua"/>
          <w:sz w:val="24"/>
          <w:szCs w:val="24"/>
        </w:rPr>
        <w:t xml:space="preserve">February </w:t>
      </w:r>
      <w:r w:rsidR="00A566E2">
        <w:rPr>
          <w:rFonts w:ascii="Book Antiqua" w:hAnsi="Book Antiqua" w:hint="eastAsia"/>
          <w:sz w:val="24"/>
          <w:szCs w:val="24"/>
        </w:rPr>
        <w:t>2</w:t>
      </w:r>
      <w:r w:rsidR="00D766E0" w:rsidRPr="00AA6ACC">
        <w:rPr>
          <w:rFonts w:ascii="Book Antiqua" w:hAnsi="Book Antiqua"/>
          <w:sz w:val="24"/>
          <w:szCs w:val="24"/>
        </w:rPr>
        <w:t>6, 2020</w:t>
      </w:r>
    </w:p>
    <w:p w14:paraId="02DF0E82" w14:textId="77777777" w:rsidR="00084DC7" w:rsidRPr="00AC7D18" w:rsidRDefault="00084DC7" w:rsidP="00AC7D18">
      <w:pPr>
        <w:adjustRightInd w:val="0"/>
        <w:snapToGrid w:val="0"/>
        <w:spacing w:line="360" w:lineRule="auto"/>
        <w:rPr>
          <w:rFonts w:ascii="Book Antiqua" w:hAnsi="Book Antiqua" w:cs="Times New Roman"/>
          <w:color w:val="000000" w:themeColor="text1"/>
          <w:sz w:val="24"/>
          <w:szCs w:val="24"/>
        </w:rPr>
      </w:pPr>
    </w:p>
    <w:p w14:paraId="423C3305" w14:textId="77777777" w:rsidR="0031280F" w:rsidRPr="00AC7D18" w:rsidRDefault="0031280F" w:rsidP="00AC7D18">
      <w:pPr>
        <w:widowControl/>
        <w:adjustRightInd w:val="0"/>
        <w:snapToGrid w:val="0"/>
        <w:spacing w:line="360" w:lineRule="auto"/>
        <w:rPr>
          <w:rFonts w:ascii="Book Antiqua" w:hAnsi="Book Antiqua" w:cs="Times New Roman"/>
          <w:bCs/>
          <w:color w:val="000000" w:themeColor="text1"/>
          <w:sz w:val="24"/>
          <w:szCs w:val="24"/>
        </w:rPr>
      </w:pPr>
      <w:bookmarkStart w:id="58" w:name="OLE_LINK73"/>
      <w:bookmarkStart w:id="59" w:name="OLE_LINK72"/>
      <w:r w:rsidRPr="00AC7D18">
        <w:rPr>
          <w:rFonts w:ascii="Book Antiqua" w:hAnsi="Book Antiqua" w:cs="Times New Roman"/>
          <w:bCs/>
          <w:color w:val="000000" w:themeColor="text1"/>
          <w:sz w:val="24"/>
          <w:szCs w:val="24"/>
        </w:rPr>
        <w:br w:type="page"/>
      </w:r>
    </w:p>
    <w:p w14:paraId="1A7E1D97" w14:textId="77777777" w:rsidR="0031280F" w:rsidRPr="00AC7D18" w:rsidRDefault="0031280F" w:rsidP="00AC7D18">
      <w:pPr>
        <w:adjustRightInd w:val="0"/>
        <w:snapToGrid w:val="0"/>
        <w:spacing w:line="360" w:lineRule="auto"/>
        <w:rPr>
          <w:rFonts w:ascii="Book Antiqua" w:hAnsi="Book Antiqua"/>
          <w:b/>
          <w:sz w:val="24"/>
          <w:szCs w:val="24"/>
        </w:rPr>
      </w:pPr>
      <w:r w:rsidRPr="00AC7D18">
        <w:rPr>
          <w:rFonts w:ascii="Book Antiqua" w:hAnsi="Book Antiqua"/>
          <w:b/>
          <w:sz w:val="24"/>
          <w:szCs w:val="24"/>
          <w:lang w:eastAsia="ko-KR"/>
        </w:rPr>
        <w:lastRenderedPageBreak/>
        <w:t>Abstract</w:t>
      </w:r>
    </w:p>
    <w:p w14:paraId="7341DB01"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BACKGROUND</w:t>
      </w:r>
    </w:p>
    <w:p w14:paraId="407BBB8F" w14:textId="137599CF"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60" w:name="OLE_LINK121"/>
      <w:bookmarkStart w:id="61" w:name="OLE_LINK120"/>
      <w:r w:rsidRPr="00AC7D18">
        <w:rPr>
          <w:rFonts w:ascii="Book Antiqua" w:hAnsi="Book Antiqua" w:cs="Times New Roman"/>
          <w:color w:val="000000" w:themeColor="text1"/>
          <w:sz w:val="24"/>
          <w:szCs w:val="24"/>
        </w:rPr>
        <w:t xml:space="preserve">Gastric signet ring cell carcinoma (GSRCC) is one of the most malignant tumors. It has the features of high </w:t>
      </w:r>
      <w:bookmarkStart w:id="62" w:name="OLE_LINK58"/>
      <w:bookmarkStart w:id="63" w:name="OLE_LINK59"/>
      <w:r w:rsidRPr="00AC7D18">
        <w:rPr>
          <w:rFonts w:ascii="Book Antiqua" w:hAnsi="Book Antiqua" w:cs="Times New Roman"/>
          <w:color w:val="000000" w:themeColor="text1"/>
          <w:sz w:val="24"/>
          <w:szCs w:val="24"/>
        </w:rPr>
        <w:t>invasiveness</w:t>
      </w:r>
      <w:bookmarkEnd w:id="62"/>
      <w:bookmarkEnd w:id="63"/>
      <w:r w:rsidRPr="00AC7D18">
        <w:rPr>
          <w:rFonts w:ascii="Book Antiqua" w:hAnsi="Book Antiqua" w:cs="Times New Roman"/>
          <w:color w:val="000000" w:themeColor="text1"/>
          <w:sz w:val="24"/>
          <w:szCs w:val="24"/>
        </w:rPr>
        <w:t>, rapid progress</w:t>
      </w:r>
      <w:r w:rsidR="00C0564C">
        <w:rPr>
          <w:rFonts w:ascii="Book Antiqua" w:hAnsi="Book Antiqua" w:cs="Times New Roman"/>
          <w:color w:val="000000" w:themeColor="text1"/>
          <w:sz w:val="24"/>
          <w:szCs w:val="24"/>
        </w:rPr>
        <w:t>ion,</w:t>
      </w:r>
      <w:r w:rsidRPr="00AC7D18">
        <w:rPr>
          <w:rFonts w:ascii="Book Antiqua" w:hAnsi="Book Antiqua" w:cs="Times New Roman"/>
          <w:color w:val="000000" w:themeColor="text1"/>
          <w:sz w:val="24"/>
          <w:szCs w:val="24"/>
        </w:rPr>
        <w:t xml:space="preserve"> and resistance to chemotherapy. However, systematic analyses of mRNAs have not yet been performed for GSRCC.</w:t>
      </w:r>
    </w:p>
    <w:p w14:paraId="65D74313" w14:textId="77777777" w:rsidR="0031280F" w:rsidRPr="00AC7D18" w:rsidRDefault="0031280F" w:rsidP="00AC7D18">
      <w:pPr>
        <w:adjustRightInd w:val="0"/>
        <w:snapToGrid w:val="0"/>
        <w:spacing w:line="360" w:lineRule="auto"/>
        <w:rPr>
          <w:rFonts w:ascii="Book Antiqua" w:hAnsi="Book Antiqua" w:cs="Times New Roman"/>
          <w:color w:val="000000" w:themeColor="text1"/>
          <w:sz w:val="24"/>
          <w:szCs w:val="24"/>
        </w:rPr>
      </w:pPr>
    </w:p>
    <w:bookmarkEnd w:id="60"/>
    <w:bookmarkEnd w:id="61"/>
    <w:p w14:paraId="0E351FD9"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AIM</w:t>
      </w:r>
    </w:p>
    <w:p w14:paraId="2713898C"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proofErr w:type="gramStart"/>
      <w:r w:rsidRPr="00AC7D18">
        <w:rPr>
          <w:rFonts w:ascii="Book Antiqua" w:hAnsi="Book Antiqua" w:cs="Times New Roman"/>
          <w:color w:val="000000" w:themeColor="text1"/>
          <w:sz w:val="24"/>
          <w:szCs w:val="24"/>
        </w:rPr>
        <w:t>To identify key mRNAs and signaling pathways in GSRCC.</w:t>
      </w:r>
      <w:proofErr w:type="gramEnd"/>
    </w:p>
    <w:p w14:paraId="33907ECD" w14:textId="77777777" w:rsidR="0031280F" w:rsidRPr="00AC7D18" w:rsidRDefault="0031280F" w:rsidP="00AC7D18">
      <w:pPr>
        <w:adjustRightInd w:val="0"/>
        <w:snapToGrid w:val="0"/>
        <w:spacing w:line="360" w:lineRule="auto"/>
        <w:rPr>
          <w:rFonts w:ascii="Book Antiqua" w:hAnsi="Book Antiqua" w:cs="Times New Roman"/>
          <w:color w:val="000000" w:themeColor="text1"/>
          <w:sz w:val="24"/>
          <w:szCs w:val="24"/>
        </w:rPr>
      </w:pPr>
    </w:p>
    <w:p w14:paraId="495D4820"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METHODS</w:t>
      </w:r>
    </w:p>
    <w:p w14:paraId="1AA4E2AC" w14:textId="7FC5D6DB"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A transcriptome analysis of </w:t>
      </w:r>
      <w:r w:rsidRPr="00FE08A4">
        <w:rPr>
          <w:rFonts w:ascii="Book Antiqua" w:hAnsi="Book Antiqua" w:cs="Times New Roman"/>
          <w:color w:val="000000" w:themeColor="text1"/>
          <w:sz w:val="24"/>
          <w:szCs w:val="24"/>
        </w:rPr>
        <w:t>two GSRCC and two non-GSRCC</w:t>
      </w:r>
      <w:r w:rsidRPr="00AC7D18">
        <w:rPr>
          <w:rFonts w:ascii="Book Antiqua" w:hAnsi="Book Antiqua" w:cs="Times New Roman"/>
          <w:color w:val="000000" w:themeColor="text1"/>
          <w:sz w:val="24"/>
          <w:szCs w:val="24"/>
        </w:rPr>
        <w:t xml:space="preserve"> </w:t>
      </w:r>
      <w:r w:rsidR="007F180D">
        <w:rPr>
          <w:rFonts w:ascii="Book Antiqua" w:hAnsi="Book Antiqua" w:cs="Times New Roman"/>
          <w:color w:val="000000" w:themeColor="text1"/>
          <w:sz w:val="24"/>
          <w:szCs w:val="24"/>
        </w:rPr>
        <w:t xml:space="preserve">samples </w:t>
      </w:r>
      <w:r w:rsidRPr="00AC7D18">
        <w:rPr>
          <w:rFonts w:ascii="Book Antiqua" w:hAnsi="Book Antiqua" w:cs="Times New Roman"/>
          <w:color w:val="000000" w:themeColor="text1"/>
          <w:sz w:val="24"/>
          <w:szCs w:val="24"/>
        </w:rPr>
        <w:t xml:space="preserve">was </w:t>
      </w:r>
      <w:bookmarkStart w:id="64" w:name="OLE_LINK24"/>
      <w:bookmarkStart w:id="65" w:name="OLE_LINK23"/>
      <w:r w:rsidRPr="00AC7D18">
        <w:rPr>
          <w:rFonts w:ascii="Book Antiqua" w:hAnsi="Book Antiqua" w:cs="Times New Roman"/>
          <w:color w:val="000000" w:themeColor="text1"/>
          <w:sz w:val="24"/>
          <w:szCs w:val="24"/>
        </w:rPr>
        <w:t xml:space="preserve">performed </w:t>
      </w:r>
      <w:bookmarkEnd w:id="64"/>
      <w:bookmarkEnd w:id="65"/>
      <w:r w:rsidRPr="00AC7D18">
        <w:rPr>
          <w:rFonts w:ascii="Book Antiqua" w:hAnsi="Book Antiqua" w:cs="Times New Roman"/>
          <w:color w:val="000000" w:themeColor="text1"/>
          <w:sz w:val="24"/>
          <w:szCs w:val="24"/>
        </w:rPr>
        <w:t xml:space="preserve">in this study. Differentially expressed mRNAs and pathways were identified based on the KEGG and PANTHER pathway annotations. The interactive relationships among the differential genes were mapped with the STRING database. </w:t>
      </w:r>
      <w:r w:rsidR="00E91645" w:rsidRPr="00AC7D18">
        <w:rPr>
          <w:rFonts w:ascii="Book Antiqua" w:hAnsi="Book Antiqua" w:cs="Times New Roman"/>
          <w:color w:val="000000" w:themeColor="text1"/>
          <w:sz w:val="24"/>
          <w:szCs w:val="24"/>
        </w:rPr>
        <w:t xml:space="preserve">Quantitative real-time </w:t>
      </w:r>
      <w:r w:rsidR="00EA75C8" w:rsidRPr="00EA75C8">
        <w:rPr>
          <w:rFonts w:ascii="Book Antiqua" w:hAnsi="Book Antiqua" w:cs="Times New Roman"/>
          <w:color w:val="000000" w:themeColor="text1"/>
          <w:sz w:val="24"/>
          <w:szCs w:val="24"/>
        </w:rPr>
        <w:t xml:space="preserve">polymerase chain reaction </w:t>
      </w:r>
      <w:r w:rsidRPr="00AC7D18">
        <w:rPr>
          <w:rFonts w:ascii="Book Antiqua" w:hAnsi="Book Antiqua" w:cs="Times New Roman"/>
          <w:color w:val="000000" w:themeColor="text1"/>
          <w:sz w:val="24"/>
          <w:szCs w:val="24"/>
        </w:rPr>
        <w:t>was used to validate the key gene expression in GSRCC.</w:t>
      </w:r>
    </w:p>
    <w:p w14:paraId="42989B4E" w14:textId="77777777" w:rsidR="0031280F" w:rsidRPr="00FE08A4" w:rsidRDefault="0031280F" w:rsidP="00AC7D18">
      <w:pPr>
        <w:adjustRightInd w:val="0"/>
        <w:snapToGrid w:val="0"/>
        <w:spacing w:line="360" w:lineRule="auto"/>
        <w:rPr>
          <w:rFonts w:ascii="Book Antiqua" w:hAnsi="Book Antiqua" w:cs="Times New Roman"/>
          <w:color w:val="000000" w:themeColor="text1"/>
          <w:sz w:val="24"/>
          <w:szCs w:val="24"/>
        </w:rPr>
      </w:pPr>
    </w:p>
    <w:p w14:paraId="738AC95D"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RESULTS</w:t>
      </w:r>
    </w:p>
    <w:p w14:paraId="2E5BE04F" w14:textId="5050BE61" w:rsidR="00084DC7" w:rsidRPr="00AC7D18" w:rsidRDefault="00F3525C"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About </w:t>
      </w:r>
      <w:r w:rsidR="004C31C1" w:rsidRPr="00AC7D18">
        <w:rPr>
          <w:rFonts w:ascii="Book Antiqua" w:hAnsi="Book Antiqua" w:cs="Times New Roman"/>
          <w:color w:val="000000" w:themeColor="text1"/>
          <w:sz w:val="24"/>
          <w:szCs w:val="24"/>
        </w:rPr>
        <w:t xml:space="preserve">1162 differential genes (using a 2-fold cutoff, </w:t>
      </w:r>
      <w:r w:rsidR="004C31C1" w:rsidRPr="00AC7D18">
        <w:rPr>
          <w:rFonts w:ascii="Book Antiqua" w:hAnsi="Book Antiqua" w:cs="Times New Roman"/>
          <w:i/>
          <w:color w:val="000000" w:themeColor="text1"/>
          <w:sz w:val="24"/>
          <w:szCs w:val="24"/>
        </w:rPr>
        <w:t>P</w:t>
      </w:r>
      <w:r w:rsidR="005F7487" w:rsidRPr="00AC7D18">
        <w:rPr>
          <w:rFonts w:ascii="Book Antiqua" w:hAnsi="Book Antiqua" w:cs="Times New Roman"/>
          <w:i/>
          <w:color w:val="000000" w:themeColor="text1"/>
          <w:sz w:val="24"/>
          <w:szCs w:val="24"/>
        </w:rPr>
        <w:t xml:space="preserve"> </w:t>
      </w:r>
      <w:r w:rsidR="005F7487" w:rsidRPr="00AC7D18">
        <w:rPr>
          <w:rFonts w:ascii="Book Antiqua" w:hAnsi="Book Antiqua" w:cs="Times New Roman"/>
          <w:color w:val="000000" w:themeColor="text1"/>
          <w:sz w:val="24"/>
          <w:szCs w:val="24"/>
        </w:rPr>
        <w:t xml:space="preserve">&lt; </w:t>
      </w:r>
      <w:r w:rsidR="004C31C1" w:rsidRPr="00AC7D18">
        <w:rPr>
          <w:rFonts w:ascii="Book Antiqua" w:hAnsi="Book Antiqua" w:cs="Times New Roman"/>
          <w:color w:val="000000" w:themeColor="text1"/>
          <w:sz w:val="24"/>
          <w:szCs w:val="24"/>
        </w:rPr>
        <w:t>0.05) were identified in GSRCC compared with non-GSRCC. The enriched KEGG and PANTHER pathways for the differential genes included immune response pathways, metabolic pathways, and metastasis-associated pathways. Ten genes (</w:t>
      </w:r>
      <w:r w:rsidR="004C31C1" w:rsidRPr="00AC7D18">
        <w:rPr>
          <w:rFonts w:ascii="Book Antiqua" w:hAnsi="Book Antiqua" w:cs="Times New Roman"/>
          <w:i/>
          <w:color w:val="000000" w:themeColor="text1"/>
          <w:sz w:val="24"/>
          <w:szCs w:val="24"/>
        </w:rPr>
        <w:t>MAGEA2</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MAGEA2B</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MAGEA3</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MAGEA4</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MAGEA6</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MUC13</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GUCA2A</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FFAR4</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REG1A</w:t>
      </w:r>
      <w:r w:rsidR="004C31C1" w:rsidRPr="00AC7D18">
        <w:rPr>
          <w:rFonts w:ascii="Book Antiqua" w:hAnsi="Book Antiqua" w:cs="Times New Roman"/>
          <w:color w:val="000000" w:themeColor="text1"/>
          <w:sz w:val="24"/>
          <w:szCs w:val="24"/>
        </w:rPr>
        <w:t xml:space="preserve">, and </w:t>
      </w:r>
      <w:r w:rsidR="004C31C1" w:rsidRPr="00AC7D18">
        <w:rPr>
          <w:rFonts w:ascii="Book Antiqua" w:hAnsi="Book Antiqua" w:cs="Times New Roman"/>
          <w:i/>
          <w:color w:val="000000" w:themeColor="text1"/>
          <w:sz w:val="24"/>
          <w:szCs w:val="24"/>
        </w:rPr>
        <w:t>REG1B</w:t>
      </w:r>
      <w:r w:rsidR="004C31C1" w:rsidRPr="00AC7D18">
        <w:rPr>
          <w:rFonts w:ascii="Book Antiqua" w:hAnsi="Book Antiqua" w:cs="Times New Roman"/>
          <w:color w:val="000000" w:themeColor="text1"/>
          <w:sz w:val="24"/>
          <w:szCs w:val="24"/>
        </w:rPr>
        <w:t>) were identified as hub genes in the protein-protein interaction network. The expression levels of five genes (</w:t>
      </w:r>
      <w:r w:rsidR="004C31C1" w:rsidRPr="00AC7D18">
        <w:rPr>
          <w:rFonts w:ascii="Book Antiqua" w:hAnsi="Book Antiqua" w:cs="Times New Roman"/>
          <w:i/>
          <w:color w:val="000000" w:themeColor="text1"/>
          <w:sz w:val="24"/>
          <w:szCs w:val="24"/>
        </w:rPr>
        <w:t>MAGEA2</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MAGEA3</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MAGEA4</w:t>
      </w:r>
      <w:r w:rsidR="004C31C1" w:rsidRPr="00AC7D18">
        <w:rPr>
          <w:rFonts w:ascii="Book Antiqua" w:hAnsi="Book Antiqua" w:cs="Times New Roman"/>
          <w:color w:val="000000" w:themeColor="text1"/>
          <w:sz w:val="24"/>
          <w:szCs w:val="24"/>
        </w:rPr>
        <w:t xml:space="preserve">, </w:t>
      </w:r>
      <w:r w:rsidR="00C0564C" w:rsidRPr="00AC7D18">
        <w:rPr>
          <w:rFonts w:ascii="Book Antiqua" w:hAnsi="Book Antiqua" w:cs="Times New Roman"/>
          <w:i/>
          <w:color w:val="000000" w:themeColor="text1"/>
          <w:sz w:val="24"/>
          <w:szCs w:val="24"/>
        </w:rPr>
        <w:t>MAGEA6</w:t>
      </w:r>
      <w:r w:rsidR="00C0564C">
        <w:rPr>
          <w:rFonts w:ascii="Book Antiqua" w:hAnsi="Book Antiqua" w:cs="Times New Roman"/>
          <w:color w:val="000000" w:themeColor="text1"/>
          <w:sz w:val="24"/>
          <w:szCs w:val="24"/>
        </w:rPr>
        <w:t xml:space="preserve">, </w:t>
      </w:r>
      <w:r w:rsidR="004C31C1" w:rsidRPr="00AC7D18">
        <w:rPr>
          <w:rFonts w:ascii="Book Antiqua" w:hAnsi="Book Antiqua" w:cs="Times New Roman"/>
          <w:color w:val="000000" w:themeColor="text1"/>
          <w:sz w:val="24"/>
          <w:szCs w:val="24"/>
        </w:rPr>
        <w:t xml:space="preserve">and </w:t>
      </w:r>
      <w:r w:rsidR="004C31C1" w:rsidRPr="00AC7D18">
        <w:rPr>
          <w:rFonts w:ascii="Book Antiqua" w:hAnsi="Book Antiqua" w:cs="Times New Roman"/>
          <w:i/>
          <w:color w:val="000000" w:themeColor="text1"/>
          <w:sz w:val="24"/>
          <w:szCs w:val="24"/>
        </w:rPr>
        <w:t>REG1B</w:t>
      </w:r>
      <w:r w:rsidR="004C31C1" w:rsidRPr="00AC7D18">
        <w:rPr>
          <w:rFonts w:ascii="Book Antiqua" w:hAnsi="Book Antiqua" w:cs="Times New Roman"/>
          <w:color w:val="000000" w:themeColor="text1"/>
          <w:sz w:val="24"/>
          <w:szCs w:val="24"/>
        </w:rPr>
        <w:t>) showed potential clinical value.</w:t>
      </w:r>
    </w:p>
    <w:p w14:paraId="15B9035B" w14:textId="77777777" w:rsidR="00276741" w:rsidRPr="00AC7D18" w:rsidRDefault="00276741" w:rsidP="00AC7D18">
      <w:pPr>
        <w:adjustRightInd w:val="0"/>
        <w:snapToGrid w:val="0"/>
        <w:spacing w:line="360" w:lineRule="auto"/>
        <w:rPr>
          <w:rFonts w:ascii="Book Antiqua" w:hAnsi="Book Antiqua" w:cs="Times New Roman"/>
          <w:color w:val="000000" w:themeColor="text1"/>
          <w:sz w:val="24"/>
          <w:szCs w:val="24"/>
        </w:rPr>
      </w:pPr>
    </w:p>
    <w:p w14:paraId="75C26690"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CONCLUSION</w:t>
      </w:r>
    </w:p>
    <w:p w14:paraId="3DE59E78" w14:textId="44A47D62"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66" w:name="OLE_LINK122"/>
      <w:bookmarkStart w:id="67" w:name="OLE_LINK55"/>
      <w:bookmarkStart w:id="68" w:name="OLE_LINK82"/>
      <w:bookmarkStart w:id="69" w:name="OLE_LINK54"/>
      <w:r w:rsidRPr="00AC7D18">
        <w:rPr>
          <w:rFonts w:ascii="Book Antiqua" w:hAnsi="Book Antiqua" w:cs="Times New Roman"/>
          <w:color w:val="000000" w:themeColor="text1"/>
          <w:sz w:val="24"/>
          <w:szCs w:val="24"/>
        </w:rPr>
        <w:t xml:space="preserve">We have identified the potential key genes and pathways </w:t>
      </w:r>
      <w:r w:rsidR="00C0564C">
        <w:rPr>
          <w:rFonts w:ascii="Book Antiqua" w:hAnsi="Book Antiqua" w:cs="Times New Roman"/>
          <w:color w:val="000000" w:themeColor="text1"/>
          <w:sz w:val="24"/>
          <w:szCs w:val="24"/>
        </w:rPr>
        <w:t>in</w:t>
      </w:r>
      <w:r w:rsidR="00C0564C"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GSRCC, and </w:t>
      </w:r>
      <w:r w:rsidRPr="00AC7D18">
        <w:rPr>
          <w:rFonts w:ascii="Book Antiqua" w:hAnsi="Book Antiqua" w:cs="Times New Roman"/>
          <w:color w:val="000000" w:themeColor="text1"/>
          <w:sz w:val="24"/>
          <w:szCs w:val="24"/>
        </w:rPr>
        <w:lastRenderedPageBreak/>
        <w:t>these hub genes and pathways could be diagnostic markers and therapeutic targets for GSRCC.</w:t>
      </w:r>
    </w:p>
    <w:p w14:paraId="2CFD3AAF" w14:textId="77777777" w:rsidR="00084DC7" w:rsidRPr="00AC7D18" w:rsidRDefault="00084DC7" w:rsidP="00AC7D18">
      <w:pPr>
        <w:adjustRightInd w:val="0"/>
        <w:snapToGrid w:val="0"/>
        <w:spacing w:line="360" w:lineRule="auto"/>
        <w:rPr>
          <w:rFonts w:ascii="Book Antiqua" w:hAnsi="Book Antiqua" w:cs="Times New Roman"/>
          <w:color w:val="000000" w:themeColor="text1"/>
          <w:sz w:val="24"/>
          <w:szCs w:val="24"/>
        </w:rPr>
      </w:pPr>
    </w:p>
    <w:bookmarkEnd w:id="58"/>
    <w:bookmarkEnd w:id="59"/>
    <w:bookmarkEnd w:id="66"/>
    <w:bookmarkEnd w:id="67"/>
    <w:bookmarkEnd w:id="68"/>
    <w:bookmarkEnd w:id="69"/>
    <w:p w14:paraId="09C1244B"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b/>
          <w:color w:val="000000" w:themeColor="text1"/>
          <w:sz w:val="24"/>
          <w:szCs w:val="24"/>
        </w:rPr>
        <w:t>Key words</w:t>
      </w:r>
      <w:r w:rsidR="00276741" w:rsidRPr="00AC7D18">
        <w:rPr>
          <w:rFonts w:ascii="Book Antiqua" w:hAnsi="Book Antiqua" w:cs="Times New Roman"/>
          <w:b/>
          <w:color w:val="000000" w:themeColor="text1"/>
          <w:sz w:val="24"/>
          <w:szCs w:val="24"/>
        </w:rPr>
        <w:t>:</w:t>
      </w:r>
      <w:bookmarkStart w:id="70" w:name="OLE_LINK75"/>
      <w:bookmarkStart w:id="71" w:name="OLE_LINK74"/>
      <w:bookmarkStart w:id="72" w:name="OLE_LINK76"/>
      <w:r w:rsidR="00276741" w:rsidRPr="00AC7D18">
        <w:rPr>
          <w:rFonts w:ascii="Book Antiqua" w:hAnsi="Book Antiqua" w:cs="Times New Roman"/>
          <w:b/>
          <w:color w:val="000000" w:themeColor="text1"/>
          <w:sz w:val="24"/>
          <w:szCs w:val="24"/>
        </w:rPr>
        <w:t xml:space="preserve"> </w:t>
      </w:r>
      <w:r w:rsidRPr="00AC7D18">
        <w:rPr>
          <w:rFonts w:ascii="Book Antiqua" w:hAnsi="Book Antiqua" w:cs="Times New Roman"/>
          <w:color w:val="000000" w:themeColor="text1"/>
          <w:sz w:val="24"/>
          <w:szCs w:val="24"/>
        </w:rPr>
        <w:t>Signet ring cell; Transcriptome sequencing; Gastric carcinoma</w:t>
      </w:r>
      <w:bookmarkEnd w:id="70"/>
      <w:bookmarkEnd w:id="71"/>
      <w:bookmarkEnd w:id="72"/>
      <w:r w:rsidRPr="00AC7D18">
        <w:rPr>
          <w:rFonts w:ascii="Book Antiqua" w:hAnsi="Book Antiqua" w:cs="Times New Roman"/>
          <w:color w:val="000000" w:themeColor="text1"/>
          <w:sz w:val="24"/>
          <w:szCs w:val="24"/>
        </w:rPr>
        <w:t xml:space="preserve">; </w:t>
      </w:r>
      <w:bookmarkStart w:id="73" w:name="OLE_LINK79"/>
      <w:bookmarkStart w:id="74" w:name="OLE_LINK78"/>
      <w:proofErr w:type="spellStart"/>
      <w:r w:rsidRPr="00AC7D18">
        <w:rPr>
          <w:rFonts w:ascii="Book Antiqua" w:hAnsi="Book Antiqua" w:cs="Times New Roman"/>
          <w:color w:val="000000" w:themeColor="text1"/>
          <w:sz w:val="24"/>
          <w:szCs w:val="24"/>
        </w:rPr>
        <w:t>Bioinformatical</w:t>
      </w:r>
      <w:proofErr w:type="spellEnd"/>
      <w:r w:rsidRPr="00AC7D18">
        <w:rPr>
          <w:rFonts w:ascii="Book Antiqua" w:hAnsi="Book Antiqua" w:cs="Times New Roman"/>
          <w:color w:val="000000" w:themeColor="text1"/>
          <w:sz w:val="24"/>
          <w:szCs w:val="24"/>
        </w:rPr>
        <w:t xml:space="preserve"> analysis</w:t>
      </w:r>
      <w:bookmarkEnd w:id="73"/>
      <w:bookmarkEnd w:id="74"/>
      <w:r w:rsidRPr="00AC7D18">
        <w:rPr>
          <w:rFonts w:ascii="Book Antiqua" w:hAnsi="Book Antiqua" w:cs="Times New Roman"/>
          <w:color w:val="000000" w:themeColor="text1"/>
          <w:sz w:val="24"/>
          <w:szCs w:val="24"/>
        </w:rPr>
        <w:t>; Pathway; Gene</w:t>
      </w:r>
    </w:p>
    <w:p w14:paraId="519A071E" w14:textId="77777777" w:rsidR="00084DC7" w:rsidRPr="00AC7D18" w:rsidRDefault="00084DC7" w:rsidP="00AC7D18">
      <w:pPr>
        <w:adjustRightInd w:val="0"/>
        <w:snapToGrid w:val="0"/>
        <w:spacing w:line="360" w:lineRule="auto"/>
        <w:rPr>
          <w:rFonts w:ascii="Book Antiqua" w:hAnsi="Book Antiqua" w:cs="Times New Roman"/>
          <w:color w:val="000000" w:themeColor="text1"/>
          <w:sz w:val="24"/>
          <w:szCs w:val="24"/>
        </w:rPr>
      </w:pPr>
    </w:p>
    <w:p w14:paraId="16465795" w14:textId="586BC42F" w:rsidR="00105875" w:rsidRDefault="00593257" w:rsidP="000837B1">
      <w:pPr>
        <w:adjustRightInd w:val="0"/>
        <w:snapToGrid w:val="0"/>
        <w:spacing w:line="360" w:lineRule="auto"/>
        <w:rPr>
          <w:rFonts w:ascii="Book Antiqua" w:hAnsi="Book Antiqua"/>
          <w:sz w:val="24"/>
          <w:szCs w:val="24"/>
        </w:rPr>
      </w:pPr>
      <w:bookmarkStart w:id="75" w:name="OLE_LINK119"/>
      <w:bookmarkStart w:id="76" w:name="OLE_LINK118"/>
      <w:r w:rsidRPr="00593257">
        <w:rPr>
          <w:rFonts w:ascii="Book Antiqua" w:hAnsi="Book Antiqua" w:cs="Times New Roman" w:hint="eastAsia"/>
          <w:b/>
          <w:color w:val="000000" w:themeColor="text1"/>
          <w:sz w:val="24"/>
          <w:szCs w:val="24"/>
        </w:rPr>
        <w:t>Citation</w:t>
      </w:r>
      <w:r w:rsidRPr="00105875">
        <w:rPr>
          <w:rFonts w:ascii="Book Antiqua" w:hAnsi="Book Antiqua"/>
          <w:b/>
          <w:sz w:val="24"/>
          <w:szCs w:val="24"/>
        </w:rPr>
        <w:t>:</w:t>
      </w:r>
      <w:r w:rsidRPr="000837B1">
        <w:rPr>
          <w:rFonts w:ascii="Book Antiqua" w:hAnsi="Book Antiqua"/>
          <w:sz w:val="24"/>
          <w:szCs w:val="24"/>
        </w:rPr>
        <w:t xml:space="preserve"> </w:t>
      </w:r>
      <w:r w:rsidR="00276741" w:rsidRPr="00AC7D18">
        <w:rPr>
          <w:rFonts w:ascii="Book Antiqua" w:hAnsi="Book Antiqua" w:cs="Times New Roman"/>
          <w:color w:val="000000" w:themeColor="text1"/>
          <w:sz w:val="24"/>
          <w:szCs w:val="24"/>
        </w:rPr>
        <w:t xml:space="preserve">Zhao ZT, Li Y, Yuan HY, Ma FH, Song YM, </w:t>
      </w:r>
      <w:r w:rsidR="00276741" w:rsidRPr="00AC7D18">
        <w:rPr>
          <w:rFonts w:ascii="Book Antiqua" w:hAnsi="Book Antiqua" w:cs="Times New Roman"/>
          <w:bCs/>
          <w:color w:val="000000" w:themeColor="text1"/>
          <w:sz w:val="24"/>
          <w:szCs w:val="24"/>
        </w:rPr>
        <w:t xml:space="preserve">Tian YT. </w:t>
      </w:r>
      <w:proofErr w:type="gramStart"/>
      <w:r w:rsidR="00276741" w:rsidRPr="00AC7D18">
        <w:rPr>
          <w:rFonts w:ascii="Book Antiqua" w:hAnsi="Book Antiqua" w:cs="Times New Roman"/>
          <w:color w:val="000000" w:themeColor="text1"/>
          <w:sz w:val="24"/>
          <w:szCs w:val="24"/>
        </w:rPr>
        <w:t>Identification of key genes and pathways in gastric signet ring cell carcinoma based on transcriptome analysis.</w:t>
      </w:r>
      <w:proofErr w:type="gramEnd"/>
      <w:r w:rsidR="007356B0" w:rsidRPr="00AC7D18">
        <w:rPr>
          <w:rFonts w:ascii="Book Antiqua" w:eastAsia="宋体" w:hAnsi="Book Antiqua" w:cs="Times New Roman"/>
          <w:kern w:val="0"/>
          <w:sz w:val="24"/>
          <w:szCs w:val="24"/>
        </w:rPr>
        <w:t xml:space="preserve"> </w:t>
      </w:r>
      <w:r w:rsidR="007356B0" w:rsidRPr="00AC7D18">
        <w:rPr>
          <w:rFonts w:ascii="Book Antiqua" w:eastAsia="宋体" w:hAnsi="Book Antiqua" w:cs="Times New Roman"/>
          <w:i/>
          <w:kern w:val="0"/>
          <w:sz w:val="24"/>
          <w:szCs w:val="24"/>
        </w:rPr>
        <w:t xml:space="preserve">World J </w:t>
      </w:r>
      <w:proofErr w:type="spellStart"/>
      <w:r w:rsidR="007356B0" w:rsidRPr="00AC7D18">
        <w:rPr>
          <w:rFonts w:ascii="Book Antiqua" w:eastAsia="宋体" w:hAnsi="Book Antiqua" w:cs="Times New Roman"/>
          <w:i/>
          <w:kern w:val="0"/>
          <w:sz w:val="24"/>
          <w:szCs w:val="24"/>
        </w:rPr>
        <w:t>Clin</w:t>
      </w:r>
      <w:proofErr w:type="spellEnd"/>
      <w:r w:rsidR="007356B0" w:rsidRPr="00AC7D18">
        <w:rPr>
          <w:rFonts w:ascii="Book Antiqua" w:eastAsia="宋体" w:hAnsi="Book Antiqua" w:cs="Times New Roman"/>
          <w:i/>
          <w:kern w:val="0"/>
          <w:sz w:val="24"/>
          <w:szCs w:val="24"/>
        </w:rPr>
        <w:t xml:space="preserve"> Cases</w:t>
      </w:r>
      <w:r w:rsidR="008456DD" w:rsidRPr="00AC7D18">
        <w:rPr>
          <w:rFonts w:ascii="Book Antiqua" w:hAnsi="Book Antiqua"/>
          <w:sz w:val="24"/>
          <w:szCs w:val="24"/>
        </w:rPr>
        <w:t xml:space="preserve"> </w:t>
      </w:r>
      <w:r w:rsidR="000837B1">
        <w:rPr>
          <w:rFonts w:ascii="Book Antiqua" w:hAnsi="Book Antiqua"/>
          <w:sz w:val="24"/>
          <w:szCs w:val="24"/>
        </w:rPr>
        <w:t xml:space="preserve">2020; 8(4): </w:t>
      </w:r>
      <w:r w:rsidR="00E13D2E" w:rsidRPr="00E13D2E">
        <w:rPr>
          <w:rFonts w:ascii="Book Antiqua" w:hAnsi="Book Antiqua"/>
          <w:sz w:val="24"/>
          <w:szCs w:val="24"/>
        </w:rPr>
        <w:t>658-669</w:t>
      </w:r>
      <w:r w:rsidR="000837B1">
        <w:rPr>
          <w:rFonts w:ascii="Book Antiqua" w:hAnsi="Book Antiqua"/>
          <w:sz w:val="24"/>
          <w:szCs w:val="24"/>
        </w:rPr>
        <w:t xml:space="preserve">  </w:t>
      </w:r>
    </w:p>
    <w:p w14:paraId="01ACDFD5" w14:textId="36A02155" w:rsidR="00105875" w:rsidRDefault="000837B1" w:rsidP="000837B1">
      <w:pPr>
        <w:adjustRightInd w:val="0"/>
        <w:snapToGrid w:val="0"/>
        <w:spacing w:line="360" w:lineRule="auto"/>
        <w:rPr>
          <w:rFonts w:ascii="Book Antiqua" w:hAnsi="Book Antiqua"/>
          <w:sz w:val="24"/>
          <w:szCs w:val="24"/>
        </w:rPr>
      </w:pPr>
      <w:r w:rsidRPr="00105875">
        <w:rPr>
          <w:rFonts w:ascii="Book Antiqua" w:hAnsi="Book Antiqua"/>
          <w:b/>
          <w:sz w:val="24"/>
          <w:szCs w:val="24"/>
        </w:rPr>
        <w:t>URL:</w:t>
      </w:r>
      <w:r w:rsidRPr="000837B1">
        <w:rPr>
          <w:rFonts w:ascii="Book Antiqua" w:hAnsi="Book Antiqua"/>
          <w:sz w:val="24"/>
          <w:szCs w:val="24"/>
        </w:rPr>
        <w:t xml:space="preserve"> https://www.wjgnet.com</w:t>
      </w:r>
      <w:r>
        <w:rPr>
          <w:rFonts w:ascii="Book Antiqua" w:hAnsi="Book Antiqua"/>
          <w:sz w:val="24"/>
          <w:szCs w:val="24"/>
        </w:rPr>
        <w:t>/2307-8960/full/v8/i4/</w:t>
      </w:r>
      <w:r w:rsidR="00E13D2E">
        <w:rPr>
          <w:rFonts w:ascii="Book Antiqua" w:hAnsi="Book Antiqua" w:hint="eastAsia"/>
          <w:sz w:val="24"/>
          <w:szCs w:val="24"/>
        </w:rPr>
        <w:t>658</w:t>
      </w:r>
      <w:r>
        <w:rPr>
          <w:rFonts w:ascii="Book Antiqua" w:hAnsi="Book Antiqua"/>
          <w:sz w:val="24"/>
          <w:szCs w:val="24"/>
        </w:rPr>
        <w:t xml:space="preserve">.htm </w:t>
      </w:r>
      <w:r>
        <w:rPr>
          <w:rFonts w:ascii="Book Antiqua" w:hAnsi="Book Antiqua" w:hint="eastAsia"/>
          <w:sz w:val="24"/>
          <w:szCs w:val="24"/>
        </w:rPr>
        <w:t xml:space="preserve"> </w:t>
      </w:r>
    </w:p>
    <w:p w14:paraId="1D0FFABE" w14:textId="57CA8DFD" w:rsidR="00276741" w:rsidRPr="000837B1" w:rsidRDefault="000837B1" w:rsidP="000837B1">
      <w:pPr>
        <w:adjustRightInd w:val="0"/>
        <w:snapToGrid w:val="0"/>
        <w:spacing w:line="360" w:lineRule="auto"/>
        <w:rPr>
          <w:rFonts w:ascii="Book Antiqua" w:hAnsi="Book Antiqua"/>
          <w:sz w:val="24"/>
          <w:szCs w:val="24"/>
        </w:rPr>
      </w:pPr>
      <w:r w:rsidRPr="00105875">
        <w:rPr>
          <w:rFonts w:ascii="Book Antiqua" w:hAnsi="Book Antiqua"/>
          <w:b/>
          <w:sz w:val="24"/>
          <w:szCs w:val="24"/>
        </w:rPr>
        <w:t>DOI:</w:t>
      </w:r>
      <w:r w:rsidRPr="000837B1">
        <w:rPr>
          <w:rFonts w:ascii="Book Antiqua" w:hAnsi="Book Antiqua"/>
          <w:sz w:val="24"/>
          <w:szCs w:val="24"/>
        </w:rPr>
        <w:t xml:space="preserve"> https://dx.doi.org/10.12998/wjcc.v8.i4.</w:t>
      </w:r>
      <w:r w:rsidR="00E13D2E">
        <w:rPr>
          <w:rFonts w:ascii="Book Antiqua" w:hAnsi="Book Antiqua" w:hint="eastAsia"/>
          <w:sz w:val="24"/>
          <w:szCs w:val="24"/>
        </w:rPr>
        <w:t>658</w:t>
      </w:r>
      <w:bookmarkStart w:id="77" w:name="_GoBack"/>
      <w:bookmarkEnd w:id="77"/>
    </w:p>
    <w:p w14:paraId="091313A2" w14:textId="77777777" w:rsidR="00276741" w:rsidRPr="00AC7D18" w:rsidRDefault="00276741" w:rsidP="00AC7D18">
      <w:pPr>
        <w:adjustRightInd w:val="0"/>
        <w:snapToGrid w:val="0"/>
        <w:spacing w:line="360" w:lineRule="auto"/>
        <w:rPr>
          <w:rFonts w:ascii="Book Antiqua" w:eastAsia="AdvOT8649160c . B" w:hAnsi="Book Antiqua" w:cs="Times New Roman"/>
          <w:b/>
          <w:bCs/>
          <w:color w:val="000000" w:themeColor="text1"/>
          <w:kern w:val="0"/>
          <w:sz w:val="24"/>
          <w:szCs w:val="24"/>
          <w:lang w:bidi="ar"/>
        </w:rPr>
      </w:pPr>
    </w:p>
    <w:p w14:paraId="3BE4E1B4" w14:textId="1CEEE28A"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eastAsia="AdvOT8649160c . B" w:hAnsi="Book Antiqua" w:cs="Times New Roman"/>
          <w:b/>
          <w:bCs/>
          <w:color w:val="000000" w:themeColor="text1"/>
          <w:kern w:val="0"/>
          <w:sz w:val="24"/>
          <w:szCs w:val="24"/>
          <w:lang w:bidi="ar"/>
        </w:rPr>
        <w:t>Core tip:</w:t>
      </w:r>
      <w:bookmarkEnd w:id="75"/>
      <w:bookmarkEnd w:id="76"/>
      <w:r w:rsidRPr="00AC7D18">
        <w:rPr>
          <w:rFonts w:ascii="Book Antiqua" w:eastAsia="AdvOT8649160c . B" w:hAnsi="Book Antiqua" w:cs="Times New Roman"/>
          <w:b/>
          <w:bCs/>
          <w:color w:val="000000" w:themeColor="text1"/>
          <w:kern w:val="0"/>
          <w:sz w:val="24"/>
          <w:szCs w:val="24"/>
          <w:lang w:bidi="ar"/>
        </w:rPr>
        <w:t xml:space="preserve"> </w:t>
      </w:r>
      <w:r w:rsidRPr="00AC7D18">
        <w:rPr>
          <w:rFonts w:ascii="Book Antiqua" w:hAnsi="Book Antiqua" w:cs="Times New Roman"/>
          <w:color w:val="000000" w:themeColor="text1"/>
          <w:sz w:val="24"/>
          <w:szCs w:val="24"/>
        </w:rPr>
        <w:t>Gastric signet ring cell carcinoma (GSRCC) is one of the most malignant tumors. It has the features of high invasiveness, rapid progress</w:t>
      </w:r>
      <w:r w:rsidR="00C0564C">
        <w:rPr>
          <w:rFonts w:ascii="Book Antiqua" w:hAnsi="Book Antiqua" w:cs="Times New Roman"/>
          <w:color w:val="000000" w:themeColor="text1"/>
          <w:sz w:val="24"/>
          <w:szCs w:val="24"/>
        </w:rPr>
        <w:t>ion,</w:t>
      </w:r>
      <w:r w:rsidRPr="00AC7D18">
        <w:rPr>
          <w:rFonts w:ascii="Book Antiqua" w:hAnsi="Book Antiqua" w:cs="Times New Roman"/>
          <w:color w:val="000000" w:themeColor="text1"/>
          <w:sz w:val="24"/>
          <w:szCs w:val="24"/>
        </w:rPr>
        <w:t xml:space="preserve"> and resistance to chemotherapy. However, systematic analyses of mRNAs have not yet been performed for GSRCC. We have identified the potential key genes and pathways of GSRCC, and these hub genes and pathways could be diagnostic markers and therapeutic targets for GSRCC.</w:t>
      </w:r>
    </w:p>
    <w:p w14:paraId="56B3848A" w14:textId="77777777" w:rsidR="009F2EE5" w:rsidRPr="00AC7D18" w:rsidRDefault="009F2EE5" w:rsidP="00AC7D18">
      <w:pPr>
        <w:widowControl/>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b/>
          <w:color w:val="000000" w:themeColor="text1"/>
          <w:sz w:val="24"/>
          <w:szCs w:val="24"/>
        </w:rPr>
        <w:br w:type="page"/>
      </w:r>
    </w:p>
    <w:p w14:paraId="3FF08D48" w14:textId="77777777" w:rsidR="00084DC7" w:rsidRPr="00AC7D18" w:rsidRDefault="008F7CB1" w:rsidP="00AC7D18">
      <w:pPr>
        <w:adjustRightInd w:val="0"/>
        <w:snapToGrid w:val="0"/>
        <w:spacing w:line="360" w:lineRule="auto"/>
        <w:rPr>
          <w:rFonts w:ascii="Book Antiqua" w:hAnsi="Book Antiqua" w:cs="Times New Roman"/>
          <w:b/>
          <w:color w:val="000000" w:themeColor="text1"/>
          <w:sz w:val="24"/>
          <w:szCs w:val="24"/>
          <w:u w:val="single"/>
        </w:rPr>
      </w:pPr>
      <w:r w:rsidRPr="00AC7D18">
        <w:rPr>
          <w:rFonts w:ascii="Book Antiqua" w:hAnsi="Book Antiqua" w:cs="Times New Roman"/>
          <w:b/>
          <w:color w:val="000000" w:themeColor="text1"/>
          <w:sz w:val="24"/>
          <w:szCs w:val="24"/>
          <w:u w:val="single"/>
        </w:rPr>
        <w:lastRenderedPageBreak/>
        <w:t>INTRODUCTION</w:t>
      </w:r>
    </w:p>
    <w:p w14:paraId="0A68D342" w14:textId="479CF50E"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Gastric cancer (GC) is the 5th most common carcinoma in the world, with a morbidity of o</w:t>
      </w:r>
      <w:r w:rsidR="008F7CB1" w:rsidRPr="00AC7D18">
        <w:rPr>
          <w:rFonts w:ascii="Book Antiqua" w:hAnsi="Book Antiqua" w:cs="Times New Roman"/>
          <w:color w:val="000000" w:themeColor="text1"/>
          <w:sz w:val="24"/>
          <w:szCs w:val="24"/>
        </w:rPr>
        <w:t>ver 1000</w:t>
      </w:r>
      <w:r w:rsidRPr="00AC7D18">
        <w:rPr>
          <w:rFonts w:ascii="Book Antiqua" w:hAnsi="Book Antiqua" w:cs="Times New Roman"/>
          <w:color w:val="000000" w:themeColor="text1"/>
          <w:sz w:val="24"/>
          <w:szCs w:val="24"/>
        </w:rPr>
        <w:t>000 new patients in 2018, and is the 3</w:t>
      </w:r>
      <w:r w:rsidRPr="00AC7D18">
        <w:rPr>
          <w:rFonts w:ascii="Book Antiqua" w:hAnsi="Book Antiqua" w:cs="Times New Roman"/>
          <w:color w:val="000000" w:themeColor="text1"/>
          <w:sz w:val="24"/>
          <w:szCs w:val="24"/>
          <w:vertAlign w:val="superscript"/>
        </w:rPr>
        <w:t>rd</w:t>
      </w:r>
      <w:r w:rsidRPr="00AC7D18">
        <w:rPr>
          <w:rFonts w:ascii="Book Antiqua" w:hAnsi="Book Antiqua" w:cs="Times New Roman"/>
          <w:color w:val="000000" w:themeColor="text1"/>
          <w:sz w:val="24"/>
          <w:szCs w:val="24"/>
        </w:rPr>
        <w:t xml:space="preserve"> </w:t>
      </w:r>
      <w:bookmarkStart w:id="78" w:name="OLE_LINK25"/>
      <w:bookmarkStart w:id="79" w:name="OLE_LINK26"/>
      <w:r w:rsidRPr="00AC7D18">
        <w:rPr>
          <w:rFonts w:ascii="Book Antiqua" w:hAnsi="Book Antiqua" w:cs="Times New Roman"/>
          <w:color w:val="000000" w:themeColor="text1"/>
          <w:sz w:val="24"/>
          <w:szCs w:val="24"/>
        </w:rPr>
        <w:t>principal</w:t>
      </w:r>
      <w:bookmarkEnd w:id="78"/>
      <w:bookmarkEnd w:id="79"/>
      <w:r w:rsidRPr="00AC7D18">
        <w:rPr>
          <w:rFonts w:ascii="Book Antiqua" w:hAnsi="Book Antiqua" w:cs="Times New Roman"/>
          <w:color w:val="000000" w:themeColor="text1"/>
          <w:sz w:val="24"/>
          <w:szCs w:val="24"/>
        </w:rPr>
        <w:t xml:space="preserve"> cause of death by cancer </w:t>
      </w:r>
      <w:proofErr w:type="gramStart"/>
      <w:r w:rsidRPr="00AC7D18">
        <w:rPr>
          <w:rFonts w:ascii="Book Antiqua" w:hAnsi="Book Antiqua" w:cs="Times New Roman"/>
          <w:color w:val="000000" w:themeColor="text1"/>
          <w:sz w:val="24"/>
          <w:szCs w:val="24"/>
        </w:rPr>
        <w:t>worldwide</w:t>
      </w:r>
      <w:proofErr w:type="gramEnd"/>
      <w:r w:rsidRPr="00AC7D18">
        <w:rPr>
          <w:rFonts w:ascii="Book Antiqua" w:hAnsi="Book Antiqua" w:cs="Times New Roman"/>
          <w:color w:val="000000" w:themeColor="text1"/>
          <w:sz w:val="24"/>
          <w:szCs w:val="24"/>
        </w:rPr>
        <w:fldChar w:fldCharType="begin">
          <w:fldData xml:space="preserve">PEVuZE5vdGU+PENpdGU+PEF1dGhvcj5CcmF5PC9BdXRob3I+PFllYXI+MjAxODwvWWVhcj48UmVj
TnVtPjE5PC9SZWNOdW0+PERpc3BsYXlUZXh0PjxzdHlsZSBmYWNlPSJzdXBlcnNjcmlwdCI+WzFd
PC9zdHlsZT48L0Rpc3BsYXlUZXh0PjxyZWNvcmQ+PHJlYy1udW1iZXI+MTk8L3JlYy1udW1iZXI+
PGZvcmVpZ24ta2V5cz48a2V5IGFwcD0iRU4iIGRiLWlkPSJld2FwMmQwOTY5ZXJmNWU1dnBlcGEy
YWl0ZmRzMnpweDJ0OTAiIHRpbWVzdGFtcD0iMTU3NzczMTY0MSI+MTk8L2tleT48L2ZvcmVpZ24t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eS10aXRsZT5DQSBDYW5jZXIgSiBDbGluPC9zZWNvbmRhcnktdGl0bGU+PC90aXRsZXM+PHBlcmlv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</w:fldData>
        </w:fldChar>
      </w:r>
      <w:r w:rsidRPr="00AC7D18">
        <w:rPr>
          <w:rFonts w:ascii="Book Antiqua" w:hAnsi="Book Antiqua" w:cs="Times New Roman"/>
          <w:color w:val="000000" w:themeColor="text1"/>
          <w:sz w:val="24"/>
          <w:szCs w:val="24"/>
        </w:rPr>
        <w:instrText xml:space="preserve"> ADDIN EN.CITE </w:instrText>
      </w:r>
      <w:r w:rsidRPr="00AC7D18">
        <w:rPr>
          <w:rFonts w:ascii="Book Antiqua" w:hAnsi="Book Antiqua" w:cs="Times New Roman"/>
          <w:color w:val="000000" w:themeColor="text1"/>
          <w:sz w:val="24"/>
          <w:szCs w:val="24"/>
        </w:rPr>
        <w:fldChar w:fldCharType="begin">
          <w:fldData xml:space="preserve">PEVuZE5vdGU+PENpdGU+PEF1dGhvcj5CcmF5PC9BdXRob3I+PFllYXI+MjAxODwvWWVhcj48UmVj
TnVtPjE5PC9SZWNOdW0+PERpc3BsYXlUZXh0PjxzdHlsZSBmYWNlPSJzdXBlcnNjcmlwdCI+WzFd
PC9zdHlsZT48L0Rpc3BsYXlUZXh0PjxyZWNvcmQ+PHJlYy1udW1iZXI+MTk8L3JlYy1udW1iZXI+
PGZvcmVpZ24ta2V5cz48a2V5IGFwcD0iRU4iIGRiLWlkPSJld2FwMmQwOTY5ZXJmNWU1dnBlcGEy
YWl0ZmRzMnpweDJ0OTAiIHRpbWVzdGFtcD0iMTU3NzczMTY0MSI+MTk8L2tleT48L2ZvcmVpZ24t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eS10aXRsZT5DQSBDYW5jZXIgSiBDbGluPC9zZWNvbmRhcnktdGl0bGU+PC90aXRsZXM+PHBlcmlv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</w:fldData>
        </w:fldChar>
      </w:r>
      <w:r w:rsidRPr="00AC7D18">
        <w:rPr>
          <w:rFonts w:ascii="Book Antiqua" w:hAnsi="Book Antiqua" w:cs="Times New Roman"/>
          <w:color w:val="000000" w:themeColor="text1"/>
          <w:sz w:val="24"/>
          <w:szCs w:val="24"/>
        </w:rPr>
        <w:instrText xml:space="preserve"> ADDIN EN.CITE.DATA </w:instrText>
      </w:r>
      <w:r w:rsidRPr="00AC7D18">
        <w:rPr>
          <w:rFonts w:ascii="Book Antiqua" w:hAnsi="Book Antiqua" w:cs="Times New Roman"/>
          <w:color w:val="000000" w:themeColor="text1"/>
          <w:sz w:val="24"/>
          <w:szCs w:val="24"/>
        </w:rPr>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r>
      <w:r w:rsidRPr="00AC7D18">
        <w:rPr>
          <w:rFonts w:ascii="Book Antiqua" w:hAnsi="Book Antiqua" w:cs="Times New Roman"/>
          <w:color w:val="000000" w:themeColor="text1"/>
          <w:sz w:val="24"/>
          <w:szCs w:val="24"/>
        </w:rPr>
        <w:fldChar w:fldCharType="separate"/>
      </w:r>
      <w:r w:rsidRPr="00AC7D18">
        <w:rPr>
          <w:rFonts w:ascii="Book Antiqua" w:hAnsi="Book Antiqua" w:cs="Times New Roman"/>
          <w:color w:val="000000" w:themeColor="text1"/>
          <w:sz w:val="24"/>
          <w:szCs w:val="24"/>
          <w:vertAlign w:val="superscript"/>
        </w:rPr>
        <w:t>[1]</w:t>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Recently, different </w:t>
      </w:r>
      <w:proofErr w:type="spellStart"/>
      <w:r w:rsidRPr="00AC7D18">
        <w:rPr>
          <w:rFonts w:ascii="Book Antiqua" w:hAnsi="Book Antiqua" w:cs="Times New Roman"/>
          <w:color w:val="000000" w:themeColor="text1"/>
          <w:sz w:val="24"/>
          <w:szCs w:val="24"/>
        </w:rPr>
        <w:t>pathohistological</w:t>
      </w:r>
      <w:proofErr w:type="spellEnd"/>
      <w:r w:rsidRPr="00AC7D18">
        <w:rPr>
          <w:rFonts w:ascii="Book Antiqua" w:hAnsi="Book Antiqua" w:cs="Times New Roman"/>
          <w:color w:val="000000" w:themeColor="text1"/>
          <w:sz w:val="24"/>
          <w:szCs w:val="24"/>
        </w:rPr>
        <w:t xml:space="preserve"> standard methods have been established for GC. The massive majority of GC</w:t>
      </w:r>
      <w:r w:rsidR="00C0564C">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are adenocarcinomas, which can be further divided into intestinal and diffuse types by Lauren </w:t>
      </w:r>
      <w:proofErr w:type="gramStart"/>
      <w:r w:rsidRPr="00AC7D18">
        <w:rPr>
          <w:rFonts w:ascii="Book Antiqua" w:hAnsi="Book Antiqua" w:cs="Times New Roman"/>
          <w:color w:val="000000" w:themeColor="text1"/>
          <w:sz w:val="24"/>
          <w:szCs w:val="24"/>
        </w:rPr>
        <w:t>classification</w:t>
      </w:r>
      <w:proofErr w:type="gramEnd"/>
      <w:r w:rsidR="007C34BF" w:rsidRPr="00AC7D18">
        <w:rPr>
          <w:rFonts w:ascii="Book Antiqua" w:hAnsi="Book Antiqua" w:cs="Times New Roman"/>
          <w:color w:val="000000" w:themeColor="text1"/>
          <w:sz w:val="24"/>
          <w:szCs w:val="24"/>
        </w:rPr>
        <w:fldChar w:fldCharType="begin">
          <w:fldData xml:space="preserve">PEVuZE5vdGU+PENpdGU+PEF1dGhvcj5UYWdoYXZpPC9BdXRob3I+PFllYXI+MjAxMjwvWWVhcj48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</w:fldData>
        </w:fldChar>
      </w:r>
      <w:r w:rsidR="007C34BF" w:rsidRPr="00AC7D18">
        <w:rPr>
          <w:rFonts w:ascii="Book Antiqua" w:hAnsi="Book Antiqua" w:cs="Times New Roman"/>
          <w:color w:val="000000" w:themeColor="text1"/>
          <w:sz w:val="24"/>
          <w:szCs w:val="24"/>
        </w:rPr>
        <w:instrText xml:space="preserve"> ADDIN EN.CITE </w:instrText>
      </w:r>
      <w:r w:rsidR="007C34BF" w:rsidRPr="00AC7D18">
        <w:rPr>
          <w:rFonts w:ascii="Book Antiqua" w:hAnsi="Book Antiqua" w:cs="Times New Roman"/>
          <w:color w:val="000000" w:themeColor="text1"/>
          <w:sz w:val="24"/>
          <w:szCs w:val="24"/>
        </w:rPr>
        <w:fldChar w:fldCharType="begin">
          <w:fldData xml:space="preserve">PEVuZE5vdGU+PENpdGU+PEF1dGhvcj5UYWdoYXZpPC9BdXRob3I+PFllYXI+MjAxMjwvWWVhcj48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</w:fldData>
        </w:fldChar>
      </w:r>
      <w:r w:rsidR="007C34BF" w:rsidRPr="00AC7D18">
        <w:rPr>
          <w:rFonts w:ascii="Book Antiqua" w:hAnsi="Book Antiqua" w:cs="Times New Roman"/>
          <w:color w:val="000000" w:themeColor="text1"/>
          <w:sz w:val="24"/>
          <w:szCs w:val="24"/>
        </w:rPr>
        <w:instrText xml:space="preserve"> ADDIN EN.CITE.DATA </w:instrText>
      </w:r>
      <w:r w:rsidR="007C34BF" w:rsidRPr="00AC7D18">
        <w:rPr>
          <w:rFonts w:ascii="Book Antiqua" w:hAnsi="Book Antiqua" w:cs="Times New Roman"/>
          <w:color w:val="000000" w:themeColor="text1"/>
          <w:sz w:val="24"/>
          <w:szCs w:val="24"/>
        </w:rPr>
      </w:r>
      <w:r w:rsidR="007C34BF" w:rsidRPr="00AC7D18">
        <w:rPr>
          <w:rFonts w:ascii="Book Antiqua" w:hAnsi="Book Antiqua" w:cs="Times New Roman"/>
          <w:color w:val="000000" w:themeColor="text1"/>
          <w:sz w:val="24"/>
          <w:szCs w:val="24"/>
        </w:rPr>
        <w:fldChar w:fldCharType="end"/>
      </w:r>
      <w:r w:rsidR="007C34BF" w:rsidRPr="00AC7D18">
        <w:rPr>
          <w:rFonts w:ascii="Book Antiqua" w:hAnsi="Book Antiqua" w:cs="Times New Roman"/>
          <w:color w:val="000000" w:themeColor="text1"/>
          <w:sz w:val="24"/>
          <w:szCs w:val="24"/>
        </w:rPr>
      </w:r>
      <w:r w:rsidR="007C34BF" w:rsidRPr="00AC7D18">
        <w:rPr>
          <w:rFonts w:ascii="Book Antiqua" w:hAnsi="Book Antiqua" w:cs="Times New Roman"/>
          <w:color w:val="000000" w:themeColor="text1"/>
          <w:sz w:val="24"/>
          <w:szCs w:val="24"/>
        </w:rPr>
        <w:fldChar w:fldCharType="separate"/>
      </w:r>
      <w:r w:rsidR="007C34BF" w:rsidRPr="00AC7D18">
        <w:rPr>
          <w:rFonts w:ascii="Book Antiqua" w:hAnsi="Book Antiqua" w:cs="Times New Roman"/>
          <w:color w:val="000000" w:themeColor="text1"/>
          <w:sz w:val="24"/>
          <w:szCs w:val="24"/>
          <w:vertAlign w:val="superscript"/>
        </w:rPr>
        <w:t>[2,3]</w:t>
      </w:r>
      <w:r w:rsidR="007C34BF"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An alternative classification, proposed by the World Health Organization, divides gastric cancer into tubular, mucinous, </w:t>
      </w:r>
      <w:r w:rsidRPr="00AC7D18">
        <w:rPr>
          <w:rFonts w:ascii="Book Antiqua" w:hAnsi="Book Antiqua" w:cs="Times New Roman"/>
          <w:color w:val="000000" w:themeColor="text1"/>
          <w:kern w:val="0"/>
          <w:sz w:val="24"/>
          <w:szCs w:val="24"/>
        </w:rPr>
        <w:t>papillary</w:t>
      </w:r>
      <w:r w:rsidR="00C0564C">
        <w:rPr>
          <w:rFonts w:ascii="Book Antiqua" w:hAnsi="Book Antiqua" w:cs="Times New Roman"/>
          <w:color w:val="000000" w:themeColor="text1"/>
          <w:kern w:val="0"/>
          <w:sz w:val="24"/>
          <w:szCs w:val="24"/>
        </w:rPr>
        <w:t>,</w:t>
      </w:r>
      <w:r w:rsidRPr="00AC7D18">
        <w:rPr>
          <w:rFonts w:ascii="Book Antiqua" w:hAnsi="Book Antiqua" w:cs="Times New Roman"/>
          <w:color w:val="000000" w:themeColor="text1"/>
          <w:sz w:val="24"/>
          <w:szCs w:val="24"/>
        </w:rPr>
        <w:t xml:space="preserve"> and poorly cohesive carcinomas</w:t>
      </w:r>
      <w:r w:rsidRPr="00AC7D18">
        <w:rPr>
          <w:rFonts w:ascii="Book Antiqua" w:hAnsi="Book Antiqua" w:cs="Times New Roman"/>
          <w:color w:val="000000" w:themeColor="text1"/>
          <w:sz w:val="24"/>
          <w:szCs w:val="24"/>
        </w:rPr>
        <w:fldChar w:fldCharType="begin"/>
      </w:r>
      <w:r w:rsidRPr="00AC7D18">
        <w:rPr>
          <w:rFonts w:ascii="Book Antiqua" w:hAnsi="Book Antiqua" w:cs="Times New Roman"/>
          <w:color w:val="000000" w:themeColor="text1"/>
          <w:sz w:val="24"/>
          <w:szCs w:val="24"/>
        </w:rPr>
        <w:instrText xml:space="preserve"> ADDIN EN.CITE &lt;EndNote&gt;&lt;Cite&gt;&lt;Author&gt;Hu&lt;/Author&gt;&lt;Year&gt;2012&lt;/Year&gt;&lt;RecNum&gt;22&lt;/RecNum&gt;&lt;DisplayText&gt;&lt;style face="superscript"&gt;[4]&lt;/style&gt;&lt;/DisplayText&gt;&lt;record&gt;&lt;rec-number&gt;22&lt;/rec-number&gt;&lt;foreign-keys&gt;&lt;key app="EN" db-id="ewap2d0969erf5e5vpepa2aitfds2zpx2t90" timestamp="1577731873"&gt;22&lt;/key&gt;&lt;/foreign-keys&gt;&lt;ref-type name="Journal Article"&gt;17&lt;/ref-type&gt;&lt;contributors&gt;&lt;authors&gt;&lt;author&gt;Hu, B.&lt;/author&gt;&lt;author&gt;El Hajj, N.&lt;/author&gt;&lt;author&gt;Sittler, S.&lt;/author&gt;&lt;author&gt;Lammert, N.&lt;/author&gt;&lt;author&gt;Barnes, R.&lt;/author&gt;&lt;author&gt;Meloni-Ehrig, A.&lt;/author&gt;&lt;/authors&gt;&lt;/contributors&gt;&lt;titles&gt;&lt;title&gt;Gastric cancer: Classification, histology and application of molecular pathology&lt;/title&gt;&lt;secondary-title&gt;J Gastrointest Oncol&lt;/secondary-title&gt;&lt;/titles&gt;&lt;periodical&gt;&lt;full-title&gt;J Gastrointest Oncol&lt;/full-title&gt;&lt;/periodical&gt;&lt;pages&gt;251-61&lt;/pages&gt;&lt;volume&gt;3&lt;/volume&gt;&lt;number&gt;3&lt;/number&gt;&lt;edition&gt;2012/09/04&lt;/edition&gt;&lt;keywords&gt;&lt;keyword&gt;Cdh1&lt;/keyword&gt;&lt;keyword&gt;Dpd&lt;/keyword&gt;&lt;keyword&gt;Gastric carcinoma&lt;/keyword&gt;&lt;keyword&gt;Her2&lt;/keyword&gt;&lt;keyword&gt;classification&lt;/keyword&gt;&lt;keyword&gt;histology&lt;/keyword&gt;&lt;keyword&gt;molecular pathology&lt;/keyword&gt;&lt;/keywords&gt;&lt;dates&gt;&lt;year&gt;2012&lt;/year&gt;&lt;pub-dates&gt;&lt;date&gt;Sep&lt;/date&gt;&lt;/pub-dates&gt;&lt;/dates&gt;&lt;isbn&gt;2219-679X (Electronic)&amp;#xD;2078-6891 (Linking)&lt;/isbn&gt;&lt;accession-num&gt;22943016&lt;/accession-num&gt;&lt;urls&gt;&lt;related-urls&gt;&lt;url&gt;https://www.ncbi.nlm.nih.gov/pubmed/22943016&lt;/url&gt;&lt;/related-urls&gt;&lt;/urls&gt;&lt;custom2&gt;PMC3418539&lt;/custom2&gt;&lt;electronic-resource-num&gt;10.3978/j.issn.2078-6891.2012.021&lt;/electronic-resource-num&gt;&lt;/record&gt;&lt;/Cite&gt;&lt;/EndNote&gt;</w:instrText>
      </w:r>
      <w:r w:rsidRPr="00AC7D18">
        <w:rPr>
          <w:rFonts w:ascii="Book Antiqua" w:hAnsi="Book Antiqua" w:cs="Times New Roman"/>
          <w:color w:val="000000" w:themeColor="text1"/>
          <w:sz w:val="24"/>
          <w:szCs w:val="24"/>
        </w:rPr>
        <w:fldChar w:fldCharType="separate"/>
      </w:r>
      <w:r w:rsidRPr="00AC7D18">
        <w:rPr>
          <w:rFonts w:ascii="Book Antiqua" w:hAnsi="Book Antiqua" w:cs="Times New Roman"/>
          <w:color w:val="000000" w:themeColor="text1"/>
          <w:sz w:val="24"/>
          <w:szCs w:val="24"/>
          <w:vertAlign w:val="superscript"/>
        </w:rPr>
        <w:t>[4]</w:t>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Diffuse type is generated by poorly cohesive cells without gland formation and is frequently referred to </w:t>
      </w:r>
      <w:r w:rsidR="00C0564C">
        <w:rPr>
          <w:rFonts w:ascii="Book Antiqua" w:hAnsi="Book Antiqua" w:cs="Times New Roman"/>
          <w:color w:val="000000" w:themeColor="text1"/>
          <w:sz w:val="24"/>
          <w:szCs w:val="24"/>
        </w:rPr>
        <w:t xml:space="preserve">as </w:t>
      </w:r>
      <w:r w:rsidRPr="00AC7D18">
        <w:rPr>
          <w:rFonts w:ascii="Book Antiqua" w:hAnsi="Book Antiqua" w:cs="Times New Roman"/>
          <w:color w:val="000000" w:themeColor="text1"/>
          <w:sz w:val="24"/>
          <w:szCs w:val="24"/>
        </w:rPr>
        <w:t xml:space="preserve">gastric signet ring cell carcinoma (GSRCC). GSRCC is a histologic diagnosis based on microscopic characteristics as </w:t>
      </w:r>
      <w:bookmarkStart w:id="80" w:name="OLE_LINK368"/>
      <w:bookmarkStart w:id="81" w:name="OLE_LINK369"/>
      <w:r w:rsidRPr="00AC7D18">
        <w:rPr>
          <w:rFonts w:ascii="Book Antiqua" w:hAnsi="Book Antiqua" w:cs="Times New Roman"/>
          <w:color w:val="000000" w:themeColor="text1"/>
          <w:sz w:val="24"/>
          <w:szCs w:val="24"/>
        </w:rPr>
        <w:t>the presence of signet ring cells in over 50% of the cancer cells</w:t>
      </w:r>
      <w:bookmarkEnd w:id="80"/>
      <w:bookmarkEnd w:id="81"/>
      <w:r w:rsidRPr="00AC7D18">
        <w:rPr>
          <w:rFonts w:ascii="Book Antiqua" w:hAnsi="Book Antiqua" w:cs="Times New Roman"/>
          <w:color w:val="000000" w:themeColor="text1"/>
          <w:sz w:val="24"/>
          <w:szCs w:val="24"/>
        </w:rPr>
        <w:t xml:space="preserve"> by </w:t>
      </w:r>
      <w:r w:rsidR="00C0564C">
        <w:rPr>
          <w:rFonts w:ascii="Book Antiqua" w:hAnsi="Book Antiqua" w:cs="Times New Roman"/>
          <w:color w:val="000000" w:themeColor="text1"/>
          <w:sz w:val="24"/>
          <w:szCs w:val="24"/>
        </w:rPr>
        <w:t xml:space="preserve">the </w:t>
      </w:r>
      <w:r w:rsidR="00976230" w:rsidRPr="00AC7D18">
        <w:rPr>
          <w:rFonts w:ascii="Book Antiqua" w:hAnsi="Book Antiqua" w:cs="Times New Roman"/>
          <w:color w:val="000000" w:themeColor="text1"/>
          <w:sz w:val="24"/>
          <w:szCs w:val="24"/>
        </w:rPr>
        <w:t>World Health Organization</w:t>
      </w:r>
      <w:r w:rsidR="00976230" w:rsidRPr="00AC7D18">
        <w:rPr>
          <w:rFonts w:ascii="Book Antiqua" w:hAnsi="Book Antiqua" w:cs="Times New Roman"/>
          <w:color w:val="000000" w:themeColor="text1"/>
          <w:sz w:val="24"/>
          <w:szCs w:val="24"/>
        </w:rPr>
        <w:fldChar w:fldCharType="begin"/>
      </w:r>
      <w:r w:rsidR="00976230" w:rsidRPr="00AC7D18">
        <w:rPr>
          <w:rFonts w:ascii="Book Antiqua" w:hAnsi="Book Antiqua" w:cs="Times New Roman"/>
          <w:color w:val="000000" w:themeColor="text1"/>
          <w:sz w:val="24"/>
          <w:szCs w:val="24"/>
        </w:rPr>
        <w:instrText xml:space="preserve"> ADDIN EN.CITE &lt;EndNote&gt;&lt;Cite&gt;&lt;Author&gt;Nagtegaal&lt;/Author&gt;&lt;Year&gt;2020&lt;/Year&gt;&lt;RecNum&gt;8&lt;/RecNum&gt;&lt;DisplayText&gt;&lt;style face="superscript"&gt;[5]&lt;/style&gt;&lt;/DisplayText&gt;&lt;record&gt;&lt;rec-number&gt;8&lt;/rec-number&gt;&lt;foreign-keys&gt;&lt;key app="EN" db-id="ewap2d0969erf5e5vpepa2aitfds2zpx2t90" timestamp="1577706535"&gt;8&lt;/key&gt;&lt;/foreign-keys&gt;&lt;ref-type name="Journal Article"&gt;17&lt;/ref-type&gt;&lt;contributors&gt;&lt;authors&gt;&lt;author&gt;Nagtegaal, I. D.&lt;/author&gt;&lt;author&gt;Odze, R. D.&lt;/author&gt;&lt;author&gt;Klimstra, D.&lt;/author&gt;&lt;author&gt;Paradis, V.&lt;/author&gt;&lt;author&gt;Rugge, M.&lt;/author&gt;&lt;author&gt;Schirmacher, P.&lt;/author&gt;&lt;author&gt;Washington, K. M.&lt;/author&gt;&lt;author&gt;Carneiro, F.&lt;/author&gt;&lt;author&gt;Cree, I. A.&lt;/author&gt;&lt;author&gt;W. H. O. Classification of Tumours Editorial Board&lt;/author&gt;&lt;/authors&gt;&lt;/contributors&gt;&lt;auth-address&gt;International Agency for Research on Cancer, World Health Organization, Lyon, France.&lt;/auth-address&gt;&lt;titles&gt;&lt;title&gt;The 2019 WHO classification of tumours of the digestive system&lt;/title&gt;&lt;secondary-title&gt;Histopathology&lt;/secondary-title&gt;&lt;/titles&gt;&lt;periodical&gt;&lt;full-title&gt;Histopathology&lt;/full-title&gt;&lt;/periodical&gt;&lt;pages&gt;182-188&lt;/pages&gt;&lt;volume&gt;76&lt;/volume&gt;&lt;number&gt;2&lt;/number&gt;&lt;edition&gt;2019/08/23&lt;/edition&gt;&lt;keywords&gt;&lt;keyword&gt;cancer&lt;/keyword&gt;&lt;keyword&gt;classification&lt;/keyword&gt;&lt;keyword&gt;gastrointestinal tract&lt;/keyword&gt;&lt;keyword&gt;histopathology&lt;/keyword&gt;&lt;keyword&gt;molecular pathology&lt;/keyword&gt;&lt;/keywords&gt;&lt;dates&gt;&lt;year&gt;2020&lt;/year&gt;&lt;pub-dates&gt;&lt;date&gt;Jan&lt;/date&gt;&lt;/pub-dates&gt;&lt;/dates&gt;&lt;isbn&gt;1365-2559 (Electronic)&amp;#xD;0309-0167 (Linking)&lt;/isbn&gt;&lt;accession-num&gt;31433515&lt;/accession-num&gt;&lt;urls&gt;&lt;related-urls&gt;&lt;url&gt;https://www.ncbi.nlm.nih.gov/pubmed/31433515&lt;/url&gt;&lt;/related-urls&gt;&lt;/urls&gt;&lt;electronic-resource-num&gt;10.1111/his.13975&lt;/electronic-resource-num&gt;&lt;/record&gt;&lt;/Cite&gt;&lt;/EndNote&gt;</w:instrText>
      </w:r>
      <w:r w:rsidR="00976230" w:rsidRPr="00AC7D18">
        <w:rPr>
          <w:rFonts w:ascii="Book Antiqua" w:hAnsi="Book Antiqua" w:cs="Times New Roman"/>
          <w:color w:val="000000" w:themeColor="text1"/>
          <w:sz w:val="24"/>
          <w:szCs w:val="24"/>
        </w:rPr>
        <w:fldChar w:fldCharType="separate"/>
      </w:r>
      <w:r w:rsidR="00976230" w:rsidRPr="00AC7D18">
        <w:rPr>
          <w:rFonts w:ascii="Book Antiqua" w:hAnsi="Book Antiqua" w:cs="Times New Roman"/>
          <w:color w:val="000000" w:themeColor="text1"/>
          <w:sz w:val="24"/>
          <w:szCs w:val="24"/>
          <w:vertAlign w:val="superscript"/>
        </w:rPr>
        <w:t>[5]</w:t>
      </w:r>
      <w:r w:rsidR="00976230"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w:t>
      </w:r>
      <w:bookmarkStart w:id="82" w:name="OLE_LINK29"/>
      <w:bookmarkStart w:id="83" w:name="OLE_LINK30"/>
      <w:r w:rsidRPr="00AC7D18">
        <w:rPr>
          <w:rFonts w:ascii="Book Antiqua" w:hAnsi="Book Antiqua" w:cs="Times New Roman"/>
          <w:color w:val="000000" w:themeColor="text1"/>
          <w:sz w:val="24"/>
          <w:szCs w:val="24"/>
        </w:rPr>
        <w:t xml:space="preserve"> These classification methods have little clinical value. An important priority of proper classifiers should be studied to guide therapeutics. </w:t>
      </w:r>
      <w:bookmarkEnd w:id="82"/>
      <w:bookmarkEnd w:id="83"/>
      <w:r w:rsidRPr="00AC7D18">
        <w:rPr>
          <w:rFonts w:ascii="Book Antiqua" w:hAnsi="Book Antiqua" w:cs="Times New Roman"/>
          <w:color w:val="000000" w:themeColor="text1"/>
          <w:sz w:val="24"/>
          <w:szCs w:val="24"/>
        </w:rPr>
        <w:t>Considering the epidemiology of GSRCC, it happens more frequent</w:t>
      </w:r>
      <w:r w:rsidR="00C0564C">
        <w:rPr>
          <w:rFonts w:ascii="Book Antiqua" w:hAnsi="Book Antiqua" w:cs="Times New Roman"/>
          <w:color w:val="000000" w:themeColor="text1"/>
          <w:sz w:val="24"/>
          <w:szCs w:val="24"/>
        </w:rPr>
        <w:t>ly</w:t>
      </w:r>
      <w:r w:rsidRPr="00AC7D18">
        <w:rPr>
          <w:rFonts w:ascii="Book Antiqua" w:hAnsi="Book Antiqua" w:cs="Times New Roman"/>
          <w:color w:val="000000" w:themeColor="text1"/>
          <w:sz w:val="24"/>
          <w:szCs w:val="24"/>
        </w:rPr>
        <w:t xml:space="preserve"> in female</w:t>
      </w:r>
      <w:r w:rsidR="00C0564C">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than non-GSRCC, and </w:t>
      </w:r>
      <w:r w:rsidR="002250E5" w:rsidRPr="00AC7D18">
        <w:rPr>
          <w:rFonts w:ascii="Book Antiqua" w:hAnsi="Book Antiqua" w:cs="Times New Roman"/>
          <w:color w:val="000000" w:themeColor="text1"/>
          <w:sz w:val="24"/>
          <w:szCs w:val="24"/>
        </w:rPr>
        <w:t>occurs</w:t>
      </w:r>
      <w:r w:rsidRPr="00AC7D18">
        <w:rPr>
          <w:rFonts w:ascii="Book Antiqua" w:hAnsi="Book Antiqua" w:cs="Times New Roman"/>
          <w:color w:val="000000" w:themeColor="text1"/>
          <w:sz w:val="24"/>
          <w:szCs w:val="24"/>
        </w:rPr>
        <w:t xml:space="preserve"> among</w:t>
      </w:r>
      <w:r w:rsidR="00C0564C">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patients</w:t>
      </w:r>
      <w:r w:rsidR="00C0564C">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age</w:t>
      </w:r>
      <w:r w:rsidR="00C0564C">
        <w:rPr>
          <w:rFonts w:ascii="Book Antiqua" w:hAnsi="Book Antiqua" w:cs="Times New Roman"/>
          <w:color w:val="000000" w:themeColor="text1"/>
          <w:sz w:val="24"/>
          <w:szCs w:val="24"/>
        </w:rPr>
        <w:t>d</w:t>
      </w:r>
      <w:r w:rsidRPr="00AC7D18">
        <w:rPr>
          <w:rFonts w:ascii="Book Antiqua" w:hAnsi="Book Antiqua" w:cs="Times New Roman"/>
          <w:color w:val="000000" w:themeColor="text1"/>
          <w:sz w:val="24"/>
          <w:szCs w:val="24"/>
        </w:rPr>
        <w:t xml:space="preserve"> between 55 to 61</w:t>
      </w:r>
      <w:r w:rsidR="00C0564C">
        <w:rPr>
          <w:rFonts w:ascii="Book Antiqua" w:hAnsi="Book Antiqua" w:cs="Times New Roman"/>
          <w:color w:val="000000" w:themeColor="text1"/>
          <w:sz w:val="24"/>
          <w:szCs w:val="24"/>
        </w:rPr>
        <w:t xml:space="preserve"> years</w:t>
      </w:r>
      <w:r w:rsidRPr="00AC7D18">
        <w:rPr>
          <w:rFonts w:ascii="Book Antiqua" w:hAnsi="Book Antiqua" w:cs="Times New Roman"/>
          <w:color w:val="000000" w:themeColor="text1"/>
          <w:sz w:val="24"/>
          <w:szCs w:val="24"/>
        </w:rPr>
        <w:t xml:space="preserve">, </w:t>
      </w:r>
      <w:r w:rsidRPr="0040425E">
        <w:rPr>
          <w:rFonts w:ascii="Book Antiqua" w:hAnsi="Book Antiqua" w:cs="Times New Roman"/>
          <w:color w:val="000000" w:themeColor="text1"/>
          <w:sz w:val="24"/>
          <w:szCs w:val="24"/>
        </w:rPr>
        <w:t xml:space="preserve">7 years ahead of </w:t>
      </w:r>
      <w:r w:rsidR="0040425E">
        <w:rPr>
          <w:rFonts w:ascii="Book Antiqua" w:hAnsi="Book Antiqua" w:cs="Times New Roman"/>
          <w:color w:val="000000" w:themeColor="text1"/>
          <w:sz w:val="24"/>
          <w:szCs w:val="24"/>
        </w:rPr>
        <w:t xml:space="preserve">those with </w:t>
      </w:r>
      <w:r w:rsidRPr="0040425E">
        <w:rPr>
          <w:rFonts w:ascii="Book Antiqua" w:hAnsi="Book Antiqua" w:cs="Times New Roman"/>
          <w:color w:val="000000" w:themeColor="text1"/>
          <w:sz w:val="24"/>
          <w:szCs w:val="24"/>
        </w:rPr>
        <w:t>non-</w:t>
      </w:r>
      <w:proofErr w:type="gramStart"/>
      <w:r w:rsidRPr="0040425E">
        <w:rPr>
          <w:rFonts w:ascii="Book Antiqua" w:hAnsi="Book Antiqua" w:cs="Times New Roman"/>
          <w:color w:val="000000" w:themeColor="text1"/>
          <w:sz w:val="24"/>
          <w:szCs w:val="24"/>
        </w:rPr>
        <w:t>GSRCC</w:t>
      </w:r>
      <w:proofErr w:type="gramEnd"/>
      <w:r w:rsidRPr="00AC7D18">
        <w:rPr>
          <w:rFonts w:ascii="Book Antiqua" w:hAnsi="Book Antiqua" w:cs="Times New Roman"/>
          <w:color w:val="000000" w:themeColor="text1"/>
          <w:sz w:val="24"/>
          <w:szCs w:val="24"/>
        </w:rPr>
        <w:fldChar w:fldCharType="begin">
          <w:fldData xml:space="preserve">PEVuZE5vdGU+PENpdGU+PEF1dGhvcj5LaW08L0F1dGhvcj48WWVhcj4yMDE2PC9ZZWFyPjxSZWNO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</w:fldData>
        </w:fldChar>
      </w:r>
      <w:r w:rsidRPr="00AC7D18">
        <w:rPr>
          <w:rFonts w:ascii="Book Antiqua" w:hAnsi="Book Antiqua" w:cs="Times New Roman"/>
          <w:color w:val="000000" w:themeColor="text1"/>
          <w:sz w:val="24"/>
          <w:szCs w:val="24"/>
        </w:rPr>
        <w:instrText xml:space="preserve"> ADDIN EN.CITE </w:instrText>
      </w:r>
      <w:r w:rsidRPr="00AC7D18">
        <w:rPr>
          <w:rFonts w:ascii="Book Antiqua" w:hAnsi="Book Antiqua" w:cs="Times New Roman"/>
          <w:color w:val="000000" w:themeColor="text1"/>
          <w:sz w:val="24"/>
          <w:szCs w:val="24"/>
        </w:rPr>
        <w:fldChar w:fldCharType="begin">
          <w:fldData xml:space="preserve">PEVuZE5vdGU+PENpdGU+PEF1dGhvcj5LaW08L0F1dGhvcj48WWVhcj4yMDE2PC9ZZWFyPjxSZWNO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</w:fldData>
        </w:fldChar>
      </w:r>
      <w:r w:rsidRPr="00AC7D18">
        <w:rPr>
          <w:rFonts w:ascii="Book Antiqua" w:hAnsi="Book Antiqua" w:cs="Times New Roman"/>
          <w:color w:val="000000" w:themeColor="text1"/>
          <w:sz w:val="24"/>
          <w:szCs w:val="24"/>
        </w:rPr>
        <w:instrText xml:space="preserve"> ADDIN EN.CITE.DATA </w:instrText>
      </w:r>
      <w:r w:rsidRPr="00AC7D18">
        <w:rPr>
          <w:rFonts w:ascii="Book Antiqua" w:hAnsi="Book Antiqua" w:cs="Times New Roman"/>
          <w:color w:val="000000" w:themeColor="text1"/>
          <w:sz w:val="24"/>
          <w:szCs w:val="24"/>
        </w:rPr>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r>
      <w:r w:rsidRPr="00AC7D18">
        <w:rPr>
          <w:rFonts w:ascii="Book Antiqua" w:hAnsi="Book Antiqua" w:cs="Times New Roman"/>
          <w:color w:val="000000" w:themeColor="text1"/>
          <w:sz w:val="24"/>
          <w:szCs w:val="24"/>
        </w:rPr>
        <w:fldChar w:fldCharType="separate"/>
      </w:r>
      <w:r w:rsidR="00976230" w:rsidRPr="00AC7D18">
        <w:rPr>
          <w:rFonts w:ascii="Book Antiqua" w:hAnsi="Book Antiqua" w:cs="Times New Roman"/>
          <w:color w:val="000000" w:themeColor="text1"/>
          <w:sz w:val="24"/>
          <w:szCs w:val="24"/>
          <w:vertAlign w:val="superscript"/>
        </w:rPr>
        <w:t>[6,</w:t>
      </w:r>
      <w:r w:rsidRPr="00AC7D18">
        <w:rPr>
          <w:rFonts w:ascii="Book Antiqua" w:hAnsi="Book Antiqua" w:cs="Times New Roman"/>
          <w:color w:val="000000" w:themeColor="text1"/>
          <w:sz w:val="24"/>
          <w:szCs w:val="24"/>
          <w:vertAlign w:val="superscript"/>
        </w:rPr>
        <w:t>7]</w:t>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Since the beginning of treatment to eradicate </w:t>
      </w:r>
      <w:r w:rsidRPr="00F771A5">
        <w:rPr>
          <w:rFonts w:ascii="Book Antiqua" w:hAnsi="Book Antiqua" w:cs="Times New Roman"/>
          <w:i/>
          <w:color w:val="000000" w:themeColor="text1"/>
          <w:sz w:val="24"/>
          <w:szCs w:val="24"/>
        </w:rPr>
        <w:t>Helicobacter</w:t>
      </w:r>
      <w:r w:rsidR="00C0564C" w:rsidRPr="00F771A5">
        <w:rPr>
          <w:rFonts w:ascii="Book Antiqua" w:hAnsi="Book Antiqua" w:cs="Times New Roman"/>
          <w:i/>
          <w:color w:val="000000" w:themeColor="text1"/>
          <w:sz w:val="24"/>
          <w:szCs w:val="24"/>
        </w:rPr>
        <w:t xml:space="preserve"> py</w:t>
      </w:r>
      <w:r w:rsidR="0040425E">
        <w:rPr>
          <w:rFonts w:ascii="Book Antiqua" w:hAnsi="Book Antiqua" w:cs="Times New Roman"/>
          <w:i/>
          <w:color w:val="000000" w:themeColor="text1"/>
          <w:sz w:val="24"/>
          <w:szCs w:val="24"/>
        </w:rPr>
        <w:t>l</w:t>
      </w:r>
      <w:r w:rsidR="00C0564C" w:rsidRPr="00F771A5">
        <w:rPr>
          <w:rFonts w:ascii="Book Antiqua" w:hAnsi="Book Antiqua" w:cs="Times New Roman"/>
          <w:i/>
          <w:color w:val="000000" w:themeColor="text1"/>
          <w:sz w:val="24"/>
          <w:szCs w:val="24"/>
        </w:rPr>
        <w:t>ori</w:t>
      </w:r>
      <w:r w:rsidRPr="00AC7D18">
        <w:rPr>
          <w:rFonts w:ascii="Book Antiqua" w:hAnsi="Book Antiqua" w:cs="Times New Roman"/>
          <w:color w:val="000000" w:themeColor="text1"/>
          <w:sz w:val="24"/>
          <w:szCs w:val="24"/>
        </w:rPr>
        <w:t xml:space="preserve">, the incidence of gastric adenocarcinoma has decreased. Conversely, the incidence of GSRCC is rising. The GSRCC is found in 8% to 30% of </w:t>
      </w:r>
      <w:proofErr w:type="gramStart"/>
      <w:r w:rsidR="00C0564C">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s</w:t>
      </w:r>
      <w:proofErr w:type="gramEnd"/>
      <w:r w:rsidR="00976230" w:rsidRPr="00AC7D18">
        <w:rPr>
          <w:rFonts w:ascii="Book Antiqua" w:hAnsi="Book Antiqua" w:cs="Times New Roman"/>
          <w:color w:val="000000" w:themeColor="text1"/>
          <w:sz w:val="24"/>
          <w:szCs w:val="24"/>
        </w:rPr>
        <w:fldChar w:fldCharType="begin">
          <w:fldData xml:space="preserve">PEVuZE5vdGU+PENpdGU+PEF1dGhvcj5QZXJub3Q8L0F1dGhvcj48WWVhcj4yMDE1PC9ZZWFyPjxS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</w:fldData>
        </w:fldChar>
      </w:r>
      <w:r w:rsidR="00976230" w:rsidRPr="00AC7D18">
        <w:rPr>
          <w:rFonts w:ascii="Book Antiqua" w:hAnsi="Book Antiqua" w:cs="Times New Roman"/>
          <w:color w:val="000000" w:themeColor="text1"/>
          <w:sz w:val="24"/>
          <w:szCs w:val="24"/>
        </w:rPr>
        <w:instrText xml:space="preserve"> ADDIN EN.CITE </w:instrText>
      </w:r>
      <w:r w:rsidR="00976230" w:rsidRPr="00AC7D18">
        <w:rPr>
          <w:rFonts w:ascii="Book Antiqua" w:hAnsi="Book Antiqua" w:cs="Times New Roman"/>
          <w:color w:val="000000" w:themeColor="text1"/>
          <w:sz w:val="24"/>
          <w:szCs w:val="24"/>
        </w:rPr>
        <w:fldChar w:fldCharType="begin">
          <w:fldData xml:space="preserve">PEVuZE5vdGU+PENpdGU+PEF1dGhvcj5QZXJub3Q8L0F1dGhvcj48WWVhcj4yMDE1PC9ZZWFyPjxS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</w:fldData>
        </w:fldChar>
      </w:r>
      <w:r w:rsidR="00976230" w:rsidRPr="00AC7D18">
        <w:rPr>
          <w:rFonts w:ascii="Book Antiqua" w:hAnsi="Book Antiqua" w:cs="Times New Roman"/>
          <w:color w:val="000000" w:themeColor="text1"/>
          <w:sz w:val="24"/>
          <w:szCs w:val="24"/>
        </w:rPr>
        <w:instrText xml:space="preserve"> ADDIN EN.CITE.DATA </w:instrText>
      </w:r>
      <w:r w:rsidR="00976230" w:rsidRPr="00AC7D18">
        <w:rPr>
          <w:rFonts w:ascii="Book Antiqua" w:hAnsi="Book Antiqua" w:cs="Times New Roman"/>
          <w:color w:val="000000" w:themeColor="text1"/>
          <w:sz w:val="24"/>
          <w:szCs w:val="24"/>
        </w:rPr>
      </w:r>
      <w:r w:rsidR="00976230" w:rsidRPr="00AC7D18">
        <w:rPr>
          <w:rFonts w:ascii="Book Antiqua" w:hAnsi="Book Antiqua" w:cs="Times New Roman"/>
          <w:color w:val="000000" w:themeColor="text1"/>
          <w:sz w:val="24"/>
          <w:szCs w:val="24"/>
        </w:rPr>
        <w:fldChar w:fldCharType="end"/>
      </w:r>
      <w:r w:rsidR="00976230" w:rsidRPr="00AC7D18">
        <w:rPr>
          <w:rFonts w:ascii="Book Antiqua" w:hAnsi="Book Antiqua" w:cs="Times New Roman"/>
          <w:color w:val="000000" w:themeColor="text1"/>
          <w:sz w:val="24"/>
          <w:szCs w:val="24"/>
        </w:rPr>
      </w:r>
      <w:r w:rsidR="00976230" w:rsidRPr="00AC7D18">
        <w:rPr>
          <w:rFonts w:ascii="Book Antiqua" w:hAnsi="Book Antiqua" w:cs="Times New Roman"/>
          <w:color w:val="000000" w:themeColor="text1"/>
          <w:sz w:val="24"/>
          <w:szCs w:val="24"/>
        </w:rPr>
        <w:fldChar w:fldCharType="separate"/>
      </w:r>
      <w:r w:rsidR="00976230" w:rsidRPr="00AC7D18">
        <w:rPr>
          <w:rFonts w:ascii="Book Antiqua" w:hAnsi="Book Antiqua" w:cs="Times New Roman"/>
          <w:color w:val="000000" w:themeColor="text1"/>
          <w:sz w:val="24"/>
          <w:szCs w:val="24"/>
          <w:vertAlign w:val="superscript"/>
        </w:rPr>
        <w:t>[8]</w:t>
      </w:r>
      <w:r w:rsidR="00976230"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w:t>
      </w:r>
      <w:r w:rsidR="00976230" w:rsidRPr="00AC7D18">
        <w:rPr>
          <w:rFonts w:ascii="Book Antiqua" w:hAnsi="Book Antiqua" w:cs="Times New Roman"/>
          <w:color w:val="000000" w:themeColor="text1"/>
          <w:sz w:val="24"/>
          <w:szCs w:val="24"/>
        </w:rPr>
        <w:t xml:space="preserve"> </w:t>
      </w:r>
    </w:p>
    <w:p w14:paraId="727D451E" w14:textId="09285190"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bookmarkStart w:id="84" w:name="OLE_LINK17"/>
      <w:bookmarkStart w:id="85" w:name="OLE_LINK18"/>
      <w:r w:rsidRPr="00AC7D18">
        <w:rPr>
          <w:rFonts w:ascii="Book Antiqua" w:hAnsi="Book Antiqua" w:cs="Times New Roman"/>
          <w:color w:val="000000" w:themeColor="text1"/>
          <w:sz w:val="24"/>
          <w:szCs w:val="24"/>
        </w:rPr>
        <w:t xml:space="preserve">The prognosis of GSRCC in entire mentioned reports has been described as un-inferior than the other gastric cancer subtypes in the early </w:t>
      </w:r>
      <w:proofErr w:type="gramStart"/>
      <w:r w:rsidRPr="00AC7D18">
        <w:rPr>
          <w:rFonts w:ascii="Book Antiqua" w:hAnsi="Book Antiqua" w:cs="Times New Roman"/>
          <w:color w:val="000000" w:themeColor="text1"/>
          <w:sz w:val="24"/>
          <w:szCs w:val="24"/>
        </w:rPr>
        <w:t>stage</w:t>
      </w:r>
      <w:proofErr w:type="gramEnd"/>
      <w:r w:rsidRPr="00AC7D18">
        <w:rPr>
          <w:rFonts w:ascii="Book Antiqua" w:hAnsi="Book Antiqua" w:cs="Times New Roman"/>
          <w:color w:val="000000" w:themeColor="text1"/>
          <w:sz w:val="24"/>
          <w:szCs w:val="24"/>
        </w:rPr>
        <w:fldChar w:fldCharType="begin">
          <w:fldData xml:space="preserve">PEVuZE5vdGU+PENpdGU+PEF1dGhvcj5LYW88L0F1dGhvcj48WWVhcj4yMDE5PC9ZZWFyPjxSZWNO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</w:fldData>
        </w:fldChar>
      </w:r>
      <w:r w:rsidRPr="00AC7D18">
        <w:rPr>
          <w:rFonts w:ascii="Book Antiqua" w:hAnsi="Book Antiqua" w:cs="Times New Roman"/>
          <w:color w:val="000000" w:themeColor="text1"/>
          <w:sz w:val="24"/>
          <w:szCs w:val="24"/>
        </w:rPr>
        <w:instrText xml:space="preserve"> ADDIN EN.CITE </w:instrText>
      </w:r>
      <w:r w:rsidRPr="00AC7D18">
        <w:rPr>
          <w:rFonts w:ascii="Book Antiqua" w:hAnsi="Book Antiqua" w:cs="Times New Roman"/>
          <w:color w:val="000000" w:themeColor="text1"/>
          <w:sz w:val="24"/>
          <w:szCs w:val="24"/>
        </w:rPr>
        <w:fldChar w:fldCharType="begin">
          <w:fldData xml:space="preserve">PEVuZE5vdGU+PENpdGU+PEF1dGhvcj5LYW88L0F1dGhvcj48WWVhcj4yMDE5PC9ZZWFyPjxSZWNO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</w:fldData>
        </w:fldChar>
      </w:r>
      <w:r w:rsidRPr="00AC7D18">
        <w:rPr>
          <w:rFonts w:ascii="Book Antiqua" w:hAnsi="Book Antiqua" w:cs="Times New Roman"/>
          <w:color w:val="000000" w:themeColor="text1"/>
          <w:sz w:val="24"/>
          <w:szCs w:val="24"/>
        </w:rPr>
        <w:instrText xml:space="preserve"> ADDIN EN.CITE.DATA </w:instrText>
      </w:r>
      <w:r w:rsidRPr="00AC7D18">
        <w:rPr>
          <w:rFonts w:ascii="Book Antiqua" w:hAnsi="Book Antiqua" w:cs="Times New Roman"/>
          <w:color w:val="000000" w:themeColor="text1"/>
          <w:sz w:val="24"/>
          <w:szCs w:val="24"/>
        </w:rPr>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r>
      <w:r w:rsidRPr="00AC7D18">
        <w:rPr>
          <w:rFonts w:ascii="Book Antiqua" w:hAnsi="Book Antiqua" w:cs="Times New Roman"/>
          <w:color w:val="000000" w:themeColor="text1"/>
          <w:sz w:val="24"/>
          <w:szCs w:val="24"/>
        </w:rPr>
        <w:fldChar w:fldCharType="separate"/>
      </w:r>
      <w:r w:rsidR="00976230" w:rsidRPr="00AC7D18">
        <w:rPr>
          <w:rFonts w:ascii="Book Antiqua" w:hAnsi="Book Antiqua" w:cs="Times New Roman"/>
          <w:color w:val="000000" w:themeColor="text1"/>
          <w:sz w:val="24"/>
          <w:szCs w:val="24"/>
          <w:vertAlign w:val="superscript"/>
        </w:rPr>
        <w:t>[9,</w:t>
      </w:r>
      <w:r w:rsidRPr="00AC7D18">
        <w:rPr>
          <w:rFonts w:ascii="Book Antiqua" w:hAnsi="Book Antiqua" w:cs="Times New Roman"/>
          <w:color w:val="000000" w:themeColor="text1"/>
          <w:sz w:val="24"/>
          <w:szCs w:val="24"/>
          <w:vertAlign w:val="superscript"/>
        </w:rPr>
        <w:t>10]</w:t>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w:t>
      </w:r>
      <w:bookmarkEnd w:id="84"/>
      <w:bookmarkEnd w:id="85"/>
      <w:r w:rsidRPr="00AC7D18">
        <w:rPr>
          <w:rFonts w:ascii="Book Antiqua" w:hAnsi="Book Antiqua" w:cs="Times New Roman"/>
          <w:color w:val="000000" w:themeColor="text1"/>
          <w:sz w:val="24"/>
          <w:szCs w:val="24"/>
        </w:rPr>
        <w:t xml:space="preserve">Contrariwise, the prognosis of GSRCC in advanced stages is quite poor, and most studies showed </w:t>
      </w:r>
      <w:r w:rsidR="00C0564C">
        <w:rPr>
          <w:rFonts w:ascii="Book Antiqua" w:hAnsi="Book Antiqua" w:cs="Times New Roman"/>
          <w:color w:val="000000" w:themeColor="text1"/>
          <w:sz w:val="24"/>
          <w:szCs w:val="24"/>
        </w:rPr>
        <w:t xml:space="preserve">a </w:t>
      </w:r>
      <w:r w:rsidRPr="00AC7D18">
        <w:rPr>
          <w:rFonts w:ascii="Book Antiqua" w:hAnsi="Book Antiqua" w:cs="Times New Roman"/>
          <w:color w:val="000000" w:themeColor="text1"/>
          <w:sz w:val="24"/>
          <w:szCs w:val="24"/>
        </w:rPr>
        <w:t xml:space="preserve">significantly worse 5-year survival rate in patients with GSRCC than </w:t>
      </w:r>
      <w:r w:rsidR="00C0564C">
        <w:rPr>
          <w:rFonts w:ascii="Book Antiqua" w:hAnsi="Book Antiqua" w:cs="Times New Roman"/>
          <w:color w:val="000000" w:themeColor="text1"/>
          <w:sz w:val="24"/>
          <w:szCs w:val="24"/>
        </w:rPr>
        <w:t xml:space="preserve">in those </w:t>
      </w:r>
      <w:r w:rsidRPr="00AC7D18">
        <w:rPr>
          <w:rFonts w:ascii="Book Antiqua" w:hAnsi="Book Antiqua" w:cs="Times New Roman"/>
          <w:color w:val="000000" w:themeColor="text1"/>
          <w:sz w:val="24"/>
          <w:szCs w:val="24"/>
        </w:rPr>
        <w:t xml:space="preserve">with non-GSRCC. Furthermore, </w:t>
      </w:r>
      <w:bookmarkStart w:id="86" w:name="OLE_LINK27"/>
      <w:bookmarkStart w:id="87" w:name="OLE_LINK28"/>
      <w:proofErr w:type="spellStart"/>
      <w:r w:rsidRPr="00AC7D18">
        <w:rPr>
          <w:rFonts w:ascii="Book Antiqua" w:hAnsi="Book Antiqua" w:cs="Times New Roman"/>
          <w:color w:val="000000" w:themeColor="text1"/>
          <w:sz w:val="24"/>
          <w:szCs w:val="24"/>
        </w:rPr>
        <w:t>Lemoine</w:t>
      </w:r>
      <w:bookmarkEnd w:id="86"/>
      <w:bookmarkEnd w:id="87"/>
      <w:proofErr w:type="spellEnd"/>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 xml:space="preserve">et </w:t>
      </w:r>
      <w:proofErr w:type="gramStart"/>
      <w:r w:rsidRPr="00AC7D18">
        <w:rPr>
          <w:rFonts w:ascii="Book Antiqua" w:hAnsi="Book Antiqua" w:cs="Times New Roman"/>
          <w:i/>
          <w:color w:val="000000" w:themeColor="text1"/>
          <w:sz w:val="24"/>
          <w:szCs w:val="24"/>
        </w:rPr>
        <w:t>al</w:t>
      </w:r>
      <w:proofErr w:type="gramEnd"/>
      <w:r w:rsidR="00F836CB" w:rsidRPr="00AC7D18">
        <w:rPr>
          <w:rFonts w:ascii="Book Antiqua" w:hAnsi="Book Antiqua" w:cs="Times New Roman"/>
          <w:color w:val="000000" w:themeColor="text1"/>
          <w:sz w:val="24"/>
          <w:szCs w:val="24"/>
        </w:rPr>
        <w:fldChar w:fldCharType="begin">
          <w:fldData xml:space="preserve">PEVuZE5vdGU+PENpdGU+PEF1dGhvcj5MZW1vaW5lPC9BdXRob3I+PFllYXI+MjAxNjwvWWVhcj48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</w:fldData>
        </w:fldChar>
      </w:r>
      <w:r w:rsidR="00F836CB" w:rsidRPr="00AC7D18">
        <w:rPr>
          <w:rFonts w:ascii="Book Antiqua" w:hAnsi="Book Antiqua" w:cs="Times New Roman"/>
          <w:color w:val="000000" w:themeColor="text1"/>
          <w:sz w:val="24"/>
          <w:szCs w:val="24"/>
        </w:rPr>
        <w:instrText xml:space="preserve"> ADDIN EN.CITE </w:instrText>
      </w:r>
      <w:r w:rsidR="00F836CB" w:rsidRPr="00AC7D18">
        <w:rPr>
          <w:rFonts w:ascii="Book Antiqua" w:hAnsi="Book Antiqua" w:cs="Times New Roman"/>
          <w:color w:val="000000" w:themeColor="text1"/>
          <w:sz w:val="24"/>
          <w:szCs w:val="24"/>
        </w:rPr>
        <w:fldChar w:fldCharType="begin">
          <w:fldData xml:space="preserve">PEVuZE5vdGU+PENpdGU+PEF1dGhvcj5MZW1vaW5lPC9BdXRob3I+PFllYXI+MjAxNjwvWWVhcj48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</w:fldData>
        </w:fldChar>
      </w:r>
      <w:r w:rsidR="00F836CB" w:rsidRPr="00AC7D18">
        <w:rPr>
          <w:rFonts w:ascii="Book Antiqua" w:hAnsi="Book Antiqua" w:cs="Times New Roman"/>
          <w:color w:val="000000" w:themeColor="text1"/>
          <w:sz w:val="24"/>
          <w:szCs w:val="24"/>
        </w:rPr>
        <w:instrText xml:space="preserve"> ADDIN EN.CITE.DATA </w:instrText>
      </w:r>
      <w:r w:rsidR="00F836CB" w:rsidRPr="00AC7D18">
        <w:rPr>
          <w:rFonts w:ascii="Book Antiqua" w:hAnsi="Book Antiqua" w:cs="Times New Roman"/>
          <w:color w:val="000000" w:themeColor="text1"/>
          <w:sz w:val="24"/>
          <w:szCs w:val="24"/>
        </w:rPr>
      </w:r>
      <w:r w:rsidR="00F836CB" w:rsidRPr="00AC7D18">
        <w:rPr>
          <w:rFonts w:ascii="Book Antiqua" w:hAnsi="Book Antiqua" w:cs="Times New Roman"/>
          <w:color w:val="000000" w:themeColor="text1"/>
          <w:sz w:val="24"/>
          <w:szCs w:val="24"/>
        </w:rPr>
        <w:fldChar w:fldCharType="end"/>
      </w:r>
      <w:r w:rsidR="00F836CB" w:rsidRPr="00AC7D18">
        <w:rPr>
          <w:rFonts w:ascii="Book Antiqua" w:hAnsi="Book Antiqua" w:cs="Times New Roman"/>
          <w:color w:val="000000" w:themeColor="text1"/>
          <w:sz w:val="24"/>
          <w:szCs w:val="24"/>
        </w:rPr>
      </w:r>
      <w:r w:rsidR="00F836CB" w:rsidRPr="00AC7D18">
        <w:rPr>
          <w:rFonts w:ascii="Book Antiqua" w:hAnsi="Book Antiqua" w:cs="Times New Roman"/>
          <w:color w:val="000000" w:themeColor="text1"/>
          <w:sz w:val="24"/>
          <w:szCs w:val="24"/>
        </w:rPr>
        <w:fldChar w:fldCharType="separate"/>
      </w:r>
      <w:r w:rsidR="00F836CB" w:rsidRPr="00AC7D18">
        <w:rPr>
          <w:rFonts w:ascii="Book Antiqua" w:hAnsi="Book Antiqua" w:cs="Times New Roman"/>
          <w:color w:val="000000" w:themeColor="text1"/>
          <w:sz w:val="24"/>
          <w:szCs w:val="24"/>
          <w:vertAlign w:val="superscript"/>
        </w:rPr>
        <w:t>[11]</w:t>
      </w:r>
      <w:r w:rsidR="00F836CB"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showed </w:t>
      </w:r>
      <w:r w:rsidR="00C0564C">
        <w:rPr>
          <w:rFonts w:ascii="Book Antiqua" w:hAnsi="Book Antiqua" w:cs="Times New Roman"/>
          <w:color w:val="000000" w:themeColor="text1"/>
          <w:sz w:val="24"/>
          <w:szCs w:val="24"/>
        </w:rPr>
        <w:t xml:space="preserve">that </w:t>
      </w:r>
      <w:r w:rsidRPr="00AC7D18">
        <w:rPr>
          <w:rFonts w:ascii="Book Antiqua" w:hAnsi="Book Antiqua" w:cs="Times New Roman"/>
          <w:color w:val="000000" w:themeColor="text1"/>
          <w:sz w:val="24"/>
          <w:szCs w:val="24"/>
        </w:rPr>
        <w:t xml:space="preserve">patients with advanced GSRCC appeared to benefit less from chemotherapy. </w:t>
      </w:r>
      <w:r w:rsidR="00DB17B4" w:rsidRPr="00AC7D18">
        <w:rPr>
          <w:rFonts w:ascii="Book Antiqua" w:hAnsi="Book Antiqua" w:cs="Times New Roman"/>
          <w:color w:val="000000" w:themeColor="text1"/>
          <w:sz w:val="24"/>
          <w:szCs w:val="24"/>
        </w:rPr>
        <w:t xml:space="preserve">Pathological </w:t>
      </w:r>
      <w:r w:rsidRPr="00AC7D18">
        <w:rPr>
          <w:rFonts w:ascii="Book Antiqua" w:hAnsi="Book Antiqua" w:cs="Times New Roman"/>
          <w:color w:val="000000" w:themeColor="text1"/>
          <w:sz w:val="24"/>
          <w:szCs w:val="24"/>
        </w:rPr>
        <w:t xml:space="preserve">response rate to chemotherapy was significantly lower in GSRCC patients (5.3% </w:t>
      </w:r>
      <w:r w:rsidRPr="00AC7D18">
        <w:rPr>
          <w:rFonts w:ascii="Book Antiqua" w:hAnsi="Book Antiqua" w:cs="Times New Roman"/>
          <w:i/>
          <w:color w:val="000000" w:themeColor="text1"/>
          <w:sz w:val="24"/>
          <w:szCs w:val="24"/>
        </w:rPr>
        <w:t>vs</w:t>
      </w:r>
      <w:r w:rsidRPr="00AC7D18">
        <w:rPr>
          <w:rFonts w:ascii="Book Antiqua" w:hAnsi="Book Antiqua" w:cs="Times New Roman"/>
          <w:color w:val="000000" w:themeColor="text1"/>
          <w:sz w:val="24"/>
          <w:szCs w:val="24"/>
        </w:rPr>
        <w:t xml:space="preserve"> 28.1%, </w:t>
      </w:r>
      <w:r w:rsidRPr="00AC7D18">
        <w:rPr>
          <w:rFonts w:ascii="Book Antiqua" w:hAnsi="Book Antiqua" w:cs="Times New Roman"/>
          <w:i/>
          <w:color w:val="000000" w:themeColor="text1"/>
          <w:sz w:val="24"/>
          <w:szCs w:val="24"/>
        </w:rPr>
        <w:t>P</w:t>
      </w:r>
      <w:r w:rsidR="00976230" w:rsidRPr="00AC7D18">
        <w:rPr>
          <w:rFonts w:ascii="Book Antiqua" w:hAnsi="Book Antiqua" w:cs="Times New Roman"/>
          <w:i/>
          <w:color w:val="000000" w:themeColor="text1"/>
          <w:sz w:val="24"/>
          <w:szCs w:val="24"/>
        </w:rPr>
        <w:t xml:space="preserve"> </w:t>
      </w:r>
      <w:r w:rsidRPr="00AC7D18">
        <w:rPr>
          <w:rFonts w:ascii="Book Antiqua" w:hAnsi="Book Antiqua" w:cs="Times New Roman"/>
          <w:color w:val="000000" w:themeColor="text1"/>
          <w:sz w:val="24"/>
          <w:szCs w:val="24"/>
        </w:rPr>
        <w:t>=</w:t>
      </w:r>
      <w:r w:rsidR="00976230"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0.0004). Another German analysis confirmed that </w:t>
      </w:r>
      <w:r w:rsidR="00C0564C">
        <w:rPr>
          <w:rFonts w:ascii="Book Antiqua" w:hAnsi="Book Antiqua" w:cs="Times New Roman"/>
          <w:color w:val="000000" w:themeColor="text1"/>
          <w:sz w:val="24"/>
          <w:szCs w:val="24"/>
        </w:rPr>
        <w:t xml:space="preserve">a </w:t>
      </w:r>
      <w:r w:rsidRPr="00AC7D18">
        <w:rPr>
          <w:rFonts w:ascii="Book Antiqua" w:hAnsi="Book Antiqua" w:cs="Times New Roman"/>
          <w:color w:val="000000" w:themeColor="text1"/>
          <w:sz w:val="24"/>
          <w:szCs w:val="24"/>
        </w:rPr>
        <w:t>worse histopathological response (16.3</w:t>
      </w:r>
      <w:r w:rsidR="00976230" w:rsidRPr="00AC7D18">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 </w:t>
      </w:r>
      <w:r w:rsidR="00976230" w:rsidRPr="00AC7D18">
        <w:rPr>
          <w:rFonts w:ascii="Book Antiqua" w:hAnsi="Book Antiqua" w:cs="Times New Roman"/>
          <w:i/>
          <w:color w:val="000000" w:themeColor="text1"/>
          <w:sz w:val="24"/>
          <w:szCs w:val="24"/>
        </w:rPr>
        <w:t>vs</w:t>
      </w:r>
      <w:r w:rsidR="00976230" w:rsidRPr="00AC7D18">
        <w:rPr>
          <w:rFonts w:ascii="Book Antiqua" w:hAnsi="Book Antiqua" w:cs="Times New Roman"/>
          <w:color w:val="000000" w:themeColor="text1"/>
          <w:sz w:val="24"/>
          <w:szCs w:val="24"/>
        </w:rPr>
        <w:t xml:space="preserve"> </w:t>
      </w:r>
      <w:r w:rsidR="00F836CB" w:rsidRPr="00AC7D18">
        <w:rPr>
          <w:rFonts w:ascii="Book Antiqua" w:hAnsi="Book Antiqua" w:cs="Times New Roman"/>
          <w:color w:val="000000" w:themeColor="text1"/>
          <w:sz w:val="24"/>
          <w:szCs w:val="24"/>
        </w:rPr>
        <w:t>28.9</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P</w:t>
      </w:r>
      <w:r w:rsidRPr="00AC7D18">
        <w:rPr>
          <w:rFonts w:ascii="Book Antiqua" w:hAnsi="Book Antiqua" w:cs="Times New Roman"/>
          <w:color w:val="000000" w:themeColor="text1"/>
          <w:sz w:val="24"/>
          <w:szCs w:val="24"/>
        </w:rPr>
        <w:t xml:space="preserve"> &lt; 0.001) in patients was affected </w:t>
      </w:r>
      <w:r w:rsidR="00C0564C">
        <w:rPr>
          <w:rFonts w:ascii="Book Antiqua" w:hAnsi="Book Antiqua" w:cs="Times New Roman"/>
          <w:color w:val="000000" w:themeColor="text1"/>
          <w:sz w:val="24"/>
          <w:szCs w:val="24"/>
        </w:rPr>
        <w:t>by</w:t>
      </w:r>
      <w:r w:rsidR="00C0564C"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preoperative chemotherapy. An ongoing </w:t>
      </w:r>
      <w:bookmarkStart w:id="88" w:name="OLE_LINK91"/>
      <w:bookmarkStart w:id="89" w:name="OLE_LINK92"/>
      <w:r w:rsidRPr="00AC7D18">
        <w:rPr>
          <w:rFonts w:ascii="Book Antiqua" w:hAnsi="Book Antiqua" w:cs="Times New Roman"/>
          <w:color w:val="000000" w:themeColor="text1"/>
          <w:sz w:val="24"/>
          <w:szCs w:val="24"/>
        </w:rPr>
        <w:lastRenderedPageBreak/>
        <w:t>PRODIGE19</w:t>
      </w:r>
      <w:bookmarkEnd w:id="88"/>
      <w:bookmarkEnd w:id="89"/>
      <w:r w:rsidRPr="00AC7D18">
        <w:rPr>
          <w:rFonts w:ascii="Book Antiqua" w:hAnsi="Book Antiqua" w:cs="Times New Roman"/>
          <w:color w:val="000000" w:themeColor="text1"/>
          <w:sz w:val="24"/>
          <w:szCs w:val="24"/>
        </w:rPr>
        <w:t xml:space="preserve"> trial (NCT01717924) tends to randomize patients with </w:t>
      </w:r>
      <w:proofErr w:type="spellStart"/>
      <w:r w:rsidRPr="00AC7D18">
        <w:rPr>
          <w:rFonts w:ascii="Book Antiqua" w:hAnsi="Book Antiqua" w:cs="Times New Roman"/>
          <w:color w:val="000000" w:themeColor="text1"/>
          <w:sz w:val="24"/>
          <w:szCs w:val="24"/>
        </w:rPr>
        <w:t>resectable</w:t>
      </w:r>
      <w:proofErr w:type="spellEnd"/>
      <w:r w:rsidRPr="00AC7D18">
        <w:rPr>
          <w:rFonts w:ascii="Book Antiqua" w:hAnsi="Book Antiqua" w:cs="Times New Roman"/>
          <w:color w:val="000000" w:themeColor="text1"/>
          <w:sz w:val="24"/>
          <w:szCs w:val="24"/>
        </w:rPr>
        <w:t xml:space="preserve"> </w:t>
      </w:r>
      <w:r w:rsidR="00C0564C">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 xml:space="preserve">s with signet ring cells </w:t>
      </w:r>
      <w:r w:rsidR="0040425E">
        <w:rPr>
          <w:rFonts w:ascii="Book Antiqua" w:hAnsi="Book Antiqua" w:cs="Times New Roman"/>
          <w:color w:val="000000" w:themeColor="text1"/>
          <w:sz w:val="24"/>
          <w:szCs w:val="24"/>
        </w:rPr>
        <w:t>receiving</w:t>
      </w:r>
      <w:r w:rsidRPr="0040425E">
        <w:rPr>
          <w:rFonts w:ascii="Book Antiqua" w:hAnsi="Book Antiqua" w:cs="Times New Roman"/>
          <w:color w:val="000000" w:themeColor="text1"/>
          <w:sz w:val="24"/>
          <w:szCs w:val="24"/>
        </w:rPr>
        <w:t xml:space="preserve"> perioperative chemotherapy with ECF </w:t>
      </w:r>
      <w:r w:rsidRPr="00F771A5">
        <w:rPr>
          <w:rFonts w:ascii="Book Antiqua" w:hAnsi="Book Antiqua" w:cs="Times New Roman"/>
          <w:i/>
          <w:color w:val="000000" w:themeColor="text1"/>
          <w:sz w:val="24"/>
          <w:szCs w:val="24"/>
        </w:rPr>
        <w:t>vs</w:t>
      </w:r>
      <w:r w:rsidRPr="0040425E">
        <w:rPr>
          <w:rFonts w:ascii="Book Antiqua" w:hAnsi="Book Antiqua" w:cs="Times New Roman"/>
          <w:color w:val="000000" w:themeColor="text1"/>
          <w:sz w:val="24"/>
          <w:szCs w:val="24"/>
        </w:rPr>
        <w:t xml:space="preserve"> an upfron</w:t>
      </w:r>
      <w:r w:rsidR="0078086E" w:rsidRPr="0040425E">
        <w:rPr>
          <w:rFonts w:ascii="Book Antiqua" w:hAnsi="Book Antiqua" w:cs="Times New Roman"/>
          <w:color w:val="000000" w:themeColor="text1"/>
          <w:sz w:val="24"/>
          <w:szCs w:val="24"/>
        </w:rPr>
        <w:t>t surgery followed by adjuvant c</w:t>
      </w:r>
      <w:r w:rsidRPr="0040425E">
        <w:rPr>
          <w:rFonts w:ascii="Book Antiqua" w:hAnsi="Book Antiqua" w:cs="Times New Roman"/>
          <w:color w:val="000000" w:themeColor="text1"/>
          <w:sz w:val="24"/>
          <w:szCs w:val="24"/>
        </w:rPr>
        <w:t xml:space="preserve">hemotherapy with </w:t>
      </w:r>
      <w:r w:rsidR="0040425E">
        <w:rPr>
          <w:rFonts w:ascii="Book Antiqua" w:hAnsi="Book Antiqua" w:cs="Times New Roman"/>
          <w:color w:val="000000" w:themeColor="text1"/>
          <w:sz w:val="24"/>
          <w:szCs w:val="24"/>
        </w:rPr>
        <w:t xml:space="preserve">the </w:t>
      </w:r>
      <w:r w:rsidRPr="0040425E">
        <w:rPr>
          <w:rFonts w:ascii="Book Antiqua" w:hAnsi="Book Antiqua" w:cs="Times New Roman"/>
          <w:color w:val="000000" w:themeColor="text1"/>
          <w:sz w:val="24"/>
          <w:szCs w:val="24"/>
        </w:rPr>
        <w:t xml:space="preserve">same </w:t>
      </w:r>
      <w:bookmarkStart w:id="90" w:name="OLE_LINK19"/>
      <w:bookmarkStart w:id="91" w:name="OLE_LINK20"/>
      <w:r w:rsidRPr="0040425E">
        <w:rPr>
          <w:rFonts w:ascii="Book Antiqua" w:hAnsi="Book Antiqua" w:cs="Times New Roman"/>
          <w:color w:val="000000" w:themeColor="text1"/>
          <w:sz w:val="24"/>
          <w:szCs w:val="24"/>
        </w:rPr>
        <w:t>regimen</w:t>
      </w:r>
      <w:bookmarkEnd w:id="90"/>
      <w:bookmarkEnd w:id="91"/>
      <w:r w:rsidR="007A021D" w:rsidRPr="00AC7D18">
        <w:rPr>
          <w:rFonts w:ascii="Book Antiqua" w:hAnsi="Book Antiqua" w:cs="Times New Roman"/>
          <w:color w:val="000000" w:themeColor="text1"/>
          <w:sz w:val="24"/>
          <w:szCs w:val="24"/>
        </w:rPr>
        <w:fldChar w:fldCharType="begin"/>
      </w:r>
      <w:r w:rsidR="007A021D" w:rsidRPr="00AC7D18">
        <w:rPr>
          <w:rFonts w:ascii="Book Antiqua" w:hAnsi="Book Antiqua" w:cs="Times New Roman"/>
          <w:color w:val="000000" w:themeColor="text1"/>
          <w:sz w:val="24"/>
          <w:szCs w:val="24"/>
        </w:rPr>
        <w:instrText xml:space="preserve"> ADDIN EN.CITE &lt;EndNote&gt;&lt;Cite&gt;&lt;Author&gt;Piessen&lt;/Author&gt;&lt;Year&gt;2013&lt;/Year&gt;&lt;RecNum&gt;131&lt;/RecNum&gt;&lt;DisplayText&gt;&lt;style face="superscript"&gt;[12]&lt;/style&gt;&lt;/DisplayText&gt;&lt;record&gt;&lt;rec-number&gt;131&lt;/rec-number&gt;&lt;foreign-keys&gt;&lt;key app="EN" db-id="rtxzszte4vw096ex0v0xzfvvfs50ps5fspwf" timestamp="1579507300"&gt;131&lt;/key&gt;&lt;/foreign-keys&gt;&lt;ref-type name="Journal Article"&gt;17&lt;/ref-type&gt;&lt;contributors&gt;&lt;authors&gt;&lt;author&gt;Piessen, Guillaume&lt;/author&gt;&lt;author&gt;Messager, Mathieu&lt;/author&gt;&lt;author&gt;Le Malicot, Karine&lt;/author&gt;&lt;author&gt;Robb, William B.&lt;/author&gt;&lt;author&gt;Di Fiore, Frédéric&lt;/author&gt;&lt;author&gt;Guilbert, Marie&lt;/author&gt;&lt;author&gt;Moreau, Marie&lt;/author&gt;&lt;author&gt;Christophe, Véronique&lt;/author&gt;&lt;author&gt;Adenis, Antoine&lt;/author&gt;&lt;author&gt;Mariette, Christophe&lt;/author&gt;&lt;/authors&gt;&lt;/contributors&gt;&lt;titles&gt;&lt;title&gt;Phase II/III multicentre randomised controlled trial evaluating a strategy of primary surgery and adjuvant chemotherapy versus peri-operative chemotherapy for resectable gastric signet ring cell adenocarcinomas – PRODIGE 19 – FFCD1103 – ADCI002&lt;/title&gt;&lt;secondary-title&gt;BMC Cancer&lt;/secondary-title&gt;&lt;/titles&gt;&lt;periodical&gt;&lt;full-title&gt;BMC Cancer&lt;/full-title&gt;&lt;/periodical&gt;&lt;pages&gt;281&lt;/pages&gt;&lt;volume&gt;13&lt;/volume&gt;&lt;number&gt;1&lt;/number&gt;&lt;dates&gt;&lt;year&gt;2013&lt;/year&gt;&lt;pub-dates&gt;&lt;date&gt;2013/06/10&lt;/date&gt;&lt;/pub-dates&gt;&lt;/dates&gt;&lt;isbn&gt;1471-2407&lt;/isbn&gt;&lt;urls&gt;&lt;related-urls&gt;&lt;url&gt;https://doi.org/10.1186/1471-2407-13-281&lt;/url&gt;&lt;/related-urls&gt;&lt;/urls&gt;&lt;electronic-resource-num&gt;10.1186/1471-2407-13-281&lt;/electronic-resource-num&gt;&lt;/record&gt;&lt;/Cite&gt;&lt;/EndNote&gt;</w:instrText>
      </w:r>
      <w:r w:rsidR="007A021D" w:rsidRPr="00AC7D18">
        <w:rPr>
          <w:rFonts w:ascii="Book Antiqua" w:hAnsi="Book Antiqua" w:cs="Times New Roman"/>
          <w:color w:val="000000" w:themeColor="text1"/>
          <w:sz w:val="24"/>
          <w:szCs w:val="24"/>
        </w:rPr>
        <w:fldChar w:fldCharType="separate"/>
      </w:r>
      <w:r w:rsidR="007A021D" w:rsidRPr="00AC7D18">
        <w:rPr>
          <w:rFonts w:ascii="Book Antiqua" w:hAnsi="Book Antiqua" w:cs="Times New Roman"/>
          <w:color w:val="000000" w:themeColor="text1"/>
          <w:sz w:val="24"/>
          <w:szCs w:val="24"/>
          <w:vertAlign w:val="superscript"/>
        </w:rPr>
        <w:t>[12]</w:t>
      </w:r>
      <w:r w:rsidR="007A021D"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However, the results are still uncertain. The effects of chemotherapy on GSRCC are still in controversy. According to its potential </w:t>
      </w:r>
      <w:bookmarkStart w:id="92" w:name="OLE_LINK39"/>
      <w:bookmarkStart w:id="93" w:name="OLE_LINK40"/>
      <w:r w:rsidRPr="00AC7D18">
        <w:rPr>
          <w:rFonts w:ascii="Book Antiqua" w:hAnsi="Book Antiqua" w:cs="Times New Roman"/>
          <w:color w:val="000000" w:themeColor="text1"/>
          <w:sz w:val="24"/>
          <w:szCs w:val="24"/>
        </w:rPr>
        <w:t>drug</w:t>
      </w:r>
      <w:r w:rsidR="004B3ECF">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resistance</w:t>
      </w:r>
      <w:bookmarkEnd w:id="92"/>
      <w:bookmarkEnd w:id="93"/>
      <w:r w:rsidRPr="00AC7D18">
        <w:rPr>
          <w:rFonts w:ascii="Book Antiqua" w:hAnsi="Book Antiqua" w:cs="Times New Roman"/>
          <w:color w:val="000000" w:themeColor="text1"/>
          <w:sz w:val="24"/>
          <w:szCs w:val="24"/>
        </w:rPr>
        <w:t>, current studies have mainly focused on the</w:t>
      </w:r>
      <w:bookmarkStart w:id="94" w:name="OLE_LINK21"/>
      <w:bookmarkStart w:id="95" w:name="OLE_LINK22"/>
      <w:r w:rsidRPr="00AC7D18">
        <w:rPr>
          <w:rFonts w:ascii="Book Antiqua" w:hAnsi="Book Antiqua" w:cs="Times New Roman"/>
          <w:color w:val="000000" w:themeColor="text1"/>
          <w:sz w:val="24"/>
          <w:szCs w:val="24"/>
        </w:rPr>
        <w:t xml:space="preserve"> pathogenesis</w:t>
      </w:r>
      <w:bookmarkEnd w:id="94"/>
      <w:bookmarkEnd w:id="95"/>
      <w:r w:rsidRPr="00AC7D18">
        <w:rPr>
          <w:rFonts w:ascii="Book Antiqua" w:hAnsi="Book Antiqua" w:cs="Times New Roman"/>
          <w:color w:val="000000" w:themeColor="text1"/>
          <w:sz w:val="24"/>
          <w:szCs w:val="24"/>
        </w:rPr>
        <w:t xml:space="preserve"> study of GSRCC </w:t>
      </w:r>
      <w:r w:rsidR="0040425E">
        <w:rPr>
          <w:rFonts w:ascii="Book Antiqua" w:hAnsi="Book Antiqua" w:cs="Times New Roman"/>
          <w:color w:val="000000" w:themeColor="text1"/>
          <w:sz w:val="24"/>
          <w:szCs w:val="24"/>
        </w:rPr>
        <w:t>with regard to</w:t>
      </w:r>
      <w:r w:rsidR="0040425E" w:rsidRPr="0040425E">
        <w:rPr>
          <w:rFonts w:ascii="Book Antiqua" w:hAnsi="Book Antiqua" w:cs="Times New Roman"/>
          <w:color w:val="000000" w:themeColor="text1"/>
          <w:sz w:val="24"/>
          <w:szCs w:val="24"/>
        </w:rPr>
        <w:t xml:space="preserve"> </w:t>
      </w:r>
      <w:r w:rsidRPr="0040425E">
        <w:rPr>
          <w:rFonts w:ascii="Book Antiqua" w:hAnsi="Book Antiqua" w:cs="Times New Roman"/>
          <w:color w:val="000000" w:themeColor="text1"/>
          <w:sz w:val="24"/>
          <w:szCs w:val="24"/>
        </w:rPr>
        <w:t>some disease-related genes</w:t>
      </w:r>
      <w:r w:rsidRPr="00AC7D18">
        <w:rPr>
          <w:rFonts w:ascii="Book Antiqua" w:hAnsi="Book Antiqua" w:cs="Times New Roman"/>
          <w:color w:val="000000" w:themeColor="text1"/>
          <w:sz w:val="24"/>
          <w:szCs w:val="24"/>
        </w:rPr>
        <w:t>.</w:t>
      </w:r>
    </w:p>
    <w:p w14:paraId="4AD18E4D" w14:textId="79222805"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To find out the molecular mechanisms for tumorigenesis and heterogeneity of GSRCC at the molecular level, large studies have been taken to </w:t>
      </w:r>
      <w:bookmarkStart w:id="96" w:name="OLE_LINK41"/>
      <w:bookmarkStart w:id="97" w:name="OLE_LINK42"/>
      <w:r w:rsidRPr="00AC7D18">
        <w:rPr>
          <w:rFonts w:ascii="Book Antiqua" w:hAnsi="Book Antiqua" w:cs="Times New Roman"/>
          <w:color w:val="000000" w:themeColor="text1"/>
          <w:sz w:val="24"/>
          <w:szCs w:val="24"/>
        </w:rPr>
        <w:t>characterize</w:t>
      </w:r>
      <w:bookmarkEnd w:id="96"/>
      <w:bookmarkEnd w:id="97"/>
      <w:r w:rsidRPr="00AC7D18">
        <w:rPr>
          <w:rFonts w:ascii="Book Antiqua" w:hAnsi="Book Antiqua" w:cs="Times New Roman"/>
          <w:color w:val="000000" w:themeColor="text1"/>
          <w:sz w:val="24"/>
          <w:szCs w:val="24"/>
        </w:rPr>
        <w:t xml:space="preserve"> the comprehensive genomic features through transcriptome sequencing, and multiple driver alterations have been recognized. The exploration of the molecular mechanism </w:t>
      </w:r>
      <w:r w:rsidR="00C0564C" w:rsidRPr="00AC7D18">
        <w:rPr>
          <w:rFonts w:ascii="Book Antiqua" w:hAnsi="Book Antiqua" w:cs="Times New Roman"/>
          <w:color w:val="000000" w:themeColor="text1"/>
          <w:sz w:val="24"/>
          <w:szCs w:val="24"/>
        </w:rPr>
        <w:t>o</w:t>
      </w:r>
      <w:r w:rsidR="00C0564C">
        <w:rPr>
          <w:rFonts w:ascii="Book Antiqua" w:hAnsi="Book Antiqua" w:cs="Times New Roman"/>
          <w:color w:val="000000" w:themeColor="text1"/>
          <w:sz w:val="24"/>
          <w:szCs w:val="24"/>
        </w:rPr>
        <w:t>f</w:t>
      </w:r>
      <w:r w:rsidR="00C0564C"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GSRCC is</w:t>
      </w:r>
      <w:r w:rsidR="00C0564C">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important</w:t>
      </w:r>
      <w:r w:rsidR="00C0564C">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to improve the recognition of GSRCC and find the effective therapeutics to </w:t>
      </w:r>
      <w:r w:rsidR="00765AA3" w:rsidRPr="00AC7D18">
        <w:rPr>
          <w:rFonts w:ascii="Book Antiqua" w:hAnsi="Book Antiqua" w:cs="Times New Roman"/>
          <w:color w:val="000000" w:themeColor="text1"/>
          <w:sz w:val="24"/>
          <w:szCs w:val="24"/>
        </w:rPr>
        <w:t>raise</w:t>
      </w:r>
      <w:r w:rsidRPr="00AC7D18">
        <w:rPr>
          <w:rFonts w:ascii="Book Antiqua" w:hAnsi="Book Antiqua" w:cs="Times New Roman"/>
          <w:color w:val="000000" w:themeColor="text1"/>
          <w:sz w:val="24"/>
          <w:szCs w:val="24"/>
        </w:rPr>
        <w:t xml:space="preserve"> the survival rate of patients. To our best knowledge, systematic and comprehensive analyses of mRNAs have not yet been conducted for GSRCC. In this study, transcriptome sequencing and comprehensive analysis were performed to identify key mRNAs and signaling pathways in GSRCC</w:t>
      </w:r>
      <w:r w:rsidR="00C0564C">
        <w:rPr>
          <w:rFonts w:ascii="Book Antiqua" w:hAnsi="Book Antiqua" w:cs="Times New Roman"/>
          <w:color w:val="000000" w:themeColor="text1"/>
          <w:sz w:val="24"/>
          <w:szCs w:val="24"/>
        </w:rPr>
        <w:t xml:space="preserve">, with an aim to </w:t>
      </w:r>
      <w:r w:rsidR="00C0564C" w:rsidRPr="00AC7D18">
        <w:rPr>
          <w:rFonts w:ascii="Book Antiqua" w:hAnsi="Book Antiqua" w:cs="Times New Roman"/>
          <w:color w:val="000000" w:themeColor="text1"/>
          <w:sz w:val="24"/>
          <w:szCs w:val="24"/>
        </w:rPr>
        <w:t>provide</w:t>
      </w:r>
      <w:r w:rsidR="00C0564C">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new insights </w:t>
      </w:r>
      <w:r w:rsidR="00C0564C">
        <w:rPr>
          <w:rFonts w:ascii="Book Antiqua" w:hAnsi="Book Antiqua" w:cs="Times New Roman"/>
          <w:color w:val="000000" w:themeColor="text1"/>
          <w:sz w:val="24"/>
          <w:szCs w:val="24"/>
        </w:rPr>
        <w:t>into the</w:t>
      </w:r>
      <w:r w:rsidR="00C0564C"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treatment and feature </w:t>
      </w:r>
      <w:r w:rsidR="00C0564C">
        <w:rPr>
          <w:rFonts w:ascii="Book Antiqua" w:hAnsi="Book Antiqua" w:cs="Times New Roman"/>
          <w:color w:val="000000" w:themeColor="text1"/>
          <w:sz w:val="24"/>
          <w:szCs w:val="24"/>
        </w:rPr>
        <w:t>of</w:t>
      </w:r>
      <w:r w:rsidR="00C0564C"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GSRCC.</w:t>
      </w:r>
    </w:p>
    <w:p w14:paraId="644D0A4B" w14:textId="77777777" w:rsidR="00084DC7" w:rsidRPr="00AC7D18" w:rsidRDefault="00084DC7" w:rsidP="00AC7D18">
      <w:pPr>
        <w:adjustRightInd w:val="0"/>
        <w:snapToGrid w:val="0"/>
        <w:spacing w:line="360" w:lineRule="auto"/>
        <w:rPr>
          <w:rFonts w:ascii="Book Antiqua" w:hAnsi="Book Antiqua" w:cs="Times New Roman"/>
          <w:b/>
          <w:color w:val="000000" w:themeColor="text1"/>
          <w:sz w:val="24"/>
          <w:szCs w:val="24"/>
        </w:rPr>
      </w:pPr>
    </w:p>
    <w:p w14:paraId="7A90D5C8"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u w:val="single"/>
        </w:rPr>
      </w:pPr>
      <w:r w:rsidRPr="00AC7D18">
        <w:rPr>
          <w:rFonts w:ascii="Book Antiqua" w:hAnsi="Book Antiqua" w:cs="Times New Roman"/>
          <w:b/>
          <w:color w:val="000000" w:themeColor="text1"/>
          <w:sz w:val="24"/>
          <w:szCs w:val="24"/>
          <w:u w:val="single"/>
        </w:rPr>
        <w:t>MATERIALS AND METHODS</w:t>
      </w:r>
    </w:p>
    <w:p w14:paraId="21664122"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Gastric signet ring cell cancer tissue samples</w:t>
      </w:r>
    </w:p>
    <w:p w14:paraId="6ADD8958" w14:textId="2569F39E"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A total of 60 patients who underwent surgery for GSRCC at National Cancer Center</w:t>
      </w:r>
      <w:r w:rsidR="007F180D">
        <w:rPr>
          <w:rFonts w:ascii="Book Antiqua" w:hAnsi="Book Antiqua" w:cs="Times New Roman"/>
          <w:color w:val="000000" w:themeColor="text1"/>
          <w:sz w:val="24"/>
          <w:szCs w:val="24"/>
        </w:rPr>
        <w:t xml:space="preserve">, </w:t>
      </w:r>
      <w:r w:rsidR="007F180D" w:rsidRPr="007F180D">
        <w:rPr>
          <w:rFonts w:ascii="Book Antiqua" w:hAnsi="Book Antiqua" w:cs="Times New Roman"/>
          <w:color w:val="000000" w:themeColor="text1"/>
          <w:sz w:val="24"/>
          <w:szCs w:val="24"/>
        </w:rPr>
        <w:t>Chinese Academy of Medical Sciences and Peking Union Medical College, Beijing, China</w:t>
      </w:r>
      <w:r w:rsidRPr="00AC7D18">
        <w:rPr>
          <w:rFonts w:ascii="Book Antiqua" w:hAnsi="Book Antiqua" w:cs="Times New Roman"/>
          <w:color w:val="000000" w:themeColor="text1"/>
          <w:sz w:val="24"/>
          <w:szCs w:val="24"/>
        </w:rPr>
        <w:t xml:space="preserve"> were selected for inclusion in the study. All </w:t>
      </w:r>
      <w:proofErr w:type="spellStart"/>
      <w:r w:rsidRPr="00AC7D18">
        <w:rPr>
          <w:rFonts w:ascii="Book Antiqua" w:hAnsi="Book Antiqua" w:cs="Times New Roman"/>
          <w:color w:val="000000" w:themeColor="text1"/>
          <w:sz w:val="24"/>
          <w:szCs w:val="24"/>
        </w:rPr>
        <w:t>clinicopathological</w:t>
      </w:r>
      <w:proofErr w:type="spellEnd"/>
      <w:r w:rsidRPr="00AC7D18">
        <w:rPr>
          <w:rFonts w:ascii="Book Antiqua" w:hAnsi="Book Antiqua" w:cs="Times New Roman"/>
          <w:color w:val="000000" w:themeColor="text1"/>
          <w:sz w:val="24"/>
          <w:szCs w:val="24"/>
        </w:rPr>
        <w:t xml:space="preserve"> data including age, sex, histological type, </w:t>
      </w:r>
      <w:r w:rsidR="007F180D">
        <w:rPr>
          <w:rFonts w:ascii="Book Antiqua" w:hAnsi="Book Antiqua" w:cs="Times New Roman"/>
          <w:color w:val="000000" w:themeColor="text1"/>
          <w:sz w:val="24"/>
          <w:szCs w:val="24"/>
        </w:rPr>
        <w:t xml:space="preserve">and </w:t>
      </w:r>
      <w:r w:rsidRPr="00AC7D18">
        <w:rPr>
          <w:rFonts w:ascii="Book Antiqua" w:hAnsi="Book Antiqua" w:cs="Times New Roman"/>
          <w:color w:val="000000" w:themeColor="text1"/>
          <w:sz w:val="24"/>
          <w:szCs w:val="24"/>
        </w:rPr>
        <w:t xml:space="preserve">lymph node metastasis </w:t>
      </w:r>
      <w:r w:rsidR="007F180D" w:rsidRPr="00AC7D18">
        <w:rPr>
          <w:rFonts w:ascii="Book Antiqua" w:hAnsi="Book Antiqua" w:cs="Times New Roman"/>
          <w:color w:val="000000" w:themeColor="text1"/>
          <w:sz w:val="24"/>
          <w:szCs w:val="24"/>
        </w:rPr>
        <w:t>w</w:t>
      </w:r>
      <w:r w:rsidR="007F180D">
        <w:rPr>
          <w:rFonts w:ascii="Book Antiqua" w:hAnsi="Book Antiqua" w:cs="Times New Roman"/>
          <w:color w:val="000000" w:themeColor="text1"/>
          <w:sz w:val="24"/>
          <w:szCs w:val="24"/>
        </w:rPr>
        <w:t>ere</w:t>
      </w:r>
      <w:r w:rsidR="007F180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obtained from the database.</w:t>
      </w:r>
      <w:r w:rsidR="00765AA3" w:rsidRPr="00AC7D18">
        <w:rPr>
          <w:rFonts w:ascii="Book Antiqua" w:hAnsi="Book Antiqua" w:cs="Times New Roman"/>
          <w:color w:val="000000" w:themeColor="text1"/>
          <w:sz w:val="24"/>
          <w:szCs w:val="24"/>
        </w:rPr>
        <w:t xml:space="preserve"> Four</w:t>
      </w:r>
      <w:r w:rsidRPr="00AC7D18">
        <w:rPr>
          <w:rFonts w:ascii="Book Antiqua" w:hAnsi="Book Antiqua" w:cs="Times New Roman"/>
          <w:color w:val="000000" w:themeColor="text1"/>
          <w:sz w:val="24"/>
          <w:szCs w:val="24"/>
        </w:rPr>
        <w:t xml:space="preserve"> of samples </w:t>
      </w:r>
      <w:r w:rsidR="00765AA3" w:rsidRPr="00AC7D18">
        <w:rPr>
          <w:rFonts w:ascii="Book Antiqua" w:hAnsi="Book Antiqua" w:cs="Times New Roman"/>
          <w:color w:val="000000" w:themeColor="text1"/>
          <w:sz w:val="24"/>
          <w:szCs w:val="24"/>
        </w:rPr>
        <w:t>were</w:t>
      </w:r>
      <w:r w:rsidRPr="00AC7D18">
        <w:rPr>
          <w:rFonts w:ascii="Book Antiqua" w:hAnsi="Book Antiqua" w:cs="Times New Roman"/>
          <w:color w:val="000000" w:themeColor="text1"/>
          <w:sz w:val="24"/>
          <w:szCs w:val="24"/>
        </w:rPr>
        <w:t xml:space="preserve"> sent to conduct transcriptome sequencing, and 56 of samples were taken for validation. </w:t>
      </w:r>
    </w:p>
    <w:p w14:paraId="4FEAE68F" w14:textId="77777777" w:rsidR="00765AA3" w:rsidRPr="00AC7D18" w:rsidRDefault="00765AA3" w:rsidP="00AC7D18">
      <w:pPr>
        <w:adjustRightInd w:val="0"/>
        <w:snapToGrid w:val="0"/>
        <w:spacing w:line="360" w:lineRule="auto"/>
        <w:rPr>
          <w:rFonts w:ascii="Book Antiqua" w:hAnsi="Book Antiqua" w:cs="Times New Roman"/>
          <w:color w:val="000000" w:themeColor="text1"/>
          <w:sz w:val="24"/>
          <w:szCs w:val="24"/>
        </w:rPr>
      </w:pPr>
    </w:p>
    <w:p w14:paraId="019BE3E1"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Transcriptome sequencing</w:t>
      </w:r>
    </w:p>
    <w:p w14:paraId="5481DFBE" w14:textId="6CB3B0A3"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The </w:t>
      </w:r>
      <w:bookmarkStart w:id="98" w:name="OLE_LINK14"/>
      <w:bookmarkStart w:id="99" w:name="OLE_LINK13"/>
      <w:r w:rsidRPr="00AC7D18">
        <w:rPr>
          <w:rFonts w:ascii="Book Antiqua" w:hAnsi="Book Antiqua" w:cs="Times New Roman"/>
          <w:color w:val="000000" w:themeColor="text1"/>
          <w:sz w:val="24"/>
          <w:szCs w:val="24"/>
        </w:rPr>
        <w:t>t</w:t>
      </w:r>
      <w:bookmarkStart w:id="100" w:name="OLE_LINK12"/>
      <w:bookmarkStart w:id="101" w:name="OLE_LINK11"/>
      <w:r w:rsidRPr="00AC7D18">
        <w:rPr>
          <w:rFonts w:ascii="Book Antiqua" w:hAnsi="Book Antiqua" w:cs="Times New Roman"/>
          <w:color w:val="000000" w:themeColor="text1"/>
          <w:sz w:val="24"/>
          <w:szCs w:val="24"/>
        </w:rPr>
        <w:t>ranscriptome sequencing</w:t>
      </w:r>
      <w:bookmarkEnd w:id="98"/>
      <w:bookmarkEnd w:id="99"/>
      <w:bookmarkEnd w:id="100"/>
      <w:bookmarkEnd w:id="101"/>
      <w:r w:rsidRPr="00AC7D18">
        <w:rPr>
          <w:rFonts w:ascii="Book Antiqua" w:hAnsi="Book Antiqua" w:cs="Times New Roman"/>
          <w:color w:val="000000" w:themeColor="text1"/>
          <w:sz w:val="24"/>
          <w:szCs w:val="24"/>
        </w:rPr>
        <w:t xml:space="preserve"> was used for mRNA expression </w:t>
      </w:r>
      <w:r w:rsidR="007F180D" w:rsidRPr="00AC7D18">
        <w:rPr>
          <w:rFonts w:ascii="Book Antiqua" w:hAnsi="Book Antiqua" w:cs="Times New Roman"/>
          <w:color w:val="000000" w:themeColor="text1"/>
          <w:sz w:val="24"/>
          <w:szCs w:val="24"/>
        </w:rPr>
        <w:t>profil</w:t>
      </w:r>
      <w:r w:rsidR="007F180D">
        <w:rPr>
          <w:rFonts w:ascii="Book Antiqua" w:hAnsi="Book Antiqua" w:cs="Times New Roman"/>
          <w:color w:val="000000" w:themeColor="text1"/>
          <w:sz w:val="24"/>
          <w:szCs w:val="24"/>
        </w:rPr>
        <w:t>ing</w:t>
      </w:r>
      <w:r w:rsidR="007F180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lastRenderedPageBreak/>
        <w:t>(</w:t>
      </w:r>
      <w:proofErr w:type="spellStart"/>
      <w:r w:rsidRPr="00AC7D18">
        <w:rPr>
          <w:rFonts w:ascii="Book Antiqua" w:hAnsi="Book Antiqua" w:cs="Times New Roman"/>
          <w:color w:val="000000" w:themeColor="text1"/>
          <w:sz w:val="24"/>
          <w:szCs w:val="24"/>
        </w:rPr>
        <w:t>CapitalBio</w:t>
      </w:r>
      <w:proofErr w:type="spellEnd"/>
      <w:r w:rsidRPr="00AC7D18">
        <w:rPr>
          <w:rFonts w:ascii="Book Antiqua" w:hAnsi="Book Antiqua" w:cs="Times New Roman"/>
          <w:color w:val="000000" w:themeColor="text1"/>
          <w:sz w:val="24"/>
          <w:szCs w:val="24"/>
        </w:rPr>
        <w:t>).</w:t>
      </w:r>
    </w:p>
    <w:p w14:paraId="15714DED" w14:textId="77777777" w:rsidR="00765AA3" w:rsidRPr="00AC7D18" w:rsidRDefault="00765AA3" w:rsidP="00AC7D18">
      <w:pPr>
        <w:adjustRightInd w:val="0"/>
        <w:snapToGrid w:val="0"/>
        <w:spacing w:line="360" w:lineRule="auto"/>
        <w:rPr>
          <w:rFonts w:ascii="Book Antiqua" w:hAnsi="Book Antiqua" w:cs="Times New Roman"/>
          <w:color w:val="000000" w:themeColor="text1"/>
          <w:sz w:val="24"/>
          <w:szCs w:val="24"/>
        </w:rPr>
      </w:pPr>
    </w:p>
    <w:p w14:paraId="36C72A21"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KEGG and PANTHER pathway analyses</w:t>
      </w:r>
    </w:p>
    <w:p w14:paraId="11A81433"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The functional enrichment of the differential genes was assessed based on the KEGG and PANTHER pathway annotations.</w:t>
      </w:r>
    </w:p>
    <w:p w14:paraId="781BA4B1" w14:textId="77777777" w:rsidR="00765AA3" w:rsidRPr="00AC7D18" w:rsidRDefault="00765AA3" w:rsidP="00AC7D18">
      <w:pPr>
        <w:adjustRightInd w:val="0"/>
        <w:snapToGrid w:val="0"/>
        <w:spacing w:line="360" w:lineRule="auto"/>
        <w:rPr>
          <w:rFonts w:ascii="Book Antiqua" w:hAnsi="Book Antiqua" w:cs="Times New Roman"/>
          <w:color w:val="000000" w:themeColor="text1"/>
          <w:sz w:val="24"/>
          <w:szCs w:val="24"/>
        </w:rPr>
      </w:pPr>
    </w:p>
    <w:p w14:paraId="578A1508" w14:textId="77777777" w:rsidR="00084DC7" w:rsidRPr="00AC7D18" w:rsidRDefault="003F7D6E"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Protein-protein interaction</w:t>
      </w:r>
      <w:r w:rsidR="004C31C1" w:rsidRPr="00AC7D18">
        <w:rPr>
          <w:rFonts w:ascii="Book Antiqua" w:hAnsi="Book Antiqua" w:cs="Times New Roman"/>
          <w:b/>
          <w:i/>
          <w:color w:val="000000" w:themeColor="text1"/>
          <w:sz w:val="24"/>
          <w:szCs w:val="24"/>
        </w:rPr>
        <w:t xml:space="preserve"> network construction</w:t>
      </w:r>
    </w:p>
    <w:p w14:paraId="6755C220"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To evaluate the interactive relationships among the differential genes, we mapped the differential genes to the STRING database (</w:t>
      </w:r>
      <w:r w:rsidR="00765AA3" w:rsidRPr="00AC7D18">
        <w:rPr>
          <w:rFonts w:ascii="Book Antiqua" w:hAnsi="Book Antiqua" w:cs="Times New Roman"/>
          <w:color w:val="000000" w:themeColor="text1"/>
          <w:sz w:val="24"/>
          <w:szCs w:val="24"/>
        </w:rPr>
        <w:t>http://string-db.org</w:t>
      </w:r>
      <w:r w:rsidRPr="00AC7D18">
        <w:rPr>
          <w:rFonts w:ascii="Book Antiqua" w:hAnsi="Book Antiqua" w:cs="Times New Roman"/>
          <w:color w:val="000000" w:themeColor="text1"/>
          <w:sz w:val="24"/>
          <w:szCs w:val="24"/>
        </w:rPr>
        <w:t>).</w:t>
      </w:r>
    </w:p>
    <w:p w14:paraId="600526E1" w14:textId="77777777" w:rsidR="00765AA3" w:rsidRPr="00AC7D18" w:rsidRDefault="00765AA3" w:rsidP="00AC7D18">
      <w:pPr>
        <w:adjustRightInd w:val="0"/>
        <w:snapToGrid w:val="0"/>
        <w:spacing w:line="360" w:lineRule="auto"/>
        <w:rPr>
          <w:rFonts w:ascii="Book Antiqua" w:hAnsi="Book Antiqua" w:cs="Times New Roman"/>
          <w:color w:val="000000" w:themeColor="text1"/>
          <w:sz w:val="24"/>
          <w:szCs w:val="24"/>
        </w:rPr>
      </w:pPr>
    </w:p>
    <w:p w14:paraId="40B17D19" w14:textId="4056024E"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RNA extraction, RT-PCR</w:t>
      </w:r>
      <w:r w:rsidR="007F180D">
        <w:rPr>
          <w:rFonts w:ascii="Book Antiqua" w:hAnsi="Book Antiqua" w:cs="Times New Roman"/>
          <w:b/>
          <w:i/>
          <w:color w:val="000000" w:themeColor="text1"/>
          <w:sz w:val="24"/>
          <w:szCs w:val="24"/>
        </w:rPr>
        <w:t>,</w:t>
      </w:r>
      <w:r w:rsidRPr="00AC7D18">
        <w:rPr>
          <w:rFonts w:ascii="Book Antiqua" w:hAnsi="Book Antiqua" w:cs="Times New Roman"/>
          <w:b/>
          <w:i/>
          <w:color w:val="000000" w:themeColor="text1"/>
          <w:sz w:val="24"/>
          <w:szCs w:val="24"/>
        </w:rPr>
        <w:t xml:space="preserve"> and quantitative real-time PCR</w:t>
      </w:r>
    </w:p>
    <w:p w14:paraId="74190F7B" w14:textId="305A0A92"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Total RNA was extracted from frozen fresh tissue</w:t>
      </w:r>
      <w:r w:rsidR="007F180D">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with </w:t>
      </w:r>
      <w:r w:rsidR="007F180D">
        <w:rPr>
          <w:rFonts w:ascii="Book Antiqua" w:hAnsi="Book Antiqua" w:cs="Times New Roman"/>
          <w:color w:val="000000" w:themeColor="text1"/>
          <w:sz w:val="24"/>
          <w:szCs w:val="24"/>
        </w:rPr>
        <w:t xml:space="preserve">the </w:t>
      </w:r>
      <w:proofErr w:type="spellStart"/>
      <w:r w:rsidRPr="00AC7D18">
        <w:rPr>
          <w:rFonts w:ascii="Book Antiqua" w:hAnsi="Book Antiqua" w:cs="Times New Roman"/>
          <w:color w:val="000000" w:themeColor="text1"/>
          <w:sz w:val="24"/>
          <w:szCs w:val="24"/>
        </w:rPr>
        <w:t>RNAExpress</w:t>
      </w:r>
      <w:proofErr w:type="spellEnd"/>
      <w:r w:rsidRPr="00AC7D18">
        <w:rPr>
          <w:rFonts w:ascii="Book Antiqua" w:hAnsi="Book Antiqua" w:cs="Times New Roman"/>
          <w:color w:val="000000" w:themeColor="text1"/>
          <w:sz w:val="24"/>
          <w:szCs w:val="24"/>
        </w:rPr>
        <w:t xml:space="preserve"> Total RNA Kit (New Cell &amp; Molecular Biotech Co., Ltd). </w:t>
      </w:r>
      <w:proofErr w:type="gramStart"/>
      <w:r w:rsidRPr="00AC7D18">
        <w:rPr>
          <w:rFonts w:ascii="Book Antiqua" w:hAnsi="Book Antiqua" w:cs="Times New Roman"/>
          <w:color w:val="000000" w:themeColor="text1"/>
          <w:sz w:val="24"/>
          <w:szCs w:val="24"/>
        </w:rPr>
        <w:t>cDNA</w:t>
      </w:r>
      <w:proofErr w:type="gramEnd"/>
      <w:r w:rsidRPr="00AC7D18">
        <w:rPr>
          <w:rFonts w:ascii="Book Antiqua" w:hAnsi="Book Antiqua" w:cs="Times New Roman"/>
          <w:color w:val="000000" w:themeColor="text1"/>
          <w:sz w:val="24"/>
          <w:szCs w:val="24"/>
        </w:rPr>
        <w:t xml:space="preserve"> </w:t>
      </w:r>
      <w:r w:rsidR="007F180D" w:rsidRPr="00AC7D18">
        <w:rPr>
          <w:rFonts w:ascii="Book Antiqua" w:hAnsi="Book Antiqua" w:cs="Times New Roman"/>
          <w:color w:val="000000" w:themeColor="text1"/>
          <w:sz w:val="24"/>
          <w:szCs w:val="24"/>
        </w:rPr>
        <w:t>w</w:t>
      </w:r>
      <w:r w:rsidR="007F180D">
        <w:rPr>
          <w:rFonts w:ascii="Book Antiqua" w:hAnsi="Book Antiqua" w:cs="Times New Roman"/>
          <w:color w:val="000000" w:themeColor="text1"/>
          <w:sz w:val="24"/>
          <w:szCs w:val="24"/>
        </w:rPr>
        <w:t>as</w:t>
      </w:r>
      <w:r w:rsidR="007F180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synthesized with </w:t>
      </w:r>
      <w:r w:rsidR="007F180D">
        <w:rPr>
          <w:rFonts w:ascii="Book Antiqua" w:hAnsi="Book Antiqua" w:cs="Times New Roman"/>
          <w:color w:val="000000" w:themeColor="text1"/>
          <w:sz w:val="24"/>
          <w:szCs w:val="24"/>
        </w:rPr>
        <w:t xml:space="preserve">the </w:t>
      </w:r>
      <w:r w:rsidRPr="00AC7D18">
        <w:rPr>
          <w:rFonts w:ascii="Book Antiqua" w:hAnsi="Book Antiqua" w:cs="Times New Roman"/>
          <w:color w:val="000000" w:themeColor="text1"/>
          <w:sz w:val="24"/>
          <w:szCs w:val="24"/>
        </w:rPr>
        <w:t xml:space="preserve">First-Strand cDNA Synthesis Kit (Applied Biological Materials). Quantitative real-time </w:t>
      </w:r>
      <w:r w:rsidR="00EA76AB" w:rsidRPr="00EA76AB">
        <w:rPr>
          <w:rFonts w:ascii="Book Antiqua" w:hAnsi="Book Antiqua" w:cs="Times New Roman"/>
          <w:color w:val="000000" w:themeColor="text1"/>
          <w:sz w:val="24"/>
          <w:szCs w:val="24"/>
        </w:rPr>
        <w:t xml:space="preserve">polymerase chain reaction </w:t>
      </w:r>
      <w:r w:rsidRPr="00AC7D18">
        <w:rPr>
          <w:rFonts w:ascii="Book Antiqua" w:hAnsi="Book Antiqua" w:cs="Times New Roman"/>
          <w:color w:val="000000" w:themeColor="text1"/>
          <w:sz w:val="24"/>
          <w:szCs w:val="24"/>
        </w:rPr>
        <w:t xml:space="preserve">(qPCR) was performed with </w:t>
      </w:r>
      <w:proofErr w:type="spellStart"/>
      <w:r w:rsidRPr="00AC7D18">
        <w:rPr>
          <w:rFonts w:ascii="Book Antiqua" w:hAnsi="Book Antiqua" w:cs="Times New Roman"/>
          <w:color w:val="000000" w:themeColor="text1"/>
          <w:sz w:val="24"/>
          <w:szCs w:val="24"/>
        </w:rPr>
        <w:t>EvaGreen</w:t>
      </w:r>
      <w:proofErr w:type="spellEnd"/>
      <w:r w:rsidRPr="00AC7D18">
        <w:rPr>
          <w:rFonts w:ascii="Book Antiqua" w:hAnsi="Book Antiqua" w:cs="Times New Roman"/>
          <w:color w:val="000000" w:themeColor="text1"/>
          <w:sz w:val="24"/>
          <w:szCs w:val="24"/>
        </w:rPr>
        <w:t xml:space="preserve"> 2X qPCR </w:t>
      </w:r>
      <w:proofErr w:type="spellStart"/>
      <w:r w:rsidRPr="00AC7D18">
        <w:rPr>
          <w:rFonts w:ascii="Book Antiqua" w:hAnsi="Book Antiqua" w:cs="Times New Roman"/>
          <w:color w:val="000000" w:themeColor="text1"/>
          <w:sz w:val="24"/>
          <w:szCs w:val="24"/>
        </w:rPr>
        <w:t>MasterMix</w:t>
      </w:r>
      <w:proofErr w:type="spellEnd"/>
      <w:r w:rsidRPr="00AC7D18">
        <w:rPr>
          <w:rFonts w:ascii="Book Antiqua" w:hAnsi="Book Antiqua" w:cs="Times New Roman"/>
          <w:color w:val="000000" w:themeColor="text1"/>
          <w:sz w:val="24"/>
          <w:szCs w:val="24"/>
        </w:rPr>
        <w:t xml:space="preserve"> (Applied Biological Materials). And the primers</w:t>
      </w:r>
      <w:r w:rsidR="007F180D">
        <w:rPr>
          <w:rFonts w:ascii="Book Antiqua" w:hAnsi="Book Antiqua" w:cs="Times New Roman"/>
          <w:color w:val="000000" w:themeColor="text1"/>
          <w:sz w:val="24"/>
          <w:szCs w:val="24"/>
        </w:rPr>
        <w:t xml:space="preserve"> used</w:t>
      </w:r>
      <w:r w:rsidRPr="00AC7D18">
        <w:rPr>
          <w:rFonts w:ascii="Book Antiqua" w:hAnsi="Book Antiqua" w:cs="Times New Roman"/>
          <w:color w:val="000000" w:themeColor="text1"/>
          <w:sz w:val="24"/>
          <w:szCs w:val="24"/>
        </w:rPr>
        <w:t xml:space="preserve"> </w:t>
      </w:r>
      <w:r w:rsidR="007F180D">
        <w:rPr>
          <w:rFonts w:ascii="Book Antiqua" w:hAnsi="Book Antiqua" w:cs="Times New Roman"/>
          <w:color w:val="000000" w:themeColor="text1"/>
          <w:sz w:val="24"/>
          <w:szCs w:val="24"/>
        </w:rPr>
        <w:t>are</w:t>
      </w:r>
      <w:r w:rsidR="007F180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listed in Table</w:t>
      </w:r>
      <w:r w:rsidR="00765AA3"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1.</w:t>
      </w:r>
      <w:r w:rsidRPr="00AC7D18">
        <w:rPr>
          <w:rFonts w:ascii="Book Antiqua" w:hAnsi="Book Antiqua"/>
          <w:color w:val="000000" w:themeColor="text1"/>
          <w:sz w:val="24"/>
          <w:szCs w:val="24"/>
        </w:rPr>
        <w:t xml:space="preserve"> </w:t>
      </w:r>
      <w:r w:rsidRPr="00AC7D18">
        <w:rPr>
          <w:rFonts w:ascii="Book Antiqua" w:hAnsi="Book Antiqua" w:cs="Times New Roman"/>
          <w:color w:val="000000" w:themeColor="text1"/>
          <w:sz w:val="24"/>
          <w:szCs w:val="24"/>
        </w:rPr>
        <w:t xml:space="preserve">The mRNA sequence of </w:t>
      </w:r>
      <w:r w:rsidRPr="00AC7D18">
        <w:rPr>
          <w:rFonts w:ascii="Book Antiqua" w:hAnsi="Book Antiqua" w:cs="Times New Roman"/>
          <w:i/>
          <w:color w:val="000000" w:themeColor="text1"/>
          <w:sz w:val="24"/>
          <w:szCs w:val="24"/>
        </w:rPr>
        <w:t>MAGEA2/3/6</w:t>
      </w:r>
      <w:r w:rsidRPr="00AC7D18">
        <w:rPr>
          <w:rFonts w:ascii="Book Antiqua" w:hAnsi="Book Antiqua" w:cs="Times New Roman"/>
          <w:color w:val="000000" w:themeColor="text1"/>
          <w:sz w:val="24"/>
          <w:szCs w:val="24"/>
        </w:rPr>
        <w:t xml:space="preserve"> is too similar to design primers for separately verifying and validating these three genes, so we designed three pairs of primers for </w:t>
      </w:r>
      <w:r w:rsidRPr="00AC7D18">
        <w:rPr>
          <w:rFonts w:ascii="Book Antiqua" w:hAnsi="Book Antiqua" w:cs="Times New Roman"/>
          <w:i/>
          <w:color w:val="000000" w:themeColor="text1"/>
          <w:sz w:val="24"/>
          <w:szCs w:val="24"/>
        </w:rPr>
        <w:t>MAGEA2/3/6</w:t>
      </w:r>
      <w:r w:rsidRPr="00AC7D18">
        <w:rPr>
          <w:rFonts w:ascii="Book Antiqua" w:hAnsi="Book Antiqua" w:cs="Times New Roman"/>
          <w:color w:val="000000" w:themeColor="text1"/>
          <w:sz w:val="24"/>
          <w:szCs w:val="24"/>
        </w:rPr>
        <w:t xml:space="preserve"> to validate the expression of these genes together.</w:t>
      </w:r>
    </w:p>
    <w:p w14:paraId="0073D501" w14:textId="77777777" w:rsidR="00765AA3" w:rsidRPr="00AC7D18" w:rsidRDefault="00765AA3" w:rsidP="00AC7D18">
      <w:pPr>
        <w:adjustRightInd w:val="0"/>
        <w:snapToGrid w:val="0"/>
        <w:spacing w:line="360" w:lineRule="auto"/>
        <w:rPr>
          <w:rFonts w:ascii="Book Antiqua" w:hAnsi="Book Antiqua" w:cs="Times New Roman"/>
          <w:color w:val="000000" w:themeColor="text1"/>
          <w:sz w:val="24"/>
          <w:szCs w:val="24"/>
        </w:rPr>
      </w:pPr>
    </w:p>
    <w:p w14:paraId="76BF2974"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Statistical analysis</w:t>
      </w:r>
    </w:p>
    <w:p w14:paraId="1EA639C9" w14:textId="08F255BD"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The d</w:t>
      </w:r>
      <w:r w:rsidR="005B15BA">
        <w:rPr>
          <w:rFonts w:ascii="Book Antiqua" w:hAnsi="Book Antiqua" w:cs="Times New Roman"/>
          <w:color w:val="000000" w:themeColor="text1"/>
          <w:sz w:val="24"/>
          <w:szCs w:val="24"/>
        </w:rPr>
        <w:t xml:space="preserve">ata are presented as </w:t>
      </w:r>
      <w:r w:rsidR="007F180D">
        <w:rPr>
          <w:rFonts w:ascii="Book Antiqua" w:hAnsi="Book Antiqua" w:cs="Times New Roman"/>
          <w:color w:val="000000" w:themeColor="text1"/>
          <w:sz w:val="24"/>
          <w:szCs w:val="24"/>
        </w:rPr>
        <w:t xml:space="preserve">the </w:t>
      </w:r>
      <w:r w:rsidR="005B15BA">
        <w:rPr>
          <w:rFonts w:ascii="Book Antiqua" w:hAnsi="Book Antiqua" w:cs="Times New Roman"/>
          <w:color w:val="000000" w:themeColor="text1"/>
          <w:sz w:val="24"/>
          <w:szCs w:val="24"/>
        </w:rPr>
        <w:t>mean</w:t>
      </w:r>
      <w:r w:rsidR="00E618ED" w:rsidRPr="00AC7D18">
        <w:rPr>
          <w:rFonts w:ascii="Book Antiqua" w:hAnsi="Book Antiqua" w:cs="Times New Roman"/>
          <w:color w:val="000000" w:themeColor="text1"/>
          <w:sz w:val="24"/>
          <w:szCs w:val="24"/>
        </w:rPr>
        <w:t xml:space="preserve"> ± SE</w:t>
      </w:r>
      <w:r w:rsidRPr="00AC7D18">
        <w:rPr>
          <w:rFonts w:ascii="Book Antiqua" w:hAnsi="Book Antiqua" w:cs="Times New Roman"/>
          <w:color w:val="000000" w:themeColor="text1"/>
          <w:sz w:val="24"/>
          <w:szCs w:val="24"/>
        </w:rPr>
        <w:t xml:space="preserve">. The differences were assessed </w:t>
      </w:r>
      <w:r w:rsidR="007F180D">
        <w:rPr>
          <w:rFonts w:ascii="Book Antiqua" w:hAnsi="Book Antiqua" w:cs="Times New Roman"/>
          <w:color w:val="000000" w:themeColor="text1"/>
          <w:sz w:val="24"/>
          <w:szCs w:val="24"/>
        </w:rPr>
        <w:t>by</w:t>
      </w:r>
      <w:r w:rsidR="007F180D" w:rsidRPr="00AC7D18">
        <w:rPr>
          <w:rFonts w:ascii="Book Antiqua" w:hAnsi="Book Antiqua" w:cs="Times New Roman"/>
          <w:color w:val="000000" w:themeColor="text1"/>
          <w:sz w:val="24"/>
          <w:szCs w:val="24"/>
        </w:rPr>
        <w:t xml:space="preserve"> </w:t>
      </w:r>
      <w:r w:rsidR="007F180D">
        <w:rPr>
          <w:rFonts w:ascii="Book Antiqua" w:hAnsi="Book Antiqua" w:cs="Times New Roman"/>
          <w:color w:val="000000" w:themeColor="text1"/>
          <w:sz w:val="24"/>
          <w:szCs w:val="24"/>
        </w:rPr>
        <w:t>the two</w:t>
      </w:r>
      <w:r w:rsidRPr="00AC7D18">
        <w:rPr>
          <w:rFonts w:ascii="Book Antiqua" w:hAnsi="Book Antiqua" w:cs="Times New Roman"/>
          <w:color w:val="000000" w:themeColor="text1"/>
          <w:sz w:val="24"/>
          <w:szCs w:val="24"/>
        </w:rPr>
        <w:t xml:space="preserve">-tailed Student's </w:t>
      </w:r>
      <w:r w:rsidR="007F180D" w:rsidRPr="00AC7D18">
        <w:rPr>
          <w:rFonts w:ascii="Book Antiqua" w:hAnsi="Book Antiqua" w:cs="Times New Roman"/>
          <w:i/>
          <w:color w:val="000000" w:themeColor="text1"/>
          <w:sz w:val="24"/>
          <w:szCs w:val="24"/>
        </w:rPr>
        <w:t>t</w:t>
      </w:r>
      <w:r w:rsidR="007F180D">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test for group comparisons using the </w:t>
      </w:r>
      <w:proofErr w:type="spellStart"/>
      <w:r w:rsidRPr="00AC7D18">
        <w:rPr>
          <w:rFonts w:ascii="Book Antiqua" w:hAnsi="Book Antiqua" w:cs="Times New Roman"/>
          <w:color w:val="000000" w:themeColor="text1"/>
          <w:sz w:val="24"/>
          <w:szCs w:val="24"/>
        </w:rPr>
        <w:t>GraphPad</w:t>
      </w:r>
      <w:proofErr w:type="spellEnd"/>
      <w:r w:rsidRPr="00AC7D18">
        <w:rPr>
          <w:rFonts w:ascii="Book Antiqua" w:hAnsi="Book Antiqua" w:cs="Times New Roman"/>
          <w:color w:val="000000" w:themeColor="text1"/>
          <w:sz w:val="24"/>
          <w:szCs w:val="24"/>
        </w:rPr>
        <w:t xml:space="preserve"> Prism 5 software package. Differences were considered significant when </w:t>
      </w:r>
      <w:r w:rsidR="007F180D" w:rsidRPr="00AC7D18">
        <w:rPr>
          <w:rFonts w:ascii="Book Antiqua" w:hAnsi="Book Antiqua" w:cs="Times New Roman"/>
          <w:i/>
          <w:color w:val="000000" w:themeColor="text1"/>
          <w:sz w:val="24"/>
          <w:szCs w:val="24"/>
        </w:rPr>
        <w:t>P</w:t>
      </w:r>
      <w:r w:rsidR="007F180D">
        <w:rPr>
          <w:rFonts w:ascii="Book Antiqua" w:hAnsi="Book Antiqua" w:cs="Times New Roman"/>
          <w:color w:val="000000" w:themeColor="text1"/>
          <w:sz w:val="24"/>
          <w:szCs w:val="24"/>
        </w:rPr>
        <w:t xml:space="preserve">-values </w:t>
      </w:r>
      <w:r w:rsidR="007F180D" w:rsidRPr="00AC7D18">
        <w:rPr>
          <w:rFonts w:ascii="Book Antiqua" w:hAnsi="Book Antiqua" w:cs="Times New Roman"/>
          <w:color w:val="000000" w:themeColor="text1"/>
          <w:sz w:val="24"/>
          <w:szCs w:val="24"/>
        </w:rPr>
        <w:t>w</w:t>
      </w:r>
      <w:r w:rsidR="007F180D">
        <w:rPr>
          <w:rFonts w:ascii="Book Antiqua" w:hAnsi="Book Antiqua" w:cs="Times New Roman"/>
          <w:color w:val="000000" w:themeColor="text1"/>
          <w:sz w:val="24"/>
          <w:szCs w:val="24"/>
        </w:rPr>
        <w:t>ere</w:t>
      </w:r>
      <w:r w:rsidR="007F180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less than 0.05. </w:t>
      </w:r>
    </w:p>
    <w:p w14:paraId="6A038F96" w14:textId="77777777" w:rsidR="00E618ED" w:rsidRPr="00AC7D18" w:rsidRDefault="00E618ED" w:rsidP="00AC7D18">
      <w:pPr>
        <w:adjustRightInd w:val="0"/>
        <w:snapToGrid w:val="0"/>
        <w:spacing w:line="360" w:lineRule="auto"/>
        <w:rPr>
          <w:rFonts w:ascii="Book Antiqua" w:hAnsi="Book Antiqua" w:cs="Times New Roman"/>
          <w:color w:val="000000" w:themeColor="text1"/>
          <w:sz w:val="24"/>
          <w:szCs w:val="24"/>
        </w:rPr>
      </w:pPr>
    </w:p>
    <w:p w14:paraId="25A856D8"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u w:val="single"/>
        </w:rPr>
      </w:pPr>
      <w:r w:rsidRPr="00AC7D18">
        <w:rPr>
          <w:rFonts w:ascii="Book Antiqua" w:hAnsi="Book Antiqua" w:cs="Times New Roman"/>
          <w:b/>
          <w:color w:val="000000" w:themeColor="text1"/>
          <w:sz w:val="24"/>
          <w:szCs w:val="24"/>
          <w:u w:val="single"/>
        </w:rPr>
        <w:t>RESULTS</w:t>
      </w:r>
    </w:p>
    <w:p w14:paraId="46185EC8"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 xml:space="preserve">Clinical </w:t>
      </w:r>
      <w:r w:rsidR="00850575" w:rsidRPr="00AC7D18">
        <w:rPr>
          <w:rFonts w:ascii="Book Antiqua" w:hAnsi="Book Antiqua" w:cs="Times New Roman"/>
          <w:b/>
          <w:i/>
          <w:color w:val="000000" w:themeColor="text1"/>
          <w:sz w:val="24"/>
          <w:szCs w:val="24"/>
        </w:rPr>
        <w:t>characteristics of SRCC samples</w:t>
      </w:r>
    </w:p>
    <w:p w14:paraId="2FF8EEFB" w14:textId="5656AA96" w:rsidR="00084DC7" w:rsidRPr="00AC7D18" w:rsidRDefault="004C31C1" w:rsidP="00AC7D18">
      <w:pPr>
        <w:adjustRightInd w:val="0"/>
        <w:snapToGrid w:val="0"/>
        <w:spacing w:line="360" w:lineRule="auto"/>
        <w:rPr>
          <w:rFonts w:ascii="Book Antiqua" w:hAnsi="Book Antiqua" w:cs="Times New Roman"/>
          <w:bCs/>
          <w:color w:val="000000" w:themeColor="text1"/>
          <w:sz w:val="24"/>
          <w:szCs w:val="24"/>
        </w:rPr>
      </w:pPr>
      <w:r w:rsidRPr="00AC7D18">
        <w:rPr>
          <w:rFonts w:ascii="Book Antiqua" w:hAnsi="Book Antiqua" w:cs="Times New Roman"/>
          <w:bCs/>
          <w:color w:val="000000" w:themeColor="text1"/>
          <w:sz w:val="24"/>
          <w:szCs w:val="24"/>
        </w:rPr>
        <w:t xml:space="preserve">In this study, </w:t>
      </w:r>
      <w:r w:rsidR="007F180D">
        <w:rPr>
          <w:rFonts w:ascii="Book Antiqua" w:hAnsi="Book Antiqua" w:cs="Times New Roman"/>
          <w:bCs/>
          <w:color w:val="000000" w:themeColor="text1"/>
          <w:sz w:val="24"/>
          <w:szCs w:val="24"/>
        </w:rPr>
        <w:t>four</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primary GC patients underwent </w:t>
      </w:r>
      <w:r w:rsidRPr="00AC7D18">
        <w:rPr>
          <w:rFonts w:ascii="Book Antiqua" w:hAnsi="Book Antiqua" w:cs="Times New Roman"/>
          <w:color w:val="000000" w:themeColor="text1"/>
          <w:sz w:val="24"/>
          <w:szCs w:val="24"/>
        </w:rPr>
        <w:t>transcriptome sequencing</w:t>
      </w:r>
      <w:r w:rsidR="007F180D">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 consisting of </w:t>
      </w:r>
      <w:r w:rsidR="007F180D">
        <w:rPr>
          <w:rFonts w:ascii="Book Antiqua" w:hAnsi="Book Antiqua" w:cs="Times New Roman"/>
          <w:color w:val="000000" w:themeColor="text1"/>
          <w:sz w:val="24"/>
          <w:szCs w:val="24"/>
        </w:rPr>
        <w:t>two</w:t>
      </w:r>
      <w:r w:rsidR="007F180D" w:rsidRPr="00AC7D18">
        <w:rPr>
          <w:rFonts w:ascii="Book Antiqua" w:hAnsi="Book Antiqua" w:cs="Times New Roman"/>
          <w:color w:val="000000" w:themeColor="text1"/>
          <w:sz w:val="24"/>
          <w:szCs w:val="24"/>
        </w:rPr>
        <w:t xml:space="preserve"> </w:t>
      </w:r>
      <w:r w:rsidR="007F180D">
        <w:rPr>
          <w:rFonts w:ascii="Book Antiqua" w:hAnsi="Book Antiqua" w:cs="Times New Roman"/>
          <w:color w:val="000000" w:themeColor="text1"/>
          <w:sz w:val="24"/>
          <w:szCs w:val="24"/>
        </w:rPr>
        <w:t xml:space="preserve">patients with </w:t>
      </w:r>
      <w:r w:rsidRPr="00AC7D18">
        <w:rPr>
          <w:rFonts w:ascii="Book Antiqua" w:hAnsi="Book Antiqua" w:cs="Times New Roman"/>
          <w:color w:val="000000" w:themeColor="text1"/>
          <w:sz w:val="24"/>
          <w:szCs w:val="24"/>
        </w:rPr>
        <w:t xml:space="preserve">GSRC and </w:t>
      </w:r>
      <w:bookmarkStart w:id="102" w:name="OLE_LINK46"/>
      <w:bookmarkStart w:id="103" w:name="OLE_LINK43"/>
      <w:bookmarkStart w:id="104" w:name="OLE_LINK366"/>
      <w:bookmarkStart w:id="105" w:name="OLE_LINK367"/>
      <w:r w:rsidR="007F180D">
        <w:rPr>
          <w:rFonts w:ascii="Book Antiqua" w:hAnsi="Book Antiqua" w:cs="Times New Roman"/>
          <w:color w:val="000000" w:themeColor="text1"/>
          <w:sz w:val="24"/>
          <w:szCs w:val="24"/>
        </w:rPr>
        <w:t>two</w:t>
      </w:r>
      <w:r w:rsidR="007F180D" w:rsidRPr="00AC7D18">
        <w:rPr>
          <w:rFonts w:ascii="Book Antiqua" w:hAnsi="Book Antiqua" w:cs="Times New Roman"/>
          <w:color w:val="000000" w:themeColor="text1"/>
          <w:sz w:val="24"/>
          <w:szCs w:val="24"/>
        </w:rPr>
        <w:t xml:space="preserve"> </w:t>
      </w:r>
      <w:r w:rsidR="007F180D">
        <w:rPr>
          <w:rFonts w:ascii="Book Antiqua" w:hAnsi="Book Antiqua" w:cs="Times New Roman"/>
          <w:color w:val="000000" w:themeColor="text1"/>
          <w:sz w:val="24"/>
          <w:szCs w:val="24"/>
        </w:rPr>
        <w:t xml:space="preserve">with </w:t>
      </w:r>
      <w:r w:rsidRPr="00AC7D18">
        <w:rPr>
          <w:rFonts w:ascii="Book Antiqua" w:hAnsi="Book Antiqua" w:cs="Times New Roman"/>
          <w:color w:val="000000" w:themeColor="text1"/>
          <w:sz w:val="24"/>
          <w:szCs w:val="24"/>
        </w:rPr>
        <w:t>adenocarcinoma</w:t>
      </w:r>
      <w:bookmarkEnd w:id="102"/>
      <w:bookmarkEnd w:id="103"/>
      <w:bookmarkEnd w:id="104"/>
      <w:bookmarkEnd w:id="105"/>
      <w:r w:rsidRPr="00AC7D18">
        <w:rPr>
          <w:rFonts w:ascii="Book Antiqua" w:hAnsi="Book Antiqua" w:cs="Times New Roman"/>
          <w:bCs/>
          <w:color w:val="000000" w:themeColor="text1"/>
          <w:sz w:val="24"/>
          <w:szCs w:val="24"/>
        </w:rPr>
        <w:t xml:space="preserve">. All of </w:t>
      </w:r>
      <w:r w:rsidRPr="00AC7D18">
        <w:rPr>
          <w:rFonts w:ascii="Book Antiqua" w:hAnsi="Book Antiqua" w:cs="Times New Roman"/>
          <w:bCs/>
          <w:color w:val="000000" w:themeColor="text1"/>
          <w:sz w:val="24"/>
          <w:szCs w:val="24"/>
        </w:rPr>
        <w:lastRenderedPageBreak/>
        <w:t xml:space="preserve">them </w:t>
      </w:r>
      <w:r w:rsidR="007C3651" w:rsidRPr="00AC7D18">
        <w:rPr>
          <w:rFonts w:ascii="Book Antiqua" w:hAnsi="Book Antiqua" w:cs="Times New Roman"/>
          <w:bCs/>
          <w:color w:val="000000" w:themeColor="text1"/>
          <w:sz w:val="24"/>
          <w:szCs w:val="24"/>
        </w:rPr>
        <w:t>are</w:t>
      </w:r>
      <w:r w:rsidRPr="00AC7D18">
        <w:rPr>
          <w:rFonts w:ascii="Book Antiqua" w:hAnsi="Book Antiqua" w:cs="Times New Roman"/>
          <w:bCs/>
          <w:color w:val="000000" w:themeColor="text1"/>
          <w:sz w:val="24"/>
          <w:szCs w:val="24"/>
        </w:rPr>
        <w:t xml:space="preserve"> male with </w:t>
      </w:r>
      <w:r w:rsidR="007F180D">
        <w:rPr>
          <w:rFonts w:ascii="Book Antiqua" w:hAnsi="Book Antiqua" w:cs="Times New Roman"/>
          <w:bCs/>
          <w:color w:val="000000" w:themeColor="text1"/>
          <w:sz w:val="24"/>
          <w:szCs w:val="24"/>
        </w:rPr>
        <w:t xml:space="preserve">a </w:t>
      </w:r>
      <w:r w:rsidRPr="00AC7D18">
        <w:rPr>
          <w:rFonts w:ascii="Book Antiqua" w:hAnsi="Book Antiqua" w:cs="Times New Roman"/>
          <w:bCs/>
          <w:color w:val="000000" w:themeColor="text1"/>
          <w:sz w:val="24"/>
          <w:szCs w:val="24"/>
        </w:rPr>
        <w:t xml:space="preserve">median age of 49 years </w:t>
      </w:r>
      <w:r w:rsidR="0090769F" w:rsidRPr="00AC7D18">
        <w:rPr>
          <w:rFonts w:ascii="Book Antiqua" w:hAnsi="Book Antiqua" w:cs="Times New Roman"/>
          <w:bCs/>
          <w:color w:val="000000" w:themeColor="text1"/>
          <w:sz w:val="24"/>
          <w:szCs w:val="24"/>
        </w:rPr>
        <w:t>old</w:t>
      </w:r>
      <w:r w:rsidRPr="00AC7D18">
        <w:rPr>
          <w:rFonts w:ascii="Book Antiqua" w:hAnsi="Book Antiqua" w:cs="Times New Roman"/>
          <w:bCs/>
          <w:color w:val="000000" w:themeColor="text1"/>
          <w:sz w:val="24"/>
          <w:szCs w:val="24"/>
        </w:rPr>
        <w:t xml:space="preserve"> and poor</w:t>
      </w:r>
      <w:r w:rsidR="007F180D">
        <w:rPr>
          <w:rFonts w:ascii="Book Antiqua" w:hAnsi="Book Antiqua" w:cs="Times New Roman"/>
          <w:bCs/>
          <w:color w:val="000000" w:themeColor="text1"/>
          <w:sz w:val="24"/>
          <w:szCs w:val="24"/>
        </w:rPr>
        <w:t>ly</w:t>
      </w:r>
      <w:r w:rsidRPr="00AC7D18">
        <w:rPr>
          <w:rFonts w:ascii="Book Antiqua" w:hAnsi="Book Antiqua" w:cs="Times New Roman"/>
          <w:bCs/>
          <w:color w:val="000000" w:themeColor="text1"/>
          <w:sz w:val="24"/>
          <w:szCs w:val="24"/>
        </w:rPr>
        <w:t xml:space="preserve"> </w:t>
      </w:r>
      <w:r w:rsidR="007F180D" w:rsidRPr="00AC7D18">
        <w:rPr>
          <w:rFonts w:ascii="Book Antiqua" w:hAnsi="Book Antiqua" w:cs="Times New Roman"/>
          <w:bCs/>
          <w:color w:val="000000" w:themeColor="text1"/>
          <w:sz w:val="24"/>
          <w:szCs w:val="24"/>
        </w:rPr>
        <w:t>differentiat</w:t>
      </w:r>
      <w:r w:rsidR="007F180D">
        <w:rPr>
          <w:rFonts w:ascii="Book Antiqua" w:hAnsi="Book Antiqua" w:cs="Times New Roman"/>
          <w:bCs/>
          <w:color w:val="000000" w:themeColor="text1"/>
          <w:sz w:val="24"/>
          <w:szCs w:val="24"/>
        </w:rPr>
        <w:t xml:space="preserve">ed </w:t>
      </w:r>
      <w:r w:rsidR="007F180D" w:rsidRPr="00AC7D18">
        <w:rPr>
          <w:rFonts w:ascii="Book Antiqua" w:hAnsi="Book Antiqua" w:cs="Times New Roman"/>
          <w:color w:val="000000" w:themeColor="text1"/>
          <w:sz w:val="24"/>
          <w:szCs w:val="24"/>
        </w:rPr>
        <w:t>carcinoma</w:t>
      </w:r>
      <w:r w:rsidR="007F180D">
        <w:rPr>
          <w:rFonts w:ascii="Book Antiqua" w:hAnsi="Book Antiqua" w:cs="Times New Roman"/>
          <w:color w:val="000000" w:themeColor="text1"/>
          <w:sz w:val="24"/>
          <w:szCs w:val="24"/>
        </w:rPr>
        <w:t>s</w:t>
      </w:r>
      <w:r w:rsidRPr="00AC7D18">
        <w:rPr>
          <w:rFonts w:ascii="Book Antiqua" w:hAnsi="Book Antiqua" w:cs="Times New Roman"/>
          <w:bCs/>
          <w:color w:val="000000" w:themeColor="text1"/>
          <w:sz w:val="24"/>
          <w:szCs w:val="24"/>
        </w:rPr>
        <w:t xml:space="preserve">. The positive </w:t>
      </w:r>
      <w:r w:rsidR="007F180D">
        <w:rPr>
          <w:rFonts w:ascii="Book Antiqua" w:hAnsi="Book Antiqua" w:cs="Times New Roman"/>
          <w:bCs/>
          <w:color w:val="000000" w:themeColor="text1"/>
          <w:sz w:val="24"/>
          <w:szCs w:val="24"/>
        </w:rPr>
        <w:t>lymph node</w:t>
      </w:r>
      <w:r w:rsidR="007F180D" w:rsidRPr="00AC7D18">
        <w:rPr>
          <w:rFonts w:ascii="Book Antiqua" w:hAnsi="Book Antiqua" w:cs="Times New Roman"/>
          <w:bCs/>
          <w:color w:val="000000" w:themeColor="text1"/>
          <w:sz w:val="24"/>
          <w:szCs w:val="24"/>
        </w:rPr>
        <w:t xml:space="preserve"> </w:t>
      </w:r>
      <w:r w:rsidR="007F180D">
        <w:rPr>
          <w:rFonts w:ascii="Book Antiqua" w:hAnsi="Book Antiqua" w:cs="Times New Roman"/>
          <w:bCs/>
          <w:color w:val="000000" w:themeColor="text1"/>
          <w:sz w:val="24"/>
          <w:szCs w:val="24"/>
        </w:rPr>
        <w:t>rate</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was separately 26/70</w:t>
      </w:r>
      <w:r w:rsidR="007F180D">
        <w:rPr>
          <w:rFonts w:ascii="Book Antiqua" w:hAnsi="Book Antiqua" w:cs="Times New Roman"/>
          <w:bCs/>
          <w:color w:val="000000" w:themeColor="text1"/>
          <w:sz w:val="24"/>
          <w:szCs w:val="24"/>
        </w:rPr>
        <w:t xml:space="preserve"> and</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5/26 in </w:t>
      </w:r>
      <w:r w:rsidR="007F180D">
        <w:rPr>
          <w:rFonts w:ascii="Book Antiqua" w:hAnsi="Book Antiqua" w:cs="Times New Roman"/>
          <w:bCs/>
          <w:color w:val="000000" w:themeColor="text1"/>
          <w:sz w:val="24"/>
          <w:szCs w:val="24"/>
        </w:rPr>
        <w:t xml:space="preserve">the </w:t>
      </w:r>
      <w:r w:rsidRPr="00AC7D18">
        <w:rPr>
          <w:rFonts w:ascii="Book Antiqua" w:hAnsi="Book Antiqua" w:cs="Times New Roman"/>
          <w:bCs/>
          <w:color w:val="000000" w:themeColor="text1"/>
          <w:sz w:val="24"/>
          <w:szCs w:val="24"/>
        </w:rPr>
        <w:t>GSRC group</w:t>
      </w:r>
      <w:r w:rsidR="007F180D">
        <w:rPr>
          <w:rFonts w:ascii="Book Antiqua" w:hAnsi="Book Antiqua" w:cs="Times New Roman"/>
          <w:bCs/>
          <w:color w:val="000000" w:themeColor="text1"/>
          <w:sz w:val="24"/>
          <w:szCs w:val="24"/>
        </w:rPr>
        <w:t>,</w:t>
      </w:r>
      <w:r w:rsidRPr="00AC7D18">
        <w:rPr>
          <w:rFonts w:ascii="Book Antiqua" w:hAnsi="Book Antiqua" w:cs="Times New Roman"/>
          <w:bCs/>
          <w:color w:val="000000" w:themeColor="text1"/>
          <w:sz w:val="24"/>
          <w:szCs w:val="24"/>
        </w:rPr>
        <w:t xml:space="preserve"> and 0/45</w:t>
      </w:r>
      <w:r w:rsidR="007F180D">
        <w:rPr>
          <w:rFonts w:ascii="Book Antiqua" w:hAnsi="Book Antiqua" w:cs="Times New Roman"/>
          <w:bCs/>
          <w:color w:val="000000" w:themeColor="text1"/>
          <w:sz w:val="24"/>
          <w:szCs w:val="24"/>
        </w:rPr>
        <w:t xml:space="preserve"> and</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27/34 in </w:t>
      </w:r>
      <w:r w:rsidR="007F180D">
        <w:rPr>
          <w:rFonts w:ascii="Book Antiqua" w:hAnsi="Book Antiqua" w:cs="Times New Roman"/>
          <w:bCs/>
          <w:color w:val="000000" w:themeColor="text1"/>
          <w:sz w:val="24"/>
          <w:szCs w:val="24"/>
        </w:rPr>
        <w:t xml:space="preserve">the </w:t>
      </w:r>
      <w:r w:rsidRPr="00AC7D18">
        <w:rPr>
          <w:rFonts w:ascii="Book Antiqua" w:hAnsi="Book Antiqua" w:cs="Times New Roman"/>
          <w:color w:val="000000" w:themeColor="text1"/>
          <w:sz w:val="24"/>
          <w:szCs w:val="24"/>
        </w:rPr>
        <w:t>adenocarcinoma</w:t>
      </w:r>
      <w:r w:rsidRPr="00AC7D18">
        <w:rPr>
          <w:rFonts w:ascii="Book Antiqua" w:hAnsi="Book Antiqua" w:cs="Times New Roman"/>
          <w:bCs/>
          <w:color w:val="000000" w:themeColor="text1"/>
          <w:sz w:val="24"/>
          <w:szCs w:val="24"/>
        </w:rPr>
        <w:t xml:space="preserve"> group. The two GSRC samples</w:t>
      </w:r>
      <w:r w:rsidR="007F180D">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pathologically consisted </w:t>
      </w:r>
      <w:r w:rsidR="007F180D">
        <w:rPr>
          <w:rFonts w:ascii="Book Antiqua" w:hAnsi="Book Antiqua" w:cs="Times New Roman"/>
          <w:bCs/>
          <w:color w:val="000000" w:themeColor="text1"/>
          <w:sz w:val="24"/>
          <w:szCs w:val="24"/>
        </w:rPr>
        <w:t>of</w:t>
      </w:r>
      <w:r w:rsidR="007F180D" w:rsidRPr="00AC7D18">
        <w:rPr>
          <w:rFonts w:ascii="Book Antiqua" w:hAnsi="Book Antiqua" w:cs="Times New Roman"/>
          <w:bCs/>
          <w:color w:val="000000" w:themeColor="text1"/>
          <w:sz w:val="24"/>
          <w:szCs w:val="24"/>
        </w:rPr>
        <w:t xml:space="preserve"> over 90%</w:t>
      </w:r>
      <w:r w:rsidR="007F180D">
        <w:rPr>
          <w:rFonts w:ascii="Book Antiqua" w:hAnsi="Book Antiqua" w:cs="Times New Roman"/>
          <w:bCs/>
          <w:color w:val="000000" w:themeColor="text1"/>
          <w:sz w:val="24"/>
          <w:szCs w:val="24"/>
        </w:rPr>
        <w:t xml:space="preserve"> of </w:t>
      </w:r>
      <w:r w:rsidRPr="00AC7D18">
        <w:rPr>
          <w:rFonts w:ascii="Book Antiqua" w:hAnsi="Book Antiqua" w:cs="Times New Roman"/>
          <w:bCs/>
          <w:color w:val="000000" w:themeColor="text1"/>
          <w:sz w:val="24"/>
          <w:szCs w:val="24"/>
        </w:rPr>
        <w:t>signet ri</w:t>
      </w:r>
      <w:r w:rsidR="0090769F" w:rsidRPr="00AC7D18">
        <w:rPr>
          <w:rFonts w:ascii="Book Antiqua" w:hAnsi="Book Antiqua" w:cs="Times New Roman"/>
          <w:bCs/>
          <w:color w:val="000000" w:themeColor="text1"/>
          <w:sz w:val="24"/>
          <w:szCs w:val="24"/>
        </w:rPr>
        <w:t>ng cells</w:t>
      </w:r>
      <w:r w:rsidR="007F180D">
        <w:rPr>
          <w:rFonts w:ascii="Book Antiqua" w:hAnsi="Book Antiqua" w:cs="Times New Roman"/>
          <w:bCs/>
          <w:color w:val="000000" w:themeColor="text1"/>
          <w:sz w:val="24"/>
          <w:szCs w:val="24"/>
        </w:rPr>
        <w:t xml:space="preserve"> </w:t>
      </w:r>
      <w:r w:rsidR="0090769F" w:rsidRPr="00AC7D18">
        <w:rPr>
          <w:rFonts w:ascii="Book Antiqua" w:hAnsi="Book Antiqua" w:cs="Times New Roman"/>
          <w:bCs/>
          <w:color w:val="000000" w:themeColor="text1"/>
          <w:sz w:val="24"/>
          <w:szCs w:val="24"/>
        </w:rPr>
        <w:t>in the tumor.</w:t>
      </w:r>
    </w:p>
    <w:p w14:paraId="7BF4E23B" w14:textId="73BF33DF" w:rsidR="00084DC7" w:rsidRPr="00AC7D18" w:rsidRDefault="004C31C1" w:rsidP="00AC7D18">
      <w:pPr>
        <w:adjustRightInd w:val="0"/>
        <w:snapToGrid w:val="0"/>
        <w:spacing w:line="360" w:lineRule="auto"/>
        <w:ind w:firstLineChars="100" w:firstLine="240"/>
        <w:rPr>
          <w:rFonts w:ascii="Book Antiqua" w:hAnsi="Book Antiqua" w:cs="Times New Roman"/>
          <w:bCs/>
          <w:color w:val="000000" w:themeColor="text1"/>
          <w:sz w:val="24"/>
          <w:szCs w:val="24"/>
        </w:rPr>
      </w:pPr>
      <w:bookmarkStart w:id="106" w:name="OLE_LINK370"/>
      <w:bookmarkStart w:id="107" w:name="OLE_LINK371"/>
      <w:r w:rsidRPr="00AC7D18">
        <w:rPr>
          <w:rFonts w:ascii="Book Antiqua" w:hAnsi="Book Antiqua" w:cs="Times New Roman"/>
          <w:bCs/>
          <w:color w:val="000000" w:themeColor="text1"/>
          <w:sz w:val="24"/>
          <w:szCs w:val="24"/>
        </w:rPr>
        <w:t xml:space="preserve">Further, 56 samples were chosen for validation. The analysis of </w:t>
      </w:r>
      <w:r w:rsidR="007F180D">
        <w:rPr>
          <w:rFonts w:ascii="Book Antiqua" w:hAnsi="Book Antiqua" w:cs="Times New Roman"/>
          <w:bCs/>
          <w:color w:val="000000" w:themeColor="text1"/>
          <w:sz w:val="24"/>
          <w:szCs w:val="24"/>
        </w:rPr>
        <w:t>the</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60 samples showed that there </w:t>
      </w:r>
      <w:r w:rsidR="007F180D">
        <w:rPr>
          <w:rFonts w:ascii="Book Antiqua" w:hAnsi="Book Antiqua" w:cs="Times New Roman"/>
          <w:bCs/>
          <w:color w:val="000000" w:themeColor="text1"/>
          <w:sz w:val="24"/>
          <w:szCs w:val="24"/>
        </w:rPr>
        <w:t>were</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not significant differences between </w:t>
      </w:r>
      <w:r w:rsidR="007F180D">
        <w:rPr>
          <w:rFonts w:ascii="Book Antiqua" w:hAnsi="Book Antiqua" w:cs="Times New Roman"/>
          <w:bCs/>
          <w:color w:val="000000" w:themeColor="text1"/>
          <w:sz w:val="24"/>
          <w:szCs w:val="24"/>
        </w:rPr>
        <w:t xml:space="preserve">the </w:t>
      </w:r>
      <w:r w:rsidRPr="00AC7D18">
        <w:rPr>
          <w:rFonts w:ascii="Book Antiqua" w:hAnsi="Book Antiqua" w:cs="Times New Roman"/>
          <w:bCs/>
          <w:color w:val="000000" w:themeColor="text1"/>
          <w:sz w:val="24"/>
          <w:szCs w:val="24"/>
        </w:rPr>
        <w:t>GSRCC group and adenocarcinoma group in</w:t>
      </w:r>
      <w:r w:rsidR="007F180D">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baseline characteristics </w:t>
      </w:r>
      <w:r w:rsidR="007F180D">
        <w:rPr>
          <w:rFonts w:ascii="Book Antiqua" w:hAnsi="Book Antiqua" w:cs="Times New Roman"/>
          <w:bCs/>
          <w:color w:val="000000" w:themeColor="text1"/>
          <w:sz w:val="24"/>
          <w:szCs w:val="24"/>
        </w:rPr>
        <w:t>such as</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age, gender, TNM stages, </w:t>
      </w:r>
      <w:proofErr w:type="spellStart"/>
      <w:r w:rsidRPr="00AC7D18">
        <w:rPr>
          <w:rFonts w:ascii="Book Antiqua" w:hAnsi="Book Antiqua" w:cs="Times New Roman"/>
          <w:bCs/>
          <w:color w:val="000000" w:themeColor="text1"/>
          <w:sz w:val="24"/>
          <w:szCs w:val="24"/>
        </w:rPr>
        <w:t>lymphovascular</w:t>
      </w:r>
      <w:proofErr w:type="spellEnd"/>
      <w:r w:rsidRPr="00AC7D18">
        <w:rPr>
          <w:rFonts w:ascii="Book Antiqua" w:hAnsi="Book Antiqua" w:cs="Times New Roman"/>
          <w:bCs/>
          <w:color w:val="000000" w:themeColor="text1"/>
          <w:sz w:val="24"/>
          <w:szCs w:val="24"/>
        </w:rPr>
        <w:t xml:space="preserve"> </w:t>
      </w:r>
      <w:r w:rsidR="007F180D">
        <w:rPr>
          <w:rFonts w:ascii="Book Antiqua" w:hAnsi="Book Antiqua" w:cs="Times New Roman"/>
          <w:bCs/>
          <w:color w:val="000000" w:themeColor="text1"/>
          <w:sz w:val="24"/>
          <w:szCs w:val="24"/>
        </w:rPr>
        <w:t>i</w:t>
      </w:r>
      <w:r w:rsidR="007F180D" w:rsidRPr="00AC7D18">
        <w:rPr>
          <w:rFonts w:ascii="Book Antiqua" w:hAnsi="Book Antiqua" w:cs="Times New Roman"/>
          <w:bCs/>
          <w:color w:val="000000" w:themeColor="text1"/>
          <w:sz w:val="24"/>
          <w:szCs w:val="24"/>
        </w:rPr>
        <w:t>nvasion</w:t>
      </w:r>
      <w:r w:rsidR="007F180D">
        <w:rPr>
          <w:rFonts w:ascii="Book Antiqua" w:hAnsi="Book Antiqua" w:cs="Times New Roman"/>
          <w:bCs/>
          <w:color w:val="000000" w:themeColor="text1"/>
          <w:sz w:val="24"/>
          <w:szCs w:val="24"/>
        </w:rPr>
        <w:t xml:space="preserve">, or </w:t>
      </w:r>
      <w:r w:rsidRPr="00AC7D18">
        <w:rPr>
          <w:rFonts w:ascii="Book Antiqua" w:hAnsi="Book Antiqua" w:cs="Times New Roman"/>
          <w:bCs/>
          <w:color w:val="000000" w:themeColor="text1"/>
          <w:sz w:val="24"/>
          <w:szCs w:val="24"/>
        </w:rPr>
        <w:t>nerve invasion</w:t>
      </w:r>
      <w:r w:rsidR="007F180D">
        <w:rPr>
          <w:rFonts w:ascii="Book Antiqua" w:hAnsi="Book Antiqua" w:cs="Times New Roman"/>
          <w:bCs/>
          <w:color w:val="000000" w:themeColor="text1"/>
          <w:sz w:val="24"/>
          <w:szCs w:val="24"/>
        </w:rPr>
        <w:t>, although t</w:t>
      </w:r>
      <w:r w:rsidR="007F180D" w:rsidRPr="00AC7D18">
        <w:rPr>
          <w:rFonts w:ascii="Book Antiqua" w:hAnsi="Book Antiqua" w:cs="Times New Roman"/>
          <w:bCs/>
          <w:color w:val="000000" w:themeColor="text1"/>
          <w:sz w:val="24"/>
          <w:szCs w:val="24"/>
        </w:rPr>
        <w:t xml:space="preserve">here </w:t>
      </w:r>
      <w:r w:rsidR="007F180D">
        <w:rPr>
          <w:rFonts w:ascii="Book Antiqua" w:hAnsi="Book Antiqua" w:cs="Times New Roman"/>
          <w:bCs/>
          <w:color w:val="000000" w:themeColor="text1"/>
          <w:sz w:val="24"/>
          <w:szCs w:val="24"/>
        </w:rPr>
        <w:t>were</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significant differences </w:t>
      </w:r>
      <w:r w:rsidR="007F180D">
        <w:rPr>
          <w:rFonts w:ascii="Book Antiqua" w:hAnsi="Book Antiqua" w:cs="Times New Roman"/>
          <w:bCs/>
          <w:color w:val="000000" w:themeColor="text1"/>
          <w:sz w:val="24"/>
          <w:szCs w:val="24"/>
        </w:rPr>
        <w:t>in</w:t>
      </w:r>
      <w:r w:rsidRPr="00AC7D18">
        <w:rPr>
          <w:rFonts w:ascii="Book Antiqua" w:hAnsi="Book Antiqua" w:cs="Times New Roman"/>
          <w:bCs/>
          <w:color w:val="000000" w:themeColor="text1"/>
          <w:sz w:val="24"/>
          <w:szCs w:val="24"/>
        </w:rPr>
        <w:t xml:space="preserve"> </w:t>
      </w:r>
      <w:r w:rsidR="0090769F" w:rsidRPr="00AC7D18">
        <w:rPr>
          <w:rFonts w:ascii="Book Antiqua" w:hAnsi="Book Antiqua" w:cs="Times New Roman"/>
          <w:bCs/>
          <w:color w:val="000000" w:themeColor="text1"/>
          <w:sz w:val="24"/>
          <w:szCs w:val="24"/>
        </w:rPr>
        <w:t xml:space="preserve">Lauren </w:t>
      </w:r>
      <w:r w:rsidRPr="00AC7D18">
        <w:rPr>
          <w:rFonts w:ascii="Book Antiqua" w:hAnsi="Book Antiqua" w:cs="Times New Roman"/>
          <w:bCs/>
          <w:color w:val="000000" w:themeColor="text1"/>
          <w:sz w:val="24"/>
          <w:szCs w:val="24"/>
        </w:rPr>
        <w:t>type (</w:t>
      </w:r>
      <w:r w:rsidR="0090769F" w:rsidRPr="00AC7D18">
        <w:rPr>
          <w:rFonts w:ascii="Book Antiqua" w:hAnsi="Book Antiqua" w:cs="Times New Roman"/>
          <w:bCs/>
          <w:i/>
          <w:color w:val="000000" w:themeColor="text1"/>
          <w:sz w:val="24"/>
          <w:szCs w:val="24"/>
        </w:rPr>
        <w:t>P</w:t>
      </w:r>
      <w:r w:rsidR="0090769F"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&lt;</w:t>
      </w:r>
      <w:r w:rsidR="0090769F"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0.001) and histology differentiation (</w:t>
      </w:r>
      <w:r w:rsidR="0090769F" w:rsidRPr="00AC7D18">
        <w:rPr>
          <w:rFonts w:ascii="Book Antiqua" w:hAnsi="Book Antiqua" w:cs="Times New Roman"/>
          <w:bCs/>
          <w:i/>
          <w:color w:val="000000" w:themeColor="text1"/>
          <w:sz w:val="24"/>
          <w:szCs w:val="24"/>
        </w:rPr>
        <w:t>P</w:t>
      </w:r>
      <w:r w:rsidR="0090769F"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w:t>
      </w:r>
      <w:r w:rsidR="0090769F"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0.038</w:t>
      </w:r>
      <w:r w:rsidR="00A34AFF">
        <w:rPr>
          <w:rFonts w:ascii="Book Antiqua" w:hAnsi="Book Antiqua" w:cs="Times New Roman" w:hint="eastAsia"/>
          <w:bCs/>
          <w:color w:val="000000" w:themeColor="text1"/>
          <w:sz w:val="24"/>
          <w:szCs w:val="24"/>
        </w:rPr>
        <w:t>, Table 2</w:t>
      </w:r>
      <w:r w:rsidRPr="00AC7D18">
        <w:rPr>
          <w:rFonts w:ascii="Book Antiqua" w:hAnsi="Book Antiqua" w:cs="Times New Roman"/>
          <w:bCs/>
          <w:color w:val="000000" w:themeColor="text1"/>
          <w:sz w:val="24"/>
          <w:szCs w:val="24"/>
        </w:rPr>
        <w:t xml:space="preserve">). </w:t>
      </w:r>
    </w:p>
    <w:p w14:paraId="7C97E379" w14:textId="77777777" w:rsidR="00084DC7" w:rsidRPr="00AC7D18" w:rsidRDefault="00084DC7" w:rsidP="00AC7D18">
      <w:pPr>
        <w:adjustRightInd w:val="0"/>
        <w:snapToGrid w:val="0"/>
        <w:spacing w:line="360" w:lineRule="auto"/>
        <w:rPr>
          <w:rFonts w:ascii="Book Antiqua" w:hAnsi="Book Antiqua" w:cs="Times New Roman"/>
          <w:bCs/>
          <w:color w:val="000000" w:themeColor="text1"/>
          <w:sz w:val="24"/>
          <w:szCs w:val="24"/>
        </w:rPr>
      </w:pPr>
    </w:p>
    <w:bookmarkEnd w:id="106"/>
    <w:bookmarkEnd w:id="107"/>
    <w:p w14:paraId="69FE847A" w14:textId="46ADE015" w:rsidR="00084DC7" w:rsidRPr="00AC7D18" w:rsidRDefault="007F180D" w:rsidP="00AC7D18">
      <w:pPr>
        <w:adjustRightInd w:val="0"/>
        <w:snapToGrid w:val="0"/>
        <w:spacing w:line="360" w:lineRule="auto"/>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t>Identification of d</w:t>
      </w:r>
      <w:r w:rsidRPr="00AC7D18">
        <w:rPr>
          <w:rFonts w:ascii="Book Antiqua" w:hAnsi="Book Antiqua" w:cs="Times New Roman"/>
          <w:b/>
          <w:i/>
          <w:color w:val="000000" w:themeColor="text1"/>
          <w:sz w:val="24"/>
          <w:szCs w:val="24"/>
        </w:rPr>
        <w:t xml:space="preserve">ifferential </w:t>
      </w:r>
      <w:r w:rsidR="004C31C1" w:rsidRPr="00AC7D18">
        <w:rPr>
          <w:rFonts w:ascii="Book Antiqua" w:hAnsi="Book Antiqua" w:cs="Times New Roman"/>
          <w:b/>
          <w:i/>
          <w:color w:val="000000" w:themeColor="text1"/>
          <w:sz w:val="24"/>
          <w:szCs w:val="24"/>
        </w:rPr>
        <w:t>genes between GSRCC and non-GSRCC</w:t>
      </w:r>
    </w:p>
    <w:p w14:paraId="642D2F55" w14:textId="73DA436C"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108" w:name="OLE_LINK1"/>
      <w:bookmarkStart w:id="109" w:name="OLE_LINK2"/>
      <w:r w:rsidRPr="00AC7D18">
        <w:rPr>
          <w:rFonts w:ascii="Book Antiqua" w:hAnsi="Book Antiqua" w:cs="Times New Roman"/>
          <w:color w:val="000000" w:themeColor="text1"/>
          <w:sz w:val="24"/>
          <w:szCs w:val="24"/>
        </w:rPr>
        <w:t xml:space="preserve">Transcriptome sequencing was used to profile the mRNA expression in four patients with </w:t>
      </w:r>
      <w:r w:rsidR="007F180D">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 xml:space="preserve"> (two</w:t>
      </w:r>
      <w:r w:rsidR="007F180D">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with GSRCC and two</w:t>
      </w:r>
      <w:r w:rsidR="007F180D">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with non-GSRCC) who underwent surgical treatment</w:t>
      </w:r>
      <w:r w:rsidR="00531A33" w:rsidRPr="00AC7D18">
        <w:rPr>
          <w:rFonts w:ascii="Book Antiqua" w:hAnsi="Book Antiqua" w:cs="Times New Roman"/>
          <w:color w:val="000000" w:themeColor="text1"/>
          <w:sz w:val="24"/>
          <w:szCs w:val="24"/>
        </w:rPr>
        <w:t xml:space="preserve"> (Figure 1)</w:t>
      </w:r>
      <w:r w:rsidRPr="00AC7D18">
        <w:rPr>
          <w:rFonts w:ascii="Book Antiqua" w:hAnsi="Book Antiqua" w:cs="Times New Roman"/>
          <w:color w:val="000000" w:themeColor="text1"/>
          <w:sz w:val="24"/>
          <w:szCs w:val="24"/>
        </w:rPr>
        <w:t xml:space="preserve">. There were 1162 differential genes (using a 2-fold cutoff, </w:t>
      </w:r>
      <w:r w:rsidRPr="00AC7D18">
        <w:rPr>
          <w:rFonts w:ascii="Book Antiqua" w:hAnsi="Book Antiqua" w:cs="Times New Roman"/>
          <w:i/>
          <w:color w:val="000000" w:themeColor="text1"/>
          <w:sz w:val="24"/>
          <w:szCs w:val="24"/>
        </w:rPr>
        <w:t xml:space="preserve">P </w:t>
      </w:r>
      <w:r w:rsidRPr="00AC7D18">
        <w:rPr>
          <w:rFonts w:ascii="Book Antiqua" w:hAnsi="Book Antiqua" w:cs="Times New Roman"/>
          <w:color w:val="000000" w:themeColor="text1"/>
          <w:sz w:val="24"/>
          <w:szCs w:val="24"/>
        </w:rPr>
        <w:t>&lt; 0.05), which included 682 upregulated and 480 downregulated genes in GSRCC compared with non-GSRCC. The top</w:t>
      </w:r>
      <w:r w:rsidR="00FE08A4">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10 up-regulated genes were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MAGEA6</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MAGEA2B</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ISY1-RAB43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MAGEA9</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MAGEA9B</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MAGEA12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KRT16P6</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NEUROD2</w:t>
      </w:r>
      <w:r w:rsidRPr="00AC7D18">
        <w:rPr>
          <w:rFonts w:ascii="Book Antiqua" w:hAnsi="Book Antiqua" w:cs="Times New Roman"/>
          <w:color w:val="000000" w:themeColor="text1"/>
          <w:sz w:val="24"/>
          <w:szCs w:val="24"/>
        </w:rPr>
        <w:t>. The top</w:t>
      </w:r>
      <w:r w:rsidR="00FE08A4">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10 down-regulated genes were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REG1A</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SPINK4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GIF</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ATOH1</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IGHV4-4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GUCA2A</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DMBT1</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SOSTDC1</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ATP4B</w:t>
      </w:r>
      <w:r w:rsidRPr="00AC7D18">
        <w:rPr>
          <w:rFonts w:ascii="Book Antiqua" w:hAnsi="Book Antiqua" w:cs="Times New Roman"/>
          <w:color w:val="000000" w:themeColor="text1"/>
          <w:sz w:val="24"/>
          <w:szCs w:val="24"/>
        </w:rPr>
        <w:t>. The fold change</w:t>
      </w:r>
      <w:r w:rsidR="00FE08A4">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and </w:t>
      </w:r>
      <w:r w:rsidR="00FE08A4" w:rsidRPr="00AC7D18">
        <w:rPr>
          <w:rFonts w:ascii="Book Antiqua" w:hAnsi="Book Antiqua" w:cs="Times New Roman"/>
          <w:i/>
          <w:color w:val="000000" w:themeColor="text1"/>
          <w:sz w:val="24"/>
          <w:szCs w:val="24"/>
        </w:rPr>
        <w:t>P</w:t>
      </w:r>
      <w:r w:rsidR="00FE08A4">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value</w:t>
      </w:r>
      <w:r w:rsidR="00FE08A4">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of these differential genes </w:t>
      </w:r>
      <w:r w:rsidR="00FE08A4">
        <w:rPr>
          <w:rFonts w:ascii="Book Antiqua" w:hAnsi="Book Antiqua" w:cs="Times New Roman"/>
          <w:color w:val="000000" w:themeColor="text1"/>
          <w:sz w:val="24"/>
          <w:szCs w:val="24"/>
        </w:rPr>
        <w:t>are</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listed in Table </w:t>
      </w:r>
      <w:r w:rsidR="00A34AFF">
        <w:rPr>
          <w:rFonts w:ascii="Book Antiqua" w:hAnsi="Book Antiqua" w:cs="Times New Roman" w:hint="eastAsia"/>
          <w:color w:val="000000" w:themeColor="text1"/>
          <w:sz w:val="24"/>
          <w:szCs w:val="24"/>
        </w:rPr>
        <w:t>3</w:t>
      </w:r>
      <w:r w:rsidRPr="00AC7D18">
        <w:rPr>
          <w:rFonts w:ascii="Book Antiqua" w:hAnsi="Book Antiqua" w:cs="Times New Roman"/>
          <w:color w:val="000000" w:themeColor="text1"/>
          <w:sz w:val="24"/>
          <w:szCs w:val="24"/>
        </w:rPr>
        <w:t>.</w:t>
      </w:r>
    </w:p>
    <w:p w14:paraId="347DC91D" w14:textId="77777777" w:rsidR="004C31C1" w:rsidRPr="00AC7D18" w:rsidRDefault="004C31C1" w:rsidP="00AC7D18">
      <w:pPr>
        <w:adjustRightInd w:val="0"/>
        <w:snapToGrid w:val="0"/>
        <w:spacing w:line="360" w:lineRule="auto"/>
        <w:rPr>
          <w:rFonts w:ascii="Book Antiqua" w:hAnsi="Book Antiqua" w:cs="Times New Roman"/>
          <w:color w:val="000000" w:themeColor="text1"/>
          <w:sz w:val="24"/>
          <w:szCs w:val="24"/>
        </w:rPr>
      </w:pPr>
    </w:p>
    <w:bookmarkEnd w:id="108"/>
    <w:bookmarkEnd w:id="109"/>
    <w:p w14:paraId="58993354"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KEGG and PANTHER pathway enrichment analyses</w:t>
      </w:r>
    </w:p>
    <w:p w14:paraId="0852F689" w14:textId="6CA3ABA1"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110" w:name="OLE_LINK4"/>
      <w:bookmarkStart w:id="111" w:name="OLE_LINK3"/>
      <w:r w:rsidRPr="00AC7D18">
        <w:rPr>
          <w:rFonts w:ascii="Book Antiqua" w:hAnsi="Book Antiqua" w:cs="Times New Roman"/>
          <w:color w:val="000000" w:themeColor="text1"/>
          <w:sz w:val="24"/>
          <w:szCs w:val="24"/>
        </w:rPr>
        <w:t xml:space="preserve">KEGG pathway enrichment analyses were performed on the differential genes. The enriched KEGG pathways (Figure 2A) for the differential genes included Rap1 signaling pathway, </w:t>
      </w:r>
      <w:r w:rsidR="004A3923" w:rsidRPr="00AC7D18">
        <w:rPr>
          <w:rFonts w:ascii="Book Antiqua" w:hAnsi="Book Antiqua" w:cs="Times New Roman"/>
          <w:color w:val="000000" w:themeColor="text1"/>
          <w:sz w:val="24"/>
          <w:szCs w:val="24"/>
        </w:rPr>
        <w:t xml:space="preserve">epidermal growth factor receptor </w:t>
      </w:r>
      <w:r w:rsidRPr="00AC7D18">
        <w:rPr>
          <w:rFonts w:ascii="Book Antiqua" w:hAnsi="Book Antiqua" w:cs="Times New Roman"/>
          <w:color w:val="000000" w:themeColor="text1"/>
          <w:sz w:val="24"/>
          <w:szCs w:val="24"/>
        </w:rPr>
        <w:t xml:space="preserve">tyrosine kinase inhibitor resistance, </w:t>
      </w:r>
      <w:r w:rsidR="00FE08A4">
        <w:rPr>
          <w:rFonts w:ascii="Book Antiqua" w:hAnsi="Book Antiqua" w:cs="Times New Roman"/>
          <w:color w:val="000000" w:themeColor="text1"/>
          <w:sz w:val="24"/>
          <w:szCs w:val="24"/>
        </w:rPr>
        <w:t>a</w:t>
      </w:r>
      <w:r w:rsidR="00FE08A4" w:rsidRPr="00AC7D18">
        <w:rPr>
          <w:rFonts w:ascii="Book Antiqua" w:hAnsi="Book Antiqua" w:cs="Times New Roman"/>
          <w:color w:val="000000" w:themeColor="text1"/>
          <w:sz w:val="24"/>
          <w:szCs w:val="24"/>
        </w:rPr>
        <w:t xml:space="preserve">ntigen </w:t>
      </w:r>
      <w:r w:rsidRPr="00AC7D18">
        <w:rPr>
          <w:rFonts w:ascii="Book Antiqua" w:hAnsi="Book Antiqua" w:cs="Times New Roman"/>
          <w:color w:val="000000" w:themeColor="text1"/>
          <w:sz w:val="24"/>
          <w:szCs w:val="24"/>
        </w:rPr>
        <w:t xml:space="preserve">processing and presentation, HIF-1 signaling pathway, </w:t>
      </w:r>
      <w:r w:rsidR="00FE08A4">
        <w:rPr>
          <w:rFonts w:ascii="Book Antiqua" w:hAnsi="Book Antiqua" w:cs="Times New Roman"/>
          <w:color w:val="000000" w:themeColor="text1"/>
          <w:sz w:val="24"/>
          <w:szCs w:val="24"/>
        </w:rPr>
        <w:t>c</w:t>
      </w:r>
      <w:r w:rsidR="00FE08A4" w:rsidRPr="00AC7D18">
        <w:rPr>
          <w:rFonts w:ascii="Book Antiqua" w:hAnsi="Book Antiqua" w:cs="Times New Roman"/>
          <w:color w:val="000000" w:themeColor="text1"/>
          <w:sz w:val="24"/>
          <w:szCs w:val="24"/>
        </w:rPr>
        <w:t xml:space="preserve">alcium </w:t>
      </w:r>
      <w:r w:rsidRPr="00AC7D18">
        <w:rPr>
          <w:rFonts w:ascii="Book Antiqua" w:hAnsi="Book Antiqua" w:cs="Times New Roman"/>
          <w:color w:val="000000" w:themeColor="text1"/>
          <w:sz w:val="24"/>
          <w:szCs w:val="24"/>
        </w:rPr>
        <w:t xml:space="preserve">signaling pathway, PI3K-Akt signaling pathway, </w:t>
      </w:r>
      <w:r w:rsidR="00FE08A4">
        <w:rPr>
          <w:rFonts w:ascii="Book Antiqua" w:hAnsi="Book Antiqua" w:cs="Times New Roman"/>
          <w:color w:val="000000" w:themeColor="text1"/>
          <w:sz w:val="24"/>
          <w:szCs w:val="24"/>
        </w:rPr>
        <w:t>i</w:t>
      </w:r>
      <w:r w:rsidR="00FE08A4" w:rsidRPr="00AC7D18">
        <w:rPr>
          <w:rFonts w:ascii="Book Antiqua" w:hAnsi="Book Antiqua" w:cs="Times New Roman"/>
          <w:color w:val="000000" w:themeColor="text1"/>
          <w:sz w:val="24"/>
          <w:szCs w:val="24"/>
        </w:rPr>
        <w:t xml:space="preserve">nflammatory </w:t>
      </w:r>
      <w:r w:rsidRPr="00AC7D18">
        <w:rPr>
          <w:rFonts w:ascii="Book Antiqua" w:hAnsi="Book Antiqua" w:cs="Times New Roman"/>
          <w:color w:val="000000" w:themeColor="text1"/>
          <w:sz w:val="24"/>
          <w:szCs w:val="24"/>
        </w:rPr>
        <w:t xml:space="preserve">mediator regulation of TRP channels, </w:t>
      </w:r>
      <w:r w:rsidR="00FE08A4">
        <w:rPr>
          <w:rFonts w:ascii="Book Antiqua" w:hAnsi="Book Antiqua" w:cs="Times New Roman"/>
          <w:color w:val="000000" w:themeColor="text1"/>
          <w:sz w:val="24"/>
          <w:szCs w:val="24"/>
        </w:rPr>
        <w:t>p</w:t>
      </w:r>
      <w:r w:rsidR="00FE08A4" w:rsidRPr="00AC7D18">
        <w:rPr>
          <w:rFonts w:ascii="Book Antiqua" w:hAnsi="Book Antiqua" w:cs="Times New Roman"/>
          <w:color w:val="000000" w:themeColor="text1"/>
          <w:sz w:val="24"/>
          <w:szCs w:val="24"/>
        </w:rPr>
        <w:t>hagosome</w:t>
      </w:r>
      <w:r w:rsidRPr="00AC7D18">
        <w:rPr>
          <w:rFonts w:ascii="Book Antiqua" w:hAnsi="Book Antiqua" w:cs="Times New Roman"/>
          <w:color w:val="000000" w:themeColor="text1"/>
          <w:sz w:val="24"/>
          <w:szCs w:val="24"/>
        </w:rPr>
        <w:t xml:space="preserve">, </w:t>
      </w:r>
      <w:proofErr w:type="spellStart"/>
      <w:r w:rsidRPr="00AC7D18">
        <w:rPr>
          <w:rFonts w:ascii="Book Antiqua" w:hAnsi="Book Antiqua" w:cs="Times New Roman"/>
          <w:color w:val="000000" w:themeColor="text1"/>
          <w:sz w:val="24"/>
          <w:szCs w:val="24"/>
        </w:rPr>
        <w:t>Ras</w:t>
      </w:r>
      <w:proofErr w:type="spellEnd"/>
      <w:r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lastRenderedPageBreak/>
        <w:t xml:space="preserve">signaling pathway, </w:t>
      </w:r>
      <w:r w:rsidR="004A3923" w:rsidRPr="00AC7D18">
        <w:rPr>
          <w:rFonts w:ascii="Book Antiqua" w:hAnsi="Book Antiqua" w:cs="Times New Roman"/>
          <w:color w:val="000000" w:themeColor="text1"/>
          <w:sz w:val="24"/>
          <w:szCs w:val="24"/>
        </w:rPr>
        <w:t xml:space="preserve">gastric </w:t>
      </w:r>
      <w:r w:rsidRPr="00AC7D18">
        <w:rPr>
          <w:rFonts w:ascii="Book Antiqua" w:hAnsi="Book Antiqua" w:cs="Times New Roman"/>
          <w:color w:val="000000" w:themeColor="text1"/>
          <w:sz w:val="24"/>
          <w:szCs w:val="24"/>
        </w:rPr>
        <w:t xml:space="preserve">acid secretion, </w:t>
      </w:r>
      <w:r w:rsidR="004A3923" w:rsidRPr="00AC7D18">
        <w:rPr>
          <w:rFonts w:ascii="Book Antiqua" w:hAnsi="Book Antiqua" w:cs="Times New Roman"/>
          <w:color w:val="000000" w:themeColor="text1"/>
          <w:sz w:val="24"/>
          <w:szCs w:val="24"/>
        </w:rPr>
        <w:t xml:space="preserve">metabolic </w:t>
      </w:r>
      <w:r w:rsidRPr="00AC7D18">
        <w:rPr>
          <w:rFonts w:ascii="Book Antiqua" w:hAnsi="Book Antiqua" w:cs="Times New Roman"/>
          <w:color w:val="000000" w:themeColor="text1"/>
          <w:sz w:val="24"/>
          <w:szCs w:val="24"/>
        </w:rPr>
        <w:t xml:space="preserve">pathways, </w:t>
      </w:r>
      <w:r w:rsidR="004A3923" w:rsidRPr="00AC7D18">
        <w:rPr>
          <w:rFonts w:ascii="Book Antiqua" w:hAnsi="Book Antiqua" w:cs="Times New Roman"/>
          <w:color w:val="000000" w:themeColor="text1"/>
          <w:sz w:val="24"/>
          <w:szCs w:val="24"/>
        </w:rPr>
        <w:t xml:space="preserve">chemokine </w:t>
      </w:r>
      <w:r w:rsidRPr="00AC7D18">
        <w:rPr>
          <w:rFonts w:ascii="Book Antiqua" w:hAnsi="Book Antiqua" w:cs="Times New Roman"/>
          <w:color w:val="000000" w:themeColor="text1"/>
          <w:sz w:val="24"/>
          <w:szCs w:val="24"/>
        </w:rPr>
        <w:t xml:space="preserve">signaling pathway, </w:t>
      </w:r>
      <w:r w:rsidR="004A3923" w:rsidRPr="00AC7D18">
        <w:rPr>
          <w:rFonts w:ascii="Book Antiqua" w:hAnsi="Book Antiqua" w:cs="Times New Roman"/>
          <w:color w:val="000000" w:themeColor="text1"/>
          <w:sz w:val="24"/>
          <w:szCs w:val="24"/>
        </w:rPr>
        <w:t xml:space="preserve">peroxisome proliferator-activated receptors </w:t>
      </w:r>
      <w:r w:rsidRPr="00AC7D18">
        <w:rPr>
          <w:rFonts w:ascii="Book Antiqua" w:hAnsi="Book Antiqua" w:cs="Times New Roman"/>
          <w:color w:val="000000" w:themeColor="text1"/>
          <w:sz w:val="24"/>
          <w:szCs w:val="24"/>
        </w:rPr>
        <w:t xml:space="preserve">signaling pathway, </w:t>
      </w:r>
      <w:r w:rsidR="004A3923" w:rsidRPr="00AC7D18">
        <w:rPr>
          <w:rFonts w:ascii="Book Antiqua" w:hAnsi="Book Antiqua" w:cs="Times New Roman"/>
          <w:color w:val="000000" w:themeColor="text1"/>
          <w:sz w:val="24"/>
          <w:szCs w:val="24"/>
        </w:rPr>
        <w:t>cytokine</w:t>
      </w:r>
      <w:r w:rsidRPr="00AC7D18">
        <w:rPr>
          <w:rFonts w:ascii="Book Antiqua" w:hAnsi="Book Antiqua" w:cs="Times New Roman"/>
          <w:color w:val="000000" w:themeColor="text1"/>
          <w:sz w:val="24"/>
          <w:szCs w:val="24"/>
        </w:rPr>
        <w:t>-cytokine receptor interaction</w:t>
      </w:r>
      <w:r w:rsidR="00FE08A4">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 and </w:t>
      </w:r>
      <w:r w:rsidR="004A3923" w:rsidRPr="00AC7D18">
        <w:rPr>
          <w:rFonts w:ascii="Book Antiqua" w:hAnsi="Book Antiqua" w:cs="Times New Roman"/>
          <w:color w:val="000000" w:themeColor="text1"/>
          <w:sz w:val="24"/>
          <w:szCs w:val="24"/>
        </w:rPr>
        <w:t>endocytosis</w:t>
      </w:r>
      <w:r w:rsidRPr="00AC7D18">
        <w:rPr>
          <w:rFonts w:ascii="Book Antiqua" w:hAnsi="Book Antiqua" w:cs="Times New Roman"/>
          <w:color w:val="000000" w:themeColor="text1"/>
          <w:sz w:val="24"/>
          <w:szCs w:val="24"/>
        </w:rPr>
        <w:t>. For the differential genes, the enriched PANTHER pathways (Figure 2B</w:t>
      </w:r>
      <w:r w:rsidR="00FE08A4" w:rsidRPr="00AC7D18">
        <w:rPr>
          <w:rFonts w:ascii="Book Antiqua" w:hAnsi="Book Antiqua" w:cs="Times New Roman"/>
          <w:color w:val="000000" w:themeColor="text1"/>
          <w:sz w:val="24"/>
          <w:szCs w:val="24"/>
        </w:rPr>
        <w:t>)</w:t>
      </w:r>
      <w:r w:rsidR="00FE08A4">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included </w:t>
      </w:r>
      <w:r w:rsidR="004A3923" w:rsidRPr="00AC7D18">
        <w:rPr>
          <w:rFonts w:ascii="Book Antiqua" w:hAnsi="Book Antiqua" w:cs="Times New Roman"/>
          <w:color w:val="000000" w:themeColor="text1"/>
          <w:sz w:val="24"/>
          <w:szCs w:val="24"/>
        </w:rPr>
        <w:t>angiogenesis</w:t>
      </w:r>
      <w:r w:rsidRPr="00AC7D18">
        <w:rPr>
          <w:rFonts w:ascii="Book Antiqua" w:hAnsi="Book Antiqua" w:cs="Times New Roman"/>
          <w:color w:val="000000" w:themeColor="text1"/>
          <w:sz w:val="24"/>
          <w:szCs w:val="24"/>
        </w:rPr>
        <w:t xml:space="preserve">, </w:t>
      </w:r>
      <w:r w:rsidR="004A3923" w:rsidRPr="00AC7D18">
        <w:rPr>
          <w:rFonts w:ascii="Book Antiqua" w:hAnsi="Book Antiqua" w:cs="Times New Roman"/>
          <w:color w:val="000000" w:themeColor="text1"/>
          <w:sz w:val="24"/>
          <w:szCs w:val="24"/>
        </w:rPr>
        <w:t xml:space="preserve">apoptosis </w:t>
      </w:r>
      <w:r w:rsidRPr="00AC7D18">
        <w:rPr>
          <w:rFonts w:ascii="Book Antiqua" w:hAnsi="Book Antiqua" w:cs="Times New Roman"/>
          <w:color w:val="000000" w:themeColor="text1"/>
          <w:sz w:val="24"/>
          <w:szCs w:val="24"/>
        </w:rPr>
        <w:t xml:space="preserve">signaling pathway, </w:t>
      </w:r>
      <w:r w:rsidR="004A3923" w:rsidRPr="00AC7D18">
        <w:rPr>
          <w:rFonts w:ascii="Book Antiqua" w:hAnsi="Book Antiqua" w:cs="Times New Roman"/>
          <w:color w:val="000000" w:themeColor="text1"/>
          <w:sz w:val="24"/>
          <w:szCs w:val="24"/>
        </w:rPr>
        <w:t xml:space="preserve">epidermal growth factor </w:t>
      </w:r>
      <w:r w:rsidRPr="00AC7D18">
        <w:rPr>
          <w:rFonts w:ascii="Book Antiqua" w:hAnsi="Book Antiqua" w:cs="Times New Roman"/>
          <w:color w:val="000000" w:themeColor="text1"/>
          <w:sz w:val="24"/>
          <w:szCs w:val="24"/>
        </w:rPr>
        <w:t xml:space="preserve">receptor signaling pathway, Notch signaling pathway, </w:t>
      </w:r>
      <w:r w:rsidR="00FE08A4">
        <w:rPr>
          <w:rFonts w:ascii="Book Antiqua" w:hAnsi="Book Antiqua" w:cs="Times New Roman"/>
          <w:color w:val="000000" w:themeColor="text1"/>
          <w:sz w:val="24"/>
          <w:szCs w:val="24"/>
        </w:rPr>
        <w:t>e</w:t>
      </w:r>
      <w:r w:rsidR="00FE08A4" w:rsidRPr="00AC7D18">
        <w:rPr>
          <w:rFonts w:ascii="Book Antiqua" w:hAnsi="Book Antiqua" w:cs="Times New Roman"/>
          <w:color w:val="000000" w:themeColor="text1"/>
          <w:sz w:val="24"/>
          <w:szCs w:val="24"/>
        </w:rPr>
        <w:t xml:space="preserve">ndothelin </w:t>
      </w:r>
      <w:r w:rsidRPr="00AC7D18">
        <w:rPr>
          <w:rFonts w:ascii="Book Antiqua" w:hAnsi="Book Antiqua" w:cs="Times New Roman"/>
          <w:color w:val="000000" w:themeColor="text1"/>
          <w:sz w:val="24"/>
          <w:szCs w:val="24"/>
        </w:rPr>
        <w:t xml:space="preserve">signaling pathway, </w:t>
      </w:r>
      <w:r w:rsidR="00FE08A4">
        <w:rPr>
          <w:rFonts w:ascii="Book Antiqua" w:hAnsi="Book Antiqua" w:cs="Times New Roman"/>
          <w:color w:val="000000" w:themeColor="text1"/>
          <w:sz w:val="24"/>
          <w:szCs w:val="24"/>
        </w:rPr>
        <w:t>i</w:t>
      </w:r>
      <w:r w:rsidR="00FE08A4" w:rsidRPr="00AC7D18">
        <w:rPr>
          <w:rFonts w:ascii="Book Antiqua" w:hAnsi="Book Antiqua" w:cs="Times New Roman"/>
          <w:color w:val="000000" w:themeColor="text1"/>
          <w:sz w:val="24"/>
          <w:szCs w:val="24"/>
        </w:rPr>
        <w:t xml:space="preserve">nflammation </w:t>
      </w:r>
      <w:r w:rsidRPr="00AC7D18">
        <w:rPr>
          <w:rFonts w:ascii="Book Antiqua" w:hAnsi="Book Antiqua" w:cs="Times New Roman"/>
          <w:color w:val="000000" w:themeColor="text1"/>
          <w:sz w:val="24"/>
          <w:szCs w:val="24"/>
        </w:rPr>
        <w:t xml:space="preserve">mediated by chemokine and cytokine signaling pathway, </w:t>
      </w:r>
      <w:r w:rsidR="004A3923" w:rsidRPr="00AC7D18">
        <w:rPr>
          <w:rFonts w:ascii="Book Antiqua" w:hAnsi="Book Antiqua" w:cs="Times New Roman"/>
          <w:color w:val="000000" w:themeColor="text1"/>
          <w:sz w:val="24"/>
          <w:szCs w:val="24"/>
        </w:rPr>
        <w:t xml:space="preserve">vascular endothelial growth factor </w:t>
      </w:r>
      <w:r w:rsidRPr="00AC7D18">
        <w:rPr>
          <w:rFonts w:ascii="Book Antiqua" w:hAnsi="Book Antiqua" w:cs="Times New Roman"/>
          <w:color w:val="000000" w:themeColor="text1"/>
          <w:sz w:val="24"/>
          <w:szCs w:val="24"/>
        </w:rPr>
        <w:t xml:space="preserve">signaling pathway, </w:t>
      </w:r>
      <w:r w:rsidR="00D410DA" w:rsidRPr="00AC7D18">
        <w:rPr>
          <w:rFonts w:ascii="Book Antiqua" w:hAnsi="Book Antiqua" w:cs="Times New Roman"/>
          <w:color w:val="000000" w:themeColor="text1"/>
          <w:sz w:val="24"/>
          <w:szCs w:val="24"/>
        </w:rPr>
        <w:t>glycolysis</w:t>
      </w:r>
      <w:r w:rsidRPr="00AC7D18">
        <w:rPr>
          <w:rFonts w:ascii="Book Antiqua" w:hAnsi="Book Antiqua" w:cs="Times New Roman"/>
          <w:color w:val="000000" w:themeColor="text1"/>
          <w:sz w:val="24"/>
          <w:szCs w:val="24"/>
        </w:rPr>
        <w:t xml:space="preserve">, </w:t>
      </w:r>
      <w:r w:rsidR="00D410DA" w:rsidRPr="00AC7D18">
        <w:rPr>
          <w:rFonts w:ascii="Book Antiqua" w:hAnsi="Book Antiqua" w:cs="Times New Roman"/>
          <w:color w:val="000000" w:themeColor="text1"/>
          <w:sz w:val="24"/>
          <w:szCs w:val="24"/>
        </w:rPr>
        <w:t xml:space="preserve">fibroblast growth factor </w:t>
      </w:r>
      <w:r w:rsidRPr="00AC7D18">
        <w:rPr>
          <w:rFonts w:ascii="Book Antiqua" w:hAnsi="Book Antiqua" w:cs="Times New Roman"/>
          <w:color w:val="000000" w:themeColor="text1"/>
          <w:sz w:val="24"/>
          <w:szCs w:val="24"/>
        </w:rPr>
        <w:t xml:space="preserve">signaling pathway, </w:t>
      </w:r>
      <w:r w:rsidR="00FE08A4">
        <w:rPr>
          <w:rFonts w:ascii="Book Antiqua" w:hAnsi="Book Antiqua" w:cs="Times New Roman"/>
          <w:color w:val="000000" w:themeColor="text1"/>
          <w:sz w:val="24"/>
          <w:szCs w:val="24"/>
        </w:rPr>
        <w:t>i</w:t>
      </w:r>
      <w:r w:rsidR="00FE08A4" w:rsidRPr="00AC7D18">
        <w:rPr>
          <w:rFonts w:ascii="Book Antiqua" w:hAnsi="Book Antiqua" w:cs="Times New Roman"/>
          <w:color w:val="000000" w:themeColor="text1"/>
          <w:sz w:val="24"/>
          <w:szCs w:val="24"/>
        </w:rPr>
        <w:t xml:space="preserve">ntegrin </w:t>
      </w:r>
      <w:r w:rsidRPr="00AC7D18">
        <w:rPr>
          <w:rFonts w:ascii="Book Antiqua" w:hAnsi="Book Antiqua" w:cs="Times New Roman"/>
          <w:color w:val="000000" w:themeColor="text1"/>
          <w:sz w:val="24"/>
          <w:szCs w:val="24"/>
        </w:rPr>
        <w:t xml:space="preserve">signaling pathway, </w:t>
      </w:r>
      <w:r w:rsidR="00FE08A4">
        <w:rPr>
          <w:rFonts w:ascii="Book Antiqua" w:hAnsi="Book Antiqua" w:cs="Times New Roman"/>
          <w:color w:val="000000" w:themeColor="text1"/>
          <w:sz w:val="24"/>
          <w:szCs w:val="24"/>
        </w:rPr>
        <w:t>i</w:t>
      </w:r>
      <w:r w:rsidR="00FE08A4" w:rsidRPr="00AC7D18">
        <w:rPr>
          <w:rFonts w:ascii="Book Antiqua" w:hAnsi="Book Antiqua" w:cs="Times New Roman"/>
          <w:color w:val="000000" w:themeColor="text1"/>
          <w:sz w:val="24"/>
          <w:szCs w:val="24"/>
        </w:rPr>
        <w:t>nsulin</w:t>
      </w:r>
      <w:r w:rsidRPr="00AC7D18">
        <w:rPr>
          <w:rFonts w:ascii="Book Antiqua" w:hAnsi="Book Antiqua" w:cs="Times New Roman"/>
          <w:color w:val="000000" w:themeColor="text1"/>
          <w:sz w:val="24"/>
          <w:szCs w:val="24"/>
        </w:rPr>
        <w:t>/</w:t>
      </w:r>
      <w:r w:rsidR="00FE08A4">
        <w:rPr>
          <w:rFonts w:ascii="Book Antiqua" w:hAnsi="Book Antiqua" w:cs="Times New Roman"/>
          <w:color w:val="000000" w:themeColor="text1"/>
          <w:sz w:val="24"/>
          <w:szCs w:val="24"/>
        </w:rPr>
        <w:t>i</w:t>
      </w:r>
      <w:r w:rsidR="00F47883" w:rsidRPr="00AC7D18">
        <w:rPr>
          <w:rFonts w:ascii="Book Antiqua" w:hAnsi="Book Antiqua" w:cs="Times New Roman"/>
          <w:color w:val="000000" w:themeColor="text1"/>
          <w:sz w:val="24"/>
          <w:szCs w:val="24"/>
        </w:rPr>
        <w:t xml:space="preserve">nsulin like growth factor </w:t>
      </w:r>
      <w:r w:rsidRPr="00AC7D18">
        <w:rPr>
          <w:rFonts w:ascii="Book Antiqua" w:hAnsi="Book Antiqua" w:cs="Times New Roman"/>
          <w:color w:val="000000" w:themeColor="text1"/>
          <w:sz w:val="24"/>
          <w:szCs w:val="24"/>
        </w:rPr>
        <w:t xml:space="preserve">pathway-protein kinase B signaling cascade, </w:t>
      </w:r>
      <w:r w:rsidR="00F47883" w:rsidRPr="00AC7D18">
        <w:rPr>
          <w:rFonts w:ascii="Book Antiqua" w:hAnsi="Book Antiqua" w:cs="Times New Roman"/>
          <w:color w:val="000000" w:themeColor="text1"/>
          <w:sz w:val="24"/>
          <w:szCs w:val="24"/>
        </w:rPr>
        <w:t xml:space="preserve">fructose </w:t>
      </w:r>
      <w:r w:rsidRPr="00AC7D18">
        <w:rPr>
          <w:rFonts w:ascii="Book Antiqua" w:hAnsi="Book Antiqua" w:cs="Times New Roman"/>
          <w:color w:val="000000" w:themeColor="text1"/>
          <w:sz w:val="24"/>
          <w:szCs w:val="24"/>
        </w:rPr>
        <w:t xml:space="preserve">galactose metabolism, CCKR signaling map, </w:t>
      </w:r>
      <w:r w:rsidR="00F47883" w:rsidRPr="00AC7D18">
        <w:rPr>
          <w:rFonts w:ascii="Book Antiqua" w:hAnsi="Book Antiqua" w:cs="Times New Roman"/>
          <w:color w:val="000000" w:themeColor="text1"/>
          <w:sz w:val="24"/>
          <w:szCs w:val="24"/>
        </w:rPr>
        <w:t xml:space="preserve">interleukin </w:t>
      </w:r>
      <w:r w:rsidRPr="00AC7D18">
        <w:rPr>
          <w:rFonts w:ascii="Book Antiqua" w:hAnsi="Book Antiqua" w:cs="Times New Roman"/>
          <w:color w:val="000000" w:themeColor="text1"/>
          <w:sz w:val="24"/>
          <w:szCs w:val="24"/>
        </w:rPr>
        <w:t>signaling pathway, and Toll receptor signaling pathway. Both KEGG and PANTHER pathways mainly focused on immune response pathways, metabolic pathways, and</w:t>
      </w:r>
      <w:bookmarkEnd w:id="110"/>
      <w:bookmarkEnd w:id="111"/>
      <w:r w:rsidRPr="00AC7D18">
        <w:rPr>
          <w:rFonts w:ascii="Book Antiqua" w:hAnsi="Book Antiqua" w:cs="Times New Roman"/>
          <w:color w:val="000000" w:themeColor="text1"/>
          <w:sz w:val="24"/>
          <w:szCs w:val="24"/>
        </w:rPr>
        <w:t xml:space="preserve"> metastasis-associated pathways.</w:t>
      </w:r>
    </w:p>
    <w:p w14:paraId="71C89126" w14:textId="77777777" w:rsidR="00F47883" w:rsidRPr="00AC7D18" w:rsidRDefault="00F47883" w:rsidP="00AC7D18">
      <w:pPr>
        <w:adjustRightInd w:val="0"/>
        <w:snapToGrid w:val="0"/>
        <w:spacing w:line="360" w:lineRule="auto"/>
        <w:rPr>
          <w:rFonts w:ascii="Book Antiqua" w:hAnsi="Book Antiqua" w:cs="Times New Roman"/>
          <w:i/>
          <w:color w:val="000000" w:themeColor="text1"/>
          <w:sz w:val="24"/>
          <w:szCs w:val="24"/>
        </w:rPr>
      </w:pPr>
    </w:p>
    <w:p w14:paraId="36756587" w14:textId="1E4A3A5E" w:rsidR="00084DC7" w:rsidRPr="00AC7D18" w:rsidRDefault="004C31C1" w:rsidP="00AC7D18">
      <w:pPr>
        <w:adjustRightInd w:val="0"/>
        <w:snapToGrid w:val="0"/>
        <w:spacing w:line="360" w:lineRule="auto"/>
        <w:rPr>
          <w:rFonts w:ascii="Book Antiqua" w:hAnsi="Book Antiqua" w:cs="Times New Roman"/>
          <w:b/>
          <w:bCs/>
          <w:i/>
          <w:color w:val="000000" w:themeColor="text1"/>
          <w:kern w:val="0"/>
          <w:sz w:val="24"/>
          <w:szCs w:val="24"/>
        </w:rPr>
      </w:pPr>
      <w:r w:rsidRPr="00AC7D18">
        <w:rPr>
          <w:rFonts w:ascii="Book Antiqua" w:hAnsi="Book Antiqua" w:cs="Times New Roman"/>
          <w:b/>
          <w:bCs/>
          <w:i/>
          <w:color w:val="000000" w:themeColor="text1"/>
          <w:kern w:val="0"/>
          <w:sz w:val="24"/>
          <w:szCs w:val="24"/>
        </w:rPr>
        <w:t>Construction and analysis of</w:t>
      </w:r>
      <w:r w:rsidR="00FE08A4">
        <w:rPr>
          <w:rFonts w:ascii="Book Antiqua" w:hAnsi="Book Antiqua" w:cs="Times New Roman"/>
          <w:b/>
          <w:bCs/>
          <w:i/>
          <w:color w:val="000000" w:themeColor="text1"/>
          <w:kern w:val="0"/>
          <w:sz w:val="24"/>
          <w:szCs w:val="24"/>
        </w:rPr>
        <w:t xml:space="preserve"> </w:t>
      </w:r>
      <w:r w:rsidR="003F7D6E" w:rsidRPr="00AC7D18">
        <w:rPr>
          <w:rFonts w:ascii="Book Antiqua" w:hAnsi="Book Antiqua" w:cs="Times New Roman"/>
          <w:b/>
          <w:i/>
          <w:color w:val="000000" w:themeColor="text1"/>
          <w:sz w:val="24"/>
          <w:szCs w:val="24"/>
        </w:rPr>
        <w:t>protein-protein interaction</w:t>
      </w:r>
      <w:r w:rsidR="003F7D6E" w:rsidRPr="00AC7D18">
        <w:rPr>
          <w:rFonts w:ascii="Book Antiqua" w:hAnsi="Book Antiqua" w:cs="Times New Roman"/>
          <w:b/>
          <w:bCs/>
          <w:i/>
          <w:color w:val="000000" w:themeColor="text1"/>
          <w:kern w:val="0"/>
          <w:sz w:val="24"/>
          <w:szCs w:val="24"/>
        </w:rPr>
        <w:t xml:space="preserve"> </w:t>
      </w:r>
      <w:r w:rsidRPr="00AC7D18">
        <w:rPr>
          <w:rFonts w:ascii="Book Antiqua" w:hAnsi="Book Antiqua" w:cs="Times New Roman"/>
          <w:b/>
          <w:bCs/>
          <w:i/>
          <w:color w:val="000000" w:themeColor="text1"/>
          <w:kern w:val="0"/>
          <w:sz w:val="24"/>
          <w:szCs w:val="24"/>
        </w:rPr>
        <w:t>network</w:t>
      </w:r>
    </w:p>
    <w:p w14:paraId="50C4B64C"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112" w:name="OLE_LINK6"/>
      <w:bookmarkStart w:id="113" w:name="OLE_LINK5"/>
      <w:r w:rsidRPr="00AC7D18">
        <w:rPr>
          <w:rFonts w:ascii="Book Antiqua" w:hAnsi="Book Antiqua" w:cs="Times New Roman"/>
          <w:color w:val="000000" w:themeColor="text1"/>
          <w:sz w:val="24"/>
          <w:szCs w:val="24"/>
        </w:rPr>
        <w:t xml:space="preserve">As shown in Figure 3, a regulatory network of differential genes (a 20-fold cutoff, </w:t>
      </w:r>
      <w:r w:rsidRPr="00AC7D18">
        <w:rPr>
          <w:rFonts w:ascii="Book Antiqua" w:hAnsi="Book Antiqua" w:cs="Times New Roman"/>
          <w:i/>
          <w:color w:val="000000" w:themeColor="text1"/>
          <w:sz w:val="24"/>
          <w:szCs w:val="24"/>
        </w:rPr>
        <w:t>P</w:t>
      </w:r>
      <w:r w:rsidR="00F47883" w:rsidRPr="00AC7D18">
        <w:rPr>
          <w:rFonts w:ascii="Book Antiqua" w:hAnsi="Book Antiqua" w:cs="Times New Roman"/>
          <w:i/>
          <w:color w:val="000000" w:themeColor="text1"/>
          <w:sz w:val="24"/>
          <w:szCs w:val="24"/>
        </w:rPr>
        <w:t xml:space="preserve"> </w:t>
      </w:r>
      <w:r w:rsidR="00F47883" w:rsidRPr="00AC7D18">
        <w:rPr>
          <w:rFonts w:ascii="Book Antiqua" w:hAnsi="Book Antiqua" w:cs="Times New Roman"/>
          <w:color w:val="000000" w:themeColor="text1"/>
          <w:sz w:val="24"/>
          <w:szCs w:val="24"/>
        </w:rPr>
        <w:t xml:space="preserve">&lt; </w:t>
      </w:r>
      <w:r w:rsidRPr="00AC7D18">
        <w:rPr>
          <w:rFonts w:ascii="Book Antiqua" w:hAnsi="Book Antiqua" w:cs="Times New Roman"/>
          <w:color w:val="000000" w:themeColor="text1"/>
          <w:sz w:val="24"/>
          <w:szCs w:val="24"/>
        </w:rPr>
        <w:t xml:space="preserve">0.05) was constructed. There were 141 nodes and 171 edges among these 310 genes. The top 10 hub genes were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MAGEA2B</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MAGEA6</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MUC13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GUCA2A</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FFAR4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REG1A</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w:t>
      </w:r>
    </w:p>
    <w:p w14:paraId="25925BAD" w14:textId="77777777" w:rsidR="00F47883" w:rsidRPr="00AC7D18" w:rsidRDefault="00F47883" w:rsidP="00AC7D18">
      <w:pPr>
        <w:adjustRightInd w:val="0"/>
        <w:snapToGrid w:val="0"/>
        <w:spacing w:line="360" w:lineRule="auto"/>
        <w:rPr>
          <w:rFonts w:ascii="Book Antiqua" w:hAnsi="Book Antiqua" w:cs="Times New Roman"/>
          <w:color w:val="000000" w:themeColor="text1"/>
          <w:sz w:val="24"/>
          <w:szCs w:val="24"/>
        </w:rPr>
      </w:pPr>
    </w:p>
    <w:bookmarkEnd w:id="112"/>
    <w:bookmarkEnd w:id="113"/>
    <w:p w14:paraId="7AD3BC0F"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Validated hub genes in GSRCC with TCGA database and tissue samples</w:t>
      </w:r>
    </w:p>
    <w:p w14:paraId="27E27ED7" w14:textId="71729FD5"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114" w:name="OLE_LINK8"/>
      <w:bookmarkStart w:id="115" w:name="OLE_LINK7"/>
      <w:r w:rsidRPr="00AC7D18">
        <w:rPr>
          <w:rFonts w:ascii="Book Antiqua" w:hAnsi="Book Antiqua" w:cs="Times New Roman"/>
          <w:color w:val="000000" w:themeColor="text1"/>
          <w:sz w:val="24"/>
          <w:szCs w:val="24"/>
        </w:rPr>
        <w:t xml:space="preserve">According to the difference of gene expression and pathway and the </w:t>
      </w:r>
      <w:r w:rsidR="003F7D6E" w:rsidRPr="00AC7D18">
        <w:rPr>
          <w:rFonts w:ascii="Book Antiqua" w:hAnsi="Book Antiqua" w:cs="Times New Roman"/>
          <w:color w:val="000000" w:themeColor="text1"/>
          <w:sz w:val="24"/>
          <w:szCs w:val="24"/>
        </w:rPr>
        <w:t xml:space="preserve">protein-protein interaction </w:t>
      </w:r>
      <w:r w:rsidRPr="00AC7D18">
        <w:rPr>
          <w:rFonts w:ascii="Book Antiqua" w:hAnsi="Book Antiqua" w:cs="Times New Roman"/>
          <w:color w:val="000000" w:themeColor="text1"/>
          <w:sz w:val="24"/>
          <w:szCs w:val="24"/>
        </w:rPr>
        <w:t xml:space="preserve">result, we chose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MAGEA6</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REG1A</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for validation. The data of TCGA and </w:t>
      </w:r>
      <w:proofErr w:type="spellStart"/>
      <w:r w:rsidRPr="00AC7D18">
        <w:rPr>
          <w:rFonts w:ascii="Book Antiqua" w:hAnsi="Book Antiqua" w:cs="Times New Roman"/>
          <w:color w:val="000000" w:themeColor="text1"/>
          <w:sz w:val="24"/>
          <w:szCs w:val="24"/>
        </w:rPr>
        <w:t>GTEx</w:t>
      </w:r>
      <w:proofErr w:type="spellEnd"/>
      <w:r w:rsidRPr="00AC7D18">
        <w:rPr>
          <w:rFonts w:ascii="Book Antiqua" w:hAnsi="Book Antiqua" w:cs="Times New Roman"/>
          <w:color w:val="000000" w:themeColor="text1"/>
          <w:sz w:val="24"/>
          <w:szCs w:val="24"/>
        </w:rPr>
        <w:t xml:space="preserve"> (GEPIA, http://gepia.cancer-pku.cn/index.html) revealed that the expression of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00FE08A4" w:rsidRPr="00AC7D18">
        <w:rPr>
          <w:rFonts w:ascii="Book Antiqua" w:hAnsi="Book Antiqua" w:cs="Times New Roman"/>
          <w:i/>
          <w:color w:val="000000" w:themeColor="text1"/>
          <w:sz w:val="24"/>
          <w:szCs w:val="24"/>
        </w:rPr>
        <w:t>MAGEA4</w:t>
      </w:r>
      <w:r w:rsidR="00FE08A4">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and </w:t>
      </w:r>
      <w:r w:rsidRPr="00AC7D18">
        <w:rPr>
          <w:rFonts w:ascii="Book Antiqua" w:hAnsi="Book Antiqua" w:cs="Times New Roman"/>
          <w:i/>
          <w:color w:val="000000" w:themeColor="text1"/>
          <w:sz w:val="24"/>
          <w:szCs w:val="24"/>
        </w:rPr>
        <w:t>MAGEA6</w:t>
      </w:r>
      <w:r w:rsidRPr="00AC7D18">
        <w:rPr>
          <w:rFonts w:ascii="Book Antiqua" w:hAnsi="Book Antiqua" w:cs="Times New Roman"/>
          <w:color w:val="000000" w:themeColor="text1"/>
          <w:sz w:val="24"/>
          <w:szCs w:val="24"/>
        </w:rPr>
        <w:t xml:space="preserve"> </w:t>
      </w:r>
      <w:r w:rsidR="00FE08A4" w:rsidRPr="00AC7D18">
        <w:rPr>
          <w:rFonts w:ascii="Book Antiqua" w:hAnsi="Book Antiqua" w:cs="Times New Roman"/>
          <w:color w:val="000000" w:themeColor="text1"/>
          <w:sz w:val="24"/>
          <w:szCs w:val="24"/>
        </w:rPr>
        <w:t>w</w:t>
      </w:r>
      <w:r w:rsidR="00FE08A4">
        <w:rPr>
          <w:rFonts w:ascii="Book Antiqua" w:hAnsi="Book Antiqua" w:cs="Times New Roman"/>
          <w:color w:val="000000" w:themeColor="text1"/>
          <w:sz w:val="24"/>
          <w:szCs w:val="24"/>
        </w:rPr>
        <w:t>as</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upregulated, but the expression of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was downregulated, in GC compared to the normal gastric tissue, and there was no difference </w:t>
      </w:r>
      <w:r w:rsidR="00FE08A4">
        <w:rPr>
          <w:rFonts w:ascii="Book Antiqua" w:hAnsi="Book Antiqua" w:cs="Times New Roman"/>
          <w:color w:val="000000" w:themeColor="text1"/>
          <w:sz w:val="24"/>
          <w:szCs w:val="24"/>
        </w:rPr>
        <w:t>in</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REG1A</w:t>
      </w:r>
      <w:r w:rsidRPr="00AC7D18">
        <w:rPr>
          <w:rFonts w:ascii="Book Antiqua" w:hAnsi="Book Antiqua" w:cs="Times New Roman"/>
          <w:color w:val="000000" w:themeColor="text1"/>
          <w:sz w:val="24"/>
          <w:szCs w:val="24"/>
        </w:rPr>
        <w:t xml:space="preserve"> between GC and normal gastric tissue</w:t>
      </w:r>
      <w:r w:rsidR="00FE08A4">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(Figure 4A). The correlation analysis of gene expression and clinical data revealed a negative correlation between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lastRenderedPageBreak/>
        <w:t>MAGEA4</w:t>
      </w:r>
      <w:r w:rsidR="00FE08A4">
        <w:rPr>
          <w:rFonts w:ascii="Book Antiqua" w:hAnsi="Book Antiqua" w:cs="Times New Roman"/>
          <w:i/>
          <w:color w:val="000000" w:themeColor="text1"/>
          <w:sz w:val="24"/>
          <w:szCs w:val="24"/>
        </w:rPr>
        <w:t>,</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MAGEA6</w:t>
      </w:r>
      <w:r w:rsidRPr="00AC7D18">
        <w:rPr>
          <w:rFonts w:ascii="Book Antiqua" w:hAnsi="Book Antiqua" w:cs="Times New Roman"/>
          <w:color w:val="000000" w:themeColor="text1"/>
          <w:sz w:val="24"/>
          <w:szCs w:val="24"/>
        </w:rPr>
        <w:t xml:space="preserve">, but a positive correlation between </w:t>
      </w:r>
      <w:r w:rsidRPr="00AC7D18">
        <w:rPr>
          <w:rFonts w:ascii="Book Antiqua" w:hAnsi="Book Antiqua" w:cs="Times New Roman"/>
          <w:i/>
          <w:color w:val="000000" w:themeColor="text1"/>
          <w:sz w:val="24"/>
          <w:szCs w:val="24"/>
        </w:rPr>
        <w:t>REG1A</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and poor survival in patients with GC (GEPIA, http://gepia.cancer-pku.cn/index.html, Figure 4B).</w:t>
      </w:r>
    </w:p>
    <w:p w14:paraId="3728CD75" w14:textId="7579A153" w:rsidR="00084DC7" w:rsidRPr="00AC7D18" w:rsidRDefault="004C31C1" w:rsidP="00AC7D18">
      <w:pPr>
        <w:adjustRightInd w:val="0"/>
        <w:snapToGrid w:val="0"/>
        <w:spacing w:line="360" w:lineRule="auto"/>
        <w:ind w:firstLineChars="100" w:firstLine="240"/>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To investigate the clinical value of these five genes in GC, qPCR was used to measure the</w:t>
      </w:r>
      <w:r w:rsidR="00FE08A4">
        <w:rPr>
          <w:rFonts w:ascii="Book Antiqua" w:hAnsi="Book Antiqua" w:cs="Times New Roman"/>
          <w:color w:val="000000" w:themeColor="text1"/>
          <w:sz w:val="24"/>
          <w:szCs w:val="24"/>
        </w:rPr>
        <w:t>ir</w:t>
      </w:r>
      <w:r w:rsidRPr="00AC7D18">
        <w:rPr>
          <w:rFonts w:ascii="Book Antiqua" w:hAnsi="Book Antiqua" w:cs="Times New Roman"/>
          <w:color w:val="000000" w:themeColor="text1"/>
          <w:sz w:val="24"/>
          <w:szCs w:val="24"/>
        </w:rPr>
        <w:t xml:space="preserve"> expression in 27 GSRCC and 29 non-GSRCC</w:t>
      </w:r>
      <w:r w:rsidR="00FE08A4">
        <w:rPr>
          <w:rFonts w:ascii="Book Antiqua" w:hAnsi="Book Antiqua" w:cs="Times New Roman"/>
          <w:color w:val="000000" w:themeColor="text1"/>
          <w:sz w:val="24"/>
          <w:szCs w:val="24"/>
        </w:rPr>
        <w:t xml:space="preserve"> samples</w:t>
      </w:r>
      <w:r w:rsidRPr="00AC7D18">
        <w:rPr>
          <w:rFonts w:ascii="Book Antiqua" w:hAnsi="Book Antiqua" w:cs="Times New Roman"/>
          <w:color w:val="000000" w:themeColor="text1"/>
          <w:sz w:val="24"/>
          <w:szCs w:val="24"/>
        </w:rPr>
        <w:t xml:space="preserve">. The qPCR results revealed that the expression of </w:t>
      </w:r>
      <w:r w:rsidRPr="00AC7D18">
        <w:rPr>
          <w:rFonts w:ascii="Book Antiqua" w:hAnsi="Book Antiqua" w:cs="Times New Roman"/>
          <w:i/>
          <w:color w:val="000000" w:themeColor="text1"/>
          <w:sz w:val="24"/>
          <w:szCs w:val="24"/>
        </w:rPr>
        <w:t>MAGEA2/3/6</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MAGEA4</w:t>
      </w:r>
      <w:r w:rsidRPr="00AC7D18">
        <w:rPr>
          <w:rFonts w:ascii="Book Antiqua" w:hAnsi="Book Antiqua" w:cs="Times New Roman"/>
          <w:color w:val="000000" w:themeColor="text1"/>
          <w:sz w:val="24"/>
          <w:szCs w:val="24"/>
        </w:rPr>
        <w:t xml:space="preserve"> </w:t>
      </w:r>
      <w:r w:rsidR="00FE08A4" w:rsidRPr="00AC7D18">
        <w:rPr>
          <w:rFonts w:ascii="Book Antiqua" w:hAnsi="Book Antiqua" w:cs="Times New Roman"/>
          <w:color w:val="000000" w:themeColor="text1"/>
          <w:sz w:val="24"/>
          <w:szCs w:val="24"/>
        </w:rPr>
        <w:t>w</w:t>
      </w:r>
      <w:r w:rsidR="00FE08A4">
        <w:rPr>
          <w:rFonts w:ascii="Book Antiqua" w:hAnsi="Book Antiqua" w:cs="Times New Roman"/>
          <w:color w:val="000000" w:themeColor="text1"/>
          <w:sz w:val="24"/>
          <w:szCs w:val="24"/>
        </w:rPr>
        <w:t>as</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significantly higher, but the expression of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was much lower, in patients with GSRCC than in patients with non-GSRCC (Figure 4C).</w:t>
      </w:r>
    </w:p>
    <w:p w14:paraId="335EC2B1" w14:textId="77777777" w:rsidR="00084DC7" w:rsidRPr="00FE08A4" w:rsidRDefault="00084DC7" w:rsidP="00AC7D18">
      <w:pPr>
        <w:adjustRightInd w:val="0"/>
        <w:snapToGrid w:val="0"/>
        <w:spacing w:line="360" w:lineRule="auto"/>
        <w:rPr>
          <w:rFonts w:ascii="Book Antiqua" w:hAnsi="Book Antiqua" w:cs="Times New Roman"/>
          <w:color w:val="000000" w:themeColor="text1"/>
          <w:sz w:val="24"/>
          <w:szCs w:val="24"/>
        </w:rPr>
      </w:pPr>
    </w:p>
    <w:bookmarkEnd w:id="114"/>
    <w:bookmarkEnd w:id="115"/>
    <w:p w14:paraId="555FDB30" w14:textId="77777777" w:rsidR="00084DC7" w:rsidRPr="00AC7D18" w:rsidRDefault="009950D6" w:rsidP="00AC7D18">
      <w:pPr>
        <w:adjustRightInd w:val="0"/>
        <w:snapToGrid w:val="0"/>
        <w:spacing w:line="360" w:lineRule="auto"/>
        <w:rPr>
          <w:rFonts w:ascii="Book Antiqua" w:hAnsi="Book Antiqua" w:cs="Times New Roman"/>
          <w:b/>
          <w:color w:val="000000" w:themeColor="text1"/>
          <w:sz w:val="24"/>
          <w:szCs w:val="24"/>
          <w:u w:val="single"/>
        </w:rPr>
      </w:pPr>
      <w:r w:rsidRPr="00AC7D18">
        <w:rPr>
          <w:rFonts w:ascii="Book Antiqua" w:hAnsi="Book Antiqua" w:cs="Times New Roman"/>
          <w:b/>
          <w:color w:val="000000" w:themeColor="text1"/>
          <w:sz w:val="24"/>
          <w:szCs w:val="24"/>
          <w:u w:val="single"/>
        </w:rPr>
        <w:t>DISCUSSION</w:t>
      </w:r>
    </w:p>
    <w:p w14:paraId="5968A6F0" w14:textId="028B3ECF"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116" w:name="OLE_LINK9"/>
      <w:bookmarkStart w:id="117" w:name="OLE_LINK10"/>
      <w:r w:rsidRPr="00AC7D18">
        <w:rPr>
          <w:rFonts w:ascii="Book Antiqua" w:hAnsi="Book Antiqua" w:cs="Times New Roman"/>
          <w:color w:val="000000" w:themeColor="text1"/>
          <w:sz w:val="24"/>
          <w:szCs w:val="24"/>
        </w:rPr>
        <w:t xml:space="preserve">Advanced GSRCC is commonly considered to be more invasive, has </w:t>
      </w:r>
      <w:r w:rsidR="00FE08A4">
        <w:rPr>
          <w:rFonts w:ascii="Book Antiqua" w:hAnsi="Book Antiqua" w:cs="Times New Roman"/>
          <w:color w:val="000000" w:themeColor="text1"/>
          <w:sz w:val="24"/>
          <w:szCs w:val="24"/>
        </w:rPr>
        <w:t xml:space="preserve">a </w:t>
      </w:r>
      <w:r w:rsidRPr="00AC7D18">
        <w:rPr>
          <w:rFonts w:ascii="Book Antiqua" w:hAnsi="Book Antiqua" w:cs="Times New Roman"/>
          <w:color w:val="000000" w:themeColor="text1"/>
          <w:sz w:val="24"/>
          <w:szCs w:val="24"/>
        </w:rPr>
        <w:t xml:space="preserve">greater probability of lymph node metastasis than other gastric cancer types, has a worse </w:t>
      </w:r>
      <w:proofErr w:type="gramStart"/>
      <w:r w:rsidRPr="00AC7D18">
        <w:rPr>
          <w:rFonts w:ascii="Book Antiqua" w:hAnsi="Book Antiqua" w:cs="Times New Roman"/>
          <w:color w:val="000000" w:themeColor="text1"/>
          <w:sz w:val="24"/>
          <w:szCs w:val="24"/>
        </w:rPr>
        <w:t>prognosis</w:t>
      </w:r>
      <w:proofErr w:type="gramEnd"/>
      <w:r w:rsidR="00FE08A4" w:rsidRPr="00AC7D18">
        <w:rPr>
          <w:rFonts w:ascii="Book Antiqua" w:hAnsi="Book Antiqua" w:cs="Times New Roman"/>
          <w:color w:val="000000" w:themeColor="text1"/>
          <w:sz w:val="24"/>
          <w:szCs w:val="24"/>
        </w:rPr>
        <w:fldChar w:fldCharType="begin">
          <w:fldData xml:space="preserve">PEVuZE5vdGU+PENpdGU+PEF1dGhvcj5MZWU8L0F1dGhvcj48WWVhcj4yMDE3PC9ZZWFyPjxSZWNO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</w:fldData>
        </w:fldChar>
      </w:r>
      <w:r w:rsidR="00FE08A4" w:rsidRPr="00AC7D18">
        <w:rPr>
          <w:rFonts w:ascii="Book Antiqua" w:hAnsi="Book Antiqua" w:cs="Times New Roman"/>
          <w:color w:val="000000" w:themeColor="text1"/>
          <w:sz w:val="24"/>
          <w:szCs w:val="24"/>
        </w:rPr>
        <w:instrText xml:space="preserve"> ADDIN EN.CITE </w:instrText>
      </w:r>
      <w:r w:rsidR="00FE08A4" w:rsidRPr="00AC7D18">
        <w:rPr>
          <w:rFonts w:ascii="Book Antiqua" w:hAnsi="Book Antiqua" w:cs="Times New Roman"/>
          <w:color w:val="000000" w:themeColor="text1"/>
          <w:sz w:val="24"/>
          <w:szCs w:val="24"/>
        </w:rPr>
        <w:fldChar w:fldCharType="begin">
          <w:fldData xml:space="preserve">PEVuZE5vdGU+PENpdGU+PEF1dGhvcj5MZWU8L0F1dGhvcj48WWVhcj4yMDE3PC9ZZWFyPjxSZWNO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</w:fldData>
        </w:fldChar>
      </w:r>
      <w:r w:rsidR="00FE08A4" w:rsidRPr="00AC7D18">
        <w:rPr>
          <w:rFonts w:ascii="Book Antiqua" w:hAnsi="Book Antiqua" w:cs="Times New Roman"/>
          <w:color w:val="000000" w:themeColor="text1"/>
          <w:sz w:val="24"/>
          <w:szCs w:val="24"/>
        </w:rPr>
        <w:instrText xml:space="preserve"> ADDIN EN.CITE.DATA </w:instrText>
      </w:r>
      <w:r w:rsidR="00FE08A4" w:rsidRPr="00AC7D18">
        <w:rPr>
          <w:rFonts w:ascii="Book Antiqua" w:hAnsi="Book Antiqua" w:cs="Times New Roman"/>
          <w:color w:val="000000" w:themeColor="text1"/>
          <w:sz w:val="24"/>
          <w:szCs w:val="24"/>
        </w:rPr>
      </w:r>
      <w:r w:rsidR="00FE08A4" w:rsidRPr="00AC7D18">
        <w:rPr>
          <w:rFonts w:ascii="Book Antiqua" w:hAnsi="Book Antiqua" w:cs="Times New Roman"/>
          <w:color w:val="000000" w:themeColor="text1"/>
          <w:sz w:val="24"/>
          <w:szCs w:val="24"/>
        </w:rPr>
        <w:fldChar w:fldCharType="end"/>
      </w:r>
      <w:r w:rsidR="00FE08A4" w:rsidRPr="00AC7D18">
        <w:rPr>
          <w:rFonts w:ascii="Book Antiqua" w:hAnsi="Book Antiqua" w:cs="Times New Roman"/>
          <w:color w:val="000000" w:themeColor="text1"/>
          <w:sz w:val="24"/>
          <w:szCs w:val="24"/>
        </w:rPr>
      </w:r>
      <w:r w:rsidR="00FE08A4" w:rsidRPr="00AC7D18">
        <w:rPr>
          <w:rFonts w:ascii="Book Antiqua" w:hAnsi="Book Antiqua" w:cs="Times New Roman"/>
          <w:color w:val="000000" w:themeColor="text1"/>
          <w:sz w:val="24"/>
          <w:szCs w:val="24"/>
        </w:rPr>
        <w:fldChar w:fldCharType="separate"/>
      </w:r>
      <w:r w:rsidR="00FE08A4" w:rsidRPr="00AC7D18">
        <w:rPr>
          <w:rFonts w:ascii="Book Antiqua" w:hAnsi="Book Antiqua" w:cs="Times New Roman"/>
          <w:color w:val="000000" w:themeColor="text1"/>
          <w:sz w:val="24"/>
          <w:szCs w:val="24"/>
          <w:vertAlign w:val="superscript"/>
        </w:rPr>
        <w:t>[13,14]</w:t>
      </w:r>
      <w:r w:rsidR="00FE08A4" w:rsidRPr="00AC7D18">
        <w:rPr>
          <w:rFonts w:ascii="Book Antiqua" w:hAnsi="Book Antiqua" w:cs="Times New Roman"/>
          <w:color w:val="000000" w:themeColor="text1"/>
          <w:sz w:val="24"/>
          <w:szCs w:val="24"/>
        </w:rPr>
        <w:fldChar w:fldCharType="end"/>
      </w:r>
      <w:r w:rsidR="00FE08A4">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and is less sensitive to chemotherapy than non-SRCC</w:t>
      </w:r>
      <w:r w:rsidR="006E7B73" w:rsidRPr="00AC7D18">
        <w:rPr>
          <w:rFonts w:ascii="Book Antiqua" w:hAnsi="Book Antiqua" w:cs="Times New Roman"/>
          <w:color w:val="000000" w:themeColor="text1"/>
          <w:sz w:val="24"/>
          <w:szCs w:val="24"/>
        </w:rPr>
        <w:fldChar w:fldCharType="begin">
          <w:fldData xml:space="preserve">PEVuZE5vdGU+PENpdGU+PEF1dGhvcj5NZXNzYWdlcjwvQXV0aG9yPjxZZWFyPjIwMTE8L1llYXI+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</w:fldData>
        </w:fldChar>
      </w:r>
      <w:r w:rsidR="006E7B73" w:rsidRPr="00AC7D18">
        <w:rPr>
          <w:rFonts w:ascii="Book Antiqua" w:hAnsi="Book Antiqua" w:cs="Times New Roman"/>
          <w:color w:val="000000" w:themeColor="text1"/>
          <w:sz w:val="24"/>
          <w:szCs w:val="24"/>
        </w:rPr>
        <w:instrText xml:space="preserve"> ADDIN EN.CITE </w:instrText>
      </w:r>
      <w:r w:rsidR="006E7B73" w:rsidRPr="00AC7D18">
        <w:rPr>
          <w:rFonts w:ascii="Book Antiqua" w:hAnsi="Book Antiqua" w:cs="Times New Roman"/>
          <w:color w:val="000000" w:themeColor="text1"/>
          <w:sz w:val="24"/>
          <w:szCs w:val="24"/>
        </w:rPr>
        <w:fldChar w:fldCharType="begin">
          <w:fldData xml:space="preserve">PEVuZE5vdGU+PENpdGU+PEF1dGhvcj5NZXNzYWdlcjwvQXV0aG9yPjxZZWFyPjIwMTE8L1llYXI+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</w:fldData>
        </w:fldChar>
      </w:r>
      <w:r w:rsidR="006E7B73" w:rsidRPr="00AC7D18">
        <w:rPr>
          <w:rFonts w:ascii="Book Antiqua" w:hAnsi="Book Antiqua" w:cs="Times New Roman"/>
          <w:color w:val="000000" w:themeColor="text1"/>
          <w:sz w:val="24"/>
          <w:szCs w:val="24"/>
        </w:rPr>
        <w:instrText xml:space="preserve"> ADDIN EN.CITE.DATA </w:instrText>
      </w:r>
      <w:r w:rsidR="006E7B73" w:rsidRPr="00AC7D18">
        <w:rPr>
          <w:rFonts w:ascii="Book Antiqua" w:hAnsi="Book Antiqua" w:cs="Times New Roman"/>
          <w:color w:val="000000" w:themeColor="text1"/>
          <w:sz w:val="24"/>
          <w:szCs w:val="24"/>
        </w:rPr>
      </w:r>
      <w:r w:rsidR="006E7B73" w:rsidRPr="00AC7D18">
        <w:rPr>
          <w:rFonts w:ascii="Book Antiqua" w:hAnsi="Book Antiqua" w:cs="Times New Roman"/>
          <w:color w:val="000000" w:themeColor="text1"/>
          <w:sz w:val="24"/>
          <w:szCs w:val="24"/>
        </w:rPr>
        <w:fldChar w:fldCharType="end"/>
      </w:r>
      <w:r w:rsidR="006E7B73" w:rsidRPr="00AC7D18">
        <w:rPr>
          <w:rFonts w:ascii="Book Antiqua" w:hAnsi="Book Antiqua" w:cs="Times New Roman"/>
          <w:color w:val="000000" w:themeColor="text1"/>
          <w:sz w:val="24"/>
          <w:szCs w:val="24"/>
        </w:rPr>
      </w:r>
      <w:r w:rsidR="006E7B73" w:rsidRPr="00AC7D18">
        <w:rPr>
          <w:rFonts w:ascii="Book Antiqua" w:hAnsi="Book Antiqua" w:cs="Times New Roman"/>
          <w:color w:val="000000" w:themeColor="text1"/>
          <w:sz w:val="24"/>
          <w:szCs w:val="24"/>
        </w:rPr>
        <w:fldChar w:fldCharType="separate"/>
      </w:r>
      <w:r w:rsidR="006E7B73" w:rsidRPr="00AC7D18">
        <w:rPr>
          <w:rFonts w:ascii="Book Antiqua" w:hAnsi="Book Antiqua" w:cs="Times New Roman"/>
          <w:color w:val="000000" w:themeColor="text1"/>
          <w:sz w:val="24"/>
          <w:szCs w:val="24"/>
          <w:vertAlign w:val="superscript"/>
        </w:rPr>
        <w:t>[15-17]</w:t>
      </w:r>
      <w:r w:rsidR="006E7B73"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Chemotherapy remains the major treatment for advanced GC. Several studies report that </w:t>
      </w:r>
      <w:proofErr w:type="spellStart"/>
      <w:r w:rsidRPr="00AC7D18">
        <w:rPr>
          <w:rFonts w:ascii="Book Antiqua" w:hAnsi="Book Antiqua" w:cs="Times New Roman"/>
          <w:color w:val="000000" w:themeColor="text1"/>
          <w:sz w:val="24"/>
          <w:szCs w:val="24"/>
        </w:rPr>
        <w:t>chemoresistance</w:t>
      </w:r>
      <w:proofErr w:type="spellEnd"/>
      <w:r w:rsidR="00FE08A4">
        <w:rPr>
          <w:rFonts w:ascii="Book Antiqua" w:hAnsi="Book Antiqua" w:cs="Times New Roman"/>
          <w:color w:val="000000" w:themeColor="text1"/>
          <w:sz w:val="24"/>
          <w:szCs w:val="24"/>
        </w:rPr>
        <w:t xml:space="preserve"> </w:t>
      </w:r>
      <w:r w:rsidR="00FE08A4" w:rsidRPr="00AC7D18">
        <w:rPr>
          <w:rFonts w:ascii="Book Antiqua" w:hAnsi="Book Antiqua" w:cs="Times New Roman"/>
          <w:color w:val="000000" w:themeColor="text1"/>
          <w:sz w:val="24"/>
          <w:szCs w:val="24"/>
        </w:rPr>
        <w:t>exist</w:t>
      </w:r>
      <w:r w:rsidR="00FE08A4">
        <w:rPr>
          <w:rFonts w:ascii="Book Antiqua" w:hAnsi="Book Antiqua" w:cs="Times New Roman"/>
          <w:color w:val="000000" w:themeColor="text1"/>
          <w:sz w:val="24"/>
          <w:szCs w:val="24"/>
        </w:rPr>
        <w:t>s</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in GSRCC with a poor </w:t>
      </w:r>
      <w:proofErr w:type="gramStart"/>
      <w:r w:rsidRPr="00AC7D18">
        <w:rPr>
          <w:rFonts w:ascii="Book Antiqua" w:hAnsi="Book Antiqua" w:cs="Times New Roman"/>
          <w:color w:val="000000" w:themeColor="text1"/>
          <w:sz w:val="24"/>
          <w:szCs w:val="24"/>
        </w:rPr>
        <w:t>prognosis</w:t>
      </w:r>
      <w:proofErr w:type="gramEnd"/>
      <w:r w:rsidR="006E7B73" w:rsidRPr="00AC7D18">
        <w:rPr>
          <w:rFonts w:ascii="Book Antiqua" w:hAnsi="Book Antiqua" w:cs="Times New Roman"/>
          <w:color w:val="000000" w:themeColor="text1"/>
          <w:sz w:val="24"/>
          <w:szCs w:val="24"/>
        </w:rPr>
        <w:fldChar w:fldCharType="begin">
          <w:fldData xml:space="preserve">PEVuZE5vdGU+PENpdGU+PEF1dGhvcj5QZXJub3Q8L0F1dGhvcj48WWVhcj4yMDE1PC9ZZWFyPjxS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</w:fldData>
        </w:fldChar>
      </w:r>
      <w:r w:rsidR="006E7B73" w:rsidRPr="00AC7D18">
        <w:rPr>
          <w:rFonts w:ascii="Book Antiqua" w:hAnsi="Book Antiqua" w:cs="Times New Roman"/>
          <w:color w:val="000000" w:themeColor="text1"/>
          <w:sz w:val="24"/>
          <w:szCs w:val="24"/>
        </w:rPr>
        <w:instrText xml:space="preserve"> ADDIN EN.CITE </w:instrText>
      </w:r>
      <w:r w:rsidR="006E7B73" w:rsidRPr="00AC7D18">
        <w:rPr>
          <w:rFonts w:ascii="Book Antiqua" w:hAnsi="Book Antiqua" w:cs="Times New Roman"/>
          <w:color w:val="000000" w:themeColor="text1"/>
          <w:sz w:val="24"/>
          <w:szCs w:val="24"/>
        </w:rPr>
        <w:fldChar w:fldCharType="begin">
          <w:fldData xml:space="preserve">PEVuZE5vdGU+PENpdGU+PEF1dGhvcj5QZXJub3Q8L0F1dGhvcj48WWVhcj4yMDE1PC9ZZWFyPjxS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</w:fldData>
        </w:fldChar>
      </w:r>
      <w:r w:rsidR="006E7B73" w:rsidRPr="00AC7D18">
        <w:rPr>
          <w:rFonts w:ascii="Book Antiqua" w:hAnsi="Book Antiqua" w:cs="Times New Roman"/>
          <w:color w:val="000000" w:themeColor="text1"/>
          <w:sz w:val="24"/>
          <w:szCs w:val="24"/>
        </w:rPr>
        <w:instrText xml:space="preserve"> ADDIN EN.CITE.DATA </w:instrText>
      </w:r>
      <w:r w:rsidR="006E7B73" w:rsidRPr="00AC7D18">
        <w:rPr>
          <w:rFonts w:ascii="Book Antiqua" w:hAnsi="Book Antiqua" w:cs="Times New Roman"/>
          <w:color w:val="000000" w:themeColor="text1"/>
          <w:sz w:val="24"/>
          <w:szCs w:val="24"/>
        </w:rPr>
      </w:r>
      <w:r w:rsidR="006E7B73" w:rsidRPr="00AC7D18">
        <w:rPr>
          <w:rFonts w:ascii="Book Antiqua" w:hAnsi="Book Antiqua" w:cs="Times New Roman"/>
          <w:color w:val="000000" w:themeColor="text1"/>
          <w:sz w:val="24"/>
          <w:szCs w:val="24"/>
        </w:rPr>
        <w:fldChar w:fldCharType="end"/>
      </w:r>
      <w:r w:rsidR="006E7B73" w:rsidRPr="00AC7D18">
        <w:rPr>
          <w:rFonts w:ascii="Book Antiqua" w:hAnsi="Book Antiqua" w:cs="Times New Roman"/>
          <w:color w:val="000000" w:themeColor="text1"/>
          <w:sz w:val="24"/>
          <w:szCs w:val="24"/>
        </w:rPr>
      </w:r>
      <w:r w:rsidR="006E7B73" w:rsidRPr="00AC7D18">
        <w:rPr>
          <w:rFonts w:ascii="Book Antiqua" w:hAnsi="Book Antiqua" w:cs="Times New Roman"/>
          <w:color w:val="000000" w:themeColor="text1"/>
          <w:sz w:val="24"/>
          <w:szCs w:val="24"/>
        </w:rPr>
        <w:fldChar w:fldCharType="separate"/>
      </w:r>
      <w:r w:rsidR="006E7B73" w:rsidRPr="00AC7D18">
        <w:rPr>
          <w:rFonts w:ascii="Book Antiqua" w:hAnsi="Book Antiqua" w:cs="Times New Roman"/>
          <w:color w:val="000000" w:themeColor="text1"/>
          <w:sz w:val="24"/>
          <w:szCs w:val="24"/>
          <w:vertAlign w:val="superscript"/>
        </w:rPr>
        <w:t>[8]</w:t>
      </w:r>
      <w:r w:rsidR="006E7B73"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It is still unclear whether GSRCC patients can </w:t>
      </w:r>
      <w:r w:rsidR="00FE08A4">
        <w:rPr>
          <w:rFonts w:ascii="Book Antiqua" w:hAnsi="Book Antiqua" w:cs="Times New Roman"/>
          <w:color w:val="000000" w:themeColor="text1"/>
          <w:sz w:val="24"/>
          <w:szCs w:val="24"/>
        </w:rPr>
        <w:t>benefit</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from a detailed therapy. </w:t>
      </w:r>
    </w:p>
    <w:p w14:paraId="1ED9319C" w14:textId="10B3A187"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As we know, </w:t>
      </w:r>
      <w:r w:rsidR="004A3923" w:rsidRPr="00AC7D18">
        <w:rPr>
          <w:rFonts w:ascii="Book Antiqua" w:hAnsi="Book Antiqua" w:cs="Times New Roman"/>
          <w:color w:val="000000" w:themeColor="text1"/>
          <w:kern w:val="0"/>
          <w:sz w:val="24"/>
          <w:szCs w:val="24"/>
        </w:rPr>
        <w:t xml:space="preserve">vascular endothelial growth factor </w:t>
      </w:r>
      <w:r w:rsidRPr="00AC7D18">
        <w:rPr>
          <w:rFonts w:ascii="Book Antiqua" w:hAnsi="Book Antiqua" w:cs="Times New Roman"/>
          <w:color w:val="000000" w:themeColor="text1"/>
          <w:sz w:val="24"/>
          <w:szCs w:val="24"/>
        </w:rPr>
        <w:t xml:space="preserve">and </w:t>
      </w:r>
      <w:r w:rsidR="00FE08A4" w:rsidRPr="00AC7D18">
        <w:rPr>
          <w:rFonts w:ascii="Book Antiqua" w:hAnsi="Book Antiqua" w:cs="Times New Roman"/>
          <w:color w:val="000000" w:themeColor="text1"/>
          <w:sz w:val="24"/>
          <w:szCs w:val="24"/>
        </w:rPr>
        <w:t>H</w:t>
      </w:r>
      <w:r w:rsidR="00FE08A4">
        <w:rPr>
          <w:rFonts w:ascii="Book Antiqua" w:hAnsi="Book Antiqua" w:cs="Times New Roman"/>
          <w:color w:val="000000" w:themeColor="text1"/>
          <w:sz w:val="24"/>
          <w:szCs w:val="24"/>
        </w:rPr>
        <w:t>ER</w:t>
      </w:r>
      <w:r w:rsidRPr="00AC7D18">
        <w:rPr>
          <w:rFonts w:ascii="Book Antiqua" w:hAnsi="Book Antiqua" w:cs="Times New Roman"/>
          <w:color w:val="000000" w:themeColor="text1"/>
          <w:sz w:val="24"/>
          <w:szCs w:val="24"/>
        </w:rPr>
        <w:t xml:space="preserve">-2 have been agreed as targets for molecular pathways in </w:t>
      </w:r>
      <w:r w:rsidR="00FE08A4">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 However, SRCC cannot benefit from target</w:t>
      </w:r>
      <w:r w:rsidR="00FE08A4">
        <w:rPr>
          <w:rFonts w:ascii="Book Antiqua" w:hAnsi="Book Antiqua" w:cs="Times New Roman"/>
          <w:color w:val="000000" w:themeColor="text1"/>
          <w:sz w:val="24"/>
          <w:szCs w:val="24"/>
        </w:rPr>
        <w:t>ed</w:t>
      </w:r>
      <w:r w:rsidRPr="00AC7D18">
        <w:rPr>
          <w:rFonts w:ascii="Book Antiqua" w:hAnsi="Book Antiqua" w:cs="Times New Roman"/>
          <w:color w:val="000000" w:themeColor="text1"/>
          <w:sz w:val="24"/>
          <w:szCs w:val="24"/>
        </w:rPr>
        <w:t xml:space="preserve"> therapy for a low expression level of </w:t>
      </w:r>
      <w:r w:rsidR="00FE08A4" w:rsidRPr="00AC7D18">
        <w:rPr>
          <w:rFonts w:ascii="Book Antiqua" w:hAnsi="Book Antiqua" w:cs="Times New Roman"/>
          <w:color w:val="000000" w:themeColor="text1"/>
          <w:sz w:val="24"/>
          <w:szCs w:val="24"/>
        </w:rPr>
        <w:t>H</w:t>
      </w:r>
      <w:r w:rsidR="00FE08A4">
        <w:rPr>
          <w:rFonts w:ascii="Book Antiqua" w:hAnsi="Book Antiqua" w:cs="Times New Roman"/>
          <w:color w:val="000000" w:themeColor="text1"/>
          <w:sz w:val="24"/>
          <w:szCs w:val="24"/>
        </w:rPr>
        <w:t>ER</w:t>
      </w:r>
      <w:r w:rsidRPr="00AC7D18">
        <w:rPr>
          <w:rFonts w:ascii="Book Antiqua" w:hAnsi="Book Antiqua" w:cs="Times New Roman"/>
          <w:color w:val="000000" w:themeColor="text1"/>
          <w:sz w:val="24"/>
          <w:szCs w:val="24"/>
        </w:rPr>
        <w:t>-2</w:t>
      </w:r>
      <w:r w:rsidRPr="00AC7D18">
        <w:rPr>
          <w:rFonts w:ascii="Book Antiqua" w:hAnsi="Book Antiqua" w:cs="Times New Roman"/>
          <w:color w:val="000000" w:themeColor="text1"/>
          <w:sz w:val="24"/>
          <w:szCs w:val="24"/>
        </w:rPr>
        <w:fldChar w:fldCharType="begin"/>
      </w:r>
      <w:r w:rsidRPr="00AC7D18">
        <w:rPr>
          <w:rFonts w:ascii="Book Antiqua" w:hAnsi="Book Antiqua" w:cs="Times New Roman"/>
          <w:color w:val="000000" w:themeColor="text1"/>
          <w:sz w:val="24"/>
          <w:szCs w:val="24"/>
        </w:rPr>
        <w:instrText xml:space="preserve"> ADDIN EN.CITE &lt;EndNote&gt;&lt;Cite&gt;&lt;RecNum&gt;9&lt;/RecNum&gt;&lt;DisplayText&gt;&lt;style face="superscript"&gt;[18]&lt;/style&gt;&lt;/DisplayText&gt;&lt;record&gt;&lt;rec-number&gt;9&lt;/rec-number&gt;&lt;foreign-keys&gt;&lt;key app="EN" db-id="ewap2d0969erf5e5vpepa2aitfds2zpx2t90" timestamp="1577724522"&gt;9&lt;/key&gt;&lt;/foreign-keys&gt;&lt;ref-type name="Journal Article"&gt;17&lt;/ref-type&gt;&lt;contributors&gt;&lt;/contributors&gt;&lt;titles&gt;&lt;title&gt;&amp;lt;The PD-1, PD-L1 expression and CD3+ T cell infiltration in relation to outcome in advanced gastric signet-ring cell carcinoma, representing a potential biomarker for immunotherapy.pdf&amp;gt;&lt;/title&gt;&lt;/titles&gt;&lt;dates&gt;&lt;/dates&gt;&lt;urls&gt;&lt;/urls&gt;&lt;/record&gt;&lt;/Cite&gt;&lt;/EndNote&gt;</w:instrText>
      </w:r>
      <w:r w:rsidRPr="00AC7D18">
        <w:rPr>
          <w:rFonts w:ascii="Book Antiqua" w:hAnsi="Book Antiqua" w:cs="Times New Roman"/>
          <w:color w:val="000000" w:themeColor="text1"/>
          <w:sz w:val="24"/>
          <w:szCs w:val="24"/>
        </w:rPr>
        <w:fldChar w:fldCharType="separate"/>
      </w:r>
      <w:r w:rsidRPr="00AC7D18">
        <w:rPr>
          <w:rFonts w:ascii="Book Antiqua" w:hAnsi="Book Antiqua" w:cs="Times New Roman"/>
          <w:color w:val="000000" w:themeColor="text1"/>
          <w:sz w:val="24"/>
          <w:szCs w:val="24"/>
          <w:vertAlign w:val="superscript"/>
        </w:rPr>
        <w:t>[18]</w:t>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Some studies have mentioned that </w:t>
      </w:r>
      <w:bookmarkStart w:id="118" w:name="OLE_LINK47"/>
      <w:bookmarkStart w:id="119" w:name="OLE_LINK48"/>
      <w:r w:rsidRPr="00AC7D18">
        <w:rPr>
          <w:rFonts w:ascii="Book Antiqua" w:hAnsi="Book Antiqua" w:cs="Times New Roman"/>
          <w:color w:val="000000" w:themeColor="text1"/>
          <w:sz w:val="24"/>
          <w:szCs w:val="24"/>
        </w:rPr>
        <w:t>elevated</w:t>
      </w:r>
      <w:bookmarkEnd w:id="118"/>
      <w:bookmarkEnd w:id="119"/>
      <w:r w:rsidRPr="00AC7D18">
        <w:rPr>
          <w:rFonts w:ascii="Book Antiqua" w:hAnsi="Book Antiqua" w:cs="Times New Roman"/>
          <w:color w:val="000000" w:themeColor="text1"/>
          <w:sz w:val="24"/>
          <w:szCs w:val="24"/>
        </w:rPr>
        <w:t xml:space="preserve"> expression of </w:t>
      </w:r>
      <w:r w:rsidRPr="00AC7D18">
        <w:rPr>
          <w:rFonts w:ascii="Book Antiqua" w:hAnsi="Book Antiqua" w:cs="Times New Roman"/>
          <w:i/>
          <w:color w:val="000000" w:themeColor="text1"/>
          <w:sz w:val="24"/>
          <w:szCs w:val="24"/>
        </w:rPr>
        <w:t>PKM2</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E-cadherin</w:t>
      </w:r>
      <w:r w:rsidRPr="00AC7D18">
        <w:rPr>
          <w:rFonts w:ascii="Book Antiqua" w:hAnsi="Book Antiqua" w:cs="Times New Roman"/>
          <w:color w:val="000000" w:themeColor="text1"/>
          <w:sz w:val="24"/>
          <w:szCs w:val="24"/>
        </w:rPr>
        <w:t xml:space="preserve">, and </w:t>
      </w:r>
      <w:bookmarkStart w:id="120" w:name="OLE_LINK49"/>
      <w:bookmarkStart w:id="121" w:name="OLE_LINK50"/>
      <w:r w:rsidRPr="00AC7D18">
        <w:rPr>
          <w:rFonts w:ascii="Book Antiqua" w:hAnsi="Book Antiqua" w:cs="Times New Roman"/>
          <w:color w:val="000000" w:themeColor="text1"/>
          <w:sz w:val="24"/>
          <w:szCs w:val="24"/>
        </w:rPr>
        <w:t>declined</w:t>
      </w:r>
      <w:bookmarkEnd w:id="120"/>
      <w:bookmarkEnd w:id="121"/>
      <w:r w:rsidRPr="00AC7D18">
        <w:rPr>
          <w:rFonts w:ascii="Book Antiqua" w:hAnsi="Book Antiqua" w:cs="Times New Roman"/>
          <w:color w:val="000000" w:themeColor="text1"/>
          <w:sz w:val="24"/>
          <w:szCs w:val="24"/>
        </w:rPr>
        <w:t xml:space="preserve"> expression of </w:t>
      </w:r>
      <w:r w:rsidRPr="00AC7D18">
        <w:rPr>
          <w:rFonts w:ascii="Book Antiqua" w:hAnsi="Book Antiqua" w:cs="Times New Roman"/>
          <w:i/>
          <w:color w:val="000000" w:themeColor="text1"/>
          <w:sz w:val="24"/>
          <w:szCs w:val="24"/>
        </w:rPr>
        <w:t>TMEM207</w:t>
      </w:r>
      <w:r w:rsidRPr="00AC7D18">
        <w:rPr>
          <w:rFonts w:ascii="Book Antiqua" w:hAnsi="Book Antiqua" w:cs="Times New Roman"/>
          <w:color w:val="000000" w:themeColor="text1"/>
          <w:sz w:val="24"/>
          <w:szCs w:val="24"/>
        </w:rPr>
        <w:t xml:space="preserve"> in </w:t>
      </w:r>
      <w:bookmarkStart w:id="122" w:name="OLE_LINK51"/>
      <w:bookmarkStart w:id="123" w:name="OLE_LINK62"/>
      <w:r w:rsidRPr="00AC7D18">
        <w:rPr>
          <w:rFonts w:ascii="Book Antiqua" w:hAnsi="Book Antiqua" w:cs="Times New Roman"/>
          <w:color w:val="000000" w:themeColor="text1"/>
          <w:sz w:val="24"/>
          <w:szCs w:val="24"/>
        </w:rPr>
        <w:t xml:space="preserve">GSRCC are associated </w:t>
      </w:r>
      <w:r w:rsidR="00FE08A4">
        <w:rPr>
          <w:rFonts w:ascii="Book Antiqua" w:hAnsi="Book Antiqua" w:cs="Times New Roman"/>
          <w:color w:val="000000" w:themeColor="text1"/>
          <w:sz w:val="24"/>
          <w:szCs w:val="24"/>
        </w:rPr>
        <w:t>with</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its biological </w:t>
      </w:r>
      <w:r w:rsidR="005D46CE" w:rsidRPr="00AC7D18">
        <w:rPr>
          <w:rFonts w:ascii="Book Antiqua" w:hAnsi="Book Antiqua" w:cs="Times New Roman"/>
          <w:color w:val="000000" w:themeColor="text1"/>
          <w:sz w:val="24"/>
          <w:szCs w:val="24"/>
        </w:rPr>
        <w:t>behavior</w:t>
      </w:r>
      <w:r w:rsidRPr="00AC7D18">
        <w:rPr>
          <w:rFonts w:ascii="Book Antiqua" w:hAnsi="Book Antiqua" w:cs="Times New Roman"/>
          <w:color w:val="000000" w:themeColor="text1"/>
          <w:sz w:val="24"/>
          <w:szCs w:val="24"/>
        </w:rPr>
        <w:t xml:space="preserve"> of invasion and </w:t>
      </w:r>
      <w:proofErr w:type="gramStart"/>
      <w:r w:rsidRPr="00AC7D18">
        <w:rPr>
          <w:rFonts w:ascii="Book Antiqua" w:hAnsi="Book Antiqua" w:cs="Times New Roman"/>
          <w:color w:val="000000" w:themeColor="text1"/>
          <w:sz w:val="24"/>
          <w:szCs w:val="24"/>
        </w:rPr>
        <w:t>metastasis</w:t>
      </w:r>
      <w:proofErr w:type="gramEnd"/>
      <w:r w:rsidR="005D46CE" w:rsidRPr="00AC7D18">
        <w:rPr>
          <w:rFonts w:ascii="Book Antiqua" w:hAnsi="Book Antiqua" w:cs="Times New Roman"/>
          <w:color w:val="000000" w:themeColor="text1"/>
          <w:sz w:val="24"/>
          <w:szCs w:val="24"/>
        </w:rPr>
        <w:fldChar w:fldCharType="begin">
          <w:fldData xml:space="preserve">PEVuZE5vdGU+PENpdGU+PEF1dGhvcj5DaGVuPC9BdXRob3I+PFllYXI+MjAxNTwvWWVhcj48UmVj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</w:fldData>
        </w:fldChar>
      </w:r>
      <w:r w:rsidR="005D46CE" w:rsidRPr="00AC7D18">
        <w:rPr>
          <w:rFonts w:ascii="Book Antiqua" w:hAnsi="Book Antiqua" w:cs="Times New Roman"/>
          <w:color w:val="000000" w:themeColor="text1"/>
          <w:sz w:val="24"/>
          <w:szCs w:val="24"/>
        </w:rPr>
        <w:instrText xml:space="preserve"> ADDIN EN.CITE </w:instrText>
      </w:r>
      <w:r w:rsidR="005D46CE" w:rsidRPr="00AC7D18">
        <w:rPr>
          <w:rFonts w:ascii="Book Antiqua" w:hAnsi="Book Antiqua" w:cs="Times New Roman"/>
          <w:color w:val="000000" w:themeColor="text1"/>
          <w:sz w:val="24"/>
          <w:szCs w:val="24"/>
        </w:rPr>
        <w:fldChar w:fldCharType="begin">
          <w:fldData xml:space="preserve">PEVuZE5vdGU+PENpdGU+PEF1dGhvcj5DaGVuPC9BdXRob3I+PFllYXI+MjAxNTwvWWVhcj48UmVj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</w:fldData>
        </w:fldChar>
      </w:r>
      <w:r w:rsidR="005D46CE" w:rsidRPr="00AC7D18">
        <w:rPr>
          <w:rFonts w:ascii="Book Antiqua" w:hAnsi="Book Antiqua" w:cs="Times New Roman"/>
          <w:color w:val="000000" w:themeColor="text1"/>
          <w:sz w:val="24"/>
          <w:szCs w:val="24"/>
        </w:rPr>
        <w:instrText xml:space="preserve"> ADDIN EN.CITE.DATA </w:instrText>
      </w:r>
      <w:r w:rsidR="005D46CE" w:rsidRPr="00AC7D18">
        <w:rPr>
          <w:rFonts w:ascii="Book Antiqua" w:hAnsi="Book Antiqua" w:cs="Times New Roman"/>
          <w:color w:val="000000" w:themeColor="text1"/>
          <w:sz w:val="24"/>
          <w:szCs w:val="24"/>
        </w:rPr>
      </w:r>
      <w:r w:rsidR="005D46CE" w:rsidRPr="00AC7D18">
        <w:rPr>
          <w:rFonts w:ascii="Book Antiqua" w:hAnsi="Book Antiqua" w:cs="Times New Roman"/>
          <w:color w:val="000000" w:themeColor="text1"/>
          <w:sz w:val="24"/>
          <w:szCs w:val="24"/>
        </w:rPr>
        <w:fldChar w:fldCharType="end"/>
      </w:r>
      <w:r w:rsidR="005D46CE" w:rsidRPr="00AC7D18">
        <w:rPr>
          <w:rFonts w:ascii="Book Antiqua" w:hAnsi="Book Antiqua" w:cs="Times New Roman"/>
          <w:color w:val="000000" w:themeColor="text1"/>
          <w:sz w:val="24"/>
          <w:szCs w:val="24"/>
        </w:rPr>
      </w:r>
      <w:r w:rsidR="005D46CE" w:rsidRPr="00AC7D18">
        <w:rPr>
          <w:rFonts w:ascii="Book Antiqua" w:hAnsi="Book Antiqua" w:cs="Times New Roman"/>
          <w:color w:val="000000" w:themeColor="text1"/>
          <w:sz w:val="24"/>
          <w:szCs w:val="24"/>
        </w:rPr>
        <w:fldChar w:fldCharType="separate"/>
      </w:r>
      <w:r w:rsidR="005D46CE" w:rsidRPr="00AC7D18">
        <w:rPr>
          <w:rFonts w:ascii="Book Antiqua" w:hAnsi="Book Antiqua" w:cs="Times New Roman"/>
          <w:color w:val="000000" w:themeColor="text1"/>
          <w:sz w:val="24"/>
          <w:szCs w:val="24"/>
          <w:vertAlign w:val="superscript"/>
        </w:rPr>
        <w:t>[19]</w:t>
      </w:r>
      <w:r w:rsidR="005D46CE"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w:t>
      </w:r>
      <w:bookmarkEnd w:id="122"/>
      <w:bookmarkEnd w:id="123"/>
      <w:r w:rsidRPr="00AC7D18">
        <w:rPr>
          <w:rFonts w:ascii="Book Antiqua" w:hAnsi="Book Antiqua" w:cs="Times New Roman"/>
          <w:color w:val="000000" w:themeColor="text1"/>
          <w:sz w:val="24"/>
          <w:szCs w:val="24"/>
        </w:rPr>
        <w:t xml:space="preserve"> </w:t>
      </w:r>
    </w:p>
    <w:p w14:paraId="0D510125" w14:textId="5CBEA880"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Systematic analyses of </w:t>
      </w:r>
      <w:bookmarkStart w:id="124" w:name="OLE_LINK63"/>
      <w:bookmarkStart w:id="125" w:name="OLE_LINK64"/>
      <w:bookmarkStart w:id="126" w:name="OLE_LINK65"/>
      <w:bookmarkStart w:id="127" w:name="OLE_LINK66"/>
      <w:r w:rsidRPr="00AC7D18">
        <w:rPr>
          <w:rFonts w:ascii="Book Antiqua" w:hAnsi="Book Antiqua" w:cs="Times New Roman"/>
          <w:color w:val="000000" w:themeColor="text1"/>
          <w:sz w:val="24"/>
          <w:szCs w:val="24"/>
        </w:rPr>
        <w:t>mRNA</w:t>
      </w:r>
      <w:bookmarkEnd w:id="124"/>
      <w:bookmarkEnd w:id="125"/>
      <w:r w:rsidRPr="00AC7D18">
        <w:rPr>
          <w:rFonts w:ascii="Book Antiqua" w:hAnsi="Book Antiqua" w:cs="Times New Roman"/>
          <w:color w:val="000000" w:themeColor="text1"/>
          <w:sz w:val="24"/>
          <w:szCs w:val="24"/>
        </w:rPr>
        <w:t xml:space="preserve">s </w:t>
      </w:r>
      <w:bookmarkEnd w:id="126"/>
      <w:bookmarkEnd w:id="127"/>
      <w:r w:rsidRPr="00AC7D18">
        <w:rPr>
          <w:rFonts w:ascii="Book Antiqua" w:hAnsi="Book Antiqua" w:cs="Times New Roman"/>
          <w:color w:val="000000" w:themeColor="text1"/>
          <w:sz w:val="24"/>
          <w:szCs w:val="24"/>
        </w:rPr>
        <w:t xml:space="preserve">in GSRCC were rare. </w:t>
      </w:r>
      <w:r w:rsidR="00CF07F2" w:rsidRPr="00AC7D18">
        <w:rPr>
          <w:rFonts w:ascii="Book Antiqua" w:hAnsi="Book Antiqua" w:cs="Times New Roman"/>
          <w:color w:val="000000" w:themeColor="text1"/>
          <w:sz w:val="24"/>
          <w:szCs w:val="24"/>
        </w:rPr>
        <w:t>Chen</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et al</w:t>
      </w:r>
      <w:r w:rsidR="00CF07F2" w:rsidRPr="00AC7D18">
        <w:rPr>
          <w:rFonts w:ascii="Book Antiqua" w:hAnsi="Book Antiqua" w:cs="Times New Roman"/>
          <w:color w:val="000000" w:themeColor="text1"/>
          <w:sz w:val="24"/>
          <w:szCs w:val="24"/>
        </w:rPr>
        <w:fldChar w:fldCharType="begin">
          <w:fldData xml:space="preserve">PEVuZE5vdGU+PENpdGU+PEF1dGhvcj5DaGVuPC9BdXRob3I+PFllYXI+MjAxNTwvWWVhcj48UmVj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</w:fldData>
        </w:fldChar>
      </w:r>
      <w:r w:rsidR="00CF07F2" w:rsidRPr="00AC7D18">
        <w:rPr>
          <w:rFonts w:ascii="Book Antiqua" w:hAnsi="Book Antiqua" w:cs="Times New Roman"/>
          <w:color w:val="000000" w:themeColor="text1"/>
          <w:sz w:val="24"/>
          <w:szCs w:val="24"/>
        </w:rPr>
        <w:instrText xml:space="preserve"> ADDIN EN.CITE </w:instrText>
      </w:r>
      <w:r w:rsidR="00CF07F2" w:rsidRPr="00AC7D18">
        <w:rPr>
          <w:rFonts w:ascii="Book Antiqua" w:hAnsi="Book Antiqua" w:cs="Times New Roman"/>
          <w:color w:val="000000" w:themeColor="text1"/>
          <w:sz w:val="24"/>
          <w:szCs w:val="24"/>
        </w:rPr>
        <w:fldChar w:fldCharType="begin">
          <w:fldData xml:space="preserve">PEVuZE5vdGU+PENpdGU+PEF1dGhvcj5DaGVuPC9BdXRob3I+PFllYXI+MjAxNTwvWWVhcj48UmVj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</w:fldData>
        </w:fldChar>
      </w:r>
      <w:r w:rsidR="00CF07F2" w:rsidRPr="00AC7D18">
        <w:rPr>
          <w:rFonts w:ascii="Book Antiqua" w:hAnsi="Book Antiqua" w:cs="Times New Roman"/>
          <w:color w:val="000000" w:themeColor="text1"/>
          <w:sz w:val="24"/>
          <w:szCs w:val="24"/>
        </w:rPr>
        <w:instrText xml:space="preserve"> ADDIN EN.CITE.DATA </w:instrText>
      </w:r>
      <w:r w:rsidR="00CF07F2" w:rsidRPr="00AC7D18">
        <w:rPr>
          <w:rFonts w:ascii="Book Antiqua" w:hAnsi="Book Antiqua" w:cs="Times New Roman"/>
          <w:color w:val="000000" w:themeColor="text1"/>
          <w:sz w:val="24"/>
          <w:szCs w:val="24"/>
        </w:rPr>
      </w:r>
      <w:r w:rsidR="00CF07F2" w:rsidRPr="00AC7D18">
        <w:rPr>
          <w:rFonts w:ascii="Book Antiqua" w:hAnsi="Book Antiqua" w:cs="Times New Roman"/>
          <w:color w:val="000000" w:themeColor="text1"/>
          <w:sz w:val="24"/>
          <w:szCs w:val="24"/>
        </w:rPr>
        <w:fldChar w:fldCharType="end"/>
      </w:r>
      <w:r w:rsidR="00CF07F2" w:rsidRPr="00AC7D18">
        <w:rPr>
          <w:rFonts w:ascii="Book Antiqua" w:hAnsi="Book Antiqua" w:cs="Times New Roman"/>
          <w:color w:val="000000" w:themeColor="text1"/>
          <w:sz w:val="24"/>
          <w:szCs w:val="24"/>
        </w:rPr>
      </w:r>
      <w:r w:rsidR="00CF07F2" w:rsidRPr="00AC7D18">
        <w:rPr>
          <w:rFonts w:ascii="Book Antiqua" w:hAnsi="Book Antiqua" w:cs="Times New Roman"/>
          <w:color w:val="000000" w:themeColor="text1"/>
          <w:sz w:val="24"/>
          <w:szCs w:val="24"/>
        </w:rPr>
        <w:fldChar w:fldCharType="separate"/>
      </w:r>
      <w:r w:rsidR="00CF07F2" w:rsidRPr="00AC7D18">
        <w:rPr>
          <w:rFonts w:ascii="Book Antiqua" w:hAnsi="Book Antiqua" w:cs="Times New Roman"/>
          <w:color w:val="000000" w:themeColor="text1"/>
          <w:sz w:val="24"/>
          <w:szCs w:val="24"/>
          <w:vertAlign w:val="superscript"/>
        </w:rPr>
        <w:t>[19]</w:t>
      </w:r>
      <w:r w:rsidR="00CF07F2"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reported that hsa-miR-665 and hsa-miR-95 were found in GSRCC compared to intestinal </w:t>
      </w:r>
      <w:r w:rsidR="00FE08A4">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 xml:space="preserve">, and concluded that these two mRNAs were downregulated in GSRCC but upregulated in intestinal </w:t>
      </w:r>
      <w:r w:rsidR="00FE08A4">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 and</w:t>
      </w:r>
      <w:bookmarkStart w:id="128" w:name="OLE_LINK67"/>
      <w:bookmarkStart w:id="129" w:name="OLE_LINK68"/>
      <w:r w:rsidRPr="00AC7D18">
        <w:rPr>
          <w:rFonts w:ascii="Book Antiqua" w:hAnsi="Book Antiqua" w:cs="Times New Roman"/>
          <w:color w:val="000000" w:themeColor="text1"/>
          <w:sz w:val="24"/>
          <w:szCs w:val="24"/>
        </w:rPr>
        <w:t xml:space="preserve"> </w:t>
      </w:r>
      <w:bookmarkStart w:id="130" w:name="OLE_LINK69"/>
      <w:bookmarkStart w:id="131" w:name="OLE_LINK70"/>
      <w:r w:rsidRPr="00AC7D18">
        <w:rPr>
          <w:rFonts w:ascii="Book Antiqua" w:hAnsi="Book Antiqua" w:cs="Times New Roman"/>
          <w:color w:val="000000" w:themeColor="text1"/>
          <w:sz w:val="24"/>
          <w:szCs w:val="24"/>
        </w:rPr>
        <w:t xml:space="preserve">the relatively differential expression of the miRNAs negatively regulating their target genes could be intently associated </w:t>
      </w:r>
      <w:r w:rsidR="00FE08A4">
        <w:rPr>
          <w:rFonts w:ascii="Book Antiqua" w:hAnsi="Book Antiqua" w:cs="Times New Roman"/>
          <w:color w:val="000000" w:themeColor="text1"/>
          <w:sz w:val="24"/>
          <w:szCs w:val="24"/>
        </w:rPr>
        <w:t>with</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high invasion, metastasis</w:t>
      </w:r>
      <w:r w:rsidR="00FE08A4">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 and </w:t>
      </w:r>
      <w:proofErr w:type="spellStart"/>
      <w:r w:rsidRPr="00AC7D18">
        <w:rPr>
          <w:rFonts w:ascii="Book Antiqua" w:hAnsi="Book Antiqua" w:cs="Times New Roman"/>
          <w:color w:val="000000" w:themeColor="text1"/>
          <w:sz w:val="24"/>
          <w:szCs w:val="24"/>
        </w:rPr>
        <w:t>chemoresistance</w:t>
      </w:r>
      <w:proofErr w:type="spellEnd"/>
      <w:r w:rsidRPr="00AC7D18">
        <w:rPr>
          <w:rFonts w:ascii="Book Antiqua" w:hAnsi="Book Antiqua" w:cs="Times New Roman"/>
          <w:color w:val="000000" w:themeColor="text1"/>
          <w:sz w:val="24"/>
          <w:szCs w:val="24"/>
        </w:rPr>
        <w:t xml:space="preserve"> of GSRCC</w:t>
      </w:r>
      <w:r w:rsidR="007B65C4" w:rsidRPr="00AC7D18">
        <w:rPr>
          <w:rFonts w:ascii="Book Antiqua" w:hAnsi="Book Antiqua" w:cs="Times New Roman"/>
          <w:color w:val="000000" w:themeColor="text1"/>
          <w:sz w:val="24"/>
          <w:szCs w:val="24"/>
        </w:rPr>
        <w:fldChar w:fldCharType="begin">
          <w:fldData xml:space="preserve">PEVuZE5vdGU+PENpdGU+PEF1dGhvcj5DaGVuPC9BdXRob3I+PFllYXI+MjAxNTwvWWVhcj48UmVj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</w:fldData>
        </w:fldChar>
      </w:r>
      <w:r w:rsidR="007B65C4" w:rsidRPr="00AC7D18">
        <w:rPr>
          <w:rFonts w:ascii="Book Antiqua" w:hAnsi="Book Antiqua" w:cs="Times New Roman"/>
          <w:color w:val="000000" w:themeColor="text1"/>
          <w:sz w:val="24"/>
          <w:szCs w:val="24"/>
        </w:rPr>
        <w:instrText xml:space="preserve"> ADDIN EN.CITE </w:instrText>
      </w:r>
      <w:r w:rsidR="007B65C4" w:rsidRPr="00AC7D18">
        <w:rPr>
          <w:rFonts w:ascii="Book Antiqua" w:hAnsi="Book Antiqua" w:cs="Times New Roman"/>
          <w:color w:val="000000" w:themeColor="text1"/>
          <w:sz w:val="24"/>
          <w:szCs w:val="24"/>
        </w:rPr>
        <w:fldChar w:fldCharType="begin">
          <w:fldData xml:space="preserve">PEVuZE5vdGU+PENpdGU+PEF1dGhvcj5DaGVuPC9BdXRob3I+PFllYXI+MjAxNTwvWWVhcj48UmVj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</w:fldData>
        </w:fldChar>
      </w:r>
      <w:r w:rsidR="007B65C4" w:rsidRPr="00AC7D18">
        <w:rPr>
          <w:rFonts w:ascii="Book Antiqua" w:hAnsi="Book Antiqua" w:cs="Times New Roman"/>
          <w:color w:val="000000" w:themeColor="text1"/>
          <w:sz w:val="24"/>
          <w:szCs w:val="24"/>
        </w:rPr>
        <w:instrText xml:space="preserve"> ADDIN EN.CITE.DATA </w:instrText>
      </w:r>
      <w:r w:rsidR="007B65C4" w:rsidRPr="00AC7D18">
        <w:rPr>
          <w:rFonts w:ascii="Book Antiqua" w:hAnsi="Book Antiqua" w:cs="Times New Roman"/>
          <w:color w:val="000000" w:themeColor="text1"/>
          <w:sz w:val="24"/>
          <w:szCs w:val="24"/>
        </w:rPr>
      </w:r>
      <w:r w:rsidR="007B65C4" w:rsidRPr="00AC7D18">
        <w:rPr>
          <w:rFonts w:ascii="Book Antiqua" w:hAnsi="Book Antiqua" w:cs="Times New Roman"/>
          <w:color w:val="000000" w:themeColor="text1"/>
          <w:sz w:val="24"/>
          <w:szCs w:val="24"/>
        </w:rPr>
        <w:fldChar w:fldCharType="end"/>
      </w:r>
      <w:r w:rsidR="007B65C4" w:rsidRPr="00AC7D18">
        <w:rPr>
          <w:rFonts w:ascii="Book Antiqua" w:hAnsi="Book Antiqua" w:cs="Times New Roman"/>
          <w:color w:val="000000" w:themeColor="text1"/>
          <w:sz w:val="24"/>
          <w:szCs w:val="24"/>
        </w:rPr>
      </w:r>
      <w:r w:rsidR="007B65C4" w:rsidRPr="00AC7D18">
        <w:rPr>
          <w:rFonts w:ascii="Book Antiqua" w:hAnsi="Book Antiqua" w:cs="Times New Roman"/>
          <w:color w:val="000000" w:themeColor="text1"/>
          <w:sz w:val="24"/>
          <w:szCs w:val="24"/>
        </w:rPr>
        <w:fldChar w:fldCharType="separate"/>
      </w:r>
      <w:r w:rsidR="007B65C4" w:rsidRPr="00AC7D18">
        <w:rPr>
          <w:rFonts w:ascii="Book Antiqua" w:hAnsi="Book Antiqua" w:cs="Times New Roman"/>
          <w:color w:val="000000" w:themeColor="text1"/>
          <w:sz w:val="24"/>
          <w:szCs w:val="24"/>
          <w:vertAlign w:val="superscript"/>
        </w:rPr>
        <w:t>[19]</w:t>
      </w:r>
      <w:r w:rsidR="007B65C4"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w:t>
      </w:r>
      <w:bookmarkEnd w:id="128"/>
      <w:bookmarkEnd w:id="129"/>
      <w:bookmarkEnd w:id="130"/>
      <w:bookmarkEnd w:id="131"/>
      <w:r w:rsidRPr="00AC7D18">
        <w:rPr>
          <w:rFonts w:ascii="Book Antiqua" w:hAnsi="Book Antiqua" w:cs="Times New Roman"/>
          <w:color w:val="000000" w:themeColor="text1"/>
          <w:sz w:val="24"/>
          <w:szCs w:val="24"/>
        </w:rPr>
        <w:t xml:space="preserve"> </w:t>
      </w:r>
      <w:r w:rsidR="007B65C4" w:rsidRPr="00AC7D18">
        <w:rPr>
          <w:rFonts w:ascii="Book Antiqua" w:hAnsi="Book Antiqua" w:cs="Times New Roman"/>
          <w:color w:val="000000" w:themeColor="text1"/>
          <w:sz w:val="24"/>
          <w:szCs w:val="24"/>
        </w:rPr>
        <w:t>Yao</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 xml:space="preserve">et </w:t>
      </w:r>
      <w:proofErr w:type="gramStart"/>
      <w:r w:rsidRPr="00AC7D18">
        <w:rPr>
          <w:rFonts w:ascii="Book Antiqua" w:hAnsi="Book Antiqua" w:cs="Times New Roman"/>
          <w:i/>
          <w:color w:val="000000" w:themeColor="text1"/>
          <w:sz w:val="24"/>
          <w:szCs w:val="24"/>
        </w:rPr>
        <w:t>al</w:t>
      </w:r>
      <w:proofErr w:type="gramEnd"/>
      <w:r w:rsidR="007B65C4" w:rsidRPr="00AC7D18">
        <w:rPr>
          <w:rFonts w:ascii="Book Antiqua" w:hAnsi="Book Antiqua" w:cs="Times New Roman"/>
          <w:color w:val="000000" w:themeColor="text1"/>
          <w:sz w:val="24"/>
          <w:szCs w:val="24"/>
        </w:rPr>
        <w:fldChar w:fldCharType="begin">
          <w:fldData xml:space="preserve">PEVuZE5vdGU+PENpdGU+PEF1dGhvcj5ZYW88L0F1dGhvcj48WWVhcj4yMDE1PC9ZZWFyPjxSZWNO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</w:fldData>
        </w:fldChar>
      </w:r>
      <w:r w:rsidR="007B65C4" w:rsidRPr="00AC7D18">
        <w:rPr>
          <w:rFonts w:ascii="Book Antiqua" w:hAnsi="Book Antiqua" w:cs="Times New Roman"/>
          <w:color w:val="000000" w:themeColor="text1"/>
          <w:sz w:val="24"/>
          <w:szCs w:val="24"/>
        </w:rPr>
        <w:instrText xml:space="preserve"> ADDIN EN.CITE </w:instrText>
      </w:r>
      <w:r w:rsidR="007B65C4" w:rsidRPr="00AC7D18">
        <w:rPr>
          <w:rFonts w:ascii="Book Antiqua" w:hAnsi="Book Antiqua" w:cs="Times New Roman"/>
          <w:color w:val="000000" w:themeColor="text1"/>
          <w:sz w:val="24"/>
          <w:szCs w:val="24"/>
        </w:rPr>
        <w:fldChar w:fldCharType="begin">
          <w:fldData xml:space="preserve">PEVuZE5vdGU+PENpdGU+PEF1dGhvcj5ZYW88L0F1dGhvcj48WWVhcj4yMDE1PC9ZZWFyPjxSZWNO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</w:fldData>
        </w:fldChar>
      </w:r>
      <w:r w:rsidR="007B65C4" w:rsidRPr="00AC7D18">
        <w:rPr>
          <w:rFonts w:ascii="Book Antiqua" w:hAnsi="Book Antiqua" w:cs="Times New Roman"/>
          <w:color w:val="000000" w:themeColor="text1"/>
          <w:sz w:val="24"/>
          <w:szCs w:val="24"/>
        </w:rPr>
        <w:instrText xml:space="preserve"> ADDIN EN.CITE.DATA </w:instrText>
      </w:r>
      <w:r w:rsidR="007B65C4" w:rsidRPr="00AC7D18">
        <w:rPr>
          <w:rFonts w:ascii="Book Antiqua" w:hAnsi="Book Antiqua" w:cs="Times New Roman"/>
          <w:color w:val="000000" w:themeColor="text1"/>
          <w:sz w:val="24"/>
          <w:szCs w:val="24"/>
        </w:rPr>
      </w:r>
      <w:r w:rsidR="007B65C4" w:rsidRPr="00AC7D18">
        <w:rPr>
          <w:rFonts w:ascii="Book Antiqua" w:hAnsi="Book Antiqua" w:cs="Times New Roman"/>
          <w:color w:val="000000" w:themeColor="text1"/>
          <w:sz w:val="24"/>
          <w:szCs w:val="24"/>
        </w:rPr>
        <w:fldChar w:fldCharType="end"/>
      </w:r>
      <w:r w:rsidR="007B65C4" w:rsidRPr="00AC7D18">
        <w:rPr>
          <w:rFonts w:ascii="Book Antiqua" w:hAnsi="Book Antiqua" w:cs="Times New Roman"/>
          <w:color w:val="000000" w:themeColor="text1"/>
          <w:sz w:val="24"/>
          <w:szCs w:val="24"/>
        </w:rPr>
      </w:r>
      <w:r w:rsidR="007B65C4" w:rsidRPr="00AC7D18">
        <w:rPr>
          <w:rFonts w:ascii="Book Antiqua" w:hAnsi="Book Antiqua" w:cs="Times New Roman"/>
          <w:color w:val="000000" w:themeColor="text1"/>
          <w:sz w:val="24"/>
          <w:szCs w:val="24"/>
        </w:rPr>
        <w:fldChar w:fldCharType="separate"/>
      </w:r>
      <w:r w:rsidR="007B65C4" w:rsidRPr="00AC7D18">
        <w:rPr>
          <w:rFonts w:ascii="Book Antiqua" w:hAnsi="Book Antiqua" w:cs="Times New Roman"/>
          <w:color w:val="000000" w:themeColor="text1"/>
          <w:sz w:val="24"/>
          <w:szCs w:val="24"/>
          <w:vertAlign w:val="superscript"/>
        </w:rPr>
        <w:t>[20]</w:t>
      </w:r>
      <w:r w:rsidR="007B65C4"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have described the genome features of GSRCC and they found </w:t>
      </w:r>
      <w:r w:rsidR="00A22FED">
        <w:rPr>
          <w:rFonts w:ascii="Book Antiqua" w:hAnsi="Book Antiqua" w:cs="Times New Roman"/>
          <w:color w:val="000000" w:themeColor="text1"/>
          <w:sz w:val="24"/>
          <w:szCs w:val="24"/>
        </w:rPr>
        <w:t xml:space="preserve">the importance of </w:t>
      </w:r>
      <w:r w:rsidRPr="00AC7D18">
        <w:rPr>
          <w:rFonts w:ascii="Book Antiqua" w:hAnsi="Book Antiqua" w:cs="Times New Roman"/>
          <w:color w:val="000000" w:themeColor="text1"/>
          <w:sz w:val="24"/>
          <w:szCs w:val="24"/>
        </w:rPr>
        <w:t>high</w:t>
      </w:r>
      <w:r w:rsidR="00FE08A4">
        <w:rPr>
          <w:rFonts w:ascii="Book Antiqua" w:hAnsi="Book Antiqua" w:cs="Times New Roman"/>
          <w:color w:val="000000" w:themeColor="text1"/>
          <w:sz w:val="24"/>
          <w:szCs w:val="24"/>
        </w:rPr>
        <w:t>ly</w:t>
      </w:r>
      <w:r w:rsidRPr="00AC7D18">
        <w:rPr>
          <w:rFonts w:ascii="Book Antiqua" w:hAnsi="Book Antiqua" w:cs="Times New Roman"/>
          <w:color w:val="000000" w:themeColor="text1"/>
          <w:sz w:val="24"/>
          <w:szCs w:val="24"/>
        </w:rPr>
        <w:t xml:space="preserve"> frequent </w:t>
      </w:r>
      <w:r w:rsidRPr="00AC7D18">
        <w:rPr>
          <w:rFonts w:ascii="Book Antiqua" w:hAnsi="Book Antiqua" w:cs="Times New Roman"/>
          <w:i/>
          <w:color w:val="000000" w:themeColor="text1"/>
          <w:sz w:val="24"/>
          <w:szCs w:val="24"/>
        </w:rPr>
        <w:t>CLDN18-ARHGAP26/6</w:t>
      </w:r>
      <w:r w:rsidRPr="00AC7D18">
        <w:rPr>
          <w:rFonts w:ascii="Book Antiqua" w:hAnsi="Book Antiqua" w:cs="Times New Roman"/>
          <w:color w:val="000000" w:themeColor="text1"/>
          <w:sz w:val="24"/>
          <w:szCs w:val="24"/>
        </w:rPr>
        <w:t xml:space="preserve"> fusions </w:t>
      </w:r>
      <w:r w:rsidRPr="00B57E9B">
        <w:rPr>
          <w:rFonts w:ascii="Book Antiqua" w:hAnsi="Book Antiqua" w:cs="Times New Roman"/>
          <w:color w:val="000000" w:themeColor="text1"/>
          <w:sz w:val="24"/>
          <w:szCs w:val="24"/>
        </w:rPr>
        <w:lastRenderedPageBreak/>
        <w:t>in chemotherapy response</w:t>
      </w:r>
      <w:r w:rsidRPr="00AC7D18">
        <w:rPr>
          <w:rFonts w:ascii="Book Antiqua" w:hAnsi="Book Antiqua" w:cs="Times New Roman"/>
          <w:color w:val="000000" w:themeColor="text1"/>
          <w:sz w:val="24"/>
          <w:szCs w:val="24"/>
        </w:rPr>
        <w:t xml:space="preserve"> in GSRCC. </w:t>
      </w:r>
      <w:proofErr w:type="spellStart"/>
      <w:r w:rsidR="000367C4" w:rsidRPr="00AC7D18">
        <w:rPr>
          <w:rFonts w:ascii="Book Antiqua" w:hAnsi="Book Antiqua" w:cs="Times New Roman"/>
          <w:color w:val="000000" w:themeColor="text1"/>
          <w:sz w:val="24"/>
          <w:szCs w:val="24"/>
        </w:rPr>
        <w:t>Kakiuchi</w:t>
      </w:r>
      <w:proofErr w:type="spellEnd"/>
      <w:r w:rsidR="000367C4"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 xml:space="preserve">et </w:t>
      </w:r>
      <w:proofErr w:type="gramStart"/>
      <w:r w:rsidRPr="00AC7D18">
        <w:rPr>
          <w:rFonts w:ascii="Book Antiqua" w:hAnsi="Book Antiqua" w:cs="Times New Roman"/>
          <w:i/>
          <w:color w:val="000000" w:themeColor="text1"/>
          <w:sz w:val="24"/>
          <w:szCs w:val="24"/>
        </w:rPr>
        <w:t>al</w:t>
      </w:r>
      <w:proofErr w:type="gramEnd"/>
      <w:r w:rsidR="000367C4" w:rsidRPr="00AC7D18">
        <w:rPr>
          <w:rFonts w:ascii="Book Antiqua" w:hAnsi="Book Antiqua" w:cs="Times New Roman"/>
          <w:color w:val="000000" w:themeColor="text1"/>
          <w:sz w:val="24"/>
          <w:szCs w:val="24"/>
        </w:rPr>
        <w:fldChar w:fldCharType="begin">
          <w:fldData xml:space="preserve">PEVuZE5vdGU+PENpdGU+PEF1dGhvcj5LYWtpdWNoaTwvQXV0aG9yPjxZZWFyPjIwMTQ8L1llYXI+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</w:fldData>
        </w:fldChar>
      </w:r>
      <w:r w:rsidR="000367C4" w:rsidRPr="00AC7D18">
        <w:rPr>
          <w:rFonts w:ascii="Book Antiqua" w:hAnsi="Book Antiqua" w:cs="Times New Roman"/>
          <w:color w:val="000000" w:themeColor="text1"/>
          <w:sz w:val="24"/>
          <w:szCs w:val="24"/>
        </w:rPr>
        <w:instrText xml:space="preserve"> ADDIN EN.CITE </w:instrText>
      </w:r>
      <w:r w:rsidR="000367C4" w:rsidRPr="00AC7D18">
        <w:rPr>
          <w:rFonts w:ascii="Book Antiqua" w:hAnsi="Book Antiqua" w:cs="Times New Roman"/>
          <w:color w:val="000000" w:themeColor="text1"/>
          <w:sz w:val="24"/>
          <w:szCs w:val="24"/>
        </w:rPr>
        <w:fldChar w:fldCharType="begin">
          <w:fldData xml:space="preserve">PEVuZE5vdGU+PENpdGU+PEF1dGhvcj5LYWtpdWNoaTwvQXV0aG9yPjxZZWFyPjIwMTQ8L1llYXI+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</w:fldData>
        </w:fldChar>
      </w:r>
      <w:r w:rsidR="000367C4" w:rsidRPr="00AC7D18">
        <w:rPr>
          <w:rFonts w:ascii="Book Antiqua" w:hAnsi="Book Antiqua" w:cs="Times New Roman"/>
          <w:color w:val="000000" w:themeColor="text1"/>
          <w:sz w:val="24"/>
          <w:szCs w:val="24"/>
        </w:rPr>
        <w:instrText xml:space="preserve"> ADDIN EN.CITE.DATA </w:instrText>
      </w:r>
      <w:r w:rsidR="000367C4" w:rsidRPr="00AC7D18">
        <w:rPr>
          <w:rFonts w:ascii="Book Antiqua" w:hAnsi="Book Antiqua" w:cs="Times New Roman"/>
          <w:color w:val="000000" w:themeColor="text1"/>
          <w:sz w:val="24"/>
          <w:szCs w:val="24"/>
        </w:rPr>
      </w:r>
      <w:r w:rsidR="000367C4" w:rsidRPr="00AC7D18">
        <w:rPr>
          <w:rFonts w:ascii="Book Antiqua" w:hAnsi="Book Antiqua" w:cs="Times New Roman"/>
          <w:color w:val="000000" w:themeColor="text1"/>
          <w:sz w:val="24"/>
          <w:szCs w:val="24"/>
        </w:rPr>
        <w:fldChar w:fldCharType="end"/>
      </w:r>
      <w:r w:rsidR="000367C4" w:rsidRPr="00AC7D18">
        <w:rPr>
          <w:rFonts w:ascii="Book Antiqua" w:hAnsi="Book Antiqua" w:cs="Times New Roman"/>
          <w:color w:val="000000" w:themeColor="text1"/>
          <w:sz w:val="24"/>
          <w:szCs w:val="24"/>
        </w:rPr>
      </w:r>
      <w:r w:rsidR="000367C4" w:rsidRPr="00AC7D18">
        <w:rPr>
          <w:rFonts w:ascii="Book Antiqua" w:hAnsi="Book Antiqua" w:cs="Times New Roman"/>
          <w:color w:val="000000" w:themeColor="text1"/>
          <w:sz w:val="24"/>
          <w:szCs w:val="24"/>
        </w:rPr>
        <w:fldChar w:fldCharType="separate"/>
      </w:r>
      <w:r w:rsidR="000367C4" w:rsidRPr="00AC7D18">
        <w:rPr>
          <w:rFonts w:ascii="Book Antiqua" w:hAnsi="Book Antiqua" w:cs="Times New Roman"/>
          <w:color w:val="000000" w:themeColor="text1"/>
          <w:sz w:val="24"/>
          <w:szCs w:val="24"/>
          <w:vertAlign w:val="superscript"/>
        </w:rPr>
        <w:t>[21]</w:t>
      </w:r>
      <w:r w:rsidR="000367C4"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reported that </w:t>
      </w:r>
      <w:r w:rsidRPr="00AC7D18">
        <w:rPr>
          <w:rFonts w:ascii="Book Antiqua" w:hAnsi="Book Antiqua" w:cs="Times New Roman"/>
          <w:i/>
          <w:color w:val="000000" w:themeColor="text1"/>
          <w:sz w:val="24"/>
          <w:szCs w:val="24"/>
        </w:rPr>
        <w:t>RHOA</w:t>
      </w:r>
      <w:r w:rsidRPr="00AC7D18">
        <w:rPr>
          <w:rFonts w:ascii="Book Antiqua" w:hAnsi="Book Antiqua" w:cs="Times New Roman"/>
          <w:color w:val="000000" w:themeColor="text1"/>
          <w:sz w:val="24"/>
          <w:szCs w:val="24"/>
        </w:rPr>
        <w:t xml:space="preserve"> mutations happen specifically in diffused </w:t>
      </w:r>
      <w:r w:rsidR="00FE08A4">
        <w:rPr>
          <w:rFonts w:ascii="Book Antiqua" w:hAnsi="Book Antiqua" w:cs="Times New Roman"/>
          <w:color w:val="000000" w:themeColor="text1"/>
          <w:sz w:val="24"/>
          <w:szCs w:val="24"/>
        </w:rPr>
        <w:t>GCs</w:t>
      </w:r>
      <w:r w:rsidRPr="00AC7D18">
        <w:rPr>
          <w:rFonts w:ascii="Book Antiqua" w:hAnsi="Book Antiqua" w:cs="Times New Roman"/>
          <w:color w:val="000000" w:themeColor="text1"/>
          <w:sz w:val="24"/>
          <w:szCs w:val="24"/>
        </w:rPr>
        <w:t xml:space="preserve">, the majority of which </w:t>
      </w:r>
      <w:r w:rsidR="00FE08A4">
        <w:rPr>
          <w:rFonts w:ascii="Book Antiqua" w:hAnsi="Book Antiqua" w:cs="Times New Roman"/>
          <w:color w:val="000000" w:themeColor="text1"/>
          <w:sz w:val="24"/>
          <w:szCs w:val="24"/>
        </w:rPr>
        <w:t>were</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pathologically characterized by the presence of poorly differentiated components</w:t>
      </w:r>
      <w:r w:rsidR="00FE08A4">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with no available molecularly targeted drugs for this poor-prognosis subtype of </w:t>
      </w:r>
      <w:r w:rsidR="00056F7B">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 xml:space="preserve">. </w:t>
      </w:r>
      <w:bookmarkStart w:id="132" w:name="OLE_LINK31"/>
      <w:bookmarkStart w:id="133" w:name="OLE_LINK32"/>
      <w:r w:rsidRPr="00AC7D18">
        <w:rPr>
          <w:rFonts w:ascii="Book Antiqua" w:hAnsi="Book Antiqua" w:cs="Times New Roman"/>
          <w:color w:val="000000" w:themeColor="text1"/>
          <w:sz w:val="24"/>
          <w:szCs w:val="24"/>
        </w:rPr>
        <w:t xml:space="preserve">However, </w:t>
      </w:r>
      <w:r w:rsidR="00381B08" w:rsidRPr="00AC7D18">
        <w:rPr>
          <w:rFonts w:ascii="Book Antiqua" w:hAnsi="Book Antiqua" w:cs="Times New Roman"/>
          <w:color w:val="000000" w:themeColor="text1"/>
          <w:sz w:val="24"/>
          <w:szCs w:val="24"/>
        </w:rPr>
        <w:t>th</w:t>
      </w:r>
      <w:r w:rsidR="00381B08">
        <w:rPr>
          <w:rFonts w:ascii="Book Antiqua" w:hAnsi="Book Antiqua" w:cs="Times New Roman"/>
          <w:color w:val="000000" w:themeColor="text1"/>
          <w:sz w:val="24"/>
          <w:szCs w:val="24"/>
        </w:rPr>
        <w:t>at</w:t>
      </w:r>
      <w:r w:rsidR="00381B08"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study was not </w:t>
      </w:r>
      <w:r w:rsidRPr="00381B08">
        <w:rPr>
          <w:rFonts w:ascii="Book Antiqua" w:hAnsi="Book Antiqua" w:cs="Times New Roman"/>
          <w:color w:val="000000" w:themeColor="text1"/>
          <w:sz w:val="24"/>
          <w:szCs w:val="24"/>
        </w:rPr>
        <w:t xml:space="preserve">specific </w:t>
      </w:r>
      <w:r w:rsidR="00381B08">
        <w:rPr>
          <w:rFonts w:ascii="Book Antiqua" w:hAnsi="Book Antiqua" w:cs="Times New Roman"/>
          <w:color w:val="000000" w:themeColor="text1"/>
          <w:sz w:val="24"/>
          <w:szCs w:val="24"/>
        </w:rPr>
        <w:t>for</w:t>
      </w:r>
      <w:r w:rsidR="00381B08"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GSRCC. </w:t>
      </w:r>
      <w:bookmarkEnd w:id="132"/>
      <w:bookmarkEnd w:id="133"/>
      <w:r w:rsidRPr="00AC7D18">
        <w:rPr>
          <w:rFonts w:ascii="Book Antiqua" w:hAnsi="Book Antiqua" w:cs="Times New Roman"/>
          <w:color w:val="000000" w:themeColor="text1"/>
          <w:sz w:val="24"/>
          <w:szCs w:val="24"/>
        </w:rPr>
        <w:t>Due to a very limited number of studies in this area, this present study aimed to identify specifically expressed genes and identify biological features in GSRCC.</w:t>
      </w:r>
    </w:p>
    <w:p w14:paraId="77A5A940" w14:textId="19532A0B"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By pathway analyses, we confirmed frequent alterations across various pathways in GSRCC, including </w:t>
      </w:r>
      <w:bookmarkStart w:id="134" w:name="OLE_LINK80"/>
      <w:bookmarkStart w:id="135" w:name="OLE_LINK77"/>
      <w:r w:rsidRPr="00AC7D18">
        <w:rPr>
          <w:rFonts w:ascii="Book Antiqua" w:hAnsi="Book Antiqua" w:cs="Times New Roman"/>
          <w:color w:val="000000" w:themeColor="text1"/>
          <w:sz w:val="24"/>
          <w:szCs w:val="24"/>
        </w:rPr>
        <w:t>immun</w:t>
      </w:r>
      <w:bookmarkEnd w:id="134"/>
      <w:bookmarkEnd w:id="135"/>
      <w:r w:rsidRPr="00AC7D18">
        <w:rPr>
          <w:rFonts w:ascii="Book Antiqua" w:hAnsi="Book Antiqua" w:cs="Times New Roman"/>
          <w:color w:val="000000" w:themeColor="text1"/>
          <w:sz w:val="24"/>
          <w:szCs w:val="24"/>
        </w:rPr>
        <w:t xml:space="preserve">ological response pathways, metabolic pathways, and metastasis-associated pathways. Further </w:t>
      </w:r>
      <w:r w:rsidR="003F7D6E" w:rsidRPr="00AC7D18">
        <w:rPr>
          <w:rFonts w:ascii="Book Antiqua" w:hAnsi="Book Antiqua" w:cs="Times New Roman"/>
          <w:color w:val="000000" w:themeColor="text1"/>
          <w:sz w:val="24"/>
          <w:szCs w:val="24"/>
        </w:rPr>
        <w:t xml:space="preserve">protein-protein interaction </w:t>
      </w:r>
      <w:r w:rsidRPr="00AC7D18">
        <w:rPr>
          <w:rFonts w:ascii="Book Antiqua" w:hAnsi="Book Antiqua" w:cs="Times New Roman"/>
          <w:color w:val="000000" w:themeColor="text1"/>
          <w:sz w:val="24"/>
          <w:szCs w:val="24"/>
        </w:rPr>
        <w:t xml:space="preserve">network analyses identified the hub genes in GSRCC. Of the hub genes, </w:t>
      </w:r>
      <w:r w:rsidRPr="00AC7D18">
        <w:rPr>
          <w:rFonts w:ascii="Book Antiqua" w:hAnsi="Book Antiqua" w:cs="Times New Roman"/>
          <w:i/>
          <w:color w:val="000000" w:themeColor="text1"/>
          <w:sz w:val="24"/>
          <w:szCs w:val="24"/>
        </w:rPr>
        <w:t>MAGE-A</w:t>
      </w:r>
      <w:r w:rsidRPr="00AC7D18">
        <w:rPr>
          <w:rFonts w:ascii="Book Antiqua" w:hAnsi="Book Antiqua" w:cs="Times New Roman"/>
          <w:color w:val="000000" w:themeColor="text1"/>
          <w:sz w:val="24"/>
          <w:szCs w:val="24"/>
        </w:rPr>
        <w:t xml:space="preserve"> family and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are immune-related genes.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has been reported </w:t>
      </w:r>
      <w:r w:rsidR="00056F7B">
        <w:rPr>
          <w:rFonts w:ascii="Book Antiqua" w:hAnsi="Book Antiqua" w:cs="Times New Roman"/>
          <w:color w:val="000000" w:themeColor="text1"/>
          <w:sz w:val="24"/>
          <w:szCs w:val="24"/>
        </w:rPr>
        <w:t xml:space="preserve">to be able to </w:t>
      </w:r>
      <w:r w:rsidR="00056F7B" w:rsidRPr="00AC7D18">
        <w:rPr>
          <w:rFonts w:ascii="Book Antiqua" w:hAnsi="Book Antiqua" w:cs="Times New Roman"/>
          <w:color w:val="000000" w:themeColor="text1"/>
          <w:sz w:val="24"/>
          <w:szCs w:val="24"/>
        </w:rPr>
        <w:t>upregulat</w:t>
      </w:r>
      <w:r w:rsidR="00056F7B">
        <w:rPr>
          <w:rFonts w:ascii="Book Antiqua" w:hAnsi="Book Antiqua" w:cs="Times New Roman"/>
          <w:color w:val="000000" w:themeColor="text1"/>
          <w:sz w:val="24"/>
          <w:szCs w:val="24"/>
        </w:rPr>
        <w:t>e the</w:t>
      </w:r>
      <w:r w:rsidR="00056F7B"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expression of interleukin (IL)-6 mRNA and protein.</w:t>
      </w:r>
    </w:p>
    <w:p w14:paraId="295B0106" w14:textId="2F5D7CAE"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bookmarkStart w:id="136" w:name="OLE_LINK38"/>
      <w:r w:rsidRPr="00AC7D18">
        <w:rPr>
          <w:rFonts w:ascii="Book Antiqua" w:hAnsi="Book Antiqua" w:cs="Times New Roman"/>
          <w:i/>
          <w:color w:val="000000" w:themeColor="text1"/>
          <w:sz w:val="24"/>
          <w:szCs w:val="24"/>
        </w:rPr>
        <w:t>MAGE-A</w:t>
      </w:r>
      <w:r w:rsidRPr="00AC7D18">
        <w:rPr>
          <w:rFonts w:ascii="Book Antiqua" w:hAnsi="Book Antiqua" w:cs="Times New Roman"/>
          <w:color w:val="000000" w:themeColor="text1"/>
          <w:sz w:val="24"/>
          <w:szCs w:val="24"/>
        </w:rPr>
        <w:t xml:space="preserve"> family</w:t>
      </w:r>
      <w:bookmarkEnd w:id="136"/>
      <w:r w:rsidRPr="00AC7D18">
        <w:rPr>
          <w:rFonts w:ascii="Book Antiqua" w:hAnsi="Book Antiqua" w:cs="Times New Roman"/>
          <w:color w:val="000000" w:themeColor="text1"/>
          <w:sz w:val="24"/>
          <w:szCs w:val="24"/>
        </w:rPr>
        <w:t xml:space="preserve"> are the best characterized </w:t>
      </w:r>
      <w:r w:rsidR="007C7346" w:rsidRPr="00AC7D18">
        <w:rPr>
          <w:rFonts w:ascii="Book Antiqua" w:hAnsi="Book Antiqua" w:cs="Times New Roman"/>
          <w:color w:val="000000" w:themeColor="text1"/>
          <w:sz w:val="24"/>
          <w:szCs w:val="24"/>
        </w:rPr>
        <w:t>cancer-testis antigens</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CTA</w:t>
      </w:r>
      <w:r w:rsidRPr="00AC7D18">
        <w:rPr>
          <w:rFonts w:ascii="Book Antiqua" w:hAnsi="Book Antiqua" w:cs="Times New Roman"/>
          <w:color w:val="000000" w:themeColor="text1"/>
          <w:sz w:val="24"/>
          <w:szCs w:val="24"/>
        </w:rPr>
        <w:t xml:space="preserve">) family members, which are expressed mainly, but not exclusively, in germ cells. </w:t>
      </w:r>
      <w:r w:rsidRPr="00AC7D18">
        <w:rPr>
          <w:rFonts w:ascii="Book Antiqua" w:hAnsi="Book Antiqua" w:cs="Times New Roman"/>
          <w:i/>
          <w:color w:val="000000" w:themeColor="text1"/>
          <w:sz w:val="24"/>
          <w:szCs w:val="24"/>
        </w:rPr>
        <w:t>MAGE-A</w:t>
      </w:r>
      <w:r w:rsidRPr="00AC7D18">
        <w:rPr>
          <w:rFonts w:ascii="Book Antiqua" w:hAnsi="Book Antiqua" w:cs="Times New Roman"/>
          <w:color w:val="000000" w:themeColor="text1"/>
          <w:sz w:val="24"/>
          <w:szCs w:val="24"/>
        </w:rPr>
        <w:t xml:space="preserve"> family </w:t>
      </w:r>
      <w:r w:rsidR="00056F7B">
        <w:rPr>
          <w:rFonts w:ascii="Book Antiqua" w:hAnsi="Book Antiqua" w:cs="Times New Roman"/>
          <w:color w:val="000000" w:themeColor="text1"/>
          <w:sz w:val="24"/>
          <w:szCs w:val="24"/>
        </w:rPr>
        <w:t>are</w:t>
      </w:r>
      <w:r w:rsidR="00056F7B"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infrequently expressed in the normal human </w:t>
      </w:r>
      <w:bookmarkStart w:id="137" w:name="OLE_LINK90"/>
      <w:bookmarkStart w:id="138" w:name="OLE_LINK81"/>
      <w:r w:rsidRPr="00AC7D18">
        <w:rPr>
          <w:rFonts w:ascii="Book Antiqua" w:hAnsi="Book Antiqua" w:cs="Times New Roman"/>
          <w:color w:val="000000" w:themeColor="text1"/>
          <w:sz w:val="24"/>
          <w:szCs w:val="24"/>
        </w:rPr>
        <w:t>placenta</w:t>
      </w:r>
      <w:bookmarkEnd w:id="137"/>
      <w:bookmarkEnd w:id="138"/>
      <w:r w:rsidRPr="00AC7D18">
        <w:rPr>
          <w:rFonts w:ascii="Book Antiqua" w:hAnsi="Book Antiqua" w:cs="Times New Roman"/>
          <w:color w:val="000000" w:themeColor="text1"/>
          <w:sz w:val="24"/>
          <w:szCs w:val="24"/>
        </w:rPr>
        <w:t xml:space="preserve">, but they are widely expressed in numerous human cancers. </w:t>
      </w:r>
      <w:proofErr w:type="spellStart"/>
      <w:r w:rsidR="004F29FF" w:rsidRPr="00AC7D18">
        <w:rPr>
          <w:rFonts w:ascii="Book Antiqua" w:hAnsi="Book Antiqua" w:cs="Times New Roman"/>
          <w:color w:val="000000" w:themeColor="text1"/>
          <w:sz w:val="24"/>
          <w:szCs w:val="24"/>
        </w:rPr>
        <w:t>Alvi</w:t>
      </w:r>
      <w:proofErr w:type="spellEnd"/>
      <w:r w:rsidR="004F29FF" w:rsidRPr="00AC7D18">
        <w:rPr>
          <w:rFonts w:ascii="Book Antiqua" w:hAnsi="Book Antiqua" w:cs="Times New Roman"/>
          <w:color w:val="000000" w:themeColor="text1"/>
          <w:sz w:val="24"/>
          <w:szCs w:val="24"/>
        </w:rPr>
        <w:t xml:space="preserve"> </w:t>
      </w:r>
      <w:r w:rsidR="004F29FF" w:rsidRPr="00AC7D18">
        <w:rPr>
          <w:rFonts w:ascii="Book Antiqua" w:hAnsi="Book Antiqua" w:cs="Times New Roman"/>
          <w:i/>
          <w:color w:val="000000" w:themeColor="text1"/>
          <w:sz w:val="24"/>
          <w:szCs w:val="24"/>
        </w:rPr>
        <w:t xml:space="preserve">et </w:t>
      </w:r>
      <w:proofErr w:type="gramStart"/>
      <w:r w:rsidR="004F29FF" w:rsidRPr="00AC7D18">
        <w:rPr>
          <w:rFonts w:ascii="Book Antiqua" w:hAnsi="Book Antiqua" w:cs="Times New Roman"/>
          <w:i/>
          <w:color w:val="000000" w:themeColor="text1"/>
          <w:sz w:val="24"/>
          <w:szCs w:val="24"/>
        </w:rPr>
        <w:t>al</w:t>
      </w:r>
      <w:proofErr w:type="gramEnd"/>
      <w:r w:rsidR="004F29FF" w:rsidRPr="00AC7D18">
        <w:rPr>
          <w:rFonts w:ascii="Book Antiqua" w:hAnsi="Book Antiqua" w:cs="Times New Roman"/>
          <w:color w:val="000000" w:themeColor="text1"/>
          <w:sz w:val="24"/>
          <w:szCs w:val="24"/>
        </w:rPr>
        <w:fldChar w:fldCharType="begin">
          <w:fldData xml:space="preserve">PEVuZE5vdGU+PENpdGU+PEF1dGhvcj5BbHZpPC9BdXRob3I+PFllYXI+MjAxNzwvWWVhcj48UmVj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</w:fldData>
        </w:fldChar>
      </w:r>
      <w:r w:rsidR="004F29FF" w:rsidRPr="00AC7D18">
        <w:rPr>
          <w:rFonts w:ascii="Book Antiqua" w:hAnsi="Book Antiqua" w:cs="Times New Roman"/>
          <w:color w:val="000000" w:themeColor="text1"/>
          <w:sz w:val="24"/>
          <w:szCs w:val="24"/>
        </w:rPr>
        <w:instrText xml:space="preserve"> ADDIN EN.CITE </w:instrText>
      </w:r>
      <w:r w:rsidR="004F29FF" w:rsidRPr="00AC7D18">
        <w:rPr>
          <w:rFonts w:ascii="Book Antiqua" w:hAnsi="Book Antiqua" w:cs="Times New Roman"/>
          <w:color w:val="000000" w:themeColor="text1"/>
          <w:sz w:val="24"/>
          <w:szCs w:val="24"/>
        </w:rPr>
        <w:fldChar w:fldCharType="begin">
          <w:fldData xml:space="preserve">PEVuZE5vdGU+PENpdGU+PEF1dGhvcj5BbHZpPC9BdXRob3I+PFllYXI+MjAxNzwvWWVhcj48UmVj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</w:fldData>
        </w:fldChar>
      </w:r>
      <w:r w:rsidR="004F29FF" w:rsidRPr="00AC7D18">
        <w:rPr>
          <w:rFonts w:ascii="Book Antiqua" w:hAnsi="Book Antiqua" w:cs="Times New Roman"/>
          <w:color w:val="000000" w:themeColor="text1"/>
          <w:sz w:val="24"/>
          <w:szCs w:val="24"/>
        </w:rPr>
        <w:instrText xml:space="preserve"> ADDIN EN.CITE.DATA </w:instrText>
      </w:r>
      <w:r w:rsidR="004F29FF" w:rsidRPr="00AC7D18">
        <w:rPr>
          <w:rFonts w:ascii="Book Antiqua" w:hAnsi="Book Antiqua" w:cs="Times New Roman"/>
          <w:color w:val="000000" w:themeColor="text1"/>
          <w:sz w:val="24"/>
          <w:szCs w:val="24"/>
        </w:rPr>
      </w:r>
      <w:r w:rsidR="004F29FF" w:rsidRPr="00AC7D18">
        <w:rPr>
          <w:rFonts w:ascii="Book Antiqua" w:hAnsi="Book Antiqua" w:cs="Times New Roman"/>
          <w:color w:val="000000" w:themeColor="text1"/>
          <w:sz w:val="24"/>
          <w:szCs w:val="24"/>
        </w:rPr>
        <w:fldChar w:fldCharType="end"/>
      </w:r>
      <w:r w:rsidR="004F29FF" w:rsidRPr="00AC7D18">
        <w:rPr>
          <w:rFonts w:ascii="Book Antiqua" w:hAnsi="Book Antiqua" w:cs="Times New Roman"/>
          <w:color w:val="000000" w:themeColor="text1"/>
          <w:sz w:val="24"/>
          <w:szCs w:val="24"/>
        </w:rPr>
      </w:r>
      <w:r w:rsidR="004F29FF" w:rsidRPr="00AC7D18">
        <w:rPr>
          <w:rFonts w:ascii="Book Antiqua" w:hAnsi="Book Antiqua" w:cs="Times New Roman"/>
          <w:color w:val="000000" w:themeColor="text1"/>
          <w:sz w:val="24"/>
          <w:szCs w:val="24"/>
        </w:rPr>
        <w:fldChar w:fldCharType="separate"/>
      </w:r>
      <w:r w:rsidR="004F29FF" w:rsidRPr="00AC7D18">
        <w:rPr>
          <w:rFonts w:ascii="Book Antiqua" w:hAnsi="Book Antiqua" w:cs="Times New Roman"/>
          <w:color w:val="000000" w:themeColor="text1"/>
          <w:sz w:val="24"/>
          <w:szCs w:val="24"/>
          <w:vertAlign w:val="superscript"/>
        </w:rPr>
        <w:t>[22]</w:t>
      </w:r>
      <w:r w:rsidR="004F29FF" w:rsidRPr="00AC7D18">
        <w:rPr>
          <w:rFonts w:ascii="Book Antiqua" w:hAnsi="Book Antiqua" w:cs="Times New Roman"/>
          <w:color w:val="000000" w:themeColor="text1"/>
          <w:sz w:val="24"/>
          <w:szCs w:val="24"/>
        </w:rPr>
        <w:fldChar w:fldCharType="end"/>
      </w:r>
      <w:r w:rsidR="004F29FF"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concluded that the MSI</w:t>
      </w:r>
      <w:bookmarkStart w:id="139" w:name="OLE_LINK34"/>
      <w:bookmarkStart w:id="140" w:name="OLE_LINK33"/>
      <w:bookmarkStart w:id="141" w:name="OLE_LINK35"/>
      <w:r w:rsidRPr="00AC7D18">
        <w:rPr>
          <w:rFonts w:ascii="Book Antiqua" w:hAnsi="Book Antiqua" w:cs="Times New Roman"/>
          <w:color w:val="000000" w:themeColor="text1"/>
          <w:sz w:val="24"/>
          <w:szCs w:val="24"/>
          <w:vertAlign w:val="superscript"/>
        </w:rPr>
        <w:t>+</w:t>
      </w:r>
      <w:bookmarkEnd w:id="139"/>
      <w:bookmarkEnd w:id="140"/>
      <w:bookmarkEnd w:id="141"/>
      <w:r w:rsidRPr="00AC7D18">
        <w:rPr>
          <w:rFonts w:ascii="Book Antiqua" w:hAnsi="Book Antiqua" w:cs="Times New Roman"/>
          <w:color w:val="000000" w:themeColor="text1"/>
          <w:sz w:val="24"/>
          <w:szCs w:val="24"/>
        </w:rPr>
        <w:t>/CIMP</w:t>
      </w:r>
      <w:bookmarkStart w:id="142" w:name="OLE_LINK36"/>
      <w:bookmarkStart w:id="143" w:name="OLE_LINK37"/>
      <w:r w:rsidRPr="00AC7D18">
        <w:rPr>
          <w:rFonts w:ascii="Book Antiqua" w:hAnsi="Book Antiqua" w:cs="Times New Roman"/>
          <w:color w:val="000000" w:themeColor="text1"/>
          <w:sz w:val="24"/>
          <w:szCs w:val="24"/>
          <w:vertAlign w:val="superscript"/>
        </w:rPr>
        <w:t>+</w:t>
      </w:r>
      <w:bookmarkEnd w:id="142"/>
      <w:bookmarkEnd w:id="143"/>
      <w:r w:rsidRPr="00AC7D18">
        <w:rPr>
          <w:rFonts w:ascii="Book Antiqua" w:hAnsi="Book Antiqua" w:cs="Times New Roman"/>
          <w:color w:val="000000" w:themeColor="text1"/>
          <w:sz w:val="24"/>
          <w:szCs w:val="24"/>
        </w:rPr>
        <w:t>/BRAF</w:t>
      </w:r>
      <w:r w:rsidR="007C7346"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V600E</w:t>
      </w:r>
      <w:r w:rsidRPr="00AC7D18">
        <w:rPr>
          <w:rFonts w:ascii="Book Antiqua" w:hAnsi="Book Antiqua" w:cs="Times New Roman"/>
          <w:color w:val="000000" w:themeColor="text1"/>
          <w:sz w:val="24"/>
          <w:szCs w:val="24"/>
          <w:vertAlign w:val="superscript"/>
        </w:rPr>
        <w:t>+</w:t>
      </w:r>
      <w:r w:rsidRPr="00AC7D18">
        <w:rPr>
          <w:rFonts w:ascii="Book Antiqua" w:hAnsi="Book Antiqua" w:cs="Times New Roman"/>
          <w:color w:val="000000" w:themeColor="text1"/>
          <w:sz w:val="24"/>
          <w:szCs w:val="24"/>
        </w:rPr>
        <w:t>/CD3</w:t>
      </w:r>
      <w:r w:rsidRPr="00AC7D18">
        <w:rPr>
          <w:rFonts w:ascii="Book Antiqua" w:hAnsi="Book Antiqua" w:cs="Times New Roman"/>
          <w:color w:val="000000" w:themeColor="text1"/>
          <w:sz w:val="24"/>
          <w:szCs w:val="24"/>
          <w:vertAlign w:val="superscript"/>
        </w:rPr>
        <w:t>+</w:t>
      </w:r>
      <w:r w:rsidR="007C7346" w:rsidRPr="00AC7D18">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PDL1</w:t>
      </w:r>
      <w:r w:rsidRPr="00AC7D18">
        <w:rPr>
          <w:rFonts w:ascii="Book Antiqua" w:hAnsi="Book Antiqua" w:cs="Times New Roman"/>
          <w:color w:val="000000" w:themeColor="text1"/>
          <w:sz w:val="24"/>
          <w:szCs w:val="24"/>
          <w:vertAlign w:val="superscript"/>
        </w:rPr>
        <w:t>+</w:t>
      </w:r>
      <w:r w:rsidRPr="00AC7D18">
        <w:rPr>
          <w:rFonts w:ascii="Book Antiqua" w:hAnsi="Book Antiqua" w:cs="Times New Roman"/>
          <w:color w:val="000000" w:themeColor="text1"/>
          <w:sz w:val="24"/>
          <w:szCs w:val="24"/>
        </w:rPr>
        <w:t xml:space="preserve"> </w:t>
      </w:r>
      <w:proofErr w:type="spellStart"/>
      <w:r w:rsidRPr="00AC7D18">
        <w:rPr>
          <w:rFonts w:ascii="Book Antiqua" w:hAnsi="Book Antiqua" w:cs="Times New Roman"/>
          <w:color w:val="000000" w:themeColor="text1"/>
          <w:sz w:val="24"/>
          <w:szCs w:val="24"/>
        </w:rPr>
        <w:t>hypermethylated</w:t>
      </w:r>
      <w:proofErr w:type="spellEnd"/>
      <w:r w:rsidRPr="00AC7D18">
        <w:rPr>
          <w:rFonts w:ascii="Book Antiqua" w:hAnsi="Book Antiqua" w:cs="Times New Roman"/>
          <w:color w:val="000000" w:themeColor="text1"/>
          <w:sz w:val="24"/>
          <w:szCs w:val="24"/>
        </w:rPr>
        <w:t xml:space="preserve"> genotype is an ideal candidate for immune checkpoint inhibitor therapy. In addition, one</w:t>
      </w:r>
      <w:r w:rsidR="00056F7B">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fourth of SRCC cases can potentially be targeted by KIT inhibitors. As similar as we found, </w:t>
      </w:r>
      <w:r w:rsidRPr="00AC7D18">
        <w:rPr>
          <w:rFonts w:ascii="Book Antiqua" w:hAnsi="Book Antiqua" w:cs="Times New Roman"/>
          <w:color w:val="000000" w:themeColor="text1"/>
          <w:kern w:val="0"/>
          <w:sz w:val="24"/>
          <w:szCs w:val="24"/>
        </w:rPr>
        <w:t>MAGE</w:t>
      </w:r>
      <w:r w:rsidRPr="00AC7D18">
        <w:rPr>
          <w:rFonts w:ascii="Book Antiqua" w:hAnsi="Book Antiqua" w:cs="Times New Roman"/>
          <w:color w:val="000000" w:themeColor="text1"/>
          <w:sz w:val="24"/>
          <w:szCs w:val="24"/>
        </w:rPr>
        <w:t>-A proteins are highly immunogenic and are considered as potential targets for immuno-therapy.</w:t>
      </w:r>
    </w:p>
    <w:bookmarkEnd w:id="116"/>
    <w:bookmarkEnd w:id="117"/>
    <w:p w14:paraId="234317ED" w14:textId="3B0ED8B0"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In conclusion, we have identified the potential key genes and pathways </w:t>
      </w:r>
      <w:r w:rsidR="00056F7B">
        <w:rPr>
          <w:rFonts w:ascii="Book Antiqua" w:hAnsi="Book Antiqua" w:cs="Times New Roman"/>
          <w:color w:val="000000" w:themeColor="text1"/>
          <w:sz w:val="24"/>
          <w:szCs w:val="24"/>
        </w:rPr>
        <w:t xml:space="preserve">in </w:t>
      </w:r>
      <w:r w:rsidRPr="00AC7D18">
        <w:rPr>
          <w:rFonts w:ascii="Book Antiqua" w:hAnsi="Book Antiqua" w:cs="Times New Roman"/>
          <w:color w:val="000000" w:themeColor="text1"/>
          <w:sz w:val="24"/>
          <w:szCs w:val="24"/>
        </w:rPr>
        <w:t xml:space="preserve">GSRCC. These hub genes and pathways could be diagnostic markers and therapeutic targets for GSRCC. </w:t>
      </w:r>
      <w:r w:rsidRPr="00AC7D18">
        <w:rPr>
          <w:rFonts w:ascii="Book Antiqua" w:hAnsi="Book Antiqua" w:cs="Times New Roman"/>
          <w:i/>
          <w:color w:val="000000" w:themeColor="text1"/>
          <w:sz w:val="24"/>
          <w:szCs w:val="24"/>
        </w:rPr>
        <w:t>MAGE-A</w:t>
      </w:r>
      <w:r w:rsidRPr="00AC7D18">
        <w:rPr>
          <w:rFonts w:ascii="Book Antiqua" w:hAnsi="Book Antiqua" w:cs="Times New Roman"/>
          <w:color w:val="000000" w:themeColor="text1"/>
          <w:sz w:val="24"/>
          <w:szCs w:val="24"/>
        </w:rPr>
        <w:t xml:space="preserve"> family as a </w:t>
      </w:r>
      <w:r w:rsidRPr="00AC7D18">
        <w:rPr>
          <w:rFonts w:ascii="Book Antiqua" w:hAnsi="Book Antiqua" w:cs="Times New Roman"/>
          <w:i/>
          <w:color w:val="000000" w:themeColor="text1"/>
          <w:sz w:val="24"/>
          <w:szCs w:val="24"/>
        </w:rPr>
        <w:t>CTA</w:t>
      </w:r>
      <w:r w:rsidRPr="00AC7D18">
        <w:rPr>
          <w:rFonts w:ascii="Book Antiqua" w:hAnsi="Book Antiqua" w:cs="Times New Roman"/>
          <w:color w:val="000000" w:themeColor="text1"/>
          <w:sz w:val="24"/>
          <w:szCs w:val="24"/>
        </w:rPr>
        <w:t xml:space="preserve"> family member may be the potential targets for GSRCC. </w:t>
      </w:r>
      <w:r w:rsidR="00056F7B">
        <w:rPr>
          <w:rFonts w:ascii="Book Antiqua" w:hAnsi="Book Antiqua" w:cs="Times New Roman"/>
          <w:color w:val="000000" w:themeColor="text1"/>
          <w:sz w:val="24"/>
          <w:szCs w:val="24"/>
        </w:rPr>
        <w:t>M</w:t>
      </w:r>
      <w:r w:rsidRPr="00AC7D18">
        <w:rPr>
          <w:rFonts w:ascii="Book Antiqua" w:hAnsi="Book Antiqua" w:cs="Times New Roman"/>
          <w:color w:val="000000" w:themeColor="text1"/>
          <w:sz w:val="24"/>
          <w:szCs w:val="24"/>
        </w:rPr>
        <w:t xml:space="preserve">ore research should be </w:t>
      </w:r>
      <w:r w:rsidR="00056F7B">
        <w:rPr>
          <w:rFonts w:ascii="Book Antiqua" w:hAnsi="Book Antiqua" w:cs="Times New Roman"/>
          <w:color w:val="000000" w:themeColor="text1"/>
          <w:sz w:val="24"/>
          <w:szCs w:val="24"/>
        </w:rPr>
        <w:t>conducted</w:t>
      </w:r>
      <w:r w:rsidR="00056F7B"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for exploration of </w:t>
      </w:r>
      <w:r w:rsidR="00056F7B">
        <w:rPr>
          <w:rFonts w:ascii="Book Antiqua" w:hAnsi="Book Antiqua" w:cs="Times New Roman"/>
          <w:color w:val="000000" w:themeColor="text1"/>
          <w:sz w:val="24"/>
          <w:szCs w:val="24"/>
        </w:rPr>
        <w:t xml:space="preserve">the </w:t>
      </w:r>
      <w:r w:rsidRPr="00AC7D18">
        <w:rPr>
          <w:rFonts w:ascii="Book Antiqua" w:hAnsi="Book Antiqua" w:cs="Times New Roman"/>
          <w:color w:val="000000" w:themeColor="text1"/>
          <w:sz w:val="24"/>
          <w:szCs w:val="24"/>
        </w:rPr>
        <w:t>mechanism</w:t>
      </w:r>
      <w:r w:rsidR="00056F7B">
        <w:rPr>
          <w:rFonts w:ascii="Book Antiqua" w:hAnsi="Book Antiqua" w:cs="Times New Roman"/>
          <w:color w:val="000000" w:themeColor="text1"/>
          <w:sz w:val="24"/>
          <w:szCs w:val="24"/>
        </w:rPr>
        <w:t>s involved</w:t>
      </w:r>
      <w:r w:rsidRPr="00AC7D18">
        <w:rPr>
          <w:rFonts w:ascii="Book Antiqua" w:hAnsi="Book Antiqua" w:cs="Times New Roman"/>
          <w:color w:val="000000" w:themeColor="text1"/>
          <w:sz w:val="24"/>
          <w:szCs w:val="24"/>
        </w:rPr>
        <w:t xml:space="preserve">. </w:t>
      </w:r>
      <w:bookmarkStart w:id="144" w:name="OLE_LINK57"/>
      <w:bookmarkStart w:id="145" w:name="OLE_LINK56"/>
    </w:p>
    <w:p w14:paraId="5FF9A348" w14:textId="77777777" w:rsidR="004F29FF" w:rsidRPr="00AC7D18" w:rsidRDefault="004F29FF" w:rsidP="00AC7D18">
      <w:pPr>
        <w:adjustRightInd w:val="0"/>
        <w:snapToGrid w:val="0"/>
        <w:spacing w:line="360" w:lineRule="auto"/>
        <w:rPr>
          <w:rFonts w:ascii="Book Antiqua" w:hAnsi="Book Antiqua" w:cs="Times New Roman"/>
          <w:b/>
          <w:color w:val="000000" w:themeColor="text1"/>
          <w:sz w:val="24"/>
          <w:szCs w:val="24"/>
        </w:rPr>
      </w:pPr>
      <w:bookmarkStart w:id="146" w:name="OLE_LINK123"/>
      <w:bookmarkStart w:id="147" w:name="OLE_LINK124"/>
      <w:bookmarkEnd w:id="144"/>
      <w:bookmarkEnd w:id="145"/>
    </w:p>
    <w:p w14:paraId="06F9E63D" w14:textId="77777777" w:rsidR="007C7346" w:rsidRPr="00AC7D18" w:rsidRDefault="007C7346" w:rsidP="00AC7D18">
      <w:pPr>
        <w:adjustRightInd w:val="0"/>
        <w:snapToGrid w:val="0"/>
        <w:spacing w:line="360" w:lineRule="auto"/>
        <w:rPr>
          <w:rFonts w:ascii="Book Antiqua" w:hAnsi="Book Antiqua"/>
          <w:b/>
          <w:color w:val="000000"/>
          <w:sz w:val="24"/>
          <w:szCs w:val="24"/>
          <w:u w:val="single"/>
        </w:rPr>
      </w:pPr>
      <w:r w:rsidRPr="00AC7D18">
        <w:rPr>
          <w:rFonts w:ascii="Book Antiqua" w:hAnsi="Book Antiqua"/>
          <w:b/>
          <w:color w:val="000000"/>
          <w:sz w:val="24"/>
          <w:szCs w:val="24"/>
          <w:u w:val="single"/>
        </w:rPr>
        <w:lastRenderedPageBreak/>
        <w:t>ARTICLE HIGHLIGHTS</w:t>
      </w:r>
    </w:p>
    <w:p w14:paraId="3C0266E9"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background</w:t>
      </w:r>
    </w:p>
    <w:p w14:paraId="4332CDB0" w14:textId="5FA07140" w:rsidR="00D17D88" w:rsidRPr="00AC7D18" w:rsidRDefault="00D17D88"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Gastric signet ring cell carcinoma (GSRCC) has the features of high invasiveness, rapid progress</w:t>
      </w:r>
      <w:r w:rsidR="00A22FED">
        <w:rPr>
          <w:rFonts w:ascii="Book Antiqua" w:hAnsi="Book Antiqua" w:cs="Times New Roman"/>
          <w:color w:val="000000" w:themeColor="text1"/>
          <w:sz w:val="24"/>
          <w:szCs w:val="24"/>
        </w:rPr>
        <w:t>ion,</w:t>
      </w:r>
      <w:r w:rsidRPr="00AC7D18">
        <w:rPr>
          <w:rFonts w:ascii="Book Antiqua" w:hAnsi="Book Antiqua" w:cs="Times New Roman"/>
          <w:color w:val="000000" w:themeColor="text1"/>
          <w:sz w:val="24"/>
          <w:szCs w:val="24"/>
        </w:rPr>
        <w:t xml:space="preserve"> and resistance to chemotherapy. However, systematic analyses of mRNAs have not yet been performed.</w:t>
      </w:r>
    </w:p>
    <w:p w14:paraId="0F09B900" w14:textId="77777777" w:rsidR="00D17D88" w:rsidRPr="00AC7D18" w:rsidRDefault="00D17D88" w:rsidP="00AC7D18">
      <w:pPr>
        <w:adjustRightInd w:val="0"/>
        <w:snapToGrid w:val="0"/>
        <w:spacing w:line="360" w:lineRule="auto"/>
        <w:rPr>
          <w:rFonts w:ascii="Book Antiqua" w:hAnsi="Book Antiqua"/>
          <w:b/>
          <w:i/>
          <w:color w:val="000000"/>
          <w:sz w:val="24"/>
          <w:szCs w:val="24"/>
        </w:rPr>
      </w:pPr>
    </w:p>
    <w:p w14:paraId="030AE33C"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motivation</w:t>
      </w:r>
    </w:p>
    <w:p w14:paraId="53BC2B0B" w14:textId="7FCCD9DE" w:rsidR="00D17D88" w:rsidRPr="00AC7D18" w:rsidRDefault="00D17D88"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The exploration of the molecular mechanism </w:t>
      </w:r>
      <w:r w:rsidR="00A22FED" w:rsidRPr="00AC7D18">
        <w:rPr>
          <w:rFonts w:ascii="Book Antiqua" w:hAnsi="Book Antiqua" w:cs="Times New Roman"/>
          <w:color w:val="000000" w:themeColor="text1"/>
          <w:sz w:val="24"/>
          <w:szCs w:val="24"/>
        </w:rPr>
        <w:t>o</w:t>
      </w:r>
      <w:r w:rsidR="00A22FED">
        <w:rPr>
          <w:rFonts w:ascii="Book Antiqua" w:hAnsi="Book Antiqua" w:cs="Times New Roman"/>
          <w:color w:val="000000" w:themeColor="text1"/>
          <w:sz w:val="24"/>
          <w:szCs w:val="24"/>
        </w:rPr>
        <w:t>f</w:t>
      </w:r>
      <w:r w:rsidR="00A22FE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GSRCC is</w:t>
      </w:r>
      <w:r w:rsidR="00A22FED">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important</w:t>
      </w:r>
      <w:r w:rsidR="00A22FED">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to improve the recognition of GSRCC and find the effective therapeutics to raise the survival rate of patients. </w:t>
      </w:r>
    </w:p>
    <w:p w14:paraId="74CC3251" w14:textId="77777777" w:rsidR="00D17D88" w:rsidRPr="00AC7D18" w:rsidRDefault="00D17D88" w:rsidP="00AC7D18">
      <w:pPr>
        <w:adjustRightInd w:val="0"/>
        <w:snapToGrid w:val="0"/>
        <w:spacing w:line="360" w:lineRule="auto"/>
        <w:rPr>
          <w:rFonts w:ascii="Book Antiqua" w:hAnsi="Book Antiqua"/>
          <w:b/>
          <w:i/>
          <w:color w:val="000000"/>
          <w:sz w:val="24"/>
          <w:szCs w:val="24"/>
        </w:rPr>
      </w:pPr>
    </w:p>
    <w:p w14:paraId="58B33ECB"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objectives</w:t>
      </w:r>
    </w:p>
    <w:p w14:paraId="6F7CC4D7" w14:textId="70CF0984" w:rsidR="00D17D88" w:rsidRPr="00AC7D18" w:rsidRDefault="00A22FED" w:rsidP="00AC7D18">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w:t>
      </w:r>
      <w:r w:rsidR="00D17D88" w:rsidRPr="00AC7D18">
        <w:rPr>
          <w:rFonts w:ascii="Book Antiqua" w:hAnsi="Book Antiqua" w:cs="Times New Roman"/>
          <w:color w:val="000000" w:themeColor="text1"/>
          <w:sz w:val="24"/>
          <w:szCs w:val="24"/>
        </w:rPr>
        <w:t xml:space="preserve">ranscriptome sequencing and comprehensive analysis were performed to identify key mRNAs and signaling pathways in GSRCC. </w:t>
      </w:r>
    </w:p>
    <w:p w14:paraId="209856CE" w14:textId="77777777" w:rsidR="00D17D88" w:rsidRPr="00AC7D18" w:rsidRDefault="00D17D88" w:rsidP="00AC7D18">
      <w:pPr>
        <w:adjustRightInd w:val="0"/>
        <w:snapToGrid w:val="0"/>
        <w:spacing w:line="360" w:lineRule="auto"/>
        <w:rPr>
          <w:rFonts w:ascii="Book Antiqua" w:hAnsi="Book Antiqua"/>
          <w:b/>
          <w:i/>
          <w:color w:val="000000"/>
          <w:sz w:val="24"/>
          <w:szCs w:val="24"/>
        </w:rPr>
      </w:pPr>
    </w:p>
    <w:p w14:paraId="0F46E97E"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methods</w:t>
      </w:r>
    </w:p>
    <w:p w14:paraId="2E783348" w14:textId="51ACEE22" w:rsidR="00D17D88" w:rsidRPr="00AC7D18" w:rsidRDefault="00A22FED" w:rsidP="00AC7D18">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A</w:t>
      </w:r>
      <w:r w:rsidR="00D17D88" w:rsidRPr="00AC7D18">
        <w:rPr>
          <w:rFonts w:ascii="Book Antiqua" w:hAnsi="Book Antiqua" w:cs="Times New Roman"/>
          <w:color w:val="000000" w:themeColor="text1"/>
          <w:sz w:val="24"/>
          <w:szCs w:val="24"/>
        </w:rPr>
        <w:t xml:space="preserve"> transcriptome analysis of two GSRCC and two non-GSRCC</w:t>
      </w:r>
      <w:r>
        <w:rPr>
          <w:rFonts w:ascii="Book Antiqua" w:hAnsi="Book Antiqua" w:cs="Times New Roman"/>
          <w:color w:val="000000" w:themeColor="text1"/>
          <w:sz w:val="24"/>
          <w:szCs w:val="24"/>
        </w:rPr>
        <w:t xml:space="preserve"> samples</w:t>
      </w:r>
      <w:r w:rsidR="00D17D88" w:rsidRPr="00AC7D18">
        <w:rPr>
          <w:rFonts w:ascii="Book Antiqua" w:hAnsi="Book Antiqua" w:cs="Times New Roman"/>
          <w:color w:val="000000" w:themeColor="text1"/>
          <w:sz w:val="24"/>
          <w:szCs w:val="24"/>
        </w:rPr>
        <w:t xml:space="preserve"> was performed. Differentially expressed mRNAs and pathways were identified. The interactive relationships among the differential genes were mapped with the STRING database.</w:t>
      </w:r>
    </w:p>
    <w:p w14:paraId="545426F3" w14:textId="77777777" w:rsidR="00D17D88" w:rsidRPr="00AC7D18" w:rsidRDefault="00D17D88" w:rsidP="00AC7D18">
      <w:pPr>
        <w:adjustRightInd w:val="0"/>
        <w:snapToGrid w:val="0"/>
        <w:spacing w:line="360" w:lineRule="auto"/>
        <w:rPr>
          <w:rFonts w:ascii="Book Antiqua" w:hAnsi="Book Antiqua"/>
          <w:b/>
          <w:i/>
          <w:color w:val="000000"/>
          <w:sz w:val="24"/>
          <w:szCs w:val="24"/>
        </w:rPr>
      </w:pPr>
    </w:p>
    <w:p w14:paraId="3B67114B"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results</w:t>
      </w:r>
    </w:p>
    <w:p w14:paraId="7C0F3BFD" w14:textId="7C660A6A" w:rsidR="00D17D88" w:rsidRPr="00AC7D18" w:rsidRDefault="00D17D88"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The enriched KEGG and PANTHER pathways for the differential genes included immune response pathways, metabolic pathways, and metastasis-associated pathways.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MAGEA2B</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MAGEA6</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MUC13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GUCA2A</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FFAR4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REG1A</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were identified as hub genes in the protein-protein interaction network. The expression levels of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MAGEA4</w:t>
      </w:r>
      <w:r w:rsidRPr="00AC7D18">
        <w:rPr>
          <w:rFonts w:ascii="Book Antiqua" w:hAnsi="Book Antiqua" w:cs="Times New Roman"/>
          <w:color w:val="000000" w:themeColor="text1"/>
          <w:sz w:val="24"/>
          <w:szCs w:val="24"/>
        </w:rPr>
        <w:t xml:space="preserve">, </w:t>
      </w:r>
      <w:r w:rsidR="00A22FED" w:rsidRPr="00AC7D18">
        <w:rPr>
          <w:rFonts w:ascii="Book Antiqua" w:hAnsi="Book Antiqua" w:cs="Times New Roman"/>
          <w:i/>
          <w:color w:val="000000" w:themeColor="text1"/>
          <w:sz w:val="24"/>
          <w:szCs w:val="24"/>
        </w:rPr>
        <w:t>MAGEA6</w:t>
      </w:r>
      <w:r w:rsidR="00A22FED">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and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showed potential clinical value.</w:t>
      </w:r>
    </w:p>
    <w:p w14:paraId="6F7D5FA1" w14:textId="77777777" w:rsidR="00D17D88" w:rsidRPr="00AC7D18" w:rsidRDefault="00D17D88" w:rsidP="00AC7D18">
      <w:pPr>
        <w:adjustRightInd w:val="0"/>
        <w:snapToGrid w:val="0"/>
        <w:spacing w:line="360" w:lineRule="auto"/>
        <w:rPr>
          <w:rFonts w:ascii="Book Antiqua" w:hAnsi="Book Antiqua"/>
          <w:b/>
          <w:i/>
          <w:color w:val="000000"/>
          <w:sz w:val="24"/>
          <w:szCs w:val="24"/>
        </w:rPr>
      </w:pPr>
    </w:p>
    <w:p w14:paraId="37CA941B"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conclusions</w:t>
      </w:r>
    </w:p>
    <w:p w14:paraId="71A0A9F2" w14:textId="77777777" w:rsidR="00CF07F2" w:rsidRPr="00AC7D18" w:rsidRDefault="00CF07F2"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lastRenderedPageBreak/>
        <w:t>The potential key genes and pathways of GSRCC have been identified. These hub genes and pathways could be diagnostic markers and therapeutic targets for GSRCC.</w:t>
      </w:r>
    </w:p>
    <w:p w14:paraId="3BA49676" w14:textId="77777777" w:rsidR="00CF07F2" w:rsidRPr="00AC7D18" w:rsidRDefault="00CF07F2" w:rsidP="00AC7D18">
      <w:pPr>
        <w:adjustRightInd w:val="0"/>
        <w:snapToGrid w:val="0"/>
        <w:spacing w:line="360" w:lineRule="auto"/>
        <w:rPr>
          <w:rFonts w:ascii="Book Antiqua" w:hAnsi="Book Antiqua"/>
          <w:b/>
          <w:i/>
          <w:color w:val="000000"/>
          <w:sz w:val="24"/>
          <w:szCs w:val="24"/>
        </w:rPr>
      </w:pPr>
    </w:p>
    <w:p w14:paraId="342CF5EC"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perspectives</w:t>
      </w:r>
    </w:p>
    <w:p w14:paraId="3BE33C65" w14:textId="71AA7353" w:rsidR="00CF07F2" w:rsidRPr="00AC7D18" w:rsidRDefault="00CF07F2"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i/>
          <w:color w:val="000000" w:themeColor="text1"/>
          <w:sz w:val="24"/>
          <w:szCs w:val="24"/>
        </w:rPr>
        <w:t>MAGE-A</w:t>
      </w:r>
      <w:r w:rsidRPr="00AC7D18">
        <w:rPr>
          <w:rFonts w:ascii="Book Antiqua" w:hAnsi="Book Antiqua" w:cs="Times New Roman"/>
          <w:color w:val="000000" w:themeColor="text1"/>
          <w:sz w:val="24"/>
          <w:szCs w:val="24"/>
        </w:rPr>
        <w:t xml:space="preserve"> family as a </w:t>
      </w:r>
      <w:r w:rsidRPr="00AC7D18">
        <w:rPr>
          <w:rFonts w:ascii="Book Antiqua" w:hAnsi="Book Antiqua" w:cs="Times New Roman"/>
          <w:i/>
          <w:color w:val="000000" w:themeColor="text1"/>
          <w:sz w:val="24"/>
          <w:szCs w:val="24"/>
        </w:rPr>
        <w:t>CTA</w:t>
      </w:r>
      <w:r w:rsidRPr="00AC7D18">
        <w:rPr>
          <w:rFonts w:ascii="Book Antiqua" w:hAnsi="Book Antiqua" w:cs="Times New Roman"/>
          <w:color w:val="000000" w:themeColor="text1"/>
          <w:sz w:val="24"/>
          <w:szCs w:val="24"/>
        </w:rPr>
        <w:t xml:space="preserve"> family member may be the potential targets for GSRCC. More research should be </w:t>
      </w:r>
      <w:r w:rsidR="00A22FED">
        <w:rPr>
          <w:rFonts w:ascii="Book Antiqua" w:hAnsi="Book Antiqua" w:cs="Times New Roman"/>
          <w:color w:val="000000" w:themeColor="text1"/>
          <w:sz w:val="24"/>
          <w:szCs w:val="24"/>
        </w:rPr>
        <w:t>conducted</w:t>
      </w:r>
      <w:r w:rsidR="00A22FE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for exploration of </w:t>
      </w:r>
      <w:r w:rsidR="00A22FED">
        <w:rPr>
          <w:rFonts w:ascii="Book Antiqua" w:hAnsi="Book Antiqua" w:cs="Times New Roman"/>
          <w:color w:val="000000" w:themeColor="text1"/>
          <w:sz w:val="24"/>
          <w:szCs w:val="24"/>
        </w:rPr>
        <w:t xml:space="preserve">the </w:t>
      </w:r>
      <w:r w:rsidRPr="00AC7D18">
        <w:rPr>
          <w:rFonts w:ascii="Book Antiqua" w:hAnsi="Book Antiqua" w:cs="Times New Roman"/>
          <w:color w:val="000000" w:themeColor="text1"/>
          <w:sz w:val="24"/>
          <w:szCs w:val="24"/>
        </w:rPr>
        <w:t>mechanism</w:t>
      </w:r>
      <w:r w:rsidR="00A22FED">
        <w:rPr>
          <w:rFonts w:ascii="Book Antiqua" w:hAnsi="Book Antiqua" w:cs="Times New Roman"/>
          <w:color w:val="000000" w:themeColor="text1"/>
          <w:sz w:val="24"/>
          <w:szCs w:val="24"/>
        </w:rPr>
        <w:t>s involved</w:t>
      </w:r>
      <w:r w:rsidRPr="00AC7D18">
        <w:rPr>
          <w:rFonts w:ascii="Book Antiqua" w:hAnsi="Book Antiqua" w:cs="Times New Roman"/>
          <w:color w:val="000000" w:themeColor="text1"/>
          <w:sz w:val="24"/>
          <w:szCs w:val="24"/>
        </w:rPr>
        <w:t>.</w:t>
      </w:r>
    </w:p>
    <w:bookmarkEnd w:id="146"/>
    <w:bookmarkEnd w:id="147"/>
    <w:p w14:paraId="1790CA7B" w14:textId="77777777" w:rsidR="00084DC7" w:rsidRPr="00AC7D18" w:rsidRDefault="00084DC7" w:rsidP="00AC7D18">
      <w:pPr>
        <w:adjustRightInd w:val="0"/>
        <w:snapToGrid w:val="0"/>
        <w:spacing w:line="360" w:lineRule="auto"/>
        <w:rPr>
          <w:rFonts w:ascii="Book Antiqua" w:hAnsi="Book Antiqua" w:cs="Times New Roman"/>
          <w:b/>
          <w:color w:val="000000" w:themeColor="text1"/>
          <w:sz w:val="24"/>
          <w:szCs w:val="24"/>
        </w:rPr>
      </w:pPr>
    </w:p>
    <w:p w14:paraId="28B497B8" w14:textId="77777777" w:rsidR="00A02CCD" w:rsidRPr="00AC7D18" w:rsidRDefault="004F29FF" w:rsidP="00AC7D18">
      <w:pPr>
        <w:adjustRightInd w:val="0"/>
        <w:snapToGrid w:val="0"/>
        <w:spacing w:line="360" w:lineRule="auto"/>
        <w:rPr>
          <w:rFonts w:ascii="Book Antiqua" w:eastAsia="AdvOT8649160c . B" w:hAnsi="Book Antiqua" w:cs="Times New Roman"/>
          <w:b/>
          <w:color w:val="000000" w:themeColor="text1"/>
          <w:kern w:val="0"/>
          <w:sz w:val="24"/>
          <w:szCs w:val="24"/>
          <w:lang w:bidi="ar"/>
        </w:rPr>
      </w:pPr>
      <w:bookmarkStart w:id="148" w:name="OLE_LINK128"/>
      <w:bookmarkStart w:id="149" w:name="OLE_LINK127"/>
      <w:r w:rsidRPr="00AC7D18">
        <w:rPr>
          <w:rFonts w:ascii="Book Antiqua" w:eastAsia="AdvOT8649160c . B" w:hAnsi="Book Antiqua" w:cs="Times New Roman"/>
          <w:b/>
          <w:color w:val="000000" w:themeColor="text1"/>
          <w:kern w:val="0"/>
          <w:sz w:val="24"/>
          <w:szCs w:val="24"/>
          <w:lang w:bidi="ar"/>
        </w:rPr>
        <w:t>REFERENCES</w:t>
      </w:r>
      <w:bookmarkEnd w:id="148"/>
      <w:bookmarkEnd w:id="149"/>
    </w:p>
    <w:p w14:paraId="332D28D0"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 </w:t>
      </w:r>
      <w:r w:rsidRPr="00AC7D18">
        <w:rPr>
          <w:rFonts w:ascii="Book Antiqua" w:hAnsi="Book Antiqua"/>
          <w:b/>
          <w:sz w:val="24"/>
          <w:szCs w:val="24"/>
        </w:rPr>
        <w:t>Bray F</w:t>
      </w:r>
      <w:r w:rsidRPr="00AC7D18">
        <w:rPr>
          <w:rFonts w:ascii="Book Antiqua" w:hAnsi="Book Antiqua"/>
          <w:sz w:val="24"/>
          <w:szCs w:val="24"/>
        </w:rPr>
        <w:t xml:space="preserve">, </w:t>
      </w:r>
      <w:proofErr w:type="spellStart"/>
      <w:r w:rsidRPr="00AC7D18">
        <w:rPr>
          <w:rFonts w:ascii="Book Antiqua" w:hAnsi="Book Antiqua"/>
          <w:sz w:val="24"/>
          <w:szCs w:val="24"/>
        </w:rPr>
        <w:t>Ferlay</w:t>
      </w:r>
      <w:proofErr w:type="spellEnd"/>
      <w:r w:rsidRPr="00AC7D18">
        <w:rPr>
          <w:rFonts w:ascii="Book Antiqua" w:hAnsi="Book Antiqua"/>
          <w:sz w:val="24"/>
          <w:szCs w:val="24"/>
        </w:rPr>
        <w:t xml:space="preserve"> J, </w:t>
      </w:r>
      <w:proofErr w:type="spellStart"/>
      <w:r w:rsidRPr="00AC7D18">
        <w:rPr>
          <w:rFonts w:ascii="Book Antiqua" w:hAnsi="Book Antiqua"/>
          <w:sz w:val="24"/>
          <w:szCs w:val="24"/>
        </w:rPr>
        <w:t>Soerjomataram</w:t>
      </w:r>
      <w:proofErr w:type="spellEnd"/>
      <w:r w:rsidRPr="00AC7D18">
        <w:rPr>
          <w:rFonts w:ascii="Book Antiqua" w:hAnsi="Book Antiqua"/>
          <w:sz w:val="24"/>
          <w:szCs w:val="24"/>
        </w:rPr>
        <w:t xml:space="preserve"> I, Siegel RL, Torre LA, </w:t>
      </w:r>
      <w:proofErr w:type="spellStart"/>
      <w:proofErr w:type="gramStart"/>
      <w:r w:rsidRPr="00AC7D18">
        <w:rPr>
          <w:rFonts w:ascii="Book Antiqua" w:hAnsi="Book Antiqua"/>
          <w:sz w:val="24"/>
          <w:szCs w:val="24"/>
        </w:rPr>
        <w:t>Jemal</w:t>
      </w:r>
      <w:proofErr w:type="spellEnd"/>
      <w:proofErr w:type="gramEnd"/>
      <w:r w:rsidRPr="00AC7D18">
        <w:rPr>
          <w:rFonts w:ascii="Book Antiqua" w:hAnsi="Book Antiqua"/>
          <w:sz w:val="24"/>
          <w:szCs w:val="24"/>
        </w:rPr>
        <w:t xml:space="preserve"> A. Global cancer statistics 2018: GLOBOCAN estimates of incidence and mortality worldwide for 36 cancers in 185 countries. </w:t>
      </w:r>
      <w:r w:rsidRPr="00AC7D18">
        <w:rPr>
          <w:rFonts w:ascii="Book Antiqua" w:hAnsi="Book Antiqua"/>
          <w:i/>
          <w:sz w:val="24"/>
          <w:szCs w:val="24"/>
        </w:rPr>
        <w:t xml:space="preserve">CA Cancer J </w:t>
      </w:r>
      <w:proofErr w:type="spellStart"/>
      <w:r w:rsidRPr="00AC7D18">
        <w:rPr>
          <w:rFonts w:ascii="Book Antiqua" w:hAnsi="Book Antiqua"/>
          <w:i/>
          <w:sz w:val="24"/>
          <w:szCs w:val="24"/>
        </w:rPr>
        <w:t>Clin</w:t>
      </w:r>
      <w:proofErr w:type="spellEnd"/>
      <w:r w:rsidRPr="00AC7D18">
        <w:rPr>
          <w:rFonts w:ascii="Book Antiqua" w:hAnsi="Book Antiqua"/>
          <w:sz w:val="24"/>
          <w:szCs w:val="24"/>
        </w:rPr>
        <w:t xml:space="preserve"> 2018; </w:t>
      </w:r>
      <w:r w:rsidRPr="00AC7D18">
        <w:rPr>
          <w:rFonts w:ascii="Book Antiqua" w:hAnsi="Book Antiqua"/>
          <w:b/>
          <w:sz w:val="24"/>
          <w:szCs w:val="24"/>
        </w:rPr>
        <w:t>68</w:t>
      </w:r>
      <w:r w:rsidRPr="00AC7D18">
        <w:rPr>
          <w:rFonts w:ascii="Book Antiqua" w:hAnsi="Book Antiqua"/>
          <w:sz w:val="24"/>
          <w:szCs w:val="24"/>
        </w:rPr>
        <w:t>: 394-424 [PMID: 30207593 DOI: 10.3322/caac.21492]</w:t>
      </w:r>
    </w:p>
    <w:p w14:paraId="66838B87"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2 </w:t>
      </w:r>
      <w:proofErr w:type="spellStart"/>
      <w:r w:rsidRPr="00AC7D18">
        <w:rPr>
          <w:rFonts w:ascii="Book Antiqua" w:hAnsi="Book Antiqua"/>
          <w:b/>
          <w:sz w:val="24"/>
          <w:szCs w:val="24"/>
        </w:rPr>
        <w:t>Taghavi</w:t>
      </w:r>
      <w:proofErr w:type="spellEnd"/>
      <w:r w:rsidRPr="00AC7D18">
        <w:rPr>
          <w:rFonts w:ascii="Book Antiqua" w:hAnsi="Book Antiqua"/>
          <w:b/>
          <w:sz w:val="24"/>
          <w:szCs w:val="24"/>
        </w:rPr>
        <w:t xml:space="preserve"> S</w:t>
      </w:r>
      <w:r w:rsidRPr="00AC7D18">
        <w:rPr>
          <w:rFonts w:ascii="Book Antiqua" w:hAnsi="Book Antiqua"/>
          <w:sz w:val="24"/>
          <w:szCs w:val="24"/>
        </w:rPr>
        <w:t xml:space="preserve">, </w:t>
      </w:r>
      <w:proofErr w:type="spellStart"/>
      <w:r w:rsidRPr="00AC7D18">
        <w:rPr>
          <w:rFonts w:ascii="Book Antiqua" w:hAnsi="Book Antiqua"/>
          <w:sz w:val="24"/>
          <w:szCs w:val="24"/>
        </w:rPr>
        <w:t>Jayarajan</w:t>
      </w:r>
      <w:proofErr w:type="spellEnd"/>
      <w:r w:rsidRPr="00AC7D18">
        <w:rPr>
          <w:rFonts w:ascii="Book Antiqua" w:hAnsi="Book Antiqua"/>
          <w:sz w:val="24"/>
          <w:szCs w:val="24"/>
        </w:rPr>
        <w:t xml:space="preserve"> SN, Davey A, Willis AI. </w:t>
      </w:r>
      <w:proofErr w:type="gramStart"/>
      <w:r w:rsidRPr="00AC7D18">
        <w:rPr>
          <w:rFonts w:ascii="Book Antiqua" w:hAnsi="Book Antiqua"/>
          <w:sz w:val="24"/>
          <w:szCs w:val="24"/>
        </w:rPr>
        <w:t>Prognostic significance of signet ring gastric cancer.</w:t>
      </w:r>
      <w:proofErr w:type="gramEnd"/>
      <w:r w:rsidRPr="00AC7D18">
        <w:rPr>
          <w:rFonts w:ascii="Book Antiqua" w:hAnsi="Book Antiqua"/>
          <w:sz w:val="24"/>
          <w:szCs w:val="24"/>
        </w:rPr>
        <w:t xml:space="preserve"> </w:t>
      </w:r>
      <w:r w:rsidRPr="00AC7D18">
        <w:rPr>
          <w:rFonts w:ascii="Book Antiqua" w:hAnsi="Book Antiqua"/>
          <w:i/>
          <w:sz w:val="24"/>
          <w:szCs w:val="24"/>
        </w:rPr>
        <w:t xml:space="preserve">J </w:t>
      </w:r>
      <w:proofErr w:type="spellStart"/>
      <w:r w:rsidRPr="00AC7D18">
        <w:rPr>
          <w:rFonts w:ascii="Book Antiqua" w:hAnsi="Book Antiqua"/>
          <w:i/>
          <w:sz w:val="24"/>
          <w:szCs w:val="24"/>
        </w:rPr>
        <w:t>Clin</w:t>
      </w:r>
      <w:proofErr w:type="spellEnd"/>
      <w:r w:rsidRPr="00AC7D18">
        <w:rPr>
          <w:rFonts w:ascii="Book Antiqua" w:hAnsi="Book Antiqua"/>
          <w:i/>
          <w:sz w:val="24"/>
          <w:szCs w:val="24"/>
        </w:rPr>
        <w:t xml:space="preserve"> </w:t>
      </w:r>
      <w:proofErr w:type="spellStart"/>
      <w:r w:rsidRPr="00AC7D18">
        <w:rPr>
          <w:rFonts w:ascii="Book Antiqua" w:hAnsi="Book Antiqua"/>
          <w:i/>
          <w:sz w:val="24"/>
          <w:szCs w:val="24"/>
        </w:rPr>
        <w:t>Oncol</w:t>
      </w:r>
      <w:proofErr w:type="spellEnd"/>
      <w:r w:rsidRPr="00AC7D18">
        <w:rPr>
          <w:rFonts w:ascii="Book Antiqua" w:hAnsi="Book Antiqua"/>
          <w:sz w:val="24"/>
          <w:szCs w:val="24"/>
        </w:rPr>
        <w:t xml:space="preserve"> 2012; </w:t>
      </w:r>
      <w:r w:rsidRPr="00AC7D18">
        <w:rPr>
          <w:rFonts w:ascii="Book Antiqua" w:hAnsi="Book Antiqua"/>
          <w:b/>
          <w:sz w:val="24"/>
          <w:szCs w:val="24"/>
        </w:rPr>
        <w:t>30</w:t>
      </w:r>
      <w:r w:rsidRPr="00AC7D18">
        <w:rPr>
          <w:rFonts w:ascii="Book Antiqua" w:hAnsi="Book Antiqua"/>
          <w:sz w:val="24"/>
          <w:szCs w:val="24"/>
        </w:rPr>
        <w:t>: 3493-3498 [PMID: 22927530 DOI: 10.1200/JCO.2012.42.6635]</w:t>
      </w:r>
    </w:p>
    <w:p w14:paraId="5F8C9D52"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3 </w:t>
      </w:r>
      <w:r w:rsidRPr="00AC7D18">
        <w:rPr>
          <w:rFonts w:ascii="Book Antiqua" w:hAnsi="Book Antiqua"/>
          <w:b/>
          <w:sz w:val="24"/>
          <w:szCs w:val="24"/>
        </w:rPr>
        <w:t>Shu Y</w:t>
      </w:r>
      <w:r w:rsidRPr="00AC7D18">
        <w:rPr>
          <w:rFonts w:ascii="Book Antiqua" w:hAnsi="Book Antiqua"/>
          <w:sz w:val="24"/>
          <w:szCs w:val="24"/>
        </w:rPr>
        <w:t xml:space="preserve">, Zhang W, </w:t>
      </w:r>
      <w:proofErr w:type="spellStart"/>
      <w:r w:rsidRPr="00AC7D18">
        <w:rPr>
          <w:rFonts w:ascii="Book Antiqua" w:hAnsi="Book Antiqua"/>
          <w:sz w:val="24"/>
          <w:szCs w:val="24"/>
        </w:rPr>
        <w:t>Hou</w:t>
      </w:r>
      <w:proofErr w:type="spellEnd"/>
      <w:r w:rsidRPr="00AC7D18">
        <w:rPr>
          <w:rFonts w:ascii="Book Antiqua" w:hAnsi="Book Antiqua"/>
          <w:sz w:val="24"/>
          <w:szCs w:val="24"/>
        </w:rPr>
        <w:t xml:space="preserve"> Q, Zhao L, Zhang S, Zhou J, Song X, Zhang Y, Jiang D, Chen X, Wang P, Xia X, Liao F, Yin D, Chen X, Zhou X, Zhang D, Yin S, Yang K, Liu J, Fu L, Zhang L, Wang Y, Zhang J, An Y, Cheng H, Zheng B, Sun H, Zhao Y, Wang Y, </w:t>
      </w:r>
      <w:proofErr w:type="spellStart"/>
      <w:r w:rsidRPr="00AC7D18">
        <w:rPr>
          <w:rFonts w:ascii="Book Antiqua" w:hAnsi="Book Antiqua"/>
          <w:sz w:val="24"/>
          <w:szCs w:val="24"/>
        </w:rPr>
        <w:t>Xie</w:t>
      </w:r>
      <w:proofErr w:type="spellEnd"/>
      <w:r w:rsidRPr="00AC7D18">
        <w:rPr>
          <w:rFonts w:ascii="Book Antiqua" w:hAnsi="Book Antiqua"/>
          <w:sz w:val="24"/>
          <w:szCs w:val="24"/>
        </w:rPr>
        <w:t xml:space="preserve"> D, Ouyang L, Wang P, Zhang W, </w:t>
      </w:r>
      <w:proofErr w:type="spellStart"/>
      <w:r w:rsidRPr="00AC7D18">
        <w:rPr>
          <w:rFonts w:ascii="Book Antiqua" w:hAnsi="Book Antiqua"/>
          <w:sz w:val="24"/>
          <w:szCs w:val="24"/>
        </w:rPr>
        <w:t>Qiu</w:t>
      </w:r>
      <w:proofErr w:type="spellEnd"/>
      <w:r w:rsidRPr="00AC7D18">
        <w:rPr>
          <w:rFonts w:ascii="Book Antiqua" w:hAnsi="Book Antiqua"/>
          <w:sz w:val="24"/>
          <w:szCs w:val="24"/>
        </w:rPr>
        <w:t xml:space="preserve"> M, Fu X, Dai L, He G, Yang H, Cheng W, Yang L, Liu B, Li W, Dong B, Zhou Z, Wei Y, Peng Y, Xu H, Hu J. Prognostic significance of frequent CLDN18-ARHGAP26/6 fusion in gastric signet-ring cell cancer. </w:t>
      </w:r>
      <w:r w:rsidRPr="00AC7D18">
        <w:rPr>
          <w:rFonts w:ascii="Book Antiqua" w:hAnsi="Book Antiqua"/>
          <w:i/>
          <w:sz w:val="24"/>
          <w:szCs w:val="24"/>
        </w:rPr>
        <w:t xml:space="preserve">Nat </w:t>
      </w:r>
      <w:proofErr w:type="spellStart"/>
      <w:r w:rsidRPr="00AC7D18">
        <w:rPr>
          <w:rFonts w:ascii="Book Antiqua" w:hAnsi="Book Antiqua"/>
          <w:i/>
          <w:sz w:val="24"/>
          <w:szCs w:val="24"/>
        </w:rPr>
        <w:t>Commun</w:t>
      </w:r>
      <w:proofErr w:type="spellEnd"/>
      <w:r w:rsidRPr="00AC7D18">
        <w:rPr>
          <w:rFonts w:ascii="Book Antiqua" w:hAnsi="Book Antiqua"/>
          <w:sz w:val="24"/>
          <w:szCs w:val="24"/>
        </w:rPr>
        <w:t xml:space="preserve"> 2018; </w:t>
      </w:r>
      <w:r w:rsidRPr="00AC7D18">
        <w:rPr>
          <w:rFonts w:ascii="Book Antiqua" w:hAnsi="Book Antiqua"/>
          <w:b/>
          <w:sz w:val="24"/>
          <w:szCs w:val="24"/>
        </w:rPr>
        <w:t>9</w:t>
      </w:r>
      <w:r w:rsidRPr="00AC7D18">
        <w:rPr>
          <w:rFonts w:ascii="Book Antiqua" w:hAnsi="Book Antiqua"/>
          <w:sz w:val="24"/>
          <w:szCs w:val="24"/>
        </w:rPr>
        <w:t>: 2447 [PMID: 29961079 DOI: 10.1038/s41467-018-04907-0]</w:t>
      </w:r>
    </w:p>
    <w:p w14:paraId="307C467B"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4 </w:t>
      </w:r>
      <w:r w:rsidRPr="00AC7D18">
        <w:rPr>
          <w:rFonts w:ascii="Book Antiqua" w:hAnsi="Book Antiqua"/>
          <w:b/>
          <w:sz w:val="24"/>
          <w:szCs w:val="24"/>
        </w:rPr>
        <w:t>Hu B</w:t>
      </w:r>
      <w:r w:rsidRPr="00AC7D18">
        <w:rPr>
          <w:rFonts w:ascii="Book Antiqua" w:hAnsi="Book Antiqua"/>
          <w:sz w:val="24"/>
          <w:szCs w:val="24"/>
        </w:rPr>
        <w:t xml:space="preserve">, El Hajj N, </w:t>
      </w:r>
      <w:proofErr w:type="spellStart"/>
      <w:r w:rsidRPr="00AC7D18">
        <w:rPr>
          <w:rFonts w:ascii="Book Antiqua" w:hAnsi="Book Antiqua"/>
          <w:sz w:val="24"/>
          <w:szCs w:val="24"/>
        </w:rPr>
        <w:t>Sittler</w:t>
      </w:r>
      <w:proofErr w:type="spellEnd"/>
      <w:r w:rsidRPr="00AC7D18">
        <w:rPr>
          <w:rFonts w:ascii="Book Antiqua" w:hAnsi="Book Antiqua"/>
          <w:sz w:val="24"/>
          <w:szCs w:val="24"/>
        </w:rPr>
        <w:t xml:space="preserve"> S, </w:t>
      </w:r>
      <w:proofErr w:type="spellStart"/>
      <w:r w:rsidRPr="00AC7D18">
        <w:rPr>
          <w:rFonts w:ascii="Book Antiqua" w:hAnsi="Book Antiqua"/>
          <w:sz w:val="24"/>
          <w:szCs w:val="24"/>
        </w:rPr>
        <w:t>Lammert</w:t>
      </w:r>
      <w:proofErr w:type="spellEnd"/>
      <w:r w:rsidRPr="00AC7D18">
        <w:rPr>
          <w:rFonts w:ascii="Book Antiqua" w:hAnsi="Book Antiqua"/>
          <w:sz w:val="24"/>
          <w:szCs w:val="24"/>
        </w:rPr>
        <w:t xml:space="preserve"> N, Barnes R, </w:t>
      </w:r>
      <w:proofErr w:type="spellStart"/>
      <w:r w:rsidRPr="00AC7D18">
        <w:rPr>
          <w:rFonts w:ascii="Book Antiqua" w:hAnsi="Book Antiqua"/>
          <w:sz w:val="24"/>
          <w:szCs w:val="24"/>
        </w:rPr>
        <w:t>Meloni-Ehrig</w:t>
      </w:r>
      <w:proofErr w:type="spellEnd"/>
      <w:r w:rsidRPr="00AC7D18">
        <w:rPr>
          <w:rFonts w:ascii="Book Antiqua" w:hAnsi="Book Antiqua"/>
          <w:sz w:val="24"/>
          <w:szCs w:val="24"/>
        </w:rPr>
        <w:t xml:space="preserve"> A. Gastric cancer: Classification, histology and application of molecular pathology. </w:t>
      </w:r>
      <w:r w:rsidRPr="00AC7D18">
        <w:rPr>
          <w:rFonts w:ascii="Book Antiqua" w:hAnsi="Book Antiqua"/>
          <w:i/>
          <w:sz w:val="24"/>
          <w:szCs w:val="24"/>
        </w:rPr>
        <w:t xml:space="preserve">J </w:t>
      </w:r>
      <w:proofErr w:type="spellStart"/>
      <w:r w:rsidRPr="00AC7D18">
        <w:rPr>
          <w:rFonts w:ascii="Book Antiqua" w:hAnsi="Book Antiqua"/>
          <w:i/>
          <w:sz w:val="24"/>
          <w:szCs w:val="24"/>
        </w:rPr>
        <w:t>Gastrointest</w:t>
      </w:r>
      <w:proofErr w:type="spellEnd"/>
      <w:r w:rsidRPr="00AC7D18">
        <w:rPr>
          <w:rFonts w:ascii="Book Antiqua" w:hAnsi="Book Antiqua"/>
          <w:i/>
          <w:sz w:val="24"/>
          <w:szCs w:val="24"/>
        </w:rPr>
        <w:t xml:space="preserve"> </w:t>
      </w:r>
      <w:proofErr w:type="spellStart"/>
      <w:r w:rsidRPr="00AC7D18">
        <w:rPr>
          <w:rFonts w:ascii="Book Antiqua" w:hAnsi="Book Antiqua"/>
          <w:i/>
          <w:sz w:val="24"/>
          <w:szCs w:val="24"/>
        </w:rPr>
        <w:t>Oncol</w:t>
      </w:r>
      <w:proofErr w:type="spellEnd"/>
      <w:r w:rsidRPr="00AC7D18">
        <w:rPr>
          <w:rFonts w:ascii="Book Antiqua" w:hAnsi="Book Antiqua"/>
          <w:sz w:val="24"/>
          <w:szCs w:val="24"/>
        </w:rPr>
        <w:t xml:space="preserve"> 2012; </w:t>
      </w:r>
      <w:r w:rsidRPr="00AC7D18">
        <w:rPr>
          <w:rFonts w:ascii="Book Antiqua" w:hAnsi="Book Antiqua"/>
          <w:b/>
          <w:sz w:val="24"/>
          <w:szCs w:val="24"/>
        </w:rPr>
        <w:t>3</w:t>
      </w:r>
      <w:r w:rsidRPr="00AC7D18">
        <w:rPr>
          <w:rFonts w:ascii="Book Antiqua" w:hAnsi="Book Antiqua"/>
          <w:sz w:val="24"/>
          <w:szCs w:val="24"/>
        </w:rPr>
        <w:t>: 251-261 [PMID: 22943016 DOI: 10.3978/j.issn.2078-6891.2012.021]</w:t>
      </w:r>
    </w:p>
    <w:p w14:paraId="2AA8A18B"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5 </w:t>
      </w:r>
      <w:proofErr w:type="spellStart"/>
      <w:r w:rsidRPr="00AC7D18">
        <w:rPr>
          <w:rFonts w:ascii="Book Antiqua" w:hAnsi="Book Antiqua"/>
          <w:b/>
          <w:sz w:val="24"/>
          <w:szCs w:val="24"/>
        </w:rPr>
        <w:t>Nagtegaal</w:t>
      </w:r>
      <w:proofErr w:type="spellEnd"/>
      <w:r w:rsidRPr="00AC7D18">
        <w:rPr>
          <w:rFonts w:ascii="Book Antiqua" w:hAnsi="Book Antiqua"/>
          <w:b/>
          <w:sz w:val="24"/>
          <w:szCs w:val="24"/>
        </w:rPr>
        <w:t xml:space="preserve"> ID</w:t>
      </w:r>
      <w:r w:rsidRPr="00AC7D18">
        <w:rPr>
          <w:rFonts w:ascii="Book Antiqua" w:hAnsi="Book Antiqua"/>
          <w:sz w:val="24"/>
          <w:szCs w:val="24"/>
        </w:rPr>
        <w:t xml:space="preserve">, </w:t>
      </w:r>
      <w:proofErr w:type="spellStart"/>
      <w:r w:rsidRPr="00AC7D18">
        <w:rPr>
          <w:rFonts w:ascii="Book Antiqua" w:hAnsi="Book Antiqua"/>
          <w:sz w:val="24"/>
          <w:szCs w:val="24"/>
        </w:rPr>
        <w:t>Odze</w:t>
      </w:r>
      <w:proofErr w:type="spellEnd"/>
      <w:r w:rsidRPr="00AC7D18">
        <w:rPr>
          <w:rFonts w:ascii="Book Antiqua" w:hAnsi="Book Antiqua"/>
          <w:sz w:val="24"/>
          <w:szCs w:val="24"/>
        </w:rPr>
        <w:t xml:space="preserve"> RD, </w:t>
      </w:r>
      <w:proofErr w:type="spellStart"/>
      <w:r w:rsidRPr="00AC7D18">
        <w:rPr>
          <w:rFonts w:ascii="Book Antiqua" w:hAnsi="Book Antiqua"/>
          <w:sz w:val="24"/>
          <w:szCs w:val="24"/>
        </w:rPr>
        <w:t>Klimstra</w:t>
      </w:r>
      <w:proofErr w:type="spellEnd"/>
      <w:r w:rsidRPr="00AC7D18">
        <w:rPr>
          <w:rFonts w:ascii="Book Antiqua" w:hAnsi="Book Antiqua"/>
          <w:sz w:val="24"/>
          <w:szCs w:val="24"/>
        </w:rPr>
        <w:t xml:space="preserve"> D, Paradis V, </w:t>
      </w:r>
      <w:proofErr w:type="spellStart"/>
      <w:r w:rsidRPr="00AC7D18">
        <w:rPr>
          <w:rFonts w:ascii="Book Antiqua" w:hAnsi="Book Antiqua"/>
          <w:sz w:val="24"/>
          <w:szCs w:val="24"/>
        </w:rPr>
        <w:t>Rugge</w:t>
      </w:r>
      <w:proofErr w:type="spellEnd"/>
      <w:r w:rsidRPr="00AC7D18">
        <w:rPr>
          <w:rFonts w:ascii="Book Antiqua" w:hAnsi="Book Antiqua"/>
          <w:sz w:val="24"/>
          <w:szCs w:val="24"/>
        </w:rPr>
        <w:t xml:space="preserve"> M, </w:t>
      </w:r>
      <w:proofErr w:type="spellStart"/>
      <w:r w:rsidRPr="00AC7D18">
        <w:rPr>
          <w:rFonts w:ascii="Book Antiqua" w:hAnsi="Book Antiqua"/>
          <w:sz w:val="24"/>
          <w:szCs w:val="24"/>
        </w:rPr>
        <w:t>Schirmacher</w:t>
      </w:r>
      <w:proofErr w:type="spellEnd"/>
      <w:r w:rsidRPr="00AC7D18">
        <w:rPr>
          <w:rFonts w:ascii="Book Antiqua" w:hAnsi="Book Antiqua"/>
          <w:sz w:val="24"/>
          <w:szCs w:val="24"/>
        </w:rPr>
        <w:t xml:space="preserve"> P, Washington KM, </w:t>
      </w:r>
      <w:proofErr w:type="spellStart"/>
      <w:r w:rsidRPr="00AC7D18">
        <w:rPr>
          <w:rFonts w:ascii="Book Antiqua" w:hAnsi="Book Antiqua"/>
          <w:sz w:val="24"/>
          <w:szCs w:val="24"/>
        </w:rPr>
        <w:t>Carneiro</w:t>
      </w:r>
      <w:proofErr w:type="spellEnd"/>
      <w:r w:rsidRPr="00AC7D18">
        <w:rPr>
          <w:rFonts w:ascii="Book Antiqua" w:hAnsi="Book Antiqua"/>
          <w:sz w:val="24"/>
          <w:szCs w:val="24"/>
        </w:rPr>
        <w:t xml:space="preserve"> F, Cree IA; WHO Classification of </w:t>
      </w:r>
      <w:proofErr w:type="spellStart"/>
      <w:r w:rsidRPr="00AC7D18">
        <w:rPr>
          <w:rFonts w:ascii="Book Antiqua" w:hAnsi="Book Antiqua"/>
          <w:sz w:val="24"/>
          <w:szCs w:val="24"/>
        </w:rPr>
        <w:t>Tumours</w:t>
      </w:r>
      <w:proofErr w:type="spellEnd"/>
      <w:r w:rsidRPr="00AC7D18">
        <w:rPr>
          <w:rFonts w:ascii="Book Antiqua" w:hAnsi="Book Antiqua"/>
          <w:sz w:val="24"/>
          <w:szCs w:val="24"/>
        </w:rPr>
        <w:t xml:space="preserve"> </w:t>
      </w:r>
      <w:r w:rsidRPr="00AC7D18">
        <w:rPr>
          <w:rFonts w:ascii="Book Antiqua" w:hAnsi="Book Antiqua"/>
          <w:sz w:val="24"/>
          <w:szCs w:val="24"/>
        </w:rPr>
        <w:lastRenderedPageBreak/>
        <w:t xml:space="preserve">Editorial Board. </w:t>
      </w:r>
      <w:proofErr w:type="gramStart"/>
      <w:r w:rsidRPr="00AC7D18">
        <w:rPr>
          <w:rFonts w:ascii="Book Antiqua" w:hAnsi="Book Antiqua"/>
          <w:sz w:val="24"/>
          <w:szCs w:val="24"/>
        </w:rPr>
        <w:t xml:space="preserve">The 2019 WHO classification of </w:t>
      </w:r>
      <w:proofErr w:type="spellStart"/>
      <w:r w:rsidRPr="00AC7D18">
        <w:rPr>
          <w:rFonts w:ascii="Book Antiqua" w:hAnsi="Book Antiqua"/>
          <w:sz w:val="24"/>
          <w:szCs w:val="24"/>
        </w:rPr>
        <w:t>tumours</w:t>
      </w:r>
      <w:proofErr w:type="spellEnd"/>
      <w:r w:rsidRPr="00AC7D18">
        <w:rPr>
          <w:rFonts w:ascii="Book Antiqua" w:hAnsi="Book Antiqua"/>
          <w:sz w:val="24"/>
          <w:szCs w:val="24"/>
        </w:rPr>
        <w:t xml:space="preserve"> of the digestive system.</w:t>
      </w:r>
      <w:proofErr w:type="gramEnd"/>
      <w:r w:rsidRPr="00AC7D18">
        <w:rPr>
          <w:rFonts w:ascii="Book Antiqua" w:hAnsi="Book Antiqua"/>
          <w:sz w:val="24"/>
          <w:szCs w:val="24"/>
        </w:rPr>
        <w:t xml:space="preserve"> </w:t>
      </w:r>
      <w:r w:rsidRPr="00AC7D18">
        <w:rPr>
          <w:rFonts w:ascii="Book Antiqua" w:hAnsi="Book Antiqua"/>
          <w:i/>
          <w:sz w:val="24"/>
          <w:szCs w:val="24"/>
        </w:rPr>
        <w:t>Histopathology</w:t>
      </w:r>
      <w:r w:rsidRPr="00AC7D18">
        <w:rPr>
          <w:rFonts w:ascii="Book Antiqua" w:hAnsi="Book Antiqua"/>
          <w:sz w:val="24"/>
          <w:szCs w:val="24"/>
        </w:rPr>
        <w:t xml:space="preserve"> 2020; </w:t>
      </w:r>
      <w:r w:rsidRPr="00AC7D18">
        <w:rPr>
          <w:rFonts w:ascii="Book Antiqua" w:hAnsi="Book Antiqua"/>
          <w:b/>
          <w:sz w:val="24"/>
          <w:szCs w:val="24"/>
        </w:rPr>
        <w:t>76</w:t>
      </w:r>
      <w:r w:rsidRPr="00AC7D18">
        <w:rPr>
          <w:rFonts w:ascii="Book Antiqua" w:hAnsi="Book Antiqua"/>
          <w:sz w:val="24"/>
          <w:szCs w:val="24"/>
        </w:rPr>
        <w:t>: 182-188 [PMID: 31433515 DOI: 10.1111/his.13975]</w:t>
      </w:r>
    </w:p>
    <w:p w14:paraId="224A2891"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6 </w:t>
      </w:r>
      <w:r w:rsidRPr="00AC7D18">
        <w:rPr>
          <w:rFonts w:ascii="Book Antiqua" w:hAnsi="Book Antiqua"/>
          <w:b/>
          <w:sz w:val="24"/>
          <w:szCs w:val="24"/>
        </w:rPr>
        <w:t>Kim HW</w:t>
      </w:r>
      <w:r w:rsidRPr="00AC7D18">
        <w:rPr>
          <w:rFonts w:ascii="Book Antiqua" w:hAnsi="Book Antiqua"/>
          <w:sz w:val="24"/>
          <w:szCs w:val="24"/>
        </w:rPr>
        <w:t xml:space="preserve">, Kim JH, Lim BJ, Kim H, Kim H, Park JJ, </w:t>
      </w:r>
      <w:proofErr w:type="spellStart"/>
      <w:r w:rsidRPr="00AC7D18">
        <w:rPr>
          <w:rFonts w:ascii="Book Antiqua" w:hAnsi="Book Antiqua"/>
          <w:sz w:val="24"/>
          <w:szCs w:val="24"/>
        </w:rPr>
        <w:t>Youn</w:t>
      </w:r>
      <w:proofErr w:type="spellEnd"/>
      <w:r w:rsidRPr="00AC7D18">
        <w:rPr>
          <w:rFonts w:ascii="Book Antiqua" w:hAnsi="Book Antiqua"/>
          <w:sz w:val="24"/>
          <w:szCs w:val="24"/>
        </w:rPr>
        <w:t xml:space="preserve"> YH, Park H, Noh SH, Kim JW, Choi SH. Sex Disparity in Gastric Cancer: Female Sex is a Poor Prognostic Factor for Advanced Gastric Cancer. </w:t>
      </w:r>
      <w:r w:rsidRPr="00AC7D18">
        <w:rPr>
          <w:rFonts w:ascii="Book Antiqua" w:hAnsi="Book Antiqua"/>
          <w:i/>
          <w:sz w:val="24"/>
          <w:szCs w:val="24"/>
        </w:rPr>
        <w:t xml:space="preserve">Ann </w:t>
      </w:r>
      <w:proofErr w:type="spellStart"/>
      <w:r w:rsidRPr="00AC7D18">
        <w:rPr>
          <w:rFonts w:ascii="Book Antiqua" w:hAnsi="Book Antiqua"/>
          <w:i/>
          <w:sz w:val="24"/>
          <w:szCs w:val="24"/>
        </w:rPr>
        <w:t>Surg</w:t>
      </w:r>
      <w:proofErr w:type="spellEnd"/>
      <w:r w:rsidRPr="00AC7D18">
        <w:rPr>
          <w:rFonts w:ascii="Book Antiqua" w:hAnsi="Book Antiqua"/>
          <w:i/>
          <w:sz w:val="24"/>
          <w:szCs w:val="24"/>
        </w:rPr>
        <w:t xml:space="preserve"> </w:t>
      </w:r>
      <w:proofErr w:type="spellStart"/>
      <w:r w:rsidRPr="00AC7D18">
        <w:rPr>
          <w:rFonts w:ascii="Book Antiqua" w:hAnsi="Book Antiqua"/>
          <w:i/>
          <w:sz w:val="24"/>
          <w:szCs w:val="24"/>
        </w:rPr>
        <w:t>Oncol</w:t>
      </w:r>
      <w:proofErr w:type="spellEnd"/>
      <w:r w:rsidRPr="00AC7D18">
        <w:rPr>
          <w:rFonts w:ascii="Book Antiqua" w:hAnsi="Book Antiqua"/>
          <w:sz w:val="24"/>
          <w:szCs w:val="24"/>
        </w:rPr>
        <w:t xml:space="preserve"> 2016; </w:t>
      </w:r>
      <w:r w:rsidRPr="00AC7D18">
        <w:rPr>
          <w:rFonts w:ascii="Book Antiqua" w:hAnsi="Book Antiqua"/>
          <w:b/>
          <w:sz w:val="24"/>
          <w:szCs w:val="24"/>
        </w:rPr>
        <w:t>23</w:t>
      </w:r>
      <w:r w:rsidRPr="00AC7D18">
        <w:rPr>
          <w:rFonts w:ascii="Book Antiqua" w:hAnsi="Book Antiqua"/>
          <w:sz w:val="24"/>
          <w:szCs w:val="24"/>
        </w:rPr>
        <w:t>: 4344-4351 [PMID: 27469120 DOI: 10.1245/s10434-016-5448-0]</w:t>
      </w:r>
    </w:p>
    <w:p w14:paraId="1202F8B4"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7 </w:t>
      </w:r>
      <w:r w:rsidRPr="00AC7D18">
        <w:rPr>
          <w:rFonts w:ascii="Book Antiqua" w:hAnsi="Book Antiqua"/>
          <w:b/>
          <w:sz w:val="24"/>
          <w:szCs w:val="24"/>
        </w:rPr>
        <w:t>Ren J</w:t>
      </w:r>
      <w:r w:rsidRPr="00AC7D18">
        <w:rPr>
          <w:rFonts w:ascii="Book Antiqua" w:hAnsi="Book Antiqua"/>
          <w:sz w:val="24"/>
          <w:szCs w:val="24"/>
        </w:rPr>
        <w:t xml:space="preserve">, </w:t>
      </w:r>
      <w:proofErr w:type="spellStart"/>
      <w:r w:rsidRPr="00AC7D18">
        <w:rPr>
          <w:rFonts w:ascii="Book Antiqua" w:hAnsi="Book Antiqua"/>
          <w:sz w:val="24"/>
          <w:szCs w:val="24"/>
        </w:rPr>
        <w:t>Niu</w:t>
      </w:r>
      <w:proofErr w:type="spellEnd"/>
      <w:r w:rsidRPr="00AC7D18">
        <w:rPr>
          <w:rFonts w:ascii="Book Antiqua" w:hAnsi="Book Antiqua"/>
          <w:sz w:val="24"/>
          <w:szCs w:val="24"/>
        </w:rPr>
        <w:t xml:space="preserve"> G, Wang X, Song T, Hu Z, </w:t>
      </w:r>
      <w:proofErr w:type="spellStart"/>
      <w:r w:rsidRPr="00AC7D18">
        <w:rPr>
          <w:rFonts w:ascii="Book Antiqua" w:hAnsi="Book Antiqua"/>
          <w:sz w:val="24"/>
          <w:szCs w:val="24"/>
        </w:rPr>
        <w:t>Ke</w:t>
      </w:r>
      <w:proofErr w:type="spellEnd"/>
      <w:r w:rsidRPr="00AC7D18">
        <w:rPr>
          <w:rFonts w:ascii="Book Antiqua" w:hAnsi="Book Antiqua"/>
          <w:sz w:val="24"/>
          <w:szCs w:val="24"/>
        </w:rPr>
        <w:t xml:space="preserve"> C. Effect of Age on Prognosis of Gastric Signet-Ring Cell Carcinoma: A SEER Database Analysis. </w:t>
      </w:r>
      <w:r w:rsidRPr="00AC7D18">
        <w:rPr>
          <w:rFonts w:ascii="Book Antiqua" w:hAnsi="Book Antiqua"/>
          <w:i/>
          <w:sz w:val="24"/>
          <w:szCs w:val="24"/>
        </w:rPr>
        <w:t xml:space="preserve">Med </w:t>
      </w:r>
      <w:proofErr w:type="spellStart"/>
      <w:r w:rsidRPr="00AC7D18">
        <w:rPr>
          <w:rFonts w:ascii="Book Antiqua" w:hAnsi="Book Antiqua"/>
          <w:i/>
          <w:sz w:val="24"/>
          <w:szCs w:val="24"/>
        </w:rPr>
        <w:t>Sci</w:t>
      </w:r>
      <w:proofErr w:type="spellEnd"/>
      <w:r w:rsidRPr="00AC7D18">
        <w:rPr>
          <w:rFonts w:ascii="Book Antiqua" w:hAnsi="Book Antiqua"/>
          <w:i/>
          <w:sz w:val="24"/>
          <w:szCs w:val="24"/>
        </w:rPr>
        <w:t xml:space="preserve"> </w:t>
      </w:r>
      <w:proofErr w:type="spellStart"/>
      <w:r w:rsidRPr="00AC7D18">
        <w:rPr>
          <w:rFonts w:ascii="Book Antiqua" w:hAnsi="Book Antiqua"/>
          <w:i/>
          <w:sz w:val="24"/>
          <w:szCs w:val="24"/>
        </w:rPr>
        <w:t>Monit</w:t>
      </w:r>
      <w:proofErr w:type="spellEnd"/>
      <w:r w:rsidRPr="00AC7D18">
        <w:rPr>
          <w:rFonts w:ascii="Book Antiqua" w:hAnsi="Book Antiqua"/>
          <w:sz w:val="24"/>
          <w:szCs w:val="24"/>
        </w:rPr>
        <w:t xml:space="preserve"> 2018; </w:t>
      </w:r>
      <w:r w:rsidRPr="00AC7D18">
        <w:rPr>
          <w:rFonts w:ascii="Book Antiqua" w:hAnsi="Book Antiqua"/>
          <w:b/>
          <w:sz w:val="24"/>
          <w:szCs w:val="24"/>
        </w:rPr>
        <w:t>24</w:t>
      </w:r>
      <w:r w:rsidRPr="00AC7D18">
        <w:rPr>
          <w:rFonts w:ascii="Book Antiqua" w:hAnsi="Book Antiqua"/>
          <w:sz w:val="24"/>
          <w:szCs w:val="24"/>
        </w:rPr>
        <w:t>: 8524-8532 [PMID: 30473583 DOI: 10.12659/MSM.911766]</w:t>
      </w:r>
    </w:p>
    <w:p w14:paraId="170BC372"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8 </w:t>
      </w:r>
      <w:proofErr w:type="spellStart"/>
      <w:r w:rsidRPr="00AC7D18">
        <w:rPr>
          <w:rFonts w:ascii="Book Antiqua" w:hAnsi="Book Antiqua"/>
          <w:b/>
          <w:sz w:val="24"/>
          <w:szCs w:val="24"/>
        </w:rPr>
        <w:t>Pernot</w:t>
      </w:r>
      <w:proofErr w:type="spellEnd"/>
      <w:r w:rsidRPr="00AC7D18">
        <w:rPr>
          <w:rFonts w:ascii="Book Antiqua" w:hAnsi="Book Antiqua"/>
          <w:b/>
          <w:sz w:val="24"/>
          <w:szCs w:val="24"/>
        </w:rPr>
        <w:t xml:space="preserve"> S</w:t>
      </w:r>
      <w:r w:rsidRPr="00AC7D18">
        <w:rPr>
          <w:rFonts w:ascii="Book Antiqua" w:hAnsi="Book Antiqua"/>
          <w:sz w:val="24"/>
          <w:szCs w:val="24"/>
        </w:rPr>
        <w:t xml:space="preserve">, </w:t>
      </w:r>
      <w:proofErr w:type="spellStart"/>
      <w:r w:rsidRPr="00AC7D18">
        <w:rPr>
          <w:rFonts w:ascii="Book Antiqua" w:hAnsi="Book Antiqua"/>
          <w:sz w:val="24"/>
          <w:szCs w:val="24"/>
        </w:rPr>
        <w:t>Voron</w:t>
      </w:r>
      <w:proofErr w:type="spellEnd"/>
      <w:r w:rsidRPr="00AC7D18">
        <w:rPr>
          <w:rFonts w:ascii="Book Antiqua" w:hAnsi="Book Antiqua"/>
          <w:sz w:val="24"/>
          <w:szCs w:val="24"/>
        </w:rPr>
        <w:t xml:space="preserve"> T, Perkins G, </w:t>
      </w:r>
      <w:proofErr w:type="spellStart"/>
      <w:r w:rsidRPr="00AC7D18">
        <w:rPr>
          <w:rFonts w:ascii="Book Antiqua" w:hAnsi="Book Antiqua"/>
          <w:sz w:val="24"/>
          <w:szCs w:val="24"/>
        </w:rPr>
        <w:t>Lagorce</w:t>
      </w:r>
      <w:proofErr w:type="spellEnd"/>
      <w:r w:rsidRPr="00AC7D18">
        <w:rPr>
          <w:rFonts w:ascii="Book Antiqua" w:hAnsi="Book Antiqua"/>
          <w:sz w:val="24"/>
          <w:szCs w:val="24"/>
        </w:rPr>
        <w:t xml:space="preserve">-Pages C, Berger A, </w:t>
      </w:r>
      <w:proofErr w:type="spellStart"/>
      <w:r w:rsidRPr="00AC7D18">
        <w:rPr>
          <w:rFonts w:ascii="Book Antiqua" w:hAnsi="Book Antiqua"/>
          <w:sz w:val="24"/>
          <w:szCs w:val="24"/>
        </w:rPr>
        <w:t>Taieb</w:t>
      </w:r>
      <w:proofErr w:type="spellEnd"/>
      <w:r w:rsidRPr="00AC7D18">
        <w:rPr>
          <w:rFonts w:ascii="Book Antiqua" w:hAnsi="Book Antiqua"/>
          <w:sz w:val="24"/>
          <w:szCs w:val="24"/>
        </w:rPr>
        <w:t xml:space="preserve"> J. Signet-ring cell carcinoma of the stomach: Impact on prognosis and specific therapeutic challenge. </w:t>
      </w:r>
      <w:r w:rsidRPr="00AC7D18">
        <w:rPr>
          <w:rFonts w:ascii="Book Antiqua" w:hAnsi="Book Antiqua"/>
          <w:i/>
          <w:sz w:val="24"/>
          <w:szCs w:val="24"/>
        </w:rPr>
        <w:t xml:space="preserve">World J </w:t>
      </w:r>
      <w:proofErr w:type="spellStart"/>
      <w:r w:rsidRPr="00AC7D18">
        <w:rPr>
          <w:rFonts w:ascii="Book Antiqua" w:hAnsi="Book Antiqua"/>
          <w:i/>
          <w:sz w:val="24"/>
          <w:szCs w:val="24"/>
        </w:rPr>
        <w:t>Gastroenterol</w:t>
      </w:r>
      <w:proofErr w:type="spellEnd"/>
      <w:r w:rsidRPr="00AC7D18">
        <w:rPr>
          <w:rFonts w:ascii="Book Antiqua" w:hAnsi="Book Antiqua"/>
          <w:sz w:val="24"/>
          <w:szCs w:val="24"/>
        </w:rPr>
        <w:t xml:space="preserve"> 2015; </w:t>
      </w:r>
      <w:r w:rsidRPr="00AC7D18">
        <w:rPr>
          <w:rFonts w:ascii="Book Antiqua" w:hAnsi="Book Antiqua"/>
          <w:b/>
          <w:sz w:val="24"/>
          <w:szCs w:val="24"/>
        </w:rPr>
        <w:t>21</w:t>
      </w:r>
      <w:r w:rsidRPr="00AC7D18">
        <w:rPr>
          <w:rFonts w:ascii="Book Antiqua" w:hAnsi="Book Antiqua"/>
          <w:sz w:val="24"/>
          <w:szCs w:val="24"/>
        </w:rPr>
        <w:t>: 11428-11438 [PMID: 26523107 DOI: 10.3748/wjg.v21.i40.11428]</w:t>
      </w:r>
    </w:p>
    <w:p w14:paraId="3955ACC7"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9 </w:t>
      </w:r>
      <w:r w:rsidRPr="00AC7D18">
        <w:rPr>
          <w:rFonts w:ascii="Book Antiqua" w:hAnsi="Book Antiqua"/>
          <w:b/>
          <w:sz w:val="24"/>
          <w:szCs w:val="24"/>
        </w:rPr>
        <w:t>Kao YC</w:t>
      </w:r>
      <w:r w:rsidRPr="00AC7D18">
        <w:rPr>
          <w:rFonts w:ascii="Book Antiqua" w:hAnsi="Book Antiqua"/>
          <w:sz w:val="24"/>
          <w:szCs w:val="24"/>
        </w:rPr>
        <w:t xml:space="preserve">, Fang WL, Wang RF, Li AF, Yang MH, Wu CW, </w:t>
      </w:r>
      <w:proofErr w:type="spellStart"/>
      <w:r w:rsidRPr="00AC7D18">
        <w:rPr>
          <w:rFonts w:ascii="Book Antiqua" w:hAnsi="Book Antiqua"/>
          <w:sz w:val="24"/>
          <w:szCs w:val="24"/>
        </w:rPr>
        <w:t>Shyr</w:t>
      </w:r>
      <w:proofErr w:type="spellEnd"/>
      <w:r w:rsidRPr="00AC7D18">
        <w:rPr>
          <w:rFonts w:ascii="Book Antiqua" w:hAnsi="Book Antiqua"/>
          <w:sz w:val="24"/>
          <w:szCs w:val="24"/>
        </w:rPr>
        <w:t xml:space="preserve"> YM, Huang KH. </w:t>
      </w:r>
      <w:proofErr w:type="spellStart"/>
      <w:r w:rsidRPr="00AC7D18">
        <w:rPr>
          <w:rFonts w:ascii="Book Antiqua" w:hAnsi="Book Antiqua"/>
          <w:sz w:val="24"/>
          <w:szCs w:val="24"/>
        </w:rPr>
        <w:t>Clinicopathological</w:t>
      </w:r>
      <w:proofErr w:type="spellEnd"/>
      <w:r w:rsidRPr="00AC7D18">
        <w:rPr>
          <w:rFonts w:ascii="Book Antiqua" w:hAnsi="Book Antiqua"/>
          <w:sz w:val="24"/>
          <w:szCs w:val="24"/>
        </w:rPr>
        <w:t xml:space="preserve"> differences in signet ring cell adenocarcinoma between early and advanced gastric cancer. </w:t>
      </w:r>
      <w:r w:rsidRPr="00AC7D18">
        <w:rPr>
          <w:rFonts w:ascii="Book Antiqua" w:hAnsi="Book Antiqua"/>
          <w:i/>
          <w:sz w:val="24"/>
          <w:szCs w:val="24"/>
        </w:rPr>
        <w:t>Gastric Cancer</w:t>
      </w:r>
      <w:r w:rsidRPr="00AC7D18">
        <w:rPr>
          <w:rFonts w:ascii="Book Antiqua" w:hAnsi="Book Antiqua"/>
          <w:sz w:val="24"/>
          <w:szCs w:val="24"/>
        </w:rPr>
        <w:t xml:space="preserve"> 2019; </w:t>
      </w:r>
      <w:r w:rsidRPr="00AC7D18">
        <w:rPr>
          <w:rFonts w:ascii="Book Antiqua" w:hAnsi="Book Antiqua"/>
          <w:b/>
          <w:sz w:val="24"/>
          <w:szCs w:val="24"/>
        </w:rPr>
        <w:t>22</w:t>
      </w:r>
      <w:r w:rsidRPr="00AC7D18">
        <w:rPr>
          <w:rFonts w:ascii="Book Antiqua" w:hAnsi="Book Antiqua"/>
          <w:sz w:val="24"/>
          <w:szCs w:val="24"/>
        </w:rPr>
        <w:t>: 255-263 [PMID: 30069742 DOI: 10.1007/s10120-018-0860-8]</w:t>
      </w:r>
    </w:p>
    <w:p w14:paraId="26D22942" w14:textId="77777777" w:rsidR="00BD0DE6" w:rsidRPr="00AC7D18" w:rsidRDefault="00BD0DE6" w:rsidP="00AC7D18">
      <w:pPr>
        <w:adjustRightInd w:val="0"/>
        <w:snapToGrid w:val="0"/>
        <w:spacing w:line="360" w:lineRule="auto"/>
        <w:rPr>
          <w:rFonts w:ascii="Book Antiqua" w:hAnsi="Book Antiqua"/>
          <w:sz w:val="24"/>
          <w:szCs w:val="24"/>
        </w:rPr>
      </w:pPr>
      <w:proofErr w:type="gramStart"/>
      <w:r w:rsidRPr="00AC7D18">
        <w:rPr>
          <w:rFonts w:ascii="Book Antiqua" w:hAnsi="Book Antiqua"/>
          <w:sz w:val="24"/>
          <w:szCs w:val="24"/>
        </w:rPr>
        <w:t xml:space="preserve">10 </w:t>
      </w:r>
      <w:proofErr w:type="spellStart"/>
      <w:r w:rsidRPr="00AC7D18">
        <w:rPr>
          <w:rFonts w:ascii="Book Antiqua" w:hAnsi="Book Antiqua"/>
          <w:b/>
          <w:sz w:val="24"/>
          <w:szCs w:val="24"/>
        </w:rPr>
        <w:t>Hyung</w:t>
      </w:r>
      <w:proofErr w:type="spellEnd"/>
      <w:r w:rsidRPr="00AC7D18">
        <w:rPr>
          <w:rFonts w:ascii="Book Antiqua" w:hAnsi="Book Antiqua"/>
          <w:b/>
          <w:sz w:val="24"/>
          <w:szCs w:val="24"/>
        </w:rPr>
        <w:t xml:space="preserve"> WJ</w:t>
      </w:r>
      <w:r w:rsidRPr="00AC7D18">
        <w:rPr>
          <w:rFonts w:ascii="Book Antiqua" w:hAnsi="Book Antiqua"/>
          <w:sz w:val="24"/>
          <w:szCs w:val="24"/>
        </w:rPr>
        <w:t xml:space="preserve">, Noh SH, Lee JH, Huh JJ, </w:t>
      </w:r>
      <w:proofErr w:type="spellStart"/>
      <w:r w:rsidRPr="00AC7D18">
        <w:rPr>
          <w:rFonts w:ascii="Book Antiqua" w:hAnsi="Book Antiqua"/>
          <w:sz w:val="24"/>
          <w:szCs w:val="24"/>
        </w:rPr>
        <w:t>Lah</w:t>
      </w:r>
      <w:proofErr w:type="spellEnd"/>
      <w:r w:rsidRPr="00AC7D18">
        <w:rPr>
          <w:rFonts w:ascii="Book Antiqua" w:hAnsi="Book Antiqua"/>
          <w:sz w:val="24"/>
          <w:szCs w:val="24"/>
        </w:rPr>
        <w:t xml:space="preserve"> KH, Choi SH, Min JS.</w:t>
      </w:r>
      <w:proofErr w:type="gramEnd"/>
      <w:r w:rsidRPr="00AC7D18">
        <w:rPr>
          <w:rFonts w:ascii="Book Antiqua" w:hAnsi="Book Antiqua"/>
          <w:sz w:val="24"/>
          <w:szCs w:val="24"/>
        </w:rPr>
        <w:t xml:space="preserve"> </w:t>
      </w:r>
      <w:proofErr w:type="gramStart"/>
      <w:r w:rsidRPr="00AC7D18">
        <w:rPr>
          <w:rFonts w:ascii="Book Antiqua" w:hAnsi="Book Antiqua"/>
          <w:sz w:val="24"/>
          <w:szCs w:val="24"/>
        </w:rPr>
        <w:t>Early gastric carcinoma with signet ring cell histology.</w:t>
      </w:r>
      <w:proofErr w:type="gramEnd"/>
      <w:r w:rsidRPr="00AC7D18">
        <w:rPr>
          <w:rFonts w:ascii="Book Antiqua" w:hAnsi="Book Antiqua"/>
          <w:sz w:val="24"/>
          <w:szCs w:val="24"/>
        </w:rPr>
        <w:t xml:space="preserve"> </w:t>
      </w:r>
      <w:r w:rsidRPr="00AC7D18">
        <w:rPr>
          <w:rFonts w:ascii="Book Antiqua" w:hAnsi="Book Antiqua"/>
          <w:i/>
          <w:sz w:val="24"/>
          <w:szCs w:val="24"/>
        </w:rPr>
        <w:t>Cancer</w:t>
      </w:r>
      <w:r w:rsidRPr="00AC7D18">
        <w:rPr>
          <w:rFonts w:ascii="Book Antiqua" w:hAnsi="Book Antiqua"/>
          <w:sz w:val="24"/>
          <w:szCs w:val="24"/>
        </w:rPr>
        <w:t xml:space="preserve"> 2002; </w:t>
      </w:r>
      <w:r w:rsidRPr="00AC7D18">
        <w:rPr>
          <w:rFonts w:ascii="Book Antiqua" w:hAnsi="Book Antiqua"/>
          <w:b/>
          <w:sz w:val="24"/>
          <w:szCs w:val="24"/>
        </w:rPr>
        <w:t>94</w:t>
      </w:r>
      <w:r w:rsidRPr="00AC7D18">
        <w:rPr>
          <w:rFonts w:ascii="Book Antiqua" w:hAnsi="Book Antiqua"/>
          <w:sz w:val="24"/>
          <w:szCs w:val="24"/>
        </w:rPr>
        <w:t>: 78-83 [PMID: 11815962 DOI: 10.1002/cncr.10120]</w:t>
      </w:r>
    </w:p>
    <w:p w14:paraId="67859015"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11 </w:t>
      </w:r>
      <w:proofErr w:type="spellStart"/>
      <w:r w:rsidRPr="00AC7D18">
        <w:rPr>
          <w:rFonts w:ascii="Book Antiqua" w:hAnsi="Book Antiqua"/>
          <w:b/>
          <w:sz w:val="24"/>
          <w:szCs w:val="24"/>
        </w:rPr>
        <w:t>Lemoine</w:t>
      </w:r>
      <w:proofErr w:type="spellEnd"/>
      <w:r w:rsidRPr="00AC7D18">
        <w:rPr>
          <w:rFonts w:ascii="Book Antiqua" w:hAnsi="Book Antiqua"/>
          <w:b/>
          <w:sz w:val="24"/>
          <w:szCs w:val="24"/>
        </w:rPr>
        <w:t xml:space="preserve"> N</w:t>
      </w:r>
      <w:r w:rsidRPr="00AC7D18">
        <w:rPr>
          <w:rFonts w:ascii="Book Antiqua" w:hAnsi="Book Antiqua"/>
          <w:sz w:val="24"/>
          <w:szCs w:val="24"/>
        </w:rPr>
        <w:t xml:space="preserve">, </w:t>
      </w:r>
      <w:proofErr w:type="spellStart"/>
      <w:r w:rsidRPr="00AC7D18">
        <w:rPr>
          <w:rFonts w:ascii="Book Antiqua" w:hAnsi="Book Antiqua"/>
          <w:sz w:val="24"/>
          <w:szCs w:val="24"/>
        </w:rPr>
        <w:t>Adenis</w:t>
      </w:r>
      <w:proofErr w:type="spellEnd"/>
      <w:r w:rsidRPr="00AC7D18">
        <w:rPr>
          <w:rFonts w:ascii="Book Antiqua" w:hAnsi="Book Antiqua"/>
          <w:sz w:val="24"/>
          <w:szCs w:val="24"/>
        </w:rPr>
        <w:t xml:space="preserve"> A, Bouche O, Duhamel A, </w:t>
      </w:r>
      <w:proofErr w:type="spellStart"/>
      <w:r w:rsidRPr="00AC7D18">
        <w:rPr>
          <w:rFonts w:ascii="Book Antiqua" w:hAnsi="Book Antiqua"/>
          <w:sz w:val="24"/>
          <w:szCs w:val="24"/>
        </w:rPr>
        <w:t>Heurgue</w:t>
      </w:r>
      <w:proofErr w:type="spellEnd"/>
      <w:r w:rsidRPr="00AC7D18">
        <w:rPr>
          <w:rFonts w:ascii="Book Antiqua" w:hAnsi="Book Antiqua"/>
          <w:sz w:val="24"/>
          <w:szCs w:val="24"/>
        </w:rPr>
        <w:t xml:space="preserve"> A, </w:t>
      </w:r>
      <w:proofErr w:type="spellStart"/>
      <w:r w:rsidRPr="00AC7D18">
        <w:rPr>
          <w:rFonts w:ascii="Book Antiqua" w:hAnsi="Book Antiqua"/>
          <w:sz w:val="24"/>
          <w:szCs w:val="24"/>
        </w:rPr>
        <w:t>Leteurtre</w:t>
      </w:r>
      <w:proofErr w:type="spellEnd"/>
      <w:r w:rsidRPr="00AC7D18">
        <w:rPr>
          <w:rFonts w:ascii="Book Antiqua" w:hAnsi="Book Antiqua"/>
          <w:sz w:val="24"/>
          <w:szCs w:val="24"/>
        </w:rPr>
        <w:t xml:space="preserve"> E, </w:t>
      </w:r>
      <w:proofErr w:type="spellStart"/>
      <w:r w:rsidRPr="00AC7D18">
        <w:rPr>
          <w:rFonts w:ascii="Book Antiqua" w:hAnsi="Book Antiqua"/>
          <w:sz w:val="24"/>
          <w:szCs w:val="24"/>
        </w:rPr>
        <w:t>Amela</w:t>
      </w:r>
      <w:proofErr w:type="spellEnd"/>
      <w:r w:rsidRPr="00AC7D18">
        <w:rPr>
          <w:rFonts w:ascii="Book Antiqua" w:hAnsi="Book Antiqua"/>
          <w:sz w:val="24"/>
          <w:szCs w:val="24"/>
        </w:rPr>
        <w:t xml:space="preserve"> E, </w:t>
      </w:r>
      <w:proofErr w:type="spellStart"/>
      <w:r w:rsidRPr="00AC7D18">
        <w:rPr>
          <w:rFonts w:ascii="Book Antiqua" w:hAnsi="Book Antiqua"/>
          <w:sz w:val="24"/>
          <w:szCs w:val="24"/>
        </w:rPr>
        <w:t>Salleron</w:t>
      </w:r>
      <w:proofErr w:type="spellEnd"/>
      <w:r w:rsidRPr="00AC7D18">
        <w:rPr>
          <w:rFonts w:ascii="Book Antiqua" w:hAnsi="Book Antiqua"/>
          <w:sz w:val="24"/>
          <w:szCs w:val="24"/>
        </w:rPr>
        <w:t xml:space="preserve"> J, </w:t>
      </w:r>
      <w:proofErr w:type="spellStart"/>
      <w:r w:rsidRPr="00AC7D18">
        <w:rPr>
          <w:rFonts w:ascii="Book Antiqua" w:hAnsi="Book Antiqua"/>
          <w:sz w:val="24"/>
          <w:szCs w:val="24"/>
        </w:rPr>
        <w:t>Hebbar</w:t>
      </w:r>
      <w:proofErr w:type="spellEnd"/>
      <w:r w:rsidRPr="00AC7D18">
        <w:rPr>
          <w:rFonts w:ascii="Book Antiqua" w:hAnsi="Book Antiqua"/>
          <w:sz w:val="24"/>
          <w:szCs w:val="24"/>
        </w:rPr>
        <w:t xml:space="preserve"> M. Signet Ring Cells and Efficacy of First-line Chemotherapy in Advanced Gastric or </w:t>
      </w:r>
      <w:proofErr w:type="spellStart"/>
      <w:r w:rsidRPr="00AC7D18">
        <w:rPr>
          <w:rFonts w:ascii="Book Antiqua" w:hAnsi="Book Antiqua"/>
          <w:sz w:val="24"/>
          <w:szCs w:val="24"/>
        </w:rPr>
        <w:t>Oesogastric</w:t>
      </w:r>
      <w:proofErr w:type="spellEnd"/>
      <w:r w:rsidRPr="00AC7D18">
        <w:rPr>
          <w:rFonts w:ascii="Book Antiqua" w:hAnsi="Book Antiqua"/>
          <w:sz w:val="24"/>
          <w:szCs w:val="24"/>
        </w:rPr>
        <w:t xml:space="preserve"> Junction Adenocarcinoma. </w:t>
      </w:r>
      <w:r w:rsidRPr="00AC7D18">
        <w:rPr>
          <w:rFonts w:ascii="Book Antiqua" w:hAnsi="Book Antiqua"/>
          <w:i/>
          <w:sz w:val="24"/>
          <w:szCs w:val="24"/>
        </w:rPr>
        <w:t>Anticancer Res</w:t>
      </w:r>
      <w:r w:rsidRPr="00AC7D18">
        <w:rPr>
          <w:rFonts w:ascii="Book Antiqua" w:hAnsi="Book Antiqua"/>
          <w:sz w:val="24"/>
          <w:szCs w:val="24"/>
        </w:rPr>
        <w:t xml:space="preserve"> 2016; </w:t>
      </w:r>
      <w:r w:rsidRPr="00AC7D18">
        <w:rPr>
          <w:rFonts w:ascii="Book Antiqua" w:hAnsi="Book Antiqua"/>
          <w:b/>
          <w:sz w:val="24"/>
          <w:szCs w:val="24"/>
        </w:rPr>
        <w:t>36</w:t>
      </w:r>
      <w:r w:rsidRPr="00AC7D18">
        <w:rPr>
          <w:rFonts w:ascii="Book Antiqua" w:hAnsi="Book Antiqua"/>
          <w:sz w:val="24"/>
          <w:szCs w:val="24"/>
        </w:rPr>
        <w:t>: 5543-5549 [PMID: 27798928 DOI: 10.21873/anticanres.11138]</w:t>
      </w:r>
    </w:p>
    <w:p w14:paraId="09F55DEF" w14:textId="77777777" w:rsidR="002504E2"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12 </w:t>
      </w:r>
      <w:proofErr w:type="spellStart"/>
      <w:r w:rsidR="002504E2" w:rsidRPr="00AC7D18">
        <w:rPr>
          <w:rFonts w:ascii="Book Antiqua" w:hAnsi="Book Antiqua"/>
          <w:b/>
          <w:bCs/>
          <w:sz w:val="24"/>
          <w:szCs w:val="24"/>
        </w:rPr>
        <w:t>Piessen</w:t>
      </w:r>
      <w:proofErr w:type="spellEnd"/>
      <w:r w:rsidR="002504E2" w:rsidRPr="00AC7D18">
        <w:rPr>
          <w:rFonts w:ascii="Book Antiqua" w:hAnsi="Book Antiqua"/>
          <w:b/>
          <w:bCs/>
          <w:sz w:val="24"/>
          <w:szCs w:val="24"/>
        </w:rPr>
        <w:t xml:space="preserve"> G</w:t>
      </w:r>
      <w:r w:rsidR="002504E2" w:rsidRPr="00AC7D18">
        <w:rPr>
          <w:rFonts w:ascii="Book Antiqua" w:hAnsi="Book Antiqua"/>
          <w:sz w:val="24"/>
          <w:szCs w:val="24"/>
        </w:rPr>
        <w:t xml:space="preserve">, </w:t>
      </w:r>
      <w:proofErr w:type="spellStart"/>
      <w:r w:rsidR="002504E2" w:rsidRPr="00AC7D18">
        <w:rPr>
          <w:rFonts w:ascii="Book Antiqua" w:hAnsi="Book Antiqua"/>
          <w:sz w:val="24"/>
          <w:szCs w:val="24"/>
        </w:rPr>
        <w:t>Messager</w:t>
      </w:r>
      <w:proofErr w:type="spellEnd"/>
      <w:r w:rsidR="002504E2" w:rsidRPr="00AC7D18">
        <w:rPr>
          <w:rFonts w:ascii="Book Antiqua" w:hAnsi="Book Antiqua"/>
          <w:sz w:val="24"/>
          <w:szCs w:val="24"/>
        </w:rPr>
        <w:t xml:space="preserve"> M, Le </w:t>
      </w:r>
      <w:proofErr w:type="spellStart"/>
      <w:r w:rsidR="002504E2" w:rsidRPr="00AC7D18">
        <w:rPr>
          <w:rFonts w:ascii="Book Antiqua" w:hAnsi="Book Antiqua"/>
          <w:sz w:val="24"/>
          <w:szCs w:val="24"/>
        </w:rPr>
        <w:t>Malicot</w:t>
      </w:r>
      <w:proofErr w:type="spellEnd"/>
      <w:r w:rsidR="002504E2" w:rsidRPr="00AC7D18">
        <w:rPr>
          <w:rFonts w:ascii="Book Antiqua" w:hAnsi="Book Antiqua"/>
          <w:sz w:val="24"/>
          <w:szCs w:val="24"/>
        </w:rPr>
        <w:t xml:space="preserve"> K, Robb WB, Di Fiore F, </w:t>
      </w:r>
      <w:proofErr w:type="spellStart"/>
      <w:r w:rsidR="002504E2" w:rsidRPr="00AC7D18">
        <w:rPr>
          <w:rFonts w:ascii="Book Antiqua" w:hAnsi="Book Antiqua"/>
          <w:sz w:val="24"/>
          <w:szCs w:val="24"/>
        </w:rPr>
        <w:t>Guilbert</w:t>
      </w:r>
      <w:proofErr w:type="spellEnd"/>
      <w:r w:rsidR="002504E2" w:rsidRPr="00AC7D18">
        <w:rPr>
          <w:rFonts w:ascii="Book Antiqua" w:hAnsi="Book Antiqua"/>
          <w:sz w:val="24"/>
          <w:szCs w:val="24"/>
        </w:rPr>
        <w:t xml:space="preserve"> M, Moreau M, Christophe V, </w:t>
      </w:r>
      <w:proofErr w:type="spellStart"/>
      <w:r w:rsidR="002504E2" w:rsidRPr="00AC7D18">
        <w:rPr>
          <w:rFonts w:ascii="Book Antiqua" w:hAnsi="Book Antiqua"/>
          <w:sz w:val="24"/>
          <w:szCs w:val="24"/>
        </w:rPr>
        <w:t>Adenis</w:t>
      </w:r>
      <w:proofErr w:type="spellEnd"/>
      <w:r w:rsidR="002504E2" w:rsidRPr="00AC7D18">
        <w:rPr>
          <w:rFonts w:ascii="Book Antiqua" w:hAnsi="Book Antiqua"/>
          <w:sz w:val="24"/>
          <w:szCs w:val="24"/>
        </w:rPr>
        <w:t xml:space="preserve"> A, Mariette C. Phase II/III </w:t>
      </w:r>
      <w:proofErr w:type="spellStart"/>
      <w:r w:rsidR="002504E2" w:rsidRPr="00AC7D18">
        <w:rPr>
          <w:rFonts w:ascii="Book Antiqua" w:hAnsi="Book Antiqua"/>
          <w:sz w:val="24"/>
          <w:szCs w:val="24"/>
        </w:rPr>
        <w:t>multicentre</w:t>
      </w:r>
      <w:proofErr w:type="spellEnd"/>
      <w:r w:rsidR="002504E2" w:rsidRPr="00AC7D18">
        <w:rPr>
          <w:rFonts w:ascii="Book Antiqua" w:hAnsi="Book Antiqua"/>
          <w:sz w:val="24"/>
          <w:szCs w:val="24"/>
        </w:rPr>
        <w:t xml:space="preserve"> </w:t>
      </w:r>
      <w:proofErr w:type="spellStart"/>
      <w:r w:rsidR="002504E2" w:rsidRPr="00AC7D18">
        <w:rPr>
          <w:rFonts w:ascii="Book Antiqua" w:hAnsi="Book Antiqua"/>
          <w:sz w:val="24"/>
          <w:szCs w:val="24"/>
        </w:rPr>
        <w:t>randomised</w:t>
      </w:r>
      <w:proofErr w:type="spellEnd"/>
      <w:r w:rsidR="002504E2" w:rsidRPr="00AC7D18">
        <w:rPr>
          <w:rFonts w:ascii="Book Antiqua" w:hAnsi="Book Antiqua"/>
          <w:sz w:val="24"/>
          <w:szCs w:val="24"/>
        </w:rPr>
        <w:t xml:space="preserve"> controlled trial evaluating a strategy of primary surgery and adjuvant chemotherapy versus </w:t>
      </w:r>
      <w:proofErr w:type="spellStart"/>
      <w:r w:rsidR="002504E2" w:rsidRPr="00AC7D18">
        <w:rPr>
          <w:rFonts w:ascii="Book Antiqua" w:hAnsi="Book Antiqua"/>
          <w:sz w:val="24"/>
          <w:szCs w:val="24"/>
        </w:rPr>
        <w:t>peri</w:t>
      </w:r>
      <w:proofErr w:type="spellEnd"/>
      <w:r w:rsidR="002504E2" w:rsidRPr="00AC7D18">
        <w:rPr>
          <w:rFonts w:ascii="Book Antiqua" w:hAnsi="Book Antiqua"/>
          <w:sz w:val="24"/>
          <w:szCs w:val="24"/>
        </w:rPr>
        <w:t xml:space="preserve">-operative chemotherapy for </w:t>
      </w:r>
      <w:proofErr w:type="spellStart"/>
      <w:r w:rsidR="002504E2" w:rsidRPr="00AC7D18">
        <w:rPr>
          <w:rFonts w:ascii="Book Antiqua" w:hAnsi="Book Antiqua"/>
          <w:sz w:val="24"/>
          <w:szCs w:val="24"/>
        </w:rPr>
        <w:t>resectable</w:t>
      </w:r>
      <w:proofErr w:type="spellEnd"/>
      <w:r w:rsidR="002504E2" w:rsidRPr="00AC7D18">
        <w:rPr>
          <w:rFonts w:ascii="Book Antiqua" w:hAnsi="Book Antiqua"/>
          <w:sz w:val="24"/>
          <w:szCs w:val="24"/>
        </w:rPr>
        <w:t xml:space="preserve"> gastric signet ring cell adenocarcinomas - PRODIGE 19 - FFCD1103 - </w:t>
      </w:r>
      <w:r w:rsidR="002504E2" w:rsidRPr="00AC7D18">
        <w:rPr>
          <w:rFonts w:ascii="Book Antiqua" w:hAnsi="Book Antiqua"/>
          <w:sz w:val="24"/>
          <w:szCs w:val="24"/>
        </w:rPr>
        <w:lastRenderedPageBreak/>
        <w:t xml:space="preserve">ADCI002. </w:t>
      </w:r>
      <w:r w:rsidR="002504E2" w:rsidRPr="00AC7D18">
        <w:rPr>
          <w:rFonts w:ascii="Book Antiqua" w:hAnsi="Book Antiqua"/>
          <w:i/>
          <w:iCs/>
          <w:sz w:val="24"/>
          <w:szCs w:val="24"/>
        </w:rPr>
        <w:t>BMC Cancer</w:t>
      </w:r>
      <w:r w:rsidR="002504E2" w:rsidRPr="00AC7D18">
        <w:rPr>
          <w:rFonts w:ascii="Book Antiqua" w:hAnsi="Book Antiqua"/>
          <w:sz w:val="24"/>
          <w:szCs w:val="24"/>
        </w:rPr>
        <w:t xml:space="preserve"> 2013; </w:t>
      </w:r>
      <w:r w:rsidR="002504E2" w:rsidRPr="00AC7D18">
        <w:rPr>
          <w:rFonts w:ascii="Book Antiqua" w:hAnsi="Book Antiqua"/>
          <w:b/>
          <w:bCs/>
          <w:sz w:val="24"/>
          <w:szCs w:val="24"/>
        </w:rPr>
        <w:t>13</w:t>
      </w:r>
      <w:r w:rsidR="002504E2" w:rsidRPr="00AC7D18">
        <w:rPr>
          <w:rFonts w:ascii="Book Antiqua" w:hAnsi="Book Antiqua"/>
          <w:sz w:val="24"/>
          <w:szCs w:val="24"/>
        </w:rPr>
        <w:t>: 281 [PMID: 23758655 DOI: 10.1186/1471-2407-13-281]</w:t>
      </w:r>
    </w:p>
    <w:p w14:paraId="2521474F"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13 </w:t>
      </w:r>
      <w:r w:rsidRPr="00AC7D18">
        <w:rPr>
          <w:rFonts w:ascii="Book Antiqua" w:hAnsi="Book Antiqua"/>
          <w:b/>
          <w:sz w:val="24"/>
          <w:szCs w:val="24"/>
        </w:rPr>
        <w:t>Lee D</w:t>
      </w:r>
      <w:r w:rsidRPr="00AC7D18">
        <w:rPr>
          <w:rFonts w:ascii="Book Antiqua" w:hAnsi="Book Antiqua"/>
          <w:sz w:val="24"/>
          <w:szCs w:val="24"/>
        </w:rPr>
        <w:t xml:space="preserve">, Ham IH, Son SY, Han SU, Kim YB, </w:t>
      </w:r>
      <w:proofErr w:type="spellStart"/>
      <w:r w:rsidRPr="00AC7D18">
        <w:rPr>
          <w:rFonts w:ascii="Book Antiqua" w:hAnsi="Book Antiqua"/>
          <w:sz w:val="24"/>
          <w:szCs w:val="24"/>
        </w:rPr>
        <w:t>Hur</w:t>
      </w:r>
      <w:proofErr w:type="spellEnd"/>
      <w:r w:rsidRPr="00AC7D18">
        <w:rPr>
          <w:rFonts w:ascii="Book Antiqua" w:hAnsi="Book Antiqua"/>
          <w:sz w:val="24"/>
          <w:szCs w:val="24"/>
        </w:rPr>
        <w:t xml:space="preserve"> H. </w:t>
      </w:r>
      <w:proofErr w:type="spellStart"/>
      <w:r w:rsidRPr="00AC7D18">
        <w:rPr>
          <w:rFonts w:ascii="Book Antiqua" w:hAnsi="Book Antiqua"/>
          <w:sz w:val="24"/>
          <w:szCs w:val="24"/>
        </w:rPr>
        <w:t>Intratumor</w:t>
      </w:r>
      <w:proofErr w:type="spellEnd"/>
      <w:r w:rsidRPr="00AC7D18">
        <w:rPr>
          <w:rFonts w:ascii="Book Antiqua" w:hAnsi="Book Antiqua"/>
          <w:sz w:val="24"/>
          <w:szCs w:val="24"/>
        </w:rPr>
        <w:t xml:space="preserve"> stromal proportion predicts aggressive phenotype of gastric signet ring cell carcinomas. </w:t>
      </w:r>
      <w:r w:rsidRPr="00AC7D18">
        <w:rPr>
          <w:rFonts w:ascii="Book Antiqua" w:hAnsi="Book Antiqua"/>
          <w:i/>
          <w:sz w:val="24"/>
          <w:szCs w:val="24"/>
        </w:rPr>
        <w:t>Gastric Cancer</w:t>
      </w:r>
      <w:r w:rsidRPr="00AC7D18">
        <w:rPr>
          <w:rFonts w:ascii="Book Antiqua" w:hAnsi="Book Antiqua"/>
          <w:sz w:val="24"/>
          <w:szCs w:val="24"/>
        </w:rPr>
        <w:t xml:space="preserve"> 2017; </w:t>
      </w:r>
      <w:r w:rsidRPr="00AC7D18">
        <w:rPr>
          <w:rFonts w:ascii="Book Antiqua" w:hAnsi="Book Antiqua"/>
          <w:b/>
          <w:sz w:val="24"/>
          <w:szCs w:val="24"/>
        </w:rPr>
        <w:t>20</w:t>
      </w:r>
      <w:r w:rsidRPr="00AC7D18">
        <w:rPr>
          <w:rFonts w:ascii="Book Antiqua" w:hAnsi="Book Antiqua"/>
          <w:sz w:val="24"/>
          <w:szCs w:val="24"/>
        </w:rPr>
        <w:t>: 591-601 [PMID: 27858181 DOI: 10.1007/s10120-016-0669-2]</w:t>
      </w:r>
    </w:p>
    <w:p w14:paraId="08B95EFF"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14 </w:t>
      </w:r>
      <w:r w:rsidRPr="00AC7D18">
        <w:rPr>
          <w:rFonts w:ascii="Book Antiqua" w:hAnsi="Book Antiqua"/>
          <w:b/>
          <w:sz w:val="24"/>
          <w:szCs w:val="24"/>
        </w:rPr>
        <w:t>Liu K</w:t>
      </w:r>
      <w:r w:rsidRPr="00AC7D18">
        <w:rPr>
          <w:rFonts w:ascii="Book Antiqua" w:hAnsi="Book Antiqua"/>
          <w:sz w:val="24"/>
          <w:szCs w:val="24"/>
        </w:rPr>
        <w:t xml:space="preserve">, Wan J, </w:t>
      </w:r>
      <w:proofErr w:type="spellStart"/>
      <w:r w:rsidRPr="00AC7D18">
        <w:rPr>
          <w:rFonts w:ascii="Book Antiqua" w:hAnsi="Book Antiqua"/>
          <w:sz w:val="24"/>
          <w:szCs w:val="24"/>
        </w:rPr>
        <w:t>Bei</w:t>
      </w:r>
      <w:proofErr w:type="spellEnd"/>
      <w:r w:rsidRPr="00AC7D18">
        <w:rPr>
          <w:rFonts w:ascii="Book Antiqua" w:hAnsi="Book Antiqua"/>
          <w:sz w:val="24"/>
          <w:szCs w:val="24"/>
        </w:rPr>
        <w:t xml:space="preserve"> Y, Chen X, Lu M. Prognostic Impact of Different Histological Types on Gastric Adenocarcinoma: a Surveillance, Epidemiology, and End Results Database Analysis. </w:t>
      </w:r>
      <w:proofErr w:type="spellStart"/>
      <w:r w:rsidRPr="00AC7D18">
        <w:rPr>
          <w:rFonts w:ascii="Book Antiqua" w:hAnsi="Book Antiqua"/>
          <w:i/>
          <w:sz w:val="24"/>
          <w:szCs w:val="24"/>
        </w:rPr>
        <w:t>Pathol</w:t>
      </w:r>
      <w:proofErr w:type="spellEnd"/>
      <w:r w:rsidRPr="00AC7D18">
        <w:rPr>
          <w:rFonts w:ascii="Book Antiqua" w:hAnsi="Book Antiqua"/>
          <w:i/>
          <w:sz w:val="24"/>
          <w:szCs w:val="24"/>
        </w:rPr>
        <w:t xml:space="preserve"> </w:t>
      </w:r>
      <w:proofErr w:type="spellStart"/>
      <w:r w:rsidRPr="00AC7D18">
        <w:rPr>
          <w:rFonts w:ascii="Book Antiqua" w:hAnsi="Book Antiqua"/>
          <w:i/>
          <w:sz w:val="24"/>
          <w:szCs w:val="24"/>
        </w:rPr>
        <w:t>Oncol</w:t>
      </w:r>
      <w:proofErr w:type="spellEnd"/>
      <w:r w:rsidRPr="00AC7D18">
        <w:rPr>
          <w:rFonts w:ascii="Book Antiqua" w:hAnsi="Book Antiqua"/>
          <w:i/>
          <w:sz w:val="24"/>
          <w:szCs w:val="24"/>
        </w:rPr>
        <w:t xml:space="preserve"> Res</w:t>
      </w:r>
      <w:r w:rsidRPr="00AC7D18">
        <w:rPr>
          <w:rFonts w:ascii="Book Antiqua" w:hAnsi="Book Antiqua"/>
          <w:sz w:val="24"/>
          <w:szCs w:val="24"/>
        </w:rPr>
        <w:t xml:space="preserve"> 2017; </w:t>
      </w:r>
      <w:r w:rsidRPr="00AC7D18">
        <w:rPr>
          <w:rFonts w:ascii="Book Antiqua" w:hAnsi="Book Antiqua"/>
          <w:b/>
          <w:sz w:val="24"/>
          <w:szCs w:val="24"/>
        </w:rPr>
        <w:t>23</w:t>
      </w:r>
      <w:r w:rsidRPr="00AC7D18">
        <w:rPr>
          <w:rFonts w:ascii="Book Antiqua" w:hAnsi="Book Antiqua"/>
          <w:sz w:val="24"/>
          <w:szCs w:val="24"/>
        </w:rPr>
        <w:t>: 881-887 [PMID: 28116561 DOI: 10.1007/s12253-017-0198-2]</w:t>
      </w:r>
    </w:p>
    <w:p w14:paraId="4A7E0014"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15 </w:t>
      </w:r>
      <w:proofErr w:type="spellStart"/>
      <w:r w:rsidRPr="00AC7D18">
        <w:rPr>
          <w:rFonts w:ascii="Book Antiqua" w:hAnsi="Book Antiqua"/>
          <w:b/>
          <w:sz w:val="24"/>
          <w:szCs w:val="24"/>
        </w:rPr>
        <w:t>Messager</w:t>
      </w:r>
      <w:proofErr w:type="spellEnd"/>
      <w:r w:rsidRPr="00AC7D18">
        <w:rPr>
          <w:rFonts w:ascii="Book Antiqua" w:hAnsi="Book Antiqua"/>
          <w:b/>
          <w:sz w:val="24"/>
          <w:szCs w:val="24"/>
        </w:rPr>
        <w:t xml:space="preserve"> M</w:t>
      </w:r>
      <w:r w:rsidRPr="00AC7D18">
        <w:rPr>
          <w:rFonts w:ascii="Book Antiqua" w:hAnsi="Book Antiqua"/>
          <w:sz w:val="24"/>
          <w:szCs w:val="24"/>
        </w:rPr>
        <w:t xml:space="preserve">, </w:t>
      </w:r>
      <w:proofErr w:type="spellStart"/>
      <w:r w:rsidRPr="00AC7D18">
        <w:rPr>
          <w:rFonts w:ascii="Book Antiqua" w:hAnsi="Book Antiqua"/>
          <w:sz w:val="24"/>
          <w:szCs w:val="24"/>
        </w:rPr>
        <w:t>Lefevre</w:t>
      </w:r>
      <w:proofErr w:type="spellEnd"/>
      <w:r w:rsidRPr="00AC7D18">
        <w:rPr>
          <w:rFonts w:ascii="Book Antiqua" w:hAnsi="Book Antiqua"/>
          <w:sz w:val="24"/>
          <w:szCs w:val="24"/>
        </w:rPr>
        <w:t xml:space="preserve"> JH, </w:t>
      </w:r>
      <w:proofErr w:type="spellStart"/>
      <w:r w:rsidRPr="00AC7D18">
        <w:rPr>
          <w:rFonts w:ascii="Book Antiqua" w:hAnsi="Book Antiqua"/>
          <w:sz w:val="24"/>
          <w:szCs w:val="24"/>
        </w:rPr>
        <w:t>Pichot-Delahaye</w:t>
      </w:r>
      <w:proofErr w:type="spellEnd"/>
      <w:r w:rsidRPr="00AC7D18">
        <w:rPr>
          <w:rFonts w:ascii="Book Antiqua" w:hAnsi="Book Antiqua"/>
          <w:sz w:val="24"/>
          <w:szCs w:val="24"/>
        </w:rPr>
        <w:t xml:space="preserve"> V, </w:t>
      </w:r>
      <w:proofErr w:type="spellStart"/>
      <w:r w:rsidRPr="00AC7D18">
        <w:rPr>
          <w:rFonts w:ascii="Book Antiqua" w:hAnsi="Book Antiqua"/>
          <w:sz w:val="24"/>
          <w:szCs w:val="24"/>
        </w:rPr>
        <w:t>Souadka</w:t>
      </w:r>
      <w:proofErr w:type="spellEnd"/>
      <w:r w:rsidRPr="00AC7D18">
        <w:rPr>
          <w:rFonts w:ascii="Book Antiqua" w:hAnsi="Book Antiqua"/>
          <w:sz w:val="24"/>
          <w:szCs w:val="24"/>
        </w:rPr>
        <w:t xml:space="preserve"> A, </w:t>
      </w:r>
      <w:proofErr w:type="spellStart"/>
      <w:r w:rsidRPr="00AC7D18">
        <w:rPr>
          <w:rFonts w:ascii="Book Antiqua" w:hAnsi="Book Antiqua"/>
          <w:sz w:val="24"/>
          <w:szCs w:val="24"/>
        </w:rPr>
        <w:t>Piessen</w:t>
      </w:r>
      <w:proofErr w:type="spellEnd"/>
      <w:r w:rsidRPr="00AC7D18">
        <w:rPr>
          <w:rFonts w:ascii="Book Antiqua" w:hAnsi="Book Antiqua"/>
          <w:sz w:val="24"/>
          <w:szCs w:val="24"/>
        </w:rPr>
        <w:t xml:space="preserve"> G, Mariette C; FREGAT working group - FRENCH. The impact of perioperative chemotherapy on survival in patients with gastric signet ring cell adenocarcinoma: a multicenter comparative study. </w:t>
      </w:r>
      <w:r w:rsidRPr="00AC7D18">
        <w:rPr>
          <w:rFonts w:ascii="Book Antiqua" w:hAnsi="Book Antiqua"/>
          <w:i/>
          <w:sz w:val="24"/>
          <w:szCs w:val="24"/>
        </w:rPr>
        <w:t xml:space="preserve">Ann </w:t>
      </w:r>
      <w:proofErr w:type="spellStart"/>
      <w:r w:rsidRPr="00AC7D18">
        <w:rPr>
          <w:rFonts w:ascii="Book Antiqua" w:hAnsi="Book Antiqua"/>
          <w:i/>
          <w:sz w:val="24"/>
          <w:szCs w:val="24"/>
        </w:rPr>
        <w:t>Surg</w:t>
      </w:r>
      <w:proofErr w:type="spellEnd"/>
      <w:r w:rsidRPr="00AC7D18">
        <w:rPr>
          <w:rFonts w:ascii="Book Antiqua" w:hAnsi="Book Antiqua"/>
          <w:sz w:val="24"/>
          <w:szCs w:val="24"/>
        </w:rPr>
        <w:t xml:space="preserve"> 2011; </w:t>
      </w:r>
      <w:r w:rsidRPr="00AC7D18">
        <w:rPr>
          <w:rFonts w:ascii="Book Antiqua" w:hAnsi="Book Antiqua"/>
          <w:b/>
          <w:sz w:val="24"/>
          <w:szCs w:val="24"/>
        </w:rPr>
        <w:t>254</w:t>
      </w:r>
      <w:r w:rsidRPr="00AC7D18">
        <w:rPr>
          <w:rFonts w:ascii="Book Antiqua" w:hAnsi="Book Antiqua"/>
          <w:sz w:val="24"/>
          <w:szCs w:val="24"/>
        </w:rPr>
        <w:t>: 684-93; discussion 693 [PMID: 22005144 DOI: 10.1097/SLA.0b013e3182352647]</w:t>
      </w:r>
    </w:p>
    <w:p w14:paraId="5ED5D5E2"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16 </w:t>
      </w:r>
      <w:proofErr w:type="spellStart"/>
      <w:r w:rsidRPr="00AC7D18">
        <w:rPr>
          <w:rFonts w:ascii="Book Antiqua" w:hAnsi="Book Antiqua"/>
          <w:b/>
          <w:sz w:val="24"/>
          <w:szCs w:val="24"/>
        </w:rPr>
        <w:t>Voron</w:t>
      </w:r>
      <w:proofErr w:type="spellEnd"/>
      <w:r w:rsidRPr="00AC7D18">
        <w:rPr>
          <w:rFonts w:ascii="Book Antiqua" w:hAnsi="Book Antiqua"/>
          <w:b/>
          <w:sz w:val="24"/>
          <w:szCs w:val="24"/>
        </w:rPr>
        <w:t xml:space="preserve"> T</w:t>
      </w:r>
      <w:r w:rsidRPr="00AC7D18">
        <w:rPr>
          <w:rFonts w:ascii="Book Antiqua" w:hAnsi="Book Antiqua"/>
          <w:sz w:val="24"/>
          <w:szCs w:val="24"/>
        </w:rPr>
        <w:t xml:space="preserve">, </w:t>
      </w:r>
      <w:proofErr w:type="spellStart"/>
      <w:r w:rsidRPr="00AC7D18">
        <w:rPr>
          <w:rFonts w:ascii="Book Antiqua" w:hAnsi="Book Antiqua"/>
          <w:sz w:val="24"/>
          <w:szCs w:val="24"/>
        </w:rPr>
        <w:t>Messager</w:t>
      </w:r>
      <w:proofErr w:type="spellEnd"/>
      <w:r w:rsidRPr="00AC7D18">
        <w:rPr>
          <w:rFonts w:ascii="Book Antiqua" w:hAnsi="Book Antiqua"/>
          <w:sz w:val="24"/>
          <w:szCs w:val="24"/>
        </w:rPr>
        <w:t xml:space="preserve"> M, Duhamel A, </w:t>
      </w:r>
      <w:proofErr w:type="spellStart"/>
      <w:r w:rsidRPr="00AC7D18">
        <w:rPr>
          <w:rFonts w:ascii="Book Antiqua" w:hAnsi="Book Antiqua"/>
          <w:sz w:val="24"/>
          <w:szCs w:val="24"/>
        </w:rPr>
        <w:t>Lefevre</w:t>
      </w:r>
      <w:proofErr w:type="spellEnd"/>
      <w:r w:rsidRPr="00AC7D18">
        <w:rPr>
          <w:rFonts w:ascii="Book Antiqua" w:hAnsi="Book Antiqua"/>
          <w:sz w:val="24"/>
          <w:szCs w:val="24"/>
        </w:rPr>
        <w:t xml:space="preserve"> J, </w:t>
      </w:r>
      <w:proofErr w:type="spellStart"/>
      <w:r w:rsidRPr="00AC7D18">
        <w:rPr>
          <w:rFonts w:ascii="Book Antiqua" w:hAnsi="Book Antiqua"/>
          <w:sz w:val="24"/>
          <w:szCs w:val="24"/>
        </w:rPr>
        <w:t>Mabrut</w:t>
      </w:r>
      <w:proofErr w:type="spellEnd"/>
      <w:r w:rsidRPr="00AC7D18">
        <w:rPr>
          <w:rFonts w:ascii="Book Antiqua" w:hAnsi="Book Antiqua"/>
          <w:sz w:val="24"/>
          <w:szCs w:val="24"/>
        </w:rPr>
        <w:t xml:space="preserve"> JY, </w:t>
      </w:r>
      <w:proofErr w:type="spellStart"/>
      <w:r w:rsidRPr="00AC7D18">
        <w:rPr>
          <w:rFonts w:ascii="Book Antiqua" w:hAnsi="Book Antiqua"/>
          <w:sz w:val="24"/>
          <w:szCs w:val="24"/>
        </w:rPr>
        <w:t>Goere</w:t>
      </w:r>
      <w:proofErr w:type="spellEnd"/>
      <w:r w:rsidRPr="00AC7D18">
        <w:rPr>
          <w:rFonts w:ascii="Book Antiqua" w:hAnsi="Book Antiqua"/>
          <w:sz w:val="24"/>
          <w:szCs w:val="24"/>
        </w:rPr>
        <w:t xml:space="preserve"> D, </w:t>
      </w:r>
      <w:proofErr w:type="spellStart"/>
      <w:r w:rsidRPr="00AC7D18">
        <w:rPr>
          <w:rFonts w:ascii="Book Antiqua" w:hAnsi="Book Antiqua"/>
          <w:sz w:val="24"/>
          <w:szCs w:val="24"/>
        </w:rPr>
        <w:t>Meunier</w:t>
      </w:r>
      <w:proofErr w:type="spellEnd"/>
      <w:r w:rsidRPr="00AC7D18">
        <w:rPr>
          <w:rFonts w:ascii="Book Antiqua" w:hAnsi="Book Antiqua"/>
          <w:sz w:val="24"/>
          <w:szCs w:val="24"/>
        </w:rPr>
        <w:t xml:space="preserve"> B, Brigand C, </w:t>
      </w:r>
      <w:proofErr w:type="spellStart"/>
      <w:r w:rsidRPr="00AC7D18">
        <w:rPr>
          <w:rFonts w:ascii="Book Antiqua" w:hAnsi="Book Antiqua"/>
          <w:sz w:val="24"/>
          <w:szCs w:val="24"/>
        </w:rPr>
        <w:t>Hamy</w:t>
      </w:r>
      <w:proofErr w:type="spellEnd"/>
      <w:r w:rsidRPr="00AC7D18">
        <w:rPr>
          <w:rFonts w:ascii="Book Antiqua" w:hAnsi="Book Antiqua"/>
          <w:sz w:val="24"/>
          <w:szCs w:val="24"/>
        </w:rPr>
        <w:t xml:space="preserve"> A, </w:t>
      </w:r>
      <w:proofErr w:type="spellStart"/>
      <w:r w:rsidRPr="00AC7D18">
        <w:rPr>
          <w:rFonts w:ascii="Book Antiqua" w:hAnsi="Book Antiqua"/>
          <w:sz w:val="24"/>
          <w:szCs w:val="24"/>
        </w:rPr>
        <w:t>Glehen</w:t>
      </w:r>
      <w:proofErr w:type="spellEnd"/>
      <w:r w:rsidRPr="00AC7D18">
        <w:rPr>
          <w:rFonts w:ascii="Book Antiqua" w:hAnsi="Book Antiqua"/>
          <w:sz w:val="24"/>
          <w:szCs w:val="24"/>
        </w:rPr>
        <w:t xml:space="preserve"> O, Mariette C, </w:t>
      </w:r>
      <w:proofErr w:type="spellStart"/>
      <w:r w:rsidRPr="00AC7D18">
        <w:rPr>
          <w:rFonts w:ascii="Book Antiqua" w:hAnsi="Book Antiqua"/>
          <w:sz w:val="24"/>
          <w:szCs w:val="24"/>
        </w:rPr>
        <w:t>Paye</w:t>
      </w:r>
      <w:proofErr w:type="spellEnd"/>
      <w:r w:rsidRPr="00AC7D18">
        <w:rPr>
          <w:rFonts w:ascii="Book Antiqua" w:hAnsi="Book Antiqua"/>
          <w:sz w:val="24"/>
          <w:szCs w:val="24"/>
        </w:rPr>
        <w:t xml:space="preserve"> F. Is signet-ring cell carcinoma a specific entity among gastric cancers? </w:t>
      </w:r>
      <w:r w:rsidRPr="00AC7D18">
        <w:rPr>
          <w:rFonts w:ascii="Book Antiqua" w:hAnsi="Book Antiqua"/>
          <w:i/>
          <w:sz w:val="24"/>
          <w:szCs w:val="24"/>
        </w:rPr>
        <w:t>Gastric Cancer</w:t>
      </w:r>
      <w:r w:rsidRPr="00AC7D18">
        <w:rPr>
          <w:rFonts w:ascii="Book Antiqua" w:hAnsi="Book Antiqua"/>
          <w:sz w:val="24"/>
          <w:szCs w:val="24"/>
        </w:rPr>
        <w:t xml:space="preserve"> 2016; </w:t>
      </w:r>
      <w:r w:rsidRPr="00AC7D18">
        <w:rPr>
          <w:rFonts w:ascii="Book Antiqua" w:hAnsi="Book Antiqua"/>
          <w:b/>
          <w:sz w:val="24"/>
          <w:szCs w:val="24"/>
        </w:rPr>
        <w:t>19</w:t>
      </w:r>
      <w:r w:rsidRPr="00AC7D18">
        <w:rPr>
          <w:rFonts w:ascii="Book Antiqua" w:hAnsi="Book Antiqua"/>
          <w:sz w:val="24"/>
          <w:szCs w:val="24"/>
        </w:rPr>
        <w:t>: 1027-1040 [PMID: 26606931 DOI: 10.1007/s10120-015-0564-2]</w:t>
      </w:r>
    </w:p>
    <w:p w14:paraId="4C7B180A"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17 </w:t>
      </w:r>
      <w:proofErr w:type="spellStart"/>
      <w:r w:rsidRPr="00AC7D18">
        <w:rPr>
          <w:rFonts w:ascii="Book Antiqua" w:hAnsi="Book Antiqua"/>
          <w:b/>
          <w:sz w:val="24"/>
          <w:szCs w:val="24"/>
        </w:rPr>
        <w:t>Charalampakis</w:t>
      </w:r>
      <w:proofErr w:type="spellEnd"/>
      <w:r w:rsidRPr="00AC7D18">
        <w:rPr>
          <w:rFonts w:ascii="Book Antiqua" w:hAnsi="Book Antiqua"/>
          <w:b/>
          <w:sz w:val="24"/>
          <w:szCs w:val="24"/>
        </w:rPr>
        <w:t xml:space="preserve"> N</w:t>
      </w:r>
      <w:r w:rsidRPr="00AC7D18">
        <w:rPr>
          <w:rFonts w:ascii="Book Antiqua" w:hAnsi="Book Antiqua"/>
          <w:sz w:val="24"/>
          <w:szCs w:val="24"/>
        </w:rPr>
        <w:t xml:space="preserve">, </w:t>
      </w:r>
      <w:proofErr w:type="spellStart"/>
      <w:r w:rsidRPr="00AC7D18">
        <w:rPr>
          <w:rFonts w:ascii="Book Antiqua" w:hAnsi="Book Antiqua"/>
          <w:sz w:val="24"/>
          <w:szCs w:val="24"/>
        </w:rPr>
        <w:t>Nogueras</w:t>
      </w:r>
      <w:proofErr w:type="spellEnd"/>
      <w:r w:rsidRPr="00AC7D18">
        <w:rPr>
          <w:rFonts w:ascii="Book Antiqua" w:hAnsi="Book Antiqua"/>
          <w:sz w:val="24"/>
          <w:szCs w:val="24"/>
        </w:rPr>
        <w:t xml:space="preserve"> González GM, </w:t>
      </w:r>
      <w:proofErr w:type="spellStart"/>
      <w:r w:rsidRPr="00AC7D18">
        <w:rPr>
          <w:rFonts w:ascii="Book Antiqua" w:hAnsi="Book Antiqua"/>
          <w:sz w:val="24"/>
          <w:szCs w:val="24"/>
        </w:rPr>
        <w:t>Elimova</w:t>
      </w:r>
      <w:proofErr w:type="spellEnd"/>
      <w:r w:rsidRPr="00AC7D18">
        <w:rPr>
          <w:rFonts w:ascii="Book Antiqua" w:hAnsi="Book Antiqua"/>
          <w:sz w:val="24"/>
          <w:szCs w:val="24"/>
        </w:rPr>
        <w:t xml:space="preserve"> E, </w:t>
      </w:r>
      <w:proofErr w:type="spellStart"/>
      <w:r w:rsidRPr="00AC7D18">
        <w:rPr>
          <w:rFonts w:ascii="Book Antiqua" w:hAnsi="Book Antiqua"/>
          <w:sz w:val="24"/>
          <w:szCs w:val="24"/>
        </w:rPr>
        <w:t>Wadhwa</w:t>
      </w:r>
      <w:proofErr w:type="spellEnd"/>
      <w:r w:rsidRPr="00AC7D18">
        <w:rPr>
          <w:rFonts w:ascii="Book Antiqua" w:hAnsi="Book Antiqua"/>
          <w:sz w:val="24"/>
          <w:szCs w:val="24"/>
        </w:rPr>
        <w:t xml:space="preserve"> R, </w:t>
      </w:r>
      <w:proofErr w:type="spellStart"/>
      <w:r w:rsidRPr="00AC7D18">
        <w:rPr>
          <w:rFonts w:ascii="Book Antiqua" w:hAnsi="Book Antiqua"/>
          <w:sz w:val="24"/>
          <w:szCs w:val="24"/>
        </w:rPr>
        <w:t>Shiozaki</w:t>
      </w:r>
      <w:proofErr w:type="spellEnd"/>
      <w:r w:rsidRPr="00AC7D18">
        <w:rPr>
          <w:rFonts w:ascii="Book Antiqua" w:hAnsi="Book Antiqua"/>
          <w:sz w:val="24"/>
          <w:szCs w:val="24"/>
        </w:rPr>
        <w:t xml:space="preserve"> H, </w:t>
      </w:r>
      <w:proofErr w:type="spellStart"/>
      <w:r w:rsidRPr="00AC7D18">
        <w:rPr>
          <w:rFonts w:ascii="Book Antiqua" w:hAnsi="Book Antiqua"/>
          <w:sz w:val="24"/>
          <w:szCs w:val="24"/>
        </w:rPr>
        <w:t>Shimodaira</w:t>
      </w:r>
      <w:proofErr w:type="spellEnd"/>
      <w:r w:rsidRPr="00AC7D18">
        <w:rPr>
          <w:rFonts w:ascii="Book Antiqua" w:hAnsi="Book Antiqua"/>
          <w:sz w:val="24"/>
          <w:szCs w:val="24"/>
        </w:rPr>
        <w:t xml:space="preserve"> Y, Blum MA, Rogers JE, Harada K, Matamoros A Jr, </w:t>
      </w:r>
      <w:proofErr w:type="spellStart"/>
      <w:r w:rsidRPr="00AC7D18">
        <w:rPr>
          <w:rFonts w:ascii="Book Antiqua" w:hAnsi="Book Antiqua"/>
          <w:sz w:val="24"/>
          <w:szCs w:val="24"/>
        </w:rPr>
        <w:t>Sagebiel</w:t>
      </w:r>
      <w:proofErr w:type="spellEnd"/>
      <w:r w:rsidRPr="00AC7D18">
        <w:rPr>
          <w:rFonts w:ascii="Book Antiqua" w:hAnsi="Book Antiqua"/>
          <w:sz w:val="24"/>
          <w:szCs w:val="24"/>
        </w:rPr>
        <w:t xml:space="preserve"> T, Das P, Minsky BD, Lee JH, Weston B, </w:t>
      </w:r>
      <w:proofErr w:type="spellStart"/>
      <w:r w:rsidRPr="00AC7D18">
        <w:rPr>
          <w:rFonts w:ascii="Book Antiqua" w:hAnsi="Book Antiqua"/>
          <w:sz w:val="24"/>
          <w:szCs w:val="24"/>
        </w:rPr>
        <w:t>Bhutani</w:t>
      </w:r>
      <w:proofErr w:type="spellEnd"/>
      <w:r w:rsidRPr="00AC7D18">
        <w:rPr>
          <w:rFonts w:ascii="Book Antiqua" w:hAnsi="Book Antiqua"/>
          <w:sz w:val="24"/>
          <w:szCs w:val="24"/>
        </w:rPr>
        <w:t xml:space="preserve"> MS, Estrella JS, </w:t>
      </w:r>
      <w:proofErr w:type="spellStart"/>
      <w:r w:rsidRPr="00AC7D18">
        <w:rPr>
          <w:rFonts w:ascii="Book Antiqua" w:hAnsi="Book Antiqua"/>
          <w:sz w:val="24"/>
          <w:szCs w:val="24"/>
        </w:rPr>
        <w:t>Badgwell</w:t>
      </w:r>
      <w:proofErr w:type="spellEnd"/>
      <w:r w:rsidRPr="00AC7D18">
        <w:rPr>
          <w:rFonts w:ascii="Book Antiqua" w:hAnsi="Book Antiqua"/>
          <w:sz w:val="24"/>
          <w:szCs w:val="24"/>
        </w:rPr>
        <w:t xml:space="preserve"> BD, Ajani JA. The Proportion of Signet Ring Cell Component in Patients with Localized Gastric Adenocarcinoma Correlates with the Degree of Response to Pre-Operative </w:t>
      </w:r>
      <w:proofErr w:type="spellStart"/>
      <w:r w:rsidRPr="00AC7D18">
        <w:rPr>
          <w:rFonts w:ascii="Book Antiqua" w:hAnsi="Book Antiqua"/>
          <w:sz w:val="24"/>
          <w:szCs w:val="24"/>
        </w:rPr>
        <w:t>Chemoradiation</w:t>
      </w:r>
      <w:proofErr w:type="spellEnd"/>
      <w:r w:rsidRPr="00AC7D18">
        <w:rPr>
          <w:rFonts w:ascii="Book Antiqua" w:hAnsi="Book Antiqua"/>
          <w:sz w:val="24"/>
          <w:szCs w:val="24"/>
        </w:rPr>
        <w:t xml:space="preserve">. </w:t>
      </w:r>
      <w:r w:rsidRPr="00AC7D18">
        <w:rPr>
          <w:rFonts w:ascii="Book Antiqua" w:hAnsi="Book Antiqua"/>
          <w:i/>
          <w:sz w:val="24"/>
          <w:szCs w:val="24"/>
        </w:rPr>
        <w:t>Oncology</w:t>
      </w:r>
      <w:r w:rsidRPr="00AC7D18">
        <w:rPr>
          <w:rFonts w:ascii="Book Antiqua" w:hAnsi="Book Antiqua"/>
          <w:sz w:val="24"/>
          <w:szCs w:val="24"/>
        </w:rPr>
        <w:t xml:space="preserve"> 2016; </w:t>
      </w:r>
      <w:r w:rsidRPr="00AC7D18">
        <w:rPr>
          <w:rFonts w:ascii="Book Antiqua" w:hAnsi="Book Antiqua"/>
          <w:b/>
          <w:sz w:val="24"/>
          <w:szCs w:val="24"/>
        </w:rPr>
        <w:t>90</w:t>
      </w:r>
      <w:r w:rsidRPr="00AC7D18">
        <w:rPr>
          <w:rFonts w:ascii="Book Antiqua" w:hAnsi="Book Antiqua"/>
          <w:sz w:val="24"/>
          <w:szCs w:val="24"/>
        </w:rPr>
        <w:t>: 239-247 [PMID: 27046280 DOI: 10.1159/000443506]</w:t>
      </w:r>
    </w:p>
    <w:p w14:paraId="295628C7" w14:textId="77777777" w:rsidR="00BD0DE6" w:rsidRPr="00AC7D18" w:rsidRDefault="00BD0DE6" w:rsidP="00AC7D18">
      <w:pPr>
        <w:adjustRightInd w:val="0"/>
        <w:snapToGrid w:val="0"/>
        <w:spacing w:line="360" w:lineRule="auto"/>
        <w:rPr>
          <w:rFonts w:ascii="Book Antiqua" w:hAnsi="Book Antiqua"/>
          <w:sz w:val="24"/>
          <w:szCs w:val="24"/>
        </w:rPr>
      </w:pPr>
      <w:proofErr w:type="gramStart"/>
      <w:r w:rsidRPr="00AC7D18">
        <w:rPr>
          <w:rFonts w:ascii="Book Antiqua" w:hAnsi="Book Antiqua"/>
          <w:sz w:val="24"/>
          <w:szCs w:val="24"/>
        </w:rPr>
        <w:t xml:space="preserve">18 </w:t>
      </w:r>
      <w:proofErr w:type="spellStart"/>
      <w:r w:rsidR="00A02CCD" w:rsidRPr="00AC7D18">
        <w:rPr>
          <w:rFonts w:ascii="Book Antiqua" w:hAnsi="Book Antiqua"/>
          <w:b/>
          <w:bCs/>
          <w:sz w:val="24"/>
          <w:szCs w:val="24"/>
        </w:rPr>
        <w:t>Jin</w:t>
      </w:r>
      <w:proofErr w:type="spellEnd"/>
      <w:r w:rsidR="00A02CCD" w:rsidRPr="00AC7D18">
        <w:rPr>
          <w:rFonts w:ascii="Book Antiqua" w:hAnsi="Book Antiqua"/>
          <w:b/>
          <w:bCs/>
          <w:sz w:val="24"/>
          <w:szCs w:val="24"/>
        </w:rPr>
        <w:t xml:space="preserve"> S</w:t>
      </w:r>
      <w:r w:rsidR="00A02CCD" w:rsidRPr="00AC7D18">
        <w:rPr>
          <w:rFonts w:ascii="Book Antiqua" w:hAnsi="Book Antiqua"/>
          <w:sz w:val="24"/>
          <w:szCs w:val="24"/>
        </w:rPr>
        <w:t>, Xu B, Yu L, Fu Y, Wu H, Fan X, Wei J, Liu B.</w:t>
      </w:r>
      <w:proofErr w:type="gramEnd"/>
      <w:r w:rsidR="00A02CCD" w:rsidRPr="00AC7D18">
        <w:rPr>
          <w:rFonts w:ascii="Book Antiqua" w:hAnsi="Book Antiqua"/>
          <w:sz w:val="24"/>
          <w:szCs w:val="24"/>
        </w:rPr>
        <w:t xml:space="preserve"> The PD-1, PD-L1 expression and CD3+ T cell infiltration in relation to outcome in advanced gastric signet-ring cell carcinoma, representing a potential biomarker for immunotherapy. </w:t>
      </w:r>
      <w:proofErr w:type="spellStart"/>
      <w:r w:rsidR="00A02CCD" w:rsidRPr="00AC7D18">
        <w:rPr>
          <w:rFonts w:ascii="Book Antiqua" w:hAnsi="Book Antiqua"/>
          <w:i/>
          <w:iCs/>
          <w:sz w:val="24"/>
          <w:szCs w:val="24"/>
        </w:rPr>
        <w:t>Oncotarget</w:t>
      </w:r>
      <w:proofErr w:type="spellEnd"/>
      <w:r w:rsidR="00A02CCD" w:rsidRPr="00AC7D18">
        <w:rPr>
          <w:rFonts w:ascii="Book Antiqua" w:hAnsi="Book Antiqua"/>
          <w:sz w:val="24"/>
          <w:szCs w:val="24"/>
        </w:rPr>
        <w:t xml:space="preserve"> 2017; </w:t>
      </w:r>
      <w:r w:rsidR="00A02CCD" w:rsidRPr="00AC7D18">
        <w:rPr>
          <w:rFonts w:ascii="Book Antiqua" w:hAnsi="Book Antiqua"/>
          <w:b/>
          <w:bCs/>
          <w:sz w:val="24"/>
          <w:szCs w:val="24"/>
        </w:rPr>
        <w:t>8</w:t>
      </w:r>
      <w:r w:rsidR="00A02CCD" w:rsidRPr="00AC7D18">
        <w:rPr>
          <w:rFonts w:ascii="Book Antiqua" w:hAnsi="Book Antiqua"/>
          <w:sz w:val="24"/>
          <w:szCs w:val="24"/>
        </w:rPr>
        <w:t>: 38850-38862 [PMID: 28418918 DOI: 10.18632/oncotarget.16407]</w:t>
      </w:r>
    </w:p>
    <w:p w14:paraId="69671868"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b/>
          <w:sz w:val="24"/>
          <w:szCs w:val="24"/>
        </w:rPr>
        <w:lastRenderedPageBreak/>
        <w:t>19 Chen J</w:t>
      </w:r>
      <w:r w:rsidRPr="00AC7D18">
        <w:rPr>
          <w:rFonts w:ascii="Book Antiqua" w:hAnsi="Book Antiqua"/>
          <w:sz w:val="24"/>
          <w:szCs w:val="24"/>
        </w:rPr>
        <w:t xml:space="preserve">, Sun D, Chu H, Gong Z, Zhang C, Gong B, Li Y, Li N, Jiang L. Screening of differential microRNA expression in gastric signet ring cell carcinoma and gastric adenocarcinoma and target gene prediction. </w:t>
      </w:r>
      <w:proofErr w:type="spellStart"/>
      <w:r w:rsidRPr="00AC7D18">
        <w:rPr>
          <w:rFonts w:ascii="Book Antiqua" w:hAnsi="Book Antiqua"/>
          <w:i/>
          <w:sz w:val="24"/>
          <w:szCs w:val="24"/>
        </w:rPr>
        <w:t>Oncol</w:t>
      </w:r>
      <w:proofErr w:type="spellEnd"/>
      <w:r w:rsidRPr="00AC7D18">
        <w:rPr>
          <w:rFonts w:ascii="Book Antiqua" w:hAnsi="Book Antiqua"/>
          <w:i/>
          <w:sz w:val="24"/>
          <w:szCs w:val="24"/>
        </w:rPr>
        <w:t xml:space="preserve"> Rep</w:t>
      </w:r>
      <w:r w:rsidRPr="00AC7D18">
        <w:rPr>
          <w:rFonts w:ascii="Book Antiqua" w:hAnsi="Book Antiqua"/>
          <w:sz w:val="24"/>
          <w:szCs w:val="24"/>
        </w:rPr>
        <w:t xml:space="preserve"> 2015; 33: 2963-2971 [PMID: 25964059 DOI: 10.3892/or.2015.3935]</w:t>
      </w:r>
    </w:p>
    <w:p w14:paraId="33203DE0"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b/>
          <w:sz w:val="24"/>
          <w:szCs w:val="24"/>
        </w:rPr>
        <w:t>20 Yao F</w:t>
      </w:r>
      <w:r w:rsidRPr="00AC7D18">
        <w:rPr>
          <w:rFonts w:ascii="Book Antiqua" w:hAnsi="Book Antiqua"/>
          <w:sz w:val="24"/>
          <w:szCs w:val="24"/>
        </w:rPr>
        <w:t xml:space="preserve">, Kausalya JP, </w:t>
      </w:r>
      <w:proofErr w:type="spellStart"/>
      <w:r w:rsidRPr="00AC7D18">
        <w:rPr>
          <w:rFonts w:ascii="Book Antiqua" w:hAnsi="Book Antiqua"/>
          <w:sz w:val="24"/>
          <w:szCs w:val="24"/>
        </w:rPr>
        <w:t>Sia</w:t>
      </w:r>
      <w:proofErr w:type="spellEnd"/>
      <w:r w:rsidRPr="00AC7D18">
        <w:rPr>
          <w:rFonts w:ascii="Book Antiqua" w:hAnsi="Book Antiqua"/>
          <w:sz w:val="24"/>
          <w:szCs w:val="24"/>
        </w:rPr>
        <w:t xml:space="preserve"> YY, </w:t>
      </w:r>
      <w:proofErr w:type="spellStart"/>
      <w:r w:rsidRPr="00AC7D18">
        <w:rPr>
          <w:rFonts w:ascii="Book Antiqua" w:hAnsi="Book Antiqua"/>
          <w:sz w:val="24"/>
          <w:szCs w:val="24"/>
        </w:rPr>
        <w:t>Teo</w:t>
      </w:r>
      <w:proofErr w:type="spellEnd"/>
      <w:r w:rsidRPr="00AC7D18">
        <w:rPr>
          <w:rFonts w:ascii="Book Antiqua" w:hAnsi="Book Antiqua"/>
          <w:sz w:val="24"/>
          <w:szCs w:val="24"/>
        </w:rPr>
        <w:t xml:space="preserve"> AS, Lee WH, Ong AG, Zhang Z, Tan JH, Li G, Bertrand D, Liu X, </w:t>
      </w:r>
      <w:proofErr w:type="spellStart"/>
      <w:r w:rsidRPr="00AC7D18">
        <w:rPr>
          <w:rFonts w:ascii="Book Antiqua" w:hAnsi="Book Antiqua"/>
          <w:sz w:val="24"/>
          <w:szCs w:val="24"/>
        </w:rPr>
        <w:t>Poh</w:t>
      </w:r>
      <w:proofErr w:type="spellEnd"/>
      <w:r w:rsidRPr="00AC7D18">
        <w:rPr>
          <w:rFonts w:ascii="Book Antiqua" w:hAnsi="Book Antiqua"/>
          <w:sz w:val="24"/>
          <w:szCs w:val="24"/>
        </w:rPr>
        <w:t xml:space="preserve"> HM, Guan P, Zhu F, </w:t>
      </w:r>
      <w:proofErr w:type="spellStart"/>
      <w:r w:rsidRPr="00AC7D18">
        <w:rPr>
          <w:rFonts w:ascii="Book Antiqua" w:hAnsi="Book Antiqua"/>
          <w:sz w:val="24"/>
          <w:szCs w:val="24"/>
        </w:rPr>
        <w:t>Pathiraja</w:t>
      </w:r>
      <w:proofErr w:type="spellEnd"/>
      <w:r w:rsidRPr="00AC7D18">
        <w:rPr>
          <w:rFonts w:ascii="Book Antiqua" w:hAnsi="Book Antiqua"/>
          <w:sz w:val="24"/>
          <w:szCs w:val="24"/>
        </w:rPr>
        <w:t xml:space="preserve"> TN, </w:t>
      </w:r>
      <w:proofErr w:type="spellStart"/>
      <w:r w:rsidRPr="00AC7D18">
        <w:rPr>
          <w:rFonts w:ascii="Book Antiqua" w:hAnsi="Book Antiqua"/>
          <w:sz w:val="24"/>
          <w:szCs w:val="24"/>
        </w:rPr>
        <w:t>Ariyaratne</w:t>
      </w:r>
      <w:proofErr w:type="spellEnd"/>
      <w:r w:rsidRPr="00AC7D18">
        <w:rPr>
          <w:rFonts w:ascii="Book Antiqua" w:hAnsi="Book Antiqua"/>
          <w:sz w:val="24"/>
          <w:szCs w:val="24"/>
        </w:rPr>
        <w:t xml:space="preserve"> PN, Rao J, Woo XY, </w:t>
      </w:r>
      <w:proofErr w:type="spellStart"/>
      <w:r w:rsidRPr="00AC7D18">
        <w:rPr>
          <w:rFonts w:ascii="Book Antiqua" w:hAnsi="Book Antiqua"/>
          <w:sz w:val="24"/>
          <w:szCs w:val="24"/>
        </w:rPr>
        <w:t>Cai</w:t>
      </w:r>
      <w:proofErr w:type="spellEnd"/>
      <w:r w:rsidRPr="00AC7D18">
        <w:rPr>
          <w:rFonts w:ascii="Book Antiqua" w:hAnsi="Book Antiqua"/>
          <w:sz w:val="24"/>
          <w:szCs w:val="24"/>
        </w:rPr>
        <w:t xml:space="preserve"> S, </w:t>
      </w:r>
      <w:proofErr w:type="spellStart"/>
      <w:r w:rsidRPr="00AC7D18">
        <w:rPr>
          <w:rFonts w:ascii="Book Antiqua" w:hAnsi="Book Antiqua"/>
          <w:sz w:val="24"/>
          <w:szCs w:val="24"/>
        </w:rPr>
        <w:t>Mulawadi</w:t>
      </w:r>
      <w:proofErr w:type="spellEnd"/>
      <w:r w:rsidRPr="00AC7D18">
        <w:rPr>
          <w:rFonts w:ascii="Book Antiqua" w:hAnsi="Book Antiqua"/>
          <w:sz w:val="24"/>
          <w:szCs w:val="24"/>
        </w:rPr>
        <w:t xml:space="preserve"> FH, </w:t>
      </w:r>
      <w:proofErr w:type="spellStart"/>
      <w:r w:rsidRPr="00AC7D18">
        <w:rPr>
          <w:rFonts w:ascii="Book Antiqua" w:hAnsi="Book Antiqua"/>
          <w:sz w:val="24"/>
          <w:szCs w:val="24"/>
        </w:rPr>
        <w:t>Poh</w:t>
      </w:r>
      <w:proofErr w:type="spellEnd"/>
      <w:r w:rsidRPr="00AC7D18">
        <w:rPr>
          <w:rFonts w:ascii="Book Antiqua" w:hAnsi="Book Antiqua"/>
          <w:sz w:val="24"/>
          <w:szCs w:val="24"/>
        </w:rPr>
        <w:t xml:space="preserve"> WT, </w:t>
      </w:r>
      <w:proofErr w:type="spellStart"/>
      <w:r w:rsidRPr="00AC7D18">
        <w:rPr>
          <w:rFonts w:ascii="Book Antiqua" w:hAnsi="Book Antiqua"/>
          <w:sz w:val="24"/>
          <w:szCs w:val="24"/>
        </w:rPr>
        <w:t>Veeravalli</w:t>
      </w:r>
      <w:proofErr w:type="spellEnd"/>
      <w:r w:rsidRPr="00AC7D18">
        <w:rPr>
          <w:rFonts w:ascii="Book Antiqua" w:hAnsi="Book Antiqua"/>
          <w:sz w:val="24"/>
          <w:szCs w:val="24"/>
        </w:rPr>
        <w:t xml:space="preserve"> L, Chan CS, Lim SS, Leong ST, Neo SC, Choi PS, Chew EG, </w:t>
      </w:r>
      <w:proofErr w:type="spellStart"/>
      <w:r w:rsidRPr="00AC7D18">
        <w:rPr>
          <w:rFonts w:ascii="Book Antiqua" w:hAnsi="Book Antiqua"/>
          <w:sz w:val="24"/>
          <w:szCs w:val="24"/>
        </w:rPr>
        <w:t>Nagarajan</w:t>
      </w:r>
      <w:proofErr w:type="spellEnd"/>
      <w:r w:rsidRPr="00AC7D18">
        <w:rPr>
          <w:rFonts w:ascii="Book Antiqua" w:hAnsi="Book Antiqua"/>
          <w:sz w:val="24"/>
          <w:szCs w:val="24"/>
        </w:rPr>
        <w:t xml:space="preserve"> N, Jacques PÉ, So JB, </w:t>
      </w:r>
      <w:proofErr w:type="spellStart"/>
      <w:r w:rsidRPr="00AC7D18">
        <w:rPr>
          <w:rFonts w:ascii="Book Antiqua" w:hAnsi="Book Antiqua"/>
          <w:sz w:val="24"/>
          <w:szCs w:val="24"/>
        </w:rPr>
        <w:t>Ruan</w:t>
      </w:r>
      <w:proofErr w:type="spellEnd"/>
      <w:r w:rsidRPr="00AC7D18">
        <w:rPr>
          <w:rFonts w:ascii="Book Antiqua" w:hAnsi="Book Antiqua"/>
          <w:sz w:val="24"/>
          <w:szCs w:val="24"/>
        </w:rPr>
        <w:t xml:space="preserve"> X, </w:t>
      </w:r>
      <w:proofErr w:type="spellStart"/>
      <w:r w:rsidRPr="00AC7D18">
        <w:rPr>
          <w:rFonts w:ascii="Book Antiqua" w:hAnsi="Book Antiqua"/>
          <w:sz w:val="24"/>
          <w:szCs w:val="24"/>
        </w:rPr>
        <w:t>Yeoh</w:t>
      </w:r>
      <w:proofErr w:type="spellEnd"/>
      <w:r w:rsidRPr="00AC7D18">
        <w:rPr>
          <w:rFonts w:ascii="Book Antiqua" w:hAnsi="Book Antiqua"/>
          <w:sz w:val="24"/>
          <w:szCs w:val="24"/>
        </w:rPr>
        <w:t xml:space="preserve"> KG, Tan P, Sung WK, </w:t>
      </w:r>
      <w:proofErr w:type="spellStart"/>
      <w:r w:rsidRPr="00AC7D18">
        <w:rPr>
          <w:rFonts w:ascii="Book Antiqua" w:hAnsi="Book Antiqua"/>
          <w:sz w:val="24"/>
          <w:szCs w:val="24"/>
        </w:rPr>
        <w:t>Hunziker</w:t>
      </w:r>
      <w:proofErr w:type="spellEnd"/>
      <w:r w:rsidRPr="00AC7D18">
        <w:rPr>
          <w:rFonts w:ascii="Book Antiqua" w:hAnsi="Book Antiqua"/>
          <w:sz w:val="24"/>
          <w:szCs w:val="24"/>
        </w:rPr>
        <w:t xml:space="preserve"> W, </w:t>
      </w:r>
      <w:proofErr w:type="spellStart"/>
      <w:r w:rsidRPr="00AC7D18">
        <w:rPr>
          <w:rFonts w:ascii="Book Antiqua" w:hAnsi="Book Antiqua"/>
          <w:sz w:val="24"/>
          <w:szCs w:val="24"/>
        </w:rPr>
        <w:t>Ruan</w:t>
      </w:r>
      <w:proofErr w:type="spellEnd"/>
      <w:r w:rsidRPr="00AC7D18">
        <w:rPr>
          <w:rFonts w:ascii="Book Antiqua" w:hAnsi="Book Antiqua"/>
          <w:sz w:val="24"/>
          <w:szCs w:val="24"/>
        </w:rPr>
        <w:t xml:space="preserve"> Y, </w:t>
      </w:r>
      <w:proofErr w:type="spellStart"/>
      <w:r w:rsidRPr="00AC7D18">
        <w:rPr>
          <w:rFonts w:ascii="Book Antiqua" w:hAnsi="Book Antiqua"/>
          <w:sz w:val="24"/>
          <w:szCs w:val="24"/>
        </w:rPr>
        <w:t>Hillmer</w:t>
      </w:r>
      <w:proofErr w:type="spellEnd"/>
      <w:r w:rsidRPr="00AC7D18">
        <w:rPr>
          <w:rFonts w:ascii="Book Antiqua" w:hAnsi="Book Antiqua"/>
          <w:sz w:val="24"/>
          <w:szCs w:val="24"/>
        </w:rPr>
        <w:t xml:space="preserve"> AM. Recurrent Fusion Genes in Gastric Cancer: CLDN18-ARHGAP26 Induces Loss of Epithelial Integrity. </w:t>
      </w:r>
      <w:r w:rsidRPr="00AC7D18">
        <w:rPr>
          <w:rFonts w:ascii="Book Antiqua" w:hAnsi="Book Antiqua"/>
          <w:i/>
          <w:sz w:val="24"/>
          <w:szCs w:val="24"/>
        </w:rPr>
        <w:t>Cell Rep</w:t>
      </w:r>
      <w:r w:rsidRPr="00AC7D18">
        <w:rPr>
          <w:rFonts w:ascii="Book Antiqua" w:hAnsi="Book Antiqua"/>
          <w:sz w:val="24"/>
          <w:szCs w:val="24"/>
        </w:rPr>
        <w:t xml:space="preserve"> 2015; 12: 272-285 [PMID: 26146084 DOI: 10.1016/j.celrep.2015.06.020]</w:t>
      </w:r>
    </w:p>
    <w:p w14:paraId="76F28A05"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b/>
          <w:sz w:val="24"/>
          <w:szCs w:val="24"/>
        </w:rPr>
        <w:t xml:space="preserve">21 </w:t>
      </w:r>
      <w:proofErr w:type="spellStart"/>
      <w:r w:rsidRPr="00AC7D18">
        <w:rPr>
          <w:rFonts w:ascii="Book Antiqua" w:hAnsi="Book Antiqua"/>
          <w:b/>
          <w:sz w:val="24"/>
          <w:szCs w:val="24"/>
        </w:rPr>
        <w:t>Kakiuchi</w:t>
      </w:r>
      <w:proofErr w:type="spellEnd"/>
      <w:r w:rsidRPr="00AC7D18">
        <w:rPr>
          <w:rFonts w:ascii="Book Antiqua" w:hAnsi="Book Antiqua"/>
          <w:b/>
          <w:sz w:val="24"/>
          <w:szCs w:val="24"/>
        </w:rPr>
        <w:t xml:space="preserve"> M</w:t>
      </w:r>
      <w:r w:rsidRPr="00AC7D18">
        <w:rPr>
          <w:rFonts w:ascii="Book Antiqua" w:hAnsi="Book Antiqua"/>
          <w:sz w:val="24"/>
          <w:szCs w:val="24"/>
        </w:rPr>
        <w:t xml:space="preserve">, </w:t>
      </w:r>
      <w:proofErr w:type="spellStart"/>
      <w:r w:rsidRPr="00AC7D18">
        <w:rPr>
          <w:rFonts w:ascii="Book Antiqua" w:hAnsi="Book Antiqua"/>
          <w:sz w:val="24"/>
          <w:szCs w:val="24"/>
        </w:rPr>
        <w:t>Nishizawa</w:t>
      </w:r>
      <w:proofErr w:type="spellEnd"/>
      <w:r w:rsidRPr="00AC7D18">
        <w:rPr>
          <w:rFonts w:ascii="Book Antiqua" w:hAnsi="Book Antiqua"/>
          <w:sz w:val="24"/>
          <w:szCs w:val="24"/>
        </w:rPr>
        <w:t xml:space="preserve"> T, Ueda H, </w:t>
      </w:r>
      <w:proofErr w:type="spellStart"/>
      <w:r w:rsidRPr="00AC7D18">
        <w:rPr>
          <w:rFonts w:ascii="Book Antiqua" w:hAnsi="Book Antiqua"/>
          <w:sz w:val="24"/>
          <w:szCs w:val="24"/>
        </w:rPr>
        <w:t>Gotoh</w:t>
      </w:r>
      <w:proofErr w:type="spellEnd"/>
      <w:r w:rsidRPr="00AC7D18">
        <w:rPr>
          <w:rFonts w:ascii="Book Antiqua" w:hAnsi="Book Antiqua"/>
          <w:sz w:val="24"/>
          <w:szCs w:val="24"/>
        </w:rPr>
        <w:t xml:space="preserve"> K, Tanaka A, Hayashi A, Yamamoto S, </w:t>
      </w:r>
      <w:proofErr w:type="spellStart"/>
      <w:r w:rsidRPr="00AC7D18">
        <w:rPr>
          <w:rFonts w:ascii="Book Antiqua" w:hAnsi="Book Antiqua"/>
          <w:sz w:val="24"/>
          <w:szCs w:val="24"/>
        </w:rPr>
        <w:t>Tatsuno</w:t>
      </w:r>
      <w:proofErr w:type="spellEnd"/>
      <w:r w:rsidRPr="00AC7D18">
        <w:rPr>
          <w:rFonts w:ascii="Book Antiqua" w:hAnsi="Book Antiqua"/>
          <w:sz w:val="24"/>
          <w:szCs w:val="24"/>
        </w:rPr>
        <w:t xml:space="preserve"> K, </w:t>
      </w:r>
      <w:proofErr w:type="spellStart"/>
      <w:r w:rsidRPr="00AC7D18">
        <w:rPr>
          <w:rFonts w:ascii="Book Antiqua" w:hAnsi="Book Antiqua"/>
          <w:sz w:val="24"/>
          <w:szCs w:val="24"/>
        </w:rPr>
        <w:t>Katoh</w:t>
      </w:r>
      <w:proofErr w:type="spellEnd"/>
      <w:r w:rsidRPr="00AC7D18">
        <w:rPr>
          <w:rFonts w:ascii="Book Antiqua" w:hAnsi="Book Antiqua"/>
          <w:sz w:val="24"/>
          <w:szCs w:val="24"/>
        </w:rPr>
        <w:t xml:space="preserve"> H, Watanabe Y, </w:t>
      </w:r>
      <w:proofErr w:type="spellStart"/>
      <w:r w:rsidRPr="00AC7D18">
        <w:rPr>
          <w:rFonts w:ascii="Book Antiqua" w:hAnsi="Book Antiqua"/>
          <w:sz w:val="24"/>
          <w:szCs w:val="24"/>
        </w:rPr>
        <w:t>Ichimura</w:t>
      </w:r>
      <w:proofErr w:type="spellEnd"/>
      <w:r w:rsidRPr="00AC7D18">
        <w:rPr>
          <w:rFonts w:ascii="Book Antiqua" w:hAnsi="Book Antiqua"/>
          <w:sz w:val="24"/>
          <w:szCs w:val="24"/>
        </w:rPr>
        <w:t xml:space="preserve"> T, </w:t>
      </w:r>
      <w:proofErr w:type="spellStart"/>
      <w:r w:rsidRPr="00AC7D18">
        <w:rPr>
          <w:rFonts w:ascii="Book Antiqua" w:hAnsi="Book Antiqua"/>
          <w:sz w:val="24"/>
          <w:szCs w:val="24"/>
        </w:rPr>
        <w:t>Ushiku</w:t>
      </w:r>
      <w:proofErr w:type="spellEnd"/>
      <w:r w:rsidRPr="00AC7D18">
        <w:rPr>
          <w:rFonts w:ascii="Book Antiqua" w:hAnsi="Book Antiqua"/>
          <w:sz w:val="24"/>
          <w:szCs w:val="24"/>
        </w:rPr>
        <w:t xml:space="preserve"> T, </w:t>
      </w:r>
      <w:proofErr w:type="spellStart"/>
      <w:r w:rsidRPr="00AC7D18">
        <w:rPr>
          <w:rFonts w:ascii="Book Antiqua" w:hAnsi="Book Antiqua"/>
          <w:sz w:val="24"/>
          <w:szCs w:val="24"/>
        </w:rPr>
        <w:t>Funahashi</w:t>
      </w:r>
      <w:proofErr w:type="spellEnd"/>
      <w:r w:rsidRPr="00AC7D18">
        <w:rPr>
          <w:rFonts w:ascii="Book Antiqua" w:hAnsi="Book Antiqua"/>
          <w:sz w:val="24"/>
          <w:szCs w:val="24"/>
        </w:rPr>
        <w:t xml:space="preserve"> S, </w:t>
      </w:r>
      <w:proofErr w:type="spellStart"/>
      <w:r w:rsidRPr="00AC7D18">
        <w:rPr>
          <w:rFonts w:ascii="Book Antiqua" w:hAnsi="Book Antiqua"/>
          <w:sz w:val="24"/>
          <w:szCs w:val="24"/>
        </w:rPr>
        <w:t>Tateishi</w:t>
      </w:r>
      <w:proofErr w:type="spellEnd"/>
      <w:r w:rsidRPr="00AC7D18">
        <w:rPr>
          <w:rFonts w:ascii="Book Antiqua" w:hAnsi="Book Antiqua"/>
          <w:sz w:val="24"/>
          <w:szCs w:val="24"/>
        </w:rPr>
        <w:t xml:space="preserve"> K, Wada I, Shimizu N, Nomura S, Koike K, </w:t>
      </w:r>
      <w:proofErr w:type="spellStart"/>
      <w:r w:rsidRPr="00AC7D18">
        <w:rPr>
          <w:rFonts w:ascii="Book Antiqua" w:hAnsi="Book Antiqua"/>
          <w:sz w:val="24"/>
          <w:szCs w:val="24"/>
        </w:rPr>
        <w:t>Seto</w:t>
      </w:r>
      <w:proofErr w:type="spellEnd"/>
      <w:r w:rsidRPr="00AC7D18">
        <w:rPr>
          <w:rFonts w:ascii="Book Antiqua" w:hAnsi="Book Antiqua"/>
          <w:sz w:val="24"/>
          <w:szCs w:val="24"/>
        </w:rPr>
        <w:t xml:space="preserve"> Y, </w:t>
      </w:r>
      <w:proofErr w:type="spellStart"/>
      <w:r w:rsidRPr="00AC7D18">
        <w:rPr>
          <w:rFonts w:ascii="Book Antiqua" w:hAnsi="Book Antiqua"/>
          <w:sz w:val="24"/>
          <w:szCs w:val="24"/>
        </w:rPr>
        <w:t>Fukayama</w:t>
      </w:r>
      <w:proofErr w:type="spellEnd"/>
      <w:r w:rsidRPr="00AC7D18">
        <w:rPr>
          <w:rFonts w:ascii="Book Antiqua" w:hAnsi="Book Antiqua"/>
          <w:sz w:val="24"/>
          <w:szCs w:val="24"/>
        </w:rPr>
        <w:t xml:space="preserve"> M, </w:t>
      </w:r>
      <w:proofErr w:type="spellStart"/>
      <w:r w:rsidRPr="00AC7D18">
        <w:rPr>
          <w:rFonts w:ascii="Book Antiqua" w:hAnsi="Book Antiqua"/>
          <w:sz w:val="24"/>
          <w:szCs w:val="24"/>
        </w:rPr>
        <w:t>Aburatani</w:t>
      </w:r>
      <w:proofErr w:type="spellEnd"/>
      <w:r w:rsidRPr="00AC7D18">
        <w:rPr>
          <w:rFonts w:ascii="Book Antiqua" w:hAnsi="Book Antiqua"/>
          <w:sz w:val="24"/>
          <w:szCs w:val="24"/>
        </w:rPr>
        <w:t xml:space="preserve"> H, Ishikawa S. Recurrent gain-of-function mutations of RHOA in diffuse-type gastric carcinoma. </w:t>
      </w:r>
      <w:r w:rsidRPr="00AC7D18">
        <w:rPr>
          <w:rFonts w:ascii="Book Antiqua" w:hAnsi="Book Antiqua"/>
          <w:i/>
          <w:sz w:val="24"/>
          <w:szCs w:val="24"/>
        </w:rPr>
        <w:t>Nat Genet</w:t>
      </w:r>
      <w:r w:rsidRPr="00AC7D18">
        <w:rPr>
          <w:rFonts w:ascii="Book Antiqua" w:hAnsi="Book Antiqua"/>
          <w:sz w:val="24"/>
          <w:szCs w:val="24"/>
        </w:rPr>
        <w:t xml:space="preserve"> 2014; 46: 583-587 [PMID: 24816255 DOI: 10.1038/ng.2984]</w:t>
      </w:r>
    </w:p>
    <w:p w14:paraId="51A5E53D"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b/>
          <w:sz w:val="24"/>
          <w:szCs w:val="24"/>
        </w:rPr>
        <w:t xml:space="preserve">22 </w:t>
      </w:r>
      <w:proofErr w:type="spellStart"/>
      <w:r w:rsidRPr="00AC7D18">
        <w:rPr>
          <w:rFonts w:ascii="Book Antiqua" w:hAnsi="Book Antiqua"/>
          <w:b/>
          <w:sz w:val="24"/>
          <w:szCs w:val="24"/>
        </w:rPr>
        <w:t>Alvi</w:t>
      </w:r>
      <w:proofErr w:type="spellEnd"/>
      <w:r w:rsidRPr="00AC7D18">
        <w:rPr>
          <w:rFonts w:ascii="Book Antiqua" w:hAnsi="Book Antiqua"/>
          <w:b/>
          <w:sz w:val="24"/>
          <w:szCs w:val="24"/>
        </w:rPr>
        <w:t xml:space="preserve"> MA, </w:t>
      </w:r>
      <w:proofErr w:type="spellStart"/>
      <w:r w:rsidRPr="00AC7D18">
        <w:rPr>
          <w:rFonts w:ascii="Book Antiqua" w:hAnsi="Book Antiqua"/>
          <w:sz w:val="24"/>
          <w:szCs w:val="24"/>
        </w:rPr>
        <w:t>Loughrey</w:t>
      </w:r>
      <w:proofErr w:type="spellEnd"/>
      <w:r w:rsidRPr="00AC7D18">
        <w:rPr>
          <w:rFonts w:ascii="Book Antiqua" w:hAnsi="Book Antiqua"/>
          <w:sz w:val="24"/>
          <w:szCs w:val="24"/>
        </w:rPr>
        <w:t xml:space="preserve"> MB, Dunne P, </w:t>
      </w:r>
      <w:proofErr w:type="spellStart"/>
      <w:r w:rsidRPr="00AC7D18">
        <w:rPr>
          <w:rFonts w:ascii="Book Antiqua" w:hAnsi="Book Antiqua"/>
          <w:sz w:val="24"/>
          <w:szCs w:val="24"/>
        </w:rPr>
        <w:t>McQuaid</w:t>
      </w:r>
      <w:proofErr w:type="spellEnd"/>
      <w:r w:rsidRPr="00AC7D18">
        <w:rPr>
          <w:rFonts w:ascii="Book Antiqua" w:hAnsi="Book Antiqua"/>
          <w:sz w:val="24"/>
          <w:szCs w:val="24"/>
        </w:rPr>
        <w:t xml:space="preserve"> S, Turkington R, Fuchs MA, </w:t>
      </w:r>
      <w:proofErr w:type="spellStart"/>
      <w:r w:rsidRPr="00AC7D18">
        <w:rPr>
          <w:rFonts w:ascii="Book Antiqua" w:hAnsi="Book Antiqua"/>
          <w:sz w:val="24"/>
          <w:szCs w:val="24"/>
        </w:rPr>
        <w:t>McGready</w:t>
      </w:r>
      <w:proofErr w:type="spellEnd"/>
      <w:r w:rsidRPr="00AC7D18">
        <w:rPr>
          <w:rFonts w:ascii="Book Antiqua" w:hAnsi="Book Antiqua"/>
          <w:sz w:val="24"/>
          <w:szCs w:val="24"/>
        </w:rPr>
        <w:t xml:space="preserve"> C, Bingham V, Pang B, Moore W, Maxwell P, Lawler M, James JA, Murray GI, Wilson RH, Salto-Tellez M. Molecular profiling of signet ring cell colorectal cancer provides a strong rationale for genomic targeted and immune checkpoint inhibitor therapies. </w:t>
      </w:r>
      <w:r w:rsidRPr="00AC7D18">
        <w:rPr>
          <w:rFonts w:ascii="Book Antiqua" w:hAnsi="Book Antiqua"/>
          <w:i/>
          <w:sz w:val="24"/>
          <w:szCs w:val="24"/>
        </w:rPr>
        <w:t>Br J Cancer</w:t>
      </w:r>
      <w:r w:rsidRPr="00AC7D18">
        <w:rPr>
          <w:rFonts w:ascii="Book Antiqua" w:hAnsi="Book Antiqua"/>
          <w:sz w:val="24"/>
          <w:szCs w:val="24"/>
        </w:rPr>
        <w:t xml:space="preserve"> 2017; 117: 203-209 [PMID: 28595259 DOI: 10.1038/bjc.2017.168]</w:t>
      </w:r>
    </w:p>
    <w:p w14:paraId="64584613" w14:textId="77777777" w:rsidR="00084DC7" w:rsidRPr="00AC7D18" w:rsidRDefault="00084DC7" w:rsidP="00AC7D18">
      <w:pPr>
        <w:widowControl/>
        <w:adjustRightInd w:val="0"/>
        <w:snapToGrid w:val="0"/>
        <w:spacing w:line="360" w:lineRule="auto"/>
        <w:rPr>
          <w:rFonts w:ascii="Book Antiqua" w:eastAsia="AdvOT8649160c . B" w:hAnsi="Book Antiqua" w:cs="Times New Roman"/>
          <w:b/>
          <w:color w:val="000000" w:themeColor="text1"/>
          <w:kern w:val="0"/>
          <w:sz w:val="24"/>
          <w:szCs w:val="24"/>
          <w:lang w:bidi="ar"/>
        </w:rPr>
      </w:pPr>
    </w:p>
    <w:p w14:paraId="29853CD7" w14:textId="77777777" w:rsidR="00084DC7" w:rsidRPr="00AC7D18" w:rsidRDefault="00084DC7" w:rsidP="00AC7D18">
      <w:pPr>
        <w:adjustRightInd w:val="0"/>
        <w:snapToGrid w:val="0"/>
        <w:spacing w:line="360" w:lineRule="auto"/>
        <w:rPr>
          <w:rFonts w:ascii="Book Antiqua" w:hAnsi="Book Antiqua" w:cs="Times New Roman"/>
          <w:b/>
          <w:color w:val="000000" w:themeColor="text1"/>
          <w:sz w:val="24"/>
          <w:szCs w:val="24"/>
        </w:rPr>
      </w:pPr>
    </w:p>
    <w:p w14:paraId="777BDA32" w14:textId="77777777" w:rsidR="004F29FF" w:rsidRPr="00AC7D18" w:rsidRDefault="004F29FF" w:rsidP="00AC7D18">
      <w:pPr>
        <w:widowControl/>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b/>
          <w:color w:val="000000" w:themeColor="text1"/>
          <w:sz w:val="24"/>
          <w:szCs w:val="24"/>
        </w:rPr>
        <w:br w:type="page"/>
      </w:r>
    </w:p>
    <w:p w14:paraId="656EA50D" w14:textId="77777777" w:rsidR="00CF07F2" w:rsidRPr="00AC7D18" w:rsidRDefault="00CF07F2" w:rsidP="00AC7D18">
      <w:pPr>
        <w:widowControl/>
        <w:adjustRightInd w:val="0"/>
        <w:snapToGrid w:val="0"/>
        <w:spacing w:line="360" w:lineRule="auto"/>
        <w:rPr>
          <w:rFonts w:ascii="Book Antiqua" w:eastAsia="AdvOT8649160c . B" w:hAnsi="Book Antiqua" w:cs="Times New Roman"/>
          <w:b/>
          <w:bCs/>
          <w:color w:val="000000" w:themeColor="text1"/>
          <w:kern w:val="0"/>
          <w:sz w:val="24"/>
          <w:szCs w:val="24"/>
          <w:lang w:bidi="ar"/>
        </w:rPr>
      </w:pPr>
      <w:r w:rsidRPr="00AC7D18">
        <w:rPr>
          <w:rFonts w:ascii="Book Antiqua" w:eastAsia="AdvOT8649160c . B" w:hAnsi="Book Antiqua" w:cs="Times New Roman"/>
          <w:b/>
          <w:bCs/>
          <w:color w:val="000000" w:themeColor="text1"/>
          <w:kern w:val="0"/>
          <w:sz w:val="24"/>
          <w:szCs w:val="24"/>
          <w:lang w:bidi="ar"/>
        </w:rPr>
        <w:lastRenderedPageBreak/>
        <w:t>Footnotes</w:t>
      </w:r>
    </w:p>
    <w:p w14:paraId="60BECB59" w14:textId="77777777" w:rsidR="00CF07F2" w:rsidRPr="00AC7D18" w:rsidRDefault="00CF07F2" w:rsidP="00AC7D18">
      <w:pPr>
        <w:adjustRightInd w:val="0"/>
        <w:snapToGrid w:val="0"/>
        <w:spacing w:line="360" w:lineRule="auto"/>
        <w:rPr>
          <w:rFonts w:ascii="Book Antiqua" w:hAnsi="Book Antiqua" w:cs="Times New Roman"/>
          <w:bCs/>
          <w:color w:val="000000" w:themeColor="text1"/>
          <w:sz w:val="24"/>
          <w:szCs w:val="24"/>
        </w:rPr>
      </w:pPr>
      <w:r w:rsidRPr="00AC7D18">
        <w:rPr>
          <w:rFonts w:ascii="Book Antiqua" w:hAnsi="Book Antiqua" w:cs="Times New Roman"/>
          <w:b/>
          <w:color w:val="000000" w:themeColor="text1"/>
          <w:sz w:val="24"/>
          <w:szCs w:val="24"/>
        </w:rPr>
        <w:t>Institutional review board statement:</w:t>
      </w:r>
      <w:r w:rsidRPr="00AC7D18">
        <w:rPr>
          <w:rFonts w:ascii="Book Antiqua" w:hAnsi="Book Antiqua" w:cs="Times New Roman"/>
          <w:bCs/>
          <w:color w:val="000000" w:themeColor="text1"/>
          <w:sz w:val="24"/>
          <w:szCs w:val="24"/>
        </w:rPr>
        <w:t xml:space="preserve"> This study was approved by the institutional review board of the National Cancer Center of China.</w:t>
      </w:r>
    </w:p>
    <w:p w14:paraId="128BF731" w14:textId="77777777" w:rsidR="00CF07F2" w:rsidRPr="00AC7D18" w:rsidRDefault="00CF07F2" w:rsidP="00AC7D18">
      <w:pPr>
        <w:adjustRightInd w:val="0"/>
        <w:snapToGrid w:val="0"/>
        <w:spacing w:line="360" w:lineRule="auto"/>
        <w:rPr>
          <w:rFonts w:ascii="Book Antiqua" w:hAnsi="Book Antiqua" w:cs="Times New Roman"/>
          <w:bCs/>
          <w:color w:val="000000" w:themeColor="text1"/>
          <w:sz w:val="24"/>
          <w:szCs w:val="24"/>
        </w:rPr>
      </w:pPr>
    </w:p>
    <w:p w14:paraId="1E96CED2" w14:textId="2A93497B" w:rsidR="00CF07F2" w:rsidRPr="00AC7D18" w:rsidRDefault="00CF07F2" w:rsidP="00AC7D18">
      <w:pPr>
        <w:widowControl/>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AdvOT8649160c . B" w:hAnsi="Book Antiqua" w:cs="Times New Roman"/>
          <w:b/>
          <w:bCs/>
          <w:color w:val="000000" w:themeColor="text1"/>
          <w:kern w:val="0"/>
          <w:sz w:val="24"/>
          <w:szCs w:val="24"/>
          <w:lang w:bidi="ar"/>
        </w:rPr>
        <w:t>Informed consent statement:</w:t>
      </w:r>
      <w:r w:rsidRPr="00AC7D18">
        <w:rPr>
          <w:rFonts w:ascii="Book Antiqua" w:eastAsia="AdvOT8649160c . B" w:hAnsi="Book Antiqua" w:cs="Times New Roman"/>
          <w:color w:val="000000" w:themeColor="text1"/>
          <w:kern w:val="0"/>
          <w:sz w:val="24"/>
          <w:szCs w:val="24"/>
          <w:lang w:bidi="ar"/>
        </w:rPr>
        <w:t xml:space="preserve"> </w:t>
      </w:r>
      <w:r w:rsidRPr="00AC7D18">
        <w:rPr>
          <w:rFonts w:ascii="Book Antiqua" w:eastAsia="宋体" w:hAnsi="Book Antiqua" w:cs="Times New Roman"/>
          <w:color w:val="000000" w:themeColor="text1"/>
          <w:sz w:val="24"/>
          <w:szCs w:val="24"/>
        </w:rPr>
        <w:t xml:space="preserve">The institutional review board </w:t>
      </w:r>
      <w:r w:rsidR="00A22FED">
        <w:rPr>
          <w:rFonts w:ascii="Book Antiqua" w:eastAsia="宋体" w:hAnsi="Book Antiqua" w:cs="Times New Roman"/>
          <w:color w:val="000000" w:themeColor="text1"/>
          <w:sz w:val="24"/>
          <w:szCs w:val="24"/>
        </w:rPr>
        <w:t xml:space="preserve">of </w:t>
      </w:r>
      <w:r w:rsidR="00A22FED" w:rsidRPr="00AC7D18">
        <w:rPr>
          <w:rFonts w:ascii="Book Antiqua" w:hAnsi="Book Antiqua" w:cs="Times New Roman"/>
          <w:bCs/>
          <w:color w:val="000000" w:themeColor="text1"/>
          <w:sz w:val="24"/>
          <w:szCs w:val="24"/>
        </w:rPr>
        <w:t>the National Cancer Center</w:t>
      </w:r>
      <w:r w:rsidR="00A22FED" w:rsidRPr="00AC7D18">
        <w:rPr>
          <w:rFonts w:ascii="Book Antiqua" w:eastAsia="宋体" w:hAnsi="Book Antiqua" w:cs="Times New Roman"/>
          <w:color w:val="000000" w:themeColor="text1"/>
          <w:sz w:val="24"/>
          <w:szCs w:val="24"/>
        </w:rPr>
        <w:t xml:space="preserve"> </w:t>
      </w:r>
      <w:r w:rsidR="00A22FED" w:rsidRPr="00AC7D18">
        <w:rPr>
          <w:rFonts w:ascii="Book Antiqua" w:hAnsi="Book Antiqua" w:cs="Times New Roman"/>
          <w:bCs/>
          <w:color w:val="000000" w:themeColor="text1"/>
          <w:sz w:val="24"/>
          <w:szCs w:val="24"/>
        </w:rPr>
        <w:t>of China</w:t>
      </w:r>
      <w:r w:rsidR="00A22FED" w:rsidRPr="00AC7D18">
        <w:rPr>
          <w:rFonts w:ascii="Book Antiqua" w:eastAsia="宋体" w:hAnsi="Book Antiqua" w:cs="Times New Roman"/>
          <w:color w:val="000000" w:themeColor="text1"/>
          <w:sz w:val="24"/>
          <w:szCs w:val="24"/>
        </w:rPr>
        <w:t xml:space="preserve"> </w:t>
      </w:r>
      <w:r w:rsidRPr="00AC7D18">
        <w:rPr>
          <w:rFonts w:ascii="Book Antiqua" w:eastAsia="宋体" w:hAnsi="Book Antiqua" w:cs="Times New Roman"/>
          <w:color w:val="000000" w:themeColor="text1"/>
          <w:sz w:val="24"/>
          <w:szCs w:val="24"/>
        </w:rPr>
        <w:t>waived informed consent due to the retrospective nature of this research.</w:t>
      </w:r>
    </w:p>
    <w:p w14:paraId="1A8914B9" w14:textId="77777777" w:rsidR="00CF07F2" w:rsidRPr="00A22FED" w:rsidRDefault="00CF07F2" w:rsidP="00AC7D18">
      <w:pPr>
        <w:widowControl/>
        <w:adjustRightInd w:val="0"/>
        <w:snapToGrid w:val="0"/>
        <w:spacing w:line="360" w:lineRule="auto"/>
        <w:rPr>
          <w:rFonts w:ascii="Book Antiqua" w:eastAsia="AdvOT8649160c . B" w:hAnsi="Book Antiqua" w:cs="Times New Roman"/>
          <w:color w:val="000000" w:themeColor="text1"/>
          <w:kern w:val="0"/>
          <w:sz w:val="24"/>
          <w:szCs w:val="24"/>
          <w:lang w:bidi="ar"/>
        </w:rPr>
      </w:pPr>
    </w:p>
    <w:p w14:paraId="17ECCD29" w14:textId="77777777" w:rsidR="00CF07F2" w:rsidRPr="00AC7D18" w:rsidRDefault="00CF07F2" w:rsidP="00AC7D18">
      <w:pPr>
        <w:widowControl/>
        <w:adjustRightInd w:val="0"/>
        <w:snapToGrid w:val="0"/>
        <w:spacing w:line="360" w:lineRule="auto"/>
        <w:rPr>
          <w:rFonts w:ascii="Book Antiqua" w:eastAsia="AdvOT8649160c . B" w:hAnsi="Book Antiqua" w:cs="Times New Roman"/>
          <w:color w:val="000000" w:themeColor="text1"/>
          <w:kern w:val="0"/>
          <w:sz w:val="24"/>
          <w:szCs w:val="24"/>
          <w:lang w:bidi="ar"/>
        </w:rPr>
      </w:pPr>
      <w:bookmarkStart w:id="150" w:name="OLE_LINK117"/>
      <w:bookmarkStart w:id="151" w:name="OLE_LINK116"/>
      <w:r w:rsidRPr="00AC7D18">
        <w:rPr>
          <w:rFonts w:ascii="Book Antiqua" w:eastAsia="AdvOT8649160c . B" w:hAnsi="Book Antiqua" w:cs="Times New Roman"/>
          <w:b/>
          <w:bCs/>
          <w:color w:val="000000" w:themeColor="text1"/>
          <w:kern w:val="0"/>
          <w:sz w:val="24"/>
          <w:szCs w:val="24"/>
          <w:lang w:bidi="ar"/>
        </w:rPr>
        <w:t>Conflict-of-interest statement:</w:t>
      </w:r>
      <w:r w:rsidRPr="00AC7D18">
        <w:rPr>
          <w:rFonts w:ascii="Book Antiqua" w:eastAsia="AdvOT8649160c . B" w:hAnsi="Book Antiqua" w:cs="Times New Roman"/>
          <w:color w:val="000000" w:themeColor="text1"/>
          <w:kern w:val="0"/>
          <w:sz w:val="24"/>
          <w:szCs w:val="24"/>
          <w:lang w:bidi="ar"/>
        </w:rPr>
        <w:t xml:space="preserve"> We have no financial relationships to disclose.</w:t>
      </w:r>
    </w:p>
    <w:bookmarkEnd w:id="150"/>
    <w:bookmarkEnd w:id="151"/>
    <w:p w14:paraId="72874A19" w14:textId="77777777" w:rsidR="00CF07F2" w:rsidRPr="00AC7D18" w:rsidRDefault="00CF07F2" w:rsidP="00AC7D18">
      <w:pPr>
        <w:widowControl/>
        <w:adjustRightInd w:val="0"/>
        <w:snapToGrid w:val="0"/>
        <w:spacing w:line="360" w:lineRule="auto"/>
        <w:rPr>
          <w:rFonts w:ascii="Book Antiqua" w:eastAsia="AdvOT8649160c . B" w:hAnsi="Book Antiqua" w:cs="Times New Roman"/>
          <w:b/>
          <w:bCs/>
          <w:color w:val="000000" w:themeColor="text1"/>
          <w:kern w:val="0"/>
          <w:sz w:val="24"/>
          <w:szCs w:val="24"/>
          <w:lang w:bidi="ar"/>
        </w:rPr>
      </w:pPr>
    </w:p>
    <w:p w14:paraId="4B32A7BA" w14:textId="77777777" w:rsidR="00CF07F2" w:rsidRPr="00AC7D18" w:rsidRDefault="00CF07F2" w:rsidP="00AC7D18">
      <w:pPr>
        <w:widowControl/>
        <w:adjustRightInd w:val="0"/>
        <w:snapToGrid w:val="0"/>
        <w:spacing w:line="360" w:lineRule="auto"/>
        <w:rPr>
          <w:rFonts w:ascii="Book Antiqua" w:eastAsia="AdvOT8649160c . B" w:hAnsi="Book Antiqua" w:cs="Times New Roman"/>
          <w:color w:val="000000" w:themeColor="text1"/>
          <w:kern w:val="0"/>
          <w:sz w:val="24"/>
          <w:szCs w:val="24"/>
          <w:lang w:bidi="ar"/>
        </w:rPr>
      </w:pPr>
      <w:r w:rsidRPr="00AC7D18">
        <w:rPr>
          <w:rFonts w:ascii="Book Antiqua" w:eastAsia="AdvOT8649160c . B" w:hAnsi="Book Antiqua" w:cs="Times New Roman"/>
          <w:b/>
          <w:bCs/>
          <w:color w:val="000000" w:themeColor="text1"/>
          <w:kern w:val="0"/>
          <w:sz w:val="24"/>
          <w:szCs w:val="24"/>
          <w:lang w:bidi="ar"/>
        </w:rPr>
        <w:t>Data sharing statement:</w:t>
      </w:r>
      <w:r w:rsidRPr="00AC7D18">
        <w:rPr>
          <w:rFonts w:ascii="Book Antiqua" w:eastAsia="AdvOT8649160c . B" w:hAnsi="Book Antiqua" w:cs="Times New Roman"/>
          <w:color w:val="000000" w:themeColor="text1"/>
          <w:kern w:val="0"/>
          <w:sz w:val="24"/>
          <w:szCs w:val="24"/>
          <w:lang w:bidi="ar"/>
        </w:rPr>
        <w:t xml:space="preserve"> No additional data are available.</w:t>
      </w:r>
    </w:p>
    <w:p w14:paraId="71597424" w14:textId="77777777" w:rsidR="00CF07F2" w:rsidRPr="00AC7D18" w:rsidRDefault="00CF07F2" w:rsidP="00AC7D18">
      <w:pPr>
        <w:widowControl/>
        <w:adjustRightInd w:val="0"/>
        <w:snapToGrid w:val="0"/>
        <w:spacing w:line="360" w:lineRule="auto"/>
        <w:rPr>
          <w:rFonts w:ascii="Book Antiqua" w:eastAsia="AdvOT8649160c . B" w:hAnsi="Book Antiqua" w:cs="Times New Roman"/>
          <w:color w:val="000000" w:themeColor="text1"/>
          <w:kern w:val="0"/>
          <w:sz w:val="24"/>
          <w:szCs w:val="24"/>
          <w:lang w:bidi="ar"/>
        </w:rPr>
      </w:pPr>
    </w:p>
    <w:p w14:paraId="0FC986A9" w14:textId="77777777" w:rsidR="004F29FF" w:rsidRPr="00AC7D18" w:rsidRDefault="004F29FF" w:rsidP="00AC7D18">
      <w:pPr>
        <w:adjustRightInd w:val="0"/>
        <w:snapToGrid w:val="0"/>
        <w:spacing w:line="360" w:lineRule="auto"/>
        <w:rPr>
          <w:rFonts w:ascii="Book Antiqua" w:eastAsia="PMingLiU" w:hAnsi="Book Antiqua"/>
          <w:sz w:val="24"/>
          <w:szCs w:val="24"/>
          <w:lang w:eastAsia="zh-TW"/>
        </w:rPr>
      </w:pPr>
      <w:r w:rsidRPr="00AC7D18">
        <w:rPr>
          <w:rFonts w:ascii="Book Antiqua" w:hAnsi="Book Antiqua"/>
          <w:b/>
          <w:color w:val="000000"/>
          <w:sz w:val="24"/>
          <w:szCs w:val="24"/>
        </w:rPr>
        <w:t>Open-Access:</w:t>
      </w:r>
      <w:r w:rsidRPr="00AC7D18">
        <w:rPr>
          <w:rFonts w:ascii="Book Antiqua" w:hAnsi="Book Antiqua"/>
          <w:color w:val="000000"/>
          <w:sz w:val="24"/>
          <w:szCs w:val="24"/>
        </w:rPr>
        <w:t xml:space="preserve"> This article is an open-access </w:t>
      </w:r>
      <w:r w:rsidRPr="00AC7D18">
        <w:rPr>
          <w:rFonts w:ascii="Book Antiqua" w:hAnsi="Book Antiqua"/>
          <w:sz w:val="24"/>
          <w:szCs w:val="24"/>
        </w:rPr>
        <w:t xml:space="preserve">article that was selected </w:t>
      </w:r>
      <w:r w:rsidRPr="00AC7D18">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AC7D18">
        <w:rPr>
          <w:rFonts w:ascii="Book Antiqua" w:hAnsi="Book Antiqua"/>
          <w:color w:val="000000"/>
          <w:sz w:val="24"/>
          <w:szCs w:val="24"/>
        </w:rPr>
        <w:t>NonCommercial</w:t>
      </w:r>
      <w:proofErr w:type="spellEnd"/>
      <w:r w:rsidRPr="00AC7D18">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3FC55B" w14:textId="77777777" w:rsidR="00CF07F2" w:rsidRPr="00AC7D18" w:rsidRDefault="00CF07F2" w:rsidP="00AC7D18">
      <w:pPr>
        <w:widowControl/>
        <w:adjustRightInd w:val="0"/>
        <w:snapToGrid w:val="0"/>
        <w:spacing w:line="360" w:lineRule="auto"/>
        <w:rPr>
          <w:rFonts w:ascii="Book Antiqua" w:eastAsia="AdvOT8649160c . B" w:hAnsi="Book Antiqua" w:cs="Times New Roman"/>
          <w:color w:val="000000" w:themeColor="text1"/>
          <w:kern w:val="0"/>
          <w:sz w:val="24"/>
          <w:szCs w:val="24"/>
          <w:lang w:bidi="ar"/>
        </w:rPr>
      </w:pPr>
    </w:p>
    <w:p w14:paraId="4683043B" w14:textId="77777777" w:rsidR="00CF07F2" w:rsidRPr="00AC7D18" w:rsidRDefault="00CF07F2" w:rsidP="00AC7D18">
      <w:pPr>
        <w:widowControl/>
        <w:adjustRightInd w:val="0"/>
        <w:snapToGrid w:val="0"/>
        <w:spacing w:line="360" w:lineRule="auto"/>
        <w:rPr>
          <w:rFonts w:ascii="Book Antiqua" w:eastAsia="AdvOT8649160c . B" w:hAnsi="Book Antiqua" w:cs="Times New Roman"/>
          <w:color w:val="000000" w:themeColor="text1"/>
          <w:kern w:val="0"/>
          <w:sz w:val="24"/>
          <w:szCs w:val="24"/>
          <w:lang w:bidi="ar"/>
        </w:rPr>
      </w:pPr>
      <w:r w:rsidRPr="00AC7D18">
        <w:rPr>
          <w:rFonts w:ascii="Book Antiqua" w:eastAsia="AdvOT8649160c . B" w:hAnsi="Book Antiqua" w:cs="Times New Roman"/>
          <w:b/>
          <w:bCs/>
          <w:color w:val="000000" w:themeColor="text1"/>
          <w:kern w:val="0"/>
          <w:sz w:val="24"/>
          <w:szCs w:val="24"/>
          <w:lang w:bidi="ar"/>
        </w:rPr>
        <w:t>Manuscript source:</w:t>
      </w:r>
      <w:r w:rsidRPr="00AC7D18">
        <w:rPr>
          <w:rFonts w:ascii="Book Antiqua" w:eastAsia="AdvOT8649160c . B" w:hAnsi="Book Antiqua" w:cs="Times New Roman"/>
          <w:color w:val="000000" w:themeColor="text1"/>
          <w:kern w:val="0"/>
          <w:sz w:val="24"/>
          <w:szCs w:val="24"/>
          <w:lang w:bidi="ar"/>
        </w:rPr>
        <w:t xml:space="preserve"> </w:t>
      </w:r>
      <w:bookmarkStart w:id="152" w:name="OLE_LINK126"/>
      <w:bookmarkStart w:id="153" w:name="OLE_LINK125"/>
      <w:r w:rsidRPr="00AC7D18">
        <w:rPr>
          <w:rFonts w:ascii="Book Antiqua" w:eastAsia="AdvOT8649160c . B" w:hAnsi="Book Antiqua" w:cs="Times New Roman"/>
          <w:color w:val="000000" w:themeColor="text1"/>
          <w:kern w:val="0"/>
          <w:sz w:val="24"/>
          <w:szCs w:val="24"/>
          <w:lang w:bidi="ar"/>
        </w:rPr>
        <w:t>Invited manuscript</w:t>
      </w:r>
      <w:bookmarkEnd w:id="152"/>
      <w:bookmarkEnd w:id="153"/>
    </w:p>
    <w:p w14:paraId="2B4632E9" w14:textId="77777777" w:rsidR="00084DC7" w:rsidRPr="00AC7D18" w:rsidRDefault="00084DC7" w:rsidP="00AC7D18">
      <w:pPr>
        <w:adjustRightInd w:val="0"/>
        <w:snapToGrid w:val="0"/>
        <w:spacing w:line="360" w:lineRule="auto"/>
        <w:rPr>
          <w:rFonts w:ascii="Book Antiqua" w:hAnsi="Book Antiqua" w:cs="Times New Roman"/>
          <w:b/>
          <w:color w:val="000000" w:themeColor="text1"/>
          <w:sz w:val="24"/>
          <w:szCs w:val="24"/>
        </w:rPr>
      </w:pPr>
    </w:p>
    <w:p w14:paraId="3F1BE891" w14:textId="77777777" w:rsidR="00432384" w:rsidRPr="00AC7D18" w:rsidRDefault="00432384" w:rsidP="00AC7D18">
      <w:pPr>
        <w:adjustRightInd w:val="0"/>
        <w:snapToGrid w:val="0"/>
        <w:spacing w:line="360" w:lineRule="auto"/>
        <w:rPr>
          <w:rFonts w:ascii="Book Antiqua" w:hAnsi="Book Antiqua"/>
          <w:sz w:val="24"/>
          <w:szCs w:val="24"/>
        </w:rPr>
      </w:pPr>
      <w:r w:rsidRPr="00AC7D18">
        <w:rPr>
          <w:rFonts w:ascii="Book Antiqua" w:hAnsi="Book Antiqua"/>
          <w:b/>
          <w:sz w:val="24"/>
          <w:szCs w:val="24"/>
        </w:rPr>
        <w:t>Peer-review started:</w:t>
      </w:r>
      <w:r w:rsidRPr="00AC7D18">
        <w:rPr>
          <w:rFonts w:ascii="Book Antiqua" w:eastAsia="宋体" w:hAnsi="Book Antiqua"/>
          <w:sz w:val="24"/>
          <w:szCs w:val="24"/>
        </w:rPr>
        <w:t xml:space="preserve"> </w:t>
      </w:r>
      <w:r w:rsidRPr="00AC7D18">
        <w:rPr>
          <w:rFonts w:ascii="Book Antiqua" w:hAnsi="Book Antiqua"/>
          <w:sz w:val="24"/>
          <w:szCs w:val="24"/>
        </w:rPr>
        <w:t>January 2, 2020</w:t>
      </w:r>
    </w:p>
    <w:p w14:paraId="2CB5C6F0" w14:textId="77777777" w:rsidR="00432384" w:rsidRPr="00AC7D18" w:rsidRDefault="00432384" w:rsidP="00AC7D18">
      <w:pPr>
        <w:adjustRightInd w:val="0"/>
        <w:snapToGrid w:val="0"/>
        <w:spacing w:line="360" w:lineRule="auto"/>
        <w:rPr>
          <w:rFonts w:ascii="Book Antiqua" w:eastAsia="宋体" w:hAnsi="Book Antiqua"/>
          <w:sz w:val="24"/>
          <w:szCs w:val="24"/>
        </w:rPr>
      </w:pPr>
      <w:r w:rsidRPr="00AC7D18">
        <w:rPr>
          <w:rFonts w:ascii="Book Antiqua" w:hAnsi="Book Antiqua"/>
          <w:b/>
          <w:sz w:val="24"/>
          <w:szCs w:val="24"/>
        </w:rPr>
        <w:t>First decision:</w:t>
      </w:r>
      <w:r w:rsidRPr="00AC7D18">
        <w:rPr>
          <w:rFonts w:ascii="Book Antiqua" w:eastAsia="宋体" w:hAnsi="Book Antiqua"/>
          <w:b/>
          <w:sz w:val="24"/>
          <w:szCs w:val="24"/>
        </w:rPr>
        <w:t xml:space="preserve"> </w:t>
      </w:r>
      <w:r w:rsidRPr="00AC7D18">
        <w:rPr>
          <w:rFonts w:ascii="Book Antiqua" w:hAnsi="Book Antiqua"/>
          <w:sz w:val="24"/>
          <w:szCs w:val="24"/>
        </w:rPr>
        <w:t>January 19, 2020</w:t>
      </w:r>
    </w:p>
    <w:p w14:paraId="549DAADF" w14:textId="14837557" w:rsidR="00432384" w:rsidRPr="00AC7D18" w:rsidRDefault="00432384" w:rsidP="00AC7D18">
      <w:pPr>
        <w:adjustRightInd w:val="0"/>
        <w:snapToGrid w:val="0"/>
        <w:spacing w:line="360" w:lineRule="auto"/>
        <w:rPr>
          <w:rFonts w:ascii="Book Antiqua" w:hAnsi="Book Antiqua"/>
          <w:b/>
          <w:sz w:val="24"/>
          <w:szCs w:val="24"/>
        </w:rPr>
      </w:pPr>
      <w:r w:rsidRPr="00AC7D18">
        <w:rPr>
          <w:rFonts w:ascii="Book Antiqua" w:hAnsi="Book Antiqua"/>
          <w:b/>
          <w:sz w:val="24"/>
          <w:szCs w:val="24"/>
        </w:rPr>
        <w:t>Article in press:</w:t>
      </w:r>
      <w:r w:rsidR="004F109A">
        <w:rPr>
          <w:rFonts w:ascii="Book Antiqua" w:hAnsi="Book Antiqua" w:hint="eastAsia"/>
          <w:b/>
          <w:sz w:val="24"/>
          <w:szCs w:val="24"/>
        </w:rPr>
        <w:t xml:space="preserve"> </w:t>
      </w:r>
      <w:r w:rsidR="004F109A" w:rsidRPr="00452325">
        <w:rPr>
          <w:rFonts w:ascii="Book Antiqua" w:hAnsi="Book Antiqua"/>
          <w:bCs/>
          <w:sz w:val="24"/>
          <w:szCs w:val="24"/>
        </w:rPr>
        <w:t>February 15, 2020</w:t>
      </w:r>
    </w:p>
    <w:p w14:paraId="3FB10401" w14:textId="77777777" w:rsidR="00432384" w:rsidRPr="00AC7D18" w:rsidRDefault="00432384" w:rsidP="00AC7D18">
      <w:pPr>
        <w:adjustRightInd w:val="0"/>
        <w:snapToGrid w:val="0"/>
        <w:spacing w:line="360" w:lineRule="auto"/>
        <w:rPr>
          <w:rFonts w:ascii="Book Antiqua" w:hAnsi="Book Antiqua" w:cs="宋体"/>
          <w:b/>
          <w:sz w:val="24"/>
          <w:szCs w:val="24"/>
        </w:rPr>
      </w:pPr>
    </w:p>
    <w:p w14:paraId="04F36FC9" w14:textId="77777777" w:rsidR="00432384" w:rsidRPr="00AC7D18" w:rsidRDefault="00432384" w:rsidP="00AC7D18">
      <w:pPr>
        <w:adjustRightInd w:val="0"/>
        <w:snapToGrid w:val="0"/>
        <w:spacing w:line="360" w:lineRule="auto"/>
        <w:rPr>
          <w:rFonts w:ascii="Book Antiqua" w:eastAsia="微软雅黑" w:hAnsi="Book Antiqua" w:cs="宋体"/>
          <w:sz w:val="24"/>
          <w:szCs w:val="24"/>
        </w:rPr>
      </w:pPr>
      <w:r w:rsidRPr="00AC7D18">
        <w:rPr>
          <w:rFonts w:ascii="Book Antiqua" w:hAnsi="Book Antiqua" w:cs="宋体"/>
          <w:b/>
          <w:sz w:val="24"/>
          <w:szCs w:val="24"/>
        </w:rPr>
        <w:t xml:space="preserve">Specialty type: </w:t>
      </w:r>
      <w:r w:rsidR="00AC7D18" w:rsidRPr="00AC7D18">
        <w:rPr>
          <w:rFonts w:ascii="Book Antiqua" w:eastAsia="微软雅黑" w:hAnsi="Book Antiqua" w:cs="宋体"/>
          <w:kern w:val="0"/>
          <w:sz w:val="24"/>
          <w:szCs w:val="24"/>
        </w:rPr>
        <w:t>Medicine, research and experimental</w:t>
      </w:r>
    </w:p>
    <w:p w14:paraId="0A142832" w14:textId="77777777" w:rsidR="00432384" w:rsidRPr="00AC7D18" w:rsidRDefault="00432384" w:rsidP="00AC7D18">
      <w:pPr>
        <w:adjustRightInd w:val="0"/>
        <w:snapToGrid w:val="0"/>
        <w:spacing w:line="360" w:lineRule="auto"/>
        <w:rPr>
          <w:rFonts w:ascii="Book Antiqua" w:hAnsi="Book Antiqua" w:cs="宋体"/>
          <w:sz w:val="24"/>
          <w:szCs w:val="24"/>
        </w:rPr>
      </w:pPr>
      <w:r w:rsidRPr="00AC7D18">
        <w:rPr>
          <w:rFonts w:ascii="Book Antiqua" w:hAnsi="Book Antiqua" w:cs="宋体"/>
          <w:b/>
          <w:sz w:val="24"/>
          <w:szCs w:val="24"/>
        </w:rPr>
        <w:t xml:space="preserve">Country of origin: </w:t>
      </w:r>
      <w:r w:rsidRPr="00AC7D18">
        <w:rPr>
          <w:rFonts w:ascii="Book Antiqua" w:hAnsi="Book Antiqua" w:cs="宋体"/>
          <w:sz w:val="24"/>
          <w:szCs w:val="24"/>
        </w:rPr>
        <w:t>China</w:t>
      </w:r>
    </w:p>
    <w:p w14:paraId="4256C627" w14:textId="77777777" w:rsidR="00432384" w:rsidRPr="00AC7D18" w:rsidRDefault="00432384" w:rsidP="00AC7D18">
      <w:pPr>
        <w:adjustRightInd w:val="0"/>
        <w:snapToGrid w:val="0"/>
        <w:spacing w:line="360" w:lineRule="auto"/>
        <w:rPr>
          <w:rFonts w:ascii="Book Antiqua" w:hAnsi="Book Antiqua" w:cs="宋体"/>
          <w:b/>
          <w:sz w:val="24"/>
          <w:szCs w:val="24"/>
        </w:rPr>
      </w:pPr>
      <w:r w:rsidRPr="00AC7D18">
        <w:rPr>
          <w:rFonts w:ascii="Book Antiqua" w:hAnsi="Book Antiqua" w:cs="宋体"/>
          <w:b/>
          <w:sz w:val="24"/>
          <w:szCs w:val="24"/>
        </w:rPr>
        <w:t>Peer-review report classification</w:t>
      </w:r>
    </w:p>
    <w:p w14:paraId="15FCA4A8" w14:textId="77777777" w:rsidR="00432384" w:rsidRPr="00AC7D18" w:rsidRDefault="00143D84" w:rsidP="00AC7D18">
      <w:pPr>
        <w:adjustRightInd w:val="0"/>
        <w:snapToGrid w:val="0"/>
        <w:spacing w:line="360" w:lineRule="auto"/>
        <w:rPr>
          <w:rFonts w:ascii="Book Antiqua" w:hAnsi="Book Antiqua" w:cs="宋体"/>
          <w:sz w:val="24"/>
          <w:szCs w:val="24"/>
        </w:rPr>
      </w:pPr>
      <w:r w:rsidRPr="00AC7D18">
        <w:rPr>
          <w:rFonts w:ascii="Book Antiqua" w:hAnsi="Book Antiqua" w:cs="宋体"/>
          <w:sz w:val="24"/>
          <w:szCs w:val="24"/>
        </w:rPr>
        <w:t>Grade </w:t>
      </w:r>
      <w:proofErr w:type="gramStart"/>
      <w:r w:rsidRPr="00AC7D18">
        <w:rPr>
          <w:rFonts w:ascii="Book Antiqua" w:hAnsi="Book Antiqua" w:cs="宋体"/>
          <w:sz w:val="24"/>
          <w:szCs w:val="24"/>
        </w:rPr>
        <w:t>A</w:t>
      </w:r>
      <w:proofErr w:type="gramEnd"/>
      <w:r w:rsidRPr="00AC7D18">
        <w:rPr>
          <w:rFonts w:ascii="Book Antiqua" w:hAnsi="Book Antiqua" w:cs="宋体"/>
          <w:sz w:val="24"/>
          <w:szCs w:val="24"/>
        </w:rPr>
        <w:t> (Excellent): 0</w:t>
      </w:r>
    </w:p>
    <w:p w14:paraId="18457662" w14:textId="77777777" w:rsidR="00432384" w:rsidRPr="00AC7D18" w:rsidRDefault="00432384" w:rsidP="00AC7D18">
      <w:pPr>
        <w:adjustRightInd w:val="0"/>
        <w:snapToGrid w:val="0"/>
        <w:spacing w:line="360" w:lineRule="auto"/>
        <w:rPr>
          <w:rFonts w:ascii="Book Antiqua" w:hAnsi="Book Antiqua" w:cs="宋体"/>
          <w:sz w:val="24"/>
          <w:szCs w:val="24"/>
        </w:rPr>
      </w:pPr>
      <w:r w:rsidRPr="00AC7D18">
        <w:rPr>
          <w:rFonts w:ascii="Book Antiqua" w:hAnsi="Book Antiqua" w:cs="宋体"/>
          <w:sz w:val="24"/>
          <w:szCs w:val="24"/>
        </w:rPr>
        <w:lastRenderedPageBreak/>
        <w:t>Grade B (Very good): B</w:t>
      </w:r>
      <w:r w:rsidR="00143D84" w:rsidRPr="00AC7D18">
        <w:rPr>
          <w:rFonts w:ascii="Book Antiqua" w:hAnsi="Book Antiqua" w:cs="宋体"/>
          <w:sz w:val="24"/>
          <w:szCs w:val="24"/>
        </w:rPr>
        <w:t>, B</w:t>
      </w:r>
    </w:p>
    <w:p w14:paraId="3BDB4DAA" w14:textId="77777777" w:rsidR="00432384" w:rsidRPr="00AC7D18" w:rsidRDefault="00432384" w:rsidP="00AC7D18">
      <w:pPr>
        <w:adjustRightInd w:val="0"/>
        <w:snapToGrid w:val="0"/>
        <w:spacing w:line="360" w:lineRule="auto"/>
        <w:rPr>
          <w:rFonts w:ascii="Book Antiqua" w:hAnsi="Book Antiqua" w:cs="宋体"/>
          <w:sz w:val="24"/>
          <w:szCs w:val="24"/>
        </w:rPr>
      </w:pPr>
      <w:r w:rsidRPr="00AC7D18">
        <w:rPr>
          <w:rFonts w:ascii="Book Antiqua" w:hAnsi="Book Antiqua" w:cs="宋体"/>
          <w:sz w:val="24"/>
          <w:szCs w:val="24"/>
        </w:rPr>
        <w:t>Grade C (Good): C</w:t>
      </w:r>
    </w:p>
    <w:p w14:paraId="673F5835" w14:textId="77777777" w:rsidR="00432384" w:rsidRPr="00AC7D18" w:rsidRDefault="00432384" w:rsidP="00AC7D18">
      <w:pPr>
        <w:adjustRightInd w:val="0"/>
        <w:snapToGrid w:val="0"/>
        <w:spacing w:line="360" w:lineRule="auto"/>
        <w:rPr>
          <w:rFonts w:ascii="Book Antiqua" w:hAnsi="Book Antiqua" w:cs="宋体"/>
          <w:sz w:val="24"/>
          <w:szCs w:val="24"/>
        </w:rPr>
      </w:pPr>
      <w:r w:rsidRPr="00AC7D18">
        <w:rPr>
          <w:rFonts w:ascii="Book Antiqua" w:hAnsi="Book Antiqua" w:cs="宋体"/>
          <w:sz w:val="24"/>
          <w:szCs w:val="24"/>
        </w:rPr>
        <w:t>Grade D (Fair): 0</w:t>
      </w:r>
    </w:p>
    <w:p w14:paraId="0427E736" w14:textId="77777777" w:rsidR="00432384" w:rsidRPr="00AC7D18" w:rsidRDefault="00432384" w:rsidP="00AC7D18">
      <w:pPr>
        <w:adjustRightInd w:val="0"/>
        <w:snapToGrid w:val="0"/>
        <w:spacing w:line="360" w:lineRule="auto"/>
        <w:rPr>
          <w:rFonts w:ascii="Book Antiqua" w:eastAsia="等线" w:hAnsi="Book Antiqua"/>
          <w:sz w:val="24"/>
          <w:szCs w:val="24"/>
          <w:lang w:val="hu-HU"/>
        </w:rPr>
      </w:pPr>
      <w:r w:rsidRPr="00AC7D18">
        <w:rPr>
          <w:rFonts w:ascii="Book Antiqua" w:hAnsi="Book Antiqua" w:cs="宋体"/>
          <w:sz w:val="24"/>
          <w:szCs w:val="24"/>
        </w:rPr>
        <w:t>Grade E (Poor): 0</w:t>
      </w:r>
    </w:p>
    <w:p w14:paraId="09DDC30F" w14:textId="77777777" w:rsidR="00432384" w:rsidRPr="00AC7D18" w:rsidRDefault="00432384" w:rsidP="00AC7D18">
      <w:pPr>
        <w:adjustRightInd w:val="0"/>
        <w:snapToGrid w:val="0"/>
        <w:spacing w:line="360" w:lineRule="auto"/>
        <w:rPr>
          <w:rFonts w:ascii="Book Antiqua" w:eastAsia="宋体" w:hAnsi="Book Antiqua" w:cs="宋体"/>
          <w:sz w:val="24"/>
          <w:szCs w:val="24"/>
          <w:lang w:val="hu-HU"/>
        </w:rPr>
      </w:pPr>
    </w:p>
    <w:p w14:paraId="1B90D205" w14:textId="24F41BB7" w:rsidR="00432384" w:rsidRPr="00CF7745" w:rsidRDefault="00432384" w:rsidP="00AC7D18">
      <w:pPr>
        <w:tabs>
          <w:tab w:val="left" w:pos="180"/>
          <w:tab w:val="left" w:pos="360"/>
        </w:tabs>
        <w:adjustRightInd w:val="0"/>
        <w:snapToGrid w:val="0"/>
        <w:spacing w:line="360" w:lineRule="auto"/>
        <w:ind w:right="480"/>
        <w:rPr>
          <w:rFonts w:ascii="Book Antiqua" w:hAnsi="Book Antiqua" w:cs="Tahoma"/>
          <w:sz w:val="24"/>
          <w:szCs w:val="24"/>
        </w:rPr>
      </w:pPr>
      <w:bookmarkStart w:id="154" w:name="OLE_LINK874"/>
      <w:bookmarkStart w:id="155" w:name="OLE_LINK875"/>
      <w:r w:rsidRPr="004E5719">
        <w:rPr>
          <w:rFonts w:ascii="Book Antiqua" w:hAnsi="Book Antiqua" w:cs="Tahoma"/>
          <w:b/>
          <w:sz w:val="24"/>
          <w:szCs w:val="24"/>
        </w:rPr>
        <w:t xml:space="preserve">P-Reviewer: </w:t>
      </w:r>
      <w:r w:rsidR="00D164F1" w:rsidRPr="004E5719">
        <w:rPr>
          <w:rFonts w:ascii="Book Antiqua" w:hAnsi="Book Antiqua"/>
          <w:sz w:val="24"/>
          <w:szCs w:val="24"/>
        </w:rPr>
        <w:t>Kim SE, Lee ST</w:t>
      </w:r>
      <w:r w:rsidR="004E5719" w:rsidRPr="004E5719">
        <w:rPr>
          <w:rFonts w:ascii="Book Antiqua" w:hAnsi="Book Antiqua" w:hint="eastAsia"/>
          <w:sz w:val="24"/>
          <w:szCs w:val="24"/>
        </w:rPr>
        <w:t>,</w:t>
      </w:r>
      <w:r w:rsidR="00D164F1" w:rsidRPr="004E5719">
        <w:rPr>
          <w:rFonts w:ascii="Book Antiqua" w:hAnsi="Book Antiqua"/>
          <w:sz w:val="24"/>
          <w:szCs w:val="24"/>
        </w:rPr>
        <w:t xml:space="preserve"> </w:t>
      </w:r>
      <w:r w:rsidR="004E5719" w:rsidRPr="004E5719">
        <w:rPr>
          <w:rFonts w:ascii="Book Antiqua" w:hAnsi="Book Antiqua"/>
          <w:sz w:val="24"/>
          <w:szCs w:val="24"/>
        </w:rPr>
        <w:t xml:space="preserve">Park SJ </w:t>
      </w:r>
      <w:r w:rsidRPr="004E5719">
        <w:rPr>
          <w:rFonts w:ascii="Book Antiqua" w:hAnsi="Book Antiqua" w:cs="Tahoma"/>
          <w:b/>
          <w:sz w:val="24"/>
          <w:szCs w:val="24"/>
        </w:rPr>
        <w:t xml:space="preserve">S-Editor: </w:t>
      </w:r>
      <w:r w:rsidR="00143D84" w:rsidRPr="004E5719">
        <w:rPr>
          <w:rFonts w:ascii="Book Antiqua" w:eastAsia="宋体" w:hAnsi="Book Antiqua" w:cs="Tahoma"/>
          <w:sz w:val="24"/>
          <w:szCs w:val="24"/>
        </w:rPr>
        <w:t>Wang JL</w:t>
      </w:r>
      <w:r w:rsidRPr="004E5719">
        <w:rPr>
          <w:rFonts w:ascii="Book Antiqua" w:eastAsia="宋体" w:hAnsi="Book Antiqua" w:cs="Tahoma"/>
          <w:sz w:val="24"/>
          <w:szCs w:val="24"/>
        </w:rPr>
        <w:t xml:space="preserve"> </w:t>
      </w:r>
      <w:r w:rsidRPr="004E5719">
        <w:rPr>
          <w:rFonts w:ascii="Book Antiqua" w:hAnsi="Book Antiqua" w:cs="Tahoma"/>
          <w:b/>
          <w:sz w:val="24"/>
          <w:szCs w:val="24"/>
        </w:rPr>
        <w:t xml:space="preserve">L-Editor: </w:t>
      </w:r>
      <w:r w:rsidR="00A22FED" w:rsidRPr="003965ED">
        <w:rPr>
          <w:rFonts w:ascii="Book Antiqua" w:hAnsi="Book Antiqua" w:cs="Tahoma"/>
          <w:sz w:val="24"/>
          <w:szCs w:val="24"/>
        </w:rPr>
        <w:t>Wang TQ</w:t>
      </w:r>
      <w:r w:rsidRPr="004E5719">
        <w:rPr>
          <w:rFonts w:ascii="Book Antiqua" w:hAnsi="Book Antiqua" w:cs="Tahoma"/>
          <w:b/>
          <w:sz w:val="24"/>
          <w:szCs w:val="24"/>
        </w:rPr>
        <w:t xml:space="preserve"> E-Edito</w:t>
      </w:r>
      <w:bookmarkEnd w:id="154"/>
      <w:bookmarkEnd w:id="155"/>
      <w:r w:rsidRPr="004E5719">
        <w:rPr>
          <w:rFonts w:ascii="Book Antiqua" w:hAnsi="Book Antiqua" w:cs="Tahoma"/>
          <w:b/>
          <w:sz w:val="24"/>
          <w:szCs w:val="24"/>
        </w:rPr>
        <w:t>r:</w:t>
      </w:r>
      <w:r w:rsidR="00CF7745">
        <w:rPr>
          <w:rFonts w:ascii="Book Antiqua" w:hAnsi="Book Antiqua" w:cs="Tahoma" w:hint="eastAsia"/>
          <w:b/>
          <w:sz w:val="24"/>
          <w:szCs w:val="24"/>
        </w:rPr>
        <w:t xml:space="preserve"> </w:t>
      </w:r>
      <w:r w:rsidR="00CF7745" w:rsidRPr="00CF7745">
        <w:rPr>
          <w:rFonts w:ascii="Book Antiqua" w:hAnsi="Book Antiqua" w:cs="Tahoma" w:hint="eastAsia"/>
          <w:sz w:val="24"/>
          <w:szCs w:val="24"/>
        </w:rPr>
        <w:t>Liu JH</w:t>
      </w:r>
    </w:p>
    <w:p w14:paraId="1DD5CCCE" w14:textId="77777777" w:rsidR="004E5719" w:rsidRDefault="004E5719">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2E1EBD26" w14:textId="77777777" w:rsidR="004E5719" w:rsidRPr="00E70091" w:rsidRDefault="004E5719" w:rsidP="004E5719">
      <w:pPr>
        <w:adjustRightInd w:val="0"/>
        <w:snapToGrid w:val="0"/>
        <w:spacing w:line="360" w:lineRule="auto"/>
        <w:rPr>
          <w:rFonts w:ascii="Book Antiqua" w:hAnsi="Book Antiqua"/>
          <w:b/>
        </w:rPr>
      </w:pPr>
      <w:r w:rsidRPr="00E70091">
        <w:rPr>
          <w:rFonts w:ascii="Book Antiqua" w:hAnsi="Book Antiqua"/>
          <w:b/>
        </w:rPr>
        <w:lastRenderedPageBreak/>
        <w:t>Figure Legends</w:t>
      </w:r>
    </w:p>
    <w:p w14:paraId="6C4B2B20" w14:textId="77777777" w:rsidR="00084DC7" w:rsidRPr="00AC7D18" w:rsidRDefault="00084DC7" w:rsidP="00AC7D18">
      <w:pPr>
        <w:adjustRightInd w:val="0"/>
        <w:snapToGrid w:val="0"/>
        <w:spacing w:line="360" w:lineRule="auto"/>
        <w:rPr>
          <w:rFonts w:ascii="Book Antiqua" w:hAnsi="Book Antiqua" w:cs="Times New Roman"/>
          <w:b/>
          <w:color w:val="000000" w:themeColor="text1"/>
          <w:sz w:val="24"/>
          <w:szCs w:val="24"/>
        </w:rPr>
      </w:pPr>
    </w:p>
    <w:p w14:paraId="1AC2600A"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b/>
          <w:noProof/>
          <w:color w:val="000000" w:themeColor="text1"/>
          <w:sz w:val="24"/>
          <w:szCs w:val="24"/>
        </w:rPr>
        <w:drawing>
          <wp:inline distT="0" distB="0" distL="0" distR="0" wp14:anchorId="4C45A5FB" wp14:editId="26FD7822">
            <wp:extent cx="5274310" cy="50742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074285"/>
                    </a:xfrm>
                    <a:prstGeom prst="rect">
                      <a:avLst/>
                    </a:prstGeom>
                  </pic:spPr>
                </pic:pic>
              </a:graphicData>
            </a:graphic>
          </wp:inline>
        </w:drawing>
      </w:r>
    </w:p>
    <w:p w14:paraId="2DEB2B63" w14:textId="0A27873D"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4E5719">
        <w:rPr>
          <w:rFonts w:ascii="Book Antiqua" w:hAnsi="Book Antiqua" w:cs="Times New Roman"/>
          <w:b/>
          <w:color w:val="000000" w:themeColor="text1"/>
          <w:sz w:val="24"/>
          <w:szCs w:val="24"/>
        </w:rPr>
        <w:t>Figure 1 Summary of transcriptome sequencing results of mRNA expression in gastric carcinoma.</w:t>
      </w:r>
      <w:r w:rsidR="004E5719">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A</w:t>
      </w:r>
      <w:r w:rsidR="004E5719">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w:t>
      </w:r>
      <w:proofErr w:type="spellStart"/>
      <w:r w:rsidRPr="00AC7D18">
        <w:rPr>
          <w:rFonts w:ascii="Book Antiqua" w:hAnsi="Book Antiqua" w:cs="Times New Roman"/>
          <w:color w:val="000000" w:themeColor="text1"/>
          <w:sz w:val="24"/>
          <w:szCs w:val="24"/>
        </w:rPr>
        <w:t>Circos</w:t>
      </w:r>
      <w:proofErr w:type="spellEnd"/>
      <w:r w:rsidRPr="00AC7D18">
        <w:rPr>
          <w:rFonts w:ascii="Book Antiqua" w:hAnsi="Book Antiqua" w:cs="Times New Roman"/>
          <w:color w:val="000000" w:themeColor="text1"/>
          <w:sz w:val="24"/>
          <w:szCs w:val="24"/>
        </w:rPr>
        <w:t xml:space="preserve"> plot shows the differential genes on the human chromosomes. From the outside and inwards, the first layer of the </w:t>
      </w:r>
      <w:proofErr w:type="spellStart"/>
      <w:r w:rsidR="004E5719" w:rsidRPr="00AC7D18">
        <w:rPr>
          <w:rFonts w:ascii="Book Antiqua" w:hAnsi="Book Antiqua" w:cs="Times New Roman"/>
          <w:color w:val="000000" w:themeColor="text1"/>
          <w:sz w:val="24"/>
          <w:szCs w:val="24"/>
        </w:rPr>
        <w:t>Circos</w:t>
      </w:r>
      <w:proofErr w:type="spellEnd"/>
      <w:r w:rsidR="004E5719"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plot is a chromosome map of the human genome; the black and white bars represent expression, while the third layer of circus plot represent</w:t>
      </w:r>
      <w:r w:rsidR="00A22FED">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differential gene</w:t>
      </w:r>
      <w:r w:rsidR="00A22FED">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red indicates up-regulated genes, </w:t>
      </w:r>
      <w:r w:rsidR="00A22FED">
        <w:rPr>
          <w:rFonts w:ascii="Book Antiqua" w:hAnsi="Book Antiqua" w:cs="Times New Roman"/>
          <w:color w:val="000000" w:themeColor="text1"/>
          <w:sz w:val="24"/>
          <w:szCs w:val="24"/>
        </w:rPr>
        <w:t xml:space="preserve">and </w:t>
      </w:r>
      <w:r w:rsidRPr="00AC7D18">
        <w:rPr>
          <w:rFonts w:ascii="Book Antiqua" w:hAnsi="Book Antiqua" w:cs="Times New Roman"/>
          <w:color w:val="000000" w:themeColor="text1"/>
          <w:sz w:val="24"/>
          <w:szCs w:val="24"/>
        </w:rPr>
        <w:t>green i</w:t>
      </w:r>
      <w:r w:rsidR="004E5719">
        <w:rPr>
          <w:rFonts w:ascii="Book Antiqua" w:hAnsi="Book Antiqua" w:cs="Times New Roman"/>
          <w:color w:val="000000" w:themeColor="text1"/>
          <w:sz w:val="24"/>
          <w:szCs w:val="24"/>
        </w:rPr>
        <w:t>ndicates down-regulated genes</w:t>
      </w:r>
      <w:r w:rsidR="004E5719">
        <w:rPr>
          <w:rFonts w:ascii="Book Antiqua" w:hAnsi="Book Antiqua" w:cs="Times New Roman" w:hint="eastAsia"/>
          <w:color w:val="000000" w:themeColor="text1"/>
          <w:sz w:val="24"/>
          <w:szCs w:val="24"/>
        </w:rPr>
        <w:t xml:space="preserve">; </w:t>
      </w:r>
      <w:r w:rsidRPr="00AC7D18">
        <w:rPr>
          <w:rFonts w:ascii="Book Antiqua" w:hAnsi="Book Antiqua" w:cs="Times New Roman"/>
          <w:color w:val="000000" w:themeColor="text1"/>
          <w:sz w:val="24"/>
          <w:szCs w:val="24"/>
        </w:rPr>
        <w:t>B</w:t>
      </w:r>
      <w:r w:rsidR="004E5719">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Volcano plot </w:t>
      </w:r>
      <w:r w:rsidR="004E5719">
        <w:rPr>
          <w:rFonts w:ascii="Book Antiqua" w:hAnsi="Book Antiqua" w:cs="Times New Roman"/>
          <w:color w:val="000000" w:themeColor="text1"/>
          <w:sz w:val="24"/>
          <w:szCs w:val="24"/>
        </w:rPr>
        <w:t>of the distributions of mRNAs</w:t>
      </w:r>
      <w:r w:rsidR="004E5719">
        <w:rPr>
          <w:rFonts w:ascii="Book Antiqua" w:hAnsi="Book Antiqua" w:cs="Times New Roman" w:hint="eastAsia"/>
          <w:color w:val="000000" w:themeColor="text1"/>
          <w:sz w:val="24"/>
          <w:szCs w:val="24"/>
        </w:rPr>
        <w:t xml:space="preserve">; </w:t>
      </w:r>
      <w:r w:rsidRPr="00AC7D18">
        <w:rPr>
          <w:rFonts w:ascii="Book Antiqua" w:hAnsi="Book Antiqua" w:cs="Times New Roman"/>
          <w:color w:val="000000" w:themeColor="text1"/>
          <w:sz w:val="24"/>
          <w:szCs w:val="24"/>
        </w:rPr>
        <w:t>C</w:t>
      </w:r>
      <w:r w:rsidR="004E5719">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w:t>
      </w:r>
      <w:r w:rsidR="00A22FED">
        <w:rPr>
          <w:rFonts w:ascii="Book Antiqua" w:hAnsi="Book Antiqua" w:cs="Times New Roman"/>
          <w:color w:val="000000" w:themeColor="text1"/>
          <w:sz w:val="24"/>
          <w:szCs w:val="24"/>
        </w:rPr>
        <w:t>N</w:t>
      </w:r>
      <w:r w:rsidRPr="00AC7D18">
        <w:rPr>
          <w:rFonts w:ascii="Book Antiqua" w:hAnsi="Book Antiqua" w:cs="Times New Roman"/>
          <w:color w:val="000000" w:themeColor="text1"/>
          <w:sz w:val="24"/>
          <w:szCs w:val="24"/>
        </w:rPr>
        <w:t>umbers of differential gene</w:t>
      </w:r>
      <w:r w:rsidR="004E5719">
        <w:rPr>
          <w:rFonts w:ascii="Book Antiqua" w:hAnsi="Book Antiqua" w:cs="Times New Roman"/>
          <w:color w:val="000000" w:themeColor="text1"/>
          <w:sz w:val="24"/>
          <w:szCs w:val="24"/>
        </w:rPr>
        <w:t xml:space="preserve">s between </w:t>
      </w:r>
      <w:r w:rsidR="00212279" w:rsidRPr="00AC7D18">
        <w:rPr>
          <w:rFonts w:ascii="Book Antiqua" w:hAnsi="Book Antiqua" w:cs="Times New Roman"/>
          <w:color w:val="000000" w:themeColor="text1"/>
          <w:sz w:val="24"/>
          <w:szCs w:val="24"/>
        </w:rPr>
        <w:t>gastric signet ring cell carcinoma</w:t>
      </w:r>
      <w:r w:rsidR="00212279">
        <w:rPr>
          <w:rFonts w:ascii="Book Antiqua" w:hAnsi="Book Antiqua" w:cs="Times New Roman"/>
          <w:color w:val="000000" w:themeColor="text1"/>
          <w:sz w:val="24"/>
          <w:szCs w:val="24"/>
        </w:rPr>
        <w:t xml:space="preserve"> </w:t>
      </w:r>
      <w:r w:rsidR="004E5719">
        <w:rPr>
          <w:rFonts w:ascii="Book Antiqua" w:hAnsi="Book Antiqua" w:cs="Times New Roman"/>
          <w:color w:val="000000" w:themeColor="text1"/>
          <w:sz w:val="24"/>
          <w:szCs w:val="24"/>
        </w:rPr>
        <w:t>and non-</w:t>
      </w:r>
      <w:r w:rsidR="00212279" w:rsidRPr="00AC7D18">
        <w:rPr>
          <w:rFonts w:ascii="Book Antiqua" w:hAnsi="Book Antiqua" w:cs="Times New Roman"/>
          <w:color w:val="000000" w:themeColor="text1"/>
          <w:sz w:val="24"/>
          <w:szCs w:val="24"/>
        </w:rPr>
        <w:t>gastric signet ring cell carcinoma</w:t>
      </w:r>
      <w:r w:rsidR="004E5719">
        <w:rPr>
          <w:rFonts w:ascii="Book Antiqua" w:hAnsi="Book Antiqua" w:cs="Times New Roman" w:hint="eastAsia"/>
          <w:color w:val="000000" w:themeColor="text1"/>
          <w:sz w:val="24"/>
          <w:szCs w:val="24"/>
        </w:rPr>
        <w:t xml:space="preserve">; </w:t>
      </w:r>
      <w:r w:rsidRPr="00AC7D18">
        <w:rPr>
          <w:rFonts w:ascii="Book Antiqua" w:hAnsi="Book Antiqua" w:cs="Times New Roman"/>
          <w:color w:val="000000" w:themeColor="text1"/>
          <w:sz w:val="24"/>
          <w:szCs w:val="24"/>
        </w:rPr>
        <w:t>D</w:t>
      </w:r>
      <w:r w:rsidR="004E5719">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Cluster analysis of functional mRNAs in </w:t>
      </w:r>
      <w:r w:rsidR="00A22FED">
        <w:rPr>
          <w:rFonts w:ascii="Book Antiqua" w:hAnsi="Book Antiqua" w:cs="Times New Roman"/>
          <w:color w:val="000000" w:themeColor="text1"/>
          <w:sz w:val="24"/>
          <w:szCs w:val="24"/>
        </w:rPr>
        <w:t>four</w:t>
      </w:r>
      <w:r w:rsidR="00A22FE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cases of gastric carcinoma, </w:t>
      </w:r>
      <w:r w:rsidR="00A22FED">
        <w:rPr>
          <w:rFonts w:ascii="Book Antiqua" w:hAnsi="Book Antiqua" w:cs="Times New Roman"/>
          <w:color w:val="000000" w:themeColor="text1"/>
          <w:sz w:val="24"/>
          <w:szCs w:val="24"/>
        </w:rPr>
        <w:t xml:space="preserve">and </w:t>
      </w:r>
      <w:r w:rsidRPr="00AC7D18">
        <w:rPr>
          <w:rFonts w:ascii="Book Antiqua" w:hAnsi="Book Antiqua" w:cs="Times New Roman"/>
          <w:color w:val="000000" w:themeColor="text1"/>
          <w:sz w:val="24"/>
          <w:szCs w:val="24"/>
        </w:rPr>
        <w:t>data are presented as a heat map (</w:t>
      </w:r>
      <w:r w:rsidRPr="00AC7D18">
        <w:rPr>
          <w:rFonts w:ascii="Book Antiqua" w:hAnsi="Book Antiqua" w:cs="Times New Roman"/>
          <w:i/>
          <w:color w:val="000000" w:themeColor="text1"/>
          <w:sz w:val="24"/>
          <w:szCs w:val="24"/>
        </w:rPr>
        <w:t>P</w:t>
      </w:r>
      <w:r w:rsidRPr="00AC7D18">
        <w:rPr>
          <w:rFonts w:ascii="Book Antiqua" w:hAnsi="Book Antiqua" w:cs="Times New Roman"/>
          <w:color w:val="000000" w:themeColor="text1"/>
          <w:sz w:val="24"/>
          <w:szCs w:val="24"/>
        </w:rPr>
        <w:t xml:space="preserve"> &lt;</w:t>
      </w:r>
      <w:r w:rsidR="004E5719">
        <w:rPr>
          <w:rFonts w:ascii="Book Antiqua" w:hAnsi="Book Antiqua" w:cs="Times New Roman" w:hint="eastAsia"/>
          <w:color w:val="000000" w:themeColor="text1"/>
          <w:sz w:val="24"/>
          <w:szCs w:val="24"/>
        </w:rPr>
        <w:t xml:space="preserve"> </w:t>
      </w:r>
      <w:r w:rsidRPr="00AC7D18">
        <w:rPr>
          <w:rFonts w:ascii="Book Antiqua" w:hAnsi="Book Antiqua" w:cs="Times New Roman"/>
          <w:color w:val="000000" w:themeColor="text1"/>
          <w:sz w:val="24"/>
          <w:szCs w:val="24"/>
        </w:rPr>
        <w:t>0.05).</w:t>
      </w:r>
      <w:r w:rsidR="00212279" w:rsidRPr="00212279">
        <w:rPr>
          <w:rFonts w:ascii="Book Antiqua" w:hAnsi="Book Antiqua" w:cs="Times New Roman"/>
          <w:color w:val="000000" w:themeColor="text1"/>
          <w:sz w:val="24"/>
          <w:szCs w:val="24"/>
        </w:rPr>
        <w:t xml:space="preserve"> </w:t>
      </w:r>
      <w:r w:rsidR="00212279">
        <w:rPr>
          <w:rFonts w:ascii="Book Antiqua" w:hAnsi="Book Antiqua" w:cs="Times New Roman" w:hint="eastAsia"/>
          <w:color w:val="000000" w:themeColor="text1"/>
          <w:sz w:val="24"/>
          <w:szCs w:val="24"/>
        </w:rPr>
        <w:t xml:space="preserve">GSRCC: </w:t>
      </w:r>
      <w:r w:rsidR="00212279" w:rsidRPr="00AC7D18">
        <w:rPr>
          <w:rFonts w:ascii="Book Antiqua" w:hAnsi="Book Antiqua" w:cs="Times New Roman"/>
          <w:color w:val="000000" w:themeColor="text1"/>
          <w:sz w:val="24"/>
          <w:szCs w:val="24"/>
        </w:rPr>
        <w:t>Gastric signet ring cell carcinoma</w:t>
      </w:r>
      <w:r w:rsidR="00212279">
        <w:rPr>
          <w:rFonts w:ascii="Book Antiqua" w:hAnsi="Book Antiqua" w:cs="Times New Roman" w:hint="eastAsia"/>
          <w:color w:val="000000" w:themeColor="text1"/>
          <w:sz w:val="24"/>
          <w:szCs w:val="24"/>
        </w:rPr>
        <w:t>.</w:t>
      </w:r>
    </w:p>
    <w:p w14:paraId="31EC40F1"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noProof/>
          <w:color w:val="000000" w:themeColor="text1"/>
          <w:sz w:val="24"/>
          <w:szCs w:val="24"/>
        </w:rPr>
        <w:lastRenderedPageBreak/>
        <w:drawing>
          <wp:inline distT="0" distB="0" distL="0" distR="0" wp14:anchorId="64F6840B" wp14:editId="60349613">
            <wp:extent cx="5274310" cy="2196465"/>
            <wp:effectExtent l="0" t="0" r="0" b="635"/>
            <wp:docPr id="7" name="图片 7" descr="图片包含 屏幕截图,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屏幕截图, 文字&#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196465"/>
                    </a:xfrm>
                    <a:prstGeom prst="rect">
                      <a:avLst/>
                    </a:prstGeom>
                  </pic:spPr>
                </pic:pic>
              </a:graphicData>
            </a:graphic>
          </wp:inline>
        </w:drawing>
      </w:r>
    </w:p>
    <w:p w14:paraId="4F843E6F" w14:textId="13BA75F9" w:rsidR="00084DC7" w:rsidRDefault="004C31C1" w:rsidP="00AC7D18">
      <w:pPr>
        <w:adjustRightInd w:val="0"/>
        <w:snapToGrid w:val="0"/>
        <w:spacing w:line="360" w:lineRule="auto"/>
        <w:rPr>
          <w:rFonts w:ascii="Book Antiqua" w:hAnsi="Book Antiqua" w:cs="Times New Roman"/>
          <w:color w:val="000000" w:themeColor="text1"/>
          <w:sz w:val="24"/>
          <w:szCs w:val="24"/>
        </w:rPr>
      </w:pPr>
      <w:r w:rsidRPr="009741B3">
        <w:rPr>
          <w:rFonts w:ascii="Book Antiqua" w:hAnsi="Book Antiqua" w:cs="Times New Roman"/>
          <w:b/>
          <w:color w:val="000000" w:themeColor="text1"/>
          <w:sz w:val="24"/>
          <w:szCs w:val="24"/>
        </w:rPr>
        <w:t xml:space="preserve">Figure 2 KEGG and PANTHER pathway analysis of differential genes. </w:t>
      </w:r>
      <w:r w:rsidRPr="00AC7D18">
        <w:rPr>
          <w:rFonts w:ascii="Book Antiqua" w:hAnsi="Book Antiqua" w:cs="Times New Roman"/>
          <w:color w:val="000000" w:themeColor="text1"/>
          <w:sz w:val="24"/>
          <w:szCs w:val="24"/>
        </w:rPr>
        <w:t>A</w:t>
      </w:r>
      <w:r w:rsidR="009741B3">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w:t>
      </w:r>
      <w:r w:rsidR="00A22FED">
        <w:rPr>
          <w:rFonts w:ascii="Book Antiqua" w:hAnsi="Book Antiqua" w:cs="Times New Roman"/>
          <w:color w:val="000000" w:themeColor="text1"/>
          <w:sz w:val="24"/>
          <w:szCs w:val="24"/>
        </w:rPr>
        <w:t>T</w:t>
      </w:r>
      <w:r w:rsidRPr="00AC7D18">
        <w:rPr>
          <w:rFonts w:ascii="Book Antiqua" w:hAnsi="Book Antiqua" w:cs="Times New Roman"/>
          <w:color w:val="000000" w:themeColor="text1"/>
          <w:sz w:val="24"/>
          <w:szCs w:val="24"/>
        </w:rPr>
        <w:t>op 15 enriche</w:t>
      </w:r>
      <w:r w:rsidR="009741B3">
        <w:rPr>
          <w:rFonts w:ascii="Book Antiqua" w:hAnsi="Book Antiqua" w:cs="Times New Roman"/>
          <w:color w:val="000000" w:themeColor="text1"/>
          <w:sz w:val="24"/>
          <w:szCs w:val="24"/>
        </w:rPr>
        <w:t>d KEGG pathways are presented; B</w:t>
      </w:r>
      <w:r w:rsidR="009741B3">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Top 15 enriched PANTHER pathways are presented.</w:t>
      </w:r>
    </w:p>
    <w:p w14:paraId="1F5BFCD8" w14:textId="77777777" w:rsidR="009741B3" w:rsidRDefault="009741B3">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26FFC01D" w14:textId="77777777" w:rsidR="009741B3" w:rsidRPr="00AC7D18" w:rsidRDefault="009741B3" w:rsidP="00AC7D18">
      <w:pPr>
        <w:adjustRightInd w:val="0"/>
        <w:snapToGrid w:val="0"/>
        <w:spacing w:line="360" w:lineRule="auto"/>
        <w:rPr>
          <w:rFonts w:ascii="Book Antiqua" w:hAnsi="Book Antiqua" w:cs="Times New Roman"/>
          <w:color w:val="000000" w:themeColor="text1"/>
          <w:sz w:val="24"/>
          <w:szCs w:val="24"/>
        </w:rPr>
      </w:pPr>
    </w:p>
    <w:p w14:paraId="3C79E39D"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noProof/>
          <w:color w:val="000000" w:themeColor="text1"/>
          <w:sz w:val="24"/>
          <w:szCs w:val="24"/>
        </w:rPr>
        <w:drawing>
          <wp:inline distT="0" distB="0" distL="0" distR="0" wp14:anchorId="5C6E4F50" wp14:editId="0EE585EF">
            <wp:extent cx="5274310" cy="4707890"/>
            <wp:effectExtent l="0" t="0" r="0" b="3810"/>
            <wp:docPr id="8" name="图片 8"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文字, 地图&#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707890"/>
                    </a:xfrm>
                    <a:prstGeom prst="rect">
                      <a:avLst/>
                    </a:prstGeom>
                  </pic:spPr>
                </pic:pic>
              </a:graphicData>
            </a:graphic>
          </wp:inline>
        </w:drawing>
      </w:r>
    </w:p>
    <w:p w14:paraId="2B1DD807" w14:textId="734C8455"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9741B3">
        <w:rPr>
          <w:rFonts w:ascii="Book Antiqua" w:hAnsi="Book Antiqua" w:cs="Times New Roman"/>
          <w:b/>
          <w:color w:val="000000" w:themeColor="text1"/>
          <w:sz w:val="24"/>
          <w:szCs w:val="24"/>
        </w:rPr>
        <w:t xml:space="preserve">Figure 3 </w:t>
      </w:r>
      <w:r w:rsidR="003F7D6E" w:rsidRPr="009741B3">
        <w:rPr>
          <w:rFonts w:ascii="Book Antiqua" w:hAnsi="Book Antiqua" w:cs="Times New Roman"/>
          <w:b/>
          <w:color w:val="000000" w:themeColor="text1"/>
          <w:sz w:val="24"/>
          <w:szCs w:val="24"/>
        </w:rPr>
        <w:t xml:space="preserve">Protein-protein interaction </w:t>
      </w:r>
      <w:proofErr w:type="gramStart"/>
      <w:r w:rsidRPr="009741B3">
        <w:rPr>
          <w:rFonts w:ascii="Book Antiqua" w:hAnsi="Book Antiqua" w:cs="Times New Roman"/>
          <w:b/>
          <w:color w:val="000000" w:themeColor="text1"/>
          <w:sz w:val="24"/>
          <w:szCs w:val="24"/>
        </w:rPr>
        <w:t>network</w:t>
      </w:r>
      <w:proofErr w:type="gramEnd"/>
      <w:r w:rsidRPr="009741B3">
        <w:rPr>
          <w:rFonts w:ascii="Book Antiqua" w:hAnsi="Book Antiqua" w:cs="Times New Roman"/>
          <w:b/>
          <w:color w:val="000000" w:themeColor="text1"/>
          <w:sz w:val="24"/>
          <w:szCs w:val="24"/>
        </w:rPr>
        <w:t xml:space="preserve"> of</w:t>
      </w:r>
      <w:r w:rsidR="00A22FED">
        <w:rPr>
          <w:rFonts w:ascii="Book Antiqua" w:hAnsi="Book Antiqua" w:cs="Times New Roman"/>
          <w:b/>
          <w:color w:val="000000" w:themeColor="text1"/>
          <w:sz w:val="24"/>
          <w:szCs w:val="24"/>
        </w:rPr>
        <w:t xml:space="preserve"> </w:t>
      </w:r>
      <w:r w:rsidRPr="009741B3">
        <w:rPr>
          <w:rFonts w:ascii="Book Antiqua" w:hAnsi="Book Antiqua" w:cs="Times New Roman"/>
          <w:b/>
          <w:color w:val="000000" w:themeColor="text1"/>
          <w:sz w:val="24"/>
          <w:szCs w:val="24"/>
        </w:rPr>
        <w:t xml:space="preserve">differential genes. </w:t>
      </w:r>
      <w:r w:rsidRPr="00AC7D18">
        <w:rPr>
          <w:rFonts w:ascii="Book Antiqua" w:hAnsi="Book Antiqua" w:cs="Times New Roman"/>
          <w:color w:val="000000" w:themeColor="text1"/>
          <w:sz w:val="24"/>
          <w:szCs w:val="24"/>
        </w:rPr>
        <w:t xml:space="preserve">Using the STRING online database, 310 genes were selected and used to construct the </w:t>
      </w:r>
      <w:r w:rsidR="003F7D6E" w:rsidRPr="00AC7D18">
        <w:rPr>
          <w:rFonts w:ascii="Book Antiqua" w:hAnsi="Book Antiqua" w:cs="Times New Roman"/>
          <w:color w:val="000000" w:themeColor="text1"/>
          <w:sz w:val="24"/>
          <w:szCs w:val="24"/>
        </w:rPr>
        <w:t xml:space="preserve">protein-protein interaction </w:t>
      </w:r>
      <w:r w:rsidRPr="00AC7D18">
        <w:rPr>
          <w:rFonts w:ascii="Book Antiqua" w:hAnsi="Book Antiqua" w:cs="Times New Roman"/>
          <w:color w:val="000000" w:themeColor="text1"/>
          <w:sz w:val="24"/>
          <w:szCs w:val="24"/>
        </w:rPr>
        <w:t xml:space="preserve">network. </w:t>
      </w:r>
    </w:p>
    <w:p w14:paraId="32F53DCA"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b/>
          <w:noProof/>
          <w:color w:val="000000" w:themeColor="text1"/>
          <w:sz w:val="24"/>
          <w:szCs w:val="24"/>
        </w:rPr>
        <w:lastRenderedPageBreak/>
        <w:drawing>
          <wp:inline distT="0" distB="0" distL="0" distR="0" wp14:anchorId="164FDB72" wp14:editId="10A2720B">
            <wp:extent cx="5274310" cy="67602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6760210"/>
                    </a:xfrm>
                    <a:prstGeom prst="rect">
                      <a:avLst/>
                    </a:prstGeom>
                  </pic:spPr>
                </pic:pic>
              </a:graphicData>
            </a:graphic>
          </wp:inline>
        </w:drawing>
      </w:r>
    </w:p>
    <w:p w14:paraId="05503F89" w14:textId="1811E54F"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D402BF">
        <w:rPr>
          <w:rFonts w:ascii="Book Antiqua" w:hAnsi="Book Antiqua" w:cs="Times New Roman"/>
          <w:b/>
          <w:color w:val="000000" w:themeColor="text1"/>
          <w:sz w:val="24"/>
          <w:szCs w:val="24"/>
        </w:rPr>
        <w:t xml:space="preserve">Figure 4 </w:t>
      </w:r>
      <w:r w:rsidR="00A22FED">
        <w:rPr>
          <w:rFonts w:ascii="Book Antiqua" w:hAnsi="Book Antiqua" w:cs="Times New Roman"/>
          <w:b/>
          <w:color w:val="000000" w:themeColor="text1"/>
          <w:sz w:val="24"/>
          <w:szCs w:val="24"/>
        </w:rPr>
        <w:t>E</w:t>
      </w:r>
      <w:r w:rsidRPr="00D402BF">
        <w:rPr>
          <w:rFonts w:ascii="Book Antiqua" w:hAnsi="Book Antiqua" w:cs="Times New Roman"/>
          <w:b/>
          <w:color w:val="000000" w:themeColor="text1"/>
          <w:sz w:val="24"/>
          <w:szCs w:val="24"/>
        </w:rPr>
        <w:t xml:space="preserve">xpression of </w:t>
      </w:r>
      <w:r w:rsidRPr="00D402BF">
        <w:rPr>
          <w:rFonts w:ascii="Book Antiqua" w:hAnsi="Book Antiqua" w:cs="Times New Roman"/>
          <w:b/>
          <w:i/>
          <w:color w:val="000000" w:themeColor="text1"/>
          <w:sz w:val="24"/>
          <w:szCs w:val="24"/>
        </w:rPr>
        <w:t>MAGEA2/3/6</w:t>
      </w:r>
      <w:r w:rsidRPr="00D402BF">
        <w:rPr>
          <w:rFonts w:ascii="Book Antiqua" w:hAnsi="Book Antiqua" w:cs="Times New Roman"/>
          <w:b/>
          <w:color w:val="000000" w:themeColor="text1"/>
          <w:sz w:val="24"/>
          <w:szCs w:val="24"/>
        </w:rPr>
        <w:t xml:space="preserve">, </w:t>
      </w:r>
      <w:r w:rsidR="00A22FED" w:rsidRPr="00D402BF">
        <w:rPr>
          <w:rFonts w:ascii="Book Antiqua" w:hAnsi="Book Antiqua" w:cs="Times New Roman"/>
          <w:b/>
          <w:i/>
          <w:color w:val="000000" w:themeColor="text1"/>
          <w:sz w:val="24"/>
          <w:szCs w:val="24"/>
        </w:rPr>
        <w:t>MAGEA4</w:t>
      </w:r>
      <w:r w:rsidR="00A22FED">
        <w:rPr>
          <w:rFonts w:ascii="Book Antiqua" w:hAnsi="Book Antiqua" w:cs="Times New Roman"/>
          <w:b/>
          <w:color w:val="000000" w:themeColor="text1"/>
          <w:sz w:val="24"/>
          <w:szCs w:val="24"/>
        </w:rPr>
        <w:t xml:space="preserve">, </w:t>
      </w:r>
      <w:r w:rsidRPr="00D402BF">
        <w:rPr>
          <w:rFonts w:ascii="Book Antiqua" w:hAnsi="Book Antiqua" w:cs="Times New Roman"/>
          <w:b/>
          <w:color w:val="000000" w:themeColor="text1"/>
          <w:sz w:val="24"/>
          <w:szCs w:val="24"/>
        </w:rPr>
        <w:t xml:space="preserve">and </w:t>
      </w:r>
      <w:r w:rsidRPr="00D402BF">
        <w:rPr>
          <w:rFonts w:ascii="Book Antiqua" w:hAnsi="Book Antiqua" w:cs="Times New Roman"/>
          <w:b/>
          <w:i/>
          <w:color w:val="000000" w:themeColor="text1"/>
          <w:sz w:val="24"/>
          <w:szCs w:val="24"/>
        </w:rPr>
        <w:t>REG1B</w:t>
      </w:r>
      <w:r w:rsidRPr="00D402BF">
        <w:rPr>
          <w:rFonts w:ascii="Book Antiqua" w:hAnsi="Book Antiqua" w:cs="Times New Roman"/>
          <w:b/>
          <w:color w:val="000000" w:themeColor="text1"/>
          <w:sz w:val="24"/>
          <w:szCs w:val="24"/>
        </w:rPr>
        <w:t xml:space="preserve"> in </w:t>
      </w:r>
      <w:r w:rsidR="00D402BF" w:rsidRPr="00D402BF">
        <w:rPr>
          <w:rFonts w:ascii="Book Antiqua" w:hAnsi="Book Antiqua" w:cs="Times New Roman"/>
          <w:b/>
          <w:color w:val="000000" w:themeColor="text1"/>
          <w:sz w:val="24"/>
          <w:szCs w:val="24"/>
        </w:rPr>
        <w:t>gastric signet ring cell carcinoma</w:t>
      </w:r>
      <w:r w:rsidRPr="00D402BF">
        <w:rPr>
          <w:rFonts w:ascii="Book Antiqua" w:hAnsi="Book Antiqua" w:cs="Times New Roman"/>
          <w:b/>
          <w:color w:val="000000" w:themeColor="text1"/>
          <w:sz w:val="24"/>
          <w:szCs w:val="24"/>
        </w:rPr>
        <w:t xml:space="preserve">. </w:t>
      </w:r>
      <w:r w:rsidRPr="00AC7D18">
        <w:rPr>
          <w:rFonts w:ascii="Book Antiqua" w:hAnsi="Book Antiqua" w:cs="Times New Roman"/>
          <w:color w:val="000000" w:themeColor="text1"/>
          <w:sz w:val="24"/>
          <w:szCs w:val="24"/>
        </w:rPr>
        <w:t xml:space="preserve">Data </w:t>
      </w:r>
      <w:r w:rsidR="00A22FED">
        <w:rPr>
          <w:rFonts w:ascii="Book Antiqua" w:hAnsi="Book Antiqua" w:cs="Times New Roman"/>
          <w:color w:val="000000" w:themeColor="text1"/>
          <w:sz w:val="24"/>
          <w:szCs w:val="24"/>
        </w:rPr>
        <w:t xml:space="preserve">were </w:t>
      </w:r>
      <w:r w:rsidRPr="00AC7D18">
        <w:rPr>
          <w:rFonts w:ascii="Book Antiqua" w:hAnsi="Book Antiqua" w:cs="Times New Roman"/>
          <w:color w:val="000000" w:themeColor="text1"/>
          <w:sz w:val="24"/>
          <w:szCs w:val="24"/>
        </w:rPr>
        <w:t xml:space="preserve">collected from TCGA and </w:t>
      </w:r>
      <w:proofErr w:type="spellStart"/>
      <w:r w:rsidRPr="00AC7D18">
        <w:rPr>
          <w:rFonts w:ascii="Book Antiqua" w:hAnsi="Book Antiqua" w:cs="Times New Roman"/>
          <w:color w:val="000000" w:themeColor="text1"/>
          <w:sz w:val="24"/>
          <w:szCs w:val="24"/>
        </w:rPr>
        <w:t>GTEx</w:t>
      </w:r>
      <w:proofErr w:type="spellEnd"/>
      <w:r w:rsidRPr="00AC7D18">
        <w:rPr>
          <w:rFonts w:ascii="Book Antiqua" w:hAnsi="Book Antiqua" w:cs="Times New Roman"/>
          <w:color w:val="000000" w:themeColor="text1"/>
          <w:sz w:val="24"/>
          <w:szCs w:val="24"/>
        </w:rPr>
        <w:t xml:space="preserve"> data using GEPIA (http://ge</w:t>
      </w:r>
      <w:r w:rsidR="0026054A">
        <w:rPr>
          <w:rFonts w:ascii="Book Antiqua" w:hAnsi="Book Antiqua" w:cs="Times New Roman"/>
          <w:color w:val="000000" w:themeColor="text1"/>
          <w:sz w:val="24"/>
          <w:szCs w:val="24"/>
        </w:rPr>
        <w:t xml:space="preserve">pia.cancer-pku.cn/index.html). </w:t>
      </w:r>
      <w:r w:rsidRPr="00AC7D18">
        <w:rPr>
          <w:rFonts w:ascii="Book Antiqua" w:hAnsi="Book Antiqua" w:cs="Times New Roman"/>
          <w:color w:val="000000" w:themeColor="text1"/>
          <w:sz w:val="24"/>
          <w:szCs w:val="24"/>
        </w:rPr>
        <w:t>A</w:t>
      </w:r>
      <w:r w:rsidR="0026054A">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FPKM of genes in transcriptome sequencing data in 408 gastric carcinoma tissues (</w:t>
      </w:r>
      <w:r w:rsidR="0026054A">
        <w:rPr>
          <w:rFonts w:ascii="Book Antiqua" w:hAnsi="Book Antiqua" w:cs="Times New Roman"/>
          <w:color w:val="000000" w:themeColor="text1"/>
          <w:sz w:val="24"/>
          <w:szCs w:val="24"/>
        </w:rPr>
        <w:t>T) and 211 normal tissues (N)</w:t>
      </w:r>
      <w:r w:rsidR="0026054A">
        <w:rPr>
          <w:rFonts w:ascii="Book Antiqua" w:hAnsi="Book Antiqua" w:cs="Times New Roman" w:hint="eastAsia"/>
          <w:color w:val="000000" w:themeColor="text1"/>
          <w:sz w:val="24"/>
          <w:szCs w:val="24"/>
        </w:rPr>
        <w:t xml:space="preserve">; </w:t>
      </w:r>
      <w:r w:rsidR="0026054A">
        <w:rPr>
          <w:rFonts w:ascii="Book Antiqua" w:hAnsi="Book Antiqua" w:cs="Times New Roman"/>
          <w:color w:val="000000" w:themeColor="text1"/>
          <w:sz w:val="24"/>
          <w:szCs w:val="24"/>
        </w:rPr>
        <w:t>B</w:t>
      </w:r>
      <w:r w:rsidR="0026054A">
        <w:rPr>
          <w:rFonts w:ascii="Book Antiqua" w:hAnsi="Book Antiqua" w:cs="Times New Roman" w:hint="eastAsia"/>
          <w:color w:val="000000" w:themeColor="text1"/>
          <w:sz w:val="24"/>
          <w:szCs w:val="24"/>
        </w:rPr>
        <w:t>:</w:t>
      </w:r>
      <w:r w:rsidR="00D402BF">
        <w:rPr>
          <w:rFonts w:ascii="Book Antiqua" w:hAnsi="Book Antiqua" w:cs="Times New Roman" w:hint="eastAsia"/>
          <w:color w:val="000000" w:themeColor="text1"/>
          <w:sz w:val="24"/>
          <w:szCs w:val="24"/>
        </w:rPr>
        <w:t xml:space="preserve"> </w:t>
      </w:r>
      <w:r w:rsidRPr="00AC7D18">
        <w:rPr>
          <w:rFonts w:ascii="Book Antiqua" w:hAnsi="Book Antiqua" w:cs="Times New Roman"/>
          <w:color w:val="000000" w:themeColor="text1"/>
          <w:sz w:val="24"/>
          <w:szCs w:val="24"/>
        </w:rPr>
        <w:t xml:space="preserve">Survival rate calculated by the </w:t>
      </w:r>
      <w:r w:rsidR="00A22FED" w:rsidRPr="00AC7D18">
        <w:rPr>
          <w:rFonts w:ascii="Book Antiqua" w:hAnsi="Book Antiqua" w:cs="Times New Roman"/>
          <w:color w:val="000000" w:themeColor="text1"/>
          <w:sz w:val="24"/>
          <w:szCs w:val="24"/>
        </w:rPr>
        <w:t>Kaplan</w:t>
      </w:r>
      <w:r w:rsidR="00A22FED">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Meier </w:t>
      </w:r>
      <w:r w:rsidR="00A22FED">
        <w:rPr>
          <w:rFonts w:ascii="Book Antiqua" w:hAnsi="Book Antiqua" w:cs="Times New Roman"/>
          <w:color w:val="000000" w:themeColor="text1"/>
          <w:sz w:val="24"/>
          <w:szCs w:val="24"/>
        </w:rPr>
        <w:t>method</w:t>
      </w:r>
      <w:r w:rsidRPr="00AC7D18">
        <w:rPr>
          <w:rFonts w:ascii="Book Antiqua" w:hAnsi="Book Antiqua" w:cs="Times New Roman"/>
          <w:color w:val="000000" w:themeColor="text1"/>
          <w:sz w:val="24"/>
          <w:szCs w:val="24"/>
        </w:rPr>
        <w:t xml:space="preserve"> in patients separated according to the median expression level of each g</w:t>
      </w:r>
      <w:r w:rsidR="0026054A">
        <w:rPr>
          <w:rFonts w:ascii="Book Antiqua" w:hAnsi="Book Antiqua" w:cs="Times New Roman"/>
          <w:color w:val="000000" w:themeColor="text1"/>
          <w:sz w:val="24"/>
          <w:szCs w:val="24"/>
        </w:rPr>
        <w:t>ene (95%</w:t>
      </w:r>
      <w:r w:rsidR="0026054A">
        <w:rPr>
          <w:rFonts w:ascii="Book Antiqua" w:hAnsi="Book Antiqua" w:cs="Times New Roman" w:hint="eastAsia"/>
          <w:color w:val="000000" w:themeColor="text1"/>
          <w:sz w:val="24"/>
          <w:szCs w:val="24"/>
        </w:rPr>
        <w:t>CI</w:t>
      </w:r>
      <w:r w:rsidR="0026054A">
        <w:rPr>
          <w:rFonts w:ascii="Book Antiqua" w:hAnsi="Book Antiqua" w:cs="Times New Roman"/>
          <w:color w:val="000000" w:themeColor="text1"/>
          <w:sz w:val="24"/>
          <w:szCs w:val="24"/>
        </w:rPr>
        <w:t>)</w:t>
      </w:r>
      <w:r w:rsidR="0026054A">
        <w:rPr>
          <w:rFonts w:ascii="Book Antiqua" w:hAnsi="Book Antiqua" w:cs="Times New Roman" w:hint="eastAsia"/>
          <w:color w:val="000000" w:themeColor="text1"/>
          <w:sz w:val="24"/>
          <w:szCs w:val="24"/>
        </w:rPr>
        <w:t xml:space="preserve">; </w:t>
      </w:r>
      <w:r w:rsidR="0026054A">
        <w:rPr>
          <w:rFonts w:ascii="Book Antiqua" w:hAnsi="Book Antiqua" w:cs="Times New Roman"/>
          <w:color w:val="000000" w:themeColor="text1"/>
          <w:sz w:val="24"/>
          <w:szCs w:val="24"/>
        </w:rPr>
        <w:t>C</w:t>
      </w:r>
      <w:r w:rsidR="0026054A">
        <w:rPr>
          <w:rFonts w:ascii="Book Antiqua" w:hAnsi="Book Antiqua" w:cs="Times New Roman" w:hint="eastAsia"/>
          <w:color w:val="000000" w:themeColor="text1"/>
          <w:sz w:val="24"/>
          <w:szCs w:val="24"/>
        </w:rPr>
        <w:t xml:space="preserve">: </w:t>
      </w:r>
      <w:r w:rsidR="00E47F05" w:rsidRPr="00AC7D18">
        <w:rPr>
          <w:rFonts w:ascii="Book Antiqua" w:hAnsi="Book Antiqua" w:cs="Times New Roman"/>
          <w:color w:val="000000" w:themeColor="text1"/>
          <w:sz w:val="24"/>
          <w:szCs w:val="24"/>
        </w:rPr>
        <w:t xml:space="preserve">Quantitative real-time PCR </w:t>
      </w:r>
      <w:r w:rsidRPr="00AC7D18">
        <w:rPr>
          <w:rFonts w:ascii="Book Antiqua" w:hAnsi="Book Antiqua" w:cs="Times New Roman"/>
          <w:color w:val="000000" w:themeColor="text1"/>
          <w:sz w:val="24"/>
          <w:szCs w:val="24"/>
        </w:rPr>
        <w:t xml:space="preserve">was used to measure the relative </w:t>
      </w:r>
      <w:r w:rsidRPr="00AC7D18">
        <w:rPr>
          <w:rFonts w:ascii="Book Antiqua" w:hAnsi="Book Antiqua" w:cs="Times New Roman"/>
          <w:color w:val="000000" w:themeColor="text1"/>
          <w:sz w:val="24"/>
          <w:szCs w:val="24"/>
        </w:rPr>
        <w:lastRenderedPageBreak/>
        <w:t xml:space="preserve">expression levels of the indicate genes in 27 </w:t>
      </w:r>
      <w:r w:rsidR="00D402BF" w:rsidRPr="00AC7D18">
        <w:rPr>
          <w:rFonts w:ascii="Book Antiqua" w:hAnsi="Book Antiqua" w:cs="Times New Roman"/>
          <w:color w:val="000000" w:themeColor="text1"/>
          <w:sz w:val="24"/>
          <w:szCs w:val="24"/>
        </w:rPr>
        <w:t xml:space="preserve">gastric signet ring cell carcinoma </w:t>
      </w:r>
      <w:r w:rsidRPr="00AC7D18">
        <w:rPr>
          <w:rFonts w:ascii="Book Antiqua" w:hAnsi="Book Antiqua" w:cs="Times New Roman"/>
          <w:color w:val="000000" w:themeColor="text1"/>
          <w:sz w:val="24"/>
          <w:szCs w:val="24"/>
        </w:rPr>
        <w:t>samples and 29 non-</w:t>
      </w:r>
      <w:r w:rsidR="00D402BF" w:rsidRPr="00AC7D18">
        <w:rPr>
          <w:rFonts w:ascii="Book Antiqua" w:hAnsi="Book Antiqua" w:cs="Times New Roman"/>
          <w:color w:val="000000" w:themeColor="text1"/>
          <w:sz w:val="24"/>
          <w:szCs w:val="24"/>
        </w:rPr>
        <w:t xml:space="preserve">gastric signet ring cell carcinoma </w:t>
      </w:r>
      <w:r w:rsidRPr="00AC7D18">
        <w:rPr>
          <w:rFonts w:ascii="Book Antiqua" w:hAnsi="Book Antiqua" w:cs="Times New Roman"/>
          <w:color w:val="000000" w:themeColor="text1"/>
          <w:sz w:val="24"/>
          <w:szCs w:val="24"/>
        </w:rPr>
        <w:t xml:space="preserve">samples. The results were normalized to the endogenous </w:t>
      </w:r>
      <w:r w:rsidRPr="00375D0B">
        <w:rPr>
          <w:rFonts w:ascii="Book Antiqua" w:hAnsi="Book Antiqua" w:cs="Times New Roman"/>
          <w:i/>
          <w:color w:val="000000" w:themeColor="text1"/>
          <w:sz w:val="24"/>
          <w:szCs w:val="24"/>
        </w:rPr>
        <w:t>GAPDH</w:t>
      </w:r>
      <w:r w:rsidRPr="00AC7D18">
        <w:rPr>
          <w:rFonts w:ascii="Book Antiqua" w:hAnsi="Book Antiqua" w:cs="Times New Roman"/>
          <w:color w:val="000000" w:themeColor="text1"/>
          <w:sz w:val="24"/>
          <w:szCs w:val="24"/>
        </w:rPr>
        <w:t xml:space="preserve"> RNA control. </w:t>
      </w:r>
      <w:r w:rsidR="00E91645">
        <w:rPr>
          <w:rFonts w:ascii="Book Antiqua" w:hAnsi="Book Antiqua" w:cs="Times New Roman" w:hint="eastAsia"/>
          <w:color w:val="000000" w:themeColor="text1"/>
          <w:sz w:val="24"/>
          <w:szCs w:val="24"/>
        </w:rPr>
        <w:t xml:space="preserve">GSRCC: </w:t>
      </w:r>
      <w:r w:rsidR="00E91645" w:rsidRPr="00AC7D18">
        <w:rPr>
          <w:rFonts w:ascii="Book Antiqua" w:hAnsi="Book Antiqua" w:cs="Times New Roman"/>
          <w:color w:val="000000" w:themeColor="text1"/>
          <w:sz w:val="24"/>
          <w:szCs w:val="24"/>
        </w:rPr>
        <w:t>Gastric signet ring cell carcinoma</w:t>
      </w:r>
      <w:r w:rsidR="00E91645">
        <w:rPr>
          <w:rFonts w:ascii="Book Antiqua" w:hAnsi="Book Antiqua" w:cs="Times New Roman" w:hint="eastAsia"/>
          <w:color w:val="000000" w:themeColor="text1"/>
          <w:sz w:val="24"/>
          <w:szCs w:val="24"/>
        </w:rPr>
        <w:t>.</w:t>
      </w:r>
    </w:p>
    <w:p w14:paraId="72A21361" w14:textId="77777777" w:rsidR="00E91645" w:rsidRDefault="00E91645">
      <w:pPr>
        <w:widowControl/>
        <w:jc w:val="left"/>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4ECE5B4F" w14:textId="3305BF07" w:rsidR="00084DC7" w:rsidRPr="00EA75C8" w:rsidRDefault="004C31C1" w:rsidP="00AC7D18">
      <w:pPr>
        <w:adjustRightInd w:val="0"/>
        <w:snapToGrid w:val="0"/>
        <w:spacing w:line="360" w:lineRule="auto"/>
        <w:rPr>
          <w:rFonts w:ascii="Book Antiqua" w:hAnsi="Book Antiqua" w:cs="Arial"/>
          <w:b/>
          <w:color w:val="000000" w:themeColor="text1"/>
          <w:sz w:val="24"/>
          <w:szCs w:val="24"/>
        </w:rPr>
      </w:pPr>
      <w:r w:rsidRPr="00EA75C8">
        <w:rPr>
          <w:rFonts w:ascii="Book Antiqua" w:hAnsi="Book Antiqua" w:cs="Arial"/>
          <w:b/>
          <w:color w:val="000000" w:themeColor="text1"/>
          <w:sz w:val="24"/>
          <w:szCs w:val="24"/>
        </w:rPr>
        <w:lastRenderedPageBreak/>
        <w:t xml:space="preserve">Table 1 </w:t>
      </w:r>
      <w:r w:rsidR="00A22FED">
        <w:rPr>
          <w:rFonts w:ascii="Book Antiqua" w:hAnsi="Book Antiqua" w:cs="Arial"/>
          <w:b/>
          <w:color w:val="000000" w:themeColor="text1"/>
          <w:sz w:val="24"/>
          <w:szCs w:val="24"/>
        </w:rPr>
        <w:t>P</w:t>
      </w:r>
      <w:r w:rsidRPr="00EA75C8">
        <w:rPr>
          <w:rFonts w:ascii="Book Antiqua" w:hAnsi="Book Antiqua" w:cs="Arial"/>
          <w:b/>
          <w:color w:val="000000" w:themeColor="text1"/>
          <w:sz w:val="24"/>
          <w:szCs w:val="24"/>
        </w:rPr>
        <w:t xml:space="preserve">rimers </w:t>
      </w:r>
      <w:r w:rsidR="00A22FED">
        <w:rPr>
          <w:rFonts w:ascii="Book Antiqua" w:hAnsi="Book Antiqua" w:cs="Arial"/>
          <w:b/>
          <w:color w:val="000000" w:themeColor="text1"/>
          <w:sz w:val="24"/>
          <w:szCs w:val="24"/>
        </w:rPr>
        <w:t>used for</w:t>
      </w:r>
      <w:r w:rsidR="00A22FED" w:rsidRPr="00EA75C8">
        <w:rPr>
          <w:rFonts w:ascii="Book Antiqua" w:hAnsi="Book Antiqua" w:cs="Arial"/>
          <w:b/>
          <w:color w:val="000000" w:themeColor="text1"/>
          <w:sz w:val="24"/>
          <w:szCs w:val="24"/>
        </w:rPr>
        <w:t xml:space="preserve"> </w:t>
      </w:r>
      <w:r w:rsidR="00E47F05" w:rsidRPr="00EA75C8">
        <w:rPr>
          <w:rFonts w:ascii="Book Antiqua" w:hAnsi="Book Antiqua" w:cs="Times New Roman"/>
          <w:b/>
          <w:color w:val="000000" w:themeColor="text1"/>
          <w:sz w:val="24"/>
          <w:szCs w:val="24"/>
        </w:rPr>
        <w:t xml:space="preserve">quantitative real-time </w:t>
      </w:r>
      <w:r w:rsidR="00EA75C8" w:rsidRPr="00EA75C8">
        <w:rPr>
          <w:rFonts w:ascii="Book Antiqua" w:hAnsi="Book Antiqua"/>
          <w:b/>
          <w:sz w:val="24"/>
          <w:szCs w:val="24"/>
        </w:rPr>
        <w:t>polymerase chain reaction</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5969"/>
      </w:tblGrid>
      <w:tr w:rsidR="004374AF" w:rsidRPr="00AC7D18" w14:paraId="6D66C684" w14:textId="77777777" w:rsidTr="004F1C44">
        <w:tc>
          <w:tcPr>
            <w:tcW w:w="1498" w:type="pct"/>
            <w:tcBorders>
              <w:top w:val="single" w:sz="4" w:space="0" w:color="auto"/>
              <w:bottom w:val="single" w:sz="4" w:space="0" w:color="auto"/>
            </w:tcBorders>
          </w:tcPr>
          <w:p w14:paraId="5D91D544" w14:textId="7E7E397E" w:rsidR="00084DC7" w:rsidRPr="00375D0B" w:rsidRDefault="004C31C1" w:rsidP="00AC7D18">
            <w:pPr>
              <w:adjustRightInd w:val="0"/>
              <w:snapToGrid w:val="0"/>
              <w:spacing w:line="360" w:lineRule="auto"/>
              <w:rPr>
                <w:rFonts w:ascii="Book Antiqua" w:hAnsi="Book Antiqua" w:cs="Arial"/>
                <w:b/>
                <w:color w:val="000000" w:themeColor="text1"/>
                <w:sz w:val="24"/>
                <w:szCs w:val="24"/>
              </w:rPr>
            </w:pPr>
            <w:r w:rsidRPr="00375D0B">
              <w:rPr>
                <w:rFonts w:ascii="Book Antiqua" w:hAnsi="Book Antiqua" w:cs="Arial"/>
                <w:b/>
                <w:color w:val="000000" w:themeColor="text1"/>
                <w:sz w:val="24"/>
                <w:szCs w:val="24"/>
              </w:rPr>
              <w:t>Gene</w:t>
            </w:r>
          </w:p>
        </w:tc>
        <w:tc>
          <w:tcPr>
            <w:tcW w:w="3502" w:type="pct"/>
            <w:tcBorders>
              <w:top w:val="single" w:sz="4" w:space="0" w:color="auto"/>
              <w:bottom w:val="single" w:sz="4" w:space="0" w:color="auto"/>
            </w:tcBorders>
          </w:tcPr>
          <w:p w14:paraId="3EAF7D4D" w14:textId="77777777" w:rsidR="00084DC7" w:rsidRPr="00375D0B" w:rsidRDefault="004C31C1" w:rsidP="00AC7D18">
            <w:pPr>
              <w:adjustRightInd w:val="0"/>
              <w:snapToGrid w:val="0"/>
              <w:spacing w:line="360" w:lineRule="auto"/>
              <w:rPr>
                <w:rFonts w:ascii="Book Antiqua" w:hAnsi="Book Antiqua" w:cs="Arial"/>
                <w:b/>
                <w:color w:val="000000" w:themeColor="text1"/>
                <w:sz w:val="24"/>
                <w:szCs w:val="24"/>
              </w:rPr>
            </w:pPr>
            <w:r w:rsidRPr="00375D0B">
              <w:rPr>
                <w:rFonts w:ascii="Book Antiqua" w:hAnsi="Book Antiqua" w:cs="Arial"/>
                <w:b/>
                <w:color w:val="000000" w:themeColor="text1"/>
                <w:sz w:val="24"/>
                <w:szCs w:val="24"/>
              </w:rPr>
              <w:t>Primer sequence (5’-3’)</w:t>
            </w:r>
          </w:p>
        </w:tc>
      </w:tr>
      <w:tr w:rsidR="004374AF" w:rsidRPr="00AC7D18" w14:paraId="439D2A5F" w14:textId="77777777" w:rsidTr="004F1C44">
        <w:tc>
          <w:tcPr>
            <w:tcW w:w="1498" w:type="pct"/>
            <w:vMerge w:val="restart"/>
            <w:tcBorders>
              <w:top w:val="single" w:sz="4" w:space="0" w:color="auto"/>
            </w:tcBorders>
          </w:tcPr>
          <w:p w14:paraId="1ADAA41A" w14:textId="77777777" w:rsidR="00084DC7" w:rsidRPr="00AC7D18" w:rsidRDefault="004C31C1" w:rsidP="00375D0B">
            <w:pPr>
              <w:adjustRightInd w:val="0"/>
              <w:snapToGrid w:val="0"/>
              <w:spacing w:line="360" w:lineRule="auto"/>
              <w:rPr>
                <w:rFonts w:ascii="Book Antiqua" w:hAnsi="Book Antiqua" w:cs="Arial"/>
                <w:color w:val="000000" w:themeColor="text1"/>
                <w:sz w:val="24"/>
                <w:szCs w:val="24"/>
              </w:rPr>
            </w:pPr>
            <w:r w:rsidRPr="00375D0B">
              <w:rPr>
                <w:rFonts w:ascii="Book Antiqua" w:hAnsi="Book Antiqua" w:cs="Arial"/>
                <w:i/>
                <w:color w:val="000000" w:themeColor="text1"/>
                <w:sz w:val="24"/>
                <w:szCs w:val="24"/>
              </w:rPr>
              <w:t>MAGEA2/3/6</w:t>
            </w:r>
            <w:r w:rsidR="00375D0B" w:rsidRPr="00375D0B">
              <w:rPr>
                <w:rFonts w:ascii="Book Antiqua" w:hAnsi="Book Antiqua" w:cs="Arial" w:hint="eastAsia"/>
                <w:color w:val="000000" w:themeColor="text1"/>
                <w:sz w:val="24"/>
                <w:szCs w:val="24"/>
              </w:rPr>
              <w:t>;</w:t>
            </w:r>
            <w:r w:rsidR="00375D0B">
              <w:rPr>
                <w:rFonts w:ascii="Book Antiqua" w:hAnsi="Book Antiqua" w:cs="Arial" w:hint="eastAsia"/>
                <w:color w:val="000000" w:themeColor="text1"/>
                <w:sz w:val="24"/>
                <w:szCs w:val="24"/>
              </w:rPr>
              <w:t xml:space="preserve"> </w:t>
            </w:r>
            <w:r w:rsidR="004F1C44" w:rsidRPr="00AC7D18">
              <w:rPr>
                <w:rFonts w:ascii="Book Antiqua" w:hAnsi="Book Antiqua" w:cs="Arial"/>
                <w:color w:val="000000" w:themeColor="text1"/>
                <w:sz w:val="24"/>
                <w:szCs w:val="24"/>
              </w:rPr>
              <w:t xml:space="preserve">primer </w:t>
            </w:r>
            <w:r w:rsidRPr="00AC7D18">
              <w:rPr>
                <w:rFonts w:ascii="Book Antiqua" w:hAnsi="Book Antiqua" w:cs="Arial"/>
                <w:color w:val="000000" w:themeColor="text1"/>
                <w:sz w:val="24"/>
                <w:szCs w:val="24"/>
              </w:rPr>
              <w:t>1</w:t>
            </w:r>
          </w:p>
        </w:tc>
        <w:tc>
          <w:tcPr>
            <w:tcW w:w="3502" w:type="pct"/>
            <w:tcBorders>
              <w:top w:val="single" w:sz="4" w:space="0" w:color="auto"/>
            </w:tcBorders>
          </w:tcPr>
          <w:p w14:paraId="50D62D85"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 CAGAGGAGTCAGCACTGCAA</w:t>
            </w:r>
          </w:p>
        </w:tc>
      </w:tr>
      <w:tr w:rsidR="004374AF" w:rsidRPr="00AC7D18" w14:paraId="33C8AA53" w14:textId="77777777" w:rsidTr="004F1C44">
        <w:tc>
          <w:tcPr>
            <w:tcW w:w="1498" w:type="pct"/>
            <w:vMerge/>
          </w:tcPr>
          <w:p w14:paraId="7F6F5D4B" w14:textId="77777777" w:rsidR="00084DC7" w:rsidRPr="00AC7D18" w:rsidRDefault="00084DC7" w:rsidP="00AC7D18">
            <w:pPr>
              <w:adjustRightInd w:val="0"/>
              <w:snapToGrid w:val="0"/>
              <w:spacing w:line="360" w:lineRule="auto"/>
              <w:rPr>
                <w:rFonts w:ascii="Book Antiqua" w:hAnsi="Book Antiqua" w:cs="Arial"/>
                <w:color w:val="000000" w:themeColor="text1"/>
                <w:sz w:val="24"/>
                <w:szCs w:val="24"/>
              </w:rPr>
            </w:pPr>
          </w:p>
        </w:tc>
        <w:tc>
          <w:tcPr>
            <w:tcW w:w="3502" w:type="pct"/>
          </w:tcPr>
          <w:p w14:paraId="6E5AFDD4"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 TAGTCGAGAAGCTGGAGGCT</w:t>
            </w:r>
          </w:p>
        </w:tc>
      </w:tr>
      <w:tr w:rsidR="004374AF" w:rsidRPr="00AC7D18" w14:paraId="1C22820B" w14:textId="77777777" w:rsidTr="004F1C44">
        <w:tc>
          <w:tcPr>
            <w:tcW w:w="1498" w:type="pct"/>
            <w:vMerge w:val="restart"/>
          </w:tcPr>
          <w:p w14:paraId="343AF2D1" w14:textId="77777777" w:rsidR="00084DC7" w:rsidRPr="00AC7D18" w:rsidRDefault="004C31C1" w:rsidP="00375D0B">
            <w:pPr>
              <w:adjustRightInd w:val="0"/>
              <w:snapToGrid w:val="0"/>
              <w:spacing w:line="360" w:lineRule="auto"/>
              <w:rPr>
                <w:rFonts w:ascii="Book Antiqua" w:hAnsi="Book Antiqua" w:cs="Arial"/>
                <w:color w:val="000000" w:themeColor="text1"/>
                <w:sz w:val="24"/>
                <w:szCs w:val="24"/>
              </w:rPr>
            </w:pPr>
            <w:r w:rsidRPr="00375D0B">
              <w:rPr>
                <w:rFonts w:ascii="Book Antiqua" w:hAnsi="Book Antiqua" w:cs="Arial"/>
                <w:i/>
                <w:color w:val="000000" w:themeColor="text1"/>
                <w:sz w:val="24"/>
                <w:szCs w:val="24"/>
              </w:rPr>
              <w:t>MAGEA2/3/6</w:t>
            </w:r>
            <w:r w:rsidR="00375D0B" w:rsidRPr="00375D0B">
              <w:rPr>
                <w:rFonts w:ascii="Book Antiqua" w:hAnsi="Book Antiqua" w:cs="Arial" w:hint="eastAsia"/>
                <w:color w:val="000000" w:themeColor="text1"/>
                <w:sz w:val="24"/>
                <w:szCs w:val="24"/>
              </w:rPr>
              <w:t>;</w:t>
            </w:r>
            <w:r w:rsidR="00375D0B">
              <w:rPr>
                <w:rFonts w:ascii="Book Antiqua" w:hAnsi="Book Antiqua" w:cs="Arial" w:hint="eastAsia"/>
                <w:color w:val="000000" w:themeColor="text1"/>
                <w:sz w:val="24"/>
                <w:szCs w:val="24"/>
              </w:rPr>
              <w:t xml:space="preserve"> </w:t>
            </w:r>
            <w:r w:rsidR="004F1C44" w:rsidRPr="00AC7D18">
              <w:rPr>
                <w:rFonts w:ascii="Book Antiqua" w:hAnsi="Book Antiqua" w:cs="Arial"/>
                <w:color w:val="000000" w:themeColor="text1"/>
                <w:sz w:val="24"/>
                <w:szCs w:val="24"/>
              </w:rPr>
              <w:t xml:space="preserve">primer </w:t>
            </w:r>
            <w:r w:rsidRPr="00AC7D18">
              <w:rPr>
                <w:rFonts w:ascii="Book Antiqua" w:hAnsi="Book Antiqua" w:cs="Arial"/>
                <w:color w:val="000000" w:themeColor="text1"/>
                <w:sz w:val="24"/>
                <w:szCs w:val="24"/>
              </w:rPr>
              <w:t>2</w:t>
            </w:r>
          </w:p>
        </w:tc>
        <w:tc>
          <w:tcPr>
            <w:tcW w:w="3502" w:type="pct"/>
          </w:tcPr>
          <w:p w14:paraId="54820C66"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 CAGAGGAGTCAGCACTGCAA</w:t>
            </w:r>
          </w:p>
        </w:tc>
      </w:tr>
      <w:tr w:rsidR="004374AF" w:rsidRPr="00AC7D18" w14:paraId="3340C6AA" w14:textId="77777777" w:rsidTr="004F1C44">
        <w:tc>
          <w:tcPr>
            <w:tcW w:w="1498" w:type="pct"/>
            <w:vMerge/>
          </w:tcPr>
          <w:p w14:paraId="72E3A36E" w14:textId="77777777" w:rsidR="00084DC7" w:rsidRPr="00AC7D18" w:rsidRDefault="00084DC7" w:rsidP="00AC7D18">
            <w:pPr>
              <w:adjustRightInd w:val="0"/>
              <w:snapToGrid w:val="0"/>
              <w:spacing w:line="360" w:lineRule="auto"/>
              <w:rPr>
                <w:rFonts w:ascii="Book Antiqua" w:hAnsi="Book Antiqua" w:cs="Arial"/>
                <w:color w:val="000000" w:themeColor="text1"/>
                <w:sz w:val="24"/>
                <w:szCs w:val="24"/>
              </w:rPr>
            </w:pPr>
          </w:p>
        </w:tc>
        <w:tc>
          <w:tcPr>
            <w:tcW w:w="3502" w:type="pct"/>
          </w:tcPr>
          <w:p w14:paraId="22019F16"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 TAGTCGAGAAGCTGGAGGCT</w:t>
            </w:r>
          </w:p>
        </w:tc>
      </w:tr>
      <w:tr w:rsidR="004374AF" w:rsidRPr="00AC7D18" w14:paraId="0FF8534D" w14:textId="77777777" w:rsidTr="004F1C44">
        <w:tc>
          <w:tcPr>
            <w:tcW w:w="1498" w:type="pct"/>
            <w:vMerge w:val="restart"/>
          </w:tcPr>
          <w:p w14:paraId="57124006" w14:textId="77777777" w:rsidR="00084DC7" w:rsidRPr="00375D0B" w:rsidRDefault="004C31C1" w:rsidP="00AC7D18">
            <w:pPr>
              <w:adjustRightInd w:val="0"/>
              <w:snapToGrid w:val="0"/>
              <w:spacing w:line="360" w:lineRule="auto"/>
              <w:rPr>
                <w:rFonts w:ascii="Book Antiqua" w:hAnsi="Book Antiqua" w:cs="Arial"/>
                <w:i/>
                <w:color w:val="000000" w:themeColor="text1"/>
                <w:sz w:val="24"/>
                <w:szCs w:val="24"/>
              </w:rPr>
            </w:pPr>
            <w:r w:rsidRPr="00375D0B">
              <w:rPr>
                <w:rFonts w:ascii="Book Antiqua" w:hAnsi="Book Antiqua" w:cs="Arial"/>
                <w:i/>
                <w:color w:val="000000" w:themeColor="text1"/>
                <w:sz w:val="24"/>
                <w:szCs w:val="24"/>
              </w:rPr>
              <w:t>MAGEA4</w:t>
            </w:r>
          </w:p>
        </w:tc>
        <w:tc>
          <w:tcPr>
            <w:tcW w:w="3502" w:type="pct"/>
          </w:tcPr>
          <w:p w14:paraId="722EFEF8"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 CTGCTGTCTCCTCCTCCTCT</w:t>
            </w:r>
          </w:p>
        </w:tc>
      </w:tr>
      <w:tr w:rsidR="004374AF" w:rsidRPr="00AC7D18" w14:paraId="60098E9D" w14:textId="77777777" w:rsidTr="004F1C44">
        <w:tc>
          <w:tcPr>
            <w:tcW w:w="1498" w:type="pct"/>
            <w:vMerge/>
          </w:tcPr>
          <w:p w14:paraId="44A07755" w14:textId="77777777" w:rsidR="00084DC7" w:rsidRPr="00AC7D18" w:rsidRDefault="00084DC7" w:rsidP="00AC7D18">
            <w:pPr>
              <w:adjustRightInd w:val="0"/>
              <w:snapToGrid w:val="0"/>
              <w:spacing w:line="360" w:lineRule="auto"/>
              <w:rPr>
                <w:rFonts w:ascii="Book Antiqua" w:hAnsi="Book Antiqua" w:cs="Arial"/>
                <w:color w:val="000000" w:themeColor="text1"/>
                <w:sz w:val="24"/>
                <w:szCs w:val="24"/>
              </w:rPr>
            </w:pPr>
          </w:p>
        </w:tc>
        <w:tc>
          <w:tcPr>
            <w:tcW w:w="3502" w:type="pct"/>
          </w:tcPr>
          <w:p w14:paraId="5B0EC0DC"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 GGAACAAGGACTCTGCGTCA</w:t>
            </w:r>
          </w:p>
        </w:tc>
      </w:tr>
      <w:tr w:rsidR="004374AF" w:rsidRPr="00AC7D18" w14:paraId="6D7143E4" w14:textId="77777777" w:rsidTr="004F1C44">
        <w:tc>
          <w:tcPr>
            <w:tcW w:w="1498" w:type="pct"/>
            <w:vMerge w:val="restart"/>
          </w:tcPr>
          <w:p w14:paraId="69B0FCF1" w14:textId="77777777" w:rsidR="00084DC7" w:rsidRPr="00AC7D18" w:rsidRDefault="004C31C1" w:rsidP="00375D0B">
            <w:pPr>
              <w:adjustRightInd w:val="0"/>
              <w:snapToGrid w:val="0"/>
              <w:spacing w:line="360" w:lineRule="auto"/>
              <w:rPr>
                <w:rFonts w:ascii="Book Antiqua" w:hAnsi="Book Antiqua" w:cs="Arial"/>
                <w:color w:val="000000" w:themeColor="text1"/>
                <w:sz w:val="24"/>
                <w:szCs w:val="24"/>
              </w:rPr>
            </w:pPr>
            <w:r w:rsidRPr="00375D0B">
              <w:rPr>
                <w:rFonts w:ascii="Book Antiqua" w:hAnsi="Book Antiqua" w:cs="Arial"/>
                <w:i/>
                <w:color w:val="000000" w:themeColor="text1"/>
                <w:sz w:val="24"/>
                <w:szCs w:val="24"/>
              </w:rPr>
              <w:t>MAGEA2/3/6</w:t>
            </w:r>
            <w:r w:rsidR="00375D0B">
              <w:rPr>
                <w:rFonts w:ascii="Book Antiqua" w:hAnsi="Book Antiqua" w:cs="Arial" w:hint="eastAsia"/>
                <w:color w:val="000000" w:themeColor="text1"/>
                <w:sz w:val="24"/>
                <w:szCs w:val="24"/>
              </w:rPr>
              <w:t xml:space="preserve">; </w:t>
            </w:r>
            <w:r w:rsidR="004F1C44" w:rsidRPr="00AC7D18">
              <w:rPr>
                <w:rFonts w:ascii="Book Antiqua" w:hAnsi="Book Antiqua" w:cs="Arial"/>
                <w:color w:val="000000" w:themeColor="text1"/>
                <w:sz w:val="24"/>
                <w:szCs w:val="24"/>
              </w:rPr>
              <w:t xml:space="preserve">primer </w:t>
            </w:r>
            <w:r w:rsidRPr="00AC7D18">
              <w:rPr>
                <w:rFonts w:ascii="Book Antiqua" w:hAnsi="Book Antiqua" w:cs="Arial"/>
                <w:color w:val="000000" w:themeColor="text1"/>
                <w:sz w:val="24"/>
                <w:szCs w:val="24"/>
              </w:rPr>
              <w:t>3</w:t>
            </w:r>
          </w:p>
        </w:tc>
        <w:tc>
          <w:tcPr>
            <w:tcW w:w="3502" w:type="pct"/>
          </w:tcPr>
          <w:p w14:paraId="45E49692"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F:CAGAGGAGTCAGCACTGCAA</w:t>
            </w:r>
          </w:p>
        </w:tc>
      </w:tr>
      <w:tr w:rsidR="004374AF" w:rsidRPr="00AC7D18" w14:paraId="401B0DAC" w14:textId="77777777" w:rsidTr="004F1C44">
        <w:tc>
          <w:tcPr>
            <w:tcW w:w="1498" w:type="pct"/>
            <w:vMerge/>
          </w:tcPr>
          <w:p w14:paraId="2D466E67" w14:textId="77777777" w:rsidR="00084DC7" w:rsidRPr="00AC7D18" w:rsidRDefault="00084DC7" w:rsidP="00AC7D18">
            <w:pPr>
              <w:adjustRightInd w:val="0"/>
              <w:snapToGrid w:val="0"/>
              <w:spacing w:line="360" w:lineRule="auto"/>
              <w:rPr>
                <w:rFonts w:ascii="Book Antiqua" w:hAnsi="Book Antiqua" w:cs="Arial"/>
                <w:color w:val="000000" w:themeColor="text1"/>
                <w:sz w:val="24"/>
                <w:szCs w:val="24"/>
              </w:rPr>
            </w:pPr>
          </w:p>
        </w:tc>
        <w:tc>
          <w:tcPr>
            <w:tcW w:w="3502" w:type="pct"/>
          </w:tcPr>
          <w:p w14:paraId="0206208A"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R:GACTCTGGGGAGGATCTGGT</w:t>
            </w:r>
          </w:p>
        </w:tc>
      </w:tr>
      <w:tr w:rsidR="004374AF" w:rsidRPr="00AC7D18" w14:paraId="69FB0C96" w14:textId="77777777" w:rsidTr="004F1C44">
        <w:tc>
          <w:tcPr>
            <w:tcW w:w="1498" w:type="pct"/>
            <w:vMerge w:val="restart"/>
          </w:tcPr>
          <w:p w14:paraId="68E85A86" w14:textId="77777777" w:rsidR="00084DC7" w:rsidRPr="00375D0B" w:rsidRDefault="004C31C1" w:rsidP="00AC7D18">
            <w:pPr>
              <w:adjustRightInd w:val="0"/>
              <w:snapToGrid w:val="0"/>
              <w:spacing w:line="360" w:lineRule="auto"/>
              <w:rPr>
                <w:rFonts w:ascii="Book Antiqua" w:hAnsi="Book Antiqua" w:cs="Arial"/>
                <w:i/>
                <w:color w:val="000000" w:themeColor="text1"/>
                <w:sz w:val="24"/>
                <w:szCs w:val="24"/>
              </w:rPr>
            </w:pPr>
            <w:r w:rsidRPr="00375D0B">
              <w:rPr>
                <w:rFonts w:ascii="Book Antiqua" w:hAnsi="Book Antiqua" w:cs="Arial"/>
                <w:i/>
                <w:color w:val="000000" w:themeColor="text1"/>
                <w:sz w:val="24"/>
                <w:szCs w:val="24"/>
              </w:rPr>
              <w:t>REG1A</w:t>
            </w:r>
          </w:p>
        </w:tc>
        <w:tc>
          <w:tcPr>
            <w:tcW w:w="3502" w:type="pct"/>
          </w:tcPr>
          <w:p w14:paraId="34E5ABC2"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 TGACCCCAAAAAGAACCGCC</w:t>
            </w:r>
          </w:p>
        </w:tc>
      </w:tr>
      <w:tr w:rsidR="004374AF" w:rsidRPr="00AC7D18" w14:paraId="60C00FA1" w14:textId="77777777" w:rsidTr="004F1C44">
        <w:tc>
          <w:tcPr>
            <w:tcW w:w="1498" w:type="pct"/>
            <w:vMerge/>
          </w:tcPr>
          <w:p w14:paraId="5F1ED1E6" w14:textId="77777777" w:rsidR="00084DC7" w:rsidRPr="00375D0B" w:rsidRDefault="00084DC7" w:rsidP="00AC7D18">
            <w:pPr>
              <w:adjustRightInd w:val="0"/>
              <w:snapToGrid w:val="0"/>
              <w:spacing w:line="360" w:lineRule="auto"/>
              <w:rPr>
                <w:rFonts w:ascii="Book Antiqua" w:hAnsi="Book Antiqua" w:cs="Arial"/>
                <w:i/>
                <w:color w:val="000000" w:themeColor="text1"/>
                <w:sz w:val="24"/>
                <w:szCs w:val="24"/>
              </w:rPr>
            </w:pPr>
          </w:p>
        </w:tc>
        <w:tc>
          <w:tcPr>
            <w:tcW w:w="3502" w:type="pct"/>
          </w:tcPr>
          <w:p w14:paraId="3C67449D"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 AGAACTTGTCTTCACAAGGCAC</w:t>
            </w:r>
          </w:p>
        </w:tc>
      </w:tr>
      <w:tr w:rsidR="004374AF" w:rsidRPr="00AC7D18" w14:paraId="17FEB5C9" w14:textId="77777777" w:rsidTr="004F1C44">
        <w:tc>
          <w:tcPr>
            <w:tcW w:w="1498" w:type="pct"/>
            <w:vMerge w:val="restart"/>
          </w:tcPr>
          <w:p w14:paraId="4324701A" w14:textId="77777777" w:rsidR="00084DC7" w:rsidRPr="00375D0B" w:rsidRDefault="004C31C1" w:rsidP="00AC7D18">
            <w:pPr>
              <w:adjustRightInd w:val="0"/>
              <w:snapToGrid w:val="0"/>
              <w:spacing w:line="360" w:lineRule="auto"/>
              <w:rPr>
                <w:rFonts w:ascii="Book Antiqua" w:hAnsi="Book Antiqua" w:cs="Arial"/>
                <w:i/>
                <w:color w:val="000000" w:themeColor="text1"/>
                <w:sz w:val="24"/>
                <w:szCs w:val="24"/>
              </w:rPr>
            </w:pPr>
            <w:r w:rsidRPr="00375D0B">
              <w:rPr>
                <w:rFonts w:ascii="Book Antiqua" w:hAnsi="Book Antiqua" w:cs="Arial"/>
                <w:i/>
                <w:color w:val="000000" w:themeColor="text1"/>
                <w:sz w:val="24"/>
                <w:szCs w:val="24"/>
              </w:rPr>
              <w:t>REG1B</w:t>
            </w:r>
          </w:p>
        </w:tc>
        <w:tc>
          <w:tcPr>
            <w:tcW w:w="3502" w:type="pct"/>
          </w:tcPr>
          <w:p w14:paraId="67ED5C66"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 GATCCCCGAGCAGTGCTAAT</w:t>
            </w:r>
          </w:p>
        </w:tc>
      </w:tr>
      <w:tr w:rsidR="004374AF" w:rsidRPr="00AC7D18" w14:paraId="603E874F" w14:textId="77777777" w:rsidTr="004F1C44">
        <w:tc>
          <w:tcPr>
            <w:tcW w:w="1498" w:type="pct"/>
            <w:vMerge/>
          </w:tcPr>
          <w:p w14:paraId="219095BF" w14:textId="77777777" w:rsidR="00084DC7" w:rsidRPr="00375D0B" w:rsidRDefault="00084DC7" w:rsidP="00AC7D18">
            <w:pPr>
              <w:adjustRightInd w:val="0"/>
              <w:snapToGrid w:val="0"/>
              <w:spacing w:line="360" w:lineRule="auto"/>
              <w:rPr>
                <w:rFonts w:ascii="Book Antiqua" w:hAnsi="Book Antiqua" w:cs="Arial"/>
                <w:i/>
                <w:color w:val="000000" w:themeColor="text1"/>
                <w:sz w:val="24"/>
                <w:szCs w:val="24"/>
              </w:rPr>
            </w:pPr>
          </w:p>
        </w:tc>
        <w:tc>
          <w:tcPr>
            <w:tcW w:w="3502" w:type="pct"/>
          </w:tcPr>
          <w:p w14:paraId="42CD7CEE"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 CTTCTCACAAGATTCATCCTTCCA</w:t>
            </w:r>
          </w:p>
        </w:tc>
      </w:tr>
      <w:tr w:rsidR="004374AF" w:rsidRPr="00AC7D18" w14:paraId="17D39CC6" w14:textId="77777777" w:rsidTr="004F1C44">
        <w:tc>
          <w:tcPr>
            <w:tcW w:w="1498" w:type="pct"/>
            <w:vMerge w:val="restart"/>
          </w:tcPr>
          <w:p w14:paraId="59D9BB2A" w14:textId="77777777" w:rsidR="00084DC7" w:rsidRPr="00375D0B" w:rsidRDefault="004C31C1" w:rsidP="00AC7D18">
            <w:pPr>
              <w:adjustRightInd w:val="0"/>
              <w:snapToGrid w:val="0"/>
              <w:spacing w:line="360" w:lineRule="auto"/>
              <w:rPr>
                <w:rFonts w:ascii="Book Antiqua" w:hAnsi="Book Antiqua" w:cs="Arial"/>
                <w:i/>
                <w:color w:val="000000" w:themeColor="text1"/>
                <w:sz w:val="24"/>
                <w:szCs w:val="24"/>
              </w:rPr>
            </w:pPr>
            <w:r w:rsidRPr="00375D0B">
              <w:rPr>
                <w:rFonts w:ascii="Book Antiqua" w:hAnsi="Book Antiqua" w:cs="Arial"/>
                <w:i/>
                <w:color w:val="000000" w:themeColor="text1"/>
                <w:sz w:val="24"/>
                <w:szCs w:val="24"/>
              </w:rPr>
              <w:t>GAPDH</w:t>
            </w:r>
          </w:p>
        </w:tc>
        <w:tc>
          <w:tcPr>
            <w:tcW w:w="3502" w:type="pct"/>
          </w:tcPr>
          <w:p w14:paraId="10EE0F74"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 TGTTGCCATCAATGACCCCTT</w:t>
            </w:r>
          </w:p>
        </w:tc>
      </w:tr>
      <w:tr w:rsidR="004374AF" w:rsidRPr="00AC7D18" w14:paraId="09749D3C" w14:textId="77777777" w:rsidTr="004F1C44">
        <w:tc>
          <w:tcPr>
            <w:tcW w:w="1498" w:type="pct"/>
            <w:vMerge/>
          </w:tcPr>
          <w:p w14:paraId="2C322448" w14:textId="77777777" w:rsidR="00084DC7" w:rsidRPr="00AC7D18" w:rsidRDefault="00084DC7" w:rsidP="00AC7D18">
            <w:pPr>
              <w:adjustRightInd w:val="0"/>
              <w:snapToGrid w:val="0"/>
              <w:spacing w:line="360" w:lineRule="auto"/>
              <w:rPr>
                <w:rFonts w:ascii="Book Antiqua" w:hAnsi="Book Antiqua" w:cs="Arial"/>
                <w:color w:val="000000" w:themeColor="text1"/>
                <w:sz w:val="24"/>
                <w:szCs w:val="24"/>
              </w:rPr>
            </w:pPr>
          </w:p>
        </w:tc>
        <w:tc>
          <w:tcPr>
            <w:tcW w:w="3502" w:type="pct"/>
          </w:tcPr>
          <w:p w14:paraId="1AA6BB85"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 CTCCACGACGTACTCAGCG</w:t>
            </w:r>
          </w:p>
        </w:tc>
      </w:tr>
    </w:tbl>
    <w:p w14:paraId="59C0B7F3" w14:textId="2BC24601" w:rsidR="00084DC7" w:rsidRPr="00AC7D18" w:rsidRDefault="00A22FED" w:rsidP="00AC7D18">
      <w:pPr>
        <w:adjustRightInd w:val="0"/>
        <w:snapToGrid w:val="0"/>
        <w:spacing w:line="360" w:lineRule="auto"/>
        <w:rPr>
          <w:rFonts w:ascii="Book Antiqua" w:hAnsi="Book Antiqua"/>
          <w:color w:val="000000" w:themeColor="text1"/>
          <w:sz w:val="24"/>
          <w:szCs w:val="24"/>
        </w:rPr>
      </w:pPr>
      <w:r>
        <w:rPr>
          <w:rFonts w:ascii="Book Antiqua" w:hAnsi="Book Antiqua" w:hint="eastAsia"/>
          <w:color w:val="000000" w:themeColor="text1"/>
          <w:sz w:val="24"/>
          <w:szCs w:val="24"/>
        </w:rPr>
        <w:t>F: Forward; R: Reverse</w:t>
      </w:r>
      <w:r w:rsidR="003965ED">
        <w:rPr>
          <w:rFonts w:ascii="Book Antiqua" w:hAnsi="Book Antiqua"/>
          <w:color w:val="000000" w:themeColor="text1"/>
          <w:sz w:val="24"/>
          <w:szCs w:val="24"/>
        </w:rPr>
        <w:t>.</w:t>
      </w:r>
    </w:p>
    <w:p w14:paraId="515DC51C" w14:textId="77777777" w:rsidR="004F1C44" w:rsidRDefault="004F1C44">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155FA93A" w14:textId="77777777" w:rsidR="00084DC7" w:rsidRPr="00096FA5" w:rsidRDefault="00E35DCC" w:rsidP="00AC7D18">
      <w:pPr>
        <w:adjustRightInd w:val="0"/>
        <w:snapToGrid w:val="0"/>
        <w:spacing w:line="360" w:lineRule="auto"/>
        <w:rPr>
          <w:rFonts w:ascii="Book Antiqua" w:hAnsi="Book Antiqua" w:cs="Times New Roman"/>
          <w:b/>
          <w:color w:val="000000" w:themeColor="text1"/>
          <w:sz w:val="24"/>
          <w:szCs w:val="24"/>
        </w:rPr>
      </w:pPr>
      <w:r w:rsidRPr="00096FA5">
        <w:rPr>
          <w:rFonts w:ascii="Book Antiqua" w:hAnsi="Book Antiqua" w:cs="Times New Roman"/>
          <w:b/>
          <w:color w:val="000000" w:themeColor="text1"/>
          <w:sz w:val="24"/>
          <w:szCs w:val="24"/>
        </w:rPr>
        <w:lastRenderedPageBreak/>
        <w:t>Table</w:t>
      </w:r>
      <w:r w:rsidR="002C4E0D" w:rsidRPr="00096FA5">
        <w:rPr>
          <w:rFonts w:ascii="Book Antiqua" w:hAnsi="Book Antiqua" w:cs="Times New Roman" w:hint="eastAsia"/>
          <w:b/>
          <w:color w:val="000000" w:themeColor="text1"/>
          <w:sz w:val="24"/>
          <w:szCs w:val="24"/>
        </w:rPr>
        <w:t xml:space="preserve"> 2 </w:t>
      </w:r>
      <w:r w:rsidR="004C31C1" w:rsidRPr="00096FA5">
        <w:rPr>
          <w:rFonts w:ascii="Book Antiqua" w:hAnsi="Book Antiqua" w:cs="Times New Roman"/>
          <w:b/>
          <w:color w:val="000000" w:themeColor="text1"/>
          <w:sz w:val="24"/>
          <w:szCs w:val="24"/>
        </w:rPr>
        <w:t xml:space="preserve">Characteristics of 30 </w:t>
      </w:r>
      <w:r w:rsidR="00096FA5" w:rsidRPr="00096FA5">
        <w:rPr>
          <w:rFonts w:ascii="Book Antiqua" w:hAnsi="Book Antiqua" w:cs="Times New Roman"/>
          <w:b/>
          <w:color w:val="000000" w:themeColor="text1"/>
          <w:sz w:val="24"/>
          <w:szCs w:val="24"/>
        </w:rPr>
        <w:t xml:space="preserve">gastric signet ring cell carcinoma </w:t>
      </w:r>
      <w:r w:rsidR="004C31C1" w:rsidRPr="00096FA5">
        <w:rPr>
          <w:rFonts w:ascii="Book Antiqua" w:hAnsi="Book Antiqua" w:cs="Times New Roman"/>
          <w:b/>
          <w:color w:val="000000" w:themeColor="text1"/>
          <w:sz w:val="24"/>
          <w:szCs w:val="24"/>
        </w:rPr>
        <w:t xml:space="preserve">and 30 </w:t>
      </w:r>
      <w:r w:rsidR="002C4E0D" w:rsidRPr="00096FA5">
        <w:rPr>
          <w:rFonts w:ascii="Book Antiqua" w:hAnsi="Book Antiqua" w:cs="Times New Roman"/>
          <w:b/>
          <w:bCs/>
          <w:color w:val="000000" w:themeColor="text1"/>
          <w:sz w:val="24"/>
          <w:szCs w:val="24"/>
        </w:rPr>
        <w:t xml:space="preserve">adenocarcinoma </w:t>
      </w:r>
      <w:r w:rsidR="004C31C1" w:rsidRPr="00096FA5">
        <w:rPr>
          <w:rFonts w:ascii="Book Antiqua" w:hAnsi="Book Antiqua" w:cs="Times New Roman"/>
          <w:b/>
          <w:color w:val="000000" w:themeColor="text1"/>
          <w:sz w:val="24"/>
          <w:szCs w:val="24"/>
        </w:rPr>
        <w:t>patients</w:t>
      </w:r>
      <w:r w:rsidR="00096FA5" w:rsidRPr="00096FA5">
        <w:rPr>
          <w:rFonts w:ascii="Book Antiqua" w:hAnsi="Book Antiqua" w:cs="Times New Roman" w:hint="eastAsia"/>
          <w:b/>
          <w:color w:val="000000" w:themeColor="text1"/>
          <w:sz w:val="24"/>
          <w:szCs w:val="24"/>
        </w:rPr>
        <w:t xml:space="preserve">, </w:t>
      </w:r>
      <w:r w:rsidR="00096FA5" w:rsidRPr="00096FA5">
        <w:rPr>
          <w:rFonts w:ascii="Book Antiqua" w:hAnsi="Book Antiqua" w:cs="Times New Roman" w:hint="eastAsia"/>
          <w:b/>
          <w:i/>
          <w:color w:val="000000" w:themeColor="text1"/>
          <w:sz w:val="24"/>
          <w:szCs w:val="24"/>
        </w:rPr>
        <w:t>n</w:t>
      </w:r>
      <w:r w:rsidR="00096FA5" w:rsidRPr="00096FA5">
        <w:rPr>
          <w:rFonts w:ascii="Book Antiqua" w:hAnsi="Book Antiqua" w:cs="Times New Roman" w:hint="eastAsia"/>
          <w:b/>
          <w:color w:val="000000" w:themeColor="text1"/>
          <w:sz w:val="24"/>
          <w:szCs w:val="24"/>
        </w:rPr>
        <w:t xml:space="preserve"> (%)</w:t>
      </w:r>
    </w:p>
    <w:tbl>
      <w:tblPr>
        <w:tblStyle w:val="a8"/>
        <w:tblW w:w="8502" w:type="dxa"/>
        <w:jc w:val="center"/>
        <w:tblInd w:w="22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0"/>
        <w:gridCol w:w="2268"/>
        <w:gridCol w:w="1985"/>
        <w:gridCol w:w="1690"/>
        <w:gridCol w:w="1559"/>
      </w:tblGrid>
      <w:tr w:rsidR="001E4B23" w:rsidRPr="00AC7D18" w14:paraId="468126B7" w14:textId="77777777" w:rsidTr="002B07F3">
        <w:trPr>
          <w:trHeight w:val="882"/>
          <w:jc w:val="center"/>
        </w:trPr>
        <w:tc>
          <w:tcPr>
            <w:tcW w:w="1000" w:type="dxa"/>
            <w:tcBorders>
              <w:top w:val="single" w:sz="4" w:space="0" w:color="auto"/>
              <w:bottom w:val="single" w:sz="4" w:space="0" w:color="auto"/>
            </w:tcBorders>
            <w:shd w:val="clear" w:color="auto" w:fill="auto"/>
          </w:tcPr>
          <w:p w14:paraId="11EBD8AF" w14:textId="4B70A1B1" w:rsidR="001E4B23" w:rsidRPr="00AC7D18" w:rsidRDefault="001E4B23" w:rsidP="00AC7D18">
            <w:pPr>
              <w:adjustRightInd w:val="0"/>
              <w:snapToGrid w:val="0"/>
              <w:spacing w:line="360" w:lineRule="auto"/>
              <w:rPr>
                <w:rFonts w:ascii="Book Antiqua" w:eastAsia="宋体" w:hAnsi="Book Antiqua" w:cs="Times New Roman"/>
                <w:b/>
                <w:color w:val="000000" w:themeColor="text1"/>
                <w:sz w:val="24"/>
                <w:szCs w:val="24"/>
              </w:rPr>
            </w:pPr>
            <w:r w:rsidRPr="00AC7D18">
              <w:rPr>
                <w:rFonts w:ascii="Book Antiqua" w:eastAsia="宋体" w:hAnsi="Book Antiqua" w:cs="Times New Roman"/>
                <w:b/>
                <w:color w:val="000000" w:themeColor="text1"/>
                <w:sz w:val="24"/>
                <w:szCs w:val="24"/>
              </w:rPr>
              <w:t xml:space="preserve">Characteristic </w:t>
            </w:r>
          </w:p>
        </w:tc>
        <w:tc>
          <w:tcPr>
            <w:tcW w:w="2268" w:type="dxa"/>
            <w:tcBorders>
              <w:top w:val="single" w:sz="4" w:space="0" w:color="auto"/>
              <w:bottom w:val="single" w:sz="4" w:space="0" w:color="auto"/>
            </w:tcBorders>
            <w:shd w:val="clear" w:color="auto" w:fill="auto"/>
          </w:tcPr>
          <w:p w14:paraId="1FE47769" w14:textId="77777777" w:rsidR="001E4B23" w:rsidRPr="00AC7D18" w:rsidRDefault="001E4B23" w:rsidP="00AC7D18">
            <w:pPr>
              <w:adjustRightInd w:val="0"/>
              <w:snapToGrid w:val="0"/>
              <w:spacing w:line="360" w:lineRule="auto"/>
              <w:rPr>
                <w:rFonts w:ascii="Book Antiqua" w:eastAsia="宋体" w:hAnsi="Book Antiqua" w:cs="Times New Roman"/>
                <w:b/>
                <w:color w:val="000000" w:themeColor="text1"/>
                <w:sz w:val="24"/>
                <w:szCs w:val="24"/>
              </w:rPr>
            </w:pPr>
            <w:r w:rsidRPr="00AC7D18">
              <w:rPr>
                <w:rFonts w:ascii="Book Antiqua" w:eastAsia="宋体" w:hAnsi="Book Antiqua" w:cs="Times New Roman"/>
                <w:b/>
                <w:color w:val="000000" w:themeColor="text1"/>
                <w:sz w:val="24"/>
                <w:szCs w:val="24"/>
              </w:rPr>
              <w:t>Overall</w:t>
            </w:r>
            <w:r>
              <w:rPr>
                <w:rFonts w:ascii="Book Antiqua" w:eastAsia="宋体" w:hAnsi="Book Antiqua" w:cs="Times New Roman" w:hint="eastAsia"/>
                <w:b/>
                <w:color w:val="000000" w:themeColor="text1"/>
                <w:sz w:val="24"/>
                <w:szCs w:val="24"/>
              </w:rPr>
              <w:t xml:space="preserve"> </w:t>
            </w:r>
            <w:r w:rsidRPr="00AC7D18">
              <w:rPr>
                <w:rFonts w:ascii="Book Antiqua" w:eastAsia="宋体" w:hAnsi="Book Antiqua" w:cs="Times New Roman"/>
                <w:b/>
                <w:color w:val="000000" w:themeColor="text1"/>
                <w:sz w:val="24"/>
                <w:szCs w:val="24"/>
              </w:rPr>
              <w:t>(</w:t>
            </w:r>
            <w:r w:rsidRPr="00096FA5">
              <w:rPr>
                <w:rFonts w:ascii="Book Antiqua" w:eastAsia="宋体" w:hAnsi="Book Antiqua" w:cs="Times New Roman"/>
                <w:b/>
                <w:i/>
                <w:color w:val="000000" w:themeColor="text1"/>
                <w:sz w:val="24"/>
                <w:szCs w:val="24"/>
              </w:rPr>
              <w:t>n</w:t>
            </w:r>
            <w:r>
              <w:rPr>
                <w:rFonts w:ascii="Book Antiqua" w:eastAsia="宋体" w:hAnsi="Book Antiqua" w:cs="Times New Roman"/>
                <w:b/>
                <w:color w:val="000000" w:themeColor="text1"/>
                <w:sz w:val="24"/>
                <w:szCs w:val="24"/>
              </w:rPr>
              <w:t xml:space="preserve"> </w:t>
            </w:r>
            <w:r w:rsidRPr="00AC7D18">
              <w:rPr>
                <w:rFonts w:ascii="Book Antiqua" w:eastAsia="宋体" w:hAnsi="Book Antiqua" w:cs="Times New Roman"/>
                <w:b/>
                <w:color w:val="000000" w:themeColor="text1"/>
                <w:sz w:val="24"/>
                <w:szCs w:val="24"/>
              </w:rPr>
              <w:t>=</w:t>
            </w:r>
            <w:r>
              <w:rPr>
                <w:rFonts w:ascii="Book Antiqua" w:eastAsia="宋体" w:hAnsi="Book Antiqua" w:cs="Times New Roman" w:hint="eastAsia"/>
                <w:b/>
                <w:color w:val="000000" w:themeColor="text1"/>
                <w:sz w:val="24"/>
                <w:szCs w:val="24"/>
              </w:rPr>
              <w:t xml:space="preserve"> </w:t>
            </w:r>
            <w:r w:rsidRPr="00AC7D18">
              <w:rPr>
                <w:rFonts w:ascii="Book Antiqua" w:eastAsia="宋体" w:hAnsi="Book Antiqua" w:cs="Times New Roman"/>
                <w:b/>
                <w:color w:val="000000" w:themeColor="text1"/>
                <w:sz w:val="24"/>
                <w:szCs w:val="24"/>
              </w:rPr>
              <w:t>60)</w:t>
            </w:r>
          </w:p>
        </w:tc>
        <w:tc>
          <w:tcPr>
            <w:tcW w:w="1985" w:type="dxa"/>
            <w:tcBorders>
              <w:top w:val="single" w:sz="4" w:space="0" w:color="auto"/>
              <w:bottom w:val="single" w:sz="4" w:space="0" w:color="auto"/>
            </w:tcBorders>
            <w:shd w:val="clear" w:color="auto" w:fill="auto"/>
          </w:tcPr>
          <w:p w14:paraId="1AC5B5B6" w14:textId="77777777" w:rsidR="001E4B23" w:rsidRPr="00AC7D18" w:rsidRDefault="001E4B23" w:rsidP="00AC7D18">
            <w:pPr>
              <w:adjustRightInd w:val="0"/>
              <w:snapToGrid w:val="0"/>
              <w:spacing w:line="360" w:lineRule="auto"/>
              <w:rPr>
                <w:rFonts w:ascii="Book Antiqua" w:eastAsia="宋体" w:hAnsi="Book Antiqua" w:cs="Times New Roman"/>
                <w:b/>
                <w:color w:val="000000" w:themeColor="text1"/>
                <w:sz w:val="24"/>
                <w:szCs w:val="24"/>
              </w:rPr>
            </w:pPr>
            <w:r w:rsidRPr="00AC7D18">
              <w:rPr>
                <w:rFonts w:ascii="Book Antiqua" w:eastAsia="宋体" w:hAnsi="Book Antiqua" w:cs="Times New Roman"/>
                <w:b/>
                <w:color w:val="000000" w:themeColor="text1"/>
                <w:sz w:val="24"/>
                <w:szCs w:val="24"/>
              </w:rPr>
              <w:t>GSRCC</w:t>
            </w:r>
            <w:r>
              <w:rPr>
                <w:rFonts w:ascii="Book Antiqua" w:eastAsia="宋体" w:hAnsi="Book Antiqua" w:cs="Times New Roman" w:hint="eastAsia"/>
                <w:b/>
                <w:color w:val="000000" w:themeColor="text1"/>
                <w:sz w:val="24"/>
                <w:szCs w:val="24"/>
              </w:rPr>
              <w:t xml:space="preserve"> </w:t>
            </w:r>
            <w:r w:rsidRPr="00AC7D18">
              <w:rPr>
                <w:rFonts w:ascii="Book Antiqua" w:eastAsia="宋体" w:hAnsi="Book Antiqua" w:cs="Times New Roman"/>
                <w:b/>
                <w:color w:val="000000" w:themeColor="text1"/>
                <w:sz w:val="24"/>
                <w:szCs w:val="24"/>
              </w:rPr>
              <w:t>(</w:t>
            </w:r>
            <w:r w:rsidRPr="00096FA5">
              <w:rPr>
                <w:rFonts w:ascii="Book Antiqua" w:eastAsia="宋体" w:hAnsi="Book Antiqua" w:cs="Times New Roman"/>
                <w:b/>
                <w:i/>
                <w:color w:val="000000" w:themeColor="text1"/>
                <w:sz w:val="24"/>
                <w:szCs w:val="24"/>
              </w:rPr>
              <w:t>n</w:t>
            </w:r>
            <w:r>
              <w:rPr>
                <w:rFonts w:ascii="Book Antiqua" w:eastAsia="宋体" w:hAnsi="Book Antiqua" w:cs="Times New Roman"/>
                <w:b/>
                <w:color w:val="000000" w:themeColor="text1"/>
                <w:sz w:val="24"/>
                <w:szCs w:val="24"/>
              </w:rPr>
              <w:t xml:space="preserve"> </w:t>
            </w:r>
            <w:r w:rsidRPr="00AC7D18">
              <w:rPr>
                <w:rFonts w:ascii="Book Antiqua" w:eastAsia="宋体" w:hAnsi="Book Antiqua" w:cs="Times New Roman"/>
                <w:b/>
                <w:color w:val="000000" w:themeColor="text1"/>
                <w:sz w:val="24"/>
                <w:szCs w:val="24"/>
              </w:rPr>
              <w:t>=</w:t>
            </w:r>
            <w:r>
              <w:rPr>
                <w:rFonts w:ascii="Book Antiqua" w:eastAsia="宋体" w:hAnsi="Book Antiqua" w:cs="Times New Roman" w:hint="eastAsia"/>
                <w:b/>
                <w:color w:val="000000" w:themeColor="text1"/>
                <w:sz w:val="24"/>
                <w:szCs w:val="24"/>
              </w:rPr>
              <w:t xml:space="preserve"> </w:t>
            </w:r>
            <w:r w:rsidRPr="00AC7D18">
              <w:rPr>
                <w:rFonts w:ascii="Book Antiqua" w:eastAsia="宋体" w:hAnsi="Book Antiqua" w:cs="Times New Roman"/>
                <w:b/>
                <w:color w:val="000000" w:themeColor="text1"/>
                <w:sz w:val="24"/>
                <w:szCs w:val="24"/>
              </w:rPr>
              <w:t>30)</w:t>
            </w:r>
          </w:p>
        </w:tc>
        <w:tc>
          <w:tcPr>
            <w:tcW w:w="1690" w:type="dxa"/>
            <w:tcBorders>
              <w:top w:val="single" w:sz="4" w:space="0" w:color="auto"/>
              <w:bottom w:val="single" w:sz="4" w:space="0" w:color="auto"/>
            </w:tcBorders>
            <w:shd w:val="clear" w:color="auto" w:fill="auto"/>
          </w:tcPr>
          <w:p w14:paraId="2DD8D44B" w14:textId="77777777" w:rsidR="001E4B23" w:rsidRPr="002C4E0D" w:rsidRDefault="001E4B23" w:rsidP="00AC7D18">
            <w:pPr>
              <w:adjustRightInd w:val="0"/>
              <w:snapToGrid w:val="0"/>
              <w:spacing w:line="360" w:lineRule="auto"/>
              <w:rPr>
                <w:rFonts w:ascii="Book Antiqua" w:eastAsia="宋体" w:hAnsi="Book Antiqua" w:cs="Times New Roman"/>
                <w:b/>
                <w:color w:val="000000" w:themeColor="text1"/>
                <w:sz w:val="24"/>
                <w:szCs w:val="24"/>
              </w:rPr>
            </w:pPr>
            <w:r w:rsidRPr="002C4E0D">
              <w:rPr>
                <w:rFonts w:ascii="Book Antiqua" w:hAnsi="Book Antiqua" w:cs="Times New Roman"/>
                <w:b/>
                <w:bCs/>
                <w:color w:val="000000" w:themeColor="text1"/>
                <w:sz w:val="24"/>
                <w:szCs w:val="24"/>
              </w:rPr>
              <w:t>Adenocarcinoma</w:t>
            </w:r>
            <w:r>
              <w:rPr>
                <w:rFonts w:ascii="Book Antiqua" w:hAnsi="Book Antiqua" w:cs="Times New Roman" w:hint="eastAsia"/>
                <w:b/>
                <w:bCs/>
                <w:color w:val="000000" w:themeColor="text1"/>
                <w:sz w:val="24"/>
                <w:szCs w:val="24"/>
              </w:rPr>
              <w:t xml:space="preserve"> </w:t>
            </w:r>
            <w:r w:rsidRPr="00AC7D18">
              <w:rPr>
                <w:rFonts w:ascii="Book Antiqua" w:eastAsia="宋体" w:hAnsi="Book Antiqua" w:cs="Times New Roman"/>
                <w:b/>
                <w:color w:val="000000" w:themeColor="text1"/>
                <w:sz w:val="24"/>
                <w:szCs w:val="24"/>
              </w:rPr>
              <w:t>(</w:t>
            </w:r>
            <w:r w:rsidRPr="00096FA5">
              <w:rPr>
                <w:rFonts w:ascii="Book Antiqua" w:eastAsia="宋体" w:hAnsi="Book Antiqua" w:cs="Times New Roman"/>
                <w:b/>
                <w:i/>
                <w:color w:val="000000" w:themeColor="text1"/>
                <w:sz w:val="24"/>
                <w:szCs w:val="24"/>
              </w:rPr>
              <w:t>n</w:t>
            </w:r>
            <w:r>
              <w:rPr>
                <w:rFonts w:ascii="Book Antiqua" w:eastAsia="宋体" w:hAnsi="Book Antiqua" w:cs="Times New Roman"/>
                <w:b/>
                <w:color w:val="000000" w:themeColor="text1"/>
                <w:sz w:val="24"/>
                <w:szCs w:val="24"/>
              </w:rPr>
              <w:t xml:space="preserve"> </w:t>
            </w:r>
            <w:r w:rsidRPr="00AC7D18">
              <w:rPr>
                <w:rFonts w:ascii="Book Antiqua" w:eastAsia="宋体" w:hAnsi="Book Antiqua" w:cs="Times New Roman"/>
                <w:b/>
                <w:color w:val="000000" w:themeColor="text1"/>
                <w:sz w:val="24"/>
                <w:szCs w:val="24"/>
              </w:rPr>
              <w:t>=</w:t>
            </w:r>
            <w:r>
              <w:rPr>
                <w:rFonts w:ascii="Book Antiqua" w:eastAsia="宋体" w:hAnsi="Book Antiqua" w:cs="Times New Roman" w:hint="eastAsia"/>
                <w:b/>
                <w:color w:val="000000" w:themeColor="text1"/>
                <w:sz w:val="24"/>
                <w:szCs w:val="24"/>
              </w:rPr>
              <w:t xml:space="preserve"> </w:t>
            </w:r>
            <w:r w:rsidRPr="00AC7D18">
              <w:rPr>
                <w:rFonts w:ascii="Book Antiqua" w:eastAsia="宋体" w:hAnsi="Book Antiqua" w:cs="Times New Roman"/>
                <w:b/>
                <w:color w:val="000000" w:themeColor="text1"/>
                <w:sz w:val="24"/>
                <w:szCs w:val="24"/>
              </w:rPr>
              <w:t>30)</w:t>
            </w:r>
          </w:p>
        </w:tc>
        <w:tc>
          <w:tcPr>
            <w:tcW w:w="1559" w:type="dxa"/>
            <w:tcBorders>
              <w:top w:val="single" w:sz="4" w:space="0" w:color="auto"/>
              <w:bottom w:val="single" w:sz="4" w:space="0" w:color="auto"/>
            </w:tcBorders>
            <w:shd w:val="clear" w:color="auto" w:fill="auto"/>
          </w:tcPr>
          <w:p w14:paraId="72551E87" w14:textId="5642BFE9" w:rsidR="001E4B23" w:rsidRPr="00AC7D18" w:rsidRDefault="001E4B23">
            <w:pPr>
              <w:adjustRightInd w:val="0"/>
              <w:snapToGrid w:val="0"/>
              <w:spacing w:line="360" w:lineRule="auto"/>
              <w:rPr>
                <w:rFonts w:ascii="Book Antiqua" w:eastAsia="宋体" w:hAnsi="Book Antiqua" w:cs="Times New Roman"/>
                <w:b/>
                <w:color w:val="000000" w:themeColor="text1"/>
                <w:sz w:val="24"/>
                <w:szCs w:val="24"/>
              </w:rPr>
            </w:pPr>
            <w:r w:rsidRPr="00096FA5">
              <w:rPr>
                <w:rFonts w:ascii="Book Antiqua" w:eastAsia="宋体" w:hAnsi="Book Antiqua" w:cs="Times New Roman"/>
                <w:b/>
                <w:i/>
                <w:color w:val="000000" w:themeColor="text1"/>
                <w:sz w:val="24"/>
                <w:szCs w:val="24"/>
              </w:rPr>
              <w:t>P</w:t>
            </w:r>
            <w:r>
              <w:rPr>
                <w:rFonts w:ascii="Book Antiqua" w:eastAsia="宋体" w:hAnsi="Book Antiqua" w:cs="Times New Roman" w:hint="eastAsia"/>
                <w:b/>
                <w:color w:val="000000" w:themeColor="text1"/>
                <w:sz w:val="24"/>
                <w:szCs w:val="24"/>
              </w:rPr>
              <w:t xml:space="preserve"> </w:t>
            </w:r>
            <w:r w:rsidRPr="00AC7D18">
              <w:rPr>
                <w:rFonts w:ascii="Book Antiqua" w:eastAsia="宋体" w:hAnsi="Book Antiqua" w:cs="Times New Roman"/>
                <w:b/>
                <w:color w:val="000000" w:themeColor="text1"/>
                <w:sz w:val="24"/>
                <w:szCs w:val="24"/>
              </w:rPr>
              <w:t>value</w:t>
            </w:r>
          </w:p>
        </w:tc>
      </w:tr>
      <w:tr w:rsidR="004374AF" w:rsidRPr="00AC7D18" w14:paraId="0F8ABAF9" w14:textId="77777777" w:rsidTr="002B07F3">
        <w:trPr>
          <w:trHeight w:val="90"/>
          <w:jc w:val="center"/>
        </w:trPr>
        <w:tc>
          <w:tcPr>
            <w:tcW w:w="1000" w:type="dxa"/>
            <w:tcBorders>
              <w:top w:val="single" w:sz="4" w:space="0" w:color="auto"/>
            </w:tcBorders>
            <w:shd w:val="clear" w:color="auto" w:fill="auto"/>
          </w:tcPr>
          <w:p w14:paraId="63B7161E" w14:textId="77777777" w:rsidR="00084DC7" w:rsidRPr="00AC7D18" w:rsidRDefault="004C31C1" w:rsidP="00096FA5">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Age (</w:t>
            </w:r>
            <w:proofErr w:type="spellStart"/>
            <w:r w:rsidR="00096FA5">
              <w:rPr>
                <w:rFonts w:ascii="Book Antiqua" w:eastAsia="宋体" w:hAnsi="Book Antiqua" w:cs="Times New Roman" w:hint="eastAsia"/>
                <w:b/>
                <w:bCs/>
                <w:color w:val="000000" w:themeColor="text1"/>
                <w:sz w:val="24"/>
                <w:szCs w:val="24"/>
              </w:rPr>
              <w:t>yr</w:t>
            </w:r>
            <w:proofErr w:type="spellEnd"/>
            <w:r w:rsidRPr="00AC7D18">
              <w:rPr>
                <w:rFonts w:ascii="Book Antiqua" w:eastAsia="宋体" w:hAnsi="Book Antiqua" w:cs="Times New Roman"/>
                <w:b/>
                <w:bCs/>
                <w:color w:val="000000" w:themeColor="text1"/>
                <w:sz w:val="24"/>
                <w:szCs w:val="24"/>
              </w:rPr>
              <w:t>)</w:t>
            </w:r>
          </w:p>
        </w:tc>
        <w:tc>
          <w:tcPr>
            <w:tcW w:w="2268" w:type="dxa"/>
            <w:tcBorders>
              <w:top w:val="single" w:sz="4" w:space="0" w:color="auto"/>
            </w:tcBorders>
            <w:shd w:val="clear" w:color="auto" w:fill="auto"/>
          </w:tcPr>
          <w:p w14:paraId="01D85C5C"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tcBorders>
              <w:top w:val="single" w:sz="4" w:space="0" w:color="auto"/>
            </w:tcBorders>
            <w:shd w:val="clear" w:color="auto" w:fill="auto"/>
          </w:tcPr>
          <w:p w14:paraId="645BF8A1"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tcBorders>
              <w:top w:val="single" w:sz="4" w:space="0" w:color="auto"/>
            </w:tcBorders>
            <w:shd w:val="clear" w:color="auto" w:fill="auto"/>
          </w:tcPr>
          <w:p w14:paraId="375E3612"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tcBorders>
              <w:top w:val="single" w:sz="4" w:space="0" w:color="auto"/>
            </w:tcBorders>
            <w:shd w:val="clear" w:color="auto" w:fill="auto"/>
          </w:tcPr>
          <w:p w14:paraId="344D2B8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0.052</w:t>
            </w:r>
          </w:p>
        </w:tc>
      </w:tr>
      <w:tr w:rsidR="004374AF" w:rsidRPr="00AC7D18" w14:paraId="13C3B836" w14:textId="77777777" w:rsidTr="002B07F3">
        <w:trPr>
          <w:trHeight w:val="28"/>
          <w:jc w:val="center"/>
        </w:trPr>
        <w:tc>
          <w:tcPr>
            <w:tcW w:w="1000" w:type="dxa"/>
            <w:shd w:val="clear" w:color="auto" w:fill="auto"/>
          </w:tcPr>
          <w:p w14:paraId="5833A465"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w:t>
            </w:r>
            <w:r w:rsidR="00096FA5">
              <w:rPr>
                <w:rFonts w:ascii="Book Antiqua" w:eastAsia="宋体" w:hAnsi="Book Antiqua" w:cs="Times New Roman" w:hint="eastAsia"/>
                <w:color w:val="000000" w:themeColor="text1"/>
                <w:sz w:val="24"/>
                <w:szCs w:val="24"/>
              </w:rPr>
              <w:t xml:space="preserve"> </w:t>
            </w:r>
            <w:r w:rsidRPr="00AC7D18">
              <w:rPr>
                <w:rFonts w:ascii="Book Antiqua" w:eastAsia="宋体" w:hAnsi="Book Antiqua" w:cs="Times New Roman"/>
                <w:color w:val="000000" w:themeColor="text1"/>
                <w:sz w:val="24"/>
                <w:szCs w:val="24"/>
              </w:rPr>
              <w:t>65</w:t>
            </w:r>
          </w:p>
        </w:tc>
        <w:tc>
          <w:tcPr>
            <w:tcW w:w="2268" w:type="dxa"/>
            <w:shd w:val="clear" w:color="auto" w:fill="auto"/>
          </w:tcPr>
          <w:p w14:paraId="50368A8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41 (68.3)</w:t>
            </w:r>
          </w:p>
        </w:tc>
        <w:tc>
          <w:tcPr>
            <w:tcW w:w="1985" w:type="dxa"/>
            <w:shd w:val="clear" w:color="auto" w:fill="auto"/>
          </w:tcPr>
          <w:p w14:paraId="576D8D6C"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24 (80.0)</w:t>
            </w:r>
          </w:p>
        </w:tc>
        <w:tc>
          <w:tcPr>
            <w:tcW w:w="1690" w:type="dxa"/>
            <w:shd w:val="clear" w:color="auto" w:fill="auto"/>
          </w:tcPr>
          <w:p w14:paraId="20D75867"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17 (56.7)</w:t>
            </w:r>
          </w:p>
        </w:tc>
        <w:tc>
          <w:tcPr>
            <w:tcW w:w="1559" w:type="dxa"/>
            <w:shd w:val="clear" w:color="auto" w:fill="auto"/>
          </w:tcPr>
          <w:p w14:paraId="00673E0A"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2EB63F2F" w14:textId="77777777" w:rsidTr="002B07F3">
        <w:trPr>
          <w:trHeight w:val="275"/>
          <w:jc w:val="center"/>
        </w:trPr>
        <w:tc>
          <w:tcPr>
            <w:tcW w:w="1000" w:type="dxa"/>
            <w:shd w:val="clear" w:color="auto" w:fill="auto"/>
          </w:tcPr>
          <w:p w14:paraId="567EBA65"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&gt;</w:t>
            </w:r>
            <w:r w:rsidR="00096FA5">
              <w:rPr>
                <w:rFonts w:ascii="Book Antiqua" w:eastAsia="宋体" w:hAnsi="Book Antiqua" w:cs="Times New Roman" w:hint="eastAsia"/>
                <w:color w:val="000000" w:themeColor="text1"/>
                <w:sz w:val="24"/>
                <w:szCs w:val="24"/>
              </w:rPr>
              <w:t xml:space="preserve"> </w:t>
            </w:r>
            <w:r w:rsidRPr="00AC7D18">
              <w:rPr>
                <w:rFonts w:ascii="Book Antiqua" w:eastAsia="宋体" w:hAnsi="Book Antiqua" w:cs="Times New Roman"/>
                <w:color w:val="000000" w:themeColor="text1"/>
                <w:sz w:val="24"/>
                <w:szCs w:val="24"/>
              </w:rPr>
              <w:t>65</w:t>
            </w:r>
          </w:p>
        </w:tc>
        <w:tc>
          <w:tcPr>
            <w:tcW w:w="2268" w:type="dxa"/>
            <w:shd w:val="clear" w:color="auto" w:fill="auto"/>
          </w:tcPr>
          <w:p w14:paraId="56C1A78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19 (31.7)</w:t>
            </w:r>
          </w:p>
        </w:tc>
        <w:tc>
          <w:tcPr>
            <w:tcW w:w="1985" w:type="dxa"/>
            <w:shd w:val="clear" w:color="auto" w:fill="auto"/>
          </w:tcPr>
          <w:p w14:paraId="5E4525E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6 (20.0)</w:t>
            </w:r>
          </w:p>
        </w:tc>
        <w:tc>
          <w:tcPr>
            <w:tcW w:w="1690" w:type="dxa"/>
            <w:shd w:val="clear" w:color="auto" w:fill="auto"/>
          </w:tcPr>
          <w:p w14:paraId="1DCD22A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13 (43.3)</w:t>
            </w:r>
          </w:p>
        </w:tc>
        <w:tc>
          <w:tcPr>
            <w:tcW w:w="1559" w:type="dxa"/>
            <w:shd w:val="clear" w:color="auto" w:fill="auto"/>
          </w:tcPr>
          <w:p w14:paraId="61B66E6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93A1589" w14:textId="77777777" w:rsidTr="002B07F3">
        <w:trPr>
          <w:trHeight w:val="298"/>
          <w:jc w:val="center"/>
        </w:trPr>
        <w:tc>
          <w:tcPr>
            <w:tcW w:w="1000" w:type="dxa"/>
            <w:shd w:val="clear" w:color="auto" w:fill="auto"/>
          </w:tcPr>
          <w:p w14:paraId="20A2B8C8" w14:textId="77777777" w:rsidR="00084DC7" w:rsidRPr="00AC7D18" w:rsidRDefault="004C31C1" w:rsidP="00AC7D18">
            <w:pPr>
              <w:adjustRightInd w:val="0"/>
              <w:snapToGrid w:val="0"/>
              <w:spacing w:line="360" w:lineRule="auto"/>
              <w:rPr>
                <w:rFonts w:ascii="Book Antiqua" w:eastAsia="宋体" w:hAnsi="Book Antiqua" w:cs="Times New Roman"/>
                <w:b/>
                <w:bCs/>
                <w:color w:val="000000" w:themeColor="text1"/>
                <w:sz w:val="24"/>
                <w:szCs w:val="24"/>
              </w:rPr>
            </w:pPr>
            <w:r w:rsidRPr="00AC7D18">
              <w:rPr>
                <w:rFonts w:ascii="Book Antiqua" w:eastAsia="宋体" w:hAnsi="Book Antiqua" w:cs="Times New Roman"/>
                <w:b/>
                <w:bCs/>
                <w:color w:val="000000" w:themeColor="text1"/>
                <w:sz w:val="24"/>
                <w:szCs w:val="24"/>
              </w:rPr>
              <w:t>Gender</w:t>
            </w:r>
          </w:p>
        </w:tc>
        <w:tc>
          <w:tcPr>
            <w:tcW w:w="2268" w:type="dxa"/>
            <w:shd w:val="clear" w:color="auto" w:fill="auto"/>
          </w:tcPr>
          <w:p w14:paraId="1D9787CE"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5941B7AF"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shd w:val="clear" w:color="auto" w:fill="auto"/>
          </w:tcPr>
          <w:p w14:paraId="4930AA36"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shd w:val="clear" w:color="auto" w:fill="auto"/>
          </w:tcPr>
          <w:p w14:paraId="6AFEBA3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0.584</w:t>
            </w:r>
          </w:p>
        </w:tc>
      </w:tr>
      <w:tr w:rsidR="004374AF" w:rsidRPr="00AC7D18" w14:paraId="037F35FA" w14:textId="77777777" w:rsidTr="002B07F3">
        <w:trPr>
          <w:trHeight w:val="90"/>
          <w:jc w:val="center"/>
        </w:trPr>
        <w:tc>
          <w:tcPr>
            <w:tcW w:w="1000" w:type="dxa"/>
            <w:shd w:val="clear" w:color="auto" w:fill="auto"/>
          </w:tcPr>
          <w:p w14:paraId="54590EE5"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Male</w:t>
            </w:r>
          </w:p>
        </w:tc>
        <w:tc>
          <w:tcPr>
            <w:tcW w:w="2268" w:type="dxa"/>
            <w:shd w:val="clear" w:color="auto" w:fill="auto"/>
          </w:tcPr>
          <w:p w14:paraId="779D572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40 (66.7)</w:t>
            </w:r>
          </w:p>
        </w:tc>
        <w:tc>
          <w:tcPr>
            <w:tcW w:w="1985" w:type="dxa"/>
            <w:shd w:val="clear" w:color="auto" w:fill="auto"/>
          </w:tcPr>
          <w:p w14:paraId="6A249B6D"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21 (70.0)</w:t>
            </w:r>
          </w:p>
        </w:tc>
        <w:tc>
          <w:tcPr>
            <w:tcW w:w="1690" w:type="dxa"/>
            <w:shd w:val="clear" w:color="auto" w:fill="auto"/>
          </w:tcPr>
          <w:p w14:paraId="196B89FA"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19 (63.3)</w:t>
            </w:r>
          </w:p>
        </w:tc>
        <w:tc>
          <w:tcPr>
            <w:tcW w:w="1559" w:type="dxa"/>
            <w:shd w:val="clear" w:color="auto" w:fill="auto"/>
          </w:tcPr>
          <w:p w14:paraId="4D990C71"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A2605E1" w14:textId="77777777" w:rsidTr="002B07F3">
        <w:trPr>
          <w:trHeight w:val="90"/>
          <w:jc w:val="center"/>
        </w:trPr>
        <w:tc>
          <w:tcPr>
            <w:tcW w:w="1000" w:type="dxa"/>
            <w:shd w:val="clear" w:color="auto" w:fill="auto"/>
          </w:tcPr>
          <w:p w14:paraId="42467304"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Female</w:t>
            </w:r>
          </w:p>
        </w:tc>
        <w:tc>
          <w:tcPr>
            <w:tcW w:w="2268" w:type="dxa"/>
            <w:shd w:val="clear" w:color="auto" w:fill="auto"/>
          </w:tcPr>
          <w:p w14:paraId="23B726F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20 (33.3)</w:t>
            </w:r>
          </w:p>
        </w:tc>
        <w:tc>
          <w:tcPr>
            <w:tcW w:w="1985" w:type="dxa"/>
            <w:shd w:val="clear" w:color="auto" w:fill="auto"/>
          </w:tcPr>
          <w:p w14:paraId="445E824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9 (30.0)</w:t>
            </w:r>
          </w:p>
        </w:tc>
        <w:tc>
          <w:tcPr>
            <w:tcW w:w="1690" w:type="dxa"/>
            <w:shd w:val="clear" w:color="auto" w:fill="auto"/>
          </w:tcPr>
          <w:p w14:paraId="78B8F8F7"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11 (36.7)</w:t>
            </w:r>
          </w:p>
        </w:tc>
        <w:tc>
          <w:tcPr>
            <w:tcW w:w="1559" w:type="dxa"/>
            <w:shd w:val="clear" w:color="auto" w:fill="auto"/>
          </w:tcPr>
          <w:p w14:paraId="6B3422C0"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6577743A" w14:textId="77777777" w:rsidTr="002B07F3">
        <w:trPr>
          <w:trHeight w:val="28"/>
          <w:jc w:val="center"/>
        </w:trPr>
        <w:tc>
          <w:tcPr>
            <w:tcW w:w="1000" w:type="dxa"/>
            <w:shd w:val="clear" w:color="auto" w:fill="auto"/>
          </w:tcPr>
          <w:p w14:paraId="2FBC5265" w14:textId="00CA34E6" w:rsidR="00084DC7" w:rsidRPr="00AC7D18" w:rsidRDefault="004C31C1" w:rsidP="00AC7D18">
            <w:pPr>
              <w:adjustRightInd w:val="0"/>
              <w:snapToGrid w:val="0"/>
              <w:spacing w:line="360" w:lineRule="auto"/>
              <w:rPr>
                <w:rFonts w:ascii="Book Antiqua" w:eastAsia="宋体" w:hAnsi="Book Antiqua" w:cs="Times New Roman"/>
                <w:b/>
                <w:bCs/>
                <w:color w:val="000000" w:themeColor="text1"/>
                <w:sz w:val="24"/>
                <w:szCs w:val="24"/>
              </w:rPr>
            </w:pPr>
            <w:r w:rsidRPr="00AC7D18">
              <w:rPr>
                <w:rFonts w:ascii="Book Antiqua" w:eastAsia="宋体" w:hAnsi="Book Antiqua" w:cs="Times New Roman"/>
                <w:b/>
                <w:bCs/>
                <w:color w:val="000000" w:themeColor="text1"/>
                <w:sz w:val="24"/>
                <w:szCs w:val="24"/>
              </w:rPr>
              <w:t>Tumor size</w:t>
            </w:r>
            <w:r w:rsidR="00A22FED">
              <w:rPr>
                <w:rFonts w:ascii="Book Antiqua" w:eastAsia="宋体" w:hAnsi="Book Antiqua" w:cs="Times New Roman"/>
                <w:b/>
                <w:bCs/>
                <w:color w:val="000000" w:themeColor="text1"/>
                <w:sz w:val="24"/>
                <w:szCs w:val="24"/>
              </w:rPr>
              <w:t xml:space="preserve"> (cm)</w:t>
            </w:r>
          </w:p>
        </w:tc>
        <w:tc>
          <w:tcPr>
            <w:tcW w:w="2268" w:type="dxa"/>
            <w:shd w:val="clear" w:color="auto" w:fill="auto"/>
          </w:tcPr>
          <w:p w14:paraId="66B1B55F"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4A87DEB2"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shd w:val="clear" w:color="auto" w:fill="auto"/>
          </w:tcPr>
          <w:p w14:paraId="59771CB1"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shd w:val="clear" w:color="auto" w:fill="auto"/>
          </w:tcPr>
          <w:p w14:paraId="49949DD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0.584</w:t>
            </w:r>
          </w:p>
        </w:tc>
      </w:tr>
      <w:tr w:rsidR="004374AF" w:rsidRPr="00AC7D18" w14:paraId="42D23236" w14:textId="77777777" w:rsidTr="002B07F3">
        <w:trPr>
          <w:trHeight w:val="90"/>
          <w:jc w:val="center"/>
        </w:trPr>
        <w:tc>
          <w:tcPr>
            <w:tcW w:w="1000" w:type="dxa"/>
            <w:shd w:val="clear" w:color="auto" w:fill="auto"/>
          </w:tcPr>
          <w:p w14:paraId="32B2C756"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w:t>
            </w:r>
            <w:r w:rsidR="00096FA5">
              <w:rPr>
                <w:rFonts w:ascii="Book Antiqua" w:eastAsia="宋体" w:hAnsi="Book Antiqua" w:cs="Times New Roman" w:hint="eastAsia"/>
                <w:color w:val="000000" w:themeColor="text1"/>
                <w:sz w:val="24"/>
                <w:szCs w:val="24"/>
              </w:rPr>
              <w:t xml:space="preserve"> </w:t>
            </w:r>
            <w:r w:rsidRPr="00AC7D18">
              <w:rPr>
                <w:rFonts w:ascii="Book Antiqua" w:eastAsia="宋体" w:hAnsi="Book Antiqua" w:cs="Times New Roman"/>
                <w:color w:val="000000" w:themeColor="text1"/>
                <w:sz w:val="24"/>
                <w:szCs w:val="24"/>
              </w:rPr>
              <w:t>5</w:t>
            </w:r>
          </w:p>
        </w:tc>
        <w:tc>
          <w:tcPr>
            <w:tcW w:w="2268" w:type="dxa"/>
            <w:shd w:val="clear" w:color="auto" w:fill="auto"/>
          </w:tcPr>
          <w:p w14:paraId="0F96082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40 (66.7)</w:t>
            </w:r>
          </w:p>
        </w:tc>
        <w:tc>
          <w:tcPr>
            <w:tcW w:w="1985" w:type="dxa"/>
            <w:shd w:val="clear" w:color="auto" w:fill="auto"/>
          </w:tcPr>
          <w:p w14:paraId="09C3BF2D"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21 (70.0)</w:t>
            </w:r>
          </w:p>
        </w:tc>
        <w:tc>
          <w:tcPr>
            <w:tcW w:w="1690" w:type="dxa"/>
            <w:shd w:val="clear" w:color="auto" w:fill="auto"/>
          </w:tcPr>
          <w:p w14:paraId="3589D04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19 (63.3)</w:t>
            </w:r>
          </w:p>
        </w:tc>
        <w:tc>
          <w:tcPr>
            <w:tcW w:w="1559" w:type="dxa"/>
            <w:shd w:val="clear" w:color="auto" w:fill="auto"/>
          </w:tcPr>
          <w:p w14:paraId="03071C38"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17D8A20A" w14:textId="77777777" w:rsidTr="002B07F3">
        <w:trPr>
          <w:trHeight w:val="28"/>
          <w:jc w:val="center"/>
        </w:trPr>
        <w:tc>
          <w:tcPr>
            <w:tcW w:w="1000" w:type="dxa"/>
            <w:shd w:val="clear" w:color="auto" w:fill="auto"/>
          </w:tcPr>
          <w:p w14:paraId="14DD1F5C"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&gt;</w:t>
            </w:r>
            <w:r w:rsidR="00096FA5">
              <w:rPr>
                <w:rFonts w:ascii="Book Antiqua" w:eastAsia="宋体" w:hAnsi="Book Antiqua" w:cs="Times New Roman" w:hint="eastAsia"/>
                <w:color w:val="000000" w:themeColor="text1"/>
                <w:sz w:val="24"/>
                <w:szCs w:val="24"/>
              </w:rPr>
              <w:t xml:space="preserve"> </w:t>
            </w:r>
            <w:r w:rsidRPr="00AC7D18">
              <w:rPr>
                <w:rFonts w:ascii="Book Antiqua" w:eastAsia="宋体" w:hAnsi="Book Antiqua" w:cs="Times New Roman"/>
                <w:color w:val="000000" w:themeColor="text1"/>
                <w:sz w:val="24"/>
                <w:szCs w:val="24"/>
              </w:rPr>
              <w:t>5</w:t>
            </w:r>
          </w:p>
        </w:tc>
        <w:tc>
          <w:tcPr>
            <w:tcW w:w="2268" w:type="dxa"/>
            <w:shd w:val="clear" w:color="auto" w:fill="auto"/>
          </w:tcPr>
          <w:p w14:paraId="0208B975"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20 (33.3)</w:t>
            </w:r>
          </w:p>
        </w:tc>
        <w:tc>
          <w:tcPr>
            <w:tcW w:w="1985" w:type="dxa"/>
            <w:shd w:val="clear" w:color="auto" w:fill="auto"/>
          </w:tcPr>
          <w:p w14:paraId="23BF775A"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9 (30.0)</w:t>
            </w:r>
          </w:p>
        </w:tc>
        <w:tc>
          <w:tcPr>
            <w:tcW w:w="1690" w:type="dxa"/>
            <w:shd w:val="clear" w:color="auto" w:fill="auto"/>
          </w:tcPr>
          <w:p w14:paraId="035273D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11 (36.7)</w:t>
            </w:r>
          </w:p>
        </w:tc>
        <w:tc>
          <w:tcPr>
            <w:tcW w:w="1559" w:type="dxa"/>
            <w:shd w:val="clear" w:color="auto" w:fill="auto"/>
          </w:tcPr>
          <w:p w14:paraId="0D33D0A9"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7F9341C9" w14:textId="77777777" w:rsidTr="002B07F3">
        <w:trPr>
          <w:trHeight w:val="28"/>
          <w:jc w:val="center"/>
        </w:trPr>
        <w:tc>
          <w:tcPr>
            <w:tcW w:w="1000" w:type="dxa"/>
            <w:shd w:val="clear" w:color="auto" w:fill="auto"/>
          </w:tcPr>
          <w:p w14:paraId="6CCD1E6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Lauren type</w:t>
            </w:r>
          </w:p>
        </w:tc>
        <w:tc>
          <w:tcPr>
            <w:tcW w:w="2268" w:type="dxa"/>
            <w:shd w:val="clear" w:color="auto" w:fill="auto"/>
          </w:tcPr>
          <w:p w14:paraId="141462FF"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6D269F62"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shd w:val="clear" w:color="auto" w:fill="auto"/>
          </w:tcPr>
          <w:p w14:paraId="7DBD6F21"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shd w:val="clear" w:color="auto" w:fill="auto"/>
          </w:tcPr>
          <w:p w14:paraId="675D40F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0.000</w:t>
            </w:r>
          </w:p>
        </w:tc>
      </w:tr>
      <w:tr w:rsidR="004374AF" w:rsidRPr="00AC7D18" w14:paraId="2B5C747F" w14:textId="77777777" w:rsidTr="002B07F3">
        <w:trPr>
          <w:trHeight w:val="28"/>
          <w:jc w:val="center"/>
        </w:trPr>
        <w:tc>
          <w:tcPr>
            <w:tcW w:w="1000" w:type="dxa"/>
            <w:shd w:val="clear" w:color="auto" w:fill="auto"/>
          </w:tcPr>
          <w:p w14:paraId="4F4FC357"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 xml:space="preserve">Intestinal </w:t>
            </w:r>
          </w:p>
        </w:tc>
        <w:tc>
          <w:tcPr>
            <w:tcW w:w="2268" w:type="dxa"/>
            <w:shd w:val="clear" w:color="auto" w:fill="auto"/>
          </w:tcPr>
          <w:p w14:paraId="4205BC3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12 (20.0)</w:t>
            </w:r>
          </w:p>
        </w:tc>
        <w:tc>
          <w:tcPr>
            <w:tcW w:w="1985" w:type="dxa"/>
            <w:shd w:val="clear" w:color="auto" w:fill="auto"/>
          </w:tcPr>
          <w:p w14:paraId="711375F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 (0)</w:t>
            </w:r>
          </w:p>
        </w:tc>
        <w:tc>
          <w:tcPr>
            <w:tcW w:w="1690" w:type="dxa"/>
            <w:shd w:val="clear" w:color="auto" w:fill="auto"/>
          </w:tcPr>
          <w:p w14:paraId="12A207C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12 (40.0)</w:t>
            </w:r>
          </w:p>
        </w:tc>
        <w:tc>
          <w:tcPr>
            <w:tcW w:w="1559" w:type="dxa"/>
            <w:shd w:val="clear" w:color="auto" w:fill="auto"/>
          </w:tcPr>
          <w:p w14:paraId="6D1074C4"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0A86FEBE" w14:textId="77777777" w:rsidTr="002B07F3">
        <w:trPr>
          <w:trHeight w:val="28"/>
          <w:jc w:val="center"/>
        </w:trPr>
        <w:tc>
          <w:tcPr>
            <w:tcW w:w="1000" w:type="dxa"/>
            <w:shd w:val="clear" w:color="auto" w:fill="auto"/>
          </w:tcPr>
          <w:p w14:paraId="14EDF831" w14:textId="3AF7D426" w:rsidR="00084DC7" w:rsidRPr="00AC7D18" w:rsidRDefault="00A22FED"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Pr>
                <w:rFonts w:ascii="Book Antiqua" w:eastAsia="宋体" w:hAnsi="Book Antiqua" w:cs="Times New Roman"/>
                <w:color w:val="000000" w:themeColor="text1"/>
                <w:sz w:val="24"/>
                <w:szCs w:val="24"/>
              </w:rPr>
              <w:t>D</w:t>
            </w:r>
            <w:r w:rsidRPr="00AC7D18">
              <w:rPr>
                <w:rFonts w:ascii="Book Antiqua" w:eastAsia="宋体" w:hAnsi="Book Antiqua" w:cs="Times New Roman"/>
                <w:color w:val="000000" w:themeColor="text1"/>
                <w:sz w:val="24"/>
                <w:szCs w:val="24"/>
              </w:rPr>
              <w:t>iffuse</w:t>
            </w:r>
          </w:p>
        </w:tc>
        <w:tc>
          <w:tcPr>
            <w:tcW w:w="2268" w:type="dxa"/>
            <w:shd w:val="clear" w:color="auto" w:fill="auto"/>
          </w:tcPr>
          <w:p w14:paraId="0857314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35 (58.3)</w:t>
            </w:r>
          </w:p>
        </w:tc>
        <w:tc>
          <w:tcPr>
            <w:tcW w:w="1985" w:type="dxa"/>
            <w:shd w:val="clear" w:color="auto" w:fill="auto"/>
          </w:tcPr>
          <w:p w14:paraId="140AB44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26 (86.7)</w:t>
            </w:r>
          </w:p>
        </w:tc>
        <w:tc>
          <w:tcPr>
            <w:tcW w:w="1690" w:type="dxa"/>
            <w:shd w:val="clear" w:color="auto" w:fill="auto"/>
          </w:tcPr>
          <w:p w14:paraId="79B3042C"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9 (30.0)</w:t>
            </w:r>
          </w:p>
        </w:tc>
        <w:tc>
          <w:tcPr>
            <w:tcW w:w="1559" w:type="dxa"/>
            <w:shd w:val="clear" w:color="auto" w:fill="auto"/>
          </w:tcPr>
          <w:p w14:paraId="63B3F9E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52E83C76" w14:textId="77777777" w:rsidTr="002B07F3">
        <w:trPr>
          <w:trHeight w:val="28"/>
          <w:jc w:val="center"/>
        </w:trPr>
        <w:tc>
          <w:tcPr>
            <w:tcW w:w="1000" w:type="dxa"/>
            <w:shd w:val="clear" w:color="auto" w:fill="auto"/>
          </w:tcPr>
          <w:p w14:paraId="77E7811B"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Mixed</w:t>
            </w:r>
          </w:p>
        </w:tc>
        <w:tc>
          <w:tcPr>
            <w:tcW w:w="2268" w:type="dxa"/>
            <w:shd w:val="clear" w:color="auto" w:fill="auto"/>
          </w:tcPr>
          <w:p w14:paraId="0750F0F5"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12 (20.0)</w:t>
            </w:r>
          </w:p>
        </w:tc>
        <w:tc>
          <w:tcPr>
            <w:tcW w:w="1985" w:type="dxa"/>
            <w:shd w:val="clear" w:color="auto" w:fill="auto"/>
          </w:tcPr>
          <w:p w14:paraId="47389C2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 (13.3)</w:t>
            </w:r>
          </w:p>
        </w:tc>
        <w:tc>
          <w:tcPr>
            <w:tcW w:w="1690" w:type="dxa"/>
            <w:shd w:val="clear" w:color="auto" w:fill="auto"/>
          </w:tcPr>
          <w:p w14:paraId="61CA6F8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8 (26.7)</w:t>
            </w:r>
          </w:p>
        </w:tc>
        <w:tc>
          <w:tcPr>
            <w:tcW w:w="1559" w:type="dxa"/>
            <w:shd w:val="clear" w:color="auto" w:fill="auto"/>
          </w:tcPr>
          <w:p w14:paraId="2E24C00B"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07ED1CF0" w14:textId="77777777" w:rsidTr="002B07F3">
        <w:trPr>
          <w:trHeight w:val="28"/>
          <w:jc w:val="center"/>
        </w:trPr>
        <w:tc>
          <w:tcPr>
            <w:tcW w:w="1000" w:type="dxa"/>
            <w:shd w:val="clear" w:color="auto" w:fill="auto"/>
          </w:tcPr>
          <w:p w14:paraId="32646C3C"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lastRenderedPageBreak/>
              <w:t>Unknown</w:t>
            </w:r>
          </w:p>
        </w:tc>
        <w:tc>
          <w:tcPr>
            <w:tcW w:w="2268" w:type="dxa"/>
            <w:shd w:val="clear" w:color="auto" w:fill="auto"/>
          </w:tcPr>
          <w:p w14:paraId="51990CD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 (1.67)</w:t>
            </w:r>
          </w:p>
        </w:tc>
        <w:tc>
          <w:tcPr>
            <w:tcW w:w="1985" w:type="dxa"/>
            <w:shd w:val="clear" w:color="auto" w:fill="auto"/>
          </w:tcPr>
          <w:p w14:paraId="778D91A7"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 (0)</w:t>
            </w:r>
          </w:p>
        </w:tc>
        <w:tc>
          <w:tcPr>
            <w:tcW w:w="1690" w:type="dxa"/>
            <w:shd w:val="clear" w:color="auto" w:fill="auto"/>
          </w:tcPr>
          <w:p w14:paraId="0D19AAC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 (3.3)</w:t>
            </w:r>
          </w:p>
        </w:tc>
        <w:tc>
          <w:tcPr>
            <w:tcW w:w="1559" w:type="dxa"/>
            <w:shd w:val="clear" w:color="auto" w:fill="auto"/>
          </w:tcPr>
          <w:p w14:paraId="2CBA737C"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76B6C7FA" w14:textId="77777777" w:rsidTr="002B07F3">
        <w:trPr>
          <w:trHeight w:val="28"/>
          <w:jc w:val="center"/>
        </w:trPr>
        <w:tc>
          <w:tcPr>
            <w:tcW w:w="1000" w:type="dxa"/>
            <w:shd w:val="clear" w:color="auto" w:fill="auto"/>
          </w:tcPr>
          <w:p w14:paraId="2E7BE234" w14:textId="77777777" w:rsidR="00084DC7" w:rsidRPr="00AC7D18" w:rsidRDefault="004C31C1" w:rsidP="00AC7D18">
            <w:pPr>
              <w:adjustRightInd w:val="0"/>
              <w:snapToGrid w:val="0"/>
              <w:spacing w:line="360" w:lineRule="auto"/>
              <w:rPr>
                <w:rFonts w:ascii="Book Antiqua" w:eastAsia="宋体" w:hAnsi="Book Antiqua" w:cs="Times New Roman"/>
                <w:b/>
                <w:bCs/>
                <w:color w:val="000000" w:themeColor="text1"/>
                <w:sz w:val="24"/>
                <w:szCs w:val="24"/>
              </w:rPr>
            </w:pPr>
            <w:r w:rsidRPr="00AC7D18">
              <w:rPr>
                <w:rFonts w:ascii="Book Antiqua" w:eastAsia="宋体" w:hAnsi="Book Antiqua" w:cs="Times New Roman"/>
                <w:b/>
                <w:bCs/>
                <w:color w:val="000000" w:themeColor="text1"/>
                <w:sz w:val="24"/>
                <w:szCs w:val="24"/>
              </w:rPr>
              <w:t xml:space="preserve">Histology </w:t>
            </w:r>
            <w:r w:rsidR="00836A0F" w:rsidRPr="00AC7D18">
              <w:rPr>
                <w:rFonts w:ascii="Book Antiqua" w:eastAsia="宋体" w:hAnsi="Book Antiqua" w:cs="Times New Roman"/>
                <w:b/>
                <w:bCs/>
                <w:color w:val="000000" w:themeColor="text1"/>
                <w:sz w:val="24"/>
                <w:szCs w:val="24"/>
              </w:rPr>
              <w:t>differentiation</w:t>
            </w:r>
          </w:p>
        </w:tc>
        <w:tc>
          <w:tcPr>
            <w:tcW w:w="2268" w:type="dxa"/>
            <w:shd w:val="clear" w:color="auto" w:fill="auto"/>
          </w:tcPr>
          <w:p w14:paraId="61A1B583"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13BD4D84"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shd w:val="clear" w:color="auto" w:fill="auto"/>
          </w:tcPr>
          <w:p w14:paraId="60537C25"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shd w:val="clear" w:color="auto" w:fill="auto"/>
          </w:tcPr>
          <w:p w14:paraId="7DCE844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0.038</w:t>
            </w:r>
          </w:p>
        </w:tc>
      </w:tr>
      <w:tr w:rsidR="004374AF" w:rsidRPr="00AC7D18" w14:paraId="0D031A27" w14:textId="77777777" w:rsidTr="002B07F3">
        <w:trPr>
          <w:trHeight w:val="28"/>
          <w:jc w:val="center"/>
        </w:trPr>
        <w:tc>
          <w:tcPr>
            <w:tcW w:w="1000" w:type="dxa"/>
            <w:shd w:val="clear" w:color="auto" w:fill="auto"/>
          </w:tcPr>
          <w:p w14:paraId="5D22B6A2" w14:textId="77777777" w:rsidR="00084DC7" w:rsidRPr="00AC7D18" w:rsidRDefault="00836A0F" w:rsidP="00AC7D18">
            <w:pPr>
              <w:adjustRightInd w:val="0"/>
              <w:snapToGrid w:val="0"/>
              <w:spacing w:line="360" w:lineRule="auto"/>
              <w:ind w:firstLineChars="200" w:firstLine="480"/>
              <w:rPr>
                <w:rFonts w:ascii="Book Antiqua" w:eastAsia="宋体" w:hAnsi="Book Antiqua" w:cs="Times New Roman"/>
                <w:b/>
                <w:bCs/>
                <w:color w:val="000000" w:themeColor="text1"/>
                <w:sz w:val="24"/>
                <w:szCs w:val="24"/>
              </w:rPr>
            </w:pPr>
            <w:r>
              <w:rPr>
                <w:rFonts w:ascii="Book Antiqua" w:eastAsia="宋体" w:hAnsi="Book Antiqua" w:cs="Times New Roman"/>
                <w:color w:val="000000" w:themeColor="text1"/>
                <w:sz w:val="24"/>
                <w:szCs w:val="24"/>
              </w:rPr>
              <w:t>Poorly/</w:t>
            </w:r>
            <w:r w:rsidR="004C31C1" w:rsidRPr="00AC7D18">
              <w:rPr>
                <w:rFonts w:ascii="Book Antiqua" w:eastAsia="宋体" w:hAnsi="Book Antiqua" w:cs="Times New Roman"/>
                <w:color w:val="000000" w:themeColor="text1"/>
                <w:sz w:val="24"/>
                <w:szCs w:val="24"/>
              </w:rPr>
              <w:t>un-differentiated</w:t>
            </w:r>
          </w:p>
        </w:tc>
        <w:tc>
          <w:tcPr>
            <w:tcW w:w="2268" w:type="dxa"/>
            <w:shd w:val="clear" w:color="auto" w:fill="auto"/>
          </w:tcPr>
          <w:p w14:paraId="17C5459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56 (93.3)</w:t>
            </w:r>
          </w:p>
        </w:tc>
        <w:tc>
          <w:tcPr>
            <w:tcW w:w="1985" w:type="dxa"/>
            <w:shd w:val="clear" w:color="auto" w:fill="auto"/>
          </w:tcPr>
          <w:p w14:paraId="060B5214"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30 (100.0)</w:t>
            </w:r>
          </w:p>
        </w:tc>
        <w:tc>
          <w:tcPr>
            <w:tcW w:w="1690" w:type="dxa"/>
            <w:shd w:val="clear" w:color="auto" w:fill="auto"/>
          </w:tcPr>
          <w:p w14:paraId="7B5880C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26 (86.7)</w:t>
            </w:r>
          </w:p>
        </w:tc>
        <w:tc>
          <w:tcPr>
            <w:tcW w:w="1559" w:type="dxa"/>
            <w:shd w:val="clear" w:color="auto" w:fill="auto"/>
          </w:tcPr>
          <w:p w14:paraId="0D518FB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2D980100" w14:textId="77777777" w:rsidTr="002B07F3">
        <w:trPr>
          <w:trHeight w:val="28"/>
          <w:jc w:val="center"/>
        </w:trPr>
        <w:tc>
          <w:tcPr>
            <w:tcW w:w="1000" w:type="dxa"/>
            <w:shd w:val="clear" w:color="auto" w:fill="auto"/>
          </w:tcPr>
          <w:p w14:paraId="4B0F0643" w14:textId="77777777" w:rsidR="00084DC7" w:rsidRPr="00AC7D18" w:rsidRDefault="00836A0F" w:rsidP="00836A0F">
            <w:pPr>
              <w:adjustRightInd w:val="0"/>
              <w:snapToGrid w:val="0"/>
              <w:spacing w:line="360" w:lineRule="auto"/>
              <w:ind w:firstLineChars="200" w:firstLine="480"/>
              <w:rPr>
                <w:rFonts w:ascii="Book Antiqua" w:eastAsia="宋体" w:hAnsi="Book Antiqua" w:cs="Times New Roman"/>
                <w:color w:val="000000" w:themeColor="text1"/>
                <w:sz w:val="24"/>
                <w:szCs w:val="24"/>
              </w:rPr>
            </w:pPr>
            <w:r>
              <w:rPr>
                <w:rFonts w:ascii="Book Antiqua" w:eastAsia="宋体" w:hAnsi="Book Antiqua" w:cs="Times New Roman"/>
                <w:color w:val="000000" w:themeColor="text1"/>
                <w:sz w:val="24"/>
                <w:szCs w:val="24"/>
              </w:rPr>
              <w:t>Well/</w:t>
            </w:r>
            <w:r w:rsidR="004C31C1" w:rsidRPr="00AC7D18">
              <w:rPr>
                <w:rFonts w:ascii="Book Antiqua" w:eastAsia="宋体" w:hAnsi="Book Antiqua" w:cs="Times New Roman"/>
                <w:color w:val="000000" w:themeColor="text1"/>
                <w:sz w:val="24"/>
                <w:szCs w:val="24"/>
              </w:rPr>
              <w:t>moderately</w:t>
            </w:r>
            <w:r>
              <w:rPr>
                <w:rFonts w:ascii="Book Antiqua" w:eastAsia="宋体" w:hAnsi="Book Antiqua" w:cs="Times New Roman" w:hint="eastAsia"/>
                <w:color w:val="000000" w:themeColor="text1"/>
                <w:sz w:val="24"/>
                <w:szCs w:val="24"/>
              </w:rPr>
              <w:t xml:space="preserve"> </w:t>
            </w:r>
            <w:r w:rsidR="004C31C1" w:rsidRPr="00AC7D18">
              <w:rPr>
                <w:rFonts w:ascii="Book Antiqua" w:eastAsia="宋体" w:hAnsi="Book Antiqua" w:cs="Times New Roman"/>
                <w:color w:val="000000" w:themeColor="text1"/>
                <w:sz w:val="24"/>
                <w:szCs w:val="24"/>
              </w:rPr>
              <w:t>differentiated</w:t>
            </w:r>
          </w:p>
        </w:tc>
        <w:tc>
          <w:tcPr>
            <w:tcW w:w="2268" w:type="dxa"/>
            <w:shd w:val="clear" w:color="auto" w:fill="auto"/>
          </w:tcPr>
          <w:p w14:paraId="1A7005B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 (6.7)</w:t>
            </w:r>
          </w:p>
        </w:tc>
        <w:tc>
          <w:tcPr>
            <w:tcW w:w="1985" w:type="dxa"/>
            <w:shd w:val="clear" w:color="auto" w:fill="auto"/>
          </w:tcPr>
          <w:p w14:paraId="569915DA"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 (0)</w:t>
            </w:r>
          </w:p>
        </w:tc>
        <w:tc>
          <w:tcPr>
            <w:tcW w:w="1690" w:type="dxa"/>
            <w:shd w:val="clear" w:color="auto" w:fill="auto"/>
          </w:tcPr>
          <w:p w14:paraId="49E81F24"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 (13.3)</w:t>
            </w:r>
          </w:p>
        </w:tc>
        <w:tc>
          <w:tcPr>
            <w:tcW w:w="1559" w:type="dxa"/>
            <w:shd w:val="clear" w:color="auto" w:fill="auto"/>
          </w:tcPr>
          <w:p w14:paraId="68FF84D6"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57E0B2AF" w14:textId="77777777" w:rsidTr="002B07F3">
        <w:trPr>
          <w:trHeight w:val="28"/>
          <w:jc w:val="center"/>
        </w:trPr>
        <w:tc>
          <w:tcPr>
            <w:tcW w:w="1000" w:type="dxa"/>
            <w:shd w:val="clear" w:color="auto" w:fill="auto"/>
          </w:tcPr>
          <w:p w14:paraId="3B6B2F1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 xml:space="preserve">    Unknown</w:t>
            </w:r>
          </w:p>
        </w:tc>
        <w:tc>
          <w:tcPr>
            <w:tcW w:w="2268" w:type="dxa"/>
            <w:shd w:val="clear" w:color="auto" w:fill="auto"/>
          </w:tcPr>
          <w:p w14:paraId="19FB951A"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6393BBF1"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shd w:val="clear" w:color="auto" w:fill="auto"/>
          </w:tcPr>
          <w:p w14:paraId="359E00EA"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shd w:val="clear" w:color="auto" w:fill="auto"/>
          </w:tcPr>
          <w:p w14:paraId="0995EE39"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5F6CDBF" w14:textId="77777777" w:rsidTr="002B07F3">
        <w:trPr>
          <w:trHeight w:val="28"/>
          <w:jc w:val="center"/>
        </w:trPr>
        <w:tc>
          <w:tcPr>
            <w:tcW w:w="1000" w:type="dxa"/>
            <w:shd w:val="clear" w:color="auto" w:fill="auto"/>
          </w:tcPr>
          <w:p w14:paraId="6233C355"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 xml:space="preserve">T </w:t>
            </w:r>
            <w:r w:rsidR="00836A0F" w:rsidRPr="00AC7D18">
              <w:rPr>
                <w:rFonts w:ascii="Book Antiqua" w:eastAsia="宋体" w:hAnsi="Book Antiqua" w:cs="Times New Roman"/>
                <w:b/>
                <w:bCs/>
                <w:color w:val="000000" w:themeColor="text1"/>
                <w:sz w:val="24"/>
                <w:szCs w:val="24"/>
              </w:rPr>
              <w:t>stage</w:t>
            </w:r>
          </w:p>
        </w:tc>
        <w:tc>
          <w:tcPr>
            <w:tcW w:w="2268" w:type="dxa"/>
            <w:shd w:val="clear" w:color="auto" w:fill="auto"/>
          </w:tcPr>
          <w:p w14:paraId="76D972F6"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0F1C347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shd w:val="clear" w:color="auto" w:fill="auto"/>
          </w:tcPr>
          <w:p w14:paraId="48157EB0"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shd w:val="clear" w:color="auto" w:fill="auto"/>
          </w:tcPr>
          <w:p w14:paraId="7BAA0E6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0.725</w:t>
            </w:r>
          </w:p>
        </w:tc>
      </w:tr>
      <w:tr w:rsidR="004374AF" w:rsidRPr="00AC7D18" w14:paraId="2CAD4C62" w14:textId="77777777" w:rsidTr="002B07F3">
        <w:trPr>
          <w:trHeight w:val="28"/>
          <w:jc w:val="center"/>
        </w:trPr>
        <w:tc>
          <w:tcPr>
            <w:tcW w:w="1000" w:type="dxa"/>
            <w:shd w:val="clear" w:color="auto" w:fill="auto"/>
          </w:tcPr>
          <w:p w14:paraId="283FF3E0"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T1</w:t>
            </w:r>
          </w:p>
        </w:tc>
        <w:tc>
          <w:tcPr>
            <w:tcW w:w="2268" w:type="dxa"/>
            <w:shd w:val="clear" w:color="auto" w:fill="auto"/>
          </w:tcPr>
          <w:p w14:paraId="387BA9E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5 (8.3)</w:t>
            </w:r>
          </w:p>
        </w:tc>
        <w:tc>
          <w:tcPr>
            <w:tcW w:w="1985" w:type="dxa"/>
            <w:shd w:val="clear" w:color="auto" w:fill="auto"/>
          </w:tcPr>
          <w:p w14:paraId="7B31A80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 (10.0)</w:t>
            </w:r>
          </w:p>
        </w:tc>
        <w:tc>
          <w:tcPr>
            <w:tcW w:w="1690" w:type="dxa"/>
            <w:shd w:val="clear" w:color="auto" w:fill="auto"/>
          </w:tcPr>
          <w:p w14:paraId="3B072B3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(6.7)</w:t>
            </w:r>
          </w:p>
        </w:tc>
        <w:tc>
          <w:tcPr>
            <w:tcW w:w="1559" w:type="dxa"/>
            <w:shd w:val="clear" w:color="auto" w:fill="auto"/>
          </w:tcPr>
          <w:p w14:paraId="1D10E852"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2A0D5AA3" w14:textId="77777777" w:rsidTr="002B07F3">
        <w:trPr>
          <w:trHeight w:val="28"/>
          <w:jc w:val="center"/>
        </w:trPr>
        <w:tc>
          <w:tcPr>
            <w:tcW w:w="1000" w:type="dxa"/>
            <w:shd w:val="clear" w:color="auto" w:fill="auto"/>
          </w:tcPr>
          <w:p w14:paraId="0F582718"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T2</w:t>
            </w:r>
          </w:p>
        </w:tc>
        <w:tc>
          <w:tcPr>
            <w:tcW w:w="2268" w:type="dxa"/>
            <w:shd w:val="clear" w:color="auto" w:fill="auto"/>
          </w:tcPr>
          <w:p w14:paraId="43E06EE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9 (15.0)</w:t>
            </w:r>
          </w:p>
        </w:tc>
        <w:tc>
          <w:tcPr>
            <w:tcW w:w="1985" w:type="dxa"/>
            <w:shd w:val="clear" w:color="auto" w:fill="auto"/>
          </w:tcPr>
          <w:p w14:paraId="140A793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 (10.0)</w:t>
            </w:r>
          </w:p>
        </w:tc>
        <w:tc>
          <w:tcPr>
            <w:tcW w:w="1690" w:type="dxa"/>
            <w:shd w:val="clear" w:color="auto" w:fill="auto"/>
          </w:tcPr>
          <w:p w14:paraId="70D82344"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6 (20.0)</w:t>
            </w:r>
          </w:p>
        </w:tc>
        <w:tc>
          <w:tcPr>
            <w:tcW w:w="1559" w:type="dxa"/>
            <w:shd w:val="clear" w:color="auto" w:fill="auto"/>
          </w:tcPr>
          <w:p w14:paraId="2ECDD912"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7CC4530" w14:textId="77777777" w:rsidTr="002B07F3">
        <w:trPr>
          <w:trHeight w:val="28"/>
          <w:jc w:val="center"/>
        </w:trPr>
        <w:tc>
          <w:tcPr>
            <w:tcW w:w="1000" w:type="dxa"/>
            <w:shd w:val="clear" w:color="auto" w:fill="auto"/>
          </w:tcPr>
          <w:p w14:paraId="5D5AE38C"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T3</w:t>
            </w:r>
          </w:p>
        </w:tc>
        <w:tc>
          <w:tcPr>
            <w:tcW w:w="2268" w:type="dxa"/>
            <w:shd w:val="clear" w:color="auto" w:fill="auto"/>
          </w:tcPr>
          <w:p w14:paraId="02D864E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12 (20.0)</w:t>
            </w:r>
          </w:p>
        </w:tc>
        <w:tc>
          <w:tcPr>
            <w:tcW w:w="1985" w:type="dxa"/>
            <w:shd w:val="clear" w:color="auto" w:fill="auto"/>
          </w:tcPr>
          <w:p w14:paraId="42A2B83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6 (20.0)</w:t>
            </w:r>
          </w:p>
        </w:tc>
        <w:tc>
          <w:tcPr>
            <w:tcW w:w="1690" w:type="dxa"/>
            <w:shd w:val="clear" w:color="auto" w:fill="auto"/>
          </w:tcPr>
          <w:p w14:paraId="77831EA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6 (20.0)</w:t>
            </w:r>
          </w:p>
        </w:tc>
        <w:tc>
          <w:tcPr>
            <w:tcW w:w="1559" w:type="dxa"/>
            <w:shd w:val="clear" w:color="auto" w:fill="auto"/>
          </w:tcPr>
          <w:p w14:paraId="7C3CE93A"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379A7135" w14:textId="77777777" w:rsidTr="002B07F3">
        <w:trPr>
          <w:trHeight w:val="28"/>
          <w:jc w:val="center"/>
        </w:trPr>
        <w:tc>
          <w:tcPr>
            <w:tcW w:w="1000" w:type="dxa"/>
            <w:shd w:val="clear" w:color="auto" w:fill="auto"/>
          </w:tcPr>
          <w:p w14:paraId="02872AAB"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T4</w:t>
            </w:r>
          </w:p>
        </w:tc>
        <w:tc>
          <w:tcPr>
            <w:tcW w:w="2268" w:type="dxa"/>
            <w:shd w:val="clear" w:color="auto" w:fill="auto"/>
          </w:tcPr>
          <w:p w14:paraId="167C88A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34 (56.7)</w:t>
            </w:r>
          </w:p>
        </w:tc>
        <w:tc>
          <w:tcPr>
            <w:tcW w:w="1985" w:type="dxa"/>
            <w:shd w:val="clear" w:color="auto" w:fill="auto"/>
          </w:tcPr>
          <w:p w14:paraId="429296A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18 (60.0)</w:t>
            </w:r>
          </w:p>
        </w:tc>
        <w:tc>
          <w:tcPr>
            <w:tcW w:w="1690" w:type="dxa"/>
            <w:shd w:val="clear" w:color="auto" w:fill="auto"/>
          </w:tcPr>
          <w:p w14:paraId="0CA97EED"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16 (53.3)</w:t>
            </w:r>
          </w:p>
        </w:tc>
        <w:tc>
          <w:tcPr>
            <w:tcW w:w="1559" w:type="dxa"/>
            <w:shd w:val="clear" w:color="auto" w:fill="auto"/>
          </w:tcPr>
          <w:p w14:paraId="5D76F4CE"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6BB6BBF" w14:textId="77777777" w:rsidTr="002B07F3">
        <w:trPr>
          <w:trHeight w:val="28"/>
          <w:jc w:val="center"/>
        </w:trPr>
        <w:tc>
          <w:tcPr>
            <w:tcW w:w="1000" w:type="dxa"/>
            <w:shd w:val="clear" w:color="auto" w:fill="auto"/>
          </w:tcPr>
          <w:p w14:paraId="3AF5C71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 xml:space="preserve">N </w:t>
            </w:r>
            <w:r w:rsidR="00836A0F" w:rsidRPr="00AC7D18">
              <w:rPr>
                <w:rFonts w:ascii="Book Antiqua" w:eastAsia="宋体" w:hAnsi="Book Antiqua" w:cs="Times New Roman"/>
                <w:b/>
                <w:bCs/>
                <w:color w:val="000000" w:themeColor="text1"/>
                <w:sz w:val="24"/>
                <w:szCs w:val="24"/>
              </w:rPr>
              <w:t>stage</w:t>
            </w:r>
          </w:p>
        </w:tc>
        <w:tc>
          <w:tcPr>
            <w:tcW w:w="2268" w:type="dxa"/>
            <w:shd w:val="clear" w:color="auto" w:fill="auto"/>
          </w:tcPr>
          <w:p w14:paraId="01E35FC0"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0ADD0A8A"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shd w:val="clear" w:color="auto" w:fill="auto"/>
          </w:tcPr>
          <w:p w14:paraId="5CEA160B"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shd w:val="clear" w:color="auto" w:fill="auto"/>
          </w:tcPr>
          <w:p w14:paraId="1B5C8087"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0.639</w:t>
            </w:r>
          </w:p>
        </w:tc>
      </w:tr>
      <w:tr w:rsidR="004374AF" w:rsidRPr="00AC7D18" w14:paraId="7B0BDD42" w14:textId="77777777" w:rsidTr="002B07F3">
        <w:trPr>
          <w:trHeight w:val="28"/>
          <w:jc w:val="center"/>
        </w:trPr>
        <w:tc>
          <w:tcPr>
            <w:tcW w:w="1000" w:type="dxa"/>
            <w:shd w:val="clear" w:color="auto" w:fill="auto"/>
          </w:tcPr>
          <w:p w14:paraId="1F215AC7"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N0</w:t>
            </w:r>
          </w:p>
        </w:tc>
        <w:tc>
          <w:tcPr>
            <w:tcW w:w="2268" w:type="dxa"/>
            <w:shd w:val="clear" w:color="auto" w:fill="auto"/>
          </w:tcPr>
          <w:p w14:paraId="5DA4365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16 (26.7)</w:t>
            </w:r>
          </w:p>
        </w:tc>
        <w:tc>
          <w:tcPr>
            <w:tcW w:w="1985" w:type="dxa"/>
            <w:shd w:val="clear" w:color="auto" w:fill="auto"/>
          </w:tcPr>
          <w:p w14:paraId="7FC5B4B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8 (26.7)</w:t>
            </w:r>
          </w:p>
        </w:tc>
        <w:tc>
          <w:tcPr>
            <w:tcW w:w="1690" w:type="dxa"/>
            <w:shd w:val="clear" w:color="auto" w:fill="auto"/>
          </w:tcPr>
          <w:p w14:paraId="5EB1EBA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8 (26.7)</w:t>
            </w:r>
          </w:p>
        </w:tc>
        <w:tc>
          <w:tcPr>
            <w:tcW w:w="1559" w:type="dxa"/>
            <w:shd w:val="clear" w:color="auto" w:fill="auto"/>
          </w:tcPr>
          <w:p w14:paraId="6AA946BE"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9D6BFBC" w14:textId="77777777" w:rsidTr="002B07F3">
        <w:trPr>
          <w:trHeight w:val="28"/>
          <w:jc w:val="center"/>
        </w:trPr>
        <w:tc>
          <w:tcPr>
            <w:tcW w:w="1000" w:type="dxa"/>
            <w:shd w:val="clear" w:color="auto" w:fill="auto"/>
          </w:tcPr>
          <w:p w14:paraId="11341EF2"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lastRenderedPageBreak/>
              <w:t>N1</w:t>
            </w:r>
          </w:p>
        </w:tc>
        <w:tc>
          <w:tcPr>
            <w:tcW w:w="2268" w:type="dxa"/>
            <w:shd w:val="clear" w:color="auto" w:fill="auto"/>
          </w:tcPr>
          <w:p w14:paraId="1793E80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6 (10.0)</w:t>
            </w:r>
          </w:p>
        </w:tc>
        <w:tc>
          <w:tcPr>
            <w:tcW w:w="1985" w:type="dxa"/>
            <w:shd w:val="clear" w:color="auto" w:fill="auto"/>
          </w:tcPr>
          <w:p w14:paraId="203944A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 (10.0)</w:t>
            </w:r>
          </w:p>
        </w:tc>
        <w:tc>
          <w:tcPr>
            <w:tcW w:w="1690" w:type="dxa"/>
            <w:shd w:val="clear" w:color="auto" w:fill="auto"/>
          </w:tcPr>
          <w:p w14:paraId="500AF0DD"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 (10.0)</w:t>
            </w:r>
          </w:p>
        </w:tc>
        <w:tc>
          <w:tcPr>
            <w:tcW w:w="1559" w:type="dxa"/>
            <w:shd w:val="clear" w:color="auto" w:fill="auto"/>
          </w:tcPr>
          <w:p w14:paraId="4EC72B58"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114A63BA" w14:textId="77777777" w:rsidTr="002B07F3">
        <w:trPr>
          <w:trHeight w:val="28"/>
          <w:jc w:val="center"/>
        </w:trPr>
        <w:tc>
          <w:tcPr>
            <w:tcW w:w="1000" w:type="dxa"/>
            <w:shd w:val="clear" w:color="auto" w:fill="auto"/>
          </w:tcPr>
          <w:p w14:paraId="4E86774C"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N2</w:t>
            </w:r>
          </w:p>
        </w:tc>
        <w:tc>
          <w:tcPr>
            <w:tcW w:w="2268" w:type="dxa"/>
            <w:shd w:val="clear" w:color="auto" w:fill="auto"/>
          </w:tcPr>
          <w:p w14:paraId="179B7CF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20 (33.3)</w:t>
            </w:r>
          </w:p>
        </w:tc>
        <w:tc>
          <w:tcPr>
            <w:tcW w:w="1985" w:type="dxa"/>
            <w:shd w:val="clear" w:color="auto" w:fill="auto"/>
          </w:tcPr>
          <w:p w14:paraId="43151DB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8 (26.7)</w:t>
            </w:r>
          </w:p>
        </w:tc>
        <w:tc>
          <w:tcPr>
            <w:tcW w:w="1690" w:type="dxa"/>
            <w:shd w:val="clear" w:color="auto" w:fill="auto"/>
          </w:tcPr>
          <w:p w14:paraId="1C20D79C"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12 (40.0)</w:t>
            </w:r>
          </w:p>
        </w:tc>
        <w:tc>
          <w:tcPr>
            <w:tcW w:w="1559" w:type="dxa"/>
            <w:shd w:val="clear" w:color="auto" w:fill="auto"/>
          </w:tcPr>
          <w:p w14:paraId="32FC3A03"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0B5A154B" w14:textId="77777777" w:rsidTr="002B07F3">
        <w:trPr>
          <w:trHeight w:val="28"/>
          <w:jc w:val="center"/>
        </w:trPr>
        <w:tc>
          <w:tcPr>
            <w:tcW w:w="1000" w:type="dxa"/>
            <w:shd w:val="clear" w:color="auto" w:fill="auto"/>
          </w:tcPr>
          <w:p w14:paraId="6DE099DA"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N3</w:t>
            </w:r>
          </w:p>
        </w:tc>
        <w:tc>
          <w:tcPr>
            <w:tcW w:w="2268" w:type="dxa"/>
            <w:shd w:val="clear" w:color="auto" w:fill="auto"/>
          </w:tcPr>
          <w:p w14:paraId="5C7B44B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18 (30.0)</w:t>
            </w:r>
          </w:p>
        </w:tc>
        <w:tc>
          <w:tcPr>
            <w:tcW w:w="1985" w:type="dxa"/>
            <w:shd w:val="clear" w:color="auto" w:fill="auto"/>
          </w:tcPr>
          <w:p w14:paraId="0009134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11 (36.7)</w:t>
            </w:r>
          </w:p>
        </w:tc>
        <w:tc>
          <w:tcPr>
            <w:tcW w:w="1690" w:type="dxa"/>
            <w:shd w:val="clear" w:color="auto" w:fill="auto"/>
          </w:tcPr>
          <w:p w14:paraId="7736487C"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7 (23.3)</w:t>
            </w:r>
          </w:p>
        </w:tc>
        <w:tc>
          <w:tcPr>
            <w:tcW w:w="1559" w:type="dxa"/>
            <w:shd w:val="clear" w:color="auto" w:fill="auto"/>
          </w:tcPr>
          <w:p w14:paraId="7887C33E"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399B1CAD" w14:textId="77777777" w:rsidTr="002B07F3">
        <w:trPr>
          <w:trHeight w:val="28"/>
          <w:jc w:val="center"/>
        </w:trPr>
        <w:tc>
          <w:tcPr>
            <w:tcW w:w="1000" w:type="dxa"/>
            <w:shd w:val="clear" w:color="auto" w:fill="auto"/>
          </w:tcPr>
          <w:p w14:paraId="19EF83CA"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 xml:space="preserve">M </w:t>
            </w:r>
            <w:r w:rsidR="00836A0F" w:rsidRPr="00AC7D18">
              <w:rPr>
                <w:rFonts w:ascii="Book Antiqua" w:eastAsia="宋体" w:hAnsi="Book Antiqua" w:cs="Times New Roman"/>
                <w:b/>
                <w:bCs/>
                <w:color w:val="000000" w:themeColor="text1"/>
                <w:sz w:val="24"/>
                <w:szCs w:val="24"/>
              </w:rPr>
              <w:t>stage</w:t>
            </w:r>
          </w:p>
        </w:tc>
        <w:tc>
          <w:tcPr>
            <w:tcW w:w="2268" w:type="dxa"/>
            <w:shd w:val="clear" w:color="auto" w:fill="auto"/>
          </w:tcPr>
          <w:p w14:paraId="149F8FF0"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48619C7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shd w:val="clear" w:color="auto" w:fill="auto"/>
          </w:tcPr>
          <w:p w14:paraId="63BC567F"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shd w:val="clear" w:color="auto" w:fill="auto"/>
          </w:tcPr>
          <w:p w14:paraId="4B4F3B1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0.150</w:t>
            </w:r>
          </w:p>
        </w:tc>
      </w:tr>
      <w:tr w:rsidR="004374AF" w:rsidRPr="00AC7D18" w14:paraId="1D767914" w14:textId="77777777" w:rsidTr="002B07F3">
        <w:trPr>
          <w:trHeight w:val="28"/>
          <w:jc w:val="center"/>
        </w:trPr>
        <w:tc>
          <w:tcPr>
            <w:tcW w:w="1000" w:type="dxa"/>
            <w:shd w:val="clear" w:color="auto" w:fill="auto"/>
          </w:tcPr>
          <w:p w14:paraId="0EA7F696"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Metastasis</w:t>
            </w:r>
          </w:p>
        </w:tc>
        <w:tc>
          <w:tcPr>
            <w:tcW w:w="2268" w:type="dxa"/>
            <w:shd w:val="clear" w:color="auto" w:fill="auto"/>
          </w:tcPr>
          <w:p w14:paraId="5CAB94E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(3.3)</w:t>
            </w:r>
          </w:p>
        </w:tc>
        <w:tc>
          <w:tcPr>
            <w:tcW w:w="1985" w:type="dxa"/>
            <w:shd w:val="clear" w:color="auto" w:fill="auto"/>
          </w:tcPr>
          <w:p w14:paraId="3D7B8B6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(6.7)</w:t>
            </w:r>
          </w:p>
        </w:tc>
        <w:tc>
          <w:tcPr>
            <w:tcW w:w="1690" w:type="dxa"/>
            <w:shd w:val="clear" w:color="auto" w:fill="auto"/>
          </w:tcPr>
          <w:p w14:paraId="479EC395"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 (0)</w:t>
            </w:r>
          </w:p>
        </w:tc>
        <w:tc>
          <w:tcPr>
            <w:tcW w:w="1559" w:type="dxa"/>
            <w:shd w:val="clear" w:color="auto" w:fill="auto"/>
          </w:tcPr>
          <w:p w14:paraId="30C1FF93"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51003B1A" w14:textId="77777777" w:rsidTr="002B07F3">
        <w:trPr>
          <w:trHeight w:val="28"/>
          <w:jc w:val="center"/>
        </w:trPr>
        <w:tc>
          <w:tcPr>
            <w:tcW w:w="1000" w:type="dxa"/>
            <w:shd w:val="clear" w:color="auto" w:fill="auto"/>
          </w:tcPr>
          <w:p w14:paraId="650FC377" w14:textId="50928F45"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 xml:space="preserve">No </w:t>
            </w:r>
            <w:r w:rsidR="00836A0F" w:rsidRPr="00AC7D18">
              <w:rPr>
                <w:rFonts w:ascii="Book Antiqua" w:eastAsia="宋体" w:hAnsi="Book Antiqua" w:cs="Times New Roman"/>
                <w:color w:val="000000" w:themeColor="text1"/>
                <w:sz w:val="24"/>
                <w:szCs w:val="24"/>
              </w:rPr>
              <w:t>metastasis</w:t>
            </w:r>
          </w:p>
        </w:tc>
        <w:tc>
          <w:tcPr>
            <w:tcW w:w="2268" w:type="dxa"/>
            <w:shd w:val="clear" w:color="auto" w:fill="auto"/>
          </w:tcPr>
          <w:p w14:paraId="28CA85D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58 (96.7)</w:t>
            </w:r>
          </w:p>
        </w:tc>
        <w:tc>
          <w:tcPr>
            <w:tcW w:w="1985" w:type="dxa"/>
            <w:shd w:val="clear" w:color="auto" w:fill="auto"/>
          </w:tcPr>
          <w:p w14:paraId="7C7D929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28 (93.3)</w:t>
            </w:r>
          </w:p>
        </w:tc>
        <w:tc>
          <w:tcPr>
            <w:tcW w:w="1690" w:type="dxa"/>
            <w:shd w:val="clear" w:color="auto" w:fill="auto"/>
          </w:tcPr>
          <w:p w14:paraId="786DDD55"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30 (100.0)</w:t>
            </w:r>
          </w:p>
        </w:tc>
        <w:tc>
          <w:tcPr>
            <w:tcW w:w="1559" w:type="dxa"/>
            <w:shd w:val="clear" w:color="auto" w:fill="auto"/>
          </w:tcPr>
          <w:p w14:paraId="29D0F97F"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69416D33" w14:textId="77777777" w:rsidTr="002B07F3">
        <w:trPr>
          <w:trHeight w:val="90"/>
          <w:jc w:val="center"/>
        </w:trPr>
        <w:tc>
          <w:tcPr>
            <w:tcW w:w="1000" w:type="dxa"/>
            <w:shd w:val="clear" w:color="auto" w:fill="auto"/>
          </w:tcPr>
          <w:p w14:paraId="10E8369B" w14:textId="218F1F43" w:rsidR="00084DC7" w:rsidRPr="00AC7D18" w:rsidRDefault="004C31C1">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 xml:space="preserve">Positive </w:t>
            </w:r>
            <w:r w:rsidR="00836A0F" w:rsidRPr="00AC7D18">
              <w:rPr>
                <w:rFonts w:ascii="Book Antiqua" w:eastAsia="宋体" w:hAnsi="Book Antiqua" w:cs="Times New Roman"/>
                <w:b/>
                <w:bCs/>
                <w:color w:val="000000" w:themeColor="text1"/>
                <w:sz w:val="24"/>
                <w:szCs w:val="24"/>
              </w:rPr>
              <w:t>lymph node</w:t>
            </w:r>
            <w:r w:rsidR="00A22FED">
              <w:rPr>
                <w:rFonts w:ascii="Book Antiqua" w:eastAsia="宋体" w:hAnsi="Book Antiqua" w:cs="Times New Roman"/>
                <w:b/>
                <w:bCs/>
                <w:color w:val="000000" w:themeColor="text1"/>
                <w:sz w:val="24"/>
                <w:szCs w:val="24"/>
              </w:rPr>
              <w:t>s</w:t>
            </w:r>
            <w:r w:rsidR="00836A0F" w:rsidRPr="00AC7D18">
              <w:rPr>
                <w:rFonts w:ascii="Book Antiqua" w:eastAsia="宋体" w:hAnsi="Book Antiqua" w:cs="Times New Roman"/>
                <w:b/>
                <w:bCs/>
                <w:color w:val="000000" w:themeColor="text1"/>
                <w:sz w:val="24"/>
                <w:szCs w:val="24"/>
              </w:rPr>
              <w:t xml:space="preserve"> </w:t>
            </w:r>
          </w:p>
        </w:tc>
        <w:tc>
          <w:tcPr>
            <w:tcW w:w="2268" w:type="dxa"/>
            <w:shd w:val="clear" w:color="auto" w:fill="auto"/>
          </w:tcPr>
          <w:p w14:paraId="378389D6"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4C4BB30E"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shd w:val="clear" w:color="auto" w:fill="auto"/>
          </w:tcPr>
          <w:p w14:paraId="0F20F189"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shd w:val="clear" w:color="auto" w:fill="auto"/>
          </w:tcPr>
          <w:p w14:paraId="7DDED94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0.390</w:t>
            </w:r>
          </w:p>
        </w:tc>
      </w:tr>
      <w:tr w:rsidR="004374AF" w:rsidRPr="00AC7D18" w14:paraId="7ACEA405" w14:textId="77777777" w:rsidTr="002B07F3">
        <w:trPr>
          <w:trHeight w:val="28"/>
          <w:jc w:val="center"/>
        </w:trPr>
        <w:tc>
          <w:tcPr>
            <w:tcW w:w="1000" w:type="dxa"/>
            <w:shd w:val="clear" w:color="auto" w:fill="auto"/>
          </w:tcPr>
          <w:p w14:paraId="0E072E99"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w:t>
            </w:r>
            <w:r w:rsidR="00836A0F">
              <w:rPr>
                <w:rFonts w:ascii="Book Antiqua" w:eastAsia="宋体" w:hAnsi="Book Antiqua" w:cs="Times New Roman" w:hint="eastAsia"/>
                <w:color w:val="000000" w:themeColor="text1"/>
                <w:sz w:val="24"/>
                <w:szCs w:val="24"/>
              </w:rPr>
              <w:t xml:space="preserve"> </w:t>
            </w:r>
            <w:r w:rsidRPr="00AC7D18">
              <w:rPr>
                <w:rFonts w:ascii="Book Antiqua" w:eastAsia="宋体" w:hAnsi="Book Antiqua" w:cs="Times New Roman"/>
                <w:color w:val="000000" w:themeColor="text1"/>
                <w:sz w:val="24"/>
                <w:szCs w:val="24"/>
              </w:rPr>
              <w:t>8</w:t>
            </w:r>
          </w:p>
        </w:tc>
        <w:tc>
          <w:tcPr>
            <w:tcW w:w="2268" w:type="dxa"/>
            <w:shd w:val="clear" w:color="auto" w:fill="auto"/>
          </w:tcPr>
          <w:p w14:paraId="44935AB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43 (71.7)</w:t>
            </w:r>
          </w:p>
        </w:tc>
        <w:tc>
          <w:tcPr>
            <w:tcW w:w="1985" w:type="dxa"/>
            <w:shd w:val="clear" w:color="auto" w:fill="auto"/>
          </w:tcPr>
          <w:p w14:paraId="640C85C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20 (66.7)</w:t>
            </w:r>
          </w:p>
        </w:tc>
        <w:tc>
          <w:tcPr>
            <w:tcW w:w="1690" w:type="dxa"/>
            <w:shd w:val="clear" w:color="auto" w:fill="auto"/>
          </w:tcPr>
          <w:p w14:paraId="4F753F4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23 (76.7)</w:t>
            </w:r>
          </w:p>
        </w:tc>
        <w:tc>
          <w:tcPr>
            <w:tcW w:w="1559" w:type="dxa"/>
            <w:shd w:val="clear" w:color="auto" w:fill="auto"/>
          </w:tcPr>
          <w:p w14:paraId="600A00D4"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A121DA9" w14:textId="77777777" w:rsidTr="002B07F3">
        <w:trPr>
          <w:trHeight w:val="90"/>
          <w:jc w:val="center"/>
        </w:trPr>
        <w:tc>
          <w:tcPr>
            <w:tcW w:w="1000" w:type="dxa"/>
            <w:shd w:val="clear" w:color="auto" w:fill="auto"/>
          </w:tcPr>
          <w:p w14:paraId="6477604E"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&gt;</w:t>
            </w:r>
            <w:r w:rsidR="00836A0F">
              <w:rPr>
                <w:rFonts w:ascii="Book Antiqua" w:eastAsia="宋体" w:hAnsi="Book Antiqua" w:cs="Times New Roman" w:hint="eastAsia"/>
                <w:color w:val="000000" w:themeColor="text1"/>
                <w:sz w:val="24"/>
                <w:szCs w:val="24"/>
              </w:rPr>
              <w:t xml:space="preserve"> </w:t>
            </w:r>
            <w:r w:rsidRPr="00AC7D18">
              <w:rPr>
                <w:rFonts w:ascii="Book Antiqua" w:eastAsia="宋体" w:hAnsi="Book Antiqua" w:cs="Times New Roman"/>
                <w:color w:val="000000" w:themeColor="text1"/>
                <w:sz w:val="24"/>
                <w:szCs w:val="24"/>
              </w:rPr>
              <w:t>8</w:t>
            </w:r>
          </w:p>
        </w:tc>
        <w:tc>
          <w:tcPr>
            <w:tcW w:w="2268" w:type="dxa"/>
            <w:shd w:val="clear" w:color="auto" w:fill="auto"/>
          </w:tcPr>
          <w:p w14:paraId="52B6805A"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17 (28.3)</w:t>
            </w:r>
          </w:p>
        </w:tc>
        <w:tc>
          <w:tcPr>
            <w:tcW w:w="1985" w:type="dxa"/>
            <w:shd w:val="clear" w:color="auto" w:fill="auto"/>
          </w:tcPr>
          <w:p w14:paraId="3E66EBBD"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10 (33.3)</w:t>
            </w:r>
          </w:p>
        </w:tc>
        <w:tc>
          <w:tcPr>
            <w:tcW w:w="1690" w:type="dxa"/>
            <w:shd w:val="clear" w:color="auto" w:fill="auto"/>
          </w:tcPr>
          <w:p w14:paraId="0D6E92D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7 (23.3)</w:t>
            </w:r>
          </w:p>
        </w:tc>
        <w:tc>
          <w:tcPr>
            <w:tcW w:w="1559" w:type="dxa"/>
            <w:shd w:val="clear" w:color="auto" w:fill="auto"/>
          </w:tcPr>
          <w:p w14:paraId="6604327F"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79548F1C" w14:textId="77777777" w:rsidTr="002B07F3">
        <w:trPr>
          <w:trHeight w:val="28"/>
          <w:jc w:val="center"/>
        </w:trPr>
        <w:tc>
          <w:tcPr>
            <w:tcW w:w="1000" w:type="dxa"/>
            <w:shd w:val="clear" w:color="auto" w:fill="auto"/>
          </w:tcPr>
          <w:p w14:paraId="3408A8F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proofErr w:type="spellStart"/>
            <w:r w:rsidRPr="00AC7D18">
              <w:rPr>
                <w:rFonts w:ascii="Book Antiqua" w:eastAsia="宋体" w:hAnsi="Book Antiqua" w:cs="Times New Roman"/>
                <w:color w:val="000000" w:themeColor="text1"/>
                <w:sz w:val="24"/>
                <w:szCs w:val="24"/>
              </w:rPr>
              <w:t>Lymphovascular</w:t>
            </w:r>
            <w:proofErr w:type="spellEnd"/>
            <w:r w:rsidRPr="00AC7D18">
              <w:rPr>
                <w:rFonts w:ascii="Book Antiqua" w:eastAsia="宋体" w:hAnsi="Book Antiqua" w:cs="Times New Roman"/>
                <w:color w:val="000000" w:themeColor="text1"/>
                <w:sz w:val="24"/>
                <w:szCs w:val="24"/>
              </w:rPr>
              <w:t xml:space="preserve"> </w:t>
            </w:r>
            <w:r w:rsidR="00836A0F" w:rsidRPr="00AC7D18">
              <w:rPr>
                <w:rFonts w:ascii="Book Antiqua" w:eastAsia="宋体" w:hAnsi="Book Antiqua" w:cs="Times New Roman"/>
                <w:color w:val="000000" w:themeColor="text1"/>
                <w:sz w:val="24"/>
                <w:szCs w:val="24"/>
              </w:rPr>
              <w:t>invasion</w:t>
            </w:r>
          </w:p>
        </w:tc>
        <w:tc>
          <w:tcPr>
            <w:tcW w:w="2268" w:type="dxa"/>
            <w:shd w:val="clear" w:color="auto" w:fill="auto"/>
          </w:tcPr>
          <w:p w14:paraId="4B47245C"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034AB75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shd w:val="clear" w:color="auto" w:fill="auto"/>
          </w:tcPr>
          <w:p w14:paraId="646836E1"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shd w:val="clear" w:color="auto" w:fill="auto"/>
          </w:tcPr>
          <w:p w14:paraId="0D0E516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0.355</w:t>
            </w:r>
          </w:p>
        </w:tc>
      </w:tr>
      <w:tr w:rsidR="004374AF" w:rsidRPr="00AC7D18" w14:paraId="27E9ABA8" w14:textId="77777777" w:rsidTr="002B07F3">
        <w:trPr>
          <w:trHeight w:val="28"/>
          <w:jc w:val="center"/>
        </w:trPr>
        <w:tc>
          <w:tcPr>
            <w:tcW w:w="1000" w:type="dxa"/>
            <w:shd w:val="clear" w:color="auto" w:fill="auto"/>
          </w:tcPr>
          <w:p w14:paraId="3C033110"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Yes</w:t>
            </w:r>
          </w:p>
        </w:tc>
        <w:tc>
          <w:tcPr>
            <w:tcW w:w="2268" w:type="dxa"/>
            <w:shd w:val="clear" w:color="auto" w:fill="auto"/>
          </w:tcPr>
          <w:p w14:paraId="617E117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31 (51.7)</w:t>
            </w:r>
          </w:p>
        </w:tc>
        <w:tc>
          <w:tcPr>
            <w:tcW w:w="1985" w:type="dxa"/>
            <w:shd w:val="clear" w:color="auto" w:fill="auto"/>
          </w:tcPr>
          <w:p w14:paraId="3C702C1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15 (50.0)</w:t>
            </w:r>
          </w:p>
        </w:tc>
        <w:tc>
          <w:tcPr>
            <w:tcW w:w="1690" w:type="dxa"/>
            <w:shd w:val="clear" w:color="auto" w:fill="auto"/>
          </w:tcPr>
          <w:p w14:paraId="3657400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16 (53.3)</w:t>
            </w:r>
          </w:p>
        </w:tc>
        <w:tc>
          <w:tcPr>
            <w:tcW w:w="1559" w:type="dxa"/>
            <w:shd w:val="clear" w:color="auto" w:fill="auto"/>
          </w:tcPr>
          <w:p w14:paraId="4C3EFFD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305740BA" w14:textId="77777777" w:rsidTr="002B07F3">
        <w:trPr>
          <w:trHeight w:val="28"/>
          <w:jc w:val="center"/>
        </w:trPr>
        <w:tc>
          <w:tcPr>
            <w:tcW w:w="1000" w:type="dxa"/>
            <w:shd w:val="clear" w:color="auto" w:fill="auto"/>
          </w:tcPr>
          <w:p w14:paraId="4A6B099F"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N</w:t>
            </w:r>
            <w:r w:rsidRPr="00AC7D18">
              <w:rPr>
                <w:rFonts w:ascii="Book Antiqua" w:eastAsia="宋体" w:hAnsi="Book Antiqua" w:cs="Times New Roman"/>
                <w:color w:val="000000" w:themeColor="text1"/>
                <w:sz w:val="24"/>
                <w:szCs w:val="24"/>
              </w:rPr>
              <w:lastRenderedPageBreak/>
              <w:t>o</w:t>
            </w:r>
          </w:p>
        </w:tc>
        <w:tc>
          <w:tcPr>
            <w:tcW w:w="2268" w:type="dxa"/>
            <w:shd w:val="clear" w:color="auto" w:fill="auto"/>
          </w:tcPr>
          <w:p w14:paraId="075CFE7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lastRenderedPageBreak/>
              <w:t>27 (45.0)</w:t>
            </w:r>
          </w:p>
        </w:tc>
        <w:tc>
          <w:tcPr>
            <w:tcW w:w="1985" w:type="dxa"/>
            <w:shd w:val="clear" w:color="auto" w:fill="auto"/>
          </w:tcPr>
          <w:p w14:paraId="1599FB3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13 (43.3)</w:t>
            </w:r>
          </w:p>
        </w:tc>
        <w:tc>
          <w:tcPr>
            <w:tcW w:w="1690" w:type="dxa"/>
            <w:shd w:val="clear" w:color="auto" w:fill="auto"/>
          </w:tcPr>
          <w:p w14:paraId="4F46148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14 (46.7)</w:t>
            </w:r>
          </w:p>
        </w:tc>
        <w:tc>
          <w:tcPr>
            <w:tcW w:w="1559" w:type="dxa"/>
            <w:shd w:val="clear" w:color="auto" w:fill="auto"/>
          </w:tcPr>
          <w:p w14:paraId="4E8DC8A5"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6F2EC8D7" w14:textId="77777777" w:rsidTr="002B07F3">
        <w:trPr>
          <w:trHeight w:val="28"/>
          <w:jc w:val="center"/>
        </w:trPr>
        <w:tc>
          <w:tcPr>
            <w:tcW w:w="1000" w:type="dxa"/>
            <w:shd w:val="clear" w:color="auto" w:fill="auto"/>
          </w:tcPr>
          <w:p w14:paraId="1E5AF0CC"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lastRenderedPageBreak/>
              <w:t>Unknown</w:t>
            </w:r>
          </w:p>
        </w:tc>
        <w:tc>
          <w:tcPr>
            <w:tcW w:w="2268" w:type="dxa"/>
            <w:shd w:val="clear" w:color="auto" w:fill="auto"/>
          </w:tcPr>
          <w:p w14:paraId="21D471B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(3.3)</w:t>
            </w:r>
          </w:p>
        </w:tc>
        <w:tc>
          <w:tcPr>
            <w:tcW w:w="1985" w:type="dxa"/>
            <w:shd w:val="clear" w:color="auto" w:fill="auto"/>
          </w:tcPr>
          <w:p w14:paraId="6E1A53E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(6.7)</w:t>
            </w:r>
          </w:p>
        </w:tc>
        <w:tc>
          <w:tcPr>
            <w:tcW w:w="1690" w:type="dxa"/>
            <w:shd w:val="clear" w:color="auto" w:fill="auto"/>
          </w:tcPr>
          <w:p w14:paraId="03111B5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 (0)</w:t>
            </w:r>
          </w:p>
        </w:tc>
        <w:tc>
          <w:tcPr>
            <w:tcW w:w="1559" w:type="dxa"/>
            <w:shd w:val="clear" w:color="auto" w:fill="auto"/>
          </w:tcPr>
          <w:p w14:paraId="42526D10"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2B46BB2F" w14:textId="77777777" w:rsidTr="002B07F3">
        <w:trPr>
          <w:trHeight w:val="28"/>
          <w:jc w:val="center"/>
        </w:trPr>
        <w:tc>
          <w:tcPr>
            <w:tcW w:w="1000" w:type="dxa"/>
            <w:shd w:val="clear" w:color="auto" w:fill="auto"/>
          </w:tcPr>
          <w:p w14:paraId="70DBE2A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 xml:space="preserve">Nerve </w:t>
            </w:r>
            <w:r w:rsidR="00836A0F" w:rsidRPr="00AC7D18">
              <w:rPr>
                <w:rFonts w:ascii="Book Antiqua" w:eastAsia="宋体" w:hAnsi="Book Antiqua" w:cs="Times New Roman"/>
                <w:color w:val="000000" w:themeColor="text1"/>
                <w:sz w:val="24"/>
                <w:szCs w:val="24"/>
              </w:rPr>
              <w:t>invasion</w:t>
            </w:r>
          </w:p>
        </w:tc>
        <w:tc>
          <w:tcPr>
            <w:tcW w:w="2268" w:type="dxa"/>
            <w:shd w:val="clear" w:color="auto" w:fill="auto"/>
          </w:tcPr>
          <w:p w14:paraId="3E922483"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078F9055"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shd w:val="clear" w:color="auto" w:fill="auto"/>
          </w:tcPr>
          <w:p w14:paraId="29A0BF15"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shd w:val="clear" w:color="auto" w:fill="auto"/>
          </w:tcPr>
          <w:p w14:paraId="16CF56E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0.213</w:t>
            </w:r>
          </w:p>
        </w:tc>
      </w:tr>
      <w:tr w:rsidR="004374AF" w:rsidRPr="00AC7D18" w14:paraId="04E84318" w14:textId="77777777" w:rsidTr="002B07F3">
        <w:trPr>
          <w:trHeight w:val="28"/>
          <w:jc w:val="center"/>
        </w:trPr>
        <w:tc>
          <w:tcPr>
            <w:tcW w:w="1000" w:type="dxa"/>
            <w:shd w:val="clear" w:color="auto" w:fill="auto"/>
          </w:tcPr>
          <w:p w14:paraId="5387C1EE"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Yes</w:t>
            </w:r>
          </w:p>
        </w:tc>
        <w:tc>
          <w:tcPr>
            <w:tcW w:w="2268" w:type="dxa"/>
            <w:shd w:val="clear" w:color="auto" w:fill="auto"/>
          </w:tcPr>
          <w:p w14:paraId="1A27A8B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42 (70.0)</w:t>
            </w:r>
          </w:p>
        </w:tc>
        <w:tc>
          <w:tcPr>
            <w:tcW w:w="1985" w:type="dxa"/>
            <w:shd w:val="clear" w:color="auto" w:fill="auto"/>
          </w:tcPr>
          <w:p w14:paraId="7E806BD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22 (73.3)</w:t>
            </w:r>
          </w:p>
        </w:tc>
        <w:tc>
          <w:tcPr>
            <w:tcW w:w="1690" w:type="dxa"/>
            <w:shd w:val="clear" w:color="auto" w:fill="auto"/>
          </w:tcPr>
          <w:p w14:paraId="1FB5FE8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20 (66.7)</w:t>
            </w:r>
          </w:p>
        </w:tc>
        <w:tc>
          <w:tcPr>
            <w:tcW w:w="1559" w:type="dxa"/>
            <w:shd w:val="clear" w:color="auto" w:fill="auto"/>
          </w:tcPr>
          <w:p w14:paraId="23F18E2E" w14:textId="77777777" w:rsidR="00084DC7" w:rsidRPr="00AC7D18" w:rsidRDefault="00084DC7" w:rsidP="00AC7D18">
            <w:pPr>
              <w:adjustRightInd w:val="0"/>
              <w:snapToGrid w:val="0"/>
              <w:spacing w:line="360" w:lineRule="auto"/>
              <w:rPr>
                <w:rFonts w:ascii="Book Antiqua" w:eastAsia="宋体" w:hAnsi="Book Antiqua" w:cs="Times New Roman"/>
                <w:b/>
                <w:bCs/>
                <w:color w:val="000000" w:themeColor="text1"/>
                <w:sz w:val="24"/>
                <w:szCs w:val="24"/>
              </w:rPr>
            </w:pPr>
          </w:p>
        </w:tc>
      </w:tr>
      <w:tr w:rsidR="004374AF" w:rsidRPr="00AC7D18" w14:paraId="2E93F607" w14:textId="77777777" w:rsidTr="002B07F3">
        <w:trPr>
          <w:trHeight w:val="28"/>
          <w:jc w:val="center"/>
        </w:trPr>
        <w:tc>
          <w:tcPr>
            <w:tcW w:w="1000" w:type="dxa"/>
            <w:shd w:val="clear" w:color="auto" w:fill="auto"/>
          </w:tcPr>
          <w:p w14:paraId="5D62B507"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No</w:t>
            </w:r>
          </w:p>
        </w:tc>
        <w:tc>
          <w:tcPr>
            <w:tcW w:w="2268" w:type="dxa"/>
            <w:shd w:val="clear" w:color="auto" w:fill="auto"/>
          </w:tcPr>
          <w:p w14:paraId="2EC7A80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16 (26.7)</w:t>
            </w:r>
          </w:p>
        </w:tc>
        <w:tc>
          <w:tcPr>
            <w:tcW w:w="1985" w:type="dxa"/>
            <w:shd w:val="clear" w:color="auto" w:fill="auto"/>
          </w:tcPr>
          <w:p w14:paraId="3C870B1C"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6 (20)</w:t>
            </w:r>
          </w:p>
        </w:tc>
        <w:tc>
          <w:tcPr>
            <w:tcW w:w="1690" w:type="dxa"/>
            <w:shd w:val="clear" w:color="auto" w:fill="auto"/>
          </w:tcPr>
          <w:p w14:paraId="23C20BD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10 (33.3)</w:t>
            </w:r>
          </w:p>
        </w:tc>
        <w:tc>
          <w:tcPr>
            <w:tcW w:w="1559" w:type="dxa"/>
            <w:shd w:val="clear" w:color="auto" w:fill="auto"/>
          </w:tcPr>
          <w:p w14:paraId="664CE256" w14:textId="77777777" w:rsidR="00084DC7" w:rsidRPr="00AC7D18" w:rsidRDefault="00084DC7" w:rsidP="00AC7D18">
            <w:pPr>
              <w:adjustRightInd w:val="0"/>
              <w:snapToGrid w:val="0"/>
              <w:spacing w:line="360" w:lineRule="auto"/>
              <w:rPr>
                <w:rFonts w:ascii="Book Antiqua" w:eastAsia="宋体" w:hAnsi="Book Antiqua" w:cs="Times New Roman"/>
                <w:b/>
                <w:bCs/>
                <w:color w:val="000000" w:themeColor="text1"/>
                <w:sz w:val="24"/>
                <w:szCs w:val="24"/>
              </w:rPr>
            </w:pPr>
          </w:p>
        </w:tc>
      </w:tr>
      <w:tr w:rsidR="004374AF" w:rsidRPr="00AC7D18" w14:paraId="67FFB97E" w14:textId="77777777" w:rsidTr="002B07F3">
        <w:trPr>
          <w:trHeight w:val="28"/>
          <w:jc w:val="center"/>
        </w:trPr>
        <w:tc>
          <w:tcPr>
            <w:tcW w:w="1000" w:type="dxa"/>
            <w:shd w:val="clear" w:color="auto" w:fill="auto"/>
          </w:tcPr>
          <w:p w14:paraId="7D523CE3"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Unknown</w:t>
            </w:r>
          </w:p>
        </w:tc>
        <w:tc>
          <w:tcPr>
            <w:tcW w:w="2268" w:type="dxa"/>
            <w:shd w:val="clear" w:color="auto" w:fill="auto"/>
          </w:tcPr>
          <w:p w14:paraId="56F6C234"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(3.3)</w:t>
            </w:r>
          </w:p>
        </w:tc>
        <w:tc>
          <w:tcPr>
            <w:tcW w:w="1985" w:type="dxa"/>
            <w:shd w:val="clear" w:color="auto" w:fill="auto"/>
          </w:tcPr>
          <w:p w14:paraId="53853AE7"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(6.7)</w:t>
            </w:r>
          </w:p>
        </w:tc>
        <w:tc>
          <w:tcPr>
            <w:tcW w:w="1690" w:type="dxa"/>
            <w:shd w:val="clear" w:color="auto" w:fill="auto"/>
          </w:tcPr>
          <w:p w14:paraId="39318CF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 (0)</w:t>
            </w:r>
          </w:p>
        </w:tc>
        <w:tc>
          <w:tcPr>
            <w:tcW w:w="1559" w:type="dxa"/>
            <w:shd w:val="clear" w:color="auto" w:fill="auto"/>
          </w:tcPr>
          <w:p w14:paraId="3CFA4397" w14:textId="77777777" w:rsidR="00084DC7" w:rsidRPr="00AC7D18" w:rsidRDefault="00084DC7" w:rsidP="00AC7D18">
            <w:pPr>
              <w:adjustRightInd w:val="0"/>
              <w:snapToGrid w:val="0"/>
              <w:spacing w:line="360" w:lineRule="auto"/>
              <w:rPr>
                <w:rFonts w:ascii="Book Antiqua" w:eastAsia="宋体" w:hAnsi="Book Antiqua" w:cs="Times New Roman"/>
                <w:b/>
                <w:bCs/>
                <w:color w:val="000000" w:themeColor="text1"/>
                <w:sz w:val="24"/>
                <w:szCs w:val="24"/>
              </w:rPr>
            </w:pPr>
          </w:p>
        </w:tc>
      </w:tr>
      <w:tr w:rsidR="004374AF" w:rsidRPr="00AC7D18" w14:paraId="2C7AB0BE" w14:textId="77777777" w:rsidTr="002B07F3">
        <w:trPr>
          <w:trHeight w:val="28"/>
          <w:jc w:val="center"/>
        </w:trPr>
        <w:tc>
          <w:tcPr>
            <w:tcW w:w="1000" w:type="dxa"/>
            <w:shd w:val="clear" w:color="auto" w:fill="auto"/>
          </w:tcPr>
          <w:p w14:paraId="587BF51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 xml:space="preserve">Neoadjuvant </w:t>
            </w:r>
            <w:r w:rsidR="00836A0F" w:rsidRPr="00AC7D18">
              <w:rPr>
                <w:rFonts w:ascii="Book Antiqua" w:eastAsia="宋体" w:hAnsi="Book Antiqua" w:cs="Times New Roman"/>
                <w:b/>
                <w:bCs/>
                <w:color w:val="000000" w:themeColor="text1"/>
                <w:sz w:val="24"/>
                <w:szCs w:val="24"/>
              </w:rPr>
              <w:t>chemotherapy</w:t>
            </w:r>
          </w:p>
        </w:tc>
        <w:tc>
          <w:tcPr>
            <w:tcW w:w="2268" w:type="dxa"/>
            <w:shd w:val="clear" w:color="auto" w:fill="auto"/>
          </w:tcPr>
          <w:p w14:paraId="267700F3"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3E6C3295"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690" w:type="dxa"/>
            <w:shd w:val="clear" w:color="auto" w:fill="auto"/>
          </w:tcPr>
          <w:p w14:paraId="57DD62D5"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559" w:type="dxa"/>
            <w:shd w:val="clear" w:color="auto" w:fill="auto"/>
          </w:tcPr>
          <w:p w14:paraId="63256403" w14:textId="77777777" w:rsidR="00084DC7" w:rsidRPr="00AC7D18" w:rsidRDefault="004C31C1" w:rsidP="00AC7D18">
            <w:pPr>
              <w:adjustRightInd w:val="0"/>
              <w:snapToGrid w:val="0"/>
              <w:spacing w:line="360" w:lineRule="auto"/>
              <w:rPr>
                <w:rFonts w:ascii="Book Antiqua" w:eastAsia="宋体" w:hAnsi="Book Antiqua" w:cs="Times New Roman"/>
                <w:b/>
                <w:bCs/>
                <w:color w:val="000000" w:themeColor="text1"/>
                <w:sz w:val="24"/>
                <w:szCs w:val="24"/>
              </w:rPr>
            </w:pPr>
            <w:r w:rsidRPr="00AC7D18">
              <w:rPr>
                <w:rFonts w:ascii="Book Antiqua" w:eastAsia="宋体" w:hAnsi="Book Antiqua" w:cs="Times New Roman"/>
                <w:color w:val="000000" w:themeColor="text1"/>
                <w:sz w:val="24"/>
                <w:szCs w:val="24"/>
              </w:rPr>
              <w:t>0.688</w:t>
            </w:r>
          </w:p>
        </w:tc>
      </w:tr>
      <w:tr w:rsidR="004374AF" w:rsidRPr="00AC7D18" w14:paraId="5C4E8014" w14:textId="77777777" w:rsidTr="002B07F3">
        <w:trPr>
          <w:trHeight w:val="28"/>
          <w:jc w:val="center"/>
        </w:trPr>
        <w:tc>
          <w:tcPr>
            <w:tcW w:w="1000" w:type="dxa"/>
            <w:shd w:val="clear" w:color="auto" w:fill="auto"/>
          </w:tcPr>
          <w:p w14:paraId="79DB20D8"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Yes</w:t>
            </w:r>
          </w:p>
        </w:tc>
        <w:tc>
          <w:tcPr>
            <w:tcW w:w="2268" w:type="dxa"/>
            <w:shd w:val="clear" w:color="auto" w:fill="auto"/>
          </w:tcPr>
          <w:p w14:paraId="6687E4A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7 (88.3)</w:t>
            </w:r>
          </w:p>
        </w:tc>
        <w:tc>
          <w:tcPr>
            <w:tcW w:w="1985" w:type="dxa"/>
            <w:shd w:val="clear" w:color="auto" w:fill="auto"/>
          </w:tcPr>
          <w:p w14:paraId="065C6B0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 (13.3)</w:t>
            </w:r>
          </w:p>
        </w:tc>
        <w:tc>
          <w:tcPr>
            <w:tcW w:w="1690" w:type="dxa"/>
            <w:shd w:val="clear" w:color="auto" w:fill="auto"/>
          </w:tcPr>
          <w:p w14:paraId="2282F5DD"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 (10.0)</w:t>
            </w:r>
          </w:p>
        </w:tc>
        <w:tc>
          <w:tcPr>
            <w:tcW w:w="1559" w:type="dxa"/>
            <w:shd w:val="clear" w:color="auto" w:fill="auto"/>
          </w:tcPr>
          <w:p w14:paraId="151EDE9A" w14:textId="77777777" w:rsidR="00084DC7" w:rsidRPr="00AC7D18" w:rsidRDefault="00084DC7" w:rsidP="00AC7D18">
            <w:pPr>
              <w:adjustRightInd w:val="0"/>
              <w:snapToGrid w:val="0"/>
              <w:spacing w:line="360" w:lineRule="auto"/>
              <w:rPr>
                <w:rFonts w:ascii="Book Antiqua" w:eastAsia="宋体" w:hAnsi="Book Antiqua" w:cs="Times New Roman"/>
                <w:b/>
                <w:bCs/>
                <w:color w:val="000000" w:themeColor="text1"/>
                <w:sz w:val="24"/>
                <w:szCs w:val="24"/>
              </w:rPr>
            </w:pPr>
          </w:p>
        </w:tc>
      </w:tr>
      <w:tr w:rsidR="00084DC7" w:rsidRPr="00AC7D18" w14:paraId="08AE5E42" w14:textId="77777777" w:rsidTr="002B07F3">
        <w:trPr>
          <w:trHeight w:val="28"/>
          <w:jc w:val="center"/>
        </w:trPr>
        <w:tc>
          <w:tcPr>
            <w:tcW w:w="1000" w:type="dxa"/>
            <w:shd w:val="clear" w:color="auto" w:fill="auto"/>
          </w:tcPr>
          <w:p w14:paraId="4A9459B4"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No</w:t>
            </w:r>
          </w:p>
        </w:tc>
        <w:tc>
          <w:tcPr>
            <w:tcW w:w="2268" w:type="dxa"/>
            <w:shd w:val="clear" w:color="auto" w:fill="auto"/>
          </w:tcPr>
          <w:p w14:paraId="3842317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53 (11.7)</w:t>
            </w:r>
          </w:p>
        </w:tc>
        <w:tc>
          <w:tcPr>
            <w:tcW w:w="1985" w:type="dxa"/>
            <w:shd w:val="clear" w:color="auto" w:fill="auto"/>
          </w:tcPr>
          <w:p w14:paraId="5E6FC13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26 (86.7)</w:t>
            </w:r>
          </w:p>
        </w:tc>
        <w:tc>
          <w:tcPr>
            <w:tcW w:w="1690" w:type="dxa"/>
            <w:shd w:val="clear" w:color="auto" w:fill="auto"/>
          </w:tcPr>
          <w:p w14:paraId="005392C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27 (90.0)</w:t>
            </w:r>
          </w:p>
        </w:tc>
        <w:tc>
          <w:tcPr>
            <w:tcW w:w="1559" w:type="dxa"/>
            <w:shd w:val="clear" w:color="auto" w:fill="auto"/>
          </w:tcPr>
          <w:p w14:paraId="2131A5B2" w14:textId="77777777" w:rsidR="00084DC7" w:rsidRPr="00AC7D18" w:rsidRDefault="00084DC7" w:rsidP="00AC7D18">
            <w:pPr>
              <w:adjustRightInd w:val="0"/>
              <w:snapToGrid w:val="0"/>
              <w:spacing w:line="360" w:lineRule="auto"/>
              <w:rPr>
                <w:rFonts w:ascii="Book Antiqua" w:eastAsia="宋体" w:hAnsi="Book Antiqua" w:cs="Times New Roman"/>
                <w:b/>
                <w:bCs/>
                <w:color w:val="000000" w:themeColor="text1"/>
                <w:sz w:val="24"/>
                <w:szCs w:val="24"/>
              </w:rPr>
            </w:pPr>
          </w:p>
        </w:tc>
      </w:tr>
    </w:tbl>
    <w:p w14:paraId="2462BB82" w14:textId="77777777" w:rsidR="00084DC7" w:rsidRPr="00836A0F" w:rsidRDefault="00096FA5" w:rsidP="00AC7D18">
      <w:pPr>
        <w:adjustRightInd w:val="0"/>
        <w:snapToGrid w:val="0"/>
        <w:spacing w:line="360" w:lineRule="auto"/>
        <w:rPr>
          <w:rFonts w:ascii="Book Antiqua" w:hAnsi="Book Antiqua"/>
          <w:color w:val="000000" w:themeColor="text1"/>
          <w:sz w:val="24"/>
          <w:szCs w:val="24"/>
        </w:rPr>
      </w:pPr>
      <w:r w:rsidRPr="00836A0F">
        <w:rPr>
          <w:rFonts w:ascii="Book Antiqua" w:eastAsia="宋体" w:hAnsi="Book Antiqua" w:cs="Times New Roman"/>
          <w:color w:val="000000" w:themeColor="text1"/>
          <w:sz w:val="24"/>
          <w:szCs w:val="24"/>
        </w:rPr>
        <w:t>GSRCC</w:t>
      </w:r>
      <w:r w:rsidRPr="00836A0F">
        <w:rPr>
          <w:rFonts w:ascii="Book Antiqua" w:eastAsia="宋体" w:hAnsi="Book Antiqua" w:cs="Times New Roman" w:hint="eastAsia"/>
          <w:color w:val="000000" w:themeColor="text1"/>
          <w:sz w:val="24"/>
          <w:szCs w:val="24"/>
        </w:rPr>
        <w:t>:</w:t>
      </w:r>
      <w:r w:rsidRPr="00836A0F">
        <w:rPr>
          <w:rFonts w:ascii="Book Antiqua" w:hAnsi="Book Antiqua" w:cs="Times New Roman"/>
          <w:color w:val="000000" w:themeColor="text1"/>
          <w:sz w:val="24"/>
          <w:szCs w:val="24"/>
        </w:rPr>
        <w:t xml:space="preserve"> Gastric signet ring cell carcinoma</w:t>
      </w:r>
      <w:r w:rsidRPr="00836A0F">
        <w:rPr>
          <w:rFonts w:ascii="Book Antiqua" w:hAnsi="Book Antiqua" w:cs="Times New Roman" w:hint="eastAsia"/>
          <w:color w:val="000000" w:themeColor="text1"/>
          <w:sz w:val="24"/>
          <w:szCs w:val="24"/>
        </w:rPr>
        <w:t>.</w:t>
      </w:r>
    </w:p>
    <w:p w14:paraId="7AC0202C" w14:textId="77777777" w:rsidR="00084DC7" w:rsidRDefault="00084DC7" w:rsidP="00AC7D18">
      <w:pPr>
        <w:adjustRightInd w:val="0"/>
        <w:snapToGrid w:val="0"/>
        <w:spacing w:line="360" w:lineRule="auto"/>
        <w:rPr>
          <w:rFonts w:ascii="Book Antiqua" w:hAnsi="Book Antiqua" w:cs="Times New Roman"/>
          <w:b/>
          <w:color w:val="000000" w:themeColor="text1"/>
          <w:sz w:val="24"/>
          <w:szCs w:val="24"/>
        </w:rPr>
      </w:pPr>
    </w:p>
    <w:p w14:paraId="379F2FCC" w14:textId="77777777" w:rsidR="002C4E0D" w:rsidRDefault="002C4E0D" w:rsidP="00AC7D18">
      <w:pPr>
        <w:adjustRightInd w:val="0"/>
        <w:snapToGrid w:val="0"/>
        <w:spacing w:line="360" w:lineRule="auto"/>
        <w:rPr>
          <w:rFonts w:ascii="Book Antiqua" w:hAnsi="Book Antiqua" w:cs="Times New Roman"/>
          <w:b/>
          <w:color w:val="000000" w:themeColor="text1"/>
          <w:sz w:val="24"/>
          <w:szCs w:val="24"/>
        </w:rPr>
      </w:pPr>
    </w:p>
    <w:p w14:paraId="70F969AB" w14:textId="77777777" w:rsidR="002C4E0D" w:rsidRDefault="002C4E0D">
      <w:pPr>
        <w:widowControl/>
        <w:jc w:val="left"/>
        <w:rPr>
          <w:rFonts w:ascii="Book Antiqua" w:hAnsi="Book Antiqua" w:cs="Arial"/>
          <w:b/>
          <w:color w:val="000000" w:themeColor="text1"/>
          <w:sz w:val="24"/>
          <w:szCs w:val="24"/>
        </w:rPr>
      </w:pPr>
      <w:r>
        <w:rPr>
          <w:rFonts w:ascii="Book Antiqua" w:hAnsi="Book Antiqua" w:cs="Arial"/>
          <w:b/>
          <w:color w:val="000000" w:themeColor="text1"/>
          <w:sz w:val="24"/>
          <w:szCs w:val="24"/>
        </w:rPr>
        <w:br w:type="page"/>
      </w:r>
    </w:p>
    <w:p w14:paraId="2B57A6AE" w14:textId="0AAF14FA" w:rsidR="002C4E0D" w:rsidRPr="004F1C44" w:rsidRDefault="002C4E0D" w:rsidP="002C4E0D">
      <w:pPr>
        <w:adjustRightInd w:val="0"/>
        <w:snapToGrid w:val="0"/>
        <w:spacing w:line="360" w:lineRule="auto"/>
        <w:rPr>
          <w:rFonts w:ascii="Book Antiqua" w:hAnsi="Book Antiqua" w:cs="Arial"/>
          <w:b/>
          <w:color w:val="000000" w:themeColor="text1"/>
          <w:sz w:val="24"/>
          <w:szCs w:val="24"/>
        </w:rPr>
      </w:pPr>
      <w:r w:rsidRPr="004F1C44">
        <w:rPr>
          <w:rFonts w:ascii="Book Antiqua" w:hAnsi="Book Antiqua" w:cs="Arial"/>
          <w:b/>
          <w:color w:val="000000" w:themeColor="text1"/>
          <w:sz w:val="24"/>
          <w:szCs w:val="24"/>
        </w:rPr>
        <w:lastRenderedPageBreak/>
        <w:t xml:space="preserve">Table </w:t>
      </w:r>
      <w:r>
        <w:rPr>
          <w:rFonts w:ascii="Book Antiqua" w:hAnsi="Book Antiqua" w:cs="Arial" w:hint="eastAsia"/>
          <w:b/>
          <w:color w:val="000000" w:themeColor="text1"/>
          <w:sz w:val="24"/>
          <w:szCs w:val="24"/>
        </w:rPr>
        <w:t>3</w:t>
      </w:r>
      <w:r w:rsidRPr="004F1C44">
        <w:rPr>
          <w:rFonts w:ascii="Book Antiqua" w:hAnsi="Book Antiqua" w:cs="Arial"/>
          <w:b/>
          <w:color w:val="000000" w:themeColor="text1"/>
          <w:sz w:val="24"/>
          <w:szCs w:val="24"/>
        </w:rPr>
        <w:t xml:space="preserve"> </w:t>
      </w:r>
      <w:r w:rsidR="00A22FED">
        <w:rPr>
          <w:rFonts w:ascii="Book Antiqua" w:hAnsi="Book Antiqua" w:cs="Times New Roman"/>
          <w:b/>
          <w:color w:val="000000" w:themeColor="text1"/>
          <w:sz w:val="24"/>
          <w:szCs w:val="24"/>
        </w:rPr>
        <w:t>F</w:t>
      </w:r>
      <w:r w:rsidRPr="004F1C44">
        <w:rPr>
          <w:rFonts w:ascii="Book Antiqua" w:hAnsi="Book Antiqua" w:cs="Times New Roman"/>
          <w:b/>
          <w:color w:val="000000" w:themeColor="text1"/>
          <w:sz w:val="24"/>
          <w:szCs w:val="24"/>
        </w:rPr>
        <w:t>old change of differential genes</w:t>
      </w:r>
    </w:p>
    <w:tbl>
      <w:tblPr>
        <w:tblStyle w:val="a8"/>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1701"/>
        <w:gridCol w:w="1418"/>
      </w:tblGrid>
      <w:tr w:rsidR="002C4E0D" w:rsidRPr="00AC7D18" w14:paraId="5EE156F2" w14:textId="77777777" w:rsidTr="007F180D">
        <w:tc>
          <w:tcPr>
            <w:tcW w:w="3652" w:type="dxa"/>
            <w:tcBorders>
              <w:top w:val="single" w:sz="4" w:space="0" w:color="auto"/>
              <w:bottom w:val="single" w:sz="4" w:space="0" w:color="auto"/>
            </w:tcBorders>
          </w:tcPr>
          <w:p w14:paraId="5CA227DE" w14:textId="77777777" w:rsidR="002C4E0D" w:rsidRPr="00AC7D18" w:rsidRDefault="002C4E0D" w:rsidP="007F180D">
            <w:pPr>
              <w:adjustRightInd w:val="0"/>
              <w:snapToGrid w:val="0"/>
              <w:spacing w:line="360" w:lineRule="auto"/>
              <w:rPr>
                <w:rFonts w:ascii="Book Antiqua" w:hAnsi="Book Antiqua" w:cs="Arial"/>
                <w:b/>
                <w:color w:val="000000" w:themeColor="text1"/>
                <w:sz w:val="24"/>
                <w:szCs w:val="24"/>
              </w:rPr>
            </w:pPr>
            <w:r>
              <w:rPr>
                <w:rFonts w:ascii="Book Antiqua" w:hAnsi="Book Antiqua" w:cs="Times New Roman"/>
                <w:b/>
                <w:color w:val="000000" w:themeColor="text1"/>
                <w:sz w:val="24"/>
                <w:szCs w:val="24"/>
              </w:rPr>
              <w:t>Gene</w:t>
            </w:r>
            <w:r>
              <w:rPr>
                <w:rFonts w:ascii="Book Antiqua" w:hAnsi="Book Antiqua" w:cs="Times New Roman" w:hint="eastAsia"/>
                <w:b/>
                <w:color w:val="000000" w:themeColor="text1"/>
                <w:sz w:val="24"/>
                <w:szCs w:val="24"/>
              </w:rPr>
              <w:t>s</w:t>
            </w:r>
          </w:p>
        </w:tc>
        <w:tc>
          <w:tcPr>
            <w:tcW w:w="1701" w:type="dxa"/>
            <w:tcBorders>
              <w:top w:val="single" w:sz="4" w:space="0" w:color="auto"/>
              <w:bottom w:val="single" w:sz="4" w:space="0" w:color="auto"/>
            </w:tcBorders>
          </w:tcPr>
          <w:p w14:paraId="53E05480" w14:textId="77777777" w:rsidR="002C4E0D" w:rsidRPr="00AC7D18" w:rsidRDefault="002C4E0D" w:rsidP="007F180D">
            <w:pPr>
              <w:adjustRightInd w:val="0"/>
              <w:snapToGrid w:val="0"/>
              <w:spacing w:line="360" w:lineRule="auto"/>
              <w:rPr>
                <w:rFonts w:ascii="Book Antiqua" w:hAnsi="Book Antiqua" w:cs="Arial"/>
                <w:b/>
                <w:color w:val="000000" w:themeColor="text1"/>
                <w:sz w:val="24"/>
                <w:szCs w:val="24"/>
              </w:rPr>
            </w:pPr>
            <w:r w:rsidRPr="00AC7D18">
              <w:rPr>
                <w:rFonts w:ascii="Book Antiqua" w:hAnsi="Book Antiqua" w:cs="Arial"/>
                <w:b/>
                <w:color w:val="000000" w:themeColor="text1"/>
                <w:sz w:val="24"/>
                <w:szCs w:val="24"/>
              </w:rPr>
              <w:t>Fold change</w:t>
            </w:r>
          </w:p>
        </w:tc>
        <w:tc>
          <w:tcPr>
            <w:tcW w:w="1418" w:type="dxa"/>
            <w:tcBorders>
              <w:top w:val="single" w:sz="4" w:space="0" w:color="auto"/>
              <w:bottom w:val="single" w:sz="4" w:space="0" w:color="auto"/>
            </w:tcBorders>
          </w:tcPr>
          <w:p w14:paraId="60169F12" w14:textId="16FF1A92" w:rsidR="002C4E0D" w:rsidRPr="00AC7D18" w:rsidRDefault="002C4E0D">
            <w:pPr>
              <w:adjustRightInd w:val="0"/>
              <w:snapToGrid w:val="0"/>
              <w:spacing w:line="360" w:lineRule="auto"/>
              <w:rPr>
                <w:rFonts w:ascii="Book Antiqua" w:hAnsi="Book Antiqua" w:cs="Arial"/>
                <w:b/>
                <w:color w:val="000000" w:themeColor="text1"/>
                <w:sz w:val="24"/>
                <w:szCs w:val="24"/>
              </w:rPr>
            </w:pPr>
            <w:r w:rsidRPr="00AC7D18">
              <w:rPr>
                <w:rFonts w:ascii="Book Antiqua" w:hAnsi="Book Antiqua" w:cs="Arial"/>
                <w:b/>
                <w:i/>
                <w:color w:val="000000" w:themeColor="text1"/>
                <w:sz w:val="24"/>
                <w:szCs w:val="24"/>
              </w:rPr>
              <w:t>P</w:t>
            </w:r>
            <w:r w:rsidRPr="00AC7D18">
              <w:rPr>
                <w:rFonts w:ascii="Book Antiqua" w:hAnsi="Book Antiqua" w:cs="Arial"/>
                <w:b/>
                <w:color w:val="000000" w:themeColor="text1"/>
                <w:sz w:val="24"/>
                <w:szCs w:val="24"/>
              </w:rPr>
              <w:t xml:space="preserve"> value</w:t>
            </w:r>
          </w:p>
        </w:tc>
      </w:tr>
      <w:tr w:rsidR="002C4E0D" w:rsidRPr="00AC7D18" w14:paraId="4C7D43FE" w14:textId="77777777" w:rsidTr="007F180D">
        <w:tc>
          <w:tcPr>
            <w:tcW w:w="6771" w:type="dxa"/>
            <w:gridSpan w:val="3"/>
            <w:tcBorders>
              <w:top w:val="single" w:sz="4" w:space="0" w:color="auto"/>
            </w:tcBorders>
          </w:tcPr>
          <w:p w14:paraId="05D160DA"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b/>
                <w:color w:val="000000" w:themeColor="text1"/>
                <w:sz w:val="24"/>
                <w:szCs w:val="24"/>
              </w:rPr>
              <w:t>Top</w:t>
            </w:r>
            <w:r>
              <w:rPr>
                <w:rFonts w:ascii="Book Antiqua" w:hAnsi="Book Antiqua" w:cs="Arial" w:hint="eastAsia"/>
                <w:b/>
                <w:color w:val="000000" w:themeColor="text1"/>
                <w:sz w:val="24"/>
                <w:szCs w:val="24"/>
              </w:rPr>
              <w:t xml:space="preserve"> </w:t>
            </w:r>
            <w:r w:rsidRPr="00AC7D18">
              <w:rPr>
                <w:rFonts w:ascii="Book Antiqua" w:hAnsi="Book Antiqua" w:cs="Arial"/>
                <w:b/>
                <w:color w:val="000000" w:themeColor="text1"/>
                <w:sz w:val="24"/>
                <w:szCs w:val="24"/>
              </w:rPr>
              <w:t>10</w:t>
            </w:r>
            <w:r w:rsidRPr="00AC7D18">
              <w:rPr>
                <w:rFonts w:ascii="Book Antiqua" w:hAnsi="Book Antiqua"/>
                <w:b/>
                <w:color w:val="000000" w:themeColor="text1"/>
                <w:sz w:val="24"/>
                <w:szCs w:val="24"/>
              </w:rPr>
              <w:t xml:space="preserve"> </w:t>
            </w:r>
            <w:r w:rsidRPr="00AC7D18">
              <w:rPr>
                <w:rFonts w:ascii="Book Antiqua" w:hAnsi="Book Antiqua" w:cs="Arial"/>
                <w:b/>
                <w:color w:val="000000" w:themeColor="text1"/>
                <w:sz w:val="24"/>
                <w:szCs w:val="24"/>
              </w:rPr>
              <w:t>up-regulated genes</w:t>
            </w:r>
          </w:p>
        </w:tc>
      </w:tr>
      <w:tr w:rsidR="002C4E0D" w:rsidRPr="00AC7D18" w14:paraId="18E76852" w14:textId="77777777" w:rsidTr="007F180D">
        <w:tc>
          <w:tcPr>
            <w:tcW w:w="3652" w:type="dxa"/>
          </w:tcPr>
          <w:p w14:paraId="7CA634F8"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MAGEA2</w:t>
            </w:r>
          </w:p>
        </w:tc>
        <w:tc>
          <w:tcPr>
            <w:tcW w:w="1701" w:type="dxa"/>
          </w:tcPr>
          <w:p w14:paraId="0F4B1C29"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9182.176</w:t>
            </w:r>
          </w:p>
        </w:tc>
        <w:tc>
          <w:tcPr>
            <w:tcW w:w="1418" w:type="dxa"/>
          </w:tcPr>
          <w:p w14:paraId="4F84135B"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0.000031</w:t>
            </w:r>
          </w:p>
        </w:tc>
      </w:tr>
      <w:tr w:rsidR="002C4E0D" w:rsidRPr="00AC7D18" w14:paraId="154015BF" w14:textId="77777777" w:rsidTr="007F180D">
        <w:tc>
          <w:tcPr>
            <w:tcW w:w="3652" w:type="dxa"/>
          </w:tcPr>
          <w:p w14:paraId="0099D89A"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MAGEA6</w:t>
            </w:r>
          </w:p>
        </w:tc>
        <w:tc>
          <w:tcPr>
            <w:tcW w:w="1701" w:type="dxa"/>
          </w:tcPr>
          <w:p w14:paraId="29173203"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4410.054</w:t>
            </w:r>
          </w:p>
        </w:tc>
        <w:tc>
          <w:tcPr>
            <w:tcW w:w="1418" w:type="dxa"/>
          </w:tcPr>
          <w:p w14:paraId="79E65B0E"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0.000429</w:t>
            </w:r>
          </w:p>
        </w:tc>
      </w:tr>
      <w:tr w:rsidR="002C4E0D" w:rsidRPr="00AC7D18" w14:paraId="4150E963" w14:textId="77777777" w:rsidTr="007F180D">
        <w:tc>
          <w:tcPr>
            <w:tcW w:w="3652" w:type="dxa"/>
          </w:tcPr>
          <w:p w14:paraId="568F0099"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MAGEA3</w:t>
            </w:r>
          </w:p>
        </w:tc>
        <w:tc>
          <w:tcPr>
            <w:tcW w:w="1701" w:type="dxa"/>
          </w:tcPr>
          <w:p w14:paraId="4716E0F9"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2508.358</w:t>
            </w:r>
          </w:p>
        </w:tc>
        <w:tc>
          <w:tcPr>
            <w:tcW w:w="1418" w:type="dxa"/>
          </w:tcPr>
          <w:p w14:paraId="53C17FCE"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0.0000307</w:t>
            </w:r>
          </w:p>
        </w:tc>
      </w:tr>
      <w:tr w:rsidR="002C4E0D" w:rsidRPr="00AC7D18" w14:paraId="3CD4368A" w14:textId="77777777" w:rsidTr="007F180D">
        <w:tc>
          <w:tcPr>
            <w:tcW w:w="3652" w:type="dxa"/>
          </w:tcPr>
          <w:p w14:paraId="581655DA"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MAGEA2B</w:t>
            </w:r>
          </w:p>
        </w:tc>
        <w:tc>
          <w:tcPr>
            <w:tcW w:w="1701" w:type="dxa"/>
          </w:tcPr>
          <w:p w14:paraId="6BE872B2"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1971.738</w:t>
            </w:r>
          </w:p>
        </w:tc>
        <w:tc>
          <w:tcPr>
            <w:tcW w:w="1418" w:type="dxa"/>
          </w:tcPr>
          <w:p w14:paraId="4F850316"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0.0000976</w:t>
            </w:r>
          </w:p>
        </w:tc>
      </w:tr>
      <w:tr w:rsidR="002C4E0D" w:rsidRPr="00AC7D18" w14:paraId="7E6D0098" w14:textId="77777777" w:rsidTr="007F180D">
        <w:tc>
          <w:tcPr>
            <w:tcW w:w="3652" w:type="dxa"/>
          </w:tcPr>
          <w:p w14:paraId="343D13EA"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ISY1-RAB43</w:t>
            </w:r>
          </w:p>
        </w:tc>
        <w:tc>
          <w:tcPr>
            <w:tcW w:w="1701" w:type="dxa"/>
          </w:tcPr>
          <w:p w14:paraId="2631D24C"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1921.249</w:t>
            </w:r>
          </w:p>
        </w:tc>
        <w:tc>
          <w:tcPr>
            <w:tcW w:w="1418" w:type="dxa"/>
          </w:tcPr>
          <w:p w14:paraId="605D82BA"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0.0000394</w:t>
            </w:r>
          </w:p>
        </w:tc>
      </w:tr>
      <w:tr w:rsidR="002C4E0D" w:rsidRPr="00AC7D18" w14:paraId="11F72B27" w14:textId="77777777" w:rsidTr="007F180D">
        <w:tc>
          <w:tcPr>
            <w:tcW w:w="3652" w:type="dxa"/>
          </w:tcPr>
          <w:p w14:paraId="36BCBE0E"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MAGEA9</w:t>
            </w:r>
          </w:p>
        </w:tc>
        <w:tc>
          <w:tcPr>
            <w:tcW w:w="1701" w:type="dxa"/>
          </w:tcPr>
          <w:p w14:paraId="01D3FC3A"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1787.459</w:t>
            </w:r>
          </w:p>
        </w:tc>
        <w:tc>
          <w:tcPr>
            <w:tcW w:w="1418" w:type="dxa"/>
          </w:tcPr>
          <w:p w14:paraId="3C7FE814"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0.002399</w:t>
            </w:r>
          </w:p>
        </w:tc>
      </w:tr>
      <w:tr w:rsidR="002C4E0D" w:rsidRPr="00AC7D18" w14:paraId="5EFD1C6F" w14:textId="77777777" w:rsidTr="007F180D">
        <w:tc>
          <w:tcPr>
            <w:tcW w:w="3652" w:type="dxa"/>
          </w:tcPr>
          <w:p w14:paraId="523F2027"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MAGEA9B</w:t>
            </w:r>
          </w:p>
        </w:tc>
        <w:tc>
          <w:tcPr>
            <w:tcW w:w="1701" w:type="dxa"/>
          </w:tcPr>
          <w:p w14:paraId="5AC15FB8"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1469.006</w:t>
            </w:r>
          </w:p>
        </w:tc>
        <w:tc>
          <w:tcPr>
            <w:tcW w:w="1418" w:type="dxa"/>
          </w:tcPr>
          <w:p w14:paraId="4781F0BB"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0.001587</w:t>
            </w:r>
          </w:p>
        </w:tc>
      </w:tr>
      <w:tr w:rsidR="002C4E0D" w:rsidRPr="00AC7D18" w14:paraId="4A3506B5" w14:textId="77777777" w:rsidTr="007F180D">
        <w:tc>
          <w:tcPr>
            <w:tcW w:w="3652" w:type="dxa"/>
          </w:tcPr>
          <w:p w14:paraId="2F38BABF"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MAGEA12</w:t>
            </w:r>
          </w:p>
        </w:tc>
        <w:tc>
          <w:tcPr>
            <w:tcW w:w="1701" w:type="dxa"/>
          </w:tcPr>
          <w:p w14:paraId="2E6104DC"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1064.08</w:t>
            </w:r>
          </w:p>
        </w:tc>
        <w:tc>
          <w:tcPr>
            <w:tcW w:w="1418" w:type="dxa"/>
          </w:tcPr>
          <w:p w14:paraId="5B042CBC"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0.000427</w:t>
            </w:r>
          </w:p>
        </w:tc>
      </w:tr>
      <w:tr w:rsidR="002C4E0D" w:rsidRPr="00AC7D18" w14:paraId="3BB03386" w14:textId="77777777" w:rsidTr="007F180D">
        <w:tc>
          <w:tcPr>
            <w:tcW w:w="3652" w:type="dxa"/>
          </w:tcPr>
          <w:p w14:paraId="6F4F227F"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KRT16P6</w:t>
            </w:r>
          </w:p>
        </w:tc>
        <w:tc>
          <w:tcPr>
            <w:tcW w:w="1701" w:type="dxa"/>
          </w:tcPr>
          <w:p w14:paraId="49EB4CAF"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633.9792</w:t>
            </w:r>
          </w:p>
        </w:tc>
        <w:tc>
          <w:tcPr>
            <w:tcW w:w="1418" w:type="dxa"/>
          </w:tcPr>
          <w:p w14:paraId="62E9BACD"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0.043469</w:t>
            </w:r>
          </w:p>
        </w:tc>
      </w:tr>
      <w:tr w:rsidR="002C4E0D" w:rsidRPr="00AC7D18" w14:paraId="2D48EBEB" w14:textId="77777777" w:rsidTr="007F180D">
        <w:tc>
          <w:tcPr>
            <w:tcW w:w="3652" w:type="dxa"/>
          </w:tcPr>
          <w:p w14:paraId="71B5687A"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NEUROD2</w:t>
            </w:r>
          </w:p>
        </w:tc>
        <w:tc>
          <w:tcPr>
            <w:tcW w:w="1701" w:type="dxa"/>
          </w:tcPr>
          <w:p w14:paraId="5776177D"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574.5342</w:t>
            </w:r>
          </w:p>
        </w:tc>
        <w:tc>
          <w:tcPr>
            <w:tcW w:w="1418" w:type="dxa"/>
          </w:tcPr>
          <w:p w14:paraId="68700A52"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0.000245</w:t>
            </w:r>
          </w:p>
        </w:tc>
      </w:tr>
      <w:tr w:rsidR="002C4E0D" w:rsidRPr="00AC7D18" w14:paraId="548BF369" w14:textId="77777777" w:rsidTr="007F180D">
        <w:tc>
          <w:tcPr>
            <w:tcW w:w="6771" w:type="dxa"/>
            <w:gridSpan w:val="3"/>
          </w:tcPr>
          <w:p w14:paraId="618F6113" w14:textId="77777777" w:rsidR="002C4E0D" w:rsidRPr="00AC7D18" w:rsidRDefault="002C4E0D" w:rsidP="007F180D">
            <w:pPr>
              <w:adjustRightInd w:val="0"/>
              <w:snapToGrid w:val="0"/>
              <w:spacing w:line="360" w:lineRule="auto"/>
              <w:rPr>
                <w:rFonts w:ascii="Book Antiqua" w:hAnsi="Book Antiqua" w:cs="Arial"/>
                <w:b/>
                <w:color w:val="000000" w:themeColor="text1"/>
                <w:sz w:val="24"/>
                <w:szCs w:val="24"/>
              </w:rPr>
            </w:pPr>
            <w:r w:rsidRPr="00AC7D18">
              <w:rPr>
                <w:rFonts w:ascii="Book Antiqua" w:hAnsi="Book Antiqua" w:cs="Arial"/>
                <w:b/>
                <w:color w:val="000000" w:themeColor="text1"/>
                <w:sz w:val="24"/>
                <w:szCs w:val="24"/>
              </w:rPr>
              <w:t>Top</w:t>
            </w:r>
            <w:r>
              <w:rPr>
                <w:rFonts w:ascii="Book Antiqua" w:hAnsi="Book Antiqua" w:cs="Arial" w:hint="eastAsia"/>
                <w:b/>
                <w:color w:val="000000" w:themeColor="text1"/>
                <w:sz w:val="24"/>
                <w:szCs w:val="24"/>
              </w:rPr>
              <w:t xml:space="preserve"> </w:t>
            </w:r>
            <w:r w:rsidRPr="00AC7D18">
              <w:rPr>
                <w:rFonts w:ascii="Book Antiqua" w:hAnsi="Book Antiqua" w:cs="Arial"/>
                <w:b/>
                <w:color w:val="000000" w:themeColor="text1"/>
                <w:sz w:val="24"/>
                <w:szCs w:val="24"/>
              </w:rPr>
              <w:t>10</w:t>
            </w:r>
            <w:r w:rsidRPr="00AC7D18">
              <w:rPr>
                <w:rFonts w:ascii="Book Antiqua" w:hAnsi="Book Antiqua"/>
                <w:b/>
                <w:color w:val="000000" w:themeColor="text1"/>
                <w:sz w:val="24"/>
                <w:szCs w:val="24"/>
              </w:rPr>
              <w:t xml:space="preserve"> </w:t>
            </w:r>
            <w:r w:rsidRPr="00AC7D18">
              <w:rPr>
                <w:rFonts w:ascii="Book Antiqua" w:hAnsi="Book Antiqua" w:cs="Arial"/>
                <w:b/>
                <w:color w:val="000000" w:themeColor="text1"/>
                <w:sz w:val="24"/>
                <w:szCs w:val="24"/>
              </w:rPr>
              <w:t>down-regulated genes</w:t>
            </w:r>
          </w:p>
        </w:tc>
      </w:tr>
      <w:tr w:rsidR="002C4E0D" w:rsidRPr="00AC7D18" w14:paraId="5F91B3E5" w14:textId="77777777" w:rsidTr="007F180D">
        <w:tc>
          <w:tcPr>
            <w:tcW w:w="3652" w:type="dxa"/>
          </w:tcPr>
          <w:p w14:paraId="1805F75C"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REG1B</w:t>
            </w:r>
          </w:p>
        </w:tc>
        <w:tc>
          <w:tcPr>
            <w:tcW w:w="1701" w:type="dxa"/>
          </w:tcPr>
          <w:p w14:paraId="37EF53B2"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0.00000891</w:t>
            </w:r>
          </w:p>
        </w:tc>
        <w:tc>
          <w:tcPr>
            <w:tcW w:w="1418" w:type="dxa"/>
          </w:tcPr>
          <w:p w14:paraId="736AB43E"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0.008502</w:t>
            </w:r>
          </w:p>
        </w:tc>
      </w:tr>
      <w:tr w:rsidR="002C4E0D" w:rsidRPr="00AC7D18" w14:paraId="313096C1" w14:textId="77777777" w:rsidTr="007F180D">
        <w:tc>
          <w:tcPr>
            <w:tcW w:w="3652" w:type="dxa"/>
          </w:tcPr>
          <w:p w14:paraId="73AF3E51"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REG1A</w:t>
            </w:r>
          </w:p>
        </w:tc>
        <w:tc>
          <w:tcPr>
            <w:tcW w:w="1701" w:type="dxa"/>
          </w:tcPr>
          <w:p w14:paraId="24F6995F"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0.000149</w:t>
            </w:r>
          </w:p>
        </w:tc>
        <w:tc>
          <w:tcPr>
            <w:tcW w:w="1418" w:type="dxa"/>
          </w:tcPr>
          <w:p w14:paraId="23669360"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0.004671</w:t>
            </w:r>
          </w:p>
        </w:tc>
      </w:tr>
      <w:tr w:rsidR="002C4E0D" w:rsidRPr="00AC7D18" w14:paraId="5A970D43" w14:textId="77777777" w:rsidTr="007F180D">
        <w:tc>
          <w:tcPr>
            <w:tcW w:w="3652" w:type="dxa"/>
          </w:tcPr>
          <w:p w14:paraId="30142B87"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SPINK4</w:t>
            </w:r>
          </w:p>
        </w:tc>
        <w:tc>
          <w:tcPr>
            <w:tcW w:w="1701" w:type="dxa"/>
          </w:tcPr>
          <w:p w14:paraId="10D6A37A"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0.000217</w:t>
            </w:r>
          </w:p>
        </w:tc>
        <w:tc>
          <w:tcPr>
            <w:tcW w:w="1418" w:type="dxa"/>
          </w:tcPr>
          <w:p w14:paraId="154A3319"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0.009491</w:t>
            </w:r>
          </w:p>
        </w:tc>
      </w:tr>
      <w:tr w:rsidR="002C4E0D" w:rsidRPr="00AC7D18" w14:paraId="049BD77E" w14:textId="77777777" w:rsidTr="007F180D">
        <w:tc>
          <w:tcPr>
            <w:tcW w:w="3652" w:type="dxa"/>
          </w:tcPr>
          <w:p w14:paraId="6FE4B29B"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GIF</w:t>
            </w:r>
          </w:p>
        </w:tc>
        <w:tc>
          <w:tcPr>
            <w:tcW w:w="1701" w:type="dxa"/>
          </w:tcPr>
          <w:p w14:paraId="33A4DA66"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0.000237</w:t>
            </w:r>
          </w:p>
        </w:tc>
        <w:tc>
          <w:tcPr>
            <w:tcW w:w="1418" w:type="dxa"/>
          </w:tcPr>
          <w:p w14:paraId="565B38B8"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0.000152</w:t>
            </w:r>
          </w:p>
        </w:tc>
      </w:tr>
      <w:tr w:rsidR="002C4E0D" w:rsidRPr="00AC7D18" w14:paraId="64B5742F" w14:textId="77777777" w:rsidTr="007F180D">
        <w:tc>
          <w:tcPr>
            <w:tcW w:w="3652" w:type="dxa"/>
          </w:tcPr>
          <w:p w14:paraId="69A6BEC8"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ATOH1</w:t>
            </w:r>
          </w:p>
        </w:tc>
        <w:tc>
          <w:tcPr>
            <w:tcW w:w="1701" w:type="dxa"/>
          </w:tcPr>
          <w:p w14:paraId="3CF1FFD5"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0.000632</w:t>
            </w:r>
          </w:p>
        </w:tc>
        <w:tc>
          <w:tcPr>
            <w:tcW w:w="1418" w:type="dxa"/>
          </w:tcPr>
          <w:p w14:paraId="2AF06DEA"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0.018238</w:t>
            </w:r>
          </w:p>
        </w:tc>
      </w:tr>
      <w:tr w:rsidR="002C4E0D" w:rsidRPr="00AC7D18" w14:paraId="36E16DD0" w14:textId="77777777" w:rsidTr="007F180D">
        <w:tc>
          <w:tcPr>
            <w:tcW w:w="3652" w:type="dxa"/>
          </w:tcPr>
          <w:p w14:paraId="20372889"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IGHV4-4</w:t>
            </w:r>
          </w:p>
        </w:tc>
        <w:tc>
          <w:tcPr>
            <w:tcW w:w="1701" w:type="dxa"/>
          </w:tcPr>
          <w:p w14:paraId="7F1AD41A"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0.000822</w:t>
            </w:r>
          </w:p>
        </w:tc>
        <w:tc>
          <w:tcPr>
            <w:tcW w:w="1418" w:type="dxa"/>
          </w:tcPr>
          <w:p w14:paraId="4347DC76"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0.0000723</w:t>
            </w:r>
          </w:p>
        </w:tc>
      </w:tr>
      <w:tr w:rsidR="002C4E0D" w:rsidRPr="00AC7D18" w14:paraId="2BAC0EFC" w14:textId="77777777" w:rsidTr="007F180D">
        <w:tc>
          <w:tcPr>
            <w:tcW w:w="3652" w:type="dxa"/>
          </w:tcPr>
          <w:p w14:paraId="013EA154"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GUCA2A</w:t>
            </w:r>
          </w:p>
        </w:tc>
        <w:tc>
          <w:tcPr>
            <w:tcW w:w="1701" w:type="dxa"/>
          </w:tcPr>
          <w:p w14:paraId="5ABFC20B"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0.000853</w:t>
            </w:r>
          </w:p>
        </w:tc>
        <w:tc>
          <w:tcPr>
            <w:tcW w:w="1418" w:type="dxa"/>
          </w:tcPr>
          <w:p w14:paraId="0984187C"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0.011982</w:t>
            </w:r>
          </w:p>
        </w:tc>
      </w:tr>
      <w:tr w:rsidR="002C4E0D" w:rsidRPr="00AC7D18" w14:paraId="5EF91B50" w14:textId="77777777" w:rsidTr="007F180D">
        <w:tc>
          <w:tcPr>
            <w:tcW w:w="3652" w:type="dxa"/>
          </w:tcPr>
          <w:p w14:paraId="02C7AD65"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DMBT1</w:t>
            </w:r>
          </w:p>
        </w:tc>
        <w:tc>
          <w:tcPr>
            <w:tcW w:w="1701" w:type="dxa"/>
          </w:tcPr>
          <w:p w14:paraId="4153B8FC"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0.001304</w:t>
            </w:r>
          </w:p>
        </w:tc>
        <w:tc>
          <w:tcPr>
            <w:tcW w:w="1418" w:type="dxa"/>
          </w:tcPr>
          <w:p w14:paraId="43EC655B"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0.001651</w:t>
            </w:r>
          </w:p>
        </w:tc>
      </w:tr>
      <w:tr w:rsidR="002C4E0D" w:rsidRPr="00AC7D18" w14:paraId="3F29ADF6" w14:textId="77777777" w:rsidTr="007F180D">
        <w:tc>
          <w:tcPr>
            <w:tcW w:w="3652" w:type="dxa"/>
          </w:tcPr>
          <w:p w14:paraId="1599C24D"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SOSTDC1</w:t>
            </w:r>
          </w:p>
        </w:tc>
        <w:tc>
          <w:tcPr>
            <w:tcW w:w="1701" w:type="dxa"/>
          </w:tcPr>
          <w:p w14:paraId="46BFCF93"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0.001678</w:t>
            </w:r>
          </w:p>
        </w:tc>
        <w:tc>
          <w:tcPr>
            <w:tcW w:w="1418" w:type="dxa"/>
          </w:tcPr>
          <w:p w14:paraId="478B1ECE"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0.000862</w:t>
            </w:r>
          </w:p>
        </w:tc>
      </w:tr>
      <w:tr w:rsidR="002C4E0D" w:rsidRPr="00AC7D18" w14:paraId="1C721437" w14:textId="77777777" w:rsidTr="007F180D">
        <w:tc>
          <w:tcPr>
            <w:tcW w:w="3652" w:type="dxa"/>
          </w:tcPr>
          <w:p w14:paraId="3D038A23"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ATP4B</w:t>
            </w:r>
          </w:p>
        </w:tc>
        <w:tc>
          <w:tcPr>
            <w:tcW w:w="1701" w:type="dxa"/>
          </w:tcPr>
          <w:p w14:paraId="4BD73D67"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0.001709</w:t>
            </w:r>
          </w:p>
        </w:tc>
        <w:tc>
          <w:tcPr>
            <w:tcW w:w="1418" w:type="dxa"/>
          </w:tcPr>
          <w:p w14:paraId="1B5B6659"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0.017566</w:t>
            </w:r>
          </w:p>
        </w:tc>
      </w:tr>
    </w:tbl>
    <w:p w14:paraId="5F7E3814" w14:textId="77777777" w:rsidR="002C4E0D" w:rsidRPr="00AC7D18" w:rsidRDefault="002C4E0D" w:rsidP="002C4E0D">
      <w:pPr>
        <w:adjustRightInd w:val="0"/>
        <w:snapToGrid w:val="0"/>
        <w:spacing w:line="360" w:lineRule="auto"/>
        <w:rPr>
          <w:rFonts w:ascii="Book Antiqua" w:hAnsi="Book Antiqua"/>
          <w:color w:val="000000" w:themeColor="text1"/>
          <w:sz w:val="24"/>
          <w:szCs w:val="24"/>
        </w:rPr>
      </w:pPr>
    </w:p>
    <w:p w14:paraId="083A36A7" w14:textId="77777777" w:rsidR="002C4E0D" w:rsidRPr="00AC7D18" w:rsidRDefault="002C4E0D" w:rsidP="002C4E0D">
      <w:pPr>
        <w:adjustRightInd w:val="0"/>
        <w:snapToGrid w:val="0"/>
        <w:spacing w:line="360" w:lineRule="auto"/>
        <w:rPr>
          <w:rFonts w:ascii="Book Antiqua" w:hAnsi="Book Antiqua" w:cs="Times New Roman"/>
          <w:b/>
          <w:color w:val="000000" w:themeColor="text1"/>
          <w:sz w:val="24"/>
          <w:szCs w:val="24"/>
        </w:rPr>
      </w:pPr>
    </w:p>
    <w:p w14:paraId="3C4F60E9" w14:textId="77777777" w:rsidR="002C4E0D" w:rsidRPr="00AC7D18" w:rsidRDefault="002C4E0D" w:rsidP="00AC7D18">
      <w:pPr>
        <w:adjustRightInd w:val="0"/>
        <w:snapToGrid w:val="0"/>
        <w:spacing w:line="360" w:lineRule="auto"/>
        <w:rPr>
          <w:rFonts w:ascii="Book Antiqua" w:hAnsi="Book Antiqua" w:cs="Times New Roman"/>
          <w:b/>
          <w:color w:val="000000" w:themeColor="text1"/>
          <w:sz w:val="24"/>
          <w:szCs w:val="24"/>
        </w:rPr>
      </w:pPr>
    </w:p>
    <w:sectPr w:rsidR="002C4E0D" w:rsidRPr="00AC7D18">
      <w:footerReference w:type="even" r:id="rId12"/>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5E5C6" w14:textId="77777777" w:rsidR="00513A8C" w:rsidRDefault="00513A8C">
      <w:r>
        <w:separator/>
      </w:r>
    </w:p>
  </w:endnote>
  <w:endnote w:type="continuationSeparator" w:id="0">
    <w:p w14:paraId="149069C7" w14:textId="77777777" w:rsidR="00513A8C" w:rsidRDefault="00513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PTimesB">
    <w:altName w:val="Arial Unicode MS"/>
    <w:charset w:val="00"/>
    <w:family w:val="auto"/>
    <w:pitch w:val="default"/>
    <w:sig w:usb0="00000000" w:usb1="00000000" w:usb2="00000000" w:usb3="00000000" w:csb0="00040001" w:csb1="00000000"/>
  </w:font>
  <w:font w:name="AdvOT8649160c . B">
    <w:altName w:val="Arial Unicode MS"/>
    <w:charset w:val="00"/>
    <w:family w:val="auto"/>
    <w:pitch w:val="default"/>
    <w:sig w:usb0="00000000" w:usb1="00000000" w:usb2="0000000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389538810"/>
    </w:sdtPr>
    <w:sdtEndPr>
      <w:rPr>
        <w:rStyle w:val="a6"/>
      </w:rPr>
    </w:sdtEndPr>
    <w:sdtContent>
      <w:p w14:paraId="0A0460ED" w14:textId="77777777" w:rsidR="002B07F3" w:rsidRDefault="002B07F3">
        <w:pPr>
          <w:pStyle w:val="a4"/>
          <w:framePr w:wrap="around"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14:paraId="65071A7E" w14:textId="77777777" w:rsidR="002B07F3" w:rsidRDefault="002B07F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1404409519"/>
    </w:sdtPr>
    <w:sdtEndPr>
      <w:rPr>
        <w:rStyle w:val="a6"/>
      </w:rPr>
    </w:sdtEndPr>
    <w:sdtContent>
      <w:p w14:paraId="2734B808" w14:textId="77777777" w:rsidR="002B07F3" w:rsidRDefault="002B07F3">
        <w:pPr>
          <w:pStyle w:val="a4"/>
          <w:framePr w:wrap="around" w:vAnchor="text" w:hAnchor="margin" w:xAlign="center" w:y="1"/>
          <w:rPr>
            <w:rStyle w:val="a6"/>
          </w:rPr>
        </w:pPr>
        <w:r>
          <w:rPr>
            <w:rStyle w:val="a6"/>
          </w:rPr>
          <w:fldChar w:fldCharType="begin"/>
        </w:r>
        <w:r>
          <w:rPr>
            <w:rStyle w:val="a6"/>
          </w:rPr>
          <w:instrText xml:space="preserve"> PAGE </w:instrText>
        </w:r>
        <w:r>
          <w:rPr>
            <w:rStyle w:val="a6"/>
          </w:rPr>
          <w:fldChar w:fldCharType="separate"/>
        </w:r>
        <w:r w:rsidR="00E13D2E">
          <w:rPr>
            <w:rStyle w:val="a6"/>
            <w:noProof/>
          </w:rPr>
          <w:t>4</w:t>
        </w:r>
        <w:r>
          <w:rPr>
            <w:rStyle w:val="a6"/>
          </w:rPr>
          <w:fldChar w:fldCharType="end"/>
        </w:r>
      </w:p>
    </w:sdtContent>
  </w:sdt>
  <w:p w14:paraId="2C84C161" w14:textId="77777777" w:rsidR="002B07F3" w:rsidRDefault="002B07F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ED053" w14:textId="77777777" w:rsidR="00513A8C" w:rsidRDefault="00513A8C">
      <w:r>
        <w:separator/>
      </w:r>
    </w:p>
  </w:footnote>
  <w:footnote w:type="continuationSeparator" w:id="0">
    <w:p w14:paraId="06CAF62C" w14:textId="77777777" w:rsidR="00513A8C" w:rsidRDefault="00513A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txzszte4vw096ex0v0xzfvvfs50ps5fspwf&quot;&gt;SRCC新辅助&lt;record-ids&gt;&lt;item&gt;131&lt;/item&gt;&lt;/record-ids&gt;&lt;/item&gt;&lt;/Libraries&gt;"/>
  </w:docVars>
  <w:rsids>
    <w:rsidRoot w:val="00E8005D"/>
    <w:rsid w:val="000045C3"/>
    <w:rsid w:val="00006EA1"/>
    <w:rsid w:val="00007370"/>
    <w:rsid w:val="00016B7F"/>
    <w:rsid w:val="00017671"/>
    <w:rsid w:val="00022692"/>
    <w:rsid w:val="0002573B"/>
    <w:rsid w:val="0003608D"/>
    <w:rsid w:val="000367C4"/>
    <w:rsid w:val="00052998"/>
    <w:rsid w:val="00054D6B"/>
    <w:rsid w:val="00056F7B"/>
    <w:rsid w:val="00057256"/>
    <w:rsid w:val="00066192"/>
    <w:rsid w:val="000837B1"/>
    <w:rsid w:val="00084DC7"/>
    <w:rsid w:val="00091FBE"/>
    <w:rsid w:val="0009252E"/>
    <w:rsid w:val="000937C2"/>
    <w:rsid w:val="00096FA5"/>
    <w:rsid w:val="000A0153"/>
    <w:rsid w:val="000B4E76"/>
    <w:rsid w:val="0010266A"/>
    <w:rsid w:val="00105875"/>
    <w:rsid w:val="001063FF"/>
    <w:rsid w:val="00107FDA"/>
    <w:rsid w:val="00112C2D"/>
    <w:rsid w:val="001263C6"/>
    <w:rsid w:val="00130F30"/>
    <w:rsid w:val="00142F19"/>
    <w:rsid w:val="00143D84"/>
    <w:rsid w:val="00171D01"/>
    <w:rsid w:val="00184A8C"/>
    <w:rsid w:val="001A5758"/>
    <w:rsid w:val="001A74CC"/>
    <w:rsid w:val="001B0D85"/>
    <w:rsid w:val="001B39C2"/>
    <w:rsid w:val="001B791C"/>
    <w:rsid w:val="001C41BF"/>
    <w:rsid w:val="001D24F0"/>
    <w:rsid w:val="001D3E3C"/>
    <w:rsid w:val="001E4B23"/>
    <w:rsid w:val="001F2A15"/>
    <w:rsid w:val="001F2C74"/>
    <w:rsid w:val="00212279"/>
    <w:rsid w:val="002225EF"/>
    <w:rsid w:val="002250E5"/>
    <w:rsid w:val="00233291"/>
    <w:rsid w:val="00234437"/>
    <w:rsid w:val="002503A0"/>
    <w:rsid w:val="002504E2"/>
    <w:rsid w:val="00250568"/>
    <w:rsid w:val="002513C1"/>
    <w:rsid w:val="002540C1"/>
    <w:rsid w:val="0026054A"/>
    <w:rsid w:val="00264D48"/>
    <w:rsid w:val="00273DB6"/>
    <w:rsid w:val="00276741"/>
    <w:rsid w:val="00280824"/>
    <w:rsid w:val="0028691A"/>
    <w:rsid w:val="002930B1"/>
    <w:rsid w:val="002B0287"/>
    <w:rsid w:val="002B07F3"/>
    <w:rsid w:val="002C3D4F"/>
    <w:rsid w:val="002C4BE6"/>
    <w:rsid w:val="002C4E0D"/>
    <w:rsid w:val="002D2984"/>
    <w:rsid w:val="002E2957"/>
    <w:rsid w:val="002E74B9"/>
    <w:rsid w:val="002F15CD"/>
    <w:rsid w:val="00306DFB"/>
    <w:rsid w:val="0031280F"/>
    <w:rsid w:val="003149FA"/>
    <w:rsid w:val="003258FD"/>
    <w:rsid w:val="00345CB4"/>
    <w:rsid w:val="00352854"/>
    <w:rsid w:val="0035703A"/>
    <w:rsid w:val="00370DBB"/>
    <w:rsid w:val="0037396F"/>
    <w:rsid w:val="00375D0B"/>
    <w:rsid w:val="00381A89"/>
    <w:rsid w:val="00381B08"/>
    <w:rsid w:val="00382981"/>
    <w:rsid w:val="003832DF"/>
    <w:rsid w:val="0039445C"/>
    <w:rsid w:val="003965ED"/>
    <w:rsid w:val="003A048A"/>
    <w:rsid w:val="003E1330"/>
    <w:rsid w:val="003E69D1"/>
    <w:rsid w:val="003F7D6E"/>
    <w:rsid w:val="0040166C"/>
    <w:rsid w:val="0040425E"/>
    <w:rsid w:val="004043B6"/>
    <w:rsid w:val="004044F1"/>
    <w:rsid w:val="00406DCF"/>
    <w:rsid w:val="004151CC"/>
    <w:rsid w:val="00423392"/>
    <w:rsid w:val="00432384"/>
    <w:rsid w:val="004374AF"/>
    <w:rsid w:val="00441AB0"/>
    <w:rsid w:val="004420D6"/>
    <w:rsid w:val="004424B5"/>
    <w:rsid w:val="00444902"/>
    <w:rsid w:val="00452325"/>
    <w:rsid w:val="004561AC"/>
    <w:rsid w:val="004768EC"/>
    <w:rsid w:val="004914C0"/>
    <w:rsid w:val="00491A75"/>
    <w:rsid w:val="004A3923"/>
    <w:rsid w:val="004B1AC4"/>
    <w:rsid w:val="004B3ECF"/>
    <w:rsid w:val="004B6712"/>
    <w:rsid w:val="004B68D5"/>
    <w:rsid w:val="004C2299"/>
    <w:rsid w:val="004C31C1"/>
    <w:rsid w:val="004E3186"/>
    <w:rsid w:val="004E5719"/>
    <w:rsid w:val="004F109A"/>
    <w:rsid w:val="004F1C44"/>
    <w:rsid w:val="004F29FF"/>
    <w:rsid w:val="00506AA6"/>
    <w:rsid w:val="005139AE"/>
    <w:rsid w:val="00513A8C"/>
    <w:rsid w:val="00531A33"/>
    <w:rsid w:val="00534C1E"/>
    <w:rsid w:val="005612D8"/>
    <w:rsid w:val="00585309"/>
    <w:rsid w:val="00593257"/>
    <w:rsid w:val="005967E0"/>
    <w:rsid w:val="005A6DC6"/>
    <w:rsid w:val="005A73E0"/>
    <w:rsid w:val="005B15BA"/>
    <w:rsid w:val="005B1C0C"/>
    <w:rsid w:val="005B7CE8"/>
    <w:rsid w:val="005C0C08"/>
    <w:rsid w:val="005D46CE"/>
    <w:rsid w:val="005F7487"/>
    <w:rsid w:val="00601AA5"/>
    <w:rsid w:val="00625968"/>
    <w:rsid w:val="00631CB4"/>
    <w:rsid w:val="00642EE7"/>
    <w:rsid w:val="00645815"/>
    <w:rsid w:val="00657210"/>
    <w:rsid w:val="0065777C"/>
    <w:rsid w:val="006660AE"/>
    <w:rsid w:val="00680370"/>
    <w:rsid w:val="006819C3"/>
    <w:rsid w:val="00693649"/>
    <w:rsid w:val="00693C7E"/>
    <w:rsid w:val="006959CC"/>
    <w:rsid w:val="0069633F"/>
    <w:rsid w:val="006A4F2A"/>
    <w:rsid w:val="006B11CD"/>
    <w:rsid w:val="006B3B24"/>
    <w:rsid w:val="006B7591"/>
    <w:rsid w:val="006C6D0A"/>
    <w:rsid w:val="006D467A"/>
    <w:rsid w:val="006D561B"/>
    <w:rsid w:val="006E7B73"/>
    <w:rsid w:val="007144FA"/>
    <w:rsid w:val="00722EAC"/>
    <w:rsid w:val="007356B0"/>
    <w:rsid w:val="007361C4"/>
    <w:rsid w:val="0074518C"/>
    <w:rsid w:val="00751953"/>
    <w:rsid w:val="007541C0"/>
    <w:rsid w:val="00756646"/>
    <w:rsid w:val="00756692"/>
    <w:rsid w:val="00756783"/>
    <w:rsid w:val="00765AA3"/>
    <w:rsid w:val="00770FBB"/>
    <w:rsid w:val="0078086E"/>
    <w:rsid w:val="00792F28"/>
    <w:rsid w:val="00793B08"/>
    <w:rsid w:val="00794BF2"/>
    <w:rsid w:val="007A021D"/>
    <w:rsid w:val="007A788C"/>
    <w:rsid w:val="007B04D8"/>
    <w:rsid w:val="007B5009"/>
    <w:rsid w:val="007B65C4"/>
    <w:rsid w:val="007C34BF"/>
    <w:rsid w:val="007C3651"/>
    <w:rsid w:val="007C6C97"/>
    <w:rsid w:val="007C7346"/>
    <w:rsid w:val="007D3A0A"/>
    <w:rsid w:val="007D41E2"/>
    <w:rsid w:val="007D527D"/>
    <w:rsid w:val="007D59F2"/>
    <w:rsid w:val="007D6806"/>
    <w:rsid w:val="007E12CA"/>
    <w:rsid w:val="007E1E29"/>
    <w:rsid w:val="007F180D"/>
    <w:rsid w:val="007F78FF"/>
    <w:rsid w:val="007F7ED3"/>
    <w:rsid w:val="00803A4C"/>
    <w:rsid w:val="0081759C"/>
    <w:rsid w:val="00824242"/>
    <w:rsid w:val="00836A0F"/>
    <w:rsid w:val="00841E2D"/>
    <w:rsid w:val="008423E2"/>
    <w:rsid w:val="008456DD"/>
    <w:rsid w:val="00850575"/>
    <w:rsid w:val="00894F0D"/>
    <w:rsid w:val="008A202B"/>
    <w:rsid w:val="008B027C"/>
    <w:rsid w:val="008B1326"/>
    <w:rsid w:val="008B1A06"/>
    <w:rsid w:val="008B35D3"/>
    <w:rsid w:val="008B428A"/>
    <w:rsid w:val="008C239C"/>
    <w:rsid w:val="008D1835"/>
    <w:rsid w:val="008E3443"/>
    <w:rsid w:val="008E65ED"/>
    <w:rsid w:val="008E7EC0"/>
    <w:rsid w:val="008F0BAF"/>
    <w:rsid w:val="008F7CB1"/>
    <w:rsid w:val="0090769F"/>
    <w:rsid w:val="00931537"/>
    <w:rsid w:val="00937175"/>
    <w:rsid w:val="009539F0"/>
    <w:rsid w:val="009568E6"/>
    <w:rsid w:val="009741B3"/>
    <w:rsid w:val="00976230"/>
    <w:rsid w:val="00977536"/>
    <w:rsid w:val="009950D6"/>
    <w:rsid w:val="009B5D9A"/>
    <w:rsid w:val="009C17F9"/>
    <w:rsid w:val="009D7FB1"/>
    <w:rsid w:val="009F2EE5"/>
    <w:rsid w:val="009F5607"/>
    <w:rsid w:val="009F6A7B"/>
    <w:rsid w:val="009F7373"/>
    <w:rsid w:val="00A02CCD"/>
    <w:rsid w:val="00A11E1B"/>
    <w:rsid w:val="00A11FA5"/>
    <w:rsid w:val="00A132EC"/>
    <w:rsid w:val="00A14014"/>
    <w:rsid w:val="00A22FED"/>
    <w:rsid w:val="00A337DE"/>
    <w:rsid w:val="00A34AFF"/>
    <w:rsid w:val="00A40114"/>
    <w:rsid w:val="00A421CB"/>
    <w:rsid w:val="00A566E2"/>
    <w:rsid w:val="00A659B5"/>
    <w:rsid w:val="00A724EC"/>
    <w:rsid w:val="00A7673A"/>
    <w:rsid w:val="00A80338"/>
    <w:rsid w:val="00A8233F"/>
    <w:rsid w:val="00A8496F"/>
    <w:rsid w:val="00A84EF3"/>
    <w:rsid w:val="00A91254"/>
    <w:rsid w:val="00A96D07"/>
    <w:rsid w:val="00AA1377"/>
    <w:rsid w:val="00AB1B10"/>
    <w:rsid w:val="00AC7D18"/>
    <w:rsid w:val="00AD32D9"/>
    <w:rsid w:val="00AE0A16"/>
    <w:rsid w:val="00AF08EE"/>
    <w:rsid w:val="00B13115"/>
    <w:rsid w:val="00B1373A"/>
    <w:rsid w:val="00B25C71"/>
    <w:rsid w:val="00B3680E"/>
    <w:rsid w:val="00B40118"/>
    <w:rsid w:val="00B57E9B"/>
    <w:rsid w:val="00B63122"/>
    <w:rsid w:val="00B703A4"/>
    <w:rsid w:val="00B73BE8"/>
    <w:rsid w:val="00BA1DF3"/>
    <w:rsid w:val="00BA4A67"/>
    <w:rsid w:val="00BA77C5"/>
    <w:rsid w:val="00BD0DE6"/>
    <w:rsid w:val="00BD1F88"/>
    <w:rsid w:val="00BD7AFC"/>
    <w:rsid w:val="00BE1033"/>
    <w:rsid w:val="00BE4371"/>
    <w:rsid w:val="00C0564C"/>
    <w:rsid w:val="00C07771"/>
    <w:rsid w:val="00C130F5"/>
    <w:rsid w:val="00C15759"/>
    <w:rsid w:val="00C158CD"/>
    <w:rsid w:val="00C15CC6"/>
    <w:rsid w:val="00C16A8F"/>
    <w:rsid w:val="00C22D2B"/>
    <w:rsid w:val="00C31482"/>
    <w:rsid w:val="00C33F87"/>
    <w:rsid w:val="00C34B06"/>
    <w:rsid w:val="00C40655"/>
    <w:rsid w:val="00C4132C"/>
    <w:rsid w:val="00C431E7"/>
    <w:rsid w:val="00C55D47"/>
    <w:rsid w:val="00C6011D"/>
    <w:rsid w:val="00C638D1"/>
    <w:rsid w:val="00C646FC"/>
    <w:rsid w:val="00C919E1"/>
    <w:rsid w:val="00C9539A"/>
    <w:rsid w:val="00CC3CCF"/>
    <w:rsid w:val="00CC59B4"/>
    <w:rsid w:val="00CC6304"/>
    <w:rsid w:val="00CC6B80"/>
    <w:rsid w:val="00CE043E"/>
    <w:rsid w:val="00CE13E8"/>
    <w:rsid w:val="00CE725A"/>
    <w:rsid w:val="00CF07F2"/>
    <w:rsid w:val="00CF1072"/>
    <w:rsid w:val="00CF1A9B"/>
    <w:rsid w:val="00CF7745"/>
    <w:rsid w:val="00D02707"/>
    <w:rsid w:val="00D02B9E"/>
    <w:rsid w:val="00D11434"/>
    <w:rsid w:val="00D13E43"/>
    <w:rsid w:val="00D14D77"/>
    <w:rsid w:val="00D15E47"/>
    <w:rsid w:val="00D164F1"/>
    <w:rsid w:val="00D17D88"/>
    <w:rsid w:val="00D3566E"/>
    <w:rsid w:val="00D35ADF"/>
    <w:rsid w:val="00D35BC5"/>
    <w:rsid w:val="00D402BF"/>
    <w:rsid w:val="00D410DA"/>
    <w:rsid w:val="00D41F6E"/>
    <w:rsid w:val="00D42301"/>
    <w:rsid w:val="00D45C29"/>
    <w:rsid w:val="00D505DA"/>
    <w:rsid w:val="00D57E0E"/>
    <w:rsid w:val="00D60D8F"/>
    <w:rsid w:val="00D60E49"/>
    <w:rsid w:val="00D766E0"/>
    <w:rsid w:val="00D966CD"/>
    <w:rsid w:val="00DB17B4"/>
    <w:rsid w:val="00DC069C"/>
    <w:rsid w:val="00DC551D"/>
    <w:rsid w:val="00DD035C"/>
    <w:rsid w:val="00DD51F2"/>
    <w:rsid w:val="00E13D2E"/>
    <w:rsid w:val="00E17A3E"/>
    <w:rsid w:val="00E225AD"/>
    <w:rsid w:val="00E2326F"/>
    <w:rsid w:val="00E240BA"/>
    <w:rsid w:val="00E35DCC"/>
    <w:rsid w:val="00E362F8"/>
    <w:rsid w:val="00E46667"/>
    <w:rsid w:val="00E47F05"/>
    <w:rsid w:val="00E52586"/>
    <w:rsid w:val="00E562CD"/>
    <w:rsid w:val="00E60689"/>
    <w:rsid w:val="00E618ED"/>
    <w:rsid w:val="00E73B05"/>
    <w:rsid w:val="00E8005D"/>
    <w:rsid w:val="00E91645"/>
    <w:rsid w:val="00EA17D2"/>
    <w:rsid w:val="00EA75BB"/>
    <w:rsid w:val="00EA75C8"/>
    <w:rsid w:val="00EA76AB"/>
    <w:rsid w:val="00EB37C9"/>
    <w:rsid w:val="00ED1BF5"/>
    <w:rsid w:val="00EE2A89"/>
    <w:rsid w:val="00EE6812"/>
    <w:rsid w:val="00EF133F"/>
    <w:rsid w:val="00EF2D89"/>
    <w:rsid w:val="00EF5354"/>
    <w:rsid w:val="00F03327"/>
    <w:rsid w:val="00F03E7C"/>
    <w:rsid w:val="00F07447"/>
    <w:rsid w:val="00F12120"/>
    <w:rsid w:val="00F1475A"/>
    <w:rsid w:val="00F2589A"/>
    <w:rsid w:val="00F32E7B"/>
    <w:rsid w:val="00F3525C"/>
    <w:rsid w:val="00F47883"/>
    <w:rsid w:val="00F57851"/>
    <w:rsid w:val="00F771A5"/>
    <w:rsid w:val="00F81F53"/>
    <w:rsid w:val="00F836CB"/>
    <w:rsid w:val="00F866A6"/>
    <w:rsid w:val="00F93BBD"/>
    <w:rsid w:val="00FA5F37"/>
    <w:rsid w:val="00FD08CF"/>
    <w:rsid w:val="00FD1C9E"/>
    <w:rsid w:val="00FD466D"/>
    <w:rsid w:val="00FD72FF"/>
    <w:rsid w:val="00FE08A4"/>
    <w:rsid w:val="00FE53C7"/>
    <w:rsid w:val="00FF77FD"/>
    <w:rsid w:val="6DDF3E88"/>
    <w:rsid w:val="7E5BB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page number"/>
    <w:basedOn w:val="a0"/>
    <w:uiPriority w:val="99"/>
    <w:unhideWhenUsed/>
    <w:qFormat/>
  </w:style>
  <w:style w:type="character" w:styleId="a7">
    <w:name w:val="Hyperlink"/>
    <w:basedOn w:val="a0"/>
    <w:uiPriority w:val="99"/>
    <w:unhideWhenUsed/>
    <w:qFormat/>
    <w:rPr>
      <w:color w:val="0000FF" w:themeColor="hyperlink"/>
      <w:u w:val="single"/>
    </w:rPr>
  </w:style>
  <w:style w:type="table" w:styleId="a8">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uiPriority w:val="99"/>
    <w:semiHidden/>
    <w:qFormat/>
    <w:rPr>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2"/>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2"/>
    </w:rPr>
  </w:style>
  <w:style w:type="character" w:customStyle="1" w:styleId="1">
    <w:name w:val="未处理的提及1"/>
    <w:basedOn w:val="a0"/>
    <w:uiPriority w:val="99"/>
    <w:unhideWhenUsed/>
    <w:rPr>
      <w:color w:val="605E5C"/>
      <w:shd w:val="clear" w:color="auto" w:fill="E1DFDD"/>
    </w:rPr>
  </w:style>
  <w:style w:type="character" w:customStyle="1" w:styleId="Char0">
    <w:name w:val="页脚 Char"/>
    <w:basedOn w:val="a0"/>
    <w:link w:val="a4"/>
    <w:uiPriority w:val="99"/>
    <w:rPr>
      <w:sz w:val="18"/>
      <w:szCs w:val="18"/>
    </w:rPr>
  </w:style>
  <w:style w:type="character" w:customStyle="1" w:styleId="Char1">
    <w:name w:val="页眉 Char"/>
    <w:basedOn w:val="a0"/>
    <w:link w:val="a5"/>
    <w:uiPriority w:val="99"/>
    <w:rPr>
      <w:sz w:val="18"/>
      <w:szCs w:val="18"/>
    </w:rPr>
  </w:style>
  <w:style w:type="paragraph" w:styleId="a9">
    <w:name w:val="List Paragraph"/>
    <w:basedOn w:val="a"/>
    <w:uiPriority w:val="99"/>
    <w:unhideWhenUsed/>
    <w:rsid w:val="00096FA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page number"/>
    <w:basedOn w:val="a0"/>
    <w:uiPriority w:val="99"/>
    <w:unhideWhenUsed/>
    <w:qFormat/>
  </w:style>
  <w:style w:type="character" w:styleId="a7">
    <w:name w:val="Hyperlink"/>
    <w:basedOn w:val="a0"/>
    <w:uiPriority w:val="99"/>
    <w:unhideWhenUsed/>
    <w:qFormat/>
    <w:rPr>
      <w:color w:val="0000FF" w:themeColor="hyperlink"/>
      <w:u w:val="single"/>
    </w:rPr>
  </w:style>
  <w:style w:type="table" w:styleId="a8">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uiPriority w:val="99"/>
    <w:semiHidden/>
    <w:qFormat/>
    <w:rPr>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2"/>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2"/>
    </w:rPr>
  </w:style>
  <w:style w:type="character" w:customStyle="1" w:styleId="1">
    <w:name w:val="未处理的提及1"/>
    <w:basedOn w:val="a0"/>
    <w:uiPriority w:val="99"/>
    <w:unhideWhenUsed/>
    <w:rPr>
      <w:color w:val="605E5C"/>
      <w:shd w:val="clear" w:color="auto" w:fill="E1DFDD"/>
    </w:rPr>
  </w:style>
  <w:style w:type="character" w:customStyle="1" w:styleId="Char0">
    <w:name w:val="页脚 Char"/>
    <w:basedOn w:val="a0"/>
    <w:link w:val="a4"/>
    <w:uiPriority w:val="99"/>
    <w:rPr>
      <w:sz w:val="18"/>
      <w:szCs w:val="18"/>
    </w:rPr>
  </w:style>
  <w:style w:type="character" w:customStyle="1" w:styleId="Char1">
    <w:name w:val="页眉 Char"/>
    <w:basedOn w:val="a0"/>
    <w:link w:val="a5"/>
    <w:uiPriority w:val="99"/>
    <w:rPr>
      <w:sz w:val="18"/>
      <w:szCs w:val="18"/>
    </w:rPr>
  </w:style>
  <w:style w:type="paragraph" w:styleId="a9">
    <w:name w:val="List Paragraph"/>
    <w:basedOn w:val="a"/>
    <w:uiPriority w:val="99"/>
    <w:unhideWhenUsed/>
    <w:rsid w:val="00096FA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588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5732</Words>
  <Characters>32676</Characters>
  <Application>Microsoft Office Word</Application>
  <DocSecurity>0</DocSecurity>
  <Lines>272</Lines>
  <Paragraphs>76</Paragraphs>
  <ScaleCrop>false</ScaleCrop>
  <Company>china</Company>
  <LinksUpToDate>false</LinksUpToDate>
  <CharactersWithSpaces>38332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16</cp:revision>
  <dcterms:created xsi:type="dcterms:W3CDTF">2020-02-17T12:29:00Z</dcterms:created>
  <dcterms:modified xsi:type="dcterms:W3CDTF">2020-02-25T02:55:00Z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2052-1.9.1.2994</vt:lpwstr>
  </property>
</Properties>
</file>