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B1B" w:rsidRPr="00CB55B9" w:rsidRDefault="009D3B1B" w:rsidP="001E1065">
      <w:pPr>
        <w:spacing w:line="360" w:lineRule="auto"/>
        <w:jc w:val="left"/>
        <w:rPr>
          <w:rFonts w:ascii="Book Antiqua" w:hAnsi="Book Antiqua" w:cs="Times New Roman"/>
          <w:sz w:val="24"/>
          <w:szCs w:val="24"/>
        </w:rPr>
      </w:pPr>
      <w:bookmarkStart w:id="0" w:name="OLE_LINK58"/>
      <w:bookmarkStart w:id="1" w:name="OLE_LINK150"/>
      <w:r w:rsidRPr="00CB55B9">
        <w:rPr>
          <w:rFonts w:ascii="Book Antiqua" w:hAnsi="Book Antiqua" w:cs="Times New Roman"/>
          <w:b/>
          <w:bCs/>
          <w:sz w:val="24"/>
          <w:szCs w:val="24"/>
        </w:rPr>
        <w:t xml:space="preserve">Name of Journal: </w:t>
      </w:r>
      <w:r w:rsidRPr="00CB55B9">
        <w:rPr>
          <w:rFonts w:ascii="Book Antiqua" w:hAnsi="Book Antiqua" w:cs="Times New Roman"/>
          <w:i/>
          <w:iCs/>
          <w:sz w:val="24"/>
          <w:szCs w:val="24"/>
        </w:rPr>
        <w:t xml:space="preserve">World Journal of </w:t>
      </w:r>
      <w:r w:rsidR="002B1E58" w:rsidRPr="00CB55B9">
        <w:rPr>
          <w:rFonts w:ascii="Book Antiqua" w:hAnsi="Book Antiqua" w:cs="Times New Roman"/>
          <w:i/>
          <w:iCs/>
          <w:sz w:val="24"/>
          <w:szCs w:val="24"/>
        </w:rPr>
        <w:t>Clinical Cases</w:t>
      </w:r>
      <w:r w:rsidRPr="00CB55B9">
        <w:rPr>
          <w:rFonts w:ascii="Book Antiqua" w:hAnsi="Book Antiqua" w:cs="Times New Roman"/>
          <w:i/>
          <w:iCs/>
          <w:sz w:val="24"/>
          <w:szCs w:val="24"/>
        </w:rPr>
        <w:br/>
      </w:r>
      <w:r w:rsidRPr="00CB55B9">
        <w:rPr>
          <w:rFonts w:ascii="Book Antiqua" w:hAnsi="Book Antiqua" w:cs="Times New Roman"/>
          <w:b/>
          <w:bCs/>
          <w:sz w:val="24"/>
          <w:szCs w:val="24"/>
        </w:rPr>
        <w:t xml:space="preserve">Manuscript NO: </w:t>
      </w:r>
      <w:r w:rsidR="002B1E58" w:rsidRPr="00CB55B9">
        <w:rPr>
          <w:rFonts w:ascii="Book Antiqua" w:hAnsi="Book Antiqua" w:cs="Times New Roman"/>
          <w:sz w:val="24"/>
          <w:szCs w:val="24"/>
        </w:rPr>
        <w:t>53849</w:t>
      </w:r>
      <w:r w:rsidRPr="00CB55B9">
        <w:rPr>
          <w:rFonts w:ascii="Book Antiqua" w:hAnsi="Book Antiqua" w:cs="Times New Roman"/>
          <w:sz w:val="24"/>
          <w:szCs w:val="24"/>
        </w:rPr>
        <w:br/>
      </w:r>
      <w:r w:rsidRPr="00CB55B9">
        <w:rPr>
          <w:rFonts w:ascii="Book Antiqua" w:hAnsi="Book Antiqua" w:cs="Times New Roman"/>
          <w:b/>
          <w:bCs/>
          <w:sz w:val="24"/>
          <w:szCs w:val="24"/>
        </w:rPr>
        <w:t xml:space="preserve">Manuscript Type: </w:t>
      </w:r>
      <w:r w:rsidRPr="00CB55B9">
        <w:rPr>
          <w:rFonts w:ascii="Book Antiqua" w:hAnsi="Book Antiqua" w:cs="Times New Roman"/>
          <w:sz w:val="24"/>
          <w:szCs w:val="24"/>
        </w:rPr>
        <w:t>MINIREVIEWS</w:t>
      </w:r>
    </w:p>
    <w:p w:rsidR="009D3B1B" w:rsidRPr="00CB55B9" w:rsidRDefault="009D3B1B" w:rsidP="001E1065">
      <w:pPr>
        <w:spacing w:line="360" w:lineRule="auto"/>
        <w:jc w:val="left"/>
        <w:rPr>
          <w:rFonts w:ascii="Book Antiqua" w:hAnsi="Book Antiqua" w:cs="Times New Roman"/>
          <w:sz w:val="24"/>
          <w:szCs w:val="24"/>
          <w:shd w:val="clear" w:color="auto" w:fill="FFFFFF"/>
        </w:rPr>
      </w:pPr>
    </w:p>
    <w:p w:rsidR="00F11281" w:rsidRPr="00CB55B9" w:rsidRDefault="008F24C9" w:rsidP="001E1065">
      <w:pPr>
        <w:spacing w:line="360" w:lineRule="auto"/>
        <w:rPr>
          <w:rFonts w:ascii="Book Antiqua" w:hAnsi="Book Antiqua" w:cs="Times New Roman"/>
          <w:b/>
          <w:sz w:val="24"/>
          <w:szCs w:val="24"/>
          <w:shd w:val="clear" w:color="auto" w:fill="FFFFFF"/>
        </w:rPr>
      </w:pPr>
      <w:r w:rsidRPr="00CB55B9">
        <w:rPr>
          <w:rFonts w:ascii="Book Antiqua" w:hAnsi="Book Antiqua" w:cs="Times New Roman"/>
          <w:b/>
          <w:caps/>
          <w:sz w:val="24"/>
          <w:szCs w:val="24"/>
          <w:shd w:val="clear" w:color="auto" w:fill="FFFFFF"/>
        </w:rPr>
        <w:t>s</w:t>
      </w:r>
      <w:r w:rsidRPr="00CB55B9">
        <w:rPr>
          <w:rFonts w:ascii="Book Antiqua" w:hAnsi="Book Antiqua" w:cs="Times New Roman"/>
          <w:b/>
          <w:sz w:val="24"/>
          <w:szCs w:val="24"/>
          <w:shd w:val="clear" w:color="auto" w:fill="FFFFFF"/>
        </w:rPr>
        <w:t>tatus, challenges</w:t>
      </w:r>
      <w:r w:rsidR="002C4941">
        <w:rPr>
          <w:rFonts w:ascii="Book Antiqua" w:hAnsi="Book Antiqua" w:cs="Times New Roman"/>
          <w:b/>
          <w:sz w:val="24"/>
          <w:szCs w:val="24"/>
          <w:shd w:val="clear" w:color="auto" w:fill="FFFFFF"/>
        </w:rPr>
        <w:t>,</w:t>
      </w:r>
      <w:r w:rsidRPr="00CB55B9">
        <w:rPr>
          <w:rFonts w:ascii="Book Antiqua" w:hAnsi="Book Antiqua" w:cs="Times New Roman"/>
          <w:b/>
          <w:sz w:val="24"/>
          <w:szCs w:val="24"/>
          <w:shd w:val="clear" w:color="auto" w:fill="FFFFFF"/>
        </w:rPr>
        <w:t xml:space="preserve"> and future prospects of </w:t>
      </w:r>
      <w:bookmarkStart w:id="2" w:name="OLE_LINK162"/>
      <w:bookmarkStart w:id="3" w:name="OLE_LINK163"/>
      <w:r w:rsidRPr="00CB55B9">
        <w:rPr>
          <w:rFonts w:ascii="Book Antiqua" w:hAnsi="Book Antiqua" w:cs="Times New Roman"/>
          <w:b/>
          <w:sz w:val="24"/>
          <w:szCs w:val="24"/>
          <w:shd w:val="clear" w:color="auto" w:fill="FFFFFF"/>
        </w:rPr>
        <w:t>stem cell therapy in pelvic floor disorders</w:t>
      </w:r>
    </w:p>
    <w:bookmarkEnd w:id="2"/>
    <w:bookmarkEnd w:id="3"/>
    <w:p w:rsidR="001F2C7D" w:rsidRPr="00CB55B9" w:rsidRDefault="001F2C7D" w:rsidP="001E1065">
      <w:pPr>
        <w:spacing w:line="360" w:lineRule="auto"/>
        <w:rPr>
          <w:rFonts w:ascii="Book Antiqua" w:hAnsi="Book Antiqua" w:cs="Times New Roman"/>
          <w:sz w:val="24"/>
          <w:szCs w:val="24"/>
          <w:shd w:val="clear" w:color="auto" w:fill="FFFFFF"/>
        </w:rPr>
      </w:pPr>
    </w:p>
    <w:p w:rsidR="007614B9" w:rsidRPr="00CB55B9" w:rsidRDefault="001F2C7D" w:rsidP="007614B9">
      <w:pPr>
        <w:spacing w:line="360" w:lineRule="auto"/>
        <w:rPr>
          <w:rFonts w:ascii="Book Antiqua" w:hAnsi="Book Antiqua" w:cs="Times New Roman"/>
          <w:b/>
          <w:sz w:val="24"/>
          <w:szCs w:val="24"/>
          <w:shd w:val="clear" w:color="auto" w:fill="FFFFFF"/>
        </w:rPr>
      </w:pPr>
      <w:r w:rsidRPr="00CB55B9">
        <w:rPr>
          <w:rFonts w:ascii="Book Antiqua" w:hAnsi="Book Antiqua" w:cs="Times New Roman" w:hint="eastAsia"/>
          <w:sz w:val="24"/>
          <w:szCs w:val="24"/>
          <w:shd w:val="clear" w:color="auto" w:fill="FFFFFF"/>
        </w:rPr>
        <w:t xml:space="preserve">Cheng J </w:t>
      </w:r>
      <w:r w:rsidR="00214F8C" w:rsidRPr="00CB55B9">
        <w:rPr>
          <w:rFonts w:ascii="Book Antiqua" w:hAnsi="Book Antiqua" w:cs="Times New Roman" w:hint="eastAsia"/>
          <w:i/>
          <w:sz w:val="24"/>
          <w:szCs w:val="24"/>
          <w:shd w:val="clear" w:color="auto" w:fill="FFFFFF"/>
        </w:rPr>
        <w:t>et al</w:t>
      </w:r>
      <w:r w:rsidR="00E90BDD">
        <w:rPr>
          <w:rFonts w:ascii="Book Antiqua" w:hAnsi="Book Antiqua" w:cs="Times New Roman" w:hint="eastAsia"/>
          <w:i/>
          <w:sz w:val="24"/>
          <w:szCs w:val="24"/>
          <w:shd w:val="clear" w:color="auto" w:fill="FFFFFF"/>
        </w:rPr>
        <w:t>.</w:t>
      </w:r>
      <w:r w:rsidRPr="00CB55B9">
        <w:rPr>
          <w:rFonts w:ascii="Book Antiqua" w:hAnsi="Book Antiqua" w:cs="Times New Roman" w:hint="eastAsia"/>
          <w:sz w:val="24"/>
          <w:szCs w:val="24"/>
          <w:shd w:val="clear" w:color="auto" w:fill="FFFFFF"/>
        </w:rPr>
        <w:t xml:space="preserve"> </w:t>
      </w:r>
      <w:r w:rsidR="007614B9" w:rsidRPr="00CB55B9">
        <w:rPr>
          <w:rFonts w:ascii="Book Antiqua" w:hAnsi="Book Antiqua" w:cs="Times New Roman"/>
          <w:caps/>
          <w:sz w:val="24"/>
          <w:szCs w:val="24"/>
          <w:shd w:val="clear" w:color="auto" w:fill="FFFFFF"/>
        </w:rPr>
        <w:t>s</w:t>
      </w:r>
      <w:r w:rsidR="007614B9" w:rsidRPr="00CB55B9">
        <w:rPr>
          <w:rFonts w:ascii="Book Antiqua" w:hAnsi="Book Antiqua" w:cs="Times New Roman"/>
          <w:sz w:val="24"/>
          <w:szCs w:val="24"/>
          <w:shd w:val="clear" w:color="auto" w:fill="FFFFFF"/>
        </w:rPr>
        <w:t>tem cell therapy in pelvic floor disorders</w:t>
      </w:r>
    </w:p>
    <w:p w:rsidR="001F2C7D" w:rsidRPr="00CB55B9" w:rsidRDefault="001F2C7D" w:rsidP="001E1065">
      <w:pPr>
        <w:spacing w:line="360" w:lineRule="auto"/>
        <w:rPr>
          <w:rFonts w:ascii="Book Antiqua" w:hAnsi="Book Antiqua" w:cs="Times New Roman"/>
          <w:sz w:val="24"/>
          <w:szCs w:val="24"/>
          <w:shd w:val="clear" w:color="auto" w:fill="FFFFFF"/>
        </w:rPr>
      </w:pPr>
    </w:p>
    <w:bookmarkEnd w:id="0"/>
    <w:bookmarkEnd w:id="1"/>
    <w:p w:rsidR="00F11281" w:rsidRPr="00CB55B9" w:rsidRDefault="008F24C9" w:rsidP="001E1065">
      <w:pPr>
        <w:spacing w:line="360" w:lineRule="auto"/>
        <w:rPr>
          <w:rFonts w:ascii="Book Antiqua" w:hAnsi="Book Antiqua" w:cs="Times New Roman"/>
          <w:bCs/>
          <w:sz w:val="24"/>
          <w:szCs w:val="24"/>
          <w:vertAlign w:val="superscript"/>
        </w:rPr>
      </w:pPr>
      <w:r w:rsidRPr="00CB55B9">
        <w:rPr>
          <w:rFonts w:ascii="Book Antiqua" w:hAnsi="Book Antiqua" w:cs="Times New Roman"/>
          <w:bCs/>
          <w:sz w:val="24"/>
          <w:szCs w:val="24"/>
        </w:rPr>
        <w:t>Juan Cheng,</w:t>
      </w:r>
      <w:r w:rsidR="00CE7BDD" w:rsidRPr="00CB55B9">
        <w:rPr>
          <w:rFonts w:ascii="Book Antiqua" w:hAnsi="Book Antiqua" w:cs="Times New Roman"/>
          <w:bCs/>
          <w:sz w:val="24"/>
          <w:szCs w:val="24"/>
          <w:vertAlign w:val="superscript"/>
        </w:rPr>
        <w:t xml:space="preserve"> </w:t>
      </w:r>
      <w:r w:rsidRPr="00CB55B9">
        <w:rPr>
          <w:rFonts w:ascii="Book Antiqua" w:hAnsi="Book Antiqua" w:cs="Times New Roman"/>
          <w:bCs/>
          <w:sz w:val="24"/>
          <w:szCs w:val="24"/>
        </w:rPr>
        <w:t>Zhi</w:t>
      </w:r>
      <w:r w:rsidRPr="00CB55B9">
        <w:rPr>
          <w:rFonts w:ascii="Book Antiqua" w:eastAsia="宋体" w:hAnsi="Book Antiqua" w:cs="Times New Roman"/>
          <w:bCs/>
          <w:sz w:val="24"/>
          <w:szCs w:val="24"/>
        </w:rPr>
        <w:t>-W</w:t>
      </w:r>
      <w:r w:rsidRPr="00CB55B9">
        <w:rPr>
          <w:rFonts w:ascii="Book Antiqua" w:hAnsi="Book Antiqua" w:cs="Times New Roman"/>
          <w:bCs/>
          <w:sz w:val="24"/>
          <w:szCs w:val="24"/>
        </w:rPr>
        <w:t>ei</w:t>
      </w:r>
      <w:r w:rsidR="00E41268" w:rsidRPr="00CB55B9">
        <w:rPr>
          <w:rFonts w:ascii="Book Antiqua" w:hAnsi="Book Antiqua" w:cs="Times New Roman"/>
          <w:bCs/>
          <w:sz w:val="24"/>
          <w:szCs w:val="24"/>
        </w:rPr>
        <w:t xml:space="preserve"> </w:t>
      </w:r>
      <w:r w:rsidRPr="00CB55B9">
        <w:rPr>
          <w:rFonts w:ascii="Book Antiqua" w:hAnsi="Book Antiqua" w:cs="Times New Roman"/>
          <w:bCs/>
          <w:sz w:val="24"/>
          <w:szCs w:val="24"/>
        </w:rPr>
        <w:t>Zhao, Ji</w:t>
      </w:r>
      <w:r w:rsidRPr="00CB55B9">
        <w:rPr>
          <w:rFonts w:ascii="Book Antiqua" w:eastAsia="宋体" w:hAnsi="Book Antiqua" w:cs="Times New Roman"/>
          <w:bCs/>
          <w:sz w:val="24"/>
          <w:szCs w:val="24"/>
        </w:rPr>
        <w:t>-R</w:t>
      </w:r>
      <w:r w:rsidRPr="00CB55B9">
        <w:rPr>
          <w:rFonts w:ascii="Book Antiqua" w:hAnsi="Book Antiqua" w:cs="Times New Roman"/>
          <w:bCs/>
          <w:sz w:val="24"/>
          <w:szCs w:val="24"/>
        </w:rPr>
        <w:t>ui Wen, Ling Wang,</w:t>
      </w:r>
      <w:r w:rsidRPr="00CB55B9">
        <w:rPr>
          <w:rFonts w:ascii="Book Antiqua" w:hAnsi="Book Antiqua" w:cs="Times New Roman"/>
          <w:bCs/>
          <w:sz w:val="24"/>
          <w:szCs w:val="24"/>
          <w:vertAlign w:val="superscript"/>
        </w:rPr>
        <w:t xml:space="preserve"> </w:t>
      </w:r>
      <w:r w:rsidRPr="00CB55B9">
        <w:rPr>
          <w:rFonts w:ascii="Book Antiqua" w:hAnsi="Book Antiqua" w:cs="Times New Roman"/>
          <w:bCs/>
          <w:sz w:val="24"/>
          <w:szCs w:val="24"/>
        </w:rPr>
        <w:t>Li</w:t>
      </w:r>
      <w:r w:rsidRPr="00CB55B9">
        <w:rPr>
          <w:rFonts w:ascii="Book Antiqua" w:eastAsia="宋体" w:hAnsi="Book Antiqua" w:cs="Times New Roman"/>
          <w:bCs/>
          <w:sz w:val="24"/>
          <w:szCs w:val="24"/>
        </w:rPr>
        <w:t>-W</w:t>
      </w:r>
      <w:r w:rsidRPr="00CB55B9">
        <w:rPr>
          <w:rFonts w:ascii="Book Antiqua" w:hAnsi="Book Antiqua" w:cs="Times New Roman"/>
          <w:bCs/>
          <w:sz w:val="24"/>
          <w:szCs w:val="24"/>
        </w:rPr>
        <w:t>ei</w:t>
      </w:r>
      <w:r w:rsidR="00E41268" w:rsidRPr="00CB55B9">
        <w:rPr>
          <w:rFonts w:ascii="Book Antiqua" w:hAnsi="Book Antiqua" w:cs="Times New Roman"/>
          <w:bCs/>
          <w:sz w:val="24"/>
          <w:szCs w:val="24"/>
        </w:rPr>
        <w:t xml:space="preserve"> </w:t>
      </w:r>
      <w:r w:rsidRPr="00CB55B9">
        <w:rPr>
          <w:rFonts w:ascii="Book Antiqua" w:hAnsi="Book Antiqua" w:cs="Times New Roman"/>
          <w:bCs/>
          <w:sz w:val="24"/>
          <w:szCs w:val="24"/>
        </w:rPr>
        <w:t xml:space="preserve">Huang, </w:t>
      </w:r>
      <w:bookmarkStart w:id="4" w:name="OLE_LINK114"/>
      <w:bookmarkStart w:id="5" w:name="OLE_LINK115"/>
      <w:r w:rsidRPr="00CB55B9">
        <w:rPr>
          <w:rFonts w:ascii="Book Antiqua" w:hAnsi="Book Antiqua" w:cs="Times New Roman"/>
          <w:bCs/>
          <w:sz w:val="24"/>
          <w:szCs w:val="24"/>
        </w:rPr>
        <w:t>Yan</w:t>
      </w:r>
      <w:r w:rsidRPr="00CB55B9">
        <w:rPr>
          <w:rFonts w:ascii="Book Antiqua" w:eastAsia="宋体" w:hAnsi="Book Antiqua" w:cs="Times New Roman"/>
          <w:bCs/>
          <w:sz w:val="24"/>
          <w:szCs w:val="24"/>
        </w:rPr>
        <w:t>-L</w:t>
      </w:r>
      <w:r w:rsidRPr="00CB55B9">
        <w:rPr>
          <w:rFonts w:ascii="Book Antiqua" w:hAnsi="Book Antiqua" w:cs="Times New Roman"/>
          <w:bCs/>
          <w:sz w:val="24"/>
          <w:szCs w:val="24"/>
        </w:rPr>
        <w:t>in Yang</w:t>
      </w:r>
      <w:bookmarkEnd w:id="4"/>
      <w:bookmarkEnd w:id="5"/>
      <w:r w:rsidRPr="00CB55B9">
        <w:rPr>
          <w:rFonts w:ascii="Book Antiqua" w:hAnsi="Book Antiqua" w:cs="Times New Roman"/>
          <w:bCs/>
          <w:sz w:val="24"/>
          <w:szCs w:val="24"/>
        </w:rPr>
        <w:t>,</w:t>
      </w:r>
      <w:bookmarkStart w:id="6" w:name="OLE_LINK116"/>
      <w:bookmarkStart w:id="7" w:name="OLE_LINK117"/>
      <w:r w:rsidR="00CE7BDD" w:rsidRPr="00CB55B9">
        <w:rPr>
          <w:rFonts w:ascii="Book Antiqua" w:hAnsi="Book Antiqua" w:cs="Times New Roman"/>
          <w:bCs/>
          <w:sz w:val="24"/>
          <w:szCs w:val="24"/>
        </w:rPr>
        <w:t xml:space="preserve"> </w:t>
      </w:r>
      <w:r w:rsidRPr="00CB55B9">
        <w:rPr>
          <w:rFonts w:ascii="Book Antiqua" w:hAnsi="Book Antiqua" w:cs="Times New Roman"/>
          <w:bCs/>
          <w:sz w:val="24"/>
          <w:szCs w:val="24"/>
        </w:rPr>
        <w:t>Feng</w:t>
      </w:r>
      <w:r w:rsidRPr="00CB55B9">
        <w:rPr>
          <w:rFonts w:ascii="Book Antiqua" w:eastAsia="宋体" w:hAnsi="Book Antiqua" w:cs="Times New Roman"/>
          <w:bCs/>
          <w:sz w:val="24"/>
          <w:szCs w:val="24"/>
        </w:rPr>
        <w:t>-N</w:t>
      </w:r>
      <w:r w:rsidRPr="00CB55B9">
        <w:rPr>
          <w:rFonts w:ascii="Book Antiqua" w:hAnsi="Book Antiqua" w:cs="Times New Roman"/>
          <w:bCs/>
          <w:sz w:val="24"/>
          <w:szCs w:val="24"/>
        </w:rPr>
        <w:t>ian Zhao</w:t>
      </w:r>
      <w:bookmarkEnd w:id="6"/>
      <w:bookmarkEnd w:id="7"/>
      <w:r w:rsidRPr="00CB55B9">
        <w:rPr>
          <w:rFonts w:ascii="Book Antiqua" w:hAnsi="Book Antiqua" w:cs="Times New Roman"/>
          <w:bCs/>
          <w:sz w:val="24"/>
          <w:szCs w:val="24"/>
        </w:rPr>
        <w:t xml:space="preserve">, </w:t>
      </w:r>
      <w:bookmarkStart w:id="8" w:name="OLE_LINK118"/>
      <w:r w:rsidRPr="00CB55B9">
        <w:rPr>
          <w:rFonts w:ascii="Book Antiqua" w:hAnsi="Book Antiqua" w:cs="Times New Roman"/>
          <w:bCs/>
          <w:sz w:val="24"/>
          <w:szCs w:val="24"/>
        </w:rPr>
        <w:t>Jing</w:t>
      </w:r>
      <w:r w:rsidRPr="00CB55B9">
        <w:rPr>
          <w:rFonts w:ascii="Book Antiqua" w:eastAsia="宋体" w:hAnsi="Book Antiqua" w:cs="Times New Roman"/>
          <w:bCs/>
          <w:sz w:val="24"/>
          <w:szCs w:val="24"/>
        </w:rPr>
        <w:t>-Y</w:t>
      </w:r>
      <w:r w:rsidRPr="00CB55B9">
        <w:rPr>
          <w:rFonts w:ascii="Book Antiqua" w:hAnsi="Book Antiqua" w:cs="Times New Roman"/>
          <w:bCs/>
          <w:sz w:val="24"/>
          <w:szCs w:val="24"/>
        </w:rPr>
        <w:t>ue Xiao</w:t>
      </w:r>
      <w:bookmarkEnd w:id="8"/>
      <w:r w:rsidRPr="00CB55B9">
        <w:rPr>
          <w:rFonts w:ascii="Book Antiqua" w:hAnsi="Book Antiqua" w:cs="Times New Roman"/>
          <w:bCs/>
          <w:sz w:val="24"/>
          <w:szCs w:val="24"/>
        </w:rPr>
        <w:t xml:space="preserve">, </w:t>
      </w:r>
      <w:bookmarkStart w:id="9" w:name="OLE_LINK119"/>
      <w:r w:rsidRPr="00CB55B9">
        <w:rPr>
          <w:rFonts w:ascii="Book Antiqua" w:hAnsi="Book Antiqua" w:cs="Times New Roman"/>
          <w:bCs/>
          <w:sz w:val="24"/>
          <w:szCs w:val="24"/>
        </w:rPr>
        <w:t>Fei Fang</w:t>
      </w:r>
      <w:bookmarkEnd w:id="9"/>
      <w:r w:rsidRPr="00CB55B9">
        <w:rPr>
          <w:rFonts w:ascii="Book Antiqua" w:hAnsi="Book Antiqua" w:cs="Times New Roman"/>
          <w:bCs/>
          <w:sz w:val="24"/>
          <w:szCs w:val="24"/>
        </w:rPr>
        <w:t>, Jiang Wu</w:t>
      </w:r>
      <w:r w:rsidR="00FF5D12" w:rsidRPr="00CB55B9">
        <w:rPr>
          <w:rFonts w:ascii="Book Antiqua" w:hAnsi="Book Antiqua" w:cs="Times New Roman" w:hint="eastAsia"/>
          <w:bCs/>
          <w:sz w:val="24"/>
          <w:szCs w:val="24"/>
        </w:rPr>
        <w:t>,</w:t>
      </w:r>
      <w:r w:rsidRPr="00CB55B9">
        <w:rPr>
          <w:rFonts w:ascii="Book Antiqua" w:hAnsi="Book Antiqua" w:cs="Times New Roman"/>
          <w:bCs/>
          <w:sz w:val="24"/>
          <w:szCs w:val="24"/>
        </w:rPr>
        <w:t xml:space="preserve"> </w:t>
      </w:r>
      <w:bookmarkStart w:id="10" w:name="OLE_LINK137"/>
      <w:bookmarkStart w:id="11" w:name="OLE_LINK151"/>
      <w:r w:rsidRPr="00CB55B9">
        <w:rPr>
          <w:rFonts w:ascii="Book Antiqua" w:hAnsi="Book Antiqua" w:cs="Times New Roman"/>
          <w:bCs/>
          <w:sz w:val="24"/>
          <w:szCs w:val="24"/>
        </w:rPr>
        <w:t>Ya</w:t>
      </w:r>
      <w:r w:rsidRPr="00CB55B9">
        <w:rPr>
          <w:rFonts w:ascii="Book Antiqua" w:eastAsia="宋体" w:hAnsi="Book Antiqua" w:cs="Times New Roman"/>
          <w:bCs/>
          <w:sz w:val="24"/>
          <w:szCs w:val="24"/>
        </w:rPr>
        <w:t>-L</w:t>
      </w:r>
      <w:r w:rsidRPr="00CB55B9">
        <w:rPr>
          <w:rFonts w:ascii="Book Antiqua" w:hAnsi="Book Antiqua" w:cs="Times New Roman"/>
          <w:bCs/>
          <w:sz w:val="24"/>
          <w:szCs w:val="24"/>
        </w:rPr>
        <w:t>i Miao</w:t>
      </w:r>
      <w:bookmarkEnd w:id="10"/>
      <w:bookmarkEnd w:id="11"/>
      <w:r w:rsidRPr="00CB55B9">
        <w:rPr>
          <w:rFonts w:ascii="Book Antiqua" w:hAnsi="Book Antiqua" w:cs="Times New Roman"/>
          <w:bCs/>
          <w:sz w:val="24"/>
          <w:szCs w:val="24"/>
          <w:vertAlign w:val="superscript"/>
        </w:rPr>
        <w:t xml:space="preserve"> </w:t>
      </w:r>
    </w:p>
    <w:p w:rsidR="001E1065" w:rsidRPr="00CB55B9" w:rsidRDefault="001E1065" w:rsidP="001E1065">
      <w:pPr>
        <w:spacing w:line="360" w:lineRule="auto"/>
        <w:rPr>
          <w:rFonts w:ascii="Book Antiqua" w:hAnsi="Book Antiqua" w:cs="Times New Roman"/>
          <w:b/>
          <w:sz w:val="24"/>
          <w:szCs w:val="24"/>
          <w:vertAlign w:val="superscript"/>
        </w:rPr>
      </w:pPr>
    </w:p>
    <w:p w:rsidR="00F11281" w:rsidRPr="00CB55B9" w:rsidRDefault="008F24C9" w:rsidP="001E1065">
      <w:pPr>
        <w:spacing w:line="360" w:lineRule="auto"/>
        <w:rPr>
          <w:rFonts w:ascii="Book Antiqua" w:hAnsi="Book Antiqua" w:cs="Times New Roman"/>
          <w:sz w:val="24"/>
          <w:szCs w:val="24"/>
        </w:rPr>
      </w:pPr>
      <w:bookmarkStart w:id="12" w:name="OLE_LINK139"/>
      <w:bookmarkStart w:id="13" w:name="OLE_LINK138"/>
      <w:r w:rsidRPr="00CB55B9">
        <w:rPr>
          <w:rFonts w:ascii="Book Antiqua" w:hAnsi="Book Antiqua" w:cs="Times New Roman"/>
          <w:b/>
          <w:bCs/>
          <w:sz w:val="24"/>
          <w:szCs w:val="24"/>
        </w:rPr>
        <w:t>Juan Cheng</w:t>
      </w:r>
      <w:r w:rsidRPr="00CB55B9">
        <w:rPr>
          <w:rFonts w:ascii="Book Antiqua" w:eastAsia="宋体" w:hAnsi="Book Antiqua" w:cs="Times New Roman"/>
          <w:b/>
          <w:bCs/>
          <w:sz w:val="24"/>
          <w:szCs w:val="24"/>
        </w:rPr>
        <w:t>,</w:t>
      </w:r>
      <w:r w:rsidR="007614B9" w:rsidRPr="00CB55B9">
        <w:rPr>
          <w:rFonts w:ascii="Book Antiqua" w:eastAsia="宋体" w:hAnsi="Book Antiqua" w:cs="Times New Roman" w:hint="eastAsia"/>
          <w:b/>
          <w:bCs/>
          <w:sz w:val="24"/>
          <w:szCs w:val="24"/>
        </w:rPr>
        <w:t xml:space="preserve"> </w:t>
      </w:r>
      <w:r w:rsidRPr="00CB55B9">
        <w:rPr>
          <w:rFonts w:ascii="Book Antiqua" w:hAnsi="Book Antiqua" w:cs="Times New Roman"/>
          <w:b/>
          <w:bCs/>
          <w:sz w:val="24"/>
          <w:szCs w:val="24"/>
        </w:rPr>
        <w:t>Ya</w:t>
      </w:r>
      <w:r w:rsidRPr="00CB55B9">
        <w:rPr>
          <w:rFonts w:ascii="Book Antiqua" w:eastAsia="宋体" w:hAnsi="Book Antiqua" w:cs="Times New Roman"/>
          <w:b/>
          <w:bCs/>
          <w:sz w:val="24"/>
          <w:szCs w:val="24"/>
        </w:rPr>
        <w:t>-L</w:t>
      </w:r>
      <w:r w:rsidRPr="00CB55B9">
        <w:rPr>
          <w:rFonts w:ascii="Book Antiqua" w:hAnsi="Book Antiqua" w:cs="Times New Roman"/>
          <w:b/>
          <w:bCs/>
          <w:sz w:val="24"/>
          <w:szCs w:val="24"/>
        </w:rPr>
        <w:t>i Miao</w:t>
      </w:r>
      <w:r w:rsidRPr="00CB55B9">
        <w:rPr>
          <w:rFonts w:ascii="Book Antiqua" w:eastAsia="宋体" w:hAnsi="Book Antiqua" w:cs="Times New Roman"/>
          <w:b/>
          <w:bCs/>
          <w:sz w:val="24"/>
          <w:szCs w:val="24"/>
        </w:rPr>
        <w:t>,</w:t>
      </w:r>
      <w:r w:rsidR="007614B9" w:rsidRPr="00CB55B9">
        <w:rPr>
          <w:rFonts w:ascii="Book Antiqua" w:eastAsia="宋体" w:hAnsi="Book Antiqua" w:cs="Times New Roman" w:hint="eastAsia"/>
          <w:b/>
          <w:bCs/>
          <w:sz w:val="24"/>
          <w:szCs w:val="24"/>
        </w:rPr>
        <w:t xml:space="preserve"> </w:t>
      </w:r>
      <w:r w:rsidRPr="00CB55B9">
        <w:rPr>
          <w:rFonts w:ascii="Book Antiqua" w:hAnsi="Book Antiqua" w:cs="Times New Roman"/>
          <w:sz w:val="24"/>
          <w:szCs w:val="24"/>
        </w:rPr>
        <w:t>Department of Ob</w:t>
      </w:r>
      <w:r w:rsidR="00067BEF" w:rsidRPr="00CB55B9">
        <w:rPr>
          <w:rFonts w:ascii="Book Antiqua" w:hAnsi="Book Antiqua" w:cs="Times New Roman"/>
          <w:sz w:val="24"/>
          <w:szCs w:val="24"/>
        </w:rPr>
        <w:t>stetrics and Gynec</w:t>
      </w:r>
      <w:r w:rsidRPr="00CB55B9">
        <w:rPr>
          <w:rFonts w:ascii="Book Antiqua" w:hAnsi="Book Antiqua" w:cs="Times New Roman"/>
          <w:sz w:val="24"/>
          <w:szCs w:val="24"/>
        </w:rPr>
        <w:t>ology</w:t>
      </w:r>
      <w:r w:rsidR="001F2C7D" w:rsidRPr="00CB55B9">
        <w:rPr>
          <w:rFonts w:ascii="Book Antiqua" w:hAnsi="Book Antiqua" w:cs="Times New Roman" w:hint="eastAsia"/>
          <w:sz w:val="24"/>
          <w:szCs w:val="24"/>
        </w:rPr>
        <w:t xml:space="preserve">, </w:t>
      </w:r>
      <w:r w:rsidRPr="00CB55B9">
        <w:rPr>
          <w:rFonts w:ascii="Book Antiqua" w:hAnsi="Book Antiqua" w:cs="Times New Roman"/>
          <w:sz w:val="24"/>
          <w:szCs w:val="24"/>
        </w:rPr>
        <w:t xml:space="preserve">Key Laboratory of Birth Defects and Related Diseases of Women and Children of MOE, West China Second University Hospital, West China Campus, Sichuan University, Chengdu 610041, </w:t>
      </w:r>
      <w:r w:rsidR="001F2C7D" w:rsidRPr="00CB55B9">
        <w:rPr>
          <w:rFonts w:ascii="Book Antiqua" w:hAnsi="Book Antiqua" w:cs="Times New Roman" w:hint="eastAsia"/>
          <w:sz w:val="24"/>
          <w:szCs w:val="24"/>
        </w:rPr>
        <w:t xml:space="preserve">Sichuan Province, </w:t>
      </w:r>
      <w:bookmarkStart w:id="14" w:name="OLE_LINK374"/>
      <w:bookmarkStart w:id="15" w:name="OLE_LINK375"/>
      <w:r w:rsidRPr="00CB55B9">
        <w:rPr>
          <w:rFonts w:ascii="Book Antiqua" w:hAnsi="Book Antiqua" w:cs="Times New Roman"/>
          <w:sz w:val="24"/>
          <w:szCs w:val="24"/>
        </w:rPr>
        <w:t>China</w:t>
      </w:r>
      <w:bookmarkEnd w:id="12"/>
      <w:bookmarkEnd w:id="13"/>
      <w:bookmarkEnd w:id="14"/>
      <w:bookmarkEnd w:id="15"/>
    </w:p>
    <w:p w:rsidR="001F2C7D" w:rsidRPr="00CB55B9" w:rsidRDefault="001F2C7D" w:rsidP="001E1065">
      <w:pPr>
        <w:spacing w:line="360" w:lineRule="auto"/>
        <w:rPr>
          <w:rFonts w:ascii="Book Antiqua" w:hAnsi="Book Antiqua" w:cs="Times New Roman"/>
          <w:b/>
          <w:sz w:val="24"/>
          <w:szCs w:val="24"/>
        </w:rPr>
      </w:pPr>
    </w:p>
    <w:p w:rsidR="00F11281" w:rsidRPr="00CB55B9" w:rsidRDefault="00E41268"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Juan Cheng</w:t>
      </w:r>
      <w:r w:rsidRPr="00CB55B9">
        <w:rPr>
          <w:rFonts w:ascii="Book Antiqua" w:eastAsia="宋体" w:hAnsi="Book Antiqua" w:cs="Times New Roman"/>
          <w:b/>
          <w:bCs/>
          <w:sz w:val="24"/>
          <w:szCs w:val="24"/>
        </w:rPr>
        <w:t xml:space="preserve">, </w:t>
      </w:r>
      <w:r w:rsidRPr="00CB55B9">
        <w:rPr>
          <w:rFonts w:ascii="Book Antiqua" w:hAnsi="Book Antiqua" w:cs="Times New Roman"/>
          <w:b/>
          <w:bCs/>
          <w:sz w:val="24"/>
          <w:szCs w:val="24"/>
        </w:rPr>
        <w:t xml:space="preserve">Ling Wang, </w:t>
      </w:r>
      <w:r w:rsidR="00DC1666" w:rsidRPr="00CB55B9">
        <w:rPr>
          <w:rFonts w:ascii="Book Antiqua" w:hAnsi="Book Antiqua" w:cs="Times New Roman"/>
          <w:b/>
          <w:bCs/>
          <w:sz w:val="24"/>
          <w:szCs w:val="24"/>
        </w:rPr>
        <w:t xml:space="preserve">Jiang Wu, </w:t>
      </w:r>
      <w:r w:rsidR="008F24C9" w:rsidRPr="00CB55B9">
        <w:rPr>
          <w:rFonts w:ascii="Book Antiqua" w:hAnsi="Book Antiqua" w:cs="Times New Roman"/>
          <w:sz w:val="24"/>
          <w:szCs w:val="24"/>
        </w:rPr>
        <w:t xml:space="preserve">Deep Underground Space Medical Center, West China Hospital, Sichuan University, </w:t>
      </w:r>
      <w:bookmarkStart w:id="16" w:name="OLE_LINK132"/>
      <w:bookmarkStart w:id="17" w:name="OLE_LINK133"/>
      <w:bookmarkStart w:id="18" w:name="OLE_LINK130"/>
      <w:bookmarkStart w:id="19" w:name="OLE_LINK131"/>
      <w:r w:rsidR="008F24C9" w:rsidRPr="00CB55B9">
        <w:rPr>
          <w:rFonts w:ascii="Book Antiqua" w:hAnsi="Book Antiqua" w:cs="Times New Roman"/>
          <w:sz w:val="24"/>
          <w:szCs w:val="24"/>
        </w:rPr>
        <w:t>Chengdu</w:t>
      </w:r>
      <w:bookmarkStart w:id="20" w:name="OLE_LINK113"/>
      <w:bookmarkEnd w:id="16"/>
      <w:bookmarkEnd w:id="17"/>
      <w:r w:rsidR="008F24C9" w:rsidRPr="00CB55B9">
        <w:rPr>
          <w:rFonts w:ascii="Book Antiqua" w:hAnsi="Book Antiqua" w:cs="Times New Roman"/>
          <w:sz w:val="24"/>
          <w:szCs w:val="24"/>
        </w:rPr>
        <w:t xml:space="preserve"> </w:t>
      </w:r>
      <w:bookmarkEnd w:id="18"/>
      <w:bookmarkEnd w:id="19"/>
      <w:bookmarkEnd w:id="20"/>
      <w:r w:rsidR="001F2C7D" w:rsidRPr="00CB55B9">
        <w:rPr>
          <w:rFonts w:ascii="Book Antiqua" w:hAnsi="Book Antiqua" w:cs="Times New Roman"/>
          <w:sz w:val="24"/>
          <w:szCs w:val="24"/>
        </w:rPr>
        <w:t xml:space="preserve">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1F2C7D" w:rsidRPr="00CB55B9" w:rsidRDefault="001F2C7D"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Zhi</w:t>
      </w:r>
      <w:r w:rsidRPr="00CB55B9">
        <w:rPr>
          <w:rFonts w:ascii="Book Antiqua" w:eastAsia="宋体" w:hAnsi="Book Antiqua" w:cs="Times New Roman"/>
          <w:b/>
          <w:bCs/>
          <w:sz w:val="24"/>
          <w:szCs w:val="24"/>
        </w:rPr>
        <w:t>-W</w:t>
      </w:r>
      <w:r w:rsidRPr="00CB55B9">
        <w:rPr>
          <w:rFonts w:ascii="Book Antiqua" w:hAnsi="Book Antiqua" w:cs="Times New Roman"/>
          <w:b/>
          <w:bCs/>
          <w:sz w:val="24"/>
          <w:szCs w:val="24"/>
        </w:rPr>
        <w:t>ei Zhao, Ji</w:t>
      </w:r>
      <w:r w:rsidRPr="00CB55B9">
        <w:rPr>
          <w:rFonts w:ascii="Book Antiqua" w:eastAsia="宋体" w:hAnsi="Book Antiqua" w:cs="Times New Roman"/>
          <w:b/>
          <w:bCs/>
          <w:sz w:val="24"/>
          <w:szCs w:val="24"/>
        </w:rPr>
        <w:t>-R</w:t>
      </w:r>
      <w:r w:rsidRPr="00CB55B9">
        <w:rPr>
          <w:rFonts w:ascii="Book Antiqua" w:hAnsi="Book Antiqua" w:cs="Times New Roman"/>
          <w:b/>
          <w:bCs/>
          <w:sz w:val="24"/>
          <w:szCs w:val="24"/>
        </w:rPr>
        <w:t>ui Wen, Jing</w:t>
      </w:r>
      <w:r w:rsidRPr="00CB55B9">
        <w:rPr>
          <w:rFonts w:ascii="Book Antiqua" w:eastAsia="宋体" w:hAnsi="Book Antiqua" w:cs="Times New Roman"/>
          <w:b/>
          <w:bCs/>
          <w:sz w:val="24"/>
          <w:szCs w:val="24"/>
        </w:rPr>
        <w:t>-Y</w:t>
      </w:r>
      <w:r w:rsidRPr="00CB55B9">
        <w:rPr>
          <w:rFonts w:ascii="Book Antiqua" w:hAnsi="Book Antiqua" w:cs="Times New Roman"/>
          <w:b/>
          <w:bCs/>
          <w:sz w:val="24"/>
          <w:szCs w:val="24"/>
        </w:rPr>
        <w:t>ue Xiao, Fei Fang,</w:t>
      </w:r>
      <w:r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West China School of Basic Medical Sciences &amp; Forensic Medicine,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1F2C7D" w:rsidRPr="00CB55B9" w:rsidRDefault="001F2C7D"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Li</w:t>
      </w:r>
      <w:r w:rsidRPr="00CB55B9">
        <w:rPr>
          <w:rFonts w:ascii="Book Antiqua" w:eastAsia="宋体" w:hAnsi="Book Antiqua" w:cs="Times New Roman"/>
          <w:b/>
          <w:bCs/>
          <w:sz w:val="24"/>
          <w:szCs w:val="24"/>
        </w:rPr>
        <w:t>-W</w:t>
      </w:r>
      <w:r w:rsidRPr="00CB55B9">
        <w:rPr>
          <w:rFonts w:ascii="Book Antiqua" w:hAnsi="Book Antiqua" w:cs="Times New Roman"/>
          <w:b/>
          <w:bCs/>
          <w:sz w:val="24"/>
          <w:szCs w:val="24"/>
        </w:rPr>
        <w:t xml:space="preserve">ei Huang, </w:t>
      </w:r>
      <w:r w:rsidR="008F24C9" w:rsidRPr="00CB55B9">
        <w:rPr>
          <w:rFonts w:ascii="Book Antiqua" w:hAnsi="Book Antiqua" w:cs="Times New Roman"/>
          <w:sz w:val="24"/>
          <w:szCs w:val="24"/>
        </w:rPr>
        <w:t xml:space="preserve">West China School of Stomatology Medicine,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F11281" w:rsidRPr="00CB55B9" w:rsidRDefault="00F11281" w:rsidP="001E1065">
      <w:pPr>
        <w:spacing w:line="360" w:lineRule="auto"/>
        <w:rPr>
          <w:rFonts w:ascii="Book Antiqua" w:hAnsi="Book Antiqua" w:cs="Times New Roman"/>
          <w:sz w:val="24"/>
          <w:szCs w:val="24"/>
        </w:rPr>
      </w:pPr>
    </w:p>
    <w:p w:rsidR="001F2C7D" w:rsidRPr="00CB55B9" w:rsidRDefault="00DC1666"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Yan</w:t>
      </w:r>
      <w:r w:rsidRPr="00CB55B9">
        <w:rPr>
          <w:rFonts w:ascii="Book Antiqua" w:eastAsia="宋体" w:hAnsi="Book Antiqua" w:cs="Times New Roman"/>
          <w:b/>
          <w:bCs/>
          <w:sz w:val="24"/>
          <w:szCs w:val="24"/>
        </w:rPr>
        <w:t>-L</w:t>
      </w:r>
      <w:r w:rsidRPr="00CB55B9">
        <w:rPr>
          <w:rFonts w:ascii="Book Antiqua" w:hAnsi="Book Antiqua" w:cs="Times New Roman"/>
          <w:b/>
          <w:bCs/>
          <w:sz w:val="24"/>
          <w:szCs w:val="24"/>
        </w:rPr>
        <w:t>in Yang, Feng</w:t>
      </w:r>
      <w:r w:rsidRPr="00CB55B9">
        <w:rPr>
          <w:rFonts w:ascii="Book Antiqua" w:eastAsia="宋体" w:hAnsi="Book Antiqua" w:cs="Times New Roman"/>
          <w:b/>
          <w:bCs/>
          <w:sz w:val="24"/>
          <w:szCs w:val="24"/>
        </w:rPr>
        <w:t>-N</w:t>
      </w:r>
      <w:r w:rsidRPr="00CB55B9">
        <w:rPr>
          <w:rFonts w:ascii="Book Antiqua" w:hAnsi="Book Antiqua" w:cs="Times New Roman"/>
          <w:b/>
          <w:bCs/>
          <w:sz w:val="24"/>
          <w:szCs w:val="24"/>
        </w:rPr>
        <w:t xml:space="preserve">ian Zhao, </w:t>
      </w:r>
      <w:r w:rsidR="008F24C9" w:rsidRPr="00CB55B9">
        <w:rPr>
          <w:rFonts w:ascii="Book Antiqua" w:hAnsi="Book Antiqua" w:cs="Times New Roman"/>
          <w:sz w:val="24"/>
          <w:szCs w:val="24"/>
        </w:rPr>
        <w:t xml:space="preserve">West China School of Medicine/West China </w:t>
      </w:r>
      <w:r w:rsidR="008F24C9" w:rsidRPr="00CB55B9">
        <w:rPr>
          <w:rFonts w:ascii="Book Antiqua" w:hAnsi="Book Antiqua" w:cs="Times New Roman"/>
          <w:sz w:val="24"/>
          <w:szCs w:val="24"/>
        </w:rPr>
        <w:lastRenderedPageBreak/>
        <w:t xml:space="preserve">Hospital, Sichuan University, </w:t>
      </w:r>
      <w:r w:rsidR="001F2C7D" w:rsidRPr="00CB55B9">
        <w:rPr>
          <w:rFonts w:ascii="Book Antiqua" w:hAnsi="Book Antiqua" w:cs="Times New Roman"/>
          <w:sz w:val="24"/>
          <w:szCs w:val="24"/>
        </w:rPr>
        <w:t xml:space="preserve">Chengdu 610041, </w:t>
      </w:r>
      <w:r w:rsidR="001F2C7D" w:rsidRPr="00CB55B9">
        <w:rPr>
          <w:rFonts w:ascii="Book Antiqua" w:hAnsi="Book Antiqua" w:cs="Times New Roman" w:hint="eastAsia"/>
          <w:sz w:val="24"/>
          <w:szCs w:val="24"/>
        </w:rPr>
        <w:t xml:space="preserve">Sichuan Province, </w:t>
      </w:r>
      <w:r w:rsidR="001F2C7D" w:rsidRPr="00CB55B9">
        <w:rPr>
          <w:rFonts w:ascii="Book Antiqua" w:hAnsi="Book Antiqua" w:cs="Times New Roman"/>
          <w:sz w:val="24"/>
          <w:szCs w:val="24"/>
        </w:rPr>
        <w:t>China</w:t>
      </w:r>
    </w:p>
    <w:p w:rsidR="00F11281" w:rsidRPr="00CB55B9" w:rsidRDefault="00F11281" w:rsidP="001E1065">
      <w:pPr>
        <w:spacing w:line="360" w:lineRule="auto"/>
        <w:rPr>
          <w:rFonts w:ascii="Book Antiqua" w:hAnsi="Book Antiqua" w:cs="Times New Roman"/>
          <w:sz w:val="24"/>
          <w:szCs w:val="24"/>
        </w:rPr>
      </w:pPr>
    </w:p>
    <w:p w:rsidR="001F2C7D" w:rsidRPr="00CB55B9" w:rsidRDefault="001F2C7D" w:rsidP="001F2C7D">
      <w:pPr>
        <w:spacing w:line="360" w:lineRule="auto"/>
        <w:rPr>
          <w:rFonts w:ascii="Book Antiqua" w:hAnsi="Book Antiqua" w:cs="Times New Roman"/>
          <w:sz w:val="24"/>
          <w:szCs w:val="24"/>
        </w:rPr>
      </w:pPr>
      <w:r w:rsidRPr="00CB55B9">
        <w:rPr>
          <w:rFonts w:ascii="Book Antiqua" w:hAnsi="Book Antiqua" w:cs="Times New Roman"/>
          <w:b/>
          <w:bCs/>
          <w:sz w:val="24"/>
          <w:szCs w:val="24"/>
        </w:rPr>
        <w:t>Author contributions:</w:t>
      </w:r>
      <w:r w:rsidRPr="00CB55B9">
        <w:rPr>
          <w:rFonts w:ascii="Book Antiqua" w:hAnsi="Book Antiqua" w:cs="Times New Roman"/>
          <w:sz w:val="24"/>
          <w:szCs w:val="24"/>
        </w:rPr>
        <w:t xml:space="preserve"> Cheng J, Zhao ZW, Wen JR, Wang L, Huang LW</w:t>
      </w:r>
      <w:bookmarkStart w:id="21" w:name="OLE_LINK135"/>
      <w:bookmarkStart w:id="22" w:name="OLE_LINK136"/>
      <w:r w:rsidR="002C4941">
        <w:rPr>
          <w:rFonts w:ascii="Book Antiqua" w:hAnsi="Book Antiqua" w:cs="Times New Roman"/>
          <w:sz w:val="24"/>
          <w:szCs w:val="24"/>
        </w:rPr>
        <w:t>,</w:t>
      </w:r>
      <w:r w:rsidRPr="00CB55B9">
        <w:rPr>
          <w:rFonts w:ascii="Book Antiqua" w:hAnsi="Book Antiqua" w:cs="Times New Roman"/>
          <w:sz w:val="24"/>
          <w:szCs w:val="24"/>
        </w:rPr>
        <w:t xml:space="preserve"> and Miao YL </w:t>
      </w:r>
      <w:bookmarkEnd w:id="21"/>
      <w:bookmarkEnd w:id="22"/>
      <w:r w:rsidRPr="00CB55B9">
        <w:rPr>
          <w:rFonts w:ascii="Book Antiqua" w:hAnsi="Book Antiqua" w:cs="Times New Roman"/>
          <w:sz w:val="24"/>
          <w:szCs w:val="24"/>
        </w:rPr>
        <w:t>designed the research; Cheng J, Zhao ZW, Yang YL, Zhao FN, Xiao JY, Fang F</w:t>
      </w:r>
      <w:r w:rsidR="002C4941">
        <w:rPr>
          <w:rFonts w:ascii="Book Antiqua" w:hAnsi="Book Antiqua" w:cs="Times New Roman"/>
          <w:sz w:val="24"/>
          <w:szCs w:val="24"/>
        </w:rPr>
        <w:t>,</w:t>
      </w:r>
      <w:r w:rsidRPr="00CB55B9">
        <w:rPr>
          <w:rFonts w:ascii="Book Antiqua" w:hAnsi="Book Antiqua" w:cs="Times New Roman"/>
          <w:sz w:val="24"/>
          <w:szCs w:val="24"/>
        </w:rPr>
        <w:t xml:space="preserve"> and Wu J analyzed the data; Cheng J, Wen JR, Wang L, Huang LW, Yang YL, Zhao FN</w:t>
      </w:r>
      <w:r w:rsidR="002C4941">
        <w:rPr>
          <w:rFonts w:ascii="Book Antiqua" w:hAnsi="Book Antiqua" w:cs="Times New Roman"/>
          <w:sz w:val="24"/>
          <w:szCs w:val="24"/>
        </w:rPr>
        <w:t>,</w:t>
      </w:r>
      <w:r w:rsidRPr="00CB55B9">
        <w:rPr>
          <w:rFonts w:ascii="Book Antiqua" w:hAnsi="Book Antiqua" w:cs="Times New Roman"/>
          <w:sz w:val="24"/>
          <w:szCs w:val="24"/>
        </w:rPr>
        <w:t xml:space="preserve"> and Xiao JY </w:t>
      </w:r>
      <w:r w:rsidR="002C4941">
        <w:rPr>
          <w:rFonts w:ascii="Book Antiqua" w:hAnsi="Book Antiqua" w:cs="Times New Roman"/>
          <w:sz w:val="24"/>
          <w:szCs w:val="24"/>
        </w:rPr>
        <w:t>m</w:t>
      </w:r>
      <w:r w:rsidR="002C4941" w:rsidRPr="00CB55B9">
        <w:rPr>
          <w:rFonts w:ascii="Book Antiqua" w:hAnsi="Book Antiqua" w:cs="Times New Roman"/>
          <w:sz w:val="24"/>
          <w:szCs w:val="24"/>
        </w:rPr>
        <w:t xml:space="preserve">ade </w:t>
      </w:r>
      <w:r w:rsidRPr="00CB55B9">
        <w:rPr>
          <w:rFonts w:ascii="Book Antiqua" w:hAnsi="Book Antiqua" w:cs="Times New Roman"/>
          <w:sz w:val="24"/>
          <w:szCs w:val="24"/>
        </w:rPr>
        <w:t>critical revisions</w:t>
      </w:r>
      <w:r w:rsidR="00FA56EB">
        <w:rPr>
          <w:rFonts w:ascii="Book Antiqua" w:hAnsi="Book Antiqua" w:cs="Times New Roman"/>
          <w:sz w:val="24"/>
          <w:szCs w:val="24"/>
        </w:rPr>
        <w:t xml:space="preserve"> to the manuscript</w:t>
      </w:r>
      <w:r w:rsidRPr="00CB55B9">
        <w:rPr>
          <w:rFonts w:ascii="Book Antiqua" w:hAnsi="Book Antiqua" w:cs="Times New Roman"/>
          <w:sz w:val="24"/>
          <w:szCs w:val="24"/>
        </w:rPr>
        <w:t>; Cheng J, Zhao ZW</w:t>
      </w:r>
      <w:r w:rsidR="002C4941">
        <w:rPr>
          <w:rFonts w:ascii="Book Antiqua" w:hAnsi="Book Antiqua" w:cs="Times New Roman"/>
          <w:sz w:val="24"/>
          <w:szCs w:val="24"/>
        </w:rPr>
        <w:t>,</w:t>
      </w:r>
      <w:r w:rsidRPr="00CB55B9">
        <w:rPr>
          <w:rFonts w:ascii="Book Antiqua" w:hAnsi="Book Antiqua" w:cs="Times New Roman"/>
          <w:sz w:val="24"/>
          <w:szCs w:val="24"/>
        </w:rPr>
        <w:t xml:space="preserve"> and Wen JR wrote the paper; Cheng J, Zhao ZW, Wen JR, Wang L, Huang LW, Yang YL, Zhao FN, Xiao JY, Fang F, Wu J</w:t>
      </w:r>
      <w:r w:rsidR="002C4941">
        <w:rPr>
          <w:rFonts w:ascii="Book Antiqua" w:hAnsi="Book Antiqua" w:cs="Times New Roman"/>
          <w:sz w:val="24"/>
          <w:szCs w:val="24"/>
        </w:rPr>
        <w:t>,</w:t>
      </w:r>
      <w:r w:rsidRPr="00CB55B9">
        <w:rPr>
          <w:rFonts w:ascii="Book Antiqua" w:hAnsi="Book Antiqua" w:cs="Times New Roman"/>
          <w:sz w:val="24"/>
          <w:szCs w:val="24"/>
        </w:rPr>
        <w:t xml:space="preserve"> and Miao YL </w:t>
      </w:r>
      <w:r w:rsidR="002C4941">
        <w:rPr>
          <w:rFonts w:ascii="Book Antiqua" w:hAnsi="Book Antiqua" w:cs="Times New Roman"/>
          <w:sz w:val="24"/>
          <w:szCs w:val="24"/>
        </w:rPr>
        <w:t>provided the f</w:t>
      </w:r>
      <w:r w:rsidR="002C4941" w:rsidRPr="00CB55B9">
        <w:rPr>
          <w:rFonts w:ascii="Book Antiqua" w:hAnsi="Book Antiqua" w:cs="Times New Roman"/>
          <w:sz w:val="24"/>
          <w:szCs w:val="24"/>
        </w:rPr>
        <w:t xml:space="preserve">inal </w:t>
      </w:r>
      <w:r w:rsidRPr="00CB55B9">
        <w:rPr>
          <w:rFonts w:ascii="Book Antiqua" w:hAnsi="Book Antiqua" w:cs="Times New Roman"/>
          <w:sz w:val="24"/>
          <w:szCs w:val="24"/>
        </w:rPr>
        <w:t xml:space="preserve">approval of the version </w:t>
      </w:r>
      <w:r w:rsidR="002C4941">
        <w:rPr>
          <w:rFonts w:ascii="Book Antiqua" w:hAnsi="Book Antiqua" w:cs="Times New Roman"/>
          <w:sz w:val="24"/>
          <w:szCs w:val="24"/>
        </w:rPr>
        <w:t>to be published</w:t>
      </w:r>
      <w:r w:rsidRPr="00CB55B9">
        <w:rPr>
          <w:rFonts w:ascii="Book Antiqua" w:hAnsi="Book Antiqua" w:cs="Times New Roman"/>
          <w:sz w:val="24"/>
          <w:szCs w:val="24"/>
        </w:rPr>
        <w:t>.</w:t>
      </w:r>
    </w:p>
    <w:p w:rsidR="007614B9" w:rsidRPr="00A837BE" w:rsidRDefault="007614B9" w:rsidP="001F2C7D">
      <w:pPr>
        <w:spacing w:line="360" w:lineRule="auto"/>
        <w:rPr>
          <w:rFonts w:ascii="Book Antiqua" w:hAnsi="Book Antiqua" w:cs="Times New Roman"/>
          <w:sz w:val="24"/>
          <w:szCs w:val="24"/>
        </w:rPr>
      </w:pPr>
    </w:p>
    <w:p w:rsidR="001F2C7D" w:rsidRPr="00CB55B9" w:rsidRDefault="001F2C7D" w:rsidP="001F2C7D">
      <w:pPr>
        <w:spacing w:line="360" w:lineRule="auto"/>
        <w:rPr>
          <w:rFonts w:ascii="Book Antiqua" w:hAnsi="Book Antiqua" w:cs="Times New Roman"/>
          <w:bCs/>
          <w:sz w:val="24"/>
          <w:szCs w:val="24"/>
        </w:rPr>
      </w:pPr>
      <w:r w:rsidRPr="00CB55B9">
        <w:rPr>
          <w:rFonts w:ascii="Book Antiqua" w:hAnsi="Book Antiqua" w:cs="Times New Roman"/>
          <w:b/>
          <w:bCs/>
          <w:sz w:val="24"/>
          <w:szCs w:val="24"/>
        </w:rPr>
        <w:t xml:space="preserve">Supported by </w:t>
      </w:r>
      <w:bookmarkStart w:id="23" w:name="OLE_LINK384"/>
      <w:bookmarkStart w:id="24" w:name="OLE_LINK385"/>
      <w:r w:rsidRPr="00CB55B9">
        <w:rPr>
          <w:rFonts w:ascii="Book Antiqua" w:hAnsi="Book Antiqua" w:cs="Times New Roman"/>
          <w:bCs/>
          <w:sz w:val="24"/>
          <w:szCs w:val="24"/>
        </w:rPr>
        <w:t>Foundation of Sichuan Provincial Science and Technology Program</w:t>
      </w:r>
      <w:bookmarkEnd w:id="23"/>
      <w:bookmarkEnd w:id="24"/>
      <w:r w:rsidR="007614B9" w:rsidRPr="00CB55B9">
        <w:rPr>
          <w:rFonts w:ascii="Book Antiqua" w:hAnsi="Book Antiqua" w:cs="Times New Roman" w:hint="eastAsia"/>
          <w:bCs/>
          <w:sz w:val="24"/>
          <w:szCs w:val="24"/>
        </w:rPr>
        <w:t xml:space="preserve">, No. </w:t>
      </w:r>
      <w:r w:rsidRPr="00CB55B9">
        <w:rPr>
          <w:rFonts w:ascii="Book Antiqua" w:hAnsi="Book Antiqua" w:cs="Times New Roman"/>
          <w:bCs/>
          <w:sz w:val="24"/>
          <w:szCs w:val="24"/>
        </w:rPr>
        <w:t xml:space="preserve">2019YFH0147 and </w:t>
      </w:r>
      <w:r w:rsidR="007614B9" w:rsidRPr="00CB55B9">
        <w:rPr>
          <w:rFonts w:ascii="Book Antiqua" w:hAnsi="Book Antiqua" w:cs="Times New Roman" w:hint="eastAsia"/>
          <w:bCs/>
          <w:sz w:val="24"/>
          <w:szCs w:val="24"/>
        </w:rPr>
        <w:t xml:space="preserve">No. </w:t>
      </w:r>
      <w:r w:rsidRPr="00CB55B9">
        <w:rPr>
          <w:rFonts w:ascii="Book Antiqua" w:hAnsi="Book Antiqua" w:cs="Times New Roman"/>
          <w:bCs/>
          <w:sz w:val="24"/>
          <w:szCs w:val="24"/>
        </w:rPr>
        <w:t>2019YFH01</w:t>
      </w:r>
      <w:r w:rsidR="007614B9" w:rsidRPr="00CB55B9">
        <w:rPr>
          <w:rFonts w:ascii="Book Antiqua" w:hAnsi="Book Antiqua" w:cs="Times New Roman"/>
          <w:bCs/>
          <w:sz w:val="24"/>
          <w:szCs w:val="24"/>
        </w:rPr>
        <w:t xml:space="preserve">58; </w:t>
      </w:r>
      <w:r w:rsidRPr="00CB55B9">
        <w:rPr>
          <w:rFonts w:ascii="Book Antiqua" w:hAnsi="Book Antiqua" w:cs="Times New Roman"/>
          <w:bCs/>
          <w:sz w:val="24"/>
          <w:szCs w:val="24"/>
        </w:rPr>
        <w:t xml:space="preserve">Chengdu </w:t>
      </w:r>
      <w:r w:rsidRPr="00CB55B9">
        <w:rPr>
          <w:rFonts w:ascii="Book Antiqua" w:hAnsi="Book Antiqua" w:cs="Times New Roman"/>
          <w:bCs/>
          <w:caps/>
          <w:sz w:val="24"/>
          <w:szCs w:val="24"/>
        </w:rPr>
        <w:t>t</w:t>
      </w:r>
      <w:r w:rsidRPr="00CB55B9">
        <w:rPr>
          <w:rFonts w:ascii="Book Antiqua" w:hAnsi="Book Antiqua" w:cs="Times New Roman"/>
          <w:bCs/>
          <w:sz w:val="24"/>
          <w:szCs w:val="24"/>
        </w:rPr>
        <w:t xml:space="preserve">echnological </w:t>
      </w:r>
      <w:r w:rsidRPr="00CB55B9">
        <w:rPr>
          <w:rFonts w:ascii="Book Antiqua" w:hAnsi="Book Antiqua" w:cs="Times New Roman"/>
          <w:bCs/>
          <w:caps/>
          <w:sz w:val="24"/>
          <w:szCs w:val="24"/>
        </w:rPr>
        <w:t>i</w:t>
      </w:r>
      <w:r w:rsidRPr="00CB55B9">
        <w:rPr>
          <w:rFonts w:ascii="Book Antiqua" w:hAnsi="Book Antiqua" w:cs="Times New Roman"/>
          <w:bCs/>
          <w:sz w:val="24"/>
          <w:szCs w:val="24"/>
        </w:rPr>
        <w:t xml:space="preserve">nnovation </w:t>
      </w:r>
      <w:r w:rsidRPr="00CB55B9">
        <w:rPr>
          <w:rFonts w:ascii="Book Antiqua" w:hAnsi="Book Antiqua" w:cs="Times New Roman"/>
          <w:bCs/>
          <w:caps/>
          <w:sz w:val="24"/>
          <w:szCs w:val="24"/>
        </w:rPr>
        <w:t>r</w:t>
      </w:r>
      <w:r w:rsidRPr="00CB55B9">
        <w:rPr>
          <w:rFonts w:ascii="Book Antiqua" w:hAnsi="Book Antiqua" w:cs="Times New Roman"/>
          <w:bCs/>
          <w:sz w:val="24"/>
          <w:szCs w:val="24"/>
        </w:rPr>
        <w:t xml:space="preserve">esearch and </w:t>
      </w:r>
      <w:r w:rsidRPr="00CB55B9">
        <w:rPr>
          <w:rFonts w:ascii="Book Antiqua" w:hAnsi="Book Antiqua" w:cs="Times New Roman"/>
          <w:bCs/>
          <w:caps/>
          <w:sz w:val="24"/>
          <w:szCs w:val="24"/>
        </w:rPr>
        <w:t>d</w:t>
      </w:r>
      <w:r w:rsidRPr="00CB55B9">
        <w:rPr>
          <w:rFonts w:ascii="Book Antiqua" w:hAnsi="Book Antiqua" w:cs="Times New Roman"/>
          <w:bCs/>
          <w:sz w:val="24"/>
          <w:szCs w:val="24"/>
        </w:rPr>
        <w:t xml:space="preserve">evelopment </w:t>
      </w:r>
      <w:r w:rsidRPr="00CB55B9">
        <w:rPr>
          <w:rFonts w:ascii="Book Antiqua" w:hAnsi="Book Antiqua" w:cs="Times New Roman"/>
          <w:bCs/>
          <w:caps/>
          <w:sz w:val="24"/>
          <w:szCs w:val="24"/>
        </w:rPr>
        <w:t>p</w:t>
      </w:r>
      <w:r w:rsidRPr="00CB55B9">
        <w:rPr>
          <w:rFonts w:ascii="Book Antiqua" w:hAnsi="Book Antiqua" w:cs="Times New Roman"/>
          <w:bCs/>
          <w:sz w:val="24"/>
          <w:szCs w:val="24"/>
        </w:rPr>
        <w:t>roject</w:t>
      </w:r>
      <w:r w:rsidR="007614B9" w:rsidRPr="00CB55B9">
        <w:rPr>
          <w:rFonts w:ascii="Book Antiqua" w:hAnsi="Book Antiqua" w:cs="Times New Roman" w:hint="eastAsia"/>
          <w:bCs/>
          <w:sz w:val="24"/>
          <w:szCs w:val="24"/>
        </w:rPr>
        <w:t xml:space="preserve">, No. </w:t>
      </w:r>
      <w:r w:rsidR="007614B9" w:rsidRPr="00CB55B9">
        <w:rPr>
          <w:rFonts w:ascii="Book Antiqua" w:hAnsi="Book Antiqua" w:cs="Times New Roman"/>
          <w:bCs/>
          <w:sz w:val="24"/>
          <w:szCs w:val="24"/>
        </w:rPr>
        <w:t xml:space="preserve">2018-YF05-00195-SN; </w:t>
      </w:r>
      <w:r w:rsidRPr="00CB55B9">
        <w:rPr>
          <w:rFonts w:ascii="Book Antiqua" w:hAnsi="Book Antiqua" w:cs="Times New Roman"/>
          <w:bCs/>
          <w:sz w:val="24"/>
          <w:szCs w:val="24"/>
        </w:rPr>
        <w:t xml:space="preserve">West China Second University Hospital Xinya </w:t>
      </w:r>
      <w:r w:rsidRPr="00AD3051">
        <w:rPr>
          <w:rFonts w:ascii="Book Antiqua" w:hAnsi="Book Antiqua" w:cs="Times New Roman"/>
          <w:bCs/>
          <w:caps/>
          <w:sz w:val="24"/>
          <w:szCs w:val="24"/>
        </w:rPr>
        <w:t>f</w:t>
      </w:r>
      <w:r w:rsidRPr="00CB55B9">
        <w:rPr>
          <w:rFonts w:ascii="Book Antiqua" w:hAnsi="Book Antiqua" w:cs="Times New Roman"/>
          <w:bCs/>
          <w:sz w:val="24"/>
          <w:szCs w:val="24"/>
        </w:rPr>
        <w:t>und</w:t>
      </w:r>
      <w:r w:rsidR="00761B63">
        <w:rPr>
          <w:rFonts w:ascii="Book Antiqua" w:hAnsi="Book Antiqua" w:cs="Times New Roman" w:hint="eastAsia"/>
          <w:bCs/>
          <w:sz w:val="24"/>
          <w:szCs w:val="24"/>
        </w:rPr>
        <w:t>, No.</w:t>
      </w:r>
      <w:r w:rsidR="00761B63">
        <w:rPr>
          <w:rFonts w:ascii="Book Antiqua" w:hAnsi="Book Antiqua" w:cs="Times New Roman"/>
          <w:bCs/>
          <w:sz w:val="24"/>
          <w:szCs w:val="24"/>
        </w:rPr>
        <w:t xml:space="preserve"> kx111</w:t>
      </w:r>
      <w:r w:rsidRPr="00CB55B9">
        <w:rPr>
          <w:rFonts w:ascii="Book Antiqua" w:hAnsi="Book Antiqua" w:cs="Times New Roman"/>
          <w:bCs/>
          <w:sz w:val="24"/>
          <w:szCs w:val="24"/>
        </w:rPr>
        <w:t xml:space="preserve">; </w:t>
      </w:r>
      <w:r w:rsidR="000939F8">
        <w:rPr>
          <w:rFonts w:ascii="Book Antiqua" w:hAnsi="Book Antiqua" w:cs="Times New Roman"/>
          <w:bCs/>
          <w:sz w:val="24"/>
          <w:szCs w:val="24"/>
        </w:rPr>
        <w:t xml:space="preserve">and </w:t>
      </w:r>
      <w:r w:rsidRPr="00CB55B9">
        <w:rPr>
          <w:rFonts w:ascii="Book Antiqua" w:hAnsi="Book Antiqua" w:cs="Times New Roman"/>
          <w:bCs/>
          <w:sz w:val="24"/>
          <w:szCs w:val="24"/>
        </w:rPr>
        <w:t xml:space="preserve">1.3.5 </w:t>
      </w:r>
      <w:r w:rsidRPr="00CB55B9">
        <w:rPr>
          <w:rFonts w:ascii="Book Antiqua" w:hAnsi="Book Antiqua" w:cs="Times New Roman"/>
          <w:bCs/>
          <w:caps/>
          <w:sz w:val="24"/>
          <w:szCs w:val="24"/>
        </w:rPr>
        <w:t>p</w:t>
      </w:r>
      <w:r w:rsidRPr="00CB55B9">
        <w:rPr>
          <w:rFonts w:ascii="Book Antiqua" w:hAnsi="Book Antiqua" w:cs="Times New Roman"/>
          <w:bCs/>
          <w:sz w:val="24"/>
          <w:szCs w:val="24"/>
        </w:rPr>
        <w:t xml:space="preserve">roject for </w:t>
      </w:r>
      <w:r w:rsidRPr="00CB55B9">
        <w:rPr>
          <w:rFonts w:ascii="Book Antiqua" w:hAnsi="Book Antiqua" w:cs="Times New Roman"/>
          <w:bCs/>
          <w:caps/>
          <w:sz w:val="24"/>
          <w:szCs w:val="24"/>
        </w:rPr>
        <w:t>d</w:t>
      </w:r>
      <w:r w:rsidRPr="00CB55B9">
        <w:rPr>
          <w:rFonts w:ascii="Book Antiqua" w:hAnsi="Book Antiqua" w:cs="Times New Roman"/>
          <w:bCs/>
          <w:sz w:val="24"/>
          <w:szCs w:val="24"/>
        </w:rPr>
        <w:t xml:space="preserve">isciplines of </w:t>
      </w:r>
      <w:r w:rsidRPr="00CB55B9">
        <w:rPr>
          <w:rFonts w:ascii="Book Antiqua" w:hAnsi="Book Antiqua" w:cs="Times New Roman"/>
          <w:bCs/>
          <w:caps/>
          <w:sz w:val="24"/>
          <w:szCs w:val="24"/>
        </w:rPr>
        <w:t>e</w:t>
      </w:r>
      <w:r w:rsidRPr="00CB55B9">
        <w:rPr>
          <w:rFonts w:ascii="Book Antiqua" w:hAnsi="Book Antiqua" w:cs="Times New Roman"/>
          <w:bCs/>
          <w:sz w:val="24"/>
          <w:szCs w:val="24"/>
        </w:rPr>
        <w:t>xcellence, West China Hospital, Sichuan University</w:t>
      </w:r>
      <w:r w:rsidR="007614B9" w:rsidRPr="00CB55B9">
        <w:rPr>
          <w:rFonts w:ascii="Book Antiqua" w:hAnsi="Book Antiqua" w:cs="Times New Roman" w:hint="eastAsia"/>
          <w:bCs/>
          <w:sz w:val="24"/>
          <w:szCs w:val="24"/>
        </w:rPr>
        <w:t xml:space="preserve">, No. </w:t>
      </w:r>
      <w:r w:rsidR="007614B9" w:rsidRPr="00CB55B9">
        <w:rPr>
          <w:rFonts w:ascii="Book Antiqua" w:hAnsi="Book Antiqua" w:cs="Times New Roman"/>
          <w:bCs/>
          <w:sz w:val="24"/>
          <w:szCs w:val="24"/>
        </w:rPr>
        <w:t>ZYJC18016</w:t>
      </w:r>
      <w:r w:rsidRPr="00CB55B9">
        <w:rPr>
          <w:rFonts w:ascii="Book Antiqua" w:hAnsi="Book Antiqua" w:cs="Times New Roman"/>
          <w:bCs/>
          <w:sz w:val="24"/>
          <w:szCs w:val="24"/>
        </w:rPr>
        <w:t>.</w:t>
      </w:r>
    </w:p>
    <w:p w:rsidR="00AC4283" w:rsidRPr="00AC4283" w:rsidRDefault="00AC4283" w:rsidP="001E1065">
      <w:pPr>
        <w:spacing w:line="360" w:lineRule="auto"/>
        <w:rPr>
          <w:rFonts w:ascii="Book Antiqua" w:hAnsi="Book Antiqua" w:cs="Times New Roman"/>
          <w:sz w:val="24"/>
          <w:szCs w:val="24"/>
        </w:rPr>
      </w:pPr>
    </w:p>
    <w:p w:rsidR="009D3B1B" w:rsidRPr="00AC4283" w:rsidRDefault="00AC4283" w:rsidP="001E1065">
      <w:pPr>
        <w:spacing w:line="360" w:lineRule="auto"/>
        <w:rPr>
          <w:rFonts w:ascii="Book Antiqua" w:hAnsi="Book Antiqua" w:cs="Times New Roman"/>
          <w:sz w:val="24"/>
          <w:szCs w:val="24"/>
        </w:rPr>
      </w:pPr>
      <w:r>
        <w:rPr>
          <w:rFonts w:ascii="Book Antiqua" w:hAnsi="Book Antiqua" w:cs="Times New Roman"/>
          <w:b/>
          <w:sz w:val="24"/>
          <w:szCs w:val="24"/>
        </w:rPr>
        <w:t>Corresponding author</w:t>
      </w:r>
      <w:r w:rsidR="008A5006" w:rsidRPr="00CB55B9">
        <w:rPr>
          <w:rFonts w:ascii="Book Antiqua" w:hAnsi="Book Antiqua" w:cs="Times New Roman" w:hint="eastAsia"/>
          <w:b/>
          <w:sz w:val="24"/>
          <w:szCs w:val="24"/>
        </w:rPr>
        <w:t xml:space="preserve">: </w:t>
      </w:r>
      <w:bookmarkStart w:id="25" w:name="OLE_LINK376"/>
      <w:bookmarkStart w:id="26" w:name="OLE_LINK377"/>
      <w:bookmarkStart w:id="27" w:name="OLE_LINK388"/>
      <w:bookmarkStart w:id="28" w:name="OLE_LINK389"/>
      <w:r w:rsidR="006025BB" w:rsidRPr="00CB55B9">
        <w:rPr>
          <w:rFonts w:ascii="Book Antiqua" w:hAnsi="Book Antiqua" w:cs="Times New Roman"/>
          <w:b/>
          <w:bCs/>
          <w:sz w:val="24"/>
          <w:szCs w:val="24"/>
        </w:rPr>
        <w:t>Ya</w:t>
      </w:r>
      <w:r w:rsidR="006025BB" w:rsidRPr="00CB55B9">
        <w:rPr>
          <w:rFonts w:ascii="Book Antiqua" w:eastAsia="宋体" w:hAnsi="Book Antiqua" w:cs="Times New Roman"/>
          <w:b/>
          <w:bCs/>
          <w:sz w:val="24"/>
          <w:szCs w:val="24"/>
        </w:rPr>
        <w:t>-L</w:t>
      </w:r>
      <w:r w:rsidR="006025BB" w:rsidRPr="00CB55B9">
        <w:rPr>
          <w:rFonts w:ascii="Book Antiqua" w:hAnsi="Book Antiqua" w:cs="Times New Roman"/>
          <w:b/>
          <w:bCs/>
          <w:sz w:val="24"/>
          <w:szCs w:val="24"/>
        </w:rPr>
        <w:t>i</w:t>
      </w:r>
      <w:bookmarkEnd w:id="25"/>
      <w:bookmarkEnd w:id="26"/>
      <w:r w:rsidR="006025BB" w:rsidRPr="00CB55B9">
        <w:rPr>
          <w:rFonts w:ascii="Book Antiqua" w:hAnsi="Book Antiqua" w:cs="Times New Roman"/>
          <w:b/>
          <w:bCs/>
          <w:sz w:val="24"/>
          <w:szCs w:val="24"/>
        </w:rPr>
        <w:t xml:space="preserve"> Miao, </w:t>
      </w:r>
      <w:r w:rsidR="008A5006" w:rsidRPr="00CB55B9">
        <w:rPr>
          <w:rFonts w:ascii="Book Antiqua" w:hAnsi="Book Antiqua" w:cs="Times New Roman"/>
          <w:b/>
          <w:bCs/>
          <w:sz w:val="24"/>
          <w:szCs w:val="24"/>
        </w:rPr>
        <w:t>MD, PhD, Chief Doctor, Professor,</w:t>
      </w:r>
      <w:r w:rsidR="006025BB" w:rsidRPr="00CB55B9">
        <w:rPr>
          <w:rFonts w:ascii="Book Antiqua" w:hAnsi="Book Antiqua" w:cs="Times New Roman"/>
          <w:sz w:val="24"/>
          <w:szCs w:val="24"/>
        </w:rPr>
        <w:t xml:space="preserve"> </w:t>
      </w:r>
      <w:bookmarkStart w:id="29" w:name="OLE_LINK129"/>
      <w:r w:rsidRPr="00AC4283">
        <w:rPr>
          <w:rFonts w:ascii="Book Antiqua" w:hAnsi="Book Antiqua" w:cs="Times New Roman"/>
          <w:sz w:val="24"/>
          <w:szCs w:val="24"/>
        </w:rPr>
        <w:t>Department of Obstetrics and Gynecology, Key Laboratory of Birth Defects and Related Diseases of Women and Children of MOE, West China Second University Hospital, West China Campus, Sichuan University,</w:t>
      </w:r>
      <w:r>
        <w:rPr>
          <w:rFonts w:ascii="Book Antiqua" w:hAnsi="Book Antiqua" w:cs="Times New Roman" w:hint="eastAsia"/>
          <w:sz w:val="24"/>
          <w:szCs w:val="24"/>
        </w:rPr>
        <w:t xml:space="preserve"> </w:t>
      </w:r>
      <w:r w:rsidR="006025BB" w:rsidRPr="00CB55B9">
        <w:rPr>
          <w:rFonts w:ascii="Book Antiqua" w:hAnsi="Book Antiqua" w:cs="Times New Roman"/>
          <w:sz w:val="24"/>
          <w:szCs w:val="24"/>
        </w:rPr>
        <w:t>No.</w:t>
      </w:r>
      <w:r w:rsidR="005B0B44" w:rsidRPr="00CB55B9">
        <w:rPr>
          <w:rFonts w:ascii="Book Antiqua" w:hAnsi="Book Antiqua" w:cs="Times New Roman" w:hint="eastAsia"/>
          <w:sz w:val="24"/>
          <w:szCs w:val="24"/>
        </w:rPr>
        <w:t xml:space="preserve"> </w:t>
      </w:r>
      <w:r w:rsidR="006025BB" w:rsidRPr="00CB55B9">
        <w:rPr>
          <w:rFonts w:ascii="Book Antiqua" w:hAnsi="Book Antiqua" w:cs="Times New Roman"/>
          <w:sz w:val="24"/>
          <w:szCs w:val="24"/>
        </w:rPr>
        <w:t>17</w:t>
      </w:r>
      <w:r w:rsidR="002C4941">
        <w:rPr>
          <w:rFonts w:ascii="Book Antiqua" w:hAnsi="Book Antiqua" w:cs="Times New Roman"/>
          <w:sz w:val="24"/>
          <w:szCs w:val="24"/>
        </w:rPr>
        <w:t>,</w:t>
      </w:r>
      <w:r w:rsidR="006025BB" w:rsidRPr="00CB55B9">
        <w:rPr>
          <w:rFonts w:ascii="Book Antiqua" w:hAnsi="Book Antiqua" w:cs="Times New Roman"/>
          <w:sz w:val="24"/>
          <w:szCs w:val="24"/>
        </w:rPr>
        <w:t xml:space="preserve"> </w:t>
      </w:r>
      <w:r w:rsidR="002C4941">
        <w:rPr>
          <w:rFonts w:ascii="Book Antiqua" w:hAnsi="Book Antiqua" w:cs="Times New Roman"/>
          <w:sz w:val="24"/>
          <w:szCs w:val="24"/>
        </w:rPr>
        <w:t>Renmin</w:t>
      </w:r>
      <w:r w:rsidR="002C4941" w:rsidRPr="00CB55B9">
        <w:rPr>
          <w:rFonts w:ascii="Book Antiqua" w:hAnsi="Book Antiqua" w:cs="Times New Roman"/>
          <w:sz w:val="24"/>
          <w:szCs w:val="24"/>
        </w:rPr>
        <w:t xml:space="preserve"> </w:t>
      </w:r>
      <w:r w:rsidR="006025BB" w:rsidRPr="00CB55B9">
        <w:rPr>
          <w:rFonts w:ascii="Book Antiqua" w:hAnsi="Book Antiqua" w:cs="Times New Roman"/>
          <w:sz w:val="24"/>
          <w:szCs w:val="24"/>
        </w:rPr>
        <w:t xml:space="preserve">South Road, </w:t>
      </w:r>
      <w:bookmarkStart w:id="30" w:name="OLE_LINK378"/>
      <w:bookmarkStart w:id="31" w:name="OLE_LINK379"/>
      <w:r w:rsidR="006025BB" w:rsidRPr="00CB55B9">
        <w:rPr>
          <w:rFonts w:ascii="Book Antiqua" w:hAnsi="Book Antiqua" w:cs="Times New Roman"/>
          <w:sz w:val="24"/>
          <w:szCs w:val="24"/>
        </w:rPr>
        <w:t>Chengdu</w:t>
      </w:r>
      <w:bookmarkEnd w:id="30"/>
      <w:bookmarkEnd w:id="31"/>
      <w:r w:rsidR="006025BB" w:rsidRPr="00CB55B9">
        <w:rPr>
          <w:rFonts w:ascii="Book Antiqua" w:hAnsi="Book Antiqua" w:cs="Times New Roman"/>
          <w:sz w:val="24"/>
          <w:szCs w:val="24"/>
        </w:rPr>
        <w:t xml:space="preserve"> </w:t>
      </w:r>
      <w:bookmarkStart w:id="32" w:name="OLE_LINK380"/>
      <w:bookmarkStart w:id="33" w:name="OLE_LINK381"/>
      <w:r w:rsidR="006025BB" w:rsidRPr="00CB55B9">
        <w:rPr>
          <w:rFonts w:ascii="Book Antiqua" w:hAnsi="Book Antiqua" w:cs="Times New Roman"/>
          <w:sz w:val="24"/>
          <w:szCs w:val="24"/>
        </w:rPr>
        <w:t>610041</w:t>
      </w:r>
      <w:bookmarkEnd w:id="32"/>
      <w:bookmarkEnd w:id="33"/>
      <w:r w:rsidR="006025BB" w:rsidRPr="00CB55B9">
        <w:rPr>
          <w:rFonts w:ascii="Book Antiqua" w:hAnsi="Book Antiqua" w:cs="Times New Roman"/>
          <w:sz w:val="24"/>
          <w:szCs w:val="24"/>
        </w:rPr>
        <w:t xml:space="preserve">, </w:t>
      </w:r>
      <w:r w:rsidR="005B0B44" w:rsidRPr="00CB55B9">
        <w:rPr>
          <w:rFonts w:ascii="Book Antiqua" w:hAnsi="Book Antiqua" w:cs="Times New Roman" w:hint="eastAsia"/>
          <w:sz w:val="24"/>
          <w:szCs w:val="24"/>
        </w:rPr>
        <w:t xml:space="preserve">Sichuan Province, </w:t>
      </w:r>
      <w:bookmarkStart w:id="34" w:name="OLE_LINK382"/>
      <w:bookmarkStart w:id="35" w:name="OLE_LINK383"/>
      <w:r w:rsidR="006025BB" w:rsidRPr="00CB55B9">
        <w:rPr>
          <w:rFonts w:ascii="Book Antiqua" w:hAnsi="Book Antiqua" w:cs="Times New Roman"/>
          <w:sz w:val="24"/>
          <w:szCs w:val="24"/>
        </w:rPr>
        <w:t>China</w:t>
      </w:r>
      <w:bookmarkStart w:id="36" w:name="OLE_LINK120"/>
      <w:bookmarkStart w:id="37" w:name="OLE_LINK121"/>
      <w:bookmarkEnd w:id="29"/>
      <w:bookmarkEnd w:id="34"/>
      <w:bookmarkEnd w:id="35"/>
      <w:r w:rsidR="005B0B44" w:rsidRPr="00CB55B9">
        <w:rPr>
          <w:rFonts w:ascii="Book Antiqua" w:hAnsi="Book Antiqua" w:cs="Times New Roman" w:hint="eastAsia"/>
          <w:sz w:val="24"/>
          <w:szCs w:val="24"/>
        </w:rPr>
        <w:t>.</w:t>
      </w:r>
      <w:r w:rsidR="005B0B44" w:rsidRPr="00CB55B9">
        <w:rPr>
          <w:rFonts w:ascii="Book Antiqua" w:hAnsi="Book Antiqua" w:cs="Times New Roman" w:hint="eastAsia"/>
          <w:b/>
          <w:sz w:val="24"/>
          <w:szCs w:val="24"/>
        </w:rPr>
        <w:t xml:space="preserve"> </w:t>
      </w:r>
      <w:r w:rsidR="006025BB" w:rsidRPr="00CB55B9">
        <w:rPr>
          <w:rFonts w:ascii="Book Antiqua" w:hAnsi="Book Antiqua" w:cs="Times New Roman"/>
          <w:sz w:val="24"/>
          <w:szCs w:val="24"/>
        </w:rPr>
        <w:t>miaoyali2006</w:t>
      </w:r>
      <w:bookmarkEnd w:id="36"/>
      <w:r w:rsidR="006025BB" w:rsidRPr="00CB55B9">
        <w:rPr>
          <w:rFonts w:ascii="Book Antiqua" w:hAnsi="Book Antiqua" w:cs="Times New Roman"/>
          <w:sz w:val="24"/>
          <w:szCs w:val="24"/>
        </w:rPr>
        <w:t>@163.com</w:t>
      </w:r>
      <w:bookmarkEnd w:id="27"/>
      <w:bookmarkEnd w:id="28"/>
      <w:bookmarkEnd w:id="37"/>
    </w:p>
    <w:p w:rsidR="00AC4283" w:rsidRPr="00A837BE" w:rsidRDefault="00AC4283" w:rsidP="001E1065">
      <w:pPr>
        <w:spacing w:line="360" w:lineRule="auto"/>
        <w:rPr>
          <w:rFonts w:ascii="Book Antiqua" w:hAnsi="Book Antiqua" w:cs="Times New Roman"/>
          <w:b/>
          <w:bCs/>
          <w:sz w:val="24"/>
          <w:szCs w:val="24"/>
        </w:rPr>
      </w:pPr>
    </w:p>
    <w:p w:rsidR="00FA54C4" w:rsidRPr="00CB55B9"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Received:</w:t>
      </w:r>
      <w:r w:rsidRPr="00CB55B9">
        <w:rPr>
          <w:rFonts w:ascii="Book Antiqua" w:hAnsi="Book Antiqua" w:cs="Times New Roman"/>
          <w:bCs/>
          <w:sz w:val="24"/>
          <w:szCs w:val="24"/>
        </w:rPr>
        <w:t xml:space="preserve"> </w:t>
      </w:r>
      <w:r w:rsidR="002B1E58" w:rsidRPr="00CB55B9">
        <w:rPr>
          <w:rFonts w:ascii="Book Antiqua" w:hAnsi="Book Antiqua" w:cs="Times New Roman"/>
          <w:bCs/>
          <w:sz w:val="24"/>
          <w:szCs w:val="24"/>
        </w:rPr>
        <w:t>December 31</w:t>
      </w:r>
      <w:r w:rsidRPr="00CB55B9">
        <w:rPr>
          <w:rFonts w:ascii="Book Antiqua" w:hAnsi="Book Antiqua" w:cs="Times New Roman"/>
          <w:bCs/>
          <w:sz w:val="24"/>
          <w:szCs w:val="24"/>
        </w:rPr>
        <w:t>, 20</w:t>
      </w:r>
      <w:r w:rsidR="002B1E58" w:rsidRPr="00CB55B9">
        <w:rPr>
          <w:rFonts w:ascii="Book Antiqua" w:hAnsi="Book Antiqua" w:cs="Times New Roman"/>
          <w:bCs/>
          <w:sz w:val="24"/>
          <w:szCs w:val="24"/>
        </w:rPr>
        <w:t>19</w:t>
      </w:r>
    </w:p>
    <w:p w:rsidR="00FA54C4" w:rsidRPr="00CB55B9"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Revised:</w:t>
      </w:r>
      <w:r w:rsidRPr="00CB55B9">
        <w:rPr>
          <w:rFonts w:ascii="Book Antiqua" w:hAnsi="Book Antiqua" w:cs="Times New Roman"/>
          <w:bCs/>
          <w:sz w:val="24"/>
          <w:szCs w:val="24"/>
        </w:rPr>
        <w:t xml:space="preserve"> </w:t>
      </w:r>
      <w:r w:rsidR="00404BE2" w:rsidRPr="00CB55B9">
        <w:rPr>
          <w:rFonts w:ascii="Book Antiqua" w:hAnsi="Book Antiqua" w:cs="Times New Roman" w:hint="eastAsia"/>
          <w:bCs/>
          <w:sz w:val="24"/>
          <w:szCs w:val="24"/>
        </w:rPr>
        <w:t>March</w:t>
      </w:r>
      <w:r w:rsidRPr="00CB55B9">
        <w:rPr>
          <w:rFonts w:ascii="Book Antiqua" w:hAnsi="Book Antiqua" w:cs="Times New Roman"/>
          <w:bCs/>
          <w:sz w:val="24"/>
          <w:szCs w:val="24"/>
        </w:rPr>
        <w:t xml:space="preserve"> </w:t>
      </w:r>
      <w:r w:rsidR="00404BE2" w:rsidRPr="00CB55B9">
        <w:rPr>
          <w:rFonts w:ascii="Book Antiqua" w:hAnsi="Book Antiqua" w:cs="Times New Roman" w:hint="eastAsia"/>
          <w:bCs/>
          <w:sz w:val="24"/>
          <w:szCs w:val="24"/>
        </w:rPr>
        <w:t>3</w:t>
      </w:r>
      <w:r w:rsidR="002B1E58" w:rsidRPr="00CB55B9">
        <w:rPr>
          <w:rFonts w:ascii="Book Antiqua" w:hAnsi="Book Antiqua" w:cs="Times New Roman"/>
          <w:bCs/>
          <w:sz w:val="24"/>
          <w:szCs w:val="24"/>
        </w:rPr>
        <w:t>0</w:t>
      </w:r>
      <w:r w:rsidRPr="00CB55B9">
        <w:rPr>
          <w:rFonts w:ascii="Book Antiqua" w:hAnsi="Book Antiqua" w:cs="Times New Roman"/>
          <w:bCs/>
          <w:sz w:val="24"/>
          <w:szCs w:val="24"/>
        </w:rPr>
        <w:t>, 20</w:t>
      </w:r>
      <w:r w:rsidR="002B1E58" w:rsidRPr="00CB55B9">
        <w:rPr>
          <w:rFonts w:ascii="Book Antiqua" w:hAnsi="Book Antiqua" w:cs="Times New Roman"/>
          <w:bCs/>
          <w:sz w:val="24"/>
          <w:szCs w:val="24"/>
        </w:rPr>
        <w:t>20</w:t>
      </w:r>
    </w:p>
    <w:p w:rsidR="00AC4283" w:rsidRDefault="00CE5B75" w:rsidP="001E1065">
      <w:pPr>
        <w:spacing w:line="360" w:lineRule="auto"/>
        <w:rPr>
          <w:rFonts w:ascii="Book Antiqua" w:hAnsi="Book Antiqua" w:cs="Times New Roman"/>
          <w:bCs/>
          <w:sz w:val="24"/>
          <w:szCs w:val="24"/>
        </w:rPr>
      </w:pPr>
      <w:r w:rsidRPr="00CB55B9">
        <w:rPr>
          <w:rFonts w:ascii="Book Antiqua" w:hAnsi="Book Antiqua" w:cs="Times New Roman"/>
          <w:b/>
          <w:bCs/>
          <w:sz w:val="24"/>
          <w:szCs w:val="24"/>
        </w:rPr>
        <w:t>Accepted:</w:t>
      </w:r>
      <w:r w:rsidR="007B573F" w:rsidRPr="007B573F">
        <w:t xml:space="preserve"> </w:t>
      </w:r>
      <w:r w:rsidR="007B573F" w:rsidRPr="007B573F">
        <w:rPr>
          <w:rFonts w:ascii="Book Antiqua" w:hAnsi="Book Antiqua" w:cs="Times New Roman"/>
          <w:sz w:val="24"/>
          <w:szCs w:val="24"/>
        </w:rPr>
        <w:t>April 8, 2020</w:t>
      </w:r>
    </w:p>
    <w:p w:rsidR="00CE5B75" w:rsidRPr="00CB55B9" w:rsidRDefault="00CE5B75" w:rsidP="001E1065">
      <w:pPr>
        <w:spacing w:line="360" w:lineRule="auto"/>
        <w:rPr>
          <w:rFonts w:ascii="Book Antiqua" w:hAnsi="Book Antiqua" w:cs="Times New Roman"/>
          <w:b/>
          <w:bCs/>
          <w:sz w:val="24"/>
          <w:szCs w:val="24"/>
        </w:rPr>
      </w:pPr>
      <w:r w:rsidRPr="00CB55B9">
        <w:rPr>
          <w:rFonts w:ascii="Book Antiqua" w:hAnsi="Book Antiqua" w:cs="Times New Roman"/>
          <w:b/>
          <w:bCs/>
          <w:sz w:val="24"/>
          <w:szCs w:val="24"/>
        </w:rPr>
        <w:t>Published online:</w:t>
      </w:r>
    </w:p>
    <w:p w:rsidR="00404BE2" w:rsidRPr="00CB55B9" w:rsidRDefault="00404BE2" w:rsidP="001E1065">
      <w:pPr>
        <w:spacing w:line="360" w:lineRule="auto"/>
        <w:jc w:val="left"/>
        <w:rPr>
          <w:rFonts w:ascii="Book Antiqua" w:hAnsi="Book Antiqua" w:cs="Times New Roman"/>
          <w:b/>
          <w:sz w:val="24"/>
          <w:szCs w:val="24"/>
          <w:shd w:val="clear" w:color="auto" w:fill="FFFFFF"/>
        </w:rPr>
      </w:pPr>
      <w:r w:rsidRPr="00CB55B9">
        <w:rPr>
          <w:rFonts w:ascii="Book Antiqua" w:hAnsi="Book Antiqua" w:cs="Times New Roman"/>
          <w:b/>
          <w:sz w:val="24"/>
          <w:szCs w:val="24"/>
          <w:shd w:val="clear" w:color="auto" w:fill="FFFFFF"/>
        </w:rPr>
        <w:br w:type="page"/>
      </w:r>
    </w:p>
    <w:p w:rsidR="00F11281" w:rsidRPr="00CB55B9" w:rsidRDefault="008F24C9" w:rsidP="001E1065">
      <w:pPr>
        <w:spacing w:line="360" w:lineRule="auto"/>
        <w:jc w:val="left"/>
        <w:rPr>
          <w:rFonts w:ascii="Book Antiqua" w:hAnsi="Book Antiqua" w:cs="Times New Roman"/>
          <w:b/>
          <w:sz w:val="24"/>
          <w:szCs w:val="24"/>
          <w:shd w:val="clear" w:color="auto" w:fill="FFFFFF"/>
        </w:rPr>
      </w:pPr>
      <w:r w:rsidRPr="00CB55B9">
        <w:rPr>
          <w:rFonts w:ascii="Book Antiqua" w:hAnsi="Book Antiqua" w:cs="Times New Roman"/>
          <w:b/>
          <w:sz w:val="24"/>
          <w:szCs w:val="24"/>
          <w:shd w:val="clear" w:color="auto" w:fill="FFFFFF"/>
        </w:rPr>
        <w:lastRenderedPageBreak/>
        <w:t>Abstract</w:t>
      </w:r>
    </w:p>
    <w:p w:rsidR="00F11281" w:rsidRPr="00CB55B9" w:rsidRDefault="008F24C9" w:rsidP="001E1065">
      <w:pPr>
        <w:spacing w:line="360" w:lineRule="auto"/>
        <w:rPr>
          <w:rFonts w:ascii="Book Antiqua" w:hAnsi="Book Antiqua" w:cs="Times New Roman"/>
          <w:sz w:val="24"/>
          <w:szCs w:val="24"/>
        </w:rPr>
      </w:pPr>
      <w:r w:rsidRPr="00CB55B9">
        <w:rPr>
          <w:rFonts w:ascii="Book Antiqua" w:hAnsi="Book Antiqua" w:cs="Times New Roman"/>
          <w:sz w:val="24"/>
          <w:szCs w:val="24"/>
        </w:rPr>
        <w:t>Pelvic floor disorders (PFD</w:t>
      </w:r>
      <w:r w:rsidR="00067BEF" w:rsidRPr="00CB55B9">
        <w:rPr>
          <w:rFonts w:ascii="Book Antiqua" w:hAnsi="Book Antiqua" w:cs="Times New Roman"/>
          <w:sz w:val="24"/>
          <w:szCs w:val="24"/>
        </w:rPr>
        <w:t>s</w:t>
      </w:r>
      <w:r w:rsidRPr="00CB55B9">
        <w:rPr>
          <w:rFonts w:ascii="Book Antiqua" w:hAnsi="Book Antiqua" w:cs="Times New Roman"/>
          <w:sz w:val="24"/>
          <w:szCs w:val="24"/>
        </w:rPr>
        <w:t xml:space="preserve">) </w:t>
      </w:r>
      <w:r w:rsidR="00067BEF" w:rsidRPr="00CB55B9">
        <w:rPr>
          <w:rFonts w:ascii="Book Antiqua" w:hAnsi="Book Antiqua" w:cs="Times New Roman"/>
          <w:sz w:val="24"/>
          <w:szCs w:val="24"/>
        </w:rPr>
        <w:t>represent</w:t>
      </w:r>
      <w:r w:rsidRPr="00CB55B9">
        <w:rPr>
          <w:rFonts w:ascii="Book Antiqua" w:hAnsi="Book Antiqua" w:cs="Times New Roman"/>
          <w:sz w:val="24"/>
          <w:szCs w:val="24"/>
        </w:rPr>
        <w:t xml:space="preserve"> a</w:t>
      </w:r>
      <w:r w:rsidR="002C4941">
        <w:rPr>
          <w:rFonts w:ascii="Book Antiqua" w:hAnsi="Book Antiqua" w:cs="Times New Roman"/>
          <w:sz w:val="24"/>
          <w:szCs w:val="24"/>
        </w:rPr>
        <w:t xml:space="preserve"> group of</w:t>
      </w:r>
      <w:r w:rsidRPr="00CB55B9">
        <w:rPr>
          <w:rFonts w:ascii="Book Antiqua" w:hAnsi="Book Antiqua" w:cs="Times New Roman"/>
          <w:sz w:val="24"/>
          <w:szCs w:val="24"/>
        </w:rPr>
        <w:t xml:space="preserve"> common and frequently-occurring disease</w:t>
      </w:r>
      <w:r w:rsidR="002C4941">
        <w:rPr>
          <w:rFonts w:ascii="Book Antiqua" w:hAnsi="Book Antiqua" w:cs="Times New Roman"/>
          <w:sz w:val="24"/>
          <w:szCs w:val="24"/>
        </w:rPr>
        <w:t>s</w:t>
      </w:r>
      <w:r w:rsidRPr="00CB55B9">
        <w:rPr>
          <w:rFonts w:ascii="Book Antiqua" w:hAnsi="Book Antiqua" w:cs="Times New Roman"/>
          <w:sz w:val="24"/>
          <w:szCs w:val="24"/>
        </w:rPr>
        <w:t xml:space="preserve"> that seriously affect the life quality of women, generally including stress urinary incontinence</w:t>
      </w:r>
      <w:r w:rsidR="00404BE2" w:rsidRPr="00CB55B9">
        <w:rPr>
          <w:rFonts w:ascii="Book Antiqua" w:hAnsi="Book Antiqua" w:cs="Times New Roman" w:hint="eastAsia"/>
          <w:sz w:val="24"/>
          <w:szCs w:val="24"/>
        </w:rPr>
        <w:t xml:space="preserve"> </w:t>
      </w:r>
      <w:r w:rsidRPr="00CB55B9">
        <w:rPr>
          <w:rFonts w:ascii="Book Antiqua" w:hAnsi="Book Antiqua" w:cs="Times New Roman"/>
          <w:sz w:val="24"/>
          <w:szCs w:val="24"/>
        </w:rPr>
        <w:t xml:space="preserve">and </w:t>
      </w:r>
      <w:bookmarkStart w:id="38" w:name="OLE_LINK81"/>
      <w:r w:rsidRPr="00CB55B9">
        <w:rPr>
          <w:rFonts w:ascii="Book Antiqua" w:hAnsi="Book Antiqua" w:cs="Times New Roman"/>
          <w:sz w:val="24"/>
          <w:szCs w:val="24"/>
        </w:rPr>
        <w:t>pelvic organ prolapse</w:t>
      </w:r>
      <w:bookmarkEnd w:id="38"/>
      <w:r w:rsidRPr="00CB55B9">
        <w:rPr>
          <w:rFonts w:ascii="Book Antiqua" w:hAnsi="Book Antiqua" w:cs="Times New Roman"/>
          <w:sz w:val="24"/>
          <w:szCs w:val="24"/>
        </w:rPr>
        <w:t xml:space="preserve">. </w:t>
      </w:r>
      <w:r w:rsidR="00FA56EB">
        <w:rPr>
          <w:rFonts w:ascii="Book Antiqua" w:hAnsi="Book Antiqua" w:cs="Times New Roman"/>
          <w:sz w:val="24"/>
          <w:szCs w:val="24"/>
        </w:rPr>
        <w:t>S</w:t>
      </w:r>
      <w:r w:rsidR="00FA56EB" w:rsidRPr="00CB55B9">
        <w:rPr>
          <w:rFonts w:ascii="Book Antiqua" w:hAnsi="Book Antiqua" w:cs="Times New Roman"/>
          <w:sz w:val="24"/>
          <w:szCs w:val="24"/>
        </w:rPr>
        <w:t xml:space="preserve">urgery </w:t>
      </w:r>
      <w:r w:rsidR="00FA56EB">
        <w:rPr>
          <w:rFonts w:ascii="Book Antiqua" w:hAnsi="Book Antiqua" w:cs="Times New Roman"/>
          <w:sz w:val="24"/>
          <w:szCs w:val="24"/>
        </w:rPr>
        <w:t>has been used as a</w:t>
      </w:r>
      <w:r w:rsidR="00FA56EB" w:rsidRPr="00CB55B9">
        <w:rPr>
          <w:rFonts w:ascii="Book Antiqua" w:hAnsi="Book Antiqua" w:cs="Times New Roman"/>
          <w:sz w:val="24"/>
          <w:szCs w:val="24"/>
        </w:rPr>
        <w:t xml:space="preserve"> </w:t>
      </w:r>
      <w:r w:rsidRPr="00CB55B9">
        <w:rPr>
          <w:rFonts w:ascii="Book Antiqua" w:hAnsi="Book Antiqua" w:cs="Times New Roman"/>
          <w:sz w:val="24"/>
          <w:szCs w:val="24"/>
        </w:rPr>
        <w:t>treatment for PFD</w:t>
      </w:r>
      <w:r w:rsidR="00067BEF" w:rsidRPr="00CB55B9">
        <w:rPr>
          <w:rFonts w:ascii="Book Antiqua" w:hAnsi="Book Antiqua" w:cs="Times New Roman"/>
          <w:sz w:val="24"/>
          <w:szCs w:val="24"/>
        </w:rPr>
        <w:t xml:space="preserve">, </w:t>
      </w:r>
      <w:r w:rsidR="00FA56EB">
        <w:rPr>
          <w:rFonts w:ascii="Book Antiqua" w:hAnsi="Book Antiqua" w:cs="Times New Roman"/>
          <w:sz w:val="24"/>
          <w:szCs w:val="24"/>
        </w:rPr>
        <w:t>but</w:t>
      </w:r>
      <w:r w:rsidR="00FA56EB" w:rsidRPr="00CB55B9">
        <w:rPr>
          <w:rFonts w:ascii="Book Antiqua" w:hAnsi="Book Antiqua" w:cs="Times New Roman"/>
          <w:sz w:val="24"/>
          <w:szCs w:val="24"/>
        </w:rPr>
        <w:t xml:space="preserve"> </w:t>
      </w:r>
      <w:r w:rsidR="00067BEF" w:rsidRPr="00CB55B9">
        <w:rPr>
          <w:rFonts w:ascii="Book Antiqua" w:hAnsi="Book Antiqua" w:cs="Times New Roman"/>
          <w:sz w:val="24"/>
          <w:szCs w:val="24"/>
        </w:rPr>
        <w:t>almost 30</w:t>
      </w:r>
      <w:r w:rsidRPr="00CB55B9">
        <w:rPr>
          <w:rFonts w:ascii="Book Antiqua" w:hAnsi="Book Antiqua" w:cs="Times New Roman"/>
          <w:sz w:val="24"/>
          <w:szCs w:val="24"/>
        </w:rPr>
        <w:t>%</w:t>
      </w:r>
      <w:r w:rsidR="00067BEF" w:rsidRPr="00CB55B9">
        <w:rPr>
          <w:rFonts w:ascii="Book Antiqua" w:hAnsi="Book Antiqua" w:cs="Times New Roman"/>
          <w:sz w:val="24"/>
          <w:szCs w:val="24"/>
        </w:rPr>
        <w:t xml:space="preserve"> of patients</w:t>
      </w:r>
      <w:r w:rsidRPr="00CB55B9">
        <w:rPr>
          <w:rFonts w:ascii="Book Antiqua" w:hAnsi="Book Antiqua" w:cs="Times New Roman"/>
          <w:sz w:val="24"/>
          <w:szCs w:val="24"/>
        </w:rPr>
        <w:t xml:space="preserve"> </w:t>
      </w:r>
      <w:r w:rsidR="00FA56EB" w:rsidRPr="00CB55B9">
        <w:rPr>
          <w:rFonts w:ascii="Book Antiqua" w:hAnsi="Book Antiqua" w:cs="Times New Roman"/>
          <w:sz w:val="24"/>
          <w:szCs w:val="24"/>
        </w:rPr>
        <w:t>requir</w:t>
      </w:r>
      <w:r w:rsidR="00FA56EB">
        <w:rPr>
          <w:rFonts w:ascii="Book Antiqua" w:hAnsi="Book Antiqua" w:cs="Times New Roman"/>
          <w:sz w:val="24"/>
          <w:szCs w:val="24"/>
        </w:rPr>
        <w:t>e</w:t>
      </w:r>
      <w:r w:rsidR="00FA56EB"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subsequent surgery due to a high incidence of postoperative complications and </w:t>
      </w:r>
      <w:r w:rsidR="00067BEF" w:rsidRPr="00CB55B9">
        <w:rPr>
          <w:rFonts w:ascii="Book Antiqua" w:hAnsi="Book Antiqua" w:cs="Times New Roman"/>
          <w:sz w:val="24"/>
          <w:szCs w:val="24"/>
        </w:rPr>
        <w:t xml:space="preserve">high </w:t>
      </w:r>
      <w:r w:rsidRPr="00CB55B9">
        <w:rPr>
          <w:rFonts w:ascii="Book Antiqua" w:hAnsi="Book Antiqua" w:cs="Times New Roman"/>
          <w:sz w:val="24"/>
          <w:szCs w:val="24"/>
        </w:rPr>
        <w:t xml:space="preserve">recurrence rates. Therefore, </w:t>
      </w:r>
      <w:r w:rsidR="00067BEF" w:rsidRPr="00CB55B9">
        <w:rPr>
          <w:rFonts w:ascii="Book Antiqua" w:hAnsi="Book Antiqua" w:cs="Times New Roman"/>
          <w:sz w:val="24"/>
          <w:szCs w:val="24"/>
        </w:rPr>
        <w:t>investigations of new therapeutic strategies are urgently needed</w:t>
      </w:r>
      <w:r w:rsidRPr="00CB55B9">
        <w:rPr>
          <w:rFonts w:ascii="Book Antiqua" w:hAnsi="Book Antiqua" w:cs="Times New Roman"/>
          <w:sz w:val="24"/>
          <w:szCs w:val="24"/>
        </w:rPr>
        <w:t xml:space="preserve">. </w:t>
      </w:r>
      <w:bookmarkStart w:id="39" w:name="OLE_LINK124"/>
      <w:bookmarkStart w:id="40" w:name="OLE_LINK125"/>
      <w:r w:rsidR="00067BEF" w:rsidRPr="00CB55B9">
        <w:rPr>
          <w:rFonts w:ascii="Book Antiqua" w:hAnsi="Book Antiqua" w:cs="Times New Roman"/>
          <w:sz w:val="24"/>
          <w:szCs w:val="24"/>
        </w:rPr>
        <w:t xml:space="preserve">Stem cells possess </w:t>
      </w:r>
      <w:r w:rsidRPr="00CB55B9">
        <w:rPr>
          <w:rFonts w:ascii="Book Antiqua" w:hAnsi="Book Antiqua" w:cs="Times New Roman"/>
          <w:sz w:val="24"/>
          <w:szCs w:val="24"/>
        </w:rPr>
        <w:t xml:space="preserve">strong multi-differentiation, </w:t>
      </w:r>
      <w:r w:rsidR="00B7513F" w:rsidRPr="00CB55B9">
        <w:rPr>
          <w:rFonts w:ascii="Book Antiqua" w:hAnsi="Book Antiqua" w:cs="Times New Roman"/>
          <w:sz w:val="24"/>
          <w:szCs w:val="24"/>
        </w:rPr>
        <w:t>self-renewal,</w:t>
      </w:r>
      <w:r w:rsidRPr="00CB55B9">
        <w:rPr>
          <w:rFonts w:ascii="Book Antiqua" w:hAnsi="Book Antiqua" w:cs="Times New Roman"/>
          <w:sz w:val="24"/>
          <w:szCs w:val="24"/>
        </w:rPr>
        <w:t xml:space="preserve"> immunomodulation</w:t>
      </w:r>
      <w:r w:rsidR="002C4941">
        <w:rPr>
          <w:rFonts w:ascii="Book Antiqua" w:hAnsi="Book Antiqua" w:cs="Times New Roman"/>
          <w:sz w:val="24"/>
          <w:szCs w:val="24"/>
        </w:rPr>
        <w:t>,</w:t>
      </w:r>
      <w:r w:rsidRPr="00CB55B9">
        <w:rPr>
          <w:rFonts w:ascii="Book Antiqua" w:hAnsi="Book Antiqua" w:cs="Times New Roman"/>
          <w:sz w:val="24"/>
          <w:szCs w:val="24"/>
        </w:rPr>
        <w:t xml:space="preserve"> and angiogenesis abilities </w:t>
      </w:r>
      <w:r w:rsidR="00067BEF" w:rsidRPr="00CB55B9">
        <w:rPr>
          <w:rFonts w:ascii="Book Antiqua" w:hAnsi="Book Antiqua" w:cs="Times New Roman"/>
          <w:sz w:val="24"/>
          <w:szCs w:val="24"/>
        </w:rPr>
        <w:t xml:space="preserve">and they </w:t>
      </w:r>
      <w:r w:rsidRPr="00CB55B9">
        <w:rPr>
          <w:rFonts w:ascii="Book Antiqua" w:hAnsi="Book Antiqua" w:cs="Times New Roman"/>
          <w:sz w:val="24"/>
          <w:szCs w:val="24"/>
        </w:rPr>
        <w:t xml:space="preserve">are able to differentiate into various cell types of pelvic floor tissues and thus </w:t>
      </w:r>
      <w:r w:rsidR="00067BEF" w:rsidRPr="00CB55B9">
        <w:rPr>
          <w:rFonts w:ascii="Book Antiqua" w:hAnsi="Book Antiqua" w:cs="Times New Roman"/>
          <w:sz w:val="24"/>
          <w:szCs w:val="24"/>
        </w:rPr>
        <w:t>provide</w:t>
      </w:r>
      <w:r w:rsidRPr="00CB55B9">
        <w:rPr>
          <w:rFonts w:ascii="Book Antiqua" w:hAnsi="Book Antiqua" w:cs="Times New Roman"/>
          <w:sz w:val="24"/>
          <w:szCs w:val="24"/>
        </w:rPr>
        <w:t xml:space="preserve"> a </w:t>
      </w:r>
      <w:hyperlink r:id="rId10" w:history="1">
        <w:r w:rsidRPr="00CB55B9">
          <w:rPr>
            <w:rFonts w:ascii="Book Antiqua" w:hAnsi="Book Antiqua" w:cs="Times New Roman"/>
            <w:sz w:val="24"/>
            <w:szCs w:val="24"/>
          </w:rPr>
          <w:t>potential</w:t>
        </w:r>
      </w:hyperlink>
      <w:r w:rsidRPr="00CB55B9">
        <w:rPr>
          <w:rFonts w:ascii="Book Antiqua" w:hAnsi="Book Antiqua" w:cs="Times New Roman"/>
          <w:sz w:val="24"/>
          <w:szCs w:val="24"/>
        </w:rPr>
        <w:t xml:space="preserve"> therapeutic approach for PFD.</w:t>
      </w:r>
      <w:bookmarkEnd w:id="39"/>
      <w:bookmarkEnd w:id="40"/>
      <w:r w:rsidRPr="00CB55B9">
        <w:rPr>
          <w:rFonts w:ascii="Book Antiqua" w:hAnsi="Book Antiqua" w:cs="Times New Roman"/>
          <w:sz w:val="24"/>
          <w:szCs w:val="24"/>
        </w:rPr>
        <w:t xml:space="preserve"> </w:t>
      </w:r>
      <w:bookmarkStart w:id="41" w:name="OLE_LINK156"/>
      <w:bookmarkStart w:id="42" w:name="OLE_LINK157"/>
      <w:r w:rsidRPr="00CB55B9">
        <w:rPr>
          <w:rFonts w:ascii="Book Antiqua" w:hAnsi="Book Antiqua" w:cs="Times New Roman"/>
          <w:sz w:val="24"/>
          <w:szCs w:val="24"/>
        </w:rPr>
        <w:t>Recent</w:t>
      </w:r>
      <w:r w:rsidR="00067BEF" w:rsidRPr="00CB55B9">
        <w:rPr>
          <w:rFonts w:ascii="Book Antiqua" w:hAnsi="Book Antiqua" w:cs="Times New Roman"/>
          <w:sz w:val="24"/>
          <w:szCs w:val="24"/>
        </w:rPr>
        <w:t>ly</w:t>
      </w:r>
      <w:r w:rsidRPr="00CB55B9">
        <w:rPr>
          <w:rFonts w:ascii="Book Antiqua" w:hAnsi="Book Antiqua" w:cs="Times New Roman"/>
          <w:sz w:val="24"/>
          <w:szCs w:val="24"/>
        </w:rPr>
        <w:t xml:space="preserve">, various studies using </w:t>
      </w:r>
      <w:r w:rsidR="00B7513F" w:rsidRPr="00CB55B9">
        <w:rPr>
          <w:rFonts w:ascii="Book Antiqua" w:hAnsi="Book Antiqua" w:cs="Times New Roman"/>
          <w:sz w:val="24"/>
          <w:szCs w:val="24"/>
        </w:rPr>
        <w:t xml:space="preserve">different </w:t>
      </w:r>
      <w:r w:rsidRPr="00CB55B9">
        <w:rPr>
          <w:rFonts w:ascii="Book Antiqua" w:hAnsi="Book Antiqua" w:cs="Times New Roman"/>
          <w:sz w:val="24"/>
          <w:szCs w:val="24"/>
        </w:rPr>
        <w:t xml:space="preserve">autologous stem cells have achieved </w:t>
      </w:r>
      <w:r w:rsidR="00067BEF" w:rsidRPr="00CB55B9">
        <w:rPr>
          <w:rFonts w:ascii="Book Antiqua" w:hAnsi="Book Antiqua" w:cs="Times New Roman"/>
          <w:sz w:val="24"/>
          <w:szCs w:val="24"/>
        </w:rPr>
        <w:t>promising</w:t>
      </w:r>
      <w:r w:rsidRPr="00CB55B9">
        <w:rPr>
          <w:rFonts w:ascii="Book Antiqua" w:hAnsi="Book Antiqua" w:cs="Times New Roman"/>
          <w:sz w:val="24"/>
          <w:szCs w:val="24"/>
        </w:rPr>
        <w:t xml:space="preserve"> results by </w:t>
      </w:r>
      <w:r w:rsidR="00067BEF" w:rsidRPr="00CB55B9">
        <w:rPr>
          <w:rFonts w:ascii="Book Antiqua" w:eastAsia="宋体" w:hAnsi="Book Antiqua" w:cs="Times New Roman"/>
          <w:kern w:val="0"/>
          <w:sz w:val="24"/>
          <w:szCs w:val="24"/>
        </w:rPr>
        <w:t>improving</w:t>
      </w:r>
      <w:r w:rsidRPr="00CB55B9">
        <w:rPr>
          <w:rFonts w:ascii="Book Antiqua" w:eastAsia="宋体" w:hAnsi="Book Antiqua" w:cs="Times New Roman"/>
          <w:kern w:val="0"/>
          <w:sz w:val="24"/>
          <w:szCs w:val="24"/>
        </w:rPr>
        <w:t xml:space="preserve"> the pelvic </w:t>
      </w:r>
      <w:r w:rsidR="00067BEF" w:rsidRPr="00CB55B9">
        <w:rPr>
          <w:rFonts w:ascii="Book Antiqua" w:eastAsia="宋体" w:hAnsi="Book Antiqua" w:cs="Times New Roman"/>
          <w:kern w:val="0"/>
          <w:sz w:val="24"/>
          <w:szCs w:val="24"/>
        </w:rPr>
        <w:t>ligament</w:t>
      </w:r>
      <w:r w:rsidR="006A6A34" w:rsidRPr="00CB55B9">
        <w:rPr>
          <w:rFonts w:ascii="Book Antiqua" w:eastAsia="宋体" w:hAnsi="Book Antiqua" w:cs="Times New Roman"/>
          <w:kern w:val="0"/>
          <w:sz w:val="24"/>
          <w:szCs w:val="24"/>
        </w:rPr>
        <w:t xml:space="preserve"> </w:t>
      </w:r>
      <w:r w:rsidRPr="00CB55B9">
        <w:rPr>
          <w:rFonts w:ascii="Book Antiqua" w:eastAsia="宋体" w:hAnsi="Book Antiqua" w:cs="Times New Roman"/>
          <w:kern w:val="0"/>
          <w:sz w:val="24"/>
          <w:szCs w:val="24"/>
        </w:rPr>
        <w:t xml:space="preserve">and </w:t>
      </w:r>
      <w:r w:rsidR="006A6A34" w:rsidRPr="00CB55B9">
        <w:rPr>
          <w:rFonts w:ascii="Book Antiqua" w:eastAsia="宋体" w:hAnsi="Book Antiqua" w:cs="Times New Roman"/>
          <w:kern w:val="0"/>
          <w:sz w:val="24"/>
          <w:szCs w:val="24"/>
        </w:rPr>
        <w:t xml:space="preserve">muscle </w:t>
      </w:r>
      <w:r w:rsidRPr="00CB55B9">
        <w:rPr>
          <w:rFonts w:ascii="Book Antiqua" w:eastAsia="宋体" w:hAnsi="Book Antiqua" w:cs="Times New Roman"/>
          <w:kern w:val="0"/>
          <w:sz w:val="24"/>
          <w:szCs w:val="24"/>
        </w:rPr>
        <w:t>regeneration and confer</w:t>
      </w:r>
      <w:r w:rsidR="002C4941">
        <w:rPr>
          <w:rFonts w:ascii="Book Antiqua" w:eastAsia="宋体" w:hAnsi="Book Antiqua" w:cs="Times New Roman"/>
          <w:kern w:val="0"/>
          <w:sz w:val="24"/>
          <w:szCs w:val="24"/>
        </w:rPr>
        <w:t>r</w:t>
      </w:r>
      <w:r w:rsidR="00067BEF" w:rsidRPr="00CB55B9">
        <w:rPr>
          <w:rFonts w:ascii="Book Antiqua" w:eastAsia="宋体" w:hAnsi="Book Antiqua" w:cs="Times New Roman"/>
          <w:kern w:val="0"/>
          <w:sz w:val="24"/>
          <w:szCs w:val="24"/>
        </w:rPr>
        <w:t>ing</w:t>
      </w:r>
      <w:r w:rsidRPr="00CB55B9">
        <w:rPr>
          <w:rFonts w:ascii="Book Antiqua" w:eastAsia="宋体" w:hAnsi="Book Antiqua" w:cs="Times New Roman"/>
          <w:kern w:val="0"/>
          <w:sz w:val="24"/>
          <w:szCs w:val="24"/>
        </w:rPr>
        <w:t xml:space="preserve"> the tissue elasticity and strength </w:t>
      </w:r>
      <w:r w:rsidR="00067BEF" w:rsidRPr="00CB55B9">
        <w:rPr>
          <w:rFonts w:ascii="Book Antiqua" w:eastAsia="宋体" w:hAnsi="Book Antiqua" w:cs="Times New Roman"/>
          <w:kern w:val="0"/>
          <w:sz w:val="24"/>
          <w:szCs w:val="24"/>
        </w:rPr>
        <w:t>to</w:t>
      </w:r>
      <w:r w:rsidRPr="00CB55B9">
        <w:rPr>
          <w:rFonts w:ascii="Book Antiqua" w:eastAsia="宋体" w:hAnsi="Book Antiqua" w:cs="Times New Roman"/>
          <w:kern w:val="0"/>
          <w:sz w:val="24"/>
          <w:szCs w:val="24"/>
        </w:rPr>
        <w:t xml:space="preserve"> the damaged tissue in P</w:t>
      </w:r>
      <w:r w:rsidR="006A6A34" w:rsidRPr="00CB55B9">
        <w:rPr>
          <w:rFonts w:ascii="Book Antiqua" w:eastAsia="宋体" w:hAnsi="Book Antiqua" w:cs="Times New Roman"/>
          <w:kern w:val="0"/>
          <w:sz w:val="24"/>
          <w:szCs w:val="24"/>
        </w:rPr>
        <w:t>FD</w:t>
      </w:r>
      <w:r w:rsidRPr="00CB55B9">
        <w:rPr>
          <w:rFonts w:ascii="Book Antiqua" w:eastAsia="宋体" w:hAnsi="Book Antiqua" w:cs="Times New Roman"/>
          <w:kern w:val="0"/>
          <w:sz w:val="24"/>
          <w:szCs w:val="24"/>
        </w:rPr>
        <w:t>, as well as reduced inflammatory reactions, collagen deposition</w:t>
      </w:r>
      <w:r w:rsidR="002C4941">
        <w:rPr>
          <w:rFonts w:ascii="Book Antiqua" w:eastAsia="宋体" w:hAnsi="Book Antiqua" w:cs="Times New Roman"/>
          <w:kern w:val="0"/>
          <w:sz w:val="24"/>
          <w:szCs w:val="24"/>
        </w:rPr>
        <w:t>,</w:t>
      </w:r>
      <w:r w:rsidRPr="00CB55B9">
        <w:rPr>
          <w:rFonts w:ascii="Book Antiqua" w:eastAsia="宋体" w:hAnsi="Book Antiqua" w:cs="Times New Roman"/>
          <w:kern w:val="0"/>
          <w:sz w:val="24"/>
          <w:szCs w:val="24"/>
        </w:rPr>
        <w:t xml:space="preserve"> and </w:t>
      </w:r>
      <w:r w:rsidR="00E77DD0">
        <w:rPr>
          <w:rFonts w:ascii="Book Antiqua" w:eastAsia="宋体" w:hAnsi="Book Antiqua" w:cs="Times New Roman"/>
          <w:kern w:val="0"/>
          <w:sz w:val="24"/>
          <w:szCs w:val="24"/>
        </w:rPr>
        <w:t>foreign body reaction</w:t>
      </w:r>
      <w:r w:rsidRPr="00CB55B9">
        <w:rPr>
          <w:rFonts w:ascii="Book Antiqua" w:eastAsia="宋体" w:hAnsi="Book Antiqua" w:cs="Times New Roman"/>
          <w:kern w:val="0"/>
          <w:sz w:val="24"/>
          <w:szCs w:val="24"/>
        </w:rPr>
        <w:t>.</w:t>
      </w:r>
      <w:bookmarkEnd w:id="41"/>
      <w:bookmarkEnd w:id="42"/>
      <w:r w:rsidRPr="00CB55B9">
        <w:rPr>
          <w:rFonts w:ascii="Book Antiqua" w:eastAsia="宋体" w:hAnsi="Book Antiqua" w:cs="Times New Roman"/>
          <w:kern w:val="0"/>
          <w:sz w:val="24"/>
          <w:szCs w:val="24"/>
        </w:rPr>
        <w:t xml:space="preserve"> However, with </w:t>
      </w:r>
      <w:r w:rsidR="00067BEF" w:rsidRPr="00CB55B9">
        <w:rPr>
          <w:rFonts w:ascii="Book Antiqua" w:eastAsia="宋体" w:hAnsi="Book Antiqua" w:cs="Times New Roman"/>
          <w:kern w:val="0"/>
          <w:sz w:val="24"/>
          <w:szCs w:val="24"/>
        </w:rPr>
        <w:t>relatively high rates of</w:t>
      </w:r>
      <w:r w:rsidRPr="00CB55B9">
        <w:rPr>
          <w:rFonts w:ascii="Book Antiqua" w:eastAsia="宋体" w:hAnsi="Book Antiqua" w:cs="Times New Roman"/>
          <w:kern w:val="0"/>
          <w:sz w:val="24"/>
          <w:szCs w:val="24"/>
        </w:rPr>
        <w:t xml:space="preserve"> complication</w:t>
      </w:r>
      <w:r w:rsidR="00067BEF" w:rsidRPr="00CB55B9">
        <w:rPr>
          <w:rFonts w:ascii="Book Antiqua" w:eastAsia="宋体" w:hAnsi="Book Antiqua" w:cs="Times New Roman"/>
          <w:kern w:val="0"/>
          <w:sz w:val="24"/>
          <w:szCs w:val="24"/>
        </w:rPr>
        <w:t>s</w:t>
      </w:r>
      <w:r w:rsidRPr="00CB55B9">
        <w:rPr>
          <w:rFonts w:ascii="Book Antiqua" w:eastAsia="宋体" w:hAnsi="Book Antiqua" w:cs="Times New Roman"/>
          <w:kern w:val="0"/>
          <w:sz w:val="24"/>
          <w:szCs w:val="24"/>
        </w:rPr>
        <w:t xml:space="preserve"> such as bladder stone formation and wound infection</w:t>
      </w:r>
      <w:r w:rsidR="00067BEF" w:rsidRPr="00CB55B9">
        <w:rPr>
          <w:rFonts w:ascii="Book Antiqua" w:eastAsia="宋体" w:hAnsi="Book Antiqua" w:cs="Times New Roman"/>
          <w:kern w:val="0"/>
          <w:sz w:val="24"/>
          <w:szCs w:val="24"/>
        </w:rPr>
        <w:t>s</w:t>
      </w:r>
      <w:r w:rsidRPr="00CB55B9">
        <w:rPr>
          <w:rFonts w:ascii="Book Antiqua" w:eastAsia="宋体" w:hAnsi="Book Antiqua" w:cs="Times New Roman"/>
          <w:kern w:val="0"/>
          <w:sz w:val="24"/>
          <w:szCs w:val="24"/>
        </w:rPr>
        <w:t xml:space="preserve">, </w:t>
      </w:r>
      <w:bookmarkStart w:id="43" w:name="OLE_LINK126"/>
      <w:r w:rsidRPr="00CB55B9">
        <w:rPr>
          <w:rFonts w:ascii="Book Antiqua" w:eastAsia="宋体" w:hAnsi="Book Antiqua" w:cs="Times New Roman"/>
          <w:kern w:val="0"/>
          <w:sz w:val="24"/>
          <w:szCs w:val="24"/>
        </w:rPr>
        <w:t xml:space="preserve">further studies are necessary to </w:t>
      </w:r>
      <w:bookmarkStart w:id="44" w:name="OLE_LINK69"/>
      <w:bookmarkStart w:id="45" w:name="OLE_LINK70"/>
      <w:r w:rsidRPr="00CB55B9">
        <w:rPr>
          <w:rFonts w:ascii="Book Antiqua" w:eastAsia="宋体" w:hAnsi="Book Antiqua" w:cs="Times New Roman"/>
          <w:kern w:val="0"/>
          <w:sz w:val="24"/>
          <w:szCs w:val="24"/>
        </w:rPr>
        <w:t xml:space="preserve">investigate the role of stem cells as </w:t>
      </w:r>
      <w:r w:rsidR="00067BEF" w:rsidRPr="00CB55B9">
        <w:rPr>
          <w:rFonts w:ascii="Book Antiqua" w:eastAsia="宋体" w:hAnsi="Book Antiqua" w:cs="Times New Roman"/>
          <w:kern w:val="0"/>
          <w:sz w:val="24"/>
          <w:szCs w:val="24"/>
        </w:rPr>
        <w:t>maintainers</w:t>
      </w:r>
      <w:r w:rsidRPr="00CB55B9">
        <w:rPr>
          <w:rFonts w:ascii="Book Antiqua" w:eastAsia="宋体" w:hAnsi="Book Antiqua" w:cs="Times New Roman"/>
          <w:kern w:val="0"/>
          <w:sz w:val="24"/>
          <w:szCs w:val="24"/>
        </w:rPr>
        <w:t xml:space="preserve"> of tissue homeostasis </w:t>
      </w:r>
      <w:r w:rsidR="00067BEF" w:rsidRPr="00CB55B9">
        <w:rPr>
          <w:rFonts w:ascii="Book Antiqua" w:eastAsia="宋体" w:hAnsi="Book Antiqua" w:cs="Times New Roman"/>
          <w:kern w:val="0"/>
          <w:sz w:val="24"/>
          <w:szCs w:val="24"/>
        </w:rPr>
        <w:t>and</w:t>
      </w:r>
      <w:r w:rsidRPr="00CB55B9">
        <w:rPr>
          <w:rFonts w:ascii="Book Antiqua" w:eastAsia="宋体" w:hAnsi="Book Antiqua" w:cs="Times New Roman"/>
          <w:kern w:val="0"/>
          <w:sz w:val="24"/>
          <w:szCs w:val="24"/>
        </w:rPr>
        <w:t xml:space="preserve"> modulators in early interventions including therapies </w:t>
      </w:r>
      <w:r w:rsidR="00635BBF" w:rsidRPr="00CB55B9">
        <w:rPr>
          <w:rFonts w:ascii="Book Antiqua" w:eastAsia="宋体" w:hAnsi="Book Antiqua" w:cs="Times New Roman"/>
          <w:kern w:val="0"/>
          <w:sz w:val="24"/>
          <w:szCs w:val="24"/>
        </w:rPr>
        <w:t xml:space="preserve">using </w:t>
      </w:r>
      <w:r w:rsidRPr="00CB55B9">
        <w:rPr>
          <w:rFonts w:ascii="Book Antiqua" w:eastAsia="宋体" w:hAnsi="Book Antiqua" w:cs="Times New Roman"/>
          <w:kern w:val="0"/>
          <w:sz w:val="24"/>
          <w:szCs w:val="24"/>
        </w:rPr>
        <w:t>new stem cell sources, exosome</w:t>
      </w:r>
      <w:r w:rsidR="00635BBF" w:rsidRPr="00CB55B9">
        <w:rPr>
          <w:rFonts w:ascii="Book Antiqua" w:hAnsi="Book Antiqua" w:cs="Times New Roman"/>
          <w:kern w:val="0"/>
          <w:sz w:val="24"/>
          <w:szCs w:val="24"/>
        </w:rPr>
        <w:t>s</w:t>
      </w:r>
      <w:r w:rsidR="002C4941">
        <w:rPr>
          <w:rFonts w:ascii="Book Antiqua" w:hAnsi="Book Antiqua" w:cs="Times New Roman"/>
          <w:kern w:val="0"/>
          <w:sz w:val="24"/>
          <w:szCs w:val="24"/>
        </w:rPr>
        <w:t>,</w:t>
      </w:r>
      <w:r w:rsidR="00635BBF" w:rsidRPr="00CB55B9">
        <w:rPr>
          <w:rFonts w:ascii="Book Antiqua" w:hAnsi="Book Antiqua" w:cs="Times New Roman"/>
          <w:kern w:val="0"/>
          <w:sz w:val="24"/>
          <w:szCs w:val="24"/>
        </w:rPr>
        <w:t xml:space="preserve"> and tissue-engineering</w:t>
      </w:r>
      <w:r w:rsidRPr="00CB55B9">
        <w:rPr>
          <w:rFonts w:ascii="Book Antiqua" w:hAnsi="Book Antiqua" w:cs="Times New Roman"/>
          <w:kern w:val="0"/>
          <w:sz w:val="24"/>
          <w:szCs w:val="24"/>
        </w:rPr>
        <w:t xml:space="preserve"> combine</w:t>
      </w:r>
      <w:r w:rsidR="00635BBF" w:rsidRPr="00CB55B9">
        <w:rPr>
          <w:rFonts w:ascii="Book Antiqua" w:hAnsi="Book Antiqua" w:cs="Times New Roman"/>
          <w:kern w:val="0"/>
          <w:sz w:val="24"/>
          <w:szCs w:val="24"/>
        </w:rPr>
        <w:t>d with</w:t>
      </w:r>
      <w:r w:rsidRPr="00CB55B9">
        <w:rPr>
          <w:rFonts w:ascii="Book Antiqua" w:hAnsi="Book Antiqua" w:cs="Times New Roman"/>
          <w:kern w:val="0"/>
          <w:sz w:val="24"/>
          <w:szCs w:val="24"/>
        </w:rPr>
        <w:t xml:space="preserve"> stem cell-based implants, </w:t>
      </w:r>
      <w:r w:rsidR="00635BBF" w:rsidRPr="00CB55B9">
        <w:rPr>
          <w:rFonts w:ascii="Book Antiqua" w:hAnsi="Book Antiqua" w:cs="Times New Roman"/>
          <w:kern w:val="0"/>
          <w:sz w:val="24"/>
          <w:szCs w:val="24"/>
        </w:rPr>
        <w:t>among others</w:t>
      </w:r>
      <w:r w:rsidRPr="00CB55B9">
        <w:rPr>
          <w:rFonts w:ascii="Book Antiqua" w:hAnsi="Book Antiqua" w:cs="Times New Roman"/>
          <w:kern w:val="0"/>
          <w:sz w:val="24"/>
          <w:szCs w:val="24"/>
        </w:rPr>
        <w:t>.</w:t>
      </w:r>
      <w:bookmarkEnd w:id="43"/>
      <w:bookmarkEnd w:id="44"/>
      <w:bookmarkEnd w:id="45"/>
      <w:r w:rsidRPr="00CB55B9">
        <w:rPr>
          <w:rFonts w:ascii="Book Antiqua" w:hAnsi="Book Antiqua" w:cs="Times New Roman"/>
          <w:sz w:val="24"/>
          <w:szCs w:val="24"/>
        </w:rPr>
        <w:t xml:space="preserve"> This </w:t>
      </w:r>
      <w:bookmarkStart w:id="46" w:name="OLE_LINK127"/>
      <w:r w:rsidRPr="00CB55B9">
        <w:rPr>
          <w:rFonts w:ascii="Book Antiqua" w:hAnsi="Book Antiqua" w:cs="Times New Roman"/>
          <w:sz w:val="24"/>
          <w:szCs w:val="24"/>
        </w:rPr>
        <w:t xml:space="preserve">review </w:t>
      </w:r>
      <w:r w:rsidR="00635BBF" w:rsidRPr="00CB55B9">
        <w:rPr>
          <w:rFonts w:ascii="Book Antiqua" w:hAnsi="Book Antiqua" w:cs="Times New Roman"/>
          <w:sz w:val="24"/>
          <w:szCs w:val="24"/>
        </w:rPr>
        <w:t>describes</w:t>
      </w:r>
      <w:r w:rsidRPr="00CB55B9">
        <w:rPr>
          <w:rFonts w:ascii="Book Antiqua" w:hAnsi="Book Antiqua" w:cs="Times New Roman"/>
          <w:sz w:val="24"/>
          <w:szCs w:val="24"/>
        </w:rPr>
        <w:t xml:space="preserve"> the types of stem cells and the possible interaction mechanisms in PFD treatment, </w:t>
      </w:r>
      <w:r w:rsidR="00635BBF" w:rsidRPr="00CB55B9">
        <w:rPr>
          <w:rFonts w:ascii="Book Antiqua" w:hAnsi="Book Antiqua" w:cs="Times New Roman"/>
          <w:sz w:val="24"/>
          <w:szCs w:val="24"/>
        </w:rPr>
        <w:t>with the hope of</w:t>
      </w:r>
      <w:r w:rsidRPr="00CB55B9">
        <w:rPr>
          <w:rFonts w:ascii="Book Antiqua" w:hAnsi="Book Antiqua" w:cs="Times New Roman"/>
          <w:sz w:val="24"/>
          <w:szCs w:val="24"/>
        </w:rPr>
        <w:t xml:space="preserve"> provid</w:t>
      </w:r>
      <w:bookmarkStart w:id="47" w:name="OLE_LINK67"/>
      <w:r w:rsidR="00635BBF" w:rsidRPr="00CB55B9">
        <w:rPr>
          <w:rFonts w:ascii="Book Antiqua" w:hAnsi="Book Antiqua" w:cs="Times New Roman"/>
          <w:sz w:val="24"/>
          <w:szCs w:val="24"/>
        </w:rPr>
        <w:t>ing</w:t>
      </w:r>
      <w:r w:rsidR="00B7513F" w:rsidRPr="00CB55B9">
        <w:rPr>
          <w:rFonts w:ascii="Book Antiqua" w:hAnsi="Book Antiqua" w:cs="Times New Roman"/>
          <w:sz w:val="24"/>
          <w:szCs w:val="24"/>
        </w:rPr>
        <w:t xml:space="preserve"> </w:t>
      </w:r>
      <w:r w:rsidRPr="00CB55B9">
        <w:rPr>
          <w:rFonts w:ascii="Book Antiqua" w:hAnsi="Book Antiqua" w:cs="Times New Roman"/>
          <w:kern w:val="0"/>
          <w:sz w:val="24"/>
          <w:szCs w:val="24"/>
        </w:rPr>
        <w:t>more promising stem cell treatment strategies for PFD in the future</w:t>
      </w:r>
      <w:bookmarkEnd w:id="46"/>
      <w:r w:rsidRPr="00CB55B9">
        <w:rPr>
          <w:rFonts w:ascii="Book Antiqua" w:hAnsi="Book Antiqua" w:cs="Times New Roman"/>
          <w:sz w:val="24"/>
          <w:szCs w:val="24"/>
        </w:rPr>
        <w:t>.</w:t>
      </w:r>
      <w:bookmarkEnd w:id="47"/>
    </w:p>
    <w:p w:rsidR="00524524" w:rsidRPr="00CB55B9" w:rsidRDefault="00524524" w:rsidP="001E1065">
      <w:pPr>
        <w:spacing w:line="360" w:lineRule="auto"/>
        <w:rPr>
          <w:rFonts w:ascii="Book Antiqua" w:hAnsi="Book Antiqua" w:cs="Times New Roman"/>
          <w:b/>
          <w:sz w:val="24"/>
          <w:szCs w:val="24"/>
        </w:rPr>
      </w:pPr>
    </w:p>
    <w:p w:rsidR="00F11281" w:rsidRPr="00CB55B9" w:rsidRDefault="008F24C9" w:rsidP="001E1065">
      <w:pPr>
        <w:spacing w:line="360" w:lineRule="auto"/>
        <w:rPr>
          <w:rFonts w:ascii="Book Antiqua" w:hAnsi="Book Antiqua" w:cs="Times New Roman"/>
          <w:sz w:val="24"/>
          <w:szCs w:val="24"/>
        </w:rPr>
      </w:pPr>
      <w:r w:rsidRPr="00CB55B9">
        <w:rPr>
          <w:rFonts w:ascii="Book Antiqua" w:hAnsi="Book Antiqua" w:cs="Times New Roman"/>
          <w:b/>
          <w:sz w:val="24"/>
          <w:szCs w:val="24"/>
        </w:rPr>
        <w:t>Key</w:t>
      </w:r>
      <w:r w:rsidR="00524524" w:rsidRPr="00CB55B9">
        <w:rPr>
          <w:rFonts w:ascii="Book Antiqua" w:hAnsi="Book Antiqua" w:cs="Times New Roman" w:hint="eastAsia"/>
          <w:b/>
          <w:sz w:val="24"/>
          <w:szCs w:val="24"/>
        </w:rPr>
        <w:t xml:space="preserve"> </w:t>
      </w:r>
      <w:r w:rsidRPr="00CB55B9">
        <w:rPr>
          <w:rFonts w:ascii="Book Antiqua" w:hAnsi="Book Antiqua" w:cs="Times New Roman"/>
          <w:b/>
          <w:sz w:val="24"/>
          <w:szCs w:val="24"/>
        </w:rPr>
        <w:t xml:space="preserve">words: </w:t>
      </w:r>
      <w:r w:rsidRPr="00CB55B9">
        <w:rPr>
          <w:rFonts w:ascii="Book Antiqua" w:hAnsi="Book Antiqua" w:cs="Times New Roman"/>
          <w:sz w:val="24"/>
          <w:szCs w:val="24"/>
        </w:rPr>
        <w:t>Pelvic floor disorders</w:t>
      </w:r>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w:t>
      </w:r>
      <w:bookmarkStart w:id="48" w:name="OLE_LINK386"/>
      <w:bookmarkStart w:id="49" w:name="OLE_LINK387"/>
      <w:r w:rsidRPr="00CB55B9">
        <w:rPr>
          <w:rFonts w:ascii="Book Antiqua" w:hAnsi="Book Antiqua" w:cs="Times New Roman"/>
          <w:sz w:val="24"/>
          <w:szCs w:val="24"/>
        </w:rPr>
        <w:t>Pelvic organ prolapse</w:t>
      </w:r>
      <w:bookmarkEnd w:id="48"/>
      <w:bookmarkEnd w:id="49"/>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Stress urinary incontinence</w:t>
      </w:r>
      <w:r w:rsidR="00955448" w:rsidRPr="00CB55B9">
        <w:rPr>
          <w:rFonts w:ascii="Book Antiqua" w:hAnsi="Book Antiqua" w:cs="Times New Roman"/>
          <w:sz w:val="24"/>
          <w:szCs w:val="24"/>
        </w:rPr>
        <w:t>;</w:t>
      </w:r>
      <w:r w:rsidRPr="00CB55B9">
        <w:rPr>
          <w:rFonts w:ascii="Book Antiqua" w:hAnsi="Book Antiqua" w:cs="Times New Roman"/>
          <w:sz w:val="24"/>
          <w:szCs w:val="24"/>
        </w:rPr>
        <w:t xml:space="preserve"> </w:t>
      </w:r>
      <w:bookmarkStart w:id="50" w:name="OLE_LINK122"/>
      <w:bookmarkStart w:id="51" w:name="OLE_LINK123"/>
      <w:r w:rsidR="00A31B62" w:rsidRPr="00CB55B9">
        <w:rPr>
          <w:rFonts w:ascii="Book Antiqua" w:hAnsi="Book Antiqua" w:cs="Times New Roman"/>
          <w:sz w:val="24"/>
          <w:szCs w:val="24"/>
        </w:rPr>
        <w:t xml:space="preserve">Mesenchymal stem cells; </w:t>
      </w:r>
      <w:r w:rsidRPr="00CB55B9">
        <w:rPr>
          <w:rFonts w:ascii="Book Antiqua" w:hAnsi="Book Antiqua" w:cs="Times New Roman"/>
          <w:sz w:val="24"/>
          <w:szCs w:val="24"/>
        </w:rPr>
        <w:t>Stem cell therapy</w:t>
      </w:r>
      <w:bookmarkEnd w:id="50"/>
      <w:bookmarkEnd w:id="51"/>
      <w:r w:rsidR="00A31B62" w:rsidRPr="00CB55B9">
        <w:rPr>
          <w:rFonts w:ascii="Book Antiqua" w:hAnsi="Book Antiqua" w:cs="Times New Roman"/>
          <w:sz w:val="24"/>
          <w:szCs w:val="24"/>
        </w:rPr>
        <w:t xml:space="preserve"> </w:t>
      </w:r>
    </w:p>
    <w:p w:rsidR="00134D5B" w:rsidRPr="00CB55B9" w:rsidRDefault="00134D5B" w:rsidP="001E1065">
      <w:pPr>
        <w:spacing w:line="360" w:lineRule="auto"/>
        <w:rPr>
          <w:rFonts w:ascii="Book Antiqua" w:hAnsi="Book Antiqua" w:cs="Times New Roman"/>
          <w:sz w:val="24"/>
          <w:szCs w:val="24"/>
        </w:rPr>
      </w:pPr>
    </w:p>
    <w:p w:rsidR="000F5C2C" w:rsidRPr="00CB55B9" w:rsidRDefault="000F5C2C" w:rsidP="000F5C2C">
      <w:pPr>
        <w:spacing w:line="360" w:lineRule="auto"/>
        <w:rPr>
          <w:rFonts w:ascii="Book Antiqua" w:hAnsi="Book Antiqua" w:cs="Times New Roman"/>
          <w:bCs/>
          <w:sz w:val="24"/>
          <w:szCs w:val="24"/>
          <w:vertAlign w:val="superscript"/>
        </w:rPr>
      </w:pPr>
      <w:r w:rsidRPr="00CB55B9">
        <w:rPr>
          <w:rFonts w:ascii="Book Antiqua" w:hAnsi="Book Antiqua" w:cs="Times New Roman"/>
          <w:bCs/>
          <w:sz w:val="24"/>
          <w:szCs w:val="24"/>
        </w:rPr>
        <w:t>Cheng</w:t>
      </w:r>
      <w:r w:rsidRPr="00CB55B9">
        <w:rPr>
          <w:rFonts w:ascii="Book Antiqua" w:hAnsi="Book Antiqua" w:cs="Times New Roman" w:hint="eastAsia"/>
          <w:bCs/>
          <w:sz w:val="24"/>
          <w:szCs w:val="24"/>
        </w:rPr>
        <w:t xml:space="preserve"> J</w:t>
      </w:r>
      <w:r w:rsidRPr="00CB55B9">
        <w:rPr>
          <w:rFonts w:ascii="Book Antiqua" w:hAnsi="Book Antiqua" w:cs="Times New Roman"/>
          <w:bCs/>
          <w:sz w:val="24"/>
          <w:szCs w:val="24"/>
        </w:rPr>
        <w:t>,</w:t>
      </w:r>
      <w:r w:rsidRPr="00CB55B9">
        <w:rPr>
          <w:rFonts w:ascii="Book Antiqua" w:hAnsi="Book Antiqua" w:cs="Times New Roman"/>
          <w:bCs/>
          <w:sz w:val="24"/>
          <w:szCs w:val="24"/>
          <w:vertAlign w:val="superscript"/>
        </w:rPr>
        <w:t xml:space="preserve"> </w:t>
      </w:r>
      <w:r w:rsidRPr="00CB55B9">
        <w:rPr>
          <w:rFonts w:ascii="Book Antiqua" w:hAnsi="Book Antiqua" w:cs="Times New Roman"/>
          <w:bCs/>
          <w:sz w:val="24"/>
          <w:szCs w:val="24"/>
        </w:rPr>
        <w:t>Zhao</w:t>
      </w:r>
      <w:r w:rsidRPr="00CB55B9">
        <w:rPr>
          <w:rFonts w:ascii="Book Antiqua" w:hAnsi="Book Antiqua" w:cs="Times New Roman" w:hint="eastAsia"/>
          <w:bCs/>
          <w:sz w:val="24"/>
          <w:szCs w:val="24"/>
        </w:rPr>
        <w:t xml:space="preserve"> ZW</w:t>
      </w:r>
      <w:r w:rsidRPr="00CB55B9">
        <w:rPr>
          <w:rFonts w:ascii="Book Antiqua" w:hAnsi="Book Antiqua" w:cs="Times New Roman"/>
          <w:bCs/>
          <w:sz w:val="24"/>
          <w:szCs w:val="24"/>
        </w:rPr>
        <w:t>, Wen</w:t>
      </w:r>
      <w:r w:rsidRPr="00CB55B9">
        <w:rPr>
          <w:rFonts w:ascii="Book Antiqua" w:hAnsi="Book Antiqua" w:cs="Times New Roman" w:hint="eastAsia"/>
          <w:bCs/>
          <w:sz w:val="24"/>
          <w:szCs w:val="24"/>
        </w:rPr>
        <w:t xml:space="preserve"> JR</w:t>
      </w:r>
      <w:r w:rsidRPr="00CB55B9">
        <w:rPr>
          <w:rFonts w:ascii="Book Antiqua" w:hAnsi="Book Antiqua" w:cs="Times New Roman"/>
          <w:bCs/>
          <w:sz w:val="24"/>
          <w:szCs w:val="24"/>
        </w:rPr>
        <w:t>, Wang</w:t>
      </w:r>
      <w:r w:rsidRPr="00CB55B9">
        <w:rPr>
          <w:rFonts w:ascii="Book Antiqua" w:hAnsi="Book Antiqua" w:cs="Times New Roman" w:hint="eastAsia"/>
          <w:bCs/>
          <w:sz w:val="24"/>
          <w:szCs w:val="24"/>
        </w:rPr>
        <w:t xml:space="preserve"> L</w:t>
      </w:r>
      <w:r w:rsidRPr="00CB55B9">
        <w:rPr>
          <w:rFonts w:ascii="Book Antiqua" w:hAnsi="Book Antiqua" w:cs="Times New Roman"/>
          <w:bCs/>
          <w:sz w:val="24"/>
          <w:szCs w:val="24"/>
        </w:rPr>
        <w:t>,</w:t>
      </w:r>
      <w:r w:rsidRPr="00CB55B9">
        <w:rPr>
          <w:rFonts w:ascii="Book Antiqua" w:hAnsi="Book Antiqua" w:cs="Times New Roman"/>
          <w:bCs/>
          <w:sz w:val="24"/>
          <w:szCs w:val="24"/>
          <w:vertAlign w:val="superscript"/>
        </w:rPr>
        <w:t xml:space="preserve"> </w:t>
      </w:r>
      <w:r w:rsidRPr="00CB55B9">
        <w:rPr>
          <w:rFonts w:ascii="Book Antiqua" w:hAnsi="Book Antiqua" w:cs="Times New Roman"/>
          <w:bCs/>
          <w:sz w:val="24"/>
          <w:szCs w:val="24"/>
        </w:rPr>
        <w:t>Huang</w:t>
      </w:r>
      <w:r w:rsidRPr="00CB55B9">
        <w:rPr>
          <w:rFonts w:ascii="Book Antiqua" w:hAnsi="Book Antiqua" w:cs="Times New Roman" w:hint="eastAsia"/>
          <w:bCs/>
          <w:sz w:val="24"/>
          <w:szCs w:val="24"/>
        </w:rPr>
        <w:t xml:space="preserve"> LW</w:t>
      </w:r>
      <w:r w:rsidRPr="00CB55B9">
        <w:rPr>
          <w:rFonts w:ascii="Book Antiqua" w:hAnsi="Book Antiqua" w:cs="Times New Roman"/>
          <w:bCs/>
          <w:sz w:val="24"/>
          <w:szCs w:val="24"/>
        </w:rPr>
        <w:t>, Yang</w:t>
      </w:r>
      <w:r w:rsidRPr="00CB55B9">
        <w:rPr>
          <w:rFonts w:ascii="Book Antiqua" w:hAnsi="Book Antiqua" w:cs="Times New Roman" w:hint="eastAsia"/>
          <w:bCs/>
          <w:sz w:val="24"/>
          <w:szCs w:val="24"/>
        </w:rPr>
        <w:t xml:space="preserve"> YL</w:t>
      </w:r>
      <w:r w:rsidRPr="00CB55B9">
        <w:rPr>
          <w:rFonts w:ascii="Book Antiqua" w:hAnsi="Book Antiqua" w:cs="Times New Roman"/>
          <w:bCs/>
          <w:sz w:val="24"/>
          <w:szCs w:val="24"/>
        </w:rPr>
        <w:t>, Zhao</w:t>
      </w:r>
      <w:r w:rsidRPr="00CB55B9">
        <w:rPr>
          <w:rFonts w:ascii="Book Antiqua" w:hAnsi="Book Antiqua" w:cs="Times New Roman" w:hint="eastAsia"/>
          <w:bCs/>
          <w:sz w:val="24"/>
          <w:szCs w:val="24"/>
        </w:rPr>
        <w:t xml:space="preserve"> FN</w:t>
      </w:r>
      <w:r w:rsidRPr="00CB55B9">
        <w:rPr>
          <w:rFonts w:ascii="Book Antiqua" w:hAnsi="Book Antiqua" w:cs="Times New Roman"/>
          <w:bCs/>
          <w:sz w:val="24"/>
          <w:szCs w:val="24"/>
        </w:rPr>
        <w:t>, Xiao</w:t>
      </w:r>
      <w:r w:rsidRPr="00CB55B9">
        <w:rPr>
          <w:rFonts w:ascii="Book Antiqua" w:hAnsi="Book Antiqua" w:cs="Times New Roman" w:hint="eastAsia"/>
          <w:bCs/>
          <w:sz w:val="24"/>
          <w:szCs w:val="24"/>
        </w:rPr>
        <w:t xml:space="preserve"> JY</w:t>
      </w:r>
      <w:r w:rsidRPr="00CB55B9">
        <w:rPr>
          <w:rFonts w:ascii="Book Antiqua" w:hAnsi="Book Antiqua" w:cs="Times New Roman"/>
          <w:bCs/>
          <w:sz w:val="24"/>
          <w:szCs w:val="24"/>
        </w:rPr>
        <w:t>, Fang</w:t>
      </w:r>
      <w:r w:rsidRPr="00CB55B9">
        <w:rPr>
          <w:rFonts w:ascii="Book Antiqua" w:hAnsi="Book Antiqua" w:cs="Times New Roman" w:hint="eastAsia"/>
          <w:bCs/>
          <w:sz w:val="24"/>
          <w:szCs w:val="24"/>
        </w:rPr>
        <w:t xml:space="preserve"> F</w:t>
      </w:r>
      <w:r w:rsidRPr="00CB55B9">
        <w:rPr>
          <w:rFonts w:ascii="Book Antiqua" w:hAnsi="Book Antiqua" w:cs="Times New Roman"/>
          <w:bCs/>
          <w:sz w:val="24"/>
          <w:szCs w:val="24"/>
        </w:rPr>
        <w:t>, Wu</w:t>
      </w:r>
      <w:r w:rsidRPr="00CB55B9">
        <w:rPr>
          <w:rFonts w:ascii="Book Antiqua" w:hAnsi="Book Antiqua" w:cs="Times New Roman" w:hint="eastAsia"/>
          <w:bCs/>
          <w:sz w:val="24"/>
          <w:szCs w:val="24"/>
        </w:rPr>
        <w:t xml:space="preserve"> J,</w:t>
      </w:r>
      <w:r w:rsidRPr="00CB55B9">
        <w:rPr>
          <w:rFonts w:ascii="Book Antiqua" w:hAnsi="Book Antiqua" w:cs="Times New Roman"/>
          <w:bCs/>
          <w:sz w:val="24"/>
          <w:szCs w:val="24"/>
        </w:rPr>
        <w:t xml:space="preserve"> Miao</w:t>
      </w:r>
      <w:r w:rsidRPr="00CB55B9">
        <w:rPr>
          <w:rFonts w:ascii="Book Antiqua" w:hAnsi="Book Antiqua" w:cs="Times New Roman"/>
          <w:bCs/>
          <w:sz w:val="24"/>
          <w:szCs w:val="24"/>
          <w:vertAlign w:val="superscript"/>
        </w:rPr>
        <w:t xml:space="preserve"> </w:t>
      </w:r>
      <w:r w:rsidRPr="00CB55B9">
        <w:rPr>
          <w:rFonts w:ascii="Book Antiqua" w:hAnsi="Book Antiqua" w:cs="Times New Roman" w:hint="eastAsia"/>
          <w:bCs/>
          <w:sz w:val="24"/>
          <w:szCs w:val="24"/>
        </w:rPr>
        <w:t xml:space="preserve">YL. </w:t>
      </w:r>
      <w:r w:rsidRPr="00CB55B9">
        <w:rPr>
          <w:rFonts w:ascii="Book Antiqua" w:hAnsi="Book Antiqua" w:cs="Times New Roman"/>
          <w:caps/>
          <w:sz w:val="24"/>
          <w:szCs w:val="24"/>
          <w:shd w:val="clear" w:color="auto" w:fill="FFFFFF"/>
        </w:rPr>
        <w:t>s</w:t>
      </w:r>
      <w:r w:rsidRPr="00CB55B9">
        <w:rPr>
          <w:rFonts w:ascii="Book Antiqua" w:hAnsi="Book Antiqua" w:cs="Times New Roman"/>
          <w:sz w:val="24"/>
          <w:szCs w:val="24"/>
          <w:shd w:val="clear" w:color="auto" w:fill="FFFFFF"/>
        </w:rPr>
        <w:t>tatus, challenges</w:t>
      </w:r>
      <w:r w:rsidR="002C4941">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future prospects of stem cell </w:t>
      </w:r>
      <w:r w:rsidRPr="00CB55B9">
        <w:rPr>
          <w:rFonts w:ascii="Book Antiqua" w:hAnsi="Book Antiqua" w:cs="Times New Roman"/>
          <w:sz w:val="24"/>
          <w:szCs w:val="24"/>
          <w:shd w:val="clear" w:color="auto" w:fill="FFFFFF"/>
        </w:rPr>
        <w:lastRenderedPageBreak/>
        <w:t>therapy in pelvic floor disorders</w:t>
      </w:r>
      <w:r w:rsidRPr="00CB55B9">
        <w:rPr>
          <w:rFonts w:ascii="Book Antiqua" w:hAnsi="Book Antiqua" w:cs="Times New Roman" w:hint="eastAsia"/>
          <w:sz w:val="24"/>
          <w:szCs w:val="24"/>
          <w:shd w:val="clear" w:color="auto" w:fill="FFFFFF"/>
        </w:rPr>
        <w:t xml:space="preserve">. </w:t>
      </w:r>
      <w:r w:rsidRPr="00CB55B9">
        <w:rPr>
          <w:rFonts w:ascii="Book Antiqua" w:hAnsi="Book Antiqua" w:cs="Times New Roman"/>
          <w:i/>
          <w:sz w:val="24"/>
          <w:szCs w:val="24"/>
          <w:shd w:val="clear" w:color="auto" w:fill="FFFFFF"/>
        </w:rPr>
        <w:t>World J Clin Cases</w:t>
      </w:r>
      <w:r w:rsidRPr="00CB55B9">
        <w:rPr>
          <w:rFonts w:ascii="Book Antiqua" w:hAnsi="Book Antiqua" w:cs="Times New Roman" w:hint="eastAsia"/>
          <w:sz w:val="24"/>
          <w:szCs w:val="24"/>
          <w:shd w:val="clear" w:color="auto" w:fill="FFFFFF"/>
        </w:rPr>
        <w:t xml:space="preserve"> 2020; In press</w:t>
      </w:r>
    </w:p>
    <w:p w:rsidR="00CC762E" w:rsidRPr="00CB55B9" w:rsidRDefault="00CC762E" w:rsidP="001E1065">
      <w:pPr>
        <w:spacing w:line="360" w:lineRule="auto"/>
        <w:rPr>
          <w:rFonts w:ascii="Book Antiqua" w:hAnsi="Book Antiqua" w:cs="Times New Roman"/>
          <w:sz w:val="24"/>
          <w:szCs w:val="24"/>
        </w:rPr>
      </w:pPr>
    </w:p>
    <w:p w:rsidR="00B91CA7" w:rsidRPr="00CB55B9" w:rsidRDefault="00B91CA7"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 xml:space="preserve">Core tip: </w:t>
      </w:r>
      <w:r w:rsidR="001B274C" w:rsidRPr="00CB55B9">
        <w:rPr>
          <w:rFonts w:ascii="Book Antiqua" w:hAnsi="Book Antiqua" w:cs="Times New Roman"/>
          <w:sz w:val="24"/>
          <w:szCs w:val="24"/>
        </w:rPr>
        <w:t>Recent</w:t>
      </w:r>
      <w:r w:rsidR="0054317E" w:rsidRPr="00CB55B9">
        <w:rPr>
          <w:rFonts w:ascii="Book Antiqua" w:hAnsi="Book Antiqua" w:cs="Times New Roman"/>
          <w:sz w:val="24"/>
          <w:szCs w:val="24"/>
        </w:rPr>
        <w:t>ly</w:t>
      </w:r>
      <w:r w:rsidR="001B274C" w:rsidRPr="00CB55B9">
        <w:rPr>
          <w:rFonts w:ascii="Book Antiqua" w:hAnsi="Book Antiqua" w:cs="Times New Roman"/>
          <w:sz w:val="24"/>
          <w:szCs w:val="24"/>
        </w:rPr>
        <w:t xml:space="preserve">, various studies using different autologous </w:t>
      </w:r>
      <w:r w:rsidR="0061287F" w:rsidRPr="00CB55B9">
        <w:rPr>
          <w:rFonts w:ascii="Book Antiqua" w:hAnsi="Book Antiqua" w:cs="Times New Roman"/>
          <w:sz w:val="24"/>
          <w:szCs w:val="24"/>
        </w:rPr>
        <w:t>mesenchymal stem cells (MSCs)</w:t>
      </w:r>
      <w:r w:rsidR="001B274C" w:rsidRPr="00CB55B9">
        <w:rPr>
          <w:rFonts w:ascii="Book Antiqua" w:hAnsi="Book Antiqua" w:cs="Times New Roman"/>
          <w:sz w:val="24"/>
          <w:szCs w:val="24"/>
        </w:rPr>
        <w:t xml:space="preserve"> have achieved promis</w:t>
      </w:r>
      <w:r w:rsidR="0054317E" w:rsidRPr="00CB55B9">
        <w:rPr>
          <w:rFonts w:ascii="Book Antiqua" w:hAnsi="Book Antiqua" w:cs="Times New Roman"/>
          <w:sz w:val="24"/>
          <w:szCs w:val="24"/>
        </w:rPr>
        <w:t>ing</w:t>
      </w:r>
      <w:r w:rsidR="001B274C" w:rsidRPr="00CB55B9">
        <w:rPr>
          <w:rFonts w:ascii="Book Antiqua" w:hAnsi="Book Antiqua" w:cs="Times New Roman"/>
          <w:sz w:val="24"/>
          <w:szCs w:val="24"/>
        </w:rPr>
        <w:t xml:space="preserve"> results</w:t>
      </w:r>
      <w:r w:rsidR="0054317E" w:rsidRPr="00CB55B9">
        <w:rPr>
          <w:rFonts w:ascii="Book Antiqua" w:hAnsi="Book Antiqua" w:cs="Times New Roman"/>
          <w:sz w:val="24"/>
          <w:szCs w:val="24"/>
        </w:rPr>
        <w:t xml:space="preserve"> showing that</w:t>
      </w:r>
      <w:r w:rsidR="002C4941">
        <w:rPr>
          <w:rFonts w:ascii="Book Antiqua" w:eastAsia="宋体" w:hAnsi="Book Antiqua" w:cs="Times New Roman"/>
          <w:sz w:val="24"/>
          <w:szCs w:val="24"/>
        </w:rPr>
        <w:t>: (1)</w:t>
      </w:r>
      <w:r w:rsidR="002A0BCC"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 xml:space="preserve">MSCs </w:t>
      </w:r>
      <w:r w:rsidR="002A0BCC" w:rsidRPr="00CB55B9">
        <w:rPr>
          <w:rFonts w:ascii="Book Antiqua" w:hAnsi="Book Antiqua" w:cs="Times New Roman"/>
          <w:sz w:val="24"/>
          <w:szCs w:val="24"/>
        </w:rPr>
        <w:t xml:space="preserve">can </w:t>
      </w:r>
      <w:r w:rsidR="0054317E" w:rsidRPr="00CB55B9">
        <w:rPr>
          <w:rFonts w:ascii="Book Antiqua" w:hAnsi="Book Antiqua" w:cs="Times New Roman"/>
          <w:sz w:val="24"/>
          <w:szCs w:val="24"/>
        </w:rPr>
        <w:t xml:space="preserve">undergo </w:t>
      </w:r>
      <w:r w:rsidR="00C824E0" w:rsidRPr="00CB55B9">
        <w:rPr>
          <w:rFonts w:ascii="Book Antiqua" w:hAnsi="Book Antiqua" w:cs="Times New Roman"/>
          <w:sz w:val="24"/>
          <w:szCs w:val="24"/>
        </w:rPr>
        <w:t xml:space="preserve">transdifferentiation into </w:t>
      </w:r>
      <w:r w:rsidR="003661FD" w:rsidRPr="00CB55B9">
        <w:rPr>
          <w:rFonts w:ascii="Book Antiqua" w:hAnsi="Book Antiqua" w:cs="Times New Roman"/>
          <w:sz w:val="24"/>
          <w:szCs w:val="24"/>
        </w:rPr>
        <w:t>different</w:t>
      </w:r>
      <w:r w:rsidR="00C824E0" w:rsidRPr="00CB55B9">
        <w:rPr>
          <w:rFonts w:ascii="Book Antiqua" w:hAnsi="Book Antiqua" w:cs="Times New Roman"/>
          <w:sz w:val="24"/>
          <w:szCs w:val="24"/>
        </w:rPr>
        <w:t xml:space="preserve"> cell types of </w:t>
      </w:r>
      <w:r w:rsidR="0054317E" w:rsidRPr="00CB55B9">
        <w:rPr>
          <w:rFonts w:ascii="Book Antiqua" w:hAnsi="Book Antiqua" w:cs="Times New Roman"/>
          <w:sz w:val="24"/>
          <w:szCs w:val="24"/>
        </w:rPr>
        <w:t xml:space="preserve">the </w:t>
      </w:r>
      <w:r w:rsidR="00C824E0" w:rsidRPr="00CB55B9">
        <w:rPr>
          <w:rFonts w:ascii="Book Antiqua" w:hAnsi="Book Antiqua" w:cs="Times New Roman"/>
          <w:sz w:val="24"/>
          <w:szCs w:val="24"/>
        </w:rPr>
        <w:t>pelvic floor tissues</w:t>
      </w:r>
      <w:r w:rsidR="002A0BCC" w:rsidRPr="00CB55B9">
        <w:rPr>
          <w:rFonts w:ascii="Book Antiqua" w:hAnsi="Book Antiqua" w:cs="Times New Roman"/>
          <w:sz w:val="24"/>
          <w:szCs w:val="24"/>
        </w:rPr>
        <w:t xml:space="preserve"> and</w:t>
      </w:r>
      <w:r w:rsidR="00C824E0" w:rsidRPr="00CB55B9">
        <w:rPr>
          <w:rFonts w:ascii="Book Antiqua" w:hAnsi="Book Antiqua" w:cs="Times New Roman"/>
          <w:sz w:val="24"/>
          <w:szCs w:val="24"/>
        </w:rPr>
        <w:t xml:space="preserve"> </w:t>
      </w:r>
      <w:r w:rsidR="00C824E0" w:rsidRPr="00CB55B9">
        <w:rPr>
          <w:rFonts w:ascii="Book Antiqua" w:eastAsia="宋体" w:hAnsi="Book Antiqua" w:cs="Times New Roman"/>
          <w:sz w:val="24"/>
          <w:szCs w:val="24"/>
        </w:rPr>
        <w:t xml:space="preserve">improve </w:t>
      </w:r>
      <w:r w:rsidR="00C824E0" w:rsidRPr="00CB55B9">
        <w:rPr>
          <w:rFonts w:ascii="Book Antiqua" w:hAnsi="Book Antiqua" w:cs="Times New Roman"/>
          <w:sz w:val="24"/>
          <w:szCs w:val="24"/>
        </w:rPr>
        <w:t>collagen</w:t>
      </w:r>
      <w:r w:rsidR="00C824E0"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secretion</w:t>
      </w:r>
      <w:r w:rsidR="002A0BCC" w:rsidRPr="00CB55B9">
        <w:rPr>
          <w:rFonts w:ascii="Book Antiqua" w:hAnsi="Book Antiqua" w:cs="Times New Roman"/>
          <w:sz w:val="24"/>
          <w:szCs w:val="24"/>
        </w:rPr>
        <w:t xml:space="preserve"> </w:t>
      </w:r>
      <w:r w:rsidR="003661FD" w:rsidRPr="00CB55B9">
        <w:rPr>
          <w:rFonts w:ascii="Book Antiqua" w:hAnsi="Book Antiqua" w:cs="Times New Roman"/>
          <w:sz w:val="24"/>
          <w:szCs w:val="24"/>
        </w:rPr>
        <w:t>and</w:t>
      </w:r>
      <w:r w:rsidR="00C824E0" w:rsidRPr="00CB55B9">
        <w:rPr>
          <w:rFonts w:ascii="Book Antiqua" w:eastAsia="宋体" w:hAnsi="Book Antiqua" w:cs="Times New Roman"/>
          <w:sz w:val="24"/>
          <w:szCs w:val="24"/>
        </w:rPr>
        <w:t xml:space="preserve"> </w:t>
      </w:r>
      <w:r w:rsidR="00C824E0" w:rsidRPr="00CB55B9">
        <w:rPr>
          <w:rFonts w:ascii="Book Antiqua" w:hAnsi="Book Antiqua" w:cs="Times New Roman"/>
          <w:sz w:val="24"/>
          <w:szCs w:val="24"/>
        </w:rPr>
        <w:t>neovascularization</w:t>
      </w:r>
      <w:r w:rsidR="002A0BCC" w:rsidRPr="00CB55B9">
        <w:rPr>
          <w:rFonts w:ascii="Book Antiqua" w:eastAsia="宋体" w:hAnsi="Book Antiqua" w:cs="Times New Roman"/>
          <w:sz w:val="24"/>
          <w:szCs w:val="24"/>
        </w:rPr>
        <w:t xml:space="preserve"> </w:t>
      </w:r>
      <w:r w:rsidR="0054317E" w:rsidRPr="00CB55B9">
        <w:rPr>
          <w:rFonts w:ascii="Book Antiqua" w:eastAsia="宋体" w:hAnsi="Book Antiqua" w:cs="Times New Roman"/>
          <w:sz w:val="24"/>
          <w:szCs w:val="24"/>
        </w:rPr>
        <w:t>with induction by</w:t>
      </w:r>
      <w:r w:rsidR="002A0BCC" w:rsidRPr="00CB55B9">
        <w:rPr>
          <w:rFonts w:ascii="Book Antiqua" w:hAnsi="Book Antiqua" w:cs="Times New Roman"/>
          <w:sz w:val="24"/>
          <w:szCs w:val="24"/>
        </w:rPr>
        <w:t xml:space="preserve"> a series of cytokines</w:t>
      </w:r>
      <w:r w:rsidR="002C4941">
        <w:rPr>
          <w:rFonts w:ascii="Book Antiqua" w:hAnsi="Book Antiqua" w:cs="Times New Roman"/>
          <w:sz w:val="24"/>
          <w:szCs w:val="24"/>
        </w:rPr>
        <w:t>;</w:t>
      </w:r>
      <w:r w:rsidR="002C4941" w:rsidRPr="00CB55B9">
        <w:rPr>
          <w:rFonts w:ascii="Book Antiqua" w:hAnsi="Book Antiqua" w:cs="Times New Roman"/>
          <w:sz w:val="24"/>
          <w:szCs w:val="24"/>
        </w:rPr>
        <w:t xml:space="preserve"> </w:t>
      </w:r>
      <w:r w:rsidR="002C4941">
        <w:rPr>
          <w:rFonts w:ascii="Book Antiqua" w:hAnsi="Book Antiqua" w:cs="Times New Roman"/>
          <w:sz w:val="24"/>
          <w:szCs w:val="24"/>
        </w:rPr>
        <w:t xml:space="preserve">and (2) </w:t>
      </w:r>
      <w:r w:rsidR="00C824E0" w:rsidRPr="00CB55B9">
        <w:rPr>
          <w:rFonts w:ascii="Book Antiqua" w:hAnsi="Book Antiqua" w:cs="Times New Roman"/>
          <w:sz w:val="24"/>
          <w:szCs w:val="24"/>
        </w:rPr>
        <w:t>MSC</w:t>
      </w:r>
      <w:r w:rsidR="003661FD" w:rsidRPr="00CB55B9">
        <w:rPr>
          <w:rFonts w:ascii="Book Antiqua" w:hAnsi="Book Antiqua" w:cs="Times New Roman"/>
          <w:sz w:val="24"/>
          <w:szCs w:val="24"/>
        </w:rPr>
        <w:t>s</w:t>
      </w:r>
      <w:r w:rsidR="00C824E0" w:rsidRPr="00CB55B9">
        <w:rPr>
          <w:rFonts w:ascii="Book Antiqua" w:hAnsi="Book Antiqua" w:cs="Times New Roman"/>
          <w:sz w:val="24"/>
          <w:szCs w:val="24"/>
        </w:rPr>
        <w:t xml:space="preserve"> </w:t>
      </w:r>
      <w:r w:rsidR="003E0D49" w:rsidRPr="00CB55B9">
        <w:rPr>
          <w:rFonts w:ascii="Book Antiqua" w:hAnsi="Book Antiqua" w:cs="Times New Roman"/>
          <w:sz w:val="24"/>
          <w:szCs w:val="24"/>
        </w:rPr>
        <w:t xml:space="preserve">can </w:t>
      </w:r>
      <w:r w:rsidR="00C824E0" w:rsidRPr="00CB55B9">
        <w:rPr>
          <w:rFonts w:ascii="Book Antiqua" w:hAnsi="Book Antiqua" w:cs="Times New Roman"/>
          <w:sz w:val="24"/>
          <w:szCs w:val="24"/>
        </w:rPr>
        <w:t xml:space="preserve">deliver bioactive molecules </w:t>
      </w:r>
      <w:r w:rsidR="002A0BCC" w:rsidRPr="00CB55B9">
        <w:rPr>
          <w:rFonts w:ascii="Book Antiqua" w:hAnsi="Book Antiqua" w:cs="Times New Roman"/>
          <w:sz w:val="24"/>
          <w:szCs w:val="24"/>
        </w:rPr>
        <w:t>to</w:t>
      </w:r>
      <w:r w:rsidR="00C824E0" w:rsidRPr="00CB55B9">
        <w:rPr>
          <w:rFonts w:ascii="Book Antiqua" w:hAnsi="Book Antiqua" w:cs="Times New Roman"/>
          <w:sz w:val="24"/>
          <w:szCs w:val="24"/>
        </w:rPr>
        <w:t xml:space="preserve"> the site of injury</w:t>
      </w:r>
      <w:r w:rsidR="003E0D49" w:rsidRPr="00CB55B9">
        <w:rPr>
          <w:rFonts w:ascii="Book Antiqua" w:hAnsi="Book Antiqua" w:cs="Times New Roman"/>
          <w:sz w:val="24"/>
          <w:szCs w:val="24"/>
        </w:rPr>
        <w:t xml:space="preserve"> </w:t>
      </w:r>
      <w:r w:rsidR="00C824E0" w:rsidRPr="00CB55B9">
        <w:rPr>
          <w:rFonts w:ascii="Book Antiqua" w:hAnsi="Book Antiqua" w:cs="Times New Roman"/>
          <w:sz w:val="24"/>
          <w:szCs w:val="24"/>
        </w:rPr>
        <w:t xml:space="preserve">to </w:t>
      </w:r>
      <w:r w:rsidR="0054317E" w:rsidRPr="00CB55B9">
        <w:rPr>
          <w:rFonts w:ascii="Book Antiqua" w:hAnsi="Book Antiqua" w:cs="Times New Roman"/>
          <w:sz w:val="24"/>
          <w:szCs w:val="24"/>
        </w:rPr>
        <w:t>promote angiogenesis by enhancing</w:t>
      </w:r>
      <w:r w:rsidR="00C824E0" w:rsidRPr="00CB55B9">
        <w:rPr>
          <w:rFonts w:ascii="Book Antiqua" w:hAnsi="Book Antiqua" w:cs="Times New Roman"/>
          <w:sz w:val="24"/>
          <w:szCs w:val="24"/>
        </w:rPr>
        <w:t xml:space="preserve"> the migration and proliferation of tissue-specific progenitor cells and inhibit</w:t>
      </w:r>
      <w:r w:rsidR="0054317E" w:rsidRPr="00CB55B9">
        <w:rPr>
          <w:rFonts w:ascii="Book Antiqua" w:hAnsi="Book Antiqua" w:cs="Times New Roman"/>
          <w:sz w:val="24"/>
          <w:szCs w:val="24"/>
        </w:rPr>
        <w:t>ing</w:t>
      </w:r>
      <w:r w:rsidR="00C824E0" w:rsidRPr="00CB55B9">
        <w:rPr>
          <w:rFonts w:ascii="Book Antiqua" w:hAnsi="Book Antiqua" w:cs="Times New Roman"/>
          <w:sz w:val="24"/>
          <w:szCs w:val="24"/>
        </w:rPr>
        <w:t xml:space="preserve"> apoptosis</w:t>
      </w:r>
      <w:r w:rsidR="002C4941">
        <w:rPr>
          <w:rFonts w:ascii="Book Antiqua" w:hAnsi="Book Antiqua" w:cs="Times New Roman"/>
          <w:sz w:val="24"/>
          <w:szCs w:val="24"/>
        </w:rPr>
        <w:t xml:space="preserve"> </w:t>
      </w:r>
      <w:r w:rsidR="002C4941" w:rsidRPr="005D2E58">
        <w:rPr>
          <w:rFonts w:ascii="Book Antiqua" w:hAnsi="Book Antiqua" w:cs="Times New Roman"/>
          <w:sz w:val="24"/>
          <w:szCs w:val="24"/>
        </w:rPr>
        <w:t xml:space="preserve">and </w:t>
      </w:r>
      <w:r w:rsidR="00C824E0" w:rsidRPr="005D2E58">
        <w:rPr>
          <w:rFonts w:ascii="Book Antiqua" w:hAnsi="Book Antiqua" w:cs="Times New Roman"/>
          <w:sz w:val="24"/>
          <w:szCs w:val="24"/>
        </w:rPr>
        <w:t>fibrosis</w:t>
      </w:r>
      <w:r w:rsidR="00C824E0" w:rsidRPr="00CB55B9">
        <w:rPr>
          <w:rFonts w:ascii="Book Antiqua" w:hAnsi="Book Antiqua" w:cs="Times New Roman"/>
          <w:sz w:val="24"/>
          <w:szCs w:val="24"/>
        </w:rPr>
        <w:t xml:space="preserve"> through promot</w:t>
      </w:r>
      <w:r w:rsidR="0054317E" w:rsidRPr="00CB55B9">
        <w:rPr>
          <w:rFonts w:ascii="Book Antiqua" w:hAnsi="Book Antiqua" w:cs="Times New Roman"/>
          <w:sz w:val="24"/>
          <w:szCs w:val="24"/>
        </w:rPr>
        <w:t>ing</w:t>
      </w:r>
      <w:r w:rsidR="00C824E0" w:rsidRPr="00CB55B9">
        <w:rPr>
          <w:rFonts w:ascii="Book Antiqua" w:hAnsi="Book Antiqua" w:cs="Times New Roman"/>
          <w:sz w:val="24"/>
          <w:szCs w:val="24"/>
        </w:rPr>
        <w:t xml:space="preserve"> </w:t>
      </w:r>
      <w:r w:rsidR="00805265" w:rsidRPr="00CB55B9">
        <w:rPr>
          <w:rFonts w:ascii="Book Antiqua" w:hAnsi="Book Antiqua" w:cs="Times New Roman"/>
          <w:sz w:val="24"/>
          <w:szCs w:val="24"/>
        </w:rPr>
        <w:t>tissue</w:t>
      </w:r>
      <w:r w:rsidR="00C824E0" w:rsidRPr="00CB55B9">
        <w:rPr>
          <w:rFonts w:ascii="Book Antiqua" w:hAnsi="Book Antiqua" w:cs="Times New Roman"/>
          <w:sz w:val="24"/>
          <w:szCs w:val="24"/>
        </w:rPr>
        <w:t xml:space="preserve"> cell proliferation and collagen synthesis</w:t>
      </w:r>
      <w:r w:rsidR="003661FD" w:rsidRPr="00CB55B9">
        <w:rPr>
          <w:rFonts w:ascii="Book Antiqua" w:hAnsi="Book Antiqua" w:cs="Times New Roman"/>
          <w:sz w:val="24"/>
          <w:szCs w:val="24"/>
        </w:rPr>
        <w:t xml:space="preserve">, </w:t>
      </w:r>
      <w:r w:rsidR="0054317E" w:rsidRPr="00CB55B9">
        <w:rPr>
          <w:rFonts w:ascii="Book Antiqua" w:hAnsi="Book Antiqua" w:cs="Times New Roman"/>
          <w:sz w:val="24"/>
          <w:szCs w:val="24"/>
        </w:rPr>
        <w:t>and inhibiting inflammation</w:t>
      </w:r>
      <w:r w:rsidR="003661FD" w:rsidRPr="00CB55B9">
        <w:rPr>
          <w:rFonts w:ascii="Book Antiqua" w:hAnsi="Book Antiqua" w:cs="Times New Roman"/>
          <w:sz w:val="24"/>
          <w:szCs w:val="24"/>
        </w:rPr>
        <w:t xml:space="preserve"> by recruit</w:t>
      </w:r>
      <w:r w:rsidR="0054317E" w:rsidRPr="00CB55B9">
        <w:rPr>
          <w:rFonts w:ascii="Book Antiqua" w:hAnsi="Book Antiqua" w:cs="Times New Roman"/>
          <w:sz w:val="24"/>
          <w:szCs w:val="24"/>
        </w:rPr>
        <w:t>ing</w:t>
      </w:r>
      <w:r w:rsidR="003661FD" w:rsidRPr="00CB55B9">
        <w:rPr>
          <w:rFonts w:ascii="Book Antiqua" w:hAnsi="Book Antiqua" w:cs="Times New Roman"/>
          <w:sz w:val="24"/>
          <w:szCs w:val="24"/>
        </w:rPr>
        <w:t xml:space="preserve"> macrophages and leukocytes</w:t>
      </w:r>
      <w:r w:rsidR="003661FD" w:rsidRPr="00CB55B9">
        <w:rPr>
          <w:rFonts w:ascii="Book Antiqua" w:eastAsia="宋体" w:hAnsi="Book Antiqua" w:cs="Times New Roman"/>
          <w:sz w:val="24"/>
          <w:szCs w:val="24"/>
        </w:rPr>
        <w:t>,</w:t>
      </w:r>
      <w:r w:rsidR="003661FD" w:rsidRPr="00CB55B9">
        <w:rPr>
          <w:rFonts w:ascii="Book Antiqua" w:hAnsi="Book Antiqua" w:cs="Times New Roman"/>
          <w:sz w:val="24"/>
          <w:szCs w:val="24"/>
        </w:rPr>
        <w:t xml:space="preserve"> thus improv</w:t>
      </w:r>
      <w:r w:rsidR="0054317E" w:rsidRPr="00CB55B9">
        <w:rPr>
          <w:rFonts w:ascii="Book Antiqua" w:hAnsi="Book Antiqua" w:cs="Times New Roman"/>
          <w:sz w:val="24"/>
          <w:szCs w:val="24"/>
        </w:rPr>
        <w:t>ing</w:t>
      </w:r>
      <w:r w:rsidR="003661FD" w:rsidRPr="00CB55B9">
        <w:rPr>
          <w:rFonts w:ascii="Book Antiqua" w:hAnsi="Book Antiqua" w:cs="Times New Roman"/>
          <w:sz w:val="24"/>
          <w:szCs w:val="24"/>
        </w:rPr>
        <w:t xml:space="preserve"> the connective or neuromuscular</w:t>
      </w:r>
      <w:r w:rsidR="003661FD" w:rsidRPr="00CB55B9">
        <w:rPr>
          <w:rFonts w:ascii="Book Antiqua" w:eastAsia="宋体" w:hAnsi="Book Antiqua" w:cs="Times New Roman"/>
          <w:sz w:val="24"/>
          <w:szCs w:val="24"/>
        </w:rPr>
        <w:t xml:space="preserve"> </w:t>
      </w:r>
      <w:r w:rsidR="0054317E" w:rsidRPr="00CB55B9">
        <w:rPr>
          <w:rFonts w:ascii="Book Antiqua" w:hAnsi="Book Antiqua" w:cs="Times New Roman"/>
          <w:sz w:val="24"/>
          <w:szCs w:val="24"/>
        </w:rPr>
        <w:t xml:space="preserve">tissues </w:t>
      </w:r>
      <w:r w:rsidR="003661FD" w:rsidRPr="00CB55B9">
        <w:rPr>
          <w:rFonts w:ascii="Book Antiqua" w:hAnsi="Book Antiqua" w:cs="Times New Roman"/>
          <w:sz w:val="24"/>
          <w:szCs w:val="24"/>
        </w:rPr>
        <w:t xml:space="preserve">in </w:t>
      </w:r>
      <w:r w:rsidR="0061287F" w:rsidRPr="00CB55B9">
        <w:rPr>
          <w:rFonts w:ascii="Book Antiqua" w:hAnsi="Book Antiqua" w:cs="Times New Roman"/>
          <w:sz w:val="24"/>
          <w:szCs w:val="24"/>
        </w:rPr>
        <w:t>pelvic floor disorders</w:t>
      </w:r>
      <w:r w:rsidR="003661FD" w:rsidRPr="00CB55B9">
        <w:rPr>
          <w:rFonts w:ascii="Book Antiqua" w:hAnsi="Book Antiqua" w:cs="Times New Roman"/>
          <w:sz w:val="24"/>
          <w:szCs w:val="24"/>
        </w:rPr>
        <w:t>.</w:t>
      </w:r>
    </w:p>
    <w:p w:rsidR="00134D5B" w:rsidRPr="00CB55B9" w:rsidRDefault="00134D5B" w:rsidP="001E1065">
      <w:pPr>
        <w:spacing w:line="360" w:lineRule="auto"/>
        <w:rPr>
          <w:rFonts w:ascii="Book Antiqua" w:hAnsi="Book Antiqua" w:cs="Times New Roman"/>
          <w:sz w:val="24"/>
          <w:szCs w:val="24"/>
        </w:rPr>
      </w:pPr>
    </w:p>
    <w:p w:rsidR="003202E1" w:rsidRPr="00CB55B9" w:rsidRDefault="003202E1" w:rsidP="001E1065">
      <w:pPr>
        <w:spacing w:line="360" w:lineRule="auto"/>
        <w:rPr>
          <w:rFonts w:ascii="Book Antiqua" w:hAnsi="Book Antiqua" w:cs="Times New Roman"/>
          <w:sz w:val="24"/>
          <w:szCs w:val="24"/>
        </w:rPr>
      </w:pPr>
      <w:r w:rsidRPr="00CB55B9">
        <w:rPr>
          <w:rFonts w:ascii="Book Antiqua" w:hAnsi="Book Antiqua" w:cs="Times New Roman"/>
          <w:sz w:val="24"/>
          <w:szCs w:val="24"/>
        </w:rPr>
        <w:br w:type="page"/>
      </w:r>
    </w:p>
    <w:p w:rsidR="00F11281" w:rsidRPr="00CB55B9" w:rsidRDefault="008F24C9" w:rsidP="003202E1">
      <w:pPr>
        <w:pStyle w:val="10"/>
        <w:spacing w:line="360" w:lineRule="auto"/>
        <w:ind w:firstLineChars="0" w:firstLine="0"/>
        <w:jc w:val="left"/>
        <w:rPr>
          <w:rFonts w:ascii="Book Antiqua" w:hAnsi="Book Antiqua" w:cs="Times New Roman"/>
          <w:b/>
          <w:caps/>
          <w:sz w:val="24"/>
          <w:szCs w:val="24"/>
          <w:u w:val="single"/>
        </w:rPr>
      </w:pPr>
      <w:r w:rsidRPr="00CB55B9">
        <w:rPr>
          <w:rFonts w:ascii="Book Antiqua" w:hAnsi="Book Antiqua" w:cs="Times New Roman"/>
          <w:b/>
          <w:caps/>
          <w:sz w:val="24"/>
          <w:szCs w:val="24"/>
          <w:u w:val="single"/>
        </w:rPr>
        <w:lastRenderedPageBreak/>
        <w:t>Introduction</w:t>
      </w:r>
    </w:p>
    <w:p w:rsidR="00F11281" w:rsidRPr="00CB55B9" w:rsidRDefault="0054317E" w:rsidP="001E1065">
      <w:pPr>
        <w:spacing w:line="360" w:lineRule="auto"/>
        <w:rPr>
          <w:rFonts w:ascii="Book Antiqua" w:hAnsi="Book Antiqua" w:cs="Times New Roman"/>
          <w:sz w:val="24"/>
          <w:szCs w:val="24"/>
        </w:rPr>
      </w:pPr>
      <w:bookmarkStart w:id="52" w:name="OLE_LINK20"/>
      <w:r w:rsidRPr="00CB55B9">
        <w:rPr>
          <w:rFonts w:ascii="Book Antiqua" w:hAnsi="Book Antiqua" w:cs="Times New Roman"/>
          <w:sz w:val="24"/>
          <w:szCs w:val="24"/>
        </w:rPr>
        <w:t xml:space="preserve">Pelvic floor disorders (PFD) is </w:t>
      </w:r>
      <w:r w:rsidR="002C4941">
        <w:rPr>
          <w:rFonts w:ascii="Book Antiqua" w:hAnsi="Book Antiqua" w:cs="Times New Roman"/>
          <w:sz w:val="24"/>
          <w:szCs w:val="24"/>
        </w:rPr>
        <w:t>a</w:t>
      </w:r>
      <w:r w:rsidR="002C4941" w:rsidRPr="00CB55B9">
        <w:rPr>
          <w:rFonts w:ascii="Book Antiqua" w:hAnsi="Book Antiqua" w:cs="Times New Roman"/>
          <w:sz w:val="24"/>
          <w:szCs w:val="24"/>
        </w:rPr>
        <w:t xml:space="preserve"> </w:t>
      </w:r>
      <w:r w:rsidRPr="00CB55B9">
        <w:rPr>
          <w:rFonts w:ascii="Book Antiqua" w:hAnsi="Book Antiqua" w:cs="Times New Roman"/>
          <w:sz w:val="24"/>
          <w:szCs w:val="24"/>
        </w:rPr>
        <w:t>term used for a group of clinical conditions, generally including stress urinary incontinence (SUI)</w:t>
      </w:r>
      <w:r w:rsidR="002C4941">
        <w:rPr>
          <w:rFonts w:ascii="Book Antiqua" w:hAnsi="Book Antiqua" w:cs="Times New Roman"/>
          <w:sz w:val="24"/>
          <w:szCs w:val="24"/>
        </w:rPr>
        <w:t xml:space="preserve">, </w:t>
      </w:r>
      <w:r w:rsidRPr="00CB55B9">
        <w:rPr>
          <w:rFonts w:ascii="Book Antiqua" w:hAnsi="Book Antiqua" w:cs="Times New Roman"/>
          <w:sz w:val="24"/>
          <w:szCs w:val="24"/>
        </w:rPr>
        <w:t>pelvic organ prolapse (POP), overactive bladder syndrome, sexual dysfunction</w:t>
      </w:r>
      <w:r w:rsidR="002C4941">
        <w:rPr>
          <w:rFonts w:ascii="Book Antiqua" w:hAnsi="Book Antiqua" w:cs="Times New Roman"/>
          <w:sz w:val="24"/>
          <w:szCs w:val="24"/>
        </w:rPr>
        <w:t>,</w:t>
      </w:r>
      <w:r w:rsidRPr="00CB55B9">
        <w:rPr>
          <w:rFonts w:ascii="Book Antiqua" w:hAnsi="Book Antiqua" w:cs="Times New Roman"/>
          <w:sz w:val="24"/>
          <w:szCs w:val="24"/>
        </w:rPr>
        <w:t xml:space="preserve"> and fecal incontinence, which seriously affect</w:t>
      </w:r>
      <w:r w:rsidR="00F94145" w:rsidRPr="00CB55B9">
        <w:rPr>
          <w:rFonts w:ascii="Book Antiqua" w:hAnsi="Book Antiqua" w:cs="Times New Roman"/>
          <w:sz w:val="24"/>
          <w:szCs w:val="24"/>
        </w:rPr>
        <w:t xml:space="preserve"> </w:t>
      </w:r>
      <w:r w:rsidRPr="00CB55B9">
        <w:rPr>
          <w:rFonts w:ascii="Book Antiqua" w:hAnsi="Book Antiqua" w:cs="Times New Roman"/>
          <w:sz w:val="24"/>
          <w:szCs w:val="24"/>
        </w:rPr>
        <w:t>quality of life in women</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&lt;EndNote&gt;&lt;Cite&gt;&lt;Author&gt;Dieter&lt;/Author&gt;&lt;Year&gt;2015&lt;/Year&gt;&lt;RecNum&gt;5&lt;/RecNum&gt;&lt;DisplayText&gt;[1]&lt;/DisplayText&gt;&lt;record&gt;&lt;rec-number&gt;5&lt;/rec-number&gt;&lt;foreign-keys&gt;&lt;key app="EN" db-id="swdxrswetwva9sevt56xfa2mpvzvzfeztfzs" timestamp="1573704625"&gt;5&lt;/key&gt;&lt;/foreign-keys&gt;&lt;ref-type name="Journal Article"&gt;17&lt;/ref-type&gt;&lt;contributors&gt;&lt;authors&gt;&lt;author&gt;Dieter, Alexis A.&lt;/author&gt;&lt;author&gt;Wilkins, Maggie F.&lt;/author&gt;&lt;author&gt;Wu, Jennifer M.&lt;/author&gt;&lt;/authors&gt;&lt;/contributors&gt;&lt;titles&gt;&lt;title&gt;Epidemiological trends and future care needs for pelvic floor disorders&lt;/title&gt;&lt;secondary-title&gt;Current Opinion in Obstetrics and Gynecology&lt;/secondary-title&gt;&lt;/titles&gt;&lt;periodical&gt;&lt;full-title&gt;Current Opinion in Obstetrics and Gynecology&lt;/full-title&gt;&lt;/periodical&gt;&lt;dates&gt;&lt;year&gt;2015&lt;/year&gt;&lt;/dates&gt;&lt;urls&gt;&lt;/urls&gt;&lt;/record&gt;&lt;/Cite&gt;&lt;/EndNote&gt;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[1]</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SUI and POP are highly related to childbirth-associated pelvic floor injury</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&lt;EndNote&gt;&lt;Cite&gt;&lt;Author&gt;Boyle&lt;/Author&gt;&lt;RecNum&gt;6&lt;/RecNum&gt;&lt;DisplayText&gt;[2]&lt;/DisplayText&gt;&lt;record&gt;&lt;rec-number&gt;6&lt;/rec-number&gt;&lt;foreign-keys&gt;&lt;key app="EN" db-id="swdxrswetwva9sevt56xfa2mpvzvzfeztfzs" timestamp="1574749643"&gt;6&lt;/key&gt;&lt;/foreign-keys&gt;&lt;ref-type name="Journal Article"&gt;17&lt;/ref-type&gt;&lt;contributors&gt;&lt;authors&gt;&lt;author&gt;Boyle, Rhianon&lt;/author&gt;&lt;author&gt;Hay-Smith, E. Jean C.&lt;/author&gt;&lt;author&gt;Cody, June D.&lt;/author&gt;&lt;author&gt;M?rkved, Siv&lt;/author&gt;&lt;/authors&gt;&lt;/contributors&gt;&lt;titles&gt;&lt;title&gt;Pelvic floor muscle training for prevention and treatment of urinary and fecal incontinence in antenatal and postnatal women: A short version Cochrane review&lt;/title&gt;&lt;secondary-title&gt;Neurourology &amp;amp; Urodynamics&lt;/secondary-title&gt;&lt;/titles&gt;&lt;periodical&gt;&lt;full-title&gt;Neurourology &amp;amp; Urodynamics&lt;/full-title&gt;&lt;/periodical&gt;&lt;pages&gt;269-276&lt;/pages&gt;&lt;volume&gt;33&lt;/volume&gt;&lt;number&gt;3&lt;/number&gt;&lt;dates&gt;&lt;/dates&gt;&lt;urls&gt;&lt;/urls&gt;&lt;/record&gt;&lt;/Cite&gt;&lt;/EndNote&gt;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[2]</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F94145" w:rsidRPr="00CB55B9">
        <w:rPr>
          <w:rFonts w:ascii="Book Antiqua" w:hAnsi="Book Antiqua" w:cs="Times New Roman"/>
          <w:sz w:val="24"/>
          <w:szCs w:val="24"/>
        </w:rPr>
        <w:t>Studies have estimated that over 50% of parous women have different degrees of SUI and POP, and the incidences increase with age, especially in middle-aged and elderly women. Research has shown that the overall prevalence of POP among middle-aged women is approximately 30% in China</w:t>
      </w:r>
      <w:bookmarkStart w:id="53" w:name="OLE_LINK1"/>
      <w:bookmarkStart w:id="54" w:name="OLE_LINK2"/>
      <w:r w:rsidR="00F94145" w:rsidRPr="00CB55B9">
        <w:rPr>
          <w:rFonts w:ascii="Book Antiqua" w:hAnsi="Book Antiqua" w:cs="Times New Roman"/>
          <w:sz w:val="24"/>
          <w:szCs w:val="24"/>
        </w:rPr>
        <w:t xml:space="preserve"> and 19% in Australia, while the prevalence of POP among the population of </w:t>
      </w:r>
      <w:r w:rsidR="00F94145" w:rsidRPr="00CB55B9">
        <w:rPr>
          <w:rFonts w:ascii="Book Antiqua" w:hAnsi="Book Antiqua" w:cs="Times New Roman"/>
          <w:kern w:val="0"/>
          <w:sz w:val="24"/>
          <w:szCs w:val="24"/>
        </w:rPr>
        <w:t>women over age 60 in the United States is higher than 50%</w:t>
      </w:r>
      <w:bookmarkEnd w:id="53"/>
      <w:bookmarkEnd w:id="54"/>
      <w:r w:rsidR="00F94145" w:rsidRPr="00CB55B9">
        <w:rPr>
          <w:rFonts w:ascii="Book Antiqua" w:hAnsi="Book Antiqua" w:cs="Times New Roman"/>
          <w:kern w:val="0"/>
          <w:sz w:val="24"/>
          <w:szCs w:val="24"/>
        </w:rPr>
        <w:t>. In addition, the risk of SUI is 67% higher with vaginal delivery than caesarian section in the</w:t>
      </w:r>
      <w:r w:rsidR="008F24C9" w:rsidRPr="00CB55B9">
        <w:rPr>
          <w:rFonts w:ascii="Book Antiqua" w:hAnsi="Book Antiqua" w:cs="Times New Roman"/>
          <w:kern w:val="0"/>
          <w:sz w:val="24"/>
          <w:szCs w:val="24"/>
        </w:rPr>
        <w:t xml:space="preserve"> SWEPOP</w:t>
      </w:r>
      <w:r w:rsidR="00330077" w:rsidRPr="00CB55B9">
        <w:rPr>
          <w:rFonts w:ascii="Book Antiqua" w:hAnsi="Book Antiqua" w:cs="Times New Roman"/>
          <w:kern w:val="0"/>
          <w:sz w:val="24"/>
          <w:szCs w:val="24"/>
          <w:vertAlign w:val="superscript"/>
        </w:rPr>
        <w:fldChar w:fldCharType="begin"/>
      </w:r>
      <w:r w:rsidR="008F24C9" w:rsidRPr="00CB55B9">
        <w:rPr>
          <w:rFonts w:ascii="Book Antiqua" w:hAnsi="Book Antiqua" w:cs="Times New Roman"/>
          <w:kern w:val="0"/>
          <w:sz w:val="24"/>
          <w:szCs w:val="24"/>
          <w:vertAlign w:val="superscript"/>
        </w:rPr>
        <w:instrText xml:space="preserve"> ADDIN EN.CITE &lt;EndNote&gt;&lt;Cite&gt;&lt;Author&gt;Olsen&lt;/Author&gt;&lt;Year&gt;1997&lt;/Year&gt;&lt;RecNum&gt;3&lt;/RecNum&gt;&lt;DisplayText&gt;[3]&lt;/DisplayText&gt;&lt;record&gt;&lt;rec-number&gt;3&lt;/rec-number&gt;&lt;foreign-keys&gt;&lt;key app="EN" db-id="swdxrswetwva9sevt56xfa2mpvzvzfeztfzs" timestamp="1573701004"&gt;3&lt;/key&gt;&lt;/foreign-keys&gt;&lt;ref-type name="Journal Article"&gt;17&lt;/ref-type&gt;&lt;contributors&gt;&lt;authors&gt;&lt;author&gt;Ambre L. Olsen&lt;/author&gt;&lt;author&gt;Virginia J. Smith&lt;/author&gt;&lt;author&gt;John O. Bergstrom&lt;/author&gt;&lt;author&gt;Joyce C. Colling&lt;/author&gt;&lt;author&gt;Amanda L. Clark&lt;/author&gt;&lt;/authors&gt;&lt;/contributors&gt;&lt;titles&gt;&lt;title&gt;Epidemiology of surgically managed pelvic organ prolapse and urinary incontinence&lt;/title&gt;&lt;/titles&gt;&lt;dates&gt;&lt;year&gt;1997&lt;/year&gt;&lt;/dates&gt;&lt;urls&gt;&lt;/urls&gt;&lt;/record&gt;&lt;/Cite&gt;&lt;/EndNote&gt;</w:instrText>
      </w:r>
      <w:r w:rsidR="00330077" w:rsidRPr="00CB55B9">
        <w:rPr>
          <w:rFonts w:ascii="Book Antiqua" w:hAnsi="Book Antiqua" w:cs="Times New Roman"/>
          <w:kern w:val="0"/>
          <w:sz w:val="24"/>
          <w:szCs w:val="24"/>
          <w:vertAlign w:val="superscript"/>
        </w:rPr>
        <w:fldChar w:fldCharType="separate"/>
      </w:r>
      <w:r w:rsidR="008F24C9" w:rsidRPr="00CB55B9">
        <w:rPr>
          <w:rFonts w:ascii="Book Antiqua" w:hAnsi="Book Antiqua" w:cs="Times New Roman"/>
          <w:kern w:val="0"/>
          <w:sz w:val="24"/>
          <w:szCs w:val="24"/>
          <w:vertAlign w:val="superscript"/>
        </w:rPr>
        <w:t>[3]</w:t>
      </w:r>
      <w:r w:rsidR="00330077" w:rsidRPr="00CB55B9">
        <w:rPr>
          <w:rFonts w:ascii="Book Antiqua" w:hAnsi="Book Antiqua" w:cs="Times New Roman"/>
          <w:kern w:val="0"/>
          <w:sz w:val="24"/>
          <w:szCs w:val="24"/>
          <w:vertAlign w:val="superscript"/>
        </w:rPr>
        <w:fldChar w:fldCharType="end"/>
      </w:r>
      <w:r w:rsidR="008F24C9" w:rsidRPr="00CB55B9">
        <w:rPr>
          <w:rFonts w:ascii="Book Antiqua" w:hAnsi="Book Antiqua" w:cs="Times New Roman"/>
          <w:sz w:val="24"/>
          <w:szCs w:val="24"/>
        </w:rPr>
        <w:t xml:space="preserve">. </w:t>
      </w:r>
      <w:bookmarkStart w:id="55" w:name="OLE_LINK4"/>
      <w:bookmarkStart w:id="56" w:name="OLE_LINK3"/>
      <w:bookmarkStart w:id="57" w:name="OLE_LINK5"/>
      <w:r w:rsidR="008F24C9" w:rsidRPr="00CB55B9">
        <w:rPr>
          <w:rFonts w:ascii="Book Antiqua" w:hAnsi="Book Antiqua" w:cs="Times New Roman"/>
          <w:sz w:val="24"/>
          <w:szCs w:val="24"/>
        </w:rPr>
        <w:t xml:space="preserve">Wu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&lt;EndNote&gt;&lt;Cite&gt;&lt;Author&gt;Wu&lt;/Author&gt;&lt;Year&gt;2009&lt;/Year&gt;&lt;RecNum&gt;2&lt;/RecNum&gt;&lt;DisplayText&gt;[4]&lt;/DisplayText&gt;&lt;record&gt;&lt;rec-number&gt;2&lt;/rec-number&gt;&lt;foreign-keys&gt;&lt;key app="EN" db-id="swdxrswetwva9sevt56xfa2mpvzvzfeztfzs" timestamp="1573699029"&gt;2&lt;/key&gt;&lt;/foreign-keys&gt;&lt;ref-type name="Journal Article"&gt;17&lt;/ref-type&gt;&lt;contributors&gt;&lt;authors&gt;&lt;author&gt;Wu, Jennifer M.&lt;/author&gt;&lt;author&gt;Hundley, Andrew F.&lt;/author&gt;&lt;author&gt;Fulton, Rebekah G.&lt;/author&gt;&lt;author&gt;Myers, Evan R.&lt;/author&gt;&lt;/authors&gt;&lt;/contributors&gt;&lt;titles&gt;&lt;title&gt;Forecasting the Prevalence of Pelvic Floor Disorders in U.S. Women: 2010 to 2050&lt;/title&gt;&lt;secondary-title&gt;Obstetrics &amp;amp; Gynecology&lt;/secondary-title&gt;&lt;/titles&gt;&lt;periodical&gt;&lt;full-title&gt;Obstetrics &amp;amp; Gynecology&lt;/full-title&gt;&lt;/periodical&gt;&lt;pages&gt;1278-1283&lt;/pages&gt;&lt;volume&gt;114&lt;/volume&gt;&lt;number&gt;6&lt;/number&gt;&lt;dates&gt;&lt;year&gt;2009&lt;/year&gt;&lt;/dates&gt;&lt;urls&gt;&lt;/urls&gt;&lt;/record&gt;&lt;/Cite&gt;&lt;/EndNote&gt;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[4]</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predicted that by 2050 the number of women suffering from symptomatic POP will increase by a minimum of 46% in </w:t>
      </w:r>
      <w:r w:rsidR="00F94145" w:rsidRPr="00CB55B9">
        <w:rPr>
          <w:rFonts w:ascii="Book Antiqua" w:hAnsi="Book Antiqua" w:cs="Times New Roman"/>
          <w:sz w:val="24"/>
          <w:szCs w:val="24"/>
        </w:rPr>
        <w:t>t</w:t>
      </w:r>
      <w:r w:rsidR="008F24C9" w:rsidRPr="00CB55B9">
        <w:rPr>
          <w:rFonts w:ascii="Book Antiqua" w:hAnsi="Book Antiqua" w:cs="Times New Roman"/>
          <w:sz w:val="24"/>
          <w:szCs w:val="24"/>
        </w:rPr>
        <w:t>he United States.</w:t>
      </w:r>
      <w:bookmarkEnd w:id="55"/>
      <w:bookmarkEnd w:id="56"/>
      <w:bookmarkEnd w:id="57"/>
    </w:p>
    <w:p w:rsidR="00F11281" w:rsidRPr="00CB55B9" w:rsidRDefault="00F94145" w:rsidP="00DD4655">
      <w:pPr>
        <w:spacing w:line="360" w:lineRule="auto"/>
        <w:ind w:firstLineChars="100" w:firstLine="240"/>
        <w:rPr>
          <w:rFonts w:ascii="Book Antiqua" w:hAnsi="Book Antiqua" w:cs="Times New Roman"/>
          <w:sz w:val="24"/>
          <w:szCs w:val="24"/>
        </w:rPr>
      </w:pPr>
      <w:bookmarkStart w:id="58" w:name="OLE_LINK21"/>
      <w:bookmarkEnd w:id="52"/>
      <w:r w:rsidRPr="00CB55B9">
        <w:rPr>
          <w:rFonts w:ascii="Book Antiqua" w:hAnsi="Book Antiqua" w:cs="Times New Roman"/>
          <w:sz w:val="24"/>
          <w:szCs w:val="24"/>
        </w:rPr>
        <w:t>At present, the treatment for these conditions is still conservative and symptom-based</w:t>
      </w:r>
      <w:r w:rsidR="002C4941" w:rsidRPr="00CB55B9">
        <w:rPr>
          <w:rFonts w:ascii="Book Antiqua" w:hAnsi="Book Antiqua" w:cs="Times New Roman"/>
          <w:sz w:val="24"/>
          <w:szCs w:val="24"/>
        </w:rPr>
        <w:t>.</w:t>
      </w:r>
      <w:r w:rsidR="002C4941">
        <w:rPr>
          <w:rFonts w:ascii="Book Antiqua" w:hAnsi="Book Antiqua" w:cs="Times New Roman"/>
          <w:sz w:val="24"/>
          <w:szCs w:val="24"/>
        </w:rPr>
        <w:t xml:space="preserve"> </w:t>
      </w:r>
      <w:r w:rsidR="008F24C9" w:rsidRPr="00CB55B9">
        <w:rPr>
          <w:rFonts w:ascii="Book Antiqua" w:hAnsi="Book Antiqua" w:cs="Times New Roman"/>
          <w:sz w:val="24"/>
          <w:szCs w:val="24"/>
        </w:rPr>
        <w:t>Women who have failed or reduced conservative treatment are candidates for surgery, generally includ</w:t>
      </w:r>
      <w:r w:rsidRPr="00CB55B9">
        <w:rPr>
          <w:rFonts w:ascii="Book Antiqua" w:hAnsi="Book Antiqua" w:cs="Times New Roman"/>
          <w:sz w:val="24"/>
          <w:szCs w:val="24"/>
        </w:rPr>
        <w:t>ing</w:t>
      </w:r>
      <w:r w:rsidR="008F24C9" w:rsidRPr="00CB55B9">
        <w:rPr>
          <w:rFonts w:ascii="Book Antiqua" w:hAnsi="Book Antiqua" w:cs="Times New Roman"/>
          <w:sz w:val="24"/>
          <w:szCs w:val="24"/>
        </w:rPr>
        <w:t xml:space="preserve"> non-absorbable mesh implant repair and </w:t>
      </w:r>
      <w:bookmarkStart w:id="59" w:name="OLE_LINK77"/>
      <w:bookmarkStart w:id="60" w:name="OLE_LINK75"/>
      <w:bookmarkStart w:id="61" w:name="OLE_LINK82"/>
      <w:bookmarkStart w:id="62" w:name="OLE_LINK85"/>
      <w:bookmarkStart w:id="63" w:name="OLE_LINK86"/>
      <w:r w:rsidR="008F24C9" w:rsidRPr="00CB55B9">
        <w:rPr>
          <w:rFonts w:ascii="Book Antiqua" w:hAnsi="Book Antiqua" w:cs="Times New Roman"/>
          <w:sz w:val="24"/>
          <w:szCs w:val="24"/>
        </w:rPr>
        <w:t>autologous tissue</w:t>
      </w:r>
      <w:r w:rsidR="00CE6D48" w:rsidRPr="00CB55B9">
        <w:rPr>
          <w:rFonts w:ascii="Book Antiqua" w:hAnsi="Book Antiqua" w:cs="Times New Roman"/>
          <w:sz w:val="24"/>
          <w:szCs w:val="24"/>
        </w:rPr>
        <w:t xml:space="preserve"> or </w:t>
      </w:r>
      <w:r w:rsidR="008F24C9" w:rsidRPr="00CB55B9">
        <w:rPr>
          <w:rFonts w:ascii="Book Antiqua" w:hAnsi="Book Antiqua" w:cs="Times New Roman"/>
          <w:sz w:val="24"/>
          <w:szCs w:val="24"/>
        </w:rPr>
        <w:t>fascia</w:t>
      </w:r>
      <w:r w:rsidRPr="00CB55B9">
        <w:rPr>
          <w:rFonts w:ascii="Book Antiqua" w:hAnsi="Book Antiqua" w:cs="Times New Roman"/>
          <w:sz w:val="24"/>
          <w:szCs w:val="24"/>
        </w:rPr>
        <w:t xml:space="preserve"> </w:t>
      </w:r>
      <w:r w:rsidR="008F24C9" w:rsidRPr="00CB55B9">
        <w:rPr>
          <w:rFonts w:ascii="Book Antiqua" w:hAnsi="Book Antiqua" w:cs="Times New Roman"/>
          <w:sz w:val="24"/>
          <w:szCs w:val="24"/>
        </w:rPr>
        <w:t>repair</w:t>
      </w:r>
      <w:bookmarkEnd w:id="59"/>
      <w:bookmarkEnd w:id="60"/>
      <w:bookmarkEnd w:id="61"/>
      <w:r w:rsidR="008F24C9" w:rsidRPr="00CB55B9">
        <w:rPr>
          <w:rFonts w:ascii="Book Antiqua" w:hAnsi="Book Antiqua" w:cs="Times New Roman"/>
          <w:sz w:val="24"/>
          <w:szCs w:val="24"/>
        </w:rPr>
        <w:t>.</w:t>
      </w:r>
      <w:bookmarkEnd w:id="62"/>
      <w:bookmarkEnd w:id="63"/>
      <w:r w:rsidR="008F24C9" w:rsidRPr="00CB55B9">
        <w:rPr>
          <w:rFonts w:ascii="Book Antiqua" w:hAnsi="Book Antiqua" w:cs="Times New Roman"/>
          <w:sz w:val="24"/>
          <w:szCs w:val="24"/>
        </w:rPr>
        <w:t xml:space="preserve"> Shah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&lt;EndNote&gt;&lt;Cite&gt;&lt;Author&gt;Shah&lt;/Author&gt;&lt;RecNum&gt;4&lt;/RecNum&gt;&lt;DisplayText&gt;[5]&lt;/DisplayText&gt;&lt;record&gt;&lt;rec-number&gt;4&lt;/rec-number&gt;&lt;foreign-keys&gt;&lt;key app="EN" db-id="swdxrswetwva9sevt56xfa2mpvzvzfeztfzs" timestamp="1573701033"&gt;4&lt;/key&gt;&lt;/foreign-keys&gt;&lt;ref-type name="Journal Article"&gt;17&lt;/ref-type&gt;&lt;contributors&gt;&lt;authors&gt;&lt;author&gt;Aparna D. Shah&lt;/author&gt;&lt;author&gt;Neeraj Kohli&lt;/author&gt;&lt;author&gt;Sujatha S. Rajan&lt;/author&gt;&lt;author&gt;Lennox Hoyte&lt;/author&gt;&lt;/authors&gt;&lt;/contributors&gt;&lt;titles&gt;&lt;title&gt;The age distribution, rates, and types of surgery for pelvic organ prolapse in the USA&lt;/title&gt;&lt;/titles&gt;&lt;pages&gt;421-428&lt;/pages&gt;&lt;volume&gt;19&lt;/volume&gt;&lt;number&gt;3&lt;/number&gt;&lt;dates&gt;&lt;/dates&gt;&lt;urls&gt;&lt;/urls&gt;&lt;/record&gt;&lt;/Cite&gt;&lt;/EndNote&gt;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[5]</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also demonstrated that a surprisingly high number of younger women </w:t>
      </w:r>
      <w:r w:rsidRPr="00CB55B9">
        <w:rPr>
          <w:rFonts w:ascii="Book Antiqua" w:hAnsi="Book Antiqua" w:cs="Times New Roman"/>
          <w:sz w:val="24"/>
          <w:szCs w:val="24"/>
        </w:rPr>
        <w:t>are also undergoing surgical treatment, with 11%</w:t>
      </w:r>
      <w:r w:rsidR="00304A2F">
        <w:rPr>
          <w:rFonts w:ascii="Book Antiqua" w:hAnsi="Book Antiqua" w:cs="Times New Roman"/>
          <w:sz w:val="24"/>
          <w:szCs w:val="24"/>
        </w:rPr>
        <w:t xml:space="preserve"> of women over the age of 80 y</w:t>
      </w:r>
      <w:r w:rsidR="00BC26D9">
        <w:rPr>
          <w:rFonts w:ascii="Book Antiqua" w:hAnsi="Book Antiqua" w:cs="Times New Roman"/>
          <w:sz w:val="24"/>
          <w:szCs w:val="24"/>
        </w:rPr>
        <w:t>ea</w:t>
      </w:r>
      <w:r w:rsidR="00304A2F">
        <w:rPr>
          <w:rFonts w:ascii="Book Antiqua" w:hAnsi="Book Antiqua" w:cs="Times New Roman"/>
          <w:sz w:val="24"/>
          <w:szCs w:val="24"/>
        </w:rPr>
        <w:t>r</w:t>
      </w:r>
      <w:r w:rsidR="00BC26D9">
        <w:rPr>
          <w:rFonts w:ascii="Book Antiqua" w:hAnsi="Book Antiqua" w:cs="Times New Roman"/>
          <w:sz w:val="24"/>
          <w:szCs w:val="24"/>
        </w:rPr>
        <w:t>s</w:t>
      </w:r>
      <w:r w:rsidRPr="00CB55B9">
        <w:rPr>
          <w:rFonts w:ascii="Book Antiqua" w:hAnsi="Book Antiqua" w:cs="Times New Roman"/>
          <w:sz w:val="24"/>
          <w:szCs w:val="24"/>
        </w:rPr>
        <w:t xml:space="preserve"> undergo</w:t>
      </w:r>
      <w:r w:rsidR="002C4941">
        <w:rPr>
          <w:rFonts w:ascii="Book Antiqua" w:hAnsi="Book Antiqua" w:cs="Times New Roman"/>
          <w:sz w:val="24"/>
          <w:szCs w:val="24"/>
        </w:rPr>
        <w:t>ing</w:t>
      </w:r>
      <w:r w:rsidR="008F24C9" w:rsidRPr="00CB55B9">
        <w:rPr>
          <w:rFonts w:ascii="Book Antiqua" w:hAnsi="Book Antiqua" w:cs="Times New Roman"/>
          <w:sz w:val="24"/>
          <w:szCs w:val="24"/>
        </w:rPr>
        <w:t xml:space="preserve"> surgery</w:t>
      </w:r>
      <w:bookmarkStart w:id="64" w:name="OLE_LINK66"/>
      <w:r w:rsidR="008F24C9" w:rsidRPr="00CB55B9">
        <w:rPr>
          <w:rFonts w:ascii="Book Antiqua" w:hAnsi="Book Antiqua" w:cs="Times New Roman"/>
          <w:sz w:val="24"/>
          <w:szCs w:val="24"/>
        </w:rPr>
        <w:t>.</w:t>
      </w:r>
      <w:r w:rsidR="008932B0" w:rsidRPr="00CB55B9">
        <w:rPr>
          <w:rFonts w:ascii="Book Antiqua" w:hAnsi="Book Antiqua" w:cs="Times New Roman"/>
          <w:sz w:val="24"/>
          <w:szCs w:val="24"/>
        </w:rPr>
        <w:t xml:space="preserve"> </w:t>
      </w:r>
      <w:r w:rsidR="008F24C9" w:rsidRPr="00CB55B9">
        <w:rPr>
          <w:rFonts w:ascii="Book Antiqua" w:hAnsi="Book Antiqua" w:cs="Times New Roman"/>
          <w:bCs/>
          <w:sz w:val="24"/>
          <w:szCs w:val="24"/>
        </w:rPr>
        <w:t>Autologous</w:t>
      </w:r>
      <w:r w:rsidR="008932B0" w:rsidRPr="00CB55B9">
        <w:rPr>
          <w:rFonts w:ascii="Book Antiqua" w:hAnsi="Book Antiqua" w:cs="Times New Roman"/>
          <w:bCs/>
          <w:sz w:val="24"/>
          <w:szCs w:val="24"/>
        </w:rPr>
        <w:t xml:space="preserve"> </w:t>
      </w:r>
      <w:r w:rsidR="008F24C9" w:rsidRPr="00CB55B9">
        <w:rPr>
          <w:rFonts w:ascii="Book Antiqua" w:hAnsi="Book Antiqua" w:cs="Times New Roman"/>
          <w:sz w:val="24"/>
          <w:szCs w:val="24"/>
        </w:rPr>
        <w:t>tissue</w:t>
      </w:r>
      <w:r w:rsidR="00CE6D48" w:rsidRPr="00CB55B9">
        <w:rPr>
          <w:rFonts w:ascii="Book Antiqua" w:hAnsi="Book Antiqua" w:cs="Times New Roman"/>
          <w:sz w:val="24"/>
          <w:szCs w:val="24"/>
        </w:rPr>
        <w:t xml:space="preserve"> or </w:t>
      </w:r>
      <w:r w:rsidR="008F24C9" w:rsidRPr="00CB55B9">
        <w:rPr>
          <w:rFonts w:ascii="Book Antiqua" w:hAnsi="Book Antiqua" w:cs="Times New Roman"/>
          <w:sz w:val="24"/>
          <w:szCs w:val="24"/>
        </w:rPr>
        <w:t>fascia repair</w:t>
      </w:r>
      <w:r w:rsidR="008F24C9" w:rsidRPr="00CB55B9">
        <w:rPr>
          <w:rFonts w:ascii="Book Antiqua" w:hAnsi="Book Antiqua" w:cs="Times New Roman"/>
          <w:sz w:val="24"/>
          <w:szCs w:val="24"/>
          <w:shd w:val="clear" w:color="auto" w:fill="FFFFFF"/>
        </w:rPr>
        <w:t xml:space="preserve"> always </w:t>
      </w:r>
      <w:r w:rsidRPr="00CB55B9">
        <w:rPr>
          <w:rFonts w:ascii="Book Antiqua" w:hAnsi="Book Antiqua" w:cs="Times New Roman"/>
          <w:sz w:val="24"/>
          <w:szCs w:val="24"/>
          <w:shd w:val="clear" w:color="auto" w:fill="FFFFFF"/>
        </w:rPr>
        <w:t xml:space="preserve">exhibits a high </w:t>
      </w:r>
      <w:bookmarkStart w:id="65" w:name="OLE_LINK84"/>
      <w:bookmarkStart w:id="66" w:name="OLE_LINK83"/>
      <w:r w:rsidRPr="00CB55B9">
        <w:rPr>
          <w:rFonts w:ascii="Book Antiqua" w:hAnsi="Book Antiqua" w:cs="Times New Roman"/>
          <w:sz w:val="24"/>
          <w:szCs w:val="24"/>
          <w:shd w:val="clear" w:color="auto" w:fill="FFFFFF"/>
        </w:rPr>
        <w:t>recurrence rate of</w:t>
      </w:r>
      <w:bookmarkEnd w:id="65"/>
      <w:bookmarkEnd w:id="66"/>
      <w:r w:rsidR="00B32D54"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approximately 7%, as reported by</w:t>
      </w:r>
      <w:r w:rsidR="008F24C9"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rPr>
        <w:t>Quiroz</w:t>
      </w:r>
      <w:r w:rsidR="00214F8C" w:rsidRPr="00CB55B9">
        <w:rPr>
          <w:rFonts w:ascii="Book Antiqua" w:hAnsi="Book Antiqua" w:cs="Times New Roman" w:hint="eastAsia"/>
          <w:sz w:val="24"/>
          <w:szCs w:val="24"/>
        </w:rPr>
        <w:t xml:space="preserve"> </w:t>
      </w:r>
      <w:r w:rsidR="00214F8C" w:rsidRPr="00CB55B9">
        <w:rPr>
          <w:rFonts w:ascii="Book Antiqua" w:hAnsi="Book Antiqua" w:cs="Times New Roman" w:hint="eastAsia"/>
          <w:i/>
          <w:sz w:val="24"/>
          <w:szCs w:val="24"/>
        </w:rPr>
        <w:t>et al</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&lt;EndNote&gt;&lt;Cite&gt;&lt;Author&gt;Quiroz&lt;/Author&gt;&lt;RecNum&gt;70&lt;/RecNum&gt;&lt;DisplayText&gt;[6]&lt;/DisplayText&gt;&lt;record&gt;&lt;rec-number&gt;70&lt;/rec-number&gt;&lt;foreign-keys&gt;&lt;key app="EN" db-id="swdxrswetwva9sevt56xfa2mpvzvzfeztfzs" timestamp="1577431070"&gt;70&lt;/key&gt;&lt;/foreign-keys&gt;&lt;ref-type name="Journal Article"&gt;17&lt;/ref-type&gt;&lt;contributors&gt;&lt;authors&gt;&lt;author&gt;Quiroz, Lieschen H.&lt;/author&gt;&lt;author&gt;Robert E. Gutman&lt;/author&gt;&lt;author&gt;Stuart Shippey&lt;/author&gt;&lt;author&gt;Geoffery W. Cundiff&lt;/author&gt;&lt;author&gt;Tatiana Sanses&lt;/author&gt;&lt;author&gt;Joan L. Blomquist&lt;/author&gt;&lt;author&gt;Victoria L. Handa&lt;/author&gt;&lt;/authors&gt;&lt;/contributors&gt;&lt;titles&gt;&lt;title&gt;Abdominal sacrocolpopexy: anatomic outcomes and complications with Pelvicol, autologous and synthetic graft materials&lt;/title&gt;&lt;/titles&gt;&lt;pages&gt;5570-55700000&lt;/pages&gt;&lt;volume&gt;198&lt;/volume&gt;&lt;number&gt;5&lt;/number&gt;&lt;dates&gt;&lt;/dates&gt;&lt;urls&gt;&lt;/urls&gt;&lt;/record&gt;&lt;/Cite&gt;&lt;/EndNote&gt;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[6]</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shd w:val="clear" w:color="auto" w:fill="FFFFFF"/>
        </w:rPr>
        <w:t xml:space="preserve">. </w:t>
      </w:r>
      <w:r w:rsidR="00B32D54" w:rsidRPr="00CB55B9">
        <w:rPr>
          <w:rFonts w:ascii="Book Antiqua" w:hAnsi="Book Antiqua" w:cs="Times New Roman"/>
          <w:sz w:val="24"/>
          <w:szCs w:val="24"/>
          <w:shd w:val="clear" w:color="auto" w:fill="FFFFFF"/>
        </w:rPr>
        <w:t xml:space="preserve">Recently, the </w:t>
      </w:r>
      <w:r w:rsidR="00B32D54" w:rsidRPr="00CB55B9">
        <w:rPr>
          <w:rFonts w:ascii="Book Antiqua" w:hAnsi="Book Antiqua" w:cs="Times New Roman"/>
          <w:sz w:val="24"/>
          <w:szCs w:val="24"/>
        </w:rPr>
        <w:t xml:space="preserve">mesh implant for </w:t>
      </w:r>
      <w:r w:rsidR="00B32D54" w:rsidRPr="00CB55B9">
        <w:rPr>
          <w:rFonts w:ascii="Book Antiqua" w:hAnsi="Book Antiqua" w:cs="Times New Roman"/>
          <w:sz w:val="24"/>
          <w:szCs w:val="24"/>
          <w:shd w:val="clear" w:color="auto" w:fill="FFFFFF"/>
        </w:rPr>
        <w:t>POP</w:t>
      </w:r>
      <w:r w:rsidR="00B32D54" w:rsidRPr="00CB55B9">
        <w:rPr>
          <w:rFonts w:ascii="Book Antiqua" w:hAnsi="Book Antiqua" w:cs="Times New Roman"/>
          <w:sz w:val="24"/>
          <w:szCs w:val="24"/>
        </w:rPr>
        <w:t xml:space="preserve"> repair </w:t>
      </w:r>
      <w:r w:rsidR="00B32D54" w:rsidRPr="00CB55B9">
        <w:rPr>
          <w:rFonts w:ascii="Book Antiqua" w:hAnsi="Book Antiqua" w:cs="Times New Roman"/>
          <w:sz w:val="24"/>
          <w:szCs w:val="24"/>
          <w:shd w:val="clear" w:color="auto" w:fill="FFFFFF"/>
        </w:rPr>
        <w:t xml:space="preserve">has been </w:t>
      </w:r>
      <w:r w:rsidR="002C4941">
        <w:rPr>
          <w:rFonts w:ascii="Book Antiqua" w:hAnsi="Book Antiqua" w:cs="Times New Roman"/>
          <w:sz w:val="24"/>
          <w:szCs w:val="24"/>
          <w:shd w:val="clear" w:color="auto" w:fill="FFFFFF"/>
        </w:rPr>
        <w:t>used</w:t>
      </w:r>
      <w:r w:rsidR="002C4941" w:rsidRPr="00CB55B9">
        <w:rPr>
          <w:rFonts w:ascii="Book Antiqua" w:hAnsi="Book Antiqua" w:cs="Times New Roman"/>
          <w:sz w:val="24"/>
          <w:szCs w:val="24"/>
          <w:shd w:val="clear" w:color="auto" w:fill="FFFFFF"/>
        </w:rPr>
        <w:t xml:space="preserve"> </w:t>
      </w:r>
      <w:r w:rsidR="00B32D54" w:rsidRPr="00CB55B9">
        <w:rPr>
          <w:rFonts w:ascii="Book Antiqua" w:hAnsi="Book Antiqua" w:cs="Times New Roman"/>
          <w:sz w:val="24"/>
          <w:szCs w:val="24"/>
          <w:shd w:val="clear" w:color="auto" w:fill="FFFFFF"/>
        </w:rPr>
        <w:t xml:space="preserve">to reduce the risk of recurrence. </w:t>
      </w:r>
      <w:r w:rsidR="00B32D54" w:rsidRPr="00CB55B9">
        <w:rPr>
          <w:rFonts w:ascii="Book Antiqua" w:hAnsi="Book Antiqua" w:cs="Times New Roman"/>
          <w:sz w:val="24"/>
          <w:szCs w:val="24"/>
        </w:rPr>
        <w:t xml:space="preserve">The </w:t>
      </w:r>
      <w:r w:rsidR="002C4941" w:rsidRPr="002C4941">
        <w:rPr>
          <w:rFonts w:ascii="Book Antiqua" w:hAnsi="Book Antiqua" w:cs="Times New Roman"/>
          <w:sz w:val="24"/>
          <w:szCs w:val="24"/>
        </w:rPr>
        <w:t>Food and Drug Administration</w:t>
      </w:r>
      <w:r w:rsidR="002C4941">
        <w:rPr>
          <w:rFonts w:ascii="Book Antiqua" w:hAnsi="Book Antiqua" w:cs="Times New Roman"/>
          <w:sz w:val="24"/>
          <w:szCs w:val="24"/>
        </w:rPr>
        <w:t xml:space="preserve"> (</w:t>
      </w:r>
      <w:bookmarkStart w:id="67" w:name="_GoBack"/>
      <w:r w:rsidR="00B32D54" w:rsidRPr="00CB55B9">
        <w:rPr>
          <w:rFonts w:ascii="Book Antiqua" w:hAnsi="Book Antiqua" w:cs="Times New Roman"/>
          <w:sz w:val="24"/>
          <w:szCs w:val="24"/>
        </w:rPr>
        <w:t>FDA</w:t>
      </w:r>
      <w:bookmarkEnd w:id="67"/>
      <w:r w:rsidR="002C4941">
        <w:rPr>
          <w:rFonts w:ascii="Book Antiqua" w:hAnsi="Book Antiqua" w:cs="Times New Roman"/>
          <w:sz w:val="24"/>
          <w:szCs w:val="24"/>
        </w:rPr>
        <w:t>)</w:t>
      </w:r>
      <w:r w:rsidR="00B32D54" w:rsidRPr="00CB55B9">
        <w:rPr>
          <w:rFonts w:ascii="Book Antiqua" w:hAnsi="Book Antiqua" w:cs="Times New Roman"/>
          <w:sz w:val="24"/>
          <w:szCs w:val="24"/>
        </w:rPr>
        <w:t xml:space="preserve"> cites estimates that </w:t>
      </w:r>
      <w:r w:rsidR="002C4941">
        <w:rPr>
          <w:rFonts w:ascii="Book Antiqua" w:hAnsi="Book Antiqua" w:cs="Times New Roman"/>
          <w:sz w:val="24"/>
          <w:szCs w:val="24"/>
        </w:rPr>
        <w:t>one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out of </w:t>
      </w:r>
      <w:r w:rsidR="002C4941">
        <w:rPr>
          <w:rFonts w:ascii="Book Antiqua" w:hAnsi="Book Antiqua" w:cs="Times New Roman"/>
          <w:sz w:val="24"/>
          <w:szCs w:val="24"/>
        </w:rPr>
        <w:t>three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POP surgeries used mesh, </w:t>
      </w:r>
      <w:r w:rsidR="002C4941">
        <w:rPr>
          <w:rFonts w:ascii="Book Antiqua" w:hAnsi="Book Antiqua" w:cs="Times New Roman"/>
          <w:sz w:val="24"/>
          <w:szCs w:val="24"/>
        </w:rPr>
        <w:t>and three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out of </w:t>
      </w:r>
      <w:r w:rsidR="002C4941">
        <w:rPr>
          <w:rFonts w:ascii="Book Antiqua" w:hAnsi="Book Antiqua" w:cs="Times New Roman"/>
          <w:sz w:val="24"/>
          <w:szCs w:val="24"/>
        </w:rPr>
        <w:t>four</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POP </w:t>
      </w:r>
      <w:r w:rsidR="002C4941" w:rsidRPr="00CB55B9">
        <w:rPr>
          <w:rFonts w:ascii="Book Antiqua" w:hAnsi="Book Antiqua" w:cs="Times New Roman"/>
          <w:sz w:val="24"/>
          <w:szCs w:val="24"/>
        </w:rPr>
        <w:t xml:space="preserve">surgeries </w:t>
      </w:r>
      <w:r w:rsidR="00B32D54" w:rsidRPr="00CB55B9">
        <w:rPr>
          <w:rFonts w:ascii="Book Antiqua" w:hAnsi="Book Antiqua" w:cs="Times New Roman"/>
          <w:sz w:val="24"/>
          <w:szCs w:val="24"/>
        </w:rPr>
        <w:t xml:space="preserve">and more than 80% of SUI </w:t>
      </w:r>
      <w:r w:rsidR="002C4941" w:rsidRPr="00CB55B9">
        <w:rPr>
          <w:rFonts w:ascii="Book Antiqua" w:hAnsi="Book Antiqua" w:cs="Times New Roman"/>
          <w:sz w:val="24"/>
          <w:szCs w:val="24"/>
        </w:rPr>
        <w:t>surger</w:t>
      </w:r>
      <w:r w:rsidR="002C4941">
        <w:rPr>
          <w:rFonts w:ascii="Book Antiqua" w:hAnsi="Book Antiqua" w:cs="Times New Roman"/>
          <w:sz w:val="24"/>
          <w:szCs w:val="24"/>
        </w:rPr>
        <w:t>ies</w:t>
      </w:r>
      <w:r w:rsidR="002C4941" w:rsidRPr="00CB55B9">
        <w:rPr>
          <w:rFonts w:ascii="Book Antiqua" w:hAnsi="Book Antiqua" w:cs="Times New Roman"/>
          <w:sz w:val="24"/>
          <w:szCs w:val="24"/>
        </w:rPr>
        <w:t xml:space="preserve"> </w:t>
      </w:r>
      <w:r w:rsidR="002C4941">
        <w:rPr>
          <w:rFonts w:ascii="Book Antiqua" w:hAnsi="Book Antiqua" w:cs="Times New Roman"/>
          <w:sz w:val="24"/>
          <w:szCs w:val="24"/>
        </w:rPr>
        <w:t xml:space="preserve">were performed </w:t>
      </w:r>
      <w:r w:rsidR="00B32D54" w:rsidRPr="00C3052D">
        <w:rPr>
          <w:rFonts w:ascii="Book Antiqua" w:hAnsi="Book Antiqua" w:cs="Times New Roman"/>
          <w:i/>
          <w:sz w:val="24"/>
          <w:szCs w:val="24"/>
        </w:rPr>
        <w:t>via</w:t>
      </w:r>
      <w:r w:rsidR="00B32D54" w:rsidRPr="00CB55B9">
        <w:rPr>
          <w:rFonts w:ascii="Book Antiqua" w:hAnsi="Book Antiqua" w:cs="Times New Roman"/>
          <w:sz w:val="24"/>
          <w:szCs w:val="24"/>
        </w:rPr>
        <w:t xml:space="preserve"> the</w:t>
      </w:r>
      <w:bookmarkStart w:id="68" w:name="OLE_LINK80"/>
      <w:r w:rsidR="00B32D54" w:rsidRPr="00CB55B9">
        <w:rPr>
          <w:rFonts w:ascii="Book Antiqua" w:hAnsi="Book Antiqua" w:cs="Times New Roman"/>
          <w:sz w:val="24"/>
          <w:szCs w:val="24"/>
        </w:rPr>
        <w:t xml:space="preserve"> transvaginal mesh</w:t>
      </w:r>
      <w:bookmarkEnd w:id="68"/>
      <w:r w:rsidR="00B32D54" w:rsidRPr="00CB55B9">
        <w:rPr>
          <w:rFonts w:ascii="Book Antiqua" w:hAnsi="Book Antiqua" w:cs="Times New Roman"/>
          <w:sz w:val="24"/>
          <w:szCs w:val="24"/>
        </w:rPr>
        <w:t xml:space="preserve"> (TVM). </w:t>
      </w:r>
      <w:r w:rsidR="00B32D54" w:rsidRPr="00CB55B9">
        <w:rPr>
          <w:rFonts w:ascii="Book Antiqua" w:hAnsi="Book Antiqua" w:cs="Times New Roman"/>
          <w:sz w:val="24"/>
          <w:szCs w:val="24"/>
          <w:shd w:val="clear" w:color="auto" w:fill="FFFFFF"/>
        </w:rPr>
        <w:t xml:space="preserve">Vaginal </w:t>
      </w:r>
      <w:r w:rsidR="00B32D54" w:rsidRPr="00CB55B9">
        <w:rPr>
          <w:rFonts w:ascii="Book Antiqua" w:hAnsi="Book Antiqua" w:cs="Times New Roman"/>
          <w:sz w:val="24"/>
          <w:szCs w:val="24"/>
        </w:rPr>
        <w:t>mesh exposure</w:t>
      </w:r>
      <w:r w:rsidR="00B32D54" w:rsidRPr="00CB55B9">
        <w:rPr>
          <w:rFonts w:ascii="Book Antiqua" w:hAnsi="Book Antiqua" w:cs="Times New Roman"/>
          <w:sz w:val="24"/>
          <w:szCs w:val="24"/>
          <w:shd w:val="clear" w:color="auto" w:fill="FFFFFF"/>
        </w:rPr>
        <w:t xml:space="preserve">, extrusion, persistent pain, and urethral and/or bladder erosion are the most common complications following </w:t>
      </w:r>
      <w:r w:rsidR="00B32D54" w:rsidRPr="00CB55B9">
        <w:rPr>
          <w:rFonts w:ascii="Book Antiqua" w:hAnsi="Book Antiqua" w:cs="Times New Roman"/>
          <w:sz w:val="24"/>
          <w:szCs w:val="24"/>
        </w:rPr>
        <w:t>TVM</w:t>
      </w:r>
      <w:r w:rsidR="00B32D54" w:rsidRPr="00CB55B9">
        <w:rPr>
          <w:rFonts w:ascii="Book Antiqua" w:hAnsi="Book Antiqua" w:cs="Times New Roman"/>
          <w:sz w:val="24"/>
          <w:szCs w:val="24"/>
          <w:shd w:val="clear" w:color="auto" w:fill="FFFFFF"/>
        </w:rPr>
        <w:t>-based repair;</w:t>
      </w:r>
      <w:r w:rsidR="00B32D54" w:rsidRPr="00CB55B9">
        <w:rPr>
          <w:rFonts w:ascii="Book Antiqua" w:hAnsi="Book Antiqua" w:cs="Times New Roman"/>
          <w:sz w:val="24"/>
          <w:szCs w:val="24"/>
        </w:rPr>
        <w:t xml:space="preserve"> however, approximately 10% </w:t>
      </w:r>
      <w:r w:rsidR="00B32D54" w:rsidRPr="00CB55B9">
        <w:rPr>
          <w:rFonts w:ascii="Book Antiqua" w:hAnsi="Book Antiqua" w:cs="Times New Roman"/>
          <w:sz w:val="24"/>
          <w:szCs w:val="24"/>
        </w:rPr>
        <w:lastRenderedPageBreak/>
        <w:t>of women undergoing TVM-treated POP experience mesh erosion within 12 mo, with 38.6% of complaints to the FDA pertaining to vaginal pain and/or dyspareunia</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&lt;EndNote&gt;&lt;Cite&gt;&lt;Author&gt;Maher&lt;/Author&gt;&lt;Year&gt;2010&lt;/Year&gt;&lt;RecNum&gt;71&lt;/RecNum&gt;&lt;DisplayText&gt;[7]&lt;/DisplayText&gt;&lt;record&gt;&lt;rec-number&gt;71&lt;/rec-number&gt;&lt;foreign-keys&gt;&lt;key app="EN" db-id="swdxrswetwva9sevt56xfa2mpvzvzfeztfzs" timestamp="1577431200"&gt;71&lt;/key&gt;&lt;/foreign-keys&gt;&lt;ref-type name="Journal Article"&gt;17&lt;/ref-type&gt;&lt;contributors&gt;&lt;authors&gt;&lt;author&gt;Maher, C&lt;/author&gt;&lt;/authors&gt;&lt;/contributors&gt;&lt;titles&gt;&lt;title&gt;Surgical management of pelvic organ prolapse in women&lt;/title&gt;&lt;secondary-title&gt;Cochrane Database of Systematic Reviews&lt;/secondary-title&gt;&lt;/titles&gt;&lt;periodical&gt;&lt;full-title&gt;Cochrane Database of Systematic Reviews&lt;/full-title&gt;&lt;/periodical&gt;&lt;dates&gt;&lt;year&gt;2010&lt;/year&gt;&lt;/dates&gt;&lt;urls&gt;&lt;/urls&gt;&lt;/record&gt;&lt;/Cite&gt;&lt;/EndNote&gt;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[7]</w:t>
      </w:r>
      <w:r w:rsidR="00330077" w:rsidRPr="00CB55B9">
        <w:rPr>
          <w:rFonts w:ascii="Book Antiqua" w:hAnsi="Book Antiqua" w:cs="Times New Roman"/>
          <w:sz w:val="24"/>
          <w:szCs w:val="24"/>
          <w:vertAlign w:val="superscript"/>
        </w:rPr>
        <w:fldChar w:fldCharType="end"/>
      </w:r>
      <w:r w:rsidR="00B32D54" w:rsidRPr="00CB55B9">
        <w:rPr>
          <w:rFonts w:ascii="Book Antiqua" w:hAnsi="Book Antiqua" w:cs="Times New Roman"/>
          <w:sz w:val="24"/>
          <w:szCs w:val="24"/>
          <w:shd w:val="clear" w:color="auto" w:fill="FFFFFF"/>
        </w:rPr>
        <w:t xml:space="preserve"> and 3</w:t>
      </w:r>
      <w:r w:rsidR="00B32D54" w:rsidRPr="00CB55B9">
        <w:rPr>
          <w:rFonts w:ascii="Book Antiqua" w:hAnsi="Book Antiqua" w:cs="Times New Roman"/>
          <w:sz w:val="24"/>
          <w:szCs w:val="24"/>
        </w:rPr>
        <w:t xml:space="preserve">6% </w:t>
      </w:r>
      <w:r w:rsidR="00B32D54" w:rsidRPr="00CB55B9">
        <w:rPr>
          <w:rFonts w:ascii="Book Antiqua" w:hAnsi="Book Antiqua" w:cs="Times New Roman"/>
          <w:sz w:val="24"/>
          <w:szCs w:val="24"/>
          <w:shd w:val="clear" w:color="auto" w:fill="FFFFFF"/>
        </w:rPr>
        <w:t xml:space="preserve">to </w:t>
      </w:r>
      <w:r w:rsidR="00B32D54" w:rsidRPr="00CB55B9">
        <w:rPr>
          <w:rFonts w:ascii="Book Antiqua" w:hAnsi="Book Antiqua" w:cs="Times New Roman"/>
          <w:sz w:val="24"/>
          <w:szCs w:val="24"/>
        </w:rPr>
        <w:t>vaginal extrusion</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&lt;EndNote&gt;&lt;Cite&gt;&lt;Author&gt;Chen&lt;/Author&gt;&lt;RecNum&gt;72&lt;/RecNum&gt;&lt;DisplayText&gt;[8, 9]&lt;/DisplayText&gt;&lt;record&gt;&lt;rec-number&gt;72&lt;/rec-number&gt;&lt;foreign-keys&gt;&lt;key app="EN" db-id="swdxrswetwva9sevt56xfa2mpvzvzfeztfzs" timestamp="1577431246"&gt;72&lt;/key&gt;&lt;/foreign-keys&gt;&lt;ref-type name="Journal Article"&gt;17&lt;/ref-type&gt;&lt;contributors&gt;&lt;authors&gt;&lt;author&gt;Chen, Huey Yi&lt;/author&gt;&lt;author&gt;Lian-Shung Yeh&lt;/author&gt;&lt;author&gt;Wei-Chun Chang&lt;/author&gt;&lt;author&gt;Ming Ho&lt;/author&gt;&lt;/authors&gt;&lt;/contributors&gt;&lt;titles&gt;&lt;title&gt;Analysis of risk factors associated with surgical failure of inside-out transobturator vaginal tape for treating urodynamic stress incontinence&lt;/title&gt;&lt;/titles&gt;&lt;pages&gt;443-447&lt;/pages&gt;&lt;volume&gt;18&lt;/volume&gt;&lt;number&gt;4&lt;/number&gt;&lt;dates&gt;&lt;/dates&gt;&lt;urls&gt;&lt;/urls&gt;&lt;/record&gt;&lt;/Cite&gt;&lt;Cite&gt;&lt;Author&gt;White&lt;/Author&gt;&lt;RecNum&gt;73&lt;/RecNum&gt;&lt;record&gt;&lt;rec-number&gt;73&lt;/rec-number&gt;&lt;foreign-keys&gt;&lt;key app="EN" db-id="swdxrswetwva9sevt56xfa2mpvzvzfeztfzs" timestamp="1577431321"&gt;73&lt;/key&gt;&lt;/foreign-keys&gt;&lt;ref-type name="Journal Article"&gt;17&lt;/ref-type&gt;&lt;contributors&gt;&lt;authors&gt;&lt;author&gt;White&lt;/author&gt;&lt;author&gt;Amanda&lt;/author&gt;&lt;author&gt;B.&lt;/author&gt;&lt;author&gt;Lowenstein&lt;/author&gt;&lt;author&gt;Lior&lt;/author&gt;&lt;author&gt;Schimpf&lt;/author&gt;&lt;author&gt;Megan&lt;/author&gt;&lt;author&gt;O.&lt;/author&gt;&lt;author&gt;Sung&lt;/author&gt;&lt;author&gt;Vivian&lt;/author&gt;&lt;/authors&gt;&lt;/contributors&gt;&lt;titles&gt;&lt;title&gt;Graft and Mesh Use in Transvaginal Prolapse Repair: A Systematic Review EDITORIAL COMMENT&lt;/title&gt;&lt;/titles&gt;&lt;dates&gt;&lt;/dates&gt;&lt;urls&gt;&lt;/urls&gt;&lt;/record&gt;&lt;/Cite&gt;&lt;/EndNote&gt;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2B6E32" w:rsidRPr="00CB55B9">
        <w:rPr>
          <w:rFonts w:ascii="Book Antiqua" w:hAnsi="Book Antiqua" w:cs="Times New Roman"/>
          <w:sz w:val="24"/>
          <w:szCs w:val="24"/>
          <w:vertAlign w:val="superscript"/>
        </w:rPr>
        <w:t>[8,</w:t>
      </w:r>
      <w:r w:rsidR="008F24C9" w:rsidRPr="00CB55B9">
        <w:rPr>
          <w:rFonts w:ascii="Book Antiqua" w:hAnsi="Book Antiqua" w:cs="Times New Roman"/>
          <w:sz w:val="24"/>
          <w:szCs w:val="24"/>
          <w:vertAlign w:val="superscript"/>
        </w:rPr>
        <w:t>9]</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Other </w:t>
      </w:r>
      <w:bookmarkStart w:id="69" w:name="OLE_LINK79"/>
      <w:bookmarkStart w:id="70" w:name="OLE_LINK78"/>
      <w:r w:rsidR="00B32D54" w:rsidRPr="00CB55B9">
        <w:rPr>
          <w:rFonts w:ascii="Book Antiqua" w:hAnsi="Book Antiqua" w:cs="Times New Roman"/>
          <w:sz w:val="24"/>
          <w:szCs w:val="24"/>
        </w:rPr>
        <w:t>complications</w:t>
      </w:r>
      <w:bookmarkStart w:id="71" w:name="OLE_LINK74"/>
      <w:bookmarkEnd w:id="69"/>
      <w:bookmarkEnd w:id="70"/>
      <w:r w:rsidR="00B32D54" w:rsidRPr="00CB55B9">
        <w:rPr>
          <w:rFonts w:ascii="Book Antiqua" w:hAnsi="Book Antiqua" w:cs="Times New Roman"/>
          <w:sz w:val="24"/>
          <w:szCs w:val="24"/>
        </w:rPr>
        <w:t xml:space="preserve"> include infection and urinary retention, </w:t>
      </w:r>
      <w:bookmarkEnd w:id="71"/>
      <w:r w:rsidR="00B32D54" w:rsidRPr="00CB55B9">
        <w:rPr>
          <w:rFonts w:ascii="Book Antiqua" w:hAnsi="Book Antiqua" w:cs="Times New Roman"/>
          <w:sz w:val="24"/>
          <w:szCs w:val="24"/>
        </w:rPr>
        <w:t>among others. According to the FDA, more than 1000 adverse events concerning complications after mesh implantation have been reported with the treatment of POP and SUI during the period from 2005 to 2007, while the number of adverse events continued to increase between 2008 and 2010. According to the FDA database, 2874 cases of PFD-related injury, death</w:t>
      </w:r>
      <w:r w:rsidR="002C4941">
        <w:rPr>
          <w:rFonts w:ascii="Book Antiqua" w:hAnsi="Book Antiqua" w:cs="Times New Roman"/>
          <w:sz w:val="24"/>
          <w:szCs w:val="24"/>
        </w:rPr>
        <w:t>,</w:t>
      </w:r>
      <w:r w:rsidR="00B32D54" w:rsidRPr="00CB55B9">
        <w:rPr>
          <w:rFonts w:ascii="Book Antiqua" w:hAnsi="Book Antiqua" w:cs="Times New Roman"/>
          <w:sz w:val="24"/>
          <w:szCs w:val="24"/>
        </w:rPr>
        <w:t xml:space="preserve"> and failure were reported, including 1503 cases related to POP and 1371 cases </w:t>
      </w:r>
      <w:r w:rsidR="002C4941">
        <w:rPr>
          <w:rFonts w:ascii="Book Antiqua" w:hAnsi="Book Antiqua" w:cs="Times New Roman"/>
          <w:sz w:val="24"/>
          <w:szCs w:val="24"/>
        </w:rPr>
        <w:t>to</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SUI, which increased five-fold over the 2005-2007 period</w:t>
      </w:r>
      <w:r w:rsidR="00DD4655">
        <w:rPr>
          <w:rFonts w:ascii="Book Antiqua" w:hAnsi="Book Antiqua" w:cs="Times New Roman" w:hint="eastAsia"/>
          <w:sz w:val="24"/>
          <w:szCs w:val="24"/>
        </w:rPr>
        <w:t>s</w:t>
      </w:r>
      <w:r w:rsidR="00B32D54" w:rsidRPr="00CB55B9">
        <w:rPr>
          <w:rFonts w:ascii="Book Antiqua" w:hAnsi="Book Antiqua" w:cs="Times New Roman"/>
          <w:sz w:val="24"/>
          <w:szCs w:val="24"/>
        </w:rPr>
        <w:t xml:space="preserve">. In addition, there were </w:t>
      </w:r>
      <w:r w:rsidR="002C4941">
        <w:rPr>
          <w:rFonts w:ascii="Book Antiqua" w:hAnsi="Book Antiqua" w:cs="Times New Roman"/>
          <w:sz w:val="24"/>
          <w:szCs w:val="24"/>
        </w:rPr>
        <w:t>seven</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cases of death, </w:t>
      </w:r>
      <w:r w:rsidR="002C4941">
        <w:rPr>
          <w:rFonts w:ascii="Book Antiqua" w:hAnsi="Book Antiqua" w:cs="Times New Roman"/>
          <w:sz w:val="24"/>
          <w:szCs w:val="24"/>
        </w:rPr>
        <w:t>two</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cases of intestinal perforation, and </w:t>
      </w:r>
      <w:r w:rsidR="002C4941">
        <w:rPr>
          <w:rFonts w:ascii="Book Antiqua" w:hAnsi="Book Antiqua" w:cs="Times New Roman"/>
          <w:sz w:val="24"/>
          <w:szCs w:val="24"/>
        </w:rPr>
        <w:t>one</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case of bleeding, </w:t>
      </w:r>
      <w:r w:rsidR="002C4941">
        <w:rPr>
          <w:rFonts w:ascii="Book Antiqua" w:hAnsi="Book Antiqua" w:cs="Times New Roman"/>
          <w:sz w:val="24"/>
          <w:szCs w:val="24"/>
        </w:rPr>
        <w:t>four</w:t>
      </w:r>
      <w:r w:rsidR="002C4941" w:rsidRPr="00CB55B9">
        <w:rPr>
          <w:rFonts w:ascii="Book Antiqua" w:hAnsi="Book Antiqua" w:cs="Times New Roman"/>
          <w:sz w:val="24"/>
          <w:szCs w:val="24"/>
        </w:rPr>
        <w:t xml:space="preserve"> </w:t>
      </w:r>
      <w:r w:rsidR="00B32D54" w:rsidRPr="00CB55B9">
        <w:rPr>
          <w:rFonts w:ascii="Book Antiqua" w:hAnsi="Book Antiqua" w:cs="Times New Roman"/>
          <w:sz w:val="24"/>
          <w:szCs w:val="24"/>
        </w:rPr>
        <w:t xml:space="preserve">of which died due to postoperative medical complications, leading to two warnings issued by </w:t>
      </w:r>
      <w:r w:rsidR="00AF3C7D">
        <w:rPr>
          <w:rFonts w:ascii="Book Antiqua" w:hAnsi="Book Antiqua" w:cs="Times New Roman"/>
          <w:sz w:val="24"/>
          <w:szCs w:val="24"/>
        </w:rPr>
        <w:t xml:space="preserve">the </w:t>
      </w:r>
      <w:r w:rsidR="00B32D54" w:rsidRPr="00CB55B9">
        <w:rPr>
          <w:rFonts w:ascii="Book Antiqua" w:hAnsi="Book Antiqua" w:cs="Times New Roman"/>
          <w:sz w:val="24"/>
          <w:szCs w:val="24"/>
        </w:rPr>
        <w:t xml:space="preserve">FDA on the repair of POP </w:t>
      </w:r>
      <w:r w:rsidR="00B32D54" w:rsidRPr="00DD4655">
        <w:rPr>
          <w:rFonts w:ascii="Book Antiqua" w:hAnsi="Book Antiqua" w:cs="Times New Roman"/>
          <w:i/>
          <w:sz w:val="24"/>
          <w:szCs w:val="24"/>
        </w:rPr>
        <w:t>via</w:t>
      </w:r>
      <w:r w:rsidR="00B32D54" w:rsidRPr="00CB55B9">
        <w:rPr>
          <w:rFonts w:ascii="Book Antiqua" w:hAnsi="Book Antiqua" w:cs="Times New Roman"/>
          <w:sz w:val="24"/>
          <w:szCs w:val="24"/>
        </w:rPr>
        <w:t xml:space="preserve"> TVM in 2008</w:t>
      </w:r>
      <w:r w:rsidR="008F24C9" w:rsidRPr="00CB55B9">
        <w:rPr>
          <w:rFonts w:ascii="Book Antiqua" w:hAnsi="Book Antiqua" w:cs="Times New Roman"/>
          <w:sz w:val="24"/>
          <w:szCs w:val="24"/>
        </w:rPr>
        <w:t xml:space="preserve"> and 2011</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&lt;EndNote&gt;&lt;Cite&gt;&lt;Author&gt;Alan&lt;/Author&gt;&lt;RecNum&gt;75&lt;/RecNum&gt;&lt;DisplayText&gt;[10]&lt;/DisplayText&gt;&lt;record&gt;&lt;rec-number&gt;75&lt;/rec-number&gt;&lt;foreign-keys&gt;&lt;key app="EN" db-id="swdxrswetwva9sevt56xfa2mpvzvzfeztfzs" timestamp="1577432375"&gt;75&lt;/key&gt;&lt;/foreign-keys&gt;&lt;ref-type name="Journal Article"&gt;17&lt;/ref-type&gt;&lt;contributors&gt;&lt;authors&gt;&lt;author&gt;Alan&lt;/author&gt;&lt;author&gt;J.&lt;/author&gt;&lt;author&gt;Wein&lt;/author&gt;&lt;/authors&gt;&lt;/contributors&gt;&lt;titles&gt;&lt;title&gt;VOIDING FUNCTION AND DYSFUNCTION, BLADDER PHYSIOLOGY AND PHARMACOLOGY, AND FEMALE UROLOGY&lt;/title&gt;&lt;/titles&gt;&lt;dates&gt;&lt;/dates&gt;&lt;urls&gt;&lt;/urls&gt;&lt;/record&gt;&lt;/Cite&gt;&lt;/EndNote&gt;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8F24C9" w:rsidRPr="00CB55B9">
        <w:rPr>
          <w:rFonts w:ascii="Book Antiqua" w:hAnsi="Book Antiqua" w:cs="Times New Roman"/>
          <w:sz w:val="24"/>
          <w:szCs w:val="24"/>
          <w:vertAlign w:val="superscript"/>
        </w:rPr>
        <w:t>[10]</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bookmarkEnd w:id="64"/>
      <w:r w:rsidR="00747BE1" w:rsidRPr="00CB55B9">
        <w:rPr>
          <w:rFonts w:ascii="Book Antiqua" w:hAnsi="Book Antiqua" w:cs="Times New Roman"/>
          <w:sz w:val="24"/>
          <w:szCs w:val="24"/>
        </w:rPr>
        <w:t xml:space="preserve">Thus, POP repair </w:t>
      </w:r>
      <w:r w:rsidR="002C4941">
        <w:rPr>
          <w:rFonts w:ascii="Book Antiqua" w:hAnsi="Book Antiqua" w:cs="Times New Roman"/>
          <w:sz w:val="24"/>
          <w:szCs w:val="24"/>
        </w:rPr>
        <w:t>using</w:t>
      </w:r>
      <w:r w:rsidR="002C4941" w:rsidRPr="00CB55B9">
        <w:rPr>
          <w:rFonts w:ascii="Book Antiqua" w:hAnsi="Book Antiqua" w:cs="Times New Roman"/>
          <w:sz w:val="24"/>
          <w:szCs w:val="24"/>
        </w:rPr>
        <w:t xml:space="preserve"> </w:t>
      </w:r>
      <w:r w:rsidR="00747BE1" w:rsidRPr="00CB55B9">
        <w:rPr>
          <w:rFonts w:ascii="Book Antiqua" w:hAnsi="Book Antiqua" w:cs="Times New Roman"/>
          <w:sz w:val="24"/>
          <w:szCs w:val="24"/>
        </w:rPr>
        <w:t>the transvaginal mesh has not been shown to improve clinical benefit over traditional non-mesh repair, with almost 30% of recipients requiring subsequent surgery</w:t>
      </w:r>
      <w:r w:rsidR="00330077" w:rsidRPr="00CB55B9">
        <w:rPr>
          <w:rFonts w:ascii="Book Antiqua" w:hAnsi="Book Antiqua" w:cs="Times New Roman"/>
          <w:sz w:val="24"/>
          <w:szCs w:val="24"/>
          <w:vertAlign w:val="superscript"/>
        </w:rPr>
        <w:fldChar w:fldCharType="begin"/>
      </w:r>
      <w:r w:rsidR="008F24C9" w:rsidRPr="00CB55B9">
        <w:rPr>
          <w:rFonts w:ascii="Book Antiqua" w:hAnsi="Book Antiqua" w:cs="Times New Roman"/>
          <w:sz w:val="24"/>
          <w:szCs w:val="24"/>
          <w:vertAlign w:val="superscript"/>
        </w:rPr>
        <w:instrText xml:space="preserve"> ADDIN EN.CITE &lt;EndNote&gt;&lt;Cite&gt;&lt;Author&gt;Alvarez&lt;/Author&gt;&lt;Year&gt;2013&lt;/Year&gt;&lt;RecNum&gt;7&lt;/RecNum&gt;&lt;DisplayText&gt;[3, 11]&lt;/DisplayText&gt;&lt;record&gt;&lt;rec-number&gt;7&lt;/rec-number&gt;&lt;foreign-keys&gt;&lt;key app="EN" db-id="swdxrswetwva9sevt56xfa2mpvzvzfeztfzs" timestamp="1574750002"&gt;7&lt;/key&gt;&lt;/foreign-keys&gt;&lt;ref-type name="Journal Article"&gt;17&lt;/ref-type&gt;&lt;contributors&gt;&lt;authors&gt;&lt;author&gt;Alvarez, J.&lt;/author&gt;&lt;author&gt;Cvach, K.&lt;/author&gt;&lt;author&gt;Dwyer, P.&lt;/author&gt;&lt;/authors&gt;&lt;/contributors&gt;&lt;titles&gt;&lt;title&gt;Complications in pelvic floor surgery&lt;/title&gt;&lt;secondary-title&gt;Minerva Ginecologica&lt;/secondary-title&gt;&lt;/titles&gt;&lt;periodical&gt;&lt;full-title&gt;Minerva Ginecologica&lt;/full-title&gt;&lt;/periodical&gt;&lt;pages&gt;53-67&lt;/pages&gt;&lt;volume&gt;65&lt;/volume&gt;&lt;number&gt;1&lt;/number&gt;&lt;dates&gt;&lt;year&gt;2013&lt;/year&gt;&lt;/dates&gt;&lt;urls&gt;&lt;/urls&gt;&lt;/record&gt;&lt;/Cite&gt;&lt;Cite&gt;&lt;Author&gt;Olsen&lt;/Author&gt;&lt;Year&gt;1997&lt;/Year&gt;&lt;RecNum&gt;3&lt;/RecNum&gt;&lt;record&gt;&lt;rec-number&gt;3&lt;/rec-number&gt;&lt;foreign-keys&gt;&lt;key app="EN" db-id="swdxrswetwva9sevt56xfa2mpvzvzfeztfzs" timestamp="1573701004"&gt;3&lt;/key&gt;&lt;/foreign-keys&gt;&lt;ref-type name="Journal Article"&gt;17&lt;/ref-type&gt;&lt;contributors&gt;&lt;authors&gt;&lt;author&gt;Ambre L. Olsen&lt;/author&gt;&lt;author&gt;Virginia J. Smith&lt;/author&gt;&lt;author&gt;John O. Bergstrom&lt;/author&gt;&lt;author&gt;Joyce C. Colling&lt;/author&gt;&lt;author&gt;Amanda L. Clark&lt;/author&gt;&lt;/authors&gt;&lt;/contributors&gt;&lt;titles&gt;&lt;title&gt;Epidemiology of surgically managed pelvic organ prolapse and urinary incontinence&lt;/title&gt;&lt;/titles&gt;&lt;dates&gt;&lt;year&gt;1997&lt;/year&gt;&lt;/dates&gt;&lt;urls&gt;&lt;/urls&gt;&lt;/record&gt;&lt;/Cite&gt;&lt;/EndNote&gt;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2B6E32" w:rsidRPr="00CB55B9">
        <w:rPr>
          <w:rFonts w:ascii="Book Antiqua" w:hAnsi="Book Antiqua" w:cs="Times New Roman"/>
          <w:sz w:val="24"/>
          <w:szCs w:val="24"/>
          <w:vertAlign w:val="superscript"/>
        </w:rPr>
        <w:t>[3,</w:t>
      </w:r>
      <w:r w:rsidR="008F24C9" w:rsidRPr="00CB55B9">
        <w:rPr>
          <w:rFonts w:ascii="Book Antiqua" w:hAnsi="Book Antiqua" w:cs="Times New Roman"/>
          <w:sz w:val="24"/>
          <w:szCs w:val="24"/>
          <w:vertAlign w:val="superscript"/>
        </w:rPr>
        <w:t>11]</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shd w:val="clear" w:color="auto" w:fill="FFFFFF"/>
        </w:rPr>
        <w:t xml:space="preserve">. </w:t>
      </w:r>
      <w:r w:rsidR="00747BE1" w:rsidRPr="00CB55B9">
        <w:rPr>
          <w:rFonts w:ascii="Book Antiqua" w:hAnsi="Book Antiqua" w:cs="Times New Roman"/>
          <w:sz w:val="24"/>
          <w:szCs w:val="24"/>
        </w:rPr>
        <w:t>Overall, reconstruction of the pelvic floor support structure at the level of</w:t>
      </w:r>
      <w:r w:rsidR="002C4941">
        <w:rPr>
          <w:rFonts w:ascii="Book Antiqua" w:hAnsi="Book Antiqua" w:cs="Times New Roman"/>
          <w:sz w:val="24"/>
          <w:szCs w:val="24"/>
        </w:rPr>
        <w:t xml:space="preserve"> </w:t>
      </w:r>
      <w:r w:rsidR="00747BE1" w:rsidRPr="00CB55B9">
        <w:rPr>
          <w:rFonts w:ascii="Book Antiqua" w:hAnsi="Book Antiqua" w:cs="Times New Roman"/>
          <w:sz w:val="24"/>
          <w:szCs w:val="24"/>
        </w:rPr>
        <w:t xml:space="preserve">molecules and tissue physiological functions, </w:t>
      </w:r>
      <w:r w:rsidR="00B74DA9" w:rsidRPr="00CB55B9">
        <w:rPr>
          <w:rFonts w:ascii="Book Antiqua" w:hAnsi="Book Antiqua" w:cs="Times New Roman"/>
          <w:sz w:val="24"/>
          <w:szCs w:val="24"/>
        </w:rPr>
        <w:t xml:space="preserve">and </w:t>
      </w:r>
      <w:r w:rsidR="00747BE1" w:rsidRPr="00CB55B9">
        <w:rPr>
          <w:rFonts w:ascii="Book Antiqua" w:hAnsi="Book Antiqua" w:cs="Times New Roman"/>
          <w:sz w:val="24"/>
          <w:szCs w:val="24"/>
        </w:rPr>
        <w:t xml:space="preserve">maintenance of the balance of the micro-environment of the pelvic floor support structure </w:t>
      </w:r>
      <w:r w:rsidR="002C4941">
        <w:rPr>
          <w:rFonts w:ascii="Book Antiqua" w:hAnsi="Book Antiqua" w:cs="Times New Roman"/>
          <w:sz w:val="24"/>
          <w:szCs w:val="24"/>
        </w:rPr>
        <w:t>are</w:t>
      </w:r>
      <w:r w:rsidR="002C4941" w:rsidRPr="00CB55B9">
        <w:rPr>
          <w:rFonts w:ascii="Book Antiqua" w:hAnsi="Book Antiqua" w:cs="Times New Roman"/>
          <w:sz w:val="24"/>
          <w:szCs w:val="24"/>
        </w:rPr>
        <w:t xml:space="preserve"> </w:t>
      </w:r>
      <w:r w:rsidR="00747BE1" w:rsidRPr="00CB55B9">
        <w:rPr>
          <w:rFonts w:ascii="Book Antiqua" w:hAnsi="Book Antiqua" w:cs="Times New Roman"/>
          <w:sz w:val="24"/>
          <w:szCs w:val="24"/>
        </w:rPr>
        <w:t>crucial for the treatment of PFD</w:t>
      </w:r>
      <w:r w:rsidR="008F24C9" w:rsidRPr="00CB55B9">
        <w:rPr>
          <w:rFonts w:ascii="Book Antiqua" w:hAnsi="Book Antiqua" w:cs="Times New Roman"/>
          <w:sz w:val="24"/>
          <w:szCs w:val="24"/>
        </w:rPr>
        <w:t>.</w:t>
      </w:r>
    </w:p>
    <w:p w:rsidR="00F11281" w:rsidRPr="00CB55B9" w:rsidRDefault="00DD4655" w:rsidP="00DD4655">
      <w:pPr>
        <w:pStyle w:val="10"/>
        <w:spacing w:line="360" w:lineRule="auto"/>
        <w:ind w:firstLineChars="100" w:firstLine="240"/>
        <w:rPr>
          <w:rFonts w:ascii="Book Antiqua" w:hAnsi="Book Antiqua" w:cs="Times New Roman"/>
          <w:sz w:val="24"/>
          <w:szCs w:val="24"/>
        </w:rPr>
      </w:pPr>
      <w:bookmarkStart w:id="72" w:name="OLE_LINK144"/>
      <w:bookmarkStart w:id="73" w:name="OLE_LINK143"/>
      <w:bookmarkStart w:id="74" w:name="OLE_LINK22"/>
      <w:bookmarkEnd w:id="58"/>
      <w:r>
        <w:rPr>
          <w:rFonts w:ascii="Book Antiqua" w:hAnsi="Book Antiqua" w:cs="Times New Roman"/>
          <w:sz w:val="24"/>
          <w:szCs w:val="24"/>
        </w:rPr>
        <w:t>PFD</w:t>
      </w:r>
      <w:r w:rsidR="008F24C9" w:rsidRPr="00CB55B9">
        <w:rPr>
          <w:rFonts w:ascii="Book Antiqua" w:hAnsi="Book Antiqua" w:cs="Times New Roman"/>
          <w:sz w:val="24"/>
          <w:szCs w:val="24"/>
        </w:rPr>
        <w:t xml:space="preserve"> is a disease</w:t>
      </w:r>
      <w:r w:rsidR="00B74DA9" w:rsidRPr="00CB55B9">
        <w:rPr>
          <w:rFonts w:ascii="Book Antiqua" w:hAnsi="Book Antiqua" w:cs="Times New Roman"/>
          <w:sz w:val="24"/>
          <w:szCs w:val="24"/>
        </w:rPr>
        <w:t xml:space="preserve"> that includes POP, SUI</w:t>
      </w:r>
      <w:r w:rsidR="002C4941">
        <w:rPr>
          <w:rFonts w:ascii="Book Antiqua" w:hAnsi="Book Antiqua" w:cs="Times New Roman"/>
          <w:sz w:val="24"/>
          <w:szCs w:val="24"/>
        </w:rPr>
        <w:t>,</w:t>
      </w:r>
      <w:r w:rsidR="00B74DA9" w:rsidRPr="00CB55B9">
        <w:rPr>
          <w:rFonts w:ascii="Book Antiqua" w:hAnsi="Book Antiqua" w:cs="Times New Roman"/>
          <w:sz w:val="24"/>
          <w:szCs w:val="24"/>
        </w:rPr>
        <w:t xml:space="preserve"> and genital fistula, and it is </w:t>
      </w:r>
      <w:r w:rsidR="008F24C9" w:rsidRPr="00CB55B9">
        <w:rPr>
          <w:rFonts w:ascii="Book Antiqua" w:hAnsi="Book Antiqua" w:cs="Times New Roman"/>
          <w:sz w:val="24"/>
          <w:szCs w:val="24"/>
        </w:rPr>
        <w:t>mainly manifested as uterine prolapse, anterior vaginal wall (posterior wall) prolapse, urinary incontinence, urinary retention, urinary fistula, fecal fistula, uterine prolapse</w:t>
      </w:r>
      <w:r w:rsidR="00AF3C7D">
        <w:rPr>
          <w:rFonts w:ascii="Book Antiqua" w:hAnsi="Book Antiqua" w:cs="Times New Roman"/>
          <w:sz w:val="24"/>
          <w:szCs w:val="24"/>
        </w:rPr>
        <w:t>,</w:t>
      </w:r>
      <w:r w:rsidR="001863C3" w:rsidRPr="00CB55B9">
        <w:rPr>
          <w:rFonts w:ascii="Book Antiqua" w:hAnsi="Book Antiqua" w:cs="Times New Roman"/>
          <w:sz w:val="24"/>
          <w:szCs w:val="24"/>
        </w:rPr>
        <w:t xml:space="preserve"> </w:t>
      </w:r>
      <w:r w:rsidR="008F24C9" w:rsidRPr="00CB55B9">
        <w:rPr>
          <w:rFonts w:ascii="Book Antiqua" w:hAnsi="Book Antiqua" w:cs="Times New Roman"/>
          <w:sz w:val="24"/>
          <w:szCs w:val="24"/>
        </w:rPr>
        <w:t>and sexual dysfunction</w:t>
      </w:r>
      <w:r w:rsidR="00081738"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r w:rsidR="00081738" w:rsidRPr="00CB55B9">
        <w:rPr>
          <w:rFonts w:ascii="Book Antiqua" w:hAnsi="Book Antiqua" w:cs="Times New Roman"/>
          <w:sz w:val="24"/>
          <w:szCs w:val="24"/>
        </w:rPr>
        <w:t>T</w:t>
      </w:r>
      <w:r w:rsidR="008F24C9" w:rsidRPr="00CB55B9">
        <w:rPr>
          <w:rFonts w:ascii="Book Antiqua" w:hAnsi="Book Antiqua" w:cs="Times New Roman"/>
          <w:sz w:val="24"/>
          <w:szCs w:val="24"/>
        </w:rPr>
        <w:t>he changes in the anatomy and position of the pelvic floor organs (uterus,  bladder, urethra, rectum</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anus) caused by quantitative and qualitative </w:t>
      </w:r>
      <w:r w:rsidR="00444775" w:rsidRPr="00CB55B9">
        <w:rPr>
          <w:rFonts w:ascii="Book Antiqua" w:hAnsi="Book Antiqua" w:cs="Times New Roman"/>
          <w:sz w:val="24"/>
          <w:szCs w:val="24"/>
        </w:rPr>
        <w:t xml:space="preserve">defects of </w:t>
      </w:r>
      <w:r w:rsidR="008F24C9" w:rsidRPr="00CB55B9">
        <w:rPr>
          <w:rFonts w:ascii="Book Antiqua" w:hAnsi="Book Antiqua" w:cs="Times New Roman"/>
          <w:sz w:val="24"/>
          <w:szCs w:val="24"/>
        </w:rPr>
        <w:t>collagen, elastin</w:t>
      </w:r>
      <w:r w:rsidR="00AF3C7D">
        <w:rPr>
          <w:rFonts w:ascii="Book Antiqua" w:hAnsi="Book Antiqua" w:cs="Times New Roman"/>
          <w:sz w:val="24"/>
          <w:szCs w:val="24"/>
        </w:rPr>
        <w:t>,</w:t>
      </w:r>
      <w:r w:rsidR="00081738" w:rsidRPr="00CB55B9">
        <w:rPr>
          <w:rFonts w:ascii="Book Antiqua" w:hAnsi="Book Antiqua" w:cs="Times New Roman"/>
          <w:sz w:val="24"/>
          <w:szCs w:val="24"/>
        </w:rPr>
        <w:t xml:space="preserve"> and </w:t>
      </w:r>
      <w:r w:rsidR="008F24C9" w:rsidRPr="00CB55B9">
        <w:rPr>
          <w:rFonts w:ascii="Book Antiqua" w:hAnsi="Book Antiqua" w:cs="Times New Roman"/>
          <w:sz w:val="24"/>
          <w:szCs w:val="24"/>
        </w:rPr>
        <w:t>fibrin</w:t>
      </w:r>
      <w:r w:rsidR="00081738" w:rsidRPr="00CB55B9">
        <w:rPr>
          <w:rFonts w:ascii="Book Antiqua" w:hAnsi="Book Antiqua" w:cs="Times New Roman"/>
          <w:sz w:val="24"/>
          <w:szCs w:val="24"/>
        </w:rPr>
        <w:t xml:space="preserve"> proteins</w:t>
      </w:r>
      <w:r w:rsidR="008F24C9" w:rsidRPr="00CB55B9">
        <w:rPr>
          <w:rFonts w:ascii="Book Antiqua" w:hAnsi="Book Antiqua" w:cs="Times New Roman"/>
          <w:sz w:val="24"/>
          <w:szCs w:val="24"/>
        </w:rPr>
        <w:t xml:space="preserve"> of weak pelvic</w:t>
      </w:r>
      <w:r w:rsidR="00444775" w:rsidRPr="00CB55B9">
        <w:rPr>
          <w:rFonts w:ascii="Book Antiqua" w:hAnsi="Book Antiqua" w:cs="Times New Roman"/>
          <w:sz w:val="24"/>
          <w:szCs w:val="24"/>
        </w:rPr>
        <w:t xml:space="preserve"> floor</w:t>
      </w:r>
      <w:r w:rsidR="008F24C9" w:rsidRPr="00CB55B9">
        <w:rPr>
          <w:rFonts w:ascii="Book Antiqua" w:hAnsi="Book Antiqua" w:cs="Times New Roman"/>
          <w:sz w:val="24"/>
          <w:szCs w:val="24"/>
        </w:rPr>
        <w:t xml:space="preserve"> tissues </w:t>
      </w:r>
      <w:r w:rsidR="00444775" w:rsidRPr="00CB55B9">
        <w:rPr>
          <w:rFonts w:ascii="Book Antiqua" w:hAnsi="Book Antiqua" w:cs="Times New Roman"/>
          <w:sz w:val="24"/>
          <w:szCs w:val="24"/>
        </w:rPr>
        <w:t>(such as ligament</w:t>
      </w:r>
      <w:r w:rsidR="00AF3C7D">
        <w:rPr>
          <w:rFonts w:ascii="Book Antiqua" w:hAnsi="Book Antiqua" w:cs="Times New Roman"/>
          <w:sz w:val="24"/>
          <w:szCs w:val="24"/>
        </w:rPr>
        <w:t xml:space="preserve"> and</w:t>
      </w:r>
      <w:r w:rsidR="00AF3C7D" w:rsidRPr="00CB55B9">
        <w:rPr>
          <w:rFonts w:ascii="Book Antiqua" w:hAnsi="Book Antiqua" w:cs="Times New Roman"/>
          <w:sz w:val="24"/>
          <w:szCs w:val="24"/>
        </w:rPr>
        <w:t xml:space="preserve"> </w:t>
      </w:r>
      <w:r w:rsidR="00444775" w:rsidRPr="00CB55B9">
        <w:rPr>
          <w:rFonts w:ascii="Book Antiqua" w:hAnsi="Book Antiqua" w:cs="Times New Roman"/>
          <w:sz w:val="24"/>
          <w:szCs w:val="24"/>
        </w:rPr>
        <w:t>fascia defects</w:t>
      </w:r>
      <w:r w:rsidR="00AF3C7D">
        <w:rPr>
          <w:rFonts w:ascii="Book Antiqua" w:hAnsi="Book Antiqua" w:cs="Times New Roman"/>
          <w:sz w:val="24"/>
          <w:szCs w:val="24"/>
        </w:rPr>
        <w:t>,</w:t>
      </w:r>
      <w:r w:rsidR="00444775" w:rsidRPr="00CB55B9">
        <w:rPr>
          <w:rFonts w:ascii="Book Antiqua" w:hAnsi="Book Antiqua" w:cs="Times New Roman"/>
          <w:sz w:val="24"/>
          <w:szCs w:val="24"/>
        </w:rPr>
        <w:t xml:space="preserve"> and </w:t>
      </w:r>
      <w:r w:rsidR="00B74DA9" w:rsidRPr="00CB55B9">
        <w:rPr>
          <w:rFonts w:ascii="Book Antiqua" w:hAnsi="Book Antiqua" w:cs="Times New Roman"/>
          <w:sz w:val="24"/>
          <w:szCs w:val="24"/>
        </w:rPr>
        <w:t>levator ani muscle, urethral</w:t>
      </w:r>
      <w:r w:rsidR="00AF3C7D">
        <w:rPr>
          <w:rFonts w:ascii="Book Antiqua" w:hAnsi="Book Antiqua" w:cs="Times New Roman"/>
          <w:sz w:val="24"/>
          <w:szCs w:val="24"/>
        </w:rPr>
        <w:t>,</w:t>
      </w:r>
      <w:r w:rsidR="00B74DA9" w:rsidRPr="00CB55B9">
        <w:rPr>
          <w:rFonts w:ascii="Book Antiqua" w:hAnsi="Book Antiqua" w:cs="Times New Roman"/>
          <w:sz w:val="24"/>
          <w:szCs w:val="24"/>
        </w:rPr>
        <w:t xml:space="preserve"> and anal sphincter function compromise) due to parity</w:t>
      </w:r>
      <w:r w:rsidR="008F24C9" w:rsidRPr="00CB55B9">
        <w:rPr>
          <w:rFonts w:ascii="Book Antiqua" w:hAnsi="Book Antiqua" w:cs="Times New Roman"/>
          <w:sz w:val="24"/>
          <w:szCs w:val="24"/>
        </w:rPr>
        <w:t>, vaginal delivery, menopause</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aging</w:t>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have been identified as important etiologic factors in the</w:t>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development of PFD</w:t>
      </w:r>
      <w:r w:rsidR="00892B5F"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bookmarkEnd w:id="72"/>
      <w:bookmarkEnd w:id="73"/>
      <w:r w:rsidR="00B74DA9" w:rsidRPr="00CB55B9">
        <w:rPr>
          <w:rFonts w:ascii="Book Antiqua" w:hAnsi="Book Antiqua" w:cs="Times New Roman"/>
          <w:sz w:val="24"/>
          <w:szCs w:val="24"/>
        </w:rPr>
        <w:t xml:space="preserve">Additionally, nerve (sacral plexus and </w:t>
      </w:r>
      <w:r w:rsidR="00B74DA9" w:rsidRPr="00CB55B9">
        <w:rPr>
          <w:rFonts w:ascii="Book Antiqua" w:hAnsi="Book Antiqua" w:cs="Times New Roman"/>
          <w:sz w:val="24"/>
          <w:szCs w:val="24"/>
        </w:rPr>
        <w:lastRenderedPageBreak/>
        <w:t>pudendal nerve) defects and declines in various cell types of the pelvic floor tissues, including muscle cells, fibroblasts, and smooth muscle cells</w:t>
      </w:r>
      <w:r w:rsidR="00E4664C">
        <w:rPr>
          <w:rFonts w:ascii="Book Antiqua" w:hAnsi="Book Antiqua" w:cs="Times New Roman" w:hint="eastAsia"/>
          <w:sz w:val="24"/>
          <w:szCs w:val="24"/>
        </w:rPr>
        <w:t xml:space="preserve"> (SMCs)</w:t>
      </w:r>
      <w:r w:rsidR="00B74DA9" w:rsidRPr="00CB55B9">
        <w:rPr>
          <w:rFonts w:ascii="Book Antiqua" w:hAnsi="Book Antiqua" w:cs="Times New Roman"/>
          <w:sz w:val="24"/>
          <w:szCs w:val="24"/>
        </w:rPr>
        <w:t>, among others, also contribute to PFD</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&lt;EndNote&gt;&lt;Cite&gt;&lt;Author&gt;Shunaha Kim&lt;/Author&gt;&lt;Year&gt;2005&lt;/Year&gt;&lt;RecNum&gt;4&lt;/RecNum&gt;&lt;DisplayText&gt;[12, 13]&lt;/DisplayText&gt;&lt;record&gt;&lt;rec-number&gt;4&lt;/rec-number&gt;&lt;foreign-keys&gt;&lt;key app="EN" db-id="xpda55wvh9xsx3edaeuv20e22d5z9s55fadv" timestamp="1582860192"&gt;4&lt;/key&gt;&lt;/foreign-keys&gt;&lt;ref-type name="Journal Article"&gt;17&lt;/ref-type&gt;&lt;contributors&gt;&lt;authors&gt;&lt;author&gt;Shunaha Kim, Bsc&lt;/author&gt;&lt;author&gt;Marie-Andrée Harvey, Md&lt;/author&gt;&lt;author&gt;Shawna Johnston, Md&lt;/author&gt;&lt;/authors&gt;&lt;/contributors&gt;&lt;titles&gt;&lt;title&gt;A Review of the Epidemiology and Pathophysiology of Pelvic Floor Dysfunction: Do Racial Differences Matter?&lt;/title&gt;&lt;/titles&gt;&lt;pages&gt;251&lt;/pages&gt;&lt;volume&gt;27&lt;/volume&gt;&lt;number&gt;3&lt;/number&gt;&lt;dates&gt;&lt;year&gt;2005&lt;/year&gt;&lt;/dates&gt;&lt;urls&gt;&lt;/urls&gt;&lt;/record&gt;&lt;/Cite&gt;&lt;Cite&gt;&lt;Author&gt;Campeau&lt;/Author&gt;&lt;Year&gt;2011&lt;/Year&gt;&lt;RecNum&gt;5&lt;/RecNum&gt;&lt;record&gt;&lt;rec-number&gt;5&lt;/rec-number&gt;&lt;foreign-keys&gt;&lt;key app="EN" db-id="xpda55wvh9xsx3edaeuv20e22d5z9s55fadv" timestamp="1582860251"&gt;5&lt;/key&gt;&lt;/foreign-keys&gt;&lt;ref-type name="Journal Article"&gt;17&lt;/ref-type&gt;&lt;contributors&gt;&lt;authors&gt;&lt;author&gt;Campeau, Lysanne&lt;/author&gt;&lt;author&gt;Gorbachinsky, Ilya&lt;/author&gt;&lt;author&gt;Badlani, Gopal H&lt;/author&gt;&lt;author&gt;Andersson, Karl Erik&lt;/author&gt;&lt;/authors&gt;&lt;/contributors&gt;&lt;titles&gt;&lt;title&gt;Pelvic floor disorders: Linking genetic risk factors to biochemical changes&lt;/title&gt;&lt;secondary-title&gt;Bju International&lt;/secondary-title&gt;&lt;/titles&gt;&lt;periodical&gt;&lt;full-title&gt;Bju International&lt;/full-title&gt;&lt;/periodical&gt;&lt;pages&gt;1240-1247&lt;/pages&gt;&lt;volume&gt;108&lt;/volume&gt;&lt;number&gt;8&lt;/number&gt;&lt;dates&gt;&lt;year&gt;2011&lt;/year&gt;&lt;/dates&gt;&lt;urls&gt;&lt;/urls&gt;&lt;/record&gt;&lt;/Cite&gt;&lt;/EndNote&gt;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2B6E32" w:rsidRPr="00CB55B9">
        <w:rPr>
          <w:rFonts w:ascii="Book Antiqua" w:hAnsi="Book Antiqua" w:cs="Times New Roman"/>
          <w:noProof/>
          <w:sz w:val="24"/>
          <w:szCs w:val="24"/>
          <w:vertAlign w:val="superscript"/>
        </w:rPr>
        <w:t>[12,</w:t>
      </w:r>
      <w:r w:rsidR="000C4F18" w:rsidRPr="00CB55B9">
        <w:rPr>
          <w:rFonts w:ascii="Book Antiqua" w:hAnsi="Book Antiqua" w:cs="Times New Roman"/>
          <w:noProof/>
          <w:sz w:val="24"/>
          <w:szCs w:val="24"/>
          <w:vertAlign w:val="superscript"/>
        </w:rPr>
        <w:t>13]</w:t>
      </w:r>
      <w:r w:rsidR="00330077" w:rsidRPr="00CB55B9">
        <w:rPr>
          <w:rFonts w:ascii="Book Antiqua" w:hAnsi="Book Antiqua" w:cs="Times New Roman"/>
          <w:sz w:val="24"/>
          <w:szCs w:val="24"/>
          <w:vertAlign w:val="superscript"/>
        </w:rPr>
        <w:fldChar w:fldCharType="end"/>
      </w:r>
      <w:r w:rsidR="008932B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The pathophysiology of PFD is directly related to the functional anatomy of the pelvic floor. Therefor</w:t>
      </w:r>
      <w:r w:rsidR="003E0778" w:rsidRPr="00CB55B9">
        <w:rPr>
          <w:rFonts w:ascii="Book Antiqua" w:hAnsi="Book Antiqua" w:cs="Times New Roman"/>
          <w:sz w:val="24"/>
          <w:szCs w:val="24"/>
        </w:rPr>
        <w:t>e</w:t>
      </w:r>
      <w:r w:rsidR="008F24C9" w:rsidRPr="00CB55B9">
        <w:rPr>
          <w:rFonts w:ascii="Book Antiqua" w:hAnsi="Book Antiqua" w:cs="Times New Roman"/>
          <w:sz w:val="24"/>
          <w:szCs w:val="24"/>
        </w:rPr>
        <w:t xml:space="preserve">, any force or process that interrupts the integrity of the connective or neuromuscular tissue supports and weakness in any of constituents without supplement may </w:t>
      </w:r>
      <w:r w:rsidR="00ED6BDC" w:rsidRPr="00CB55B9">
        <w:rPr>
          <w:rFonts w:ascii="Book Antiqua" w:hAnsi="Book Antiqua" w:cs="Times New Roman"/>
          <w:sz w:val="24"/>
          <w:szCs w:val="24"/>
        </w:rPr>
        <w:t>lead to an increase in PFD. Various</w:t>
      </w:r>
      <w:r w:rsidR="008F24C9" w:rsidRPr="00CB55B9">
        <w:rPr>
          <w:rFonts w:ascii="Book Antiqua" w:hAnsi="Book Antiqua" w:cs="Times New Roman"/>
          <w:sz w:val="24"/>
          <w:szCs w:val="24"/>
        </w:rPr>
        <w:t xml:space="preserve"> studies have focused on the role of connective tissues and </w:t>
      </w:r>
      <w:r w:rsidR="008F24C9" w:rsidRPr="00CB55B9">
        <w:rPr>
          <w:rFonts w:ascii="Book Antiqua" w:eastAsia="宋体" w:hAnsi="Book Antiqua" w:cs="Times New Roman"/>
          <w:sz w:val="24"/>
          <w:szCs w:val="24"/>
        </w:rPr>
        <w:t>neuro</w:t>
      </w:r>
      <w:r w:rsidR="008F24C9" w:rsidRPr="00CB55B9">
        <w:rPr>
          <w:rFonts w:ascii="Book Antiqua" w:hAnsi="Book Antiqua" w:cs="Times New Roman"/>
          <w:sz w:val="24"/>
          <w:szCs w:val="24"/>
        </w:rPr>
        <w:t>muscles in the pathophysiological development of PFD, particularly in SUI and POP, both of which are related to childbirth injuries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&lt;EndNote&gt;&lt;Cite&gt;&lt;Author&gt;Jin&lt;/Author&gt;&lt;RecNum&gt;8&lt;/RecNum&gt;&lt;DisplayText&gt;[14]&lt;/DisplayText&gt;&lt;record&gt;&lt;rec-number&gt;8&lt;/rec-number&gt;&lt;foreign-keys&gt;&lt;key app="EN" db-id="swdxrswetwva9sevt56xfa2mpvzvzfeztfzs" timestamp="1574750400"&gt;8&lt;/key&gt;&lt;/foreign-keys&gt;&lt;ref-type name="Journal Article"&gt;17&lt;/ref-type&gt;&lt;contributors&gt;&lt;authors&gt;&lt;author&gt;Jin, Minfei&lt;/author&gt;&lt;author&gt;Chen, Ying&lt;/author&gt;&lt;author&gt;Zhou, Yun&lt;/author&gt;&lt;author&gt;Mei, Yan&lt;/author&gt;&lt;author&gt;Liu, Wei&lt;/author&gt;&lt;author&gt;Pan, Chenhao&lt;/author&gt;&lt;author&gt;Hua, Xiaolin&lt;/author&gt;&lt;/authors&gt;&lt;/contributors&gt;&lt;titles&gt;&lt;title&gt;Transplantation of bone marrow-derived mesenchymal stem cells expressing elastin alleviates pelvic floor dysfunction&lt;/title&gt;&lt;secondary-title&gt;Stem Cell Research &amp;amp; Therapy&lt;/secondary-title&gt;&lt;/titles&gt;&lt;periodical&gt;&lt;full-title&gt;Stem Cell Research &amp;amp; Therapy&lt;/full-title&gt;&lt;/periodical&gt;&lt;pages&gt;51&lt;/pages&gt;&lt;volume&gt;7&lt;/volume&gt;&lt;number&gt;1&lt;/number&gt;&lt;dates&gt;&lt;/dates&gt;&lt;urls&gt;&lt;/urls&gt;&lt;/record&gt;&lt;/Cite&gt;&lt;/EndNote&gt;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[14]</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Fortunately, stem cells are characterized by their self-renewal capacity, multilineage </w:t>
      </w:r>
      <w:bookmarkStart w:id="75" w:name="OLE_LINK9"/>
      <w:bookmarkStart w:id="76" w:name="OLE_LINK8"/>
      <w:r w:rsidR="008F24C9" w:rsidRPr="00CB55B9">
        <w:rPr>
          <w:rFonts w:ascii="Book Antiqua" w:hAnsi="Book Antiqua" w:cs="Times New Roman"/>
          <w:sz w:val="24"/>
          <w:szCs w:val="24"/>
        </w:rPr>
        <w:t>differentiation potential, growth factor secretion</w:t>
      </w:r>
      <w:bookmarkEnd w:id="75"/>
      <w:bookmarkEnd w:id="76"/>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immunomodulation</w:t>
      </w:r>
      <w:bookmarkStart w:id="77" w:name="OLE_LINK24"/>
      <w:r w:rsidR="00E301A4" w:rsidRPr="00CB55B9">
        <w:rPr>
          <w:rFonts w:ascii="Book Antiqua" w:hAnsi="Book Antiqua" w:cs="Times New Roman"/>
          <w:sz w:val="24"/>
          <w:szCs w:val="24"/>
        </w:rPr>
        <w:t>, among others, and the application of stem cells in the repair of pelvic tissue defects has attracted more interest in recent years. Under specific induction, stem cells differentiate into various cell types of the pelvic floor tissues, including muscle cells and fibroblasts, as compensation for the defective tissue cells to facilitate tissue repair. In addition, stem cells also possess the anti-apoptotic, anti-inflammatory</w:t>
      </w:r>
      <w:r w:rsidR="00AF3C7D">
        <w:rPr>
          <w:rFonts w:ascii="Book Antiqua" w:hAnsi="Book Antiqua" w:cs="Times New Roman"/>
          <w:sz w:val="24"/>
          <w:szCs w:val="24"/>
        </w:rPr>
        <w:t>,</w:t>
      </w:r>
      <w:r w:rsidR="00E301A4" w:rsidRPr="00CB55B9">
        <w:rPr>
          <w:rFonts w:ascii="Book Antiqua" w:hAnsi="Book Antiqua" w:cs="Times New Roman"/>
          <w:sz w:val="24"/>
          <w:szCs w:val="24"/>
        </w:rPr>
        <w:t xml:space="preserve"> and </w:t>
      </w:r>
      <w:r w:rsidR="00E301A4" w:rsidRPr="00CB55B9">
        <w:rPr>
          <w:rFonts w:ascii="Book Antiqua" w:hAnsi="Book Antiqua" w:cs="Times New Roman"/>
          <w:sz w:val="24"/>
          <w:szCs w:val="24"/>
          <w:shd w:val="clear" w:color="auto" w:fill="FFFFFF"/>
        </w:rPr>
        <w:t>pro-vascular formation abilities</w:t>
      </w:r>
      <w:r w:rsidR="00E301A4" w:rsidRPr="00CB55B9">
        <w:rPr>
          <w:rFonts w:ascii="Book Antiqua" w:hAnsi="Book Antiqua" w:cs="Times New Roman"/>
          <w:sz w:val="24"/>
          <w:szCs w:val="24"/>
        </w:rPr>
        <w:t xml:space="preserve">. In recent years, various therapeutic approaches to PFD using stem cells have been investigated </w:t>
      </w:r>
      <w:r w:rsidR="00E301A4" w:rsidRPr="00E47CD6">
        <w:rPr>
          <w:rFonts w:ascii="Book Antiqua" w:hAnsi="Book Antiqua" w:cs="Times New Roman"/>
          <w:i/>
          <w:sz w:val="24"/>
          <w:szCs w:val="24"/>
        </w:rPr>
        <w:t>in vivo</w:t>
      </w:r>
      <w:r w:rsidR="00E301A4" w:rsidRPr="00CB55B9">
        <w:rPr>
          <w:rFonts w:ascii="Book Antiqua" w:hAnsi="Book Antiqua" w:cs="Times New Roman"/>
          <w:sz w:val="24"/>
          <w:szCs w:val="24"/>
        </w:rPr>
        <w:t>. In this review, we provide an overview of the types of stem cells and the possible interaction mechanisms in PFD treatment with the hope of promoting the repair and regeneration of pelvic floor damaged tissues and providing new ideas for the treatment of PFD</w:t>
      </w:r>
      <w:r w:rsidR="008F24C9" w:rsidRPr="00CB55B9">
        <w:rPr>
          <w:rFonts w:ascii="Book Antiqua" w:hAnsi="Book Antiqua" w:cs="Times New Roman"/>
          <w:sz w:val="24"/>
          <w:szCs w:val="24"/>
        </w:rPr>
        <w:t>.</w:t>
      </w:r>
    </w:p>
    <w:p w:rsidR="00B06CEB" w:rsidRDefault="00B06CEB" w:rsidP="00B06CEB">
      <w:pPr>
        <w:pStyle w:val="10"/>
        <w:spacing w:line="360" w:lineRule="auto"/>
        <w:ind w:firstLineChars="0" w:firstLine="0"/>
        <w:rPr>
          <w:rFonts w:ascii="Book Antiqua" w:hAnsi="Book Antiqua" w:cs="Times New Roman"/>
          <w:b/>
          <w:sz w:val="24"/>
          <w:szCs w:val="24"/>
        </w:rPr>
      </w:pPr>
      <w:bookmarkStart w:id="78" w:name="OLE_LINK25"/>
      <w:bookmarkEnd w:id="74"/>
      <w:bookmarkEnd w:id="77"/>
    </w:p>
    <w:p w:rsidR="00F11281" w:rsidRPr="00B06CEB" w:rsidRDefault="008F24C9" w:rsidP="00B06CEB">
      <w:pPr>
        <w:pStyle w:val="10"/>
        <w:spacing w:line="360" w:lineRule="auto"/>
        <w:ind w:firstLineChars="0" w:firstLine="0"/>
        <w:rPr>
          <w:rFonts w:ascii="Book Antiqua" w:hAnsi="Book Antiqua" w:cs="Times New Roman"/>
          <w:b/>
          <w:caps/>
          <w:sz w:val="24"/>
          <w:szCs w:val="24"/>
          <w:u w:val="single"/>
        </w:rPr>
      </w:pPr>
      <w:r w:rsidRPr="00B06CEB">
        <w:rPr>
          <w:rFonts w:ascii="Book Antiqua" w:hAnsi="Book Antiqua" w:cs="Times New Roman"/>
          <w:b/>
          <w:caps/>
          <w:sz w:val="24"/>
          <w:szCs w:val="24"/>
          <w:u w:val="single"/>
        </w:rPr>
        <w:t xml:space="preserve">Stem cell types in </w:t>
      </w:r>
      <w:r w:rsidR="00B06CEB" w:rsidRPr="00B06CEB">
        <w:rPr>
          <w:rFonts w:ascii="Book Antiqua" w:hAnsi="Book Antiqua" w:cs="Times New Roman" w:hint="eastAsia"/>
          <w:b/>
          <w:caps/>
          <w:sz w:val="24"/>
          <w:szCs w:val="24"/>
          <w:u w:val="single"/>
        </w:rPr>
        <w:t>PFD</w:t>
      </w:r>
      <w:r w:rsidR="00B06CEB" w:rsidRPr="00B06CEB">
        <w:rPr>
          <w:rFonts w:ascii="Book Antiqua" w:hAnsi="Book Antiqua" w:cs="Times New Roman"/>
          <w:b/>
          <w:caps/>
          <w:sz w:val="24"/>
          <w:szCs w:val="24"/>
          <w:u w:val="single"/>
        </w:rPr>
        <w:t xml:space="preserve"> treatment</w:t>
      </w:r>
    </w:p>
    <w:p w:rsidR="00F11281" w:rsidRPr="00B06CEB" w:rsidRDefault="00B06CEB" w:rsidP="00B06CEB">
      <w:pPr>
        <w:pStyle w:val="10"/>
        <w:spacing w:line="360" w:lineRule="auto"/>
        <w:ind w:firstLineChars="0" w:firstLine="0"/>
        <w:rPr>
          <w:rFonts w:ascii="Book Antiqua" w:hAnsi="Book Antiqua" w:cs="Times New Roman"/>
          <w:b/>
          <w:i/>
          <w:sz w:val="24"/>
          <w:szCs w:val="24"/>
        </w:rPr>
      </w:pPr>
      <w:bookmarkStart w:id="79" w:name="OLE_LINK26"/>
      <w:bookmarkEnd w:id="78"/>
      <w:r w:rsidRPr="00B06CEB">
        <w:rPr>
          <w:rFonts w:ascii="Book Antiqua" w:hAnsi="Book Antiqua" w:cs="Times New Roman"/>
          <w:b/>
          <w:i/>
          <w:sz w:val="24"/>
          <w:szCs w:val="24"/>
        </w:rPr>
        <w:t>Mesenchymal stem cells</w:t>
      </w:r>
      <w:bookmarkStart w:id="80" w:name="OLE_LINK152"/>
      <w:bookmarkStart w:id="81" w:name="OLE_LINK153"/>
      <w:bookmarkEnd w:id="79"/>
    </w:p>
    <w:bookmarkEnd w:id="80"/>
    <w:bookmarkEnd w:id="81"/>
    <w:p w:rsidR="00F11281" w:rsidRPr="00CB55B9" w:rsidRDefault="00463098" w:rsidP="001E1065">
      <w:pPr>
        <w:spacing w:line="360" w:lineRule="auto"/>
        <w:rPr>
          <w:rFonts w:ascii="Book Antiqua" w:hAnsi="Book Antiqua" w:cs="Times New Roman"/>
          <w:sz w:val="24"/>
          <w:szCs w:val="24"/>
        </w:rPr>
      </w:pPr>
      <w:r w:rsidRPr="00CB55B9">
        <w:rPr>
          <w:rFonts w:ascii="Book Antiqua" w:hAnsi="Book Antiqua" w:cs="Times New Roman"/>
          <w:sz w:val="24"/>
          <w:szCs w:val="24"/>
        </w:rPr>
        <w:t xml:space="preserve">Mesenchymal stem cells (MSCs) are important members of the stem cell family derived from the early mesoderm. According to the International Society for Cellular Therapy, minimal requirements for MSC characterization in humans are adherence to plastic, multi-lineage differentiation potential (adipocytes, </w:t>
      </w:r>
      <w:r w:rsidRPr="00CB55B9">
        <w:rPr>
          <w:rFonts w:ascii="Book Antiqua" w:hAnsi="Book Antiqua" w:cs="Times New Roman"/>
          <w:sz w:val="24"/>
          <w:szCs w:val="24"/>
        </w:rPr>
        <w:lastRenderedPageBreak/>
        <w:t>osteoblasts, and chondroblasts), and expression of a series of surface markers including CD29,CD44, CD73, CD105</w:t>
      </w:r>
      <w:r w:rsidR="00AF3C7D">
        <w:rPr>
          <w:rFonts w:ascii="Book Antiqua" w:hAnsi="Book Antiqua" w:cs="Times New Roman"/>
          <w:sz w:val="24"/>
          <w:szCs w:val="24"/>
        </w:rPr>
        <w:t>,</w:t>
      </w:r>
      <w:r w:rsidRPr="00CB55B9">
        <w:rPr>
          <w:rFonts w:ascii="Book Antiqua" w:hAnsi="Book Antiqua" w:cs="Times New Roman"/>
          <w:sz w:val="24"/>
          <w:szCs w:val="24"/>
        </w:rPr>
        <w:t xml:space="preserve"> and CD105 but not the</w:t>
      </w:r>
      <w:r w:rsidR="00AF3C7D">
        <w:rPr>
          <w:rFonts w:ascii="Book Antiqua" w:hAnsi="Book Antiqua" w:cs="Times New Roman"/>
          <w:sz w:val="24"/>
          <w:szCs w:val="24"/>
        </w:rPr>
        <w:t xml:space="preserve"> </w:t>
      </w:r>
      <w:r w:rsidRPr="00CB55B9">
        <w:rPr>
          <w:rFonts w:ascii="Book Antiqua" w:hAnsi="Book Antiqua" w:cs="Times New Roman"/>
          <w:sz w:val="24"/>
          <w:szCs w:val="24"/>
        </w:rPr>
        <w:t>hematopoietic cell markers CD45, CD34, CD14 or CD11b,CD79a</w:t>
      </w:r>
      <w:r w:rsidR="00AF3C7D">
        <w:rPr>
          <w:rFonts w:ascii="Book Antiqua" w:hAnsi="Book Antiqua" w:cs="Times New Roman"/>
          <w:sz w:val="24"/>
          <w:szCs w:val="24"/>
        </w:rPr>
        <w:t>,</w:t>
      </w:r>
      <w:r w:rsidRPr="00CB55B9">
        <w:rPr>
          <w:rFonts w:ascii="Book Antiqua" w:hAnsi="Book Antiqua" w:cs="Times New Roman"/>
          <w:sz w:val="24"/>
          <w:szCs w:val="24"/>
        </w:rPr>
        <w:t xml:space="preserve"> or CD19 and HLA-DR</w:t>
      </w:r>
      <w:r w:rsidR="00AF3C7D" w:rsidRPr="00CB55B9">
        <w:rPr>
          <w:rFonts w:ascii="Book Antiqua" w:hAnsi="Book Antiqua" w:cs="Times New Roman"/>
          <w:sz w:val="24"/>
          <w:szCs w:val="24"/>
          <w:vertAlign w:val="superscript"/>
        </w:rPr>
        <w:fldChar w:fldCharType="begin"/>
      </w:r>
      <w:r w:rsidR="00AF3C7D" w:rsidRPr="00CB55B9">
        <w:rPr>
          <w:rFonts w:ascii="Book Antiqua" w:hAnsi="Book Antiqua" w:cs="Times New Roman"/>
          <w:sz w:val="24"/>
          <w:szCs w:val="24"/>
          <w:vertAlign w:val="superscript"/>
        </w:rPr>
        <w:instrText xml:space="preserve"> ADDIN EN.CITE &lt;EndNote&gt;&lt;Cite ExcludeYear="1"&gt;&lt;Author&gt;Dominici&lt;/Author&gt;&lt;RecNum&gt;55&lt;/RecNum&gt;&lt;DisplayText&gt;[15]&lt;/DisplayText&gt;&lt;record&gt;&lt;rec-number&gt;55&lt;/rec-number&gt;&lt;foreign-keys&gt;&lt;key app="EN" db-id="swdxrswetwva9sevt56xfa2mpvzvzfeztfzs" timestamp="1576133790"&gt;55&lt;/key&gt;&lt;/foreign-keys&gt;&lt;ref-type name="Journal Article"&gt;17&lt;/ref-type&gt;&lt;contributors&gt;&lt;authors&gt;&lt;author&gt;Dominici, M&lt;/author&gt;&lt;author&gt;Le Blanc, K&lt;/author&gt;&lt;author&gt;Mueller, I&lt;/author&gt;&lt;author&gt;Slaper-Cortenbach, I&lt;/author&gt;&lt;author&gt;Marini, Fc&lt;/author&gt;&lt;author&gt;Krause, Ds&lt;/author&gt;&lt;author&gt;Deans, Rj&lt;/author&gt;&lt;author&gt;Keating, A&lt;/author&gt;&lt;author&gt;Prockop, Dj&lt;/author&gt;&lt;author&gt;Horwitz, Em&lt;/author&gt;&lt;/authors&gt;&lt;/contributors&gt;&lt;titles&gt;&lt;title&gt;Minimal criteria for defining multipotent mesenchymal stromal cells. The International Society for Cellular Therapy position statement&lt;/title&gt;&lt;/titles&gt;&lt;pages&gt;315-317&lt;/pages&gt;&lt;volume&gt;8&lt;/volume&gt;&lt;number&gt;4&lt;/number&gt;&lt;dates&gt;&lt;/dates&gt;&lt;urls&gt;&lt;/urls&gt;&lt;/record&gt;&lt;/Cite&gt;&lt;/EndNote&gt;</w:instrText>
      </w:r>
      <w:r w:rsidR="00AF3C7D" w:rsidRPr="00CB55B9">
        <w:rPr>
          <w:rFonts w:ascii="Book Antiqua" w:hAnsi="Book Antiqua" w:cs="Times New Roman"/>
          <w:sz w:val="24"/>
          <w:szCs w:val="24"/>
          <w:vertAlign w:val="superscript"/>
        </w:rPr>
        <w:fldChar w:fldCharType="separate"/>
      </w:r>
      <w:r w:rsidR="00AF3C7D" w:rsidRPr="00CB55B9">
        <w:rPr>
          <w:rFonts w:ascii="Book Antiqua" w:hAnsi="Book Antiqua" w:cs="Times New Roman"/>
          <w:noProof/>
          <w:sz w:val="24"/>
          <w:szCs w:val="24"/>
          <w:vertAlign w:val="superscript"/>
        </w:rPr>
        <w:t>[15]</w:t>
      </w:r>
      <w:r w:rsidR="00AF3C7D" w:rsidRPr="00CB55B9">
        <w:rPr>
          <w:rFonts w:ascii="Book Antiqua" w:hAnsi="Book Antiqua" w:cs="Times New Roman"/>
          <w:sz w:val="24"/>
          <w:szCs w:val="24"/>
          <w:vertAlign w:val="superscript"/>
        </w:rPr>
        <w:fldChar w:fldCharType="end"/>
      </w:r>
      <w:r w:rsidR="00AF3C7D">
        <w:rPr>
          <w:rFonts w:ascii="Book Antiqua" w:hAnsi="Book Antiqua" w:cs="Times New Roman"/>
          <w:sz w:val="24"/>
          <w:szCs w:val="24"/>
        </w:rPr>
        <w:t>,</w:t>
      </w:r>
      <w:r w:rsidR="00AF3C7D" w:rsidRPr="00CB55B9">
        <w:rPr>
          <w:rFonts w:ascii="Book Antiqua" w:hAnsi="Book Antiqua" w:cs="Times New Roman"/>
          <w:sz w:val="24"/>
          <w:szCs w:val="24"/>
        </w:rPr>
        <w:t xml:space="preserve"> </w:t>
      </w:r>
      <w:r w:rsidR="00AF3C7D">
        <w:rPr>
          <w:rFonts w:ascii="Book Antiqua" w:hAnsi="Book Antiqua" w:cs="Times New Roman"/>
          <w:sz w:val="24"/>
          <w:szCs w:val="24"/>
        </w:rPr>
        <w:t>g</w:t>
      </w:r>
      <w:r w:rsidR="00AF3C7D" w:rsidRPr="00CB55B9">
        <w:rPr>
          <w:rFonts w:ascii="Book Antiqua" w:hAnsi="Book Antiqua" w:cs="Times New Roman"/>
          <w:sz w:val="24"/>
          <w:szCs w:val="24"/>
        </w:rPr>
        <w:t>eneral</w:t>
      </w:r>
      <w:r w:rsidR="00AF3C7D">
        <w:rPr>
          <w:rFonts w:ascii="Book Antiqua" w:hAnsi="Book Antiqua" w:cs="Times New Roman"/>
          <w:sz w:val="24"/>
          <w:szCs w:val="24"/>
        </w:rPr>
        <w:t>ly</w:t>
      </w:r>
      <w:r w:rsidR="00AF3C7D" w:rsidRPr="00CB55B9">
        <w:rPr>
          <w:rFonts w:ascii="Book Antiqua" w:hAnsi="Book Antiqua" w:cs="Times New Roman"/>
          <w:sz w:val="24"/>
          <w:szCs w:val="24"/>
        </w:rPr>
        <w:t xml:space="preserve"> </w:t>
      </w:r>
      <w:r w:rsidR="008F24C9" w:rsidRPr="00CB55B9">
        <w:rPr>
          <w:rFonts w:ascii="Book Antiqua" w:hAnsi="Book Antiqua" w:cs="Times New Roman"/>
          <w:sz w:val="24"/>
          <w:szCs w:val="24"/>
        </w:rPr>
        <w:t>including bone marrow-derived mesenchymal cells (BMSCs), human umbilical</w:t>
      </w:r>
      <w:r w:rsidR="003075AE" w:rsidRPr="00CB55B9">
        <w:rPr>
          <w:rFonts w:ascii="Book Antiqua" w:hAnsi="Book Antiqua" w:cs="Times New Roman"/>
          <w:sz w:val="24"/>
          <w:szCs w:val="24"/>
        </w:rPr>
        <w:t xml:space="preserve"> </w:t>
      </w:r>
      <w:r w:rsidR="008F24C9" w:rsidRPr="00CB55B9">
        <w:rPr>
          <w:rFonts w:ascii="Book Antiqua" w:hAnsi="Book Antiqua" w:cs="Times New Roman"/>
          <w:sz w:val="24"/>
          <w:szCs w:val="24"/>
        </w:rPr>
        <w:t>cord mesenchymal stem cells (HUMSCs), adipose-derived mesenchymal stem cells (ADMSCs), endometrial mesenchymal stem cells (EMSCs)</w:t>
      </w:r>
      <w:r w:rsidR="00AF3C7D">
        <w:rPr>
          <w:rFonts w:ascii="Book Antiqua" w:hAnsi="Book Antiqua" w:cs="Times New Roman"/>
          <w:sz w:val="24"/>
          <w:szCs w:val="24"/>
        </w:rPr>
        <w:t>,</w:t>
      </w:r>
      <w:r w:rsidR="008F24C9" w:rsidRPr="00CB55B9">
        <w:rPr>
          <w:rFonts w:ascii="Book Antiqua" w:hAnsi="Book Antiqua" w:cs="Times New Roman"/>
          <w:sz w:val="24"/>
          <w:szCs w:val="24"/>
        </w:rPr>
        <w:t xml:space="preserve"> and the emerging organ-resident perivascular MSCs (MSC-like cells). In the presence of proper growth factors and chemical stimulants, MSCs, with self-renewal capacity and multilineage differentiation potential, can differentiate along distinct mesodermal lineages </w:t>
      </w:r>
      <w:r w:rsidR="008F24C9" w:rsidRPr="00E47CD6">
        <w:rPr>
          <w:rFonts w:ascii="Book Antiqua" w:hAnsi="Book Antiqua" w:cs="Times New Roman"/>
          <w:i/>
          <w:sz w:val="24"/>
          <w:szCs w:val="24"/>
        </w:rPr>
        <w:t>in vitro</w:t>
      </w:r>
      <w:r w:rsidR="008F24C9" w:rsidRPr="00CB55B9">
        <w:rPr>
          <w:rFonts w:ascii="Book Antiqua" w:hAnsi="Book Antiqua" w:cs="Times New Roman"/>
          <w:sz w:val="24"/>
          <w:szCs w:val="24"/>
        </w:rPr>
        <w:t xml:space="preserve"> and </w:t>
      </w:r>
      <w:r w:rsidR="008F24C9" w:rsidRPr="00E47CD6">
        <w:rPr>
          <w:rFonts w:ascii="Book Antiqua" w:hAnsi="Book Antiqua" w:cs="Times New Roman"/>
          <w:i/>
          <w:sz w:val="24"/>
          <w:szCs w:val="24"/>
        </w:rPr>
        <w:t>in vivo</w:t>
      </w:r>
      <w:r w:rsidRPr="00CB55B9">
        <w:rPr>
          <w:rFonts w:ascii="Book Antiqua" w:hAnsi="Book Antiqua" w:cs="Times New Roman"/>
          <w:sz w:val="24"/>
          <w:szCs w:val="24"/>
        </w:rPr>
        <w:t>,</w:t>
      </w:r>
      <w:r w:rsidR="008F24C9" w:rsidRPr="00CB55B9">
        <w:rPr>
          <w:rFonts w:ascii="Book Antiqua" w:hAnsi="Book Antiqua" w:cs="Times New Roman"/>
          <w:sz w:val="24"/>
          <w:szCs w:val="24"/>
        </w:rPr>
        <w:t xml:space="preserve"> including hepatocytes, myocytes, adipocytes, osteoblasts, and chondroblasts</w:t>
      </w:r>
      <w:r w:rsidRPr="00CB55B9">
        <w:rPr>
          <w:rFonts w:ascii="Book Antiqua" w:hAnsi="Book Antiqua" w:cs="Times New Roman"/>
          <w:sz w:val="24"/>
          <w:szCs w:val="24"/>
        </w:rPr>
        <w:t>, among others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&lt;EndNote&gt;&lt;Cite&gt;&lt;Author&gt;Dominici&lt;/Author&gt;&lt;RecNum&gt;9&lt;/RecNum&gt;&lt;DisplayText&gt;[15]&lt;/DisplayText&gt;&lt;record&gt;&lt;rec-number&gt;9&lt;/rec-number&gt;&lt;foreign-keys&gt;&lt;key app="EN" db-id="swdxrswetwva9sevt56xfa2mpvzvzfeztfzs" timestamp="1574750692"&gt;9&lt;/key&gt;&lt;/foreign-keys&gt;&lt;ref-type name="Journal Article"&gt;17&lt;/ref-type&gt;&lt;contributors&gt;&lt;authors&gt;&lt;author&gt;Dominici, M&lt;/author&gt;&lt;author&gt;Le Blanc, K&lt;/author&gt;&lt;author&gt;Mueller, I&lt;/author&gt;&lt;author&gt;Slaper-Cortenbach, I&lt;/author&gt;&lt;author&gt;Marini, Fc&lt;/author&gt;&lt;author&gt;Krause, Ds&lt;/author&gt;&lt;author&gt;Deans, Rj&lt;/author&gt;&lt;author&gt;Keating, A&lt;/author&gt;&lt;author&gt;Prockop, Dj&lt;/author&gt;&lt;author&gt;Horwitz, Em&lt;/author&gt;&lt;/authors&gt;&lt;/contributors&gt;&lt;titles&gt;&lt;title&gt;Minimal criteria for defining multipotent mesenchymal stromal cells. The International Society for Cellular Therapy position statement&lt;/title&gt;&lt;/titles&gt;&lt;pages&gt;315-317&lt;/pages&gt;&lt;volume&gt;8&lt;/volume&gt;&lt;number&gt;4&lt;/number&gt;&lt;dates&gt;&lt;/dates&gt;&lt;urls&gt;&lt;/urls&gt;&lt;/record&gt;&lt;/Cite&gt;&lt;/EndNote&gt;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[15]</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They also have multi-directional differentiation potential after continuous subculture and cryopreservation, and thus, can be used as ideal transplant cells to achieve tissue and organ repair. </w:t>
      </w:r>
      <w:r w:rsidR="00AF3C7D">
        <w:rPr>
          <w:rFonts w:ascii="Book Antiqua" w:hAnsi="Book Antiqua" w:cs="Times New Roman"/>
          <w:sz w:val="24"/>
          <w:szCs w:val="24"/>
        </w:rPr>
        <w:t>Table 1 shows</w:t>
      </w:r>
      <w:r w:rsidRPr="00CB55B9">
        <w:rPr>
          <w:rFonts w:ascii="Book Antiqua" w:hAnsi="Book Antiqua" w:cs="Times New Roman"/>
          <w:sz w:val="24"/>
          <w:szCs w:val="24"/>
        </w:rPr>
        <w:t xml:space="preserve"> the types of stem cells used for pelvic floor disorder treatment</w:t>
      </w:r>
      <w:r w:rsidR="008F24C9" w:rsidRPr="00CB55B9">
        <w:rPr>
          <w:rFonts w:ascii="Book Antiqua" w:hAnsi="Book Antiqua" w:cs="Times New Roman"/>
          <w:sz w:val="24"/>
          <w:szCs w:val="24"/>
        </w:rPr>
        <w:t>.</w:t>
      </w:r>
    </w:p>
    <w:p w:rsidR="00D10023"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BMSCs</w:t>
      </w:r>
      <w:r>
        <w:rPr>
          <w:rFonts w:ascii="Book Antiqua" w:hAnsi="Book Antiqua" w:cs="Times New Roman" w:hint="eastAsia"/>
          <w:b/>
          <w:sz w:val="24"/>
          <w:szCs w:val="24"/>
        </w:rPr>
        <w:t xml:space="preserve">: </w:t>
      </w:r>
      <w:r>
        <w:rPr>
          <w:rFonts w:ascii="Book Antiqua" w:hAnsi="Book Antiqua" w:cs="Times New Roman"/>
          <w:sz w:val="24"/>
          <w:szCs w:val="24"/>
        </w:rPr>
        <w:t>BMSCs</w:t>
      </w:r>
      <w:r w:rsidR="00371009" w:rsidRPr="00CB55B9">
        <w:rPr>
          <w:rFonts w:ascii="Book Antiqua" w:hAnsi="Book Antiqua" w:cs="Times New Roman"/>
          <w:sz w:val="24"/>
          <w:szCs w:val="24"/>
        </w:rPr>
        <w:t xml:space="preserve"> are one of the most well-characterized members of the stem cell family, with great differentiation potential and growth factor secretion that benefit tissue repair</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&lt;EndNote&gt;&lt;Cite&gt;&lt;Author&gt;Chamberlain&lt;/Author&gt;&lt;RecNum&gt;10&lt;/RecNum&gt;&lt;DisplayText&gt;[16]&lt;/DisplayText&gt;&lt;record&gt;&lt;rec-number&gt;10&lt;/rec-number&gt;&lt;foreign-keys&gt;&lt;key app="EN" db-id="swdxrswetwva9sevt56xfa2mpvzvzfeztfzs" timestamp="1574750873"&gt;10&lt;/key&gt;&lt;/foreign-keys&gt;&lt;ref-type name="Journal Article"&gt;17&lt;/ref-type&gt;&lt;contributors&gt;&lt;authors&gt;&lt;author&gt;Chamberlain, Giselle&lt;/author&gt;&lt;author&gt;James Fox&lt;/author&gt;&lt;author&gt;Brian Ashton&lt;/author&gt;&lt;author&gt;Jim Middleton&lt;/author&gt;&lt;/authors&gt;&lt;/contributors&gt;&lt;titles&gt;&lt;title&gt;Concise Review: Mesenchymal Stem Cells: Their Phenotype, Differentiation Capacity, Immunological Features, and Potential for Homing&lt;/title&gt;&lt;secondary-title&gt;Stem Cells&lt;/secondary-title&gt;&lt;/titles&gt;&lt;periodical&gt;&lt;full-title&gt;Stem Cells&lt;/full-title&gt;&lt;/periodical&gt;&lt;pages&gt;2739-2749&lt;/pages&gt;&lt;volume&gt;25&lt;/volume&gt;&lt;number&gt;11&lt;/number&gt;&lt;dates&gt;&lt;/dates&gt;&lt;urls&gt;&lt;/urls&gt;&lt;/record&gt;&lt;/Cite&gt;&lt;/EndNote&gt;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[16]</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Corcos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&lt;EndNote&gt;&lt;Cite&gt;&lt;Author&gt;Corcos&lt;/Author&gt;&lt;RecNum&gt;11&lt;/RecNum&gt;&lt;DisplayText&gt;[17]&lt;/DisplayText&gt;&lt;record&gt;&lt;rec-number&gt;11&lt;/rec-number&gt;&lt;foreign-keys&gt;&lt;key app="EN" db-id="swdxrswetwva9sevt56xfa2mpvzvzfeztfzs" timestamp="1574750974"&gt;11&lt;/key&gt;&lt;/foreign-keys&gt;&lt;ref-type name="Journal Article"&gt;17&lt;/ref-type&gt;&lt;contributors&gt;&lt;authors&gt;&lt;author&gt;Corcos, Jacques&lt;/author&gt;&lt;author&gt;Oleg Loutochin&lt;/author&gt;&lt;author&gt;Lysanne Campeau&lt;/author&gt;&lt;author&gt;Nicoletta Eliopoulos&lt;/author&gt;&lt;author&gt;Manaf Bouchentouf&lt;/author&gt;&lt;author&gt;Bertil Blok&lt;/author&gt;&lt;author&gt;Jacques Galipeau&lt;/author&gt;&lt;/authors&gt;&lt;/contributors&gt;&lt;titles&gt;&lt;title&gt;Bone marrow mesenchymal stromal cell therapy for external urethral sphincter restoration in a rat model of stress urinary incontinence&lt;/title&gt;&lt;/titles&gt;&lt;pages&gt;447-455&lt;/pages&gt;&lt;volume&gt;30&lt;/volume&gt;&lt;number&gt;3&lt;/number&gt;&lt;dates&gt;&lt;/dates&gt;&lt;urls&gt;&lt;/urls&gt;&lt;/record&gt;&lt;/Cite&gt;&lt;/EndNote&gt;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[17]</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reported that, in SUI animal models, </w:t>
      </w:r>
      <w:r w:rsidR="00371009" w:rsidRPr="00CB55B9">
        <w:rPr>
          <w:rFonts w:ascii="Book Antiqua" w:hAnsi="Book Antiqua" w:cs="Times New Roman"/>
          <w:sz w:val="24"/>
          <w:szCs w:val="24"/>
        </w:rPr>
        <w:t>periure</w:t>
      </w:r>
      <w:r w:rsidR="00304A2F">
        <w:rPr>
          <w:rFonts w:ascii="Book Antiqua" w:hAnsi="Book Antiqua" w:cs="Times New Roman"/>
          <w:sz w:val="24"/>
          <w:szCs w:val="24"/>
        </w:rPr>
        <w:t xml:space="preserve">thral </w:t>
      </w:r>
      <w:r w:rsidR="00AF3C7D">
        <w:rPr>
          <w:rFonts w:ascii="Book Antiqua" w:hAnsi="Book Antiqua" w:cs="Times New Roman"/>
          <w:sz w:val="24"/>
          <w:szCs w:val="24"/>
        </w:rPr>
        <w:t xml:space="preserve">injection of </w:t>
      </w:r>
      <w:r w:rsidR="00304A2F">
        <w:rPr>
          <w:rFonts w:ascii="Book Antiqua" w:hAnsi="Book Antiqua" w:cs="Times New Roman"/>
          <w:sz w:val="24"/>
          <w:szCs w:val="24"/>
        </w:rPr>
        <w:t>BMSCs for 4 wk</w:t>
      </w:r>
      <w:r w:rsidR="00371009" w:rsidRPr="00CB55B9">
        <w:rPr>
          <w:rFonts w:ascii="Book Antiqua" w:hAnsi="Book Antiqua" w:cs="Times New Roman"/>
          <w:sz w:val="24"/>
          <w:szCs w:val="24"/>
        </w:rPr>
        <w:t xml:space="preserve"> could restore the defective external urethral sphincter and significantly improve the symptoms of SUI. Similar results have </w:t>
      </w:r>
      <w:r w:rsidR="00AF3C7D">
        <w:rPr>
          <w:rFonts w:ascii="Book Antiqua" w:hAnsi="Book Antiqua" w:cs="Times New Roman"/>
          <w:sz w:val="24"/>
          <w:szCs w:val="24"/>
        </w:rPr>
        <w:t xml:space="preserve">been </w:t>
      </w:r>
      <w:r w:rsidR="00371009" w:rsidRPr="00CB55B9">
        <w:rPr>
          <w:rFonts w:ascii="Book Antiqua" w:hAnsi="Book Antiqua" w:cs="Times New Roman"/>
          <w:sz w:val="24"/>
          <w:szCs w:val="24"/>
        </w:rPr>
        <w:t xml:space="preserve">reported by Jin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&lt;EndNote&gt;&lt;Cite&gt;&lt;Author&gt;Jin&lt;/Author&gt;&lt;RecNum&gt;8&lt;/RecNum&gt;&lt;DisplayText&gt;[14]&lt;/DisplayText&gt;&lt;record&gt;&lt;rec-number&gt;8&lt;/rec-number&gt;&lt;foreign-keys&gt;&lt;key app="EN" db-id="swdxrswetwva9sevt56xfa2mpvzvzfeztfzs" timestamp="1574750400"&gt;8&lt;/key&gt;&lt;/foreign-keys&gt;&lt;ref-type name="Journal Article"&gt;17&lt;/ref-type&gt;&lt;contributors&gt;&lt;authors&gt;&lt;author&gt;Jin, Minfei&lt;/author&gt;&lt;author&gt;Chen, Ying&lt;/author&gt;&lt;author&gt;Zhou, Yun&lt;/author&gt;&lt;author&gt;Mei, Yan&lt;/author&gt;&lt;author&gt;Liu, Wei&lt;/author&gt;&lt;author&gt;Pan, Chenhao&lt;/author&gt;&lt;author&gt;Hua, Xiaolin&lt;/author&gt;&lt;/authors&gt;&lt;/contributors&gt;&lt;titles&gt;&lt;title&gt;Transplantation of bone marrow-derived mesenchymal stem cells expressing elastin alleviates pelvic floor dysfunction&lt;/title&gt;&lt;secondary-title&gt;Stem Cell Research &amp;amp; Therapy&lt;/secondary-title&gt;&lt;/titles&gt;&lt;periodical&gt;&lt;full-title&gt;Stem Cell Research &amp;amp; Therapy&lt;/full-title&gt;&lt;/periodical&gt;&lt;pages&gt;51&lt;/pages&gt;&lt;volume&gt;7&lt;/volume&gt;&lt;number&gt;1&lt;/number&gt;&lt;dates&gt;&lt;/dates&gt;&lt;urls&gt;&lt;/urls&gt;&lt;/record&gt;&lt;/Cite&gt;&lt;/EndNote&gt;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[14]</w:t>
      </w:r>
      <w:r w:rsidR="00330077" w:rsidRPr="00CB55B9">
        <w:rPr>
          <w:rFonts w:ascii="Book Antiqua" w:hAnsi="Book Antiqua" w:cs="Times New Roman"/>
          <w:sz w:val="24"/>
          <w:szCs w:val="24"/>
          <w:vertAlign w:val="superscript"/>
        </w:rPr>
        <w:fldChar w:fldCharType="end"/>
      </w:r>
      <w:r w:rsidR="00371009" w:rsidRPr="00CB55B9">
        <w:rPr>
          <w:rFonts w:ascii="Book Antiqua" w:hAnsi="Book Antiqua" w:cs="Times New Roman"/>
          <w:sz w:val="24"/>
          <w:szCs w:val="24"/>
        </w:rPr>
        <w:t>,</w:t>
      </w:r>
      <w:r w:rsidR="008F24C9" w:rsidRPr="00CB55B9">
        <w:rPr>
          <w:rFonts w:ascii="Book Antiqua" w:hAnsi="Book Antiqua" w:cs="Times New Roman"/>
          <w:sz w:val="24"/>
          <w:szCs w:val="24"/>
        </w:rPr>
        <w:t xml:space="preserve"> </w:t>
      </w:r>
      <w:r w:rsidR="00D243FB" w:rsidRPr="00CB55B9">
        <w:rPr>
          <w:rFonts w:ascii="Book Antiqua" w:hAnsi="Book Antiqua" w:cs="Times New Roman"/>
          <w:sz w:val="24"/>
          <w:szCs w:val="24"/>
        </w:rPr>
        <w:t xml:space="preserve">who demonstrated that </w:t>
      </w:r>
      <w:r w:rsidR="00AF3C7D">
        <w:rPr>
          <w:rFonts w:ascii="Book Antiqua" w:hAnsi="Book Antiqua" w:cs="Times New Roman"/>
          <w:sz w:val="24"/>
          <w:szCs w:val="24"/>
        </w:rPr>
        <w:t>m</w:t>
      </w:r>
      <w:r w:rsidR="00AF3C7D" w:rsidRPr="00CB55B9">
        <w:rPr>
          <w:rFonts w:ascii="Book Antiqua" w:hAnsi="Book Antiqua" w:cs="Times New Roman"/>
          <w:sz w:val="24"/>
          <w:szCs w:val="24"/>
        </w:rPr>
        <w:t>icroRNA</w:t>
      </w:r>
      <w:r w:rsidR="00D243FB" w:rsidRPr="00CB55B9">
        <w:rPr>
          <w:rFonts w:ascii="Book Antiqua" w:hAnsi="Book Antiqua" w:cs="Times New Roman"/>
          <w:sz w:val="24"/>
          <w:szCs w:val="24"/>
        </w:rPr>
        <w:t>-29 benefited the transplantation of BMSCs to alleviate pelvic floor disorders by repressing elastin. Studies have shown that</w:t>
      </w:r>
      <w:r w:rsidR="00D47819">
        <w:rPr>
          <w:rFonts w:ascii="Book Antiqua" w:hAnsi="Book Antiqua" w:cs="Times New Roman"/>
          <w:sz w:val="24"/>
          <w:szCs w:val="24"/>
        </w:rPr>
        <w:t xml:space="preserve"> </w:t>
      </w:r>
      <w:bookmarkStart w:id="82" w:name="OLE_LINK76"/>
      <w:r w:rsidR="00D47819" w:rsidRPr="00CB55B9">
        <w:rPr>
          <w:rFonts w:ascii="Book Antiqua" w:hAnsi="Book Antiqua" w:cs="Times New Roman"/>
          <w:sz w:val="24"/>
          <w:szCs w:val="24"/>
        </w:rPr>
        <w:t>inject</w:t>
      </w:r>
      <w:r w:rsidR="00D47819">
        <w:rPr>
          <w:rFonts w:ascii="Book Antiqua" w:hAnsi="Book Antiqua" w:cs="Times New Roman"/>
          <w:sz w:val="24"/>
          <w:szCs w:val="24"/>
        </w:rPr>
        <w:t>ion of</w:t>
      </w:r>
      <w:r w:rsidR="00D47819" w:rsidRPr="00CB55B9">
        <w:rPr>
          <w:rFonts w:ascii="Book Antiqua" w:hAnsi="Book Antiqua" w:cs="Times New Roman"/>
          <w:sz w:val="24"/>
          <w:szCs w:val="24"/>
        </w:rPr>
        <w:t xml:space="preserve"> autologous</w:t>
      </w:r>
      <w:r w:rsidR="00D47819">
        <w:rPr>
          <w:rFonts w:ascii="Book Antiqua" w:hAnsi="Book Antiqua" w:cs="Times New Roman"/>
          <w:sz w:val="24"/>
          <w:szCs w:val="24"/>
        </w:rPr>
        <w:t xml:space="preserve"> </w:t>
      </w:r>
      <w:r w:rsidR="00D243FB" w:rsidRPr="00CB55B9">
        <w:rPr>
          <w:rFonts w:ascii="Book Antiqua" w:hAnsi="Book Antiqua" w:cs="Times New Roman"/>
          <w:sz w:val="24"/>
          <w:szCs w:val="24"/>
        </w:rPr>
        <w:t>BMSC</w:t>
      </w:r>
      <w:bookmarkEnd w:id="82"/>
      <w:r w:rsidR="00D243FB" w:rsidRPr="00CB55B9">
        <w:rPr>
          <w:rFonts w:ascii="Book Antiqua" w:hAnsi="Book Antiqua" w:cs="Times New Roman"/>
          <w:sz w:val="24"/>
          <w:szCs w:val="24"/>
        </w:rPr>
        <w:t xml:space="preserve">s into periurethral tissues </w:t>
      </w:r>
      <w:r w:rsidR="00D243FB" w:rsidRPr="007D62E9">
        <w:rPr>
          <w:rFonts w:ascii="Book Antiqua" w:hAnsi="Book Antiqua" w:cs="Times New Roman"/>
          <w:sz w:val="24"/>
          <w:szCs w:val="24"/>
        </w:rPr>
        <w:t>in the persistent urethral sphincter insu</w:t>
      </w:r>
      <w:r w:rsidR="0050062A" w:rsidRPr="007D62E9">
        <w:rPr>
          <w:rFonts w:ascii="Book Antiqua" w:hAnsi="Book Antiqua" w:cs="Times New Roman"/>
          <w:sz w:val="24"/>
          <w:szCs w:val="24"/>
        </w:rPr>
        <w:t>fficiency rat model</w:t>
      </w:r>
      <w:r w:rsidR="007D62E9">
        <w:rPr>
          <w:rFonts w:ascii="Book Antiqua" w:hAnsi="Book Antiqua" w:cs="Times New Roman"/>
          <w:sz w:val="24"/>
          <w:szCs w:val="24"/>
        </w:rPr>
        <w:t xml:space="preserve"> </w:t>
      </w:r>
      <w:r w:rsidR="00D243FB" w:rsidRPr="00CB55B9">
        <w:rPr>
          <w:rFonts w:ascii="Book Antiqua" w:hAnsi="Book Antiqua" w:cs="Times New Roman"/>
          <w:sz w:val="24"/>
          <w:szCs w:val="24"/>
        </w:rPr>
        <w:t>significantly increased the numbers of striated muscles and peripheral nerves</w:t>
      </w:r>
      <w:r w:rsidR="00AF3C7D">
        <w:rPr>
          <w:rFonts w:ascii="Book Antiqua" w:hAnsi="Book Antiqua" w:cs="Times New Roman"/>
          <w:sz w:val="24"/>
          <w:szCs w:val="24"/>
        </w:rPr>
        <w:t xml:space="preserve"> </w:t>
      </w:r>
      <w:r w:rsidR="00AF3C7D" w:rsidRPr="00CB55B9">
        <w:rPr>
          <w:rFonts w:ascii="Book Antiqua" w:hAnsi="Book Antiqua" w:cs="Times New Roman"/>
          <w:sz w:val="24"/>
          <w:szCs w:val="24"/>
        </w:rPr>
        <w:t>differentiat</w:t>
      </w:r>
      <w:r w:rsidR="00AF3C7D">
        <w:rPr>
          <w:rFonts w:ascii="Book Antiqua" w:hAnsi="Book Antiqua" w:cs="Times New Roman"/>
          <w:sz w:val="24"/>
          <w:szCs w:val="24"/>
        </w:rPr>
        <w:t>ed</w:t>
      </w:r>
      <w:r w:rsidR="00AF3C7D" w:rsidRPr="00CB55B9">
        <w:rPr>
          <w:rFonts w:ascii="Book Antiqua" w:hAnsi="Book Antiqua" w:cs="Times New Roman"/>
          <w:sz w:val="24"/>
          <w:szCs w:val="24"/>
        </w:rPr>
        <w:t xml:space="preserve"> </w:t>
      </w:r>
      <w:r w:rsidR="00D243FB" w:rsidRPr="00CB55B9">
        <w:rPr>
          <w:rFonts w:ascii="Book Antiqua" w:hAnsi="Book Antiqua" w:cs="Times New Roman"/>
          <w:sz w:val="24"/>
          <w:szCs w:val="24"/>
        </w:rPr>
        <w:t>from BMSC</w:t>
      </w:r>
      <w:r w:rsidR="00AF3C7D">
        <w:rPr>
          <w:rFonts w:ascii="Book Antiqua" w:hAnsi="Book Antiqua" w:cs="Times New Roman"/>
          <w:sz w:val="24"/>
          <w:szCs w:val="24"/>
        </w:rPr>
        <w:t>s</w:t>
      </w:r>
      <w:r w:rsidR="00D243FB" w:rsidRPr="00CB55B9">
        <w:rPr>
          <w:rFonts w:ascii="Book Antiqua" w:hAnsi="Book Antiqua" w:cs="Times New Roman"/>
          <w:sz w:val="24"/>
          <w:szCs w:val="24"/>
        </w:rPr>
        <w:t xml:space="preserve">, meanwhile alleviating the </w:t>
      </w:r>
      <w:r w:rsidR="00F01F30" w:rsidRPr="00F01F30">
        <w:rPr>
          <w:rFonts w:ascii="Book Antiqua" w:hAnsi="Book Antiqua" w:cs="Times New Roman"/>
          <w:sz w:val="24"/>
          <w:szCs w:val="24"/>
        </w:rPr>
        <w:t>leak point pressure (LPP)</w:t>
      </w:r>
      <w:r w:rsidR="00D243FB" w:rsidRPr="00CB55B9">
        <w:rPr>
          <w:rFonts w:ascii="Book Antiqua" w:hAnsi="Book Antiqua" w:cs="Times New Roman"/>
          <w:sz w:val="24"/>
          <w:szCs w:val="24"/>
        </w:rPr>
        <w:t>. However, the bladder capacities did not change significantly</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&lt;EndNote&gt;&lt;Cite&gt;&lt;Author&gt;Kinebuchi&lt;/Author&gt;&lt;RecNum&gt;12&lt;/RecNum&gt;&lt;DisplayText&gt;[18]&lt;/DisplayText&gt;&lt;record&gt;&lt;rec-number&gt;12&lt;/rec-number&gt;&lt;foreign-keys&gt;&lt;key app="EN" db-id="swdxrswetwva9sevt56xfa2mpvzvzfeztfzs" timestamp="1574751198"&gt;12&lt;/key&gt;&lt;/foreign-keys&gt;&lt;ref-type name="Journal Article"&gt;17&lt;/ref-type&gt;&lt;contributors&gt;&lt;authors&gt;&lt;author&gt;Kinebuchi, Yoshiaki&lt;/author&gt;&lt;author&gt;Naoki Aizawa&lt;/author&gt;&lt;author&gt;Tetsuya Imamura&lt;/author&gt;&lt;author&gt;Osamu Ishizuka&lt;/author&gt;&lt;author&gt;Yasuhiko Igawa&lt;/author&gt;&lt;author&gt;Osamu Nishizawa&lt;/author&gt;&lt;/authors&gt;&lt;/contributors&gt;&lt;titles&gt;&lt;title&gt;Autologous bone-marrow-derived mesenchymal stem cell transplantation into injured rat urethral sphincter&lt;/title&gt;&lt;/titles&gt;&lt;pages&gt;359-368&lt;/pages&gt;&lt;volume&gt;17&lt;/volume&gt;&lt;number&gt;4&lt;/number&gt;&lt;dates&gt;&lt;/dates&gt;&lt;urls&gt;&lt;/urls&gt;&lt;/record&gt;&lt;/Cite&gt;&lt;/EndNote&gt;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[18]</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5033FE" w:rsidRPr="005033FE">
        <w:rPr>
          <w:rFonts w:ascii="Book Antiqua" w:hAnsi="Book Antiqua" w:cs="Times New Roman"/>
          <w:sz w:val="24"/>
          <w:szCs w:val="24"/>
        </w:rPr>
        <w:t xml:space="preserve">Gunetti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&lt;EndNote&gt;&lt;Cite&gt;&lt;Author&gt;Monica&lt;/Author&gt;&lt;RecNum&gt;13&lt;/RecNum&gt;&lt;DisplayText&gt;[19]&lt;/DisplayText&gt;&lt;record&gt;&lt;rec-number&gt;13&lt;/rec-number&gt;&lt;foreign-keys&gt;&lt;key app="EN" db-id="swdxrswetwva9sevt56xfa2mpvzvzfeztfzs" timestamp="1574751303"&gt;13&lt;/key&gt;&lt;/foreign-keys&gt;&lt;ref-type name="Journal Article"&gt;17&lt;/ref-type&gt;&lt;contributors&gt;&lt;authors&gt;&lt;author&gt;Monica, Gunetti&lt;/author&gt;&lt;author&gt;Tomasi Simone&lt;/author&gt;&lt;author&gt;Giammò Alessandro&lt;/author&gt;&lt;author&gt;Boido Marina&lt;/author&gt;&lt;author&gt;Rustichelli Deborah&lt;/author&gt;&lt;author&gt;Mareschi Katia&lt;/author&gt;&lt;author&gt;Errichiello Edoardo&lt;/author&gt;&lt;author&gt;Parola Maurizio&lt;/author&gt;&lt;author&gt;Ferrero Ivana&lt;/author&gt;&lt;author&gt;Fagioli Franca&lt;/author&gt;&lt;/authors&gt;&lt;/contributors&gt;&lt;titles&gt;&lt;title&gt;Myogenic Potential of Whole Bone Marrow Mesenchymal Stem Cells In Vitro and In Vivo for Usage in Urinary Incontinence&lt;/title&gt;&lt;secondary-title&gt;Plos One&lt;/secondary-title&gt;&lt;/titles&gt;&lt;periodical&gt;&lt;full-title&gt;Plos One&lt;/full-title&gt;&lt;/periodical&gt;&lt;pages&gt;e45538-&lt;/pages&gt;&lt;volume&gt;7&lt;/volume&gt;&lt;number&gt;9&lt;/number&gt;&lt;dates&gt;&lt;/dates&gt;&lt;urls&gt;&lt;/urls&gt;&lt;/record&gt;&lt;/Cite&gt;&lt;/EndNote&gt;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[19]</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obtained hum</w:t>
      </w:r>
      <w:r w:rsidR="00D243FB" w:rsidRPr="00CB55B9">
        <w:rPr>
          <w:rFonts w:ascii="Book Antiqua" w:eastAsia="宋体" w:hAnsi="Book Antiqua" w:cs="Times New Roman"/>
          <w:kern w:val="0"/>
          <w:sz w:val="24"/>
          <w:szCs w:val="24"/>
        </w:rPr>
        <w:t xml:space="preserve">an MSCs from whole bone marrow, and subsequent </w:t>
      </w:r>
      <w:r w:rsidR="00D243FB" w:rsidRPr="00CB55B9">
        <w:rPr>
          <w:rFonts w:ascii="Book Antiqua" w:eastAsia="宋体" w:hAnsi="Book Antiqua" w:cs="Times New Roman"/>
          <w:kern w:val="0"/>
          <w:sz w:val="24"/>
          <w:szCs w:val="24"/>
        </w:rPr>
        <w:lastRenderedPageBreak/>
        <w:t xml:space="preserve">transplantation around the </w:t>
      </w:r>
      <w:bookmarkStart w:id="83" w:name="OLE_LINK10"/>
      <w:bookmarkStart w:id="84" w:name="OLE_LINK16"/>
      <w:r w:rsidR="00D243FB" w:rsidRPr="00CB55B9">
        <w:rPr>
          <w:rFonts w:ascii="Book Antiqua" w:eastAsia="宋体" w:hAnsi="Book Antiqua" w:cs="Times New Roman"/>
          <w:kern w:val="0"/>
          <w:sz w:val="24"/>
          <w:szCs w:val="24"/>
        </w:rPr>
        <w:t>external urethral sphincter</w:t>
      </w:r>
      <w:bookmarkEnd w:id="83"/>
      <w:bookmarkEnd w:id="84"/>
      <w:r w:rsidR="00D243FB" w:rsidRPr="00CB55B9">
        <w:rPr>
          <w:rFonts w:ascii="Book Antiqua" w:eastAsia="宋体" w:hAnsi="Book Antiqua" w:cs="Times New Roman"/>
          <w:kern w:val="0"/>
          <w:sz w:val="24"/>
          <w:szCs w:val="24"/>
        </w:rPr>
        <w:t xml:space="preserve"> ultimately resulted in MSC survival for a long time and migration into muscle among fibers and toward neuromuscular endplates in the absence of immunosuppression</w:t>
      </w:r>
      <w:r w:rsidR="00DC04A8">
        <w:rPr>
          <w:rFonts w:ascii="Book Antiqua" w:eastAsia="宋体" w:hAnsi="Book Antiqua" w:cs="Times New Roman"/>
          <w:kern w:val="0"/>
          <w:sz w:val="24"/>
          <w:szCs w:val="24"/>
        </w:rPr>
        <w:t xml:space="preserve">, </w:t>
      </w:r>
      <w:r w:rsidR="00D243FB" w:rsidRPr="00CB55B9">
        <w:rPr>
          <w:rFonts w:ascii="Book Antiqua" w:eastAsia="宋体" w:hAnsi="Book Antiqua" w:cs="Times New Roman"/>
          <w:kern w:val="0"/>
          <w:sz w:val="24"/>
          <w:szCs w:val="24"/>
        </w:rPr>
        <w:t>without teratoma formation for 4 mo after transplantation</w:t>
      </w:r>
      <w:r w:rsidR="008F24C9" w:rsidRPr="00CB55B9">
        <w:rPr>
          <w:rFonts w:ascii="Book Antiqua" w:eastAsia="宋体" w:hAnsi="Book Antiqua" w:cs="Times New Roman"/>
          <w:kern w:val="0"/>
          <w:sz w:val="24"/>
          <w:szCs w:val="24"/>
        </w:rPr>
        <w:t xml:space="preserve">. </w:t>
      </w:r>
      <w:r w:rsidR="00DC04A8">
        <w:rPr>
          <w:rFonts w:ascii="Book Antiqua" w:eastAsia="宋体" w:hAnsi="Book Antiqua" w:cs="Times New Roman"/>
          <w:kern w:val="0"/>
          <w:sz w:val="24"/>
          <w:szCs w:val="24"/>
        </w:rPr>
        <w:t>Since</w:t>
      </w:r>
      <w:r w:rsidR="008F24C9" w:rsidRPr="00CB55B9">
        <w:rPr>
          <w:rFonts w:ascii="Book Antiqua" w:eastAsia="宋体" w:hAnsi="Book Antiqua" w:cs="Times New Roman"/>
          <w:kern w:val="0"/>
          <w:sz w:val="24"/>
          <w:szCs w:val="24"/>
        </w:rPr>
        <w:t xml:space="preserve"> the transplantation of </w:t>
      </w:r>
      <w:r w:rsidR="00D243FB" w:rsidRPr="00CB55B9">
        <w:rPr>
          <w:rFonts w:ascii="Book Antiqua" w:eastAsia="宋体" w:hAnsi="Book Antiqua" w:cs="Times New Roman"/>
          <w:kern w:val="0"/>
          <w:sz w:val="24"/>
          <w:szCs w:val="24"/>
        </w:rPr>
        <w:t>B</w:t>
      </w:r>
      <w:r w:rsidR="008F24C9" w:rsidRPr="00CB55B9">
        <w:rPr>
          <w:rFonts w:ascii="Book Antiqua" w:eastAsia="宋体" w:hAnsi="Book Antiqua" w:cs="Times New Roman"/>
          <w:kern w:val="0"/>
          <w:sz w:val="24"/>
          <w:szCs w:val="24"/>
        </w:rPr>
        <w:t xml:space="preserve">MSCs </w:t>
      </w:r>
      <w:r w:rsidR="00DC04A8">
        <w:rPr>
          <w:rFonts w:ascii="Book Antiqua" w:eastAsia="宋体" w:hAnsi="Book Antiqua" w:cs="Times New Roman"/>
          <w:kern w:val="0"/>
          <w:sz w:val="24"/>
          <w:szCs w:val="24"/>
        </w:rPr>
        <w:t>is safe</w:t>
      </w:r>
      <w:r w:rsidR="00DC04A8">
        <w:rPr>
          <w:rFonts w:ascii="Book Antiqua" w:hAnsi="Book Antiqua" w:cs="Times New Roman"/>
          <w:sz w:val="24"/>
          <w:szCs w:val="24"/>
        </w:rPr>
        <w:t xml:space="preserve"> and convenient</w:t>
      </w:r>
      <w:r w:rsidR="00DC04A8">
        <w:rPr>
          <w:rFonts w:ascii="Book Antiqua" w:eastAsia="宋体" w:hAnsi="Book Antiqua" w:cs="Times New Roman"/>
          <w:kern w:val="0"/>
          <w:sz w:val="24"/>
          <w:szCs w:val="24"/>
        </w:rPr>
        <w:t xml:space="preserve"> </w:t>
      </w:r>
      <w:r w:rsidR="008F24C9" w:rsidRPr="00CB55B9">
        <w:rPr>
          <w:rFonts w:ascii="Book Antiqua" w:eastAsia="宋体" w:hAnsi="Book Antiqua" w:cs="Times New Roman"/>
          <w:kern w:val="0"/>
          <w:sz w:val="24"/>
          <w:szCs w:val="24"/>
        </w:rPr>
        <w:t xml:space="preserve">without </w:t>
      </w:r>
      <w:r w:rsidR="00D243FB" w:rsidRPr="00CB55B9">
        <w:rPr>
          <w:rFonts w:ascii="Book Antiqua" w:eastAsia="宋体" w:hAnsi="Book Antiqua" w:cs="Times New Roman"/>
          <w:kern w:val="0"/>
          <w:sz w:val="24"/>
          <w:szCs w:val="24"/>
        </w:rPr>
        <w:t xml:space="preserve">serious </w:t>
      </w:r>
      <w:r w:rsidR="008F24C9" w:rsidRPr="00CB55B9">
        <w:rPr>
          <w:rFonts w:ascii="Book Antiqua" w:eastAsia="宋体" w:hAnsi="Book Antiqua" w:cs="Times New Roman"/>
          <w:kern w:val="0"/>
          <w:sz w:val="24"/>
          <w:szCs w:val="24"/>
        </w:rPr>
        <w:t xml:space="preserve">side effects in the pelvic muscles, </w:t>
      </w:r>
      <w:r w:rsidR="00D243FB" w:rsidRPr="00CB55B9">
        <w:rPr>
          <w:rFonts w:ascii="Book Antiqua" w:eastAsia="宋体" w:hAnsi="Book Antiqua" w:cs="Times New Roman"/>
          <w:kern w:val="0"/>
          <w:sz w:val="24"/>
          <w:szCs w:val="24"/>
        </w:rPr>
        <w:t>investigation of</w:t>
      </w:r>
      <w:r w:rsidR="00D243FB" w:rsidRPr="00CB55B9">
        <w:rPr>
          <w:rFonts w:ascii="Book Antiqua" w:hAnsi="Book Antiqua" w:cs="Times New Roman"/>
          <w:sz w:val="24"/>
          <w:szCs w:val="24"/>
        </w:rPr>
        <w:t xml:space="preserve"> the </w:t>
      </w:r>
      <w:r w:rsidR="00DC04A8">
        <w:rPr>
          <w:rFonts w:ascii="Book Antiqua" w:hAnsi="Book Antiqua" w:cs="Times New Roman"/>
          <w:sz w:val="24"/>
          <w:szCs w:val="24"/>
        </w:rPr>
        <w:t>role</w:t>
      </w:r>
      <w:r w:rsidR="00DC04A8"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of B</w:t>
      </w:r>
      <w:r w:rsidR="00D243FB" w:rsidRPr="00CB55B9">
        <w:rPr>
          <w:rFonts w:ascii="Book Antiqua" w:eastAsia="宋体" w:hAnsi="Book Antiqua" w:cs="Times New Roman"/>
          <w:kern w:val="0"/>
          <w:sz w:val="24"/>
          <w:szCs w:val="24"/>
        </w:rPr>
        <w:t xml:space="preserve">MSCs </w:t>
      </w:r>
      <w:r w:rsidR="00DC04A8">
        <w:rPr>
          <w:rFonts w:ascii="Book Antiqua" w:hAnsi="Book Antiqua" w:cs="Times New Roman"/>
          <w:sz w:val="24"/>
          <w:szCs w:val="24"/>
        </w:rPr>
        <w:t>i</w:t>
      </w:r>
      <w:r w:rsidR="00DC04A8" w:rsidRPr="00CB55B9">
        <w:rPr>
          <w:rFonts w:ascii="Book Antiqua" w:hAnsi="Book Antiqua" w:cs="Times New Roman"/>
          <w:sz w:val="24"/>
          <w:szCs w:val="24"/>
        </w:rPr>
        <w:t xml:space="preserve">n </w:t>
      </w:r>
      <w:r w:rsidR="00D243FB" w:rsidRPr="00CB55B9">
        <w:rPr>
          <w:rFonts w:ascii="Book Antiqua" w:hAnsi="Book Antiqua" w:cs="Times New Roman"/>
          <w:sz w:val="24"/>
          <w:szCs w:val="24"/>
        </w:rPr>
        <w:t xml:space="preserve">PFD therapy </w:t>
      </w:r>
      <w:r w:rsidR="00DC04A8">
        <w:rPr>
          <w:rFonts w:ascii="Book Antiqua" w:hAnsi="Book Antiqua" w:cs="Times New Roman"/>
          <w:sz w:val="24"/>
          <w:szCs w:val="24"/>
        </w:rPr>
        <w:t>is</w:t>
      </w:r>
      <w:r w:rsidR="00DC04A8" w:rsidRPr="00CB55B9">
        <w:rPr>
          <w:rFonts w:ascii="Book Antiqua" w:hAnsi="Book Antiqua" w:cs="Times New Roman"/>
          <w:sz w:val="24"/>
          <w:szCs w:val="24"/>
        </w:rPr>
        <w:t xml:space="preserve"> </w:t>
      </w:r>
      <w:r w:rsidR="00D243FB" w:rsidRPr="00CB55B9">
        <w:rPr>
          <w:rFonts w:ascii="Book Antiqua" w:hAnsi="Book Antiqua" w:cs="Times New Roman"/>
          <w:sz w:val="24"/>
          <w:szCs w:val="24"/>
        </w:rPr>
        <w:t>of great importance</w:t>
      </w:r>
      <w:r w:rsidR="008F24C9" w:rsidRPr="00CB55B9">
        <w:rPr>
          <w:rFonts w:ascii="Book Antiqua" w:hAnsi="Book Antiqua" w:cs="Times New Roman"/>
          <w:sz w:val="24"/>
          <w:szCs w:val="24"/>
        </w:rPr>
        <w:t>.</w:t>
      </w:r>
    </w:p>
    <w:p w:rsidR="00D10023" w:rsidRPr="00A837BE"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HUMSCs</w:t>
      </w:r>
      <w:r>
        <w:rPr>
          <w:rFonts w:ascii="Book Antiqua" w:hAnsi="Book Antiqua" w:cs="Times New Roman" w:hint="eastAsia"/>
          <w:b/>
          <w:sz w:val="24"/>
          <w:szCs w:val="24"/>
        </w:rPr>
        <w:t xml:space="preserve">: </w:t>
      </w:r>
      <w:r w:rsidR="009A6F10" w:rsidRPr="00CB55B9">
        <w:rPr>
          <w:rFonts w:ascii="Book Antiqua" w:hAnsi="Book Antiqua" w:cs="Times New Roman"/>
          <w:sz w:val="24"/>
          <w:szCs w:val="24"/>
        </w:rPr>
        <w:t xml:space="preserve">Researchers have considered </w:t>
      </w:r>
      <w:r w:rsidR="00DC04A8">
        <w:rPr>
          <w:rFonts w:ascii="Book Antiqua" w:hAnsi="Book Antiqua" w:cs="Times New Roman"/>
          <w:sz w:val="24"/>
          <w:szCs w:val="24"/>
        </w:rPr>
        <w:t xml:space="preserve">that </w:t>
      </w:r>
      <w:r>
        <w:rPr>
          <w:rFonts w:ascii="Book Antiqua" w:hAnsi="Book Antiqua" w:cs="Times New Roman"/>
          <w:sz w:val="24"/>
          <w:szCs w:val="24"/>
        </w:rPr>
        <w:t>HUMSCs</w:t>
      </w:r>
      <w:r w:rsidR="00DC04A8">
        <w:rPr>
          <w:rFonts w:ascii="Book Antiqua" w:hAnsi="Book Antiqua" w:cs="Times New Roman"/>
          <w:sz w:val="24"/>
          <w:szCs w:val="24"/>
        </w:rPr>
        <w:t xml:space="preserve"> </w:t>
      </w:r>
      <w:r w:rsidR="009A6F10" w:rsidRPr="00CB55B9">
        <w:rPr>
          <w:rFonts w:ascii="Book Antiqua" w:hAnsi="Book Antiqua" w:cs="Times New Roman"/>
          <w:sz w:val="24"/>
          <w:szCs w:val="24"/>
        </w:rPr>
        <w:t>have superior potential over other stem cell source</w:t>
      </w:r>
      <w:r w:rsidR="00DC04A8">
        <w:rPr>
          <w:rFonts w:ascii="Book Antiqua" w:hAnsi="Book Antiqua" w:cs="Times New Roman"/>
          <w:sz w:val="24"/>
          <w:szCs w:val="24"/>
        </w:rPr>
        <w:t>s</w:t>
      </w:r>
      <w:r w:rsidR="009A6F10" w:rsidRPr="00CB55B9">
        <w:rPr>
          <w:rFonts w:ascii="Book Antiqua" w:hAnsi="Book Antiqua" w:cs="Times New Roman"/>
          <w:sz w:val="24"/>
          <w:szCs w:val="24"/>
        </w:rPr>
        <w:t>, contributing to their ability to decrease the risk of viral infection and chromosomal abnormalities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&lt;EndNote&gt;&lt;Cite&gt;&lt;Author&gt;Lin&lt;/Author&gt;&lt;Year&gt;2010&lt;/Year&gt;&lt;RecNum&gt;63&lt;/RecNum&gt;&lt;DisplayText&gt;[20]&lt;/DisplayText&gt;&lt;record&gt;&lt;rec-number&gt;63&lt;/rec-number&gt;&lt;foreign-keys&gt;&lt;key app="EN" db-id="swdxrswetwva9sevt56xfa2mpvzvzfeztfzs" timestamp="1576208067"&gt;63&lt;/key&gt;&lt;/foreign-keys&gt;&lt;ref-type name="Journal Article"&gt;17&lt;/ref-type&gt;&lt;contributors&gt;&lt;authors&gt;&lt;author&gt;Ching-Shwun Lin&lt;/author&gt;&lt;/authors&gt;&lt;/contributors&gt;&lt;titles&gt;&lt;title&gt;Advances in stem cell therapy for the lower urinary tract&lt;/title&gt;&lt;secondary-title&gt;</w:instrText>
      </w:r>
      <w:r w:rsidR="000C4F18" w:rsidRPr="00CB55B9">
        <w:rPr>
          <w:rFonts w:ascii="Book Antiqua" w:hAnsi="Book Antiqua" w:cs="Times New Roman"/>
          <w:sz w:val="24"/>
          <w:szCs w:val="24"/>
          <w:vertAlign w:val="superscript"/>
        </w:rPr>
        <w:instrText>世界干细胞杂志</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电子版</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英文版</w:instrText>
      </w:r>
      <w:r w:rsidR="000C4F18" w:rsidRPr="00CB55B9">
        <w:rPr>
          <w:rFonts w:ascii="Book Antiqua" w:hAnsi="Book Antiqua" w:cs="Times New Roman"/>
          <w:sz w:val="24"/>
          <w:szCs w:val="24"/>
          <w:vertAlign w:val="superscript"/>
        </w:rPr>
        <w:instrText>)&lt;/secondary-title&gt;&lt;/titles&gt;&lt;periodical&gt;&lt;full-title&gt;</w:instrText>
      </w:r>
      <w:r w:rsidR="000C4F18" w:rsidRPr="00CB55B9">
        <w:rPr>
          <w:rFonts w:ascii="Book Antiqua" w:hAnsi="Book Antiqua" w:cs="Times New Roman"/>
          <w:sz w:val="24"/>
          <w:szCs w:val="24"/>
          <w:vertAlign w:val="superscript"/>
        </w:rPr>
        <w:instrText>世界干细胞杂志</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电子版</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英文版</w:instrText>
      </w:r>
      <w:r w:rsidR="000C4F18" w:rsidRPr="00CB55B9">
        <w:rPr>
          <w:rFonts w:ascii="Book Antiqua" w:hAnsi="Book Antiqua" w:cs="Times New Roman"/>
          <w:sz w:val="24"/>
          <w:szCs w:val="24"/>
          <w:vertAlign w:val="superscript"/>
        </w:rPr>
        <w:instrText>)&lt;/full-title&gt;&lt;/periodical&gt;&lt;dates&gt;&lt;year&gt;2010&lt;/year&gt;&lt;/dates&gt;&lt;urls&gt;&lt;/urls&gt;&lt;/record&gt;&lt;/Cite&gt;&lt;/EndNote&gt;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[20]</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w:t>
      </w:r>
      <w:r w:rsidR="009A6F10"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Ding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&lt;EndNote&gt;&lt;Cite&gt;&lt;Author&gt;Lin&lt;/Author&gt;&lt;Year&gt;2010&lt;/Year&gt;&lt;RecNum&gt;63&lt;/RecNum&gt;&lt;DisplayText&gt;[20]&lt;/DisplayText&gt;&lt;record&gt;&lt;rec-number&gt;63&lt;/rec-number&gt;&lt;foreign-keys&gt;&lt;key app="EN" db-id="swdxrswetwva9sevt56xfa2mpvzvzfeztfzs" timestamp="1576208067"&gt;63&lt;/key&gt;&lt;/foreign-keys&gt;&lt;ref-type name="Journal Article"&gt;17&lt;/ref-type&gt;&lt;contributors&gt;&lt;authors&gt;&lt;author&gt;Ching-Shwun Lin&lt;/author&gt;&lt;/authors&gt;&lt;/contributors&gt;&lt;titles&gt;&lt;title&gt;Advances in stem cell therapy for the lower urinary tract&lt;/title&gt;&lt;secondary-title&gt;</w:instrText>
      </w:r>
      <w:r w:rsidR="000C4F18" w:rsidRPr="00CB55B9">
        <w:rPr>
          <w:rFonts w:ascii="Book Antiqua" w:hAnsi="Book Antiqua" w:cs="Times New Roman"/>
          <w:sz w:val="24"/>
          <w:szCs w:val="24"/>
          <w:vertAlign w:val="superscript"/>
        </w:rPr>
        <w:instrText>世界干细胞杂志</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电子版</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英文版</w:instrText>
      </w:r>
      <w:r w:rsidR="000C4F18" w:rsidRPr="00CB55B9">
        <w:rPr>
          <w:rFonts w:ascii="Book Antiqua" w:hAnsi="Book Antiqua" w:cs="Times New Roman"/>
          <w:sz w:val="24"/>
          <w:szCs w:val="24"/>
          <w:vertAlign w:val="superscript"/>
        </w:rPr>
        <w:instrText>)&lt;/secondary-title&gt;&lt;/titles&gt;&lt;periodical&gt;&lt;full-title&gt;</w:instrText>
      </w:r>
      <w:r w:rsidR="000C4F18" w:rsidRPr="00CB55B9">
        <w:rPr>
          <w:rFonts w:ascii="Book Antiqua" w:hAnsi="Book Antiqua" w:cs="Times New Roman"/>
          <w:sz w:val="24"/>
          <w:szCs w:val="24"/>
          <w:vertAlign w:val="superscript"/>
        </w:rPr>
        <w:instrText>世界干细胞杂志</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电子版</w:instrText>
      </w:r>
      <w:r w:rsidR="000C4F18" w:rsidRPr="00CB55B9">
        <w:rPr>
          <w:rFonts w:ascii="Book Antiqua" w:hAnsi="Book Antiqua" w:cs="Times New Roman"/>
          <w:sz w:val="24"/>
          <w:szCs w:val="24"/>
          <w:vertAlign w:val="superscript"/>
        </w:rPr>
        <w:instrText>)(</w:instrText>
      </w:r>
      <w:r w:rsidR="000C4F18" w:rsidRPr="00CB55B9">
        <w:rPr>
          <w:rFonts w:ascii="Book Antiqua" w:hAnsi="Book Antiqua" w:cs="Times New Roman"/>
          <w:sz w:val="24"/>
          <w:szCs w:val="24"/>
          <w:vertAlign w:val="superscript"/>
        </w:rPr>
        <w:instrText>英文版</w:instrText>
      </w:r>
      <w:r w:rsidR="000C4F18" w:rsidRPr="00CB55B9">
        <w:rPr>
          <w:rFonts w:ascii="Book Antiqua" w:hAnsi="Book Antiqua" w:cs="Times New Roman"/>
          <w:sz w:val="24"/>
          <w:szCs w:val="24"/>
          <w:vertAlign w:val="superscript"/>
        </w:rPr>
        <w:instrText>)&lt;/full-title&gt;&lt;/periodical&gt;&lt;dates&gt;&lt;year&gt;2010&lt;/year&gt;&lt;/dates&gt;&lt;urls&gt;&lt;/urls&gt;&lt;/record&gt;&lt;/Cite&gt;&lt;/EndNote&gt;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[20]</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 xml:space="preserve">applied HUMSCs and </w:t>
      </w:r>
      <w:r w:rsidR="00E4664C" w:rsidRPr="00E4664C">
        <w:rPr>
          <w:rFonts w:ascii="Book Antiqua" w:hAnsi="Book Antiqua" w:cs="Times New Roman" w:hint="eastAsia"/>
          <w:caps/>
          <w:sz w:val="24"/>
          <w:szCs w:val="24"/>
        </w:rPr>
        <w:t>smc</w:t>
      </w:r>
      <w:r w:rsidR="009A6F10" w:rsidRPr="00CB55B9">
        <w:rPr>
          <w:rFonts w:ascii="Book Antiqua" w:hAnsi="Book Antiqua" w:cs="Times New Roman"/>
          <w:sz w:val="24"/>
          <w:szCs w:val="24"/>
        </w:rPr>
        <w:t xml:space="preserve">s differentiated from HUMSCs to produce tissue-engineered fascia equivalents </w:t>
      </w:r>
      <w:r w:rsidR="009A6F10" w:rsidRPr="00E47CD6">
        <w:rPr>
          <w:rFonts w:ascii="Book Antiqua" w:hAnsi="Book Antiqua" w:cs="Times New Roman"/>
          <w:i/>
          <w:sz w:val="24"/>
          <w:szCs w:val="24"/>
        </w:rPr>
        <w:t>in vitro</w:t>
      </w:r>
      <w:r w:rsidR="009A6F10" w:rsidRPr="00CB55B9">
        <w:rPr>
          <w:rFonts w:ascii="Book Antiqua" w:hAnsi="Book Antiqua" w:cs="Times New Roman"/>
          <w:sz w:val="24"/>
          <w:szCs w:val="24"/>
        </w:rPr>
        <w:t>, and transvaginally implanted the meshes into Sprague</w:t>
      </w:r>
      <w:r w:rsidR="00DC04A8">
        <w:rPr>
          <w:rFonts w:ascii="Book Antiqua" w:hAnsi="Book Antiqua" w:cs="Times New Roman"/>
          <w:sz w:val="24"/>
          <w:szCs w:val="24"/>
        </w:rPr>
        <w:t>-</w:t>
      </w:r>
      <w:r w:rsidR="009A6F10" w:rsidRPr="00CB55B9">
        <w:rPr>
          <w:rFonts w:ascii="Book Antiqua" w:hAnsi="Book Antiqua" w:cs="Times New Roman"/>
          <w:sz w:val="24"/>
          <w:szCs w:val="24"/>
        </w:rPr>
        <w:t>Dawley rats. The results</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showed that the PP mesh with both cells showed a trend toward</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better anti-inflammatory vascularization and a high collagen I/III ratio compared with the PP mesh with single stem cells, indicating the maturation of scar</w:t>
      </w:r>
      <w:r w:rsidR="0063533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tissue during the wound healing stage</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&lt;EndNote&gt;&lt;Cite&gt;&lt;Author&gt;Liang&lt;/Author&gt;&lt;RecNum&gt;64&lt;/RecNum&gt;&lt;DisplayText&gt;[21]&lt;/DisplayText&gt;&lt;record&gt;&lt;rec-number&gt;64&lt;/rec-number&gt;&lt;foreign-keys&gt;&lt;key app="EN" db-id="swdxrswetwva9sevt56xfa2mpvzvzfeztfzs" timestamp="1576208184"&gt;64&lt;/key&gt;&lt;/foreign-keys&gt;&lt;ref-type name="Journal Article"&gt;17&lt;/ref-type&gt;&lt;contributors&gt;&lt;authors&gt;&lt;author&gt;Liang, Rui&lt;/author&gt;&lt;author&gt;Zong, Wenjun&lt;/author&gt;&lt;author&gt;Palcsey, Stacy&lt;/author&gt;&lt;author&gt;Abramowitch, Steven&lt;/author&gt;&lt;author&gt;Moalli, Pamela A.&lt;/author&gt;&lt;/authors&gt;&lt;/contributors&gt;&lt;titles&gt;&lt;title&gt;Impact of prolapse meshes on the metabolism of vaginal extracellular matrix in rhesus macaque&lt;/title&gt;&lt;secondary-title&gt;American Journal of Obstetrics &amp;amp; Gynecology&lt;/secondary-title&gt;&lt;/titles&gt;&lt;periodical&gt;&lt;full-title&gt;American Journal of Obstetrics &amp;amp; Gynecology&lt;/full-title&gt;&lt;/periodical&gt;&lt;pages&gt;174.e1-174.e7&lt;/pages&gt;&lt;volume&gt;212&lt;/volume&gt;&lt;number&gt;2&lt;/number&gt;&lt;dates&gt;&lt;/dates&gt;&lt;urls&gt;&lt;/urls&gt;&lt;/record&gt;&lt;/Cite&gt;&lt;/EndNote&gt;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[21]</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9A6F10" w:rsidRPr="00CB55B9">
        <w:rPr>
          <w:rFonts w:ascii="Book Antiqua" w:hAnsi="Book Antiqua" w:cs="Times New Roman"/>
          <w:sz w:val="24"/>
          <w:szCs w:val="24"/>
        </w:rPr>
        <w:t>In recent years, BMSCs have shown impressive efficacy in stem-cell therapy, such as the alleviation of LPP</w:t>
      </w:r>
      <w:r w:rsidR="00DC04A8">
        <w:rPr>
          <w:rFonts w:ascii="Book Antiqua" w:hAnsi="Book Antiqua" w:cs="Times New Roman"/>
          <w:sz w:val="24"/>
          <w:szCs w:val="24"/>
        </w:rPr>
        <w:t xml:space="preserve"> and</w:t>
      </w:r>
      <w:r w:rsidR="00DC04A8" w:rsidRPr="00CB55B9">
        <w:rPr>
          <w:rFonts w:ascii="Book Antiqua" w:hAnsi="Book Antiqua" w:cs="Times New Roman"/>
          <w:sz w:val="24"/>
          <w:szCs w:val="24"/>
        </w:rPr>
        <w:t xml:space="preserve"> </w:t>
      </w:r>
      <w:r w:rsidR="009A6F10" w:rsidRPr="00CB55B9">
        <w:rPr>
          <w:rFonts w:ascii="Book Antiqua" w:hAnsi="Book Antiqua" w:cs="Times New Roman"/>
          <w:sz w:val="24"/>
          <w:szCs w:val="24"/>
        </w:rPr>
        <w:t>improvement of neovascularization, nerve regeneration</w:t>
      </w:r>
      <w:r w:rsidR="00DC04A8">
        <w:rPr>
          <w:rFonts w:ascii="Book Antiqua" w:hAnsi="Book Antiqua" w:cs="Times New Roman"/>
          <w:sz w:val="24"/>
          <w:szCs w:val="24"/>
        </w:rPr>
        <w:t>,</w:t>
      </w:r>
      <w:r w:rsidR="009A6F10" w:rsidRPr="00CB55B9">
        <w:rPr>
          <w:rFonts w:ascii="Book Antiqua" w:hAnsi="Book Antiqua" w:cs="Times New Roman"/>
          <w:sz w:val="24"/>
          <w:szCs w:val="24"/>
        </w:rPr>
        <w:t xml:space="preserve"> and myogenic differentiation in injured rats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&lt;EndNote&gt;&lt;Cite&gt;&lt;Author&gt;Bhatia&lt;/Author&gt;&lt;RecNum&gt;65&lt;/RecNum&gt;&lt;DisplayText&gt;[22]&lt;/DisplayText&gt;&lt;record&gt;&lt;rec-number&gt;65&lt;/rec-number&gt;&lt;foreign-keys&gt;&lt;key app="EN" db-id="swdxrswetwva9sevt56xfa2mpvzvzfeztfzs" timestamp="1576208240"&gt;65&lt;/key&gt;&lt;/foreign-keys&gt;&lt;ref-type name="Journal Article"&gt;17&lt;/ref-type&gt;&lt;contributors&gt;&lt;authors&gt;&lt;author&gt;Bhatia, Narender N&lt;/author&gt;&lt;author&gt;Ho, Mat H&lt;/author&gt;&lt;/authors&gt;&lt;/contributors&gt;&lt;titles&gt;&lt;title&gt;Stem cell therapy for urinary incontinence and pelvic floor disorders: a novel approach&lt;/title&gt;&lt;secondary-title&gt;Current Opinion in Obstetrics &amp;amp; Gynecology&lt;/secondary-title&gt;&lt;/titles&gt;&lt;periodical&gt;&lt;full-title&gt;Current Opinion in Obstetrics &amp;amp; Gynecology&lt;/full-title&gt;&lt;/periodical&gt;&lt;pages&gt;397-398&lt;/pages&gt;&lt;volume&gt;16&lt;/volume&gt;&lt;number&gt;5&lt;/number&gt;&lt;dates&gt;&lt;/dates&gt;&lt;urls&gt;&lt;/urls&gt;&lt;/record&gt;&lt;/Cite&gt;&lt;/EndNote&gt;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[22]</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w:t>
      </w:r>
      <w:r w:rsidR="00150A29">
        <w:rPr>
          <w:rFonts w:ascii="Book Antiqua" w:hAnsi="Book Antiqua" w:cs="Times New Roman"/>
          <w:sz w:val="24"/>
          <w:szCs w:val="24"/>
        </w:rPr>
        <w:t xml:space="preserve"> </w:t>
      </w:r>
      <w:r w:rsidR="008F24C9" w:rsidRPr="00CB55B9">
        <w:rPr>
          <w:rFonts w:ascii="Book Antiqua" w:hAnsi="Book Antiqua" w:cs="Times New Roman"/>
          <w:sz w:val="24"/>
          <w:szCs w:val="24"/>
        </w:rPr>
        <w:t>H</w:t>
      </w:r>
      <w:r w:rsidR="009A6F10" w:rsidRPr="00CB55B9">
        <w:rPr>
          <w:rFonts w:ascii="Book Antiqua" w:hAnsi="Book Antiqua" w:cs="Times New Roman"/>
          <w:sz w:val="24"/>
          <w:szCs w:val="24"/>
        </w:rPr>
        <w:t>owever, HUMSCs might have a potential role in fascia tissue engineering to repair POP in pelvic floor reconstruction in the future with advantages of easy harvesting, culture</w:t>
      </w:r>
      <w:r w:rsidR="00DC04A8">
        <w:rPr>
          <w:rFonts w:ascii="Book Antiqua" w:hAnsi="Book Antiqua" w:cs="Times New Roman"/>
          <w:sz w:val="24"/>
          <w:szCs w:val="24"/>
        </w:rPr>
        <w:t>,</w:t>
      </w:r>
      <w:r w:rsidR="009A6F10" w:rsidRPr="00CB55B9">
        <w:rPr>
          <w:rFonts w:ascii="Book Antiqua" w:hAnsi="Book Antiqua" w:cs="Times New Roman"/>
          <w:sz w:val="24"/>
          <w:szCs w:val="24"/>
        </w:rPr>
        <w:t xml:space="preserve"> and expansion </w:t>
      </w:r>
      <w:r w:rsidR="009A6F10" w:rsidRPr="00E47CD6">
        <w:rPr>
          <w:rFonts w:ascii="Book Antiqua" w:hAnsi="Book Antiqua" w:cs="Times New Roman"/>
          <w:i/>
          <w:sz w:val="24"/>
          <w:szCs w:val="24"/>
        </w:rPr>
        <w:t>in vitro</w:t>
      </w:r>
      <w:r w:rsidR="008F24C9" w:rsidRPr="00CB55B9">
        <w:rPr>
          <w:rFonts w:ascii="Book Antiqua" w:hAnsi="Book Antiqua" w:cs="Times New Roman"/>
          <w:sz w:val="24"/>
          <w:szCs w:val="24"/>
        </w:rPr>
        <w:t>.</w:t>
      </w:r>
    </w:p>
    <w:p w:rsidR="00D10023" w:rsidRPr="00A837BE" w:rsidRDefault="00D10023" w:rsidP="00D10023">
      <w:pPr>
        <w:pStyle w:val="10"/>
        <w:spacing w:line="360" w:lineRule="auto"/>
        <w:ind w:firstLineChars="0" w:firstLine="0"/>
        <w:rPr>
          <w:rFonts w:ascii="Book Antiqua" w:hAnsi="Book Antiqua" w:cs="Times New Roman"/>
          <w:i/>
          <w:sz w:val="24"/>
          <w:szCs w:val="24"/>
        </w:rPr>
      </w:pPr>
    </w:p>
    <w:p w:rsidR="00F11281" w:rsidRPr="00D10023" w:rsidRDefault="00D10023" w:rsidP="00D10023">
      <w:pPr>
        <w:pStyle w:val="10"/>
        <w:spacing w:line="360" w:lineRule="auto"/>
        <w:ind w:firstLineChars="0" w:firstLine="0"/>
        <w:rPr>
          <w:rFonts w:ascii="Book Antiqua" w:hAnsi="Book Antiqua" w:cs="Times New Roman"/>
          <w:b/>
          <w:sz w:val="24"/>
          <w:szCs w:val="24"/>
        </w:rPr>
      </w:pPr>
      <w:r w:rsidRPr="00D10023">
        <w:rPr>
          <w:rFonts w:ascii="Book Antiqua" w:hAnsi="Book Antiqua" w:cs="Times New Roman"/>
          <w:b/>
          <w:sz w:val="24"/>
          <w:szCs w:val="24"/>
        </w:rPr>
        <w:t>EMSCs</w:t>
      </w:r>
      <w:r>
        <w:rPr>
          <w:rFonts w:ascii="Book Antiqua" w:hAnsi="Book Antiqua" w:cs="Times New Roman" w:hint="eastAsia"/>
          <w:b/>
          <w:sz w:val="24"/>
          <w:szCs w:val="24"/>
        </w:rPr>
        <w:t xml:space="preserve">: </w:t>
      </w:r>
      <w:r>
        <w:rPr>
          <w:rFonts w:ascii="Book Antiqua" w:hAnsi="Book Antiqua" w:cs="Times New Roman"/>
          <w:sz w:val="24"/>
          <w:szCs w:val="24"/>
        </w:rPr>
        <w:t>EMSCs</w:t>
      </w:r>
      <w:r w:rsidR="00B12033" w:rsidRPr="00CB55B9">
        <w:rPr>
          <w:rFonts w:ascii="Book Antiqua" w:hAnsi="Book Antiqua" w:cs="Times New Roman"/>
          <w:sz w:val="24"/>
          <w:szCs w:val="24"/>
        </w:rPr>
        <w:t xml:space="preserve"> as a unique source of human mesenchymal stem cells in </w:t>
      </w:r>
      <w:r w:rsidR="00DC04A8">
        <w:rPr>
          <w:rFonts w:ascii="Book Antiqua" w:hAnsi="Book Antiqua" w:cs="Times New Roman"/>
          <w:sz w:val="24"/>
          <w:szCs w:val="24"/>
        </w:rPr>
        <w:t xml:space="preserve">the </w:t>
      </w:r>
      <w:r w:rsidR="00B12033" w:rsidRPr="00CB55B9">
        <w:rPr>
          <w:rFonts w:ascii="Book Antiqua" w:hAnsi="Book Antiqua" w:cs="Times New Roman"/>
          <w:sz w:val="24"/>
          <w:szCs w:val="24"/>
        </w:rPr>
        <w:t>endometrium following menstruation, exhibited high self-renewal and proliferative ability and differentiation potential, as well as low immunogenicity and tumorigenicity</w:t>
      </w:r>
      <w:r w:rsidR="008F24C9" w:rsidRPr="00CB55B9">
        <w:rPr>
          <w:rFonts w:ascii="Book Antiqua" w:hAnsi="Book Antiqua" w:cs="Times New Roman"/>
          <w:sz w:val="24"/>
          <w:szCs w:val="24"/>
        </w:rPr>
        <w:t xml:space="preserve">. Ulrich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&lt;EndNote&gt;&lt;Cite&gt;&lt;Author&gt;Ulrich&lt;/Author&gt;&lt;Year&gt;2013&lt;/Year&gt;&lt;RecNum&gt;14&lt;/RecNum&gt;&lt;DisplayText&gt;[23, 24]&lt;/DisplayText&gt;&lt;record&gt;&lt;rec-number&gt;14&lt;/rec-number&gt;&lt;foreign-keys&gt;&lt;key app="EN" db-id="swdxrswetwva9sevt56xfa2mpvzvzfeztfzs" timestamp="1574751482"&gt;14&lt;/key&gt;&lt;/foreign-keys&gt;&lt;ref-type name="Journal Article"&gt;17&lt;/ref-type&gt;&lt;contributors&gt;&lt;authors&gt;&lt;author&gt;Ulrich, Daniela&lt;/author&gt;&lt;author&gt;Edwards, Sharon Lee&lt;/author&gt;&lt;author&gt;Kai, Su&lt;/author&gt;&lt;author&gt;Tan, Ker Sin&lt;/author&gt;&lt;author&gt;Gargett, Caroline E&lt;/author&gt;&lt;/authors&gt;&lt;/contributors&gt;&lt;titles&gt;&lt;title&gt;Human Endometrial Mesenchymal Stem Cells Modulate the Tissue Response and Mechanical Behavior of Polyamide Mesh Implants for Pelvic Organ Prolapse Repair&lt;/title&gt;&lt;secondary-title&gt;Tissue Engineering Part A&lt;/secondary-title&gt;&lt;/titles&gt;&lt;periodical&gt;&lt;full-title&gt;Tissue Engineering Part A&lt;/full-title&gt;&lt;/periodical&gt;&lt;pages&gt;785-98&lt;/pages&gt;&lt;volume&gt;20&lt;/volume&gt;&lt;number&gt;3-4&lt;/number&gt;&lt;dates&gt;&lt;year&gt;2013&lt;/year&gt;&lt;/dates&gt;&lt;urls&gt;&lt;/urls&gt;&lt;/record&gt;&lt;/Cite&gt;&lt;Cite&gt;&lt;Author&gt;Ulrich&lt;/Author&gt;&lt;RecNum&gt;15&lt;/RecNum&gt;&lt;record&gt;&lt;rec-number&gt;15&lt;/rec-number&gt;&lt;foreign-keys&gt;&lt;key app="EN" db-id="swdxrswetwva9sevt56xfa2mpvzvzfeztfzs" timestamp="1574751575"&gt;15&lt;/key&gt;&lt;/foreign-keys&gt;&lt;ref-type name="Journal Article"&gt;17&lt;/ref-type&gt;&lt;contributors&gt;&lt;authors&gt;&lt;author&gt;Ulrich, Daniela&lt;/author&gt;&lt;author&gt;Muralitharan, Rikeish&lt;/author&gt;&lt;author&gt;Gargett, Caroline E&lt;/author&gt;&lt;/authors&gt;&lt;/contributors&gt;&lt;titles&gt;&lt;title&gt;Toward the use of endometrial and menstrual blood mesenchymal stem cells for cell-based therapies&lt;/title&gt;&lt;secondary-title&gt;Expert Opinion on Biological Therapy&lt;/secondary-title&gt;&lt;/titles&gt;&lt;periodical&gt;&lt;full-title&gt;Expert Opinion on Biological Therapy&lt;/full-title&gt;&lt;/periodical&gt;&lt;pages&gt;1387-1400&lt;/pages&gt;&lt;volume&gt;13&lt;/volume&gt;&lt;number&gt;10&lt;/number&gt;&lt;dates&gt;&lt;/dates&gt;&lt;urls&gt;&lt;/urls&gt;&lt;/record&gt;&lt;/Cite&gt;&lt;/EndNote&gt;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2B6E32" w:rsidRPr="00CB55B9">
        <w:rPr>
          <w:rFonts w:ascii="Book Antiqua" w:hAnsi="Book Antiqua" w:cs="Times New Roman"/>
          <w:noProof/>
          <w:sz w:val="24"/>
          <w:szCs w:val="24"/>
          <w:vertAlign w:val="superscript"/>
        </w:rPr>
        <w:t>[23,</w:t>
      </w:r>
      <w:r w:rsidR="000C4F18" w:rsidRPr="00CB55B9">
        <w:rPr>
          <w:rFonts w:ascii="Book Antiqua" w:hAnsi="Book Antiqua" w:cs="Times New Roman"/>
          <w:noProof/>
          <w:sz w:val="24"/>
          <w:szCs w:val="24"/>
          <w:vertAlign w:val="superscript"/>
        </w:rPr>
        <w:t>24]</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have reported that EMSCs differentiated into mult</w:t>
      </w:r>
      <w:r w:rsidR="00B12033" w:rsidRPr="00CB55B9">
        <w:rPr>
          <w:rFonts w:ascii="Book Antiqua" w:hAnsi="Book Antiqua" w:cs="Times New Roman"/>
          <w:sz w:val="24"/>
          <w:szCs w:val="24"/>
        </w:rPr>
        <w:t xml:space="preserve">iple mesodermal lineages </w:t>
      </w:r>
      <w:r w:rsidR="00DC04A8">
        <w:rPr>
          <w:rFonts w:ascii="Book Antiqua" w:hAnsi="Book Antiqua" w:cs="Times New Roman"/>
          <w:sz w:val="24"/>
          <w:szCs w:val="24"/>
        </w:rPr>
        <w:t xml:space="preserve">and </w:t>
      </w:r>
      <w:r w:rsidR="00B12033" w:rsidRPr="00CB55B9">
        <w:rPr>
          <w:rFonts w:ascii="Book Antiqua" w:hAnsi="Book Antiqua" w:cs="Times New Roman"/>
          <w:sz w:val="24"/>
          <w:szCs w:val="24"/>
        </w:rPr>
        <w:t>induce</w:t>
      </w:r>
      <w:r w:rsidR="00DC04A8">
        <w:rPr>
          <w:rFonts w:ascii="Book Antiqua" w:hAnsi="Book Antiqua" w:cs="Times New Roman"/>
          <w:sz w:val="24"/>
          <w:szCs w:val="24"/>
        </w:rPr>
        <w:t>d</w:t>
      </w:r>
      <w:r w:rsidR="008F24C9" w:rsidRPr="00CB55B9">
        <w:rPr>
          <w:rFonts w:ascii="Book Antiqua" w:hAnsi="Book Antiqua" w:cs="Times New Roman"/>
          <w:sz w:val="24"/>
          <w:szCs w:val="24"/>
        </w:rPr>
        <w:t xml:space="preserve"> tissue regeneration through paracrine actions. Edwards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&lt;EndNote&gt;&lt;Cite&gt;&lt;Author&gt;Edwards&lt;/Author&gt;&lt;RecNum&gt;16&lt;/RecNum&gt;&lt;DisplayText&gt;[25]&lt;/DisplayText&gt;&lt;record&gt;&lt;rec-number&gt;16&lt;/rec-number&gt;&lt;foreign-keys&gt;&lt;key app="EN" db-id="swdxrswetwva9sevt56xfa2mpvzvzfeztfzs" timestamp="1574751661"&gt;16&lt;/key&gt;&lt;/foreign-keys&gt;&lt;ref-type name="Journal Article"&gt;17&lt;/ref-type&gt;&lt;contributors&gt;&lt;authors&gt;&lt;author&gt;Edwards, S. L.&lt;/author&gt;&lt;author&gt;Ulrich, D.&lt;/author&gt;&lt;author&gt;White, J.F.&lt;/author&gt;&lt;author&gt;Su, K.&lt;/author&gt;&lt;author&gt;Rosamilia, A.&lt;/author&gt;&lt;author&gt;Ramshaw, J.A.M.&lt;/author&gt;&lt;author&gt;Gargett, C.E.&lt;/author&gt;&lt;author&gt;Werkmeister, J.A.&lt;/author&gt;&lt;/authors&gt;&lt;/contributors&gt;&lt;titles&gt;&lt;title&gt;Temporal changes in the biomechanical properties of endometrial mesenchymal stem cell seeded scaffolds in a rat model&lt;/title&gt;&lt;secondary-title&gt;Acta Biomaterialia&lt;/secondary-title&gt;&lt;/titles&gt;&lt;periodical&gt;&lt;full-title&gt;Acta Biomaterialia&lt;/full-title&gt;&lt;/periodical&gt;&lt;pages&gt;286-294&lt;/pages&gt;&lt;volume&gt;13&lt;/volume&gt;&lt;dates&gt;&lt;/dates&gt;&lt;urls&gt;&lt;/urls&gt;&lt;/record&gt;&lt;/Cite&gt;&lt;/EndNote&gt;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[25]</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reported that EMSCs combined with </w:t>
      </w:r>
      <w:r w:rsidR="008F24C9" w:rsidRPr="00CB55B9">
        <w:rPr>
          <w:rFonts w:ascii="Book Antiqua" w:hAnsi="Book Antiqua" w:cs="Times New Roman"/>
          <w:sz w:val="24"/>
          <w:szCs w:val="24"/>
        </w:rPr>
        <w:lastRenderedPageBreak/>
        <w:t xml:space="preserve">gel-coated nylon mesh applied to the subcutaneous tissue of POP rats induced collagen generation and arrangement, as well as enhanced mesh tension by </w:t>
      </w:r>
      <w:r w:rsidR="00B12033" w:rsidRPr="00CB55B9">
        <w:rPr>
          <w:rFonts w:ascii="Book Antiqua" w:hAnsi="Book Antiqua" w:cs="Times New Roman"/>
          <w:sz w:val="24"/>
          <w:szCs w:val="24"/>
        </w:rPr>
        <w:t>stimulating EMSCs to produce more oriented fascicles with crimped configuration physiological tissue after implantation for 90 d</w:t>
      </w:r>
      <w:r w:rsidR="008F24C9" w:rsidRPr="00CB55B9">
        <w:rPr>
          <w:rFonts w:ascii="Book Antiqua" w:hAnsi="Book Antiqua" w:cs="Times New Roman"/>
          <w:sz w:val="24"/>
          <w:szCs w:val="24"/>
        </w:rPr>
        <w:t xml:space="preserve">. </w:t>
      </w:r>
      <w:r w:rsidR="00B12033" w:rsidRPr="00CB55B9">
        <w:rPr>
          <w:rFonts w:ascii="Book Antiqua" w:hAnsi="Book Antiqua" w:cs="Times New Roman"/>
          <w:sz w:val="24"/>
          <w:szCs w:val="24"/>
          <w:shd w:val="clear" w:color="auto" w:fill="FFFFFF"/>
        </w:rPr>
        <w:t>These findings indicate</w:t>
      </w:r>
      <w:r w:rsidR="004206EE" w:rsidRPr="00CB55B9">
        <w:rPr>
          <w:rFonts w:ascii="Book Antiqua" w:hAnsi="Book Antiqua" w:cs="Times New Roman"/>
          <w:sz w:val="24"/>
          <w:szCs w:val="24"/>
          <w:shd w:val="clear" w:color="auto" w:fill="FFFFFF"/>
        </w:rPr>
        <w:t xml:space="preserve"> </w:t>
      </w:r>
      <w:r w:rsidR="00B12033" w:rsidRPr="00CB55B9">
        <w:rPr>
          <w:rFonts w:ascii="Book Antiqua" w:hAnsi="Book Antiqua" w:cs="Times New Roman"/>
          <w:sz w:val="24"/>
          <w:szCs w:val="24"/>
        </w:rPr>
        <w:t xml:space="preserve">that neo-tissue regeneration in POP repair may be strengthened by seeding scaffolds with EMSCs and overcome the foreign body response (FBS) of mesh used alone. Paul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&lt;EndNote&gt;&lt;Cite&gt;&lt;Author&gt;Nisbet&lt;/Author&gt;&lt;RecNum&gt;20&lt;/RecNum&gt;&lt;DisplayText&gt;[26]&lt;/DisplayText&gt;&lt;record&gt;&lt;rec-number&gt;20&lt;/rec-number&gt;&lt;foreign-keys&gt;&lt;key app="EN" db-id="swdxrswetwva9sevt56xfa2mpvzvzfeztfzs" timestamp="1574760178"&gt;20&lt;/key&gt;&lt;/foreign-keys&gt;&lt;ref-type name="Journal Article"&gt;17&lt;/ref-type&gt;&lt;contributors&gt;&lt;authors&gt;&lt;author&gt;Nisbet, D. R.&lt;/author&gt;&lt;author&gt;Yu, L. M. Y.&lt;/author&gt;&lt;author&gt;Zahir, T.&lt;/author&gt;&lt;author&gt;Forsythe, J. S.&lt;/author&gt;&lt;author&gt;Shoichet, M. S.&lt;/author&gt;&lt;/authors&gt;&lt;/contributors&gt;&lt;titles&gt;&lt;title&gt;Characterization of neural stem cells on electrospun poly(ε-caprolactone) submicron scaffolds: evaluating their potential in neural tissue engineering&lt;/title&gt;&lt;secondary-title&gt;Journal of Biomaterials Science Polymer Edition&lt;/secondary-title&gt;&lt;/titles&gt;&lt;periodical&gt;&lt;full-title&gt;Journal of Biomaterials Science Polymer Edition&lt;/full-title&gt;&lt;/periodical&gt;&lt;pages&gt;623-634&lt;/pages&gt;&lt;volume&gt;19&lt;/volume&gt;&lt;number&gt;5&lt;/number&gt;&lt;dates&gt;&lt;/dates&gt;&lt;urls&gt;&lt;/urls&gt;&lt;/record&gt;&lt;/Cite&gt;&lt;/EndNote&gt;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[26]</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B12033" w:rsidRPr="00CB55B9">
        <w:rPr>
          <w:rFonts w:ascii="Book Antiqua" w:hAnsi="Book Antiqua" w:cs="Times New Roman"/>
          <w:sz w:val="24"/>
          <w:szCs w:val="24"/>
        </w:rPr>
        <w:t>reported that bioprinting of EMSCs onto 3D melt electrospun mesh and AV</w:t>
      </w:r>
      <w:r w:rsidR="008F24C9" w:rsidRPr="00CB55B9">
        <w:rPr>
          <w:rFonts w:ascii="Book Antiqua" w:hAnsi="Book Antiqua" w:cs="Times New Roman"/>
          <w:sz w:val="24"/>
          <w:szCs w:val="24"/>
        </w:rPr>
        <w:t xml:space="preserve">-ALG hydrogel </w:t>
      </w:r>
      <w:r w:rsidR="00B12033" w:rsidRPr="00CB55B9">
        <w:rPr>
          <w:rFonts w:ascii="Book Antiqua" w:hAnsi="Book Antiqua" w:cs="Times New Roman"/>
          <w:sz w:val="24"/>
          <w:szCs w:val="24"/>
        </w:rPr>
        <w:t>could potentially inhibit FBS and recruit a large</w:t>
      </w:r>
      <w:r w:rsidR="008F24C9" w:rsidRPr="00CB55B9">
        <w:rPr>
          <w:rFonts w:ascii="Book Antiqua" w:hAnsi="Book Antiqua" w:cs="Times New Roman"/>
          <w:sz w:val="24"/>
          <w:szCs w:val="24"/>
        </w:rPr>
        <w:t xml:space="preserve"> number of anti-inflammatory M2 macrophages</w:t>
      </w:r>
      <w:r w:rsidR="00DC04A8">
        <w:rPr>
          <w:rFonts w:ascii="Book Antiqua" w:hAnsi="Book Antiqua" w:cs="Times New Roman"/>
          <w:sz w:val="24"/>
          <w:szCs w:val="24"/>
        </w:rPr>
        <w:t>,</w:t>
      </w:r>
      <w:r w:rsidR="00150A29">
        <w:rPr>
          <w:rFonts w:ascii="Book Antiqua" w:hAnsi="Book Antiqua" w:cs="Times New Roman"/>
          <w:sz w:val="24"/>
          <w:szCs w:val="24"/>
        </w:rPr>
        <w:t xml:space="preserve"> </w:t>
      </w:r>
      <w:r w:rsidR="00B12033" w:rsidRPr="00CB55B9">
        <w:rPr>
          <w:rFonts w:ascii="Book Antiqua" w:hAnsi="Book Antiqua" w:cs="Times New Roman"/>
          <w:sz w:val="24"/>
          <w:szCs w:val="24"/>
        </w:rPr>
        <w:t>indicating that EMSCs combined with mesh addition could provide a new approach for tissue engineering and regenerative medicine. However, few reports have examined the repair of damaged pelvic floor tissues</w:t>
      </w:r>
      <w:r w:rsidR="00DC04A8">
        <w:rPr>
          <w:rFonts w:ascii="Book Antiqua" w:hAnsi="Book Antiqua" w:cs="Times New Roman"/>
          <w:i/>
          <w:sz w:val="24"/>
          <w:szCs w:val="24"/>
        </w:rPr>
        <w:t xml:space="preserve"> </w:t>
      </w:r>
      <w:r w:rsidR="00DC04A8">
        <w:rPr>
          <w:rFonts w:ascii="Book Antiqua" w:hAnsi="Book Antiqua" w:cs="Times New Roman"/>
          <w:sz w:val="24"/>
          <w:szCs w:val="24"/>
        </w:rPr>
        <w:t>with</w:t>
      </w:r>
      <w:r w:rsidR="00DC04A8" w:rsidRPr="00CB55B9">
        <w:rPr>
          <w:rFonts w:ascii="Book Antiqua" w:hAnsi="Book Antiqua" w:cs="Times New Roman"/>
          <w:sz w:val="24"/>
          <w:szCs w:val="24"/>
        </w:rPr>
        <w:t xml:space="preserve"> </w:t>
      </w:r>
      <w:r w:rsidR="00B12033" w:rsidRPr="00CB55B9">
        <w:rPr>
          <w:rFonts w:ascii="Book Antiqua" w:hAnsi="Book Antiqua" w:cs="Times New Roman"/>
          <w:sz w:val="24"/>
          <w:szCs w:val="24"/>
        </w:rPr>
        <w:t>EMSCs</w:t>
      </w:r>
      <w:r w:rsidR="00DC04A8" w:rsidRPr="00DC04A8">
        <w:rPr>
          <w:rFonts w:ascii="Book Antiqua" w:hAnsi="Book Antiqua" w:cs="Times New Roman"/>
          <w:i/>
          <w:sz w:val="24"/>
          <w:szCs w:val="24"/>
        </w:rPr>
        <w:t xml:space="preserve"> </w:t>
      </w:r>
      <w:r w:rsidR="00DC04A8" w:rsidRPr="00E47CD6">
        <w:rPr>
          <w:rFonts w:ascii="Book Antiqua" w:hAnsi="Book Antiqua" w:cs="Times New Roman"/>
          <w:i/>
          <w:sz w:val="24"/>
          <w:szCs w:val="24"/>
        </w:rPr>
        <w:t>in vivo</w:t>
      </w:r>
      <w:r w:rsidR="00B12033" w:rsidRPr="00CB55B9">
        <w:rPr>
          <w:rFonts w:ascii="Book Antiqua" w:hAnsi="Book Antiqua" w:cs="Times New Roman"/>
          <w:sz w:val="24"/>
          <w:szCs w:val="24"/>
        </w:rPr>
        <w:t>, necessitating further research</w:t>
      </w:r>
      <w:r w:rsidR="008F24C9" w:rsidRPr="00CB55B9">
        <w:rPr>
          <w:rFonts w:ascii="Book Antiqua" w:hAnsi="Book Antiqua" w:cs="Times New Roman"/>
          <w:sz w:val="24"/>
          <w:szCs w:val="24"/>
        </w:rPr>
        <w:t>.</w:t>
      </w:r>
    </w:p>
    <w:p w:rsidR="00E47CD6" w:rsidRDefault="00E47CD6" w:rsidP="00E47CD6">
      <w:pPr>
        <w:pStyle w:val="10"/>
        <w:spacing w:line="360" w:lineRule="auto"/>
        <w:ind w:firstLineChars="0" w:firstLine="0"/>
        <w:rPr>
          <w:rFonts w:ascii="Book Antiqua" w:hAnsi="Book Antiqua" w:cs="Times New Roman"/>
          <w:i/>
          <w:sz w:val="24"/>
          <w:szCs w:val="24"/>
        </w:rPr>
      </w:pPr>
    </w:p>
    <w:p w:rsidR="00E9315E" w:rsidRPr="00E47CD6" w:rsidRDefault="00D10023" w:rsidP="001E1065">
      <w:pPr>
        <w:pStyle w:val="10"/>
        <w:spacing w:line="360" w:lineRule="auto"/>
        <w:ind w:firstLineChars="0" w:firstLine="0"/>
        <w:rPr>
          <w:rFonts w:ascii="Book Antiqua" w:hAnsi="Book Antiqua" w:cs="Times New Roman"/>
          <w:b/>
          <w:sz w:val="24"/>
          <w:szCs w:val="24"/>
        </w:rPr>
      </w:pPr>
      <w:r w:rsidRPr="00E47CD6">
        <w:rPr>
          <w:rFonts w:ascii="Book Antiqua" w:hAnsi="Book Antiqua" w:cs="Times New Roman"/>
          <w:b/>
          <w:sz w:val="24"/>
          <w:szCs w:val="24"/>
        </w:rPr>
        <w:t>ADMSCs</w:t>
      </w:r>
      <w:r w:rsidR="00E47CD6">
        <w:rPr>
          <w:rFonts w:ascii="Book Antiqua" w:hAnsi="Book Antiqua" w:cs="Times New Roman" w:hint="eastAsia"/>
          <w:b/>
          <w:sz w:val="24"/>
          <w:szCs w:val="24"/>
        </w:rPr>
        <w:t xml:space="preserve">: </w:t>
      </w:r>
      <w:r>
        <w:rPr>
          <w:rFonts w:ascii="Book Antiqua" w:hAnsi="Book Antiqua" w:cs="Times New Roman"/>
          <w:sz w:val="24"/>
          <w:szCs w:val="24"/>
        </w:rPr>
        <w:t>ADMSCs</w:t>
      </w:r>
      <w:r w:rsidR="00B12033" w:rsidRPr="00CB55B9">
        <w:rPr>
          <w:rFonts w:ascii="Book Antiqua" w:hAnsi="Book Antiqua" w:cs="Times New Roman"/>
          <w:sz w:val="24"/>
          <w:szCs w:val="24"/>
        </w:rPr>
        <w:t xml:space="preserve"> </w:t>
      </w:r>
      <w:r w:rsidR="00DC04A8">
        <w:rPr>
          <w:rFonts w:ascii="Book Antiqua" w:hAnsi="Book Antiqua" w:cs="Times New Roman"/>
          <w:sz w:val="24"/>
          <w:szCs w:val="24"/>
        </w:rPr>
        <w:t>are</w:t>
      </w:r>
      <w:r w:rsidR="00DC04A8" w:rsidRPr="00CB55B9">
        <w:rPr>
          <w:rFonts w:ascii="Book Antiqua" w:hAnsi="Book Antiqua" w:cs="Times New Roman"/>
          <w:sz w:val="24"/>
          <w:szCs w:val="24"/>
        </w:rPr>
        <w:t xml:space="preserve"> </w:t>
      </w:r>
      <w:r w:rsidR="00B12033" w:rsidRPr="00CB55B9">
        <w:rPr>
          <w:rFonts w:ascii="Book Antiqua" w:hAnsi="Book Antiqua" w:cs="Times New Roman"/>
          <w:sz w:val="24"/>
          <w:szCs w:val="24"/>
        </w:rPr>
        <w:t xml:space="preserve">positive for the cell surface markers CD44 and CD90, </w:t>
      </w:r>
      <w:r w:rsidR="00DC04A8">
        <w:rPr>
          <w:rFonts w:ascii="Book Antiqua" w:hAnsi="Book Antiqua" w:cs="Times New Roman"/>
          <w:sz w:val="24"/>
          <w:szCs w:val="24"/>
        </w:rPr>
        <w:t xml:space="preserve">which is </w:t>
      </w:r>
      <w:r w:rsidR="00B12033" w:rsidRPr="00CB55B9">
        <w:rPr>
          <w:rFonts w:ascii="Book Antiqua" w:hAnsi="Book Antiqua" w:cs="Times New Roman"/>
          <w:sz w:val="24"/>
          <w:szCs w:val="24"/>
        </w:rPr>
        <w:t>consistent with the MSC phenotype</w:t>
      </w:r>
      <w:bookmarkStart w:id="85" w:name="OLE_LINK23"/>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&lt;EndNote&gt;&lt;Cite&gt;&lt;RecNum&gt;17&lt;/RecNum&gt;&lt;DisplayText&gt;[27]&lt;/DisplayText&gt;&lt;record&gt;&lt;rec-number&gt;17&lt;/rec-number&gt;&lt;foreign-keys&gt;&lt;key app="EN" db-id="xpda55wvh9xsx3edaeuv20e22d5z9s55fadv" timestamp="1582861612"&gt;17&lt;/key&gt;&lt;/foreign-keys&gt;&lt;ref-type name="Journal Article"&gt;17&lt;/ref-type&gt;&lt;contributors&gt;&lt;authors&gt;&lt;author&gt;Caplan, A. I.&lt;/author&gt;&lt;/authors&gt;&lt;/contributors&gt;&lt;titles&gt;&lt;title&gt;Why are MSCs therapeutic? New data: New Insight&lt;/title&gt;&lt;secondary-title&gt;Journal of Pathology&lt;/secondary-title&gt;&lt;/titles&gt;&lt;periodical&gt;&lt;full-title&gt;Journal of Pathology&lt;/full-title&gt;&lt;/periodical&gt;&lt;pages&gt;318-324&lt;/pages&gt;&lt;volume&gt;217&lt;/volume&gt;&lt;number&gt;2&lt;/number&gt;&lt;dates&gt;&lt;year&gt;2009&lt;/year&gt;&lt;/dates&gt;&lt;urls&gt;&lt;/urls&gt;&lt;/record&gt;&lt;/Cite&gt;&lt;/EndNote&gt;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[27]</w:t>
      </w:r>
      <w:r w:rsidR="00330077" w:rsidRPr="00CB55B9">
        <w:rPr>
          <w:rFonts w:ascii="Book Antiqua" w:hAnsi="Book Antiqua" w:cs="Times New Roman"/>
          <w:sz w:val="24"/>
          <w:szCs w:val="24"/>
          <w:vertAlign w:val="superscript"/>
        </w:rPr>
        <w:fldChar w:fldCharType="end"/>
      </w:r>
      <w:bookmarkEnd w:id="85"/>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revealing a potential new research strategy for cell-based therapy. Proaño </w:t>
      </w:r>
      <w:r w:rsidR="00214F8C" w:rsidRPr="00CB55B9">
        <w:rPr>
          <w:rFonts w:ascii="Book Antiqua" w:hAnsi="Book Antiqua" w:cs="Times New Roman"/>
          <w:i/>
          <w:sz w:val="24"/>
          <w:szCs w:val="24"/>
        </w:rPr>
        <w:t>et al</w:t>
      </w:r>
      <w:r w:rsidRPr="00D10023">
        <w:rPr>
          <w:rFonts w:ascii="Book Antiqua" w:hAnsi="Book Antiqua" w:cs="Times New Roman" w:hint="eastAsia"/>
          <w:sz w:val="24"/>
          <w:szCs w:val="24"/>
          <w:vertAlign w:val="superscript"/>
        </w:rPr>
        <w:t>[28]</w:t>
      </w:r>
      <w:r w:rsidR="00D21163">
        <w:rPr>
          <w:rFonts w:ascii="Book Antiqua" w:hAnsi="Book Antiqua" w:cs="Times New Roman"/>
          <w:sz w:val="24"/>
          <w:szCs w:val="24"/>
          <w:vertAlign w:val="superscript"/>
        </w:rPr>
        <w:t xml:space="preserve"> </w:t>
      </w:r>
      <w:r w:rsidR="004206EE" w:rsidRPr="00CB55B9">
        <w:rPr>
          <w:rFonts w:ascii="Book Antiqua" w:hAnsi="Book Antiqua" w:cs="Times New Roman"/>
          <w:sz w:val="24"/>
          <w:szCs w:val="24"/>
        </w:rPr>
        <w:t xml:space="preserve">illustrated that ADMSCs, similar to MSCs, are capable of differentiating into osteoblasts, cartilage cells, </w:t>
      </w:r>
      <w:r w:rsidR="00E4664C" w:rsidRPr="00E4664C">
        <w:rPr>
          <w:rFonts w:ascii="Book Antiqua" w:hAnsi="Book Antiqua" w:cs="Times New Roman" w:hint="eastAsia"/>
          <w:caps/>
          <w:sz w:val="24"/>
          <w:szCs w:val="24"/>
        </w:rPr>
        <w:t>smc</w:t>
      </w:r>
      <w:r w:rsidR="004206EE" w:rsidRPr="00CB55B9">
        <w:rPr>
          <w:rFonts w:ascii="Book Antiqua" w:hAnsi="Book Antiqua" w:cs="Times New Roman"/>
          <w:sz w:val="24"/>
          <w:szCs w:val="24"/>
        </w:rPr>
        <w:t>s, and hematopoietic cells through direct induction</w:t>
      </w:r>
      <w:r w:rsidR="008F24C9" w:rsidRPr="00CB55B9">
        <w:rPr>
          <w:rFonts w:ascii="Book Antiqua" w:hAnsi="Book Antiqua" w:cs="Times New Roman"/>
          <w:sz w:val="24"/>
          <w:szCs w:val="24"/>
        </w:rPr>
        <w:t xml:space="preserve">. </w:t>
      </w:r>
      <w:r w:rsidR="00B06A3D" w:rsidRPr="00CB55B9">
        <w:rPr>
          <w:rFonts w:ascii="Book Antiqua" w:hAnsi="Book Antiqua" w:cs="Times New Roman"/>
          <w:noProof/>
          <w:sz w:val="24"/>
          <w:szCs w:val="24"/>
        </w:rPr>
        <w:t>Caplan</w:t>
      </w:r>
      <w:r w:rsidR="008F24C9"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&lt;EndNote&gt;&lt;Cite&gt;&lt;RecNum&gt;17&lt;/RecNum&gt;&lt;DisplayText&gt;[27]&lt;/DisplayText&gt;&lt;record&gt;&lt;rec-number&gt;17&lt;/rec-number&gt;&lt;foreign-keys&gt;&lt;key app="EN" db-id="xpda55wvh9xsx3edaeuv20e22d5z9s55fadv" timestamp="1582861612"&gt;17&lt;/key&gt;&lt;/foreign-keys&gt;&lt;ref-type name="Journal Article"&gt;17&lt;/ref-type&gt;&lt;contributors&gt;&lt;authors&gt;&lt;author&gt;Caplan, A. I.&lt;/author&gt;&lt;/authors&gt;&lt;/contributors&gt;&lt;titles&gt;&lt;title&gt;Why are MSCs therapeutic? New data: New Insight&lt;/title&gt;&lt;secondary-title&gt;Journal of Pathology&lt;/secondary-title&gt;&lt;/titles&gt;&lt;periodical&gt;&lt;full-title&gt;Journal of Pathology&lt;/full-title&gt;&lt;/periodical&gt;&lt;pages&gt;318-324&lt;/pages&gt;&lt;volume&gt;217&lt;/volume&gt;&lt;number&gt;2&lt;/number&gt;&lt;dates&gt;&lt;year&gt;2009&lt;/year&gt;&lt;/dates&gt;&lt;urls&gt;&lt;/urls&gt;&lt;/record&gt;&lt;/Cite&gt;&lt;/EndNote&gt;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[27]</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confirmed the </w:t>
      </w:r>
      <w:r w:rsidR="00DC04A8" w:rsidRPr="00CB55B9">
        <w:rPr>
          <w:rFonts w:ascii="Book Antiqua" w:hAnsi="Book Antiqua" w:cs="Times New Roman"/>
          <w:sz w:val="24"/>
          <w:szCs w:val="24"/>
        </w:rPr>
        <w:t>characteri</w:t>
      </w:r>
      <w:r w:rsidR="00DC04A8">
        <w:rPr>
          <w:rFonts w:ascii="Book Antiqua" w:hAnsi="Book Antiqua" w:cs="Times New Roman"/>
          <w:sz w:val="24"/>
          <w:szCs w:val="24"/>
        </w:rPr>
        <w:t xml:space="preserve">stics </w:t>
      </w:r>
      <w:r w:rsidR="004206EE" w:rsidRPr="00CB55B9">
        <w:rPr>
          <w:rFonts w:ascii="Book Antiqua" w:hAnsi="Book Antiqua" w:cs="Times New Roman"/>
          <w:sz w:val="24"/>
          <w:szCs w:val="24"/>
        </w:rPr>
        <w:t xml:space="preserve">of ADMSCs and the potential for differentiation into muscle cells by flow cytometry analysis. </w:t>
      </w:r>
      <w:r w:rsidR="00DC04A8" w:rsidRPr="00CB55B9">
        <w:rPr>
          <w:rFonts w:ascii="Book Antiqua" w:hAnsi="Book Antiqua" w:cs="Times New Roman"/>
          <w:sz w:val="24"/>
          <w:szCs w:val="24"/>
        </w:rPr>
        <w:t>Transplant</w:t>
      </w:r>
      <w:r w:rsidR="00DC04A8">
        <w:rPr>
          <w:rFonts w:ascii="Book Antiqua" w:hAnsi="Book Antiqua" w:cs="Times New Roman"/>
          <w:sz w:val="24"/>
          <w:szCs w:val="24"/>
        </w:rPr>
        <w:t>ation of</w:t>
      </w:r>
      <w:r w:rsidR="00DC04A8"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ADMSCs isolated from peri-ovary fat rats into the SUI rat model showed a significant treatment effect. These results are similar </w:t>
      </w:r>
      <w:r w:rsidR="00F12544">
        <w:rPr>
          <w:rFonts w:ascii="Book Antiqua" w:hAnsi="Book Antiqua" w:cs="Times New Roman"/>
          <w:sz w:val="24"/>
          <w:szCs w:val="24"/>
        </w:rPr>
        <w:t>with</w:t>
      </w:r>
      <w:r w:rsidR="004206EE" w:rsidRPr="00CB55B9">
        <w:rPr>
          <w:rFonts w:ascii="Book Antiqua" w:hAnsi="Book Antiqua" w:cs="Times New Roman"/>
          <w:sz w:val="24"/>
          <w:szCs w:val="24"/>
        </w:rPr>
        <w:t xml:space="preserve"> </w:t>
      </w:r>
      <w:r w:rsidR="00E47CD6">
        <w:rPr>
          <w:rFonts w:ascii="Book Antiqua" w:hAnsi="Book Antiqua" w:cs="Times New Roman" w:hint="eastAsia"/>
          <w:sz w:val="24"/>
          <w:szCs w:val="24"/>
        </w:rPr>
        <w:t>some research</w:t>
      </w:r>
      <w:r w:rsidR="00CB55B9" w:rsidRPr="00CB55B9">
        <w:rPr>
          <w:rFonts w:ascii="Book Antiqua" w:hAnsi="Book Antiqua" w:cs="Times New Roman" w:hint="eastAsia"/>
          <w:i/>
          <w:sz w:val="24"/>
          <w:szCs w:val="24"/>
        </w:rPr>
        <w:t>.</w:t>
      </w:r>
      <w:r w:rsidR="008F24C9" w:rsidRPr="00CB55B9">
        <w:rPr>
          <w:rFonts w:ascii="Book Antiqua" w:hAnsi="Book Antiqua" w:cs="Times New Roman"/>
          <w:sz w:val="24"/>
          <w:szCs w:val="24"/>
        </w:rPr>
        <w:t xml:space="preserve"> </w:t>
      </w:r>
      <w:r w:rsidR="00B06A3D" w:rsidRPr="00CB55B9">
        <w:rPr>
          <w:rFonts w:ascii="Book Antiqua" w:hAnsi="Book Antiqua" w:cs="Times New Roman"/>
          <w:sz w:val="24"/>
          <w:szCs w:val="24"/>
        </w:rPr>
        <w:t xml:space="preserve">Additionally, Wu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&lt;EndNote&gt;&lt;Cite&gt;&lt;Author&gt;Wu&lt;/Author&gt;&lt;Year&gt;2017&lt;/Year&gt;&lt;RecNum&gt;19&lt;/RecNum&gt;&lt;DisplayText&gt;[29]&lt;/DisplayText&gt;&lt;record&gt;&lt;rec-number&gt;19&lt;/rec-number&gt;&lt;foreign-keys&gt;&lt;key app="EN" db-id="swdxrswetwva9sevt56xfa2mpvzvzfeztfzs" timestamp="1574759918"&gt;19&lt;/key&gt;&lt;/foreign-keys&gt;&lt;ref-type name="Journal Article"&gt;17&lt;/ref-type&gt;&lt;contributors&gt;&lt;authors&gt;&lt;author&gt;Wu, J.&lt;/author&gt;&lt;author&gt;Li, J.&lt;/author&gt;&lt;author&gt;Chen, W. K.&lt;/author&gt;&lt;author&gt;Liu, S.&lt;/author&gt;&lt;author&gt;Liu, J. H.&lt;/author&gt;&lt;author&gt;Zhang, J. S.&lt;/author&gt;&lt;author&gt;Fang, K. W.&lt;/author&gt;&lt;/authors&gt;&lt;/contributors&gt;&lt;titles&gt;&lt;title&gt;MicroRNA-214 Affects Fibroblast Differentiation of Adipose-Derived Mesenchymal Stem Cells by Targeting Mitofusin-2 during Pelvic Floor Dysfunction in SD Rats with Birth Trauma&lt;/title&gt;&lt;/titles&gt;&lt;pages&gt;1870-1887&lt;/pages&gt;&lt;volume&gt;42&lt;/volume&gt;&lt;number&gt;5&lt;/number&gt;&lt;dates&gt;&lt;year&gt;2017&lt;/year&gt;&lt;/dates&gt;&lt;urls&gt;&lt;/urls&gt;&lt;/record&gt;&lt;/Cite&gt;&lt;/EndNote&gt;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[29]</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reported that </w:t>
      </w:r>
      <w:bookmarkStart w:id="86" w:name="OLE_LINK15"/>
      <w:r w:rsidR="008F24C9" w:rsidRPr="00CB55B9">
        <w:rPr>
          <w:rFonts w:ascii="Book Antiqua" w:hAnsi="Book Antiqua" w:cs="Times New Roman"/>
          <w:sz w:val="24"/>
          <w:szCs w:val="24"/>
        </w:rPr>
        <w:t>microRNA-214</w:t>
      </w:r>
      <w:bookmarkEnd w:id="86"/>
      <w:r w:rsidR="008F24C9" w:rsidRPr="00CB55B9">
        <w:rPr>
          <w:rFonts w:ascii="Book Antiqua" w:hAnsi="Book Antiqua" w:cs="Times New Roman"/>
          <w:sz w:val="24"/>
          <w:szCs w:val="24"/>
        </w:rPr>
        <w:t xml:space="preserve"> combined with </w:t>
      </w:r>
      <w:bookmarkStart w:id="87" w:name="OLE_LINK13"/>
      <w:bookmarkStart w:id="88" w:name="OLE_LINK14"/>
      <w:r w:rsidR="008F24C9" w:rsidRPr="00CB55B9">
        <w:rPr>
          <w:rFonts w:ascii="Book Antiqua" w:hAnsi="Book Antiqua" w:cs="Times New Roman"/>
          <w:sz w:val="24"/>
          <w:szCs w:val="24"/>
        </w:rPr>
        <w:t>rADMSCs</w:t>
      </w:r>
      <w:bookmarkEnd w:id="87"/>
      <w:bookmarkEnd w:id="88"/>
      <w:r w:rsidR="008F24C9" w:rsidRPr="00CB55B9">
        <w:rPr>
          <w:rFonts w:ascii="Book Antiqua" w:hAnsi="Book Antiqua" w:cs="Times New Roman"/>
          <w:sz w:val="24"/>
          <w:szCs w:val="24"/>
        </w:rPr>
        <w:t xml:space="preserve"> injected into SUI rats could </w:t>
      </w:r>
      <w:r w:rsidR="004206EE" w:rsidRPr="00CB55B9">
        <w:rPr>
          <w:rFonts w:ascii="Book Antiqua" w:hAnsi="Book Antiqua" w:cs="Times New Roman"/>
          <w:sz w:val="24"/>
          <w:szCs w:val="24"/>
        </w:rPr>
        <w:t>clearly strengthen rADMSCs transplantation and tissue structure repair by increasing the leak point pressure and maximum bladder capacity. Moreover, this study also illustrated that microRNA-214 promoted rADMSCs differentiation into fibroblasts by up-regulating the expression of type I collagen, type III collagen, type X collagen, elastin, LOX</w:t>
      </w:r>
      <w:r w:rsidR="00DC04A8">
        <w:rPr>
          <w:rFonts w:ascii="Book Antiqua" w:hAnsi="Book Antiqua" w:cs="Times New Roman"/>
          <w:sz w:val="24"/>
          <w:szCs w:val="24"/>
        </w:rPr>
        <w:t>,</w:t>
      </w:r>
      <w:r w:rsidR="004206EE" w:rsidRPr="00CB55B9">
        <w:rPr>
          <w:rFonts w:ascii="Book Antiqua" w:hAnsi="Book Antiqua" w:cs="Times New Roman"/>
          <w:sz w:val="24"/>
          <w:szCs w:val="24"/>
        </w:rPr>
        <w:t xml:space="preserve"> and fibulin-5. Fu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&lt;EndNote&gt;&lt;Cite&gt;&lt;Author&gt;Fu&lt;/Author&gt;&lt;RecNum&gt;22&lt;/RecNum&gt;&lt;DisplayText&gt;[30]&lt;/DisplayText&gt;&lt;record&gt;&lt;rec-number&gt;22&lt;/rec-number&gt;&lt;foreign-keys&gt;&lt;key app="EN" db-id="swdxrswetwva9sevt56xfa2mpvzvzfeztfzs" timestamp="1574760293"&gt;22&lt;/key&gt;&lt;/foreign-keys&gt;&lt;ref-type name="Journal Article"&gt;17&lt;/ref-type&gt;&lt;contributors&gt;&lt;authors&gt;&lt;author&gt;Fu, Qiang&lt;/author&gt;&lt;author&gt;Xiao-Fei Song&lt;/author&gt;&lt;author&gt;Guo-Long Liao&lt;/author&gt;&lt;author&gt;Chen-Liang Deng&lt;/author&gt;&lt;author&gt;Lei Cui&lt;/author&gt;&lt;/authors&gt;&lt;/contributors&gt;&lt;titles&gt;&lt;title&gt;Myoblasts Differentiated From Adipose-derived Stem Cells to Treat Stress Urinary Incontinence&lt;/title&gt;&lt;/titles&gt;&lt;pages&gt;0-723&lt;/pages&gt;&lt;volume&gt;75&lt;/volume&gt;&lt;number&gt;3&lt;/number&gt;&lt;dates&gt;&lt;/dates&gt;&lt;urls&gt;&lt;/urls&gt;&lt;/record&gt;&lt;/Cite&gt;&lt;/EndNote&gt;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[30]</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induced </w:t>
      </w:r>
      <w:r w:rsidR="00DC04A8">
        <w:rPr>
          <w:rFonts w:ascii="Book Antiqua" w:hAnsi="Book Antiqua" w:cs="Times New Roman"/>
          <w:sz w:val="24"/>
          <w:szCs w:val="24"/>
        </w:rPr>
        <w:lastRenderedPageBreak/>
        <w:t xml:space="preserve">the differentiation of </w:t>
      </w:r>
      <w:r w:rsidR="004206EE" w:rsidRPr="00CB55B9">
        <w:rPr>
          <w:rFonts w:ascii="Book Antiqua" w:hAnsi="Book Antiqua" w:cs="Times New Roman"/>
          <w:sz w:val="24"/>
          <w:szCs w:val="24"/>
        </w:rPr>
        <w:t xml:space="preserve">autologous rat ADMSCs into myeloblasts </w:t>
      </w:r>
      <w:r w:rsidR="004206EE" w:rsidRPr="00E47CD6">
        <w:rPr>
          <w:rFonts w:ascii="Book Antiqua" w:hAnsi="Book Antiqua" w:cs="Times New Roman"/>
          <w:i/>
          <w:sz w:val="24"/>
          <w:szCs w:val="24"/>
        </w:rPr>
        <w:t>in vitro</w:t>
      </w:r>
      <w:r w:rsidR="004206EE" w:rsidRPr="00CB55B9">
        <w:rPr>
          <w:rFonts w:ascii="Book Antiqua" w:hAnsi="Book Antiqua" w:cs="Times New Roman"/>
          <w:sz w:val="24"/>
          <w:szCs w:val="24"/>
        </w:rPr>
        <w:t xml:space="preserve"> and then delivered them into the bladder neck of SUI rats, which significantly increased the leak point pressure and bladder capacity after transplantation. Kuismanen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&lt;EndNote&gt;&lt;Cite&gt;&lt;Author&gt;Kuismanen&lt;/Author&gt;&lt;Year&gt;2014&lt;/Year&gt;&lt;RecNum&gt;23&lt;/RecNum&gt;&lt;DisplayText&gt;[31]&lt;/DisplayText&gt;&lt;record&gt;&lt;rec-number&gt;23&lt;/rec-number&gt;&lt;foreign-keys&gt;&lt;key app="EN" db-id="swdxrswetwva9sevt56xfa2mpvzvzfeztfzs" timestamp="1574760406"&gt;23&lt;/key&gt;&lt;/foreign-keys&gt;&lt;ref-type name="Journal Article"&gt;17&lt;/ref-type&gt;&lt;contributors&gt;&lt;authors&gt;&lt;author&gt;Kuismanen, Kirsi&lt;/author&gt;&lt;author&gt;Sartoneva, Reetta&lt;/author&gt;&lt;author&gt;Haimi, Suvi&lt;/author&gt;&lt;author&gt;Mannerström, Bettina&lt;/author&gt;&lt;author&gt;Tomás, Eija&lt;/author&gt;&lt;author&gt;Miettinen, Susanna&lt;/author&gt;&lt;author&gt;Nieminen, Kari&lt;/author&gt;&lt;/authors&gt;&lt;/contributors&gt;&lt;titles&gt;&lt;title&gt;Autologous Adipose Stem Cells in Treatment of Female Stress Urinary Incontinence: Results of a Pilot Study&lt;/title&gt;&lt;secondary-title&gt;Stem Cells Translational Medicine&lt;/secondary-title&gt;&lt;/titles&gt;&lt;periodical&gt;&lt;full-title&gt;Stem Cells Translational Medicine&lt;/full-title&gt;&lt;/periodical&gt;&lt;volume&gt;3&lt;/volume&gt;&lt;dates&gt;&lt;year&gt;2014&lt;/year&gt;&lt;/dates&gt;&lt;urls&gt;&lt;/urls&gt;&lt;/record&gt;&lt;/Cite&gt;&lt;/EndNote&gt;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[31]</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4206EE" w:rsidRPr="00CB55B9">
        <w:rPr>
          <w:rFonts w:ascii="Book Antiqua" w:hAnsi="Book Antiqua" w:cs="Times New Roman"/>
          <w:sz w:val="24"/>
          <w:szCs w:val="24"/>
        </w:rPr>
        <w:t xml:space="preserve">first demonstrated that </w:t>
      </w:r>
      <w:bookmarkStart w:id="89" w:name="OLE_LINK89"/>
      <w:r w:rsidR="004206EE" w:rsidRPr="00CB55B9">
        <w:rPr>
          <w:rFonts w:ascii="Book Antiqua" w:hAnsi="Book Antiqua" w:cs="Times New Roman"/>
          <w:sz w:val="24"/>
          <w:szCs w:val="24"/>
        </w:rPr>
        <w:t xml:space="preserve">transurethral injection of endogenic ADMSCs combined with collagen </w:t>
      </w:r>
      <w:bookmarkEnd w:id="89"/>
      <w:r w:rsidR="004206EE" w:rsidRPr="00CB55B9">
        <w:rPr>
          <w:rFonts w:ascii="Book Antiqua" w:hAnsi="Book Antiqua" w:cs="Times New Roman"/>
          <w:sz w:val="24"/>
          <w:szCs w:val="24"/>
        </w:rPr>
        <w:t xml:space="preserve">into five patients could be </w:t>
      </w:r>
      <w:r w:rsidR="00304A2F">
        <w:rPr>
          <w:rFonts w:ascii="Book Antiqua" w:hAnsi="Book Antiqua" w:cs="Times New Roman"/>
          <w:sz w:val="24"/>
          <w:szCs w:val="24"/>
        </w:rPr>
        <w:t>used to treat SUI, and the 1-y</w:t>
      </w:r>
      <w:r w:rsidR="00D70DF8">
        <w:rPr>
          <w:rFonts w:ascii="Book Antiqua" w:hAnsi="Book Antiqua" w:cs="Times New Roman"/>
          <w:sz w:val="24"/>
          <w:szCs w:val="24"/>
        </w:rPr>
        <w:t>ea</w:t>
      </w:r>
      <w:r w:rsidR="004206EE" w:rsidRPr="00CB55B9">
        <w:rPr>
          <w:rFonts w:ascii="Book Antiqua" w:hAnsi="Book Antiqua" w:cs="Times New Roman"/>
          <w:sz w:val="24"/>
          <w:szCs w:val="24"/>
        </w:rPr>
        <w:t xml:space="preserve">r follow-up findings suggested that the treatment was safe, </w:t>
      </w:r>
      <w:r w:rsidR="008F24C9" w:rsidRPr="00CB55B9">
        <w:rPr>
          <w:rFonts w:ascii="Book Antiqua" w:hAnsi="Book Antiqua" w:cs="Times New Roman"/>
          <w:sz w:val="24"/>
          <w:szCs w:val="24"/>
        </w:rPr>
        <w:t>well-tolerated</w:t>
      </w:r>
      <w:r w:rsidR="00DC04A8">
        <w:rPr>
          <w:rFonts w:ascii="Book Antiqua" w:hAnsi="Book Antiqua" w:cs="Times New Roman"/>
          <w:sz w:val="24"/>
          <w:szCs w:val="24"/>
        </w:rPr>
        <w:t>,</w:t>
      </w:r>
      <w:r w:rsidR="008F24C9" w:rsidRPr="00CB55B9">
        <w:rPr>
          <w:rFonts w:ascii="Book Antiqua" w:hAnsi="Book Antiqua" w:cs="Times New Roman"/>
          <w:sz w:val="24"/>
          <w:szCs w:val="24"/>
        </w:rPr>
        <w:t xml:space="preserve"> and effective </w:t>
      </w:r>
      <w:r w:rsidR="004206EE" w:rsidRPr="00CB55B9">
        <w:rPr>
          <w:rFonts w:ascii="Book Antiqua" w:hAnsi="Book Antiqua" w:cs="Times New Roman"/>
          <w:sz w:val="24"/>
          <w:szCs w:val="24"/>
        </w:rPr>
        <w:t>based on a negative cough test and improvement of the 24-h pad test in two of five patients as shown in Table</w:t>
      </w:r>
      <w:r w:rsidR="008F24C9" w:rsidRPr="00CB55B9">
        <w:rPr>
          <w:rFonts w:ascii="Book Antiqua" w:hAnsi="Book Antiqua" w:cs="Times New Roman"/>
          <w:sz w:val="24"/>
          <w:szCs w:val="24"/>
        </w:rPr>
        <w:t xml:space="preserve"> 2. </w:t>
      </w:r>
      <w:r w:rsidR="00AD3A9C" w:rsidRPr="00CB55B9">
        <w:rPr>
          <w:rFonts w:ascii="Book Antiqua" w:hAnsi="Book Antiqua" w:cs="Times New Roman"/>
          <w:sz w:val="24"/>
          <w:szCs w:val="24"/>
        </w:rPr>
        <w:t xml:space="preserve">ADMSCs are conveniently obtained and cultivated </w:t>
      </w:r>
      <w:r w:rsidR="00AD3A9C" w:rsidRPr="00E47CD6">
        <w:rPr>
          <w:rFonts w:ascii="Book Antiqua" w:hAnsi="Book Antiqua" w:cs="Times New Roman"/>
          <w:i/>
          <w:sz w:val="24"/>
          <w:szCs w:val="24"/>
        </w:rPr>
        <w:t>in vitro</w:t>
      </w:r>
      <w:r w:rsidR="00AD3A9C" w:rsidRPr="00CB55B9">
        <w:rPr>
          <w:rFonts w:ascii="Book Antiqua" w:hAnsi="Book Antiqua" w:cs="Times New Roman"/>
          <w:sz w:val="24"/>
          <w:szCs w:val="24"/>
        </w:rPr>
        <w:t>, which supports their</w:t>
      </w:r>
      <w:r w:rsidR="00597A8D" w:rsidRPr="00CB55B9">
        <w:rPr>
          <w:rFonts w:ascii="Book Antiqua" w:hAnsi="Book Antiqua" w:cs="Times New Roman"/>
          <w:sz w:val="24"/>
          <w:szCs w:val="24"/>
        </w:rPr>
        <w:t xml:space="preserve"> </w:t>
      </w:r>
      <w:r w:rsidR="00AD3A9C" w:rsidRPr="00CB55B9">
        <w:rPr>
          <w:rFonts w:ascii="Book Antiqua" w:hAnsi="Book Antiqua" w:cs="Times New Roman"/>
          <w:sz w:val="24"/>
          <w:szCs w:val="24"/>
        </w:rPr>
        <w:t>good application prospects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&lt;EndNote&gt;&lt;Cite&gt;&lt;Author&gt;Guilak&lt;/Author&gt;&lt;Year&gt;2006&lt;/Year&gt;&lt;RecNum&gt;24&lt;/RecNum&gt;&lt;DisplayText&gt;[30, 32]&lt;/DisplayText&gt;&lt;record&gt;&lt;rec-number&gt;24&lt;/rec-number&gt;&lt;foreign-keys&gt;&lt;key app="EN" db-id="swdxrswetwva9sevt56xfa2mpvzvzfeztfzs" timestamp="1574760483"&gt;24&lt;/key&gt;&lt;/foreign-keys&gt;&lt;ref-type name="Journal Article"&gt;17&lt;/ref-type&gt;&lt;contributors&gt;&lt;authors&gt;&lt;author&gt;Guilak, Farshid&lt;/author&gt;&lt;author&gt;Lott, Kristen E.&lt;/author&gt;&lt;author&gt;Awad, Hani A.&lt;/author&gt;&lt;author&gt;Cao, Qiongfang&lt;/author&gt;&lt;author&gt;Hicok, Kevin C.&lt;/author&gt;&lt;author&gt;Fermor, Beverley&lt;/author&gt;&lt;author&gt;Gimble, Jeffrey M.&lt;/author&gt;&lt;/authors&gt;&lt;/contributors&gt;&lt;titles&gt;&lt;title&gt;Clonal analysis of the differentiation potential of human adipose</w:instrText>
      </w:r>
      <w:r w:rsidR="000C4F18" w:rsidRPr="00CB55B9">
        <w:rPr>
          <w:rFonts w:ascii="宋体" w:eastAsia="宋体" w:hAnsi="宋体" w:cs="宋体" w:hint="eastAsia"/>
          <w:sz w:val="24"/>
          <w:szCs w:val="24"/>
          <w:vertAlign w:val="superscript"/>
        </w:rPr>
        <w:instrText>‐</w:instrText>
      </w:r>
      <w:r w:rsidR="000C4F18" w:rsidRPr="00CB55B9">
        <w:rPr>
          <w:rFonts w:ascii="Book Antiqua" w:hAnsi="Book Antiqua" w:cs="Times New Roman"/>
          <w:sz w:val="24"/>
          <w:szCs w:val="24"/>
          <w:vertAlign w:val="superscript"/>
        </w:rPr>
        <w:instrText>derived adult stem cells&lt;/title&gt;&lt;secondary-title&gt;Journal of Cellular Physiology&lt;/secondary-title&gt;&lt;/titles&gt;&lt;periodical&gt;&lt;full-title&gt;Journal of Cellular Physiology&lt;/full-title&gt;&lt;/periodical&gt;&lt;volume&gt;206&lt;/volume&gt;&lt;dates&gt;&lt;year&gt;2006&lt;/year&gt;&lt;/dates&gt;&lt;urls&gt;&lt;/urls&gt;&lt;/record&gt;&lt;/Cite&gt;&lt;Cite&gt;&lt;Author&gt;Fu&lt;/Author&gt;&lt;RecNum&gt;22&lt;/RecNum&gt;&lt;record&gt;&lt;rec-number&gt;22&lt;/rec-number&gt;&lt;foreign-keys&gt;&lt;key app="EN" db-id="swdxrswetwva9sevt56xfa2mpvzvzfeztfzs" timestamp="1574760293"&gt;22&lt;/key&gt;&lt;/foreign-keys&gt;&lt;ref-type name="Journal Article"&gt;17&lt;/ref-type&gt;&lt;contributors&gt;&lt;authors&gt;&lt;author&gt;Fu, Qiang&lt;/author&gt;&lt;author&gt;Xiao-Fei Song&lt;/author&gt;&lt;author&gt;Guo-Long Liao&lt;/author&gt;&lt;author&gt;Chen-Liang Deng&lt;/author&gt;&lt;author&gt;Lei Cui&lt;/author&gt;&lt;/authors&gt;&lt;/contributors&gt;&lt;titles&gt;&lt;title&gt;Myoblasts Differentiated From Adipose-derived Stem Cells to Treat Stress Urinary Incontinence&lt;/title&gt;&lt;/titles&gt;&lt;pages&gt;0-723&lt;/pages&gt;&lt;volume&gt;75&lt;/volume&gt;&lt;number&gt;3&lt;/number&gt;&lt;dates&gt;&lt;/dates&gt;&lt;urls&gt;&lt;/urls&gt;&lt;/record&gt;&lt;/Cite&gt;&lt;/EndNote&gt;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2B6E32" w:rsidRPr="00CB55B9">
        <w:rPr>
          <w:rFonts w:ascii="Book Antiqua" w:hAnsi="Book Antiqua" w:cs="Times New Roman"/>
          <w:noProof/>
          <w:sz w:val="24"/>
          <w:szCs w:val="24"/>
          <w:vertAlign w:val="superscript"/>
        </w:rPr>
        <w:t>[30,</w:t>
      </w:r>
      <w:r w:rsidR="000C4F18" w:rsidRPr="00CB55B9">
        <w:rPr>
          <w:rFonts w:ascii="Book Antiqua" w:hAnsi="Book Antiqua" w:cs="Times New Roman"/>
          <w:noProof/>
          <w:sz w:val="24"/>
          <w:szCs w:val="24"/>
          <w:vertAlign w:val="superscript"/>
        </w:rPr>
        <w:t>32]</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w:t>
      </w:r>
    </w:p>
    <w:p w:rsidR="00E47CD6" w:rsidRDefault="00E47CD6" w:rsidP="001E1065">
      <w:pPr>
        <w:pStyle w:val="10"/>
        <w:spacing w:line="360" w:lineRule="auto"/>
        <w:ind w:firstLineChars="0" w:firstLine="0"/>
        <w:rPr>
          <w:rFonts w:ascii="Book Antiqua" w:hAnsi="Book Antiqua" w:cs="Times New Roman"/>
          <w:i/>
          <w:sz w:val="24"/>
          <w:szCs w:val="24"/>
        </w:rPr>
      </w:pPr>
    </w:p>
    <w:p w:rsidR="00F11281" w:rsidRPr="00E47CD6" w:rsidRDefault="008F24C9" w:rsidP="00E47CD6">
      <w:pPr>
        <w:pStyle w:val="10"/>
        <w:spacing w:line="360" w:lineRule="auto"/>
        <w:ind w:firstLineChars="0" w:firstLine="0"/>
        <w:rPr>
          <w:rFonts w:ascii="Book Antiqua" w:hAnsi="Book Antiqua" w:cs="Times New Roman"/>
          <w:b/>
          <w:sz w:val="24"/>
          <w:szCs w:val="24"/>
        </w:rPr>
      </w:pPr>
      <w:r w:rsidRPr="00E47CD6">
        <w:rPr>
          <w:rFonts w:ascii="Book Antiqua" w:hAnsi="Book Antiqua" w:cs="Times New Roman"/>
          <w:b/>
          <w:sz w:val="24"/>
          <w:szCs w:val="24"/>
        </w:rPr>
        <w:t>Muscle</w:t>
      </w:r>
      <w:r w:rsidR="002D5120" w:rsidRPr="00E47CD6">
        <w:rPr>
          <w:rFonts w:ascii="Book Antiqua" w:hAnsi="Book Antiqua" w:cs="Times New Roman"/>
          <w:b/>
          <w:sz w:val="24"/>
          <w:szCs w:val="24"/>
        </w:rPr>
        <w:t>-</w:t>
      </w:r>
      <w:r w:rsidRPr="00E47CD6">
        <w:rPr>
          <w:rFonts w:ascii="Book Antiqua" w:hAnsi="Book Antiqua" w:cs="Times New Roman"/>
          <w:b/>
          <w:sz w:val="24"/>
          <w:szCs w:val="24"/>
        </w:rPr>
        <w:t>derived stem cell</w:t>
      </w:r>
      <w:r w:rsidR="002D5120" w:rsidRPr="00E47CD6">
        <w:rPr>
          <w:rFonts w:ascii="Book Antiqua" w:hAnsi="Book Antiqua" w:cs="Times New Roman"/>
          <w:b/>
          <w:sz w:val="24"/>
          <w:szCs w:val="24"/>
        </w:rPr>
        <w:t>s</w:t>
      </w:r>
      <w:r w:rsidR="00E47CD6" w:rsidRPr="00E47CD6">
        <w:rPr>
          <w:rFonts w:ascii="Book Antiqua" w:hAnsi="Book Antiqua" w:cs="Times New Roman" w:hint="eastAsia"/>
          <w:b/>
          <w:sz w:val="24"/>
          <w:szCs w:val="24"/>
        </w:rPr>
        <w:t xml:space="preserve">: </w:t>
      </w:r>
      <w:r w:rsidR="002D5120" w:rsidRPr="00CB55B9">
        <w:rPr>
          <w:rFonts w:ascii="Book Antiqua" w:hAnsi="Book Antiqua" w:cs="Times New Roman"/>
          <w:sz w:val="24"/>
          <w:szCs w:val="24"/>
        </w:rPr>
        <w:t>Muscle-derived stem cells</w:t>
      </w:r>
      <w:r w:rsidR="00E47CD6">
        <w:rPr>
          <w:rFonts w:ascii="Book Antiqua" w:hAnsi="Book Antiqua" w:cs="Times New Roman" w:hint="eastAsia"/>
          <w:sz w:val="24"/>
          <w:szCs w:val="24"/>
        </w:rPr>
        <w:t xml:space="preserve"> </w:t>
      </w:r>
      <w:r w:rsidR="002D5120" w:rsidRPr="00CB55B9">
        <w:rPr>
          <w:rFonts w:ascii="Book Antiqua" w:hAnsi="Book Antiqua" w:cs="Times New Roman"/>
          <w:sz w:val="24"/>
          <w:szCs w:val="24"/>
        </w:rPr>
        <w:t>are regarded as candidates for SUI therapy due to their properties of easy collection from striated muscle biopsies</w:t>
      </w:r>
      <w:r w:rsidR="00A837BE">
        <w:rPr>
          <w:rFonts w:ascii="Book Antiqua" w:hAnsi="Book Antiqua" w:cs="Times New Roman"/>
          <w:sz w:val="24"/>
          <w:szCs w:val="24"/>
        </w:rPr>
        <w:t xml:space="preserve">, </w:t>
      </w:r>
      <w:r w:rsidR="002D5120" w:rsidRPr="00CB55B9">
        <w:rPr>
          <w:rFonts w:ascii="Book Antiqua" w:hAnsi="Book Antiqua" w:cs="Times New Roman"/>
          <w:sz w:val="24"/>
          <w:szCs w:val="24"/>
        </w:rPr>
        <w:t xml:space="preserve">capabilities of long-term self-renewal, proliferation, </w:t>
      </w:r>
      <w:r w:rsidR="00A837BE">
        <w:rPr>
          <w:rFonts w:ascii="Book Antiqua" w:hAnsi="Book Antiqua" w:cs="Times New Roman"/>
          <w:sz w:val="24"/>
          <w:szCs w:val="24"/>
        </w:rPr>
        <w:t xml:space="preserve">and </w:t>
      </w:r>
      <w:r w:rsidR="002D5120" w:rsidRPr="00CB55B9">
        <w:rPr>
          <w:rFonts w:ascii="Book Antiqua" w:hAnsi="Book Antiqua" w:cs="Times New Roman"/>
          <w:sz w:val="24"/>
          <w:szCs w:val="24"/>
        </w:rPr>
        <w:t>multipotent differentiation (including differentiation into endothelial, neuronal</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myogenic lineages)</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expression of the surface markers desmin, MyoD</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Sca1 and a series of mesenchymal surface markers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&lt;EndNote&gt;&lt;Cite&gt;&lt;Author&gt;Qu-Petersen&lt;/Author&gt;&lt;RecNum&gt;6&lt;/RecNum&gt;&lt;DisplayText&gt;[33]&lt;/DisplayText&gt;&lt;record&gt;&lt;rec-number&gt;6&lt;/rec-number&gt;&lt;foreign-keys&gt;&lt;key app="EN" db-id="xpda55wvh9xsx3edaeuv20e22d5z9s55fadv" timestamp="1582860354"&gt;6&lt;/key&gt;&lt;/foreign-keys&gt;&lt;ref-type name="Journal Article"&gt;17&lt;/ref-type&gt;&lt;contributors&gt;&lt;authors&gt;&lt;author&gt;Qu-Petersen&lt;/author&gt;&lt;author&gt;Z.&lt;/author&gt;&lt;/authors&gt;&lt;/contributors&gt;&lt;titles&gt;&lt;title&gt;Identification of a novel population of muscle stem cells in mice: potential for muscle regeneration&lt;/title&gt;&lt;secondary-title&gt;Journal of Cell Biology&lt;/secondary-title&gt;&lt;/titles&gt;&lt;periodical&gt;&lt;full-title&gt;Journal of Cell Biology&lt;/full-title&gt;&lt;/periodical&gt;&lt;pages&gt;851-864&lt;/pages&gt;&lt;volume&gt;157&lt;/volume&gt;&lt;number&gt;5&lt;/number&gt;&lt;dates&gt;&lt;/dates&gt;&lt;urls&gt;&lt;/urls&gt;&lt;/record&gt;&lt;/Cite&gt;&lt;/EndNote&gt;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[33</w:t>
      </w:r>
      <w:r w:rsidR="005B3C5E" w:rsidRPr="00CB55B9">
        <w:rPr>
          <w:rFonts w:ascii="Book Antiqua" w:hAnsi="Book Antiqua" w:cs="Times New Roman"/>
          <w:noProof/>
          <w:sz w:val="24"/>
          <w:szCs w:val="24"/>
          <w:vertAlign w:val="superscript"/>
        </w:rPr>
        <w:t>-35</w:t>
      </w:r>
      <w:r w:rsidR="000C4F18" w:rsidRPr="00CB55B9">
        <w:rPr>
          <w:rFonts w:ascii="Book Antiqua" w:hAnsi="Book Antiqua" w:cs="Times New Roman"/>
          <w:noProof/>
          <w:sz w:val="24"/>
          <w:szCs w:val="24"/>
          <w:vertAlign w:val="superscript"/>
        </w:rPr>
        <w:t>]</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bookmarkStart w:id="90" w:name="OLE_LINK160"/>
      <w:bookmarkStart w:id="91" w:name="OLE_LINK161"/>
      <w:r w:rsidR="00B06A3D" w:rsidRPr="00CB55B9">
        <w:rPr>
          <w:rFonts w:ascii="Book Antiqua" w:hAnsi="Book Antiqua" w:cs="Times New Roman"/>
          <w:noProof/>
          <w:sz w:val="24"/>
          <w:szCs w:val="24"/>
        </w:rPr>
        <w:t>Stangel</w:t>
      </w:r>
      <w:bookmarkEnd w:id="90"/>
      <w:bookmarkEnd w:id="91"/>
      <w:r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002B6E32" w:rsidRPr="00CB55B9">
        <w:rPr>
          <w:rFonts w:ascii="Book Antiqua" w:eastAsia="宋体" w:hAnsi="Book Antiqua" w:cs="Times New Roman"/>
          <w:kern w:val="0"/>
          <w:sz w:val="24"/>
          <w:szCs w:val="24"/>
          <w:vertAlign w:val="superscript"/>
        </w:rPr>
        <w:fldChar w:fldCharType="begin"/>
      </w:r>
      <w:r w:rsidR="002B6E32" w:rsidRPr="00CB55B9">
        <w:rPr>
          <w:rFonts w:ascii="Book Antiqua" w:eastAsia="宋体" w:hAnsi="Book Antiqua" w:cs="Times New Roman"/>
          <w:kern w:val="0"/>
          <w:sz w:val="24"/>
          <w:szCs w:val="24"/>
          <w:vertAlign w:val="superscript"/>
        </w:rPr>
        <w:instrText xml:space="preserve"> ADDIN EN.CITE &lt;EndNote&gt;&lt;Cite&gt;&lt;Author&gt;Stangel-Wojcikiewicz&lt;/Author&gt;&lt;RecNum&gt;27&lt;/RecNum&gt;&lt;DisplayText&gt;[35]&lt;/DisplayText&gt;&lt;record&gt;&lt;rec-number&gt;27&lt;/rec-number&gt;&lt;foreign-keys&gt;&lt;key app="EN" db-id="swdxrswetwva9sevt56xfa2mpvzvzfeztfzs" timestamp="1574760782"&gt;27&lt;/key&gt;&lt;/foreign-keys&gt;&lt;ref-type name="Journal Article"&gt;17&lt;/ref-type&gt;&lt;contributors&gt;&lt;authors&gt;&lt;author&gt;Stangel-Wojcikiewicz, Klaudia&lt;/author&gt;&lt;author&gt;Jarocha, Danuta&lt;/author&gt;&lt;author&gt;Piwowar, Monika&lt;/author&gt;&lt;author&gt;Jach, Robert&lt;/author&gt;&lt;author&gt;Uhl, Tadeusz&lt;/author&gt;&lt;author&gt;Basta, Antoni&lt;/author&gt;&lt;author&gt;Majka, Marcin&lt;/author&gt;&lt;/authors&gt;&lt;/contributors&gt;&lt;titles&gt;&lt;title&gt;Autologous muscle-derived cells for the treatment of female stress urinary incontinence: A 2-year follow-up of a polish investigation&lt;/title&gt;&lt;secondary-title&gt;Neurourology &amp;amp; Urodynamics&lt;/secondary-title&gt;&lt;/titles&gt;&lt;periodical&gt;&lt;full-title&gt;Neurourology &amp;amp; Urodynamics&lt;/full-title&gt;&lt;/periodical&gt;&lt;pages&gt;324-330&lt;/pages&gt;&lt;volume&gt;33&lt;/volume&gt;&lt;number&gt;3&lt;/number&gt;&lt;dates&gt;&lt;/dates&gt;&lt;urls&gt;&lt;/urls&gt;&lt;/record&gt;&lt;/Cite&gt;&lt;/EndNote&gt;</w:instrText>
      </w:r>
      <w:r w:rsidR="002B6E32" w:rsidRPr="00CB55B9">
        <w:rPr>
          <w:rFonts w:ascii="Book Antiqua" w:eastAsia="宋体" w:hAnsi="Book Antiqua" w:cs="Times New Roman"/>
          <w:kern w:val="0"/>
          <w:sz w:val="24"/>
          <w:szCs w:val="24"/>
          <w:vertAlign w:val="superscript"/>
        </w:rPr>
        <w:fldChar w:fldCharType="separate"/>
      </w:r>
      <w:r w:rsidR="002B6E32" w:rsidRPr="00CB55B9">
        <w:rPr>
          <w:rFonts w:ascii="Book Antiqua" w:eastAsia="宋体" w:hAnsi="Book Antiqua" w:cs="Times New Roman"/>
          <w:noProof/>
          <w:kern w:val="0"/>
          <w:sz w:val="24"/>
          <w:szCs w:val="24"/>
          <w:vertAlign w:val="superscript"/>
        </w:rPr>
        <w:t>[35]</w:t>
      </w:r>
      <w:r w:rsidR="002B6E32" w:rsidRPr="00CB55B9">
        <w:rPr>
          <w:rFonts w:ascii="Book Antiqua" w:eastAsia="宋体" w:hAnsi="Book Antiqua" w:cs="Times New Roman"/>
          <w:kern w:val="0"/>
          <w:sz w:val="24"/>
          <w:szCs w:val="24"/>
          <w:vertAlign w:val="superscript"/>
        </w:rPr>
        <w:fldChar w:fldCharType="end"/>
      </w:r>
      <w:r w:rsidRPr="00CB55B9">
        <w:rPr>
          <w:rFonts w:ascii="Book Antiqua" w:hAnsi="Book Antiqua" w:cs="Times New Roman"/>
          <w:sz w:val="24"/>
          <w:szCs w:val="24"/>
        </w:rPr>
        <w:t xml:space="preserve"> evaluate</w:t>
      </w:r>
      <w:r w:rsidR="0065782A" w:rsidRPr="00CB55B9">
        <w:rPr>
          <w:rFonts w:ascii="Book Antiqua" w:hAnsi="Book Antiqua" w:cs="Times New Roman"/>
          <w:sz w:val="24"/>
          <w:szCs w:val="24"/>
        </w:rPr>
        <w:t>d</w:t>
      </w:r>
      <w:r w:rsidRPr="00CB55B9">
        <w:rPr>
          <w:rFonts w:ascii="Book Antiqua" w:hAnsi="Book Antiqua" w:cs="Times New Roman"/>
          <w:sz w:val="24"/>
          <w:szCs w:val="24"/>
        </w:rPr>
        <w:t xml:space="preserve"> the morphology, </w:t>
      </w:r>
      <w:bookmarkStart w:id="92" w:name="OLE_LINK99"/>
      <w:r w:rsidR="002D5120" w:rsidRPr="00CB55B9">
        <w:rPr>
          <w:rFonts w:ascii="Book Antiqua" w:hAnsi="Book Antiqua" w:cs="Times New Roman"/>
          <w:sz w:val="24"/>
          <w:szCs w:val="24"/>
        </w:rPr>
        <w:t>confirmed the cellular fusogenic potential</w:t>
      </w:r>
      <w:r w:rsidR="00A837BE">
        <w:rPr>
          <w:rFonts w:ascii="Book Antiqua" w:hAnsi="Book Antiqua" w:cs="Times New Roman"/>
          <w:sz w:val="24"/>
          <w:szCs w:val="24"/>
        </w:rPr>
        <w:t>,</w:t>
      </w:r>
      <w:r w:rsidR="002D5120" w:rsidRPr="00CB55B9">
        <w:rPr>
          <w:rFonts w:ascii="Book Antiqua" w:hAnsi="Book Antiqua" w:cs="Times New Roman"/>
          <w:sz w:val="24"/>
          <w:szCs w:val="24"/>
        </w:rPr>
        <w:t xml:space="preserve"> and assessed the cell surface maker expression of desmin to characterize MDCs. </w:t>
      </w:r>
      <w:r w:rsidR="002D5120" w:rsidRPr="00CB55B9">
        <w:rPr>
          <w:rFonts w:ascii="Book Antiqua" w:eastAsia="宋体" w:hAnsi="Book Antiqua" w:cs="Times New Roman"/>
          <w:kern w:val="0"/>
          <w:sz w:val="24"/>
          <w:szCs w:val="24"/>
        </w:rPr>
        <w:t>After their transurethral injection into the urethral rhabdosphincter of women with SUI, symptoms obviously improved</w:t>
      </w:r>
      <w:r w:rsidR="00A837BE">
        <w:rPr>
          <w:rFonts w:ascii="Book Antiqua" w:eastAsia="宋体" w:hAnsi="Book Antiqua" w:cs="Times New Roman"/>
          <w:kern w:val="0"/>
          <w:sz w:val="24"/>
          <w:szCs w:val="24"/>
        </w:rPr>
        <w:t xml:space="preserve">, with </w:t>
      </w:r>
      <w:r w:rsidR="002D5120" w:rsidRPr="00CB55B9">
        <w:rPr>
          <w:rFonts w:ascii="Book Antiqua" w:eastAsia="宋体" w:hAnsi="Book Antiqua" w:cs="Times New Roman"/>
          <w:kern w:val="0"/>
          <w:sz w:val="24"/>
          <w:szCs w:val="24"/>
        </w:rPr>
        <w:t>a 75% success rate without bleeding or infection at the injection site and no instances of voiding dysfunction, urinary retention, or urinary tract infection reported during the 2-year follow-up</w:t>
      </w:r>
      <w:bookmarkEnd w:id="92"/>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 xml:space="preserve">Carr </w:t>
      </w:r>
      <w:r w:rsidR="00214F8C" w:rsidRPr="00CB55B9">
        <w:rPr>
          <w:rFonts w:ascii="Book Antiqua" w:hAnsi="Book Antiqua" w:cs="Times New Roman"/>
          <w:i/>
          <w:sz w:val="24"/>
          <w:szCs w:val="24"/>
        </w:rPr>
        <w:t>et al</w:t>
      </w:r>
      <w:r w:rsidR="00CB55B9" w:rsidRPr="00CB55B9">
        <w:rPr>
          <w:rFonts w:ascii="Book Antiqua" w:hAnsi="Book Antiqua" w:cs="Times New Roman" w:hint="eastAsia"/>
          <w:sz w:val="24"/>
          <w:szCs w:val="24"/>
          <w:vertAlign w:val="superscript"/>
        </w:rPr>
        <w:t>[36]</w:t>
      </w:r>
      <w:r w:rsidR="0062143E" w:rsidRPr="00CB55B9">
        <w:rPr>
          <w:rFonts w:ascii="Book Antiqua" w:hAnsi="Book Antiqua" w:cs="Times New Roman"/>
          <w:sz w:val="24"/>
          <w:szCs w:val="24"/>
        </w:rPr>
        <w:t xml:space="preserve"> described the 1-year follow-up </w:t>
      </w:r>
      <w:r w:rsidR="00A837BE">
        <w:rPr>
          <w:rFonts w:ascii="Book Antiqua" w:hAnsi="Book Antiqua" w:cs="Times New Roman"/>
          <w:sz w:val="24"/>
          <w:szCs w:val="24"/>
        </w:rPr>
        <w:t>results</w:t>
      </w:r>
      <w:r w:rsidR="00A837BE" w:rsidRPr="00CB55B9">
        <w:rPr>
          <w:rFonts w:ascii="Book Antiqua" w:hAnsi="Book Antiqua" w:cs="Times New Roman"/>
          <w:sz w:val="24"/>
          <w:szCs w:val="24"/>
        </w:rPr>
        <w:t xml:space="preserve"> </w:t>
      </w:r>
      <w:r w:rsidR="0062143E" w:rsidRPr="00CB55B9">
        <w:rPr>
          <w:rFonts w:ascii="Book Antiqua" w:hAnsi="Book Antiqua" w:cs="Times New Roman"/>
          <w:sz w:val="24"/>
          <w:szCs w:val="24"/>
        </w:rPr>
        <w:t xml:space="preserve">of </w:t>
      </w:r>
      <w:r w:rsidR="007D62E9" w:rsidRPr="007D62E9">
        <w:rPr>
          <w:rFonts w:ascii="Book Antiqua" w:hAnsi="Book Antiqua" w:cs="Times New Roman"/>
          <w:sz w:val="24"/>
          <w:szCs w:val="24"/>
        </w:rPr>
        <w:t>SUI</w:t>
      </w:r>
      <w:r w:rsidR="007D62E9" w:rsidRPr="00CB55B9">
        <w:rPr>
          <w:rFonts w:ascii="Book Antiqua" w:hAnsi="Book Antiqua" w:cs="Times New Roman"/>
          <w:sz w:val="24"/>
          <w:szCs w:val="24"/>
        </w:rPr>
        <w:t xml:space="preserve"> </w:t>
      </w:r>
      <w:r w:rsidR="0062143E" w:rsidRPr="00CB55B9">
        <w:rPr>
          <w:rFonts w:ascii="Book Antiqua" w:hAnsi="Book Antiqua" w:cs="Times New Roman"/>
          <w:sz w:val="24"/>
          <w:szCs w:val="24"/>
        </w:rPr>
        <w:t>patients who used autologous muscle-derived cells that were isolated and expanded to the desirable cell dose, viability, and functional integrity. Five of eight patients exhibited a 62.5% improvement based on the diary and pad weight test</w:t>
      </w:r>
      <w:r w:rsidR="00A837BE">
        <w:rPr>
          <w:rFonts w:ascii="Book Antiqua" w:hAnsi="Book Antiqua" w:cs="Times New Roman"/>
          <w:sz w:val="24"/>
          <w:szCs w:val="24"/>
        </w:rPr>
        <w:t>s</w:t>
      </w:r>
      <w:r w:rsidR="0062143E" w:rsidRPr="00CB55B9">
        <w:rPr>
          <w:rFonts w:ascii="Book Antiqua" w:hAnsi="Book Antiqua" w:cs="Times New Roman"/>
          <w:sz w:val="24"/>
          <w:szCs w:val="24"/>
        </w:rPr>
        <w:t xml:space="preserve">, </w:t>
      </w:r>
      <w:r w:rsidR="00A837BE" w:rsidRPr="007D62E9">
        <w:rPr>
          <w:rFonts w:ascii="Book Antiqua" w:hAnsi="Book Antiqua" w:cs="Times New Roman"/>
          <w:sz w:val="24"/>
          <w:szCs w:val="24"/>
        </w:rPr>
        <w:t xml:space="preserve">one </w:t>
      </w:r>
      <w:r w:rsidR="0062143E" w:rsidRPr="007D62E9">
        <w:rPr>
          <w:rFonts w:ascii="Book Antiqua" w:hAnsi="Book Antiqua" w:cs="Times New Roman"/>
          <w:sz w:val="24"/>
          <w:szCs w:val="24"/>
        </w:rPr>
        <w:t xml:space="preserve">case showed total continence, </w:t>
      </w:r>
      <w:r w:rsidR="00D063F7">
        <w:rPr>
          <w:rFonts w:ascii="Book Antiqua" w:hAnsi="Book Antiqua" w:cs="Times New Roman"/>
          <w:sz w:val="24"/>
          <w:szCs w:val="24"/>
        </w:rPr>
        <w:t xml:space="preserve">and </w:t>
      </w:r>
      <w:r w:rsidR="0062143E" w:rsidRPr="007D62E9">
        <w:rPr>
          <w:rFonts w:ascii="Book Antiqua" w:hAnsi="Book Antiqua" w:cs="Times New Roman"/>
          <w:sz w:val="24"/>
          <w:szCs w:val="24"/>
        </w:rPr>
        <w:t>cure</w:t>
      </w:r>
      <w:r w:rsidR="00D063F7">
        <w:rPr>
          <w:rFonts w:ascii="Book Antiqua" w:hAnsi="Book Antiqua" w:cs="Times New Roman"/>
          <w:sz w:val="24"/>
          <w:szCs w:val="24"/>
        </w:rPr>
        <w:t xml:space="preserve"> </w:t>
      </w:r>
      <w:r w:rsidR="0062143E" w:rsidRPr="007D62E9">
        <w:rPr>
          <w:rFonts w:ascii="Book Antiqua" w:hAnsi="Book Antiqua" w:cs="Times New Roman"/>
          <w:sz w:val="24"/>
          <w:szCs w:val="24"/>
        </w:rPr>
        <w:t>or improvement</w:t>
      </w:r>
      <w:r w:rsidR="00D063F7">
        <w:rPr>
          <w:rFonts w:ascii="Book Antiqua" w:hAnsi="Book Antiqua" w:cs="Times New Roman"/>
          <w:sz w:val="24"/>
          <w:szCs w:val="24"/>
        </w:rPr>
        <w:t xml:space="preserve"> </w:t>
      </w:r>
      <w:r w:rsidR="0062143E" w:rsidRPr="007D62E9">
        <w:rPr>
          <w:rFonts w:ascii="Book Antiqua" w:hAnsi="Book Antiqua" w:cs="Times New Roman"/>
          <w:sz w:val="24"/>
          <w:szCs w:val="24"/>
        </w:rPr>
        <w:t xml:space="preserve">continued </w:t>
      </w:r>
      <w:r w:rsidR="00A837BE" w:rsidRPr="007D62E9">
        <w:rPr>
          <w:rFonts w:ascii="Book Antiqua" w:hAnsi="Book Antiqua" w:cs="Times New Roman"/>
          <w:sz w:val="24"/>
          <w:szCs w:val="24"/>
        </w:rPr>
        <w:t xml:space="preserve">for </w:t>
      </w:r>
      <w:r w:rsidR="0062143E" w:rsidRPr="007D62E9">
        <w:rPr>
          <w:rFonts w:ascii="Book Antiqua" w:hAnsi="Book Antiqua" w:cs="Times New Roman"/>
          <w:sz w:val="24"/>
          <w:szCs w:val="24"/>
        </w:rPr>
        <w:t xml:space="preserve">a median </w:t>
      </w:r>
      <w:r w:rsidR="00974071">
        <w:rPr>
          <w:rFonts w:ascii="Book Antiqua" w:hAnsi="Book Antiqua" w:cs="Times New Roman"/>
          <w:sz w:val="24"/>
          <w:szCs w:val="24"/>
        </w:rPr>
        <w:t xml:space="preserve">period </w:t>
      </w:r>
      <w:r w:rsidR="0062143E" w:rsidRPr="007D62E9">
        <w:rPr>
          <w:rFonts w:ascii="Book Antiqua" w:hAnsi="Book Antiqua" w:cs="Times New Roman"/>
          <w:sz w:val="24"/>
          <w:szCs w:val="24"/>
        </w:rPr>
        <w:t>of 10 mo</w:t>
      </w:r>
      <w:r w:rsidR="0062143E" w:rsidRPr="00CB55B9">
        <w:rPr>
          <w:rFonts w:ascii="Book Antiqua" w:hAnsi="Book Antiqua" w:cs="Times New Roman"/>
          <w:sz w:val="24"/>
          <w:szCs w:val="24"/>
        </w:rPr>
        <w:t>, without serious adverse events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&lt;EndNote&gt;&lt;Cite&gt;&lt;Author&gt;Carr&lt;/Author&gt;&lt;RecNum&gt;26&lt;/RecNum&gt;&lt;DisplayText&gt;[36]&lt;/DisplayText&gt;&lt;record&gt;&lt;rec-number&gt;26&lt;/rec-number&gt;&lt;foreign-keys&gt;&lt;key app="EN" db-id="swdxrswetwva9sevt56xfa2mpvzvzfeztfzs" timestamp="1574760706"&gt;26&lt;/key&gt;&lt;/foreign-keys&gt;&lt;ref-type name="Journal Article"&gt;17&lt;/ref-type&gt;&lt;contributors&gt;&lt;authors&gt;&lt;author&gt;Carr, L. K.&lt;/author&gt;&lt;author&gt;D. Steele&lt;/author&gt;&lt;author&gt;S. Steele&lt;/author&gt;&lt;author&gt;D. Wagner&lt;/author&gt;&lt;author&gt;R. Pruchnic&lt;/author&gt;&lt;author&gt;R. Jankowski&lt;/author&gt;&lt;author&gt;J. Erickson&lt;/author&gt;&lt;author&gt;J. Huard&lt;/author&gt;&lt;author&gt;M. B. Chancellor&lt;/author&gt;&lt;/authors&gt;&lt;/contributors&gt;&lt;titles&gt;&lt;title&gt;1-year follow-up of autologous muscle-derived stem cell injection pilot study to treat stress urinary incontinence&lt;/title&gt;&lt;/titles&gt;&lt;pages&gt;881-883&lt;/pages&gt;&lt;volume&gt;19&lt;/volume&gt;&lt;number&gt;6&lt;/number&gt;&lt;dates&gt;&lt;/dates&gt;&lt;urls&gt;&lt;/urls&gt;&lt;/record&gt;&lt;/Cite&gt;&lt;/EndNote&gt;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[36]</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 xml:space="preserve">Stem cell use for pelvic floor disorder </w:t>
      </w:r>
      <w:r w:rsidR="0062143E" w:rsidRPr="00CB55B9">
        <w:rPr>
          <w:rFonts w:ascii="Book Antiqua" w:hAnsi="Book Antiqua" w:cs="Times New Roman"/>
          <w:sz w:val="24"/>
          <w:szCs w:val="24"/>
        </w:rPr>
        <w:lastRenderedPageBreak/>
        <w:t>treatment in clinical trials is shown in Table 2</w:t>
      </w:r>
      <w:r w:rsidR="00CB55B9" w:rsidRPr="00CB55B9">
        <w:rPr>
          <w:rFonts w:ascii="Book Antiqua" w:eastAsia="宋体" w:hAnsi="Book Antiqua" w:cs="Times New Roman" w:hint="eastAsia"/>
          <w:sz w:val="24"/>
          <w:szCs w:val="24"/>
          <w:vertAlign w:val="superscript"/>
        </w:rPr>
        <w:t>[31,35-39]</w:t>
      </w:r>
      <w:r w:rsidR="0062143E" w:rsidRPr="00CB55B9">
        <w:rPr>
          <w:rFonts w:ascii="Book Antiqua" w:hAnsi="Book Antiqua" w:cs="Times New Roman"/>
          <w:sz w:val="24"/>
          <w:szCs w:val="24"/>
        </w:rPr>
        <w:t xml:space="preserve">, and various studies have shown that </w:t>
      </w:r>
      <w:r w:rsidR="00E47CD6">
        <w:rPr>
          <w:rFonts w:ascii="Book Antiqua" w:hAnsi="Book Antiqua" w:cs="Times New Roman"/>
          <w:sz w:val="24"/>
          <w:szCs w:val="24"/>
        </w:rPr>
        <w:t>muscle-derived stem cell</w:t>
      </w:r>
      <w:r w:rsidR="0062143E" w:rsidRPr="00CB55B9">
        <w:rPr>
          <w:rFonts w:ascii="Book Antiqua" w:hAnsi="Book Antiqua" w:cs="Times New Roman"/>
          <w:sz w:val="24"/>
          <w:szCs w:val="24"/>
        </w:rPr>
        <w:t>-based therapy may lead to significant and durable improvement of SUI. The clinical trial data suggest that stem cell therapy is effective and safe with minor complications such as pain, local reactions, mild self-limited urinary retention</w:t>
      </w:r>
      <w:r w:rsidR="00A837BE">
        <w:rPr>
          <w:rFonts w:ascii="Book Antiqua" w:hAnsi="Book Antiqua" w:cs="Times New Roman"/>
          <w:sz w:val="24"/>
          <w:szCs w:val="24"/>
        </w:rPr>
        <w:t>,</w:t>
      </w:r>
      <w:r w:rsidR="0062143E" w:rsidRPr="00CB55B9">
        <w:rPr>
          <w:rFonts w:ascii="Book Antiqua" w:hAnsi="Book Antiqua" w:cs="Times New Roman"/>
          <w:sz w:val="24"/>
          <w:szCs w:val="24"/>
        </w:rPr>
        <w:t xml:space="preserve"> and urinary tract infections, which are common</w:t>
      </w:r>
      <w:r w:rsidR="00E47CD6">
        <w:rPr>
          <w:rFonts w:ascii="Book Antiqua" w:hAnsi="Book Antiqua" w:cs="Times New Roman" w:hint="eastAsia"/>
          <w:sz w:val="24"/>
          <w:szCs w:val="24"/>
        </w:rPr>
        <w:t>ly</w:t>
      </w:r>
      <w:r w:rsidR="0062143E" w:rsidRPr="00CB55B9">
        <w:rPr>
          <w:rFonts w:ascii="Book Antiqua" w:hAnsi="Book Antiqua" w:cs="Times New Roman"/>
          <w:sz w:val="24"/>
          <w:szCs w:val="24"/>
        </w:rPr>
        <w:t xml:space="preserve"> observed with conventional therapies.</w:t>
      </w:r>
      <w:r w:rsidRPr="00CB55B9">
        <w:rPr>
          <w:rFonts w:ascii="Book Antiqua" w:hAnsi="Book Antiqua" w:cs="Times New Roman"/>
          <w:sz w:val="24"/>
          <w:szCs w:val="24"/>
        </w:rPr>
        <w:t xml:space="preserve"> Overall, data</w:t>
      </w:r>
      <w:r w:rsidR="006C1649" w:rsidRPr="00CB55B9">
        <w:rPr>
          <w:rFonts w:ascii="Book Antiqua" w:hAnsi="Book Antiqua" w:cs="Times New Roman"/>
          <w:sz w:val="24"/>
          <w:szCs w:val="24"/>
        </w:rPr>
        <w:t xml:space="preserve"> </w:t>
      </w:r>
      <w:r w:rsidRPr="00CB55B9">
        <w:rPr>
          <w:rFonts w:ascii="Book Antiqua" w:hAnsi="Book Antiqua" w:cs="Times New Roman"/>
          <w:sz w:val="24"/>
          <w:szCs w:val="24"/>
        </w:rPr>
        <w:t>from stem cell studies are promising in terms of</w:t>
      </w:r>
      <w:r w:rsidR="003C7816"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short-term clinical </w:t>
      </w:r>
      <w:r w:rsidR="0062143E" w:rsidRPr="00CB55B9">
        <w:rPr>
          <w:rFonts w:ascii="Book Antiqua" w:hAnsi="Book Antiqua" w:cs="Times New Roman"/>
          <w:sz w:val="24"/>
          <w:szCs w:val="24"/>
        </w:rPr>
        <w:t>outcomes. However, the use of stem cells is in its infancy, and the methodology used to obtain these cells through muscle biopsy is a limiting factor. Therefore,</w:t>
      </w:r>
      <w:r w:rsidRPr="00CB55B9">
        <w:rPr>
          <w:rFonts w:ascii="Book Antiqua" w:hAnsi="Book Antiqua" w:cs="Times New Roman"/>
          <w:sz w:val="24"/>
          <w:szCs w:val="24"/>
        </w:rPr>
        <w:t xml:space="preserve"> </w:t>
      </w:r>
      <w:r w:rsidR="0062143E" w:rsidRPr="00CB55B9">
        <w:rPr>
          <w:rFonts w:ascii="Book Antiqua" w:hAnsi="Book Antiqua" w:cs="Times New Roman"/>
          <w:sz w:val="24"/>
          <w:szCs w:val="24"/>
        </w:rPr>
        <w:t>large clinical trials with long-term follow-up are needed to demonstrate the optimal technique, concentration, dosage</w:t>
      </w:r>
      <w:r w:rsidR="00A837BE">
        <w:rPr>
          <w:rFonts w:ascii="Book Antiqua" w:hAnsi="Book Antiqua" w:cs="Times New Roman"/>
          <w:sz w:val="24"/>
          <w:szCs w:val="24"/>
        </w:rPr>
        <w:t>,</w:t>
      </w:r>
      <w:r w:rsidR="0062143E" w:rsidRPr="00CB55B9">
        <w:rPr>
          <w:rFonts w:ascii="Book Antiqua" w:hAnsi="Book Antiqua" w:cs="Times New Roman"/>
          <w:sz w:val="24"/>
          <w:szCs w:val="24"/>
        </w:rPr>
        <w:t xml:space="preserve"> and long-term follow-up effect of the implanted stem cells</w:t>
      </w:r>
      <w:r w:rsidRPr="00CB55B9">
        <w:rPr>
          <w:rFonts w:ascii="Book Antiqua" w:hAnsi="Book Antiqua" w:cs="Times New Roman"/>
          <w:sz w:val="24"/>
          <w:szCs w:val="24"/>
        </w:rPr>
        <w:t>.</w:t>
      </w:r>
    </w:p>
    <w:p w:rsidR="003D6B39" w:rsidRDefault="003D6B39" w:rsidP="001E1065">
      <w:pPr>
        <w:pStyle w:val="10"/>
        <w:spacing w:line="360" w:lineRule="auto"/>
        <w:ind w:firstLineChars="0" w:firstLine="0"/>
        <w:rPr>
          <w:rFonts w:ascii="Book Antiqua" w:hAnsi="Book Antiqua" w:cs="Times New Roman"/>
          <w:i/>
          <w:sz w:val="24"/>
          <w:szCs w:val="24"/>
        </w:rPr>
      </w:pPr>
    </w:p>
    <w:p w:rsidR="00F11281" w:rsidRPr="003D6B39" w:rsidRDefault="008F24C9" w:rsidP="001E1065">
      <w:pPr>
        <w:pStyle w:val="10"/>
        <w:spacing w:line="360" w:lineRule="auto"/>
        <w:ind w:firstLineChars="0" w:firstLine="0"/>
        <w:rPr>
          <w:rFonts w:ascii="Book Antiqua" w:hAnsi="Book Antiqua" w:cs="Times New Roman"/>
          <w:i/>
          <w:sz w:val="24"/>
          <w:szCs w:val="24"/>
        </w:rPr>
      </w:pPr>
      <w:r w:rsidRPr="003D6B39">
        <w:rPr>
          <w:rFonts w:ascii="Book Antiqua" w:hAnsi="Book Antiqua" w:cs="Times New Roman"/>
          <w:b/>
          <w:sz w:val="24"/>
          <w:szCs w:val="24"/>
        </w:rPr>
        <w:t>Human induced pluripotent stem cells</w:t>
      </w:r>
      <w:r w:rsidR="003D6B39" w:rsidRPr="003D6B39">
        <w:rPr>
          <w:rFonts w:ascii="Book Antiqua" w:hAnsi="Book Antiqua" w:cs="Times New Roman" w:hint="eastAsia"/>
          <w:b/>
          <w:sz w:val="24"/>
          <w:szCs w:val="24"/>
        </w:rPr>
        <w:t xml:space="preserve">: </w:t>
      </w:r>
      <w:bookmarkStart w:id="93" w:name="OLE_LINK64"/>
      <w:bookmarkStart w:id="94" w:name="OLE_LINK63"/>
      <w:r w:rsidRPr="00CB55B9">
        <w:rPr>
          <w:rFonts w:ascii="Book Antiqua" w:hAnsi="Book Antiqua" w:cs="Times New Roman"/>
          <w:sz w:val="24"/>
          <w:szCs w:val="24"/>
        </w:rPr>
        <w:t xml:space="preserve">Human induced pluripotent stem cells (hiPSCs) </w:t>
      </w:r>
      <w:bookmarkEnd w:id="93"/>
      <w:bookmarkEnd w:id="94"/>
      <w:r w:rsidRPr="00CB55B9">
        <w:rPr>
          <w:rFonts w:ascii="Book Antiqua" w:hAnsi="Book Antiqua" w:cs="Times New Roman"/>
          <w:sz w:val="24"/>
          <w:szCs w:val="24"/>
        </w:rPr>
        <w:t xml:space="preserve">are derived from somatic cells of individual patients, and can be used to provide unlimited autologous tissue and organ-specific cells through targeted differentiation </w:t>
      </w:r>
      <w:r w:rsidRPr="00E47CD6">
        <w:rPr>
          <w:rFonts w:ascii="Book Antiqua" w:hAnsi="Book Antiqua" w:cs="Times New Roman"/>
          <w:i/>
          <w:sz w:val="24"/>
          <w:szCs w:val="24"/>
        </w:rPr>
        <w:t>in vitro</w:t>
      </w:r>
      <w:r w:rsidRPr="00CB55B9">
        <w:rPr>
          <w:rFonts w:ascii="Book Antiqua" w:hAnsi="Book Antiqua" w:cs="Times New Roman"/>
          <w:sz w:val="24"/>
          <w:szCs w:val="24"/>
        </w:rPr>
        <w:t xml:space="preserve">. Hence, hiPSCs </w:t>
      </w:r>
      <w:r w:rsidR="00191EEB" w:rsidRPr="00CB55B9">
        <w:rPr>
          <w:rFonts w:ascii="Book Antiqua" w:hAnsi="Book Antiqua" w:cs="Times New Roman"/>
          <w:sz w:val="24"/>
          <w:szCs w:val="24"/>
        </w:rPr>
        <w:t>hold great promise for the treatment of many debilitating diseases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&lt;EndNote&gt;&lt;Cite&gt;&lt;Author&gt;Reardon&lt;/Author&gt;&lt;Year&gt;2014&lt;/Year&gt;&lt;RecNum&gt;66&lt;/RecNum&gt;&lt;DisplayText&gt;[40]&lt;/DisplayText&gt;&lt;record&gt;&lt;rec-number&gt;66&lt;/rec-number&gt;&lt;foreign-keys&gt;&lt;key app="EN" db-id="swdxrswetwva9sevt56xfa2mpvzvzfeztfzs" timestamp="1576467107"&gt;66&lt;/key&gt;&lt;/foreign-keys&gt;&lt;ref-type name="Journal Article"&gt;17&lt;/ref-type&gt;&lt;contributors&gt;&lt;authors&gt;&lt;author&gt;Reardon, Sara&lt;/author&gt;&lt;author&gt;Cyranoski, David&lt;/author&gt;&lt;/authors&gt;&lt;/contributors&gt;&lt;titles&gt;&lt;title&gt;Japan stem-cell trial stirs envy&lt;/title&gt;&lt;secondary-title&gt;Nature&lt;/secondary-title&gt;&lt;/titles&gt;&lt;periodical&gt;&lt;full-title&gt;Nature&lt;/full-title&gt;&lt;/periodical&gt;&lt;pages&gt;287-288&lt;/pages&gt;&lt;volume&gt;513&lt;/volume&gt;&lt;number&gt;7518&lt;/number&gt;&lt;dates&gt;&lt;year&gt;2014&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[40]</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Li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&lt;EndNote&gt;&lt;Cite&gt;&lt;Author&gt;Li&lt;/Author&gt;&lt;RecNum&gt;67&lt;/RecNum&gt;&lt;DisplayText&gt;[41]&lt;/DisplayText&gt;&lt;record&gt;&lt;rec-number&gt;67&lt;/rec-number&gt;&lt;foreign-keys&gt;&lt;key app="EN" db-id="swdxrswetwva9sevt56xfa2mpvzvzfeztfzs" timestamp="1576467160"&gt;67&lt;/key&gt;&lt;/foreign-keys&gt;&lt;ref-type name="Journal Article"&gt;17&lt;/ref-type&gt;&lt;contributors&gt;&lt;authors&gt;&lt;author&gt;Li, Yanhui&lt;/author&gt;&lt;author&gt;Green, Morgaine&lt;/author&gt;&lt;author&gt;Wen, Yan&lt;/author&gt;&lt;author&gt;Wei, Yi&lt;/author&gt;&lt;author&gt;Wani, Prachi&lt;/author&gt;&lt;author&gt;Wang, Zhe&lt;/author&gt;&lt;author&gt;Reijo Pera, Renee&lt;/author&gt;&lt;author&gt;Chen, Bertha&lt;/author&gt;&lt;/authors&gt;&lt;/contributors&gt;&lt;titles&gt;&lt;title&gt;Efficacy and Safety of Immuno-Magnetically Sorted Smooth Muscle Progenitor Cells Derived from Human-Induced Pluripotent Stem Cells for Restoring Urethral Sphincter Function&lt;/title&gt;&lt;secondary-title&gt;Stem Cells Translational Medicine&lt;/secondary-title&gt;&lt;/titles&gt;&lt;periodical&gt;&lt;full-title&gt;Stem Cells Translational Medicine&lt;/full-title&gt;&lt;/periodical&gt;&lt;pages&gt;1158-1167&lt;/pages&gt;&lt;volume&gt;6&lt;/volume&gt;&lt;number&gt;4&lt;/number&gt;&lt;dates&gt;&lt;/dates&gt;&lt;urls&gt;&lt;/urls&gt;&lt;/record&gt;&lt;/Cite&gt;&lt;/EndNote&gt;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[41]</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r w:rsidR="00A837BE" w:rsidRPr="00CB55B9">
        <w:rPr>
          <w:rFonts w:ascii="Book Antiqua" w:hAnsi="Book Antiqua" w:cs="Times New Roman"/>
          <w:sz w:val="24"/>
          <w:szCs w:val="24"/>
        </w:rPr>
        <w:t>injected</w:t>
      </w:r>
      <w:r w:rsidR="00A837BE" w:rsidRPr="00CB55B9" w:rsidDel="00A837BE">
        <w:rPr>
          <w:rFonts w:ascii="Book Antiqua" w:hAnsi="Book Antiqua" w:cs="Times New Roman"/>
          <w:sz w:val="24"/>
          <w:szCs w:val="24"/>
        </w:rPr>
        <w:t xml:space="preserve"> </w:t>
      </w:r>
      <w:r w:rsidR="00191EEB" w:rsidRPr="00CB55B9">
        <w:rPr>
          <w:rFonts w:ascii="Book Antiqua" w:hAnsi="Book Antiqua" w:cs="Times New Roman"/>
          <w:sz w:val="24"/>
          <w:szCs w:val="24"/>
        </w:rPr>
        <w:t>immuno-magnetically sorted smooth muscle progenitor cells derived from human-induced pluripotent stem cells (MACS-sorted pSMCs)</w:t>
      </w:r>
      <w:r w:rsidR="00A837BE">
        <w:rPr>
          <w:rFonts w:ascii="Book Antiqua" w:hAnsi="Book Antiqua" w:cs="Times New Roman"/>
          <w:sz w:val="24"/>
          <w:szCs w:val="24"/>
        </w:rPr>
        <w:t xml:space="preserve"> </w:t>
      </w:r>
      <w:r w:rsidR="00191EEB" w:rsidRPr="00CB55B9">
        <w:rPr>
          <w:rFonts w:ascii="Book Antiqua" w:hAnsi="Book Antiqua" w:cs="Times New Roman"/>
          <w:sz w:val="24"/>
          <w:szCs w:val="24"/>
        </w:rPr>
        <w:t>periurethrally in</w:t>
      </w:r>
      <w:r w:rsidR="00A837BE">
        <w:rPr>
          <w:rFonts w:ascii="Book Antiqua" w:hAnsi="Book Antiqua" w:cs="Times New Roman"/>
          <w:sz w:val="24"/>
          <w:szCs w:val="24"/>
        </w:rPr>
        <w:t>to</w:t>
      </w:r>
      <w:r w:rsidR="00191EEB" w:rsidRPr="00CB55B9">
        <w:rPr>
          <w:rFonts w:ascii="Book Antiqua" w:hAnsi="Book Antiqua" w:cs="Times New Roman"/>
          <w:sz w:val="24"/>
          <w:szCs w:val="24"/>
        </w:rPr>
        <w:t xml:space="preserve"> SUI rats, which efficiently increased elastin</w:t>
      </w:r>
      <w:r w:rsidR="00597A8D" w:rsidRPr="00CB55B9">
        <w:rPr>
          <w:rFonts w:ascii="Book Antiqua" w:hAnsi="Book Antiqua" w:cs="Times New Roman"/>
          <w:sz w:val="24"/>
          <w:szCs w:val="24"/>
        </w:rPr>
        <w:t xml:space="preserve"> </w:t>
      </w:r>
      <w:r w:rsidR="00191EEB" w:rsidRPr="00CB55B9">
        <w:rPr>
          <w:rFonts w:ascii="Book Antiqua" w:hAnsi="Book Antiqua" w:cs="Times New Roman"/>
          <w:sz w:val="24"/>
          <w:szCs w:val="24"/>
        </w:rPr>
        <w:t>genesis in the lower urinary tract and promoted the functional recovery of the damaged urethral sphincter. pSMCs derived from hiPSCs showed promise for the treatment of SUI without tumor or teratoma formation or abnormal histology after transplantation</w:t>
      </w:r>
      <w:r w:rsidR="00A837BE">
        <w:rPr>
          <w:rFonts w:ascii="Book Antiqua" w:hAnsi="Book Antiqua" w:cs="Times New Roman"/>
          <w:sz w:val="24"/>
          <w:szCs w:val="24"/>
        </w:rPr>
        <w:t>.</w:t>
      </w:r>
      <w:r w:rsidR="003C7816" w:rsidRPr="00CB55B9">
        <w:rPr>
          <w:rFonts w:ascii="Book Antiqua" w:hAnsi="Book Antiqua" w:cs="Times New Roman"/>
          <w:sz w:val="24"/>
          <w:szCs w:val="24"/>
        </w:rPr>
        <w:t xml:space="preserve"> </w:t>
      </w:r>
      <w:bookmarkStart w:id="95" w:name="OLE_LINK191"/>
      <w:bookmarkStart w:id="96" w:name="OLE_LINK192"/>
      <w:r w:rsidRPr="00CB55B9">
        <w:rPr>
          <w:rFonts w:ascii="Book Antiqua" w:hAnsi="Book Antiqua" w:cs="Times New Roman"/>
          <w:sz w:val="24"/>
          <w:szCs w:val="24"/>
        </w:rPr>
        <w:t xml:space="preserve">Another similar study demonstrated that human </w:t>
      </w:r>
      <w:r w:rsidR="0083567B" w:rsidRPr="0083567B">
        <w:rPr>
          <w:rFonts w:ascii="Book Antiqua" w:hAnsi="Book Antiqua" w:cs="Times New Roman"/>
          <w:sz w:val="24"/>
          <w:szCs w:val="24"/>
        </w:rPr>
        <w:t>embryonic stem cells</w:t>
      </w:r>
      <w:r w:rsidRPr="00CB55B9">
        <w:rPr>
          <w:rFonts w:ascii="Book Antiqua" w:hAnsi="Book Antiqua" w:cs="Times New Roman"/>
          <w:sz w:val="24"/>
          <w:szCs w:val="24"/>
        </w:rPr>
        <w:t xml:space="preserve">/iPSC-derived pSMCs can facilitate the restoration of </w:t>
      </w:r>
      <w:r w:rsidR="00191EEB" w:rsidRPr="00CB55B9">
        <w:rPr>
          <w:rFonts w:ascii="Book Antiqua" w:hAnsi="Book Antiqua" w:cs="Times New Roman"/>
          <w:sz w:val="24"/>
          <w:szCs w:val="24"/>
        </w:rPr>
        <w:t>the sphincter structure in a SUI rat model when</w:t>
      </w:r>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 xml:space="preserve">injected </w:t>
      </w:r>
      <w:r w:rsidRPr="00CB55B9">
        <w:rPr>
          <w:rFonts w:ascii="Book Antiqua" w:hAnsi="Book Antiqua" w:cs="Times New Roman"/>
          <w:sz w:val="24"/>
          <w:szCs w:val="24"/>
        </w:rPr>
        <w:t>periurethrally into</w:t>
      </w:r>
      <w:r w:rsidR="00A837BE">
        <w:rPr>
          <w:rFonts w:ascii="Book Antiqua" w:hAnsi="Book Antiqua" w:cs="Times New Roman"/>
          <w:sz w:val="24"/>
          <w:szCs w:val="24"/>
        </w:rPr>
        <w:t xml:space="preserve"> </w:t>
      </w:r>
      <w:r w:rsidRPr="00CB55B9">
        <w:rPr>
          <w:rFonts w:ascii="Book Antiqua" w:hAnsi="Book Antiqua" w:cs="Times New Roman"/>
          <w:sz w:val="24"/>
          <w:szCs w:val="24"/>
        </w:rPr>
        <w:t xml:space="preserve">female immunodeficient Rowett </w:t>
      </w:r>
      <w:r w:rsidR="00191EEB" w:rsidRPr="00CB55B9">
        <w:rPr>
          <w:rFonts w:ascii="Book Antiqua" w:hAnsi="Book Antiqua" w:cs="Times New Roman"/>
          <w:sz w:val="24"/>
          <w:szCs w:val="24"/>
        </w:rPr>
        <w:t>n</w:t>
      </w:r>
      <w:r w:rsidRPr="00CB55B9">
        <w:rPr>
          <w:rFonts w:ascii="Book Antiqua" w:hAnsi="Book Antiqua" w:cs="Times New Roman"/>
          <w:sz w:val="24"/>
          <w:szCs w:val="24"/>
        </w:rPr>
        <w:t>ude rats</w:t>
      </w:r>
      <w:r w:rsidR="00FB7B52" w:rsidRPr="00CB55B9">
        <w:rPr>
          <w:rFonts w:ascii="Book Antiqua" w:hAnsi="Book Antiqua" w:cs="Times New Roman"/>
          <w:sz w:val="24"/>
          <w:szCs w:val="24"/>
        </w:rPr>
        <w:t xml:space="preserve"> </w:t>
      </w:r>
      <w:r w:rsidR="00A837BE">
        <w:rPr>
          <w:rFonts w:ascii="Book Antiqua" w:hAnsi="Book Antiqua" w:cs="Times New Roman"/>
          <w:sz w:val="24"/>
          <w:szCs w:val="24"/>
        </w:rPr>
        <w:t xml:space="preserve">with </w:t>
      </w:r>
      <w:r w:rsidR="00A837BE" w:rsidRPr="00CB55B9">
        <w:rPr>
          <w:rFonts w:ascii="Book Antiqua" w:hAnsi="Book Antiqua" w:cs="Times New Roman"/>
          <w:sz w:val="24"/>
          <w:szCs w:val="24"/>
        </w:rPr>
        <w:t xml:space="preserve">urethral injury </w:t>
      </w:r>
      <w:r w:rsidRPr="00CB55B9">
        <w:rPr>
          <w:rFonts w:ascii="Book Antiqua" w:hAnsi="Book Antiqua" w:cs="Times New Roman"/>
          <w:sz w:val="24"/>
          <w:szCs w:val="24"/>
        </w:rPr>
        <w:t>or intramuscularly into</w:t>
      </w:r>
      <w:r w:rsidR="007F6F6F" w:rsidRPr="00CB55B9">
        <w:rPr>
          <w:rFonts w:ascii="Book Antiqua" w:hAnsi="Book Antiqua" w:cs="Times New Roman"/>
          <w:sz w:val="24"/>
          <w:szCs w:val="24"/>
        </w:rPr>
        <w:t xml:space="preserve"> </w:t>
      </w:r>
      <w:r w:rsidRPr="00CB55B9">
        <w:rPr>
          <w:rFonts w:ascii="Book Antiqua" w:hAnsi="Book Antiqua" w:cs="Times New Roman"/>
          <w:sz w:val="24"/>
          <w:szCs w:val="24"/>
        </w:rPr>
        <w:t>8</w:t>
      </w:r>
      <w:r w:rsidR="007F6F6F" w:rsidRPr="00CB55B9">
        <w:rPr>
          <w:rFonts w:ascii="Book Antiqua" w:hAnsi="Book Antiqua" w:cs="Times New Roman"/>
          <w:sz w:val="24"/>
          <w:szCs w:val="24"/>
        </w:rPr>
        <w:t>-</w:t>
      </w:r>
      <w:r w:rsidR="00304A2F">
        <w:rPr>
          <w:rFonts w:ascii="Book Antiqua" w:hAnsi="Book Antiqua" w:cs="Times New Roman"/>
          <w:sz w:val="24"/>
          <w:szCs w:val="24"/>
        </w:rPr>
        <w:t>10-w</w:t>
      </w:r>
      <w:r w:rsidRPr="00CB55B9">
        <w:rPr>
          <w:rFonts w:ascii="Book Antiqua" w:hAnsi="Book Antiqua" w:cs="Times New Roman"/>
          <w:sz w:val="24"/>
          <w:szCs w:val="24"/>
        </w:rPr>
        <w:t xml:space="preserve">k-old CB17 severe combined immunodeficiency (SCID) female mice to investigate the effects of pSMCs on injured urethra and long-term survival </w:t>
      </w:r>
      <w:r w:rsidRPr="00E47CD6">
        <w:rPr>
          <w:rFonts w:ascii="Book Antiqua" w:hAnsi="Book Antiqua" w:cs="Times New Roman"/>
          <w:i/>
          <w:sz w:val="24"/>
          <w:szCs w:val="24"/>
        </w:rPr>
        <w:t>in vivo</w:t>
      </w:r>
      <w:r w:rsidRPr="00CB55B9">
        <w:rPr>
          <w:rFonts w:ascii="Book Antiqua" w:hAnsi="Book Antiqua" w:cs="Times New Roman"/>
          <w:sz w:val="24"/>
          <w:szCs w:val="24"/>
        </w:rPr>
        <w:t>.</w:t>
      </w:r>
      <w:bookmarkEnd w:id="95"/>
      <w:bookmarkEnd w:id="96"/>
      <w:r w:rsidRPr="00CB55B9">
        <w:rPr>
          <w:rFonts w:ascii="Book Antiqua" w:hAnsi="Book Antiqua" w:cs="Times New Roman"/>
          <w:sz w:val="24"/>
          <w:szCs w:val="24"/>
        </w:rPr>
        <w:t xml:space="preserve"> </w:t>
      </w:r>
      <w:r w:rsidR="00191EEB" w:rsidRPr="00CB55B9">
        <w:rPr>
          <w:rFonts w:ascii="Book Antiqua" w:hAnsi="Book Antiqua" w:cs="Times New Roman"/>
          <w:sz w:val="24"/>
          <w:szCs w:val="24"/>
        </w:rPr>
        <w:t xml:space="preserve">According to the results, the </w:t>
      </w:r>
      <w:r w:rsidR="00191EEB" w:rsidRPr="00CB55B9">
        <w:rPr>
          <w:rFonts w:ascii="Book Antiqua" w:hAnsi="Book Antiqua" w:cs="Times New Roman"/>
          <w:sz w:val="24"/>
          <w:szCs w:val="24"/>
        </w:rPr>
        <w:lastRenderedPageBreak/>
        <w:t>tissue contents of elastin</w:t>
      </w:r>
      <w:r w:rsidR="00A837BE">
        <w:rPr>
          <w:rFonts w:ascii="Book Antiqua" w:hAnsi="Book Antiqua" w:cs="Times New Roman"/>
          <w:sz w:val="24"/>
          <w:szCs w:val="24"/>
        </w:rPr>
        <w:t xml:space="preserve"> and</w:t>
      </w:r>
      <w:r w:rsidR="00A837BE" w:rsidRPr="00CB55B9">
        <w:rPr>
          <w:rFonts w:ascii="Book Antiqua" w:hAnsi="Book Antiqua" w:cs="Times New Roman"/>
          <w:sz w:val="24"/>
          <w:szCs w:val="24"/>
        </w:rPr>
        <w:t xml:space="preserve"> </w:t>
      </w:r>
      <w:r w:rsidR="00191EEB" w:rsidRPr="00CB55B9">
        <w:rPr>
          <w:rFonts w:ascii="Book Antiqua" w:hAnsi="Book Antiqua" w:cs="Times New Roman"/>
          <w:sz w:val="24"/>
          <w:szCs w:val="24"/>
        </w:rPr>
        <w:t>collagen III and the LPP value increased significantly after</w:t>
      </w:r>
      <w:r w:rsidR="00AE3B6E">
        <w:rPr>
          <w:rFonts w:ascii="Book Antiqua" w:hAnsi="Book Antiqua" w:cs="Times New Roman"/>
          <w:sz w:val="24"/>
          <w:szCs w:val="24"/>
        </w:rPr>
        <w:t xml:space="preserve"> pSMCs transplantation for 5 wk</w:t>
      </w:r>
      <w:r w:rsidR="00191EEB" w:rsidRPr="00CB55B9">
        <w:rPr>
          <w:rFonts w:ascii="Book Antiqua" w:hAnsi="Book Antiqua" w:cs="Times New Roman"/>
          <w:sz w:val="24"/>
          <w:szCs w:val="24"/>
        </w:rPr>
        <w:t>, and long-term survival of these cells was observed in the host urethra for at</w:t>
      </w:r>
      <w:r w:rsidR="00AE3B6E">
        <w:rPr>
          <w:rFonts w:ascii="Book Antiqua" w:eastAsia="宋体" w:hAnsi="Book Antiqua" w:cs="Times New Roman"/>
          <w:sz w:val="24"/>
          <w:szCs w:val="24"/>
        </w:rPr>
        <w:t xml:space="preserve"> least 10 wk</w:t>
      </w:r>
      <w:r w:rsidR="00191EEB" w:rsidRPr="00CB55B9">
        <w:rPr>
          <w:rFonts w:ascii="Book Antiqua" w:eastAsia="宋体" w:hAnsi="Book Antiqua" w:cs="Times New Roman"/>
          <w:sz w:val="24"/>
          <w:szCs w:val="24"/>
        </w:rPr>
        <w:t xml:space="preserve"> in SCID mice. Although the innervation and blood supply of the rat bladder and the urethra were likely damaged during cell transplantation after urethrolysis,</w:t>
      </w:r>
      <w:r w:rsidR="00676AFF" w:rsidRPr="00CB55B9">
        <w:rPr>
          <w:rFonts w:ascii="Book Antiqua" w:eastAsia="宋体" w:hAnsi="Book Antiqua" w:cs="Times New Roman"/>
          <w:sz w:val="24"/>
          <w:szCs w:val="24"/>
        </w:rPr>
        <w:t xml:space="preserve"> </w:t>
      </w:r>
      <w:r w:rsidR="00191EEB" w:rsidRPr="00CB55B9">
        <w:rPr>
          <w:rFonts w:ascii="Book Antiqua" w:eastAsia="宋体" w:hAnsi="Book Antiqua" w:cs="Times New Roman"/>
          <w:sz w:val="24"/>
          <w:szCs w:val="24"/>
        </w:rPr>
        <w:t>no other side</w:t>
      </w:r>
      <w:r w:rsidR="00676AFF" w:rsidRPr="00CB55B9">
        <w:rPr>
          <w:rFonts w:ascii="Book Antiqua" w:eastAsia="宋体" w:hAnsi="Book Antiqua" w:cs="Times New Roman"/>
          <w:sz w:val="24"/>
          <w:szCs w:val="24"/>
        </w:rPr>
        <w:t xml:space="preserve"> </w:t>
      </w:r>
      <w:r w:rsidR="00191EEB" w:rsidRPr="00CB55B9">
        <w:rPr>
          <w:rFonts w:ascii="Book Antiqua" w:eastAsia="宋体" w:hAnsi="Book Antiqua" w:cs="Times New Roman"/>
          <w:sz w:val="24"/>
          <w:szCs w:val="24"/>
        </w:rPr>
        <w:t>effects were reported</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&lt;EndNote&gt;&lt;Cite&gt;&lt;Author&gt;Li&lt;/Author&gt;&lt;RecNum&gt;68&lt;/RecNum&gt;&lt;DisplayText&gt;[42]&lt;/DisplayText&gt;&lt;record&gt;&lt;rec-number&gt;68&lt;/rec-number&gt;&lt;foreign-keys&gt;&lt;key app="EN" db-id="swdxrswetwva9sevt56xfa2mpvzvzfeztfzs" timestamp="1576467210"&gt;68&lt;/key&gt;&lt;/foreign-keys&gt;&lt;ref-type name="Journal Article"&gt;17&lt;/ref-type&gt;&lt;contributors&gt;&lt;authors&gt;&lt;author&gt;Li, Y.&lt;/author&gt;&lt;author&gt;Wen, Y.&lt;/author&gt;&lt;author&gt;Wang, Z.&lt;/author&gt;&lt;author&gt;Wei, Y.&lt;/author&gt;&lt;author&gt;Wani, P.&lt;/author&gt;&lt;author&gt;Green, M.&lt;/author&gt;&lt;author&gt;Swaminathan, G.&lt;/author&gt;&lt;author&gt;Ramamurthi, A.&lt;/author&gt;&lt;author&gt;Pera, R. R.&lt;/author&gt;&lt;author&gt;Chen, B.&lt;/author&gt;&lt;/authors&gt;&lt;/contributors&gt;&lt;titles&gt;&lt;title&gt;Smooth Muscle Progenitor Cells Derived From Human Pluripotent Stem Cells Induce Histologic Changes in Injured Urethral Sphincter&lt;/title&gt;&lt;secondary-title&gt;Stem Cells Transl Med&lt;/secondary-title&gt;&lt;/titles&gt;&lt;periodical&gt;&lt;full-title&gt;Stem Cells Transl Med&lt;/full-title&gt;&lt;/periodical&gt;&lt;pages&gt;sctm.2016-0035&lt;/pages&gt;&lt;dates&gt;&lt;/dates&gt;&lt;urls&gt;&lt;/urls&gt;&lt;/record&gt;&lt;/Cite&gt;&lt;/EndNote&gt;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[42]</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w:t>
      </w:r>
      <w:r w:rsidR="00276514" w:rsidRPr="00CB55B9">
        <w:rPr>
          <w:rFonts w:ascii="Book Antiqua" w:hAnsi="Book Antiqua" w:cs="Times New Roman"/>
          <w:sz w:val="24"/>
          <w:szCs w:val="24"/>
        </w:rPr>
        <w:t xml:space="preserve"> </w:t>
      </w:r>
      <w:r w:rsidR="00E81F96" w:rsidRPr="00CB55B9">
        <w:rPr>
          <w:rFonts w:ascii="Book Antiqua" w:hAnsi="Book Antiqua" w:cs="Times New Roman"/>
          <w:sz w:val="24"/>
          <w:szCs w:val="24"/>
        </w:rPr>
        <w:t xml:space="preserve">At present, </w:t>
      </w:r>
      <w:r w:rsidRPr="00CB55B9">
        <w:rPr>
          <w:rFonts w:ascii="Book Antiqua" w:hAnsi="Book Antiqua" w:cs="Times New Roman"/>
          <w:sz w:val="24"/>
          <w:szCs w:val="24"/>
        </w:rPr>
        <w:t xml:space="preserve">it is difficult to control the heterogeneity of differentiated hiPSC progeny, which is a persistent obstacle to the clinical transformation of stem cell therapy. Therefore, </w:t>
      </w:r>
      <w:r w:rsidR="00676AFF" w:rsidRPr="00CB55B9">
        <w:rPr>
          <w:rFonts w:ascii="Book Antiqua" w:hAnsi="Book Antiqua" w:cs="Times New Roman"/>
          <w:sz w:val="24"/>
          <w:szCs w:val="24"/>
        </w:rPr>
        <w:t>isolating and purifying the required cells for hiPSC-based cell therapy is necessary</w:t>
      </w:r>
      <w:r w:rsidRPr="00CB55B9">
        <w:rPr>
          <w:rFonts w:ascii="Book Antiqua" w:hAnsi="Book Antiqua" w:cs="Times New Roman"/>
          <w:sz w:val="24"/>
          <w:szCs w:val="24"/>
        </w:rPr>
        <w:t>.</w:t>
      </w:r>
    </w:p>
    <w:p w:rsidR="00AE3B6E" w:rsidRPr="006F577F" w:rsidRDefault="00AE3B6E" w:rsidP="001E1065">
      <w:pPr>
        <w:pStyle w:val="10"/>
        <w:spacing w:line="360" w:lineRule="auto"/>
        <w:ind w:firstLineChars="0" w:firstLine="0"/>
        <w:rPr>
          <w:rFonts w:ascii="Book Antiqua" w:hAnsi="Book Antiqua" w:cs="Times New Roman"/>
          <w:sz w:val="24"/>
          <w:szCs w:val="24"/>
        </w:rPr>
      </w:pPr>
    </w:p>
    <w:p w:rsidR="00F11281" w:rsidRPr="006F577F" w:rsidRDefault="00AE6DCE" w:rsidP="006F577F">
      <w:pPr>
        <w:pStyle w:val="10"/>
        <w:spacing w:line="360" w:lineRule="auto"/>
        <w:ind w:firstLineChars="0" w:firstLine="0"/>
        <w:rPr>
          <w:rFonts w:ascii="Book Antiqua" w:hAnsi="Book Antiqua" w:cs="Times New Roman"/>
          <w:i/>
          <w:sz w:val="24"/>
          <w:szCs w:val="24"/>
        </w:rPr>
      </w:pPr>
      <w:r w:rsidRPr="006F577F">
        <w:rPr>
          <w:rFonts w:ascii="Book Antiqua" w:hAnsi="Book Antiqua" w:cs="Times New Roman"/>
          <w:b/>
          <w:sz w:val="24"/>
          <w:szCs w:val="24"/>
        </w:rPr>
        <w:t>Urine</w:t>
      </w:r>
      <w:r>
        <w:rPr>
          <w:rFonts w:ascii="Book Antiqua" w:hAnsi="Book Antiqua" w:cs="Times New Roman"/>
          <w:b/>
          <w:sz w:val="24"/>
          <w:szCs w:val="24"/>
        </w:rPr>
        <w:t>-</w:t>
      </w:r>
      <w:r w:rsidR="008F24C9" w:rsidRPr="006F577F">
        <w:rPr>
          <w:rFonts w:ascii="Book Antiqua" w:hAnsi="Book Antiqua" w:cs="Times New Roman"/>
          <w:b/>
          <w:sz w:val="24"/>
          <w:szCs w:val="24"/>
        </w:rPr>
        <w:t>derived stem cells</w:t>
      </w:r>
      <w:r w:rsidR="00AE3B6E" w:rsidRPr="006F577F">
        <w:rPr>
          <w:rFonts w:ascii="Book Antiqua" w:hAnsi="Book Antiqua" w:cs="Times New Roman" w:hint="eastAsia"/>
          <w:b/>
          <w:sz w:val="24"/>
          <w:szCs w:val="24"/>
        </w:rPr>
        <w:t>:</w:t>
      </w:r>
      <w:r w:rsidR="00AE3B6E">
        <w:rPr>
          <w:rFonts w:ascii="Book Antiqua" w:hAnsi="Book Antiqua" w:cs="Times New Roman" w:hint="eastAsia"/>
          <w:i/>
          <w:sz w:val="24"/>
          <w:szCs w:val="24"/>
        </w:rPr>
        <w:t xml:space="preserve"> </w:t>
      </w:r>
      <w:r w:rsidR="008F24C9" w:rsidRPr="00CB55B9">
        <w:rPr>
          <w:rFonts w:ascii="Book Antiqua" w:hAnsi="Book Antiqua" w:cs="Times New Roman"/>
          <w:sz w:val="24"/>
          <w:szCs w:val="24"/>
        </w:rPr>
        <w:t xml:space="preserve">Urine-derived stem cells (USCs) </w:t>
      </w:r>
      <w:r w:rsidR="00461F50" w:rsidRPr="00CB55B9">
        <w:rPr>
          <w:rFonts w:ascii="Book Antiqua" w:hAnsi="Book Antiqua" w:cs="Times New Roman"/>
          <w:sz w:val="24"/>
          <w:szCs w:val="24"/>
        </w:rPr>
        <w:t>can be</w:t>
      </w:r>
      <w:r w:rsidR="008F24C9" w:rsidRPr="00CB55B9">
        <w:rPr>
          <w:rFonts w:ascii="Book Antiqua" w:hAnsi="Book Antiqua" w:cs="Times New Roman"/>
          <w:sz w:val="24"/>
          <w:szCs w:val="24"/>
        </w:rPr>
        <w:t xml:space="preserve"> obtained from human urine and expanded </w:t>
      </w:r>
      <w:r w:rsidR="008F24C9" w:rsidRPr="00E47CD6">
        <w:rPr>
          <w:rFonts w:ascii="Book Antiqua" w:hAnsi="Book Antiqua" w:cs="Times New Roman"/>
          <w:i/>
          <w:sz w:val="24"/>
          <w:szCs w:val="24"/>
        </w:rPr>
        <w:t>in vitro</w:t>
      </w:r>
      <w:r w:rsidR="008F24C9" w:rsidRPr="00CB55B9">
        <w:rPr>
          <w:rFonts w:ascii="Book Antiqua" w:hAnsi="Book Antiqua" w:cs="Times New Roman"/>
          <w:sz w:val="24"/>
          <w:szCs w:val="24"/>
        </w:rPr>
        <w:t xml:space="preserve"> without enzymatic digestion, which are </w:t>
      </w:r>
      <w:r w:rsidR="00461F50" w:rsidRPr="00CB55B9">
        <w:rPr>
          <w:rFonts w:ascii="Book Antiqua" w:hAnsi="Book Antiqua" w:cs="Times New Roman"/>
          <w:sz w:val="24"/>
          <w:szCs w:val="24"/>
        </w:rPr>
        <w:t>easily</w:t>
      </w:r>
      <w:r w:rsidR="008F24C9" w:rsidRPr="00CB55B9">
        <w:rPr>
          <w:rFonts w:ascii="Book Antiqua" w:hAnsi="Book Antiqua" w:cs="Times New Roman"/>
          <w:sz w:val="24"/>
          <w:szCs w:val="24"/>
        </w:rPr>
        <w:t xml:space="preserve"> obtained and well tolerated. </w:t>
      </w:r>
      <w:r>
        <w:rPr>
          <w:rFonts w:ascii="Book Antiqua" w:hAnsi="Book Antiqua" w:cs="Times New Roman"/>
          <w:sz w:val="24"/>
          <w:szCs w:val="24"/>
        </w:rPr>
        <w:t>U</w:t>
      </w:r>
      <w:r w:rsidR="008F24C9" w:rsidRPr="00CB55B9">
        <w:rPr>
          <w:rFonts w:ascii="Book Antiqua" w:hAnsi="Book Antiqua" w:cs="Times New Roman"/>
          <w:sz w:val="24"/>
          <w:szCs w:val="24"/>
        </w:rPr>
        <w:t xml:space="preserve">rine is a highly cytotoxic agent in urologic regenerative medicine, </w:t>
      </w:r>
      <w:r w:rsidR="00461F50" w:rsidRPr="00CB55B9">
        <w:rPr>
          <w:rFonts w:ascii="Book Antiqua" w:hAnsi="Book Antiqua" w:cs="Times New Roman"/>
          <w:sz w:val="24"/>
          <w:szCs w:val="24"/>
        </w:rPr>
        <w:t>not only with cytotoxic effects on stem cells but also influencing their differentiation</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&lt;EndNote&gt;&lt;Cite&gt;&lt;Author&gt;Adamowicz&lt;/Author&gt;&lt;RecNum&gt;28&lt;/RecNum&gt;&lt;DisplayText&gt;[43]&lt;/DisplayText&gt;&lt;record&gt;&lt;rec-number&gt;28&lt;/rec-number&gt;&lt;foreign-keys&gt;&lt;key app="EN" db-id="swdxrswetwva9sevt56xfa2mpvzvzfeztfzs" timestamp="1574761320"&gt;28&lt;/key&gt;&lt;/foreign-keys&gt;&lt;ref-type name="Journal Article"&gt;17&lt;/ref-type&gt;&lt;contributors&gt;&lt;authors&gt;&lt;author&gt;Adamowicz, J.&lt;/author&gt;&lt;author&gt;T. Kloskowski&lt;/author&gt;&lt;author&gt;J. Tworkiewicz&lt;/author&gt;&lt;author&gt;M. Pokrywczyńska&lt;/author&gt;&lt;author&gt;T. Drewa&lt;/author&gt;&lt;/authors&gt;&lt;/contributors&gt;&lt;titles&gt;&lt;title&gt;Urine Is a Highly Cytotoxic Agent: Does It Influence Stem Cell Therapies in Urology?&lt;/title&gt;&lt;secondary-title&gt;Transplantation Proceedings&lt;/secondary-title&gt;&lt;/titles&gt;&lt;periodical&gt;&lt;full-title&gt;Transplantation Proceedings&lt;/full-title&gt;&lt;/periodical&gt;&lt;pages&gt;1439---1441&lt;/pages&gt;&lt;volume&gt;44&lt;/volume&gt;&lt;number&gt;5&lt;/number&gt;&lt;dates&gt;&lt;/dates&gt;&lt;urls&gt;&lt;/urls&gt;&lt;/record&gt;&lt;/Cite&gt;&lt;/EndNote&gt;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[43]</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bookmarkStart w:id="97" w:name="OLE_LINK7"/>
      <w:bookmarkStart w:id="98" w:name="OLE_LINK11"/>
      <w:r w:rsidR="00461F50" w:rsidRPr="00CB55B9">
        <w:rPr>
          <w:rFonts w:ascii="Book Antiqua" w:hAnsi="Book Antiqua" w:cs="Times New Roman"/>
          <w:sz w:val="24"/>
          <w:szCs w:val="24"/>
        </w:rPr>
        <w:t>However, USCs possess</w:t>
      </w:r>
      <w:r>
        <w:rPr>
          <w:rFonts w:ascii="Book Antiqua" w:hAnsi="Book Antiqua" w:cs="Times New Roman"/>
          <w:sz w:val="24"/>
          <w:szCs w:val="24"/>
        </w:rPr>
        <w:t xml:space="preserve"> </w:t>
      </w:r>
      <w:r w:rsidR="00461F50" w:rsidRPr="00CB55B9">
        <w:rPr>
          <w:rFonts w:ascii="Book Antiqua" w:hAnsi="Book Antiqua" w:cs="Times New Roman"/>
          <w:sz w:val="24"/>
          <w:szCs w:val="24"/>
        </w:rPr>
        <w:t>strong differentiation, self-renewal</w:t>
      </w:r>
      <w:r>
        <w:rPr>
          <w:rFonts w:ascii="Book Antiqua" w:hAnsi="Book Antiqua" w:cs="Times New Roman"/>
          <w:sz w:val="24"/>
          <w:szCs w:val="24"/>
        </w:rPr>
        <w:t>,</w:t>
      </w:r>
      <w:r w:rsidR="00461F50" w:rsidRPr="00CB55B9">
        <w:rPr>
          <w:rFonts w:ascii="Book Antiqua" w:hAnsi="Book Antiqua" w:cs="Times New Roman"/>
          <w:sz w:val="24"/>
          <w:szCs w:val="24"/>
        </w:rPr>
        <w:t xml:space="preserve"> and anti-urine toxicity capacities, and studies have shown that up to 75% of fresh </w:t>
      </w:r>
      <w:r w:rsidR="006F577F" w:rsidRPr="006F577F">
        <w:rPr>
          <w:rFonts w:ascii="Book Antiqua" w:hAnsi="Book Antiqua" w:cs="Times New Roman"/>
          <w:sz w:val="24"/>
          <w:szCs w:val="24"/>
        </w:rPr>
        <w:t>USCs</w:t>
      </w:r>
      <w:r w:rsidR="00461F50" w:rsidRPr="00CB55B9">
        <w:rPr>
          <w:rFonts w:ascii="Book Antiqua" w:hAnsi="Book Antiqua" w:cs="Times New Roman"/>
          <w:sz w:val="24"/>
          <w:szCs w:val="24"/>
        </w:rPr>
        <w:t xml:space="preserve"> can be safely maintained in urine over 24 h while retaining the initial stem cell characteristics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&lt;EndNote&gt;&lt;Cite&gt;&lt;Author&gt;Ren&lt;/Author&gt;&lt;RecNum&gt;29&lt;/RecNum&gt;&lt;DisplayText&gt;[44]&lt;/DisplayText&gt;&lt;record&gt;&lt;rec-number&gt;29&lt;/rec-number&gt;&lt;foreign-keys&gt;&lt;key app="EN" db-id="swdxrswetwva9sevt56xfa2mpvzvzfeztfzs" timestamp="1574761381"&gt;29&lt;/key&gt;&lt;/foreign-keys&gt;&lt;ref-type name="Journal Article"&gt;17&lt;/ref-type&gt;&lt;contributors&gt;&lt;authors&gt;&lt;author&gt;Ren, Lang&lt;/author&gt;&lt;author&gt;Liu Guihua&lt;/author&gt;&lt;author&gt;Shi Yingai&lt;/author&gt;&lt;author&gt;Bharadwaj Shantaram&lt;/author&gt;&lt;author&gt;Leng Xiaoyan&lt;/author&gt;&lt;author&gt;Zhou Xiaobo&lt;/author&gt;&lt;author&gt;Liu Hong&lt;/author&gt;&lt;author&gt;Atala Anthony&lt;/author&gt;&lt;author&gt;Zhang Yuanyuan&lt;/author&gt;&lt;author&gt;Kerkis Irina&lt;/author&gt;&lt;/authors&gt;&lt;/contributors&gt;&lt;titles&gt;&lt;title&gt;Self-Renewal and Differentiation Capacity of Urine-Derived Stem Cells after Urine Preservation for 24 Hours&lt;/title&gt;&lt;secondary-title&gt;Plos One&lt;/secondary-title&gt;&lt;/titles&gt;&lt;periodical&gt;&lt;full-title&gt;Plos One&lt;/full-title&gt;&lt;/periodical&gt;&lt;pages&gt;e53980-&lt;/pages&gt;&lt;volume&gt;8&lt;/volume&gt;&lt;number&gt;1&lt;/number&gt;&lt;dates&gt;&lt;/dates&gt;&lt;urls&gt;&lt;/urls&gt;&lt;/record&gt;&lt;/Cite&gt;&lt;/EndNote&gt;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[44]</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Wu </w:t>
      </w:r>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&lt;EndNote&gt;&lt;Cite&gt;&lt;Author&gt;Wu&lt;/Author&gt;&lt;RecNum&gt;34&lt;/RecNum&gt;&lt;DisplayText&gt;[45]&lt;/DisplayText&gt;&lt;record&gt;&lt;rec-number&gt;34&lt;/rec-number&gt;&lt;foreign-keys&gt;&lt;key app="EN" db-id="swdxrswetwva9sevt56xfa2mpvzvzfeztfzs" timestamp="1574761941"&gt;34&lt;/key&gt;&lt;/foreign-keys&gt;&lt;ref-type name="Journal Article"&gt;17&lt;/ref-type&gt;&lt;contributors&gt;&lt;authors&gt;&lt;author&gt;Wu, Shaofeng&lt;/author&gt;&lt;author&gt;Wang, Zhan&lt;/author&gt;&lt;author&gt;Bharadwaj, Shantaram&lt;/author&gt;&lt;author&gt;Hodges, Steven J.&lt;/author&gt;&lt;author&gt;Atala, Anthony&lt;/author&gt;&lt;author&gt;Zhang, Yuanyuan&lt;/author&gt;&lt;/authors&gt;&lt;/contributors&gt;&lt;titles&gt;&lt;title&gt;Implantation of Autologous Urine Derived Stem Cells Expressing Vascular Endothelial Growth Factor for Potential Use in Genitourinary Reconstruction&lt;/title&gt;&lt;secondary-title&gt;J Urol&lt;/secondary-title&gt;&lt;/titles&gt;&lt;periodical&gt;&lt;full-title&gt;J Urol&lt;/full-title&gt;&lt;/periodical&gt;&lt;pages&gt;640-647&lt;/pages&gt;&lt;volume&gt;186&lt;/volume&gt;&lt;number&gt;2&lt;/number&gt;&lt;dates&gt;&lt;/dates&gt;&lt;urls&gt;&lt;/urls&gt;&lt;/record&gt;&lt;/Cite&gt;&lt;/EndNote&gt;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[45]</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isolated UDSCs from 31 urine samples of </w:t>
      </w:r>
      <w:r>
        <w:rPr>
          <w:rFonts w:ascii="Book Antiqua" w:hAnsi="Book Antiqua" w:cs="Times New Roman"/>
          <w:sz w:val="24"/>
          <w:szCs w:val="24"/>
        </w:rPr>
        <w:t>six</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healthy individuals and </w:t>
      </w:r>
      <w:r w:rsidRPr="00CB55B9">
        <w:rPr>
          <w:rFonts w:ascii="Book Antiqua" w:hAnsi="Book Antiqua" w:cs="Times New Roman"/>
          <w:sz w:val="24"/>
          <w:szCs w:val="24"/>
        </w:rPr>
        <w:t xml:space="preserve">subcutaneously implanted </w:t>
      </w:r>
      <w:r w:rsidR="00F86951" w:rsidRPr="00CB55B9">
        <w:rPr>
          <w:rFonts w:ascii="Book Antiqua" w:hAnsi="Book Antiqua" w:cs="Times New Roman"/>
          <w:sz w:val="24"/>
          <w:szCs w:val="24"/>
        </w:rPr>
        <w:t>vascular endothelial growth factor (VEGF)</w:t>
      </w:r>
      <w:r>
        <w:rPr>
          <w:rFonts w:ascii="Book Antiqua" w:hAnsi="Book Antiqua" w:cs="Times New Roman"/>
          <w:sz w:val="24"/>
          <w:szCs w:val="24"/>
        </w:rPr>
        <w:t>-</w:t>
      </w:r>
      <w:r w:rsidRPr="00CB55B9">
        <w:rPr>
          <w:rFonts w:ascii="Book Antiqua" w:hAnsi="Book Antiqua" w:cs="Times New Roman"/>
          <w:sz w:val="24"/>
          <w:szCs w:val="24"/>
        </w:rPr>
        <w:t>overexpress</w:t>
      </w:r>
      <w:r>
        <w:rPr>
          <w:rFonts w:ascii="Book Antiqua" w:hAnsi="Book Antiqua" w:cs="Times New Roman"/>
          <w:sz w:val="24"/>
          <w:szCs w:val="24"/>
        </w:rPr>
        <w:t>ing</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UDSCs mixed with HUVECs into athymic mice. Their results showed that the survival, neovascularization, nerve regeneration</w:t>
      </w:r>
      <w:r>
        <w:rPr>
          <w:rFonts w:ascii="Book Antiqua" w:hAnsi="Book Antiqua" w:cs="Times New Roman"/>
          <w:sz w:val="24"/>
          <w:szCs w:val="24"/>
        </w:rPr>
        <w:t>,</w:t>
      </w:r>
      <w:r w:rsidR="009A046E" w:rsidRPr="00CB55B9">
        <w:rPr>
          <w:rFonts w:ascii="Book Antiqua" w:hAnsi="Book Antiqua" w:cs="Times New Roman"/>
          <w:sz w:val="24"/>
          <w:szCs w:val="24"/>
        </w:rPr>
        <w:t xml:space="preserve"> and myogenic differentiation of UDSCs w</w:t>
      </w:r>
      <w:r w:rsidR="009712DA">
        <w:rPr>
          <w:rFonts w:ascii="Book Antiqua" w:hAnsi="Book Antiqua" w:cs="Times New Roman" w:hint="eastAsia"/>
          <w:sz w:val="24"/>
          <w:szCs w:val="24"/>
        </w:rPr>
        <w:t>ere</w:t>
      </w:r>
      <w:r w:rsidR="009A046E" w:rsidRPr="00CB55B9">
        <w:rPr>
          <w:rFonts w:ascii="Book Antiqua" w:hAnsi="Book Antiqua" w:cs="Times New Roman"/>
          <w:sz w:val="24"/>
          <w:szCs w:val="24"/>
        </w:rPr>
        <w:t xml:space="preserve"> enhanced by overexpression of VEGF </w:t>
      </w:r>
      <w:r w:rsidR="009A046E" w:rsidRPr="00E47CD6">
        <w:rPr>
          <w:rFonts w:ascii="Book Antiqua" w:hAnsi="Book Antiqua" w:cs="Times New Roman"/>
          <w:i/>
          <w:sz w:val="24"/>
          <w:szCs w:val="24"/>
        </w:rPr>
        <w:t>in vivo</w:t>
      </w:r>
      <w:r>
        <w:rPr>
          <w:rFonts w:ascii="Book Antiqua" w:hAnsi="Book Antiqua" w:cs="Times New Roman"/>
          <w:sz w:val="24"/>
          <w:szCs w:val="24"/>
        </w:rPr>
        <w:t>,</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 xml:space="preserve">implying the USCs may be the most promising source of stem cell-based therapy. However, few studies have examined the treatment of PFD </w:t>
      </w:r>
      <w:r>
        <w:rPr>
          <w:rFonts w:ascii="Book Antiqua" w:hAnsi="Book Antiqua" w:cs="Times New Roman"/>
          <w:sz w:val="24"/>
          <w:szCs w:val="24"/>
        </w:rPr>
        <w:t>with</w:t>
      </w:r>
      <w:r w:rsidRPr="00CB55B9">
        <w:rPr>
          <w:rFonts w:ascii="Book Antiqua" w:hAnsi="Book Antiqua" w:cs="Times New Roman"/>
          <w:sz w:val="24"/>
          <w:szCs w:val="24"/>
        </w:rPr>
        <w:t xml:space="preserve"> </w:t>
      </w:r>
      <w:r w:rsidR="009A046E" w:rsidRPr="00CB55B9">
        <w:rPr>
          <w:rFonts w:ascii="Book Antiqua" w:hAnsi="Book Antiqua" w:cs="Times New Roman"/>
          <w:sz w:val="24"/>
          <w:szCs w:val="24"/>
        </w:rPr>
        <w:t>USCs to date</w:t>
      </w:r>
      <w:r w:rsidR="008F24C9" w:rsidRPr="00CB55B9">
        <w:rPr>
          <w:rFonts w:ascii="Book Antiqua" w:hAnsi="Book Antiqua" w:cs="Times New Roman"/>
          <w:sz w:val="24"/>
          <w:szCs w:val="24"/>
        </w:rPr>
        <w:t>.</w:t>
      </w:r>
      <w:bookmarkEnd w:id="97"/>
      <w:bookmarkEnd w:id="98"/>
    </w:p>
    <w:p w:rsidR="00CC29FE" w:rsidRDefault="00CC29FE" w:rsidP="00CC29FE">
      <w:pPr>
        <w:pStyle w:val="10"/>
        <w:spacing w:line="360" w:lineRule="auto"/>
        <w:ind w:firstLineChars="0" w:firstLine="0"/>
        <w:rPr>
          <w:rFonts w:ascii="Book Antiqua" w:eastAsia="宋体" w:hAnsi="Book Antiqua" w:cs="Times New Roman"/>
          <w:b/>
          <w:kern w:val="0"/>
          <w:sz w:val="24"/>
          <w:szCs w:val="24"/>
          <w:shd w:val="clear" w:color="auto" w:fill="FFFFFF"/>
        </w:rPr>
      </w:pPr>
      <w:bookmarkStart w:id="99" w:name="OLE_LINK28"/>
      <w:bookmarkStart w:id="100" w:name="OLE_LINK27"/>
    </w:p>
    <w:p w:rsidR="00F11281" w:rsidRPr="00CC29FE" w:rsidRDefault="008F24C9" w:rsidP="00CC29FE">
      <w:pPr>
        <w:pStyle w:val="10"/>
        <w:spacing w:line="360" w:lineRule="auto"/>
        <w:ind w:firstLineChars="0" w:firstLine="0"/>
        <w:rPr>
          <w:rFonts w:ascii="Book Antiqua" w:hAnsi="Book Antiqua" w:cs="Times New Roman"/>
          <w:b/>
          <w:caps/>
          <w:sz w:val="24"/>
          <w:szCs w:val="24"/>
          <w:u w:val="single"/>
        </w:rPr>
      </w:pPr>
      <w:r w:rsidRPr="00CC29FE">
        <w:rPr>
          <w:rFonts w:ascii="Book Antiqua" w:eastAsia="宋体" w:hAnsi="Book Antiqua" w:cs="Times New Roman"/>
          <w:b/>
          <w:caps/>
          <w:kern w:val="0"/>
          <w:sz w:val="24"/>
          <w:szCs w:val="24"/>
          <w:u w:val="single"/>
          <w:shd w:val="clear" w:color="auto" w:fill="FFFFFF"/>
        </w:rPr>
        <w:t xml:space="preserve">Application of stem cells </w:t>
      </w:r>
      <w:r w:rsidR="009A046E" w:rsidRPr="00CC29FE">
        <w:rPr>
          <w:rFonts w:ascii="Book Antiqua" w:eastAsia="宋体" w:hAnsi="Book Antiqua" w:cs="Times New Roman"/>
          <w:b/>
          <w:caps/>
          <w:kern w:val="0"/>
          <w:sz w:val="24"/>
          <w:szCs w:val="24"/>
          <w:u w:val="single"/>
          <w:shd w:val="clear" w:color="auto" w:fill="FFFFFF"/>
        </w:rPr>
        <w:t>for</w:t>
      </w:r>
      <w:r w:rsidR="00AE6DCE">
        <w:rPr>
          <w:rFonts w:ascii="Book Antiqua" w:eastAsia="宋体" w:hAnsi="Book Antiqua" w:cs="Times New Roman"/>
          <w:b/>
          <w:caps/>
          <w:kern w:val="0"/>
          <w:sz w:val="24"/>
          <w:szCs w:val="24"/>
          <w:u w:val="single"/>
          <w:shd w:val="clear" w:color="auto" w:fill="FFFFFF"/>
        </w:rPr>
        <w:t xml:space="preserve"> </w:t>
      </w:r>
      <w:r w:rsidRPr="00CC29FE">
        <w:rPr>
          <w:rFonts w:ascii="Book Antiqua" w:eastAsia="宋体" w:hAnsi="Book Antiqua" w:cs="Times New Roman"/>
          <w:b/>
          <w:caps/>
          <w:kern w:val="0"/>
          <w:sz w:val="24"/>
          <w:szCs w:val="24"/>
          <w:u w:val="single"/>
          <w:shd w:val="clear" w:color="auto" w:fill="FFFFFF"/>
        </w:rPr>
        <w:t xml:space="preserve">treatment of PFD and </w:t>
      </w:r>
      <w:r w:rsidR="009A046E" w:rsidRPr="00CC29FE">
        <w:rPr>
          <w:rFonts w:ascii="Book Antiqua" w:eastAsia="宋体" w:hAnsi="Book Antiqua" w:cs="Times New Roman"/>
          <w:b/>
          <w:caps/>
          <w:kern w:val="0"/>
          <w:sz w:val="24"/>
          <w:szCs w:val="24"/>
          <w:u w:val="single"/>
          <w:shd w:val="clear" w:color="auto" w:fill="FFFFFF"/>
        </w:rPr>
        <w:t xml:space="preserve">underlying </w:t>
      </w:r>
      <w:r w:rsidRPr="00CC29FE">
        <w:rPr>
          <w:rFonts w:ascii="Book Antiqua" w:eastAsia="宋体" w:hAnsi="Book Antiqua" w:cs="Times New Roman"/>
          <w:b/>
          <w:caps/>
          <w:kern w:val="0"/>
          <w:sz w:val="24"/>
          <w:szCs w:val="24"/>
          <w:u w:val="single"/>
          <w:shd w:val="clear" w:color="auto" w:fill="FFFFFF"/>
        </w:rPr>
        <w:t>mechanisms</w:t>
      </w:r>
      <w:bookmarkEnd w:id="99"/>
      <w:bookmarkEnd w:id="100"/>
    </w:p>
    <w:p w:rsidR="00F11281" w:rsidRPr="00CC29FE" w:rsidRDefault="008F24C9" w:rsidP="00CC29FE">
      <w:pPr>
        <w:pStyle w:val="10"/>
        <w:spacing w:line="360" w:lineRule="auto"/>
        <w:ind w:firstLineChars="0" w:firstLine="0"/>
        <w:outlineLvl w:val="1"/>
        <w:rPr>
          <w:rFonts w:ascii="Book Antiqua" w:hAnsi="Book Antiqua" w:cs="Times New Roman"/>
          <w:b/>
          <w:i/>
          <w:sz w:val="24"/>
          <w:szCs w:val="24"/>
        </w:rPr>
      </w:pPr>
      <w:bookmarkStart w:id="101" w:name="OLE_LINK29"/>
      <w:r w:rsidRPr="00CC29FE">
        <w:rPr>
          <w:rFonts w:ascii="Book Antiqua" w:hAnsi="Book Antiqua" w:cs="Times New Roman"/>
          <w:b/>
          <w:i/>
          <w:sz w:val="24"/>
          <w:szCs w:val="24"/>
        </w:rPr>
        <w:t>I</w:t>
      </w:r>
      <w:r w:rsidRPr="00CC29FE">
        <w:rPr>
          <w:rFonts w:ascii="Book Antiqua" w:hAnsi="Book Antiqua" w:cs="Times New Roman"/>
          <w:b/>
          <w:i/>
          <w:sz w:val="24"/>
          <w:szCs w:val="24"/>
          <w:shd w:val="clear" w:color="auto" w:fill="FFFFFF"/>
        </w:rPr>
        <w:t>n</w:t>
      </w:r>
      <w:r w:rsidR="009A046E" w:rsidRPr="00CC29FE">
        <w:rPr>
          <w:rFonts w:ascii="Book Antiqua" w:hAnsi="Book Antiqua" w:cs="Times New Roman"/>
          <w:b/>
          <w:i/>
          <w:sz w:val="24"/>
          <w:szCs w:val="24"/>
          <w:shd w:val="clear" w:color="auto" w:fill="FFFFFF"/>
        </w:rPr>
        <w:t>duction of differenti</w:t>
      </w:r>
      <w:r w:rsidRPr="00CC29FE">
        <w:rPr>
          <w:rFonts w:ascii="Book Antiqua" w:hAnsi="Book Antiqua" w:cs="Times New Roman"/>
          <w:b/>
          <w:i/>
          <w:sz w:val="24"/>
          <w:szCs w:val="24"/>
          <w:shd w:val="clear" w:color="auto" w:fill="FFFFFF"/>
        </w:rPr>
        <w:t xml:space="preserve">ation </w:t>
      </w:r>
      <w:bookmarkEnd w:id="101"/>
    </w:p>
    <w:p w:rsidR="00F11281" w:rsidRPr="00CB55B9" w:rsidRDefault="009A046E" w:rsidP="001E1065">
      <w:pPr>
        <w:spacing w:line="360" w:lineRule="auto"/>
        <w:rPr>
          <w:rFonts w:ascii="Book Antiqua" w:hAnsi="Book Antiqua" w:cs="Times New Roman"/>
          <w:sz w:val="24"/>
          <w:szCs w:val="24"/>
        </w:rPr>
      </w:pPr>
      <w:r w:rsidRPr="00CB55B9">
        <w:rPr>
          <w:rFonts w:ascii="Book Antiqua" w:hAnsi="Book Antiqua" w:cs="Times New Roman"/>
          <w:sz w:val="24"/>
          <w:szCs w:val="24"/>
          <w:shd w:val="clear" w:color="auto" w:fill="FFFFFF"/>
        </w:rPr>
        <w:lastRenderedPageBreak/>
        <w:t xml:space="preserve">A large number of </w:t>
      </w:r>
      <w:r w:rsidRPr="00CB55B9">
        <w:rPr>
          <w:rFonts w:ascii="Book Antiqua" w:hAnsi="Book Antiqua" w:cs="Times New Roman"/>
          <w:sz w:val="24"/>
          <w:szCs w:val="24"/>
        </w:rPr>
        <w:t>studies have described the application of stem cells for the treatment of PFD and the possible mechanism underlying the differentiation of stem cells into tissue cells, which may be represented by the specific functions of</w:t>
      </w:r>
      <w:r w:rsidR="00AE6DCE">
        <w:rPr>
          <w:rFonts w:ascii="Book Antiqua" w:hAnsi="Book Antiqua" w:cs="Times New Roman"/>
          <w:sz w:val="24"/>
          <w:szCs w:val="24"/>
        </w:rPr>
        <w:t xml:space="preserve"> the</w:t>
      </w:r>
      <w:r w:rsidRPr="00CB55B9">
        <w:rPr>
          <w:rFonts w:ascii="Book Antiqua" w:hAnsi="Book Antiqua" w:cs="Times New Roman"/>
          <w:sz w:val="24"/>
          <w:szCs w:val="24"/>
        </w:rPr>
        <w:t xml:space="preserve"> cell-cell</w:t>
      </w:r>
      <w:r w:rsidR="00AE6DCE">
        <w:rPr>
          <w:rFonts w:ascii="Book Antiqua" w:hAnsi="Book Antiqua" w:cs="Times New Roman"/>
          <w:sz w:val="24"/>
          <w:szCs w:val="24"/>
        </w:rPr>
        <w:t xml:space="preserve"> and</w:t>
      </w:r>
      <w:r w:rsidR="00AE6DCE" w:rsidRPr="00CB55B9">
        <w:rPr>
          <w:rFonts w:ascii="Book Antiqua" w:hAnsi="Book Antiqua" w:cs="Times New Roman"/>
          <w:sz w:val="24"/>
          <w:szCs w:val="24"/>
        </w:rPr>
        <w:t xml:space="preserve"> </w:t>
      </w:r>
      <w:r w:rsidRPr="00CB55B9">
        <w:rPr>
          <w:rFonts w:ascii="Book Antiqua" w:hAnsi="Book Antiqua" w:cs="Times New Roman"/>
          <w:sz w:val="24"/>
          <w:szCs w:val="24"/>
        </w:rPr>
        <w:t>cell-matrix</w:t>
      </w:r>
      <w:r w:rsidR="00AE6DCE">
        <w:rPr>
          <w:rFonts w:ascii="Book Antiqua" w:hAnsi="Book Antiqua" w:cs="Times New Roman"/>
          <w:sz w:val="24"/>
          <w:szCs w:val="24"/>
        </w:rPr>
        <w:t xml:space="preserve"> </w:t>
      </w:r>
      <w:r w:rsidR="00AE6DCE" w:rsidRPr="00CB55B9">
        <w:rPr>
          <w:rFonts w:ascii="Book Antiqua" w:hAnsi="Book Antiqua" w:cs="Times New Roman"/>
          <w:sz w:val="24"/>
          <w:szCs w:val="24"/>
        </w:rPr>
        <w:t>interaction</w:t>
      </w:r>
      <w:r w:rsidR="00AE6DCE">
        <w:rPr>
          <w:rFonts w:ascii="Book Antiqua" w:hAnsi="Book Antiqua" w:cs="Times New Roman"/>
          <w:sz w:val="24"/>
          <w:szCs w:val="24"/>
        </w:rPr>
        <w:t>s</w:t>
      </w:r>
      <w:r w:rsidRPr="00CB55B9">
        <w:rPr>
          <w:rFonts w:ascii="Book Antiqua" w:hAnsi="Book Antiqua" w:cs="Times New Roman"/>
          <w:sz w:val="24"/>
          <w:szCs w:val="24"/>
        </w:rPr>
        <w:t xml:space="preserve"> and the induction of various signaling molecules</w:t>
      </w:r>
      <w:bookmarkStart w:id="102" w:name="OLE_LINK111"/>
      <w:bookmarkStart w:id="103" w:name="OLE_LINK112"/>
      <w:r w:rsidRPr="00CB55B9">
        <w:rPr>
          <w:rFonts w:ascii="Book Antiqua" w:hAnsi="Book Antiqua" w:cs="Times New Roman"/>
          <w:sz w:val="24"/>
          <w:szCs w:val="24"/>
        </w:rPr>
        <w:t>, as shown in Figure 1</w:t>
      </w:r>
      <w:bookmarkEnd w:id="102"/>
      <w:bookmarkEnd w:id="103"/>
      <w:r w:rsidRPr="00CB55B9">
        <w:rPr>
          <w:rFonts w:ascii="Book Antiqua" w:hAnsi="Book Antiqua" w:cs="Times New Roman"/>
          <w:sz w:val="24"/>
          <w:szCs w:val="24"/>
        </w:rPr>
        <w:t xml:space="preserve">. </w:t>
      </w:r>
      <w:r w:rsidRPr="00CC29FE">
        <w:rPr>
          <w:rFonts w:ascii="Book Antiqua" w:hAnsi="Book Antiqua" w:cs="Times New Roman"/>
          <w:sz w:val="24"/>
          <w:szCs w:val="24"/>
        </w:rPr>
        <w:t xml:space="preserve">Kinebuchi </w:t>
      </w:r>
      <w:r w:rsidR="00214F8C" w:rsidRPr="00CC29FE">
        <w:rPr>
          <w:rFonts w:ascii="Book Antiqua" w:hAnsi="Book Antiqua" w:cs="Times New Roman"/>
          <w:i/>
          <w:sz w:val="24"/>
          <w:szCs w:val="24"/>
        </w:rPr>
        <w:t>et al</w:t>
      </w:r>
      <w:r w:rsidR="00330077" w:rsidRPr="00CC29FE">
        <w:rPr>
          <w:rFonts w:ascii="Book Antiqua" w:hAnsi="Book Antiqua" w:cs="Times New Roman"/>
          <w:sz w:val="24"/>
          <w:szCs w:val="24"/>
          <w:vertAlign w:val="superscript"/>
        </w:rPr>
        <w:fldChar w:fldCharType="begin"/>
      </w:r>
      <w:r w:rsidR="000C4F18" w:rsidRPr="00CC29FE">
        <w:rPr>
          <w:rFonts w:ascii="Book Antiqua" w:hAnsi="Book Antiqua" w:cs="Times New Roman"/>
          <w:sz w:val="24"/>
          <w:szCs w:val="24"/>
          <w:vertAlign w:val="superscript"/>
        </w:rPr>
        <w:instrText xml:space="preserve"> ADDIN EN.CITE &lt;EndNote&gt;&lt;Cite&gt;&lt;Author&gt;Kinebuchi&lt;/Author&gt;&lt;RecNum&gt;32&lt;/RecNum&gt;&lt;DisplayText&gt;[18]&lt;/DisplayText&gt;&lt;record&gt;&lt;rec-number&gt;32&lt;/rec-number&gt;&lt;foreign-keys&gt;&lt;key app="EN" db-id="swdxrswetwva9sevt56xfa2mpvzvzfeztfzs" timestamp="1574761797"&gt;32&lt;/key&gt;&lt;/foreign-keys&gt;&lt;ref-type name="Journal Article"&gt;17&lt;/ref-type&gt;&lt;contributors&gt;&lt;authors&gt;&lt;author&gt;Kinebuchi, Yoshiaki&lt;/author&gt;&lt;author&gt;Naoki Aizawa&lt;/author&gt;&lt;author&gt;Tetsuya Imamura&lt;/author&gt;&lt;author&gt;Osamu Ishizuka&lt;/author&gt;&lt;author&gt;Yasuhiko Igawa&lt;/author&gt;&lt;author&gt;Osamu Nishizawa&lt;/author&gt;&lt;/authors&gt;&lt;/contributors&gt;&lt;titles&gt;&lt;title&gt;Autologous bone-marrow-derived mesenchymal stem cell transplantation into injured rat urethral sphincter&lt;/title&gt;&lt;/titles&gt;&lt;pages&gt;359-368&lt;/pages&gt;&lt;volume&gt;17&lt;/volume&gt;&lt;number&gt;4&lt;/number&gt;&lt;dates&gt;&lt;/dates&gt;&lt;urls&gt;&lt;/urls&gt;&lt;/record&gt;&lt;/Cite&gt;&lt;/EndNote&gt;</w:instrText>
      </w:r>
      <w:r w:rsidR="00330077" w:rsidRPr="00CC29FE">
        <w:rPr>
          <w:rFonts w:ascii="Book Antiqua" w:hAnsi="Book Antiqua" w:cs="Times New Roman"/>
          <w:sz w:val="24"/>
          <w:szCs w:val="24"/>
          <w:vertAlign w:val="superscript"/>
        </w:rPr>
        <w:fldChar w:fldCharType="separate"/>
      </w:r>
      <w:r w:rsidR="000C4F18" w:rsidRPr="00CC29FE">
        <w:rPr>
          <w:rFonts w:ascii="Book Antiqua" w:hAnsi="Book Antiqua" w:cs="Times New Roman"/>
          <w:noProof/>
          <w:sz w:val="24"/>
          <w:szCs w:val="24"/>
          <w:vertAlign w:val="superscript"/>
        </w:rPr>
        <w:t>[18]</w:t>
      </w:r>
      <w:r w:rsidR="00330077" w:rsidRPr="00CC29FE">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transplanted autologous BMSCs into injured rat urethral sphincter, which significantly alleviated the</w:t>
      </w:r>
      <w:r w:rsidR="00AE6DCE">
        <w:rPr>
          <w:rFonts w:ascii="Book Antiqua" w:hAnsi="Book Antiqua" w:cs="Times New Roman"/>
          <w:sz w:val="24"/>
          <w:szCs w:val="24"/>
        </w:rPr>
        <w:t xml:space="preserve"> </w:t>
      </w:r>
      <w:r w:rsidRPr="00CB55B9">
        <w:rPr>
          <w:rFonts w:ascii="Book Antiqua" w:hAnsi="Book Antiqua" w:cs="Times New Roman"/>
          <w:sz w:val="24"/>
          <w:szCs w:val="24"/>
        </w:rPr>
        <w:t>LPP in injured rats, an effect that was attributed to BMSC survival and differentiation into striated mus</w:t>
      </w:r>
      <w:bookmarkStart w:id="104" w:name="OLE_LINK47"/>
      <w:bookmarkStart w:id="105" w:name="OLE_LINK48"/>
      <w:r w:rsidRPr="00CB55B9">
        <w:rPr>
          <w:rFonts w:ascii="Book Antiqua" w:hAnsi="Book Antiqua" w:cs="Times New Roman"/>
          <w:sz w:val="24"/>
          <w:szCs w:val="24"/>
        </w:rPr>
        <w:t>cle c</w:t>
      </w:r>
      <w:bookmarkEnd w:id="104"/>
      <w:bookmarkEnd w:id="105"/>
      <w:r w:rsidRPr="00CB55B9">
        <w:rPr>
          <w:rFonts w:ascii="Book Antiqua" w:hAnsi="Book Antiqua" w:cs="Times New Roman"/>
          <w:sz w:val="24"/>
          <w:szCs w:val="24"/>
        </w:rPr>
        <w:t>ells, skeletal muscle cells</w:t>
      </w:r>
      <w:r w:rsidR="00AE6DCE">
        <w:rPr>
          <w:rFonts w:ascii="Book Antiqua" w:hAnsi="Book Antiqua" w:cs="Times New Roman"/>
          <w:sz w:val="24"/>
          <w:szCs w:val="24"/>
        </w:rPr>
        <w:t>,</w:t>
      </w:r>
      <w:r w:rsidRPr="00CB55B9">
        <w:rPr>
          <w:rFonts w:ascii="Book Antiqua" w:hAnsi="Book Antiqua" w:cs="Times New Roman"/>
          <w:sz w:val="24"/>
          <w:szCs w:val="24"/>
        </w:rPr>
        <w:t xml:space="preserve"> and peripheral nerve cells. However, current studies have reported a high rate of complications, such as bladder stone formation and wound infection induced by chronic inflammation. </w:t>
      </w:r>
      <w:hyperlink r:id="rId11" w:history="1">
        <w:r w:rsidRPr="00CB55B9">
          <w:rPr>
            <w:rFonts w:ascii="Book Antiqua" w:hAnsi="Book Antiqua" w:cs="Times New Roman"/>
            <w:sz w:val="24"/>
            <w:szCs w:val="24"/>
          </w:rPr>
          <w:t xml:space="preserve">Chen </w:t>
        </w:r>
      </w:hyperlink>
      <w:r w:rsidR="00214F8C" w:rsidRPr="00CB55B9">
        <w:rPr>
          <w:rFonts w:ascii="Book Antiqua" w:hAnsi="Book Antiqua" w:cs="Times New Roman"/>
          <w:i/>
          <w:sz w:val="24"/>
          <w:szCs w:val="24"/>
        </w:rPr>
        <w:t>et al</w:t>
      </w:r>
      <w:r w:rsidR="00330077" w:rsidRPr="00CB55B9">
        <w:rPr>
          <w:rFonts w:ascii="Book Antiqua" w:eastAsia="宋体" w:hAnsi="Book Antiqua" w:cs="Times New Roman"/>
          <w:kern w:val="0"/>
          <w:sz w:val="24"/>
          <w:szCs w:val="24"/>
          <w:vertAlign w:val="superscript"/>
        </w:rPr>
        <w:fldChar w:fldCharType="begin"/>
      </w:r>
      <w:r w:rsidR="000C4F18" w:rsidRPr="00CB55B9">
        <w:rPr>
          <w:rFonts w:ascii="Book Antiqua" w:eastAsia="宋体" w:hAnsi="Book Antiqua" w:cs="Times New Roman"/>
          <w:kern w:val="0"/>
          <w:sz w:val="24"/>
          <w:szCs w:val="24"/>
          <w:vertAlign w:val="superscript"/>
        </w:rPr>
        <w:instrText xml:space="preserve"> ADDIN EN.CITE &lt;EndNote&gt;&lt;Cite&gt;&lt;Author&gt;Chen&lt;/Author&gt;&lt;Year&gt;2016&lt;/Year&gt;&lt;RecNum&gt;30&lt;/RecNum&gt;&lt;DisplayText&gt;[46]&lt;/DisplayText&gt;&lt;record&gt;&lt;rec-number&gt;30&lt;/rec-number&gt;&lt;foreign-keys&gt;&lt;key app="EN" db-id="swdxrswetwva9sevt56xfa2mpvzvzfeztfzs" timestamp="1574761647"&gt;30&lt;/key&gt;&lt;/foreign-keys&gt;&lt;ref-type name="Journal Article"&gt;17&lt;/ref-type&gt;&lt;contributors&gt;&lt;authors&gt;&lt;author&gt;Chen, X.&lt;/author&gt;&lt;author&gt;Kong, X.&lt;/author&gt;&lt;author&gt;Liu, D.&lt;/author&gt;&lt;author&gt;Gao, P.&lt;/author&gt;&lt;author&gt;Zhang, Y.&lt;/author&gt;&lt;author&gt;Li, P.&lt;/author&gt;&lt;author&gt;Liu, M.&lt;/author&gt;&lt;/authors&gt;&lt;/contributors&gt;&lt;titles&gt;&lt;title&gt;In vitro differentiation of endometrial regenerative cells into smooth muscle cells: Α potential approach for the management of pelvic organ prolapse&lt;/title&gt;&lt;/titles&gt;&lt;pages&gt;95&lt;/pages&gt;&lt;volume&gt;38&lt;/volume&gt;&lt;number&gt;1&lt;/number&gt;&lt;dates&gt;&lt;year&gt;2016&lt;/year&gt;&lt;/dates&gt;&lt;urls&gt;&lt;/urls&gt;&lt;/record&gt;&lt;/Cite&gt;&lt;/EndNote&gt;</w:instrText>
      </w:r>
      <w:r w:rsidR="00330077" w:rsidRPr="00CB55B9">
        <w:rPr>
          <w:rFonts w:ascii="Book Antiqua" w:eastAsia="宋体" w:hAnsi="Book Antiqua" w:cs="Times New Roman"/>
          <w:kern w:val="0"/>
          <w:sz w:val="24"/>
          <w:szCs w:val="24"/>
          <w:vertAlign w:val="superscript"/>
        </w:rPr>
        <w:fldChar w:fldCharType="separate"/>
      </w:r>
      <w:r w:rsidR="000C4F18" w:rsidRPr="00CB55B9">
        <w:rPr>
          <w:rFonts w:ascii="Book Antiqua" w:eastAsia="宋体" w:hAnsi="Book Antiqua" w:cs="Times New Roman"/>
          <w:noProof/>
          <w:kern w:val="0"/>
          <w:sz w:val="24"/>
          <w:szCs w:val="24"/>
          <w:vertAlign w:val="superscript"/>
        </w:rPr>
        <w:t>[46]</w:t>
      </w:r>
      <w:r w:rsidR="00330077" w:rsidRPr="00CB55B9">
        <w:rPr>
          <w:rFonts w:ascii="Book Antiqua" w:eastAsia="宋体" w:hAnsi="Book Antiqua" w:cs="Times New Roman"/>
          <w:kern w:val="0"/>
          <w:sz w:val="24"/>
          <w:szCs w:val="24"/>
          <w:vertAlign w:val="superscript"/>
        </w:rPr>
        <w:fldChar w:fldCharType="end"/>
      </w:r>
      <w:r w:rsidR="00D46588" w:rsidRPr="00CB55B9">
        <w:rPr>
          <w:rFonts w:ascii="Book Antiqua" w:eastAsia="宋体" w:hAnsi="Book Antiqua" w:cs="Times New Roman"/>
          <w:kern w:val="0"/>
          <w:sz w:val="24"/>
          <w:szCs w:val="24"/>
        </w:rPr>
        <w:t xml:space="preserve"> illustrated that endometrial regenerative cells (ERCs) obtained from menstrual blood have the ability to proliferate extensively and clonogenic activity leading to their differentiation into SMC</w:t>
      </w:r>
      <w:r w:rsidR="00E4664C">
        <w:rPr>
          <w:rFonts w:ascii="Book Antiqua" w:eastAsia="宋体" w:hAnsi="Book Antiqua" w:cs="Times New Roman" w:hint="eastAsia"/>
          <w:kern w:val="0"/>
          <w:sz w:val="24"/>
          <w:szCs w:val="24"/>
        </w:rPr>
        <w:t>s</w:t>
      </w:r>
      <w:r w:rsidR="00D46588" w:rsidRPr="00CB55B9">
        <w:rPr>
          <w:rFonts w:ascii="Book Antiqua" w:eastAsia="宋体" w:hAnsi="Book Antiqua" w:cs="Times New Roman"/>
          <w:kern w:val="0"/>
          <w:sz w:val="24"/>
          <w:szCs w:val="24"/>
        </w:rPr>
        <w:t xml:space="preserve"> following induction in a transforming growth factor β1-based medium</w:t>
      </w:r>
      <w:r w:rsidR="008F24C9" w:rsidRPr="00CB55B9">
        <w:rPr>
          <w:rFonts w:ascii="Book Antiqua" w:eastAsia="宋体" w:hAnsi="Book Antiqua" w:cs="Times New Roman"/>
          <w:kern w:val="0"/>
          <w:sz w:val="24"/>
          <w:szCs w:val="24"/>
        </w:rPr>
        <w:t>. H</w:t>
      </w:r>
      <w:r w:rsidR="00D46588" w:rsidRPr="00CB55B9">
        <w:rPr>
          <w:rFonts w:ascii="Book Antiqua" w:eastAsia="宋体" w:hAnsi="Book Antiqua" w:cs="Times New Roman"/>
          <w:kern w:val="0"/>
          <w:sz w:val="24"/>
          <w:szCs w:val="24"/>
        </w:rPr>
        <w:t xml:space="preserve">owever, vaginal contact may increase the risk of ERC </w:t>
      </w:r>
      <w:r w:rsidR="00AE6DCE">
        <w:rPr>
          <w:rFonts w:ascii="Book Antiqua" w:eastAsia="宋体" w:hAnsi="Book Antiqua" w:cs="Times New Roman"/>
          <w:kern w:val="0"/>
          <w:sz w:val="24"/>
          <w:szCs w:val="24"/>
        </w:rPr>
        <w:t>contaminations</w:t>
      </w:r>
      <w:r w:rsidR="00D46588" w:rsidRPr="00CB55B9">
        <w:rPr>
          <w:rFonts w:ascii="Book Antiqua" w:eastAsia="宋体" w:hAnsi="Book Antiqua" w:cs="Times New Roman"/>
          <w:kern w:val="0"/>
          <w:sz w:val="24"/>
          <w:szCs w:val="24"/>
        </w:rPr>
        <w:t>, and the ERCs derived from older adult patients with POP have self-renewal limitations</w:t>
      </w:r>
      <w:r w:rsidR="008F24C9" w:rsidRPr="00CB55B9">
        <w:rPr>
          <w:rFonts w:ascii="Book Antiqua" w:eastAsia="宋体" w:hAnsi="Book Antiqua" w:cs="Times New Roman"/>
          <w:kern w:val="0"/>
          <w:sz w:val="24"/>
          <w:szCs w:val="24"/>
        </w:rPr>
        <w:t xml:space="preserve">. </w:t>
      </w:r>
      <w:r w:rsidR="00D46588" w:rsidRPr="00CB55B9">
        <w:rPr>
          <w:rFonts w:ascii="Book Antiqua" w:eastAsia="宋体" w:hAnsi="Book Antiqua" w:cs="Times New Roman"/>
          <w:kern w:val="0"/>
          <w:sz w:val="24"/>
          <w:szCs w:val="24"/>
        </w:rPr>
        <w:t>Therefore, ERCs collected from patients of a younger age for storage may be of high therapeutic value. In addition, FGF-2 facilitates BMSC differentiation into fibroblasts induced by basic fibroblast growth factor (bFGF) and further promotes pelvic tendon and ligament reconstruction</w:t>
      </w:r>
      <w:r w:rsidR="00330077" w:rsidRPr="00CB55B9">
        <w:rPr>
          <w:rFonts w:ascii="Book Antiqua" w:eastAsia="宋体" w:hAnsi="Book Antiqua" w:cs="Times New Roman"/>
          <w:kern w:val="0"/>
          <w:sz w:val="24"/>
          <w:szCs w:val="24"/>
          <w:vertAlign w:val="superscript"/>
        </w:rPr>
        <w:fldChar w:fldCharType="begin"/>
      </w:r>
      <w:r w:rsidR="000C4F18" w:rsidRPr="00CB55B9">
        <w:rPr>
          <w:rFonts w:ascii="Book Antiqua" w:eastAsia="宋体" w:hAnsi="Book Antiqua" w:cs="Times New Roman"/>
          <w:kern w:val="0"/>
          <w:sz w:val="24"/>
          <w:szCs w:val="24"/>
          <w:vertAlign w:val="superscript"/>
        </w:rPr>
        <w:instrText xml:space="preserve"> ADDIN EN.CITE &lt;EndNote&gt;&lt;Cite&gt;&lt;Author&gt;Hankemeier&lt;/Author&gt;&lt;RecNum&gt;31&lt;/RecNum&gt;&lt;DisplayText&gt;[47]&lt;/DisplayText&gt;&lt;record&gt;&lt;rec-number&gt;31&lt;/rec-number&gt;&lt;foreign-keys&gt;&lt;key app="EN" db-id="swdxrswetwva9sevt56xfa2mpvzvzfeztfzs" timestamp="1574761730"&gt;31&lt;/key&gt;&lt;/foreign-keys&gt;&lt;ref-type name="Journal Article"&gt;17&lt;/ref-type&gt;&lt;contributors&gt;&lt;authors&gt;&lt;author&gt;Hankemeier, Stefan&lt;/author&gt;&lt;author&gt;Keus, Michaela&lt;/author&gt;&lt;author&gt;Zeichen, Johannes&lt;/author&gt;&lt;author&gt;Jagodzinski, Michael&lt;/author&gt;&lt;author&gt;Barkhausen, Tanja&lt;/author&gt;&lt;author&gt;Bosch, Ulrich&lt;/author&gt;&lt;author&gt;Krettek, Christian&lt;/author&gt;&lt;author&gt;Griensven, Martijn Van&lt;/author&gt;&lt;/authors&gt;&lt;/contributors&gt;&lt;titles&gt;&lt;title&gt;Modulation of Proliferation and Differentiation of Human Bone Marrow Stromal Cells by Fibroblast Growth Factor 2: Potential Implications for Tissue Engineering of Tendons and Ligaments&lt;/title&gt;&lt;secondary-title&gt;Tissue Engineering&lt;/secondary-title&gt;&lt;/titles&gt;&lt;periodical&gt;&lt;full-title&gt;Tissue Engineering&lt;/full-title&gt;&lt;/periodical&gt;&lt;pages&gt;41-49&lt;/pages&gt;&lt;volume&gt;11&lt;/volume&gt;&lt;number&gt;1-2&lt;/number&gt;&lt;dates&gt;&lt;/dates&gt;&lt;urls&gt;&lt;/urls&gt;&lt;/record&gt;&lt;/Cite&gt;&lt;/EndNote&gt;</w:instrText>
      </w:r>
      <w:r w:rsidR="00330077" w:rsidRPr="00CB55B9">
        <w:rPr>
          <w:rFonts w:ascii="Book Antiqua" w:eastAsia="宋体" w:hAnsi="Book Antiqua" w:cs="Times New Roman"/>
          <w:kern w:val="0"/>
          <w:sz w:val="24"/>
          <w:szCs w:val="24"/>
          <w:vertAlign w:val="superscript"/>
        </w:rPr>
        <w:fldChar w:fldCharType="separate"/>
      </w:r>
      <w:r w:rsidR="000C4F18" w:rsidRPr="00CB55B9">
        <w:rPr>
          <w:rFonts w:ascii="Book Antiqua" w:eastAsia="宋体" w:hAnsi="Book Antiqua" w:cs="Times New Roman"/>
          <w:noProof/>
          <w:kern w:val="0"/>
          <w:sz w:val="24"/>
          <w:szCs w:val="24"/>
          <w:vertAlign w:val="superscript"/>
        </w:rPr>
        <w:t>[47]</w:t>
      </w:r>
      <w:r w:rsidR="00330077" w:rsidRPr="00CB55B9">
        <w:rPr>
          <w:rFonts w:ascii="Book Antiqua" w:eastAsia="宋体" w:hAnsi="Book Antiqua" w:cs="Times New Roman"/>
          <w:kern w:val="0"/>
          <w:sz w:val="24"/>
          <w:szCs w:val="24"/>
          <w:vertAlign w:val="superscript"/>
        </w:rPr>
        <w:fldChar w:fldCharType="end"/>
      </w:r>
      <w:r w:rsidR="008F24C9" w:rsidRPr="00CB55B9">
        <w:rPr>
          <w:rFonts w:ascii="Book Antiqua" w:eastAsia="宋体" w:hAnsi="Book Antiqua" w:cs="Times New Roman"/>
          <w:kern w:val="0"/>
          <w:sz w:val="24"/>
          <w:szCs w:val="24"/>
        </w:rPr>
        <w:t>.</w:t>
      </w:r>
      <w:r w:rsidR="008F24C9" w:rsidRPr="00CB55B9">
        <w:rPr>
          <w:rFonts w:ascii="Book Antiqua" w:hAnsi="Book Antiqua" w:cs="Times New Roman"/>
          <w:sz w:val="24"/>
          <w:szCs w:val="24"/>
        </w:rPr>
        <w:t xml:space="preserve"> S</w:t>
      </w:r>
      <w:r w:rsidR="00812302" w:rsidRPr="00CB55B9">
        <w:rPr>
          <w:rFonts w:ascii="Book Antiqua" w:hAnsi="Book Antiqua" w:cs="Times New Roman"/>
          <w:sz w:val="24"/>
          <w:szCs w:val="24"/>
        </w:rPr>
        <w:t>u</w:t>
      </w:r>
      <w:r w:rsidR="008F24C9" w:rsidRPr="00CB55B9">
        <w:rPr>
          <w:rFonts w:ascii="Book Antiqua" w:eastAsia="宋体" w:hAnsi="Book Antiqua" w:cs="Times New Roman"/>
          <w:kern w:val="0"/>
          <w:sz w:val="24"/>
          <w:szCs w:val="24"/>
        </w:rPr>
        <w:t xml:space="preserve"> </w:t>
      </w:r>
      <w:r w:rsidR="00214F8C" w:rsidRPr="00CB55B9">
        <w:rPr>
          <w:rFonts w:ascii="Book Antiqua" w:eastAsia="宋体" w:hAnsi="Book Antiqua" w:cs="Times New Roman"/>
          <w:i/>
          <w:kern w:val="0"/>
          <w:sz w:val="24"/>
          <w:szCs w:val="24"/>
        </w:rPr>
        <w:t>et al</w:t>
      </w:r>
      <w:r w:rsidR="00330077" w:rsidRPr="00CB55B9">
        <w:rPr>
          <w:rFonts w:ascii="Book Antiqua" w:eastAsia="宋体" w:hAnsi="Book Antiqua" w:cs="Times New Roman"/>
          <w:kern w:val="0"/>
          <w:sz w:val="24"/>
          <w:szCs w:val="24"/>
          <w:vertAlign w:val="superscript"/>
        </w:rPr>
        <w:fldChar w:fldCharType="begin"/>
      </w:r>
      <w:r w:rsidR="000C4F18" w:rsidRPr="00CB55B9">
        <w:rPr>
          <w:rFonts w:ascii="Book Antiqua" w:eastAsia="宋体" w:hAnsi="Book Antiqua" w:cs="Times New Roman"/>
          <w:kern w:val="0"/>
          <w:sz w:val="24"/>
          <w:szCs w:val="24"/>
          <w:vertAlign w:val="superscript"/>
        </w:rPr>
        <w:instrText xml:space="preserve"> ADDIN EN.CITE &lt;EndNote&gt;&lt;Cite&gt;&lt;Author&gt;Su&lt;/Author&gt;&lt;RecNum&gt;33&lt;/RecNum&gt;&lt;DisplayText&gt;[48]&lt;/DisplayText&gt;&lt;record&gt;&lt;rec-number&gt;33&lt;/rec-number&gt;&lt;foreign-keys&gt;&lt;key app="EN" db-id="swdxrswetwva9sevt56xfa2mpvzvzfeztfzs" timestamp="1574761872"&gt;33&lt;/key&gt;&lt;/foreign-keys&gt;&lt;ref-type name="Journal Article"&gt;17&lt;/ref-type&gt;&lt;contributors&gt;&lt;authors&gt;&lt;author&gt;Su, Kai&lt;/author&gt;&lt;author&gt;Edwards, Sharon L.&lt;/author&gt;&lt;author&gt;Tan, Ker S.&lt;/author&gt;&lt;author&gt;White, Jacinta F.&lt;/author&gt;&lt;author&gt;Kandel, Shital&lt;/author&gt;&lt;author&gt;Ramshaw, John A.M.&lt;/author&gt;&lt;author&gt;Gargett, Caroline E.&lt;/author&gt;&lt;author&gt;Werkmeister, Jerome A.&lt;/author&gt;&lt;/authors&gt;&lt;/contributors&gt;&lt;titles&gt;&lt;title&gt;Induction of endometrial mesenchymal stem cells into tissue-forming cells suitable for fascial repair&lt;/title&gt;&lt;secondary-title&gt;Acta Biomaterialia&lt;/secondary-title&gt;&lt;/titles&gt;&lt;periodical&gt;&lt;full-title&gt;Acta Biomaterialia&lt;/full-title&gt;&lt;/periodical&gt;&lt;pages&gt;5012-5020&lt;/pages&gt;&lt;volume&gt;10&lt;/volume&gt;&lt;number&gt;12&lt;/number&gt;&lt;dates&gt;&lt;/dates&gt;&lt;urls&gt;&lt;/urls&gt;&lt;/record&gt;&lt;/Cite&gt;&lt;/EndNote&gt;</w:instrText>
      </w:r>
      <w:r w:rsidR="00330077" w:rsidRPr="00CB55B9">
        <w:rPr>
          <w:rFonts w:ascii="Book Antiqua" w:eastAsia="宋体" w:hAnsi="Book Antiqua" w:cs="Times New Roman"/>
          <w:kern w:val="0"/>
          <w:sz w:val="24"/>
          <w:szCs w:val="24"/>
          <w:vertAlign w:val="superscript"/>
        </w:rPr>
        <w:fldChar w:fldCharType="separate"/>
      </w:r>
      <w:r w:rsidR="000C4F18" w:rsidRPr="00CB55B9">
        <w:rPr>
          <w:rFonts w:ascii="Book Antiqua" w:eastAsia="宋体" w:hAnsi="Book Antiqua" w:cs="Times New Roman"/>
          <w:noProof/>
          <w:kern w:val="0"/>
          <w:sz w:val="24"/>
          <w:szCs w:val="24"/>
          <w:vertAlign w:val="superscript"/>
        </w:rPr>
        <w:t>[48]</w:t>
      </w:r>
      <w:r w:rsidR="00330077" w:rsidRPr="00CB55B9">
        <w:rPr>
          <w:rFonts w:ascii="Book Antiqua" w:eastAsia="宋体" w:hAnsi="Book Antiqua" w:cs="Times New Roman"/>
          <w:kern w:val="0"/>
          <w:sz w:val="24"/>
          <w:szCs w:val="24"/>
          <w:vertAlign w:val="superscript"/>
        </w:rPr>
        <w:fldChar w:fldCharType="end"/>
      </w:r>
      <w:r w:rsidR="008F24C9" w:rsidRPr="00CB55B9">
        <w:rPr>
          <w:rFonts w:ascii="Book Antiqua" w:eastAsia="宋体" w:hAnsi="Book Antiqua" w:cs="Times New Roman"/>
          <w:kern w:val="0"/>
          <w:sz w:val="24"/>
          <w:szCs w:val="24"/>
        </w:rPr>
        <w:t xml:space="preserve"> </w:t>
      </w:r>
      <w:r w:rsidR="00D46588" w:rsidRPr="00CB55B9">
        <w:rPr>
          <w:rFonts w:ascii="Book Antiqua" w:eastAsia="宋体" w:hAnsi="Book Antiqua" w:cs="Times New Roman"/>
          <w:kern w:val="0"/>
          <w:sz w:val="24"/>
          <w:szCs w:val="24"/>
        </w:rPr>
        <w:t xml:space="preserve">illustrated that EMSCs seeded on gelatin-coated mesh (PA+G) scaffolds are able to differentiate into </w:t>
      </w:r>
      <w:bookmarkStart w:id="106" w:name="OLE_LINK88"/>
      <w:r w:rsidR="00E4664C">
        <w:rPr>
          <w:rFonts w:ascii="Book Antiqua" w:eastAsia="宋体" w:hAnsi="Book Antiqua" w:cs="Times New Roman"/>
          <w:kern w:val="0"/>
          <w:sz w:val="24"/>
          <w:szCs w:val="24"/>
        </w:rPr>
        <w:t>SMC</w:t>
      </w:r>
      <w:r w:rsidR="00E4664C">
        <w:rPr>
          <w:rFonts w:ascii="Book Antiqua" w:eastAsia="宋体" w:hAnsi="Book Antiqua" w:cs="Times New Roman" w:hint="eastAsia"/>
          <w:kern w:val="0"/>
          <w:sz w:val="24"/>
          <w:szCs w:val="24"/>
        </w:rPr>
        <w:t>s</w:t>
      </w:r>
      <w:r w:rsidR="00D46588" w:rsidRPr="00CB55B9">
        <w:rPr>
          <w:rFonts w:ascii="Book Antiqua" w:eastAsia="宋体" w:hAnsi="Book Antiqua" w:cs="Times New Roman"/>
          <w:kern w:val="0"/>
          <w:sz w:val="24"/>
          <w:szCs w:val="24"/>
        </w:rPr>
        <w:t xml:space="preserve"> and fibroblast-like cells</w:t>
      </w:r>
      <w:bookmarkEnd w:id="106"/>
      <w:r w:rsidR="00D46588" w:rsidRPr="00CB55B9">
        <w:rPr>
          <w:rFonts w:ascii="Book Antiqua" w:eastAsia="宋体" w:hAnsi="Book Antiqua" w:cs="Times New Roman"/>
          <w:kern w:val="0"/>
          <w:sz w:val="24"/>
          <w:szCs w:val="24"/>
        </w:rPr>
        <w:t xml:space="preserve"> induced by connective tissue growth factor</w:t>
      </w:r>
      <w:r w:rsidR="00360EE0">
        <w:rPr>
          <w:rFonts w:ascii="Book Antiqua" w:eastAsia="宋体" w:hAnsi="Book Antiqua" w:cs="Times New Roman" w:hint="eastAsia"/>
          <w:kern w:val="0"/>
          <w:sz w:val="24"/>
          <w:szCs w:val="24"/>
        </w:rPr>
        <w:t xml:space="preserve"> </w:t>
      </w:r>
      <w:r w:rsidR="00360EE0" w:rsidRPr="00CB55B9">
        <w:rPr>
          <w:rFonts w:ascii="Book Antiqua" w:hAnsi="Book Antiqua" w:cs="Times New Roman"/>
          <w:sz w:val="24"/>
          <w:szCs w:val="24"/>
        </w:rPr>
        <w:t>(CTGF)</w:t>
      </w:r>
      <w:r w:rsidR="00D46588" w:rsidRPr="00CB55B9">
        <w:rPr>
          <w:rFonts w:ascii="Book Antiqua" w:eastAsia="宋体" w:hAnsi="Book Antiqua" w:cs="Times New Roman"/>
          <w:kern w:val="0"/>
          <w:sz w:val="24"/>
          <w:szCs w:val="24"/>
        </w:rPr>
        <w:t xml:space="preserve">, thus improving neo-tissue regeneration and conferring tissue elasticity and strength to the damaged </w:t>
      </w:r>
      <w:bookmarkStart w:id="107" w:name="OLE_LINK106"/>
      <w:r w:rsidR="00D46588" w:rsidRPr="00CB55B9">
        <w:rPr>
          <w:rFonts w:ascii="Book Antiqua" w:eastAsia="宋体" w:hAnsi="Book Antiqua" w:cs="Times New Roman"/>
          <w:kern w:val="0"/>
          <w:sz w:val="24"/>
          <w:szCs w:val="24"/>
        </w:rPr>
        <w:t>fascia</w:t>
      </w:r>
      <w:bookmarkEnd w:id="107"/>
      <w:r w:rsidR="00D46588" w:rsidRPr="00CB55B9">
        <w:rPr>
          <w:rFonts w:ascii="Book Antiqua" w:eastAsia="宋体" w:hAnsi="Book Antiqua" w:cs="Times New Roman"/>
          <w:kern w:val="0"/>
          <w:sz w:val="24"/>
          <w:szCs w:val="24"/>
        </w:rPr>
        <w:t xml:space="preserve"> tissue in POP</w:t>
      </w:r>
      <w:r w:rsidR="008F24C9" w:rsidRPr="00CB55B9">
        <w:rPr>
          <w:rFonts w:ascii="Book Antiqua" w:hAnsi="Book Antiqua" w:cs="Times New Roman"/>
          <w:sz w:val="24"/>
          <w:szCs w:val="24"/>
        </w:rPr>
        <w:t>. The above experiments confirm that stem cells are able to repair damaged pelvic floor tissues through differentiation under specific induction. However, with</w:t>
      </w:r>
      <w:r w:rsidR="00AE6DCE">
        <w:rPr>
          <w:rFonts w:ascii="Book Antiqua" w:hAnsi="Book Antiqua" w:cs="Times New Roman"/>
          <w:sz w:val="24"/>
          <w:szCs w:val="24"/>
        </w:rPr>
        <w:t xml:space="preserve"> </w:t>
      </w:r>
      <w:r w:rsidR="008F24C9" w:rsidRPr="00CB55B9">
        <w:rPr>
          <w:rFonts w:ascii="Book Antiqua" w:hAnsi="Book Antiqua" w:cs="Times New Roman"/>
          <w:sz w:val="24"/>
          <w:szCs w:val="24"/>
        </w:rPr>
        <w:t>high complication and FBS rates, further</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studies are necessary to decrease the chronic</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inflammation and improve the urethral</w:t>
      </w:r>
      <w:r w:rsidR="003C7816"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function recovery, as well as </w:t>
      </w:r>
      <w:r w:rsidR="00D46588" w:rsidRPr="00CB55B9">
        <w:rPr>
          <w:rFonts w:ascii="Book Antiqua" w:hAnsi="Book Antiqua" w:cs="Times New Roman"/>
          <w:sz w:val="24"/>
          <w:szCs w:val="24"/>
        </w:rPr>
        <w:t xml:space="preserve">to </w:t>
      </w:r>
      <w:r w:rsidR="008F24C9" w:rsidRPr="00CB55B9">
        <w:rPr>
          <w:rFonts w:ascii="Book Antiqua" w:hAnsi="Book Antiqua" w:cs="Times New Roman"/>
          <w:sz w:val="24"/>
          <w:szCs w:val="24"/>
        </w:rPr>
        <w:t>elucidate the regeneration mechanism.</w:t>
      </w:r>
    </w:p>
    <w:p w:rsidR="00F86951" w:rsidRDefault="00F86951" w:rsidP="00F86951">
      <w:pPr>
        <w:pStyle w:val="10"/>
        <w:spacing w:line="360" w:lineRule="auto"/>
        <w:ind w:firstLineChars="0" w:firstLine="0"/>
        <w:outlineLvl w:val="1"/>
        <w:rPr>
          <w:rFonts w:ascii="Book Antiqua" w:hAnsi="Book Antiqua" w:cs="Times New Roman"/>
          <w:sz w:val="24"/>
          <w:szCs w:val="24"/>
        </w:rPr>
      </w:pPr>
      <w:bookmarkStart w:id="108" w:name="OLE_LINK34"/>
      <w:bookmarkStart w:id="109" w:name="OLE_LINK33"/>
    </w:p>
    <w:p w:rsidR="00F11281" w:rsidRPr="00F86951" w:rsidRDefault="008F24C9" w:rsidP="00F86951">
      <w:pPr>
        <w:pStyle w:val="10"/>
        <w:spacing w:line="360" w:lineRule="auto"/>
        <w:ind w:firstLineChars="0" w:firstLine="0"/>
        <w:outlineLvl w:val="1"/>
        <w:rPr>
          <w:rFonts w:ascii="Book Antiqua" w:hAnsi="Book Antiqua" w:cs="Times New Roman"/>
          <w:b/>
          <w:i/>
          <w:sz w:val="24"/>
          <w:szCs w:val="24"/>
        </w:rPr>
      </w:pPr>
      <w:r w:rsidRPr="00F86951">
        <w:rPr>
          <w:rFonts w:ascii="Book Antiqua" w:hAnsi="Book Antiqua" w:cs="Times New Roman"/>
          <w:b/>
          <w:i/>
          <w:sz w:val="24"/>
          <w:szCs w:val="24"/>
        </w:rPr>
        <w:lastRenderedPageBreak/>
        <w:t>Synergis</w:t>
      </w:r>
      <w:r w:rsidR="00D46588" w:rsidRPr="00F86951">
        <w:rPr>
          <w:rFonts w:ascii="Book Antiqua" w:hAnsi="Book Antiqua" w:cs="Times New Roman"/>
          <w:b/>
          <w:i/>
          <w:sz w:val="24"/>
          <w:szCs w:val="24"/>
        </w:rPr>
        <w:t>m</w:t>
      </w:r>
      <w:r w:rsidRPr="00F86951">
        <w:rPr>
          <w:rFonts w:ascii="Book Antiqua" w:hAnsi="Book Antiqua" w:cs="Times New Roman"/>
          <w:b/>
          <w:i/>
          <w:sz w:val="24"/>
          <w:szCs w:val="24"/>
        </w:rPr>
        <w:t xml:space="preserve"> with growth factors</w:t>
      </w:r>
      <w:bookmarkEnd w:id="108"/>
      <w:bookmarkEnd w:id="109"/>
    </w:p>
    <w:p w:rsidR="00F11281" w:rsidRPr="00CB55B9" w:rsidRDefault="008F24C9" w:rsidP="001E1065">
      <w:pPr>
        <w:spacing w:line="360" w:lineRule="auto"/>
        <w:rPr>
          <w:rFonts w:ascii="Book Antiqua" w:hAnsi="Book Antiqua" w:cs="Times New Roman"/>
          <w:sz w:val="24"/>
          <w:szCs w:val="24"/>
        </w:rPr>
      </w:pPr>
      <w:bookmarkStart w:id="110" w:name="OLE_LINK35"/>
      <w:r w:rsidRPr="00CB55B9">
        <w:rPr>
          <w:rFonts w:ascii="Book Antiqua" w:hAnsi="Book Antiqua" w:cs="Times New Roman"/>
          <w:sz w:val="24"/>
          <w:szCs w:val="24"/>
        </w:rPr>
        <w:t>Figure 1 show</w:t>
      </w:r>
      <w:r w:rsidR="00681C57" w:rsidRPr="00CB55B9">
        <w:rPr>
          <w:rFonts w:ascii="Book Antiqua" w:hAnsi="Book Antiqua" w:cs="Times New Roman"/>
          <w:sz w:val="24"/>
          <w:szCs w:val="24"/>
        </w:rPr>
        <w:t>s</w:t>
      </w:r>
      <w:r w:rsidRPr="00CB55B9">
        <w:rPr>
          <w:rFonts w:ascii="Book Antiqua" w:hAnsi="Book Antiqua" w:cs="Times New Roman"/>
          <w:sz w:val="24"/>
          <w:szCs w:val="24"/>
        </w:rPr>
        <w:t xml:space="preserve"> that cytokines and growth factors, such as transforming growth factor-β1 </w:t>
      </w:r>
      <w:bookmarkStart w:id="111" w:name="OLE_LINK73"/>
      <w:r w:rsidRPr="00CB55B9">
        <w:rPr>
          <w:rFonts w:ascii="Book Antiqua" w:hAnsi="Book Antiqua" w:cs="Times New Roman"/>
          <w:sz w:val="24"/>
          <w:szCs w:val="24"/>
        </w:rPr>
        <w:t>(TGF-β1</w:t>
      </w:r>
      <w:bookmarkEnd w:id="111"/>
      <w:r w:rsidRPr="00CB55B9">
        <w:rPr>
          <w:rFonts w:ascii="Book Antiqua" w:hAnsi="Book Antiqua" w:cs="Times New Roman"/>
          <w:sz w:val="24"/>
          <w:szCs w:val="24"/>
        </w:rPr>
        <w:t xml:space="preserve">), </w:t>
      </w:r>
      <w:r w:rsidR="00F86951">
        <w:rPr>
          <w:rFonts w:ascii="Book Antiqua" w:hAnsi="Book Antiqua" w:cs="Times New Roman"/>
          <w:sz w:val="24"/>
          <w:szCs w:val="24"/>
        </w:rPr>
        <w:t>VEGF</w:t>
      </w:r>
      <w:r w:rsidR="00AA36C4">
        <w:rPr>
          <w:rFonts w:ascii="Book Antiqua" w:hAnsi="Book Antiqua" w:cs="Times New Roman"/>
          <w:sz w:val="24"/>
          <w:szCs w:val="24"/>
        </w:rPr>
        <w:t>,</w:t>
      </w:r>
      <w:r w:rsidRPr="00CB55B9">
        <w:rPr>
          <w:rFonts w:ascii="Book Antiqua" w:hAnsi="Book Antiqua" w:cs="Times New Roman"/>
          <w:sz w:val="24"/>
          <w:szCs w:val="24"/>
        </w:rPr>
        <w:t xml:space="preserve"> and </w:t>
      </w:r>
      <w:r w:rsidR="009F10FE">
        <w:rPr>
          <w:rFonts w:ascii="Book Antiqua" w:hAnsi="Book Antiqua" w:cs="Times New Roman"/>
          <w:sz w:val="24"/>
          <w:szCs w:val="24"/>
        </w:rPr>
        <w:t>bFGF</w:t>
      </w:r>
      <w:r w:rsidRPr="00CB55B9">
        <w:rPr>
          <w:rFonts w:ascii="Book Antiqua" w:hAnsi="Book Antiqua" w:cs="Times New Roman"/>
          <w:sz w:val="24"/>
          <w:szCs w:val="24"/>
        </w:rPr>
        <w:t xml:space="preserve"> have the ability to stimulate stem cell growth</w:t>
      </w:r>
      <w:r w:rsidR="00DA1425"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and direct phenotypic cell differentiation. </w:t>
      </w:r>
      <w:bookmarkStart w:id="112" w:name="OLE_LINK36"/>
      <w:bookmarkEnd w:id="110"/>
      <w:r w:rsidR="00681C57" w:rsidRPr="00CB55B9">
        <w:rPr>
          <w:rFonts w:ascii="Book Antiqua" w:hAnsi="Book Antiqua" w:cs="Times New Roman"/>
          <w:sz w:val="24"/>
          <w:szCs w:val="24"/>
        </w:rPr>
        <w:t>Therefore, the delivery of growth factors to a transplant site or</w:t>
      </w:r>
      <w:r w:rsidR="00AA36C4">
        <w:rPr>
          <w:rFonts w:ascii="Book Antiqua" w:hAnsi="Book Antiqua" w:cs="Times New Roman"/>
          <w:sz w:val="24"/>
          <w:szCs w:val="24"/>
        </w:rPr>
        <w:t xml:space="preserve"> in</w:t>
      </w:r>
      <w:r w:rsidR="00681C57" w:rsidRPr="00CB55B9">
        <w:rPr>
          <w:rFonts w:ascii="Book Antiqua" w:hAnsi="Book Antiqua" w:cs="Times New Roman"/>
          <w:sz w:val="24"/>
          <w:szCs w:val="24"/>
        </w:rPr>
        <w:t xml:space="preserve"> combination with stem cells to enhance their differentiation is an effective therapeutic strategy. bFGF, as a member of the fibroblast growth factor family, has the capacity to stimulate BMSC differentiation into fibroblasts and the expression of extracellular matrix proteins</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&lt;EndNote&gt;&lt;Cite&gt;&lt;Author&gt;Hankemeier&lt;/Author&gt;&lt;RecNum&gt;35&lt;/RecNum&gt;&lt;DisplayText&gt;[47, 49]&lt;/DisplayText&gt;&lt;record&gt;&lt;rec-number&gt;35&lt;/rec-number&gt;&lt;foreign-keys&gt;&lt;key app="EN" db-id="swdxrswetwva9sevt56xfa2mpvzvzfeztfzs" timestamp="1574762011"&gt;35&lt;/key&gt;&lt;/foreign-keys&gt;&lt;ref-type name="Journal Article"&gt;17&lt;/ref-type&gt;&lt;contributors&gt;&lt;authors&gt;&lt;author&gt;Hankemeier, Stefan&lt;/author&gt;&lt;author&gt;Keus, Michaela&lt;/author&gt;&lt;author&gt;Zeichen, Johannes&lt;/author&gt;&lt;author&gt;Jagodzinski, Michael&lt;/author&gt;&lt;author&gt;Barkhausen, Tanja&lt;/author&gt;&lt;author&gt;Bosch, Ulrich&lt;/author&gt;&lt;author&gt;Krettek, Christian&lt;/author&gt;&lt;author&gt;Griensven, Martijn Van&lt;/author&gt;&lt;/authors&gt;&lt;/contributors&gt;&lt;titles&gt;&lt;title&gt;Modulation of Proliferation and Differentiation of Human Bone Marrow Stromal Cells by Fibroblast Growth Factor 2: Potential Implications for Tissue Engineering of Tendons and Ligaments&lt;/title&gt;&lt;secondary-title&gt;Tissue Engineering&lt;/secondary-title&gt;&lt;/titles&gt;&lt;periodical&gt;&lt;full-title&gt;Tissue Engineering&lt;/full-title&gt;&lt;/periodical&gt;&lt;pages&gt;41-49&lt;/pages&gt;&lt;volume&gt;11&lt;/volume&gt;&lt;number&gt;1-2&lt;/number&gt;&lt;dates&gt;&lt;/dates&gt;&lt;urls&gt;&lt;/urls&gt;&lt;/record&gt;&lt;/Cite&gt;&lt;Cite&gt;&lt;Author&gt;Sotiropoulou&lt;/Author&gt;&lt;RecNum&gt;36&lt;/RecNum&gt;&lt;record&gt;&lt;rec-number&gt;36&lt;/rec-number&gt;&lt;foreign-keys&gt;&lt;key app="EN" db-id="swdxrswetwva9sevt56xfa2mpvzvzfeztfzs" timestamp="1574762062"&gt;36&lt;/key&gt;&lt;/foreign-keys&gt;&lt;ref-type name="Journal Article"&gt;17&lt;/ref-type&gt;&lt;contributors&gt;&lt;authors&gt;&lt;author&gt;Sotiropoulou, Panagiota A.&lt;/author&gt;&lt;author&gt;Sonia A. Perez&lt;/author&gt;&lt;author&gt;Maria Salagianni&lt;/author&gt;&lt;author&gt;Constantin N. Baxevanis&lt;/author&gt;&lt;author&gt;Michael Papamichail&lt;/author&gt;&lt;/authors&gt;&lt;/contributors&gt;&lt;titles&gt;&lt;title&gt;Characterization of the Optimal Culture Conditions for Clinical Scale Production of Human Mesenchymal Stem Cells&lt;/title&gt;&lt;secondary-title&gt;Stem Cells&lt;/secondary-title&gt;&lt;/titles&gt;&lt;periodical&gt;&lt;full-title&gt;Stem Cells&lt;/full-title&gt;&lt;/periodical&gt;&lt;pages&gt;462-471&lt;/pages&gt;&lt;volume&gt;24&lt;/volume&gt;&lt;number&gt;2&lt;/number&gt;&lt;dates&gt;&lt;/dates&gt;&lt;urls&gt;&lt;/urls&gt;&lt;/record&gt;&lt;/Cite&gt;&lt;/EndNote&gt;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[47,</w:t>
      </w:r>
      <w:r w:rsidR="000C4F18" w:rsidRPr="00CB55B9">
        <w:rPr>
          <w:rFonts w:ascii="Book Antiqua" w:hAnsi="Book Antiqua" w:cs="Times New Roman"/>
          <w:noProof/>
          <w:sz w:val="24"/>
          <w:szCs w:val="24"/>
          <w:vertAlign w:val="superscript"/>
        </w:rPr>
        <w:t>49]</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Researchers have illustrated that transplanted elastin-expressing BMSCs into vaginal distension-induced damaged tissue in PFD rats stimulates fibroblast differentiation and collagen and elastin secretion, and this beneficial effect can be further enhanced by sustai</w:t>
      </w:r>
      <w:r w:rsidR="009F10FE">
        <w:rPr>
          <w:rFonts w:ascii="Book Antiqua" w:hAnsi="Book Antiqua" w:cs="Times New Roman"/>
          <w:sz w:val="24"/>
          <w:szCs w:val="24"/>
        </w:rPr>
        <w:t>ned release of bFGF from poly lactic-co-glycolic acid</w:t>
      </w:r>
      <w:r w:rsidR="00681C57" w:rsidRPr="00CB55B9">
        <w:rPr>
          <w:rFonts w:ascii="Book Antiqua" w:hAnsi="Book Antiqua" w:cs="Times New Roman"/>
          <w:sz w:val="24"/>
          <w:szCs w:val="24"/>
        </w:rPr>
        <w:t xml:space="preserve"> nanoparticles.</w:t>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However, the short half-life of bFGF and thus maintenance of a stable local concentration requiring repeated injections lead to a high cost of relevant therapies. Nevertheless, tracing of</w:t>
      </w:r>
      <w:r w:rsidRPr="00CB55B9">
        <w:rPr>
          <w:rFonts w:ascii="Book Antiqua" w:hAnsi="Book Antiqua" w:cs="Times New Roman"/>
          <w:sz w:val="24"/>
          <w:szCs w:val="24"/>
        </w:rPr>
        <w:t xml:space="preserve"> the fate and phenotype of engrafted</w:t>
      </w:r>
      <w:r w:rsidR="00DA1425" w:rsidRPr="00CB55B9">
        <w:rPr>
          <w:rFonts w:ascii="Book Antiqua" w:hAnsi="Book Antiqua" w:cs="Times New Roman"/>
          <w:sz w:val="24"/>
          <w:szCs w:val="24"/>
        </w:rPr>
        <w:t xml:space="preserve"> </w:t>
      </w:r>
      <w:r w:rsidRPr="00CB55B9">
        <w:rPr>
          <w:rFonts w:ascii="Book Antiqua" w:hAnsi="Book Antiqua" w:cs="Times New Roman"/>
          <w:sz w:val="24"/>
          <w:szCs w:val="24"/>
        </w:rPr>
        <w:t>BMSCs in tissues remains a big challenge</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&lt;EndNote&gt;&lt;Cite&gt;&lt;Author&gt;Jin&lt;/Author&gt;&lt;RecNum&gt;8&lt;/RecNum&gt;&lt;DisplayText&gt;[14]&lt;/DisplayText&gt;&lt;record&gt;&lt;rec-number&gt;8&lt;/rec-number&gt;&lt;foreign-keys&gt;&lt;key app="EN" db-id="swdxrswetwva9sevt56xfa2mpvzvzfeztfzs" timestamp="1574750400"&gt;8&lt;/key&gt;&lt;/foreign-keys&gt;&lt;ref-type name="Journal Article"&gt;17&lt;/ref-type&gt;&lt;contributors&gt;&lt;authors&gt;&lt;author&gt;Jin, Minfei&lt;/author&gt;&lt;author&gt;Chen, Ying&lt;/author&gt;&lt;author&gt;Zhou, Yun&lt;/author&gt;&lt;author&gt;Mei, Yan&lt;/author&gt;&lt;author&gt;Liu, Wei&lt;/author&gt;&lt;author&gt;Pan, Chenhao&lt;/author&gt;&lt;author&gt;Hua, Xiaolin&lt;/author&gt;&lt;/authors&gt;&lt;/contributors&gt;&lt;titles&gt;&lt;title&gt;Transplantation of bone marrow-derived mesenchymal stem cells expressing elastin alleviates pelvic floor dysfunction&lt;/title&gt;&lt;secondary-title&gt;Stem Cell Research &amp;amp; Therapy&lt;/secondary-title&gt;&lt;/titles&gt;&lt;periodical&gt;&lt;full-title&gt;Stem Cell Research &amp;amp; Therapy&lt;/full-title&gt;&lt;/periodical&gt;&lt;pages&gt;51&lt;/pages&gt;&lt;volume&gt;7&lt;/volume&gt;&lt;number&gt;1&lt;/number&gt;&lt;dates&gt;&lt;/dates&gt;&lt;urls&gt;&lt;/urls&gt;&lt;/record&gt;&lt;/Cite&gt;&lt;/EndNote&gt;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[14]</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Additionally, TGF-</w:t>
      </w:r>
      <w:bookmarkStart w:id="113" w:name="OLE_LINK72"/>
      <w:bookmarkStart w:id="114" w:name="OLE_LINK71"/>
      <w:r w:rsidR="00681C57" w:rsidRPr="00CB55B9">
        <w:rPr>
          <w:rFonts w:ascii="Book Antiqua" w:hAnsi="Book Antiqua" w:cs="Times New Roman"/>
          <w:sz w:val="24"/>
          <w:szCs w:val="24"/>
        </w:rPr>
        <w:t>β</w:t>
      </w:r>
      <w:bookmarkEnd w:id="113"/>
      <w:bookmarkEnd w:id="114"/>
      <w:r w:rsidR="00681C57" w:rsidRPr="00CB55B9">
        <w:rPr>
          <w:rFonts w:ascii="Book Antiqua" w:hAnsi="Book Antiqua" w:cs="Times New Roman"/>
          <w:sz w:val="24"/>
          <w:szCs w:val="24"/>
        </w:rPr>
        <w:t>1, platelet-derived growth factor-β</w:t>
      </w:r>
      <w:r w:rsidR="00AA36C4">
        <w:rPr>
          <w:rFonts w:ascii="Book Antiqua" w:hAnsi="Book Antiqua" w:cs="Times New Roman"/>
          <w:sz w:val="24"/>
          <w:szCs w:val="24"/>
        </w:rPr>
        <w:t>,</w:t>
      </w:r>
      <w:r w:rsidR="009F10FE">
        <w:rPr>
          <w:rFonts w:ascii="Book Antiqua" w:hAnsi="Book Antiqua" w:cs="Times New Roman" w:hint="eastAsia"/>
          <w:sz w:val="24"/>
          <w:szCs w:val="24"/>
        </w:rPr>
        <w:t xml:space="preserve"> </w:t>
      </w:r>
      <w:r w:rsidR="00681C57" w:rsidRPr="00CB55B9">
        <w:rPr>
          <w:rFonts w:ascii="Book Antiqua" w:hAnsi="Book Antiqua" w:cs="Times New Roman"/>
          <w:sz w:val="24"/>
          <w:szCs w:val="24"/>
        </w:rPr>
        <w:t xml:space="preserve">and </w:t>
      </w:r>
      <w:bookmarkStart w:id="115" w:name="OLE_LINK87"/>
      <w:r w:rsidR="00681C57" w:rsidRPr="00CB55B9">
        <w:rPr>
          <w:rFonts w:ascii="Book Antiqua" w:hAnsi="Book Antiqua" w:cs="Times New Roman"/>
          <w:sz w:val="24"/>
          <w:szCs w:val="24"/>
        </w:rPr>
        <w:t>CTGF</w:t>
      </w:r>
      <w:bookmarkEnd w:id="115"/>
      <w:r w:rsidR="00681C57" w:rsidRPr="00CB55B9">
        <w:rPr>
          <w:rFonts w:ascii="Book Antiqua" w:hAnsi="Book Antiqua" w:cs="Times New Roman"/>
          <w:sz w:val="24"/>
          <w:szCs w:val="24"/>
        </w:rPr>
        <w:t xml:space="preserve"> induce the differentiation of EMSCs into SMC-specific protein-expressing </w:t>
      </w:r>
      <w:r w:rsidR="00E4664C">
        <w:rPr>
          <w:rFonts w:ascii="Book Antiqua" w:hAnsi="Book Antiqua" w:cs="Times New Roman"/>
          <w:sz w:val="24"/>
          <w:szCs w:val="24"/>
        </w:rPr>
        <w:t>SMC</w:t>
      </w:r>
      <w:r w:rsidR="00E4664C">
        <w:rPr>
          <w:rFonts w:ascii="Book Antiqua" w:hAnsi="Book Antiqua" w:cs="Times New Roman" w:hint="eastAsia"/>
          <w:sz w:val="24"/>
          <w:szCs w:val="24"/>
        </w:rPr>
        <w:t>s</w:t>
      </w:r>
      <w:r w:rsidR="00681C57" w:rsidRPr="00CB55B9">
        <w:rPr>
          <w:rFonts w:ascii="Book Antiqua" w:hAnsi="Book Antiqua" w:cs="Times New Roman"/>
          <w:sz w:val="24"/>
          <w:szCs w:val="24"/>
        </w:rPr>
        <w:t>. C</w:t>
      </w:r>
      <w:bookmarkStart w:id="116" w:name="OLE_LINK50"/>
      <w:r w:rsidR="00681C57" w:rsidRPr="00CB55B9">
        <w:rPr>
          <w:rFonts w:ascii="Book Antiqua" w:hAnsi="Book Antiqua" w:cs="Times New Roman"/>
          <w:sz w:val="24"/>
          <w:szCs w:val="24"/>
        </w:rPr>
        <w:t xml:space="preserve">TGF </w:t>
      </w:r>
      <w:bookmarkEnd w:id="116"/>
      <w:r w:rsidR="00681C57" w:rsidRPr="00CB55B9">
        <w:rPr>
          <w:rFonts w:ascii="Book Antiqua" w:hAnsi="Book Antiqua" w:cs="Times New Roman"/>
          <w:sz w:val="24"/>
          <w:szCs w:val="24"/>
        </w:rPr>
        <w:t>induces the differentiation of EMSCs into tenascin-C and collagen type I-producing fibroblast-like cells, improving neo-tissue reconstruction of the damaged fascia tissue in POP</w:t>
      </w:r>
      <w:r w:rsidR="00330077" w:rsidRPr="00CB55B9">
        <w:rPr>
          <w:rFonts w:ascii="Book Antiqua" w:eastAsia="宋体" w:hAnsi="Book Antiqua" w:cs="Times New Roman"/>
          <w:kern w:val="0"/>
          <w:sz w:val="24"/>
          <w:szCs w:val="24"/>
          <w:vertAlign w:val="superscript"/>
        </w:rPr>
        <w:fldChar w:fldCharType="begin"/>
      </w:r>
      <w:r w:rsidR="000C4F18" w:rsidRPr="00CB55B9">
        <w:rPr>
          <w:rFonts w:ascii="Book Antiqua" w:eastAsia="宋体" w:hAnsi="Book Antiqua" w:cs="Times New Roman"/>
          <w:kern w:val="0"/>
          <w:sz w:val="24"/>
          <w:szCs w:val="24"/>
          <w:vertAlign w:val="superscript"/>
        </w:rPr>
        <w:instrText xml:space="preserve"> ADDIN EN.CITE &lt;EndNote&gt;&lt;Cite&gt;&lt;Author&gt;Su&lt;/Author&gt;&lt;RecNum&gt;33&lt;/RecNum&gt;&lt;DisplayText&gt;[48]&lt;/DisplayText&gt;&lt;record&gt;&lt;rec-number&gt;33&lt;/rec-number&gt;&lt;foreign-keys&gt;&lt;key app="EN" db-id="swdxrswetwva9sevt56xfa2mpvzvzfeztfzs" timestamp="1574761872"&gt;33&lt;/key&gt;&lt;/foreign-keys&gt;&lt;ref-type name="Journal Article"&gt;17&lt;/ref-type&gt;&lt;contributors&gt;&lt;authors&gt;&lt;author&gt;Su, Kai&lt;/author&gt;&lt;author&gt;Edwards, Sharon L.&lt;/author&gt;&lt;author&gt;Tan, Ker S.&lt;/author&gt;&lt;author&gt;White, Jacinta F.&lt;/author&gt;&lt;author&gt;Kandel, Shital&lt;/author&gt;&lt;author&gt;Ramshaw, John A.M.&lt;/author&gt;&lt;author&gt;Gargett, Caroline E.&lt;/author&gt;&lt;author&gt;Werkmeister, Jerome A.&lt;/author&gt;&lt;/authors&gt;&lt;/contributors&gt;&lt;titles&gt;&lt;title&gt;Induction of endometrial mesenchymal stem cells into tissue-forming cells suitable for fascial repair&lt;/title&gt;&lt;secondary-title&gt;Acta Biomaterialia&lt;/secondary-title&gt;&lt;/titles&gt;&lt;periodical&gt;&lt;full-title&gt;Acta Biomaterialia&lt;/full-title&gt;&lt;/periodical&gt;&lt;pages&gt;5012-5020&lt;/pages&gt;&lt;volume&gt;10&lt;/volume&gt;&lt;number&gt;12&lt;/number&gt;&lt;dates&gt;&lt;/dates&gt;&lt;urls&gt;&lt;/urls&gt;&lt;/record&gt;&lt;/Cite&gt;&lt;/EndNote&gt;</w:instrText>
      </w:r>
      <w:r w:rsidR="00330077" w:rsidRPr="00CB55B9">
        <w:rPr>
          <w:rFonts w:ascii="Book Antiqua" w:eastAsia="宋体" w:hAnsi="Book Antiqua" w:cs="Times New Roman"/>
          <w:kern w:val="0"/>
          <w:sz w:val="24"/>
          <w:szCs w:val="24"/>
          <w:vertAlign w:val="superscript"/>
        </w:rPr>
        <w:fldChar w:fldCharType="separate"/>
      </w:r>
      <w:r w:rsidR="000C4F18" w:rsidRPr="00CB55B9">
        <w:rPr>
          <w:rFonts w:ascii="Book Antiqua" w:eastAsia="宋体" w:hAnsi="Book Antiqua" w:cs="Times New Roman"/>
          <w:noProof/>
          <w:kern w:val="0"/>
          <w:sz w:val="24"/>
          <w:szCs w:val="24"/>
          <w:vertAlign w:val="superscript"/>
        </w:rPr>
        <w:t>[48]</w:t>
      </w:r>
      <w:r w:rsidR="00330077" w:rsidRPr="00CB55B9">
        <w:rPr>
          <w:rFonts w:ascii="Book Antiqua" w:eastAsia="宋体" w:hAnsi="Book Antiqua" w:cs="Times New Roman"/>
          <w:kern w:val="0"/>
          <w:sz w:val="24"/>
          <w:szCs w:val="24"/>
          <w:vertAlign w:val="superscript"/>
        </w:rPr>
        <w:fldChar w:fldCharType="end"/>
      </w:r>
      <w:r w:rsidRPr="00CB55B9">
        <w:rPr>
          <w:rFonts w:ascii="Book Antiqua" w:hAnsi="Book Antiqua" w:cs="Times New Roman"/>
          <w:sz w:val="24"/>
          <w:szCs w:val="24"/>
        </w:rPr>
        <w:t>.</w:t>
      </w:r>
      <w:bookmarkEnd w:id="112"/>
      <w:r w:rsidRPr="00CB55B9">
        <w:rPr>
          <w:rFonts w:ascii="Book Antiqua" w:hAnsi="Book Antiqua" w:cs="Times New Roman"/>
          <w:sz w:val="24"/>
          <w:szCs w:val="24"/>
        </w:rPr>
        <w:t xml:space="preserve"> Wu </w:t>
      </w:r>
      <w:r w:rsidR="00214F8C" w:rsidRPr="00CB55B9">
        <w:rPr>
          <w:rFonts w:ascii="Book Antiqua" w:hAnsi="Book Antiqua" w:cs="Times New Roman"/>
          <w:i/>
          <w:sz w:val="24"/>
          <w:szCs w:val="24"/>
        </w:rPr>
        <w:t>et al</w:t>
      </w:r>
      <w:bookmarkStart w:id="117" w:name="OLE_LINK146"/>
      <w:bookmarkStart w:id="118" w:name="OLE_LINK145"/>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&lt;EndNote&gt;&lt;Cite&gt;&lt;Author&gt;Wu&lt;/Author&gt;&lt;RecNum&gt;34&lt;/RecNum&gt;&lt;DisplayText&gt;[45]&lt;/DisplayText&gt;&lt;record&gt;&lt;rec-number&gt;34&lt;/rec-number&gt;&lt;foreign-keys&gt;&lt;key app="EN" db-id="swdxrswetwva9sevt56xfa2mpvzvzfeztfzs" timestamp="1574761941"&gt;34&lt;/key&gt;&lt;/foreign-keys&gt;&lt;ref-type name="Journal Article"&gt;17&lt;/ref-type&gt;&lt;contributors&gt;&lt;authors&gt;&lt;author&gt;Wu, Shaofeng&lt;/author&gt;&lt;author&gt;Wang, Zhan&lt;/author&gt;&lt;author&gt;Bharadwaj, Shantaram&lt;/author&gt;&lt;author&gt;Hodges, Steven J.&lt;/author&gt;&lt;author&gt;Atala, Anthony&lt;/author&gt;&lt;author&gt;Zhang, Yuanyuan&lt;/author&gt;&lt;/authors&gt;&lt;/contributors&gt;&lt;titles&gt;&lt;title&gt;Implantation of Autologous Urine Derived Stem Cells Expressing Vascular Endothelial Growth Factor for Potential Use in Genitourinary Reconstruction&lt;/title&gt;&lt;secondary-title&gt;J Urol&lt;/secondary-title&gt;&lt;/titles&gt;&lt;periodical&gt;&lt;full-title&gt;J Urol&lt;/full-title&gt;&lt;/periodical&gt;&lt;pages&gt;640-647&lt;/pages&gt;&lt;volume&gt;186&lt;/volume&gt;&lt;number&gt;2&lt;/number&gt;&lt;dates&gt;&lt;/dates&gt;&lt;urls&gt;&lt;/urls&gt;&lt;/record&gt;&lt;/Cite&gt;&lt;/EndNote&gt;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[45]</w:t>
      </w:r>
      <w:r w:rsidR="00330077" w:rsidRPr="00CB55B9">
        <w:rPr>
          <w:rFonts w:ascii="Book Antiqua" w:hAnsi="Book Antiqua" w:cs="Times New Roman"/>
          <w:sz w:val="24"/>
          <w:szCs w:val="24"/>
          <w:vertAlign w:val="superscript"/>
        </w:rPr>
        <w:fldChar w:fldCharType="end"/>
      </w:r>
      <w:bookmarkEnd w:id="117"/>
      <w:bookmarkEnd w:id="118"/>
      <w:r w:rsidRPr="00CB55B9">
        <w:rPr>
          <w:rFonts w:ascii="Book Antiqua" w:hAnsi="Book Antiqua" w:cs="Times New Roman"/>
          <w:sz w:val="24"/>
          <w:szCs w:val="24"/>
        </w:rPr>
        <w:t xml:space="preserve"> </w:t>
      </w:r>
      <w:r w:rsidR="00681C57" w:rsidRPr="00CB55B9">
        <w:rPr>
          <w:rFonts w:ascii="Book Antiqua" w:hAnsi="Book Antiqua" w:cs="Times New Roman"/>
          <w:sz w:val="24"/>
          <w:szCs w:val="24"/>
        </w:rPr>
        <w:t>illustrated that the survival, neovascularization, nerve regeneration</w:t>
      </w:r>
      <w:r w:rsidR="00AA36C4">
        <w:rPr>
          <w:rFonts w:ascii="Book Antiqua" w:hAnsi="Book Antiqua" w:cs="Times New Roman"/>
          <w:sz w:val="24"/>
          <w:szCs w:val="24"/>
        </w:rPr>
        <w:t>,</w:t>
      </w:r>
      <w:r w:rsidR="00681C57" w:rsidRPr="00CB55B9">
        <w:rPr>
          <w:rFonts w:ascii="Book Antiqua" w:hAnsi="Book Antiqua" w:cs="Times New Roman"/>
          <w:sz w:val="24"/>
          <w:szCs w:val="24"/>
        </w:rPr>
        <w:t xml:space="preserve"> and myogenic differentiation of UDSCs </w:t>
      </w:r>
      <w:r w:rsidR="00AA36C4" w:rsidRPr="00CB55B9">
        <w:rPr>
          <w:rFonts w:ascii="Book Antiqua" w:hAnsi="Book Antiqua" w:cs="Times New Roman"/>
          <w:sz w:val="24"/>
          <w:szCs w:val="24"/>
        </w:rPr>
        <w:t>w</w:t>
      </w:r>
      <w:r w:rsidR="00AA36C4">
        <w:rPr>
          <w:rFonts w:ascii="Book Antiqua" w:hAnsi="Book Antiqua" w:cs="Times New Roman"/>
          <w:sz w:val="24"/>
          <w:szCs w:val="24"/>
        </w:rPr>
        <w:t>ere</w:t>
      </w:r>
      <w:r w:rsidR="00AA36C4" w:rsidRPr="00CB55B9">
        <w:rPr>
          <w:rFonts w:ascii="Book Antiqua" w:hAnsi="Book Antiqua" w:cs="Times New Roman"/>
          <w:sz w:val="24"/>
          <w:szCs w:val="24"/>
        </w:rPr>
        <w:t xml:space="preserve"> </w:t>
      </w:r>
      <w:r w:rsidR="00681C57" w:rsidRPr="00CB55B9">
        <w:rPr>
          <w:rFonts w:ascii="Book Antiqua" w:hAnsi="Book Antiqua" w:cs="Times New Roman"/>
          <w:sz w:val="24"/>
          <w:szCs w:val="24"/>
        </w:rPr>
        <w:t xml:space="preserve">enhanced by overexpression of </w:t>
      </w:r>
      <w:bookmarkStart w:id="119" w:name="OLE_LINK51"/>
      <w:r w:rsidR="00681C57" w:rsidRPr="00CB55B9">
        <w:rPr>
          <w:rFonts w:ascii="Book Antiqua" w:hAnsi="Book Antiqua" w:cs="Times New Roman"/>
          <w:sz w:val="24"/>
          <w:szCs w:val="24"/>
        </w:rPr>
        <w:t>VEGF</w:t>
      </w:r>
      <w:bookmarkEnd w:id="119"/>
      <w:r w:rsidR="00681C57" w:rsidRPr="00CB55B9">
        <w:rPr>
          <w:rFonts w:ascii="Book Antiqua" w:hAnsi="Book Antiqua" w:cs="Times New Roman"/>
          <w:sz w:val="24"/>
          <w:szCs w:val="24"/>
        </w:rPr>
        <w:t xml:space="preserve"> following the injection of autologous VEGF-expressing USCs combined with HUVECs into adult female athymic mice. The VEGF-overexpressing USCs possessed enhanced abilities to improve nerve regeneration and neovascularization, among others, compared with non-VEGF-expressing grafts, implying that USC grafts might have an advantage over common bulking agents and hyaluronic acid owing to their longer viability </w:t>
      </w:r>
      <w:r w:rsidR="00681C57" w:rsidRPr="00E47CD6">
        <w:rPr>
          <w:rFonts w:ascii="Book Antiqua" w:hAnsi="Book Antiqua" w:cs="Times New Roman"/>
          <w:i/>
          <w:sz w:val="24"/>
          <w:szCs w:val="24"/>
        </w:rPr>
        <w:t>in vivo</w:t>
      </w:r>
      <w:r w:rsidR="00681C57" w:rsidRPr="00CB55B9">
        <w:rPr>
          <w:rFonts w:ascii="Book Antiqua" w:hAnsi="Book Antiqua" w:cs="Times New Roman"/>
          <w:sz w:val="24"/>
          <w:szCs w:val="24"/>
        </w:rPr>
        <w:t xml:space="preserve">. At present, since VEGF is associated with urothelial cancer, the safety of </w:t>
      </w:r>
      <w:r w:rsidR="00681C57" w:rsidRPr="00CB55B9">
        <w:rPr>
          <w:rFonts w:ascii="Book Antiqua" w:hAnsi="Book Antiqua" w:cs="Times New Roman"/>
          <w:sz w:val="24"/>
          <w:szCs w:val="24"/>
        </w:rPr>
        <w:lastRenderedPageBreak/>
        <w:t>VEGF-overexpressing cell grafts remains a concern. Therefore, further long-term follow-up studies after implantation of USCs expressing VEGF are required.</w:t>
      </w:r>
    </w:p>
    <w:p w:rsidR="00360EE0" w:rsidRDefault="00360EE0" w:rsidP="00360EE0">
      <w:pPr>
        <w:pStyle w:val="10"/>
        <w:spacing w:line="360" w:lineRule="auto"/>
        <w:ind w:firstLineChars="0" w:firstLine="0"/>
        <w:rPr>
          <w:rFonts w:ascii="Book Antiqua" w:hAnsi="Book Antiqua" w:cs="Times New Roman"/>
          <w:sz w:val="24"/>
          <w:szCs w:val="24"/>
        </w:rPr>
      </w:pPr>
      <w:bookmarkStart w:id="120" w:name="OLE_LINK98"/>
      <w:bookmarkStart w:id="121" w:name="OLE_LINK101"/>
      <w:bookmarkStart w:id="122" w:name="OLE_LINK37"/>
    </w:p>
    <w:p w:rsidR="00F11281" w:rsidRPr="00360EE0" w:rsidRDefault="008F24C9"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rPr>
        <w:t>Exosome</w:t>
      </w:r>
      <w:bookmarkEnd w:id="120"/>
      <w:bookmarkEnd w:id="121"/>
      <w:r w:rsidRPr="00360EE0">
        <w:rPr>
          <w:rFonts w:ascii="Book Antiqua" w:hAnsi="Book Antiqua" w:cs="Times New Roman"/>
          <w:b/>
          <w:i/>
          <w:sz w:val="24"/>
          <w:szCs w:val="24"/>
        </w:rPr>
        <w:t xml:space="preserve"> secretion</w:t>
      </w:r>
    </w:p>
    <w:p w:rsidR="00F11281" w:rsidRPr="00CB55B9" w:rsidRDefault="00680D49" w:rsidP="001E1065">
      <w:pPr>
        <w:spacing w:line="360" w:lineRule="auto"/>
        <w:rPr>
          <w:rFonts w:ascii="Book Antiqua" w:hAnsi="Book Antiqua" w:cs="Times New Roman"/>
          <w:sz w:val="24"/>
          <w:szCs w:val="24"/>
          <w:shd w:val="clear" w:color="auto" w:fill="FFFFFF"/>
        </w:rPr>
      </w:pPr>
      <w:bookmarkStart w:id="123" w:name="OLE_LINK38"/>
      <w:bookmarkStart w:id="124" w:name="OLE_LINK54"/>
      <w:bookmarkEnd w:id="122"/>
      <w:r w:rsidRPr="00CB55B9">
        <w:rPr>
          <w:rFonts w:ascii="Book Antiqua" w:hAnsi="Book Antiqua" w:cs="Times New Roman"/>
          <w:sz w:val="24"/>
          <w:szCs w:val="24"/>
          <w:shd w:val="clear" w:color="auto" w:fill="FFFFFF"/>
        </w:rPr>
        <w:t xml:space="preserve">In contrast to previous studies, recent increasing evidence suggests that the tissue repair and immunomodulatory functions of </w:t>
      </w:r>
      <w:bookmarkStart w:id="125" w:name="OLE_LINK52"/>
      <w:r w:rsidRPr="00CB55B9">
        <w:rPr>
          <w:rFonts w:ascii="Book Antiqua" w:hAnsi="Book Antiqua" w:cs="Times New Roman"/>
          <w:sz w:val="24"/>
          <w:szCs w:val="24"/>
          <w:shd w:val="clear" w:color="auto" w:fill="FFFFFF"/>
        </w:rPr>
        <w:t>MSCs</w:t>
      </w:r>
      <w:bookmarkEnd w:id="125"/>
      <w:r w:rsidRPr="00CB55B9">
        <w:rPr>
          <w:rFonts w:ascii="Book Antiqua" w:hAnsi="Book Antiqua" w:cs="Times New Roman"/>
          <w:sz w:val="24"/>
          <w:szCs w:val="24"/>
          <w:shd w:val="clear" w:color="auto" w:fill="FFFFFF"/>
        </w:rPr>
        <w:t xml:space="preserve"> are</w:t>
      </w:r>
      <w:bookmarkStart w:id="126" w:name="OLE_LINK141"/>
      <w:bookmarkStart w:id="127" w:name="OLE_LINK142"/>
      <w:r w:rsidRPr="00CB55B9">
        <w:rPr>
          <w:rFonts w:ascii="Book Antiqua" w:hAnsi="Book Antiqua" w:cs="Times New Roman"/>
          <w:sz w:val="24"/>
          <w:szCs w:val="24"/>
          <w:shd w:val="clear" w:color="auto" w:fill="FFFFFF"/>
        </w:rPr>
        <w:t xml:space="preserve"> largely attributed to </w:t>
      </w:r>
      <w:r w:rsidRPr="00CB55B9">
        <w:rPr>
          <w:rFonts w:ascii="Book Antiqua" w:hAnsi="Book Antiqua" w:cs="Times New Roman"/>
          <w:sz w:val="24"/>
          <w:szCs w:val="24"/>
        </w:rPr>
        <w:t xml:space="preserve">intercellular communication mediated by exosomes through the delivery of biomolecules, including mRNA and miRNA, to recipient cells, </w:t>
      </w:r>
      <w:bookmarkEnd w:id="126"/>
      <w:bookmarkEnd w:id="127"/>
      <w:r w:rsidRPr="00CB55B9">
        <w:rPr>
          <w:rFonts w:ascii="Book Antiqua" w:hAnsi="Book Antiqua" w:cs="Times New Roman"/>
          <w:sz w:val="24"/>
          <w:szCs w:val="24"/>
          <w:shd w:val="clear" w:color="auto" w:fill="FFFFFF"/>
        </w:rPr>
        <w:t>rather than their capability to differentiate into other cell types</w:t>
      </w:r>
      <w:bookmarkEnd w:id="123"/>
      <w:r w:rsidRPr="00CB55B9">
        <w:rPr>
          <w:rFonts w:ascii="Book Antiqua" w:hAnsi="Book Antiqua" w:cs="Times New Roman"/>
          <w:sz w:val="24"/>
          <w:szCs w:val="24"/>
          <w:shd w:val="clear" w:color="auto" w:fill="FFFFFF"/>
        </w:rPr>
        <w:t>, as shown in Figure 1</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&lt;EndNote&gt;&lt;Cite&gt;&lt;Author&gt;Kim&lt;/Author&gt;&lt;Year&gt;2019&lt;/Year&gt;&lt;RecNum&gt;37&lt;/RecNum&gt;&lt;DisplayText&gt;[50]&lt;/DisplayText&gt;&lt;record&gt;&lt;rec-number&gt;37&lt;/rec-number&gt;&lt;foreign-keys&gt;&lt;key app="EN" db-id="swdxrswetwva9sevt56xfa2mpvzvzfeztfzs" timestamp="1574762168"&gt;37&lt;/key&gt;&lt;/foreign-keys&gt;&lt;ref-type name="Journal Article"&gt;17&lt;/ref-type&gt;&lt;contributors&gt;&lt;authors&gt;&lt;author&gt;Soo Kim&lt;/author&gt;&lt;author&gt;Tae Min Kim&lt;/author&gt;&lt;/authors&gt;&lt;/contributors&gt;&lt;titles&gt;&lt;title&gt;Generation of mesenchymal stem-like cells for producing extracellular vesicles&lt;/title&gt;&lt;secondary-title&gt;World Journal of Stem Cells&lt;/secondary-title&gt;&lt;/titles&gt;&lt;periodical&gt;&lt;full-title&gt;World Journal of Stem Cells&lt;/full-title&gt;&lt;/periodical&gt;&lt;number&gt;5&lt;/number&gt;&lt;dates&gt;&lt;year&gt;2019&lt;/year&gt;&lt;/dates&gt;&lt;urls&gt;&lt;/urls&gt;&lt;/record&gt;&lt;/Cite&gt;&lt;/EndNote&gt;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[50]</w:t>
      </w:r>
      <w:r w:rsidR="00330077" w:rsidRPr="00CB55B9">
        <w:rPr>
          <w:rFonts w:ascii="Book Antiqua" w:hAnsi="Book Antiqua" w:cs="Times New Roman"/>
          <w:sz w:val="24"/>
          <w:szCs w:val="24"/>
          <w:shd w:val="clear" w:color="auto" w:fill="FFFFFF"/>
          <w:vertAlign w:val="superscript"/>
        </w:rPr>
        <w:fldChar w:fldCharType="end"/>
      </w:r>
      <w:bookmarkEnd w:id="124"/>
      <w:r w:rsidR="008F24C9" w:rsidRPr="00CB55B9">
        <w:rPr>
          <w:rFonts w:ascii="Book Antiqua" w:hAnsi="Book Antiqua" w:cs="Times New Roman"/>
          <w:sz w:val="24"/>
          <w:szCs w:val="24"/>
        </w:rPr>
        <w:t>.</w:t>
      </w:r>
      <w:r w:rsidR="008F24C9" w:rsidRPr="00CB55B9">
        <w:rPr>
          <w:rFonts w:ascii="Book Antiqua" w:hAnsi="Book Antiqua" w:cs="Times New Roman"/>
          <w:sz w:val="24"/>
          <w:szCs w:val="24"/>
          <w:shd w:val="clear" w:color="auto" w:fill="FFFFFF"/>
        </w:rPr>
        <w:t xml:space="preserve"> Liu </w:t>
      </w:r>
      <w:r w:rsidR="00214F8C" w:rsidRPr="00CB55B9">
        <w:rPr>
          <w:rFonts w:ascii="Book Antiqua" w:hAnsi="Book Antiqua" w:cs="Times New Roman"/>
          <w:i/>
          <w:sz w:val="24"/>
          <w:szCs w:val="24"/>
          <w:shd w:val="clear" w:color="auto" w:fill="FFFFFF"/>
        </w:rPr>
        <w:t>et al</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&lt;EndNote&gt;&lt;Cite&gt;&lt;Author&gt;Liu&lt;/Author&gt;&lt;RecNum&gt;40&lt;/RecNum&gt;&lt;DisplayText&gt;[51]&lt;/DisplayText&gt;&lt;record&gt;&lt;rec-number&gt;40&lt;/rec-number&gt;&lt;foreign-keys&gt;&lt;key app="EN" db-id="swdxrswetwva9sevt56xfa2mpvzvzfeztfzs" timestamp="1574763707"&gt;40&lt;/key&gt;&lt;/foreign-keys&gt;&lt;ref-type name="Journal Article"&gt;17&lt;/ref-type&gt;&lt;contributors&gt;&lt;authors&gt;&lt;author&gt;Liu, Xiaochun&lt;/author&gt;&lt;author&gt;Wang Shiwei&lt;/author&gt;&lt;author&gt;Wu Suhui&lt;/author&gt;&lt;author&gt;Hao Qian&lt;/author&gt;&lt;author&gt;Li Ying&lt;/author&gt;&lt;author&gt;Guo Zhuodan&lt;/author&gt;&lt;author&gt;Wang Wenzhen&lt;/author&gt;&lt;/authors&gt;&lt;/contributors&gt;&lt;titles&gt;&lt;title&gt;Exosomes secreted by adipose-derived mesenchymal stem cells regulate type I collagen metabolism in fibroblasts from women with stress urinary incontinence&lt;/title&gt;&lt;secondary-title&gt;Stem Cell Research &amp;amp; Therapy&lt;/secondary-title&gt;&lt;/titles&gt;&lt;periodical&gt;&lt;full-title&gt;Stem Cell Research &amp;amp; Therapy&lt;/full-title&gt;&lt;/periodical&gt;&lt;pages&gt;159-&lt;/pages&gt;&lt;volume&gt;9&lt;/volume&gt;&lt;number&gt;1&lt;/number&gt;&lt;dates&gt;&lt;/dates&gt;&lt;urls&gt;&lt;/urls&gt;&lt;/record&gt;&lt;/Cite&gt;&lt;/EndNote&gt;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[51]</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xml:space="preserve"> isolated and purified </w:t>
      </w:r>
      <w:bookmarkStart w:id="128" w:name="OLE_LINK55"/>
      <w:r w:rsidR="008F24C9" w:rsidRPr="00CB55B9">
        <w:rPr>
          <w:rFonts w:ascii="Book Antiqua" w:hAnsi="Book Antiqua" w:cs="Times New Roman"/>
          <w:sz w:val="24"/>
          <w:szCs w:val="24"/>
          <w:shd w:val="clear" w:color="auto" w:fill="FFFFFF"/>
        </w:rPr>
        <w:t>exosomes</w:t>
      </w:r>
      <w:bookmarkEnd w:id="128"/>
      <w:r w:rsidR="008F24C9" w:rsidRPr="00CB55B9">
        <w:rPr>
          <w:rFonts w:ascii="Book Antiqua" w:hAnsi="Book Antiqua" w:cs="Times New Roman"/>
          <w:sz w:val="24"/>
          <w:szCs w:val="24"/>
          <w:shd w:val="clear" w:color="auto" w:fill="FFFFFF"/>
        </w:rPr>
        <w:t xml:space="preserve"> from human </w:t>
      </w:r>
      <w:r w:rsidRPr="00CB55B9">
        <w:rPr>
          <w:rFonts w:ascii="Book Antiqua" w:hAnsi="Book Antiqua" w:cs="Times New Roman"/>
          <w:sz w:val="24"/>
          <w:szCs w:val="24"/>
          <w:shd w:val="clear" w:color="auto" w:fill="FFFFFF"/>
        </w:rPr>
        <w:t xml:space="preserve">ADMSCs and transferred them to the fibroblast cytoplasm of periurethral vaginal wall tissues of women with SUI, and they observed that exosomes secreted by </w:t>
      </w:r>
      <w:r w:rsidR="00AA36C4" w:rsidRPr="00CB55B9">
        <w:rPr>
          <w:rFonts w:ascii="Book Antiqua" w:hAnsi="Book Antiqua" w:cs="Times New Roman"/>
          <w:sz w:val="24"/>
          <w:szCs w:val="24"/>
          <w:shd w:val="clear" w:color="auto" w:fill="FFFFFF"/>
        </w:rPr>
        <w:t>ADMSCs</w:t>
      </w:r>
      <w:r w:rsidR="00AA36C4" w:rsidRPr="00CB55B9" w:rsidDel="00AA36C4">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(ADMSC-Exos) promoted fibroblast proliferation and</w:t>
      </w:r>
      <w:r w:rsidR="00AA36C4">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collagen synthesis by upregulating the levels of TIMP metallopeptidase inhibitor 1 (TIMP-1), TIMP-3</w:t>
      </w:r>
      <w:r w:rsidR="00AA36C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type I collagen and downregulating the expression levels of matrix metallopeptidase-1 (MMP-1) and MMP-2. Similar results were found with exosomes from </w:t>
      </w:r>
      <w:bookmarkStart w:id="129" w:name="OLE_LINK62"/>
      <w:r w:rsidRPr="00CB55B9">
        <w:rPr>
          <w:rFonts w:ascii="Book Antiqua" w:hAnsi="Book Antiqua" w:cs="Times New Roman"/>
          <w:sz w:val="24"/>
          <w:szCs w:val="24"/>
          <w:shd w:val="clear" w:color="auto" w:fill="FFFFFF"/>
        </w:rPr>
        <w:t>ADMSC</w:t>
      </w:r>
      <w:bookmarkEnd w:id="129"/>
      <w:r w:rsidRPr="00CB55B9">
        <w:rPr>
          <w:rFonts w:ascii="Book Antiqua" w:hAnsi="Book Antiqua" w:cs="Times New Roman"/>
          <w:sz w:val="24"/>
          <w:szCs w:val="24"/>
          <w:shd w:val="clear" w:color="auto" w:fill="FFFFFF"/>
        </w:rPr>
        <w:t xml:space="preserve">-conditional medium, in which ADMSC-Exos could be taken up and internalized by fibroblasts to </w:t>
      </w:r>
      <w:bookmarkStart w:id="130" w:name="OLE_LINK108"/>
      <w:bookmarkStart w:id="131" w:name="OLE_LINK107"/>
      <w:r w:rsidRPr="00CB55B9">
        <w:rPr>
          <w:rFonts w:ascii="Book Antiqua" w:hAnsi="Book Antiqua" w:cs="Times New Roman"/>
          <w:sz w:val="24"/>
          <w:szCs w:val="24"/>
          <w:shd w:val="clear" w:color="auto" w:fill="FFFFFF"/>
        </w:rPr>
        <w:t>stimulate collagen synthesis and metabolism, cell migration, and proliferation</w:t>
      </w:r>
      <w:bookmarkEnd w:id="130"/>
      <w:bookmarkEnd w:id="131"/>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&lt;EndNote&gt;&lt;Cite&gt;&lt;Author&gt;Hu&lt;/Author&gt;&lt;Year&gt;2016&lt;/Year&gt;&lt;RecNum&gt;51&lt;/RecNum&gt;&lt;DisplayText&gt;[52]&lt;/DisplayText&gt;&lt;record&gt;&lt;rec-number&gt;51&lt;/rec-number&gt;&lt;foreign-keys&gt;&lt;key app="EN" db-id="swdxrswetwva9sevt56xfa2mpvzvzfeztfzs" timestamp="1576117923"&gt;51&lt;/key&gt;&lt;/foreign-keys&gt;&lt;ref-type name="Journal Article"&gt;17&lt;/ref-type&gt;&lt;contributors&gt;&lt;authors&gt;&lt;author&gt;Hu, L.&lt;/author&gt;&lt;author&gt;Wang, J.&lt;/author&gt;&lt;author&gt;Zhou, X.&lt;/author&gt;&lt;author&gt;Xiong, Z.&lt;/author&gt;&lt;author&gt;Zhao, J.&lt;/author&gt;&lt;author&gt;Yu, R.&lt;/author&gt;&lt;author&gt;Huang, F.&lt;/author&gt;&lt;author&gt;Zhang, H.&lt;/author&gt;&lt;author&gt;Chen, L.&lt;/author&gt;&lt;/authors&gt;&lt;/contributors&gt;&lt;titles&gt;&lt;title&gt;Exosomes derived from human adipose mensenchymal stem cells accelerates cutaneous wound healing via optimizing the characteristics of fibroblasts&lt;/title&gt;&lt;/titles&gt;&lt;pages&gt;32993&lt;/pages&gt;&lt;volume&gt;6&lt;/volume&gt;&lt;dates&gt;&lt;year&gt;2016&lt;/year&gt;&lt;/dates&gt;&lt;urls&gt;&lt;/urls&gt;&lt;/record&gt;&lt;/Cite&gt;&lt;/EndNote&gt;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[52]</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xml:space="preserve">. </w:t>
      </w:r>
      <w:bookmarkStart w:id="132" w:name="OLE_LINK39"/>
      <w:r w:rsidRPr="00CB55B9">
        <w:rPr>
          <w:rFonts w:ascii="Book Antiqua" w:hAnsi="Book Antiqua" w:cs="Times New Roman"/>
          <w:sz w:val="24"/>
          <w:szCs w:val="24"/>
          <w:shd w:val="clear" w:color="auto" w:fill="FFFFFF"/>
        </w:rPr>
        <w:t xml:space="preserve">Researchers also illustrated that MSC-like cell exosomes (iMSC-exos) were capable of </w:t>
      </w:r>
      <w:r w:rsidR="00AA36C4" w:rsidRPr="00CB55B9">
        <w:rPr>
          <w:rFonts w:ascii="Book Antiqua" w:hAnsi="Book Antiqua" w:cs="Times New Roman"/>
          <w:sz w:val="24"/>
          <w:szCs w:val="24"/>
          <w:shd w:val="clear" w:color="auto" w:fill="FFFFFF"/>
        </w:rPr>
        <w:t>enhanc</w:t>
      </w:r>
      <w:r w:rsidR="00AA36C4">
        <w:rPr>
          <w:rFonts w:ascii="Book Antiqua" w:hAnsi="Book Antiqua" w:cs="Times New Roman"/>
          <w:sz w:val="24"/>
          <w:szCs w:val="24"/>
          <w:shd w:val="clear" w:color="auto" w:fill="FFFFFF"/>
        </w:rPr>
        <w:t>ing</w:t>
      </w:r>
      <w:r w:rsidR="00AA36C4"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neovascularization, proliferation</w:t>
      </w:r>
      <w:r w:rsidR="00AA36C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maturation of </w:t>
      </w:r>
      <w:bookmarkStart w:id="133" w:name="OLE_LINK68"/>
      <w:r w:rsidRPr="00CB55B9">
        <w:rPr>
          <w:rFonts w:ascii="Book Antiqua" w:hAnsi="Book Antiqua" w:cs="Times New Roman"/>
          <w:sz w:val="24"/>
          <w:szCs w:val="24"/>
          <w:shd w:val="clear" w:color="auto" w:fill="FFFFFF"/>
        </w:rPr>
        <w:t xml:space="preserve">human umbilical vein endothelial cell </w:t>
      </w:r>
      <w:bookmarkEnd w:id="133"/>
      <w:r w:rsidRPr="00CB55B9">
        <w:rPr>
          <w:rFonts w:ascii="Book Antiqua" w:hAnsi="Book Antiqua" w:cs="Times New Roman"/>
          <w:sz w:val="24"/>
          <w:szCs w:val="24"/>
          <w:shd w:val="clear" w:color="auto" w:fill="FFFFFF"/>
        </w:rPr>
        <w:t>(HUVEC) vessels, as well as collagen and elastin protein secretion through activated PI3K/AKT signaling</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&lt;EndNote&gt;&lt;Cite&gt;&lt;Author&gt;Liu&lt;/Author&gt;&lt;RecNum&gt;39&lt;/RecNum&gt;&lt;DisplayText&gt;[53]&lt;/DisplayText&gt;&lt;record&gt;&lt;rec-number&gt;39&lt;/rec-number&gt;&lt;foreign-keys&gt;&lt;key app="EN" db-id="swdxrswetwva9sevt56xfa2mpvzvzfeztfzs" timestamp="1574763654"&gt;39&lt;/key&gt;&lt;/foreign-keys&gt;&lt;ref-type name="Journal Article"&gt;17&lt;/ref-type&gt;&lt;contributors&gt;&lt;authors&gt;&lt;author&gt;Liu, Xiaolin&lt;/author&gt;&lt;author&gt;Li Qing&lt;/author&gt;&lt;author&gt;Niu Xin&lt;/author&gt;&lt;author&gt;Hu Bin&lt;/author&gt;&lt;author&gt;Chen Shengbao&lt;/author&gt;&lt;author&gt;Song Wenqi&lt;/author&gt;&lt;author&gt;Ding Jian&lt;/author&gt;&lt;author&gt;Zhang Changqing&lt;/author&gt;&lt;author&gt;Wang Yang&lt;/author&gt;&lt;/authors&gt;&lt;/contributors&gt;&lt;titles&gt;&lt;title&gt;Exosomes Secreted from Human-Induced Pluripotent Stem Cell-Derived Mesenchymal Stem Cells Prevent Osteonecrosis of the Femoral Head by Promoting Angiogenesis&lt;/title&gt;&lt;secondary-title&gt;International Journal of Biological Sciences&lt;/secondary-title&gt;&lt;/titles&gt;&lt;periodical&gt;&lt;full-title&gt;International Journal of Biological Sciences&lt;/full-title&gt;&lt;/periodical&gt;&lt;pages&gt;232-244&lt;/pages&gt;&lt;volume&gt;13&lt;/volume&gt;&lt;number&gt;2&lt;/number&gt;&lt;dates&gt;&lt;/dates&gt;&lt;urls&gt;&lt;/urls&gt;&lt;/record&gt;&lt;/Cite&gt;&lt;/EndNote&gt;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[53]</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xml:space="preserve">. In addition, MSC-derived </w:t>
      </w:r>
      <w:bookmarkStart w:id="134" w:name="OLE_LINK53"/>
      <w:r w:rsidR="008F24C9" w:rsidRPr="00CB55B9">
        <w:rPr>
          <w:rFonts w:ascii="Book Antiqua" w:hAnsi="Book Antiqua" w:cs="Times New Roman"/>
          <w:sz w:val="24"/>
          <w:szCs w:val="24"/>
          <w:shd w:val="clear" w:color="auto" w:fill="FFFFFF"/>
        </w:rPr>
        <w:t>exosomes</w:t>
      </w:r>
      <w:bookmarkEnd w:id="134"/>
      <w:r w:rsidR="008F24C9" w:rsidRPr="00CB55B9">
        <w:rPr>
          <w:rFonts w:ascii="Book Antiqua" w:hAnsi="Book Antiqua" w:cs="Times New Roman"/>
          <w:sz w:val="24"/>
          <w:szCs w:val="24"/>
          <w:shd w:val="clear" w:color="auto" w:fill="FFFFFF"/>
        </w:rPr>
        <w:t xml:space="preserve"> possessed anti-inflammatory ability </w:t>
      </w:r>
      <w:r w:rsidR="008F24C9" w:rsidRPr="00CB55B9">
        <w:rPr>
          <w:rFonts w:ascii="Book Antiqua" w:hAnsi="Book Antiqua" w:cs="Times New Roman"/>
          <w:i/>
          <w:sz w:val="24"/>
          <w:szCs w:val="24"/>
          <w:shd w:val="clear" w:color="auto" w:fill="FFFFFF"/>
        </w:rPr>
        <w:t>via</w:t>
      </w:r>
      <w:r w:rsidR="008F24C9" w:rsidRPr="00CB55B9">
        <w:rPr>
          <w:rFonts w:ascii="Book Antiqua" w:hAnsi="Book Antiqua" w:cs="Times New Roman"/>
          <w:sz w:val="24"/>
          <w:szCs w:val="24"/>
          <w:shd w:val="clear" w:color="auto" w:fill="FFFFFF"/>
        </w:rPr>
        <w:t xml:space="preserve"> inhibition of STAT3 signaling</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&lt;EndNote&gt;&lt;Cite&gt;&lt;Author&gt;Akyurekli&lt;/Author&gt;&lt;RecNum&gt;38&lt;/RecNum&gt;&lt;DisplayText&gt;[54]&lt;/DisplayText&gt;&lt;record&gt;&lt;rec-number&gt;38&lt;/rec-number&gt;&lt;foreign-keys&gt;&lt;key app="EN" db-id="swdxrswetwva9sevt56xfa2mpvzvzfeztfzs" timestamp="1574763374"&gt;38&lt;/key&gt;&lt;/foreign-keys&gt;&lt;ref-type name="Journal Article"&gt;17&lt;/ref-type&gt;&lt;contributors&gt;&lt;authors&gt;&lt;author&gt;Akyurekli, Celine&lt;/author&gt;&lt;author&gt;Le, Yevgeniya&lt;/author&gt;&lt;author&gt;Richardson, Richard B.&lt;/author&gt;&lt;author&gt;Fergusson, Dean&lt;/author&gt;&lt;author&gt;Tay, Jason&lt;/author&gt;&lt;author&gt;Allan, David S.&lt;/author&gt;&lt;/authors&gt;&lt;/contributors&gt;&lt;titles&gt;&lt;title&gt;A Systematic Review of Preclinical Studies on the Therapeutic Potential of Mesenchymal Stromal Cell-Derived Microvesicles&lt;/title&gt;&lt;secondary-title&gt;Stem Cell Reviews &amp;amp; Reports&lt;/secondary-title&gt;&lt;/titles&gt;&lt;periodical&gt;&lt;full-title&gt;Stem Cell Reviews &amp;amp; Reports&lt;/full-title&gt;&lt;/periodical&gt;&lt;pages&gt;150-160&lt;/pages&gt;&lt;volume&gt;11&lt;/volume&gt;&lt;number&gt;1&lt;/number&gt;&lt;dates&gt;&lt;/dates&gt;&lt;urls&gt;&lt;/urls&gt;&lt;/record&gt;&lt;/Cite&gt;&lt;/EndNote&gt;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[54]</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Above all, previous studies have reported</w:t>
      </w:r>
      <w:r w:rsidR="008F24C9" w:rsidRPr="00CB55B9">
        <w:rPr>
          <w:rFonts w:ascii="Book Antiqua" w:hAnsi="Book Antiqua" w:cs="Times New Roman"/>
          <w:sz w:val="24"/>
          <w:szCs w:val="24"/>
        </w:rPr>
        <w:t xml:space="preserve"> that </w:t>
      </w:r>
      <w:r w:rsidR="008F24C9" w:rsidRPr="00CB55B9">
        <w:rPr>
          <w:rFonts w:ascii="Book Antiqua" w:hAnsi="Book Antiqua" w:cs="Times New Roman"/>
          <w:sz w:val="24"/>
          <w:szCs w:val="24"/>
          <w:shd w:val="clear" w:color="auto" w:fill="FFFFFF"/>
        </w:rPr>
        <w:t>the decreased collagen and elastin content</w:t>
      </w:r>
      <w:r w:rsidR="00AA36C4">
        <w:rPr>
          <w:rFonts w:ascii="Book Antiqua" w:hAnsi="Book Antiqua" w:cs="Times New Roman"/>
          <w:sz w:val="24"/>
          <w:szCs w:val="24"/>
          <w:shd w:val="clear" w:color="auto" w:fill="FFFFFF"/>
        </w:rPr>
        <w:t>s</w:t>
      </w:r>
      <w:r w:rsidR="008F24C9" w:rsidRPr="00CB55B9">
        <w:rPr>
          <w:rFonts w:ascii="Book Antiqua" w:hAnsi="Book Antiqua" w:cs="Times New Roman"/>
          <w:sz w:val="24"/>
          <w:szCs w:val="24"/>
          <w:shd w:val="clear" w:color="auto" w:fill="FFFFFF"/>
        </w:rPr>
        <w:t xml:space="preserve"> and</w:t>
      </w:r>
      <w:r w:rsidR="00432313"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altered morphologic features in the pelvic support</w:t>
      </w:r>
      <w:r w:rsidR="00432313"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 xml:space="preserve">tissues of women will </w:t>
      </w:r>
      <w:r w:rsidR="00AA36C4">
        <w:rPr>
          <w:rFonts w:ascii="Book Antiqua" w:hAnsi="Book Antiqua" w:cs="Times New Roman"/>
          <w:sz w:val="24"/>
          <w:szCs w:val="24"/>
          <w:shd w:val="clear" w:color="auto" w:fill="FFFFFF"/>
        </w:rPr>
        <w:t>eventually</w:t>
      </w:r>
      <w:r w:rsidR="00AA36C4" w:rsidRPr="00CB55B9">
        <w:rPr>
          <w:rFonts w:ascii="Book Antiqua" w:hAnsi="Book Antiqua" w:cs="Times New Roman"/>
          <w:sz w:val="24"/>
          <w:szCs w:val="24"/>
          <w:shd w:val="clear" w:color="auto" w:fill="FFFFFF"/>
        </w:rPr>
        <w:t xml:space="preserve"> </w:t>
      </w:r>
      <w:r w:rsidR="008F24C9" w:rsidRPr="00CB55B9">
        <w:rPr>
          <w:rFonts w:ascii="Book Antiqua" w:hAnsi="Book Antiqua" w:cs="Times New Roman"/>
          <w:sz w:val="24"/>
          <w:szCs w:val="24"/>
          <w:shd w:val="clear" w:color="auto" w:fill="FFFFFF"/>
        </w:rPr>
        <w:t xml:space="preserve">lead to SUI, </w:t>
      </w:r>
      <w:r w:rsidR="00612E67" w:rsidRPr="00CB55B9">
        <w:rPr>
          <w:rFonts w:ascii="Book Antiqua" w:hAnsi="Book Antiqua" w:cs="Times New Roman"/>
          <w:sz w:val="24"/>
          <w:szCs w:val="24"/>
          <w:shd w:val="clear" w:color="auto" w:fill="FFFFFF"/>
        </w:rPr>
        <w:t>with exosomes playing a crucial role in regulating collagen metabolism</w:t>
      </w:r>
      <w:r w:rsidR="00AA36C4">
        <w:rPr>
          <w:rFonts w:ascii="Book Antiqua" w:hAnsi="Book Antiqua" w:cs="Times New Roman"/>
          <w:sz w:val="24"/>
          <w:szCs w:val="24"/>
          <w:shd w:val="clear" w:color="auto" w:fill="FFFFFF"/>
        </w:rPr>
        <w:t xml:space="preserve"> </w:t>
      </w:r>
      <w:r w:rsidR="00612E67" w:rsidRPr="00CB55B9">
        <w:rPr>
          <w:rFonts w:ascii="Book Antiqua" w:hAnsi="Book Antiqua" w:cs="Times New Roman"/>
          <w:sz w:val="24"/>
          <w:szCs w:val="24"/>
          <w:shd w:val="clear" w:color="auto" w:fill="FFFFFF"/>
        </w:rPr>
        <w:t>in SUI patient</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&lt;EndNote&gt;&lt;Cite&gt;&lt;Author&gt;Falconer&lt;/Author&gt;&lt;Year&gt;1994&lt;/Year&gt;&lt;RecNum&gt;52&lt;/RecNum&gt;&lt;DisplayText&gt;[55, 56]&lt;/DisplayText&gt;&lt;record&gt;&lt;rec-number&gt;52&lt;/rec-number&gt;&lt;foreign-keys&gt;&lt;key app="EN" db-id="swdxrswetwva9sevt56xfa2mpvzvzfeztfzs" timestamp="1576118007"&gt;52&lt;/key&gt;&lt;/foreign-keys&gt;&lt;ref-type name="Journal Article"&gt;17&lt;/ref-type&gt;&lt;contributors&gt;&lt;authors&gt;&lt;author&gt;Falconer, C&lt;/author&gt;&lt;author&gt;Ekman, G&lt;/author&gt;&lt;author&gt;Malmström, A&lt;/author&gt;&lt;author&gt;Ulmsten, U&lt;/author&gt;&lt;/authors&gt;&lt;/contributors&gt;&lt;titles&gt;&lt;title&gt;Decreased collagen synthesis in stress-incontinent women&lt;/title&gt;&lt;/titles&gt;&lt;pages&gt;583&lt;/pages&gt;&lt;volume&gt;84&lt;/volume&gt;&lt;number&gt;4&lt;/number&gt;&lt;dates&gt;&lt;year&gt;1994&lt;/year&gt;&lt;/dates&gt;&lt;urls&gt;&lt;/urls&gt;&lt;/record&gt;&lt;/Cite&gt;&lt;Cite&gt;&lt;Author&gt;Rechberger&lt;/Author&gt;&lt;Year&gt;1998&lt;/Year&gt;&lt;RecNum&gt;53&lt;/RecNum&gt;&lt;record&gt;&lt;rec-number&gt;53&lt;/rec-number&gt;&lt;foreign-keys&gt;&lt;key app="EN" db-id="swdxrswetwva9sevt56xfa2mpvzvzfeztfzs" timestamp="1576118060"&gt;53&lt;/key&gt;&lt;/foreign-keys&gt;&lt;ref-type name="Journal Article"&gt;17&lt;/ref-type&gt;&lt;contributors&gt;&lt;authors&gt;&lt;author&gt;Rechberger, Tomasz&lt;/author&gt;&lt;author&gt;Postawski, Krzysztof&lt;/author&gt;&lt;author&gt;Jakowicki, Jerzy A.&lt;/author&gt;&lt;author&gt;Gunja-Smith, Zeenat&lt;/author&gt;&lt;author&gt;Woessner, J. Frederick&lt;/author&gt;&lt;/authors&gt;&lt;/contributors&gt;&lt;titles&gt;&lt;title&gt;Role of fascial collagen in stress urinary incontinence&lt;/title&gt;&lt;/titles&gt;&lt;pages&gt;1511&lt;/pages&gt;&lt;volume&gt;179&lt;/volume&gt;&lt;number&gt;6 Pt 1&lt;/number&gt;&lt;dates&gt;&lt;year&gt;1998&lt;/year&gt;&lt;/dates&gt;&lt;urls&gt;&lt;/urls&gt;&lt;/record&gt;&lt;/Cite&gt;&lt;/EndNote&gt;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CB55B9" w:rsidRPr="00CB55B9">
        <w:rPr>
          <w:rFonts w:ascii="Book Antiqua" w:hAnsi="Book Antiqua" w:cs="Times New Roman"/>
          <w:noProof/>
          <w:sz w:val="24"/>
          <w:szCs w:val="24"/>
          <w:shd w:val="clear" w:color="auto" w:fill="FFFFFF"/>
          <w:vertAlign w:val="superscript"/>
        </w:rPr>
        <w:t>[55,</w:t>
      </w:r>
      <w:r w:rsidR="000C4F18" w:rsidRPr="00CB55B9">
        <w:rPr>
          <w:rFonts w:ascii="Book Antiqua" w:hAnsi="Book Antiqua" w:cs="Times New Roman"/>
          <w:noProof/>
          <w:sz w:val="24"/>
          <w:szCs w:val="24"/>
          <w:shd w:val="clear" w:color="auto" w:fill="FFFFFF"/>
          <w:vertAlign w:val="superscript"/>
        </w:rPr>
        <w:t>56]</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xml:space="preserve">. Therefore, </w:t>
      </w:r>
      <w:r w:rsidR="00612E67" w:rsidRPr="00CB55B9">
        <w:rPr>
          <w:rFonts w:ascii="Book Antiqua" w:hAnsi="Book Antiqua" w:cs="Times New Roman"/>
          <w:sz w:val="24"/>
          <w:szCs w:val="24"/>
          <w:shd w:val="clear" w:color="auto" w:fill="FFFFFF"/>
        </w:rPr>
        <w:t xml:space="preserve">the provision of a safe and efficient alternative to MSC-Exos-based therapies for SUI treatment is needed. </w:t>
      </w:r>
      <w:r w:rsidR="00612E67" w:rsidRPr="00CB55B9">
        <w:rPr>
          <w:rFonts w:ascii="Book Antiqua" w:hAnsi="Book Antiqua" w:cs="Times New Roman"/>
          <w:sz w:val="24"/>
          <w:szCs w:val="24"/>
          <w:shd w:val="clear" w:color="auto" w:fill="FFFFFF"/>
        </w:rPr>
        <w:lastRenderedPageBreak/>
        <w:t>Present studies focusing on exosome function are in the early stage; thus, determination of the production, administration route, and dosage are crucial. Moreover, the application of large and immune-competent disease animal models in comprehensive studies of the absorption, distribution, metabolism, and excretion of exosome</w:t>
      </w:r>
      <w:r w:rsidR="001B67D6">
        <w:rPr>
          <w:rFonts w:ascii="Book Antiqua" w:hAnsi="Book Antiqua" w:cs="Times New Roman"/>
          <w:sz w:val="24"/>
          <w:szCs w:val="24"/>
          <w:shd w:val="clear" w:color="auto" w:fill="FFFFFF"/>
        </w:rPr>
        <w:t>s</w:t>
      </w:r>
      <w:r w:rsidR="00612E67" w:rsidRPr="00CB55B9">
        <w:rPr>
          <w:rFonts w:ascii="Book Antiqua" w:hAnsi="Book Antiqua" w:cs="Times New Roman"/>
          <w:sz w:val="24"/>
          <w:szCs w:val="24"/>
          <w:shd w:val="clear" w:color="auto" w:fill="FFFFFF"/>
        </w:rPr>
        <w:t xml:space="preserve"> </w:t>
      </w:r>
      <w:r w:rsidR="001B67D6">
        <w:rPr>
          <w:rFonts w:ascii="Book Antiqua" w:hAnsi="Book Antiqua" w:cs="Times New Roman"/>
          <w:sz w:val="24"/>
          <w:szCs w:val="24"/>
          <w:shd w:val="clear" w:color="auto" w:fill="FFFFFF"/>
        </w:rPr>
        <w:t>is</w:t>
      </w:r>
      <w:r w:rsidR="001B67D6" w:rsidRPr="00CB55B9">
        <w:rPr>
          <w:rFonts w:ascii="Book Antiqua" w:hAnsi="Book Antiqua" w:cs="Times New Roman"/>
          <w:sz w:val="24"/>
          <w:szCs w:val="24"/>
          <w:shd w:val="clear" w:color="auto" w:fill="FFFFFF"/>
        </w:rPr>
        <w:t xml:space="preserve"> </w:t>
      </w:r>
      <w:r w:rsidR="00612E67" w:rsidRPr="00CB55B9">
        <w:rPr>
          <w:rFonts w:ascii="Book Antiqua" w:hAnsi="Book Antiqua" w:cs="Times New Roman"/>
          <w:sz w:val="24"/>
          <w:szCs w:val="24"/>
          <w:shd w:val="clear" w:color="auto" w:fill="FFFFFF"/>
        </w:rPr>
        <w:t>urgently needed</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&lt;EndNote&gt;&lt;Cite&gt;&lt;Author&gt;Kim&lt;/Author&gt;&lt;Year&gt;2019&lt;/Year&gt;&lt;RecNum&gt;37&lt;/RecNum&gt;&lt;DisplayText&gt;[50]&lt;/DisplayText&gt;&lt;record&gt;&lt;rec-number&gt;37&lt;/rec-number&gt;&lt;foreign-keys&gt;&lt;key app="EN" db-id="swdxrswetwva9sevt56xfa2mpvzvzfeztfzs" timestamp="1574762168"&gt;37&lt;/key&gt;&lt;/foreign-keys&gt;&lt;ref-type name="Journal Article"&gt;17&lt;/ref-type&gt;&lt;contributors&gt;&lt;authors&gt;&lt;author&gt;Soo Kim&lt;/author&gt;&lt;author&gt;Tae Min Kim&lt;/author&gt;&lt;/authors&gt;&lt;/contributors&gt;&lt;titles&gt;&lt;title&gt;Generation of mesenchymal stem-like cells for producing extracellular vesicles&lt;/title&gt;&lt;secondary-title&gt;World Journal of Stem Cells&lt;/secondary-title&gt;&lt;/titles&gt;&lt;periodical&gt;&lt;full-title&gt;World Journal of Stem Cells&lt;/full-title&gt;&lt;/periodical&gt;&lt;number&gt;5&lt;/number&gt;&lt;dates&gt;&lt;year&gt;2019&lt;/year&gt;&lt;/dates&gt;&lt;urls&gt;&lt;/urls&gt;&lt;/record&gt;&lt;/Cite&gt;&lt;/EndNote&gt;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[50]</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w:t>
      </w:r>
      <w:bookmarkEnd w:id="132"/>
    </w:p>
    <w:p w:rsidR="00360EE0" w:rsidRPr="001B67D6" w:rsidRDefault="00360EE0" w:rsidP="00360EE0">
      <w:pPr>
        <w:pStyle w:val="10"/>
        <w:spacing w:line="360" w:lineRule="auto"/>
        <w:ind w:firstLineChars="0" w:firstLine="0"/>
        <w:rPr>
          <w:rFonts w:ascii="Book Antiqua" w:hAnsi="Book Antiqua" w:cs="Times New Roman"/>
          <w:sz w:val="24"/>
          <w:szCs w:val="24"/>
          <w:shd w:val="clear" w:color="auto" w:fill="FFFFFF"/>
        </w:rPr>
      </w:pPr>
      <w:bookmarkStart w:id="135" w:name="OLE_LINK109"/>
      <w:bookmarkStart w:id="136" w:name="OLE_LINK40"/>
    </w:p>
    <w:p w:rsidR="00F11281" w:rsidRPr="00360EE0" w:rsidRDefault="008F24C9"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shd w:val="clear" w:color="auto" w:fill="FFFFFF"/>
        </w:rPr>
        <w:t>Pro-vascular formation and anti-inflammator</w:t>
      </w:r>
      <w:bookmarkEnd w:id="135"/>
      <w:r w:rsidR="00612E67" w:rsidRPr="00360EE0">
        <w:rPr>
          <w:rFonts w:ascii="Book Antiqua" w:hAnsi="Book Antiqua" w:cs="Times New Roman"/>
          <w:b/>
          <w:i/>
          <w:sz w:val="24"/>
          <w:szCs w:val="24"/>
          <w:shd w:val="clear" w:color="auto" w:fill="FFFFFF"/>
        </w:rPr>
        <w:t>y effects</w:t>
      </w:r>
    </w:p>
    <w:p w:rsidR="00F11281" w:rsidRPr="00CB55B9" w:rsidRDefault="00345470" w:rsidP="001E1065">
      <w:pPr>
        <w:spacing w:line="360" w:lineRule="auto"/>
        <w:rPr>
          <w:rFonts w:ascii="Book Antiqua" w:hAnsi="Book Antiqua" w:cs="Times New Roman"/>
          <w:sz w:val="24"/>
          <w:szCs w:val="24"/>
        </w:rPr>
      </w:pPr>
      <w:bookmarkStart w:id="137" w:name="OLE_LINK59"/>
      <w:bookmarkStart w:id="138" w:name="OLE_LINK42"/>
      <w:bookmarkStart w:id="139" w:name="OLE_LINK41"/>
      <w:bookmarkEnd w:id="136"/>
      <w:r w:rsidRPr="00345470">
        <w:rPr>
          <w:rFonts w:ascii="Book Antiqua" w:hAnsi="Book Antiqua" w:cs="Times New Roman"/>
          <w:sz w:val="24"/>
          <w:szCs w:val="24"/>
        </w:rPr>
        <w:t>Ben Menachem-Zidon</w:t>
      </w:r>
      <w:r w:rsidR="008F24C9" w:rsidRPr="00CB55B9">
        <w:rPr>
          <w:rFonts w:ascii="Book Antiqua" w:hAnsi="Book Antiqua" w:cs="Times New Roman"/>
          <w:sz w:val="24"/>
          <w:szCs w:val="24"/>
        </w:rPr>
        <w:t xml:space="preserve"> </w:t>
      </w:r>
      <w:bookmarkEnd w:id="137"/>
      <w:r w:rsidR="00214F8C" w:rsidRPr="00CB55B9">
        <w:rPr>
          <w:rFonts w:ascii="Book Antiqua" w:hAnsi="Book Antiqua" w:cs="Times New Roman"/>
          <w:i/>
          <w:sz w:val="24"/>
          <w:szCs w:val="24"/>
        </w:rPr>
        <w:t>et al</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 ExcludeYear="1"&gt;&lt;Author&gt;Wang&lt;/Author&gt;&lt;RecNum&gt;44&lt;/RecNum&gt;&lt;DisplayText&gt;[57]&lt;/DisplayText&gt;&lt;record&gt;&lt;rec-number&gt;44&lt;/rec-number&gt;&lt;foreign-keys&gt;&lt;key app="EN" db-id="swdxrswetwva9sevt56xfa2mpvzvzfeztfzs" timestamp="1574764755"&gt;44&lt;/key&gt;&lt;/foreign-keys&gt;&lt;ref-type name="Journal Article"&gt;17&lt;/ref-type&gt;&lt;contributors&gt;&lt;authors&gt;&lt;author&gt;Wang, Ling Jie&lt;/author&gt;&lt;author&gt;Zhang, Rui-Ping&lt;/author&gt;&lt;author&gt;Li, Jian-Ding&lt;/author&gt;&lt;/authors&gt;&lt;/contributors&gt;&lt;titles&gt;&lt;title&gt;Transplantation of neurotrophin-3-expressing bone mesenchymal stem cells improves recovery in a rat model of spinal cord injury&lt;/title&gt;&lt;secondary-title&gt;Acta Neurochirurgica&lt;/secondary-title&gt;&lt;/titles&gt;&lt;periodical&gt;&lt;full-title&gt;Acta Neurochirurgica&lt;/full-title&gt;&lt;/periodical&gt;&lt;pages&gt;1409-1418&lt;/pages&gt;&lt;volume&gt;156&lt;/volume&gt;&lt;number&gt;7&lt;/number&gt;&lt;dates&gt;&lt;/dates&gt;&lt;urls&gt;&lt;/urls&gt;&lt;/record&gt;&lt;/Cite&gt;&lt;/EndNote&gt;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[57]</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612E67" w:rsidRPr="00CB55B9">
        <w:rPr>
          <w:rFonts w:ascii="Book Antiqua" w:hAnsi="Book Antiqua" w:cs="Times New Roman"/>
          <w:sz w:val="24"/>
          <w:szCs w:val="24"/>
        </w:rPr>
        <w:t xml:space="preserve">illustrated that both systemic and local transplantation of MSCs in a vaginal injury rat model improved the capacity for new </w:t>
      </w:r>
      <w:bookmarkStart w:id="140" w:name="OLE_LINK105"/>
      <w:r w:rsidR="00612E67" w:rsidRPr="00CB55B9">
        <w:rPr>
          <w:rFonts w:ascii="Book Antiqua" w:hAnsi="Book Antiqua" w:cs="Times New Roman"/>
          <w:sz w:val="24"/>
          <w:szCs w:val="24"/>
        </w:rPr>
        <w:t>vascular-like structure</w:t>
      </w:r>
      <w:bookmarkEnd w:id="140"/>
      <w:r w:rsidR="00612E67" w:rsidRPr="00CB55B9">
        <w:rPr>
          <w:rFonts w:ascii="Book Antiqua" w:hAnsi="Book Antiqua" w:cs="Times New Roman"/>
          <w:sz w:val="24"/>
          <w:szCs w:val="24"/>
        </w:rPr>
        <w:t xml:space="preserve"> formation through differentiation into endothelial cells. Previous studies have shown that MSCs stimulated to undergo endothelial differentiation </w:t>
      </w:r>
      <w:r w:rsidR="00612E67" w:rsidRPr="00E47CD6">
        <w:rPr>
          <w:rFonts w:ascii="Book Antiqua" w:hAnsi="Book Antiqua" w:cs="Times New Roman"/>
          <w:i/>
          <w:sz w:val="24"/>
          <w:szCs w:val="24"/>
        </w:rPr>
        <w:t>in vitro</w:t>
      </w:r>
      <w:r w:rsidR="00612E67" w:rsidRPr="00CB55B9">
        <w:rPr>
          <w:rFonts w:ascii="Book Antiqua" w:hAnsi="Book Antiqua" w:cs="Times New Roman"/>
          <w:sz w:val="24"/>
          <w:szCs w:val="24"/>
        </w:rPr>
        <w:t xml:space="preserve"> with appropriate stimulating factors including insulin-like growth factor 1 and </w:t>
      </w:r>
      <w:r>
        <w:rPr>
          <w:rFonts w:ascii="Book Antiqua" w:hAnsi="Book Antiqua" w:cs="Times New Roman"/>
          <w:sz w:val="24"/>
          <w:szCs w:val="24"/>
        </w:rPr>
        <w:t>VEGF</w:t>
      </w:r>
      <w:r w:rsidR="00330077" w:rsidRPr="00CB55B9">
        <w:rPr>
          <w:rFonts w:ascii="Book Antiqua" w:hAnsi="Book Antiqua" w:cs="Times New Roman"/>
          <w:sz w:val="24"/>
          <w:szCs w:val="24"/>
          <w:vertAlign w:val="superscript"/>
        </w:rPr>
        <w:fldChar w:fldCharType="begin">
          <w:fldData xml:space="preserve">PEVuZE5vdGU+PENpdGU+PEF1dGhvcj5DYW5vc2E8L0F1dGhvcj48WWVhcj4yMDE3PC9ZZWFyPjxS
ZWNOdW0+NDU8L1JlY051bT48RGlzcGxheVRleHQ+WzU4LCA1OSwgNjAsIDYxXTwvRGlzcGxheVRl
eHQ+PHJlY29yZD48cmVjLW51bWJlcj40NTwvcmVjLW51bWJlcj48Zm9yZWlnbi1rZXlzPjxrZXkg
YXBwPSJFTiIgZGItaWQ9InN3ZHhyc3dldHd2YTlzZXZ0NTZ4ZmEybXB2enZ6ZmV6dGZ6cyIgdGlt
ZXN0YW1wPSIxNTc0NzY0ODcxIj40NTwva2V5PjwvZm9yZWlnbi1rZXlzPjxyZWYtdHlwZSBuYW1l
PSJKb3VybmFsIEFydGljbGUiPjE3PC9yZWYtdHlwZT48Y29udHJpYnV0b3JzPjxhdXRob3JzPjxh
dXRob3I+Q2Fub3NhLCBTPC9hdXRob3I+PGF1dGhvcj5Nb2dnaW8sIEE8L2F1dGhvcj48YXV0aG9y
PkJyb3NzYSwgQTwvYXV0aG9yPjxhdXRob3I+UGl0dGF0b3JlLCBHPC9hdXRob3I+PGF1dGhvcj5N
YXJjaGlubywgRy4gTC48L2F1dGhvcj48YXV0aG9yPkxlb25jaW5pLCBTPC9hdXRob3I+PGF1dGhv
cj5CZW5lZGV0dG8sIEM8L2F1dGhvcj48YXV0aG9yPlJldmVsbGksIEE8L2F1dGhvcj48YXV0aG9y
PkJ1c3NvbGF0aSwgQjwvYXV0aG9yPjwvYXV0aG9ycz48L2NvbnRyaWJ1dG9ycz48dGl0bGVzPjx0
aXRsZT5Bbmdpb2dlbmljIHByb3BlcnRpZXMgb2YgZW5kb21ldHJpYWwgbWVzZW5jaHltYWwgc3Ry
b21hbCBjZWxscyBpbiBlbmRvdGhlbGlhbCBjby1jdWx0dXJlOiBhbiBpbiB2aXRybyBtb2RlbCBv
ZiBlbmRvbWV0cmlvc2lzPC90aXRsZT48L3RpdGxlcz48cGFnZXM+MTg3PC9wYWdlcz48dm9sdW1l
PjIzPC92b2x1bWU+PG51bWJlcj4zPC9udW1iZXI+PGRhdGVzPjx5ZWFyPjIwMTc8L3llYXI+PC9k
YXRlcz48dXJscz48L3VybHM+PC9yZWNvcmQ+PC9DaXRlPjxDaXRlPjxBdXRob3I+WHVlPC9BdXRo
b3I+PFJlY051bT40NjwvUmVjTnVtPjxyZWNvcmQ+PHJlYy1udW1iZXI+NDY8L3JlYy1udW1iZXI+
PGZvcmVpZ24ta2V5cz48a2V5IGFwcD0iRU4iIGRiLWlkPSJzd2R4cnN3ZXR3dmE5c2V2dDU2eGZh
Mm1wdnp2emZlenRmenMiIHRpbWVzdGFtcD0iMTU3NDc2NDg4MiI+NDY8L2tleT48L2ZvcmVpZ24t
a2V5cz48cmVmLXR5cGUgbmFtZT0iSm91cm5hbCBBcnRpY2xlIj4xNzwvcmVmLXR5cGU+PGNvbnRy
aWJ1dG9ycz48YXV0aG9ycz48YXV0aG9yPlh1ZSwgTGk8L2F1dGhvcj48YXV0aG9yPkxpLCBZYW9o
dWk8L2F1dGhvcj48YXV0aG9yPkNoZW4sIEp1bjwvYXV0aG9yPjwvYXV0aG9ycz48L2NvbnRyaWJ1
dG9ycz48dGl0bGVzPjx0aXRsZT5EdXJhdGlvbiBvZiBzaW11bGF0ZWQgbWljcm9ncmF2aXR5IGFm
ZmVjdHMgdGhlIGRpZmZlcmVudGlhdGlvbiBvZiBtZXNlbmNoeW1hbCBzdGVtIGNlbGxzPC90aXRs
ZT48c2Vjb25kYXJ5LXRpdGxlPk1vbGVjdWxhciBNZWRpY2luZSBSZXBvcnRzPC9zZWNvbmRhcnkt
dGl0bGU+PC90aXRsZXM+PHBlcmlvZGljYWw+PGZ1bGwtdGl0bGU+TW9sZWN1bGFyIE1lZGljaW5l
IFJlcG9ydHM8L2Z1bGwtdGl0bGU+PC9wZXJpb2RpY2FsPjxkYXRlcz48L2RhdGVzPjx1cmxzPjwv
dXJscz48L3JlY29yZD48L0NpdGU+PENpdGU+PEF1dGhvcj5Pc3dhbGQ8L0F1dGhvcj48WWVhcj4y
MDA0PC9ZZWFyPjxSZWNOdW0+NDc8L1JlY051bT48cmVjb3JkPjxyZWMtbnVtYmVyPjQ3PC9yZWMt
bnVtYmVyPjxmb3JlaWduLWtleXM+PGtleSBhcHA9IkVOIiBkYi1pZD0ic3dkeHJzd2V0d3ZhOXNl
dnQ1NnhmYTJtcHZ6dnpmZXp0ZnpzIiB0aW1lc3RhbXA9IjE1NzQ3NjUwMDIiPjQ3PC9rZXk+PC9m
b3JlaWduLWtleXM+PHJlZi10eXBlIG5hbWU9IkpvdXJuYWwgQXJ0aWNsZSI+MTc8L3JlZi10eXBl
Pjxjb250cmlidXRvcnM+PGF1dGhvcnM+PGF1dGhvcj5Kb2FjaGltIE9zd2FsZDwvYXV0aG9yPjxh
dXRob3I+U2FiaW5lIEJveGJlcmdlcjwvYXV0aG9yPjxhdXRob3I+QmlyZ2l0dGUgSsO4cmdlbnNl
bjwvYXV0aG9yPjxhdXRob3I+U2lsdmlhIEZlbGRtYW5uPC9hdXRob3I+PGF1dGhvcj5HZXJoYXJk
IEVobmluZ2VyPC9hdXRob3I+PGF1dGhvcj5NYXJ0aW4gQm9ybmjDpHVzZXI8L2F1dGhvcj48YXV0
aG9yPkNhcnN0ZW4gV2VybmVyPC9hdXRob3I+PC9hdXRob3JzPjwvY29udHJpYnV0b3JzPjx0aXRs
ZXM+PHRpdGxlPk1lc2VuY2h5bWFsIFN0ZW0gQ2VsbHMgQ2FuIEJlIERpZmZlcmVudGlhdGVkIElu
dG8gRW5kb3RoZWxpYWwgQ2VsbHMgSW4gVml0cm88L3RpdGxlPjxzZWNvbmRhcnktdGl0bGU+U1RF
TSBDRUxMUzwvc2Vjb25kYXJ5LXRpdGxlPjwvdGl0bGVzPjxwZXJpb2RpY2FsPjxmdWxsLXRpdGxl
PlN0ZW0gQ2VsbHM8L2Z1bGwtdGl0bGU+PC9wZXJpb2RpY2FsPjxkYXRlcz48eWVhcj4yMDA0PC95
ZWFyPjwvZGF0ZXM+PHVybHM+PC91cmxzPjwvcmVjb3JkPjwvQ2l0ZT48Q2l0ZT48QXV0aG9yPlh1
PC9BdXRob3I+PFJlY051bT40ODwvUmVjTnVtPjxyZWNvcmQ+PHJlYy1udW1iZXI+NDg8L3JlYy1u
dW1iZXI+PGZvcmVpZ24ta2V5cz48a2V5IGFwcD0iRU4iIGRiLWlkPSJzd2R4cnN3ZXR3dmE5c2V2
dDU2eGZhMm1wdnp2emZlenRmenMiIHRpbWVzdGFtcD0iMTU3NDc2NTAxNiI+NDg8L2tleT48L2Zv
cmVpZ24ta2V5cz48cmVmLXR5cGUgbmFtZT0iSm91cm5hbCBBcnRpY2xlIj4xNzwvcmVmLXR5cGU+
PGNvbnRyaWJ1dG9ycz48YXV0aG9ycz48YXV0aG9yPlh1LCBKLjwvYXV0aG9yPjxhdXRob3I+WC4g
TGl1PC9hdXRob3I+PGF1dGhvcj5ZLiBKaWFuZzwvYXV0aG9yPjxhdXRob3I+TC4gQ2h1PC9hdXRo
b3I+PGF1dGhvcj5ILiBIYW88L2F1dGhvcj48YXV0aG9yPlouIExpdWE8L2F1dGhvcj48YXV0aG9y
PkMuIFZlcmZhaWxsaWU8L2F1dGhvcj48YXV0aG9yPkouIFp3ZWllcjwvYXV0aG9yPjxhdXRob3I+
Sy4gR3VwdGE8L2F1dGhvcj48YXV0aG9yPlouIExpdTwvYXV0aG9yPjwvYXV0aG9ycz48L2NvbnRy
aWJ1dG9ycz48dGl0bGVzPjx0aXRsZT5NQVBLL0VSSyBzaWduYWxsaW5nIG1lZGlhdGVzIFZFR0Yt
aW5kdWNlZCBib25lIG1hcnJvdyBzdGVtIGNlbGwgZGlmZmVyZW50aWF0aW9uIGludG8gZW5kb3Ro
ZWxpYWwgY2VsbDwvdGl0bGU+PHNlY29uZGFyeS10aXRsZT5Kb3VybmFsIG9mIENlbGx1bGFyICZh
bXA7IE1vbGVjdWxhciBNZWRpY2luZTwvc2Vjb25kYXJ5LXRpdGxlPjwvdGl0bGVzPjxwZXJpb2Rp
Y2FsPjxmdWxsLXRpdGxlPkpvdXJuYWwgb2YgQ2VsbHVsYXIgJmFtcDsgTW9sZWN1bGFyIE1lZGlj
aW5lPC9mdWxsLXRpdGxlPjwvcGVyaW9kaWNhbD48cGFnZXM+MjM5NS0yNDA2PC9wYWdlcz48dm9s
dW1lPjEyPC92b2x1bWU+PG51bWJlcj42YTwvbnVtYmVyPjxkYXRlcz48L2RhdGVzPjx1cmxzPjwv
dXJscz48L3JlY29yZD48L0NpdGU+PC9FbmROb3RlPgB=
</w:fldData>
        </w:fldChar>
      </w:r>
      <w:r w:rsidR="000C4F18" w:rsidRPr="00CB55B9">
        <w:rPr>
          <w:rFonts w:ascii="Book Antiqua" w:hAnsi="Book Antiqua" w:cs="Times New Roman"/>
          <w:sz w:val="24"/>
          <w:szCs w:val="24"/>
          <w:vertAlign w:val="superscript"/>
        </w:rPr>
        <w:instrText xml:space="preserve"> ADDIN EN.CITE </w:instrText>
      </w:r>
      <w:r w:rsidR="00330077" w:rsidRPr="00CB55B9">
        <w:rPr>
          <w:rFonts w:ascii="Book Antiqua" w:hAnsi="Book Antiqua" w:cs="Times New Roman"/>
          <w:sz w:val="24"/>
          <w:szCs w:val="24"/>
          <w:vertAlign w:val="superscript"/>
        </w:rPr>
        <w:fldChar w:fldCharType="begin">
          <w:fldData xml:space="preserve">PEVuZE5vdGU+PENpdGU+PEF1dGhvcj5DYW5vc2E8L0F1dGhvcj48WWVhcj4yMDE3PC9ZZWFyPjxS
ZWNOdW0+NDU8L1JlY051bT48RGlzcGxheVRleHQ+WzU4LCA1OSwgNjAsIDYxXTwvRGlzcGxheVRl
eHQ+PHJlY29yZD48cmVjLW51bWJlcj40NTwvcmVjLW51bWJlcj48Zm9yZWlnbi1rZXlzPjxrZXkg
YXBwPSJFTiIgZGItaWQ9InN3ZHhyc3dldHd2YTlzZXZ0NTZ4ZmEybXB2enZ6ZmV6dGZ6cyIgdGlt
ZXN0YW1wPSIxNTc0NzY0ODcxIj40NTwva2V5PjwvZm9yZWlnbi1rZXlzPjxyZWYtdHlwZSBuYW1l
PSJKb3VybmFsIEFydGljbGUiPjE3PC9yZWYtdHlwZT48Y29udHJpYnV0b3JzPjxhdXRob3JzPjxh
dXRob3I+Q2Fub3NhLCBTPC9hdXRob3I+PGF1dGhvcj5Nb2dnaW8sIEE8L2F1dGhvcj48YXV0aG9y
PkJyb3NzYSwgQTwvYXV0aG9yPjxhdXRob3I+UGl0dGF0b3JlLCBHPC9hdXRob3I+PGF1dGhvcj5N
YXJjaGlubywgRy4gTC48L2F1dGhvcj48YXV0aG9yPkxlb25jaW5pLCBTPC9hdXRob3I+PGF1dGhv
cj5CZW5lZGV0dG8sIEM8L2F1dGhvcj48YXV0aG9yPlJldmVsbGksIEE8L2F1dGhvcj48YXV0aG9y
PkJ1c3NvbGF0aSwgQjwvYXV0aG9yPjwvYXV0aG9ycz48L2NvbnRyaWJ1dG9ycz48dGl0bGVzPjx0
aXRsZT5Bbmdpb2dlbmljIHByb3BlcnRpZXMgb2YgZW5kb21ldHJpYWwgbWVzZW5jaHltYWwgc3Ry
b21hbCBjZWxscyBpbiBlbmRvdGhlbGlhbCBjby1jdWx0dXJlOiBhbiBpbiB2aXRybyBtb2RlbCBv
ZiBlbmRvbWV0cmlvc2lzPC90aXRsZT48L3RpdGxlcz48cGFnZXM+MTg3PC9wYWdlcz48dm9sdW1l
PjIzPC92b2x1bWU+PG51bWJlcj4zPC9udW1iZXI+PGRhdGVzPjx5ZWFyPjIwMTc8L3llYXI+PC9k
YXRlcz48dXJscz48L3VybHM+PC9yZWNvcmQ+PC9DaXRlPjxDaXRlPjxBdXRob3I+WHVlPC9BdXRo
b3I+PFJlY051bT40NjwvUmVjTnVtPjxyZWNvcmQ+PHJlYy1udW1iZXI+NDY8L3JlYy1udW1iZXI+
PGZvcmVpZ24ta2V5cz48a2V5IGFwcD0iRU4iIGRiLWlkPSJzd2R4cnN3ZXR3dmE5c2V2dDU2eGZh
Mm1wdnp2emZlenRmenMiIHRpbWVzdGFtcD0iMTU3NDc2NDg4MiI+NDY8L2tleT48L2ZvcmVpZ24t
a2V5cz48cmVmLXR5cGUgbmFtZT0iSm91cm5hbCBBcnRpY2xlIj4xNzwvcmVmLXR5cGU+PGNvbnRy
aWJ1dG9ycz48YXV0aG9ycz48YXV0aG9yPlh1ZSwgTGk8L2F1dGhvcj48YXV0aG9yPkxpLCBZYW9o
dWk8L2F1dGhvcj48YXV0aG9yPkNoZW4sIEp1bjwvYXV0aG9yPjwvYXV0aG9ycz48L2NvbnRyaWJ1
dG9ycz48dGl0bGVzPjx0aXRsZT5EdXJhdGlvbiBvZiBzaW11bGF0ZWQgbWljcm9ncmF2aXR5IGFm
ZmVjdHMgdGhlIGRpZmZlcmVudGlhdGlvbiBvZiBtZXNlbmNoeW1hbCBzdGVtIGNlbGxzPC90aXRs
ZT48c2Vjb25kYXJ5LXRpdGxlPk1vbGVjdWxhciBNZWRpY2luZSBSZXBvcnRzPC9zZWNvbmRhcnkt
dGl0bGU+PC90aXRsZXM+PHBlcmlvZGljYWw+PGZ1bGwtdGl0bGU+TW9sZWN1bGFyIE1lZGljaW5l
IFJlcG9ydHM8L2Z1bGwtdGl0bGU+PC9wZXJpb2RpY2FsPjxkYXRlcz48L2RhdGVzPjx1cmxzPjwv
dXJscz48L3JlY29yZD48L0NpdGU+PENpdGU+PEF1dGhvcj5Pc3dhbGQ8L0F1dGhvcj48WWVhcj4y
MDA0PC9ZZWFyPjxSZWNOdW0+NDc8L1JlY051bT48cmVjb3JkPjxyZWMtbnVtYmVyPjQ3PC9yZWMt
bnVtYmVyPjxmb3JlaWduLWtleXM+PGtleSBhcHA9IkVOIiBkYi1pZD0ic3dkeHJzd2V0d3ZhOXNl
dnQ1NnhmYTJtcHZ6dnpmZXp0ZnpzIiB0aW1lc3RhbXA9IjE1NzQ3NjUwMDIiPjQ3PC9rZXk+PC9m
b3JlaWduLWtleXM+PHJlZi10eXBlIG5hbWU9IkpvdXJuYWwgQXJ0aWNsZSI+MTc8L3JlZi10eXBl
Pjxjb250cmlidXRvcnM+PGF1dGhvcnM+PGF1dGhvcj5Kb2FjaGltIE9zd2FsZDwvYXV0aG9yPjxh
dXRob3I+U2FiaW5lIEJveGJlcmdlcjwvYXV0aG9yPjxhdXRob3I+QmlyZ2l0dGUgSsO4cmdlbnNl
bjwvYXV0aG9yPjxhdXRob3I+U2lsdmlhIEZlbGRtYW5uPC9hdXRob3I+PGF1dGhvcj5HZXJoYXJk
IEVobmluZ2VyPC9hdXRob3I+PGF1dGhvcj5NYXJ0aW4gQm9ybmjDpHVzZXI8L2F1dGhvcj48YXV0
aG9yPkNhcnN0ZW4gV2VybmVyPC9hdXRob3I+PC9hdXRob3JzPjwvY29udHJpYnV0b3JzPjx0aXRs
ZXM+PHRpdGxlPk1lc2VuY2h5bWFsIFN0ZW0gQ2VsbHMgQ2FuIEJlIERpZmZlcmVudGlhdGVkIElu
dG8gRW5kb3RoZWxpYWwgQ2VsbHMgSW4gVml0cm88L3RpdGxlPjxzZWNvbmRhcnktdGl0bGU+U1RF
TSBDRUxMUzwvc2Vjb25kYXJ5LXRpdGxlPjwvdGl0bGVzPjxwZXJpb2RpY2FsPjxmdWxsLXRpdGxl
PlN0ZW0gQ2VsbHM8L2Z1bGwtdGl0bGU+PC9wZXJpb2RpY2FsPjxkYXRlcz48eWVhcj4yMDA0PC95
ZWFyPjwvZGF0ZXM+PHVybHM+PC91cmxzPjwvcmVjb3JkPjwvQ2l0ZT48Q2l0ZT48QXV0aG9yPlh1
PC9BdXRob3I+PFJlY051bT40ODwvUmVjTnVtPjxyZWNvcmQ+PHJlYy1udW1iZXI+NDg8L3JlYy1u
dW1iZXI+PGZvcmVpZ24ta2V5cz48a2V5IGFwcD0iRU4iIGRiLWlkPSJzd2R4cnN3ZXR3dmE5c2V2
dDU2eGZhMm1wdnp2emZlenRmenMiIHRpbWVzdGFtcD0iMTU3NDc2NTAxNiI+NDg8L2tleT48L2Zv
cmVpZ24ta2V5cz48cmVmLXR5cGUgbmFtZT0iSm91cm5hbCBBcnRpY2xlIj4xNzwvcmVmLXR5cGU+
PGNvbnRyaWJ1dG9ycz48YXV0aG9ycz48YXV0aG9yPlh1LCBKLjwvYXV0aG9yPjxhdXRob3I+WC4g
TGl1PC9hdXRob3I+PGF1dGhvcj5ZLiBKaWFuZzwvYXV0aG9yPjxhdXRob3I+TC4gQ2h1PC9hdXRo
b3I+PGF1dGhvcj5ILiBIYW88L2F1dGhvcj48YXV0aG9yPlouIExpdWE8L2F1dGhvcj48YXV0aG9y
PkMuIFZlcmZhaWxsaWU8L2F1dGhvcj48YXV0aG9yPkouIFp3ZWllcjwvYXV0aG9yPjxhdXRob3I+
Sy4gR3VwdGE8L2F1dGhvcj48YXV0aG9yPlouIExpdTwvYXV0aG9yPjwvYXV0aG9ycz48L2NvbnRy
aWJ1dG9ycz48dGl0bGVzPjx0aXRsZT5NQVBLL0VSSyBzaWduYWxsaW5nIG1lZGlhdGVzIFZFR0Yt
aW5kdWNlZCBib25lIG1hcnJvdyBzdGVtIGNlbGwgZGlmZmVyZW50aWF0aW9uIGludG8gZW5kb3Ro
ZWxpYWwgY2VsbDwvdGl0bGU+PHNlY29uZGFyeS10aXRsZT5Kb3VybmFsIG9mIENlbGx1bGFyICZh
bXA7IE1vbGVjdWxhciBNZWRpY2luZTwvc2Vjb25kYXJ5LXRpdGxlPjwvdGl0bGVzPjxwZXJpb2Rp
Y2FsPjxmdWxsLXRpdGxlPkpvdXJuYWwgb2YgQ2VsbHVsYXIgJmFtcDsgTW9sZWN1bGFyIE1lZGlj
aW5lPC9mdWxsLXRpdGxlPjwvcGVyaW9kaWNhbD48cGFnZXM+MjM5NS0yNDA2PC9wYWdlcz48dm9s
dW1lPjEyPC92b2x1bWU+PG51bWJlcj42YTwvbnVtYmVyPjxkYXRlcz48L2RhdGVzPjx1cmxzPjwv
dXJscz48L3JlY29yZD48L0NpdGU+PC9FbmROb3RlPgB=
</w:fldData>
        </w:fldChar>
      </w:r>
      <w:r w:rsidR="000C4F18" w:rsidRPr="00CB55B9">
        <w:rPr>
          <w:rFonts w:ascii="Book Antiqua" w:hAnsi="Book Antiqua" w:cs="Times New Roman"/>
          <w:sz w:val="24"/>
          <w:szCs w:val="24"/>
          <w:vertAlign w:val="superscript"/>
        </w:rPr>
        <w:instrText xml:space="preserve"> ADDIN EN.CITE.DATA </w:instrText>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end"/>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separate"/>
      </w:r>
      <w:r w:rsidR="00597A8D" w:rsidRPr="00CB55B9">
        <w:rPr>
          <w:rFonts w:ascii="Book Antiqua" w:hAnsi="Book Antiqua" w:cs="Times New Roman"/>
          <w:noProof/>
          <w:sz w:val="24"/>
          <w:szCs w:val="24"/>
          <w:vertAlign w:val="superscript"/>
        </w:rPr>
        <w:t>[58-</w:t>
      </w:r>
      <w:r w:rsidR="000C4F18" w:rsidRPr="00CB55B9">
        <w:rPr>
          <w:rFonts w:ascii="Book Antiqua" w:hAnsi="Book Antiqua" w:cs="Times New Roman"/>
          <w:noProof/>
          <w:sz w:val="24"/>
          <w:szCs w:val="24"/>
          <w:vertAlign w:val="superscript"/>
        </w:rPr>
        <w:t>61]</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C755FC" w:rsidRPr="00CB55B9">
        <w:rPr>
          <w:rFonts w:ascii="Book Antiqua" w:hAnsi="Book Antiqua" w:cs="Times New Roman"/>
          <w:sz w:val="24"/>
          <w:szCs w:val="24"/>
        </w:rPr>
        <w:t>follow</w:t>
      </w:r>
      <w:r w:rsidR="00C755FC">
        <w:rPr>
          <w:rFonts w:ascii="Book Antiqua" w:hAnsi="Book Antiqua" w:cs="Times New Roman"/>
          <w:sz w:val="24"/>
          <w:szCs w:val="24"/>
        </w:rPr>
        <w:t>ed</w:t>
      </w:r>
      <w:r w:rsidR="00C755FC" w:rsidRPr="00CB55B9">
        <w:rPr>
          <w:rFonts w:ascii="Book Antiqua" w:hAnsi="Book Antiqua" w:cs="Times New Roman"/>
          <w:sz w:val="24"/>
          <w:szCs w:val="24"/>
        </w:rPr>
        <w:t xml:space="preserve"> </w:t>
      </w:r>
      <w:r w:rsidR="00612E67" w:rsidRPr="00CB55B9">
        <w:rPr>
          <w:rFonts w:ascii="Book Antiqua" w:hAnsi="Book Antiqua" w:cs="Times New Roman"/>
          <w:sz w:val="24"/>
          <w:szCs w:val="24"/>
        </w:rPr>
        <w:t xml:space="preserve">by transplantation of these early-differentiation-stage cells into </w:t>
      </w:r>
      <w:r w:rsidR="00AE3B6E">
        <w:rPr>
          <w:rFonts w:ascii="Book Antiqua" w:hAnsi="Book Antiqua" w:cs="Times New Roman"/>
          <w:sz w:val="24"/>
          <w:szCs w:val="24"/>
        </w:rPr>
        <w:t>SCID</w:t>
      </w:r>
      <w:r w:rsidR="00612E67" w:rsidRPr="00CB55B9">
        <w:rPr>
          <w:rFonts w:ascii="Book Antiqua" w:hAnsi="Book Antiqua" w:cs="Times New Roman"/>
          <w:sz w:val="24"/>
          <w:szCs w:val="24"/>
        </w:rPr>
        <w:t xml:space="preserve"> mice</w:t>
      </w:r>
      <w:r w:rsidR="00C755FC">
        <w:rPr>
          <w:rFonts w:ascii="Book Antiqua" w:hAnsi="Book Antiqua" w:cs="Times New Roman"/>
          <w:sz w:val="24"/>
          <w:szCs w:val="24"/>
        </w:rPr>
        <w:t>,</w:t>
      </w:r>
      <w:r w:rsidR="00612E67" w:rsidRPr="00CB55B9">
        <w:rPr>
          <w:rFonts w:ascii="Book Antiqua" w:hAnsi="Book Antiqua" w:cs="Times New Roman"/>
          <w:sz w:val="24"/>
          <w:szCs w:val="24"/>
        </w:rPr>
        <w:t xml:space="preserve"> clearly promoted neo-vascular structure formation </w:t>
      </w:r>
      <w:r w:rsidR="00612E67" w:rsidRPr="00E47CD6">
        <w:rPr>
          <w:rFonts w:ascii="Book Antiqua" w:hAnsi="Book Antiqua" w:cs="Times New Roman"/>
          <w:i/>
          <w:sz w:val="24"/>
          <w:szCs w:val="24"/>
        </w:rPr>
        <w:t>in vivo</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&lt;EndNote&gt;&lt;Cite&gt;&lt;Author&gt;Allameh&lt;/Author&gt;&lt;Year&gt;2016&lt;/Year&gt;&lt;RecNum&gt;49&lt;/RecNum&gt;&lt;DisplayText&gt;[62]&lt;/DisplayText&gt;&lt;record&gt;&lt;rec-number&gt;49&lt;/rec-number&gt;&lt;foreign-keys&gt;&lt;key app="EN" db-id="swdxrswetwva9sevt56xfa2mpvzvzfeztfzs" timestamp="1574765126"&gt;49&lt;/key&gt;&lt;/foreign-keys&gt;&lt;ref-type name="Journal Article"&gt;17&lt;/ref-type&gt;&lt;contributors&gt;&lt;authors&gt;&lt;author&gt;Allameh, Abdolamir&lt;/author&gt;&lt;author&gt;Jazayeri, Maryam&lt;/author&gt;&lt;author&gt;Adelipour, Maryam&lt;/author&gt;&lt;/authors&gt;&lt;/contributors&gt;&lt;titles&gt;&lt;title&gt;In Vivo Vascularization of Endothelial Cells Derived from Bone Marrow Mesenchymal Stem Cells in SCID Mouse Model&lt;/title&gt;&lt;secondary-title&gt;Cell Journal&lt;/secondary-title&gt;&lt;/titles&gt;&lt;periodical&gt;&lt;full-title&gt;Cell Journal&lt;/full-title&gt;&lt;/periodical&gt;&lt;pages&gt;179-188&lt;/pages&gt;&lt;volume&gt;18&lt;/volume&gt;&lt;number&gt;2&lt;/number&gt;&lt;dates&gt;&lt;year&gt;2016&lt;/year&gt;&lt;/dates&gt;&lt;urls&gt;&lt;/urls&gt;&lt;/record&gt;&lt;/Cite&gt;&lt;/EndNote&gt;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[62]</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612E67" w:rsidRPr="00CB55B9">
        <w:rPr>
          <w:rFonts w:ascii="Book Antiqua" w:hAnsi="Book Antiqua" w:cs="Times New Roman"/>
          <w:sz w:val="24"/>
          <w:szCs w:val="24"/>
        </w:rPr>
        <w:t>Nevertheless, it is beneficial to avoid immune response reactions through the use of endothelial cells in the early stage of differentiation. At present, a large number of studies have shown that endothelial cells differentiated from stem cells can develop into capillaries under induction with VEGF and other stimulatory factors. However, the conditions and efficiency of the endothelial cells for identifying the disrupted endothelial network and determining the involvement in angiogenesis have remained obscure to date</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&lt;EndNote&gt;&lt;Cite&gt;&lt;RecNum&gt;54&lt;/RecNum&gt;&lt;DisplayText&gt;[63]&lt;/DisplayText&gt;&lt;record&gt;&lt;rec-number&gt;54&lt;/rec-number&gt;&lt;foreign-keys&gt;&lt;key app="EN" db-id="swdxrswetwva9sevt56xfa2mpvzvzfeztfzs" timestamp="1576132698"&gt;54&lt;/key&gt;&lt;/foreign-keys&gt;&lt;ref-type name="Journal Article"&gt;17&lt;/ref-type&gt;&lt;contributors&gt;&lt;/contributors&gt;&lt;titles&gt;&lt;title&gt;Molecular and ultrastructural characterization of endothelial cells differentiated from human bone marrow mesenchymal stem cells&lt;/title&gt;&lt;secondary-title&gt;Cell Biology International&lt;/secondary-title&gt;&lt;/titles&gt;&lt;periodical&gt;&lt;full-title&gt;Cell Biology International&lt;/full-title&gt;&lt;/periodical&gt;&lt;pages&gt;1183-1192&lt;/pages&gt;&lt;volume&gt;32&lt;/volume&gt;&lt;number&gt;10&lt;/number&gt;&lt;dates&gt;&lt;/dates&gt;&lt;urls&gt;&lt;/urls&gt;&lt;/record&gt;&lt;/Cite&gt;&lt;/EndNote&gt;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[63]</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CD0187" w:rsidRPr="00CB55B9">
        <w:rPr>
          <w:rFonts w:ascii="Book Antiqua" w:hAnsi="Book Antiqua" w:cs="Times New Roman"/>
          <w:sz w:val="24"/>
          <w:szCs w:val="24"/>
        </w:rPr>
        <w:t xml:space="preserve">Researchers have implanted gelatin-coated polyamide knitted mesh seeded with EMSCs in a rat wound model of POP repair surgery, which demonstrated a significant decrease in </w:t>
      </w:r>
      <w:bookmarkStart w:id="141" w:name="OLE_LINK103"/>
      <w:bookmarkStart w:id="142" w:name="OLE_LINK102"/>
      <w:r w:rsidR="00CD0187" w:rsidRPr="00CB55B9">
        <w:rPr>
          <w:rFonts w:ascii="Book Antiqua" w:hAnsi="Book Antiqua" w:cs="Times New Roman"/>
          <w:sz w:val="24"/>
          <w:szCs w:val="24"/>
        </w:rPr>
        <w:t>M2 and M1 macrophages</w:t>
      </w:r>
      <w:bookmarkEnd w:id="141"/>
      <w:bookmarkEnd w:id="142"/>
      <w:r w:rsidR="00CD0187" w:rsidRPr="00CB55B9">
        <w:rPr>
          <w:rFonts w:ascii="Book Antiqua" w:hAnsi="Book Antiqua" w:cs="Times New Roman"/>
          <w:sz w:val="24"/>
          <w:szCs w:val="24"/>
        </w:rPr>
        <w:t xml:space="preserve"> and </w:t>
      </w:r>
      <w:bookmarkStart w:id="143" w:name="OLE_LINK104"/>
      <w:r w:rsidR="00CD0187" w:rsidRPr="00CB55B9">
        <w:rPr>
          <w:rFonts w:ascii="Book Antiqua" w:hAnsi="Book Antiqua" w:cs="Times New Roman"/>
          <w:sz w:val="24"/>
          <w:szCs w:val="24"/>
        </w:rPr>
        <w:t>leukocytes</w:t>
      </w:r>
      <w:bookmarkEnd w:id="143"/>
      <w:r w:rsidR="00CD0187" w:rsidRPr="00CB55B9">
        <w:rPr>
          <w:rFonts w:ascii="Book Antiqua" w:hAnsi="Book Antiqua" w:cs="Times New Roman"/>
          <w:sz w:val="24"/>
          <w:szCs w:val="24"/>
        </w:rPr>
        <w:t xml:space="preserve"> surrounding the mesh filaments at 90 d. These findings indicated that EMSC possess </w:t>
      </w:r>
      <w:r w:rsidR="00C755FC" w:rsidRPr="00CB55B9">
        <w:rPr>
          <w:rFonts w:ascii="Book Antiqua" w:hAnsi="Book Antiqua" w:cs="Times New Roman"/>
          <w:sz w:val="24"/>
          <w:szCs w:val="24"/>
        </w:rPr>
        <w:t>long</w:t>
      </w:r>
      <w:r w:rsidR="00C755FC">
        <w:rPr>
          <w:rFonts w:ascii="Book Antiqua" w:hAnsi="Book Antiqua" w:cs="Times New Roman"/>
          <w:sz w:val="24"/>
          <w:szCs w:val="24"/>
        </w:rPr>
        <w:t>-</w:t>
      </w:r>
      <w:r w:rsidR="00CD0187" w:rsidRPr="00CB55B9">
        <w:rPr>
          <w:rFonts w:ascii="Book Antiqua" w:hAnsi="Book Antiqua" w:cs="Times New Roman"/>
          <w:sz w:val="24"/>
          <w:szCs w:val="24"/>
        </w:rPr>
        <w:t>term anti-inflammatory effects and induce wound repair by promoting neo-tissue formation, as shown in Figure 1. Notably, it also appears that the type of macrophage activity might be influenced by EMSC cytokines in the wound healing response</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&lt;EndNote&gt;&lt;Cite&gt;&lt;Author&gt;Ulrich&lt;/Author&gt;&lt;Year&gt;2013&lt;/Year&gt;&lt;RecNum&gt;50&lt;/RecNum&gt;&lt;DisplayText&gt;[23]&lt;/DisplayText&gt;&lt;record&gt;&lt;rec-number&gt;50&lt;/rec-number&gt;&lt;foreign-keys&gt;&lt;key app="EN" db-id="swdxrswetwva9sevt56xfa2mpvzvzfeztfzs" timestamp="1574765173"&gt;50&lt;/key&gt;&lt;/foreign-keys&gt;&lt;ref-type name="Journal Article"&gt;17&lt;/ref-type&gt;&lt;contributors&gt;&lt;authors&gt;&lt;author&gt;Ulrich, Daniela&lt;/author&gt;&lt;author&gt;Edwards, Sharon Lee&lt;/author&gt;&lt;author&gt;Kai, Su&lt;/author&gt;&lt;author&gt;Tan, Ker Sin&lt;/author&gt;&lt;author&gt;Gargett, Caroline E&lt;/author&gt;&lt;/authors&gt;&lt;/contributors&gt;&lt;titles&gt;&lt;title&gt;Human Endometrial Mesenchymal Stem Cells Modulate the Tissue Response and Mechanical Behavior of Polyamide Mesh Implants for Pelvic Organ Prolapse Repair&lt;/title&gt;&lt;secondary-title&gt;Tissue Engineering Part A&lt;/secondary-title&gt;&lt;/titles&gt;&lt;periodical&gt;&lt;full-title&gt;Tissue Engineering Part A&lt;/full-title&gt;&lt;/periodical&gt;&lt;pages&gt;785-98&lt;/pages&gt;&lt;volume&gt;20&lt;/volume&gt;&lt;number&gt;3-4&lt;/number&gt;&lt;dates&gt;&lt;year&gt;2013&lt;/year&gt;&lt;/dates&gt;&lt;urls&gt;&lt;/urls&gt;&lt;/record&gt;&lt;/Cite&gt;&lt;/EndNote&gt;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[23]</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At present, the exact</w:t>
      </w:r>
      <w:r w:rsidR="00E761EF" w:rsidRPr="00CB55B9">
        <w:rPr>
          <w:rFonts w:ascii="Book Antiqua" w:hAnsi="Book Antiqua" w:cs="Times New Roman"/>
          <w:sz w:val="24"/>
          <w:szCs w:val="24"/>
        </w:rPr>
        <w:t xml:space="preserve"> </w:t>
      </w:r>
      <w:r w:rsidR="008F24C9" w:rsidRPr="00CB55B9">
        <w:rPr>
          <w:rFonts w:ascii="Book Antiqua" w:hAnsi="Book Antiqua" w:cs="Times New Roman"/>
          <w:sz w:val="24"/>
          <w:szCs w:val="24"/>
        </w:rPr>
        <w:t xml:space="preserve">immunomodulatory </w:t>
      </w:r>
      <w:r w:rsidR="008F24C9" w:rsidRPr="00CB55B9">
        <w:rPr>
          <w:rFonts w:ascii="Book Antiqua" w:hAnsi="Book Antiqua" w:cs="Times New Roman"/>
          <w:sz w:val="24"/>
          <w:szCs w:val="24"/>
        </w:rPr>
        <w:lastRenderedPageBreak/>
        <w:t xml:space="preserve">mechanism of </w:t>
      </w:r>
      <w:r w:rsidR="00CD0187" w:rsidRPr="00CB55B9">
        <w:rPr>
          <w:rFonts w:ascii="Book Antiqua" w:hAnsi="Book Antiqua" w:cs="Times New Roman"/>
          <w:sz w:val="24"/>
          <w:szCs w:val="24"/>
        </w:rPr>
        <w:t xml:space="preserve">MSCs and whether EMSC are capable of reducing the inflammatory response and modulating the healing microenvironment through paracrine effects over the long term </w:t>
      </w:r>
      <w:r w:rsidR="00C755FC">
        <w:rPr>
          <w:rFonts w:ascii="Book Antiqua" w:hAnsi="Book Antiqua" w:cs="Times New Roman"/>
          <w:sz w:val="24"/>
          <w:szCs w:val="24"/>
        </w:rPr>
        <w:t>are</w:t>
      </w:r>
      <w:r w:rsidR="00C755FC" w:rsidRPr="00CB55B9">
        <w:rPr>
          <w:rFonts w:ascii="Book Antiqua" w:hAnsi="Book Antiqua" w:cs="Times New Roman"/>
          <w:sz w:val="24"/>
          <w:szCs w:val="24"/>
        </w:rPr>
        <w:t xml:space="preserve"> </w:t>
      </w:r>
      <w:r w:rsidR="00CD0187" w:rsidRPr="00CB55B9">
        <w:rPr>
          <w:rFonts w:ascii="Book Antiqua" w:hAnsi="Book Antiqua" w:cs="Times New Roman"/>
          <w:sz w:val="24"/>
          <w:szCs w:val="24"/>
        </w:rPr>
        <w:t>still unclear</w:t>
      </w:r>
      <w:r w:rsidR="00330077" w:rsidRPr="00CB55B9">
        <w:rPr>
          <w:rFonts w:ascii="Book Antiqua" w:hAnsi="Book Antiqua" w:cs="Times New Roman"/>
          <w:sz w:val="24"/>
          <w:szCs w:val="24"/>
          <w:vertAlign w:val="superscript"/>
        </w:rPr>
        <w:fldChar w:fldCharType="begin"/>
      </w:r>
      <w:r w:rsidR="000C4F18" w:rsidRPr="00CB55B9">
        <w:rPr>
          <w:rFonts w:ascii="Book Antiqua" w:hAnsi="Book Antiqua" w:cs="Times New Roman"/>
          <w:sz w:val="24"/>
          <w:szCs w:val="24"/>
          <w:vertAlign w:val="superscript"/>
        </w:rPr>
        <w:instrText xml:space="preserve"> ADDIN EN.CITE &lt;EndNote&gt;&lt;Cite&gt;&lt;RecNum&gt;56&lt;/RecNum&gt;&lt;DisplayText&gt;[64, 65]&lt;/DisplayText&gt;&lt;record&gt;&lt;rec-number&gt;56&lt;/rec-number&gt;&lt;foreign-keys&gt;&lt;key app="EN" db-id="swdxrswetwva9sevt56xfa2mpvzvzfeztfzs" timestamp="1576140359"&gt;56&lt;/key&gt;&lt;/foreign-keys&gt;&lt;ref-type name="Journal Article"&gt;17&lt;/ref-type&gt;&lt;contributors&gt;&lt;/contributors&gt;&lt;titles&gt;&lt;title&gt;Mesenchymal stem cells: a new strategy for immunosuppression and tissue repair&lt;/title&gt;&lt;secondary-title&gt;Cell Research&lt;/secondary-title&gt;&lt;/titles&gt;&lt;periodical&gt;&lt;full-title&gt;Cell Research&lt;/full-title&gt;&lt;/periodical&gt;&lt;pages&gt;510-518&lt;/pages&gt;&lt;number&gt;5&lt;/number&gt;&lt;dates&gt;&lt;/dates&gt;&lt;urls&gt;&lt;/urls&gt;&lt;/record&gt;&lt;/Cite&gt;&lt;Cite&gt;&lt;Author&gt;Caplan&lt;/Author&gt;&lt;Year&gt;2006&lt;/Year&gt;&lt;RecNum&gt;57&lt;/RecNum&gt;&lt;record&gt;&lt;rec-number&gt;57&lt;/rec-number&gt;&lt;foreign-keys&gt;&lt;key app="EN" db-id="swdxrswetwva9sevt56xfa2mpvzvzfeztfzs" timestamp="1576140423"&gt;57&lt;/key&gt;&lt;/foreign-keys&gt;&lt;ref-type name="Journal Article"&gt;17&lt;/ref-type&gt;&lt;contributors&gt;&lt;authors&gt;&lt;author&gt;Caplan, Arnold I.&lt;/author&gt;&lt;author&gt;Dennis, James E.&lt;/author&gt;&lt;/authors&gt;&lt;/contributors&gt;&lt;titles&gt;&lt;title&gt;Mesenchymal stem cells as trophic mediators&amp;amp;nbsp&lt;/title&gt;&lt;secondary-title&gt;Journal of Cellular Biochemistry&lt;/secondary-title&gt;&lt;/titles&gt;&lt;periodical&gt;&lt;full-title&gt;Journal of Cellular Biochemistry&lt;/full-title&gt;&lt;/periodical&gt;&lt;pages&gt;1076-1084&lt;/pages&gt;&lt;volume&gt;98&lt;/volume&gt;&lt;number&gt;5&lt;/number&gt;&lt;dates&gt;&lt;year&gt;2006&lt;/year&gt;&lt;/dates&gt;&lt;urls&gt;&lt;/urls&gt;&lt;/record&gt;&lt;/Cite&gt;&lt;/EndNote&gt;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[64,</w:t>
      </w:r>
      <w:r w:rsidR="000C4F18" w:rsidRPr="00CB55B9">
        <w:rPr>
          <w:rFonts w:ascii="Book Antiqua" w:hAnsi="Book Antiqua" w:cs="Times New Roman"/>
          <w:noProof/>
          <w:sz w:val="24"/>
          <w:szCs w:val="24"/>
          <w:vertAlign w:val="superscript"/>
        </w:rPr>
        <w:t>65]</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a</w:t>
      </w:r>
      <w:r w:rsidR="00CD0187" w:rsidRPr="00CB55B9">
        <w:rPr>
          <w:rFonts w:ascii="Book Antiqua" w:hAnsi="Book Antiqua" w:cs="Times New Roman"/>
          <w:sz w:val="24"/>
          <w:szCs w:val="24"/>
        </w:rPr>
        <w:t>nd related studies of stem cells in this respect are rare</w:t>
      </w:r>
      <w:r w:rsidR="008F24C9" w:rsidRPr="00CB55B9">
        <w:rPr>
          <w:rFonts w:ascii="Book Antiqua" w:hAnsi="Book Antiqua" w:cs="Times New Roman"/>
          <w:sz w:val="24"/>
          <w:szCs w:val="24"/>
        </w:rPr>
        <w:t>.</w:t>
      </w:r>
      <w:bookmarkStart w:id="144" w:name="OLE_LINK44"/>
      <w:bookmarkStart w:id="145" w:name="OLE_LINK43"/>
      <w:bookmarkEnd w:id="138"/>
      <w:bookmarkEnd w:id="139"/>
    </w:p>
    <w:p w:rsidR="00360EE0" w:rsidRPr="00C755FC" w:rsidRDefault="00360EE0" w:rsidP="00360EE0">
      <w:pPr>
        <w:pStyle w:val="10"/>
        <w:spacing w:line="360" w:lineRule="auto"/>
        <w:ind w:firstLineChars="0" w:firstLine="0"/>
        <w:rPr>
          <w:rFonts w:ascii="Book Antiqua" w:hAnsi="Book Antiqua" w:cs="Times New Roman"/>
          <w:sz w:val="24"/>
          <w:szCs w:val="24"/>
          <w:shd w:val="clear" w:color="auto" w:fill="FFFFFF"/>
        </w:rPr>
      </w:pPr>
    </w:p>
    <w:p w:rsidR="006A051B" w:rsidRPr="00360EE0" w:rsidRDefault="006A051B" w:rsidP="00360EE0">
      <w:pPr>
        <w:pStyle w:val="10"/>
        <w:spacing w:line="360" w:lineRule="auto"/>
        <w:ind w:firstLineChars="0" w:firstLine="0"/>
        <w:rPr>
          <w:rFonts w:ascii="Book Antiqua" w:hAnsi="Book Antiqua" w:cs="Times New Roman"/>
          <w:b/>
          <w:i/>
          <w:sz w:val="24"/>
          <w:szCs w:val="24"/>
        </w:rPr>
      </w:pPr>
      <w:r w:rsidRPr="00360EE0">
        <w:rPr>
          <w:rFonts w:ascii="Book Antiqua" w:hAnsi="Book Antiqua" w:cs="Times New Roman"/>
          <w:b/>
          <w:i/>
          <w:sz w:val="24"/>
          <w:szCs w:val="24"/>
          <w:shd w:val="clear" w:color="auto" w:fill="FFFFFF"/>
        </w:rPr>
        <w:t>Possible mechanisms</w:t>
      </w:r>
    </w:p>
    <w:p w:rsidR="00F11281" w:rsidRPr="00CB55B9" w:rsidRDefault="00B3021D" w:rsidP="001E1065">
      <w:pPr>
        <w:spacing w:line="360" w:lineRule="auto"/>
        <w:rPr>
          <w:rFonts w:ascii="Book Antiqua" w:hAnsi="Book Antiqua" w:cs="Times New Roman"/>
          <w:sz w:val="24"/>
          <w:szCs w:val="24"/>
        </w:rPr>
      </w:pPr>
      <w:r w:rsidRPr="00CB55B9">
        <w:rPr>
          <w:rFonts w:ascii="Book Antiqua" w:eastAsia="宋体" w:hAnsi="Book Antiqua" w:cs="Times New Roman"/>
          <w:sz w:val="24"/>
          <w:szCs w:val="24"/>
        </w:rPr>
        <w:t xml:space="preserve">Overall, </w:t>
      </w:r>
      <w:r w:rsidR="008F24C9" w:rsidRPr="00CB55B9">
        <w:rPr>
          <w:rFonts w:ascii="Book Antiqua" w:eastAsia="宋体" w:hAnsi="Book Antiqua" w:cs="Times New Roman"/>
          <w:sz w:val="24"/>
          <w:szCs w:val="24"/>
        </w:rPr>
        <w:t xml:space="preserve">stem cell-based therapy generally </w:t>
      </w:r>
      <w:r w:rsidR="005266A3">
        <w:rPr>
          <w:rFonts w:ascii="Book Antiqua" w:eastAsia="宋体" w:hAnsi="Book Antiqua" w:cs="Times New Roman"/>
          <w:sz w:val="24"/>
          <w:szCs w:val="24"/>
        </w:rPr>
        <w:t>require</w:t>
      </w:r>
      <w:r w:rsidR="007C5944">
        <w:rPr>
          <w:rFonts w:ascii="Book Antiqua" w:eastAsia="宋体" w:hAnsi="Book Antiqua" w:cs="Times New Roman"/>
          <w:sz w:val="24"/>
          <w:szCs w:val="24"/>
        </w:rPr>
        <w:t>s</w:t>
      </w:r>
      <w:r w:rsidR="005266A3">
        <w:rPr>
          <w:rFonts w:ascii="Book Antiqua" w:eastAsia="宋体" w:hAnsi="Book Antiqua" w:cs="Times New Roman"/>
          <w:sz w:val="24"/>
          <w:szCs w:val="24"/>
        </w:rPr>
        <w:t xml:space="preserve"> </w:t>
      </w:r>
      <w:r w:rsidR="008F24C9" w:rsidRPr="00CB55B9">
        <w:rPr>
          <w:rFonts w:ascii="Book Antiqua" w:eastAsia="宋体" w:hAnsi="Book Antiqua" w:cs="Times New Roman"/>
          <w:sz w:val="24"/>
          <w:szCs w:val="24"/>
        </w:rPr>
        <w:t>trans- or periurethral</w:t>
      </w:r>
      <w:r w:rsidR="007D46F9" w:rsidRPr="00CB55B9">
        <w:rPr>
          <w:rFonts w:ascii="Book Antiqua" w:eastAsia="宋体" w:hAnsi="Book Antiqua" w:cs="Times New Roman"/>
          <w:sz w:val="24"/>
          <w:szCs w:val="24"/>
        </w:rPr>
        <w:t xml:space="preserve"> </w:t>
      </w:r>
      <w:r w:rsidRPr="00CB55B9">
        <w:rPr>
          <w:rFonts w:ascii="Book Antiqua" w:eastAsia="宋体" w:hAnsi="Book Antiqua" w:cs="Times New Roman"/>
          <w:sz w:val="24"/>
          <w:szCs w:val="24"/>
        </w:rPr>
        <w:t xml:space="preserve">injections of different stem cell </w:t>
      </w:r>
      <w:r w:rsidRPr="00CB55B9">
        <w:rPr>
          <w:rFonts w:ascii="Book Antiqua" w:hAnsi="Book Antiqua" w:cs="Times New Roman"/>
          <w:sz w:val="24"/>
          <w:szCs w:val="24"/>
        </w:rPr>
        <w:t>preparat</w:t>
      </w:r>
      <w:r w:rsidRPr="00CB55B9">
        <w:rPr>
          <w:rFonts w:ascii="Book Antiqua" w:eastAsia="宋体" w:hAnsi="Book Antiqua" w:cs="Times New Roman"/>
          <w:sz w:val="24"/>
          <w:szCs w:val="24"/>
        </w:rPr>
        <w:t>ions (including stem cells alone, stem cells combined with cytokines or seeded on mesh, or the secretion of exosomes) into the bladder neck, external sphincter</w:t>
      </w:r>
      <w:r w:rsidR="005266A3">
        <w:rPr>
          <w:rFonts w:ascii="Book Antiqua" w:eastAsia="宋体" w:hAnsi="Book Antiqua" w:cs="Times New Roman"/>
          <w:sz w:val="24"/>
          <w:szCs w:val="24"/>
        </w:rPr>
        <w:t>,</w:t>
      </w:r>
      <w:r w:rsidRPr="00CB55B9">
        <w:rPr>
          <w:rFonts w:ascii="Book Antiqua" w:eastAsia="宋体" w:hAnsi="Book Antiqua" w:cs="Times New Roman"/>
          <w:sz w:val="24"/>
          <w:szCs w:val="24"/>
        </w:rPr>
        <w:t xml:space="preserve"> or subm</w:t>
      </w:r>
      <w:r w:rsidR="008F24C9" w:rsidRPr="00CB55B9">
        <w:rPr>
          <w:rFonts w:ascii="Book Antiqua" w:hAnsi="Book Antiqua" w:cs="Times New Roman"/>
          <w:sz w:val="24"/>
          <w:szCs w:val="24"/>
        </w:rPr>
        <w:t>ucosa</w:t>
      </w:r>
      <w:r w:rsidR="00330077" w:rsidRPr="00CB55B9">
        <w:rPr>
          <w:rFonts w:ascii="Book Antiqua" w:hAnsi="Book Antiqua" w:cs="Times New Roman"/>
          <w:sz w:val="24"/>
          <w:szCs w:val="24"/>
          <w:vertAlign w:val="superscript"/>
        </w:rPr>
        <w:fldChar w:fldCharType="begin">
          <w:fldData xml:space="preserve">PEVuZE5vdGU+PENpdGU+PEF1dGhvcj5Tw6hiZTwvQXV0aG9yPjxSZWNOdW0+NzwvUmVjTnVtPjxE
aXNwbGF5VGV4dD5bNjYsIDY3LCA2OF08L0Rpc3BsYXlUZXh0PjxyZWNvcmQ+PHJlYy1udW1iZXI+
NzwvcmVjLW51bWJlcj48Zm9yZWlnbi1rZXlzPjxrZXkgYXBwPSJFTiIgZGItaWQ9InhwZGE1NXd2
aDl4c3gzZWRhZXV2MjBlMjJkNXo5czU1ZmFkdiIgdGltZXN0YW1wPSIxNTgyODYwNjYzIj43PC9r
ZXk+PC9mb3JlaWduLWtleXM+PHJlZi10eXBlIG5hbWU9IkpvdXJuYWwgQXJ0aWNsZSI+MTc8L3Jl
Zi10eXBlPjxjb250cmlidXRvcnM+PGF1dGhvcnM+PGF1dGhvcj5Tw6hiZSwgUGhpbGlwcGU8L2F1
dGhvcj48YXV0aG9yPkNocmlzdGVsbGUgRG91Y2V0PC9hdXRob3I+PGF1dGhvcj5KZWFuLU5pY29s
YXMgQ29ybnU8L2F1dGhvcj48YXV0aG9yPkNhbGluIENpb2Z1PC9hdXRob3I+PGF1dGhvcj5QaWVy
cmUgQ29zdGE8L2F1dGhvcj48YXV0aG9yPlNpeHRpbmEgR2lsIERpZXogZGUgTWVkaW5hPC9hdXRo
b3I+PGF1dGhvcj5DaHJpc3RpYW4gUGluc2V0PC9hdXRob3I+PGF1dGhvcj5GcmFuY29pcyBIYWFi
PC9hdXRob3I+PC9hdXRob3JzPjwvY29udHJpYnV0b3JzPjx0aXRsZXM+PHRpdGxlPkludHJhc3Bo
aW5jdGVyaWMgaW5qZWN0aW9ucyBvZiBhdXRvbG9nb3VzIG11c2N1bGFyIGNlbGxzIGluIHdvbWVu
IHdpdGggcmVmcmFjdG9yeSBzdHJlc3MgdXJpbmFyeSBpbmNvbnRpbmVuY2U6IGEgcHJvc3BlY3Rp
dmUgc3R1ZHk8L3RpdGxlPjwvdGl0bGVzPjxwYWdlcz4xODMtMTg5PC9wYWdlcz48dm9sdW1lPjIy
PC92b2x1bWU+PG51bWJlcj4yPC9udW1iZXI+PGRhdGVzPjwvZGF0ZXM+PHVybHM+PC91cmxzPjwv
cmVjb3JkPjwvQ2l0ZT48Q2l0ZT48QXV0aG9yPkJsYWdhbmplPC9BdXRob3I+PFJlY051bT44PC9S
ZWNOdW0+PHJlY29yZD48cmVjLW51bWJlcj44PC9yZWMtbnVtYmVyPjxmb3JlaWduLWtleXM+PGtl
eSBhcHA9IkVOIiBkYi1pZD0ieHBkYTU1d3ZoOXhzeDNlZGFldXYyMGUyMmQ1ejlzNTVmYWR2IiB0
aW1lc3RhbXA9IjE1ODI4NjA2ODUiPjg8L2tleT48L2ZvcmVpZ24ta2V5cz48cmVmLXR5cGUgbmFt
ZT0iSm91cm5hbCBBcnRpY2xlIj4xNzwvcmVmLXR5cGU+PGNvbnRyaWJ1dG9ycz48YXV0aG9ycz48
YXV0aG9yPkJsYWdhbmplLCBNaWphPC9hdXRob3I+PGF1dGhvcj5BZG9sZiBMdWthbm92aT88L2F1
dGhvcj48L2F1dGhvcnM+PC9jb250cmlidXRvcnM+PHRpdGxlcz48dGl0bGU+SW50cmFzcGhpbmN0
ZXJpYyBhdXRvbG9nb3VzIG15b2JsYXN0IGluamVjdGlvbnMgd2l0aCBlbGVjdHJpY2FsIHN0aW11
bGF0aW9uIGZvciBzdHJlc3MgdXJpbmFyeSBpbmNvbnRpbmVuY2U8L3RpdGxlPjxzZWNvbmRhcnkt
dGl0bGU+SW50ZXJuYXRpb25hbCBKb3VybmFsIG9mIEd5bmFlY29sb2d5ICZhbXA7IE9ic3RldHJp
Y3MgdGhlIE9mZmljaWFsIE9yZ2FuIG9mIHRoZSBJbnRlcm5hdGlvbmFsIEZlZGVyYXRpb24gb2Yg
R3luYWVjb2xvZ3kgJmFtcDsgT2JzdGV0cmljczwvc2Vjb25kYXJ5LXRpdGxlPjwvdGl0bGVzPjxw
ZXJpb2RpY2FsPjxmdWxsLXRpdGxlPkludGVybmF0aW9uYWwgSm91cm5hbCBvZiBHeW5hZWNvbG9n
eSAmYW1wOyBPYnN0ZXRyaWNzIHRoZSBPZmZpY2lhbCBPcmdhbiBvZiB0aGUgSW50ZXJuYXRpb25h
bCBGZWRlcmF0aW9uIG9mIEd5bmFlY29sb2d5ICZhbXA7IE9ic3RldHJpY3M8L2Z1bGwtdGl0bGU+
PC9wZXJpb2RpY2FsPjxwYWdlcz4wLTE2NzwvcGFnZXM+PHZvbHVtZT4xMTc8L3ZvbHVtZT48bnVt
YmVyPjI8L251bWJlcj48ZGF0ZXM+PC9kYXRlcz48dXJscz48L3VybHM+PC9yZWNvcmQ+PC9DaXRl
PjxDaXRlPjxBdXRob3I+R2VydWxsaXM8L0F1dGhvcj48UmVjTnVtPjk8L1JlY051bT48cmVjb3Jk
PjxyZWMtbnVtYmVyPjk8L3JlYy1udW1iZXI+PGZvcmVpZ24ta2V5cz48a2V5IGFwcD0iRU4iIGRi
LWlkPSJ4cGRhNTV3dmg5eHN4M2VkYWV1djIwZTIyZDV6OXM1NWZhZHYiIHRpbWVzdGFtcD0iMTU4
Mjg2MDcwNSI+OTwva2V5PjwvZm9yZWlnbi1rZXlzPjxyZWYtdHlwZSBuYW1lPSJKb3VybmFsIEFy
dGljbGUiPjE3PC9yZWYtdHlwZT48Y29udHJpYnV0b3JzPjxhdXRob3JzPjxhdXRob3I+R2VydWxs
aXMsIEguPC9hdXRob3I+PGF1dGhvcj5FaW1lciBDLjwvYXV0aG9yPjxhdXRob3I+R2VvcmdhcyBF
LjwvYXV0aG9yPjxhdXRob3I+SG9tYnVyZ2VyIE0uPC9hdXRob3I+PGF1dGhvcj5FbC1CYXogQS4g
Ry48L2F1dGhvcj48YXV0aG9yPldpc2hhaGkgTS48L2F1dGhvcj48YXV0aG9yPkJvcsOzcyBNLjwv
YXV0aG9yPjxhdXRob3I+RWNrZSBULiBILjwvYXV0aG9yPjxhdXRob3I+T3R0byBULjwvYXV0aG9y
PjwvYXV0aG9ycz48L2NvbnRyaWJ1dG9ycz48dGl0bGVzPjx0aXRsZT5NdXNjbGUtRGVyaXZlZCBD
ZWxscyBmb3IgVHJlYXRtZW50IG9mIElhdHJvZ2VuaWMgU3BoaW5jdGVyIERhbWFnZSBhbmQgVXJp
bmFyeSBJbmNvbnRpbmVuY2UgaW4gTWVuPC90aXRsZT48c2Vjb25kYXJ5LXRpdGxlPlRoZSBTY2ll
bnRpZmljIFdvcmxkIEpvdXJuYWw8L3NlY29uZGFyeS10aXRsZT48L3RpdGxlcz48cGVyaW9kaWNh
bD48ZnVsbC10aXRsZT5UaGUgU2NpZW50aWZpYyBXb3JsZCBKb3VybmFsPC9mdWxsLXRpdGxlPjwv
cGVyaW9kaWNhbD48cGFnZXM+MS02PC9wYWdlcz48dm9sdW1lPjIwMTI8L3ZvbHVtZT48ZGF0ZXM+
PC9kYXRlcz48dXJscz48L3VybHM+PC9yZWNvcmQ+PC9DaXRlPjwvRW5kTm90ZT5=
</w:fldData>
        </w:fldChar>
      </w:r>
      <w:r w:rsidR="000C4F18" w:rsidRPr="00CB55B9">
        <w:rPr>
          <w:rFonts w:ascii="Book Antiqua" w:hAnsi="Book Antiqua" w:cs="Times New Roman"/>
          <w:sz w:val="24"/>
          <w:szCs w:val="24"/>
          <w:vertAlign w:val="superscript"/>
        </w:rPr>
        <w:instrText xml:space="preserve"> ADDIN EN.CITE </w:instrText>
      </w:r>
      <w:r w:rsidR="00330077" w:rsidRPr="00CB55B9">
        <w:rPr>
          <w:rFonts w:ascii="Book Antiqua" w:hAnsi="Book Antiqua" w:cs="Times New Roman"/>
          <w:sz w:val="24"/>
          <w:szCs w:val="24"/>
          <w:vertAlign w:val="superscript"/>
        </w:rPr>
        <w:fldChar w:fldCharType="begin">
          <w:fldData xml:space="preserve">PEVuZE5vdGU+PENpdGU+PEF1dGhvcj5Tw6hiZTwvQXV0aG9yPjxSZWNOdW0+NzwvUmVjTnVtPjxE
aXNwbGF5VGV4dD5bNjYsIDY3LCA2OF08L0Rpc3BsYXlUZXh0PjxyZWNvcmQ+PHJlYy1udW1iZXI+
NzwvcmVjLW51bWJlcj48Zm9yZWlnbi1rZXlzPjxrZXkgYXBwPSJFTiIgZGItaWQ9InhwZGE1NXd2
aDl4c3gzZWRhZXV2MjBlMjJkNXo5czU1ZmFkdiIgdGltZXN0YW1wPSIxNTgyODYwNjYzIj43PC9r
ZXk+PC9mb3JlaWduLWtleXM+PHJlZi10eXBlIG5hbWU9IkpvdXJuYWwgQXJ0aWNsZSI+MTc8L3Jl
Zi10eXBlPjxjb250cmlidXRvcnM+PGF1dGhvcnM+PGF1dGhvcj5Tw6hiZSwgUGhpbGlwcGU8L2F1
dGhvcj48YXV0aG9yPkNocmlzdGVsbGUgRG91Y2V0PC9hdXRob3I+PGF1dGhvcj5KZWFuLU5pY29s
YXMgQ29ybnU8L2F1dGhvcj48YXV0aG9yPkNhbGluIENpb2Z1PC9hdXRob3I+PGF1dGhvcj5QaWVy
cmUgQ29zdGE8L2F1dGhvcj48YXV0aG9yPlNpeHRpbmEgR2lsIERpZXogZGUgTWVkaW5hPC9hdXRo
b3I+PGF1dGhvcj5DaHJpc3RpYW4gUGluc2V0PC9hdXRob3I+PGF1dGhvcj5GcmFuY29pcyBIYWFi
PC9hdXRob3I+PC9hdXRob3JzPjwvY29udHJpYnV0b3JzPjx0aXRsZXM+PHRpdGxlPkludHJhc3Bo
aW5jdGVyaWMgaW5qZWN0aW9ucyBvZiBhdXRvbG9nb3VzIG11c2N1bGFyIGNlbGxzIGluIHdvbWVu
IHdpdGggcmVmcmFjdG9yeSBzdHJlc3MgdXJpbmFyeSBpbmNvbnRpbmVuY2U6IGEgcHJvc3BlY3Rp
dmUgc3R1ZHk8L3RpdGxlPjwvdGl0bGVzPjxwYWdlcz4xODMtMTg5PC9wYWdlcz48dm9sdW1lPjIy
PC92b2x1bWU+PG51bWJlcj4yPC9udW1iZXI+PGRhdGVzPjwvZGF0ZXM+PHVybHM+PC91cmxzPjwv
cmVjb3JkPjwvQ2l0ZT48Q2l0ZT48QXV0aG9yPkJsYWdhbmplPC9BdXRob3I+PFJlY051bT44PC9S
ZWNOdW0+PHJlY29yZD48cmVjLW51bWJlcj44PC9yZWMtbnVtYmVyPjxmb3JlaWduLWtleXM+PGtl
eSBhcHA9IkVOIiBkYi1pZD0ieHBkYTU1d3ZoOXhzeDNlZGFldXYyMGUyMmQ1ejlzNTVmYWR2IiB0
aW1lc3RhbXA9IjE1ODI4NjA2ODUiPjg8L2tleT48L2ZvcmVpZ24ta2V5cz48cmVmLXR5cGUgbmFt
ZT0iSm91cm5hbCBBcnRpY2xlIj4xNzwvcmVmLXR5cGU+PGNvbnRyaWJ1dG9ycz48YXV0aG9ycz48
YXV0aG9yPkJsYWdhbmplLCBNaWphPC9hdXRob3I+PGF1dGhvcj5BZG9sZiBMdWthbm92aT88L2F1
dGhvcj48L2F1dGhvcnM+PC9jb250cmlidXRvcnM+PHRpdGxlcz48dGl0bGU+SW50cmFzcGhpbmN0
ZXJpYyBhdXRvbG9nb3VzIG15b2JsYXN0IGluamVjdGlvbnMgd2l0aCBlbGVjdHJpY2FsIHN0aW11
bGF0aW9uIGZvciBzdHJlc3MgdXJpbmFyeSBpbmNvbnRpbmVuY2U8L3RpdGxlPjxzZWNvbmRhcnkt
dGl0bGU+SW50ZXJuYXRpb25hbCBKb3VybmFsIG9mIEd5bmFlY29sb2d5ICZhbXA7IE9ic3RldHJp
Y3MgdGhlIE9mZmljaWFsIE9yZ2FuIG9mIHRoZSBJbnRlcm5hdGlvbmFsIEZlZGVyYXRpb24gb2Yg
R3luYWVjb2xvZ3kgJmFtcDsgT2JzdGV0cmljczwvc2Vjb25kYXJ5LXRpdGxlPjwvdGl0bGVzPjxw
ZXJpb2RpY2FsPjxmdWxsLXRpdGxlPkludGVybmF0aW9uYWwgSm91cm5hbCBvZiBHeW5hZWNvbG9n
eSAmYW1wOyBPYnN0ZXRyaWNzIHRoZSBPZmZpY2lhbCBPcmdhbiBvZiB0aGUgSW50ZXJuYXRpb25h
bCBGZWRlcmF0aW9uIG9mIEd5bmFlY29sb2d5ICZhbXA7IE9ic3RldHJpY3M8L2Z1bGwtdGl0bGU+
PC9wZXJpb2RpY2FsPjxwYWdlcz4wLTE2NzwvcGFnZXM+PHZvbHVtZT4xMTc8L3ZvbHVtZT48bnVt
YmVyPjI8L251bWJlcj48ZGF0ZXM+PC9kYXRlcz48dXJscz48L3VybHM+PC9yZWNvcmQ+PC9DaXRl
PjxDaXRlPjxBdXRob3I+R2VydWxsaXM8L0F1dGhvcj48UmVjTnVtPjk8L1JlY051bT48cmVjb3Jk
PjxyZWMtbnVtYmVyPjk8L3JlYy1udW1iZXI+PGZvcmVpZ24ta2V5cz48a2V5IGFwcD0iRU4iIGRi
LWlkPSJ4cGRhNTV3dmg5eHN4M2VkYWV1djIwZTIyZDV6OXM1NWZhZHYiIHRpbWVzdGFtcD0iMTU4
Mjg2MDcwNSI+OTwva2V5PjwvZm9yZWlnbi1rZXlzPjxyZWYtdHlwZSBuYW1lPSJKb3VybmFsIEFy
dGljbGUiPjE3PC9yZWYtdHlwZT48Y29udHJpYnV0b3JzPjxhdXRob3JzPjxhdXRob3I+R2VydWxs
aXMsIEguPC9hdXRob3I+PGF1dGhvcj5FaW1lciBDLjwvYXV0aG9yPjxhdXRob3I+R2VvcmdhcyBF
LjwvYXV0aG9yPjxhdXRob3I+SG9tYnVyZ2VyIE0uPC9hdXRob3I+PGF1dGhvcj5FbC1CYXogQS4g
Ry48L2F1dGhvcj48YXV0aG9yPldpc2hhaGkgTS48L2F1dGhvcj48YXV0aG9yPkJvcsOzcyBNLjwv
YXV0aG9yPjxhdXRob3I+RWNrZSBULiBILjwvYXV0aG9yPjxhdXRob3I+T3R0byBULjwvYXV0aG9y
PjwvYXV0aG9ycz48L2NvbnRyaWJ1dG9ycz48dGl0bGVzPjx0aXRsZT5NdXNjbGUtRGVyaXZlZCBD
ZWxscyBmb3IgVHJlYXRtZW50IG9mIElhdHJvZ2VuaWMgU3BoaW5jdGVyIERhbWFnZSBhbmQgVXJp
bmFyeSBJbmNvbnRpbmVuY2UgaW4gTWVuPC90aXRsZT48c2Vjb25kYXJ5LXRpdGxlPlRoZSBTY2ll
bnRpZmljIFdvcmxkIEpvdXJuYWw8L3NlY29uZGFyeS10aXRsZT48L3RpdGxlcz48cGVyaW9kaWNh
bD48ZnVsbC10aXRsZT5UaGUgU2NpZW50aWZpYyBXb3JsZCBKb3VybmFsPC9mdWxsLXRpdGxlPjwv
cGVyaW9kaWNhbD48cGFnZXM+MS02PC9wYWdlcz48dm9sdW1lPjIwMTI8L3ZvbHVtZT48ZGF0ZXM+
PC9kYXRlcz48dXJscz48L3VybHM+PC9yZWNvcmQ+PC9DaXRlPjwvRW5kTm90ZT5=
</w:fldData>
        </w:fldChar>
      </w:r>
      <w:r w:rsidR="000C4F18" w:rsidRPr="00CB55B9">
        <w:rPr>
          <w:rFonts w:ascii="Book Antiqua" w:hAnsi="Book Antiqua" w:cs="Times New Roman"/>
          <w:sz w:val="24"/>
          <w:szCs w:val="24"/>
          <w:vertAlign w:val="superscript"/>
        </w:rPr>
        <w:instrText xml:space="preserve"> ADDIN EN.CITE.DATA </w:instrText>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end"/>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separate"/>
      </w:r>
      <w:r w:rsidR="000C4F18" w:rsidRPr="00CB55B9">
        <w:rPr>
          <w:rFonts w:ascii="Book Antiqua" w:hAnsi="Book Antiqua" w:cs="Times New Roman"/>
          <w:noProof/>
          <w:sz w:val="24"/>
          <w:szCs w:val="24"/>
          <w:vertAlign w:val="superscript"/>
        </w:rPr>
        <w:t>[66</w:t>
      </w:r>
      <w:r w:rsidR="00597A8D" w:rsidRPr="00CB55B9">
        <w:rPr>
          <w:rFonts w:ascii="Book Antiqua" w:hAnsi="Book Antiqua" w:cs="Times New Roman"/>
          <w:noProof/>
          <w:sz w:val="24"/>
          <w:szCs w:val="24"/>
          <w:vertAlign w:val="superscript"/>
        </w:rPr>
        <w:t>-</w:t>
      </w:r>
      <w:r w:rsidR="000C4F18" w:rsidRPr="00CB55B9">
        <w:rPr>
          <w:rFonts w:ascii="Book Antiqua" w:hAnsi="Book Antiqua" w:cs="Times New Roman"/>
          <w:noProof/>
          <w:sz w:val="24"/>
          <w:szCs w:val="24"/>
          <w:vertAlign w:val="superscript"/>
        </w:rPr>
        <w:t>68]</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for PFD treatment.</w:t>
      </w:r>
      <w:r w:rsidR="00E74008" w:rsidRPr="00CB55B9">
        <w:rPr>
          <w:rFonts w:ascii="Book Antiqua" w:hAnsi="Book Antiqua" w:cs="Times New Roman"/>
          <w:sz w:val="24"/>
          <w:szCs w:val="24"/>
        </w:rPr>
        <w:t xml:space="preserve"> </w:t>
      </w:r>
      <w:r w:rsidR="001402D2" w:rsidRPr="00CB55B9">
        <w:rPr>
          <w:rFonts w:ascii="Book Antiqua" w:hAnsi="Book Antiqua" w:cs="Times New Roman"/>
          <w:sz w:val="24"/>
          <w:szCs w:val="24"/>
        </w:rPr>
        <w:t>T</w:t>
      </w:r>
      <w:r w:rsidR="008F24C9" w:rsidRPr="00CB55B9">
        <w:rPr>
          <w:rFonts w:ascii="Book Antiqua" w:hAnsi="Book Antiqua" w:cs="Times New Roman"/>
          <w:sz w:val="24"/>
          <w:szCs w:val="24"/>
        </w:rPr>
        <w:t>o a</w:t>
      </w:r>
      <w:r w:rsidR="00D22598" w:rsidRPr="00CB55B9">
        <w:rPr>
          <w:rFonts w:ascii="Book Antiqua" w:hAnsi="Book Antiqua" w:cs="Times New Roman"/>
          <w:sz w:val="24"/>
          <w:szCs w:val="24"/>
        </w:rPr>
        <w:t>ss</w:t>
      </w:r>
      <w:r w:rsidR="008F24C9" w:rsidRPr="00CB55B9">
        <w:rPr>
          <w:rFonts w:ascii="Book Antiqua" w:hAnsi="Book Antiqua" w:cs="Times New Roman"/>
          <w:sz w:val="24"/>
          <w:szCs w:val="24"/>
        </w:rPr>
        <w:t>ess the success of treatment, the Incontinence Score (a 24-h voiding diary, 24-h pad test</w:t>
      </w:r>
      <w:r w:rsidR="00C755FC">
        <w:rPr>
          <w:rFonts w:ascii="Book Antiqua" w:hAnsi="Book Antiqua" w:cs="Times New Roman"/>
          <w:sz w:val="24"/>
          <w:szCs w:val="24"/>
        </w:rPr>
        <w:t>,</w:t>
      </w:r>
      <w:r w:rsidR="008F24C9" w:rsidRPr="00CB55B9">
        <w:rPr>
          <w:rFonts w:ascii="Book Antiqua" w:hAnsi="Book Antiqua" w:cs="Times New Roman"/>
          <w:sz w:val="24"/>
          <w:szCs w:val="24"/>
        </w:rPr>
        <w:t xml:space="preserve"> and patient questionnaire)</w:t>
      </w:r>
      <w:r w:rsidR="00330077" w:rsidRPr="00CB55B9">
        <w:rPr>
          <w:rFonts w:ascii="Book Antiqua" w:hAnsi="Book Antiqua" w:cs="Times New Roman"/>
          <w:sz w:val="24"/>
          <w:szCs w:val="24"/>
          <w:vertAlign w:val="superscript"/>
        </w:rPr>
        <w:fldChar w:fldCharType="begin"/>
      </w:r>
      <w:r w:rsidR="00FF2183" w:rsidRPr="00CB55B9">
        <w:rPr>
          <w:rFonts w:ascii="Book Antiqua" w:hAnsi="Book Antiqua" w:cs="Times New Roman"/>
          <w:sz w:val="24"/>
          <w:szCs w:val="24"/>
          <w:vertAlign w:val="superscript"/>
        </w:rPr>
        <w:instrText xml:space="preserve"> ADDIN EN.CITE &lt;EndNote&gt;&lt;Cite&gt;&lt;Author&gt;Groutz&lt;/Author&gt;&lt;RecNum&gt;10&lt;/RecNum&gt;&lt;DisplayText&gt;[69]&lt;/DisplayText&gt;&lt;record&gt;&lt;rec-number&gt;10&lt;/rec-number&gt;&lt;foreign-keys&gt;&lt;key app="EN" db-id="xpda55wvh9xsx3edaeuv20e22d5z9s55fadv" timestamp="1582860863"&gt;10&lt;/key&gt;&lt;/foreign-keys&gt;&lt;ref-type name="Journal Article"&gt;17&lt;/ref-type&gt;&lt;contributors&gt;&lt;authors&gt;&lt;author&gt;Groutz, Asnat&lt;/author&gt;&lt;author&gt;BLAIVAS, JERRY G.&lt;/author&gt;&lt;author&gt;KESLER, STUART S.&lt;/author&gt;&lt;author&gt;WEISS, JEFFREY P.&lt;/author&gt;&lt;author&gt;CHAIKIN, DAVID C.&lt;/author&gt;&lt;/authors&gt;&lt;/contributors&gt;&lt;titles&gt;&lt;title&gt;OUTCOME RESULTS OF TRANSURETHRAL COLLAGEN INJECTION FOR FEMALE STRESS INCONTINENCE: : ASSESSMENT BY URINARY INCONTINENCE SCORE&lt;/title&gt;&lt;secondary-title&gt;Journal of Urology&lt;/secondary-title&gt;&lt;/titles&gt;&lt;periodical&gt;&lt;full-title&gt;Journal of Urology&lt;/full-title&gt;&lt;/periodical&gt;&lt;pages&gt;2006-2009&lt;/pages&gt;&lt;volume&gt;164&lt;/volume&gt;&lt;number&gt;6&lt;/number&gt;&lt;dates&gt;&lt;/dates&gt;&lt;urls&gt;&lt;/urls&gt;&lt;/record&gt;&lt;/Cite&gt;&lt;/EndNote&gt;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FF2183" w:rsidRPr="00CB55B9">
        <w:rPr>
          <w:rFonts w:ascii="Book Antiqua" w:hAnsi="Book Antiqua" w:cs="Times New Roman"/>
          <w:noProof/>
          <w:sz w:val="24"/>
          <w:szCs w:val="24"/>
          <w:vertAlign w:val="superscript"/>
        </w:rPr>
        <w:t>[69]</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043000" w:rsidRPr="00CB55B9">
        <w:rPr>
          <w:rFonts w:ascii="Book Antiqua" w:hAnsi="Book Antiqua" w:cs="Times New Roman"/>
          <w:sz w:val="24"/>
          <w:szCs w:val="24"/>
        </w:rPr>
        <w:t>incontinence quality of l</w:t>
      </w:r>
      <w:r w:rsidR="008F24C9" w:rsidRPr="00CB55B9">
        <w:rPr>
          <w:rFonts w:ascii="Book Antiqua" w:hAnsi="Book Antiqua" w:cs="Times New Roman"/>
          <w:sz w:val="24"/>
          <w:szCs w:val="24"/>
        </w:rPr>
        <w:t>ife</w:t>
      </w:r>
      <w:r w:rsidR="00E77DD0">
        <w:rPr>
          <w:rFonts w:ascii="Book Antiqua" w:hAnsi="Book Antiqua" w:cs="Times New Roman" w:hint="eastAsia"/>
          <w:sz w:val="24"/>
          <w:szCs w:val="24"/>
        </w:rPr>
        <w:t xml:space="preserve"> </w:t>
      </w:r>
      <w:r w:rsidR="008F24C9" w:rsidRPr="00CB55B9">
        <w:rPr>
          <w:rFonts w:ascii="Book Antiqua" w:hAnsi="Book Antiqua" w:cs="Times New Roman"/>
          <w:sz w:val="24"/>
          <w:szCs w:val="24"/>
        </w:rPr>
        <w:t>test</w:t>
      </w:r>
      <w:r w:rsidR="00330077" w:rsidRPr="00CB55B9">
        <w:rPr>
          <w:rFonts w:ascii="Book Antiqua" w:hAnsi="Book Antiqua" w:cs="Times New Roman"/>
          <w:sz w:val="24"/>
          <w:szCs w:val="24"/>
          <w:vertAlign w:val="superscript"/>
        </w:rPr>
        <w:fldChar w:fldCharType="begin"/>
      </w:r>
      <w:r w:rsidR="00FF2183" w:rsidRPr="00CB55B9">
        <w:rPr>
          <w:rFonts w:ascii="Book Antiqua" w:hAnsi="Book Antiqua" w:cs="Times New Roman"/>
          <w:sz w:val="24"/>
          <w:szCs w:val="24"/>
          <w:vertAlign w:val="superscript"/>
        </w:rPr>
        <w:instrText xml:space="preserve"> ADDIN EN.CITE &lt;EndNote&gt;&lt;Cite&gt;&lt;Author&gt;Yalcin&lt;/Author&gt;&lt;Year&gt;1999&lt;/Year&gt;&lt;RecNum&gt;13&lt;/RecNum&gt;&lt;DisplayText&gt;[70]&lt;/DisplayText&gt;&lt;record&gt;&lt;rec-number&gt;13&lt;/rec-number&gt;&lt;foreign-keys&gt;&lt;key app="EN" db-id="xpda55wvh9xsx3edaeuv20e22d5z9s55fadv" timestamp="1582861108"&gt;13&lt;/key&gt;&lt;/foreign-keys&gt;&lt;ref-type name="Journal Article"&gt;17&lt;/ref-type&gt;&lt;contributors&gt;&lt;authors&gt;&lt;author&gt;Yalcin, Ilker&lt;/author&gt;&lt;author&gt;Bushnell, Brandon D&lt;/author&gt;&lt;author&gt;Patrick, Donald L&lt;/author&gt;&lt;author&gt;Buesching, Christina D&lt;/author&gt;&lt;author&gt;Wagner, Jan T&lt;/author&gt;&lt;author&gt;Martin, Cara M&lt;/author&gt;&lt;/authors&gt;&lt;/contributors&gt;&lt;titles&gt;&lt;title&gt;Quality of life of women with urinary incontinence: further development of the incontinence quality of life instrument (I-QOL)&lt;/title&gt;&lt;/titles&gt;&lt;pages&gt;71-76&lt;/pages&gt;&lt;volume&gt;53&lt;/volume&gt;&lt;number&gt;1&lt;/number&gt;&lt;dates&gt;&lt;year&gt;1999&lt;/year&gt;&lt;/dates&gt;&lt;urls&gt;&lt;/urls&gt;&lt;/record&gt;&lt;/Cite&gt;&lt;/EndNote&gt;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FF2183" w:rsidRPr="00CB55B9">
        <w:rPr>
          <w:rFonts w:ascii="Book Antiqua" w:hAnsi="Book Antiqua" w:cs="Times New Roman"/>
          <w:noProof/>
          <w:sz w:val="24"/>
          <w:szCs w:val="24"/>
          <w:vertAlign w:val="superscript"/>
        </w:rPr>
        <w:t>[70]</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r w:rsidR="00C755FC">
        <w:rPr>
          <w:rFonts w:ascii="Book Antiqua" w:hAnsi="Book Antiqua" w:cs="Times New Roman"/>
          <w:sz w:val="24"/>
          <w:szCs w:val="24"/>
        </w:rPr>
        <w:t>u</w:t>
      </w:r>
      <w:r w:rsidR="00C755FC" w:rsidRPr="00CB55B9">
        <w:rPr>
          <w:rFonts w:ascii="Book Antiqua" w:hAnsi="Book Antiqua" w:cs="Times New Roman"/>
          <w:sz w:val="24"/>
          <w:szCs w:val="24"/>
        </w:rPr>
        <w:t xml:space="preserve">rodynamic </w:t>
      </w:r>
      <w:r w:rsidR="008F24C9" w:rsidRPr="00CB55B9">
        <w:rPr>
          <w:rFonts w:ascii="Book Antiqua" w:hAnsi="Book Antiqua" w:cs="Times New Roman"/>
          <w:sz w:val="24"/>
          <w:szCs w:val="24"/>
        </w:rPr>
        <w:t>tests</w:t>
      </w:r>
      <w:r w:rsidR="00E74008" w:rsidRPr="00CB55B9">
        <w:rPr>
          <w:rFonts w:ascii="Book Antiqua" w:hAnsi="Book Antiqua" w:cs="Times New Roman"/>
          <w:sz w:val="24"/>
          <w:szCs w:val="24"/>
        </w:rPr>
        <w:t xml:space="preserve"> </w:t>
      </w:r>
      <w:r w:rsidR="007D46F9" w:rsidRPr="00CB55B9">
        <w:rPr>
          <w:rFonts w:ascii="Book Antiqua" w:hAnsi="Book Antiqua" w:cs="Times New Roman"/>
          <w:sz w:val="24"/>
          <w:szCs w:val="24"/>
        </w:rPr>
        <w:t>(including pressure flow studies, urethral pressure profiles, voiding cystometry</w:t>
      </w:r>
      <w:r w:rsidR="00C755FC">
        <w:rPr>
          <w:rFonts w:ascii="Book Antiqua" w:hAnsi="Book Antiqua" w:cs="Times New Roman"/>
          <w:sz w:val="24"/>
          <w:szCs w:val="24"/>
        </w:rPr>
        <w:t>,</w:t>
      </w:r>
      <w:r w:rsidR="007D46F9" w:rsidRPr="00CB55B9">
        <w:rPr>
          <w:rFonts w:ascii="Book Antiqua" w:hAnsi="Book Antiqua" w:cs="Times New Roman"/>
          <w:sz w:val="24"/>
          <w:szCs w:val="24"/>
        </w:rPr>
        <w:t xml:space="preserve"> and urethral profilometry)</w:t>
      </w:r>
      <w:r w:rsidR="00330077" w:rsidRPr="00CB55B9">
        <w:rPr>
          <w:rFonts w:ascii="Book Antiqua" w:hAnsi="Book Antiqua" w:cs="Times New Roman"/>
          <w:sz w:val="24"/>
          <w:szCs w:val="24"/>
          <w:vertAlign w:val="superscript"/>
        </w:rPr>
        <w:fldChar w:fldCharType="begin"/>
      </w:r>
      <w:r w:rsidR="00FF2183" w:rsidRPr="00CB55B9">
        <w:rPr>
          <w:rFonts w:ascii="Book Antiqua" w:hAnsi="Book Antiqua" w:cs="Times New Roman"/>
          <w:sz w:val="24"/>
          <w:szCs w:val="24"/>
          <w:vertAlign w:val="superscript"/>
        </w:rPr>
        <w:instrText xml:space="preserve"> ADDIN EN.CITE &lt;EndNote&gt;&lt;Cite&gt;&lt;Author&gt;Paul&lt;/Author&gt;&lt;RecNum&gt;11&lt;/RecNum&gt;&lt;DisplayText&gt;[71]&lt;/DisplayText&gt;&lt;record&gt;&lt;rec-number&gt;11&lt;/rec-number&gt;&lt;foreign-keys&gt;&lt;key app="EN" db-id="xpda55wvh9xsx3edaeuv20e22d5z9s55fadv" timestamp="1582860933"&gt;11&lt;/key&gt;&lt;/foreign-keys&gt;&lt;ref-type name="Journal Article"&gt;17&lt;/ref-type&gt;&lt;contributors&gt;&lt;authors&gt;&lt;author&gt;Paul&lt;/author&gt;&lt;author&gt;Abrams&lt;/author&gt;&lt;author&gt;and&lt;/author&gt;&lt;author&gt;Linda&lt;/author&gt;&lt;author&gt;Cardozo&lt;/author&gt;&lt;author&gt;and&lt;/author&gt;&lt;author&gt;Magnus&lt;/author&gt;&lt;author&gt;Fall&lt;/author&gt;&lt;author&gt;and&lt;/author&gt;&lt;author&gt;Derek&lt;/author&gt;&lt;/authors&gt;&lt;/contributors&gt;&lt;titles&gt;&lt;title&gt;The standardisation of terminology of lower urinary tract function: Report from the standardisation sub-committee of the international continence society&lt;/title&gt;&lt;/titles&gt;&lt;dates&gt;&lt;/dates&gt;&lt;urls&gt;&lt;/urls&gt;&lt;/record&gt;&lt;/Cite&gt;&lt;/EndNote&gt;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FF2183" w:rsidRPr="00CB55B9">
        <w:rPr>
          <w:rFonts w:ascii="Book Antiqua" w:hAnsi="Book Antiqua" w:cs="Times New Roman"/>
          <w:noProof/>
          <w:sz w:val="24"/>
          <w:szCs w:val="24"/>
          <w:vertAlign w:val="superscript"/>
        </w:rPr>
        <w:t>[71]</w:t>
      </w:r>
      <w:r w:rsidR="00330077" w:rsidRPr="00CB55B9">
        <w:rPr>
          <w:rFonts w:ascii="Book Antiqua" w:hAnsi="Book Antiqua" w:cs="Times New Roman"/>
          <w:sz w:val="24"/>
          <w:szCs w:val="24"/>
          <w:vertAlign w:val="superscript"/>
        </w:rPr>
        <w:fldChar w:fldCharType="end"/>
      </w:r>
      <w:r w:rsidR="008F24C9" w:rsidRPr="00CB55B9">
        <w:rPr>
          <w:rFonts w:ascii="Book Antiqua" w:eastAsia="宋体" w:hAnsi="Book Antiqua" w:cs="Times New Roman"/>
          <w:sz w:val="24"/>
          <w:szCs w:val="24"/>
        </w:rPr>
        <w:t xml:space="preserve">, </w:t>
      </w:r>
      <w:r w:rsidR="008F24C9" w:rsidRPr="00CB55B9">
        <w:rPr>
          <w:rFonts w:ascii="Book Antiqua" w:hAnsi="Book Antiqua" w:cs="Times New Roman"/>
          <w:sz w:val="24"/>
          <w:szCs w:val="24"/>
        </w:rPr>
        <w:t>kinesiological electromyography measurements</w:t>
      </w:r>
      <w:r w:rsidR="00C755FC">
        <w:rPr>
          <w:rFonts w:ascii="Book Antiqua" w:hAnsi="Book Antiqua" w:cs="Times New Roman"/>
          <w:sz w:val="24"/>
          <w:szCs w:val="24"/>
        </w:rPr>
        <w:t>,</w:t>
      </w:r>
      <w:r w:rsidR="007D46F9" w:rsidRPr="00CB55B9">
        <w:rPr>
          <w:rFonts w:ascii="Book Antiqua" w:hAnsi="Book Antiqua" w:cs="Times New Roman"/>
          <w:sz w:val="24"/>
          <w:szCs w:val="24"/>
        </w:rPr>
        <w:t xml:space="preserve"> and </w:t>
      </w:r>
      <w:r w:rsidR="008F24C9" w:rsidRPr="00CB55B9">
        <w:rPr>
          <w:rFonts w:ascii="Book Antiqua" w:eastAsia="宋体" w:hAnsi="Book Antiqua" w:cs="Times New Roman"/>
          <w:sz w:val="24"/>
          <w:szCs w:val="24"/>
        </w:rPr>
        <w:t>t</w:t>
      </w:r>
      <w:r w:rsidR="008F24C9" w:rsidRPr="00CB55B9">
        <w:rPr>
          <w:rFonts w:ascii="Book Antiqua" w:hAnsi="Book Antiqua" w:cs="Times New Roman"/>
          <w:sz w:val="24"/>
          <w:szCs w:val="24"/>
        </w:rPr>
        <w:t xml:space="preserve">he </w:t>
      </w:r>
      <w:r w:rsidR="00E77DD0">
        <w:rPr>
          <w:rFonts w:ascii="Book Antiqua" w:hAnsi="Book Antiqua" w:cs="Times New Roman"/>
          <w:sz w:val="24"/>
          <w:szCs w:val="24"/>
        </w:rPr>
        <w:t>high-frequency transducer</w:t>
      </w:r>
      <w:r w:rsidR="008F24C9" w:rsidRPr="00CB55B9">
        <w:rPr>
          <w:rFonts w:ascii="Book Antiqua" w:hAnsi="Book Antiqua" w:cs="Times New Roman"/>
          <w:sz w:val="24"/>
          <w:szCs w:val="24"/>
        </w:rPr>
        <w:t xml:space="preserve"> imaging</w:t>
      </w:r>
      <w:r w:rsidR="00E74008" w:rsidRPr="00CB55B9">
        <w:rPr>
          <w:rFonts w:ascii="Book Antiqua" w:hAnsi="Book Antiqua" w:cs="Times New Roman"/>
          <w:sz w:val="24"/>
          <w:szCs w:val="24"/>
        </w:rPr>
        <w:t xml:space="preserve"> </w:t>
      </w:r>
      <w:r w:rsidR="008F24C9" w:rsidRPr="00CB55B9">
        <w:rPr>
          <w:rFonts w:ascii="Book Antiqua" w:hAnsi="Book Antiqua" w:cs="Times New Roman"/>
          <w:sz w:val="24"/>
          <w:szCs w:val="24"/>
        </w:rPr>
        <w:t>technique</w:t>
      </w:r>
      <w:r w:rsidR="007D46F9" w:rsidRPr="00CB55B9">
        <w:rPr>
          <w:rFonts w:ascii="Book Antiqua" w:hAnsi="Book Antiqua" w:cs="Times New Roman"/>
          <w:sz w:val="24"/>
          <w:szCs w:val="24"/>
        </w:rPr>
        <w:t xml:space="preserve"> </w:t>
      </w:r>
      <w:r w:rsidR="00D22598" w:rsidRPr="00CB55B9">
        <w:rPr>
          <w:rFonts w:ascii="Book Antiqua" w:eastAsia="宋体" w:hAnsi="Book Antiqua" w:cs="Times New Roman"/>
          <w:sz w:val="24"/>
          <w:szCs w:val="24"/>
        </w:rPr>
        <w:t>among others, were</w:t>
      </w:r>
      <w:r w:rsidR="008F24C9" w:rsidRPr="00CB55B9">
        <w:rPr>
          <w:rFonts w:ascii="Book Antiqua" w:hAnsi="Book Antiqua" w:cs="Times New Roman"/>
          <w:sz w:val="24"/>
          <w:szCs w:val="24"/>
        </w:rPr>
        <w:t xml:space="preserve"> used</w:t>
      </w:r>
      <w:r w:rsidR="007D46F9" w:rsidRPr="00CB55B9">
        <w:rPr>
          <w:rFonts w:ascii="Book Antiqua" w:hAnsi="Book Antiqua" w:cs="Times New Roman"/>
          <w:sz w:val="24"/>
          <w:szCs w:val="24"/>
        </w:rPr>
        <w:t xml:space="preserve"> before and after treatment </w:t>
      </w:r>
      <w:r w:rsidR="00D22598" w:rsidRPr="00CB55B9">
        <w:rPr>
          <w:rFonts w:ascii="Book Antiqua" w:hAnsi="Book Antiqua" w:cs="Times New Roman"/>
          <w:sz w:val="24"/>
          <w:szCs w:val="24"/>
        </w:rPr>
        <w:t>to assess the pattern</w:t>
      </w:r>
      <w:r w:rsidR="007D46F9" w:rsidRPr="00CB55B9">
        <w:rPr>
          <w:rFonts w:ascii="Book Antiqua" w:hAnsi="Book Antiqua" w:cs="Times New Roman"/>
          <w:sz w:val="24"/>
          <w:szCs w:val="24"/>
        </w:rPr>
        <w:t xml:space="preserve"> of individual muscle activity</w:t>
      </w:r>
      <w:r w:rsidR="00675E14">
        <w:rPr>
          <w:rFonts w:ascii="Book Antiqua" w:hAnsi="Book Antiqua" w:cs="Times New Roman"/>
          <w:sz w:val="24"/>
          <w:szCs w:val="24"/>
        </w:rPr>
        <w:t>,</w:t>
      </w:r>
      <w:r w:rsidR="005266A3">
        <w:rPr>
          <w:rFonts w:ascii="Book Antiqua" w:hAnsi="Book Antiqua" w:cs="Times New Roman"/>
          <w:sz w:val="24"/>
          <w:szCs w:val="24"/>
        </w:rPr>
        <w:t xml:space="preserve"> and </w:t>
      </w:r>
      <w:r w:rsidR="007D46F9" w:rsidRPr="00CB55B9">
        <w:rPr>
          <w:rFonts w:ascii="Book Antiqua" w:hAnsi="Book Antiqua" w:cs="Times New Roman"/>
          <w:sz w:val="24"/>
          <w:szCs w:val="24"/>
        </w:rPr>
        <w:t>any therapeutic effect on urethral closure pressures and the morphology and function of the urethra and rhabdosphincter</w:t>
      </w:r>
      <w:r w:rsidR="005266A3" w:rsidRPr="00CB55B9">
        <w:rPr>
          <w:rFonts w:ascii="Book Antiqua" w:hAnsi="Book Antiqua" w:cs="Times New Roman"/>
          <w:sz w:val="24"/>
          <w:szCs w:val="24"/>
          <w:vertAlign w:val="superscript"/>
        </w:rPr>
        <w:fldChar w:fldCharType="begin"/>
      </w:r>
      <w:r w:rsidR="005266A3" w:rsidRPr="00CB55B9">
        <w:rPr>
          <w:rFonts w:ascii="Book Antiqua" w:hAnsi="Book Antiqua" w:cs="Times New Roman"/>
          <w:sz w:val="24"/>
          <w:szCs w:val="24"/>
          <w:vertAlign w:val="superscript"/>
        </w:rPr>
        <w:instrText xml:space="preserve"> ADDIN EN.CITE &lt;EndNote&gt;&lt;Cite&gt;&lt;Author&gt;Frauscher&lt;/Author&gt;&lt;RecNum&gt;12&lt;/RecNum&gt;&lt;DisplayText&gt;[72]&lt;/DisplayText&gt;&lt;record&gt;&lt;rec-number&gt;12&lt;/rec-number&gt;&lt;foreign-keys&gt;&lt;key app="EN" db-id="xpda55wvh9xsx3edaeuv20e22d5z9s55fadv" timestamp="1582861013"&gt;12&lt;/key&gt;&lt;/foreign-keys&gt;&lt;ref-type name="Journal Article"&gt;17&lt;/ref-type&gt;&lt;contributors&gt;&lt;authors&gt;&lt;author&gt;Frauscher, F.&lt;/author&gt;&lt;author&gt;G. Helweg&lt;/author&gt;&lt;author&gt;H. Strasser&lt;/author&gt;&lt;author&gt;B. Enna&lt;/author&gt;&lt;author&gt;A. Klauser&lt;/author&gt;&lt;author&gt;R. Knapp&lt;/author&gt;&lt;author&gt;K. Colleselli&lt;/author&gt;&lt;author&gt;G. Bartsch&lt;/author&gt;&lt;author&gt;D. Zur Nedden&lt;/author&gt;&lt;/authors&gt;&lt;/contributors&gt;&lt;titles&gt;&lt;title&gt;Intraurethral ultrasound: diagnostic evaluation of the striated urethral sphincter in incontinent females&lt;/title&gt;&lt;secondary-title&gt;European Radiology&lt;/secondary-title&gt;&lt;/titles&gt;&lt;periodical&gt;&lt;full-title&gt;European Radiology&lt;/full-title&gt;&lt;/periodical&gt;&lt;pages&gt;50-53&lt;/pages&gt;&lt;volume&gt;8&lt;/volume&gt;&lt;number&gt;1&lt;/number&gt;&lt;dates&gt;&lt;/dates&gt;&lt;urls&gt;&lt;/urls&gt;&lt;/record&gt;&lt;/Cite&gt;&lt;/EndNote&gt;</w:instrText>
      </w:r>
      <w:r w:rsidR="005266A3" w:rsidRPr="00CB55B9">
        <w:rPr>
          <w:rFonts w:ascii="Book Antiqua" w:hAnsi="Book Antiqua" w:cs="Times New Roman"/>
          <w:sz w:val="24"/>
          <w:szCs w:val="24"/>
          <w:vertAlign w:val="superscript"/>
        </w:rPr>
        <w:fldChar w:fldCharType="separate"/>
      </w:r>
      <w:r w:rsidR="005266A3" w:rsidRPr="00CB55B9">
        <w:rPr>
          <w:rFonts w:ascii="Book Antiqua" w:hAnsi="Book Antiqua" w:cs="Times New Roman"/>
          <w:noProof/>
          <w:sz w:val="24"/>
          <w:szCs w:val="24"/>
          <w:vertAlign w:val="superscript"/>
        </w:rPr>
        <w:t>[72]</w:t>
      </w:r>
      <w:r w:rsidR="005266A3" w:rsidRPr="00CB55B9">
        <w:rPr>
          <w:rFonts w:ascii="Book Antiqua" w:hAnsi="Book Antiqua" w:cs="Times New Roman"/>
          <w:sz w:val="24"/>
          <w:szCs w:val="24"/>
          <w:vertAlign w:val="superscript"/>
        </w:rPr>
        <w:fldChar w:fldCharType="end"/>
      </w:r>
      <w:r w:rsidR="005266A3">
        <w:rPr>
          <w:rFonts w:ascii="Book Antiqua" w:hAnsi="Book Antiqua" w:cs="Times New Roman"/>
          <w:sz w:val="24"/>
          <w:szCs w:val="24"/>
        </w:rPr>
        <w:t>.</w:t>
      </w:r>
      <w:r w:rsidR="005266A3" w:rsidRPr="00CB55B9">
        <w:rPr>
          <w:rFonts w:ascii="Book Antiqua" w:hAnsi="Book Antiqua" w:cs="Times New Roman"/>
          <w:sz w:val="24"/>
          <w:szCs w:val="24"/>
        </w:rPr>
        <w:t xml:space="preserve"> </w:t>
      </w:r>
      <w:r w:rsidR="00D22598" w:rsidRPr="00CB55B9">
        <w:rPr>
          <w:rFonts w:ascii="Book Antiqua" w:eastAsia="宋体" w:hAnsi="Book Antiqua" w:cs="Times New Roman"/>
          <w:sz w:val="24"/>
          <w:szCs w:val="24"/>
        </w:rPr>
        <w:t xml:space="preserve">MSCs have shown impressive efficacy </w:t>
      </w:r>
      <w:r w:rsidR="00675E14">
        <w:rPr>
          <w:rFonts w:ascii="Book Antiqua" w:eastAsia="宋体" w:hAnsi="Book Antiqua" w:cs="Times New Roman"/>
          <w:sz w:val="24"/>
          <w:szCs w:val="24"/>
        </w:rPr>
        <w:t>i</w:t>
      </w:r>
      <w:r w:rsidR="00675E14" w:rsidRPr="00CB55B9">
        <w:rPr>
          <w:rFonts w:ascii="Book Antiqua" w:eastAsia="宋体" w:hAnsi="Book Antiqua" w:cs="Times New Roman"/>
          <w:sz w:val="24"/>
          <w:szCs w:val="24"/>
        </w:rPr>
        <w:t xml:space="preserve">n </w:t>
      </w:r>
      <w:r w:rsidR="00D22598" w:rsidRPr="00CB55B9">
        <w:rPr>
          <w:rFonts w:ascii="Book Antiqua" w:eastAsia="宋体" w:hAnsi="Book Antiqua" w:cs="Times New Roman"/>
          <w:sz w:val="24"/>
          <w:szCs w:val="24"/>
        </w:rPr>
        <w:t xml:space="preserve">most of PFD patients, with alleviation of LPP, improvement of quality of life, </w:t>
      </w:r>
      <w:r w:rsidR="00FA3F64" w:rsidRPr="00CB55B9">
        <w:rPr>
          <w:rFonts w:ascii="Book Antiqua" w:eastAsia="宋体" w:hAnsi="Book Antiqua" w:cs="Times New Roman"/>
          <w:sz w:val="24"/>
          <w:szCs w:val="24"/>
        </w:rPr>
        <w:t xml:space="preserve">the </w:t>
      </w:r>
      <w:r w:rsidR="00D22598" w:rsidRPr="00CB55B9">
        <w:rPr>
          <w:rFonts w:ascii="Book Antiqua" w:eastAsia="宋体" w:hAnsi="Book Antiqua" w:cs="Times New Roman"/>
          <w:sz w:val="24"/>
          <w:szCs w:val="24"/>
        </w:rPr>
        <w:t>pad test</w:t>
      </w:r>
      <w:r w:rsidR="00675E14">
        <w:rPr>
          <w:rFonts w:ascii="Book Antiqua" w:eastAsia="宋体" w:hAnsi="Book Antiqua" w:cs="Times New Roman"/>
          <w:sz w:val="24"/>
          <w:szCs w:val="24"/>
        </w:rPr>
        <w:t>,</w:t>
      </w:r>
      <w:r w:rsidR="00D22598" w:rsidRPr="00CB55B9">
        <w:rPr>
          <w:rFonts w:ascii="Book Antiqua" w:eastAsia="宋体" w:hAnsi="Book Antiqua" w:cs="Times New Roman"/>
          <w:sz w:val="24"/>
          <w:szCs w:val="24"/>
        </w:rPr>
        <w:t xml:space="preserve"> and negative cough test, an increase in resting tone and voluntary contractile force, </w:t>
      </w:r>
      <w:r w:rsidR="00FA3F64" w:rsidRPr="00CB55B9">
        <w:rPr>
          <w:rFonts w:ascii="Book Antiqua" w:eastAsia="宋体" w:hAnsi="Book Antiqua" w:cs="Times New Roman"/>
          <w:sz w:val="24"/>
          <w:szCs w:val="24"/>
        </w:rPr>
        <w:t xml:space="preserve">and </w:t>
      </w:r>
      <w:r w:rsidR="00D22598" w:rsidRPr="00CB55B9">
        <w:rPr>
          <w:rFonts w:ascii="Book Antiqua" w:eastAsia="宋体" w:hAnsi="Book Antiqua" w:cs="Times New Roman"/>
          <w:sz w:val="24"/>
          <w:szCs w:val="24"/>
        </w:rPr>
        <w:t>improvement of the rhabdosphincter</w:t>
      </w:r>
      <w:r w:rsidR="00675E14">
        <w:rPr>
          <w:rFonts w:ascii="Book Antiqua" w:eastAsia="宋体" w:hAnsi="Book Antiqua" w:cs="Times New Roman"/>
          <w:sz w:val="24"/>
          <w:szCs w:val="24"/>
        </w:rPr>
        <w:t xml:space="preserve"> and</w:t>
      </w:r>
      <w:r w:rsidR="00675E14" w:rsidRPr="00CB55B9">
        <w:rPr>
          <w:rFonts w:ascii="Book Antiqua" w:eastAsia="宋体" w:hAnsi="Book Antiqua" w:cs="Times New Roman"/>
          <w:sz w:val="24"/>
          <w:szCs w:val="24"/>
        </w:rPr>
        <w:t xml:space="preserve"> </w:t>
      </w:r>
      <w:r w:rsidR="00D22598" w:rsidRPr="00CB55B9">
        <w:rPr>
          <w:rFonts w:ascii="Book Antiqua" w:eastAsia="宋体" w:hAnsi="Book Antiqua" w:cs="Times New Roman"/>
          <w:sz w:val="24"/>
          <w:szCs w:val="24"/>
        </w:rPr>
        <w:t>urethral submucosa regeneration without serious side effects such as scars, hyperplasia, tumors</w:t>
      </w:r>
      <w:r w:rsidR="00675E14">
        <w:rPr>
          <w:rFonts w:ascii="Book Antiqua" w:eastAsia="宋体" w:hAnsi="Book Antiqua" w:cs="Times New Roman"/>
          <w:sz w:val="24"/>
          <w:szCs w:val="24"/>
        </w:rPr>
        <w:t>,</w:t>
      </w:r>
      <w:r w:rsidR="00D22598" w:rsidRPr="00CB55B9">
        <w:rPr>
          <w:rFonts w:ascii="Book Antiqua" w:eastAsia="宋体" w:hAnsi="Book Antiqua" w:cs="Times New Roman"/>
          <w:sz w:val="24"/>
          <w:szCs w:val="24"/>
        </w:rPr>
        <w:t xml:space="preserve"> or inflammation, as shown in Table 2</w:t>
      </w:r>
      <w:r w:rsidR="00B7448A" w:rsidRPr="00CB55B9">
        <w:rPr>
          <w:rFonts w:ascii="Book Antiqua" w:hAnsi="Book Antiqua" w:cs="Times New Roman"/>
          <w:sz w:val="24"/>
          <w:szCs w:val="24"/>
        </w:rPr>
        <w:t>.</w:t>
      </w:r>
    </w:p>
    <w:p w:rsidR="00F11281" w:rsidRPr="00CB55B9" w:rsidRDefault="00FA3F64" w:rsidP="00CB55B9">
      <w:pPr>
        <w:spacing w:line="360" w:lineRule="auto"/>
        <w:ind w:firstLineChars="100" w:firstLine="240"/>
        <w:rPr>
          <w:rFonts w:ascii="Book Antiqua" w:hAnsi="Book Antiqua" w:cs="Times New Roman"/>
          <w:sz w:val="24"/>
          <w:szCs w:val="24"/>
        </w:rPr>
      </w:pPr>
      <w:r w:rsidRPr="00CB55B9">
        <w:rPr>
          <w:rFonts w:ascii="Book Antiqua" w:eastAsia="宋体" w:hAnsi="Book Antiqua" w:cs="Times New Roman"/>
          <w:sz w:val="24"/>
          <w:szCs w:val="24"/>
        </w:rPr>
        <w:t>In conclusion, under induction by a series of cytokines and growth factors, including VEGF</w:t>
      </w:r>
      <w:r w:rsidR="009F10FE">
        <w:rPr>
          <w:rFonts w:ascii="Book Antiqua" w:hAnsi="Book Antiqua" w:cs="Times New Roman" w:hint="eastAsia"/>
          <w:sz w:val="24"/>
          <w:szCs w:val="24"/>
        </w:rPr>
        <w:t xml:space="preserve">, </w:t>
      </w:r>
      <w:r w:rsidR="009F10FE" w:rsidRPr="009F10FE">
        <w:rPr>
          <w:rFonts w:ascii="Book Antiqua" w:hAnsi="Book Antiqua" w:cs="Times New Roman"/>
          <w:sz w:val="24"/>
          <w:szCs w:val="24"/>
        </w:rPr>
        <w:t>platelet-derived growth factor-β</w:t>
      </w:r>
      <w:r w:rsidR="008F24C9" w:rsidRPr="00CB55B9">
        <w:rPr>
          <w:rFonts w:ascii="Book Antiqua" w:eastAsia="宋体" w:hAnsi="Book Antiqua" w:cs="Times New Roman"/>
          <w:sz w:val="24"/>
          <w:szCs w:val="24"/>
        </w:rPr>
        <w:t xml:space="preserve">, </w:t>
      </w:r>
      <w:r w:rsidR="008F24C9" w:rsidRPr="00CB55B9">
        <w:rPr>
          <w:rFonts w:ascii="Book Antiqua" w:hAnsi="Book Antiqua" w:cs="Times New Roman"/>
          <w:sz w:val="24"/>
          <w:szCs w:val="24"/>
        </w:rPr>
        <w:t xml:space="preserve">CTGF, </w:t>
      </w:r>
      <w:r w:rsidR="008F24C9" w:rsidRPr="00CB55B9">
        <w:rPr>
          <w:rFonts w:ascii="Book Antiqua" w:eastAsia="宋体" w:hAnsi="Book Antiqua" w:cs="Times New Roman"/>
          <w:sz w:val="24"/>
          <w:szCs w:val="24"/>
        </w:rPr>
        <w:t>TGF-</w:t>
      </w:r>
      <w:r w:rsidR="008F24C9" w:rsidRPr="00CB55B9">
        <w:rPr>
          <w:rFonts w:ascii="Book Antiqua" w:hAnsi="Book Antiqua" w:cs="Times New Roman"/>
          <w:sz w:val="24"/>
          <w:szCs w:val="24"/>
        </w:rPr>
        <w:t>β1, FGF-2</w:t>
      </w:r>
      <w:r w:rsidR="00675E14">
        <w:rPr>
          <w:rFonts w:ascii="Book Antiqua" w:hAnsi="Book Antiqua" w:cs="Times New Roman"/>
          <w:sz w:val="24"/>
          <w:szCs w:val="24"/>
        </w:rPr>
        <w:t>,</w:t>
      </w:r>
      <w:r w:rsidR="00357EB6" w:rsidRPr="00CB55B9">
        <w:rPr>
          <w:rFonts w:ascii="Book Antiqua" w:hAnsi="Book Antiqua" w:cs="Times New Roman"/>
          <w:sz w:val="24"/>
          <w:szCs w:val="24"/>
        </w:rPr>
        <w:t xml:space="preserve"> and</w:t>
      </w:r>
      <w:r w:rsidR="008F24C9" w:rsidRPr="00CB55B9">
        <w:rPr>
          <w:rFonts w:ascii="Book Antiqua" w:hAnsi="Book Antiqua" w:cs="Times New Roman"/>
          <w:sz w:val="24"/>
          <w:szCs w:val="24"/>
        </w:rPr>
        <w:t xml:space="preserve"> bFGF, MSCs were originally thought to improve tissue repair by transdifferentiation</w:t>
      </w:r>
      <w:r w:rsidR="00330077" w:rsidRPr="00CB55B9">
        <w:rPr>
          <w:rFonts w:ascii="Book Antiqua" w:hAnsi="Book Antiqua" w:cs="Times New Roman"/>
          <w:sz w:val="24"/>
          <w:szCs w:val="24"/>
          <w:vertAlign w:val="superscript"/>
        </w:rPr>
        <w:fldChar w:fldCharType="begin">
          <w:fldData xml:space="preserve">PEVuZE5vdGU+PENpdGU+PEF1dGhvcj5Qcm9ja29wPC9BdXRob3I+PFJlY051bT4xNDwvUmVjTnVt
PjxEaXNwbGF5VGV4dD5bMjcsIDczLCA3NF08L0Rpc3BsYXlUZXh0PjxyZWNvcmQ+PHJlYy1udW1i
ZXI+MTQ8L3JlYy1udW1iZXI+PGZvcmVpZ24ta2V5cz48a2V5IGFwcD0iRU4iIGRiLWlkPSJ4cGRh
NTV3dmg5eHN4M2VkYWV1djIwZTIyZDV6OXM1NWZhZHYiIHRpbWVzdGFtcD0iMTU4Mjg2MTI0OCI+
MTQ8L2tleT48L2ZvcmVpZ24ta2V5cz48cmVmLXR5cGUgbmFtZT0iSm91cm5hbCBBcnRpY2xlIj4x
NzwvcmVmLXR5cGU+PGNvbnRyaWJ1dG9ycz48YXV0aG9ycz48YXV0aG9yPlByb2Nrb3AsIERhcndp
biBKPC9hdXRob3I+PGF1dGhvcj5Zb3VuIE9oLCBKb288L2F1dGhvcj48L2F1dGhvcnM+PC9jb250
cmlidXRvcnM+PHRpdGxlcz48dGl0bGU+TWVzZW5jaHltYWwgU3RlbS9TdHJvbWFsIENlbGxzIChN
U0NzKTogUm9sZSBhcyBHdWFyZGlhbnMgb2YgSW5mbGFtbWF0aW9uPC90aXRsZT48c2Vjb25kYXJ5
LXRpdGxlPk1vbGVjdWxhciBUaGVyYXB5PC9zZWNvbmRhcnktdGl0bGU+PC90aXRsZXM+PHBlcmlv
ZGljYWw+PGZ1bGwtdGl0bGU+TW9sZWN1bGFyIFRoZXJhcHk8L2Z1bGwtdGl0bGU+PC9wZXJpb2Rp
Y2FsPjxwYWdlcz4xNC0yMDwvcGFnZXM+PHZvbHVtZT4yMDwvdm9sdW1lPjxudW1iZXI+MTwvbnVt
YmVyPjxkYXRlcz48L2RhdGVzPjx1cmxzPjwvdXJscz48L3JlY29yZD48L0NpdGU+PENpdGU+PEF1
dGhvcj5HcmlmZmluPC9BdXRob3I+PFJlY051bT4xNTwvUmVjTnVtPjxyZWNvcmQ+PHJlYy1udW1i
ZXI+MTU8L3JlYy1udW1iZXI+PGZvcmVpZ24ta2V5cz48a2V5IGFwcD0iRU4iIGRiLWlkPSJ4cGRh
NTV3dmg5eHN4M2VkYWV1djIwZTIyZDV6OXM1NWZhZHYiIHRpbWVzdGFtcD0iMTU4Mjg2MTI2OSI+
MTU8L2tleT48L2ZvcmVpZ24ta2V5cz48cmVmLXR5cGUgbmFtZT0iSm91cm5hbCBBcnRpY2xlIj4x
NzwvcmVmLXR5cGU+PGNvbnRyaWJ1dG9ycz48YXV0aG9ycz48YXV0aG9yPkdyaWZmaW4sIE1hdHRo
ZXcgRC48L2F1dGhvcj48YXV0aG9yPlJpdHRlciwgVGhvbWFzPC9hdXRob3I+PGF1dGhvcj5NYWhv
biwgQmVybmFyZCBQLjwvYXV0aG9yPjwvYXV0aG9ycz48L2NvbnRyaWJ1dG9ycz48dGl0bGVzPjx0
aXRsZT5JbW11bm9sb2dpY2FsIEFzcGVjdHMgb2YgQWxsb2dlbmVpYyBNZXNlbmNoeW1hbCBTdGVt
IENlbGwgVGhlcmFwaWVzPC90aXRsZT48c2Vjb25kYXJ5LXRpdGxlPkh1bWFuIEdlbmUgVGhlcmFw
eTwvc2Vjb25kYXJ5LXRpdGxlPjwvdGl0bGVzPjxwZXJpb2RpY2FsPjxmdWxsLXRpdGxlPkh1bWFu
IEdlbmUgVGhlcmFweTwvZnVsbC10aXRsZT48L3BlcmlvZGljYWw+PHBhZ2VzPjE2NDEtMTY1NTwv
cGFnZXM+PHZvbHVtZT4yMTwvdm9sdW1lPjxudW1iZXI+MTI8L251bWJlcj48ZGF0ZXM+PC9kYXRl
cz48dXJscz48L3VybHM+PC9yZWNvcmQ+PC9DaXRlPjxDaXRlPjxBdXRob3I+Q2FwbGFuPC9BdXRo
b3I+PFllYXI+MjAwOTwvWWVhcj48UmVjTnVtPjE2PC9SZWNOdW0+PHJlY29yZD48cmVjLW51bWJl
cj4xNjwvcmVjLW51bWJlcj48Zm9yZWlnbi1rZXlzPjxrZXkgYXBwPSJFTiIgZGItaWQ9InhwZGE1
NXd2aDl4c3gzZWRhZXV2MjBlMjJkNXo5czU1ZmFkdiIgdGltZXN0YW1wPSIxNTgyODYxMjg3Ij4x
Njwva2V5PjwvZm9yZWlnbi1rZXlzPjxyZWYtdHlwZSBuYW1lPSJKb3VybmFsIEFydGljbGUiPjE3
PC9yZWYtdHlwZT48Y29udHJpYnV0b3JzPjxhdXRob3JzPjxhdXRob3I+Q2FwbGFuLCBBLiBJLjwv
YXV0aG9yPjwvYXV0aG9ycz48L2NvbnRyaWJ1dG9ycz48dGl0bGVzPjx0aXRsZT5XaHkgYXJlIE1T
Q3MgdGhlcmFwZXV0aWM/IE5ldyBkYXRhOiBOZXcgSW5zaWdodDwvdGl0bGU+PHNlY29uZGFyeS10
aXRsZT5Kb3VybmFsIG9mIFBhdGhvbG9neTwvc2Vjb25kYXJ5LXRpdGxlPjwvdGl0bGVzPjxwZXJp
b2RpY2FsPjxmdWxsLXRpdGxlPkpvdXJuYWwgb2YgUGF0aG9sb2d5PC9mdWxsLXRpdGxlPjwvcGVy
aW9kaWNhbD48cGFnZXM+MzE4LTMyNDwvcGFnZXM+PHZvbHVtZT4yMTc8L3ZvbHVtZT48bnVtYmVy
PjI8L251bWJlcj48ZGF0ZXM+PHllYXI+MjAwOTwveWVhcj48L2RhdGVzPjx1cmxzPjwvdXJscz48
L3JlY29yZD48L0NpdGU+PC9FbmROb3RlPn==
</w:fldData>
        </w:fldChar>
      </w:r>
      <w:r w:rsidR="00885230" w:rsidRPr="00CB55B9">
        <w:rPr>
          <w:rFonts w:ascii="Book Antiqua" w:hAnsi="Book Antiqua" w:cs="Times New Roman"/>
          <w:sz w:val="24"/>
          <w:szCs w:val="24"/>
          <w:vertAlign w:val="superscript"/>
        </w:rPr>
        <w:instrText xml:space="preserve"> ADDIN EN.CITE </w:instrText>
      </w:r>
      <w:r w:rsidR="00330077" w:rsidRPr="00CB55B9">
        <w:rPr>
          <w:rFonts w:ascii="Book Antiqua" w:hAnsi="Book Antiqua" w:cs="Times New Roman"/>
          <w:sz w:val="24"/>
          <w:szCs w:val="24"/>
          <w:vertAlign w:val="superscript"/>
        </w:rPr>
        <w:fldChar w:fldCharType="begin">
          <w:fldData xml:space="preserve">PEVuZE5vdGU+PENpdGU+PEF1dGhvcj5Qcm9ja29wPC9BdXRob3I+PFJlY051bT4xNDwvUmVjTnVt
PjxEaXNwbGF5VGV4dD5bMjcsIDczLCA3NF08L0Rpc3BsYXlUZXh0PjxyZWNvcmQ+PHJlYy1udW1i
ZXI+MTQ8L3JlYy1udW1iZXI+PGZvcmVpZ24ta2V5cz48a2V5IGFwcD0iRU4iIGRiLWlkPSJ4cGRh
NTV3dmg5eHN4M2VkYWV1djIwZTIyZDV6OXM1NWZhZHYiIHRpbWVzdGFtcD0iMTU4Mjg2MTI0OCI+
MTQ8L2tleT48L2ZvcmVpZ24ta2V5cz48cmVmLXR5cGUgbmFtZT0iSm91cm5hbCBBcnRpY2xlIj4x
NzwvcmVmLXR5cGU+PGNvbnRyaWJ1dG9ycz48YXV0aG9ycz48YXV0aG9yPlByb2Nrb3AsIERhcndp
biBKPC9hdXRob3I+PGF1dGhvcj5Zb3VuIE9oLCBKb288L2F1dGhvcj48L2F1dGhvcnM+PC9jb250
cmlidXRvcnM+PHRpdGxlcz48dGl0bGU+TWVzZW5jaHltYWwgU3RlbS9TdHJvbWFsIENlbGxzIChN
U0NzKTogUm9sZSBhcyBHdWFyZGlhbnMgb2YgSW5mbGFtbWF0aW9uPC90aXRsZT48c2Vjb25kYXJ5
LXRpdGxlPk1vbGVjdWxhciBUaGVyYXB5PC9zZWNvbmRhcnktdGl0bGU+PC90aXRsZXM+PHBlcmlv
ZGljYWw+PGZ1bGwtdGl0bGU+TW9sZWN1bGFyIFRoZXJhcHk8L2Z1bGwtdGl0bGU+PC9wZXJpb2Rp
Y2FsPjxwYWdlcz4xNC0yMDwvcGFnZXM+PHZvbHVtZT4yMDwvdm9sdW1lPjxudW1iZXI+MTwvbnVt
YmVyPjxkYXRlcz48L2RhdGVzPjx1cmxzPjwvdXJscz48L3JlY29yZD48L0NpdGU+PENpdGU+PEF1
dGhvcj5HcmlmZmluPC9BdXRob3I+PFJlY051bT4xNTwvUmVjTnVtPjxyZWNvcmQ+PHJlYy1udW1i
ZXI+MTU8L3JlYy1udW1iZXI+PGZvcmVpZ24ta2V5cz48a2V5IGFwcD0iRU4iIGRiLWlkPSJ4cGRh
NTV3dmg5eHN4M2VkYWV1djIwZTIyZDV6OXM1NWZhZHYiIHRpbWVzdGFtcD0iMTU4Mjg2MTI2OSI+
MTU8L2tleT48L2ZvcmVpZ24ta2V5cz48cmVmLXR5cGUgbmFtZT0iSm91cm5hbCBBcnRpY2xlIj4x
NzwvcmVmLXR5cGU+PGNvbnRyaWJ1dG9ycz48YXV0aG9ycz48YXV0aG9yPkdyaWZmaW4sIE1hdHRo
ZXcgRC48L2F1dGhvcj48YXV0aG9yPlJpdHRlciwgVGhvbWFzPC9hdXRob3I+PGF1dGhvcj5NYWhv
biwgQmVybmFyZCBQLjwvYXV0aG9yPjwvYXV0aG9ycz48L2NvbnRyaWJ1dG9ycz48dGl0bGVzPjx0
aXRsZT5JbW11bm9sb2dpY2FsIEFzcGVjdHMgb2YgQWxsb2dlbmVpYyBNZXNlbmNoeW1hbCBTdGVt
IENlbGwgVGhlcmFwaWVzPC90aXRsZT48c2Vjb25kYXJ5LXRpdGxlPkh1bWFuIEdlbmUgVGhlcmFw
eTwvc2Vjb25kYXJ5LXRpdGxlPjwvdGl0bGVzPjxwZXJpb2RpY2FsPjxmdWxsLXRpdGxlPkh1bWFu
IEdlbmUgVGhlcmFweTwvZnVsbC10aXRsZT48L3BlcmlvZGljYWw+PHBhZ2VzPjE2NDEtMTY1NTwv
cGFnZXM+PHZvbHVtZT4yMTwvdm9sdW1lPjxudW1iZXI+MTI8L251bWJlcj48ZGF0ZXM+PC9kYXRl
cz48dXJscz48L3VybHM+PC9yZWNvcmQ+PC9DaXRlPjxDaXRlPjxBdXRob3I+Q2FwbGFuPC9BdXRo
b3I+PFllYXI+MjAwOTwvWWVhcj48UmVjTnVtPjE2PC9SZWNOdW0+PHJlY29yZD48cmVjLW51bWJl
cj4xNjwvcmVjLW51bWJlcj48Zm9yZWlnbi1rZXlzPjxrZXkgYXBwPSJFTiIgZGItaWQ9InhwZGE1
NXd2aDl4c3gzZWRhZXV2MjBlMjJkNXo5czU1ZmFkdiIgdGltZXN0YW1wPSIxNTgyODYxMjg3Ij4x
Njwva2V5PjwvZm9yZWlnbi1rZXlzPjxyZWYtdHlwZSBuYW1lPSJKb3VybmFsIEFydGljbGUiPjE3
PC9yZWYtdHlwZT48Y29udHJpYnV0b3JzPjxhdXRob3JzPjxhdXRob3I+Q2FwbGFuLCBBLiBJLjwv
YXV0aG9yPjwvYXV0aG9ycz48L2NvbnRyaWJ1dG9ycz48dGl0bGVzPjx0aXRsZT5XaHkgYXJlIE1T
Q3MgdGhlcmFwZXV0aWM/IE5ldyBkYXRhOiBOZXcgSW5zaWdodDwvdGl0bGU+PHNlY29uZGFyeS10
aXRsZT5Kb3VybmFsIG9mIFBhdGhvbG9neTwvc2Vjb25kYXJ5LXRpdGxlPjwvdGl0bGVzPjxwZXJp
b2RpY2FsPjxmdWxsLXRpdGxlPkpvdXJuYWwgb2YgUGF0aG9sb2d5PC9mdWxsLXRpdGxlPjwvcGVy
aW9kaWNhbD48cGFnZXM+MzE4LTMyNDwvcGFnZXM+PHZvbHVtZT4yMTc8L3ZvbHVtZT48bnVtYmVy
PjI8L251bWJlcj48ZGF0ZXM+PHllYXI+MjAwOTwveWVhcj48L2RhdGVzPjx1cmxzPjwvdXJscz48
L3JlY29yZD48L0NpdGU+PC9FbmROb3RlPn==
</w:fldData>
        </w:fldChar>
      </w:r>
      <w:r w:rsidR="00885230" w:rsidRPr="00CB55B9">
        <w:rPr>
          <w:rFonts w:ascii="Book Antiqua" w:hAnsi="Book Antiqua" w:cs="Times New Roman"/>
          <w:sz w:val="24"/>
          <w:szCs w:val="24"/>
          <w:vertAlign w:val="superscript"/>
        </w:rPr>
        <w:instrText xml:space="preserve"> ADDIN EN.CITE.DATA </w:instrText>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end"/>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[27,73,</w:t>
      </w:r>
      <w:r w:rsidR="00885230" w:rsidRPr="00CB55B9">
        <w:rPr>
          <w:rFonts w:ascii="Book Antiqua" w:hAnsi="Book Antiqua" w:cs="Times New Roman"/>
          <w:noProof/>
          <w:sz w:val="24"/>
          <w:szCs w:val="24"/>
          <w:vertAlign w:val="superscript"/>
        </w:rPr>
        <w:t>74]</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vertAlign w:val="superscript"/>
        </w:rPr>
        <w:t xml:space="preserve"> </w:t>
      </w:r>
      <w:r w:rsidRPr="00CB55B9">
        <w:rPr>
          <w:rFonts w:ascii="Book Antiqua" w:eastAsia="宋体" w:hAnsi="Book Antiqua" w:cs="Times New Roman"/>
          <w:sz w:val="24"/>
          <w:szCs w:val="24"/>
        </w:rPr>
        <w:t xml:space="preserve">into the required cell types, such as striated muscle cells, </w:t>
      </w:r>
      <w:r w:rsidR="00E4664C" w:rsidRPr="00E4664C">
        <w:rPr>
          <w:rFonts w:ascii="Book Antiqua" w:eastAsia="宋体" w:hAnsi="Book Antiqua" w:cs="Times New Roman" w:hint="eastAsia"/>
          <w:caps/>
          <w:sz w:val="24"/>
          <w:szCs w:val="24"/>
        </w:rPr>
        <w:t>smc</w:t>
      </w:r>
      <w:r w:rsidRPr="00CB55B9">
        <w:rPr>
          <w:rFonts w:ascii="Book Antiqua" w:eastAsia="宋体" w:hAnsi="Book Antiqua" w:cs="Times New Roman"/>
          <w:sz w:val="24"/>
          <w:szCs w:val="24"/>
        </w:rPr>
        <w:t xml:space="preserve">s, fibroblasts, and peripheral nerve cells, among others. Additionally, </w:t>
      </w:r>
      <w:r w:rsidRPr="00CB55B9">
        <w:rPr>
          <w:rFonts w:ascii="Book Antiqua" w:eastAsia="宋体" w:hAnsi="Book Antiqua" w:cs="Times New Roman"/>
          <w:sz w:val="24"/>
          <w:szCs w:val="24"/>
        </w:rPr>
        <w:lastRenderedPageBreak/>
        <w:t>improvements have been observed in collagen, elastin, and tenascin-C protein secretion and cell migration, proliferation</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neovascularization</w:t>
      </w:r>
      <w:r w:rsidR="00330077" w:rsidRPr="00CB55B9">
        <w:rPr>
          <w:rFonts w:ascii="Book Antiqua" w:hAnsi="Book Antiqua" w:cs="Times New Roman"/>
          <w:sz w:val="24"/>
          <w:szCs w:val="24"/>
          <w:vertAlign w:val="superscript"/>
        </w:rPr>
        <w:fldChar w:fldCharType="begin">
          <w:fldData xml:space="preserve">PEVuZE5vdGU+PENpdGU+PEF1dGhvcj5XdTwvQXV0aG9yPjxSZWNOdW0+MzQ8L1JlY051bT48RGlz
cGxheVRleHQ+WzQ1LCA0NywgNDhdPC9EaXNwbGF5VGV4dD48cmVjb3JkPjxyZWMtbnVtYmVyPjM0
PC9yZWMtbnVtYmVyPjxmb3JlaWduLWtleXM+PGtleSBhcHA9IkVOIiBkYi1pZD0ic3dkeHJzd2V0
d3ZhOXNldnQ1NnhmYTJtcHZ6dnpmZXp0ZnpzIiB0aW1lc3RhbXA9IjE1NzQ3NjE5NDEiPjM0PC9r
ZXk+PC9mb3JlaWduLWtleXM+PHJlZi10eXBlIG5hbWU9IkpvdXJuYWwgQXJ0aWNsZSI+MTc8L3Jl
Zi10eXBlPjxjb250cmlidXRvcnM+PGF1dGhvcnM+PGF1dGhvcj5XdSwgU2hhb2Zlbmc8L2F1dGhv
cj48YXV0aG9yPldhbmcsIFpoYW48L2F1dGhvcj48YXV0aG9yPkJoYXJhZHdhaiwgU2hhbnRhcmFt
PC9hdXRob3I+PGF1dGhvcj5Ib2RnZXMsIFN0ZXZlbiBKLjwvYXV0aG9yPjxhdXRob3I+QXRhbGEs
IEFudGhvbnk8L2F1dGhvcj48YXV0aG9yPlpoYW5nLCBZdWFueXVhbjwvYXV0aG9yPjwvYXV0aG9y
cz48L2NvbnRyaWJ1dG9ycz48dGl0bGVzPjx0aXRsZT5JbXBsYW50YXRpb24gb2YgQXV0b2xvZ291
cyBVcmluZSBEZXJpdmVkIFN0ZW0gQ2VsbHMgRXhwcmVzc2luZyBWYXNjdWxhciBFbmRvdGhlbGlh
bCBHcm93dGggRmFjdG9yIGZvciBQb3RlbnRpYWwgVXNlIGluIEdlbml0b3VyaW5hcnkgUmVjb25z
dHJ1Y3Rpb248L3RpdGxlPjxzZWNvbmRhcnktdGl0bGU+SiBVcm9sPC9zZWNvbmRhcnktdGl0bGU+
PC90aXRsZXM+PHBlcmlvZGljYWw+PGZ1bGwtdGl0bGU+SiBVcm9sPC9mdWxsLXRpdGxlPjwvcGVy
aW9kaWNhbD48cGFnZXM+NjQwLTY0NzwvcGFnZXM+PHZvbHVtZT4xODY8L3ZvbHVtZT48bnVtYmVy
PjI8L251bWJlcj48ZGF0ZXM+PC9kYXRlcz48dXJscz48L3VybHM+PC9yZWNvcmQ+PC9DaXRlPjxD
aXRlPjxBdXRob3I+SGFua2VtZWllcjwvQXV0aG9yPjxSZWNOdW0+MzE8L1JlY051bT48cmVjb3Jk
PjxyZWMtbnVtYmVyPjMxPC9yZWMtbnVtYmVyPjxmb3JlaWduLWtleXM+PGtleSBhcHA9IkVOIiBk
Yi1pZD0ic3dkeHJzd2V0d3ZhOXNldnQ1NnhmYTJtcHZ6dnpmZXp0ZnpzIiB0aW1lc3RhbXA9IjE1
NzQ3NjE3MzAiPjMxPC9rZXk+PC9mb3JlaWduLWtleXM+PHJlZi10eXBlIG5hbWU9IkpvdXJuYWwg
QXJ0aWNsZSI+MTc8L3JlZi10eXBlPjxjb250cmlidXRvcnM+PGF1dGhvcnM+PGF1dGhvcj5IYW5r
ZW1laWVyLCBTdGVmYW48L2F1dGhvcj48YXV0aG9yPktldXMsIE1pY2hhZWxhPC9hdXRob3I+PGF1
dGhvcj5aZWljaGVuLCBKb2hhbm5lczwvYXV0aG9yPjxhdXRob3I+SmFnb2R6aW5za2ksIE1pY2hh
ZWw8L2F1dGhvcj48YXV0aG9yPkJhcmtoYXVzZW4sIFRhbmphPC9hdXRob3I+PGF1dGhvcj5Cb3Nj
aCwgVWxyaWNoPC9hdXRob3I+PGF1dGhvcj5LcmV0dGVrLCBDaHJpc3RpYW48L2F1dGhvcj48YXV0
aG9yPkdyaWVuc3ZlbiwgTWFydGlqbiBWYW48L2F1dGhvcj48L2F1dGhvcnM+PC9jb250cmlidXRv
cnM+PHRpdGxlcz48dGl0bGU+TW9kdWxhdGlvbiBvZiBQcm9saWZlcmF0aW9uIGFuZCBEaWZmZXJl
bnRpYXRpb24gb2YgSHVtYW4gQm9uZSBNYXJyb3cgU3Ryb21hbCBDZWxscyBieSBGaWJyb2JsYXN0
IEdyb3d0aCBGYWN0b3IgMjogUG90ZW50aWFsIEltcGxpY2F0aW9ucyBmb3IgVGlzc3VlIEVuZ2lu
ZWVyaW5nIG9mIFRlbmRvbnMgYW5kIExpZ2FtZW50czwvdGl0bGU+PHNlY29uZGFyeS10aXRsZT5U
aXNzdWUgRW5naW5lZXJpbmc8L3NlY29uZGFyeS10aXRsZT48L3RpdGxlcz48cGVyaW9kaWNhbD48
ZnVsbC10aXRsZT5UaXNzdWUgRW5naW5lZXJpbmc8L2Z1bGwtdGl0bGU+PC9wZXJpb2RpY2FsPjxw
YWdlcz40MS00OTwvcGFnZXM+PHZvbHVtZT4xMTwvdm9sdW1lPjxudW1iZXI+MS0yPC9udW1iZXI+
PGRhdGVzPjwvZGF0ZXM+PHVybHM+PC91cmxzPjwvcmVjb3JkPjwvQ2l0ZT48Q2l0ZT48QXV0aG9y
PlN1PC9BdXRob3I+PFJlY051bT4zMzwvUmVjTnVtPjxyZWNvcmQ+PHJlYy1udW1iZXI+MzM8L3Jl
Yy1udW1iZXI+PGZvcmVpZ24ta2V5cz48a2V5IGFwcD0iRU4iIGRiLWlkPSJzd2R4cnN3ZXR3dmE5
c2V2dDU2eGZhMm1wdnp2emZlenRmenMiIHRpbWVzdGFtcD0iMTU3NDc2MTg3MiI+MzM8L2tleT48
L2ZvcmVpZ24ta2V5cz48cmVmLXR5cGUgbmFtZT0iSm91cm5hbCBBcnRpY2xlIj4xNzwvcmVmLXR5
cGU+PGNvbnRyaWJ1dG9ycz48YXV0aG9ycz48YXV0aG9yPlN1LCBLYWk8L2F1dGhvcj48YXV0aG9y
PkVkd2FyZHMsIFNoYXJvbiBMLjwvYXV0aG9yPjxhdXRob3I+VGFuLCBLZXIgUy48L2F1dGhvcj48
YXV0aG9yPldoaXRlLCBKYWNpbnRhIEYuPC9hdXRob3I+PGF1dGhvcj5LYW5kZWwsIFNoaXRhbDwv
YXV0aG9yPjxhdXRob3I+UmFtc2hhdywgSm9obiBBLk0uPC9hdXRob3I+PGF1dGhvcj5HYXJnZXR0
LCBDYXJvbGluZSBFLjwvYXV0aG9yPjxhdXRob3I+V2Vya21laXN0ZXIsIEplcm9tZSBBLjwvYXV0
aG9yPjwvYXV0aG9ycz48L2NvbnRyaWJ1dG9ycz48dGl0bGVzPjx0aXRsZT5JbmR1Y3Rpb24gb2Yg
ZW5kb21ldHJpYWwgbWVzZW5jaHltYWwgc3RlbSBjZWxscyBpbnRvIHRpc3N1ZS1mb3JtaW5nIGNl
bGxzIHN1aXRhYmxlIGZvciBmYXNjaWFsIHJlcGFpcjwvdGl0bGU+PHNlY29uZGFyeS10aXRsZT5B
Y3RhIEJpb21hdGVyaWFsaWE8L3NlY29uZGFyeS10aXRsZT48L3RpdGxlcz48cGVyaW9kaWNhbD48
ZnVsbC10aXRsZT5BY3RhIEJpb21hdGVyaWFsaWE8L2Z1bGwtdGl0bGU+PC9wZXJpb2RpY2FsPjxw
YWdlcz41MDEyLTUwMjA8L3BhZ2VzPjx2b2x1bWU+MTA8L3ZvbHVtZT48bnVtYmVyPjEyPC9udW1i
ZXI+PGRhdGVzPjwvZGF0ZXM+PHVybHM+PC91cmxzPjwvcmVjb3JkPjwvQ2l0ZT48L0VuZE5vdGU+
</w:fldData>
        </w:fldChar>
      </w:r>
      <w:r w:rsidR="000C4F18" w:rsidRPr="00CB55B9">
        <w:rPr>
          <w:rFonts w:ascii="Book Antiqua" w:hAnsi="Book Antiqua" w:cs="Times New Roman"/>
          <w:sz w:val="24"/>
          <w:szCs w:val="24"/>
          <w:vertAlign w:val="superscript"/>
        </w:rPr>
        <w:instrText xml:space="preserve"> ADDIN EN.CITE </w:instrText>
      </w:r>
      <w:r w:rsidR="00330077" w:rsidRPr="00CB55B9">
        <w:rPr>
          <w:rFonts w:ascii="Book Antiqua" w:hAnsi="Book Antiqua" w:cs="Times New Roman"/>
          <w:sz w:val="24"/>
          <w:szCs w:val="24"/>
          <w:vertAlign w:val="superscript"/>
        </w:rPr>
        <w:fldChar w:fldCharType="begin">
          <w:fldData xml:space="preserve">PEVuZE5vdGU+PENpdGU+PEF1dGhvcj5XdTwvQXV0aG9yPjxSZWNOdW0+MzQ8L1JlY051bT48RGlz
cGxheVRleHQ+WzQ1LCA0NywgNDhdPC9EaXNwbGF5VGV4dD48cmVjb3JkPjxyZWMtbnVtYmVyPjM0
PC9yZWMtbnVtYmVyPjxmb3JlaWduLWtleXM+PGtleSBhcHA9IkVOIiBkYi1pZD0ic3dkeHJzd2V0
d3ZhOXNldnQ1NnhmYTJtcHZ6dnpmZXp0ZnpzIiB0aW1lc3RhbXA9IjE1NzQ3NjE5NDEiPjM0PC9r
ZXk+PC9mb3JlaWduLWtleXM+PHJlZi10eXBlIG5hbWU9IkpvdXJuYWwgQXJ0aWNsZSI+MTc8L3Jl
Zi10eXBlPjxjb250cmlidXRvcnM+PGF1dGhvcnM+PGF1dGhvcj5XdSwgU2hhb2Zlbmc8L2F1dGhv
cj48YXV0aG9yPldhbmcsIFpoYW48L2F1dGhvcj48YXV0aG9yPkJoYXJhZHdhaiwgU2hhbnRhcmFt
PC9hdXRob3I+PGF1dGhvcj5Ib2RnZXMsIFN0ZXZlbiBKLjwvYXV0aG9yPjxhdXRob3I+QXRhbGEs
IEFudGhvbnk8L2F1dGhvcj48YXV0aG9yPlpoYW5nLCBZdWFueXVhbjwvYXV0aG9yPjwvYXV0aG9y
cz48L2NvbnRyaWJ1dG9ycz48dGl0bGVzPjx0aXRsZT5JbXBsYW50YXRpb24gb2YgQXV0b2xvZ291
cyBVcmluZSBEZXJpdmVkIFN0ZW0gQ2VsbHMgRXhwcmVzc2luZyBWYXNjdWxhciBFbmRvdGhlbGlh
bCBHcm93dGggRmFjdG9yIGZvciBQb3RlbnRpYWwgVXNlIGluIEdlbml0b3VyaW5hcnkgUmVjb25z
dHJ1Y3Rpb248L3RpdGxlPjxzZWNvbmRhcnktdGl0bGU+SiBVcm9sPC9zZWNvbmRhcnktdGl0bGU+
PC90aXRsZXM+PHBlcmlvZGljYWw+PGZ1bGwtdGl0bGU+SiBVcm9sPC9mdWxsLXRpdGxlPjwvcGVy
aW9kaWNhbD48cGFnZXM+NjQwLTY0NzwvcGFnZXM+PHZvbHVtZT4xODY8L3ZvbHVtZT48bnVtYmVy
PjI8L251bWJlcj48ZGF0ZXM+PC9kYXRlcz48dXJscz48L3VybHM+PC9yZWNvcmQ+PC9DaXRlPjxD
aXRlPjxBdXRob3I+SGFua2VtZWllcjwvQXV0aG9yPjxSZWNOdW0+MzE8L1JlY051bT48cmVjb3Jk
PjxyZWMtbnVtYmVyPjMxPC9yZWMtbnVtYmVyPjxmb3JlaWduLWtleXM+PGtleSBhcHA9IkVOIiBk
Yi1pZD0ic3dkeHJzd2V0d3ZhOXNldnQ1NnhmYTJtcHZ6dnpmZXp0ZnpzIiB0aW1lc3RhbXA9IjE1
NzQ3NjE3MzAiPjMxPC9rZXk+PC9mb3JlaWduLWtleXM+PHJlZi10eXBlIG5hbWU9IkpvdXJuYWwg
QXJ0aWNsZSI+MTc8L3JlZi10eXBlPjxjb250cmlidXRvcnM+PGF1dGhvcnM+PGF1dGhvcj5IYW5r
ZW1laWVyLCBTdGVmYW48L2F1dGhvcj48YXV0aG9yPktldXMsIE1pY2hhZWxhPC9hdXRob3I+PGF1
dGhvcj5aZWljaGVuLCBKb2hhbm5lczwvYXV0aG9yPjxhdXRob3I+SmFnb2R6aW5za2ksIE1pY2hh
ZWw8L2F1dGhvcj48YXV0aG9yPkJhcmtoYXVzZW4sIFRhbmphPC9hdXRob3I+PGF1dGhvcj5Cb3Nj
aCwgVWxyaWNoPC9hdXRob3I+PGF1dGhvcj5LcmV0dGVrLCBDaHJpc3RpYW48L2F1dGhvcj48YXV0
aG9yPkdyaWVuc3ZlbiwgTWFydGlqbiBWYW48L2F1dGhvcj48L2F1dGhvcnM+PC9jb250cmlidXRv
cnM+PHRpdGxlcz48dGl0bGU+TW9kdWxhdGlvbiBvZiBQcm9saWZlcmF0aW9uIGFuZCBEaWZmZXJl
bnRpYXRpb24gb2YgSHVtYW4gQm9uZSBNYXJyb3cgU3Ryb21hbCBDZWxscyBieSBGaWJyb2JsYXN0
IEdyb3d0aCBGYWN0b3IgMjogUG90ZW50aWFsIEltcGxpY2F0aW9ucyBmb3IgVGlzc3VlIEVuZ2lu
ZWVyaW5nIG9mIFRlbmRvbnMgYW5kIExpZ2FtZW50czwvdGl0bGU+PHNlY29uZGFyeS10aXRsZT5U
aXNzdWUgRW5naW5lZXJpbmc8L3NlY29uZGFyeS10aXRsZT48L3RpdGxlcz48cGVyaW9kaWNhbD48
ZnVsbC10aXRsZT5UaXNzdWUgRW5naW5lZXJpbmc8L2Z1bGwtdGl0bGU+PC9wZXJpb2RpY2FsPjxw
YWdlcz40MS00OTwvcGFnZXM+PHZvbHVtZT4xMTwvdm9sdW1lPjxudW1iZXI+MS0yPC9udW1iZXI+
PGRhdGVzPjwvZGF0ZXM+PHVybHM+PC91cmxzPjwvcmVjb3JkPjwvQ2l0ZT48Q2l0ZT48QXV0aG9y
PlN1PC9BdXRob3I+PFJlY051bT4zMzwvUmVjTnVtPjxyZWNvcmQ+PHJlYy1udW1iZXI+MzM8L3Jl
Yy1udW1iZXI+PGZvcmVpZ24ta2V5cz48a2V5IGFwcD0iRU4iIGRiLWlkPSJzd2R4cnN3ZXR3dmE5
c2V2dDU2eGZhMm1wdnp2emZlenRmenMiIHRpbWVzdGFtcD0iMTU3NDc2MTg3MiI+MzM8L2tleT48
L2ZvcmVpZ24ta2V5cz48cmVmLXR5cGUgbmFtZT0iSm91cm5hbCBBcnRpY2xlIj4xNzwvcmVmLXR5
cGU+PGNvbnRyaWJ1dG9ycz48YXV0aG9ycz48YXV0aG9yPlN1LCBLYWk8L2F1dGhvcj48YXV0aG9y
PkVkd2FyZHMsIFNoYXJvbiBMLjwvYXV0aG9yPjxhdXRob3I+VGFuLCBLZXIgUy48L2F1dGhvcj48
YXV0aG9yPldoaXRlLCBKYWNpbnRhIEYuPC9hdXRob3I+PGF1dGhvcj5LYW5kZWwsIFNoaXRhbDwv
YXV0aG9yPjxhdXRob3I+UmFtc2hhdywgSm9obiBBLk0uPC9hdXRob3I+PGF1dGhvcj5HYXJnZXR0
LCBDYXJvbGluZSBFLjwvYXV0aG9yPjxhdXRob3I+V2Vya21laXN0ZXIsIEplcm9tZSBBLjwvYXV0
aG9yPjwvYXV0aG9ycz48L2NvbnRyaWJ1dG9ycz48dGl0bGVzPjx0aXRsZT5JbmR1Y3Rpb24gb2Yg
ZW5kb21ldHJpYWwgbWVzZW5jaHltYWwgc3RlbSBjZWxscyBpbnRvIHRpc3N1ZS1mb3JtaW5nIGNl
bGxzIHN1aXRhYmxlIGZvciBmYXNjaWFsIHJlcGFpcjwvdGl0bGU+PHNlY29uZGFyeS10aXRsZT5B
Y3RhIEJpb21hdGVyaWFsaWE8L3NlY29uZGFyeS10aXRsZT48L3RpdGxlcz48cGVyaW9kaWNhbD48
ZnVsbC10aXRsZT5BY3RhIEJpb21hdGVyaWFsaWE8L2Z1bGwtdGl0bGU+PC9wZXJpb2RpY2FsPjxw
YWdlcz41MDEyLTUwMjA8L3BhZ2VzPjx2b2x1bWU+MTA8L3ZvbHVtZT48bnVtYmVyPjEyPC9udW1i
ZXI+PGRhdGVzPjwvZGF0ZXM+PHVybHM+PC91cmxzPjwvcmVjb3JkPjwvQ2l0ZT48L0VuZE5vdGU+
</w:fldData>
        </w:fldChar>
      </w:r>
      <w:r w:rsidR="000C4F18" w:rsidRPr="00CB55B9">
        <w:rPr>
          <w:rFonts w:ascii="Book Antiqua" w:hAnsi="Book Antiqua" w:cs="Times New Roman"/>
          <w:sz w:val="24"/>
          <w:szCs w:val="24"/>
          <w:vertAlign w:val="superscript"/>
        </w:rPr>
        <w:instrText xml:space="preserve"> ADDIN EN.CITE.DATA </w:instrText>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end"/>
      </w:r>
      <w:r w:rsidR="00330077" w:rsidRPr="00CB55B9">
        <w:rPr>
          <w:rFonts w:ascii="Book Antiqua" w:hAnsi="Book Antiqua" w:cs="Times New Roman"/>
          <w:sz w:val="24"/>
          <w:szCs w:val="24"/>
          <w:vertAlign w:val="superscript"/>
        </w:rPr>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[45,47,</w:t>
      </w:r>
      <w:r w:rsidR="000C4F18" w:rsidRPr="00CB55B9">
        <w:rPr>
          <w:rFonts w:ascii="Book Antiqua" w:hAnsi="Book Antiqua" w:cs="Times New Roman"/>
          <w:noProof/>
          <w:sz w:val="24"/>
          <w:szCs w:val="24"/>
          <w:vertAlign w:val="superscript"/>
        </w:rPr>
        <w:t>48]</w:t>
      </w:r>
      <w:r w:rsidR="00330077" w:rsidRPr="00CB55B9">
        <w:rPr>
          <w:rFonts w:ascii="Book Antiqua" w:hAnsi="Book Antiqua" w:cs="Times New Roman"/>
          <w:sz w:val="24"/>
          <w:szCs w:val="24"/>
          <w:vertAlign w:val="superscript"/>
        </w:rPr>
        <w:fldChar w:fldCharType="end"/>
      </w:r>
      <w:r w:rsidR="00E74008" w:rsidRPr="00CB55B9">
        <w:rPr>
          <w:rFonts w:ascii="Book Antiqua" w:eastAsia="宋体" w:hAnsi="Book Antiqua" w:cs="Times New Roman"/>
          <w:sz w:val="24"/>
          <w:szCs w:val="24"/>
        </w:rPr>
        <w:t>,</w:t>
      </w:r>
      <w:r w:rsidRPr="00CB55B9">
        <w:rPr>
          <w:rFonts w:ascii="Book Antiqua" w:eastAsia="宋体" w:hAnsi="Book Antiqua" w:cs="Times New Roman"/>
          <w:sz w:val="24"/>
          <w:szCs w:val="24"/>
        </w:rPr>
        <w:t xml:space="preserve"> thus improving connective or neuromuscular tissues or any weak constituent regeneration and conferring tissue elasticity and strength in PFD. However, recent increasing evidence suggests that MSCs promote tissue repair largely due to intercellular communication mediate</w:t>
      </w:r>
      <w:r w:rsidR="00675E14">
        <w:rPr>
          <w:rFonts w:ascii="Book Antiqua" w:eastAsia="宋体" w:hAnsi="Book Antiqua" w:cs="Times New Roman"/>
          <w:sz w:val="24"/>
          <w:szCs w:val="24"/>
        </w:rPr>
        <w:t>d</w:t>
      </w:r>
      <w:r w:rsidRPr="00CB55B9">
        <w:rPr>
          <w:rFonts w:ascii="Book Antiqua" w:eastAsia="宋体" w:hAnsi="Book Antiqua" w:cs="Times New Roman"/>
          <w:sz w:val="24"/>
          <w:szCs w:val="24"/>
        </w:rPr>
        <w:t xml:space="preserve"> by exosomes through the delivery of copious quantities of bioactive molecules around the site of injury to promote angiogenesis by enhancing the migration and proliferation of tissue-specific progenitor cells such as microvascular endothelial cells through upregulation of the expression of angiogenic factors such as VEGF-A and bFGF. Additionally, exosomes can inhibit apoptosis, fibrosis</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scarring by promoting fibroblast and muscle cell proliferation and collagen and elastin protein synthesis and metabolism through upregulating </w:t>
      </w:r>
      <w:r w:rsidR="00675E14">
        <w:rPr>
          <w:rFonts w:ascii="Book Antiqua" w:eastAsia="宋体" w:hAnsi="Book Antiqua" w:cs="Times New Roman"/>
          <w:sz w:val="24"/>
          <w:szCs w:val="24"/>
        </w:rPr>
        <w:t xml:space="preserve">the </w:t>
      </w:r>
      <w:r w:rsidRPr="00CB55B9">
        <w:rPr>
          <w:rFonts w:ascii="Book Antiqua" w:eastAsia="宋体" w:hAnsi="Book Antiqua" w:cs="Times New Roman"/>
          <w:sz w:val="24"/>
          <w:szCs w:val="24"/>
        </w:rPr>
        <w:t>expression levels of TIMP-1, TIMP-3</w:t>
      </w:r>
      <w:r w:rsidR="00675E14">
        <w:rPr>
          <w:rFonts w:ascii="Book Antiqua" w:eastAsia="宋体" w:hAnsi="Book Antiqua" w:cs="Times New Roman"/>
          <w:sz w:val="24"/>
          <w:szCs w:val="24"/>
        </w:rPr>
        <w:t>,</w:t>
      </w:r>
      <w:r w:rsidRPr="00CB55B9">
        <w:rPr>
          <w:rFonts w:ascii="Book Antiqua" w:eastAsia="宋体" w:hAnsi="Book Antiqua" w:cs="Times New Roman"/>
          <w:sz w:val="24"/>
          <w:szCs w:val="24"/>
        </w:rPr>
        <w:t xml:space="preserve"> and type I collagen and downregulating those of MMP-1 and MMP-2</w:t>
      </w:r>
      <w:r w:rsidR="00675E14" w:rsidRPr="00CB55B9">
        <w:rPr>
          <w:rFonts w:ascii="Book Antiqua" w:hAnsi="Book Antiqua" w:cs="Times New Roman"/>
          <w:sz w:val="24"/>
          <w:szCs w:val="24"/>
          <w:vertAlign w:val="superscript"/>
        </w:rPr>
        <w:fldChar w:fldCharType="begin">
          <w:fldData xml:space="preserve">PEVuZE5vdGU+PENpdGU+PEF1dGhvcj5IdTwvQXV0aG9yPjxZZWFyPjIwMTY8L1llYXI+PFJlY051
bT41MTwvUmVjTnVtPjxEaXNwbGF5VGV4dD5bMjcsIDUyLCA1M108L0Rpc3BsYXlUZXh0PjxyZWNv
cmQ+PHJlYy1udW1iZXI+NTE8L3JlYy1udW1iZXI+PGZvcmVpZ24ta2V5cz48a2V5IGFwcD0iRU4i
IGRiLWlkPSJzd2R4cnN3ZXR3dmE5c2V2dDU2eGZhMm1wdnp2emZlenRmenMiIHRpbWVzdGFtcD0i
MTU3NjExNzkyMyI+NTE8L2tleT48L2ZvcmVpZ24ta2V5cz48cmVmLXR5cGUgbmFtZT0iSm91cm5h
bCBBcnRpY2xlIj4xNzwvcmVmLXR5cGU+PGNvbnRyaWJ1dG9ycz48YXV0aG9ycz48YXV0aG9yPkh1
LCBMLjwvYXV0aG9yPjxhdXRob3I+V2FuZywgSi48L2F1dGhvcj48YXV0aG9yPlpob3UsIFguPC9h
dXRob3I+PGF1dGhvcj5YaW9uZywgWi48L2F1dGhvcj48YXV0aG9yPlpoYW8sIEouPC9hdXRob3I+
PGF1dGhvcj5ZdSwgUi48L2F1dGhvcj48YXV0aG9yPkh1YW5nLCBGLjwvYXV0aG9yPjxhdXRob3I+
WmhhbmcsIEguPC9hdXRob3I+PGF1dGhvcj5DaGVuLCBMLjwvYXV0aG9yPjwvYXV0aG9ycz48L2Nv
bnRyaWJ1dG9ycz48dGl0bGVzPjx0aXRsZT5FeG9zb21lcyBkZXJpdmVkIGZyb20gaHVtYW4gYWRp
cG9zZSBtZW5zZW5jaHltYWwgc3RlbSBjZWxscyBhY2NlbGVyYXRlcyBjdXRhbmVvdXMgd291bmQg
aGVhbGluZyB2aWEgb3B0aW1pemluZyB0aGUgY2hhcmFjdGVyaXN0aWNzIG9mIGZpYnJvYmxhc3Rz
PC90aXRsZT48L3RpdGxlcz48cGFnZXM+MzI5OTM8L3BhZ2VzPjx2b2x1bWU+Njwvdm9sdW1lPjxk
YXRlcz48eWVhcj4yMDE2PC95ZWFyPjwvZGF0ZXM+PHVybHM+PC91cmxzPjwvcmVjb3JkPjwvQ2l0
ZT48Q2l0ZT48QXV0aG9yPkxpdTwvQXV0aG9yPjxSZWNOdW0+Mzk8L1JlY051bT48cmVjb3JkPjxy
ZWMtbnVtYmVyPjM5PC9yZWMtbnVtYmVyPjxmb3JlaWduLWtleXM+PGtleSBhcHA9IkVOIiBkYi1p
ZD0ic3dkeHJzd2V0d3ZhOXNldnQ1NnhmYTJtcHZ6dnpmZXp0ZnpzIiB0aW1lc3RhbXA9IjE1NzQ3
NjM2NTQiPjM5PC9rZXk+PC9mb3JlaWduLWtleXM+PHJlZi10eXBlIG5hbWU9IkpvdXJuYWwgQXJ0
aWNsZSI+MTc8L3JlZi10eXBlPjxjb250cmlidXRvcnM+PGF1dGhvcnM+PGF1dGhvcj5MaXUsIFhp
YW9saW48L2F1dGhvcj48YXV0aG9yPkxpIFFpbmc8L2F1dGhvcj48YXV0aG9yPk5pdSBYaW48L2F1
dGhvcj48YXV0aG9yPkh1IEJpbjwvYXV0aG9yPjxhdXRob3I+Q2hlbiBTaGVuZ2JhbzwvYXV0aG9y
PjxhdXRob3I+U29uZyBXZW5xaTwvYXV0aG9yPjxhdXRob3I+RGluZyBKaWFuPC9hdXRob3I+PGF1
dGhvcj5aaGFuZyBDaGFuZ3Fpbmc8L2F1dGhvcj48YXV0aG9yPldhbmcgWWFuZzwvYXV0aG9yPjwv
YXV0aG9ycz48L2NvbnRyaWJ1dG9ycz48dGl0bGVzPjx0aXRsZT5FeG9zb21lcyBTZWNyZXRlZCBm
cm9tIEh1bWFuLUluZHVjZWQgUGx1cmlwb3RlbnQgU3RlbSBDZWxsLURlcml2ZWQgTWVzZW5jaHlt
YWwgU3RlbSBDZWxscyBQcmV2ZW50IE9zdGVvbmVjcm9zaXMgb2YgdGhlIEZlbW9yYWwgSGVhZCBi
eSBQcm9tb3RpbmcgQW5naW9nZW5lc2lzPC90aXRsZT48c2Vjb25kYXJ5LXRpdGxlPkludGVybmF0
aW9uYWwgSm91cm5hbCBvZiBCaW9sb2dpY2FsIFNjaWVuY2VzPC9zZWNvbmRhcnktdGl0bGU+PC90
aXRsZXM+PHBlcmlvZGljYWw+PGZ1bGwtdGl0bGU+SW50ZXJuYXRpb25hbCBKb3VybmFsIG9mIEJp
b2xvZ2ljYWwgU2NpZW5jZXM8L2Z1bGwtdGl0bGU+PC9wZXJpb2RpY2FsPjxwYWdlcz4yMzItMjQ0
PC9wYWdlcz48dm9sdW1lPjEzPC92b2x1bWU+PG51bWJlcj4yPC9udW1iZXI+PGRhdGVzPjwvZGF0
ZXM+PHVybHM+PC91cmxzPjwvcmVjb3JkPjwvQ2l0ZT48Q2l0ZT48QXV0aG9yPkNhcGxhbjwvQXV0
aG9yPjxZZWFyPjIwMDk8L1llYXI+PFJlY051bT4xNjwvUmVjTnVtPjxyZWNvcmQ+PHJlYy1udW1i
ZXI+MTY8L3JlYy1udW1iZXI+PGZvcmVpZ24ta2V5cz48a2V5IGFwcD0iRU4iIGRiLWlkPSJ4cGRh
NTV3dmg5eHN4M2VkYWV1djIwZTIyZDV6OXM1NWZhZHYiIHRpbWVzdGFtcD0iMTU4Mjg2MTI4NyI+
MTY8L2tleT48L2ZvcmVpZ24ta2V5cz48cmVmLXR5cGUgbmFtZT0iSm91cm5hbCBBcnRpY2xlIj4x
NzwvcmVmLXR5cGU+PGNvbnRyaWJ1dG9ycz48YXV0aG9ycz48YXV0aG9yPkNhcGxhbiwgQS4gSS48
L2F1dGhvcj48L2F1dGhvcnM+PC9jb250cmlidXRvcnM+PHRpdGxlcz48dGl0bGU+V2h5IGFyZSBN
U0NzIHRoZXJhcGV1dGljPyBOZXcgZGF0YTogTmV3IEluc2lnaHQ8L3RpdGxlPjxzZWNvbmRhcnkt
dGl0bGU+Sm91cm5hbCBvZiBQYXRob2xvZ3k8L3NlY29uZGFyeS10aXRsZT48L3RpdGxlcz48cGVy
aW9kaWNhbD48ZnVsbC10aXRsZT5Kb3VybmFsIG9mIFBhdGhvbG9neTwvZnVsbC10aXRsZT48L3Bl
cmlvZGljYWw+PHBhZ2VzPjMxOC0zMjQ8L3BhZ2VzPjx2b2x1bWU+MjE3PC92b2x1bWU+PG51bWJl
cj4yPC9udW1iZXI+PGRhdGVzPjx5ZWFyPjIwMDk8L3llYXI+PC9kYXRlcz48dXJscz48L3VybHM+
PC9yZWNvcmQ+PC9DaXRlPjwvRW5kTm90ZT5=
</w:fldData>
        </w:fldChar>
      </w:r>
      <w:r w:rsidR="00675E14" w:rsidRPr="00CB55B9">
        <w:rPr>
          <w:rFonts w:ascii="Book Antiqua" w:hAnsi="Book Antiqua" w:cs="Times New Roman"/>
          <w:sz w:val="24"/>
          <w:szCs w:val="24"/>
          <w:vertAlign w:val="superscript"/>
        </w:rPr>
        <w:instrText xml:space="preserve"> ADDIN EN.CITE </w:instrText>
      </w:r>
      <w:r w:rsidR="00675E14" w:rsidRPr="00CB55B9">
        <w:rPr>
          <w:rFonts w:ascii="Book Antiqua" w:hAnsi="Book Antiqua" w:cs="Times New Roman"/>
          <w:sz w:val="24"/>
          <w:szCs w:val="24"/>
          <w:vertAlign w:val="superscript"/>
        </w:rPr>
        <w:fldChar w:fldCharType="begin">
          <w:fldData xml:space="preserve">PEVuZE5vdGU+PENpdGU+PEF1dGhvcj5IdTwvQXV0aG9yPjxZZWFyPjIwMTY8L1llYXI+PFJlY051
bT41MTwvUmVjTnVtPjxEaXNwbGF5VGV4dD5bMjcsIDUyLCA1M108L0Rpc3BsYXlUZXh0PjxyZWNv
cmQ+PHJlYy1udW1iZXI+NTE8L3JlYy1udW1iZXI+PGZvcmVpZ24ta2V5cz48a2V5IGFwcD0iRU4i
IGRiLWlkPSJzd2R4cnN3ZXR3dmE5c2V2dDU2eGZhMm1wdnp2emZlenRmenMiIHRpbWVzdGFtcD0i
MTU3NjExNzkyMyI+NTE8L2tleT48L2ZvcmVpZ24ta2V5cz48cmVmLXR5cGUgbmFtZT0iSm91cm5h
bCBBcnRpY2xlIj4xNzwvcmVmLXR5cGU+PGNvbnRyaWJ1dG9ycz48YXV0aG9ycz48YXV0aG9yPkh1
LCBMLjwvYXV0aG9yPjxhdXRob3I+V2FuZywgSi48L2F1dGhvcj48YXV0aG9yPlpob3UsIFguPC9h
dXRob3I+PGF1dGhvcj5YaW9uZywgWi48L2F1dGhvcj48YXV0aG9yPlpoYW8sIEouPC9hdXRob3I+
PGF1dGhvcj5ZdSwgUi48L2F1dGhvcj48YXV0aG9yPkh1YW5nLCBGLjwvYXV0aG9yPjxhdXRob3I+
WmhhbmcsIEguPC9hdXRob3I+PGF1dGhvcj5DaGVuLCBMLjwvYXV0aG9yPjwvYXV0aG9ycz48L2Nv
bnRyaWJ1dG9ycz48dGl0bGVzPjx0aXRsZT5FeG9zb21lcyBkZXJpdmVkIGZyb20gaHVtYW4gYWRp
cG9zZSBtZW5zZW5jaHltYWwgc3RlbSBjZWxscyBhY2NlbGVyYXRlcyBjdXRhbmVvdXMgd291bmQg
aGVhbGluZyB2aWEgb3B0aW1pemluZyB0aGUgY2hhcmFjdGVyaXN0aWNzIG9mIGZpYnJvYmxhc3Rz
PC90aXRsZT48L3RpdGxlcz48cGFnZXM+MzI5OTM8L3BhZ2VzPjx2b2x1bWU+Njwvdm9sdW1lPjxk
YXRlcz48eWVhcj4yMDE2PC95ZWFyPjwvZGF0ZXM+PHVybHM+PC91cmxzPjwvcmVjb3JkPjwvQ2l0
ZT48Q2l0ZT48QXV0aG9yPkxpdTwvQXV0aG9yPjxSZWNOdW0+Mzk8L1JlY051bT48cmVjb3JkPjxy
ZWMtbnVtYmVyPjM5PC9yZWMtbnVtYmVyPjxmb3JlaWduLWtleXM+PGtleSBhcHA9IkVOIiBkYi1p
ZD0ic3dkeHJzd2V0d3ZhOXNldnQ1NnhmYTJtcHZ6dnpmZXp0ZnpzIiB0aW1lc3RhbXA9IjE1NzQ3
NjM2NTQiPjM5PC9rZXk+PC9mb3JlaWduLWtleXM+PHJlZi10eXBlIG5hbWU9IkpvdXJuYWwgQXJ0
aWNsZSI+MTc8L3JlZi10eXBlPjxjb250cmlidXRvcnM+PGF1dGhvcnM+PGF1dGhvcj5MaXUsIFhp
YW9saW48L2F1dGhvcj48YXV0aG9yPkxpIFFpbmc8L2F1dGhvcj48YXV0aG9yPk5pdSBYaW48L2F1
dGhvcj48YXV0aG9yPkh1IEJpbjwvYXV0aG9yPjxhdXRob3I+Q2hlbiBTaGVuZ2JhbzwvYXV0aG9y
PjxhdXRob3I+U29uZyBXZW5xaTwvYXV0aG9yPjxhdXRob3I+RGluZyBKaWFuPC9hdXRob3I+PGF1
dGhvcj5aaGFuZyBDaGFuZ3Fpbmc8L2F1dGhvcj48YXV0aG9yPldhbmcgWWFuZzwvYXV0aG9yPjwv
YXV0aG9ycz48L2NvbnRyaWJ1dG9ycz48dGl0bGVzPjx0aXRsZT5FeG9zb21lcyBTZWNyZXRlZCBm
cm9tIEh1bWFuLUluZHVjZWQgUGx1cmlwb3RlbnQgU3RlbSBDZWxsLURlcml2ZWQgTWVzZW5jaHlt
YWwgU3RlbSBDZWxscyBQcmV2ZW50IE9zdGVvbmVjcm9zaXMgb2YgdGhlIEZlbW9yYWwgSGVhZCBi
eSBQcm9tb3RpbmcgQW5naW9nZW5lc2lzPC90aXRsZT48c2Vjb25kYXJ5LXRpdGxlPkludGVybmF0
aW9uYWwgSm91cm5hbCBvZiBCaW9sb2dpY2FsIFNjaWVuY2VzPC9zZWNvbmRhcnktdGl0bGU+PC90
aXRsZXM+PHBlcmlvZGljYWw+PGZ1bGwtdGl0bGU+SW50ZXJuYXRpb25hbCBKb3VybmFsIG9mIEJp
b2xvZ2ljYWwgU2NpZW5jZXM8L2Z1bGwtdGl0bGU+PC9wZXJpb2RpY2FsPjxwYWdlcz4yMzItMjQ0
PC9wYWdlcz48dm9sdW1lPjEzPC92b2x1bWU+PG51bWJlcj4yPC9udW1iZXI+PGRhdGVzPjwvZGF0
ZXM+PHVybHM+PC91cmxzPjwvcmVjb3JkPjwvQ2l0ZT48Q2l0ZT48QXV0aG9yPkNhcGxhbjwvQXV0
aG9yPjxZZWFyPjIwMDk8L1llYXI+PFJlY051bT4xNjwvUmVjTnVtPjxyZWNvcmQ+PHJlYy1udW1i
ZXI+MTY8L3JlYy1udW1iZXI+PGZvcmVpZ24ta2V5cz48a2V5IGFwcD0iRU4iIGRiLWlkPSJ4cGRh
NTV3dmg5eHN4M2VkYWV1djIwZTIyZDV6OXM1NWZhZHYiIHRpbWVzdGFtcD0iMTU4Mjg2MTI4NyI+
MTY8L2tleT48L2ZvcmVpZ24ta2V5cz48cmVmLXR5cGUgbmFtZT0iSm91cm5hbCBBcnRpY2xlIj4x
NzwvcmVmLXR5cGU+PGNvbnRyaWJ1dG9ycz48YXV0aG9ycz48YXV0aG9yPkNhcGxhbiwgQS4gSS48
L2F1dGhvcj48L2F1dGhvcnM+PC9jb250cmlidXRvcnM+PHRpdGxlcz48dGl0bGU+V2h5IGFyZSBN
U0NzIHRoZXJhcGV1dGljPyBOZXcgZGF0YTogTmV3IEluc2lnaHQ8L3RpdGxlPjxzZWNvbmRhcnkt
dGl0bGU+Sm91cm5hbCBvZiBQYXRob2xvZ3k8L3NlY29uZGFyeS10aXRsZT48L3RpdGxlcz48cGVy
aW9kaWNhbD48ZnVsbC10aXRsZT5Kb3VybmFsIG9mIFBhdGhvbG9neTwvZnVsbC10aXRsZT48L3Bl
cmlvZGljYWw+PHBhZ2VzPjMxOC0zMjQ8L3BhZ2VzPjx2b2x1bWU+MjE3PC92b2x1bWU+PG51bWJl
cj4yPC9udW1iZXI+PGRhdGVzPjx5ZWFyPjIwMDk8L3llYXI+PC9kYXRlcz48dXJscz48L3VybHM+
PC9yZWNvcmQ+PC9DaXRlPjwvRW5kTm90ZT5=
</w:fldData>
        </w:fldChar>
      </w:r>
      <w:r w:rsidR="00675E14" w:rsidRPr="00CB55B9">
        <w:rPr>
          <w:rFonts w:ascii="Book Antiqua" w:hAnsi="Book Antiqua" w:cs="Times New Roman"/>
          <w:sz w:val="24"/>
          <w:szCs w:val="24"/>
          <w:vertAlign w:val="superscript"/>
        </w:rPr>
        <w:instrText xml:space="preserve"> ADDIN EN.CITE.DATA </w:instrText>
      </w:r>
      <w:r w:rsidR="00675E14" w:rsidRPr="00CB55B9">
        <w:rPr>
          <w:rFonts w:ascii="Book Antiqua" w:hAnsi="Book Antiqua" w:cs="Times New Roman"/>
          <w:sz w:val="24"/>
          <w:szCs w:val="24"/>
          <w:vertAlign w:val="superscript"/>
        </w:rPr>
      </w:r>
      <w:r w:rsidR="00675E14" w:rsidRPr="00CB55B9">
        <w:rPr>
          <w:rFonts w:ascii="Book Antiqua" w:hAnsi="Book Antiqua" w:cs="Times New Roman"/>
          <w:sz w:val="24"/>
          <w:szCs w:val="24"/>
          <w:vertAlign w:val="superscript"/>
        </w:rPr>
        <w:fldChar w:fldCharType="end"/>
      </w:r>
      <w:r w:rsidR="00675E14" w:rsidRPr="00CB55B9">
        <w:rPr>
          <w:rFonts w:ascii="Book Antiqua" w:hAnsi="Book Antiqua" w:cs="Times New Roman"/>
          <w:sz w:val="24"/>
          <w:szCs w:val="24"/>
          <w:vertAlign w:val="superscript"/>
        </w:rPr>
      </w:r>
      <w:r w:rsidR="00675E14" w:rsidRPr="00CB55B9">
        <w:rPr>
          <w:rFonts w:ascii="Book Antiqua" w:hAnsi="Book Antiqua" w:cs="Times New Roman"/>
          <w:sz w:val="24"/>
          <w:szCs w:val="24"/>
          <w:vertAlign w:val="superscript"/>
        </w:rPr>
        <w:fldChar w:fldCharType="separate"/>
      </w:r>
      <w:r w:rsidR="00675E14" w:rsidRPr="00CB55B9">
        <w:rPr>
          <w:rFonts w:ascii="Book Antiqua" w:hAnsi="Book Antiqua" w:cs="Times New Roman"/>
          <w:noProof/>
          <w:sz w:val="24"/>
          <w:szCs w:val="24"/>
          <w:vertAlign w:val="superscript"/>
        </w:rPr>
        <w:t>[27,52,53]</w:t>
      </w:r>
      <w:r w:rsidR="00675E14" w:rsidRPr="00CB55B9">
        <w:rPr>
          <w:rFonts w:ascii="Book Antiqua" w:hAnsi="Book Antiqua" w:cs="Times New Roman"/>
          <w:sz w:val="24"/>
          <w:szCs w:val="24"/>
          <w:vertAlign w:val="superscript"/>
        </w:rPr>
        <w:fldChar w:fldCharType="end"/>
      </w:r>
      <w:r w:rsidR="00675E14">
        <w:rPr>
          <w:rFonts w:ascii="Book Antiqua" w:hAnsi="Book Antiqua" w:cs="Times New Roman"/>
          <w:sz w:val="24"/>
          <w:szCs w:val="24"/>
        </w:rPr>
        <w:t>.</w:t>
      </w:r>
      <w:r w:rsidR="00675E14" w:rsidRPr="00CB55B9">
        <w:rPr>
          <w:rFonts w:ascii="Book Antiqua" w:hAnsi="Book Antiqua" w:cs="Times New Roman"/>
          <w:sz w:val="24"/>
          <w:szCs w:val="24"/>
        </w:rPr>
        <w:t xml:space="preserve"> </w:t>
      </w:r>
      <w:r w:rsidR="000073F1" w:rsidRPr="00CB55B9">
        <w:rPr>
          <w:rFonts w:ascii="Book Antiqua" w:eastAsia="宋体" w:hAnsi="Book Antiqua" w:cs="Times New Roman"/>
          <w:sz w:val="24"/>
          <w:szCs w:val="24"/>
        </w:rPr>
        <w:t xml:space="preserve">Exosomes can also inhibit inflammation by recruiting macrophages and leukocytes. Present studies are focused on exosome function in the early stage, </w:t>
      </w:r>
      <w:r w:rsidR="00675E14">
        <w:rPr>
          <w:rFonts w:ascii="Book Antiqua" w:eastAsia="宋体" w:hAnsi="Book Antiqua" w:cs="Times New Roman"/>
          <w:sz w:val="24"/>
          <w:szCs w:val="24"/>
        </w:rPr>
        <w:t xml:space="preserve">and </w:t>
      </w:r>
      <w:r w:rsidR="000073F1" w:rsidRPr="00CB55B9">
        <w:rPr>
          <w:rFonts w:ascii="Book Antiqua" w:eastAsia="宋体" w:hAnsi="Book Antiqua" w:cs="Times New Roman"/>
          <w:sz w:val="24"/>
          <w:szCs w:val="24"/>
        </w:rPr>
        <w:t>further research is necessary.</w:t>
      </w:r>
    </w:p>
    <w:p w:rsidR="00F11281" w:rsidRPr="00CB55B9" w:rsidRDefault="000073F1" w:rsidP="00360EE0">
      <w:pPr>
        <w:spacing w:line="360" w:lineRule="auto"/>
        <w:ind w:firstLineChars="100" w:firstLine="240"/>
        <w:rPr>
          <w:rFonts w:ascii="Book Antiqua" w:hAnsi="Book Antiqua" w:cs="Times New Roman"/>
          <w:sz w:val="24"/>
          <w:szCs w:val="24"/>
        </w:rPr>
      </w:pPr>
      <w:bookmarkStart w:id="146" w:name="OLE_LINK6"/>
      <w:bookmarkStart w:id="147" w:name="OLE_LINK110"/>
      <w:r w:rsidRPr="00CB55B9">
        <w:rPr>
          <w:rFonts w:ascii="Book Antiqua" w:eastAsia="宋体" w:hAnsi="Book Antiqua" w:cs="Times New Roman"/>
          <w:sz w:val="24"/>
          <w:szCs w:val="24"/>
        </w:rPr>
        <w:t>MSCs also inhibit the inflammatory response and modulate both the innate and adaptive immune system</w:t>
      </w:r>
      <w:r w:rsidR="00675E14">
        <w:rPr>
          <w:rFonts w:ascii="Book Antiqua" w:eastAsia="宋体" w:hAnsi="Book Antiqua" w:cs="Times New Roman"/>
          <w:sz w:val="24"/>
          <w:szCs w:val="24"/>
        </w:rPr>
        <w:t>s</w:t>
      </w:r>
      <w:r w:rsidRPr="00CB55B9">
        <w:rPr>
          <w:rFonts w:ascii="Book Antiqua" w:eastAsia="宋体" w:hAnsi="Book Antiqua" w:cs="Times New Roman"/>
          <w:sz w:val="24"/>
          <w:szCs w:val="24"/>
        </w:rPr>
        <w:t>, while the exact immunomodulatory mechanism of MSCs in PFD repair is still unclear. Previous studies have reported that MSCs can drive a phenotypic change from pro-inflammatory M1</w:t>
      </w:r>
      <w:r w:rsidR="00675E14">
        <w:rPr>
          <w:rFonts w:ascii="Book Antiqua" w:eastAsia="宋体" w:hAnsi="Book Antiqua" w:cs="Times New Roman"/>
          <w:sz w:val="24"/>
          <w:szCs w:val="24"/>
        </w:rPr>
        <w:t xml:space="preserve"> </w:t>
      </w:r>
      <w:r w:rsidRPr="00CB55B9">
        <w:rPr>
          <w:rFonts w:ascii="Book Antiqua" w:eastAsia="宋体" w:hAnsi="Book Antiqua" w:cs="Times New Roman"/>
          <w:sz w:val="24"/>
          <w:szCs w:val="24"/>
        </w:rPr>
        <w:t>macrophages to anti-inflammatory M2 macrophages through the</w:t>
      </w:r>
      <w:r w:rsidR="00360EE0">
        <w:rPr>
          <w:rFonts w:ascii="Book Antiqua" w:eastAsia="宋体" w:hAnsi="Book Antiqua" w:cs="Times New Roman"/>
          <w:sz w:val="24"/>
          <w:szCs w:val="24"/>
        </w:rPr>
        <w:t xml:space="preserve"> interaction of </w:t>
      </w:r>
      <w:r w:rsidR="00675E14">
        <w:rPr>
          <w:rFonts w:ascii="Book Antiqua" w:eastAsia="宋体" w:hAnsi="Book Antiqua" w:cs="Times New Roman"/>
          <w:sz w:val="24"/>
          <w:szCs w:val="24"/>
        </w:rPr>
        <w:t xml:space="preserve">prostaglandin E2 </w:t>
      </w:r>
      <w:r w:rsidRPr="00CB55B9">
        <w:rPr>
          <w:rFonts w:ascii="Book Antiqua" w:eastAsia="宋体" w:hAnsi="Book Antiqua" w:cs="Times New Roman"/>
          <w:sz w:val="24"/>
          <w:szCs w:val="24"/>
        </w:rPr>
        <w:t>with macrophage prostanoid receptors</w:t>
      </w:r>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&lt;EndNote&gt;&lt;Cite&gt;&lt;Author&gt;YlÖstalo&lt;/Author&gt;&lt;Year&gt;2012&lt;/Year&gt;&lt;RecNum&gt;18&lt;/RecNum&gt;&lt;DisplayText&gt;[75, 76]&lt;/DisplayText&gt;&lt;record&gt;&lt;rec-number&gt;18&lt;/rec-number&gt;&lt;foreign-keys&gt;&lt;key app="EN" db-id="xpda55wvh9xsx3edaeuv20e22d5z9s55fadv" timestamp="1582861643"&gt;18&lt;/key&gt;&lt;/foreign-keys&gt;&lt;ref-type name="Journal Article"&gt;17&lt;/ref-type&gt;&lt;contributors&gt;&lt;authors&gt;&lt;author&gt;Joni H. YlÖstalo&lt;/author&gt;&lt;author&gt;Bartosh, Thomas J.&lt;/author&gt;&lt;author&gt;Coble, Katie&lt;/author&gt;&lt;author&gt;Prockop, Darwin J.&lt;/author&gt;&lt;/authors&gt;&lt;/contributors&gt;&lt;titles&gt;&lt;title&gt;Human Mesenchymal Stem/Stromal Cells Cultured as Spheroids are Self</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activated to Produce Prostaglandin E2 that Directs Stimulated Macrophages into an Anti</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inflammatory Phenotype&lt;/title&gt;&lt;secondary-title&gt;Stem Cells&lt;/secondary-title&gt;&lt;/titles&gt;&lt;periodical&gt;&lt;full-title&gt;Stem Cells&lt;/full-title&gt;&lt;/periodical&gt;&lt;volume&gt;30&lt;/volume&gt;&lt;number&gt;10&lt;/number&gt;&lt;dates&gt;&lt;year&gt;2012&lt;/year&gt;&lt;/dates&gt;&lt;urls&gt;&lt;/urls&gt;&lt;/record&gt;&lt;/Cite&gt;&lt;Cite&gt;&lt;Author&gt;Jaehyup&lt;/Author&gt;&lt;RecNum&gt;19&lt;/RecNum&gt;&lt;record&gt;&lt;rec-number&gt;19&lt;/rec-number&gt;&lt;foreign-keys&gt;&lt;key app="EN" db-id="xpda55wvh9xsx3edaeuv20e22d5z9s55fadv" timestamp="1582861671"&gt;19&lt;/key&gt;&lt;/foreign-keys&gt;&lt;ref-type name="Journal Article"&gt;17&lt;/ref-type&gt;&lt;contributors&gt;&lt;authors&gt;&lt;author&gt;Jaehyup&lt;/author&gt;&lt;author&gt;Kim&lt;/author&gt;&lt;author&gt;and&lt;/author&gt;&lt;author&gt;Peiman&lt;/author&gt;&lt;author&gt;Hematti&lt;/author&gt;&lt;/authors&gt;&lt;/contributors&gt;&lt;titles&gt;&lt;title&gt;Mesenchymal stem cell–educated macrophages: A novel type of alternatively activated macrophages&lt;/title&gt;&lt;/titles&gt;&lt;dates&gt;&lt;/dates&gt;&lt;urls&gt;&lt;/urls&gt;&lt;/record&gt;&lt;/Cite&gt;&lt;/EndNote&gt;</w:instrText>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[75,</w:t>
      </w:r>
      <w:r w:rsidR="00885230" w:rsidRPr="00CB55B9">
        <w:rPr>
          <w:rFonts w:ascii="Book Antiqua" w:hAnsi="Book Antiqua" w:cs="Times New Roman"/>
          <w:noProof/>
          <w:sz w:val="24"/>
          <w:szCs w:val="24"/>
          <w:vertAlign w:val="superscript"/>
        </w:rPr>
        <w:t>76]</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 xml:space="preserve">. </w:t>
      </w:r>
      <w:bookmarkStart w:id="148" w:name="OLE_LINK140"/>
      <w:bookmarkStart w:id="149" w:name="OLE_LINK128"/>
      <w:r w:rsidRPr="00CB55B9">
        <w:rPr>
          <w:rFonts w:ascii="Book Antiqua" w:eastAsia="宋体" w:hAnsi="Book Antiqua" w:cs="Times New Roman"/>
          <w:sz w:val="24"/>
          <w:szCs w:val="24"/>
        </w:rPr>
        <w:t>It is also well known that BDMSCs can induce immunosuppression by decreasing pro-inflammatory cytokines such as TNF-a, IL-6 IL-1α, and IL-1β and increasing anti-inflammatory cytokines such as IL-10, as well as suppressing T lymphocytes, den</w:t>
      </w:r>
      <w:r w:rsidR="00360EE0">
        <w:rPr>
          <w:rFonts w:ascii="Book Antiqua" w:eastAsia="宋体" w:hAnsi="Book Antiqua" w:cs="Times New Roman"/>
          <w:sz w:val="24"/>
          <w:szCs w:val="24"/>
        </w:rPr>
        <w:t>dritic cells</w:t>
      </w:r>
      <w:r w:rsidR="00675E14">
        <w:rPr>
          <w:rFonts w:ascii="Book Antiqua" w:eastAsia="宋体" w:hAnsi="Book Antiqua" w:cs="Times New Roman"/>
          <w:sz w:val="24"/>
          <w:szCs w:val="24"/>
        </w:rPr>
        <w:t>,</w:t>
      </w:r>
      <w:r w:rsidR="00360EE0">
        <w:rPr>
          <w:rFonts w:ascii="Book Antiqua" w:eastAsia="宋体" w:hAnsi="Book Antiqua" w:cs="Times New Roman"/>
          <w:sz w:val="24"/>
          <w:szCs w:val="24"/>
        </w:rPr>
        <w:t xml:space="preserve"> and natural killer</w:t>
      </w:r>
      <w:r w:rsidRPr="00CB55B9">
        <w:rPr>
          <w:rFonts w:ascii="Book Antiqua" w:eastAsia="宋体" w:hAnsi="Book Antiqua" w:cs="Times New Roman"/>
          <w:sz w:val="24"/>
          <w:szCs w:val="24"/>
        </w:rPr>
        <w:t xml:space="preserve"> cells to downregulate innate inflammatory and acquired immune responses</w:t>
      </w:r>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&lt;EndNote&gt;&lt;Cite&gt;&lt;Author&gt;Maggini&lt;/Author&gt;&lt;RecNum&gt;20&lt;/RecNum&gt;&lt;DisplayText&gt;[77, 78]&lt;/DisplayText&gt;&lt;record&gt;&lt;rec-number&gt;20&lt;/rec-number&gt;&lt;foreign-keys&gt;&lt;key app="EN" db-id="xpda55wvh9xsx3edaeuv20e22d5z9s55fadv" timestamp="1582861700"&gt;20&lt;/key&gt;&lt;/foreign-keys&gt;&lt;ref-type name="Journal Article"&gt;17&lt;/ref-type&gt;&lt;contributors&gt;&lt;authors&gt;&lt;author&gt;Maggini, Julian&lt;/author&gt;&lt;author&gt;Mirkin, Gerardo&lt;/author&gt;&lt;author&gt;Bognanni, Ianina&lt;/author&gt;&lt;author&gt;Holmberg, Josefina&lt;/author&gt;&lt;author&gt;Piazzón, Isabel M.&lt;/author&gt;&lt;author&gt;Nepomnaschy, Irene&lt;/author&gt;&lt;author&gt;Costa, Héctor&lt;/author&gt;&lt;author&gt;Ca?ones, Cristian&lt;/author&gt;&lt;author&gt;Raiden, Silvina&lt;/author&gt;&lt;author&gt;Vermeulen, Mónica&lt;/author&gt;&lt;/authors&gt;&lt;/contributors&gt;&lt;titles&gt;&lt;title&gt;Mouse Bone Marrow-Derived Mesenchymal Stromal Cells Turn Activated Macrophages into a Regulatory-Like Profile&lt;/title&gt;&lt;secondary-title&gt;Plos One&lt;/secondary-title&gt;&lt;/titles&gt;&lt;periodical&gt;&lt;full-title&gt;Plos One&lt;/full-title&gt;&lt;/periodical&gt;&lt;pages&gt;e9252&lt;/pages&gt;&lt;volume&gt;5&lt;/volume&gt;&lt;number&gt;2&lt;/number&gt;&lt;dates&gt;&lt;/dates&gt;&lt;urls&gt;&lt;/urls&gt;&lt;/record&gt;&lt;/Cite&gt;&lt;Cite&gt;&lt;Author&gt;Kim&lt;/Author&gt;&lt;Year&gt;2009&lt;/Year&gt;&lt;RecNum&gt;21&lt;/RecNum&gt;&lt;record&gt;&lt;rec-number&gt;21&lt;/rec-number&gt;&lt;foreign-keys&gt;&lt;key app="EN" db-id="xpda55wvh9xsx3edaeuv20e22d5z9s55fadv" timestamp="1582861717"&gt;21&lt;/key&gt;&lt;/foreign-keys&gt;&lt;ref-type name="Journal Article"&gt;17&lt;/ref-type&gt;&lt;contributors&gt;&lt;authors&gt;&lt;author&gt;Kim, Jaehyup&lt;/author&gt;&lt;author&gt;Hematti, Peiman&lt;/author&gt;&lt;/authors&gt;&lt;/contributors&gt;&lt;titles&gt;&lt;title&gt;Mesenchymal stem cell-educated macrophages: A novel type of alternatively activated macrophages&lt;/title&gt;&lt;secondary-title&gt;Experimental Hematology&lt;/secondary-title&gt;&lt;/titles&gt;&lt;periodical&gt;&lt;full-title&gt;Experimental Hematology&lt;/full-title&gt;&lt;/periodical&gt;&lt;pages&gt;1445-1453&lt;/pages&gt;&lt;volume&gt;37&lt;/volume&gt;&lt;number&gt;12&lt;/number&gt;&lt;dates&gt;&lt;year&gt;2009&lt;/year&gt;&lt;/dates&gt;&lt;urls&gt;&lt;/urls&gt;&lt;/record&gt;&lt;/Cite&gt;&lt;/EndNote&gt;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w:t>
      </w:r>
      <w:r w:rsidR="00E6753D">
        <w:rPr>
          <w:rFonts w:ascii="Book Antiqua" w:hAnsi="Book Antiqua" w:cs="Times New Roman" w:hint="eastAsia"/>
          <w:noProof/>
          <w:sz w:val="24"/>
          <w:szCs w:val="24"/>
          <w:vertAlign w:val="superscript"/>
        </w:rPr>
        <w:t>76,</w:t>
      </w:r>
      <w:r w:rsidR="00CB55B9" w:rsidRPr="00CB55B9">
        <w:rPr>
          <w:rFonts w:ascii="Book Antiqua" w:hAnsi="Book Antiqua" w:cs="Times New Roman"/>
          <w:noProof/>
          <w:sz w:val="24"/>
          <w:szCs w:val="24"/>
          <w:vertAlign w:val="superscript"/>
        </w:rPr>
        <w:t>77</w:t>
      </w:r>
      <w:r w:rsidR="00885230" w:rsidRPr="00CB55B9">
        <w:rPr>
          <w:rFonts w:ascii="Book Antiqua" w:hAnsi="Book Antiqua" w:cs="Times New Roman"/>
          <w:noProof/>
          <w:sz w:val="24"/>
          <w:szCs w:val="24"/>
          <w:vertAlign w:val="superscript"/>
        </w:rPr>
        <w:t>]</w:t>
      </w:r>
      <w:r w:rsidR="00330077" w:rsidRPr="00CB55B9">
        <w:rPr>
          <w:rFonts w:ascii="Book Antiqua" w:hAnsi="Book Antiqua" w:cs="Times New Roman"/>
          <w:sz w:val="24"/>
          <w:szCs w:val="24"/>
          <w:vertAlign w:val="superscript"/>
        </w:rPr>
        <w:fldChar w:fldCharType="end"/>
      </w:r>
      <w:bookmarkEnd w:id="148"/>
      <w:bookmarkEnd w:id="149"/>
      <w:r w:rsidR="008F24C9" w:rsidRPr="00CB55B9">
        <w:rPr>
          <w:rFonts w:ascii="Book Antiqua" w:hAnsi="Book Antiqua" w:cs="Times New Roman"/>
          <w:sz w:val="24"/>
          <w:szCs w:val="24"/>
        </w:rPr>
        <w:t>.</w:t>
      </w:r>
      <w:bookmarkEnd w:id="146"/>
      <w:bookmarkEnd w:id="147"/>
      <w:r w:rsidR="008F24C9" w:rsidRPr="00CB55B9">
        <w:rPr>
          <w:rFonts w:ascii="Book Antiqua" w:hAnsi="Book Antiqua" w:cs="Times New Roman"/>
          <w:sz w:val="24"/>
          <w:szCs w:val="24"/>
        </w:rPr>
        <w:t xml:space="preserve"> </w:t>
      </w:r>
    </w:p>
    <w:p w:rsidR="00360EE0" w:rsidRDefault="00360EE0" w:rsidP="00360EE0">
      <w:pPr>
        <w:pStyle w:val="10"/>
        <w:spacing w:line="360" w:lineRule="auto"/>
        <w:ind w:firstLineChars="0" w:firstLine="0"/>
        <w:rPr>
          <w:rFonts w:ascii="Book Antiqua" w:hAnsi="Book Antiqua" w:cs="Times New Roman"/>
          <w:b/>
          <w:sz w:val="24"/>
          <w:szCs w:val="24"/>
          <w:shd w:val="clear" w:color="auto" w:fill="FFFFFF"/>
        </w:rPr>
      </w:pPr>
    </w:p>
    <w:p w:rsidR="00F11281" w:rsidRPr="00360EE0" w:rsidRDefault="008F24C9" w:rsidP="00360EE0">
      <w:pPr>
        <w:pStyle w:val="10"/>
        <w:spacing w:line="360" w:lineRule="auto"/>
        <w:ind w:firstLineChars="0" w:firstLine="0"/>
        <w:rPr>
          <w:rFonts w:ascii="Book Antiqua" w:hAnsi="Book Antiqua" w:cs="Times New Roman"/>
          <w:caps/>
          <w:sz w:val="24"/>
          <w:szCs w:val="24"/>
          <w:u w:val="single"/>
        </w:rPr>
      </w:pPr>
      <w:r w:rsidRPr="00360EE0">
        <w:rPr>
          <w:rFonts w:ascii="Book Antiqua" w:hAnsi="Book Antiqua" w:cs="Times New Roman"/>
          <w:b/>
          <w:caps/>
          <w:sz w:val="24"/>
          <w:szCs w:val="24"/>
          <w:u w:val="single"/>
          <w:shd w:val="clear" w:color="auto" w:fill="FFFFFF"/>
        </w:rPr>
        <w:t>Challenges and future prospects</w:t>
      </w:r>
    </w:p>
    <w:p w:rsidR="00F11281" w:rsidRPr="00CB55B9" w:rsidRDefault="00804717" w:rsidP="001E1065">
      <w:pPr>
        <w:spacing w:line="360" w:lineRule="auto"/>
        <w:rPr>
          <w:rFonts w:ascii="Book Antiqua" w:hAnsi="Book Antiqua" w:cs="Times New Roman"/>
          <w:sz w:val="24"/>
          <w:szCs w:val="24"/>
          <w:shd w:val="clear" w:color="auto" w:fill="FFFFFF"/>
        </w:rPr>
      </w:pPr>
      <w:bookmarkStart w:id="150" w:name="OLE_LINK45"/>
      <w:bookmarkStart w:id="151" w:name="OLE_LINK154"/>
      <w:bookmarkStart w:id="152" w:name="OLE_LINK155"/>
      <w:bookmarkEnd w:id="144"/>
      <w:bookmarkEnd w:id="145"/>
      <w:r w:rsidRPr="00CB55B9">
        <w:rPr>
          <w:rFonts w:ascii="Book Antiqua" w:hAnsi="Book Antiqua" w:cs="Times New Roman"/>
          <w:sz w:val="24"/>
          <w:szCs w:val="24"/>
          <w:shd w:val="clear" w:color="auto" w:fill="FFFFFF"/>
        </w:rPr>
        <w:lastRenderedPageBreak/>
        <w:t>PFD is a widespread disease in both middle-aged and elderly women, and traditional surgical therapeutic</w:t>
      </w:r>
      <w:r w:rsidR="00675E14">
        <w:rPr>
          <w:rFonts w:ascii="Book Antiqua" w:hAnsi="Book Antiqua" w:cs="Times New Roman"/>
          <w:sz w:val="24"/>
          <w:szCs w:val="24"/>
          <w:shd w:val="clear" w:color="auto" w:fill="FFFFFF"/>
        </w:rPr>
        <w:t>s</w:t>
      </w:r>
      <w:r w:rsidRPr="00CB55B9">
        <w:rPr>
          <w:rFonts w:ascii="Book Antiqua" w:hAnsi="Book Antiqua" w:cs="Times New Roman"/>
          <w:sz w:val="24"/>
          <w:szCs w:val="24"/>
          <w:shd w:val="clear" w:color="auto" w:fill="FFFFFF"/>
        </w:rPr>
        <w:t xml:space="preserve"> are traumatic and costly, with high postoperative complications and recurrence rates, mainly targeting severe patients. The emergence of cell-based therapy with stem cells provides new ideas for the treatment of PFD. However, current research is mainly focused on animal experiments, clinical trials are rare</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the mechanism of stem cell therapy for PFD requires further study. Due to the short observation stage, long-term effects such as tumorigenicity, thrombosis</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and foreign body reactions (FBRs) cannot be evaluated; thus, the clinical application of stem cell therapy</w:t>
      </w:r>
      <w:r w:rsidR="00675E14">
        <w:rPr>
          <w:rFonts w:ascii="Book Antiqua" w:hAnsi="Book Antiqua" w:cs="Times New Roman"/>
          <w:sz w:val="24"/>
          <w:szCs w:val="24"/>
          <w:shd w:val="clear" w:color="auto" w:fill="FFFFFF"/>
        </w:rPr>
        <w:t>, alone</w:t>
      </w:r>
      <w:r w:rsidRPr="00CB55B9">
        <w:rPr>
          <w:rFonts w:ascii="Book Antiqua" w:hAnsi="Book Antiqua" w:cs="Times New Roman"/>
          <w:sz w:val="24"/>
          <w:szCs w:val="24"/>
          <w:shd w:val="clear" w:color="auto" w:fill="FFFFFF"/>
        </w:rPr>
        <w:t xml:space="preserve"> or </w:t>
      </w:r>
      <w:r w:rsidR="00675E14">
        <w:rPr>
          <w:rFonts w:ascii="Book Antiqua" w:hAnsi="Book Antiqua" w:cs="Times New Roman"/>
          <w:sz w:val="24"/>
          <w:szCs w:val="24"/>
          <w:shd w:val="clear" w:color="auto" w:fill="FFFFFF"/>
        </w:rPr>
        <w:t xml:space="preserve">in </w:t>
      </w:r>
      <w:r w:rsidRPr="00CB55B9">
        <w:rPr>
          <w:rFonts w:ascii="Book Antiqua" w:hAnsi="Book Antiqua" w:cs="Times New Roman"/>
          <w:sz w:val="24"/>
          <w:szCs w:val="24"/>
          <w:shd w:val="clear" w:color="auto" w:fill="FFFFFF"/>
        </w:rPr>
        <w:t>combination with mesh implantation</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still requires</w:t>
      </w:r>
      <w:r w:rsidR="008F24C9" w:rsidRPr="00CB55B9">
        <w:rPr>
          <w:rFonts w:ascii="Book Antiqua" w:hAnsi="Book Antiqua" w:cs="Times New Roman"/>
          <w:sz w:val="24"/>
          <w:szCs w:val="24"/>
          <w:shd w:val="clear" w:color="auto" w:fill="FFFFFF"/>
        </w:rPr>
        <w:t xml:space="preserve"> a large number of long-term studies.</w:t>
      </w:r>
      <w:bookmarkEnd w:id="150"/>
      <w:bookmarkEnd w:id="151"/>
      <w:bookmarkEnd w:id="152"/>
    </w:p>
    <w:p w:rsidR="00F11281" w:rsidRPr="00CB55B9" w:rsidRDefault="00804717" w:rsidP="00360EE0">
      <w:pPr>
        <w:spacing w:line="360" w:lineRule="auto"/>
        <w:ind w:firstLineChars="100" w:firstLine="240"/>
        <w:rPr>
          <w:rFonts w:ascii="Book Antiqua" w:hAnsi="Book Antiqua" w:cs="Times New Roman"/>
          <w:sz w:val="24"/>
          <w:szCs w:val="24"/>
          <w:shd w:val="clear" w:color="auto" w:fill="FFFFFF"/>
        </w:rPr>
      </w:pPr>
      <w:bookmarkStart w:id="153" w:name="OLE_LINK46"/>
      <w:r w:rsidRPr="00CB55B9">
        <w:rPr>
          <w:rFonts w:ascii="Book Antiqua" w:hAnsi="Book Antiqua" w:cs="Times New Roman"/>
          <w:sz w:val="24"/>
          <w:szCs w:val="24"/>
          <w:shd w:val="clear" w:color="auto" w:fill="FFFFFF"/>
        </w:rPr>
        <w:t xml:space="preserve">Traditional POP surgery with transvaginal implant synthetic polypropylene meshes often causes serious FBR, and </w:t>
      </w:r>
      <w:r w:rsidRPr="00CB55B9">
        <w:rPr>
          <w:rFonts w:ascii="Book Antiqua" w:hAnsi="Book Antiqua" w:cs="Times New Roman"/>
          <w:sz w:val="24"/>
          <w:szCs w:val="24"/>
        </w:rPr>
        <w:t>the long-term durability and safety of the synthetic mesh remain unknown</w:t>
      </w:r>
      <w:r w:rsidRPr="00CB55B9">
        <w:rPr>
          <w:rFonts w:ascii="Book Antiqua" w:hAnsi="Book Antiqua" w:cs="Times New Roman"/>
          <w:sz w:val="24"/>
          <w:szCs w:val="24"/>
          <w:shd w:val="clear" w:color="auto" w:fill="FFFFFF"/>
        </w:rPr>
        <w:t xml:space="preserve"> due to the mesh exposure and erosion</w:t>
      </w:r>
      <w:r w:rsidR="00330077" w:rsidRPr="00CB55B9">
        <w:rPr>
          <w:rFonts w:ascii="Book Antiqua" w:hAnsi="Book Antiqua" w:cs="Times New Roman"/>
          <w:sz w:val="24"/>
          <w:szCs w:val="24"/>
          <w:shd w:val="clear" w:color="auto" w:fill="FFFFFF"/>
          <w:vertAlign w:val="superscript"/>
        </w:rPr>
        <w:fldChar w:fldCharType="begin"/>
      </w:r>
      <w:r w:rsidR="00885230" w:rsidRPr="00CB55B9">
        <w:rPr>
          <w:rFonts w:ascii="Book Antiqua" w:hAnsi="Book Antiqua" w:cs="Times New Roman"/>
          <w:sz w:val="24"/>
          <w:szCs w:val="24"/>
          <w:shd w:val="clear" w:color="auto" w:fill="FFFFFF"/>
          <w:vertAlign w:val="superscript"/>
        </w:rPr>
        <w:instrText xml:space="preserve"> ADDIN EN.CITE &lt;EndNote&gt;&lt;Cite&gt;&lt;Author&gt;Heneghan&lt;/Author&gt;&lt;RecNum&gt;58&lt;/RecNum&gt;&lt;DisplayText&gt;[79, 80]&lt;/DisplayText&gt;&lt;record&gt;&lt;rec-number&gt;58&lt;/rec-number&gt;&lt;foreign-keys&gt;&lt;key app="EN" db-id="swdxrswetwva9sevt56xfa2mpvzvzfeztfzs" timestamp="1576140659"&gt;58&lt;/key&gt;&lt;/foreign-keys&gt;&lt;ref-type name="Journal Article"&gt;17&lt;/ref-type&gt;&lt;contributors&gt;&lt;authors&gt;&lt;author&gt;Heneghan, Carl J&lt;/author&gt;&lt;author&gt;Goldacre, Ben&lt;/author&gt;&lt;author&gt;Onakpoya, Igho&lt;/author&gt;&lt;author&gt;Aronson, Jeffrey K&lt;/author&gt;&lt;author&gt;Jefferson, Tom&lt;/author&gt;&lt;author&gt;Pluddemann, Annette&lt;/author&gt;&lt;author&gt;Mahtani, Kamal R&lt;/author&gt;&lt;/authors&gt;&lt;/contributors&gt;&lt;titles&gt;&lt;title&gt;Trials of transvaginal mesh devices for pelvic organ prolapse: a systematic database review of the US FDA approval process&lt;/title&gt;&lt;secondary-title&gt;Bmj Open&lt;/secondary-title&gt;&lt;/titles&gt;&lt;periodical&gt;&lt;full-title&gt;Bmj Open&lt;/full-title&gt;&lt;/periodical&gt;&lt;pages&gt;e017125&lt;/pages&gt;&lt;volume&gt;7&lt;/volume&gt;&lt;number&gt;12&lt;/number&gt;&lt;dates&gt;&lt;/dates&gt;&lt;urls&gt;&lt;/urls&gt;&lt;/record&gt;&lt;/Cite&gt;&lt;Cite&gt;&lt;Author&gt;Gill&lt;/Author&gt;&lt;RecNum&gt;59&lt;/RecNum&gt;&lt;record&gt;&lt;rec-number&gt;59&lt;/rec-number&gt;&lt;foreign-keys&gt;&lt;key app="EN" db-id="swdxrswetwva9sevt56xfa2mpvzvzfeztfzs" timestamp="1576140709"&gt;59&lt;/key&gt;&lt;/foreign-keys&gt;&lt;ref-type name="Journal Article"&gt;17&lt;/ref-type&gt;&lt;contributors&gt;&lt;authors&gt;&lt;author&gt;Gill, Bradley C.&lt;/author&gt;&lt;author&gt;Sun, Daniel Z.&lt;/author&gt;&lt;author&gt;Damaser, Margot S.&lt;/author&gt;&lt;/authors&gt;&lt;/contributors&gt;&lt;titles&gt;&lt;title&gt;Stem Cells for Urinary Incontinence: Functional Differentiation or Cytokine Effects?&lt;/title&gt;&lt;secondary-title&gt;Urology&lt;/secondary-title&gt;&lt;/titles&gt;&lt;periodical&gt;&lt;full-title&gt;Urology&lt;/full-title&gt;&lt;/periodical&gt;&lt;pages&gt;S0090429518300141&lt;/pages&gt;&lt;dates&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CB55B9" w:rsidRPr="00CB55B9">
        <w:rPr>
          <w:rFonts w:ascii="Book Antiqua" w:hAnsi="Book Antiqua" w:cs="Times New Roman"/>
          <w:noProof/>
          <w:sz w:val="24"/>
          <w:szCs w:val="24"/>
          <w:shd w:val="clear" w:color="auto" w:fill="FFFFFF"/>
          <w:vertAlign w:val="superscript"/>
        </w:rPr>
        <w:t>[</w:t>
      </w:r>
      <w:r w:rsidR="00E6753D" w:rsidRPr="00CB55B9">
        <w:rPr>
          <w:rFonts w:ascii="Book Antiqua" w:hAnsi="Book Antiqua" w:cs="Times New Roman"/>
          <w:noProof/>
          <w:sz w:val="24"/>
          <w:szCs w:val="24"/>
          <w:shd w:val="clear" w:color="auto" w:fill="FFFFFF"/>
          <w:vertAlign w:val="superscript"/>
        </w:rPr>
        <w:t>7</w:t>
      </w:r>
      <w:r w:rsidR="00E6753D">
        <w:rPr>
          <w:rFonts w:ascii="Book Antiqua" w:hAnsi="Book Antiqua" w:cs="Times New Roman" w:hint="eastAsia"/>
          <w:noProof/>
          <w:sz w:val="24"/>
          <w:szCs w:val="24"/>
          <w:shd w:val="clear" w:color="auto" w:fill="FFFFFF"/>
          <w:vertAlign w:val="superscript"/>
        </w:rPr>
        <w:t>8</w:t>
      </w:r>
      <w:r w:rsidR="00CB55B9" w:rsidRPr="00CB55B9">
        <w:rPr>
          <w:rFonts w:ascii="Book Antiqua" w:hAnsi="Book Antiqua" w:cs="Times New Roman"/>
          <w:noProof/>
          <w:sz w:val="24"/>
          <w:szCs w:val="24"/>
          <w:shd w:val="clear" w:color="auto" w:fill="FFFFFF"/>
          <w:vertAlign w:val="superscript"/>
        </w:rPr>
        <w:t>,</w:t>
      </w:r>
      <w:r w:rsidR="00E6753D">
        <w:rPr>
          <w:rFonts w:ascii="Book Antiqua" w:hAnsi="Book Antiqua" w:cs="Times New Roman" w:hint="eastAsia"/>
          <w:noProof/>
          <w:sz w:val="24"/>
          <w:szCs w:val="24"/>
          <w:shd w:val="clear" w:color="auto" w:fill="FFFFFF"/>
          <w:vertAlign w:val="superscript"/>
        </w:rPr>
        <w:t>79</w:t>
      </w:r>
      <w:r w:rsidR="00885230" w:rsidRPr="00CB55B9">
        <w:rPr>
          <w:rFonts w:ascii="Book Antiqua" w:hAnsi="Book Antiqua" w:cs="Times New Roman"/>
          <w:noProof/>
          <w:sz w:val="24"/>
          <w:szCs w:val="24"/>
          <w:shd w:val="clear" w:color="auto" w:fill="FFFFFF"/>
          <w:vertAlign w:val="superscript"/>
        </w:rPr>
        <w:t>]</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shd w:val="clear" w:color="auto" w:fill="FFFFFF"/>
        </w:rPr>
        <w:t xml:space="preserve">Recently, a large number of studies have focused on improving the tissue properties and biocompatibility of meshes, including the use of adult stem cells. The application of stem cells for tissue engineering has promoted tissue integration and </w:t>
      </w:r>
      <w:r w:rsidRPr="00CB55B9">
        <w:rPr>
          <w:rFonts w:ascii="Book Antiqua" w:hAnsi="Book Antiqua" w:cs="Times New Roman"/>
          <w:sz w:val="24"/>
          <w:szCs w:val="24"/>
        </w:rPr>
        <w:t>regeneration</w:t>
      </w:r>
      <w:r w:rsidRPr="00CB55B9">
        <w:rPr>
          <w:rFonts w:ascii="Book Antiqua" w:hAnsi="Book Antiqua" w:cs="Times New Roman"/>
          <w:sz w:val="24"/>
          <w:szCs w:val="24"/>
          <w:shd w:val="clear" w:color="auto" w:fill="FFFFFF"/>
        </w:rPr>
        <w:t>, as well as reduced inflammatory reactions, collagen deposition</w:t>
      </w:r>
      <w:r w:rsidR="00675E14">
        <w:rPr>
          <w:rFonts w:ascii="Book Antiqua" w:hAnsi="Book Antiqua" w:cs="Times New Roman"/>
          <w:sz w:val="24"/>
          <w:szCs w:val="24"/>
          <w:shd w:val="clear" w:color="auto" w:fill="FFFFFF"/>
        </w:rPr>
        <w:t>,</w:t>
      </w:r>
      <w:r w:rsidRPr="00CB55B9">
        <w:rPr>
          <w:rFonts w:ascii="Book Antiqua" w:hAnsi="Book Antiqua" w:cs="Times New Roman"/>
          <w:sz w:val="24"/>
          <w:szCs w:val="24"/>
          <w:shd w:val="clear" w:color="auto" w:fill="FFFFFF"/>
        </w:rPr>
        <w:t xml:space="preserve"> </w:t>
      </w:r>
      <w:r w:rsidRPr="00CB55B9">
        <w:rPr>
          <w:rFonts w:ascii="Book Antiqua" w:hAnsi="Book Antiqua" w:cs="Times New Roman"/>
          <w:sz w:val="24"/>
          <w:szCs w:val="24"/>
        </w:rPr>
        <w:t>and</w:t>
      </w:r>
      <w:r w:rsidRPr="00CB55B9">
        <w:rPr>
          <w:rFonts w:ascii="Book Antiqua" w:hAnsi="Book Antiqua" w:cs="Times New Roman"/>
          <w:sz w:val="24"/>
          <w:szCs w:val="24"/>
          <w:shd w:val="clear" w:color="auto" w:fill="FFFFFF"/>
        </w:rPr>
        <w:t xml:space="preserve"> FBR in the long term over traditional mesh implants</w:t>
      </w:r>
      <w:r w:rsidR="00675E14">
        <w:rPr>
          <w:rFonts w:ascii="Book Antiqua" w:hAnsi="Book Antiqua" w:cs="Times New Roman"/>
          <w:sz w:val="24"/>
          <w:szCs w:val="24"/>
        </w:rPr>
        <w:t>,</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shd w:val="clear" w:color="auto" w:fill="FFFFFF"/>
        </w:rPr>
        <w:t xml:space="preserve">indicating that the combination of stem cells with </w:t>
      </w:r>
      <w:r w:rsidRPr="00CB55B9">
        <w:rPr>
          <w:rFonts w:ascii="Book Antiqua" w:hAnsi="Book Antiqua" w:cs="Times New Roman"/>
          <w:sz w:val="24"/>
          <w:szCs w:val="24"/>
        </w:rPr>
        <w:t>synthetic biomaterial scaffolds is a valuable treatment and potentially can achieve long-term mechanical integrity for tissue repair in PFD</w:t>
      </w:r>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&lt;EndNote&gt;&lt;Cite&gt;&lt;Author&gt;JP&lt;/Author&gt;&lt;Year&gt;1999&lt;/Year&gt;&lt;RecNum&gt;60&lt;/RecNum&gt;&lt;DisplayText&gt;[81]&lt;/DisplayText&gt;&lt;record&gt;&lt;rec-number&gt;60&lt;/rec-number&gt;&lt;foreign-keys&gt;&lt;key app="EN" db-id="swdxrswetwva9sevt56xfa2mpvzvzfeztfzs" timestamp="1576140811"&gt;60&lt;/key&gt;&lt;/foreign-keys&gt;&lt;ref-type name="Journal Article"&gt;17&lt;/ref-type&gt;&lt;contributors&gt;&lt;authors&gt;&lt;author&gt;Vacanti JP&lt;/author&gt;&lt;author&gt;Langer R&lt;/author&gt;&lt;/authors&gt;&lt;/contributors&gt;&lt;titles&gt;&lt;title&gt;Tissue engineering: the design and fabrication of living replacement devices for surgical reconstruction and transplantation&lt;/title&gt;&lt;/titles&gt;&lt;pages&gt;SI32&lt;/pages&gt;&lt;volume&gt;354&lt;/volume&gt;&lt;number&gt;Suppl 1&lt;/number&gt;&lt;dates&gt;&lt;year&gt;1999&lt;/year&gt;&lt;/dates&gt;&lt;urls&gt;&lt;/urls&gt;&lt;/record&gt;&lt;/Cite&gt;&lt;/EndNote&gt;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885230" w:rsidRPr="00CB55B9">
        <w:rPr>
          <w:rFonts w:ascii="Book Antiqua" w:hAnsi="Book Antiqua" w:cs="Times New Roman"/>
          <w:noProof/>
          <w:sz w:val="24"/>
          <w:szCs w:val="24"/>
          <w:vertAlign w:val="superscript"/>
        </w:rPr>
        <w:t>[</w:t>
      </w:r>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0</w:t>
      </w:r>
      <w:r w:rsidR="00885230" w:rsidRPr="00CB55B9">
        <w:rPr>
          <w:rFonts w:ascii="Book Antiqua" w:hAnsi="Book Antiqua" w:cs="Times New Roman"/>
          <w:noProof/>
          <w:sz w:val="24"/>
          <w:szCs w:val="24"/>
          <w:vertAlign w:val="superscript"/>
        </w:rPr>
        <w:t>]</w:t>
      </w:r>
      <w:r w:rsidR="00330077" w:rsidRPr="00CB55B9">
        <w:rPr>
          <w:rFonts w:ascii="Book Antiqua" w:hAnsi="Book Antiqua" w:cs="Times New Roman"/>
          <w:sz w:val="24"/>
          <w:szCs w:val="24"/>
          <w:vertAlign w:val="superscript"/>
        </w:rPr>
        <w:fldChar w:fldCharType="end"/>
      </w:r>
      <w:r w:rsidR="008F24C9" w:rsidRPr="00CB55B9">
        <w:rPr>
          <w:rFonts w:ascii="Book Antiqua" w:hAnsi="Book Antiqua" w:cs="Times New Roman"/>
          <w:sz w:val="24"/>
          <w:szCs w:val="24"/>
        </w:rPr>
        <w:t>.</w:t>
      </w:r>
      <w:bookmarkStart w:id="154" w:name="OLE_LINK49"/>
      <w:bookmarkEnd w:id="153"/>
      <w:r w:rsidR="00591947" w:rsidRPr="00CB55B9">
        <w:rPr>
          <w:rFonts w:ascii="Book Antiqua" w:hAnsi="Book Antiqua" w:cs="Times New Roman"/>
          <w:sz w:val="24"/>
          <w:szCs w:val="24"/>
        </w:rPr>
        <w:t xml:space="preserve"> In addition, cell-free treatments that achieve the same therapeutic effect through the paracrine action of stem cells and that deliver biomolecules including mRNA and miRNA into recipient cells </w:t>
      </w:r>
      <w:r w:rsidR="00591947" w:rsidRPr="00CB55B9">
        <w:rPr>
          <w:rFonts w:ascii="Book Antiqua" w:hAnsi="Book Antiqua" w:cs="Times New Roman"/>
          <w:sz w:val="24"/>
          <w:szCs w:val="24"/>
          <w:shd w:val="clear" w:color="auto" w:fill="FFFFFF"/>
        </w:rPr>
        <w:t xml:space="preserve">can </w:t>
      </w:r>
      <w:r w:rsidR="00591947" w:rsidRPr="00CB55B9">
        <w:rPr>
          <w:rFonts w:ascii="Book Antiqua" w:hAnsi="Book Antiqua" w:cs="Times New Roman"/>
          <w:sz w:val="24"/>
          <w:szCs w:val="24"/>
        </w:rPr>
        <w:t xml:space="preserve">avoid FBR of stem cells </w:t>
      </w:r>
      <w:r w:rsidR="00591947" w:rsidRPr="00C3052D">
        <w:rPr>
          <w:rFonts w:ascii="Book Antiqua" w:hAnsi="Book Antiqua" w:cs="Times New Roman"/>
          <w:i/>
          <w:sz w:val="24"/>
          <w:szCs w:val="24"/>
        </w:rPr>
        <w:t>via</w:t>
      </w:r>
      <w:r w:rsidR="00591947" w:rsidRPr="00CB55B9">
        <w:rPr>
          <w:rFonts w:ascii="Book Antiqua" w:hAnsi="Book Antiqua" w:cs="Times New Roman"/>
          <w:sz w:val="24"/>
          <w:szCs w:val="24"/>
        </w:rPr>
        <w:t xml:space="preserve"> transplant</w:t>
      </w:r>
      <w:r w:rsidR="00675E14">
        <w:rPr>
          <w:rFonts w:ascii="Book Antiqua" w:hAnsi="Book Antiqua" w:cs="Times New Roman"/>
          <w:sz w:val="24"/>
          <w:szCs w:val="24"/>
        </w:rPr>
        <w:t>ation</w:t>
      </w:r>
      <w:r w:rsidR="00591947" w:rsidRPr="00CB55B9">
        <w:rPr>
          <w:rFonts w:ascii="Book Antiqua" w:hAnsi="Book Antiqua" w:cs="Times New Roman"/>
          <w:sz w:val="24"/>
          <w:szCs w:val="24"/>
        </w:rPr>
        <w:t xml:space="preserve"> directly into the damaged tissue. </w:t>
      </w:r>
      <w:r w:rsidR="00591947" w:rsidRPr="00CB55B9">
        <w:rPr>
          <w:rFonts w:ascii="Book Antiqua" w:hAnsi="Book Antiqua" w:cs="Times New Roman"/>
          <w:sz w:val="24"/>
          <w:szCs w:val="24"/>
          <w:shd w:val="clear" w:color="auto" w:fill="FFFFFF"/>
        </w:rPr>
        <w:t>Recently, an increasing number of studies have been dedicated to investigating the effect</w:t>
      </w:r>
      <w:r w:rsidR="00591947" w:rsidRPr="00CB55B9">
        <w:rPr>
          <w:rFonts w:ascii="Book Antiqua" w:hAnsi="Book Antiqua" w:cs="Times New Roman"/>
          <w:sz w:val="24"/>
          <w:szCs w:val="24"/>
        </w:rPr>
        <w:t xml:space="preserve"> of exosomes secreted by stem cells on the treatment of POP, which indeed alleviated POP and reduced the incidence of FBR compared with stem cells transplanted directly into the body</w:t>
      </w:r>
      <w:r w:rsidR="00330077" w:rsidRPr="00CB55B9">
        <w:rPr>
          <w:rFonts w:ascii="Book Antiqua" w:hAnsi="Book Antiqua" w:cs="Times New Roman"/>
          <w:sz w:val="24"/>
          <w:szCs w:val="24"/>
          <w:shd w:val="clear" w:color="auto" w:fill="FFFFFF"/>
          <w:vertAlign w:val="superscript"/>
        </w:rPr>
        <w:fldChar w:fldCharType="begin"/>
      </w:r>
      <w:r w:rsidR="000C4F18" w:rsidRPr="00CB55B9">
        <w:rPr>
          <w:rFonts w:ascii="Book Antiqua" w:hAnsi="Book Antiqua" w:cs="Times New Roman"/>
          <w:sz w:val="24"/>
          <w:szCs w:val="24"/>
          <w:shd w:val="clear" w:color="auto" w:fill="FFFFFF"/>
          <w:vertAlign w:val="superscript"/>
        </w:rPr>
        <w:instrText xml:space="preserve"> ADDIN EN.CITE &lt;EndNote&gt;&lt;Cite&gt;&lt;Author&gt;Kim&lt;/Author&gt;&lt;Year&gt;2019&lt;/Year&gt;&lt;RecNum&gt;37&lt;/RecNum&gt;&lt;DisplayText&gt;[50]&lt;/DisplayText&gt;&lt;record&gt;&lt;rec-number&gt;37&lt;/rec-number&gt;&lt;foreign-keys&gt;&lt;key app="EN" db-id="swdxrswetwva9sevt56xfa2mpvzvzfeztfzs" timestamp="1574762168"&gt;37&lt;/key&gt;&lt;/foreign-keys&gt;&lt;ref-type name="Journal Article"&gt;17&lt;/ref-type&gt;&lt;contributors&gt;&lt;authors&gt;&lt;author&gt;Soo Kim&lt;/author&gt;&lt;author&gt;Tae Min Kim&lt;/author&gt;&lt;/authors&gt;&lt;/contributors&gt;&lt;titles&gt;&lt;title&gt;Generation of mesenchymal stem-like cells for producing extracellular vesicles&lt;/title&gt;&lt;secondary-title&gt;World Journal of Stem Cells&lt;/secondary-title&gt;&lt;/titles&gt;&lt;periodical&gt;&lt;full-title&gt;World Journal of Stem Cells&lt;/full-title&gt;&lt;/periodical&gt;&lt;number&gt;5&lt;/number&gt;&lt;dates&gt;&lt;year&gt;2019&lt;/year&gt;&lt;/dates&gt;&lt;urls&gt;&lt;/urls&gt;&lt;/record&gt;&lt;/Cite&gt;&lt;/EndNote&gt;</w:instrText>
      </w:r>
      <w:r w:rsidR="00330077" w:rsidRPr="00CB55B9">
        <w:rPr>
          <w:rFonts w:ascii="Book Antiqua" w:hAnsi="Book Antiqua" w:cs="Times New Roman"/>
          <w:sz w:val="24"/>
          <w:szCs w:val="24"/>
          <w:shd w:val="clear" w:color="auto" w:fill="FFFFFF"/>
          <w:vertAlign w:val="superscript"/>
        </w:rPr>
        <w:fldChar w:fldCharType="separate"/>
      </w:r>
      <w:r w:rsidR="000C4F18" w:rsidRPr="00CB55B9">
        <w:rPr>
          <w:rFonts w:ascii="Book Antiqua" w:hAnsi="Book Antiqua" w:cs="Times New Roman"/>
          <w:noProof/>
          <w:sz w:val="24"/>
          <w:szCs w:val="24"/>
          <w:shd w:val="clear" w:color="auto" w:fill="FFFFFF"/>
          <w:vertAlign w:val="superscript"/>
        </w:rPr>
        <w:t>[50]</w:t>
      </w:r>
      <w:r w:rsidR="00330077" w:rsidRPr="00CB55B9">
        <w:rPr>
          <w:rFonts w:ascii="Book Antiqua" w:hAnsi="Book Antiqua" w:cs="Times New Roman"/>
          <w:sz w:val="24"/>
          <w:szCs w:val="24"/>
          <w:shd w:val="clear" w:color="auto" w:fill="FFFFFF"/>
          <w:vertAlign w:val="superscript"/>
        </w:rPr>
        <w:fldChar w:fldCharType="end"/>
      </w:r>
      <w:r w:rsidR="008F24C9" w:rsidRPr="00CB55B9">
        <w:rPr>
          <w:rFonts w:ascii="Book Antiqua" w:hAnsi="Book Antiqua" w:cs="Times New Roman"/>
          <w:sz w:val="24"/>
          <w:szCs w:val="24"/>
        </w:rPr>
        <w:t>.</w:t>
      </w:r>
      <w:r w:rsidR="008F24C9" w:rsidRPr="00CB55B9">
        <w:rPr>
          <w:rFonts w:ascii="Book Antiqua" w:hAnsi="Book Antiqua" w:cs="Times New Roman"/>
          <w:sz w:val="24"/>
          <w:szCs w:val="24"/>
          <w:shd w:val="clear" w:color="auto" w:fill="FFFFFF"/>
        </w:rPr>
        <w:t xml:space="preserve"> </w:t>
      </w:r>
      <w:r w:rsidR="00591947" w:rsidRPr="00CB55B9">
        <w:rPr>
          <w:rFonts w:ascii="Book Antiqua" w:hAnsi="Book Antiqua" w:cs="Times New Roman"/>
          <w:sz w:val="24"/>
          <w:szCs w:val="24"/>
          <w:shd w:val="clear" w:color="auto" w:fill="FFFFFF"/>
        </w:rPr>
        <w:t xml:space="preserve">At present, studies focusing on the </w:t>
      </w:r>
      <w:r w:rsidR="00591947" w:rsidRPr="00CB55B9">
        <w:rPr>
          <w:rFonts w:ascii="Book Antiqua" w:hAnsi="Book Antiqua" w:cs="Times New Roman"/>
          <w:sz w:val="24"/>
          <w:szCs w:val="24"/>
          <w:shd w:val="clear" w:color="auto" w:fill="FFFFFF"/>
        </w:rPr>
        <w:lastRenderedPageBreak/>
        <w:t>function of exosomes are in the early stage, and thus, comprehensive studies of the absorption, distribution, metabolism, and excretion of exosomes are urgently needed</w:t>
      </w:r>
      <w:r w:rsidR="00591947" w:rsidRPr="00CB55B9">
        <w:rPr>
          <w:rFonts w:ascii="Book Antiqua" w:hAnsi="Book Antiqua" w:cs="Times New Roman"/>
          <w:sz w:val="24"/>
          <w:szCs w:val="24"/>
        </w:rPr>
        <w:t>.</w:t>
      </w:r>
      <w:bookmarkStart w:id="155" w:name="OLE_LINK56"/>
      <w:bookmarkEnd w:id="154"/>
    </w:p>
    <w:p w:rsidR="00F11281" w:rsidRPr="00CB55B9" w:rsidRDefault="008F24C9" w:rsidP="00360EE0">
      <w:pPr>
        <w:spacing w:line="360" w:lineRule="auto"/>
        <w:ind w:firstLineChars="100" w:firstLine="240"/>
        <w:rPr>
          <w:rFonts w:ascii="Book Antiqua" w:hAnsi="Book Antiqua" w:cs="Times New Roman"/>
          <w:sz w:val="24"/>
          <w:szCs w:val="24"/>
        </w:rPr>
      </w:pPr>
      <w:r w:rsidRPr="00CB55B9">
        <w:rPr>
          <w:rFonts w:ascii="Book Antiqua" w:hAnsi="Book Antiqua" w:cs="Times New Roman"/>
          <w:sz w:val="24"/>
          <w:szCs w:val="24"/>
        </w:rPr>
        <w:t>Additionally, organ-resident perivascular MSCs (</w:t>
      </w:r>
      <w:bookmarkStart w:id="156" w:name="OLE_LINK17"/>
      <w:bookmarkStart w:id="157" w:name="OLE_LINK12"/>
      <w:r w:rsidRPr="00CB55B9">
        <w:rPr>
          <w:rFonts w:ascii="Book Antiqua" w:hAnsi="Book Antiqua" w:cs="Times New Roman"/>
          <w:sz w:val="24"/>
          <w:szCs w:val="24"/>
        </w:rPr>
        <w:t>MSC-like cells</w:t>
      </w:r>
      <w:bookmarkEnd w:id="156"/>
      <w:bookmarkEnd w:id="157"/>
      <w:r w:rsidRPr="00CB55B9">
        <w:rPr>
          <w:rFonts w:ascii="Book Antiqua" w:hAnsi="Book Antiqua" w:cs="Times New Roman"/>
          <w:sz w:val="24"/>
          <w:szCs w:val="24"/>
        </w:rPr>
        <w:t>) are characterized by their self-renewal</w:t>
      </w:r>
      <w:r w:rsidR="00591947" w:rsidRPr="00CB55B9">
        <w:rPr>
          <w:rFonts w:ascii="Book Antiqua" w:hAnsi="Book Antiqua" w:cs="Times New Roman"/>
          <w:sz w:val="24"/>
          <w:szCs w:val="24"/>
        </w:rPr>
        <w:t xml:space="preserve"> and</w:t>
      </w:r>
      <w:r w:rsidRPr="00CB55B9">
        <w:rPr>
          <w:rFonts w:ascii="Book Antiqua" w:hAnsi="Book Antiqua" w:cs="Times New Roman"/>
          <w:sz w:val="24"/>
          <w:szCs w:val="24"/>
        </w:rPr>
        <w:t xml:space="preserve"> multi-lineage differentiation capacity and growth factor</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secretion</w:t>
      </w:r>
      <w:r w:rsidR="00591947" w:rsidRPr="00CB55B9">
        <w:rPr>
          <w:rFonts w:ascii="Book Antiqua" w:hAnsi="Book Antiqua" w:cs="Times New Roman"/>
          <w:sz w:val="24"/>
          <w:szCs w:val="24"/>
        </w:rPr>
        <w:t>,</w:t>
      </w:r>
      <w:r w:rsidRPr="00CB55B9">
        <w:rPr>
          <w:rFonts w:ascii="Book Antiqua" w:hAnsi="Book Antiqua" w:cs="Times New Roman"/>
          <w:sz w:val="24"/>
          <w:szCs w:val="24"/>
        </w:rPr>
        <w:t xml:space="preserve"> which have been reported and isolated from various tissues and organs including</w:t>
      </w:r>
      <w:r w:rsidR="00675E14">
        <w:rPr>
          <w:rFonts w:ascii="Book Antiqua" w:hAnsi="Book Antiqua" w:cs="Times New Roman"/>
          <w:sz w:val="24"/>
          <w:szCs w:val="24"/>
        </w:rPr>
        <w:t xml:space="preserve"> the</w:t>
      </w:r>
      <w:r w:rsidRPr="00CB55B9">
        <w:rPr>
          <w:rFonts w:ascii="Book Antiqua" w:hAnsi="Book Antiqua" w:cs="Times New Roman"/>
          <w:sz w:val="24"/>
          <w:szCs w:val="24"/>
        </w:rPr>
        <w:t xml:space="preserve"> umbilical cord, skeletal</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muscle, adipose tissue, lung, heart</w:t>
      </w:r>
      <w:r w:rsidR="00675E14">
        <w:rPr>
          <w:rFonts w:ascii="Book Antiqua" w:hAnsi="Book Antiqua" w:cs="Times New Roman"/>
          <w:sz w:val="24"/>
          <w:szCs w:val="24"/>
        </w:rPr>
        <w:t>,</w:t>
      </w:r>
      <w:r w:rsidRPr="00CB55B9">
        <w:rPr>
          <w:rFonts w:ascii="Book Antiqua" w:hAnsi="Book Antiqua" w:cs="Times New Roman"/>
          <w:sz w:val="24"/>
          <w:szCs w:val="24"/>
        </w:rPr>
        <w:t xml:space="preserve"> and liver,</w:t>
      </w:r>
      <w:r w:rsidR="00591947" w:rsidRPr="00CB55B9">
        <w:rPr>
          <w:rFonts w:ascii="Book Antiqua" w:hAnsi="Book Antiqua" w:cs="Times New Roman"/>
          <w:sz w:val="24"/>
          <w:szCs w:val="24"/>
        </w:rPr>
        <w:t xml:space="preserve"> among others. These findings indicate that MSC-like cells may be a potential source of stem cell therapy for PFD. However, the emerging MSC-like cells display commonalities in MSC surface marker expression without a real consensus or a single surface marker leading to the identity of these cells</w:t>
      </w:r>
      <w:r w:rsidRPr="00CB55B9">
        <w:rPr>
          <w:rFonts w:ascii="Book Antiqua" w:hAnsi="Book Antiqua" w:cs="Times New Roman"/>
          <w:sz w:val="24"/>
          <w:szCs w:val="24"/>
        </w:rPr>
        <w:t xml:space="preserve"> diffic</w:t>
      </w:r>
      <w:r w:rsidR="00591947" w:rsidRPr="00CB55B9">
        <w:rPr>
          <w:rFonts w:ascii="Book Antiqua" w:hAnsi="Book Antiqua" w:cs="Times New Roman"/>
          <w:sz w:val="24"/>
          <w:szCs w:val="24"/>
        </w:rPr>
        <w:t>ultly</w:t>
      </w:r>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&lt;EndNote&gt;&lt;Cite&gt;&lt;Author&gt;Crisan&lt;/Author&gt;&lt;RecNum&gt;61&lt;/RecNum&gt;&lt;DisplayText&gt;[82, 83]&lt;/DisplayText&gt;&lt;record&gt;&lt;rec-number&gt;61&lt;/rec-number&gt;&lt;foreign-keys&gt;&lt;key app="EN" db-id="swdxrswetwva9sevt56xfa2mpvzvzfeztfzs" timestamp="1576141204"&gt;61&lt;/key&gt;&lt;/foreign-keys&gt;&lt;ref-type name="Journal Article"&gt;17&lt;/ref-type&gt;&lt;contributors&gt;&lt;authors&gt;&lt;author&gt;Crisan, Mihaela&lt;/author&gt;&lt;author&gt;Solomon Yap&lt;/author&gt;&lt;author&gt;Louis Casteilla&lt;/author&gt;&lt;author&gt;Chien-Wen Chen&lt;/author&gt;&lt;author&gt;Mirko Corselli&lt;/author&gt;&lt;author&gt;Tea Soon Park&lt;/author&gt;&lt;author&gt;Gabriella Andriolo&lt;/author&gt;&lt;author&gt;Bin Sun&lt;/author&gt;&lt;author&gt;Bo Zheng&lt;/author&gt;&lt;author&gt;Li Zhang&lt;/author&gt;&lt;/authors&gt;&lt;/contributors&gt;&lt;titles&gt;&lt;title&gt;A Perivascular Origin for Mesenchymal Stem Cells in Multiple Human Organs&lt;/title&gt;&lt;/titles&gt;&lt;pages&gt;0-313&lt;/pages&gt;&lt;volume&gt;3&lt;/volume&gt;&lt;number&gt;3&lt;/number&gt;&lt;dates&gt;&lt;/dates&gt;&lt;urls&gt;&lt;/urls&gt;&lt;/record&gt;&lt;/Cite&gt;&lt;Cite&gt;&lt;Author&gt;Elie Agha&lt;/Author&gt;&lt;Year&gt;2017&lt;/Year&gt;&lt;RecNum&gt;62&lt;/RecNum&gt;&lt;record&gt;&lt;rec-number&gt;62&lt;/rec-number&gt;&lt;foreign-keys&gt;&lt;key app="EN" db-id="swdxrswetwva9sevt56xfa2mpvzvzfeztfzs" timestamp="1576141259"&gt;62&lt;/key&gt;&lt;/foreign-keys&gt;&lt;ref-type name="Journal Article"&gt;17&lt;/ref-type&gt;&lt;contributors&gt;&lt;authors&gt;&lt;author&gt;Elie Agha, E&lt;/author&gt;&lt;author&gt;Rafael, R&lt;/author&gt;&lt;author&gt;Schneiderkramann, Rebekka&lt;/author&gt;&lt;author&gt;Xiaokun, X&lt;/author&gt;&lt;author&gt;Seeger, Werner&lt;/author&gt;&lt;author&gt;Benjamin, D. B. D&lt;/author&gt;&lt;author&gt;Saverio, S&lt;/author&gt;&lt;/authors&gt;&lt;/contributors&gt;&lt;titles&gt;&lt;title&gt;Mesenchymal Stem Cells in Fibrotic Disease&lt;/title&gt;&lt;/titles&gt;&lt;pages&gt;166&lt;/pages&gt;&lt;volume&gt;21&lt;/volume&gt;&lt;number&gt;2&lt;/number&gt;&lt;dates&gt;&lt;year&gt;2017&lt;/year&gt;&lt;/dates&gt;&lt;urls&gt;&lt;/urls&gt;&lt;/record&gt;&lt;/Cite&gt;&lt;/EndNote&gt;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CB55B9" w:rsidRPr="00CB55B9">
        <w:rPr>
          <w:rFonts w:ascii="Book Antiqua" w:hAnsi="Book Antiqua" w:cs="Times New Roman"/>
          <w:noProof/>
          <w:sz w:val="24"/>
          <w:szCs w:val="24"/>
          <w:vertAlign w:val="superscript"/>
        </w:rPr>
        <w:t>[</w:t>
      </w:r>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1</w:t>
      </w:r>
      <w:r w:rsidR="00CB55B9" w:rsidRPr="00CB55B9">
        <w:rPr>
          <w:rFonts w:ascii="Book Antiqua" w:hAnsi="Book Antiqua" w:cs="Times New Roman"/>
          <w:noProof/>
          <w:sz w:val="24"/>
          <w:szCs w:val="24"/>
          <w:vertAlign w:val="superscript"/>
        </w:rPr>
        <w:t>,</w:t>
      </w:r>
      <w:r w:rsidR="00E6753D" w:rsidRPr="00CB55B9">
        <w:rPr>
          <w:rFonts w:ascii="Book Antiqua" w:hAnsi="Book Antiqua" w:cs="Times New Roman"/>
          <w:noProof/>
          <w:sz w:val="24"/>
          <w:szCs w:val="24"/>
          <w:vertAlign w:val="superscript"/>
        </w:rPr>
        <w:t>8</w:t>
      </w:r>
      <w:r w:rsidR="00E6753D">
        <w:rPr>
          <w:rFonts w:ascii="Book Antiqua" w:hAnsi="Book Antiqua" w:cs="Times New Roman" w:hint="eastAsia"/>
          <w:noProof/>
          <w:sz w:val="24"/>
          <w:szCs w:val="24"/>
          <w:vertAlign w:val="superscript"/>
        </w:rPr>
        <w:t>2</w:t>
      </w:r>
      <w:r w:rsidR="00885230" w:rsidRPr="00CB55B9">
        <w:rPr>
          <w:rFonts w:ascii="Book Antiqua" w:hAnsi="Book Antiqua" w:cs="Times New Roman"/>
          <w:noProof/>
          <w:sz w:val="24"/>
          <w:szCs w:val="24"/>
          <w:vertAlign w:val="superscript"/>
        </w:rPr>
        <w:t>]</w:t>
      </w:r>
      <w:r w:rsidR="00330077" w:rsidRPr="00CB55B9">
        <w:rPr>
          <w:rFonts w:ascii="Book Antiqua" w:hAnsi="Book Antiqua" w:cs="Times New Roman"/>
          <w:sz w:val="24"/>
          <w:szCs w:val="24"/>
          <w:vertAlign w:val="superscript"/>
        </w:rPr>
        <w:fldChar w:fldCharType="end"/>
      </w:r>
      <w:r w:rsidRPr="00CB55B9">
        <w:rPr>
          <w:rFonts w:ascii="Book Antiqua" w:hAnsi="Book Antiqua" w:cs="Times New Roman"/>
          <w:sz w:val="24"/>
          <w:szCs w:val="24"/>
        </w:rPr>
        <w:t xml:space="preserve">. </w:t>
      </w:r>
      <w:bookmarkEnd w:id="155"/>
      <w:r w:rsidR="00591947" w:rsidRPr="00CB55B9">
        <w:rPr>
          <w:rFonts w:ascii="Book Antiqua" w:hAnsi="Book Antiqua" w:cs="Times New Roman"/>
          <w:sz w:val="24"/>
          <w:szCs w:val="24"/>
        </w:rPr>
        <w:t xml:space="preserve">Therefore, the identification of specific cell surface markers of MSC-like cells requires further study, and it will also be meaningful to isolate, culture, and identify the MSC-like cell population in pelvic floor organs. </w:t>
      </w:r>
      <w:r w:rsidR="00591947" w:rsidRPr="00CB55B9">
        <w:rPr>
          <w:rFonts w:ascii="Book Antiqua" w:hAnsi="Book Antiqua" w:cs="Times New Roman"/>
          <w:sz w:val="24"/>
          <w:szCs w:val="24"/>
          <w:shd w:val="clear" w:color="auto" w:fill="FFFFFF"/>
        </w:rPr>
        <w:t xml:space="preserve">Moreover, </w:t>
      </w:r>
      <w:r w:rsidR="00591947" w:rsidRPr="00CB55B9">
        <w:rPr>
          <w:rFonts w:ascii="Book Antiqua" w:hAnsi="Book Antiqua" w:cs="Times New Roman"/>
          <w:sz w:val="24"/>
          <w:szCs w:val="24"/>
        </w:rPr>
        <w:t>E</w:t>
      </w:r>
      <w:bookmarkStart w:id="158" w:name="OLE_LINK19"/>
      <w:bookmarkStart w:id="159" w:name="OLE_LINK18"/>
      <w:r w:rsidR="00591947" w:rsidRPr="00CB55B9">
        <w:rPr>
          <w:rFonts w:ascii="Book Antiqua" w:hAnsi="Book Antiqua" w:cs="Times New Roman"/>
          <w:sz w:val="24"/>
          <w:szCs w:val="24"/>
        </w:rPr>
        <w:t>MSCs</w:t>
      </w:r>
      <w:bookmarkEnd w:id="158"/>
      <w:bookmarkEnd w:id="159"/>
      <w:r w:rsidR="00591947" w:rsidRPr="00CB55B9">
        <w:rPr>
          <w:rFonts w:ascii="Book Antiqua" w:hAnsi="Book Antiqua" w:cs="Times New Roman"/>
          <w:sz w:val="24"/>
          <w:szCs w:val="24"/>
        </w:rPr>
        <w:t>,</w:t>
      </w:r>
      <w:r w:rsidRPr="00CB55B9">
        <w:rPr>
          <w:rFonts w:ascii="Book Antiqua" w:hAnsi="Book Antiqua" w:cs="Times New Roman"/>
          <w:sz w:val="24"/>
          <w:szCs w:val="24"/>
        </w:rPr>
        <w:t xml:space="preserve"> as a unique source</w:t>
      </w:r>
      <w:r w:rsidR="00577029"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of human MSCs </w:t>
      </w:r>
      <w:bookmarkStart w:id="160" w:name="OLE_LINK57"/>
      <w:r w:rsidR="00D725A7" w:rsidRPr="00CB55B9">
        <w:rPr>
          <w:rFonts w:ascii="Book Antiqua" w:hAnsi="Book Antiqua" w:cs="Times New Roman"/>
          <w:sz w:val="24"/>
          <w:szCs w:val="24"/>
        </w:rPr>
        <w:t>within the endometrium following menstruation, can be harvested in relatively large quantities with minimal morbidity compared with bone marrow and exhibit immense potential for PFD treatment due to their accessibility and effectiveness. Various types of MSCs have been used to treat SUI, demonstrating safety and feasibility in humans</w:t>
      </w:r>
      <w:bookmarkStart w:id="161" w:name="OLE_LINK65"/>
      <w:r w:rsidR="00330077" w:rsidRPr="00CB55B9">
        <w:rPr>
          <w:rFonts w:ascii="Book Antiqua" w:hAnsi="Book Antiqua" w:cs="Times New Roman"/>
          <w:sz w:val="24"/>
          <w:szCs w:val="24"/>
          <w:vertAlign w:val="superscript"/>
        </w:rPr>
        <w:fldChar w:fldCharType="begin"/>
      </w:r>
      <w:r w:rsidR="00885230" w:rsidRPr="00CB55B9">
        <w:rPr>
          <w:rFonts w:ascii="Book Antiqua" w:hAnsi="Book Antiqua" w:cs="Times New Roman"/>
          <w:sz w:val="24"/>
          <w:szCs w:val="24"/>
          <w:vertAlign w:val="superscript"/>
        </w:rPr>
        <w:instrText xml:space="preserve"> ADDIN EN.CITE &lt;EndNote&gt;&lt;Cite&gt;&lt;Author&gt;Stangel</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Wojcikiewicz&lt;/Author&gt;&lt;Year&gt;2013&lt;/Year&gt;&lt;RecNum&gt;69&lt;/RecNum&gt;&lt;DisplayText&gt;[84]&lt;/DisplayText&gt;&lt;record&gt;&lt;rec-number&gt;69&lt;/rec-number&gt;&lt;foreign-keys&gt;&lt;key app="EN" db-id="swdxrswetwva9sevt56xfa2mpvzvzfeztfzs" timestamp="1576467365"&gt;69&lt;/key&gt;&lt;/foreign-keys&gt;&lt;ref-type name="Book"&gt;6&lt;/ref-type&gt;&lt;contributors&gt;&lt;authors&gt;&lt;author&gt;Stangel</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Wojcikiewicz, Klaudia&lt;/author&gt;&lt;author&gt;Jarocha, Danuta&lt;/author&gt;&lt;author&gt;Piwowar, Monika&lt;/author&gt;&lt;author&gt;Jach, Robert&lt;/author&gt;&lt;author&gt;Uhl, Tadeusz&lt;/author&gt;&lt;author&gt;Basta, Antoni&lt;/author&gt;&lt;author&gt;Majka, Marcin&lt;/author&gt;&lt;/authors&gt;&lt;/contributors&gt;&lt;titles&gt;&lt;title&gt;Autologous muscle</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derived cells for the treatment of female stress urinary incontinence: A 2</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year follow</w:instrText>
      </w:r>
      <w:r w:rsidR="00885230" w:rsidRPr="00CB55B9">
        <w:rPr>
          <w:rFonts w:ascii="宋体" w:eastAsia="宋体" w:hAnsi="宋体" w:cs="宋体" w:hint="eastAsia"/>
          <w:sz w:val="24"/>
          <w:szCs w:val="24"/>
          <w:vertAlign w:val="superscript"/>
        </w:rPr>
        <w:instrText>‐</w:instrText>
      </w:r>
      <w:r w:rsidR="00885230" w:rsidRPr="00CB55B9">
        <w:rPr>
          <w:rFonts w:ascii="Book Antiqua" w:hAnsi="Book Antiqua" w:cs="Times New Roman"/>
          <w:sz w:val="24"/>
          <w:szCs w:val="24"/>
          <w:vertAlign w:val="superscript"/>
        </w:rPr>
        <w:instrText>up of a polish investigation&lt;/title&gt;&lt;/titles&gt;&lt;dates&gt;&lt;year&gt;2013&lt;/year&gt;&lt;/dates&gt;&lt;urls&gt;&lt;/urls&gt;&lt;/record&gt;&lt;/Cite&gt;&lt;/EndNote&gt;</w:instrText>
      </w:r>
      <w:r w:rsidR="00330077" w:rsidRPr="00CB55B9">
        <w:rPr>
          <w:rFonts w:ascii="Book Antiqua" w:hAnsi="Book Antiqua" w:cs="Times New Roman"/>
          <w:sz w:val="24"/>
          <w:szCs w:val="24"/>
          <w:vertAlign w:val="superscript"/>
        </w:rPr>
        <w:fldChar w:fldCharType="separate"/>
      </w:r>
      <w:r w:rsidR="00885230" w:rsidRPr="00CB55B9">
        <w:rPr>
          <w:rFonts w:ascii="Book Antiqua" w:hAnsi="Book Antiqua" w:cs="Times New Roman"/>
          <w:noProof/>
          <w:sz w:val="24"/>
          <w:szCs w:val="24"/>
          <w:vertAlign w:val="superscript"/>
        </w:rPr>
        <w:t>[</w:t>
      </w:r>
      <w:r w:rsidR="00F32610">
        <w:rPr>
          <w:rFonts w:ascii="Book Antiqua" w:hAnsi="Book Antiqua" w:cs="Times New Roman" w:hint="eastAsia"/>
          <w:noProof/>
          <w:sz w:val="24"/>
          <w:szCs w:val="24"/>
          <w:vertAlign w:val="superscript"/>
        </w:rPr>
        <w:t>35</w:t>
      </w:r>
      <w:r w:rsidR="00885230" w:rsidRPr="00CB55B9">
        <w:rPr>
          <w:rFonts w:ascii="Book Antiqua" w:hAnsi="Book Antiqua" w:cs="Times New Roman"/>
          <w:noProof/>
          <w:sz w:val="24"/>
          <w:szCs w:val="24"/>
          <w:vertAlign w:val="superscript"/>
        </w:rPr>
        <w:t>]</w:t>
      </w:r>
      <w:r w:rsidR="00330077" w:rsidRPr="00CB55B9">
        <w:rPr>
          <w:rFonts w:ascii="Book Antiqua" w:hAnsi="Book Antiqua" w:cs="Times New Roman"/>
          <w:sz w:val="24"/>
          <w:szCs w:val="24"/>
          <w:vertAlign w:val="superscript"/>
        </w:rPr>
        <w:fldChar w:fldCharType="end"/>
      </w:r>
      <w:bookmarkEnd w:id="161"/>
      <w:r w:rsidRPr="00CB55B9">
        <w:rPr>
          <w:rFonts w:ascii="Book Antiqua" w:hAnsi="Book Antiqua" w:cs="Times New Roman"/>
          <w:sz w:val="24"/>
          <w:szCs w:val="24"/>
        </w:rPr>
        <w:t xml:space="preserve">, </w:t>
      </w:r>
      <w:r w:rsidR="00D725A7" w:rsidRPr="00CB55B9">
        <w:rPr>
          <w:rFonts w:ascii="Book Antiqua" w:hAnsi="Book Antiqua" w:cs="Times New Roman"/>
          <w:sz w:val="24"/>
          <w:szCs w:val="24"/>
        </w:rPr>
        <w:t xml:space="preserve">However, harvesting and expanding these adult stem cells </w:t>
      </w:r>
      <w:r w:rsidR="00D725A7" w:rsidRPr="00E47CD6">
        <w:rPr>
          <w:rFonts w:ascii="Book Antiqua" w:hAnsi="Book Antiqua" w:cs="Times New Roman"/>
          <w:i/>
          <w:sz w:val="24"/>
          <w:szCs w:val="24"/>
        </w:rPr>
        <w:t>in vitro</w:t>
      </w:r>
      <w:r w:rsidR="00D725A7" w:rsidRPr="00CB55B9">
        <w:rPr>
          <w:rFonts w:ascii="Book Antiqua" w:hAnsi="Book Antiqua" w:cs="Times New Roman"/>
          <w:sz w:val="24"/>
          <w:szCs w:val="24"/>
        </w:rPr>
        <w:t xml:space="preserve"> is difficult, and the exact mechanism underlying the improved clinical outcome has not been well defined. hiPSCs have great promise for the treatment of many debilitating diseases due to their unlimited differentiation </w:t>
      </w:r>
      <w:r w:rsidR="00D725A7" w:rsidRPr="00E47CD6">
        <w:rPr>
          <w:rFonts w:ascii="Book Antiqua" w:hAnsi="Book Antiqua" w:cs="Times New Roman"/>
          <w:i/>
          <w:sz w:val="24"/>
          <w:szCs w:val="24"/>
        </w:rPr>
        <w:t>in vitro</w:t>
      </w:r>
      <w:r w:rsidR="00D725A7" w:rsidRPr="00CB55B9">
        <w:rPr>
          <w:rFonts w:ascii="Book Antiqua" w:hAnsi="Book Antiqua" w:cs="Times New Roman"/>
          <w:sz w:val="24"/>
          <w:szCs w:val="24"/>
        </w:rPr>
        <w:t>. However, many challenges persist, and a clinical-scale method for purifying or enriching the required cells from a differentiated hiPSC cell population is urgently needed</w:t>
      </w:r>
      <w:r w:rsidR="00CB55B9" w:rsidRPr="00CB55B9">
        <w:rPr>
          <w:rFonts w:ascii="Book Antiqua" w:hAnsi="Book Antiqua" w:cs="Times New Roman"/>
          <w:sz w:val="24"/>
          <w:szCs w:val="24"/>
          <w:vertAlign w:val="superscript"/>
        </w:rPr>
        <w:t>[30,</w:t>
      </w:r>
      <w:r w:rsidRPr="00CB55B9">
        <w:rPr>
          <w:rFonts w:ascii="Book Antiqua" w:hAnsi="Book Antiqua" w:cs="Times New Roman"/>
          <w:sz w:val="24"/>
          <w:szCs w:val="24"/>
          <w:vertAlign w:val="superscript"/>
        </w:rPr>
        <w:t>32]</w:t>
      </w:r>
      <w:r w:rsidRPr="00CB55B9">
        <w:rPr>
          <w:rFonts w:ascii="Book Antiqua" w:hAnsi="Book Antiqua" w:cs="Times New Roman"/>
          <w:sz w:val="24"/>
          <w:szCs w:val="24"/>
        </w:rPr>
        <w:t xml:space="preserve">. </w:t>
      </w:r>
      <w:r w:rsidR="00D725A7" w:rsidRPr="00CB55B9">
        <w:rPr>
          <w:rFonts w:ascii="Book Antiqua" w:hAnsi="Book Antiqua" w:cs="Times New Roman"/>
          <w:sz w:val="24"/>
          <w:szCs w:val="24"/>
        </w:rPr>
        <w:t>HUMSCs and USCs represent a promising source of stem cell-based therapy for PFD, while related studies are rare</w:t>
      </w:r>
      <w:bookmarkStart w:id="162" w:name="OLE_LINK60"/>
      <w:bookmarkStart w:id="163" w:name="OLE_LINK61"/>
      <w:r w:rsidR="00D725A7" w:rsidRPr="00CB55B9">
        <w:rPr>
          <w:rFonts w:ascii="Book Antiqua" w:hAnsi="Book Antiqua" w:cs="Times New Roman"/>
          <w:sz w:val="24"/>
          <w:szCs w:val="24"/>
        </w:rPr>
        <w:t xml:space="preserve">, </w:t>
      </w:r>
      <w:bookmarkEnd w:id="162"/>
      <w:bookmarkEnd w:id="163"/>
      <w:r w:rsidR="00D725A7" w:rsidRPr="00CB55B9">
        <w:rPr>
          <w:rFonts w:ascii="Book Antiqua" w:hAnsi="Book Antiqua" w:cs="Times New Roman"/>
          <w:sz w:val="24"/>
          <w:szCs w:val="24"/>
        </w:rPr>
        <w:t>necessitating further investigation. Studies examining stem cells derived from the dermis for PFD treatment have not been reported to date</w:t>
      </w:r>
      <w:r w:rsidRPr="00CB55B9">
        <w:rPr>
          <w:rFonts w:ascii="Book Antiqua" w:hAnsi="Book Antiqua" w:cs="Times New Roman"/>
          <w:sz w:val="24"/>
          <w:szCs w:val="24"/>
        </w:rPr>
        <w:t>.</w:t>
      </w:r>
    </w:p>
    <w:bookmarkEnd w:id="160"/>
    <w:p w:rsidR="00F11281" w:rsidRPr="00CB55B9" w:rsidRDefault="00D725A7" w:rsidP="005033FE">
      <w:pPr>
        <w:spacing w:line="360" w:lineRule="auto"/>
        <w:ind w:firstLineChars="100" w:firstLine="240"/>
        <w:rPr>
          <w:rFonts w:ascii="Book Antiqua" w:hAnsi="Book Antiqua" w:cs="Times New Roman"/>
          <w:sz w:val="24"/>
          <w:szCs w:val="24"/>
        </w:rPr>
      </w:pPr>
      <w:r w:rsidRPr="00CB55B9">
        <w:rPr>
          <w:rFonts w:ascii="Book Antiqua" w:hAnsi="Book Antiqua" w:cs="Times New Roman"/>
          <w:sz w:val="24"/>
          <w:szCs w:val="24"/>
        </w:rPr>
        <w:lastRenderedPageBreak/>
        <w:t>This</w:t>
      </w:r>
      <w:r w:rsidR="00675E14">
        <w:rPr>
          <w:rFonts w:ascii="Book Antiqua" w:hAnsi="Book Antiqua" w:cs="Times New Roman"/>
          <w:sz w:val="24"/>
          <w:szCs w:val="24"/>
        </w:rPr>
        <w:t xml:space="preserve"> paper</w:t>
      </w:r>
      <w:r w:rsidRPr="00CB55B9">
        <w:rPr>
          <w:rFonts w:ascii="Book Antiqua" w:hAnsi="Book Antiqua" w:cs="Times New Roman"/>
          <w:sz w:val="24"/>
          <w:szCs w:val="24"/>
        </w:rPr>
        <w:t xml:space="preserve"> </w:t>
      </w:r>
      <w:r w:rsidR="00675E14" w:rsidRPr="00CB55B9">
        <w:rPr>
          <w:rFonts w:ascii="Book Antiqua" w:hAnsi="Book Antiqua" w:cs="Times New Roman"/>
          <w:sz w:val="24"/>
          <w:szCs w:val="24"/>
        </w:rPr>
        <w:t>examine</w:t>
      </w:r>
      <w:r w:rsidR="00675E14">
        <w:rPr>
          <w:rFonts w:ascii="Book Antiqua" w:hAnsi="Book Antiqua" w:cs="Times New Roman"/>
          <w:sz w:val="24"/>
          <w:szCs w:val="24"/>
        </w:rPr>
        <w:t>s</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rPr>
        <w:t xml:space="preserve">the status and </w:t>
      </w:r>
      <w:r w:rsidR="00675E14" w:rsidRPr="00CB55B9">
        <w:rPr>
          <w:rFonts w:ascii="Book Antiqua" w:hAnsi="Book Antiqua" w:cs="Times New Roman"/>
          <w:sz w:val="24"/>
          <w:szCs w:val="24"/>
        </w:rPr>
        <w:t>highlight</w:t>
      </w:r>
      <w:r w:rsidR="00675E14">
        <w:rPr>
          <w:rFonts w:ascii="Book Antiqua" w:hAnsi="Book Antiqua" w:cs="Times New Roman"/>
          <w:sz w:val="24"/>
          <w:szCs w:val="24"/>
        </w:rPr>
        <w:t>s</w:t>
      </w:r>
      <w:r w:rsidR="00675E14" w:rsidRPr="00CB55B9">
        <w:rPr>
          <w:rFonts w:ascii="Book Antiqua" w:hAnsi="Book Antiqua" w:cs="Times New Roman"/>
          <w:sz w:val="24"/>
          <w:szCs w:val="24"/>
        </w:rPr>
        <w:t xml:space="preserve"> </w:t>
      </w:r>
      <w:r w:rsidRPr="00CB55B9">
        <w:rPr>
          <w:rFonts w:ascii="Book Antiqua" w:hAnsi="Book Antiqua" w:cs="Times New Roman"/>
          <w:sz w:val="24"/>
          <w:szCs w:val="24"/>
        </w:rPr>
        <w:t>the feasibility of stem cell-based therapeutic strategies targeting POP and SUI, proposing challenges and future prospects for stem cell therapies to promote the development of stem cell therapy for PFD treatment.</w:t>
      </w:r>
    </w:p>
    <w:p w:rsidR="005033FE" w:rsidRDefault="005033FE" w:rsidP="001E1065">
      <w:pPr>
        <w:spacing w:line="360" w:lineRule="auto"/>
        <w:rPr>
          <w:rFonts w:ascii="Book Antiqua" w:hAnsi="Book Antiqua" w:cs="Times New Roman"/>
          <w:b/>
          <w:sz w:val="24"/>
          <w:szCs w:val="24"/>
        </w:rPr>
      </w:pPr>
      <w:bookmarkStart w:id="164" w:name="OLE_LINK148"/>
      <w:bookmarkStart w:id="165" w:name="OLE_LINK149"/>
      <w:r>
        <w:rPr>
          <w:rFonts w:ascii="Book Antiqua" w:hAnsi="Book Antiqua" w:cs="Times New Roman"/>
          <w:b/>
          <w:sz w:val="24"/>
          <w:szCs w:val="24"/>
        </w:rPr>
        <w:br w:type="page"/>
      </w:r>
    </w:p>
    <w:p w:rsidR="00F11281" w:rsidRDefault="008F24C9" w:rsidP="001E1065">
      <w:pPr>
        <w:spacing w:line="360" w:lineRule="auto"/>
        <w:rPr>
          <w:rFonts w:ascii="Book Antiqua" w:hAnsi="Book Antiqua" w:cs="Times New Roman"/>
          <w:b/>
          <w:caps/>
          <w:sz w:val="24"/>
          <w:szCs w:val="24"/>
        </w:rPr>
      </w:pPr>
      <w:r w:rsidRPr="00CB55B9">
        <w:rPr>
          <w:rFonts w:ascii="Book Antiqua" w:hAnsi="Book Antiqua" w:cs="Times New Roman"/>
          <w:b/>
          <w:caps/>
          <w:sz w:val="24"/>
          <w:szCs w:val="24"/>
        </w:rPr>
        <w:lastRenderedPageBreak/>
        <w:t>References</w:t>
      </w:r>
    </w:p>
    <w:p w:rsidR="00F06F32" w:rsidRPr="00F06F32" w:rsidRDefault="00F06F32" w:rsidP="00F06F32">
      <w:pPr>
        <w:spacing w:line="360" w:lineRule="auto"/>
        <w:rPr>
          <w:rFonts w:ascii="Book Antiqua" w:eastAsia="宋体" w:hAnsi="Book Antiqua" w:cs="Times New Roman"/>
          <w:sz w:val="24"/>
          <w:szCs w:val="24"/>
        </w:rPr>
      </w:pPr>
      <w:bookmarkStart w:id="166" w:name="OLE_LINK355"/>
      <w:bookmarkStart w:id="167" w:name="OLE_LINK356"/>
      <w:r w:rsidRPr="00F06F32">
        <w:rPr>
          <w:rFonts w:ascii="Book Antiqua" w:eastAsia="宋体" w:hAnsi="Book Antiqua" w:cs="Times New Roman"/>
          <w:sz w:val="24"/>
          <w:szCs w:val="24"/>
        </w:rPr>
        <w:t xml:space="preserve">1 </w:t>
      </w:r>
      <w:r w:rsidRPr="00F06F32">
        <w:rPr>
          <w:rFonts w:ascii="Book Antiqua" w:eastAsia="宋体" w:hAnsi="Book Antiqua" w:cs="Times New Roman"/>
          <w:b/>
          <w:sz w:val="24"/>
          <w:szCs w:val="24"/>
        </w:rPr>
        <w:t>Dieter AA</w:t>
      </w:r>
      <w:r w:rsidRPr="00F06F32">
        <w:rPr>
          <w:rFonts w:ascii="Book Antiqua" w:eastAsia="宋体" w:hAnsi="Book Antiqua" w:cs="Times New Roman"/>
          <w:sz w:val="24"/>
          <w:szCs w:val="24"/>
        </w:rPr>
        <w:t xml:space="preserve">, Wilkins MF, Wu JM. Epidemiological trends and future care needs for pelvic floor disorders. </w:t>
      </w:r>
      <w:r w:rsidRPr="00F06F32">
        <w:rPr>
          <w:rFonts w:ascii="Book Antiqua" w:eastAsia="宋体" w:hAnsi="Book Antiqua" w:cs="Times New Roman"/>
          <w:i/>
          <w:sz w:val="24"/>
          <w:szCs w:val="24"/>
        </w:rPr>
        <w:t>Curr Opin Obstet Gynecol</w:t>
      </w:r>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27</w:t>
      </w:r>
      <w:r w:rsidRPr="00F06F32">
        <w:rPr>
          <w:rFonts w:ascii="Book Antiqua" w:eastAsia="宋体" w:hAnsi="Book Antiqua" w:cs="Times New Roman"/>
          <w:sz w:val="24"/>
          <w:szCs w:val="24"/>
        </w:rPr>
        <w:t>: 380-384 [PMID: 26308198 DOI: 10.1097/GCO.0000000000000200]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 </w:t>
      </w:r>
      <w:r w:rsidRPr="00F06F32">
        <w:rPr>
          <w:rFonts w:ascii="Book Antiqua" w:eastAsia="宋体" w:hAnsi="Book Antiqua" w:cs="Times New Roman"/>
          <w:b/>
          <w:sz w:val="24"/>
          <w:szCs w:val="24"/>
        </w:rPr>
        <w:t>Boyle R</w:t>
      </w:r>
      <w:r w:rsidRPr="00F06F32">
        <w:rPr>
          <w:rFonts w:ascii="Book Antiqua" w:eastAsia="宋体" w:hAnsi="Book Antiqua" w:cs="Times New Roman"/>
          <w:sz w:val="24"/>
          <w:szCs w:val="24"/>
        </w:rPr>
        <w:t xml:space="preserve">, Hay-Smith EJ, Cody JD, Mørkved S. Pelvic floor muscle training for prevention and treatment of urinary and fecal incontinence in antenatal and postnatal women: a short version Cochrane review. </w:t>
      </w:r>
      <w:r w:rsidRPr="00F06F32">
        <w:rPr>
          <w:rFonts w:ascii="Book Antiqua" w:eastAsia="宋体" w:hAnsi="Book Antiqua" w:cs="Times New Roman"/>
          <w:i/>
          <w:sz w:val="24"/>
          <w:szCs w:val="24"/>
        </w:rPr>
        <w:t>Neurourol Urodyn</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33</w:t>
      </w:r>
      <w:r w:rsidRPr="00F06F32">
        <w:rPr>
          <w:rFonts w:ascii="Book Antiqua" w:eastAsia="宋体" w:hAnsi="Book Antiqua" w:cs="Times New Roman"/>
          <w:sz w:val="24"/>
          <w:szCs w:val="24"/>
        </w:rPr>
        <w:t>: 269-276 [PMID: 23616292 DOI: 10.1002/nau.22402]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 </w:t>
      </w:r>
      <w:r w:rsidRPr="00F06F32">
        <w:rPr>
          <w:rFonts w:ascii="Book Antiqua" w:eastAsia="宋体" w:hAnsi="Book Antiqua" w:cs="Times New Roman"/>
          <w:b/>
          <w:sz w:val="24"/>
          <w:szCs w:val="24"/>
        </w:rPr>
        <w:t>Olsen AL</w:t>
      </w:r>
      <w:r w:rsidRPr="00F06F32">
        <w:rPr>
          <w:rFonts w:ascii="Book Antiqua" w:eastAsia="宋体" w:hAnsi="Book Antiqua" w:cs="Times New Roman"/>
          <w:sz w:val="24"/>
          <w:szCs w:val="24"/>
        </w:rPr>
        <w:t xml:space="preserve">, Smith VJ, Bergstrom JO, Colling JC, Clark AL. Epidemiology of surgically managed pelvic organ prolapse and urinary incontinence. </w:t>
      </w:r>
      <w:r w:rsidRPr="00F06F32">
        <w:rPr>
          <w:rFonts w:ascii="Book Antiqua" w:eastAsia="宋体" w:hAnsi="Book Antiqua" w:cs="Times New Roman"/>
          <w:i/>
          <w:sz w:val="24"/>
          <w:szCs w:val="24"/>
        </w:rPr>
        <w:t>Obstet Gynecol</w:t>
      </w:r>
      <w:r w:rsidRPr="00F06F32">
        <w:rPr>
          <w:rFonts w:ascii="Book Antiqua" w:eastAsia="宋体" w:hAnsi="Book Antiqua" w:cs="Times New Roman"/>
          <w:sz w:val="24"/>
          <w:szCs w:val="24"/>
        </w:rPr>
        <w:t xml:space="preserve"> 1997; </w:t>
      </w:r>
      <w:r w:rsidRPr="00F06F32">
        <w:rPr>
          <w:rFonts w:ascii="Book Antiqua" w:eastAsia="宋体" w:hAnsi="Book Antiqua" w:cs="Times New Roman"/>
          <w:b/>
          <w:sz w:val="24"/>
          <w:szCs w:val="24"/>
        </w:rPr>
        <w:t>89</w:t>
      </w:r>
      <w:r w:rsidRPr="00F06F32">
        <w:rPr>
          <w:rFonts w:ascii="Book Antiqua" w:eastAsia="宋体" w:hAnsi="Book Antiqua" w:cs="Times New Roman"/>
          <w:sz w:val="24"/>
          <w:szCs w:val="24"/>
        </w:rPr>
        <w:t>: 501-506 [PMID: 9083302 DOI: 10.1016/S0029-7844(97)00058-6]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 </w:t>
      </w:r>
      <w:r w:rsidRPr="00F06F32">
        <w:rPr>
          <w:rFonts w:ascii="Book Antiqua" w:eastAsia="宋体" w:hAnsi="Book Antiqua" w:cs="Times New Roman"/>
          <w:b/>
          <w:sz w:val="24"/>
          <w:szCs w:val="24"/>
        </w:rPr>
        <w:t>Wu JM</w:t>
      </w:r>
      <w:r w:rsidRPr="00F06F32">
        <w:rPr>
          <w:rFonts w:ascii="Book Antiqua" w:eastAsia="宋体" w:hAnsi="Book Antiqua" w:cs="Times New Roman"/>
          <w:sz w:val="24"/>
          <w:szCs w:val="24"/>
        </w:rPr>
        <w:t xml:space="preserve">, Hundley AF, Fulton RG, Myers ER. Forecasting the prevalence of pelvic floor disorders in U.S. Women: 2010 to 2050. </w:t>
      </w:r>
      <w:r w:rsidRPr="00F06F32">
        <w:rPr>
          <w:rFonts w:ascii="Book Antiqua" w:eastAsia="宋体" w:hAnsi="Book Antiqua" w:cs="Times New Roman"/>
          <w:i/>
          <w:sz w:val="24"/>
          <w:szCs w:val="24"/>
        </w:rPr>
        <w:t>Obstet Gynecol</w:t>
      </w:r>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114</w:t>
      </w:r>
      <w:r w:rsidRPr="00F06F32">
        <w:rPr>
          <w:rFonts w:ascii="Book Antiqua" w:eastAsia="宋体" w:hAnsi="Book Antiqua" w:cs="Times New Roman"/>
          <w:sz w:val="24"/>
          <w:szCs w:val="24"/>
        </w:rPr>
        <w:t>: 1278-1283 [PMID: 19935030 DOI: 10.1097/AOG.0b013e3181c2ce96]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 </w:t>
      </w:r>
      <w:r w:rsidRPr="00F06F32">
        <w:rPr>
          <w:rFonts w:ascii="Book Antiqua" w:eastAsia="宋体" w:hAnsi="Book Antiqua" w:cs="Times New Roman"/>
          <w:b/>
          <w:sz w:val="24"/>
          <w:szCs w:val="24"/>
        </w:rPr>
        <w:t>Shah AD</w:t>
      </w:r>
      <w:r w:rsidRPr="00F06F32">
        <w:rPr>
          <w:rFonts w:ascii="Book Antiqua" w:eastAsia="宋体" w:hAnsi="Book Antiqua" w:cs="Times New Roman"/>
          <w:sz w:val="24"/>
          <w:szCs w:val="24"/>
        </w:rPr>
        <w:t xml:space="preserve">, Kohli N, Rajan SS, Hoyte L. The age distribution, rates, and types of surgery for pelvic organ prolapse in the USA. </w:t>
      </w:r>
      <w:r w:rsidRPr="00F06F32">
        <w:rPr>
          <w:rFonts w:ascii="Book Antiqua" w:eastAsia="宋体" w:hAnsi="Book Antiqua" w:cs="Times New Roman"/>
          <w:i/>
          <w:sz w:val="24"/>
          <w:szCs w:val="24"/>
        </w:rPr>
        <w:t>Int Urogynecol J Pelvic Floor Dysfunct</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w:t>
      </w:r>
      <w:r w:rsidRPr="00F06F32">
        <w:rPr>
          <w:rFonts w:ascii="Book Antiqua" w:eastAsia="宋体" w:hAnsi="Book Antiqua" w:cs="Times New Roman"/>
          <w:sz w:val="24"/>
          <w:szCs w:val="24"/>
        </w:rPr>
        <w:t>: 421-428 [PMID: 17882343 DOI: 10.1007/s00192-007-0457-y]</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 </w:t>
      </w:r>
      <w:r w:rsidRPr="00F06F32">
        <w:rPr>
          <w:rFonts w:ascii="Book Antiqua" w:eastAsia="宋体" w:hAnsi="Book Antiqua" w:cs="Times New Roman"/>
          <w:b/>
          <w:sz w:val="24"/>
          <w:szCs w:val="24"/>
        </w:rPr>
        <w:t>Quiroz LH</w:t>
      </w:r>
      <w:r w:rsidRPr="00F06F32">
        <w:rPr>
          <w:rFonts w:ascii="Book Antiqua" w:eastAsia="宋体" w:hAnsi="Book Antiqua" w:cs="Times New Roman"/>
          <w:sz w:val="24"/>
          <w:szCs w:val="24"/>
        </w:rPr>
        <w:t xml:space="preserve">, Gutman RE, Shippey S, Cundiff GW, Sanses T, Blomquist JL, Handa VL. Abdominal sacrocolpopexy: anatomic outcomes and complications with Pelvicol, autologous and synthetic graft materials. </w:t>
      </w:r>
      <w:r w:rsidRPr="00F06F32">
        <w:rPr>
          <w:rFonts w:ascii="Book Antiqua" w:eastAsia="宋体" w:hAnsi="Book Antiqua" w:cs="Times New Roman"/>
          <w:i/>
          <w:sz w:val="24"/>
          <w:szCs w:val="24"/>
        </w:rPr>
        <w:t>Am J Obstet Gynecol</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198</w:t>
      </w:r>
      <w:r w:rsidRPr="00F06F32">
        <w:rPr>
          <w:rFonts w:ascii="Book Antiqua" w:eastAsia="宋体" w:hAnsi="Book Antiqua" w:cs="Times New Roman"/>
          <w:sz w:val="24"/>
          <w:szCs w:val="24"/>
        </w:rPr>
        <w:t>: 557.e1-557.e5 [PMID: 18455533 DOI: 10.1016/j.ajog.2008.01.050]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 </w:t>
      </w:r>
      <w:r w:rsidRPr="00F06F32">
        <w:rPr>
          <w:rFonts w:ascii="Book Antiqua" w:eastAsia="宋体" w:hAnsi="Book Antiqua" w:cs="Times New Roman"/>
          <w:b/>
          <w:sz w:val="24"/>
          <w:szCs w:val="24"/>
        </w:rPr>
        <w:t>Maher C</w:t>
      </w:r>
      <w:r w:rsidRPr="00F06F32">
        <w:rPr>
          <w:rFonts w:ascii="Book Antiqua" w:eastAsia="宋体" w:hAnsi="Book Antiqua" w:cs="Times New Roman"/>
          <w:sz w:val="24"/>
          <w:szCs w:val="24"/>
        </w:rPr>
        <w:t xml:space="preserve">, Feiner B, Baessler K, Adams EJ, Hagen S, Glazener CM. Surgical management of pelvic organ prolapse in women. </w:t>
      </w:r>
      <w:r w:rsidRPr="00F06F32">
        <w:rPr>
          <w:rFonts w:ascii="Book Antiqua" w:eastAsia="宋体" w:hAnsi="Book Antiqua" w:cs="Times New Roman"/>
          <w:i/>
          <w:sz w:val="24"/>
          <w:szCs w:val="24"/>
        </w:rPr>
        <w:t>Cochrane Database Syst Rev</w:t>
      </w:r>
      <w:r w:rsidRPr="00F06F32">
        <w:rPr>
          <w:rFonts w:ascii="Book Antiqua" w:eastAsia="宋体" w:hAnsi="Book Antiqua" w:cs="Times New Roman"/>
          <w:sz w:val="24"/>
          <w:szCs w:val="24"/>
        </w:rPr>
        <w:t xml:space="preserve"> 2010; </w:t>
      </w:r>
      <w:r w:rsidRPr="00F06F32">
        <w:rPr>
          <w:rFonts w:ascii="Book Antiqua" w:eastAsia="宋体" w:hAnsi="Book Antiqua" w:cs="Times New Roman" w:hint="eastAsia"/>
          <w:b/>
          <w:sz w:val="24"/>
          <w:szCs w:val="24"/>
        </w:rPr>
        <w:t>(4)</w:t>
      </w:r>
      <w:r w:rsidRPr="00F06F32">
        <w:rPr>
          <w:rFonts w:ascii="Book Antiqua" w:eastAsia="宋体" w:hAnsi="Book Antiqua" w:cs="Times New Roman"/>
          <w:sz w:val="24"/>
          <w:szCs w:val="24"/>
        </w:rPr>
        <w:t>: CD004014 [PMID: 20393938 DOI: 10.1002/14651858.CD004014.pub4]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 </w:t>
      </w:r>
      <w:r w:rsidRPr="00F06F32">
        <w:rPr>
          <w:rFonts w:ascii="Book Antiqua" w:eastAsia="宋体" w:hAnsi="Book Antiqua" w:cs="Times New Roman"/>
          <w:b/>
          <w:sz w:val="24"/>
          <w:szCs w:val="24"/>
        </w:rPr>
        <w:t>Chen HY</w:t>
      </w:r>
      <w:r w:rsidRPr="00F06F32">
        <w:rPr>
          <w:rFonts w:ascii="Book Antiqua" w:eastAsia="宋体" w:hAnsi="Book Antiqua" w:cs="Times New Roman"/>
          <w:sz w:val="24"/>
          <w:szCs w:val="24"/>
        </w:rPr>
        <w:t xml:space="preserve">, Yeh LS, Chang WC, Ho M. Analysis of risk factors associated with surgical failure of inside-out transobturator vaginal tape for treating urodynamic stress incontinence. </w:t>
      </w:r>
      <w:r w:rsidRPr="00F06F32">
        <w:rPr>
          <w:rFonts w:ascii="Book Antiqua" w:eastAsia="宋体" w:hAnsi="Book Antiqua" w:cs="Times New Roman"/>
          <w:i/>
          <w:sz w:val="24"/>
          <w:szCs w:val="24"/>
        </w:rPr>
        <w:t>Int Urogynecol J Pelvic Floor Dysfunct</w:t>
      </w:r>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18</w:t>
      </w:r>
      <w:r w:rsidRPr="00F06F32">
        <w:rPr>
          <w:rFonts w:ascii="Book Antiqua" w:eastAsia="宋体" w:hAnsi="Book Antiqua" w:cs="Times New Roman"/>
          <w:sz w:val="24"/>
          <w:szCs w:val="24"/>
        </w:rPr>
        <w:t>: 443-447 [PMID: 16909193 DOI: 10.1007/s00192-006-0172-0]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9 </w:t>
      </w:r>
      <w:r w:rsidRPr="00F06F32">
        <w:rPr>
          <w:rFonts w:ascii="Book Antiqua" w:eastAsia="宋体" w:hAnsi="Book Antiqua" w:cs="Times New Roman"/>
          <w:b/>
          <w:sz w:val="24"/>
          <w:szCs w:val="24"/>
        </w:rPr>
        <w:t>Schimpf MO</w:t>
      </w:r>
      <w:r w:rsidRPr="00F06F32">
        <w:rPr>
          <w:rFonts w:ascii="Book Antiqua" w:eastAsia="宋体" w:hAnsi="Book Antiqua" w:cs="Times New Roman"/>
          <w:sz w:val="24"/>
          <w:szCs w:val="24"/>
        </w:rPr>
        <w:t xml:space="preserve">, Abed H, Sanses T, White AB, Lowenstein L, Ward RM, Sung VW, </w:t>
      </w:r>
      <w:r w:rsidRPr="00F06F32">
        <w:rPr>
          <w:rFonts w:ascii="Book Antiqua" w:eastAsia="宋体" w:hAnsi="Book Antiqua" w:cs="Times New Roman"/>
          <w:sz w:val="24"/>
          <w:szCs w:val="24"/>
        </w:rPr>
        <w:lastRenderedPageBreak/>
        <w:t xml:space="preserve">Balk EM, Murphy M; Society of Gynecologic Surgeons Systematic Review Group. Graft and Mesh Use in Transvaginal Prolapse Repair: A Systematic Review. </w:t>
      </w:r>
      <w:r w:rsidRPr="00F06F32">
        <w:rPr>
          <w:rFonts w:ascii="Book Antiqua" w:eastAsia="宋体" w:hAnsi="Book Antiqua" w:cs="Times New Roman"/>
          <w:i/>
          <w:sz w:val="24"/>
          <w:szCs w:val="24"/>
        </w:rPr>
        <w:t>Obstet Gynecol</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128</w:t>
      </w:r>
      <w:r w:rsidRPr="00F06F32">
        <w:rPr>
          <w:rFonts w:ascii="Book Antiqua" w:eastAsia="宋体" w:hAnsi="Book Antiqua" w:cs="Times New Roman"/>
          <w:sz w:val="24"/>
          <w:szCs w:val="24"/>
        </w:rPr>
        <w:t>: 81-91 [PMID: 27275813 DOI: 10.1097/AOG.0000000000001451]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10 </w:t>
      </w:r>
      <w:r w:rsidRPr="00F06F32">
        <w:rPr>
          <w:rFonts w:ascii="Book Antiqua" w:eastAsia="宋体" w:hAnsi="Book Antiqua" w:cs="Times New Roman"/>
          <w:b/>
          <w:sz w:val="24"/>
          <w:szCs w:val="24"/>
        </w:rPr>
        <w:t>Wein AJ</w:t>
      </w:r>
      <w:r w:rsidRPr="00F06F32">
        <w:rPr>
          <w:rFonts w:ascii="Book Antiqua" w:eastAsia="宋体" w:hAnsi="Book Antiqua" w:cs="Times New Roman"/>
          <w:sz w:val="24"/>
          <w:szCs w:val="24"/>
        </w:rPr>
        <w:t xml:space="preserve">. Voiding function and dysfunction, bladder physiology and pharmacology, and female urology. </w:t>
      </w:r>
      <w:r w:rsidRPr="00F06F32">
        <w:rPr>
          <w:rFonts w:ascii="Book Antiqua" w:eastAsia="宋体" w:hAnsi="Book Antiqua" w:cs="Times New Roman"/>
          <w:i/>
          <w:sz w:val="24"/>
          <w:szCs w:val="24"/>
        </w:rPr>
        <w:t>J Urol</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184</w:t>
      </w:r>
      <w:r w:rsidRPr="00F06F32">
        <w:rPr>
          <w:rFonts w:ascii="Book Antiqua" w:eastAsia="宋体" w:hAnsi="Book Antiqua" w:cs="Times New Roman"/>
          <w:sz w:val="24"/>
          <w:szCs w:val="24"/>
        </w:rPr>
        <w:t>: 2209-2210 [PMID: 22520015 DOI: 10.1016/j.juro.2010.07.048]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11 </w:t>
      </w:r>
      <w:r w:rsidRPr="00F06F32">
        <w:rPr>
          <w:rFonts w:ascii="Book Antiqua" w:eastAsia="宋体" w:hAnsi="Book Antiqua" w:cs="Times New Roman"/>
          <w:b/>
          <w:sz w:val="24"/>
          <w:szCs w:val="24"/>
        </w:rPr>
        <w:t>Alvarez J</w:t>
      </w:r>
      <w:r w:rsidRPr="00F06F32">
        <w:rPr>
          <w:rFonts w:ascii="Book Antiqua" w:eastAsia="宋体" w:hAnsi="Book Antiqua" w:cs="Times New Roman"/>
          <w:sz w:val="24"/>
          <w:szCs w:val="24"/>
        </w:rPr>
        <w:t xml:space="preserve">, Cvach K, Dwyer P. Complications in pelvic floor surgery. </w:t>
      </w:r>
      <w:r w:rsidRPr="00F06F32">
        <w:rPr>
          <w:rFonts w:ascii="Book Antiqua" w:eastAsia="宋体" w:hAnsi="Book Antiqua" w:cs="Times New Roman"/>
          <w:i/>
          <w:sz w:val="24"/>
          <w:szCs w:val="24"/>
        </w:rPr>
        <w:t>Minerva Ginecol</w:t>
      </w:r>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65</w:t>
      </w:r>
      <w:r w:rsidRPr="00F06F32">
        <w:rPr>
          <w:rFonts w:ascii="Book Antiqua" w:eastAsia="宋体" w:hAnsi="Book Antiqua" w:cs="Times New Roman"/>
          <w:sz w:val="24"/>
          <w:szCs w:val="24"/>
        </w:rPr>
        <w:t>: 53-67 [PMID: 23412020]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12 </w:t>
      </w:r>
      <w:r w:rsidRPr="00F06F32">
        <w:rPr>
          <w:rFonts w:ascii="Book Antiqua" w:eastAsia="宋体" w:hAnsi="Book Antiqua" w:cs="Times New Roman"/>
          <w:b/>
          <w:sz w:val="24"/>
          <w:szCs w:val="24"/>
        </w:rPr>
        <w:t>Kim S</w:t>
      </w:r>
      <w:r w:rsidRPr="00F06F32">
        <w:rPr>
          <w:rFonts w:ascii="Book Antiqua" w:eastAsia="宋体" w:hAnsi="Book Antiqua" w:cs="Times New Roman"/>
          <w:sz w:val="24"/>
          <w:szCs w:val="24"/>
        </w:rPr>
        <w:t xml:space="preserve">, Harvey MA, Johnston S. A review of the epidemiology and pathophysiology of pelvic floor dysfunction: do racial differences matter? </w:t>
      </w:r>
      <w:r w:rsidRPr="00F06F32">
        <w:rPr>
          <w:rFonts w:ascii="Book Antiqua" w:eastAsia="宋体" w:hAnsi="Book Antiqua" w:cs="Times New Roman"/>
          <w:i/>
          <w:sz w:val="24"/>
          <w:szCs w:val="24"/>
        </w:rPr>
        <w:t>J Obstet Gynaecol Can</w:t>
      </w:r>
      <w:r w:rsidRPr="00F06F32">
        <w:rPr>
          <w:rFonts w:ascii="Book Antiqua" w:eastAsia="宋体" w:hAnsi="Book Antiqua" w:cs="Times New Roman"/>
          <w:sz w:val="24"/>
          <w:szCs w:val="24"/>
        </w:rPr>
        <w:t xml:space="preserve"> 2005; </w:t>
      </w:r>
      <w:r w:rsidRPr="00F06F32">
        <w:rPr>
          <w:rFonts w:ascii="Book Antiqua" w:eastAsia="宋体" w:hAnsi="Book Antiqua" w:cs="Times New Roman"/>
          <w:b/>
          <w:sz w:val="24"/>
          <w:szCs w:val="24"/>
        </w:rPr>
        <w:t>27</w:t>
      </w:r>
      <w:r w:rsidRPr="00F06F32">
        <w:rPr>
          <w:rFonts w:ascii="Book Antiqua" w:eastAsia="宋体" w:hAnsi="Book Antiqua" w:cs="Times New Roman"/>
          <w:sz w:val="24"/>
          <w:szCs w:val="24"/>
        </w:rPr>
        <w:t>: 251-259 [PMID: 15937599 DOI: 10.1016/s1701-2163(16)30518-7]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13 </w:t>
      </w:r>
      <w:r w:rsidRPr="00F06F32">
        <w:rPr>
          <w:rFonts w:ascii="Book Antiqua" w:eastAsia="宋体" w:hAnsi="Book Antiqua" w:cs="Times New Roman"/>
          <w:b/>
          <w:sz w:val="24"/>
          <w:szCs w:val="24"/>
        </w:rPr>
        <w:t>Campeau L</w:t>
      </w:r>
      <w:r w:rsidRPr="00F06F32">
        <w:rPr>
          <w:rFonts w:ascii="Book Antiqua" w:eastAsia="宋体" w:hAnsi="Book Antiqua" w:cs="Times New Roman"/>
          <w:sz w:val="24"/>
          <w:szCs w:val="24"/>
        </w:rPr>
        <w:t xml:space="preserve">, Gorbachinsky I, Badlani GH, Andersson KE. Pelvic floor disorders: linking genetic risk factors to biochemical changes. </w:t>
      </w:r>
      <w:r w:rsidRPr="00F06F32">
        <w:rPr>
          <w:rFonts w:ascii="Book Antiqua" w:eastAsia="宋体" w:hAnsi="Book Antiqua" w:cs="Times New Roman"/>
          <w:i/>
          <w:sz w:val="24"/>
          <w:szCs w:val="24"/>
        </w:rPr>
        <w:t>BJU Int</w:t>
      </w:r>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108</w:t>
      </w:r>
      <w:r w:rsidRPr="00F06F32">
        <w:rPr>
          <w:rFonts w:ascii="Book Antiqua" w:eastAsia="宋体" w:hAnsi="Book Antiqua" w:cs="Times New Roman"/>
          <w:sz w:val="24"/>
          <w:szCs w:val="24"/>
        </w:rPr>
        <w:t>: 1240-1247 [PMID: 21883823 DOI: 10.1111/j.1464-410X.2011.10385.x]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14 </w:t>
      </w:r>
      <w:r w:rsidRPr="00F06F32">
        <w:rPr>
          <w:rFonts w:ascii="Book Antiqua" w:eastAsia="宋体" w:hAnsi="Book Antiqua" w:cs="Times New Roman"/>
          <w:b/>
          <w:sz w:val="24"/>
          <w:szCs w:val="24"/>
        </w:rPr>
        <w:t>Jin M</w:t>
      </w:r>
      <w:r w:rsidRPr="00F06F32">
        <w:rPr>
          <w:rFonts w:ascii="Book Antiqua" w:eastAsia="宋体" w:hAnsi="Book Antiqua" w:cs="Times New Roman"/>
          <w:sz w:val="24"/>
          <w:szCs w:val="24"/>
        </w:rPr>
        <w:t xml:space="preserve">, Chen Y, Zhou Y, Mei Y, Liu W, Pan C, Hua X. Transplantation of bone marrow-derived mesenchymal stem cells expressing elastin alleviates pelvic floor dysfunction. </w:t>
      </w:r>
      <w:r w:rsidRPr="00F06F32">
        <w:rPr>
          <w:rFonts w:ascii="Book Antiqua" w:eastAsia="宋体" w:hAnsi="Book Antiqua" w:cs="Times New Roman"/>
          <w:i/>
          <w:sz w:val="24"/>
          <w:szCs w:val="24"/>
        </w:rPr>
        <w:t>Stem Cell Res Ther</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51 [PMID: 27048404 DOI: 10.1186/s13287-016-0308-1]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15 </w:t>
      </w:r>
      <w:r w:rsidRPr="00F06F32">
        <w:rPr>
          <w:rFonts w:ascii="Book Antiqua" w:eastAsia="宋体" w:hAnsi="Book Antiqua" w:cs="Times New Roman"/>
          <w:b/>
          <w:sz w:val="24"/>
          <w:szCs w:val="24"/>
        </w:rPr>
        <w:t>Dominici M</w:t>
      </w:r>
      <w:r w:rsidRPr="00F06F32">
        <w:rPr>
          <w:rFonts w:ascii="Book Antiqua" w:eastAsia="宋体" w:hAnsi="Book Antiqua" w:cs="Times New Roman"/>
          <w:sz w:val="24"/>
          <w:szCs w:val="24"/>
        </w:rPr>
        <w:t xml:space="preserve">, Le Blanc K, Mueller I, Slaper-Cortenbach I, Marini F, Krause D, Deans R, Keating A, Prockop Dj, Horwitz E. Minimal criteria for defining multipotent mesenchymal stromal cells. The International Society for Cellular Therapy position statement. </w:t>
      </w:r>
      <w:r w:rsidRPr="00F06F32">
        <w:rPr>
          <w:rFonts w:ascii="Book Antiqua" w:eastAsia="宋体" w:hAnsi="Book Antiqua" w:cs="Times New Roman"/>
          <w:i/>
          <w:sz w:val="24"/>
          <w:szCs w:val="24"/>
        </w:rPr>
        <w:t>Cytotherapy</w:t>
      </w:r>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315-317 [PMID: 16923606 DOI: 10.1080/14653240600855905]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16 </w:t>
      </w:r>
      <w:r w:rsidRPr="00F06F32">
        <w:rPr>
          <w:rFonts w:ascii="Book Antiqua" w:eastAsia="宋体" w:hAnsi="Book Antiqua" w:cs="Times New Roman"/>
          <w:b/>
          <w:sz w:val="24"/>
          <w:szCs w:val="24"/>
        </w:rPr>
        <w:t>Chamberlain G</w:t>
      </w:r>
      <w:r w:rsidRPr="00F06F32">
        <w:rPr>
          <w:rFonts w:ascii="Book Antiqua" w:eastAsia="宋体" w:hAnsi="Book Antiqua" w:cs="Times New Roman"/>
          <w:sz w:val="24"/>
          <w:szCs w:val="24"/>
        </w:rPr>
        <w:t xml:space="preserve">, Fox J, Ashton B, Middleton J. Concise review: mesenchymal stem cells: their phenotype, differentiation capacity, immunological features, and potential for homing.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25</w:t>
      </w:r>
      <w:r w:rsidRPr="00F06F32">
        <w:rPr>
          <w:rFonts w:ascii="Book Antiqua" w:eastAsia="宋体" w:hAnsi="Book Antiqua" w:cs="Times New Roman"/>
          <w:sz w:val="24"/>
          <w:szCs w:val="24"/>
        </w:rPr>
        <w:t>: 2739-2749 [PMID: 17656645 DOI: 10.1634/stemcells.2007-0197]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lastRenderedPageBreak/>
        <w:t xml:space="preserve">17 </w:t>
      </w:r>
      <w:r w:rsidRPr="00F06F32">
        <w:rPr>
          <w:rFonts w:ascii="Book Antiqua" w:eastAsia="宋体" w:hAnsi="Book Antiqua" w:cs="Times New Roman"/>
          <w:b/>
          <w:sz w:val="24"/>
          <w:szCs w:val="24"/>
        </w:rPr>
        <w:t>Corcos J</w:t>
      </w:r>
      <w:r w:rsidRPr="00F06F32">
        <w:rPr>
          <w:rFonts w:ascii="Book Antiqua" w:eastAsia="宋体" w:hAnsi="Book Antiqua" w:cs="Times New Roman"/>
          <w:sz w:val="24"/>
          <w:szCs w:val="24"/>
        </w:rPr>
        <w:t xml:space="preserve">, Loutochin O, Campeau L, Eliopoulos N, Bouchentouf M, Blok B, Galipeau J. Bone marrow mesenchymal stromal cell therapy for external urethral sphincter restoration in a rat model of stress urinary incontinence. </w:t>
      </w:r>
      <w:r w:rsidRPr="00F06F32">
        <w:rPr>
          <w:rFonts w:ascii="Book Antiqua" w:eastAsia="宋体" w:hAnsi="Book Antiqua" w:cs="Times New Roman"/>
          <w:i/>
          <w:sz w:val="24"/>
          <w:szCs w:val="24"/>
        </w:rPr>
        <w:t>Neurourol Urodyn</w:t>
      </w:r>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30</w:t>
      </w:r>
      <w:r w:rsidRPr="00F06F32">
        <w:rPr>
          <w:rFonts w:ascii="Book Antiqua" w:eastAsia="宋体" w:hAnsi="Book Antiqua" w:cs="Times New Roman"/>
          <w:sz w:val="24"/>
          <w:szCs w:val="24"/>
        </w:rPr>
        <w:t>: 447-455 [PMID: 21412824 DOI: 10.1002/nau.20998]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18 </w:t>
      </w:r>
      <w:r w:rsidR="00CC29FE" w:rsidRPr="00CC29FE">
        <w:rPr>
          <w:rFonts w:ascii="Book Antiqua" w:hAnsi="Book Antiqua"/>
          <w:b/>
          <w:bCs/>
          <w:sz w:val="24"/>
          <w:szCs w:val="24"/>
        </w:rPr>
        <w:t>Kinebuchi Y</w:t>
      </w:r>
      <w:r w:rsidR="00CC29FE" w:rsidRPr="00CC29FE">
        <w:rPr>
          <w:rFonts w:ascii="Book Antiqua" w:hAnsi="Book Antiqua"/>
          <w:sz w:val="24"/>
          <w:szCs w:val="24"/>
        </w:rPr>
        <w:t xml:space="preserve">, Aizawa N, Imamura T, Ishizuka O, Igawa Y, Nishizawa O. Autologous bone-marrow-derived mesenchymal stem cell transplantation into injured rat urethral sphincter. </w:t>
      </w:r>
      <w:r w:rsidR="00CC29FE" w:rsidRPr="00CC29FE">
        <w:rPr>
          <w:rFonts w:ascii="Book Antiqua" w:hAnsi="Book Antiqua"/>
          <w:i/>
          <w:iCs/>
          <w:sz w:val="24"/>
          <w:szCs w:val="24"/>
        </w:rPr>
        <w:t>Int J Urol</w:t>
      </w:r>
      <w:r w:rsidR="00CC29FE" w:rsidRPr="00CC29FE">
        <w:rPr>
          <w:rFonts w:ascii="Book Antiqua" w:hAnsi="Book Antiqua"/>
          <w:sz w:val="24"/>
          <w:szCs w:val="24"/>
        </w:rPr>
        <w:t xml:space="preserve"> 2010; </w:t>
      </w:r>
      <w:r w:rsidR="00CC29FE" w:rsidRPr="00CC29FE">
        <w:rPr>
          <w:rFonts w:ascii="Book Antiqua" w:hAnsi="Book Antiqua"/>
          <w:b/>
          <w:bCs/>
          <w:sz w:val="24"/>
          <w:szCs w:val="24"/>
        </w:rPr>
        <w:t>17</w:t>
      </w:r>
      <w:r w:rsidR="00CC29FE" w:rsidRPr="00CC29FE">
        <w:rPr>
          <w:rFonts w:ascii="Book Antiqua" w:hAnsi="Book Antiqua"/>
          <w:sz w:val="24"/>
          <w:szCs w:val="24"/>
        </w:rPr>
        <w:t>: 359-368 [PMID: 20202003 DOI: 10.1111/j.1442-2042.2010.02471]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19 </w:t>
      </w:r>
      <w:r w:rsidRPr="00F06F32">
        <w:rPr>
          <w:rFonts w:ascii="Book Antiqua" w:eastAsia="宋体" w:hAnsi="Book Antiqua" w:cs="Times New Roman"/>
          <w:b/>
          <w:sz w:val="24"/>
          <w:szCs w:val="24"/>
        </w:rPr>
        <w:t>Gunetti M</w:t>
      </w:r>
      <w:r w:rsidRPr="00F06F32">
        <w:rPr>
          <w:rFonts w:ascii="Book Antiqua" w:eastAsia="宋体" w:hAnsi="Book Antiqua" w:cs="Times New Roman"/>
          <w:sz w:val="24"/>
          <w:szCs w:val="24"/>
        </w:rPr>
        <w:t xml:space="preserve">, Tomasi S, Giammò A, Boido M, Rustichelli D, Mareschi K, Errichiello E, Parola M, Ferrero I, Fagioli F, Vercelli A, Carone R. Myogenic potential of whole bone marrow mesenchymal stem cells in vitro and in vivo for usage in urinary incontinence. </w:t>
      </w:r>
      <w:r w:rsidRPr="00F06F32">
        <w:rPr>
          <w:rFonts w:ascii="Book Antiqua" w:eastAsia="宋体" w:hAnsi="Book Antiqua" w:cs="Times New Roman"/>
          <w:i/>
          <w:sz w:val="24"/>
          <w:szCs w:val="24"/>
        </w:rPr>
        <w:t>PLoS One</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e45538 [PMID: 23029081 DOI: 10.1371/journal.pone.0045538]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20 </w:t>
      </w:r>
      <w:r w:rsidRPr="00F06F32">
        <w:rPr>
          <w:rFonts w:ascii="Book Antiqua" w:eastAsia="宋体" w:hAnsi="Book Antiqua" w:cs="Times New Roman"/>
          <w:b/>
          <w:sz w:val="24"/>
          <w:szCs w:val="24"/>
        </w:rPr>
        <w:t>Ding J</w:t>
      </w:r>
      <w:r w:rsidRPr="00F06F32">
        <w:rPr>
          <w:rFonts w:ascii="Book Antiqua" w:eastAsia="宋体" w:hAnsi="Book Antiqua" w:cs="Times New Roman"/>
          <w:sz w:val="24"/>
          <w:szCs w:val="24"/>
        </w:rPr>
        <w:t xml:space="preserve">, Han Q, Deng M, Song XC, Chen C, Ai FF, Zhu L, Zhao RC. Induction of human umbilical cord mesenchymal stem cells into tissue-forming cells in a murine model: implications for pelvic floor reconstruction. </w:t>
      </w:r>
      <w:r w:rsidRPr="00F06F32">
        <w:rPr>
          <w:rFonts w:ascii="Book Antiqua" w:eastAsia="宋体" w:hAnsi="Book Antiqua" w:cs="Times New Roman"/>
          <w:i/>
          <w:sz w:val="24"/>
          <w:szCs w:val="24"/>
        </w:rPr>
        <w:t>Cell Tissue Res</w:t>
      </w:r>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372</w:t>
      </w:r>
      <w:r w:rsidRPr="00F06F32">
        <w:rPr>
          <w:rFonts w:ascii="Book Antiqua" w:eastAsia="宋体" w:hAnsi="Book Antiqua" w:cs="Times New Roman"/>
          <w:sz w:val="24"/>
          <w:szCs w:val="24"/>
        </w:rPr>
        <w:t>: 535-547 [PMID: 29480458 DOI: 10.1007/s00441-017-2781-y]</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21 </w:t>
      </w:r>
      <w:r w:rsidRPr="00F06F32">
        <w:rPr>
          <w:rFonts w:ascii="Book Antiqua" w:eastAsia="宋体" w:hAnsi="Book Antiqua" w:cs="Times New Roman"/>
          <w:b/>
          <w:sz w:val="24"/>
          <w:szCs w:val="24"/>
        </w:rPr>
        <w:t>Liang R</w:t>
      </w:r>
      <w:r w:rsidRPr="00F06F32">
        <w:rPr>
          <w:rFonts w:ascii="Book Antiqua" w:eastAsia="宋体" w:hAnsi="Book Antiqua" w:cs="Times New Roman"/>
          <w:sz w:val="24"/>
          <w:szCs w:val="24"/>
        </w:rPr>
        <w:t xml:space="preserve">, Zong W, Palcsey S, Abramowitch S, Moalli PA. Impact of prolapse meshes on the metabolism of vaginal extracellular matrix in rhesus macaque. </w:t>
      </w:r>
      <w:r w:rsidRPr="00F06F32">
        <w:rPr>
          <w:rFonts w:ascii="Book Antiqua" w:eastAsia="宋体" w:hAnsi="Book Antiqua" w:cs="Times New Roman"/>
          <w:i/>
          <w:sz w:val="24"/>
          <w:szCs w:val="24"/>
        </w:rPr>
        <w:t>Am J Obstet Gynecol</w:t>
      </w:r>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212</w:t>
      </w:r>
      <w:r w:rsidRPr="00F06F32">
        <w:rPr>
          <w:rFonts w:ascii="Book Antiqua" w:eastAsia="宋体" w:hAnsi="Book Antiqua" w:cs="Times New Roman"/>
          <w:sz w:val="24"/>
          <w:szCs w:val="24"/>
        </w:rPr>
        <w:t>: 174.e1-174.e7 [PMID: 25128444 DOI: 10.1016/j.ajog.2014.08.008]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22 </w:t>
      </w:r>
      <w:r w:rsidRPr="00F06F32">
        <w:rPr>
          <w:rFonts w:ascii="Book Antiqua" w:eastAsia="宋体" w:hAnsi="Book Antiqua" w:cs="Times New Roman"/>
          <w:b/>
          <w:sz w:val="24"/>
          <w:szCs w:val="24"/>
        </w:rPr>
        <w:t>Bhatia NN</w:t>
      </w:r>
      <w:r w:rsidRPr="00F06F32">
        <w:rPr>
          <w:rFonts w:ascii="Book Antiqua" w:eastAsia="宋体" w:hAnsi="Book Antiqua" w:cs="Times New Roman"/>
          <w:sz w:val="24"/>
          <w:szCs w:val="24"/>
        </w:rPr>
        <w:t xml:space="preserve">, Ho MH. Stem cell therapy for urinary incontinence and pelvic floor disorders: a novel approach. </w:t>
      </w:r>
      <w:r w:rsidRPr="00F06F32">
        <w:rPr>
          <w:rFonts w:ascii="Book Antiqua" w:eastAsia="宋体" w:hAnsi="Book Antiqua" w:cs="Times New Roman"/>
          <w:i/>
          <w:sz w:val="24"/>
          <w:szCs w:val="24"/>
        </w:rPr>
        <w:t>Curr Opin Obstet Gynecol</w:t>
      </w:r>
      <w:r w:rsidRPr="00F06F32">
        <w:rPr>
          <w:rFonts w:ascii="Book Antiqua" w:eastAsia="宋体" w:hAnsi="Book Antiqua" w:cs="Times New Roman"/>
          <w:sz w:val="24"/>
          <w:szCs w:val="24"/>
        </w:rPr>
        <w:t xml:space="preserve"> 2004; </w:t>
      </w:r>
      <w:r w:rsidRPr="00F06F32">
        <w:rPr>
          <w:rFonts w:ascii="Book Antiqua" w:eastAsia="宋体" w:hAnsi="Book Antiqua" w:cs="Times New Roman"/>
          <w:b/>
          <w:sz w:val="24"/>
          <w:szCs w:val="24"/>
        </w:rPr>
        <w:t>16</w:t>
      </w:r>
      <w:r w:rsidRPr="00F06F32">
        <w:rPr>
          <w:rFonts w:ascii="Book Antiqua" w:eastAsia="宋体" w:hAnsi="Book Antiqua" w:cs="Times New Roman"/>
          <w:sz w:val="24"/>
          <w:szCs w:val="24"/>
        </w:rPr>
        <w:t>: 397-398 [PMID: 15353948 DOI: 10.1097/00001703-200410000-00007]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23 </w:t>
      </w:r>
      <w:r w:rsidRPr="00F06F32">
        <w:rPr>
          <w:rFonts w:ascii="Book Antiqua" w:eastAsia="宋体" w:hAnsi="Book Antiqua" w:cs="Times New Roman"/>
          <w:b/>
          <w:sz w:val="24"/>
          <w:szCs w:val="24"/>
        </w:rPr>
        <w:t>Ulrich D</w:t>
      </w:r>
      <w:r w:rsidRPr="00F06F32">
        <w:rPr>
          <w:rFonts w:ascii="Book Antiqua" w:eastAsia="宋体" w:hAnsi="Book Antiqua" w:cs="Times New Roman"/>
          <w:sz w:val="24"/>
          <w:szCs w:val="24"/>
        </w:rPr>
        <w:t xml:space="preserve">, Edwards SL, Su K, Tan KS, White JF, Ramshaw JA, Lo C, Rosamilia A, Werkmeister JA, Gargett CE. Human endometrial mesenchymal stem cells modulate the tissue response and mechanical behavior of polyamide mesh implants for pelvic organ prolapse repair. </w:t>
      </w:r>
      <w:r w:rsidRPr="00F06F32">
        <w:rPr>
          <w:rFonts w:ascii="Book Antiqua" w:eastAsia="宋体" w:hAnsi="Book Antiqua" w:cs="Times New Roman"/>
          <w:i/>
          <w:sz w:val="24"/>
          <w:szCs w:val="24"/>
        </w:rPr>
        <w:t>Tissue Eng Part A</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785-798 [PMID: 24083684 DOI: 10.1089/ten.TEA.2013.0170]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lastRenderedPageBreak/>
        <w:t xml:space="preserve">24 </w:t>
      </w:r>
      <w:r w:rsidRPr="00F06F32">
        <w:rPr>
          <w:rFonts w:ascii="Book Antiqua" w:eastAsia="宋体" w:hAnsi="Book Antiqua" w:cs="Times New Roman"/>
          <w:b/>
          <w:sz w:val="24"/>
          <w:szCs w:val="24"/>
        </w:rPr>
        <w:t>Ulrich D</w:t>
      </w:r>
      <w:r w:rsidRPr="00F06F32">
        <w:rPr>
          <w:rFonts w:ascii="Book Antiqua" w:eastAsia="宋体" w:hAnsi="Book Antiqua" w:cs="Times New Roman"/>
          <w:sz w:val="24"/>
          <w:szCs w:val="24"/>
        </w:rPr>
        <w:t xml:space="preserve">, Muralitharan R, Gargett CE. Toward the use of endometrial and menstrual blood mesenchymal stem cells for cell-based therapies. </w:t>
      </w:r>
      <w:r w:rsidRPr="00F06F32">
        <w:rPr>
          <w:rFonts w:ascii="Book Antiqua" w:eastAsia="宋体" w:hAnsi="Book Antiqua" w:cs="Times New Roman"/>
          <w:i/>
          <w:sz w:val="24"/>
          <w:szCs w:val="24"/>
        </w:rPr>
        <w:t>Expert Opin Biol Ther</w:t>
      </w:r>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1387-1400 [PMID: 23930703 DOI: 10.1517/14712598.2013.826187]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25 </w:t>
      </w:r>
      <w:r w:rsidRPr="00F06F32">
        <w:rPr>
          <w:rFonts w:ascii="Book Antiqua" w:eastAsia="宋体" w:hAnsi="Book Antiqua" w:cs="Times New Roman"/>
          <w:b/>
          <w:sz w:val="24"/>
          <w:szCs w:val="24"/>
        </w:rPr>
        <w:t>Edwards SL</w:t>
      </w:r>
      <w:r w:rsidRPr="00F06F32">
        <w:rPr>
          <w:rFonts w:ascii="Book Antiqua" w:eastAsia="宋体" w:hAnsi="Book Antiqua" w:cs="Times New Roman"/>
          <w:sz w:val="24"/>
          <w:szCs w:val="24"/>
        </w:rPr>
        <w:t xml:space="preserve">, Ulrich D, White JF, Su K, Rosamilia A, Ramshaw JA, Gargett CE, Werkmeister JA. Temporal changes in the biomechanical properties of endometrial mesenchymal stem cell seeded scaffolds in a rat model. </w:t>
      </w:r>
      <w:r w:rsidRPr="00F06F32">
        <w:rPr>
          <w:rFonts w:ascii="Book Antiqua" w:eastAsia="宋体" w:hAnsi="Book Antiqua" w:cs="Times New Roman"/>
          <w:i/>
          <w:sz w:val="24"/>
          <w:szCs w:val="24"/>
        </w:rPr>
        <w:t>Acta Biomater</w:t>
      </w:r>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286-294 [PMID: 25462845 DOI: 10.1016/j.actbio.2014.10.043]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26 </w:t>
      </w:r>
      <w:r w:rsidRPr="00F06F32">
        <w:rPr>
          <w:rFonts w:ascii="Book Antiqua" w:eastAsia="宋体" w:hAnsi="Book Antiqua" w:cs="Times New Roman"/>
          <w:b/>
          <w:sz w:val="24"/>
          <w:szCs w:val="24"/>
        </w:rPr>
        <w:t>Paul K</w:t>
      </w:r>
      <w:r w:rsidRPr="00F06F32">
        <w:rPr>
          <w:rFonts w:ascii="Book Antiqua" w:eastAsia="宋体" w:hAnsi="Book Antiqua" w:cs="Times New Roman"/>
          <w:sz w:val="24"/>
          <w:szCs w:val="24"/>
        </w:rPr>
        <w:t xml:space="preserve">, Darzi S, McPhee G, Del Borgo MP, Werkmeister JA, Gargett CE, Mukherjee S. 3D bioprinted endometrial stem cells on melt electrospun poly ε-caprolactone mesh for pelvic floor application promote anti-inflammatory responses in mice. </w:t>
      </w:r>
      <w:r w:rsidRPr="00F06F32">
        <w:rPr>
          <w:rFonts w:ascii="Book Antiqua" w:eastAsia="宋体" w:hAnsi="Book Antiqua" w:cs="Times New Roman"/>
          <w:i/>
          <w:sz w:val="24"/>
          <w:szCs w:val="24"/>
        </w:rPr>
        <w:t>Acta Biomater</w:t>
      </w:r>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97</w:t>
      </w:r>
      <w:r w:rsidRPr="00F06F32">
        <w:rPr>
          <w:rFonts w:ascii="Book Antiqua" w:eastAsia="宋体" w:hAnsi="Book Antiqua" w:cs="Times New Roman"/>
          <w:sz w:val="24"/>
          <w:szCs w:val="24"/>
        </w:rPr>
        <w:t>: 162-176 [PMID: 31386931 DOI: 10.1016/j.actbio.2019.08.003]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27 </w:t>
      </w:r>
      <w:r w:rsidRPr="00F06F32">
        <w:rPr>
          <w:rFonts w:ascii="Book Antiqua" w:eastAsia="宋体" w:hAnsi="Book Antiqua" w:cs="Times New Roman"/>
          <w:b/>
          <w:sz w:val="24"/>
          <w:szCs w:val="24"/>
        </w:rPr>
        <w:t>Caplan AI</w:t>
      </w:r>
      <w:r w:rsidRPr="00F06F32">
        <w:rPr>
          <w:rFonts w:ascii="Book Antiqua" w:eastAsia="宋体" w:hAnsi="Book Antiqua" w:cs="Times New Roman"/>
          <w:sz w:val="24"/>
          <w:szCs w:val="24"/>
        </w:rPr>
        <w:t xml:space="preserve">. Why are MSCs therapeutic? New data: new insight. </w:t>
      </w:r>
      <w:r w:rsidRPr="00F06F32">
        <w:rPr>
          <w:rFonts w:ascii="Book Antiqua" w:eastAsia="宋体" w:hAnsi="Book Antiqua" w:cs="Times New Roman"/>
          <w:i/>
          <w:sz w:val="24"/>
          <w:szCs w:val="24"/>
        </w:rPr>
        <w:t>J Pathol</w:t>
      </w:r>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217</w:t>
      </w:r>
      <w:r w:rsidRPr="00F06F32">
        <w:rPr>
          <w:rFonts w:ascii="Book Antiqua" w:eastAsia="宋体" w:hAnsi="Book Antiqua" w:cs="Times New Roman"/>
          <w:sz w:val="24"/>
          <w:szCs w:val="24"/>
        </w:rPr>
        <w:t>: 318-324 [PMID: 19023885 DOI: 10.1002/path.2469]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28 </w:t>
      </w:r>
      <w:r w:rsidRPr="00F06F32">
        <w:rPr>
          <w:rFonts w:ascii="Book Antiqua" w:eastAsia="宋体" w:hAnsi="Book Antiqua" w:cs="Times New Roman"/>
          <w:b/>
          <w:sz w:val="24"/>
          <w:szCs w:val="24"/>
        </w:rPr>
        <w:t>Proaño AR</w:t>
      </w:r>
      <w:r w:rsidRPr="00F06F32">
        <w:rPr>
          <w:rFonts w:ascii="Book Antiqua" w:eastAsia="宋体" w:hAnsi="Book Antiqua" w:cs="Times New Roman"/>
          <w:sz w:val="24"/>
          <w:szCs w:val="24"/>
        </w:rPr>
        <w:t xml:space="preserve">, Medrano A, Garrido G, Mazza O. </w:t>
      </w:r>
      <w:bookmarkStart w:id="168" w:name="OLE_LINK347"/>
      <w:bookmarkStart w:id="169" w:name="OLE_LINK348"/>
      <w:r w:rsidRPr="00F06F32">
        <w:rPr>
          <w:rFonts w:ascii="Book Antiqua" w:eastAsia="宋体" w:hAnsi="Book Antiqua" w:cs="Times New Roman"/>
          <w:sz w:val="24"/>
          <w:szCs w:val="24"/>
        </w:rPr>
        <w:t>[Muscle-derived stem cell therapy for stress urinary incontinence]</w:t>
      </w:r>
      <w:bookmarkEnd w:id="168"/>
      <w:bookmarkEnd w:id="169"/>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Actas Urol Esp</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34</w:t>
      </w:r>
      <w:r w:rsidRPr="00F06F32">
        <w:rPr>
          <w:rFonts w:ascii="Book Antiqua" w:eastAsia="宋体" w:hAnsi="Book Antiqua" w:cs="Times New Roman"/>
          <w:sz w:val="24"/>
          <w:szCs w:val="24"/>
        </w:rPr>
        <w:t>: 15-23 [PMID: 20223129</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10.1002/nau.20833]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29 </w:t>
      </w:r>
      <w:r w:rsidRPr="00F06F32">
        <w:rPr>
          <w:rFonts w:ascii="Book Antiqua" w:eastAsia="宋体" w:hAnsi="Book Antiqua" w:cs="Times New Roman"/>
          <w:b/>
          <w:sz w:val="24"/>
          <w:szCs w:val="24"/>
        </w:rPr>
        <w:t>Wu J</w:t>
      </w:r>
      <w:r w:rsidRPr="00F06F32">
        <w:rPr>
          <w:rFonts w:ascii="Book Antiqua" w:eastAsia="宋体" w:hAnsi="Book Antiqua" w:cs="Times New Roman"/>
          <w:sz w:val="24"/>
          <w:szCs w:val="24"/>
        </w:rPr>
        <w:t xml:space="preserve">, Li J, Chen WK, Liu S, Liu JH, Zhang JS, Fang KW. MicroRNA-214 Affects Fibroblast Differentiation of Adipose-Derived Mesenchymal Stem Cells by Targeting Mitofusin-2 during Pelvic Floor Dysfunction in SD Rats with Birth Trauma. </w:t>
      </w:r>
      <w:r w:rsidRPr="00F06F32">
        <w:rPr>
          <w:rFonts w:ascii="Book Antiqua" w:eastAsia="宋体" w:hAnsi="Book Antiqua" w:cs="Times New Roman"/>
          <w:i/>
          <w:sz w:val="24"/>
          <w:szCs w:val="24"/>
        </w:rPr>
        <w:t>Cell Physiol Biochem</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42</w:t>
      </w:r>
      <w:r w:rsidRPr="00F06F32">
        <w:rPr>
          <w:rFonts w:ascii="Book Antiqua" w:eastAsia="宋体" w:hAnsi="Book Antiqua" w:cs="Times New Roman"/>
          <w:sz w:val="24"/>
          <w:szCs w:val="24"/>
        </w:rPr>
        <w:t>: 1870-1887 [PMID: 28772265 DOI: 10.1159/000479570]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30 </w:t>
      </w:r>
      <w:r w:rsidRPr="00F06F32">
        <w:rPr>
          <w:rFonts w:ascii="Book Antiqua" w:eastAsia="宋体" w:hAnsi="Book Antiqua" w:cs="Times New Roman"/>
          <w:b/>
          <w:sz w:val="24"/>
          <w:szCs w:val="24"/>
        </w:rPr>
        <w:t>Fu Q</w:t>
      </w:r>
      <w:r w:rsidRPr="00F06F32">
        <w:rPr>
          <w:rFonts w:ascii="Book Antiqua" w:eastAsia="宋体" w:hAnsi="Book Antiqua" w:cs="Times New Roman"/>
          <w:sz w:val="24"/>
          <w:szCs w:val="24"/>
        </w:rPr>
        <w:t xml:space="preserve">, Song XF, Liao GL, Deng CL, Cui L. Myoblasts differentiated from adipose-derived stem cells to treat stress urinary incontinence.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75</w:t>
      </w:r>
      <w:r w:rsidRPr="00F06F32">
        <w:rPr>
          <w:rFonts w:ascii="Book Antiqua" w:eastAsia="宋体" w:hAnsi="Book Antiqua" w:cs="Times New Roman"/>
          <w:sz w:val="24"/>
          <w:szCs w:val="24"/>
        </w:rPr>
        <w:t>: 718-723 [PMID: 19969332 DOI: 10.1016/j.urology.2009.10.003]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31 </w:t>
      </w:r>
      <w:r w:rsidRPr="00F06F32">
        <w:rPr>
          <w:rFonts w:ascii="Book Antiqua" w:eastAsia="宋体" w:hAnsi="Book Antiqua" w:cs="Times New Roman"/>
          <w:b/>
          <w:sz w:val="24"/>
          <w:szCs w:val="24"/>
        </w:rPr>
        <w:t>Kuismanen K</w:t>
      </w:r>
      <w:r w:rsidRPr="00F06F32">
        <w:rPr>
          <w:rFonts w:ascii="Book Antiqua" w:eastAsia="宋体" w:hAnsi="Book Antiqua" w:cs="Times New Roman"/>
          <w:sz w:val="24"/>
          <w:szCs w:val="24"/>
        </w:rPr>
        <w:t xml:space="preserve">, Sartoneva R, Haimi S, Mannerström B, Tomás E, Miettinen S, Nieminen K. Autologous adipose stem cells in treatment of female stress urinary incontinence: results of a pilot study. </w:t>
      </w:r>
      <w:r w:rsidRPr="00F06F32">
        <w:rPr>
          <w:rFonts w:ascii="Book Antiqua" w:eastAsia="宋体" w:hAnsi="Book Antiqua" w:cs="Times New Roman"/>
          <w:i/>
          <w:sz w:val="24"/>
          <w:szCs w:val="24"/>
        </w:rPr>
        <w:t>Stem Cells Transl Med</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w:t>
      </w:r>
      <w:r w:rsidRPr="00F06F32">
        <w:rPr>
          <w:rFonts w:ascii="Book Antiqua" w:eastAsia="宋体" w:hAnsi="Book Antiqua" w:cs="Times New Roman"/>
          <w:sz w:val="24"/>
          <w:szCs w:val="24"/>
        </w:rPr>
        <w:t xml:space="preserve">: 936-941 </w:t>
      </w:r>
      <w:r w:rsidRPr="00F06F32">
        <w:rPr>
          <w:rFonts w:ascii="Book Antiqua" w:eastAsia="宋体" w:hAnsi="Book Antiqua" w:cs="Times New Roman"/>
          <w:sz w:val="24"/>
          <w:szCs w:val="24"/>
        </w:rPr>
        <w:lastRenderedPageBreak/>
        <w:t>[PMID: 24985079 DOI: 10.5966/sctm.2013-0197]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32 </w:t>
      </w:r>
      <w:r w:rsidRPr="00F06F32">
        <w:rPr>
          <w:rFonts w:ascii="Book Antiqua" w:eastAsia="宋体" w:hAnsi="Book Antiqua" w:cs="Times New Roman"/>
          <w:b/>
          <w:sz w:val="24"/>
          <w:szCs w:val="24"/>
        </w:rPr>
        <w:t>Guilak F</w:t>
      </w:r>
      <w:r w:rsidRPr="00F06F32">
        <w:rPr>
          <w:rFonts w:ascii="Book Antiqua" w:eastAsia="宋体" w:hAnsi="Book Antiqua" w:cs="Times New Roman"/>
          <w:sz w:val="24"/>
          <w:szCs w:val="24"/>
        </w:rPr>
        <w:t xml:space="preserve">, Lott KE, Awad HA, Cao Q, Hicok KC, Fermor B, Gimble JM. Clonal analysis of the differentiation potential of human adipose-derived adult stem cells. </w:t>
      </w:r>
      <w:r w:rsidRPr="00F06F32">
        <w:rPr>
          <w:rFonts w:ascii="Book Antiqua" w:eastAsia="宋体" w:hAnsi="Book Antiqua" w:cs="Times New Roman"/>
          <w:i/>
          <w:sz w:val="24"/>
          <w:szCs w:val="24"/>
        </w:rPr>
        <w:t>J Cell Physiol</w:t>
      </w:r>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206</w:t>
      </w:r>
      <w:r w:rsidRPr="00F06F32">
        <w:rPr>
          <w:rFonts w:ascii="Book Antiqua" w:eastAsia="宋体" w:hAnsi="Book Antiqua" w:cs="Times New Roman"/>
          <w:sz w:val="24"/>
          <w:szCs w:val="24"/>
        </w:rPr>
        <w:t>: 229-237 [PMID: 16021633 DOI: 10.1002/jcp.20463]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33 </w:t>
      </w:r>
      <w:r w:rsidRPr="00F06F32">
        <w:rPr>
          <w:rFonts w:ascii="Book Antiqua" w:eastAsia="宋体" w:hAnsi="Book Antiqua" w:cs="Times New Roman"/>
          <w:b/>
          <w:sz w:val="24"/>
          <w:szCs w:val="24"/>
        </w:rPr>
        <w:t>Qu-Petersen Z</w:t>
      </w:r>
      <w:r w:rsidRPr="00F06F32">
        <w:rPr>
          <w:rFonts w:ascii="Book Antiqua" w:eastAsia="宋体" w:hAnsi="Book Antiqua" w:cs="Times New Roman"/>
          <w:sz w:val="24"/>
          <w:szCs w:val="24"/>
        </w:rPr>
        <w:t xml:space="preserve">, Deasy B, Jankowski R, Ikezawa M, Cummins J, Pruchnic R, Mytinger J, Cao B, Gates C, Wernig A, Huard J. Identification of a novel population of muscle stem cells in mice: potential for muscle regeneration. </w:t>
      </w:r>
      <w:r w:rsidRPr="00F06F32">
        <w:rPr>
          <w:rFonts w:ascii="Book Antiqua" w:eastAsia="宋体" w:hAnsi="Book Antiqua" w:cs="Times New Roman"/>
          <w:i/>
          <w:sz w:val="24"/>
          <w:szCs w:val="24"/>
        </w:rPr>
        <w:t>J Cell Biol</w:t>
      </w:r>
      <w:r w:rsidRPr="00F06F32">
        <w:rPr>
          <w:rFonts w:ascii="Book Antiqua" w:eastAsia="宋体" w:hAnsi="Book Antiqua" w:cs="Times New Roman"/>
          <w:sz w:val="24"/>
          <w:szCs w:val="24"/>
        </w:rPr>
        <w:t xml:space="preserve"> 2002; </w:t>
      </w:r>
      <w:r w:rsidRPr="00F06F32">
        <w:rPr>
          <w:rFonts w:ascii="Book Antiqua" w:eastAsia="宋体" w:hAnsi="Book Antiqua" w:cs="Times New Roman"/>
          <w:b/>
          <w:sz w:val="24"/>
          <w:szCs w:val="24"/>
        </w:rPr>
        <w:t>157</w:t>
      </w:r>
      <w:r w:rsidRPr="00F06F32">
        <w:rPr>
          <w:rFonts w:ascii="Book Antiqua" w:eastAsia="宋体" w:hAnsi="Book Antiqua" w:cs="Times New Roman"/>
          <w:sz w:val="24"/>
          <w:szCs w:val="24"/>
        </w:rPr>
        <w:t>: 851-864 [PMID: 12021255 DOI: 10.1083/jcb.200108150]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34 </w:t>
      </w:r>
      <w:r w:rsidRPr="00F06F32">
        <w:rPr>
          <w:rFonts w:ascii="Book Antiqua" w:eastAsia="宋体" w:hAnsi="Book Antiqua" w:cs="Times New Roman"/>
          <w:b/>
          <w:sz w:val="24"/>
          <w:szCs w:val="24"/>
        </w:rPr>
        <w:t>Furuta A</w:t>
      </w:r>
      <w:r w:rsidRPr="00F06F32">
        <w:rPr>
          <w:rFonts w:ascii="Book Antiqua" w:eastAsia="宋体" w:hAnsi="Book Antiqua" w:cs="Times New Roman"/>
          <w:sz w:val="24"/>
          <w:szCs w:val="24"/>
        </w:rPr>
        <w:t xml:space="preserve">, Jankowski RJ, Pruchnic R, Yoshimura N, Chancellor MB. The potential of muscle-derived stem cells for stress urinary incontinence. </w:t>
      </w:r>
      <w:r w:rsidRPr="00F06F32">
        <w:rPr>
          <w:rFonts w:ascii="Book Antiqua" w:eastAsia="宋体" w:hAnsi="Book Antiqua" w:cs="Times New Roman"/>
          <w:i/>
          <w:sz w:val="24"/>
          <w:szCs w:val="24"/>
        </w:rPr>
        <w:t>Expert Opin Biol Ther</w:t>
      </w:r>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1483-1486 [PMID: 17916041 DOI: 10.1517/14712598.7.10.1483]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35 </w:t>
      </w:r>
      <w:r w:rsidRPr="00F06F32">
        <w:rPr>
          <w:rFonts w:ascii="Book Antiqua" w:eastAsia="宋体" w:hAnsi="Book Antiqua" w:cs="Times New Roman"/>
          <w:b/>
          <w:sz w:val="24"/>
          <w:szCs w:val="24"/>
        </w:rPr>
        <w:t>Stangel-Wojcikiewicz K</w:t>
      </w:r>
      <w:r w:rsidRPr="00F06F32">
        <w:rPr>
          <w:rFonts w:ascii="Book Antiqua" w:eastAsia="宋体" w:hAnsi="Book Antiqua" w:cs="Times New Roman"/>
          <w:sz w:val="24"/>
          <w:szCs w:val="24"/>
        </w:rPr>
        <w:t xml:space="preserve">, Jarocha D, Piwowar M, Jach R, Uhl T, Basta A, Majka M. Autologous muscle-derived cells for the treatment of female stress urinary incontinence: a 2-year follow-up of a Polish investigation. </w:t>
      </w:r>
      <w:r w:rsidRPr="00F06F32">
        <w:rPr>
          <w:rFonts w:ascii="Book Antiqua" w:eastAsia="宋体" w:hAnsi="Book Antiqua" w:cs="Times New Roman"/>
          <w:i/>
          <w:sz w:val="24"/>
          <w:szCs w:val="24"/>
        </w:rPr>
        <w:t>Neurourol Urodyn</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33</w:t>
      </w:r>
      <w:r w:rsidRPr="00F06F32">
        <w:rPr>
          <w:rFonts w:ascii="Book Antiqua" w:eastAsia="宋体" w:hAnsi="Book Antiqua" w:cs="Times New Roman"/>
          <w:sz w:val="24"/>
          <w:szCs w:val="24"/>
        </w:rPr>
        <w:t>: 324-330 [PMID: 23606303 DOI: 10.1002/nau.22404]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36 </w:t>
      </w:r>
      <w:r w:rsidRPr="00F06F32">
        <w:rPr>
          <w:rFonts w:ascii="Book Antiqua" w:eastAsia="宋体" w:hAnsi="Book Antiqua" w:cs="Times New Roman"/>
          <w:b/>
          <w:sz w:val="24"/>
          <w:szCs w:val="24"/>
        </w:rPr>
        <w:t>Carr LK</w:t>
      </w:r>
      <w:r w:rsidRPr="00F06F32">
        <w:rPr>
          <w:rFonts w:ascii="Book Antiqua" w:eastAsia="宋体" w:hAnsi="Book Antiqua" w:cs="Times New Roman"/>
          <w:sz w:val="24"/>
          <w:szCs w:val="24"/>
        </w:rPr>
        <w:t xml:space="preserve">, Steele D, Steele S, Wagner D, Pruchnic R, Jankowski R, Erickson J, Huard J, Chancellor MB. 1-year follow-up of autologous muscle-derived stem cell injection pilot study to treat stress urinary incontinence. </w:t>
      </w:r>
      <w:r w:rsidRPr="00F06F32">
        <w:rPr>
          <w:rFonts w:ascii="Book Antiqua" w:eastAsia="宋体" w:hAnsi="Book Antiqua" w:cs="Times New Roman"/>
          <w:i/>
          <w:sz w:val="24"/>
          <w:szCs w:val="24"/>
        </w:rPr>
        <w:t>Int Urogynecol J Pelvic Floor Dysfunct</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19</w:t>
      </w:r>
      <w:r w:rsidRPr="00F06F32">
        <w:rPr>
          <w:rFonts w:ascii="Book Antiqua" w:eastAsia="宋体" w:hAnsi="Book Antiqua" w:cs="Times New Roman"/>
          <w:sz w:val="24"/>
          <w:szCs w:val="24"/>
        </w:rPr>
        <w:t>: 881-883 [PMID: 18204978 DOI: 10.1007/s00192-007-0553-z]</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37 </w:t>
      </w:r>
      <w:r w:rsidRPr="00F06F32">
        <w:rPr>
          <w:rFonts w:ascii="Book Antiqua" w:eastAsia="宋体" w:hAnsi="Book Antiqua" w:cs="Times New Roman"/>
          <w:b/>
          <w:sz w:val="24"/>
          <w:szCs w:val="24"/>
        </w:rPr>
        <w:t>Surcel C</w:t>
      </w:r>
      <w:r w:rsidRPr="00F06F32">
        <w:rPr>
          <w:rFonts w:ascii="Book Antiqua" w:eastAsia="宋体" w:hAnsi="Book Antiqua" w:cs="Times New Roman"/>
          <w:sz w:val="24"/>
          <w:szCs w:val="24"/>
        </w:rPr>
        <w:t xml:space="preserve">, Savu C, Chibelean C, Iordache A, Mirvald C, Sinescu I. </w:t>
      </w:r>
      <w:bookmarkStart w:id="170" w:name="OLE_LINK349"/>
      <w:bookmarkStart w:id="171" w:name="OLE_LINK350"/>
      <w:r w:rsidRPr="00F06F32">
        <w:rPr>
          <w:rFonts w:ascii="Book Antiqua" w:eastAsia="宋体" w:hAnsi="Book Antiqua" w:cs="Times New Roman"/>
          <w:sz w:val="24"/>
          <w:szCs w:val="24"/>
        </w:rPr>
        <w:t>Comparative analysis of different surgical procedures for female stress urinary incontinence. Is stem cell implantation the future?</w:t>
      </w:r>
      <w:bookmarkEnd w:id="170"/>
      <w:bookmarkEnd w:id="171"/>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Rom J Morphol Embryol</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151-154 [PMID: 22395514</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10.1111/j.1525-142X.2011.00527.x]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38 </w:t>
      </w:r>
      <w:r w:rsidRPr="00F06F32">
        <w:rPr>
          <w:rFonts w:ascii="Book Antiqua" w:eastAsia="宋体" w:hAnsi="Book Antiqua" w:cs="Times New Roman"/>
          <w:b/>
          <w:sz w:val="24"/>
          <w:szCs w:val="24"/>
        </w:rPr>
        <w:t>Mitterberger M</w:t>
      </w:r>
      <w:r w:rsidRPr="00F06F32">
        <w:rPr>
          <w:rFonts w:ascii="Book Antiqua" w:eastAsia="宋体" w:hAnsi="Book Antiqua" w:cs="Times New Roman"/>
          <w:sz w:val="24"/>
          <w:szCs w:val="24"/>
        </w:rPr>
        <w:t xml:space="preserve">, Pinggera GM, Marksteiner R, Margreiter E, Fussenegger M, Frauscher F, Ulmer H, Hering S, Bartsch G, Strasser H. Adult stem cell therapy of female stress urinary incontinence. </w:t>
      </w:r>
      <w:r w:rsidRPr="00F06F32">
        <w:rPr>
          <w:rFonts w:ascii="Book Antiqua" w:eastAsia="宋体" w:hAnsi="Book Antiqua" w:cs="Times New Roman"/>
          <w:i/>
          <w:sz w:val="24"/>
          <w:szCs w:val="24"/>
        </w:rPr>
        <w:t>Eur Urol</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169-175 [PMID: 17683852 DOI: 10.1016/j.eururo.2007.07.026]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lastRenderedPageBreak/>
        <w:t xml:space="preserve">39 </w:t>
      </w:r>
      <w:r w:rsidRPr="00F06F32">
        <w:rPr>
          <w:rFonts w:ascii="Book Antiqua" w:eastAsia="宋体" w:hAnsi="Book Antiqua" w:cs="Times New Roman"/>
          <w:b/>
          <w:sz w:val="24"/>
          <w:szCs w:val="24"/>
        </w:rPr>
        <w:t>Mitterberger M</w:t>
      </w:r>
      <w:r w:rsidRPr="00F06F32">
        <w:rPr>
          <w:rFonts w:ascii="Book Antiqua" w:eastAsia="宋体" w:hAnsi="Book Antiqua" w:cs="Times New Roman"/>
          <w:sz w:val="24"/>
          <w:szCs w:val="24"/>
        </w:rPr>
        <w:t xml:space="preserve">, Marksteiner R, Margreiter E, Pinggera GM, Colleselli D, Frauscher F, Ulmer H, Fussenegger M, Bartsch G, Strasser H. Autologous myoblasts and fibroblasts for female stress incontinence: a 1-year follow-up in 123 patients. </w:t>
      </w:r>
      <w:r w:rsidRPr="00F06F32">
        <w:rPr>
          <w:rFonts w:ascii="Book Antiqua" w:eastAsia="宋体" w:hAnsi="Book Antiqua" w:cs="Times New Roman"/>
          <w:i/>
          <w:sz w:val="24"/>
          <w:szCs w:val="24"/>
        </w:rPr>
        <w:t>BJU Int</w:t>
      </w:r>
      <w:r w:rsidRPr="00F06F32">
        <w:rPr>
          <w:rFonts w:ascii="Book Antiqua" w:eastAsia="宋体" w:hAnsi="Book Antiqua" w:cs="Times New Roman"/>
          <w:sz w:val="24"/>
          <w:szCs w:val="24"/>
        </w:rPr>
        <w:t xml:space="preserve"> 2007; </w:t>
      </w:r>
      <w:r w:rsidRPr="00F06F32">
        <w:rPr>
          <w:rFonts w:ascii="Book Antiqua" w:eastAsia="宋体" w:hAnsi="Book Antiqua" w:cs="Times New Roman"/>
          <w:b/>
          <w:sz w:val="24"/>
          <w:szCs w:val="24"/>
        </w:rPr>
        <w:t>100</w:t>
      </w:r>
      <w:r w:rsidRPr="00F06F32">
        <w:rPr>
          <w:rFonts w:ascii="Book Antiqua" w:eastAsia="宋体" w:hAnsi="Book Antiqua" w:cs="Times New Roman"/>
          <w:sz w:val="24"/>
          <w:szCs w:val="24"/>
        </w:rPr>
        <w:t>: 1081-1085 [PMID: 17760890 DOI: 10.1111/j.1464-410X.2007.07119.x]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40 </w:t>
      </w:r>
      <w:r w:rsidRPr="00F06F32">
        <w:rPr>
          <w:rFonts w:ascii="Book Antiqua" w:eastAsia="宋体" w:hAnsi="Book Antiqua" w:cs="Times New Roman"/>
          <w:b/>
          <w:sz w:val="24"/>
          <w:szCs w:val="24"/>
        </w:rPr>
        <w:t>Reardon S</w:t>
      </w:r>
      <w:r w:rsidRPr="00F06F32">
        <w:rPr>
          <w:rFonts w:ascii="Book Antiqua" w:eastAsia="宋体" w:hAnsi="Book Antiqua" w:cs="Times New Roman"/>
          <w:sz w:val="24"/>
          <w:szCs w:val="24"/>
        </w:rPr>
        <w:t xml:space="preserve">, Cyranoski D. Japan stem-cell trial stirs envy. </w:t>
      </w:r>
      <w:r w:rsidRPr="00F06F32">
        <w:rPr>
          <w:rFonts w:ascii="Book Antiqua" w:eastAsia="宋体" w:hAnsi="Book Antiqua" w:cs="Times New Roman"/>
          <w:i/>
          <w:sz w:val="24"/>
          <w:szCs w:val="24"/>
        </w:rPr>
        <w:t>Nature</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513</w:t>
      </w:r>
      <w:r w:rsidRPr="00F06F32">
        <w:rPr>
          <w:rFonts w:ascii="Book Antiqua" w:eastAsia="宋体" w:hAnsi="Book Antiqua" w:cs="Times New Roman"/>
          <w:sz w:val="24"/>
          <w:szCs w:val="24"/>
        </w:rPr>
        <w:t>: 287-288 [PMID: 25230622 DOI: 10.1038/513287a]</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41 </w:t>
      </w:r>
      <w:r w:rsidRPr="00F06F32">
        <w:rPr>
          <w:rFonts w:ascii="Book Antiqua" w:eastAsia="宋体" w:hAnsi="Book Antiqua" w:cs="Times New Roman"/>
          <w:b/>
          <w:sz w:val="24"/>
          <w:szCs w:val="24"/>
        </w:rPr>
        <w:t>Li Y</w:t>
      </w:r>
      <w:r w:rsidRPr="00F06F32">
        <w:rPr>
          <w:rFonts w:ascii="Book Antiqua" w:eastAsia="宋体" w:hAnsi="Book Antiqua" w:cs="Times New Roman"/>
          <w:sz w:val="24"/>
          <w:szCs w:val="24"/>
        </w:rPr>
        <w:t xml:space="preserve">, Green M, Wen Y, Wei Y, Wani P, Wang Z, Reijo Pera R, Chen B. Efficacy and Safety of Immuno-Magnetically Sorted Smooth Muscle Progenitor Cells Derived from Human-Induced Pluripotent Stem Cells for Restoring Urethral Sphincter Function. </w:t>
      </w:r>
      <w:r w:rsidRPr="00F06F32">
        <w:rPr>
          <w:rFonts w:ascii="Book Antiqua" w:eastAsia="宋体" w:hAnsi="Book Antiqua" w:cs="Times New Roman"/>
          <w:i/>
          <w:sz w:val="24"/>
          <w:szCs w:val="24"/>
        </w:rPr>
        <w:t>Stem Cells Transl Med</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6</w:t>
      </w:r>
      <w:r w:rsidRPr="00F06F32">
        <w:rPr>
          <w:rFonts w:ascii="Book Antiqua" w:eastAsia="宋体" w:hAnsi="Book Antiqua" w:cs="Times New Roman"/>
          <w:sz w:val="24"/>
          <w:szCs w:val="24"/>
        </w:rPr>
        <w:t>: 1158-1167 [PMID: 28213970 DOI: 10.1002/sctm.16-0160]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42 </w:t>
      </w:r>
      <w:r w:rsidRPr="00F06F32">
        <w:rPr>
          <w:rFonts w:ascii="Book Antiqua" w:eastAsia="宋体" w:hAnsi="Book Antiqua" w:cs="Times New Roman"/>
          <w:b/>
          <w:sz w:val="24"/>
          <w:szCs w:val="24"/>
        </w:rPr>
        <w:t>Li Y</w:t>
      </w:r>
      <w:r w:rsidRPr="00F06F32">
        <w:rPr>
          <w:rFonts w:ascii="Book Antiqua" w:eastAsia="宋体" w:hAnsi="Book Antiqua" w:cs="Times New Roman"/>
          <w:sz w:val="24"/>
          <w:szCs w:val="24"/>
        </w:rPr>
        <w:t xml:space="preserve">, Wen Y, Wang Z, Wei Y, Wani P, Green M, Swaminathan G, Ramamurthi A, Pera RR, Chen B. Smooth Muscle Progenitor Cells Derived From Human Pluripotent Stem Cells Induce Histologic Changes in Injured Urethral Sphincter. </w:t>
      </w:r>
      <w:r w:rsidRPr="00F06F32">
        <w:rPr>
          <w:rFonts w:ascii="Book Antiqua" w:eastAsia="宋体" w:hAnsi="Book Antiqua" w:cs="Times New Roman"/>
          <w:i/>
          <w:sz w:val="24"/>
          <w:szCs w:val="24"/>
        </w:rPr>
        <w:t>Stem Cells Transl Med</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5</w:t>
      </w:r>
      <w:r w:rsidRPr="00F06F32">
        <w:rPr>
          <w:rFonts w:ascii="Book Antiqua" w:eastAsia="宋体" w:hAnsi="Book Antiqua" w:cs="Times New Roman"/>
          <w:sz w:val="24"/>
          <w:szCs w:val="24"/>
        </w:rPr>
        <w:t>: 1719-1729 [PMID: 27460854 DOI: 10.5966/sctm.2016-0035]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43 </w:t>
      </w:r>
      <w:r w:rsidRPr="00F06F32">
        <w:rPr>
          <w:rFonts w:ascii="Book Antiqua" w:eastAsia="宋体" w:hAnsi="Book Antiqua" w:cs="Times New Roman"/>
          <w:b/>
          <w:sz w:val="24"/>
          <w:szCs w:val="24"/>
        </w:rPr>
        <w:t>Adamowicz J</w:t>
      </w:r>
      <w:r w:rsidRPr="00F06F32">
        <w:rPr>
          <w:rFonts w:ascii="Book Antiqua" w:eastAsia="宋体" w:hAnsi="Book Antiqua" w:cs="Times New Roman"/>
          <w:sz w:val="24"/>
          <w:szCs w:val="24"/>
        </w:rPr>
        <w:t xml:space="preserve">, Kloskowski T, Tworkiewicz J, Pokrywczyńska M, Drewa T. Urine is a highly cytotoxic agent: does it influence stem cell therapies in urology? </w:t>
      </w:r>
      <w:r w:rsidRPr="00F06F32">
        <w:rPr>
          <w:rFonts w:ascii="Book Antiqua" w:eastAsia="宋体" w:hAnsi="Book Antiqua" w:cs="Times New Roman"/>
          <w:i/>
          <w:sz w:val="24"/>
          <w:szCs w:val="24"/>
        </w:rPr>
        <w:t>Transplant Proc</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44</w:t>
      </w:r>
      <w:r w:rsidRPr="00F06F32">
        <w:rPr>
          <w:rFonts w:ascii="Book Antiqua" w:eastAsia="宋体" w:hAnsi="Book Antiqua" w:cs="Times New Roman"/>
          <w:sz w:val="24"/>
          <w:szCs w:val="24"/>
        </w:rPr>
        <w:t>: 1439-1441 [PMID: 22664031 DOI: 10.1016/j.transproceed.2012.01.128]</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44 </w:t>
      </w:r>
      <w:r w:rsidRPr="00F06F32">
        <w:rPr>
          <w:rFonts w:ascii="Book Antiqua" w:eastAsia="宋体" w:hAnsi="Book Antiqua" w:cs="Times New Roman"/>
          <w:b/>
          <w:sz w:val="24"/>
          <w:szCs w:val="24"/>
        </w:rPr>
        <w:t>Lang R</w:t>
      </w:r>
      <w:r w:rsidRPr="00F06F32">
        <w:rPr>
          <w:rFonts w:ascii="Book Antiqua" w:eastAsia="宋体" w:hAnsi="Book Antiqua" w:cs="Times New Roman"/>
          <w:sz w:val="24"/>
          <w:szCs w:val="24"/>
        </w:rPr>
        <w:t xml:space="preserve">, Liu G, Shi Y, Bharadwaj S, Leng X, Zhou X, Liu H, Atala A, Zhang Y. Self-renewal and differentiation capacity of urine-derived stem cells after urine preservation for 24 hours. </w:t>
      </w:r>
      <w:r w:rsidRPr="00F06F32">
        <w:rPr>
          <w:rFonts w:ascii="Book Antiqua" w:eastAsia="宋体" w:hAnsi="Book Antiqua" w:cs="Times New Roman"/>
          <w:i/>
          <w:sz w:val="24"/>
          <w:szCs w:val="24"/>
        </w:rPr>
        <w:t>PLoS One</w:t>
      </w:r>
      <w:r w:rsidRPr="00F06F32">
        <w:rPr>
          <w:rFonts w:ascii="Book Antiqua" w:eastAsia="宋体" w:hAnsi="Book Antiqua" w:cs="Times New Roman"/>
          <w:sz w:val="24"/>
          <w:szCs w:val="24"/>
        </w:rPr>
        <w:t xml:space="preserve"> 2013;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e53980 [PMID: 23349776 DOI: 10.1371/journal.pone.0053980]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45 </w:t>
      </w:r>
      <w:r w:rsidRPr="00F06F32">
        <w:rPr>
          <w:rFonts w:ascii="Book Antiqua" w:eastAsia="宋体" w:hAnsi="Book Antiqua" w:cs="Times New Roman"/>
          <w:b/>
          <w:sz w:val="24"/>
          <w:szCs w:val="24"/>
        </w:rPr>
        <w:t>Wu S</w:t>
      </w:r>
      <w:r w:rsidRPr="00F06F32">
        <w:rPr>
          <w:rFonts w:ascii="Book Antiqua" w:eastAsia="宋体" w:hAnsi="Book Antiqua" w:cs="Times New Roman"/>
          <w:sz w:val="24"/>
          <w:szCs w:val="24"/>
        </w:rPr>
        <w:t xml:space="preserve">, Wang Z, Bharadwaj S, Hodges SJ, Atala A, Zhang Y. Implantation of autologous urine derived stem cells expressing vascular endothelial growth factor for potential use in genitourinary reconstruction. </w:t>
      </w:r>
      <w:r w:rsidRPr="00F06F32">
        <w:rPr>
          <w:rFonts w:ascii="Book Antiqua" w:eastAsia="宋体" w:hAnsi="Book Antiqua" w:cs="Times New Roman"/>
          <w:i/>
          <w:sz w:val="24"/>
          <w:szCs w:val="24"/>
        </w:rPr>
        <w:t>J Urol</w:t>
      </w:r>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186</w:t>
      </w:r>
      <w:r w:rsidRPr="00F06F32">
        <w:rPr>
          <w:rFonts w:ascii="Book Antiqua" w:eastAsia="宋体" w:hAnsi="Book Antiqua" w:cs="Times New Roman"/>
          <w:sz w:val="24"/>
          <w:szCs w:val="24"/>
        </w:rPr>
        <w:t>: 640-647 [PMID: 21683398 DOI: 10.1016/j.juro.2011.03.152]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lastRenderedPageBreak/>
        <w:t xml:space="preserve">46 </w:t>
      </w:r>
      <w:r w:rsidRPr="00F06F32">
        <w:rPr>
          <w:rFonts w:ascii="Book Antiqua" w:eastAsia="宋体" w:hAnsi="Book Antiqua" w:cs="Times New Roman"/>
          <w:b/>
          <w:sz w:val="24"/>
          <w:szCs w:val="24"/>
        </w:rPr>
        <w:t>Chen X</w:t>
      </w:r>
      <w:r w:rsidRPr="00F06F32">
        <w:rPr>
          <w:rFonts w:ascii="Book Antiqua" w:eastAsia="宋体" w:hAnsi="Book Antiqua" w:cs="Times New Roman"/>
          <w:sz w:val="24"/>
          <w:szCs w:val="24"/>
        </w:rPr>
        <w:t xml:space="preserve">, Kong X, Liu D, Gao P, Zhang Y, Li P, Liu M. In vitro differentiation of endometrial regenerative cells into smooth muscle cells: Α potential approach for the management of pelvic organ prolapse. </w:t>
      </w:r>
      <w:r w:rsidRPr="00F06F32">
        <w:rPr>
          <w:rFonts w:ascii="Book Antiqua" w:eastAsia="宋体" w:hAnsi="Book Antiqua" w:cs="Times New Roman"/>
          <w:i/>
          <w:sz w:val="24"/>
          <w:szCs w:val="24"/>
        </w:rPr>
        <w:t>Int J Mol Med</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38</w:t>
      </w:r>
      <w:r w:rsidRPr="00F06F32">
        <w:rPr>
          <w:rFonts w:ascii="Book Antiqua" w:eastAsia="宋体" w:hAnsi="Book Antiqua" w:cs="Times New Roman"/>
          <w:sz w:val="24"/>
          <w:szCs w:val="24"/>
        </w:rPr>
        <w:t>: 95-104 [PMID: 27221348 DOI: 10.3892/ijmm.2016.2593]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47 </w:t>
      </w:r>
      <w:r w:rsidRPr="00F06F32">
        <w:rPr>
          <w:rFonts w:ascii="Book Antiqua" w:eastAsia="宋体" w:hAnsi="Book Antiqua" w:cs="Times New Roman"/>
          <w:b/>
          <w:sz w:val="24"/>
          <w:szCs w:val="24"/>
        </w:rPr>
        <w:t>Hankemeier S</w:t>
      </w:r>
      <w:r w:rsidRPr="00F06F32">
        <w:rPr>
          <w:rFonts w:ascii="Book Antiqua" w:eastAsia="宋体" w:hAnsi="Book Antiqua" w:cs="Times New Roman"/>
          <w:sz w:val="24"/>
          <w:szCs w:val="24"/>
        </w:rPr>
        <w:t xml:space="preserve">, Keus M, Zeichen J, Jagodzinski M, Barkhausen T, Bosch U, Krettek C, Van Griensven M. Modulation of proliferation and differentiation of human bone marrow stromal cells by fibroblast growth factor 2: potential implications for tissue engineering of tendons and ligaments. </w:t>
      </w:r>
      <w:r w:rsidRPr="00F06F32">
        <w:rPr>
          <w:rFonts w:ascii="Book Antiqua" w:eastAsia="宋体" w:hAnsi="Book Antiqua" w:cs="Times New Roman"/>
          <w:i/>
          <w:sz w:val="24"/>
          <w:szCs w:val="24"/>
        </w:rPr>
        <w:t>Tissue Eng</w:t>
      </w:r>
      <w:r w:rsidRPr="00F06F32">
        <w:rPr>
          <w:rFonts w:ascii="Book Antiqua" w:eastAsia="宋体" w:hAnsi="Book Antiqua" w:cs="Times New Roman"/>
          <w:sz w:val="24"/>
          <w:szCs w:val="24"/>
        </w:rPr>
        <w:t xml:space="preserve"> 2005;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41-49 [PMID: 15738660 DOI: 10.1089/ten.2005.11.41]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48 </w:t>
      </w:r>
      <w:r w:rsidRPr="00F06F32">
        <w:rPr>
          <w:rFonts w:ascii="Book Antiqua" w:eastAsia="宋体" w:hAnsi="Book Antiqua" w:cs="Times New Roman"/>
          <w:b/>
          <w:sz w:val="24"/>
          <w:szCs w:val="24"/>
        </w:rPr>
        <w:t>Su K</w:t>
      </w:r>
      <w:r w:rsidRPr="00F06F32">
        <w:rPr>
          <w:rFonts w:ascii="Book Antiqua" w:eastAsia="宋体" w:hAnsi="Book Antiqua" w:cs="Times New Roman"/>
          <w:sz w:val="24"/>
          <w:szCs w:val="24"/>
        </w:rPr>
        <w:t xml:space="preserve">, Edwards SL, Tan KS, White JF, Kandel S, Ramshaw JAM, Gargett CE, Werkmeister JA. Induction of endometrial mesenchymal stem cells into tissue-forming cells suitable for fascial repair. </w:t>
      </w:r>
      <w:r w:rsidRPr="00F06F32">
        <w:rPr>
          <w:rFonts w:ascii="Book Antiqua" w:eastAsia="宋体" w:hAnsi="Book Antiqua" w:cs="Times New Roman"/>
          <w:i/>
          <w:sz w:val="24"/>
          <w:szCs w:val="24"/>
        </w:rPr>
        <w:t>Acta Biomater</w:t>
      </w:r>
      <w:r w:rsidRPr="00F06F32">
        <w:rPr>
          <w:rFonts w:ascii="Book Antiqua" w:eastAsia="宋体" w:hAnsi="Book Antiqua" w:cs="Times New Roman"/>
          <w:sz w:val="24"/>
          <w:szCs w:val="24"/>
        </w:rPr>
        <w:t xml:space="preserve"> 2014; </w:t>
      </w:r>
      <w:r w:rsidRPr="00F06F32">
        <w:rPr>
          <w:rFonts w:ascii="Book Antiqua" w:eastAsia="宋体" w:hAnsi="Book Antiqua" w:cs="Times New Roman"/>
          <w:b/>
          <w:sz w:val="24"/>
          <w:szCs w:val="24"/>
        </w:rPr>
        <w:t>10</w:t>
      </w:r>
      <w:r w:rsidRPr="00F06F32">
        <w:rPr>
          <w:rFonts w:ascii="Book Antiqua" w:eastAsia="宋体" w:hAnsi="Book Antiqua" w:cs="Times New Roman"/>
          <w:sz w:val="24"/>
          <w:szCs w:val="24"/>
        </w:rPr>
        <w:t>: 5012-5020 [PMID: 25194931 DOI: 10.1016/j.actbio.2014.08.031]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49 </w:t>
      </w:r>
      <w:r w:rsidRPr="00F06F32">
        <w:rPr>
          <w:rFonts w:ascii="Book Antiqua" w:eastAsia="宋体" w:hAnsi="Book Antiqua" w:cs="Times New Roman"/>
          <w:b/>
          <w:sz w:val="24"/>
          <w:szCs w:val="24"/>
        </w:rPr>
        <w:t>Sotiropoulou PA</w:t>
      </w:r>
      <w:r w:rsidRPr="00F06F32">
        <w:rPr>
          <w:rFonts w:ascii="Book Antiqua" w:eastAsia="宋体" w:hAnsi="Book Antiqua" w:cs="Times New Roman"/>
          <w:sz w:val="24"/>
          <w:szCs w:val="24"/>
        </w:rPr>
        <w:t xml:space="preserve">, Perez SA, Salagianni M, Baxevanis CN, Papamichail M. Characterization of the optimal culture conditions for clinical scale production of human mesenchymal stem cells.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24</w:t>
      </w:r>
      <w:r w:rsidRPr="00F06F32">
        <w:rPr>
          <w:rFonts w:ascii="Book Antiqua" w:eastAsia="宋体" w:hAnsi="Book Antiqua" w:cs="Times New Roman"/>
          <w:sz w:val="24"/>
          <w:szCs w:val="24"/>
        </w:rPr>
        <w:t>: 462-471 [PMID: 16109759 DOI: 10.1634/stemcells.2004-0331]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50 </w:t>
      </w:r>
      <w:r w:rsidRPr="00F06F32">
        <w:rPr>
          <w:rFonts w:ascii="Book Antiqua" w:eastAsia="宋体" w:hAnsi="Book Antiqua" w:cs="Times New Roman"/>
          <w:b/>
          <w:sz w:val="24"/>
          <w:szCs w:val="24"/>
        </w:rPr>
        <w:t>Kim S</w:t>
      </w:r>
      <w:r w:rsidRPr="00F06F32">
        <w:rPr>
          <w:rFonts w:ascii="Book Antiqua" w:eastAsia="宋体" w:hAnsi="Book Antiqua" w:cs="Times New Roman"/>
          <w:sz w:val="24"/>
          <w:szCs w:val="24"/>
        </w:rPr>
        <w:t xml:space="preserve">, Kim TM. Generation of mesenchymal stem-like cells for producing extracellular vesicles. </w:t>
      </w:r>
      <w:r w:rsidRPr="00F06F32">
        <w:rPr>
          <w:rFonts w:ascii="Book Antiqua" w:eastAsia="宋体" w:hAnsi="Book Antiqua" w:cs="Times New Roman"/>
          <w:i/>
          <w:sz w:val="24"/>
          <w:szCs w:val="24"/>
        </w:rPr>
        <w:t>World J Stem Cells</w:t>
      </w:r>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270-280 [PMID: 31171955 DOI: 10.4252/wjsc.v11.i5.270]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51 </w:t>
      </w:r>
      <w:r w:rsidRPr="00F06F32">
        <w:rPr>
          <w:rFonts w:ascii="Book Antiqua" w:eastAsia="宋体" w:hAnsi="Book Antiqua" w:cs="Times New Roman"/>
          <w:b/>
          <w:sz w:val="24"/>
          <w:szCs w:val="24"/>
        </w:rPr>
        <w:t>Liu X</w:t>
      </w:r>
      <w:r w:rsidRPr="00F06F32">
        <w:rPr>
          <w:rFonts w:ascii="Book Antiqua" w:eastAsia="宋体" w:hAnsi="Book Antiqua" w:cs="Times New Roman"/>
          <w:sz w:val="24"/>
          <w:szCs w:val="24"/>
        </w:rPr>
        <w:t xml:space="preserve">, Wang S, Wu S, Hao Q, Li Y, Guo Z, Wang W. Exosomes secreted by adipose-derived mesenchymal stem cells regulate type I collagen metabolism in fibroblasts from women with stress urinary incontinence. </w:t>
      </w:r>
      <w:r w:rsidRPr="00F06F32">
        <w:rPr>
          <w:rFonts w:ascii="Book Antiqua" w:eastAsia="宋体" w:hAnsi="Book Antiqua" w:cs="Times New Roman"/>
          <w:i/>
          <w:sz w:val="24"/>
          <w:szCs w:val="24"/>
        </w:rPr>
        <w:t>Stem Cell Res Ther</w:t>
      </w:r>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9</w:t>
      </w:r>
      <w:r w:rsidRPr="00F06F32">
        <w:rPr>
          <w:rFonts w:ascii="Book Antiqua" w:eastAsia="宋体" w:hAnsi="Book Antiqua" w:cs="Times New Roman"/>
          <w:sz w:val="24"/>
          <w:szCs w:val="24"/>
        </w:rPr>
        <w:t>: 159 [PMID: 29895333 DOI: 10.1186/s13287-018-0899-9]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52 </w:t>
      </w:r>
      <w:r w:rsidRPr="00F06F32">
        <w:rPr>
          <w:rFonts w:ascii="Book Antiqua" w:eastAsia="宋体" w:hAnsi="Book Antiqua" w:cs="Times New Roman"/>
          <w:b/>
          <w:sz w:val="24"/>
          <w:szCs w:val="24"/>
        </w:rPr>
        <w:t>Hu L</w:t>
      </w:r>
      <w:r w:rsidRPr="00F06F32">
        <w:rPr>
          <w:rFonts w:ascii="Book Antiqua" w:eastAsia="宋体" w:hAnsi="Book Antiqua" w:cs="Times New Roman"/>
          <w:sz w:val="24"/>
          <w:szCs w:val="24"/>
        </w:rPr>
        <w:t xml:space="preserve">, Wang J, Zhou X, Xiong Z, Zhao J, Yu R, Huang F, Zhang H, Chen L. Exosomes derived from human adipose mensenchymal stem cells accelerates cutaneous wound healing via optimizing the characteristics of fibroblasts. </w:t>
      </w:r>
      <w:r w:rsidRPr="00F06F32">
        <w:rPr>
          <w:rFonts w:ascii="Book Antiqua" w:eastAsia="宋体" w:hAnsi="Book Antiqua" w:cs="Times New Roman"/>
          <w:i/>
          <w:sz w:val="24"/>
          <w:szCs w:val="24"/>
        </w:rPr>
        <w:t>Sci Rep</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6</w:t>
      </w:r>
      <w:r w:rsidRPr="00F06F32">
        <w:rPr>
          <w:rFonts w:ascii="Book Antiqua" w:eastAsia="宋体" w:hAnsi="Book Antiqua" w:cs="Times New Roman"/>
          <w:sz w:val="24"/>
          <w:szCs w:val="24"/>
        </w:rPr>
        <w:t>: 32993 [PMID: 27615560 DOI: 10.1038/srep32993]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53 </w:t>
      </w:r>
      <w:r w:rsidRPr="00F06F32">
        <w:rPr>
          <w:rFonts w:ascii="Book Antiqua" w:eastAsia="宋体" w:hAnsi="Book Antiqua" w:cs="Times New Roman"/>
          <w:b/>
          <w:sz w:val="24"/>
          <w:szCs w:val="24"/>
        </w:rPr>
        <w:t>Liu X</w:t>
      </w:r>
      <w:r w:rsidRPr="00F06F32">
        <w:rPr>
          <w:rFonts w:ascii="Book Antiqua" w:eastAsia="宋体" w:hAnsi="Book Antiqua" w:cs="Times New Roman"/>
          <w:sz w:val="24"/>
          <w:szCs w:val="24"/>
        </w:rPr>
        <w:t xml:space="preserve">, Li Q, Niu X, Hu B, Chen S, Song W, Ding J, Zhang C, Wang Y. </w:t>
      </w:r>
      <w:r w:rsidRPr="00F06F32">
        <w:rPr>
          <w:rFonts w:ascii="Book Antiqua" w:eastAsia="宋体" w:hAnsi="Book Antiqua" w:cs="Times New Roman"/>
          <w:sz w:val="24"/>
          <w:szCs w:val="24"/>
        </w:rPr>
        <w:lastRenderedPageBreak/>
        <w:t xml:space="preserve">Exosomes Secreted from Human-Induced Pluripotent Stem Cell-Derived Mesenchymal Stem Cells Prevent Osteonecrosis of the Femoral Head by Promoting Angiogenesis. </w:t>
      </w:r>
      <w:r w:rsidRPr="00F06F32">
        <w:rPr>
          <w:rFonts w:ascii="Book Antiqua" w:eastAsia="宋体" w:hAnsi="Book Antiqua" w:cs="Times New Roman"/>
          <w:i/>
          <w:sz w:val="24"/>
          <w:szCs w:val="24"/>
        </w:rPr>
        <w:t>Int J Biol Sci</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13</w:t>
      </w:r>
      <w:r w:rsidRPr="00F06F32">
        <w:rPr>
          <w:rFonts w:ascii="Book Antiqua" w:eastAsia="宋体" w:hAnsi="Book Antiqua" w:cs="Times New Roman"/>
          <w:sz w:val="24"/>
          <w:szCs w:val="24"/>
        </w:rPr>
        <w:t>: 232-244 [PMID: 28255275 DOI: 10.7150/ijbs.16951]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54 </w:t>
      </w:r>
      <w:r w:rsidRPr="00F06F32">
        <w:rPr>
          <w:rFonts w:ascii="Book Antiqua" w:eastAsia="宋体" w:hAnsi="Book Antiqua" w:cs="Times New Roman"/>
          <w:b/>
          <w:sz w:val="24"/>
          <w:szCs w:val="24"/>
        </w:rPr>
        <w:t>Akyurekli C</w:t>
      </w:r>
      <w:r w:rsidRPr="00F06F32">
        <w:rPr>
          <w:rFonts w:ascii="Book Antiqua" w:eastAsia="宋体" w:hAnsi="Book Antiqua" w:cs="Times New Roman"/>
          <w:sz w:val="24"/>
          <w:szCs w:val="24"/>
        </w:rPr>
        <w:t xml:space="preserve">, Le Y, Richardson RB, Fergusson D, Tay J, Allan DS. A systematic review of preclinical studies on the therapeutic potential of mesenchymal stromal cell-derived microvesicles. </w:t>
      </w:r>
      <w:r w:rsidRPr="00F06F32">
        <w:rPr>
          <w:rFonts w:ascii="Book Antiqua" w:eastAsia="宋体" w:hAnsi="Book Antiqua" w:cs="Times New Roman"/>
          <w:i/>
          <w:sz w:val="24"/>
          <w:szCs w:val="24"/>
        </w:rPr>
        <w:t>Stem Cell Rev Rep</w:t>
      </w:r>
      <w:r w:rsidRPr="00F06F32">
        <w:rPr>
          <w:rFonts w:ascii="Book Antiqua" w:eastAsia="宋体" w:hAnsi="Book Antiqua" w:cs="Times New Roman"/>
          <w:sz w:val="24"/>
          <w:szCs w:val="24"/>
        </w:rPr>
        <w:t xml:space="preserve"> 2015; </w:t>
      </w:r>
      <w:r w:rsidRPr="00F06F32">
        <w:rPr>
          <w:rFonts w:ascii="Book Antiqua" w:eastAsia="宋体" w:hAnsi="Book Antiqua" w:cs="Times New Roman"/>
          <w:b/>
          <w:sz w:val="24"/>
          <w:szCs w:val="24"/>
        </w:rPr>
        <w:t>11</w:t>
      </w:r>
      <w:r w:rsidRPr="00F06F32">
        <w:rPr>
          <w:rFonts w:ascii="Book Antiqua" w:eastAsia="宋体" w:hAnsi="Book Antiqua" w:cs="Times New Roman"/>
          <w:sz w:val="24"/>
          <w:szCs w:val="24"/>
        </w:rPr>
        <w:t>: 150-160 [PMID: 25091427 DOI: 10.1007/s12015-014-9545-9]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55 </w:t>
      </w:r>
      <w:r w:rsidRPr="00F06F32">
        <w:rPr>
          <w:rFonts w:ascii="Book Antiqua" w:eastAsia="宋体" w:hAnsi="Book Antiqua" w:cs="Times New Roman"/>
          <w:b/>
          <w:sz w:val="24"/>
          <w:szCs w:val="24"/>
        </w:rPr>
        <w:t>Falconer C</w:t>
      </w:r>
      <w:r w:rsidRPr="00F06F32">
        <w:rPr>
          <w:rFonts w:ascii="Book Antiqua" w:eastAsia="宋体" w:hAnsi="Book Antiqua" w:cs="Times New Roman"/>
          <w:sz w:val="24"/>
          <w:szCs w:val="24"/>
        </w:rPr>
        <w:t xml:space="preserve">, Ekman G, Malmström A, Ulmsten U. </w:t>
      </w:r>
      <w:bookmarkStart w:id="172" w:name="OLE_LINK351"/>
      <w:bookmarkStart w:id="173" w:name="OLE_LINK352"/>
      <w:r w:rsidRPr="00F06F32">
        <w:rPr>
          <w:rFonts w:ascii="Book Antiqua" w:eastAsia="宋体" w:hAnsi="Book Antiqua" w:cs="Times New Roman"/>
          <w:sz w:val="24"/>
          <w:szCs w:val="24"/>
        </w:rPr>
        <w:t xml:space="preserve">Decreased collagen synthesis in stress-incontinent women. </w:t>
      </w:r>
      <w:bookmarkEnd w:id="172"/>
      <w:bookmarkEnd w:id="173"/>
      <w:r w:rsidRPr="00F06F32">
        <w:rPr>
          <w:rFonts w:ascii="Book Antiqua" w:eastAsia="宋体" w:hAnsi="Book Antiqua" w:cs="Times New Roman"/>
          <w:i/>
          <w:sz w:val="24"/>
          <w:szCs w:val="24"/>
        </w:rPr>
        <w:t>Obstet Gynecol</w:t>
      </w:r>
      <w:r w:rsidRPr="00F06F32">
        <w:rPr>
          <w:rFonts w:ascii="Book Antiqua" w:eastAsia="宋体" w:hAnsi="Book Antiqua" w:cs="Times New Roman"/>
          <w:sz w:val="24"/>
          <w:szCs w:val="24"/>
        </w:rPr>
        <w:t xml:space="preserve"> 1994; </w:t>
      </w:r>
      <w:r w:rsidRPr="00F06F32">
        <w:rPr>
          <w:rFonts w:ascii="Book Antiqua" w:eastAsia="宋体" w:hAnsi="Book Antiqua" w:cs="Times New Roman"/>
          <w:b/>
          <w:sz w:val="24"/>
          <w:szCs w:val="24"/>
        </w:rPr>
        <w:t>84</w:t>
      </w:r>
      <w:r w:rsidRPr="00F06F32">
        <w:rPr>
          <w:rFonts w:ascii="Book Antiqua" w:eastAsia="宋体" w:hAnsi="Book Antiqua" w:cs="Times New Roman"/>
          <w:sz w:val="24"/>
          <w:szCs w:val="24"/>
        </w:rPr>
        <w:t xml:space="preserve">: 583-586 [PMID: 8090397 </w:t>
      </w:r>
      <w:r w:rsidRPr="00F06F32">
        <w:rPr>
          <w:rFonts w:ascii="Book Antiqua" w:eastAsia="宋体" w:hAnsi="Book Antiqua" w:cs="Times New Roman"/>
          <w:caps/>
          <w:sz w:val="24"/>
          <w:szCs w:val="24"/>
        </w:rPr>
        <w:t>doi</w:t>
      </w:r>
      <w:r w:rsidRPr="00F06F32">
        <w:rPr>
          <w:rFonts w:ascii="Book Antiqua" w:eastAsia="宋体" w:hAnsi="Book Antiqua" w:cs="Times New Roman"/>
          <w:sz w:val="24"/>
          <w:szCs w:val="24"/>
        </w:rPr>
        <w:t>:</w:t>
      </w:r>
      <w:r w:rsidRPr="00F06F32">
        <w:rPr>
          <w:rFonts w:ascii="Book Antiqua" w:eastAsia="宋体" w:hAnsi="Book Antiqua" w:cs="Times New Roman" w:hint="eastAsia"/>
          <w:sz w:val="24"/>
          <w:szCs w:val="24"/>
        </w:rPr>
        <w:t xml:space="preserve"> </w:t>
      </w:r>
      <w:r w:rsidRPr="00F06F32">
        <w:rPr>
          <w:rFonts w:ascii="Book Antiqua" w:eastAsia="宋体" w:hAnsi="Book Antiqua" w:cs="Times New Roman"/>
          <w:sz w:val="24"/>
          <w:szCs w:val="24"/>
        </w:rPr>
        <w:t>10.1016/0378-5122(94)90076-0]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56 </w:t>
      </w:r>
      <w:r w:rsidRPr="00F06F32">
        <w:rPr>
          <w:rFonts w:ascii="Book Antiqua" w:eastAsia="宋体" w:hAnsi="Book Antiqua" w:cs="Times New Roman"/>
          <w:b/>
          <w:sz w:val="24"/>
          <w:szCs w:val="24"/>
        </w:rPr>
        <w:t>Rechberger T</w:t>
      </w:r>
      <w:r w:rsidRPr="00F06F32">
        <w:rPr>
          <w:rFonts w:ascii="Book Antiqua" w:eastAsia="宋体" w:hAnsi="Book Antiqua" w:cs="Times New Roman"/>
          <w:sz w:val="24"/>
          <w:szCs w:val="24"/>
        </w:rPr>
        <w:t xml:space="preserve">, Postawski K, Jakowicki JA, Gunja-Smith Z, Woessner JF Jr. Role of fascial collagen in stress urinary incontinence. </w:t>
      </w:r>
      <w:r w:rsidRPr="00F06F32">
        <w:rPr>
          <w:rFonts w:ascii="Book Antiqua" w:eastAsia="宋体" w:hAnsi="Book Antiqua" w:cs="Times New Roman"/>
          <w:i/>
          <w:sz w:val="24"/>
          <w:szCs w:val="24"/>
        </w:rPr>
        <w:t>Am J Obstet Gynecol</w:t>
      </w:r>
      <w:r w:rsidRPr="00F06F32">
        <w:rPr>
          <w:rFonts w:ascii="Book Antiqua" w:eastAsia="宋体" w:hAnsi="Book Antiqua" w:cs="Times New Roman"/>
          <w:sz w:val="24"/>
          <w:szCs w:val="24"/>
        </w:rPr>
        <w:t xml:space="preserve"> 1998; </w:t>
      </w:r>
      <w:r w:rsidRPr="00F06F32">
        <w:rPr>
          <w:rFonts w:ascii="Book Antiqua" w:eastAsia="宋体" w:hAnsi="Book Antiqua" w:cs="Times New Roman"/>
          <w:b/>
          <w:sz w:val="24"/>
          <w:szCs w:val="24"/>
        </w:rPr>
        <w:t>179</w:t>
      </w:r>
      <w:r w:rsidRPr="00F06F32">
        <w:rPr>
          <w:rFonts w:ascii="Book Antiqua" w:eastAsia="宋体" w:hAnsi="Book Antiqua" w:cs="Times New Roman"/>
          <w:sz w:val="24"/>
          <w:szCs w:val="24"/>
        </w:rPr>
        <w:t>: 1511-1514 [PMID: 9855589 DOI: 10.1016/s0002-9378(98)70017-1]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57 </w:t>
      </w:r>
      <w:r w:rsidRPr="00F06F32">
        <w:rPr>
          <w:rFonts w:ascii="Book Antiqua" w:eastAsia="宋体" w:hAnsi="Book Antiqua" w:cs="Times New Roman"/>
          <w:b/>
          <w:sz w:val="24"/>
          <w:szCs w:val="24"/>
        </w:rPr>
        <w:t>Ben Menachem-Zidon O</w:t>
      </w:r>
      <w:r w:rsidRPr="00F06F32">
        <w:rPr>
          <w:rFonts w:ascii="Book Antiqua" w:eastAsia="宋体" w:hAnsi="Book Antiqua" w:cs="Times New Roman"/>
          <w:sz w:val="24"/>
          <w:szCs w:val="24"/>
        </w:rPr>
        <w:t xml:space="preserve">, Gropp M, Ben Shushan E, Reubinoff B, Shveiky D. Systemically transplanted mesenchymal stem cells induce vascular-like structure formation in a rat model of vaginal injury. </w:t>
      </w:r>
      <w:r w:rsidRPr="00F06F32">
        <w:rPr>
          <w:rFonts w:ascii="Book Antiqua" w:eastAsia="宋体" w:hAnsi="Book Antiqua" w:cs="Times New Roman"/>
          <w:i/>
          <w:sz w:val="24"/>
          <w:szCs w:val="24"/>
        </w:rPr>
        <w:t>PLoS One</w:t>
      </w:r>
      <w:r w:rsidRPr="00F06F32">
        <w:rPr>
          <w:rFonts w:ascii="Book Antiqua" w:eastAsia="宋体" w:hAnsi="Book Antiqua" w:cs="Times New Roman"/>
          <w:sz w:val="24"/>
          <w:szCs w:val="24"/>
        </w:rPr>
        <w:t xml:space="preserve"> 2019; </w:t>
      </w:r>
      <w:r w:rsidRPr="00F06F32">
        <w:rPr>
          <w:rFonts w:ascii="Book Antiqua" w:eastAsia="宋体" w:hAnsi="Book Antiqua" w:cs="Times New Roman"/>
          <w:b/>
          <w:sz w:val="24"/>
          <w:szCs w:val="24"/>
        </w:rPr>
        <w:t>14</w:t>
      </w:r>
      <w:r w:rsidRPr="00F06F32">
        <w:rPr>
          <w:rFonts w:ascii="Book Antiqua" w:eastAsia="宋体" w:hAnsi="Book Antiqua" w:cs="Times New Roman"/>
          <w:sz w:val="24"/>
          <w:szCs w:val="24"/>
        </w:rPr>
        <w:t>: e0218081 [PMID: 31194823 DOI: 10.1371/journal.pone.0218081]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58 </w:t>
      </w:r>
      <w:r w:rsidRPr="00F06F32">
        <w:rPr>
          <w:rFonts w:ascii="Book Antiqua" w:eastAsia="宋体" w:hAnsi="Book Antiqua" w:cs="Times New Roman"/>
          <w:b/>
          <w:sz w:val="24"/>
          <w:szCs w:val="24"/>
        </w:rPr>
        <w:t>Canosa S</w:t>
      </w:r>
      <w:r w:rsidRPr="00F06F32">
        <w:rPr>
          <w:rFonts w:ascii="Book Antiqua" w:eastAsia="宋体" w:hAnsi="Book Antiqua" w:cs="Times New Roman"/>
          <w:sz w:val="24"/>
          <w:szCs w:val="24"/>
        </w:rPr>
        <w:t xml:space="preserve">, Moggio A, Brossa A, Pittatore G, Marchino GL, Leoncini S, Benedetto C, Revelli A, Bussolati B. Angiogenic properties of endometrial mesenchymal stromal cells in endothelial co-culture: an in vitro model of endometriosis. </w:t>
      </w:r>
      <w:r w:rsidRPr="00F06F32">
        <w:rPr>
          <w:rFonts w:ascii="Book Antiqua" w:eastAsia="宋体" w:hAnsi="Book Antiqua" w:cs="Times New Roman"/>
          <w:i/>
          <w:sz w:val="24"/>
          <w:szCs w:val="24"/>
        </w:rPr>
        <w:t>Mol Hum Reprod</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23</w:t>
      </w:r>
      <w:r w:rsidRPr="00F06F32">
        <w:rPr>
          <w:rFonts w:ascii="Book Antiqua" w:eastAsia="宋体" w:hAnsi="Book Antiqua" w:cs="Times New Roman"/>
          <w:sz w:val="24"/>
          <w:szCs w:val="24"/>
        </w:rPr>
        <w:t>: 187-198 [PMID: 28158750 DOI: 10.1093/molehr/gax006]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59 </w:t>
      </w:r>
      <w:r w:rsidRPr="00F06F32">
        <w:rPr>
          <w:rFonts w:ascii="Book Antiqua" w:eastAsia="宋体" w:hAnsi="Book Antiqua" w:cs="Times New Roman"/>
          <w:b/>
          <w:sz w:val="24"/>
          <w:szCs w:val="24"/>
        </w:rPr>
        <w:t>Xue L</w:t>
      </w:r>
      <w:r w:rsidRPr="00F06F32">
        <w:rPr>
          <w:rFonts w:ascii="Book Antiqua" w:eastAsia="宋体" w:hAnsi="Book Antiqua" w:cs="Times New Roman"/>
          <w:sz w:val="24"/>
          <w:szCs w:val="24"/>
        </w:rPr>
        <w:t xml:space="preserve">, Li Y, Chen J. Duration of simulated microgravity affects the differentiation of mesenchymal stem cells. </w:t>
      </w:r>
      <w:r w:rsidRPr="00F06F32">
        <w:rPr>
          <w:rFonts w:ascii="Book Antiqua" w:eastAsia="宋体" w:hAnsi="Book Antiqua" w:cs="Times New Roman"/>
          <w:i/>
          <w:sz w:val="24"/>
          <w:szCs w:val="24"/>
        </w:rPr>
        <w:t>Mol Med Rep</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15</w:t>
      </w:r>
      <w:r w:rsidRPr="00F06F32">
        <w:rPr>
          <w:rFonts w:ascii="Book Antiqua" w:eastAsia="宋体" w:hAnsi="Book Antiqua" w:cs="Times New Roman"/>
          <w:sz w:val="24"/>
          <w:szCs w:val="24"/>
        </w:rPr>
        <w:t>: 3011-3018 [PMID: 28339035 DOI: 10.3892/mmr.2017.6357]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60 </w:t>
      </w:r>
      <w:r w:rsidRPr="00F06F32">
        <w:rPr>
          <w:rFonts w:ascii="Book Antiqua" w:eastAsia="宋体" w:hAnsi="Book Antiqua" w:cs="Times New Roman"/>
          <w:b/>
          <w:sz w:val="24"/>
          <w:szCs w:val="24"/>
        </w:rPr>
        <w:t>Oswald J</w:t>
      </w:r>
      <w:r w:rsidRPr="00F06F32">
        <w:rPr>
          <w:rFonts w:ascii="Book Antiqua" w:eastAsia="宋体" w:hAnsi="Book Antiqua" w:cs="Times New Roman"/>
          <w:sz w:val="24"/>
          <w:szCs w:val="24"/>
        </w:rPr>
        <w:t xml:space="preserve">, Boxberger S, Jørgensen B, Feldmann S, Ehninger G, Bornhäuser M, Werner C. Mesenchymal stem cells can be differentiated into endothelial cells in vitro.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2004; </w:t>
      </w:r>
      <w:r w:rsidRPr="00F06F32">
        <w:rPr>
          <w:rFonts w:ascii="Book Antiqua" w:eastAsia="宋体" w:hAnsi="Book Antiqua" w:cs="Times New Roman"/>
          <w:b/>
          <w:sz w:val="24"/>
          <w:szCs w:val="24"/>
        </w:rPr>
        <w:t>22</w:t>
      </w:r>
      <w:r w:rsidRPr="00F06F32">
        <w:rPr>
          <w:rFonts w:ascii="Book Antiqua" w:eastAsia="宋体" w:hAnsi="Book Antiqua" w:cs="Times New Roman"/>
          <w:sz w:val="24"/>
          <w:szCs w:val="24"/>
        </w:rPr>
        <w:t xml:space="preserve">: 377-384 [PMID: 15153614 DOI: </w:t>
      </w:r>
      <w:r w:rsidRPr="00F06F32">
        <w:rPr>
          <w:rFonts w:ascii="Book Antiqua" w:eastAsia="宋体" w:hAnsi="Book Antiqua" w:cs="Times New Roman"/>
          <w:sz w:val="24"/>
          <w:szCs w:val="24"/>
        </w:rPr>
        <w:lastRenderedPageBreak/>
        <w:t>10.1634/stemcells.22-3-377]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61 </w:t>
      </w:r>
      <w:r w:rsidRPr="00F06F32">
        <w:rPr>
          <w:rFonts w:ascii="Book Antiqua" w:eastAsia="宋体" w:hAnsi="Book Antiqua" w:cs="Times New Roman"/>
          <w:b/>
          <w:sz w:val="24"/>
          <w:szCs w:val="24"/>
        </w:rPr>
        <w:t>Xu J</w:t>
      </w:r>
      <w:r w:rsidRPr="00F06F32">
        <w:rPr>
          <w:rFonts w:ascii="Book Antiqua" w:eastAsia="宋体" w:hAnsi="Book Antiqua" w:cs="Times New Roman"/>
          <w:sz w:val="24"/>
          <w:szCs w:val="24"/>
        </w:rPr>
        <w:t xml:space="preserve">, Liu X, Jiang Y, Chu L, Hao H, Liua Z, Verfaillie C, Zweier J, Gupta K, Liu Z. MAPK/ERK signalling mediates VEGF-induced bone marrow stem cell differentiation into endothelial cell. </w:t>
      </w:r>
      <w:r w:rsidRPr="00F06F32">
        <w:rPr>
          <w:rFonts w:ascii="Book Antiqua" w:eastAsia="宋体" w:hAnsi="Book Antiqua" w:cs="Times New Roman"/>
          <w:i/>
          <w:sz w:val="24"/>
          <w:szCs w:val="24"/>
        </w:rPr>
        <w:t>J Cell Mol Med</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12</w:t>
      </w:r>
      <w:r w:rsidRPr="00F06F32">
        <w:rPr>
          <w:rFonts w:ascii="Book Antiqua" w:eastAsia="宋体" w:hAnsi="Book Antiqua" w:cs="Times New Roman"/>
          <w:sz w:val="24"/>
          <w:szCs w:val="24"/>
        </w:rPr>
        <w:t>: 2395-2406 [PMID: 18266967 DOI: 10.1111/j.1582-4934.2008.00266.x]</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62 </w:t>
      </w:r>
      <w:r w:rsidRPr="00F06F32">
        <w:rPr>
          <w:rFonts w:ascii="Book Antiqua" w:eastAsia="宋体" w:hAnsi="Book Antiqua" w:cs="Times New Roman"/>
          <w:b/>
          <w:sz w:val="24"/>
          <w:szCs w:val="24"/>
        </w:rPr>
        <w:t>Allameh A</w:t>
      </w:r>
      <w:r w:rsidRPr="00F06F32">
        <w:rPr>
          <w:rFonts w:ascii="Book Antiqua" w:eastAsia="宋体" w:hAnsi="Book Antiqua" w:cs="Times New Roman"/>
          <w:sz w:val="24"/>
          <w:szCs w:val="24"/>
        </w:rPr>
        <w:t xml:space="preserve">, Jazayeri M, Adelipour M. In Vivo Vascularization of Endothelial Cells Derived from Bone Marrow Mesenchymal Stem Cells in SCID Mouse Model. </w:t>
      </w:r>
      <w:r w:rsidRPr="00F06F32">
        <w:rPr>
          <w:rFonts w:ascii="Book Antiqua" w:eastAsia="宋体" w:hAnsi="Book Antiqua" w:cs="Times New Roman"/>
          <w:i/>
          <w:sz w:val="24"/>
          <w:szCs w:val="24"/>
        </w:rPr>
        <w:t>Cell J</w:t>
      </w:r>
      <w:r w:rsidRPr="00F06F32">
        <w:rPr>
          <w:rFonts w:ascii="Book Antiqua" w:eastAsia="宋体" w:hAnsi="Book Antiqua" w:cs="Times New Roman"/>
          <w:sz w:val="24"/>
          <w:szCs w:val="24"/>
        </w:rPr>
        <w:t xml:space="preserve"> 2016; </w:t>
      </w:r>
      <w:r w:rsidRPr="00F06F32">
        <w:rPr>
          <w:rFonts w:ascii="Book Antiqua" w:eastAsia="宋体" w:hAnsi="Book Antiqua" w:cs="Times New Roman"/>
          <w:b/>
          <w:sz w:val="24"/>
          <w:szCs w:val="24"/>
        </w:rPr>
        <w:t>18</w:t>
      </w:r>
      <w:r w:rsidRPr="00F06F32">
        <w:rPr>
          <w:rFonts w:ascii="Book Antiqua" w:eastAsia="宋体" w:hAnsi="Book Antiqua" w:cs="Times New Roman"/>
          <w:sz w:val="24"/>
          <w:szCs w:val="24"/>
        </w:rPr>
        <w:t>: 179-188 [PMID: 27540522 DOI: 10.22074/cellj.2016.4312]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63 </w:t>
      </w:r>
      <w:r w:rsidRPr="00F06F32">
        <w:rPr>
          <w:rFonts w:ascii="Book Antiqua" w:eastAsia="宋体" w:hAnsi="Book Antiqua" w:cs="Times New Roman"/>
          <w:b/>
          <w:sz w:val="24"/>
          <w:szCs w:val="24"/>
        </w:rPr>
        <w:t>Jazayeri M</w:t>
      </w:r>
      <w:r w:rsidRPr="00F06F32">
        <w:rPr>
          <w:rFonts w:ascii="Book Antiqua" w:eastAsia="宋体" w:hAnsi="Book Antiqua" w:cs="Times New Roman"/>
          <w:sz w:val="24"/>
          <w:szCs w:val="24"/>
        </w:rPr>
        <w:t xml:space="preserve">, Allameh A, Soleimani M, Jazayeri SH, Piryaei A, Kazemnejad S. Molecular and ultrastructural characterization of endothelial cells differentiated from human bone marrow mesenchymal stem cells. </w:t>
      </w:r>
      <w:r w:rsidRPr="00F06F32">
        <w:rPr>
          <w:rFonts w:ascii="Book Antiqua" w:eastAsia="宋体" w:hAnsi="Book Antiqua" w:cs="Times New Roman"/>
          <w:i/>
          <w:sz w:val="24"/>
          <w:szCs w:val="24"/>
        </w:rPr>
        <w:t>Cell Biol Int</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32</w:t>
      </w:r>
      <w:r w:rsidRPr="00F06F32">
        <w:rPr>
          <w:rFonts w:ascii="Book Antiqua" w:eastAsia="宋体" w:hAnsi="Book Antiqua" w:cs="Times New Roman"/>
          <w:sz w:val="24"/>
          <w:szCs w:val="24"/>
        </w:rPr>
        <w:t>: 1183-1192 [PMID: 18723100 DOI: 10.1016/j.cellbi.2008.07.020]</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64 </w:t>
      </w:r>
      <w:r w:rsidRPr="00F06F32">
        <w:rPr>
          <w:rFonts w:ascii="Book Antiqua" w:eastAsia="宋体" w:hAnsi="Book Antiqua" w:cs="Times New Roman"/>
          <w:b/>
          <w:sz w:val="24"/>
          <w:szCs w:val="24"/>
        </w:rPr>
        <w:t>Shi Y</w:t>
      </w:r>
      <w:r w:rsidRPr="00F06F32">
        <w:rPr>
          <w:rFonts w:ascii="Book Antiqua" w:eastAsia="宋体" w:hAnsi="Book Antiqua" w:cs="Times New Roman"/>
          <w:sz w:val="24"/>
          <w:szCs w:val="24"/>
        </w:rPr>
        <w:t xml:space="preserve">, Hu G, Su J, Li W, Chen Q, Shou P, Xu C, Chen X, Huang Y, Zhu Z, Huang X, Han X, Xie N, Ren G. Mesenchymal stem cells: a new strategy for immunosuppression and tissue repair. </w:t>
      </w:r>
      <w:r w:rsidRPr="00F06F32">
        <w:rPr>
          <w:rFonts w:ascii="Book Antiqua" w:eastAsia="宋体" w:hAnsi="Book Antiqua" w:cs="Times New Roman"/>
          <w:i/>
          <w:sz w:val="24"/>
          <w:szCs w:val="24"/>
        </w:rPr>
        <w:t>Cell Res</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510-518 [PMID: 20368733 DOI: 10.1038/cr.2010.44]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65 </w:t>
      </w:r>
      <w:r w:rsidRPr="00F06F32">
        <w:rPr>
          <w:rFonts w:ascii="Book Antiqua" w:eastAsia="宋体" w:hAnsi="Book Antiqua" w:cs="Times New Roman"/>
          <w:b/>
          <w:sz w:val="24"/>
          <w:szCs w:val="24"/>
        </w:rPr>
        <w:t>Caplan AI</w:t>
      </w:r>
      <w:r w:rsidRPr="00F06F32">
        <w:rPr>
          <w:rFonts w:ascii="Book Antiqua" w:eastAsia="宋体" w:hAnsi="Book Antiqua" w:cs="Times New Roman"/>
          <w:sz w:val="24"/>
          <w:szCs w:val="24"/>
        </w:rPr>
        <w:t xml:space="preserve">, Dennis JE. Mesenchymal stem cells as trophic mediators. </w:t>
      </w:r>
      <w:r w:rsidRPr="00F06F32">
        <w:rPr>
          <w:rFonts w:ascii="Book Antiqua" w:eastAsia="宋体" w:hAnsi="Book Antiqua" w:cs="Times New Roman"/>
          <w:i/>
          <w:sz w:val="24"/>
          <w:szCs w:val="24"/>
        </w:rPr>
        <w:t>J Cell Biochem</w:t>
      </w:r>
      <w:r w:rsidRPr="00F06F32">
        <w:rPr>
          <w:rFonts w:ascii="Book Antiqua" w:eastAsia="宋体" w:hAnsi="Book Antiqua" w:cs="Times New Roman"/>
          <w:sz w:val="24"/>
          <w:szCs w:val="24"/>
        </w:rPr>
        <w:t xml:space="preserve"> 2006; </w:t>
      </w:r>
      <w:r w:rsidRPr="00F06F32">
        <w:rPr>
          <w:rFonts w:ascii="Book Antiqua" w:eastAsia="宋体" w:hAnsi="Book Antiqua" w:cs="Times New Roman"/>
          <w:b/>
          <w:sz w:val="24"/>
          <w:szCs w:val="24"/>
        </w:rPr>
        <w:t>98</w:t>
      </w:r>
      <w:r w:rsidRPr="00F06F32">
        <w:rPr>
          <w:rFonts w:ascii="Book Antiqua" w:eastAsia="宋体" w:hAnsi="Book Antiqua" w:cs="Times New Roman"/>
          <w:sz w:val="24"/>
          <w:szCs w:val="24"/>
        </w:rPr>
        <w:t>: 1076-1084 [PMID: 16619257 DOI: 10.1002/jcb.20886]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66 </w:t>
      </w:r>
      <w:r w:rsidRPr="00F06F32">
        <w:rPr>
          <w:rFonts w:ascii="Book Antiqua" w:eastAsia="宋体" w:hAnsi="Book Antiqua" w:cs="Times New Roman"/>
          <w:b/>
          <w:sz w:val="24"/>
          <w:szCs w:val="24"/>
        </w:rPr>
        <w:t>Sèbe P</w:t>
      </w:r>
      <w:r w:rsidRPr="00F06F32">
        <w:rPr>
          <w:rFonts w:ascii="Book Antiqua" w:eastAsia="宋体" w:hAnsi="Book Antiqua" w:cs="Times New Roman"/>
          <w:sz w:val="24"/>
          <w:szCs w:val="24"/>
        </w:rPr>
        <w:t xml:space="preserve">, Doucet C, Cornu JN, Ciofu C, Costa P, de Medina SG, Pinset C, Haab F. Intrasphincteric injections of autologous muscular cells in women with refractory stress urinary incontinence: a prospective study. </w:t>
      </w:r>
      <w:r w:rsidRPr="00F06F32">
        <w:rPr>
          <w:rFonts w:ascii="Book Antiqua" w:eastAsia="宋体" w:hAnsi="Book Antiqua" w:cs="Times New Roman"/>
          <w:i/>
          <w:sz w:val="24"/>
          <w:szCs w:val="24"/>
        </w:rPr>
        <w:t>Int Urogynecol J</w:t>
      </w:r>
      <w:r w:rsidRPr="00F06F32">
        <w:rPr>
          <w:rFonts w:ascii="Book Antiqua" w:eastAsia="宋体" w:hAnsi="Book Antiqua" w:cs="Times New Roman"/>
          <w:sz w:val="24"/>
          <w:szCs w:val="24"/>
        </w:rPr>
        <w:t xml:space="preserve"> 2011; </w:t>
      </w:r>
      <w:r w:rsidRPr="00F06F32">
        <w:rPr>
          <w:rFonts w:ascii="Book Antiqua" w:eastAsia="宋体" w:hAnsi="Book Antiqua" w:cs="Times New Roman"/>
          <w:b/>
          <w:sz w:val="24"/>
          <w:szCs w:val="24"/>
        </w:rPr>
        <w:t>22</w:t>
      </w:r>
      <w:r w:rsidRPr="00F06F32">
        <w:rPr>
          <w:rFonts w:ascii="Book Antiqua" w:eastAsia="宋体" w:hAnsi="Book Antiqua" w:cs="Times New Roman"/>
          <w:sz w:val="24"/>
          <w:szCs w:val="24"/>
        </w:rPr>
        <w:t>: 183-189 [PMID: 20821309 DOI: 10.1007/s00192-010-1255-5]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67 </w:t>
      </w:r>
      <w:r w:rsidRPr="00F06F32">
        <w:rPr>
          <w:rFonts w:ascii="Book Antiqua" w:eastAsia="宋体" w:hAnsi="Book Antiqua" w:cs="Times New Roman"/>
          <w:b/>
          <w:sz w:val="24"/>
          <w:szCs w:val="24"/>
        </w:rPr>
        <w:t>Blaganje M</w:t>
      </w:r>
      <w:r w:rsidRPr="00F06F32">
        <w:rPr>
          <w:rFonts w:ascii="Book Antiqua" w:eastAsia="宋体" w:hAnsi="Book Antiqua" w:cs="Times New Roman"/>
          <w:sz w:val="24"/>
          <w:szCs w:val="24"/>
        </w:rPr>
        <w:t xml:space="preserve">, Lukanović A. Intrasphincteric autologous myoblast injections with electrical stimulation for stress urinary incontinence. </w:t>
      </w:r>
      <w:r w:rsidRPr="00F06F32">
        <w:rPr>
          <w:rFonts w:ascii="Book Antiqua" w:eastAsia="宋体" w:hAnsi="Book Antiqua" w:cs="Times New Roman"/>
          <w:i/>
          <w:sz w:val="24"/>
          <w:szCs w:val="24"/>
        </w:rPr>
        <w:t>Int J Gynaecol Obstet</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117</w:t>
      </w:r>
      <w:r w:rsidRPr="00F06F32">
        <w:rPr>
          <w:rFonts w:ascii="Book Antiqua" w:eastAsia="宋体" w:hAnsi="Book Antiqua" w:cs="Times New Roman"/>
          <w:sz w:val="24"/>
          <w:szCs w:val="24"/>
        </w:rPr>
        <w:t>: 164-167 [PMID: 22342057 DOI: 10.1016/j.ijgo.2011.11.029]</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68 </w:t>
      </w:r>
      <w:r w:rsidRPr="00F06F32">
        <w:rPr>
          <w:rFonts w:ascii="Book Antiqua" w:eastAsia="宋体" w:hAnsi="Book Antiqua" w:cs="Times New Roman"/>
          <w:b/>
          <w:sz w:val="24"/>
          <w:szCs w:val="24"/>
        </w:rPr>
        <w:t>Gerullis H</w:t>
      </w:r>
      <w:r w:rsidRPr="00F06F32">
        <w:rPr>
          <w:rFonts w:ascii="Book Antiqua" w:eastAsia="宋体" w:hAnsi="Book Antiqua" w:cs="Times New Roman"/>
          <w:sz w:val="24"/>
          <w:szCs w:val="24"/>
        </w:rPr>
        <w:t xml:space="preserve">, Eimer C, Georgas E, Homburger M, El-Baz AG, Wishahi M, Borós M, Ecke TH, Otto T. Muscle-derived cells for treatment of iatrogenic sphincter damage and urinary incontinence in men. </w:t>
      </w:r>
      <w:r w:rsidRPr="00F06F32">
        <w:rPr>
          <w:rFonts w:ascii="Book Antiqua" w:eastAsia="宋体" w:hAnsi="Book Antiqua" w:cs="Times New Roman"/>
          <w:i/>
          <w:sz w:val="24"/>
          <w:szCs w:val="24"/>
        </w:rPr>
        <w:t>ScientificWorldJournal</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2012</w:t>
      </w:r>
      <w:r w:rsidRPr="00F06F32">
        <w:rPr>
          <w:rFonts w:ascii="Book Antiqua" w:eastAsia="宋体" w:hAnsi="Book Antiqua" w:cs="Times New Roman"/>
          <w:sz w:val="24"/>
          <w:szCs w:val="24"/>
        </w:rPr>
        <w:t>: 898535 [PMID: 22919359 DOI: 10.1100/2012/898535]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lastRenderedPageBreak/>
        <w:t xml:space="preserve">69 </w:t>
      </w:r>
      <w:r w:rsidRPr="00F06F32">
        <w:rPr>
          <w:rFonts w:ascii="Book Antiqua" w:eastAsia="宋体" w:hAnsi="Book Antiqua" w:cs="Times New Roman"/>
          <w:b/>
          <w:sz w:val="24"/>
          <w:szCs w:val="24"/>
        </w:rPr>
        <w:t>Groutz A</w:t>
      </w:r>
      <w:r w:rsidRPr="00F06F32">
        <w:rPr>
          <w:rFonts w:ascii="Book Antiqua" w:eastAsia="宋体" w:hAnsi="Book Antiqua" w:cs="Times New Roman"/>
          <w:sz w:val="24"/>
          <w:szCs w:val="24"/>
        </w:rPr>
        <w:t xml:space="preserve">, Blaivas JG, Kesler SS, Weiss JP, Chaikin DC. </w:t>
      </w:r>
      <w:bookmarkStart w:id="174" w:name="OLE_LINK353"/>
      <w:bookmarkStart w:id="175" w:name="OLE_LINK354"/>
      <w:r w:rsidRPr="00F06F32">
        <w:rPr>
          <w:rFonts w:ascii="Book Antiqua" w:eastAsia="宋体" w:hAnsi="Book Antiqua" w:cs="Times New Roman"/>
          <w:sz w:val="24"/>
          <w:szCs w:val="24"/>
        </w:rPr>
        <w:t>Outcome results of transurethral collagen injection for female stress incontinence: assessment by urinary incontinence score</w:t>
      </w:r>
      <w:bookmarkEnd w:id="174"/>
      <w:bookmarkEnd w:id="175"/>
      <w:r w:rsidRPr="00F06F32">
        <w:rPr>
          <w:rFonts w:ascii="Book Antiqua" w:eastAsia="宋体" w:hAnsi="Book Antiqua" w:cs="Times New Roman"/>
          <w:sz w:val="24"/>
          <w:szCs w:val="24"/>
        </w:rPr>
        <w:t xml:space="preserve">. </w:t>
      </w:r>
      <w:r w:rsidRPr="00F06F32">
        <w:rPr>
          <w:rFonts w:ascii="Book Antiqua" w:eastAsia="宋体" w:hAnsi="Book Antiqua" w:cs="Times New Roman"/>
          <w:i/>
          <w:sz w:val="24"/>
          <w:szCs w:val="24"/>
        </w:rPr>
        <w:t>J Urol</w:t>
      </w:r>
      <w:r w:rsidRPr="00F06F32">
        <w:rPr>
          <w:rFonts w:ascii="Book Antiqua" w:eastAsia="宋体" w:hAnsi="Book Antiqua" w:cs="Times New Roman"/>
          <w:sz w:val="24"/>
          <w:szCs w:val="24"/>
        </w:rPr>
        <w:t xml:space="preserve"> 2000; </w:t>
      </w:r>
      <w:r w:rsidRPr="00F06F32">
        <w:rPr>
          <w:rFonts w:ascii="Book Antiqua" w:eastAsia="宋体" w:hAnsi="Book Antiqua" w:cs="Times New Roman"/>
          <w:b/>
          <w:sz w:val="24"/>
          <w:szCs w:val="24"/>
        </w:rPr>
        <w:t>164</w:t>
      </w:r>
      <w:r w:rsidRPr="00F06F32">
        <w:rPr>
          <w:rFonts w:ascii="Book Antiqua" w:eastAsia="宋体" w:hAnsi="Book Antiqua" w:cs="Times New Roman"/>
          <w:sz w:val="24"/>
          <w:szCs w:val="24"/>
        </w:rPr>
        <w:t>: 2006-2009 [PMID: 11061903</w:t>
      </w:r>
      <w:r w:rsidRPr="00F06F32">
        <w:rPr>
          <w:rFonts w:ascii="Book Antiqua" w:eastAsia="宋体" w:hAnsi="Book Antiqua" w:cs="Times New Roman" w:hint="eastAsia"/>
          <w:sz w:val="24"/>
          <w:szCs w:val="24"/>
        </w:rPr>
        <w:t xml:space="preserve"> DOI: </w:t>
      </w:r>
      <w:r w:rsidRPr="00F06F32">
        <w:rPr>
          <w:rFonts w:ascii="Book Antiqua" w:eastAsia="宋体" w:hAnsi="Book Antiqua" w:cs="Times New Roman"/>
          <w:sz w:val="24"/>
          <w:szCs w:val="24"/>
        </w:rPr>
        <w:t>10.1016/S0022-5347(05)66940-6]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70 </w:t>
      </w:r>
      <w:r w:rsidRPr="00F06F32">
        <w:rPr>
          <w:rFonts w:ascii="Book Antiqua" w:eastAsia="宋体" w:hAnsi="Book Antiqua" w:cs="Times New Roman"/>
          <w:b/>
          <w:sz w:val="24"/>
          <w:szCs w:val="24"/>
        </w:rPr>
        <w:t>Patrick DL</w:t>
      </w:r>
      <w:r w:rsidRPr="00F06F32">
        <w:rPr>
          <w:rFonts w:ascii="Book Antiqua" w:eastAsia="宋体" w:hAnsi="Book Antiqua" w:cs="Times New Roman"/>
          <w:sz w:val="24"/>
          <w:szCs w:val="24"/>
        </w:rPr>
        <w:t xml:space="preserve">, Martin ML, Bushnell DM, Yalcin I, Wagner TH, Buesching DP. Quality of life of women with urinary incontinence: further development of the incontinence quality of life instrument (I-QOL)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1999; </w:t>
      </w:r>
      <w:r w:rsidRPr="00F06F32">
        <w:rPr>
          <w:rFonts w:ascii="Book Antiqua" w:eastAsia="宋体" w:hAnsi="Book Antiqua" w:cs="Times New Roman"/>
          <w:b/>
          <w:sz w:val="24"/>
          <w:szCs w:val="24"/>
        </w:rPr>
        <w:t>53</w:t>
      </w:r>
      <w:r w:rsidRPr="00F06F32">
        <w:rPr>
          <w:rFonts w:ascii="Book Antiqua" w:eastAsia="宋体" w:hAnsi="Book Antiqua" w:cs="Times New Roman"/>
          <w:sz w:val="24"/>
          <w:szCs w:val="24"/>
        </w:rPr>
        <w:t>: 71-76 [PMID: 9886591 DOI: 10.1016/s0090-4295(98)00454-3]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71 </w:t>
      </w:r>
      <w:r w:rsidRPr="00F06F32">
        <w:rPr>
          <w:rFonts w:ascii="Book Antiqua" w:eastAsia="宋体" w:hAnsi="Book Antiqua" w:cs="Times New Roman"/>
          <w:b/>
          <w:sz w:val="24"/>
          <w:szCs w:val="24"/>
        </w:rPr>
        <w:t>Abrams P</w:t>
      </w:r>
      <w:r w:rsidRPr="00F06F32">
        <w:rPr>
          <w:rFonts w:ascii="Book Antiqua" w:eastAsia="宋体" w:hAnsi="Book Antiqua" w:cs="Times New Roman"/>
          <w:sz w:val="24"/>
          <w:szCs w:val="24"/>
        </w:rPr>
        <w:t xml:space="preserve">, Cardozo L, Fall M, Griffiths D, Rosier P, Ulmsten U, van Kerrebroeck P, Victor A, Wein A. The standardisation of terminology of lower urinary tract function: report from the Standardisation Sub-committee of the International Continence Society. </w:t>
      </w:r>
      <w:r w:rsidRPr="00F06F32">
        <w:rPr>
          <w:rFonts w:ascii="Book Antiqua" w:eastAsia="宋体" w:hAnsi="Book Antiqua" w:cs="Times New Roman"/>
          <w:i/>
          <w:sz w:val="24"/>
          <w:szCs w:val="24"/>
        </w:rPr>
        <w:t>Am J Obstet Gynecol</w:t>
      </w:r>
      <w:r w:rsidRPr="00F06F32">
        <w:rPr>
          <w:rFonts w:ascii="Book Antiqua" w:eastAsia="宋体" w:hAnsi="Book Antiqua" w:cs="Times New Roman"/>
          <w:sz w:val="24"/>
          <w:szCs w:val="24"/>
        </w:rPr>
        <w:t xml:space="preserve"> 2002; </w:t>
      </w:r>
      <w:r w:rsidRPr="00F06F32">
        <w:rPr>
          <w:rFonts w:ascii="Book Antiqua" w:eastAsia="宋体" w:hAnsi="Book Antiqua" w:cs="Times New Roman"/>
          <w:b/>
          <w:sz w:val="24"/>
          <w:szCs w:val="24"/>
        </w:rPr>
        <w:t>187</w:t>
      </w:r>
      <w:r w:rsidRPr="00F06F32">
        <w:rPr>
          <w:rFonts w:ascii="Book Antiqua" w:eastAsia="宋体" w:hAnsi="Book Antiqua" w:cs="Times New Roman"/>
          <w:sz w:val="24"/>
          <w:szCs w:val="24"/>
        </w:rPr>
        <w:t>: 116-126 [PMID: 12114899 DOI: 10.1067/mob.2002.125704]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72 </w:t>
      </w:r>
      <w:r w:rsidRPr="00F06F32">
        <w:rPr>
          <w:rFonts w:ascii="Book Antiqua" w:eastAsia="宋体" w:hAnsi="Book Antiqua" w:cs="Times New Roman"/>
          <w:b/>
          <w:sz w:val="24"/>
          <w:szCs w:val="24"/>
        </w:rPr>
        <w:t>Frauscher F</w:t>
      </w:r>
      <w:r w:rsidRPr="00F06F32">
        <w:rPr>
          <w:rFonts w:ascii="Book Antiqua" w:eastAsia="宋体" w:hAnsi="Book Antiqua" w:cs="Times New Roman"/>
          <w:sz w:val="24"/>
          <w:szCs w:val="24"/>
        </w:rPr>
        <w:t xml:space="preserve">, Helweg G, Strasser H, Enna B, Klauser A, Knapp R, Colleselli K, Bartsch G, Zur Nedden D. Intraurethral ultrasound: diagnostic evaluation of the striated urethral sphincter in incontinent females. </w:t>
      </w:r>
      <w:r w:rsidRPr="00F06F32">
        <w:rPr>
          <w:rFonts w:ascii="Book Antiqua" w:eastAsia="宋体" w:hAnsi="Book Antiqua" w:cs="Times New Roman"/>
          <w:i/>
          <w:sz w:val="24"/>
          <w:szCs w:val="24"/>
        </w:rPr>
        <w:t>Eur Radiol</w:t>
      </w:r>
      <w:r w:rsidRPr="00F06F32">
        <w:rPr>
          <w:rFonts w:ascii="Book Antiqua" w:eastAsia="宋体" w:hAnsi="Book Antiqua" w:cs="Times New Roman"/>
          <w:sz w:val="24"/>
          <w:szCs w:val="24"/>
        </w:rPr>
        <w:t xml:space="preserve"> 1998; </w:t>
      </w:r>
      <w:r w:rsidRPr="00F06F32">
        <w:rPr>
          <w:rFonts w:ascii="Book Antiqua" w:eastAsia="宋体" w:hAnsi="Book Antiqua" w:cs="Times New Roman"/>
          <w:b/>
          <w:sz w:val="24"/>
          <w:szCs w:val="24"/>
        </w:rPr>
        <w:t>8</w:t>
      </w:r>
      <w:r w:rsidRPr="00F06F32">
        <w:rPr>
          <w:rFonts w:ascii="Book Antiqua" w:eastAsia="宋体" w:hAnsi="Book Antiqua" w:cs="Times New Roman"/>
          <w:sz w:val="24"/>
          <w:szCs w:val="24"/>
        </w:rPr>
        <w:t>: 50-53 [PMID: 9442128 DOI: 10.1007/s003300050336]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73 </w:t>
      </w:r>
      <w:r w:rsidRPr="00F06F32">
        <w:rPr>
          <w:rFonts w:ascii="Book Antiqua" w:eastAsia="宋体" w:hAnsi="Book Antiqua" w:cs="Times New Roman"/>
          <w:b/>
          <w:sz w:val="24"/>
          <w:szCs w:val="24"/>
        </w:rPr>
        <w:t>Prockop DJ</w:t>
      </w:r>
      <w:r w:rsidRPr="00F06F32">
        <w:rPr>
          <w:rFonts w:ascii="Book Antiqua" w:eastAsia="宋体" w:hAnsi="Book Antiqua" w:cs="Times New Roman"/>
          <w:sz w:val="24"/>
          <w:szCs w:val="24"/>
        </w:rPr>
        <w:t xml:space="preserve">, Oh JY. Mesenchymal stem/stromal cells (MSCs): role as guardians of inflammation. </w:t>
      </w:r>
      <w:r w:rsidRPr="00F06F32">
        <w:rPr>
          <w:rFonts w:ascii="Book Antiqua" w:eastAsia="宋体" w:hAnsi="Book Antiqua" w:cs="Times New Roman"/>
          <w:i/>
          <w:sz w:val="24"/>
          <w:szCs w:val="24"/>
        </w:rPr>
        <w:t>Mol Ther</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20</w:t>
      </w:r>
      <w:r w:rsidRPr="00F06F32">
        <w:rPr>
          <w:rFonts w:ascii="Book Antiqua" w:eastAsia="宋体" w:hAnsi="Book Antiqua" w:cs="Times New Roman"/>
          <w:sz w:val="24"/>
          <w:szCs w:val="24"/>
        </w:rPr>
        <w:t>: 14-20 [PMID: 22008910 DOI: 10.1038/mt.2011.211]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74 </w:t>
      </w:r>
      <w:r w:rsidRPr="00F06F32">
        <w:rPr>
          <w:rFonts w:ascii="Book Antiqua" w:eastAsia="宋体" w:hAnsi="Book Antiqua" w:cs="Times New Roman"/>
          <w:b/>
          <w:sz w:val="24"/>
          <w:szCs w:val="24"/>
        </w:rPr>
        <w:t>Griffin MD</w:t>
      </w:r>
      <w:r w:rsidRPr="00F06F32">
        <w:rPr>
          <w:rFonts w:ascii="Book Antiqua" w:eastAsia="宋体" w:hAnsi="Book Antiqua" w:cs="Times New Roman"/>
          <w:sz w:val="24"/>
          <w:szCs w:val="24"/>
        </w:rPr>
        <w:t xml:space="preserve">, Ritter T, Mahon BP. Immunological aspects of allogeneic mesenchymal stem cell therapies. </w:t>
      </w:r>
      <w:r w:rsidRPr="00F06F32">
        <w:rPr>
          <w:rFonts w:ascii="Book Antiqua" w:eastAsia="宋体" w:hAnsi="Book Antiqua" w:cs="Times New Roman"/>
          <w:i/>
          <w:sz w:val="24"/>
          <w:szCs w:val="24"/>
        </w:rPr>
        <w:t>Hum Gene Ther</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21</w:t>
      </w:r>
      <w:r w:rsidRPr="00F06F32">
        <w:rPr>
          <w:rFonts w:ascii="Book Antiqua" w:eastAsia="宋体" w:hAnsi="Book Antiqua" w:cs="Times New Roman"/>
          <w:sz w:val="24"/>
          <w:szCs w:val="24"/>
        </w:rPr>
        <w:t>: 1641-1655 [PMID: 20718666 DOI: 10.1089/hum.2010.156]</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75 </w:t>
      </w:r>
      <w:r w:rsidRPr="00F06F32">
        <w:rPr>
          <w:rFonts w:ascii="Book Antiqua" w:eastAsia="宋体" w:hAnsi="Book Antiqua" w:cs="Times New Roman"/>
          <w:b/>
          <w:sz w:val="24"/>
          <w:szCs w:val="24"/>
        </w:rPr>
        <w:t>Ylöstalo JH</w:t>
      </w:r>
      <w:r w:rsidRPr="00F06F32">
        <w:rPr>
          <w:rFonts w:ascii="Book Antiqua" w:eastAsia="宋体" w:hAnsi="Book Antiqua" w:cs="Times New Roman"/>
          <w:sz w:val="24"/>
          <w:szCs w:val="24"/>
        </w:rPr>
        <w:t xml:space="preserve">, Bartosh TJ, Coble K, Prockop DJ. Human mesenchymal stem/stromal cells cultured as spheroids are self-activated to produce prostaglandin E2 that directs stimulated macrophages into an anti-inflammatory phenotype. </w:t>
      </w:r>
      <w:r w:rsidRPr="00F06F32">
        <w:rPr>
          <w:rFonts w:ascii="Book Antiqua" w:eastAsia="宋体" w:hAnsi="Book Antiqua" w:cs="Times New Roman"/>
          <w:i/>
          <w:sz w:val="24"/>
          <w:szCs w:val="24"/>
        </w:rPr>
        <w:t>Stem Cells</w:t>
      </w:r>
      <w:r w:rsidRPr="00F06F32">
        <w:rPr>
          <w:rFonts w:ascii="Book Antiqua" w:eastAsia="宋体" w:hAnsi="Book Antiqua" w:cs="Times New Roman"/>
          <w:sz w:val="24"/>
          <w:szCs w:val="24"/>
        </w:rPr>
        <w:t xml:space="preserve"> 2012; </w:t>
      </w:r>
      <w:r w:rsidRPr="00F06F32">
        <w:rPr>
          <w:rFonts w:ascii="Book Antiqua" w:eastAsia="宋体" w:hAnsi="Book Antiqua" w:cs="Times New Roman"/>
          <w:b/>
          <w:sz w:val="24"/>
          <w:szCs w:val="24"/>
        </w:rPr>
        <w:t>30</w:t>
      </w:r>
      <w:r w:rsidRPr="00F06F32">
        <w:rPr>
          <w:rFonts w:ascii="Book Antiqua" w:eastAsia="宋体" w:hAnsi="Book Antiqua" w:cs="Times New Roman"/>
          <w:sz w:val="24"/>
          <w:szCs w:val="24"/>
        </w:rPr>
        <w:t xml:space="preserve">: 2283-2296 [PMID: 22865689 DOI: </w:t>
      </w:r>
      <w:r w:rsidRPr="00F06F32">
        <w:rPr>
          <w:rFonts w:ascii="Book Antiqua" w:eastAsia="宋体" w:hAnsi="Book Antiqua" w:cs="Times New Roman" w:hint="eastAsia"/>
          <w:sz w:val="24"/>
          <w:szCs w:val="24"/>
        </w:rPr>
        <w:t>1</w:t>
      </w:r>
      <w:r w:rsidRPr="00F06F32">
        <w:rPr>
          <w:rFonts w:ascii="Book Antiqua" w:eastAsia="宋体" w:hAnsi="Book Antiqua" w:cs="Times New Roman"/>
          <w:sz w:val="24"/>
          <w:szCs w:val="24"/>
        </w:rPr>
        <w:t>0.1002/stem.1191]</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76 </w:t>
      </w:r>
      <w:r w:rsidRPr="00F06F32">
        <w:rPr>
          <w:rFonts w:ascii="Book Antiqua" w:eastAsia="宋体" w:hAnsi="Book Antiqua" w:cs="Times New Roman"/>
          <w:b/>
          <w:sz w:val="24"/>
          <w:szCs w:val="24"/>
        </w:rPr>
        <w:t>Kim J</w:t>
      </w:r>
      <w:r w:rsidRPr="00F06F32">
        <w:rPr>
          <w:rFonts w:ascii="Book Antiqua" w:eastAsia="宋体" w:hAnsi="Book Antiqua" w:cs="Times New Roman"/>
          <w:sz w:val="24"/>
          <w:szCs w:val="24"/>
        </w:rPr>
        <w:t xml:space="preserve">, Hematti P. Mesenchymal stem cell-educated macrophages: a novel </w:t>
      </w:r>
      <w:r w:rsidRPr="00F06F32">
        <w:rPr>
          <w:rFonts w:ascii="Book Antiqua" w:eastAsia="宋体" w:hAnsi="Book Antiqua" w:cs="Times New Roman"/>
          <w:sz w:val="24"/>
          <w:szCs w:val="24"/>
        </w:rPr>
        <w:lastRenderedPageBreak/>
        <w:t xml:space="preserve">type of alternatively activated macrophages. </w:t>
      </w:r>
      <w:r w:rsidRPr="00F06F32">
        <w:rPr>
          <w:rFonts w:ascii="Book Antiqua" w:eastAsia="宋体" w:hAnsi="Book Antiqua" w:cs="Times New Roman"/>
          <w:i/>
          <w:sz w:val="24"/>
          <w:szCs w:val="24"/>
        </w:rPr>
        <w:t>Exp Hematol</w:t>
      </w:r>
      <w:r w:rsidRPr="00F06F32">
        <w:rPr>
          <w:rFonts w:ascii="Book Antiqua" w:eastAsia="宋体" w:hAnsi="Book Antiqua" w:cs="Times New Roman"/>
          <w:sz w:val="24"/>
          <w:szCs w:val="24"/>
        </w:rPr>
        <w:t xml:space="preserve"> 2009; </w:t>
      </w:r>
      <w:r w:rsidRPr="00F06F32">
        <w:rPr>
          <w:rFonts w:ascii="Book Antiqua" w:eastAsia="宋体" w:hAnsi="Book Antiqua" w:cs="Times New Roman"/>
          <w:b/>
          <w:sz w:val="24"/>
          <w:szCs w:val="24"/>
        </w:rPr>
        <w:t>37</w:t>
      </w:r>
      <w:r w:rsidRPr="00F06F32">
        <w:rPr>
          <w:rFonts w:ascii="Book Antiqua" w:eastAsia="宋体" w:hAnsi="Book Antiqua" w:cs="Times New Roman"/>
          <w:sz w:val="24"/>
          <w:szCs w:val="24"/>
        </w:rPr>
        <w:t>: 1445-1453 [PMID: 19772890 DOI: 10.1016/j.exphem.2009.09.004]</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77 </w:t>
      </w:r>
      <w:r w:rsidRPr="00F06F32">
        <w:rPr>
          <w:rFonts w:ascii="Book Antiqua" w:eastAsia="宋体" w:hAnsi="Book Antiqua" w:cs="Times New Roman"/>
          <w:b/>
          <w:sz w:val="24"/>
          <w:szCs w:val="24"/>
        </w:rPr>
        <w:t>Maggini J</w:t>
      </w:r>
      <w:r w:rsidRPr="00F06F32">
        <w:rPr>
          <w:rFonts w:ascii="Book Antiqua" w:eastAsia="宋体" w:hAnsi="Book Antiqua" w:cs="Times New Roman"/>
          <w:sz w:val="24"/>
          <w:szCs w:val="24"/>
        </w:rPr>
        <w:t xml:space="preserve">, Mirkin G, Bognanni I, Holmberg J, Piazzón IM, Nepomnaschy I, Costa H, Cañones C, Raiden S, Vermeulen M, Geffner JR. Mouse bone marrow-derived mesenchymal stromal cells turn activated macrophages into a regulatory-like profile. </w:t>
      </w:r>
      <w:r w:rsidRPr="00F06F32">
        <w:rPr>
          <w:rFonts w:ascii="Book Antiqua" w:eastAsia="宋体" w:hAnsi="Book Antiqua" w:cs="Times New Roman"/>
          <w:i/>
          <w:sz w:val="24"/>
          <w:szCs w:val="24"/>
        </w:rPr>
        <w:t>PLoS One</w:t>
      </w:r>
      <w:r w:rsidRPr="00F06F32">
        <w:rPr>
          <w:rFonts w:ascii="Book Antiqua" w:eastAsia="宋体" w:hAnsi="Book Antiqua" w:cs="Times New Roman"/>
          <w:sz w:val="24"/>
          <w:szCs w:val="24"/>
        </w:rPr>
        <w:t xml:space="preserve"> 2010; </w:t>
      </w:r>
      <w:r w:rsidRPr="00F06F32">
        <w:rPr>
          <w:rFonts w:ascii="Book Antiqua" w:eastAsia="宋体" w:hAnsi="Book Antiqua" w:cs="Times New Roman"/>
          <w:b/>
          <w:sz w:val="24"/>
          <w:szCs w:val="24"/>
        </w:rPr>
        <w:t>5</w:t>
      </w:r>
      <w:r w:rsidRPr="00F06F32">
        <w:rPr>
          <w:rFonts w:ascii="Book Antiqua" w:eastAsia="宋体" w:hAnsi="Book Antiqua" w:cs="Times New Roman"/>
          <w:sz w:val="24"/>
          <w:szCs w:val="24"/>
        </w:rPr>
        <w:t>: e9252 [PMID: 20169081 DOI: 10.1371/journal.pone.0009252]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78 </w:t>
      </w:r>
      <w:r w:rsidRPr="00F06F32">
        <w:rPr>
          <w:rFonts w:ascii="Book Antiqua" w:eastAsia="宋体" w:hAnsi="Book Antiqua" w:cs="Times New Roman"/>
          <w:b/>
          <w:sz w:val="24"/>
          <w:szCs w:val="24"/>
        </w:rPr>
        <w:t>Heneghan CJ</w:t>
      </w:r>
      <w:r w:rsidRPr="00F06F32">
        <w:rPr>
          <w:rFonts w:ascii="Book Antiqua" w:eastAsia="宋体" w:hAnsi="Book Antiqua" w:cs="Times New Roman"/>
          <w:sz w:val="24"/>
          <w:szCs w:val="24"/>
        </w:rPr>
        <w:t xml:space="preserve">, Goldacre B, Onakpoya I, Aronson JK, Jefferson T, Pluddemann A, Mahtani KR. Trials of transvaginal mesh devices for pelvic organ prolapse: a systematic database review of the US FDA approval process. </w:t>
      </w:r>
      <w:r w:rsidRPr="00F06F32">
        <w:rPr>
          <w:rFonts w:ascii="Book Antiqua" w:eastAsia="宋体" w:hAnsi="Book Antiqua" w:cs="Times New Roman"/>
          <w:i/>
          <w:sz w:val="24"/>
          <w:szCs w:val="24"/>
        </w:rPr>
        <w:t>BMJ Open</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7</w:t>
      </w:r>
      <w:r w:rsidRPr="00F06F32">
        <w:rPr>
          <w:rFonts w:ascii="Book Antiqua" w:eastAsia="宋体" w:hAnsi="Book Antiqua" w:cs="Times New Roman"/>
          <w:sz w:val="24"/>
          <w:szCs w:val="24"/>
        </w:rPr>
        <w:t>: e017125 [PMID: 29212782 DOI: 10.1136/bmjopen-2017-017125]</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79 </w:t>
      </w:r>
      <w:r w:rsidRPr="00F06F32">
        <w:rPr>
          <w:rFonts w:ascii="Book Antiqua" w:eastAsia="宋体" w:hAnsi="Book Antiqua" w:cs="Times New Roman"/>
          <w:b/>
          <w:sz w:val="24"/>
          <w:szCs w:val="24"/>
        </w:rPr>
        <w:t>Gill BC</w:t>
      </w:r>
      <w:r w:rsidRPr="00F06F32">
        <w:rPr>
          <w:rFonts w:ascii="Book Antiqua" w:eastAsia="宋体" w:hAnsi="Book Antiqua" w:cs="Times New Roman"/>
          <w:sz w:val="24"/>
          <w:szCs w:val="24"/>
        </w:rPr>
        <w:t xml:space="preserve">, Sun DZ, Damaser MS. Stem Cells for Urinary Incontinence: Functional Differentiation or Cytokine Effects? </w:t>
      </w:r>
      <w:r w:rsidRPr="00F06F32">
        <w:rPr>
          <w:rFonts w:ascii="Book Antiqua" w:eastAsia="宋体" w:hAnsi="Book Antiqua" w:cs="Times New Roman"/>
          <w:i/>
          <w:sz w:val="24"/>
          <w:szCs w:val="24"/>
        </w:rPr>
        <w:t>Urology</w:t>
      </w:r>
      <w:r w:rsidRPr="00F06F32">
        <w:rPr>
          <w:rFonts w:ascii="Book Antiqua" w:eastAsia="宋体" w:hAnsi="Book Antiqua" w:cs="Times New Roman"/>
          <w:sz w:val="24"/>
          <w:szCs w:val="24"/>
        </w:rPr>
        <w:t xml:space="preserve"> 2018; </w:t>
      </w:r>
      <w:r w:rsidRPr="00F06F32">
        <w:rPr>
          <w:rFonts w:ascii="Book Antiqua" w:eastAsia="宋体" w:hAnsi="Book Antiqua" w:cs="Times New Roman"/>
          <w:b/>
          <w:sz w:val="24"/>
          <w:szCs w:val="24"/>
        </w:rPr>
        <w:t>117</w:t>
      </w:r>
      <w:r w:rsidRPr="00F06F32">
        <w:rPr>
          <w:rFonts w:ascii="Book Antiqua" w:eastAsia="宋体" w:hAnsi="Book Antiqua" w:cs="Times New Roman"/>
          <w:sz w:val="24"/>
          <w:szCs w:val="24"/>
        </w:rPr>
        <w:t>: 9-17 [PMID: 29339111 DOI: 10.1016/j.urology.2018.01.002]</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80 </w:t>
      </w:r>
      <w:r w:rsidRPr="00F06F32">
        <w:rPr>
          <w:rFonts w:ascii="Book Antiqua" w:eastAsia="宋体" w:hAnsi="Book Antiqua" w:cs="Times New Roman"/>
          <w:b/>
          <w:sz w:val="24"/>
          <w:szCs w:val="24"/>
        </w:rPr>
        <w:t>Vacanti JP</w:t>
      </w:r>
      <w:r w:rsidRPr="00F06F32">
        <w:rPr>
          <w:rFonts w:ascii="Book Antiqua" w:eastAsia="宋体" w:hAnsi="Book Antiqua" w:cs="Times New Roman"/>
          <w:sz w:val="24"/>
          <w:szCs w:val="24"/>
        </w:rPr>
        <w:t xml:space="preserve">, Langer R. Tissue engineering: the design and fabrication of living replacement devices for surgical reconstruction and transplantation. </w:t>
      </w:r>
      <w:r w:rsidRPr="00F06F32">
        <w:rPr>
          <w:rFonts w:ascii="Book Antiqua" w:eastAsia="宋体" w:hAnsi="Book Antiqua" w:cs="Times New Roman"/>
          <w:i/>
          <w:sz w:val="24"/>
          <w:szCs w:val="24"/>
        </w:rPr>
        <w:t>Lancet</w:t>
      </w:r>
      <w:r w:rsidRPr="00F06F32">
        <w:rPr>
          <w:rFonts w:ascii="Book Antiqua" w:eastAsia="宋体" w:hAnsi="Book Antiqua" w:cs="Times New Roman"/>
          <w:sz w:val="24"/>
          <w:szCs w:val="24"/>
        </w:rPr>
        <w:t xml:space="preserve"> 1999; </w:t>
      </w:r>
      <w:r w:rsidRPr="00F06F32">
        <w:rPr>
          <w:rFonts w:ascii="Book Antiqua" w:eastAsia="宋体" w:hAnsi="Book Antiqua" w:cs="Times New Roman"/>
          <w:b/>
          <w:sz w:val="24"/>
          <w:szCs w:val="24"/>
        </w:rPr>
        <w:t>354 Suppl 1</w:t>
      </w:r>
      <w:r w:rsidRPr="00F06F32">
        <w:rPr>
          <w:rFonts w:ascii="Book Antiqua" w:eastAsia="宋体" w:hAnsi="Book Antiqua" w:cs="Times New Roman"/>
          <w:sz w:val="24"/>
          <w:szCs w:val="24"/>
        </w:rPr>
        <w:t>: SI32-SI34 [PMID: 10437854 DOI: 10.1016/s0140-6736(99)90247-7]</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81 </w:t>
      </w:r>
      <w:r w:rsidRPr="00F06F32">
        <w:rPr>
          <w:rFonts w:ascii="Book Antiqua" w:eastAsia="宋体" w:hAnsi="Book Antiqua" w:cs="Times New Roman"/>
          <w:b/>
          <w:sz w:val="24"/>
          <w:szCs w:val="24"/>
        </w:rPr>
        <w:t>Crisan M</w:t>
      </w:r>
      <w:r w:rsidRPr="00F06F32">
        <w:rPr>
          <w:rFonts w:ascii="Book Antiqua" w:eastAsia="宋体" w:hAnsi="Book Antiqua" w:cs="Times New Roman"/>
          <w:sz w:val="24"/>
          <w:szCs w:val="24"/>
        </w:rPr>
        <w:t xml:space="preserve">, Yap S, Casteilla L, Chen CW, Corselli M, Park TS, Andriolo G, Sun B, Zheng B, Zhang L, Norotte C, Teng PN, Traas J, Schugar R, Deasy BM, Badylak S, Buhring HJ, Giacobino JP, Lazzari L, Huard J, Péault B. A perivascular origin for mesenchymal stem cells in multiple human organs. </w:t>
      </w:r>
      <w:r w:rsidRPr="00F06F32">
        <w:rPr>
          <w:rFonts w:ascii="Book Antiqua" w:eastAsia="宋体" w:hAnsi="Book Antiqua" w:cs="Times New Roman"/>
          <w:i/>
          <w:sz w:val="24"/>
          <w:szCs w:val="24"/>
        </w:rPr>
        <w:t>Cell Stem Cell</w:t>
      </w:r>
      <w:r w:rsidRPr="00F06F32">
        <w:rPr>
          <w:rFonts w:ascii="Book Antiqua" w:eastAsia="宋体" w:hAnsi="Book Antiqua" w:cs="Times New Roman"/>
          <w:sz w:val="24"/>
          <w:szCs w:val="24"/>
        </w:rPr>
        <w:t xml:space="preserve"> 2008; </w:t>
      </w:r>
      <w:r w:rsidRPr="00F06F32">
        <w:rPr>
          <w:rFonts w:ascii="Book Antiqua" w:eastAsia="宋体" w:hAnsi="Book Antiqua" w:cs="Times New Roman"/>
          <w:b/>
          <w:sz w:val="24"/>
          <w:szCs w:val="24"/>
        </w:rPr>
        <w:t>3</w:t>
      </w:r>
      <w:r w:rsidRPr="00F06F32">
        <w:rPr>
          <w:rFonts w:ascii="Book Antiqua" w:eastAsia="宋体" w:hAnsi="Book Antiqua" w:cs="Times New Roman"/>
          <w:sz w:val="24"/>
          <w:szCs w:val="24"/>
        </w:rPr>
        <w:t>: 301-313 [PMID: 18786417 DOI: 10.1016/j.stem.2008.07.003]</w:t>
      </w:r>
    </w:p>
    <w:p w:rsidR="00F06F32" w:rsidRPr="00F06F32" w:rsidRDefault="00F06F32" w:rsidP="00F06F32">
      <w:pPr>
        <w:spacing w:line="360" w:lineRule="auto"/>
        <w:rPr>
          <w:rFonts w:ascii="Book Antiqua" w:eastAsia="宋体" w:hAnsi="Book Antiqua" w:cs="Times New Roman"/>
          <w:sz w:val="24"/>
          <w:szCs w:val="24"/>
        </w:rPr>
      </w:pPr>
      <w:r w:rsidRPr="00F06F32">
        <w:rPr>
          <w:rFonts w:ascii="Book Antiqua" w:eastAsia="宋体" w:hAnsi="Book Antiqua" w:cs="Times New Roman"/>
          <w:sz w:val="24"/>
          <w:szCs w:val="24"/>
        </w:rPr>
        <w:t xml:space="preserve">82 </w:t>
      </w:r>
      <w:r w:rsidRPr="00F06F32">
        <w:rPr>
          <w:rFonts w:ascii="Book Antiqua" w:eastAsia="宋体" w:hAnsi="Book Antiqua" w:cs="Times New Roman"/>
          <w:b/>
          <w:sz w:val="24"/>
          <w:szCs w:val="24"/>
        </w:rPr>
        <w:t>El Agha E</w:t>
      </w:r>
      <w:r w:rsidRPr="00F06F32">
        <w:rPr>
          <w:rFonts w:ascii="Book Antiqua" w:eastAsia="宋体" w:hAnsi="Book Antiqua" w:cs="Times New Roman"/>
          <w:sz w:val="24"/>
          <w:szCs w:val="24"/>
        </w:rPr>
        <w:t xml:space="preserve">, Kramann R, Schneider RK, Li X, Seeger W, Humphreys BD, Bellusci S. Mesenchymal Stem Cells in Fibrotic Disease. </w:t>
      </w:r>
      <w:r w:rsidRPr="00F06F32">
        <w:rPr>
          <w:rFonts w:ascii="Book Antiqua" w:eastAsia="宋体" w:hAnsi="Book Antiqua" w:cs="Times New Roman"/>
          <w:i/>
          <w:sz w:val="24"/>
          <w:szCs w:val="24"/>
        </w:rPr>
        <w:t>Cell Stem Cell</w:t>
      </w:r>
      <w:r w:rsidRPr="00F06F32">
        <w:rPr>
          <w:rFonts w:ascii="Book Antiqua" w:eastAsia="宋体" w:hAnsi="Book Antiqua" w:cs="Times New Roman"/>
          <w:sz w:val="24"/>
          <w:szCs w:val="24"/>
        </w:rPr>
        <w:t xml:space="preserve"> 2017; </w:t>
      </w:r>
      <w:r w:rsidRPr="00F06F32">
        <w:rPr>
          <w:rFonts w:ascii="Book Antiqua" w:eastAsia="宋体" w:hAnsi="Book Antiqua" w:cs="Times New Roman"/>
          <w:b/>
          <w:sz w:val="24"/>
          <w:szCs w:val="24"/>
        </w:rPr>
        <w:t>21</w:t>
      </w:r>
      <w:r w:rsidRPr="00F06F32">
        <w:rPr>
          <w:rFonts w:ascii="Book Antiqua" w:eastAsia="宋体" w:hAnsi="Book Antiqua" w:cs="Times New Roman"/>
          <w:sz w:val="24"/>
          <w:szCs w:val="24"/>
        </w:rPr>
        <w:t>: 166-177 [PMID: 28777943 DOI: 10.1016/j.stem.2017.07.011]</w:t>
      </w:r>
      <w:bookmarkEnd w:id="166"/>
      <w:bookmarkEnd w:id="167"/>
    </w:p>
    <w:bookmarkEnd w:id="164"/>
    <w:bookmarkEnd w:id="165"/>
    <w:p w:rsidR="00F06F32" w:rsidRDefault="00087028" w:rsidP="001E1065">
      <w:pPr>
        <w:spacing w:line="360" w:lineRule="auto"/>
        <w:rPr>
          <w:rFonts w:ascii="Book Antiqua" w:hAnsi="Book Antiqua" w:cs="Times New Roman"/>
          <w:b/>
          <w:bCs/>
          <w:sz w:val="24"/>
          <w:szCs w:val="24"/>
        </w:rPr>
      </w:pPr>
      <w:r w:rsidRPr="00CB55B9">
        <w:rPr>
          <w:rFonts w:ascii="Book Antiqua" w:hAnsi="Book Antiqua" w:cs="Times New Roman"/>
          <w:b/>
          <w:bCs/>
          <w:sz w:val="24"/>
          <w:szCs w:val="24"/>
        </w:rPr>
        <w:t xml:space="preserve"> </w:t>
      </w:r>
      <w:r w:rsidR="00F06F32">
        <w:rPr>
          <w:rFonts w:ascii="Book Antiqua" w:hAnsi="Book Antiqua" w:cs="Times New Roman"/>
          <w:b/>
          <w:bCs/>
          <w:sz w:val="24"/>
          <w:szCs w:val="24"/>
        </w:rPr>
        <w:br w:type="page"/>
      </w:r>
    </w:p>
    <w:p w:rsidR="009D3B1B" w:rsidRPr="00CB55B9" w:rsidRDefault="009D3B1B" w:rsidP="001E1065">
      <w:pPr>
        <w:spacing w:line="360" w:lineRule="auto"/>
        <w:rPr>
          <w:rFonts w:ascii="Book Antiqua" w:eastAsia="等线" w:hAnsi="Book Antiqua" w:cs="Times New Roman"/>
          <w:b/>
          <w:sz w:val="24"/>
          <w:szCs w:val="24"/>
        </w:rPr>
      </w:pPr>
      <w:r w:rsidRPr="00CB55B9">
        <w:rPr>
          <w:rFonts w:ascii="Book Antiqua" w:eastAsia="等线" w:hAnsi="Book Antiqua" w:cs="Times New Roman"/>
          <w:b/>
          <w:sz w:val="24"/>
          <w:szCs w:val="24"/>
        </w:rPr>
        <w:lastRenderedPageBreak/>
        <w:t>Footnotes</w:t>
      </w:r>
    </w:p>
    <w:p w:rsidR="009D3B1B" w:rsidRPr="00CB55B9" w:rsidRDefault="00F06F32" w:rsidP="001E1065">
      <w:pPr>
        <w:spacing w:line="360" w:lineRule="auto"/>
        <w:rPr>
          <w:rFonts w:ascii="Book Antiqua" w:eastAsia="等线" w:hAnsi="Book Antiqua" w:cs="Times New Roman"/>
          <w:b/>
          <w:sz w:val="24"/>
          <w:szCs w:val="24"/>
        </w:rPr>
      </w:pPr>
      <w:r>
        <w:rPr>
          <w:rFonts w:ascii="Book Antiqua" w:eastAsia="等线" w:hAnsi="Book Antiqua" w:cs="Times New Roman"/>
          <w:b/>
          <w:sz w:val="24"/>
          <w:szCs w:val="24"/>
        </w:rPr>
        <w:t>Conflict-of-interest statement</w:t>
      </w:r>
      <w:r>
        <w:rPr>
          <w:rFonts w:ascii="Book Antiqua" w:eastAsia="等线" w:hAnsi="Book Antiqua" w:cs="Times New Roman" w:hint="eastAsia"/>
          <w:b/>
          <w:sz w:val="24"/>
          <w:szCs w:val="24"/>
        </w:rPr>
        <w:t xml:space="preserve">: </w:t>
      </w:r>
      <w:r w:rsidR="00675E14">
        <w:rPr>
          <w:rFonts w:ascii="Book Antiqua" w:eastAsia="等线" w:hAnsi="Book Antiqua" w:cs="Times New Roman"/>
          <w:sz w:val="24"/>
          <w:szCs w:val="24"/>
        </w:rPr>
        <w:t xml:space="preserve">The </w:t>
      </w:r>
      <w:r w:rsidR="009D3B1B" w:rsidRPr="00CB55B9">
        <w:rPr>
          <w:rFonts w:ascii="Book Antiqua" w:eastAsia="等线" w:hAnsi="Book Antiqua" w:cs="Times New Roman"/>
          <w:sz w:val="24"/>
          <w:szCs w:val="24"/>
        </w:rPr>
        <w:t xml:space="preserve">authors </w:t>
      </w:r>
      <w:r w:rsidR="00675E14" w:rsidRPr="00CB55B9">
        <w:rPr>
          <w:rFonts w:ascii="Book Antiqua" w:eastAsia="等线" w:hAnsi="Book Antiqua" w:cs="Times New Roman"/>
          <w:sz w:val="24"/>
          <w:szCs w:val="24"/>
        </w:rPr>
        <w:t>report</w:t>
      </w:r>
      <w:r w:rsidR="00675E14">
        <w:rPr>
          <w:rFonts w:ascii="Book Antiqua" w:eastAsia="等线" w:hAnsi="Book Antiqua" w:cs="Times New Roman"/>
          <w:sz w:val="24"/>
          <w:szCs w:val="24"/>
        </w:rPr>
        <w:t xml:space="preserve"> no </w:t>
      </w:r>
      <w:r w:rsidRPr="00CB55B9">
        <w:rPr>
          <w:rFonts w:ascii="Book Antiqua" w:eastAsia="等线" w:hAnsi="Book Antiqua" w:cs="Times New Roman"/>
          <w:sz w:val="24"/>
          <w:szCs w:val="24"/>
        </w:rPr>
        <w:t>conflict of in</w:t>
      </w:r>
      <w:r w:rsidR="009D3B1B" w:rsidRPr="00CB55B9">
        <w:rPr>
          <w:rFonts w:ascii="Book Antiqua" w:eastAsia="等线" w:hAnsi="Book Antiqua" w:cs="Times New Roman"/>
          <w:sz w:val="24"/>
          <w:szCs w:val="24"/>
        </w:rPr>
        <w:t>terest</w:t>
      </w:r>
      <w:r>
        <w:rPr>
          <w:rFonts w:ascii="Book Antiqua" w:eastAsia="等线" w:hAnsi="Book Antiqua" w:cs="Times New Roman" w:hint="eastAsia"/>
          <w:sz w:val="24"/>
          <w:szCs w:val="24"/>
        </w:rPr>
        <w:t>.</w:t>
      </w:r>
    </w:p>
    <w:p w:rsidR="00F06F32" w:rsidRPr="00033C08" w:rsidRDefault="00F06F32" w:rsidP="001E1065">
      <w:pPr>
        <w:spacing w:line="360" w:lineRule="auto"/>
        <w:rPr>
          <w:rFonts w:ascii="Book Antiqua" w:hAnsi="Book Antiqua" w:cs="Times New Roman"/>
          <w:b/>
          <w:bCs/>
          <w:sz w:val="24"/>
          <w:szCs w:val="24"/>
        </w:rPr>
      </w:pPr>
    </w:p>
    <w:p w:rsidR="009D3B1B" w:rsidRPr="00CB55B9" w:rsidRDefault="009D3B1B" w:rsidP="001E1065">
      <w:pPr>
        <w:spacing w:line="360" w:lineRule="auto"/>
        <w:rPr>
          <w:rFonts w:ascii="Book Antiqua" w:hAnsi="Book Antiqua" w:cs="Times New Roman"/>
          <w:b/>
          <w:sz w:val="24"/>
          <w:szCs w:val="24"/>
          <w:shd w:val="clear" w:color="auto" w:fill="FFFFFF"/>
        </w:rPr>
      </w:pPr>
      <w:r w:rsidRPr="00CB55B9">
        <w:rPr>
          <w:rFonts w:ascii="Book Antiqua" w:hAnsi="Book Antiqua" w:cs="Times New Roman"/>
          <w:b/>
          <w:bCs/>
          <w:sz w:val="24"/>
          <w:szCs w:val="24"/>
        </w:rPr>
        <w:t>Open-Access</w:t>
      </w:r>
      <w:r w:rsidRPr="00CB55B9">
        <w:rPr>
          <w:rFonts w:ascii="Book Antiqua" w:hAnsi="Book Antiqua" w:cs="Times New Roman"/>
          <w:sz w:val="24"/>
          <w:szCs w:val="24"/>
        </w:rPr>
        <w:t xml:space="preserve">: </w:t>
      </w:r>
      <w:r w:rsidR="00D92D3E" w:rsidRPr="00D92D3E">
        <w:rPr>
          <w:rFonts w:ascii="Book Antiqua" w:hAnsi="Book Antiqua" w:cs="Times New Roman"/>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06F32" w:rsidRDefault="00F06F32" w:rsidP="001E1065">
      <w:pPr>
        <w:spacing w:line="360" w:lineRule="auto"/>
        <w:rPr>
          <w:rFonts w:ascii="Book Antiqua" w:hAnsi="Book Antiqua" w:cs="Times New Roman"/>
          <w:b/>
          <w:bCs/>
          <w:sz w:val="24"/>
          <w:szCs w:val="24"/>
        </w:rPr>
      </w:pPr>
    </w:p>
    <w:p w:rsidR="00F06F32" w:rsidRDefault="009D3B1B" w:rsidP="001E1065">
      <w:pPr>
        <w:spacing w:line="360" w:lineRule="auto"/>
        <w:rPr>
          <w:rFonts w:ascii="Book Antiqua" w:hAnsi="Book Antiqua" w:cs="Times New Roman"/>
          <w:sz w:val="24"/>
          <w:szCs w:val="24"/>
        </w:rPr>
      </w:pPr>
      <w:r w:rsidRPr="00CB55B9">
        <w:rPr>
          <w:rFonts w:ascii="Book Antiqua" w:hAnsi="Book Antiqua" w:cs="Times New Roman"/>
          <w:b/>
          <w:bCs/>
          <w:sz w:val="24"/>
          <w:szCs w:val="24"/>
        </w:rPr>
        <w:t xml:space="preserve">Manuscript source: </w:t>
      </w:r>
      <w:r w:rsidRPr="00CB55B9">
        <w:rPr>
          <w:rFonts w:ascii="Book Antiqua" w:hAnsi="Book Antiqua" w:cs="Times New Roman"/>
          <w:sz w:val="24"/>
          <w:szCs w:val="24"/>
        </w:rPr>
        <w:t>Invited manuscript</w:t>
      </w:r>
    </w:p>
    <w:p w:rsidR="00F06F32" w:rsidRDefault="00F06F32" w:rsidP="001E1065">
      <w:pPr>
        <w:spacing w:line="360" w:lineRule="auto"/>
        <w:rPr>
          <w:rFonts w:ascii="Book Antiqua" w:hAnsi="Book Antiqua" w:cs="Times New Roman"/>
          <w:sz w:val="24"/>
          <w:szCs w:val="24"/>
        </w:rPr>
      </w:pPr>
    </w:p>
    <w:p w:rsidR="00A30F55" w:rsidRPr="00D7497C" w:rsidRDefault="00A30F55" w:rsidP="00A30F55">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EA0C4D">
        <w:rPr>
          <w:rFonts w:ascii="Book Antiqua" w:hAnsi="Book Antiqua" w:hint="eastAsia"/>
          <w:sz w:val="24"/>
          <w:szCs w:val="24"/>
          <w:lang w:val="en-GB"/>
        </w:rPr>
        <w:t>December</w:t>
      </w:r>
      <w:r w:rsidRPr="00D7497C">
        <w:rPr>
          <w:rFonts w:ascii="Book Antiqua" w:hAnsi="Book Antiqua"/>
          <w:sz w:val="24"/>
          <w:szCs w:val="24"/>
          <w:lang w:val="en-GB"/>
        </w:rPr>
        <w:t xml:space="preserve"> </w:t>
      </w:r>
      <w:r w:rsidR="00EA0C4D">
        <w:rPr>
          <w:rFonts w:ascii="Book Antiqua" w:hAnsi="Book Antiqua" w:hint="eastAsia"/>
          <w:sz w:val="24"/>
          <w:szCs w:val="24"/>
          <w:lang w:val="en-GB"/>
        </w:rPr>
        <w:t>31</w:t>
      </w:r>
      <w:r w:rsidRPr="00D7497C">
        <w:rPr>
          <w:rFonts w:ascii="Book Antiqua" w:hAnsi="Book Antiqua"/>
          <w:sz w:val="24"/>
          <w:szCs w:val="24"/>
          <w:lang w:val="en-GB"/>
        </w:rPr>
        <w:t>, 201</w:t>
      </w:r>
      <w:r>
        <w:rPr>
          <w:rFonts w:ascii="Book Antiqua" w:hAnsi="Book Antiqua" w:hint="eastAsia"/>
          <w:sz w:val="24"/>
          <w:szCs w:val="24"/>
          <w:lang w:val="en-GB"/>
        </w:rPr>
        <w:t>9</w:t>
      </w:r>
      <w:r w:rsidRPr="00D7497C">
        <w:rPr>
          <w:rFonts w:ascii="Book Antiqua" w:hAnsi="Book Antiqua"/>
          <w:sz w:val="24"/>
          <w:szCs w:val="24"/>
          <w:lang w:val="en-GB"/>
        </w:rPr>
        <w:t xml:space="preserve"> </w:t>
      </w:r>
    </w:p>
    <w:p w:rsidR="00A30F55" w:rsidRPr="00D7497C" w:rsidRDefault="00A30F55" w:rsidP="00A30F55">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B8666F" w:rsidRPr="00B8666F">
        <w:rPr>
          <w:rFonts w:ascii="Book Antiqua" w:hAnsi="Book Antiqua"/>
          <w:sz w:val="24"/>
          <w:szCs w:val="24"/>
          <w:lang w:val="en-GB"/>
        </w:rPr>
        <w:t xml:space="preserve">February </w:t>
      </w:r>
      <w:r w:rsidR="00B8666F">
        <w:rPr>
          <w:rFonts w:ascii="Book Antiqua" w:hAnsi="Book Antiqua" w:hint="eastAsia"/>
          <w:sz w:val="24"/>
          <w:szCs w:val="24"/>
          <w:lang w:val="en-GB"/>
        </w:rPr>
        <w:t>20</w:t>
      </w:r>
      <w:r w:rsidRPr="00D7497C">
        <w:rPr>
          <w:rFonts w:ascii="Book Antiqua" w:hAnsi="Book Antiqua"/>
          <w:sz w:val="24"/>
          <w:szCs w:val="24"/>
          <w:lang w:val="en-GB"/>
        </w:rPr>
        <w:t>, 20</w:t>
      </w:r>
      <w:r w:rsidR="00B8666F">
        <w:rPr>
          <w:rFonts w:ascii="Book Antiqua" w:hAnsi="Book Antiqua" w:hint="eastAsia"/>
          <w:sz w:val="24"/>
          <w:szCs w:val="24"/>
          <w:lang w:val="en-GB"/>
        </w:rPr>
        <w:t>20</w:t>
      </w:r>
    </w:p>
    <w:p w:rsidR="00A30F55" w:rsidRDefault="00A30F55" w:rsidP="00A30F55">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rsidR="00A30F55" w:rsidRPr="00D7497C" w:rsidRDefault="00A30F55" w:rsidP="00A30F55">
      <w:pPr>
        <w:spacing w:line="360" w:lineRule="auto"/>
        <w:rPr>
          <w:rFonts w:ascii="Book Antiqua" w:hAnsi="Book Antiqua"/>
          <w:sz w:val="24"/>
          <w:szCs w:val="24"/>
          <w:lang w:val="en-GB"/>
        </w:rPr>
      </w:pP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Country of origin: </w:t>
      </w:r>
      <w:r w:rsidR="008603B0">
        <w:rPr>
          <w:rFonts w:ascii="Book Antiqua" w:hAnsi="Book Antiqua" w:hint="eastAsia"/>
          <w:sz w:val="24"/>
          <w:szCs w:val="24"/>
        </w:rPr>
        <w:t>China</w:t>
      </w:r>
    </w:p>
    <w:p w:rsidR="00A30F55" w:rsidRPr="008D43DD" w:rsidRDefault="00A30F55" w:rsidP="00A30F55">
      <w:pPr>
        <w:snapToGrid w:val="0"/>
        <w:spacing w:line="360" w:lineRule="auto"/>
        <w:rPr>
          <w:rFonts w:ascii="Book Antiqua" w:hAnsi="Book Antiqua" w:cs="Helvetica"/>
          <w:b/>
          <w:sz w:val="24"/>
          <w:szCs w:val="24"/>
        </w:rPr>
      </w:pPr>
      <w:r w:rsidRPr="008D43DD">
        <w:rPr>
          <w:rFonts w:ascii="Book Antiqua" w:hAnsi="Book Antiqua" w:cs="Helvetica"/>
          <w:b/>
          <w:sz w:val="24"/>
          <w:szCs w:val="24"/>
        </w:rPr>
        <w:t>Peer-review report classification</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Grade A (Excellent): 0</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FE73AC">
        <w:rPr>
          <w:rFonts w:ascii="Book Antiqua" w:hAnsi="Book Antiqua" w:cs="Helvetica" w:hint="eastAsia"/>
          <w:sz w:val="24"/>
          <w:szCs w:val="24"/>
        </w:rPr>
        <w:t>0</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Grade C (Good): C</w:t>
      </w:r>
    </w:p>
    <w:p w:rsidR="00A30F55" w:rsidRPr="008D43DD" w:rsidRDefault="00A30F55" w:rsidP="00A30F55">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rsidR="00A30F55" w:rsidRPr="008D43DD" w:rsidRDefault="00A30F55" w:rsidP="00A30F55">
      <w:pPr>
        <w:spacing w:line="360" w:lineRule="auto"/>
        <w:rPr>
          <w:rFonts w:ascii="Book Antiqua" w:hAnsi="Book Antiqua" w:cs="Calibri"/>
          <w:noProof/>
          <w:sz w:val="24"/>
          <w:szCs w:val="24"/>
        </w:rPr>
      </w:pPr>
      <w:r w:rsidRPr="008D43DD">
        <w:rPr>
          <w:rFonts w:ascii="Book Antiqua" w:hAnsi="Book Antiqua" w:cs="Helvetica"/>
          <w:sz w:val="24"/>
          <w:szCs w:val="24"/>
        </w:rPr>
        <w:t>Grade E (Poor): 0</w:t>
      </w:r>
    </w:p>
    <w:p w:rsidR="00A30F55" w:rsidRPr="007C1759" w:rsidRDefault="00A30F55" w:rsidP="00A30F55">
      <w:pPr>
        <w:pStyle w:val="ac"/>
        <w:spacing w:after="0" w:line="360" w:lineRule="auto"/>
        <w:ind w:left="0"/>
        <w:jc w:val="both"/>
        <w:rPr>
          <w:rFonts w:ascii="Book Antiqua" w:hAnsi="Book Antiqua" w:cs="Calibri"/>
          <w:noProof/>
          <w:sz w:val="24"/>
          <w:szCs w:val="24"/>
          <w:lang w:val="en-GB" w:eastAsia="zh-CN"/>
        </w:rPr>
      </w:pPr>
    </w:p>
    <w:p w:rsidR="00A30F55" w:rsidRPr="00460FCA" w:rsidRDefault="00A30F55" w:rsidP="00A30F55">
      <w:pPr>
        <w:pStyle w:val="ab"/>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r w:rsidR="00FE73AC" w:rsidRPr="00FE73AC">
        <w:rPr>
          <w:rFonts w:ascii="Book Antiqua" w:hAnsi="Book Antiqua"/>
          <w:color w:val="000000"/>
          <w:sz w:val="24"/>
          <w:szCs w:val="24"/>
        </w:rPr>
        <w:t>Mukhopadhyay</w:t>
      </w:r>
      <w:r w:rsidR="00FE73AC">
        <w:rPr>
          <w:rFonts w:ascii="Book Antiqua" w:hAnsi="Book Antiqua" w:hint="eastAsia"/>
          <w:color w:val="000000"/>
          <w:sz w:val="24"/>
          <w:szCs w:val="24"/>
        </w:rPr>
        <w:t xml:space="preserve"> A</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sidR="00FE73AC">
        <w:rPr>
          <w:rFonts w:ascii="Book Antiqua" w:hAnsi="Book Antiqua" w:hint="eastAsia"/>
          <w:sz w:val="24"/>
          <w:szCs w:val="24"/>
        </w:rPr>
        <w:t>Ma YJ</w:t>
      </w:r>
      <w:r w:rsidRPr="00460FCA">
        <w:rPr>
          <w:rFonts w:ascii="Book Antiqua" w:hAnsi="Book Antiqua"/>
          <w:b/>
          <w:sz w:val="24"/>
          <w:szCs w:val="24"/>
        </w:rPr>
        <w:t xml:space="preserve"> L-Editor: </w:t>
      </w:r>
      <w:r w:rsidR="00675E14" w:rsidRPr="007C5944">
        <w:rPr>
          <w:rFonts w:ascii="Book Antiqua" w:hAnsi="Book Antiqua"/>
          <w:sz w:val="24"/>
          <w:szCs w:val="24"/>
        </w:rPr>
        <w:t>Wang TQ</w:t>
      </w:r>
      <w:r w:rsidR="00675E14">
        <w:rPr>
          <w:rFonts w:ascii="Book Antiqua" w:hAnsi="Book Antiqua"/>
          <w:b/>
          <w:sz w:val="24"/>
          <w:szCs w:val="24"/>
        </w:rPr>
        <w:t xml:space="preserve"> </w:t>
      </w:r>
      <w:r w:rsidRPr="00460FCA">
        <w:rPr>
          <w:rFonts w:ascii="Book Antiqua" w:hAnsi="Book Antiqua"/>
          <w:b/>
          <w:sz w:val="24"/>
          <w:szCs w:val="24"/>
        </w:rPr>
        <w:t xml:space="preserve">E-Editor: </w:t>
      </w:r>
    </w:p>
    <w:p w:rsidR="00A30F55" w:rsidRDefault="00A30F55" w:rsidP="00A30F55">
      <w:pPr>
        <w:rPr>
          <w:rFonts w:ascii="Book Antiqua" w:hAnsi="Book Antiqua" w:cs="Courier New"/>
          <w:b/>
          <w:sz w:val="24"/>
          <w:szCs w:val="24"/>
        </w:rPr>
      </w:pPr>
    </w:p>
    <w:p w:rsidR="00953996" w:rsidRDefault="00953996">
      <w:pPr>
        <w:widowControl/>
        <w:jc w:val="left"/>
        <w:rPr>
          <w:rFonts w:ascii="Book Antiqua" w:hAnsi="Book Antiqua" w:cs="Courier New"/>
          <w:b/>
          <w:sz w:val="24"/>
          <w:szCs w:val="24"/>
        </w:rPr>
      </w:pPr>
      <w:r>
        <w:rPr>
          <w:rFonts w:ascii="Book Antiqua" w:hAnsi="Book Antiqua" w:cs="Courier New"/>
          <w:b/>
          <w:sz w:val="24"/>
          <w:szCs w:val="24"/>
        </w:rPr>
        <w:br w:type="page"/>
      </w:r>
    </w:p>
    <w:p w:rsidR="002B6E32" w:rsidRPr="00A30F55" w:rsidRDefault="00A30F55" w:rsidP="00A30F55">
      <w:pPr>
        <w:adjustRightInd w:val="0"/>
        <w:snapToGrid w:val="0"/>
        <w:spacing w:line="360" w:lineRule="auto"/>
        <w:rPr>
          <w:rFonts w:ascii="Book Antiqua" w:hAnsi="Book Antiqua"/>
          <w:b/>
          <w:sz w:val="24"/>
          <w:szCs w:val="24"/>
        </w:rPr>
      </w:pPr>
      <w:r>
        <w:rPr>
          <w:rFonts w:ascii="Book Antiqua" w:hAnsi="Book Antiqua"/>
          <w:b/>
          <w:sz w:val="24"/>
          <w:szCs w:val="24"/>
        </w:rPr>
        <w:lastRenderedPageBreak/>
        <w:t>Figure Legends</w:t>
      </w:r>
    </w:p>
    <w:p w:rsidR="00087028" w:rsidRPr="00CB55B9" w:rsidRDefault="002B6E32" w:rsidP="002B6E32">
      <w:pPr>
        <w:spacing w:line="360" w:lineRule="auto"/>
        <w:rPr>
          <w:rFonts w:ascii="Book Antiqua" w:hAnsi="Book Antiqua" w:cs="Times New Roman"/>
          <w:b/>
          <w:bCs/>
          <w:sz w:val="24"/>
          <w:szCs w:val="24"/>
        </w:rPr>
      </w:pPr>
      <w:r w:rsidRPr="00CB55B9">
        <w:rPr>
          <w:noProof/>
        </w:rPr>
        <w:drawing>
          <wp:inline distT="0" distB="0" distL="0" distR="0" wp14:anchorId="63BAA031" wp14:editId="09A05205">
            <wp:extent cx="5486400" cy="2400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00935"/>
                    </a:xfrm>
                    <a:prstGeom prst="rect">
                      <a:avLst/>
                    </a:prstGeom>
                  </pic:spPr>
                </pic:pic>
              </a:graphicData>
            </a:graphic>
          </wp:inline>
        </w:drawing>
      </w:r>
    </w:p>
    <w:p w:rsidR="00087028" w:rsidRPr="00CB55B9" w:rsidRDefault="00087028" w:rsidP="001E1065">
      <w:pPr>
        <w:spacing w:line="360" w:lineRule="auto"/>
        <w:rPr>
          <w:rFonts w:ascii="Book Antiqua" w:hAnsi="Book Antiqua" w:cs="Times New Roman"/>
          <w:b/>
          <w:sz w:val="24"/>
          <w:szCs w:val="24"/>
        </w:rPr>
      </w:pPr>
      <w:r w:rsidRPr="00CB55B9">
        <w:rPr>
          <w:rFonts w:ascii="Book Antiqua" w:hAnsi="Book Antiqua" w:cs="Times New Roman"/>
          <w:b/>
          <w:sz w:val="24"/>
          <w:szCs w:val="24"/>
        </w:rPr>
        <w:t>Figure 1</w:t>
      </w:r>
      <w:r w:rsidR="002B6E32" w:rsidRPr="00CB55B9">
        <w:rPr>
          <w:rFonts w:ascii="Book Antiqua" w:hAnsi="Book Antiqua" w:cs="Times New Roman" w:hint="eastAsia"/>
          <w:b/>
          <w:sz w:val="24"/>
          <w:szCs w:val="24"/>
        </w:rPr>
        <w:t xml:space="preserve"> </w:t>
      </w:r>
      <w:r w:rsidR="00637331" w:rsidRPr="00CB55B9">
        <w:rPr>
          <w:rFonts w:ascii="Book Antiqua" w:hAnsi="Book Antiqua" w:cs="Times New Roman"/>
          <w:b/>
          <w:sz w:val="24"/>
          <w:szCs w:val="24"/>
        </w:rPr>
        <w:t xml:space="preserve">Application of stem cells for the treatment of </w:t>
      </w:r>
      <w:r w:rsidR="00E4664C" w:rsidRPr="00E4664C">
        <w:rPr>
          <w:rFonts w:ascii="Book Antiqua" w:hAnsi="Book Antiqua" w:cs="Times New Roman"/>
          <w:b/>
          <w:sz w:val="24"/>
          <w:szCs w:val="24"/>
        </w:rPr>
        <w:t>pelvic floor disorders</w:t>
      </w:r>
      <w:r w:rsidR="00637331" w:rsidRPr="00CB55B9">
        <w:rPr>
          <w:rFonts w:ascii="Book Antiqua" w:hAnsi="Book Antiqua" w:cs="Times New Roman"/>
          <w:b/>
          <w:sz w:val="24"/>
          <w:szCs w:val="24"/>
        </w:rPr>
        <w:t xml:space="preserve"> and the possible underlying mechanisms. </w:t>
      </w:r>
      <w:r w:rsidR="00637331" w:rsidRPr="00E4664C">
        <w:rPr>
          <w:rFonts w:ascii="Book Antiqua" w:hAnsi="Book Antiqua" w:cs="Times New Roman"/>
          <w:sz w:val="24"/>
          <w:szCs w:val="24"/>
        </w:rPr>
        <w:t xml:space="preserve">Stem cell synergistic cytokines and growth factors or the combination with meshes </w:t>
      </w:r>
      <w:r w:rsidR="00675E14">
        <w:rPr>
          <w:rFonts w:ascii="Book Antiqua" w:hAnsi="Book Antiqua" w:cs="Times New Roman"/>
          <w:sz w:val="24"/>
          <w:szCs w:val="24"/>
        </w:rPr>
        <w:t xml:space="preserve">can </w:t>
      </w:r>
      <w:r w:rsidR="005D2E58">
        <w:rPr>
          <w:rFonts w:ascii="Book Antiqua" w:hAnsi="Book Antiqua" w:cs="Times New Roman"/>
          <w:sz w:val="24"/>
          <w:szCs w:val="24"/>
        </w:rPr>
        <w:t>promote</w:t>
      </w:r>
      <w:r w:rsidR="00675E14">
        <w:rPr>
          <w:rFonts w:ascii="Book Antiqua" w:hAnsi="Book Antiqua" w:cs="Times New Roman"/>
          <w:sz w:val="24"/>
          <w:szCs w:val="24"/>
        </w:rPr>
        <w:t xml:space="preserve"> the </w:t>
      </w:r>
      <w:r w:rsidR="00637331" w:rsidRPr="00E4664C">
        <w:rPr>
          <w:rFonts w:ascii="Book Antiqua" w:hAnsi="Book Antiqua" w:cs="Times New Roman"/>
          <w:sz w:val="24"/>
          <w:szCs w:val="24"/>
        </w:rPr>
        <w:t xml:space="preserve">differentiation </w:t>
      </w:r>
      <w:r w:rsidR="00675E14">
        <w:rPr>
          <w:rFonts w:ascii="Book Antiqua" w:hAnsi="Book Antiqua" w:cs="Times New Roman"/>
          <w:sz w:val="24"/>
          <w:szCs w:val="24"/>
        </w:rPr>
        <w:t xml:space="preserve">of stem cells </w:t>
      </w:r>
      <w:r w:rsidR="00637331" w:rsidRPr="00E4664C">
        <w:rPr>
          <w:rFonts w:ascii="Book Antiqua" w:hAnsi="Book Antiqua" w:cs="Times New Roman"/>
          <w:sz w:val="24"/>
          <w:szCs w:val="24"/>
        </w:rPr>
        <w:t xml:space="preserve">into fibroblast-like cells and </w:t>
      </w:r>
      <w:r w:rsidR="00F670B4" w:rsidRPr="00F670B4">
        <w:rPr>
          <w:rFonts w:ascii="Book Antiqua" w:hAnsi="Book Antiqua" w:cs="Times New Roman"/>
          <w:sz w:val="24"/>
          <w:szCs w:val="24"/>
        </w:rPr>
        <w:t>smooth muscle cells</w:t>
      </w:r>
      <w:r w:rsidR="00637331" w:rsidRPr="00E4664C">
        <w:rPr>
          <w:rFonts w:ascii="Book Antiqua" w:hAnsi="Book Antiqua" w:cs="Times New Roman"/>
          <w:sz w:val="24"/>
          <w:szCs w:val="24"/>
        </w:rPr>
        <w:t>, thus improving neo-tissue regeneration and repairing the damaged tissue/fascia.</w:t>
      </w:r>
      <w:r w:rsidR="00637331" w:rsidRPr="00CB55B9">
        <w:rPr>
          <w:rFonts w:ascii="Book Antiqua" w:hAnsi="Book Antiqua" w:cs="Times New Roman"/>
          <w:b/>
          <w:sz w:val="24"/>
          <w:szCs w:val="24"/>
        </w:rPr>
        <w:t xml:space="preserve"> </w:t>
      </w:r>
      <w:r w:rsidR="00637331" w:rsidRPr="00CB55B9">
        <w:rPr>
          <w:rFonts w:ascii="Book Antiqua" w:hAnsi="Book Antiqua" w:cs="Times New Roman"/>
          <w:sz w:val="24"/>
          <w:szCs w:val="24"/>
        </w:rPr>
        <w:t>Stem cells stimulate collagen synthesis and metabolism, cell migration, proliferation, neovascularization</w:t>
      </w:r>
      <w:r w:rsidR="00675E14">
        <w:rPr>
          <w:rFonts w:ascii="Book Antiqua" w:hAnsi="Book Antiqua" w:cs="Times New Roman"/>
          <w:sz w:val="24"/>
          <w:szCs w:val="24"/>
        </w:rPr>
        <w:t>,</w:t>
      </w:r>
      <w:r w:rsidR="00637331" w:rsidRPr="00CB55B9">
        <w:rPr>
          <w:rFonts w:ascii="Book Antiqua" w:hAnsi="Book Antiqua" w:cs="Times New Roman"/>
          <w:sz w:val="24"/>
          <w:szCs w:val="24"/>
        </w:rPr>
        <w:t xml:space="preserve"> and anti-inflammatory effects to facilitate repair of the pelvic floor by secreting exosomes or recruiting macrophages and leukocytes.</w:t>
      </w:r>
      <w:r w:rsidR="00F670B4">
        <w:rPr>
          <w:rFonts w:ascii="Book Antiqua" w:hAnsi="Book Antiqua" w:cs="Times New Roman" w:hint="eastAsia"/>
          <w:sz w:val="24"/>
          <w:szCs w:val="24"/>
        </w:rPr>
        <w:t xml:space="preserve"> SMC: </w:t>
      </w:r>
      <w:r w:rsidR="00F670B4" w:rsidRPr="00F670B4">
        <w:rPr>
          <w:rFonts w:ascii="Book Antiqua" w:hAnsi="Book Antiqua" w:cs="Times New Roman"/>
          <w:caps/>
          <w:sz w:val="24"/>
          <w:szCs w:val="24"/>
        </w:rPr>
        <w:t>s</w:t>
      </w:r>
      <w:r w:rsidR="00F670B4" w:rsidRPr="00F670B4">
        <w:rPr>
          <w:rFonts w:ascii="Book Antiqua" w:hAnsi="Book Antiqua" w:cs="Times New Roman"/>
          <w:sz w:val="24"/>
          <w:szCs w:val="24"/>
        </w:rPr>
        <w:t>mooth muscle cell</w:t>
      </w:r>
      <w:r w:rsidR="007C5944">
        <w:rPr>
          <w:rFonts w:ascii="Book Antiqua" w:hAnsi="Book Antiqua" w:cs="Times New Roman"/>
          <w:sz w:val="24"/>
          <w:szCs w:val="24"/>
        </w:rPr>
        <w:t>s</w:t>
      </w:r>
      <w:r w:rsidR="00F670B4">
        <w:rPr>
          <w:rFonts w:ascii="Book Antiqua" w:hAnsi="Book Antiqua" w:cs="Times New Roman" w:hint="eastAsia"/>
          <w:sz w:val="24"/>
          <w:szCs w:val="24"/>
        </w:rPr>
        <w:t xml:space="preserve">; </w:t>
      </w:r>
      <w:r w:rsidR="009B26F4" w:rsidRPr="009B26F4">
        <w:rPr>
          <w:rFonts w:ascii="Book Antiqua" w:hAnsi="Book Antiqua" w:cs="Times New Roman"/>
          <w:sz w:val="24"/>
          <w:szCs w:val="24"/>
        </w:rPr>
        <w:t>TGF-β1</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t</w:t>
      </w:r>
      <w:r w:rsidR="009B26F4" w:rsidRPr="009B26F4">
        <w:rPr>
          <w:rFonts w:ascii="Book Antiqua" w:hAnsi="Book Antiqua" w:cs="Times New Roman"/>
          <w:sz w:val="24"/>
          <w:szCs w:val="24"/>
        </w:rPr>
        <w:t>ransforming growth factor-β1</w:t>
      </w:r>
      <w:r w:rsidR="009B26F4">
        <w:rPr>
          <w:rFonts w:ascii="Book Antiqua" w:hAnsi="Book Antiqua" w:cs="Times New Roman" w:hint="eastAsia"/>
          <w:sz w:val="24"/>
          <w:szCs w:val="24"/>
        </w:rPr>
        <w:t xml:space="preserve">; </w:t>
      </w:r>
      <w:r w:rsidR="009B26F4" w:rsidRPr="009B26F4">
        <w:rPr>
          <w:rFonts w:ascii="Book Antiqua" w:hAnsi="Book Antiqua" w:cs="Times New Roman" w:hint="eastAsia"/>
          <w:caps/>
          <w:sz w:val="24"/>
          <w:szCs w:val="24"/>
        </w:rPr>
        <w:t>vegf</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v</w:t>
      </w:r>
      <w:r w:rsidR="009B26F4" w:rsidRPr="009B26F4">
        <w:rPr>
          <w:rFonts w:ascii="Book Antiqua" w:hAnsi="Book Antiqua" w:cs="Times New Roman"/>
          <w:sz w:val="24"/>
          <w:szCs w:val="24"/>
        </w:rPr>
        <w:t>ascular endothelial growth factor</w:t>
      </w:r>
      <w:r w:rsidR="009B26F4">
        <w:rPr>
          <w:rFonts w:ascii="Book Antiqua" w:hAnsi="Book Antiqua" w:cs="Times New Roman" w:hint="eastAsia"/>
          <w:sz w:val="24"/>
          <w:szCs w:val="24"/>
        </w:rPr>
        <w:t xml:space="preserve">; bFGF: </w:t>
      </w:r>
      <w:r w:rsidR="009B26F4" w:rsidRPr="009B26F4">
        <w:rPr>
          <w:rFonts w:ascii="Book Antiqua" w:hAnsi="Book Antiqua" w:cs="Times New Roman"/>
          <w:caps/>
          <w:sz w:val="24"/>
          <w:szCs w:val="24"/>
        </w:rPr>
        <w:t>b</w:t>
      </w:r>
      <w:r w:rsidR="009B26F4" w:rsidRPr="009B26F4">
        <w:rPr>
          <w:rFonts w:ascii="Book Antiqua" w:hAnsi="Book Antiqua" w:cs="Times New Roman"/>
          <w:sz w:val="24"/>
          <w:szCs w:val="24"/>
        </w:rPr>
        <w:t>asic fibroblast growth factor</w:t>
      </w:r>
      <w:r w:rsidR="009B26F4">
        <w:rPr>
          <w:rFonts w:ascii="Book Antiqua" w:hAnsi="Book Antiqua" w:cs="Times New Roman" w:hint="eastAsia"/>
          <w:sz w:val="24"/>
          <w:szCs w:val="24"/>
        </w:rPr>
        <w:t>; PDGF-</w:t>
      </w:r>
      <w:r w:rsidR="009B26F4">
        <w:rPr>
          <w:rFonts w:ascii="Book Antiqua" w:hAnsi="Book Antiqua" w:cs="Times New Roman"/>
          <w:sz w:val="24"/>
          <w:szCs w:val="24"/>
        </w:rPr>
        <w:t>β</w:t>
      </w:r>
      <w:r w:rsidR="009B26F4">
        <w:rPr>
          <w:rFonts w:ascii="Book Antiqua" w:hAnsi="Book Antiqua" w:cs="Times New Roman" w:hint="eastAsia"/>
          <w:sz w:val="24"/>
          <w:szCs w:val="24"/>
        </w:rPr>
        <w:t xml:space="preserve">: </w:t>
      </w:r>
      <w:r w:rsidR="009B26F4" w:rsidRPr="009B26F4">
        <w:rPr>
          <w:rFonts w:ascii="Book Antiqua" w:hAnsi="Book Antiqua" w:cs="Times New Roman"/>
          <w:caps/>
          <w:sz w:val="24"/>
          <w:szCs w:val="24"/>
        </w:rPr>
        <w:t>p</w:t>
      </w:r>
      <w:r w:rsidR="009B26F4" w:rsidRPr="009B26F4">
        <w:rPr>
          <w:rFonts w:ascii="Book Antiqua" w:hAnsi="Book Antiqua" w:cs="Times New Roman"/>
          <w:sz w:val="24"/>
          <w:szCs w:val="24"/>
        </w:rPr>
        <w:t>latelet-derived growth factor-β</w:t>
      </w:r>
      <w:r w:rsidR="009B26F4">
        <w:rPr>
          <w:rFonts w:ascii="Book Antiqua" w:hAnsi="Book Antiqua" w:cs="Times New Roman" w:hint="eastAsia"/>
          <w:sz w:val="24"/>
          <w:szCs w:val="24"/>
        </w:rPr>
        <w:t xml:space="preserve">; CTGF: </w:t>
      </w:r>
      <w:r w:rsidR="009B26F4" w:rsidRPr="009B26F4">
        <w:rPr>
          <w:rFonts w:ascii="Book Antiqua" w:hAnsi="Book Antiqua" w:cs="Times New Roman"/>
          <w:caps/>
          <w:sz w:val="24"/>
          <w:szCs w:val="24"/>
        </w:rPr>
        <w:t>c</w:t>
      </w:r>
      <w:r w:rsidR="009B26F4" w:rsidRPr="009B26F4">
        <w:rPr>
          <w:rFonts w:ascii="Book Antiqua" w:hAnsi="Book Antiqua" w:cs="Times New Roman"/>
          <w:sz w:val="24"/>
          <w:szCs w:val="24"/>
        </w:rPr>
        <w:t>onnective tissue growth factor</w:t>
      </w:r>
      <w:r w:rsidR="009B26F4">
        <w:rPr>
          <w:rFonts w:ascii="Book Antiqua" w:hAnsi="Book Antiqua" w:cs="Times New Roman" w:hint="eastAsia"/>
          <w:sz w:val="24"/>
          <w:szCs w:val="24"/>
        </w:rPr>
        <w:t>.</w:t>
      </w:r>
    </w:p>
    <w:p w:rsidR="002B6E32" w:rsidRPr="00CB55B9" w:rsidRDefault="002B6E32" w:rsidP="002B6E32">
      <w:pPr>
        <w:pStyle w:val="EndNoteBibliography"/>
        <w:spacing w:line="360" w:lineRule="auto"/>
        <w:rPr>
          <w:rFonts w:ascii="Book Antiqua" w:hAnsi="Book Antiqua" w:cs="Times New Roman"/>
          <w:i/>
          <w:sz w:val="24"/>
          <w:szCs w:val="24"/>
        </w:rPr>
      </w:pPr>
      <w:r w:rsidRPr="00CB55B9">
        <w:rPr>
          <w:rFonts w:ascii="Book Antiqua" w:hAnsi="Book Antiqua" w:cs="Times New Roman"/>
          <w:i/>
          <w:sz w:val="24"/>
          <w:szCs w:val="24"/>
        </w:rPr>
        <w:br w:type="page"/>
      </w:r>
    </w:p>
    <w:p w:rsidR="00087028" w:rsidRPr="00CB55B9" w:rsidRDefault="008F24C9" w:rsidP="002B6E32">
      <w:pPr>
        <w:pStyle w:val="EndNoteBibliography"/>
        <w:spacing w:line="360" w:lineRule="auto"/>
        <w:rPr>
          <w:rFonts w:ascii="Book Antiqua" w:hAnsi="Book Antiqua" w:cs="Times New Roman"/>
          <w:b/>
          <w:sz w:val="24"/>
          <w:szCs w:val="24"/>
        </w:rPr>
      </w:pPr>
      <w:r w:rsidRPr="00CB55B9">
        <w:rPr>
          <w:rFonts w:ascii="Book Antiqua" w:hAnsi="Book Antiqua" w:cs="Times New Roman"/>
          <w:b/>
          <w:sz w:val="24"/>
          <w:szCs w:val="24"/>
        </w:rPr>
        <w:lastRenderedPageBreak/>
        <w:t>Table 1</w:t>
      </w:r>
      <w:r w:rsidR="008364D6" w:rsidRPr="00CB55B9">
        <w:rPr>
          <w:rFonts w:ascii="Book Antiqua" w:hAnsi="Book Antiqua" w:cs="Times New Roman" w:hint="eastAsia"/>
          <w:b/>
          <w:sz w:val="24"/>
          <w:szCs w:val="24"/>
        </w:rPr>
        <w:t xml:space="preserve"> </w:t>
      </w:r>
      <w:r w:rsidRPr="00CB55B9">
        <w:rPr>
          <w:rFonts w:ascii="Book Antiqua" w:hAnsi="Book Antiqua" w:cs="Times New Roman"/>
          <w:b/>
          <w:sz w:val="24"/>
          <w:szCs w:val="24"/>
        </w:rPr>
        <w:t>The types of stem cells used for p</w:t>
      </w:r>
      <w:r w:rsidR="002B6E32" w:rsidRPr="00CB55B9">
        <w:rPr>
          <w:rFonts w:ascii="Book Antiqua" w:hAnsi="Book Antiqua" w:cs="Times New Roman"/>
          <w:b/>
          <w:sz w:val="24"/>
          <w:szCs w:val="24"/>
        </w:rPr>
        <w:t>elvic floor disorders treatment</w:t>
      </w:r>
    </w:p>
    <w:tbl>
      <w:tblPr>
        <w:tblStyle w:val="21"/>
        <w:tblW w:w="10475" w:type="dxa"/>
        <w:jc w:val="center"/>
        <w:tblLayout w:type="fixed"/>
        <w:tblLook w:val="04A0" w:firstRow="1" w:lastRow="0" w:firstColumn="1" w:lastColumn="0" w:noHBand="0" w:noVBand="1"/>
      </w:tblPr>
      <w:tblGrid>
        <w:gridCol w:w="499"/>
        <w:gridCol w:w="982"/>
        <w:gridCol w:w="1052"/>
        <w:gridCol w:w="1972"/>
        <w:gridCol w:w="1972"/>
        <w:gridCol w:w="2499"/>
        <w:gridCol w:w="1499"/>
      </w:tblGrid>
      <w:tr w:rsidR="00EE32D6" w:rsidRPr="00F32610" w:rsidTr="009B26F4">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99" w:type="dxa"/>
            <w:tcBorders>
              <w:top w:val="single" w:sz="4" w:space="0" w:color="auto"/>
            </w:tcBorders>
          </w:tcPr>
          <w:p w:rsidR="00EE32D6" w:rsidRPr="00F32610" w:rsidRDefault="00EE32D6" w:rsidP="001E1065">
            <w:pPr>
              <w:spacing w:line="360" w:lineRule="auto"/>
              <w:jc w:val="center"/>
              <w:rPr>
                <w:rFonts w:ascii="Book Antiqua" w:hAnsi="Book Antiqua" w:cs="Times New Roman"/>
                <w:bCs w:val="0"/>
                <w:sz w:val="24"/>
                <w:szCs w:val="24"/>
              </w:rPr>
            </w:pPr>
            <w:r w:rsidRPr="00F32610">
              <w:rPr>
                <w:rFonts w:ascii="Book Antiqua" w:hAnsi="Book Antiqua" w:cs="Times New Roman"/>
                <w:sz w:val="24"/>
                <w:szCs w:val="24"/>
              </w:rPr>
              <w:t>No.</w:t>
            </w:r>
          </w:p>
        </w:tc>
        <w:tc>
          <w:tcPr>
            <w:tcW w:w="98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Cell type</w:t>
            </w:r>
          </w:p>
        </w:tc>
        <w:tc>
          <w:tcPr>
            <w:tcW w:w="105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F32610">
              <w:rPr>
                <w:rFonts w:ascii="Book Antiqua" w:hAnsi="Book Antiqua" w:cs="Times New Roman"/>
                <w:sz w:val="24"/>
                <w:szCs w:val="24"/>
                <w:shd w:val="clear" w:color="auto" w:fill="FFFFFF"/>
              </w:rPr>
              <w:t>Model</w:t>
            </w:r>
          </w:p>
        </w:tc>
        <w:tc>
          <w:tcPr>
            <w:tcW w:w="197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F32610">
              <w:rPr>
                <w:rFonts w:ascii="Book Antiqua" w:hAnsi="Book Antiqua" w:cs="Times New Roman"/>
                <w:sz w:val="24"/>
                <w:szCs w:val="24"/>
              </w:rPr>
              <w:t>Transplantation</w:t>
            </w:r>
            <w:r w:rsidRPr="00F32610">
              <w:rPr>
                <w:rFonts w:ascii="Book Antiqua" w:hAnsi="Book Antiqua" w:cs="Times New Roman"/>
                <w:sz w:val="24"/>
                <w:szCs w:val="24"/>
                <w:shd w:val="clear" w:color="auto" w:fill="FFFFFF"/>
              </w:rPr>
              <w:t xml:space="preserve"> method</w:t>
            </w:r>
          </w:p>
        </w:tc>
        <w:tc>
          <w:tcPr>
            <w:tcW w:w="1972"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Function</w:t>
            </w:r>
          </w:p>
        </w:tc>
        <w:tc>
          <w:tcPr>
            <w:tcW w:w="2499" w:type="dxa"/>
            <w:tcBorders>
              <w:top w:val="single" w:sz="4" w:space="0" w:color="auto"/>
            </w:tcBorders>
          </w:tcPr>
          <w:p w:rsidR="00EE32D6" w:rsidRPr="00F32610"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F32610">
              <w:rPr>
                <w:rFonts w:ascii="Book Antiqua" w:hAnsi="Book Antiqua" w:cs="Times New Roman"/>
                <w:sz w:val="24"/>
                <w:szCs w:val="24"/>
              </w:rPr>
              <w:t>Results</w:t>
            </w:r>
          </w:p>
        </w:tc>
        <w:tc>
          <w:tcPr>
            <w:tcW w:w="1499" w:type="dxa"/>
            <w:tcBorders>
              <w:top w:val="single" w:sz="4" w:space="0" w:color="auto"/>
            </w:tcBorders>
          </w:tcPr>
          <w:p w:rsidR="00EE32D6" w:rsidRPr="00F32610" w:rsidRDefault="009B26F4"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Pr>
                <w:rFonts w:ascii="Book Antiqua" w:hAnsi="Book Antiqua" w:cs="Times New Roman" w:hint="eastAsia"/>
                <w:sz w:val="24"/>
                <w:szCs w:val="24"/>
              </w:rPr>
              <w:t>Ref.</w:t>
            </w:r>
          </w:p>
        </w:tc>
      </w:tr>
      <w:tr w:rsidR="00EE32D6" w:rsidRPr="00CB55B9" w:rsidTr="00F14018">
        <w:trPr>
          <w:trHeight w:val="1024"/>
          <w:jc w:val="center"/>
        </w:trPr>
        <w:tc>
          <w:tcPr>
            <w:cnfStyle w:val="001000000000" w:firstRow="0" w:lastRow="0" w:firstColumn="1" w:lastColumn="0" w:oddVBand="0" w:evenVBand="0" w:oddHBand="0" w:evenHBand="0" w:firstRowFirstColumn="0" w:firstRowLastColumn="0" w:lastRowFirstColumn="0" w:lastRowLastColumn="0"/>
            <w:tcW w:w="499" w:type="dxa"/>
            <w:tcBorders>
              <w:top w:val="single" w:sz="4" w:space="0" w:color="7F7F7F" w:themeColor="text1" w:themeTint="80"/>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1</w:t>
            </w:r>
          </w:p>
        </w:tc>
        <w:tc>
          <w:tcPr>
            <w:tcW w:w="982"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BMSCs</w:t>
            </w:r>
          </w:p>
        </w:tc>
        <w:tc>
          <w:tcPr>
            <w:tcW w:w="1052" w:type="dxa"/>
            <w:tcBorders>
              <w:top w:val="single" w:sz="4" w:space="0" w:color="7F7F7F" w:themeColor="text1" w:themeTint="80"/>
              <w:bottom w:val="nil"/>
            </w:tcBorders>
          </w:tcPr>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animal</w:t>
            </w:r>
            <w:r w:rsidR="00606D07">
              <w:rPr>
                <w:rFonts w:ascii="Book Antiqua" w:hAnsi="Book Antiqua" w:cs="Times New Roman"/>
                <w:sz w:val="24"/>
                <w:szCs w:val="24"/>
              </w:rPr>
              <w:t>s</w:t>
            </w:r>
            <w:r w:rsidRPr="00CB55B9">
              <w:rPr>
                <w:rFonts w:ascii="Book Antiqua" w:hAnsi="Book Antiqua" w:cs="Times New Roman"/>
                <w:sz w:val="24"/>
                <w:szCs w:val="24"/>
              </w:rPr>
              <w:t xml:space="preserve"> </w:t>
            </w:r>
          </w:p>
        </w:tc>
        <w:tc>
          <w:tcPr>
            <w:tcW w:w="1972" w:type="dxa"/>
            <w:tcBorders>
              <w:top w:val="single" w:sz="4" w:space="0" w:color="7F7F7F" w:themeColor="text1" w:themeTint="80"/>
              <w:bottom w:val="nil"/>
            </w:tcBorders>
          </w:tcPr>
          <w:p w:rsidR="00EE32D6" w:rsidRPr="00CB55B9" w:rsidRDefault="00EE32D6" w:rsidP="00033C0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Periurethral</w:t>
            </w:r>
            <w:r w:rsidR="00675E14">
              <w:rPr>
                <w:rFonts w:ascii="Book Antiqua" w:hAnsi="Book Antiqua" w:cs="Times New Roman"/>
                <w:sz w:val="24"/>
                <w:szCs w:val="24"/>
              </w:rPr>
              <w:t xml:space="preserve"> </w:t>
            </w:r>
            <w:r w:rsidRPr="00CB55B9">
              <w:rPr>
                <w:rFonts w:ascii="Book Antiqua" w:hAnsi="Book Antiqua" w:cs="Times New Roman"/>
                <w:sz w:val="24"/>
                <w:szCs w:val="24"/>
              </w:rPr>
              <w:t>injection</w:t>
            </w:r>
          </w:p>
        </w:tc>
        <w:tc>
          <w:tcPr>
            <w:tcW w:w="1972" w:type="dxa"/>
            <w:tcBorders>
              <w:top w:val="single" w:sz="4" w:space="0" w:color="7F7F7F" w:themeColor="text1" w:themeTint="80"/>
              <w:bottom w:val="nil"/>
            </w:tcBorders>
          </w:tcPr>
          <w:p w:rsidR="00EE32D6" w:rsidRPr="00CB55B9" w:rsidRDefault="00606D07"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Differentia</w:t>
            </w:r>
            <w:r>
              <w:rPr>
                <w:rFonts w:ascii="Book Antiqua" w:hAnsi="Book Antiqua" w:cs="Times New Roman"/>
                <w:sz w:val="24"/>
                <w:szCs w:val="24"/>
              </w:rPr>
              <w:t>tion</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into striated muscles and peripheral nerves cells</w:t>
            </w:r>
          </w:p>
        </w:tc>
        <w:tc>
          <w:tcPr>
            <w:tcW w:w="2499"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Restored the defected external urethral sphincter</w:t>
            </w:r>
            <w:r w:rsidR="00606D07">
              <w:rPr>
                <w:rFonts w:ascii="Book Antiqua" w:hAnsi="Book Antiqua" w:cs="Times New Roman"/>
                <w:sz w:val="24"/>
                <w:szCs w:val="24"/>
              </w:rPr>
              <w:t>;</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 the symptoms of SUI and alleviated LPP</w:t>
            </w:r>
            <w:r w:rsidR="005649CA" w:rsidRPr="005649CA">
              <w:rPr>
                <w:rFonts w:ascii="Book Antiqua" w:hAnsi="Book Antiqua" w:cs="Times New Roman"/>
                <w:color w:val="C00000"/>
                <w:sz w:val="24"/>
                <w:szCs w:val="24"/>
                <w:u w:val="single" w:color="C00000"/>
              </w:rPr>
              <w:t>;</w:t>
            </w:r>
          </w:p>
        </w:tc>
        <w:tc>
          <w:tcPr>
            <w:tcW w:w="1499"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Corcos</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[17]</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noProof/>
                <w:sz w:val="24"/>
                <w:szCs w:val="24"/>
              </w:rPr>
              <w:t>Kinebuchi</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[18]</w:t>
            </w:r>
          </w:p>
        </w:tc>
      </w:tr>
      <w:tr w:rsidR="00EE32D6" w:rsidRPr="00CB55B9" w:rsidTr="00F14018">
        <w:trPr>
          <w:trHeight w:val="1217"/>
          <w:jc w:val="center"/>
        </w:trPr>
        <w:tc>
          <w:tcPr>
            <w:cnfStyle w:val="001000000000" w:firstRow="0" w:lastRow="0" w:firstColumn="1" w:lastColumn="0" w:oddVBand="0" w:evenVBand="0" w:oddHBand="0" w:evenHBand="0" w:firstRowFirstColumn="0" w:firstRowLastColumn="0" w:lastRowFirstColumn="0" w:lastRowLastColumn="0"/>
            <w:tcW w:w="499" w:type="dxa"/>
            <w:tcBorders>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2</w:t>
            </w:r>
          </w:p>
        </w:tc>
        <w:tc>
          <w:tcPr>
            <w:tcW w:w="98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HUMSCs</w:t>
            </w:r>
          </w:p>
        </w:tc>
        <w:tc>
          <w:tcPr>
            <w:tcW w:w="105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Sprague</w:t>
            </w:r>
            <w:r w:rsidR="00033C08">
              <w:rPr>
                <w:rFonts w:ascii="Book Antiqua" w:hAnsi="Book Antiqua" w:cs="Times New Roman"/>
                <w:sz w:val="24"/>
                <w:szCs w:val="24"/>
              </w:rPr>
              <w:t>-</w:t>
            </w:r>
            <w:r w:rsidRPr="00CB55B9">
              <w:rPr>
                <w:rFonts w:ascii="Book Antiqua" w:hAnsi="Book Antiqua" w:cs="Times New Roman"/>
                <w:sz w:val="24"/>
                <w:szCs w:val="24"/>
              </w:rPr>
              <w:t>Dawley rats</w:t>
            </w:r>
          </w:p>
        </w:tc>
        <w:tc>
          <w:tcPr>
            <w:tcW w:w="197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HUMSCs and SMCs combined with meshes transvaginally implanted into Sprague</w:t>
            </w:r>
            <w:r w:rsidR="00675E14">
              <w:rPr>
                <w:rFonts w:ascii="Book Antiqua" w:hAnsi="Book Antiqua" w:cs="Times New Roman"/>
                <w:sz w:val="24"/>
                <w:szCs w:val="24"/>
              </w:rPr>
              <w:t>-</w:t>
            </w:r>
            <w:r w:rsidRPr="00CB55B9">
              <w:rPr>
                <w:rFonts w:ascii="Book Antiqua" w:hAnsi="Book Antiqua" w:cs="Times New Roman"/>
                <w:sz w:val="24"/>
                <w:szCs w:val="24"/>
              </w:rPr>
              <w:t>Dawley rats</w:t>
            </w:r>
          </w:p>
        </w:tc>
        <w:tc>
          <w:tcPr>
            <w:tcW w:w="1972"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Anti-inflammatory effects and vascularization</w:t>
            </w:r>
          </w:p>
        </w:tc>
        <w:tc>
          <w:tcPr>
            <w:tcW w:w="2499"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 high collagen I/III ratio</w:t>
            </w:r>
            <w:r w:rsidR="00033C08">
              <w:rPr>
                <w:rFonts w:ascii="Book Antiqua" w:hAnsi="Book Antiqua" w:cs="Times New Roman"/>
                <w:sz w:val="24"/>
                <w:szCs w:val="24"/>
              </w:rPr>
              <w:t>;</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Maturation of scar tissue during the wound healing stage</w:t>
            </w:r>
          </w:p>
        </w:tc>
        <w:tc>
          <w:tcPr>
            <w:tcW w:w="1499" w:type="dxa"/>
            <w:tcBorders>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Ding</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[20]</w:t>
            </w:r>
          </w:p>
        </w:tc>
      </w:tr>
      <w:tr w:rsidR="00EE32D6" w:rsidRPr="00CB55B9" w:rsidTr="00F14018">
        <w:trPr>
          <w:trHeight w:val="1565"/>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3</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EMSCs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POP rats</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Subcutaneous tissue transplantation of EMSCs combined with meshes</w:t>
            </w:r>
          </w:p>
        </w:tc>
        <w:tc>
          <w:tcPr>
            <w:tcW w:w="1972" w:type="dxa"/>
            <w:tcBorders>
              <w:top w:val="nil"/>
              <w:bottom w:val="nil"/>
            </w:tcBorders>
          </w:tcPr>
          <w:p w:rsidR="00033C08" w:rsidRDefault="007A1B27"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Induc</w:t>
            </w:r>
            <w:r>
              <w:rPr>
                <w:rFonts w:ascii="Book Antiqua" w:hAnsi="Book Antiqua" w:cs="Times New Roman"/>
                <w:sz w:val="24"/>
                <w:szCs w:val="24"/>
              </w:rPr>
              <w:t>tion of</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collagen generation and arrangement</w:t>
            </w:r>
            <w:r w:rsidR="00033C08">
              <w:rPr>
                <w:rFonts w:ascii="Book Antiqua" w:hAnsi="Book Antiqua" w:cs="Times New Roman"/>
                <w:sz w:val="24"/>
                <w:szCs w:val="24"/>
              </w:rPr>
              <w:t>;</w:t>
            </w:r>
          </w:p>
          <w:p w:rsidR="00EE32D6" w:rsidRPr="00CB55B9" w:rsidRDefault="00033C08"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E</w:t>
            </w:r>
            <w:r w:rsidRPr="00CB55B9">
              <w:rPr>
                <w:rFonts w:ascii="Book Antiqua" w:hAnsi="Book Antiqua" w:cs="Times New Roman"/>
                <w:sz w:val="24"/>
                <w:szCs w:val="24"/>
              </w:rPr>
              <w:t>nhanc</w:t>
            </w:r>
            <w:r w:rsidR="007A1B27">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mesh tension</w:t>
            </w:r>
            <w:r>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Inhibit</w:t>
            </w:r>
            <w:r w:rsidR="007A1B27">
              <w:rPr>
                <w:rFonts w:ascii="Book Antiqua" w:hAnsi="Book Antiqua" w:cs="Times New Roman"/>
                <w:sz w:val="24"/>
                <w:szCs w:val="24"/>
              </w:rPr>
              <w:t xml:space="preserve">ion of </w:t>
            </w:r>
            <w:r w:rsidRPr="00CB55B9">
              <w:rPr>
                <w:rFonts w:ascii="Book Antiqua" w:hAnsi="Book Antiqua" w:cs="Times New Roman"/>
                <w:sz w:val="24"/>
                <w:szCs w:val="24"/>
              </w:rPr>
              <w:t xml:space="preserve">FBS and </w:t>
            </w:r>
            <w:r w:rsidR="007A1B27" w:rsidRPr="00CB55B9">
              <w:rPr>
                <w:rFonts w:ascii="Book Antiqua" w:hAnsi="Book Antiqua" w:cs="Times New Roman"/>
                <w:sz w:val="24"/>
                <w:szCs w:val="24"/>
              </w:rPr>
              <w:t>recruit</w:t>
            </w:r>
            <w:r w:rsidR="007A1B27">
              <w:rPr>
                <w:rFonts w:ascii="Book Antiqua" w:hAnsi="Book Antiqua" w:cs="Times New Roman"/>
                <w:sz w:val="24"/>
                <w:szCs w:val="24"/>
              </w:rPr>
              <w:t>ment of</w:t>
            </w:r>
            <w:r w:rsidR="007A1B27" w:rsidRPr="00CB55B9">
              <w:rPr>
                <w:rFonts w:ascii="Book Antiqua" w:hAnsi="Book Antiqua" w:cs="Times New Roman"/>
                <w:sz w:val="24"/>
                <w:szCs w:val="24"/>
              </w:rPr>
              <w:t xml:space="preserve"> </w:t>
            </w:r>
            <w:r w:rsidRPr="00CB55B9">
              <w:rPr>
                <w:rFonts w:ascii="Book Antiqua" w:hAnsi="Book Antiqua" w:cs="Times New Roman"/>
                <w:sz w:val="24"/>
                <w:szCs w:val="24"/>
              </w:rPr>
              <w:t>M2 macrophages</w:t>
            </w:r>
          </w:p>
        </w:tc>
        <w:tc>
          <w:tcPr>
            <w:tcW w:w="2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 the symptoms of SUI</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Neo-tissue regeneration in POP repair</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Edwards</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[25]</w:t>
            </w:r>
          </w:p>
          <w:p w:rsidR="00EE32D6" w:rsidRPr="00CB55B9" w:rsidRDefault="00AD7B2E"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3" w:history="1">
              <w:r w:rsidR="00EE32D6" w:rsidRPr="00CB55B9">
                <w:rPr>
                  <w:rFonts w:ascii="Book Antiqua" w:hAnsi="Book Antiqua" w:cs="Times New Roman"/>
                  <w:sz w:val="24"/>
                  <w:szCs w:val="24"/>
                </w:rPr>
                <w:t>Paul</w:t>
              </w:r>
            </w:hyperlink>
            <w:r w:rsidR="00F32610" w:rsidRPr="00F32610">
              <w:rPr>
                <w:rFonts w:ascii="Book Antiqua" w:hAnsi="Book Antiqua" w:cs="Times New Roman"/>
                <w:i/>
                <w:sz w:val="24"/>
                <w:szCs w:val="24"/>
              </w:rPr>
              <w:t xml:space="preserve"> et al</w:t>
            </w:r>
            <w:r w:rsidR="00EE32D6" w:rsidRPr="00CB55B9">
              <w:rPr>
                <w:rFonts w:ascii="Book Antiqua" w:hAnsi="Book Antiqua" w:cs="Times New Roman"/>
                <w:sz w:val="24"/>
                <w:szCs w:val="24"/>
                <w:vertAlign w:val="superscript"/>
              </w:rPr>
              <w:t>[26]</w:t>
            </w:r>
          </w:p>
        </w:tc>
      </w:tr>
      <w:tr w:rsidR="00EE32D6" w:rsidRPr="00CB55B9" w:rsidTr="00F14018">
        <w:trPr>
          <w:trHeight w:val="1274"/>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lastRenderedPageBreak/>
              <w:t>4</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ADMSCs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rat model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72" w:type="dxa"/>
            <w:tcBorders>
              <w:top w:val="nil"/>
              <w:bottom w:val="nil"/>
            </w:tcBorders>
          </w:tcPr>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Transplant</w:t>
            </w:r>
            <w:r>
              <w:rPr>
                <w:rFonts w:ascii="Book Antiqua" w:hAnsi="Book Antiqua" w:cs="Times New Roman"/>
                <w:sz w:val="24"/>
                <w:szCs w:val="24"/>
              </w:rPr>
              <w:t>ation of</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ADMSCs into SUI rat model</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Differentiation into muscle cells</w:t>
            </w:r>
            <w:r w:rsidR="007A1B27">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Differentiation into fibroblasts and myeloblasts</w:t>
            </w:r>
          </w:p>
        </w:tc>
        <w:tc>
          <w:tcPr>
            <w:tcW w:w="2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Significant treatment of SUI</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Strengthen</w:t>
            </w:r>
            <w:r w:rsidR="007A1B27">
              <w:rPr>
                <w:rFonts w:ascii="Book Antiqua" w:hAnsi="Book Antiqua" w:cs="Times New Roman"/>
                <w:sz w:val="24"/>
                <w:szCs w:val="24"/>
              </w:rPr>
              <w:t>ed</w:t>
            </w:r>
            <w:r w:rsidRPr="00CB55B9">
              <w:rPr>
                <w:rFonts w:ascii="Book Antiqua" w:hAnsi="Book Antiqua" w:cs="Times New Roman"/>
                <w:sz w:val="24"/>
                <w:szCs w:val="24"/>
              </w:rPr>
              <w:t xml:space="preserve"> tissue structure repair</w:t>
            </w:r>
            <w:r w:rsidR="007A1B27" w:rsidRPr="00C3052D">
              <w:rPr>
                <w:rFonts w:ascii="Book Antiqua" w:hAnsi="Book Antiqua" w:cs="Times New Roman"/>
                <w:sz w:val="24"/>
                <w:szCs w:val="24"/>
                <w:u w:val="single" w:color="C00000"/>
              </w:rPr>
              <w:t>;</w:t>
            </w:r>
          </w:p>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Increas</w:t>
            </w:r>
            <w:r>
              <w:rPr>
                <w:rFonts w:ascii="Book Antiqua" w:hAnsi="Book Antiqua" w:cs="Times New Roman"/>
                <w:sz w:val="24"/>
                <w:szCs w:val="24"/>
              </w:rPr>
              <w:t>ed</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leak point pressure and maximum bladder capacity</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noProof/>
                <w:sz w:val="24"/>
                <w:szCs w:val="24"/>
              </w:rPr>
              <w:t>Caplan</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[27]</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[29]</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Fu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[30]</w:t>
            </w:r>
          </w:p>
        </w:tc>
      </w:tr>
      <w:tr w:rsidR="00EE32D6" w:rsidRPr="00CB55B9" w:rsidTr="00F14018">
        <w:trPr>
          <w:trHeight w:val="1143"/>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5</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Clinical trials of patients</w:t>
            </w:r>
            <w:r w:rsidRPr="00CB55B9">
              <w:rPr>
                <w:rFonts w:ascii="Book Antiqua" w:eastAsia="宋体" w:hAnsi="Book Antiqua" w:cs="Times New Roman"/>
                <w:kern w:val="0"/>
                <w:sz w:val="24"/>
                <w:szCs w:val="24"/>
              </w:rPr>
              <w:t xml:space="preserve"> with SUI</w:t>
            </w:r>
          </w:p>
        </w:tc>
        <w:tc>
          <w:tcPr>
            <w:tcW w:w="1972"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eastAsia="宋体" w:hAnsi="Book Antiqua" w:cs="Times New Roman"/>
                <w:kern w:val="0"/>
                <w:sz w:val="24"/>
                <w:szCs w:val="24"/>
              </w:rPr>
              <w:t xml:space="preserve">Transurethral </w:t>
            </w:r>
            <w:r w:rsidR="007A1B27" w:rsidRPr="00CB55B9">
              <w:rPr>
                <w:rFonts w:ascii="Book Antiqua" w:eastAsia="宋体" w:hAnsi="Book Antiqua" w:cs="Times New Roman"/>
                <w:kern w:val="0"/>
                <w:sz w:val="24"/>
                <w:szCs w:val="24"/>
              </w:rPr>
              <w:t>inject</w:t>
            </w:r>
            <w:r w:rsidR="007A1B27">
              <w:rPr>
                <w:rFonts w:ascii="Book Antiqua" w:eastAsia="宋体" w:hAnsi="Book Antiqua" w:cs="Times New Roman"/>
                <w:kern w:val="0"/>
                <w:sz w:val="24"/>
                <w:szCs w:val="24"/>
              </w:rPr>
              <w:t>ion of</w:t>
            </w:r>
            <w:r w:rsidR="007A1B27" w:rsidRPr="00CB55B9">
              <w:rPr>
                <w:rFonts w:ascii="Book Antiqua" w:eastAsia="宋体" w:hAnsi="Book Antiqua" w:cs="Times New Roman"/>
                <w:kern w:val="0"/>
                <w:sz w:val="24"/>
                <w:szCs w:val="24"/>
              </w:rPr>
              <w:t xml:space="preserve"> </w:t>
            </w:r>
            <w:r w:rsidRPr="00CB55B9">
              <w:rPr>
                <w:rFonts w:ascii="Book Antiqua" w:eastAsia="宋体" w:hAnsi="Book Antiqua" w:cs="Times New Roman"/>
                <w:kern w:val="0"/>
                <w:sz w:val="24"/>
                <w:szCs w:val="24"/>
              </w:rPr>
              <w:t>MDSCs into urethral rhabdosphincter.</w:t>
            </w:r>
          </w:p>
        </w:tc>
        <w:tc>
          <w:tcPr>
            <w:tcW w:w="1972" w:type="dxa"/>
            <w:tcBorders>
              <w:top w:val="nil"/>
              <w:bottom w:val="nil"/>
            </w:tcBorders>
          </w:tcPr>
          <w:p w:rsidR="00EE32D6" w:rsidRPr="00171564"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71564">
              <w:rPr>
                <w:rFonts w:ascii="Book Antiqua" w:hAnsi="Book Antiqua" w:cs="Times New Roman"/>
                <w:sz w:val="24"/>
                <w:szCs w:val="24"/>
              </w:rPr>
              <w:t>NA</w:t>
            </w:r>
          </w:p>
        </w:tc>
        <w:tc>
          <w:tcPr>
            <w:tcW w:w="2499"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Patients exhibited improvement of SUI </w:t>
            </w:r>
            <w:r w:rsidRPr="00CB55B9">
              <w:rPr>
                <w:rFonts w:ascii="Book Antiqua" w:eastAsia="宋体" w:hAnsi="Book Antiqua" w:cs="Times New Roman"/>
                <w:kern w:val="0"/>
                <w:sz w:val="24"/>
                <w:szCs w:val="24"/>
              </w:rPr>
              <w:t>and reached a 75% success rate</w:t>
            </w:r>
            <w:r w:rsidR="007A1B27">
              <w:rPr>
                <w:rFonts w:ascii="Book Antiqua" w:hAnsi="Book Antiqua" w:cs="Times New Roman"/>
                <w:sz w:val="24"/>
                <w:szCs w:val="24"/>
              </w:rPr>
              <w:t xml:space="preserve">, </w:t>
            </w:r>
            <w:r w:rsidRPr="00CB55B9">
              <w:rPr>
                <w:rFonts w:ascii="Book Antiqua" w:hAnsi="Book Antiqua" w:cs="Times New Roman"/>
                <w:sz w:val="24"/>
                <w:szCs w:val="24"/>
              </w:rPr>
              <w:t>without short or long-term adverse events</w:t>
            </w:r>
          </w:p>
        </w:tc>
        <w:tc>
          <w:tcPr>
            <w:tcW w:w="1499" w:type="dxa"/>
            <w:tcBorders>
              <w:top w:val="nil"/>
              <w:bottom w:val="nil"/>
            </w:tcBorders>
          </w:tcPr>
          <w:p w:rsidR="00EE32D6" w:rsidRPr="00CB55B9" w:rsidRDefault="009B26F4"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B26F4">
              <w:rPr>
                <w:rFonts w:ascii="Book Antiqua" w:hAnsi="Book Antiqua" w:cs="Times New Roman"/>
                <w:noProof/>
                <w:sz w:val="24"/>
                <w:szCs w:val="24"/>
              </w:rPr>
              <w:t>Stangel-Wojcikiewicz</w:t>
            </w:r>
            <w:r w:rsidR="00F32610" w:rsidRPr="00F32610">
              <w:rPr>
                <w:rFonts w:ascii="Book Antiqua" w:hAnsi="Book Antiqua" w:cs="Times New Roman"/>
                <w:i/>
                <w:sz w:val="24"/>
                <w:szCs w:val="24"/>
              </w:rPr>
              <w:t xml:space="preserve"> et al</w:t>
            </w:r>
            <w:r w:rsidR="00EE32D6" w:rsidRPr="00CB55B9">
              <w:rPr>
                <w:rFonts w:ascii="Book Antiqua" w:hAnsi="Book Antiqua" w:cs="Times New Roman"/>
                <w:sz w:val="24"/>
                <w:szCs w:val="24"/>
                <w:vertAlign w:val="superscript"/>
              </w:rPr>
              <w:t>[35]</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Carr</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[36]</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EE32D6" w:rsidRPr="00CB55B9" w:rsidTr="00F14018">
        <w:trPr>
          <w:trHeight w:val="1279"/>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6</w:t>
            </w:r>
          </w:p>
        </w:tc>
        <w:tc>
          <w:tcPr>
            <w:tcW w:w="98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hiPSCs</w:t>
            </w:r>
          </w:p>
        </w:tc>
        <w:tc>
          <w:tcPr>
            <w:tcW w:w="105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SUI rats</w:t>
            </w:r>
          </w:p>
        </w:tc>
        <w:tc>
          <w:tcPr>
            <w:tcW w:w="197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MACS-sorted pSMCs and ESC/iPSC-derived pSMCs injected periurethrally in</w:t>
            </w:r>
            <w:r w:rsidR="007A1B27">
              <w:rPr>
                <w:rFonts w:ascii="Book Antiqua" w:hAnsi="Book Antiqua" w:cs="Times New Roman"/>
                <w:sz w:val="24"/>
                <w:szCs w:val="24"/>
              </w:rPr>
              <w:t>to</w:t>
            </w:r>
            <w:r w:rsidRPr="00CB55B9">
              <w:rPr>
                <w:rFonts w:ascii="Book Antiqua" w:hAnsi="Book Antiqua" w:cs="Times New Roman"/>
                <w:sz w:val="24"/>
                <w:szCs w:val="24"/>
              </w:rPr>
              <w:t xml:space="preserve"> SUI rats</w:t>
            </w:r>
          </w:p>
        </w:tc>
        <w:tc>
          <w:tcPr>
            <w:tcW w:w="1972" w:type="dxa"/>
            <w:tcBorders>
              <w:top w:val="nil"/>
              <w:bottom w:val="nil"/>
            </w:tcBorders>
          </w:tcPr>
          <w:p w:rsidR="00EE32D6" w:rsidRPr="00CB55B9" w:rsidRDefault="007A1B27"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Increas</w:t>
            </w:r>
            <w:r>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tissue content</w:t>
            </w:r>
            <w:r>
              <w:rPr>
                <w:rFonts w:ascii="Book Antiqua" w:hAnsi="Book Antiqua" w:cs="Times New Roman"/>
                <w:sz w:val="24"/>
                <w:szCs w:val="24"/>
              </w:rPr>
              <w:t>s</w:t>
            </w:r>
            <w:r w:rsidR="00EE32D6" w:rsidRPr="00CB55B9">
              <w:rPr>
                <w:rFonts w:ascii="Book Antiqua" w:hAnsi="Book Antiqua" w:cs="Times New Roman"/>
                <w:sz w:val="24"/>
                <w:szCs w:val="24"/>
              </w:rPr>
              <w:t xml:space="preserve"> of elastin and collagen III and </w:t>
            </w:r>
            <w:r w:rsidRPr="00CB55B9">
              <w:rPr>
                <w:rFonts w:ascii="Book Antiqua" w:hAnsi="Book Antiqua" w:cs="Times New Roman"/>
                <w:sz w:val="24"/>
                <w:szCs w:val="24"/>
              </w:rPr>
              <w:t>improv</w:t>
            </w:r>
            <w:r>
              <w:rPr>
                <w:rFonts w:ascii="Book Antiqua" w:hAnsi="Book Antiqua" w:cs="Times New Roman"/>
                <w:sz w:val="24"/>
                <w:szCs w:val="24"/>
              </w:rPr>
              <w:t>ing</w:t>
            </w:r>
            <w:r w:rsidRPr="00CB55B9">
              <w:rPr>
                <w:rFonts w:ascii="Book Antiqua" w:hAnsi="Book Antiqua" w:cs="Times New Roman"/>
                <w:sz w:val="24"/>
                <w:szCs w:val="24"/>
              </w:rPr>
              <w:t xml:space="preserve"> </w:t>
            </w:r>
            <w:r w:rsidR="00EE32D6" w:rsidRPr="00CB55B9">
              <w:rPr>
                <w:rFonts w:ascii="Book Antiqua" w:hAnsi="Book Antiqua" w:cs="Times New Roman"/>
                <w:sz w:val="24"/>
                <w:szCs w:val="24"/>
              </w:rPr>
              <w:t>LPP values</w:t>
            </w:r>
          </w:p>
        </w:tc>
        <w:tc>
          <w:tcPr>
            <w:tcW w:w="2499" w:type="dxa"/>
            <w:tcBorders>
              <w:top w:val="nil"/>
              <w:bottom w:val="nil"/>
            </w:tcBorders>
          </w:tcPr>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Facilitate</w:t>
            </w:r>
            <w:r w:rsidR="007A1B27">
              <w:rPr>
                <w:rFonts w:ascii="Book Antiqua" w:hAnsi="Book Antiqua" w:cs="Times New Roman"/>
                <w:sz w:val="24"/>
                <w:szCs w:val="24"/>
              </w:rPr>
              <w:t>d</w:t>
            </w:r>
            <w:r w:rsidRPr="00CB55B9">
              <w:rPr>
                <w:rFonts w:ascii="Book Antiqua" w:hAnsi="Book Antiqua" w:cs="Times New Roman"/>
                <w:sz w:val="24"/>
                <w:szCs w:val="24"/>
              </w:rPr>
              <w:t xml:space="preserve"> the functional recovery and restoration of sphincter structure in SUI rats</w:t>
            </w:r>
            <w:r w:rsidR="007A1B27">
              <w:rPr>
                <w:rFonts w:ascii="Book Antiqua" w:hAnsi="Book Antiqua" w:cs="Times New Roman"/>
                <w:sz w:val="24"/>
                <w:szCs w:val="24"/>
              </w:rPr>
              <w:t>, w</w:t>
            </w:r>
            <w:r w:rsidRPr="00CB55B9">
              <w:rPr>
                <w:rFonts w:ascii="Book Antiqua" w:hAnsi="Book Antiqua" w:cs="Times New Roman"/>
                <w:sz w:val="24"/>
                <w:szCs w:val="24"/>
              </w:rPr>
              <w:t>ithout tumor or teratoma formation or abnormal histology</w:t>
            </w:r>
          </w:p>
        </w:tc>
        <w:tc>
          <w:tcPr>
            <w:tcW w:w="1499"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Li</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[41]</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EE32D6" w:rsidRPr="00CB55B9" w:rsidTr="00F14018">
        <w:trPr>
          <w:trHeight w:val="568"/>
          <w:jc w:val="center"/>
        </w:trPr>
        <w:tc>
          <w:tcPr>
            <w:cnfStyle w:val="001000000000" w:firstRow="0" w:lastRow="0" w:firstColumn="1" w:lastColumn="0" w:oddVBand="0" w:evenVBand="0" w:oddHBand="0" w:evenHBand="0" w:firstRowFirstColumn="0" w:firstRowLastColumn="0" w:lastRowFirstColumn="0" w:lastRowLastColumn="0"/>
            <w:tcW w:w="499"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7</w:t>
            </w:r>
          </w:p>
        </w:tc>
        <w:tc>
          <w:tcPr>
            <w:tcW w:w="98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USCs</w:t>
            </w:r>
          </w:p>
        </w:tc>
        <w:tc>
          <w:tcPr>
            <w:tcW w:w="105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Athymic mice</w:t>
            </w:r>
          </w:p>
        </w:tc>
        <w:tc>
          <w:tcPr>
            <w:tcW w:w="197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VEGF-expressing UDSCs mixed with human umbilical vein endothelial cells subcutaneously </w:t>
            </w:r>
            <w:r w:rsidRPr="00CB55B9">
              <w:rPr>
                <w:rFonts w:ascii="Book Antiqua" w:hAnsi="Book Antiqua" w:cs="Times New Roman"/>
                <w:sz w:val="24"/>
                <w:szCs w:val="24"/>
              </w:rPr>
              <w:lastRenderedPageBreak/>
              <w:t>implanted into athymic mice</w:t>
            </w:r>
            <w:r w:rsidRPr="00C3052D">
              <w:rPr>
                <w:rFonts w:ascii="Book Antiqua" w:hAnsi="Book Antiqua" w:cs="Times New Roman"/>
                <w:strike/>
                <w:color w:val="C00000"/>
                <w:sz w:val="24"/>
                <w:szCs w:val="24"/>
              </w:rPr>
              <w:t>.</w:t>
            </w:r>
          </w:p>
        </w:tc>
        <w:tc>
          <w:tcPr>
            <w:tcW w:w="1972"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lastRenderedPageBreak/>
              <w:t>High differentiation, self-renewal</w:t>
            </w:r>
            <w:r w:rsidR="007A1B27">
              <w:rPr>
                <w:rFonts w:ascii="Book Antiqua" w:hAnsi="Book Antiqua" w:cs="Times New Roman"/>
                <w:sz w:val="24"/>
                <w:szCs w:val="24"/>
              </w:rPr>
              <w:t>,</w:t>
            </w:r>
            <w:r w:rsidRPr="00CB55B9">
              <w:rPr>
                <w:rFonts w:ascii="Book Antiqua" w:hAnsi="Book Antiqua" w:cs="Times New Roman"/>
                <w:sz w:val="24"/>
                <w:szCs w:val="24"/>
              </w:rPr>
              <w:t xml:space="preserve"> and anti-urine toxicity</w:t>
            </w:r>
            <w:r w:rsidR="007A1B27">
              <w:rPr>
                <w:rFonts w:ascii="Book Antiqua" w:hAnsi="Book Antiqua" w:cs="Times New Roman"/>
                <w:sz w:val="24"/>
                <w:szCs w:val="24"/>
              </w:rPr>
              <w:t>;</w:t>
            </w:r>
          </w:p>
          <w:p w:rsidR="00EE32D6" w:rsidRPr="00CB55B9" w:rsidRDefault="00EE32D6" w:rsidP="007A1B2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Neovascularizat</w:t>
            </w:r>
            <w:r w:rsidRPr="00CB55B9">
              <w:rPr>
                <w:rFonts w:ascii="Book Antiqua" w:hAnsi="Book Antiqua" w:cs="Times New Roman"/>
                <w:sz w:val="24"/>
                <w:szCs w:val="24"/>
              </w:rPr>
              <w:lastRenderedPageBreak/>
              <w:t xml:space="preserve">ion, nerve regeneration and myogenic differentiation were enhanced by VEGF </w:t>
            </w:r>
            <w:r w:rsidRPr="00FF226D">
              <w:rPr>
                <w:rFonts w:ascii="Book Antiqua" w:hAnsi="Book Antiqua" w:cs="Times New Roman"/>
                <w:i/>
                <w:sz w:val="24"/>
                <w:szCs w:val="24"/>
              </w:rPr>
              <w:t>in vivo</w:t>
            </w:r>
          </w:p>
        </w:tc>
        <w:tc>
          <w:tcPr>
            <w:tcW w:w="2499" w:type="dxa"/>
            <w:tcBorders>
              <w:top w:val="nil"/>
              <w:bottom w:val="single" w:sz="12" w:space="0" w:color="auto"/>
            </w:tcBorders>
            <w:shd w:val="clear" w:color="auto" w:fill="FFFFFF" w:themeFill="background1"/>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lastRenderedPageBreak/>
              <w:t>75% USCs were safely persevered in urine over 24 h</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Stem cell characteristics were retained</w:t>
            </w:r>
            <w:r w:rsidR="007A1B2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lastRenderedPageBreak/>
              <w:t>Potential use in genitourinary reconstruction</w:t>
            </w:r>
          </w:p>
        </w:tc>
        <w:tc>
          <w:tcPr>
            <w:tcW w:w="1499" w:type="dxa"/>
            <w:tcBorders>
              <w:top w:val="nil"/>
              <w:bottom w:val="single" w:sz="12" w:space="0" w:color="auto"/>
            </w:tcBorders>
            <w:shd w:val="clear" w:color="auto" w:fill="FFFFFF" w:themeFill="background1"/>
          </w:tcPr>
          <w:p w:rsidR="00EE32D6" w:rsidRPr="00CB55B9" w:rsidRDefault="00FF226D"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hint="eastAsia"/>
                <w:sz w:val="24"/>
                <w:szCs w:val="24"/>
              </w:rPr>
              <w:lastRenderedPageBreak/>
              <w:t>Lang</w:t>
            </w:r>
            <w:r w:rsidR="00F32610" w:rsidRPr="00F32610">
              <w:rPr>
                <w:rFonts w:ascii="Book Antiqua" w:hAnsi="Book Antiqua" w:cs="Times New Roman"/>
                <w:i/>
                <w:sz w:val="24"/>
                <w:szCs w:val="24"/>
              </w:rPr>
              <w:t xml:space="preserve"> et al</w:t>
            </w:r>
            <w:r w:rsidR="00EE32D6" w:rsidRPr="00CB55B9">
              <w:rPr>
                <w:rFonts w:ascii="Book Antiqua" w:hAnsi="Book Antiqua" w:cs="Times New Roman"/>
                <w:sz w:val="24"/>
                <w:szCs w:val="24"/>
                <w:vertAlign w:val="superscript"/>
              </w:rPr>
              <w:t>[44]</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Wu</w:t>
            </w:r>
            <w:r w:rsidR="00F32610" w:rsidRPr="00F32610">
              <w:rPr>
                <w:rFonts w:ascii="Book Antiqua" w:hAnsi="Book Antiqua" w:cs="Times New Roman"/>
                <w:i/>
                <w:sz w:val="24"/>
                <w:szCs w:val="24"/>
              </w:rPr>
              <w:t xml:space="preserve"> et al</w:t>
            </w:r>
            <w:r w:rsidRPr="00CB55B9">
              <w:rPr>
                <w:rFonts w:ascii="Book Antiqua" w:hAnsi="Book Antiqua" w:cs="Times New Roman"/>
                <w:sz w:val="24"/>
                <w:szCs w:val="24"/>
                <w:vertAlign w:val="superscript"/>
              </w:rPr>
              <w:t>[45]</w:t>
            </w:r>
          </w:p>
        </w:tc>
      </w:tr>
    </w:tbl>
    <w:p w:rsidR="00C51691" w:rsidRPr="00E47CD6" w:rsidRDefault="00FF226D" w:rsidP="00795DDD">
      <w:pPr>
        <w:pStyle w:val="EndNoteBibliography"/>
        <w:spacing w:line="360" w:lineRule="auto"/>
        <w:ind w:leftChars="50" w:left="105"/>
        <w:rPr>
          <w:rFonts w:ascii="Book Antiqua" w:hAnsi="Book Antiqua" w:cs="Times New Roman"/>
          <w:sz w:val="24"/>
          <w:szCs w:val="24"/>
        </w:rPr>
      </w:pPr>
      <w:r w:rsidRPr="00FF226D">
        <w:rPr>
          <w:rFonts w:ascii="Book Antiqua" w:hAnsi="Book Antiqua" w:cs="Times New Roman"/>
          <w:sz w:val="24"/>
          <w:szCs w:val="24"/>
        </w:rPr>
        <w:lastRenderedPageBreak/>
        <w:t>BMSCs</w:t>
      </w:r>
      <w:r>
        <w:rPr>
          <w:rFonts w:ascii="Book Antiqua" w:hAnsi="Book Antiqua" w:cs="Times New Roman" w:hint="eastAsia"/>
          <w:sz w:val="24"/>
          <w:szCs w:val="24"/>
        </w:rPr>
        <w:t>:</w:t>
      </w:r>
      <w:r w:rsidRPr="00FF226D">
        <w:rPr>
          <w:rFonts w:ascii="Book Antiqua" w:hAnsi="Book Antiqua" w:cs="Times New Roman"/>
          <w:sz w:val="24"/>
          <w:szCs w:val="24"/>
        </w:rPr>
        <w:t xml:space="preserve"> </w:t>
      </w:r>
      <w:r w:rsidRPr="00FF226D">
        <w:rPr>
          <w:rFonts w:ascii="Book Antiqua" w:hAnsi="Book Antiqua" w:cs="Times New Roman"/>
          <w:caps/>
          <w:sz w:val="24"/>
          <w:szCs w:val="24"/>
        </w:rPr>
        <w:t>b</w:t>
      </w:r>
      <w:r w:rsidRPr="00FF226D">
        <w:rPr>
          <w:rFonts w:ascii="Book Antiqua" w:hAnsi="Book Antiqua" w:cs="Times New Roman"/>
          <w:sz w:val="24"/>
          <w:szCs w:val="24"/>
        </w:rPr>
        <w:t>one marrow-derived mesenchymal cells</w:t>
      </w:r>
      <w:r>
        <w:rPr>
          <w:rFonts w:ascii="Book Antiqua" w:hAnsi="Book Antiqua" w:cs="Times New Roman" w:hint="eastAsia"/>
          <w:sz w:val="24"/>
          <w:szCs w:val="24"/>
        </w:rPr>
        <w:t>;</w:t>
      </w:r>
      <w:r w:rsidRPr="00FF226D">
        <w:rPr>
          <w:rFonts w:ascii="Book Antiqua" w:hAnsi="Book Antiqua" w:cs="Times New Roman"/>
          <w:sz w:val="24"/>
          <w:szCs w:val="24"/>
        </w:rPr>
        <w:t xml:space="preserve"> SUI</w:t>
      </w:r>
      <w:r>
        <w:rPr>
          <w:rFonts w:ascii="Book Antiqua" w:hAnsi="Book Antiqua" w:cs="Times New Roman" w:hint="eastAsia"/>
          <w:sz w:val="24"/>
          <w:szCs w:val="24"/>
        </w:rPr>
        <w:t>:</w:t>
      </w:r>
      <w:r w:rsidRPr="00FF226D">
        <w:rPr>
          <w:rFonts w:ascii="Book Antiqua" w:hAnsi="Book Antiqua" w:cs="Times New Roman"/>
          <w:sz w:val="24"/>
          <w:szCs w:val="24"/>
        </w:rPr>
        <w:t xml:space="preserve"> </w:t>
      </w:r>
      <w:r w:rsidRPr="00FF226D">
        <w:rPr>
          <w:rFonts w:ascii="Book Antiqua" w:hAnsi="Book Antiqua" w:cs="Times New Roman"/>
          <w:caps/>
          <w:sz w:val="24"/>
          <w:szCs w:val="24"/>
        </w:rPr>
        <w:t>s</w:t>
      </w:r>
      <w:r>
        <w:rPr>
          <w:rFonts w:ascii="Book Antiqua" w:hAnsi="Book Antiqua" w:cs="Times New Roman"/>
          <w:sz w:val="24"/>
          <w:szCs w:val="24"/>
        </w:rPr>
        <w:t>tress urinary incontinence</w:t>
      </w:r>
      <w:r>
        <w:rPr>
          <w:rFonts w:ascii="Book Antiqua" w:hAnsi="Book Antiqua" w:cs="Times New Roman" w:hint="eastAsia"/>
          <w:sz w:val="24"/>
          <w:szCs w:val="24"/>
        </w:rPr>
        <w:t xml:space="preserve">; </w:t>
      </w:r>
      <w:r w:rsidR="00C712A4" w:rsidRPr="00C712A4">
        <w:rPr>
          <w:rFonts w:ascii="Book Antiqua" w:hAnsi="Book Antiqua" w:cs="Times New Roman"/>
          <w:sz w:val="24"/>
          <w:szCs w:val="24"/>
        </w:rPr>
        <w:t>HUMSCs</w:t>
      </w:r>
      <w:r w:rsidR="00C712A4">
        <w:rPr>
          <w:rFonts w:ascii="Book Antiqua" w:hAnsi="Book Antiqua" w:cs="Times New Roman" w:hint="eastAsia"/>
          <w:sz w:val="24"/>
          <w:szCs w:val="24"/>
        </w:rPr>
        <w:t>:</w:t>
      </w:r>
      <w:r w:rsidR="00C712A4" w:rsidRPr="00C712A4">
        <w:rPr>
          <w:rFonts w:ascii="Book Antiqua" w:hAnsi="Book Antiqua" w:cs="Times New Roman"/>
          <w:sz w:val="24"/>
          <w:szCs w:val="24"/>
        </w:rPr>
        <w:t xml:space="preserve"> </w:t>
      </w:r>
      <w:r w:rsidR="00C712A4" w:rsidRPr="00C712A4">
        <w:rPr>
          <w:rFonts w:ascii="Book Antiqua" w:hAnsi="Book Antiqua" w:cs="Times New Roman"/>
          <w:caps/>
          <w:sz w:val="24"/>
          <w:szCs w:val="24"/>
        </w:rPr>
        <w:t>h</w:t>
      </w:r>
      <w:r w:rsidR="00C712A4" w:rsidRPr="00C712A4">
        <w:rPr>
          <w:rFonts w:ascii="Book Antiqua" w:hAnsi="Book Antiqua" w:cs="Times New Roman"/>
          <w:sz w:val="24"/>
          <w:szCs w:val="24"/>
        </w:rPr>
        <w:t>uman umbilical cord mesenchymal stem cells</w:t>
      </w:r>
      <w:r w:rsidR="00C712A4">
        <w:rPr>
          <w:rFonts w:ascii="Book Antiqua" w:hAnsi="Book Antiqua" w:cs="Times New Roman" w:hint="eastAsia"/>
          <w:sz w:val="24"/>
          <w:szCs w:val="24"/>
        </w:rPr>
        <w:t xml:space="preserve">; SMC: </w:t>
      </w:r>
      <w:r w:rsidR="00C712A4" w:rsidRPr="00F670B4">
        <w:rPr>
          <w:rFonts w:ascii="Book Antiqua" w:hAnsi="Book Antiqua" w:cs="Times New Roman"/>
          <w:caps/>
          <w:sz w:val="24"/>
          <w:szCs w:val="24"/>
        </w:rPr>
        <w:t>s</w:t>
      </w:r>
      <w:r w:rsidR="00C712A4" w:rsidRPr="00F670B4">
        <w:rPr>
          <w:rFonts w:ascii="Book Antiqua" w:hAnsi="Book Antiqua" w:cs="Times New Roman"/>
          <w:sz w:val="24"/>
          <w:szCs w:val="24"/>
        </w:rPr>
        <w:t>mooth muscle cell</w:t>
      </w:r>
      <w:r w:rsidR="00C712A4">
        <w:rPr>
          <w:rFonts w:ascii="Book Antiqua" w:hAnsi="Book Antiqua" w:cs="Times New Roman" w:hint="eastAsia"/>
          <w:sz w:val="24"/>
          <w:szCs w:val="24"/>
        </w:rPr>
        <w:t xml:space="preserve">; </w:t>
      </w:r>
      <w:r w:rsidR="000B0EFF" w:rsidRPr="00CB55B9">
        <w:rPr>
          <w:rFonts w:ascii="Book Antiqua" w:hAnsi="Book Antiqua" w:cs="Times New Roman"/>
          <w:sz w:val="24"/>
          <w:szCs w:val="24"/>
        </w:rPr>
        <w:t>EMSCs</w:t>
      </w:r>
      <w:r w:rsidR="000B0EFF">
        <w:rPr>
          <w:rFonts w:ascii="Book Antiqua" w:hAnsi="Book Antiqua" w:cs="Times New Roman" w:hint="eastAsia"/>
          <w:sz w:val="24"/>
          <w:szCs w:val="24"/>
        </w:rPr>
        <w:t xml:space="preserve">: </w:t>
      </w:r>
      <w:r w:rsidR="00360EE0" w:rsidRPr="000B0EFF">
        <w:rPr>
          <w:rFonts w:ascii="Book Antiqua" w:hAnsi="Book Antiqua" w:cs="Times New Roman"/>
          <w:caps/>
          <w:sz w:val="24"/>
          <w:szCs w:val="24"/>
        </w:rPr>
        <w:t>e</w:t>
      </w:r>
      <w:r w:rsidR="00360EE0" w:rsidRPr="00CB55B9">
        <w:rPr>
          <w:rFonts w:ascii="Book Antiqua" w:hAnsi="Book Antiqua" w:cs="Times New Roman"/>
          <w:sz w:val="24"/>
          <w:szCs w:val="24"/>
        </w:rPr>
        <w:t>ndometrial mesenchymal stem cells</w:t>
      </w:r>
      <w:r w:rsidR="000B0EFF">
        <w:rPr>
          <w:rFonts w:ascii="Book Antiqua" w:hAnsi="Book Antiqua" w:cs="Times New Roman" w:hint="eastAsia"/>
          <w:sz w:val="24"/>
          <w:szCs w:val="24"/>
        </w:rPr>
        <w:t xml:space="preserve">; </w:t>
      </w:r>
      <w:r w:rsidR="000B0EFF" w:rsidRPr="000B0EFF">
        <w:rPr>
          <w:rFonts w:ascii="Book Antiqua" w:hAnsi="Book Antiqua" w:cs="Times New Roman"/>
          <w:sz w:val="24"/>
          <w:szCs w:val="24"/>
        </w:rPr>
        <w:t>POP</w:t>
      </w:r>
      <w:r w:rsidR="000B0EFF">
        <w:rPr>
          <w:rFonts w:ascii="Book Antiqua" w:hAnsi="Book Antiqua" w:cs="Times New Roman" w:hint="eastAsia"/>
          <w:sz w:val="24"/>
          <w:szCs w:val="24"/>
        </w:rPr>
        <w:t>:</w:t>
      </w:r>
      <w:r w:rsidR="000B0EFF" w:rsidRPr="000B0EFF">
        <w:rPr>
          <w:rFonts w:ascii="Book Antiqua" w:hAnsi="Book Antiqua" w:cs="Times New Roman"/>
          <w:sz w:val="24"/>
          <w:szCs w:val="24"/>
        </w:rPr>
        <w:t xml:space="preserve"> </w:t>
      </w:r>
      <w:r w:rsidR="000B0EFF" w:rsidRPr="000B0EFF">
        <w:rPr>
          <w:rFonts w:ascii="Book Antiqua" w:hAnsi="Book Antiqua" w:cs="Times New Roman"/>
          <w:caps/>
          <w:sz w:val="24"/>
          <w:szCs w:val="24"/>
        </w:rPr>
        <w:t>p</w:t>
      </w:r>
      <w:r w:rsidR="000B0EFF" w:rsidRPr="000B0EFF">
        <w:rPr>
          <w:rFonts w:ascii="Book Antiqua" w:hAnsi="Book Antiqua" w:cs="Times New Roman"/>
          <w:sz w:val="24"/>
          <w:szCs w:val="24"/>
        </w:rPr>
        <w:t>elvic organ prolapse</w:t>
      </w:r>
      <w:r w:rsidR="000B0EFF">
        <w:rPr>
          <w:rFonts w:ascii="Book Antiqua" w:hAnsi="Book Antiqua" w:cs="Times New Roman" w:hint="eastAsia"/>
          <w:sz w:val="24"/>
          <w:szCs w:val="24"/>
        </w:rPr>
        <w:t xml:space="preserve">; </w:t>
      </w:r>
      <w:r w:rsidR="000B0EFF" w:rsidRPr="000B0EFF">
        <w:rPr>
          <w:rFonts w:ascii="Book Antiqua" w:hAnsi="Book Antiqua" w:cs="Times New Roman"/>
          <w:sz w:val="24"/>
          <w:szCs w:val="24"/>
        </w:rPr>
        <w:t>ADMSCs</w:t>
      </w:r>
      <w:r w:rsidR="000B0EFF">
        <w:rPr>
          <w:rFonts w:ascii="Book Antiqua" w:hAnsi="Book Antiqua" w:cs="Times New Roman" w:hint="eastAsia"/>
          <w:sz w:val="24"/>
          <w:szCs w:val="24"/>
        </w:rPr>
        <w:t>:</w:t>
      </w:r>
      <w:r w:rsidR="000B0EFF" w:rsidRPr="000B0EFF">
        <w:rPr>
          <w:rFonts w:ascii="Book Antiqua" w:hAnsi="Book Antiqua" w:cs="Times New Roman"/>
          <w:sz w:val="24"/>
          <w:szCs w:val="24"/>
        </w:rPr>
        <w:t xml:space="preserve"> </w:t>
      </w:r>
      <w:r w:rsidR="000B0EFF" w:rsidRPr="000B0EFF">
        <w:rPr>
          <w:rFonts w:ascii="Book Antiqua" w:hAnsi="Book Antiqua" w:cs="Times New Roman"/>
          <w:caps/>
          <w:sz w:val="24"/>
          <w:szCs w:val="24"/>
        </w:rPr>
        <w:t>a</w:t>
      </w:r>
      <w:r w:rsidR="000B0EFF" w:rsidRPr="000B0EFF">
        <w:rPr>
          <w:rFonts w:ascii="Book Antiqua" w:hAnsi="Book Antiqua" w:cs="Times New Roman"/>
          <w:sz w:val="24"/>
          <w:szCs w:val="24"/>
        </w:rPr>
        <w:t>dipose-derived mesenchymal stem cells</w:t>
      </w:r>
      <w:r w:rsidR="000B0EFF">
        <w:rPr>
          <w:rFonts w:ascii="Book Antiqua" w:hAnsi="Book Antiqua" w:cs="Times New Roman" w:hint="eastAsia"/>
          <w:sz w:val="24"/>
          <w:szCs w:val="24"/>
        </w:rPr>
        <w:t xml:space="preserve">; </w:t>
      </w:r>
      <w:r w:rsidR="00C51691" w:rsidRPr="00CB55B9">
        <w:rPr>
          <w:rFonts w:ascii="Book Antiqua" w:hAnsi="Book Antiqua" w:cs="Times New Roman"/>
          <w:sz w:val="24"/>
          <w:szCs w:val="24"/>
        </w:rPr>
        <w:t>MDSCs</w:t>
      </w:r>
      <w:r w:rsidR="00C51691">
        <w:rPr>
          <w:rFonts w:ascii="Book Antiqua" w:hAnsi="Book Antiqua" w:cs="Times New Roman" w:hint="eastAsia"/>
          <w:sz w:val="24"/>
          <w:szCs w:val="24"/>
        </w:rPr>
        <w:t>:</w:t>
      </w:r>
      <w:r w:rsidR="00C51691" w:rsidRPr="00E47CD6">
        <w:rPr>
          <w:rFonts w:ascii="Book Antiqua" w:hAnsi="Book Antiqua" w:cs="Times New Roman"/>
          <w:sz w:val="24"/>
          <w:szCs w:val="24"/>
        </w:rPr>
        <w:t xml:space="preserve"> Muscle-derived stem cells</w:t>
      </w:r>
      <w:r w:rsidR="00C51691">
        <w:rPr>
          <w:rFonts w:ascii="Book Antiqua" w:hAnsi="Book Antiqua" w:cs="Times New Roman" w:hint="eastAsia"/>
          <w:sz w:val="24"/>
          <w:szCs w:val="24"/>
        </w:rPr>
        <w:t xml:space="preserve">; </w:t>
      </w:r>
      <w:r w:rsidR="00BB29A9" w:rsidRPr="00171564">
        <w:rPr>
          <w:rFonts w:ascii="Book Antiqua" w:hAnsi="Book Antiqua" w:cs="Times New Roman"/>
          <w:sz w:val="24"/>
          <w:szCs w:val="24"/>
        </w:rPr>
        <w:t>NA</w:t>
      </w:r>
      <w:r w:rsidR="00BB29A9">
        <w:rPr>
          <w:rFonts w:ascii="Book Antiqua" w:hAnsi="Book Antiqua" w:cs="Times New Roman" w:hint="eastAsia"/>
          <w:sz w:val="24"/>
          <w:szCs w:val="24"/>
        </w:rPr>
        <w:t xml:space="preserve">: Not available; </w:t>
      </w:r>
      <w:r w:rsidR="006B55D6" w:rsidRPr="006B55D6">
        <w:rPr>
          <w:rFonts w:ascii="Book Antiqua" w:hAnsi="Book Antiqua" w:cs="Times New Roman"/>
          <w:sz w:val="24"/>
          <w:szCs w:val="24"/>
        </w:rPr>
        <w:t>hiPSCs</w:t>
      </w:r>
      <w:r w:rsidR="006B55D6">
        <w:rPr>
          <w:rFonts w:ascii="Book Antiqua" w:hAnsi="Book Antiqua" w:cs="Times New Roman" w:hint="eastAsia"/>
          <w:sz w:val="24"/>
          <w:szCs w:val="24"/>
        </w:rPr>
        <w:t>:</w:t>
      </w:r>
      <w:r w:rsidR="006B55D6" w:rsidRPr="006B55D6">
        <w:rPr>
          <w:rFonts w:ascii="Book Antiqua" w:hAnsi="Book Antiqua" w:cs="Times New Roman"/>
          <w:sz w:val="24"/>
          <w:szCs w:val="24"/>
        </w:rPr>
        <w:t xml:space="preserve"> Human induced pluripotent stem cells</w:t>
      </w:r>
      <w:r w:rsidR="006B55D6">
        <w:rPr>
          <w:rFonts w:ascii="Book Antiqua" w:hAnsi="Book Antiqua" w:cs="Times New Roman" w:hint="eastAsia"/>
          <w:sz w:val="24"/>
          <w:szCs w:val="24"/>
        </w:rPr>
        <w:t xml:space="preserve">; </w:t>
      </w:r>
      <w:r w:rsidR="00E25386" w:rsidRPr="00E25386">
        <w:rPr>
          <w:rFonts w:ascii="Book Antiqua" w:hAnsi="Book Antiqua" w:cs="Times New Roman"/>
          <w:sz w:val="24"/>
          <w:szCs w:val="24"/>
        </w:rPr>
        <w:t>MACS-sorted pSMCs</w:t>
      </w:r>
      <w:r w:rsidR="00E25386">
        <w:rPr>
          <w:rFonts w:ascii="Book Antiqua" w:hAnsi="Book Antiqua" w:cs="Times New Roman" w:hint="eastAsia"/>
          <w:sz w:val="24"/>
          <w:szCs w:val="24"/>
        </w:rPr>
        <w:t>:</w:t>
      </w:r>
      <w:r w:rsidR="00E25386" w:rsidRPr="00E25386">
        <w:rPr>
          <w:rFonts w:ascii="Book Antiqua" w:hAnsi="Book Antiqua" w:cs="Times New Roman"/>
          <w:sz w:val="24"/>
          <w:szCs w:val="24"/>
        </w:rPr>
        <w:t xml:space="preserve"> </w:t>
      </w:r>
      <w:r w:rsidR="00E25386" w:rsidRPr="00E25386">
        <w:rPr>
          <w:rFonts w:ascii="Book Antiqua" w:hAnsi="Book Antiqua" w:cs="Times New Roman"/>
          <w:caps/>
          <w:sz w:val="24"/>
          <w:szCs w:val="24"/>
        </w:rPr>
        <w:t>m</w:t>
      </w:r>
      <w:r w:rsidR="00E25386" w:rsidRPr="00E25386">
        <w:rPr>
          <w:rFonts w:ascii="Book Antiqua" w:hAnsi="Book Antiqua" w:cs="Times New Roman"/>
          <w:sz w:val="24"/>
          <w:szCs w:val="24"/>
        </w:rPr>
        <w:t>uscle progenitor cells derived from human-induced pluripotent stem cells</w:t>
      </w:r>
      <w:r w:rsidR="00E25386">
        <w:rPr>
          <w:rFonts w:ascii="Book Antiqua" w:hAnsi="Book Antiqua" w:cs="Times New Roman" w:hint="eastAsia"/>
          <w:sz w:val="24"/>
          <w:szCs w:val="24"/>
        </w:rPr>
        <w:t xml:space="preserve">; </w:t>
      </w:r>
      <w:r w:rsidR="0083567B">
        <w:rPr>
          <w:rFonts w:ascii="Book Antiqua" w:hAnsi="Book Antiqua" w:cs="Times New Roman" w:hint="eastAsia"/>
          <w:sz w:val="24"/>
          <w:szCs w:val="24"/>
        </w:rPr>
        <w:t xml:space="preserve">ESC: </w:t>
      </w:r>
      <w:r w:rsidR="0083567B" w:rsidRPr="0083567B">
        <w:rPr>
          <w:rFonts w:ascii="Book Antiqua" w:hAnsi="Book Antiqua" w:cs="Times New Roman"/>
          <w:caps/>
          <w:sz w:val="24"/>
          <w:szCs w:val="24"/>
        </w:rPr>
        <w:t>e</w:t>
      </w:r>
      <w:r w:rsidR="0083567B" w:rsidRPr="0083567B">
        <w:rPr>
          <w:rFonts w:ascii="Book Antiqua" w:hAnsi="Book Antiqua" w:cs="Times New Roman"/>
          <w:sz w:val="24"/>
          <w:szCs w:val="24"/>
        </w:rPr>
        <w:t>mbryonic stem cells</w:t>
      </w:r>
      <w:r w:rsidR="0083567B">
        <w:rPr>
          <w:rFonts w:ascii="Book Antiqua" w:hAnsi="Book Antiqua" w:cs="Times New Roman" w:hint="eastAsia"/>
          <w:sz w:val="24"/>
          <w:szCs w:val="24"/>
        </w:rPr>
        <w:t>;</w:t>
      </w:r>
      <w:r w:rsidR="0083567B" w:rsidRPr="0083567B">
        <w:rPr>
          <w:rFonts w:ascii="Book Antiqua" w:hAnsi="Book Antiqua" w:cs="Times New Roman"/>
          <w:sz w:val="24"/>
          <w:szCs w:val="24"/>
        </w:rPr>
        <w:t xml:space="preserve"> iPSC</w:t>
      </w:r>
      <w:r w:rsidR="0083567B">
        <w:rPr>
          <w:rFonts w:ascii="Book Antiqua" w:hAnsi="Book Antiqua" w:cs="Times New Roman" w:hint="eastAsia"/>
          <w:sz w:val="24"/>
          <w:szCs w:val="24"/>
        </w:rPr>
        <w:t xml:space="preserve">: </w:t>
      </w:r>
      <w:r w:rsidR="0083567B" w:rsidRPr="0083567B">
        <w:rPr>
          <w:rFonts w:ascii="Book Antiqua" w:hAnsi="Book Antiqua" w:cs="Times New Roman"/>
          <w:caps/>
          <w:sz w:val="24"/>
          <w:szCs w:val="24"/>
        </w:rPr>
        <w:t>i</w:t>
      </w:r>
      <w:r w:rsidR="0083567B" w:rsidRPr="0083567B">
        <w:rPr>
          <w:rFonts w:ascii="Book Antiqua" w:hAnsi="Book Antiqua" w:cs="Times New Roman"/>
          <w:sz w:val="24"/>
          <w:szCs w:val="24"/>
        </w:rPr>
        <w:t>nduced pluripotent stem cells</w:t>
      </w:r>
      <w:r w:rsidR="0083567B">
        <w:rPr>
          <w:rFonts w:ascii="Book Antiqua" w:hAnsi="Book Antiqua" w:cs="Times New Roman" w:hint="eastAsia"/>
          <w:sz w:val="24"/>
          <w:szCs w:val="24"/>
        </w:rPr>
        <w:t xml:space="preserve">; </w:t>
      </w:r>
      <w:r w:rsidR="0083567B" w:rsidRPr="0083567B">
        <w:rPr>
          <w:rFonts w:ascii="Book Antiqua" w:hAnsi="Book Antiqua" w:cs="Times New Roman"/>
          <w:sz w:val="24"/>
          <w:szCs w:val="24"/>
        </w:rPr>
        <w:t>USCs</w:t>
      </w:r>
      <w:r w:rsidR="0083567B">
        <w:rPr>
          <w:rFonts w:ascii="Book Antiqua" w:hAnsi="Book Antiqua" w:cs="Times New Roman" w:hint="eastAsia"/>
          <w:sz w:val="24"/>
          <w:szCs w:val="24"/>
        </w:rPr>
        <w:t>:</w:t>
      </w:r>
      <w:r w:rsidR="0083567B" w:rsidRPr="0083567B">
        <w:rPr>
          <w:rFonts w:ascii="Book Antiqua" w:hAnsi="Book Antiqua" w:cs="Times New Roman"/>
          <w:sz w:val="24"/>
          <w:szCs w:val="24"/>
        </w:rPr>
        <w:t xml:space="preserve"> Urine-derived stem cells</w:t>
      </w:r>
      <w:r w:rsidR="0083567B">
        <w:rPr>
          <w:rFonts w:ascii="Book Antiqua" w:hAnsi="Book Antiqua" w:cs="Times New Roman" w:hint="eastAsia"/>
          <w:sz w:val="24"/>
          <w:szCs w:val="24"/>
        </w:rPr>
        <w:t xml:space="preserve">; </w:t>
      </w:r>
      <w:r w:rsidR="0083567B" w:rsidRPr="00CB55B9">
        <w:rPr>
          <w:rFonts w:ascii="Book Antiqua" w:hAnsi="Book Antiqua" w:cs="Times New Roman"/>
          <w:sz w:val="24"/>
          <w:szCs w:val="24"/>
        </w:rPr>
        <w:t>VEGF</w:t>
      </w:r>
      <w:r w:rsidR="0083567B">
        <w:rPr>
          <w:rFonts w:ascii="Book Antiqua" w:hAnsi="Book Antiqua" w:cs="Times New Roman" w:hint="eastAsia"/>
          <w:sz w:val="24"/>
          <w:szCs w:val="24"/>
        </w:rPr>
        <w:t>:</w:t>
      </w:r>
      <w:r w:rsidR="0083567B" w:rsidRPr="00CB55B9">
        <w:rPr>
          <w:rFonts w:ascii="Book Antiqua" w:hAnsi="Book Antiqua" w:cs="Times New Roman"/>
          <w:sz w:val="24"/>
          <w:szCs w:val="24"/>
        </w:rPr>
        <w:t xml:space="preserve"> </w:t>
      </w:r>
      <w:r w:rsidR="0083567B" w:rsidRPr="0083567B">
        <w:rPr>
          <w:rFonts w:ascii="Book Antiqua" w:hAnsi="Book Antiqua" w:cs="Times New Roman"/>
          <w:caps/>
          <w:sz w:val="24"/>
          <w:szCs w:val="24"/>
        </w:rPr>
        <w:t>v</w:t>
      </w:r>
      <w:r w:rsidR="0083567B" w:rsidRPr="00CB55B9">
        <w:rPr>
          <w:rFonts w:ascii="Book Antiqua" w:hAnsi="Book Antiqua" w:cs="Times New Roman"/>
          <w:sz w:val="24"/>
          <w:szCs w:val="24"/>
        </w:rPr>
        <w:t>ascular endothelial growth factor</w:t>
      </w:r>
      <w:r w:rsidR="008641F7">
        <w:rPr>
          <w:rFonts w:ascii="Book Antiqua" w:hAnsi="Book Antiqua" w:cs="Times New Roman" w:hint="eastAsia"/>
          <w:sz w:val="24"/>
          <w:szCs w:val="24"/>
        </w:rPr>
        <w:t>.</w:t>
      </w:r>
    </w:p>
    <w:p w:rsidR="00360EE0" w:rsidRPr="00C51691" w:rsidRDefault="00360EE0" w:rsidP="001E1065">
      <w:pPr>
        <w:spacing w:line="360" w:lineRule="auto"/>
        <w:rPr>
          <w:rFonts w:ascii="Book Antiqua" w:hAnsi="Book Antiqua" w:cs="Times New Roman"/>
          <w:sz w:val="24"/>
          <w:szCs w:val="24"/>
        </w:rPr>
      </w:pPr>
    </w:p>
    <w:p w:rsidR="008641F7" w:rsidRDefault="008641F7" w:rsidP="001E1065">
      <w:pPr>
        <w:spacing w:line="360" w:lineRule="auto"/>
        <w:rPr>
          <w:rFonts w:ascii="Book Antiqua" w:hAnsi="Book Antiqua" w:cs="Times New Roman"/>
          <w:b/>
          <w:sz w:val="24"/>
          <w:szCs w:val="24"/>
        </w:rPr>
      </w:pPr>
      <w:r>
        <w:rPr>
          <w:rFonts w:ascii="Book Antiqua" w:hAnsi="Book Antiqua" w:cs="Times New Roman"/>
          <w:b/>
          <w:sz w:val="24"/>
          <w:szCs w:val="24"/>
        </w:rPr>
        <w:br w:type="page"/>
      </w:r>
    </w:p>
    <w:p w:rsidR="00F11281" w:rsidRPr="00FF226D" w:rsidRDefault="00FF226D" w:rsidP="001E1065">
      <w:pPr>
        <w:spacing w:line="360" w:lineRule="auto"/>
        <w:rPr>
          <w:rFonts w:ascii="Book Antiqua" w:hAnsi="Book Antiqua" w:cs="Times New Roman"/>
          <w:b/>
          <w:sz w:val="24"/>
          <w:szCs w:val="24"/>
        </w:rPr>
      </w:pPr>
      <w:r w:rsidRPr="00FF226D">
        <w:rPr>
          <w:rFonts w:ascii="Book Antiqua" w:hAnsi="Book Antiqua" w:cs="Times New Roman"/>
          <w:b/>
          <w:sz w:val="24"/>
          <w:szCs w:val="24"/>
        </w:rPr>
        <w:lastRenderedPageBreak/>
        <w:t>Table 2</w:t>
      </w:r>
      <w:r w:rsidR="008F24C9" w:rsidRPr="00FF226D">
        <w:rPr>
          <w:rFonts w:ascii="Book Antiqua" w:hAnsi="Book Antiqua" w:cs="Times New Roman"/>
          <w:b/>
          <w:sz w:val="24"/>
          <w:szCs w:val="24"/>
        </w:rPr>
        <w:t xml:space="preserve"> Clinical trials of stem cells used for p</w:t>
      </w:r>
      <w:r w:rsidRPr="00FF226D">
        <w:rPr>
          <w:rFonts w:ascii="Book Antiqua" w:hAnsi="Book Antiqua" w:cs="Times New Roman"/>
          <w:b/>
          <w:sz w:val="24"/>
          <w:szCs w:val="24"/>
        </w:rPr>
        <w:t>elvic floor disorders treatment</w:t>
      </w:r>
    </w:p>
    <w:tbl>
      <w:tblPr>
        <w:tblStyle w:val="21"/>
        <w:tblW w:w="10310" w:type="dxa"/>
        <w:jc w:val="center"/>
        <w:tblLayout w:type="fixed"/>
        <w:tblLook w:val="04A0" w:firstRow="1" w:lastRow="0" w:firstColumn="1" w:lastColumn="0" w:noHBand="0" w:noVBand="1"/>
      </w:tblPr>
      <w:tblGrid>
        <w:gridCol w:w="673"/>
        <w:gridCol w:w="1034"/>
        <w:gridCol w:w="1033"/>
        <w:gridCol w:w="1476"/>
        <w:gridCol w:w="1017"/>
        <w:gridCol w:w="1328"/>
        <w:gridCol w:w="2292"/>
        <w:gridCol w:w="1457"/>
      </w:tblGrid>
      <w:tr w:rsidR="00EE32D6" w:rsidRPr="00304A2F" w:rsidTr="00F14018">
        <w:trPr>
          <w:cnfStyle w:val="100000000000" w:firstRow="1" w:lastRow="0" w:firstColumn="0" w:lastColumn="0" w:oddVBand="0" w:evenVBand="0" w:oddHBand="0" w:evenHBand="0" w:firstRowFirstColumn="0" w:firstRowLastColumn="0" w:lastRowFirstColumn="0" w:lastRowLastColumn="0"/>
          <w:trHeight w:val="2"/>
          <w:jc w:val="center"/>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tcBorders>
          </w:tcPr>
          <w:p w:rsidR="00EE32D6" w:rsidRPr="00304A2F" w:rsidRDefault="00EE32D6" w:rsidP="001E1065">
            <w:pPr>
              <w:spacing w:line="360" w:lineRule="auto"/>
              <w:jc w:val="center"/>
              <w:rPr>
                <w:rFonts w:ascii="Book Antiqua" w:hAnsi="Book Antiqua" w:cs="Times New Roman"/>
                <w:bCs w:val="0"/>
                <w:sz w:val="24"/>
                <w:szCs w:val="24"/>
              </w:rPr>
            </w:pPr>
            <w:r w:rsidRPr="00304A2F">
              <w:rPr>
                <w:rFonts w:ascii="Book Antiqua" w:hAnsi="Book Antiqua" w:cs="Times New Roman"/>
                <w:sz w:val="24"/>
                <w:szCs w:val="24"/>
              </w:rPr>
              <w:t>No.</w:t>
            </w:r>
          </w:p>
        </w:tc>
        <w:tc>
          <w:tcPr>
            <w:tcW w:w="1034"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Cell type</w:t>
            </w:r>
          </w:p>
        </w:tc>
        <w:tc>
          <w:tcPr>
            <w:tcW w:w="1033"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304A2F">
              <w:rPr>
                <w:rFonts w:ascii="Book Antiqua" w:hAnsi="Book Antiqua" w:cs="Times New Roman"/>
                <w:sz w:val="24"/>
                <w:szCs w:val="24"/>
                <w:shd w:val="clear" w:color="auto" w:fill="FFFFFF"/>
              </w:rPr>
              <w:t>Patients</w:t>
            </w:r>
          </w:p>
        </w:tc>
        <w:tc>
          <w:tcPr>
            <w:tcW w:w="1476"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shd w:val="clear" w:color="auto" w:fill="FFFFFF"/>
              </w:rPr>
            </w:pPr>
            <w:r w:rsidRPr="00304A2F">
              <w:rPr>
                <w:rFonts w:ascii="Book Antiqua" w:hAnsi="Book Antiqua" w:cs="Times New Roman"/>
                <w:sz w:val="24"/>
                <w:szCs w:val="24"/>
              </w:rPr>
              <w:t>Transplantation</w:t>
            </w:r>
            <w:r w:rsidRPr="00304A2F">
              <w:rPr>
                <w:rFonts w:ascii="Book Antiqua" w:hAnsi="Book Antiqua" w:cs="Times New Roman"/>
                <w:sz w:val="24"/>
                <w:szCs w:val="24"/>
                <w:shd w:val="clear" w:color="auto" w:fill="FFFFFF"/>
              </w:rPr>
              <w:t xml:space="preserve"> method</w:t>
            </w:r>
          </w:p>
        </w:tc>
        <w:tc>
          <w:tcPr>
            <w:tcW w:w="1017"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Follow</w:t>
            </w:r>
            <w:r w:rsidR="00033C08">
              <w:rPr>
                <w:rFonts w:ascii="Book Antiqua" w:hAnsi="Book Antiqua" w:cs="Times New Roman"/>
                <w:sz w:val="24"/>
                <w:szCs w:val="24"/>
              </w:rPr>
              <w:t>-</w:t>
            </w:r>
            <w:r w:rsidRPr="00304A2F">
              <w:rPr>
                <w:rFonts w:ascii="Book Antiqua" w:hAnsi="Book Antiqua" w:cs="Times New Roman"/>
                <w:sz w:val="24"/>
                <w:szCs w:val="24"/>
              </w:rPr>
              <w:t>up</w:t>
            </w:r>
          </w:p>
        </w:tc>
        <w:tc>
          <w:tcPr>
            <w:tcW w:w="1328"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Complications</w:t>
            </w:r>
          </w:p>
        </w:tc>
        <w:tc>
          <w:tcPr>
            <w:tcW w:w="2292" w:type="dxa"/>
            <w:tcBorders>
              <w:top w:val="single" w:sz="12" w:space="0" w:color="auto"/>
            </w:tcBorders>
          </w:tcPr>
          <w:p w:rsidR="00EE32D6" w:rsidRPr="00304A2F" w:rsidRDefault="00EE32D6"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sz w:val="24"/>
                <w:szCs w:val="24"/>
              </w:rPr>
              <w:t>Results</w:t>
            </w:r>
          </w:p>
        </w:tc>
        <w:tc>
          <w:tcPr>
            <w:tcW w:w="1457" w:type="dxa"/>
            <w:tcBorders>
              <w:top w:val="single" w:sz="12" w:space="0" w:color="auto"/>
            </w:tcBorders>
          </w:tcPr>
          <w:p w:rsidR="00EE32D6" w:rsidRPr="00304A2F" w:rsidRDefault="00FF226D" w:rsidP="001E106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304A2F">
              <w:rPr>
                <w:rFonts w:ascii="Book Antiqua" w:hAnsi="Book Antiqua" w:cs="Times New Roman" w:hint="eastAsia"/>
                <w:sz w:val="24"/>
                <w:szCs w:val="24"/>
              </w:rPr>
              <w:t>Ref.</w:t>
            </w:r>
          </w:p>
        </w:tc>
      </w:tr>
      <w:tr w:rsidR="00EE32D6" w:rsidRPr="00CB55B9" w:rsidTr="00F14018">
        <w:trPr>
          <w:trHeight w:val="1323"/>
          <w:jc w:val="center"/>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7F7F7F" w:themeColor="text1" w:themeTint="80"/>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1</w:t>
            </w:r>
          </w:p>
        </w:tc>
        <w:tc>
          <w:tcPr>
            <w:tcW w:w="1034"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ADMSCs</w:t>
            </w:r>
          </w:p>
        </w:tc>
        <w:tc>
          <w:tcPr>
            <w:tcW w:w="1033"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5 patients with SUI </w:t>
            </w:r>
          </w:p>
        </w:tc>
        <w:tc>
          <w:tcPr>
            <w:tcW w:w="1476"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Transurethral injection</w:t>
            </w:r>
          </w:p>
        </w:tc>
        <w:tc>
          <w:tcPr>
            <w:tcW w:w="1017" w:type="dxa"/>
            <w:tcBorders>
              <w:top w:val="single" w:sz="4" w:space="0" w:color="7F7F7F" w:themeColor="text1" w:themeTint="80"/>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1 y</w:t>
            </w:r>
            <w:r w:rsidR="00EE32D6" w:rsidRPr="00CB55B9">
              <w:rPr>
                <w:rFonts w:ascii="Book Antiqua" w:hAnsi="Book Antiqua" w:cs="Times New Roman"/>
                <w:sz w:val="24"/>
                <w:szCs w:val="24"/>
              </w:rPr>
              <w:t>r</w:t>
            </w:r>
          </w:p>
        </w:tc>
        <w:tc>
          <w:tcPr>
            <w:tcW w:w="1328"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severe complications reported</w:t>
            </w:r>
          </w:p>
        </w:tc>
        <w:tc>
          <w:tcPr>
            <w:tcW w:w="2292"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3 patients with a negative cough test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40% patients satisfied with the treatment</w:t>
            </w:r>
            <w:r w:rsidR="00033C08">
              <w:rPr>
                <w:rFonts w:ascii="Book Antiqua" w:hAnsi="Book Antiqua" w:cs="Times New Roman"/>
                <w:sz w:val="24"/>
                <w:szCs w:val="24"/>
              </w:rPr>
              <w:t>;</w:t>
            </w:r>
          </w:p>
          <w:p w:rsidR="00EE32D6" w:rsidRPr="00CB55B9" w:rsidRDefault="00304A2F" w:rsidP="001E1065">
            <w:pPr>
              <w:spacing w:line="360" w:lineRule="auto"/>
              <w:ind w:leftChars="100" w:left="21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The 24-h</w:t>
            </w:r>
            <w:r w:rsidR="00EE32D6" w:rsidRPr="00CB55B9">
              <w:rPr>
                <w:rFonts w:ascii="Book Antiqua" w:hAnsi="Book Antiqua" w:cs="Times New Roman"/>
                <w:sz w:val="24"/>
                <w:szCs w:val="24"/>
              </w:rPr>
              <w:t xml:space="preserve"> pad test also showed improvement</w:t>
            </w:r>
          </w:p>
        </w:tc>
        <w:tc>
          <w:tcPr>
            <w:tcW w:w="1457" w:type="dxa"/>
            <w:tcBorders>
              <w:top w:val="single" w:sz="4" w:space="0" w:color="7F7F7F" w:themeColor="text1" w:themeTint="80"/>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Kuismanen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t>[31]</w:t>
            </w:r>
          </w:p>
        </w:tc>
      </w:tr>
      <w:tr w:rsidR="00EE32D6" w:rsidRPr="00CB55B9" w:rsidTr="00F14018">
        <w:trPr>
          <w:trHeight w:val="5"/>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2</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16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Injection into the urethral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sphincter</w:t>
            </w:r>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1 y</w:t>
            </w:r>
            <w:r w:rsidR="00EE32D6" w:rsidRPr="00CB55B9">
              <w:rPr>
                <w:rFonts w:ascii="Book Antiqua" w:hAnsi="Book Antiqua" w:cs="Times New Roman"/>
                <w:sz w:val="24"/>
                <w:szCs w:val="24"/>
              </w:rPr>
              <w:t>r</w:t>
            </w:r>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severe complications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50% </w:t>
            </w:r>
            <w:r w:rsidR="00606D07" w:rsidRPr="00CB55B9">
              <w:rPr>
                <w:rFonts w:ascii="Book Antiqua" w:hAnsi="Book Antiqua" w:cs="Times New Roman"/>
                <w:sz w:val="24"/>
                <w:szCs w:val="24"/>
              </w:rPr>
              <w:t>continen</w:t>
            </w:r>
            <w:r w:rsidR="00606D07">
              <w:rPr>
                <w:rFonts w:ascii="Book Antiqua" w:hAnsi="Book Antiqua" w:cs="Times New Roman"/>
                <w:sz w:val="24"/>
                <w:szCs w:val="24"/>
              </w:rPr>
              <w:t>ce</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some improvement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no improvement</w:t>
            </w:r>
          </w:p>
        </w:tc>
        <w:tc>
          <w:tcPr>
            <w:tcW w:w="1457" w:type="dxa"/>
            <w:tcBorders>
              <w:top w:val="nil"/>
              <w:bottom w:val="nil"/>
            </w:tcBorders>
          </w:tcPr>
          <w:p w:rsidR="00EE32D6" w:rsidRPr="00CB55B9" w:rsidRDefault="009B26F4"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9B26F4">
              <w:rPr>
                <w:rFonts w:ascii="Book Antiqua" w:hAnsi="Book Antiqua" w:cs="Times New Roman"/>
                <w:noProof/>
                <w:sz w:val="24"/>
                <w:szCs w:val="24"/>
              </w:rPr>
              <w:t>Stangel-Wojcikiewicz</w:t>
            </w:r>
            <w:r w:rsidR="00EE32D6" w:rsidRPr="00CB55B9">
              <w:rPr>
                <w:rFonts w:ascii="Book Antiqua" w:hAnsi="Book Antiqua" w:cs="Times New Roman"/>
                <w:sz w:val="24"/>
                <w:szCs w:val="24"/>
              </w:rPr>
              <w:t xml:space="preserve"> </w:t>
            </w:r>
            <w:r w:rsidR="00214F8C" w:rsidRPr="00CB55B9">
              <w:rPr>
                <w:rFonts w:ascii="Book Antiqua" w:hAnsi="Book Antiqua" w:cs="Times New Roman"/>
                <w:i/>
                <w:sz w:val="24"/>
                <w:szCs w:val="24"/>
              </w:rPr>
              <w:t>et al</w:t>
            </w:r>
            <w:r w:rsidR="00EE32D6" w:rsidRPr="00CB55B9">
              <w:rPr>
                <w:rFonts w:ascii="Book Antiqua" w:hAnsi="Book Antiqua" w:cs="Times New Roman"/>
                <w:sz w:val="24"/>
                <w:szCs w:val="24"/>
                <w:vertAlign w:val="superscript"/>
              </w:rPr>
              <w:t>[35]</w:t>
            </w:r>
          </w:p>
        </w:tc>
      </w:tr>
      <w:tr w:rsidR="00EE32D6" w:rsidRPr="00CB55B9" w:rsidTr="00F14018">
        <w:trPr>
          <w:trHeight w:val="2269"/>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3</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8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Transurethral injection</w:t>
            </w:r>
          </w:p>
        </w:tc>
        <w:tc>
          <w:tcPr>
            <w:tcW w:w="101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Mean follow-up of</w:t>
            </w:r>
          </w:p>
          <w:p w:rsidR="00EE32D6" w:rsidRPr="00CB55B9" w:rsidRDefault="00EE32D6" w:rsidP="00304A2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16.5 mo</w:t>
            </w:r>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adverse events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62.5% improvement in SUI by the diary and pad weight test</w:t>
            </w:r>
            <w:r w:rsidR="00033C08">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1 case of total continence</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Cure or improvement continued </w:t>
            </w:r>
            <w:r w:rsidR="00606D07">
              <w:rPr>
                <w:rFonts w:ascii="Book Antiqua" w:hAnsi="Book Antiqua" w:cs="Times New Roman"/>
                <w:sz w:val="24"/>
                <w:szCs w:val="24"/>
              </w:rPr>
              <w:t xml:space="preserve">for </w:t>
            </w:r>
            <w:r w:rsidRPr="00CB55B9">
              <w:rPr>
                <w:rFonts w:ascii="Book Antiqua" w:hAnsi="Book Antiqua" w:cs="Times New Roman"/>
                <w:sz w:val="24"/>
                <w:szCs w:val="24"/>
              </w:rPr>
              <w:t xml:space="preserve">a </w:t>
            </w:r>
            <w:r w:rsidRPr="00CB55B9">
              <w:rPr>
                <w:rFonts w:ascii="Book Antiqua" w:hAnsi="Book Antiqua" w:cs="Times New Roman"/>
                <w:sz w:val="24"/>
                <w:szCs w:val="24"/>
              </w:rPr>
              <w:lastRenderedPageBreak/>
              <w:t>median of 10 mo</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 2 continued to have stress episodes and positive pad weight tests</w:t>
            </w: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lastRenderedPageBreak/>
              <w:t xml:space="preserve">Carr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t>[36]</w:t>
            </w:r>
          </w:p>
        </w:tc>
      </w:tr>
      <w:tr w:rsidR="00EE32D6" w:rsidRPr="00CB55B9" w:rsidTr="00F14018">
        <w:trPr>
          <w:trHeight w:val="1705"/>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lastRenderedPageBreak/>
              <w:t>4</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12 patients with SUI</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Intrasphincteric injections</w:t>
            </w:r>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1 y</w:t>
            </w:r>
            <w:r w:rsidR="00EE32D6" w:rsidRPr="00CB55B9">
              <w:rPr>
                <w:rFonts w:ascii="Book Antiqua" w:hAnsi="Book Antiqua" w:cs="Times New Roman"/>
                <w:sz w:val="24"/>
                <w:szCs w:val="24"/>
              </w:rPr>
              <w:t>r</w:t>
            </w:r>
          </w:p>
        </w:tc>
        <w:tc>
          <w:tcPr>
            <w:tcW w:w="1328" w:type="dxa"/>
            <w:tcBorders>
              <w:top w:val="nil"/>
              <w:bottom w:val="nil"/>
            </w:tcBorders>
          </w:tcPr>
          <w:p w:rsidR="00EE32D6" w:rsidRPr="00CB55B9" w:rsidRDefault="00EE32D6" w:rsidP="00C3052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 case of occasional episodes of</w:t>
            </w:r>
            <w:r w:rsidR="00606D07">
              <w:rPr>
                <w:rFonts w:ascii="Book Antiqua" w:hAnsi="Book Antiqua" w:cs="Times New Roman"/>
                <w:sz w:val="24"/>
                <w:szCs w:val="24"/>
              </w:rPr>
              <w:t xml:space="preserve"> </w:t>
            </w:r>
            <w:r w:rsidRPr="00CB55B9">
              <w:rPr>
                <w:rFonts w:ascii="Book Antiqua" w:hAnsi="Book Antiqua" w:cs="Times New Roman"/>
                <w:sz w:val="24"/>
                <w:szCs w:val="24"/>
              </w:rPr>
              <w:t>UTI</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other adverse events</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25% dry</w:t>
            </w:r>
            <w:r w:rsidR="00606D07">
              <w:rPr>
                <w:rFonts w:ascii="Book Antiqua" w:hAnsi="Book Antiqua" w:cs="Times New Roman"/>
                <w:sz w:val="24"/>
                <w:szCs w:val="24"/>
              </w:rPr>
              <w:t>;</w:t>
            </w:r>
            <w:r w:rsidR="00606D07" w:rsidRPr="00CB55B9">
              <w:rPr>
                <w:rFonts w:ascii="Book Antiqua" w:hAnsi="Book Antiqua" w:cs="Times New Roman"/>
                <w:sz w:val="24"/>
                <w:szCs w:val="24"/>
              </w:rPr>
              <w:t xml:space="preserve"> </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7 patients improved in the pad test</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50% quality of life improved</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2 patients slightly</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worsened</w:t>
            </w: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Surcel</w:t>
            </w:r>
          </w:p>
          <w:p w:rsidR="00EE32D6" w:rsidRPr="00CB55B9" w:rsidRDefault="00214F8C"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i/>
                <w:sz w:val="24"/>
                <w:szCs w:val="24"/>
              </w:rPr>
              <w:t>et al</w:t>
            </w:r>
            <w:r w:rsidR="00EE32D6" w:rsidRPr="00CB55B9">
              <w:rPr>
                <w:rFonts w:ascii="Book Antiqua" w:hAnsi="Book Antiqua" w:cs="Times New Roman"/>
                <w:sz w:val="24"/>
                <w:szCs w:val="24"/>
                <w:vertAlign w:val="superscript"/>
              </w:rPr>
              <w:fldChar w:fldCharType="begin"/>
            </w:r>
            <w:r w:rsidR="00EE32D6" w:rsidRPr="00CB55B9">
              <w:rPr>
                <w:rFonts w:ascii="Book Antiqua" w:hAnsi="Book Antiqua" w:cs="Times New Roman"/>
                <w:sz w:val="24"/>
                <w:szCs w:val="24"/>
                <w:vertAlign w:val="superscript"/>
              </w:rPr>
              <w:instrText xml:space="preserve"> ADDIN EN.CITE &lt;EndNote&gt;&lt;Cite&gt;&lt;Author&gt;Surcel&lt;/Author&gt;&lt;Year&gt;2012&lt;/Year&gt;&lt;RecNum&gt;76&lt;/RecNum&gt;&lt;DisplayText&gt;[37]&lt;/DisplayText&gt;&lt;record&gt;&lt;rec-number&gt;76&lt;/rec-number&gt;&lt;foreign-keys&gt;&lt;key app="EN" db-id="swdxrswetwva9sevt56xfa2mpvzvzfeztfzs" timestamp="1577432720"&gt;76&lt;/key&gt;&lt;/foreign-keys&gt;&lt;ref-type name="Journal Article"&gt;17&lt;/ref-type&gt;&lt;contributors&gt;&lt;authors&gt;&lt;author&gt;Surcel, C&lt;/author&gt;&lt;author&gt;Savu, C&lt;/author&gt;&lt;author&gt;Chibelean, C&lt;/author&gt;&lt;author&gt;Iordache, A&lt;/author&gt;&lt;author&gt;Mirvald, C&lt;/author&gt;&lt;author&gt;Sinescu, I&lt;/author&gt;&lt;/authors&gt;&lt;/contributors&gt;&lt;titles&gt;&lt;title&gt;Comparative analysis of different surgical procedures for female stress urinary incontinence. Is stem cell implantation the future?&lt;/title&gt;&lt;/titles&gt;&lt;pages&gt;151-154&lt;/pages&gt;&lt;volume&gt;53&lt;/volume&gt;&lt;number&gt;1&lt;/number&gt;&lt;dates&gt;&lt;year&gt;2012&lt;/year&gt;&lt;/dates&gt;&lt;urls&gt;&lt;/urls&gt;&lt;/record&gt;&lt;/Cite&gt;&lt;/EndNote&gt;</w:instrText>
            </w:r>
            <w:r w:rsidR="00EE32D6" w:rsidRPr="00CB55B9">
              <w:rPr>
                <w:rFonts w:ascii="Book Antiqua" w:hAnsi="Book Antiqua" w:cs="Times New Roman"/>
                <w:sz w:val="24"/>
                <w:szCs w:val="24"/>
                <w:vertAlign w:val="superscript"/>
              </w:rPr>
              <w:fldChar w:fldCharType="separate"/>
            </w:r>
            <w:r w:rsidR="00EE32D6" w:rsidRPr="00CB55B9">
              <w:rPr>
                <w:rFonts w:ascii="Book Antiqua" w:hAnsi="Book Antiqua" w:cs="Times New Roman"/>
                <w:noProof/>
                <w:sz w:val="24"/>
                <w:szCs w:val="24"/>
                <w:vertAlign w:val="superscript"/>
              </w:rPr>
              <w:t>[37]</w:t>
            </w:r>
            <w:r w:rsidR="00EE32D6" w:rsidRPr="00CB55B9">
              <w:rPr>
                <w:rFonts w:ascii="Book Antiqua" w:hAnsi="Book Antiqua" w:cs="Times New Roman"/>
                <w:sz w:val="24"/>
                <w:szCs w:val="24"/>
                <w:vertAlign w:val="superscript"/>
              </w:rPr>
              <w:fldChar w:fldCharType="end"/>
            </w:r>
          </w:p>
        </w:tc>
      </w:tr>
      <w:tr w:rsidR="00EE32D6" w:rsidRPr="00CB55B9" w:rsidTr="00F14018">
        <w:trPr>
          <w:trHeight w:val="8"/>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5</w:t>
            </w:r>
          </w:p>
        </w:tc>
        <w:tc>
          <w:tcPr>
            <w:tcW w:w="1034"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20 patients with SUI </w:t>
            </w:r>
          </w:p>
        </w:tc>
        <w:tc>
          <w:tcPr>
            <w:tcW w:w="1476"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Injection into the urethral</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submucosa and rhabdosphincter</w:t>
            </w:r>
          </w:p>
        </w:tc>
        <w:tc>
          <w:tcPr>
            <w:tcW w:w="1017" w:type="dxa"/>
            <w:tcBorders>
              <w:top w:val="nil"/>
              <w:bottom w:val="nil"/>
            </w:tcBorders>
          </w:tcPr>
          <w:p w:rsidR="00EE32D6" w:rsidRPr="00CB55B9" w:rsidRDefault="00304A2F"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2 yr</w:t>
            </w:r>
          </w:p>
        </w:tc>
        <w:tc>
          <w:tcPr>
            <w:tcW w:w="1328"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adverse events reported</w:t>
            </w:r>
          </w:p>
        </w:tc>
        <w:tc>
          <w:tcPr>
            <w:tcW w:w="2292"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90% were cured and 10% significantly improved after 1</w:t>
            </w:r>
            <w:r w:rsidR="00304A2F">
              <w:rPr>
                <w:rFonts w:ascii="Book Antiqua" w:hAnsi="Book Antiqua" w:cs="Times New Roman" w:hint="eastAsia"/>
                <w:sz w:val="24"/>
                <w:szCs w:val="24"/>
              </w:rPr>
              <w:t xml:space="preserve"> </w:t>
            </w:r>
            <w:r w:rsidR="00304A2F">
              <w:rPr>
                <w:rFonts w:ascii="Book Antiqua" w:hAnsi="Book Antiqua" w:cs="Times New Roman"/>
                <w:sz w:val="24"/>
                <w:szCs w:val="24"/>
              </w:rPr>
              <w:t>y</w:t>
            </w:r>
            <w:r w:rsidRPr="00CB55B9">
              <w:rPr>
                <w:rFonts w:ascii="Book Antiqua" w:hAnsi="Book Antiqua" w:cs="Times New Roman"/>
                <w:sz w:val="24"/>
                <w:szCs w:val="24"/>
              </w:rPr>
              <w:t>r</w:t>
            </w:r>
            <w:r w:rsidR="00606D07">
              <w:rPr>
                <w:rFonts w:ascii="Book Antiqua" w:hAnsi="Book Antiqua" w:cs="Times New Roman"/>
                <w:sz w:val="24"/>
                <w:szCs w:val="24"/>
              </w:rPr>
              <w:t>;</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89% were cured and 11%</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improved</w:t>
            </w:r>
            <w:r w:rsidR="00304A2F">
              <w:rPr>
                <w:rFonts w:ascii="Book Antiqua" w:hAnsi="Book Antiqua" w:cs="Times New Roman"/>
                <w:sz w:val="24"/>
                <w:szCs w:val="24"/>
              </w:rPr>
              <w:t xml:space="preserve"> after 2 yr</w:t>
            </w:r>
            <w:r w:rsidRPr="00CB55B9">
              <w:rPr>
                <w:rFonts w:ascii="Book Antiqua" w:hAnsi="Book Antiqua" w:cs="Times New Roman"/>
                <w:sz w:val="24"/>
                <w:szCs w:val="24"/>
              </w:rPr>
              <w:t xml:space="preserve"> </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57" w:type="dxa"/>
            <w:tcBorders>
              <w:top w:val="nil"/>
              <w:bottom w:val="nil"/>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Mitterberger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fldChar w:fldCharType="begin"/>
            </w:r>
            <w:r w:rsidRPr="00CB55B9">
              <w:rPr>
                <w:rFonts w:ascii="Book Antiqua" w:hAnsi="Book Antiqua" w:cs="Times New Roman"/>
                <w:sz w:val="24"/>
                <w:szCs w:val="24"/>
                <w:vertAlign w:val="superscript"/>
              </w:rPr>
              <w:instrText xml:space="preserve"> ADDIN EN.CITE &lt;EndNote&gt;&lt;Cite&gt;&lt;Author&gt;Mitterberger&lt;/Author&gt;&lt;RecNum&gt;77&lt;/RecNum&gt;&lt;DisplayText&gt;[38]&lt;/DisplayText&gt;&lt;record&gt;&lt;rec-number&gt;77&lt;/rec-number&gt;&lt;foreign-keys&gt;&lt;key app="EN" db-id="swdxrswetwva9sevt56xfa2mpvzvzfeztfzs" timestamp="1577432918"&gt;77&lt;/key&gt;&lt;/foreign-keys&gt;&lt;ref-type name="Journal Article"&gt;17&lt;/ref-type&gt;&lt;contributors&gt;&lt;authors&gt;&lt;author&gt;Mitterberger, Michael&lt;/author&gt;&lt;author&gt;Germar-Michael Pinggera&lt;/author&gt;&lt;author&gt;Rainer Marksteiner&lt;/author&gt;&lt;author&gt;Eva Margreiter&lt;/author&gt;&lt;author&gt;Martin Fussenegger&lt;/author&gt;&lt;author&gt;Ferdinand Frauscher&lt;/author&gt;&lt;author&gt;Hanno Ulmer&lt;/author&gt;&lt;author&gt;Steffen Hering&lt;/author&gt;&lt;author&gt;Georg Bartsch&lt;/author&gt;&lt;author&gt;Hannes Strasser&lt;/author&gt;&lt;/authors&gt;&lt;/contributors&gt;&lt;titles&gt;&lt;title&gt;Adult Stem Cell Therapy of Female Stress Urinary Incontinence&lt;/title&gt;&lt;/titles&gt;&lt;pages&gt;169-175&lt;/pages&gt;&lt;volume&gt;53&lt;/volume&gt;&lt;number&gt;1&lt;/number&gt;&lt;dates&gt;&lt;/dates&gt;&lt;urls&gt;&lt;/urls&gt;&lt;/record&gt;&lt;/Cite&gt;&lt;/EndNote&gt;</w:instrText>
            </w:r>
            <w:r w:rsidRPr="00CB55B9">
              <w:rPr>
                <w:rFonts w:ascii="Book Antiqua" w:hAnsi="Book Antiqua" w:cs="Times New Roman"/>
                <w:sz w:val="24"/>
                <w:szCs w:val="24"/>
                <w:vertAlign w:val="superscript"/>
              </w:rPr>
              <w:fldChar w:fldCharType="separate"/>
            </w:r>
            <w:r w:rsidRPr="00CB55B9">
              <w:rPr>
                <w:rFonts w:ascii="Book Antiqua" w:hAnsi="Book Antiqua" w:cs="Times New Roman"/>
                <w:noProof/>
                <w:sz w:val="24"/>
                <w:szCs w:val="24"/>
                <w:vertAlign w:val="superscript"/>
              </w:rPr>
              <w:t>[38]</w:t>
            </w:r>
            <w:r w:rsidRPr="00CB55B9">
              <w:rPr>
                <w:rFonts w:ascii="Book Antiqua" w:hAnsi="Book Antiqua" w:cs="Times New Roman"/>
                <w:sz w:val="24"/>
                <w:szCs w:val="24"/>
                <w:vertAlign w:val="superscript"/>
              </w:rPr>
              <w:fldChar w:fldCharType="end"/>
            </w:r>
          </w:p>
        </w:tc>
      </w:tr>
      <w:tr w:rsidR="00EE32D6" w:rsidRPr="00CB55B9" w:rsidTr="00F14018">
        <w:trPr>
          <w:trHeight w:val="8"/>
          <w:jc w:val="center"/>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rsidR="00EE32D6" w:rsidRPr="00CB55B9" w:rsidRDefault="00EE32D6" w:rsidP="001E1065">
            <w:pPr>
              <w:spacing w:line="360" w:lineRule="auto"/>
              <w:jc w:val="center"/>
              <w:rPr>
                <w:rFonts w:ascii="Book Antiqua" w:hAnsi="Book Antiqua" w:cs="Times New Roman"/>
                <w:bCs w:val="0"/>
                <w:sz w:val="24"/>
                <w:szCs w:val="24"/>
              </w:rPr>
            </w:pPr>
            <w:r w:rsidRPr="00CB55B9">
              <w:rPr>
                <w:rFonts w:ascii="Book Antiqua" w:hAnsi="Book Antiqua" w:cs="Times New Roman"/>
                <w:b w:val="0"/>
                <w:sz w:val="24"/>
                <w:szCs w:val="24"/>
              </w:rPr>
              <w:t>6</w:t>
            </w:r>
          </w:p>
        </w:tc>
        <w:tc>
          <w:tcPr>
            <w:tcW w:w="1034"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MDSCs</w:t>
            </w:r>
          </w:p>
        </w:tc>
        <w:tc>
          <w:tcPr>
            <w:tcW w:w="1033"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123 patients with SUI</w:t>
            </w:r>
          </w:p>
        </w:tc>
        <w:tc>
          <w:tcPr>
            <w:tcW w:w="1476" w:type="dxa"/>
            <w:tcBorders>
              <w:top w:val="nil"/>
              <w:bottom w:val="single" w:sz="12" w:space="0" w:color="auto"/>
            </w:tcBorders>
          </w:tcPr>
          <w:p w:rsidR="00EE32D6" w:rsidRPr="00CB55B9" w:rsidRDefault="00606D07"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eastAsia="宋体" w:hAnsi="Book Antiqua" w:cs="Times New Roman"/>
                <w:kern w:val="0"/>
                <w:sz w:val="24"/>
                <w:szCs w:val="24"/>
              </w:rPr>
              <w:t>U</w:t>
            </w:r>
            <w:r w:rsidR="00EE32D6" w:rsidRPr="00CB55B9">
              <w:rPr>
                <w:rFonts w:ascii="Book Antiqua" w:eastAsia="宋体" w:hAnsi="Book Antiqua" w:cs="Times New Roman"/>
                <w:kern w:val="0"/>
                <w:sz w:val="24"/>
                <w:szCs w:val="24"/>
              </w:rPr>
              <w:t xml:space="preserve">ltrasonography-guided </w:t>
            </w:r>
            <w:r>
              <w:rPr>
                <w:rFonts w:ascii="Book Antiqua" w:eastAsia="宋体" w:hAnsi="Book Antiqua" w:cs="Times New Roman"/>
                <w:kern w:val="0"/>
                <w:sz w:val="24"/>
                <w:szCs w:val="24"/>
              </w:rPr>
              <w:t>t</w:t>
            </w:r>
            <w:r w:rsidRPr="00CB55B9">
              <w:rPr>
                <w:rFonts w:ascii="Book Antiqua" w:eastAsia="宋体" w:hAnsi="Book Antiqua" w:cs="Times New Roman"/>
                <w:kern w:val="0"/>
                <w:sz w:val="24"/>
                <w:szCs w:val="24"/>
              </w:rPr>
              <w:t xml:space="preserve">ransurethral </w:t>
            </w:r>
            <w:r w:rsidR="00EE32D6" w:rsidRPr="00CB55B9">
              <w:rPr>
                <w:rFonts w:ascii="Book Antiqua" w:eastAsia="宋体" w:hAnsi="Book Antiqua" w:cs="Times New Roman"/>
                <w:kern w:val="0"/>
                <w:sz w:val="24"/>
                <w:szCs w:val="24"/>
              </w:rPr>
              <w:t>injections</w:t>
            </w:r>
          </w:p>
        </w:tc>
        <w:tc>
          <w:tcPr>
            <w:tcW w:w="1017"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CB55B9">
              <w:rPr>
                <w:rFonts w:ascii="Book Antiqua" w:hAnsi="Book Antiqua" w:cs="Times New Roman"/>
                <w:sz w:val="24"/>
                <w:szCs w:val="24"/>
              </w:rPr>
              <w:t xml:space="preserve">1 </w:t>
            </w:r>
            <w:r w:rsidR="00304A2F">
              <w:rPr>
                <w:rFonts w:ascii="Book Antiqua" w:hAnsi="Book Antiqua" w:cs="Times New Roman"/>
                <w:sz w:val="24"/>
                <w:szCs w:val="24"/>
              </w:rPr>
              <w:t>y</w:t>
            </w:r>
            <w:r w:rsidRPr="00CB55B9">
              <w:rPr>
                <w:rFonts w:ascii="Book Antiqua" w:hAnsi="Book Antiqua" w:cs="Times New Roman"/>
                <w:sz w:val="24"/>
                <w:szCs w:val="24"/>
              </w:rPr>
              <w:t xml:space="preserve">r </w:t>
            </w:r>
          </w:p>
        </w:tc>
        <w:tc>
          <w:tcPr>
            <w:tcW w:w="1328"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No serious</w:t>
            </w:r>
          </w:p>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CB55B9">
              <w:rPr>
                <w:rFonts w:ascii="Book Antiqua" w:hAnsi="Book Antiqua" w:cs="Times New Roman"/>
                <w:sz w:val="24"/>
                <w:szCs w:val="24"/>
              </w:rPr>
              <w:t>adverse events reported</w:t>
            </w:r>
          </w:p>
        </w:tc>
        <w:tc>
          <w:tcPr>
            <w:tcW w:w="2292" w:type="dxa"/>
            <w:tcBorders>
              <w:top w:val="nil"/>
              <w:bottom w:val="single" w:sz="12" w:space="0" w:color="auto"/>
            </w:tcBorders>
          </w:tcPr>
          <w:p w:rsidR="00EE32D6" w:rsidRPr="00CB55B9" w:rsidRDefault="00EE32D6" w:rsidP="001E1065">
            <w:pPr>
              <w:spacing w:line="360" w:lineRule="auto"/>
              <w:ind w:firstLineChars="300" w:firstLine="7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79% were completely continent</w:t>
            </w:r>
            <w:r w:rsidR="00606D07">
              <w:rPr>
                <w:rFonts w:ascii="Book Antiqua" w:hAnsi="Book Antiqua" w:cs="Times New Roman"/>
                <w:sz w:val="24"/>
                <w:szCs w:val="24"/>
              </w:rPr>
              <w:t>;</w:t>
            </w:r>
          </w:p>
          <w:p w:rsidR="00606D07"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 xml:space="preserve">13% with substantial and 8% </w:t>
            </w:r>
            <w:r w:rsidRPr="00CB55B9">
              <w:rPr>
                <w:rFonts w:ascii="Book Antiqua" w:hAnsi="Book Antiqua" w:cs="Times New Roman"/>
                <w:sz w:val="24"/>
                <w:szCs w:val="24"/>
              </w:rPr>
              <w:lastRenderedPageBreak/>
              <w:t>with slight improvement</w:t>
            </w:r>
            <w:r w:rsidR="00606D07">
              <w:rPr>
                <w:rFonts w:ascii="Book Antiqua" w:hAnsi="Book Antiqua" w:cs="Times New Roman"/>
                <w:sz w:val="24"/>
                <w:szCs w:val="24"/>
              </w:rPr>
              <w:t>;</w:t>
            </w:r>
            <w:r w:rsidR="00606D07" w:rsidRPr="00CB55B9">
              <w:rPr>
                <w:rFonts w:ascii="Book Antiqua" w:hAnsi="Book Antiqua" w:cs="Times New Roman"/>
                <w:sz w:val="24"/>
                <w:szCs w:val="24"/>
              </w:rPr>
              <w:t xml:space="preserve"> </w:t>
            </w:r>
          </w:p>
          <w:p w:rsidR="00EE32D6" w:rsidRPr="00CB55B9" w:rsidRDefault="00EE32D6" w:rsidP="00606D07">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t>4 patients we</w:t>
            </w:r>
            <w:r w:rsidR="00304A2F">
              <w:rPr>
                <w:rFonts w:ascii="Book Antiqua" w:hAnsi="Book Antiqua" w:cs="Times New Roman"/>
                <w:sz w:val="24"/>
                <w:szCs w:val="24"/>
              </w:rPr>
              <w:t>re lost to follow-up after 1 y</w:t>
            </w:r>
            <w:r w:rsidRPr="00CB55B9">
              <w:rPr>
                <w:rFonts w:ascii="Book Antiqua" w:hAnsi="Book Antiqua" w:cs="Times New Roman"/>
                <w:sz w:val="24"/>
                <w:szCs w:val="24"/>
              </w:rPr>
              <w:t>r</w:t>
            </w:r>
            <w:r w:rsidRPr="00C3052D">
              <w:rPr>
                <w:rFonts w:ascii="Book Antiqua" w:hAnsi="Book Antiqua" w:cs="Times New Roman"/>
                <w:strike/>
                <w:color w:val="C00000"/>
                <w:sz w:val="24"/>
                <w:szCs w:val="24"/>
              </w:rPr>
              <w:t>.</w:t>
            </w:r>
          </w:p>
        </w:tc>
        <w:tc>
          <w:tcPr>
            <w:tcW w:w="1457" w:type="dxa"/>
            <w:tcBorders>
              <w:top w:val="nil"/>
              <w:bottom w:val="single" w:sz="12" w:space="0" w:color="auto"/>
            </w:tcBorders>
          </w:tcPr>
          <w:p w:rsidR="00EE32D6" w:rsidRPr="00CB55B9" w:rsidRDefault="00EE32D6" w:rsidP="001E1065">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B55B9">
              <w:rPr>
                <w:rFonts w:ascii="Book Antiqua" w:hAnsi="Book Antiqua" w:cs="Times New Roman"/>
                <w:sz w:val="24"/>
                <w:szCs w:val="24"/>
              </w:rPr>
              <w:lastRenderedPageBreak/>
              <w:t xml:space="preserve">Mitterberger </w:t>
            </w:r>
            <w:r w:rsidR="00214F8C" w:rsidRPr="00CB55B9">
              <w:rPr>
                <w:rFonts w:ascii="Book Antiqua" w:hAnsi="Book Antiqua" w:cs="Times New Roman"/>
                <w:i/>
                <w:sz w:val="24"/>
                <w:szCs w:val="24"/>
              </w:rPr>
              <w:t>et al</w:t>
            </w:r>
            <w:r w:rsidRPr="00CB55B9">
              <w:rPr>
                <w:rFonts w:ascii="Book Antiqua" w:hAnsi="Book Antiqua" w:cs="Times New Roman"/>
                <w:sz w:val="24"/>
                <w:szCs w:val="24"/>
                <w:vertAlign w:val="superscript"/>
              </w:rPr>
              <w:fldChar w:fldCharType="begin"/>
            </w:r>
            <w:r w:rsidRPr="00CB55B9">
              <w:rPr>
                <w:rFonts w:ascii="Book Antiqua" w:hAnsi="Book Antiqua" w:cs="Times New Roman"/>
                <w:sz w:val="24"/>
                <w:szCs w:val="24"/>
                <w:vertAlign w:val="superscript"/>
              </w:rPr>
              <w:instrText xml:space="preserve"> ADDIN EN.CITE &lt;EndNote&gt;&lt;Cite&gt;&lt;Author&gt;Mitterberger&lt;/Author&gt;&lt;Year&gt;2007&lt;/Year&gt;&lt;RecNum&gt;78&lt;/RecNum&gt;&lt;DisplayText&gt;[39]&lt;/DisplayText&gt;&lt;record&gt;&lt;rec-number&gt;78&lt;/rec-number&gt;&lt;foreign-keys&gt;&lt;key app="EN" db-id="swdxrswetwva9sevt56xfa2mpvzvzfeztfzs" timestamp="1577432972"&gt;78&lt;/key&gt;&lt;/foreign-keys&gt;&lt;ref-type name="Journal Article"&gt;17&lt;/ref-type&gt;&lt;contributors&gt;&lt;authors&gt;&lt;author&gt;Mitterberger, Michael&lt;/author&gt;&lt;author&gt;Marksteiner, Rainer&lt;/author&gt;&lt;author&gt;Margreiter, Eva&lt;/author&gt;&lt;author&gt;Pinggera, Germar M&lt;/author&gt;&lt;author&gt;Strasser, Hannes&lt;/author&gt;&lt;/authors&gt;&lt;/contributors&gt;&lt;titles&gt;&lt;title&gt;Autologous myoblasts and fibroblasts for female stress incontinence: A 1-year follow-up in 123 patients&lt;/title&gt;&lt;secondary-title&gt;Bju International&lt;/secondary-title&gt;&lt;/titles&gt;&lt;periodical&gt;&lt;full-title&gt;Bju International&lt;/full-title&gt;&lt;/periodical&gt;&lt;pages&gt;1081-1085&lt;/pages&gt;&lt;volume&gt;100&lt;/volume&gt;&lt;number&gt;5&lt;/number&gt;&lt;dates&gt;&lt;year&gt;2007&lt;/year&gt;&lt;/dates&gt;&lt;urls&gt;&lt;/urls&gt;&lt;/record&gt;&lt;/Cite&gt;&lt;/EndNote&gt;</w:instrText>
            </w:r>
            <w:r w:rsidRPr="00CB55B9">
              <w:rPr>
                <w:rFonts w:ascii="Book Antiqua" w:hAnsi="Book Antiqua" w:cs="Times New Roman"/>
                <w:sz w:val="24"/>
                <w:szCs w:val="24"/>
                <w:vertAlign w:val="superscript"/>
              </w:rPr>
              <w:fldChar w:fldCharType="separate"/>
            </w:r>
            <w:r w:rsidRPr="00CB55B9">
              <w:rPr>
                <w:rFonts w:ascii="Book Antiqua" w:hAnsi="Book Antiqua" w:cs="Times New Roman"/>
                <w:noProof/>
                <w:sz w:val="24"/>
                <w:szCs w:val="24"/>
                <w:vertAlign w:val="superscript"/>
              </w:rPr>
              <w:t>[39]</w:t>
            </w:r>
            <w:r w:rsidRPr="00CB55B9">
              <w:rPr>
                <w:rFonts w:ascii="Book Antiqua" w:hAnsi="Book Antiqua" w:cs="Times New Roman"/>
                <w:sz w:val="24"/>
                <w:szCs w:val="24"/>
                <w:vertAlign w:val="superscript"/>
              </w:rPr>
              <w:fldChar w:fldCharType="end"/>
            </w:r>
          </w:p>
        </w:tc>
      </w:tr>
    </w:tbl>
    <w:p w:rsidR="00F11281" w:rsidRPr="00E47CD6" w:rsidRDefault="00A2214A" w:rsidP="00A2214A">
      <w:pPr>
        <w:pStyle w:val="EndNoteBibliography"/>
        <w:spacing w:line="360" w:lineRule="auto"/>
        <w:ind w:leftChars="50" w:left="105"/>
        <w:rPr>
          <w:rFonts w:ascii="Book Antiqua" w:hAnsi="Book Antiqua" w:cs="Times New Roman"/>
          <w:sz w:val="24"/>
          <w:szCs w:val="24"/>
        </w:rPr>
      </w:pPr>
      <w:r w:rsidRPr="000B0EFF">
        <w:rPr>
          <w:rFonts w:ascii="Book Antiqua" w:hAnsi="Book Antiqua" w:cs="Times New Roman"/>
          <w:sz w:val="24"/>
          <w:szCs w:val="24"/>
        </w:rPr>
        <w:lastRenderedPageBreak/>
        <w:t>ADMSCs</w:t>
      </w:r>
      <w:r>
        <w:rPr>
          <w:rFonts w:ascii="Book Antiqua" w:hAnsi="Book Antiqua" w:cs="Times New Roman" w:hint="eastAsia"/>
          <w:sz w:val="24"/>
          <w:szCs w:val="24"/>
        </w:rPr>
        <w:t>:</w:t>
      </w:r>
      <w:r w:rsidRPr="000B0EFF">
        <w:rPr>
          <w:rFonts w:ascii="Book Antiqua" w:hAnsi="Book Antiqua" w:cs="Times New Roman"/>
          <w:sz w:val="24"/>
          <w:szCs w:val="24"/>
        </w:rPr>
        <w:t xml:space="preserve"> </w:t>
      </w:r>
      <w:r w:rsidRPr="000B0EFF">
        <w:rPr>
          <w:rFonts w:ascii="Book Antiqua" w:hAnsi="Book Antiqua" w:cs="Times New Roman"/>
          <w:caps/>
          <w:sz w:val="24"/>
          <w:szCs w:val="24"/>
        </w:rPr>
        <w:t>a</w:t>
      </w:r>
      <w:r w:rsidRPr="000B0EFF">
        <w:rPr>
          <w:rFonts w:ascii="Book Antiqua" w:hAnsi="Book Antiqua" w:cs="Times New Roman"/>
          <w:sz w:val="24"/>
          <w:szCs w:val="24"/>
        </w:rPr>
        <w:t>dipose-derived mesenchymal stem cells</w:t>
      </w:r>
      <w:r>
        <w:rPr>
          <w:rFonts w:ascii="Book Antiqua" w:hAnsi="Book Antiqua" w:cs="Times New Roman" w:hint="eastAsia"/>
          <w:sz w:val="24"/>
          <w:szCs w:val="24"/>
        </w:rPr>
        <w:t xml:space="preserve">; </w:t>
      </w:r>
      <w:r w:rsidR="00E47CD6" w:rsidRPr="00CB55B9">
        <w:rPr>
          <w:rFonts w:ascii="Book Antiqua" w:hAnsi="Book Antiqua" w:cs="Times New Roman"/>
          <w:sz w:val="24"/>
          <w:szCs w:val="24"/>
        </w:rPr>
        <w:t>MDSCs</w:t>
      </w:r>
      <w:r w:rsidR="00E47CD6">
        <w:rPr>
          <w:rFonts w:ascii="Book Antiqua" w:hAnsi="Book Antiqua" w:cs="Times New Roman" w:hint="eastAsia"/>
          <w:sz w:val="24"/>
          <w:szCs w:val="24"/>
        </w:rPr>
        <w:t>:</w:t>
      </w:r>
      <w:r w:rsidR="00E47CD6" w:rsidRPr="00E47CD6">
        <w:rPr>
          <w:rFonts w:ascii="Book Antiqua" w:hAnsi="Book Antiqua" w:cs="Times New Roman"/>
          <w:sz w:val="24"/>
          <w:szCs w:val="24"/>
        </w:rPr>
        <w:t xml:space="preserve"> Muscle-derived stem cells</w:t>
      </w:r>
      <w:r>
        <w:rPr>
          <w:rFonts w:ascii="Book Antiqua" w:hAnsi="Book Antiqua" w:cs="Times New Roman" w:hint="eastAsia"/>
          <w:sz w:val="24"/>
          <w:szCs w:val="24"/>
        </w:rPr>
        <w:t xml:space="preserve">; </w:t>
      </w:r>
      <w:r w:rsidR="00304A2F" w:rsidRPr="00FF226D">
        <w:rPr>
          <w:rFonts w:ascii="Book Antiqua" w:hAnsi="Book Antiqua" w:cs="Times New Roman"/>
          <w:sz w:val="24"/>
          <w:szCs w:val="24"/>
        </w:rPr>
        <w:t>SUI</w:t>
      </w:r>
      <w:r w:rsidR="00304A2F">
        <w:rPr>
          <w:rFonts w:ascii="Book Antiqua" w:hAnsi="Book Antiqua" w:cs="Times New Roman" w:hint="eastAsia"/>
          <w:sz w:val="24"/>
          <w:szCs w:val="24"/>
        </w:rPr>
        <w:t>:</w:t>
      </w:r>
      <w:r w:rsidR="00304A2F" w:rsidRPr="00FF226D">
        <w:rPr>
          <w:rFonts w:ascii="Book Antiqua" w:hAnsi="Book Antiqua" w:cs="Times New Roman"/>
          <w:sz w:val="24"/>
          <w:szCs w:val="24"/>
        </w:rPr>
        <w:t xml:space="preserve"> </w:t>
      </w:r>
      <w:r w:rsidR="00304A2F" w:rsidRPr="00FF226D">
        <w:rPr>
          <w:rFonts w:ascii="Book Antiqua" w:hAnsi="Book Antiqua" w:cs="Times New Roman"/>
          <w:caps/>
          <w:sz w:val="24"/>
          <w:szCs w:val="24"/>
        </w:rPr>
        <w:t>s</w:t>
      </w:r>
      <w:r w:rsidR="00304A2F">
        <w:rPr>
          <w:rFonts w:ascii="Book Antiqua" w:hAnsi="Book Antiqua" w:cs="Times New Roman"/>
          <w:sz w:val="24"/>
          <w:szCs w:val="24"/>
        </w:rPr>
        <w:t>tress urinary incontinence</w:t>
      </w:r>
      <w:r w:rsidR="00304A2F">
        <w:rPr>
          <w:rFonts w:ascii="Book Antiqua" w:hAnsi="Book Antiqua" w:cs="Times New Roman" w:hint="eastAsia"/>
          <w:sz w:val="24"/>
          <w:szCs w:val="24"/>
        </w:rPr>
        <w:t>.</w:t>
      </w:r>
    </w:p>
    <w:sectPr w:rsidR="00F11281" w:rsidRPr="00E47CD6" w:rsidSect="00CF494B">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2E" w:rsidRDefault="00AD7B2E" w:rsidP="00E41268">
      <w:r>
        <w:separator/>
      </w:r>
    </w:p>
  </w:endnote>
  <w:endnote w:type="continuationSeparator" w:id="0">
    <w:p w:rsidR="00AD7B2E" w:rsidRDefault="00AD7B2E" w:rsidP="00E4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dvOT8eb9eec2 . B">
    <w:altName w:val="Segoe Print"/>
    <w:charset w:val="00"/>
    <w:family w:val="auto"/>
    <w:pitch w:val="default"/>
  </w:font>
  <w:font w:name="AdvOT7b515deb + 20">
    <w:altName w:val="Segoe Print"/>
    <w:charset w:val="00"/>
    <w:family w:val="auto"/>
    <w:pitch w:val="default"/>
  </w:font>
  <w:font w:name="AGaramond-Semibold">
    <w:altName w:val="Times New Roman"/>
    <w:charset w:val="00"/>
    <w:family w:val="roman"/>
    <w:pitch w:val="default"/>
  </w:font>
  <w:font w:name="RotisSansSerif-LightItalic">
    <w:altName w:val="Times New Roman"/>
    <w:charset w:val="00"/>
    <w:family w:val="roman"/>
    <w:pitch w:val="default"/>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2E" w:rsidRDefault="00AD7B2E" w:rsidP="00E41268">
      <w:r>
        <w:separator/>
      </w:r>
    </w:p>
  </w:footnote>
  <w:footnote w:type="continuationSeparator" w:id="0">
    <w:p w:rsidR="00AD7B2E" w:rsidRDefault="00AD7B2E" w:rsidP="00E4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57A3"/>
    <w:multiLevelType w:val="hybridMultilevel"/>
    <w:tmpl w:val="9B7C9036"/>
    <w:lvl w:ilvl="0" w:tplc="0409000F">
      <w:start w:val="1"/>
      <w:numFmt w:val="decimal"/>
      <w:lvlText w:val="%1."/>
      <w:lvlJc w:val="left"/>
      <w:pPr>
        <w:ind w:left="-300" w:hanging="420"/>
      </w:p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
    <w:nsid w:val="42492568"/>
    <w:multiLevelType w:val="multilevel"/>
    <w:tmpl w:val="424925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000000" w:themeColor="text1"/>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l8j-112-04">
    <w15:presenceInfo w15:providerId="None" w15:userId="l8j-1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da55wvh9xsx3edaeuv20e22d5z9s55fadv&quot;&gt;My EndNote Library&lt;record-ids&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D51A84"/>
    <w:rsid w:val="000023A2"/>
    <w:rsid w:val="0000466B"/>
    <w:rsid w:val="00004E0D"/>
    <w:rsid w:val="00006766"/>
    <w:rsid w:val="00007004"/>
    <w:rsid w:val="000073F1"/>
    <w:rsid w:val="00007D4C"/>
    <w:rsid w:val="00010A2B"/>
    <w:rsid w:val="00014943"/>
    <w:rsid w:val="00022A50"/>
    <w:rsid w:val="000230EC"/>
    <w:rsid w:val="000235CC"/>
    <w:rsid w:val="00023A92"/>
    <w:rsid w:val="00024299"/>
    <w:rsid w:val="00026F6B"/>
    <w:rsid w:val="00027117"/>
    <w:rsid w:val="00027B58"/>
    <w:rsid w:val="000316D1"/>
    <w:rsid w:val="00032934"/>
    <w:rsid w:val="00033C08"/>
    <w:rsid w:val="0003468E"/>
    <w:rsid w:val="000368CE"/>
    <w:rsid w:val="000369ED"/>
    <w:rsid w:val="00040D7F"/>
    <w:rsid w:val="00042188"/>
    <w:rsid w:val="00043000"/>
    <w:rsid w:val="00044D32"/>
    <w:rsid w:val="00047D6B"/>
    <w:rsid w:val="00050B81"/>
    <w:rsid w:val="0005338B"/>
    <w:rsid w:val="0005370F"/>
    <w:rsid w:val="00053A2F"/>
    <w:rsid w:val="000545FA"/>
    <w:rsid w:val="00056C7F"/>
    <w:rsid w:val="0006065C"/>
    <w:rsid w:val="000637BC"/>
    <w:rsid w:val="00064C01"/>
    <w:rsid w:val="00066553"/>
    <w:rsid w:val="000670BA"/>
    <w:rsid w:val="00067BEF"/>
    <w:rsid w:val="00072026"/>
    <w:rsid w:val="00074955"/>
    <w:rsid w:val="00077522"/>
    <w:rsid w:val="0008036B"/>
    <w:rsid w:val="00081738"/>
    <w:rsid w:val="00082071"/>
    <w:rsid w:val="0008331C"/>
    <w:rsid w:val="000841D4"/>
    <w:rsid w:val="00086513"/>
    <w:rsid w:val="00086BDA"/>
    <w:rsid w:val="00087028"/>
    <w:rsid w:val="00087087"/>
    <w:rsid w:val="00091D2F"/>
    <w:rsid w:val="000939F8"/>
    <w:rsid w:val="00096689"/>
    <w:rsid w:val="000A10D7"/>
    <w:rsid w:val="000A2FA4"/>
    <w:rsid w:val="000A417B"/>
    <w:rsid w:val="000A6B3B"/>
    <w:rsid w:val="000B076D"/>
    <w:rsid w:val="000B0EFF"/>
    <w:rsid w:val="000B3BAE"/>
    <w:rsid w:val="000B3FDC"/>
    <w:rsid w:val="000B5662"/>
    <w:rsid w:val="000B5684"/>
    <w:rsid w:val="000B7D86"/>
    <w:rsid w:val="000C12D2"/>
    <w:rsid w:val="000C4F18"/>
    <w:rsid w:val="000C64CC"/>
    <w:rsid w:val="000C67DB"/>
    <w:rsid w:val="000C6A6D"/>
    <w:rsid w:val="000C6E48"/>
    <w:rsid w:val="000D1947"/>
    <w:rsid w:val="000D41DF"/>
    <w:rsid w:val="000D689F"/>
    <w:rsid w:val="000E2938"/>
    <w:rsid w:val="000E32BE"/>
    <w:rsid w:val="000E6929"/>
    <w:rsid w:val="000F1B44"/>
    <w:rsid w:val="000F38B4"/>
    <w:rsid w:val="000F40A5"/>
    <w:rsid w:val="000F51AF"/>
    <w:rsid w:val="000F5C2C"/>
    <w:rsid w:val="00100165"/>
    <w:rsid w:val="00100BB1"/>
    <w:rsid w:val="0010129B"/>
    <w:rsid w:val="00103D6C"/>
    <w:rsid w:val="00104996"/>
    <w:rsid w:val="00105BE3"/>
    <w:rsid w:val="00106782"/>
    <w:rsid w:val="00112448"/>
    <w:rsid w:val="00116893"/>
    <w:rsid w:val="00120D6A"/>
    <w:rsid w:val="0012153D"/>
    <w:rsid w:val="00122736"/>
    <w:rsid w:val="0012386E"/>
    <w:rsid w:val="00123DF9"/>
    <w:rsid w:val="00123E9B"/>
    <w:rsid w:val="00124882"/>
    <w:rsid w:val="001254C8"/>
    <w:rsid w:val="00126281"/>
    <w:rsid w:val="00130D85"/>
    <w:rsid w:val="00131447"/>
    <w:rsid w:val="0013287D"/>
    <w:rsid w:val="001339D7"/>
    <w:rsid w:val="00133F90"/>
    <w:rsid w:val="0013411D"/>
    <w:rsid w:val="00134BF3"/>
    <w:rsid w:val="00134C02"/>
    <w:rsid w:val="00134D5B"/>
    <w:rsid w:val="001368ED"/>
    <w:rsid w:val="00137052"/>
    <w:rsid w:val="001402D2"/>
    <w:rsid w:val="001420BA"/>
    <w:rsid w:val="0014279C"/>
    <w:rsid w:val="001429BA"/>
    <w:rsid w:val="00142BA6"/>
    <w:rsid w:val="001448AB"/>
    <w:rsid w:val="00147852"/>
    <w:rsid w:val="00150A29"/>
    <w:rsid w:val="00156C7C"/>
    <w:rsid w:val="00161B7E"/>
    <w:rsid w:val="001627CB"/>
    <w:rsid w:val="00162D48"/>
    <w:rsid w:val="00164EB4"/>
    <w:rsid w:val="00170ADB"/>
    <w:rsid w:val="00171564"/>
    <w:rsid w:val="001734A8"/>
    <w:rsid w:val="00173C62"/>
    <w:rsid w:val="001740C1"/>
    <w:rsid w:val="0017556D"/>
    <w:rsid w:val="00176D93"/>
    <w:rsid w:val="00176F4E"/>
    <w:rsid w:val="00183B15"/>
    <w:rsid w:val="00183C58"/>
    <w:rsid w:val="00183D7C"/>
    <w:rsid w:val="00183F5D"/>
    <w:rsid w:val="001841BC"/>
    <w:rsid w:val="00184725"/>
    <w:rsid w:val="001863C3"/>
    <w:rsid w:val="00186475"/>
    <w:rsid w:val="00186A29"/>
    <w:rsid w:val="00191563"/>
    <w:rsid w:val="00191EEB"/>
    <w:rsid w:val="00194FFA"/>
    <w:rsid w:val="0019718B"/>
    <w:rsid w:val="001A0245"/>
    <w:rsid w:val="001A2CBC"/>
    <w:rsid w:val="001A453F"/>
    <w:rsid w:val="001A4CE5"/>
    <w:rsid w:val="001A50EF"/>
    <w:rsid w:val="001A6314"/>
    <w:rsid w:val="001A632C"/>
    <w:rsid w:val="001A753E"/>
    <w:rsid w:val="001B25D8"/>
    <w:rsid w:val="001B274C"/>
    <w:rsid w:val="001B3A04"/>
    <w:rsid w:val="001B67D6"/>
    <w:rsid w:val="001C00D1"/>
    <w:rsid w:val="001C0BF4"/>
    <w:rsid w:val="001C12F4"/>
    <w:rsid w:val="001C2579"/>
    <w:rsid w:val="001C2ACE"/>
    <w:rsid w:val="001C3B02"/>
    <w:rsid w:val="001C3B6D"/>
    <w:rsid w:val="001C5D40"/>
    <w:rsid w:val="001D0AD1"/>
    <w:rsid w:val="001D0E24"/>
    <w:rsid w:val="001D1D39"/>
    <w:rsid w:val="001D29B5"/>
    <w:rsid w:val="001D3A51"/>
    <w:rsid w:val="001D7C27"/>
    <w:rsid w:val="001E1059"/>
    <w:rsid w:val="001E1065"/>
    <w:rsid w:val="001E1C77"/>
    <w:rsid w:val="001E2B7D"/>
    <w:rsid w:val="001E2DC8"/>
    <w:rsid w:val="001E535B"/>
    <w:rsid w:val="001E652A"/>
    <w:rsid w:val="001E6966"/>
    <w:rsid w:val="001F1338"/>
    <w:rsid w:val="001F1792"/>
    <w:rsid w:val="001F1C20"/>
    <w:rsid w:val="001F2C7D"/>
    <w:rsid w:val="001F7958"/>
    <w:rsid w:val="00201CC4"/>
    <w:rsid w:val="002033A5"/>
    <w:rsid w:val="00204521"/>
    <w:rsid w:val="00205A21"/>
    <w:rsid w:val="00206748"/>
    <w:rsid w:val="0020710A"/>
    <w:rsid w:val="00214F8C"/>
    <w:rsid w:val="00214FAD"/>
    <w:rsid w:val="00216B98"/>
    <w:rsid w:val="00221ECE"/>
    <w:rsid w:val="002272A6"/>
    <w:rsid w:val="00230DD8"/>
    <w:rsid w:val="00231F1F"/>
    <w:rsid w:val="00231FAE"/>
    <w:rsid w:val="00232637"/>
    <w:rsid w:val="00235794"/>
    <w:rsid w:val="00243E4F"/>
    <w:rsid w:val="00244DF2"/>
    <w:rsid w:val="0024529C"/>
    <w:rsid w:val="0024747C"/>
    <w:rsid w:val="00250D1E"/>
    <w:rsid w:val="00252F41"/>
    <w:rsid w:val="00253CD3"/>
    <w:rsid w:val="00254EF7"/>
    <w:rsid w:val="00256A26"/>
    <w:rsid w:val="002653B0"/>
    <w:rsid w:val="0026657A"/>
    <w:rsid w:val="00267083"/>
    <w:rsid w:val="00276514"/>
    <w:rsid w:val="0028038F"/>
    <w:rsid w:val="00281FF7"/>
    <w:rsid w:val="0028262B"/>
    <w:rsid w:val="0028372D"/>
    <w:rsid w:val="00285736"/>
    <w:rsid w:val="00286B01"/>
    <w:rsid w:val="00287822"/>
    <w:rsid w:val="002932B2"/>
    <w:rsid w:val="00295E1C"/>
    <w:rsid w:val="00295E37"/>
    <w:rsid w:val="002A0BCC"/>
    <w:rsid w:val="002A32F3"/>
    <w:rsid w:val="002A4C47"/>
    <w:rsid w:val="002B00E6"/>
    <w:rsid w:val="002B1E58"/>
    <w:rsid w:val="002B2D59"/>
    <w:rsid w:val="002B32AE"/>
    <w:rsid w:val="002B597A"/>
    <w:rsid w:val="002B661A"/>
    <w:rsid w:val="002B6E32"/>
    <w:rsid w:val="002C1F03"/>
    <w:rsid w:val="002C315D"/>
    <w:rsid w:val="002C40B8"/>
    <w:rsid w:val="002C4941"/>
    <w:rsid w:val="002C5012"/>
    <w:rsid w:val="002D06F2"/>
    <w:rsid w:val="002D0D84"/>
    <w:rsid w:val="002D5120"/>
    <w:rsid w:val="002D59C5"/>
    <w:rsid w:val="002D606E"/>
    <w:rsid w:val="002D7413"/>
    <w:rsid w:val="002E08AD"/>
    <w:rsid w:val="002E183A"/>
    <w:rsid w:val="002E2944"/>
    <w:rsid w:val="002E2C12"/>
    <w:rsid w:val="002E4E98"/>
    <w:rsid w:val="002E6F13"/>
    <w:rsid w:val="002F0463"/>
    <w:rsid w:val="002F0541"/>
    <w:rsid w:val="002F5989"/>
    <w:rsid w:val="002F6304"/>
    <w:rsid w:val="002F6D6A"/>
    <w:rsid w:val="00300078"/>
    <w:rsid w:val="0030027B"/>
    <w:rsid w:val="00304A2F"/>
    <w:rsid w:val="00305387"/>
    <w:rsid w:val="00305940"/>
    <w:rsid w:val="00305B9F"/>
    <w:rsid w:val="00306906"/>
    <w:rsid w:val="00306F25"/>
    <w:rsid w:val="003070A6"/>
    <w:rsid w:val="003075AE"/>
    <w:rsid w:val="00307D4A"/>
    <w:rsid w:val="00310135"/>
    <w:rsid w:val="00310B17"/>
    <w:rsid w:val="00310FBC"/>
    <w:rsid w:val="00311282"/>
    <w:rsid w:val="00311AD1"/>
    <w:rsid w:val="00311EC2"/>
    <w:rsid w:val="0031321F"/>
    <w:rsid w:val="003146C8"/>
    <w:rsid w:val="00314B28"/>
    <w:rsid w:val="003202E1"/>
    <w:rsid w:val="00321114"/>
    <w:rsid w:val="0032149F"/>
    <w:rsid w:val="003219A5"/>
    <w:rsid w:val="00322389"/>
    <w:rsid w:val="00324536"/>
    <w:rsid w:val="00330077"/>
    <w:rsid w:val="00336C98"/>
    <w:rsid w:val="00336CFB"/>
    <w:rsid w:val="00336E58"/>
    <w:rsid w:val="003407DC"/>
    <w:rsid w:val="003417E9"/>
    <w:rsid w:val="0034460B"/>
    <w:rsid w:val="00345470"/>
    <w:rsid w:val="00345BC1"/>
    <w:rsid w:val="003468ED"/>
    <w:rsid w:val="00346B9A"/>
    <w:rsid w:val="00346E10"/>
    <w:rsid w:val="0035250A"/>
    <w:rsid w:val="0035364C"/>
    <w:rsid w:val="0035652D"/>
    <w:rsid w:val="003567AD"/>
    <w:rsid w:val="00357709"/>
    <w:rsid w:val="00357C08"/>
    <w:rsid w:val="00357EB6"/>
    <w:rsid w:val="00360EE0"/>
    <w:rsid w:val="003661FD"/>
    <w:rsid w:val="00366327"/>
    <w:rsid w:val="003671EE"/>
    <w:rsid w:val="00367B7F"/>
    <w:rsid w:val="00370E96"/>
    <w:rsid w:val="00371009"/>
    <w:rsid w:val="0037278C"/>
    <w:rsid w:val="00374D44"/>
    <w:rsid w:val="00377250"/>
    <w:rsid w:val="0038014D"/>
    <w:rsid w:val="00381DE6"/>
    <w:rsid w:val="003857CB"/>
    <w:rsid w:val="003878D7"/>
    <w:rsid w:val="0039294B"/>
    <w:rsid w:val="00392F0D"/>
    <w:rsid w:val="00394C7B"/>
    <w:rsid w:val="0039606E"/>
    <w:rsid w:val="003A0A77"/>
    <w:rsid w:val="003A0FC0"/>
    <w:rsid w:val="003A3009"/>
    <w:rsid w:val="003A4335"/>
    <w:rsid w:val="003A6058"/>
    <w:rsid w:val="003A7E7C"/>
    <w:rsid w:val="003B0200"/>
    <w:rsid w:val="003B17EF"/>
    <w:rsid w:val="003B4E06"/>
    <w:rsid w:val="003B4F97"/>
    <w:rsid w:val="003B62A8"/>
    <w:rsid w:val="003B65FA"/>
    <w:rsid w:val="003B7C13"/>
    <w:rsid w:val="003C0837"/>
    <w:rsid w:val="003C1998"/>
    <w:rsid w:val="003C1B67"/>
    <w:rsid w:val="003C460F"/>
    <w:rsid w:val="003C52B6"/>
    <w:rsid w:val="003C65B5"/>
    <w:rsid w:val="003C7816"/>
    <w:rsid w:val="003C79E5"/>
    <w:rsid w:val="003D05D5"/>
    <w:rsid w:val="003D0B05"/>
    <w:rsid w:val="003D1F8B"/>
    <w:rsid w:val="003D4369"/>
    <w:rsid w:val="003D465E"/>
    <w:rsid w:val="003D4CFE"/>
    <w:rsid w:val="003D61F7"/>
    <w:rsid w:val="003D6B39"/>
    <w:rsid w:val="003E0778"/>
    <w:rsid w:val="003E0D49"/>
    <w:rsid w:val="003E357A"/>
    <w:rsid w:val="003E61E1"/>
    <w:rsid w:val="003F042A"/>
    <w:rsid w:val="003F350C"/>
    <w:rsid w:val="003F3617"/>
    <w:rsid w:val="003F7CBF"/>
    <w:rsid w:val="003F7FB7"/>
    <w:rsid w:val="00400529"/>
    <w:rsid w:val="00400D72"/>
    <w:rsid w:val="00401CCC"/>
    <w:rsid w:val="00402C4C"/>
    <w:rsid w:val="00404BE2"/>
    <w:rsid w:val="0040627B"/>
    <w:rsid w:val="0040678E"/>
    <w:rsid w:val="00406FB2"/>
    <w:rsid w:val="004136E3"/>
    <w:rsid w:val="00413BBE"/>
    <w:rsid w:val="00415AA4"/>
    <w:rsid w:val="00415C64"/>
    <w:rsid w:val="0041701A"/>
    <w:rsid w:val="00420139"/>
    <w:rsid w:val="004206EE"/>
    <w:rsid w:val="00420B75"/>
    <w:rsid w:val="0042149A"/>
    <w:rsid w:val="004306FF"/>
    <w:rsid w:val="0043172D"/>
    <w:rsid w:val="00432313"/>
    <w:rsid w:val="00434458"/>
    <w:rsid w:val="00435377"/>
    <w:rsid w:val="0043677C"/>
    <w:rsid w:val="00442612"/>
    <w:rsid w:val="00443051"/>
    <w:rsid w:val="00444775"/>
    <w:rsid w:val="004460C8"/>
    <w:rsid w:val="00447CF6"/>
    <w:rsid w:val="00451573"/>
    <w:rsid w:val="00454918"/>
    <w:rsid w:val="00460C0E"/>
    <w:rsid w:val="00461F50"/>
    <w:rsid w:val="00463098"/>
    <w:rsid w:val="00466CFC"/>
    <w:rsid w:val="004701BA"/>
    <w:rsid w:val="0047085A"/>
    <w:rsid w:val="00470956"/>
    <w:rsid w:val="00470A63"/>
    <w:rsid w:val="0047260F"/>
    <w:rsid w:val="00472DBF"/>
    <w:rsid w:val="00474414"/>
    <w:rsid w:val="00474581"/>
    <w:rsid w:val="004817B7"/>
    <w:rsid w:val="004825AF"/>
    <w:rsid w:val="00483F3C"/>
    <w:rsid w:val="00484F1D"/>
    <w:rsid w:val="00487076"/>
    <w:rsid w:val="0048729B"/>
    <w:rsid w:val="00487AD4"/>
    <w:rsid w:val="004909B8"/>
    <w:rsid w:val="0049358B"/>
    <w:rsid w:val="00494F79"/>
    <w:rsid w:val="0049538A"/>
    <w:rsid w:val="00495570"/>
    <w:rsid w:val="004A2BB3"/>
    <w:rsid w:val="004A2CD8"/>
    <w:rsid w:val="004A358F"/>
    <w:rsid w:val="004A47B3"/>
    <w:rsid w:val="004A7BED"/>
    <w:rsid w:val="004B54F3"/>
    <w:rsid w:val="004B7CA6"/>
    <w:rsid w:val="004B7DB2"/>
    <w:rsid w:val="004C01CB"/>
    <w:rsid w:val="004C1AEF"/>
    <w:rsid w:val="004C5AF5"/>
    <w:rsid w:val="004C731F"/>
    <w:rsid w:val="004D0D5F"/>
    <w:rsid w:val="004D166D"/>
    <w:rsid w:val="004D1931"/>
    <w:rsid w:val="004D2421"/>
    <w:rsid w:val="004D496E"/>
    <w:rsid w:val="004D4DE8"/>
    <w:rsid w:val="004D4F13"/>
    <w:rsid w:val="004D6D2B"/>
    <w:rsid w:val="004D725B"/>
    <w:rsid w:val="004E0FD4"/>
    <w:rsid w:val="004E20A1"/>
    <w:rsid w:val="004E341F"/>
    <w:rsid w:val="004E4680"/>
    <w:rsid w:val="004E4A0C"/>
    <w:rsid w:val="004E6577"/>
    <w:rsid w:val="004E6BC7"/>
    <w:rsid w:val="004F2672"/>
    <w:rsid w:val="0050062A"/>
    <w:rsid w:val="005021D8"/>
    <w:rsid w:val="00502D5A"/>
    <w:rsid w:val="0050330C"/>
    <w:rsid w:val="005033FE"/>
    <w:rsid w:val="00506048"/>
    <w:rsid w:val="00506464"/>
    <w:rsid w:val="0050727E"/>
    <w:rsid w:val="005116AE"/>
    <w:rsid w:val="0051203F"/>
    <w:rsid w:val="0051263D"/>
    <w:rsid w:val="00515FDA"/>
    <w:rsid w:val="005178F7"/>
    <w:rsid w:val="00521274"/>
    <w:rsid w:val="00524524"/>
    <w:rsid w:val="005266A3"/>
    <w:rsid w:val="00527C69"/>
    <w:rsid w:val="005319CD"/>
    <w:rsid w:val="00533B4D"/>
    <w:rsid w:val="00534D8A"/>
    <w:rsid w:val="00540214"/>
    <w:rsid w:val="0054317E"/>
    <w:rsid w:val="00543BEB"/>
    <w:rsid w:val="00544E8C"/>
    <w:rsid w:val="00546589"/>
    <w:rsid w:val="005465DE"/>
    <w:rsid w:val="0055055A"/>
    <w:rsid w:val="0055122E"/>
    <w:rsid w:val="005520CA"/>
    <w:rsid w:val="005610B5"/>
    <w:rsid w:val="005649CA"/>
    <w:rsid w:val="0056591E"/>
    <w:rsid w:val="005674D6"/>
    <w:rsid w:val="00567EF9"/>
    <w:rsid w:val="00573A78"/>
    <w:rsid w:val="00574B88"/>
    <w:rsid w:val="00574C88"/>
    <w:rsid w:val="00574F23"/>
    <w:rsid w:val="00575933"/>
    <w:rsid w:val="00576BBC"/>
    <w:rsid w:val="00577029"/>
    <w:rsid w:val="00580403"/>
    <w:rsid w:val="00582E0A"/>
    <w:rsid w:val="0058332B"/>
    <w:rsid w:val="0058399C"/>
    <w:rsid w:val="00585E5D"/>
    <w:rsid w:val="00590FF0"/>
    <w:rsid w:val="00591947"/>
    <w:rsid w:val="0059464D"/>
    <w:rsid w:val="0059549A"/>
    <w:rsid w:val="00597A8D"/>
    <w:rsid w:val="005A2069"/>
    <w:rsid w:val="005A31DF"/>
    <w:rsid w:val="005A371B"/>
    <w:rsid w:val="005A45A4"/>
    <w:rsid w:val="005A52C0"/>
    <w:rsid w:val="005A7DB6"/>
    <w:rsid w:val="005A7FEB"/>
    <w:rsid w:val="005B0B44"/>
    <w:rsid w:val="005B0FFF"/>
    <w:rsid w:val="005B1C99"/>
    <w:rsid w:val="005B295F"/>
    <w:rsid w:val="005B3411"/>
    <w:rsid w:val="005B3AC2"/>
    <w:rsid w:val="005B3C5E"/>
    <w:rsid w:val="005B62CE"/>
    <w:rsid w:val="005B73D4"/>
    <w:rsid w:val="005B74C0"/>
    <w:rsid w:val="005C19F8"/>
    <w:rsid w:val="005C1A2A"/>
    <w:rsid w:val="005C1F63"/>
    <w:rsid w:val="005C3E45"/>
    <w:rsid w:val="005C5106"/>
    <w:rsid w:val="005C5EEB"/>
    <w:rsid w:val="005C6171"/>
    <w:rsid w:val="005C73C1"/>
    <w:rsid w:val="005D07C7"/>
    <w:rsid w:val="005D0ED8"/>
    <w:rsid w:val="005D12A5"/>
    <w:rsid w:val="005D1F9E"/>
    <w:rsid w:val="005D2BC5"/>
    <w:rsid w:val="005D2E58"/>
    <w:rsid w:val="005E04A4"/>
    <w:rsid w:val="005E60DB"/>
    <w:rsid w:val="005E6392"/>
    <w:rsid w:val="005E6A5A"/>
    <w:rsid w:val="005F2105"/>
    <w:rsid w:val="005F764B"/>
    <w:rsid w:val="005F779F"/>
    <w:rsid w:val="006016E3"/>
    <w:rsid w:val="006025BB"/>
    <w:rsid w:val="00602C09"/>
    <w:rsid w:val="006057EC"/>
    <w:rsid w:val="0060591E"/>
    <w:rsid w:val="00605FE7"/>
    <w:rsid w:val="006069A6"/>
    <w:rsid w:val="00606D07"/>
    <w:rsid w:val="006079A9"/>
    <w:rsid w:val="0061287F"/>
    <w:rsid w:val="00612E67"/>
    <w:rsid w:val="006171B9"/>
    <w:rsid w:val="00617FFD"/>
    <w:rsid w:val="0062143E"/>
    <w:rsid w:val="00624AFD"/>
    <w:rsid w:val="006253FA"/>
    <w:rsid w:val="00626EB5"/>
    <w:rsid w:val="00632D03"/>
    <w:rsid w:val="00633B60"/>
    <w:rsid w:val="006346BB"/>
    <w:rsid w:val="00635145"/>
    <w:rsid w:val="00635339"/>
    <w:rsid w:val="00635BBF"/>
    <w:rsid w:val="00635FA8"/>
    <w:rsid w:val="006372B7"/>
    <w:rsid w:val="00637331"/>
    <w:rsid w:val="00637AF1"/>
    <w:rsid w:val="00643285"/>
    <w:rsid w:val="00644C9C"/>
    <w:rsid w:val="0064590E"/>
    <w:rsid w:val="00647C2D"/>
    <w:rsid w:val="00651280"/>
    <w:rsid w:val="00654199"/>
    <w:rsid w:val="00656975"/>
    <w:rsid w:val="00657159"/>
    <w:rsid w:val="006572A6"/>
    <w:rsid w:val="0065782A"/>
    <w:rsid w:val="00660362"/>
    <w:rsid w:val="0066234E"/>
    <w:rsid w:val="006625D1"/>
    <w:rsid w:val="00662622"/>
    <w:rsid w:val="00664DAC"/>
    <w:rsid w:val="00665472"/>
    <w:rsid w:val="006655C8"/>
    <w:rsid w:val="00666151"/>
    <w:rsid w:val="00667673"/>
    <w:rsid w:val="0066797F"/>
    <w:rsid w:val="00670712"/>
    <w:rsid w:val="0067291E"/>
    <w:rsid w:val="0067316B"/>
    <w:rsid w:val="00675E14"/>
    <w:rsid w:val="00676AFF"/>
    <w:rsid w:val="006800E2"/>
    <w:rsid w:val="00680D49"/>
    <w:rsid w:val="00680DAA"/>
    <w:rsid w:val="00681C57"/>
    <w:rsid w:val="00681CBC"/>
    <w:rsid w:val="006824FD"/>
    <w:rsid w:val="00685569"/>
    <w:rsid w:val="006874C4"/>
    <w:rsid w:val="00690DFB"/>
    <w:rsid w:val="00691DE2"/>
    <w:rsid w:val="0069202E"/>
    <w:rsid w:val="00692C30"/>
    <w:rsid w:val="00693388"/>
    <w:rsid w:val="006938CD"/>
    <w:rsid w:val="00695B48"/>
    <w:rsid w:val="00695BD5"/>
    <w:rsid w:val="00696811"/>
    <w:rsid w:val="006A051B"/>
    <w:rsid w:val="006A32C7"/>
    <w:rsid w:val="006A3C57"/>
    <w:rsid w:val="006A6A34"/>
    <w:rsid w:val="006A72D0"/>
    <w:rsid w:val="006B2151"/>
    <w:rsid w:val="006B37D4"/>
    <w:rsid w:val="006B481E"/>
    <w:rsid w:val="006B55D6"/>
    <w:rsid w:val="006B61FF"/>
    <w:rsid w:val="006B7CE7"/>
    <w:rsid w:val="006C03EE"/>
    <w:rsid w:val="006C1649"/>
    <w:rsid w:val="006C250C"/>
    <w:rsid w:val="006C7FFC"/>
    <w:rsid w:val="006D25A2"/>
    <w:rsid w:val="006D4E92"/>
    <w:rsid w:val="006D551A"/>
    <w:rsid w:val="006D7622"/>
    <w:rsid w:val="006E3998"/>
    <w:rsid w:val="006E3FF8"/>
    <w:rsid w:val="006F1ACF"/>
    <w:rsid w:val="006F521B"/>
    <w:rsid w:val="006F577F"/>
    <w:rsid w:val="007000AF"/>
    <w:rsid w:val="007029CC"/>
    <w:rsid w:val="00705D63"/>
    <w:rsid w:val="00710AC1"/>
    <w:rsid w:val="00711293"/>
    <w:rsid w:val="007162C0"/>
    <w:rsid w:val="00721854"/>
    <w:rsid w:val="007229E1"/>
    <w:rsid w:val="00723691"/>
    <w:rsid w:val="00724348"/>
    <w:rsid w:val="0073080C"/>
    <w:rsid w:val="00730977"/>
    <w:rsid w:val="00731CA8"/>
    <w:rsid w:val="00732020"/>
    <w:rsid w:val="007320A3"/>
    <w:rsid w:val="00732158"/>
    <w:rsid w:val="00732B01"/>
    <w:rsid w:val="00733512"/>
    <w:rsid w:val="00734CF0"/>
    <w:rsid w:val="007378C7"/>
    <w:rsid w:val="00737E68"/>
    <w:rsid w:val="00741C72"/>
    <w:rsid w:val="00742F50"/>
    <w:rsid w:val="00744097"/>
    <w:rsid w:val="0074602F"/>
    <w:rsid w:val="00747200"/>
    <w:rsid w:val="00747BE1"/>
    <w:rsid w:val="00750427"/>
    <w:rsid w:val="00751B9F"/>
    <w:rsid w:val="00752FFA"/>
    <w:rsid w:val="00754E92"/>
    <w:rsid w:val="00756478"/>
    <w:rsid w:val="00757901"/>
    <w:rsid w:val="00760174"/>
    <w:rsid w:val="00760FD4"/>
    <w:rsid w:val="007614B9"/>
    <w:rsid w:val="00761B63"/>
    <w:rsid w:val="0076231C"/>
    <w:rsid w:val="007639DE"/>
    <w:rsid w:val="0076441E"/>
    <w:rsid w:val="00764EE4"/>
    <w:rsid w:val="007704E4"/>
    <w:rsid w:val="0077111B"/>
    <w:rsid w:val="00777930"/>
    <w:rsid w:val="00783771"/>
    <w:rsid w:val="007838F5"/>
    <w:rsid w:val="0078438E"/>
    <w:rsid w:val="007866B0"/>
    <w:rsid w:val="00793F95"/>
    <w:rsid w:val="00795DDD"/>
    <w:rsid w:val="00797636"/>
    <w:rsid w:val="007A11D0"/>
    <w:rsid w:val="007A1B27"/>
    <w:rsid w:val="007A4FB4"/>
    <w:rsid w:val="007A6C42"/>
    <w:rsid w:val="007B095F"/>
    <w:rsid w:val="007B0A18"/>
    <w:rsid w:val="007B1982"/>
    <w:rsid w:val="007B3CB4"/>
    <w:rsid w:val="007B573F"/>
    <w:rsid w:val="007B5D93"/>
    <w:rsid w:val="007B7AB9"/>
    <w:rsid w:val="007C0339"/>
    <w:rsid w:val="007C1AE2"/>
    <w:rsid w:val="007C529E"/>
    <w:rsid w:val="007C5944"/>
    <w:rsid w:val="007C7A46"/>
    <w:rsid w:val="007D337B"/>
    <w:rsid w:val="007D46F9"/>
    <w:rsid w:val="007D4829"/>
    <w:rsid w:val="007D5E04"/>
    <w:rsid w:val="007D62E9"/>
    <w:rsid w:val="007E1E68"/>
    <w:rsid w:val="007E6178"/>
    <w:rsid w:val="007E6412"/>
    <w:rsid w:val="007F192E"/>
    <w:rsid w:val="007F3837"/>
    <w:rsid w:val="007F3C98"/>
    <w:rsid w:val="007F4255"/>
    <w:rsid w:val="007F4326"/>
    <w:rsid w:val="007F6F6F"/>
    <w:rsid w:val="00800B3A"/>
    <w:rsid w:val="00801FC4"/>
    <w:rsid w:val="00804717"/>
    <w:rsid w:val="00805265"/>
    <w:rsid w:val="00805E52"/>
    <w:rsid w:val="00806D8A"/>
    <w:rsid w:val="00806DD7"/>
    <w:rsid w:val="00812302"/>
    <w:rsid w:val="00814B07"/>
    <w:rsid w:val="008157C2"/>
    <w:rsid w:val="00815885"/>
    <w:rsid w:val="00821B7D"/>
    <w:rsid w:val="00822EF2"/>
    <w:rsid w:val="00825006"/>
    <w:rsid w:val="0083156B"/>
    <w:rsid w:val="008326CE"/>
    <w:rsid w:val="00833677"/>
    <w:rsid w:val="0083402E"/>
    <w:rsid w:val="0083567B"/>
    <w:rsid w:val="0083617B"/>
    <w:rsid w:val="008364D6"/>
    <w:rsid w:val="00836FA1"/>
    <w:rsid w:val="00841224"/>
    <w:rsid w:val="00843AE4"/>
    <w:rsid w:val="00844195"/>
    <w:rsid w:val="00845E36"/>
    <w:rsid w:val="0084667A"/>
    <w:rsid w:val="00847B7C"/>
    <w:rsid w:val="00850F3E"/>
    <w:rsid w:val="0085184A"/>
    <w:rsid w:val="008556BC"/>
    <w:rsid w:val="008603B0"/>
    <w:rsid w:val="0086335A"/>
    <w:rsid w:val="00863D97"/>
    <w:rsid w:val="00863EEA"/>
    <w:rsid w:val="008641F7"/>
    <w:rsid w:val="008667A6"/>
    <w:rsid w:val="00866F77"/>
    <w:rsid w:val="00871B22"/>
    <w:rsid w:val="008730D3"/>
    <w:rsid w:val="0087555F"/>
    <w:rsid w:val="0087612B"/>
    <w:rsid w:val="008808A9"/>
    <w:rsid w:val="0088166F"/>
    <w:rsid w:val="008817B4"/>
    <w:rsid w:val="00881C1C"/>
    <w:rsid w:val="008828AB"/>
    <w:rsid w:val="00882B92"/>
    <w:rsid w:val="00884082"/>
    <w:rsid w:val="00884779"/>
    <w:rsid w:val="00885230"/>
    <w:rsid w:val="00886FB1"/>
    <w:rsid w:val="008874E0"/>
    <w:rsid w:val="00892B5F"/>
    <w:rsid w:val="00892CB0"/>
    <w:rsid w:val="008932B0"/>
    <w:rsid w:val="00894854"/>
    <w:rsid w:val="0089569A"/>
    <w:rsid w:val="008959FE"/>
    <w:rsid w:val="008A14D9"/>
    <w:rsid w:val="008A17C5"/>
    <w:rsid w:val="008A2066"/>
    <w:rsid w:val="008A2DC0"/>
    <w:rsid w:val="008A336A"/>
    <w:rsid w:val="008A3C19"/>
    <w:rsid w:val="008A409D"/>
    <w:rsid w:val="008A5006"/>
    <w:rsid w:val="008A681D"/>
    <w:rsid w:val="008A7017"/>
    <w:rsid w:val="008A7790"/>
    <w:rsid w:val="008A7AD8"/>
    <w:rsid w:val="008B0C39"/>
    <w:rsid w:val="008B4763"/>
    <w:rsid w:val="008B565E"/>
    <w:rsid w:val="008C0000"/>
    <w:rsid w:val="008C3E4C"/>
    <w:rsid w:val="008C6881"/>
    <w:rsid w:val="008D00ED"/>
    <w:rsid w:val="008D2C70"/>
    <w:rsid w:val="008D2F86"/>
    <w:rsid w:val="008D36F2"/>
    <w:rsid w:val="008D3C53"/>
    <w:rsid w:val="008D4118"/>
    <w:rsid w:val="008D52F5"/>
    <w:rsid w:val="008D5327"/>
    <w:rsid w:val="008E1161"/>
    <w:rsid w:val="008E3C04"/>
    <w:rsid w:val="008E69D4"/>
    <w:rsid w:val="008F24C9"/>
    <w:rsid w:val="008F43D9"/>
    <w:rsid w:val="008F46D1"/>
    <w:rsid w:val="00905DD0"/>
    <w:rsid w:val="00906AD9"/>
    <w:rsid w:val="00910B20"/>
    <w:rsid w:val="009113A8"/>
    <w:rsid w:val="00912B64"/>
    <w:rsid w:val="00916489"/>
    <w:rsid w:val="009174C3"/>
    <w:rsid w:val="009176BA"/>
    <w:rsid w:val="0092008D"/>
    <w:rsid w:val="00922D72"/>
    <w:rsid w:val="00923E1B"/>
    <w:rsid w:val="00924019"/>
    <w:rsid w:val="009240D2"/>
    <w:rsid w:val="00924171"/>
    <w:rsid w:val="00924E7F"/>
    <w:rsid w:val="00927F27"/>
    <w:rsid w:val="00930496"/>
    <w:rsid w:val="00931265"/>
    <w:rsid w:val="00931D97"/>
    <w:rsid w:val="00937EE9"/>
    <w:rsid w:val="00943B4D"/>
    <w:rsid w:val="00945490"/>
    <w:rsid w:val="0094777C"/>
    <w:rsid w:val="00947820"/>
    <w:rsid w:val="00950037"/>
    <w:rsid w:val="009520E4"/>
    <w:rsid w:val="009522B1"/>
    <w:rsid w:val="00953996"/>
    <w:rsid w:val="00955448"/>
    <w:rsid w:val="00957A76"/>
    <w:rsid w:val="0096082C"/>
    <w:rsid w:val="00961370"/>
    <w:rsid w:val="00962CCC"/>
    <w:rsid w:val="00963306"/>
    <w:rsid w:val="009712DA"/>
    <w:rsid w:val="00971D56"/>
    <w:rsid w:val="00972FF0"/>
    <w:rsid w:val="009738D9"/>
    <w:rsid w:val="00974071"/>
    <w:rsid w:val="00974436"/>
    <w:rsid w:val="00975E2F"/>
    <w:rsid w:val="00975FBC"/>
    <w:rsid w:val="00976E2F"/>
    <w:rsid w:val="00977671"/>
    <w:rsid w:val="00977AB0"/>
    <w:rsid w:val="0098242D"/>
    <w:rsid w:val="00984382"/>
    <w:rsid w:val="009844C2"/>
    <w:rsid w:val="00986017"/>
    <w:rsid w:val="00987C53"/>
    <w:rsid w:val="00991BFC"/>
    <w:rsid w:val="00992BB8"/>
    <w:rsid w:val="0099405E"/>
    <w:rsid w:val="00997C0B"/>
    <w:rsid w:val="00997EBA"/>
    <w:rsid w:val="009A046E"/>
    <w:rsid w:val="009A50E8"/>
    <w:rsid w:val="009A6F10"/>
    <w:rsid w:val="009B05D0"/>
    <w:rsid w:val="009B26F4"/>
    <w:rsid w:val="009B28B3"/>
    <w:rsid w:val="009B381C"/>
    <w:rsid w:val="009B44B5"/>
    <w:rsid w:val="009B4FD5"/>
    <w:rsid w:val="009B6392"/>
    <w:rsid w:val="009B7578"/>
    <w:rsid w:val="009C0DAB"/>
    <w:rsid w:val="009C3919"/>
    <w:rsid w:val="009C3F57"/>
    <w:rsid w:val="009D011B"/>
    <w:rsid w:val="009D3B1B"/>
    <w:rsid w:val="009D77B5"/>
    <w:rsid w:val="009E2592"/>
    <w:rsid w:val="009E6FCE"/>
    <w:rsid w:val="009F10FE"/>
    <w:rsid w:val="009F6F05"/>
    <w:rsid w:val="009F74EC"/>
    <w:rsid w:val="00A043FB"/>
    <w:rsid w:val="00A046AC"/>
    <w:rsid w:val="00A054CC"/>
    <w:rsid w:val="00A07270"/>
    <w:rsid w:val="00A07CA3"/>
    <w:rsid w:val="00A13264"/>
    <w:rsid w:val="00A14F8B"/>
    <w:rsid w:val="00A15067"/>
    <w:rsid w:val="00A21AB0"/>
    <w:rsid w:val="00A2214A"/>
    <w:rsid w:val="00A23011"/>
    <w:rsid w:val="00A23185"/>
    <w:rsid w:val="00A24183"/>
    <w:rsid w:val="00A30F55"/>
    <w:rsid w:val="00A31420"/>
    <w:rsid w:val="00A31A47"/>
    <w:rsid w:val="00A31B62"/>
    <w:rsid w:val="00A322F0"/>
    <w:rsid w:val="00A343B3"/>
    <w:rsid w:val="00A344C6"/>
    <w:rsid w:val="00A35E34"/>
    <w:rsid w:val="00A37651"/>
    <w:rsid w:val="00A41E71"/>
    <w:rsid w:val="00A447F1"/>
    <w:rsid w:val="00A509D6"/>
    <w:rsid w:val="00A55CC3"/>
    <w:rsid w:val="00A576CE"/>
    <w:rsid w:val="00A57D5F"/>
    <w:rsid w:val="00A62A13"/>
    <w:rsid w:val="00A640E3"/>
    <w:rsid w:val="00A64A9C"/>
    <w:rsid w:val="00A67F75"/>
    <w:rsid w:val="00A72580"/>
    <w:rsid w:val="00A7446D"/>
    <w:rsid w:val="00A75459"/>
    <w:rsid w:val="00A755ED"/>
    <w:rsid w:val="00A77C14"/>
    <w:rsid w:val="00A811DC"/>
    <w:rsid w:val="00A837BE"/>
    <w:rsid w:val="00A85F53"/>
    <w:rsid w:val="00A90DC3"/>
    <w:rsid w:val="00A93046"/>
    <w:rsid w:val="00A949AB"/>
    <w:rsid w:val="00A97486"/>
    <w:rsid w:val="00AA1D03"/>
    <w:rsid w:val="00AA241F"/>
    <w:rsid w:val="00AA36C4"/>
    <w:rsid w:val="00AA3DC6"/>
    <w:rsid w:val="00AB1F7F"/>
    <w:rsid w:val="00AB314C"/>
    <w:rsid w:val="00AB3192"/>
    <w:rsid w:val="00AB4337"/>
    <w:rsid w:val="00AB50D2"/>
    <w:rsid w:val="00AC124C"/>
    <w:rsid w:val="00AC229A"/>
    <w:rsid w:val="00AC4283"/>
    <w:rsid w:val="00AC67D2"/>
    <w:rsid w:val="00AC7189"/>
    <w:rsid w:val="00AD0117"/>
    <w:rsid w:val="00AD0C14"/>
    <w:rsid w:val="00AD3051"/>
    <w:rsid w:val="00AD3A9C"/>
    <w:rsid w:val="00AD3B4E"/>
    <w:rsid w:val="00AD3BEC"/>
    <w:rsid w:val="00AD5FF2"/>
    <w:rsid w:val="00AD7B2E"/>
    <w:rsid w:val="00AE0401"/>
    <w:rsid w:val="00AE3B6E"/>
    <w:rsid w:val="00AE435A"/>
    <w:rsid w:val="00AE47B2"/>
    <w:rsid w:val="00AE631C"/>
    <w:rsid w:val="00AE69AA"/>
    <w:rsid w:val="00AE6DCE"/>
    <w:rsid w:val="00AF05DF"/>
    <w:rsid w:val="00AF1E03"/>
    <w:rsid w:val="00AF2BAA"/>
    <w:rsid w:val="00AF3C7D"/>
    <w:rsid w:val="00AF6869"/>
    <w:rsid w:val="00AF6A7E"/>
    <w:rsid w:val="00AF7133"/>
    <w:rsid w:val="00B022CF"/>
    <w:rsid w:val="00B0408D"/>
    <w:rsid w:val="00B0426B"/>
    <w:rsid w:val="00B06A3D"/>
    <w:rsid w:val="00B06CEB"/>
    <w:rsid w:val="00B111B1"/>
    <w:rsid w:val="00B12033"/>
    <w:rsid w:val="00B14146"/>
    <w:rsid w:val="00B14197"/>
    <w:rsid w:val="00B15348"/>
    <w:rsid w:val="00B15919"/>
    <w:rsid w:val="00B15A91"/>
    <w:rsid w:val="00B16E6E"/>
    <w:rsid w:val="00B23BFE"/>
    <w:rsid w:val="00B25186"/>
    <w:rsid w:val="00B25E8F"/>
    <w:rsid w:val="00B26C2B"/>
    <w:rsid w:val="00B3021D"/>
    <w:rsid w:val="00B30488"/>
    <w:rsid w:val="00B31BE3"/>
    <w:rsid w:val="00B32B81"/>
    <w:rsid w:val="00B32D54"/>
    <w:rsid w:val="00B33DD8"/>
    <w:rsid w:val="00B42239"/>
    <w:rsid w:val="00B4313B"/>
    <w:rsid w:val="00B436A6"/>
    <w:rsid w:val="00B43A2B"/>
    <w:rsid w:val="00B44DA9"/>
    <w:rsid w:val="00B4564A"/>
    <w:rsid w:val="00B477C3"/>
    <w:rsid w:val="00B51803"/>
    <w:rsid w:val="00B534E3"/>
    <w:rsid w:val="00B54CBC"/>
    <w:rsid w:val="00B55AE1"/>
    <w:rsid w:val="00B564F6"/>
    <w:rsid w:val="00B576AE"/>
    <w:rsid w:val="00B614B1"/>
    <w:rsid w:val="00B63426"/>
    <w:rsid w:val="00B66B01"/>
    <w:rsid w:val="00B66F35"/>
    <w:rsid w:val="00B67109"/>
    <w:rsid w:val="00B74439"/>
    <w:rsid w:val="00B7448A"/>
    <w:rsid w:val="00B74DA9"/>
    <w:rsid w:val="00B7513F"/>
    <w:rsid w:val="00B81ADB"/>
    <w:rsid w:val="00B81D48"/>
    <w:rsid w:val="00B8255A"/>
    <w:rsid w:val="00B832A0"/>
    <w:rsid w:val="00B84790"/>
    <w:rsid w:val="00B84F61"/>
    <w:rsid w:val="00B8666F"/>
    <w:rsid w:val="00B914CD"/>
    <w:rsid w:val="00B91CA7"/>
    <w:rsid w:val="00B92F2A"/>
    <w:rsid w:val="00B93AB2"/>
    <w:rsid w:val="00B93CB8"/>
    <w:rsid w:val="00B94601"/>
    <w:rsid w:val="00B94C41"/>
    <w:rsid w:val="00B9640C"/>
    <w:rsid w:val="00BA00FF"/>
    <w:rsid w:val="00BA21A5"/>
    <w:rsid w:val="00BA2CD9"/>
    <w:rsid w:val="00BA2E7E"/>
    <w:rsid w:val="00BA4586"/>
    <w:rsid w:val="00BA4DE2"/>
    <w:rsid w:val="00BA5353"/>
    <w:rsid w:val="00BA5DB0"/>
    <w:rsid w:val="00BA67B4"/>
    <w:rsid w:val="00BA7373"/>
    <w:rsid w:val="00BB0365"/>
    <w:rsid w:val="00BB29A9"/>
    <w:rsid w:val="00BB2CDF"/>
    <w:rsid w:val="00BB5027"/>
    <w:rsid w:val="00BB5099"/>
    <w:rsid w:val="00BC219E"/>
    <w:rsid w:val="00BC26D9"/>
    <w:rsid w:val="00BC5B89"/>
    <w:rsid w:val="00BC7286"/>
    <w:rsid w:val="00BD0D22"/>
    <w:rsid w:val="00BD140F"/>
    <w:rsid w:val="00BD1C74"/>
    <w:rsid w:val="00BD4A2D"/>
    <w:rsid w:val="00BD6801"/>
    <w:rsid w:val="00BE22E1"/>
    <w:rsid w:val="00BE38D5"/>
    <w:rsid w:val="00BE3E3A"/>
    <w:rsid w:val="00BE4B23"/>
    <w:rsid w:val="00BE62EC"/>
    <w:rsid w:val="00BE76EF"/>
    <w:rsid w:val="00BF240E"/>
    <w:rsid w:val="00BF468B"/>
    <w:rsid w:val="00BF470D"/>
    <w:rsid w:val="00BF4BE5"/>
    <w:rsid w:val="00C0290A"/>
    <w:rsid w:val="00C04D15"/>
    <w:rsid w:val="00C10108"/>
    <w:rsid w:val="00C17EF0"/>
    <w:rsid w:val="00C20BA1"/>
    <w:rsid w:val="00C21B8E"/>
    <w:rsid w:val="00C21BD4"/>
    <w:rsid w:val="00C22306"/>
    <w:rsid w:val="00C23307"/>
    <w:rsid w:val="00C24E6F"/>
    <w:rsid w:val="00C25551"/>
    <w:rsid w:val="00C26925"/>
    <w:rsid w:val="00C27A1B"/>
    <w:rsid w:val="00C27E56"/>
    <w:rsid w:val="00C3052D"/>
    <w:rsid w:val="00C30C65"/>
    <w:rsid w:val="00C315C3"/>
    <w:rsid w:val="00C31AA0"/>
    <w:rsid w:val="00C31E45"/>
    <w:rsid w:val="00C329BC"/>
    <w:rsid w:val="00C34F27"/>
    <w:rsid w:val="00C36742"/>
    <w:rsid w:val="00C37ECC"/>
    <w:rsid w:val="00C401B1"/>
    <w:rsid w:val="00C47A14"/>
    <w:rsid w:val="00C51691"/>
    <w:rsid w:val="00C54365"/>
    <w:rsid w:val="00C54E11"/>
    <w:rsid w:val="00C56645"/>
    <w:rsid w:val="00C57AC6"/>
    <w:rsid w:val="00C60332"/>
    <w:rsid w:val="00C6266C"/>
    <w:rsid w:val="00C65082"/>
    <w:rsid w:val="00C66A6F"/>
    <w:rsid w:val="00C66FE8"/>
    <w:rsid w:val="00C67220"/>
    <w:rsid w:val="00C677D1"/>
    <w:rsid w:val="00C70ABA"/>
    <w:rsid w:val="00C70DEA"/>
    <w:rsid w:val="00C712A4"/>
    <w:rsid w:val="00C72551"/>
    <w:rsid w:val="00C73643"/>
    <w:rsid w:val="00C755FC"/>
    <w:rsid w:val="00C764B4"/>
    <w:rsid w:val="00C76DBF"/>
    <w:rsid w:val="00C77253"/>
    <w:rsid w:val="00C77EC2"/>
    <w:rsid w:val="00C8214E"/>
    <w:rsid w:val="00C824E0"/>
    <w:rsid w:val="00C87370"/>
    <w:rsid w:val="00C90194"/>
    <w:rsid w:val="00C91694"/>
    <w:rsid w:val="00C92262"/>
    <w:rsid w:val="00C9414A"/>
    <w:rsid w:val="00CA3616"/>
    <w:rsid w:val="00CB48F8"/>
    <w:rsid w:val="00CB55B9"/>
    <w:rsid w:val="00CB65E4"/>
    <w:rsid w:val="00CC29FE"/>
    <w:rsid w:val="00CC68D3"/>
    <w:rsid w:val="00CC7466"/>
    <w:rsid w:val="00CC762E"/>
    <w:rsid w:val="00CD0187"/>
    <w:rsid w:val="00CD07D6"/>
    <w:rsid w:val="00CD1C53"/>
    <w:rsid w:val="00CD2F9B"/>
    <w:rsid w:val="00CD34A8"/>
    <w:rsid w:val="00CD6159"/>
    <w:rsid w:val="00CE001F"/>
    <w:rsid w:val="00CE0EE5"/>
    <w:rsid w:val="00CE30C1"/>
    <w:rsid w:val="00CE5B75"/>
    <w:rsid w:val="00CE6D48"/>
    <w:rsid w:val="00CE79F4"/>
    <w:rsid w:val="00CE7BDD"/>
    <w:rsid w:val="00CF2E97"/>
    <w:rsid w:val="00CF323B"/>
    <w:rsid w:val="00CF494B"/>
    <w:rsid w:val="00CF5291"/>
    <w:rsid w:val="00D00079"/>
    <w:rsid w:val="00D060B4"/>
    <w:rsid w:val="00D063F7"/>
    <w:rsid w:val="00D10023"/>
    <w:rsid w:val="00D11B4B"/>
    <w:rsid w:val="00D120FF"/>
    <w:rsid w:val="00D1785C"/>
    <w:rsid w:val="00D21163"/>
    <w:rsid w:val="00D21EA7"/>
    <w:rsid w:val="00D22598"/>
    <w:rsid w:val="00D226F6"/>
    <w:rsid w:val="00D227F6"/>
    <w:rsid w:val="00D243FB"/>
    <w:rsid w:val="00D2534D"/>
    <w:rsid w:val="00D26A66"/>
    <w:rsid w:val="00D27731"/>
    <w:rsid w:val="00D279B9"/>
    <w:rsid w:val="00D31118"/>
    <w:rsid w:val="00D31D1E"/>
    <w:rsid w:val="00D44622"/>
    <w:rsid w:val="00D45657"/>
    <w:rsid w:val="00D46588"/>
    <w:rsid w:val="00D47819"/>
    <w:rsid w:val="00D47AAB"/>
    <w:rsid w:val="00D51A84"/>
    <w:rsid w:val="00D546BC"/>
    <w:rsid w:val="00D54EB7"/>
    <w:rsid w:val="00D56753"/>
    <w:rsid w:val="00D56D14"/>
    <w:rsid w:val="00D57EFD"/>
    <w:rsid w:val="00D610E4"/>
    <w:rsid w:val="00D61FA6"/>
    <w:rsid w:val="00D70DF8"/>
    <w:rsid w:val="00D725A7"/>
    <w:rsid w:val="00D73A13"/>
    <w:rsid w:val="00D7540C"/>
    <w:rsid w:val="00D75C0B"/>
    <w:rsid w:val="00D760F1"/>
    <w:rsid w:val="00D82309"/>
    <w:rsid w:val="00D82515"/>
    <w:rsid w:val="00D87D1D"/>
    <w:rsid w:val="00D90C90"/>
    <w:rsid w:val="00D92D3E"/>
    <w:rsid w:val="00DA1425"/>
    <w:rsid w:val="00DA4EAD"/>
    <w:rsid w:val="00DA64C9"/>
    <w:rsid w:val="00DA7671"/>
    <w:rsid w:val="00DA7D7B"/>
    <w:rsid w:val="00DB1B7C"/>
    <w:rsid w:val="00DB6487"/>
    <w:rsid w:val="00DC04A8"/>
    <w:rsid w:val="00DC0D3A"/>
    <w:rsid w:val="00DC1666"/>
    <w:rsid w:val="00DC3228"/>
    <w:rsid w:val="00DC512F"/>
    <w:rsid w:val="00DD0B68"/>
    <w:rsid w:val="00DD19E6"/>
    <w:rsid w:val="00DD24D7"/>
    <w:rsid w:val="00DD4655"/>
    <w:rsid w:val="00DD5706"/>
    <w:rsid w:val="00DD5D19"/>
    <w:rsid w:val="00DD7590"/>
    <w:rsid w:val="00DE06A6"/>
    <w:rsid w:val="00DE2E30"/>
    <w:rsid w:val="00DE31EF"/>
    <w:rsid w:val="00DF0A46"/>
    <w:rsid w:val="00DF1A1B"/>
    <w:rsid w:val="00DF1D0C"/>
    <w:rsid w:val="00DF2628"/>
    <w:rsid w:val="00DF3885"/>
    <w:rsid w:val="00DF4A31"/>
    <w:rsid w:val="00DF6338"/>
    <w:rsid w:val="00DF66A3"/>
    <w:rsid w:val="00E039A4"/>
    <w:rsid w:val="00E04393"/>
    <w:rsid w:val="00E04CC4"/>
    <w:rsid w:val="00E07975"/>
    <w:rsid w:val="00E11B52"/>
    <w:rsid w:val="00E13312"/>
    <w:rsid w:val="00E16C14"/>
    <w:rsid w:val="00E16F06"/>
    <w:rsid w:val="00E20B48"/>
    <w:rsid w:val="00E22D40"/>
    <w:rsid w:val="00E25386"/>
    <w:rsid w:val="00E26A05"/>
    <w:rsid w:val="00E301A4"/>
    <w:rsid w:val="00E3221B"/>
    <w:rsid w:val="00E41268"/>
    <w:rsid w:val="00E421CE"/>
    <w:rsid w:val="00E4240A"/>
    <w:rsid w:val="00E42456"/>
    <w:rsid w:val="00E4664C"/>
    <w:rsid w:val="00E467B6"/>
    <w:rsid w:val="00E46B5D"/>
    <w:rsid w:val="00E47CD6"/>
    <w:rsid w:val="00E51376"/>
    <w:rsid w:val="00E51E32"/>
    <w:rsid w:val="00E529BE"/>
    <w:rsid w:val="00E6138E"/>
    <w:rsid w:val="00E62F5E"/>
    <w:rsid w:val="00E6341C"/>
    <w:rsid w:val="00E63DF1"/>
    <w:rsid w:val="00E648A7"/>
    <w:rsid w:val="00E6753D"/>
    <w:rsid w:val="00E72ECA"/>
    <w:rsid w:val="00E74008"/>
    <w:rsid w:val="00E761EF"/>
    <w:rsid w:val="00E76FED"/>
    <w:rsid w:val="00E777EE"/>
    <w:rsid w:val="00E77DD0"/>
    <w:rsid w:val="00E80F1D"/>
    <w:rsid w:val="00E81119"/>
    <w:rsid w:val="00E81F96"/>
    <w:rsid w:val="00E82015"/>
    <w:rsid w:val="00E838AB"/>
    <w:rsid w:val="00E86041"/>
    <w:rsid w:val="00E871E4"/>
    <w:rsid w:val="00E87A1B"/>
    <w:rsid w:val="00E87EE6"/>
    <w:rsid w:val="00E90014"/>
    <w:rsid w:val="00E905EF"/>
    <w:rsid w:val="00E90BDD"/>
    <w:rsid w:val="00E910A9"/>
    <w:rsid w:val="00E9315E"/>
    <w:rsid w:val="00E9441A"/>
    <w:rsid w:val="00E94828"/>
    <w:rsid w:val="00E95315"/>
    <w:rsid w:val="00E96EB2"/>
    <w:rsid w:val="00E971A4"/>
    <w:rsid w:val="00EA091D"/>
    <w:rsid w:val="00EA0B99"/>
    <w:rsid w:val="00EA0C4D"/>
    <w:rsid w:val="00EA11C6"/>
    <w:rsid w:val="00EA2E28"/>
    <w:rsid w:val="00EA3F18"/>
    <w:rsid w:val="00EA4ADE"/>
    <w:rsid w:val="00EA7785"/>
    <w:rsid w:val="00EB0ED3"/>
    <w:rsid w:val="00EB1C43"/>
    <w:rsid w:val="00EB1F97"/>
    <w:rsid w:val="00EB401A"/>
    <w:rsid w:val="00EB56EF"/>
    <w:rsid w:val="00EB65EC"/>
    <w:rsid w:val="00EB6D91"/>
    <w:rsid w:val="00EB6FE0"/>
    <w:rsid w:val="00EB73B5"/>
    <w:rsid w:val="00EB773B"/>
    <w:rsid w:val="00EC1E34"/>
    <w:rsid w:val="00EC2DB6"/>
    <w:rsid w:val="00EC3990"/>
    <w:rsid w:val="00EC41BF"/>
    <w:rsid w:val="00EC4E5B"/>
    <w:rsid w:val="00EC5231"/>
    <w:rsid w:val="00EC70D9"/>
    <w:rsid w:val="00ED2817"/>
    <w:rsid w:val="00ED4D9F"/>
    <w:rsid w:val="00ED5C30"/>
    <w:rsid w:val="00ED6BDC"/>
    <w:rsid w:val="00EE19BD"/>
    <w:rsid w:val="00EE2895"/>
    <w:rsid w:val="00EE2D60"/>
    <w:rsid w:val="00EE32D6"/>
    <w:rsid w:val="00EE33B4"/>
    <w:rsid w:val="00EE5E12"/>
    <w:rsid w:val="00EE62F0"/>
    <w:rsid w:val="00EE7F82"/>
    <w:rsid w:val="00EF02E0"/>
    <w:rsid w:val="00EF1CF1"/>
    <w:rsid w:val="00F00AD4"/>
    <w:rsid w:val="00F01F30"/>
    <w:rsid w:val="00F04AA5"/>
    <w:rsid w:val="00F06C56"/>
    <w:rsid w:val="00F06F32"/>
    <w:rsid w:val="00F11281"/>
    <w:rsid w:val="00F11B5E"/>
    <w:rsid w:val="00F12544"/>
    <w:rsid w:val="00F14018"/>
    <w:rsid w:val="00F1434B"/>
    <w:rsid w:val="00F23184"/>
    <w:rsid w:val="00F24122"/>
    <w:rsid w:val="00F25E40"/>
    <w:rsid w:val="00F26FB3"/>
    <w:rsid w:val="00F27C52"/>
    <w:rsid w:val="00F30500"/>
    <w:rsid w:val="00F30DA8"/>
    <w:rsid w:val="00F30FC1"/>
    <w:rsid w:val="00F31226"/>
    <w:rsid w:val="00F32610"/>
    <w:rsid w:val="00F32BBD"/>
    <w:rsid w:val="00F33ED2"/>
    <w:rsid w:val="00F403BD"/>
    <w:rsid w:val="00F409D2"/>
    <w:rsid w:val="00F40E9C"/>
    <w:rsid w:val="00F43151"/>
    <w:rsid w:val="00F43DAA"/>
    <w:rsid w:val="00F44B8A"/>
    <w:rsid w:val="00F4658E"/>
    <w:rsid w:val="00F4696C"/>
    <w:rsid w:val="00F47060"/>
    <w:rsid w:val="00F514BB"/>
    <w:rsid w:val="00F52012"/>
    <w:rsid w:val="00F52F36"/>
    <w:rsid w:val="00F53F34"/>
    <w:rsid w:val="00F55667"/>
    <w:rsid w:val="00F55C6F"/>
    <w:rsid w:val="00F57EE7"/>
    <w:rsid w:val="00F603F3"/>
    <w:rsid w:val="00F621ED"/>
    <w:rsid w:val="00F641B0"/>
    <w:rsid w:val="00F651BD"/>
    <w:rsid w:val="00F65394"/>
    <w:rsid w:val="00F670B4"/>
    <w:rsid w:val="00F678D0"/>
    <w:rsid w:val="00F70200"/>
    <w:rsid w:val="00F70897"/>
    <w:rsid w:val="00F74245"/>
    <w:rsid w:val="00F75703"/>
    <w:rsid w:val="00F75C2F"/>
    <w:rsid w:val="00F804F4"/>
    <w:rsid w:val="00F81F43"/>
    <w:rsid w:val="00F83FA9"/>
    <w:rsid w:val="00F85C06"/>
    <w:rsid w:val="00F86951"/>
    <w:rsid w:val="00F8706F"/>
    <w:rsid w:val="00F87431"/>
    <w:rsid w:val="00F94145"/>
    <w:rsid w:val="00F941A9"/>
    <w:rsid w:val="00F953A7"/>
    <w:rsid w:val="00F9588E"/>
    <w:rsid w:val="00F958A5"/>
    <w:rsid w:val="00F96D2E"/>
    <w:rsid w:val="00FA0B94"/>
    <w:rsid w:val="00FA317D"/>
    <w:rsid w:val="00FA39F4"/>
    <w:rsid w:val="00FA3B27"/>
    <w:rsid w:val="00FA3F64"/>
    <w:rsid w:val="00FA54C4"/>
    <w:rsid w:val="00FA56EB"/>
    <w:rsid w:val="00FA7E86"/>
    <w:rsid w:val="00FB5ED0"/>
    <w:rsid w:val="00FB6B6B"/>
    <w:rsid w:val="00FB7B52"/>
    <w:rsid w:val="00FC2789"/>
    <w:rsid w:val="00FC4314"/>
    <w:rsid w:val="00FC5859"/>
    <w:rsid w:val="00FC700B"/>
    <w:rsid w:val="00FD1DA7"/>
    <w:rsid w:val="00FD2A41"/>
    <w:rsid w:val="00FD5B3C"/>
    <w:rsid w:val="00FD6809"/>
    <w:rsid w:val="00FE124B"/>
    <w:rsid w:val="00FE32A3"/>
    <w:rsid w:val="00FE39E8"/>
    <w:rsid w:val="00FE54BD"/>
    <w:rsid w:val="00FE6F4E"/>
    <w:rsid w:val="00FE73AC"/>
    <w:rsid w:val="00FF1033"/>
    <w:rsid w:val="00FF193C"/>
    <w:rsid w:val="00FF1A0F"/>
    <w:rsid w:val="00FF2183"/>
    <w:rsid w:val="00FF226D"/>
    <w:rsid w:val="00FF23FD"/>
    <w:rsid w:val="00FF35FD"/>
    <w:rsid w:val="00FF5D12"/>
    <w:rsid w:val="01736FA5"/>
    <w:rsid w:val="02B73A30"/>
    <w:rsid w:val="031375B9"/>
    <w:rsid w:val="06BE6FE8"/>
    <w:rsid w:val="076E2EEE"/>
    <w:rsid w:val="078817AF"/>
    <w:rsid w:val="07C71967"/>
    <w:rsid w:val="0802001D"/>
    <w:rsid w:val="0AD23D50"/>
    <w:rsid w:val="0BFD3782"/>
    <w:rsid w:val="0EA77498"/>
    <w:rsid w:val="0EC136C7"/>
    <w:rsid w:val="124754B6"/>
    <w:rsid w:val="191A1B98"/>
    <w:rsid w:val="1FE62997"/>
    <w:rsid w:val="204567CF"/>
    <w:rsid w:val="20867345"/>
    <w:rsid w:val="238D0FDA"/>
    <w:rsid w:val="251D5B2B"/>
    <w:rsid w:val="26554C0D"/>
    <w:rsid w:val="2A767557"/>
    <w:rsid w:val="2AEE3812"/>
    <w:rsid w:val="30CF5322"/>
    <w:rsid w:val="31EA7B4F"/>
    <w:rsid w:val="32CA5B5B"/>
    <w:rsid w:val="340728C5"/>
    <w:rsid w:val="340D3FD1"/>
    <w:rsid w:val="361E6026"/>
    <w:rsid w:val="367F1076"/>
    <w:rsid w:val="37AF50BA"/>
    <w:rsid w:val="37B22DB7"/>
    <w:rsid w:val="38380E28"/>
    <w:rsid w:val="3A62248F"/>
    <w:rsid w:val="3B6C7913"/>
    <w:rsid w:val="3D671B29"/>
    <w:rsid w:val="3E3E4D7E"/>
    <w:rsid w:val="41BB2BAA"/>
    <w:rsid w:val="474C2F02"/>
    <w:rsid w:val="4756022D"/>
    <w:rsid w:val="48F668B5"/>
    <w:rsid w:val="49522438"/>
    <w:rsid w:val="4A545F07"/>
    <w:rsid w:val="4CF63B68"/>
    <w:rsid w:val="4E9E2601"/>
    <w:rsid w:val="51903069"/>
    <w:rsid w:val="51CA258E"/>
    <w:rsid w:val="545F4DC7"/>
    <w:rsid w:val="548D0FF0"/>
    <w:rsid w:val="57B1177D"/>
    <w:rsid w:val="5C9E1EAD"/>
    <w:rsid w:val="615A5C44"/>
    <w:rsid w:val="64621240"/>
    <w:rsid w:val="654772CE"/>
    <w:rsid w:val="68876551"/>
    <w:rsid w:val="68F67B01"/>
    <w:rsid w:val="6DE112AB"/>
    <w:rsid w:val="6EC1576D"/>
    <w:rsid w:val="710F03F5"/>
    <w:rsid w:val="72673AD6"/>
    <w:rsid w:val="72881800"/>
    <w:rsid w:val="73E15624"/>
    <w:rsid w:val="74A67C12"/>
    <w:rsid w:val="756C593B"/>
    <w:rsid w:val="79062AC4"/>
    <w:rsid w:val="7B2A0CC3"/>
    <w:rsid w:val="7C184228"/>
    <w:rsid w:val="7C83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n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128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F11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11281"/>
    <w:rPr>
      <w:sz w:val="18"/>
      <w:szCs w:val="18"/>
    </w:rPr>
  </w:style>
  <w:style w:type="paragraph" w:styleId="a4">
    <w:name w:val="footer"/>
    <w:basedOn w:val="a"/>
    <w:link w:val="Char0"/>
    <w:uiPriority w:val="99"/>
    <w:unhideWhenUsed/>
    <w:qFormat/>
    <w:rsid w:val="00F11281"/>
    <w:pPr>
      <w:tabs>
        <w:tab w:val="center" w:pos="4153"/>
        <w:tab w:val="right" w:pos="8306"/>
      </w:tabs>
      <w:snapToGrid w:val="0"/>
      <w:jc w:val="left"/>
    </w:pPr>
    <w:rPr>
      <w:sz w:val="18"/>
      <w:szCs w:val="18"/>
    </w:rPr>
  </w:style>
  <w:style w:type="paragraph" w:styleId="a5">
    <w:name w:val="header"/>
    <w:basedOn w:val="a"/>
    <w:link w:val="Char1"/>
    <w:uiPriority w:val="99"/>
    <w:unhideWhenUsed/>
    <w:rsid w:val="00F112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11281"/>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F11281"/>
    <w:rPr>
      <w:i/>
      <w:iCs/>
    </w:rPr>
  </w:style>
  <w:style w:type="character" w:styleId="a8">
    <w:name w:val="line number"/>
    <w:basedOn w:val="a0"/>
    <w:uiPriority w:val="99"/>
    <w:unhideWhenUsed/>
    <w:qFormat/>
    <w:rsid w:val="00F11281"/>
  </w:style>
  <w:style w:type="character" w:styleId="a9">
    <w:name w:val="Hyperlink"/>
    <w:basedOn w:val="a0"/>
    <w:uiPriority w:val="99"/>
    <w:unhideWhenUsed/>
    <w:qFormat/>
    <w:rsid w:val="00F11281"/>
    <w:rPr>
      <w:color w:val="0563C1" w:themeColor="hyperlink"/>
      <w:u w:val="single"/>
    </w:rPr>
  </w:style>
  <w:style w:type="table" w:styleId="aa">
    <w:name w:val="Table Grid"/>
    <w:basedOn w:val="a1"/>
    <w:uiPriority w:val="39"/>
    <w:qFormat/>
    <w:rsid w:val="00F1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F11281"/>
    <w:pPr>
      <w:ind w:firstLineChars="200" w:firstLine="420"/>
    </w:pPr>
  </w:style>
  <w:style w:type="paragraph" w:customStyle="1" w:styleId="EndNoteBibliographyTitle">
    <w:name w:val="EndNote Bibliography Title"/>
    <w:basedOn w:val="a"/>
    <w:link w:val="EndNoteBibliographyTitle0"/>
    <w:rsid w:val="00F11281"/>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F11281"/>
    <w:rPr>
      <w:rFonts w:ascii="等线" w:eastAsia="等线" w:hAnsi="等线" w:cstheme="minorBidi"/>
      <w:kern w:val="2"/>
      <w:szCs w:val="22"/>
    </w:rPr>
  </w:style>
  <w:style w:type="paragraph" w:customStyle="1" w:styleId="EndNoteBibliography">
    <w:name w:val="EndNote Bibliography"/>
    <w:basedOn w:val="a"/>
    <w:link w:val="EndNoteBibliography0"/>
    <w:qFormat/>
    <w:rsid w:val="00F11281"/>
    <w:rPr>
      <w:rFonts w:ascii="等线" w:eastAsia="等线" w:hAnsi="等线"/>
      <w:sz w:val="20"/>
    </w:rPr>
  </w:style>
  <w:style w:type="character" w:customStyle="1" w:styleId="EndNoteBibliography0">
    <w:name w:val="EndNote Bibliography 字符"/>
    <w:basedOn w:val="a0"/>
    <w:link w:val="EndNoteBibliography"/>
    <w:qFormat/>
    <w:rsid w:val="00F11281"/>
    <w:rPr>
      <w:rFonts w:ascii="等线" w:eastAsia="等线" w:hAnsi="等线" w:cstheme="minorBidi"/>
      <w:kern w:val="2"/>
      <w:szCs w:val="22"/>
    </w:rPr>
  </w:style>
  <w:style w:type="character" w:customStyle="1" w:styleId="transsent">
    <w:name w:val="transsent"/>
    <w:basedOn w:val="a0"/>
    <w:qFormat/>
    <w:rsid w:val="00F11281"/>
  </w:style>
  <w:style w:type="character" w:customStyle="1" w:styleId="Char1">
    <w:name w:val="页眉 Char"/>
    <w:basedOn w:val="a0"/>
    <w:link w:val="a5"/>
    <w:uiPriority w:val="99"/>
    <w:qFormat/>
    <w:rsid w:val="00F11281"/>
    <w:rPr>
      <w:sz w:val="18"/>
      <w:szCs w:val="18"/>
    </w:rPr>
  </w:style>
  <w:style w:type="character" w:customStyle="1" w:styleId="Char0">
    <w:name w:val="页脚 Char"/>
    <w:basedOn w:val="a0"/>
    <w:link w:val="a4"/>
    <w:uiPriority w:val="99"/>
    <w:rsid w:val="00F11281"/>
    <w:rPr>
      <w:sz w:val="18"/>
      <w:szCs w:val="18"/>
    </w:rPr>
  </w:style>
  <w:style w:type="character" w:customStyle="1" w:styleId="skip">
    <w:name w:val="skip"/>
    <w:basedOn w:val="a0"/>
    <w:qFormat/>
    <w:rsid w:val="00F11281"/>
  </w:style>
  <w:style w:type="table" w:customStyle="1" w:styleId="21">
    <w:name w:val="无格式表格 21"/>
    <w:basedOn w:val="a1"/>
    <w:uiPriority w:val="42"/>
    <w:qFormat/>
    <w:rsid w:val="00F11281"/>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qFormat/>
    <w:rsid w:val="00F11281"/>
    <w:rPr>
      <w:rFonts w:ascii="宋体" w:eastAsia="宋体" w:hAnsi="宋体" w:cs="宋体"/>
      <w:b/>
      <w:bCs/>
      <w:kern w:val="36"/>
      <w:sz w:val="48"/>
      <w:szCs w:val="48"/>
    </w:rPr>
  </w:style>
  <w:style w:type="character" w:customStyle="1" w:styleId="highlight">
    <w:name w:val="highlight"/>
    <w:basedOn w:val="a0"/>
    <w:qFormat/>
    <w:rsid w:val="00F11281"/>
  </w:style>
  <w:style w:type="character" w:customStyle="1" w:styleId="citeddoctitle">
    <w:name w:val="citeddoctitle"/>
    <w:basedOn w:val="a0"/>
    <w:rsid w:val="00F11281"/>
  </w:style>
  <w:style w:type="character" w:customStyle="1" w:styleId="previewtxt">
    <w:name w:val="previewtxt"/>
    <w:basedOn w:val="a0"/>
    <w:qFormat/>
    <w:rsid w:val="00F11281"/>
  </w:style>
  <w:style w:type="character" w:customStyle="1" w:styleId="apple-converted-space">
    <w:name w:val="apple-converted-space"/>
    <w:basedOn w:val="a0"/>
    <w:qFormat/>
    <w:rsid w:val="00F11281"/>
  </w:style>
  <w:style w:type="character" w:customStyle="1" w:styleId="3Char">
    <w:name w:val="标题 3 Char"/>
    <w:basedOn w:val="a0"/>
    <w:link w:val="3"/>
    <w:uiPriority w:val="9"/>
    <w:semiHidden/>
    <w:qFormat/>
    <w:rsid w:val="00F11281"/>
    <w:rPr>
      <w:b/>
      <w:bCs/>
      <w:sz w:val="32"/>
      <w:szCs w:val="32"/>
    </w:rPr>
  </w:style>
  <w:style w:type="character" w:customStyle="1" w:styleId="fontstyle01">
    <w:name w:val="fontstyle01"/>
    <w:basedOn w:val="a0"/>
    <w:rsid w:val="00F11281"/>
    <w:rPr>
      <w:rFonts w:ascii="AdvOT8eb9eec2 . B" w:eastAsia="AdvOT8eb9eec2 . B" w:hAnsi="AdvOT8eb9eec2 . B" w:cs="AdvOT8eb9eec2 . B"/>
      <w:color w:val="000000"/>
      <w:sz w:val="18"/>
      <w:szCs w:val="18"/>
    </w:rPr>
  </w:style>
  <w:style w:type="character" w:customStyle="1" w:styleId="fontstyle21">
    <w:name w:val="fontstyle21"/>
    <w:basedOn w:val="a0"/>
    <w:rsid w:val="00F11281"/>
    <w:rPr>
      <w:rFonts w:ascii="AdvOT7b515deb + 20" w:eastAsia="AdvOT7b515deb + 20" w:hAnsi="AdvOT7b515deb + 20" w:cs="AdvOT7b515deb + 20"/>
      <w:color w:val="000000"/>
      <w:sz w:val="18"/>
      <w:szCs w:val="18"/>
    </w:rPr>
  </w:style>
  <w:style w:type="character" w:customStyle="1" w:styleId="Char">
    <w:name w:val="批注框文本 Char"/>
    <w:basedOn w:val="a0"/>
    <w:link w:val="a3"/>
    <w:uiPriority w:val="99"/>
    <w:semiHidden/>
    <w:rsid w:val="00F11281"/>
    <w:rPr>
      <w:rFonts w:asciiTheme="minorHAnsi" w:eastAsiaTheme="minorEastAsia" w:hAnsiTheme="minorHAnsi" w:cstheme="minorBidi"/>
      <w:kern w:val="2"/>
      <w:sz w:val="18"/>
      <w:szCs w:val="18"/>
    </w:rPr>
  </w:style>
  <w:style w:type="character" w:customStyle="1" w:styleId="src">
    <w:name w:val="src"/>
    <w:basedOn w:val="a0"/>
    <w:rsid w:val="00F11281"/>
  </w:style>
  <w:style w:type="character" w:customStyle="1" w:styleId="fontstyle31">
    <w:name w:val="fontstyle31"/>
    <w:basedOn w:val="a0"/>
    <w:rsid w:val="00F11281"/>
    <w:rPr>
      <w:rFonts w:ascii="AGaramond-Semibold" w:hAnsi="AGaramond-Semibold" w:hint="default"/>
      <w:color w:val="242021"/>
      <w:sz w:val="16"/>
      <w:szCs w:val="16"/>
    </w:rPr>
  </w:style>
  <w:style w:type="character" w:customStyle="1" w:styleId="fontstyle41">
    <w:name w:val="fontstyle41"/>
    <w:basedOn w:val="a0"/>
    <w:rsid w:val="00F11281"/>
    <w:rPr>
      <w:rFonts w:ascii="RotisSansSerif-LightItalic" w:hAnsi="RotisSansSerif-LightItalic" w:hint="default"/>
      <w:i/>
      <w:iCs/>
      <w:color w:val="242021"/>
      <w:sz w:val="18"/>
      <w:szCs w:val="18"/>
    </w:rPr>
  </w:style>
  <w:style w:type="character" w:customStyle="1" w:styleId="q4t">
    <w:name w:val="q4t"/>
    <w:basedOn w:val="a0"/>
    <w:rsid w:val="004C731F"/>
  </w:style>
  <w:style w:type="character" w:customStyle="1" w:styleId="q4">
    <w:name w:val="q4"/>
    <w:basedOn w:val="a0"/>
    <w:rsid w:val="004C731F"/>
  </w:style>
  <w:style w:type="paragraph" w:styleId="ab">
    <w:name w:val="Plain Text"/>
    <w:basedOn w:val="a"/>
    <w:link w:val="Char2"/>
    <w:rsid w:val="00A30F55"/>
    <w:rPr>
      <w:rFonts w:ascii="宋体" w:eastAsia="宋体" w:hAnsi="Courier New" w:cs="Courier New"/>
      <w:szCs w:val="21"/>
    </w:rPr>
  </w:style>
  <w:style w:type="character" w:customStyle="1" w:styleId="Char2">
    <w:name w:val="纯文本 Char"/>
    <w:basedOn w:val="a0"/>
    <w:link w:val="ab"/>
    <w:rsid w:val="00A30F55"/>
    <w:rPr>
      <w:rFonts w:ascii="宋体" w:hAnsi="Courier New" w:cs="Courier New"/>
      <w:kern w:val="2"/>
      <w:sz w:val="21"/>
      <w:szCs w:val="21"/>
    </w:rPr>
  </w:style>
  <w:style w:type="paragraph" w:styleId="ac">
    <w:name w:val="List Paragraph"/>
    <w:basedOn w:val="a"/>
    <w:uiPriority w:val="34"/>
    <w:qFormat/>
    <w:rsid w:val="00A30F55"/>
    <w:pPr>
      <w:widowControl/>
      <w:spacing w:after="160" w:line="259" w:lineRule="auto"/>
      <w:ind w:left="720"/>
      <w:contextualSpacing/>
      <w:jc w:val="left"/>
    </w:pPr>
    <w:rPr>
      <w:rFonts w:ascii="Calibri" w:eastAsia="宋体" w:hAnsi="Calibri" w:cs="Times New Roman"/>
      <w:kern w:val="0"/>
      <w:sz w:val="22"/>
      <w:lang w:val="el-GR" w:eastAsia="en-US"/>
    </w:rPr>
  </w:style>
  <w:style w:type="character" w:styleId="ad">
    <w:name w:val="annotation reference"/>
    <w:basedOn w:val="a0"/>
    <w:uiPriority w:val="99"/>
    <w:semiHidden/>
    <w:unhideWhenUsed/>
    <w:rsid w:val="00033C08"/>
    <w:rPr>
      <w:sz w:val="21"/>
      <w:szCs w:val="21"/>
    </w:rPr>
  </w:style>
  <w:style w:type="paragraph" w:styleId="ae">
    <w:name w:val="annotation text"/>
    <w:basedOn w:val="a"/>
    <w:link w:val="Char3"/>
    <w:uiPriority w:val="99"/>
    <w:semiHidden/>
    <w:unhideWhenUsed/>
    <w:rsid w:val="00033C08"/>
    <w:pPr>
      <w:jc w:val="left"/>
    </w:pPr>
  </w:style>
  <w:style w:type="character" w:customStyle="1" w:styleId="Char3">
    <w:name w:val="批注文字 Char"/>
    <w:basedOn w:val="a0"/>
    <w:link w:val="ae"/>
    <w:uiPriority w:val="99"/>
    <w:semiHidden/>
    <w:rsid w:val="00033C08"/>
    <w:rPr>
      <w:rFonts w:asciiTheme="minorHAnsi" w:eastAsiaTheme="minorEastAsia" w:hAnsiTheme="minorHAnsi" w:cstheme="minorBidi"/>
      <w:kern w:val="2"/>
      <w:sz w:val="21"/>
      <w:szCs w:val="22"/>
    </w:rPr>
  </w:style>
  <w:style w:type="paragraph" w:styleId="af">
    <w:name w:val="annotation subject"/>
    <w:basedOn w:val="ae"/>
    <w:next w:val="ae"/>
    <w:link w:val="Char4"/>
    <w:uiPriority w:val="99"/>
    <w:semiHidden/>
    <w:unhideWhenUsed/>
    <w:rsid w:val="00033C08"/>
    <w:rPr>
      <w:b/>
      <w:bCs/>
    </w:rPr>
  </w:style>
  <w:style w:type="character" w:customStyle="1" w:styleId="Char4">
    <w:name w:val="批注主题 Char"/>
    <w:basedOn w:val="Char3"/>
    <w:link w:val="af"/>
    <w:uiPriority w:val="99"/>
    <w:semiHidden/>
    <w:rsid w:val="00033C08"/>
    <w:rPr>
      <w:rFonts w:asciiTheme="minorHAnsi" w:eastAsiaTheme="minorEastAsia" w:hAnsiTheme="minorHAnsi" w:cstheme="minorBidi"/>
      <w:b/>
      <w:bCs/>
      <w:kern w:val="2"/>
      <w:sz w:val="21"/>
      <w:szCs w:val="22"/>
    </w:rPr>
  </w:style>
  <w:style w:type="paragraph" w:styleId="af0">
    <w:name w:val="Revision"/>
    <w:hidden/>
    <w:uiPriority w:val="99"/>
    <w:semiHidden/>
    <w:rsid w:val="00033C08"/>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lin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8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1128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F11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11281"/>
    <w:rPr>
      <w:sz w:val="18"/>
      <w:szCs w:val="18"/>
    </w:rPr>
  </w:style>
  <w:style w:type="paragraph" w:styleId="a4">
    <w:name w:val="footer"/>
    <w:basedOn w:val="a"/>
    <w:link w:val="Char0"/>
    <w:uiPriority w:val="99"/>
    <w:unhideWhenUsed/>
    <w:qFormat/>
    <w:rsid w:val="00F11281"/>
    <w:pPr>
      <w:tabs>
        <w:tab w:val="center" w:pos="4153"/>
        <w:tab w:val="right" w:pos="8306"/>
      </w:tabs>
      <w:snapToGrid w:val="0"/>
      <w:jc w:val="left"/>
    </w:pPr>
    <w:rPr>
      <w:sz w:val="18"/>
      <w:szCs w:val="18"/>
    </w:rPr>
  </w:style>
  <w:style w:type="paragraph" w:styleId="a5">
    <w:name w:val="header"/>
    <w:basedOn w:val="a"/>
    <w:link w:val="Char1"/>
    <w:uiPriority w:val="99"/>
    <w:unhideWhenUsed/>
    <w:rsid w:val="00F112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11281"/>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F11281"/>
    <w:rPr>
      <w:i/>
      <w:iCs/>
    </w:rPr>
  </w:style>
  <w:style w:type="character" w:styleId="a8">
    <w:name w:val="line number"/>
    <w:basedOn w:val="a0"/>
    <w:uiPriority w:val="99"/>
    <w:unhideWhenUsed/>
    <w:qFormat/>
    <w:rsid w:val="00F11281"/>
  </w:style>
  <w:style w:type="character" w:styleId="a9">
    <w:name w:val="Hyperlink"/>
    <w:basedOn w:val="a0"/>
    <w:uiPriority w:val="99"/>
    <w:unhideWhenUsed/>
    <w:qFormat/>
    <w:rsid w:val="00F11281"/>
    <w:rPr>
      <w:color w:val="0563C1" w:themeColor="hyperlink"/>
      <w:u w:val="single"/>
    </w:rPr>
  </w:style>
  <w:style w:type="table" w:styleId="aa">
    <w:name w:val="Table Grid"/>
    <w:basedOn w:val="a1"/>
    <w:uiPriority w:val="39"/>
    <w:qFormat/>
    <w:rsid w:val="00F1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F11281"/>
    <w:pPr>
      <w:ind w:firstLineChars="200" w:firstLine="420"/>
    </w:pPr>
  </w:style>
  <w:style w:type="paragraph" w:customStyle="1" w:styleId="EndNoteBibliographyTitle">
    <w:name w:val="EndNote Bibliography Title"/>
    <w:basedOn w:val="a"/>
    <w:link w:val="EndNoteBibliographyTitle0"/>
    <w:rsid w:val="00F11281"/>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F11281"/>
    <w:rPr>
      <w:rFonts w:ascii="等线" w:eastAsia="等线" w:hAnsi="等线" w:cstheme="minorBidi"/>
      <w:kern w:val="2"/>
      <w:szCs w:val="22"/>
    </w:rPr>
  </w:style>
  <w:style w:type="paragraph" w:customStyle="1" w:styleId="EndNoteBibliography">
    <w:name w:val="EndNote Bibliography"/>
    <w:basedOn w:val="a"/>
    <w:link w:val="EndNoteBibliography0"/>
    <w:qFormat/>
    <w:rsid w:val="00F11281"/>
    <w:rPr>
      <w:rFonts w:ascii="等线" w:eastAsia="等线" w:hAnsi="等线"/>
      <w:sz w:val="20"/>
    </w:rPr>
  </w:style>
  <w:style w:type="character" w:customStyle="1" w:styleId="EndNoteBibliography0">
    <w:name w:val="EndNote Bibliography 字符"/>
    <w:basedOn w:val="a0"/>
    <w:link w:val="EndNoteBibliography"/>
    <w:qFormat/>
    <w:rsid w:val="00F11281"/>
    <w:rPr>
      <w:rFonts w:ascii="等线" w:eastAsia="等线" w:hAnsi="等线" w:cstheme="minorBidi"/>
      <w:kern w:val="2"/>
      <w:szCs w:val="22"/>
    </w:rPr>
  </w:style>
  <w:style w:type="character" w:customStyle="1" w:styleId="transsent">
    <w:name w:val="transsent"/>
    <w:basedOn w:val="a0"/>
    <w:qFormat/>
    <w:rsid w:val="00F11281"/>
  </w:style>
  <w:style w:type="character" w:customStyle="1" w:styleId="Char1">
    <w:name w:val="页眉 Char"/>
    <w:basedOn w:val="a0"/>
    <w:link w:val="a5"/>
    <w:uiPriority w:val="99"/>
    <w:qFormat/>
    <w:rsid w:val="00F11281"/>
    <w:rPr>
      <w:sz w:val="18"/>
      <w:szCs w:val="18"/>
    </w:rPr>
  </w:style>
  <w:style w:type="character" w:customStyle="1" w:styleId="Char0">
    <w:name w:val="页脚 Char"/>
    <w:basedOn w:val="a0"/>
    <w:link w:val="a4"/>
    <w:uiPriority w:val="99"/>
    <w:rsid w:val="00F11281"/>
    <w:rPr>
      <w:sz w:val="18"/>
      <w:szCs w:val="18"/>
    </w:rPr>
  </w:style>
  <w:style w:type="character" w:customStyle="1" w:styleId="skip">
    <w:name w:val="skip"/>
    <w:basedOn w:val="a0"/>
    <w:qFormat/>
    <w:rsid w:val="00F11281"/>
  </w:style>
  <w:style w:type="table" w:customStyle="1" w:styleId="21">
    <w:name w:val="无格式表格 21"/>
    <w:basedOn w:val="a1"/>
    <w:uiPriority w:val="42"/>
    <w:qFormat/>
    <w:rsid w:val="00F11281"/>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Char">
    <w:name w:val="标题 1 Char"/>
    <w:basedOn w:val="a0"/>
    <w:link w:val="1"/>
    <w:uiPriority w:val="9"/>
    <w:qFormat/>
    <w:rsid w:val="00F11281"/>
    <w:rPr>
      <w:rFonts w:ascii="宋体" w:eastAsia="宋体" w:hAnsi="宋体" w:cs="宋体"/>
      <w:b/>
      <w:bCs/>
      <w:kern w:val="36"/>
      <w:sz w:val="48"/>
      <w:szCs w:val="48"/>
    </w:rPr>
  </w:style>
  <w:style w:type="character" w:customStyle="1" w:styleId="highlight">
    <w:name w:val="highlight"/>
    <w:basedOn w:val="a0"/>
    <w:qFormat/>
    <w:rsid w:val="00F11281"/>
  </w:style>
  <w:style w:type="character" w:customStyle="1" w:styleId="citeddoctitle">
    <w:name w:val="citeddoctitle"/>
    <w:basedOn w:val="a0"/>
    <w:rsid w:val="00F11281"/>
  </w:style>
  <w:style w:type="character" w:customStyle="1" w:styleId="previewtxt">
    <w:name w:val="previewtxt"/>
    <w:basedOn w:val="a0"/>
    <w:qFormat/>
    <w:rsid w:val="00F11281"/>
  </w:style>
  <w:style w:type="character" w:customStyle="1" w:styleId="apple-converted-space">
    <w:name w:val="apple-converted-space"/>
    <w:basedOn w:val="a0"/>
    <w:qFormat/>
    <w:rsid w:val="00F11281"/>
  </w:style>
  <w:style w:type="character" w:customStyle="1" w:styleId="3Char">
    <w:name w:val="标题 3 Char"/>
    <w:basedOn w:val="a0"/>
    <w:link w:val="3"/>
    <w:uiPriority w:val="9"/>
    <w:semiHidden/>
    <w:qFormat/>
    <w:rsid w:val="00F11281"/>
    <w:rPr>
      <w:b/>
      <w:bCs/>
      <w:sz w:val="32"/>
      <w:szCs w:val="32"/>
    </w:rPr>
  </w:style>
  <w:style w:type="character" w:customStyle="1" w:styleId="fontstyle01">
    <w:name w:val="fontstyle01"/>
    <w:basedOn w:val="a0"/>
    <w:rsid w:val="00F11281"/>
    <w:rPr>
      <w:rFonts w:ascii="AdvOT8eb9eec2 . B" w:eastAsia="AdvOT8eb9eec2 . B" w:hAnsi="AdvOT8eb9eec2 . B" w:cs="AdvOT8eb9eec2 . B"/>
      <w:color w:val="000000"/>
      <w:sz w:val="18"/>
      <w:szCs w:val="18"/>
    </w:rPr>
  </w:style>
  <w:style w:type="character" w:customStyle="1" w:styleId="fontstyle21">
    <w:name w:val="fontstyle21"/>
    <w:basedOn w:val="a0"/>
    <w:rsid w:val="00F11281"/>
    <w:rPr>
      <w:rFonts w:ascii="AdvOT7b515deb + 20" w:eastAsia="AdvOT7b515deb + 20" w:hAnsi="AdvOT7b515deb + 20" w:cs="AdvOT7b515deb + 20"/>
      <w:color w:val="000000"/>
      <w:sz w:val="18"/>
      <w:szCs w:val="18"/>
    </w:rPr>
  </w:style>
  <w:style w:type="character" w:customStyle="1" w:styleId="Char">
    <w:name w:val="批注框文本 Char"/>
    <w:basedOn w:val="a0"/>
    <w:link w:val="a3"/>
    <w:uiPriority w:val="99"/>
    <w:semiHidden/>
    <w:rsid w:val="00F11281"/>
    <w:rPr>
      <w:rFonts w:asciiTheme="minorHAnsi" w:eastAsiaTheme="minorEastAsia" w:hAnsiTheme="minorHAnsi" w:cstheme="minorBidi"/>
      <w:kern w:val="2"/>
      <w:sz w:val="18"/>
      <w:szCs w:val="18"/>
    </w:rPr>
  </w:style>
  <w:style w:type="character" w:customStyle="1" w:styleId="src">
    <w:name w:val="src"/>
    <w:basedOn w:val="a0"/>
    <w:rsid w:val="00F11281"/>
  </w:style>
  <w:style w:type="character" w:customStyle="1" w:styleId="fontstyle31">
    <w:name w:val="fontstyle31"/>
    <w:basedOn w:val="a0"/>
    <w:rsid w:val="00F11281"/>
    <w:rPr>
      <w:rFonts w:ascii="AGaramond-Semibold" w:hAnsi="AGaramond-Semibold" w:hint="default"/>
      <w:color w:val="242021"/>
      <w:sz w:val="16"/>
      <w:szCs w:val="16"/>
    </w:rPr>
  </w:style>
  <w:style w:type="character" w:customStyle="1" w:styleId="fontstyle41">
    <w:name w:val="fontstyle41"/>
    <w:basedOn w:val="a0"/>
    <w:rsid w:val="00F11281"/>
    <w:rPr>
      <w:rFonts w:ascii="RotisSansSerif-LightItalic" w:hAnsi="RotisSansSerif-LightItalic" w:hint="default"/>
      <w:i/>
      <w:iCs/>
      <w:color w:val="242021"/>
      <w:sz w:val="18"/>
      <w:szCs w:val="18"/>
    </w:rPr>
  </w:style>
  <w:style w:type="character" w:customStyle="1" w:styleId="q4t">
    <w:name w:val="q4t"/>
    <w:basedOn w:val="a0"/>
    <w:rsid w:val="004C731F"/>
  </w:style>
  <w:style w:type="character" w:customStyle="1" w:styleId="q4">
    <w:name w:val="q4"/>
    <w:basedOn w:val="a0"/>
    <w:rsid w:val="004C731F"/>
  </w:style>
  <w:style w:type="paragraph" w:styleId="ab">
    <w:name w:val="Plain Text"/>
    <w:basedOn w:val="a"/>
    <w:link w:val="Char2"/>
    <w:rsid w:val="00A30F55"/>
    <w:rPr>
      <w:rFonts w:ascii="宋体" w:eastAsia="宋体" w:hAnsi="Courier New" w:cs="Courier New"/>
      <w:szCs w:val="21"/>
    </w:rPr>
  </w:style>
  <w:style w:type="character" w:customStyle="1" w:styleId="Char2">
    <w:name w:val="纯文本 Char"/>
    <w:basedOn w:val="a0"/>
    <w:link w:val="ab"/>
    <w:rsid w:val="00A30F55"/>
    <w:rPr>
      <w:rFonts w:ascii="宋体" w:hAnsi="Courier New" w:cs="Courier New"/>
      <w:kern w:val="2"/>
      <w:sz w:val="21"/>
      <w:szCs w:val="21"/>
    </w:rPr>
  </w:style>
  <w:style w:type="paragraph" w:styleId="ac">
    <w:name w:val="List Paragraph"/>
    <w:basedOn w:val="a"/>
    <w:uiPriority w:val="34"/>
    <w:qFormat/>
    <w:rsid w:val="00A30F55"/>
    <w:pPr>
      <w:widowControl/>
      <w:spacing w:after="160" w:line="259" w:lineRule="auto"/>
      <w:ind w:left="720"/>
      <w:contextualSpacing/>
      <w:jc w:val="left"/>
    </w:pPr>
    <w:rPr>
      <w:rFonts w:ascii="Calibri" w:eastAsia="宋体" w:hAnsi="Calibri" w:cs="Times New Roman"/>
      <w:kern w:val="0"/>
      <w:sz w:val="22"/>
      <w:lang w:val="el-GR" w:eastAsia="en-US"/>
    </w:rPr>
  </w:style>
  <w:style w:type="character" w:styleId="ad">
    <w:name w:val="annotation reference"/>
    <w:basedOn w:val="a0"/>
    <w:uiPriority w:val="99"/>
    <w:semiHidden/>
    <w:unhideWhenUsed/>
    <w:rsid w:val="00033C08"/>
    <w:rPr>
      <w:sz w:val="21"/>
      <w:szCs w:val="21"/>
    </w:rPr>
  </w:style>
  <w:style w:type="paragraph" w:styleId="ae">
    <w:name w:val="annotation text"/>
    <w:basedOn w:val="a"/>
    <w:link w:val="Char3"/>
    <w:uiPriority w:val="99"/>
    <w:semiHidden/>
    <w:unhideWhenUsed/>
    <w:rsid w:val="00033C08"/>
    <w:pPr>
      <w:jc w:val="left"/>
    </w:pPr>
  </w:style>
  <w:style w:type="character" w:customStyle="1" w:styleId="Char3">
    <w:name w:val="批注文字 Char"/>
    <w:basedOn w:val="a0"/>
    <w:link w:val="ae"/>
    <w:uiPriority w:val="99"/>
    <w:semiHidden/>
    <w:rsid w:val="00033C08"/>
    <w:rPr>
      <w:rFonts w:asciiTheme="minorHAnsi" w:eastAsiaTheme="minorEastAsia" w:hAnsiTheme="minorHAnsi" w:cstheme="minorBidi"/>
      <w:kern w:val="2"/>
      <w:sz w:val="21"/>
      <w:szCs w:val="22"/>
    </w:rPr>
  </w:style>
  <w:style w:type="paragraph" w:styleId="af">
    <w:name w:val="annotation subject"/>
    <w:basedOn w:val="ae"/>
    <w:next w:val="ae"/>
    <w:link w:val="Char4"/>
    <w:uiPriority w:val="99"/>
    <w:semiHidden/>
    <w:unhideWhenUsed/>
    <w:rsid w:val="00033C08"/>
    <w:rPr>
      <w:b/>
      <w:bCs/>
    </w:rPr>
  </w:style>
  <w:style w:type="character" w:customStyle="1" w:styleId="Char4">
    <w:name w:val="批注主题 Char"/>
    <w:basedOn w:val="Char3"/>
    <w:link w:val="af"/>
    <w:uiPriority w:val="99"/>
    <w:semiHidden/>
    <w:rsid w:val="00033C08"/>
    <w:rPr>
      <w:rFonts w:asciiTheme="minorHAnsi" w:eastAsiaTheme="minorEastAsia" w:hAnsiTheme="minorHAnsi" w:cstheme="minorBidi"/>
      <w:b/>
      <w:bCs/>
      <w:kern w:val="2"/>
      <w:sz w:val="21"/>
      <w:szCs w:val="22"/>
    </w:rPr>
  </w:style>
  <w:style w:type="paragraph" w:styleId="af0">
    <w:name w:val="Revision"/>
    <w:hidden/>
    <w:uiPriority w:val="99"/>
    <w:semiHidden/>
    <w:rsid w:val="00033C0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460">
      <w:bodyDiv w:val="1"/>
      <w:marLeft w:val="0"/>
      <w:marRight w:val="0"/>
      <w:marTop w:val="0"/>
      <w:marBottom w:val="0"/>
      <w:divBdr>
        <w:top w:val="none" w:sz="0" w:space="0" w:color="auto"/>
        <w:left w:val="none" w:sz="0" w:space="0" w:color="auto"/>
        <w:bottom w:val="none" w:sz="0" w:space="0" w:color="auto"/>
        <w:right w:val="none" w:sz="0" w:space="0" w:color="auto"/>
      </w:divBdr>
    </w:div>
    <w:div w:id="395935086">
      <w:bodyDiv w:val="1"/>
      <w:marLeft w:val="0"/>
      <w:marRight w:val="0"/>
      <w:marTop w:val="0"/>
      <w:marBottom w:val="0"/>
      <w:divBdr>
        <w:top w:val="none" w:sz="0" w:space="0" w:color="auto"/>
        <w:left w:val="none" w:sz="0" w:space="0" w:color="auto"/>
        <w:bottom w:val="none" w:sz="0" w:space="0" w:color="auto"/>
        <w:right w:val="none" w:sz="0" w:space="0" w:color="auto"/>
      </w:divBdr>
    </w:div>
    <w:div w:id="509023437">
      <w:bodyDiv w:val="1"/>
      <w:marLeft w:val="0"/>
      <w:marRight w:val="0"/>
      <w:marTop w:val="0"/>
      <w:marBottom w:val="0"/>
      <w:divBdr>
        <w:top w:val="none" w:sz="0" w:space="0" w:color="auto"/>
        <w:left w:val="none" w:sz="0" w:space="0" w:color="auto"/>
        <w:bottom w:val="none" w:sz="0" w:space="0" w:color="auto"/>
        <w:right w:val="none" w:sz="0" w:space="0" w:color="auto"/>
      </w:divBdr>
    </w:div>
    <w:div w:id="655837004">
      <w:bodyDiv w:val="1"/>
      <w:marLeft w:val="0"/>
      <w:marRight w:val="0"/>
      <w:marTop w:val="0"/>
      <w:marBottom w:val="0"/>
      <w:divBdr>
        <w:top w:val="none" w:sz="0" w:space="0" w:color="auto"/>
        <w:left w:val="none" w:sz="0" w:space="0" w:color="auto"/>
        <w:bottom w:val="none" w:sz="0" w:space="0" w:color="auto"/>
        <w:right w:val="none" w:sz="0" w:space="0" w:color="auto"/>
      </w:divBdr>
    </w:div>
    <w:div w:id="905068605">
      <w:bodyDiv w:val="1"/>
      <w:marLeft w:val="0"/>
      <w:marRight w:val="0"/>
      <w:marTop w:val="0"/>
      <w:marBottom w:val="0"/>
      <w:divBdr>
        <w:top w:val="none" w:sz="0" w:space="0" w:color="auto"/>
        <w:left w:val="none" w:sz="0" w:space="0" w:color="auto"/>
        <w:bottom w:val="none" w:sz="0" w:space="0" w:color="auto"/>
        <w:right w:val="none" w:sz="0" w:space="0" w:color="auto"/>
      </w:divBdr>
    </w:div>
    <w:div w:id="1260721910">
      <w:bodyDiv w:val="1"/>
      <w:marLeft w:val="0"/>
      <w:marRight w:val="0"/>
      <w:marTop w:val="0"/>
      <w:marBottom w:val="0"/>
      <w:divBdr>
        <w:top w:val="none" w:sz="0" w:space="0" w:color="auto"/>
        <w:left w:val="none" w:sz="0" w:space="0" w:color="auto"/>
        <w:bottom w:val="none" w:sz="0" w:space="0" w:color="auto"/>
        <w:right w:val="none" w:sz="0" w:space="0" w:color="auto"/>
      </w:divBdr>
    </w:div>
    <w:div w:id="1402406413">
      <w:bodyDiv w:val="1"/>
      <w:marLeft w:val="0"/>
      <w:marRight w:val="0"/>
      <w:marTop w:val="0"/>
      <w:marBottom w:val="0"/>
      <w:divBdr>
        <w:top w:val="none" w:sz="0" w:space="0" w:color="auto"/>
        <w:left w:val="none" w:sz="0" w:space="0" w:color="auto"/>
        <w:bottom w:val="none" w:sz="0" w:space="0" w:color="auto"/>
        <w:right w:val="none" w:sz="0" w:space="0" w:color="auto"/>
      </w:divBdr>
    </w:div>
    <w:div w:id="1482883975">
      <w:bodyDiv w:val="1"/>
      <w:marLeft w:val="0"/>
      <w:marRight w:val="0"/>
      <w:marTop w:val="0"/>
      <w:marBottom w:val="0"/>
      <w:divBdr>
        <w:top w:val="none" w:sz="0" w:space="0" w:color="auto"/>
        <w:left w:val="none" w:sz="0" w:space="0" w:color="auto"/>
        <w:bottom w:val="none" w:sz="0" w:space="0" w:color="auto"/>
        <w:right w:val="none" w:sz="0" w:space="0" w:color="auto"/>
      </w:divBdr>
    </w:div>
    <w:div w:id="1527138151">
      <w:bodyDiv w:val="1"/>
      <w:marLeft w:val="0"/>
      <w:marRight w:val="0"/>
      <w:marTop w:val="0"/>
      <w:marBottom w:val="0"/>
      <w:divBdr>
        <w:top w:val="none" w:sz="0" w:space="0" w:color="auto"/>
        <w:left w:val="none" w:sz="0" w:space="0" w:color="auto"/>
        <w:bottom w:val="none" w:sz="0" w:space="0" w:color="auto"/>
        <w:right w:val="none" w:sz="0" w:space="0" w:color="auto"/>
      </w:divBdr>
    </w:div>
    <w:div w:id="1882084884">
      <w:bodyDiv w:val="1"/>
      <w:marLeft w:val="0"/>
      <w:marRight w:val="0"/>
      <w:marTop w:val="0"/>
      <w:marBottom w:val="0"/>
      <w:divBdr>
        <w:top w:val="none" w:sz="0" w:space="0" w:color="auto"/>
        <w:left w:val="none" w:sz="0" w:space="0" w:color="auto"/>
        <w:bottom w:val="none" w:sz="0" w:space="0" w:color="auto"/>
        <w:right w:val="none" w:sz="0" w:space="0" w:color="auto"/>
      </w:divBdr>
    </w:div>
    <w:div w:id="1934822944">
      <w:bodyDiv w:val="1"/>
      <w:marLeft w:val="0"/>
      <w:marRight w:val="0"/>
      <w:marTop w:val="0"/>
      <w:marBottom w:val="0"/>
      <w:divBdr>
        <w:top w:val="none" w:sz="0" w:space="0" w:color="auto"/>
        <w:left w:val="none" w:sz="0" w:space="0" w:color="auto"/>
        <w:bottom w:val="none" w:sz="0" w:space="0" w:color="auto"/>
        <w:right w:val="none" w:sz="0" w:space="0" w:color="auto"/>
      </w:divBdr>
    </w:div>
    <w:div w:id="193909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Paul%20K%5BAuthor%5D&amp;cauthor=true&amp;cauthor_uid=31386931"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Chen%20X%5BAuthor%5D&amp;cauthor=true&amp;cauthor_uid=27221348"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8B7F2-FE19-4626-9F85-F591CE84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21407</Words>
  <Characters>122024</Characters>
  <Application>Microsoft Office Word</Application>
  <DocSecurity>0</DocSecurity>
  <Lines>1016</Lines>
  <Paragraphs>286</Paragraphs>
  <ScaleCrop>false</ScaleCrop>
  <Company>china</Company>
  <LinksUpToDate>false</LinksUpToDate>
  <CharactersWithSpaces>143145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1347291364@qq.com</dc:creator>
  <cp:lastModifiedBy>Jin-Lei Wang</cp:lastModifiedBy>
  <cp:revision>5</cp:revision>
  <dcterms:created xsi:type="dcterms:W3CDTF">2020-04-11T08:49:00Z</dcterms:created>
  <dcterms:modified xsi:type="dcterms:W3CDTF">2020-04-13T08:47:00Z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