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A739CD" w14:textId="57CAEB10" w:rsidR="0030225E" w:rsidRPr="00AE71CD" w:rsidRDefault="00A95550" w:rsidP="00AE71CD">
      <w:pPr>
        <w:snapToGrid w:val="0"/>
        <w:spacing w:line="360" w:lineRule="auto"/>
        <w:jc w:val="both"/>
        <w:rPr>
          <w:rFonts w:ascii="Book Antiqua" w:hAnsi="Book Antiqua" w:cs="Calibri"/>
        </w:rPr>
      </w:pPr>
      <w:r w:rsidRPr="00AE71CD">
        <w:rPr>
          <w:rFonts w:ascii="Book Antiqua" w:hAnsi="Book Antiqua"/>
          <w:b/>
          <w:color w:val="000000"/>
        </w:rPr>
        <w:t xml:space="preserve">Name of Journal: </w:t>
      </w:r>
      <w:r w:rsidR="0030225E" w:rsidRPr="00AE71CD">
        <w:rPr>
          <w:rFonts w:ascii="Book Antiqua" w:hAnsi="Book Antiqua" w:cs="Calibri"/>
          <w:i/>
          <w:iCs/>
        </w:rPr>
        <w:t>World Journal of Clinical Oncology</w:t>
      </w:r>
    </w:p>
    <w:p w14:paraId="0F6141FF" w14:textId="4CCF63BD" w:rsidR="0030225E" w:rsidRPr="00AE71CD" w:rsidRDefault="00A95550" w:rsidP="00AE71CD">
      <w:pPr>
        <w:snapToGrid w:val="0"/>
        <w:spacing w:line="360" w:lineRule="auto"/>
        <w:jc w:val="both"/>
        <w:rPr>
          <w:rFonts w:ascii="Book Antiqua" w:hAnsi="Book Antiqua" w:cs="Calibri"/>
          <w:b/>
        </w:rPr>
      </w:pPr>
      <w:r w:rsidRPr="00AE71CD">
        <w:rPr>
          <w:rFonts w:ascii="Book Antiqua" w:hAnsi="Book Antiqua"/>
          <w:b/>
          <w:color w:val="000000"/>
        </w:rPr>
        <w:t xml:space="preserve">Manuscript NO: </w:t>
      </w:r>
      <w:r w:rsidRPr="00AE71CD">
        <w:rPr>
          <w:rFonts w:ascii="Book Antiqua" w:hAnsi="Book Antiqua" w:cs="Calibri"/>
          <w:bCs/>
        </w:rPr>
        <w:t>53855</w:t>
      </w:r>
    </w:p>
    <w:p w14:paraId="0C70DE65" w14:textId="77777777" w:rsidR="00A95550" w:rsidRPr="00AE71CD" w:rsidRDefault="00A95550" w:rsidP="00AE71CD">
      <w:pPr>
        <w:snapToGrid w:val="0"/>
        <w:spacing w:line="360" w:lineRule="auto"/>
        <w:jc w:val="both"/>
        <w:rPr>
          <w:rFonts w:ascii="Book Antiqua" w:hAnsi="Book Antiqua"/>
          <w:b/>
          <w:color w:val="000000"/>
        </w:rPr>
      </w:pPr>
      <w:bookmarkStart w:id="0" w:name="OLE_LINK3"/>
      <w:bookmarkStart w:id="1" w:name="OLE_LINK4"/>
      <w:r w:rsidRPr="00AE71CD">
        <w:rPr>
          <w:rFonts w:ascii="Book Antiqua" w:hAnsi="Book Antiqua"/>
          <w:b/>
          <w:color w:val="000000"/>
          <w:shd w:val="clear" w:color="auto" w:fill="FFFFFF"/>
        </w:rPr>
        <w:t>Manuscript Type</w:t>
      </w:r>
      <w:bookmarkEnd w:id="0"/>
      <w:bookmarkEnd w:id="1"/>
      <w:r w:rsidRPr="00AE71CD">
        <w:rPr>
          <w:rFonts w:ascii="Book Antiqua" w:hAnsi="Book Antiqua"/>
          <w:b/>
          <w:color w:val="000000"/>
        </w:rPr>
        <w:t xml:space="preserve">: </w:t>
      </w:r>
      <w:r w:rsidRPr="00AE71CD">
        <w:rPr>
          <w:rFonts w:ascii="Book Antiqua" w:hAnsi="Book Antiqua"/>
          <w:color w:val="000000"/>
        </w:rPr>
        <w:t>REVIEW</w:t>
      </w:r>
    </w:p>
    <w:p w14:paraId="6A043C72" w14:textId="77777777" w:rsidR="0030225E" w:rsidRPr="00AE71CD" w:rsidRDefault="0030225E" w:rsidP="00AE71CD">
      <w:pPr>
        <w:snapToGrid w:val="0"/>
        <w:spacing w:line="360" w:lineRule="auto"/>
        <w:jc w:val="both"/>
        <w:rPr>
          <w:rFonts w:ascii="Book Antiqua" w:hAnsi="Book Antiqua" w:cs="Calibri"/>
          <w:b/>
        </w:rPr>
      </w:pPr>
    </w:p>
    <w:p w14:paraId="0DD4FBD1" w14:textId="7A74AA44" w:rsidR="0030225E" w:rsidRPr="00AE71CD" w:rsidRDefault="0030225E" w:rsidP="00AE71CD">
      <w:pPr>
        <w:snapToGrid w:val="0"/>
        <w:spacing w:line="360" w:lineRule="auto"/>
        <w:jc w:val="both"/>
        <w:rPr>
          <w:rFonts w:ascii="Book Antiqua" w:hAnsi="Book Antiqua" w:cs="Calibri"/>
          <w:b/>
        </w:rPr>
      </w:pPr>
      <w:r w:rsidRPr="00AE71CD">
        <w:rPr>
          <w:rFonts w:ascii="Book Antiqua" w:hAnsi="Book Antiqua" w:cs="Calibri"/>
          <w:b/>
        </w:rPr>
        <w:t xml:space="preserve">Role of </w:t>
      </w:r>
      <w:r w:rsidR="005B6309" w:rsidRPr="00AE71CD">
        <w:rPr>
          <w:rFonts w:ascii="Book Antiqua" w:hAnsi="Book Antiqua" w:cs="Calibri"/>
          <w:b/>
        </w:rPr>
        <w:t>imaging biomarkers in mutation-driven non-small cell lung cancer</w:t>
      </w:r>
    </w:p>
    <w:p w14:paraId="3ECD2BB6" w14:textId="77777777" w:rsidR="0030225E" w:rsidRPr="00AE71CD" w:rsidRDefault="0030225E" w:rsidP="00AE71CD">
      <w:pPr>
        <w:pStyle w:val="a4"/>
        <w:snapToGrid w:val="0"/>
        <w:spacing w:before="0" w:beforeAutospacing="0" w:after="0" w:afterAutospacing="0" w:line="360" w:lineRule="auto"/>
        <w:jc w:val="both"/>
        <w:rPr>
          <w:rFonts w:ascii="Book Antiqua" w:hAnsi="Book Antiqua" w:cs="Calibri"/>
          <w:sz w:val="24"/>
          <w:szCs w:val="24"/>
        </w:rPr>
      </w:pPr>
    </w:p>
    <w:p w14:paraId="6012B417" w14:textId="77777777" w:rsidR="0030225E" w:rsidRPr="00AE71CD" w:rsidRDefault="0030225E" w:rsidP="00AE71CD">
      <w:pPr>
        <w:pStyle w:val="a4"/>
        <w:snapToGrid w:val="0"/>
        <w:spacing w:before="0" w:beforeAutospacing="0" w:after="0" w:afterAutospacing="0" w:line="360" w:lineRule="auto"/>
        <w:jc w:val="both"/>
        <w:rPr>
          <w:rFonts w:ascii="Book Antiqua" w:hAnsi="Book Antiqua" w:cs="Calibri"/>
          <w:sz w:val="24"/>
          <w:szCs w:val="24"/>
        </w:rPr>
      </w:pPr>
      <w:r w:rsidRPr="00AE71CD">
        <w:rPr>
          <w:rFonts w:ascii="Book Antiqua" w:hAnsi="Book Antiqua" w:cs="Calibri"/>
          <w:sz w:val="24"/>
          <w:szCs w:val="24"/>
        </w:rPr>
        <w:t xml:space="preserve">Mendoza DP </w:t>
      </w:r>
      <w:r w:rsidRPr="00AE71CD">
        <w:rPr>
          <w:rFonts w:ascii="Book Antiqua" w:hAnsi="Book Antiqua" w:cs="Calibri"/>
          <w:i/>
          <w:sz w:val="24"/>
          <w:szCs w:val="24"/>
        </w:rPr>
        <w:t>et al.</w:t>
      </w:r>
      <w:r w:rsidRPr="00AE71CD">
        <w:rPr>
          <w:rFonts w:ascii="Book Antiqua" w:hAnsi="Book Antiqua" w:cs="Calibri"/>
          <w:sz w:val="24"/>
          <w:szCs w:val="24"/>
        </w:rPr>
        <w:t xml:space="preserve"> Imaging biomarkers of mutated NSCLC</w:t>
      </w:r>
    </w:p>
    <w:p w14:paraId="4893C16E" w14:textId="77777777" w:rsidR="0030225E" w:rsidRPr="00AE71CD" w:rsidRDefault="0030225E" w:rsidP="00AE71CD">
      <w:pPr>
        <w:pStyle w:val="a4"/>
        <w:snapToGrid w:val="0"/>
        <w:spacing w:before="0" w:beforeAutospacing="0" w:after="0" w:afterAutospacing="0" w:line="360" w:lineRule="auto"/>
        <w:jc w:val="both"/>
        <w:rPr>
          <w:rFonts w:ascii="Book Antiqua" w:hAnsi="Book Antiqua" w:cs="Calibri"/>
          <w:b/>
          <w:bCs/>
          <w:sz w:val="24"/>
          <w:szCs w:val="24"/>
        </w:rPr>
      </w:pPr>
    </w:p>
    <w:p w14:paraId="67706217" w14:textId="07FFF24C" w:rsidR="0030225E" w:rsidRPr="00AE71CD" w:rsidRDefault="0030225E" w:rsidP="00AE71CD">
      <w:pPr>
        <w:pStyle w:val="a4"/>
        <w:snapToGrid w:val="0"/>
        <w:spacing w:before="0" w:beforeAutospacing="0" w:after="0" w:afterAutospacing="0" w:line="360" w:lineRule="auto"/>
        <w:jc w:val="both"/>
        <w:rPr>
          <w:rFonts w:ascii="Book Antiqua" w:hAnsi="Book Antiqua" w:cs="Calibri"/>
          <w:sz w:val="24"/>
          <w:szCs w:val="24"/>
        </w:rPr>
      </w:pPr>
      <w:r w:rsidRPr="00AE71CD">
        <w:rPr>
          <w:rFonts w:ascii="Book Antiqua" w:hAnsi="Book Antiqua" w:cs="Calibri"/>
          <w:sz w:val="24"/>
          <w:szCs w:val="24"/>
        </w:rPr>
        <w:t xml:space="preserve">Dexter P Mendoza, </w:t>
      </w:r>
      <w:proofErr w:type="spellStart"/>
      <w:r w:rsidRPr="00AE71CD">
        <w:rPr>
          <w:rFonts w:ascii="Book Antiqua" w:hAnsi="Book Antiqua" w:cs="Calibri"/>
          <w:sz w:val="24"/>
          <w:szCs w:val="24"/>
        </w:rPr>
        <w:t>Zofia</w:t>
      </w:r>
      <w:proofErr w:type="spellEnd"/>
      <w:r w:rsidRPr="00AE71CD">
        <w:rPr>
          <w:rFonts w:ascii="Book Antiqua" w:hAnsi="Book Antiqua" w:cs="Calibri"/>
          <w:sz w:val="24"/>
          <w:szCs w:val="24"/>
        </w:rPr>
        <w:t xml:space="preserve"> </w:t>
      </w:r>
      <w:proofErr w:type="spellStart"/>
      <w:r w:rsidRPr="00AE71CD">
        <w:rPr>
          <w:rFonts w:ascii="Book Antiqua" w:hAnsi="Book Antiqua" w:cs="Calibri"/>
          <w:sz w:val="24"/>
          <w:szCs w:val="24"/>
        </w:rPr>
        <w:t>Piotrowska</w:t>
      </w:r>
      <w:proofErr w:type="spellEnd"/>
      <w:r w:rsidRPr="00AE71CD">
        <w:rPr>
          <w:rFonts w:ascii="Book Antiqua" w:hAnsi="Book Antiqua" w:cs="Calibri"/>
          <w:sz w:val="24"/>
          <w:szCs w:val="24"/>
        </w:rPr>
        <w:t xml:space="preserve">, </w:t>
      </w:r>
      <w:proofErr w:type="spellStart"/>
      <w:r w:rsidRPr="00AE71CD">
        <w:rPr>
          <w:rFonts w:ascii="Book Antiqua" w:hAnsi="Book Antiqua" w:cs="Calibri"/>
          <w:sz w:val="24"/>
          <w:szCs w:val="24"/>
        </w:rPr>
        <w:t>Jochen</w:t>
      </w:r>
      <w:proofErr w:type="spellEnd"/>
      <w:r w:rsidRPr="00AE71CD">
        <w:rPr>
          <w:rFonts w:ascii="Book Antiqua" w:hAnsi="Book Antiqua" w:cs="Calibri"/>
          <w:sz w:val="24"/>
          <w:szCs w:val="24"/>
        </w:rPr>
        <w:t xml:space="preserve"> K </w:t>
      </w:r>
      <w:proofErr w:type="spellStart"/>
      <w:r w:rsidRPr="00AE71CD">
        <w:rPr>
          <w:rFonts w:ascii="Book Antiqua" w:hAnsi="Book Antiqua" w:cs="Calibri"/>
          <w:sz w:val="24"/>
          <w:szCs w:val="24"/>
        </w:rPr>
        <w:t>Lennerz</w:t>
      </w:r>
      <w:proofErr w:type="spellEnd"/>
      <w:r w:rsidRPr="00AE71CD">
        <w:rPr>
          <w:rFonts w:ascii="Book Antiqua" w:hAnsi="Book Antiqua" w:cs="Calibri"/>
          <w:sz w:val="24"/>
          <w:szCs w:val="24"/>
        </w:rPr>
        <w:t xml:space="preserve">, </w:t>
      </w:r>
      <w:proofErr w:type="spellStart"/>
      <w:r w:rsidRPr="00AE71CD">
        <w:rPr>
          <w:rFonts w:ascii="Book Antiqua" w:hAnsi="Book Antiqua" w:cs="Calibri"/>
          <w:sz w:val="24"/>
          <w:szCs w:val="24"/>
        </w:rPr>
        <w:t>Subba</w:t>
      </w:r>
      <w:proofErr w:type="spellEnd"/>
      <w:r w:rsidRPr="00AE71CD">
        <w:rPr>
          <w:rFonts w:ascii="Book Antiqua" w:hAnsi="Book Antiqua" w:cs="Calibri"/>
          <w:sz w:val="24"/>
          <w:szCs w:val="24"/>
        </w:rPr>
        <w:t xml:space="preserve"> R </w:t>
      </w:r>
      <w:proofErr w:type="spellStart"/>
      <w:r w:rsidRPr="00AE71CD">
        <w:rPr>
          <w:rFonts w:ascii="Book Antiqua" w:hAnsi="Book Antiqua" w:cs="Calibri"/>
          <w:sz w:val="24"/>
          <w:szCs w:val="24"/>
        </w:rPr>
        <w:t>Digumarthy</w:t>
      </w:r>
      <w:proofErr w:type="spellEnd"/>
    </w:p>
    <w:p w14:paraId="5D6FF0FC" w14:textId="77777777" w:rsidR="0030225E" w:rsidRPr="00AE71CD" w:rsidRDefault="0030225E" w:rsidP="00AE71CD">
      <w:pPr>
        <w:pStyle w:val="a4"/>
        <w:snapToGrid w:val="0"/>
        <w:spacing w:before="0" w:beforeAutospacing="0" w:after="0" w:afterAutospacing="0" w:line="360" w:lineRule="auto"/>
        <w:jc w:val="both"/>
        <w:rPr>
          <w:rFonts w:ascii="Book Antiqua" w:hAnsi="Book Antiqua" w:cs="Calibri"/>
          <w:b/>
          <w:bCs/>
          <w:sz w:val="24"/>
          <w:szCs w:val="24"/>
        </w:rPr>
      </w:pPr>
    </w:p>
    <w:p w14:paraId="489FE252" w14:textId="494E9810" w:rsidR="00A95550" w:rsidRPr="00AE71CD" w:rsidRDefault="0030225E" w:rsidP="00AE71CD">
      <w:pPr>
        <w:pStyle w:val="a4"/>
        <w:snapToGrid w:val="0"/>
        <w:spacing w:before="0" w:beforeAutospacing="0" w:after="0" w:afterAutospacing="0" w:line="360" w:lineRule="auto"/>
        <w:jc w:val="both"/>
        <w:rPr>
          <w:rFonts w:ascii="Book Antiqua" w:hAnsi="Book Antiqua" w:cs="Calibri"/>
          <w:bCs/>
          <w:sz w:val="24"/>
          <w:szCs w:val="24"/>
          <w:vertAlign w:val="superscript"/>
        </w:rPr>
      </w:pPr>
      <w:r w:rsidRPr="00AE71CD">
        <w:rPr>
          <w:rFonts w:ascii="Book Antiqua" w:hAnsi="Book Antiqua" w:cs="Calibri"/>
          <w:b/>
          <w:bCs/>
          <w:sz w:val="24"/>
          <w:szCs w:val="24"/>
        </w:rPr>
        <w:t xml:space="preserve">Dexter P Mendoza, </w:t>
      </w:r>
      <w:proofErr w:type="spellStart"/>
      <w:r w:rsidR="00A95550" w:rsidRPr="00AE71CD">
        <w:rPr>
          <w:rFonts w:ascii="Book Antiqua" w:hAnsi="Book Antiqua" w:cs="Calibri"/>
          <w:b/>
          <w:bCs/>
          <w:sz w:val="24"/>
          <w:szCs w:val="24"/>
        </w:rPr>
        <w:t>Subba</w:t>
      </w:r>
      <w:proofErr w:type="spellEnd"/>
      <w:r w:rsidR="00A95550" w:rsidRPr="00AE71CD">
        <w:rPr>
          <w:rFonts w:ascii="Book Antiqua" w:hAnsi="Book Antiqua" w:cs="Calibri"/>
          <w:b/>
          <w:bCs/>
          <w:sz w:val="24"/>
          <w:szCs w:val="24"/>
        </w:rPr>
        <w:t xml:space="preserve"> R </w:t>
      </w:r>
      <w:proofErr w:type="spellStart"/>
      <w:r w:rsidR="00A95550" w:rsidRPr="00AE71CD">
        <w:rPr>
          <w:rFonts w:ascii="Book Antiqua" w:hAnsi="Book Antiqua" w:cs="Calibri"/>
          <w:b/>
          <w:bCs/>
          <w:sz w:val="24"/>
          <w:szCs w:val="24"/>
        </w:rPr>
        <w:t>Digumarthy</w:t>
      </w:r>
      <w:proofErr w:type="spellEnd"/>
      <w:r w:rsidR="00A95550" w:rsidRPr="00AE71CD">
        <w:rPr>
          <w:rFonts w:ascii="Book Antiqua" w:hAnsi="Book Antiqua" w:cs="Calibri"/>
          <w:b/>
          <w:bCs/>
          <w:sz w:val="24"/>
          <w:szCs w:val="24"/>
        </w:rPr>
        <w:t xml:space="preserve">, </w:t>
      </w:r>
      <w:r w:rsidRPr="00AE71CD">
        <w:rPr>
          <w:rFonts w:ascii="Book Antiqua" w:hAnsi="Book Antiqua" w:cs="Calibri"/>
          <w:sz w:val="24"/>
          <w:szCs w:val="24"/>
        </w:rPr>
        <w:t xml:space="preserve">Division of Thoracic Imaging and Intervention, Department of Radiology, Massachusetts General Hospital, Boston, </w:t>
      </w:r>
      <w:r w:rsidR="00A95550" w:rsidRPr="00AE71CD">
        <w:rPr>
          <w:rFonts w:ascii="Book Antiqua" w:hAnsi="Book Antiqua" w:cs="Calibri"/>
          <w:sz w:val="24"/>
          <w:szCs w:val="24"/>
        </w:rPr>
        <w:t>MA 02114</w:t>
      </w:r>
      <w:r w:rsidR="00A95550" w:rsidRPr="00AE71CD">
        <w:rPr>
          <w:rFonts w:ascii="Book Antiqua" w:hAnsi="Book Antiqua" w:cs="Calibri"/>
          <w:sz w:val="24"/>
          <w:szCs w:val="24"/>
          <w:lang w:eastAsia="zh-CN"/>
        </w:rPr>
        <w:t>,</w:t>
      </w:r>
      <w:r w:rsidR="00A95550" w:rsidRPr="00AE71CD">
        <w:rPr>
          <w:rFonts w:ascii="Book Antiqua" w:hAnsi="Book Antiqua" w:cs="Calibri"/>
          <w:sz w:val="24"/>
          <w:szCs w:val="24"/>
        </w:rPr>
        <w:t xml:space="preserve"> United States</w:t>
      </w:r>
    </w:p>
    <w:p w14:paraId="108CC464" w14:textId="38BA36BC" w:rsidR="0030225E" w:rsidRPr="00AE71CD" w:rsidRDefault="0030225E" w:rsidP="00AE71CD">
      <w:pPr>
        <w:pStyle w:val="a4"/>
        <w:snapToGrid w:val="0"/>
        <w:spacing w:before="0" w:beforeAutospacing="0" w:after="0" w:afterAutospacing="0" w:line="360" w:lineRule="auto"/>
        <w:jc w:val="both"/>
        <w:rPr>
          <w:rFonts w:ascii="Book Antiqua" w:hAnsi="Book Antiqua" w:cs="Calibri"/>
          <w:sz w:val="24"/>
          <w:szCs w:val="24"/>
        </w:rPr>
      </w:pPr>
    </w:p>
    <w:p w14:paraId="0356E7C7" w14:textId="502D300E" w:rsidR="0030225E" w:rsidRPr="00AE71CD" w:rsidRDefault="0030225E" w:rsidP="00AE71CD">
      <w:pPr>
        <w:pStyle w:val="a4"/>
        <w:snapToGrid w:val="0"/>
        <w:spacing w:before="0" w:beforeAutospacing="0" w:after="0" w:afterAutospacing="0" w:line="360" w:lineRule="auto"/>
        <w:jc w:val="both"/>
        <w:rPr>
          <w:rFonts w:ascii="Book Antiqua" w:hAnsi="Book Antiqua" w:cs="Calibri"/>
          <w:bCs/>
          <w:sz w:val="24"/>
          <w:szCs w:val="24"/>
          <w:vertAlign w:val="superscript"/>
        </w:rPr>
      </w:pPr>
      <w:proofErr w:type="spellStart"/>
      <w:r w:rsidRPr="00AE71CD">
        <w:rPr>
          <w:rFonts w:ascii="Book Antiqua" w:hAnsi="Book Antiqua" w:cs="Calibri"/>
          <w:b/>
          <w:bCs/>
          <w:sz w:val="24"/>
          <w:szCs w:val="24"/>
        </w:rPr>
        <w:t>Zofia</w:t>
      </w:r>
      <w:proofErr w:type="spellEnd"/>
      <w:r w:rsidRPr="00AE71CD">
        <w:rPr>
          <w:rFonts w:ascii="Book Antiqua" w:hAnsi="Book Antiqua" w:cs="Calibri"/>
          <w:b/>
          <w:bCs/>
          <w:sz w:val="24"/>
          <w:szCs w:val="24"/>
        </w:rPr>
        <w:t xml:space="preserve"> </w:t>
      </w:r>
      <w:proofErr w:type="spellStart"/>
      <w:r w:rsidRPr="00AE71CD">
        <w:rPr>
          <w:rFonts w:ascii="Book Antiqua" w:hAnsi="Book Antiqua" w:cs="Calibri"/>
          <w:b/>
          <w:bCs/>
          <w:sz w:val="24"/>
          <w:szCs w:val="24"/>
        </w:rPr>
        <w:t>Piotrowska</w:t>
      </w:r>
      <w:proofErr w:type="spellEnd"/>
      <w:r w:rsidRPr="00AE71CD">
        <w:rPr>
          <w:rFonts w:ascii="Book Antiqua" w:hAnsi="Book Antiqua" w:cs="Calibri"/>
          <w:b/>
          <w:bCs/>
          <w:sz w:val="24"/>
          <w:szCs w:val="24"/>
        </w:rPr>
        <w:t>,</w:t>
      </w:r>
      <w:r w:rsidR="00A95550" w:rsidRPr="00AE71CD">
        <w:rPr>
          <w:rFonts w:ascii="Book Antiqua" w:hAnsi="Book Antiqua" w:cs="Calibri"/>
          <w:b/>
          <w:bCs/>
          <w:sz w:val="24"/>
          <w:szCs w:val="24"/>
        </w:rPr>
        <w:t xml:space="preserve"> </w:t>
      </w:r>
      <w:r w:rsidRPr="00AE71CD">
        <w:rPr>
          <w:rFonts w:ascii="Book Antiqua" w:hAnsi="Book Antiqua" w:cs="Calibri"/>
          <w:sz w:val="24"/>
          <w:szCs w:val="24"/>
        </w:rPr>
        <w:t>Massachusetts General Hospital Cancer Center and Department of Medicine, Massachusetts General Hospital, Boston, MA</w:t>
      </w:r>
      <w:r w:rsidR="00A95550" w:rsidRPr="00AE71CD">
        <w:rPr>
          <w:rFonts w:ascii="Book Antiqua" w:hAnsi="Book Antiqua" w:cs="Calibri"/>
          <w:sz w:val="24"/>
          <w:szCs w:val="24"/>
        </w:rPr>
        <w:t xml:space="preserve"> 02114</w:t>
      </w:r>
      <w:r w:rsidR="00A95550" w:rsidRPr="00AE71CD">
        <w:rPr>
          <w:rFonts w:ascii="Book Antiqua" w:hAnsi="Book Antiqua" w:cs="Calibri"/>
          <w:sz w:val="24"/>
          <w:szCs w:val="24"/>
          <w:lang w:eastAsia="zh-CN"/>
        </w:rPr>
        <w:t>,</w:t>
      </w:r>
      <w:r w:rsidRPr="00AE71CD">
        <w:rPr>
          <w:rFonts w:ascii="Book Antiqua" w:hAnsi="Book Antiqua" w:cs="Calibri"/>
          <w:sz w:val="24"/>
          <w:szCs w:val="24"/>
        </w:rPr>
        <w:t xml:space="preserve"> </w:t>
      </w:r>
      <w:r w:rsidR="00A95550" w:rsidRPr="00AE71CD">
        <w:rPr>
          <w:rFonts w:ascii="Book Antiqua" w:hAnsi="Book Antiqua" w:cs="Calibri"/>
          <w:sz w:val="24"/>
          <w:szCs w:val="24"/>
        </w:rPr>
        <w:t>United States</w:t>
      </w:r>
    </w:p>
    <w:p w14:paraId="380680A8" w14:textId="77777777" w:rsidR="0030225E" w:rsidRPr="00AE71CD" w:rsidRDefault="0030225E" w:rsidP="00AE71CD">
      <w:pPr>
        <w:pStyle w:val="a4"/>
        <w:snapToGrid w:val="0"/>
        <w:spacing w:before="0" w:beforeAutospacing="0" w:after="0" w:afterAutospacing="0" w:line="360" w:lineRule="auto"/>
        <w:jc w:val="both"/>
        <w:rPr>
          <w:rFonts w:ascii="Book Antiqua" w:hAnsi="Book Antiqua" w:cs="Calibri"/>
          <w:sz w:val="24"/>
          <w:szCs w:val="24"/>
        </w:rPr>
      </w:pPr>
    </w:p>
    <w:p w14:paraId="654ADCA0" w14:textId="3E7F3F77" w:rsidR="0030225E" w:rsidRPr="00AE71CD" w:rsidRDefault="0030225E" w:rsidP="00AE71CD">
      <w:pPr>
        <w:pStyle w:val="a4"/>
        <w:snapToGrid w:val="0"/>
        <w:spacing w:before="0" w:beforeAutospacing="0" w:after="0" w:afterAutospacing="0" w:line="360" w:lineRule="auto"/>
        <w:jc w:val="both"/>
        <w:rPr>
          <w:rFonts w:ascii="Book Antiqua" w:hAnsi="Book Antiqua" w:cs="Calibri"/>
          <w:bCs/>
          <w:sz w:val="24"/>
          <w:szCs w:val="24"/>
          <w:vertAlign w:val="superscript"/>
        </w:rPr>
      </w:pPr>
      <w:proofErr w:type="spellStart"/>
      <w:r w:rsidRPr="00AE71CD">
        <w:rPr>
          <w:rFonts w:ascii="Book Antiqua" w:hAnsi="Book Antiqua" w:cs="Calibri"/>
          <w:b/>
          <w:bCs/>
          <w:sz w:val="24"/>
          <w:szCs w:val="24"/>
        </w:rPr>
        <w:t>Jochen</w:t>
      </w:r>
      <w:proofErr w:type="spellEnd"/>
      <w:r w:rsidRPr="00AE71CD">
        <w:rPr>
          <w:rFonts w:ascii="Book Antiqua" w:hAnsi="Book Antiqua" w:cs="Calibri"/>
          <w:b/>
          <w:bCs/>
          <w:sz w:val="24"/>
          <w:szCs w:val="24"/>
        </w:rPr>
        <w:t xml:space="preserve"> K </w:t>
      </w:r>
      <w:proofErr w:type="spellStart"/>
      <w:r w:rsidRPr="00AE71CD">
        <w:rPr>
          <w:rFonts w:ascii="Book Antiqua" w:hAnsi="Book Antiqua" w:cs="Calibri"/>
          <w:b/>
          <w:bCs/>
          <w:sz w:val="24"/>
          <w:szCs w:val="24"/>
        </w:rPr>
        <w:t>Lennerz</w:t>
      </w:r>
      <w:proofErr w:type="spellEnd"/>
      <w:r w:rsidRPr="00AE71CD">
        <w:rPr>
          <w:rFonts w:ascii="Book Antiqua" w:hAnsi="Book Antiqua" w:cs="Calibri"/>
          <w:b/>
          <w:bCs/>
          <w:sz w:val="24"/>
          <w:szCs w:val="24"/>
        </w:rPr>
        <w:t xml:space="preserve">, </w:t>
      </w:r>
      <w:r w:rsidRPr="00AE71CD">
        <w:rPr>
          <w:rFonts w:ascii="Book Antiqua" w:hAnsi="Book Antiqua" w:cs="Calibri"/>
          <w:bCs/>
          <w:sz w:val="24"/>
          <w:szCs w:val="24"/>
        </w:rPr>
        <w:t xml:space="preserve">Center for Integrated Diagnostics, Department of Pathology, </w:t>
      </w:r>
      <w:r w:rsidRPr="00AE71CD">
        <w:rPr>
          <w:rFonts w:ascii="Book Antiqua" w:hAnsi="Book Antiqua" w:cs="Calibri"/>
          <w:sz w:val="24"/>
          <w:szCs w:val="24"/>
        </w:rPr>
        <w:t xml:space="preserve">Massachusetts General Hospital, Boston, </w:t>
      </w:r>
      <w:r w:rsidR="00A95550" w:rsidRPr="00AE71CD">
        <w:rPr>
          <w:rFonts w:ascii="Book Antiqua" w:hAnsi="Book Antiqua" w:cs="Calibri"/>
          <w:sz w:val="24"/>
          <w:szCs w:val="24"/>
        </w:rPr>
        <w:t>MA 02114</w:t>
      </w:r>
      <w:r w:rsidR="00A95550" w:rsidRPr="00AE71CD">
        <w:rPr>
          <w:rFonts w:ascii="Book Antiqua" w:hAnsi="Book Antiqua" w:cs="Calibri"/>
          <w:sz w:val="24"/>
          <w:szCs w:val="24"/>
          <w:lang w:eastAsia="zh-CN"/>
        </w:rPr>
        <w:t>,</w:t>
      </w:r>
      <w:r w:rsidR="00A95550" w:rsidRPr="00AE71CD">
        <w:rPr>
          <w:rFonts w:ascii="Book Antiqua" w:hAnsi="Book Antiqua" w:cs="Calibri"/>
          <w:sz w:val="24"/>
          <w:szCs w:val="24"/>
        </w:rPr>
        <w:t xml:space="preserve"> United States</w:t>
      </w:r>
    </w:p>
    <w:p w14:paraId="03FED972" w14:textId="77777777" w:rsidR="0030225E" w:rsidRPr="00AE71CD" w:rsidRDefault="0030225E" w:rsidP="00AE71CD">
      <w:pPr>
        <w:tabs>
          <w:tab w:val="left" w:pos="1800"/>
        </w:tabs>
        <w:snapToGrid w:val="0"/>
        <w:spacing w:line="360" w:lineRule="auto"/>
        <w:jc w:val="both"/>
        <w:rPr>
          <w:rFonts w:ascii="Book Antiqua" w:hAnsi="Book Antiqua"/>
          <w:b/>
          <w:bCs/>
        </w:rPr>
      </w:pPr>
    </w:p>
    <w:p w14:paraId="62E88C6E" w14:textId="23F66823" w:rsidR="0030225E" w:rsidRPr="00AE71CD" w:rsidRDefault="00A95550" w:rsidP="00AE71CD">
      <w:pPr>
        <w:tabs>
          <w:tab w:val="left" w:pos="1800"/>
        </w:tabs>
        <w:snapToGrid w:val="0"/>
        <w:spacing w:line="360" w:lineRule="auto"/>
        <w:jc w:val="both"/>
        <w:rPr>
          <w:rFonts w:ascii="Book Antiqua" w:hAnsi="Book Antiqua" w:cs="Calibri"/>
          <w:bCs/>
          <w:vertAlign w:val="superscript"/>
        </w:rPr>
      </w:pPr>
      <w:r w:rsidRPr="00AE71CD">
        <w:rPr>
          <w:rFonts w:ascii="Book Antiqua" w:hAnsi="Book Antiqua"/>
          <w:b/>
        </w:rPr>
        <w:t>Author contributions:</w:t>
      </w:r>
      <w:r w:rsidRPr="00AE71CD">
        <w:rPr>
          <w:rFonts w:ascii="Book Antiqua" w:eastAsia="宋体" w:hAnsi="Book Antiqua"/>
          <w:b/>
          <w:lang w:eastAsia="zh-CN"/>
        </w:rPr>
        <w:t xml:space="preserve"> </w:t>
      </w:r>
      <w:r w:rsidR="0030225E" w:rsidRPr="00AE71CD">
        <w:rPr>
          <w:rFonts w:ascii="Book Antiqua" w:hAnsi="Book Antiqua"/>
          <w:bCs/>
        </w:rPr>
        <w:t>Mendoza DP wrote the first draft</w:t>
      </w:r>
      <w:r w:rsidRPr="00AE71CD">
        <w:rPr>
          <w:rFonts w:ascii="Book Antiqua" w:hAnsi="Book Antiqua"/>
          <w:bCs/>
        </w:rPr>
        <w:t>;</w:t>
      </w:r>
      <w:r w:rsidR="0030225E" w:rsidRPr="00AE71CD">
        <w:rPr>
          <w:rFonts w:ascii="Book Antiqua" w:hAnsi="Book Antiqua"/>
          <w:bCs/>
        </w:rPr>
        <w:t xml:space="preserve"> </w:t>
      </w:r>
      <w:r w:rsidR="004C2E6E" w:rsidRPr="00AE71CD">
        <w:rPr>
          <w:rFonts w:ascii="Book Antiqua" w:hAnsi="Book Antiqua"/>
        </w:rPr>
        <w:t>a</w:t>
      </w:r>
      <w:r w:rsidR="0030225E" w:rsidRPr="00AE71CD">
        <w:rPr>
          <w:rFonts w:ascii="Book Antiqua" w:hAnsi="Book Antiqua"/>
        </w:rPr>
        <w:t>ll authors contributed to the content of the manuscript and reviewed and revised the manuscript.</w:t>
      </w:r>
    </w:p>
    <w:p w14:paraId="0E6043A3" w14:textId="77777777" w:rsidR="0030225E" w:rsidRPr="00AE71CD" w:rsidRDefault="0030225E" w:rsidP="00AE71CD">
      <w:pPr>
        <w:pStyle w:val="a4"/>
        <w:snapToGrid w:val="0"/>
        <w:spacing w:before="0" w:beforeAutospacing="0" w:after="0" w:afterAutospacing="0" w:line="360" w:lineRule="auto"/>
        <w:jc w:val="both"/>
        <w:rPr>
          <w:rFonts w:ascii="Book Antiqua" w:hAnsi="Book Antiqua" w:cs="Calibri"/>
          <w:b/>
          <w:bCs/>
          <w:sz w:val="24"/>
          <w:szCs w:val="24"/>
        </w:rPr>
      </w:pPr>
    </w:p>
    <w:p w14:paraId="128EABE3" w14:textId="02D95B89" w:rsidR="0030225E" w:rsidRPr="00AE71CD" w:rsidRDefault="00A95550" w:rsidP="00AE71CD">
      <w:pPr>
        <w:pStyle w:val="a4"/>
        <w:snapToGrid w:val="0"/>
        <w:spacing w:before="0" w:beforeAutospacing="0" w:after="0" w:afterAutospacing="0" w:line="360" w:lineRule="auto"/>
        <w:jc w:val="both"/>
        <w:rPr>
          <w:rFonts w:ascii="Book Antiqua" w:hAnsi="Book Antiqua" w:cs="Calibri"/>
          <w:bCs/>
          <w:sz w:val="24"/>
          <w:szCs w:val="24"/>
          <w:vertAlign w:val="superscript"/>
        </w:rPr>
      </w:pPr>
      <w:r w:rsidRPr="00AE71CD">
        <w:rPr>
          <w:rFonts w:ascii="Book Antiqua" w:hAnsi="Book Antiqua"/>
          <w:b/>
          <w:sz w:val="24"/>
          <w:szCs w:val="24"/>
        </w:rPr>
        <w:t>Corresponding author:</w:t>
      </w:r>
      <w:r w:rsidRPr="00AE71CD">
        <w:rPr>
          <w:rFonts w:ascii="Book Antiqua" w:eastAsia="宋体" w:hAnsi="Book Antiqua" w:cs="Arial"/>
          <w:b/>
          <w:bCs/>
          <w:sz w:val="24"/>
          <w:szCs w:val="24"/>
          <w:lang w:eastAsia="zh-CN"/>
        </w:rPr>
        <w:t xml:space="preserve"> </w:t>
      </w:r>
      <w:proofErr w:type="spellStart"/>
      <w:r w:rsidR="0030225E" w:rsidRPr="00AE71CD">
        <w:rPr>
          <w:rFonts w:ascii="Book Antiqua" w:hAnsi="Book Antiqua" w:cs="Calibri"/>
          <w:b/>
          <w:bCs/>
          <w:sz w:val="24"/>
          <w:szCs w:val="24"/>
        </w:rPr>
        <w:t>Subba</w:t>
      </w:r>
      <w:proofErr w:type="spellEnd"/>
      <w:r w:rsidR="0030225E" w:rsidRPr="00AE71CD">
        <w:rPr>
          <w:rFonts w:ascii="Book Antiqua" w:hAnsi="Book Antiqua" w:cs="Calibri"/>
          <w:b/>
          <w:bCs/>
          <w:sz w:val="24"/>
          <w:szCs w:val="24"/>
        </w:rPr>
        <w:t xml:space="preserve"> R </w:t>
      </w:r>
      <w:proofErr w:type="spellStart"/>
      <w:r w:rsidR="0030225E" w:rsidRPr="00AE71CD">
        <w:rPr>
          <w:rFonts w:ascii="Book Antiqua" w:hAnsi="Book Antiqua" w:cs="Calibri"/>
          <w:b/>
          <w:bCs/>
          <w:sz w:val="24"/>
          <w:szCs w:val="24"/>
        </w:rPr>
        <w:t>Digumarthy</w:t>
      </w:r>
      <w:proofErr w:type="spellEnd"/>
      <w:r w:rsidRPr="00AE71CD">
        <w:rPr>
          <w:rFonts w:ascii="Book Antiqua" w:hAnsi="Book Antiqua" w:cs="Calibri"/>
          <w:b/>
          <w:bCs/>
          <w:sz w:val="24"/>
          <w:szCs w:val="24"/>
        </w:rPr>
        <w:t>,</w:t>
      </w:r>
      <w:r w:rsidR="00020C27" w:rsidRPr="00020C27">
        <w:t xml:space="preserve"> </w:t>
      </w:r>
      <w:r w:rsidR="00020C27" w:rsidRPr="00020C27">
        <w:rPr>
          <w:rFonts w:ascii="Book Antiqua" w:hAnsi="Book Antiqua" w:cs="Calibri"/>
          <w:b/>
          <w:bCs/>
          <w:sz w:val="24"/>
          <w:szCs w:val="24"/>
        </w:rPr>
        <w:t>MD, Associate Professor,</w:t>
      </w:r>
      <w:r w:rsidRPr="00AE71CD">
        <w:rPr>
          <w:rFonts w:ascii="Book Antiqua" w:hAnsi="Book Antiqua" w:cs="Calibri"/>
          <w:b/>
          <w:bCs/>
          <w:sz w:val="24"/>
          <w:szCs w:val="24"/>
        </w:rPr>
        <w:t xml:space="preserve"> </w:t>
      </w:r>
      <w:r w:rsidRPr="00AE71CD">
        <w:rPr>
          <w:rFonts w:ascii="Book Antiqua" w:hAnsi="Book Antiqua" w:cs="Calibri"/>
          <w:sz w:val="24"/>
          <w:szCs w:val="24"/>
        </w:rPr>
        <w:t>Division of Thoracic Imaging and Intervention, Department of Radiology, Massachusetts General Hospital</w:t>
      </w:r>
      <w:r w:rsidR="0030225E" w:rsidRPr="00AE71CD">
        <w:rPr>
          <w:rFonts w:ascii="Book Antiqua" w:hAnsi="Book Antiqua" w:cs="Calibri"/>
          <w:bCs/>
          <w:sz w:val="24"/>
          <w:szCs w:val="24"/>
        </w:rPr>
        <w:t xml:space="preserve">, 55 Fruit Street, Boston, </w:t>
      </w:r>
      <w:r w:rsidRPr="00AE71CD">
        <w:rPr>
          <w:rFonts w:ascii="Book Antiqua" w:hAnsi="Book Antiqua" w:cs="Calibri"/>
          <w:sz w:val="24"/>
          <w:szCs w:val="24"/>
        </w:rPr>
        <w:t>MA 02114</w:t>
      </w:r>
      <w:r w:rsidRPr="00AE71CD">
        <w:rPr>
          <w:rFonts w:ascii="Book Antiqua" w:hAnsi="Book Antiqua" w:cs="Calibri"/>
          <w:sz w:val="24"/>
          <w:szCs w:val="24"/>
          <w:lang w:eastAsia="zh-CN"/>
        </w:rPr>
        <w:t>,</w:t>
      </w:r>
      <w:r w:rsidRPr="00AE71CD">
        <w:rPr>
          <w:rFonts w:ascii="Book Antiqua" w:hAnsi="Book Antiqua" w:cs="Calibri"/>
          <w:sz w:val="24"/>
          <w:szCs w:val="24"/>
        </w:rPr>
        <w:t xml:space="preserve"> United States</w:t>
      </w:r>
      <w:r w:rsidRPr="00AE71CD">
        <w:rPr>
          <w:rFonts w:ascii="Book Antiqua" w:hAnsi="Book Antiqua" w:cs="Calibri"/>
          <w:bCs/>
          <w:sz w:val="24"/>
          <w:szCs w:val="24"/>
          <w:lang w:eastAsia="zh-CN"/>
        </w:rPr>
        <w:t>.</w:t>
      </w:r>
      <w:r w:rsidR="0030225E" w:rsidRPr="00AE71CD">
        <w:rPr>
          <w:rFonts w:ascii="Book Antiqua" w:hAnsi="Book Antiqua" w:cs="Calibri"/>
          <w:bCs/>
          <w:sz w:val="24"/>
          <w:szCs w:val="24"/>
          <w:lang w:val="fr-FR"/>
        </w:rPr>
        <w:t xml:space="preserve"> </w:t>
      </w:r>
      <w:r w:rsidR="0030225E" w:rsidRPr="00AE71CD">
        <w:rPr>
          <w:rFonts w:ascii="Book Antiqua" w:hAnsi="Book Antiqua" w:cs="Calibri"/>
          <w:bCs/>
          <w:sz w:val="24"/>
          <w:szCs w:val="24"/>
          <w:u w:val="single"/>
          <w:lang w:val="fr-FR"/>
        </w:rPr>
        <w:t>sdigumarthy@mgh.harvard.edu</w:t>
      </w:r>
    </w:p>
    <w:p w14:paraId="0664CF9A" w14:textId="77777777" w:rsidR="0030225E" w:rsidRPr="00AE71CD" w:rsidRDefault="0030225E" w:rsidP="00AE71CD">
      <w:pPr>
        <w:snapToGrid w:val="0"/>
        <w:spacing w:line="360" w:lineRule="auto"/>
        <w:jc w:val="both"/>
        <w:rPr>
          <w:rFonts w:ascii="Book Antiqua" w:hAnsi="Book Antiqua" w:cs="Calibri"/>
          <w:bCs/>
          <w:lang w:val="fr-FR"/>
        </w:rPr>
      </w:pPr>
    </w:p>
    <w:p w14:paraId="6F7E026F" w14:textId="063BD639" w:rsidR="0030225E" w:rsidRPr="00AE71CD" w:rsidRDefault="0030225E" w:rsidP="00AE71CD">
      <w:pPr>
        <w:pStyle w:val="Default"/>
        <w:snapToGrid w:val="0"/>
        <w:spacing w:line="360" w:lineRule="auto"/>
        <w:jc w:val="both"/>
        <w:rPr>
          <w:lang w:val="fr-FR"/>
        </w:rPr>
      </w:pPr>
      <w:r w:rsidRPr="00AE71CD">
        <w:rPr>
          <w:b/>
          <w:bCs/>
          <w:lang w:val="fr-FR"/>
        </w:rPr>
        <w:lastRenderedPageBreak/>
        <w:t xml:space="preserve">Received: </w:t>
      </w:r>
      <w:r w:rsidR="00A95550" w:rsidRPr="00AE71CD">
        <w:rPr>
          <w:lang w:val="fr-FR"/>
        </w:rPr>
        <w:t>December 31, 2019</w:t>
      </w:r>
    </w:p>
    <w:p w14:paraId="50304E4A" w14:textId="60A26B77" w:rsidR="0030225E" w:rsidRPr="00AE71CD" w:rsidRDefault="0030225E" w:rsidP="00AE71CD">
      <w:pPr>
        <w:pStyle w:val="Default"/>
        <w:snapToGrid w:val="0"/>
        <w:spacing w:line="360" w:lineRule="auto"/>
        <w:jc w:val="both"/>
      </w:pPr>
      <w:r w:rsidRPr="00AE71CD">
        <w:rPr>
          <w:b/>
          <w:bCs/>
        </w:rPr>
        <w:t>Revised:</w:t>
      </w:r>
      <w:r w:rsidRPr="00AE71CD">
        <w:t xml:space="preserve"> </w:t>
      </w:r>
      <w:r w:rsidR="00A95550" w:rsidRPr="00AE71CD">
        <w:t>May 31, 2020</w:t>
      </w:r>
    </w:p>
    <w:p w14:paraId="6838515C" w14:textId="480D3D87" w:rsidR="0030225E" w:rsidRPr="00AE71CD" w:rsidRDefault="0030225E" w:rsidP="00AE71CD">
      <w:pPr>
        <w:pStyle w:val="Default"/>
        <w:snapToGrid w:val="0"/>
        <w:spacing w:line="360" w:lineRule="auto"/>
        <w:jc w:val="both"/>
        <w:rPr>
          <w:b/>
          <w:bCs/>
        </w:rPr>
      </w:pPr>
      <w:r w:rsidRPr="00AE71CD">
        <w:rPr>
          <w:b/>
          <w:bCs/>
        </w:rPr>
        <w:t xml:space="preserve">Accepted: </w:t>
      </w:r>
      <w:r w:rsidR="0070680B" w:rsidRPr="0070680B">
        <w:rPr>
          <w:bCs/>
        </w:rPr>
        <w:t>June 14, 2020</w:t>
      </w:r>
    </w:p>
    <w:p w14:paraId="53962684" w14:textId="78AEE282" w:rsidR="0030225E" w:rsidRPr="006446FC" w:rsidRDefault="0030225E" w:rsidP="00AE71CD">
      <w:pPr>
        <w:snapToGrid w:val="0"/>
        <w:spacing w:line="360" w:lineRule="auto"/>
        <w:jc w:val="both"/>
        <w:rPr>
          <w:rFonts w:ascii="Book Antiqua" w:eastAsia="宋体" w:hAnsi="Book Antiqua" w:hint="eastAsia"/>
          <w:b/>
          <w:bCs/>
          <w:lang w:eastAsia="zh-CN"/>
        </w:rPr>
      </w:pPr>
      <w:r w:rsidRPr="00AE71CD">
        <w:rPr>
          <w:rFonts w:ascii="Book Antiqua" w:hAnsi="Book Antiqua"/>
          <w:b/>
          <w:bCs/>
        </w:rPr>
        <w:t>Published online:</w:t>
      </w:r>
      <w:r w:rsidR="006446FC">
        <w:rPr>
          <w:rFonts w:ascii="Book Antiqua" w:eastAsia="宋体" w:hAnsi="Book Antiqua" w:hint="eastAsia"/>
          <w:b/>
          <w:bCs/>
          <w:lang w:eastAsia="zh-CN"/>
        </w:rPr>
        <w:t xml:space="preserve"> </w:t>
      </w:r>
      <w:r w:rsidR="006446FC" w:rsidRPr="006446FC">
        <w:rPr>
          <w:rFonts w:ascii="Book Antiqua" w:eastAsia="宋体" w:hAnsi="Book Antiqua" w:hint="eastAsia"/>
          <w:bCs/>
          <w:lang w:eastAsia="zh-CN"/>
        </w:rPr>
        <w:t>July 24, 2020</w:t>
      </w:r>
    </w:p>
    <w:p w14:paraId="7493174F" w14:textId="77777777" w:rsidR="000D5032" w:rsidRPr="00AE71CD" w:rsidRDefault="000D5032" w:rsidP="00AE71CD">
      <w:pPr>
        <w:snapToGrid w:val="0"/>
        <w:spacing w:line="360" w:lineRule="auto"/>
        <w:jc w:val="both"/>
        <w:rPr>
          <w:rFonts w:ascii="Book Antiqua" w:hAnsi="Book Antiqua"/>
          <w:b/>
          <w:bCs/>
        </w:rPr>
      </w:pPr>
      <w:r w:rsidRPr="00AE71CD">
        <w:rPr>
          <w:rFonts w:ascii="Book Antiqua" w:hAnsi="Book Antiqua"/>
          <w:b/>
          <w:bCs/>
        </w:rPr>
        <w:br w:type="page"/>
      </w:r>
    </w:p>
    <w:p w14:paraId="77C5A0B2" w14:textId="77777777" w:rsidR="000D5032" w:rsidRPr="00AE71CD" w:rsidRDefault="0030225E" w:rsidP="00AE71CD">
      <w:pPr>
        <w:snapToGrid w:val="0"/>
        <w:spacing w:line="360" w:lineRule="auto"/>
        <w:jc w:val="both"/>
        <w:rPr>
          <w:rFonts w:ascii="Book Antiqua" w:hAnsi="Book Antiqua" w:cs="Calibri"/>
          <w:b/>
          <w:bCs/>
        </w:rPr>
      </w:pPr>
      <w:r w:rsidRPr="00AE71CD">
        <w:rPr>
          <w:rFonts w:ascii="Book Antiqua" w:hAnsi="Book Antiqua" w:cs="Calibri"/>
          <w:b/>
          <w:bCs/>
        </w:rPr>
        <w:lastRenderedPageBreak/>
        <w:t>Abstract</w:t>
      </w:r>
    </w:p>
    <w:p w14:paraId="0033B65E" w14:textId="31DB5622" w:rsidR="0030225E" w:rsidRPr="00AE71CD" w:rsidRDefault="0030225E" w:rsidP="00AE71CD">
      <w:pPr>
        <w:snapToGrid w:val="0"/>
        <w:spacing w:line="360" w:lineRule="auto"/>
        <w:jc w:val="both"/>
        <w:rPr>
          <w:rFonts w:ascii="Book Antiqua" w:hAnsi="Book Antiqua" w:cs="Calibri"/>
          <w:bCs/>
        </w:rPr>
      </w:pPr>
      <w:r w:rsidRPr="00AE71CD">
        <w:rPr>
          <w:rFonts w:ascii="Book Antiqua" w:hAnsi="Book Antiqua" w:cs="Calibri"/>
          <w:bCs/>
        </w:rPr>
        <w:t>Lung cancer remains the leading cause of cancer-related deaths worldwide. The treatment of non-small cell lung cancer (NSCLC), which accounts for a vast majority of lung cancers, has shifted to personalized, targeted therapy following discoveries of several targetable oncogenic mutations. Targeting of specific mutations ha</w:t>
      </w:r>
      <w:r w:rsidR="00205FBD" w:rsidRPr="00AE71CD">
        <w:rPr>
          <w:rFonts w:ascii="Book Antiqua" w:hAnsi="Book Antiqua" w:cs="Calibri"/>
          <w:bCs/>
        </w:rPr>
        <w:t>s</w:t>
      </w:r>
      <w:r w:rsidRPr="00AE71CD">
        <w:rPr>
          <w:rFonts w:ascii="Book Antiqua" w:hAnsi="Book Antiqua" w:cs="Calibri"/>
          <w:bCs/>
        </w:rPr>
        <w:t xml:space="preserve"> improved outcomes in many patients. This success has led to several target-specific agents replacing chemotherapy as first-line treatment in certain mutated NSCLC.</w:t>
      </w:r>
      <w:r w:rsidR="00AE71CD">
        <w:rPr>
          <w:rFonts w:ascii="Book Antiqua" w:hAnsi="Book Antiqua" w:cs="Calibri"/>
          <w:bCs/>
        </w:rPr>
        <w:t xml:space="preserve"> </w:t>
      </w:r>
      <w:r w:rsidRPr="00AE71CD">
        <w:rPr>
          <w:rFonts w:ascii="Book Antiqua" w:hAnsi="Book Antiqua" w:cs="Calibri"/>
          <w:bCs/>
        </w:rPr>
        <w:t>Several researchers have reported that there may be imaging biomarkers that may be predictive of the presence of these mutations. These features, when present, have the potential in triaging patients into the most appropriate diagnostic and treatment algorithms. Distinct imaging features and patterns of metastases that have been associated with NSCLC with various targetable oncogenic mutations are presented in this review.</w:t>
      </w:r>
    </w:p>
    <w:p w14:paraId="5AE7F782" w14:textId="77777777" w:rsidR="0030225E" w:rsidRPr="00AE71CD" w:rsidRDefault="0030225E" w:rsidP="00AE71CD">
      <w:pPr>
        <w:snapToGrid w:val="0"/>
        <w:spacing w:line="360" w:lineRule="auto"/>
        <w:jc w:val="both"/>
        <w:rPr>
          <w:rFonts w:ascii="Book Antiqua" w:hAnsi="Book Antiqua" w:cs="Calibri"/>
          <w:bCs/>
        </w:rPr>
      </w:pPr>
    </w:p>
    <w:p w14:paraId="100F1B62" w14:textId="6F1D39E0" w:rsidR="0030225E" w:rsidRPr="00AE71CD" w:rsidRDefault="0030225E" w:rsidP="00AE71CD">
      <w:pPr>
        <w:snapToGrid w:val="0"/>
        <w:spacing w:line="360" w:lineRule="auto"/>
        <w:jc w:val="both"/>
        <w:rPr>
          <w:rFonts w:ascii="Book Antiqua" w:hAnsi="Book Antiqua" w:cs="Calibri"/>
          <w:bCs/>
          <w:lang w:eastAsia="zh-CN"/>
        </w:rPr>
      </w:pPr>
      <w:r w:rsidRPr="00AE71CD">
        <w:rPr>
          <w:rFonts w:ascii="Book Antiqua" w:hAnsi="Book Antiqua" w:cs="Calibri"/>
          <w:b/>
        </w:rPr>
        <w:t>Key</w:t>
      </w:r>
      <w:r w:rsidR="000D5032" w:rsidRPr="00AE71CD">
        <w:rPr>
          <w:rFonts w:ascii="Book Antiqua" w:hAnsi="Book Antiqua" w:cs="Calibri"/>
          <w:b/>
        </w:rPr>
        <w:t xml:space="preserve"> </w:t>
      </w:r>
      <w:r w:rsidRPr="00AE71CD">
        <w:rPr>
          <w:rFonts w:ascii="Book Antiqua" w:hAnsi="Book Antiqua" w:cs="Calibri"/>
          <w:b/>
        </w:rPr>
        <w:t>words:</w:t>
      </w:r>
      <w:r w:rsidRPr="00AE71CD">
        <w:rPr>
          <w:rFonts w:ascii="Book Antiqua" w:hAnsi="Book Antiqua" w:cs="Calibri"/>
          <w:bCs/>
        </w:rPr>
        <w:t xml:space="preserve"> </w:t>
      </w:r>
      <w:r w:rsidR="000D5032" w:rsidRPr="00AE71CD">
        <w:rPr>
          <w:rFonts w:ascii="Book Antiqua" w:hAnsi="Book Antiqua" w:cs="Calibri"/>
          <w:bCs/>
        </w:rPr>
        <w:t>Non</w:t>
      </w:r>
      <w:r w:rsidRPr="00AE71CD">
        <w:rPr>
          <w:rFonts w:ascii="Book Antiqua" w:hAnsi="Book Antiqua" w:cs="Calibri"/>
          <w:bCs/>
        </w:rPr>
        <w:t xml:space="preserve">-small cell lung cancer; </w:t>
      </w:r>
      <w:r w:rsidR="000D5032" w:rsidRPr="00AE71CD">
        <w:rPr>
          <w:rFonts w:ascii="Book Antiqua" w:hAnsi="Book Antiqua" w:cs="Calibri"/>
          <w:bCs/>
        </w:rPr>
        <w:t xml:space="preserve">Imaging </w:t>
      </w:r>
      <w:r w:rsidRPr="00AE71CD">
        <w:rPr>
          <w:rFonts w:ascii="Book Antiqua" w:hAnsi="Book Antiqua" w:cs="Calibri"/>
          <w:bCs/>
        </w:rPr>
        <w:t xml:space="preserve">biomarker; </w:t>
      </w:r>
      <w:r w:rsidR="000D5032" w:rsidRPr="00AE71CD">
        <w:rPr>
          <w:rFonts w:ascii="Book Antiqua" w:hAnsi="Book Antiqua" w:cs="Calibri"/>
          <w:bCs/>
        </w:rPr>
        <w:t xml:space="preserve">Targeted </w:t>
      </w:r>
      <w:r w:rsidRPr="00AE71CD">
        <w:rPr>
          <w:rFonts w:ascii="Book Antiqua" w:hAnsi="Book Antiqua" w:cs="Calibri"/>
          <w:bCs/>
        </w:rPr>
        <w:t xml:space="preserve">therapy; </w:t>
      </w:r>
      <w:r w:rsidR="000D5032" w:rsidRPr="00AE71CD">
        <w:rPr>
          <w:rFonts w:ascii="Book Antiqua" w:hAnsi="Book Antiqua" w:cs="Calibri"/>
          <w:bCs/>
        </w:rPr>
        <w:t xml:space="preserve">Oncogenic </w:t>
      </w:r>
      <w:r w:rsidRPr="00AE71CD">
        <w:rPr>
          <w:rFonts w:ascii="Book Antiqua" w:hAnsi="Book Antiqua" w:cs="Calibri"/>
          <w:bCs/>
        </w:rPr>
        <w:t>mutations</w:t>
      </w:r>
      <w:r w:rsidR="000D5032" w:rsidRPr="00AE71CD">
        <w:rPr>
          <w:rFonts w:ascii="Book Antiqua" w:hAnsi="Book Antiqua" w:cs="Calibri"/>
          <w:bCs/>
        </w:rPr>
        <w:t xml:space="preserve">; </w:t>
      </w:r>
      <w:r w:rsidR="00A95550" w:rsidRPr="00AE71CD">
        <w:rPr>
          <w:rFonts w:ascii="Book Antiqua" w:hAnsi="Book Antiqua" w:cs="Calibri"/>
          <w:bCs/>
        </w:rPr>
        <w:t>Radiomics</w:t>
      </w:r>
      <w:r w:rsidR="00A95550" w:rsidRPr="00AE71CD">
        <w:rPr>
          <w:rFonts w:ascii="Book Antiqua" w:hAnsi="Book Antiqua" w:cs="Calibri"/>
          <w:bCs/>
          <w:lang w:eastAsia="zh-CN"/>
        </w:rPr>
        <w:t>; Metastatic pattern</w:t>
      </w:r>
    </w:p>
    <w:p w14:paraId="2E9A48B5" w14:textId="77777777" w:rsidR="0030225E" w:rsidRPr="00AE71CD" w:rsidRDefault="0030225E" w:rsidP="00AE71CD">
      <w:pPr>
        <w:snapToGrid w:val="0"/>
        <w:spacing w:line="360" w:lineRule="auto"/>
        <w:jc w:val="both"/>
        <w:rPr>
          <w:rFonts w:ascii="Book Antiqua" w:hAnsi="Book Antiqua" w:cs="Calibri"/>
          <w:b/>
          <w:bCs/>
          <w:u w:val="single"/>
        </w:rPr>
      </w:pPr>
    </w:p>
    <w:p w14:paraId="5CACBA1A" w14:textId="77777777" w:rsidR="007A0B00" w:rsidRDefault="007A0B00" w:rsidP="00AE71CD">
      <w:pPr>
        <w:adjustRightInd w:val="0"/>
        <w:snapToGrid w:val="0"/>
        <w:spacing w:line="360" w:lineRule="auto"/>
        <w:jc w:val="both"/>
        <w:rPr>
          <w:rFonts w:ascii="Book Antiqua" w:eastAsia="宋体" w:hAnsi="Book Antiqua" w:hint="eastAsia"/>
          <w:bCs/>
          <w:lang w:eastAsia="zh-CN"/>
        </w:rPr>
      </w:pPr>
      <w:r w:rsidRPr="007A0B00">
        <w:rPr>
          <w:rFonts w:ascii="Book Antiqua" w:eastAsia="宋体" w:hAnsi="Book Antiqua" w:cs="Calibri" w:hint="eastAsia"/>
          <w:b/>
          <w:lang w:eastAsia="zh-CN"/>
        </w:rPr>
        <w:t>Citation:</w:t>
      </w:r>
      <w:r>
        <w:rPr>
          <w:rFonts w:ascii="Book Antiqua" w:eastAsia="宋体" w:hAnsi="Book Antiqua" w:cs="Calibri" w:hint="eastAsia"/>
          <w:lang w:eastAsia="zh-CN"/>
        </w:rPr>
        <w:t xml:space="preserve"> </w:t>
      </w:r>
      <w:r w:rsidR="0030225E" w:rsidRPr="00AE71CD">
        <w:rPr>
          <w:rFonts w:ascii="Book Antiqua" w:hAnsi="Book Antiqua" w:cs="Calibri"/>
        </w:rPr>
        <w:t xml:space="preserve">Mendoza DP, </w:t>
      </w:r>
      <w:proofErr w:type="spellStart"/>
      <w:r w:rsidR="0030225E" w:rsidRPr="00AE71CD">
        <w:rPr>
          <w:rFonts w:ascii="Book Antiqua" w:hAnsi="Book Antiqua" w:cs="Calibri"/>
          <w:bCs/>
        </w:rPr>
        <w:t>Piotrowska</w:t>
      </w:r>
      <w:proofErr w:type="spellEnd"/>
      <w:r w:rsidR="0030225E" w:rsidRPr="00AE71CD">
        <w:rPr>
          <w:rFonts w:ascii="Book Antiqua" w:hAnsi="Book Antiqua" w:cs="Calibri"/>
          <w:bCs/>
        </w:rPr>
        <w:t xml:space="preserve"> Z, </w:t>
      </w:r>
      <w:proofErr w:type="spellStart"/>
      <w:r w:rsidR="0030225E" w:rsidRPr="00AE71CD">
        <w:rPr>
          <w:rFonts w:ascii="Book Antiqua" w:hAnsi="Book Antiqua" w:cs="Calibri"/>
          <w:bCs/>
        </w:rPr>
        <w:t>Lennerz</w:t>
      </w:r>
      <w:proofErr w:type="spellEnd"/>
      <w:r w:rsidR="0030225E" w:rsidRPr="00AE71CD">
        <w:rPr>
          <w:rFonts w:ascii="Book Antiqua" w:hAnsi="Book Antiqua" w:cs="Calibri"/>
          <w:bCs/>
        </w:rPr>
        <w:t xml:space="preserve"> JK, </w:t>
      </w:r>
      <w:proofErr w:type="spellStart"/>
      <w:r w:rsidR="0030225E" w:rsidRPr="00AE71CD">
        <w:rPr>
          <w:rFonts w:ascii="Book Antiqua" w:hAnsi="Book Antiqua" w:cs="Calibri"/>
          <w:bCs/>
        </w:rPr>
        <w:t>Digumarthy</w:t>
      </w:r>
      <w:proofErr w:type="spellEnd"/>
      <w:r w:rsidR="0030225E" w:rsidRPr="00AE71CD">
        <w:rPr>
          <w:rFonts w:ascii="Book Antiqua" w:hAnsi="Book Antiqua" w:cs="Calibri"/>
          <w:bCs/>
        </w:rPr>
        <w:t xml:space="preserve"> SR. Role of imaging biomarkers in mutation-driven non-small cell lung cancer.</w:t>
      </w:r>
      <w:r w:rsidR="00A95550" w:rsidRPr="00AE71CD">
        <w:rPr>
          <w:rFonts w:ascii="Book Antiqua" w:hAnsi="Book Antiqua" w:cs="Calibri"/>
          <w:bCs/>
        </w:rPr>
        <w:t xml:space="preserve"> </w:t>
      </w:r>
      <w:r w:rsidR="00A95550" w:rsidRPr="00AE71CD">
        <w:rPr>
          <w:rFonts w:ascii="Book Antiqua" w:hAnsi="Book Antiqua"/>
          <w:i/>
          <w:iCs/>
        </w:rPr>
        <w:t xml:space="preserve">World J </w:t>
      </w:r>
      <w:proofErr w:type="spellStart"/>
      <w:r w:rsidR="00A95550" w:rsidRPr="00AE71CD">
        <w:rPr>
          <w:rFonts w:ascii="Book Antiqua" w:hAnsi="Book Antiqua" w:cs="Calibri"/>
          <w:i/>
          <w:iCs/>
        </w:rPr>
        <w:t>Clin</w:t>
      </w:r>
      <w:proofErr w:type="spellEnd"/>
      <w:r w:rsidR="00A95550" w:rsidRPr="00AE71CD">
        <w:rPr>
          <w:rFonts w:ascii="Book Antiqua" w:hAnsi="Book Antiqua" w:cs="Calibri"/>
          <w:i/>
          <w:iCs/>
        </w:rPr>
        <w:t xml:space="preserve"> </w:t>
      </w:r>
      <w:proofErr w:type="spellStart"/>
      <w:r w:rsidR="00A95550" w:rsidRPr="00AE71CD">
        <w:rPr>
          <w:rFonts w:ascii="Book Antiqua" w:hAnsi="Book Antiqua" w:cs="Calibri"/>
          <w:i/>
          <w:iCs/>
        </w:rPr>
        <w:t>Oncol</w:t>
      </w:r>
      <w:proofErr w:type="spellEnd"/>
      <w:r w:rsidR="00A95550" w:rsidRPr="00AE71CD">
        <w:rPr>
          <w:rFonts w:ascii="Book Antiqua" w:eastAsia="宋体" w:hAnsi="Book Antiqua"/>
          <w:iCs/>
          <w:lang w:eastAsia="zh-CN"/>
        </w:rPr>
        <w:t xml:space="preserve"> 2020;</w:t>
      </w:r>
      <w:r w:rsidR="00A95550" w:rsidRPr="00AE71CD">
        <w:rPr>
          <w:rFonts w:ascii="Book Antiqua" w:hAnsi="Book Antiqua"/>
          <w:bCs/>
          <w:lang w:eastAsia="zh-CN"/>
        </w:rPr>
        <w:t xml:space="preserve"> </w:t>
      </w:r>
      <w:r w:rsidRPr="007A0B00">
        <w:rPr>
          <w:rFonts w:ascii="Book Antiqua" w:hAnsi="Book Antiqua"/>
          <w:bCs/>
          <w:lang w:eastAsia="zh-CN"/>
        </w:rPr>
        <w:t>11(</w:t>
      </w:r>
      <w:r w:rsidRPr="007A0B00">
        <w:rPr>
          <w:rFonts w:ascii="Book Antiqua" w:hAnsi="Book Antiqua" w:hint="eastAsia"/>
          <w:bCs/>
          <w:lang w:eastAsia="zh-CN"/>
        </w:rPr>
        <w:t>7</w:t>
      </w:r>
      <w:r w:rsidRPr="007A0B00">
        <w:rPr>
          <w:rFonts w:ascii="Book Antiqua" w:hAnsi="Book Antiqua"/>
          <w:bCs/>
          <w:lang w:eastAsia="zh-CN"/>
        </w:rPr>
        <w:t xml:space="preserve">): </w:t>
      </w:r>
      <w:r>
        <w:rPr>
          <w:rFonts w:ascii="Book Antiqua" w:eastAsia="宋体" w:hAnsi="Book Antiqua" w:hint="eastAsia"/>
          <w:bCs/>
          <w:lang w:eastAsia="zh-CN"/>
        </w:rPr>
        <w:t>412</w:t>
      </w:r>
      <w:r w:rsidRPr="007A0B00">
        <w:rPr>
          <w:rFonts w:ascii="Book Antiqua" w:hAnsi="Book Antiqua"/>
          <w:bCs/>
          <w:lang w:eastAsia="zh-CN"/>
        </w:rPr>
        <w:t>-</w:t>
      </w:r>
      <w:r>
        <w:rPr>
          <w:rFonts w:ascii="Book Antiqua" w:eastAsia="宋体" w:hAnsi="Book Antiqua" w:hint="eastAsia"/>
          <w:bCs/>
          <w:lang w:eastAsia="zh-CN"/>
        </w:rPr>
        <w:t>427</w:t>
      </w:r>
      <w:r w:rsidRPr="007A0B00">
        <w:rPr>
          <w:rFonts w:ascii="Book Antiqua" w:hAnsi="Book Antiqua" w:hint="eastAsia"/>
          <w:bCs/>
          <w:lang w:eastAsia="zh-CN"/>
        </w:rPr>
        <w:t xml:space="preserve"> </w:t>
      </w:r>
    </w:p>
    <w:p w14:paraId="7F5F822F" w14:textId="161AD6A5" w:rsidR="007A0B00" w:rsidRDefault="007A0B00" w:rsidP="00AE71CD">
      <w:pPr>
        <w:adjustRightInd w:val="0"/>
        <w:snapToGrid w:val="0"/>
        <w:spacing w:line="360" w:lineRule="auto"/>
        <w:jc w:val="both"/>
        <w:rPr>
          <w:rFonts w:ascii="Book Antiqua" w:eastAsia="宋体" w:hAnsi="Book Antiqua" w:hint="eastAsia"/>
          <w:bCs/>
          <w:lang w:eastAsia="zh-CN"/>
        </w:rPr>
      </w:pPr>
      <w:r w:rsidRPr="007A0B00">
        <w:rPr>
          <w:rFonts w:ascii="Book Antiqua" w:hAnsi="Book Antiqua"/>
          <w:b/>
          <w:bCs/>
          <w:lang w:eastAsia="zh-CN"/>
        </w:rPr>
        <w:t>URL:</w:t>
      </w:r>
      <w:r w:rsidRPr="007A0B00">
        <w:rPr>
          <w:rFonts w:ascii="Book Antiqua" w:hAnsi="Book Antiqua"/>
          <w:bCs/>
          <w:lang w:eastAsia="zh-CN"/>
        </w:rPr>
        <w:t xml:space="preserve"> https://www.wjgnet.com/2218-4333/full/v11/i</w:t>
      </w:r>
      <w:r w:rsidRPr="007A0B00">
        <w:rPr>
          <w:rFonts w:ascii="Book Antiqua" w:hAnsi="Book Antiqua" w:hint="eastAsia"/>
          <w:bCs/>
          <w:lang w:eastAsia="zh-CN"/>
        </w:rPr>
        <w:t>7</w:t>
      </w:r>
      <w:r w:rsidRPr="007A0B00">
        <w:rPr>
          <w:rFonts w:ascii="Book Antiqua" w:hAnsi="Book Antiqua"/>
          <w:bCs/>
          <w:lang w:eastAsia="zh-CN"/>
        </w:rPr>
        <w:t>/</w:t>
      </w:r>
      <w:r>
        <w:rPr>
          <w:rFonts w:ascii="Book Antiqua" w:eastAsia="宋体" w:hAnsi="Book Antiqua" w:hint="eastAsia"/>
          <w:bCs/>
          <w:lang w:eastAsia="zh-CN"/>
        </w:rPr>
        <w:t>412</w:t>
      </w:r>
      <w:r w:rsidRPr="007A0B00">
        <w:rPr>
          <w:rFonts w:ascii="Book Antiqua" w:hAnsi="Book Antiqua"/>
          <w:bCs/>
          <w:lang w:eastAsia="zh-CN"/>
        </w:rPr>
        <w:t>.htm</w:t>
      </w:r>
      <w:r w:rsidRPr="007A0B00">
        <w:rPr>
          <w:rFonts w:ascii="Book Antiqua" w:hAnsi="Book Antiqua" w:hint="eastAsia"/>
          <w:bCs/>
          <w:lang w:eastAsia="zh-CN"/>
        </w:rPr>
        <w:t xml:space="preserve"> </w:t>
      </w:r>
    </w:p>
    <w:p w14:paraId="6FE413E1" w14:textId="3C748D3E" w:rsidR="0030225E" w:rsidRPr="007A0B00" w:rsidRDefault="007A0B00" w:rsidP="00AE71CD">
      <w:pPr>
        <w:adjustRightInd w:val="0"/>
        <w:snapToGrid w:val="0"/>
        <w:spacing w:line="360" w:lineRule="auto"/>
        <w:jc w:val="both"/>
        <w:rPr>
          <w:rFonts w:ascii="Book Antiqua" w:eastAsia="宋体" w:hAnsi="Book Antiqua"/>
          <w:bCs/>
          <w:lang w:eastAsia="zh-CN"/>
        </w:rPr>
      </w:pPr>
      <w:r w:rsidRPr="007A0B00">
        <w:rPr>
          <w:rFonts w:ascii="Book Antiqua" w:hAnsi="Book Antiqua"/>
          <w:b/>
          <w:bCs/>
          <w:lang w:eastAsia="zh-CN"/>
        </w:rPr>
        <w:t>DOI:</w:t>
      </w:r>
      <w:r w:rsidRPr="007A0B00">
        <w:rPr>
          <w:rFonts w:ascii="Book Antiqua" w:hAnsi="Book Antiqua"/>
          <w:bCs/>
          <w:lang w:eastAsia="zh-CN"/>
        </w:rPr>
        <w:t xml:space="preserve"> https://dx.doi.org/10.5306/wjco.v11.i</w:t>
      </w:r>
      <w:r w:rsidRPr="007A0B00">
        <w:rPr>
          <w:rFonts w:ascii="Book Antiqua" w:hAnsi="Book Antiqua" w:hint="eastAsia"/>
          <w:bCs/>
          <w:lang w:eastAsia="zh-CN"/>
        </w:rPr>
        <w:t>7</w:t>
      </w:r>
      <w:r w:rsidRPr="007A0B00">
        <w:rPr>
          <w:rFonts w:ascii="Book Antiqua" w:hAnsi="Book Antiqua"/>
          <w:bCs/>
          <w:lang w:eastAsia="zh-CN"/>
        </w:rPr>
        <w:t>.</w:t>
      </w:r>
      <w:r>
        <w:rPr>
          <w:rFonts w:ascii="Book Antiqua" w:eastAsia="宋体" w:hAnsi="Book Antiqua" w:hint="eastAsia"/>
          <w:bCs/>
          <w:lang w:eastAsia="zh-CN"/>
        </w:rPr>
        <w:t>412</w:t>
      </w:r>
    </w:p>
    <w:p w14:paraId="1BDB8D8F" w14:textId="77777777" w:rsidR="0030225E" w:rsidRPr="00AE71CD" w:rsidRDefault="0030225E" w:rsidP="00AE71CD">
      <w:pPr>
        <w:pStyle w:val="a4"/>
        <w:snapToGrid w:val="0"/>
        <w:spacing w:before="0" w:beforeAutospacing="0" w:after="0" w:afterAutospacing="0" w:line="360" w:lineRule="auto"/>
        <w:jc w:val="both"/>
        <w:rPr>
          <w:rFonts w:ascii="Book Antiqua" w:hAnsi="Book Antiqua" w:cs="Calibri"/>
          <w:bCs/>
          <w:sz w:val="24"/>
          <w:szCs w:val="24"/>
        </w:rPr>
      </w:pPr>
    </w:p>
    <w:p w14:paraId="51F3E363" w14:textId="7B2BB8F7" w:rsidR="00F6287A" w:rsidRPr="00AE71CD" w:rsidRDefault="0030225E" w:rsidP="00AE71CD">
      <w:pPr>
        <w:snapToGrid w:val="0"/>
        <w:spacing w:line="360" w:lineRule="auto"/>
        <w:jc w:val="both"/>
        <w:rPr>
          <w:rFonts w:ascii="Book Antiqua" w:hAnsi="Book Antiqua" w:cs="Calibri"/>
          <w:bCs/>
        </w:rPr>
      </w:pPr>
      <w:r w:rsidRPr="00AE71CD">
        <w:rPr>
          <w:rFonts w:ascii="Book Antiqua" w:hAnsi="Book Antiqua" w:cs="Calibri"/>
          <w:b/>
        </w:rPr>
        <w:t>Core tip:</w:t>
      </w:r>
      <w:r w:rsidRPr="00AE71CD">
        <w:rPr>
          <w:rFonts w:ascii="Book Antiqua" w:hAnsi="Book Antiqua" w:cs="Calibri"/>
          <w:bCs/>
        </w:rPr>
        <w:t xml:space="preserve"> Non-small cell lung cancer (NSCLC) is a leading cause of cancer-related deaths worldwide. Targeted therapy has improved outcomes in subsets of patients with certain targetable mutations. Several researchers have reported imaging biomarkers, which may predict the presence of these mutations. In this review, we present the primary tumor imaging features and patterns of metastases in NSCLC with oncogenic mutations.</w:t>
      </w:r>
    </w:p>
    <w:p w14:paraId="75CAABBF" w14:textId="77777777" w:rsidR="000D5032" w:rsidRPr="00AE71CD" w:rsidRDefault="000D5032" w:rsidP="00AE71CD">
      <w:pPr>
        <w:snapToGrid w:val="0"/>
        <w:spacing w:line="360" w:lineRule="auto"/>
        <w:jc w:val="both"/>
        <w:rPr>
          <w:rFonts w:ascii="Book Antiqua" w:hAnsi="Book Antiqua" w:cs="Calibri"/>
          <w:b/>
          <w:bCs/>
        </w:rPr>
      </w:pPr>
      <w:r w:rsidRPr="00AE71CD">
        <w:rPr>
          <w:rFonts w:ascii="Book Antiqua" w:hAnsi="Book Antiqua" w:cs="Calibri"/>
          <w:b/>
          <w:bCs/>
        </w:rPr>
        <w:lastRenderedPageBreak/>
        <w:br w:type="page"/>
      </w:r>
    </w:p>
    <w:p w14:paraId="78853F37" w14:textId="6A3B08BA" w:rsidR="00CB7545" w:rsidRPr="00AE71CD" w:rsidRDefault="004E7E0B" w:rsidP="00AE71CD">
      <w:pPr>
        <w:snapToGrid w:val="0"/>
        <w:spacing w:line="360" w:lineRule="auto"/>
        <w:jc w:val="both"/>
        <w:rPr>
          <w:rFonts w:ascii="Book Antiqua" w:hAnsi="Book Antiqua" w:cs="Calibri"/>
          <w:b/>
          <w:bCs/>
          <w:u w:val="single"/>
        </w:rPr>
      </w:pPr>
      <w:r w:rsidRPr="00AE71CD">
        <w:rPr>
          <w:rFonts w:ascii="Book Antiqua" w:hAnsi="Book Antiqua" w:cs="Calibri"/>
          <w:b/>
          <w:bCs/>
          <w:u w:val="single"/>
        </w:rPr>
        <w:lastRenderedPageBreak/>
        <w:t>INTRODUCTION</w:t>
      </w:r>
    </w:p>
    <w:p w14:paraId="08CECD3C" w14:textId="1E0A4D37" w:rsidR="00376EEE" w:rsidRPr="00AE71CD" w:rsidRDefault="00DD4AB0" w:rsidP="00AE71CD">
      <w:pPr>
        <w:snapToGrid w:val="0"/>
        <w:spacing w:line="360" w:lineRule="auto"/>
        <w:jc w:val="both"/>
        <w:rPr>
          <w:rFonts w:ascii="Book Antiqua" w:hAnsi="Book Antiqua" w:cs="Calibri"/>
        </w:rPr>
      </w:pPr>
      <w:r w:rsidRPr="00AE71CD">
        <w:rPr>
          <w:rFonts w:ascii="Book Antiqua" w:hAnsi="Book Antiqua" w:cs="Calibri"/>
        </w:rPr>
        <w:t xml:space="preserve">Lung cancer </w:t>
      </w:r>
      <w:r w:rsidR="00D7356D" w:rsidRPr="00AE71CD">
        <w:rPr>
          <w:rFonts w:ascii="Book Antiqua" w:hAnsi="Book Antiqua" w:cs="Calibri"/>
        </w:rPr>
        <w:t xml:space="preserve">results in millions of deaths annually and </w:t>
      </w:r>
      <w:r w:rsidRPr="00AE71CD">
        <w:rPr>
          <w:rFonts w:ascii="Book Antiqua" w:hAnsi="Book Antiqua" w:cs="Calibri"/>
        </w:rPr>
        <w:t>i</w:t>
      </w:r>
      <w:r w:rsidR="00FF5583" w:rsidRPr="00AE71CD">
        <w:rPr>
          <w:rFonts w:ascii="Book Antiqua" w:hAnsi="Book Antiqua" w:cs="Calibri"/>
        </w:rPr>
        <w:t>s the</w:t>
      </w:r>
      <w:r w:rsidR="008512D0" w:rsidRPr="00AE71CD">
        <w:rPr>
          <w:rFonts w:ascii="Book Antiqua" w:hAnsi="Book Antiqua" w:cs="Calibri"/>
        </w:rPr>
        <w:t xml:space="preserve"> leading cause of c</w:t>
      </w:r>
      <w:r w:rsidR="002D170E" w:rsidRPr="00AE71CD">
        <w:rPr>
          <w:rFonts w:ascii="Book Antiqua" w:hAnsi="Book Antiqua" w:cs="Calibri"/>
        </w:rPr>
        <w:t>ancer-related deaths</w:t>
      </w:r>
      <w:r w:rsidR="000161EA" w:rsidRPr="00AE71CD">
        <w:rPr>
          <w:rFonts w:ascii="Book Antiqua" w:hAnsi="Book Antiqua" w:cs="Calibri"/>
        </w:rPr>
        <w:t xml:space="preserve"> </w:t>
      </w:r>
      <w:proofErr w:type="gramStart"/>
      <w:r w:rsidR="008512D0" w:rsidRPr="00AE71CD">
        <w:rPr>
          <w:rFonts w:ascii="Book Antiqua" w:hAnsi="Book Antiqua" w:cs="Calibri"/>
        </w:rPr>
        <w:t>worldwide</w:t>
      </w:r>
      <w:r w:rsidR="005D5940" w:rsidRPr="00AE71CD">
        <w:rPr>
          <w:rFonts w:ascii="Book Antiqua" w:hAnsi="Book Antiqua" w:cs="Calibri"/>
          <w:noProof/>
          <w:vertAlign w:val="superscript"/>
        </w:rPr>
        <w:t>[</w:t>
      </w:r>
      <w:proofErr w:type="gramEnd"/>
      <w:r w:rsidR="005D5940" w:rsidRPr="00AE71CD">
        <w:rPr>
          <w:rFonts w:ascii="Book Antiqua" w:hAnsi="Book Antiqua" w:cs="Calibri"/>
          <w:noProof/>
          <w:vertAlign w:val="superscript"/>
        </w:rPr>
        <w:t>1]</w:t>
      </w:r>
      <w:r w:rsidR="001C2B13" w:rsidRPr="00AE71CD">
        <w:rPr>
          <w:rFonts w:ascii="Book Antiqua" w:hAnsi="Book Antiqua" w:cs="Calibri"/>
        </w:rPr>
        <w:t>.</w:t>
      </w:r>
      <w:r w:rsidR="000161EA" w:rsidRPr="00AE71CD">
        <w:rPr>
          <w:rFonts w:ascii="Book Antiqua" w:hAnsi="Book Antiqua" w:cs="Calibri"/>
        </w:rPr>
        <w:t xml:space="preserve"> </w:t>
      </w:r>
      <w:r w:rsidR="0066157F" w:rsidRPr="00AE71CD">
        <w:rPr>
          <w:rFonts w:ascii="Book Antiqua" w:hAnsi="Book Antiqua" w:cs="Calibri"/>
        </w:rPr>
        <w:t>N</w:t>
      </w:r>
      <w:r w:rsidR="00964AD7" w:rsidRPr="00AE71CD">
        <w:rPr>
          <w:rFonts w:ascii="Book Antiqua" w:hAnsi="Book Antiqua" w:cs="Calibri"/>
        </w:rPr>
        <w:t xml:space="preserve">on-small cell lung cancer (NSCLC) </w:t>
      </w:r>
      <w:r w:rsidR="000161EA" w:rsidRPr="00AE71CD">
        <w:rPr>
          <w:rFonts w:ascii="Book Antiqua" w:hAnsi="Book Antiqua" w:cs="Calibri"/>
        </w:rPr>
        <w:t xml:space="preserve">accounts for </w:t>
      </w:r>
      <w:r w:rsidR="0066157F" w:rsidRPr="00AE71CD">
        <w:rPr>
          <w:rFonts w:ascii="Book Antiqua" w:hAnsi="Book Antiqua" w:cs="Calibri"/>
        </w:rPr>
        <w:t>approximately 85% of lung cancers</w:t>
      </w:r>
      <w:r w:rsidR="006F46CD" w:rsidRPr="00AE71CD">
        <w:rPr>
          <w:rFonts w:ascii="Book Antiqua" w:hAnsi="Book Antiqua" w:cs="Calibri"/>
        </w:rPr>
        <w:t xml:space="preserve">, and more than half of NSCLC are </w:t>
      </w:r>
      <w:r w:rsidR="00EC3D5B" w:rsidRPr="00AE71CD">
        <w:rPr>
          <w:rFonts w:ascii="Book Antiqua" w:hAnsi="Book Antiqua" w:cs="Calibri"/>
        </w:rPr>
        <w:t xml:space="preserve">metastatic at the time of </w:t>
      </w:r>
      <w:proofErr w:type="gramStart"/>
      <w:r w:rsidR="00EC3D5B" w:rsidRPr="00AE71CD">
        <w:rPr>
          <w:rFonts w:ascii="Book Antiqua" w:hAnsi="Book Antiqua" w:cs="Calibri"/>
        </w:rPr>
        <w:t>diagnosis</w:t>
      </w:r>
      <w:r w:rsidR="00186F5D" w:rsidRPr="00AE71CD">
        <w:rPr>
          <w:rFonts w:ascii="Book Antiqua" w:hAnsi="Book Antiqua" w:cs="Calibri"/>
          <w:noProof/>
          <w:vertAlign w:val="superscript"/>
        </w:rPr>
        <w:t>[</w:t>
      </w:r>
      <w:proofErr w:type="gramEnd"/>
      <w:r w:rsidR="00186F5D" w:rsidRPr="00AE71CD">
        <w:rPr>
          <w:rFonts w:ascii="Book Antiqua" w:hAnsi="Book Antiqua" w:cs="Calibri"/>
          <w:noProof/>
          <w:vertAlign w:val="superscript"/>
        </w:rPr>
        <w:t>2]</w:t>
      </w:r>
      <w:r w:rsidR="00D7356D" w:rsidRPr="00AE71CD">
        <w:rPr>
          <w:rFonts w:ascii="Book Antiqua" w:hAnsi="Book Antiqua" w:cs="Calibri"/>
        </w:rPr>
        <w:t>. T</w:t>
      </w:r>
      <w:r w:rsidR="00EC3D5B" w:rsidRPr="00AE71CD">
        <w:rPr>
          <w:rFonts w:ascii="Book Antiqua" w:hAnsi="Book Antiqua" w:cs="Calibri"/>
        </w:rPr>
        <w:t xml:space="preserve">he prognosis in cases of metastatic NSCLC remains </w:t>
      </w:r>
      <w:r w:rsidR="00EB4726" w:rsidRPr="00AE71CD">
        <w:rPr>
          <w:rFonts w:ascii="Book Antiqua" w:hAnsi="Book Antiqua" w:cs="Calibri"/>
        </w:rPr>
        <w:t>dismal</w:t>
      </w:r>
      <w:r w:rsidR="00EC3D5B" w:rsidRPr="00AE71CD">
        <w:rPr>
          <w:rFonts w:ascii="Book Antiqua" w:hAnsi="Book Antiqua" w:cs="Calibri"/>
        </w:rPr>
        <w:t xml:space="preserve"> despite advances in treatment, with five-year survival rates of approximately 5</w:t>
      </w:r>
      <w:proofErr w:type="gramStart"/>
      <w:r w:rsidR="00EC3D5B" w:rsidRPr="00AE71CD">
        <w:rPr>
          <w:rFonts w:ascii="Book Antiqua" w:hAnsi="Book Antiqua" w:cs="Calibri"/>
        </w:rPr>
        <w:t>%</w:t>
      </w:r>
      <w:r w:rsidR="00186F5D" w:rsidRPr="00AE71CD">
        <w:rPr>
          <w:rFonts w:ascii="Book Antiqua" w:hAnsi="Book Antiqua" w:cs="Calibri"/>
          <w:noProof/>
          <w:vertAlign w:val="superscript"/>
        </w:rPr>
        <w:t>[</w:t>
      </w:r>
      <w:proofErr w:type="gramEnd"/>
      <w:r w:rsidR="00186F5D" w:rsidRPr="00AE71CD">
        <w:rPr>
          <w:rFonts w:ascii="Book Antiqua" w:hAnsi="Book Antiqua" w:cs="Calibri"/>
          <w:noProof/>
          <w:vertAlign w:val="superscript"/>
        </w:rPr>
        <w:t>2]</w:t>
      </w:r>
      <w:r w:rsidR="00EC3D5B" w:rsidRPr="00AE71CD">
        <w:rPr>
          <w:rFonts w:ascii="Book Antiqua" w:hAnsi="Book Antiqua" w:cs="Calibri"/>
        </w:rPr>
        <w:t>.</w:t>
      </w:r>
      <w:r w:rsidR="00DE5D43" w:rsidRPr="00AE71CD">
        <w:rPr>
          <w:rFonts w:ascii="Book Antiqua" w:eastAsia="Times New Roman" w:hAnsi="Book Antiqua" w:cs="Times New Roman"/>
        </w:rPr>
        <w:t xml:space="preserve"> </w:t>
      </w:r>
    </w:p>
    <w:p w14:paraId="282EF296" w14:textId="43372A49" w:rsidR="00A85D9C" w:rsidRPr="00AE71CD" w:rsidRDefault="00BD09D5" w:rsidP="00AE71CD">
      <w:pPr>
        <w:snapToGrid w:val="0"/>
        <w:spacing w:line="360" w:lineRule="auto"/>
        <w:ind w:firstLineChars="100" w:firstLine="240"/>
        <w:jc w:val="both"/>
        <w:rPr>
          <w:rFonts w:ascii="Book Antiqua" w:eastAsia="Times New Roman" w:hAnsi="Book Antiqua" w:cs="Times New Roman"/>
        </w:rPr>
      </w:pPr>
      <w:r w:rsidRPr="00AE71CD">
        <w:rPr>
          <w:rFonts w:ascii="Book Antiqua" w:hAnsi="Book Antiqua" w:cs="Calibri"/>
        </w:rPr>
        <w:t xml:space="preserve">Genotyping studies have revealed genetic heterogeneity in NSCLC and identified several key driver mutations, many of which have been found to be targetable or potentially </w:t>
      </w:r>
      <w:proofErr w:type="gramStart"/>
      <w:r w:rsidRPr="00AE71CD">
        <w:rPr>
          <w:rFonts w:ascii="Book Antiqua" w:hAnsi="Book Antiqua" w:cs="Calibri"/>
        </w:rPr>
        <w:t>targetable</w:t>
      </w:r>
      <w:r w:rsidR="00186F5D" w:rsidRPr="00AE71CD">
        <w:rPr>
          <w:rFonts w:ascii="Book Antiqua" w:hAnsi="Book Antiqua" w:cs="Calibri"/>
          <w:noProof/>
          <w:vertAlign w:val="superscript"/>
        </w:rPr>
        <w:t>[</w:t>
      </w:r>
      <w:proofErr w:type="gramEnd"/>
      <w:r w:rsidR="00186F5D" w:rsidRPr="00AE71CD">
        <w:rPr>
          <w:rFonts w:ascii="Book Antiqua" w:hAnsi="Book Antiqua" w:cs="Calibri"/>
          <w:noProof/>
          <w:vertAlign w:val="superscript"/>
        </w:rPr>
        <w:t>3]</w:t>
      </w:r>
      <w:r w:rsidR="00A03CBC" w:rsidRPr="00AE71CD">
        <w:rPr>
          <w:rFonts w:ascii="Book Antiqua" w:hAnsi="Book Antiqua" w:cs="Calibri"/>
        </w:rPr>
        <w:t xml:space="preserve">. </w:t>
      </w:r>
      <w:r w:rsidR="00A85D9C" w:rsidRPr="00AE71CD">
        <w:rPr>
          <w:rFonts w:ascii="Book Antiqua" w:hAnsi="Book Antiqua" w:cs="Calibri"/>
        </w:rPr>
        <w:t>Mutations with currently approved targeted therapies</w:t>
      </w:r>
      <w:r w:rsidR="00A85D9C" w:rsidRPr="00AE71CD">
        <w:rPr>
          <w:rFonts w:ascii="Book Antiqua" w:hAnsi="Book Antiqua" w:cs="Calibri"/>
          <w:b/>
        </w:rPr>
        <w:t xml:space="preserve"> </w:t>
      </w:r>
      <w:r w:rsidR="00A85D9C" w:rsidRPr="00AE71CD">
        <w:rPr>
          <w:rFonts w:ascii="Book Antiqua" w:hAnsi="Book Antiqua" w:cs="Calibri"/>
          <w:bCs/>
        </w:rPr>
        <w:t>(Table 1)</w:t>
      </w:r>
      <w:r w:rsidR="00A85D9C" w:rsidRPr="00AE71CD">
        <w:rPr>
          <w:rFonts w:ascii="Book Antiqua" w:hAnsi="Book Antiqua" w:cs="Calibri"/>
          <w:b/>
        </w:rPr>
        <w:t xml:space="preserve"> </w:t>
      </w:r>
      <w:r w:rsidR="00A85D9C" w:rsidRPr="00AE71CD">
        <w:rPr>
          <w:rFonts w:ascii="Book Antiqua" w:hAnsi="Book Antiqua" w:cs="Calibri"/>
        </w:rPr>
        <w:t xml:space="preserve">include </w:t>
      </w:r>
      <w:r w:rsidR="00A85D9C" w:rsidRPr="00AE71CD">
        <w:rPr>
          <w:rFonts w:ascii="Book Antiqua" w:hAnsi="Book Antiqua" w:cs="Calibri"/>
          <w:i/>
        </w:rPr>
        <w:t>EGFR</w:t>
      </w:r>
      <w:r w:rsidR="00A85D9C" w:rsidRPr="00AE71CD">
        <w:rPr>
          <w:rFonts w:ascii="Book Antiqua" w:hAnsi="Book Antiqua" w:cs="Calibri"/>
        </w:rPr>
        <w:t xml:space="preserve"> mutations, </w:t>
      </w:r>
      <w:r w:rsidR="00A85D9C" w:rsidRPr="00AE71CD">
        <w:rPr>
          <w:rFonts w:ascii="Book Antiqua" w:hAnsi="Book Antiqua" w:cs="Calibri"/>
          <w:i/>
        </w:rPr>
        <w:t>ALK</w:t>
      </w:r>
      <w:r w:rsidR="00A85D9C" w:rsidRPr="00AE71CD">
        <w:rPr>
          <w:rFonts w:ascii="Book Antiqua" w:hAnsi="Book Antiqua" w:cs="Calibri"/>
        </w:rPr>
        <w:t xml:space="preserve"> rearrangements, </w:t>
      </w:r>
      <w:r w:rsidR="00A85D9C" w:rsidRPr="00AE71CD">
        <w:rPr>
          <w:rFonts w:ascii="Book Antiqua" w:hAnsi="Book Antiqua" w:cs="Calibri"/>
          <w:i/>
        </w:rPr>
        <w:t>ROS</w:t>
      </w:r>
      <w:r w:rsidR="00A85D9C" w:rsidRPr="00AE71CD">
        <w:rPr>
          <w:rFonts w:ascii="Book Antiqua" w:hAnsi="Book Antiqua" w:cs="Calibri"/>
        </w:rPr>
        <w:t xml:space="preserve">1 rearrangements, </w:t>
      </w:r>
      <w:r w:rsidR="00A85D9C" w:rsidRPr="00AE71CD">
        <w:rPr>
          <w:rFonts w:ascii="Book Antiqua" w:hAnsi="Book Antiqua" w:cs="Calibri"/>
          <w:i/>
        </w:rPr>
        <w:t xml:space="preserve">BRAF </w:t>
      </w:r>
      <w:r w:rsidR="00A85D9C" w:rsidRPr="00AE71CD">
        <w:rPr>
          <w:rFonts w:ascii="Book Antiqua" w:hAnsi="Book Antiqua" w:cs="Calibri"/>
        </w:rPr>
        <w:t xml:space="preserve">mutations, and </w:t>
      </w:r>
      <w:r w:rsidR="00A85D9C" w:rsidRPr="00AE71CD">
        <w:rPr>
          <w:rFonts w:ascii="Book Antiqua" w:hAnsi="Book Antiqua" w:cs="Calibri"/>
          <w:i/>
        </w:rPr>
        <w:t>NTRK</w:t>
      </w:r>
      <w:r w:rsidR="00A85D9C" w:rsidRPr="00AE71CD">
        <w:rPr>
          <w:rFonts w:ascii="Book Antiqua" w:hAnsi="Book Antiqua" w:cs="Calibri"/>
        </w:rPr>
        <w:t xml:space="preserve"> gene </w:t>
      </w:r>
      <w:proofErr w:type="gramStart"/>
      <w:r w:rsidR="00A85D9C" w:rsidRPr="00AE71CD">
        <w:rPr>
          <w:rFonts w:ascii="Book Antiqua" w:hAnsi="Book Antiqua" w:cs="Calibri"/>
        </w:rPr>
        <w:t>fusions</w:t>
      </w:r>
      <w:r w:rsidR="00186F5D" w:rsidRPr="00AE71CD">
        <w:rPr>
          <w:rFonts w:ascii="Book Antiqua" w:hAnsi="Book Antiqua" w:cs="Calibri"/>
          <w:noProof/>
          <w:vertAlign w:val="superscript"/>
        </w:rPr>
        <w:t>[</w:t>
      </w:r>
      <w:proofErr w:type="gramEnd"/>
      <w:r w:rsidR="00186F5D" w:rsidRPr="00AE71CD">
        <w:rPr>
          <w:rFonts w:ascii="Book Antiqua" w:hAnsi="Book Antiqua" w:cs="Calibri"/>
          <w:noProof/>
          <w:vertAlign w:val="superscript"/>
        </w:rPr>
        <w:t>4]</w:t>
      </w:r>
      <w:r w:rsidR="00A85D9C" w:rsidRPr="00AE71CD">
        <w:rPr>
          <w:rFonts w:ascii="Book Antiqua" w:hAnsi="Book Antiqua" w:cs="Calibri"/>
        </w:rPr>
        <w:t xml:space="preserve">. </w:t>
      </w:r>
      <w:r w:rsidR="00A85D9C" w:rsidRPr="00AE71CD">
        <w:rPr>
          <w:rFonts w:ascii="Book Antiqua" w:eastAsia="Times New Roman" w:hAnsi="Book Antiqua" w:cs="Times New Roman"/>
        </w:rPr>
        <w:t xml:space="preserve">There are other driver mutations in NSCLC </w:t>
      </w:r>
      <w:r w:rsidR="00481339" w:rsidRPr="00AE71CD">
        <w:rPr>
          <w:rFonts w:ascii="Book Antiqua" w:eastAsia="Times New Roman" w:hAnsi="Book Antiqua" w:cs="Times New Roman"/>
        </w:rPr>
        <w:t>for</w:t>
      </w:r>
      <w:r w:rsidR="00A85D9C" w:rsidRPr="00AE71CD">
        <w:rPr>
          <w:rFonts w:ascii="Book Antiqua" w:eastAsia="Times New Roman" w:hAnsi="Book Antiqua" w:cs="Times New Roman"/>
        </w:rPr>
        <w:t xml:space="preserve"> </w:t>
      </w:r>
      <w:r w:rsidR="00481339" w:rsidRPr="00AE71CD">
        <w:rPr>
          <w:rFonts w:ascii="Book Antiqua" w:eastAsia="Times New Roman" w:hAnsi="Book Antiqua" w:cs="Times New Roman"/>
        </w:rPr>
        <w:t xml:space="preserve">which targeted therapies are under investigation </w:t>
      </w:r>
      <w:r w:rsidR="00380DDA" w:rsidRPr="00AE71CD">
        <w:rPr>
          <w:rFonts w:ascii="Book Antiqua" w:eastAsia="Times New Roman" w:hAnsi="Book Antiqua" w:cs="Times New Roman"/>
        </w:rPr>
        <w:t>in</w:t>
      </w:r>
      <w:r w:rsidR="00481339" w:rsidRPr="00AE71CD">
        <w:rPr>
          <w:rFonts w:ascii="Book Antiqua" w:eastAsia="Times New Roman" w:hAnsi="Book Antiqua" w:cs="Times New Roman"/>
        </w:rPr>
        <w:t xml:space="preserve"> clinical trials or available </w:t>
      </w:r>
      <w:r w:rsidR="00EE524F" w:rsidRPr="00AE71CD">
        <w:rPr>
          <w:rFonts w:ascii="Book Antiqua" w:eastAsia="Times New Roman" w:hAnsi="Book Antiqua" w:cs="Times New Roman"/>
        </w:rPr>
        <w:t>as</w:t>
      </w:r>
      <w:r w:rsidR="00481339" w:rsidRPr="00AE71CD">
        <w:rPr>
          <w:rFonts w:ascii="Book Antiqua" w:eastAsia="Times New Roman" w:hAnsi="Book Antiqua" w:cs="Times New Roman"/>
        </w:rPr>
        <w:t xml:space="preserve"> </w:t>
      </w:r>
      <w:r w:rsidR="00A85D9C" w:rsidRPr="00AE71CD">
        <w:rPr>
          <w:rFonts w:ascii="Book Antiqua" w:eastAsia="Times New Roman" w:hAnsi="Book Antiqua" w:cs="Times New Roman"/>
        </w:rPr>
        <w:t xml:space="preserve">off-label </w:t>
      </w:r>
      <w:r w:rsidR="00481339" w:rsidRPr="00AE71CD">
        <w:rPr>
          <w:rFonts w:ascii="Book Antiqua" w:eastAsia="Times New Roman" w:hAnsi="Book Antiqua" w:cs="Times New Roman"/>
        </w:rPr>
        <w:t xml:space="preserve">use of agents approved for other indications. </w:t>
      </w:r>
      <w:r w:rsidR="00A85D9C" w:rsidRPr="00AE71CD">
        <w:rPr>
          <w:rFonts w:ascii="Book Antiqua" w:eastAsia="Times New Roman" w:hAnsi="Book Antiqua" w:cs="Times New Roman"/>
        </w:rPr>
        <w:t>These include mutations involving rearranged during transfection proto-oncogene (</w:t>
      </w:r>
      <w:r w:rsidR="00A85D9C" w:rsidRPr="00AE71CD">
        <w:rPr>
          <w:rFonts w:ascii="Book Antiqua" w:eastAsia="Times New Roman" w:hAnsi="Book Antiqua" w:cs="Times New Roman"/>
          <w:i/>
        </w:rPr>
        <w:t>RET</w:t>
      </w:r>
      <w:r w:rsidR="00A85D9C" w:rsidRPr="00AE71CD">
        <w:rPr>
          <w:rFonts w:ascii="Book Antiqua" w:eastAsia="Times New Roman" w:hAnsi="Book Antiqua" w:cs="Times New Roman"/>
        </w:rPr>
        <w:t xml:space="preserve">), </w:t>
      </w:r>
      <w:r w:rsidR="00A85D9C" w:rsidRPr="00AE71CD">
        <w:rPr>
          <w:rFonts w:ascii="Book Antiqua" w:eastAsia="Times New Roman" w:hAnsi="Book Antiqua" w:cs="Times New Roman"/>
          <w:i/>
        </w:rPr>
        <w:t>MET</w:t>
      </w:r>
      <w:r w:rsidR="00A85D9C" w:rsidRPr="00AE71CD">
        <w:rPr>
          <w:rFonts w:ascii="Book Antiqua" w:eastAsia="Times New Roman" w:hAnsi="Book Antiqua" w:cs="Times New Roman"/>
        </w:rPr>
        <w:t xml:space="preserve">, human </w:t>
      </w:r>
      <w:r w:rsidR="00E24FD3" w:rsidRPr="00E24FD3">
        <w:rPr>
          <w:rFonts w:ascii="Book Antiqua" w:hAnsi="Book Antiqua" w:cs="Calibri"/>
        </w:rPr>
        <w:t>epidermal growth factor receptor</w:t>
      </w:r>
      <w:r w:rsidR="00E24FD3" w:rsidRPr="00AE71CD">
        <w:rPr>
          <w:rFonts w:ascii="Book Antiqua" w:eastAsia="Times New Roman" w:hAnsi="Book Antiqua" w:cs="Times New Roman"/>
        </w:rPr>
        <w:t xml:space="preserve"> </w:t>
      </w:r>
      <w:r w:rsidR="00A85D9C" w:rsidRPr="00AE71CD">
        <w:rPr>
          <w:rFonts w:ascii="Book Antiqua" w:eastAsia="Times New Roman" w:hAnsi="Book Antiqua" w:cs="Times New Roman"/>
        </w:rPr>
        <w:t>2 (</w:t>
      </w:r>
      <w:r w:rsidR="00A85D9C" w:rsidRPr="00AE71CD">
        <w:rPr>
          <w:rFonts w:ascii="Book Antiqua" w:eastAsia="Times New Roman" w:hAnsi="Book Antiqua" w:cs="Times New Roman"/>
          <w:i/>
        </w:rPr>
        <w:t>HER2</w:t>
      </w:r>
      <w:r w:rsidR="00A85D9C" w:rsidRPr="00AE71CD">
        <w:rPr>
          <w:rFonts w:ascii="Book Antiqua" w:eastAsia="Times New Roman" w:hAnsi="Book Antiqua" w:cs="Times New Roman"/>
        </w:rPr>
        <w:t xml:space="preserve">), and </w:t>
      </w:r>
      <w:r w:rsidR="00A85D9C" w:rsidRPr="00AE71CD">
        <w:rPr>
          <w:rFonts w:ascii="Book Antiqua" w:eastAsia="Times New Roman" w:hAnsi="Book Antiqua" w:cs="Times New Roman"/>
          <w:i/>
        </w:rPr>
        <w:t>KRAS</w:t>
      </w:r>
      <w:r w:rsidR="00A85D9C" w:rsidRPr="00AE71CD">
        <w:rPr>
          <w:rFonts w:ascii="Book Antiqua" w:eastAsia="Times New Roman" w:hAnsi="Book Antiqua" w:cs="Times New Roman"/>
        </w:rPr>
        <w:t xml:space="preserve"> genes.</w:t>
      </w:r>
    </w:p>
    <w:p w14:paraId="74507DB3" w14:textId="6E0CAB97" w:rsidR="00BD09D5" w:rsidRPr="00AE71CD" w:rsidRDefault="00BD09D5" w:rsidP="00AE71CD">
      <w:pPr>
        <w:snapToGrid w:val="0"/>
        <w:spacing w:line="360" w:lineRule="auto"/>
        <w:ind w:firstLineChars="100" w:firstLine="240"/>
        <w:jc w:val="both"/>
        <w:rPr>
          <w:rFonts w:ascii="Book Antiqua" w:hAnsi="Book Antiqua" w:cs="Calibri"/>
        </w:rPr>
      </w:pPr>
      <w:r w:rsidRPr="00AE71CD">
        <w:rPr>
          <w:rFonts w:ascii="Book Antiqua" w:hAnsi="Book Antiqua" w:cs="Calibri"/>
        </w:rPr>
        <w:t xml:space="preserve">In </w:t>
      </w:r>
      <w:r w:rsidR="00205FBD" w:rsidRPr="00AE71CD">
        <w:rPr>
          <w:rFonts w:ascii="Book Antiqua" w:hAnsi="Book Antiqua" w:cs="Calibri"/>
        </w:rPr>
        <w:t>certain</w:t>
      </w:r>
      <w:r w:rsidRPr="00AE71CD">
        <w:rPr>
          <w:rFonts w:ascii="Book Antiqua" w:hAnsi="Book Antiqua" w:cs="Calibri"/>
        </w:rPr>
        <w:t xml:space="preserve"> patient subgroups, targeted therapy can improve outcomes, making the detection of these mutations an important step in developing personalized treatment strategies. Several (phenotypic) biomarkers have been reported to suggest the presence of specific mutations in NSCLC and to predict responsiveness to certain targeted therapies. The fundamental principle of these biomarkers is that their presence may be indicative of a specific underlying driver mutation in NSCLC and these biomarkers include clinical, pathologic, as well as imaging features.</w:t>
      </w:r>
    </w:p>
    <w:p w14:paraId="3DFF6982" w14:textId="4641FEC9" w:rsidR="006D6F67" w:rsidRPr="00AE71CD" w:rsidRDefault="006D6F67" w:rsidP="00AE71CD">
      <w:pPr>
        <w:snapToGrid w:val="0"/>
        <w:spacing w:line="360" w:lineRule="auto"/>
        <w:jc w:val="both"/>
        <w:rPr>
          <w:rFonts w:ascii="Book Antiqua" w:hAnsi="Book Antiqua" w:cs="Calibri"/>
        </w:rPr>
      </w:pPr>
    </w:p>
    <w:p w14:paraId="254916ED" w14:textId="60D2865D" w:rsidR="003F50B0" w:rsidRPr="00AE71CD" w:rsidRDefault="00CB7373" w:rsidP="00AE71CD">
      <w:pPr>
        <w:snapToGrid w:val="0"/>
        <w:spacing w:line="360" w:lineRule="auto"/>
        <w:jc w:val="both"/>
        <w:rPr>
          <w:rFonts w:ascii="Book Antiqua" w:hAnsi="Book Antiqua" w:cs="Arial"/>
          <w:u w:val="single"/>
        </w:rPr>
      </w:pPr>
      <w:r w:rsidRPr="00AE71CD">
        <w:rPr>
          <w:rFonts w:ascii="Book Antiqua" w:hAnsi="Book Antiqua" w:cs="Calibri"/>
          <w:b/>
          <w:bCs/>
          <w:u w:val="single"/>
        </w:rPr>
        <w:t xml:space="preserve">MOLECULAR TESTING </w:t>
      </w:r>
      <w:r w:rsidR="00917579" w:rsidRPr="00AE71CD">
        <w:rPr>
          <w:rFonts w:ascii="Book Antiqua" w:hAnsi="Book Antiqua" w:cs="Calibri"/>
          <w:b/>
          <w:bCs/>
          <w:u w:val="single"/>
        </w:rPr>
        <w:t>PLATFORMS</w:t>
      </w:r>
    </w:p>
    <w:p w14:paraId="00013A26" w14:textId="7F313E81" w:rsidR="003F50B0" w:rsidRPr="00AE71CD" w:rsidRDefault="003F50B0" w:rsidP="00AE71CD">
      <w:pPr>
        <w:snapToGrid w:val="0"/>
        <w:spacing w:line="360" w:lineRule="auto"/>
        <w:jc w:val="both"/>
        <w:rPr>
          <w:rFonts w:ascii="Book Antiqua" w:hAnsi="Book Antiqua" w:cs="Calibri"/>
        </w:rPr>
      </w:pPr>
      <w:r w:rsidRPr="00AE71CD">
        <w:rPr>
          <w:rFonts w:ascii="Book Antiqua" w:hAnsi="Book Antiqua" w:cs="Calibri"/>
        </w:rPr>
        <w:t xml:space="preserve">Given the success of targeted therapy in certain molecular subsets of patients, screening for driver mutations </w:t>
      </w:r>
      <w:r w:rsidR="00481339" w:rsidRPr="00AE71CD">
        <w:rPr>
          <w:rFonts w:ascii="Book Antiqua" w:hAnsi="Book Antiqua" w:cs="Calibri"/>
        </w:rPr>
        <w:t xml:space="preserve">has become an essential step in the evaluation of </w:t>
      </w:r>
      <w:r w:rsidR="00481339" w:rsidRPr="00AE71CD">
        <w:rPr>
          <w:rFonts w:ascii="Book Antiqua" w:hAnsi="Book Antiqua" w:cs="Calibri"/>
        </w:rPr>
        <w:lastRenderedPageBreak/>
        <w:t xml:space="preserve">patients with </w:t>
      </w:r>
      <w:r w:rsidR="006E74A6" w:rsidRPr="00AE71CD">
        <w:rPr>
          <w:rFonts w:ascii="Book Antiqua" w:hAnsi="Book Antiqua" w:cs="Calibri"/>
        </w:rPr>
        <w:t>newly diagnosed</w:t>
      </w:r>
      <w:r w:rsidR="00481339" w:rsidRPr="00AE71CD">
        <w:rPr>
          <w:rFonts w:ascii="Book Antiqua" w:hAnsi="Book Antiqua" w:cs="Calibri"/>
        </w:rPr>
        <w:t xml:space="preserve"> </w:t>
      </w:r>
      <w:r w:rsidR="009E5D4D" w:rsidRPr="00AE71CD">
        <w:rPr>
          <w:rFonts w:ascii="Book Antiqua" w:hAnsi="Book Antiqua" w:cs="Calibri"/>
        </w:rPr>
        <w:t>NSCLCs</w:t>
      </w:r>
      <w:r w:rsidRPr="00AE71CD">
        <w:rPr>
          <w:rFonts w:ascii="Book Antiqua" w:hAnsi="Book Antiqua" w:cs="Calibri"/>
        </w:rPr>
        <w:t>. Current guidelines, including those from the College of American Pathologists, International Association for the Study of Lung Cancer, and Association of Molecular Pathologists, now recommend assessment for the presence of driver mutations in patients with advanced NSCLC, specifically in those with adenocarcinoma</w:t>
      </w:r>
      <w:r w:rsidR="00186F5D" w:rsidRPr="00AE71CD">
        <w:rPr>
          <w:rFonts w:ascii="Book Antiqua" w:hAnsi="Book Antiqua" w:cs="Calibri"/>
          <w:noProof/>
          <w:vertAlign w:val="superscript"/>
        </w:rPr>
        <w:t>[4,5]</w:t>
      </w:r>
      <w:r w:rsidRPr="00AE71CD">
        <w:rPr>
          <w:rFonts w:ascii="Book Antiqua" w:hAnsi="Book Antiqua" w:cs="Calibri"/>
        </w:rPr>
        <w:t xml:space="preserve">. </w:t>
      </w:r>
    </w:p>
    <w:p w14:paraId="59C95F9F" w14:textId="344B343A" w:rsidR="003F50B0" w:rsidRPr="00E24FD3" w:rsidRDefault="003F50B0" w:rsidP="00AE71CD">
      <w:pPr>
        <w:snapToGrid w:val="0"/>
        <w:spacing w:line="360" w:lineRule="auto"/>
        <w:ind w:firstLineChars="100" w:firstLine="240"/>
        <w:jc w:val="both"/>
        <w:rPr>
          <w:rFonts w:ascii="Book Antiqua" w:hAnsi="Book Antiqua" w:cs="Calibri"/>
        </w:rPr>
      </w:pPr>
      <w:r w:rsidRPr="00AE71CD">
        <w:rPr>
          <w:rFonts w:ascii="Book Antiqua" w:hAnsi="Book Antiqua" w:cs="Calibri"/>
        </w:rPr>
        <w:t xml:space="preserve">While screening for driver mutations </w:t>
      </w:r>
      <w:r w:rsidR="00481339" w:rsidRPr="00AE71CD">
        <w:rPr>
          <w:rFonts w:ascii="Book Antiqua" w:hAnsi="Book Antiqua" w:cs="Calibri"/>
        </w:rPr>
        <w:t xml:space="preserve">has </w:t>
      </w:r>
      <w:r w:rsidRPr="00AE71CD">
        <w:rPr>
          <w:rFonts w:ascii="Book Antiqua" w:hAnsi="Book Antiqua" w:cs="Calibri"/>
        </w:rPr>
        <w:t xml:space="preserve">been widely adopted in clinical practice, no standard screening platform has been established. The optimal testing platform would be accurate, cost-effective, and with a fast turnaround time. The methods currently available offer these features to varying degrees. Their sensitivities may also depend on the mutation being assessed. As such, no single platform has emerged as the optimal testing method for all </w:t>
      </w:r>
      <w:r w:rsidRPr="00E24FD3">
        <w:rPr>
          <w:rFonts w:ascii="Book Antiqua" w:hAnsi="Book Antiqua" w:cs="Calibri"/>
        </w:rPr>
        <w:t xml:space="preserve">(Table 2). </w:t>
      </w:r>
    </w:p>
    <w:p w14:paraId="4B6DC3FB" w14:textId="6DF95DDA" w:rsidR="00BD09D5" w:rsidRPr="00AE71CD" w:rsidRDefault="003F50B0" w:rsidP="00AE71CD">
      <w:pPr>
        <w:snapToGrid w:val="0"/>
        <w:spacing w:line="360" w:lineRule="auto"/>
        <w:ind w:firstLineChars="100" w:firstLine="240"/>
        <w:jc w:val="both"/>
        <w:rPr>
          <w:rFonts w:ascii="Book Antiqua" w:hAnsi="Book Antiqua" w:cs="Calibri"/>
        </w:rPr>
      </w:pPr>
      <w:r w:rsidRPr="00AE71CD">
        <w:rPr>
          <w:rFonts w:ascii="Book Antiqua" w:hAnsi="Book Antiqua" w:cs="Calibri"/>
        </w:rPr>
        <w:t xml:space="preserve">The techniques most commonly employed in </w:t>
      </w:r>
      <w:r w:rsidR="00481339" w:rsidRPr="00AE71CD">
        <w:rPr>
          <w:rFonts w:ascii="Book Antiqua" w:hAnsi="Book Antiqua" w:cs="Calibri"/>
        </w:rPr>
        <w:t xml:space="preserve">molecular analysis of tumor tissue </w:t>
      </w:r>
      <w:r w:rsidRPr="00AE71CD">
        <w:rPr>
          <w:rFonts w:ascii="Book Antiqua" w:hAnsi="Book Antiqua" w:cs="Calibri"/>
        </w:rPr>
        <w:t xml:space="preserve">include direct gene sequencing, allele-specific sequencing </w:t>
      </w:r>
      <w:r w:rsidR="00481339" w:rsidRPr="00AE71CD">
        <w:rPr>
          <w:rFonts w:ascii="Book Antiqua" w:hAnsi="Book Antiqua" w:cs="Calibri"/>
        </w:rPr>
        <w:t xml:space="preserve">by </w:t>
      </w:r>
      <w:r w:rsidRPr="00AE71CD">
        <w:rPr>
          <w:rFonts w:ascii="Book Antiqua" w:hAnsi="Book Antiqua" w:cs="Calibri"/>
        </w:rPr>
        <w:t xml:space="preserve">polymerase chain reaction (PCR), </w:t>
      </w:r>
      <w:proofErr w:type="gramStart"/>
      <w:r w:rsidR="00481339" w:rsidRPr="00AE71CD">
        <w:rPr>
          <w:rFonts w:ascii="Book Antiqua" w:hAnsi="Book Antiqua" w:cs="Calibri"/>
        </w:rPr>
        <w:t>next</w:t>
      </w:r>
      <w:proofErr w:type="gramEnd"/>
      <w:r w:rsidR="00481339" w:rsidRPr="00AE71CD">
        <w:rPr>
          <w:rFonts w:ascii="Book Antiqua" w:hAnsi="Book Antiqua" w:cs="Calibri"/>
        </w:rPr>
        <w:t xml:space="preserve"> generation sequencing (NGS), </w:t>
      </w:r>
      <w:r w:rsidRPr="00AE71CD">
        <w:rPr>
          <w:rFonts w:ascii="Book Antiqua" w:hAnsi="Book Antiqua" w:cs="Calibri"/>
        </w:rPr>
        <w:t>fluorescence in situ hybridization (FISH)</w:t>
      </w:r>
      <w:r w:rsidR="00481339" w:rsidRPr="00AE71CD">
        <w:rPr>
          <w:rFonts w:ascii="Book Antiqua" w:hAnsi="Book Antiqua" w:cs="Calibri"/>
        </w:rPr>
        <w:t xml:space="preserve"> and </w:t>
      </w:r>
      <w:r w:rsidR="0060348B" w:rsidRPr="00AE71CD">
        <w:rPr>
          <w:rFonts w:ascii="Book Antiqua" w:hAnsi="Book Antiqua" w:cs="Calibri"/>
        </w:rPr>
        <w:t xml:space="preserve">evaluation of protein expression by </w:t>
      </w:r>
      <w:r w:rsidRPr="00AE71CD">
        <w:rPr>
          <w:rFonts w:ascii="Book Antiqua" w:hAnsi="Book Antiqua" w:cs="Calibri"/>
        </w:rPr>
        <w:t>immunohistochemistry (IHC</w:t>
      </w:r>
      <w:r w:rsidR="0060348B" w:rsidRPr="00AE71CD">
        <w:rPr>
          <w:rFonts w:ascii="Book Antiqua" w:hAnsi="Book Antiqua" w:cs="Calibri"/>
        </w:rPr>
        <w:t>)</w:t>
      </w:r>
      <w:r w:rsidR="000D5032" w:rsidRPr="00AE71CD">
        <w:rPr>
          <w:rFonts w:ascii="Book Antiqua" w:hAnsi="Book Antiqua" w:cs="Calibri"/>
        </w:rPr>
        <w:t>.</w:t>
      </w:r>
      <w:r w:rsidR="0060348B" w:rsidRPr="00AE71CD">
        <w:rPr>
          <w:rFonts w:ascii="Book Antiqua" w:hAnsi="Book Antiqua" w:cs="Calibri"/>
        </w:rPr>
        <w:t xml:space="preserve"> </w:t>
      </w:r>
      <w:r w:rsidR="00205FBD" w:rsidRPr="00AE71CD">
        <w:rPr>
          <w:rFonts w:ascii="Book Antiqua" w:hAnsi="Book Antiqua" w:cs="Calibri"/>
        </w:rPr>
        <w:t xml:space="preserve">All of these </w:t>
      </w:r>
      <w:r w:rsidRPr="00AE71CD">
        <w:rPr>
          <w:rFonts w:ascii="Book Antiqua" w:hAnsi="Book Antiqua" w:cs="Calibri"/>
        </w:rPr>
        <w:t xml:space="preserve">techniques require tissue </w:t>
      </w:r>
      <w:r w:rsidR="00205FBD" w:rsidRPr="00AE71CD">
        <w:rPr>
          <w:rFonts w:ascii="Book Antiqua" w:hAnsi="Book Antiqua" w:cs="Calibri"/>
        </w:rPr>
        <w:t>samples</w:t>
      </w:r>
      <w:r w:rsidRPr="00AE71CD">
        <w:rPr>
          <w:rFonts w:ascii="Book Antiqua" w:hAnsi="Book Antiqua" w:cs="Calibri"/>
        </w:rPr>
        <w:t xml:space="preserve">. </w:t>
      </w:r>
      <w:r w:rsidR="00BD09D5" w:rsidRPr="00AE71CD">
        <w:rPr>
          <w:rFonts w:ascii="Book Antiqua" w:hAnsi="Book Antiqua" w:cs="Calibri"/>
        </w:rPr>
        <w:t>Direct gene sequencing (</w:t>
      </w:r>
      <w:r w:rsidR="00BD09D5" w:rsidRPr="00AE71CD">
        <w:rPr>
          <w:rFonts w:ascii="Book Antiqua" w:hAnsi="Book Antiqua" w:cs="Calibri"/>
          <w:i/>
          <w:iCs/>
        </w:rPr>
        <w:t>i.e.</w:t>
      </w:r>
      <w:r w:rsidR="00BD09D5" w:rsidRPr="00AE71CD">
        <w:rPr>
          <w:rFonts w:ascii="Book Antiqua" w:hAnsi="Book Antiqua" w:cs="Calibri"/>
        </w:rPr>
        <w:t xml:space="preserve">, Sanger sequencing) was one of the first methods used to perform </w:t>
      </w:r>
      <w:r w:rsidR="000D5032" w:rsidRPr="00AE71CD">
        <w:rPr>
          <w:rFonts w:ascii="Book Antiqua" w:hAnsi="Book Antiqua" w:cs="Calibri"/>
        </w:rPr>
        <w:t>genotyping but</w:t>
      </w:r>
      <w:r w:rsidR="00BD09D5" w:rsidRPr="00AE71CD">
        <w:rPr>
          <w:rFonts w:ascii="Book Antiqua" w:hAnsi="Book Antiqua" w:cs="Calibri"/>
        </w:rPr>
        <w:t xml:space="preserve"> has largely been replaced since by the other methods as </w:t>
      </w:r>
      <w:r w:rsidR="00205FBD" w:rsidRPr="00AE71CD">
        <w:rPr>
          <w:rFonts w:ascii="Book Antiqua" w:hAnsi="Book Antiqua" w:cs="Calibri"/>
        </w:rPr>
        <w:t xml:space="preserve">it </w:t>
      </w:r>
      <w:r w:rsidR="00BD09D5" w:rsidRPr="00AE71CD">
        <w:rPr>
          <w:rFonts w:ascii="Book Antiqua" w:hAnsi="Book Antiqua" w:cs="Calibri"/>
        </w:rPr>
        <w:t xml:space="preserve">requires a higher tumor cellularity in tissue samples and is </w:t>
      </w:r>
      <w:r w:rsidR="00205FBD" w:rsidRPr="00AE71CD">
        <w:rPr>
          <w:rFonts w:ascii="Book Antiqua" w:hAnsi="Book Antiqua" w:cs="Calibri"/>
        </w:rPr>
        <w:t xml:space="preserve">more </w:t>
      </w:r>
      <w:r w:rsidR="00BD09D5" w:rsidRPr="00AE71CD">
        <w:rPr>
          <w:rFonts w:ascii="Book Antiqua" w:hAnsi="Book Antiqua" w:cs="Calibri"/>
        </w:rPr>
        <w:t>prone to false negative results.</w:t>
      </w:r>
    </w:p>
    <w:p w14:paraId="0128791C" w14:textId="3BE24EAD" w:rsidR="003F50B0" w:rsidRPr="00AE71CD" w:rsidRDefault="003F50B0" w:rsidP="00AE71CD">
      <w:pPr>
        <w:snapToGrid w:val="0"/>
        <w:spacing w:line="360" w:lineRule="auto"/>
        <w:ind w:firstLineChars="100" w:firstLine="240"/>
        <w:jc w:val="both"/>
        <w:rPr>
          <w:rFonts w:ascii="Book Antiqua" w:hAnsi="Book Antiqua" w:cs="Calibri"/>
          <w:i/>
        </w:rPr>
      </w:pPr>
      <w:r w:rsidRPr="00AE71CD">
        <w:rPr>
          <w:rFonts w:ascii="Book Antiqua" w:hAnsi="Book Antiqua" w:cs="Calibri"/>
        </w:rPr>
        <w:t>In allele-specific tissue testing, raw DNA is amplified using PCR and is then analyzed for specific abnormalities. Amplification with PCR allows for greater sensitivit</w:t>
      </w:r>
      <w:r w:rsidR="0060348B" w:rsidRPr="00AE71CD">
        <w:rPr>
          <w:rFonts w:ascii="Book Antiqua" w:hAnsi="Book Antiqua" w:cs="Calibri"/>
        </w:rPr>
        <w:t>y</w:t>
      </w:r>
      <w:r w:rsidRPr="00AE71CD">
        <w:rPr>
          <w:rFonts w:ascii="Book Antiqua" w:hAnsi="Book Antiqua" w:cs="Calibri"/>
        </w:rPr>
        <w:t xml:space="preserve"> and allows for testing of more than one abnormality at a time (</w:t>
      </w:r>
      <w:r w:rsidRPr="00E24FD3">
        <w:rPr>
          <w:rFonts w:ascii="Book Antiqua" w:hAnsi="Book Antiqua" w:cs="Calibri"/>
          <w:i/>
          <w:iCs/>
        </w:rPr>
        <w:t>i.e.</w:t>
      </w:r>
      <w:r w:rsidR="00E24FD3">
        <w:rPr>
          <w:rFonts w:ascii="Book Antiqua" w:hAnsi="Book Antiqua" w:cs="Calibri"/>
        </w:rPr>
        <w:t>,</w:t>
      </w:r>
      <w:r w:rsidRPr="00AE71CD">
        <w:rPr>
          <w:rFonts w:ascii="Book Antiqua" w:hAnsi="Book Antiqua" w:cs="Calibri"/>
        </w:rPr>
        <w:t xml:space="preserve"> multiplex testing). Its main drawback is that is can only test for predefined abnormalities and is unable to detect new mutations. </w:t>
      </w:r>
    </w:p>
    <w:p w14:paraId="0021497D" w14:textId="026A66FD" w:rsidR="003F50B0" w:rsidRPr="00AE71CD" w:rsidRDefault="003F50B0" w:rsidP="00AE71CD">
      <w:pPr>
        <w:snapToGrid w:val="0"/>
        <w:spacing w:line="360" w:lineRule="auto"/>
        <w:ind w:firstLineChars="100" w:firstLine="240"/>
        <w:jc w:val="both"/>
        <w:rPr>
          <w:rFonts w:ascii="Book Antiqua" w:hAnsi="Book Antiqua" w:cs="Calibri"/>
        </w:rPr>
      </w:pPr>
      <w:r w:rsidRPr="00AE71CD">
        <w:rPr>
          <w:rFonts w:ascii="Book Antiqua" w:hAnsi="Book Antiqua" w:cs="Calibri"/>
        </w:rPr>
        <w:t xml:space="preserve">FISH testing </w:t>
      </w:r>
      <w:r w:rsidR="004F2371" w:rsidRPr="00AE71CD">
        <w:rPr>
          <w:rFonts w:ascii="Book Antiqua" w:hAnsi="Book Antiqua" w:cs="Calibri"/>
        </w:rPr>
        <w:t>can be</w:t>
      </w:r>
      <w:r w:rsidRPr="00AE71CD">
        <w:rPr>
          <w:rFonts w:ascii="Book Antiqua" w:hAnsi="Book Antiqua" w:cs="Calibri"/>
        </w:rPr>
        <w:t xml:space="preserve"> used to detect gene rearrangements, amplifications, or deletions. It is highly sensitive in detecting rearrangements in the </w:t>
      </w:r>
      <w:r w:rsidRPr="00AE71CD">
        <w:rPr>
          <w:rFonts w:ascii="Book Antiqua" w:hAnsi="Book Antiqua" w:cs="Calibri"/>
          <w:i/>
        </w:rPr>
        <w:t xml:space="preserve">ALK, ROS1, </w:t>
      </w:r>
      <w:r w:rsidRPr="00AE71CD">
        <w:rPr>
          <w:rFonts w:ascii="Book Antiqua" w:hAnsi="Book Antiqua" w:cs="Calibri"/>
        </w:rPr>
        <w:t xml:space="preserve">and </w:t>
      </w:r>
      <w:r w:rsidRPr="00AE71CD">
        <w:rPr>
          <w:rFonts w:ascii="Book Antiqua" w:hAnsi="Book Antiqua" w:cs="Calibri"/>
          <w:i/>
        </w:rPr>
        <w:t>RET</w:t>
      </w:r>
      <w:r w:rsidRPr="00AE71CD">
        <w:rPr>
          <w:rFonts w:ascii="Book Antiqua" w:hAnsi="Book Antiqua" w:cs="Calibri"/>
        </w:rPr>
        <w:t xml:space="preserve"> genes </w:t>
      </w:r>
      <w:r w:rsidR="004F2371" w:rsidRPr="00AE71CD">
        <w:rPr>
          <w:rFonts w:ascii="Book Antiqua" w:hAnsi="Book Antiqua" w:cs="Calibri"/>
        </w:rPr>
        <w:t xml:space="preserve">as well as </w:t>
      </w:r>
      <w:r w:rsidRPr="00AE71CD">
        <w:rPr>
          <w:rFonts w:ascii="Book Antiqua" w:hAnsi="Book Antiqua" w:cs="Calibri"/>
          <w:i/>
        </w:rPr>
        <w:t>MET</w:t>
      </w:r>
      <w:r w:rsidRPr="00AE71CD">
        <w:rPr>
          <w:rFonts w:ascii="Book Antiqua" w:hAnsi="Book Antiqua" w:cs="Calibri"/>
        </w:rPr>
        <w:t xml:space="preserve"> amplification and </w:t>
      </w:r>
      <w:r w:rsidRPr="00AE71CD">
        <w:rPr>
          <w:rFonts w:ascii="Book Antiqua" w:hAnsi="Book Antiqua" w:cs="Calibri"/>
          <w:i/>
        </w:rPr>
        <w:t>NTRK</w:t>
      </w:r>
      <w:r w:rsidRPr="00AE71CD">
        <w:rPr>
          <w:rFonts w:ascii="Book Antiqua" w:hAnsi="Book Antiqua" w:cs="Calibri"/>
        </w:rPr>
        <w:t xml:space="preserve"> </w:t>
      </w:r>
      <w:proofErr w:type="gramStart"/>
      <w:r w:rsidRPr="00AE71CD">
        <w:rPr>
          <w:rFonts w:ascii="Book Antiqua" w:hAnsi="Book Antiqua" w:cs="Calibri"/>
        </w:rPr>
        <w:t>fusion</w:t>
      </w:r>
      <w:r w:rsidR="00186F5D" w:rsidRPr="00AE71CD">
        <w:rPr>
          <w:rFonts w:ascii="Book Antiqua" w:hAnsi="Book Antiqua" w:cs="Calibri"/>
          <w:noProof/>
          <w:vertAlign w:val="superscript"/>
        </w:rPr>
        <w:t>[</w:t>
      </w:r>
      <w:proofErr w:type="gramEnd"/>
      <w:r w:rsidR="00186F5D" w:rsidRPr="00AE71CD">
        <w:rPr>
          <w:rFonts w:ascii="Book Antiqua" w:hAnsi="Book Antiqua" w:cs="Calibri"/>
          <w:noProof/>
          <w:vertAlign w:val="superscript"/>
        </w:rPr>
        <w:t>6,7]</w:t>
      </w:r>
      <w:r w:rsidRPr="00AE71CD">
        <w:rPr>
          <w:rFonts w:ascii="Book Antiqua" w:hAnsi="Book Antiqua" w:cs="Calibri"/>
        </w:rPr>
        <w:t xml:space="preserve">. Tissue IHC has also been found to be highly sensitive and specific in detecting </w:t>
      </w:r>
      <w:r w:rsidRPr="00AE71CD">
        <w:rPr>
          <w:rFonts w:ascii="Book Antiqua" w:hAnsi="Book Antiqua" w:cs="Calibri"/>
          <w:i/>
        </w:rPr>
        <w:t xml:space="preserve">ALK </w:t>
      </w:r>
      <w:r w:rsidRPr="00AE71CD">
        <w:rPr>
          <w:rFonts w:ascii="Book Antiqua" w:hAnsi="Book Antiqua" w:cs="Calibri"/>
        </w:rPr>
        <w:t xml:space="preserve">and </w:t>
      </w:r>
      <w:r w:rsidRPr="00AE71CD">
        <w:rPr>
          <w:rFonts w:ascii="Book Antiqua" w:hAnsi="Book Antiqua" w:cs="Calibri"/>
          <w:i/>
        </w:rPr>
        <w:lastRenderedPageBreak/>
        <w:t xml:space="preserve">ROS1 </w:t>
      </w:r>
      <w:r w:rsidRPr="00AE71CD">
        <w:rPr>
          <w:rFonts w:ascii="Book Antiqua" w:hAnsi="Book Antiqua" w:cs="Calibri"/>
        </w:rPr>
        <w:t xml:space="preserve">rearrangements by detecting expression of abnormal proteins, but it has not been </w:t>
      </w:r>
      <w:r w:rsidR="00A046B0" w:rsidRPr="00AE71CD">
        <w:rPr>
          <w:rFonts w:ascii="Book Antiqua" w:hAnsi="Book Antiqua" w:cs="Calibri"/>
        </w:rPr>
        <w:t>as</w:t>
      </w:r>
      <w:r w:rsidRPr="00AE71CD">
        <w:rPr>
          <w:rFonts w:ascii="Book Antiqua" w:hAnsi="Book Antiqua" w:cs="Calibri"/>
        </w:rPr>
        <w:t xml:space="preserve"> helpful in the detection of other </w:t>
      </w:r>
      <w:proofErr w:type="gramStart"/>
      <w:r w:rsidRPr="00AE71CD">
        <w:rPr>
          <w:rFonts w:ascii="Book Antiqua" w:hAnsi="Book Antiqua" w:cs="Calibri"/>
        </w:rPr>
        <w:t>mutations</w:t>
      </w:r>
      <w:r w:rsidR="00186F5D" w:rsidRPr="00AE71CD">
        <w:rPr>
          <w:rFonts w:ascii="Book Antiqua" w:hAnsi="Book Antiqua" w:cs="Calibri"/>
          <w:noProof/>
          <w:vertAlign w:val="superscript"/>
        </w:rPr>
        <w:t>[</w:t>
      </w:r>
      <w:proofErr w:type="gramEnd"/>
      <w:r w:rsidR="00186F5D" w:rsidRPr="00AE71CD">
        <w:rPr>
          <w:rFonts w:ascii="Book Antiqua" w:hAnsi="Book Antiqua" w:cs="Calibri"/>
          <w:noProof/>
          <w:vertAlign w:val="superscript"/>
        </w:rPr>
        <w:t>8,9]</w:t>
      </w:r>
      <w:r w:rsidRPr="00AE71CD">
        <w:rPr>
          <w:rFonts w:ascii="Book Antiqua" w:hAnsi="Book Antiqua" w:cs="Calibri"/>
        </w:rPr>
        <w:t xml:space="preserve">. It is also routinely used in determining </w:t>
      </w:r>
      <w:r w:rsidRPr="00E24FD3">
        <w:rPr>
          <w:rFonts w:ascii="Book Antiqua" w:hAnsi="Book Antiqua" w:cs="Calibri"/>
          <w:i/>
          <w:iCs/>
        </w:rPr>
        <w:t>PD-L1</w:t>
      </w:r>
      <w:r w:rsidRPr="00AE71CD">
        <w:rPr>
          <w:rFonts w:ascii="Book Antiqua" w:hAnsi="Book Antiqua" w:cs="Calibri"/>
        </w:rPr>
        <w:t xml:space="preserve"> expressivity in tumor </w:t>
      </w:r>
      <w:proofErr w:type="gramStart"/>
      <w:r w:rsidRPr="00AE71CD">
        <w:rPr>
          <w:rFonts w:ascii="Book Antiqua" w:hAnsi="Book Antiqua" w:cs="Calibri"/>
        </w:rPr>
        <w:t>cells</w:t>
      </w:r>
      <w:r w:rsidR="00186F5D" w:rsidRPr="00AE71CD">
        <w:rPr>
          <w:rFonts w:ascii="Book Antiqua" w:hAnsi="Book Antiqua" w:cs="Calibri"/>
          <w:noProof/>
          <w:vertAlign w:val="superscript"/>
        </w:rPr>
        <w:t>[</w:t>
      </w:r>
      <w:proofErr w:type="gramEnd"/>
      <w:r w:rsidR="00186F5D" w:rsidRPr="00AE71CD">
        <w:rPr>
          <w:rFonts w:ascii="Book Antiqua" w:hAnsi="Book Antiqua" w:cs="Calibri"/>
          <w:noProof/>
          <w:vertAlign w:val="superscript"/>
        </w:rPr>
        <w:t>10]</w:t>
      </w:r>
      <w:r w:rsidRPr="00AE71CD">
        <w:rPr>
          <w:rFonts w:ascii="Book Antiqua" w:hAnsi="Book Antiqua" w:cs="Calibri"/>
        </w:rPr>
        <w:t xml:space="preserve">. </w:t>
      </w:r>
    </w:p>
    <w:p w14:paraId="40BD9231" w14:textId="0DE6B828" w:rsidR="003F50B0" w:rsidRPr="00AE71CD" w:rsidRDefault="003F50B0" w:rsidP="00AE71CD">
      <w:pPr>
        <w:snapToGrid w:val="0"/>
        <w:spacing w:line="360" w:lineRule="auto"/>
        <w:ind w:firstLineChars="100" w:firstLine="240"/>
        <w:jc w:val="both"/>
        <w:rPr>
          <w:rFonts w:ascii="Book Antiqua" w:hAnsi="Book Antiqua" w:cs="Calibri"/>
        </w:rPr>
      </w:pPr>
      <w:r w:rsidRPr="00AE71CD">
        <w:rPr>
          <w:rFonts w:ascii="Book Antiqua" w:hAnsi="Book Antiqua" w:cs="Calibri"/>
        </w:rPr>
        <w:t xml:space="preserve">Finally, NGS is an automated platform that, like allele-specific sequencing, can simultaneously test for multiple genetic abnormalities. It is highly sensitive in the detection of </w:t>
      </w:r>
      <w:r w:rsidRPr="00AE71CD">
        <w:rPr>
          <w:rFonts w:ascii="Book Antiqua" w:hAnsi="Book Antiqua" w:cs="Calibri"/>
          <w:i/>
        </w:rPr>
        <w:t>EGFR, HER2, METex14, BRAF</w:t>
      </w:r>
      <w:r w:rsidRPr="00AE71CD">
        <w:rPr>
          <w:rFonts w:ascii="Book Antiqua" w:hAnsi="Book Antiqua" w:cs="Calibri"/>
        </w:rPr>
        <w:t>, and</w:t>
      </w:r>
      <w:r w:rsidRPr="00AE71CD">
        <w:rPr>
          <w:rFonts w:ascii="Book Antiqua" w:hAnsi="Book Antiqua" w:cs="Calibri"/>
          <w:i/>
        </w:rPr>
        <w:t xml:space="preserve"> KRAS</w:t>
      </w:r>
      <w:r w:rsidRPr="00AE71CD">
        <w:rPr>
          <w:rFonts w:ascii="Book Antiqua" w:hAnsi="Book Antiqua" w:cs="Calibri"/>
        </w:rPr>
        <w:t xml:space="preserve"> </w:t>
      </w:r>
      <w:proofErr w:type="gramStart"/>
      <w:r w:rsidRPr="00AE71CD">
        <w:rPr>
          <w:rFonts w:ascii="Book Antiqua" w:hAnsi="Book Antiqua" w:cs="Calibri"/>
        </w:rPr>
        <w:t>mutations</w:t>
      </w:r>
      <w:r w:rsidR="00186F5D" w:rsidRPr="00AE71CD">
        <w:rPr>
          <w:rFonts w:ascii="Book Antiqua" w:hAnsi="Book Antiqua" w:cs="Calibri"/>
          <w:noProof/>
          <w:vertAlign w:val="superscript"/>
        </w:rPr>
        <w:t>[</w:t>
      </w:r>
      <w:proofErr w:type="gramEnd"/>
      <w:r w:rsidR="00186F5D" w:rsidRPr="00AE71CD">
        <w:rPr>
          <w:rFonts w:ascii="Book Antiqua" w:hAnsi="Book Antiqua" w:cs="Calibri"/>
          <w:noProof/>
          <w:vertAlign w:val="superscript"/>
        </w:rPr>
        <w:t>6,11]</w:t>
      </w:r>
      <w:r w:rsidRPr="00AE71CD">
        <w:rPr>
          <w:rFonts w:ascii="Book Antiqua" w:hAnsi="Book Antiqua" w:cs="Calibri"/>
        </w:rPr>
        <w:t xml:space="preserve">. It can also detect </w:t>
      </w:r>
      <w:r w:rsidRPr="00AE71CD">
        <w:rPr>
          <w:rFonts w:ascii="Book Antiqua" w:hAnsi="Book Antiqua" w:cs="Calibri"/>
          <w:i/>
        </w:rPr>
        <w:t>ALK, ROS1,</w:t>
      </w:r>
      <w:r w:rsidRPr="00AE71CD">
        <w:rPr>
          <w:rFonts w:ascii="Book Antiqua" w:hAnsi="Book Antiqua" w:cs="Calibri"/>
        </w:rPr>
        <w:t xml:space="preserve"> and</w:t>
      </w:r>
      <w:r w:rsidRPr="00AE71CD">
        <w:rPr>
          <w:rFonts w:ascii="Book Antiqua" w:hAnsi="Book Antiqua" w:cs="Calibri"/>
          <w:i/>
        </w:rPr>
        <w:t xml:space="preserve"> RET</w:t>
      </w:r>
      <w:r w:rsidRPr="00AE71CD">
        <w:rPr>
          <w:rFonts w:ascii="Book Antiqua" w:hAnsi="Book Antiqua" w:cs="Calibri"/>
        </w:rPr>
        <w:t xml:space="preserve"> rearrangements, but with </w:t>
      </w:r>
      <w:r w:rsidR="004F2371" w:rsidRPr="00AE71CD">
        <w:rPr>
          <w:rFonts w:ascii="Book Antiqua" w:hAnsi="Book Antiqua" w:cs="Calibri"/>
        </w:rPr>
        <w:t xml:space="preserve">lower </w:t>
      </w:r>
      <w:proofErr w:type="gramStart"/>
      <w:r w:rsidRPr="00AE71CD">
        <w:rPr>
          <w:rFonts w:ascii="Book Antiqua" w:hAnsi="Book Antiqua" w:cs="Calibri"/>
        </w:rPr>
        <w:t>sensitivity</w:t>
      </w:r>
      <w:r w:rsidR="00186F5D" w:rsidRPr="00AE71CD">
        <w:rPr>
          <w:rFonts w:ascii="Book Antiqua" w:hAnsi="Book Antiqua" w:cs="Calibri"/>
          <w:noProof/>
          <w:vertAlign w:val="superscript"/>
        </w:rPr>
        <w:t>[</w:t>
      </w:r>
      <w:proofErr w:type="gramEnd"/>
      <w:r w:rsidR="00186F5D" w:rsidRPr="00AE71CD">
        <w:rPr>
          <w:rFonts w:ascii="Book Antiqua" w:hAnsi="Book Antiqua" w:cs="Calibri"/>
          <w:noProof/>
          <w:vertAlign w:val="superscript"/>
        </w:rPr>
        <w:t>6,11]</w:t>
      </w:r>
      <w:r w:rsidR="004F2371" w:rsidRPr="00AE71CD">
        <w:rPr>
          <w:rFonts w:ascii="Book Antiqua" w:hAnsi="Book Antiqua" w:cs="Calibri"/>
        </w:rPr>
        <w:t xml:space="preserve">, and identify </w:t>
      </w:r>
      <w:r w:rsidRPr="00AE71CD">
        <w:rPr>
          <w:rFonts w:ascii="Book Antiqua" w:hAnsi="Book Antiqua" w:cs="Calibri"/>
        </w:rPr>
        <w:t xml:space="preserve">novel mutations. </w:t>
      </w:r>
      <w:r w:rsidR="004F2371" w:rsidRPr="00AE71CD">
        <w:rPr>
          <w:rFonts w:ascii="Book Antiqua" w:hAnsi="Book Antiqua" w:cs="Calibri"/>
        </w:rPr>
        <w:t xml:space="preserve">The </w:t>
      </w:r>
      <w:r w:rsidRPr="00AE71CD">
        <w:rPr>
          <w:rFonts w:ascii="Book Antiqua" w:hAnsi="Book Antiqua" w:cs="Calibri"/>
        </w:rPr>
        <w:t xml:space="preserve">main drawback is cost, as </w:t>
      </w:r>
      <w:r w:rsidR="004F2371" w:rsidRPr="00AE71CD">
        <w:rPr>
          <w:rFonts w:ascii="Book Antiqua" w:hAnsi="Book Antiqua" w:cs="Calibri"/>
        </w:rPr>
        <w:t xml:space="preserve">NGS </w:t>
      </w:r>
      <w:r w:rsidRPr="00AE71CD">
        <w:rPr>
          <w:rFonts w:ascii="Book Antiqua" w:hAnsi="Book Antiqua" w:cs="Calibri"/>
        </w:rPr>
        <w:t xml:space="preserve">demands advanced bioinformatics systems, fast and complex data processing, and large data storage requirements. Another potential </w:t>
      </w:r>
      <w:r w:rsidR="004F2371" w:rsidRPr="00AE71CD">
        <w:rPr>
          <w:rFonts w:ascii="Book Antiqua" w:hAnsi="Book Antiqua" w:cs="Calibri"/>
        </w:rPr>
        <w:t xml:space="preserve">challenge of NGS </w:t>
      </w:r>
      <w:r w:rsidRPr="00AE71CD">
        <w:rPr>
          <w:rFonts w:ascii="Book Antiqua" w:hAnsi="Book Antiqua" w:cs="Calibri"/>
        </w:rPr>
        <w:t xml:space="preserve">is </w:t>
      </w:r>
      <w:r w:rsidR="004F2371" w:rsidRPr="00AE71CD">
        <w:rPr>
          <w:rFonts w:ascii="Book Antiqua" w:hAnsi="Book Antiqua" w:cs="Calibri"/>
        </w:rPr>
        <w:t xml:space="preserve">the detection of </w:t>
      </w:r>
      <w:r w:rsidRPr="00AE71CD">
        <w:rPr>
          <w:rFonts w:ascii="Book Antiqua" w:hAnsi="Book Antiqua" w:cs="Calibri"/>
        </w:rPr>
        <w:t>novel variants and mutations of indeterminate significance.</w:t>
      </w:r>
    </w:p>
    <w:p w14:paraId="6A8FAB6E" w14:textId="77777777" w:rsidR="003F50B0" w:rsidRPr="00AE71CD" w:rsidRDefault="003F50B0" w:rsidP="00AE71CD">
      <w:pPr>
        <w:snapToGrid w:val="0"/>
        <w:spacing w:line="360" w:lineRule="auto"/>
        <w:jc w:val="both"/>
        <w:rPr>
          <w:rFonts w:ascii="Book Antiqua" w:hAnsi="Book Antiqua" w:cs="Calibri"/>
        </w:rPr>
      </w:pPr>
    </w:p>
    <w:p w14:paraId="2AE0DBB0" w14:textId="0AA7ECE7" w:rsidR="009B2EEE" w:rsidRPr="00AE71CD" w:rsidRDefault="007C5EC1" w:rsidP="00AE71CD">
      <w:pPr>
        <w:snapToGrid w:val="0"/>
        <w:spacing w:line="360" w:lineRule="auto"/>
        <w:jc w:val="both"/>
        <w:rPr>
          <w:rFonts w:ascii="Book Antiqua" w:hAnsi="Book Antiqua" w:cs="Calibri"/>
          <w:b/>
          <w:bCs/>
          <w:u w:val="single"/>
        </w:rPr>
      </w:pPr>
      <w:r w:rsidRPr="00AE71CD">
        <w:rPr>
          <w:rFonts w:ascii="Book Antiqua" w:hAnsi="Book Antiqua" w:cs="Calibri"/>
          <w:b/>
          <w:bCs/>
          <w:u w:val="single"/>
        </w:rPr>
        <w:t>CLINICOPATHOLOGIC</w:t>
      </w:r>
      <w:r w:rsidR="00342973" w:rsidRPr="00AE71CD">
        <w:rPr>
          <w:rFonts w:ascii="Book Antiqua" w:hAnsi="Book Antiqua" w:cs="Calibri"/>
          <w:b/>
          <w:bCs/>
          <w:u w:val="single"/>
        </w:rPr>
        <w:t xml:space="preserve"> BIOMARKERS IN </w:t>
      </w:r>
      <w:r w:rsidRPr="00AE71CD">
        <w:rPr>
          <w:rFonts w:ascii="Book Antiqua" w:hAnsi="Book Antiqua" w:cs="Calibri"/>
          <w:b/>
          <w:bCs/>
          <w:u w:val="single"/>
        </w:rPr>
        <w:t>MUTATED NSCLC</w:t>
      </w:r>
    </w:p>
    <w:p w14:paraId="0A71A18F" w14:textId="67339F5C" w:rsidR="002C2E64" w:rsidRPr="00AE71CD" w:rsidRDefault="00CB7373" w:rsidP="00AE71CD">
      <w:pPr>
        <w:snapToGrid w:val="0"/>
        <w:spacing w:line="360" w:lineRule="auto"/>
        <w:jc w:val="both"/>
        <w:rPr>
          <w:rFonts w:ascii="Book Antiqua" w:hAnsi="Book Antiqua" w:cs="Calibri"/>
        </w:rPr>
      </w:pPr>
      <w:r w:rsidRPr="00AE71CD">
        <w:rPr>
          <w:rFonts w:ascii="Book Antiqua" w:hAnsi="Book Antiqua" w:cs="Calibri"/>
        </w:rPr>
        <w:t>Although testing for several driver mutation</w:t>
      </w:r>
      <w:r w:rsidR="0060348B" w:rsidRPr="00AE71CD">
        <w:rPr>
          <w:rFonts w:ascii="Book Antiqua" w:hAnsi="Book Antiqua" w:cs="Calibri"/>
        </w:rPr>
        <w:t>s</w:t>
      </w:r>
      <w:r w:rsidRPr="00AE71CD">
        <w:rPr>
          <w:rFonts w:ascii="Book Antiqua" w:hAnsi="Book Antiqua" w:cs="Calibri"/>
        </w:rPr>
        <w:t xml:space="preserve"> is now standard of care </w:t>
      </w:r>
      <w:r w:rsidR="000106D6" w:rsidRPr="00AE71CD">
        <w:rPr>
          <w:rFonts w:ascii="Book Antiqua" w:hAnsi="Book Antiqua" w:cs="Calibri"/>
        </w:rPr>
        <w:t xml:space="preserve">in the </w:t>
      </w:r>
      <w:r w:rsidR="005323B0" w:rsidRPr="00AE71CD">
        <w:rPr>
          <w:rFonts w:ascii="Book Antiqua" w:hAnsi="Book Antiqua" w:cs="Calibri"/>
        </w:rPr>
        <w:t>management</w:t>
      </w:r>
      <w:r w:rsidR="000106D6" w:rsidRPr="00AE71CD">
        <w:rPr>
          <w:rFonts w:ascii="Book Antiqua" w:hAnsi="Book Antiqua" w:cs="Calibri"/>
        </w:rPr>
        <w:t xml:space="preserve"> of advanced</w:t>
      </w:r>
      <w:r w:rsidRPr="00AE71CD">
        <w:rPr>
          <w:rFonts w:ascii="Book Antiqua" w:hAnsi="Book Antiqua" w:cs="Calibri"/>
        </w:rPr>
        <w:t xml:space="preserve"> NSCLC, </w:t>
      </w:r>
      <w:r w:rsidR="0060348B" w:rsidRPr="00AE71CD">
        <w:rPr>
          <w:rFonts w:ascii="Book Antiqua" w:hAnsi="Book Antiqua" w:cs="Calibri"/>
        </w:rPr>
        <w:t>significant disparities in</w:t>
      </w:r>
      <w:r w:rsidRPr="00AE71CD">
        <w:rPr>
          <w:rFonts w:ascii="Book Antiqua" w:hAnsi="Book Antiqua" w:cs="Calibri"/>
        </w:rPr>
        <w:t xml:space="preserve"> compliance </w:t>
      </w:r>
      <w:r w:rsidR="0060348B" w:rsidRPr="00AE71CD">
        <w:rPr>
          <w:rFonts w:ascii="Book Antiqua" w:hAnsi="Book Antiqua" w:cs="Calibri"/>
        </w:rPr>
        <w:t xml:space="preserve">with recommended exist around the world, </w:t>
      </w:r>
      <w:r w:rsidRPr="00AE71CD">
        <w:rPr>
          <w:rFonts w:ascii="Book Antiqua" w:hAnsi="Book Antiqua" w:cs="Calibri"/>
        </w:rPr>
        <w:t>and even within the United States</w:t>
      </w:r>
      <w:r w:rsidR="00186F5D" w:rsidRPr="00AE71CD">
        <w:rPr>
          <w:rFonts w:ascii="Book Antiqua" w:hAnsi="Book Antiqua" w:cs="Calibri"/>
          <w:noProof/>
          <w:vertAlign w:val="superscript"/>
        </w:rPr>
        <w:t>[12,13]</w:t>
      </w:r>
      <w:r w:rsidRPr="00AE71CD">
        <w:rPr>
          <w:rFonts w:ascii="Book Antiqua" w:hAnsi="Book Antiqua" w:cs="Calibri"/>
        </w:rPr>
        <w:t xml:space="preserve">. The identification of clinical, pathologic, and imaging biomarkers has the potential to improve compliance </w:t>
      </w:r>
      <w:r w:rsidR="000106D6" w:rsidRPr="00AE71CD">
        <w:rPr>
          <w:rFonts w:ascii="Book Antiqua" w:hAnsi="Book Antiqua" w:cs="Calibri"/>
        </w:rPr>
        <w:t>and mitigate these dispari</w:t>
      </w:r>
      <w:r w:rsidR="00C249E6" w:rsidRPr="00AE71CD">
        <w:rPr>
          <w:rFonts w:ascii="Book Antiqua" w:hAnsi="Book Antiqua" w:cs="Calibri"/>
        </w:rPr>
        <w:t xml:space="preserve">ties. Moreover, identification of these biomarkers has the potential to lower cost by </w:t>
      </w:r>
      <w:r w:rsidR="006D1493" w:rsidRPr="00AE71CD">
        <w:rPr>
          <w:rFonts w:ascii="Book Antiqua" w:hAnsi="Book Antiqua" w:cs="Calibri"/>
        </w:rPr>
        <w:t>helping to identify</w:t>
      </w:r>
      <w:r w:rsidR="00C249E6" w:rsidRPr="00AE71CD">
        <w:rPr>
          <w:rFonts w:ascii="Book Antiqua" w:hAnsi="Book Antiqua" w:cs="Calibri"/>
        </w:rPr>
        <w:t xml:space="preserve"> the patients who may benefit the mo</w:t>
      </w:r>
      <w:r w:rsidR="006D1493" w:rsidRPr="00AE71CD">
        <w:rPr>
          <w:rFonts w:ascii="Book Antiqua" w:hAnsi="Book Antiqua" w:cs="Calibri"/>
        </w:rPr>
        <w:t xml:space="preserve">st from molecular testing and by </w:t>
      </w:r>
      <w:r w:rsidR="005323B0" w:rsidRPr="00AE71CD">
        <w:rPr>
          <w:rFonts w:ascii="Book Antiqua" w:hAnsi="Book Antiqua" w:cs="Calibri"/>
        </w:rPr>
        <w:t>assisting</w:t>
      </w:r>
      <w:r w:rsidR="006D1493" w:rsidRPr="00AE71CD">
        <w:rPr>
          <w:rFonts w:ascii="Book Antiqua" w:hAnsi="Book Antiqua" w:cs="Calibri"/>
        </w:rPr>
        <w:t xml:space="preserve"> in in the selection of t</w:t>
      </w:r>
      <w:r w:rsidR="00C249E6" w:rsidRPr="00AE71CD">
        <w:rPr>
          <w:rFonts w:ascii="Book Antiqua" w:hAnsi="Book Antiqua" w:cs="Calibri"/>
        </w:rPr>
        <w:t>he most appropriate testing algorithm</w:t>
      </w:r>
      <w:r w:rsidR="00514A8F" w:rsidRPr="00AE71CD">
        <w:rPr>
          <w:rFonts w:ascii="Book Antiqua" w:hAnsi="Book Antiqua" w:cs="Calibri"/>
        </w:rPr>
        <w:t>.</w:t>
      </w:r>
      <w:r w:rsidRPr="00AE71CD">
        <w:rPr>
          <w:rFonts w:ascii="Book Antiqua" w:hAnsi="Book Antiqua" w:cs="Calibri"/>
        </w:rPr>
        <w:t xml:space="preserve"> </w:t>
      </w:r>
    </w:p>
    <w:p w14:paraId="50CED541" w14:textId="184A7E1B" w:rsidR="00DF5F35" w:rsidRPr="00AE71CD" w:rsidRDefault="007C5EC1" w:rsidP="00AE71CD">
      <w:pPr>
        <w:snapToGrid w:val="0"/>
        <w:spacing w:line="360" w:lineRule="auto"/>
        <w:ind w:firstLineChars="100" w:firstLine="240"/>
        <w:jc w:val="both"/>
        <w:rPr>
          <w:rFonts w:ascii="Book Antiqua" w:hAnsi="Book Antiqua" w:cs="Calibri"/>
        </w:rPr>
      </w:pPr>
      <w:r w:rsidRPr="00AE71CD">
        <w:rPr>
          <w:rFonts w:ascii="Book Antiqua" w:eastAsia="Times New Roman" w:hAnsi="Book Antiqua" w:cs="Times New Roman"/>
        </w:rPr>
        <w:t xml:space="preserve">Several clinicopathologic features have been </w:t>
      </w:r>
      <w:r w:rsidR="005323B0" w:rsidRPr="00AE71CD">
        <w:rPr>
          <w:rFonts w:ascii="Book Antiqua" w:eastAsia="Times New Roman" w:hAnsi="Book Antiqua" w:cs="Times New Roman"/>
        </w:rPr>
        <w:t>associated</w:t>
      </w:r>
      <w:r w:rsidRPr="00AE71CD">
        <w:rPr>
          <w:rFonts w:ascii="Book Antiqua" w:eastAsia="Times New Roman" w:hAnsi="Book Antiqua" w:cs="Times New Roman"/>
        </w:rPr>
        <w:t xml:space="preserve"> with the presence of certain mutations </w:t>
      </w:r>
      <w:r w:rsidRPr="00AE71CD">
        <w:rPr>
          <w:rFonts w:ascii="Book Antiqua" w:eastAsia="Times New Roman" w:hAnsi="Book Antiqua" w:cs="Times New Roman"/>
          <w:bCs/>
        </w:rPr>
        <w:t xml:space="preserve">(Table </w:t>
      </w:r>
      <w:r w:rsidR="00EB0D23" w:rsidRPr="00AE71CD">
        <w:rPr>
          <w:rFonts w:ascii="Book Antiqua" w:eastAsia="Times New Roman" w:hAnsi="Book Antiqua" w:cs="Times New Roman"/>
          <w:bCs/>
        </w:rPr>
        <w:t>3</w:t>
      </w:r>
      <w:r w:rsidRPr="00AE71CD">
        <w:rPr>
          <w:rFonts w:ascii="Book Antiqua" w:eastAsia="Times New Roman" w:hAnsi="Book Antiqua" w:cs="Times New Roman"/>
          <w:bCs/>
        </w:rPr>
        <w:t>).</w:t>
      </w:r>
      <w:r w:rsidR="002C2E64" w:rsidRPr="00AE71CD">
        <w:rPr>
          <w:rFonts w:ascii="Book Antiqua" w:hAnsi="Book Antiqua" w:cs="Calibri"/>
        </w:rPr>
        <w:t xml:space="preserve"> </w:t>
      </w:r>
      <w:r w:rsidR="007307B6" w:rsidRPr="00AE71CD">
        <w:rPr>
          <w:rFonts w:ascii="Book Antiqua" w:hAnsi="Book Antiqua" w:cs="Calibri"/>
          <w:i/>
        </w:rPr>
        <w:t xml:space="preserve">EGFR </w:t>
      </w:r>
      <w:r w:rsidR="007307B6" w:rsidRPr="00AE71CD">
        <w:rPr>
          <w:rFonts w:ascii="Book Antiqua" w:hAnsi="Book Antiqua" w:cs="Calibri"/>
        </w:rPr>
        <w:t xml:space="preserve">mutations </w:t>
      </w:r>
      <w:r w:rsidR="00BD09D5" w:rsidRPr="00AE71CD">
        <w:rPr>
          <w:rFonts w:ascii="Book Antiqua" w:hAnsi="Book Antiqua" w:cs="Calibri"/>
        </w:rPr>
        <w:t>a</w:t>
      </w:r>
      <w:r w:rsidR="004F2371" w:rsidRPr="00AE71CD">
        <w:rPr>
          <w:rFonts w:ascii="Book Antiqua" w:hAnsi="Book Antiqua" w:cs="Calibri"/>
        </w:rPr>
        <w:t xml:space="preserve">re </w:t>
      </w:r>
      <w:r w:rsidR="007307B6" w:rsidRPr="00AE71CD">
        <w:rPr>
          <w:rFonts w:ascii="Book Antiqua" w:hAnsi="Book Antiqua" w:cs="Calibri"/>
        </w:rPr>
        <w:t>the first molecular alteration</w:t>
      </w:r>
      <w:r w:rsidR="004F2371" w:rsidRPr="00AE71CD">
        <w:rPr>
          <w:rFonts w:ascii="Book Antiqua" w:hAnsi="Book Antiqua" w:cs="Calibri"/>
        </w:rPr>
        <w:t>s</w:t>
      </w:r>
      <w:r w:rsidR="007307B6" w:rsidRPr="00AE71CD">
        <w:rPr>
          <w:rFonts w:ascii="Book Antiqua" w:hAnsi="Book Antiqua" w:cs="Calibri"/>
        </w:rPr>
        <w:t xml:space="preserve"> in lung cancer shown to confer sensitivity to specific targeted therapies.</w:t>
      </w:r>
      <w:r w:rsidR="005B0837" w:rsidRPr="00AE71CD">
        <w:rPr>
          <w:rFonts w:ascii="Book Antiqua" w:hAnsi="Book Antiqua" w:cs="Calibri"/>
        </w:rPr>
        <w:t xml:space="preserve"> </w:t>
      </w:r>
      <w:r w:rsidR="007307B6" w:rsidRPr="00AE71CD">
        <w:rPr>
          <w:rFonts w:ascii="Book Antiqua" w:hAnsi="Book Antiqua" w:cs="Calibri"/>
          <w:i/>
          <w:iCs/>
        </w:rPr>
        <w:t xml:space="preserve">EGFR </w:t>
      </w:r>
      <w:r w:rsidR="007307B6" w:rsidRPr="00AE71CD">
        <w:rPr>
          <w:rFonts w:ascii="Book Antiqua" w:hAnsi="Book Antiqua" w:cs="Calibri"/>
        </w:rPr>
        <w:t xml:space="preserve">mutations are identified in approximately 15% of lung adenocarcinomas in the United </w:t>
      </w:r>
      <w:r w:rsidR="000D5032" w:rsidRPr="00AE71CD">
        <w:rPr>
          <w:rFonts w:ascii="Book Antiqua" w:hAnsi="Book Antiqua" w:cs="Calibri"/>
        </w:rPr>
        <w:t>States but</w:t>
      </w:r>
      <w:r w:rsidR="00F0032B" w:rsidRPr="00AE71CD">
        <w:rPr>
          <w:rFonts w:ascii="Book Antiqua" w:hAnsi="Book Antiqua" w:cs="Calibri"/>
        </w:rPr>
        <w:t xml:space="preserve"> </w:t>
      </w:r>
      <w:r w:rsidR="00B01F66" w:rsidRPr="00AE71CD">
        <w:rPr>
          <w:rFonts w:ascii="Book Antiqua" w:hAnsi="Book Antiqua" w:cs="Calibri"/>
        </w:rPr>
        <w:t xml:space="preserve">have </w:t>
      </w:r>
      <w:r w:rsidR="00F0032B" w:rsidRPr="00AE71CD">
        <w:rPr>
          <w:rFonts w:ascii="Book Antiqua" w:hAnsi="Book Antiqua" w:cs="Calibri"/>
        </w:rPr>
        <w:t xml:space="preserve">been reported in </w:t>
      </w:r>
      <w:r w:rsidR="007307B6" w:rsidRPr="00AE71CD">
        <w:rPr>
          <w:rFonts w:ascii="Book Antiqua" w:hAnsi="Book Antiqua" w:cs="Calibri"/>
        </w:rPr>
        <w:t>up to approx</w:t>
      </w:r>
      <w:r w:rsidR="00F0032B" w:rsidRPr="00AE71CD">
        <w:rPr>
          <w:rFonts w:ascii="Book Antiqua" w:hAnsi="Book Antiqua" w:cs="Calibri"/>
        </w:rPr>
        <w:t xml:space="preserve">imately 60% </w:t>
      </w:r>
      <w:r w:rsidR="00B01F66" w:rsidRPr="00AE71CD">
        <w:rPr>
          <w:rFonts w:ascii="Book Antiqua" w:hAnsi="Book Antiqua" w:cs="Calibri"/>
        </w:rPr>
        <w:t xml:space="preserve">of </w:t>
      </w:r>
      <w:r w:rsidR="00F0032B" w:rsidRPr="00AE71CD">
        <w:rPr>
          <w:rFonts w:ascii="Book Antiqua" w:hAnsi="Book Antiqua" w:cs="Calibri"/>
        </w:rPr>
        <w:t xml:space="preserve">Asian </w:t>
      </w:r>
      <w:proofErr w:type="gramStart"/>
      <w:r w:rsidR="00B01F66" w:rsidRPr="00AE71CD">
        <w:rPr>
          <w:rFonts w:ascii="Book Antiqua" w:hAnsi="Book Antiqua" w:cs="Calibri"/>
        </w:rPr>
        <w:t>cases</w:t>
      </w:r>
      <w:r w:rsidR="00186F5D" w:rsidRPr="00AE71CD">
        <w:rPr>
          <w:rFonts w:ascii="Book Antiqua" w:hAnsi="Book Antiqua" w:cs="Calibri"/>
          <w:noProof/>
          <w:vertAlign w:val="superscript"/>
        </w:rPr>
        <w:t>[</w:t>
      </w:r>
      <w:proofErr w:type="gramEnd"/>
      <w:r w:rsidR="00186F5D" w:rsidRPr="00AE71CD">
        <w:rPr>
          <w:rFonts w:ascii="Book Antiqua" w:hAnsi="Book Antiqua" w:cs="Calibri"/>
          <w:noProof/>
          <w:vertAlign w:val="superscript"/>
        </w:rPr>
        <w:t>14]</w:t>
      </w:r>
      <w:r w:rsidR="007307B6" w:rsidRPr="00AE71CD">
        <w:rPr>
          <w:rFonts w:ascii="Book Antiqua" w:hAnsi="Book Antiqua" w:cs="Calibri"/>
        </w:rPr>
        <w:t xml:space="preserve">. </w:t>
      </w:r>
      <w:r w:rsidR="00DF5F35" w:rsidRPr="00AE71CD">
        <w:rPr>
          <w:rFonts w:ascii="Book Antiqua" w:hAnsi="Book Antiqua" w:cs="Calibri"/>
        </w:rPr>
        <w:t xml:space="preserve">Affected patients tend to be younger with minimal or absent history of </w:t>
      </w:r>
      <w:proofErr w:type="gramStart"/>
      <w:r w:rsidR="00DF5F35" w:rsidRPr="00AE71CD">
        <w:rPr>
          <w:rFonts w:ascii="Book Antiqua" w:hAnsi="Book Antiqua" w:cs="Calibri"/>
        </w:rPr>
        <w:t>smoking</w:t>
      </w:r>
      <w:r w:rsidR="00186F5D" w:rsidRPr="00AE71CD">
        <w:rPr>
          <w:rFonts w:ascii="Book Antiqua" w:hAnsi="Book Antiqua" w:cs="Calibri"/>
          <w:noProof/>
          <w:vertAlign w:val="superscript"/>
        </w:rPr>
        <w:t>[</w:t>
      </w:r>
      <w:proofErr w:type="gramEnd"/>
      <w:r w:rsidR="00186F5D" w:rsidRPr="00AE71CD">
        <w:rPr>
          <w:rFonts w:ascii="Book Antiqua" w:hAnsi="Book Antiqua" w:cs="Calibri"/>
          <w:noProof/>
          <w:vertAlign w:val="superscript"/>
        </w:rPr>
        <w:t>15]</w:t>
      </w:r>
      <w:r w:rsidR="00B51725" w:rsidRPr="00AE71CD">
        <w:rPr>
          <w:rFonts w:ascii="Book Antiqua" w:hAnsi="Book Antiqua" w:cs="Calibri"/>
        </w:rPr>
        <w:t>.</w:t>
      </w:r>
      <w:r w:rsidR="00DF5F35" w:rsidRPr="00AE71CD">
        <w:rPr>
          <w:rFonts w:ascii="Book Antiqua" w:hAnsi="Book Antiqua" w:cs="Calibri"/>
        </w:rPr>
        <w:t xml:space="preserve"> </w:t>
      </w:r>
      <w:r w:rsidR="00015BDE" w:rsidRPr="00AE71CD">
        <w:rPr>
          <w:rFonts w:ascii="Book Antiqua" w:hAnsi="Book Antiqua" w:cs="Calibri"/>
        </w:rPr>
        <w:t xml:space="preserve">Several </w:t>
      </w:r>
      <w:r w:rsidR="00182509" w:rsidRPr="00AE71CD">
        <w:rPr>
          <w:rFonts w:ascii="Book Antiqua" w:hAnsi="Book Antiqua" w:cs="Calibri"/>
        </w:rPr>
        <w:t xml:space="preserve">generations of </w:t>
      </w:r>
      <w:r w:rsidR="00015BDE" w:rsidRPr="00AE71CD">
        <w:rPr>
          <w:rFonts w:ascii="Book Antiqua" w:hAnsi="Book Antiqua" w:cs="Calibri"/>
        </w:rPr>
        <w:t>tyrosine kinase inhibitors (TKI) have been appr</w:t>
      </w:r>
      <w:r w:rsidR="00306A43" w:rsidRPr="00AE71CD">
        <w:rPr>
          <w:rFonts w:ascii="Book Antiqua" w:hAnsi="Book Antiqua" w:cs="Calibri"/>
        </w:rPr>
        <w:t xml:space="preserve">oved as first-line treatment in advanced </w:t>
      </w:r>
      <w:r w:rsidR="00015BDE" w:rsidRPr="00AE71CD">
        <w:rPr>
          <w:rFonts w:ascii="Book Antiqua" w:hAnsi="Book Antiqua" w:cs="Calibri"/>
          <w:i/>
        </w:rPr>
        <w:t>EGFR-</w:t>
      </w:r>
      <w:r w:rsidR="00015BDE" w:rsidRPr="00AE71CD">
        <w:rPr>
          <w:rFonts w:ascii="Book Antiqua" w:hAnsi="Book Antiqua" w:cs="Calibri"/>
        </w:rPr>
        <w:t xml:space="preserve">mutant </w:t>
      </w:r>
      <w:proofErr w:type="gramStart"/>
      <w:r w:rsidR="00015BDE" w:rsidRPr="00AE71CD">
        <w:rPr>
          <w:rFonts w:ascii="Book Antiqua" w:hAnsi="Book Antiqua" w:cs="Calibri"/>
        </w:rPr>
        <w:t>NSCLC</w:t>
      </w:r>
      <w:r w:rsidR="00186F5D" w:rsidRPr="00AE71CD">
        <w:rPr>
          <w:rFonts w:ascii="Book Antiqua" w:hAnsi="Book Antiqua"/>
          <w:vertAlign w:val="superscript"/>
        </w:rPr>
        <w:t>[</w:t>
      </w:r>
      <w:proofErr w:type="gramEnd"/>
      <w:r w:rsidR="00186F5D" w:rsidRPr="00AE71CD">
        <w:rPr>
          <w:rFonts w:ascii="Book Antiqua" w:hAnsi="Book Antiqua"/>
          <w:vertAlign w:val="superscript"/>
        </w:rPr>
        <w:t>16</w:t>
      </w:r>
      <w:r w:rsidR="000D5032" w:rsidRPr="00AE71CD">
        <w:rPr>
          <w:rFonts w:ascii="Book Antiqua" w:hAnsi="Book Antiqua"/>
          <w:vertAlign w:val="superscript"/>
        </w:rPr>
        <w:t>-</w:t>
      </w:r>
      <w:r w:rsidR="00186F5D" w:rsidRPr="00AE71CD">
        <w:rPr>
          <w:rFonts w:ascii="Book Antiqua" w:hAnsi="Book Antiqua"/>
          <w:vertAlign w:val="superscript"/>
        </w:rPr>
        <w:t>22]</w:t>
      </w:r>
      <w:r w:rsidR="001D64C7" w:rsidRPr="00AE71CD">
        <w:rPr>
          <w:rFonts w:ascii="Book Antiqua" w:hAnsi="Book Antiqua" w:cs="Calibri"/>
        </w:rPr>
        <w:t>.</w:t>
      </w:r>
    </w:p>
    <w:p w14:paraId="352C26FC" w14:textId="58C56C29" w:rsidR="005B0837" w:rsidRPr="00AE71CD" w:rsidRDefault="008C5848" w:rsidP="00AE71CD">
      <w:pPr>
        <w:snapToGrid w:val="0"/>
        <w:spacing w:line="360" w:lineRule="auto"/>
        <w:ind w:firstLineChars="100" w:firstLine="240"/>
        <w:jc w:val="both"/>
        <w:rPr>
          <w:rFonts w:ascii="Book Antiqua" w:eastAsia="Times New Roman" w:hAnsi="Book Antiqua" w:cs="Times New Roman"/>
        </w:rPr>
      </w:pPr>
      <w:r w:rsidRPr="00AE71CD">
        <w:rPr>
          <w:rFonts w:ascii="Book Antiqua" w:eastAsia="Times New Roman" w:hAnsi="Book Antiqua" w:cs="Times New Roman"/>
          <w:i/>
          <w:iCs/>
        </w:rPr>
        <w:lastRenderedPageBreak/>
        <w:t>ALK</w:t>
      </w:r>
      <w:r w:rsidRPr="00AE71CD">
        <w:rPr>
          <w:rFonts w:ascii="Book Antiqua" w:eastAsia="Times New Roman" w:hAnsi="Book Antiqua" w:cs="Times New Roman"/>
          <w:i/>
        </w:rPr>
        <w:t xml:space="preserve"> </w:t>
      </w:r>
      <w:r w:rsidR="005B0837" w:rsidRPr="00AE71CD">
        <w:rPr>
          <w:rFonts w:ascii="Book Antiqua" w:eastAsia="Times New Roman" w:hAnsi="Book Antiqua" w:cs="Times New Roman"/>
        </w:rPr>
        <w:t xml:space="preserve">gene rearrangements, </w:t>
      </w:r>
      <w:r w:rsidR="00B01F66" w:rsidRPr="00AE71CD">
        <w:rPr>
          <w:rFonts w:ascii="Book Antiqua" w:eastAsia="Times New Roman" w:hAnsi="Book Antiqua" w:cs="Times New Roman"/>
        </w:rPr>
        <w:t xml:space="preserve">most commonly </w:t>
      </w:r>
      <w:r w:rsidR="009F685C" w:rsidRPr="00AE71CD">
        <w:rPr>
          <w:rFonts w:ascii="Book Antiqua" w:eastAsia="Times New Roman" w:hAnsi="Book Antiqua" w:cs="Times New Roman"/>
        </w:rPr>
        <w:t xml:space="preserve">resulting in </w:t>
      </w:r>
      <w:r w:rsidR="005B0837" w:rsidRPr="00AE71CD">
        <w:rPr>
          <w:rFonts w:ascii="Book Antiqua" w:eastAsia="Times New Roman" w:hAnsi="Book Antiqua" w:cs="Times New Roman"/>
        </w:rPr>
        <w:t>fusion of</w:t>
      </w:r>
      <w:r w:rsidR="000D5032" w:rsidRPr="00AE71CD">
        <w:rPr>
          <w:rFonts w:ascii="Book Antiqua" w:eastAsia="Times New Roman" w:hAnsi="Book Antiqua" w:cs="Times New Roman"/>
        </w:rPr>
        <w:t xml:space="preserve"> </w:t>
      </w:r>
      <w:r w:rsidR="00383E78" w:rsidRPr="00AE71CD">
        <w:rPr>
          <w:rFonts w:ascii="Book Antiqua" w:eastAsia="Times New Roman" w:hAnsi="Book Antiqua" w:cs="Times New Roman"/>
          <w:i/>
          <w:iCs/>
        </w:rPr>
        <w:t>ALK</w:t>
      </w:r>
      <w:r w:rsidR="000D5032" w:rsidRPr="00AE71CD">
        <w:rPr>
          <w:rFonts w:ascii="Book Antiqua" w:eastAsia="Times New Roman" w:hAnsi="Book Antiqua" w:cs="Times New Roman"/>
        </w:rPr>
        <w:t xml:space="preserve"> </w:t>
      </w:r>
      <w:r w:rsidR="005B0837" w:rsidRPr="00AE71CD">
        <w:rPr>
          <w:rFonts w:ascii="Book Antiqua" w:eastAsia="Times New Roman" w:hAnsi="Book Antiqua" w:cs="Times New Roman"/>
        </w:rPr>
        <w:t>to echinoderm microtubule-associated protein-like 4</w:t>
      </w:r>
      <w:r w:rsidR="00B01F66" w:rsidRPr="00AE71CD">
        <w:rPr>
          <w:rFonts w:ascii="Book Antiqua" w:eastAsia="Times New Roman" w:hAnsi="Book Antiqua" w:cs="Times New Roman"/>
        </w:rPr>
        <w:t xml:space="preserve"> (EML4)</w:t>
      </w:r>
      <w:r w:rsidR="005B0837" w:rsidRPr="00AE71CD">
        <w:rPr>
          <w:rFonts w:ascii="Book Antiqua" w:eastAsia="Times New Roman" w:hAnsi="Book Antiqua" w:cs="Times New Roman"/>
        </w:rPr>
        <w:t xml:space="preserve">, </w:t>
      </w:r>
      <w:r w:rsidR="00F46391" w:rsidRPr="00AE71CD">
        <w:rPr>
          <w:rFonts w:ascii="Book Antiqua" w:eastAsia="Times New Roman" w:hAnsi="Book Antiqua" w:cs="Times New Roman"/>
        </w:rPr>
        <w:t xml:space="preserve">are </w:t>
      </w:r>
      <w:r w:rsidR="005B0837" w:rsidRPr="00AE71CD">
        <w:rPr>
          <w:rFonts w:ascii="Book Antiqua" w:eastAsia="Times New Roman" w:hAnsi="Book Antiqua" w:cs="Times New Roman"/>
        </w:rPr>
        <w:t xml:space="preserve">reported in approximately 5% of </w:t>
      </w:r>
      <w:proofErr w:type="gramStart"/>
      <w:r w:rsidR="005B0837" w:rsidRPr="00AE71CD">
        <w:rPr>
          <w:rFonts w:ascii="Book Antiqua" w:eastAsia="Times New Roman" w:hAnsi="Book Antiqua" w:cs="Times New Roman"/>
        </w:rPr>
        <w:t>NSCL</w:t>
      </w:r>
      <w:r w:rsidR="003264D9" w:rsidRPr="00AE71CD">
        <w:rPr>
          <w:rFonts w:ascii="Book Antiqua" w:eastAsia="Times New Roman" w:hAnsi="Book Antiqua" w:cs="Times New Roman"/>
        </w:rPr>
        <w:t>C</w:t>
      </w:r>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23,24]</w:t>
      </w:r>
      <w:r w:rsidR="003264D9" w:rsidRPr="00AE71CD">
        <w:rPr>
          <w:rFonts w:ascii="Book Antiqua" w:eastAsia="Times New Roman" w:hAnsi="Book Antiqua" w:cs="Times New Roman"/>
        </w:rPr>
        <w:t>.</w:t>
      </w:r>
      <w:r w:rsidR="005B0837" w:rsidRPr="00AE71CD">
        <w:rPr>
          <w:rFonts w:ascii="Book Antiqua" w:eastAsia="Times New Roman" w:hAnsi="Book Antiqua" w:cs="Times New Roman"/>
        </w:rPr>
        <w:t xml:space="preserve"> Similar to</w:t>
      </w:r>
      <w:r w:rsidR="000D5032" w:rsidRPr="00AE71CD">
        <w:rPr>
          <w:rFonts w:ascii="Book Antiqua" w:eastAsia="Times New Roman" w:hAnsi="Book Antiqua" w:cs="Times New Roman"/>
        </w:rPr>
        <w:t xml:space="preserve"> </w:t>
      </w:r>
      <w:r w:rsidR="005B0837" w:rsidRPr="00AE71CD">
        <w:rPr>
          <w:rFonts w:ascii="Book Antiqua" w:eastAsia="Times New Roman" w:hAnsi="Book Antiqua" w:cs="Times New Roman"/>
          <w:i/>
          <w:iCs/>
        </w:rPr>
        <w:t>EGFR</w:t>
      </w:r>
      <w:r w:rsidR="003418DD" w:rsidRPr="00AE71CD">
        <w:rPr>
          <w:rFonts w:ascii="Book Antiqua" w:eastAsia="Times New Roman" w:hAnsi="Book Antiqua" w:cs="Times New Roman"/>
          <w:i/>
          <w:iCs/>
        </w:rPr>
        <w:t>-</w:t>
      </w:r>
      <w:r w:rsidR="003418DD" w:rsidRPr="00AE71CD">
        <w:rPr>
          <w:rFonts w:ascii="Book Antiqua" w:eastAsia="Times New Roman" w:hAnsi="Book Antiqua" w:cs="Times New Roman"/>
          <w:iCs/>
        </w:rPr>
        <w:t>mutant NSCLC</w:t>
      </w:r>
      <w:r w:rsidR="005B0837" w:rsidRPr="00AE71CD">
        <w:rPr>
          <w:rFonts w:ascii="Book Antiqua" w:eastAsia="Times New Roman" w:hAnsi="Book Antiqua" w:cs="Times New Roman"/>
        </w:rPr>
        <w:t>,</w:t>
      </w:r>
      <w:r w:rsidR="000D5032" w:rsidRPr="00AE71CD">
        <w:rPr>
          <w:rFonts w:ascii="Book Antiqua" w:eastAsia="Times New Roman" w:hAnsi="Book Antiqua" w:cs="Times New Roman"/>
        </w:rPr>
        <w:t xml:space="preserve"> </w:t>
      </w:r>
      <w:r w:rsidR="005B0837" w:rsidRPr="00AE71CD">
        <w:rPr>
          <w:rFonts w:ascii="Book Antiqua" w:eastAsia="Times New Roman" w:hAnsi="Book Antiqua" w:cs="Times New Roman"/>
          <w:i/>
          <w:iCs/>
        </w:rPr>
        <w:t>ALK</w:t>
      </w:r>
      <w:r w:rsidR="003418DD" w:rsidRPr="00AE71CD">
        <w:rPr>
          <w:rFonts w:ascii="Book Antiqua" w:eastAsia="Times New Roman" w:hAnsi="Book Antiqua" w:cs="Times New Roman"/>
        </w:rPr>
        <w:t>-positive NSCLC</w:t>
      </w:r>
      <w:r w:rsidR="00F46391" w:rsidRPr="00AE71CD">
        <w:rPr>
          <w:rFonts w:ascii="Book Antiqua" w:eastAsia="Times New Roman" w:hAnsi="Book Antiqua" w:cs="Times New Roman"/>
        </w:rPr>
        <w:t>s</w:t>
      </w:r>
      <w:r w:rsidR="003418DD" w:rsidRPr="00AE71CD">
        <w:rPr>
          <w:rFonts w:ascii="Book Antiqua" w:eastAsia="Times New Roman" w:hAnsi="Book Antiqua" w:cs="Times New Roman"/>
        </w:rPr>
        <w:t xml:space="preserve"> </w:t>
      </w:r>
      <w:r w:rsidR="005B0837" w:rsidRPr="00AE71CD">
        <w:rPr>
          <w:rFonts w:ascii="Book Antiqua" w:eastAsia="Times New Roman" w:hAnsi="Book Antiqua" w:cs="Times New Roman"/>
        </w:rPr>
        <w:t xml:space="preserve">are more common in younger patients with minimal or no smoking </w:t>
      </w:r>
      <w:proofErr w:type="gramStart"/>
      <w:r w:rsidR="008D60E8" w:rsidRPr="00AE71CD">
        <w:rPr>
          <w:rFonts w:ascii="Book Antiqua" w:eastAsia="Times New Roman" w:hAnsi="Book Antiqua" w:cs="Times New Roman"/>
        </w:rPr>
        <w:t>history</w:t>
      </w:r>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25,26]</w:t>
      </w:r>
      <w:r w:rsidR="008D60E8" w:rsidRPr="00AE71CD">
        <w:rPr>
          <w:rFonts w:ascii="Book Antiqua" w:eastAsia="Times New Roman" w:hAnsi="Book Antiqua" w:cs="Times New Roman"/>
        </w:rPr>
        <w:t>.</w:t>
      </w:r>
      <w:r w:rsidR="005B0837" w:rsidRPr="00AE71CD">
        <w:rPr>
          <w:rFonts w:ascii="Book Antiqua" w:eastAsia="Times New Roman" w:hAnsi="Book Antiqua" w:cs="Times New Roman"/>
        </w:rPr>
        <w:t xml:space="preserve"> Several</w:t>
      </w:r>
      <w:r w:rsidR="000D5032" w:rsidRPr="00AE71CD">
        <w:rPr>
          <w:rFonts w:ascii="Book Antiqua" w:eastAsia="Times New Roman" w:hAnsi="Book Antiqua" w:cs="Times New Roman"/>
        </w:rPr>
        <w:t xml:space="preserve"> </w:t>
      </w:r>
      <w:r w:rsidR="005B0837" w:rsidRPr="00AE71CD">
        <w:rPr>
          <w:rFonts w:ascii="Book Antiqua" w:eastAsia="Times New Roman" w:hAnsi="Book Antiqua" w:cs="Times New Roman"/>
          <w:i/>
          <w:iCs/>
        </w:rPr>
        <w:t>ALK-</w:t>
      </w:r>
      <w:r w:rsidR="002C50CE" w:rsidRPr="00AE71CD">
        <w:rPr>
          <w:rFonts w:ascii="Book Antiqua" w:eastAsia="Times New Roman" w:hAnsi="Book Antiqua" w:cs="Times New Roman"/>
        </w:rPr>
        <w:t>targeted TKI</w:t>
      </w:r>
      <w:r w:rsidR="00F46391" w:rsidRPr="00AE71CD">
        <w:rPr>
          <w:rFonts w:ascii="Book Antiqua" w:eastAsia="Times New Roman" w:hAnsi="Book Antiqua" w:cs="Times New Roman"/>
        </w:rPr>
        <w:t>s</w:t>
      </w:r>
      <w:r w:rsidR="005B0837" w:rsidRPr="00AE71CD">
        <w:rPr>
          <w:rFonts w:ascii="Book Antiqua" w:eastAsia="Times New Roman" w:hAnsi="Book Antiqua" w:cs="Times New Roman"/>
        </w:rPr>
        <w:t xml:space="preserve"> have been shown to be highly effective in treating</w:t>
      </w:r>
      <w:r w:rsidR="000D5032" w:rsidRPr="00AE71CD">
        <w:rPr>
          <w:rFonts w:ascii="Book Antiqua" w:eastAsia="Times New Roman" w:hAnsi="Book Antiqua" w:cs="Times New Roman"/>
        </w:rPr>
        <w:t xml:space="preserve"> </w:t>
      </w:r>
      <w:r w:rsidR="005B0837" w:rsidRPr="00AE71CD">
        <w:rPr>
          <w:rFonts w:ascii="Book Antiqua" w:eastAsia="Times New Roman" w:hAnsi="Book Antiqua" w:cs="Times New Roman"/>
          <w:i/>
          <w:iCs/>
        </w:rPr>
        <w:t>ALK</w:t>
      </w:r>
      <w:r w:rsidR="00624FB1" w:rsidRPr="00AE71CD">
        <w:rPr>
          <w:rFonts w:ascii="Book Antiqua" w:eastAsia="Times New Roman" w:hAnsi="Book Antiqua" w:cs="Times New Roman"/>
        </w:rPr>
        <w:t xml:space="preserve">-positive </w:t>
      </w:r>
      <w:r w:rsidR="00DE6B36" w:rsidRPr="00AE71CD">
        <w:rPr>
          <w:rFonts w:ascii="Book Antiqua" w:eastAsia="Times New Roman" w:hAnsi="Book Antiqua" w:cs="Times New Roman"/>
        </w:rPr>
        <w:t xml:space="preserve">NSCLC and are now </w:t>
      </w:r>
      <w:r w:rsidR="00BC4A45" w:rsidRPr="00BC4A45">
        <w:rPr>
          <w:rFonts w:ascii="Book Antiqua" w:eastAsia="Times New Roman" w:hAnsi="Book Antiqua" w:cs="Times New Roman"/>
        </w:rPr>
        <w:t>Food and Drug Administration</w:t>
      </w:r>
      <w:r w:rsidR="00DE6B36" w:rsidRPr="00AE71CD">
        <w:rPr>
          <w:rFonts w:ascii="Book Antiqua" w:eastAsia="Times New Roman" w:hAnsi="Book Antiqua" w:cs="Times New Roman"/>
        </w:rPr>
        <w:t>-</w:t>
      </w:r>
      <w:proofErr w:type="gramStart"/>
      <w:r w:rsidR="00DE6B36" w:rsidRPr="00AE71CD">
        <w:rPr>
          <w:rFonts w:ascii="Book Antiqua" w:eastAsia="Times New Roman" w:hAnsi="Book Antiqua" w:cs="Times New Roman"/>
        </w:rPr>
        <w:t>approved</w:t>
      </w:r>
      <w:r w:rsidR="00186F5D" w:rsidRPr="00AE71CD">
        <w:rPr>
          <w:rFonts w:ascii="Book Antiqua" w:hAnsi="Book Antiqua"/>
          <w:vertAlign w:val="superscript"/>
        </w:rPr>
        <w:t>[</w:t>
      </w:r>
      <w:proofErr w:type="gramEnd"/>
      <w:r w:rsidR="00186F5D" w:rsidRPr="00AE71CD">
        <w:rPr>
          <w:rFonts w:ascii="Book Antiqua" w:hAnsi="Book Antiqua"/>
          <w:vertAlign w:val="superscript"/>
        </w:rPr>
        <w:t>27–32]</w:t>
      </w:r>
      <w:r w:rsidR="00FE76D4" w:rsidRPr="00AE71CD">
        <w:rPr>
          <w:rFonts w:ascii="Book Antiqua" w:eastAsia="Times New Roman" w:hAnsi="Book Antiqua" w:cs="Times New Roman"/>
          <w:iCs/>
        </w:rPr>
        <w:t xml:space="preserve">. </w:t>
      </w:r>
    </w:p>
    <w:p w14:paraId="708B7E19" w14:textId="3AA633DF" w:rsidR="002D143C" w:rsidRPr="00AE71CD" w:rsidRDefault="005B0837" w:rsidP="00AE71CD">
      <w:pPr>
        <w:snapToGrid w:val="0"/>
        <w:spacing w:line="360" w:lineRule="auto"/>
        <w:ind w:firstLineChars="100" w:firstLine="240"/>
        <w:jc w:val="both"/>
        <w:rPr>
          <w:rFonts w:ascii="Book Antiqua" w:eastAsia="Times New Roman" w:hAnsi="Book Antiqua" w:cs="Times New Roman"/>
        </w:rPr>
      </w:pPr>
      <w:r w:rsidRPr="00AE71CD">
        <w:rPr>
          <w:rFonts w:ascii="Book Antiqua" w:eastAsia="Times New Roman" w:hAnsi="Book Antiqua" w:cs="Times New Roman"/>
          <w:i/>
          <w:iCs/>
        </w:rPr>
        <w:t>ROS1</w:t>
      </w:r>
      <w:r w:rsidRPr="00AE71CD">
        <w:rPr>
          <w:rFonts w:ascii="Book Antiqua" w:eastAsia="Times New Roman" w:hAnsi="Book Antiqua" w:cs="Times New Roman"/>
        </w:rPr>
        <w:t xml:space="preserve"> rearrangements</w:t>
      </w:r>
      <w:r w:rsidR="00A31DFF" w:rsidRPr="00AE71CD">
        <w:rPr>
          <w:rFonts w:ascii="Book Antiqua" w:eastAsia="Times New Roman" w:hAnsi="Book Antiqua" w:cs="Times New Roman"/>
        </w:rPr>
        <w:t>, most commonly genetic translocation</w:t>
      </w:r>
      <w:r w:rsidR="00155A7C" w:rsidRPr="00AE71CD">
        <w:rPr>
          <w:rFonts w:ascii="Book Antiqua" w:eastAsia="Times New Roman" w:hAnsi="Book Antiqua" w:cs="Times New Roman"/>
        </w:rPr>
        <w:t>s</w:t>
      </w:r>
      <w:r w:rsidR="00A31DFF" w:rsidRPr="00AE71CD">
        <w:rPr>
          <w:rFonts w:ascii="Book Antiqua" w:eastAsia="Times New Roman" w:hAnsi="Book Antiqua" w:cs="Times New Roman"/>
        </w:rPr>
        <w:t xml:space="preserve"> between </w:t>
      </w:r>
      <w:r w:rsidR="00A31DFF" w:rsidRPr="00AE71CD">
        <w:rPr>
          <w:rFonts w:ascii="Book Antiqua" w:eastAsia="Times New Roman" w:hAnsi="Book Antiqua" w:cs="Times New Roman"/>
          <w:i/>
        </w:rPr>
        <w:t>ROS1</w:t>
      </w:r>
      <w:r w:rsidR="00A31DFF" w:rsidRPr="00AE71CD">
        <w:rPr>
          <w:rFonts w:ascii="Book Antiqua" w:eastAsia="Times New Roman" w:hAnsi="Book Antiqua" w:cs="Times New Roman"/>
        </w:rPr>
        <w:t xml:space="preserve"> and </w:t>
      </w:r>
      <w:r w:rsidR="00A31DFF" w:rsidRPr="00AE71CD">
        <w:rPr>
          <w:rFonts w:ascii="Book Antiqua" w:eastAsia="Times New Roman" w:hAnsi="Book Antiqua" w:cs="Times New Roman"/>
          <w:i/>
        </w:rPr>
        <w:t>CD74</w:t>
      </w:r>
      <w:r w:rsidR="00A31DFF" w:rsidRPr="00AE71CD">
        <w:rPr>
          <w:rFonts w:ascii="Book Antiqua" w:eastAsia="Times New Roman" w:hAnsi="Book Antiqua" w:cs="Times New Roman"/>
        </w:rPr>
        <w:t>,</w:t>
      </w:r>
      <w:r w:rsidRPr="00AE71CD">
        <w:rPr>
          <w:rFonts w:ascii="Book Antiqua" w:eastAsia="Times New Roman" w:hAnsi="Book Antiqua" w:cs="Times New Roman"/>
        </w:rPr>
        <w:t xml:space="preserve"> represent another targetable driver alteration identified in 1</w:t>
      </w:r>
      <w:r w:rsidR="00BC4A45">
        <w:rPr>
          <w:rFonts w:ascii="Book Antiqua" w:eastAsia="Times New Roman" w:hAnsi="Book Antiqua" w:cs="Times New Roman"/>
        </w:rPr>
        <w:t>%</w:t>
      </w:r>
      <w:r w:rsidRPr="00AE71CD">
        <w:rPr>
          <w:rFonts w:ascii="Book Antiqua" w:eastAsia="Times New Roman" w:hAnsi="Book Antiqua" w:cs="Times New Roman"/>
        </w:rPr>
        <w:t xml:space="preserve">-2% of </w:t>
      </w:r>
      <w:proofErr w:type="gramStart"/>
      <w:r w:rsidRPr="00AE71CD">
        <w:rPr>
          <w:rFonts w:ascii="Book Antiqua" w:eastAsia="Times New Roman" w:hAnsi="Book Antiqua" w:cs="Times New Roman"/>
        </w:rPr>
        <w:t>NSCLC</w:t>
      </w:r>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33,34]</w:t>
      </w:r>
      <w:r w:rsidR="00A31DFF" w:rsidRPr="00AE71CD">
        <w:rPr>
          <w:rFonts w:ascii="Book Antiqua" w:eastAsia="Times New Roman" w:hAnsi="Book Antiqua" w:cs="Times New Roman"/>
        </w:rPr>
        <w:t>.</w:t>
      </w:r>
      <w:r w:rsidRPr="00AE71CD">
        <w:rPr>
          <w:rFonts w:ascii="Book Antiqua" w:eastAsia="Times New Roman" w:hAnsi="Book Antiqua" w:cs="Times New Roman"/>
        </w:rPr>
        <w:t xml:space="preserve"> </w:t>
      </w:r>
      <w:r w:rsidR="00A31DFF" w:rsidRPr="00AE71CD">
        <w:rPr>
          <w:rFonts w:ascii="Book Antiqua" w:eastAsia="Times New Roman" w:hAnsi="Book Antiqua" w:cs="Times New Roman"/>
        </w:rPr>
        <w:t xml:space="preserve">Similar to </w:t>
      </w:r>
      <w:r w:rsidR="00A31DFF" w:rsidRPr="00AE71CD">
        <w:rPr>
          <w:rFonts w:ascii="Book Antiqua" w:eastAsia="Times New Roman" w:hAnsi="Book Antiqua" w:cs="Times New Roman"/>
          <w:i/>
        </w:rPr>
        <w:t>EGFR</w:t>
      </w:r>
      <w:r w:rsidR="00A31DFF" w:rsidRPr="00AE71CD">
        <w:rPr>
          <w:rFonts w:ascii="Book Antiqua" w:eastAsia="Times New Roman" w:hAnsi="Book Antiqua" w:cs="Times New Roman"/>
        </w:rPr>
        <w:t xml:space="preserve"> mutations and </w:t>
      </w:r>
      <w:r w:rsidR="00A31DFF" w:rsidRPr="00AE71CD">
        <w:rPr>
          <w:rFonts w:ascii="Book Antiqua" w:eastAsia="Times New Roman" w:hAnsi="Book Antiqua" w:cs="Times New Roman"/>
          <w:i/>
        </w:rPr>
        <w:t>ALK</w:t>
      </w:r>
      <w:r w:rsidR="00A31DFF" w:rsidRPr="00AE71CD">
        <w:rPr>
          <w:rFonts w:ascii="Book Antiqua" w:eastAsia="Times New Roman" w:hAnsi="Book Antiqua" w:cs="Times New Roman"/>
        </w:rPr>
        <w:t xml:space="preserve"> rearrangements, </w:t>
      </w:r>
      <w:r w:rsidR="00A31DFF" w:rsidRPr="00AE71CD">
        <w:rPr>
          <w:rFonts w:ascii="Book Antiqua" w:eastAsia="Times New Roman" w:hAnsi="Book Antiqua" w:cs="Times New Roman"/>
          <w:i/>
        </w:rPr>
        <w:t xml:space="preserve">ROS1 </w:t>
      </w:r>
      <w:r w:rsidR="00A31DFF" w:rsidRPr="00AE71CD">
        <w:rPr>
          <w:rFonts w:ascii="Book Antiqua" w:eastAsia="Times New Roman" w:hAnsi="Book Antiqua" w:cs="Times New Roman"/>
        </w:rPr>
        <w:t xml:space="preserve">rearrangements are also associated with younger age, little to no smoking history, and adenocarcinoma cell </w:t>
      </w:r>
      <w:proofErr w:type="gramStart"/>
      <w:r w:rsidR="00A31DFF" w:rsidRPr="00AE71CD">
        <w:rPr>
          <w:rFonts w:ascii="Book Antiqua" w:eastAsia="Times New Roman" w:hAnsi="Book Antiqua" w:cs="Times New Roman"/>
        </w:rPr>
        <w:t>type</w:t>
      </w:r>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33,34]</w:t>
      </w:r>
      <w:r w:rsidR="00A24E4B" w:rsidRPr="00AE71CD">
        <w:rPr>
          <w:rFonts w:ascii="Book Antiqua" w:eastAsia="Times New Roman" w:hAnsi="Book Antiqua" w:cs="Times New Roman"/>
        </w:rPr>
        <w:t xml:space="preserve">. </w:t>
      </w:r>
      <w:r w:rsidR="00A24E4B" w:rsidRPr="00AE71CD">
        <w:rPr>
          <w:rFonts w:ascii="Book Antiqua" w:eastAsia="Times New Roman" w:hAnsi="Book Antiqua" w:cs="Times New Roman"/>
          <w:i/>
        </w:rPr>
        <w:t xml:space="preserve">ALK </w:t>
      </w:r>
      <w:r w:rsidR="00A24E4B" w:rsidRPr="00AE71CD">
        <w:rPr>
          <w:rFonts w:ascii="Book Antiqua" w:eastAsia="Times New Roman" w:hAnsi="Book Antiqua" w:cs="Times New Roman"/>
        </w:rPr>
        <w:t xml:space="preserve">and </w:t>
      </w:r>
      <w:r w:rsidR="00A24E4B" w:rsidRPr="00AE71CD">
        <w:rPr>
          <w:rFonts w:ascii="Book Antiqua" w:eastAsia="Times New Roman" w:hAnsi="Book Antiqua" w:cs="Times New Roman"/>
          <w:i/>
        </w:rPr>
        <w:t>ROS</w:t>
      </w:r>
      <w:r w:rsidR="00A24E4B" w:rsidRPr="00AE71CD">
        <w:rPr>
          <w:rFonts w:ascii="Book Antiqua" w:eastAsia="Times New Roman" w:hAnsi="Book Antiqua" w:cs="Times New Roman"/>
        </w:rPr>
        <w:t xml:space="preserve"> tyrosine kinase domains</w:t>
      </w:r>
      <w:r w:rsidR="000A7D69" w:rsidRPr="00AE71CD">
        <w:rPr>
          <w:rFonts w:ascii="Book Antiqua" w:eastAsia="Times New Roman" w:hAnsi="Book Antiqua" w:cs="Times New Roman"/>
        </w:rPr>
        <w:t xml:space="preserve"> share a high degree of homology, making </w:t>
      </w:r>
      <w:r w:rsidR="00A50BB9" w:rsidRPr="00AE71CD">
        <w:rPr>
          <w:rFonts w:ascii="Book Antiqua" w:eastAsia="Times New Roman" w:hAnsi="Book Antiqua" w:cs="Times New Roman"/>
          <w:i/>
        </w:rPr>
        <w:t>ROS1-</w:t>
      </w:r>
      <w:r w:rsidR="00A50BB9" w:rsidRPr="00AE71CD">
        <w:rPr>
          <w:rFonts w:ascii="Book Antiqua" w:eastAsia="Times New Roman" w:hAnsi="Book Antiqua" w:cs="Times New Roman"/>
        </w:rPr>
        <w:t xml:space="preserve">positive NSCLC highly sensitive to </w:t>
      </w:r>
      <w:proofErr w:type="spellStart"/>
      <w:proofErr w:type="gramStart"/>
      <w:r w:rsidR="00A50BB9" w:rsidRPr="00AE71CD">
        <w:rPr>
          <w:rFonts w:ascii="Book Antiqua" w:eastAsia="Times New Roman" w:hAnsi="Book Antiqua" w:cs="Times New Roman"/>
        </w:rPr>
        <w:t>crizotinib</w:t>
      </w:r>
      <w:proofErr w:type="spellEnd"/>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33]</w:t>
      </w:r>
      <w:r w:rsidR="00A50BB9" w:rsidRPr="00AE71CD">
        <w:rPr>
          <w:rFonts w:ascii="Book Antiqua" w:eastAsia="Times New Roman" w:hAnsi="Book Antiqua" w:cs="Times New Roman"/>
        </w:rPr>
        <w:t>.</w:t>
      </w:r>
      <w:r w:rsidR="002D143C" w:rsidRPr="00AE71CD">
        <w:rPr>
          <w:rFonts w:ascii="Book Antiqua" w:eastAsia="Times New Roman" w:hAnsi="Book Antiqua" w:cs="Times New Roman"/>
        </w:rPr>
        <w:t xml:space="preserve"> </w:t>
      </w:r>
      <w:proofErr w:type="spellStart"/>
      <w:r w:rsidR="002D143C" w:rsidRPr="00AE71CD">
        <w:rPr>
          <w:rFonts w:ascii="Book Antiqua" w:eastAsia="Times New Roman" w:hAnsi="Book Antiqua" w:cs="Times New Roman"/>
        </w:rPr>
        <w:t>Entrectinib</w:t>
      </w:r>
      <w:proofErr w:type="spellEnd"/>
      <w:r w:rsidR="002D143C" w:rsidRPr="00AE71CD">
        <w:rPr>
          <w:rFonts w:ascii="Book Antiqua" w:eastAsia="Times New Roman" w:hAnsi="Book Antiqua" w:cs="Times New Roman"/>
        </w:rPr>
        <w:t xml:space="preserve">, a </w:t>
      </w:r>
      <w:proofErr w:type="spellStart"/>
      <w:r w:rsidR="002D143C" w:rsidRPr="00AE71CD">
        <w:rPr>
          <w:rFonts w:ascii="Book Antiqua" w:eastAsia="Times New Roman" w:hAnsi="Book Antiqua" w:cs="Times New Roman"/>
        </w:rPr>
        <w:t>tropomyosin</w:t>
      </w:r>
      <w:proofErr w:type="spellEnd"/>
      <w:r w:rsidR="002D143C" w:rsidRPr="00AE71CD">
        <w:rPr>
          <w:rFonts w:ascii="Book Antiqua" w:eastAsia="Times New Roman" w:hAnsi="Book Antiqua" w:cs="Times New Roman"/>
        </w:rPr>
        <w:t xml:space="preserve"> receptor kinase (TRK)/</w:t>
      </w:r>
      <w:r w:rsidR="002D143C" w:rsidRPr="00AE71CD">
        <w:rPr>
          <w:rFonts w:ascii="Book Antiqua" w:eastAsia="Times New Roman" w:hAnsi="Book Antiqua" w:cs="Times New Roman"/>
          <w:i/>
        </w:rPr>
        <w:t>ROS1</w:t>
      </w:r>
      <w:r w:rsidR="002D143C" w:rsidRPr="00AE71CD">
        <w:rPr>
          <w:rFonts w:ascii="Book Antiqua" w:eastAsia="Times New Roman" w:hAnsi="Book Antiqua" w:cs="Times New Roman"/>
        </w:rPr>
        <w:t xml:space="preserve"> inhibitor, has also been found to be effective and has been approved for the treatment of advanced </w:t>
      </w:r>
      <w:r w:rsidR="002D143C" w:rsidRPr="00AE71CD">
        <w:rPr>
          <w:rFonts w:ascii="Book Antiqua" w:eastAsia="Times New Roman" w:hAnsi="Book Antiqua" w:cs="Times New Roman"/>
          <w:i/>
        </w:rPr>
        <w:t>ROS1</w:t>
      </w:r>
      <w:r w:rsidR="002D143C" w:rsidRPr="00AE71CD">
        <w:rPr>
          <w:rFonts w:ascii="Book Antiqua" w:eastAsia="Times New Roman" w:hAnsi="Book Antiqua" w:cs="Times New Roman"/>
        </w:rPr>
        <w:t xml:space="preserve">-positive </w:t>
      </w:r>
      <w:proofErr w:type="gramStart"/>
      <w:r w:rsidR="002D143C" w:rsidRPr="00AE71CD">
        <w:rPr>
          <w:rFonts w:ascii="Book Antiqua" w:eastAsia="Times New Roman" w:hAnsi="Book Antiqua" w:cs="Times New Roman"/>
        </w:rPr>
        <w:t>NSCLC</w:t>
      </w:r>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4]</w:t>
      </w:r>
      <w:r w:rsidR="00C93D59" w:rsidRPr="00AE71CD">
        <w:rPr>
          <w:rFonts w:ascii="Book Antiqua" w:eastAsia="Times New Roman" w:hAnsi="Book Antiqua" w:cs="Times New Roman"/>
        </w:rPr>
        <w:t>.</w:t>
      </w:r>
    </w:p>
    <w:p w14:paraId="3F679B5A" w14:textId="78E6B843" w:rsidR="002E2CCA" w:rsidRPr="00AE71CD" w:rsidRDefault="00055474" w:rsidP="00AE71CD">
      <w:pPr>
        <w:snapToGrid w:val="0"/>
        <w:spacing w:line="360" w:lineRule="auto"/>
        <w:ind w:firstLineChars="100" w:firstLine="240"/>
        <w:jc w:val="both"/>
        <w:rPr>
          <w:rFonts w:ascii="Book Antiqua" w:eastAsia="Times New Roman" w:hAnsi="Book Antiqua" w:cs="Times New Roman"/>
        </w:rPr>
      </w:pPr>
      <w:r w:rsidRPr="00AE71CD">
        <w:rPr>
          <w:rFonts w:ascii="Book Antiqua" w:eastAsia="Times New Roman" w:hAnsi="Book Antiqua" w:cs="Times New Roman"/>
        </w:rPr>
        <w:t xml:space="preserve">Mutations in the </w:t>
      </w:r>
      <w:r w:rsidRPr="00AE71CD">
        <w:rPr>
          <w:rFonts w:ascii="Book Antiqua" w:eastAsia="Times New Roman" w:hAnsi="Book Antiqua" w:cs="Times New Roman"/>
          <w:i/>
        </w:rPr>
        <w:t>BRAF</w:t>
      </w:r>
      <w:r w:rsidRPr="00AE71CD">
        <w:rPr>
          <w:rFonts w:ascii="Book Antiqua" w:eastAsia="Times New Roman" w:hAnsi="Book Antiqua" w:cs="Times New Roman"/>
        </w:rPr>
        <w:t xml:space="preserve"> gene, which are present in 2</w:t>
      </w:r>
      <w:r w:rsidR="00BC4A45">
        <w:rPr>
          <w:rFonts w:ascii="Book Antiqua" w:eastAsia="Times New Roman" w:hAnsi="Book Antiqua" w:cs="Times New Roman"/>
        </w:rPr>
        <w:t>%</w:t>
      </w:r>
      <w:r w:rsidRPr="00AE71CD">
        <w:rPr>
          <w:rFonts w:ascii="Book Antiqua" w:eastAsia="Times New Roman" w:hAnsi="Book Antiqua" w:cs="Times New Roman"/>
        </w:rPr>
        <w:t xml:space="preserve">-4% of NSCLC, have emerged as another possible target in the treatment of </w:t>
      </w:r>
      <w:proofErr w:type="gramStart"/>
      <w:r w:rsidRPr="00AE71CD">
        <w:rPr>
          <w:rFonts w:ascii="Book Antiqua" w:eastAsia="Times New Roman" w:hAnsi="Book Antiqua" w:cs="Times New Roman"/>
        </w:rPr>
        <w:t>NSCLC</w:t>
      </w:r>
      <w:r w:rsidR="00186F5D" w:rsidRPr="00AE71CD">
        <w:rPr>
          <w:rFonts w:ascii="Book Antiqua" w:eastAsia="Times New Roman" w:hAnsi="Book Antiqua" w:cs="Times New Roman"/>
          <w:vertAlign w:val="superscript"/>
        </w:rPr>
        <w:t>[</w:t>
      </w:r>
      <w:proofErr w:type="gramEnd"/>
      <w:r w:rsidR="00186F5D" w:rsidRPr="00AE71CD">
        <w:rPr>
          <w:rFonts w:ascii="Book Antiqua" w:eastAsia="Times New Roman" w:hAnsi="Book Antiqua" w:cs="Times New Roman"/>
          <w:vertAlign w:val="superscript"/>
        </w:rPr>
        <w:t>35,36]</w:t>
      </w:r>
      <w:r w:rsidRPr="00AE71CD">
        <w:rPr>
          <w:rFonts w:ascii="Book Antiqua" w:eastAsia="Times New Roman" w:hAnsi="Book Antiqua" w:cs="Times New Roman"/>
        </w:rPr>
        <w:t xml:space="preserve">. </w:t>
      </w:r>
      <w:r w:rsidR="00D6607E" w:rsidRPr="00AE71CD">
        <w:rPr>
          <w:rFonts w:ascii="Book Antiqua" w:eastAsia="Times New Roman" w:hAnsi="Book Antiqua" w:cs="Times New Roman"/>
        </w:rPr>
        <w:t xml:space="preserve">BRAF is a protein kinase, which, when constitutively activated by a mutation, can lead to increased cell proliferation and survival, decreased cell death, and oncogenesis through the RAS/MAPK </w:t>
      </w:r>
      <w:proofErr w:type="gramStart"/>
      <w:r w:rsidR="00D6607E" w:rsidRPr="00AE71CD">
        <w:rPr>
          <w:rFonts w:ascii="Book Antiqua" w:eastAsia="Times New Roman" w:hAnsi="Book Antiqua" w:cs="Times New Roman"/>
        </w:rPr>
        <w:t>pathway</w:t>
      </w:r>
      <w:r w:rsidR="00186F5D" w:rsidRPr="00AE71CD">
        <w:rPr>
          <w:rFonts w:ascii="Book Antiqua" w:eastAsia="Times New Roman" w:hAnsi="Book Antiqua" w:cs="Times New Roman"/>
          <w:vertAlign w:val="superscript"/>
        </w:rPr>
        <w:t>[</w:t>
      </w:r>
      <w:proofErr w:type="gramEnd"/>
      <w:r w:rsidR="00186F5D" w:rsidRPr="00AE71CD">
        <w:rPr>
          <w:rFonts w:ascii="Book Antiqua" w:eastAsia="Times New Roman" w:hAnsi="Book Antiqua" w:cs="Times New Roman"/>
          <w:vertAlign w:val="superscript"/>
        </w:rPr>
        <w:t>36,37]</w:t>
      </w:r>
      <w:r w:rsidR="00D6607E" w:rsidRPr="00AE71CD">
        <w:rPr>
          <w:rFonts w:ascii="Book Antiqua" w:eastAsia="Times New Roman" w:hAnsi="Book Antiqua" w:cs="Times New Roman"/>
        </w:rPr>
        <w:t>. Several subtypes of</w:t>
      </w:r>
      <w:r w:rsidR="00D6607E" w:rsidRPr="00AE71CD">
        <w:rPr>
          <w:rFonts w:ascii="Book Antiqua" w:eastAsia="Times New Roman" w:hAnsi="Book Antiqua" w:cs="Times New Roman"/>
          <w:i/>
        </w:rPr>
        <w:t xml:space="preserve"> BRAF </w:t>
      </w:r>
      <w:r w:rsidR="00D6607E" w:rsidRPr="00AE71CD">
        <w:rPr>
          <w:rFonts w:ascii="Book Antiqua" w:eastAsia="Times New Roman" w:hAnsi="Book Antiqua" w:cs="Times New Roman"/>
        </w:rPr>
        <w:t>mutations exist and are typically classified as either V600E or non-</w:t>
      </w:r>
      <w:proofErr w:type="gramStart"/>
      <w:r w:rsidR="00D6607E" w:rsidRPr="00AE71CD">
        <w:rPr>
          <w:rFonts w:ascii="Book Antiqua" w:eastAsia="Times New Roman" w:hAnsi="Book Antiqua" w:cs="Times New Roman"/>
        </w:rPr>
        <w:t>V600E</w:t>
      </w:r>
      <w:r w:rsidR="00186F5D" w:rsidRPr="00AE71CD">
        <w:rPr>
          <w:rFonts w:ascii="Book Antiqua" w:hAnsi="Book Antiqua"/>
          <w:vertAlign w:val="superscript"/>
        </w:rPr>
        <w:t>[</w:t>
      </w:r>
      <w:proofErr w:type="gramEnd"/>
      <w:r w:rsidR="00186F5D" w:rsidRPr="00AE71CD">
        <w:rPr>
          <w:rFonts w:ascii="Book Antiqua" w:hAnsi="Book Antiqua"/>
          <w:vertAlign w:val="superscript"/>
        </w:rPr>
        <w:t>36–38]</w:t>
      </w:r>
      <w:r w:rsidR="00D6607E" w:rsidRPr="00AE71CD">
        <w:rPr>
          <w:rFonts w:ascii="Book Antiqua" w:eastAsia="Times New Roman" w:hAnsi="Book Antiqua" w:cs="Times New Roman"/>
        </w:rPr>
        <w:t xml:space="preserve">. </w:t>
      </w:r>
      <w:r w:rsidR="00155A7C" w:rsidRPr="00AE71CD">
        <w:rPr>
          <w:rFonts w:ascii="Book Antiqua" w:eastAsia="Times New Roman" w:hAnsi="Book Antiqua" w:cs="Times New Roman"/>
        </w:rPr>
        <w:t xml:space="preserve">Unlike mutations involving </w:t>
      </w:r>
      <w:r w:rsidR="00155A7C" w:rsidRPr="00AE71CD">
        <w:rPr>
          <w:rFonts w:ascii="Book Antiqua" w:eastAsia="Times New Roman" w:hAnsi="Book Antiqua" w:cs="Times New Roman"/>
          <w:i/>
        </w:rPr>
        <w:t>EGFR, ALK,</w:t>
      </w:r>
      <w:r w:rsidR="00155A7C" w:rsidRPr="00AE71CD">
        <w:rPr>
          <w:rFonts w:ascii="Book Antiqua" w:eastAsia="Times New Roman" w:hAnsi="Book Antiqua" w:cs="Times New Roman"/>
        </w:rPr>
        <w:t xml:space="preserve"> and </w:t>
      </w:r>
      <w:r w:rsidR="00155A7C" w:rsidRPr="00AE71CD">
        <w:rPr>
          <w:rFonts w:ascii="Book Antiqua" w:eastAsia="Times New Roman" w:hAnsi="Book Antiqua" w:cs="Times New Roman"/>
          <w:i/>
        </w:rPr>
        <w:t>ROS1</w:t>
      </w:r>
      <w:r w:rsidR="00155A7C" w:rsidRPr="00AE71CD">
        <w:rPr>
          <w:rFonts w:ascii="Book Antiqua" w:eastAsia="Times New Roman" w:hAnsi="Book Antiqua" w:cs="Times New Roman"/>
        </w:rPr>
        <w:t xml:space="preserve">, those with activating </w:t>
      </w:r>
      <w:r w:rsidR="00EA00A7" w:rsidRPr="00AE71CD">
        <w:rPr>
          <w:rFonts w:ascii="Book Antiqua" w:eastAsia="Times New Roman" w:hAnsi="Book Antiqua" w:cs="Times New Roman"/>
        </w:rPr>
        <w:t xml:space="preserve">non-V600E </w:t>
      </w:r>
      <w:r w:rsidRPr="00AE71CD">
        <w:rPr>
          <w:rFonts w:ascii="Book Antiqua" w:eastAsia="Times New Roman" w:hAnsi="Book Antiqua" w:cs="Times New Roman"/>
          <w:i/>
        </w:rPr>
        <w:t xml:space="preserve">BRAF </w:t>
      </w:r>
      <w:r w:rsidR="00155A7C" w:rsidRPr="00AE71CD">
        <w:rPr>
          <w:rFonts w:ascii="Book Antiqua" w:eastAsia="Times New Roman" w:hAnsi="Book Antiqua" w:cs="Times New Roman"/>
        </w:rPr>
        <w:t>mutations are typically current or previous smokers</w:t>
      </w:r>
      <w:r w:rsidR="00D6607E" w:rsidRPr="00AE71CD">
        <w:rPr>
          <w:rFonts w:ascii="Book Antiqua" w:eastAsia="Times New Roman" w:hAnsi="Book Antiqua" w:cs="Times New Roman"/>
        </w:rPr>
        <w:t xml:space="preserve">, although those with </w:t>
      </w:r>
      <w:r w:rsidR="00D6607E" w:rsidRPr="00BC4A45">
        <w:rPr>
          <w:rFonts w:ascii="Book Antiqua" w:eastAsia="Times New Roman" w:hAnsi="Book Antiqua" w:cs="Times New Roman"/>
          <w:i/>
          <w:iCs/>
        </w:rPr>
        <w:t>V600E</w:t>
      </w:r>
      <w:r w:rsidR="00D6607E" w:rsidRPr="00AE71CD">
        <w:rPr>
          <w:rFonts w:ascii="Book Antiqua" w:eastAsia="Times New Roman" w:hAnsi="Book Antiqua" w:cs="Times New Roman"/>
        </w:rPr>
        <w:t xml:space="preserve"> mutations are typically also less likely to have a history of </w:t>
      </w:r>
      <w:proofErr w:type="gramStart"/>
      <w:r w:rsidR="00D6607E" w:rsidRPr="00AE71CD">
        <w:rPr>
          <w:rFonts w:ascii="Book Antiqua" w:eastAsia="Times New Roman" w:hAnsi="Book Antiqua" w:cs="Times New Roman"/>
        </w:rPr>
        <w:t>smoking</w:t>
      </w:r>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36,39,40]</w:t>
      </w:r>
      <w:r w:rsidR="00D6607E" w:rsidRPr="00AE71CD">
        <w:rPr>
          <w:rFonts w:ascii="Book Antiqua" w:eastAsia="Times New Roman" w:hAnsi="Book Antiqua" w:cs="Times New Roman"/>
        </w:rPr>
        <w:t xml:space="preserve">. </w:t>
      </w:r>
      <w:r w:rsidR="002C78F2" w:rsidRPr="00AE71CD">
        <w:rPr>
          <w:rFonts w:ascii="Book Antiqua" w:eastAsia="Times New Roman" w:hAnsi="Book Antiqua" w:cs="Times New Roman"/>
        </w:rPr>
        <w:t xml:space="preserve">Combination treatment with </w:t>
      </w:r>
      <w:r w:rsidR="002C78F2" w:rsidRPr="00AE71CD">
        <w:rPr>
          <w:rFonts w:ascii="Book Antiqua" w:eastAsia="Times New Roman" w:hAnsi="Book Antiqua" w:cs="Times New Roman"/>
          <w:i/>
        </w:rPr>
        <w:t xml:space="preserve">BRAF </w:t>
      </w:r>
      <w:r w:rsidR="002C78F2" w:rsidRPr="00AE71CD">
        <w:rPr>
          <w:rFonts w:ascii="Book Antiqua" w:eastAsia="Times New Roman" w:hAnsi="Book Antiqua" w:cs="Times New Roman"/>
        </w:rPr>
        <w:t xml:space="preserve">and </w:t>
      </w:r>
      <w:r w:rsidR="002C78F2" w:rsidRPr="00AE71CD">
        <w:rPr>
          <w:rFonts w:ascii="Book Antiqua" w:eastAsia="Times New Roman" w:hAnsi="Book Antiqua" w:cs="Times New Roman"/>
          <w:i/>
        </w:rPr>
        <w:t>MEK</w:t>
      </w:r>
      <w:r w:rsidR="002C78F2" w:rsidRPr="00AE71CD">
        <w:rPr>
          <w:rFonts w:ascii="Book Antiqua" w:eastAsia="Times New Roman" w:hAnsi="Book Antiqua" w:cs="Times New Roman"/>
        </w:rPr>
        <w:t xml:space="preserve"> inhibitor</w:t>
      </w:r>
      <w:r w:rsidR="00D6607E" w:rsidRPr="00AE71CD">
        <w:rPr>
          <w:rFonts w:ascii="Book Antiqua" w:eastAsia="Times New Roman" w:hAnsi="Book Antiqua" w:cs="Times New Roman"/>
        </w:rPr>
        <w:t xml:space="preserve">s, dabrafenib and trametinib, has been approved for </w:t>
      </w:r>
      <w:r w:rsidR="000A5EE9" w:rsidRPr="00AE71CD">
        <w:rPr>
          <w:rFonts w:ascii="Book Antiqua" w:eastAsia="Times New Roman" w:hAnsi="Book Antiqua" w:cs="Times New Roman"/>
        </w:rPr>
        <w:t xml:space="preserve">advanced NSCLC with </w:t>
      </w:r>
      <w:r w:rsidR="000A5EE9" w:rsidRPr="00AE71CD">
        <w:rPr>
          <w:rFonts w:ascii="Book Antiqua" w:eastAsia="Times New Roman" w:hAnsi="Book Antiqua" w:cs="Times New Roman"/>
          <w:i/>
        </w:rPr>
        <w:t>BRAF</w:t>
      </w:r>
      <w:r w:rsidR="000A5EE9" w:rsidRPr="00AE71CD">
        <w:rPr>
          <w:rFonts w:ascii="Book Antiqua" w:eastAsia="Times New Roman" w:hAnsi="Book Antiqua" w:cs="Times New Roman"/>
        </w:rPr>
        <w:t xml:space="preserve"> V600E </w:t>
      </w:r>
      <w:proofErr w:type="gramStart"/>
      <w:r w:rsidR="000A5EE9" w:rsidRPr="00AE71CD">
        <w:rPr>
          <w:rFonts w:ascii="Book Antiqua" w:eastAsia="Times New Roman" w:hAnsi="Book Antiqua" w:cs="Times New Roman"/>
        </w:rPr>
        <w:t>mutations</w:t>
      </w:r>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41]</w:t>
      </w:r>
      <w:r w:rsidR="00B01F66" w:rsidRPr="00AE71CD">
        <w:rPr>
          <w:rFonts w:ascii="Book Antiqua" w:eastAsia="Times New Roman" w:hAnsi="Book Antiqua" w:cs="Times New Roman"/>
        </w:rPr>
        <w:t>.</w:t>
      </w:r>
    </w:p>
    <w:p w14:paraId="21CA06E3" w14:textId="35898CAE" w:rsidR="005B5122" w:rsidRPr="00AE71CD" w:rsidRDefault="005B5122" w:rsidP="00AE71CD">
      <w:pPr>
        <w:snapToGrid w:val="0"/>
        <w:spacing w:line="360" w:lineRule="auto"/>
        <w:ind w:firstLineChars="100" w:firstLine="240"/>
        <w:jc w:val="both"/>
        <w:rPr>
          <w:rFonts w:ascii="Book Antiqua" w:eastAsia="Times New Roman" w:hAnsi="Book Antiqua" w:cs="Times New Roman"/>
        </w:rPr>
      </w:pPr>
      <w:r w:rsidRPr="00AE71CD">
        <w:rPr>
          <w:rFonts w:ascii="Book Antiqua" w:eastAsia="Times New Roman" w:hAnsi="Book Antiqua" w:cs="Times New Roman"/>
        </w:rPr>
        <w:lastRenderedPageBreak/>
        <w:t xml:space="preserve">Fusions involving one of three </w:t>
      </w:r>
      <w:r w:rsidR="00BC4A45">
        <w:rPr>
          <w:rFonts w:ascii="Book Antiqua" w:eastAsia="Times New Roman" w:hAnsi="Book Antiqua" w:cs="Times New Roman"/>
        </w:rPr>
        <w:t>TRK</w:t>
      </w:r>
      <w:r w:rsidR="000D5032" w:rsidRPr="00AE71CD">
        <w:rPr>
          <w:rFonts w:ascii="Book Antiqua" w:eastAsia="Times New Roman" w:hAnsi="Book Antiqua" w:cs="Times New Roman"/>
        </w:rPr>
        <w:t xml:space="preserve"> </w:t>
      </w:r>
      <w:r w:rsidRPr="00AE71CD">
        <w:rPr>
          <w:rFonts w:ascii="Book Antiqua" w:eastAsia="Times New Roman" w:hAnsi="Book Antiqua" w:cs="Times New Roman"/>
        </w:rPr>
        <w:t>(</w:t>
      </w:r>
      <w:r w:rsidRPr="00AE71CD">
        <w:rPr>
          <w:rFonts w:ascii="Book Antiqua" w:eastAsia="Times New Roman" w:hAnsi="Book Antiqua" w:cs="Times New Roman"/>
          <w:i/>
        </w:rPr>
        <w:t xml:space="preserve">NTRK </w:t>
      </w:r>
      <w:r w:rsidRPr="00AE71CD">
        <w:rPr>
          <w:rFonts w:ascii="Book Antiqua" w:eastAsia="Times New Roman" w:hAnsi="Book Antiqua" w:cs="Times New Roman"/>
        </w:rPr>
        <w:t>fusions) are seen in less than 1% of NSCLC and has not been shown to have a predilection based on gender, age, smoking histo</w:t>
      </w:r>
      <w:r w:rsidR="00C75774" w:rsidRPr="00AE71CD">
        <w:rPr>
          <w:rFonts w:ascii="Book Antiqua" w:eastAsia="Times New Roman" w:hAnsi="Book Antiqua" w:cs="Times New Roman"/>
        </w:rPr>
        <w:t>r</w:t>
      </w:r>
      <w:r w:rsidRPr="00AE71CD">
        <w:rPr>
          <w:rFonts w:ascii="Book Antiqua" w:eastAsia="Times New Roman" w:hAnsi="Book Antiqua" w:cs="Times New Roman"/>
        </w:rPr>
        <w:t xml:space="preserve">y, or </w:t>
      </w:r>
      <w:proofErr w:type="gramStart"/>
      <w:r w:rsidRPr="00AE71CD">
        <w:rPr>
          <w:rFonts w:ascii="Book Antiqua" w:eastAsia="Times New Roman" w:hAnsi="Book Antiqua" w:cs="Times New Roman"/>
        </w:rPr>
        <w:t>histology</w:t>
      </w:r>
      <w:r w:rsidR="00186F5D" w:rsidRPr="00AE71CD">
        <w:rPr>
          <w:rFonts w:ascii="Book Antiqua" w:eastAsia="Times New Roman" w:hAnsi="Book Antiqua" w:cs="Times New Roman"/>
          <w:vertAlign w:val="superscript"/>
        </w:rPr>
        <w:t>[</w:t>
      </w:r>
      <w:proofErr w:type="gramEnd"/>
      <w:r w:rsidR="00186F5D" w:rsidRPr="00AE71CD">
        <w:rPr>
          <w:rFonts w:ascii="Book Antiqua" w:eastAsia="Times New Roman" w:hAnsi="Book Antiqua" w:cs="Times New Roman"/>
          <w:vertAlign w:val="superscript"/>
        </w:rPr>
        <w:t>42]</w:t>
      </w:r>
      <w:r w:rsidRPr="00AE71CD">
        <w:rPr>
          <w:rFonts w:ascii="Book Antiqua" w:eastAsia="Times New Roman" w:hAnsi="Book Antiqua" w:cs="Times New Roman"/>
        </w:rPr>
        <w:t xml:space="preserve">. </w:t>
      </w:r>
      <w:r w:rsidR="006B3A87" w:rsidRPr="00AE71CD">
        <w:rPr>
          <w:rFonts w:ascii="Book Antiqua" w:eastAsia="Times New Roman" w:hAnsi="Book Antiqua" w:cs="Times New Roman"/>
        </w:rPr>
        <w:t xml:space="preserve">Two TRK inhibitors, </w:t>
      </w:r>
      <w:proofErr w:type="spellStart"/>
      <w:r w:rsidR="006B3A87" w:rsidRPr="00AE71CD">
        <w:rPr>
          <w:rFonts w:ascii="Book Antiqua" w:eastAsia="Times New Roman" w:hAnsi="Book Antiqua" w:cs="Times New Roman"/>
        </w:rPr>
        <w:t>laro</w:t>
      </w:r>
      <w:r w:rsidR="00270743" w:rsidRPr="00AE71CD">
        <w:rPr>
          <w:rFonts w:ascii="Book Antiqua" w:eastAsia="Times New Roman" w:hAnsi="Book Antiqua" w:cs="Times New Roman"/>
        </w:rPr>
        <w:t>trectinib</w:t>
      </w:r>
      <w:proofErr w:type="spellEnd"/>
      <w:r w:rsidR="00270743" w:rsidRPr="00AE71CD">
        <w:rPr>
          <w:rFonts w:ascii="Book Antiqua" w:eastAsia="Times New Roman" w:hAnsi="Book Antiqua" w:cs="Times New Roman"/>
        </w:rPr>
        <w:t xml:space="preserve"> and </w:t>
      </w:r>
      <w:proofErr w:type="spellStart"/>
      <w:r w:rsidR="00270743" w:rsidRPr="00AE71CD">
        <w:rPr>
          <w:rFonts w:ascii="Book Antiqua" w:eastAsia="Times New Roman" w:hAnsi="Book Antiqua" w:cs="Times New Roman"/>
        </w:rPr>
        <w:t>entrectinib</w:t>
      </w:r>
      <w:proofErr w:type="spellEnd"/>
      <w:r w:rsidR="00270743" w:rsidRPr="00AE71CD">
        <w:rPr>
          <w:rFonts w:ascii="Book Antiqua" w:eastAsia="Times New Roman" w:hAnsi="Book Antiqua" w:cs="Times New Roman"/>
        </w:rPr>
        <w:t xml:space="preserve">, have shown efficacy against NSCLC harboring </w:t>
      </w:r>
      <w:r w:rsidR="00270743" w:rsidRPr="00AE71CD">
        <w:rPr>
          <w:rFonts w:ascii="Book Antiqua" w:eastAsia="Times New Roman" w:hAnsi="Book Antiqua" w:cs="Times New Roman"/>
          <w:i/>
        </w:rPr>
        <w:t>NTRK</w:t>
      </w:r>
      <w:r w:rsidR="00270743" w:rsidRPr="00AE71CD">
        <w:rPr>
          <w:rFonts w:ascii="Book Antiqua" w:eastAsia="Times New Roman" w:hAnsi="Book Antiqua" w:cs="Times New Roman"/>
        </w:rPr>
        <w:t xml:space="preserve"> fusions and have been approved in advanced </w:t>
      </w:r>
      <w:proofErr w:type="gramStart"/>
      <w:r w:rsidR="00270743" w:rsidRPr="00AE71CD">
        <w:rPr>
          <w:rFonts w:ascii="Book Antiqua" w:eastAsia="Times New Roman" w:hAnsi="Book Antiqua" w:cs="Times New Roman"/>
        </w:rPr>
        <w:t>cases</w:t>
      </w:r>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43,44]</w:t>
      </w:r>
      <w:r w:rsidR="00270743" w:rsidRPr="00AE71CD">
        <w:rPr>
          <w:rFonts w:ascii="Book Antiqua" w:eastAsia="Times New Roman" w:hAnsi="Book Antiqua" w:cs="Times New Roman"/>
        </w:rPr>
        <w:t>.</w:t>
      </w:r>
    </w:p>
    <w:p w14:paraId="7BBFD93B" w14:textId="2AE2EF5A" w:rsidR="00F35F4C" w:rsidRPr="00AE71CD" w:rsidRDefault="00F35F4C" w:rsidP="00AE71CD">
      <w:pPr>
        <w:snapToGrid w:val="0"/>
        <w:spacing w:line="360" w:lineRule="auto"/>
        <w:ind w:firstLineChars="100" w:firstLine="240"/>
        <w:jc w:val="both"/>
        <w:rPr>
          <w:rFonts w:ascii="Book Antiqua" w:hAnsi="Book Antiqua" w:cs="Arial"/>
        </w:rPr>
      </w:pPr>
      <w:r w:rsidRPr="00AE71CD">
        <w:rPr>
          <w:rFonts w:ascii="Book Antiqua" w:eastAsia="Times New Roman" w:hAnsi="Book Antiqua" w:cs="Times New Roman"/>
          <w:i/>
        </w:rPr>
        <w:t xml:space="preserve">RET </w:t>
      </w:r>
      <w:r w:rsidRPr="00AE71CD">
        <w:rPr>
          <w:rFonts w:ascii="Book Antiqua" w:eastAsia="Times New Roman" w:hAnsi="Book Antiqua" w:cs="Times New Roman"/>
        </w:rPr>
        <w:t xml:space="preserve">fusions </w:t>
      </w:r>
      <w:r w:rsidR="007C17E0" w:rsidRPr="00AE71CD">
        <w:rPr>
          <w:rFonts w:ascii="Book Antiqua" w:eastAsia="Times New Roman" w:hAnsi="Book Antiqua" w:cs="Times New Roman"/>
        </w:rPr>
        <w:t>are detec</w:t>
      </w:r>
      <w:r w:rsidR="005C076D" w:rsidRPr="00AE71CD">
        <w:rPr>
          <w:rFonts w:ascii="Book Antiqua" w:eastAsia="Times New Roman" w:hAnsi="Book Antiqua" w:cs="Times New Roman"/>
        </w:rPr>
        <w:t xml:space="preserve">ted in </w:t>
      </w:r>
      <w:r w:rsidRPr="00AE71CD">
        <w:rPr>
          <w:rFonts w:ascii="Book Antiqua" w:eastAsia="Times New Roman" w:hAnsi="Book Antiqua" w:cs="Times New Roman"/>
        </w:rPr>
        <w:t>1</w:t>
      </w:r>
      <w:r w:rsidR="000D5032" w:rsidRPr="00AE71CD">
        <w:rPr>
          <w:rFonts w:ascii="Book Antiqua" w:eastAsia="Times New Roman" w:hAnsi="Book Antiqua" w:cs="Times New Roman"/>
        </w:rPr>
        <w:t>%</w:t>
      </w:r>
      <w:r w:rsidRPr="00AE71CD">
        <w:rPr>
          <w:rFonts w:ascii="Book Antiqua" w:eastAsia="Times New Roman" w:hAnsi="Book Antiqua" w:cs="Times New Roman"/>
        </w:rPr>
        <w:t>-2% of NSCLC</w:t>
      </w:r>
      <w:r w:rsidR="005C076D" w:rsidRPr="00AE71CD">
        <w:rPr>
          <w:rFonts w:ascii="Book Antiqua" w:eastAsia="Times New Roman" w:hAnsi="Book Antiqua" w:cs="Times New Roman"/>
        </w:rPr>
        <w:t xml:space="preserve"> and </w:t>
      </w:r>
      <w:r w:rsidRPr="00AE71CD">
        <w:rPr>
          <w:rFonts w:ascii="Book Antiqua" w:eastAsia="Times New Roman" w:hAnsi="Book Antiqua" w:cs="Times New Roman"/>
        </w:rPr>
        <w:t xml:space="preserve">are more commonly seen in patients with </w:t>
      </w:r>
      <w:r w:rsidR="00444BC5" w:rsidRPr="00AE71CD">
        <w:rPr>
          <w:rFonts w:ascii="Book Antiqua" w:eastAsia="Times New Roman" w:hAnsi="Book Antiqua" w:cs="Times New Roman"/>
        </w:rPr>
        <w:t>no significant</w:t>
      </w:r>
      <w:r w:rsidRPr="00AE71CD">
        <w:rPr>
          <w:rFonts w:ascii="Book Antiqua" w:eastAsia="Times New Roman" w:hAnsi="Book Antiqua" w:cs="Times New Roman"/>
        </w:rPr>
        <w:t xml:space="preserve"> smoking</w:t>
      </w:r>
      <w:r w:rsidR="00B01F66" w:rsidRPr="00AE71CD">
        <w:rPr>
          <w:rFonts w:ascii="Book Antiqua" w:eastAsia="Times New Roman" w:hAnsi="Book Antiqua" w:cs="Times New Roman"/>
        </w:rPr>
        <w:t xml:space="preserve"> </w:t>
      </w:r>
      <w:proofErr w:type="gramStart"/>
      <w:r w:rsidR="00B01F66" w:rsidRPr="00AE71CD">
        <w:rPr>
          <w:rFonts w:ascii="Book Antiqua" w:eastAsia="Times New Roman" w:hAnsi="Book Antiqua" w:cs="Times New Roman"/>
        </w:rPr>
        <w:t>history</w:t>
      </w:r>
      <w:r w:rsidR="00186F5D" w:rsidRPr="00AE71CD">
        <w:rPr>
          <w:rFonts w:ascii="Book Antiqua" w:hAnsi="Book Antiqua"/>
          <w:vertAlign w:val="superscript"/>
        </w:rPr>
        <w:t>[</w:t>
      </w:r>
      <w:proofErr w:type="gramEnd"/>
      <w:r w:rsidR="00186F5D" w:rsidRPr="00AE71CD">
        <w:rPr>
          <w:rFonts w:ascii="Book Antiqua" w:hAnsi="Book Antiqua"/>
          <w:vertAlign w:val="superscript"/>
        </w:rPr>
        <w:t>45,46]</w:t>
      </w:r>
      <w:r w:rsidRPr="00AE71CD">
        <w:rPr>
          <w:rFonts w:ascii="Book Antiqua" w:eastAsia="Times New Roman" w:hAnsi="Book Antiqua" w:cs="Times New Roman"/>
        </w:rPr>
        <w:t>.</w:t>
      </w:r>
      <w:r w:rsidR="009D0175" w:rsidRPr="00AE71CD">
        <w:rPr>
          <w:rFonts w:ascii="Book Antiqua" w:eastAsia="Times New Roman" w:hAnsi="Book Antiqua" w:cs="Times New Roman"/>
        </w:rPr>
        <w:t xml:space="preserve"> </w:t>
      </w:r>
      <w:r w:rsidR="003B781A" w:rsidRPr="00AE71CD">
        <w:rPr>
          <w:rFonts w:ascii="Book Antiqua" w:eastAsia="Times New Roman" w:hAnsi="Book Antiqua" w:cs="Times New Roman"/>
        </w:rPr>
        <w:t>Multi-targeted TKI</w:t>
      </w:r>
      <w:r w:rsidR="00B01F66" w:rsidRPr="00AE71CD">
        <w:rPr>
          <w:rFonts w:ascii="Book Antiqua" w:eastAsia="Times New Roman" w:hAnsi="Book Antiqua" w:cs="Times New Roman"/>
        </w:rPr>
        <w:t>s</w:t>
      </w:r>
      <w:r w:rsidR="003B781A" w:rsidRPr="00AE71CD">
        <w:rPr>
          <w:rFonts w:ascii="Book Antiqua" w:eastAsia="Times New Roman" w:hAnsi="Book Antiqua" w:cs="Times New Roman"/>
        </w:rPr>
        <w:t xml:space="preserve"> such as </w:t>
      </w:r>
      <w:proofErr w:type="spellStart"/>
      <w:r w:rsidR="003B781A" w:rsidRPr="00AE71CD">
        <w:rPr>
          <w:rFonts w:ascii="Book Antiqua" w:eastAsia="Times New Roman" w:hAnsi="Book Antiqua" w:cs="Times New Roman"/>
        </w:rPr>
        <w:t>cabozantinib</w:t>
      </w:r>
      <w:proofErr w:type="spellEnd"/>
      <w:r w:rsidR="003B781A" w:rsidRPr="00AE71CD">
        <w:rPr>
          <w:rFonts w:ascii="Book Antiqua" w:eastAsia="Times New Roman" w:hAnsi="Book Antiqua" w:cs="Times New Roman"/>
        </w:rPr>
        <w:t xml:space="preserve"> and </w:t>
      </w:r>
      <w:proofErr w:type="spellStart"/>
      <w:r w:rsidR="003B781A" w:rsidRPr="00AE71CD">
        <w:rPr>
          <w:rFonts w:ascii="Book Antiqua" w:eastAsia="Times New Roman" w:hAnsi="Book Antiqua" w:cs="Times New Roman"/>
        </w:rPr>
        <w:t>vandetanib</w:t>
      </w:r>
      <w:proofErr w:type="spellEnd"/>
      <w:r w:rsidR="003B781A" w:rsidRPr="00AE71CD">
        <w:rPr>
          <w:rFonts w:ascii="Book Antiqua" w:eastAsia="Times New Roman" w:hAnsi="Book Antiqua" w:cs="Times New Roman"/>
        </w:rPr>
        <w:t xml:space="preserve"> have been found to have anti-</w:t>
      </w:r>
      <w:r w:rsidR="003B781A" w:rsidRPr="00AE71CD">
        <w:rPr>
          <w:rFonts w:ascii="Book Antiqua" w:eastAsia="Times New Roman" w:hAnsi="Book Antiqua" w:cs="Times New Roman"/>
          <w:i/>
        </w:rPr>
        <w:t>RET</w:t>
      </w:r>
      <w:r w:rsidR="003B781A" w:rsidRPr="00AE71CD">
        <w:rPr>
          <w:rFonts w:ascii="Book Antiqua" w:eastAsia="Times New Roman" w:hAnsi="Book Antiqua" w:cs="Times New Roman"/>
        </w:rPr>
        <w:t xml:space="preserve"> </w:t>
      </w:r>
      <w:proofErr w:type="gramStart"/>
      <w:r w:rsidR="003B781A" w:rsidRPr="00AE71CD">
        <w:rPr>
          <w:rFonts w:ascii="Book Antiqua" w:eastAsia="Times New Roman" w:hAnsi="Book Antiqua" w:cs="Times New Roman"/>
        </w:rPr>
        <w:t>activity</w:t>
      </w:r>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47,48]</w:t>
      </w:r>
      <w:r w:rsidR="003B781A" w:rsidRPr="00AE71CD">
        <w:rPr>
          <w:rFonts w:ascii="Book Antiqua" w:eastAsia="Times New Roman" w:hAnsi="Book Antiqua" w:cs="Times New Roman"/>
        </w:rPr>
        <w:t xml:space="preserve">. </w:t>
      </w:r>
      <w:r w:rsidR="00F013CF" w:rsidRPr="00AE71CD">
        <w:rPr>
          <w:rFonts w:ascii="Book Antiqua" w:eastAsia="Times New Roman" w:hAnsi="Book Antiqua" w:cs="Times New Roman"/>
        </w:rPr>
        <w:t xml:space="preserve">Subsequently, </w:t>
      </w:r>
      <w:r w:rsidRPr="00AE71CD">
        <w:rPr>
          <w:rFonts w:ascii="Book Antiqua" w:eastAsia="Times New Roman" w:hAnsi="Book Antiqua" w:cs="Times New Roman"/>
        </w:rPr>
        <w:t xml:space="preserve">highly potent, </w:t>
      </w:r>
      <w:r w:rsidRPr="00AE71CD">
        <w:rPr>
          <w:rFonts w:ascii="Book Antiqua" w:eastAsia="Times New Roman" w:hAnsi="Book Antiqua" w:cs="Times New Roman"/>
          <w:i/>
        </w:rPr>
        <w:t>RET-</w:t>
      </w:r>
      <w:r w:rsidR="00F013CF" w:rsidRPr="00AE71CD">
        <w:rPr>
          <w:rFonts w:ascii="Book Antiqua" w:eastAsia="Times New Roman" w:hAnsi="Book Antiqua" w:cs="Times New Roman"/>
        </w:rPr>
        <w:t>selective TKI</w:t>
      </w:r>
      <w:r w:rsidR="00A046B0" w:rsidRPr="00AE71CD">
        <w:rPr>
          <w:rFonts w:ascii="Book Antiqua" w:eastAsia="Times New Roman" w:hAnsi="Book Antiqua" w:cs="Times New Roman"/>
        </w:rPr>
        <w:t>s</w:t>
      </w:r>
      <w:r w:rsidRPr="00AE71CD">
        <w:rPr>
          <w:rFonts w:ascii="Book Antiqua" w:eastAsia="Times New Roman" w:hAnsi="Book Antiqua" w:cs="Times New Roman"/>
        </w:rPr>
        <w:t xml:space="preserve">, </w:t>
      </w:r>
      <w:proofErr w:type="spellStart"/>
      <w:r w:rsidR="00B01F66" w:rsidRPr="00AE71CD">
        <w:rPr>
          <w:rFonts w:ascii="Book Antiqua" w:eastAsia="Times New Roman" w:hAnsi="Book Antiqua" w:cs="Times New Roman"/>
        </w:rPr>
        <w:t>pralsetinib</w:t>
      </w:r>
      <w:proofErr w:type="spellEnd"/>
      <w:r w:rsidR="00B01F66" w:rsidRPr="00AE71CD">
        <w:rPr>
          <w:rFonts w:ascii="Book Antiqua" w:eastAsia="Times New Roman" w:hAnsi="Book Antiqua" w:cs="Times New Roman"/>
        </w:rPr>
        <w:t xml:space="preserve"> (</w:t>
      </w:r>
      <w:r w:rsidRPr="00AE71CD">
        <w:rPr>
          <w:rFonts w:ascii="Book Antiqua" w:eastAsia="Times New Roman" w:hAnsi="Book Antiqua" w:cs="Times New Roman"/>
        </w:rPr>
        <w:t>BLU-667</w:t>
      </w:r>
      <w:r w:rsidR="00B01F66" w:rsidRPr="00AE71CD">
        <w:rPr>
          <w:rFonts w:ascii="Book Antiqua" w:eastAsia="Times New Roman" w:hAnsi="Book Antiqua" w:cs="Times New Roman"/>
        </w:rPr>
        <w:t>)</w:t>
      </w:r>
      <w:r w:rsidRPr="00AE71CD">
        <w:rPr>
          <w:rFonts w:ascii="Book Antiqua" w:eastAsia="Times New Roman" w:hAnsi="Book Antiqua" w:cs="Times New Roman"/>
        </w:rPr>
        <w:t xml:space="preserve"> and </w:t>
      </w:r>
      <w:proofErr w:type="spellStart"/>
      <w:r w:rsidR="00B01F66" w:rsidRPr="00AE71CD">
        <w:rPr>
          <w:rFonts w:ascii="Book Antiqua" w:eastAsia="Times New Roman" w:hAnsi="Book Antiqua" w:cs="Times New Roman"/>
        </w:rPr>
        <w:t>selpercatinib</w:t>
      </w:r>
      <w:proofErr w:type="spellEnd"/>
      <w:r w:rsidR="00B01F66" w:rsidRPr="00AE71CD">
        <w:rPr>
          <w:rFonts w:ascii="Book Antiqua" w:eastAsia="Times New Roman" w:hAnsi="Book Antiqua" w:cs="Times New Roman"/>
        </w:rPr>
        <w:t xml:space="preserve"> (</w:t>
      </w:r>
      <w:r w:rsidRPr="00AE71CD">
        <w:rPr>
          <w:rFonts w:ascii="Book Antiqua" w:eastAsia="Times New Roman" w:hAnsi="Book Antiqua" w:cs="Times New Roman"/>
        </w:rPr>
        <w:t>LOXO-292</w:t>
      </w:r>
      <w:r w:rsidR="00B01F66" w:rsidRPr="00AE71CD">
        <w:rPr>
          <w:rFonts w:ascii="Book Antiqua" w:eastAsia="Times New Roman" w:hAnsi="Book Antiqua" w:cs="Times New Roman"/>
        </w:rPr>
        <w:t>)</w:t>
      </w:r>
      <w:r w:rsidRPr="00AE71CD">
        <w:rPr>
          <w:rFonts w:ascii="Book Antiqua" w:eastAsia="Times New Roman" w:hAnsi="Book Antiqua" w:cs="Times New Roman"/>
        </w:rPr>
        <w:t xml:space="preserve">, have </w:t>
      </w:r>
      <w:r w:rsidR="00F013CF" w:rsidRPr="00AE71CD">
        <w:rPr>
          <w:rFonts w:ascii="Book Antiqua" w:eastAsia="Times New Roman" w:hAnsi="Book Antiqua" w:cs="Times New Roman"/>
        </w:rPr>
        <w:t xml:space="preserve">shown promising preliminary safety and efficacy profiles in patients with advanced solid tumors harboring </w:t>
      </w:r>
      <w:r w:rsidR="00F013CF" w:rsidRPr="00AE71CD">
        <w:rPr>
          <w:rFonts w:ascii="Book Antiqua" w:eastAsia="Times New Roman" w:hAnsi="Book Antiqua" w:cs="Times New Roman"/>
          <w:i/>
        </w:rPr>
        <w:t>RET</w:t>
      </w:r>
      <w:r w:rsidR="00F013CF" w:rsidRPr="00AE71CD">
        <w:rPr>
          <w:rFonts w:ascii="Book Antiqua" w:eastAsia="Times New Roman" w:hAnsi="Book Antiqua" w:cs="Times New Roman"/>
        </w:rPr>
        <w:t xml:space="preserve"> alterations and are under investigation in the treatment of </w:t>
      </w:r>
      <w:r w:rsidR="00F013CF" w:rsidRPr="00E24FD3">
        <w:rPr>
          <w:rFonts w:ascii="Book Antiqua" w:eastAsia="Times New Roman" w:hAnsi="Book Antiqua" w:cs="Times New Roman"/>
          <w:i/>
          <w:iCs/>
        </w:rPr>
        <w:t>RET</w:t>
      </w:r>
      <w:r w:rsidR="00F013CF" w:rsidRPr="00AE71CD">
        <w:rPr>
          <w:rFonts w:ascii="Book Antiqua" w:eastAsia="Times New Roman" w:hAnsi="Book Antiqua" w:cs="Times New Roman"/>
        </w:rPr>
        <w:t>-positive NSCLC</w:t>
      </w:r>
      <w:r w:rsidR="00186F5D" w:rsidRPr="00AE71CD">
        <w:rPr>
          <w:rFonts w:ascii="Book Antiqua" w:eastAsia="Times New Roman" w:hAnsi="Book Antiqua" w:cs="Times New Roman"/>
          <w:noProof/>
          <w:vertAlign w:val="superscript"/>
        </w:rPr>
        <w:t>[49,50]</w:t>
      </w:r>
      <w:r w:rsidR="00F013CF" w:rsidRPr="00AE71CD">
        <w:rPr>
          <w:rFonts w:ascii="Book Antiqua" w:eastAsia="Times New Roman" w:hAnsi="Book Antiqua" w:cs="Times New Roman"/>
        </w:rPr>
        <w:t xml:space="preserve">. </w:t>
      </w:r>
    </w:p>
    <w:p w14:paraId="3185DEF9" w14:textId="63C5C6DD" w:rsidR="0003202A" w:rsidRPr="00AE71CD" w:rsidRDefault="00036143" w:rsidP="00AE71CD">
      <w:pPr>
        <w:snapToGrid w:val="0"/>
        <w:spacing w:line="360" w:lineRule="auto"/>
        <w:ind w:firstLineChars="100" w:firstLine="240"/>
        <w:jc w:val="both"/>
        <w:rPr>
          <w:rFonts w:ascii="Book Antiqua" w:hAnsi="Book Antiqua" w:cs="Arial"/>
        </w:rPr>
      </w:pPr>
      <w:r w:rsidRPr="00AE71CD">
        <w:rPr>
          <w:rFonts w:ascii="Book Antiqua" w:hAnsi="Book Antiqua" w:cs="Arial"/>
        </w:rPr>
        <w:t>The</w:t>
      </w:r>
      <w:r w:rsidR="000D5032" w:rsidRPr="00AE71CD">
        <w:rPr>
          <w:rFonts w:ascii="Book Antiqua" w:hAnsi="Book Antiqua" w:cs="Arial"/>
        </w:rPr>
        <w:t xml:space="preserve"> </w:t>
      </w:r>
      <w:r w:rsidRPr="00AE71CD">
        <w:rPr>
          <w:rFonts w:ascii="Book Antiqua" w:hAnsi="Book Antiqua" w:cs="Arial"/>
          <w:i/>
          <w:iCs/>
        </w:rPr>
        <w:t>MET</w:t>
      </w:r>
      <w:r w:rsidR="000D5032" w:rsidRPr="00AE71CD">
        <w:rPr>
          <w:rFonts w:ascii="Book Antiqua" w:hAnsi="Book Antiqua" w:cs="Arial"/>
          <w:i/>
          <w:iCs/>
        </w:rPr>
        <w:t xml:space="preserve"> </w:t>
      </w:r>
      <w:r w:rsidRPr="00AE71CD">
        <w:rPr>
          <w:rFonts w:ascii="Book Antiqua" w:hAnsi="Book Antiqua" w:cs="Arial"/>
        </w:rPr>
        <w:t xml:space="preserve">proto-oncogene encodes a receptor tyrosine kinase, which plays a role in the RAS/MAPK, </w:t>
      </w:r>
      <w:proofErr w:type="spellStart"/>
      <w:r w:rsidRPr="00AE71CD">
        <w:rPr>
          <w:rFonts w:ascii="Book Antiqua" w:hAnsi="Book Antiqua" w:cs="Arial"/>
        </w:rPr>
        <w:t>Rac</w:t>
      </w:r>
      <w:proofErr w:type="spellEnd"/>
      <w:r w:rsidRPr="00AE71CD">
        <w:rPr>
          <w:rFonts w:ascii="Book Antiqua" w:hAnsi="Book Antiqua" w:cs="Arial"/>
        </w:rPr>
        <w:t>/Rho, and PI3K/</w:t>
      </w:r>
      <w:proofErr w:type="spellStart"/>
      <w:r w:rsidRPr="00AE71CD">
        <w:rPr>
          <w:rFonts w:ascii="Book Antiqua" w:hAnsi="Book Antiqua" w:cs="Arial"/>
        </w:rPr>
        <w:t>Akt</w:t>
      </w:r>
      <w:proofErr w:type="spellEnd"/>
      <w:r w:rsidRPr="00AE71CD">
        <w:rPr>
          <w:rFonts w:ascii="Book Antiqua" w:hAnsi="Book Antiqua" w:cs="Arial"/>
        </w:rPr>
        <w:t xml:space="preserve"> signaling pathways, which mediate cellular growth, anti-apoptosis, and </w:t>
      </w:r>
      <w:proofErr w:type="gramStart"/>
      <w:r w:rsidRPr="00AE71CD">
        <w:rPr>
          <w:rFonts w:ascii="Book Antiqua" w:hAnsi="Book Antiqua" w:cs="Arial"/>
        </w:rPr>
        <w:t>metastasis</w:t>
      </w:r>
      <w:r w:rsidR="00186F5D" w:rsidRPr="00AE71CD">
        <w:rPr>
          <w:rFonts w:ascii="Book Antiqua" w:hAnsi="Book Antiqua" w:cs="Arial"/>
          <w:noProof/>
          <w:vertAlign w:val="superscript"/>
        </w:rPr>
        <w:t>[</w:t>
      </w:r>
      <w:proofErr w:type="gramEnd"/>
      <w:r w:rsidR="00186F5D" w:rsidRPr="00AE71CD">
        <w:rPr>
          <w:rFonts w:ascii="Book Antiqua" w:hAnsi="Book Antiqua" w:cs="Arial"/>
          <w:noProof/>
          <w:vertAlign w:val="superscript"/>
        </w:rPr>
        <w:t>51]</w:t>
      </w:r>
      <w:r w:rsidRPr="00AE71CD">
        <w:rPr>
          <w:rFonts w:ascii="Book Antiqua" w:hAnsi="Book Antiqua" w:cs="Arial"/>
        </w:rPr>
        <w:t xml:space="preserve">. </w:t>
      </w:r>
      <w:r w:rsidRPr="00AE71CD">
        <w:rPr>
          <w:rFonts w:ascii="Book Antiqua" w:hAnsi="Book Antiqua" w:cs="Arial"/>
          <w:i/>
        </w:rPr>
        <w:t>MET</w:t>
      </w:r>
      <w:r w:rsidRPr="00AE71CD">
        <w:rPr>
          <w:rFonts w:ascii="Book Antiqua" w:hAnsi="Book Antiqua" w:cs="Arial"/>
        </w:rPr>
        <w:t xml:space="preserve"> amplification and overexpression have been found in a wide variety of malignancies including lu</w:t>
      </w:r>
      <w:r w:rsidR="00C7183B" w:rsidRPr="00AE71CD">
        <w:rPr>
          <w:rFonts w:ascii="Book Antiqua" w:hAnsi="Book Antiqua" w:cs="Arial"/>
        </w:rPr>
        <w:t xml:space="preserve">ng cancer, both as a primary driving </w:t>
      </w:r>
      <w:r w:rsidRPr="00AE71CD">
        <w:rPr>
          <w:rFonts w:ascii="Book Antiqua" w:hAnsi="Book Antiqua" w:cs="Arial"/>
        </w:rPr>
        <w:t xml:space="preserve">mutation and as an acquired resistance mechanism in </w:t>
      </w:r>
      <w:r w:rsidRPr="00AE71CD">
        <w:rPr>
          <w:rFonts w:ascii="Book Antiqua" w:hAnsi="Book Antiqua" w:cs="Arial"/>
          <w:i/>
        </w:rPr>
        <w:t>EGFR</w:t>
      </w:r>
      <w:r w:rsidRPr="00AE71CD">
        <w:rPr>
          <w:rFonts w:ascii="Book Antiqua" w:hAnsi="Book Antiqua" w:cs="Arial"/>
        </w:rPr>
        <w:t xml:space="preserve">-mutated </w:t>
      </w:r>
      <w:proofErr w:type="gramStart"/>
      <w:r w:rsidRPr="00AE71CD">
        <w:rPr>
          <w:rFonts w:ascii="Book Antiqua" w:hAnsi="Book Antiqua" w:cs="Arial"/>
        </w:rPr>
        <w:t>NSCLC</w:t>
      </w:r>
      <w:r w:rsidR="00186F5D" w:rsidRPr="00AE71CD">
        <w:rPr>
          <w:rFonts w:ascii="Book Antiqua" w:hAnsi="Book Antiqua" w:cs="Arial"/>
          <w:noProof/>
          <w:vertAlign w:val="superscript"/>
        </w:rPr>
        <w:t>[</w:t>
      </w:r>
      <w:proofErr w:type="gramEnd"/>
      <w:r w:rsidR="00186F5D" w:rsidRPr="00AE71CD">
        <w:rPr>
          <w:rFonts w:ascii="Book Antiqua" w:hAnsi="Book Antiqua" w:cs="Arial"/>
          <w:noProof/>
          <w:vertAlign w:val="superscript"/>
        </w:rPr>
        <w:t>52,53]</w:t>
      </w:r>
      <w:r w:rsidR="00DA433D" w:rsidRPr="00AE71CD">
        <w:rPr>
          <w:rFonts w:ascii="Book Antiqua" w:hAnsi="Book Antiqua" w:cs="Arial"/>
        </w:rPr>
        <w:t xml:space="preserve">. </w:t>
      </w:r>
      <w:r w:rsidRPr="00AE71CD">
        <w:rPr>
          <w:rFonts w:ascii="Book Antiqua" w:hAnsi="Book Antiqua" w:cs="Arial"/>
          <w:i/>
        </w:rPr>
        <w:t>MET</w:t>
      </w:r>
      <w:r w:rsidRPr="00AE71CD">
        <w:rPr>
          <w:rFonts w:ascii="Book Antiqua" w:hAnsi="Book Antiqua" w:cs="Arial"/>
        </w:rPr>
        <w:t xml:space="preserve"> exon 14 (METex14) skipping </w:t>
      </w:r>
      <w:r w:rsidR="00DA433D" w:rsidRPr="00AE71CD">
        <w:rPr>
          <w:rFonts w:ascii="Book Antiqua" w:hAnsi="Book Antiqua" w:cs="Arial"/>
        </w:rPr>
        <w:t xml:space="preserve">represents a distinct subset of </w:t>
      </w:r>
      <w:r w:rsidRPr="00AE71CD">
        <w:rPr>
          <w:rFonts w:ascii="Book Antiqua" w:hAnsi="Book Antiqua" w:cs="Arial"/>
          <w:i/>
        </w:rPr>
        <w:t>MET</w:t>
      </w:r>
      <w:r w:rsidRPr="00AE71CD">
        <w:rPr>
          <w:rFonts w:ascii="Book Antiqua" w:hAnsi="Book Antiqua" w:cs="Arial"/>
        </w:rPr>
        <w:t xml:space="preserve"> mutations</w:t>
      </w:r>
      <w:r w:rsidR="00DA433D" w:rsidRPr="00AE71CD">
        <w:rPr>
          <w:rFonts w:ascii="Book Antiqua" w:hAnsi="Book Antiqua" w:cs="Arial"/>
        </w:rPr>
        <w:t xml:space="preserve"> seen in up to 4% of NSCLC </w:t>
      </w:r>
      <w:r w:rsidR="00C7183B" w:rsidRPr="00AE71CD">
        <w:rPr>
          <w:rFonts w:ascii="Book Antiqua" w:hAnsi="Book Antiqua" w:cs="Arial"/>
        </w:rPr>
        <w:t xml:space="preserve">and is mutually exclusive of other driver mutations, including </w:t>
      </w:r>
      <w:r w:rsidR="00C7183B" w:rsidRPr="00AE71CD">
        <w:rPr>
          <w:rFonts w:ascii="Book Antiqua" w:hAnsi="Book Antiqua" w:cs="Arial"/>
          <w:i/>
        </w:rPr>
        <w:t>EGFR</w:t>
      </w:r>
      <w:r w:rsidR="00C7183B" w:rsidRPr="00AE71CD">
        <w:rPr>
          <w:rFonts w:ascii="Book Antiqua" w:hAnsi="Book Antiqua" w:cs="Arial"/>
        </w:rPr>
        <w:t xml:space="preserve">, </w:t>
      </w:r>
      <w:r w:rsidR="00C7183B" w:rsidRPr="00AE71CD">
        <w:rPr>
          <w:rFonts w:ascii="Book Antiqua" w:hAnsi="Book Antiqua" w:cs="Arial"/>
          <w:i/>
        </w:rPr>
        <w:t>ALK,</w:t>
      </w:r>
      <w:r w:rsidR="00C7183B" w:rsidRPr="00AE71CD">
        <w:rPr>
          <w:rFonts w:ascii="Book Antiqua" w:hAnsi="Book Antiqua" w:cs="Arial"/>
        </w:rPr>
        <w:t xml:space="preserve"> and </w:t>
      </w:r>
      <w:r w:rsidR="00C7183B" w:rsidRPr="00AE71CD">
        <w:rPr>
          <w:rFonts w:ascii="Book Antiqua" w:hAnsi="Book Antiqua" w:cs="Arial"/>
          <w:i/>
        </w:rPr>
        <w:t>ROS1</w:t>
      </w:r>
      <w:r w:rsidR="00186F5D" w:rsidRPr="00AE71CD">
        <w:rPr>
          <w:rFonts w:ascii="Book Antiqua" w:hAnsi="Book Antiqua" w:cs="Arial"/>
          <w:noProof/>
          <w:vertAlign w:val="superscript"/>
        </w:rPr>
        <w:t>[3,53]</w:t>
      </w:r>
      <w:r w:rsidR="00DA433D" w:rsidRPr="00AE71CD">
        <w:rPr>
          <w:rFonts w:ascii="Book Antiqua" w:hAnsi="Book Antiqua" w:cs="Arial"/>
        </w:rPr>
        <w:t xml:space="preserve">. </w:t>
      </w:r>
      <w:r w:rsidR="00225998" w:rsidRPr="00AE71CD">
        <w:rPr>
          <w:rFonts w:ascii="Book Antiqua" w:hAnsi="Book Antiqua" w:cs="Arial"/>
        </w:rPr>
        <w:t xml:space="preserve">METex14 skipping mutations tend to affect older patients compared to </w:t>
      </w:r>
      <w:r w:rsidR="00225998" w:rsidRPr="00AE71CD">
        <w:rPr>
          <w:rFonts w:ascii="Book Antiqua" w:hAnsi="Book Antiqua" w:cs="Arial"/>
          <w:i/>
        </w:rPr>
        <w:t>EGFR</w:t>
      </w:r>
      <w:r w:rsidR="00225998" w:rsidRPr="00AE71CD">
        <w:rPr>
          <w:rFonts w:ascii="Book Antiqua" w:hAnsi="Book Antiqua" w:cs="Arial"/>
        </w:rPr>
        <w:t xml:space="preserve"> and </w:t>
      </w:r>
      <w:proofErr w:type="gramStart"/>
      <w:r w:rsidR="00225998" w:rsidRPr="00AE71CD">
        <w:rPr>
          <w:rFonts w:ascii="Book Antiqua" w:hAnsi="Book Antiqua" w:cs="Arial"/>
          <w:i/>
        </w:rPr>
        <w:t>ALK</w:t>
      </w:r>
      <w:r w:rsidR="00186F5D" w:rsidRPr="00AE71CD">
        <w:rPr>
          <w:rFonts w:ascii="Book Antiqua" w:hAnsi="Book Antiqua"/>
          <w:vertAlign w:val="superscript"/>
        </w:rPr>
        <w:t>[</w:t>
      </w:r>
      <w:proofErr w:type="gramEnd"/>
      <w:r w:rsidR="00186F5D" w:rsidRPr="00AE71CD">
        <w:rPr>
          <w:rFonts w:ascii="Book Antiqua" w:hAnsi="Book Antiqua"/>
          <w:vertAlign w:val="superscript"/>
        </w:rPr>
        <w:t>53–55]</w:t>
      </w:r>
      <w:r w:rsidR="00225998" w:rsidRPr="00AE71CD">
        <w:rPr>
          <w:rFonts w:ascii="Book Antiqua" w:hAnsi="Book Antiqua" w:cs="Arial"/>
        </w:rPr>
        <w:t xml:space="preserve">. </w:t>
      </w:r>
      <w:r w:rsidR="00714B36" w:rsidRPr="00AE71CD">
        <w:rPr>
          <w:rFonts w:ascii="Book Antiqua" w:hAnsi="Book Antiqua" w:cs="Arial"/>
        </w:rPr>
        <w:t>Although most tumors with METex14 skipping mutations are adenocarcinoma</w:t>
      </w:r>
      <w:r w:rsidR="00B01F66" w:rsidRPr="00AE71CD">
        <w:rPr>
          <w:rFonts w:ascii="Book Antiqua" w:hAnsi="Book Antiqua" w:cs="Arial"/>
        </w:rPr>
        <w:t>s</w:t>
      </w:r>
      <w:r w:rsidR="00714B36" w:rsidRPr="00AE71CD">
        <w:rPr>
          <w:rFonts w:ascii="Book Antiqua" w:hAnsi="Book Antiqua" w:cs="Arial"/>
        </w:rPr>
        <w:t xml:space="preserve">, there is increased incidence of the mutation in those with </w:t>
      </w:r>
      <w:proofErr w:type="spellStart"/>
      <w:r w:rsidR="00714B36" w:rsidRPr="00AE71CD">
        <w:rPr>
          <w:rFonts w:ascii="Book Antiqua" w:hAnsi="Book Antiqua" w:cs="Arial"/>
        </w:rPr>
        <w:t>sarcomatoid</w:t>
      </w:r>
      <w:proofErr w:type="spellEnd"/>
      <w:r w:rsidR="00714B36" w:rsidRPr="00AE71CD">
        <w:rPr>
          <w:rFonts w:ascii="Book Antiqua" w:hAnsi="Book Antiqua" w:cs="Arial"/>
        </w:rPr>
        <w:t xml:space="preserve"> </w:t>
      </w:r>
      <w:proofErr w:type="gramStart"/>
      <w:r w:rsidR="00A046B0" w:rsidRPr="00AE71CD">
        <w:rPr>
          <w:rFonts w:ascii="Book Antiqua" w:hAnsi="Book Antiqua" w:cs="Arial"/>
        </w:rPr>
        <w:t>histology</w:t>
      </w:r>
      <w:r w:rsidR="00186F5D" w:rsidRPr="00AE71CD">
        <w:rPr>
          <w:rFonts w:ascii="Book Antiqua" w:hAnsi="Book Antiqua" w:cs="Arial"/>
          <w:noProof/>
          <w:vertAlign w:val="superscript"/>
        </w:rPr>
        <w:t>[</w:t>
      </w:r>
      <w:proofErr w:type="gramEnd"/>
      <w:r w:rsidR="00186F5D" w:rsidRPr="00AE71CD">
        <w:rPr>
          <w:rFonts w:ascii="Book Antiqua" w:hAnsi="Book Antiqua" w:cs="Arial"/>
          <w:noProof/>
          <w:vertAlign w:val="superscript"/>
        </w:rPr>
        <w:t>54]</w:t>
      </w:r>
      <w:r w:rsidR="00714B36" w:rsidRPr="00AE71CD">
        <w:rPr>
          <w:rFonts w:ascii="Book Antiqua" w:hAnsi="Book Antiqua" w:cs="Arial"/>
        </w:rPr>
        <w:t xml:space="preserve">. </w:t>
      </w:r>
      <w:proofErr w:type="spellStart"/>
      <w:r w:rsidR="0003202A" w:rsidRPr="00AE71CD">
        <w:rPr>
          <w:rFonts w:ascii="Book Antiqua" w:hAnsi="Book Antiqua" w:cs="Arial"/>
        </w:rPr>
        <w:t>C</w:t>
      </w:r>
      <w:r w:rsidRPr="00AE71CD">
        <w:rPr>
          <w:rFonts w:ascii="Book Antiqua" w:hAnsi="Book Antiqua" w:cs="Arial"/>
        </w:rPr>
        <w:t>rizotinib</w:t>
      </w:r>
      <w:proofErr w:type="spellEnd"/>
      <w:r w:rsidRPr="00AE71CD">
        <w:rPr>
          <w:rFonts w:ascii="Book Antiqua" w:hAnsi="Book Antiqua" w:cs="Arial"/>
        </w:rPr>
        <w:t xml:space="preserve"> and </w:t>
      </w:r>
      <w:proofErr w:type="spellStart"/>
      <w:r w:rsidRPr="00AE71CD">
        <w:rPr>
          <w:rFonts w:ascii="Book Antiqua" w:hAnsi="Book Antiqua" w:cs="Arial"/>
        </w:rPr>
        <w:t>cabozantinib</w:t>
      </w:r>
      <w:proofErr w:type="spellEnd"/>
      <w:r w:rsidRPr="00AE71CD">
        <w:rPr>
          <w:rFonts w:ascii="Book Antiqua" w:hAnsi="Book Antiqua" w:cs="Arial"/>
        </w:rPr>
        <w:t xml:space="preserve"> have shown promise in treating the treatment of NSCLC harboring METex14 </w:t>
      </w:r>
      <w:r w:rsidR="0003202A" w:rsidRPr="00AE71CD">
        <w:rPr>
          <w:rFonts w:ascii="Book Antiqua" w:hAnsi="Book Antiqua" w:cs="Arial"/>
        </w:rPr>
        <w:t xml:space="preserve">skipping </w:t>
      </w:r>
      <w:r w:rsidRPr="00AE71CD">
        <w:rPr>
          <w:rFonts w:ascii="Book Antiqua" w:hAnsi="Book Antiqua" w:cs="Arial"/>
        </w:rPr>
        <w:t>mutations</w:t>
      </w:r>
      <w:r w:rsidR="0003202A" w:rsidRPr="00AE71CD">
        <w:rPr>
          <w:rFonts w:ascii="Book Antiqua" w:hAnsi="Book Antiqua" w:cs="Arial"/>
        </w:rPr>
        <w:t xml:space="preserve">, and several </w:t>
      </w:r>
      <w:r w:rsidRPr="00AE71CD">
        <w:rPr>
          <w:rFonts w:ascii="Book Antiqua" w:hAnsi="Book Antiqua" w:cs="Arial"/>
        </w:rPr>
        <w:t>clinical trials</w:t>
      </w:r>
      <w:r w:rsidR="00B01F66" w:rsidRPr="00AE71CD">
        <w:rPr>
          <w:rFonts w:ascii="Book Antiqua" w:hAnsi="Book Antiqua" w:cs="Arial"/>
        </w:rPr>
        <w:t xml:space="preserve"> are</w:t>
      </w:r>
      <w:r w:rsidRPr="00AE71CD">
        <w:rPr>
          <w:rFonts w:ascii="Book Antiqua" w:hAnsi="Book Antiqua" w:cs="Arial"/>
        </w:rPr>
        <w:t xml:space="preserve"> currently underway investigating novel </w:t>
      </w:r>
      <w:r w:rsidRPr="00AE71CD">
        <w:rPr>
          <w:rFonts w:ascii="Book Antiqua" w:hAnsi="Book Antiqua" w:cs="Arial"/>
          <w:i/>
        </w:rPr>
        <w:t>MET</w:t>
      </w:r>
      <w:r w:rsidR="0003202A" w:rsidRPr="00AE71CD">
        <w:rPr>
          <w:rFonts w:ascii="Book Antiqua" w:hAnsi="Book Antiqua" w:cs="Arial"/>
        </w:rPr>
        <w:t>-targeted</w:t>
      </w:r>
      <w:r w:rsidRPr="00AE71CD">
        <w:rPr>
          <w:rFonts w:ascii="Book Antiqua" w:hAnsi="Book Antiqua" w:cs="Arial"/>
        </w:rPr>
        <w:t xml:space="preserve"> </w:t>
      </w:r>
      <w:r w:rsidR="0003202A" w:rsidRPr="00AE71CD">
        <w:rPr>
          <w:rFonts w:ascii="Book Antiqua" w:hAnsi="Book Antiqua" w:cs="Arial"/>
        </w:rPr>
        <w:t>TKI</w:t>
      </w:r>
      <w:r w:rsidR="00B01F66" w:rsidRPr="00AE71CD">
        <w:rPr>
          <w:rFonts w:ascii="Book Antiqua" w:hAnsi="Book Antiqua" w:cs="Arial"/>
        </w:rPr>
        <w:t>s</w:t>
      </w:r>
      <w:r w:rsidR="0003202A" w:rsidRPr="00AE71CD">
        <w:rPr>
          <w:rFonts w:ascii="Book Antiqua" w:hAnsi="Book Antiqua" w:cs="Arial"/>
        </w:rPr>
        <w:t xml:space="preserve">, including </w:t>
      </w:r>
      <w:proofErr w:type="spellStart"/>
      <w:r w:rsidRPr="00AE71CD">
        <w:rPr>
          <w:rFonts w:ascii="Book Antiqua" w:hAnsi="Book Antiqua" w:cs="Arial"/>
        </w:rPr>
        <w:t>tepotinib</w:t>
      </w:r>
      <w:proofErr w:type="spellEnd"/>
      <w:r w:rsidRPr="00AE71CD">
        <w:rPr>
          <w:rFonts w:ascii="Book Antiqua" w:hAnsi="Book Antiqua" w:cs="Arial"/>
        </w:rPr>
        <w:t xml:space="preserve"> and </w:t>
      </w:r>
      <w:proofErr w:type="spellStart"/>
      <w:proofErr w:type="gramStart"/>
      <w:r w:rsidR="0003202A" w:rsidRPr="00AE71CD">
        <w:rPr>
          <w:rFonts w:ascii="Book Antiqua" w:hAnsi="Book Antiqua" w:cs="Arial"/>
        </w:rPr>
        <w:t>capmatinib</w:t>
      </w:r>
      <w:proofErr w:type="spellEnd"/>
      <w:r w:rsidR="00186F5D" w:rsidRPr="00AE71CD">
        <w:rPr>
          <w:rFonts w:ascii="Book Antiqua" w:hAnsi="Book Antiqua" w:cs="Arial"/>
          <w:noProof/>
          <w:vertAlign w:val="superscript"/>
        </w:rPr>
        <w:t>[</w:t>
      </w:r>
      <w:proofErr w:type="gramEnd"/>
      <w:r w:rsidR="00186F5D" w:rsidRPr="00AE71CD">
        <w:rPr>
          <w:rFonts w:ascii="Book Antiqua" w:hAnsi="Book Antiqua" w:cs="Arial"/>
          <w:noProof/>
          <w:vertAlign w:val="superscript"/>
        </w:rPr>
        <w:t>56,57]</w:t>
      </w:r>
      <w:r w:rsidR="00965675" w:rsidRPr="00AE71CD">
        <w:rPr>
          <w:rFonts w:ascii="Book Antiqua" w:hAnsi="Book Antiqua" w:cs="Arial"/>
        </w:rPr>
        <w:t>.</w:t>
      </w:r>
    </w:p>
    <w:p w14:paraId="35F91339" w14:textId="56C82828" w:rsidR="00036143" w:rsidRPr="00AE71CD" w:rsidRDefault="004364C1" w:rsidP="00AE71CD">
      <w:pPr>
        <w:snapToGrid w:val="0"/>
        <w:spacing w:line="360" w:lineRule="auto"/>
        <w:ind w:firstLineChars="100" w:firstLine="240"/>
        <w:jc w:val="both"/>
        <w:rPr>
          <w:rFonts w:ascii="Book Antiqua" w:hAnsi="Book Antiqua" w:cs="Arial"/>
        </w:rPr>
      </w:pPr>
      <w:r w:rsidRPr="00AE71CD">
        <w:rPr>
          <w:rFonts w:ascii="Book Antiqua" w:hAnsi="Book Antiqua" w:cs="Arial"/>
          <w:i/>
        </w:rPr>
        <w:t xml:space="preserve">HER2 </w:t>
      </w:r>
      <w:r w:rsidRPr="00AE71CD">
        <w:rPr>
          <w:rFonts w:ascii="Book Antiqua" w:hAnsi="Book Antiqua" w:cs="Arial"/>
        </w:rPr>
        <w:t xml:space="preserve">encodes an </w:t>
      </w:r>
      <w:r w:rsidRPr="00AE71CD">
        <w:rPr>
          <w:rFonts w:ascii="Book Antiqua" w:hAnsi="Book Antiqua" w:cs="Arial"/>
          <w:i/>
        </w:rPr>
        <w:t xml:space="preserve">EGFR </w:t>
      </w:r>
      <w:r w:rsidRPr="00AE71CD">
        <w:rPr>
          <w:rFonts w:ascii="Book Antiqua" w:hAnsi="Book Antiqua" w:cs="Arial"/>
        </w:rPr>
        <w:t xml:space="preserve">family receptor tyrosine kinase, with mutations in </w:t>
      </w:r>
      <w:r w:rsidRPr="00AE71CD">
        <w:rPr>
          <w:rFonts w:ascii="Book Antiqua" w:hAnsi="Book Antiqua" w:cs="Arial"/>
          <w:i/>
        </w:rPr>
        <w:t>HER2</w:t>
      </w:r>
      <w:r w:rsidR="008937C0" w:rsidRPr="00AE71CD">
        <w:rPr>
          <w:rFonts w:ascii="Book Antiqua" w:hAnsi="Book Antiqua" w:cs="Arial"/>
          <w:i/>
        </w:rPr>
        <w:t xml:space="preserve"> </w:t>
      </w:r>
      <w:r w:rsidR="008937C0" w:rsidRPr="00AE71CD">
        <w:rPr>
          <w:rFonts w:ascii="Book Antiqua" w:hAnsi="Book Antiqua" w:cs="Arial"/>
        </w:rPr>
        <w:t>gene detected in approximately 1</w:t>
      </w:r>
      <w:r w:rsidR="00BC4A45">
        <w:rPr>
          <w:rFonts w:ascii="Book Antiqua" w:hAnsi="Book Antiqua" w:cs="Arial"/>
        </w:rPr>
        <w:t>%</w:t>
      </w:r>
      <w:r w:rsidR="008937C0" w:rsidRPr="00AE71CD">
        <w:rPr>
          <w:rFonts w:ascii="Book Antiqua" w:hAnsi="Book Antiqua" w:cs="Arial"/>
        </w:rPr>
        <w:t xml:space="preserve">-3% of </w:t>
      </w:r>
      <w:proofErr w:type="gramStart"/>
      <w:r w:rsidR="008937C0" w:rsidRPr="00AE71CD">
        <w:rPr>
          <w:rFonts w:ascii="Book Antiqua" w:hAnsi="Book Antiqua" w:cs="Arial"/>
        </w:rPr>
        <w:t>NSCLC</w:t>
      </w:r>
      <w:r w:rsidR="00186F5D" w:rsidRPr="00AE71CD">
        <w:rPr>
          <w:rFonts w:ascii="Book Antiqua" w:hAnsi="Book Antiqua" w:cs="Arial"/>
          <w:noProof/>
          <w:vertAlign w:val="superscript"/>
        </w:rPr>
        <w:t>[</w:t>
      </w:r>
      <w:proofErr w:type="gramEnd"/>
      <w:r w:rsidR="00186F5D" w:rsidRPr="00AE71CD">
        <w:rPr>
          <w:rFonts w:ascii="Book Antiqua" w:hAnsi="Book Antiqua" w:cs="Arial"/>
          <w:noProof/>
          <w:vertAlign w:val="superscript"/>
        </w:rPr>
        <w:t>58,59]</w:t>
      </w:r>
      <w:r w:rsidR="008937C0" w:rsidRPr="00AE71CD">
        <w:rPr>
          <w:rFonts w:ascii="Book Antiqua" w:hAnsi="Book Antiqua" w:cs="Arial"/>
        </w:rPr>
        <w:t>.</w:t>
      </w:r>
      <w:r w:rsidR="00AE71CD">
        <w:rPr>
          <w:rFonts w:ascii="Book Antiqua" w:hAnsi="Book Antiqua" w:cs="Arial"/>
        </w:rPr>
        <w:t xml:space="preserve"> </w:t>
      </w:r>
      <w:r w:rsidR="004D40EC" w:rsidRPr="00AE71CD">
        <w:rPr>
          <w:rFonts w:ascii="Book Antiqua" w:hAnsi="Book Antiqua" w:cs="Arial"/>
        </w:rPr>
        <w:t xml:space="preserve">These mutations </w:t>
      </w:r>
      <w:r w:rsidR="004D40EC" w:rsidRPr="00AE71CD">
        <w:rPr>
          <w:rFonts w:ascii="Book Antiqua" w:hAnsi="Book Antiqua" w:cs="Arial"/>
        </w:rPr>
        <w:lastRenderedPageBreak/>
        <w:t xml:space="preserve">are more commonly seen in lung adenocarcinoma and are more common in nonsmokers and </w:t>
      </w:r>
      <w:proofErr w:type="gramStart"/>
      <w:r w:rsidR="004D40EC" w:rsidRPr="00AE71CD">
        <w:rPr>
          <w:rFonts w:ascii="Book Antiqua" w:hAnsi="Book Antiqua" w:cs="Arial"/>
        </w:rPr>
        <w:t>women</w:t>
      </w:r>
      <w:r w:rsidR="00186F5D" w:rsidRPr="00AE71CD">
        <w:rPr>
          <w:rFonts w:ascii="Book Antiqua" w:hAnsi="Book Antiqua" w:cs="Arial"/>
          <w:noProof/>
          <w:vertAlign w:val="superscript"/>
        </w:rPr>
        <w:t>[</w:t>
      </w:r>
      <w:proofErr w:type="gramEnd"/>
      <w:r w:rsidR="00186F5D" w:rsidRPr="00AE71CD">
        <w:rPr>
          <w:rFonts w:ascii="Book Antiqua" w:hAnsi="Book Antiqua" w:cs="Arial"/>
          <w:noProof/>
          <w:vertAlign w:val="superscript"/>
        </w:rPr>
        <w:t>59]</w:t>
      </w:r>
      <w:r w:rsidR="004D40EC" w:rsidRPr="00AE71CD">
        <w:rPr>
          <w:rFonts w:ascii="Book Antiqua" w:hAnsi="Book Antiqua" w:cs="Arial"/>
        </w:rPr>
        <w:t xml:space="preserve">. There is evidence showing that </w:t>
      </w:r>
      <w:r w:rsidR="004D40EC" w:rsidRPr="00AE71CD">
        <w:rPr>
          <w:rFonts w:ascii="Book Antiqua" w:hAnsi="Book Antiqua" w:cs="Arial"/>
          <w:i/>
        </w:rPr>
        <w:t>HER2</w:t>
      </w:r>
      <w:r w:rsidR="004D40EC" w:rsidRPr="00AE71CD">
        <w:rPr>
          <w:rFonts w:ascii="Book Antiqua" w:hAnsi="Book Antiqua" w:cs="Arial"/>
        </w:rPr>
        <w:t>-mutated NSCLC may respond to trastuzumab-based regimens</w:t>
      </w:r>
      <w:r w:rsidR="00B01F66" w:rsidRPr="00AE71CD">
        <w:rPr>
          <w:rFonts w:ascii="Book Antiqua" w:hAnsi="Book Antiqua" w:cs="Arial"/>
        </w:rPr>
        <w:t xml:space="preserve"> and</w:t>
      </w:r>
      <w:r w:rsidR="007D3B15" w:rsidRPr="00AE71CD">
        <w:rPr>
          <w:rFonts w:ascii="Book Antiqua" w:hAnsi="Book Antiqua" w:cs="Arial"/>
        </w:rPr>
        <w:t xml:space="preserve"> ado-trastuzumab </w:t>
      </w:r>
      <w:proofErr w:type="gramStart"/>
      <w:r w:rsidR="007D3B15" w:rsidRPr="00AE71CD">
        <w:rPr>
          <w:rFonts w:ascii="Book Antiqua" w:hAnsi="Book Antiqua" w:cs="Arial"/>
        </w:rPr>
        <w:t>emtansine</w:t>
      </w:r>
      <w:r w:rsidR="00186F5D" w:rsidRPr="00AE71CD">
        <w:rPr>
          <w:rFonts w:ascii="Book Antiqua" w:hAnsi="Book Antiqua"/>
          <w:vertAlign w:val="superscript"/>
        </w:rPr>
        <w:t>[</w:t>
      </w:r>
      <w:proofErr w:type="gramEnd"/>
      <w:r w:rsidR="00186F5D" w:rsidRPr="00AE71CD">
        <w:rPr>
          <w:rFonts w:ascii="Book Antiqua" w:hAnsi="Book Antiqua"/>
          <w:vertAlign w:val="superscript"/>
        </w:rPr>
        <w:t>58–60]</w:t>
      </w:r>
      <w:r w:rsidR="007D3B15" w:rsidRPr="00AE71CD">
        <w:rPr>
          <w:rFonts w:ascii="Book Antiqua" w:hAnsi="Book Antiqua" w:cs="Arial"/>
        </w:rPr>
        <w:t xml:space="preserve">, and several clinical trials of novel TKIs targeting </w:t>
      </w:r>
      <w:r w:rsidR="007D3B15" w:rsidRPr="00AE71CD">
        <w:rPr>
          <w:rFonts w:ascii="Book Antiqua" w:hAnsi="Book Antiqua" w:cs="Arial"/>
          <w:i/>
        </w:rPr>
        <w:t>HER2</w:t>
      </w:r>
      <w:r w:rsidR="007D3B15" w:rsidRPr="00AE71CD">
        <w:rPr>
          <w:rFonts w:ascii="Book Antiqua" w:hAnsi="Book Antiqua" w:cs="Arial"/>
        </w:rPr>
        <w:t xml:space="preserve"> are currently underway including </w:t>
      </w:r>
      <w:proofErr w:type="spellStart"/>
      <w:r w:rsidR="007D3B15" w:rsidRPr="00AE71CD">
        <w:rPr>
          <w:rFonts w:ascii="Book Antiqua" w:hAnsi="Book Antiqua" w:cs="Arial"/>
        </w:rPr>
        <w:t>poziotinib</w:t>
      </w:r>
      <w:proofErr w:type="spellEnd"/>
      <w:r w:rsidR="007D3B15" w:rsidRPr="00AE71CD">
        <w:rPr>
          <w:rFonts w:ascii="Book Antiqua" w:hAnsi="Book Antiqua" w:cs="Arial"/>
        </w:rPr>
        <w:t xml:space="preserve">, TAK-788, </w:t>
      </w:r>
      <w:proofErr w:type="spellStart"/>
      <w:r w:rsidR="007D3B15" w:rsidRPr="00AE71CD">
        <w:rPr>
          <w:rFonts w:ascii="Book Antiqua" w:hAnsi="Book Antiqua" w:cs="Arial"/>
        </w:rPr>
        <w:t>pyrotinib</w:t>
      </w:r>
      <w:proofErr w:type="spellEnd"/>
      <w:r w:rsidR="007D3B15" w:rsidRPr="00AE71CD">
        <w:rPr>
          <w:rFonts w:ascii="Book Antiqua" w:hAnsi="Book Antiqua" w:cs="Arial"/>
        </w:rPr>
        <w:t xml:space="preserve"> and others.</w:t>
      </w:r>
      <w:r w:rsidR="00AE71CD">
        <w:rPr>
          <w:rFonts w:ascii="Book Antiqua" w:hAnsi="Book Antiqua" w:cs="Arial"/>
        </w:rPr>
        <w:t xml:space="preserve"> </w:t>
      </w:r>
    </w:p>
    <w:p w14:paraId="72C63B58" w14:textId="1975ADC5" w:rsidR="000234C0" w:rsidRPr="00AE71CD" w:rsidRDefault="00533F4B" w:rsidP="00AE71CD">
      <w:pPr>
        <w:snapToGrid w:val="0"/>
        <w:spacing w:line="360" w:lineRule="auto"/>
        <w:ind w:firstLineChars="100" w:firstLine="240"/>
        <w:jc w:val="both"/>
        <w:rPr>
          <w:rFonts w:ascii="Book Antiqua" w:hAnsi="Book Antiqua" w:cs="Arial"/>
        </w:rPr>
      </w:pPr>
      <w:r w:rsidRPr="00AE71CD">
        <w:rPr>
          <w:rFonts w:ascii="Book Antiqua" w:hAnsi="Book Antiqua" w:cs="Arial"/>
        </w:rPr>
        <w:t xml:space="preserve">Finally, activating </w:t>
      </w:r>
      <w:r w:rsidRPr="00AE71CD">
        <w:rPr>
          <w:rFonts w:ascii="Book Antiqua" w:hAnsi="Book Antiqua" w:cs="Arial"/>
          <w:i/>
        </w:rPr>
        <w:t>KRAS</w:t>
      </w:r>
      <w:r w:rsidRPr="00AE71CD">
        <w:rPr>
          <w:rFonts w:ascii="Book Antiqua" w:hAnsi="Book Antiqua" w:cs="Arial"/>
        </w:rPr>
        <w:t xml:space="preserve"> mutations are the most commonly identified alterations in NSCLC, seen in up to 25% of lung </w:t>
      </w:r>
      <w:proofErr w:type="gramStart"/>
      <w:r w:rsidRPr="00AE71CD">
        <w:rPr>
          <w:rFonts w:ascii="Book Antiqua" w:hAnsi="Book Antiqua" w:cs="Arial"/>
        </w:rPr>
        <w:t>adenocarcinomas</w:t>
      </w:r>
      <w:r w:rsidR="00186F5D" w:rsidRPr="00AE71CD">
        <w:rPr>
          <w:rFonts w:ascii="Book Antiqua" w:hAnsi="Book Antiqua" w:cs="Arial"/>
          <w:noProof/>
          <w:vertAlign w:val="superscript"/>
        </w:rPr>
        <w:t>[</w:t>
      </w:r>
      <w:proofErr w:type="gramEnd"/>
      <w:r w:rsidR="00186F5D" w:rsidRPr="00AE71CD">
        <w:rPr>
          <w:rFonts w:ascii="Book Antiqua" w:hAnsi="Book Antiqua" w:cs="Arial"/>
          <w:noProof/>
          <w:vertAlign w:val="superscript"/>
        </w:rPr>
        <w:t>61]</w:t>
      </w:r>
      <w:r w:rsidRPr="00AE71CD">
        <w:rPr>
          <w:rFonts w:ascii="Book Antiqua" w:hAnsi="Book Antiqua" w:cs="Arial"/>
        </w:rPr>
        <w:t xml:space="preserve">. </w:t>
      </w:r>
      <w:r w:rsidR="00736164" w:rsidRPr="00AE71CD">
        <w:rPr>
          <w:rFonts w:ascii="Book Antiqua" w:hAnsi="Book Antiqua" w:cs="Arial"/>
        </w:rPr>
        <w:t xml:space="preserve">Unlike </w:t>
      </w:r>
      <w:r w:rsidR="00736164" w:rsidRPr="00AE71CD">
        <w:rPr>
          <w:rFonts w:ascii="Book Antiqua" w:hAnsi="Book Antiqua" w:cs="Arial"/>
          <w:i/>
        </w:rPr>
        <w:t>EGFR</w:t>
      </w:r>
      <w:r w:rsidR="00736164" w:rsidRPr="00AE71CD">
        <w:rPr>
          <w:rFonts w:ascii="Book Antiqua" w:hAnsi="Book Antiqua" w:cs="Arial"/>
        </w:rPr>
        <w:t xml:space="preserve"> and</w:t>
      </w:r>
      <w:r w:rsidR="00736164" w:rsidRPr="00AE71CD">
        <w:rPr>
          <w:rFonts w:ascii="Book Antiqua" w:hAnsi="Book Antiqua" w:cs="Arial"/>
          <w:i/>
        </w:rPr>
        <w:t xml:space="preserve"> ALK</w:t>
      </w:r>
      <w:r w:rsidR="00736164" w:rsidRPr="00AE71CD">
        <w:rPr>
          <w:rFonts w:ascii="Book Antiqua" w:hAnsi="Book Antiqua" w:cs="Arial"/>
        </w:rPr>
        <w:t xml:space="preserve"> alterations, </w:t>
      </w:r>
      <w:r w:rsidR="00736164" w:rsidRPr="00AE71CD">
        <w:rPr>
          <w:rFonts w:ascii="Book Antiqua" w:hAnsi="Book Antiqua" w:cs="Arial"/>
          <w:i/>
        </w:rPr>
        <w:t>KRAS</w:t>
      </w:r>
      <w:r w:rsidR="00736164" w:rsidRPr="00AE71CD">
        <w:rPr>
          <w:rFonts w:ascii="Book Antiqua" w:hAnsi="Book Antiqua" w:cs="Arial"/>
        </w:rPr>
        <w:t xml:space="preserve"> mutations are generally seen in smokers. </w:t>
      </w:r>
      <w:r w:rsidR="00202698" w:rsidRPr="00AE71CD">
        <w:rPr>
          <w:rFonts w:ascii="Book Antiqua" w:hAnsi="Book Antiqua" w:cs="Arial"/>
        </w:rPr>
        <w:t>Several previous efforts to identify RAS-specific inhibitors have been unsuccessful</w:t>
      </w:r>
      <w:r w:rsidR="006E37A6" w:rsidRPr="00AE71CD">
        <w:rPr>
          <w:rFonts w:ascii="Book Antiqua" w:hAnsi="Book Antiqua" w:cs="Arial"/>
        </w:rPr>
        <w:t xml:space="preserve">. Currently, several agents are under investigation in the treatment of NSCLC with </w:t>
      </w:r>
      <w:r w:rsidR="006E37A6" w:rsidRPr="00AE71CD">
        <w:rPr>
          <w:rFonts w:ascii="Book Antiqua" w:hAnsi="Book Antiqua" w:cs="Arial"/>
          <w:i/>
        </w:rPr>
        <w:t>KRAS-</w:t>
      </w:r>
      <w:r w:rsidR="006E37A6" w:rsidRPr="00AE71CD">
        <w:rPr>
          <w:rFonts w:ascii="Book Antiqua" w:hAnsi="Book Antiqua" w:cs="Arial"/>
        </w:rPr>
        <w:t>G12C mutations</w:t>
      </w:r>
      <w:r w:rsidR="00202698" w:rsidRPr="00AE71CD">
        <w:rPr>
          <w:rFonts w:ascii="Book Antiqua" w:hAnsi="Book Antiqua" w:cs="Arial"/>
        </w:rPr>
        <w:t>,</w:t>
      </w:r>
      <w:r w:rsidR="006E37A6" w:rsidRPr="00AE71CD">
        <w:rPr>
          <w:rFonts w:ascii="Book Antiqua" w:hAnsi="Book Antiqua" w:cs="Arial"/>
        </w:rPr>
        <w:t xml:space="preserve"> </w:t>
      </w:r>
      <w:r w:rsidR="00E05D9B" w:rsidRPr="00AE71CD">
        <w:rPr>
          <w:rFonts w:ascii="Book Antiqua" w:hAnsi="Book Antiqua" w:cs="Arial"/>
        </w:rPr>
        <w:t>which accounts for approximately</w:t>
      </w:r>
      <w:r w:rsidR="006E37A6" w:rsidRPr="00AE71CD">
        <w:rPr>
          <w:rFonts w:ascii="Book Antiqua" w:hAnsi="Book Antiqua" w:cs="Arial"/>
        </w:rPr>
        <w:t xml:space="preserve"> 12% of </w:t>
      </w:r>
      <w:r w:rsidR="006E37A6" w:rsidRPr="00AE71CD">
        <w:rPr>
          <w:rFonts w:ascii="Book Antiqua" w:hAnsi="Book Antiqua" w:cs="Arial"/>
          <w:i/>
        </w:rPr>
        <w:t>KRAS</w:t>
      </w:r>
      <w:r w:rsidR="006E37A6" w:rsidRPr="00AE71CD">
        <w:rPr>
          <w:rFonts w:ascii="Book Antiqua" w:hAnsi="Book Antiqua" w:cs="Arial"/>
        </w:rPr>
        <w:t xml:space="preserve"> mutations in </w:t>
      </w:r>
      <w:proofErr w:type="gramStart"/>
      <w:r w:rsidR="006E37A6" w:rsidRPr="00AE71CD">
        <w:rPr>
          <w:rFonts w:ascii="Book Antiqua" w:hAnsi="Book Antiqua" w:cs="Arial"/>
        </w:rPr>
        <w:t>NSCLC</w:t>
      </w:r>
      <w:r w:rsidR="00186F5D" w:rsidRPr="00AE71CD">
        <w:rPr>
          <w:rFonts w:ascii="Book Antiqua" w:hAnsi="Book Antiqua" w:cs="Arial"/>
          <w:noProof/>
          <w:vertAlign w:val="superscript"/>
        </w:rPr>
        <w:t>[</w:t>
      </w:r>
      <w:proofErr w:type="gramEnd"/>
      <w:r w:rsidR="00186F5D" w:rsidRPr="00AE71CD">
        <w:rPr>
          <w:rFonts w:ascii="Book Antiqua" w:hAnsi="Book Antiqua" w:cs="Arial"/>
          <w:noProof/>
          <w:vertAlign w:val="superscript"/>
        </w:rPr>
        <w:t>62]</w:t>
      </w:r>
      <w:r w:rsidR="006E37A6" w:rsidRPr="00AE71CD">
        <w:rPr>
          <w:rFonts w:ascii="Book Antiqua" w:hAnsi="Book Antiqua" w:cs="Arial"/>
        </w:rPr>
        <w:t xml:space="preserve">. </w:t>
      </w:r>
    </w:p>
    <w:p w14:paraId="57D46D65" w14:textId="77777777" w:rsidR="002E2CCA" w:rsidRPr="00AE71CD" w:rsidRDefault="002E2CCA" w:rsidP="00AE71CD">
      <w:pPr>
        <w:snapToGrid w:val="0"/>
        <w:spacing w:line="360" w:lineRule="auto"/>
        <w:jc w:val="both"/>
        <w:rPr>
          <w:rFonts w:ascii="Book Antiqua" w:hAnsi="Book Antiqua" w:cs="Arial"/>
        </w:rPr>
      </w:pPr>
    </w:p>
    <w:p w14:paraId="29217D11" w14:textId="7046E66D" w:rsidR="00CB7545" w:rsidRPr="00AE71CD" w:rsidRDefault="003C1190" w:rsidP="00AE71CD">
      <w:pPr>
        <w:snapToGrid w:val="0"/>
        <w:spacing w:line="360" w:lineRule="auto"/>
        <w:jc w:val="both"/>
        <w:rPr>
          <w:rFonts w:ascii="Book Antiqua" w:hAnsi="Book Antiqua" w:cs="Calibri"/>
          <w:b/>
          <w:bCs/>
          <w:u w:val="single"/>
        </w:rPr>
      </w:pPr>
      <w:r w:rsidRPr="00AE71CD">
        <w:rPr>
          <w:rFonts w:ascii="Book Antiqua" w:hAnsi="Book Antiqua" w:cs="Calibri"/>
          <w:b/>
          <w:bCs/>
          <w:u w:val="single"/>
        </w:rPr>
        <w:t>I</w:t>
      </w:r>
      <w:r w:rsidR="00AB10E9" w:rsidRPr="00AE71CD">
        <w:rPr>
          <w:rFonts w:ascii="Book Antiqua" w:hAnsi="Book Antiqua" w:cs="Calibri"/>
          <w:b/>
          <w:bCs/>
          <w:u w:val="single"/>
        </w:rPr>
        <w:t>MAGING BIOMARKERS IN MUTATED NSCLC</w:t>
      </w:r>
    </w:p>
    <w:p w14:paraId="2B37D848" w14:textId="7ED5411E" w:rsidR="002B0AF8" w:rsidRPr="00AE71CD" w:rsidRDefault="00837A54" w:rsidP="00AE71CD">
      <w:pPr>
        <w:snapToGrid w:val="0"/>
        <w:spacing w:line="360" w:lineRule="auto"/>
        <w:jc w:val="both"/>
        <w:rPr>
          <w:rFonts w:ascii="Book Antiqua" w:hAnsi="Book Antiqua" w:cs="Calibri"/>
        </w:rPr>
      </w:pPr>
      <w:r w:rsidRPr="00AE71CD">
        <w:rPr>
          <w:rFonts w:ascii="Book Antiqua" w:hAnsi="Book Antiqua" w:cs="Calibri"/>
        </w:rPr>
        <w:t>There has been increasing awareness of the clinical features (</w:t>
      </w:r>
      <w:r w:rsidRPr="00AE71CD">
        <w:rPr>
          <w:rFonts w:ascii="Book Antiqua" w:hAnsi="Book Antiqua" w:cs="Calibri"/>
          <w:i/>
          <w:iCs/>
        </w:rPr>
        <w:t>e.g.</w:t>
      </w:r>
      <w:r w:rsidR="000D5032" w:rsidRPr="00AE71CD">
        <w:rPr>
          <w:rFonts w:ascii="Book Antiqua" w:hAnsi="Book Antiqua" w:cs="Calibri"/>
        </w:rPr>
        <w:t>,</w:t>
      </w:r>
      <w:r w:rsidRPr="00AE71CD">
        <w:rPr>
          <w:rFonts w:ascii="Book Antiqua" w:hAnsi="Book Antiqua" w:cs="Calibri"/>
        </w:rPr>
        <w:t xml:space="preserve"> minimal to no history of smoking, Asian descent, </w:t>
      </w:r>
      <w:r w:rsidRPr="00BC4A45">
        <w:rPr>
          <w:rFonts w:ascii="Book Antiqua" w:hAnsi="Book Antiqua" w:cs="Calibri"/>
          <w:i/>
          <w:iCs/>
        </w:rPr>
        <w:t>etc.</w:t>
      </w:r>
      <w:r w:rsidRPr="00AE71CD">
        <w:rPr>
          <w:rFonts w:ascii="Book Antiqua" w:hAnsi="Book Antiqua" w:cs="Calibri"/>
        </w:rPr>
        <w:t>) that are associated with certain mutations in NSCLC, but the association of the imaging features and underlying driver mutations in NSCLC remains under-recognized. E</w:t>
      </w:r>
      <w:r w:rsidR="007868FC" w:rsidRPr="00AE71CD">
        <w:rPr>
          <w:rFonts w:ascii="Book Antiqua" w:hAnsi="Book Antiqua" w:cs="Calibri"/>
        </w:rPr>
        <w:t>mergin</w:t>
      </w:r>
      <w:r w:rsidR="000234C0" w:rsidRPr="00AE71CD">
        <w:rPr>
          <w:rFonts w:ascii="Book Antiqua" w:hAnsi="Book Antiqua" w:cs="Calibri"/>
        </w:rPr>
        <w:t>g</w:t>
      </w:r>
      <w:r w:rsidR="007868FC" w:rsidRPr="00AE71CD">
        <w:rPr>
          <w:rFonts w:ascii="Book Antiqua" w:hAnsi="Book Antiqua" w:cs="Calibri"/>
        </w:rPr>
        <w:t xml:space="preserve"> data suggest</w:t>
      </w:r>
      <w:r w:rsidR="002B0AF8" w:rsidRPr="00AE71CD">
        <w:rPr>
          <w:rFonts w:ascii="Book Antiqua" w:hAnsi="Book Antiqua" w:cs="Calibri"/>
        </w:rPr>
        <w:t xml:space="preserve"> that there are differences </w:t>
      </w:r>
      <w:r w:rsidR="007868FC" w:rsidRPr="00AE71CD">
        <w:rPr>
          <w:rFonts w:ascii="Book Antiqua" w:hAnsi="Book Antiqua" w:cs="Calibri"/>
        </w:rPr>
        <w:t>among NSCLC harboring different targetable oncogenic driver mutations with respect to the i</w:t>
      </w:r>
      <w:r w:rsidR="00FA5011" w:rsidRPr="00AE71CD">
        <w:rPr>
          <w:rFonts w:ascii="Book Antiqua" w:hAnsi="Book Antiqua" w:cs="Calibri"/>
        </w:rPr>
        <w:t xml:space="preserve">maging features of the </w:t>
      </w:r>
      <w:r w:rsidR="00BB6125" w:rsidRPr="00AE71CD">
        <w:rPr>
          <w:rFonts w:ascii="Book Antiqua" w:hAnsi="Book Antiqua" w:cs="Calibri"/>
        </w:rPr>
        <w:t xml:space="preserve">primary tumor </w:t>
      </w:r>
      <w:r w:rsidR="002B0AF8" w:rsidRPr="00AE71CD">
        <w:rPr>
          <w:rFonts w:ascii="Book Antiqua" w:hAnsi="Book Antiqua" w:cs="Calibri"/>
        </w:rPr>
        <w:t xml:space="preserve">and </w:t>
      </w:r>
      <w:r w:rsidR="00916F0E" w:rsidRPr="00AE71CD">
        <w:rPr>
          <w:rFonts w:ascii="Book Antiqua" w:hAnsi="Book Antiqua" w:cs="Calibri"/>
        </w:rPr>
        <w:t>patterns of metastases</w:t>
      </w:r>
      <w:r w:rsidR="00565DB2" w:rsidRPr="00AE71CD">
        <w:rPr>
          <w:rFonts w:ascii="Book Antiqua" w:hAnsi="Book Antiqua" w:cs="Calibri"/>
        </w:rPr>
        <w:t xml:space="preserve"> </w:t>
      </w:r>
      <w:r w:rsidR="00565DB2" w:rsidRPr="00AE71CD">
        <w:rPr>
          <w:rFonts w:ascii="Book Antiqua" w:hAnsi="Book Antiqua" w:cs="Calibri"/>
          <w:bCs/>
        </w:rPr>
        <w:t>(Table 4</w:t>
      </w:r>
      <w:r w:rsidR="00BC4A45">
        <w:rPr>
          <w:rFonts w:ascii="Book Antiqua" w:hAnsi="Book Antiqua" w:cs="Calibri"/>
          <w:bCs/>
        </w:rPr>
        <w:t>,</w:t>
      </w:r>
      <w:r w:rsidR="009416B0" w:rsidRPr="00AE71CD">
        <w:rPr>
          <w:rFonts w:ascii="Book Antiqua" w:hAnsi="Book Antiqua" w:cs="Calibri"/>
          <w:bCs/>
        </w:rPr>
        <w:t xml:space="preserve"> Figure 1</w:t>
      </w:r>
      <w:r w:rsidR="00565DB2" w:rsidRPr="00AE71CD">
        <w:rPr>
          <w:rFonts w:ascii="Book Antiqua" w:hAnsi="Book Antiqua" w:cs="Calibri"/>
          <w:bCs/>
        </w:rPr>
        <w:t>)</w:t>
      </w:r>
      <w:r w:rsidR="000D1B9D" w:rsidRPr="00AE71CD">
        <w:rPr>
          <w:rFonts w:ascii="Book Antiqua" w:hAnsi="Book Antiqua" w:cs="Calibri"/>
          <w:bCs/>
        </w:rPr>
        <w:t>.</w:t>
      </w:r>
      <w:r w:rsidR="000D1B9D" w:rsidRPr="00AE71CD">
        <w:rPr>
          <w:rFonts w:ascii="Book Antiqua" w:hAnsi="Book Antiqua" w:cs="Calibri"/>
        </w:rPr>
        <w:t xml:space="preserve"> These features</w:t>
      </w:r>
      <w:r w:rsidR="002A1DB3" w:rsidRPr="00AE71CD">
        <w:rPr>
          <w:rFonts w:ascii="Book Antiqua" w:hAnsi="Book Antiqua" w:cs="Calibri"/>
        </w:rPr>
        <w:t>, when present, can potenti</w:t>
      </w:r>
      <w:r w:rsidR="00242833" w:rsidRPr="00AE71CD">
        <w:rPr>
          <w:rFonts w:ascii="Book Antiqua" w:hAnsi="Book Antiqua" w:cs="Calibri"/>
        </w:rPr>
        <w:t>ally point to certain mutations.</w:t>
      </w:r>
    </w:p>
    <w:p w14:paraId="2CC8DE23" w14:textId="77777777" w:rsidR="003C7B31" w:rsidRPr="00AE71CD" w:rsidRDefault="003C7B31" w:rsidP="00AE71CD">
      <w:pPr>
        <w:snapToGrid w:val="0"/>
        <w:spacing w:line="360" w:lineRule="auto"/>
        <w:jc w:val="both"/>
        <w:rPr>
          <w:rFonts w:ascii="Book Antiqua" w:hAnsi="Book Antiqua" w:cs="Calibri"/>
        </w:rPr>
      </w:pPr>
    </w:p>
    <w:p w14:paraId="28B2AB33" w14:textId="75378DA5" w:rsidR="007F7DE5" w:rsidRPr="00AE71CD" w:rsidRDefault="000D5032" w:rsidP="00AE71CD">
      <w:pPr>
        <w:snapToGrid w:val="0"/>
        <w:spacing w:line="360" w:lineRule="auto"/>
        <w:jc w:val="both"/>
        <w:rPr>
          <w:rFonts w:ascii="Book Antiqua" w:hAnsi="Book Antiqua" w:cs="Calibri"/>
          <w:b/>
          <w:bCs/>
          <w:iCs/>
          <w:u w:val="single"/>
        </w:rPr>
      </w:pPr>
      <w:r w:rsidRPr="00AE71CD">
        <w:rPr>
          <w:rFonts w:ascii="Book Antiqua" w:hAnsi="Book Antiqua" w:cs="Calibri"/>
          <w:b/>
          <w:bCs/>
          <w:iCs/>
          <w:u w:val="single"/>
        </w:rPr>
        <w:t>PRIMARY TUMOR FEATURES</w:t>
      </w:r>
    </w:p>
    <w:p w14:paraId="48C69D07" w14:textId="46627E74" w:rsidR="0029062A" w:rsidRPr="00AE71CD" w:rsidRDefault="0029062A" w:rsidP="00AE71CD">
      <w:pPr>
        <w:snapToGrid w:val="0"/>
        <w:spacing w:line="360" w:lineRule="auto"/>
        <w:jc w:val="both"/>
        <w:rPr>
          <w:rFonts w:ascii="Book Antiqua" w:hAnsi="Book Antiqua" w:cs="Calibri"/>
        </w:rPr>
      </w:pPr>
      <w:r w:rsidRPr="00AE71CD">
        <w:rPr>
          <w:rFonts w:ascii="Book Antiqua" w:hAnsi="Book Antiqua" w:cs="Calibri"/>
        </w:rPr>
        <w:t xml:space="preserve">Several researchers have investigated the imaging features of the primary tumors in those with mutation-driven NSCLC. The most commonly investigated features are the </w:t>
      </w:r>
      <w:r w:rsidR="002C5CFE" w:rsidRPr="00AE71CD">
        <w:rPr>
          <w:rFonts w:ascii="Book Antiqua" w:hAnsi="Book Antiqua" w:cs="Calibri"/>
        </w:rPr>
        <w:t>tumor density</w:t>
      </w:r>
      <w:r w:rsidR="0080140D" w:rsidRPr="00AE71CD">
        <w:rPr>
          <w:rFonts w:ascii="Book Antiqua" w:hAnsi="Book Antiqua" w:cs="Calibri"/>
        </w:rPr>
        <w:t xml:space="preserve">, morphology, </w:t>
      </w:r>
      <w:r w:rsidRPr="00AE71CD">
        <w:rPr>
          <w:rFonts w:ascii="Book Antiqua" w:hAnsi="Book Antiqua" w:cs="Calibri"/>
        </w:rPr>
        <w:t xml:space="preserve">and location. </w:t>
      </w:r>
    </w:p>
    <w:p w14:paraId="7057BFD9" w14:textId="365E1188" w:rsidR="00835A3F" w:rsidRPr="00AE71CD" w:rsidRDefault="00BB3045" w:rsidP="00AE71CD">
      <w:pPr>
        <w:snapToGrid w:val="0"/>
        <w:spacing w:line="360" w:lineRule="auto"/>
        <w:ind w:firstLineChars="100" w:firstLine="240"/>
        <w:jc w:val="both"/>
        <w:rPr>
          <w:rFonts w:ascii="Book Antiqua" w:hAnsi="Book Antiqua"/>
        </w:rPr>
      </w:pPr>
      <w:r w:rsidRPr="00AE71CD">
        <w:rPr>
          <w:rFonts w:ascii="Book Antiqua" w:hAnsi="Book Antiqua" w:cs="Calibri"/>
        </w:rPr>
        <w:t>Overwhelmingly, most primary tumors in both mutated a</w:t>
      </w:r>
      <w:r w:rsidR="003D6D06" w:rsidRPr="00AE71CD">
        <w:rPr>
          <w:rFonts w:ascii="Book Antiqua" w:hAnsi="Book Antiqua" w:cs="Calibri"/>
        </w:rPr>
        <w:t>nd non-mutated NSCLC are solid</w:t>
      </w:r>
      <w:r w:rsidR="00725204" w:rsidRPr="00AE71CD">
        <w:rPr>
          <w:rFonts w:ascii="Book Antiqua" w:hAnsi="Book Antiqua" w:cs="Calibri"/>
        </w:rPr>
        <w:t xml:space="preserve"> in density</w:t>
      </w:r>
      <w:r w:rsidR="003A31ED" w:rsidRPr="00AE71CD">
        <w:rPr>
          <w:rFonts w:ascii="Book Antiqua" w:hAnsi="Book Antiqua" w:cs="Calibri"/>
        </w:rPr>
        <w:t xml:space="preserve">, including those with mutations involving </w:t>
      </w:r>
      <w:r w:rsidR="003A31ED" w:rsidRPr="00AE71CD">
        <w:rPr>
          <w:rFonts w:ascii="Book Antiqua" w:hAnsi="Book Antiqua" w:cs="Calibri"/>
          <w:i/>
        </w:rPr>
        <w:t xml:space="preserve">KRAS, </w:t>
      </w:r>
      <w:r w:rsidR="003A31ED" w:rsidRPr="00AE71CD">
        <w:rPr>
          <w:rFonts w:ascii="Book Antiqua" w:hAnsi="Book Antiqua" w:cs="Calibri"/>
          <w:i/>
        </w:rPr>
        <w:lastRenderedPageBreak/>
        <w:t xml:space="preserve">EGFR, </w:t>
      </w:r>
      <w:r w:rsidR="00725204" w:rsidRPr="00AE71CD">
        <w:rPr>
          <w:rFonts w:ascii="Book Antiqua" w:hAnsi="Book Antiqua" w:cs="Calibri"/>
          <w:i/>
        </w:rPr>
        <w:t xml:space="preserve">ALK, ROS1, RET, MET, BRAF, HER2, </w:t>
      </w:r>
      <w:r w:rsidR="003C6480" w:rsidRPr="00AE71CD">
        <w:rPr>
          <w:rFonts w:ascii="Book Antiqua" w:hAnsi="Book Antiqua" w:cs="Calibri"/>
        </w:rPr>
        <w:t xml:space="preserve">and </w:t>
      </w:r>
      <w:proofErr w:type="gramStart"/>
      <w:r w:rsidR="00725204" w:rsidRPr="00AE71CD">
        <w:rPr>
          <w:rFonts w:ascii="Book Antiqua" w:hAnsi="Book Antiqua" w:cs="Calibri"/>
          <w:i/>
        </w:rPr>
        <w:t>KRAS</w:t>
      </w:r>
      <w:r w:rsidR="00186F5D" w:rsidRPr="00AE71CD">
        <w:rPr>
          <w:rFonts w:ascii="Book Antiqua" w:hAnsi="Book Antiqua"/>
          <w:vertAlign w:val="superscript"/>
        </w:rPr>
        <w:t>[</w:t>
      </w:r>
      <w:proofErr w:type="gramEnd"/>
      <w:r w:rsidR="00186F5D" w:rsidRPr="00AE71CD">
        <w:rPr>
          <w:rFonts w:ascii="Book Antiqua" w:hAnsi="Book Antiqua"/>
          <w:vertAlign w:val="superscript"/>
        </w:rPr>
        <w:t>40,54,63–71]</w:t>
      </w:r>
      <w:r w:rsidR="00A74A50" w:rsidRPr="00AE71CD">
        <w:rPr>
          <w:rFonts w:ascii="Book Antiqua" w:hAnsi="Book Antiqua" w:cs="Calibri"/>
        </w:rPr>
        <w:t>. To date, the imaging feature</w:t>
      </w:r>
      <w:r w:rsidR="00E35833" w:rsidRPr="00AE71CD">
        <w:rPr>
          <w:rFonts w:ascii="Book Antiqua" w:hAnsi="Book Antiqua" w:cs="Calibri"/>
        </w:rPr>
        <w:t xml:space="preserve">s of NSCLC with </w:t>
      </w:r>
      <w:r w:rsidR="00E35833" w:rsidRPr="00AE71CD">
        <w:rPr>
          <w:rFonts w:ascii="Book Antiqua" w:hAnsi="Book Antiqua" w:cs="Calibri"/>
          <w:i/>
        </w:rPr>
        <w:t>NTRK</w:t>
      </w:r>
      <w:r w:rsidR="00E35833" w:rsidRPr="00AE71CD">
        <w:rPr>
          <w:rFonts w:ascii="Book Antiqua" w:hAnsi="Book Antiqua" w:cs="Calibri"/>
        </w:rPr>
        <w:t xml:space="preserve"> fusions have</w:t>
      </w:r>
      <w:r w:rsidR="00A74A50" w:rsidRPr="00AE71CD">
        <w:rPr>
          <w:rFonts w:ascii="Book Antiqua" w:hAnsi="Book Antiqua" w:cs="Calibri"/>
        </w:rPr>
        <w:t xml:space="preserve"> not been stu</w:t>
      </w:r>
      <w:r w:rsidR="00E35833" w:rsidRPr="00AE71CD">
        <w:rPr>
          <w:rFonts w:ascii="Book Antiqua" w:hAnsi="Book Antiqua" w:cs="Calibri"/>
        </w:rPr>
        <w:t>died</w:t>
      </w:r>
      <w:r w:rsidR="003A4CB8" w:rsidRPr="00AE71CD">
        <w:rPr>
          <w:rFonts w:ascii="Book Antiqua" w:hAnsi="Book Antiqua" w:cs="Calibri"/>
        </w:rPr>
        <w:t>, likely owing to their</w:t>
      </w:r>
      <w:r w:rsidR="00A23DC8" w:rsidRPr="00AE71CD">
        <w:rPr>
          <w:rFonts w:ascii="Book Antiqua" w:hAnsi="Book Antiqua" w:cs="Calibri"/>
        </w:rPr>
        <w:t xml:space="preserve"> rari</w:t>
      </w:r>
      <w:r w:rsidR="00A74A50" w:rsidRPr="00AE71CD">
        <w:rPr>
          <w:rFonts w:ascii="Book Antiqua" w:hAnsi="Book Antiqua" w:cs="Calibri"/>
        </w:rPr>
        <w:t xml:space="preserve">ty. </w:t>
      </w:r>
      <w:r w:rsidR="00624A71" w:rsidRPr="00AE71CD">
        <w:rPr>
          <w:rFonts w:ascii="Book Antiqua" w:hAnsi="Book Antiqua" w:cs="Calibri"/>
        </w:rPr>
        <w:t>While most lung</w:t>
      </w:r>
      <w:r w:rsidR="003A4CB8" w:rsidRPr="00AE71CD">
        <w:rPr>
          <w:rFonts w:ascii="Book Antiqua" w:hAnsi="Book Antiqua" w:cs="Calibri"/>
        </w:rPr>
        <w:t xml:space="preserve"> tumors are typically solid, several studies</w:t>
      </w:r>
      <w:r w:rsidR="00186F5D" w:rsidRPr="00AE71CD">
        <w:rPr>
          <w:rFonts w:ascii="Book Antiqua" w:hAnsi="Book Antiqua"/>
          <w:noProof/>
          <w:vertAlign w:val="superscript"/>
        </w:rPr>
        <w:t>[63,64,66]</w:t>
      </w:r>
      <w:r w:rsidR="00413E11" w:rsidRPr="00AE71CD">
        <w:rPr>
          <w:rFonts w:ascii="Book Antiqua" w:hAnsi="Book Antiqua"/>
        </w:rPr>
        <w:t xml:space="preserve"> </w:t>
      </w:r>
      <w:r w:rsidR="003A4CB8" w:rsidRPr="00AE71CD">
        <w:rPr>
          <w:rFonts w:ascii="Book Antiqua" w:hAnsi="Book Antiqua" w:cs="Calibri"/>
        </w:rPr>
        <w:t xml:space="preserve">have reported increased propensity of </w:t>
      </w:r>
      <w:r w:rsidR="003D6D06" w:rsidRPr="00AE71CD">
        <w:rPr>
          <w:rFonts w:ascii="Book Antiqua" w:hAnsi="Book Antiqua" w:cs="Calibri"/>
        </w:rPr>
        <w:t xml:space="preserve">primary tumors in </w:t>
      </w:r>
      <w:r w:rsidR="003D6D06" w:rsidRPr="00AE71CD">
        <w:rPr>
          <w:rFonts w:ascii="Book Antiqua" w:hAnsi="Book Antiqua" w:cs="Calibri"/>
          <w:i/>
        </w:rPr>
        <w:t>EGFR</w:t>
      </w:r>
      <w:r w:rsidR="003D6D06" w:rsidRPr="00AE71CD">
        <w:rPr>
          <w:rFonts w:ascii="Book Antiqua" w:hAnsi="Book Antiqua" w:cs="Calibri"/>
        </w:rPr>
        <w:t xml:space="preserve">-mutant NSCLC </w:t>
      </w:r>
      <w:r w:rsidR="003A4CB8" w:rsidRPr="00AE71CD">
        <w:rPr>
          <w:rFonts w:ascii="Book Antiqua" w:hAnsi="Book Antiqua" w:cs="Calibri"/>
        </w:rPr>
        <w:t xml:space="preserve">to </w:t>
      </w:r>
      <w:r w:rsidR="003D6D06" w:rsidRPr="00AE71CD">
        <w:rPr>
          <w:rFonts w:ascii="Book Antiqua" w:hAnsi="Book Antiqua" w:cs="Calibri"/>
        </w:rPr>
        <w:t xml:space="preserve">have </w:t>
      </w:r>
      <w:r w:rsidR="00413E11" w:rsidRPr="00AE71CD">
        <w:rPr>
          <w:rFonts w:ascii="Book Antiqua" w:hAnsi="Book Antiqua" w:cs="Calibri"/>
        </w:rPr>
        <w:t>a</w:t>
      </w:r>
      <w:r w:rsidR="00443497" w:rsidRPr="00AE71CD">
        <w:rPr>
          <w:rFonts w:ascii="Book Antiqua" w:hAnsi="Book Antiqua" w:cs="Calibri"/>
        </w:rPr>
        <w:t xml:space="preserve"> consolidative</w:t>
      </w:r>
      <w:r w:rsidR="00413E11" w:rsidRPr="00AE71CD">
        <w:rPr>
          <w:rFonts w:ascii="Book Antiqua" w:hAnsi="Book Antiqua" w:cs="Calibri"/>
        </w:rPr>
        <w:t xml:space="preserve"> “pneumoni</w:t>
      </w:r>
      <w:r w:rsidR="0067271A" w:rsidRPr="00AE71CD">
        <w:rPr>
          <w:rFonts w:ascii="Book Antiqua" w:hAnsi="Book Antiqua" w:cs="Calibri"/>
        </w:rPr>
        <w:t>c</w:t>
      </w:r>
      <w:r w:rsidR="00413E11" w:rsidRPr="00AE71CD">
        <w:rPr>
          <w:rFonts w:ascii="Book Antiqua" w:hAnsi="Book Antiqua" w:cs="Calibri"/>
        </w:rPr>
        <w:t xml:space="preserve">” appearance with </w:t>
      </w:r>
      <w:r w:rsidR="00C704B9" w:rsidRPr="00AE71CD">
        <w:rPr>
          <w:rFonts w:ascii="Book Antiqua" w:hAnsi="Book Antiqua"/>
        </w:rPr>
        <w:t>ground</w:t>
      </w:r>
      <w:r w:rsidR="00C20E88" w:rsidRPr="00AE71CD">
        <w:rPr>
          <w:rFonts w:ascii="Book Antiqua" w:hAnsi="Book Antiqua"/>
        </w:rPr>
        <w:t>-</w:t>
      </w:r>
      <w:r w:rsidR="003720C5" w:rsidRPr="00AE71CD">
        <w:rPr>
          <w:rFonts w:ascii="Book Antiqua" w:hAnsi="Book Antiqua"/>
        </w:rPr>
        <w:t xml:space="preserve">glass components, </w:t>
      </w:r>
      <w:proofErr w:type="spellStart"/>
      <w:r w:rsidR="0029062A" w:rsidRPr="00AE71CD">
        <w:rPr>
          <w:rFonts w:ascii="Book Antiqua" w:hAnsi="Book Antiqua"/>
        </w:rPr>
        <w:t>cavitations</w:t>
      </w:r>
      <w:proofErr w:type="spellEnd"/>
      <w:r w:rsidR="003720C5" w:rsidRPr="00AE71CD">
        <w:rPr>
          <w:rFonts w:ascii="Book Antiqua" w:hAnsi="Book Antiqua"/>
        </w:rPr>
        <w:t>,</w:t>
      </w:r>
      <w:r w:rsidR="0029062A" w:rsidRPr="00AE71CD">
        <w:rPr>
          <w:rFonts w:ascii="Book Antiqua" w:hAnsi="Book Antiqua"/>
        </w:rPr>
        <w:t xml:space="preserve"> and air-</w:t>
      </w:r>
      <w:proofErr w:type="spellStart"/>
      <w:r w:rsidR="0029062A" w:rsidRPr="00AE71CD">
        <w:rPr>
          <w:rFonts w:ascii="Book Antiqua" w:hAnsi="Book Antiqua"/>
        </w:rPr>
        <w:t>bronchograms</w:t>
      </w:r>
      <w:proofErr w:type="spellEnd"/>
      <w:r w:rsidR="00F35D66" w:rsidRPr="00AE71CD">
        <w:rPr>
          <w:rFonts w:ascii="Book Antiqua" w:hAnsi="Book Antiqua"/>
        </w:rPr>
        <w:t xml:space="preserve"> </w:t>
      </w:r>
      <w:r w:rsidR="00AF377D" w:rsidRPr="00AE71CD">
        <w:rPr>
          <w:rFonts w:ascii="Book Antiqua" w:hAnsi="Book Antiqua"/>
        </w:rPr>
        <w:t>(Figure</w:t>
      </w:r>
      <w:r w:rsidR="00443497" w:rsidRPr="00AE71CD">
        <w:rPr>
          <w:rFonts w:ascii="Book Antiqua" w:hAnsi="Book Antiqua"/>
        </w:rPr>
        <w:t>s</w:t>
      </w:r>
      <w:r w:rsidR="00AF377D" w:rsidRPr="00AE71CD">
        <w:rPr>
          <w:rFonts w:ascii="Book Antiqua" w:hAnsi="Book Antiqua"/>
        </w:rPr>
        <w:t xml:space="preserve"> </w:t>
      </w:r>
      <w:r w:rsidR="00545E9B" w:rsidRPr="00AE71CD">
        <w:rPr>
          <w:rFonts w:ascii="Book Antiqua" w:hAnsi="Book Antiqua"/>
        </w:rPr>
        <w:t>2</w:t>
      </w:r>
      <w:r w:rsidR="00443497" w:rsidRPr="00AE71CD">
        <w:rPr>
          <w:rFonts w:ascii="Book Antiqua" w:hAnsi="Book Antiqua"/>
        </w:rPr>
        <w:t xml:space="preserve">A and </w:t>
      </w:r>
      <w:r w:rsidR="00545E9B" w:rsidRPr="00AE71CD">
        <w:rPr>
          <w:rFonts w:ascii="Book Antiqua" w:hAnsi="Book Antiqua"/>
        </w:rPr>
        <w:t>4</w:t>
      </w:r>
      <w:r w:rsidR="00443497" w:rsidRPr="00AE71CD">
        <w:rPr>
          <w:rFonts w:ascii="Book Antiqua" w:hAnsi="Book Antiqua"/>
        </w:rPr>
        <w:t>A</w:t>
      </w:r>
      <w:r w:rsidR="00AF377D" w:rsidRPr="00AE71CD">
        <w:rPr>
          <w:rFonts w:ascii="Book Antiqua" w:hAnsi="Book Antiqua"/>
        </w:rPr>
        <w:t>)</w:t>
      </w:r>
      <w:r w:rsidR="00624A71" w:rsidRPr="00AE71CD">
        <w:rPr>
          <w:rFonts w:ascii="Book Antiqua" w:hAnsi="Book Antiqua"/>
        </w:rPr>
        <w:t>.</w:t>
      </w:r>
      <w:r w:rsidR="00127D64" w:rsidRPr="00AE71CD">
        <w:rPr>
          <w:rFonts w:ascii="Book Antiqua" w:hAnsi="Book Antiqua"/>
        </w:rPr>
        <w:t xml:space="preserve"> This highli</w:t>
      </w:r>
      <w:r w:rsidR="00A91F68" w:rsidRPr="00AE71CD">
        <w:rPr>
          <w:rFonts w:ascii="Book Antiqua" w:hAnsi="Book Antiqua"/>
        </w:rPr>
        <w:t>ghts the need for vigilance in the setting of non</w:t>
      </w:r>
      <w:r w:rsidR="002E2CCA" w:rsidRPr="00AE71CD">
        <w:rPr>
          <w:rFonts w:ascii="Book Antiqua" w:hAnsi="Book Antiqua"/>
        </w:rPr>
        <w:t>-</w:t>
      </w:r>
      <w:r w:rsidR="00A91F68" w:rsidRPr="00AE71CD">
        <w:rPr>
          <w:rFonts w:ascii="Book Antiqua" w:hAnsi="Book Antiqua"/>
        </w:rPr>
        <w:t>resolving con</w:t>
      </w:r>
      <w:r w:rsidR="002C5898" w:rsidRPr="00AE71CD">
        <w:rPr>
          <w:rFonts w:ascii="Book Antiqua" w:hAnsi="Book Antiqua"/>
        </w:rPr>
        <w:t>so</w:t>
      </w:r>
      <w:r w:rsidR="00A91F68" w:rsidRPr="00AE71CD">
        <w:rPr>
          <w:rFonts w:ascii="Book Antiqua" w:hAnsi="Book Antiqua"/>
        </w:rPr>
        <w:t>lidations to prevent missed or delayed diagnosis</w:t>
      </w:r>
      <w:r w:rsidR="00C31FC6" w:rsidRPr="00AE71CD">
        <w:rPr>
          <w:rFonts w:ascii="Book Antiqua" w:hAnsi="Book Antiqua"/>
        </w:rPr>
        <w:t xml:space="preserve"> in these patients</w:t>
      </w:r>
      <w:r w:rsidR="00A91F68" w:rsidRPr="00AE71CD">
        <w:rPr>
          <w:rFonts w:ascii="Book Antiqua" w:hAnsi="Book Antiqua"/>
        </w:rPr>
        <w:t xml:space="preserve">. </w:t>
      </w:r>
    </w:p>
    <w:p w14:paraId="75AA98B4" w14:textId="326AB791" w:rsidR="00E03874" w:rsidRPr="00AE71CD" w:rsidRDefault="00FA5011" w:rsidP="00AE71CD">
      <w:pPr>
        <w:snapToGrid w:val="0"/>
        <w:spacing w:line="360" w:lineRule="auto"/>
        <w:ind w:firstLineChars="100" w:firstLine="240"/>
        <w:jc w:val="both"/>
        <w:rPr>
          <w:rFonts w:ascii="Book Antiqua" w:eastAsia="Times New Roman" w:hAnsi="Book Antiqua" w:cs="Times New Roman"/>
        </w:rPr>
      </w:pPr>
      <w:r w:rsidRPr="00AE71CD">
        <w:rPr>
          <w:rFonts w:ascii="Book Antiqua" w:eastAsia="Times New Roman" w:hAnsi="Book Antiqua" w:cs="Times New Roman"/>
        </w:rPr>
        <w:t xml:space="preserve">Primary </w:t>
      </w:r>
      <w:r w:rsidR="00245AFD" w:rsidRPr="00AE71CD">
        <w:rPr>
          <w:rFonts w:ascii="Book Antiqua" w:eastAsia="Times New Roman" w:hAnsi="Book Antiqua" w:cs="Times New Roman"/>
        </w:rPr>
        <w:t>tumor location</w:t>
      </w:r>
      <w:r w:rsidRPr="00AE71CD">
        <w:rPr>
          <w:rFonts w:ascii="Book Antiqua" w:eastAsia="Times New Roman" w:hAnsi="Book Antiqua" w:cs="Times New Roman"/>
        </w:rPr>
        <w:t>, particularly the tumor’s axial location (</w:t>
      </w:r>
      <w:r w:rsidRPr="00AE71CD">
        <w:rPr>
          <w:rFonts w:ascii="Book Antiqua" w:eastAsia="Times New Roman" w:hAnsi="Book Antiqua" w:cs="Times New Roman"/>
          <w:i/>
          <w:iCs/>
        </w:rPr>
        <w:t>i.e.</w:t>
      </w:r>
      <w:r w:rsidR="000D5032" w:rsidRPr="00AE71CD">
        <w:rPr>
          <w:rFonts w:ascii="Book Antiqua" w:eastAsia="Times New Roman" w:hAnsi="Book Antiqua" w:cs="Times New Roman"/>
        </w:rPr>
        <w:t>,</w:t>
      </w:r>
      <w:r w:rsidRPr="00AE71CD">
        <w:rPr>
          <w:rFonts w:ascii="Book Antiqua" w:eastAsia="Times New Roman" w:hAnsi="Book Antiqua" w:cs="Times New Roman"/>
        </w:rPr>
        <w:t xml:space="preserve"> central versus peripheral location), </w:t>
      </w:r>
      <w:r w:rsidR="00245AFD" w:rsidRPr="00AE71CD">
        <w:rPr>
          <w:rFonts w:ascii="Book Antiqua" w:eastAsia="Times New Roman" w:hAnsi="Book Antiqua" w:cs="Times New Roman"/>
        </w:rPr>
        <w:t xml:space="preserve">is </w:t>
      </w:r>
      <w:r w:rsidRPr="00AE71CD">
        <w:rPr>
          <w:rFonts w:ascii="Book Antiqua" w:eastAsia="Times New Roman" w:hAnsi="Book Antiqua" w:cs="Times New Roman"/>
        </w:rPr>
        <w:t xml:space="preserve">another commonly investigated imaging feature. </w:t>
      </w:r>
      <w:r w:rsidR="008B6472" w:rsidRPr="00AE71CD">
        <w:rPr>
          <w:rFonts w:ascii="Book Antiqua" w:eastAsia="Times New Roman" w:hAnsi="Book Antiqua" w:cs="Times New Roman"/>
        </w:rPr>
        <w:t xml:space="preserve">Increased tendency for peripheral rather than central locations </w:t>
      </w:r>
      <w:r w:rsidR="000D5032" w:rsidRPr="00AE71CD">
        <w:rPr>
          <w:rFonts w:ascii="Book Antiqua" w:eastAsia="Times New Roman" w:hAnsi="Book Antiqua" w:cs="Times New Roman"/>
        </w:rPr>
        <w:t>has</w:t>
      </w:r>
      <w:r w:rsidR="008B6472" w:rsidRPr="00AE71CD">
        <w:rPr>
          <w:rFonts w:ascii="Book Antiqua" w:eastAsia="Times New Roman" w:hAnsi="Book Antiqua" w:cs="Times New Roman"/>
        </w:rPr>
        <w:t xml:space="preserve"> been reported in NSCLC with </w:t>
      </w:r>
      <w:r w:rsidR="0072686B" w:rsidRPr="00AE71CD">
        <w:rPr>
          <w:rFonts w:ascii="Book Antiqua" w:eastAsia="Times New Roman" w:hAnsi="Book Antiqua" w:cs="Times New Roman"/>
          <w:i/>
        </w:rPr>
        <w:t xml:space="preserve">ALK </w:t>
      </w:r>
      <w:r w:rsidR="0072686B" w:rsidRPr="00AE71CD">
        <w:rPr>
          <w:rFonts w:ascii="Book Antiqua" w:eastAsia="Times New Roman" w:hAnsi="Book Antiqua" w:cs="Times New Roman"/>
        </w:rPr>
        <w:t>rearrangements</w:t>
      </w:r>
      <w:r w:rsidR="00443497" w:rsidRPr="00AE71CD">
        <w:rPr>
          <w:rFonts w:ascii="Book Antiqua" w:eastAsia="Times New Roman" w:hAnsi="Book Antiqua" w:cs="Times New Roman"/>
        </w:rPr>
        <w:t xml:space="preserve"> (Figure </w:t>
      </w:r>
      <w:r w:rsidR="00545E9B" w:rsidRPr="00AE71CD">
        <w:rPr>
          <w:rFonts w:ascii="Book Antiqua" w:eastAsia="Times New Roman" w:hAnsi="Book Antiqua" w:cs="Times New Roman"/>
        </w:rPr>
        <w:t>3</w:t>
      </w:r>
      <w:r w:rsidR="00443497" w:rsidRPr="00AE71CD">
        <w:rPr>
          <w:rFonts w:ascii="Book Antiqua" w:eastAsia="Times New Roman" w:hAnsi="Book Antiqua" w:cs="Times New Roman"/>
        </w:rPr>
        <w:t>A</w:t>
      </w:r>
      <w:proofErr w:type="gramStart"/>
      <w:r w:rsidR="00443497" w:rsidRPr="00AE71CD">
        <w:rPr>
          <w:rFonts w:ascii="Book Antiqua" w:eastAsia="Times New Roman" w:hAnsi="Book Antiqua" w:cs="Times New Roman"/>
        </w:rPr>
        <w:t>)</w:t>
      </w:r>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66]</w:t>
      </w:r>
      <w:r w:rsidR="0072686B" w:rsidRPr="00AE71CD">
        <w:rPr>
          <w:rFonts w:ascii="Book Antiqua" w:eastAsia="Times New Roman" w:hAnsi="Book Antiqua" w:cs="Times New Roman"/>
        </w:rPr>
        <w:t xml:space="preserve">, </w:t>
      </w:r>
      <w:r w:rsidR="008B6472" w:rsidRPr="00AE71CD">
        <w:rPr>
          <w:rFonts w:ascii="Book Antiqua" w:eastAsia="Times New Roman" w:hAnsi="Book Antiqua" w:cs="Times New Roman"/>
          <w:i/>
        </w:rPr>
        <w:t>RET</w:t>
      </w:r>
      <w:r w:rsidR="008B6472" w:rsidRPr="00AE71CD">
        <w:rPr>
          <w:rFonts w:ascii="Book Antiqua" w:eastAsia="Times New Roman" w:hAnsi="Book Antiqua" w:cs="Times New Roman"/>
        </w:rPr>
        <w:t xml:space="preserve"> rearrangements</w:t>
      </w:r>
      <w:r w:rsidR="00186F5D" w:rsidRPr="00AE71CD">
        <w:rPr>
          <w:rFonts w:ascii="Book Antiqua" w:eastAsia="Times New Roman" w:hAnsi="Book Antiqua" w:cs="Times New Roman"/>
          <w:noProof/>
          <w:vertAlign w:val="superscript"/>
        </w:rPr>
        <w:t>[70,72]</w:t>
      </w:r>
      <w:r w:rsidR="008B6472" w:rsidRPr="00AE71CD">
        <w:rPr>
          <w:rFonts w:ascii="Book Antiqua" w:eastAsia="Times New Roman" w:hAnsi="Book Antiqua" w:cs="Times New Roman"/>
          <w:vertAlign w:val="superscript"/>
        </w:rPr>
        <w:t xml:space="preserve"> </w:t>
      </w:r>
      <w:r w:rsidR="008B6472" w:rsidRPr="00AE71CD">
        <w:rPr>
          <w:rFonts w:ascii="Book Antiqua" w:eastAsia="Times New Roman" w:hAnsi="Book Antiqua" w:cs="Times New Roman"/>
        </w:rPr>
        <w:t>and METex14 skipping mutations</w:t>
      </w:r>
      <w:r w:rsidR="00186F5D" w:rsidRPr="00AE71CD">
        <w:rPr>
          <w:rFonts w:ascii="Book Antiqua" w:eastAsia="Times New Roman" w:hAnsi="Book Antiqua" w:cs="Times New Roman"/>
          <w:noProof/>
          <w:vertAlign w:val="superscript"/>
        </w:rPr>
        <w:t>[54]</w:t>
      </w:r>
      <w:r w:rsidR="008B6472" w:rsidRPr="00AE71CD">
        <w:rPr>
          <w:rFonts w:ascii="Book Antiqua" w:eastAsia="Times New Roman" w:hAnsi="Book Antiqua" w:cs="Times New Roman"/>
        </w:rPr>
        <w:t>. T</w:t>
      </w:r>
      <w:r w:rsidR="00E14FB4" w:rsidRPr="00AE71CD">
        <w:rPr>
          <w:rFonts w:ascii="Book Antiqua" w:eastAsia="Times New Roman" w:hAnsi="Book Antiqua" w:cs="Times New Roman"/>
        </w:rPr>
        <w:t xml:space="preserve">wo </w:t>
      </w:r>
      <w:r w:rsidR="008B6472" w:rsidRPr="00AE71CD">
        <w:rPr>
          <w:rFonts w:ascii="Book Antiqua" w:eastAsia="Times New Roman" w:hAnsi="Book Antiqua" w:cs="Times New Roman"/>
        </w:rPr>
        <w:t>small studies have also</w:t>
      </w:r>
      <w:r w:rsidR="009F3BDD" w:rsidRPr="00AE71CD">
        <w:rPr>
          <w:rFonts w:ascii="Book Antiqua" w:eastAsia="Times New Roman" w:hAnsi="Book Antiqua" w:cs="Times New Roman"/>
        </w:rPr>
        <w:t xml:space="preserve"> suggested</w:t>
      </w:r>
      <w:r w:rsidR="00E14FB4" w:rsidRPr="00AE71CD">
        <w:rPr>
          <w:rFonts w:ascii="Book Antiqua" w:eastAsia="Times New Roman" w:hAnsi="Book Antiqua" w:cs="Times New Roman"/>
        </w:rPr>
        <w:t xml:space="preserve"> that the primary tumors in</w:t>
      </w:r>
      <w:r w:rsidR="00BC4A45">
        <w:rPr>
          <w:rFonts w:ascii="Book Antiqua" w:eastAsia="Times New Roman" w:hAnsi="Book Antiqua" w:cs="Times New Roman"/>
        </w:rPr>
        <w:t xml:space="preserve"> </w:t>
      </w:r>
      <w:r w:rsidR="00E14FB4" w:rsidRPr="00AE71CD">
        <w:rPr>
          <w:rFonts w:ascii="Book Antiqua" w:eastAsia="Times New Roman" w:hAnsi="Book Antiqua" w:cs="Times New Roman"/>
          <w:i/>
          <w:iCs/>
        </w:rPr>
        <w:t>ROS1</w:t>
      </w:r>
      <w:r w:rsidR="00E14FB4" w:rsidRPr="00AE71CD">
        <w:rPr>
          <w:rFonts w:ascii="Book Antiqua" w:eastAsia="Times New Roman" w:hAnsi="Book Antiqua" w:cs="Times New Roman"/>
        </w:rPr>
        <w:t>-</w:t>
      </w:r>
      <w:r w:rsidR="00974186" w:rsidRPr="00AE71CD">
        <w:rPr>
          <w:rFonts w:ascii="Book Antiqua" w:eastAsia="Times New Roman" w:hAnsi="Book Antiqua" w:cs="Times New Roman"/>
        </w:rPr>
        <w:t>positive</w:t>
      </w:r>
      <w:r w:rsidR="00E14FB4" w:rsidRPr="00AE71CD">
        <w:rPr>
          <w:rFonts w:ascii="Book Antiqua" w:eastAsia="Times New Roman" w:hAnsi="Book Antiqua" w:cs="Times New Roman"/>
        </w:rPr>
        <w:t xml:space="preserve"> NSCLC tend to be </w:t>
      </w:r>
      <w:proofErr w:type="gramStart"/>
      <w:r w:rsidR="00E14FB4" w:rsidRPr="00AE71CD">
        <w:rPr>
          <w:rFonts w:ascii="Book Antiqua" w:eastAsia="Times New Roman" w:hAnsi="Book Antiqua" w:cs="Times New Roman"/>
        </w:rPr>
        <w:t>peripheral</w:t>
      </w:r>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70,73]</w:t>
      </w:r>
      <w:r w:rsidR="00501DCA" w:rsidRPr="00AE71CD">
        <w:rPr>
          <w:rFonts w:ascii="Book Antiqua" w:eastAsia="Times New Roman" w:hAnsi="Book Antiqua" w:cs="Times New Roman"/>
        </w:rPr>
        <w:t xml:space="preserve">, </w:t>
      </w:r>
      <w:r w:rsidR="00D66D0D" w:rsidRPr="00AE71CD">
        <w:rPr>
          <w:rFonts w:ascii="Book Antiqua" w:eastAsia="Times New Roman" w:hAnsi="Book Antiqua" w:cs="Times New Roman"/>
        </w:rPr>
        <w:t xml:space="preserve">although </w:t>
      </w:r>
      <w:r w:rsidR="00501DCA" w:rsidRPr="00AE71CD">
        <w:rPr>
          <w:rFonts w:ascii="Book Antiqua" w:eastAsia="Times New Roman" w:hAnsi="Book Antiqua" w:cs="Times New Roman"/>
        </w:rPr>
        <w:t>a subsequent larger study failed to support these findings</w:t>
      </w:r>
      <w:r w:rsidR="00186F5D" w:rsidRPr="00AE71CD">
        <w:rPr>
          <w:rFonts w:ascii="Book Antiqua" w:eastAsia="Times New Roman" w:hAnsi="Book Antiqua" w:cs="Times New Roman"/>
          <w:noProof/>
          <w:vertAlign w:val="superscript"/>
        </w:rPr>
        <w:t>[71]</w:t>
      </w:r>
      <w:r w:rsidR="00875128" w:rsidRPr="00AE71CD">
        <w:rPr>
          <w:rFonts w:ascii="Book Antiqua" w:eastAsia="Times New Roman" w:hAnsi="Book Antiqua" w:cs="Times New Roman"/>
        </w:rPr>
        <w:t>.</w:t>
      </w:r>
    </w:p>
    <w:p w14:paraId="6201A1E9" w14:textId="3201133E" w:rsidR="00773303" w:rsidRPr="00AE71CD" w:rsidRDefault="0029062A" w:rsidP="00AE71CD">
      <w:pPr>
        <w:snapToGrid w:val="0"/>
        <w:spacing w:line="360" w:lineRule="auto"/>
        <w:ind w:firstLineChars="100" w:firstLine="240"/>
        <w:jc w:val="both"/>
        <w:rPr>
          <w:rFonts w:ascii="Book Antiqua" w:hAnsi="Book Antiqua" w:cs="Times New Roman"/>
          <w:color w:val="000000"/>
        </w:rPr>
      </w:pPr>
      <w:r w:rsidRPr="00AE71CD">
        <w:rPr>
          <w:rFonts w:ascii="Book Antiqua" w:eastAsia="Times New Roman" w:hAnsi="Book Antiqua" w:cs="Times New Roman"/>
        </w:rPr>
        <w:t xml:space="preserve">More recently, </w:t>
      </w:r>
      <w:r w:rsidR="0066420A" w:rsidRPr="00AE71CD">
        <w:rPr>
          <w:rFonts w:ascii="Book Antiqua" w:eastAsia="Times New Roman" w:hAnsi="Book Antiqua" w:cs="Times New Roman"/>
        </w:rPr>
        <w:t>it has</w:t>
      </w:r>
      <w:r w:rsidRPr="00AE71CD">
        <w:rPr>
          <w:rFonts w:ascii="Book Antiqua" w:eastAsia="Times New Roman" w:hAnsi="Book Antiqua" w:cs="Times New Roman"/>
        </w:rPr>
        <w:t xml:space="preserve"> </w:t>
      </w:r>
      <w:r w:rsidR="00FA5011" w:rsidRPr="00AE71CD">
        <w:rPr>
          <w:rFonts w:ascii="Book Antiqua" w:eastAsia="Times New Roman" w:hAnsi="Book Antiqua" w:cs="Times New Roman"/>
        </w:rPr>
        <w:t xml:space="preserve">been </w:t>
      </w:r>
      <w:r w:rsidRPr="00AE71CD">
        <w:rPr>
          <w:rFonts w:ascii="Book Antiqua" w:eastAsia="Times New Roman" w:hAnsi="Book Antiqua" w:cs="Times New Roman"/>
        </w:rPr>
        <w:t xml:space="preserve">reported that the primary tumors </w:t>
      </w:r>
      <w:r w:rsidR="002825E3" w:rsidRPr="00AE71CD">
        <w:rPr>
          <w:rFonts w:ascii="Book Antiqua" w:eastAsia="Times New Roman" w:hAnsi="Book Antiqua" w:cs="Times New Roman"/>
        </w:rPr>
        <w:t>in</w:t>
      </w:r>
      <w:r w:rsidR="002825E3" w:rsidRPr="00AE71CD">
        <w:rPr>
          <w:rFonts w:ascii="Book Antiqua" w:eastAsia="Times New Roman" w:hAnsi="Book Antiqua" w:cs="Times New Roman"/>
          <w:i/>
          <w:iCs/>
        </w:rPr>
        <w:t xml:space="preserve"> ALK</w:t>
      </w:r>
      <w:r w:rsidR="002825E3" w:rsidRPr="00AE71CD">
        <w:rPr>
          <w:rFonts w:ascii="Book Antiqua" w:eastAsia="Times New Roman" w:hAnsi="Book Antiqua" w:cs="Times New Roman"/>
        </w:rPr>
        <w:t>-positive NSCLC are more likely to occ</w:t>
      </w:r>
      <w:r w:rsidRPr="00AE71CD">
        <w:rPr>
          <w:rFonts w:ascii="Book Antiqua" w:eastAsia="Times New Roman" w:hAnsi="Book Antiqua" w:cs="Times New Roman"/>
        </w:rPr>
        <w:t>ur in the lower lobes, compared to</w:t>
      </w:r>
      <w:r w:rsidR="000D5032" w:rsidRPr="00AE71CD">
        <w:rPr>
          <w:rFonts w:ascii="Book Antiqua" w:eastAsia="Times New Roman" w:hAnsi="Book Antiqua" w:cs="Times New Roman"/>
        </w:rPr>
        <w:t xml:space="preserve"> </w:t>
      </w:r>
      <w:r w:rsidRPr="00AE71CD">
        <w:rPr>
          <w:rFonts w:ascii="Book Antiqua" w:eastAsia="Times New Roman" w:hAnsi="Book Antiqua" w:cs="Times New Roman"/>
          <w:i/>
          <w:iCs/>
        </w:rPr>
        <w:t>EGFR</w:t>
      </w:r>
      <w:r w:rsidRPr="00AE71CD">
        <w:rPr>
          <w:rFonts w:ascii="Book Antiqua" w:eastAsia="Times New Roman" w:hAnsi="Book Antiqua" w:cs="Times New Roman"/>
        </w:rPr>
        <w:t>-wild type and</w:t>
      </w:r>
      <w:r w:rsidR="000D5032" w:rsidRPr="00AE71CD">
        <w:rPr>
          <w:rFonts w:ascii="Book Antiqua" w:eastAsia="Times New Roman" w:hAnsi="Book Antiqua" w:cs="Times New Roman"/>
        </w:rPr>
        <w:t xml:space="preserve"> </w:t>
      </w:r>
      <w:r w:rsidRPr="00AE71CD">
        <w:rPr>
          <w:rFonts w:ascii="Book Antiqua" w:eastAsia="Times New Roman" w:hAnsi="Book Antiqua" w:cs="Times New Roman"/>
          <w:i/>
          <w:iCs/>
        </w:rPr>
        <w:t>ALK</w:t>
      </w:r>
      <w:r w:rsidRPr="00AE71CD">
        <w:rPr>
          <w:rFonts w:ascii="Book Antiqua" w:eastAsia="Times New Roman" w:hAnsi="Book Antiqua" w:cs="Times New Roman"/>
        </w:rPr>
        <w:t>/</w:t>
      </w:r>
      <w:r w:rsidRPr="00AE71CD">
        <w:rPr>
          <w:rFonts w:ascii="Book Antiqua" w:eastAsia="Times New Roman" w:hAnsi="Book Antiqua" w:cs="Times New Roman"/>
          <w:i/>
          <w:iCs/>
        </w:rPr>
        <w:t>EGFR</w:t>
      </w:r>
      <w:r w:rsidRPr="00AE71CD">
        <w:rPr>
          <w:rFonts w:ascii="Book Antiqua" w:eastAsia="Times New Roman" w:hAnsi="Book Antiqua" w:cs="Times New Roman"/>
        </w:rPr>
        <w:t xml:space="preserve">-negative </w:t>
      </w:r>
      <w:proofErr w:type="gramStart"/>
      <w:r w:rsidRPr="00AE71CD">
        <w:rPr>
          <w:rFonts w:ascii="Book Antiqua" w:eastAsia="Times New Roman" w:hAnsi="Book Antiqua" w:cs="Times New Roman"/>
        </w:rPr>
        <w:t>tumor</w:t>
      </w:r>
      <w:r w:rsidR="002825E3" w:rsidRPr="00AE71CD">
        <w:rPr>
          <w:rFonts w:ascii="Book Antiqua" w:eastAsia="Times New Roman" w:hAnsi="Book Antiqua" w:cs="Times New Roman"/>
        </w:rPr>
        <w:t>s</w:t>
      </w:r>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66]</w:t>
      </w:r>
      <w:r w:rsidR="009B6C88" w:rsidRPr="00AE71CD">
        <w:rPr>
          <w:rFonts w:ascii="Book Antiqua" w:eastAsia="Times New Roman" w:hAnsi="Book Antiqua" w:cs="Times New Roman"/>
        </w:rPr>
        <w:t>.</w:t>
      </w:r>
      <w:r w:rsidR="002825E3" w:rsidRPr="00AE71CD">
        <w:rPr>
          <w:rFonts w:ascii="Book Antiqua" w:eastAsia="Times New Roman" w:hAnsi="Book Antiqua" w:cs="Times New Roman"/>
        </w:rPr>
        <w:t xml:space="preserve"> </w:t>
      </w:r>
      <w:r w:rsidR="009B6C88" w:rsidRPr="00AE71CD">
        <w:rPr>
          <w:rFonts w:ascii="Book Antiqua" w:eastAsia="Times New Roman" w:hAnsi="Book Antiqua" w:cs="Times New Roman"/>
        </w:rPr>
        <w:t>Most lung cancers develop in the upper lobes</w:t>
      </w:r>
      <w:r w:rsidR="0066420A" w:rsidRPr="00AE71CD">
        <w:rPr>
          <w:rFonts w:ascii="Book Antiqua" w:eastAsia="Times New Roman" w:hAnsi="Book Antiqua" w:cs="Times New Roman"/>
        </w:rPr>
        <w:t>. P</w:t>
      </w:r>
      <w:r w:rsidR="00D56E28" w:rsidRPr="00AE71CD">
        <w:rPr>
          <w:rFonts w:ascii="Book Antiqua" w:hAnsi="Book Antiqua" w:cs="Times New Roman"/>
          <w:color w:val="000000"/>
        </w:rPr>
        <w:t>ropensity</w:t>
      </w:r>
      <w:r w:rsidR="009B6C88" w:rsidRPr="00AE71CD">
        <w:rPr>
          <w:rFonts w:ascii="Book Antiqua" w:eastAsia="Times New Roman" w:hAnsi="Book Antiqua" w:cs="Times New Roman"/>
        </w:rPr>
        <w:t xml:space="preserve"> </w:t>
      </w:r>
      <w:r w:rsidR="00D56E28" w:rsidRPr="00AE71CD">
        <w:rPr>
          <w:rFonts w:ascii="Book Antiqua" w:hAnsi="Book Antiqua" w:cs="Times New Roman"/>
          <w:color w:val="000000"/>
        </w:rPr>
        <w:t xml:space="preserve">for </w:t>
      </w:r>
      <w:r w:rsidR="0066420A" w:rsidRPr="00AE71CD">
        <w:rPr>
          <w:rFonts w:ascii="Book Antiqua" w:hAnsi="Book Antiqua" w:cs="Times New Roman"/>
          <w:color w:val="000000"/>
        </w:rPr>
        <w:t xml:space="preserve">lung cancer development in </w:t>
      </w:r>
      <w:r w:rsidR="00D56E28" w:rsidRPr="00AE71CD">
        <w:rPr>
          <w:rFonts w:ascii="Book Antiqua" w:hAnsi="Book Antiqua" w:cs="Times New Roman"/>
          <w:color w:val="000000"/>
        </w:rPr>
        <w:t>the lower lobe</w:t>
      </w:r>
      <w:r w:rsidR="0066420A" w:rsidRPr="00AE71CD">
        <w:rPr>
          <w:rFonts w:ascii="Book Antiqua" w:hAnsi="Book Antiqua" w:cs="Times New Roman"/>
          <w:color w:val="000000"/>
        </w:rPr>
        <w:t>s</w:t>
      </w:r>
      <w:r w:rsidR="00D56E28" w:rsidRPr="00AE71CD">
        <w:rPr>
          <w:rFonts w:ascii="Book Antiqua" w:hAnsi="Book Antiqua" w:cs="Times New Roman"/>
          <w:color w:val="000000"/>
        </w:rPr>
        <w:t xml:space="preserve"> has been</w:t>
      </w:r>
      <w:r w:rsidR="009B6C88" w:rsidRPr="00AE71CD">
        <w:rPr>
          <w:rFonts w:ascii="Book Antiqua" w:hAnsi="Book Antiqua" w:cs="Times New Roman"/>
          <w:color w:val="000000"/>
        </w:rPr>
        <w:t xml:space="preserve"> reported in lung cancers developing in nonsmokers, although the presence or absence of an underlying driver mutation was not included in the </w:t>
      </w:r>
      <w:proofErr w:type="gramStart"/>
      <w:r w:rsidR="009B6C88" w:rsidRPr="00AE71CD">
        <w:rPr>
          <w:rFonts w:ascii="Book Antiqua" w:hAnsi="Book Antiqua" w:cs="Times New Roman"/>
          <w:color w:val="000000"/>
        </w:rPr>
        <w:t>study</w:t>
      </w:r>
      <w:r w:rsidR="00186F5D" w:rsidRPr="00AE71CD">
        <w:rPr>
          <w:rFonts w:ascii="Book Antiqua" w:hAnsi="Book Antiqua" w:cs="Times New Roman"/>
          <w:noProof/>
          <w:color w:val="000000"/>
          <w:vertAlign w:val="superscript"/>
        </w:rPr>
        <w:t>[</w:t>
      </w:r>
      <w:proofErr w:type="gramEnd"/>
      <w:r w:rsidR="00186F5D" w:rsidRPr="00AE71CD">
        <w:rPr>
          <w:rFonts w:ascii="Book Antiqua" w:hAnsi="Book Antiqua" w:cs="Times New Roman"/>
          <w:noProof/>
          <w:color w:val="000000"/>
          <w:vertAlign w:val="superscript"/>
        </w:rPr>
        <w:t>74]</w:t>
      </w:r>
      <w:r w:rsidR="009B6C88" w:rsidRPr="00AE71CD">
        <w:rPr>
          <w:rFonts w:ascii="Book Antiqua" w:hAnsi="Book Antiqua" w:cs="Times New Roman"/>
          <w:color w:val="000000"/>
        </w:rPr>
        <w:t xml:space="preserve">. It has also been suggested that lower lobe tumors may be associated with a worse prognosis, but the studies did not include NSCLC with targetable </w:t>
      </w:r>
      <w:proofErr w:type="gramStart"/>
      <w:r w:rsidR="009B6C88" w:rsidRPr="00AE71CD">
        <w:rPr>
          <w:rFonts w:ascii="Book Antiqua" w:hAnsi="Book Antiqua" w:cs="Times New Roman"/>
          <w:color w:val="000000"/>
        </w:rPr>
        <w:t>mutations</w:t>
      </w:r>
      <w:r w:rsidR="00186F5D" w:rsidRPr="00AE71CD">
        <w:rPr>
          <w:rFonts w:ascii="Book Antiqua" w:hAnsi="Book Antiqua" w:cs="Times New Roman"/>
          <w:noProof/>
          <w:color w:val="000000"/>
          <w:vertAlign w:val="superscript"/>
        </w:rPr>
        <w:t>[</w:t>
      </w:r>
      <w:proofErr w:type="gramEnd"/>
      <w:r w:rsidR="00186F5D" w:rsidRPr="00AE71CD">
        <w:rPr>
          <w:rFonts w:ascii="Book Antiqua" w:hAnsi="Book Antiqua" w:cs="Times New Roman"/>
          <w:noProof/>
          <w:color w:val="000000"/>
          <w:vertAlign w:val="superscript"/>
        </w:rPr>
        <w:t>75,76]</w:t>
      </w:r>
      <w:r w:rsidR="009B6C88" w:rsidRPr="00AE71CD">
        <w:rPr>
          <w:rFonts w:ascii="Book Antiqua" w:hAnsi="Book Antiqua" w:cs="Times New Roman"/>
          <w:color w:val="000000"/>
        </w:rPr>
        <w:t xml:space="preserve">. </w:t>
      </w:r>
      <w:r w:rsidR="00193F03" w:rsidRPr="00AE71CD">
        <w:rPr>
          <w:rFonts w:ascii="Book Antiqua" w:hAnsi="Book Antiqua" w:cs="Times New Roman"/>
          <w:color w:val="000000"/>
        </w:rPr>
        <w:t>Tumor location may have implications with respect to accessibility for biopsy, surgery, or radiation therapy.</w:t>
      </w:r>
    </w:p>
    <w:p w14:paraId="480F6C61" w14:textId="77777777" w:rsidR="00205FBD" w:rsidRPr="00AE71CD" w:rsidRDefault="00205FBD" w:rsidP="00AE71CD">
      <w:pPr>
        <w:snapToGrid w:val="0"/>
        <w:spacing w:line="360" w:lineRule="auto"/>
        <w:jc w:val="both"/>
        <w:rPr>
          <w:rFonts w:ascii="Book Antiqua" w:hAnsi="Book Antiqua" w:cs="Times New Roman"/>
        </w:rPr>
      </w:pPr>
    </w:p>
    <w:p w14:paraId="1A23A999" w14:textId="611273E8" w:rsidR="004D6E42" w:rsidRPr="00AE71CD" w:rsidRDefault="000D5032" w:rsidP="00AE71CD">
      <w:pPr>
        <w:snapToGrid w:val="0"/>
        <w:spacing w:line="360" w:lineRule="auto"/>
        <w:jc w:val="both"/>
        <w:rPr>
          <w:rFonts w:ascii="Book Antiqua" w:hAnsi="Book Antiqua" w:cs="Times New Roman"/>
          <w:b/>
          <w:bCs/>
          <w:iCs/>
          <w:u w:val="single"/>
        </w:rPr>
      </w:pPr>
      <w:r w:rsidRPr="00AE71CD">
        <w:rPr>
          <w:rFonts w:ascii="Book Antiqua" w:hAnsi="Book Antiqua" w:cs="Calibri"/>
          <w:b/>
          <w:bCs/>
          <w:iCs/>
          <w:u w:val="single"/>
        </w:rPr>
        <w:t xml:space="preserve">PATTERNS OF NODAL AND DISTANT METASTASES </w:t>
      </w:r>
    </w:p>
    <w:p w14:paraId="62AFC188" w14:textId="16E7878C" w:rsidR="00C34861" w:rsidRPr="00AE71CD" w:rsidRDefault="00AC28B8" w:rsidP="00AE71CD">
      <w:pPr>
        <w:snapToGrid w:val="0"/>
        <w:spacing w:line="360" w:lineRule="auto"/>
        <w:jc w:val="both"/>
        <w:rPr>
          <w:rFonts w:ascii="Book Antiqua" w:eastAsia="Times New Roman" w:hAnsi="Book Antiqua" w:cs="Times New Roman"/>
        </w:rPr>
      </w:pPr>
      <w:r w:rsidRPr="00AE71CD">
        <w:rPr>
          <w:rFonts w:ascii="Book Antiqua" w:hAnsi="Book Antiqua" w:cs="Calibri"/>
          <w:b/>
          <w:i/>
        </w:rPr>
        <w:t>N</w:t>
      </w:r>
      <w:r w:rsidR="00F35D66" w:rsidRPr="00AE71CD">
        <w:rPr>
          <w:rFonts w:ascii="Book Antiqua" w:hAnsi="Book Antiqua" w:cs="Calibri"/>
          <w:b/>
          <w:i/>
        </w:rPr>
        <w:t>odal metastasis</w:t>
      </w:r>
    </w:p>
    <w:p w14:paraId="1EC2B2CF" w14:textId="12E2D032" w:rsidR="004D75DF" w:rsidRPr="00AE71CD" w:rsidRDefault="00AC28B8" w:rsidP="00AE71CD">
      <w:pPr>
        <w:snapToGrid w:val="0"/>
        <w:spacing w:line="360" w:lineRule="auto"/>
        <w:jc w:val="both"/>
        <w:rPr>
          <w:rFonts w:ascii="Book Antiqua" w:eastAsia="Times New Roman" w:hAnsi="Book Antiqua" w:cs="Times New Roman"/>
        </w:rPr>
      </w:pPr>
      <w:r w:rsidRPr="00AE71CD">
        <w:rPr>
          <w:rFonts w:ascii="Book Antiqua" w:eastAsia="Times New Roman" w:hAnsi="Book Antiqua" w:cs="Times New Roman"/>
        </w:rPr>
        <w:lastRenderedPageBreak/>
        <w:t>N</w:t>
      </w:r>
      <w:r w:rsidR="007E1BF9" w:rsidRPr="00AE71CD">
        <w:rPr>
          <w:rFonts w:ascii="Book Antiqua" w:eastAsia="Times New Roman" w:hAnsi="Book Antiqua" w:cs="Times New Roman"/>
        </w:rPr>
        <w:t xml:space="preserve">odal status is </w:t>
      </w:r>
      <w:r w:rsidRPr="00AE71CD">
        <w:rPr>
          <w:rFonts w:ascii="Book Antiqua" w:eastAsia="Times New Roman" w:hAnsi="Book Antiqua" w:cs="Times New Roman"/>
        </w:rPr>
        <w:t xml:space="preserve">an </w:t>
      </w:r>
      <w:r w:rsidR="00EE23BE" w:rsidRPr="00AE71CD">
        <w:rPr>
          <w:rFonts w:ascii="Book Antiqua" w:eastAsia="Times New Roman" w:hAnsi="Book Antiqua" w:cs="Times New Roman"/>
        </w:rPr>
        <w:t>important</w:t>
      </w:r>
      <w:r w:rsidR="007E1BF9" w:rsidRPr="00AE71CD">
        <w:rPr>
          <w:rFonts w:ascii="Book Antiqua" w:eastAsia="Times New Roman" w:hAnsi="Book Antiqua" w:cs="Times New Roman"/>
        </w:rPr>
        <w:t xml:space="preserve"> </w:t>
      </w:r>
      <w:r w:rsidR="000634AC" w:rsidRPr="00AE71CD">
        <w:rPr>
          <w:rFonts w:ascii="Book Antiqua" w:eastAsia="Times New Roman" w:hAnsi="Book Antiqua" w:cs="Times New Roman"/>
        </w:rPr>
        <w:t xml:space="preserve">prognostic factor and </w:t>
      </w:r>
      <w:r w:rsidR="007E1BF9" w:rsidRPr="00AE71CD">
        <w:rPr>
          <w:rFonts w:ascii="Book Antiqua" w:eastAsia="Times New Roman" w:hAnsi="Book Antiqua" w:cs="Times New Roman"/>
        </w:rPr>
        <w:t xml:space="preserve">determinant of treatment offered </w:t>
      </w:r>
      <w:r w:rsidR="005B4E6E" w:rsidRPr="00AE71CD">
        <w:rPr>
          <w:rFonts w:ascii="Book Antiqua" w:eastAsia="Times New Roman" w:hAnsi="Book Antiqua" w:cs="Times New Roman"/>
        </w:rPr>
        <w:t>to patients with lung cancer.</w:t>
      </w:r>
      <w:r w:rsidR="000634AC" w:rsidRPr="00AE71CD">
        <w:rPr>
          <w:rFonts w:ascii="Book Antiqua" w:eastAsia="Times New Roman" w:hAnsi="Book Antiqua" w:cs="Times New Roman"/>
        </w:rPr>
        <w:t xml:space="preserve"> A number of studies have suggested that certai</w:t>
      </w:r>
      <w:r w:rsidR="00194C33" w:rsidRPr="00AE71CD">
        <w:rPr>
          <w:rFonts w:ascii="Book Antiqua" w:eastAsia="Times New Roman" w:hAnsi="Book Antiqua" w:cs="Times New Roman"/>
        </w:rPr>
        <w:t xml:space="preserve">n driver mutations may have increased predisposition for both intrathoracic and distant nodal metastases. </w:t>
      </w:r>
      <w:r w:rsidR="00305F2C" w:rsidRPr="00AE71CD">
        <w:rPr>
          <w:rFonts w:ascii="Book Antiqua" w:eastAsia="Times New Roman" w:hAnsi="Book Antiqua" w:cs="Times New Roman"/>
        </w:rPr>
        <w:t xml:space="preserve">In particular, several studies have reported increased frequency for extensive lymphadenopathy in </w:t>
      </w:r>
      <w:r w:rsidR="00305F2C" w:rsidRPr="00AE71CD">
        <w:rPr>
          <w:rFonts w:ascii="Book Antiqua" w:eastAsia="Times New Roman" w:hAnsi="Book Antiqua" w:cs="Times New Roman"/>
          <w:i/>
        </w:rPr>
        <w:t>ALK</w:t>
      </w:r>
      <w:r w:rsidR="00A668A7" w:rsidRPr="00AE71CD">
        <w:rPr>
          <w:rFonts w:ascii="Book Antiqua" w:eastAsia="Times New Roman" w:hAnsi="Book Antiqua" w:cs="Times New Roman"/>
        </w:rPr>
        <w:t>-positive NSCLC</w:t>
      </w:r>
      <w:r w:rsidR="00305F2C" w:rsidRPr="00AE71CD">
        <w:rPr>
          <w:rFonts w:ascii="Book Antiqua" w:eastAsia="Times New Roman" w:hAnsi="Book Antiqua" w:cs="Times New Roman"/>
        </w:rPr>
        <w:t xml:space="preserve"> </w:t>
      </w:r>
      <w:r w:rsidR="00A668A7" w:rsidRPr="00AE71CD">
        <w:rPr>
          <w:rFonts w:ascii="Book Antiqua" w:eastAsia="Times New Roman" w:hAnsi="Book Antiqua" w:cs="Times New Roman"/>
          <w:bCs/>
        </w:rPr>
        <w:t xml:space="preserve">(Figure </w:t>
      </w:r>
      <w:r w:rsidR="00545E9B" w:rsidRPr="00AE71CD">
        <w:rPr>
          <w:rFonts w:ascii="Book Antiqua" w:eastAsia="Times New Roman" w:hAnsi="Book Antiqua" w:cs="Times New Roman"/>
          <w:bCs/>
        </w:rPr>
        <w:t>3</w:t>
      </w:r>
      <w:r w:rsidR="009A6FBC" w:rsidRPr="00AE71CD">
        <w:rPr>
          <w:rFonts w:ascii="Book Antiqua" w:eastAsia="Times New Roman" w:hAnsi="Book Antiqua" w:cs="Times New Roman"/>
          <w:bCs/>
        </w:rPr>
        <w:t>C</w:t>
      </w:r>
      <w:proofErr w:type="gramStart"/>
      <w:r w:rsidR="00A668A7" w:rsidRPr="00AE71CD">
        <w:rPr>
          <w:rFonts w:ascii="Book Antiqua" w:eastAsia="Times New Roman" w:hAnsi="Book Antiqua" w:cs="Times New Roman"/>
          <w:bCs/>
        </w:rPr>
        <w:t>)</w:t>
      </w:r>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65,66,71,77]</w:t>
      </w:r>
      <w:r w:rsidR="00305F2C" w:rsidRPr="00AE71CD">
        <w:rPr>
          <w:rFonts w:ascii="Book Antiqua" w:eastAsia="Times New Roman" w:hAnsi="Book Antiqua" w:cs="Times New Roman"/>
        </w:rPr>
        <w:t>. More recently, a similar predilection for intrathoracic and distant nodal metastases ha</w:t>
      </w:r>
      <w:r w:rsidR="003B4E03" w:rsidRPr="00AE71CD">
        <w:rPr>
          <w:rFonts w:ascii="Book Antiqua" w:eastAsia="Times New Roman" w:hAnsi="Book Antiqua" w:cs="Times New Roman"/>
        </w:rPr>
        <w:t>v</w:t>
      </w:r>
      <w:r w:rsidR="00305F2C" w:rsidRPr="00AE71CD">
        <w:rPr>
          <w:rFonts w:ascii="Book Antiqua" w:eastAsia="Times New Roman" w:hAnsi="Book Antiqua" w:cs="Times New Roman"/>
        </w:rPr>
        <w:t xml:space="preserve">e been associated with </w:t>
      </w:r>
      <w:r w:rsidR="00305F2C" w:rsidRPr="00AE71CD">
        <w:rPr>
          <w:rFonts w:ascii="Book Antiqua" w:eastAsia="Times New Roman" w:hAnsi="Book Antiqua" w:cs="Times New Roman"/>
          <w:i/>
        </w:rPr>
        <w:t>ROS1-</w:t>
      </w:r>
      <w:r w:rsidR="00305F2C" w:rsidRPr="00AE71CD">
        <w:rPr>
          <w:rFonts w:ascii="Book Antiqua" w:eastAsia="Times New Roman" w:hAnsi="Book Antiqua" w:cs="Times New Roman"/>
        </w:rPr>
        <w:t xml:space="preserve">positive </w:t>
      </w:r>
      <w:proofErr w:type="gramStart"/>
      <w:r w:rsidR="00305F2C" w:rsidRPr="00AE71CD">
        <w:rPr>
          <w:rFonts w:ascii="Book Antiqua" w:eastAsia="Times New Roman" w:hAnsi="Book Antiqua" w:cs="Times New Roman"/>
        </w:rPr>
        <w:t>NSCLC</w:t>
      </w:r>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71]</w:t>
      </w:r>
      <w:r w:rsidR="00305F2C" w:rsidRPr="00AE71CD">
        <w:rPr>
          <w:rFonts w:ascii="Book Antiqua" w:eastAsia="Times New Roman" w:hAnsi="Book Antiqua" w:cs="Times New Roman"/>
        </w:rPr>
        <w:t>. The extensive lymphadenopathy seen in</w:t>
      </w:r>
      <w:r w:rsidR="000D5032" w:rsidRPr="00AE71CD">
        <w:rPr>
          <w:rFonts w:ascii="Book Antiqua" w:eastAsia="Times New Roman" w:hAnsi="Book Antiqua" w:cs="Times New Roman"/>
        </w:rPr>
        <w:t xml:space="preserve"> </w:t>
      </w:r>
      <w:r w:rsidR="00305F2C" w:rsidRPr="00AE71CD">
        <w:rPr>
          <w:rFonts w:ascii="Book Antiqua" w:eastAsia="Times New Roman" w:hAnsi="Book Antiqua" w:cs="Times New Roman"/>
          <w:i/>
          <w:iCs/>
        </w:rPr>
        <w:t>ALK</w:t>
      </w:r>
      <w:r w:rsidR="00305F2C" w:rsidRPr="00AE71CD">
        <w:rPr>
          <w:rFonts w:ascii="Book Antiqua" w:eastAsia="Times New Roman" w:hAnsi="Book Antiqua" w:cs="Times New Roman"/>
        </w:rPr>
        <w:t xml:space="preserve">-positive and </w:t>
      </w:r>
      <w:r w:rsidR="00305F2C" w:rsidRPr="00AE71CD">
        <w:rPr>
          <w:rFonts w:ascii="Book Antiqua" w:eastAsia="Times New Roman" w:hAnsi="Book Antiqua" w:cs="Times New Roman"/>
          <w:i/>
        </w:rPr>
        <w:t>ROS1</w:t>
      </w:r>
      <w:r w:rsidR="00305F2C" w:rsidRPr="00AE71CD">
        <w:rPr>
          <w:rFonts w:ascii="Book Antiqua" w:eastAsia="Times New Roman" w:hAnsi="Book Antiqua" w:cs="Times New Roman"/>
        </w:rPr>
        <w:t xml:space="preserve">-positive NSCLC can potentially be misinterpreted initially on imaging as either lymphoma or small cell lung </w:t>
      </w:r>
      <w:proofErr w:type="gramStart"/>
      <w:r w:rsidR="00305F2C" w:rsidRPr="00AE71CD">
        <w:rPr>
          <w:rFonts w:ascii="Book Antiqua" w:eastAsia="Times New Roman" w:hAnsi="Book Antiqua" w:cs="Times New Roman"/>
        </w:rPr>
        <w:t>cancer</w:t>
      </w:r>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65,71]</w:t>
      </w:r>
      <w:r w:rsidR="00305F2C" w:rsidRPr="00AE71CD">
        <w:rPr>
          <w:rFonts w:ascii="Book Antiqua" w:eastAsia="Times New Roman" w:hAnsi="Book Antiqua" w:cs="Times New Roman"/>
        </w:rPr>
        <w:t>.</w:t>
      </w:r>
    </w:p>
    <w:p w14:paraId="4B47D31C" w14:textId="77777777" w:rsidR="00205FBD" w:rsidRPr="00AE71CD" w:rsidRDefault="00205FBD" w:rsidP="00AE71CD">
      <w:pPr>
        <w:snapToGrid w:val="0"/>
        <w:spacing w:line="360" w:lineRule="auto"/>
        <w:jc w:val="both"/>
        <w:rPr>
          <w:rFonts w:ascii="Book Antiqua" w:eastAsia="Times New Roman" w:hAnsi="Book Antiqua" w:cs="Times New Roman"/>
        </w:rPr>
      </w:pPr>
    </w:p>
    <w:p w14:paraId="3FD4EB46" w14:textId="6D7E0736" w:rsidR="00C647C3" w:rsidRPr="00AE71CD" w:rsidRDefault="006E37A6" w:rsidP="00AE71CD">
      <w:pPr>
        <w:snapToGrid w:val="0"/>
        <w:spacing w:line="360" w:lineRule="auto"/>
        <w:jc w:val="both"/>
        <w:rPr>
          <w:rFonts w:ascii="Book Antiqua" w:hAnsi="Book Antiqua" w:cs="Calibri"/>
        </w:rPr>
      </w:pPr>
      <w:r w:rsidRPr="00AE71CD">
        <w:rPr>
          <w:rFonts w:ascii="Book Antiqua" w:hAnsi="Book Antiqua" w:cs="Calibri"/>
          <w:b/>
          <w:i/>
        </w:rPr>
        <w:t xml:space="preserve">Lung </w:t>
      </w:r>
      <w:r w:rsidR="001E2D94" w:rsidRPr="00AE71CD">
        <w:rPr>
          <w:rFonts w:ascii="Book Antiqua" w:hAnsi="Book Antiqua" w:cs="Calibri"/>
          <w:b/>
          <w:i/>
        </w:rPr>
        <w:t>metastases</w:t>
      </w:r>
    </w:p>
    <w:p w14:paraId="42C3648E" w14:textId="1E1E7B7B" w:rsidR="00555DE4" w:rsidRPr="00AE71CD" w:rsidRDefault="001E2D94" w:rsidP="00AE71CD">
      <w:pPr>
        <w:snapToGrid w:val="0"/>
        <w:spacing w:line="360" w:lineRule="auto"/>
        <w:jc w:val="both"/>
        <w:rPr>
          <w:rFonts w:ascii="Book Antiqua" w:eastAsia="Times New Roman" w:hAnsi="Book Antiqua" w:cs="Times New Roman"/>
        </w:rPr>
      </w:pPr>
      <w:r w:rsidRPr="00AE71CD">
        <w:rPr>
          <w:rFonts w:ascii="Book Antiqua" w:hAnsi="Book Antiqua"/>
        </w:rPr>
        <w:t xml:space="preserve">Several </w:t>
      </w:r>
      <w:r w:rsidR="002825E3" w:rsidRPr="00AE71CD">
        <w:rPr>
          <w:rFonts w:ascii="Book Antiqua" w:hAnsi="Book Antiqua"/>
        </w:rPr>
        <w:t>studies h</w:t>
      </w:r>
      <w:r w:rsidRPr="00AE71CD">
        <w:rPr>
          <w:rFonts w:ascii="Book Antiqua" w:hAnsi="Book Antiqua"/>
        </w:rPr>
        <w:t xml:space="preserve">ave reported </w:t>
      </w:r>
      <w:r w:rsidR="002825E3" w:rsidRPr="00AE71CD">
        <w:rPr>
          <w:rFonts w:ascii="Book Antiqua" w:hAnsi="Book Antiqua"/>
        </w:rPr>
        <w:t xml:space="preserve">that </w:t>
      </w:r>
      <w:r w:rsidRPr="00AE71CD">
        <w:rPr>
          <w:rFonts w:ascii="Book Antiqua" w:hAnsi="Book Antiqua"/>
        </w:rPr>
        <w:t>the</w:t>
      </w:r>
      <w:r w:rsidR="002825E3" w:rsidRPr="00AE71CD">
        <w:rPr>
          <w:rFonts w:ascii="Book Antiqua" w:hAnsi="Book Antiqua"/>
        </w:rPr>
        <w:t>re</w:t>
      </w:r>
      <w:r w:rsidRPr="00AE71CD">
        <w:rPr>
          <w:rFonts w:ascii="Book Antiqua" w:hAnsi="Book Antiqua"/>
        </w:rPr>
        <w:t xml:space="preserve"> </w:t>
      </w:r>
      <w:r w:rsidR="002825E3" w:rsidRPr="00AE71CD">
        <w:rPr>
          <w:rFonts w:ascii="Book Antiqua" w:hAnsi="Book Antiqua"/>
        </w:rPr>
        <w:t xml:space="preserve">is </w:t>
      </w:r>
      <w:r w:rsidRPr="00AE71CD">
        <w:rPr>
          <w:rFonts w:ascii="Book Antiqua" w:hAnsi="Book Antiqua"/>
        </w:rPr>
        <w:t>increased frequency of diffuse “</w:t>
      </w:r>
      <w:proofErr w:type="spellStart"/>
      <w:r w:rsidR="002825E3" w:rsidRPr="00AE71CD">
        <w:rPr>
          <w:rFonts w:ascii="Book Antiqua" w:hAnsi="Book Antiqua"/>
        </w:rPr>
        <w:t>miliary</w:t>
      </w:r>
      <w:proofErr w:type="spellEnd"/>
      <w:r w:rsidRPr="00AE71CD">
        <w:rPr>
          <w:rFonts w:ascii="Book Antiqua" w:hAnsi="Book Antiqua"/>
        </w:rPr>
        <w:t xml:space="preserve">” </w:t>
      </w:r>
      <w:r w:rsidR="00FB678B" w:rsidRPr="00AE71CD">
        <w:rPr>
          <w:rFonts w:ascii="Book Antiqua" w:hAnsi="Book Antiqua"/>
        </w:rPr>
        <w:t>(</w:t>
      </w:r>
      <w:r w:rsidR="00FB678B" w:rsidRPr="00AE71CD">
        <w:rPr>
          <w:rFonts w:ascii="Book Antiqua" w:hAnsi="Book Antiqua"/>
          <w:i/>
          <w:iCs/>
        </w:rPr>
        <w:t>i.e.</w:t>
      </w:r>
      <w:r w:rsidR="000D5032" w:rsidRPr="00AE71CD">
        <w:rPr>
          <w:rFonts w:ascii="Book Antiqua" w:hAnsi="Book Antiqua"/>
        </w:rPr>
        <w:t>,</w:t>
      </w:r>
      <w:r w:rsidR="00FB678B" w:rsidRPr="00AE71CD">
        <w:rPr>
          <w:rFonts w:ascii="Book Antiqua" w:hAnsi="Book Antiqua"/>
        </w:rPr>
        <w:t xml:space="preserve"> widespread disseminated) </w:t>
      </w:r>
      <w:r w:rsidRPr="00AE71CD">
        <w:rPr>
          <w:rFonts w:ascii="Book Antiqua" w:hAnsi="Book Antiqua"/>
        </w:rPr>
        <w:t xml:space="preserve">lung metastases </w:t>
      </w:r>
      <w:r w:rsidR="002825E3" w:rsidRPr="00AE71CD">
        <w:rPr>
          <w:rFonts w:ascii="Book Antiqua" w:hAnsi="Book Antiqua"/>
        </w:rPr>
        <w:t xml:space="preserve">in </w:t>
      </w:r>
      <w:r w:rsidR="002825E3" w:rsidRPr="00E24FD3">
        <w:rPr>
          <w:rFonts w:ascii="Book Antiqua" w:hAnsi="Book Antiqua"/>
          <w:i/>
          <w:iCs/>
        </w:rPr>
        <w:t>EGFR</w:t>
      </w:r>
      <w:r w:rsidR="002825E3" w:rsidRPr="00AE71CD">
        <w:rPr>
          <w:rFonts w:ascii="Book Antiqua" w:hAnsi="Book Antiqua"/>
        </w:rPr>
        <w:t>-mutant NSCLC</w:t>
      </w:r>
      <w:r w:rsidR="009A6FBC" w:rsidRPr="00AE71CD">
        <w:rPr>
          <w:rFonts w:ascii="Book Antiqua" w:hAnsi="Book Antiqua"/>
        </w:rPr>
        <w:t xml:space="preserve"> (Figure</w:t>
      </w:r>
      <w:r w:rsidR="0087389E" w:rsidRPr="00AE71CD">
        <w:rPr>
          <w:rFonts w:ascii="Book Antiqua" w:hAnsi="Book Antiqua"/>
        </w:rPr>
        <w:t>s</w:t>
      </w:r>
      <w:r w:rsidR="009A6FBC" w:rsidRPr="00AE71CD">
        <w:rPr>
          <w:rFonts w:ascii="Book Antiqua" w:hAnsi="Book Antiqua"/>
        </w:rPr>
        <w:t xml:space="preserve"> </w:t>
      </w:r>
      <w:r w:rsidR="00AF38AF" w:rsidRPr="00AE71CD">
        <w:rPr>
          <w:rFonts w:ascii="Book Antiqua" w:hAnsi="Book Antiqua"/>
        </w:rPr>
        <w:t>2</w:t>
      </w:r>
      <w:r w:rsidR="00D04DC5" w:rsidRPr="00AE71CD">
        <w:rPr>
          <w:rFonts w:ascii="Book Antiqua" w:hAnsi="Book Antiqua"/>
        </w:rPr>
        <w:t>A</w:t>
      </w:r>
      <w:r w:rsidR="00AF38AF" w:rsidRPr="00AE71CD">
        <w:rPr>
          <w:rFonts w:ascii="Book Antiqua" w:hAnsi="Book Antiqua"/>
        </w:rPr>
        <w:t xml:space="preserve"> and </w:t>
      </w:r>
      <w:r w:rsidR="00545E9B" w:rsidRPr="00AE71CD">
        <w:rPr>
          <w:rFonts w:ascii="Book Antiqua" w:hAnsi="Book Antiqua"/>
        </w:rPr>
        <w:t>4</w:t>
      </w:r>
      <w:r w:rsidR="009A6FBC" w:rsidRPr="00AE71CD">
        <w:rPr>
          <w:rFonts w:ascii="Book Antiqua" w:hAnsi="Book Antiqua"/>
        </w:rPr>
        <w:t>A)</w:t>
      </w:r>
      <w:r w:rsidR="002825E3" w:rsidRPr="00AE71CD">
        <w:rPr>
          <w:rFonts w:ascii="Book Antiqua" w:hAnsi="Book Antiqua"/>
        </w:rPr>
        <w:t>.</w:t>
      </w:r>
      <w:r w:rsidRPr="00AE71CD">
        <w:rPr>
          <w:rFonts w:ascii="Book Antiqua" w:hAnsi="Book Antiqua"/>
        </w:rPr>
        <w:t xml:space="preserve"> Our group has previously reported up to a six-fold increased incidence of diffuse lung metastases in</w:t>
      </w:r>
      <w:r w:rsidR="00E24FD3">
        <w:rPr>
          <w:rFonts w:ascii="Book Antiqua" w:hAnsi="Book Antiqua"/>
        </w:rPr>
        <w:t xml:space="preserve"> </w:t>
      </w:r>
      <w:r w:rsidRPr="00AE71CD">
        <w:rPr>
          <w:rFonts w:ascii="Book Antiqua" w:hAnsi="Book Antiqua"/>
          <w:i/>
          <w:iCs/>
        </w:rPr>
        <w:t>EGFR</w:t>
      </w:r>
      <w:r w:rsidRPr="00AE71CD">
        <w:rPr>
          <w:rFonts w:ascii="Book Antiqua" w:hAnsi="Book Antiqua"/>
        </w:rPr>
        <w:t>-mutant NSCLC compared to</w:t>
      </w:r>
      <w:r w:rsidR="00E24FD3">
        <w:rPr>
          <w:rFonts w:ascii="Book Antiqua" w:hAnsi="Book Antiqua"/>
        </w:rPr>
        <w:t xml:space="preserve"> </w:t>
      </w:r>
      <w:r w:rsidRPr="00AE71CD">
        <w:rPr>
          <w:rFonts w:ascii="Book Antiqua" w:hAnsi="Book Antiqua"/>
          <w:i/>
          <w:iCs/>
        </w:rPr>
        <w:t>EGFR</w:t>
      </w:r>
      <w:r w:rsidRPr="00AE71CD">
        <w:rPr>
          <w:rFonts w:ascii="Book Antiqua" w:hAnsi="Book Antiqua"/>
        </w:rPr>
        <w:t xml:space="preserve">-wild type </w:t>
      </w:r>
      <w:proofErr w:type="gramStart"/>
      <w:r w:rsidRPr="00AE71CD">
        <w:rPr>
          <w:rFonts w:ascii="Book Antiqua" w:hAnsi="Book Antiqua"/>
        </w:rPr>
        <w:t>NSCLC</w:t>
      </w:r>
      <w:r w:rsidR="00186F5D" w:rsidRPr="00AE71CD">
        <w:rPr>
          <w:rFonts w:ascii="Book Antiqua" w:hAnsi="Book Antiqua"/>
          <w:noProof/>
          <w:vertAlign w:val="superscript"/>
        </w:rPr>
        <w:t>[</w:t>
      </w:r>
      <w:proofErr w:type="gramEnd"/>
      <w:r w:rsidR="00186F5D" w:rsidRPr="00AE71CD">
        <w:rPr>
          <w:rFonts w:ascii="Book Antiqua" w:hAnsi="Book Antiqua"/>
          <w:noProof/>
          <w:vertAlign w:val="superscript"/>
        </w:rPr>
        <w:t>63]</w:t>
      </w:r>
      <w:r w:rsidRPr="00AE71CD">
        <w:rPr>
          <w:rFonts w:ascii="Book Antiqua" w:eastAsia="Times New Roman" w:hAnsi="Book Antiqua" w:cs="Times New Roman"/>
        </w:rPr>
        <w:t>. While diffuse lung metastases are typically associated with worse prognosis, the presence of an</w:t>
      </w:r>
      <w:r w:rsidR="000D5032" w:rsidRPr="00AE71CD">
        <w:rPr>
          <w:rFonts w:ascii="Book Antiqua" w:eastAsia="Times New Roman" w:hAnsi="Book Antiqua" w:cs="Times New Roman"/>
        </w:rPr>
        <w:t xml:space="preserve"> </w:t>
      </w:r>
      <w:r w:rsidRPr="00AE71CD">
        <w:rPr>
          <w:rFonts w:ascii="Book Antiqua" w:eastAsia="Times New Roman" w:hAnsi="Book Antiqua" w:cs="Times New Roman"/>
          <w:i/>
          <w:iCs/>
        </w:rPr>
        <w:t>EGFR</w:t>
      </w:r>
      <w:r w:rsidR="000D5032" w:rsidRPr="00AE71CD">
        <w:rPr>
          <w:rFonts w:ascii="Book Antiqua" w:eastAsia="Times New Roman" w:hAnsi="Book Antiqua" w:cs="Times New Roman"/>
        </w:rPr>
        <w:t xml:space="preserve"> </w:t>
      </w:r>
      <w:r w:rsidRPr="00AE71CD">
        <w:rPr>
          <w:rFonts w:ascii="Book Antiqua" w:eastAsia="Times New Roman" w:hAnsi="Book Antiqua" w:cs="Times New Roman"/>
        </w:rPr>
        <w:t xml:space="preserve">mutation </w:t>
      </w:r>
      <w:r w:rsidR="002825E3" w:rsidRPr="00AE71CD">
        <w:rPr>
          <w:rFonts w:ascii="Book Antiqua" w:eastAsia="Times New Roman" w:hAnsi="Book Antiqua" w:cs="Times New Roman"/>
        </w:rPr>
        <w:t xml:space="preserve">and increased responsiveness to targeted therapy (Figure </w:t>
      </w:r>
      <w:r w:rsidR="00545E9B" w:rsidRPr="00AE71CD">
        <w:rPr>
          <w:rFonts w:ascii="Book Antiqua" w:eastAsia="Times New Roman" w:hAnsi="Book Antiqua" w:cs="Times New Roman"/>
        </w:rPr>
        <w:t>2</w:t>
      </w:r>
      <w:r w:rsidR="009A6FBC" w:rsidRPr="00AE71CD">
        <w:rPr>
          <w:rFonts w:ascii="Book Antiqua" w:eastAsia="Times New Roman" w:hAnsi="Book Antiqua" w:cs="Times New Roman"/>
        </w:rPr>
        <w:t>B</w:t>
      </w:r>
      <w:r w:rsidR="002825E3" w:rsidRPr="00AE71CD">
        <w:rPr>
          <w:rFonts w:ascii="Book Antiqua" w:eastAsia="Times New Roman" w:hAnsi="Book Antiqua" w:cs="Times New Roman"/>
        </w:rPr>
        <w:t xml:space="preserve">) </w:t>
      </w:r>
      <w:r w:rsidRPr="00AE71CD">
        <w:rPr>
          <w:rFonts w:ascii="Book Antiqua" w:eastAsia="Times New Roman" w:hAnsi="Book Antiqua" w:cs="Times New Roman"/>
        </w:rPr>
        <w:t xml:space="preserve">can potentially improve outcomes in these patients. </w:t>
      </w:r>
      <w:r w:rsidR="00C647C3" w:rsidRPr="00AE71CD">
        <w:rPr>
          <w:rFonts w:ascii="Book Antiqua" w:eastAsia="Times New Roman" w:hAnsi="Book Antiqua" w:cs="Times New Roman"/>
        </w:rPr>
        <w:t>In the setting of a dominant lung mass and diffuse “</w:t>
      </w:r>
      <w:proofErr w:type="spellStart"/>
      <w:r w:rsidR="00C647C3" w:rsidRPr="00AE71CD">
        <w:rPr>
          <w:rFonts w:ascii="Book Antiqua" w:eastAsia="Times New Roman" w:hAnsi="Book Antiqua" w:cs="Times New Roman"/>
        </w:rPr>
        <w:t>miliary</w:t>
      </w:r>
      <w:proofErr w:type="spellEnd"/>
      <w:r w:rsidR="00C647C3" w:rsidRPr="00AE71CD">
        <w:rPr>
          <w:rFonts w:ascii="Book Antiqua" w:eastAsia="Times New Roman" w:hAnsi="Book Antiqua" w:cs="Times New Roman"/>
        </w:rPr>
        <w:t xml:space="preserve">” lung metastases, </w:t>
      </w:r>
      <w:r w:rsidR="00C647C3" w:rsidRPr="00AE71CD">
        <w:rPr>
          <w:rFonts w:ascii="Book Antiqua" w:eastAsia="Times New Roman" w:hAnsi="Book Antiqua" w:cs="Times New Roman"/>
          <w:i/>
        </w:rPr>
        <w:t>EGFR</w:t>
      </w:r>
      <w:r w:rsidR="00C647C3" w:rsidRPr="00AE71CD">
        <w:rPr>
          <w:rFonts w:ascii="Book Antiqua" w:eastAsia="Times New Roman" w:hAnsi="Book Antiqua" w:cs="Times New Roman"/>
        </w:rPr>
        <w:t xml:space="preserve">-mutant NSCLC should be </w:t>
      </w:r>
      <w:proofErr w:type="gramStart"/>
      <w:r w:rsidR="00C647C3" w:rsidRPr="00AE71CD">
        <w:rPr>
          <w:rFonts w:ascii="Book Antiqua" w:eastAsia="Times New Roman" w:hAnsi="Book Antiqua" w:cs="Times New Roman"/>
        </w:rPr>
        <w:t>suspected</w:t>
      </w:r>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63]</w:t>
      </w:r>
      <w:r w:rsidR="00FF1DC2" w:rsidRPr="00AE71CD">
        <w:rPr>
          <w:rFonts w:ascii="Book Antiqua" w:eastAsia="Times New Roman" w:hAnsi="Book Antiqua" w:cs="Times New Roman"/>
        </w:rPr>
        <w:t>.</w:t>
      </w:r>
    </w:p>
    <w:p w14:paraId="7D0A691B" w14:textId="19B3A6DD" w:rsidR="00D054A6" w:rsidRPr="00AE71CD" w:rsidRDefault="008C0811" w:rsidP="00AE71CD">
      <w:pPr>
        <w:pStyle w:val="a8"/>
        <w:snapToGrid w:val="0"/>
        <w:spacing w:line="360" w:lineRule="auto"/>
        <w:ind w:left="0" w:firstLineChars="100" w:firstLine="240"/>
        <w:jc w:val="both"/>
        <w:rPr>
          <w:rFonts w:ascii="Book Antiqua" w:hAnsi="Book Antiqua" w:cs="Times New Roman"/>
        </w:rPr>
      </w:pPr>
      <w:r w:rsidRPr="00AE71CD">
        <w:rPr>
          <w:rFonts w:ascii="Book Antiqua" w:hAnsi="Book Antiqua"/>
          <w:i/>
        </w:rPr>
        <w:t>AL</w:t>
      </w:r>
      <w:r w:rsidR="00B8365E" w:rsidRPr="00AE71CD">
        <w:rPr>
          <w:rFonts w:ascii="Book Antiqua" w:hAnsi="Book Antiqua"/>
          <w:i/>
        </w:rPr>
        <w:t>K</w:t>
      </w:r>
      <w:r w:rsidRPr="00AE71CD">
        <w:rPr>
          <w:rFonts w:ascii="Book Antiqua" w:hAnsi="Book Antiqua"/>
        </w:rPr>
        <w:t xml:space="preserve">-positive NSCLC, on the other hand, </w:t>
      </w:r>
      <w:r w:rsidR="00E8402B" w:rsidRPr="00AE71CD">
        <w:rPr>
          <w:rFonts w:ascii="Book Antiqua" w:hAnsi="Book Antiqua"/>
        </w:rPr>
        <w:t xml:space="preserve">has </w:t>
      </w:r>
      <w:r w:rsidR="00555DE4" w:rsidRPr="00AE71CD">
        <w:rPr>
          <w:rFonts w:ascii="Book Antiqua" w:hAnsi="Book Antiqua"/>
        </w:rPr>
        <w:t xml:space="preserve">been associated </w:t>
      </w:r>
      <w:r w:rsidRPr="00AE71CD">
        <w:rPr>
          <w:rFonts w:ascii="Book Antiqua" w:hAnsi="Book Antiqua"/>
        </w:rPr>
        <w:t xml:space="preserve">with lymphangitic carcinomatosis </w:t>
      </w:r>
      <w:r w:rsidRPr="00AE71CD">
        <w:rPr>
          <w:rFonts w:ascii="Book Antiqua" w:hAnsi="Book Antiqua"/>
          <w:bCs/>
        </w:rPr>
        <w:t>(Figure</w:t>
      </w:r>
      <w:r w:rsidR="009A6FBC" w:rsidRPr="00AE71CD">
        <w:rPr>
          <w:rFonts w:ascii="Book Antiqua" w:hAnsi="Book Antiqua"/>
          <w:bCs/>
        </w:rPr>
        <w:t>s</w:t>
      </w:r>
      <w:r w:rsidRPr="00AE71CD">
        <w:rPr>
          <w:rFonts w:ascii="Book Antiqua" w:hAnsi="Book Antiqua"/>
          <w:bCs/>
        </w:rPr>
        <w:t xml:space="preserve"> </w:t>
      </w:r>
      <w:r w:rsidR="00545E9B" w:rsidRPr="00AE71CD">
        <w:rPr>
          <w:rFonts w:ascii="Book Antiqua" w:hAnsi="Book Antiqua"/>
          <w:bCs/>
        </w:rPr>
        <w:t>3</w:t>
      </w:r>
      <w:r w:rsidR="009A6FBC" w:rsidRPr="00AE71CD">
        <w:rPr>
          <w:rFonts w:ascii="Book Antiqua" w:hAnsi="Book Antiqua"/>
          <w:bCs/>
        </w:rPr>
        <w:t xml:space="preserve">B and </w:t>
      </w:r>
      <w:r w:rsidR="00545E9B" w:rsidRPr="00AE71CD">
        <w:rPr>
          <w:rFonts w:ascii="Book Antiqua" w:hAnsi="Book Antiqua"/>
          <w:bCs/>
        </w:rPr>
        <w:t>4</w:t>
      </w:r>
      <w:r w:rsidR="009A6FBC" w:rsidRPr="00AE71CD">
        <w:rPr>
          <w:rFonts w:ascii="Book Antiqua" w:hAnsi="Book Antiqua"/>
          <w:bCs/>
        </w:rPr>
        <w:t>B</w:t>
      </w:r>
      <w:r w:rsidRPr="00AE71CD">
        <w:rPr>
          <w:rFonts w:ascii="Book Antiqua" w:hAnsi="Book Antiqua"/>
          <w:bCs/>
        </w:rPr>
        <w:t>)</w:t>
      </w:r>
      <w:r w:rsidRPr="00AE71CD">
        <w:rPr>
          <w:rFonts w:ascii="Book Antiqua" w:hAnsi="Book Antiqua"/>
        </w:rPr>
        <w:t xml:space="preserve"> in comparison to </w:t>
      </w:r>
      <w:r w:rsidRPr="00AE71CD">
        <w:rPr>
          <w:rFonts w:ascii="Book Antiqua" w:hAnsi="Book Antiqua"/>
          <w:i/>
        </w:rPr>
        <w:t>EGFR</w:t>
      </w:r>
      <w:r w:rsidRPr="00AE71CD">
        <w:rPr>
          <w:rFonts w:ascii="Book Antiqua" w:hAnsi="Book Antiqua"/>
        </w:rPr>
        <w:t xml:space="preserve">-mutant </w:t>
      </w:r>
      <w:proofErr w:type="gramStart"/>
      <w:r w:rsidRPr="00AE71CD">
        <w:rPr>
          <w:rFonts w:ascii="Book Antiqua" w:hAnsi="Book Antiqua"/>
        </w:rPr>
        <w:t>NSCLC</w:t>
      </w:r>
      <w:r w:rsidR="00186F5D" w:rsidRPr="00AE71CD">
        <w:rPr>
          <w:rFonts w:ascii="Book Antiqua" w:hAnsi="Book Antiqua"/>
          <w:vertAlign w:val="superscript"/>
        </w:rPr>
        <w:t>[</w:t>
      </w:r>
      <w:proofErr w:type="gramEnd"/>
      <w:r w:rsidR="00186F5D" w:rsidRPr="00AE71CD">
        <w:rPr>
          <w:rFonts w:ascii="Book Antiqua" w:hAnsi="Book Antiqua"/>
          <w:vertAlign w:val="superscript"/>
        </w:rPr>
        <w:t>65–67,78]</w:t>
      </w:r>
      <w:r w:rsidR="002A7FB7" w:rsidRPr="00AE71CD">
        <w:rPr>
          <w:rFonts w:ascii="Book Antiqua" w:hAnsi="Book Antiqua"/>
        </w:rPr>
        <w:t>.</w:t>
      </w:r>
      <w:r w:rsidR="00761E9D" w:rsidRPr="00AE71CD">
        <w:rPr>
          <w:rFonts w:ascii="Book Antiqua" w:hAnsi="Book Antiqua"/>
        </w:rPr>
        <w:t xml:space="preserve"> </w:t>
      </w:r>
      <w:r w:rsidR="008632DC" w:rsidRPr="00AE71CD">
        <w:rPr>
          <w:rFonts w:ascii="Book Antiqua" w:hAnsi="Book Antiqua"/>
        </w:rPr>
        <w:t xml:space="preserve">More recently, </w:t>
      </w:r>
      <w:r w:rsidR="008632DC" w:rsidRPr="00AE71CD">
        <w:rPr>
          <w:rFonts w:ascii="Book Antiqua" w:hAnsi="Book Antiqua"/>
          <w:i/>
        </w:rPr>
        <w:t>ROS1</w:t>
      </w:r>
      <w:r w:rsidR="00E8402B" w:rsidRPr="00AE71CD">
        <w:rPr>
          <w:rFonts w:ascii="Book Antiqua" w:hAnsi="Book Antiqua"/>
        </w:rPr>
        <w:t>-positive NSCLC has a</w:t>
      </w:r>
      <w:r w:rsidR="008632DC" w:rsidRPr="00AE71CD">
        <w:rPr>
          <w:rFonts w:ascii="Book Antiqua" w:hAnsi="Book Antiqua"/>
        </w:rPr>
        <w:t>lso been associated with predilection for lymphangit</w:t>
      </w:r>
      <w:r w:rsidR="00704B4A" w:rsidRPr="00AE71CD">
        <w:rPr>
          <w:rFonts w:ascii="Book Antiqua" w:hAnsi="Book Antiqua"/>
        </w:rPr>
        <w:t>i</w:t>
      </w:r>
      <w:r w:rsidR="008632DC" w:rsidRPr="00AE71CD">
        <w:rPr>
          <w:rFonts w:ascii="Book Antiqua" w:hAnsi="Book Antiqua"/>
        </w:rPr>
        <w:t>c carcinomatosis</w:t>
      </w:r>
      <w:r w:rsidR="009A6FBC" w:rsidRPr="00AE71CD">
        <w:rPr>
          <w:rFonts w:ascii="Book Antiqua" w:hAnsi="Book Antiqua"/>
        </w:rPr>
        <w:t xml:space="preserve"> (Figure </w:t>
      </w:r>
      <w:r w:rsidR="00545E9B" w:rsidRPr="00AE71CD">
        <w:rPr>
          <w:rFonts w:ascii="Book Antiqua" w:hAnsi="Book Antiqua"/>
        </w:rPr>
        <w:t>5</w:t>
      </w:r>
      <w:r w:rsidR="009A6FBC" w:rsidRPr="00AE71CD">
        <w:rPr>
          <w:rFonts w:ascii="Book Antiqua" w:hAnsi="Book Antiqua"/>
        </w:rPr>
        <w:t>A</w:t>
      </w:r>
      <w:proofErr w:type="gramStart"/>
      <w:r w:rsidR="009A6FBC" w:rsidRPr="00AE71CD">
        <w:rPr>
          <w:rFonts w:ascii="Book Antiqua" w:hAnsi="Book Antiqua"/>
        </w:rPr>
        <w:t>)</w:t>
      </w:r>
      <w:r w:rsidR="00186F5D" w:rsidRPr="00AE71CD">
        <w:rPr>
          <w:rFonts w:ascii="Book Antiqua" w:hAnsi="Book Antiqua"/>
          <w:noProof/>
          <w:vertAlign w:val="superscript"/>
        </w:rPr>
        <w:t>[</w:t>
      </w:r>
      <w:proofErr w:type="gramEnd"/>
      <w:r w:rsidR="00186F5D" w:rsidRPr="00AE71CD">
        <w:rPr>
          <w:rFonts w:ascii="Book Antiqua" w:hAnsi="Book Antiqua"/>
          <w:noProof/>
          <w:vertAlign w:val="superscript"/>
        </w:rPr>
        <w:t>71]</w:t>
      </w:r>
      <w:r w:rsidR="00B328BA" w:rsidRPr="00AE71CD">
        <w:rPr>
          <w:rFonts w:ascii="Book Antiqua" w:hAnsi="Book Antiqua"/>
        </w:rPr>
        <w:t xml:space="preserve">. </w:t>
      </w:r>
      <w:r w:rsidR="00761E9D" w:rsidRPr="00AE71CD">
        <w:rPr>
          <w:rFonts w:ascii="Book Antiqua" w:eastAsia="Times New Roman" w:hAnsi="Book Antiqua" w:cs="Times New Roman"/>
        </w:rPr>
        <w:t>On imaging, lymphangitic carcinomatosis is characterized by nodular thickening of the axial and peripheral</w:t>
      </w:r>
      <w:r w:rsidR="00DF3D4F" w:rsidRPr="00AE71CD">
        <w:rPr>
          <w:rFonts w:ascii="Book Antiqua" w:eastAsia="Times New Roman" w:hAnsi="Book Antiqua" w:cs="Times New Roman"/>
        </w:rPr>
        <w:t xml:space="preserve">, </w:t>
      </w:r>
      <w:proofErr w:type="spellStart"/>
      <w:r w:rsidR="00DF3D4F" w:rsidRPr="00AE71CD">
        <w:rPr>
          <w:rFonts w:ascii="Book Antiqua" w:eastAsia="Times New Roman" w:hAnsi="Book Antiqua" w:cs="Times New Roman"/>
        </w:rPr>
        <w:t>subpleural</w:t>
      </w:r>
      <w:proofErr w:type="spellEnd"/>
      <w:r w:rsidR="00761E9D" w:rsidRPr="00AE71CD">
        <w:rPr>
          <w:rFonts w:ascii="Book Antiqua" w:eastAsia="Times New Roman" w:hAnsi="Book Antiqua" w:cs="Times New Roman"/>
        </w:rPr>
        <w:t xml:space="preserve"> </w:t>
      </w:r>
      <w:proofErr w:type="spellStart"/>
      <w:r w:rsidR="00761E9D" w:rsidRPr="00AE71CD">
        <w:rPr>
          <w:rFonts w:ascii="Book Antiqua" w:eastAsia="Times New Roman" w:hAnsi="Book Antiqua" w:cs="Times New Roman"/>
        </w:rPr>
        <w:t>interstitium</w:t>
      </w:r>
      <w:proofErr w:type="spellEnd"/>
      <w:r w:rsidR="00761E9D" w:rsidRPr="00AE71CD">
        <w:rPr>
          <w:rFonts w:ascii="Book Antiqua" w:eastAsia="Times New Roman" w:hAnsi="Book Antiqua" w:cs="Times New Roman"/>
        </w:rPr>
        <w:t>,</w:t>
      </w:r>
      <w:r w:rsidR="00DF3D4F" w:rsidRPr="00AE71CD">
        <w:rPr>
          <w:rFonts w:ascii="Book Antiqua" w:eastAsia="Times New Roman" w:hAnsi="Book Antiqua" w:cs="Times New Roman"/>
        </w:rPr>
        <w:t xml:space="preserve"> with relative sparing of the </w:t>
      </w:r>
      <w:proofErr w:type="spellStart"/>
      <w:r w:rsidR="00DF3D4F" w:rsidRPr="00AE71CD">
        <w:rPr>
          <w:rFonts w:ascii="Book Antiqua" w:eastAsia="Times New Roman" w:hAnsi="Book Antiqua" w:cs="Times New Roman"/>
        </w:rPr>
        <w:t>intralobular</w:t>
      </w:r>
      <w:proofErr w:type="spellEnd"/>
      <w:r w:rsidR="00DF3D4F" w:rsidRPr="00AE71CD">
        <w:rPr>
          <w:rFonts w:ascii="Book Antiqua" w:eastAsia="Times New Roman" w:hAnsi="Book Antiqua" w:cs="Times New Roman"/>
        </w:rPr>
        <w:t xml:space="preserve"> </w:t>
      </w:r>
      <w:proofErr w:type="spellStart"/>
      <w:proofErr w:type="gramStart"/>
      <w:r w:rsidR="00DF3D4F" w:rsidRPr="00AE71CD">
        <w:rPr>
          <w:rFonts w:ascii="Book Antiqua" w:eastAsia="Times New Roman" w:hAnsi="Book Antiqua" w:cs="Times New Roman"/>
        </w:rPr>
        <w:t>interstitium</w:t>
      </w:r>
      <w:proofErr w:type="spellEnd"/>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79]</w:t>
      </w:r>
      <w:r w:rsidR="00DF3D4F" w:rsidRPr="00AE71CD">
        <w:rPr>
          <w:rFonts w:ascii="Book Antiqua" w:eastAsia="Times New Roman" w:hAnsi="Book Antiqua" w:cs="Times New Roman"/>
        </w:rPr>
        <w:t xml:space="preserve">. </w:t>
      </w:r>
      <w:r w:rsidR="00DF3D4F" w:rsidRPr="00AE71CD">
        <w:rPr>
          <w:rFonts w:ascii="Book Antiqua" w:hAnsi="Book Antiqua" w:cs="Times New Roman"/>
        </w:rPr>
        <w:t xml:space="preserve">Lymphangitic carcinomatosis is associated with worse prognosis in various extrapulmonary malignancies, but its prognostic impact in the setting </w:t>
      </w:r>
      <w:r w:rsidR="00DF3D4F" w:rsidRPr="00AE71CD">
        <w:rPr>
          <w:rFonts w:ascii="Book Antiqua" w:hAnsi="Book Antiqua" w:cs="Times New Roman"/>
        </w:rPr>
        <w:lastRenderedPageBreak/>
        <w:t xml:space="preserve">of primary lung malignancies remains unclear du to paucity of </w:t>
      </w:r>
      <w:proofErr w:type="gramStart"/>
      <w:r w:rsidR="00DF3D4F" w:rsidRPr="00AE71CD">
        <w:rPr>
          <w:rFonts w:ascii="Book Antiqua" w:hAnsi="Book Antiqua" w:cs="Times New Roman"/>
        </w:rPr>
        <w:t>data</w:t>
      </w:r>
      <w:r w:rsidR="00186F5D" w:rsidRPr="00AE71CD">
        <w:rPr>
          <w:rFonts w:ascii="Book Antiqua" w:hAnsi="Book Antiqua" w:cs="Times New Roman"/>
          <w:noProof/>
          <w:vertAlign w:val="superscript"/>
        </w:rPr>
        <w:t>[</w:t>
      </w:r>
      <w:proofErr w:type="gramEnd"/>
      <w:r w:rsidR="00186F5D" w:rsidRPr="00AE71CD">
        <w:rPr>
          <w:rFonts w:ascii="Book Antiqua" w:hAnsi="Book Antiqua" w:cs="Times New Roman"/>
          <w:noProof/>
          <w:vertAlign w:val="superscript"/>
        </w:rPr>
        <w:t>80]</w:t>
      </w:r>
      <w:r w:rsidR="00DF3D4F" w:rsidRPr="00AE71CD">
        <w:rPr>
          <w:rFonts w:ascii="Book Antiqua" w:hAnsi="Book Antiqua" w:cs="Times New Roman"/>
        </w:rPr>
        <w:t xml:space="preserve">. While it may appear </w:t>
      </w:r>
      <w:r w:rsidR="008632DC" w:rsidRPr="00AE71CD">
        <w:rPr>
          <w:rFonts w:ascii="Book Antiqua" w:hAnsi="Book Antiqua" w:cs="Times New Roman"/>
        </w:rPr>
        <w:t>intuitive to that lymphangitic carcinomatosis is suggestive of more advanced disease, a concurrent targetable mutation</w:t>
      </w:r>
      <w:r w:rsidR="0087220A" w:rsidRPr="00AE71CD">
        <w:rPr>
          <w:rFonts w:ascii="Book Antiqua" w:hAnsi="Book Antiqua" w:cs="Times New Roman"/>
        </w:rPr>
        <w:t xml:space="preserve"> with either </w:t>
      </w:r>
      <w:r w:rsidR="0087220A" w:rsidRPr="00AE71CD">
        <w:rPr>
          <w:rFonts w:ascii="Book Antiqua" w:hAnsi="Book Antiqua" w:cs="Times New Roman"/>
          <w:i/>
        </w:rPr>
        <w:t>ALK</w:t>
      </w:r>
      <w:r w:rsidR="0087220A" w:rsidRPr="00AE71CD">
        <w:rPr>
          <w:rFonts w:ascii="Book Antiqua" w:hAnsi="Book Antiqua" w:cs="Times New Roman"/>
        </w:rPr>
        <w:t xml:space="preserve"> or </w:t>
      </w:r>
      <w:r w:rsidR="0087220A" w:rsidRPr="00AE71CD">
        <w:rPr>
          <w:rFonts w:ascii="Book Antiqua" w:hAnsi="Book Antiqua" w:cs="Times New Roman"/>
          <w:i/>
        </w:rPr>
        <w:t xml:space="preserve">ROS1 </w:t>
      </w:r>
      <w:r w:rsidR="0087220A" w:rsidRPr="00AE71CD">
        <w:rPr>
          <w:rFonts w:ascii="Book Antiqua" w:hAnsi="Book Antiqua" w:cs="Times New Roman"/>
        </w:rPr>
        <w:t>may impr</w:t>
      </w:r>
      <w:r w:rsidR="00D054A6" w:rsidRPr="00AE71CD">
        <w:rPr>
          <w:rFonts w:ascii="Book Antiqua" w:hAnsi="Book Antiqua" w:cs="Times New Roman"/>
        </w:rPr>
        <w:t>ove outcomes in these patients</w:t>
      </w:r>
      <w:r w:rsidR="00F776D9" w:rsidRPr="00AE71CD">
        <w:rPr>
          <w:rFonts w:ascii="Book Antiqua" w:hAnsi="Book Antiqua" w:cs="Times New Roman"/>
        </w:rPr>
        <w:t xml:space="preserve"> (Figure </w:t>
      </w:r>
      <w:r w:rsidR="00545E9B" w:rsidRPr="00AE71CD">
        <w:rPr>
          <w:rFonts w:ascii="Book Antiqua" w:hAnsi="Book Antiqua" w:cs="Times New Roman"/>
        </w:rPr>
        <w:t>5</w:t>
      </w:r>
      <w:r w:rsidR="00F776D9" w:rsidRPr="00AE71CD">
        <w:rPr>
          <w:rFonts w:ascii="Book Antiqua" w:hAnsi="Book Antiqua" w:cs="Times New Roman"/>
        </w:rPr>
        <w:t>C)</w:t>
      </w:r>
      <w:r w:rsidR="00D054A6" w:rsidRPr="00AE71CD">
        <w:rPr>
          <w:rFonts w:ascii="Book Antiqua" w:hAnsi="Book Antiqua" w:cs="Times New Roman"/>
        </w:rPr>
        <w:t>.</w:t>
      </w:r>
    </w:p>
    <w:p w14:paraId="49128A53" w14:textId="63E1D640" w:rsidR="00923528" w:rsidRPr="00AE71CD" w:rsidRDefault="00D054A6" w:rsidP="00AE71CD">
      <w:pPr>
        <w:snapToGrid w:val="0"/>
        <w:spacing w:line="360" w:lineRule="auto"/>
        <w:ind w:firstLineChars="100" w:firstLine="240"/>
        <w:jc w:val="both"/>
        <w:rPr>
          <w:rFonts w:ascii="Book Antiqua" w:eastAsia="Times New Roman" w:hAnsi="Book Antiqua"/>
        </w:rPr>
      </w:pPr>
      <w:r w:rsidRPr="00AE71CD">
        <w:rPr>
          <w:rFonts w:ascii="Book Antiqua" w:hAnsi="Book Antiqua"/>
        </w:rPr>
        <w:t xml:space="preserve">More recently, it has been suggested that NSCLC with METex14 skipping mutations may have increased frequency of multifocal, synchronous primary </w:t>
      </w:r>
      <w:r w:rsidR="00923528" w:rsidRPr="00AE71CD">
        <w:rPr>
          <w:rFonts w:ascii="Book Antiqua" w:hAnsi="Book Antiqua"/>
        </w:rPr>
        <w:t>lung cancer at presentation</w:t>
      </w:r>
      <w:r w:rsidR="008C0811" w:rsidRPr="00AE71CD">
        <w:rPr>
          <w:rFonts w:ascii="Book Antiqua" w:hAnsi="Book Antiqua"/>
        </w:rPr>
        <w:t xml:space="preserve"> </w:t>
      </w:r>
      <w:r w:rsidR="008C0811" w:rsidRPr="00AE71CD">
        <w:rPr>
          <w:rFonts w:ascii="Book Antiqua" w:hAnsi="Book Antiqua"/>
          <w:bCs/>
        </w:rPr>
        <w:t xml:space="preserve">(Figure </w:t>
      </w:r>
      <w:r w:rsidR="00545E9B" w:rsidRPr="00AE71CD">
        <w:rPr>
          <w:rFonts w:ascii="Book Antiqua" w:hAnsi="Book Antiqua"/>
          <w:bCs/>
        </w:rPr>
        <w:t>4</w:t>
      </w:r>
      <w:r w:rsidR="00A77D3C" w:rsidRPr="00AE71CD">
        <w:rPr>
          <w:rFonts w:ascii="Book Antiqua" w:hAnsi="Book Antiqua"/>
          <w:bCs/>
        </w:rPr>
        <w:t>C</w:t>
      </w:r>
      <w:r w:rsidR="008C0811" w:rsidRPr="00AE71CD">
        <w:rPr>
          <w:rFonts w:ascii="Book Antiqua" w:hAnsi="Book Antiqua"/>
          <w:bCs/>
        </w:rPr>
        <w:t>)</w:t>
      </w:r>
      <w:r w:rsidRPr="00AE71CD">
        <w:rPr>
          <w:rFonts w:ascii="Book Antiqua" w:hAnsi="Book Antiqua"/>
          <w:bCs/>
        </w:rPr>
        <w:t xml:space="preserve">, </w:t>
      </w:r>
      <w:r w:rsidRPr="00AE71CD">
        <w:rPr>
          <w:rFonts w:ascii="Book Antiqua" w:hAnsi="Book Antiqua"/>
        </w:rPr>
        <w:t xml:space="preserve">which was observed in </w:t>
      </w:r>
      <w:r w:rsidR="00923528" w:rsidRPr="00AE71CD">
        <w:rPr>
          <w:rFonts w:ascii="Book Antiqua" w:hAnsi="Book Antiqua"/>
        </w:rPr>
        <w:t xml:space="preserve">approximately </w:t>
      </w:r>
      <w:r w:rsidRPr="00AE71CD">
        <w:rPr>
          <w:rFonts w:ascii="Book Antiqua" w:hAnsi="Book Antiqua"/>
        </w:rPr>
        <w:t xml:space="preserve">1 in 5 </w:t>
      </w:r>
      <w:proofErr w:type="gramStart"/>
      <w:r w:rsidRPr="00AE71CD">
        <w:rPr>
          <w:rFonts w:ascii="Book Antiqua" w:hAnsi="Book Antiqua"/>
        </w:rPr>
        <w:t>patients</w:t>
      </w:r>
      <w:r w:rsidR="00186F5D" w:rsidRPr="00AE71CD">
        <w:rPr>
          <w:rFonts w:ascii="Book Antiqua" w:hAnsi="Book Antiqua"/>
          <w:noProof/>
          <w:vertAlign w:val="superscript"/>
        </w:rPr>
        <w:t>[</w:t>
      </w:r>
      <w:proofErr w:type="gramEnd"/>
      <w:r w:rsidR="00186F5D" w:rsidRPr="00AE71CD">
        <w:rPr>
          <w:rFonts w:ascii="Book Antiqua" w:hAnsi="Book Antiqua"/>
          <w:noProof/>
          <w:vertAlign w:val="superscript"/>
        </w:rPr>
        <w:t>54]</w:t>
      </w:r>
      <w:r w:rsidRPr="00AE71CD">
        <w:rPr>
          <w:rFonts w:ascii="Book Antiqua" w:hAnsi="Book Antiqua"/>
        </w:rPr>
        <w:t xml:space="preserve">. </w:t>
      </w:r>
      <w:r w:rsidR="00923528" w:rsidRPr="00AE71CD">
        <w:rPr>
          <w:rFonts w:ascii="Book Antiqua" w:hAnsi="Book Antiqua"/>
        </w:rPr>
        <w:t xml:space="preserve">The authors suggested that this </w:t>
      </w:r>
      <w:r w:rsidR="00923528" w:rsidRPr="00AE71CD">
        <w:rPr>
          <w:rFonts w:ascii="Book Antiqua" w:eastAsia="Times New Roman" w:hAnsi="Book Antiqua" w:cs="Arial"/>
          <w:shd w:val="clear" w:color="auto" w:fill="FFFFFF"/>
        </w:rPr>
        <w:t>multifocality may be secondary to synchronous adenocarcinomas with distinct splice site mutations, which has been previously described for</w:t>
      </w:r>
      <w:r w:rsidR="00F13A45" w:rsidRPr="00AE71CD">
        <w:rPr>
          <w:rFonts w:ascii="Book Antiqua" w:eastAsia="Times New Roman" w:hAnsi="Book Antiqua" w:cs="Arial"/>
          <w:shd w:val="clear" w:color="auto" w:fill="FFFFFF"/>
        </w:rPr>
        <w:t xml:space="preserve"> </w:t>
      </w:r>
      <w:r w:rsidR="00923528" w:rsidRPr="00AE71CD">
        <w:rPr>
          <w:rStyle w:val="html-italic"/>
          <w:rFonts w:ascii="Book Antiqua" w:eastAsia="Times New Roman" w:hAnsi="Book Antiqua" w:cs="Arial"/>
          <w:i/>
          <w:iCs/>
          <w:shd w:val="clear" w:color="auto" w:fill="FFFFFF"/>
        </w:rPr>
        <w:t>MET</w:t>
      </w:r>
      <w:r w:rsidR="00923528" w:rsidRPr="00AE71CD">
        <w:rPr>
          <w:rFonts w:ascii="Book Antiqua" w:eastAsia="Times New Roman" w:hAnsi="Book Antiqua" w:cs="Arial"/>
          <w:shd w:val="clear" w:color="auto" w:fill="FFFFFF"/>
        </w:rPr>
        <w:t xml:space="preserve">ex14-mutated primary lung </w:t>
      </w:r>
      <w:proofErr w:type="gramStart"/>
      <w:r w:rsidR="00923528" w:rsidRPr="00AE71CD">
        <w:rPr>
          <w:rFonts w:ascii="Book Antiqua" w:eastAsia="Times New Roman" w:hAnsi="Book Antiqua" w:cs="Arial"/>
          <w:shd w:val="clear" w:color="auto" w:fill="FFFFFF"/>
        </w:rPr>
        <w:t>adenocarcinomas</w:t>
      </w:r>
      <w:r w:rsidR="00186F5D" w:rsidRPr="00AE71CD">
        <w:rPr>
          <w:rFonts w:ascii="Book Antiqua" w:eastAsia="Times New Roman" w:hAnsi="Book Antiqua" w:cs="Arial"/>
          <w:noProof/>
          <w:shd w:val="clear" w:color="auto" w:fill="FFFFFF"/>
          <w:vertAlign w:val="superscript"/>
        </w:rPr>
        <w:t>[</w:t>
      </w:r>
      <w:proofErr w:type="gramEnd"/>
      <w:r w:rsidR="00186F5D" w:rsidRPr="00AE71CD">
        <w:rPr>
          <w:rFonts w:ascii="Book Antiqua" w:eastAsia="Times New Roman" w:hAnsi="Book Antiqua" w:cs="Arial"/>
          <w:noProof/>
          <w:shd w:val="clear" w:color="auto" w:fill="FFFFFF"/>
          <w:vertAlign w:val="superscript"/>
        </w:rPr>
        <w:t>81]</w:t>
      </w:r>
      <w:r w:rsidR="00923528" w:rsidRPr="00AE71CD">
        <w:rPr>
          <w:rFonts w:ascii="Book Antiqua" w:eastAsia="Times New Roman" w:hAnsi="Book Antiqua" w:cs="Arial"/>
          <w:shd w:val="clear" w:color="auto" w:fill="FFFFFF"/>
        </w:rPr>
        <w:t>.</w:t>
      </w:r>
    </w:p>
    <w:p w14:paraId="225E78DF" w14:textId="77777777" w:rsidR="00D054A6" w:rsidRPr="00AE71CD" w:rsidRDefault="00D054A6" w:rsidP="00AE71CD">
      <w:pPr>
        <w:snapToGrid w:val="0"/>
        <w:spacing w:line="360" w:lineRule="auto"/>
        <w:jc w:val="both"/>
        <w:rPr>
          <w:rFonts w:ascii="Book Antiqua" w:hAnsi="Book Antiqua"/>
        </w:rPr>
      </w:pPr>
    </w:p>
    <w:p w14:paraId="49C13ED8" w14:textId="10728998" w:rsidR="00A21975" w:rsidRPr="00AE71CD" w:rsidRDefault="00A21666" w:rsidP="00AE71CD">
      <w:pPr>
        <w:snapToGrid w:val="0"/>
        <w:spacing w:line="360" w:lineRule="auto"/>
        <w:jc w:val="both"/>
        <w:rPr>
          <w:rFonts w:ascii="Book Antiqua" w:hAnsi="Book Antiqua"/>
        </w:rPr>
      </w:pPr>
      <w:r w:rsidRPr="00AE71CD">
        <w:rPr>
          <w:rFonts w:ascii="Book Antiqua" w:hAnsi="Book Antiqua" w:cs="Calibri"/>
          <w:b/>
          <w:i/>
        </w:rPr>
        <w:t xml:space="preserve">Pleura and pericardial </w:t>
      </w:r>
      <w:r w:rsidR="005323B0" w:rsidRPr="00AE71CD">
        <w:rPr>
          <w:rFonts w:ascii="Book Antiqua" w:hAnsi="Book Antiqua" w:cs="Calibri"/>
          <w:b/>
          <w:i/>
        </w:rPr>
        <w:t>metastases</w:t>
      </w:r>
    </w:p>
    <w:p w14:paraId="0586B7B0" w14:textId="74A94864" w:rsidR="00A21975" w:rsidRPr="00AE71CD" w:rsidRDefault="00A21975" w:rsidP="00AE71CD">
      <w:pPr>
        <w:snapToGrid w:val="0"/>
        <w:spacing w:line="360" w:lineRule="auto"/>
        <w:jc w:val="both"/>
        <w:rPr>
          <w:rFonts w:ascii="Book Antiqua" w:hAnsi="Book Antiqua" w:cs="Calibri"/>
        </w:rPr>
      </w:pPr>
      <w:r w:rsidRPr="00AE71CD">
        <w:rPr>
          <w:rFonts w:ascii="Book Antiqua" w:hAnsi="Book Antiqua" w:cs="Calibri"/>
        </w:rPr>
        <w:t xml:space="preserve">In addition to increased frequency of lymphangitic carcinomatosis, </w:t>
      </w:r>
      <w:r w:rsidRPr="00AE71CD">
        <w:rPr>
          <w:rFonts w:ascii="Book Antiqua" w:hAnsi="Book Antiqua" w:cs="Calibri"/>
          <w:i/>
        </w:rPr>
        <w:t>ALK</w:t>
      </w:r>
      <w:r w:rsidRPr="00AE71CD">
        <w:rPr>
          <w:rFonts w:ascii="Book Antiqua" w:hAnsi="Book Antiqua" w:cs="Calibri"/>
        </w:rPr>
        <w:t xml:space="preserve">-positive NSCLC has also been associated with increased frequencies of both pleural </w:t>
      </w:r>
      <w:r w:rsidR="0051444D" w:rsidRPr="00AE71CD">
        <w:rPr>
          <w:rFonts w:ascii="Book Antiqua" w:hAnsi="Book Antiqua" w:cs="Calibri"/>
          <w:bCs/>
        </w:rPr>
        <w:t>(Figure</w:t>
      </w:r>
      <w:r w:rsidR="00AF38AF" w:rsidRPr="00AE71CD">
        <w:rPr>
          <w:rFonts w:ascii="Book Antiqua" w:hAnsi="Book Antiqua" w:cs="Calibri"/>
          <w:bCs/>
        </w:rPr>
        <w:t xml:space="preserve"> 3</w:t>
      </w:r>
      <w:r w:rsidR="0026299E" w:rsidRPr="00AE71CD">
        <w:rPr>
          <w:rFonts w:ascii="Book Antiqua" w:hAnsi="Book Antiqua" w:cs="Calibri"/>
          <w:bCs/>
        </w:rPr>
        <w:t>C</w:t>
      </w:r>
      <w:r w:rsidR="0051444D" w:rsidRPr="00AE71CD">
        <w:rPr>
          <w:rFonts w:ascii="Book Antiqua" w:hAnsi="Book Antiqua" w:cs="Calibri"/>
          <w:bCs/>
        </w:rPr>
        <w:t xml:space="preserve">) </w:t>
      </w:r>
      <w:r w:rsidRPr="00AE71CD">
        <w:rPr>
          <w:rFonts w:ascii="Book Antiqua" w:hAnsi="Book Antiqua" w:cs="Calibri"/>
        </w:rPr>
        <w:t xml:space="preserve">and pericardial </w:t>
      </w:r>
      <w:proofErr w:type="gramStart"/>
      <w:r w:rsidRPr="00AE71CD">
        <w:rPr>
          <w:rFonts w:ascii="Book Antiqua" w:hAnsi="Book Antiqua" w:cs="Calibri"/>
        </w:rPr>
        <w:t>metastases</w:t>
      </w:r>
      <w:r w:rsidR="00186F5D" w:rsidRPr="00AE71CD">
        <w:rPr>
          <w:rFonts w:ascii="Book Antiqua" w:hAnsi="Book Antiqua" w:cs="Calibri"/>
          <w:noProof/>
          <w:vertAlign w:val="superscript"/>
        </w:rPr>
        <w:t>[</w:t>
      </w:r>
      <w:proofErr w:type="gramEnd"/>
      <w:r w:rsidR="00186F5D" w:rsidRPr="00AE71CD">
        <w:rPr>
          <w:rFonts w:ascii="Book Antiqua" w:hAnsi="Book Antiqua" w:cs="Calibri"/>
          <w:noProof/>
          <w:vertAlign w:val="superscript"/>
        </w:rPr>
        <w:t>65]</w:t>
      </w:r>
      <w:r w:rsidR="00595FC2" w:rsidRPr="00AE71CD">
        <w:rPr>
          <w:rFonts w:ascii="Book Antiqua" w:hAnsi="Book Antiqua" w:cs="Calibri"/>
        </w:rPr>
        <w:t xml:space="preserve">, </w:t>
      </w:r>
      <w:r w:rsidR="00545E9B" w:rsidRPr="00AE71CD">
        <w:rPr>
          <w:rFonts w:ascii="Book Antiqua" w:hAnsi="Book Antiqua" w:cs="Calibri"/>
        </w:rPr>
        <w:t xml:space="preserve">and </w:t>
      </w:r>
      <w:r w:rsidR="00595FC2" w:rsidRPr="00E24FD3">
        <w:rPr>
          <w:rFonts w:ascii="Book Antiqua" w:hAnsi="Book Antiqua" w:cs="Calibri"/>
          <w:i/>
          <w:iCs/>
        </w:rPr>
        <w:t>ROS1</w:t>
      </w:r>
      <w:r w:rsidR="00595FC2" w:rsidRPr="00AE71CD">
        <w:rPr>
          <w:rFonts w:ascii="Book Antiqua" w:hAnsi="Book Antiqua" w:cs="Calibri"/>
        </w:rPr>
        <w:t xml:space="preserve">-positive NSCLC has also been associated with pleural metastases (Figure </w:t>
      </w:r>
      <w:r w:rsidR="00545E9B" w:rsidRPr="00AE71CD">
        <w:rPr>
          <w:rFonts w:ascii="Book Antiqua" w:hAnsi="Book Antiqua" w:cs="Calibri"/>
        </w:rPr>
        <w:t>5B</w:t>
      </w:r>
      <w:r w:rsidR="00595FC2" w:rsidRPr="00AE71CD">
        <w:rPr>
          <w:rFonts w:ascii="Book Antiqua" w:hAnsi="Book Antiqua" w:cs="Calibri"/>
        </w:rPr>
        <w:t>)</w:t>
      </w:r>
      <w:r w:rsidR="00595FC2" w:rsidRPr="00AE71CD">
        <w:rPr>
          <w:rFonts w:ascii="Book Antiqua" w:hAnsi="Book Antiqua" w:cs="Calibri"/>
          <w:vertAlign w:val="superscript"/>
        </w:rPr>
        <w:t>[71]</w:t>
      </w:r>
      <w:r w:rsidR="00595FC2" w:rsidRPr="00AE71CD">
        <w:rPr>
          <w:rFonts w:ascii="Book Antiqua" w:hAnsi="Book Antiqua" w:cs="Calibri"/>
        </w:rPr>
        <w:t>.</w:t>
      </w:r>
      <w:r w:rsidRPr="00AE71CD">
        <w:rPr>
          <w:rFonts w:ascii="Book Antiqua" w:hAnsi="Book Antiqua" w:cs="Calibri"/>
        </w:rPr>
        <w:t xml:space="preserve"> The mechanism behind these potential differences in metastatic tropisms among the different genotypes remain</w:t>
      </w:r>
      <w:r w:rsidR="005323B0" w:rsidRPr="00AE71CD">
        <w:rPr>
          <w:rFonts w:ascii="Book Antiqua" w:hAnsi="Book Antiqua" w:cs="Calibri"/>
        </w:rPr>
        <w:t>s</w:t>
      </w:r>
      <w:r w:rsidRPr="00AE71CD">
        <w:rPr>
          <w:rFonts w:ascii="Book Antiqua" w:hAnsi="Book Antiqua" w:cs="Calibri"/>
        </w:rPr>
        <w:t xml:space="preserve"> to be determined.</w:t>
      </w:r>
    </w:p>
    <w:p w14:paraId="1507EF02" w14:textId="77777777" w:rsidR="00773303" w:rsidRPr="00AE71CD" w:rsidRDefault="00773303" w:rsidP="00AE71CD">
      <w:pPr>
        <w:snapToGrid w:val="0"/>
        <w:spacing w:line="360" w:lineRule="auto"/>
        <w:jc w:val="both"/>
        <w:rPr>
          <w:rFonts w:ascii="Book Antiqua" w:eastAsia="Times New Roman" w:hAnsi="Book Antiqua" w:cs="Times New Roman"/>
        </w:rPr>
      </w:pPr>
    </w:p>
    <w:p w14:paraId="3D0A0F0B" w14:textId="15154ED5" w:rsidR="00A61DF7" w:rsidRPr="00AE71CD" w:rsidRDefault="007F7DE5" w:rsidP="00AE71CD">
      <w:pPr>
        <w:snapToGrid w:val="0"/>
        <w:spacing w:line="360" w:lineRule="auto"/>
        <w:jc w:val="both"/>
        <w:rPr>
          <w:rFonts w:ascii="Book Antiqua" w:hAnsi="Book Antiqua" w:cs="Calibri"/>
          <w:i/>
        </w:rPr>
      </w:pPr>
      <w:r w:rsidRPr="00AE71CD">
        <w:rPr>
          <w:rFonts w:ascii="Book Antiqua" w:hAnsi="Book Antiqua" w:cs="Calibri"/>
          <w:b/>
          <w:i/>
        </w:rPr>
        <w:t>Brain metastases</w:t>
      </w:r>
    </w:p>
    <w:p w14:paraId="359AE209" w14:textId="7443FE9D" w:rsidR="00DE0EF1" w:rsidRPr="00AE71CD" w:rsidRDefault="00D320F3" w:rsidP="00AE71CD">
      <w:pPr>
        <w:snapToGrid w:val="0"/>
        <w:spacing w:line="360" w:lineRule="auto"/>
        <w:jc w:val="both"/>
        <w:rPr>
          <w:rFonts w:ascii="Book Antiqua" w:hAnsi="Book Antiqua" w:cs="Calibri"/>
        </w:rPr>
      </w:pPr>
      <w:r w:rsidRPr="00AE71CD">
        <w:rPr>
          <w:rFonts w:ascii="Book Antiqua" w:hAnsi="Book Antiqua" w:cs="Calibri"/>
        </w:rPr>
        <w:t>The brain is a common site of metastasis in NSCLC</w:t>
      </w:r>
      <w:r w:rsidR="003F0E70" w:rsidRPr="00AE71CD">
        <w:rPr>
          <w:rFonts w:ascii="Book Antiqua" w:hAnsi="Book Antiqua" w:cs="Calibri"/>
        </w:rPr>
        <w:t>,</w:t>
      </w:r>
      <w:r w:rsidRPr="00AE71CD">
        <w:rPr>
          <w:rFonts w:ascii="Book Antiqua" w:hAnsi="Book Antiqua" w:cs="Calibri"/>
        </w:rPr>
        <w:t xml:space="preserve"> with </w:t>
      </w:r>
      <w:r w:rsidR="003F0E70" w:rsidRPr="00AE71CD">
        <w:rPr>
          <w:rFonts w:ascii="Book Antiqua" w:hAnsi="Book Antiqua" w:cs="Calibri"/>
        </w:rPr>
        <w:t xml:space="preserve">over 20% of patients with advanced NSCLC having brain metastases at the time of </w:t>
      </w:r>
      <w:r w:rsidR="00F13A45" w:rsidRPr="00AE71CD">
        <w:rPr>
          <w:rFonts w:ascii="Book Antiqua" w:hAnsi="Book Antiqua" w:cs="Calibri"/>
        </w:rPr>
        <w:t>diagnosis, and</w:t>
      </w:r>
      <w:r w:rsidRPr="00AE71CD">
        <w:rPr>
          <w:rFonts w:ascii="Book Antiqua" w:hAnsi="Book Antiqua" w:cs="Calibri"/>
        </w:rPr>
        <w:t xml:space="preserve"> up to approxima</w:t>
      </w:r>
      <w:r w:rsidR="00A845FF" w:rsidRPr="00AE71CD">
        <w:rPr>
          <w:rFonts w:ascii="Book Antiqua" w:hAnsi="Book Antiqua" w:cs="Calibri"/>
        </w:rPr>
        <w:t xml:space="preserve">tely 50% </w:t>
      </w:r>
      <w:r w:rsidR="003F0E70" w:rsidRPr="00AE71CD">
        <w:rPr>
          <w:rFonts w:ascii="Book Antiqua" w:hAnsi="Book Antiqua" w:cs="Calibri"/>
        </w:rPr>
        <w:t xml:space="preserve">developing </w:t>
      </w:r>
      <w:r w:rsidR="0062015C" w:rsidRPr="00AE71CD">
        <w:rPr>
          <w:rFonts w:ascii="Book Antiqua" w:hAnsi="Book Antiqua" w:cs="Calibri"/>
        </w:rPr>
        <w:t>them</w:t>
      </w:r>
      <w:r w:rsidR="003F0E70" w:rsidRPr="00AE71CD">
        <w:rPr>
          <w:rFonts w:ascii="Book Antiqua" w:hAnsi="Book Antiqua" w:cs="Calibri"/>
        </w:rPr>
        <w:t xml:space="preserve"> </w:t>
      </w:r>
      <w:r w:rsidR="00A845FF" w:rsidRPr="00AE71CD">
        <w:rPr>
          <w:rFonts w:ascii="Book Antiqua" w:hAnsi="Book Antiqua" w:cs="Calibri"/>
        </w:rPr>
        <w:t xml:space="preserve">within three </w:t>
      </w:r>
      <w:proofErr w:type="gramStart"/>
      <w:r w:rsidR="00A845FF" w:rsidRPr="00AE71CD">
        <w:rPr>
          <w:rFonts w:ascii="Book Antiqua" w:hAnsi="Book Antiqua" w:cs="Calibri"/>
        </w:rPr>
        <w:t>years</w:t>
      </w:r>
      <w:r w:rsidR="00186F5D" w:rsidRPr="00AE71CD">
        <w:rPr>
          <w:rFonts w:ascii="Book Antiqua" w:hAnsi="Book Antiqua"/>
          <w:vertAlign w:val="superscript"/>
        </w:rPr>
        <w:t>[</w:t>
      </w:r>
      <w:proofErr w:type="gramEnd"/>
      <w:r w:rsidR="00186F5D" w:rsidRPr="00AE71CD">
        <w:rPr>
          <w:rFonts w:ascii="Book Antiqua" w:hAnsi="Book Antiqua"/>
          <w:vertAlign w:val="superscript"/>
        </w:rPr>
        <w:t>82–84]</w:t>
      </w:r>
      <w:r w:rsidR="00DF04F9" w:rsidRPr="00AE71CD">
        <w:rPr>
          <w:rFonts w:ascii="Book Antiqua" w:hAnsi="Book Antiqua" w:cs="Calibri"/>
        </w:rPr>
        <w:t>.</w:t>
      </w:r>
      <w:r w:rsidR="00EB6477" w:rsidRPr="00AE71CD">
        <w:rPr>
          <w:rFonts w:ascii="Book Antiqua" w:hAnsi="Book Antiqua" w:cs="Calibri"/>
        </w:rPr>
        <w:t xml:space="preserve"> Brain metastases present a unique challenge</w:t>
      </w:r>
      <w:r w:rsidR="00387BD9" w:rsidRPr="00AE71CD">
        <w:rPr>
          <w:rFonts w:ascii="Book Antiqua" w:hAnsi="Book Antiqua" w:cs="Calibri"/>
        </w:rPr>
        <w:t>,</w:t>
      </w:r>
      <w:r w:rsidR="008F3C48" w:rsidRPr="00AE71CD">
        <w:rPr>
          <w:rFonts w:ascii="Book Antiqua" w:hAnsi="Book Antiqua" w:cs="Calibri"/>
        </w:rPr>
        <w:t xml:space="preserve"> </w:t>
      </w:r>
      <w:r w:rsidR="00EB6477" w:rsidRPr="00AE71CD">
        <w:rPr>
          <w:rFonts w:ascii="Book Antiqua" w:hAnsi="Book Antiqua" w:cs="Calibri"/>
        </w:rPr>
        <w:t xml:space="preserve">as their treatment requires </w:t>
      </w:r>
      <w:r w:rsidR="00B80068" w:rsidRPr="00AE71CD">
        <w:rPr>
          <w:rFonts w:ascii="Book Antiqua" w:hAnsi="Book Antiqua" w:cs="Calibri"/>
        </w:rPr>
        <w:t xml:space="preserve">agents that can cross and </w:t>
      </w:r>
      <w:r w:rsidR="003436E2" w:rsidRPr="00AE71CD">
        <w:rPr>
          <w:rFonts w:ascii="Book Antiqua" w:hAnsi="Book Antiqua" w:cs="Calibri"/>
        </w:rPr>
        <w:t xml:space="preserve">can </w:t>
      </w:r>
      <w:r w:rsidR="00B80068" w:rsidRPr="00AE71CD">
        <w:rPr>
          <w:rFonts w:ascii="Book Antiqua" w:hAnsi="Book Antiqua" w:cs="Calibri"/>
        </w:rPr>
        <w:t xml:space="preserve">remain </w:t>
      </w:r>
      <w:r w:rsidR="00EB6477" w:rsidRPr="00AE71CD">
        <w:rPr>
          <w:rFonts w:ascii="Book Antiqua" w:hAnsi="Book Antiqua" w:cs="Calibri"/>
        </w:rPr>
        <w:t>activ</w:t>
      </w:r>
      <w:r w:rsidR="00B80068" w:rsidRPr="00AE71CD">
        <w:rPr>
          <w:rFonts w:ascii="Book Antiqua" w:hAnsi="Book Antiqua" w:cs="Calibri"/>
        </w:rPr>
        <w:t xml:space="preserve">e </w:t>
      </w:r>
      <w:r w:rsidR="00F70D59" w:rsidRPr="00AE71CD">
        <w:rPr>
          <w:rFonts w:ascii="Book Antiqua" w:hAnsi="Book Antiqua" w:cs="Calibri"/>
        </w:rPr>
        <w:t xml:space="preserve">beyond </w:t>
      </w:r>
      <w:r w:rsidR="00B80068" w:rsidRPr="00AE71CD">
        <w:rPr>
          <w:rFonts w:ascii="Book Antiqua" w:hAnsi="Book Antiqua" w:cs="Calibri"/>
        </w:rPr>
        <w:t>t</w:t>
      </w:r>
      <w:r w:rsidR="00EB6477" w:rsidRPr="00AE71CD">
        <w:rPr>
          <w:rFonts w:ascii="Book Antiqua" w:hAnsi="Book Antiqua" w:cs="Calibri"/>
        </w:rPr>
        <w:t>he blood-brain barrier.</w:t>
      </w:r>
      <w:r w:rsidR="006E2F72" w:rsidRPr="00AE71CD">
        <w:rPr>
          <w:rFonts w:ascii="Book Antiqua" w:hAnsi="Book Antiqua" w:cs="Calibri"/>
        </w:rPr>
        <w:t xml:space="preserve"> </w:t>
      </w:r>
    </w:p>
    <w:p w14:paraId="4A3A03B7" w14:textId="0F7EFA17" w:rsidR="00BD5289" w:rsidRPr="00AE71CD" w:rsidRDefault="003747F7" w:rsidP="00AE71CD">
      <w:pPr>
        <w:snapToGrid w:val="0"/>
        <w:spacing w:line="360" w:lineRule="auto"/>
        <w:ind w:firstLineChars="100" w:firstLine="240"/>
        <w:jc w:val="both"/>
        <w:rPr>
          <w:rFonts w:ascii="Book Antiqua" w:hAnsi="Book Antiqua" w:cs="Calibri"/>
        </w:rPr>
      </w:pPr>
      <w:r w:rsidRPr="00AE71CD">
        <w:rPr>
          <w:rFonts w:ascii="Book Antiqua" w:hAnsi="Book Antiqua" w:cs="Calibri"/>
        </w:rPr>
        <w:t xml:space="preserve">Several studies have suggested potential </w:t>
      </w:r>
      <w:r w:rsidR="009A5711" w:rsidRPr="00AE71CD">
        <w:rPr>
          <w:rFonts w:ascii="Book Antiqua" w:hAnsi="Book Antiqua" w:cs="Calibri"/>
        </w:rPr>
        <w:t>differences</w:t>
      </w:r>
      <w:r w:rsidRPr="00AE71CD">
        <w:rPr>
          <w:rFonts w:ascii="Book Antiqua" w:hAnsi="Book Antiqua" w:cs="Calibri"/>
        </w:rPr>
        <w:t xml:space="preserve"> in the frequencies of brain metastases across the diff</w:t>
      </w:r>
      <w:r w:rsidR="009A5711" w:rsidRPr="00AE71CD">
        <w:rPr>
          <w:rFonts w:ascii="Book Antiqua" w:hAnsi="Book Antiqua" w:cs="Calibri"/>
        </w:rPr>
        <w:t xml:space="preserve">erent oncogenic drivers in </w:t>
      </w:r>
      <w:proofErr w:type="gramStart"/>
      <w:r w:rsidR="009A5711" w:rsidRPr="00AE71CD">
        <w:rPr>
          <w:rFonts w:ascii="Book Antiqua" w:hAnsi="Book Antiqua" w:cs="Calibri"/>
        </w:rPr>
        <w:t>NSCLC</w:t>
      </w:r>
      <w:r w:rsidR="00186F5D" w:rsidRPr="00AE71CD">
        <w:rPr>
          <w:rFonts w:ascii="Book Antiqua" w:hAnsi="Book Antiqua" w:cs="Calibri"/>
          <w:vertAlign w:val="superscript"/>
        </w:rPr>
        <w:t>[</w:t>
      </w:r>
      <w:proofErr w:type="gramEnd"/>
      <w:r w:rsidR="00186F5D" w:rsidRPr="00AE71CD">
        <w:rPr>
          <w:rFonts w:ascii="Book Antiqua" w:hAnsi="Book Antiqua" w:cs="Calibri"/>
          <w:vertAlign w:val="superscript"/>
        </w:rPr>
        <w:t>85]</w:t>
      </w:r>
      <w:r w:rsidRPr="00AE71CD">
        <w:rPr>
          <w:rFonts w:ascii="Book Antiqua" w:hAnsi="Book Antiqua" w:cs="Calibri"/>
        </w:rPr>
        <w:t xml:space="preserve">. </w:t>
      </w:r>
      <w:r w:rsidR="009A5711" w:rsidRPr="00AE71CD">
        <w:rPr>
          <w:rFonts w:ascii="Book Antiqua" w:hAnsi="Book Antiqua" w:cs="Calibri"/>
        </w:rPr>
        <w:t xml:space="preserve">NSCLC harboring alterations in </w:t>
      </w:r>
      <w:r w:rsidR="009A5711" w:rsidRPr="00AE71CD">
        <w:rPr>
          <w:rFonts w:ascii="Book Antiqua" w:hAnsi="Book Antiqua" w:cs="Calibri"/>
          <w:i/>
        </w:rPr>
        <w:t xml:space="preserve">EGFR, ALK, </w:t>
      </w:r>
      <w:r w:rsidR="009A5711" w:rsidRPr="00AE71CD">
        <w:rPr>
          <w:rFonts w:ascii="Book Antiqua" w:hAnsi="Book Antiqua" w:cs="Calibri"/>
        </w:rPr>
        <w:t>or</w:t>
      </w:r>
      <w:r w:rsidR="009A5711" w:rsidRPr="00AE71CD">
        <w:rPr>
          <w:rFonts w:ascii="Book Antiqua" w:hAnsi="Book Antiqua" w:cs="Calibri"/>
          <w:i/>
        </w:rPr>
        <w:t xml:space="preserve"> ROS1</w:t>
      </w:r>
      <w:r w:rsidR="009A5711" w:rsidRPr="00AE71CD">
        <w:rPr>
          <w:rFonts w:ascii="Book Antiqua" w:hAnsi="Book Antiqua" w:cs="Calibri"/>
        </w:rPr>
        <w:t xml:space="preserve"> have been associated with increased</w:t>
      </w:r>
      <w:r w:rsidR="007E1E78" w:rsidRPr="00AE71CD">
        <w:rPr>
          <w:rFonts w:ascii="Book Antiqua" w:hAnsi="Book Antiqua" w:cs="Calibri"/>
        </w:rPr>
        <w:t xml:space="preserve"> </w:t>
      </w:r>
      <w:r w:rsidR="007E1E78" w:rsidRPr="00AE71CD">
        <w:rPr>
          <w:rFonts w:ascii="Book Antiqua" w:hAnsi="Book Antiqua" w:cs="Calibri"/>
        </w:rPr>
        <w:lastRenderedPageBreak/>
        <w:t xml:space="preserve">frequencies of brain </w:t>
      </w:r>
      <w:proofErr w:type="gramStart"/>
      <w:r w:rsidR="007E1E78" w:rsidRPr="00AE71CD">
        <w:rPr>
          <w:rFonts w:ascii="Book Antiqua" w:hAnsi="Book Antiqua" w:cs="Calibri"/>
        </w:rPr>
        <w:t>metastases</w:t>
      </w:r>
      <w:r w:rsidR="00186F5D" w:rsidRPr="00AE71CD">
        <w:rPr>
          <w:rFonts w:ascii="Book Antiqua" w:hAnsi="Book Antiqua"/>
          <w:vertAlign w:val="superscript"/>
        </w:rPr>
        <w:t>[</w:t>
      </w:r>
      <w:proofErr w:type="gramEnd"/>
      <w:r w:rsidR="00186F5D" w:rsidRPr="00AE71CD">
        <w:rPr>
          <w:rFonts w:ascii="Book Antiqua" w:hAnsi="Book Antiqua"/>
          <w:vertAlign w:val="superscript"/>
        </w:rPr>
        <w:t>86</w:t>
      </w:r>
      <w:r w:rsidR="00AE71CD">
        <w:rPr>
          <w:rFonts w:ascii="Book Antiqua" w:hAnsi="Book Antiqua"/>
          <w:vertAlign w:val="superscript"/>
        </w:rPr>
        <w:t>-</w:t>
      </w:r>
      <w:r w:rsidR="00186F5D" w:rsidRPr="00AE71CD">
        <w:rPr>
          <w:rFonts w:ascii="Book Antiqua" w:hAnsi="Book Antiqua"/>
          <w:vertAlign w:val="superscript"/>
        </w:rPr>
        <w:t>89]</w:t>
      </w:r>
      <w:r w:rsidR="007E1E78" w:rsidRPr="00AE71CD">
        <w:rPr>
          <w:rFonts w:ascii="Book Antiqua" w:hAnsi="Book Antiqua" w:cs="Calibri"/>
        </w:rPr>
        <w:t xml:space="preserve">. Some reports, however, show that there is significant overlap in the frequencies of brain metastases among the different mutation </w:t>
      </w:r>
      <w:proofErr w:type="gramStart"/>
      <w:r w:rsidR="007E1E78" w:rsidRPr="00AE71CD">
        <w:rPr>
          <w:rFonts w:ascii="Book Antiqua" w:hAnsi="Book Antiqua" w:cs="Calibri"/>
        </w:rPr>
        <w:t>groups</w:t>
      </w:r>
      <w:r w:rsidR="00186F5D" w:rsidRPr="00AE71CD">
        <w:rPr>
          <w:rFonts w:ascii="Book Antiqua" w:hAnsi="Book Antiqua" w:cs="Calibri"/>
          <w:vertAlign w:val="superscript"/>
        </w:rPr>
        <w:t>[</w:t>
      </w:r>
      <w:proofErr w:type="gramEnd"/>
      <w:r w:rsidR="00186F5D" w:rsidRPr="00AE71CD">
        <w:rPr>
          <w:rFonts w:ascii="Book Antiqua" w:hAnsi="Book Antiqua" w:cs="Calibri"/>
          <w:vertAlign w:val="superscript"/>
        </w:rPr>
        <w:t>90]</w:t>
      </w:r>
      <w:r w:rsidR="007E1E78" w:rsidRPr="00AE71CD">
        <w:rPr>
          <w:rFonts w:ascii="Book Antiqua" w:hAnsi="Book Antiqua" w:cs="Calibri"/>
        </w:rPr>
        <w:t xml:space="preserve">. </w:t>
      </w:r>
      <w:r w:rsidR="002D10BB" w:rsidRPr="00AE71CD">
        <w:rPr>
          <w:rFonts w:ascii="Book Antiqua" w:hAnsi="Book Antiqua" w:cs="Calibri"/>
        </w:rPr>
        <w:t>Reported frequencies of brain metastasis at time of diagnosis of advanced disease range from 23</w:t>
      </w:r>
      <w:r w:rsidR="00F13A45" w:rsidRPr="00AE71CD">
        <w:rPr>
          <w:rFonts w:ascii="Book Antiqua" w:hAnsi="Book Antiqua" w:cs="Calibri"/>
        </w:rPr>
        <w:t>%</w:t>
      </w:r>
      <w:r w:rsidR="002D10BB" w:rsidRPr="00AE71CD">
        <w:rPr>
          <w:rFonts w:ascii="Book Antiqua" w:hAnsi="Book Antiqua" w:cs="Calibri"/>
        </w:rPr>
        <w:t xml:space="preserve">-41% in </w:t>
      </w:r>
      <w:r w:rsidR="002D10BB" w:rsidRPr="00AE71CD">
        <w:rPr>
          <w:rFonts w:ascii="Book Antiqua" w:hAnsi="Book Antiqua" w:cs="Calibri"/>
          <w:i/>
        </w:rPr>
        <w:t>EGFR-</w:t>
      </w:r>
      <w:r w:rsidR="002D10BB" w:rsidRPr="00AE71CD">
        <w:rPr>
          <w:rFonts w:ascii="Book Antiqua" w:hAnsi="Book Antiqua" w:cs="Calibri"/>
        </w:rPr>
        <w:t xml:space="preserve">mutant </w:t>
      </w:r>
      <w:proofErr w:type="gramStart"/>
      <w:r w:rsidR="002D10BB" w:rsidRPr="00AE71CD">
        <w:rPr>
          <w:rFonts w:ascii="Book Antiqua" w:hAnsi="Book Antiqua" w:cs="Calibri"/>
        </w:rPr>
        <w:t>NSCLC</w:t>
      </w:r>
      <w:r w:rsidR="00186F5D" w:rsidRPr="00AE71CD">
        <w:rPr>
          <w:rFonts w:ascii="Book Antiqua" w:hAnsi="Book Antiqua" w:cs="Calibri"/>
          <w:vertAlign w:val="superscript"/>
        </w:rPr>
        <w:t>[</w:t>
      </w:r>
      <w:proofErr w:type="gramEnd"/>
      <w:r w:rsidR="00186F5D" w:rsidRPr="00AE71CD">
        <w:rPr>
          <w:rFonts w:ascii="Book Antiqua" w:hAnsi="Book Antiqua" w:cs="Calibri"/>
          <w:vertAlign w:val="superscript"/>
        </w:rPr>
        <w:t>66,86,87]</w:t>
      </w:r>
      <w:r w:rsidR="002D10BB" w:rsidRPr="00AE71CD">
        <w:rPr>
          <w:rFonts w:ascii="Book Antiqua" w:hAnsi="Book Antiqua" w:cs="Calibri"/>
        </w:rPr>
        <w:t>, 2</w:t>
      </w:r>
      <w:r w:rsidR="00F349DF" w:rsidRPr="00AE71CD">
        <w:rPr>
          <w:rFonts w:ascii="Book Antiqua" w:hAnsi="Book Antiqua" w:cs="Calibri"/>
        </w:rPr>
        <w:t>3</w:t>
      </w:r>
      <w:r w:rsidR="00BC4A45">
        <w:rPr>
          <w:rFonts w:ascii="Book Antiqua" w:hAnsi="Book Antiqua" w:cs="Calibri"/>
        </w:rPr>
        <w:t>%</w:t>
      </w:r>
      <w:r w:rsidR="002D10BB" w:rsidRPr="00AE71CD">
        <w:rPr>
          <w:rFonts w:ascii="Book Antiqua" w:hAnsi="Book Antiqua" w:cs="Calibri"/>
        </w:rPr>
        <w:t xml:space="preserve">-42% in </w:t>
      </w:r>
      <w:r w:rsidR="002D10BB" w:rsidRPr="00AE71CD">
        <w:rPr>
          <w:rFonts w:ascii="Book Antiqua" w:hAnsi="Book Antiqua" w:cs="Calibri"/>
          <w:i/>
        </w:rPr>
        <w:t>ALK</w:t>
      </w:r>
      <w:r w:rsidR="002D10BB" w:rsidRPr="00AE71CD">
        <w:rPr>
          <w:rFonts w:ascii="Book Antiqua" w:hAnsi="Book Antiqua" w:cs="Calibri"/>
        </w:rPr>
        <w:t>-positive NSCLC</w:t>
      </w:r>
      <w:r w:rsidR="00186F5D" w:rsidRPr="00AE71CD">
        <w:rPr>
          <w:rFonts w:ascii="Book Antiqua" w:hAnsi="Book Antiqua" w:cs="Calibri"/>
          <w:vertAlign w:val="superscript"/>
        </w:rPr>
        <w:t>[66,86]</w:t>
      </w:r>
      <w:r w:rsidR="002D10BB" w:rsidRPr="00AE71CD">
        <w:rPr>
          <w:rFonts w:ascii="Book Antiqua" w:hAnsi="Book Antiqua" w:cs="Calibri"/>
        </w:rPr>
        <w:t>, and 9</w:t>
      </w:r>
      <w:r w:rsidR="00BC4A45">
        <w:rPr>
          <w:rFonts w:ascii="Book Antiqua" w:hAnsi="Book Antiqua" w:cs="Calibri"/>
        </w:rPr>
        <w:t>%</w:t>
      </w:r>
      <w:r w:rsidR="002D10BB" w:rsidRPr="00AE71CD">
        <w:rPr>
          <w:rFonts w:ascii="Book Antiqua" w:hAnsi="Book Antiqua" w:cs="Calibri"/>
        </w:rPr>
        <w:t xml:space="preserve">-36% in </w:t>
      </w:r>
      <w:r w:rsidR="002D10BB" w:rsidRPr="00AE71CD">
        <w:rPr>
          <w:rFonts w:ascii="Book Antiqua" w:hAnsi="Book Antiqua" w:cs="Calibri"/>
          <w:i/>
        </w:rPr>
        <w:t>ROS1</w:t>
      </w:r>
      <w:r w:rsidR="002D10BB" w:rsidRPr="00AE71CD">
        <w:rPr>
          <w:rFonts w:ascii="Book Antiqua" w:hAnsi="Book Antiqua" w:cs="Calibri"/>
        </w:rPr>
        <w:t>-positive NSCLC</w:t>
      </w:r>
      <w:r w:rsidR="00186F5D" w:rsidRPr="00AE71CD">
        <w:rPr>
          <w:rFonts w:ascii="Book Antiqua" w:hAnsi="Book Antiqua" w:cs="Calibri"/>
          <w:vertAlign w:val="superscript"/>
        </w:rPr>
        <w:t>[71,88,90]</w:t>
      </w:r>
      <w:r w:rsidR="002D10BB" w:rsidRPr="00AE71CD">
        <w:rPr>
          <w:rFonts w:ascii="Book Antiqua" w:hAnsi="Book Antiqua" w:cs="Calibri"/>
        </w:rPr>
        <w:t xml:space="preserve">. </w:t>
      </w:r>
      <w:r w:rsidR="00C655C8" w:rsidRPr="00AE71CD">
        <w:rPr>
          <w:rFonts w:ascii="Book Antiqua" w:hAnsi="Book Antiqua" w:cs="Calibri"/>
        </w:rPr>
        <w:t xml:space="preserve">Less data </w:t>
      </w:r>
      <w:r w:rsidR="006E74A6" w:rsidRPr="00AE71CD">
        <w:rPr>
          <w:rFonts w:ascii="Book Antiqua" w:hAnsi="Book Antiqua" w:cs="Calibri"/>
        </w:rPr>
        <w:t>is</w:t>
      </w:r>
      <w:r w:rsidR="00C655C8" w:rsidRPr="00AE71CD">
        <w:rPr>
          <w:rFonts w:ascii="Book Antiqua" w:hAnsi="Book Antiqua" w:cs="Calibri"/>
        </w:rPr>
        <w:t xml:space="preserve"> available with respect to the frequencies of brain metastases in the other mutational subgroups. Incidence of 25% have been reported for both </w:t>
      </w:r>
      <w:r w:rsidR="00C655C8" w:rsidRPr="00AE71CD">
        <w:rPr>
          <w:rFonts w:ascii="Book Antiqua" w:hAnsi="Book Antiqua" w:cs="Calibri"/>
          <w:i/>
        </w:rPr>
        <w:t>RET</w:t>
      </w:r>
      <w:r w:rsidR="00C655C8" w:rsidRPr="00AE71CD">
        <w:rPr>
          <w:rFonts w:ascii="Book Antiqua" w:hAnsi="Book Antiqua" w:cs="Calibri"/>
        </w:rPr>
        <w:t>-</w:t>
      </w:r>
      <w:proofErr w:type="gramStart"/>
      <w:r w:rsidR="00C655C8" w:rsidRPr="00AE71CD">
        <w:rPr>
          <w:rFonts w:ascii="Book Antiqua" w:hAnsi="Book Antiqua" w:cs="Calibri"/>
        </w:rPr>
        <w:t>positive</w:t>
      </w:r>
      <w:r w:rsidR="00186F5D" w:rsidRPr="00AE71CD">
        <w:rPr>
          <w:rFonts w:ascii="Book Antiqua" w:hAnsi="Book Antiqua" w:cs="Calibri"/>
          <w:vertAlign w:val="superscript"/>
        </w:rPr>
        <w:t>[</w:t>
      </w:r>
      <w:proofErr w:type="gramEnd"/>
      <w:r w:rsidR="00186F5D" w:rsidRPr="00AE71CD">
        <w:rPr>
          <w:rFonts w:ascii="Book Antiqua" w:hAnsi="Book Antiqua" w:cs="Calibri"/>
          <w:vertAlign w:val="superscript"/>
        </w:rPr>
        <w:t>91]</w:t>
      </w:r>
      <w:r w:rsidR="00C655C8" w:rsidRPr="00AE71CD">
        <w:rPr>
          <w:rFonts w:ascii="Book Antiqua" w:hAnsi="Book Antiqua" w:cs="Calibri"/>
        </w:rPr>
        <w:t xml:space="preserve"> and </w:t>
      </w:r>
      <w:r w:rsidR="00C655C8" w:rsidRPr="00AE71CD">
        <w:rPr>
          <w:rFonts w:ascii="Book Antiqua" w:hAnsi="Book Antiqua" w:cs="Calibri"/>
          <w:i/>
        </w:rPr>
        <w:t>HER2-</w:t>
      </w:r>
      <w:r w:rsidR="00C655C8" w:rsidRPr="00AE71CD">
        <w:rPr>
          <w:rFonts w:ascii="Book Antiqua" w:hAnsi="Book Antiqua" w:cs="Calibri"/>
        </w:rPr>
        <w:t>mutant NSCLC</w:t>
      </w:r>
      <w:r w:rsidR="00186F5D" w:rsidRPr="00AE71CD">
        <w:rPr>
          <w:rFonts w:ascii="Book Antiqua" w:hAnsi="Book Antiqua" w:cs="Calibri"/>
          <w:vertAlign w:val="superscript"/>
        </w:rPr>
        <w:t>[92]</w:t>
      </w:r>
      <w:r w:rsidR="001E2D94" w:rsidRPr="00AE71CD">
        <w:rPr>
          <w:rFonts w:ascii="Book Antiqua" w:hAnsi="Book Antiqua" w:cs="Calibri"/>
        </w:rPr>
        <w:t>,</w:t>
      </w:r>
      <w:r w:rsidR="00C655C8" w:rsidRPr="00AE71CD">
        <w:rPr>
          <w:rFonts w:ascii="Book Antiqua" w:hAnsi="Book Antiqua" w:cs="Calibri"/>
        </w:rPr>
        <w:t xml:space="preserve"> 21% for NSCLC with METex14 skipping mutations</w:t>
      </w:r>
      <w:r w:rsidR="00186F5D" w:rsidRPr="00AE71CD">
        <w:rPr>
          <w:rFonts w:ascii="Book Antiqua" w:hAnsi="Book Antiqua" w:cs="Calibri"/>
          <w:vertAlign w:val="superscript"/>
        </w:rPr>
        <w:t>[54]</w:t>
      </w:r>
      <w:r w:rsidR="00D70AEA" w:rsidRPr="00AE71CD">
        <w:rPr>
          <w:rFonts w:ascii="Book Antiqua" w:hAnsi="Book Antiqua" w:cs="Calibri"/>
        </w:rPr>
        <w:t xml:space="preserve">, and 10% for </w:t>
      </w:r>
      <w:r w:rsidR="00D70AEA" w:rsidRPr="00AE71CD">
        <w:rPr>
          <w:rFonts w:ascii="Book Antiqua" w:hAnsi="Book Antiqua" w:cs="Calibri"/>
          <w:i/>
        </w:rPr>
        <w:t>BRAF</w:t>
      </w:r>
      <w:r w:rsidR="00D70AEA" w:rsidRPr="00AE71CD">
        <w:rPr>
          <w:rFonts w:ascii="Book Antiqua" w:hAnsi="Book Antiqua" w:cs="Calibri"/>
        </w:rPr>
        <w:t>-mutant NSCLC</w:t>
      </w:r>
      <w:r w:rsidR="00C655C8" w:rsidRPr="00AE71CD">
        <w:rPr>
          <w:rFonts w:ascii="Book Antiqua" w:hAnsi="Book Antiqua" w:cs="Calibri"/>
        </w:rPr>
        <w:t>.</w:t>
      </w:r>
      <w:r w:rsidR="00AE71CD">
        <w:rPr>
          <w:rFonts w:ascii="Book Antiqua" w:hAnsi="Book Antiqua" w:cs="Calibri"/>
        </w:rPr>
        <w:t xml:space="preserve"> </w:t>
      </w:r>
      <w:r w:rsidR="00CD6F90" w:rsidRPr="00AE71CD">
        <w:rPr>
          <w:rFonts w:ascii="Book Antiqua" w:hAnsi="Book Antiqua" w:cs="Calibri"/>
        </w:rPr>
        <w:t xml:space="preserve">Ranges of reported incidences of brain metastases in the more common molecular subtypes are presented on </w:t>
      </w:r>
      <w:r w:rsidR="00CD6F90" w:rsidRPr="00AE71CD">
        <w:rPr>
          <w:rFonts w:ascii="Book Antiqua" w:hAnsi="Book Antiqua" w:cs="Calibri"/>
          <w:bCs/>
        </w:rPr>
        <w:t xml:space="preserve">Figure </w:t>
      </w:r>
      <w:r w:rsidR="00545E9B" w:rsidRPr="00AE71CD">
        <w:rPr>
          <w:rFonts w:ascii="Book Antiqua" w:hAnsi="Book Antiqua" w:cs="Calibri"/>
          <w:bCs/>
        </w:rPr>
        <w:t>6</w:t>
      </w:r>
      <w:r w:rsidR="00CD6F90" w:rsidRPr="00AE71CD">
        <w:rPr>
          <w:rFonts w:ascii="Book Antiqua" w:hAnsi="Book Antiqua" w:cs="Calibri"/>
          <w:bCs/>
        </w:rPr>
        <w:t xml:space="preserve">. </w:t>
      </w:r>
      <w:r w:rsidR="00DE0EF1" w:rsidRPr="00AE71CD">
        <w:rPr>
          <w:rFonts w:ascii="Book Antiqua" w:hAnsi="Book Antiqua" w:cs="Calibri"/>
        </w:rPr>
        <w:t>F</w:t>
      </w:r>
      <w:r w:rsidR="00EC1DFA" w:rsidRPr="00AE71CD">
        <w:rPr>
          <w:rFonts w:ascii="Book Antiqua" w:hAnsi="Book Antiqua" w:cs="Calibri"/>
        </w:rPr>
        <w:t xml:space="preserve">urther investigation </w:t>
      </w:r>
      <w:r w:rsidR="00717DDC" w:rsidRPr="00AE71CD">
        <w:rPr>
          <w:rFonts w:ascii="Book Antiqua" w:hAnsi="Book Antiqua" w:cs="Calibri"/>
        </w:rPr>
        <w:t xml:space="preserve">is necessary to determine if </w:t>
      </w:r>
      <w:r w:rsidR="002221DC" w:rsidRPr="00AE71CD">
        <w:rPr>
          <w:rFonts w:ascii="Book Antiqua" w:hAnsi="Book Antiqua" w:cs="Calibri"/>
        </w:rPr>
        <w:t xml:space="preserve">differences in </w:t>
      </w:r>
      <w:r w:rsidR="00717DDC" w:rsidRPr="00AE71CD">
        <w:rPr>
          <w:rFonts w:ascii="Book Antiqua" w:hAnsi="Book Antiqua" w:cs="Calibri"/>
        </w:rPr>
        <w:t xml:space="preserve">tropism to the brain </w:t>
      </w:r>
      <w:r w:rsidR="002221DC" w:rsidRPr="00AE71CD">
        <w:rPr>
          <w:rFonts w:ascii="Book Antiqua" w:hAnsi="Book Antiqua" w:cs="Calibri"/>
        </w:rPr>
        <w:t>truly exist</w:t>
      </w:r>
      <w:r w:rsidR="00EC1DFA" w:rsidRPr="00AE71CD">
        <w:rPr>
          <w:rFonts w:ascii="Book Antiqua" w:hAnsi="Book Antiqua" w:cs="Calibri"/>
        </w:rPr>
        <w:t xml:space="preserve"> across </w:t>
      </w:r>
      <w:r w:rsidR="002221DC" w:rsidRPr="00AE71CD">
        <w:rPr>
          <w:rFonts w:ascii="Book Antiqua" w:hAnsi="Book Antiqua" w:cs="Calibri"/>
        </w:rPr>
        <w:t xml:space="preserve">the different </w:t>
      </w:r>
      <w:r w:rsidR="00EC1DFA" w:rsidRPr="00AE71CD">
        <w:rPr>
          <w:rFonts w:ascii="Book Antiqua" w:hAnsi="Book Antiqua" w:cs="Calibri"/>
        </w:rPr>
        <w:t>oncogenic subsets in NSCLC</w:t>
      </w:r>
      <w:r w:rsidR="00717DDC" w:rsidRPr="00AE71CD">
        <w:rPr>
          <w:rFonts w:ascii="Book Antiqua" w:hAnsi="Book Antiqua" w:cs="Calibri"/>
        </w:rPr>
        <w:t xml:space="preserve"> and to determine the underlying mechanism resulting in differences. Nevertheless, the high incidences of brain metastases across several of these mutated tumors underscore the need for targeted agents that have robust CNS activity. </w:t>
      </w:r>
    </w:p>
    <w:p w14:paraId="0BEB8A08" w14:textId="77777777" w:rsidR="00773303" w:rsidRPr="00AE71CD" w:rsidRDefault="00773303" w:rsidP="00AE71CD">
      <w:pPr>
        <w:snapToGrid w:val="0"/>
        <w:spacing w:line="360" w:lineRule="auto"/>
        <w:jc w:val="both"/>
        <w:rPr>
          <w:rFonts w:ascii="Book Antiqua" w:hAnsi="Book Antiqua" w:cs="Calibri"/>
        </w:rPr>
      </w:pPr>
    </w:p>
    <w:p w14:paraId="0CAFFAD3" w14:textId="1D7ABD6E" w:rsidR="00D3661B" w:rsidRPr="00AE71CD" w:rsidRDefault="007F7DE5" w:rsidP="00AE71CD">
      <w:pPr>
        <w:snapToGrid w:val="0"/>
        <w:spacing w:line="360" w:lineRule="auto"/>
        <w:jc w:val="both"/>
        <w:rPr>
          <w:rFonts w:ascii="Book Antiqua" w:hAnsi="Book Antiqua" w:cs="Calibri"/>
          <w:i/>
        </w:rPr>
      </w:pPr>
      <w:r w:rsidRPr="00AE71CD">
        <w:rPr>
          <w:rFonts w:ascii="Book Antiqua" w:hAnsi="Book Antiqua" w:cs="Calibri"/>
          <w:b/>
          <w:i/>
        </w:rPr>
        <w:t>Bone metastases</w:t>
      </w:r>
    </w:p>
    <w:p w14:paraId="4A61BDF3" w14:textId="154CED45" w:rsidR="006579CA" w:rsidRPr="00AE71CD" w:rsidRDefault="006579CA" w:rsidP="00AE71CD">
      <w:pPr>
        <w:snapToGrid w:val="0"/>
        <w:spacing w:line="360" w:lineRule="auto"/>
        <w:jc w:val="both"/>
        <w:rPr>
          <w:rFonts w:ascii="Book Antiqua" w:hAnsi="Book Antiqua" w:cs="Calibri"/>
        </w:rPr>
      </w:pPr>
      <w:r w:rsidRPr="00AE71CD">
        <w:rPr>
          <w:rFonts w:ascii="Book Antiqua" w:hAnsi="Book Antiqua" w:cs="Calibri"/>
        </w:rPr>
        <w:t xml:space="preserve">The bones are a common site of metastasis in NSCLC and </w:t>
      </w:r>
      <w:r w:rsidR="00F70D59" w:rsidRPr="00AE71CD">
        <w:rPr>
          <w:rFonts w:ascii="Book Antiqua" w:hAnsi="Book Antiqua" w:cs="Calibri"/>
        </w:rPr>
        <w:t xml:space="preserve">osseous metastases </w:t>
      </w:r>
      <w:r w:rsidR="00EE524F" w:rsidRPr="00AE71CD">
        <w:rPr>
          <w:rFonts w:ascii="Book Antiqua" w:hAnsi="Book Antiqua" w:cs="Calibri"/>
        </w:rPr>
        <w:t>are</w:t>
      </w:r>
      <w:r w:rsidRPr="00AE71CD">
        <w:rPr>
          <w:rFonts w:ascii="Book Antiqua" w:hAnsi="Book Antiqua" w:cs="Calibri"/>
        </w:rPr>
        <w:t xml:space="preserve"> </w:t>
      </w:r>
      <w:r w:rsidR="00A774A8" w:rsidRPr="00AE71CD">
        <w:rPr>
          <w:rFonts w:ascii="Book Antiqua" w:hAnsi="Book Antiqua" w:cs="Calibri"/>
        </w:rPr>
        <w:t>seen in up to 40% o</w:t>
      </w:r>
      <w:r w:rsidR="00F70D59" w:rsidRPr="00AE71CD">
        <w:rPr>
          <w:rFonts w:ascii="Book Antiqua" w:hAnsi="Book Antiqua" w:cs="Calibri"/>
        </w:rPr>
        <w:t>f</w:t>
      </w:r>
      <w:r w:rsidR="00A774A8" w:rsidRPr="00AE71CD">
        <w:rPr>
          <w:rFonts w:ascii="Book Antiqua" w:hAnsi="Book Antiqua" w:cs="Calibri"/>
        </w:rPr>
        <w:t xml:space="preserve"> patients with advanced lung </w:t>
      </w:r>
      <w:proofErr w:type="gramStart"/>
      <w:r w:rsidR="00A774A8" w:rsidRPr="00AE71CD">
        <w:rPr>
          <w:rFonts w:ascii="Book Antiqua" w:hAnsi="Book Antiqua" w:cs="Calibri"/>
        </w:rPr>
        <w:t>cancer</w:t>
      </w:r>
      <w:r w:rsidR="00186F5D" w:rsidRPr="00AE71CD">
        <w:rPr>
          <w:rFonts w:ascii="Book Antiqua" w:hAnsi="Book Antiqua" w:cs="Calibri"/>
          <w:noProof/>
          <w:vertAlign w:val="superscript"/>
        </w:rPr>
        <w:t>[</w:t>
      </w:r>
      <w:proofErr w:type="gramEnd"/>
      <w:r w:rsidR="00186F5D" w:rsidRPr="00AE71CD">
        <w:rPr>
          <w:rFonts w:ascii="Book Antiqua" w:hAnsi="Book Antiqua" w:cs="Calibri"/>
          <w:noProof/>
          <w:vertAlign w:val="superscript"/>
        </w:rPr>
        <w:t>93]</w:t>
      </w:r>
      <w:r w:rsidR="00A774A8" w:rsidRPr="00AE71CD">
        <w:rPr>
          <w:rFonts w:ascii="Book Antiqua" w:hAnsi="Book Antiqua" w:cs="Calibri"/>
        </w:rPr>
        <w:t xml:space="preserve">. Bone metastases are </w:t>
      </w:r>
      <w:r w:rsidRPr="00AE71CD">
        <w:rPr>
          <w:rFonts w:ascii="Book Antiqua" w:hAnsi="Book Antiqua" w:cs="Calibri"/>
        </w:rPr>
        <w:t xml:space="preserve">a significant cause of morbidity </w:t>
      </w:r>
      <w:r w:rsidR="00A774A8" w:rsidRPr="00AE71CD">
        <w:rPr>
          <w:rFonts w:ascii="Book Antiqua" w:hAnsi="Book Antiqua" w:cs="Calibri"/>
        </w:rPr>
        <w:t>in cancer patients as they can predispose to p</w:t>
      </w:r>
      <w:r w:rsidRPr="00AE71CD">
        <w:rPr>
          <w:rFonts w:ascii="Book Antiqua" w:hAnsi="Book Antiqua" w:cs="Calibri"/>
        </w:rPr>
        <w:t>athologic fractures</w:t>
      </w:r>
      <w:r w:rsidR="00336AF2" w:rsidRPr="00AE71CD">
        <w:rPr>
          <w:rFonts w:ascii="Book Antiqua" w:hAnsi="Book Antiqua" w:cs="Calibri"/>
        </w:rPr>
        <w:t xml:space="preserve">, </w:t>
      </w:r>
      <w:proofErr w:type="gramStart"/>
      <w:r w:rsidR="00336AF2" w:rsidRPr="00AE71CD">
        <w:rPr>
          <w:rFonts w:ascii="Book Antiqua" w:hAnsi="Book Antiqua" w:cs="Calibri"/>
        </w:rPr>
        <w:t>cause</w:t>
      </w:r>
      <w:proofErr w:type="gramEnd"/>
      <w:r w:rsidR="00336AF2" w:rsidRPr="00AE71CD">
        <w:rPr>
          <w:rFonts w:ascii="Book Antiqua" w:hAnsi="Book Antiqua" w:cs="Calibri"/>
        </w:rPr>
        <w:t xml:space="preserve"> </w:t>
      </w:r>
      <w:r w:rsidR="009A6613" w:rsidRPr="00AE71CD">
        <w:rPr>
          <w:rFonts w:ascii="Book Antiqua" w:hAnsi="Book Antiqua" w:cs="Calibri"/>
        </w:rPr>
        <w:t xml:space="preserve">debilitating </w:t>
      </w:r>
      <w:r w:rsidRPr="00AE71CD">
        <w:rPr>
          <w:rFonts w:ascii="Book Antiqua" w:hAnsi="Book Antiqua" w:cs="Calibri"/>
        </w:rPr>
        <w:t>pain</w:t>
      </w:r>
      <w:r w:rsidR="00336AF2" w:rsidRPr="00AE71CD">
        <w:rPr>
          <w:rFonts w:ascii="Book Antiqua" w:hAnsi="Book Antiqua" w:cs="Calibri"/>
        </w:rPr>
        <w:t xml:space="preserve"> and severely reduce </w:t>
      </w:r>
      <w:r w:rsidR="003A0DD4" w:rsidRPr="00AE71CD">
        <w:rPr>
          <w:rFonts w:ascii="Book Antiqua" w:hAnsi="Book Antiqua" w:cs="Calibri"/>
        </w:rPr>
        <w:t xml:space="preserve">quality of life. </w:t>
      </w:r>
    </w:p>
    <w:p w14:paraId="1F72E51B" w14:textId="2739F4F0" w:rsidR="003C7B31" w:rsidRPr="00AE71CD" w:rsidRDefault="009806A8" w:rsidP="00AE71CD">
      <w:pPr>
        <w:snapToGrid w:val="0"/>
        <w:spacing w:line="360" w:lineRule="auto"/>
        <w:ind w:firstLineChars="100" w:firstLine="240"/>
        <w:jc w:val="both"/>
        <w:rPr>
          <w:rFonts w:ascii="Book Antiqua" w:hAnsi="Book Antiqua" w:cs="Calibri"/>
        </w:rPr>
      </w:pPr>
      <w:r w:rsidRPr="00AE71CD">
        <w:rPr>
          <w:rFonts w:ascii="Book Antiqua" w:hAnsi="Book Antiqua" w:cs="Calibri"/>
        </w:rPr>
        <w:t xml:space="preserve">Osseous metastases from a variety of malignancies can be either predominantly lytic or predominantly sclerotic or </w:t>
      </w:r>
      <w:r w:rsidR="00FB678B" w:rsidRPr="00AE71CD">
        <w:rPr>
          <w:rFonts w:ascii="Book Antiqua" w:hAnsi="Book Antiqua" w:cs="Calibri"/>
        </w:rPr>
        <w:t>osteo</w:t>
      </w:r>
      <w:r w:rsidRPr="00AE71CD">
        <w:rPr>
          <w:rFonts w:ascii="Book Antiqua" w:hAnsi="Book Antiqua" w:cs="Calibri"/>
        </w:rPr>
        <w:t xml:space="preserve">blastic in appearance. </w:t>
      </w:r>
      <w:r w:rsidR="00D3661B" w:rsidRPr="00AE71CD">
        <w:rPr>
          <w:rFonts w:ascii="Book Antiqua" w:hAnsi="Book Antiqua" w:cs="Calibri"/>
        </w:rPr>
        <w:t xml:space="preserve">Many lytic lesions may also become sclerotic with treatment. Malignancies classically associated with </w:t>
      </w:r>
      <w:r w:rsidR="004963F5" w:rsidRPr="00AE71CD">
        <w:rPr>
          <w:rFonts w:ascii="Book Antiqua" w:hAnsi="Book Antiqua" w:cs="Calibri"/>
        </w:rPr>
        <w:t xml:space="preserve">sclerotic </w:t>
      </w:r>
      <w:r w:rsidR="00D3661B" w:rsidRPr="00AE71CD">
        <w:rPr>
          <w:rFonts w:ascii="Book Antiqua" w:hAnsi="Book Antiqua" w:cs="Calibri"/>
        </w:rPr>
        <w:t>bone metastases are prostate cancer and small cell lung cancer. In</w:t>
      </w:r>
      <w:r w:rsidR="003C7B31" w:rsidRPr="00AE71CD">
        <w:rPr>
          <w:rFonts w:ascii="Book Antiqua" w:hAnsi="Book Antiqua" w:cs="Calibri"/>
        </w:rPr>
        <w:t xml:space="preserve"> general, bone metastases in NSCLC usually present as lytic lesions</w:t>
      </w:r>
      <w:r w:rsidR="00F70D59" w:rsidRPr="00AE71CD">
        <w:rPr>
          <w:rFonts w:ascii="Book Antiqua" w:hAnsi="Book Antiqua" w:cs="Calibri"/>
        </w:rPr>
        <w:t>, with sclerotic metastases rarely seen</w:t>
      </w:r>
      <w:r w:rsidR="00AE71CD">
        <w:rPr>
          <w:rFonts w:ascii="Book Antiqua" w:hAnsi="Book Antiqua" w:cs="Calibri"/>
        </w:rPr>
        <w:t xml:space="preserve"> </w:t>
      </w:r>
      <w:r w:rsidR="00885A99" w:rsidRPr="00AE71CD">
        <w:rPr>
          <w:rFonts w:ascii="Book Antiqua" w:hAnsi="Book Antiqua" w:cs="Calibri"/>
        </w:rPr>
        <w:t xml:space="preserve">prior to </w:t>
      </w:r>
      <w:proofErr w:type="gramStart"/>
      <w:r w:rsidR="00885A99" w:rsidRPr="00AE71CD">
        <w:rPr>
          <w:rFonts w:ascii="Book Antiqua" w:hAnsi="Book Antiqua" w:cs="Calibri"/>
        </w:rPr>
        <w:t>treatment</w:t>
      </w:r>
      <w:r w:rsidR="00186F5D" w:rsidRPr="00AE71CD">
        <w:rPr>
          <w:rFonts w:ascii="Book Antiqua" w:hAnsi="Book Antiqua" w:cs="Calibri"/>
          <w:noProof/>
          <w:vertAlign w:val="superscript"/>
        </w:rPr>
        <w:t>[</w:t>
      </w:r>
      <w:proofErr w:type="gramEnd"/>
      <w:r w:rsidR="00186F5D" w:rsidRPr="00AE71CD">
        <w:rPr>
          <w:rFonts w:ascii="Book Antiqua" w:hAnsi="Book Antiqua" w:cs="Calibri"/>
          <w:noProof/>
          <w:vertAlign w:val="superscript"/>
        </w:rPr>
        <w:t>94,95]</w:t>
      </w:r>
      <w:r w:rsidR="003C7B31" w:rsidRPr="00AE71CD">
        <w:rPr>
          <w:rFonts w:ascii="Book Antiqua" w:hAnsi="Book Antiqua" w:cs="Calibri"/>
        </w:rPr>
        <w:t>.</w:t>
      </w:r>
    </w:p>
    <w:p w14:paraId="5B2D7175" w14:textId="6D519BCD" w:rsidR="009B7A6C" w:rsidRPr="00AE71CD" w:rsidRDefault="006B2FC3" w:rsidP="00AE71CD">
      <w:pPr>
        <w:snapToGrid w:val="0"/>
        <w:spacing w:line="360" w:lineRule="auto"/>
        <w:ind w:firstLineChars="100" w:firstLine="240"/>
        <w:jc w:val="both"/>
        <w:rPr>
          <w:rFonts w:ascii="Book Antiqua" w:hAnsi="Book Antiqua" w:cs="Calibri"/>
        </w:rPr>
      </w:pPr>
      <w:r w:rsidRPr="00AE71CD">
        <w:rPr>
          <w:rFonts w:ascii="Book Antiqua" w:eastAsia="Times New Roman" w:hAnsi="Book Antiqua" w:cs="Times New Roman"/>
        </w:rPr>
        <w:lastRenderedPageBreak/>
        <w:t>A number of studies</w:t>
      </w:r>
      <w:r w:rsidR="00885A99" w:rsidRPr="00AE71CD">
        <w:rPr>
          <w:rFonts w:ascii="Book Antiqua" w:eastAsia="Times New Roman" w:hAnsi="Book Antiqua" w:cs="Times New Roman"/>
        </w:rPr>
        <w:t xml:space="preserve">, however, </w:t>
      </w:r>
      <w:r w:rsidR="00AE57E1" w:rsidRPr="00AE71CD">
        <w:rPr>
          <w:rFonts w:ascii="Book Antiqua" w:eastAsia="Times New Roman" w:hAnsi="Book Antiqua" w:cs="Times New Roman"/>
        </w:rPr>
        <w:t xml:space="preserve">have reported that </w:t>
      </w:r>
      <w:r w:rsidR="00381D39" w:rsidRPr="00AE71CD">
        <w:rPr>
          <w:rFonts w:ascii="Book Antiqua" w:eastAsia="Times New Roman" w:hAnsi="Book Antiqua" w:cs="Times New Roman"/>
        </w:rPr>
        <w:t xml:space="preserve">there may be a predisposition to either lytic or sclerotic bone metastasis </w:t>
      </w:r>
      <w:r w:rsidR="00483A15" w:rsidRPr="00AE71CD">
        <w:rPr>
          <w:rFonts w:ascii="Book Antiqua" w:eastAsia="Times New Roman" w:hAnsi="Book Antiqua" w:cs="Times New Roman"/>
        </w:rPr>
        <w:t xml:space="preserve">based on the </w:t>
      </w:r>
      <w:r w:rsidR="009806A8" w:rsidRPr="00AE71CD">
        <w:rPr>
          <w:rFonts w:ascii="Book Antiqua" w:eastAsia="Times New Roman" w:hAnsi="Book Antiqua" w:cs="Times New Roman"/>
        </w:rPr>
        <w:t>presence of an</w:t>
      </w:r>
      <w:r w:rsidR="00483A15" w:rsidRPr="00AE71CD">
        <w:rPr>
          <w:rFonts w:ascii="Book Antiqua" w:eastAsia="Times New Roman" w:hAnsi="Book Antiqua" w:cs="Times New Roman"/>
        </w:rPr>
        <w:t xml:space="preserve"> underlying driver mutation</w:t>
      </w:r>
      <w:r w:rsidR="00202A8D" w:rsidRPr="00AE71CD">
        <w:rPr>
          <w:rFonts w:ascii="Book Antiqua" w:eastAsia="Times New Roman" w:hAnsi="Book Antiqua" w:cs="Times New Roman"/>
        </w:rPr>
        <w:t xml:space="preserve"> in NSCLC</w:t>
      </w:r>
      <w:r w:rsidR="00483A15" w:rsidRPr="00AE71CD">
        <w:rPr>
          <w:rFonts w:ascii="Book Antiqua" w:eastAsia="Times New Roman" w:hAnsi="Book Antiqua" w:cs="Times New Roman"/>
        </w:rPr>
        <w:t xml:space="preserve">. </w:t>
      </w:r>
      <w:r w:rsidR="00885A99" w:rsidRPr="00AE71CD">
        <w:rPr>
          <w:rFonts w:ascii="Book Antiqua" w:eastAsia="Times New Roman" w:hAnsi="Book Antiqua" w:cs="Times New Roman"/>
          <w:i/>
        </w:rPr>
        <w:t>ALK</w:t>
      </w:r>
      <w:r w:rsidR="00885A99" w:rsidRPr="00AE71CD">
        <w:rPr>
          <w:rFonts w:ascii="Book Antiqua" w:eastAsia="Times New Roman" w:hAnsi="Book Antiqua" w:cs="Times New Roman"/>
        </w:rPr>
        <w:t>-positive NSCLC</w:t>
      </w:r>
      <w:r w:rsidR="00F574E5" w:rsidRPr="00AE71CD">
        <w:rPr>
          <w:rFonts w:ascii="Book Antiqua" w:eastAsia="Times New Roman" w:hAnsi="Book Antiqua" w:cs="Times New Roman"/>
        </w:rPr>
        <w:t>, for instance,</w:t>
      </w:r>
      <w:r w:rsidR="005323B0" w:rsidRPr="00AE71CD">
        <w:rPr>
          <w:rFonts w:ascii="Book Antiqua" w:eastAsia="Times New Roman" w:hAnsi="Book Antiqua" w:cs="Times New Roman"/>
        </w:rPr>
        <w:t xml:space="preserve"> has</w:t>
      </w:r>
      <w:r w:rsidR="00D40E30" w:rsidRPr="00AE71CD">
        <w:rPr>
          <w:rFonts w:ascii="Book Antiqua" w:eastAsia="Times New Roman" w:hAnsi="Book Antiqua" w:cs="Times New Roman"/>
        </w:rPr>
        <w:t xml:space="preserve"> been associated with sclerotic metastases</w:t>
      </w:r>
      <w:r w:rsidR="00704B4A" w:rsidRPr="00AE71CD">
        <w:rPr>
          <w:rFonts w:ascii="Book Antiqua" w:eastAsia="Times New Roman" w:hAnsi="Book Antiqua" w:cs="Times New Roman"/>
        </w:rPr>
        <w:t xml:space="preserve"> (Figure </w:t>
      </w:r>
      <w:r w:rsidR="00545E9B" w:rsidRPr="00AE71CD">
        <w:rPr>
          <w:rFonts w:ascii="Book Antiqua" w:eastAsia="Times New Roman" w:hAnsi="Book Antiqua" w:cs="Times New Roman"/>
        </w:rPr>
        <w:t>7</w:t>
      </w:r>
      <w:r w:rsidR="00704B4A" w:rsidRPr="00AE71CD">
        <w:rPr>
          <w:rFonts w:ascii="Book Antiqua" w:eastAsia="Times New Roman" w:hAnsi="Book Antiqua" w:cs="Times New Roman"/>
        </w:rPr>
        <w:t>)</w:t>
      </w:r>
      <w:r w:rsidR="00D40E30" w:rsidRPr="00AE71CD">
        <w:rPr>
          <w:rFonts w:ascii="Book Antiqua" w:eastAsia="Times New Roman" w:hAnsi="Book Antiqua" w:cs="Times New Roman"/>
        </w:rPr>
        <w:t xml:space="preserve">. In a study comparing the imaging findings of </w:t>
      </w:r>
      <w:r w:rsidR="00D40E30" w:rsidRPr="00AE71CD">
        <w:rPr>
          <w:rFonts w:ascii="Book Antiqua" w:eastAsia="Times New Roman" w:hAnsi="Book Antiqua" w:cs="Times New Roman"/>
          <w:i/>
        </w:rPr>
        <w:t>ALK</w:t>
      </w:r>
      <w:r w:rsidR="00D40E30" w:rsidRPr="00AE71CD">
        <w:rPr>
          <w:rFonts w:ascii="Book Antiqua" w:eastAsia="Times New Roman" w:hAnsi="Book Antiqua" w:cs="Times New Roman"/>
        </w:rPr>
        <w:t xml:space="preserve">-positive NSCLC to those of </w:t>
      </w:r>
      <w:r w:rsidR="00D40E30" w:rsidRPr="00AE71CD">
        <w:rPr>
          <w:rFonts w:ascii="Book Antiqua" w:eastAsia="Times New Roman" w:hAnsi="Book Antiqua" w:cs="Times New Roman"/>
          <w:i/>
        </w:rPr>
        <w:t>EGFR</w:t>
      </w:r>
      <w:r w:rsidR="00D40E30" w:rsidRPr="00AE71CD">
        <w:rPr>
          <w:rFonts w:ascii="Book Antiqua" w:eastAsia="Times New Roman" w:hAnsi="Book Antiqua" w:cs="Times New Roman"/>
        </w:rPr>
        <w:t>-mutant</w:t>
      </w:r>
      <w:r w:rsidR="00885A99" w:rsidRPr="00AE71CD">
        <w:rPr>
          <w:rFonts w:ascii="Book Antiqua" w:eastAsia="Times New Roman" w:hAnsi="Book Antiqua" w:cs="Times New Roman"/>
        </w:rPr>
        <w:t xml:space="preserve"> </w:t>
      </w:r>
      <w:r w:rsidR="00D40E30" w:rsidRPr="00AE71CD">
        <w:rPr>
          <w:rFonts w:ascii="Book Antiqua" w:eastAsia="Times New Roman" w:hAnsi="Book Antiqua" w:cs="Times New Roman"/>
        </w:rPr>
        <w:t xml:space="preserve">NSCLC, more than half of the patients with bone metastases in the setting of </w:t>
      </w:r>
      <w:r w:rsidR="00D40E30" w:rsidRPr="00AE71CD">
        <w:rPr>
          <w:rFonts w:ascii="Book Antiqua" w:eastAsia="Times New Roman" w:hAnsi="Book Antiqua" w:cs="Times New Roman"/>
          <w:i/>
        </w:rPr>
        <w:t>ALK</w:t>
      </w:r>
      <w:r w:rsidR="00D40E30" w:rsidRPr="00AE71CD">
        <w:rPr>
          <w:rFonts w:ascii="Book Antiqua" w:eastAsia="Times New Roman" w:hAnsi="Book Antiqua" w:cs="Times New Roman"/>
        </w:rPr>
        <w:t xml:space="preserve">-positive NSCLC </w:t>
      </w:r>
      <w:r w:rsidR="00672A2B" w:rsidRPr="00AE71CD">
        <w:rPr>
          <w:rFonts w:ascii="Book Antiqua" w:eastAsia="Times New Roman" w:hAnsi="Book Antiqua" w:cs="Times New Roman"/>
        </w:rPr>
        <w:t>had</w:t>
      </w:r>
      <w:r w:rsidR="00D40E30" w:rsidRPr="00AE71CD">
        <w:rPr>
          <w:rFonts w:ascii="Book Antiqua" w:eastAsia="Times New Roman" w:hAnsi="Book Antiqua" w:cs="Times New Roman"/>
        </w:rPr>
        <w:t xml:space="preserve"> sclerotic bone metastases prior to</w:t>
      </w:r>
      <w:r w:rsidR="000214AB" w:rsidRPr="00AE71CD">
        <w:rPr>
          <w:rFonts w:ascii="Book Antiqua" w:eastAsia="Times New Roman" w:hAnsi="Book Antiqua" w:cs="Times New Roman"/>
        </w:rPr>
        <w:t xml:space="preserve"> any trea</w:t>
      </w:r>
      <w:r w:rsidR="00C226E3" w:rsidRPr="00AE71CD">
        <w:rPr>
          <w:rFonts w:ascii="Book Antiqua" w:eastAsia="Times New Roman" w:hAnsi="Book Antiqua" w:cs="Times New Roman"/>
        </w:rPr>
        <w:t>tment.</w:t>
      </w:r>
      <w:r w:rsidR="007F6E50" w:rsidRPr="00AE71CD">
        <w:rPr>
          <w:rFonts w:ascii="Book Antiqua" w:eastAsia="Times New Roman" w:hAnsi="Book Antiqua" w:cs="Times New Roman"/>
        </w:rPr>
        <w:t xml:space="preserve"> </w:t>
      </w:r>
      <w:r w:rsidR="00A27964" w:rsidRPr="00AE71CD">
        <w:rPr>
          <w:rFonts w:ascii="Book Antiqua" w:eastAsia="Times New Roman" w:hAnsi="Book Antiqua" w:cs="Times New Roman"/>
        </w:rPr>
        <w:t xml:space="preserve">In contrast, sclerotic bone metastases were seen in only 1 of 6 patients with </w:t>
      </w:r>
      <w:r w:rsidR="00A27964" w:rsidRPr="00AE71CD">
        <w:rPr>
          <w:rFonts w:ascii="Book Antiqua" w:eastAsia="Times New Roman" w:hAnsi="Book Antiqua" w:cs="Times New Roman"/>
          <w:i/>
        </w:rPr>
        <w:t>EGFR</w:t>
      </w:r>
      <w:r w:rsidR="00A27964" w:rsidRPr="00AE71CD">
        <w:rPr>
          <w:rFonts w:ascii="Book Antiqua" w:eastAsia="Times New Roman" w:hAnsi="Book Antiqua" w:cs="Times New Roman"/>
        </w:rPr>
        <w:t xml:space="preserve">-mutant </w:t>
      </w:r>
      <w:proofErr w:type="gramStart"/>
      <w:r w:rsidR="00A27964" w:rsidRPr="00AE71CD">
        <w:rPr>
          <w:rFonts w:ascii="Book Antiqua" w:eastAsia="Times New Roman" w:hAnsi="Book Antiqua" w:cs="Times New Roman"/>
        </w:rPr>
        <w:t>NSCLC</w:t>
      </w:r>
      <w:r w:rsidR="00186F5D" w:rsidRPr="00AE71CD">
        <w:rPr>
          <w:rFonts w:ascii="Book Antiqua" w:eastAsia="Times New Roman" w:hAnsi="Book Antiqua" w:cs="Times New Roman"/>
          <w:noProof/>
          <w:vertAlign w:val="superscript"/>
        </w:rPr>
        <w:t>[</w:t>
      </w:r>
      <w:proofErr w:type="gramEnd"/>
      <w:r w:rsidR="00186F5D" w:rsidRPr="00AE71CD">
        <w:rPr>
          <w:rFonts w:ascii="Book Antiqua" w:eastAsia="Times New Roman" w:hAnsi="Book Antiqua" w:cs="Times New Roman"/>
          <w:noProof/>
          <w:vertAlign w:val="superscript"/>
        </w:rPr>
        <w:t>66]</w:t>
      </w:r>
      <w:r w:rsidR="00A27964" w:rsidRPr="00AE71CD">
        <w:rPr>
          <w:rFonts w:ascii="Book Antiqua" w:eastAsia="Times New Roman" w:hAnsi="Book Antiqua" w:cs="Times New Roman"/>
        </w:rPr>
        <w:t xml:space="preserve">. </w:t>
      </w:r>
      <w:r w:rsidR="000B4D1C" w:rsidRPr="00AE71CD">
        <w:rPr>
          <w:rFonts w:ascii="Book Antiqua" w:eastAsia="Times New Roman" w:hAnsi="Book Antiqua" w:cs="Times New Roman"/>
        </w:rPr>
        <w:t xml:space="preserve">More recently, </w:t>
      </w:r>
      <w:r w:rsidR="00F64008" w:rsidRPr="00AE71CD">
        <w:rPr>
          <w:rFonts w:ascii="Book Antiqua" w:eastAsia="Times New Roman" w:hAnsi="Book Antiqua" w:cs="Times New Roman"/>
        </w:rPr>
        <w:t>a different</w:t>
      </w:r>
      <w:r w:rsidR="00D42D93" w:rsidRPr="00AE71CD">
        <w:rPr>
          <w:rFonts w:ascii="Book Antiqua" w:eastAsia="Times New Roman" w:hAnsi="Book Antiqua" w:cs="Times New Roman"/>
        </w:rPr>
        <w:t xml:space="preserve"> </w:t>
      </w:r>
      <w:r w:rsidR="009806A8" w:rsidRPr="00AE71CD">
        <w:rPr>
          <w:rFonts w:ascii="Book Antiqua" w:eastAsia="Times New Roman" w:hAnsi="Book Antiqua" w:cs="Times New Roman"/>
        </w:rPr>
        <w:t>study comparing</w:t>
      </w:r>
      <w:r w:rsidR="00D42D93" w:rsidRPr="00AE71CD">
        <w:rPr>
          <w:rFonts w:ascii="Book Antiqua" w:eastAsia="Times New Roman" w:hAnsi="Book Antiqua" w:cs="Times New Roman"/>
        </w:rPr>
        <w:t xml:space="preserve"> the imaging features of </w:t>
      </w:r>
      <w:r w:rsidR="00D42D93" w:rsidRPr="00AE71CD">
        <w:rPr>
          <w:rFonts w:ascii="Book Antiqua" w:eastAsia="Times New Roman" w:hAnsi="Book Antiqua" w:cs="Times New Roman"/>
          <w:i/>
        </w:rPr>
        <w:t>ROS1</w:t>
      </w:r>
      <w:r w:rsidR="00D42D93" w:rsidRPr="00AE71CD">
        <w:rPr>
          <w:rFonts w:ascii="Book Antiqua" w:eastAsia="Times New Roman" w:hAnsi="Book Antiqua" w:cs="Times New Roman"/>
        </w:rPr>
        <w:t xml:space="preserve">-positive NSCLC to those with </w:t>
      </w:r>
      <w:r w:rsidR="00D42D93" w:rsidRPr="00AE71CD">
        <w:rPr>
          <w:rFonts w:ascii="Book Antiqua" w:eastAsia="Times New Roman" w:hAnsi="Book Antiqua" w:cs="Times New Roman"/>
          <w:i/>
        </w:rPr>
        <w:t>ALK</w:t>
      </w:r>
      <w:r w:rsidR="00D42D93" w:rsidRPr="00AE71CD">
        <w:rPr>
          <w:rFonts w:ascii="Book Antiqua" w:eastAsia="Times New Roman" w:hAnsi="Book Antiqua" w:cs="Times New Roman"/>
        </w:rPr>
        <w:t xml:space="preserve"> or </w:t>
      </w:r>
      <w:r w:rsidR="00D42D93" w:rsidRPr="00AE71CD">
        <w:rPr>
          <w:rFonts w:ascii="Book Antiqua" w:eastAsia="Times New Roman" w:hAnsi="Book Antiqua" w:cs="Times New Roman"/>
          <w:i/>
        </w:rPr>
        <w:t>EGFR</w:t>
      </w:r>
      <w:r w:rsidR="00D42D93" w:rsidRPr="00AE71CD">
        <w:rPr>
          <w:rFonts w:ascii="Book Antiqua" w:eastAsia="Times New Roman" w:hAnsi="Book Antiqua" w:cs="Times New Roman"/>
        </w:rPr>
        <w:t xml:space="preserve"> alterations</w:t>
      </w:r>
      <w:r w:rsidR="009806A8" w:rsidRPr="00AE71CD">
        <w:rPr>
          <w:rFonts w:ascii="Book Antiqua" w:eastAsia="Times New Roman" w:hAnsi="Book Antiqua" w:cs="Times New Roman"/>
        </w:rPr>
        <w:t>, showed</w:t>
      </w:r>
      <w:r w:rsidR="00F64008" w:rsidRPr="00AE71CD">
        <w:rPr>
          <w:rFonts w:ascii="Book Antiqua" w:eastAsia="Times New Roman" w:hAnsi="Book Antiqua" w:cs="Times New Roman"/>
        </w:rPr>
        <w:t xml:space="preserve"> similar frequencies of bone metastases among the three mutational subgroups, but an increased frequency of sclerotic bone metastases in bot </w:t>
      </w:r>
      <w:r w:rsidR="00D42D93" w:rsidRPr="00AE71CD">
        <w:rPr>
          <w:rFonts w:ascii="Book Antiqua" w:eastAsia="Times New Roman" w:hAnsi="Book Antiqua" w:cs="Times New Roman"/>
          <w:i/>
        </w:rPr>
        <w:t>ROS1</w:t>
      </w:r>
      <w:r w:rsidR="00D42D93" w:rsidRPr="00AE71CD">
        <w:rPr>
          <w:rFonts w:ascii="Book Antiqua" w:eastAsia="Times New Roman" w:hAnsi="Book Antiqua" w:cs="Times New Roman"/>
        </w:rPr>
        <w:t xml:space="preserve">-positive NSCLC </w:t>
      </w:r>
      <w:r w:rsidR="00F64008" w:rsidRPr="00AE71CD">
        <w:rPr>
          <w:rFonts w:ascii="Book Antiqua" w:eastAsia="Times New Roman" w:hAnsi="Book Antiqua" w:cs="Times New Roman"/>
        </w:rPr>
        <w:t xml:space="preserve">and </w:t>
      </w:r>
      <w:r w:rsidR="00F64008" w:rsidRPr="00AE71CD">
        <w:rPr>
          <w:rFonts w:ascii="Book Antiqua" w:eastAsia="Times New Roman" w:hAnsi="Book Antiqua" w:cs="Times New Roman"/>
          <w:i/>
        </w:rPr>
        <w:t>ALK</w:t>
      </w:r>
      <w:r w:rsidR="00F64008" w:rsidRPr="00AE71CD">
        <w:rPr>
          <w:rFonts w:ascii="Book Antiqua" w:eastAsia="Times New Roman" w:hAnsi="Book Antiqua" w:cs="Times New Roman"/>
        </w:rPr>
        <w:t>-</w:t>
      </w:r>
      <w:r w:rsidR="009806A8" w:rsidRPr="00AE71CD">
        <w:rPr>
          <w:rFonts w:ascii="Book Antiqua" w:eastAsia="Times New Roman" w:hAnsi="Book Antiqua" w:cs="Times New Roman"/>
        </w:rPr>
        <w:t>positive</w:t>
      </w:r>
      <w:r w:rsidR="00F64008" w:rsidRPr="00AE71CD">
        <w:rPr>
          <w:rFonts w:ascii="Book Antiqua" w:eastAsia="Times New Roman" w:hAnsi="Book Antiqua" w:cs="Times New Roman"/>
        </w:rPr>
        <w:t xml:space="preserve"> NSCLC compared to </w:t>
      </w:r>
      <w:r w:rsidR="00F64008" w:rsidRPr="00AE71CD">
        <w:rPr>
          <w:rFonts w:ascii="Book Antiqua" w:eastAsia="Times New Roman" w:hAnsi="Book Antiqua" w:cs="Times New Roman"/>
          <w:i/>
        </w:rPr>
        <w:t>EGFR</w:t>
      </w:r>
      <w:r w:rsidR="009615F6" w:rsidRPr="00AE71CD">
        <w:rPr>
          <w:rFonts w:ascii="Book Antiqua" w:eastAsia="Times New Roman" w:hAnsi="Book Antiqua" w:cs="Times New Roman"/>
        </w:rPr>
        <w:t>-mutant NSCLC</w:t>
      </w:r>
      <w:r w:rsidR="00186F5D" w:rsidRPr="00AE71CD">
        <w:rPr>
          <w:rFonts w:ascii="Book Antiqua" w:eastAsia="Times New Roman" w:hAnsi="Book Antiqua" w:cs="Times New Roman"/>
          <w:noProof/>
          <w:vertAlign w:val="superscript"/>
        </w:rPr>
        <w:t>[71]</w:t>
      </w:r>
      <w:r w:rsidR="00397B48" w:rsidRPr="00AE71CD">
        <w:rPr>
          <w:rFonts w:ascii="Book Antiqua" w:eastAsia="Times New Roman" w:hAnsi="Book Antiqua" w:cs="Times New Roman"/>
        </w:rPr>
        <w:t>.</w:t>
      </w:r>
      <w:r w:rsidR="00883B17" w:rsidRPr="00AE71CD">
        <w:rPr>
          <w:rFonts w:ascii="Book Antiqua" w:eastAsia="Times New Roman" w:hAnsi="Book Antiqua" w:cs="Times New Roman"/>
        </w:rPr>
        <w:t xml:space="preserve"> </w:t>
      </w:r>
      <w:r w:rsidR="009B7A6C" w:rsidRPr="00AE71CD">
        <w:rPr>
          <w:rFonts w:ascii="Book Antiqua" w:eastAsia="Times New Roman" w:hAnsi="Book Antiqua" w:cs="Times New Roman"/>
        </w:rPr>
        <w:t xml:space="preserve">In contrast, a series presenting the clinicopathologic and imaging features of NSCLC with METex14 skipping mutations reported the bone </w:t>
      </w:r>
      <w:r w:rsidR="009806A8" w:rsidRPr="00AE71CD">
        <w:rPr>
          <w:rFonts w:ascii="Book Antiqua" w:eastAsia="Times New Roman" w:hAnsi="Book Antiqua" w:cs="Times New Roman"/>
        </w:rPr>
        <w:t>metastases</w:t>
      </w:r>
      <w:r w:rsidR="00F64008" w:rsidRPr="00AE71CD">
        <w:rPr>
          <w:rFonts w:ascii="Book Antiqua" w:eastAsia="Times New Roman" w:hAnsi="Book Antiqua" w:cs="Times New Roman"/>
        </w:rPr>
        <w:t xml:space="preserve"> to be predominantly lytic </w:t>
      </w:r>
      <w:r w:rsidR="009B7A6C" w:rsidRPr="00AE71CD">
        <w:rPr>
          <w:rFonts w:ascii="Book Antiqua" w:eastAsia="Times New Roman" w:hAnsi="Book Antiqua" w:cs="Times New Roman"/>
        </w:rPr>
        <w:t xml:space="preserve">in these </w:t>
      </w:r>
      <w:proofErr w:type="gramStart"/>
      <w:r w:rsidR="009B7A6C" w:rsidRPr="00AE71CD">
        <w:rPr>
          <w:rFonts w:ascii="Book Antiqua" w:eastAsia="Times New Roman" w:hAnsi="Book Antiqua" w:cs="Times New Roman"/>
        </w:rPr>
        <w:t>patients</w:t>
      </w:r>
      <w:r w:rsidR="00D6289D" w:rsidRPr="00AE71CD">
        <w:rPr>
          <w:rFonts w:ascii="Book Antiqua" w:eastAsia="Times New Roman" w:hAnsi="Book Antiqua" w:cs="Times New Roman"/>
          <w:noProof/>
          <w:vertAlign w:val="superscript"/>
        </w:rPr>
        <w:t>[</w:t>
      </w:r>
      <w:proofErr w:type="gramEnd"/>
      <w:r w:rsidR="00D6289D" w:rsidRPr="00AE71CD">
        <w:rPr>
          <w:rFonts w:ascii="Book Antiqua" w:eastAsia="Times New Roman" w:hAnsi="Book Antiqua" w:cs="Times New Roman"/>
          <w:noProof/>
          <w:vertAlign w:val="superscript"/>
        </w:rPr>
        <w:t>76]</w:t>
      </w:r>
      <w:r w:rsidR="009B7A6C" w:rsidRPr="00AE71CD">
        <w:rPr>
          <w:rFonts w:ascii="Book Antiqua" w:eastAsia="Times New Roman" w:hAnsi="Book Antiqua" w:cs="Times New Roman"/>
        </w:rPr>
        <w:t>. T</w:t>
      </w:r>
      <w:r w:rsidR="009B7A6C" w:rsidRPr="00AE71CD">
        <w:rPr>
          <w:rFonts w:ascii="Book Antiqua" w:hAnsi="Book Antiqua" w:cs="Calibri"/>
        </w:rPr>
        <w:t xml:space="preserve">he morphology of bone metastases in the other molecular subgroups </w:t>
      </w:r>
      <w:r w:rsidR="009806A8" w:rsidRPr="00AE71CD">
        <w:rPr>
          <w:rFonts w:ascii="Book Antiqua" w:hAnsi="Book Antiqua" w:cs="Calibri"/>
        </w:rPr>
        <w:t>has</w:t>
      </w:r>
      <w:r w:rsidR="009B7A6C" w:rsidRPr="00AE71CD">
        <w:rPr>
          <w:rFonts w:ascii="Book Antiqua" w:hAnsi="Book Antiqua" w:cs="Calibri"/>
        </w:rPr>
        <w:t xml:space="preserve"> yet to be reported.</w:t>
      </w:r>
    </w:p>
    <w:p w14:paraId="1237D290" w14:textId="559D1868" w:rsidR="00A774A8" w:rsidRPr="00AE71CD" w:rsidRDefault="00A774A8" w:rsidP="00AE71CD">
      <w:pPr>
        <w:snapToGrid w:val="0"/>
        <w:spacing w:line="360" w:lineRule="auto"/>
        <w:jc w:val="both"/>
        <w:rPr>
          <w:rFonts w:ascii="Book Antiqua" w:hAnsi="Book Antiqua" w:cs="Calibri"/>
          <w:b/>
        </w:rPr>
      </w:pPr>
    </w:p>
    <w:p w14:paraId="06B37583" w14:textId="50960181" w:rsidR="00A21975" w:rsidRPr="00AE71CD" w:rsidRDefault="0051444D" w:rsidP="00AE71CD">
      <w:pPr>
        <w:snapToGrid w:val="0"/>
        <w:spacing w:line="360" w:lineRule="auto"/>
        <w:jc w:val="both"/>
        <w:rPr>
          <w:rFonts w:ascii="Book Antiqua" w:hAnsi="Book Antiqua" w:cs="Calibri"/>
          <w:b/>
          <w:bCs/>
          <w:i/>
          <w:iCs/>
        </w:rPr>
      </w:pPr>
      <w:r w:rsidRPr="00AE71CD">
        <w:rPr>
          <w:rFonts w:ascii="Book Antiqua" w:hAnsi="Book Antiqua" w:cs="Calibri"/>
          <w:b/>
          <w:bCs/>
          <w:i/>
          <w:iCs/>
        </w:rPr>
        <w:t>Other metastatic patterns</w:t>
      </w:r>
    </w:p>
    <w:p w14:paraId="1606E6CB" w14:textId="574A1AB4" w:rsidR="0065732F" w:rsidRPr="00AE71CD" w:rsidRDefault="00971614" w:rsidP="00AE71CD">
      <w:pPr>
        <w:snapToGrid w:val="0"/>
        <w:spacing w:line="360" w:lineRule="auto"/>
        <w:jc w:val="both"/>
        <w:rPr>
          <w:rFonts w:ascii="Book Antiqua" w:hAnsi="Book Antiqua" w:cs="Calibri"/>
          <w:bCs/>
          <w:iCs/>
        </w:rPr>
      </w:pPr>
      <w:r w:rsidRPr="00AE71CD">
        <w:rPr>
          <w:rFonts w:ascii="Book Antiqua" w:hAnsi="Book Antiqua" w:cs="Calibri"/>
          <w:bCs/>
          <w:iCs/>
        </w:rPr>
        <w:t xml:space="preserve">No specific imaging </w:t>
      </w:r>
      <w:r w:rsidR="005323B0" w:rsidRPr="00AE71CD">
        <w:rPr>
          <w:rFonts w:ascii="Book Antiqua" w:hAnsi="Book Antiqua" w:cs="Calibri"/>
          <w:bCs/>
          <w:iCs/>
        </w:rPr>
        <w:t>biomarker</w:t>
      </w:r>
      <w:r w:rsidRPr="00AE71CD">
        <w:rPr>
          <w:rFonts w:ascii="Book Antiqua" w:hAnsi="Book Antiqua" w:cs="Calibri"/>
          <w:bCs/>
          <w:iCs/>
        </w:rPr>
        <w:t xml:space="preserve"> has yet to be identified to suggest the presence of an underlying </w:t>
      </w:r>
      <w:r w:rsidRPr="00AE71CD">
        <w:rPr>
          <w:rFonts w:ascii="Book Antiqua" w:hAnsi="Book Antiqua" w:cs="Calibri"/>
          <w:bCs/>
          <w:i/>
          <w:iCs/>
        </w:rPr>
        <w:t xml:space="preserve">BRAF </w:t>
      </w:r>
      <w:r w:rsidRPr="00AE71CD">
        <w:rPr>
          <w:rFonts w:ascii="Book Antiqua" w:hAnsi="Book Antiqua" w:cs="Calibri"/>
          <w:bCs/>
          <w:iCs/>
        </w:rPr>
        <w:t xml:space="preserve">mutation in </w:t>
      </w:r>
      <w:proofErr w:type="gramStart"/>
      <w:r w:rsidRPr="00AE71CD">
        <w:rPr>
          <w:rFonts w:ascii="Book Antiqua" w:hAnsi="Book Antiqua" w:cs="Calibri"/>
          <w:bCs/>
          <w:iCs/>
        </w:rPr>
        <w:t>NSCLC</w:t>
      </w:r>
      <w:r w:rsidR="00186F5D" w:rsidRPr="00AE71CD">
        <w:rPr>
          <w:rFonts w:ascii="Book Antiqua" w:hAnsi="Book Antiqua" w:cs="Calibri"/>
          <w:bCs/>
          <w:iCs/>
          <w:noProof/>
          <w:vertAlign w:val="superscript"/>
        </w:rPr>
        <w:t>[</w:t>
      </w:r>
      <w:proofErr w:type="gramEnd"/>
      <w:r w:rsidR="00186F5D" w:rsidRPr="00AE71CD">
        <w:rPr>
          <w:rFonts w:ascii="Book Antiqua" w:hAnsi="Book Antiqua" w:cs="Calibri"/>
          <w:bCs/>
          <w:iCs/>
          <w:noProof/>
          <w:vertAlign w:val="superscript"/>
        </w:rPr>
        <w:t>40,96]</w:t>
      </w:r>
      <w:r w:rsidRPr="00AE71CD">
        <w:rPr>
          <w:rFonts w:ascii="Book Antiqua" w:hAnsi="Book Antiqua" w:cs="Calibri"/>
          <w:bCs/>
          <w:iCs/>
        </w:rPr>
        <w:t>.</w:t>
      </w:r>
      <w:r w:rsidR="00AE71CD">
        <w:rPr>
          <w:rFonts w:ascii="Book Antiqua" w:hAnsi="Book Antiqua" w:cs="Calibri"/>
          <w:bCs/>
          <w:iCs/>
        </w:rPr>
        <w:t xml:space="preserve"> </w:t>
      </w:r>
      <w:r w:rsidRPr="00AE71CD">
        <w:rPr>
          <w:rFonts w:ascii="Book Antiqua" w:hAnsi="Book Antiqua" w:cs="Calibri"/>
          <w:bCs/>
          <w:iCs/>
        </w:rPr>
        <w:t xml:space="preserve">It has been suggested, however, that at the time of presentation, </w:t>
      </w:r>
      <w:r w:rsidR="00FB678B" w:rsidRPr="00AE71CD">
        <w:rPr>
          <w:rFonts w:ascii="Book Antiqua" w:hAnsi="Book Antiqua" w:cs="Calibri"/>
          <w:bCs/>
          <w:iCs/>
        </w:rPr>
        <w:t xml:space="preserve">patients with lung cancer harboring the V600E </w:t>
      </w:r>
      <w:r w:rsidR="00FB678B" w:rsidRPr="00AE71CD">
        <w:rPr>
          <w:rFonts w:ascii="Book Antiqua" w:hAnsi="Book Antiqua" w:cs="Calibri"/>
          <w:bCs/>
          <w:i/>
          <w:iCs/>
        </w:rPr>
        <w:t>BRAF</w:t>
      </w:r>
      <w:r w:rsidR="00FB678B" w:rsidRPr="00AE71CD">
        <w:rPr>
          <w:rFonts w:ascii="Book Antiqua" w:hAnsi="Book Antiqua" w:cs="Calibri"/>
          <w:bCs/>
          <w:iCs/>
        </w:rPr>
        <w:t xml:space="preserve"> mutation may be more likely to have intrathoracic metastases, particularly pleural metastases, while those with non-V600E </w:t>
      </w:r>
      <w:r w:rsidR="00FB678B" w:rsidRPr="00AE71CD">
        <w:rPr>
          <w:rFonts w:ascii="Book Antiqua" w:hAnsi="Book Antiqua" w:cs="Calibri"/>
          <w:bCs/>
          <w:i/>
          <w:iCs/>
        </w:rPr>
        <w:t>BRAF</w:t>
      </w:r>
      <w:r w:rsidR="00FB678B" w:rsidRPr="00AE71CD">
        <w:rPr>
          <w:rFonts w:ascii="Book Antiqua" w:hAnsi="Book Antiqua" w:cs="Calibri"/>
          <w:bCs/>
          <w:iCs/>
        </w:rPr>
        <w:t xml:space="preserve"> mutations may be more likely to have intra-abdominal </w:t>
      </w:r>
      <w:proofErr w:type="gramStart"/>
      <w:r w:rsidR="00FB678B" w:rsidRPr="00AE71CD">
        <w:rPr>
          <w:rFonts w:ascii="Book Antiqua" w:hAnsi="Book Antiqua" w:cs="Calibri"/>
          <w:bCs/>
          <w:iCs/>
        </w:rPr>
        <w:t>metastases</w:t>
      </w:r>
      <w:r w:rsidR="00186F5D" w:rsidRPr="00AE71CD">
        <w:rPr>
          <w:rFonts w:ascii="Book Antiqua" w:hAnsi="Book Antiqua" w:cs="Calibri"/>
          <w:bCs/>
          <w:iCs/>
          <w:noProof/>
          <w:vertAlign w:val="superscript"/>
        </w:rPr>
        <w:t>[</w:t>
      </w:r>
      <w:proofErr w:type="gramEnd"/>
      <w:r w:rsidR="00186F5D" w:rsidRPr="00AE71CD">
        <w:rPr>
          <w:rFonts w:ascii="Book Antiqua" w:hAnsi="Book Antiqua" w:cs="Calibri"/>
          <w:bCs/>
          <w:iCs/>
          <w:noProof/>
          <w:vertAlign w:val="superscript"/>
        </w:rPr>
        <w:t>40]</w:t>
      </w:r>
      <w:r w:rsidRPr="00AE71CD">
        <w:rPr>
          <w:rFonts w:ascii="Book Antiqua" w:hAnsi="Book Antiqua" w:cs="Calibri"/>
          <w:bCs/>
          <w:iCs/>
        </w:rPr>
        <w:t>.</w:t>
      </w:r>
    </w:p>
    <w:p w14:paraId="141EB016" w14:textId="3526D18C" w:rsidR="0065732F" w:rsidRPr="00AE71CD" w:rsidRDefault="00971614" w:rsidP="00AE71CD">
      <w:pPr>
        <w:snapToGrid w:val="0"/>
        <w:spacing w:line="360" w:lineRule="auto"/>
        <w:ind w:firstLineChars="100" w:firstLine="240"/>
        <w:jc w:val="both"/>
        <w:rPr>
          <w:rFonts w:ascii="Book Antiqua" w:hAnsi="Book Antiqua" w:cs="Calibri"/>
          <w:bCs/>
          <w:iCs/>
        </w:rPr>
      </w:pPr>
      <w:r w:rsidRPr="00AE71CD">
        <w:rPr>
          <w:rFonts w:ascii="Book Antiqua" w:hAnsi="Book Antiqua" w:cs="Calibri"/>
          <w:bCs/>
          <w:iCs/>
        </w:rPr>
        <w:t xml:space="preserve">Finally, METex14 skipping mutations in NSCLC have recently been associated with increased incidence of oligometastatic </w:t>
      </w:r>
      <w:proofErr w:type="gramStart"/>
      <w:r w:rsidRPr="00AE71CD">
        <w:rPr>
          <w:rFonts w:ascii="Book Antiqua" w:hAnsi="Book Antiqua" w:cs="Calibri"/>
          <w:bCs/>
          <w:iCs/>
        </w:rPr>
        <w:t>disease</w:t>
      </w:r>
      <w:r w:rsidR="00186F5D" w:rsidRPr="00AE71CD">
        <w:rPr>
          <w:rFonts w:ascii="Book Antiqua" w:hAnsi="Book Antiqua" w:cs="Calibri"/>
          <w:bCs/>
          <w:iCs/>
          <w:noProof/>
          <w:vertAlign w:val="superscript"/>
        </w:rPr>
        <w:t>[</w:t>
      </w:r>
      <w:proofErr w:type="gramEnd"/>
      <w:r w:rsidR="00186F5D" w:rsidRPr="00AE71CD">
        <w:rPr>
          <w:rFonts w:ascii="Book Antiqua" w:hAnsi="Book Antiqua" w:cs="Calibri"/>
          <w:bCs/>
          <w:iCs/>
          <w:noProof/>
          <w:vertAlign w:val="superscript"/>
        </w:rPr>
        <w:t>54]</w:t>
      </w:r>
      <w:r w:rsidRPr="00AE71CD">
        <w:rPr>
          <w:rFonts w:ascii="Book Antiqua" w:hAnsi="Book Antiqua" w:cs="Calibri"/>
          <w:bCs/>
          <w:iCs/>
        </w:rPr>
        <w:t>.</w:t>
      </w:r>
      <w:r w:rsidR="0065732F" w:rsidRPr="00AE71CD">
        <w:rPr>
          <w:rFonts w:ascii="Book Antiqua" w:hAnsi="Book Antiqua" w:cs="Calibri"/>
          <w:bCs/>
          <w:iCs/>
        </w:rPr>
        <w:t xml:space="preserve"> In the case series, the authors reported 4 patients that had only a single site of metastases (3 with adrenal metastasis and 1 one with soft tissue metastasis)</w:t>
      </w:r>
      <w:r w:rsidR="002E5F63" w:rsidRPr="00AE71CD">
        <w:rPr>
          <w:rFonts w:ascii="Book Antiqua" w:hAnsi="Book Antiqua" w:cs="Calibri"/>
          <w:bCs/>
          <w:iCs/>
        </w:rPr>
        <w:t>, although the find</w:t>
      </w:r>
      <w:r w:rsidR="00A31101" w:rsidRPr="00AE71CD">
        <w:rPr>
          <w:rFonts w:ascii="Book Antiqua" w:hAnsi="Book Antiqua" w:cs="Calibri"/>
          <w:bCs/>
          <w:iCs/>
        </w:rPr>
        <w:t>i</w:t>
      </w:r>
      <w:r w:rsidR="002E5F63" w:rsidRPr="00AE71CD">
        <w:rPr>
          <w:rFonts w:ascii="Book Antiqua" w:hAnsi="Book Antiqua" w:cs="Calibri"/>
          <w:bCs/>
          <w:iCs/>
        </w:rPr>
        <w:t xml:space="preserve">ngs </w:t>
      </w:r>
      <w:r w:rsidR="002E5F63" w:rsidRPr="00AE71CD">
        <w:rPr>
          <w:rFonts w:ascii="Book Antiqua" w:hAnsi="Book Antiqua" w:cs="Calibri"/>
          <w:bCs/>
          <w:iCs/>
        </w:rPr>
        <w:lastRenderedPageBreak/>
        <w:t xml:space="preserve">have yet to be </w:t>
      </w:r>
      <w:proofErr w:type="gramStart"/>
      <w:r w:rsidR="002E5F63" w:rsidRPr="00AE71CD">
        <w:rPr>
          <w:rFonts w:ascii="Book Antiqua" w:hAnsi="Book Antiqua" w:cs="Calibri"/>
          <w:bCs/>
          <w:iCs/>
        </w:rPr>
        <w:t>validated</w:t>
      </w:r>
      <w:r w:rsidR="00186F5D" w:rsidRPr="00AE71CD">
        <w:rPr>
          <w:rFonts w:ascii="Book Antiqua" w:hAnsi="Book Antiqua" w:cs="Calibri"/>
          <w:bCs/>
          <w:iCs/>
          <w:noProof/>
          <w:vertAlign w:val="superscript"/>
        </w:rPr>
        <w:t>[</w:t>
      </w:r>
      <w:proofErr w:type="gramEnd"/>
      <w:r w:rsidR="00186F5D" w:rsidRPr="00AE71CD">
        <w:rPr>
          <w:rFonts w:ascii="Book Antiqua" w:hAnsi="Book Antiqua" w:cs="Calibri"/>
          <w:bCs/>
          <w:iCs/>
          <w:noProof/>
          <w:vertAlign w:val="superscript"/>
        </w:rPr>
        <w:t>54]</w:t>
      </w:r>
      <w:r w:rsidR="002E5F63" w:rsidRPr="00AE71CD">
        <w:rPr>
          <w:rFonts w:ascii="Book Antiqua" w:hAnsi="Book Antiqua" w:cs="Calibri"/>
          <w:bCs/>
          <w:iCs/>
        </w:rPr>
        <w:t>.</w:t>
      </w:r>
      <w:r w:rsidR="0065732F" w:rsidRPr="00AE71CD">
        <w:rPr>
          <w:rFonts w:ascii="Book Antiqua" w:hAnsi="Book Antiqua" w:cs="Calibri"/>
          <w:bCs/>
          <w:iCs/>
        </w:rPr>
        <w:t xml:space="preserve"> Se</w:t>
      </w:r>
      <w:r w:rsidR="001909AF" w:rsidRPr="00AE71CD">
        <w:rPr>
          <w:rFonts w:ascii="Book Antiqua" w:eastAsia="Times New Roman" w:hAnsi="Book Antiqua" w:cs="Arial"/>
          <w:shd w:val="clear" w:color="auto" w:fill="FFFFFF"/>
        </w:rPr>
        <w:t>veral studies, however, have reported</w:t>
      </w:r>
      <w:r w:rsidR="0065732F" w:rsidRPr="00AE71CD">
        <w:rPr>
          <w:rFonts w:ascii="Book Antiqua" w:eastAsia="Times New Roman" w:hAnsi="Book Antiqua" w:cs="Arial"/>
          <w:shd w:val="clear" w:color="auto" w:fill="FFFFFF"/>
        </w:rPr>
        <w:t xml:space="preserve"> better outcomes in patients with limited metastatic burden when </w:t>
      </w:r>
      <w:r w:rsidR="007D5486" w:rsidRPr="00AE71CD">
        <w:rPr>
          <w:rFonts w:ascii="Book Antiqua" w:eastAsia="Times New Roman" w:hAnsi="Book Antiqua" w:cs="Arial"/>
          <w:shd w:val="clear" w:color="auto" w:fill="FFFFFF"/>
        </w:rPr>
        <w:t>managed with</w:t>
      </w:r>
      <w:r w:rsidR="0065732F" w:rsidRPr="00AE71CD">
        <w:rPr>
          <w:rFonts w:ascii="Book Antiqua" w:eastAsia="Times New Roman" w:hAnsi="Book Antiqua" w:cs="Arial"/>
          <w:shd w:val="clear" w:color="auto" w:fill="FFFFFF"/>
        </w:rPr>
        <w:t xml:space="preserve"> </w:t>
      </w:r>
      <w:r w:rsidR="007D5486" w:rsidRPr="00AE71CD">
        <w:rPr>
          <w:rFonts w:ascii="Book Antiqua" w:eastAsia="Times New Roman" w:hAnsi="Book Antiqua" w:cs="Arial"/>
          <w:shd w:val="clear" w:color="auto" w:fill="FFFFFF"/>
        </w:rPr>
        <w:t xml:space="preserve">radical </w:t>
      </w:r>
      <w:r w:rsidR="0065732F" w:rsidRPr="00AE71CD">
        <w:rPr>
          <w:rFonts w:ascii="Book Antiqua" w:eastAsia="Times New Roman" w:hAnsi="Book Antiqua" w:cs="Arial"/>
          <w:shd w:val="clear" w:color="auto" w:fill="FFFFFF"/>
        </w:rPr>
        <w:t>treatment</w:t>
      </w:r>
      <w:r w:rsidR="007D5486" w:rsidRPr="00AE71CD">
        <w:rPr>
          <w:rFonts w:ascii="Book Antiqua" w:eastAsia="Times New Roman" w:hAnsi="Book Antiqua" w:cs="Arial"/>
          <w:shd w:val="clear" w:color="auto" w:fill="FFFFFF"/>
        </w:rPr>
        <w:t xml:space="preserve"> with curative </w:t>
      </w:r>
      <w:proofErr w:type="gramStart"/>
      <w:r w:rsidR="007D5486" w:rsidRPr="00AE71CD">
        <w:rPr>
          <w:rFonts w:ascii="Book Antiqua" w:eastAsia="Times New Roman" w:hAnsi="Book Antiqua" w:cs="Arial"/>
          <w:shd w:val="clear" w:color="auto" w:fill="FFFFFF"/>
        </w:rPr>
        <w:t>intent</w:t>
      </w:r>
      <w:r w:rsidR="00186F5D" w:rsidRPr="00AE71CD">
        <w:rPr>
          <w:rFonts w:ascii="Book Antiqua" w:eastAsia="Times New Roman" w:hAnsi="Book Antiqua" w:cs="Arial"/>
          <w:noProof/>
          <w:shd w:val="clear" w:color="auto" w:fill="FFFFFF"/>
          <w:vertAlign w:val="superscript"/>
        </w:rPr>
        <w:t>[</w:t>
      </w:r>
      <w:proofErr w:type="gramEnd"/>
      <w:r w:rsidR="00186F5D" w:rsidRPr="00AE71CD">
        <w:rPr>
          <w:rFonts w:ascii="Book Antiqua" w:eastAsia="Times New Roman" w:hAnsi="Book Antiqua" w:cs="Arial"/>
          <w:noProof/>
          <w:shd w:val="clear" w:color="auto" w:fill="FFFFFF"/>
          <w:vertAlign w:val="superscript"/>
        </w:rPr>
        <w:t>97]</w:t>
      </w:r>
      <w:r w:rsidR="0065732F" w:rsidRPr="00AE71CD">
        <w:rPr>
          <w:rFonts w:ascii="Book Antiqua" w:hAnsi="Book Antiqua" w:cs="Calibri"/>
          <w:bCs/>
          <w:iCs/>
        </w:rPr>
        <w:t>.</w:t>
      </w:r>
      <w:r w:rsidR="002E5F63" w:rsidRPr="00AE71CD">
        <w:rPr>
          <w:rFonts w:ascii="Book Antiqua" w:hAnsi="Book Antiqua" w:cs="Calibri"/>
          <w:bCs/>
          <w:iCs/>
        </w:rPr>
        <w:t xml:space="preserve"> </w:t>
      </w:r>
    </w:p>
    <w:p w14:paraId="442CD350" w14:textId="77777777" w:rsidR="00A21975" w:rsidRPr="00AE71CD" w:rsidRDefault="00A21975" w:rsidP="00AE71CD">
      <w:pPr>
        <w:snapToGrid w:val="0"/>
        <w:spacing w:line="360" w:lineRule="auto"/>
        <w:jc w:val="both"/>
        <w:rPr>
          <w:rFonts w:ascii="Book Antiqua" w:hAnsi="Book Antiqua" w:cs="Calibri"/>
          <w:b/>
        </w:rPr>
      </w:pPr>
    </w:p>
    <w:p w14:paraId="50E5CA2E" w14:textId="2229D5B1" w:rsidR="00F83CE1" w:rsidRPr="00AE71CD" w:rsidRDefault="00F13A45" w:rsidP="00AE71CD">
      <w:pPr>
        <w:snapToGrid w:val="0"/>
        <w:spacing w:line="360" w:lineRule="auto"/>
        <w:jc w:val="both"/>
        <w:rPr>
          <w:rFonts w:ascii="Book Antiqua" w:hAnsi="Book Antiqua" w:cs="Calibri"/>
          <w:b/>
          <w:u w:val="single"/>
          <w:lang w:eastAsia="zh-CN"/>
        </w:rPr>
      </w:pPr>
      <w:r w:rsidRPr="00AE71CD">
        <w:rPr>
          <w:rFonts w:ascii="Book Antiqua" w:hAnsi="Book Antiqua" w:cs="Calibri"/>
          <w:b/>
          <w:u w:val="single"/>
        </w:rPr>
        <w:t>CONCLUSION</w:t>
      </w:r>
    </w:p>
    <w:p w14:paraId="42E88943" w14:textId="23161B80" w:rsidR="002A4841" w:rsidRPr="00AE71CD" w:rsidRDefault="006C650E" w:rsidP="00AE71CD">
      <w:pPr>
        <w:snapToGrid w:val="0"/>
        <w:spacing w:line="360" w:lineRule="auto"/>
        <w:jc w:val="both"/>
        <w:rPr>
          <w:rFonts w:ascii="Book Antiqua" w:eastAsia="Times New Roman" w:hAnsi="Book Antiqua" w:cs="Times New Roman"/>
        </w:rPr>
      </w:pPr>
      <w:r w:rsidRPr="00AE71CD">
        <w:rPr>
          <w:rFonts w:ascii="Book Antiqua" w:eastAsia="Times New Roman" w:hAnsi="Book Antiqua" w:cs="Times New Roman"/>
        </w:rPr>
        <w:t xml:space="preserve">The mechanism behind the morphological differences of the primary tumor and the differences in metastatic tropisms among </w:t>
      </w:r>
      <w:r w:rsidR="00FB678B" w:rsidRPr="00AE71CD">
        <w:rPr>
          <w:rFonts w:ascii="Book Antiqua" w:eastAsia="Times New Roman" w:hAnsi="Book Antiqua" w:cs="Times New Roman"/>
        </w:rPr>
        <w:t xml:space="preserve">the molecular subgroups of NSCLC </w:t>
      </w:r>
      <w:r w:rsidRPr="00AE71CD">
        <w:rPr>
          <w:rFonts w:ascii="Book Antiqua" w:eastAsia="Times New Roman" w:hAnsi="Book Antiqua" w:cs="Times New Roman"/>
        </w:rPr>
        <w:t>remain unclear.</w:t>
      </w:r>
      <w:r w:rsidR="004052BB" w:rsidRPr="00AE71CD">
        <w:rPr>
          <w:rFonts w:ascii="Book Antiqua" w:eastAsia="Times New Roman" w:hAnsi="Book Antiqua" w:cs="Times New Roman"/>
        </w:rPr>
        <w:t xml:space="preserve"> While none of the imaging features and metastatic tropisms we discussed can reliably predict the presence of specific genetic alterations in isolation and </w:t>
      </w:r>
      <w:r w:rsidR="000455A9" w:rsidRPr="00AE71CD">
        <w:rPr>
          <w:rFonts w:ascii="Book Antiqua" w:eastAsia="Times New Roman" w:hAnsi="Book Antiqua" w:cs="Times New Roman"/>
        </w:rPr>
        <w:t xml:space="preserve">they </w:t>
      </w:r>
      <w:r w:rsidR="004052BB" w:rsidRPr="00AE71CD">
        <w:rPr>
          <w:rFonts w:ascii="Book Antiqua" w:eastAsia="Times New Roman" w:hAnsi="Book Antiqua" w:cs="Times New Roman"/>
        </w:rPr>
        <w:t>are unlikely to replace molecular genotyping in directing the need for targeted therapy</w:t>
      </w:r>
      <w:r w:rsidR="000455A9" w:rsidRPr="00AE71CD">
        <w:rPr>
          <w:rFonts w:ascii="Book Antiqua" w:eastAsia="Times New Roman" w:hAnsi="Book Antiqua" w:cs="Times New Roman"/>
        </w:rPr>
        <w:t>,</w:t>
      </w:r>
      <w:r w:rsidR="00446B4F" w:rsidRPr="00AE71CD">
        <w:rPr>
          <w:rFonts w:ascii="Book Antiqua" w:eastAsia="Times New Roman" w:hAnsi="Book Antiqua" w:cs="Times New Roman"/>
        </w:rPr>
        <w:t xml:space="preserve"> these </w:t>
      </w:r>
      <w:r w:rsidR="000455A9" w:rsidRPr="00AE71CD">
        <w:rPr>
          <w:rFonts w:ascii="Book Antiqua" w:eastAsia="Times New Roman" w:hAnsi="Book Antiqua" w:cs="Times New Roman"/>
        </w:rPr>
        <w:t>imaging biomarkers can indicate the</w:t>
      </w:r>
      <w:r w:rsidR="00446B4F" w:rsidRPr="00AE71CD">
        <w:rPr>
          <w:rFonts w:ascii="Book Antiqua" w:eastAsia="Times New Roman" w:hAnsi="Book Antiqua" w:cs="Times New Roman"/>
        </w:rPr>
        <w:t xml:space="preserve"> presence of specific targetable mutations</w:t>
      </w:r>
      <w:r w:rsidR="000455A9" w:rsidRPr="00AE71CD">
        <w:rPr>
          <w:rFonts w:ascii="Book Antiqua" w:eastAsia="Times New Roman" w:hAnsi="Book Antiqua" w:cs="Times New Roman"/>
        </w:rPr>
        <w:t xml:space="preserve"> and can play an adjunctive role. </w:t>
      </w:r>
      <w:r w:rsidR="00E660AB" w:rsidRPr="00AE71CD">
        <w:rPr>
          <w:rFonts w:ascii="Book Antiqua" w:eastAsia="Times New Roman" w:hAnsi="Book Antiqua" w:cs="Times New Roman"/>
        </w:rPr>
        <w:t>These feature</w:t>
      </w:r>
      <w:r w:rsidR="000455A9" w:rsidRPr="00AE71CD">
        <w:rPr>
          <w:rFonts w:ascii="Book Antiqua" w:eastAsia="Times New Roman" w:hAnsi="Book Antiqua" w:cs="Times New Roman"/>
        </w:rPr>
        <w:t>s can assist</w:t>
      </w:r>
      <w:r w:rsidR="00446B4F" w:rsidRPr="00AE71CD">
        <w:rPr>
          <w:rFonts w:ascii="Book Antiqua" w:eastAsia="Times New Roman" w:hAnsi="Book Antiqua" w:cs="Times New Roman"/>
        </w:rPr>
        <w:t xml:space="preserve"> in </w:t>
      </w:r>
      <w:r w:rsidR="000455A9" w:rsidRPr="00AE71CD">
        <w:rPr>
          <w:rFonts w:ascii="Book Antiqua" w:eastAsia="Times New Roman" w:hAnsi="Book Antiqua" w:cs="Times New Roman"/>
        </w:rPr>
        <w:t xml:space="preserve">the </w:t>
      </w:r>
      <w:r w:rsidR="00446B4F" w:rsidRPr="00AE71CD">
        <w:rPr>
          <w:rFonts w:ascii="Book Antiqua" w:eastAsia="Times New Roman" w:hAnsi="Book Antiqua" w:cs="Times New Roman"/>
        </w:rPr>
        <w:t>selecti</w:t>
      </w:r>
      <w:r w:rsidR="000455A9" w:rsidRPr="00AE71CD">
        <w:rPr>
          <w:rFonts w:ascii="Book Antiqua" w:eastAsia="Times New Roman" w:hAnsi="Book Antiqua" w:cs="Times New Roman"/>
        </w:rPr>
        <w:t>on</w:t>
      </w:r>
      <w:r w:rsidR="00446B4F" w:rsidRPr="00AE71CD">
        <w:rPr>
          <w:rFonts w:ascii="Book Antiqua" w:eastAsia="Times New Roman" w:hAnsi="Book Antiqua" w:cs="Times New Roman"/>
        </w:rPr>
        <w:t xml:space="preserve"> patients who may benefit from expedited pathways for molecular testing or repeat testing when the initial</w:t>
      </w:r>
      <w:r w:rsidR="00446B4F" w:rsidRPr="00AE71CD">
        <w:rPr>
          <w:rFonts w:ascii="Book Antiqua" w:hAnsi="Book Antiqua" w:cs="Calibri"/>
        </w:rPr>
        <w:t xml:space="preserve"> genotyping results are </w:t>
      </w:r>
      <w:r w:rsidR="000455A9" w:rsidRPr="00AE71CD">
        <w:rPr>
          <w:rFonts w:ascii="Book Antiqua" w:hAnsi="Book Antiqua" w:cs="Calibri"/>
        </w:rPr>
        <w:t xml:space="preserve">equivocal or </w:t>
      </w:r>
      <w:r w:rsidR="00446B4F" w:rsidRPr="00AE71CD">
        <w:rPr>
          <w:rFonts w:ascii="Book Antiqua" w:hAnsi="Book Antiqua" w:cs="Calibri"/>
        </w:rPr>
        <w:t xml:space="preserve">discordant with the clinical and imaging presentation. </w:t>
      </w:r>
      <w:r w:rsidR="002A4841" w:rsidRPr="00AE71CD">
        <w:rPr>
          <w:rFonts w:ascii="Book Antiqua" w:eastAsia="Times New Roman" w:hAnsi="Book Antiqua" w:cs="Times New Roman"/>
        </w:rPr>
        <w:t>Given the importance of initiating targeted therapy in patients with targetable mutations, it is imperative to use all biomarkers available</w:t>
      </w:r>
      <w:r w:rsidR="00F13A45" w:rsidRPr="00AE71CD">
        <w:rPr>
          <w:rFonts w:ascii="Book Antiqua" w:eastAsia="Times New Roman" w:hAnsi="Book Antiqua" w:cs="Times New Roman"/>
        </w:rPr>
        <w:t xml:space="preserve"> </w:t>
      </w:r>
      <w:bookmarkStart w:id="2" w:name="OLE_LINK1"/>
      <w:bookmarkStart w:id="3" w:name="OLE_LINK2"/>
      <w:r w:rsidR="00F13A45" w:rsidRPr="00AE71CD">
        <w:rPr>
          <w:rFonts w:ascii="Book Antiqua" w:eastAsia="Times New Roman" w:hAnsi="Book Antiqua" w:cs="Times New Roman"/>
        </w:rPr>
        <w:t xml:space="preserve">– </w:t>
      </w:r>
      <w:bookmarkEnd w:id="2"/>
      <w:bookmarkEnd w:id="3"/>
      <w:r w:rsidR="002A4841" w:rsidRPr="00AE71CD">
        <w:rPr>
          <w:rFonts w:ascii="Book Antiqua" w:eastAsia="Times New Roman" w:hAnsi="Book Antiqua" w:cs="Times New Roman"/>
        </w:rPr>
        <w:t xml:space="preserve">clinical, </w:t>
      </w:r>
      <w:r w:rsidR="00837A54" w:rsidRPr="00AE71CD">
        <w:rPr>
          <w:rFonts w:ascii="Book Antiqua" w:eastAsia="Times New Roman" w:hAnsi="Book Antiqua" w:cs="Times New Roman"/>
        </w:rPr>
        <w:t>histopathologic, and radiologic</w:t>
      </w:r>
      <w:r w:rsidR="00F13A45" w:rsidRPr="00AE71CD">
        <w:rPr>
          <w:rFonts w:ascii="Book Antiqua" w:eastAsia="Times New Roman" w:hAnsi="Book Antiqua" w:cs="Times New Roman"/>
        </w:rPr>
        <w:t xml:space="preserve"> – </w:t>
      </w:r>
      <w:r w:rsidR="002A4841" w:rsidRPr="00AE71CD">
        <w:rPr>
          <w:rFonts w:ascii="Book Antiqua" w:eastAsia="Times New Roman" w:hAnsi="Book Antiqua" w:cs="Times New Roman"/>
        </w:rPr>
        <w:t xml:space="preserve">in detecting these mutations. </w:t>
      </w:r>
    </w:p>
    <w:p w14:paraId="4A2AFDA8" w14:textId="77777777" w:rsidR="005214F5" w:rsidRPr="00AE71CD" w:rsidRDefault="005214F5" w:rsidP="00AE71CD">
      <w:pPr>
        <w:snapToGrid w:val="0"/>
        <w:spacing w:line="360" w:lineRule="auto"/>
        <w:jc w:val="both"/>
        <w:rPr>
          <w:rFonts w:ascii="Book Antiqua" w:eastAsia="Times New Roman" w:hAnsi="Book Antiqua" w:cs="Times New Roman"/>
        </w:rPr>
      </w:pPr>
    </w:p>
    <w:p w14:paraId="6D77AC07" w14:textId="77777777" w:rsidR="00A95550" w:rsidRPr="00AE71CD" w:rsidRDefault="00A95550" w:rsidP="00AE71CD">
      <w:pPr>
        <w:shd w:val="clear" w:color="auto" w:fill="FFFFFF"/>
        <w:snapToGrid w:val="0"/>
        <w:spacing w:line="360" w:lineRule="auto"/>
        <w:jc w:val="both"/>
        <w:rPr>
          <w:rFonts w:ascii="Book Antiqua" w:hAnsi="Book Antiqua"/>
          <w:b/>
          <w:color w:val="000000"/>
          <w:lang w:val="en-GB"/>
        </w:rPr>
      </w:pPr>
      <w:r w:rsidRPr="00AE71CD">
        <w:rPr>
          <w:rFonts w:ascii="Book Antiqua" w:hAnsi="Book Antiqua"/>
          <w:b/>
          <w:color w:val="000000"/>
          <w:lang w:val="en-GB"/>
        </w:rPr>
        <w:t>REFERENCES</w:t>
      </w:r>
    </w:p>
    <w:p w14:paraId="2A00F91A"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1 </w:t>
      </w:r>
      <w:r w:rsidRPr="00AE71CD">
        <w:rPr>
          <w:rFonts w:ascii="Book Antiqua" w:hAnsi="Book Antiqua"/>
          <w:b/>
        </w:rPr>
        <w:t>Torre LA</w:t>
      </w:r>
      <w:r w:rsidRPr="00AE71CD">
        <w:rPr>
          <w:rFonts w:ascii="Book Antiqua" w:hAnsi="Book Antiqua"/>
        </w:rPr>
        <w:t xml:space="preserve">, Bray F, Siegel RL, </w:t>
      </w:r>
      <w:proofErr w:type="spellStart"/>
      <w:r w:rsidRPr="00AE71CD">
        <w:rPr>
          <w:rFonts w:ascii="Book Antiqua" w:hAnsi="Book Antiqua"/>
        </w:rPr>
        <w:t>Ferlay</w:t>
      </w:r>
      <w:proofErr w:type="spellEnd"/>
      <w:r w:rsidRPr="00AE71CD">
        <w:rPr>
          <w:rFonts w:ascii="Book Antiqua" w:hAnsi="Book Antiqua"/>
        </w:rPr>
        <w:t xml:space="preserve"> J, </w:t>
      </w:r>
      <w:proofErr w:type="spellStart"/>
      <w:r w:rsidRPr="00AE71CD">
        <w:rPr>
          <w:rFonts w:ascii="Book Antiqua" w:hAnsi="Book Antiqua"/>
        </w:rPr>
        <w:t>Lortet-Tieulent</w:t>
      </w:r>
      <w:proofErr w:type="spellEnd"/>
      <w:r w:rsidRPr="00AE71CD">
        <w:rPr>
          <w:rFonts w:ascii="Book Antiqua" w:hAnsi="Book Antiqua"/>
        </w:rPr>
        <w:t xml:space="preserve"> J, Jemal A. Global cancer statistics, 2012. </w:t>
      </w:r>
      <w:r w:rsidRPr="00AE71CD">
        <w:rPr>
          <w:rFonts w:ascii="Book Antiqua" w:hAnsi="Book Antiqua"/>
          <w:i/>
        </w:rPr>
        <w:t>CA Cancer J Clin</w:t>
      </w:r>
      <w:r w:rsidRPr="00AE71CD">
        <w:rPr>
          <w:rFonts w:ascii="Book Antiqua" w:hAnsi="Book Antiqua"/>
        </w:rPr>
        <w:t xml:space="preserve"> 2015; </w:t>
      </w:r>
      <w:r w:rsidRPr="00AE71CD">
        <w:rPr>
          <w:rFonts w:ascii="Book Antiqua" w:hAnsi="Book Antiqua"/>
          <w:b/>
        </w:rPr>
        <w:t>65</w:t>
      </w:r>
      <w:r w:rsidRPr="00AE71CD">
        <w:rPr>
          <w:rFonts w:ascii="Book Antiqua" w:hAnsi="Book Antiqua"/>
        </w:rPr>
        <w:t>: 87-108 [PMID: 25651787 DOI: 10.3322/caac.21262]</w:t>
      </w:r>
    </w:p>
    <w:p w14:paraId="02611FD5" w14:textId="5EDA9DFA" w:rsidR="005557BC" w:rsidRPr="00AE71CD" w:rsidRDefault="005557BC" w:rsidP="00AE71CD">
      <w:pPr>
        <w:snapToGrid w:val="0"/>
        <w:spacing w:line="360" w:lineRule="auto"/>
        <w:jc w:val="both"/>
        <w:rPr>
          <w:rFonts w:ascii="Book Antiqua" w:hAnsi="Book Antiqua"/>
        </w:rPr>
      </w:pPr>
      <w:proofErr w:type="gramStart"/>
      <w:r w:rsidRPr="00B9577D">
        <w:rPr>
          <w:rFonts w:ascii="Book Antiqua" w:hAnsi="Book Antiqua"/>
        </w:rPr>
        <w:t xml:space="preserve">2 </w:t>
      </w:r>
      <w:r w:rsidR="00AE71CD" w:rsidRPr="00B9577D">
        <w:rPr>
          <w:rFonts w:ascii="Book Antiqua" w:hAnsi="Book Antiqua"/>
          <w:b/>
          <w:bCs/>
        </w:rPr>
        <w:t>National Cancer Institute.</w:t>
      </w:r>
      <w:proofErr w:type="gramEnd"/>
      <w:r w:rsidR="00AE71CD" w:rsidRPr="00B9577D">
        <w:rPr>
          <w:rFonts w:ascii="Book Antiqua" w:hAnsi="Book Antiqua"/>
          <w:b/>
          <w:bCs/>
        </w:rPr>
        <w:t xml:space="preserve"> </w:t>
      </w:r>
      <w:r w:rsidRPr="00B9577D">
        <w:rPr>
          <w:rFonts w:ascii="Book Antiqua" w:hAnsi="Book Antiqua"/>
        </w:rPr>
        <w:t>SEER Cancer Statistics Review</w:t>
      </w:r>
      <w:r w:rsidR="00AE71CD" w:rsidRPr="00B9577D">
        <w:rPr>
          <w:rFonts w:ascii="Book Antiqua" w:hAnsi="Book Antiqua"/>
        </w:rPr>
        <w:t xml:space="preserve"> </w:t>
      </w:r>
      <w:r w:rsidR="00AE71CD" w:rsidRPr="00B9577D">
        <w:rPr>
          <w:rFonts w:ascii="Book Antiqua" w:hAnsi="Book Antiqua" w:hint="eastAsia"/>
          <w:lang w:eastAsia="zh-CN"/>
        </w:rPr>
        <w:t>(</w:t>
      </w:r>
      <w:r w:rsidR="00AE71CD" w:rsidRPr="00B9577D">
        <w:rPr>
          <w:rFonts w:ascii="Book Antiqua" w:hAnsi="Book Antiqua"/>
          <w:lang w:eastAsia="zh-CN"/>
        </w:rPr>
        <w:t>CSR)</w:t>
      </w:r>
      <w:r w:rsidRPr="00B9577D">
        <w:rPr>
          <w:rFonts w:ascii="Book Antiqua" w:hAnsi="Book Antiqua"/>
        </w:rPr>
        <w:t xml:space="preserve"> 1975-2016</w:t>
      </w:r>
      <w:r w:rsidR="00AE71CD" w:rsidRPr="00B9577D">
        <w:rPr>
          <w:rFonts w:ascii="Book Antiqua" w:hAnsi="Book Antiqua"/>
        </w:rPr>
        <w:t>.</w:t>
      </w:r>
      <w:r w:rsidRPr="00B9577D">
        <w:rPr>
          <w:rFonts w:ascii="Book Antiqua" w:hAnsi="Book Antiqua"/>
        </w:rPr>
        <w:t xml:space="preserve"> </w:t>
      </w:r>
      <w:r w:rsidR="0070680B" w:rsidRPr="00B9577D">
        <w:rPr>
          <w:rFonts w:ascii="Book Antiqua" w:hAnsi="Book Antiqua"/>
        </w:rPr>
        <w:t>[</w:t>
      </w:r>
      <w:proofErr w:type="gramStart"/>
      <w:r w:rsidR="0070680B" w:rsidRPr="00B9577D">
        <w:rPr>
          <w:rFonts w:ascii="Book Antiqua" w:hAnsi="Book Antiqua"/>
        </w:rPr>
        <w:t>updated</w:t>
      </w:r>
      <w:proofErr w:type="gramEnd"/>
      <w:r w:rsidR="0070680B" w:rsidRPr="00B9577D">
        <w:rPr>
          <w:rFonts w:ascii="Book Antiqua" w:hAnsi="Book Antiqua"/>
        </w:rPr>
        <w:t xml:space="preserve"> 9 April 2020]. Available</w:t>
      </w:r>
      <w:r w:rsidR="00AE71CD" w:rsidRPr="00B9577D">
        <w:rPr>
          <w:rFonts w:ascii="Book Antiqua" w:hAnsi="Book Antiqua"/>
        </w:rPr>
        <w:t xml:space="preserve"> from: </w:t>
      </w:r>
      <w:r w:rsidR="00226C99" w:rsidRPr="00B9577D">
        <w:rPr>
          <w:rFonts w:ascii="Book Antiqua" w:hAnsi="Book Antiqua"/>
        </w:rPr>
        <w:t>https://se</w:t>
      </w:r>
      <w:bookmarkStart w:id="4" w:name="_GoBack"/>
      <w:bookmarkEnd w:id="4"/>
      <w:r w:rsidR="00226C99" w:rsidRPr="00B9577D">
        <w:rPr>
          <w:rFonts w:ascii="Book Antiqua" w:hAnsi="Book Antiqua"/>
        </w:rPr>
        <w:t>er.cancer.gov/csr/1975_2016/</w:t>
      </w:r>
      <w:r w:rsidR="00226C99">
        <w:rPr>
          <w:rFonts w:ascii="Book Antiqua" w:hAnsi="Book Antiqua"/>
        </w:rPr>
        <w:t xml:space="preserve"> </w:t>
      </w:r>
    </w:p>
    <w:p w14:paraId="630EE97F" w14:textId="2F6C9842"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3 </w:t>
      </w:r>
      <w:r w:rsidRPr="00AE71CD">
        <w:rPr>
          <w:rFonts w:ascii="Book Antiqua" w:hAnsi="Book Antiqua"/>
          <w:b/>
        </w:rPr>
        <w:t>Cancer Genome Atlas Research Network</w:t>
      </w:r>
      <w:r w:rsidRPr="00AE71CD">
        <w:rPr>
          <w:rFonts w:ascii="Book Antiqua" w:hAnsi="Book Antiqua"/>
        </w:rPr>
        <w:t>.</w:t>
      </w:r>
      <w:proofErr w:type="gramEnd"/>
      <w:r w:rsidRPr="00AE71CD">
        <w:rPr>
          <w:rFonts w:ascii="Book Antiqua" w:hAnsi="Book Antiqua"/>
        </w:rPr>
        <w:t xml:space="preserve"> </w:t>
      </w:r>
      <w:proofErr w:type="gramStart"/>
      <w:r w:rsidRPr="00AE71CD">
        <w:rPr>
          <w:rFonts w:ascii="Book Antiqua" w:hAnsi="Book Antiqua"/>
        </w:rPr>
        <w:t>Comprehensive molecular profiling of lung adenocarcinoma.</w:t>
      </w:r>
      <w:proofErr w:type="gramEnd"/>
      <w:r w:rsidRPr="00AE71CD">
        <w:rPr>
          <w:rFonts w:ascii="Book Antiqua" w:hAnsi="Book Antiqua"/>
        </w:rPr>
        <w:t xml:space="preserve"> </w:t>
      </w:r>
      <w:r w:rsidRPr="00AE71CD">
        <w:rPr>
          <w:rFonts w:ascii="Book Antiqua" w:hAnsi="Book Antiqua"/>
          <w:i/>
        </w:rPr>
        <w:t>Nature</w:t>
      </w:r>
      <w:r w:rsidRPr="00AE71CD">
        <w:rPr>
          <w:rFonts w:ascii="Book Antiqua" w:hAnsi="Book Antiqua"/>
        </w:rPr>
        <w:t xml:space="preserve"> 2014; </w:t>
      </w:r>
      <w:r w:rsidRPr="00AE71CD">
        <w:rPr>
          <w:rFonts w:ascii="Book Antiqua" w:hAnsi="Book Antiqua"/>
          <w:b/>
        </w:rPr>
        <w:t>511</w:t>
      </w:r>
      <w:r w:rsidRPr="00AE71CD">
        <w:rPr>
          <w:rFonts w:ascii="Book Antiqua" w:hAnsi="Book Antiqua"/>
        </w:rPr>
        <w:t>: 543-550 [PMID: 25079552 DOI: 10.1038/nature13385]</w:t>
      </w:r>
    </w:p>
    <w:p w14:paraId="4E20930A"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lastRenderedPageBreak/>
        <w:t xml:space="preserve">4 </w:t>
      </w:r>
      <w:proofErr w:type="spellStart"/>
      <w:r w:rsidRPr="00AE71CD">
        <w:rPr>
          <w:rFonts w:ascii="Book Antiqua" w:hAnsi="Book Antiqua"/>
          <w:b/>
        </w:rPr>
        <w:t>Ettinger</w:t>
      </w:r>
      <w:proofErr w:type="spellEnd"/>
      <w:r w:rsidRPr="00AE71CD">
        <w:rPr>
          <w:rFonts w:ascii="Book Antiqua" w:hAnsi="Book Antiqua"/>
          <w:b/>
        </w:rPr>
        <w:t xml:space="preserve"> DS</w:t>
      </w:r>
      <w:r w:rsidRPr="00AE71CD">
        <w:rPr>
          <w:rFonts w:ascii="Book Antiqua" w:hAnsi="Book Antiqua"/>
        </w:rPr>
        <w:t xml:space="preserve">, </w:t>
      </w:r>
      <w:proofErr w:type="spellStart"/>
      <w:r w:rsidRPr="00AE71CD">
        <w:rPr>
          <w:rFonts w:ascii="Book Antiqua" w:hAnsi="Book Antiqua"/>
        </w:rPr>
        <w:t>Aisner</w:t>
      </w:r>
      <w:proofErr w:type="spellEnd"/>
      <w:r w:rsidRPr="00AE71CD">
        <w:rPr>
          <w:rFonts w:ascii="Book Antiqua" w:hAnsi="Book Antiqua"/>
        </w:rPr>
        <w:t xml:space="preserve"> DL, Wood DE, </w:t>
      </w:r>
      <w:proofErr w:type="spellStart"/>
      <w:r w:rsidRPr="00AE71CD">
        <w:rPr>
          <w:rFonts w:ascii="Book Antiqua" w:hAnsi="Book Antiqua"/>
        </w:rPr>
        <w:t>Akerley</w:t>
      </w:r>
      <w:proofErr w:type="spellEnd"/>
      <w:r w:rsidRPr="00AE71CD">
        <w:rPr>
          <w:rFonts w:ascii="Book Antiqua" w:hAnsi="Book Antiqua"/>
        </w:rPr>
        <w:t xml:space="preserve"> W, Bauman J, Chang JY, </w:t>
      </w:r>
      <w:proofErr w:type="spellStart"/>
      <w:r w:rsidRPr="00AE71CD">
        <w:rPr>
          <w:rFonts w:ascii="Book Antiqua" w:hAnsi="Book Antiqua"/>
        </w:rPr>
        <w:t>Chirieac</w:t>
      </w:r>
      <w:proofErr w:type="spellEnd"/>
      <w:r w:rsidRPr="00AE71CD">
        <w:rPr>
          <w:rFonts w:ascii="Book Antiqua" w:hAnsi="Book Antiqua"/>
        </w:rPr>
        <w:t xml:space="preserve"> LR, D'Amico TA, </w:t>
      </w:r>
      <w:proofErr w:type="spellStart"/>
      <w:r w:rsidRPr="00AE71CD">
        <w:rPr>
          <w:rFonts w:ascii="Book Antiqua" w:hAnsi="Book Antiqua"/>
        </w:rPr>
        <w:t>Dilling</w:t>
      </w:r>
      <w:proofErr w:type="spellEnd"/>
      <w:r w:rsidRPr="00AE71CD">
        <w:rPr>
          <w:rFonts w:ascii="Book Antiqua" w:hAnsi="Book Antiqua"/>
        </w:rPr>
        <w:t xml:space="preserve"> TJ, </w:t>
      </w:r>
      <w:proofErr w:type="spellStart"/>
      <w:r w:rsidRPr="00AE71CD">
        <w:rPr>
          <w:rFonts w:ascii="Book Antiqua" w:hAnsi="Book Antiqua"/>
        </w:rPr>
        <w:t>Dobelbower</w:t>
      </w:r>
      <w:proofErr w:type="spellEnd"/>
      <w:r w:rsidRPr="00AE71CD">
        <w:rPr>
          <w:rFonts w:ascii="Book Antiqua" w:hAnsi="Book Antiqua"/>
        </w:rPr>
        <w:t xml:space="preserve"> M, </w:t>
      </w:r>
      <w:proofErr w:type="spellStart"/>
      <w:r w:rsidRPr="00AE71CD">
        <w:rPr>
          <w:rFonts w:ascii="Book Antiqua" w:hAnsi="Book Antiqua"/>
        </w:rPr>
        <w:t>Govindan</w:t>
      </w:r>
      <w:proofErr w:type="spellEnd"/>
      <w:r w:rsidRPr="00AE71CD">
        <w:rPr>
          <w:rFonts w:ascii="Book Antiqua" w:hAnsi="Book Antiqua"/>
        </w:rPr>
        <w:t xml:space="preserve"> R, </w:t>
      </w:r>
      <w:proofErr w:type="spellStart"/>
      <w:r w:rsidRPr="00AE71CD">
        <w:rPr>
          <w:rFonts w:ascii="Book Antiqua" w:hAnsi="Book Antiqua"/>
        </w:rPr>
        <w:t>Gubens</w:t>
      </w:r>
      <w:proofErr w:type="spellEnd"/>
      <w:r w:rsidRPr="00AE71CD">
        <w:rPr>
          <w:rFonts w:ascii="Book Antiqua" w:hAnsi="Book Antiqua"/>
        </w:rPr>
        <w:t xml:space="preserve"> MA, </w:t>
      </w:r>
      <w:proofErr w:type="spellStart"/>
      <w:r w:rsidRPr="00AE71CD">
        <w:rPr>
          <w:rFonts w:ascii="Book Antiqua" w:hAnsi="Book Antiqua"/>
        </w:rPr>
        <w:t>Hennon</w:t>
      </w:r>
      <w:proofErr w:type="spellEnd"/>
      <w:r w:rsidRPr="00AE71CD">
        <w:rPr>
          <w:rFonts w:ascii="Book Antiqua" w:hAnsi="Book Antiqua"/>
        </w:rPr>
        <w:t xml:space="preserve"> M, Horn L, </w:t>
      </w:r>
      <w:proofErr w:type="spellStart"/>
      <w:r w:rsidRPr="00AE71CD">
        <w:rPr>
          <w:rFonts w:ascii="Book Antiqua" w:hAnsi="Book Antiqua"/>
        </w:rPr>
        <w:t>Lackner</w:t>
      </w:r>
      <w:proofErr w:type="spellEnd"/>
      <w:r w:rsidRPr="00AE71CD">
        <w:rPr>
          <w:rFonts w:ascii="Book Antiqua" w:hAnsi="Book Antiqua"/>
        </w:rPr>
        <w:t xml:space="preserve"> RP, </w:t>
      </w:r>
      <w:proofErr w:type="spellStart"/>
      <w:r w:rsidRPr="00AE71CD">
        <w:rPr>
          <w:rFonts w:ascii="Book Antiqua" w:hAnsi="Book Antiqua"/>
        </w:rPr>
        <w:t>Lanuti</w:t>
      </w:r>
      <w:proofErr w:type="spellEnd"/>
      <w:r w:rsidRPr="00AE71CD">
        <w:rPr>
          <w:rFonts w:ascii="Book Antiqua" w:hAnsi="Book Antiqua"/>
        </w:rPr>
        <w:t xml:space="preserve"> M, Leal TA, </w:t>
      </w:r>
      <w:proofErr w:type="spellStart"/>
      <w:r w:rsidRPr="00AE71CD">
        <w:rPr>
          <w:rFonts w:ascii="Book Antiqua" w:hAnsi="Book Antiqua"/>
        </w:rPr>
        <w:t>Lilenbaum</w:t>
      </w:r>
      <w:proofErr w:type="spellEnd"/>
      <w:r w:rsidRPr="00AE71CD">
        <w:rPr>
          <w:rFonts w:ascii="Book Antiqua" w:hAnsi="Book Antiqua"/>
        </w:rPr>
        <w:t xml:space="preserve"> R, Lin J, Loo BW, Martins R, </w:t>
      </w:r>
      <w:proofErr w:type="spellStart"/>
      <w:r w:rsidRPr="00AE71CD">
        <w:rPr>
          <w:rFonts w:ascii="Book Antiqua" w:hAnsi="Book Antiqua"/>
        </w:rPr>
        <w:t>Otterson</w:t>
      </w:r>
      <w:proofErr w:type="spellEnd"/>
      <w:r w:rsidRPr="00AE71CD">
        <w:rPr>
          <w:rFonts w:ascii="Book Antiqua" w:hAnsi="Book Antiqua"/>
        </w:rPr>
        <w:t xml:space="preserve"> GA, Patel SP, </w:t>
      </w:r>
      <w:proofErr w:type="spellStart"/>
      <w:r w:rsidRPr="00AE71CD">
        <w:rPr>
          <w:rFonts w:ascii="Book Antiqua" w:hAnsi="Book Antiqua"/>
        </w:rPr>
        <w:t>Reckamp</w:t>
      </w:r>
      <w:proofErr w:type="spellEnd"/>
      <w:r w:rsidRPr="00AE71CD">
        <w:rPr>
          <w:rFonts w:ascii="Book Antiqua" w:hAnsi="Book Antiqua"/>
        </w:rPr>
        <w:t xml:space="preserve"> K, </w:t>
      </w:r>
      <w:proofErr w:type="spellStart"/>
      <w:r w:rsidRPr="00AE71CD">
        <w:rPr>
          <w:rFonts w:ascii="Book Antiqua" w:hAnsi="Book Antiqua"/>
        </w:rPr>
        <w:t>Riely</w:t>
      </w:r>
      <w:proofErr w:type="spellEnd"/>
      <w:r w:rsidRPr="00AE71CD">
        <w:rPr>
          <w:rFonts w:ascii="Book Antiqua" w:hAnsi="Book Antiqua"/>
        </w:rPr>
        <w:t xml:space="preserve"> GJ, </w:t>
      </w:r>
      <w:proofErr w:type="spellStart"/>
      <w:r w:rsidRPr="00AE71CD">
        <w:rPr>
          <w:rFonts w:ascii="Book Antiqua" w:hAnsi="Book Antiqua"/>
        </w:rPr>
        <w:t>Schild</w:t>
      </w:r>
      <w:proofErr w:type="spellEnd"/>
      <w:r w:rsidRPr="00AE71CD">
        <w:rPr>
          <w:rFonts w:ascii="Book Antiqua" w:hAnsi="Book Antiqua"/>
        </w:rPr>
        <w:t xml:space="preserve"> SE, Shapiro TA, Stevenson J, Swanson SJ, </w:t>
      </w:r>
      <w:proofErr w:type="spellStart"/>
      <w:r w:rsidRPr="00AE71CD">
        <w:rPr>
          <w:rFonts w:ascii="Book Antiqua" w:hAnsi="Book Antiqua"/>
        </w:rPr>
        <w:t>Tauer</w:t>
      </w:r>
      <w:proofErr w:type="spellEnd"/>
      <w:r w:rsidRPr="00AE71CD">
        <w:rPr>
          <w:rFonts w:ascii="Book Antiqua" w:hAnsi="Book Antiqua"/>
        </w:rPr>
        <w:t xml:space="preserve"> K, Yang SC, Gregory K, Hughes M. NCCN Guidelines Insights: Non-Small Cell Lung Cancer, Version 5.2018. </w:t>
      </w:r>
      <w:r w:rsidRPr="00AE71CD">
        <w:rPr>
          <w:rFonts w:ascii="Book Antiqua" w:hAnsi="Book Antiqua"/>
          <w:i/>
        </w:rPr>
        <w:t xml:space="preserve">J </w:t>
      </w:r>
      <w:proofErr w:type="spellStart"/>
      <w:r w:rsidRPr="00AE71CD">
        <w:rPr>
          <w:rFonts w:ascii="Book Antiqua" w:hAnsi="Book Antiqua"/>
          <w:i/>
        </w:rPr>
        <w:t>Natl</w:t>
      </w:r>
      <w:proofErr w:type="spellEnd"/>
      <w:r w:rsidRPr="00AE71CD">
        <w:rPr>
          <w:rFonts w:ascii="Book Antiqua" w:hAnsi="Book Antiqua"/>
          <w:i/>
        </w:rPr>
        <w:t xml:space="preserve"> </w:t>
      </w:r>
      <w:proofErr w:type="spellStart"/>
      <w:r w:rsidRPr="00AE71CD">
        <w:rPr>
          <w:rFonts w:ascii="Book Antiqua" w:hAnsi="Book Antiqua"/>
          <w:i/>
        </w:rPr>
        <w:t>Compr</w:t>
      </w:r>
      <w:proofErr w:type="spellEnd"/>
      <w:r w:rsidRPr="00AE71CD">
        <w:rPr>
          <w:rFonts w:ascii="Book Antiqua" w:hAnsi="Book Antiqua"/>
          <w:i/>
        </w:rPr>
        <w:t xml:space="preserve"> </w:t>
      </w:r>
      <w:proofErr w:type="spellStart"/>
      <w:r w:rsidRPr="00AE71CD">
        <w:rPr>
          <w:rFonts w:ascii="Book Antiqua" w:hAnsi="Book Antiqua"/>
          <w:i/>
        </w:rPr>
        <w:t>Canc</w:t>
      </w:r>
      <w:proofErr w:type="spellEnd"/>
      <w:r w:rsidRPr="00AE71CD">
        <w:rPr>
          <w:rFonts w:ascii="Book Antiqua" w:hAnsi="Book Antiqua"/>
          <w:i/>
        </w:rPr>
        <w:t xml:space="preserve"> </w:t>
      </w:r>
      <w:proofErr w:type="spellStart"/>
      <w:r w:rsidRPr="00AE71CD">
        <w:rPr>
          <w:rFonts w:ascii="Book Antiqua" w:hAnsi="Book Antiqua"/>
          <w:i/>
        </w:rPr>
        <w:t>Netw</w:t>
      </w:r>
      <w:proofErr w:type="spellEnd"/>
      <w:r w:rsidRPr="00AE71CD">
        <w:rPr>
          <w:rFonts w:ascii="Book Antiqua" w:hAnsi="Book Antiqua"/>
        </w:rPr>
        <w:t xml:space="preserve"> 2018; </w:t>
      </w:r>
      <w:r w:rsidRPr="00AE71CD">
        <w:rPr>
          <w:rFonts w:ascii="Book Antiqua" w:hAnsi="Book Antiqua"/>
          <w:b/>
        </w:rPr>
        <w:t>16</w:t>
      </w:r>
      <w:r w:rsidRPr="00AE71CD">
        <w:rPr>
          <w:rFonts w:ascii="Book Antiqua" w:hAnsi="Book Antiqua"/>
        </w:rPr>
        <w:t>: 807-821 [PMID: 30006423 DOI: 10.6004/jnccn.2018.0062]</w:t>
      </w:r>
    </w:p>
    <w:p w14:paraId="52B5D8AC"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 </w:t>
      </w:r>
      <w:r w:rsidRPr="00AE71CD">
        <w:rPr>
          <w:rFonts w:ascii="Book Antiqua" w:hAnsi="Book Antiqua"/>
          <w:b/>
        </w:rPr>
        <w:t>Lindeman NI</w:t>
      </w:r>
      <w:r w:rsidRPr="00AE71CD">
        <w:rPr>
          <w:rFonts w:ascii="Book Antiqua" w:hAnsi="Book Antiqua"/>
        </w:rPr>
        <w:t xml:space="preserve">, Cagle PT, </w:t>
      </w:r>
      <w:proofErr w:type="spellStart"/>
      <w:r w:rsidRPr="00AE71CD">
        <w:rPr>
          <w:rFonts w:ascii="Book Antiqua" w:hAnsi="Book Antiqua"/>
        </w:rPr>
        <w:t>Aisner</w:t>
      </w:r>
      <w:proofErr w:type="spellEnd"/>
      <w:r w:rsidRPr="00AE71CD">
        <w:rPr>
          <w:rFonts w:ascii="Book Antiqua" w:hAnsi="Book Antiqua"/>
        </w:rPr>
        <w:t xml:space="preserve"> DL, </w:t>
      </w:r>
      <w:proofErr w:type="spellStart"/>
      <w:r w:rsidRPr="00AE71CD">
        <w:rPr>
          <w:rFonts w:ascii="Book Antiqua" w:hAnsi="Book Antiqua"/>
        </w:rPr>
        <w:t>Arcila</w:t>
      </w:r>
      <w:proofErr w:type="spellEnd"/>
      <w:r w:rsidRPr="00AE71CD">
        <w:rPr>
          <w:rFonts w:ascii="Book Antiqua" w:hAnsi="Book Antiqua"/>
        </w:rPr>
        <w:t xml:space="preserve"> ME, Beasley MB, </w:t>
      </w:r>
      <w:proofErr w:type="spellStart"/>
      <w:r w:rsidRPr="00AE71CD">
        <w:rPr>
          <w:rFonts w:ascii="Book Antiqua" w:hAnsi="Book Antiqua"/>
        </w:rPr>
        <w:t>Bernicker</w:t>
      </w:r>
      <w:proofErr w:type="spellEnd"/>
      <w:r w:rsidRPr="00AE71CD">
        <w:rPr>
          <w:rFonts w:ascii="Book Antiqua" w:hAnsi="Book Antiqua"/>
        </w:rPr>
        <w:t xml:space="preserve"> EH, </w:t>
      </w:r>
      <w:proofErr w:type="spellStart"/>
      <w:r w:rsidRPr="00AE71CD">
        <w:rPr>
          <w:rFonts w:ascii="Book Antiqua" w:hAnsi="Book Antiqua"/>
        </w:rPr>
        <w:t>Colasacco</w:t>
      </w:r>
      <w:proofErr w:type="spellEnd"/>
      <w:r w:rsidRPr="00AE71CD">
        <w:rPr>
          <w:rFonts w:ascii="Book Antiqua" w:hAnsi="Book Antiqua"/>
        </w:rPr>
        <w:t xml:space="preserve"> C, </w:t>
      </w:r>
      <w:proofErr w:type="spellStart"/>
      <w:r w:rsidRPr="00AE71CD">
        <w:rPr>
          <w:rFonts w:ascii="Book Antiqua" w:hAnsi="Book Antiqua"/>
        </w:rPr>
        <w:t>Dacic</w:t>
      </w:r>
      <w:proofErr w:type="spellEnd"/>
      <w:r w:rsidRPr="00AE71CD">
        <w:rPr>
          <w:rFonts w:ascii="Book Antiqua" w:hAnsi="Book Antiqua"/>
        </w:rPr>
        <w:t xml:space="preserve"> S, Hirsch FR, Kerr K, Kwiatkowski DJ, </w:t>
      </w:r>
      <w:proofErr w:type="spellStart"/>
      <w:r w:rsidRPr="00AE71CD">
        <w:rPr>
          <w:rFonts w:ascii="Book Antiqua" w:hAnsi="Book Antiqua"/>
        </w:rPr>
        <w:t>Ladanyi</w:t>
      </w:r>
      <w:proofErr w:type="spellEnd"/>
      <w:r w:rsidRPr="00AE71CD">
        <w:rPr>
          <w:rFonts w:ascii="Book Antiqua" w:hAnsi="Book Antiqua"/>
        </w:rPr>
        <w:t xml:space="preserve"> M, Nowak JA, </w:t>
      </w:r>
      <w:proofErr w:type="spellStart"/>
      <w:r w:rsidRPr="00AE71CD">
        <w:rPr>
          <w:rFonts w:ascii="Book Antiqua" w:hAnsi="Book Antiqua"/>
        </w:rPr>
        <w:t>Sholl</w:t>
      </w:r>
      <w:proofErr w:type="spellEnd"/>
      <w:r w:rsidRPr="00AE71CD">
        <w:rPr>
          <w:rFonts w:ascii="Book Antiqua" w:hAnsi="Book Antiqua"/>
        </w:rPr>
        <w:t xml:space="preserve"> L, Temple-</w:t>
      </w:r>
      <w:proofErr w:type="spellStart"/>
      <w:r w:rsidRPr="00AE71CD">
        <w:rPr>
          <w:rFonts w:ascii="Book Antiqua" w:hAnsi="Book Antiqua"/>
        </w:rPr>
        <w:t>Smolkin</w:t>
      </w:r>
      <w:proofErr w:type="spellEnd"/>
      <w:r w:rsidRPr="00AE71CD">
        <w:rPr>
          <w:rFonts w:ascii="Book Antiqua" w:hAnsi="Book Antiqua"/>
        </w:rPr>
        <w:t xml:space="preserve"> R, Solomon B, Souter LH, </w:t>
      </w:r>
      <w:proofErr w:type="spellStart"/>
      <w:r w:rsidRPr="00AE71CD">
        <w:rPr>
          <w:rFonts w:ascii="Book Antiqua" w:hAnsi="Book Antiqua"/>
        </w:rPr>
        <w:t>Thunnissen</w:t>
      </w:r>
      <w:proofErr w:type="spellEnd"/>
      <w:r w:rsidRPr="00AE71CD">
        <w:rPr>
          <w:rFonts w:ascii="Book Antiqua" w:hAnsi="Book Antiqua"/>
        </w:rPr>
        <w:t xml:space="preserve"> E, </w:t>
      </w:r>
      <w:proofErr w:type="spellStart"/>
      <w:r w:rsidRPr="00AE71CD">
        <w:rPr>
          <w:rFonts w:ascii="Book Antiqua" w:hAnsi="Book Antiqua"/>
        </w:rPr>
        <w:t>Tsao</w:t>
      </w:r>
      <w:proofErr w:type="spellEnd"/>
      <w:r w:rsidRPr="00AE71CD">
        <w:rPr>
          <w:rFonts w:ascii="Book Antiqua" w:hAnsi="Book Antiqua"/>
        </w:rPr>
        <w:t xml:space="preserve"> MS, Ventura CB, </w:t>
      </w:r>
      <w:proofErr w:type="spellStart"/>
      <w:r w:rsidRPr="00AE71CD">
        <w:rPr>
          <w:rFonts w:ascii="Book Antiqua" w:hAnsi="Book Antiqua"/>
        </w:rPr>
        <w:t>Wynes</w:t>
      </w:r>
      <w:proofErr w:type="spellEnd"/>
      <w:r w:rsidRPr="00AE71CD">
        <w:rPr>
          <w:rFonts w:ascii="Book Antiqua" w:hAnsi="Book Antiqua"/>
        </w:rPr>
        <w:t xml:space="preserve"> MW, </w:t>
      </w:r>
      <w:proofErr w:type="spellStart"/>
      <w:r w:rsidRPr="00AE71CD">
        <w:rPr>
          <w:rFonts w:ascii="Book Antiqua" w:hAnsi="Book Antiqua"/>
        </w:rPr>
        <w:t>Yatabe</w:t>
      </w:r>
      <w:proofErr w:type="spellEnd"/>
      <w:r w:rsidRPr="00AE71CD">
        <w:rPr>
          <w:rFonts w:ascii="Book Antiqua" w:hAnsi="Book Antiqua"/>
        </w:rPr>
        <w:t xml:space="preserve"> Y. Updated Molecular Testing Guideline for the Selection of Lung Cancer Patients for Treatment With Targeted Tyrosine Kinase Inhibitors: Guideline From the College of American Pathologists, the International Association for the Study of Lung Cancer, and the Association for Molecular Pathology. </w:t>
      </w:r>
      <w:r w:rsidRPr="00AE71CD">
        <w:rPr>
          <w:rFonts w:ascii="Book Antiqua" w:hAnsi="Book Antiqua"/>
          <w:i/>
        </w:rPr>
        <w:t xml:space="preserve">Arch </w:t>
      </w:r>
      <w:proofErr w:type="spellStart"/>
      <w:r w:rsidRPr="00AE71CD">
        <w:rPr>
          <w:rFonts w:ascii="Book Antiqua" w:hAnsi="Book Antiqua"/>
          <w:i/>
        </w:rPr>
        <w:t>Pathol</w:t>
      </w:r>
      <w:proofErr w:type="spellEnd"/>
      <w:r w:rsidRPr="00AE71CD">
        <w:rPr>
          <w:rFonts w:ascii="Book Antiqua" w:hAnsi="Book Antiqua"/>
          <w:i/>
        </w:rPr>
        <w:t xml:space="preserve"> Lab Med</w:t>
      </w:r>
      <w:r w:rsidRPr="00AE71CD">
        <w:rPr>
          <w:rFonts w:ascii="Book Antiqua" w:hAnsi="Book Antiqua"/>
        </w:rPr>
        <w:t xml:space="preserve"> 2018; </w:t>
      </w:r>
      <w:r w:rsidRPr="00AE71CD">
        <w:rPr>
          <w:rFonts w:ascii="Book Antiqua" w:hAnsi="Book Antiqua"/>
          <w:b/>
        </w:rPr>
        <w:t>142</w:t>
      </w:r>
      <w:r w:rsidRPr="00AE71CD">
        <w:rPr>
          <w:rFonts w:ascii="Book Antiqua" w:hAnsi="Book Antiqua"/>
        </w:rPr>
        <w:t>: 321-346 [PMID: 29355391 DOI: 10.5858/arpa.2017-0388-CP]</w:t>
      </w:r>
    </w:p>
    <w:p w14:paraId="254629DC" w14:textId="30E37DEA"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6 </w:t>
      </w:r>
      <w:proofErr w:type="spellStart"/>
      <w:r w:rsidRPr="00AE71CD">
        <w:rPr>
          <w:rFonts w:ascii="Book Antiqua" w:hAnsi="Book Antiqua"/>
          <w:b/>
        </w:rPr>
        <w:t>Garinet</w:t>
      </w:r>
      <w:proofErr w:type="spellEnd"/>
      <w:r w:rsidRPr="00AE71CD">
        <w:rPr>
          <w:rFonts w:ascii="Book Antiqua" w:hAnsi="Book Antiqua"/>
          <w:b/>
        </w:rPr>
        <w:t xml:space="preserve"> S</w:t>
      </w:r>
      <w:r w:rsidRPr="00AE71CD">
        <w:rPr>
          <w:rFonts w:ascii="Book Antiqua" w:hAnsi="Book Antiqua"/>
        </w:rPr>
        <w:t>, Laurent-</w:t>
      </w:r>
      <w:proofErr w:type="spellStart"/>
      <w:r w:rsidRPr="00AE71CD">
        <w:rPr>
          <w:rFonts w:ascii="Book Antiqua" w:hAnsi="Book Antiqua"/>
        </w:rPr>
        <w:t>Puig</w:t>
      </w:r>
      <w:proofErr w:type="spellEnd"/>
      <w:r w:rsidRPr="00AE71CD">
        <w:rPr>
          <w:rFonts w:ascii="Book Antiqua" w:hAnsi="Book Antiqua"/>
        </w:rPr>
        <w:t xml:space="preserve"> P, </w:t>
      </w:r>
      <w:proofErr w:type="spellStart"/>
      <w:r w:rsidRPr="00AE71CD">
        <w:rPr>
          <w:rFonts w:ascii="Book Antiqua" w:hAnsi="Book Antiqua"/>
        </w:rPr>
        <w:t>Blons</w:t>
      </w:r>
      <w:proofErr w:type="spellEnd"/>
      <w:r w:rsidRPr="00AE71CD">
        <w:rPr>
          <w:rFonts w:ascii="Book Antiqua" w:hAnsi="Book Antiqua"/>
        </w:rPr>
        <w:t xml:space="preserve"> H, </w:t>
      </w:r>
      <w:proofErr w:type="spellStart"/>
      <w:r w:rsidRPr="00AE71CD">
        <w:rPr>
          <w:rFonts w:ascii="Book Antiqua" w:hAnsi="Book Antiqua"/>
        </w:rPr>
        <w:t>Oudart</w:t>
      </w:r>
      <w:proofErr w:type="spellEnd"/>
      <w:r w:rsidRPr="00AE71CD">
        <w:rPr>
          <w:rFonts w:ascii="Book Antiqua" w:hAnsi="Book Antiqua"/>
        </w:rPr>
        <w:t xml:space="preserve"> JB.</w:t>
      </w:r>
      <w:proofErr w:type="gramEnd"/>
      <w:r w:rsidRPr="00AE71CD">
        <w:rPr>
          <w:rFonts w:ascii="Book Antiqua" w:hAnsi="Book Antiqua"/>
        </w:rPr>
        <w:t xml:space="preserve"> Current and Future Molecular Testing in NSCLC, What Can We Expect from New Sequencing Technologies? </w:t>
      </w:r>
      <w:r w:rsidRPr="00AE71CD">
        <w:rPr>
          <w:rFonts w:ascii="Book Antiqua" w:hAnsi="Book Antiqua"/>
          <w:i/>
        </w:rPr>
        <w:t>J Clin Med</w:t>
      </w:r>
      <w:r w:rsidRPr="00AE71CD">
        <w:rPr>
          <w:rFonts w:ascii="Book Antiqua" w:hAnsi="Book Antiqua"/>
        </w:rPr>
        <w:t xml:space="preserve"> 2018; </w:t>
      </w:r>
      <w:r w:rsidRPr="00AE71CD">
        <w:rPr>
          <w:rFonts w:ascii="Book Antiqua" w:hAnsi="Book Antiqua"/>
          <w:b/>
        </w:rPr>
        <w:t>7</w:t>
      </w:r>
      <w:r w:rsidRPr="00AE71CD">
        <w:rPr>
          <w:rFonts w:ascii="Book Antiqua" w:hAnsi="Book Antiqua"/>
        </w:rPr>
        <w:t xml:space="preserve"> [PMID: 29890761 DOI: 10.3390/jcm7060144]</w:t>
      </w:r>
    </w:p>
    <w:p w14:paraId="0FC09B91" w14:textId="77777777"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7 </w:t>
      </w:r>
      <w:proofErr w:type="spellStart"/>
      <w:r w:rsidRPr="00AE71CD">
        <w:rPr>
          <w:rFonts w:ascii="Book Antiqua" w:hAnsi="Book Antiqua"/>
          <w:b/>
        </w:rPr>
        <w:t>Dietel</w:t>
      </w:r>
      <w:proofErr w:type="spellEnd"/>
      <w:r w:rsidRPr="00AE71CD">
        <w:rPr>
          <w:rFonts w:ascii="Book Antiqua" w:hAnsi="Book Antiqua"/>
          <w:b/>
        </w:rPr>
        <w:t xml:space="preserve"> M</w:t>
      </w:r>
      <w:r w:rsidRPr="00AE71CD">
        <w:rPr>
          <w:rFonts w:ascii="Book Antiqua" w:hAnsi="Book Antiqua"/>
        </w:rPr>
        <w:t>. Molecular Pathology: A Requirement for Precision Medicine in Cancer.</w:t>
      </w:r>
      <w:proofErr w:type="gramEnd"/>
      <w:r w:rsidRPr="00AE71CD">
        <w:rPr>
          <w:rFonts w:ascii="Book Antiqua" w:hAnsi="Book Antiqua"/>
        </w:rPr>
        <w:t xml:space="preserve"> </w:t>
      </w:r>
      <w:r w:rsidRPr="00AE71CD">
        <w:rPr>
          <w:rFonts w:ascii="Book Antiqua" w:hAnsi="Book Antiqua"/>
          <w:i/>
        </w:rPr>
        <w:t>Oncol Res Treat</w:t>
      </w:r>
      <w:r w:rsidRPr="00AE71CD">
        <w:rPr>
          <w:rFonts w:ascii="Book Antiqua" w:hAnsi="Book Antiqua"/>
        </w:rPr>
        <w:t xml:space="preserve"> 2016; </w:t>
      </w:r>
      <w:r w:rsidRPr="00AE71CD">
        <w:rPr>
          <w:rFonts w:ascii="Book Antiqua" w:hAnsi="Book Antiqua"/>
          <w:b/>
        </w:rPr>
        <w:t>39</w:t>
      </w:r>
      <w:r w:rsidRPr="00AE71CD">
        <w:rPr>
          <w:rFonts w:ascii="Book Antiqua" w:hAnsi="Book Antiqua"/>
        </w:rPr>
        <w:t>: 804-810 [PMID: 27889782 DOI: 10.1159/000453085]</w:t>
      </w:r>
    </w:p>
    <w:p w14:paraId="6B1CB774" w14:textId="77777777"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8 </w:t>
      </w:r>
      <w:r w:rsidRPr="00AE71CD">
        <w:rPr>
          <w:rFonts w:ascii="Book Antiqua" w:hAnsi="Book Antiqua"/>
          <w:b/>
        </w:rPr>
        <w:t>Mino-</w:t>
      </w:r>
      <w:proofErr w:type="spellStart"/>
      <w:r w:rsidRPr="00AE71CD">
        <w:rPr>
          <w:rFonts w:ascii="Book Antiqua" w:hAnsi="Book Antiqua"/>
          <w:b/>
        </w:rPr>
        <w:t>Kenudson</w:t>
      </w:r>
      <w:proofErr w:type="spellEnd"/>
      <w:r w:rsidRPr="00AE71CD">
        <w:rPr>
          <w:rFonts w:ascii="Book Antiqua" w:hAnsi="Book Antiqua"/>
          <w:b/>
        </w:rPr>
        <w:t xml:space="preserve"> M</w:t>
      </w:r>
      <w:r w:rsidRPr="00AE71CD">
        <w:rPr>
          <w:rFonts w:ascii="Book Antiqua" w:hAnsi="Book Antiqua"/>
        </w:rPr>
        <w:t>. Immunohistochemistry for predictive biomarkers in non-small cell lung cancer.</w:t>
      </w:r>
      <w:proofErr w:type="gramEnd"/>
      <w:r w:rsidRPr="00AE71CD">
        <w:rPr>
          <w:rFonts w:ascii="Book Antiqua" w:hAnsi="Book Antiqua"/>
        </w:rPr>
        <w:t xml:space="preserve"> </w:t>
      </w:r>
      <w:proofErr w:type="spellStart"/>
      <w:r w:rsidRPr="00AE71CD">
        <w:rPr>
          <w:rFonts w:ascii="Book Antiqua" w:hAnsi="Book Antiqua"/>
          <w:i/>
        </w:rPr>
        <w:t>Transl</w:t>
      </w:r>
      <w:proofErr w:type="spellEnd"/>
      <w:r w:rsidRPr="00AE71CD">
        <w:rPr>
          <w:rFonts w:ascii="Book Antiqua" w:hAnsi="Book Antiqua"/>
          <w:i/>
        </w:rPr>
        <w:t xml:space="preserve"> Lung Cancer Res</w:t>
      </w:r>
      <w:r w:rsidRPr="00AE71CD">
        <w:rPr>
          <w:rFonts w:ascii="Book Antiqua" w:hAnsi="Book Antiqua"/>
        </w:rPr>
        <w:t xml:space="preserve"> 2017; </w:t>
      </w:r>
      <w:r w:rsidRPr="00AE71CD">
        <w:rPr>
          <w:rFonts w:ascii="Book Antiqua" w:hAnsi="Book Antiqua"/>
          <w:b/>
        </w:rPr>
        <w:t>6</w:t>
      </w:r>
      <w:r w:rsidRPr="00AE71CD">
        <w:rPr>
          <w:rFonts w:ascii="Book Antiqua" w:hAnsi="Book Antiqua"/>
        </w:rPr>
        <w:t>: 570-587 [PMID: 29114473 DOI: 10.21037/tlcr.2017.07.06]</w:t>
      </w:r>
    </w:p>
    <w:p w14:paraId="47B6DCAB"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9 </w:t>
      </w:r>
      <w:r w:rsidRPr="00AE71CD">
        <w:rPr>
          <w:rFonts w:ascii="Book Antiqua" w:hAnsi="Book Antiqua"/>
          <w:b/>
        </w:rPr>
        <w:t>Yoshida A</w:t>
      </w:r>
      <w:r w:rsidRPr="00AE71CD">
        <w:rPr>
          <w:rFonts w:ascii="Book Antiqua" w:hAnsi="Book Antiqua"/>
        </w:rPr>
        <w:t xml:space="preserve">, </w:t>
      </w:r>
      <w:proofErr w:type="spellStart"/>
      <w:r w:rsidRPr="00AE71CD">
        <w:rPr>
          <w:rFonts w:ascii="Book Antiqua" w:hAnsi="Book Antiqua"/>
        </w:rPr>
        <w:t>Tsuta</w:t>
      </w:r>
      <w:proofErr w:type="spellEnd"/>
      <w:r w:rsidRPr="00AE71CD">
        <w:rPr>
          <w:rFonts w:ascii="Book Antiqua" w:hAnsi="Book Antiqua"/>
        </w:rPr>
        <w:t xml:space="preserve"> K, </w:t>
      </w:r>
      <w:proofErr w:type="spellStart"/>
      <w:r w:rsidRPr="00AE71CD">
        <w:rPr>
          <w:rFonts w:ascii="Book Antiqua" w:hAnsi="Book Antiqua"/>
        </w:rPr>
        <w:t>Wakai</w:t>
      </w:r>
      <w:proofErr w:type="spellEnd"/>
      <w:r w:rsidRPr="00AE71CD">
        <w:rPr>
          <w:rFonts w:ascii="Book Antiqua" w:hAnsi="Book Antiqua"/>
        </w:rPr>
        <w:t xml:space="preserve"> S, Arai Y, </w:t>
      </w:r>
      <w:proofErr w:type="spellStart"/>
      <w:r w:rsidRPr="00AE71CD">
        <w:rPr>
          <w:rFonts w:ascii="Book Antiqua" w:hAnsi="Book Antiqua"/>
        </w:rPr>
        <w:t>Asamura</w:t>
      </w:r>
      <w:proofErr w:type="spellEnd"/>
      <w:r w:rsidRPr="00AE71CD">
        <w:rPr>
          <w:rFonts w:ascii="Book Antiqua" w:hAnsi="Book Antiqua"/>
        </w:rPr>
        <w:t xml:space="preserve"> H, Shibata T, </w:t>
      </w:r>
      <w:proofErr w:type="spellStart"/>
      <w:r w:rsidRPr="00AE71CD">
        <w:rPr>
          <w:rFonts w:ascii="Book Antiqua" w:hAnsi="Book Antiqua"/>
        </w:rPr>
        <w:t>Furuta</w:t>
      </w:r>
      <w:proofErr w:type="spellEnd"/>
      <w:r w:rsidRPr="00AE71CD">
        <w:rPr>
          <w:rFonts w:ascii="Book Antiqua" w:hAnsi="Book Antiqua"/>
        </w:rPr>
        <w:t xml:space="preserve"> K, Kohno T, </w:t>
      </w:r>
      <w:proofErr w:type="spellStart"/>
      <w:r w:rsidRPr="00AE71CD">
        <w:rPr>
          <w:rFonts w:ascii="Book Antiqua" w:hAnsi="Book Antiqua"/>
        </w:rPr>
        <w:t>Kushima</w:t>
      </w:r>
      <w:proofErr w:type="spellEnd"/>
      <w:r w:rsidRPr="00AE71CD">
        <w:rPr>
          <w:rFonts w:ascii="Book Antiqua" w:hAnsi="Book Antiqua"/>
        </w:rPr>
        <w:t xml:space="preserve"> R. Immunohistochemical detection of ROS1 is useful for identifying ROS1 rearrangements in lung cancers. </w:t>
      </w:r>
      <w:r w:rsidRPr="00AE71CD">
        <w:rPr>
          <w:rFonts w:ascii="Book Antiqua" w:hAnsi="Book Antiqua"/>
          <w:i/>
        </w:rPr>
        <w:t xml:space="preserve">Mod </w:t>
      </w:r>
      <w:proofErr w:type="spellStart"/>
      <w:r w:rsidRPr="00AE71CD">
        <w:rPr>
          <w:rFonts w:ascii="Book Antiqua" w:hAnsi="Book Antiqua"/>
          <w:i/>
        </w:rPr>
        <w:t>Pathol</w:t>
      </w:r>
      <w:proofErr w:type="spellEnd"/>
      <w:r w:rsidRPr="00AE71CD">
        <w:rPr>
          <w:rFonts w:ascii="Book Antiqua" w:hAnsi="Book Antiqua"/>
        </w:rPr>
        <w:t xml:space="preserve"> 2014; </w:t>
      </w:r>
      <w:r w:rsidRPr="00AE71CD">
        <w:rPr>
          <w:rFonts w:ascii="Book Antiqua" w:hAnsi="Book Antiqua"/>
          <w:b/>
        </w:rPr>
        <w:t>27</w:t>
      </w:r>
      <w:r w:rsidRPr="00AE71CD">
        <w:rPr>
          <w:rFonts w:ascii="Book Antiqua" w:hAnsi="Book Antiqua"/>
        </w:rPr>
        <w:t>: 711-720 [PMID: 24186139 DOI: 10.1038/modpathol.2013.192]</w:t>
      </w:r>
    </w:p>
    <w:p w14:paraId="4D3C6BF4"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lastRenderedPageBreak/>
        <w:t xml:space="preserve">10 </w:t>
      </w:r>
      <w:r w:rsidRPr="00AE71CD">
        <w:rPr>
          <w:rFonts w:ascii="Book Antiqua" w:hAnsi="Book Antiqua"/>
          <w:b/>
        </w:rPr>
        <w:t>Hirsch FR</w:t>
      </w:r>
      <w:r w:rsidRPr="00AE71CD">
        <w:rPr>
          <w:rFonts w:ascii="Book Antiqua" w:hAnsi="Book Antiqua"/>
        </w:rPr>
        <w:t xml:space="preserve">, </w:t>
      </w:r>
      <w:proofErr w:type="spellStart"/>
      <w:r w:rsidRPr="00AE71CD">
        <w:rPr>
          <w:rFonts w:ascii="Book Antiqua" w:hAnsi="Book Antiqua"/>
        </w:rPr>
        <w:t>McElhinny</w:t>
      </w:r>
      <w:proofErr w:type="spellEnd"/>
      <w:r w:rsidRPr="00AE71CD">
        <w:rPr>
          <w:rFonts w:ascii="Book Antiqua" w:hAnsi="Book Antiqua"/>
        </w:rPr>
        <w:t xml:space="preserve"> A, </w:t>
      </w:r>
      <w:proofErr w:type="spellStart"/>
      <w:r w:rsidRPr="00AE71CD">
        <w:rPr>
          <w:rFonts w:ascii="Book Antiqua" w:hAnsi="Book Antiqua"/>
        </w:rPr>
        <w:t>Stanforth</w:t>
      </w:r>
      <w:proofErr w:type="spellEnd"/>
      <w:r w:rsidRPr="00AE71CD">
        <w:rPr>
          <w:rFonts w:ascii="Book Antiqua" w:hAnsi="Book Antiqua"/>
        </w:rPr>
        <w:t xml:space="preserve"> D, Ranger-Moore J, </w:t>
      </w:r>
      <w:proofErr w:type="spellStart"/>
      <w:r w:rsidRPr="00AE71CD">
        <w:rPr>
          <w:rFonts w:ascii="Book Antiqua" w:hAnsi="Book Antiqua"/>
        </w:rPr>
        <w:t>Jansson</w:t>
      </w:r>
      <w:proofErr w:type="spellEnd"/>
      <w:r w:rsidRPr="00AE71CD">
        <w:rPr>
          <w:rFonts w:ascii="Book Antiqua" w:hAnsi="Book Antiqua"/>
        </w:rPr>
        <w:t xml:space="preserve"> M, </w:t>
      </w:r>
      <w:proofErr w:type="spellStart"/>
      <w:r w:rsidRPr="00AE71CD">
        <w:rPr>
          <w:rFonts w:ascii="Book Antiqua" w:hAnsi="Book Antiqua"/>
        </w:rPr>
        <w:t>Kulangara</w:t>
      </w:r>
      <w:proofErr w:type="spellEnd"/>
      <w:r w:rsidRPr="00AE71CD">
        <w:rPr>
          <w:rFonts w:ascii="Book Antiqua" w:hAnsi="Book Antiqua"/>
        </w:rPr>
        <w:t xml:space="preserve"> K, Richardson W, Towne P, Hanks D, </w:t>
      </w:r>
      <w:proofErr w:type="spellStart"/>
      <w:r w:rsidRPr="00AE71CD">
        <w:rPr>
          <w:rFonts w:ascii="Book Antiqua" w:hAnsi="Book Antiqua"/>
        </w:rPr>
        <w:t>Vennapusa</w:t>
      </w:r>
      <w:proofErr w:type="spellEnd"/>
      <w:r w:rsidRPr="00AE71CD">
        <w:rPr>
          <w:rFonts w:ascii="Book Antiqua" w:hAnsi="Book Antiqua"/>
        </w:rPr>
        <w:t xml:space="preserve"> B, </w:t>
      </w:r>
      <w:proofErr w:type="spellStart"/>
      <w:r w:rsidRPr="00AE71CD">
        <w:rPr>
          <w:rFonts w:ascii="Book Antiqua" w:hAnsi="Book Antiqua"/>
        </w:rPr>
        <w:t>Mistry</w:t>
      </w:r>
      <w:proofErr w:type="spellEnd"/>
      <w:r w:rsidRPr="00AE71CD">
        <w:rPr>
          <w:rFonts w:ascii="Book Antiqua" w:hAnsi="Book Antiqua"/>
        </w:rPr>
        <w:t xml:space="preserve"> A, </w:t>
      </w:r>
      <w:proofErr w:type="spellStart"/>
      <w:r w:rsidRPr="00AE71CD">
        <w:rPr>
          <w:rFonts w:ascii="Book Antiqua" w:hAnsi="Book Antiqua"/>
        </w:rPr>
        <w:t>Kalamegham</w:t>
      </w:r>
      <w:proofErr w:type="spellEnd"/>
      <w:r w:rsidRPr="00AE71CD">
        <w:rPr>
          <w:rFonts w:ascii="Book Antiqua" w:hAnsi="Book Antiqua"/>
        </w:rPr>
        <w:t xml:space="preserve"> R, </w:t>
      </w:r>
      <w:proofErr w:type="spellStart"/>
      <w:r w:rsidRPr="00AE71CD">
        <w:rPr>
          <w:rFonts w:ascii="Book Antiqua" w:hAnsi="Book Antiqua"/>
        </w:rPr>
        <w:t>Averbuch</w:t>
      </w:r>
      <w:proofErr w:type="spellEnd"/>
      <w:r w:rsidRPr="00AE71CD">
        <w:rPr>
          <w:rFonts w:ascii="Book Antiqua" w:hAnsi="Book Antiqua"/>
        </w:rPr>
        <w:t xml:space="preserve"> S, Novotny J, Rubin E, Emancipator K, McCaffery I, Williams JA, Walker J, Longshore J, Tsao MS, Kerr KM. PD-L1 Immunohistochemistry Assays for Lung Cancer: Results from Phase 1 of the Blueprint PD-L1 IHC Assay Comparison Project. </w:t>
      </w:r>
      <w:r w:rsidRPr="00AE71CD">
        <w:rPr>
          <w:rFonts w:ascii="Book Antiqua" w:hAnsi="Book Antiqua"/>
          <w:i/>
        </w:rPr>
        <w:t xml:space="preserve">J </w:t>
      </w:r>
      <w:proofErr w:type="spellStart"/>
      <w:r w:rsidRPr="00AE71CD">
        <w:rPr>
          <w:rFonts w:ascii="Book Antiqua" w:hAnsi="Book Antiqua"/>
          <w:i/>
        </w:rPr>
        <w:t>Thorac</w:t>
      </w:r>
      <w:proofErr w:type="spellEnd"/>
      <w:r w:rsidRPr="00AE71CD">
        <w:rPr>
          <w:rFonts w:ascii="Book Antiqua" w:hAnsi="Book Antiqua"/>
          <w:i/>
        </w:rPr>
        <w:t xml:space="preserve"> </w:t>
      </w:r>
      <w:proofErr w:type="spellStart"/>
      <w:r w:rsidRPr="00AE71CD">
        <w:rPr>
          <w:rFonts w:ascii="Book Antiqua" w:hAnsi="Book Antiqua"/>
          <w:i/>
        </w:rPr>
        <w:t>Oncol</w:t>
      </w:r>
      <w:proofErr w:type="spellEnd"/>
      <w:r w:rsidRPr="00AE71CD">
        <w:rPr>
          <w:rFonts w:ascii="Book Antiqua" w:hAnsi="Book Antiqua"/>
        </w:rPr>
        <w:t xml:space="preserve"> 2017; </w:t>
      </w:r>
      <w:r w:rsidRPr="00AE71CD">
        <w:rPr>
          <w:rFonts w:ascii="Book Antiqua" w:hAnsi="Book Antiqua"/>
          <w:b/>
        </w:rPr>
        <w:t>12</w:t>
      </w:r>
      <w:r w:rsidRPr="00AE71CD">
        <w:rPr>
          <w:rFonts w:ascii="Book Antiqua" w:hAnsi="Book Antiqua"/>
        </w:rPr>
        <w:t>: 208-222 [PMID: 27913228 DOI: 10.1016/j.jtho.2016.11.2228]</w:t>
      </w:r>
    </w:p>
    <w:p w14:paraId="220655B2" w14:textId="77777777"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11 </w:t>
      </w:r>
      <w:proofErr w:type="spellStart"/>
      <w:r w:rsidRPr="00AE71CD">
        <w:rPr>
          <w:rFonts w:ascii="Book Antiqua" w:hAnsi="Book Antiqua"/>
          <w:b/>
        </w:rPr>
        <w:t>Kruglyak</w:t>
      </w:r>
      <w:proofErr w:type="spellEnd"/>
      <w:r w:rsidRPr="00AE71CD">
        <w:rPr>
          <w:rFonts w:ascii="Book Antiqua" w:hAnsi="Book Antiqua"/>
          <w:b/>
        </w:rPr>
        <w:t xml:space="preserve"> KM</w:t>
      </w:r>
      <w:r w:rsidRPr="00AE71CD">
        <w:rPr>
          <w:rFonts w:ascii="Book Antiqua" w:hAnsi="Book Antiqua"/>
        </w:rPr>
        <w:t>, Lin E, Ong FS.</w:t>
      </w:r>
      <w:proofErr w:type="gramEnd"/>
      <w:r w:rsidRPr="00AE71CD">
        <w:rPr>
          <w:rFonts w:ascii="Book Antiqua" w:hAnsi="Book Antiqua"/>
        </w:rPr>
        <w:t xml:space="preserve"> </w:t>
      </w:r>
      <w:proofErr w:type="gramStart"/>
      <w:r w:rsidRPr="00AE71CD">
        <w:rPr>
          <w:rFonts w:ascii="Book Antiqua" w:hAnsi="Book Antiqua"/>
        </w:rPr>
        <w:t>Next-Generation Sequencing and Applications to the Diagnosis and Treatment of Lung Cancer.</w:t>
      </w:r>
      <w:proofErr w:type="gramEnd"/>
      <w:r w:rsidRPr="00AE71CD">
        <w:rPr>
          <w:rFonts w:ascii="Book Antiqua" w:hAnsi="Book Antiqua"/>
        </w:rPr>
        <w:t xml:space="preserve"> </w:t>
      </w:r>
      <w:r w:rsidRPr="00AE71CD">
        <w:rPr>
          <w:rFonts w:ascii="Book Antiqua" w:hAnsi="Book Antiqua"/>
          <w:i/>
        </w:rPr>
        <w:t>Adv Exp Med Biol</w:t>
      </w:r>
      <w:r w:rsidRPr="00AE71CD">
        <w:rPr>
          <w:rFonts w:ascii="Book Antiqua" w:hAnsi="Book Antiqua"/>
        </w:rPr>
        <w:t xml:space="preserve"> 2016; </w:t>
      </w:r>
      <w:r w:rsidRPr="00AE71CD">
        <w:rPr>
          <w:rFonts w:ascii="Book Antiqua" w:hAnsi="Book Antiqua"/>
          <w:b/>
        </w:rPr>
        <w:t>890</w:t>
      </w:r>
      <w:r w:rsidRPr="00AE71CD">
        <w:rPr>
          <w:rFonts w:ascii="Book Antiqua" w:hAnsi="Book Antiqua"/>
        </w:rPr>
        <w:t>: 123-136 [PMID: 26703802 DOI: 10.1007/978-3-319-24932-2_7]</w:t>
      </w:r>
    </w:p>
    <w:p w14:paraId="68125046"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12 </w:t>
      </w:r>
      <w:r w:rsidRPr="00AE71CD">
        <w:rPr>
          <w:rFonts w:ascii="Book Antiqua" w:hAnsi="Book Antiqua"/>
          <w:b/>
        </w:rPr>
        <w:t>Lee DH</w:t>
      </w:r>
      <w:r w:rsidRPr="00AE71CD">
        <w:rPr>
          <w:rFonts w:ascii="Book Antiqua" w:hAnsi="Book Antiqua"/>
        </w:rPr>
        <w:t xml:space="preserve">, </w:t>
      </w:r>
      <w:proofErr w:type="spellStart"/>
      <w:r w:rsidRPr="00AE71CD">
        <w:rPr>
          <w:rFonts w:ascii="Book Antiqua" w:hAnsi="Book Antiqua"/>
        </w:rPr>
        <w:t>Tsao</w:t>
      </w:r>
      <w:proofErr w:type="spellEnd"/>
      <w:r w:rsidRPr="00AE71CD">
        <w:rPr>
          <w:rFonts w:ascii="Book Antiqua" w:hAnsi="Book Antiqua"/>
        </w:rPr>
        <w:t xml:space="preserve"> MS, </w:t>
      </w:r>
      <w:proofErr w:type="spellStart"/>
      <w:r w:rsidRPr="00AE71CD">
        <w:rPr>
          <w:rFonts w:ascii="Book Antiqua" w:hAnsi="Book Antiqua"/>
        </w:rPr>
        <w:t>Kambartel</w:t>
      </w:r>
      <w:proofErr w:type="spellEnd"/>
      <w:r w:rsidRPr="00AE71CD">
        <w:rPr>
          <w:rFonts w:ascii="Book Antiqua" w:hAnsi="Book Antiqua"/>
        </w:rPr>
        <w:t xml:space="preserve"> KO, </w:t>
      </w:r>
      <w:proofErr w:type="spellStart"/>
      <w:r w:rsidRPr="00AE71CD">
        <w:rPr>
          <w:rFonts w:ascii="Book Antiqua" w:hAnsi="Book Antiqua"/>
        </w:rPr>
        <w:t>Isobe</w:t>
      </w:r>
      <w:proofErr w:type="spellEnd"/>
      <w:r w:rsidRPr="00AE71CD">
        <w:rPr>
          <w:rFonts w:ascii="Book Antiqua" w:hAnsi="Book Antiqua"/>
        </w:rPr>
        <w:t xml:space="preserve"> H, Huang MS, Barrios CH, </w:t>
      </w:r>
      <w:proofErr w:type="spellStart"/>
      <w:r w:rsidRPr="00AE71CD">
        <w:rPr>
          <w:rFonts w:ascii="Book Antiqua" w:hAnsi="Book Antiqua"/>
        </w:rPr>
        <w:t>Khattak</w:t>
      </w:r>
      <w:proofErr w:type="spellEnd"/>
      <w:r w:rsidRPr="00AE71CD">
        <w:rPr>
          <w:rFonts w:ascii="Book Antiqua" w:hAnsi="Book Antiqua"/>
        </w:rPr>
        <w:t xml:space="preserve"> A, de </w:t>
      </w:r>
      <w:proofErr w:type="spellStart"/>
      <w:r w:rsidRPr="00AE71CD">
        <w:rPr>
          <w:rFonts w:ascii="Book Antiqua" w:hAnsi="Book Antiqua"/>
        </w:rPr>
        <w:t>Marinis</w:t>
      </w:r>
      <w:proofErr w:type="spellEnd"/>
      <w:r w:rsidRPr="00AE71CD">
        <w:rPr>
          <w:rFonts w:ascii="Book Antiqua" w:hAnsi="Book Antiqua"/>
        </w:rPr>
        <w:t xml:space="preserve"> F, Kothari S, Arunachalam A, Cao X, Burke T, Valladares A, de Castro J. Molecular testing and treatment patterns for patients with advanced non-small cell lung cancer: </w:t>
      </w:r>
      <w:proofErr w:type="spellStart"/>
      <w:r w:rsidRPr="00AE71CD">
        <w:rPr>
          <w:rFonts w:ascii="Book Antiqua" w:hAnsi="Book Antiqua"/>
        </w:rPr>
        <w:t>PIvOTAL</w:t>
      </w:r>
      <w:proofErr w:type="spellEnd"/>
      <w:r w:rsidRPr="00AE71CD">
        <w:rPr>
          <w:rFonts w:ascii="Book Antiqua" w:hAnsi="Book Antiqua"/>
        </w:rPr>
        <w:t xml:space="preserve"> observational study. </w:t>
      </w:r>
      <w:proofErr w:type="spellStart"/>
      <w:r w:rsidRPr="00AE71CD">
        <w:rPr>
          <w:rFonts w:ascii="Book Antiqua" w:hAnsi="Book Antiqua"/>
          <w:i/>
        </w:rPr>
        <w:t>PLoS</w:t>
      </w:r>
      <w:proofErr w:type="spellEnd"/>
      <w:r w:rsidRPr="00AE71CD">
        <w:rPr>
          <w:rFonts w:ascii="Book Antiqua" w:hAnsi="Book Antiqua"/>
          <w:i/>
        </w:rPr>
        <w:t xml:space="preserve"> One</w:t>
      </w:r>
      <w:r w:rsidRPr="00AE71CD">
        <w:rPr>
          <w:rFonts w:ascii="Book Antiqua" w:hAnsi="Book Antiqua"/>
        </w:rPr>
        <w:t xml:space="preserve"> 2018; </w:t>
      </w:r>
      <w:r w:rsidRPr="00AE71CD">
        <w:rPr>
          <w:rFonts w:ascii="Book Antiqua" w:hAnsi="Book Antiqua"/>
          <w:b/>
        </w:rPr>
        <w:t>13</w:t>
      </w:r>
      <w:r w:rsidRPr="00AE71CD">
        <w:rPr>
          <w:rFonts w:ascii="Book Antiqua" w:hAnsi="Book Antiqua"/>
        </w:rPr>
        <w:t>: e0202865 [PMID: 30148862 DOI: 10.1371/journal.pone.0202865]</w:t>
      </w:r>
    </w:p>
    <w:p w14:paraId="219E79A1" w14:textId="334C832B"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13 </w:t>
      </w:r>
      <w:proofErr w:type="spellStart"/>
      <w:r w:rsidRPr="00AE71CD">
        <w:rPr>
          <w:rFonts w:ascii="Book Antiqua" w:hAnsi="Book Antiqua"/>
          <w:b/>
        </w:rPr>
        <w:t>Illei</w:t>
      </w:r>
      <w:proofErr w:type="spellEnd"/>
      <w:r w:rsidRPr="00AE71CD">
        <w:rPr>
          <w:rFonts w:ascii="Book Antiqua" w:hAnsi="Book Antiqua"/>
          <w:b/>
        </w:rPr>
        <w:t xml:space="preserve"> PB,</w:t>
      </w:r>
      <w:r w:rsidRPr="00AE71CD">
        <w:rPr>
          <w:rFonts w:ascii="Book Antiqua" w:hAnsi="Book Antiqua"/>
        </w:rPr>
        <w:t xml:space="preserve"> Wong W, Wu N, Chu L, Gupta R, Schulze K, </w:t>
      </w:r>
      <w:proofErr w:type="spellStart"/>
      <w:r w:rsidRPr="00AE71CD">
        <w:rPr>
          <w:rFonts w:ascii="Book Antiqua" w:hAnsi="Book Antiqua"/>
        </w:rPr>
        <w:t>Gubens</w:t>
      </w:r>
      <w:proofErr w:type="spellEnd"/>
      <w:r w:rsidRPr="00AE71CD">
        <w:rPr>
          <w:rFonts w:ascii="Book Antiqua" w:hAnsi="Book Antiqua"/>
        </w:rPr>
        <w:t xml:space="preserve"> MA.</w:t>
      </w:r>
      <w:proofErr w:type="gramEnd"/>
      <w:r w:rsidRPr="00AE71CD">
        <w:rPr>
          <w:rFonts w:ascii="Book Antiqua" w:hAnsi="Book Antiqua"/>
        </w:rPr>
        <w:t xml:space="preserve"> ALK testing trends and patterns among community practices in the United States. </w:t>
      </w:r>
      <w:r w:rsidRPr="0060276E">
        <w:rPr>
          <w:rFonts w:ascii="Book Antiqua" w:hAnsi="Book Antiqua"/>
          <w:i/>
          <w:iCs/>
        </w:rPr>
        <w:t>JCO Precision Oncol</w:t>
      </w:r>
      <w:r w:rsidRPr="00AE71CD">
        <w:rPr>
          <w:rFonts w:ascii="Book Antiqua" w:hAnsi="Book Antiqua"/>
        </w:rPr>
        <w:t xml:space="preserve"> 2018:</w:t>
      </w:r>
      <w:r w:rsidR="0060276E">
        <w:rPr>
          <w:rFonts w:ascii="Book Antiqua" w:hAnsi="Book Antiqua"/>
        </w:rPr>
        <w:t xml:space="preserve"> </w:t>
      </w:r>
      <w:r w:rsidRPr="00AE71CD">
        <w:rPr>
          <w:rFonts w:ascii="Book Antiqua" w:hAnsi="Book Antiqua"/>
        </w:rPr>
        <w:t>1</w:t>
      </w:r>
      <w:r w:rsidR="0060276E">
        <w:rPr>
          <w:rFonts w:ascii="Book Antiqua" w:hAnsi="Book Antiqua"/>
        </w:rPr>
        <w:t>-</w:t>
      </w:r>
      <w:r w:rsidRPr="00AE71CD">
        <w:rPr>
          <w:rFonts w:ascii="Book Antiqua" w:hAnsi="Book Antiqua"/>
        </w:rPr>
        <w:t>11 [DOI: 10.1200/PO.18.00159]</w:t>
      </w:r>
    </w:p>
    <w:p w14:paraId="57ACD40D"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14 </w:t>
      </w:r>
      <w:r w:rsidRPr="00AE71CD">
        <w:rPr>
          <w:rFonts w:ascii="Book Antiqua" w:hAnsi="Book Antiqua"/>
          <w:b/>
        </w:rPr>
        <w:t>Shi Y</w:t>
      </w:r>
      <w:r w:rsidRPr="00AE71CD">
        <w:rPr>
          <w:rFonts w:ascii="Book Antiqua" w:hAnsi="Book Antiqua"/>
        </w:rPr>
        <w:t xml:space="preserve">, Au JS, </w:t>
      </w:r>
      <w:proofErr w:type="spellStart"/>
      <w:r w:rsidRPr="00AE71CD">
        <w:rPr>
          <w:rFonts w:ascii="Book Antiqua" w:hAnsi="Book Antiqua"/>
        </w:rPr>
        <w:t>Thongprasert</w:t>
      </w:r>
      <w:proofErr w:type="spellEnd"/>
      <w:r w:rsidRPr="00AE71CD">
        <w:rPr>
          <w:rFonts w:ascii="Book Antiqua" w:hAnsi="Book Antiqua"/>
        </w:rPr>
        <w:t xml:space="preserve"> S, </w:t>
      </w:r>
      <w:proofErr w:type="spellStart"/>
      <w:r w:rsidRPr="00AE71CD">
        <w:rPr>
          <w:rFonts w:ascii="Book Antiqua" w:hAnsi="Book Antiqua"/>
        </w:rPr>
        <w:t>Srinivasan</w:t>
      </w:r>
      <w:proofErr w:type="spellEnd"/>
      <w:r w:rsidRPr="00AE71CD">
        <w:rPr>
          <w:rFonts w:ascii="Book Antiqua" w:hAnsi="Book Antiqua"/>
        </w:rPr>
        <w:t xml:space="preserve"> S, Tsai CM, </w:t>
      </w:r>
      <w:proofErr w:type="spellStart"/>
      <w:r w:rsidRPr="00AE71CD">
        <w:rPr>
          <w:rFonts w:ascii="Book Antiqua" w:hAnsi="Book Antiqua"/>
        </w:rPr>
        <w:t>Khoa</w:t>
      </w:r>
      <w:proofErr w:type="spellEnd"/>
      <w:r w:rsidRPr="00AE71CD">
        <w:rPr>
          <w:rFonts w:ascii="Book Antiqua" w:hAnsi="Book Antiqua"/>
        </w:rPr>
        <w:t xml:space="preserve"> MT, </w:t>
      </w:r>
      <w:proofErr w:type="spellStart"/>
      <w:r w:rsidRPr="00AE71CD">
        <w:rPr>
          <w:rFonts w:ascii="Book Antiqua" w:hAnsi="Book Antiqua"/>
        </w:rPr>
        <w:t>Heeroma</w:t>
      </w:r>
      <w:proofErr w:type="spellEnd"/>
      <w:r w:rsidRPr="00AE71CD">
        <w:rPr>
          <w:rFonts w:ascii="Book Antiqua" w:hAnsi="Book Antiqua"/>
        </w:rPr>
        <w:t xml:space="preserve"> K, Itoh Y, Cornelio G, Yang PC. </w:t>
      </w:r>
      <w:proofErr w:type="gramStart"/>
      <w:r w:rsidRPr="00AE71CD">
        <w:rPr>
          <w:rFonts w:ascii="Book Antiqua" w:hAnsi="Book Antiqua"/>
        </w:rPr>
        <w:t>A prospective, molecular epidemiology study of EGFR mutations in Asian patients with advanced non-small-cell lung cancer of adenocarcinoma histology (PIONEER).</w:t>
      </w:r>
      <w:proofErr w:type="gramEnd"/>
      <w:r w:rsidRPr="00AE71CD">
        <w:rPr>
          <w:rFonts w:ascii="Book Antiqua" w:hAnsi="Book Antiqua"/>
        </w:rPr>
        <w:t xml:space="preserve"> </w:t>
      </w:r>
      <w:r w:rsidRPr="00AE71CD">
        <w:rPr>
          <w:rFonts w:ascii="Book Antiqua" w:hAnsi="Book Antiqua"/>
          <w:i/>
        </w:rPr>
        <w:t xml:space="preserve">J </w:t>
      </w:r>
      <w:proofErr w:type="spellStart"/>
      <w:r w:rsidRPr="00AE71CD">
        <w:rPr>
          <w:rFonts w:ascii="Book Antiqua" w:hAnsi="Book Antiqua"/>
          <w:i/>
        </w:rPr>
        <w:t>Thorac</w:t>
      </w:r>
      <w:proofErr w:type="spellEnd"/>
      <w:r w:rsidRPr="00AE71CD">
        <w:rPr>
          <w:rFonts w:ascii="Book Antiqua" w:hAnsi="Book Antiqua"/>
          <w:i/>
        </w:rPr>
        <w:t xml:space="preserve"> </w:t>
      </w:r>
      <w:proofErr w:type="spellStart"/>
      <w:r w:rsidRPr="00AE71CD">
        <w:rPr>
          <w:rFonts w:ascii="Book Antiqua" w:hAnsi="Book Antiqua"/>
          <w:i/>
        </w:rPr>
        <w:t>Oncol</w:t>
      </w:r>
      <w:proofErr w:type="spellEnd"/>
      <w:r w:rsidRPr="00AE71CD">
        <w:rPr>
          <w:rFonts w:ascii="Book Antiqua" w:hAnsi="Book Antiqua"/>
        </w:rPr>
        <w:t xml:space="preserve"> 2014; </w:t>
      </w:r>
      <w:r w:rsidRPr="00AE71CD">
        <w:rPr>
          <w:rFonts w:ascii="Book Antiqua" w:hAnsi="Book Antiqua"/>
          <w:b/>
        </w:rPr>
        <w:t>9</w:t>
      </w:r>
      <w:r w:rsidRPr="00AE71CD">
        <w:rPr>
          <w:rFonts w:ascii="Book Antiqua" w:hAnsi="Book Antiqua"/>
        </w:rPr>
        <w:t>: 154-162 [PMID: 24419411 DOI: 10.1097/JTO.0000000000000033]</w:t>
      </w:r>
    </w:p>
    <w:p w14:paraId="1C4FEA44"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15 </w:t>
      </w:r>
      <w:r w:rsidRPr="00AE71CD">
        <w:rPr>
          <w:rFonts w:ascii="Book Antiqua" w:hAnsi="Book Antiqua"/>
          <w:b/>
        </w:rPr>
        <w:t>Kawaguchi T</w:t>
      </w:r>
      <w:r w:rsidRPr="00AE71CD">
        <w:rPr>
          <w:rFonts w:ascii="Book Antiqua" w:hAnsi="Book Antiqua"/>
        </w:rPr>
        <w:t xml:space="preserve">, Koh Y, Ando M, Ito N, Takeo S, Adachi H, </w:t>
      </w:r>
      <w:proofErr w:type="spellStart"/>
      <w:r w:rsidRPr="00AE71CD">
        <w:rPr>
          <w:rFonts w:ascii="Book Antiqua" w:hAnsi="Book Antiqua"/>
        </w:rPr>
        <w:t>Tagawa</w:t>
      </w:r>
      <w:proofErr w:type="spellEnd"/>
      <w:r w:rsidRPr="00AE71CD">
        <w:rPr>
          <w:rFonts w:ascii="Book Antiqua" w:hAnsi="Book Antiqua"/>
        </w:rPr>
        <w:t xml:space="preserve"> T, </w:t>
      </w:r>
      <w:proofErr w:type="spellStart"/>
      <w:r w:rsidRPr="00AE71CD">
        <w:rPr>
          <w:rFonts w:ascii="Book Antiqua" w:hAnsi="Book Antiqua"/>
        </w:rPr>
        <w:t>Kakegawa</w:t>
      </w:r>
      <w:proofErr w:type="spellEnd"/>
      <w:r w:rsidRPr="00AE71CD">
        <w:rPr>
          <w:rFonts w:ascii="Book Antiqua" w:hAnsi="Book Antiqua"/>
        </w:rPr>
        <w:t xml:space="preserve"> S, Yamashita M, Kataoka K, Ichinose Y, Takeuchi Y, Serizawa M, Tamiya A, Shimizu S, Yoshimoto N, Kubo A, Isa S, Saka H, Matsumura A. Prospective Analysis of Oncogenic Driver Mutations and Environmental Factors: Japan Molecular Epidemiology for Lung Cancer Study. </w:t>
      </w:r>
      <w:r w:rsidRPr="00AE71CD">
        <w:rPr>
          <w:rFonts w:ascii="Book Antiqua" w:hAnsi="Book Antiqua"/>
          <w:i/>
        </w:rPr>
        <w:t>J Clin Oncol</w:t>
      </w:r>
      <w:r w:rsidRPr="00AE71CD">
        <w:rPr>
          <w:rFonts w:ascii="Book Antiqua" w:hAnsi="Book Antiqua"/>
        </w:rPr>
        <w:t xml:space="preserve"> 2016; </w:t>
      </w:r>
      <w:r w:rsidRPr="00AE71CD">
        <w:rPr>
          <w:rFonts w:ascii="Book Antiqua" w:hAnsi="Book Antiqua"/>
          <w:b/>
        </w:rPr>
        <w:t>34</w:t>
      </w:r>
      <w:r w:rsidRPr="00AE71CD">
        <w:rPr>
          <w:rFonts w:ascii="Book Antiqua" w:hAnsi="Book Antiqua"/>
        </w:rPr>
        <w:t>: 2247-2257 [PMID: 27161973 DOI: 10.1200/JCO.2015.64.2322]</w:t>
      </w:r>
    </w:p>
    <w:p w14:paraId="40DAE9A0"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lastRenderedPageBreak/>
        <w:t xml:space="preserve">16 </w:t>
      </w:r>
      <w:r w:rsidRPr="00AE71CD">
        <w:rPr>
          <w:rFonts w:ascii="Book Antiqua" w:hAnsi="Book Antiqua"/>
          <w:b/>
        </w:rPr>
        <w:t>Park K</w:t>
      </w:r>
      <w:r w:rsidRPr="00AE71CD">
        <w:rPr>
          <w:rFonts w:ascii="Book Antiqua" w:hAnsi="Book Antiqua"/>
        </w:rPr>
        <w:t xml:space="preserve">, Tan EH, O'Byrne K, Zhang L, Boyer M, </w:t>
      </w:r>
      <w:proofErr w:type="spellStart"/>
      <w:r w:rsidRPr="00AE71CD">
        <w:rPr>
          <w:rFonts w:ascii="Book Antiqua" w:hAnsi="Book Antiqua"/>
        </w:rPr>
        <w:t>Mok</w:t>
      </w:r>
      <w:proofErr w:type="spellEnd"/>
      <w:r w:rsidRPr="00AE71CD">
        <w:rPr>
          <w:rFonts w:ascii="Book Antiqua" w:hAnsi="Book Antiqua"/>
        </w:rPr>
        <w:t xml:space="preserve"> T, Hirsh V, Yang JC, Lee KH, Lu S, Shi Y, Kim SW, </w:t>
      </w:r>
      <w:proofErr w:type="spellStart"/>
      <w:r w:rsidRPr="00AE71CD">
        <w:rPr>
          <w:rFonts w:ascii="Book Antiqua" w:hAnsi="Book Antiqua"/>
        </w:rPr>
        <w:t>Laskin</w:t>
      </w:r>
      <w:proofErr w:type="spellEnd"/>
      <w:r w:rsidRPr="00AE71CD">
        <w:rPr>
          <w:rFonts w:ascii="Book Antiqua" w:hAnsi="Book Antiqua"/>
        </w:rPr>
        <w:t xml:space="preserve"> J, Kim DW, </w:t>
      </w:r>
      <w:proofErr w:type="spellStart"/>
      <w:r w:rsidRPr="00AE71CD">
        <w:rPr>
          <w:rFonts w:ascii="Book Antiqua" w:hAnsi="Book Antiqua"/>
        </w:rPr>
        <w:t>Arvis</w:t>
      </w:r>
      <w:proofErr w:type="spellEnd"/>
      <w:r w:rsidRPr="00AE71CD">
        <w:rPr>
          <w:rFonts w:ascii="Book Antiqua" w:hAnsi="Book Antiqua"/>
        </w:rPr>
        <w:t xml:space="preserve"> CD, </w:t>
      </w:r>
      <w:proofErr w:type="spellStart"/>
      <w:r w:rsidRPr="00AE71CD">
        <w:rPr>
          <w:rFonts w:ascii="Book Antiqua" w:hAnsi="Book Antiqua"/>
        </w:rPr>
        <w:t>Kölbeck</w:t>
      </w:r>
      <w:proofErr w:type="spellEnd"/>
      <w:r w:rsidRPr="00AE71CD">
        <w:rPr>
          <w:rFonts w:ascii="Book Antiqua" w:hAnsi="Book Antiqua"/>
        </w:rPr>
        <w:t xml:space="preserve"> K, Laurie SA, Tsai CM, Shahidi M, Kim M, Massey D, </w:t>
      </w:r>
      <w:proofErr w:type="spellStart"/>
      <w:r w:rsidRPr="00AE71CD">
        <w:rPr>
          <w:rFonts w:ascii="Book Antiqua" w:hAnsi="Book Antiqua"/>
        </w:rPr>
        <w:t>Zazulina</w:t>
      </w:r>
      <w:proofErr w:type="spellEnd"/>
      <w:r w:rsidRPr="00AE71CD">
        <w:rPr>
          <w:rFonts w:ascii="Book Antiqua" w:hAnsi="Book Antiqua"/>
        </w:rPr>
        <w:t xml:space="preserve"> V, Paz-Ares L. </w:t>
      </w:r>
      <w:proofErr w:type="spellStart"/>
      <w:r w:rsidRPr="00AE71CD">
        <w:rPr>
          <w:rFonts w:ascii="Book Antiqua" w:hAnsi="Book Antiqua"/>
        </w:rPr>
        <w:t>Afatinib</w:t>
      </w:r>
      <w:proofErr w:type="spellEnd"/>
      <w:r w:rsidRPr="00AE71CD">
        <w:rPr>
          <w:rFonts w:ascii="Book Antiqua" w:hAnsi="Book Antiqua"/>
        </w:rPr>
        <w:t xml:space="preserve"> versus </w:t>
      </w:r>
      <w:proofErr w:type="spellStart"/>
      <w:r w:rsidRPr="00AE71CD">
        <w:rPr>
          <w:rFonts w:ascii="Book Antiqua" w:hAnsi="Book Antiqua"/>
        </w:rPr>
        <w:t>gefitinib</w:t>
      </w:r>
      <w:proofErr w:type="spellEnd"/>
      <w:r w:rsidRPr="00AE71CD">
        <w:rPr>
          <w:rFonts w:ascii="Book Antiqua" w:hAnsi="Book Antiqua"/>
        </w:rPr>
        <w:t xml:space="preserve"> as first-line treatment of patients with EGFR mutation-positive non-small-cell lung cancer (LUX-Lung 7): a phase 2B, open-label, </w:t>
      </w:r>
      <w:proofErr w:type="spellStart"/>
      <w:r w:rsidRPr="00AE71CD">
        <w:rPr>
          <w:rFonts w:ascii="Book Antiqua" w:hAnsi="Book Antiqua"/>
        </w:rPr>
        <w:t>randomised</w:t>
      </w:r>
      <w:proofErr w:type="spellEnd"/>
      <w:r w:rsidRPr="00AE71CD">
        <w:rPr>
          <w:rFonts w:ascii="Book Antiqua" w:hAnsi="Book Antiqua"/>
        </w:rPr>
        <w:t xml:space="preserve"> controlled trial. </w:t>
      </w:r>
      <w:r w:rsidRPr="00AE71CD">
        <w:rPr>
          <w:rFonts w:ascii="Book Antiqua" w:hAnsi="Book Antiqua"/>
          <w:i/>
        </w:rPr>
        <w:t>Lancet Oncol</w:t>
      </w:r>
      <w:r w:rsidRPr="00AE71CD">
        <w:rPr>
          <w:rFonts w:ascii="Book Antiqua" w:hAnsi="Book Antiqua"/>
        </w:rPr>
        <w:t xml:space="preserve"> 2016; </w:t>
      </w:r>
      <w:r w:rsidRPr="00AE71CD">
        <w:rPr>
          <w:rFonts w:ascii="Book Antiqua" w:hAnsi="Book Antiqua"/>
          <w:b/>
        </w:rPr>
        <w:t>17</w:t>
      </w:r>
      <w:r w:rsidRPr="00AE71CD">
        <w:rPr>
          <w:rFonts w:ascii="Book Antiqua" w:hAnsi="Book Antiqua"/>
        </w:rPr>
        <w:t>: 577-589 [PMID: 27083334 DOI: 10.1016/S1470-2045(16)30033-X]</w:t>
      </w:r>
    </w:p>
    <w:p w14:paraId="29417E6F"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17 </w:t>
      </w:r>
      <w:r w:rsidRPr="00AE71CD">
        <w:rPr>
          <w:rFonts w:ascii="Book Antiqua" w:hAnsi="Book Antiqua"/>
          <w:b/>
        </w:rPr>
        <w:t>Wu YL</w:t>
      </w:r>
      <w:r w:rsidRPr="00AE71CD">
        <w:rPr>
          <w:rFonts w:ascii="Book Antiqua" w:hAnsi="Book Antiqua"/>
        </w:rPr>
        <w:t xml:space="preserve">, Cheng Y, Zhou X, Lee KH, Nakagawa K, </w:t>
      </w:r>
      <w:proofErr w:type="spellStart"/>
      <w:r w:rsidRPr="00AE71CD">
        <w:rPr>
          <w:rFonts w:ascii="Book Antiqua" w:hAnsi="Book Antiqua"/>
        </w:rPr>
        <w:t>Niho</w:t>
      </w:r>
      <w:proofErr w:type="spellEnd"/>
      <w:r w:rsidRPr="00AE71CD">
        <w:rPr>
          <w:rFonts w:ascii="Book Antiqua" w:hAnsi="Book Antiqua"/>
        </w:rPr>
        <w:t xml:space="preserve"> S, Tsuji F, </w:t>
      </w:r>
      <w:proofErr w:type="spellStart"/>
      <w:r w:rsidRPr="00AE71CD">
        <w:rPr>
          <w:rFonts w:ascii="Book Antiqua" w:hAnsi="Book Antiqua"/>
        </w:rPr>
        <w:t>Linke</w:t>
      </w:r>
      <w:proofErr w:type="spellEnd"/>
      <w:r w:rsidRPr="00AE71CD">
        <w:rPr>
          <w:rFonts w:ascii="Book Antiqua" w:hAnsi="Book Antiqua"/>
        </w:rPr>
        <w:t xml:space="preserve"> R, </w:t>
      </w:r>
      <w:proofErr w:type="spellStart"/>
      <w:r w:rsidRPr="00AE71CD">
        <w:rPr>
          <w:rFonts w:ascii="Book Antiqua" w:hAnsi="Book Antiqua"/>
        </w:rPr>
        <w:t>Rosell</w:t>
      </w:r>
      <w:proofErr w:type="spellEnd"/>
      <w:r w:rsidRPr="00AE71CD">
        <w:rPr>
          <w:rFonts w:ascii="Book Antiqua" w:hAnsi="Book Antiqua"/>
        </w:rPr>
        <w:t xml:space="preserve"> R, Corral J, </w:t>
      </w:r>
      <w:proofErr w:type="spellStart"/>
      <w:r w:rsidRPr="00AE71CD">
        <w:rPr>
          <w:rFonts w:ascii="Book Antiqua" w:hAnsi="Book Antiqua"/>
        </w:rPr>
        <w:t>Migliorino</w:t>
      </w:r>
      <w:proofErr w:type="spellEnd"/>
      <w:r w:rsidRPr="00AE71CD">
        <w:rPr>
          <w:rFonts w:ascii="Book Antiqua" w:hAnsi="Book Antiqua"/>
        </w:rPr>
        <w:t xml:space="preserve"> MR, </w:t>
      </w:r>
      <w:proofErr w:type="spellStart"/>
      <w:r w:rsidRPr="00AE71CD">
        <w:rPr>
          <w:rFonts w:ascii="Book Antiqua" w:hAnsi="Book Antiqua"/>
        </w:rPr>
        <w:t>Pluzanski</w:t>
      </w:r>
      <w:proofErr w:type="spellEnd"/>
      <w:r w:rsidRPr="00AE71CD">
        <w:rPr>
          <w:rFonts w:ascii="Book Antiqua" w:hAnsi="Book Antiqua"/>
        </w:rPr>
        <w:t xml:space="preserve"> A, Sbar EI, Wang T, White JL, </w:t>
      </w:r>
      <w:proofErr w:type="spellStart"/>
      <w:r w:rsidRPr="00AE71CD">
        <w:rPr>
          <w:rFonts w:ascii="Book Antiqua" w:hAnsi="Book Antiqua"/>
        </w:rPr>
        <w:t>Nadanaciva</w:t>
      </w:r>
      <w:proofErr w:type="spellEnd"/>
      <w:r w:rsidRPr="00AE71CD">
        <w:rPr>
          <w:rFonts w:ascii="Book Antiqua" w:hAnsi="Book Antiqua"/>
        </w:rPr>
        <w:t xml:space="preserve"> S, </w:t>
      </w:r>
      <w:proofErr w:type="spellStart"/>
      <w:r w:rsidRPr="00AE71CD">
        <w:rPr>
          <w:rFonts w:ascii="Book Antiqua" w:hAnsi="Book Antiqua"/>
        </w:rPr>
        <w:t>Sandin</w:t>
      </w:r>
      <w:proofErr w:type="spellEnd"/>
      <w:r w:rsidRPr="00AE71CD">
        <w:rPr>
          <w:rFonts w:ascii="Book Antiqua" w:hAnsi="Book Antiqua"/>
        </w:rPr>
        <w:t xml:space="preserve"> R, </w:t>
      </w:r>
      <w:proofErr w:type="spellStart"/>
      <w:r w:rsidRPr="00AE71CD">
        <w:rPr>
          <w:rFonts w:ascii="Book Antiqua" w:hAnsi="Book Antiqua"/>
        </w:rPr>
        <w:t>Mok</w:t>
      </w:r>
      <w:proofErr w:type="spellEnd"/>
      <w:r w:rsidRPr="00AE71CD">
        <w:rPr>
          <w:rFonts w:ascii="Book Antiqua" w:hAnsi="Book Antiqua"/>
        </w:rPr>
        <w:t xml:space="preserve"> TS. Dacomitinib versus gefitinib as first-line treatment for patients with EGFR-mutation-positive non-small-cell lung cancer (ARCHER 1050): a </w:t>
      </w:r>
      <w:proofErr w:type="spellStart"/>
      <w:r w:rsidRPr="00AE71CD">
        <w:rPr>
          <w:rFonts w:ascii="Book Antiqua" w:hAnsi="Book Antiqua"/>
        </w:rPr>
        <w:t>randomised</w:t>
      </w:r>
      <w:proofErr w:type="spellEnd"/>
      <w:r w:rsidRPr="00AE71CD">
        <w:rPr>
          <w:rFonts w:ascii="Book Antiqua" w:hAnsi="Book Antiqua"/>
        </w:rPr>
        <w:t xml:space="preserve">, open-label, phase 3 trial. </w:t>
      </w:r>
      <w:r w:rsidRPr="00AE71CD">
        <w:rPr>
          <w:rFonts w:ascii="Book Antiqua" w:hAnsi="Book Antiqua"/>
          <w:i/>
        </w:rPr>
        <w:t>Lancet Oncol</w:t>
      </w:r>
      <w:r w:rsidRPr="00AE71CD">
        <w:rPr>
          <w:rFonts w:ascii="Book Antiqua" w:hAnsi="Book Antiqua"/>
        </w:rPr>
        <w:t xml:space="preserve"> 2017; </w:t>
      </w:r>
      <w:r w:rsidRPr="00AE71CD">
        <w:rPr>
          <w:rFonts w:ascii="Book Antiqua" w:hAnsi="Book Antiqua"/>
          <w:b/>
        </w:rPr>
        <w:t>18</w:t>
      </w:r>
      <w:r w:rsidRPr="00AE71CD">
        <w:rPr>
          <w:rFonts w:ascii="Book Antiqua" w:hAnsi="Book Antiqua"/>
        </w:rPr>
        <w:t>: 1454-1466 [PMID: 28958502 DOI: 10.1016/S1470-2045(17)30608-3]</w:t>
      </w:r>
    </w:p>
    <w:p w14:paraId="509C43F6"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18 </w:t>
      </w:r>
      <w:proofErr w:type="spellStart"/>
      <w:r w:rsidRPr="00AE71CD">
        <w:rPr>
          <w:rFonts w:ascii="Book Antiqua" w:hAnsi="Book Antiqua"/>
          <w:b/>
        </w:rPr>
        <w:t>Rosell</w:t>
      </w:r>
      <w:proofErr w:type="spellEnd"/>
      <w:r w:rsidRPr="00AE71CD">
        <w:rPr>
          <w:rFonts w:ascii="Book Antiqua" w:hAnsi="Book Antiqua"/>
          <w:b/>
        </w:rPr>
        <w:t xml:space="preserve"> R</w:t>
      </w:r>
      <w:r w:rsidRPr="00AE71CD">
        <w:rPr>
          <w:rFonts w:ascii="Book Antiqua" w:hAnsi="Book Antiqua"/>
        </w:rPr>
        <w:t xml:space="preserve">, </w:t>
      </w:r>
      <w:proofErr w:type="spellStart"/>
      <w:r w:rsidRPr="00AE71CD">
        <w:rPr>
          <w:rFonts w:ascii="Book Antiqua" w:hAnsi="Book Antiqua"/>
        </w:rPr>
        <w:t>Carcereny</w:t>
      </w:r>
      <w:proofErr w:type="spellEnd"/>
      <w:r w:rsidRPr="00AE71CD">
        <w:rPr>
          <w:rFonts w:ascii="Book Antiqua" w:hAnsi="Book Antiqua"/>
        </w:rPr>
        <w:t xml:space="preserve"> E, </w:t>
      </w:r>
      <w:proofErr w:type="spellStart"/>
      <w:r w:rsidRPr="00AE71CD">
        <w:rPr>
          <w:rFonts w:ascii="Book Antiqua" w:hAnsi="Book Antiqua"/>
        </w:rPr>
        <w:t>Gervais</w:t>
      </w:r>
      <w:proofErr w:type="spellEnd"/>
      <w:r w:rsidRPr="00AE71CD">
        <w:rPr>
          <w:rFonts w:ascii="Book Antiqua" w:hAnsi="Book Antiqua"/>
        </w:rPr>
        <w:t xml:space="preserve"> R, </w:t>
      </w:r>
      <w:proofErr w:type="spellStart"/>
      <w:r w:rsidRPr="00AE71CD">
        <w:rPr>
          <w:rFonts w:ascii="Book Antiqua" w:hAnsi="Book Antiqua"/>
        </w:rPr>
        <w:t>Vergnenegre</w:t>
      </w:r>
      <w:proofErr w:type="spellEnd"/>
      <w:r w:rsidRPr="00AE71CD">
        <w:rPr>
          <w:rFonts w:ascii="Book Antiqua" w:hAnsi="Book Antiqua"/>
        </w:rPr>
        <w:t xml:space="preserve"> A, </w:t>
      </w:r>
      <w:proofErr w:type="spellStart"/>
      <w:r w:rsidRPr="00AE71CD">
        <w:rPr>
          <w:rFonts w:ascii="Book Antiqua" w:hAnsi="Book Antiqua"/>
        </w:rPr>
        <w:t>Massuti</w:t>
      </w:r>
      <w:proofErr w:type="spellEnd"/>
      <w:r w:rsidRPr="00AE71CD">
        <w:rPr>
          <w:rFonts w:ascii="Book Antiqua" w:hAnsi="Book Antiqua"/>
        </w:rPr>
        <w:t xml:space="preserve"> B, </w:t>
      </w:r>
      <w:proofErr w:type="spellStart"/>
      <w:r w:rsidRPr="00AE71CD">
        <w:rPr>
          <w:rFonts w:ascii="Book Antiqua" w:hAnsi="Book Antiqua"/>
        </w:rPr>
        <w:t>Felip</w:t>
      </w:r>
      <w:proofErr w:type="spellEnd"/>
      <w:r w:rsidRPr="00AE71CD">
        <w:rPr>
          <w:rFonts w:ascii="Book Antiqua" w:hAnsi="Book Antiqua"/>
        </w:rPr>
        <w:t xml:space="preserve"> E, </w:t>
      </w:r>
      <w:proofErr w:type="spellStart"/>
      <w:r w:rsidRPr="00AE71CD">
        <w:rPr>
          <w:rFonts w:ascii="Book Antiqua" w:hAnsi="Book Antiqua"/>
        </w:rPr>
        <w:t>Palmero</w:t>
      </w:r>
      <w:proofErr w:type="spellEnd"/>
      <w:r w:rsidRPr="00AE71CD">
        <w:rPr>
          <w:rFonts w:ascii="Book Antiqua" w:hAnsi="Book Antiqua"/>
        </w:rPr>
        <w:t xml:space="preserve"> R, Garcia-Gomez R, </w:t>
      </w:r>
      <w:proofErr w:type="spellStart"/>
      <w:r w:rsidRPr="00AE71CD">
        <w:rPr>
          <w:rFonts w:ascii="Book Antiqua" w:hAnsi="Book Antiqua"/>
        </w:rPr>
        <w:t>Pallares</w:t>
      </w:r>
      <w:proofErr w:type="spellEnd"/>
      <w:r w:rsidRPr="00AE71CD">
        <w:rPr>
          <w:rFonts w:ascii="Book Antiqua" w:hAnsi="Book Antiqua"/>
        </w:rPr>
        <w:t xml:space="preserve"> C, Sanchez JM, </w:t>
      </w:r>
      <w:proofErr w:type="spellStart"/>
      <w:r w:rsidRPr="00AE71CD">
        <w:rPr>
          <w:rFonts w:ascii="Book Antiqua" w:hAnsi="Book Antiqua"/>
        </w:rPr>
        <w:t>Porta</w:t>
      </w:r>
      <w:proofErr w:type="spellEnd"/>
      <w:r w:rsidRPr="00AE71CD">
        <w:rPr>
          <w:rFonts w:ascii="Book Antiqua" w:hAnsi="Book Antiqua"/>
        </w:rPr>
        <w:t xml:space="preserve"> R, </w:t>
      </w:r>
      <w:proofErr w:type="spellStart"/>
      <w:r w:rsidRPr="00AE71CD">
        <w:rPr>
          <w:rFonts w:ascii="Book Antiqua" w:hAnsi="Book Antiqua"/>
        </w:rPr>
        <w:t>Cobo</w:t>
      </w:r>
      <w:proofErr w:type="spellEnd"/>
      <w:r w:rsidRPr="00AE71CD">
        <w:rPr>
          <w:rFonts w:ascii="Book Antiqua" w:hAnsi="Book Antiqua"/>
        </w:rPr>
        <w:t xml:space="preserve"> M, </w:t>
      </w:r>
      <w:proofErr w:type="spellStart"/>
      <w:r w:rsidRPr="00AE71CD">
        <w:rPr>
          <w:rFonts w:ascii="Book Antiqua" w:hAnsi="Book Antiqua"/>
        </w:rPr>
        <w:t>Garrido</w:t>
      </w:r>
      <w:proofErr w:type="spellEnd"/>
      <w:r w:rsidRPr="00AE71CD">
        <w:rPr>
          <w:rFonts w:ascii="Book Antiqua" w:hAnsi="Book Antiqua"/>
        </w:rPr>
        <w:t xml:space="preserve"> P, Longo F, Moran T, </w:t>
      </w:r>
      <w:proofErr w:type="spellStart"/>
      <w:r w:rsidRPr="00AE71CD">
        <w:rPr>
          <w:rFonts w:ascii="Book Antiqua" w:hAnsi="Book Antiqua"/>
        </w:rPr>
        <w:t>Insa</w:t>
      </w:r>
      <w:proofErr w:type="spellEnd"/>
      <w:r w:rsidRPr="00AE71CD">
        <w:rPr>
          <w:rFonts w:ascii="Book Antiqua" w:hAnsi="Book Antiqua"/>
        </w:rPr>
        <w:t xml:space="preserve"> A, De </w:t>
      </w:r>
      <w:proofErr w:type="spellStart"/>
      <w:r w:rsidRPr="00AE71CD">
        <w:rPr>
          <w:rFonts w:ascii="Book Antiqua" w:hAnsi="Book Antiqua"/>
        </w:rPr>
        <w:t>Marinis</w:t>
      </w:r>
      <w:proofErr w:type="spellEnd"/>
      <w:r w:rsidRPr="00AE71CD">
        <w:rPr>
          <w:rFonts w:ascii="Book Antiqua" w:hAnsi="Book Antiqua"/>
        </w:rPr>
        <w:t xml:space="preserve"> F, </w:t>
      </w:r>
      <w:proofErr w:type="spellStart"/>
      <w:r w:rsidRPr="00AE71CD">
        <w:rPr>
          <w:rFonts w:ascii="Book Antiqua" w:hAnsi="Book Antiqua"/>
        </w:rPr>
        <w:t>Corre</w:t>
      </w:r>
      <w:proofErr w:type="spellEnd"/>
      <w:r w:rsidRPr="00AE71CD">
        <w:rPr>
          <w:rFonts w:ascii="Book Antiqua" w:hAnsi="Book Antiqua"/>
        </w:rPr>
        <w:t xml:space="preserve"> R, </w:t>
      </w:r>
      <w:proofErr w:type="spellStart"/>
      <w:r w:rsidRPr="00AE71CD">
        <w:rPr>
          <w:rFonts w:ascii="Book Antiqua" w:hAnsi="Book Antiqua"/>
        </w:rPr>
        <w:t>Bover</w:t>
      </w:r>
      <w:proofErr w:type="spellEnd"/>
      <w:r w:rsidRPr="00AE71CD">
        <w:rPr>
          <w:rFonts w:ascii="Book Antiqua" w:hAnsi="Book Antiqua"/>
        </w:rPr>
        <w:t xml:space="preserve"> I, </w:t>
      </w:r>
      <w:proofErr w:type="spellStart"/>
      <w:r w:rsidRPr="00AE71CD">
        <w:rPr>
          <w:rFonts w:ascii="Book Antiqua" w:hAnsi="Book Antiqua"/>
        </w:rPr>
        <w:t>Illiano</w:t>
      </w:r>
      <w:proofErr w:type="spellEnd"/>
      <w:r w:rsidRPr="00AE71CD">
        <w:rPr>
          <w:rFonts w:ascii="Book Antiqua" w:hAnsi="Book Antiqua"/>
        </w:rPr>
        <w:t xml:space="preserve"> A, </w:t>
      </w:r>
      <w:proofErr w:type="spellStart"/>
      <w:r w:rsidRPr="00AE71CD">
        <w:rPr>
          <w:rFonts w:ascii="Book Antiqua" w:hAnsi="Book Antiqua"/>
        </w:rPr>
        <w:t>Dansin</w:t>
      </w:r>
      <w:proofErr w:type="spellEnd"/>
      <w:r w:rsidRPr="00AE71CD">
        <w:rPr>
          <w:rFonts w:ascii="Book Antiqua" w:hAnsi="Book Antiqua"/>
        </w:rPr>
        <w:t xml:space="preserve"> E, de Castro J, </w:t>
      </w:r>
      <w:proofErr w:type="spellStart"/>
      <w:r w:rsidRPr="00AE71CD">
        <w:rPr>
          <w:rFonts w:ascii="Book Antiqua" w:hAnsi="Book Antiqua"/>
        </w:rPr>
        <w:t>Milella</w:t>
      </w:r>
      <w:proofErr w:type="spellEnd"/>
      <w:r w:rsidRPr="00AE71CD">
        <w:rPr>
          <w:rFonts w:ascii="Book Antiqua" w:hAnsi="Book Antiqua"/>
        </w:rPr>
        <w:t xml:space="preserve"> M, </w:t>
      </w:r>
      <w:proofErr w:type="spellStart"/>
      <w:r w:rsidRPr="00AE71CD">
        <w:rPr>
          <w:rFonts w:ascii="Book Antiqua" w:hAnsi="Book Antiqua"/>
        </w:rPr>
        <w:t>Reguart</w:t>
      </w:r>
      <w:proofErr w:type="spellEnd"/>
      <w:r w:rsidRPr="00AE71CD">
        <w:rPr>
          <w:rFonts w:ascii="Book Antiqua" w:hAnsi="Book Antiqua"/>
        </w:rPr>
        <w:t xml:space="preserve"> N, </w:t>
      </w:r>
      <w:proofErr w:type="spellStart"/>
      <w:r w:rsidRPr="00AE71CD">
        <w:rPr>
          <w:rFonts w:ascii="Book Antiqua" w:hAnsi="Book Antiqua"/>
        </w:rPr>
        <w:t>Altavilla</w:t>
      </w:r>
      <w:proofErr w:type="spellEnd"/>
      <w:r w:rsidRPr="00AE71CD">
        <w:rPr>
          <w:rFonts w:ascii="Book Antiqua" w:hAnsi="Book Antiqua"/>
        </w:rPr>
        <w:t xml:space="preserve"> G, Jimenez U, </w:t>
      </w:r>
      <w:proofErr w:type="spellStart"/>
      <w:r w:rsidRPr="00AE71CD">
        <w:rPr>
          <w:rFonts w:ascii="Book Antiqua" w:hAnsi="Book Antiqua"/>
        </w:rPr>
        <w:t>Provencio</w:t>
      </w:r>
      <w:proofErr w:type="spellEnd"/>
      <w:r w:rsidRPr="00AE71CD">
        <w:rPr>
          <w:rFonts w:ascii="Book Antiqua" w:hAnsi="Book Antiqua"/>
        </w:rPr>
        <w:t xml:space="preserve"> M, Moreno MA, </w:t>
      </w:r>
      <w:proofErr w:type="spellStart"/>
      <w:r w:rsidRPr="00AE71CD">
        <w:rPr>
          <w:rFonts w:ascii="Book Antiqua" w:hAnsi="Book Antiqua"/>
        </w:rPr>
        <w:t>Terrasa</w:t>
      </w:r>
      <w:proofErr w:type="spellEnd"/>
      <w:r w:rsidRPr="00AE71CD">
        <w:rPr>
          <w:rFonts w:ascii="Book Antiqua" w:hAnsi="Book Antiqua"/>
        </w:rPr>
        <w:t xml:space="preserve"> J, Muñoz-</w:t>
      </w:r>
      <w:proofErr w:type="spellStart"/>
      <w:r w:rsidRPr="00AE71CD">
        <w:rPr>
          <w:rFonts w:ascii="Book Antiqua" w:hAnsi="Book Antiqua"/>
        </w:rPr>
        <w:t>Langa</w:t>
      </w:r>
      <w:proofErr w:type="spellEnd"/>
      <w:r w:rsidRPr="00AE71CD">
        <w:rPr>
          <w:rFonts w:ascii="Book Antiqua" w:hAnsi="Book Antiqua"/>
        </w:rPr>
        <w:t xml:space="preserve"> J, Valdivia J, Isla D, </w:t>
      </w:r>
      <w:proofErr w:type="spellStart"/>
      <w:r w:rsidRPr="00AE71CD">
        <w:rPr>
          <w:rFonts w:ascii="Book Antiqua" w:hAnsi="Book Antiqua"/>
        </w:rPr>
        <w:t>Domine</w:t>
      </w:r>
      <w:proofErr w:type="spellEnd"/>
      <w:r w:rsidRPr="00AE71CD">
        <w:rPr>
          <w:rFonts w:ascii="Book Antiqua" w:hAnsi="Book Antiqua"/>
        </w:rPr>
        <w:t xml:space="preserve"> M, </w:t>
      </w:r>
      <w:proofErr w:type="spellStart"/>
      <w:r w:rsidRPr="00AE71CD">
        <w:rPr>
          <w:rFonts w:ascii="Book Antiqua" w:hAnsi="Book Antiqua"/>
        </w:rPr>
        <w:t>Molinier</w:t>
      </w:r>
      <w:proofErr w:type="spellEnd"/>
      <w:r w:rsidRPr="00AE71CD">
        <w:rPr>
          <w:rFonts w:ascii="Book Antiqua" w:hAnsi="Book Antiqua"/>
        </w:rPr>
        <w:t xml:space="preserve"> O, </w:t>
      </w:r>
      <w:proofErr w:type="spellStart"/>
      <w:r w:rsidRPr="00AE71CD">
        <w:rPr>
          <w:rFonts w:ascii="Book Antiqua" w:hAnsi="Book Antiqua"/>
        </w:rPr>
        <w:t>Mazieres</w:t>
      </w:r>
      <w:proofErr w:type="spellEnd"/>
      <w:r w:rsidRPr="00AE71CD">
        <w:rPr>
          <w:rFonts w:ascii="Book Antiqua" w:hAnsi="Book Antiqua"/>
        </w:rPr>
        <w:t xml:space="preserve"> J, Baize N, Garcia-</w:t>
      </w:r>
      <w:proofErr w:type="spellStart"/>
      <w:r w:rsidRPr="00AE71CD">
        <w:rPr>
          <w:rFonts w:ascii="Book Antiqua" w:hAnsi="Book Antiqua"/>
        </w:rPr>
        <w:t>Campelo</w:t>
      </w:r>
      <w:proofErr w:type="spellEnd"/>
      <w:r w:rsidRPr="00AE71CD">
        <w:rPr>
          <w:rFonts w:ascii="Book Antiqua" w:hAnsi="Book Antiqua"/>
        </w:rPr>
        <w:t xml:space="preserve"> R, </w:t>
      </w:r>
      <w:proofErr w:type="spellStart"/>
      <w:r w:rsidRPr="00AE71CD">
        <w:rPr>
          <w:rFonts w:ascii="Book Antiqua" w:hAnsi="Book Antiqua"/>
        </w:rPr>
        <w:t>Robinet</w:t>
      </w:r>
      <w:proofErr w:type="spellEnd"/>
      <w:r w:rsidRPr="00AE71CD">
        <w:rPr>
          <w:rFonts w:ascii="Book Antiqua" w:hAnsi="Book Antiqua"/>
        </w:rPr>
        <w:t xml:space="preserve"> G, Rodriguez-Abreu D, Lopez-</w:t>
      </w:r>
      <w:proofErr w:type="spellStart"/>
      <w:r w:rsidRPr="00AE71CD">
        <w:rPr>
          <w:rFonts w:ascii="Book Antiqua" w:hAnsi="Book Antiqua"/>
        </w:rPr>
        <w:t>Vivanco</w:t>
      </w:r>
      <w:proofErr w:type="spellEnd"/>
      <w:r w:rsidRPr="00AE71CD">
        <w:rPr>
          <w:rFonts w:ascii="Book Antiqua" w:hAnsi="Book Antiqua"/>
        </w:rPr>
        <w:t xml:space="preserve"> G, </w:t>
      </w:r>
      <w:proofErr w:type="spellStart"/>
      <w:r w:rsidRPr="00AE71CD">
        <w:rPr>
          <w:rFonts w:ascii="Book Antiqua" w:hAnsi="Book Antiqua"/>
        </w:rPr>
        <w:t>Gebbia</w:t>
      </w:r>
      <w:proofErr w:type="spellEnd"/>
      <w:r w:rsidRPr="00AE71CD">
        <w:rPr>
          <w:rFonts w:ascii="Book Antiqua" w:hAnsi="Book Antiqua"/>
        </w:rPr>
        <w:t xml:space="preserve"> V, </w:t>
      </w:r>
      <w:proofErr w:type="spellStart"/>
      <w:r w:rsidRPr="00AE71CD">
        <w:rPr>
          <w:rFonts w:ascii="Book Antiqua" w:hAnsi="Book Antiqua"/>
        </w:rPr>
        <w:t>Ferrera</w:t>
      </w:r>
      <w:proofErr w:type="spellEnd"/>
      <w:r w:rsidRPr="00AE71CD">
        <w:rPr>
          <w:rFonts w:ascii="Book Antiqua" w:hAnsi="Book Antiqua"/>
        </w:rPr>
        <w:t xml:space="preserve">-Delgado L, </w:t>
      </w:r>
      <w:proofErr w:type="spellStart"/>
      <w:r w:rsidRPr="00AE71CD">
        <w:rPr>
          <w:rFonts w:ascii="Book Antiqua" w:hAnsi="Book Antiqua"/>
        </w:rPr>
        <w:t>Bombaron</w:t>
      </w:r>
      <w:proofErr w:type="spellEnd"/>
      <w:r w:rsidRPr="00AE71CD">
        <w:rPr>
          <w:rFonts w:ascii="Book Antiqua" w:hAnsi="Book Antiqua"/>
        </w:rPr>
        <w:t xml:space="preserve"> P, </w:t>
      </w:r>
      <w:proofErr w:type="spellStart"/>
      <w:r w:rsidRPr="00AE71CD">
        <w:rPr>
          <w:rFonts w:ascii="Book Antiqua" w:hAnsi="Book Antiqua"/>
        </w:rPr>
        <w:t>Bernabe</w:t>
      </w:r>
      <w:proofErr w:type="spellEnd"/>
      <w:r w:rsidRPr="00AE71CD">
        <w:rPr>
          <w:rFonts w:ascii="Book Antiqua" w:hAnsi="Book Antiqua"/>
        </w:rPr>
        <w:t xml:space="preserve"> R, </w:t>
      </w:r>
      <w:proofErr w:type="spellStart"/>
      <w:r w:rsidRPr="00AE71CD">
        <w:rPr>
          <w:rFonts w:ascii="Book Antiqua" w:hAnsi="Book Antiqua"/>
        </w:rPr>
        <w:t>Bearz</w:t>
      </w:r>
      <w:proofErr w:type="spellEnd"/>
      <w:r w:rsidRPr="00AE71CD">
        <w:rPr>
          <w:rFonts w:ascii="Book Antiqua" w:hAnsi="Book Antiqua"/>
        </w:rPr>
        <w:t xml:space="preserve"> A, </w:t>
      </w:r>
      <w:proofErr w:type="spellStart"/>
      <w:r w:rsidRPr="00AE71CD">
        <w:rPr>
          <w:rFonts w:ascii="Book Antiqua" w:hAnsi="Book Antiqua"/>
        </w:rPr>
        <w:t>Artal</w:t>
      </w:r>
      <w:proofErr w:type="spellEnd"/>
      <w:r w:rsidRPr="00AE71CD">
        <w:rPr>
          <w:rFonts w:ascii="Book Antiqua" w:hAnsi="Book Antiqua"/>
        </w:rPr>
        <w:t xml:space="preserve"> A, </w:t>
      </w:r>
      <w:proofErr w:type="spellStart"/>
      <w:r w:rsidRPr="00AE71CD">
        <w:rPr>
          <w:rFonts w:ascii="Book Antiqua" w:hAnsi="Book Antiqua"/>
        </w:rPr>
        <w:t>Cortesi</w:t>
      </w:r>
      <w:proofErr w:type="spellEnd"/>
      <w:r w:rsidRPr="00AE71CD">
        <w:rPr>
          <w:rFonts w:ascii="Book Antiqua" w:hAnsi="Book Antiqua"/>
        </w:rPr>
        <w:t xml:space="preserve"> E, </w:t>
      </w:r>
      <w:proofErr w:type="spellStart"/>
      <w:r w:rsidRPr="00AE71CD">
        <w:rPr>
          <w:rFonts w:ascii="Book Antiqua" w:hAnsi="Book Antiqua"/>
        </w:rPr>
        <w:t>Rolfo</w:t>
      </w:r>
      <w:proofErr w:type="spellEnd"/>
      <w:r w:rsidRPr="00AE71CD">
        <w:rPr>
          <w:rFonts w:ascii="Book Antiqua" w:hAnsi="Book Antiqua"/>
        </w:rPr>
        <w:t xml:space="preserve"> C, Sanchez-</w:t>
      </w:r>
      <w:proofErr w:type="spellStart"/>
      <w:r w:rsidRPr="00AE71CD">
        <w:rPr>
          <w:rFonts w:ascii="Book Antiqua" w:hAnsi="Book Antiqua"/>
        </w:rPr>
        <w:t>Ronco</w:t>
      </w:r>
      <w:proofErr w:type="spellEnd"/>
      <w:r w:rsidRPr="00AE71CD">
        <w:rPr>
          <w:rFonts w:ascii="Book Antiqua" w:hAnsi="Book Antiqua"/>
        </w:rPr>
        <w:t xml:space="preserve"> M, </w:t>
      </w:r>
      <w:proofErr w:type="spellStart"/>
      <w:r w:rsidRPr="00AE71CD">
        <w:rPr>
          <w:rFonts w:ascii="Book Antiqua" w:hAnsi="Book Antiqua"/>
        </w:rPr>
        <w:t>Drozdowskyj</w:t>
      </w:r>
      <w:proofErr w:type="spellEnd"/>
      <w:r w:rsidRPr="00AE71CD">
        <w:rPr>
          <w:rFonts w:ascii="Book Antiqua" w:hAnsi="Book Antiqua"/>
        </w:rPr>
        <w:t xml:space="preserve"> A, </w:t>
      </w:r>
      <w:proofErr w:type="spellStart"/>
      <w:r w:rsidRPr="00AE71CD">
        <w:rPr>
          <w:rFonts w:ascii="Book Antiqua" w:hAnsi="Book Antiqua"/>
        </w:rPr>
        <w:t>Queralt</w:t>
      </w:r>
      <w:proofErr w:type="spellEnd"/>
      <w:r w:rsidRPr="00AE71CD">
        <w:rPr>
          <w:rFonts w:ascii="Book Antiqua" w:hAnsi="Book Antiqua"/>
        </w:rPr>
        <w:t xml:space="preserve"> C, de Aguirre I, Ramirez JL, Sanchez JJ, Molina MA, Taron M, Paz-Ares L; Spanish Lung Cancer Group in collaboration with </w:t>
      </w:r>
      <w:proofErr w:type="spellStart"/>
      <w:r w:rsidRPr="00AE71CD">
        <w:rPr>
          <w:rFonts w:ascii="Book Antiqua" w:hAnsi="Book Antiqua"/>
        </w:rPr>
        <w:t>Groupe</w:t>
      </w:r>
      <w:proofErr w:type="spellEnd"/>
      <w:r w:rsidRPr="00AE71CD">
        <w:rPr>
          <w:rFonts w:ascii="Book Antiqua" w:hAnsi="Book Antiqua"/>
        </w:rPr>
        <w:t xml:space="preserve"> </w:t>
      </w:r>
      <w:proofErr w:type="spellStart"/>
      <w:r w:rsidRPr="00AE71CD">
        <w:rPr>
          <w:rFonts w:ascii="Book Antiqua" w:hAnsi="Book Antiqua"/>
        </w:rPr>
        <w:t>Français</w:t>
      </w:r>
      <w:proofErr w:type="spellEnd"/>
      <w:r w:rsidRPr="00AE71CD">
        <w:rPr>
          <w:rFonts w:ascii="Book Antiqua" w:hAnsi="Book Antiqua"/>
        </w:rPr>
        <w:t xml:space="preserve"> de </w:t>
      </w:r>
      <w:proofErr w:type="spellStart"/>
      <w:r w:rsidRPr="00AE71CD">
        <w:rPr>
          <w:rFonts w:ascii="Book Antiqua" w:hAnsi="Book Antiqua"/>
        </w:rPr>
        <w:t>Pneumo-Cancérologie</w:t>
      </w:r>
      <w:proofErr w:type="spellEnd"/>
      <w:r w:rsidRPr="00AE71CD">
        <w:rPr>
          <w:rFonts w:ascii="Book Antiqua" w:hAnsi="Book Antiqua"/>
        </w:rPr>
        <w:t xml:space="preserve"> and </w:t>
      </w:r>
      <w:proofErr w:type="spellStart"/>
      <w:r w:rsidRPr="00AE71CD">
        <w:rPr>
          <w:rFonts w:ascii="Book Antiqua" w:hAnsi="Book Antiqua"/>
        </w:rPr>
        <w:t>Associazione</w:t>
      </w:r>
      <w:proofErr w:type="spellEnd"/>
      <w:r w:rsidRPr="00AE71CD">
        <w:rPr>
          <w:rFonts w:ascii="Book Antiqua" w:hAnsi="Book Antiqua"/>
        </w:rPr>
        <w:t xml:space="preserve"> </w:t>
      </w:r>
      <w:proofErr w:type="spellStart"/>
      <w:r w:rsidRPr="00AE71CD">
        <w:rPr>
          <w:rFonts w:ascii="Book Antiqua" w:hAnsi="Book Antiqua"/>
        </w:rPr>
        <w:t>Italiana</w:t>
      </w:r>
      <w:proofErr w:type="spellEnd"/>
      <w:r w:rsidRPr="00AE71CD">
        <w:rPr>
          <w:rFonts w:ascii="Book Antiqua" w:hAnsi="Book Antiqua"/>
        </w:rPr>
        <w:t xml:space="preserve"> </w:t>
      </w:r>
      <w:proofErr w:type="spellStart"/>
      <w:r w:rsidRPr="00AE71CD">
        <w:rPr>
          <w:rFonts w:ascii="Book Antiqua" w:hAnsi="Book Antiqua"/>
        </w:rPr>
        <w:t>Oncologia</w:t>
      </w:r>
      <w:proofErr w:type="spellEnd"/>
      <w:r w:rsidRPr="00AE71CD">
        <w:rPr>
          <w:rFonts w:ascii="Book Antiqua" w:hAnsi="Book Antiqua"/>
        </w:rPr>
        <w:t xml:space="preserve"> </w:t>
      </w:r>
      <w:proofErr w:type="spellStart"/>
      <w:r w:rsidRPr="00AE71CD">
        <w:rPr>
          <w:rFonts w:ascii="Book Antiqua" w:hAnsi="Book Antiqua"/>
        </w:rPr>
        <w:t>Toracica</w:t>
      </w:r>
      <w:proofErr w:type="spellEnd"/>
      <w:r w:rsidRPr="00AE71CD">
        <w:rPr>
          <w:rFonts w:ascii="Book Antiqua" w:hAnsi="Book Antiqua"/>
        </w:rPr>
        <w:t xml:space="preserve">. Erlotinib versus standard chemotherapy as first-line treatment for European patients with advanced EGFR mutation-positive non-small-cell lung cancer (EURTAC): a </w:t>
      </w:r>
      <w:proofErr w:type="spellStart"/>
      <w:r w:rsidRPr="00AE71CD">
        <w:rPr>
          <w:rFonts w:ascii="Book Antiqua" w:hAnsi="Book Antiqua"/>
        </w:rPr>
        <w:t>multicentre</w:t>
      </w:r>
      <w:proofErr w:type="spellEnd"/>
      <w:r w:rsidRPr="00AE71CD">
        <w:rPr>
          <w:rFonts w:ascii="Book Antiqua" w:hAnsi="Book Antiqua"/>
        </w:rPr>
        <w:t xml:space="preserve">, open-label, </w:t>
      </w:r>
      <w:proofErr w:type="spellStart"/>
      <w:r w:rsidRPr="00AE71CD">
        <w:rPr>
          <w:rFonts w:ascii="Book Antiqua" w:hAnsi="Book Antiqua"/>
        </w:rPr>
        <w:t>randomised</w:t>
      </w:r>
      <w:proofErr w:type="spellEnd"/>
      <w:r w:rsidRPr="00AE71CD">
        <w:rPr>
          <w:rFonts w:ascii="Book Antiqua" w:hAnsi="Book Antiqua"/>
        </w:rPr>
        <w:t xml:space="preserve"> phase 3 trial. </w:t>
      </w:r>
      <w:r w:rsidRPr="00AE71CD">
        <w:rPr>
          <w:rFonts w:ascii="Book Antiqua" w:hAnsi="Book Antiqua"/>
          <w:i/>
        </w:rPr>
        <w:t>Lancet Oncol</w:t>
      </w:r>
      <w:r w:rsidRPr="00AE71CD">
        <w:rPr>
          <w:rFonts w:ascii="Book Antiqua" w:hAnsi="Book Antiqua"/>
        </w:rPr>
        <w:t xml:space="preserve"> 2012; </w:t>
      </w:r>
      <w:r w:rsidRPr="00AE71CD">
        <w:rPr>
          <w:rFonts w:ascii="Book Antiqua" w:hAnsi="Book Antiqua"/>
          <w:b/>
        </w:rPr>
        <w:t>13</w:t>
      </w:r>
      <w:r w:rsidRPr="00AE71CD">
        <w:rPr>
          <w:rFonts w:ascii="Book Antiqua" w:hAnsi="Book Antiqua"/>
        </w:rPr>
        <w:t>: 239-246 [PMID: 22285168 DOI: 10.1016/S1470-2045(11)70393-X]</w:t>
      </w:r>
    </w:p>
    <w:p w14:paraId="15E813D4"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lastRenderedPageBreak/>
        <w:t xml:space="preserve">19 </w:t>
      </w:r>
      <w:proofErr w:type="spellStart"/>
      <w:r w:rsidRPr="00AE71CD">
        <w:rPr>
          <w:rFonts w:ascii="Book Antiqua" w:hAnsi="Book Antiqua"/>
          <w:b/>
        </w:rPr>
        <w:t>Maemondo</w:t>
      </w:r>
      <w:proofErr w:type="spellEnd"/>
      <w:r w:rsidRPr="00AE71CD">
        <w:rPr>
          <w:rFonts w:ascii="Book Antiqua" w:hAnsi="Book Antiqua"/>
          <w:b/>
        </w:rPr>
        <w:t xml:space="preserve"> M</w:t>
      </w:r>
      <w:r w:rsidRPr="00AE71CD">
        <w:rPr>
          <w:rFonts w:ascii="Book Antiqua" w:hAnsi="Book Antiqua"/>
        </w:rPr>
        <w:t xml:space="preserve">, Inoue A, Kobayashi K, Sugawara S, </w:t>
      </w:r>
      <w:proofErr w:type="spellStart"/>
      <w:r w:rsidRPr="00AE71CD">
        <w:rPr>
          <w:rFonts w:ascii="Book Antiqua" w:hAnsi="Book Antiqua"/>
        </w:rPr>
        <w:t>Oizumi</w:t>
      </w:r>
      <w:proofErr w:type="spellEnd"/>
      <w:r w:rsidRPr="00AE71CD">
        <w:rPr>
          <w:rFonts w:ascii="Book Antiqua" w:hAnsi="Book Antiqua"/>
        </w:rPr>
        <w:t xml:space="preserve"> S, </w:t>
      </w:r>
      <w:proofErr w:type="spellStart"/>
      <w:r w:rsidRPr="00AE71CD">
        <w:rPr>
          <w:rFonts w:ascii="Book Antiqua" w:hAnsi="Book Antiqua"/>
        </w:rPr>
        <w:t>Isobe</w:t>
      </w:r>
      <w:proofErr w:type="spellEnd"/>
      <w:r w:rsidRPr="00AE71CD">
        <w:rPr>
          <w:rFonts w:ascii="Book Antiqua" w:hAnsi="Book Antiqua"/>
        </w:rPr>
        <w:t xml:space="preserve"> H, Gemma A, Harada M, Yoshizawa H, Kinoshita I, Fujita Y, </w:t>
      </w:r>
      <w:proofErr w:type="spellStart"/>
      <w:r w:rsidRPr="00AE71CD">
        <w:rPr>
          <w:rFonts w:ascii="Book Antiqua" w:hAnsi="Book Antiqua"/>
        </w:rPr>
        <w:t>Okinaga</w:t>
      </w:r>
      <w:proofErr w:type="spellEnd"/>
      <w:r w:rsidRPr="00AE71CD">
        <w:rPr>
          <w:rFonts w:ascii="Book Antiqua" w:hAnsi="Book Antiqua"/>
        </w:rPr>
        <w:t xml:space="preserve"> S, Hirano H, </w:t>
      </w:r>
      <w:proofErr w:type="spellStart"/>
      <w:r w:rsidRPr="00AE71CD">
        <w:rPr>
          <w:rFonts w:ascii="Book Antiqua" w:hAnsi="Book Antiqua"/>
        </w:rPr>
        <w:t>Yoshimori</w:t>
      </w:r>
      <w:proofErr w:type="spellEnd"/>
      <w:r w:rsidRPr="00AE71CD">
        <w:rPr>
          <w:rFonts w:ascii="Book Antiqua" w:hAnsi="Book Antiqua"/>
        </w:rPr>
        <w:t xml:space="preserve"> K, Harada T, Ogura T, Ando M, Miyazawa H, Tanaka T, </w:t>
      </w:r>
      <w:proofErr w:type="spellStart"/>
      <w:r w:rsidRPr="00AE71CD">
        <w:rPr>
          <w:rFonts w:ascii="Book Antiqua" w:hAnsi="Book Antiqua"/>
        </w:rPr>
        <w:t>Saijo</w:t>
      </w:r>
      <w:proofErr w:type="spellEnd"/>
      <w:r w:rsidRPr="00AE71CD">
        <w:rPr>
          <w:rFonts w:ascii="Book Antiqua" w:hAnsi="Book Antiqua"/>
        </w:rPr>
        <w:t xml:space="preserve"> Y, Hagiwara K, Morita S, </w:t>
      </w:r>
      <w:proofErr w:type="spellStart"/>
      <w:r w:rsidRPr="00AE71CD">
        <w:rPr>
          <w:rFonts w:ascii="Book Antiqua" w:hAnsi="Book Antiqua"/>
        </w:rPr>
        <w:t>Nukiwa</w:t>
      </w:r>
      <w:proofErr w:type="spellEnd"/>
      <w:r w:rsidRPr="00AE71CD">
        <w:rPr>
          <w:rFonts w:ascii="Book Antiqua" w:hAnsi="Book Antiqua"/>
        </w:rPr>
        <w:t xml:space="preserve"> T; North-East Japan Study Group. Gefitinib or chemotherapy for non-small-cell lung cancer with mutated EGFR. </w:t>
      </w:r>
      <w:r w:rsidRPr="00AE71CD">
        <w:rPr>
          <w:rFonts w:ascii="Book Antiqua" w:hAnsi="Book Antiqua"/>
          <w:i/>
        </w:rPr>
        <w:t xml:space="preserve">N </w:t>
      </w:r>
      <w:proofErr w:type="spellStart"/>
      <w:r w:rsidRPr="00AE71CD">
        <w:rPr>
          <w:rFonts w:ascii="Book Antiqua" w:hAnsi="Book Antiqua"/>
          <w:i/>
        </w:rPr>
        <w:t>Engl</w:t>
      </w:r>
      <w:proofErr w:type="spellEnd"/>
      <w:r w:rsidRPr="00AE71CD">
        <w:rPr>
          <w:rFonts w:ascii="Book Antiqua" w:hAnsi="Book Antiqua"/>
          <w:i/>
        </w:rPr>
        <w:t xml:space="preserve"> J Med</w:t>
      </w:r>
      <w:r w:rsidRPr="00AE71CD">
        <w:rPr>
          <w:rFonts w:ascii="Book Antiqua" w:hAnsi="Book Antiqua"/>
        </w:rPr>
        <w:t xml:space="preserve"> 2010; </w:t>
      </w:r>
      <w:r w:rsidRPr="00AE71CD">
        <w:rPr>
          <w:rFonts w:ascii="Book Antiqua" w:hAnsi="Book Antiqua"/>
          <w:b/>
        </w:rPr>
        <w:t>362</w:t>
      </w:r>
      <w:r w:rsidRPr="00AE71CD">
        <w:rPr>
          <w:rFonts w:ascii="Book Antiqua" w:hAnsi="Book Antiqua"/>
        </w:rPr>
        <w:t>: 2380-2388 [PMID: 20573926 DOI: 10.1056/NEJMoa0909530]</w:t>
      </w:r>
    </w:p>
    <w:p w14:paraId="034D6F3B"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20 </w:t>
      </w:r>
      <w:proofErr w:type="spellStart"/>
      <w:r w:rsidRPr="00AE71CD">
        <w:rPr>
          <w:rFonts w:ascii="Book Antiqua" w:hAnsi="Book Antiqua"/>
          <w:b/>
        </w:rPr>
        <w:t>Mok</w:t>
      </w:r>
      <w:proofErr w:type="spellEnd"/>
      <w:r w:rsidRPr="00AE71CD">
        <w:rPr>
          <w:rFonts w:ascii="Book Antiqua" w:hAnsi="Book Antiqua"/>
          <w:b/>
        </w:rPr>
        <w:t xml:space="preserve"> TS</w:t>
      </w:r>
      <w:r w:rsidRPr="00AE71CD">
        <w:rPr>
          <w:rFonts w:ascii="Book Antiqua" w:hAnsi="Book Antiqua"/>
        </w:rPr>
        <w:t xml:space="preserve">, Wu Y-L, </w:t>
      </w:r>
      <w:proofErr w:type="spellStart"/>
      <w:r w:rsidRPr="00AE71CD">
        <w:rPr>
          <w:rFonts w:ascii="Book Antiqua" w:hAnsi="Book Antiqua"/>
        </w:rPr>
        <w:t>Ahn</w:t>
      </w:r>
      <w:proofErr w:type="spellEnd"/>
      <w:r w:rsidRPr="00AE71CD">
        <w:rPr>
          <w:rFonts w:ascii="Book Antiqua" w:hAnsi="Book Antiqua"/>
        </w:rPr>
        <w:t xml:space="preserve"> M-J, </w:t>
      </w:r>
      <w:proofErr w:type="spellStart"/>
      <w:r w:rsidRPr="00AE71CD">
        <w:rPr>
          <w:rFonts w:ascii="Book Antiqua" w:hAnsi="Book Antiqua"/>
        </w:rPr>
        <w:t>Garassino</w:t>
      </w:r>
      <w:proofErr w:type="spellEnd"/>
      <w:r w:rsidRPr="00AE71CD">
        <w:rPr>
          <w:rFonts w:ascii="Book Antiqua" w:hAnsi="Book Antiqua"/>
        </w:rPr>
        <w:t xml:space="preserve"> MC, Kim HR, Ramalingam SS, Shepherd FA, He Y, </w:t>
      </w:r>
      <w:proofErr w:type="spellStart"/>
      <w:r w:rsidRPr="00AE71CD">
        <w:rPr>
          <w:rFonts w:ascii="Book Antiqua" w:hAnsi="Book Antiqua"/>
        </w:rPr>
        <w:t>Akamatsu</w:t>
      </w:r>
      <w:proofErr w:type="spellEnd"/>
      <w:r w:rsidRPr="00AE71CD">
        <w:rPr>
          <w:rFonts w:ascii="Book Antiqua" w:hAnsi="Book Antiqua"/>
        </w:rPr>
        <w:t xml:space="preserve"> H, </w:t>
      </w:r>
      <w:proofErr w:type="spellStart"/>
      <w:r w:rsidRPr="00AE71CD">
        <w:rPr>
          <w:rFonts w:ascii="Book Antiqua" w:hAnsi="Book Antiqua"/>
        </w:rPr>
        <w:t>Theelen</w:t>
      </w:r>
      <w:proofErr w:type="spellEnd"/>
      <w:r w:rsidRPr="00AE71CD">
        <w:rPr>
          <w:rFonts w:ascii="Book Antiqua" w:hAnsi="Book Antiqua"/>
        </w:rPr>
        <w:t xml:space="preserve"> WS, Lee CK, Sebastian M, Templeton A, Mann H, </w:t>
      </w:r>
      <w:proofErr w:type="spellStart"/>
      <w:r w:rsidRPr="00AE71CD">
        <w:rPr>
          <w:rFonts w:ascii="Book Antiqua" w:hAnsi="Book Antiqua"/>
        </w:rPr>
        <w:t>Marotti</w:t>
      </w:r>
      <w:proofErr w:type="spellEnd"/>
      <w:r w:rsidRPr="00AE71CD">
        <w:rPr>
          <w:rFonts w:ascii="Book Antiqua" w:hAnsi="Book Antiqua"/>
        </w:rPr>
        <w:t xml:space="preserve"> M, </w:t>
      </w:r>
      <w:proofErr w:type="spellStart"/>
      <w:r w:rsidRPr="00AE71CD">
        <w:rPr>
          <w:rFonts w:ascii="Book Antiqua" w:hAnsi="Book Antiqua"/>
        </w:rPr>
        <w:t>Ghiorghiu</w:t>
      </w:r>
      <w:proofErr w:type="spellEnd"/>
      <w:r w:rsidRPr="00AE71CD">
        <w:rPr>
          <w:rFonts w:ascii="Book Antiqua" w:hAnsi="Book Antiqua"/>
        </w:rPr>
        <w:t xml:space="preserve"> S, </w:t>
      </w:r>
      <w:proofErr w:type="spellStart"/>
      <w:r w:rsidRPr="00AE71CD">
        <w:rPr>
          <w:rFonts w:ascii="Book Antiqua" w:hAnsi="Book Antiqua"/>
        </w:rPr>
        <w:t>Papadimitrakopoulou</w:t>
      </w:r>
      <w:proofErr w:type="spellEnd"/>
      <w:r w:rsidRPr="00AE71CD">
        <w:rPr>
          <w:rFonts w:ascii="Book Antiqua" w:hAnsi="Book Antiqua"/>
        </w:rPr>
        <w:t xml:space="preserve"> VA; AURA3 Investigators. </w:t>
      </w:r>
      <w:proofErr w:type="spellStart"/>
      <w:proofErr w:type="gramStart"/>
      <w:r w:rsidRPr="00AE71CD">
        <w:rPr>
          <w:rFonts w:ascii="Book Antiqua" w:hAnsi="Book Antiqua"/>
        </w:rPr>
        <w:t>Osimertinib</w:t>
      </w:r>
      <w:proofErr w:type="spellEnd"/>
      <w:r w:rsidRPr="00AE71CD">
        <w:rPr>
          <w:rFonts w:ascii="Book Antiqua" w:hAnsi="Book Antiqua"/>
        </w:rPr>
        <w:t xml:space="preserve"> or Platinum-</w:t>
      </w:r>
      <w:proofErr w:type="spellStart"/>
      <w:r w:rsidRPr="00AE71CD">
        <w:rPr>
          <w:rFonts w:ascii="Book Antiqua" w:hAnsi="Book Antiqua"/>
        </w:rPr>
        <w:t>Pemetrexed</w:t>
      </w:r>
      <w:proofErr w:type="spellEnd"/>
      <w:r w:rsidRPr="00AE71CD">
        <w:rPr>
          <w:rFonts w:ascii="Book Antiqua" w:hAnsi="Book Antiqua"/>
        </w:rPr>
        <w:t xml:space="preserve"> in EGFR T790M-Positive Lung Cancer.</w:t>
      </w:r>
      <w:proofErr w:type="gramEnd"/>
      <w:r w:rsidRPr="00AE71CD">
        <w:rPr>
          <w:rFonts w:ascii="Book Antiqua" w:hAnsi="Book Antiqua"/>
        </w:rPr>
        <w:t xml:space="preserve"> </w:t>
      </w:r>
      <w:r w:rsidRPr="00AE71CD">
        <w:rPr>
          <w:rFonts w:ascii="Book Antiqua" w:hAnsi="Book Antiqua"/>
          <w:i/>
        </w:rPr>
        <w:t xml:space="preserve">N </w:t>
      </w:r>
      <w:proofErr w:type="spellStart"/>
      <w:r w:rsidRPr="00AE71CD">
        <w:rPr>
          <w:rFonts w:ascii="Book Antiqua" w:hAnsi="Book Antiqua"/>
          <w:i/>
        </w:rPr>
        <w:t>Engl</w:t>
      </w:r>
      <w:proofErr w:type="spellEnd"/>
      <w:r w:rsidRPr="00AE71CD">
        <w:rPr>
          <w:rFonts w:ascii="Book Antiqua" w:hAnsi="Book Antiqua"/>
          <w:i/>
        </w:rPr>
        <w:t xml:space="preserve"> J Med</w:t>
      </w:r>
      <w:r w:rsidRPr="00AE71CD">
        <w:rPr>
          <w:rFonts w:ascii="Book Antiqua" w:hAnsi="Book Antiqua"/>
        </w:rPr>
        <w:t xml:space="preserve"> 2017; </w:t>
      </w:r>
      <w:r w:rsidRPr="00AE71CD">
        <w:rPr>
          <w:rFonts w:ascii="Book Antiqua" w:hAnsi="Book Antiqua"/>
          <w:b/>
        </w:rPr>
        <w:t>376</w:t>
      </w:r>
      <w:r w:rsidRPr="00AE71CD">
        <w:rPr>
          <w:rFonts w:ascii="Book Antiqua" w:hAnsi="Book Antiqua"/>
        </w:rPr>
        <w:t>: 629-640 [PMID: 27959700 DOI: 10.1056/NEJMoa1612674]</w:t>
      </w:r>
    </w:p>
    <w:p w14:paraId="4CB0DB49"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21 </w:t>
      </w:r>
      <w:proofErr w:type="spellStart"/>
      <w:r w:rsidRPr="00AE71CD">
        <w:rPr>
          <w:rFonts w:ascii="Book Antiqua" w:hAnsi="Book Antiqua"/>
          <w:b/>
        </w:rPr>
        <w:t>Soria</w:t>
      </w:r>
      <w:proofErr w:type="spellEnd"/>
      <w:r w:rsidRPr="00AE71CD">
        <w:rPr>
          <w:rFonts w:ascii="Book Antiqua" w:hAnsi="Book Antiqua"/>
          <w:b/>
        </w:rPr>
        <w:t xml:space="preserve"> JC</w:t>
      </w:r>
      <w:r w:rsidRPr="00AE71CD">
        <w:rPr>
          <w:rFonts w:ascii="Book Antiqua" w:hAnsi="Book Antiqua"/>
        </w:rPr>
        <w:t xml:space="preserve">, </w:t>
      </w:r>
      <w:proofErr w:type="spellStart"/>
      <w:r w:rsidRPr="00AE71CD">
        <w:rPr>
          <w:rFonts w:ascii="Book Antiqua" w:hAnsi="Book Antiqua"/>
        </w:rPr>
        <w:t>Ohe</w:t>
      </w:r>
      <w:proofErr w:type="spellEnd"/>
      <w:r w:rsidRPr="00AE71CD">
        <w:rPr>
          <w:rFonts w:ascii="Book Antiqua" w:hAnsi="Book Antiqua"/>
        </w:rPr>
        <w:t xml:space="preserve"> Y, </w:t>
      </w:r>
      <w:proofErr w:type="spellStart"/>
      <w:r w:rsidRPr="00AE71CD">
        <w:rPr>
          <w:rFonts w:ascii="Book Antiqua" w:hAnsi="Book Antiqua"/>
        </w:rPr>
        <w:t>Vansteenkiste</w:t>
      </w:r>
      <w:proofErr w:type="spellEnd"/>
      <w:r w:rsidRPr="00AE71CD">
        <w:rPr>
          <w:rFonts w:ascii="Book Antiqua" w:hAnsi="Book Antiqua"/>
        </w:rPr>
        <w:t xml:space="preserve"> J, </w:t>
      </w:r>
      <w:proofErr w:type="spellStart"/>
      <w:r w:rsidRPr="00AE71CD">
        <w:rPr>
          <w:rFonts w:ascii="Book Antiqua" w:hAnsi="Book Antiqua"/>
        </w:rPr>
        <w:t>Reungwetwattana</w:t>
      </w:r>
      <w:proofErr w:type="spellEnd"/>
      <w:r w:rsidRPr="00AE71CD">
        <w:rPr>
          <w:rFonts w:ascii="Book Antiqua" w:hAnsi="Book Antiqua"/>
        </w:rPr>
        <w:t xml:space="preserve"> T, </w:t>
      </w:r>
      <w:proofErr w:type="spellStart"/>
      <w:r w:rsidRPr="00AE71CD">
        <w:rPr>
          <w:rFonts w:ascii="Book Antiqua" w:hAnsi="Book Antiqua"/>
        </w:rPr>
        <w:t>Chewaskulyong</w:t>
      </w:r>
      <w:proofErr w:type="spellEnd"/>
      <w:r w:rsidRPr="00AE71CD">
        <w:rPr>
          <w:rFonts w:ascii="Book Antiqua" w:hAnsi="Book Antiqua"/>
        </w:rPr>
        <w:t xml:space="preserve"> B, Lee KH, </w:t>
      </w:r>
      <w:proofErr w:type="spellStart"/>
      <w:r w:rsidRPr="00AE71CD">
        <w:rPr>
          <w:rFonts w:ascii="Book Antiqua" w:hAnsi="Book Antiqua"/>
        </w:rPr>
        <w:t>Dechaphunkul</w:t>
      </w:r>
      <w:proofErr w:type="spellEnd"/>
      <w:r w:rsidRPr="00AE71CD">
        <w:rPr>
          <w:rFonts w:ascii="Book Antiqua" w:hAnsi="Book Antiqua"/>
        </w:rPr>
        <w:t xml:space="preserve"> A, Imamura F, </w:t>
      </w:r>
      <w:proofErr w:type="spellStart"/>
      <w:r w:rsidRPr="00AE71CD">
        <w:rPr>
          <w:rFonts w:ascii="Book Antiqua" w:hAnsi="Book Antiqua"/>
        </w:rPr>
        <w:t>Nogami</w:t>
      </w:r>
      <w:proofErr w:type="spellEnd"/>
      <w:r w:rsidRPr="00AE71CD">
        <w:rPr>
          <w:rFonts w:ascii="Book Antiqua" w:hAnsi="Book Antiqua"/>
        </w:rPr>
        <w:t xml:space="preserve"> N, </w:t>
      </w:r>
      <w:proofErr w:type="spellStart"/>
      <w:r w:rsidRPr="00AE71CD">
        <w:rPr>
          <w:rFonts w:ascii="Book Antiqua" w:hAnsi="Book Antiqua"/>
        </w:rPr>
        <w:t>Kurata</w:t>
      </w:r>
      <w:proofErr w:type="spellEnd"/>
      <w:r w:rsidRPr="00AE71CD">
        <w:rPr>
          <w:rFonts w:ascii="Book Antiqua" w:hAnsi="Book Antiqua"/>
        </w:rPr>
        <w:t xml:space="preserve"> T, Okamoto I, Zhou C, Cho BC, Cheng Y, Cho EK, </w:t>
      </w:r>
      <w:proofErr w:type="spellStart"/>
      <w:r w:rsidRPr="00AE71CD">
        <w:rPr>
          <w:rFonts w:ascii="Book Antiqua" w:hAnsi="Book Antiqua"/>
        </w:rPr>
        <w:t>Voon</w:t>
      </w:r>
      <w:proofErr w:type="spellEnd"/>
      <w:r w:rsidRPr="00AE71CD">
        <w:rPr>
          <w:rFonts w:ascii="Book Antiqua" w:hAnsi="Book Antiqua"/>
        </w:rPr>
        <w:t xml:space="preserve"> PJ, </w:t>
      </w:r>
      <w:proofErr w:type="spellStart"/>
      <w:r w:rsidRPr="00AE71CD">
        <w:rPr>
          <w:rFonts w:ascii="Book Antiqua" w:hAnsi="Book Antiqua"/>
        </w:rPr>
        <w:t>Planchard</w:t>
      </w:r>
      <w:proofErr w:type="spellEnd"/>
      <w:r w:rsidRPr="00AE71CD">
        <w:rPr>
          <w:rFonts w:ascii="Book Antiqua" w:hAnsi="Book Antiqua"/>
        </w:rPr>
        <w:t xml:space="preserve"> D, Su WC, Gray JE, Lee SM, Hodge R, </w:t>
      </w:r>
      <w:proofErr w:type="spellStart"/>
      <w:r w:rsidRPr="00AE71CD">
        <w:rPr>
          <w:rFonts w:ascii="Book Antiqua" w:hAnsi="Book Antiqua"/>
        </w:rPr>
        <w:t>Marotti</w:t>
      </w:r>
      <w:proofErr w:type="spellEnd"/>
      <w:r w:rsidRPr="00AE71CD">
        <w:rPr>
          <w:rFonts w:ascii="Book Antiqua" w:hAnsi="Book Antiqua"/>
        </w:rPr>
        <w:t xml:space="preserve"> M, </w:t>
      </w:r>
      <w:proofErr w:type="spellStart"/>
      <w:r w:rsidRPr="00AE71CD">
        <w:rPr>
          <w:rFonts w:ascii="Book Antiqua" w:hAnsi="Book Antiqua"/>
        </w:rPr>
        <w:t>Rukazenkov</w:t>
      </w:r>
      <w:proofErr w:type="spellEnd"/>
      <w:r w:rsidRPr="00AE71CD">
        <w:rPr>
          <w:rFonts w:ascii="Book Antiqua" w:hAnsi="Book Antiqua"/>
        </w:rPr>
        <w:t xml:space="preserve"> Y, Ramalingam SS; FLAURA Investigators. </w:t>
      </w:r>
      <w:proofErr w:type="spellStart"/>
      <w:r w:rsidRPr="00AE71CD">
        <w:rPr>
          <w:rFonts w:ascii="Book Antiqua" w:hAnsi="Book Antiqua"/>
        </w:rPr>
        <w:t>Osimertinib</w:t>
      </w:r>
      <w:proofErr w:type="spellEnd"/>
      <w:r w:rsidRPr="00AE71CD">
        <w:rPr>
          <w:rFonts w:ascii="Book Antiqua" w:hAnsi="Book Antiqua"/>
        </w:rPr>
        <w:t xml:space="preserve"> in Untreated EGFR-Mutated Advanced Non-Small-Cell Lung Cancer. </w:t>
      </w:r>
      <w:r w:rsidRPr="00AE71CD">
        <w:rPr>
          <w:rFonts w:ascii="Book Antiqua" w:hAnsi="Book Antiqua"/>
          <w:i/>
        </w:rPr>
        <w:t xml:space="preserve">N </w:t>
      </w:r>
      <w:proofErr w:type="spellStart"/>
      <w:r w:rsidRPr="00AE71CD">
        <w:rPr>
          <w:rFonts w:ascii="Book Antiqua" w:hAnsi="Book Antiqua"/>
          <w:i/>
        </w:rPr>
        <w:t>Engl</w:t>
      </w:r>
      <w:proofErr w:type="spellEnd"/>
      <w:r w:rsidRPr="00AE71CD">
        <w:rPr>
          <w:rFonts w:ascii="Book Antiqua" w:hAnsi="Book Antiqua"/>
          <w:i/>
        </w:rPr>
        <w:t xml:space="preserve"> J Med</w:t>
      </w:r>
      <w:r w:rsidRPr="00AE71CD">
        <w:rPr>
          <w:rFonts w:ascii="Book Antiqua" w:hAnsi="Book Antiqua"/>
        </w:rPr>
        <w:t xml:space="preserve"> 2018; </w:t>
      </w:r>
      <w:r w:rsidRPr="00AE71CD">
        <w:rPr>
          <w:rFonts w:ascii="Book Antiqua" w:hAnsi="Book Antiqua"/>
          <w:b/>
        </w:rPr>
        <w:t>378</w:t>
      </w:r>
      <w:r w:rsidRPr="00AE71CD">
        <w:rPr>
          <w:rFonts w:ascii="Book Antiqua" w:hAnsi="Book Antiqua"/>
        </w:rPr>
        <w:t>: 113-125 [PMID: 29151359 DOI: 10.1056/NEJMoa1713137]</w:t>
      </w:r>
    </w:p>
    <w:p w14:paraId="37D969D9"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22 </w:t>
      </w:r>
      <w:proofErr w:type="spellStart"/>
      <w:r w:rsidRPr="00AE71CD">
        <w:rPr>
          <w:rFonts w:ascii="Book Antiqua" w:hAnsi="Book Antiqua"/>
          <w:b/>
        </w:rPr>
        <w:t>Sequist</w:t>
      </w:r>
      <w:proofErr w:type="spellEnd"/>
      <w:r w:rsidRPr="00AE71CD">
        <w:rPr>
          <w:rFonts w:ascii="Book Antiqua" w:hAnsi="Book Antiqua"/>
          <w:b/>
        </w:rPr>
        <w:t xml:space="preserve"> LV</w:t>
      </w:r>
      <w:r w:rsidRPr="00AE71CD">
        <w:rPr>
          <w:rFonts w:ascii="Book Antiqua" w:hAnsi="Book Antiqua"/>
        </w:rPr>
        <w:t xml:space="preserve">, Yang JC, Yamamoto N, O'Byrne K, Hirsh V, </w:t>
      </w:r>
      <w:proofErr w:type="spellStart"/>
      <w:r w:rsidRPr="00AE71CD">
        <w:rPr>
          <w:rFonts w:ascii="Book Antiqua" w:hAnsi="Book Antiqua"/>
        </w:rPr>
        <w:t>Mok</w:t>
      </w:r>
      <w:proofErr w:type="spellEnd"/>
      <w:r w:rsidRPr="00AE71CD">
        <w:rPr>
          <w:rFonts w:ascii="Book Antiqua" w:hAnsi="Book Antiqua"/>
        </w:rPr>
        <w:t xml:space="preserve"> T, </w:t>
      </w:r>
      <w:proofErr w:type="spellStart"/>
      <w:r w:rsidRPr="00AE71CD">
        <w:rPr>
          <w:rFonts w:ascii="Book Antiqua" w:hAnsi="Book Antiqua"/>
        </w:rPr>
        <w:t>Geater</w:t>
      </w:r>
      <w:proofErr w:type="spellEnd"/>
      <w:r w:rsidRPr="00AE71CD">
        <w:rPr>
          <w:rFonts w:ascii="Book Antiqua" w:hAnsi="Book Antiqua"/>
        </w:rPr>
        <w:t xml:space="preserve"> SL, </w:t>
      </w:r>
      <w:proofErr w:type="spellStart"/>
      <w:r w:rsidRPr="00AE71CD">
        <w:rPr>
          <w:rFonts w:ascii="Book Antiqua" w:hAnsi="Book Antiqua"/>
        </w:rPr>
        <w:t>Orlov</w:t>
      </w:r>
      <w:proofErr w:type="spellEnd"/>
      <w:r w:rsidRPr="00AE71CD">
        <w:rPr>
          <w:rFonts w:ascii="Book Antiqua" w:hAnsi="Book Antiqua"/>
        </w:rPr>
        <w:t xml:space="preserve"> S, Tsai CM, Boyer M, Su WC, </w:t>
      </w:r>
      <w:proofErr w:type="spellStart"/>
      <w:r w:rsidRPr="00AE71CD">
        <w:rPr>
          <w:rFonts w:ascii="Book Antiqua" w:hAnsi="Book Antiqua"/>
        </w:rPr>
        <w:t>Bennouna</w:t>
      </w:r>
      <w:proofErr w:type="spellEnd"/>
      <w:r w:rsidRPr="00AE71CD">
        <w:rPr>
          <w:rFonts w:ascii="Book Antiqua" w:hAnsi="Book Antiqua"/>
        </w:rPr>
        <w:t xml:space="preserve"> J, Kato T, </w:t>
      </w:r>
      <w:proofErr w:type="spellStart"/>
      <w:r w:rsidRPr="00AE71CD">
        <w:rPr>
          <w:rFonts w:ascii="Book Antiqua" w:hAnsi="Book Antiqua"/>
        </w:rPr>
        <w:t>Gorbunova</w:t>
      </w:r>
      <w:proofErr w:type="spellEnd"/>
      <w:r w:rsidRPr="00AE71CD">
        <w:rPr>
          <w:rFonts w:ascii="Book Antiqua" w:hAnsi="Book Antiqua"/>
        </w:rPr>
        <w:t xml:space="preserve"> V, Lee KH, Shah R, Massey D, </w:t>
      </w:r>
      <w:proofErr w:type="spellStart"/>
      <w:r w:rsidRPr="00AE71CD">
        <w:rPr>
          <w:rFonts w:ascii="Book Antiqua" w:hAnsi="Book Antiqua"/>
        </w:rPr>
        <w:t>Zazulina</w:t>
      </w:r>
      <w:proofErr w:type="spellEnd"/>
      <w:r w:rsidRPr="00AE71CD">
        <w:rPr>
          <w:rFonts w:ascii="Book Antiqua" w:hAnsi="Book Antiqua"/>
        </w:rPr>
        <w:t xml:space="preserve"> V, </w:t>
      </w:r>
      <w:proofErr w:type="spellStart"/>
      <w:r w:rsidRPr="00AE71CD">
        <w:rPr>
          <w:rFonts w:ascii="Book Antiqua" w:hAnsi="Book Antiqua"/>
        </w:rPr>
        <w:t>Shahidi</w:t>
      </w:r>
      <w:proofErr w:type="spellEnd"/>
      <w:r w:rsidRPr="00AE71CD">
        <w:rPr>
          <w:rFonts w:ascii="Book Antiqua" w:hAnsi="Book Antiqua"/>
        </w:rPr>
        <w:t xml:space="preserve"> M, Schuler M. Phase III study of </w:t>
      </w:r>
      <w:proofErr w:type="spellStart"/>
      <w:r w:rsidRPr="00AE71CD">
        <w:rPr>
          <w:rFonts w:ascii="Book Antiqua" w:hAnsi="Book Antiqua"/>
        </w:rPr>
        <w:t>afatinib</w:t>
      </w:r>
      <w:proofErr w:type="spellEnd"/>
      <w:r w:rsidRPr="00AE71CD">
        <w:rPr>
          <w:rFonts w:ascii="Book Antiqua" w:hAnsi="Book Antiqua"/>
        </w:rPr>
        <w:t xml:space="preserve"> or </w:t>
      </w:r>
      <w:proofErr w:type="spellStart"/>
      <w:r w:rsidRPr="00AE71CD">
        <w:rPr>
          <w:rFonts w:ascii="Book Antiqua" w:hAnsi="Book Antiqua"/>
        </w:rPr>
        <w:t>cisplatin</w:t>
      </w:r>
      <w:proofErr w:type="spellEnd"/>
      <w:r w:rsidRPr="00AE71CD">
        <w:rPr>
          <w:rFonts w:ascii="Book Antiqua" w:hAnsi="Book Antiqua"/>
        </w:rPr>
        <w:t xml:space="preserve"> plus pemetrexed in patients with metastatic lung adenocarcinoma with EGFR mutations. </w:t>
      </w:r>
      <w:r w:rsidRPr="00AE71CD">
        <w:rPr>
          <w:rFonts w:ascii="Book Antiqua" w:hAnsi="Book Antiqua"/>
          <w:i/>
        </w:rPr>
        <w:t>J Clin Oncol</w:t>
      </w:r>
      <w:r w:rsidRPr="00AE71CD">
        <w:rPr>
          <w:rFonts w:ascii="Book Antiqua" w:hAnsi="Book Antiqua"/>
        </w:rPr>
        <w:t xml:space="preserve"> 2013; </w:t>
      </w:r>
      <w:r w:rsidRPr="00AE71CD">
        <w:rPr>
          <w:rFonts w:ascii="Book Antiqua" w:hAnsi="Book Antiqua"/>
          <w:b/>
        </w:rPr>
        <w:t>31</w:t>
      </w:r>
      <w:r w:rsidRPr="00AE71CD">
        <w:rPr>
          <w:rFonts w:ascii="Book Antiqua" w:hAnsi="Book Antiqua"/>
        </w:rPr>
        <w:t>: 3327-3334 [PMID: 23816960 DOI: 10.1200/JCO.2012.44.2806]</w:t>
      </w:r>
    </w:p>
    <w:p w14:paraId="2ABE6AA6"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23 </w:t>
      </w:r>
      <w:r w:rsidRPr="00AE71CD">
        <w:rPr>
          <w:rFonts w:ascii="Book Antiqua" w:hAnsi="Book Antiqua"/>
          <w:b/>
        </w:rPr>
        <w:t>Soda M</w:t>
      </w:r>
      <w:r w:rsidRPr="00AE71CD">
        <w:rPr>
          <w:rFonts w:ascii="Book Antiqua" w:hAnsi="Book Antiqua"/>
        </w:rPr>
        <w:t xml:space="preserve">, Choi YL, </w:t>
      </w:r>
      <w:proofErr w:type="spellStart"/>
      <w:r w:rsidRPr="00AE71CD">
        <w:rPr>
          <w:rFonts w:ascii="Book Antiqua" w:hAnsi="Book Antiqua"/>
        </w:rPr>
        <w:t>Enomoto</w:t>
      </w:r>
      <w:proofErr w:type="spellEnd"/>
      <w:r w:rsidRPr="00AE71CD">
        <w:rPr>
          <w:rFonts w:ascii="Book Antiqua" w:hAnsi="Book Antiqua"/>
        </w:rPr>
        <w:t xml:space="preserve"> M, Takada S, Yamashita Y, Ishikawa S, Fujiwara S, Watanabe H, Kurashina K, Hatanaka H, Bando M, Ohno S, Ishikawa Y, </w:t>
      </w:r>
      <w:proofErr w:type="spellStart"/>
      <w:r w:rsidRPr="00AE71CD">
        <w:rPr>
          <w:rFonts w:ascii="Book Antiqua" w:hAnsi="Book Antiqua"/>
        </w:rPr>
        <w:t>Aburatani</w:t>
      </w:r>
      <w:proofErr w:type="spellEnd"/>
      <w:r w:rsidRPr="00AE71CD">
        <w:rPr>
          <w:rFonts w:ascii="Book Antiqua" w:hAnsi="Book Antiqua"/>
        </w:rPr>
        <w:t xml:space="preserve"> H, </w:t>
      </w:r>
      <w:proofErr w:type="spellStart"/>
      <w:r w:rsidRPr="00AE71CD">
        <w:rPr>
          <w:rFonts w:ascii="Book Antiqua" w:hAnsi="Book Antiqua"/>
        </w:rPr>
        <w:t>Niki</w:t>
      </w:r>
      <w:proofErr w:type="spellEnd"/>
      <w:r w:rsidRPr="00AE71CD">
        <w:rPr>
          <w:rFonts w:ascii="Book Antiqua" w:hAnsi="Book Antiqua"/>
        </w:rPr>
        <w:t xml:space="preserve"> T, </w:t>
      </w:r>
      <w:proofErr w:type="spellStart"/>
      <w:r w:rsidRPr="00AE71CD">
        <w:rPr>
          <w:rFonts w:ascii="Book Antiqua" w:hAnsi="Book Antiqua"/>
        </w:rPr>
        <w:t>Sohara</w:t>
      </w:r>
      <w:proofErr w:type="spellEnd"/>
      <w:r w:rsidRPr="00AE71CD">
        <w:rPr>
          <w:rFonts w:ascii="Book Antiqua" w:hAnsi="Book Antiqua"/>
        </w:rPr>
        <w:t xml:space="preserve"> Y, Sugiyama Y, Mano H. Identification of the </w:t>
      </w:r>
      <w:r w:rsidRPr="00AE71CD">
        <w:rPr>
          <w:rFonts w:ascii="Book Antiqua" w:hAnsi="Book Antiqua"/>
        </w:rPr>
        <w:lastRenderedPageBreak/>
        <w:t xml:space="preserve">transforming EML4-ALK fusion gene in non-small-cell lung cancer. </w:t>
      </w:r>
      <w:r w:rsidRPr="00AE71CD">
        <w:rPr>
          <w:rFonts w:ascii="Book Antiqua" w:hAnsi="Book Antiqua"/>
          <w:i/>
        </w:rPr>
        <w:t>Nature</w:t>
      </w:r>
      <w:r w:rsidRPr="00AE71CD">
        <w:rPr>
          <w:rFonts w:ascii="Book Antiqua" w:hAnsi="Book Antiqua"/>
        </w:rPr>
        <w:t xml:space="preserve"> 2007; </w:t>
      </w:r>
      <w:r w:rsidRPr="00AE71CD">
        <w:rPr>
          <w:rFonts w:ascii="Book Antiqua" w:hAnsi="Book Antiqua"/>
          <w:b/>
        </w:rPr>
        <w:t>448</w:t>
      </w:r>
      <w:r w:rsidRPr="00AE71CD">
        <w:rPr>
          <w:rFonts w:ascii="Book Antiqua" w:hAnsi="Book Antiqua"/>
        </w:rPr>
        <w:t>: 561-566 [PMID: 17625570 DOI: 10.1038/nature05945]</w:t>
      </w:r>
    </w:p>
    <w:p w14:paraId="660E1A59" w14:textId="77777777"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24 </w:t>
      </w:r>
      <w:r w:rsidRPr="00AE71CD">
        <w:rPr>
          <w:rFonts w:ascii="Book Antiqua" w:hAnsi="Book Antiqua"/>
          <w:b/>
        </w:rPr>
        <w:t>Shaw AT</w:t>
      </w:r>
      <w:r w:rsidRPr="00AE71CD">
        <w:rPr>
          <w:rFonts w:ascii="Book Antiqua" w:hAnsi="Book Antiqua"/>
        </w:rPr>
        <w:t xml:space="preserve">, Hsu PP, </w:t>
      </w:r>
      <w:proofErr w:type="spellStart"/>
      <w:r w:rsidRPr="00AE71CD">
        <w:rPr>
          <w:rFonts w:ascii="Book Antiqua" w:hAnsi="Book Antiqua"/>
        </w:rPr>
        <w:t>Awad</w:t>
      </w:r>
      <w:proofErr w:type="spellEnd"/>
      <w:r w:rsidRPr="00AE71CD">
        <w:rPr>
          <w:rFonts w:ascii="Book Antiqua" w:hAnsi="Book Antiqua"/>
        </w:rPr>
        <w:t xml:space="preserve"> MM, </w:t>
      </w:r>
      <w:proofErr w:type="spellStart"/>
      <w:r w:rsidRPr="00AE71CD">
        <w:rPr>
          <w:rFonts w:ascii="Book Antiqua" w:hAnsi="Book Antiqua"/>
        </w:rPr>
        <w:t>Engelman</w:t>
      </w:r>
      <w:proofErr w:type="spellEnd"/>
      <w:r w:rsidRPr="00AE71CD">
        <w:rPr>
          <w:rFonts w:ascii="Book Antiqua" w:hAnsi="Book Antiqua"/>
        </w:rPr>
        <w:t xml:space="preserve"> JA.</w:t>
      </w:r>
      <w:proofErr w:type="gramEnd"/>
      <w:r w:rsidRPr="00AE71CD">
        <w:rPr>
          <w:rFonts w:ascii="Book Antiqua" w:hAnsi="Book Antiqua"/>
        </w:rPr>
        <w:t xml:space="preserve"> </w:t>
      </w:r>
      <w:proofErr w:type="gramStart"/>
      <w:r w:rsidRPr="00AE71CD">
        <w:rPr>
          <w:rFonts w:ascii="Book Antiqua" w:hAnsi="Book Antiqua"/>
        </w:rPr>
        <w:t>Tyrosine kinase gene rearrangements in epithelial malignancies.</w:t>
      </w:r>
      <w:proofErr w:type="gramEnd"/>
      <w:r w:rsidRPr="00AE71CD">
        <w:rPr>
          <w:rFonts w:ascii="Book Antiqua" w:hAnsi="Book Antiqua"/>
        </w:rPr>
        <w:t xml:space="preserve"> </w:t>
      </w:r>
      <w:r w:rsidRPr="00AE71CD">
        <w:rPr>
          <w:rFonts w:ascii="Book Antiqua" w:hAnsi="Book Antiqua"/>
          <w:i/>
        </w:rPr>
        <w:t>Nat Rev Cancer</w:t>
      </w:r>
      <w:r w:rsidRPr="00AE71CD">
        <w:rPr>
          <w:rFonts w:ascii="Book Antiqua" w:hAnsi="Book Antiqua"/>
        </w:rPr>
        <w:t xml:space="preserve"> 2013; </w:t>
      </w:r>
      <w:r w:rsidRPr="00AE71CD">
        <w:rPr>
          <w:rFonts w:ascii="Book Antiqua" w:hAnsi="Book Antiqua"/>
          <w:b/>
        </w:rPr>
        <w:t>13</w:t>
      </w:r>
      <w:r w:rsidRPr="00AE71CD">
        <w:rPr>
          <w:rFonts w:ascii="Book Antiqua" w:hAnsi="Book Antiqua"/>
        </w:rPr>
        <w:t>: 772-787 [PMID: 24132104 DOI: 10.1038/nrc3612]</w:t>
      </w:r>
    </w:p>
    <w:p w14:paraId="4615C370"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25 </w:t>
      </w:r>
      <w:r w:rsidRPr="00AE71CD">
        <w:rPr>
          <w:rFonts w:ascii="Book Antiqua" w:hAnsi="Book Antiqua"/>
          <w:b/>
        </w:rPr>
        <w:t>Wong DW</w:t>
      </w:r>
      <w:r w:rsidRPr="00AE71CD">
        <w:rPr>
          <w:rFonts w:ascii="Book Antiqua" w:hAnsi="Book Antiqua"/>
        </w:rPr>
        <w:t xml:space="preserve">, Leung EL, So KK, Tam IY, </w:t>
      </w:r>
      <w:proofErr w:type="spellStart"/>
      <w:r w:rsidRPr="00AE71CD">
        <w:rPr>
          <w:rFonts w:ascii="Book Antiqua" w:hAnsi="Book Antiqua"/>
        </w:rPr>
        <w:t>Sihoe</w:t>
      </w:r>
      <w:proofErr w:type="spellEnd"/>
      <w:r w:rsidRPr="00AE71CD">
        <w:rPr>
          <w:rFonts w:ascii="Book Antiqua" w:hAnsi="Book Antiqua"/>
        </w:rPr>
        <w:t xml:space="preserve"> AD, Cheng LC, Ho KK, Au JS, Chung LP, </w:t>
      </w:r>
      <w:proofErr w:type="spellStart"/>
      <w:r w:rsidRPr="00AE71CD">
        <w:rPr>
          <w:rFonts w:ascii="Book Antiqua" w:hAnsi="Book Antiqua"/>
        </w:rPr>
        <w:t>Pik</w:t>
      </w:r>
      <w:proofErr w:type="spellEnd"/>
      <w:r w:rsidRPr="00AE71CD">
        <w:rPr>
          <w:rFonts w:ascii="Book Antiqua" w:hAnsi="Book Antiqua"/>
        </w:rPr>
        <w:t xml:space="preserve"> Wong M; University of Hong Kong Lung Cancer Study Group. The EML4-ALK fusion gene is involved in various histologic types of lung cancers from nonsmokers with wild-type EGFR and KRAS. </w:t>
      </w:r>
      <w:r w:rsidRPr="00AE71CD">
        <w:rPr>
          <w:rFonts w:ascii="Book Antiqua" w:hAnsi="Book Antiqua"/>
          <w:i/>
        </w:rPr>
        <w:t>Cancer</w:t>
      </w:r>
      <w:r w:rsidRPr="00AE71CD">
        <w:rPr>
          <w:rFonts w:ascii="Book Antiqua" w:hAnsi="Book Antiqua"/>
        </w:rPr>
        <w:t xml:space="preserve"> 2009; </w:t>
      </w:r>
      <w:r w:rsidRPr="00AE71CD">
        <w:rPr>
          <w:rFonts w:ascii="Book Antiqua" w:hAnsi="Book Antiqua"/>
          <w:b/>
        </w:rPr>
        <w:t>115</w:t>
      </w:r>
      <w:r w:rsidRPr="00AE71CD">
        <w:rPr>
          <w:rFonts w:ascii="Book Antiqua" w:hAnsi="Book Antiqua"/>
        </w:rPr>
        <w:t>: 1723-1733 [PMID: 19170230 DOI: 10.1002/cncr.24181]</w:t>
      </w:r>
    </w:p>
    <w:p w14:paraId="4BF78A3C"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26 </w:t>
      </w:r>
      <w:r w:rsidRPr="00AE71CD">
        <w:rPr>
          <w:rFonts w:ascii="Book Antiqua" w:hAnsi="Book Antiqua"/>
          <w:b/>
        </w:rPr>
        <w:t>Fukui T</w:t>
      </w:r>
      <w:r w:rsidRPr="00AE71CD">
        <w:rPr>
          <w:rFonts w:ascii="Book Antiqua" w:hAnsi="Book Antiqua"/>
        </w:rPr>
        <w:t xml:space="preserve">, </w:t>
      </w:r>
      <w:proofErr w:type="spellStart"/>
      <w:r w:rsidRPr="00AE71CD">
        <w:rPr>
          <w:rFonts w:ascii="Book Antiqua" w:hAnsi="Book Antiqua"/>
        </w:rPr>
        <w:t>Yatabe</w:t>
      </w:r>
      <w:proofErr w:type="spellEnd"/>
      <w:r w:rsidRPr="00AE71CD">
        <w:rPr>
          <w:rFonts w:ascii="Book Antiqua" w:hAnsi="Book Antiqua"/>
        </w:rPr>
        <w:t xml:space="preserve"> Y, Kobayashi Y, </w:t>
      </w:r>
      <w:proofErr w:type="spellStart"/>
      <w:r w:rsidRPr="00AE71CD">
        <w:rPr>
          <w:rFonts w:ascii="Book Antiqua" w:hAnsi="Book Antiqua"/>
        </w:rPr>
        <w:t>Tomizawa</w:t>
      </w:r>
      <w:proofErr w:type="spellEnd"/>
      <w:r w:rsidRPr="00AE71CD">
        <w:rPr>
          <w:rFonts w:ascii="Book Antiqua" w:hAnsi="Book Antiqua"/>
        </w:rPr>
        <w:t xml:space="preserve"> K, Ito S, </w:t>
      </w:r>
      <w:proofErr w:type="spellStart"/>
      <w:r w:rsidRPr="00AE71CD">
        <w:rPr>
          <w:rFonts w:ascii="Book Antiqua" w:hAnsi="Book Antiqua"/>
        </w:rPr>
        <w:t>Hatooka</w:t>
      </w:r>
      <w:proofErr w:type="spellEnd"/>
      <w:r w:rsidRPr="00AE71CD">
        <w:rPr>
          <w:rFonts w:ascii="Book Antiqua" w:hAnsi="Book Antiqua"/>
        </w:rPr>
        <w:t xml:space="preserve"> S, Matsuo K, </w:t>
      </w:r>
      <w:proofErr w:type="spellStart"/>
      <w:r w:rsidRPr="00AE71CD">
        <w:rPr>
          <w:rFonts w:ascii="Book Antiqua" w:hAnsi="Book Antiqua"/>
        </w:rPr>
        <w:t>Mitsudomi</w:t>
      </w:r>
      <w:proofErr w:type="spellEnd"/>
      <w:r w:rsidRPr="00AE71CD">
        <w:rPr>
          <w:rFonts w:ascii="Book Antiqua" w:hAnsi="Book Antiqua"/>
        </w:rPr>
        <w:t xml:space="preserve"> T. </w:t>
      </w:r>
      <w:proofErr w:type="spellStart"/>
      <w:r w:rsidRPr="00AE71CD">
        <w:rPr>
          <w:rFonts w:ascii="Book Antiqua" w:hAnsi="Book Antiqua"/>
        </w:rPr>
        <w:t>Clinicoradiologic</w:t>
      </w:r>
      <w:proofErr w:type="spellEnd"/>
      <w:r w:rsidRPr="00AE71CD">
        <w:rPr>
          <w:rFonts w:ascii="Book Antiqua" w:hAnsi="Book Antiqua"/>
        </w:rPr>
        <w:t xml:space="preserve"> characteristics of patients with lung adenocarcinoma harboring EML4-ALK fusion oncogene. </w:t>
      </w:r>
      <w:r w:rsidRPr="00AE71CD">
        <w:rPr>
          <w:rFonts w:ascii="Book Antiqua" w:hAnsi="Book Antiqua"/>
          <w:i/>
        </w:rPr>
        <w:t>Lung Cancer</w:t>
      </w:r>
      <w:r w:rsidRPr="00AE71CD">
        <w:rPr>
          <w:rFonts w:ascii="Book Antiqua" w:hAnsi="Book Antiqua"/>
        </w:rPr>
        <w:t xml:space="preserve"> 2012; </w:t>
      </w:r>
      <w:r w:rsidRPr="00AE71CD">
        <w:rPr>
          <w:rFonts w:ascii="Book Antiqua" w:hAnsi="Book Antiqua"/>
          <w:b/>
        </w:rPr>
        <w:t>77</w:t>
      </w:r>
      <w:r w:rsidRPr="00AE71CD">
        <w:rPr>
          <w:rFonts w:ascii="Book Antiqua" w:hAnsi="Book Antiqua"/>
        </w:rPr>
        <w:t>: 319-325 [PMID: 22483782 DOI: 10.1016/j.lungcan.2012.03.013]</w:t>
      </w:r>
    </w:p>
    <w:p w14:paraId="727F04DF"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27 </w:t>
      </w:r>
      <w:r w:rsidRPr="00AE71CD">
        <w:rPr>
          <w:rFonts w:ascii="Book Antiqua" w:hAnsi="Book Antiqua"/>
          <w:b/>
        </w:rPr>
        <w:t>Peters S</w:t>
      </w:r>
      <w:r w:rsidRPr="00AE71CD">
        <w:rPr>
          <w:rFonts w:ascii="Book Antiqua" w:hAnsi="Book Antiqua"/>
        </w:rPr>
        <w:t xml:space="preserve">, </w:t>
      </w:r>
      <w:proofErr w:type="spellStart"/>
      <w:r w:rsidRPr="00AE71CD">
        <w:rPr>
          <w:rFonts w:ascii="Book Antiqua" w:hAnsi="Book Antiqua"/>
        </w:rPr>
        <w:t>Camidge</w:t>
      </w:r>
      <w:proofErr w:type="spellEnd"/>
      <w:r w:rsidRPr="00AE71CD">
        <w:rPr>
          <w:rFonts w:ascii="Book Antiqua" w:hAnsi="Book Antiqua"/>
        </w:rPr>
        <w:t xml:space="preserve"> DR, Shaw AT, </w:t>
      </w:r>
      <w:proofErr w:type="spellStart"/>
      <w:r w:rsidRPr="00AE71CD">
        <w:rPr>
          <w:rFonts w:ascii="Book Antiqua" w:hAnsi="Book Antiqua"/>
        </w:rPr>
        <w:t>Gadgeel</w:t>
      </w:r>
      <w:proofErr w:type="spellEnd"/>
      <w:r w:rsidRPr="00AE71CD">
        <w:rPr>
          <w:rFonts w:ascii="Book Antiqua" w:hAnsi="Book Antiqua"/>
        </w:rPr>
        <w:t xml:space="preserve"> S, </w:t>
      </w:r>
      <w:proofErr w:type="spellStart"/>
      <w:r w:rsidRPr="00AE71CD">
        <w:rPr>
          <w:rFonts w:ascii="Book Antiqua" w:hAnsi="Book Antiqua"/>
        </w:rPr>
        <w:t>Ahn</w:t>
      </w:r>
      <w:proofErr w:type="spellEnd"/>
      <w:r w:rsidRPr="00AE71CD">
        <w:rPr>
          <w:rFonts w:ascii="Book Antiqua" w:hAnsi="Book Antiqua"/>
        </w:rPr>
        <w:t xml:space="preserve"> JS, Kim DW, </w:t>
      </w:r>
      <w:proofErr w:type="spellStart"/>
      <w:r w:rsidRPr="00AE71CD">
        <w:rPr>
          <w:rFonts w:ascii="Book Antiqua" w:hAnsi="Book Antiqua"/>
        </w:rPr>
        <w:t>Ou</w:t>
      </w:r>
      <w:proofErr w:type="spellEnd"/>
      <w:r w:rsidRPr="00AE71CD">
        <w:rPr>
          <w:rFonts w:ascii="Book Antiqua" w:hAnsi="Book Antiqua"/>
        </w:rPr>
        <w:t xml:space="preserve"> SI, </w:t>
      </w:r>
      <w:proofErr w:type="spellStart"/>
      <w:r w:rsidRPr="00AE71CD">
        <w:rPr>
          <w:rFonts w:ascii="Book Antiqua" w:hAnsi="Book Antiqua"/>
        </w:rPr>
        <w:t>Pérol</w:t>
      </w:r>
      <w:proofErr w:type="spellEnd"/>
      <w:r w:rsidRPr="00AE71CD">
        <w:rPr>
          <w:rFonts w:ascii="Book Antiqua" w:hAnsi="Book Antiqua"/>
        </w:rPr>
        <w:t xml:space="preserve"> M, </w:t>
      </w:r>
      <w:proofErr w:type="spellStart"/>
      <w:r w:rsidRPr="00AE71CD">
        <w:rPr>
          <w:rFonts w:ascii="Book Antiqua" w:hAnsi="Book Antiqua"/>
        </w:rPr>
        <w:t>Dziadziuszko</w:t>
      </w:r>
      <w:proofErr w:type="spellEnd"/>
      <w:r w:rsidRPr="00AE71CD">
        <w:rPr>
          <w:rFonts w:ascii="Book Antiqua" w:hAnsi="Book Antiqua"/>
        </w:rPr>
        <w:t xml:space="preserve"> R, </w:t>
      </w:r>
      <w:proofErr w:type="spellStart"/>
      <w:r w:rsidRPr="00AE71CD">
        <w:rPr>
          <w:rFonts w:ascii="Book Antiqua" w:hAnsi="Book Antiqua"/>
        </w:rPr>
        <w:t>Rosell</w:t>
      </w:r>
      <w:proofErr w:type="spellEnd"/>
      <w:r w:rsidRPr="00AE71CD">
        <w:rPr>
          <w:rFonts w:ascii="Book Antiqua" w:hAnsi="Book Antiqua"/>
        </w:rPr>
        <w:t xml:space="preserve"> R, </w:t>
      </w:r>
      <w:proofErr w:type="spellStart"/>
      <w:r w:rsidRPr="00AE71CD">
        <w:rPr>
          <w:rFonts w:ascii="Book Antiqua" w:hAnsi="Book Antiqua"/>
        </w:rPr>
        <w:t>Zeaiter</w:t>
      </w:r>
      <w:proofErr w:type="spellEnd"/>
      <w:r w:rsidRPr="00AE71CD">
        <w:rPr>
          <w:rFonts w:ascii="Book Antiqua" w:hAnsi="Book Antiqua"/>
        </w:rPr>
        <w:t xml:space="preserve"> A, </w:t>
      </w:r>
      <w:proofErr w:type="spellStart"/>
      <w:r w:rsidRPr="00AE71CD">
        <w:rPr>
          <w:rFonts w:ascii="Book Antiqua" w:hAnsi="Book Antiqua"/>
        </w:rPr>
        <w:t>Mitry</w:t>
      </w:r>
      <w:proofErr w:type="spellEnd"/>
      <w:r w:rsidRPr="00AE71CD">
        <w:rPr>
          <w:rFonts w:ascii="Book Antiqua" w:hAnsi="Book Antiqua"/>
        </w:rPr>
        <w:t xml:space="preserve"> E, Golding S, </w:t>
      </w:r>
      <w:proofErr w:type="spellStart"/>
      <w:r w:rsidRPr="00AE71CD">
        <w:rPr>
          <w:rFonts w:ascii="Book Antiqua" w:hAnsi="Book Antiqua"/>
        </w:rPr>
        <w:t>Balas</w:t>
      </w:r>
      <w:proofErr w:type="spellEnd"/>
      <w:r w:rsidRPr="00AE71CD">
        <w:rPr>
          <w:rFonts w:ascii="Book Antiqua" w:hAnsi="Book Antiqua"/>
        </w:rPr>
        <w:t xml:space="preserve"> B, </w:t>
      </w:r>
      <w:proofErr w:type="spellStart"/>
      <w:r w:rsidRPr="00AE71CD">
        <w:rPr>
          <w:rFonts w:ascii="Book Antiqua" w:hAnsi="Book Antiqua"/>
        </w:rPr>
        <w:t>Noe</w:t>
      </w:r>
      <w:proofErr w:type="spellEnd"/>
      <w:r w:rsidRPr="00AE71CD">
        <w:rPr>
          <w:rFonts w:ascii="Book Antiqua" w:hAnsi="Book Antiqua"/>
        </w:rPr>
        <w:t xml:space="preserve"> J, </w:t>
      </w:r>
      <w:proofErr w:type="spellStart"/>
      <w:r w:rsidRPr="00AE71CD">
        <w:rPr>
          <w:rFonts w:ascii="Book Antiqua" w:hAnsi="Book Antiqua"/>
        </w:rPr>
        <w:t>Morcos</w:t>
      </w:r>
      <w:proofErr w:type="spellEnd"/>
      <w:r w:rsidRPr="00AE71CD">
        <w:rPr>
          <w:rFonts w:ascii="Book Antiqua" w:hAnsi="Book Antiqua"/>
        </w:rPr>
        <w:t xml:space="preserve"> PN, </w:t>
      </w:r>
      <w:proofErr w:type="spellStart"/>
      <w:r w:rsidRPr="00AE71CD">
        <w:rPr>
          <w:rFonts w:ascii="Book Antiqua" w:hAnsi="Book Antiqua"/>
        </w:rPr>
        <w:t>Mok</w:t>
      </w:r>
      <w:proofErr w:type="spellEnd"/>
      <w:r w:rsidRPr="00AE71CD">
        <w:rPr>
          <w:rFonts w:ascii="Book Antiqua" w:hAnsi="Book Antiqua"/>
        </w:rPr>
        <w:t xml:space="preserve"> T; ALEX Trial Investigators. </w:t>
      </w:r>
      <w:proofErr w:type="spellStart"/>
      <w:r w:rsidRPr="00AE71CD">
        <w:rPr>
          <w:rFonts w:ascii="Book Antiqua" w:hAnsi="Book Antiqua"/>
        </w:rPr>
        <w:t>Alectinib</w:t>
      </w:r>
      <w:proofErr w:type="spellEnd"/>
      <w:r w:rsidRPr="00AE71CD">
        <w:rPr>
          <w:rFonts w:ascii="Book Antiqua" w:hAnsi="Book Antiqua"/>
        </w:rPr>
        <w:t xml:space="preserve"> versus </w:t>
      </w:r>
      <w:proofErr w:type="spellStart"/>
      <w:r w:rsidRPr="00AE71CD">
        <w:rPr>
          <w:rFonts w:ascii="Book Antiqua" w:hAnsi="Book Antiqua"/>
        </w:rPr>
        <w:t>Crizotinib</w:t>
      </w:r>
      <w:proofErr w:type="spellEnd"/>
      <w:r w:rsidRPr="00AE71CD">
        <w:rPr>
          <w:rFonts w:ascii="Book Antiqua" w:hAnsi="Book Antiqua"/>
        </w:rPr>
        <w:t xml:space="preserve"> in Untreated ALK-Positive Non-Small-Cell Lung Cancer. </w:t>
      </w:r>
      <w:r w:rsidRPr="00AE71CD">
        <w:rPr>
          <w:rFonts w:ascii="Book Antiqua" w:hAnsi="Book Antiqua"/>
          <w:i/>
        </w:rPr>
        <w:t xml:space="preserve">N </w:t>
      </w:r>
      <w:proofErr w:type="spellStart"/>
      <w:r w:rsidRPr="00AE71CD">
        <w:rPr>
          <w:rFonts w:ascii="Book Antiqua" w:hAnsi="Book Antiqua"/>
          <w:i/>
        </w:rPr>
        <w:t>Engl</w:t>
      </w:r>
      <w:proofErr w:type="spellEnd"/>
      <w:r w:rsidRPr="00AE71CD">
        <w:rPr>
          <w:rFonts w:ascii="Book Antiqua" w:hAnsi="Book Antiqua"/>
          <w:i/>
        </w:rPr>
        <w:t xml:space="preserve"> J Med</w:t>
      </w:r>
      <w:r w:rsidRPr="00AE71CD">
        <w:rPr>
          <w:rFonts w:ascii="Book Antiqua" w:hAnsi="Book Antiqua"/>
        </w:rPr>
        <w:t xml:space="preserve"> 2017; </w:t>
      </w:r>
      <w:r w:rsidRPr="00AE71CD">
        <w:rPr>
          <w:rFonts w:ascii="Book Antiqua" w:hAnsi="Book Antiqua"/>
          <w:b/>
        </w:rPr>
        <w:t>377</w:t>
      </w:r>
      <w:r w:rsidRPr="00AE71CD">
        <w:rPr>
          <w:rFonts w:ascii="Book Antiqua" w:hAnsi="Book Antiqua"/>
        </w:rPr>
        <w:t>: 829-838 [PMID: 28586279 DOI: 10.1056/NEJMoa1704795]</w:t>
      </w:r>
    </w:p>
    <w:p w14:paraId="0DEAE07E"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28 </w:t>
      </w:r>
      <w:r w:rsidRPr="00AE71CD">
        <w:rPr>
          <w:rFonts w:ascii="Book Antiqua" w:hAnsi="Book Antiqua"/>
          <w:b/>
        </w:rPr>
        <w:t>Soria JC</w:t>
      </w:r>
      <w:r w:rsidRPr="00AE71CD">
        <w:rPr>
          <w:rFonts w:ascii="Book Antiqua" w:hAnsi="Book Antiqua"/>
        </w:rPr>
        <w:t xml:space="preserve">, Tan DSW, Chiari R, Wu YL, Paz-Ares L, Wolf J, </w:t>
      </w:r>
      <w:proofErr w:type="spellStart"/>
      <w:r w:rsidRPr="00AE71CD">
        <w:rPr>
          <w:rFonts w:ascii="Book Antiqua" w:hAnsi="Book Antiqua"/>
        </w:rPr>
        <w:t>Geater</w:t>
      </w:r>
      <w:proofErr w:type="spellEnd"/>
      <w:r w:rsidRPr="00AE71CD">
        <w:rPr>
          <w:rFonts w:ascii="Book Antiqua" w:hAnsi="Book Antiqua"/>
        </w:rPr>
        <w:t xml:space="preserve"> SL, </w:t>
      </w:r>
      <w:proofErr w:type="spellStart"/>
      <w:r w:rsidRPr="00AE71CD">
        <w:rPr>
          <w:rFonts w:ascii="Book Antiqua" w:hAnsi="Book Antiqua"/>
        </w:rPr>
        <w:t>Orlov</w:t>
      </w:r>
      <w:proofErr w:type="spellEnd"/>
      <w:r w:rsidRPr="00AE71CD">
        <w:rPr>
          <w:rFonts w:ascii="Book Antiqua" w:hAnsi="Book Antiqua"/>
        </w:rPr>
        <w:t xml:space="preserve"> S, </w:t>
      </w:r>
      <w:proofErr w:type="spellStart"/>
      <w:r w:rsidRPr="00AE71CD">
        <w:rPr>
          <w:rFonts w:ascii="Book Antiqua" w:hAnsi="Book Antiqua"/>
        </w:rPr>
        <w:t>Cortinovis</w:t>
      </w:r>
      <w:proofErr w:type="spellEnd"/>
      <w:r w:rsidRPr="00AE71CD">
        <w:rPr>
          <w:rFonts w:ascii="Book Antiqua" w:hAnsi="Book Antiqua"/>
        </w:rPr>
        <w:t xml:space="preserve"> D, Yu CJ, </w:t>
      </w:r>
      <w:proofErr w:type="spellStart"/>
      <w:r w:rsidRPr="00AE71CD">
        <w:rPr>
          <w:rFonts w:ascii="Book Antiqua" w:hAnsi="Book Antiqua"/>
        </w:rPr>
        <w:t>Hochmair</w:t>
      </w:r>
      <w:proofErr w:type="spellEnd"/>
      <w:r w:rsidRPr="00AE71CD">
        <w:rPr>
          <w:rFonts w:ascii="Book Antiqua" w:hAnsi="Book Antiqua"/>
        </w:rPr>
        <w:t xml:space="preserve"> M, </w:t>
      </w:r>
      <w:proofErr w:type="spellStart"/>
      <w:r w:rsidRPr="00AE71CD">
        <w:rPr>
          <w:rFonts w:ascii="Book Antiqua" w:hAnsi="Book Antiqua"/>
        </w:rPr>
        <w:t>Cortot</w:t>
      </w:r>
      <w:proofErr w:type="spellEnd"/>
      <w:r w:rsidRPr="00AE71CD">
        <w:rPr>
          <w:rFonts w:ascii="Book Antiqua" w:hAnsi="Book Antiqua"/>
        </w:rPr>
        <w:t xml:space="preserve"> AB, Tsai CM, Moro-</w:t>
      </w:r>
      <w:proofErr w:type="spellStart"/>
      <w:r w:rsidRPr="00AE71CD">
        <w:rPr>
          <w:rFonts w:ascii="Book Antiqua" w:hAnsi="Book Antiqua"/>
        </w:rPr>
        <w:t>Sibilot</w:t>
      </w:r>
      <w:proofErr w:type="spellEnd"/>
      <w:r w:rsidRPr="00AE71CD">
        <w:rPr>
          <w:rFonts w:ascii="Book Antiqua" w:hAnsi="Book Antiqua"/>
        </w:rPr>
        <w:t xml:space="preserve"> D, </w:t>
      </w:r>
      <w:proofErr w:type="spellStart"/>
      <w:r w:rsidRPr="00AE71CD">
        <w:rPr>
          <w:rFonts w:ascii="Book Antiqua" w:hAnsi="Book Antiqua"/>
        </w:rPr>
        <w:t>Campelo</w:t>
      </w:r>
      <w:proofErr w:type="spellEnd"/>
      <w:r w:rsidRPr="00AE71CD">
        <w:rPr>
          <w:rFonts w:ascii="Book Antiqua" w:hAnsi="Book Antiqua"/>
        </w:rPr>
        <w:t xml:space="preserve"> RG, McCulloch T, Sen P, Dugan M, </w:t>
      </w:r>
      <w:proofErr w:type="spellStart"/>
      <w:r w:rsidRPr="00AE71CD">
        <w:rPr>
          <w:rFonts w:ascii="Book Antiqua" w:hAnsi="Book Antiqua"/>
        </w:rPr>
        <w:t>Pantano</w:t>
      </w:r>
      <w:proofErr w:type="spellEnd"/>
      <w:r w:rsidRPr="00AE71CD">
        <w:rPr>
          <w:rFonts w:ascii="Book Antiqua" w:hAnsi="Book Antiqua"/>
        </w:rPr>
        <w:t xml:space="preserve"> S, </w:t>
      </w:r>
      <w:proofErr w:type="spellStart"/>
      <w:r w:rsidRPr="00AE71CD">
        <w:rPr>
          <w:rFonts w:ascii="Book Antiqua" w:hAnsi="Book Antiqua"/>
        </w:rPr>
        <w:t>Branle</w:t>
      </w:r>
      <w:proofErr w:type="spellEnd"/>
      <w:r w:rsidRPr="00AE71CD">
        <w:rPr>
          <w:rFonts w:ascii="Book Antiqua" w:hAnsi="Book Antiqua"/>
        </w:rPr>
        <w:t xml:space="preserve"> F, </w:t>
      </w:r>
      <w:proofErr w:type="spellStart"/>
      <w:r w:rsidRPr="00AE71CD">
        <w:rPr>
          <w:rFonts w:ascii="Book Antiqua" w:hAnsi="Book Antiqua"/>
        </w:rPr>
        <w:t>Massacesi</w:t>
      </w:r>
      <w:proofErr w:type="spellEnd"/>
      <w:r w:rsidRPr="00AE71CD">
        <w:rPr>
          <w:rFonts w:ascii="Book Antiqua" w:hAnsi="Book Antiqua"/>
        </w:rPr>
        <w:t xml:space="preserve"> C, de Castro G Jr. First-line </w:t>
      </w:r>
      <w:proofErr w:type="spellStart"/>
      <w:r w:rsidRPr="00AE71CD">
        <w:rPr>
          <w:rFonts w:ascii="Book Antiqua" w:hAnsi="Book Antiqua"/>
        </w:rPr>
        <w:t>ceritinib</w:t>
      </w:r>
      <w:proofErr w:type="spellEnd"/>
      <w:r w:rsidRPr="00AE71CD">
        <w:rPr>
          <w:rFonts w:ascii="Book Antiqua" w:hAnsi="Book Antiqua"/>
        </w:rPr>
        <w:t xml:space="preserve"> versus platinum-based chemotherapy in advanced ALK-rearranged non-small-cell lung cancer (ASCEND-4): a </w:t>
      </w:r>
      <w:proofErr w:type="spellStart"/>
      <w:r w:rsidRPr="00AE71CD">
        <w:rPr>
          <w:rFonts w:ascii="Book Antiqua" w:hAnsi="Book Antiqua"/>
        </w:rPr>
        <w:t>randomised</w:t>
      </w:r>
      <w:proofErr w:type="spellEnd"/>
      <w:r w:rsidRPr="00AE71CD">
        <w:rPr>
          <w:rFonts w:ascii="Book Antiqua" w:hAnsi="Book Antiqua"/>
        </w:rPr>
        <w:t xml:space="preserve">, open-label, phase 3 study. </w:t>
      </w:r>
      <w:r w:rsidRPr="00AE71CD">
        <w:rPr>
          <w:rFonts w:ascii="Book Antiqua" w:hAnsi="Book Antiqua"/>
          <w:i/>
        </w:rPr>
        <w:t>Lancet</w:t>
      </w:r>
      <w:r w:rsidRPr="00AE71CD">
        <w:rPr>
          <w:rFonts w:ascii="Book Antiqua" w:hAnsi="Book Antiqua"/>
        </w:rPr>
        <w:t xml:space="preserve"> 2017; </w:t>
      </w:r>
      <w:r w:rsidRPr="00AE71CD">
        <w:rPr>
          <w:rFonts w:ascii="Book Antiqua" w:hAnsi="Book Antiqua"/>
          <w:b/>
        </w:rPr>
        <w:t>389</w:t>
      </w:r>
      <w:r w:rsidRPr="00AE71CD">
        <w:rPr>
          <w:rFonts w:ascii="Book Antiqua" w:hAnsi="Book Antiqua"/>
        </w:rPr>
        <w:t>: 917-929 [PMID: 28126333 DOI: 10.1016/S0140-6736(17)30123-X]</w:t>
      </w:r>
    </w:p>
    <w:p w14:paraId="06B2F075"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29 </w:t>
      </w:r>
      <w:r w:rsidRPr="00AE71CD">
        <w:rPr>
          <w:rFonts w:ascii="Book Antiqua" w:hAnsi="Book Antiqua"/>
          <w:b/>
        </w:rPr>
        <w:t>Shaw AT</w:t>
      </w:r>
      <w:r w:rsidRPr="00AE71CD">
        <w:rPr>
          <w:rFonts w:ascii="Book Antiqua" w:hAnsi="Book Antiqua"/>
        </w:rPr>
        <w:t xml:space="preserve">, Gandhi L, </w:t>
      </w:r>
      <w:proofErr w:type="spellStart"/>
      <w:r w:rsidRPr="00AE71CD">
        <w:rPr>
          <w:rFonts w:ascii="Book Antiqua" w:hAnsi="Book Antiqua"/>
        </w:rPr>
        <w:t>Gadgeel</w:t>
      </w:r>
      <w:proofErr w:type="spellEnd"/>
      <w:r w:rsidRPr="00AE71CD">
        <w:rPr>
          <w:rFonts w:ascii="Book Antiqua" w:hAnsi="Book Antiqua"/>
        </w:rPr>
        <w:t xml:space="preserve"> S, </w:t>
      </w:r>
      <w:proofErr w:type="spellStart"/>
      <w:r w:rsidRPr="00AE71CD">
        <w:rPr>
          <w:rFonts w:ascii="Book Antiqua" w:hAnsi="Book Antiqua"/>
        </w:rPr>
        <w:t>Riely</w:t>
      </w:r>
      <w:proofErr w:type="spellEnd"/>
      <w:r w:rsidRPr="00AE71CD">
        <w:rPr>
          <w:rFonts w:ascii="Book Antiqua" w:hAnsi="Book Antiqua"/>
        </w:rPr>
        <w:t xml:space="preserve"> GJ, </w:t>
      </w:r>
      <w:proofErr w:type="spellStart"/>
      <w:r w:rsidRPr="00AE71CD">
        <w:rPr>
          <w:rFonts w:ascii="Book Antiqua" w:hAnsi="Book Antiqua"/>
        </w:rPr>
        <w:t>Cetnar</w:t>
      </w:r>
      <w:proofErr w:type="spellEnd"/>
      <w:r w:rsidRPr="00AE71CD">
        <w:rPr>
          <w:rFonts w:ascii="Book Antiqua" w:hAnsi="Book Antiqua"/>
        </w:rPr>
        <w:t xml:space="preserve"> J, West H, </w:t>
      </w:r>
      <w:proofErr w:type="spellStart"/>
      <w:r w:rsidRPr="00AE71CD">
        <w:rPr>
          <w:rFonts w:ascii="Book Antiqua" w:hAnsi="Book Antiqua"/>
        </w:rPr>
        <w:t>Camidge</w:t>
      </w:r>
      <w:proofErr w:type="spellEnd"/>
      <w:r w:rsidRPr="00AE71CD">
        <w:rPr>
          <w:rFonts w:ascii="Book Antiqua" w:hAnsi="Book Antiqua"/>
        </w:rPr>
        <w:t xml:space="preserve"> DR, </w:t>
      </w:r>
      <w:proofErr w:type="spellStart"/>
      <w:r w:rsidRPr="00AE71CD">
        <w:rPr>
          <w:rFonts w:ascii="Book Antiqua" w:hAnsi="Book Antiqua"/>
        </w:rPr>
        <w:t>Socinski</w:t>
      </w:r>
      <w:proofErr w:type="spellEnd"/>
      <w:r w:rsidRPr="00AE71CD">
        <w:rPr>
          <w:rFonts w:ascii="Book Antiqua" w:hAnsi="Book Antiqua"/>
        </w:rPr>
        <w:t xml:space="preserve"> MA, </w:t>
      </w:r>
      <w:proofErr w:type="spellStart"/>
      <w:r w:rsidRPr="00AE71CD">
        <w:rPr>
          <w:rFonts w:ascii="Book Antiqua" w:hAnsi="Book Antiqua"/>
        </w:rPr>
        <w:t>Chiappori</w:t>
      </w:r>
      <w:proofErr w:type="spellEnd"/>
      <w:r w:rsidRPr="00AE71CD">
        <w:rPr>
          <w:rFonts w:ascii="Book Antiqua" w:hAnsi="Book Antiqua"/>
        </w:rPr>
        <w:t xml:space="preserve"> A, </w:t>
      </w:r>
      <w:proofErr w:type="spellStart"/>
      <w:r w:rsidRPr="00AE71CD">
        <w:rPr>
          <w:rFonts w:ascii="Book Antiqua" w:hAnsi="Book Antiqua"/>
        </w:rPr>
        <w:t>Mekhail</w:t>
      </w:r>
      <w:proofErr w:type="spellEnd"/>
      <w:r w:rsidRPr="00AE71CD">
        <w:rPr>
          <w:rFonts w:ascii="Book Antiqua" w:hAnsi="Book Antiqua"/>
        </w:rPr>
        <w:t xml:space="preserve"> T, Chao BH, </w:t>
      </w:r>
      <w:proofErr w:type="spellStart"/>
      <w:r w:rsidRPr="00AE71CD">
        <w:rPr>
          <w:rFonts w:ascii="Book Antiqua" w:hAnsi="Book Antiqua"/>
        </w:rPr>
        <w:t>Borghaei</w:t>
      </w:r>
      <w:proofErr w:type="spellEnd"/>
      <w:r w:rsidRPr="00AE71CD">
        <w:rPr>
          <w:rFonts w:ascii="Book Antiqua" w:hAnsi="Book Antiqua"/>
        </w:rPr>
        <w:t xml:space="preserve"> H, Gold KA, </w:t>
      </w:r>
      <w:proofErr w:type="spellStart"/>
      <w:r w:rsidRPr="00AE71CD">
        <w:rPr>
          <w:rFonts w:ascii="Book Antiqua" w:hAnsi="Book Antiqua"/>
        </w:rPr>
        <w:t>Zeaiter</w:t>
      </w:r>
      <w:proofErr w:type="spellEnd"/>
      <w:r w:rsidRPr="00AE71CD">
        <w:rPr>
          <w:rFonts w:ascii="Book Antiqua" w:hAnsi="Book Antiqua"/>
        </w:rPr>
        <w:t xml:space="preserve"> A, </w:t>
      </w:r>
      <w:proofErr w:type="spellStart"/>
      <w:r w:rsidRPr="00AE71CD">
        <w:rPr>
          <w:rFonts w:ascii="Book Antiqua" w:hAnsi="Book Antiqua"/>
        </w:rPr>
        <w:t>Bordogna</w:t>
      </w:r>
      <w:proofErr w:type="spellEnd"/>
      <w:r w:rsidRPr="00AE71CD">
        <w:rPr>
          <w:rFonts w:ascii="Book Antiqua" w:hAnsi="Book Antiqua"/>
        </w:rPr>
        <w:t xml:space="preserve"> W, </w:t>
      </w:r>
      <w:proofErr w:type="spellStart"/>
      <w:r w:rsidRPr="00AE71CD">
        <w:rPr>
          <w:rFonts w:ascii="Book Antiqua" w:hAnsi="Book Antiqua"/>
        </w:rPr>
        <w:t>Balas</w:t>
      </w:r>
      <w:proofErr w:type="spellEnd"/>
      <w:r w:rsidRPr="00AE71CD">
        <w:rPr>
          <w:rFonts w:ascii="Book Antiqua" w:hAnsi="Book Antiqua"/>
        </w:rPr>
        <w:t xml:space="preserve"> B, </w:t>
      </w:r>
      <w:proofErr w:type="spellStart"/>
      <w:r w:rsidRPr="00AE71CD">
        <w:rPr>
          <w:rFonts w:ascii="Book Antiqua" w:hAnsi="Book Antiqua"/>
        </w:rPr>
        <w:t>Puig</w:t>
      </w:r>
      <w:proofErr w:type="spellEnd"/>
      <w:r w:rsidRPr="00AE71CD">
        <w:rPr>
          <w:rFonts w:ascii="Book Antiqua" w:hAnsi="Book Antiqua"/>
        </w:rPr>
        <w:t xml:space="preserve"> O, </w:t>
      </w:r>
      <w:proofErr w:type="spellStart"/>
      <w:r w:rsidRPr="00AE71CD">
        <w:rPr>
          <w:rFonts w:ascii="Book Antiqua" w:hAnsi="Book Antiqua"/>
        </w:rPr>
        <w:t>Henschel</w:t>
      </w:r>
      <w:proofErr w:type="spellEnd"/>
      <w:r w:rsidRPr="00AE71CD">
        <w:rPr>
          <w:rFonts w:ascii="Book Antiqua" w:hAnsi="Book Antiqua"/>
        </w:rPr>
        <w:t xml:space="preserve"> V, </w:t>
      </w:r>
      <w:proofErr w:type="spellStart"/>
      <w:r w:rsidRPr="00AE71CD">
        <w:rPr>
          <w:rFonts w:ascii="Book Antiqua" w:hAnsi="Book Antiqua"/>
        </w:rPr>
        <w:t>Ou</w:t>
      </w:r>
      <w:proofErr w:type="spellEnd"/>
      <w:r w:rsidRPr="00AE71CD">
        <w:rPr>
          <w:rFonts w:ascii="Book Antiqua" w:hAnsi="Book Antiqua"/>
        </w:rPr>
        <w:t xml:space="preserve"> SI; study investigators. </w:t>
      </w:r>
      <w:proofErr w:type="spellStart"/>
      <w:r w:rsidRPr="00AE71CD">
        <w:rPr>
          <w:rFonts w:ascii="Book Antiqua" w:hAnsi="Book Antiqua"/>
        </w:rPr>
        <w:t>Alectinib</w:t>
      </w:r>
      <w:proofErr w:type="spellEnd"/>
      <w:r w:rsidRPr="00AE71CD">
        <w:rPr>
          <w:rFonts w:ascii="Book Antiqua" w:hAnsi="Book Antiqua"/>
        </w:rPr>
        <w:t xml:space="preserve"> </w:t>
      </w:r>
      <w:r w:rsidRPr="00AE71CD">
        <w:rPr>
          <w:rFonts w:ascii="Book Antiqua" w:hAnsi="Book Antiqua"/>
        </w:rPr>
        <w:lastRenderedPageBreak/>
        <w:t xml:space="preserve">in ALK-positive, </w:t>
      </w:r>
      <w:proofErr w:type="spellStart"/>
      <w:r w:rsidRPr="00AE71CD">
        <w:rPr>
          <w:rFonts w:ascii="Book Antiqua" w:hAnsi="Book Antiqua"/>
        </w:rPr>
        <w:t>crizotinib</w:t>
      </w:r>
      <w:proofErr w:type="spellEnd"/>
      <w:r w:rsidRPr="00AE71CD">
        <w:rPr>
          <w:rFonts w:ascii="Book Antiqua" w:hAnsi="Book Antiqua"/>
        </w:rPr>
        <w:t xml:space="preserve">-resistant, non-small-cell lung cancer: a single-group, </w:t>
      </w:r>
      <w:proofErr w:type="spellStart"/>
      <w:r w:rsidRPr="00AE71CD">
        <w:rPr>
          <w:rFonts w:ascii="Book Antiqua" w:hAnsi="Book Antiqua"/>
        </w:rPr>
        <w:t>multicentre</w:t>
      </w:r>
      <w:proofErr w:type="spellEnd"/>
      <w:r w:rsidRPr="00AE71CD">
        <w:rPr>
          <w:rFonts w:ascii="Book Antiqua" w:hAnsi="Book Antiqua"/>
        </w:rPr>
        <w:t xml:space="preserve">, phase 2 trial. </w:t>
      </w:r>
      <w:r w:rsidRPr="00AE71CD">
        <w:rPr>
          <w:rFonts w:ascii="Book Antiqua" w:hAnsi="Book Antiqua"/>
          <w:i/>
        </w:rPr>
        <w:t>Lancet Oncol</w:t>
      </w:r>
      <w:r w:rsidRPr="00AE71CD">
        <w:rPr>
          <w:rFonts w:ascii="Book Antiqua" w:hAnsi="Book Antiqua"/>
        </w:rPr>
        <w:t xml:space="preserve"> 2016; </w:t>
      </w:r>
      <w:r w:rsidRPr="00AE71CD">
        <w:rPr>
          <w:rFonts w:ascii="Book Antiqua" w:hAnsi="Book Antiqua"/>
          <w:b/>
        </w:rPr>
        <w:t>17</w:t>
      </w:r>
      <w:r w:rsidRPr="00AE71CD">
        <w:rPr>
          <w:rFonts w:ascii="Book Antiqua" w:hAnsi="Book Antiqua"/>
        </w:rPr>
        <w:t>: 234-242 [PMID: 26708155 DOI: 10.1016/S1470-2045(15)00488-X]</w:t>
      </w:r>
    </w:p>
    <w:p w14:paraId="19BF7234"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30 </w:t>
      </w:r>
      <w:r w:rsidRPr="00AE71CD">
        <w:rPr>
          <w:rFonts w:ascii="Book Antiqua" w:hAnsi="Book Antiqua"/>
          <w:b/>
        </w:rPr>
        <w:t>Kim DW</w:t>
      </w:r>
      <w:r w:rsidRPr="00AE71CD">
        <w:rPr>
          <w:rFonts w:ascii="Book Antiqua" w:hAnsi="Book Antiqua"/>
        </w:rPr>
        <w:t xml:space="preserve">, </w:t>
      </w:r>
      <w:proofErr w:type="spellStart"/>
      <w:r w:rsidRPr="00AE71CD">
        <w:rPr>
          <w:rFonts w:ascii="Book Antiqua" w:hAnsi="Book Antiqua"/>
        </w:rPr>
        <w:t>Tiseo</w:t>
      </w:r>
      <w:proofErr w:type="spellEnd"/>
      <w:r w:rsidRPr="00AE71CD">
        <w:rPr>
          <w:rFonts w:ascii="Book Antiqua" w:hAnsi="Book Antiqua"/>
        </w:rPr>
        <w:t xml:space="preserve"> M, </w:t>
      </w:r>
      <w:proofErr w:type="spellStart"/>
      <w:r w:rsidRPr="00AE71CD">
        <w:rPr>
          <w:rFonts w:ascii="Book Antiqua" w:hAnsi="Book Antiqua"/>
        </w:rPr>
        <w:t>Ahn</w:t>
      </w:r>
      <w:proofErr w:type="spellEnd"/>
      <w:r w:rsidRPr="00AE71CD">
        <w:rPr>
          <w:rFonts w:ascii="Book Antiqua" w:hAnsi="Book Antiqua"/>
        </w:rPr>
        <w:t xml:space="preserve"> MJ, </w:t>
      </w:r>
      <w:proofErr w:type="spellStart"/>
      <w:r w:rsidRPr="00AE71CD">
        <w:rPr>
          <w:rFonts w:ascii="Book Antiqua" w:hAnsi="Book Antiqua"/>
        </w:rPr>
        <w:t>Reckamp</w:t>
      </w:r>
      <w:proofErr w:type="spellEnd"/>
      <w:r w:rsidRPr="00AE71CD">
        <w:rPr>
          <w:rFonts w:ascii="Book Antiqua" w:hAnsi="Book Antiqua"/>
        </w:rPr>
        <w:t xml:space="preserve"> KL, Hansen KH, Kim SW, Huber RM, West HL, </w:t>
      </w:r>
      <w:proofErr w:type="spellStart"/>
      <w:r w:rsidRPr="00AE71CD">
        <w:rPr>
          <w:rFonts w:ascii="Book Antiqua" w:hAnsi="Book Antiqua"/>
        </w:rPr>
        <w:t>Groen</w:t>
      </w:r>
      <w:proofErr w:type="spellEnd"/>
      <w:r w:rsidRPr="00AE71CD">
        <w:rPr>
          <w:rFonts w:ascii="Book Antiqua" w:hAnsi="Book Antiqua"/>
        </w:rPr>
        <w:t xml:space="preserve"> HJM, </w:t>
      </w:r>
      <w:proofErr w:type="spellStart"/>
      <w:r w:rsidRPr="00AE71CD">
        <w:rPr>
          <w:rFonts w:ascii="Book Antiqua" w:hAnsi="Book Antiqua"/>
        </w:rPr>
        <w:t>Hochmair</w:t>
      </w:r>
      <w:proofErr w:type="spellEnd"/>
      <w:r w:rsidRPr="00AE71CD">
        <w:rPr>
          <w:rFonts w:ascii="Book Antiqua" w:hAnsi="Book Antiqua"/>
        </w:rPr>
        <w:t xml:space="preserve"> MJ, </w:t>
      </w:r>
      <w:proofErr w:type="spellStart"/>
      <w:r w:rsidRPr="00AE71CD">
        <w:rPr>
          <w:rFonts w:ascii="Book Antiqua" w:hAnsi="Book Antiqua"/>
        </w:rPr>
        <w:t>Leighl</w:t>
      </w:r>
      <w:proofErr w:type="spellEnd"/>
      <w:r w:rsidRPr="00AE71CD">
        <w:rPr>
          <w:rFonts w:ascii="Book Antiqua" w:hAnsi="Book Antiqua"/>
        </w:rPr>
        <w:t xml:space="preserve"> NB, </w:t>
      </w:r>
      <w:proofErr w:type="spellStart"/>
      <w:r w:rsidRPr="00AE71CD">
        <w:rPr>
          <w:rFonts w:ascii="Book Antiqua" w:hAnsi="Book Antiqua"/>
        </w:rPr>
        <w:t>Gettinger</w:t>
      </w:r>
      <w:proofErr w:type="spellEnd"/>
      <w:r w:rsidRPr="00AE71CD">
        <w:rPr>
          <w:rFonts w:ascii="Book Antiqua" w:hAnsi="Book Antiqua"/>
        </w:rPr>
        <w:t xml:space="preserve"> SN, Langer CJ, Paz-Ares Rodríguez LG, Smit EF, Kim ES, Reichmann W, </w:t>
      </w:r>
      <w:proofErr w:type="spellStart"/>
      <w:r w:rsidRPr="00AE71CD">
        <w:rPr>
          <w:rFonts w:ascii="Book Antiqua" w:hAnsi="Book Antiqua"/>
        </w:rPr>
        <w:t>Haluska</w:t>
      </w:r>
      <w:proofErr w:type="spellEnd"/>
      <w:r w:rsidRPr="00AE71CD">
        <w:rPr>
          <w:rFonts w:ascii="Book Antiqua" w:hAnsi="Book Antiqua"/>
        </w:rPr>
        <w:t xml:space="preserve"> FG, </w:t>
      </w:r>
      <w:proofErr w:type="spellStart"/>
      <w:r w:rsidRPr="00AE71CD">
        <w:rPr>
          <w:rFonts w:ascii="Book Antiqua" w:hAnsi="Book Antiqua"/>
        </w:rPr>
        <w:t>Kerstein</w:t>
      </w:r>
      <w:proofErr w:type="spellEnd"/>
      <w:r w:rsidRPr="00AE71CD">
        <w:rPr>
          <w:rFonts w:ascii="Book Antiqua" w:hAnsi="Book Antiqua"/>
        </w:rPr>
        <w:t xml:space="preserve"> D, </w:t>
      </w:r>
      <w:proofErr w:type="spellStart"/>
      <w:r w:rsidRPr="00AE71CD">
        <w:rPr>
          <w:rFonts w:ascii="Book Antiqua" w:hAnsi="Book Antiqua"/>
        </w:rPr>
        <w:t>Camidge</w:t>
      </w:r>
      <w:proofErr w:type="spellEnd"/>
      <w:r w:rsidRPr="00AE71CD">
        <w:rPr>
          <w:rFonts w:ascii="Book Antiqua" w:hAnsi="Book Antiqua"/>
        </w:rPr>
        <w:t xml:space="preserve"> DR. </w:t>
      </w:r>
      <w:proofErr w:type="spellStart"/>
      <w:r w:rsidRPr="00AE71CD">
        <w:rPr>
          <w:rFonts w:ascii="Book Antiqua" w:hAnsi="Book Antiqua"/>
        </w:rPr>
        <w:t>Brigatinib</w:t>
      </w:r>
      <w:proofErr w:type="spellEnd"/>
      <w:r w:rsidRPr="00AE71CD">
        <w:rPr>
          <w:rFonts w:ascii="Book Antiqua" w:hAnsi="Book Antiqua"/>
        </w:rPr>
        <w:t xml:space="preserve"> in Patients With </w:t>
      </w:r>
      <w:proofErr w:type="spellStart"/>
      <w:r w:rsidRPr="00AE71CD">
        <w:rPr>
          <w:rFonts w:ascii="Book Antiqua" w:hAnsi="Book Antiqua"/>
        </w:rPr>
        <w:t>Crizotinib</w:t>
      </w:r>
      <w:proofErr w:type="spellEnd"/>
      <w:r w:rsidRPr="00AE71CD">
        <w:rPr>
          <w:rFonts w:ascii="Book Antiqua" w:hAnsi="Book Antiqua"/>
        </w:rPr>
        <w:t xml:space="preserve">-Refractory Anaplastic Lymphoma Kinase-Positive Non-Small-Cell Lung Cancer: A Randomized, Multicenter Phase II Trial. </w:t>
      </w:r>
      <w:r w:rsidRPr="00AE71CD">
        <w:rPr>
          <w:rFonts w:ascii="Book Antiqua" w:hAnsi="Book Antiqua"/>
          <w:i/>
        </w:rPr>
        <w:t>J Clin Oncol</w:t>
      </w:r>
      <w:r w:rsidRPr="00AE71CD">
        <w:rPr>
          <w:rFonts w:ascii="Book Antiqua" w:hAnsi="Book Antiqua"/>
        </w:rPr>
        <w:t xml:space="preserve"> 2017; </w:t>
      </w:r>
      <w:r w:rsidRPr="00AE71CD">
        <w:rPr>
          <w:rFonts w:ascii="Book Antiqua" w:hAnsi="Book Antiqua"/>
          <w:b/>
        </w:rPr>
        <w:t>35</w:t>
      </w:r>
      <w:r w:rsidRPr="00AE71CD">
        <w:rPr>
          <w:rFonts w:ascii="Book Antiqua" w:hAnsi="Book Antiqua"/>
        </w:rPr>
        <w:t>: 2490-2498 [PMID: 28475456 DOI: 10.1200/JCO.2016.71.5904]</w:t>
      </w:r>
    </w:p>
    <w:p w14:paraId="608CE31F"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31 </w:t>
      </w:r>
      <w:proofErr w:type="spellStart"/>
      <w:r w:rsidRPr="00AE71CD">
        <w:rPr>
          <w:rFonts w:ascii="Book Antiqua" w:hAnsi="Book Antiqua"/>
          <w:b/>
        </w:rPr>
        <w:t>Camidge</w:t>
      </w:r>
      <w:proofErr w:type="spellEnd"/>
      <w:r w:rsidRPr="00AE71CD">
        <w:rPr>
          <w:rFonts w:ascii="Book Antiqua" w:hAnsi="Book Antiqua"/>
          <w:b/>
        </w:rPr>
        <w:t xml:space="preserve"> DR</w:t>
      </w:r>
      <w:r w:rsidRPr="00AE71CD">
        <w:rPr>
          <w:rFonts w:ascii="Book Antiqua" w:hAnsi="Book Antiqua"/>
        </w:rPr>
        <w:t xml:space="preserve">, Kim HR, </w:t>
      </w:r>
      <w:proofErr w:type="spellStart"/>
      <w:r w:rsidRPr="00AE71CD">
        <w:rPr>
          <w:rFonts w:ascii="Book Antiqua" w:hAnsi="Book Antiqua"/>
        </w:rPr>
        <w:t>Ahn</w:t>
      </w:r>
      <w:proofErr w:type="spellEnd"/>
      <w:r w:rsidRPr="00AE71CD">
        <w:rPr>
          <w:rFonts w:ascii="Book Antiqua" w:hAnsi="Book Antiqua"/>
        </w:rPr>
        <w:t xml:space="preserve"> MJ, Yang JC, Han JY, Lee JS, </w:t>
      </w:r>
      <w:proofErr w:type="spellStart"/>
      <w:r w:rsidRPr="00AE71CD">
        <w:rPr>
          <w:rFonts w:ascii="Book Antiqua" w:hAnsi="Book Antiqua"/>
        </w:rPr>
        <w:t>Hochmair</w:t>
      </w:r>
      <w:proofErr w:type="spellEnd"/>
      <w:r w:rsidRPr="00AE71CD">
        <w:rPr>
          <w:rFonts w:ascii="Book Antiqua" w:hAnsi="Book Antiqua"/>
        </w:rPr>
        <w:t xml:space="preserve"> MJ, Li JY, Chang GC, Lee KH, </w:t>
      </w:r>
      <w:proofErr w:type="spellStart"/>
      <w:r w:rsidRPr="00AE71CD">
        <w:rPr>
          <w:rFonts w:ascii="Book Antiqua" w:hAnsi="Book Antiqua"/>
        </w:rPr>
        <w:t>Gridelli</w:t>
      </w:r>
      <w:proofErr w:type="spellEnd"/>
      <w:r w:rsidRPr="00AE71CD">
        <w:rPr>
          <w:rFonts w:ascii="Book Antiqua" w:hAnsi="Book Antiqua"/>
        </w:rPr>
        <w:t xml:space="preserve"> C, </w:t>
      </w:r>
      <w:proofErr w:type="spellStart"/>
      <w:r w:rsidRPr="00AE71CD">
        <w:rPr>
          <w:rFonts w:ascii="Book Antiqua" w:hAnsi="Book Antiqua"/>
        </w:rPr>
        <w:t>Delmonte</w:t>
      </w:r>
      <w:proofErr w:type="spellEnd"/>
      <w:r w:rsidRPr="00AE71CD">
        <w:rPr>
          <w:rFonts w:ascii="Book Antiqua" w:hAnsi="Book Antiqua"/>
        </w:rPr>
        <w:t xml:space="preserve"> A, Garcia </w:t>
      </w:r>
      <w:proofErr w:type="spellStart"/>
      <w:r w:rsidRPr="00AE71CD">
        <w:rPr>
          <w:rFonts w:ascii="Book Antiqua" w:hAnsi="Book Antiqua"/>
        </w:rPr>
        <w:t>Campelo</w:t>
      </w:r>
      <w:proofErr w:type="spellEnd"/>
      <w:r w:rsidRPr="00AE71CD">
        <w:rPr>
          <w:rFonts w:ascii="Book Antiqua" w:hAnsi="Book Antiqua"/>
        </w:rPr>
        <w:t xml:space="preserve"> R, Kim DW, </w:t>
      </w:r>
      <w:proofErr w:type="spellStart"/>
      <w:r w:rsidRPr="00AE71CD">
        <w:rPr>
          <w:rFonts w:ascii="Book Antiqua" w:hAnsi="Book Antiqua"/>
        </w:rPr>
        <w:t>Bearz</w:t>
      </w:r>
      <w:proofErr w:type="spellEnd"/>
      <w:r w:rsidRPr="00AE71CD">
        <w:rPr>
          <w:rFonts w:ascii="Book Antiqua" w:hAnsi="Book Antiqua"/>
        </w:rPr>
        <w:t xml:space="preserve"> A, </w:t>
      </w:r>
      <w:proofErr w:type="spellStart"/>
      <w:r w:rsidRPr="00AE71CD">
        <w:rPr>
          <w:rFonts w:ascii="Book Antiqua" w:hAnsi="Book Antiqua"/>
        </w:rPr>
        <w:t>Griesinger</w:t>
      </w:r>
      <w:proofErr w:type="spellEnd"/>
      <w:r w:rsidRPr="00AE71CD">
        <w:rPr>
          <w:rFonts w:ascii="Book Antiqua" w:hAnsi="Book Antiqua"/>
        </w:rPr>
        <w:t xml:space="preserve"> F, </w:t>
      </w:r>
      <w:proofErr w:type="spellStart"/>
      <w:r w:rsidRPr="00AE71CD">
        <w:rPr>
          <w:rFonts w:ascii="Book Antiqua" w:hAnsi="Book Antiqua"/>
        </w:rPr>
        <w:t>Morabito</w:t>
      </w:r>
      <w:proofErr w:type="spellEnd"/>
      <w:r w:rsidRPr="00AE71CD">
        <w:rPr>
          <w:rFonts w:ascii="Book Antiqua" w:hAnsi="Book Antiqua"/>
        </w:rPr>
        <w:t xml:space="preserve"> A, </w:t>
      </w:r>
      <w:proofErr w:type="spellStart"/>
      <w:r w:rsidRPr="00AE71CD">
        <w:rPr>
          <w:rFonts w:ascii="Book Antiqua" w:hAnsi="Book Antiqua"/>
        </w:rPr>
        <w:t>Felip</w:t>
      </w:r>
      <w:proofErr w:type="spellEnd"/>
      <w:r w:rsidRPr="00AE71CD">
        <w:rPr>
          <w:rFonts w:ascii="Book Antiqua" w:hAnsi="Book Antiqua"/>
        </w:rPr>
        <w:t xml:space="preserve"> E, </w:t>
      </w:r>
      <w:proofErr w:type="spellStart"/>
      <w:r w:rsidRPr="00AE71CD">
        <w:rPr>
          <w:rFonts w:ascii="Book Antiqua" w:hAnsi="Book Antiqua"/>
        </w:rPr>
        <w:t>Califano</w:t>
      </w:r>
      <w:proofErr w:type="spellEnd"/>
      <w:r w:rsidRPr="00AE71CD">
        <w:rPr>
          <w:rFonts w:ascii="Book Antiqua" w:hAnsi="Book Antiqua"/>
        </w:rPr>
        <w:t xml:space="preserve"> R, </w:t>
      </w:r>
      <w:proofErr w:type="spellStart"/>
      <w:r w:rsidRPr="00AE71CD">
        <w:rPr>
          <w:rFonts w:ascii="Book Antiqua" w:hAnsi="Book Antiqua"/>
        </w:rPr>
        <w:t>Ghosh</w:t>
      </w:r>
      <w:proofErr w:type="spellEnd"/>
      <w:r w:rsidRPr="00AE71CD">
        <w:rPr>
          <w:rFonts w:ascii="Book Antiqua" w:hAnsi="Book Antiqua"/>
        </w:rPr>
        <w:t xml:space="preserve"> S, </w:t>
      </w:r>
      <w:proofErr w:type="spellStart"/>
      <w:r w:rsidRPr="00AE71CD">
        <w:rPr>
          <w:rFonts w:ascii="Book Antiqua" w:hAnsi="Book Antiqua"/>
        </w:rPr>
        <w:t>Spira</w:t>
      </w:r>
      <w:proofErr w:type="spellEnd"/>
      <w:r w:rsidRPr="00AE71CD">
        <w:rPr>
          <w:rFonts w:ascii="Book Antiqua" w:hAnsi="Book Antiqua"/>
        </w:rPr>
        <w:t xml:space="preserve"> A, </w:t>
      </w:r>
      <w:proofErr w:type="spellStart"/>
      <w:r w:rsidRPr="00AE71CD">
        <w:rPr>
          <w:rFonts w:ascii="Book Antiqua" w:hAnsi="Book Antiqua"/>
        </w:rPr>
        <w:t>Gettinger</w:t>
      </w:r>
      <w:proofErr w:type="spellEnd"/>
      <w:r w:rsidRPr="00AE71CD">
        <w:rPr>
          <w:rFonts w:ascii="Book Antiqua" w:hAnsi="Book Antiqua"/>
        </w:rPr>
        <w:t xml:space="preserve"> SN, </w:t>
      </w:r>
      <w:proofErr w:type="spellStart"/>
      <w:r w:rsidRPr="00AE71CD">
        <w:rPr>
          <w:rFonts w:ascii="Book Antiqua" w:hAnsi="Book Antiqua"/>
        </w:rPr>
        <w:t>Tiseo</w:t>
      </w:r>
      <w:proofErr w:type="spellEnd"/>
      <w:r w:rsidRPr="00AE71CD">
        <w:rPr>
          <w:rFonts w:ascii="Book Antiqua" w:hAnsi="Book Antiqua"/>
        </w:rPr>
        <w:t xml:space="preserve"> M, Gupta N, Haney J, </w:t>
      </w:r>
      <w:proofErr w:type="spellStart"/>
      <w:r w:rsidRPr="00AE71CD">
        <w:rPr>
          <w:rFonts w:ascii="Book Antiqua" w:hAnsi="Book Antiqua"/>
        </w:rPr>
        <w:t>Kerstein</w:t>
      </w:r>
      <w:proofErr w:type="spellEnd"/>
      <w:r w:rsidRPr="00AE71CD">
        <w:rPr>
          <w:rFonts w:ascii="Book Antiqua" w:hAnsi="Book Antiqua"/>
        </w:rPr>
        <w:t xml:space="preserve"> D, </w:t>
      </w:r>
      <w:proofErr w:type="spellStart"/>
      <w:r w:rsidRPr="00AE71CD">
        <w:rPr>
          <w:rFonts w:ascii="Book Antiqua" w:hAnsi="Book Antiqua"/>
        </w:rPr>
        <w:t>Popat</w:t>
      </w:r>
      <w:proofErr w:type="spellEnd"/>
      <w:r w:rsidRPr="00AE71CD">
        <w:rPr>
          <w:rFonts w:ascii="Book Antiqua" w:hAnsi="Book Antiqua"/>
        </w:rPr>
        <w:t xml:space="preserve"> S. </w:t>
      </w:r>
      <w:proofErr w:type="spellStart"/>
      <w:r w:rsidRPr="00AE71CD">
        <w:rPr>
          <w:rFonts w:ascii="Book Antiqua" w:hAnsi="Book Antiqua"/>
        </w:rPr>
        <w:t>Brigatinib</w:t>
      </w:r>
      <w:proofErr w:type="spellEnd"/>
      <w:r w:rsidRPr="00AE71CD">
        <w:rPr>
          <w:rFonts w:ascii="Book Antiqua" w:hAnsi="Book Antiqua"/>
        </w:rPr>
        <w:t xml:space="preserve"> versus </w:t>
      </w:r>
      <w:proofErr w:type="spellStart"/>
      <w:r w:rsidRPr="00AE71CD">
        <w:rPr>
          <w:rFonts w:ascii="Book Antiqua" w:hAnsi="Book Antiqua"/>
        </w:rPr>
        <w:t>Crizotinib</w:t>
      </w:r>
      <w:proofErr w:type="spellEnd"/>
      <w:r w:rsidRPr="00AE71CD">
        <w:rPr>
          <w:rFonts w:ascii="Book Antiqua" w:hAnsi="Book Antiqua"/>
        </w:rPr>
        <w:t xml:space="preserve"> in ALK-Positive Non-Small-Cell Lung Cancer. </w:t>
      </w:r>
      <w:r w:rsidRPr="00AE71CD">
        <w:rPr>
          <w:rFonts w:ascii="Book Antiqua" w:hAnsi="Book Antiqua"/>
          <w:i/>
        </w:rPr>
        <w:t xml:space="preserve">N </w:t>
      </w:r>
      <w:proofErr w:type="spellStart"/>
      <w:r w:rsidRPr="00AE71CD">
        <w:rPr>
          <w:rFonts w:ascii="Book Antiqua" w:hAnsi="Book Antiqua"/>
          <w:i/>
        </w:rPr>
        <w:t>Engl</w:t>
      </w:r>
      <w:proofErr w:type="spellEnd"/>
      <w:r w:rsidRPr="00AE71CD">
        <w:rPr>
          <w:rFonts w:ascii="Book Antiqua" w:hAnsi="Book Antiqua"/>
          <w:i/>
        </w:rPr>
        <w:t xml:space="preserve"> J Med</w:t>
      </w:r>
      <w:r w:rsidRPr="00AE71CD">
        <w:rPr>
          <w:rFonts w:ascii="Book Antiqua" w:hAnsi="Book Antiqua"/>
        </w:rPr>
        <w:t xml:space="preserve"> 2018; </w:t>
      </w:r>
      <w:r w:rsidRPr="00AE71CD">
        <w:rPr>
          <w:rFonts w:ascii="Book Antiqua" w:hAnsi="Book Antiqua"/>
          <w:b/>
        </w:rPr>
        <w:t>379</w:t>
      </w:r>
      <w:r w:rsidRPr="00AE71CD">
        <w:rPr>
          <w:rFonts w:ascii="Book Antiqua" w:hAnsi="Book Antiqua"/>
        </w:rPr>
        <w:t>: 2027-2039 [PMID: 30280657 DOI: 10.1056/NEJMoa1810171]</w:t>
      </w:r>
    </w:p>
    <w:p w14:paraId="17F1F8E0"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32 </w:t>
      </w:r>
      <w:r w:rsidRPr="00AE71CD">
        <w:rPr>
          <w:rFonts w:ascii="Book Antiqua" w:hAnsi="Book Antiqua"/>
          <w:b/>
        </w:rPr>
        <w:t>Solomon BJ</w:t>
      </w:r>
      <w:r w:rsidRPr="00AE71CD">
        <w:rPr>
          <w:rFonts w:ascii="Book Antiqua" w:hAnsi="Book Antiqua"/>
        </w:rPr>
        <w:t xml:space="preserve">, </w:t>
      </w:r>
      <w:proofErr w:type="spellStart"/>
      <w:r w:rsidRPr="00AE71CD">
        <w:rPr>
          <w:rFonts w:ascii="Book Antiqua" w:hAnsi="Book Antiqua"/>
        </w:rPr>
        <w:t>Besse</w:t>
      </w:r>
      <w:proofErr w:type="spellEnd"/>
      <w:r w:rsidRPr="00AE71CD">
        <w:rPr>
          <w:rFonts w:ascii="Book Antiqua" w:hAnsi="Book Antiqua"/>
        </w:rPr>
        <w:t xml:space="preserve"> B, Bauer TM, </w:t>
      </w:r>
      <w:proofErr w:type="spellStart"/>
      <w:r w:rsidRPr="00AE71CD">
        <w:rPr>
          <w:rFonts w:ascii="Book Antiqua" w:hAnsi="Book Antiqua"/>
        </w:rPr>
        <w:t>Felip</w:t>
      </w:r>
      <w:proofErr w:type="spellEnd"/>
      <w:r w:rsidRPr="00AE71CD">
        <w:rPr>
          <w:rFonts w:ascii="Book Antiqua" w:hAnsi="Book Antiqua"/>
        </w:rPr>
        <w:t xml:space="preserve"> E, </w:t>
      </w:r>
      <w:proofErr w:type="spellStart"/>
      <w:r w:rsidRPr="00AE71CD">
        <w:rPr>
          <w:rFonts w:ascii="Book Antiqua" w:hAnsi="Book Antiqua"/>
        </w:rPr>
        <w:t>Soo</w:t>
      </w:r>
      <w:proofErr w:type="spellEnd"/>
      <w:r w:rsidRPr="00AE71CD">
        <w:rPr>
          <w:rFonts w:ascii="Book Antiqua" w:hAnsi="Book Antiqua"/>
        </w:rPr>
        <w:t xml:space="preserve"> RA, </w:t>
      </w:r>
      <w:proofErr w:type="spellStart"/>
      <w:r w:rsidRPr="00AE71CD">
        <w:rPr>
          <w:rFonts w:ascii="Book Antiqua" w:hAnsi="Book Antiqua"/>
        </w:rPr>
        <w:t>Camidge</w:t>
      </w:r>
      <w:proofErr w:type="spellEnd"/>
      <w:r w:rsidRPr="00AE71CD">
        <w:rPr>
          <w:rFonts w:ascii="Book Antiqua" w:hAnsi="Book Antiqua"/>
        </w:rPr>
        <w:t xml:space="preserve"> DR, </w:t>
      </w:r>
      <w:proofErr w:type="spellStart"/>
      <w:r w:rsidRPr="00AE71CD">
        <w:rPr>
          <w:rFonts w:ascii="Book Antiqua" w:hAnsi="Book Antiqua"/>
        </w:rPr>
        <w:t>Chiari</w:t>
      </w:r>
      <w:proofErr w:type="spellEnd"/>
      <w:r w:rsidRPr="00AE71CD">
        <w:rPr>
          <w:rFonts w:ascii="Book Antiqua" w:hAnsi="Book Antiqua"/>
        </w:rPr>
        <w:t xml:space="preserve"> R, </w:t>
      </w:r>
      <w:proofErr w:type="spellStart"/>
      <w:r w:rsidRPr="00AE71CD">
        <w:rPr>
          <w:rFonts w:ascii="Book Antiqua" w:hAnsi="Book Antiqua"/>
        </w:rPr>
        <w:t>Bearz</w:t>
      </w:r>
      <w:proofErr w:type="spellEnd"/>
      <w:r w:rsidRPr="00AE71CD">
        <w:rPr>
          <w:rFonts w:ascii="Book Antiqua" w:hAnsi="Book Antiqua"/>
        </w:rPr>
        <w:t xml:space="preserve"> A, Lin CC, </w:t>
      </w:r>
      <w:proofErr w:type="spellStart"/>
      <w:r w:rsidRPr="00AE71CD">
        <w:rPr>
          <w:rFonts w:ascii="Book Antiqua" w:hAnsi="Book Antiqua"/>
        </w:rPr>
        <w:t>Gadgeel</w:t>
      </w:r>
      <w:proofErr w:type="spellEnd"/>
      <w:r w:rsidRPr="00AE71CD">
        <w:rPr>
          <w:rFonts w:ascii="Book Antiqua" w:hAnsi="Book Antiqua"/>
        </w:rPr>
        <w:t xml:space="preserve"> SM, </w:t>
      </w:r>
      <w:proofErr w:type="spellStart"/>
      <w:r w:rsidRPr="00AE71CD">
        <w:rPr>
          <w:rFonts w:ascii="Book Antiqua" w:hAnsi="Book Antiqua"/>
        </w:rPr>
        <w:t>Riely</w:t>
      </w:r>
      <w:proofErr w:type="spellEnd"/>
      <w:r w:rsidRPr="00AE71CD">
        <w:rPr>
          <w:rFonts w:ascii="Book Antiqua" w:hAnsi="Book Antiqua"/>
        </w:rPr>
        <w:t xml:space="preserve"> GJ, Tan EH, </w:t>
      </w:r>
      <w:proofErr w:type="spellStart"/>
      <w:r w:rsidRPr="00AE71CD">
        <w:rPr>
          <w:rFonts w:ascii="Book Antiqua" w:hAnsi="Book Antiqua"/>
        </w:rPr>
        <w:t>Seto</w:t>
      </w:r>
      <w:proofErr w:type="spellEnd"/>
      <w:r w:rsidRPr="00AE71CD">
        <w:rPr>
          <w:rFonts w:ascii="Book Antiqua" w:hAnsi="Book Antiqua"/>
        </w:rPr>
        <w:t xml:space="preserve"> T, James LP, Clancy JS, </w:t>
      </w:r>
      <w:proofErr w:type="spellStart"/>
      <w:r w:rsidRPr="00AE71CD">
        <w:rPr>
          <w:rFonts w:ascii="Book Antiqua" w:hAnsi="Book Antiqua"/>
        </w:rPr>
        <w:t>Abbattista</w:t>
      </w:r>
      <w:proofErr w:type="spellEnd"/>
      <w:r w:rsidRPr="00AE71CD">
        <w:rPr>
          <w:rFonts w:ascii="Book Antiqua" w:hAnsi="Book Antiqua"/>
        </w:rPr>
        <w:t xml:space="preserve"> A, Martini JF, Chen J, </w:t>
      </w:r>
      <w:proofErr w:type="spellStart"/>
      <w:r w:rsidRPr="00AE71CD">
        <w:rPr>
          <w:rFonts w:ascii="Book Antiqua" w:hAnsi="Book Antiqua"/>
        </w:rPr>
        <w:t>Peltz</w:t>
      </w:r>
      <w:proofErr w:type="spellEnd"/>
      <w:r w:rsidRPr="00AE71CD">
        <w:rPr>
          <w:rFonts w:ascii="Book Antiqua" w:hAnsi="Book Antiqua"/>
        </w:rPr>
        <w:t xml:space="preserve"> G, </w:t>
      </w:r>
      <w:proofErr w:type="spellStart"/>
      <w:r w:rsidRPr="00AE71CD">
        <w:rPr>
          <w:rFonts w:ascii="Book Antiqua" w:hAnsi="Book Antiqua"/>
        </w:rPr>
        <w:t>Thurm</w:t>
      </w:r>
      <w:proofErr w:type="spellEnd"/>
      <w:r w:rsidRPr="00AE71CD">
        <w:rPr>
          <w:rFonts w:ascii="Book Antiqua" w:hAnsi="Book Antiqua"/>
        </w:rPr>
        <w:t xml:space="preserve"> H, </w:t>
      </w:r>
      <w:proofErr w:type="spellStart"/>
      <w:r w:rsidRPr="00AE71CD">
        <w:rPr>
          <w:rFonts w:ascii="Book Antiqua" w:hAnsi="Book Antiqua"/>
        </w:rPr>
        <w:t>Ou</w:t>
      </w:r>
      <w:proofErr w:type="spellEnd"/>
      <w:r w:rsidRPr="00AE71CD">
        <w:rPr>
          <w:rFonts w:ascii="Book Antiqua" w:hAnsi="Book Antiqua"/>
        </w:rPr>
        <w:t xml:space="preserve"> SI, Shaw AT. </w:t>
      </w:r>
      <w:proofErr w:type="spellStart"/>
      <w:r w:rsidRPr="00AE71CD">
        <w:rPr>
          <w:rFonts w:ascii="Book Antiqua" w:hAnsi="Book Antiqua"/>
        </w:rPr>
        <w:t>Lorlatinib</w:t>
      </w:r>
      <w:proofErr w:type="spellEnd"/>
      <w:r w:rsidRPr="00AE71CD">
        <w:rPr>
          <w:rFonts w:ascii="Book Antiqua" w:hAnsi="Book Antiqua"/>
        </w:rPr>
        <w:t xml:space="preserve"> in patients with ALK-positive non-small-cell lung cancer: results from a global phase 2 study. </w:t>
      </w:r>
      <w:r w:rsidRPr="00AE71CD">
        <w:rPr>
          <w:rFonts w:ascii="Book Antiqua" w:hAnsi="Book Antiqua"/>
          <w:i/>
        </w:rPr>
        <w:t>Lancet Oncol</w:t>
      </w:r>
      <w:r w:rsidRPr="00AE71CD">
        <w:rPr>
          <w:rFonts w:ascii="Book Antiqua" w:hAnsi="Book Antiqua"/>
        </w:rPr>
        <w:t xml:space="preserve"> 2018; </w:t>
      </w:r>
      <w:r w:rsidRPr="00AE71CD">
        <w:rPr>
          <w:rFonts w:ascii="Book Antiqua" w:hAnsi="Book Antiqua"/>
          <w:b/>
        </w:rPr>
        <w:t>19</w:t>
      </w:r>
      <w:r w:rsidRPr="00AE71CD">
        <w:rPr>
          <w:rFonts w:ascii="Book Antiqua" w:hAnsi="Book Antiqua"/>
        </w:rPr>
        <w:t>: 1654-1667 [PMID: 30413378 DOI: 10.1016/S1470-2045(18)30649-1]</w:t>
      </w:r>
    </w:p>
    <w:p w14:paraId="38E57055"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33 </w:t>
      </w:r>
      <w:proofErr w:type="spellStart"/>
      <w:r w:rsidRPr="00AE71CD">
        <w:rPr>
          <w:rFonts w:ascii="Book Antiqua" w:hAnsi="Book Antiqua"/>
          <w:b/>
        </w:rPr>
        <w:t>Bergethon</w:t>
      </w:r>
      <w:proofErr w:type="spellEnd"/>
      <w:r w:rsidRPr="00AE71CD">
        <w:rPr>
          <w:rFonts w:ascii="Book Antiqua" w:hAnsi="Book Antiqua"/>
          <w:b/>
        </w:rPr>
        <w:t xml:space="preserve"> K</w:t>
      </w:r>
      <w:r w:rsidRPr="00AE71CD">
        <w:rPr>
          <w:rFonts w:ascii="Book Antiqua" w:hAnsi="Book Antiqua"/>
        </w:rPr>
        <w:t xml:space="preserve">, Shaw AT, </w:t>
      </w:r>
      <w:proofErr w:type="spellStart"/>
      <w:r w:rsidRPr="00AE71CD">
        <w:rPr>
          <w:rFonts w:ascii="Book Antiqua" w:hAnsi="Book Antiqua"/>
        </w:rPr>
        <w:t>Ou</w:t>
      </w:r>
      <w:proofErr w:type="spellEnd"/>
      <w:r w:rsidRPr="00AE71CD">
        <w:rPr>
          <w:rFonts w:ascii="Book Antiqua" w:hAnsi="Book Antiqua"/>
        </w:rPr>
        <w:t xml:space="preserve"> SH, Katayama R, </w:t>
      </w:r>
      <w:proofErr w:type="spellStart"/>
      <w:r w:rsidRPr="00AE71CD">
        <w:rPr>
          <w:rFonts w:ascii="Book Antiqua" w:hAnsi="Book Antiqua"/>
        </w:rPr>
        <w:t>Lovly</w:t>
      </w:r>
      <w:proofErr w:type="spellEnd"/>
      <w:r w:rsidRPr="00AE71CD">
        <w:rPr>
          <w:rFonts w:ascii="Book Antiqua" w:hAnsi="Book Antiqua"/>
        </w:rPr>
        <w:t xml:space="preserve"> CM, McDonald NT, </w:t>
      </w:r>
      <w:proofErr w:type="spellStart"/>
      <w:r w:rsidRPr="00AE71CD">
        <w:rPr>
          <w:rFonts w:ascii="Book Antiqua" w:hAnsi="Book Antiqua"/>
        </w:rPr>
        <w:t>Massion</w:t>
      </w:r>
      <w:proofErr w:type="spellEnd"/>
      <w:r w:rsidRPr="00AE71CD">
        <w:rPr>
          <w:rFonts w:ascii="Book Antiqua" w:hAnsi="Book Antiqua"/>
        </w:rPr>
        <w:t xml:space="preserve"> PP, </w:t>
      </w:r>
      <w:proofErr w:type="spellStart"/>
      <w:r w:rsidRPr="00AE71CD">
        <w:rPr>
          <w:rFonts w:ascii="Book Antiqua" w:hAnsi="Book Antiqua"/>
        </w:rPr>
        <w:t>Siwak-Tapp</w:t>
      </w:r>
      <w:proofErr w:type="spellEnd"/>
      <w:r w:rsidRPr="00AE71CD">
        <w:rPr>
          <w:rFonts w:ascii="Book Antiqua" w:hAnsi="Book Antiqua"/>
        </w:rPr>
        <w:t xml:space="preserve"> C, Gonzalez A, Fang R, Mark EJ, Batten JM, Chen H, </w:t>
      </w:r>
      <w:proofErr w:type="spellStart"/>
      <w:r w:rsidRPr="00AE71CD">
        <w:rPr>
          <w:rFonts w:ascii="Book Antiqua" w:hAnsi="Book Antiqua"/>
        </w:rPr>
        <w:t>Wilner</w:t>
      </w:r>
      <w:proofErr w:type="spellEnd"/>
      <w:r w:rsidRPr="00AE71CD">
        <w:rPr>
          <w:rFonts w:ascii="Book Antiqua" w:hAnsi="Book Antiqua"/>
        </w:rPr>
        <w:t xml:space="preserve"> KD, </w:t>
      </w:r>
      <w:proofErr w:type="spellStart"/>
      <w:r w:rsidRPr="00AE71CD">
        <w:rPr>
          <w:rFonts w:ascii="Book Antiqua" w:hAnsi="Book Antiqua"/>
        </w:rPr>
        <w:t>Kwak</w:t>
      </w:r>
      <w:proofErr w:type="spellEnd"/>
      <w:r w:rsidRPr="00AE71CD">
        <w:rPr>
          <w:rFonts w:ascii="Book Antiqua" w:hAnsi="Book Antiqua"/>
        </w:rPr>
        <w:t xml:space="preserve"> EL, Clark JW, Carbone DP, Ji H, </w:t>
      </w:r>
      <w:proofErr w:type="spellStart"/>
      <w:r w:rsidRPr="00AE71CD">
        <w:rPr>
          <w:rFonts w:ascii="Book Antiqua" w:hAnsi="Book Antiqua"/>
        </w:rPr>
        <w:t>Engelman</w:t>
      </w:r>
      <w:proofErr w:type="spellEnd"/>
      <w:r w:rsidRPr="00AE71CD">
        <w:rPr>
          <w:rFonts w:ascii="Book Antiqua" w:hAnsi="Book Antiqua"/>
        </w:rPr>
        <w:t xml:space="preserve"> JA, Mino-</w:t>
      </w:r>
      <w:proofErr w:type="spellStart"/>
      <w:r w:rsidRPr="00AE71CD">
        <w:rPr>
          <w:rFonts w:ascii="Book Antiqua" w:hAnsi="Book Antiqua"/>
        </w:rPr>
        <w:t>Kenudson</w:t>
      </w:r>
      <w:proofErr w:type="spellEnd"/>
      <w:r w:rsidRPr="00AE71CD">
        <w:rPr>
          <w:rFonts w:ascii="Book Antiqua" w:hAnsi="Book Antiqua"/>
        </w:rPr>
        <w:t xml:space="preserve"> M, </w:t>
      </w:r>
      <w:proofErr w:type="spellStart"/>
      <w:r w:rsidRPr="00AE71CD">
        <w:rPr>
          <w:rFonts w:ascii="Book Antiqua" w:hAnsi="Book Antiqua"/>
        </w:rPr>
        <w:t>Pao</w:t>
      </w:r>
      <w:proofErr w:type="spellEnd"/>
      <w:r w:rsidRPr="00AE71CD">
        <w:rPr>
          <w:rFonts w:ascii="Book Antiqua" w:hAnsi="Book Antiqua"/>
        </w:rPr>
        <w:t xml:space="preserve"> W, </w:t>
      </w:r>
      <w:proofErr w:type="spellStart"/>
      <w:r w:rsidRPr="00AE71CD">
        <w:rPr>
          <w:rFonts w:ascii="Book Antiqua" w:hAnsi="Book Antiqua"/>
        </w:rPr>
        <w:t>Iafrate</w:t>
      </w:r>
      <w:proofErr w:type="spellEnd"/>
      <w:r w:rsidRPr="00AE71CD">
        <w:rPr>
          <w:rFonts w:ascii="Book Antiqua" w:hAnsi="Book Antiqua"/>
        </w:rPr>
        <w:t xml:space="preserve"> AJ. ROS1 rearrangements define a unique molecular class of lung cancers. </w:t>
      </w:r>
      <w:r w:rsidRPr="00AE71CD">
        <w:rPr>
          <w:rFonts w:ascii="Book Antiqua" w:hAnsi="Book Antiqua"/>
          <w:i/>
        </w:rPr>
        <w:t>J Clin Oncol</w:t>
      </w:r>
      <w:r w:rsidRPr="00AE71CD">
        <w:rPr>
          <w:rFonts w:ascii="Book Antiqua" w:hAnsi="Book Antiqua"/>
        </w:rPr>
        <w:t xml:space="preserve"> 2012; </w:t>
      </w:r>
      <w:r w:rsidRPr="00AE71CD">
        <w:rPr>
          <w:rFonts w:ascii="Book Antiqua" w:hAnsi="Book Antiqua"/>
          <w:b/>
        </w:rPr>
        <w:t>30</w:t>
      </w:r>
      <w:r w:rsidRPr="00AE71CD">
        <w:rPr>
          <w:rFonts w:ascii="Book Antiqua" w:hAnsi="Book Antiqua"/>
        </w:rPr>
        <w:t>: 863-870 [PMID: 22215748 DOI: 10.1200/JCO.2011.35.6345]</w:t>
      </w:r>
    </w:p>
    <w:p w14:paraId="5513473E" w14:textId="77777777"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lastRenderedPageBreak/>
        <w:t xml:space="preserve">34 </w:t>
      </w:r>
      <w:proofErr w:type="spellStart"/>
      <w:r w:rsidRPr="00AE71CD">
        <w:rPr>
          <w:rFonts w:ascii="Book Antiqua" w:hAnsi="Book Antiqua"/>
          <w:b/>
        </w:rPr>
        <w:t>Gainor</w:t>
      </w:r>
      <w:proofErr w:type="spellEnd"/>
      <w:r w:rsidRPr="00AE71CD">
        <w:rPr>
          <w:rFonts w:ascii="Book Antiqua" w:hAnsi="Book Antiqua"/>
          <w:b/>
        </w:rPr>
        <w:t xml:space="preserve"> JF</w:t>
      </w:r>
      <w:r w:rsidRPr="00AE71CD">
        <w:rPr>
          <w:rFonts w:ascii="Book Antiqua" w:hAnsi="Book Antiqua"/>
        </w:rPr>
        <w:t>, Shaw AT.</w:t>
      </w:r>
      <w:proofErr w:type="gramEnd"/>
      <w:r w:rsidRPr="00AE71CD">
        <w:rPr>
          <w:rFonts w:ascii="Book Antiqua" w:hAnsi="Book Antiqua"/>
        </w:rPr>
        <w:t xml:space="preserve"> Novel targets in non-small cell lung cancer: ROS1 and RET fusions. </w:t>
      </w:r>
      <w:r w:rsidRPr="00AE71CD">
        <w:rPr>
          <w:rFonts w:ascii="Book Antiqua" w:hAnsi="Book Antiqua"/>
          <w:i/>
        </w:rPr>
        <w:t>Oncologist</w:t>
      </w:r>
      <w:r w:rsidRPr="00AE71CD">
        <w:rPr>
          <w:rFonts w:ascii="Book Antiqua" w:hAnsi="Book Antiqua"/>
        </w:rPr>
        <w:t xml:space="preserve"> 2013; </w:t>
      </w:r>
      <w:r w:rsidRPr="00AE71CD">
        <w:rPr>
          <w:rFonts w:ascii="Book Antiqua" w:hAnsi="Book Antiqua"/>
          <w:b/>
        </w:rPr>
        <w:t>18</w:t>
      </w:r>
      <w:r w:rsidRPr="00AE71CD">
        <w:rPr>
          <w:rFonts w:ascii="Book Antiqua" w:hAnsi="Book Antiqua"/>
        </w:rPr>
        <w:t>: 865-875 [PMID: 23814043 DOI: 10.1634/theoncologist.2013-0095]</w:t>
      </w:r>
    </w:p>
    <w:p w14:paraId="5FA0F19C" w14:textId="77777777"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35 </w:t>
      </w:r>
      <w:proofErr w:type="spellStart"/>
      <w:r w:rsidRPr="00AE71CD">
        <w:rPr>
          <w:rFonts w:ascii="Book Antiqua" w:hAnsi="Book Antiqua"/>
          <w:b/>
        </w:rPr>
        <w:t>Baik</w:t>
      </w:r>
      <w:proofErr w:type="spellEnd"/>
      <w:r w:rsidRPr="00AE71CD">
        <w:rPr>
          <w:rFonts w:ascii="Book Antiqua" w:hAnsi="Book Antiqua"/>
          <w:b/>
        </w:rPr>
        <w:t xml:space="preserve"> CS</w:t>
      </w:r>
      <w:r w:rsidRPr="00AE71CD">
        <w:rPr>
          <w:rFonts w:ascii="Book Antiqua" w:hAnsi="Book Antiqua"/>
        </w:rPr>
        <w:t xml:space="preserve">, </w:t>
      </w:r>
      <w:proofErr w:type="spellStart"/>
      <w:r w:rsidRPr="00AE71CD">
        <w:rPr>
          <w:rFonts w:ascii="Book Antiqua" w:hAnsi="Book Antiqua"/>
        </w:rPr>
        <w:t>Myall</w:t>
      </w:r>
      <w:proofErr w:type="spellEnd"/>
      <w:r w:rsidRPr="00AE71CD">
        <w:rPr>
          <w:rFonts w:ascii="Book Antiqua" w:hAnsi="Book Antiqua"/>
        </w:rPr>
        <w:t xml:space="preserve"> NJ, </w:t>
      </w:r>
      <w:proofErr w:type="spellStart"/>
      <w:r w:rsidRPr="00AE71CD">
        <w:rPr>
          <w:rFonts w:ascii="Book Antiqua" w:hAnsi="Book Antiqua"/>
        </w:rPr>
        <w:t>Wakelee</w:t>
      </w:r>
      <w:proofErr w:type="spellEnd"/>
      <w:r w:rsidRPr="00AE71CD">
        <w:rPr>
          <w:rFonts w:ascii="Book Antiqua" w:hAnsi="Book Antiqua"/>
        </w:rPr>
        <w:t xml:space="preserve"> HA.</w:t>
      </w:r>
      <w:proofErr w:type="gramEnd"/>
      <w:r w:rsidRPr="00AE71CD">
        <w:rPr>
          <w:rFonts w:ascii="Book Antiqua" w:hAnsi="Book Antiqua"/>
        </w:rPr>
        <w:t xml:space="preserve"> Targeting </w:t>
      </w:r>
      <w:r w:rsidRPr="00AE71CD">
        <w:rPr>
          <w:rFonts w:ascii="Book Antiqua" w:hAnsi="Book Antiqua"/>
          <w:i/>
        </w:rPr>
        <w:t>BRAF</w:t>
      </w:r>
      <w:r w:rsidRPr="00AE71CD">
        <w:rPr>
          <w:rFonts w:ascii="Book Antiqua" w:hAnsi="Book Antiqua"/>
        </w:rPr>
        <w:t xml:space="preserve">-Mutant Non-Small Cell Lung Cancer: From Molecular Profiling to Rationally Designed Therapy. </w:t>
      </w:r>
      <w:r w:rsidRPr="00AE71CD">
        <w:rPr>
          <w:rFonts w:ascii="Book Antiqua" w:hAnsi="Book Antiqua"/>
          <w:i/>
        </w:rPr>
        <w:t>Oncologist</w:t>
      </w:r>
      <w:r w:rsidRPr="00AE71CD">
        <w:rPr>
          <w:rFonts w:ascii="Book Antiqua" w:hAnsi="Book Antiqua"/>
        </w:rPr>
        <w:t xml:space="preserve"> 2017; </w:t>
      </w:r>
      <w:r w:rsidRPr="00AE71CD">
        <w:rPr>
          <w:rFonts w:ascii="Book Antiqua" w:hAnsi="Book Antiqua"/>
          <w:b/>
        </w:rPr>
        <w:t>22</w:t>
      </w:r>
      <w:r w:rsidRPr="00AE71CD">
        <w:rPr>
          <w:rFonts w:ascii="Book Antiqua" w:hAnsi="Book Antiqua"/>
        </w:rPr>
        <w:t>: 786-796 [PMID: 28487464 DOI: 10.1634/theoncologist.2016-0458]</w:t>
      </w:r>
    </w:p>
    <w:p w14:paraId="3C61D094"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36 </w:t>
      </w:r>
      <w:r w:rsidRPr="00AE71CD">
        <w:rPr>
          <w:rFonts w:ascii="Book Antiqua" w:hAnsi="Book Antiqua"/>
          <w:b/>
        </w:rPr>
        <w:t>Paik PK</w:t>
      </w:r>
      <w:r w:rsidRPr="00AE71CD">
        <w:rPr>
          <w:rFonts w:ascii="Book Antiqua" w:hAnsi="Book Antiqua"/>
        </w:rPr>
        <w:t xml:space="preserve">, </w:t>
      </w:r>
      <w:proofErr w:type="spellStart"/>
      <w:r w:rsidRPr="00AE71CD">
        <w:rPr>
          <w:rFonts w:ascii="Book Antiqua" w:hAnsi="Book Antiqua"/>
        </w:rPr>
        <w:t>Arcila</w:t>
      </w:r>
      <w:proofErr w:type="spellEnd"/>
      <w:r w:rsidRPr="00AE71CD">
        <w:rPr>
          <w:rFonts w:ascii="Book Antiqua" w:hAnsi="Book Antiqua"/>
        </w:rPr>
        <w:t xml:space="preserve"> ME, </w:t>
      </w:r>
      <w:proofErr w:type="spellStart"/>
      <w:r w:rsidRPr="00AE71CD">
        <w:rPr>
          <w:rFonts w:ascii="Book Antiqua" w:hAnsi="Book Antiqua"/>
        </w:rPr>
        <w:t>Fara</w:t>
      </w:r>
      <w:proofErr w:type="spellEnd"/>
      <w:r w:rsidRPr="00AE71CD">
        <w:rPr>
          <w:rFonts w:ascii="Book Antiqua" w:hAnsi="Book Antiqua"/>
        </w:rPr>
        <w:t xml:space="preserve"> M, </w:t>
      </w:r>
      <w:proofErr w:type="spellStart"/>
      <w:r w:rsidRPr="00AE71CD">
        <w:rPr>
          <w:rFonts w:ascii="Book Antiqua" w:hAnsi="Book Antiqua"/>
        </w:rPr>
        <w:t>Sima</w:t>
      </w:r>
      <w:proofErr w:type="spellEnd"/>
      <w:r w:rsidRPr="00AE71CD">
        <w:rPr>
          <w:rFonts w:ascii="Book Antiqua" w:hAnsi="Book Antiqua"/>
        </w:rPr>
        <w:t xml:space="preserve"> CS, Miller VA, Kris MG, </w:t>
      </w:r>
      <w:proofErr w:type="spellStart"/>
      <w:r w:rsidRPr="00AE71CD">
        <w:rPr>
          <w:rFonts w:ascii="Book Antiqua" w:hAnsi="Book Antiqua"/>
        </w:rPr>
        <w:t>Ladanyi</w:t>
      </w:r>
      <w:proofErr w:type="spellEnd"/>
      <w:r w:rsidRPr="00AE71CD">
        <w:rPr>
          <w:rFonts w:ascii="Book Antiqua" w:hAnsi="Book Antiqua"/>
        </w:rPr>
        <w:t xml:space="preserve"> M, </w:t>
      </w:r>
      <w:proofErr w:type="spellStart"/>
      <w:r w:rsidRPr="00AE71CD">
        <w:rPr>
          <w:rFonts w:ascii="Book Antiqua" w:hAnsi="Book Antiqua"/>
        </w:rPr>
        <w:t>Riely</w:t>
      </w:r>
      <w:proofErr w:type="spellEnd"/>
      <w:r w:rsidRPr="00AE71CD">
        <w:rPr>
          <w:rFonts w:ascii="Book Antiqua" w:hAnsi="Book Antiqua"/>
        </w:rPr>
        <w:t xml:space="preserve"> GJ. </w:t>
      </w:r>
      <w:proofErr w:type="gramStart"/>
      <w:r w:rsidRPr="00AE71CD">
        <w:rPr>
          <w:rFonts w:ascii="Book Antiqua" w:hAnsi="Book Antiqua"/>
        </w:rPr>
        <w:t>Clinical characteristics of patients with lung adenocarcinomas harboring BRAF mutations.</w:t>
      </w:r>
      <w:proofErr w:type="gramEnd"/>
      <w:r w:rsidRPr="00AE71CD">
        <w:rPr>
          <w:rFonts w:ascii="Book Antiqua" w:hAnsi="Book Antiqua"/>
        </w:rPr>
        <w:t xml:space="preserve"> </w:t>
      </w:r>
      <w:r w:rsidRPr="00AE71CD">
        <w:rPr>
          <w:rFonts w:ascii="Book Antiqua" w:hAnsi="Book Antiqua"/>
          <w:i/>
        </w:rPr>
        <w:t>J Clin Oncol</w:t>
      </w:r>
      <w:r w:rsidRPr="00AE71CD">
        <w:rPr>
          <w:rFonts w:ascii="Book Antiqua" w:hAnsi="Book Antiqua"/>
        </w:rPr>
        <w:t xml:space="preserve"> 2011; </w:t>
      </w:r>
      <w:r w:rsidRPr="00AE71CD">
        <w:rPr>
          <w:rFonts w:ascii="Book Antiqua" w:hAnsi="Book Antiqua"/>
          <w:b/>
        </w:rPr>
        <w:t>29</w:t>
      </w:r>
      <w:r w:rsidRPr="00AE71CD">
        <w:rPr>
          <w:rFonts w:ascii="Book Antiqua" w:hAnsi="Book Antiqua"/>
        </w:rPr>
        <w:t>: 2046-2051 [PMID: 21483012 DOI: 10.1200/JCO.2010.33.1280]</w:t>
      </w:r>
    </w:p>
    <w:p w14:paraId="0F8B8E9E"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37 </w:t>
      </w:r>
      <w:proofErr w:type="spellStart"/>
      <w:r w:rsidRPr="00AE71CD">
        <w:rPr>
          <w:rFonts w:ascii="Book Antiqua" w:hAnsi="Book Antiqua"/>
          <w:b/>
        </w:rPr>
        <w:t>Marchetti</w:t>
      </w:r>
      <w:proofErr w:type="spellEnd"/>
      <w:r w:rsidRPr="00AE71CD">
        <w:rPr>
          <w:rFonts w:ascii="Book Antiqua" w:hAnsi="Book Antiqua"/>
          <w:b/>
        </w:rPr>
        <w:t xml:space="preserve"> A</w:t>
      </w:r>
      <w:r w:rsidRPr="00AE71CD">
        <w:rPr>
          <w:rFonts w:ascii="Book Antiqua" w:hAnsi="Book Antiqua"/>
        </w:rPr>
        <w:t xml:space="preserve">, </w:t>
      </w:r>
      <w:proofErr w:type="spellStart"/>
      <w:r w:rsidRPr="00AE71CD">
        <w:rPr>
          <w:rFonts w:ascii="Book Antiqua" w:hAnsi="Book Antiqua"/>
        </w:rPr>
        <w:t>Felicioni</w:t>
      </w:r>
      <w:proofErr w:type="spellEnd"/>
      <w:r w:rsidRPr="00AE71CD">
        <w:rPr>
          <w:rFonts w:ascii="Book Antiqua" w:hAnsi="Book Antiqua"/>
        </w:rPr>
        <w:t xml:space="preserve"> L, </w:t>
      </w:r>
      <w:proofErr w:type="spellStart"/>
      <w:r w:rsidRPr="00AE71CD">
        <w:rPr>
          <w:rFonts w:ascii="Book Antiqua" w:hAnsi="Book Antiqua"/>
        </w:rPr>
        <w:t>Malatesta</w:t>
      </w:r>
      <w:proofErr w:type="spellEnd"/>
      <w:r w:rsidRPr="00AE71CD">
        <w:rPr>
          <w:rFonts w:ascii="Book Antiqua" w:hAnsi="Book Antiqua"/>
        </w:rPr>
        <w:t xml:space="preserve"> S, </w:t>
      </w:r>
      <w:proofErr w:type="spellStart"/>
      <w:r w:rsidRPr="00AE71CD">
        <w:rPr>
          <w:rFonts w:ascii="Book Antiqua" w:hAnsi="Book Antiqua"/>
        </w:rPr>
        <w:t>Grazia</w:t>
      </w:r>
      <w:proofErr w:type="spellEnd"/>
      <w:r w:rsidRPr="00AE71CD">
        <w:rPr>
          <w:rFonts w:ascii="Book Antiqua" w:hAnsi="Book Antiqua"/>
        </w:rPr>
        <w:t xml:space="preserve"> </w:t>
      </w:r>
      <w:proofErr w:type="spellStart"/>
      <w:r w:rsidRPr="00AE71CD">
        <w:rPr>
          <w:rFonts w:ascii="Book Antiqua" w:hAnsi="Book Antiqua"/>
        </w:rPr>
        <w:t>Sciarrotta</w:t>
      </w:r>
      <w:proofErr w:type="spellEnd"/>
      <w:r w:rsidRPr="00AE71CD">
        <w:rPr>
          <w:rFonts w:ascii="Book Antiqua" w:hAnsi="Book Antiqua"/>
        </w:rPr>
        <w:t xml:space="preserve"> M, </w:t>
      </w:r>
      <w:proofErr w:type="spellStart"/>
      <w:r w:rsidRPr="00AE71CD">
        <w:rPr>
          <w:rFonts w:ascii="Book Antiqua" w:hAnsi="Book Antiqua"/>
        </w:rPr>
        <w:t>Guetti</w:t>
      </w:r>
      <w:proofErr w:type="spellEnd"/>
      <w:r w:rsidRPr="00AE71CD">
        <w:rPr>
          <w:rFonts w:ascii="Book Antiqua" w:hAnsi="Book Antiqua"/>
        </w:rPr>
        <w:t xml:space="preserve"> L, </w:t>
      </w:r>
      <w:proofErr w:type="spellStart"/>
      <w:r w:rsidRPr="00AE71CD">
        <w:rPr>
          <w:rFonts w:ascii="Book Antiqua" w:hAnsi="Book Antiqua"/>
        </w:rPr>
        <w:t>Chella</w:t>
      </w:r>
      <w:proofErr w:type="spellEnd"/>
      <w:r w:rsidRPr="00AE71CD">
        <w:rPr>
          <w:rFonts w:ascii="Book Antiqua" w:hAnsi="Book Antiqua"/>
        </w:rPr>
        <w:t xml:space="preserve"> A, Viola P, </w:t>
      </w:r>
      <w:proofErr w:type="spellStart"/>
      <w:r w:rsidRPr="00AE71CD">
        <w:rPr>
          <w:rFonts w:ascii="Book Antiqua" w:hAnsi="Book Antiqua"/>
        </w:rPr>
        <w:t>Pullara</w:t>
      </w:r>
      <w:proofErr w:type="spellEnd"/>
      <w:r w:rsidRPr="00AE71CD">
        <w:rPr>
          <w:rFonts w:ascii="Book Antiqua" w:hAnsi="Book Antiqua"/>
        </w:rPr>
        <w:t xml:space="preserve"> C, </w:t>
      </w:r>
      <w:proofErr w:type="spellStart"/>
      <w:r w:rsidRPr="00AE71CD">
        <w:rPr>
          <w:rFonts w:ascii="Book Antiqua" w:hAnsi="Book Antiqua"/>
        </w:rPr>
        <w:t>Mucilli</w:t>
      </w:r>
      <w:proofErr w:type="spellEnd"/>
      <w:r w:rsidRPr="00AE71CD">
        <w:rPr>
          <w:rFonts w:ascii="Book Antiqua" w:hAnsi="Book Antiqua"/>
        </w:rPr>
        <w:t xml:space="preserve"> F, </w:t>
      </w:r>
      <w:proofErr w:type="spellStart"/>
      <w:r w:rsidRPr="00AE71CD">
        <w:rPr>
          <w:rFonts w:ascii="Book Antiqua" w:hAnsi="Book Antiqua"/>
        </w:rPr>
        <w:t>Buttitta</w:t>
      </w:r>
      <w:proofErr w:type="spellEnd"/>
      <w:r w:rsidRPr="00AE71CD">
        <w:rPr>
          <w:rFonts w:ascii="Book Antiqua" w:hAnsi="Book Antiqua"/>
        </w:rPr>
        <w:t xml:space="preserve"> F. Clinical features and outcome of patients with non-small-cell lung cancer harboring BRAF mutations. </w:t>
      </w:r>
      <w:r w:rsidRPr="00AE71CD">
        <w:rPr>
          <w:rFonts w:ascii="Book Antiqua" w:hAnsi="Book Antiqua"/>
          <w:i/>
        </w:rPr>
        <w:t>J Clin Oncol</w:t>
      </w:r>
      <w:r w:rsidRPr="00AE71CD">
        <w:rPr>
          <w:rFonts w:ascii="Book Antiqua" w:hAnsi="Book Antiqua"/>
        </w:rPr>
        <w:t xml:space="preserve"> 2011; </w:t>
      </w:r>
      <w:r w:rsidRPr="00AE71CD">
        <w:rPr>
          <w:rFonts w:ascii="Book Antiqua" w:hAnsi="Book Antiqua"/>
          <w:b/>
        </w:rPr>
        <w:t>29</w:t>
      </w:r>
      <w:r w:rsidRPr="00AE71CD">
        <w:rPr>
          <w:rFonts w:ascii="Book Antiqua" w:hAnsi="Book Antiqua"/>
        </w:rPr>
        <w:t>: 3574-3579 [PMID: 21825258 DOI: 10.1200/JCO.2011.35.9638]</w:t>
      </w:r>
    </w:p>
    <w:p w14:paraId="77EAF67F"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38 </w:t>
      </w:r>
      <w:r w:rsidRPr="00AE71CD">
        <w:rPr>
          <w:rFonts w:ascii="Book Antiqua" w:hAnsi="Book Antiqua"/>
          <w:b/>
        </w:rPr>
        <w:t>Cardarella S</w:t>
      </w:r>
      <w:r w:rsidRPr="00AE71CD">
        <w:rPr>
          <w:rFonts w:ascii="Book Antiqua" w:hAnsi="Book Antiqua"/>
        </w:rPr>
        <w:t xml:space="preserve">, Ogino A, Nishino M, Butaney M, </w:t>
      </w:r>
      <w:proofErr w:type="spellStart"/>
      <w:r w:rsidRPr="00AE71CD">
        <w:rPr>
          <w:rFonts w:ascii="Book Antiqua" w:hAnsi="Book Antiqua"/>
        </w:rPr>
        <w:t>Shen</w:t>
      </w:r>
      <w:proofErr w:type="spellEnd"/>
      <w:r w:rsidRPr="00AE71CD">
        <w:rPr>
          <w:rFonts w:ascii="Book Antiqua" w:hAnsi="Book Antiqua"/>
        </w:rPr>
        <w:t xml:space="preserve"> J, </w:t>
      </w:r>
      <w:proofErr w:type="spellStart"/>
      <w:r w:rsidRPr="00AE71CD">
        <w:rPr>
          <w:rFonts w:ascii="Book Antiqua" w:hAnsi="Book Antiqua"/>
        </w:rPr>
        <w:t>Lydon</w:t>
      </w:r>
      <w:proofErr w:type="spellEnd"/>
      <w:r w:rsidRPr="00AE71CD">
        <w:rPr>
          <w:rFonts w:ascii="Book Antiqua" w:hAnsi="Book Antiqua"/>
        </w:rPr>
        <w:t xml:space="preserve"> C, </w:t>
      </w:r>
      <w:proofErr w:type="spellStart"/>
      <w:r w:rsidRPr="00AE71CD">
        <w:rPr>
          <w:rFonts w:ascii="Book Antiqua" w:hAnsi="Book Antiqua"/>
        </w:rPr>
        <w:t>Yeap</w:t>
      </w:r>
      <w:proofErr w:type="spellEnd"/>
      <w:r w:rsidRPr="00AE71CD">
        <w:rPr>
          <w:rFonts w:ascii="Book Antiqua" w:hAnsi="Book Antiqua"/>
        </w:rPr>
        <w:t xml:space="preserve"> BY, </w:t>
      </w:r>
      <w:proofErr w:type="spellStart"/>
      <w:r w:rsidRPr="00AE71CD">
        <w:rPr>
          <w:rFonts w:ascii="Book Antiqua" w:hAnsi="Book Antiqua"/>
        </w:rPr>
        <w:t>Sholl</w:t>
      </w:r>
      <w:proofErr w:type="spellEnd"/>
      <w:r w:rsidRPr="00AE71CD">
        <w:rPr>
          <w:rFonts w:ascii="Book Antiqua" w:hAnsi="Book Antiqua"/>
        </w:rPr>
        <w:t xml:space="preserve"> LM, Johnson BE, </w:t>
      </w:r>
      <w:proofErr w:type="spellStart"/>
      <w:r w:rsidRPr="00AE71CD">
        <w:rPr>
          <w:rFonts w:ascii="Book Antiqua" w:hAnsi="Book Antiqua"/>
        </w:rPr>
        <w:t>Jänne</w:t>
      </w:r>
      <w:proofErr w:type="spellEnd"/>
      <w:r w:rsidRPr="00AE71CD">
        <w:rPr>
          <w:rFonts w:ascii="Book Antiqua" w:hAnsi="Book Antiqua"/>
        </w:rPr>
        <w:t xml:space="preserve"> PA. Clinical, pathologic, and biologic features associated with BRAF mutations in non-small cell lung cancer. </w:t>
      </w:r>
      <w:r w:rsidRPr="00AE71CD">
        <w:rPr>
          <w:rFonts w:ascii="Book Antiqua" w:hAnsi="Book Antiqua"/>
          <w:i/>
        </w:rPr>
        <w:t>Clin Cancer Res</w:t>
      </w:r>
      <w:r w:rsidRPr="00AE71CD">
        <w:rPr>
          <w:rFonts w:ascii="Book Antiqua" w:hAnsi="Book Antiqua"/>
        </w:rPr>
        <w:t xml:space="preserve"> 2013; </w:t>
      </w:r>
      <w:r w:rsidRPr="00AE71CD">
        <w:rPr>
          <w:rFonts w:ascii="Book Antiqua" w:hAnsi="Book Antiqua"/>
          <w:b/>
        </w:rPr>
        <w:t>19</w:t>
      </w:r>
      <w:r w:rsidRPr="00AE71CD">
        <w:rPr>
          <w:rFonts w:ascii="Book Antiqua" w:hAnsi="Book Antiqua"/>
        </w:rPr>
        <w:t>: 4532-4540 [PMID: 23833300 DOI: 10.1158/1078-0432.CCR-13-0657]</w:t>
      </w:r>
    </w:p>
    <w:p w14:paraId="0BFF61B2"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39 </w:t>
      </w:r>
      <w:r w:rsidRPr="00AE71CD">
        <w:rPr>
          <w:rFonts w:ascii="Book Antiqua" w:hAnsi="Book Antiqua"/>
          <w:b/>
        </w:rPr>
        <w:t>Litvak AM</w:t>
      </w:r>
      <w:r w:rsidRPr="00AE71CD">
        <w:rPr>
          <w:rFonts w:ascii="Book Antiqua" w:hAnsi="Book Antiqua"/>
        </w:rPr>
        <w:t xml:space="preserve">, Paik PK, Woo KM, </w:t>
      </w:r>
      <w:proofErr w:type="spellStart"/>
      <w:r w:rsidRPr="00AE71CD">
        <w:rPr>
          <w:rFonts w:ascii="Book Antiqua" w:hAnsi="Book Antiqua"/>
        </w:rPr>
        <w:t>Sima</w:t>
      </w:r>
      <w:proofErr w:type="spellEnd"/>
      <w:r w:rsidRPr="00AE71CD">
        <w:rPr>
          <w:rFonts w:ascii="Book Antiqua" w:hAnsi="Book Antiqua"/>
        </w:rPr>
        <w:t xml:space="preserve"> CS, Hellmann MD, </w:t>
      </w:r>
      <w:proofErr w:type="spellStart"/>
      <w:r w:rsidRPr="00AE71CD">
        <w:rPr>
          <w:rFonts w:ascii="Book Antiqua" w:hAnsi="Book Antiqua"/>
        </w:rPr>
        <w:t>Arcila</w:t>
      </w:r>
      <w:proofErr w:type="spellEnd"/>
      <w:r w:rsidRPr="00AE71CD">
        <w:rPr>
          <w:rFonts w:ascii="Book Antiqua" w:hAnsi="Book Antiqua"/>
        </w:rPr>
        <w:t xml:space="preserve"> ME, </w:t>
      </w:r>
      <w:proofErr w:type="spellStart"/>
      <w:r w:rsidRPr="00AE71CD">
        <w:rPr>
          <w:rFonts w:ascii="Book Antiqua" w:hAnsi="Book Antiqua"/>
        </w:rPr>
        <w:t>Ladanyi</w:t>
      </w:r>
      <w:proofErr w:type="spellEnd"/>
      <w:r w:rsidRPr="00AE71CD">
        <w:rPr>
          <w:rFonts w:ascii="Book Antiqua" w:hAnsi="Book Antiqua"/>
        </w:rPr>
        <w:t xml:space="preserve"> M, Rudin CM, Kris MG, </w:t>
      </w:r>
      <w:proofErr w:type="spellStart"/>
      <w:r w:rsidRPr="00AE71CD">
        <w:rPr>
          <w:rFonts w:ascii="Book Antiqua" w:hAnsi="Book Antiqua"/>
        </w:rPr>
        <w:t>Riely</w:t>
      </w:r>
      <w:proofErr w:type="spellEnd"/>
      <w:r w:rsidRPr="00AE71CD">
        <w:rPr>
          <w:rFonts w:ascii="Book Antiqua" w:hAnsi="Book Antiqua"/>
        </w:rPr>
        <w:t xml:space="preserve"> GJ. </w:t>
      </w:r>
      <w:proofErr w:type="gramStart"/>
      <w:r w:rsidRPr="00AE71CD">
        <w:rPr>
          <w:rFonts w:ascii="Book Antiqua" w:hAnsi="Book Antiqua"/>
        </w:rPr>
        <w:t>Clinical characteristics and course of 63 patients with BRAF mutant lung cancers.</w:t>
      </w:r>
      <w:proofErr w:type="gramEnd"/>
      <w:r w:rsidRPr="00AE71CD">
        <w:rPr>
          <w:rFonts w:ascii="Book Antiqua" w:hAnsi="Book Antiqua"/>
        </w:rPr>
        <w:t xml:space="preserve"> </w:t>
      </w:r>
      <w:r w:rsidRPr="00AE71CD">
        <w:rPr>
          <w:rFonts w:ascii="Book Antiqua" w:hAnsi="Book Antiqua"/>
          <w:i/>
        </w:rPr>
        <w:t xml:space="preserve">J </w:t>
      </w:r>
      <w:proofErr w:type="spellStart"/>
      <w:r w:rsidRPr="00AE71CD">
        <w:rPr>
          <w:rFonts w:ascii="Book Antiqua" w:hAnsi="Book Antiqua"/>
          <w:i/>
        </w:rPr>
        <w:t>Thorac</w:t>
      </w:r>
      <w:proofErr w:type="spellEnd"/>
      <w:r w:rsidRPr="00AE71CD">
        <w:rPr>
          <w:rFonts w:ascii="Book Antiqua" w:hAnsi="Book Antiqua"/>
          <w:i/>
        </w:rPr>
        <w:t xml:space="preserve"> </w:t>
      </w:r>
      <w:proofErr w:type="spellStart"/>
      <w:r w:rsidRPr="00AE71CD">
        <w:rPr>
          <w:rFonts w:ascii="Book Antiqua" w:hAnsi="Book Antiqua"/>
          <w:i/>
        </w:rPr>
        <w:t>Oncol</w:t>
      </w:r>
      <w:proofErr w:type="spellEnd"/>
      <w:r w:rsidRPr="00AE71CD">
        <w:rPr>
          <w:rFonts w:ascii="Book Antiqua" w:hAnsi="Book Antiqua"/>
        </w:rPr>
        <w:t xml:space="preserve"> 2014; </w:t>
      </w:r>
      <w:r w:rsidRPr="00AE71CD">
        <w:rPr>
          <w:rFonts w:ascii="Book Antiqua" w:hAnsi="Book Antiqua"/>
          <w:b/>
        </w:rPr>
        <w:t>9</w:t>
      </w:r>
      <w:r w:rsidRPr="00AE71CD">
        <w:rPr>
          <w:rFonts w:ascii="Book Antiqua" w:hAnsi="Book Antiqua"/>
        </w:rPr>
        <w:t>: 1669-1674 [PMID: 25436800 DOI: 10.1097/JTO.0000000000000344]</w:t>
      </w:r>
    </w:p>
    <w:p w14:paraId="5F53B15E"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40 </w:t>
      </w:r>
      <w:r w:rsidRPr="00AE71CD">
        <w:rPr>
          <w:rFonts w:ascii="Book Antiqua" w:hAnsi="Book Antiqua"/>
          <w:b/>
        </w:rPr>
        <w:t>Mendoza DP</w:t>
      </w:r>
      <w:r w:rsidRPr="00AE71CD">
        <w:rPr>
          <w:rFonts w:ascii="Book Antiqua" w:hAnsi="Book Antiqua"/>
        </w:rPr>
        <w:t xml:space="preserve">, </w:t>
      </w:r>
      <w:proofErr w:type="spellStart"/>
      <w:r w:rsidRPr="00AE71CD">
        <w:rPr>
          <w:rFonts w:ascii="Book Antiqua" w:hAnsi="Book Antiqua"/>
        </w:rPr>
        <w:t>Dagogo</w:t>
      </w:r>
      <w:proofErr w:type="spellEnd"/>
      <w:r w:rsidRPr="00AE71CD">
        <w:rPr>
          <w:rFonts w:ascii="Book Antiqua" w:hAnsi="Book Antiqua"/>
        </w:rPr>
        <w:t xml:space="preserve">-Jack I, Chen T, </w:t>
      </w:r>
      <w:proofErr w:type="spellStart"/>
      <w:r w:rsidRPr="00AE71CD">
        <w:rPr>
          <w:rFonts w:ascii="Book Antiqua" w:hAnsi="Book Antiqua"/>
        </w:rPr>
        <w:t>Padole</w:t>
      </w:r>
      <w:proofErr w:type="spellEnd"/>
      <w:r w:rsidRPr="00AE71CD">
        <w:rPr>
          <w:rFonts w:ascii="Book Antiqua" w:hAnsi="Book Antiqua"/>
        </w:rPr>
        <w:t xml:space="preserve"> A, Shepard JO, Shaw AT, </w:t>
      </w:r>
      <w:proofErr w:type="spellStart"/>
      <w:r w:rsidRPr="00AE71CD">
        <w:rPr>
          <w:rFonts w:ascii="Book Antiqua" w:hAnsi="Book Antiqua"/>
        </w:rPr>
        <w:t>Digumarthy</w:t>
      </w:r>
      <w:proofErr w:type="spellEnd"/>
      <w:r w:rsidRPr="00AE71CD">
        <w:rPr>
          <w:rFonts w:ascii="Book Antiqua" w:hAnsi="Book Antiqua"/>
        </w:rPr>
        <w:t xml:space="preserve"> SR. Imaging characteristics of BRAF-mutant non-small cell lung cancer by functional class. </w:t>
      </w:r>
      <w:r w:rsidRPr="00AE71CD">
        <w:rPr>
          <w:rFonts w:ascii="Book Antiqua" w:hAnsi="Book Antiqua"/>
          <w:i/>
        </w:rPr>
        <w:t>Lung Cancer</w:t>
      </w:r>
      <w:r w:rsidRPr="00AE71CD">
        <w:rPr>
          <w:rFonts w:ascii="Book Antiqua" w:hAnsi="Book Antiqua"/>
        </w:rPr>
        <w:t xml:space="preserve"> 2019; </w:t>
      </w:r>
      <w:r w:rsidRPr="00AE71CD">
        <w:rPr>
          <w:rFonts w:ascii="Book Antiqua" w:hAnsi="Book Antiqua"/>
          <w:b/>
        </w:rPr>
        <w:t>129</w:t>
      </w:r>
      <w:r w:rsidRPr="00AE71CD">
        <w:rPr>
          <w:rFonts w:ascii="Book Antiqua" w:hAnsi="Book Antiqua"/>
        </w:rPr>
        <w:t>: 80-84 [PMID: 30797497 DOI: 10.1016/j.lungcan.2019.01.007]</w:t>
      </w:r>
    </w:p>
    <w:p w14:paraId="28C85CD5"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41 </w:t>
      </w:r>
      <w:proofErr w:type="spellStart"/>
      <w:r w:rsidRPr="00AE71CD">
        <w:rPr>
          <w:rFonts w:ascii="Book Antiqua" w:hAnsi="Book Antiqua"/>
          <w:b/>
        </w:rPr>
        <w:t>Planchard</w:t>
      </w:r>
      <w:proofErr w:type="spellEnd"/>
      <w:r w:rsidRPr="00AE71CD">
        <w:rPr>
          <w:rFonts w:ascii="Book Antiqua" w:hAnsi="Book Antiqua"/>
          <w:b/>
        </w:rPr>
        <w:t xml:space="preserve"> D</w:t>
      </w:r>
      <w:r w:rsidRPr="00AE71CD">
        <w:rPr>
          <w:rFonts w:ascii="Book Antiqua" w:hAnsi="Book Antiqua"/>
        </w:rPr>
        <w:t xml:space="preserve">, </w:t>
      </w:r>
      <w:proofErr w:type="spellStart"/>
      <w:r w:rsidRPr="00AE71CD">
        <w:rPr>
          <w:rFonts w:ascii="Book Antiqua" w:hAnsi="Book Antiqua"/>
        </w:rPr>
        <w:t>Smit</w:t>
      </w:r>
      <w:proofErr w:type="spellEnd"/>
      <w:r w:rsidRPr="00AE71CD">
        <w:rPr>
          <w:rFonts w:ascii="Book Antiqua" w:hAnsi="Book Antiqua"/>
        </w:rPr>
        <w:t xml:space="preserve"> EF, </w:t>
      </w:r>
      <w:proofErr w:type="spellStart"/>
      <w:r w:rsidRPr="00AE71CD">
        <w:rPr>
          <w:rFonts w:ascii="Book Antiqua" w:hAnsi="Book Antiqua"/>
        </w:rPr>
        <w:t>Groen</w:t>
      </w:r>
      <w:proofErr w:type="spellEnd"/>
      <w:r w:rsidRPr="00AE71CD">
        <w:rPr>
          <w:rFonts w:ascii="Book Antiqua" w:hAnsi="Book Antiqua"/>
        </w:rPr>
        <w:t xml:space="preserve"> HJM, </w:t>
      </w:r>
      <w:proofErr w:type="spellStart"/>
      <w:r w:rsidRPr="00AE71CD">
        <w:rPr>
          <w:rFonts w:ascii="Book Antiqua" w:hAnsi="Book Antiqua"/>
        </w:rPr>
        <w:t>Mazieres</w:t>
      </w:r>
      <w:proofErr w:type="spellEnd"/>
      <w:r w:rsidRPr="00AE71CD">
        <w:rPr>
          <w:rFonts w:ascii="Book Antiqua" w:hAnsi="Book Antiqua"/>
        </w:rPr>
        <w:t xml:space="preserve"> J, </w:t>
      </w:r>
      <w:proofErr w:type="spellStart"/>
      <w:r w:rsidRPr="00AE71CD">
        <w:rPr>
          <w:rFonts w:ascii="Book Antiqua" w:hAnsi="Book Antiqua"/>
        </w:rPr>
        <w:t>Besse</w:t>
      </w:r>
      <w:proofErr w:type="spellEnd"/>
      <w:r w:rsidRPr="00AE71CD">
        <w:rPr>
          <w:rFonts w:ascii="Book Antiqua" w:hAnsi="Book Antiqua"/>
        </w:rPr>
        <w:t xml:space="preserve"> B, </w:t>
      </w:r>
      <w:proofErr w:type="spellStart"/>
      <w:r w:rsidRPr="00AE71CD">
        <w:rPr>
          <w:rFonts w:ascii="Book Antiqua" w:hAnsi="Book Antiqua"/>
        </w:rPr>
        <w:t>Helland</w:t>
      </w:r>
      <w:proofErr w:type="spellEnd"/>
      <w:r w:rsidRPr="00AE71CD">
        <w:rPr>
          <w:rFonts w:ascii="Book Antiqua" w:hAnsi="Book Antiqua"/>
        </w:rPr>
        <w:t xml:space="preserve"> Å, </w:t>
      </w:r>
      <w:proofErr w:type="spellStart"/>
      <w:r w:rsidRPr="00AE71CD">
        <w:rPr>
          <w:rFonts w:ascii="Book Antiqua" w:hAnsi="Book Antiqua"/>
        </w:rPr>
        <w:t>Giannone</w:t>
      </w:r>
      <w:proofErr w:type="spellEnd"/>
      <w:r w:rsidRPr="00AE71CD">
        <w:rPr>
          <w:rFonts w:ascii="Book Antiqua" w:hAnsi="Book Antiqua"/>
        </w:rPr>
        <w:t xml:space="preserve"> V, </w:t>
      </w:r>
      <w:proofErr w:type="spellStart"/>
      <w:r w:rsidRPr="00AE71CD">
        <w:rPr>
          <w:rFonts w:ascii="Book Antiqua" w:hAnsi="Book Antiqua"/>
        </w:rPr>
        <w:t>D'Amelio</w:t>
      </w:r>
      <w:proofErr w:type="spellEnd"/>
      <w:r w:rsidRPr="00AE71CD">
        <w:rPr>
          <w:rFonts w:ascii="Book Antiqua" w:hAnsi="Book Antiqua"/>
        </w:rPr>
        <w:t xml:space="preserve"> AM </w:t>
      </w:r>
      <w:proofErr w:type="spellStart"/>
      <w:r w:rsidRPr="00AE71CD">
        <w:rPr>
          <w:rFonts w:ascii="Book Antiqua" w:hAnsi="Book Antiqua"/>
        </w:rPr>
        <w:t>Jr</w:t>
      </w:r>
      <w:proofErr w:type="spellEnd"/>
      <w:r w:rsidRPr="00AE71CD">
        <w:rPr>
          <w:rFonts w:ascii="Book Antiqua" w:hAnsi="Book Antiqua"/>
        </w:rPr>
        <w:t xml:space="preserve">, Zhang P, Mookerjee B, Johnson BE. Dabrafenib plus </w:t>
      </w:r>
      <w:r w:rsidRPr="00AE71CD">
        <w:rPr>
          <w:rFonts w:ascii="Book Antiqua" w:hAnsi="Book Antiqua"/>
        </w:rPr>
        <w:lastRenderedPageBreak/>
        <w:t>trametinib in patients with previously untreated BRAF</w:t>
      </w:r>
      <w:r w:rsidRPr="00AE71CD">
        <w:rPr>
          <w:rFonts w:ascii="Book Antiqua" w:hAnsi="Book Antiqua"/>
          <w:vertAlign w:val="superscript"/>
        </w:rPr>
        <w:t>V600E</w:t>
      </w:r>
      <w:r w:rsidRPr="00AE71CD">
        <w:rPr>
          <w:rFonts w:ascii="Book Antiqua" w:hAnsi="Book Antiqua"/>
        </w:rPr>
        <w:t xml:space="preserve">-mutant metastatic non-small-cell lung cancer: an open-label, phase 2 trial. </w:t>
      </w:r>
      <w:r w:rsidRPr="00AE71CD">
        <w:rPr>
          <w:rFonts w:ascii="Book Antiqua" w:hAnsi="Book Antiqua"/>
          <w:i/>
        </w:rPr>
        <w:t>Lancet Oncol</w:t>
      </w:r>
      <w:r w:rsidRPr="00AE71CD">
        <w:rPr>
          <w:rFonts w:ascii="Book Antiqua" w:hAnsi="Book Antiqua"/>
        </w:rPr>
        <w:t xml:space="preserve"> 2017; </w:t>
      </w:r>
      <w:r w:rsidRPr="00AE71CD">
        <w:rPr>
          <w:rFonts w:ascii="Book Antiqua" w:hAnsi="Book Antiqua"/>
          <w:b/>
        </w:rPr>
        <w:t>18</w:t>
      </w:r>
      <w:r w:rsidRPr="00AE71CD">
        <w:rPr>
          <w:rFonts w:ascii="Book Antiqua" w:hAnsi="Book Antiqua"/>
        </w:rPr>
        <w:t>: 1307-1316 [PMID: 28919011 DOI: 10.1016/S1470-2045(17)30679-4]</w:t>
      </w:r>
    </w:p>
    <w:p w14:paraId="299E309F" w14:textId="4F7CB57F"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42 </w:t>
      </w:r>
      <w:proofErr w:type="spellStart"/>
      <w:r w:rsidRPr="00AE71CD">
        <w:rPr>
          <w:rFonts w:ascii="Book Antiqua" w:hAnsi="Book Antiqua"/>
          <w:b/>
        </w:rPr>
        <w:t>Farago</w:t>
      </w:r>
      <w:proofErr w:type="spellEnd"/>
      <w:r w:rsidRPr="00AE71CD">
        <w:rPr>
          <w:rFonts w:ascii="Book Antiqua" w:hAnsi="Book Antiqua"/>
          <w:b/>
        </w:rPr>
        <w:t xml:space="preserve"> AF</w:t>
      </w:r>
      <w:r w:rsidRPr="00AE71CD">
        <w:rPr>
          <w:rFonts w:ascii="Book Antiqua" w:hAnsi="Book Antiqua"/>
        </w:rPr>
        <w:t xml:space="preserve">, Taylor MS, </w:t>
      </w:r>
      <w:proofErr w:type="spellStart"/>
      <w:r w:rsidRPr="00AE71CD">
        <w:rPr>
          <w:rFonts w:ascii="Book Antiqua" w:hAnsi="Book Antiqua"/>
        </w:rPr>
        <w:t>Doebele</w:t>
      </w:r>
      <w:proofErr w:type="spellEnd"/>
      <w:r w:rsidRPr="00AE71CD">
        <w:rPr>
          <w:rFonts w:ascii="Book Antiqua" w:hAnsi="Book Antiqua"/>
        </w:rPr>
        <w:t xml:space="preserve"> RC, Zhu VW, </w:t>
      </w:r>
      <w:proofErr w:type="spellStart"/>
      <w:r w:rsidRPr="00AE71CD">
        <w:rPr>
          <w:rFonts w:ascii="Book Antiqua" w:hAnsi="Book Antiqua"/>
        </w:rPr>
        <w:t>Kummar</w:t>
      </w:r>
      <w:proofErr w:type="spellEnd"/>
      <w:r w:rsidRPr="00AE71CD">
        <w:rPr>
          <w:rFonts w:ascii="Book Antiqua" w:hAnsi="Book Antiqua"/>
        </w:rPr>
        <w:t xml:space="preserve"> S, </w:t>
      </w:r>
      <w:proofErr w:type="spellStart"/>
      <w:r w:rsidRPr="00AE71CD">
        <w:rPr>
          <w:rFonts w:ascii="Book Antiqua" w:hAnsi="Book Antiqua"/>
        </w:rPr>
        <w:t>Spira</w:t>
      </w:r>
      <w:proofErr w:type="spellEnd"/>
      <w:r w:rsidRPr="00AE71CD">
        <w:rPr>
          <w:rFonts w:ascii="Book Antiqua" w:hAnsi="Book Antiqua"/>
        </w:rPr>
        <w:t xml:space="preserve"> AI, Boyle TA, </w:t>
      </w:r>
      <w:proofErr w:type="spellStart"/>
      <w:r w:rsidRPr="00AE71CD">
        <w:rPr>
          <w:rFonts w:ascii="Book Antiqua" w:hAnsi="Book Antiqua"/>
        </w:rPr>
        <w:t>Haura</w:t>
      </w:r>
      <w:proofErr w:type="spellEnd"/>
      <w:r w:rsidRPr="00AE71CD">
        <w:rPr>
          <w:rFonts w:ascii="Book Antiqua" w:hAnsi="Book Antiqua"/>
        </w:rPr>
        <w:t xml:space="preserve"> EB, </w:t>
      </w:r>
      <w:proofErr w:type="spellStart"/>
      <w:r w:rsidRPr="00AE71CD">
        <w:rPr>
          <w:rFonts w:ascii="Book Antiqua" w:hAnsi="Book Antiqua"/>
        </w:rPr>
        <w:t>Arcila</w:t>
      </w:r>
      <w:proofErr w:type="spellEnd"/>
      <w:r w:rsidRPr="00AE71CD">
        <w:rPr>
          <w:rFonts w:ascii="Book Antiqua" w:hAnsi="Book Antiqua"/>
        </w:rPr>
        <w:t xml:space="preserve"> ME, </w:t>
      </w:r>
      <w:proofErr w:type="spellStart"/>
      <w:r w:rsidRPr="00AE71CD">
        <w:rPr>
          <w:rFonts w:ascii="Book Antiqua" w:hAnsi="Book Antiqua"/>
        </w:rPr>
        <w:t>Benayed</w:t>
      </w:r>
      <w:proofErr w:type="spellEnd"/>
      <w:r w:rsidRPr="00AE71CD">
        <w:rPr>
          <w:rFonts w:ascii="Book Antiqua" w:hAnsi="Book Antiqua"/>
        </w:rPr>
        <w:t xml:space="preserve"> R, </w:t>
      </w:r>
      <w:proofErr w:type="spellStart"/>
      <w:r w:rsidRPr="00AE71CD">
        <w:rPr>
          <w:rFonts w:ascii="Book Antiqua" w:hAnsi="Book Antiqua"/>
        </w:rPr>
        <w:t>Aisner</w:t>
      </w:r>
      <w:proofErr w:type="spellEnd"/>
      <w:r w:rsidRPr="00AE71CD">
        <w:rPr>
          <w:rFonts w:ascii="Book Antiqua" w:hAnsi="Book Antiqua"/>
        </w:rPr>
        <w:t xml:space="preserve"> DL, </w:t>
      </w:r>
      <w:proofErr w:type="spellStart"/>
      <w:r w:rsidRPr="00AE71CD">
        <w:rPr>
          <w:rFonts w:ascii="Book Antiqua" w:hAnsi="Book Antiqua"/>
        </w:rPr>
        <w:t>Horick</w:t>
      </w:r>
      <w:proofErr w:type="spellEnd"/>
      <w:r w:rsidRPr="00AE71CD">
        <w:rPr>
          <w:rFonts w:ascii="Book Antiqua" w:hAnsi="Book Antiqua"/>
        </w:rPr>
        <w:t xml:space="preserve"> NK, </w:t>
      </w:r>
      <w:proofErr w:type="spellStart"/>
      <w:r w:rsidRPr="00AE71CD">
        <w:rPr>
          <w:rFonts w:ascii="Book Antiqua" w:hAnsi="Book Antiqua"/>
        </w:rPr>
        <w:t>Lennerz</w:t>
      </w:r>
      <w:proofErr w:type="spellEnd"/>
      <w:r w:rsidRPr="00AE71CD">
        <w:rPr>
          <w:rFonts w:ascii="Book Antiqua" w:hAnsi="Book Antiqua"/>
        </w:rPr>
        <w:t xml:space="preserve"> JK, Le LP, </w:t>
      </w:r>
      <w:proofErr w:type="spellStart"/>
      <w:r w:rsidRPr="00AE71CD">
        <w:rPr>
          <w:rFonts w:ascii="Book Antiqua" w:hAnsi="Book Antiqua"/>
        </w:rPr>
        <w:t>Iafrate</w:t>
      </w:r>
      <w:proofErr w:type="spellEnd"/>
      <w:r w:rsidRPr="00AE71CD">
        <w:rPr>
          <w:rFonts w:ascii="Book Antiqua" w:hAnsi="Book Antiqua"/>
        </w:rPr>
        <w:t xml:space="preserve"> AJ, </w:t>
      </w:r>
      <w:proofErr w:type="spellStart"/>
      <w:r w:rsidRPr="00AE71CD">
        <w:rPr>
          <w:rFonts w:ascii="Book Antiqua" w:hAnsi="Book Antiqua"/>
        </w:rPr>
        <w:t>Ou</w:t>
      </w:r>
      <w:proofErr w:type="spellEnd"/>
      <w:r w:rsidRPr="00AE71CD">
        <w:rPr>
          <w:rFonts w:ascii="Book Antiqua" w:hAnsi="Book Antiqua"/>
        </w:rPr>
        <w:t xml:space="preserve"> SI, Shaw AT, Mino-</w:t>
      </w:r>
      <w:proofErr w:type="spellStart"/>
      <w:r w:rsidRPr="00AE71CD">
        <w:rPr>
          <w:rFonts w:ascii="Book Antiqua" w:hAnsi="Book Antiqua"/>
        </w:rPr>
        <w:t>Kenudson</w:t>
      </w:r>
      <w:proofErr w:type="spellEnd"/>
      <w:r w:rsidRPr="00AE71CD">
        <w:rPr>
          <w:rFonts w:ascii="Book Antiqua" w:hAnsi="Book Antiqua"/>
        </w:rPr>
        <w:t xml:space="preserve"> M, </w:t>
      </w:r>
      <w:proofErr w:type="spellStart"/>
      <w:r w:rsidRPr="00AE71CD">
        <w:rPr>
          <w:rFonts w:ascii="Book Antiqua" w:hAnsi="Book Antiqua"/>
        </w:rPr>
        <w:t>Drilon</w:t>
      </w:r>
      <w:proofErr w:type="spellEnd"/>
      <w:r w:rsidRPr="00AE71CD">
        <w:rPr>
          <w:rFonts w:ascii="Book Antiqua" w:hAnsi="Book Antiqua"/>
        </w:rPr>
        <w:t xml:space="preserve"> A. Clinicopathologic Features of Non-Small-Cell Lung Cancer Harboring an </w:t>
      </w:r>
      <w:r w:rsidRPr="00AE71CD">
        <w:rPr>
          <w:rFonts w:ascii="Book Antiqua" w:hAnsi="Book Antiqua"/>
          <w:i/>
        </w:rPr>
        <w:t>NTRK</w:t>
      </w:r>
      <w:r w:rsidRPr="00AE71CD">
        <w:rPr>
          <w:rFonts w:ascii="Book Antiqua" w:hAnsi="Book Antiqua"/>
        </w:rPr>
        <w:t xml:space="preserve"> Gene Fusion. </w:t>
      </w:r>
      <w:r w:rsidRPr="00AE71CD">
        <w:rPr>
          <w:rFonts w:ascii="Book Antiqua" w:hAnsi="Book Antiqua"/>
          <w:i/>
        </w:rPr>
        <w:t>JCO Precis Oncol</w:t>
      </w:r>
      <w:r w:rsidRPr="00AE71CD">
        <w:rPr>
          <w:rFonts w:ascii="Book Antiqua" w:hAnsi="Book Antiqua"/>
        </w:rPr>
        <w:t xml:space="preserve"> 2018; </w:t>
      </w:r>
      <w:r w:rsidRPr="00AE71CD">
        <w:rPr>
          <w:rFonts w:ascii="Book Antiqua" w:hAnsi="Book Antiqua"/>
          <w:b/>
        </w:rPr>
        <w:t>2018</w:t>
      </w:r>
      <w:r w:rsidRPr="00AE71CD">
        <w:rPr>
          <w:rFonts w:ascii="Book Antiqua" w:hAnsi="Book Antiqua"/>
        </w:rPr>
        <w:t xml:space="preserve"> [PMID: 30215037 DOI: 10.1200/PO.18.00037]</w:t>
      </w:r>
    </w:p>
    <w:p w14:paraId="34BC040D"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43 </w:t>
      </w:r>
      <w:proofErr w:type="spellStart"/>
      <w:r w:rsidRPr="00AE71CD">
        <w:rPr>
          <w:rFonts w:ascii="Book Antiqua" w:hAnsi="Book Antiqua"/>
          <w:b/>
        </w:rPr>
        <w:t>Drilon</w:t>
      </w:r>
      <w:proofErr w:type="spellEnd"/>
      <w:r w:rsidRPr="00AE71CD">
        <w:rPr>
          <w:rFonts w:ascii="Book Antiqua" w:hAnsi="Book Antiqua"/>
          <w:b/>
        </w:rPr>
        <w:t xml:space="preserve"> A</w:t>
      </w:r>
      <w:r w:rsidRPr="00AE71CD">
        <w:rPr>
          <w:rFonts w:ascii="Book Antiqua" w:hAnsi="Book Antiqua"/>
        </w:rPr>
        <w:t xml:space="preserve">, </w:t>
      </w:r>
      <w:proofErr w:type="spellStart"/>
      <w:r w:rsidRPr="00AE71CD">
        <w:rPr>
          <w:rFonts w:ascii="Book Antiqua" w:hAnsi="Book Antiqua"/>
        </w:rPr>
        <w:t>Laetsch</w:t>
      </w:r>
      <w:proofErr w:type="spellEnd"/>
      <w:r w:rsidRPr="00AE71CD">
        <w:rPr>
          <w:rFonts w:ascii="Book Antiqua" w:hAnsi="Book Antiqua"/>
        </w:rPr>
        <w:t xml:space="preserve"> TW, </w:t>
      </w:r>
      <w:proofErr w:type="spellStart"/>
      <w:r w:rsidRPr="00AE71CD">
        <w:rPr>
          <w:rFonts w:ascii="Book Antiqua" w:hAnsi="Book Antiqua"/>
        </w:rPr>
        <w:t>Kummar</w:t>
      </w:r>
      <w:proofErr w:type="spellEnd"/>
      <w:r w:rsidRPr="00AE71CD">
        <w:rPr>
          <w:rFonts w:ascii="Book Antiqua" w:hAnsi="Book Antiqua"/>
        </w:rPr>
        <w:t xml:space="preserve"> S, </w:t>
      </w:r>
      <w:proofErr w:type="spellStart"/>
      <w:r w:rsidRPr="00AE71CD">
        <w:rPr>
          <w:rFonts w:ascii="Book Antiqua" w:hAnsi="Book Antiqua"/>
        </w:rPr>
        <w:t>DuBois</w:t>
      </w:r>
      <w:proofErr w:type="spellEnd"/>
      <w:r w:rsidRPr="00AE71CD">
        <w:rPr>
          <w:rFonts w:ascii="Book Antiqua" w:hAnsi="Book Antiqua"/>
        </w:rPr>
        <w:t xml:space="preserve"> SG, Lassen UN, </w:t>
      </w:r>
      <w:proofErr w:type="spellStart"/>
      <w:r w:rsidRPr="00AE71CD">
        <w:rPr>
          <w:rFonts w:ascii="Book Antiqua" w:hAnsi="Book Antiqua"/>
        </w:rPr>
        <w:t>Demetri</w:t>
      </w:r>
      <w:proofErr w:type="spellEnd"/>
      <w:r w:rsidRPr="00AE71CD">
        <w:rPr>
          <w:rFonts w:ascii="Book Antiqua" w:hAnsi="Book Antiqua"/>
        </w:rPr>
        <w:t xml:space="preserve"> GD, </w:t>
      </w:r>
      <w:proofErr w:type="spellStart"/>
      <w:r w:rsidRPr="00AE71CD">
        <w:rPr>
          <w:rFonts w:ascii="Book Antiqua" w:hAnsi="Book Antiqua"/>
        </w:rPr>
        <w:t>Nathenson</w:t>
      </w:r>
      <w:proofErr w:type="spellEnd"/>
      <w:r w:rsidRPr="00AE71CD">
        <w:rPr>
          <w:rFonts w:ascii="Book Antiqua" w:hAnsi="Book Antiqua"/>
        </w:rPr>
        <w:t xml:space="preserve"> M, </w:t>
      </w:r>
      <w:proofErr w:type="spellStart"/>
      <w:r w:rsidRPr="00AE71CD">
        <w:rPr>
          <w:rFonts w:ascii="Book Antiqua" w:hAnsi="Book Antiqua"/>
        </w:rPr>
        <w:t>Doebele</w:t>
      </w:r>
      <w:proofErr w:type="spellEnd"/>
      <w:r w:rsidRPr="00AE71CD">
        <w:rPr>
          <w:rFonts w:ascii="Book Antiqua" w:hAnsi="Book Antiqua"/>
        </w:rPr>
        <w:t xml:space="preserve"> RC, </w:t>
      </w:r>
      <w:proofErr w:type="spellStart"/>
      <w:r w:rsidRPr="00AE71CD">
        <w:rPr>
          <w:rFonts w:ascii="Book Antiqua" w:hAnsi="Book Antiqua"/>
        </w:rPr>
        <w:t>Farago</w:t>
      </w:r>
      <w:proofErr w:type="spellEnd"/>
      <w:r w:rsidRPr="00AE71CD">
        <w:rPr>
          <w:rFonts w:ascii="Book Antiqua" w:hAnsi="Book Antiqua"/>
        </w:rPr>
        <w:t xml:space="preserve"> AF, </w:t>
      </w:r>
      <w:proofErr w:type="spellStart"/>
      <w:r w:rsidRPr="00AE71CD">
        <w:rPr>
          <w:rFonts w:ascii="Book Antiqua" w:hAnsi="Book Antiqua"/>
        </w:rPr>
        <w:t>Pappo</w:t>
      </w:r>
      <w:proofErr w:type="spellEnd"/>
      <w:r w:rsidRPr="00AE71CD">
        <w:rPr>
          <w:rFonts w:ascii="Book Antiqua" w:hAnsi="Book Antiqua"/>
        </w:rPr>
        <w:t xml:space="preserve"> AS, Turpin B, </w:t>
      </w:r>
      <w:proofErr w:type="spellStart"/>
      <w:r w:rsidRPr="00AE71CD">
        <w:rPr>
          <w:rFonts w:ascii="Book Antiqua" w:hAnsi="Book Antiqua"/>
        </w:rPr>
        <w:t>Dowlati</w:t>
      </w:r>
      <w:proofErr w:type="spellEnd"/>
      <w:r w:rsidRPr="00AE71CD">
        <w:rPr>
          <w:rFonts w:ascii="Book Antiqua" w:hAnsi="Book Antiqua"/>
        </w:rPr>
        <w:t xml:space="preserve"> A, Brose MS, </w:t>
      </w:r>
      <w:proofErr w:type="spellStart"/>
      <w:r w:rsidRPr="00AE71CD">
        <w:rPr>
          <w:rFonts w:ascii="Book Antiqua" w:hAnsi="Book Antiqua"/>
        </w:rPr>
        <w:t>Mascarenhas</w:t>
      </w:r>
      <w:proofErr w:type="spellEnd"/>
      <w:r w:rsidRPr="00AE71CD">
        <w:rPr>
          <w:rFonts w:ascii="Book Antiqua" w:hAnsi="Book Antiqua"/>
        </w:rPr>
        <w:t xml:space="preserve"> L, </w:t>
      </w:r>
      <w:proofErr w:type="spellStart"/>
      <w:r w:rsidRPr="00AE71CD">
        <w:rPr>
          <w:rFonts w:ascii="Book Antiqua" w:hAnsi="Book Antiqua"/>
        </w:rPr>
        <w:t>Federman</w:t>
      </w:r>
      <w:proofErr w:type="spellEnd"/>
      <w:r w:rsidRPr="00AE71CD">
        <w:rPr>
          <w:rFonts w:ascii="Book Antiqua" w:hAnsi="Book Antiqua"/>
        </w:rPr>
        <w:t xml:space="preserve"> N, Berlin J, El-</w:t>
      </w:r>
      <w:proofErr w:type="spellStart"/>
      <w:r w:rsidRPr="00AE71CD">
        <w:rPr>
          <w:rFonts w:ascii="Book Antiqua" w:hAnsi="Book Antiqua"/>
        </w:rPr>
        <w:t>Deiry</w:t>
      </w:r>
      <w:proofErr w:type="spellEnd"/>
      <w:r w:rsidRPr="00AE71CD">
        <w:rPr>
          <w:rFonts w:ascii="Book Antiqua" w:hAnsi="Book Antiqua"/>
        </w:rPr>
        <w:t xml:space="preserve"> WS, </w:t>
      </w:r>
      <w:proofErr w:type="spellStart"/>
      <w:r w:rsidRPr="00AE71CD">
        <w:rPr>
          <w:rFonts w:ascii="Book Antiqua" w:hAnsi="Book Antiqua"/>
        </w:rPr>
        <w:t>Baik</w:t>
      </w:r>
      <w:proofErr w:type="spellEnd"/>
      <w:r w:rsidRPr="00AE71CD">
        <w:rPr>
          <w:rFonts w:ascii="Book Antiqua" w:hAnsi="Book Antiqua"/>
        </w:rPr>
        <w:t xml:space="preserve"> C, </w:t>
      </w:r>
      <w:proofErr w:type="spellStart"/>
      <w:r w:rsidRPr="00AE71CD">
        <w:rPr>
          <w:rFonts w:ascii="Book Antiqua" w:hAnsi="Book Antiqua"/>
        </w:rPr>
        <w:t>Deeken</w:t>
      </w:r>
      <w:proofErr w:type="spellEnd"/>
      <w:r w:rsidRPr="00AE71CD">
        <w:rPr>
          <w:rFonts w:ascii="Book Antiqua" w:hAnsi="Book Antiqua"/>
        </w:rPr>
        <w:t xml:space="preserve"> J, </w:t>
      </w:r>
      <w:proofErr w:type="spellStart"/>
      <w:r w:rsidRPr="00AE71CD">
        <w:rPr>
          <w:rFonts w:ascii="Book Antiqua" w:hAnsi="Book Antiqua"/>
        </w:rPr>
        <w:t>Boni</w:t>
      </w:r>
      <w:proofErr w:type="spellEnd"/>
      <w:r w:rsidRPr="00AE71CD">
        <w:rPr>
          <w:rFonts w:ascii="Book Antiqua" w:hAnsi="Book Antiqua"/>
        </w:rPr>
        <w:t xml:space="preserve"> V, </w:t>
      </w:r>
      <w:proofErr w:type="spellStart"/>
      <w:r w:rsidRPr="00AE71CD">
        <w:rPr>
          <w:rFonts w:ascii="Book Antiqua" w:hAnsi="Book Antiqua"/>
        </w:rPr>
        <w:t>Nagasubramanian</w:t>
      </w:r>
      <w:proofErr w:type="spellEnd"/>
      <w:r w:rsidRPr="00AE71CD">
        <w:rPr>
          <w:rFonts w:ascii="Book Antiqua" w:hAnsi="Book Antiqua"/>
        </w:rPr>
        <w:t xml:space="preserve"> R, Taylor M, </w:t>
      </w:r>
      <w:proofErr w:type="spellStart"/>
      <w:r w:rsidRPr="00AE71CD">
        <w:rPr>
          <w:rFonts w:ascii="Book Antiqua" w:hAnsi="Book Antiqua"/>
        </w:rPr>
        <w:t>Rudzinski</w:t>
      </w:r>
      <w:proofErr w:type="spellEnd"/>
      <w:r w:rsidRPr="00AE71CD">
        <w:rPr>
          <w:rFonts w:ascii="Book Antiqua" w:hAnsi="Book Antiqua"/>
        </w:rPr>
        <w:t xml:space="preserve"> ER, </w:t>
      </w:r>
      <w:proofErr w:type="spellStart"/>
      <w:r w:rsidRPr="00AE71CD">
        <w:rPr>
          <w:rFonts w:ascii="Book Antiqua" w:hAnsi="Book Antiqua"/>
        </w:rPr>
        <w:t>Meric-Bernstam</w:t>
      </w:r>
      <w:proofErr w:type="spellEnd"/>
      <w:r w:rsidRPr="00AE71CD">
        <w:rPr>
          <w:rFonts w:ascii="Book Antiqua" w:hAnsi="Book Antiqua"/>
        </w:rPr>
        <w:t xml:space="preserve"> F, </w:t>
      </w:r>
      <w:proofErr w:type="spellStart"/>
      <w:r w:rsidRPr="00AE71CD">
        <w:rPr>
          <w:rFonts w:ascii="Book Antiqua" w:hAnsi="Book Antiqua"/>
        </w:rPr>
        <w:t>Sohal</w:t>
      </w:r>
      <w:proofErr w:type="spellEnd"/>
      <w:r w:rsidRPr="00AE71CD">
        <w:rPr>
          <w:rFonts w:ascii="Book Antiqua" w:hAnsi="Book Antiqua"/>
        </w:rPr>
        <w:t xml:space="preserve"> DPS, Ma PC, </w:t>
      </w:r>
      <w:proofErr w:type="spellStart"/>
      <w:r w:rsidRPr="00AE71CD">
        <w:rPr>
          <w:rFonts w:ascii="Book Antiqua" w:hAnsi="Book Antiqua"/>
        </w:rPr>
        <w:t>Raez</w:t>
      </w:r>
      <w:proofErr w:type="spellEnd"/>
      <w:r w:rsidRPr="00AE71CD">
        <w:rPr>
          <w:rFonts w:ascii="Book Antiqua" w:hAnsi="Book Antiqua"/>
        </w:rPr>
        <w:t xml:space="preserve"> LE, </w:t>
      </w:r>
      <w:proofErr w:type="spellStart"/>
      <w:r w:rsidRPr="00AE71CD">
        <w:rPr>
          <w:rFonts w:ascii="Book Antiqua" w:hAnsi="Book Antiqua"/>
        </w:rPr>
        <w:t>Hechtman</w:t>
      </w:r>
      <w:proofErr w:type="spellEnd"/>
      <w:r w:rsidRPr="00AE71CD">
        <w:rPr>
          <w:rFonts w:ascii="Book Antiqua" w:hAnsi="Book Antiqua"/>
        </w:rPr>
        <w:t xml:space="preserve"> JF, </w:t>
      </w:r>
      <w:proofErr w:type="spellStart"/>
      <w:r w:rsidRPr="00AE71CD">
        <w:rPr>
          <w:rFonts w:ascii="Book Antiqua" w:hAnsi="Book Antiqua"/>
        </w:rPr>
        <w:t>Benayed</w:t>
      </w:r>
      <w:proofErr w:type="spellEnd"/>
      <w:r w:rsidRPr="00AE71CD">
        <w:rPr>
          <w:rFonts w:ascii="Book Antiqua" w:hAnsi="Book Antiqua"/>
        </w:rPr>
        <w:t xml:space="preserve"> R, </w:t>
      </w:r>
      <w:proofErr w:type="spellStart"/>
      <w:r w:rsidRPr="00AE71CD">
        <w:rPr>
          <w:rFonts w:ascii="Book Antiqua" w:hAnsi="Book Antiqua"/>
        </w:rPr>
        <w:t>Ladanyi</w:t>
      </w:r>
      <w:proofErr w:type="spellEnd"/>
      <w:r w:rsidRPr="00AE71CD">
        <w:rPr>
          <w:rFonts w:ascii="Book Antiqua" w:hAnsi="Book Antiqua"/>
        </w:rPr>
        <w:t xml:space="preserve"> M, </w:t>
      </w:r>
      <w:proofErr w:type="spellStart"/>
      <w:r w:rsidRPr="00AE71CD">
        <w:rPr>
          <w:rFonts w:ascii="Book Antiqua" w:hAnsi="Book Antiqua"/>
        </w:rPr>
        <w:t>Tuch</w:t>
      </w:r>
      <w:proofErr w:type="spellEnd"/>
      <w:r w:rsidRPr="00AE71CD">
        <w:rPr>
          <w:rFonts w:ascii="Book Antiqua" w:hAnsi="Book Antiqua"/>
        </w:rPr>
        <w:t xml:space="preserve"> BB, Ebata K, Cruickshank S, Ku NC, Cox MC, Hawkins DS, Hong DS, Hyman DM. Efficacy of </w:t>
      </w:r>
      <w:proofErr w:type="spellStart"/>
      <w:r w:rsidRPr="00AE71CD">
        <w:rPr>
          <w:rFonts w:ascii="Book Antiqua" w:hAnsi="Book Antiqua"/>
        </w:rPr>
        <w:t>Larotrectinib</w:t>
      </w:r>
      <w:proofErr w:type="spellEnd"/>
      <w:r w:rsidRPr="00AE71CD">
        <w:rPr>
          <w:rFonts w:ascii="Book Antiqua" w:hAnsi="Book Antiqua"/>
        </w:rPr>
        <w:t xml:space="preserve"> in TRK Fusion-Positive Cancers in Adults and Children. </w:t>
      </w:r>
      <w:r w:rsidRPr="00AE71CD">
        <w:rPr>
          <w:rFonts w:ascii="Book Antiqua" w:hAnsi="Book Antiqua"/>
          <w:i/>
        </w:rPr>
        <w:t xml:space="preserve">N </w:t>
      </w:r>
      <w:proofErr w:type="spellStart"/>
      <w:r w:rsidRPr="00AE71CD">
        <w:rPr>
          <w:rFonts w:ascii="Book Antiqua" w:hAnsi="Book Antiqua"/>
          <w:i/>
        </w:rPr>
        <w:t>Engl</w:t>
      </w:r>
      <w:proofErr w:type="spellEnd"/>
      <w:r w:rsidRPr="00AE71CD">
        <w:rPr>
          <w:rFonts w:ascii="Book Antiqua" w:hAnsi="Book Antiqua"/>
          <w:i/>
        </w:rPr>
        <w:t xml:space="preserve"> J Med</w:t>
      </w:r>
      <w:r w:rsidRPr="00AE71CD">
        <w:rPr>
          <w:rFonts w:ascii="Book Antiqua" w:hAnsi="Book Antiqua"/>
        </w:rPr>
        <w:t xml:space="preserve"> 2018; </w:t>
      </w:r>
      <w:r w:rsidRPr="00AE71CD">
        <w:rPr>
          <w:rFonts w:ascii="Book Antiqua" w:hAnsi="Book Antiqua"/>
          <w:b/>
        </w:rPr>
        <w:t>378</w:t>
      </w:r>
      <w:r w:rsidRPr="00AE71CD">
        <w:rPr>
          <w:rFonts w:ascii="Book Antiqua" w:hAnsi="Book Antiqua"/>
        </w:rPr>
        <w:t>: 731-739 [PMID: 29466156 DOI: 10.1056/NEJMoa1714448]</w:t>
      </w:r>
    </w:p>
    <w:p w14:paraId="2BF43AB8" w14:textId="35900FD0"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44 </w:t>
      </w:r>
      <w:r w:rsidRPr="00AE71CD">
        <w:rPr>
          <w:rFonts w:ascii="Book Antiqua" w:hAnsi="Book Antiqua"/>
          <w:b/>
        </w:rPr>
        <w:t>Siena S,</w:t>
      </w:r>
      <w:r w:rsidRPr="00AE71CD">
        <w:rPr>
          <w:rFonts w:ascii="Book Antiqua" w:hAnsi="Book Antiqua"/>
        </w:rPr>
        <w:t xml:space="preserve"> </w:t>
      </w:r>
      <w:proofErr w:type="spellStart"/>
      <w:r w:rsidRPr="00AE71CD">
        <w:rPr>
          <w:rFonts w:ascii="Book Antiqua" w:hAnsi="Book Antiqua"/>
        </w:rPr>
        <w:t>Doebele</w:t>
      </w:r>
      <w:proofErr w:type="spellEnd"/>
      <w:r w:rsidRPr="00AE71CD">
        <w:rPr>
          <w:rFonts w:ascii="Book Antiqua" w:hAnsi="Book Antiqua"/>
        </w:rPr>
        <w:t xml:space="preserve"> RC, Shaw AT, </w:t>
      </w:r>
      <w:proofErr w:type="spellStart"/>
      <w:r w:rsidRPr="00AE71CD">
        <w:rPr>
          <w:rFonts w:ascii="Book Antiqua" w:hAnsi="Book Antiqua"/>
        </w:rPr>
        <w:t>Karapetis</w:t>
      </w:r>
      <w:proofErr w:type="spellEnd"/>
      <w:r w:rsidRPr="00AE71CD">
        <w:rPr>
          <w:rFonts w:ascii="Book Antiqua" w:hAnsi="Book Antiqua"/>
        </w:rPr>
        <w:t xml:space="preserve"> CS, Tan DS-W, Cho BC, Kim D-W, </w:t>
      </w:r>
      <w:proofErr w:type="spellStart"/>
      <w:r w:rsidRPr="00AE71CD">
        <w:rPr>
          <w:rFonts w:ascii="Book Antiqua" w:hAnsi="Book Antiqua"/>
        </w:rPr>
        <w:t>Ahn</w:t>
      </w:r>
      <w:proofErr w:type="spellEnd"/>
      <w:r w:rsidRPr="00AE71CD">
        <w:rPr>
          <w:rFonts w:ascii="Book Antiqua" w:hAnsi="Book Antiqua"/>
        </w:rPr>
        <w:t xml:space="preserve"> M-J, Krebs M, </w:t>
      </w:r>
      <w:proofErr w:type="spellStart"/>
      <w:r w:rsidRPr="00AE71CD">
        <w:rPr>
          <w:rFonts w:ascii="Book Antiqua" w:hAnsi="Book Antiqua"/>
        </w:rPr>
        <w:t>Goto</w:t>
      </w:r>
      <w:proofErr w:type="spellEnd"/>
      <w:r w:rsidRPr="00AE71CD">
        <w:rPr>
          <w:rFonts w:ascii="Book Antiqua" w:hAnsi="Book Antiqua"/>
        </w:rPr>
        <w:t xml:space="preserve"> K, </w:t>
      </w:r>
      <w:proofErr w:type="spellStart"/>
      <w:r w:rsidRPr="00AE71CD">
        <w:rPr>
          <w:rFonts w:ascii="Book Antiqua" w:hAnsi="Book Antiqua"/>
        </w:rPr>
        <w:t>Garrido</w:t>
      </w:r>
      <w:proofErr w:type="spellEnd"/>
      <w:r w:rsidRPr="00AE71CD">
        <w:rPr>
          <w:rFonts w:ascii="Book Antiqua" w:hAnsi="Book Antiqua"/>
        </w:rPr>
        <w:t xml:space="preserve"> Lopez P, </w:t>
      </w:r>
      <w:proofErr w:type="spellStart"/>
      <w:r w:rsidRPr="00AE71CD">
        <w:rPr>
          <w:rFonts w:ascii="Book Antiqua" w:hAnsi="Book Antiqua"/>
        </w:rPr>
        <w:t>Farago</w:t>
      </w:r>
      <w:proofErr w:type="spellEnd"/>
      <w:r w:rsidRPr="00AE71CD">
        <w:rPr>
          <w:rFonts w:ascii="Book Antiqua" w:hAnsi="Book Antiqua"/>
        </w:rPr>
        <w:t xml:space="preserve"> AF, </w:t>
      </w:r>
      <w:proofErr w:type="spellStart"/>
      <w:r w:rsidRPr="00AE71CD">
        <w:rPr>
          <w:rFonts w:ascii="Book Antiqua" w:hAnsi="Book Antiqua"/>
        </w:rPr>
        <w:t>Loong</w:t>
      </w:r>
      <w:proofErr w:type="spellEnd"/>
      <w:r w:rsidRPr="00AE71CD">
        <w:rPr>
          <w:rFonts w:ascii="Book Antiqua" w:hAnsi="Book Antiqua"/>
        </w:rPr>
        <w:t xml:space="preserve"> HHF, </w:t>
      </w:r>
      <w:proofErr w:type="spellStart"/>
      <w:r w:rsidRPr="00AE71CD">
        <w:rPr>
          <w:rFonts w:ascii="Book Antiqua" w:hAnsi="Book Antiqua"/>
        </w:rPr>
        <w:t>Tosi</w:t>
      </w:r>
      <w:proofErr w:type="spellEnd"/>
      <w:r w:rsidRPr="00AE71CD">
        <w:rPr>
          <w:rFonts w:ascii="Book Antiqua" w:hAnsi="Book Antiqua"/>
        </w:rPr>
        <w:t xml:space="preserve"> D, </w:t>
      </w:r>
      <w:proofErr w:type="spellStart"/>
      <w:r w:rsidRPr="00AE71CD">
        <w:rPr>
          <w:rFonts w:ascii="Book Antiqua" w:hAnsi="Book Antiqua"/>
        </w:rPr>
        <w:t>Barve</w:t>
      </w:r>
      <w:proofErr w:type="spellEnd"/>
      <w:r w:rsidRPr="00AE71CD">
        <w:rPr>
          <w:rFonts w:ascii="Book Antiqua" w:hAnsi="Book Antiqua"/>
        </w:rPr>
        <w:t xml:space="preserve"> MA, Simmons BP, Ye C, </w:t>
      </w:r>
      <w:proofErr w:type="spellStart"/>
      <w:r w:rsidRPr="00AE71CD">
        <w:rPr>
          <w:rFonts w:ascii="Book Antiqua" w:hAnsi="Book Antiqua"/>
        </w:rPr>
        <w:t>Eng</w:t>
      </w:r>
      <w:proofErr w:type="spellEnd"/>
      <w:r w:rsidRPr="00AE71CD">
        <w:rPr>
          <w:rFonts w:ascii="Book Antiqua" w:hAnsi="Book Antiqua"/>
        </w:rPr>
        <w:t xml:space="preserve"> S, </w:t>
      </w:r>
      <w:proofErr w:type="spellStart"/>
      <w:r w:rsidRPr="00AE71CD">
        <w:rPr>
          <w:rFonts w:ascii="Book Antiqua" w:hAnsi="Book Antiqua"/>
        </w:rPr>
        <w:t>Drilon</w:t>
      </w:r>
      <w:proofErr w:type="spellEnd"/>
      <w:r w:rsidRPr="00AE71CD">
        <w:rPr>
          <w:rFonts w:ascii="Book Antiqua" w:hAnsi="Book Antiqua"/>
        </w:rPr>
        <w:t xml:space="preserve"> AE. Efficacy of </w:t>
      </w:r>
      <w:proofErr w:type="spellStart"/>
      <w:r w:rsidRPr="00AE71CD">
        <w:rPr>
          <w:rFonts w:ascii="Book Antiqua" w:hAnsi="Book Antiqua"/>
        </w:rPr>
        <w:t>entrectinib</w:t>
      </w:r>
      <w:proofErr w:type="spellEnd"/>
      <w:r w:rsidRPr="00AE71CD">
        <w:rPr>
          <w:rFonts w:ascii="Book Antiqua" w:hAnsi="Book Antiqua"/>
        </w:rPr>
        <w:t xml:space="preserve"> in patients (</w:t>
      </w:r>
      <w:proofErr w:type="spellStart"/>
      <w:r w:rsidRPr="00AE71CD">
        <w:rPr>
          <w:rFonts w:ascii="Book Antiqua" w:hAnsi="Book Antiqua"/>
        </w:rPr>
        <w:t>pts</w:t>
      </w:r>
      <w:proofErr w:type="spellEnd"/>
      <w:r w:rsidRPr="00AE71CD">
        <w:rPr>
          <w:rFonts w:ascii="Book Antiqua" w:hAnsi="Book Antiqua"/>
        </w:rPr>
        <w:t xml:space="preserve">) with solid tumors and central nervous system (CNS) metastases: Integrated analysis from three clinical trials. </w:t>
      </w:r>
      <w:r w:rsidRPr="0060276E">
        <w:rPr>
          <w:rFonts w:ascii="Book Antiqua" w:hAnsi="Book Antiqua"/>
          <w:i/>
          <w:iCs/>
        </w:rPr>
        <w:t xml:space="preserve">J Clin Oncol </w:t>
      </w:r>
      <w:r w:rsidRPr="00AE71CD">
        <w:rPr>
          <w:rFonts w:ascii="Book Antiqua" w:hAnsi="Book Antiqua"/>
        </w:rPr>
        <w:t xml:space="preserve">2019; </w:t>
      </w:r>
      <w:r w:rsidRPr="0060276E">
        <w:rPr>
          <w:rFonts w:ascii="Book Antiqua" w:hAnsi="Book Antiqua"/>
          <w:b/>
          <w:bCs/>
        </w:rPr>
        <w:t>37</w:t>
      </w:r>
      <w:r w:rsidRPr="00AE71CD">
        <w:rPr>
          <w:rFonts w:ascii="Book Antiqua" w:hAnsi="Book Antiqua"/>
        </w:rPr>
        <w:t>: 3017–3017 [DOI: 10.1200/JCO.2019.37.15_suppl.3017]</w:t>
      </w:r>
    </w:p>
    <w:p w14:paraId="537D7012"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45 </w:t>
      </w:r>
      <w:r w:rsidRPr="00AE71CD">
        <w:rPr>
          <w:rFonts w:ascii="Book Antiqua" w:hAnsi="Book Antiqua"/>
          <w:b/>
        </w:rPr>
        <w:t>Wang R</w:t>
      </w:r>
      <w:r w:rsidRPr="00AE71CD">
        <w:rPr>
          <w:rFonts w:ascii="Book Antiqua" w:hAnsi="Book Antiqua"/>
        </w:rPr>
        <w:t xml:space="preserve">, Hu H, Pan Y, Li Y, Ye T, Li C, Luo X, Wang L, Li H, Zhang Y, Li F, Lu Y, Lu Q, Xu J, Garfield D, Shen L, Ji H, Pao W, Sun Y, Chen H. RET fusions define a unique molecular and clinicopathologic subtype of non-small-cell lung cancer. </w:t>
      </w:r>
      <w:r w:rsidRPr="00AE71CD">
        <w:rPr>
          <w:rFonts w:ascii="Book Antiqua" w:hAnsi="Book Antiqua"/>
          <w:i/>
        </w:rPr>
        <w:t>J Clin Oncol</w:t>
      </w:r>
      <w:r w:rsidRPr="00AE71CD">
        <w:rPr>
          <w:rFonts w:ascii="Book Antiqua" w:hAnsi="Book Antiqua"/>
        </w:rPr>
        <w:t xml:space="preserve"> 2012; </w:t>
      </w:r>
      <w:r w:rsidRPr="00AE71CD">
        <w:rPr>
          <w:rFonts w:ascii="Book Antiqua" w:hAnsi="Book Antiqua"/>
          <w:b/>
        </w:rPr>
        <w:t>30</w:t>
      </w:r>
      <w:r w:rsidRPr="00AE71CD">
        <w:rPr>
          <w:rFonts w:ascii="Book Antiqua" w:hAnsi="Book Antiqua"/>
        </w:rPr>
        <w:t>: 4352-4359 [PMID: 23150706 DOI: 10.1200/JCO.2012.44.1477]</w:t>
      </w:r>
    </w:p>
    <w:p w14:paraId="0E414A78"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46 </w:t>
      </w:r>
      <w:r w:rsidRPr="00AE71CD">
        <w:rPr>
          <w:rFonts w:ascii="Book Antiqua" w:hAnsi="Book Antiqua"/>
          <w:b/>
        </w:rPr>
        <w:t>Kohno T</w:t>
      </w:r>
      <w:r w:rsidRPr="00AE71CD">
        <w:rPr>
          <w:rFonts w:ascii="Book Antiqua" w:hAnsi="Book Antiqua"/>
        </w:rPr>
        <w:t xml:space="preserve">, Ichikawa H, </w:t>
      </w:r>
      <w:proofErr w:type="spellStart"/>
      <w:r w:rsidRPr="00AE71CD">
        <w:rPr>
          <w:rFonts w:ascii="Book Antiqua" w:hAnsi="Book Antiqua"/>
        </w:rPr>
        <w:t>Totoki</w:t>
      </w:r>
      <w:proofErr w:type="spellEnd"/>
      <w:r w:rsidRPr="00AE71CD">
        <w:rPr>
          <w:rFonts w:ascii="Book Antiqua" w:hAnsi="Book Antiqua"/>
        </w:rPr>
        <w:t xml:space="preserve"> Y, Yasuda K, </w:t>
      </w:r>
      <w:proofErr w:type="spellStart"/>
      <w:r w:rsidRPr="00AE71CD">
        <w:rPr>
          <w:rFonts w:ascii="Book Antiqua" w:hAnsi="Book Antiqua"/>
        </w:rPr>
        <w:t>Hiramoto</w:t>
      </w:r>
      <w:proofErr w:type="spellEnd"/>
      <w:r w:rsidRPr="00AE71CD">
        <w:rPr>
          <w:rFonts w:ascii="Book Antiqua" w:hAnsi="Book Antiqua"/>
        </w:rPr>
        <w:t xml:space="preserve"> M, </w:t>
      </w:r>
      <w:proofErr w:type="spellStart"/>
      <w:r w:rsidRPr="00AE71CD">
        <w:rPr>
          <w:rFonts w:ascii="Book Antiqua" w:hAnsi="Book Antiqua"/>
        </w:rPr>
        <w:t>Nammo</w:t>
      </w:r>
      <w:proofErr w:type="spellEnd"/>
      <w:r w:rsidRPr="00AE71CD">
        <w:rPr>
          <w:rFonts w:ascii="Book Antiqua" w:hAnsi="Book Antiqua"/>
        </w:rPr>
        <w:t xml:space="preserve"> T, Sakamoto H, </w:t>
      </w:r>
      <w:proofErr w:type="spellStart"/>
      <w:r w:rsidRPr="00AE71CD">
        <w:rPr>
          <w:rFonts w:ascii="Book Antiqua" w:hAnsi="Book Antiqua"/>
        </w:rPr>
        <w:t>Tsuta</w:t>
      </w:r>
      <w:proofErr w:type="spellEnd"/>
      <w:r w:rsidRPr="00AE71CD">
        <w:rPr>
          <w:rFonts w:ascii="Book Antiqua" w:hAnsi="Book Antiqua"/>
        </w:rPr>
        <w:t xml:space="preserve"> K, </w:t>
      </w:r>
      <w:proofErr w:type="spellStart"/>
      <w:r w:rsidRPr="00AE71CD">
        <w:rPr>
          <w:rFonts w:ascii="Book Antiqua" w:hAnsi="Book Antiqua"/>
        </w:rPr>
        <w:t>Furuta</w:t>
      </w:r>
      <w:proofErr w:type="spellEnd"/>
      <w:r w:rsidRPr="00AE71CD">
        <w:rPr>
          <w:rFonts w:ascii="Book Antiqua" w:hAnsi="Book Antiqua"/>
        </w:rPr>
        <w:t xml:space="preserve"> K, Shimada Y, </w:t>
      </w:r>
      <w:proofErr w:type="spellStart"/>
      <w:r w:rsidRPr="00AE71CD">
        <w:rPr>
          <w:rFonts w:ascii="Book Antiqua" w:hAnsi="Book Antiqua"/>
        </w:rPr>
        <w:t>Iwakawa</w:t>
      </w:r>
      <w:proofErr w:type="spellEnd"/>
      <w:r w:rsidRPr="00AE71CD">
        <w:rPr>
          <w:rFonts w:ascii="Book Antiqua" w:hAnsi="Book Antiqua"/>
        </w:rPr>
        <w:t xml:space="preserve"> R, </w:t>
      </w:r>
      <w:proofErr w:type="spellStart"/>
      <w:r w:rsidRPr="00AE71CD">
        <w:rPr>
          <w:rFonts w:ascii="Book Antiqua" w:hAnsi="Book Antiqua"/>
        </w:rPr>
        <w:t>Ogiwara</w:t>
      </w:r>
      <w:proofErr w:type="spellEnd"/>
      <w:r w:rsidRPr="00AE71CD">
        <w:rPr>
          <w:rFonts w:ascii="Book Antiqua" w:hAnsi="Book Antiqua"/>
        </w:rPr>
        <w:t xml:space="preserve"> H, </w:t>
      </w:r>
      <w:proofErr w:type="spellStart"/>
      <w:r w:rsidRPr="00AE71CD">
        <w:rPr>
          <w:rFonts w:ascii="Book Antiqua" w:hAnsi="Book Antiqua"/>
        </w:rPr>
        <w:t>Oike</w:t>
      </w:r>
      <w:proofErr w:type="spellEnd"/>
      <w:r w:rsidRPr="00AE71CD">
        <w:rPr>
          <w:rFonts w:ascii="Book Antiqua" w:hAnsi="Book Antiqua"/>
        </w:rPr>
        <w:t xml:space="preserve"> T, </w:t>
      </w:r>
      <w:proofErr w:type="spellStart"/>
      <w:r w:rsidRPr="00AE71CD">
        <w:rPr>
          <w:rFonts w:ascii="Book Antiqua" w:hAnsi="Book Antiqua"/>
        </w:rPr>
        <w:t>Enari</w:t>
      </w:r>
      <w:proofErr w:type="spellEnd"/>
      <w:r w:rsidRPr="00AE71CD">
        <w:rPr>
          <w:rFonts w:ascii="Book Antiqua" w:hAnsi="Book Antiqua"/>
        </w:rPr>
        <w:t xml:space="preserve"> M, </w:t>
      </w:r>
      <w:proofErr w:type="spellStart"/>
      <w:r w:rsidRPr="00AE71CD">
        <w:rPr>
          <w:rFonts w:ascii="Book Antiqua" w:hAnsi="Book Antiqua"/>
        </w:rPr>
        <w:lastRenderedPageBreak/>
        <w:t>Schetter</w:t>
      </w:r>
      <w:proofErr w:type="spellEnd"/>
      <w:r w:rsidRPr="00AE71CD">
        <w:rPr>
          <w:rFonts w:ascii="Book Antiqua" w:hAnsi="Book Antiqua"/>
        </w:rPr>
        <w:t xml:space="preserve"> AJ, Okayama H, Haugen A, </w:t>
      </w:r>
      <w:proofErr w:type="spellStart"/>
      <w:r w:rsidRPr="00AE71CD">
        <w:rPr>
          <w:rFonts w:ascii="Book Antiqua" w:hAnsi="Book Antiqua"/>
        </w:rPr>
        <w:t>Skaug</w:t>
      </w:r>
      <w:proofErr w:type="spellEnd"/>
      <w:r w:rsidRPr="00AE71CD">
        <w:rPr>
          <w:rFonts w:ascii="Book Antiqua" w:hAnsi="Book Antiqua"/>
        </w:rPr>
        <w:t xml:space="preserve"> V, </w:t>
      </w:r>
      <w:proofErr w:type="spellStart"/>
      <w:r w:rsidRPr="00AE71CD">
        <w:rPr>
          <w:rFonts w:ascii="Book Antiqua" w:hAnsi="Book Antiqua"/>
        </w:rPr>
        <w:t>Chiku</w:t>
      </w:r>
      <w:proofErr w:type="spellEnd"/>
      <w:r w:rsidRPr="00AE71CD">
        <w:rPr>
          <w:rFonts w:ascii="Book Antiqua" w:hAnsi="Book Antiqua"/>
        </w:rPr>
        <w:t xml:space="preserve"> S, Yamanaka I, Arai Y, Watanabe S, </w:t>
      </w:r>
      <w:proofErr w:type="spellStart"/>
      <w:r w:rsidRPr="00AE71CD">
        <w:rPr>
          <w:rFonts w:ascii="Book Antiqua" w:hAnsi="Book Antiqua"/>
        </w:rPr>
        <w:t>Sekine</w:t>
      </w:r>
      <w:proofErr w:type="spellEnd"/>
      <w:r w:rsidRPr="00AE71CD">
        <w:rPr>
          <w:rFonts w:ascii="Book Antiqua" w:hAnsi="Book Antiqua"/>
        </w:rPr>
        <w:t xml:space="preserve"> I, Ogawa S, Harris CC, Tsuda H, Yoshida T, Yokota J, Shibata T. KIF5B-RET fusions in lung adenocarcinoma. </w:t>
      </w:r>
      <w:r w:rsidRPr="00AE71CD">
        <w:rPr>
          <w:rFonts w:ascii="Book Antiqua" w:hAnsi="Book Antiqua"/>
          <w:i/>
        </w:rPr>
        <w:t>Nat Med</w:t>
      </w:r>
      <w:r w:rsidRPr="00AE71CD">
        <w:rPr>
          <w:rFonts w:ascii="Book Antiqua" w:hAnsi="Book Antiqua"/>
        </w:rPr>
        <w:t xml:space="preserve"> 2012; </w:t>
      </w:r>
      <w:r w:rsidRPr="00AE71CD">
        <w:rPr>
          <w:rFonts w:ascii="Book Antiqua" w:hAnsi="Book Antiqua"/>
          <w:b/>
        </w:rPr>
        <w:t>18</w:t>
      </w:r>
      <w:r w:rsidRPr="00AE71CD">
        <w:rPr>
          <w:rFonts w:ascii="Book Antiqua" w:hAnsi="Book Antiqua"/>
        </w:rPr>
        <w:t>: 375-377 [PMID: 22327624 DOI: 10.1038/nm.2644]</w:t>
      </w:r>
    </w:p>
    <w:p w14:paraId="79D28E98"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47 </w:t>
      </w:r>
      <w:proofErr w:type="spellStart"/>
      <w:r w:rsidRPr="00AE71CD">
        <w:rPr>
          <w:rFonts w:ascii="Book Antiqua" w:hAnsi="Book Antiqua"/>
          <w:b/>
        </w:rPr>
        <w:t>Drilon</w:t>
      </w:r>
      <w:proofErr w:type="spellEnd"/>
      <w:r w:rsidRPr="00AE71CD">
        <w:rPr>
          <w:rFonts w:ascii="Book Antiqua" w:hAnsi="Book Antiqua"/>
          <w:b/>
        </w:rPr>
        <w:t xml:space="preserve"> A</w:t>
      </w:r>
      <w:r w:rsidRPr="00AE71CD">
        <w:rPr>
          <w:rFonts w:ascii="Book Antiqua" w:hAnsi="Book Antiqua"/>
        </w:rPr>
        <w:t xml:space="preserve">, </w:t>
      </w:r>
      <w:proofErr w:type="spellStart"/>
      <w:r w:rsidRPr="00AE71CD">
        <w:rPr>
          <w:rFonts w:ascii="Book Antiqua" w:hAnsi="Book Antiqua"/>
        </w:rPr>
        <w:t>Rekhtman</w:t>
      </w:r>
      <w:proofErr w:type="spellEnd"/>
      <w:r w:rsidRPr="00AE71CD">
        <w:rPr>
          <w:rFonts w:ascii="Book Antiqua" w:hAnsi="Book Antiqua"/>
        </w:rPr>
        <w:t xml:space="preserve"> N, </w:t>
      </w:r>
      <w:proofErr w:type="spellStart"/>
      <w:r w:rsidRPr="00AE71CD">
        <w:rPr>
          <w:rFonts w:ascii="Book Antiqua" w:hAnsi="Book Antiqua"/>
        </w:rPr>
        <w:t>Arcila</w:t>
      </w:r>
      <w:proofErr w:type="spellEnd"/>
      <w:r w:rsidRPr="00AE71CD">
        <w:rPr>
          <w:rFonts w:ascii="Book Antiqua" w:hAnsi="Book Antiqua"/>
        </w:rPr>
        <w:t xml:space="preserve"> M, Wang L, Ni A, Albano M, Van </w:t>
      </w:r>
      <w:proofErr w:type="spellStart"/>
      <w:r w:rsidRPr="00AE71CD">
        <w:rPr>
          <w:rFonts w:ascii="Book Antiqua" w:hAnsi="Book Antiqua"/>
        </w:rPr>
        <w:t>Voorthuysen</w:t>
      </w:r>
      <w:proofErr w:type="spellEnd"/>
      <w:r w:rsidRPr="00AE71CD">
        <w:rPr>
          <w:rFonts w:ascii="Book Antiqua" w:hAnsi="Book Antiqua"/>
        </w:rPr>
        <w:t xml:space="preserve"> M, </w:t>
      </w:r>
      <w:proofErr w:type="spellStart"/>
      <w:r w:rsidRPr="00AE71CD">
        <w:rPr>
          <w:rFonts w:ascii="Book Antiqua" w:hAnsi="Book Antiqua"/>
        </w:rPr>
        <w:t>Somwar</w:t>
      </w:r>
      <w:proofErr w:type="spellEnd"/>
      <w:r w:rsidRPr="00AE71CD">
        <w:rPr>
          <w:rFonts w:ascii="Book Antiqua" w:hAnsi="Book Antiqua"/>
        </w:rPr>
        <w:t xml:space="preserve"> R, Smith RS, </w:t>
      </w:r>
      <w:proofErr w:type="spellStart"/>
      <w:r w:rsidRPr="00AE71CD">
        <w:rPr>
          <w:rFonts w:ascii="Book Antiqua" w:hAnsi="Book Antiqua"/>
        </w:rPr>
        <w:t>Montecalvo</w:t>
      </w:r>
      <w:proofErr w:type="spellEnd"/>
      <w:r w:rsidRPr="00AE71CD">
        <w:rPr>
          <w:rFonts w:ascii="Book Antiqua" w:hAnsi="Book Antiqua"/>
        </w:rPr>
        <w:t xml:space="preserve"> J, </w:t>
      </w:r>
      <w:proofErr w:type="spellStart"/>
      <w:r w:rsidRPr="00AE71CD">
        <w:rPr>
          <w:rFonts w:ascii="Book Antiqua" w:hAnsi="Book Antiqua"/>
        </w:rPr>
        <w:t>Plodkowski</w:t>
      </w:r>
      <w:proofErr w:type="spellEnd"/>
      <w:r w:rsidRPr="00AE71CD">
        <w:rPr>
          <w:rFonts w:ascii="Book Antiqua" w:hAnsi="Book Antiqua"/>
        </w:rPr>
        <w:t xml:space="preserve"> A, Ginsberg MS, </w:t>
      </w:r>
      <w:proofErr w:type="spellStart"/>
      <w:r w:rsidRPr="00AE71CD">
        <w:rPr>
          <w:rFonts w:ascii="Book Antiqua" w:hAnsi="Book Antiqua"/>
        </w:rPr>
        <w:t>Riely</w:t>
      </w:r>
      <w:proofErr w:type="spellEnd"/>
      <w:r w:rsidRPr="00AE71CD">
        <w:rPr>
          <w:rFonts w:ascii="Book Antiqua" w:hAnsi="Book Antiqua"/>
        </w:rPr>
        <w:t xml:space="preserve"> GJ, </w:t>
      </w:r>
      <w:proofErr w:type="spellStart"/>
      <w:r w:rsidRPr="00AE71CD">
        <w:rPr>
          <w:rFonts w:ascii="Book Antiqua" w:hAnsi="Book Antiqua"/>
        </w:rPr>
        <w:t>Rudin</w:t>
      </w:r>
      <w:proofErr w:type="spellEnd"/>
      <w:r w:rsidRPr="00AE71CD">
        <w:rPr>
          <w:rFonts w:ascii="Book Antiqua" w:hAnsi="Book Antiqua"/>
        </w:rPr>
        <w:t xml:space="preserve"> CM, </w:t>
      </w:r>
      <w:proofErr w:type="spellStart"/>
      <w:r w:rsidRPr="00AE71CD">
        <w:rPr>
          <w:rFonts w:ascii="Book Antiqua" w:hAnsi="Book Antiqua"/>
        </w:rPr>
        <w:t>Ladanyi</w:t>
      </w:r>
      <w:proofErr w:type="spellEnd"/>
      <w:r w:rsidRPr="00AE71CD">
        <w:rPr>
          <w:rFonts w:ascii="Book Antiqua" w:hAnsi="Book Antiqua"/>
        </w:rPr>
        <w:t xml:space="preserve"> M, Kris MG. </w:t>
      </w:r>
      <w:proofErr w:type="spellStart"/>
      <w:r w:rsidRPr="00AE71CD">
        <w:rPr>
          <w:rFonts w:ascii="Book Antiqua" w:hAnsi="Book Antiqua"/>
        </w:rPr>
        <w:t>Cabozantinib</w:t>
      </w:r>
      <w:proofErr w:type="spellEnd"/>
      <w:r w:rsidRPr="00AE71CD">
        <w:rPr>
          <w:rFonts w:ascii="Book Antiqua" w:hAnsi="Book Antiqua"/>
        </w:rPr>
        <w:t xml:space="preserve"> in patients with advanced RET-rearranged non-small-cell lung cancer: an open-label, single-</w:t>
      </w:r>
      <w:proofErr w:type="spellStart"/>
      <w:r w:rsidRPr="00AE71CD">
        <w:rPr>
          <w:rFonts w:ascii="Book Antiqua" w:hAnsi="Book Antiqua"/>
        </w:rPr>
        <w:t>centre</w:t>
      </w:r>
      <w:proofErr w:type="spellEnd"/>
      <w:r w:rsidRPr="00AE71CD">
        <w:rPr>
          <w:rFonts w:ascii="Book Antiqua" w:hAnsi="Book Antiqua"/>
        </w:rPr>
        <w:t xml:space="preserve">, phase 2, single-arm trial. </w:t>
      </w:r>
      <w:r w:rsidRPr="00AE71CD">
        <w:rPr>
          <w:rFonts w:ascii="Book Antiqua" w:hAnsi="Book Antiqua"/>
          <w:i/>
        </w:rPr>
        <w:t>Lancet Oncol</w:t>
      </w:r>
      <w:r w:rsidRPr="00AE71CD">
        <w:rPr>
          <w:rFonts w:ascii="Book Antiqua" w:hAnsi="Book Antiqua"/>
        </w:rPr>
        <w:t xml:space="preserve"> 2016; </w:t>
      </w:r>
      <w:r w:rsidRPr="00AE71CD">
        <w:rPr>
          <w:rFonts w:ascii="Book Antiqua" w:hAnsi="Book Antiqua"/>
          <w:b/>
        </w:rPr>
        <w:t>17</w:t>
      </w:r>
      <w:r w:rsidRPr="00AE71CD">
        <w:rPr>
          <w:rFonts w:ascii="Book Antiqua" w:hAnsi="Book Antiqua"/>
        </w:rPr>
        <w:t>: 1653-1660 [PMID: 27825636 DOI: 10.1016/S1470-2045(16)30562-9]</w:t>
      </w:r>
    </w:p>
    <w:p w14:paraId="1DB5557B"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48 </w:t>
      </w:r>
      <w:proofErr w:type="spellStart"/>
      <w:r w:rsidRPr="00AE71CD">
        <w:rPr>
          <w:rFonts w:ascii="Book Antiqua" w:hAnsi="Book Antiqua"/>
          <w:b/>
        </w:rPr>
        <w:t>Yoh</w:t>
      </w:r>
      <w:proofErr w:type="spellEnd"/>
      <w:r w:rsidRPr="00AE71CD">
        <w:rPr>
          <w:rFonts w:ascii="Book Antiqua" w:hAnsi="Book Antiqua"/>
          <w:b/>
        </w:rPr>
        <w:t xml:space="preserve"> K</w:t>
      </w:r>
      <w:r w:rsidRPr="00AE71CD">
        <w:rPr>
          <w:rFonts w:ascii="Book Antiqua" w:hAnsi="Book Antiqua"/>
        </w:rPr>
        <w:t xml:space="preserve">, </w:t>
      </w:r>
      <w:proofErr w:type="spellStart"/>
      <w:r w:rsidRPr="00AE71CD">
        <w:rPr>
          <w:rFonts w:ascii="Book Antiqua" w:hAnsi="Book Antiqua"/>
        </w:rPr>
        <w:t>Seto</w:t>
      </w:r>
      <w:proofErr w:type="spellEnd"/>
      <w:r w:rsidRPr="00AE71CD">
        <w:rPr>
          <w:rFonts w:ascii="Book Antiqua" w:hAnsi="Book Antiqua"/>
        </w:rPr>
        <w:t xml:space="preserve"> T, </w:t>
      </w:r>
      <w:proofErr w:type="spellStart"/>
      <w:r w:rsidRPr="00AE71CD">
        <w:rPr>
          <w:rFonts w:ascii="Book Antiqua" w:hAnsi="Book Antiqua"/>
        </w:rPr>
        <w:t>Satouchi</w:t>
      </w:r>
      <w:proofErr w:type="spellEnd"/>
      <w:r w:rsidRPr="00AE71CD">
        <w:rPr>
          <w:rFonts w:ascii="Book Antiqua" w:hAnsi="Book Antiqua"/>
        </w:rPr>
        <w:t xml:space="preserve"> M, </w:t>
      </w:r>
      <w:proofErr w:type="spellStart"/>
      <w:r w:rsidRPr="00AE71CD">
        <w:rPr>
          <w:rFonts w:ascii="Book Antiqua" w:hAnsi="Book Antiqua"/>
        </w:rPr>
        <w:t>Nishio</w:t>
      </w:r>
      <w:proofErr w:type="spellEnd"/>
      <w:r w:rsidRPr="00AE71CD">
        <w:rPr>
          <w:rFonts w:ascii="Book Antiqua" w:hAnsi="Book Antiqua"/>
        </w:rPr>
        <w:t xml:space="preserve"> M, Yamamoto N, Murakami H, </w:t>
      </w:r>
      <w:proofErr w:type="spellStart"/>
      <w:r w:rsidRPr="00AE71CD">
        <w:rPr>
          <w:rFonts w:ascii="Book Antiqua" w:hAnsi="Book Antiqua"/>
        </w:rPr>
        <w:t>Nogami</w:t>
      </w:r>
      <w:proofErr w:type="spellEnd"/>
      <w:r w:rsidRPr="00AE71CD">
        <w:rPr>
          <w:rFonts w:ascii="Book Antiqua" w:hAnsi="Book Antiqua"/>
        </w:rPr>
        <w:t xml:space="preserve"> N, Matsumoto S, Kohno T, </w:t>
      </w:r>
      <w:proofErr w:type="spellStart"/>
      <w:r w:rsidRPr="00AE71CD">
        <w:rPr>
          <w:rFonts w:ascii="Book Antiqua" w:hAnsi="Book Antiqua"/>
        </w:rPr>
        <w:t>Tsuta</w:t>
      </w:r>
      <w:proofErr w:type="spellEnd"/>
      <w:r w:rsidRPr="00AE71CD">
        <w:rPr>
          <w:rFonts w:ascii="Book Antiqua" w:hAnsi="Book Antiqua"/>
        </w:rPr>
        <w:t xml:space="preserve"> K, </w:t>
      </w:r>
      <w:proofErr w:type="spellStart"/>
      <w:r w:rsidRPr="00AE71CD">
        <w:rPr>
          <w:rFonts w:ascii="Book Antiqua" w:hAnsi="Book Antiqua"/>
        </w:rPr>
        <w:t>Tsuchihara</w:t>
      </w:r>
      <w:proofErr w:type="spellEnd"/>
      <w:r w:rsidRPr="00AE71CD">
        <w:rPr>
          <w:rFonts w:ascii="Book Antiqua" w:hAnsi="Book Antiqua"/>
        </w:rPr>
        <w:t xml:space="preserve"> K, Ishii G, Nomura S, Sato A, </w:t>
      </w:r>
      <w:proofErr w:type="spellStart"/>
      <w:r w:rsidRPr="00AE71CD">
        <w:rPr>
          <w:rFonts w:ascii="Book Antiqua" w:hAnsi="Book Antiqua"/>
        </w:rPr>
        <w:t>Ohtsu</w:t>
      </w:r>
      <w:proofErr w:type="spellEnd"/>
      <w:r w:rsidRPr="00AE71CD">
        <w:rPr>
          <w:rFonts w:ascii="Book Antiqua" w:hAnsi="Book Antiqua"/>
        </w:rPr>
        <w:t xml:space="preserve"> A, </w:t>
      </w:r>
      <w:proofErr w:type="spellStart"/>
      <w:r w:rsidRPr="00AE71CD">
        <w:rPr>
          <w:rFonts w:ascii="Book Antiqua" w:hAnsi="Book Antiqua"/>
        </w:rPr>
        <w:t>Ohe</w:t>
      </w:r>
      <w:proofErr w:type="spellEnd"/>
      <w:r w:rsidRPr="00AE71CD">
        <w:rPr>
          <w:rFonts w:ascii="Book Antiqua" w:hAnsi="Book Antiqua"/>
        </w:rPr>
        <w:t xml:space="preserve"> Y, </w:t>
      </w:r>
      <w:proofErr w:type="spellStart"/>
      <w:r w:rsidRPr="00AE71CD">
        <w:rPr>
          <w:rFonts w:ascii="Book Antiqua" w:hAnsi="Book Antiqua"/>
        </w:rPr>
        <w:t>Goto</w:t>
      </w:r>
      <w:proofErr w:type="spellEnd"/>
      <w:r w:rsidRPr="00AE71CD">
        <w:rPr>
          <w:rFonts w:ascii="Book Antiqua" w:hAnsi="Book Antiqua"/>
        </w:rPr>
        <w:t xml:space="preserve"> K. </w:t>
      </w:r>
      <w:proofErr w:type="spellStart"/>
      <w:r w:rsidRPr="00AE71CD">
        <w:rPr>
          <w:rFonts w:ascii="Book Antiqua" w:hAnsi="Book Antiqua"/>
        </w:rPr>
        <w:t>Vandetanib</w:t>
      </w:r>
      <w:proofErr w:type="spellEnd"/>
      <w:r w:rsidRPr="00AE71CD">
        <w:rPr>
          <w:rFonts w:ascii="Book Antiqua" w:hAnsi="Book Antiqua"/>
        </w:rPr>
        <w:t xml:space="preserve"> in patients with previously treated RET-rearranged advanced non-small-cell lung cancer (LURET): an open-label, </w:t>
      </w:r>
      <w:proofErr w:type="spellStart"/>
      <w:r w:rsidRPr="00AE71CD">
        <w:rPr>
          <w:rFonts w:ascii="Book Antiqua" w:hAnsi="Book Antiqua"/>
        </w:rPr>
        <w:t>multicentre</w:t>
      </w:r>
      <w:proofErr w:type="spellEnd"/>
      <w:r w:rsidRPr="00AE71CD">
        <w:rPr>
          <w:rFonts w:ascii="Book Antiqua" w:hAnsi="Book Antiqua"/>
        </w:rPr>
        <w:t xml:space="preserve"> phase 2 trial. </w:t>
      </w:r>
      <w:r w:rsidRPr="00AE71CD">
        <w:rPr>
          <w:rFonts w:ascii="Book Antiqua" w:hAnsi="Book Antiqua"/>
          <w:i/>
        </w:rPr>
        <w:t>Lancet Respir Med</w:t>
      </w:r>
      <w:r w:rsidRPr="00AE71CD">
        <w:rPr>
          <w:rFonts w:ascii="Book Antiqua" w:hAnsi="Book Antiqua"/>
        </w:rPr>
        <w:t xml:space="preserve"> 2017; </w:t>
      </w:r>
      <w:r w:rsidRPr="00AE71CD">
        <w:rPr>
          <w:rFonts w:ascii="Book Antiqua" w:hAnsi="Book Antiqua"/>
          <w:b/>
        </w:rPr>
        <w:t>5</w:t>
      </w:r>
      <w:r w:rsidRPr="00AE71CD">
        <w:rPr>
          <w:rFonts w:ascii="Book Antiqua" w:hAnsi="Book Antiqua"/>
        </w:rPr>
        <w:t>: 42-50 [PMID: 27825616 DOI: 10.1016/S2213-2600(16)30322-8]</w:t>
      </w:r>
    </w:p>
    <w:p w14:paraId="509D17B0" w14:textId="5A66D851" w:rsidR="005557BC" w:rsidRPr="00AE71CD" w:rsidRDefault="005557BC" w:rsidP="00AE71CD">
      <w:pPr>
        <w:snapToGrid w:val="0"/>
        <w:spacing w:line="360" w:lineRule="auto"/>
        <w:jc w:val="both"/>
        <w:rPr>
          <w:rFonts w:ascii="Book Antiqua" w:hAnsi="Book Antiqua"/>
          <w:lang w:eastAsia="zh-CN"/>
        </w:rPr>
      </w:pPr>
      <w:r w:rsidRPr="00AE71CD">
        <w:rPr>
          <w:rFonts w:ascii="Book Antiqua" w:hAnsi="Book Antiqua"/>
        </w:rPr>
        <w:t xml:space="preserve">49 </w:t>
      </w:r>
      <w:proofErr w:type="spellStart"/>
      <w:r w:rsidRPr="00AE71CD">
        <w:rPr>
          <w:rFonts w:ascii="Book Antiqua" w:hAnsi="Book Antiqua"/>
          <w:b/>
        </w:rPr>
        <w:t>Drilon</w:t>
      </w:r>
      <w:proofErr w:type="spellEnd"/>
      <w:r w:rsidRPr="00AE71CD">
        <w:rPr>
          <w:rFonts w:ascii="Book Antiqua" w:hAnsi="Book Antiqua"/>
          <w:b/>
        </w:rPr>
        <w:t xml:space="preserve"> AE,</w:t>
      </w:r>
      <w:r w:rsidRPr="00AE71CD">
        <w:rPr>
          <w:rFonts w:ascii="Book Antiqua" w:hAnsi="Book Antiqua"/>
        </w:rPr>
        <w:t xml:space="preserve"> </w:t>
      </w:r>
      <w:proofErr w:type="spellStart"/>
      <w:r w:rsidRPr="00AE71CD">
        <w:rPr>
          <w:rFonts w:ascii="Book Antiqua" w:hAnsi="Book Antiqua"/>
        </w:rPr>
        <w:t>Subbiah</w:t>
      </w:r>
      <w:proofErr w:type="spellEnd"/>
      <w:r w:rsidRPr="00AE71CD">
        <w:rPr>
          <w:rFonts w:ascii="Book Antiqua" w:hAnsi="Book Antiqua"/>
        </w:rPr>
        <w:t xml:space="preserve"> V, Oxnard GR, Bauer TM, </w:t>
      </w:r>
      <w:proofErr w:type="spellStart"/>
      <w:r w:rsidRPr="00AE71CD">
        <w:rPr>
          <w:rFonts w:ascii="Book Antiqua" w:hAnsi="Book Antiqua"/>
        </w:rPr>
        <w:t>Velcheti</w:t>
      </w:r>
      <w:proofErr w:type="spellEnd"/>
      <w:r w:rsidRPr="00AE71CD">
        <w:rPr>
          <w:rFonts w:ascii="Book Antiqua" w:hAnsi="Book Antiqua"/>
        </w:rPr>
        <w:t xml:space="preserve"> V, </w:t>
      </w:r>
      <w:proofErr w:type="spellStart"/>
      <w:r w:rsidRPr="00AE71CD">
        <w:rPr>
          <w:rFonts w:ascii="Book Antiqua" w:hAnsi="Book Antiqua"/>
        </w:rPr>
        <w:t>Lakhani</w:t>
      </w:r>
      <w:proofErr w:type="spellEnd"/>
      <w:r w:rsidRPr="00AE71CD">
        <w:rPr>
          <w:rFonts w:ascii="Book Antiqua" w:hAnsi="Book Antiqua"/>
        </w:rPr>
        <w:t xml:space="preserve"> N, </w:t>
      </w:r>
      <w:proofErr w:type="spellStart"/>
      <w:r w:rsidRPr="00AE71CD">
        <w:rPr>
          <w:rFonts w:ascii="Book Antiqua" w:hAnsi="Book Antiqua"/>
        </w:rPr>
        <w:t>Besse</w:t>
      </w:r>
      <w:proofErr w:type="spellEnd"/>
      <w:r w:rsidRPr="00AE71CD">
        <w:rPr>
          <w:rFonts w:ascii="Book Antiqua" w:hAnsi="Book Antiqua"/>
        </w:rPr>
        <w:t xml:space="preserve"> B, Park K, Patel JD, </w:t>
      </w:r>
      <w:proofErr w:type="spellStart"/>
      <w:r w:rsidRPr="00AE71CD">
        <w:rPr>
          <w:rFonts w:ascii="Book Antiqua" w:hAnsi="Book Antiqua"/>
        </w:rPr>
        <w:t>Cabanillas</w:t>
      </w:r>
      <w:proofErr w:type="spellEnd"/>
      <w:r w:rsidRPr="00AE71CD">
        <w:rPr>
          <w:rFonts w:ascii="Book Antiqua" w:hAnsi="Book Antiqua"/>
        </w:rPr>
        <w:t xml:space="preserve"> ME, Johnson ML. A phase 1 study of LOXO-292, a potent and highly selective RET inhibitor, in patients with RET-altered cancers</w:t>
      </w:r>
      <w:r w:rsidRPr="0060276E">
        <w:rPr>
          <w:rFonts w:ascii="Book Antiqua" w:hAnsi="Book Antiqua"/>
          <w:i/>
          <w:iCs/>
        </w:rPr>
        <w:t xml:space="preserve">. J Clin Oncol </w:t>
      </w:r>
      <w:r w:rsidRPr="00AE71CD">
        <w:rPr>
          <w:rFonts w:ascii="Book Antiqua" w:hAnsi="Book Antiqua"/>
        </w:rPr>
        <w:t xml:space="preserve">2018; </w:t>
      </w:r>
      <w:r w:rsidRPr="0060276E">
        <w:rPr>
          <w:rFonts w:ascii="Book Antiqua" w:hAnsi="Book Antiqua"/>
          <w:b/>
          <w:bCs/>
        </w:rPr>
        <w:t>36</w:t>
      </w:r>
      <w:r w:rsidRPr="00AE71CD">
        <w:rPr>
          <w:rFonts w:ascii="Book Antiqua" w:hAnsi="Book Antiqua"/>
        </w:rPr>
        <w:t>: 102</w:t>
      </w:r>
      <w:r w:rsidR="0060276E">
        <w:rPr>
          <w:rFonts w:ascii="Book Antiqua" w:hAnsi="Book Antiqua"/>
        </w:rPr>
        <w:t xml:space="preserve"> </w:t>
      </w:r>
      <w:r w:rsidR="0060276E">
        <w:rPr>
          <w:rFonts w:ascii="Book Antiqua" w:hAnsi="Book Antiqua" w:hint="eastAsia"/>
          <w:lang w:eastAsia="zh-CN"/>
        </w:rPr>
        <w:t>[</w:t>
      </w:r>
      <w:r w:rsidR="0060276E" w:rsidRPr="0060276E">
        <w:rPr>
          <w:rFonts w:ascii="Book Antiqua" w:hAnsi="Book Antiqua"/>
          <w:lang w:eastAsia="zh-CN"/>
        </w:rPr>
        <w:t>DOI: 10.1200/JCO.2018.36.15_suppl.102</w:t>
      </w:r>
      <w:r w:rsidR="0060276E">
        <w:rPr>
          <w:rFonts w:ascii="Book Antiqua" w:hAnsi="Book Antiqua"/>
          <w:lang w:eastAsia="zh-CN"/>
        </w:rPr>
        <w:t>]</w:t>
      </w:r>
    </w:p>
    <w:p w14:paraId="35A2AA22" w14:textId="3C90F99A"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50 </w:t>
      </w:r>
      <w:r w:rsidRPr="00AE71CD">
        <w:rPr>
          <w:rFonts w:ascii="Book Antiqua" w:hAnsi="Book Antiqua"/>
          <w:b/>
        </w:rPr>
        <w:t>Subbiah V,</w:t>
      </w:r>
      <w:r w:rsidRPr="00AE71CD">
        <w:rPr>
          <w:rFonts w:ascii="Book Antiqua" w:hAnsi="Book Antiqua"/>
        </w:rPr>
        <w:t xml:space="preserve"> Taylor M, Lin J, Hu M, </w:t>
      </w:r>
      <w:proofErr w:type="spellStart"/>
      <w:r w:rsidRPr="00AE71CD">
        <w:rPr>
          <w:rFonts w:ascii="Book Antiqua" w:hAnsi="Book Antiqua"/>
        </w:rPr>
        <w:t>Ou</w:t>
      </w:r>
      <w:proofErr w:type="spellEnd"/>
      <w:r w:rsidRPr="00AE71CD">
        <w:rPr>
          <w:rFonts w:ascii="Book Antiqua" w:hAnsi="Book Antiqua"/>
        </w:rPr>
        <w:t xml:space="preserve"> S-HI, Brose MS, </w:t>
      </w:r>
      <w:proofErr w:type="spellStart"/>
      <w:r w:rsidRPr="00AE71CD">
        <w:rPr>
          <w:rFonts w:ascii="Book Antiqua" w:hAnsi="Book Antiqua"/>
        </w:rPr>
        <w:t>Garralda</w:t>
      </w:r>
      <w:proofErr w:type="spellEnd"/>
      <w:r w:rsidRPr="00AE71CD">
        <w:rPr>
          <w:rFonts w:ascii="Book Antiqua" w:hAnsi="Book Antiqua"/>
        </w:rPr>
        <w:t xml:space="preserve"> E, Clifford C, Palmer M, Evans E, Shi H, Wolf B, </w:t>
      </w:r>
      <w:proofErr w:type="spellStart"/>
      <w:r w:rsidRPr="00AE71CD">
        <w:rPr>
          <w:rFonts w:ascii="Book Antiqua" w:hAnsi="Book Antiqua"/>
        </w:rPr>
        <w:t>Gainor</w:t>
      </w:r>
      <w:proofErr w:type="spellEnd"/>
      <w:r w:rsidRPr="00AE71CD">
        <w:rPr>
          <w:rFonts w:ascii="Book Antiqua" w:hAnsi="Book Antiqua"/>
        </w:rPr>
        <w:t xml:space="preserve"> JF. Abstract CT043: Highly potent and selective RET inhibitor, BLU-667, achieves proof of concept in a phase I study of advanced, RET-altered solid tumors. </w:t>
      </w:r>
      <w:r w:rsidRPr="0060276E">
        <w:rPr>
          <w:rFonts w:ascii="Book Antiqua" w:hAnsi="Book Antiqua"/>
          <w:i/>
          <w:iCs/>
        </w:rPr>
        <w:t xml:space="preserve">Cancer Res </w:t>
      </w:r>
      <w:r w:rsidRPr="00AE71CD">
        <w:rPr>
          <w:rFonts w:ascii="Book Antiqua" w:hAnsi="Book Antiqua"/>
        </w:rPr>
        <w:t xml:space="preserve">2018; </w:t>
      </w:r>
      <w:r w:rsidRPr="0060276E">
        <w:rPr>
          <w:rFonts w:ascii="Book Antiqua" w:hAnsi="Book Antiqua"/>
          <w:b/>
          <w:bCs/>
        </w:rPr>
        <w:t>78</w:t>
      </w:r>
      <w:r w:rsidRPr="00AE71CD">
        <w:rPr>
          <w:rFonts w:ascii="Book Antiqua" w:hAnsi="Book Antiqua"/>
        </w:rPr>
        <w:t>: CT043–CT043 [DOI: 10.1158/1538-7445.AM2018-CT043]</w:t>
      </w:r>
    </w:p>
    <w:p w14:paraId="3C65A31C" w14:textId="77777777"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51 </w:t>
      </w:r>
      <w:r w:rsidRPr="00AE71CD">
        <w:rPr>
          <w:rFonts w:ascii="Book Antiqua" w:hAnsi="Book Antiqua"/>
          <w:b/>
        </w:rPr>
        <w:t>Organ SL</w:t>
      </w:r>
      <w:r w:rsidRPr="00AE71CD">
        <w:rPr>
          <w:rFonts w:ascii="Book Antiqua" w:hAnsi="Book Antiqua"/>
        </w:rPr>
        <w:t>, Tsao MS.</w:t>
      </w:r>
      <w:proofErr w:type="gramEnd"/>
      <w:r w:rsidRPr="00AE71CD">
        <w:rPr>
          <w:rFonts w:ascii="Book Antiqua" w:hAnsi="Book Antiqua"/>
        </w:rPr>
        <w:t xml:space="preserve"> </w:t>
      </w:r>
      <w:proofErr w:type="gramStart"/>
      <w:r w:rsidRPr="00AE71CD">
        <w:rPr>
          <w:rFonts w:ascii="Book Antiqua" w:hAnsi="Book Antiqua"/>
        </w:rPr>
        <w:t>An overview of the c-MET signaling pathway.</w:t>
      </w:r>
      <w:proofErr w:type="gramEnd"/>
      <w:r w:rsidRPr="00AE71CD">
        <w:rPr>
          <w:rFonts w:ascii="Book Antiqua" w:hAnsi="Book Antiqua"/>
        </w:rPr>
        <w:t xml:space="preserve"> </w:t>
      </w:r>
      <w:proofErr w:type="spellStart"/>
      <w:r w:rsidRPr="00AE71CD">
        <w:rPr>
          <w:rFonts w:ascii="Book Antiqua" w:hAnsi="Book Antiqua"/>
          <w:i/>
        </w:rPr>
        <w:t>Ther</w:t>
      </w:r>
      <w:proofErr w:type="spellEnd"/>
      <w:r w:rsidRPr="00AE71CD">
        <w:rPr>
          <w:rFonts w:ascii="Book Antiqua" w:hAnsi="Book Antiqua"/>
          <w:i/>
        </w:rPr>
        <w:t xml:space="preserve"> </w:t>
      </w:r>
      <w:proofErr w:type="spellStart"/>
      <w:r w:rsidRPr="00AE71CD">
        <w:rPr>
          <w:rFonts w:ascii="Book Antiqua" w:hAnsi="Book Antiqua"/>
          <w:i/>
        </w:rPr>
        <w:t>Adv</w:t>
      </w:r>
      <w:proofErr w:type="spellEnd"/>
      <w:r w:rsidRPr="00AE71CD">
        <w:rPr>
          <w:rFonts w:ascii="Book Antiqua" w:hAnsi="Book Antiqua"/>
          <w:i/>
        </w:rPr>
        <w:t xml:space="preserve"> Med </w:t>
      </w:r>
      <w:proofErr w:type="spellStart"/>
      <w:r w:rsidRPr="00AE71CD">
        <w:rPr>
          <w:rFonts w:ascii="Book Antiqua" w:hAnsi="Book Antiqua"/>
          <w:i/>
        </w:rPr>
        <w:t>Oncol</w:t>
      </w:r>
      <w:proofErr w:type="spellEnd"/>
      <w:r w:rsidRPr="00AE71CD">
        <w:rPr>
          <w:rFonts w:ascii="Book Antiqua" w:hAnsi="Book Antiqua"/>
        </w:rPr>
        <w:t xml:space="preserve"> 2011; </w:t>
      </w:r>
      <w:r w:rsidRPr="00AE71CD">
        <w:rPr>
          <w:rFonts w:ascii="Book Antiqua" w:hAnsi="Book Antiqua"/>
          <w:b/>
        </w:rPr>
        <w:t>3</w:t>
      </w:r>
      <w:r w:rsidRPr="00AE71CD">
        <w:rPr>
          <w:rFonts w:ascii="Book Antiqua" w:hAnsi="Book Antiqua"/>
        </w:rPr>
        <w:t>: S7-S19 [PMID: 22128289 DOI: 10.1177/1758834011422556]</w:t>
      </w:r>
    </w:p>
    <w:p w14:paraId="222F2AF6"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52 </w:t>
      </w:r>
      <w:proofErr w:type="spellStart"/>
      <w:r w:rsidRPr="00AE71CD">
        <w:rPr>
          <w:rFonts w:ascii="Book Antiqua" w:hAnsi="Book Antiqua"/>
          <w:b/>
        </w:rPr>
        <w:t>Engelman</w:t>
      </w:r>
      <w:proofErr w:type="spellEnd"/>
      <w:r w:rsidRPr="00AE71CD">
        <w:rPr>
          <w:rFonts w:ascii="Book Antiqua" w:hAnsi="Book Antiqua"/>
          <w:b/>
        </w:rPr>
        <w:t xml:space="preserve"> JA</w:t>
      </w:r>
      <w:r w:rsidRPr="00AE71CD">
        <w:rPr>
          <w:rFonts w:ascii="Book Antiqua" w:hAnsi="Book Antiqua"/>
        </w:rPr>
        <w:t xml:space="preserve">, </w:t>
      </w:r>
      <w:proofErr w:type="spellStart"/>
      <w:r w:rsidRPr="00AE71CD">
        <w:rPr>
          <w:rFonts w:ascii="Book Antiqua" w:hAnsi="Book Antiqua"/>
        </w:rPr>
        <w:t>Zejnullahu</w:t>
      </w:r>
      <w:proofErr w:type="spellEnd"/>
      <w:r w:rsidRPr="00AE71CD">
        <w:rPr>
          <w:rFonts w:ascii="Book Antiqua" w:hAnsi="Book Antiqua"/>
        </w:rPr>
        <w:t xml:space="preserve"> K, </w:t>
      </w:r>
      <w:proofErr w:type="spellStart"/>
      <w:r w:rsidRPr="00AE71CD">
        <w:rPr>
          <w:rFonts w:ascii="Book Antiqua" w:hAnsi="Book Antiqua"/>
        </w:rPr>
        <w:t>Mitsudomi</w:t>
      </w:r>
      <w:proofErr w:type="spellEnd"/>
      <w:r w:rsidRPr="00AE71CD">
        <w:rPr>
          <w:rFonts w:ascii="Book Antiqua" w:hAnsi="Book Antiqua"/>
        </w:rPr>
        <w:t xml:space="preserve"> T, Song Y, Hyland C, Park JO, Lindeman N, Gale CM, Zhao X, Christensen J, </w:t>
      </w:r>
      <w:proofErr w:type="spellStart"/>
      <w:r w:rsidRPr="00AE71CD">
        <w:rPr>
          <w:rFonts w:ascii="Book Antiqua" w:hAnsi="Book Antiqua"/>
        </w:rPr>
        <w:t>Kosaka</w:t>
      </w:r>
      <w:proofErr w:type="spellEnd"/>
      <w:r w:rsidRPr="00AE71CD">
        <w:rPr>
          <w:rFonts w:ascii="Book Antiqua" w:hAnsi="Book Antiqua"/>
        </w:rPr>
        <w:t xml:space="preserve"> T, Holmes AJ, Rogers AM, </w:t>
      </w:r>
      <w:proofErr w:type="spellStart"/>
      <w:r w:rsidRPr="00AE71CD">
        <w:rPr>
          <w:rFonts w:ascii="Book Antiqua" w:hAnsi="Book Antiqua"/>
        </w:rPr>
        <w:lastRenderedPageBreak/>
        <w:t>Cappuzzo</w:t>
      </w:r>
      <w:proofErr w:type="spellEnd"/>
      <w:r w:rsidRPr="00AE71CD">
        <w:rPr>
          <w:rFonts w:ascii="Book Antiqua" w:hAnsi="Book Antiqua"/>
        </w:rPr>
        <w:t xml:space="preserve"> F, </w:t>
      </w:r>
      <w:proofErr w:type="spellStart"/>
      <w:r w:rsidRPr="00AE71CD">
        <w:rPr>
          <w:rFonts w:ascii="Book Antiqua" w:hAnsi="Book Antiqua"/>
        </w:rPr>
        <w:t>Mok</w:t>
      </w:r>
      <w:proofErr w:type="spellEnd"/>
      <w:r w:rsidRPr="00AE71CD">
        <w:rPr>
          <w:rFonts w:ascii="Book Antiqua" w:hAnsi="Book Antiqua"/>
        </w:rPr>
        <w:t xml:space="preserve"> T, Lee C, Johnson BE, </w:t>
      </w:r>
      <w:proofErr w:type="spellStart"/>
      <w:r w:rsidRPr="00AE71CD">
        <w:rPr>
          <w:rFonts w:ascii="Book Antiqua" w:hAnsi="Book Antiqua"/>
        </w:rPr>
        <w:t>Cantley</w:t>
      </w:r>
      <w:proofErr w:type="spellEnd"/>
      <w:r w:rsidRPr="00AE71CD">
        <w:rPr>
          <w:rFonts w:ascii="Book Antiqua" w:hAnsi="Book Antiqua"/>
        </w:rPr>
        <w:t xml:space="preserve"> LC, </w:t>
      </w:r>
      <w:proofErr w:type="spellStart"/>
      <w:r w:rsidRPr="00AE71CD">
        <w:rPr>
          <w:rFonts w:ascii="Book Antiqua" w:hAnsi="Book Antiqua"/>
        </w:rPr>
        <w:t>Jänne</w:t>
      </w:r>
      <w:proofErr w:type="spellEnd"/>
      <w:r w:rsidRPr="00AE71CD">
        <w:rPr>
          <w:rFonts w:ascii="Book Antiqua" w:hAnsi="Book Antiqua"/>
        </w:rPr>
        <w:t xml:space="preserve"> PA. MET amplification leads to gefitinib resistance in lung cancer by activating ERBB3 signaling. </w:t>
      </w:r>
      <w:r w:rsidRPr="00AE71CD">
        <w:rPr>
          <w:rFonts w:ascii="Book Antiqua" w:hAnsi="Book Antiqua"/>
          <w:i/>
        </w:rPr>
        <w:t>Science</w:t>
      </w:r>
      <w:r w:rsidRPr="00AE71CD">
        <w:rPr>
          <w:rFonts w:ascii="Book Antiqua" w:hAnsi="Book Antiqua"/>
        </w:rPr>
        <w:t xml:space="preserve"> 2007; </w:t>
      </w:r>
      <w:r w:rsidRPr="00AE71CD">
        <w:rPr>
          <w:rFonts w:ascii="Book Antiqua" w:hAnsi="Book Antiqua"/>
          <w:b/>
        </w:rPr>
        <w:t>316</w:t>
      </w:r>
      <w:r w:rsidRPr="00AE71CD">
        <w:rPr>
          <w:rFonts w:ascii="Book Antiqua" w:hAnsi="Book Antiqua"/>
        </w:rPr>
        <w:t>: 1039-1043 [PMID: 17463250 DOI: 10.1126/science.1141478]</w:t>
      </w:r>
    </w:p>
    <w:p w14:paraId="068FE547"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53 </w:t>
      </w:r>
      <w:proofErr w:type="spellStart"/>
      <w:r w:rsidRPr="00AE71CD">
        <w:rPr>
          <w:rFonts w:ascii="Book Antiqua" w:hAnsi="Book Antiqua"/>
          <w:b/>
        </w:rPr>
        <w:t>Awad</w:t>
      </w:r>
      <w:proofErr w:type="spellEnd"/>
      <w:r w:rsidRPr="00AE71CD">
        <w:rPr>
          <w:rFonts w:ascii="Book Antiqua" w:hAnsi="Book Antiqua"/>
          <w:b/>
        </w:rPr>
        <w:t xml:space="preserve"> MM</w:t>
      </w:r>
      <w:r w:rsidRPr="00AE71CD">
        <w:rPr>
          <w:rFonts w:ascii="Book Antiqua" w:hAnsi="Book Antiqua"/>
        </w:rPr>
        <w:t xml:space="preserve">, Oxnard GR, </w:t>
      </w:r>
      <w:proofErr w:type="spellStart"/>
      <w:r w:rsidRPr="00AE71CD">
        <w:rPr>
          <w:rFonts w:ascii="Book Antiqua" w:hAnsi="Book Antiqua"/>
        </w:rPr>
        <w:t>Jackman</w:t>
      </w:r>
      <w:proofErr w:type="spellEnd"/>
      <w:r w:rsidRPr="00AE71CD">
        <w:rPr>
          <w:rFonts w:ascii="Book Antiqua" w:hAnsi="Book Antiqua"/>
        </w:rPr>
        <w:t xml:space="preserve"> DM, </w:t>
      </w:r>
      <w:proofErr w:type="spellStart"/>
      <w:r w:rsidRPr="00AE71CD">
        <w:rPr>
          <w:rFonts w:ascii="Book Antiqua" w:hAnsi="Book Antiqua"/>
        </w:rPr>
        <w:t>Savukoski</w:t>
      </w:r>
      <w:proofErr w:type="spellEnd"/>
      <w:r w:rsidRPr="00AE71CD">
        <w:rPr>
          <w:rFonts w:ascii="Book Antiqua" w:hAnsi="Book Antiqua"/>
        </w:rPr>
        <w:t xml:space="preserve"> DO, Hall D, </w:t>
      </w:r>
      <w:proofErr w:type="spellStart"/>
      <w:r w:rsidRPr="00AE71CD">
        <w:rPr>
          <w:rFonts w:ascii="Book Antiqua" w:hAnsi="Book Antiqua"/>
        </w:rPr>
        <w:t>Shivdasani</w:t>
      </w:r>
      <w:proofErr w:type="spellEnd"/>
      <w:r w:rsidRPr="00AE71CD">
        <w:rPr>
          <w:rFonts w:ascii="Book Antiqua" w:hAnsi="Book Antiqua"/>
        </w:rPr>
        <w:t xml:space="preserve"> P, </w:t>
      </w:r>
      <w:proofErr w:type="spellStart"/>
      <w:r w:rsidRPr="00AE71CD">
        <w:rPr>
          <w:rFonts w:ascii="Book Antiqua" w:hAnsi="Book Antiqua"/>
        </w:rPr>
        <w:t>Heng</w:t>
      </w:r>
      <w:proofErr w:type="spellEnd"/>
      <w:r w:rsidRPr="00AE71CD">
        <w:rPr>
          <w:rFonts w:ascii="Book Antiqua" w:hAnsi="Book Antiqua"/>
        </w:rPr>
        <w:t xml:space="preserve"> JC, Dahlberg SE, </w:t>
      </w:r>
      <w:proofErr w:type="spellStart"/>
      <w:r w:rsidRPr="00AE71CD">
        <w:rPr>
          <w:rFonts w:ascii="Book Antiqua" w:hAnsi="Book Antiqua"/>
        </w:rPr>
        <w:t>Jänne</w:t>
      </w:r>
      <w:proofErr w:type="spellEnd"/>
      <w:r w:rsidRPr="00AE71CD">
        <w:rPr>
          <w:rFonts w:ascii="Book Antiqua" w:hAnsi="Book Antiqua"/>
        </w:rPr>
        <w:t xml:space="preserve"> PA, </w:t>
      </w:r>
      <w:proofErr w:type="spellStart"/>
      <w:r w:rsidRPr="00AE71CD">
        <w:rPr>
          <w:rFonts w:ascii="Book Antiqua" w:hAnsi="Book Antiqua"/>
        </w:rPr>
        <w:t>Verma</w:t>
      </w:r>
      <w:proofErr w:type="spellEnd"/>
      <w:r w:rsidRPr="00AE71CD">
        <w:rPr>
          <w:rFonts w:ascii="Book Antiqua" w:hAnsi="Book Antiqua"/>
        </w:rPr>
        <w:t xml:space="preserve"> S, Christensen J, </w:t>
      </w:r>
      <w:proofErr w:type="spellStart"/>
      <w:r w:rsidRPr="00AE71CD">
        <w:rPr>
          <w:rFonts w:ascii="Book Antiqua" w:hAnsi="Book Antiqua"/>
        </w:rPr>
        <w:t>Hammerman</w:t>
      </w:r>
      <w:proofErr w:type="spellEnd"/>
      <w:r w:rsidRPr="00AE71CD">
        <w:rPr>
          <w:rFonts w:ascii="Book Antiqua" w:hAnsi="Book Antiqua"/>
        </w:rPr>
        <w:t xml:space="preserve"> PS, </w:t>
      </w:r>
      <w:proofErr w:type="spellStart"/>
      <w:r w:rsidRPr="00AE71CD">
        <w:rPr>
          <w:rFonts w:ascii="Book Antiqua" w:hAnsi="Book Antiqua"/>
        </w:rPr>
        <w:t>Sholl</w:t>
      </w:r>
      <w:proofErr w:type="spellEnd"/>
      <w:r w:rsidRPr="00AE71CD">
        <w:rPr>
          <w:rFonts w:ascii="Book Antiqua" w:hAnsi="Book Antiqua"/>
        </w:rPr>
        <w:t xml:space="preserve"> LM. MET Exon 14 Mutations in Non-Small-Cell Lung Cancer Are Associated With Advanced Age and Stage-Dependent MET Genomic Amplification and c-Met Overexpression. </w:t>
      </w:r>
      <w:r w:rsidRPr="00AE71CD">
        <w:rPr>
          <w:rFonts w:ascii="Book Antiqua" w:hAnsi="Book Antiqua"/>
          <w:i/>
        </w:rPr>
        <w:t>J Clin Oncol</w:t>
      </w:r>
      <w:r w:rsidRPr="00AE71CD">
        <w:rPr>
          <w:rFonts w:ascii="Book Antiqua" w:hAnsi="Book Antiqua"/>
        </w:rPr>
        <w:t xml:space="preserve"> 2016; </w:t>
      </w:r>
      <w:r w:rsidRPr="00AE71CD">
        <w:rPr>
          <w:rFonts w:ascii="Book Antiqua" w:hAnsi="Book Antiqua"/>
          <w:b/>
        </w:rPr>
        <w:t>34</w:t>
      </w:r>
      <w:r w:rsidRPr="00AE71CD">
        <w:rPr>
          <w:rFonts w:ascii="Book Antiqua" w:hAnsi="Book Antiqua"/>
        </w:rPr>
        <w:t>: 721-730 [PMID: 26729443 DOI: 10.1200/JCO.2015.63.4600]</w:t>
      </w:r>
    </w:p>
    <w:p w14:paraId="595B9A53" w14:textId="2044A8A9"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54 </w:t>
      </w:r>
      <w:proofErr w:type="spellStart"/>
      <w:r w:rsidRPr="00AE71CD">
        <w:rPr>
          <w:rFonts w:ascii="Book Antiqua" w:hAnsi="Book Antiqua"/>
          <w:b/>
        </w:rPr>
        <w:t>Digumarthy</w:t>
      </w:r>
      <w:proofErr w:type="spellEnd"/>
      <w:r w:rsidRPr="00AE71CD">
        <w:rPr>
          <w:rFonts w:ascii="Book Antiqua" w:hAnsi="Book Antiqua"/>
          <w:b/>
        </w:rPr>
        <w:t xml:space="preserve"> SR</w:t>
      </w:r>
      <w:r w:rsidRPr="00AE71CD">
        <w:rPr>
          <w:rFonts w:ascii="Book Antiqua" w:hAnsi="Book Antiqua"/>
        </w:rPr>
        <w:t xml:space="preserve">, Mendoza DP, Zhang EW, </w:t>
      </w:r>
      <w:proofErr w:type="spellStart"/>
      <w:r w:rsidRPr="00AE71CD">
        <w:rPr>
          <w:rFonts w:ascii="Book Antiqua" w:hAnsi="Book Antiqua"/>
        </w:rPr>
        <w:t>Lennerz</w:t>
      </w:r>
      <w:proofErr w:type="spellEnd"/>
      <w:r w:rsidRPr="00AE71CD">
        <w:rPr>
          <w:rFonts w:ascii="Book Antiqua" w:hAnsi="Book Antiqua"/>
        </w:rPr>
        <w:t xml:space="preserve"> JK, Heist RS.</w:t>
      </w:r>
      <w:proofErr w:type="gramEnd"/>
      <w:r w:rsidRPr="00AE71CD">
        <w:rPr>
          <w:rFonts w:ascii="Book Antiqua" w:hAnsi="Book Antiqua"/>
        </w:rPr>
        <w:t xml:space="preserve"> Clinicopathologic and Imaging Features of Non-Small-Cell Lung Cancer with </w:t>
      </w:r>
      <w:r w:rsidRPr="00AE71CD">
        <w:rPr>
          <w:rFonts w:ascii="Book Antiqua" w:hAnsi="Book Antiqua"/>
          <w:i/>
        </w:rPr>
        <w:t>MET</w:t>
      </w:r>
      <w:r w:rsidRPr="00AE71CD">
        <w:rPr>
          <w:rFonts w:ascii="Book Antiqua" w:hAnsi="Book Antiqua"/>
        </w:rPr>
        <w:t xml:space="preserve"> Exon 14 Skipping Mutations. </w:t>
      </w:r>
      <w:r w:rsidRPr="00AE71CD">
        <w:rPr>
          <w:rFonts w:ascii="Book Antiqua" w:hAnsi="Book Antiqua"/>
          <w:i/>
        </w:rPr>
        <w:t>Cancers (Basel)</w:t>
      </w:r>
      <w:r w:rsidRPr="00AE71CD">
        <w:rPr>
          <w:rFonts w:ascii="Book Antiqua" w:hAnsi="Book Antiqua"/>
        </w:rPr>
        <w:t xml:space="preserve"> 2019; </w:t>
      </w:r>
      <w:r w:rsidRPr="00AE71CD">
        <w:rPr>
          <w:rFonts w:ascii="Book Antiqua" w:hAnsi="Book Antiqua"/>
          <w:b/>
        </w:rPr>
        <w:t>11</w:t>
      </w:r>
      <w:r w:rsidRPr="00AE71CD">
        <w:rPr>
          <w:rFonts w:ascii="Book Antiqua" w:hAnsi="Book Antiqua"/>
        </w:rPr>
        <w:t xml:space="preserve"> [PMID: 31861060 DOI: 10.3390/cancers11122033]</w:t>
      </w:r>
    </w:p>
    <w:p w14:paraId="2A3C5193"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55 </w:t>
      </w:r>
      <w:r w:rsidRPr="00AE71CD">
        <w:rPr>
          <w:rFonts w:ascii="Book Antiqua" w:hAnsi="Book Antiqua"/>
          <w:b/>
        </w:rPr>
        <w:t>Heist RS</w:t>
      </w:r>
      <w:r w:rsidRPr="00AE71CD">
        <w:rPr>
          <w:rFonts w:ascii="Book Antiqua" w:hAnsi="Book Antiqua"/>
        </w:rPr>
        <w:t xml:space="preserve">, Shim HS, </w:t>
      </w:r>
      <w:proofErr w:type="spellStart"/>
      <w:r w:rsidRPr="00AE71CD">
        <w:rPr>
          <w:rFonts w:ascii="Book Antiqua" w:hAnsi="Book Antiqua"/>
        </w:rPr>
        <w:t>Gingipally</w:t>
      </w:r>
      <w:proofErr w:type="spellEnd"/>
      <w:r w:rsidRPr="00AE71CD">
        <w:rPr>
          <w:rFonts w:ascii="Book Antiqua" w:hAnsi="Book Antiqua"/>
        </w:rPr>
        <w:t xml:space="preserve"> S, Mino-</w:t>
      </w:r>
      <w:proofErr w:type="spellStart"/>
      <w:r w:rsidRPr="00AE71CD">
        <w:rPr>
          <w:rFonts w:ascii="Book Antiqua" w:hAnsi="Book Antiqua"/>
        </w:rPr>
        <w:t>Kenudson</w:t>
      </w:r>
      <w:proofErr w:type="spellEnd"/>
      <w:r w:rsidRPr="00AE71CD">
        <w:rPr>
          <w:rFonts w:ascii="Book Antiqua" w:hAnsi="Book Antiqua"/>
        </w:rPr>
        <w:t xml:space="preserve"> M, Le L, </w:t>
      </w:r>
      <w:proofErr w:type="spellStart"/>
      <w:r w:rsidRPr="00AE71CD">
        <w:rPr>
          <w:rFonts w:ascii="Book Antiqua" w:hAnsi="Book Antiqua"/>
        </w:rPr>
        <w:t>Gainor</w:t>
      </w:r>
      <w:proofErr w:type="spellEnd"/>
      <w:r w:rsidRPr="00AE71CD">
        <w:rPr>
          <w:rFonts w:ascii="Book Antiqua" w:hAnsi="Book Antiqua"/>
        </w:rPr>
        <w:t xml:space="preserve"> JF, </w:t>
      </w:r>
      <w:proofErr w:type="spellStart"/>
      <w:r w:rsidRPr="00AE71CD">
        <w:rPr>
          <w:rFonts w:ascii="Book Antiqua" w:hAnsi="Book Antiqua"/>
        </w:rPr>
        <w:t>Zheng</w:t>
      </w:r>
      <w:proofErr w:type="spellEnd"/>
      <w:r w:rsidRPr="00AE71CD">
        <w:rPr>
          <w:rFonts w:ascii="Book Antiqua" w:hAnsi="Book Antiqua"/>
        </w:rPr>
        <w:t xml:space="preserve"> Z, </w:t>
      </w:r>
      <w:proofErr w:type="spellStart"/>
      <w:r w:rsidRPr="00AE71CD">
        <w:rPr>
          <w:rFonts w:ascii="Book Antiqua" w:hAnsi="Book Antiqua"/>
        </w:rPr>
        <w:t>Aryee</w:t>
      </w:r>
      <w:proofErr w:type="spellEnd"/>
      <w:r w:rsidRPr="00AE71CD">
        <w:rPr>
          <w:rFonts w:ascii="Book Antiqua" w:hAnsi="Book Antiqua"/>
        </w:rPr>
        <w:t xml:space="preserve"> M, Xia J, </w:t>
      </w:r>
      <w:proofErr w:type="spellStart"/>
      <w:r w:rsidRPr="00AE71CD">
        <w:rPr>
          <w:rFonts w:ascii="Book Antiqua" w:hAnsi="Book Antiqua"/>
        </w:rPr>
        <w:t>Jia</w:t>
      </w:r>
      <w:proofErr w:type="spellEnd"/>
      <w:r w:rsidRPr="00AE71CD">
        <w:rPr>
          <w:rFonts w:ascii="Book Antiqua" w:hAnsi="Book Antiqua"/>
        </w:rPr>
        <w:t xml:space="preserve"> P, Jin H, Zhao Z, Pao W, </w:t>
      </w:r>
      <w:proofErr w:type="spellStart"/>
      <w:r w:rsidRPr="00AE71CD">
        <w:rPr>
          <w:rFonts w:ascii="Book Antiqua" w:hAnsi="Book Antiqua"/>
        </w:rPr>
        <w:t>Engelman</w:t>
      </w:r>
      <w:proofErr w:type="spellEnd"/>
      <w:r w:rsidRPr="00AE71CD">
        <w:rPr>
          <w:rFonts w:ascii="Book Antiqua" w:hAnsi="Book Antiqua"/>
        </w:rPr>
        <w:t xml:space="preserve"> JA, </w:t>
      </w:r>
      <w:proofErr w:type="spellStart"/>
      <w:r w:rsidRPr="00AE71CD">
        <w:rPr>
          <w:rFonts w:ascii="Book Antiqua" w:hAnsi="Book Antiqua"/>
        </w:rPr>
        <w:t>Iafrate</w:t>
      </w:r>
      <w:proofErr w:type="spellEnd"/>
      <w:r w:rsidRPr="00AE71CD">
        <w:rPr>
          <w:rFonts w:ascii="Book Antiqua" w:hAnsi="Book Antiqua"/>
        </w:rPr>
        <w:t xml:space="preserve"> AJ. MET Exon 14 Skipping in Non-Small Cell Lung Cancer. </w:t>
      </w:r>
      <w:r w:rsidRPr="00AE71CD">
        <w:rPr>
          <w:rFonts w:ascii="Book Antiqua" w:hAnsi="Book Antiqua"/>
          <w:i/>
        </w:rPr>
        <w:t>Oncologist</w:t>
      </w:r>
      <w:r w:rsidRPr="00AE71CD">
        <w:rPr>
          <w:rFonts w:ascii="Book Antiqua" w:hAnsi="Book Antiqua"/>
        </w:rPr>
        <w:t xml:space="preserve"> 2016; </w:t>
      </w:r>
      <w:r w:rsidRPr="00AE71CD">
        <w:rPr>
          <w:rFonts w:ascii="Book Antiqua" w:hAnsi="Book Antiqua"/>
          <w:b/>
        </w:rPr>
        <w:t>21</w:t>
      </w:r>
      <w:r w:rsidRPr="00AE71CD">
        <w:rPr>
          <w:rFonts w:ascii="Book Antiqua" w:hAnsi="Book Antiqua"/>
        </w:rPr>
        <w:t>: 481-486 [PMID: 27022036 DOI: 10.1634/theoncologist.2015-0510]</w:t>
      </w:r>
    </w:p>
    <w:p w14:paraId="67122BB3" w14:textId="10301F1F"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56 </w:t>
      </w:r>
      <w:proofErr w:type="spellStart"/>
      <w:r w:rsidRPr="00AE71CD">
        <w:rPr>
          <w:rFonts w:ascii="Book Antiqua" w:hAnsi="Book Antiqua"/>
          <w:b/>
        </w:rPr>
        <w:t>Felip</w:t>
      </w:r>
      <w:proofErr w:type="spellEnd"/>
      <w:r w:rsidRPr="00AE71CD">
        <w:rPr>
          <w:rFonts w:ascii="Book Antiqua" w:hAnsi="Book Antiqua"/>
          <w:b/>
        </w:rPr>
        <w:t xml:space="preserve"> E,</w:t>
      </w:r>
      <w:r w:rsidRPr="00AE71CD">
        <w:rPr>
          <w:rFonts w:ascii="Book Antiqua" w:hAnsi="Book Antiqua"/>
        </w:rPr>
        <w:t xml:space="preserve"> Horn L, Patel JD, Sakai H, Scheele J, Bruns R, Paik PK. </w:t>
      </w:r>
      <w:proofErr w:type="spellStart"/>
      <w:r w:rsidRPr="00AE71CD">
        <w:rPr>
          <w:rFonts w:ascii="Book Antiqua" w:hAnsi="Book Antiqua"/>
        </w:rPr>
        <w:t>Tepotinib</w:t>
      </w:r>
      <w:proofErr w:type="spellEnd"/>
      <w:r w:rsidRPr="00AE71CD">
        <w:rPr>
          <w:rFonts w:ascii="Book Antiqua" w:hAnsi="Book Antiqua"/>
        </w:rPr>
        <w:t xml:space="preserve"> in patients with advanced non-small cell lung cancer (NSCLC) harboring MET exon 14-skipping mutations: Phase II trial. </w:t>
      </w:r>
      <w:r w:rsidRPr="0060276E">
        <w:rPr>
          <w:rFonts w:ascii="Book Antiqua" w:hAnsi="Book Antiqua"/>
          <w:i/>
          <w:iCs/>
        </w:rPr>
        <w:t>J Clin Oncol</w:t>
      </w:r>
      <w:r w:rsidRPr="00AE71CD">
        <w:rPr>
          <w:rFonts w:ascii="Book Antiqua" w:hAnsi="Book Antiqua"/>
        </w:rPr>
        <w:t xml:space="preserve"> 2018; </w:t>
      </w:r>
      <w:r w:rsidR="00E24FD3">
        <w:rPr>
          <w:rFonts w:ascii="Book Antiqua" w:hAnsi="Book Antiqua"/>
          <w:b/>
          <w:bCs/>
        </w:rPr>
        <w:t>36</w:t>
      </w:r>
      <w:r w:rsidRPr="00AE71CD">
        <w:rPr>
          <w:rFonts w:ascii="Book Antiqua" w:hAnsi="Book Antiqua"/>
        </w:rPr>
        <w:t>: 9016–9016 [</w:t>
      </w:r>
      <w:r w:rsidR="00E24FD3" w:rsidRPr="00E24FD3">
        <w:rPr>
          <w:rFonts w:ascii="Book Antiqua" w:hAnsi="Book Antiqua"/>
        </w:rPr>
        <w:t>DOI: 10.1200/JCO.2018.36.15_suppl.9016</w:t>
      </w:r>
      <w:r w:rsidRPr="00AE71CD">
        <w:rPr>
          <w:rFonts w:ascii="Book Antiqua" w:hAnsi="Book Antiqua"/>
        </w:rPr>
        <w:t>]</w:t>
      </w:r>
    </w:p>
    <w:p w14:paraId="3F234DD1" w14:textId="14E24A3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57 </w:t>
      </w:r>
      <w:r w:rsidRPr="00AE71CD">
        <w:rPr>
          <w:rFonts w:ascii="Book Antiqua" w:hAnsi="Book Antiqua"/>
          <w:b/>
        </w:rPr>
        <w:t>Wolf J,</w:t>
      </w:r>
      <w:r w:rsidRPr="00AE71CD">
        <w:rPr>
          <w:rFonts w:ascii="Book Antiqua" w:hAnsi="Book Antiqua"/>
        </w:rPr>
        <w:t xml:space="preserve"> </w:t>
      </w:r>
      <w:proofErr w:type="spellStart"/>
      <w:r w:rsidRPr="00AE71CD">
        <w:rPr>
          <w:rFonts w:ascii="Book Antiqua" w:hAnsi="Book Antiqua"/>
        </w:rPr>
        <w:t>Seto</w:t>
      </w:r>
      <w:proofErr w:type="spellEnd"/>
      <w:r w:rsidRPr="00AE71CD">
        <w:rPr>
          <w:rFonts w:ascii="Book Antiqua" w:hAnsi="Book Antiqua"/>
        </w:rPr>
        <w:t xml:space="preserve"> T, Han J-Y, </w:t>
      </w:r>
      <w:proofErr w:type="spellStart"/>
      <w:r w:rsidRPr="00AE71CD">
        <w:rPr>
          <w:rFonts w:ascii="Book Antiqua" w:hAnsi="Book Antiqua"/>
        </w:rPr>
        <w:t>Reguart</w:t>
      </w:r>
      <w:proofErr w:type="spellEnd"/>
      <w:r w:rsidRPr="00AE71CD">
        <w:rPr>
          <w:rFonts w:ascii="Book Antiqua" w:hAnsi="Book Antiqua"/>
        </w:rPr>
        <w:t xml:space="preserve"> N, </w:t>
      </w:r>
      <w:proofErr w:type="spellStart"/>
      <w:r w:rsidRPr="00AE71CD">
        <w:rPr>
          <w:rFonts w:ascii="Book Antiqua" w:hAnsi="Book Antiqua"/>
        </w:rPr>
        <w:t>Garon</w:t>
      </w:r>
      <w:proofErr w:type="spellEnd"/>
      <w:r w:rsidRPr="00AE71CD">
        <w:rPr>
          <w:rFonts w:ascii="Book Antiqua" w:hAnsi="Book Antiqua"/>
        </w:rPr>
        <w:t xml:space="preserve"> EB, Groen HJM, Tan DS-W, </w:t>
      </w:r>
      <w:proofErr w:type="spellStart"/>
      <w:r w:rsidRPr="00AE71CD">
        <w:rPr>
          <w:rFonts w:ascii="Book Antiqua" w:hAnsi="Book Antiqua"/>
        </w:rPr>
        <w:t>Hida</w:t>
      </w:r>
      <w:proofErr w:type="spellEnd"/>
      <w:r w:rsidRPr="00AE71CD">
        <w:rPr>
          <w:rFonts w:ascii="Book Antiqua" w:hAnsi="Book Antiqua"/>
        </w:rPr>
        <w:t xml:space="preserve"> T, De </w:t>
      </w:r>
      <w:proofErr w:type="spellStart"/>
      <w:r w:rsidRPr="00AE71CD">
        <w:rPr>
          <w:rFonts w:ascii="Book Antiqua" w:hAnsi="Book Antiqua"/>
        </w:rPr>
        <w:t>Jonge</w:t>
      </w:r>
      <w:proofErr w:type="spellEnd"/>
      <w:r w:rsidRPr="00AE71CD">
        <w:rPr>
          <w:rFonts w:ascii="Book Antiqua" w:hAnsi="Book Antiqua"/>
        </w:rPr>
        <w:t xml:space="preserve"> MJ, </w:t>
      </w:r>
      <w:proofErr w:type="spellStart"/>
      <w:r w:rsidRPr="00AE71CD">
        <w:rPr>
          <w:rFonts w:ascii="Book Antiqua" w:hAnsi="Book Antiqua"/>
        </w:rPr>
        <w:t>Orlov</w:t>
      </w:r>
      <w:proofErr w:type="spellEnd"/>
      <w:r w:rsidRPr="00AE71CD">
        <w:rPr>
          <w:rFonts w:ascii="Book Antiqua" w:hAnsi="Book Antiqua"/>
        </w:rPr>
        <w:t xml:space="preserve"> SV, </w:t>
      </w:r>
      <w:proofErr w:type="spellStart"/>
      <w:r w:rsidRPr="00AE71CD">
        <w:rPr>
          <w:rFonts w:ascii="Book Antiqua" w:hAnsi="Book Antiqua"/>
        </w:rPr>
        <w:t>Smit</w:t>
      </w:r>
      <w:proofErr w:type="spellEnd"/>
      <w:r w:rsidRPr="00AE71CD">
        <w:rPr>
          <w:rFonts w:ascii="Book Antiqua" w:hAnsi="Book Antiqua"/>
        </w:rPr>
        <w:t xml:space="preserve"> EF, </w:t>
      </w:r>
      <w:proofErr w:type="spellStart"/>
      <w:r w:rsidRPr="00AE71CD">
        <w:rPr>
          <w:rFonts w:ascii="Book Antiqua" w:hAnsi="Book Antiqua"/>
        </w:rPr>
        <w:t>Souquet</w:t>
      </w:r>
      <w:proofErr w:type="spellEnd"/>
      <w:r w:rsidRPr="00AE71CD">
        <w:rPr>
          <w:rFonts w:ascii="Book Antiqua" w:hAnsi="Book Antiqua"/>
        </w:rPr>
        <w:t xml:space="preserve"> PJ, </w:t>
      </w:r>
      <w:proofErr w:type="spellStart"/>
      <w:r w:rsidRPr="00AE71CD">
        <w:rPr>
          <w:rFonts w:ascii="Book Antiqua" w:hAnsi="Book Antiqua"/>
        </w:rPr>
        <w:t>Vansteenkiste</w:t>
      </w:r>
      <w:proofErr w:type="spellEnd"/>
      <w:r w:rsidRPr="00AE71CD">
        <w:rPr>
          <w:rFonts w:ascii="Book Antiqua" w:hAnsi="Book Antiqua"/>
        </w:rPr>
        <w:t xml:space="preserve"> JF, </w:t>
      </w:r>
      <w:proofErr w:type="spellStart"/>
      <w:r w:rsidRPr="00AE71CD">
        <w:rPr>
          <w:rFonts w:ascii="Book Antiqua" w:hAnsi="Book Antiqua"/>
        </w:rPr>
        <w:t>Giovannini</w:t>
      </w:r>
      <w:proofErr w:type="spellEnd"/>
      <w:r w:rsidRPr="00AE71CD">
        <w:rPr>
          <w:rFonts w:ascii="Book Antiqua" w:hAnsi="Book Antiqua"/>
        </w:rPr>
        <w:t xml:space="preserve"> M, Le </w:t>
      </w:r>
      <w:proofErr w:type="spellStart"/>
      <w:r w:rsidRPr="00AE71CD">
        <w:rPr>
          <w:rFonts w:ascii="Book Antiqua" w:hAnsi="Book Antiqua"/>
        </w:rPr>
        <w:t>Mouhaer</w:t>
      </w:r>
      <w:proofErr w:type="spellEnd"/>
      <w:r w:rsidRPr="00AE71CD">
        <w:rPr>
          <w:rFonts w:ascii="Book Antiqua" w:hAnsi="Book Antiqua"/>
        </w:rPr>
        <w:t xml:space="preserve"> S, </w:t>
      </w:r>
      <w:proofErr w:type="spellStart"/>
      <w:r w:rsidRPr="00AE71CD">
        <w:rPr>
          <w:rFonts w:ascii="Book Antiqua" w:hAnsi="Book Antiqua"/>
        </w:rPr>
        <w:t>Robeva</w:t>
      </w:r>
      <w:proofErr w:type="spellEnd"/>
      <w:r w:rsidRPr="00AE71CD">
        <w:rPr>
          <w:rFonts w:ascii="Book Antiqua" w:hAnsi="Book Antiqua"/>
        </w:rPr>
        <w:t xml:space="preserve"> A, Waldron-Lynch M, Heist RS. </w:t>
      </w:r>
      <w:proofErr w:type="spellStart"/>
      <w:r w:rsidRPr="00AE71CD">
        <w:rPr>
          <w:rFonts w:ascii="Book Antiqua" w:hAnsi="Book Antiqua"/>
        </w:rPr>
        <w:t>Capmatinib</w:t>
      </w:r>
      <w:proofErr w:type="spellEnd"/>
      <w:r w:rsidRPr="00AE71CD">
        <w:rPr>
          <w:rFonts w:ascii="Book Antiqua" w:hAnsi="Book Antiqua"/>
        </w:rPr>
        <w:t xml:space="preserve"> (INC280) in METΔex14-mutated advanced non-small cell lung cancer (NSCLC): Efficacy data from the phase II GEOMETRY mono-1 study.</w:t>
      </w:r>
      <w:r w:rsidRPr="00E24FD3">
        <w:rPr>
          <w:rFonts w:ascii="Book Antiqua" w:hAnsi="Book Antiqua"/>
          <w:i/>
          <w:iCs/>
        </w:rPr>
        <w:t xml:space="preserve"> J Clin Oncol</w:t>
      </w:r>
      <w:r w:rsidRPr="00AE71CD">
        <w:rPr>
          <w:rFonts w:ascii="Book Antiqua" w:hAnsi="Book Antiqua"/>
        </w:rPr>
        <w:t xml:space="preserve"> 2019; </w:t>
      </w:r>
      <w:r w:rsidRPr="00E24FD3">
        <w:rPr>
          <w:rFonts w:ascii="Book Antiqua" w:hAnsi="Book Antiqua"/>
          <w:b/>
          <w:bCs/>
        </w:rPr>
        <w:t>37</w:t>
      </w:r>
      <w:r w:rsidRPr="00AE71CD">
        <w:rPr>
          <w:rFonts w:ascii="Book Antiqua" w:hAnsi="Book Antiqua"/>
        </w:rPr>
        <w:t>: 9004–9004 [</w:t>
      </w:r>
      <w:r w:rsidR="00E24FD3" w:rsidRPr="00E24FD3">
        <w:rPr>
          <w:rFonts w:ascii="Book Antiqua" w:hAnsi="Book Antiqua"/>
        </w:rPr>
        <w:t>DOI: 10.1200/JCO.2019.37.15_suppl.9004</w:t>
      </w:r>
      <w:r w:rsidRPr="00AE71CD">
        <w:rPr>
          <w:rFonts w:ascii="Book Antiqua" w:hAnsi="Book Antiqua"/>
        </w:rPr>
        <w:t>]</w:t>
      </w:r>
    </w:p>
    <w:p w14:paraId="486D11F5"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lastRenderedPageBreak/>
        <w:t xml:space="preserve">58 </w:t>
      </w:r>
      <w:proofErr w:type="spellStart"/>
      <w:r w:rsidRPr="00AE71CD">
        <w:rPr>
          <w:rFonts w:ascii="Book Antiqua" w:hAnsi="Book Antiqua"/>
          <w:b/>
        </w:rPr>
        <w:t>Cappuzzo</w:t>
      </w:r>
      <w:proofErr w:type="spellEnd"/>
      <w:r w:rsidRPr="00AE71CD">
        <w:rPr>
          <w:rFonts w:ascii="Book Antiqua" w:hAnsi="Book Antiqua"/>
          <w:b/>
        </w:rPr>
        <w:t xml:space="preserve"> F</w:t>
      </w:r>
      <w:r w:rsidRPr="00AE71CD">
        <w:rPr>
          <w:rFonts w:ascii="Book Antiqua" w:hAnsi="Book Antiqua"/>
        </w:rPr>
        <w:t xml:space="preserve">, </w:t>
      </w:r>
      <w:proofErr w:type="spellStart"/>
      <w:r w:rsidRPr="00AE71CD">
        <w:rPr>
          <w:rFonts w:ascii="Book Antiqua" w:hAnsi="Book Antiqua"/>
        </w:rPr>
        <w:t>Ciuleanu</w:t>
      </w:r>
      <w:proofErr w:type="spellEnd"/>
      <w:r w:rsidRPr="00AE71CD">
        <w:rPr>
          <w:rFonts w:ascii="Book Antiqua" w:hAnsi="Book Antiqua"/>
        </w:rPr>
        <w:t xml:space="preserve"> T, </w:t>
      </w:r>
      <w:proofErr w:type="spellStart"/>
      <w:r w:rsidRPr="00AE71CD">
        <w:rPr>
          <w:rFonts w:ascii="Book Antiqua" w:hAnsi="Book Antiqua"/>
        </w:rPr>
        <w:t>Stelmakh</w:t>
      </w:r>
      <w:proofErr w:type="spellEnd"/>
      <w:r w:rsidRPr="00AE71CD">
        <w:rPr>
          <w:rFonts w:ascii="Book Antiqua" w:hAnsi="Book Antiqua"/>
        </w:rPr>
        <w:t xml:space="preserve"> L, </w:t>
      </w:r>
      <w:proofErr w:type="spellStart"/>
      <w:r w:rsidRPr="00AE71CD">
        <w:rPr>
          <w:rFonts w:ascii="Book Antiqua" w:hAnsi="Book Antiqua"/>
        </w:rPr>
        <w:t>Cicenas</w:t>
      </w:r>
      <w:proofErr w:type="spellEnd"/>
      <w:r w:rsidRPr="00AE71CD">
        <w:rPr>
          <w:rFonts w:ascii="Book Antiqua" w:hAnsi="Book Antiqua"/>
        </w:rPr>
        <w:t xml:space="preserve"> S, </w:t>
      </w:r>
      <w:proofErr w:type="spellStart"/>
      <w:r w:rsidRPr="00AE71CD">
        <w:rPr>
          <w:rFonts w:ascii="Book Antiqua" w:hAnsi="Book Antiqua"/>
        </w:rPr>
        <w:t>Szczésna</w:t>
      </w:r>
      <w:proofErr w:type="spellEnd"/>
      <w:r w:rsidRPr="00AE71CD">
        <w:rPr>
          <w:rFonts w:ascii="Book Antiqua" w:hAnsi="Book Antiqua"/>
        </w:rPr>
        <w:t xml:space="preserve"> A, </w:t>
      </w:r>
      <w:proofErr w:type="spellStart"/>
      <w:r w:rsidRPr="00AE71CD">
        <w:rPr>
          <w:rFonts w:ascii="Book Antiqua" w:hAnsi="Book Antiqua"/>
        </w:rPr>
        <w:t>Juhász</w:t>
      </w:r>
      <w:proofErr w:type="spellEnd"/>
      <w:r w:rsidRPr="00AE71CD">
        <w:rPr>
          <w:rFonts w:ascii="Book Antiqua" w:hAnsi="Book Antiqua"/>
        </w:rPr>
        <w:t xml:space="preserve"> E, Esteban E, </w:t>
      </w:r>
      <w:proofErr w:type="spellStart"/>
      <w:r w:rsidRPr="00AE71CD">
        <w:rPr>
          <w:rFonts w:ascii="Book Antiqua" w:hAnsi="Book Antiqua"/>
        </w:rPr>
        <w:t>Molinier</w:t>
      </w:r>
      <w:proofErr w:type="spellEnd"/>
      <w:r w:rsidRPr="00AE71CD">
        <w:rPr>
          <w:rFonts w:ascii="Book Antiqua" w:hAnsi="Book Antiqua"/>
        </w:rPr>
        <w:t xml:space="preserve"> O, </w:t>
      </w:r>
      <w:proofErr w:type="spellStart"/>
      <w:r w:rsidRPr="00AE71CD">
        <w:rPr>
          <w:rFonts w:ascii="Book Antiqua" w:hAnsi="Book Antiqua"/>
        </w:rPr>
        <w:t>Brugger</w:t>
      </w:r>
      <w:proofErr w:type="spellEnd"/>
      <w:r w:rsidRPr="00AE71CD">
        <w:rPr>
          <w:rFonts w:ascii="Book Antiqua" w:hAnsi="Book Antiqua"/>
        </w:rPr>
        <w:t xml:space="preserve"> W, </w:t>
      </w:r>
      <w:proofErr w:type="spellStart"/>
      <w:r w:rsidRPr="00AE71CD">
        <w:rPr>
          <w:rFonts w:ascii="Book Antiqua" w:hAnsi="Book Antiqua"/>
        </w:rPr>
        <w:t>Melezínek</w:t>
      </w:r>
      <w:proofErr w:type="spellEnd"/>
      <w:r w:rsidRPr="00AE71CD">
        <w:rPr>
          <w:rFonts w:ascii="Book Antiqua" w:hAnsi="Book Antiqua"/>
        </w:rPr>
        <w:t xml:space="preserve"> I, </w:t>
      </w:r>
      <w:proofErr w:type="spellStart"/>
      <w:r w:rsidRPr="00AE71CD">
        <w:rPr>
          <w:rFonts w:ascii="Book Antiqua" w:hAnsi="Book Antiqua"/>
        </w:rPr>
        <w:t>Klingelschmitt</w:t>
      </w:r>
      <w:proofErr w:type="spellEnd"/>
      <w:r w:rsidRPr="00AE71CD">
        <w:rPr>
          <w:rFonts w:ascii="Book Antiqua" w:hAnsi="Book Antiqua"/>
        </w:rPr>
        <w:t xml:space="preserve"> G, </w:t>
      </w:r>
      <w:proofErr w:type="spellStart"/>
      <w:r w:rsidRPr="00AE71CD">
        <w:rPr>
          <w:rFonts w:ascii="Book Antiqua" w:hAnsi="Book Antiqua"/>
        </w:rPr>
        <w:t>Klughammer</w:t>
      </w:r>
      <w:proofErr w:type="spellEnd"/>
      <w:r w:rsidRPr="00AE71CD">
        <w:rPr>
          <w:rFonts w:ascii="Book Antiqua" w:hAnsi="Book Antiqua"/>
        </w:rPr>
        <w:t xml:space="preserve"> B, </w:t>
      </w:r>
      <w:proofErr w:type="spellStart"/>
      <w:r w:rsidRPr="00AE71CD">
        <w:rPr>
          <w:rFonts w:ascii="Book Antiqua" w:hAnsi="Book Antiqua"/>
        </w:rPr>
        <w:t>Giaccone</w:t>
      </w:r>
      <w:proofErr w:type="spellEnd"/>
      <w:r w:rsidRPr="00AE71CD">
        <w:rPr>
          <w:rFonts w:ascii="Book Antiqua" w:hAnsi="Book Antiqua"/>
        </w:rPr>
        <w:t xml:space="preserve"> G; SATURN investigators. Erlotinib as maintenance treatment in advanced non-small-cell lung cancer: a </w:t>
      </w:r>
      <w:proofErr w:type="spellStart"/>
      <w:r w:rsidRPr="00AE71CD">
        <w:rPr>
          <w:rFonts w:ascii="Book Antiqua" w:hAnsi="Book Antiqua"/>
        </w:rPr>
        <w:t>multicentre</w:t>
      </w:r>
      <w:proofErr w:type="spellEnd"/>
      <w:r w:rsidRPr="00AE71CD">
        <w:rPr>
          <w:rFonts w:ascii="Book Antiqua" w:hAnsi="Book Antiqua"/>
        </w:rPr>
        <w:t xml:space="preserve">, </w:t>
      </w:r>
      <w:proofErr w:type="spellStart"/>
      <w:r w:rsidRPr="00AE71CD">
        <w:rPr>
          <w:rFonts w:ascii="Book Antiqua" w:hAnsi="Book Antiqua"/>
        </w:rPr>
        <w:t>randomised</w:t>
      </w:r>
      <w:proofErr w:type="spellEnd"/>
      <w:r w:rsidRPr="00AE71CD">
        <w:rPr>
          <w:rFonts w:ascii="Book Antiqua" w:hAnsi="Book Antiqua"/>
        </w:rPr>
        <w:t xml:space="preserve">, placebo-controlled phase 3 study. </w:t>
      </w:r>
      <w:r w:rsidRPr="00AE71CD">
        <w:rPr>
          <w:rFonts w:ascii="Book Antiqua" w:hAnsi="Book Antiqua"/>
          <w:i/>
        </w:rPr>
        <w:t>Lancet Oncol</w:t>
      </w:r>
      <w:r w:rsidRPr="00AE71CD">
        <w:rPr>
          <w:rFonts w:ascii="Book Antiqua" w:hAnsi="Book Antiqua"/>
        </w:rPr>
        <w:t xml:space="preserve"> 2010; </w:t>
      </w:r>
      <w:r w:rsidRPr="00AE71CD">
        <w:rPr>
          <w:rFonts w:ascii="Book Antiqua" w:hAnsi="Book Antiqua"/>
          <w:b/>
        </w:rPr>
        <w:t>11</w:t>
      </w:r>
      <w:r w:rsidRPr="00AE71CD">
        <w:rPr>
          <w:rFonts w:ascii="Book Antiqua" w:hAnsi="Book Antiqua"/>
        </w:rPr>
        <w:t>: 521-529 [PMID: 20493771 DOI: 10.1016/S1470-2045(10)70112-1]</w:t>
      </w:r>
    </w:p>
    <w:p w14:paraId="1B56C557"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59 </w:t>
      </w:r>
      <w:proofErr w:type="spellStart"/>
      <w:r w:rsidRPr="00AE71CD">
        <w:rPr>
          <w:rFonts w:ascii="Book Antiqua" w:hAnsi="Book Antiqua"/>
          <w:b/>
        </w:rPr>
        <w:t>Mazières</w:t>
      </w:r>
      <w:proofErr w:type="spellEnd"/>
      <w:r w:rsidRPr="00AE71CD">
        <w:rPr>
          <w:rFonts w:ascii="Book Antiqua" w:hAnsi="Book Antiqua"/>
          <w:b/>
        </w:rPr>
        <w:t xml:space="preserve"> J</w:t>
      </w:r>
      <w:r w:rsidRPr="00AE71CD">
        <w:rPr>
          <w:rFonts w:ascii="Book Antiqua" w:hAnsi="Book Antiqua"/>
        </w:rPr>
        <w:t xml:space="preserve">, Peters S, </w:t>
      </w:r>
      <w:proofErr w:type="spellStart"/>
      <w:r w:rsidRPr="00AE71CD">
        <w:rPr>
          <w:rFonts w:ascii="Book Antiqua" w:hAnsi="Book Antiqua"/>
        </w:rPr>
        <w:t>Lepage</w:t>
      </w:r>
      <w:proofErr w:type="spellEnd"/>
      <w:r w:rsidRPr="00AE71CD">
        <w:rPr>
          <w:rFonts w:ascii="Book Antiqua" w:hAnsi="Book Antiqua"/>
        </w:rPr>
        <w:t xml:space="preserve"> B, </w:t>
      </w:r>
      <w:proofErr w:type="spellStart"/>
      <w:r w:rsidRPr="00AE71CD">
        <w:rPr>
          <w:rFonts w:ascii="Book Antiqua" w:hAnsi="Book Antiqua"/>
        </w:rPr>
        <w:t>Cortot</w:t>
      </w:r>
      <w:proofErr w:type="spellEnd"/>
      <w:r w:rsidRPr="00AE71CD">
        <w:rPr>
          <w:rFonts w:ascii="Book Antiqua" w:hAnsi="Book Antiqua"/>
        </w:rPr>
        <w:t xml:space="preserve"> AB, </w:t>
      </w:r>
      <w:proofErr w:type="spellStart"/>
      <w:r w:rsidRPr="00AE71CD">
        <w:rPr>
          <w:rFonts w:ascii="Book Antiqua" w:hAnsi="Book Antiqua"/>
        </w:rPr>
        <w:t>Barlesi</w:t>
      </w:r>
      <w:proofErr w:type="spellEnd"/>
      <w:r w:rsidRPr="00AE71CD">
        <w:rPr>
          <w:rFonts w:ascii="Book Antiqua" w:hAnsi="Book Antiqua"/>
        </w:rPr>
        <w:t xml:space="preserve"> F, Beau-Faller M, </w:t>
      </w:r>
      <w:proofErr w:type="spellStart"/>
      <w:r w:rsidRPr="00AE71CD">
        <w:rPr>
          <w:rFonts w:ascii="Book Antiqua" w:hAnsi="Book Antiqua"/>
        </w:rPr>
        <w:t>Besse</w:t>
      </w:r>
      <w:proofErr w:type="spellEnd"/>
      <w:r w:rsidRPr="00AE71CD">
        <w:rPr>
          <w:rFonts w:ascii="Book Antiqua" w:hAnsi="Book Antiqua"/>
        </w:rPr>
        <w:t xml:space="preserve"> B, </w:t>
      </w:r>
      <w:proofErr w:type="spellStart"/>
      <w:r w:rsidRPr="00AE71CD">
        <w:rPr>
          <w:rFonts w:ascii="Book Antiqua" w:hAnsi="Book Antiqua"/>
        </w:rPr>
        <w:t>Blons</w:t>
      </w:r>
      <w:proofErr w:type="spellEnd"/>
      <w:r w:rsidRPr="00AE71CD">
        <w:rPr>
          <w:rFonts w:ascii="Book Antiqua" w:hAnsi="Book Antiqua"/>
        </w:rPr>
        <w:t xml:space="preserve"> H, </w:t>
      </w:r>
      <w:proofErr w:type="spellStart"/>
      <w:r w:rsidRPr="00AE71CD">
        <w:rPr>
          <w:rFonts w:ascii="Book Antiqua" w:hAnsi="Book Antiqua"/>
        </w:rPr>
        <w:t>Mansuet-Lupo</w:t>
      </w:r>
      <w:proofErr w:type="spellEnd"/>
      <w:r w:rsidRPr="00AE71CD">
        <w:rPr>
          <w:rFonts w:ascii="Book Antiqua" w:hAnsi="Book Antiqua"/>
        </w:rPr>
        <w:t xml:space="preserve"> A, Urban T, Moro-</w:t>
      </w:r>
      <w:proofErr w:type="spellStart"/>
      <w:r w:rsidRPr="00AE71CD">
        <w:rPr>
          <w:rFonts w:ascii="Book Antiqua" w:hAnsi="Book Antiqua"/>
        </w:rPr>
        <w:t>Sibilot</w:t>
      </w:r>
      <w:proofErr w:type="spellEnd"/>
      <w:r w:rsidRPr="00AE71CD">
        <w:rPr>
          <w:rFonts w:ascii="Book Antiqua" w:hAnsi="Book Antiqua"/>
        </w:rPr>
        <w:t xml:space="preserve"> D, </w:t>
      </w:r>
      <w:proofErr w:type="spellStart"/>
      <w:r w:rsidRPr="00AE71CD">
        <w:rPr>
          <w:rFonts w:ascii="Book Antiqua" w:hAnsi="Book Antiqua"/>
        </w:rPr>
        <w:t>Dansin</w:t>
      </w:r>
      <w:proofErr w:type="spellEnd"/>
      <w:r w:rsidRPr="00AE71CD">
        <w:rPr>
          <w:rFonts w:ascii="Book Antiqua" w:hAnsi="Book Antiqua"/>
        </w:rPr>
        <w:t xml:space="preserve"> E, </w:t>
      </w:r>
      <w:proofErr w:type="spellStart"/>
      <w:r w:rsidRPr="00AE71CD">
        <w:rPr>
          <w:rFonts w:ascii="Book Antiqua" w:hAnsi="Book Antiqua"/>
        </w:rPr>
        <w:t>Chouaid</w:t>
      </w:r>
      <w:proofErr w:type="spellEnd"/>
      <w:r w:rsidRPr="00AE71CD">
        <w:rPr>
          <w:rFonts w:ascii="Book Antiqua" w:hAnsi="Book Antiqua"/>
        </w:rPr>
        <w:t xml:space="preserve"> C, </w:t>
      </w:r>
      <w:proofErr w:type="spellStart"/>
      <w:r w:rsidRPr="00AE71CD">
        <w:rPr>
          <w:rFonts w:ascii="Book Antiqua" w:hAnsi="Book Antiqua"/>
        </w:rPr>
        <w:t>Wislez</w:t>
      </w:r>
      <w:proofErr w:type="spellEnd"/>
      <w:r w:rsidRPr="00AE71CD">
        <w:rPr>
          <w:rFonts w:ascii="Book Antiqua" w:hAnsi="Book Antiqua"/>
        </w:rPr>
        <w:t xml:space="preserve"> M, Diebold J, </w:t>
      </w:r>
      <w:proofErr w:type="spellStart"/>
      <w:r w:rsidRPr="00AE71CD">
        <w:rPr>
          <w:rFonts w:ascii="Book Antiqua" w:hAnsi="Book Antiqua"/>
        </w:rPr>
        <w:t>Felip</w:t>
      </w:r>
      <w:proofErr w:type="spellEnd"/>
      <w:r w:rsidRPr="00AE71CD">
        <w:rPr>
          <w:rFonts w:ascii="Book Antiqua" w:hAnsi="Book Antiqua"/>
        </w:rPr>
        <w:t xml:space="preserve"> E, </w:t>
      </w:r>
      <w:proofErr w:type="spellStart"/>
      <w:r w:rsidRPr="00AE71CD">
        <w:rPr>
          <w:rFonts w:ascii="Book Antiqua" w:hAnsi="Book Antiqua"/>
        </w:rPr>
        <w:t>Rouquette</w:t>
      </w:r>
      <w:proofErr w:type="spellEnd"/>
      <w:r w:rsidRPr="00AE71CD">
        <w:rPr>
          <w:rFonts w:ascii="Book Antiqua" w:hAnsi="Book Antiqua"/>
        </w:rPr>
        <w:t xml:space="preserve"> I, </w:t>
      </w:r>
      <w:proofErr w:type="spellStart"/>
      <w:r w:rsidRPr="00AE71CD">
        <w:rPr>
          <w:rFonts w:ascii="Book Antiqua" w:hAnsi="Book Antiqua"/>
        </w:rPr>
        <w:t>Milia</w:t>
      </w:r>
      <w:proofErr w:type="spellEnd"/>
      <w:r w:rsidRPr="00AE71CD">
        <w:rPr>
          <w:rFonts w:ascii="Book Antiqua" w:hAnsi="Book Antiqua"/>
        </w:rPr>
        <w:t xml:space="preserve"> JD, </w:t>
      </w:r>
      <w:proofErr w:type="spellStart"/>
      <w:r w:rsidRPr="00AE71CD">
        <w:rPr>
          <w:rFonts w:ascii="Book Antiqua" w:hAnsi="Book Antiqua"/>
        </w:rPr>
        <w:t>Gautschi</w:t>
      </w:r>
      <w:proofErr w:type="spellEnd"/>
      <w:r w:rsidRPr="00AE71CD">
        <w:rPr>
          <w:rFonts w:ascii="Book Antiqua" w:hAnsi="Book Antiqua"/>
        </w:rPr>
        <w:t xml:space="preserve"> O. Lung cancer that harbors an HER2 mutation: epidemiologic characteristics and therapeutic perspectives. </w:t>
      </w:r>
      <w:r w:rsidRPr="00AE71CD">
        <w:rPr>
          <w:rFonts w:ascii="Book Antiqua" w:hAnsi="Book Antiqua"/>
          <w:i/>
        </w:rPr>
        <w:t>J Clin Oncol</w:t>
      </w:r>
      <w:r w:rsidRPr="00AE71CD">
        <w:rPr>
          <w:rFonts w:ascii="Book Antiqua" w:hAnsi="Book Antiqua"/>
        </w:rPr>
        <w:t xml:space="preserve"> 2013; </w:t>
      </w:r>
      <w:r w:rsidRPr="00AE71CD">
        <w:rPr>
          <w:rFonts w:ascii="Book Antiqua" w:hAnsi="Book Antiqua"/>
          <w:b/>
        </w:rPr>
        <w:t>31</w:t>
      </w:r>
      <w:r w:rsidRPr="00AE71CD">
        <w:rPr>
          <w:rFonts w:ascii="Book Antiqua" w:hAnsi="Book Antiqua"/>
        </w:rPr>
        <w:t>: 1997-2003 [PMID: 23610105 DOI: 10.1200/JCO.2012.45.6095]</w:t>
      </w:r>
    </w:p>
    <w:p w14:paraId="6ADD4C35"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60 </w:t>
      </w:r>
      <w:r w:rsidRPr="00AE71CD">
        <w:rPr>
          <w:rFonts w:ascii="Book Antiqua" w:hAnsi="Book Antiqua"/>
          <w:b/>
        </w:rPr>
        <w:t>Li BT</w:t>
      </w:r>
      <w:r w:rsidRPr="00AE71CD">
        <w:rPr>
          <w:rFonts w:ascii="Book Antiqua" w:hAnsi="Book Antiqua"/>
        </w:rPr>
        <w:t xml:space="preserve">, </w:t>
      </w:r>
      <w:proofErr w:type="spellStart"/>
      <w:r w:rsidRPr="00AE71CD">
        <w:rPr>
          <w:rFonts w:ascii="Book Antiqua" w:hAnsi="Book Antiqua"/>
        </w:rPr>
        <w:t>Shen</w:t>
      </w:r>
      <w:proofErr w:type="spellEnd"/>
      <w:r w:rsidRPr="00AE71CD">
        <w:rPr>
          <w:rFonts w:ascii="Book Antiqua" w:hAnsi="Book Antiqua"/>
        </w:rPr>
        <w:t xml:space="preserve"> R, </w:t>
      </w:r>
      <w:proofErr w:type="spellStart"/>
      <w:r w:rsidRPr="00AE71CD">
        <w:rPr>
          <w:rFonts w:ascii="Book Antiqua" w:hAnsi="Book Antiqua"/>
        </w:rPr>
        <w:t>Buonocore</w:t>
      </w:r>
      <w:proofErr w:type="spellEnd"/>
      <w:r w:rsidRPr="00AE71CD">
        <w:rPr>
          <w:rFonts w:ascii="Book Antiqua" w:hAnsi="Book Antiqua"/>
        </w:rPr>
        <w:t xml:space="preserve"> D, </w:t>
      </w:r>
      <w:proofErr w:type="spellStart"/>
      <w:r w:rsidRPr="00AE71CD">
        <w:rPr>
          <w:rFonts w:ascii="Book Antiqua" w:hAnsi="Book Antiqua"/>
        </w:rPr>
        <w:t>Olah</w:t>
      </w:r>
      <w:proofErr w:type="spellEnd"/>
      <w:r w:rsidRPr="00AE71CD">
        <w:rPr>
          <w:rFonts w:ascii="Book Antiqua" w:hAnsi="Book Antiqua"/>
        </w:rPr>
        <w:t xml:space="preserve"> ZT, Ni A, Ginsberg MS, </w:t>
      </w:r>
      <w:proofErr w:type="spellStart"/>
      <w:r w:rsidRPr="00AE71CD">
        <w:rPr>
          <w:rFonts w:ascii="Book Antiqua" w:hAnsi="Book Antiqua"/>
        </w:rPr>
        <w:t>Ulaner</w:t>
      </w:r>
      <w:proofErr w:type="spellEnd"/>
      <w:r w:rsidRPr="00AE71CD">
        <w:rPr>
          <w:rFonts w:ascii="Book Antiqua" w:hAnsi="Book Antiqua"/>
        </w:rPr>
        <w:t xml:space="preserve"> GA, </w:t>
      </w:r>
      <w:proofErr w:type="spellStart"/>
      <w:r w:rsidRPr="00AE71CD">
        <w:rPr>
          <w:rFonts w:ascii="Book Antiqua" w:hAnsi="Book Antiqua"/>
        </w:rPr>
        <w:t>Offin</w:t>
      </w:r>
      <w:proofErr w:type="spellEnd"/>
      <w:r w:rsidRPr="00AE71CD">
        <w:rPr>
          <w:rFonts w:ascii="Book Antiqua" w:hAnsi="Book Antiqua"/>
        </w:rPr>
        <w:t xml:space="preserve"> M, Feldman D, </w:t>
      </w:r>
      <w:proofErr w:type="spellStart"/>
      <w:r w:rsidRPr="00AE71CD">
        <w:rPr>
          <w:rFonts w:ascii="Book Antiqua" w:hAnsi="Book Antiqua"/>
        </w:rPr>
        <w:t>Hembrough</w:t>
      </w:r>
      <w:proofErr w:type="spellEnd"/>
      <w:r w:rsidRPr="00AE71CD">
        <w:rPr>
          <w:rFonts w:ascii="Book Antiqua" w:hAnsi="Book Antiqua"/>
        </w:rPr>
        <w:t xml:space="preserve"> T, </w:t>
      </w:r>
      <w:proofErr w:type="spellStart"/>
      <w:r w:rsidRPr="00AE71CD">
        <w:rPr>
          <w:rFonts w:ascii="Book Antiqua" w:hAnsi="Book Antiqua"/>
        </w:rPr>
        <w:t>Cecchi</w:t>
      </w:r>
      <w:proofErr w:type="spellEnd"/>
      <w:r w:rsidRPr="00AE71CD">
        <w:rPr>
          <w:rFonts w:ascii="Book Antiqua" w:hAnsi="Book Antiqua"/>
        </w:rPr>
        <w:t xml:space="preserve"> F, Schwartz S, </w:t>
      </w:r>
      <w:proofErr w:type="spellStart"/>
      <w:r w:rsidRPr="00AE71CD">
        <w:rPr>
          <w:rFonts w:ascii="Book Antiqua" w:hAnsi="Book Antiqua"/>
        </w:rPr>
        <w:t>Pavlakis</w:t>
      </w:r>
      <w:proofErr w:type="spellEnd"/>
      <w:r w:rsidRPr="00AE71CD">
        <w:rPr>
          <w:rFonts w:ascii="Book Antiqua" w:hAnsi="Book Antiqua"/>
        </w:rPr>
        <w:t xml:space="preserve"> N, Clarke S, Won HH, </w:t>
      </w:r>
      <w:proofErr w:type="spellStart"/>
      <w:r w:rsidRPr="00AE71CD">
        <w:rPr>
          <w:rFonts w:ascii="Book Antiqua" w:hAnsi="Book Antiqua"/>
        </w:rPr>
        <w:t>Brzostowski</w:t>
      </w:r>
      <w:proofErr w:type="spellEnd"/>
      <w:r w:rsidRPr="00AE71CD">
        <w:rPr>
          <w:rFonts w:ascii="Book Antiqua" w:hAnsi="Book Antiqua"/>
        </w:rPr>
        <w:t xml:space="preserve"> EB, </w:t>
      </w:r>
      <w:proofErr w:type="spellStart"/>
      <w:r w:rsidRPr="00AE71CD">
        <w:rPr>
          <w:rFonts w:ascii="Book Antiqua" w:hAnsi="Book Antiqua"/>
        </w:rPr>
        <w:t>Riely</w:t>
      </w:r>
      <w:proofErr w:type="spellEnd"/>
      <w:r w:rsidRPr="00AE71CD">
        <w:rPr>
          <w:rFonts w:ascii="Book Antiqua" w:hAnsi="Book Antiqua"/>
        </w:rPr>
        <w:t xml:space="preserve"> GJ, </w:t>
      </w:r>
      <w:proofErr w:type="spellStart"/>
      <w:r w:rsidRPr="00AE71CD">
        <w:rPr>
          <w:rFonts w:ascii="Book Antiqua" w:hAnsi="Book Antiqua"/>
        </w:rPr>
        <w:t>Solit</w:t>
      </w:r>
      <w:proofErr w:type="spellEnd"/>
      <w:r w:rsidRPr="00AE71CD">
        <w:rPr>
          <w:rFonts w:ascii="Book Antiqua" w:hAnsi="Book Antiqua"/>
        </w:rPr>
        <w:t xml:space="preserve"> DB, Hyman DM, </w:t>
      </w:r>
      <w:proofErr w:type="spellStart"/>
      <w:r w:rsidRPr="00AE71CD">
        <w:rPr>
          <w:rFonts w:ascii="Book Antiqua" w:hAnsi="Book Antiqua"/>
        </w:rPr>
        <w:t>Drilon</w:t>
      </w:r>
      <w:proofErr w:type="spellEnd"/>
      <w:r w:rsidRPr="00AE71CD">
        <w:rPr>
          <w:rFonts w:ascii="Book Antiqua" w:hAnsi="Book Antiqua"/>
        </w:rPr>
        <w:t xml:space="preserve"> A, </w:t>
      </w:r>
      <w:proofErr w:type="spellStart"/>
      <w:r w:rsidRPr="00AE71CD">
        <w:rPr>
          <w:rFonts w:ascii="Book Antiqua" w:hAnsi="Book Antiqua"/>
        </w:rPr>
        <w:t>Rudin</w:t>
      </w:r>
      <w:proofErr w:type="spellEnd"/>
      <w:r w:rsidRPr="00AE71CD">
        <w:rPr>
          <w:rFonts w:ascii="Book Antiqua" w:hAnsi="Book Antiqua"/>
        </w:rPr>
        <w:t xml:space="preserve"> CM, Berger MF, </w:t>
      </w:r>
      <w:proofErr w:type="spellStart"/>
      <w:r w:rsidRPr="00AE71CD">
        <w:rPr>
          <w:rFonts w:ascii="Book Antiqua" w:hAnsi="Book Antiqua"/>
        </w:rPr>
        <w:t>Baselga</w:t>
      </w:r>
      <w:proofErr w:type="spellEnd"/>
      <w:r w:rsidRPr="00AE71CD">
        <w:rPr>
          <w:rFonts w:ascii="Book Antiqua" w:hAnsi="Book Antiqua"/>
        </w:rPr>
        <w:t xml:space="preserve"> J, </w:t>
      </w:r>
      <w:proofErr w:type="spellStart"/>
      <w:r w:rsidRPr="00AE71CD">
        <w:rPr>
          <w:rFonts w:ascii="Book Antiqua" w:hAnsi="Book Antiqua"/>
        </w:rPr>
        <w:t>Scaltriti</w:t>
      </w:r>
      <w:proofErr w:type="spellEnd"/>
      <w:r w:rsidRPr="00AE71CD">
        <w:rPr>
          <w:rFonts w:ascii="Book Antiqua" w:hAnsi="Book Antiqua"/>
        </w:rPr>
        <w:t xml:space="preserve"> M, </w:t>
      </w:r>
      <w:proofErr w:type="spellStart"/>
      <w:r w:rsidRPr="00AE71CD">
        <w:rPr>
          <w:rFonts w:ascii="Book Antiqua" w:hAnsi="Book Antiqua"/>
        </w:rPr>
        <w:t>Arcila</w:t>
      </w:r>
      <w:proofErr w:type="spellEnd"/>
      <w:r w:rsidRPr="00AE71CD">
        <w:rPr>
          <w:rFonts w:ascii="Book Antiqua" w:hAnsi="Book Antiqua"/>
        </w:rPr>
        <w:t xml:space="preserve"> ME, Kris MG. Ado-Trastuzumab Emtansine for Patients With HER2-Mutant Lung Cancers: Results From a Phase II Basket Trial. </w:t>
      </w:r>
      <w:r w:rsidRPr="00AE71CD">
        <w:rPr>
          <w:rFonts w:ascii="Book Antiqua" w:hAnsi="Book Antiqua"/>
          <w:i/>
        </w:rPr>
        <w:t>J Clin Oncol</w:t>
      </w:r>
      <w:r w:rsidRPr="00AE71CD">
        <w:rPr>
          <w:rFonts w:ascii="Book Antiqua" w:hAnsi="Book Antiqua"/>
        </w:rPr>
        <w:t xml:space="preserve"> 2018; </w:t>
      </w:r>
      <w:r w:rsidRPr="00AE71CD">
        <w:rPr>
          <w:rFonts w:ascii="Book Antiqua" w:hAnsi="Book Antiqua"/>
          <w:b/>
        </w:rPr>
        <w:t>36</w:t>
      </w:r>
      <w:r w:rsidRPr="00AE71CD">
        <w:rPr>
          <w:rFonts w:ascii="Book Antiqua" w:hAnsi="Book Antiqua"/>
        </w:rPr>
        <w:t>: 2532-2537 [PMID: 29989854 DOI: 10.1200/JCO.2018.77.9777]</w:t>
      </w:r>
    </w:p>
    <w:p w14:paraId="46C17089"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61 </w:t>
      </w:r>
      <w:r w:rsidRPr="00AE71CD">
        <w:rPr>
          <w:rFonts w:ascii="Book Antiqua" w:hAnsi="Book Antiqua"/>
          <w:b/>
        </w:rPr>
        <w:t>O'Byrne KJ</w:t>
      </w:r>
      <w:r w:rsidRPr="00AE71CD">
        <w:rPr>
          <w:rFonts w:ascii="Book Antiqua" w:hAnsi="Book Antiqua"/>
        </w:rPr>
        <w:t xml:space="preserve">, </w:t>
      </w:r>
      <w:proofErr w:type="spellStart"/>
      <w:r w:rsidRPr="00AE71CD">
        <w:rPr>
          <w:rFonts w:ascii="Book Antiqua" w:hAnsi="Book Antiqua"/>
        </w:rPr>
        <w:t>Gatzemeier</w:t>
      </w:r>
      <w:proofErr w:type="spellEnd"/>
      <w:r w:rsidRPr="00AE71CD">
        <w:rPr>
          <w:rFonts w:ascii="Book Antiqua" w:hAnsi="Book Antiqua"/>
        </w:rPr>
        <w:t xml:space="preserve"> U, </w:t>
      </w:r>
      <w:proofErr w:type="spellStart"/>
      <w:r w:rsidRPr="00AE71CD">
        <w:rPr>
          <w:rFonts w:ascii="Book Antiqua" w:hAnsi="Book Antiqua"/>
        </w:rPr>
        <w:t>Bondarenko</w:t>
      </w:r>
      <w:proofErr w:type="spellEnd"/>
      <w:r w:rsidRPr="00AE71CD">
        <w:rPr>
          <w:rFonts w:ascii="Book Antiqua" w:hAnsi="Book Antiqua"/>
        </w:rPr>
        <w:t xml:space="preserve"> I, Barrios C, Eschbach C, Martens UM, </w:t>
      </w:r>
      <w:proofErr w:type="spellStart"/>
      <w:r w:rsidRPr="00AE71CD">
        <w:rPr>
          <w:rFonts w:ascii="Book Antiqua" w:hAnsi="Book Antiqua"/>
        </w:rPr>
        <w:t>Hotko</w:t>
      </w:r>
      <w:proofErr w:type="spellEnd"/>
      <w:r w:rsidRPr="00AE71CD">
        <w:rPr>
          <w:rFonts w:ascii="Book Antiqua" w:hAnsi="Book Antiqua"/>
        </w:rPr>
        <w:t xml:space="preserve"> Y, </w:t>
      </w:r>
      <w:proofErr w:type="spellStart"/>
      <w:r w:rsidRPr="00AE71CD">
        <w:rPr>
          <w:rFonts w:ascii="Book Antiqua" w:hAnsi="Book Antiqua"/>
        </w:rPr>
        <w:t>Kortsik</w:t>
      </w:r>
      <w:proofErr w:type="spellEnd"/>
      <w:r w:rsidRPr="00AE71CD">
        <w:rPr>
          <w:rFonts w:ascii="Book Antiqua" w:hAnsi="Book Antiqua"/>
        </w:rPr>
        <w:t xml:space="preserve"> C, Paz-Ares L, Pereira JR, von </w:t>
      </w:r>
      <w:proofErr w:type="spellStart"/>
      <w:r w:rsidRPr="00AE71CD">
        <w:rPr>
          <w:rFonts w:ascii="Book Antiqua" w:hAnsi="Book Antiqua"/>
        </w:rPr>
        <w:t>Pawel</w:t>
      </w:r>
      <w:proofErr w:type="spellEnd"/>
      <w:r w:rsidRPr="00AE71CD">
        <w:rPr>
          <w:rFonts w:ascii="Book Antiqua" w:hAnsi="Book Antiqua"/>
        </w:rPr>
        <w:t xml:space="preserve"> J, </w:t>
      </w:r>
      <w:proofErr w:type="spellStart"/>
      <w:r w:rsidRPr="00AE71CD">
        <w:rPr>
          <w:rFonts w:ascii="Book Antiqua" w:hAnsi="Book Antiqua"/>
        </w:rPr>
        <w:t>Ramlau</w:t>
      </w:r>
      <w:proofErr w:type="spellEnd"/>
      <w:r w:rsidRPr="00AE71CD">
        <w:rPr>
          <w:rFonts w:ascii="Book Antiqua" w:hAnsi="Book Antiqua"/>
        </w:rPr>
        <w:t xml:space="preserve"> R, </w:t>
      </w:r>
      <w:proofErr w:type="spellStart"/>
      <w:r w:rsidRPr="00AE71CD">
        <w:rPr>
          <w:rFonts w:ascii="Book Antiqua" w:hAnsi="Book Antiqua"/>
        </w:rPr>
        <w:t>Roh</w:t>
      </w:r>
      <w:proofErr w:type="spellEnd"/>
      <w:r w:rsidRPr="00AE71CD">
        <w:rPr>
          <w:rFonts w:ascii="Book Antiqua" w:hAnsi="Book Antiqua"/>
        </w:rPr>
        <w:t xml:space="preserve"> JK, Yu CT, Stroh C, </w:t>
      </w:r>
      <w:proofErr w:type="spellStart"/>
      <w:r w:rsidRPr="00AE71CD">
        <w:rPr>
          <w:rFonts w:ascii="Book Antiqua" w:hAnsi="Book Antiqua"/>
        </w:rPr>
        <w:t>Celik</w:t>
      </w:r>
      <w:proofErr w:type="spellEnd"/>
      <w:r w:rsidRPr="00AE71CD">
        <w:rPr>
          <w:rFonts w:ascii="Book Antiqua" w:hAnsi="Book Antiqua"/>
        </w:rPr>
        <w:t xml:space="preserve"> I, </w:t>
      </w:r>
      <w:proofErr w:type="spellStart"/>
      <w:r w:rsidRPr="00AE71CD">
        <w:rPr>
          <w:rFonts w:ascii="Book Antiqua" w:hAnsi="Book Antiqua"/>
        </w:rPr>
        <w:t>Schueler</w:t>
      </w:r>
      <w:proofErr w:type="spellEnd"/>
      <w:r w:rsidRPr="00AE71CD">
        <w:rPr>
          <w:rFonts w:ascii="Book Antiqua" w:hAnsi="Book Antiqua"/>
        </w:rPr>
        <w:t xml:space="preserve"> A, Pirker R. Molecular biomarkers in non-small-cell lung cancer: a retrospective analysis of data from the phase 3 FLEX study. </w:t>
      </w:r>
      <w:r w:rsidRPr="00AE71CD">
        <w:rPr>
          <w:rFonts w:ascii="Book Antiqua" w:hAnsi="Book Antiqua"/>
          <w:i/>
        </w:rPr>
        <w:t>Lancet Oncol</w:t>
      </w:r>
      <w:r w:rsidRPr="00AE71CD">
        <w:rPr>
          <w:rFonts w:ascii="Book Antiqua" w:hAnsi="Book Antiqua"/>
        </w:rPr>
        <w:t xml:space="preserve"> 2011; </w:t>
      </w:r>
      <w:r w:rsidRPr="00AE71CD">
        <w:rPr>
          <w:rFonts w:ascii="Book Antiqua" w:hAnsi="Book Antiqua"/>
          <w:b/>
        </w:rPr>
        <w:t>12</w:t>
      </w:r>
      <w:r w:rsidRPr="00AE71CD">
        <w:rPr>
          <w:rFonts w:ascii="Book Antiqua" w:hAnsi="Book Antiqua"/>
        </w:rPr>
        <w:t>: 795-805 [PMID: 21782507 DOI: 10.1016/S1470-2045(11)70189-9]</w:t>
      </w:r>
    </w:p>
    <w:p w14:paraId="0607052D" w14:textId="77777777"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62 </w:t>
      </w:r>
      <w:r w:rsidRPr="00AE71CD">
        <w:rPr>
          <w:rFonts w:ascii="Book Antiqua" w:hAnsi="Book Antiqua"/>
          <w:b/>
        </w:rPr>
        <w:t>Seton-Rogers S</w:t>
      </w:r>
      <w:r w:rsidRPr="00AE71CD">
        <w:rPr>
          <w:rFonts w:ascii="Book Antiqua" w:hAnsi="Book Antiqua"/>
        </w:rPr>
        <w:t>. KRAS-G12C in the crosshairs.</w:t>
      </w:r>
      <w:proofErr w:type="gramEnd"/>
      <w:r w:rsidRPr="00AE71CD">
        <w:rPr>
          <w:rFonts w:ascii="Book Antiqua" w:hAnsi="Book Antiqua"/>
        </w:rPr>
        <w:t xml:space="preserve"> </w:t>
      </w:r>
      <w:r w:rsidRPr="00AE71CD">
        <w:rPr>
          <w:rFonts w:ascii="Book Antiqua" w:hAnsi="Book Antiqua"/>
          <w:i/>
        </w:rPr>
        <w:t>Nat Rev Cancer</w:t>
      </w:r>
      <w:r w:rsidRPr="00AE71CD">
        <w:rPr>
          <w:rFonts w:ascii="Book Antiqua" w:hAnsi="Book Antiqua"/>
        </w:rPr>
        <w:t xml:space="preserve"> 2020; </w:t>
      </w:r>
      <w:r w:rsidRPr="00AE71CD">
        <w:rPr>
          <w:rFonts w:ascii="Book Antiqua" w:hAnsi="Book Antiqua"/>
          <w:b/>
        </w:rPr>
        <w:t>20</w:t>
      </w:r>
      <w:r w:rsidRPr="00AE71CD">
        <w:rPr>
          <w:rFonts w:ascii="Book Antiqua" w:hAnsi="Book Antiqua"/>
        </w:rPr>
        <w:t>: 3 [PMID: 31728026 DOI: 10.1038/s41568-019-0228-3]</w:t>
      </w:r>
    </w:p>
    <w:p w14:paraId="565E34D0" w14:textId="7A98D544"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63 </w:t>
      </w:r>
      <w:proofErr w:type="spellStart"/>
      <w:r w:rsidRPr="00AE71CD">
        <w:rPr>
          <w:rFonts w:ascii="Book Antiqua" w:hAnsi="Book Antiqua"/>
          <w:b/>
        </w:rPr>
        <w:t>Digumarthy</w:t>
      </w:r>
      <w:proofErr w:type="spellEnd"/>
      <w:r w:rsidRPr="00AE71CD">
        <w:rPr>
          <w:rFonts w:ascii="Book Antiqua" w:hAnsi="Book Antiqua"/>
          <w:b/>
        </w:rPr>
        <w:t xml:space="preserve"> SR</w:t>
      </w:r>
      <w:r w:rsidRPr="00AE71CD">
        <w:rPr>
          <w:rFonts w:ascii="Book Antiqua" w:hAnsi="Book Antiqua"/>
        </w:rPr>
        <w:t xml:space="preserve">, Mendoza DP, </w:t>
      </w:r>
      <w:proofErr w:type="spellStart"/>
      <w:r w:rsidRPr="00AE71CD">
        <w:rPr>
          <w:rFonts w:ascii="Book Antiqua" w:hAnsi="Book Antiqua"/>
        </w:rPr>
        <w:t>Padole</w:t>
      </w:r>
      <w:proofErr w:type="spellEnd"/>
      <w:r w:rsidRPr="00AE71CD">
        <w:rPr>
          <w:rFonts w:ascii="Book Antiqua" w:hAnsi="Book Antiqua"/>
        </w:rPr>
        <w:t xml:space="preserve"> A, Chen T, Peterson PG, </w:t>
      </w:r>
      <w:proofErr w:type="spellStart"/>
      <w:r w:rsidRPr="00AE71CD">
        <w:rPr>
          <w:rFonts w:ascii="Book Antiqua" w:hAnsi="Book Antiqua"/>
        </w:rPr>
        <w:t>Piotrowska</w:t>
      </w:r>
      <w:proofErr w:type="spellEnd"/>
      <w:r w:rsidRPr="00AE71CD">
        <w:rPr>
          <w:rFonts w:ascii="Book Antiqua" w:hAnsi="Book Antiqua"/>
        </w:rPr>
        <w:t xml:space="preserve"> Z, </w:t>
      </w:r>
      <w:proofErr w:type="spellStart"/>
      <w:r w:rsidRPr="00AE71CD">
        <w:rPr>
          <w:rFonts w:ascii="Book Antiqua" w:hAnsi="Book Antiqua"/>
        </w:rPr>
        <w:t>Sequist</w:t>
      </w:r>
      <w:proofErr w:type="spellEnd"/>
      <w:r w:rsidRPr="00AE71CD">
        <w:rPr>
          <w:rFonts w:ascii="Book Antiqua" w:hAnsi="Book Antiqua"/>
        </w:rPr>
        <w:t xml:space="preserve"> LV. Diffuse Lung Metastases in </w:t>
      </w:r>
      <w:r w:rsidRPr="00AE71CD">
        <w:rPr>
          <w:rFonts w:ascii="Book Antiqua" w:hAnsi="Book Antiqua"/>
          <w:i/>
        </w:rPr>
        <w:t>EGFR</w:t>
      </w:r>
      <w:r w:rsidRPr="00AE71CD">
        <w:rPr>
          <w:rFonts w:ascii="Book Antiqua" w:hAnsi="Book Antiqua"/>
        </w:rPr>
        <w:t xml:space="preserve">-Mutant Non-Small Cell Lung Cancer. </w:t>
      </w:r>
      <w:r w:rsidRPr="00AE71CD">
        <w:rPr>
          <w:rFonts w:ascii="Book Antiqua" w:hAnsi="Book Antiqua"/>
          <w:i/>
        </w:rPr>
        <w:t>Cancers (Basel)</w:t>
      </w:r>
      <w:r w:rsidRPr="00AE71CD">
        <w:rPr>
          <w:rFonts w:ascii="Book Antiqua" w:hAnsi="Book Antiqua"/>
        </w:rPr>
        <w:t xml:space="preserve"> 2019; </w:t>
      </w:r>
      <w:r w:rsidRPr="00AE71CD">
        <w:rPr>
          <w:rFonts w:ascii="Book Antiqua" w:hAnsi="Book Antiqua"/>
          <w:b/>
        </w:rPr>
        <w:t>11</w:t>
      </w:r>
      <w:r w:rsidRPr="00AE71CD">
        <w:rPr>
          <w:rFonts w:ascii="Book Antiqua" w:hAnsi="Book Antiqua"/>
        </w:rPr>
        <w:t xml:space="preserve"> [PMID: 31540242 DOI: 10.3390/cancers11091360]</w:t>
      </w:r>
    </w:p>
    <w:p w14:paraId="771CE281"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lastRenderedPageBreak/>
        <w:t xml:space="preserve">64 </w:t>
      </w:r>
      <w:r w:rsidRPr="00AE71CD">
        <w:rPr>
          <w:rFonts w:ascii="Book Antiqua" w:hAnsi="Book Antiqua"/>
          <w:b/>
        </w:rPr>
        <w:t>Zhang H</w:t>
      </w:r>
      <w:r w:rsidRPr="00AE71CD">
        <w:rPr>
          <w:rFonts w:ascii="Book Antiqua" w:hAnsi="Book Antiqua"/>
        </w:rPr>
        <w:t xml:space="preserve">, Cai W, Wang Y, Liao M, Tian S. CT and clinical characteristics that predict risk of EGFR mutation in non-small cell lung cancer: a systematic review and meta-analysis. </w:t>
      </w:r>
      <w:r w:rsidRPr="00AE71CD">
        <w:rPr>
          <w:rFonts w:ascii="Book Antiqua" w:hAnsi="Book Antiqua"/>
          <w:i/>
        </w:rPr>
        <w:t>Int J Clin Oncol</w:t>
      </w:r>
      <w:r w:rsidRPr="00AE71CD">
        <w:rPr>
          <w:rFonts w:ascii="Book Antiqua" w:hAnsi="Book Antiqua"/>
        </w:rPr>
        <w:t xml:space="preserve"> 2019; </w:t>
      </w:r>
      <w:r w:rsidRPr="00AE71CD">
        <w:rPr>
          <w:rFonts w:ascii="Book Antiqua" w:hAnsi="Book Antiqua"/>
          <w:b/>
        </w:rPr>
        <w:t>24</w:t>
      </w:r>
      <w:r w:rsidRPr="00AE71CD">
        <w:rPr>
          <w:rFonts w:ascii="Book Antiqua" w:hAnsi="Book Antiqua"/>
        </w:rPr>
        <w:t>: 649-659 [PMID: 30835006 DOI: 10.1007/s10147-019-01403-3]</w:t>
      </w:r>
    </w:p>
    <w:p w14:paraId="2A2A71FD"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65 </w:t>
      </w:r>
      <w:r w:rsidRPr="00AE71CD">
        <w:rPr>
          <w:rFonts w:ascii="Book Antiqua" w:hAnsi="Book Antiqua"/>
          <w:b/>
        </w:rPr>
        <w:t>Mendoza DP</w:t>
      </w:r>
      <w:r w:rsidRPr="00AE71CD">
        <w:rPr>
          <w:rFonts w:ascii="Book Antiqua" w:hAnsi="Book Antiqua"/>
        </w:rPr>
        <w:t xml:space="preserve">, </w:t>
      </w:r>
      <w:proofErr w:type="spellStart"/>
      <w:r w:rsidRPr="00AE71CD">
        <w:rPr>
          <w:rFonts w:ascii="Book Antiqua" w:hAnsi="Book Antiqua"/>
        </w:rPr>
        <w:t>Stowell</w:t>
      </w:r>
      <w:proofErr w:type="spellEnd"/>
      <w:r w:rsidRPr="00AE71CD">
        <w:rPr>
          <w:rFonts w:ascii="Book Antiqua" w:hAnsi="Book Antiqua"/>
        </w:rPr>
        <w:t xml:space="preserve"> J, </w:t>
      </w:r>
      <w:proofErr w:type="spellStart"/>
      <w:r w:rsidRPr="00AE71CD">
        <w:rPr>
          <w:rFonts w:ascii="Book Antiqua" w:hAnsi="Book Antiqua"/>
        </w:rPr>
        <w:t>Muzikansky</w:t>
      </w:r>
      <w:proofErr w:type="spellEnd"/>
      <w:r w:rsidRPr="00AE71CD">
        <w:rPr>
          <w:rFonts w:ascii="Book Antiqua" w:hAnsi="Book Antiqua"/>
        </w:rPr>
        <w:t xml:space="preserve"> A, </w:t>
      </w:r>
      <w:proofErr w:type="gramStart"/>
      <w:r w:rsidRPr="00AE71CD">
        <w:rPr>
          <w:rFonts w:ascii="Book Antiqua" w:hAnsi="Book Antiqua"/>
        </w:rPr>
        <w:t>Shepard</w:t>
      </w:r>
      <w:proofErr w:type="gramEnd"/>
      <w:r w:rsidRPr="00AE71CD">
        <w:rPr>
          <w:rFonts w:ascii="Book Antiqua" w:hAnsi="Book Antiqua"/>
        </w:rPr>
        <w:t xml:space="preserve"> JO, Shaw AT, </w:t>
      </w:r>
      <w:proofErr w:type="spellStart"/>
      <w:r w:rsidRPr="00AE71CD">
        <w:rPr>
          <w:rFonts w:ascii="Book Antiqua" w:hAnsi="Book Antiqua"/>
        </w:rPr>
        <w:t>Digumarthy</w:t>
      </w:r>
      <w:proofErr w:type="spellEnd"/>
      <w:r w:rsidRPr="00AE71CD">
        <w:rPr>
          <w:rFonts w:ascii="Book Antiqua" w:hAnsi="Book Antiqua"/>
        </w:rPr>
        <w:t xml:space="preserve"> SR. Computed Tomography Imaging Characteristics of Non-Small-Cell Lung Cancer With Anaplastic Lymphoma Kinase Rearrangements: A Systematic Review and Meta-Analysis. </w:t>
      </w:r>
      <w:r w:rsidRPr="00AE71CD">
        <w:rPr>
          <w:rFonts w:ascii="Book Antiqua" w:hAnsi="Book Antiqua"/>
          <w:i/>
        </w:rPr>
        <w:t>Clin Lung Cancer</w:t>
      </w:r>
      <w:r w:rsidRPr="00AE71CD">
        <w:rPr>
          <w:rFonts w:ascii="Book Antiqua" w:hAnsi="Book Antiqua"/>
        </w:rPr>
        <w:t xml:space="preserve"> 2019; </w:t>
      </w:r>
      <w:r w:rsidRPr="00AE71CD">
        <w:rPr>
          <w:rFonts w:ascii="Book Antiqua" w:hAnsi="Book Antiqua"/>
          <w:b/>
        </w:rPr>
        <w:t>20</w:t>
      </w:r>
      <w:r w:rsidRPr="00AE71CD">
        <w:rPr>
          <w:rFonts w:ascii="Book Antiqua" w:hAnsi="Book Antiqua"/>
        </w:rPr>
        <w:t>: 339-349 [PMID: 31164317 DOI: 10.1016/j.cllc.2019.05.006]</w:t>
      </w:r>
    </w:p>
    <w:p w14:paraId="3963CBF4"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66 </w:t>
      </w:r>
      <w:r w:rsidRPr="00AE71CD">
        <w:rPr>
          <w:rFonts w:ascii="Book Antiqua" w:hAnsi="Book Antiqua"/>
          <w:b/>
        </w:rPr>
        <w:t>Mendoza DP</w:t>
      </w:r>
      <w:r w:rsidRPr="00AE71CD">
        <w:rPr>
          <w:rFonts w:ascii="Book Antiqua" w:hAnsi="Book Antiqua"/>
        </w:rPr>
        <w:t xml:space="preserve">, Lin JJ, Rooney MM, Chen T, </w:t>
      </w:r>
      <w:proofErr w:type="spellStart"/>
      <w:r w:rsidRPr="00AE71CD">
        <w:rPr>
          <w:rFonts w:ascii="Book Antiqua" w:hAnsi="Book Antiqua"/>
        </w:rPr>
        <w:t>Sequist</w:t>
      </w:r>
      <w:proofErr w:type="spellEnd"/>
      <w:r w:rsidRPr="00AE71CD">
        <w:rPr>
          <w:rFonts w:ascii="Book Antiqua" w:hAnsi="Book Antiqua"/>
        </w:rPr>
        <w:t xml:space="preserve"> LV, Shaw AT, </w:t>
      </w:r>
      <w:proofErr w:type="spellStart"/>
      <w:r w:rsidRPr="00AE71CD">
        <w:rPr>
          <w:rFonts w:ascii="Book Antiqua" w:hAnsi="Book Antiqua"/>
        </w:rPr>
        <w:t>Digumarthy</w:t>
      </w:r>
      <w:proofErr w:type="spellEnd"/>
      <w:r w:rsidRPr="00AE71CD">
        <w:rPr>
          <w:rFonts w:ascii="Book Antiqua" w:hAnsi="Book Antiqua"/>
        </w:rPr>
        <w:t xml:space="preserve"> SR. Imaging Features and Metastatic Patterns of Advanced </w:t>
      </w:r>
      <w:r w:rsidRPr="00AE71CD">
        <w:rPr>
          <w:rFonts w:ascii="Book Antiqua" w:hAnsi="Book Antiqua"/>
          <w:i/>
        </w:rPr>
        <w:t>ALK</w:t>
      </w:r>
      <w:r w:rsidRPr="00AE71CD">
        <w:rPr>
          <w:rFonts w:ascii="Book Antiqua" w:hAnsi="Book Antiqua"/>
        </w:rPr>
        <w:t xml:space="preserve">-Rearranged Non-Small Cell Lung Cancer. </w:t>
      </w:r>
      <w:r w:rsidRPr="00AE71CD">
        <w:rPr>
          <w:rFonts w:ascii="Book Antiqua" w:hAnsi="Book Antiqua"/>
          <w:i/>
        </w:rPr>
        <w:t xml:space="preserve">AJR Am J </w:t>
      </w:r>
      <w:proofErr w:type="spellStart"/>
      <w:r w:rsidRPr="00AE71CD">
        <w:rPr>
          <w:rFonts w:ascii="Book Antiqua" w:hAnsi="Book Antiqua"/>
          <w:i/>
        </w:rPr>
        <w:t>Roentgenol</w:t>
      </w:r>
      <w:proofErr w:type="spellEnd"/>
      <w:r w:rsidRPr="00AE71CD">
        <w:rPr>
          <w:rFonts w:ascii="Book Antiqua" w:hAnsi="Book Antiqua"/>
        </w:rPr>
        <w:t xml:space="preserve"> 2020; </w:t>
      </w:r>
      <w:r w:rsidRPr="00AE71CD">
        <w:rPr>
          <w:rFonts w:ascii="Book Antiqua" w:hAnsi="Book Antiqua"/>
          <w:b/>
        </w:rPr>
        <w:t>214</w:t>
      </w:r>
      <w:r w:rsidRPr="00AE71CD">
        <w:rPr>
          <w:rFonts w:ascii="Book Antiqua" w:hAnsi="Book Antiqua"/>
        </w:rPr>
        <w:t>: 766-774 [PMID: 31887093 DOI: 10.2214/AJR.19.21982]</w:t>
      </w:r>
    </w:p>
    <w:p w14:paraId="44942FB3"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67 </w:t>
      </w:r>
      <w:r w:rsidRPr="00AE71CD">
        <w:rPr>
          <w:rFonts w:ascii="Book Antiqua" w:hAnsi="Book Antiqua"/>
          <w:b/>
        </w:rPr>
        <w:t>Rizzo S</w:t>
      </w:r>
      <w:r w:rsidRPr="00AE71CD">
        <w:rPr>
          <w:rFonts w:ascii="Book Antiqua" w:hAnsi="Book Antiqua"/>
        </w:rPr>
        <w:t xml:space="preserve">, </w:t>
      </w:r>
      <w:proofErr w:type="spellStart"/>
      <w:r w:rsidRPr="00AE71CD">
        <w:rPr>
          <w:rFonts w:ascii="Book Antiqua" w:hAnsi="Book Antiqua"/>
        </w:rPr>
        <w:t>Petrella</w:t>
      </w:r>
      <w:proofErr w:type="spellEnd"/>
      <w:r w:rsidRPr="00AE71CD">
        <w:rPr>
          <w:rFonts w:ascii="Book Antiqua" w:hAnsi="Book Antiqua"/>
        </w:rPr>
        <w:t xml:space="preserve"> F, </w:t>
      </w:r>
      <w:proofErr w:type="spellStart"/>
      <w:r w:rsidRPr="00AE71CD">
        <w:rPr>
          <w:rFonts w:ascii="Book Antiqua" w:hAnsi="Book Antiqua"/>
        </w:rPr>
        <w:t>Buscarino</w:t>
      </w:r>
      <w:proofErr w:type="spellEnd"/>
      <w:r w:rsidRPr="00AE71CD">
        <w:rPr>
          <w:rFonts w:ascii="Book Antiqua" w:hAnsi="Book Antiqua"/>
        </w:rPr>
        <w:t xml:space="preserve"> V, De Maria F, Raimondi S, </w:t>
      </w:r>
      <w:proofErr w:type="spellStart"/>
      <w:r w:rsidRPr="00AE71CD">
        <w:rPr>
          <w:rFonts w:ascii="Book Antiqua" w:hAnsi="Book Antiqua"/>
        </w:rPr>
        <w:t>Barberis</w:t>
      </w:r>
      <w:proofErr w:type="spellEnd"/>
      <w:r w:rsidRPr="00AE71CD">
        <w:rPr>
          <w:rFonts w:ascii="Book Antiqua" w:hAnsi="Book Antiqua"/>
        </w:rPr>
        <w:t xml:space="preserve"> M, </w:t>
      </w:r>
      <w:proofErr w:type="spellStart"/>
      <w:r w:rsidRPr="00AE71CD">
        <w:rPr>
          <w:rFonts w:ascii="Book Antiqua" w:hAnsi="Book Antiqua"/>
        </w:rPr>
        <w:t>Fumagalli</w:t>
      </w:r>
      <w:proofErr w:type="spellEnd"/>
      <w:r w:rsidRPr="00AE71CD">
        <w:rPr>
          <w:rFonts w:ascii="Book Antiqua" w:hAnsi="Book Antiqua"/>
        </w:rPr>
        <w:t xml:space="preserve"> C, </w:t>
      </w:r>
      <w:proofErr w:type="spellStart"/>
      <w:r w:rsidRPr="00AE71CD">
        <w:rPr>
          <w:rFonts w:ascii="Book Antiqua" w:hAnsi="Book Antiqua"/>
        </w:rPr>
        <w:t>Spitaleri</w:t>
      </w:r>
      <w:proofErr w:type="spellEnd"/>
      <w:r w:rsidRPr="00AE71CD">
        <w:rPr>
          <w:rFonts w:ascii="Book Antiqua" w:hAnsi="Book Antiqua"/>
        </w:rPr>
        <w:t xml:space="preserve"> G, </w:t>
      </w:r>
      <w:proofErr w:type="spellStart"/>
      <w:r w:rsidRPr="00AE71CD">
        <w:rPr>
          <w:rFonts w:ascii="Book Antiqua" w:hAnsi="Book Antiqua"/>
        </w:rPr>
        <w:t>Rampinelli</w:t>
      </w:r>
      <w:proofErr w:type="spellEnd"/>
      <w:r w:rsidRPr="00AE71CD">
        <w:rPr>
          <w:rFonts w:ascii="Book Antiqua" w:hAnsi="Book Antiqua"/>
        </w:rPr>
        <w:t xml:space="preserve"> C, De </w:t>
      </w:r>
      <w:proofErr w:type="spellStart"/>
      <w:r w:rsidRPr="00AE71CD">
        <w:rPr>
          <w:rFonts w:ascii="Book Antiqua" w:hAnsi="Book Antiqua"/>
        </w:rPr>
        <w:t>Marinis</w:t>
      </w:r>
      <w:proofErr w:type="spellEnd"/>
      <w:r w:rsidRPr="00AE71CD">
        <w:rPr>
          <w:rFonts w:ascii="Book Antiqua" w:hAnsi="Book Antiqua"/>
        </w:rPr>
        <w:t xml:space="preserve"> F, </w:t>
      </w:r>
      <w:proofErr w:type="spellStart"/>
      <w:r w:rsidRPr="00AE71CD">
        <w:rPr>
          <w:rFonts w:ascii="Book Antiqua" w:hAnsi="Book Antiqua"/>
        </w:rPr>
        <w:t>Spaggiari</w:t>
      </w:r>
      <w:proofErr w:type="spellEnd"/>
      <w:r w:rsidRPr="00AE71CD">
        <w:rPr>
          <w:rFonts w:ascii="Book Antiqua" w:hAnsi="Book Antiqua"/>
        </w:rPr>
        <w:t xml:space="preserve"> L, </w:t>
      </w:r>
      <w:proofErr w:type="spellStart"/>
      <w:r w:rsidRPr="00AE71CD">
        <w:rPr>
          <w:rFonts w:ascii="Book Antiqua" w:hAnsi="Book Antiqua"/>
        </w:rPr>
        <w:t>Bellomi</w:t>
      </w:r>
      <w:proofErr w:type="spellEnd"/>
      <w:r w:rsidRPr="00AE71CD">
        <w:rPr>
          <w:rFonts w:ascii="Book Antiqua" w:hAnsi="Book Antiqua"/>
        </w:rPr>
        <w:t xml:space="preserve"> M. CT </w:t>
      </w:r>
      <w:proofErr w:type="spellStart"/>
      <w:r w:rsidRPr="00AE71CD">
        <w:rPr>
          <w:rFonts w:ascii="Book Antiqua" w:hAnsi="Book Antiqua"/>
        </w:rPr>
        <w:t>Radiogenomic</w:t>
      </w:r>
      <w:proofErr w:type="spellEnd"/>
      <w:r w:rsidRPr="00AE71CD">
        <w:rPr>
          <w:rFonts w:ascii="Book Antiqua" w:hAnsi="Book Antiqua"/>
        </w:rPr>
        <w:t xml:space="preserve"> Characterization of EGFR, K-RAS, and ALK Mutations in Non-Small Cell Lung Cancer. </w:t>
      </w:r>
      <w:proofErr w:type="spellStart"/>
      <w:r w:rsidRPr="00AE71CD">
        <w:rPr>
          <w:rFonts w:ascii="Book Antiqua" w:hAnsi="Book Antiqua"/>
          <w:i/>
        </w:rPr>
        <w:t>Eur</w:t>
      </w:r>
      <w:proofErr w:type="spellEnd"/>
      <w:r w:rsidRPr="00AE71CD">
        <w:rPr>
          <w:rFonts w:ascii="Book Antiqua" w:hAnsi="Book Antiqua"/>
          <w:i/>
        </w:rPr>
        <w:t xml:space="preserve"> </w:t>
      </w:r>
      <w:proofErr w:type="spellStart"/>
      <w:r w:rsidRPr="00AE71CD">
        <w:rPr>
          <w:rFonts w:ascii="Book Antiqua" w:hAnsi="Book Antiqua"/>
          <w:i/>
        </w:rPr>
        <w:t>Radiol</w:t>
      </w:r>
      <w:proofErr w:type="spellEnd"/>
      <w:r w:rsidRPr="00AE71CD">
        <w:rPr>
          <w:rFonts w:ascii="Book Antiqua" w:hAnsi="Book Antiqua"/>
        </w:rPr>
        <w:t xml:space="preserve"> 2016; </w:t>
      </w:r>
      <w:r w:rsidRPr="00AE71CD">
        <w:rPr>
          <w:rFonts w:ascii="Book Antiqua" w:hAnsi="Book Antiqua"/>
          <w:b/>
        </w:rPr>
        <w:t>26</w:t>
      </w:r>
      <w:r w:rsidRPr="00AE71CD">
        <w:rPr>
          <w:rFonts w:ascii="Book Antiqua" w:hAnsi="Book Antiqua"/>
        </w:rPr>
        <w:t>: 32-42 [PMID: 25956936 DOI: 10.1007/s00330-015-3814-0]</w:t>
      </w:r>
    </w:p>
    <w:p w14:paraId="03F6BAA0"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68 </w:t>
      </w:r>
      <w:r w:rsidRPr="00AE71CD">
        <w:rPr>
          <w:rFonts w:ascii="Book Antiqua" w:hAnsi="Book Antiqua"/>
          <w:b/>
        </w:rPr>
        <w:t>Rizzo S</w:t>
      </w:r>
      <w:r w:rsidRPr="00AE71CD">
        <w:rPr>
          <w:rFonts w:ascii="Book Antiqua" w:hAnsi="Book Antiqua"/>
        </w:rPr>
        <w:t xml:space="preserve">, Raimondi S, de Jong EEC, van </w:t>
      </w:r>
      <w:proofErr w:type="spellStart"/>
      <w:r w:rsidRPr="00AE71CD">
        <w:rPr>
          <w:rFonts w:ascii="Book Antiqua" w:hAnsi="Book Antiqua"/>
        </w:rPr>
        <w:t>Elmpt</w:t>
      </w:r>
      <w:proofErr w:type="spellEnd"/>
      <w:r w:rsidRPr="00AE71CD">
        <w:rPr>
          <w:rFonts w:ascii="Book Antiqua" w:hAnsi="Book Antiqua"/>
        </w:rPr>
        <w:t xml:space="preserve"> W, De Piano F, </w:t>
      </w:r>
      <w:proofErr w:type="spellStart"/>
      <w:r w:rsidRPr="00AE71CD">
        <w:rPr>
          <w:rFonts w:ascii="Book Antiqua" w:hAnsi="Book Antiqua"/>
        </w:rPr>
        <w:t>Petrella</w:t>
      </w:r>
      <w:proofErr w:type="spellEnd"/>
      <w:r w:rsidRPr="00AE71CD">
        <w:rPr>
          <w:rFonts w:ascii="Book Antiqua" w:hAnsi="Book Antiqua"/>
        </w:rPr>
        <w:t xml:space="preserve"> F, </w:t>
      </w:r>
      <w:proofErr w:type="spellStart"/>
      <w:r w:rsidRPr="00AE71CD">
        <w:rPr>
          <w:rFonts w:ascii="Book Antiqua" w:hAnsi="Book Antiqua"/>
        </w:rPr>
        <w:t>Bagnardi</w:t>
      </w:r>
      <w:proofErr w:type="spellEnd"/>
      <w:r w:rsidRPr="00AE71CD">
        <w:rPr>
          <w:rFonts w:ascii="Book Antiqua" w:hAnsi="Book Antiqua"/>
        </w:rPr>
        <w:t xml:space="preserve"> V, </w:t>
      </w:r>
      <w:proofErr w:type="spellStart"/>
      <w:r w:rsidRPr="00AE71CD">
        <w:rPr>
          <w:rFonts w:ascii="Book Antiqua" w:hAnsi="Book Antiqua"/>
        </w:rPr>
        <w:t>Jochems</w:t>
      </w:r>
      <w:proofErr w:type="spellEnd"/>
      <w:r w:rsidRPr="00AE71CD">
        <w:rPr>
          <w:rFonts w:ascii="Book Antiqua" w:hAnsi="Book Antiqua"/>
        </w:rPr>
        <w:t xml:space="preserve"> A, </w:t>
      </w:r>
      <w:proofErr w:type="spellStart"/>
      <w:r w:rsidRPr="00AE71CD">
        <w:rPr>
          <w:rFonts w:ascii="Book Antiqua" w:hAnsi="Book Antiqua"/>
        </w:rPr>
        <w:t>Bellomi</w:t>
      </w:r>
      <w:proofErr w:type="spellEnd"/>
      <w:r w:rsidRPr="00AE71CD">
        <w:rPr>
          <w:rFonts w:ascii="Book Antiqua" w:hAnsi="Book Antiqua"/>
        </w:rPr>
        <w:t xml:space="preserve"> M, </w:t>
      </w:r>
      <w:proofErr w:type="spellStart"/>
      <w:r w:rsidRPr="00AE71CD">
        <w:rPr>
          <w:rFonts w:ascii="Book Antiqua" w:hAnsi="Book Antiqua"/>
        </w:rPr>
        <w:t>Dingemans</w:t>
      </w:r>
      <w:proofErr w:type="spellEnd"/>
      <w:r w:rsidRPr="00AE71CD">
        <w:rPr>
          <w:rFonts w:ascii="Book Antiqua" w:hAnsi="Book Antiqua"/>
        </w:rPr>
        <w:t xml:space="preserve"> AM, </w:t>
      </w:r>
      <w:proofErr w:type="spellStart"/>
      <w:r w:rsidRPr="00AE71CD">
        <w:rPr>
          <w:rFonts w:ascii="Book Antiqua" w:hAnsi="Book Antiqua"/>
        </w:rPr>
        <w:t>Lambin</w:t>
      </w:r>
      <w:proofErr w:type="spellEnd"/>
      <w:r w:rsidRPr="00AE71CD">
        <w:rPr>
          <w:rFonts w:ascii="Book Antiqua" w:hAnsi="Book Antiqua"/>
        </w:rPr>
        <w:t xml:space="preserve"> P. Genomics of non-small cell lung cancer (NSCLC): Association between CT-based imaging features and EGFR and K-RAS mutations in 122 patients-An external validation. </w:t>
      </w:r>
      <w:proofErr w:type="spellStart"/>
      <w:r w:rsidRPr="00AE71CD">
        <w:rPr>
          <w:rFonts w:ascii="Book Antiqua" w:hAnsi="Book Antiqua"/>
          <w:i/>
        </w:rPr>
        <w:t>Eur</w:t>
      </w:r>
      <w:proofErr w:type="spellEnd"/>
      <w:r w:rsidRPr="00AE71CD">
        <w:rPr>
          <w:rFonts w:ascii="Book Antiqua" w:hAnsi="Book Antiqua"/>
          <w:i/>
        </w:rPr>
        <w:t xml:space="preserve"> J </w:t>
      </w:r>
      <w:proofErr w:type="spellStart"/>
      <w:r w:rsidRPr="00AE71CD">
        <w:rPr>
          <w:rFonts w:ascii="Book Antiqua" w:hAnsi="Book Antiqua"/>
          <w:i/>
        </w:rPr>
        <w:t>Radiol</w:t>
      </w:r>
      <w:proofErr w:type="spellEnd"/>
      <w:r w:rsidRPr="00AE71CD">
        <w:rPr>
          <w:rFonts w:ascii="Book Antiqua" w:hAnsi="Book Antiqua"/>
        </w:rPr>
        <w:t xml:space="preserve"> 2019; </w:t>
      </w:r>
      <w:r w:rsidRPr="00AE71CD">
        <w:rPr>
          <w:rFonts w:ascii="Book Antiqua" w:hAnsi="Book Antiqua"/>
          <w:b/>
        </w:rPr>
        <w:t>110</w:t>
      </w:r>
      <w:r w:rsidRPr="00AE71CD">
        <w:rPr>
          <w:rFonts w:ascii="Book Antiqua" w:hAnsi="Book Antiqua"/>
        </w:rPr>
        <w:t>: 148-155 [PMID: 30599853 DOI: 10.1016/j.ejrad.2018.11.032]</w:t>
      </w:r>
    </w:p>
    <w:p w14:paraId="2B624260"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69 </w:t>
      </w:r>
      <w:proofErr w:type="spellStart"/>
      <w:r w:rsidRPr="00AE71CD">
        <w:rPr>
          <w:rFonts w:ascii="Book Antiqua" w:hAnsi="Book Antiqua"/>
          <w:b/>
        </w:rPr>
        <w:t>Sawan</w:t>
      </w:r>
      <w:proofErr w:type="spellEnd"/>
      <w:r w:rsidRPr="00AE71CD">
        <w:rPr>
          <w:rFonts w:ascii="Book Antiqua" w:hAnsi="Book Antiqua"/>
          <w:b/>
        </w:rPr>
        <w:t xml:space="preserve"> P</w:t>
      </w:r>
      <w:r w:rsidRPr="00AE71CD">
        <w:rPr>
          <w:rFonts w:ascii="Book Antiqua" w:hAnsi="Book Antiqua"/>
        </w:rPr>
        <w:t xml:space="preserve">, </w:t>
      </w:r>
      <w:proofErr w:type="spellStart"/>
      <w:r w:rsidRPr="00AE71CD">
        <w:rPr>
          <w:rFonts w:ascii="Book Antiqua" w:hAnsi="Book Antiqua"/>
        </w:rPr>
        <w:t>Plodkowski</w:t>
      </w:r>
      <w:proofErr w:type="spellEnd"/>
      <w:r w:rsidRPr="00AE71CD">
        <w:rPr>
          <w:rFonts w:ascii="Book Antiqua" w:hAnsi="Book Antiqua"/>
        </w:rPr>
        <w:t xml:space="preserve"> AJ, Li AE, Li BT, </w:t>
      </w:r>
      <w:proofErr w:type="spellStart"/>
      <w:r w:rsidRPr="00AE71CD">
        <w:rPr>
          <w:rFonts w:ascii="Book Antiqua" w:hAnsi="Book Antiqua"/>
        </w:rPr>
        <w:t>Drilon</w:t>
      </w:r>
      <w:proofErr w:type="spellEnd"/>
      <w:r w:rsidRPr="00AE71CD">
        <w:rPr>
          <w:rFonts w:ascii="Book Antiqua" w:hAnsi="Book Antiqua"/>
        </w:rPr>
        <w:t xml:space="preserve"> A, </w:t>
      </w:r>
      <w:proofErr w:type="spellStart"/>
      <w:r w:rsidRPr="00AE71CD">
        <w:rPr>
          <w:rFonts w:ascii="Book Antiqua" w:hAnsi="Book Antiqua"/>
        </w:rPr>
        <w:t>Capanu</w:t>
      </w:r>
      <w:proofErr w:type="spellEnd"/>
      <w:r w:rsidRPr="00AE71CD">
        <w:rPr>
          <w:rFonts w:ascii="Book Antiqua" w:hAnsi="Book Antiqua"/>
        </w:rPr>
        <w:t xml:space="preserve"> M, Ginsberg MS. CT features of HER2-mutant lung adenocarcinomas. </w:t>
      </w:r>
      <w:r w:rsidRPr="00AE71CD">
        <w:rPr>
          <w:rFonts w:ascii="Book Antiqua" w:hAnsi="Book Antiqua"/>
          <w:i/>
        </w:rPr>
        <w:t>Clin Imaging</w:t>
      </w:r>
      <w:r w:rsidRPr="00AE71CD">
        <w:rPr>
          <w:rFonts w:ascii="Book Antiqua" w:hAnsi="Book Antiqua"/>
        </w:rPr>
        <w:t xml:space="preserve"> 2018; </w:t>
      </w:r>
      <w:r w:rsidRPr="00AE71CD">
        <w:rPr>
          <w:rFonts w:ascii="Book Antiqua" w:hAnsi="Book Antiqua"/>
          <w:b/>
        </w:rPr>
        <w:t>51</w:t>
      </w:r>
      <w:r w:rsidRPr="00AE71CD">
        <w:rPr>
          <w:rFonts w:ascii="Book Antiqua" w:hAnsi="Book Antiqua"/>
        </w:rPr>
        <w:t>: 279-283 [PMID: 29906786 DOI: 10.1016/j.clinimag.2018.05.028]</w:t>
      </w:r>
    </w:p>
    <w:p w14:paraId="739923D4"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70 </w:t>
      </w:r>
      <w:proofErr w:type="spellStart"/>
      <w:r w:rsidRPr="00AE71CD">
        <w:rPr>
          <w:rFonts w:ascii="Book Antiqua" w:hAnsi="Book Antiqua"/>
          <w:b/>
        </w:rPr>
        <w:t>Plodkowski</w:t>
      </w:r>
      <w:proofErr w:type="spellEnd"/>
      <w:r w:rsidRPr="00AE71CD">
        <w:rPr>
          <w:rFonts w:ascii="Book Antiqua" w:hAnsi="Book Antiqua"/>
          <w:b/>
        </w:rPr>
        <w:t xml:space="preserve"> AJ</w:t>
      </w:r>
      <w:r w:rsidRPr="00AE71CD">
        <w:rPr>
          <w:rFonts w:ascii="Book Antiqua" w:hAnsi="Book Antiqua"/>
        </w:rPr>
        <w:t xml:space="preserve">, </w:t>
      </w:r>
      <w:proofErr w:type="spellStart"/>
      <w:r w:rsidRPr="00AE71CD">
        <w:rPr>
          <w:rFonts w:ascii="Book Antiqua" w:hAnsi="Book Antiqua"/>
        </w:rPr>
        <w:t>Drilon</w:t>
      </w:r>
      <w:proofErr w:type="spellEnd"/>
      <w:r w:rsidRPr="00AE71CD">
        <w:rPr>
          <w:rFonts w:ascii="Book Antiqua" w:hAnsi="Book Antiqua"/>
        </w:rPr>
        <w:t xml:space="preserve"> A, </w:t>
      </w:r>
      <w:proofErr w:type="spellStart"/>
      <w:r w:rsidRPr="00AE71CD">
        <w:rPr>
          <w:rFonts w:ascii="Book Antiqua" w:hAnsi="Book Antiqua"/>
        </w:rPr>
        <w:t>Halpenny</w:t>
      </w:r>
      <w:proofErr w:type="spellEnd"/>
      <w:r w:rsidRPr="00AE71CD">
        <w:rPr>
          <w:rFonts w:ascii="Book Antiqua" w:hAnsi="Book Antiqua"/>
        </w:rPr>
        <w:t xml:space="preserve"> DF, </w:t>
      </w:r>
      <w:proofErr w:type="spellStart"/>
      <w:r w:rsidRPr="00AE71CD">
        <w:rPr>
          <w:rFonts w:ascii="Book Antiqua" w:hAnsi="Book Antiqua"/>
        </w:rPr>
        <w:t>O'Driscoll</w:t>
      </w:r>
      <w:proofErr w:type="spellEnd"/>
      <w:r w:rsidRPr="00AE71CD">
        <w:rPr>
          <w:rFonts w:ascii="Book Antiqua" w:hAnsi="Book Antiqua"/>
        </w:rPr>
        <w:t xml:space="preserve"> D, Blair D, Litvak AM, Zheng J, Moskowitz CS, Ginsberg MS. From genotype to phenotype: Are there imaging characteristics associated with lung adenocarcinomas harboring RET </w:t>
      </w:r>
      <w:r w:rsidRPr="00AE71CD">
        <w:rPr>
          <w:rFonts w:ascii="Book Antiqua" w:hAnsi="Book Antiqua"/>
        </w:rPr>
        <w:lastRenderedPageBreak/>
        <w:t xml:space="preserve">and ROS1 rearrangements? </w:t>
      </w:r>
      <w:r w:rsidRPr="00AE71CD">
        <w:rPr>
          <w:rFonts w:ascii="Book Antiqua" w:hAnsi="Book Antiqua"/>
          <w:i/>
        </w:rPr>
        <w:t>Lung Cancer</w:t>
      </w:r>
      <w:r w:rsidRPr="00AE71CD">
        <w:rPr>
          <w:rFonts w:ascii="Book Antiqua" w:hAnsi="Book Antiqua"/>
        </w:rPr>
        <w:t xml:space="preserve"> 2015; </w:t>
      </w:r>
      <w:r w:rsidRPr="00AE71CD">
        <w:rPr>
          <w:rFonts w:ascii="Book Antiqua" w:hAnsi="Book Antiqua"/>
          <w:b/>
        </w:rPr>
        <w:t>90</w:t>
      </w:r>
      <w:r w:rsidRPr="00AE71CD">
        <w:rPr>
          <w:rFonts w:ascii="Book Antiqua" w:hAnsi="Book Antiqua"/>
        </w:rPr>
        <w:t>: 321-325 [PMID: 26424208 DOI: 10.1016/j.lungcan.2015.09.018]</w:t>
      </w:r>
    </w:p>
    <w:p w14:paraId="55007CBE"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71 </w:t>
      </w:r>
      <w:proofErr w:type="spellStart"/>
      <w:r w:rsidRPr="00AE71CD">
        <w:rPr>
          <w:rFonts w:ascii="Book Antiqua" w:hAnsi="Book Antiqua"/>
          <w:b/>
        </w:rPr>
        <w:t>Digumarthy</w:t>
      </w:r>
      <w:proofErr w:type="spellEnd"/>
      <w:r w:rsidRPr="00AE71CD">
        <w:rPr>
          <w:rFonts w:ascii="Book Antiqua" w:hAnsi="Book Antiqua"/>
          <w:b/>
        </w:rPr>
        <w:t xml:space="preserve"> SR</w:t>
      </w:r>
      <w:r w:rsidRPr="00AE71CD">
        <w:rPr>
          <w:rFonts w:ascii="Book Antiqua" w:hAnsi="Book Antiqua"/>
        </w:rPr>
        <w:t xml:space="preserve">, Mendoza DP, Lin JJ, Chen T, Rooney MM, Chin E, </w:t>
      </w:r>
      <w:proofErr w:type="spellStart"/>
      <w:r w:rsidRPr="00AE71CD">
        <w:rPr>
          <w:rFonts w:ascii="Book Antiqua" w:hAnsi="Book Antiqua"/>
        </w:rPr>
        <w:t>Sequist</w:t>
      </w:r>
      <w:proofErr w:type="spellEnd"/>
      <w:r w:rsidRPr="00AE71CD">
        <w:rPr>
          <w:rFonts w:ascii="Book Antiqua" w:hAnsi="Book Antiqua"/>
        </w:rPr>
        <w:t xml:space="preserve"> LV, </w:t>
      </w:r>
      <w:proofErr w:type="spellStart"/>
      <w:r w:rsidRPr="00AE71CD">
        <w:rPr>
          <w:rFonts w:ascii="Book Antiqua" w:hAnsi="Book Antiqua"/>
        </w:rPr>
        <w:t>Lennerz</w:t>
      </w:r>
      <w:proofErr w:type="spellEnd"/>
      <w:r w:rsidRPr="00AE71CD">
        <w:rPr>
          <w:rFonts w:ascii="Book Antiqua" w:hAnsi="Book Antiqua"/>
        </w:rPr>
        <w:t xml:space="preserve"> JK, </w:t>
      </w:r>
      <w:proofErr w:type="spellStart"/>
      <w:r w:rsidRPr="00AE71CD">
        <w:rPr>
          <w:rFonts w:ascii="Book Antiqua" w:hAnsi="Book Antiqua"/>
        </w:rPr>
        <w:t>Gainor</w:t>
      </w:r>
      <w:proofErr w:type="spellEnd"/>
      <w:r w:rsidRPr="00AE71CD">
        <w:rPr>
          <w:rFonts w:ascii="Book Antiqua" w:hAnsi="Book Antiqua"/>
        </w:rPr>
        <w:t xml:space="preserve"> JF, Shaw AT. </w:t>
      </w:r>
      <w:proofErr w:type="gramStart"/>
      <w:r w:rsidRPr="00AE71CD">
        <w:rPr>
          <w:rFonts w:ascii="Book Antiqua" w:hAnsi="Book Antiqua"/>
        </w:rPr>
        <w:t>Computed Tomography Imaging Features and Distribution of Metastases in ROS1-rearranged Non-Small-cell Lung Cancer.</w:t>
      </w:r>
      <w:proofErr w:type="gramEnd"/>
      <w:r w:rsidRPr="00AE71CD">
        <w:rPr>
          <w:rFonts w:ascii="Book Antiqua" w:hAnsi="Book Antiqua"/>
        </w:rPr>
        <w:t xml:space="preserve"> </w:t>
      </w:r>
      <w:r w:rsidRPr="00AE71CD">
        <w:rPr>
          <w:rFonts w:ascii="Book Antiqua" w:hAnsi="Book Antiqua"/>
          <w:i/>
        </w:rPr>
        <w:t>Clin Lung Cancer</w:t>
      </w:r>
      <w:r w:rsidRPr="00AE71CD">
        <w:rPr>
          <w:rFonts w:ascii="Book Antiqua" w:hAnsi="Book Antiqua"/>
        </w:rPr>
        <w:t xml:space="preserve"> 2020; </w:t>
      </w:r>
      <w:r w:rsidRPr="00AE71CD">
        <w:rPr>
          <w:rFonts w:ascii="Book Antiqua" w:hAnsi="Book Antiqua"/>
          <w:b/>
        </w:rPr>
        <w:t>21</w:t>
      </w:r>
      <w:r w:rsidRPr="00AE71CD">
        <w:rPr>
          <w:rFonts w:ascii="Book Antiqua" w:hAnsi="Book Antiqua"/>
        </w:rPr>
        <w:t>: 153-159.e3 [PMID: 31708389 DOI: 10.1016/j.cllc.2019.10.006]</w:t>
      </w:r>
    </w:p>
    <w:p w14:paraId="0EBE6143"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72 </w:t>
      </w:r>
      <w:r w:rsidRPr="00AE71CD">
        <w:rPr>
          <w:rFonts w:ascii="Book Antiqua" w:hAnsi="Book Antiqua"/>
          <w:b/>
        </w:rPr>
        <w:t>Saiki M</w:t>
      </w:r>
      <w:r w:rsidRPr="00AE71CD">
        <w:rPr>
          <w:rFonts w:ascii="Book Antiqua" w:hAnsi="Book Antiqua"/>
        </w:rPr>
        <w:t xml:space="preserve">, </w:t>
      </w:r>
      <w:proofErr w:type="spellStart"/>
      <w:r w:rsidRPr="00AE71CD">
        <w:rPr>
          <w:rFonts w:ascii="Book Antiqua" w:hAnsi="Book Antiqua"/>
        </w:rPr>
        <w:t>Kitazono</w:t>
      </w:r>
      <w:proofErr w:type="spellEnd"/>
      <w:r w:rsidRPr="00AE71CD">
        <w:rPr>
          <w:rFonts w:ascii="Book Antiqua" w:hAnsi="Book Antiqua"/>
        </w:rPr>
        <w:t xml:space="preserve"> S, </w:t>
      </w:r>
      <w:proofErr w:type="spellStart"/>
      <w:r w:rsidRPr="00AE71CD">
        <w:rPr>
          <w:rFonts w:ascii="Book Antiqua" w:hAnsi="Book Antiqua"/>
        </w:rPr>
        <w:t>Yoshizawa</w:t>
      </w:r>
      <w:proofErr w:type="spellEnd"/>
      <w:r w:rsidRPr="00AE71CD">
        <w:rPr>
          <w:rFonts w:ascii="Book Antiqua" w:hAnsi="Book Antiqua"/>
        </w:rPr>
        <w:t xml:space="preserve"> T, </w:t>
      </w:r>
      <w:proofErr w:type="spellStart"/>
      <w:r w:rsidRPr="00AE71CD">
        <w:rPr>
          <w:rFonts w:ascii="Book Antiqua" w:hAnsi="Book Antiqua"/>
        </w:rPr>
        <w:t>Dotsu</w:t>
      </w:r>
      <w:proofErr w:type="spellEnd"/>
      <w:r w:rsidRPr="00AE71CD">
        <w:rPr>
          <w:rFonts w:ascii="Book Antiqua" w:hAnsi="Book Antiqua"/>
        </w:rPr>
        <w:t xml:space="preserve"> Y, </w:t>
      </w:r>
      <w:proofErr w:type="spellStart"/>
      <w:r w:rsidRPr="00AE71CD">
        <w:rPr>
          <w:rFonts w:ascii="Book Antiqua" w:hAnsi="Book Antiqua"/>
        </w:rPr>
        <w:t>Ariyasu</w:t>
      </w:r>
      <w:proofErr w:type="spellEnd"/>
      <w:r w:rsidRPr="00AE71CD">
        <w:rPr>
          <w:rFonts w:ascii="Book Antiqua" w:hAnsi="Book Antiqua"/>
        </w:rPr>
        <w:t xml:space="preserve"> R, Koyama J, </w:t>
      </w:r>
      <w:proofErr w:type="spellStart"/>
      <w:r w:rsidRPr="00AE71CD">
        <w:rPr>
          <w:rFonts w:ascii="Book Antiqua" w:hAnsi="Book Antiqua"/>
        </w:rPr>
        <w:t>Sonoda</w:t>
      </w:r>
      <w:proofErr w:type="spellEnd"/>
      <w:r w:rsidRPr="00AE71CD">
        <w:rPr>
          <w:rFonts w:ascii="Book Antiqua" w:hAnsi="Book Antiqua"/>
        </w:rPr>
        <w:t xml:space="preserve"> T, </w:t>
      </w:r>
      <w:proofErr w:type="spellStart"/>
      <w:r w:rsidRPr="00AE71CD">
        <w:rPr>
          <w:rFonts w:ascii="Book Antiqua" w:hAnsi="Book Antiqua"/>
        </w:rPr>
        <w:t>Uchibori</w:t>
      </w:r>
      <w:proofErr w:type="spellEnd"/>
      <w:r w:rsidRPr="00AE71CD">
        <w:rPr>
          <w:rFonts w:ascii="Book Antiqua" w:hAnsi="Book Antiqua"/>
        </w:rPr>
        <w:t xml:space="preserve"> K, Nishikawa S, </w:t>
      </w:r>
      <w:proofErr w:type="spellStart"/>
      <w:r w:rsidRPr="00AE71CD">
        <w:rPr>
          <w:rFonts w:ascii="Book Antiqua" w:hAnsi="Book Antiqua"/>
        </w:rPr>
        <w:t>Yanagitani</w:t>
      </w:r>
      <w:proofErr w:type="spellEnd"/>
      <w:r w:rsidRPr="00AE71CD">
        <w:rPr>
          <w:rFonts w:ascii="Book Antiqua" w:hAnsi="Book Antiqua"/>
        </w:rPr>
        <w:t xml:space="preserve"> N, </w:t>
      </w:r>
      <w:proofErr w:type="spellStart"/>
      <w:r w:rsidRPr="00AE71CD">
        <w:rPr>
          <w:rFonts w:ascii="Book Antiqua" w:hAnsi="Book Antiqua"/>
        </w:rPr>
        <w:t>Horiike</w:t>
      </w:r>
      <w:proofErr w:type="spellEnd"/>
      <w:r w:rsidRPr="00AE71CD">
        <w:rPr>
          <w:rFonts w:ascii="Book Antiqua" w:hAnsi="Book Antiqua"/>
        </w:rPr>
        <w:t xml:space="preserve"> A, </w:t>
      </w:r>
      <w:proofErr w:type="spellStart"/>
      <w:r w:rsidRPr="00AE71CD">
        <w:rPr>
          <w:rFonts w:ascii="Book Antiqua" w:hAnsi="Book Antiqua"/>
        </w:rPr>
        <w:t>Ohyanagi</w:t>
      </w:r>
      <w:proofErr w:type="spellEnd"/>
      <w:r w:rsidRPr="00AE71CD">
        <w:rPr>
          <w:rFonts w:ascii="Book Antiqua" w:hAnsi="Book Antiqua"/>
        </w:rPr>
        <w:t xml:space="preserve"> F, </w:t>
      </w:r>
      <w:proofErr w:type="spellStart"/>
      <w:r w:rsidRPr="00AE71CD">
        <w:rPr>
          <w:rFonts w:ascii="Book Antiqua" w:hAnsi="Book Antiqua"/>
        </w:rPr>
        <w:t>Oikado</w:t>
      </w:r>
      <w:proofErr w:type="spellEnd"/>
      <w:r w:rsidRPr="00AE71CD">
        <w:rPr>
          <w:rFonts w:ascii="Book Antiqua" w:hAnsi="Book Antiqua"/>
        </w:rPr>
        <w:t xml:space="preserve"> K, Ninomiya H, Takeuchi K, Ishikawa Y, </w:t>
      </w:r>
      <w:proofErr w:type="spellStart"/>
      <w:r w:rsidRPr="00AE71CD">
        <w:rPr>
          <w:rFonts w:ascii="Book Antiqua" w:hAnsi="Book Antiqua"/>
        </w:rPr>
        <w:t>Nishio</w:t>
      </w:r>
      <w:proofErr w:type="spellEnd"/>
      <w:r w:rsidRPr="00AE71CD">
        <w:rPr>
          <w:rFonts w:ascii="Book Antiqua" w:hAnsi="Book Antiqua"/>
        </w:rPr>
        <w:t xml:space="preserve"> M. Characterization of Computed Tomography Imaging of Rearranged During Transfection-rearranged Lung Cancer. </w:t>
      </w:r>
      <w:r w:rsidRPr="00AE71CD">
        <w:rPr>
          <w:rFonts w:ascii="Book Antiqua" w:hAnsi="Book Antiqua"/>
          <w:i/>
        </w:rPr>
        <w:t>Clin Lung Cancer</w:t>
      </w:r>
      <w:r w:rsidRPr="00AE71CD">
        <w:rPr>
          <w:rFonts w:ascii="Book Antiqua" w:hAnsi="Book Antiqua"/>
        </w:rPr>
        <w:t xml:space="preserve"> 2018; </w:t>
      </w:r>
      <w:r w:rsidRPr="00AE71CD">
        <w:rPr>
          <w:rFonts w:ascii="Book Antiqua" w:hAnsi="Book Antiqua"/>
          <w:b/>
        </w:rPr>
        <w:t>19</w:t>
      </w:r>
      <w:r w:rsidRPr="00AE71CD">
        <w:rPr>
          <w:rFonts w:ascii="Book Antiqua" w:hAnsi="Book Antiqua"/>
        </w:rPr>
        <w:t>: 435-440.e1 [PMID: 29885946 DOI: 10.1016/j.cllc.2018.04.006]</w:t>
      </w:r>
    </w:p>
    <w:p w14:paraId="38A611D2"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73 </w:t>
      </w:r>
      <w:r w:rsidRPr="00AE71CD">
        <w:rPr>
          <w:rFonts w:ascii="Book Antiqua" w:hAnsi="Book Antiqua"/>
          <w:b/>
        </w:rPr>
        <w:t>Yoon HJ</w:t>
      </w:r>
      <w:r w:rsidRPr="00AE71CD">
        <w:rPr>
          <w:rFonts w:ascii="Book Antiqua" w:hAnsi="Book Antiqua"/>
        </w:rPr>
        <w:t xml:space="preserve">, Sohn I, Cho JH, Lee HY, Kim JH, Choi YL, Kim H, Lee G, Lee KS, Kim J. Decoding Tumor Phenotypes for ALK, ROS1, and RET Fusions in Lung Adenocarcinoma Using a Radiomics Approach. </w:t>
      </w:r>
      <w:r w:rsidRPr="00AE71CD">
        <w:rPr>
          <w:rFonts w:ascii="Book Antiqua" w:hAnsi="Book Antiqua"/>
          <w:i/>
        </w:rPr>
        <w:t>Medicine (Baltimore)</w:t>
      </w:r>
      <w:r w:rsidRPr="00AE71CD">
        <w:rPr>
          <w:rFonts w:ascii="Book Antiqua" w:hAnsi="Book Antiqua"/>
        </w:rPr>
        <w:t xml:space="preserve"> 2015; </w:t>
      </w:r>
      <w:r w:rsidRPr="00AE71CD">
        <w:rPr>
          <w:rFonts w:ascii="Book Antiqua" w:hAnsi="Book Antiqua"/>
          <w:b/>
        </w:rPr>
        <w:t>94</w:t>
      </w:r>
      <w:r w:rsidRPr="00AE71CD">
        <w:rPr>
          <w:rFonts w:ascii="Book Antiqua" w:hAnsi="Book Antiqua"/>
        </w:rPr>
        <w:t>: e1753 [PMID: 26469915 DOI: 10.1097/MD.0000000000001753]</w:t>
      </w:r>
    </w:p>
    <w:p w14:paraId="56066DE5" w14:textId="77777777"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74 </w:t>
      </w:r>
      <w:proofErr w:type="spellStart"/>
      <w:r w:rsidRPr="00AE71CD">
        <w:rPr>
          <w:rFonts w:ascii="Book Antiqua" w:hAnsi="Book Antiqua"/>
          <w:b/>
        </w:rPr>
        <w:t>Jamnik</w:t>
      </w:r>
      <w:proofErr w:type="spellEnd"/>
      <w:r w:rsidRPr="00AE71CD">
        <w:rPr>
          <w:rFonts w:ascii="Book Antiqua" w:hAnsi="Book Antiqua"/>
          <w:b/>
        </w:rPr>
        <w:t xml:space="preserve"> S</w:t>
      </w:r>
      <w:r w:rsidRPr="00AE71CD">
        <w:rPr>
          <w:rFonts w:ascii="Book Antiqua" w:hAnsi="Book Antiqua"/>
        </w:rPr>
        <w:t xml:space="preserve">, </w:t>
      </w:r>
      <w:proofErr w:type="spellStart"/>
      <w:r w:rsidRPr="00AE71CD">
        <w:rPr>
          <w:rFonts w:ascii="Book Antiqua" w:hAnsi="Book Antiqua"/>
        </w:rPr>
        <w:t>Uehara</w:t>
      </w:r>
      <w:proofErr w:type="spellEnd"/>
      <w:r w:rsidRPr="00AE71CD">
        <w:rPr>
          <w:rFonts w:ascii="Book Antiqua" w:hAnsi="Book Antiqua"/>
        </w:rPr>
        <w:t xml:space="preserve"> C, da Silva VV. Location of lung carcinoma in relation to the smoking habit and gender.</w:t>
      </w:r>
      <w:proofErr w:type="gramEnd"/>
      <w:r w:rsidRPr="00AE71CD">
        <w:rPr>
          <w:rFonts w:ascii="Book Antiqua" w:hAnsi="Book Antiqua"/>
        </w:rPr>
        <w:t xml:space="preserve"> </w:t>
      </w:r>
      <w:r w:rsidRPr="00AE71CD">
        <w:rPr>
          <w:rFonts w:ascii="Book Antiqua" w:hAnsi="Book Antiqua"/>
          <w:i/>
        </w:rPr>
        <w:t xml:space="preserve">J Bras </w:t>
      </w:r>
      <w:proofErr w:type="spellStart"/>
      <w:r w:rsidRPr="00AE71CD">
        <w:rPr>
          <w:rFonts w:ascii="Book Antiqua" w:hAnsi="Book Antiqua"/>
          <w:i/>
        </w:rPr>
        <w:t>Pneumol</w:t>
      </w:r>
      <w:proofErr w:type="spellEnd"/>
      <w:r w:rsidRPr="00AE71CD">
        <w:rPr>
          <w:rFonts w:ascii="Book Antiqua" w:hAnsi="Book Antiqua"/>
        </w:rPr>
        <w:t xml:space="preserve"> 2006; </w:t>
      </w:r>
      <w:r w:rsidRPr="00AE71CD">
        <w:rPr>
          <w:rFonts w:ascii="Book Antiqua" w:hAnsi="Book Antiqua"/>
          <w:b/>
        </w:rPr>
        <w:t>32</w:t>
      </w:r>
      <w:r w:rsidRPr="00AE71CD">
        <w:rPr>
          <w:rFonts w:ascii="Book Antiqua" w:hAnsi="Book Antiqua"/>
        </w:rPr>
        <w:t>: 510-514 [PMID: 17435901 DOI: 10.1590/s1806-37132006000600007]</w:t>
      </w:r>
    </w:p>
    <w:p w14:paraId="4FB2C468" w14:textId="77777777"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75 </w:t>
      </w:r>
      <w:r w:rsidRPr="00AE71CD">
        <w:rPr>
          <w:rFonts w:ascii="Book Antiqua" w:hAnsi="Book Antiqua"/>
          <w:b/>
        </w:rPr>
        <w:t>Lee HW</w:t>
      </w:r>
      <w:r w:rsidRPr="00AE71CD">
        <w:rPr>
          <w:rFonts w:ascii="Book Antiqua" w:hAnsi="Book Antiqua"/>
        </w:rPr>
        <w:t>, Lee CH, Park YS.</w:t>
      </w:r>
      <w:proofErr w:type="gramEnd"/>
      <w:r w:rsidRPr="00AE71CD">
        <w:rPr>
          <w:rFonts w:ascii="Book Antiqua" w:hAnsi="Book Antiqua"/>
        </w:rPr>
        <w:t xml:space="preserve"> Location of stage I-III non-small cell lung cancer and survival rate: Systematic review and meta-analysis. </w:t>
      </w:r>
      <w:proofErr w:type="spellStart"/>
      <w:r w:rsidRPr="00AE71CD">
        <w:rPr>
          <w:rFonts w:ascii="Book Antiqua" w:hAnsi="Book Antiqua"/>
          <w:i/>
        </w:rPr>
        <w:t>Thorac</w:t>
      </w:r>
      <w:proofErr w:type="spellEnd"/>
      <w:r w:rsidRPr="00AE71CD">
        <w:rPr>
          <w:rFonts w:ascii="Book Antiqua" w:hAnsi="Book Antiqua"/>
          <w:i/>
        </w:rPr>
        <w:t xml:space="preserve"> Cancer</w:t>
      </w:r>
      <w:r w:rsidRPr="00AE71CD">
        <w:rPr>
          <w:rFonts w:ascii="Book Antiqua" w:hAnsi="Book Antiqua"/>
        </w:rPr>
        <w:t xml:space="preserve"> 2018; </w:t>
      </w:r>
      <w:r w:rsidRPr="00AE71CD">
        <w:rPr>
          <w:rFonts w:ascii="Book Antiqua" w:hAnsi="Book Antiqua"/>
          <w:b/>
        </w:rPr>
        <w:t>9</w:t>
      </w:r>
      <w:r w:rsidRPr="00AE71CD">
        <w:rPr>
          <w:rFonts w:ascii="Book Antiqua" w:hAnsi="Book Antiqua"/>
        </w:rPr>
        <w:t>: 1614-1622 [PMID: 30259691 DOI: 10.1111/1759-7714.12869]</w:t>
      </w:r>
    </w:p>
    <w:p w14:paraId="182597EF"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76 </w:t>
      </w:r>
      <w:proofErr w:type="spellStart"/>
      <w:r w:rsidRPr="00AE71CD">
        <w:rPr>
          <w:rFonts w:ascii="Book Antiqua" w:hAnsi="Book Antiqua"/>
          <w:b/>
        </w:rPr>
        <w:t>Kudo</w:t>
      </w:r>
      <w:proofErr w:type="spellEnd"/>
      <w:r w:rsidRPr="00AE71CD">
        <w:rPr>
          <w:rFonts w:ascii="Book Antiqua" w:hAnsi="Book Antiqua"/>
          <w:b/>
        </w:rPr>
        <w:t xml:space="preserve"> Y</w:t>
      </w:r>
      <w:r w:rsidRPr="00AE71CD">
        <w:rPr>
          <w:rFonts w:ascii="Book Antiqua" w:hAnsi="Book Antiqua"/>
        </w:rPr>
        <w:t xml:space="preserve">, </w:t>
      </w:r>
      <w:proofErr w:type="spellStart"/>
      <w:r w:rsidRPr="00AE71CD">
        <w:rPr>
          <w:rFonts w:ascii="Book Antiqua" w:hAnsi="Book Antiqua"/>
        </w:rPr>
        <w:t>Saji</w:t>
      </w:r>
      <w:proofErr w:type="spellEnd"/>
      <w:r w:rsidRPr="00AE71CD">
        <w:rPr>
          <w:rFonts w:ascii="Book Antiqua" w:hAnsi="Book Antiqua"/>
        </w:rPr>
        <w:t xml:space="preserve"> H, Shimada Y, Nomura M, </w:t>
      </w:r>
      <w:proofErr w:type="spellStart"/>
      <w:r w:rsidRPr="00AE71CD">
        <w:rPr>
          <w:rFonts w:ascii="Book Antiqua" w:hAnsi="Book Antiqua"/>
        </w:rPr>
        <w:t>Usuda</w:t>
      </w:r>
      <w:proofErr w:type="spellEnd"/>
      <w:r w:rsidRPr="00AE71CD">
        <w:rPr>
          <w:rFonts w:ascii="Book Antiqua" w:hAnsi="Book Antiqua"/>
        </w:rPr>
        <w:t xml:space="preserve"> J, </w:t>
      </w:r>
      <w:proofErr w:type="spellStart"/>
      <w:r w:rsidRPr="00AE71CD">
        <w:rPr>
          <w:rFonts w:ascii="Book Antiqua" w:hAnsi="Book Antiqua"/>
        </w:rPr>
        <w:t>Kajiwara</w:t>
      </w:r>
      <w:proofErr w:type="spellEnd"/>
      <w:r w:rsidRPr="00AE71CD">
        <w:rPr>
          <w:rFonts w:ascii="Book Antiqua" w:hAnsi="Book Antiqua"/>
        </w:rPr>
        <w:t xml:space="preserve"> N, </w:t>
      </w:r>
      <w:proofErr w:type="spellStart"/>
      <w:r w:rsidRPr="00AE71CD">
        <w:rPr>
          <w:rFonts w:ascii="Book Antiqua" w:hAnsi="Book Antiqua"/>
        </w:rPr>
        <w:t>Ohira</w:t>
      </w:r>
      <w:proofErr w:type="spellEnd"/>
      <w:r w:rsidRPr="00AE71CD">
        <w:rPr>
          <w:rFonts w:ascii="Book Antiqua" w:hAnsi="Book Antiqua"/>
        </w:rPr>
        <w:t xml:space="preserve"> T, Ikeda N. Do </w:t>
      </w:r>
      <w:proofErr w:type="spellStart"/>
      <w:r w:rsidRPr="00AE71CD">
        <w:rPr>
          <w:rFonts w:ascii="Book Antiqua" w:hAnsi="Book Antiqua"/>
        </w:rPr>
        <w:t>tumours</w:t>
      </w:r>
      <w:proofErr w:type="spellEnd"/>
      <w:r w:rsidRPr="00AE71CD">
        <w:rPr>
          <w:rFonts w:ascii="Book Antiqua" w:hAnsi="Book Antiqua"/>
        </w:rPr>
        <w:t xml:space="preserve"> located in the left lower lobe have worse outcomes in lymph node-positive non-small cell lung cancer than </w:t>
      </w:r>
      <w:proofErr w:type="spellStart"/>
      <w:r w:rsidRPr="00AE71CD">
        <w:rPr>
          <w:rFonts w:ascii="Book Antiqua" w:hAnsi="Book Antiqua"/>
        </w:rPr>
        <w:t>tumours</w:t>
      </w:r>
      <w:proofErr w:type="spellEnd"/>
      <w:r w:rsidRPr="00AE71CD">
        <w:rPr>
          <w:rFonts w:ascii="Book Antiqua" w:hAnsi="Book Antiqua"/>
        </w:rPr>
        <w:t xml:space="preserve"> in other lobes? </w:t>
      </w:r>
      <w:proofErr w:type="spellStart"/>
      <w:r w:rsidRPr="00AE71CD">
        <w:rPr>
          <w:rFonts w:ascii="Book Antiqua" w:hAnsi="Book Antiqua"/>
          <w:i/>
        </w:rPr>
        <w:t>Eur</w:t>
      </w:r>
      <w:proofErr w:type="spellEnd"/>
      <w:r w:rsidRPr="00AE71CD">
        <w:rPr>
          <w:rFonts w:ascii="Book Antiqua" w:hAnsi="Book Antiqua"/>
          <w:i/>
        </w:rPr>
        <w:t xml:space="preserve"> J </w:t>
      </w:r>
      <w:proofErr w:type="spellStart"/>
      <w:r w:rsidRPr="00AE71CD">
        <w:rPr>
          <w:rFonts w:ascii="Book Antiqua" w:hAnsi="Book Antiqua"/>
          <w:i/>
        </w:rPr>
        <w:t>Cardiothorac</w:t>
      </w:r>
      <w:proofErr w:type="spellEnd"/>
      <w:r w:rsidRPr="00AE71CD">
        <w:rPr>
          <w:rFonts w:ascii="Book Antiqua" w:hAnsi="Book Antiqua"/>
          <w:i/>
        </w:rPr>
        <w:t xml:space="preserve"> </w:t>
      </w:r>
      <w:proofErr w:type="spellStart"/>
      <w:r w:rsidRPr="00AE71CD">
        <w:rPr>
          <w:rFonts w:ascii="Book Antiqua" w:hAnsi="Book Antiqua"/>
          <w:i/>
        </w:rPr>
        <w:t>Surg</w:t>
      </w:r>
      <w:proofErr w:type="spellEnd"/>
      <w:r w:rsidRPr="00AE71CD">
        <w:rPr>
          <w:rFonts w:ascii="Book Antiqua" w:hAnsi="Book Antiqua"/>
        </w:rPr>
        <w:t xml:space="preserve"> 2012; </w:t>
      </w:r>
      <w:r w:rsidRPr="00AE71CD">
        <w:rPr>
          <w:rFonts w:ascii="Book Antiqua" w:hAnsi="Book Antiqua"/>
          <w:b/>
        </w:rPr>
        <w:t>42</w:t>
      </w:r>
      <w:r w:rsidRPr="00AE71CD">
        <w:rPr>
          <w:rFonts w:ascii="Book Antiqua" w:hAnsi="Book Antiqua"/>
        </w:rPr>
        <w:t>: 414-419 [PMID: 22398463 DOI: 10.1093/</w:t>
      </w:r>
      <w:proofErr w:type="spellStart"/>
      <w:r w:rsidRPr="00AE71CD">
        <w:rPr>
          <w:rFonts w:ascii="Book Antiqua" w:hAnsi="Book Antiqua"/>
        </w:rPr>
        <w:t>ejcts</w:t>
      </w:r>
      <w:proofErr w:type="spellEnd"/>
      <w:r w:rsidRPr="00AE71CD">
        <w:rPr>
          <w:rFonts w:ascii="Book Antiqua" w:hAnsi="Book Antiqua"/>
        </w:rPr>
        <w:t>/ezs065]</w:t>
      </w:r>
    </w:p>
    <w:p w14:paraId="7542709B" w14:textId="77777777"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77 </w:t>
      </w:r>
      <w:r w:rsidRPr="00AE71CD">
        <w:rPr>
          <w:rFonts w:ascii="Book Antiqua" w:hAnsi="Book Antiqua"/>
          <w:b/>
        </w:rPr>
        <w:t>Choi CM</w:t>
      </w:r>
      <w:r w:rsidRPr="00AE71CD">
        <w:rPr>
          <w:rFonts w:ascii="Book Antiqua" w:hAnsi="Book Antiqua"/>
        </w:rPr>
        <w:t>, Kim MY, Hwang HJ, Lee JB, Kim WS.</w:t>
      </w:r>
      <w:proofErr w:type="gramEnd"/>
      <w:r w:rsidRPr="00AE71CD">
        <w:rPr>
          <w:rFonts w:ascii="Book Antiqua" w:hAnsi="Book Antiqua"/>
        </w:rPr>
        <w:t xml:space="preserve"> </w:t>
      </w:r>
      <w:proofErr w:type="gramStart"/>
      <w:r w:rsidRPr="00AE71CD">
        <w:rPr>
          <w:rFonts w:ascii="Book Antiqua" w:hAnsi="Book Antiqua"/>
        </w:rPr>
        <w:t xml:space="preserve">Advanced adenocarcinoma of the lung: comparison of CT characteristics of patients with anaplastic </w:t>
      </w:r>
      <w:r w:rsidRPr="00AE71CD">
        <w:rPr>
          <w:rFonts w:ascii="Book Antiqua" w:hAnsi="Book Antiqua"/>
        </w:rPr>
        <w:lastRenderedPageBreak/>
        <w:t>lymphoma kinase gene rearrangement and those with epidermal growth factor receptor mutation.</w:t>
      </w:r>
      <w:proofErr w:type="gramEnd"/>
      <w:r w:rsidRPr="00AE71CD">
        <w:rPr>
          <w:rFonts w:ascii="Book Antiqua" w:hAnsi="Book Antiqua"/>
        </w:rPr>
        <w:t xml:space="preserve"> </w:t>
      </w:r>
      <w:r w:rsidRPr="00AE71CD">
        <w:rPr>
          <w:rFonts w:ascii="Book Antiqua" w:hAnsi="Book Antiqua"/>
          <w:i/>
        </w:rPr>
        <w:t>Radiology</w:t>
      </w:r>
      <w:r w:rsidRPr="00AE71CD">
        <w:rPr>
          <w:rFonts w:ascii="Book Antiqua" w:hAnsi="Book Antiqua"/>
        </w:rPr>
        <w:t xml:space="preserve"> 2015; </w:t>
      </w:r>
      <w:r w:rsidRPr="00AE71CD">
        <w:rPr>
          <w:rFonts w:ascii="Book Antiqua" w:hAnsi="Book Antiqua"/>
          <w:b/>
        </w:rPr>
        <w:t>275</w:t>
      </w:r>
      <w:r w:rsidRPr="00AE71CD">
        <w:rPr>
          <w:rFonts w:ascii="Book Antiqua" w:hAnsi="Book Antiqua"/>
        </w:rPr>
        <w:t>: 272-279 [PMID: 25575117 DOI: 10.1148/radiol.14140848]</w:t>
      </w:r>
    </w:p>
    <w:p w14:paraId="10E6E0C6"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78 </w:t>
      </w:r>
      <w:proofErr w:type="spellStart"/>
      <w:r w:rsidRPr="00AE71CD">
        <w:rPr>
          <w:rFonts w:ascii="Book Antiqua" w:hAnsi="Book Antiqua"/>
          <w:b/>
        </w:rPr>
        <w:t>Halpenny</w:t>
      </w:r>
      <w:proofErr w:type="spellEnd"/>
      <w:r w:rsidRPr="00AE71CD">
        <w:rPr>
          <w:rFonts w:ascii="Book Antiqua" w:hAnsi="Book Antiqua"/>
          <w:b/>
        </w:rPr>
        <w:t xml:space="preserve"> DF</w:t>
      </w:r>
      <w:r w:rsidRPr="00AE71CD">
        <w:rPr>
          <w:rFonts w:ascii="Book Antiqua" w:hAnsi="Book Antiqua"/>
        </w:rPr>
        <w:t xml:space="preserve">, </w:t>
      </w:r>
      <w:proofErr w:type="spellStart"/>
      <w:r w:rsidRPr="00AE71CD">
        <w:rPr>
          <w:rFonts w:ascii="Book Antiqua" w:hAnsi="Book Antiqua"/>
        </w:rPr>
        <w:t>Riely</w:t>
      </w:r>
      <w:proofErr w:type="spellEnd"/>
      <w:r w:rsidRPr="00AE71CD">
        <w:rPr>
          <w:rFonts w:ascii="Book Antiqua" w:hAnsi="Book Antiqua"/>
        </w:rPr>
        <w:t xml:space="preserve"> GJ, Hayes S, Yu H, Zheng J, Moskowitz CS, Ginsberg MS. Are there imaging characteristics associated with lung adenocarcinomas harboring ALK rearrangements? </w:t>
      </w:r>
      <w:r w:rsidRPr="00AE71CD">
        <w:rPr>
          <w:rFonts w:ascii="Book Antiqua" w:hAnsi="Book Antiqua"/>
          <w:i/>
        </w:rPr>
        <w:t>Lung Cancer</w:t>
      </w:r>
      <w:r w:rsidRPr="00AE71CD">
        <w:rPr>
          <w:rFonts w:ascii="Book Antiqua" w:hAnsi="Book Antiqua"/>
        </w:rPr>
        <w:t xml:space="preserve"> 2014; </w:t>
      </w:r>
      <w:r w:rsidRPr="00AE71CD">
        <w:rPr>
          <w:rFonts w:ascii="Book Antiqua" w:hAnsi="Book Antiqua"/>
          <w:b/>
        </w:rPr>
        <w:t>86</w:t>
      </w:r>
      <w:r w:rsidRPr="00AE71CD">
        <w:rPr>
          <w:rFonts w:ascii="Book Antiqua" w:hAnsi="Book Antiqua"/>
        </w:rPr>
        <w:t>: 190-194 [PMID: 25312988 DOI: 10.1016/j.lungcan.2014.09.007]</w:t>
      </w:r>
    </w:p>
    <w:p w14:paraId="0449C627" w14:textId="77777777"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79 </w:t>
      </w:r>
      <w:r w:rsidRPr="00AE71CD">
        <w:rPr>
          <w:rFonts w:ascii="Book Antiqua" w:hAnsi="Book Antiqua"/>
          <w:b/>
        </w:rPr>
        <w:t>Mendoza DP</w:t>
      </w:r>
      <w:r w:rsidRPr="00AE71CD">
        <w:rPr>
          <w:rFonts w:ascii="Book Antiqua" w:hAnsi="Book Antiqua"/>
        </w:rPr>
        <w:t xml:space="preserve">, </w:t>
      </w:r>
      <w:proofErr w:type="spellStart"/>
      <w:r w:rsidRPr="00AE71CD">
        <w:rPr>
          <w:rFonts w:ascii="Book Antiqua" w:hAnsi="Book Antiqua"/>
        </w:rPr>
        <w:t>Digumarthy</w:t>
      </w:r>
      <w:proofErr w:type="spellEnd"/>
      <w:r w:rsidRPr="00AE71CD">
        <w:rPr>
          <w:rFonts w:ascii="Book Antiqua" w:hAnsi="Book Antiqua"/>
        </w:rPr>
        <w:t xml:space="preserve"> SR.</w:t>
      </w:r>
      <w:proofErr w:type="gramEnd"/>
      <w:r w:rsidRPr="00AE71CD">
        <w:rPr>
          <w:rFonts w:ascii="Book Antiqua" w:hAnsi="Book Antiqua"/>
        </w:rPr>
        <w:t xml:space="preserve"> </w:t>
      </w:r>
      <w:proofErr w:type="gramStart"/>
      <w:r w:rsidRPr="00AE71CD">
        <w:rPr>
          <w:rFonts w:ascii="Book Antiqua" w:hAnsi="Book Antiqua"/>
        </w:rPr>
        <w:t>The added value of quantitative 18F-FDG-PET/CT parameters in the assessment of pulmonary lymphangitic carcinomatosis in lung cancer.</w:t>
      </w:r>
      <w:proofErr w:type="gramEnd"/>
      <w:r w:rsidRPr="00AE71CD">
        <w:rPr>
          <w:rFonts w:ascii="Book Antiqua" w:hAnsi="Book Antiqua"/>
        </w:rPr>
        <w:t xml:space="preserve"> </w:t>
      </w:r>
      <w:r w:rsidRPr="00AE71CD">
        <w:rPr>
          <w:rFonts w:ascii="Book Antiqua" w:hAnsi="Book Antiqua"/>
          <w:i/>
        </w:rPr>
        <w:t xml:space="preserve">J </w:t>
      </w:r>
      <w:proofErr w:type="spellStart"/>
      <w:r w:rsidRPr="00AE71CD">
        <w:rPr>
          <w:rFonts w:ascii="Book Antiqua" w:hAnsi="Book Antiqua"/>
          <w:i/>
        </w:rPr>
        <w:t>Thorac</w:t>
      </w:r>
      <w:proofErr w:type="spellEnd"/>
      <w:r w:rsidRPr="00AE71CD">
        <w:rPr>
          <w:rFonts w:ascii="Book Antiqua" w:hAnsi="Book Antiqua"/>
          <w:i/>
        </w:rPr>
        <w:t xml:space="preserve"> Dis</w:t>
      </w:r>
      <w:r w:rsidRPr="00AE71CD">
        <w:rPr>
          <w:rFonts w:ascii="Book Antiqua" w:hAnsi="Book Antiqua"/>
        </w:rPr>
        <w:t xml:space="preserve"> 2019; </w:t>
      </w:r>
      <w:r w:rsidRPr="00AE71CD">
        <w:rPr>
          <w:rFonts w:ascii="Book Antiqua" w:hAnsi="Book Antiqua"/>
          <w:b/>
        </w:rPr>
        <w:t>11</w:t>
      </w:r>
      <w:r w:rsidRPr="00AE71CD">
        <w:rPr>
          <w:rFonts w:ascii="Book Antiqua" w:hAnsi="Book Antiqua"/>
        </w:rPr>
        <w:t>: E239-E242 [PMID: 31903292 DOI: 10.21037/jtd.2019.10.10]</w:t>
      </w:r>
    </w:p>
    <w:p w14:paraId="1D437ED1" w14:textId="77777777"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80 </w:t>
      </w:r>
      <w:r w:rsidRPr="00AE71CD">
        <w:rPr>
          <w:rFonts w:ascii="Book Antiqua" w:hAnsi="Book Antiqua"/>
          <w:b/>
        </w:rPr>
        <w:t>Rami-</w:t>
      </w:r>
      <w:proofErr w:type="spellStart"/>
      <w:r w:rsidRPr="00AE71CD">
        <w:rPr>
          <w:rFonts w:ascii="Book Antiqua" w:hAnsi="Book Antiqua"/>
          <w:b/>
        </w:rPr>
        <w:t>Porta</w:t>
      </w:r>
      <w:proofErr w:type="spellEnd"/>
      <w:r w:rsidRPr="00AE71CD">
        <w:rPr>
          <w:rFonts w:ascii="Book Antiqua" w:hAnsi="Book Antiqua"/>
          <w:b/>
        </w:rPr>
        <w:t xml:space="preserve"> R</w:t>
      </w:r>
      <w:r w:rsidRPr="00AE71CD">
        <w:rPr>
          <w:rFonts w:ascii="Book Antiqua" w:hAnsi="Book Antiqua"/>
        </w:rPr>
        <w:t xml:space="preserve">, </w:t>
      </w:r>
      <w:proofErr w:type="spellStart"/>
      <w:r w:rsidRPr="00AE71CD">
        <w:rPr>
          <w:rFonts w:ascii="Book Antiqua" w:hAnsi="Book Antiqua"/>
        </w:rPr>
        <w:t>Bolejack</w:t>
      </w:r>
      <w:proofErr w:type="spellEnd"/>
      <w:r w:rsidRPr="00AE71CD">
        <w:rPr>
          <w:rFonts w:ascii="Book Antiqua" w:hAnsi="Book Antiqua"/>
        </w:rPr>
        <w:t xml:space="preserve"> V. Reply to</w:t>
      </w:r>
      <w:proofErr w:type="gramEnd"/>
      <w:r w:rsidRPr="00AE71CD">
        <w:rPr>
          <w:rFonts w:ascii="Book Antiqua" w:hAnsi="Book Antiqua"/>
        </w:rPr>
        <w:t xml:space="preserve"> "Inclusion of Lymphangitis as a Descriptor in the New TNM Staging of Lung Cancer: Filling Up the Blank Spaces". </w:t>
      </w:r>
      <w:r w:rsidRPr="00AE71CD">
        <w:rPr>
          <w:rFonts w:ascii="Book Antiqua" w:hAnsi="Book Antiqua"/>
          <w:i/>
        </w:rPr>
        <w:t xml:space="preserve">J </w:t>
      </w:r>
      <w:proofErr w:type="spellStart"/>
      <w:r w:rsidRPr="00AE71CD">
        <w:rPr>
          <w:rFonts w:ascii="Book Antiqua" w:hAnsi="Book Antiqua"/>
          <w:i/>
        </w:rPr>
        <w:t>Thorac</w:t>
      </w:r>
      <w:proofErr w:type="spellEnd"/>
      <w:r w:rsidRPr="00AE71CD">
        <w:rPr>
          <w:rFonts w:ascii="Book Antiqua" w:hAnsi="Book Antiqua"/>
          <w:i/>
        </w:rPr>
        <w:t xml:space="preserve"> </w:t>
      </w:r>
      <w:proofErr w:type="spellStart"/>
      <w:r w:rsidRPr="00AE71CD">
        <w:rPr>
          <w:rFonts w:ascii="Book Antiqua" w:hAnsi="Book Antiqua"/>
          <w:i/>
        </w:rPr>
        <w:t>Oncol</w:t>
      </w:r>
      <w:proofErr w:type="spellEnd"/>
      <w:r w:rsidRPr="00AE71CD">
        <w:rPr>
          <w:rFonts w:ascii="Book Antiqua" w:hAnsi="Book Antiqua"/>
        </w:rPr>
        <w:t xml:space="preserve"> 2015; </w:t>
      </w:r>
      <w:r w:rsidRPr="00AE71CD">
        <w:rPr>
          <w:rFonts w:ascii="Book Antiqua" w:hAnsi="Book Antiqua"/>
          <w:b/>
        </w:rPr>
        <w:t>10</w:t>
      </w:r>
      <w:r w:rsidRPr="00AE71CD">
        <w:rPr>
          <w:rFonts w:ascii="Book Antiqua" w:hAnsi="Book Antiqua"/>
        </w:rPr>
        <w:t>: e119-e120 [PMID: 26709486 DOI: 10.1097/JTO.0000000000000683]</w:t>
      </w:r>
    </w:p>
    <w:p w14:paraId="4164D7B1" w14:textId="77777777"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81 </w:t>
      </w:r>
      <w:r w:rsidRPr="00AE71CD">
        <w:rPr>
          <w:rFonts w:ascii="Book Antiqua" w:hAnsi="Book Antiqua"/>
          <w:b/>
        </w:rPr>
        <w:t>Wang SXY</w:t>
      </w:r>
      <w:r w:rsidRPr="00AE71CD">
        <w:rPr>
          <w:rFonts w:ascii="Book Antiqua" w:hAnsi="Book Antiqua"/>
        </w:rPr>
        <w:t xml:space="preserve">, Lei L, </w:t>
      </w:r>
      <w:proofErr w:type="spellStart"/>
      <w:r w:rsidRPr="00AE71CD">
        <w:rPr>
          <w:rFonts w:ascii="Book Antiqua" w:hAnsi="Book Antiqua"/>
        </w:rPr>
        <w:t>Guo</w:t>
      </w:r>
      <w:proofErr w:type="spellEnd"/>
      <w:r w:rsidRPr="00AE71CD">
        <w:rPr>
          <w:rFonts w:ascii="Book Antiqua" w:hAnsi="Book Antiqua"/>
        </w:rPr>
        <w:t xml:space="preserve"> HH, </w:t>
      </w:r>
      <w:proofErr w:type="spellStart"/>
      <w:r w:rsidRPr="00AE71CD">
        <w:rPr>
          <w:rFonts w:ascii="Book Antiqua" w:hAnsi="Book Antiqua"/>
        </w:rPr>
        <w:t>Shrager</w:t>
      </w:r>
      <w:proofErr w:type="spellEnd"/>
      <w:r w:rsidRPr="00AE71CD">
        <w:rPr>
          <w:rFonts w:ascii="Book Antiqua" w:hAnsi="Book Antiqua"/>
        </w:rPr>
        <w:t xml:space="preserve"> J, </w:t>
      </w:r>
      <w:proofErr w:type="spellStart"/>
      <w:r w:rsidRPr="00AE71CD">
        <w:rPr>
          <w:rFonts w:ascii="Book Antiqua" w:hAnsi="Book Antiqua"/>
        </w:rPr>
        <w:t>Kunder</w:t>
      </w:r>
      <w:proofErr w:type="spellEnd"/>
      <w:r w:rsidRPr="00AE71CD">
        <w:rPr>
          <w:rFonts w:ascii="Book Antiqua" w:hAnsi="Book Antiqua"/>
        </w:rPr>
        <w:t xml:space="preserve"> CA, Neal JW.</w:t>
      </w:r>
      <w:proofErr w:type="gramEnd"/>
      <w:r w:rsidRPr="00AE71CD">
        <w:rPr>
          <w:rFonts w:ascii="Book Antiqua" w:hAnsi="Book Antiqua"/>
        </w:rPr>
        <w:t xml:space="preserve"> Synchronous primary lung adenocarcinomas harboring distinct MET Exon 14 splice site mutations. </w:t>
      </w:r>
      <w:r w:rsidRPr="00AE71CD">
        <w:rPr>
          <w:rFonts w:ascii="Book Antiqua" w:hAnsi="Book Antiqua"/>
          <w:i/>
        </w:rPr>
        <w:t>Lung Cancer</w:t>
      </w:r>
      <w:r w:rsidRPr="00AE71CD">
        <w:rPr>
          <w:rFonts w:ascii="Book Antiqua" w:hAnsi="Book Antiqua"/>
        </w:rPr>
        <w:t xml:space="preserve"> 2018; </w:t>
      </w:r>
      <w:r w:rsidRPr="00AE71CD">
        <w:rPr>
          <w:rFonts w:ascii="Book Antiqua" w:hAnsi="Book Antiqua"/>
          <w:b/>
        </w:rPr>
        <w:t>122</w:t>
      </w:r>
      <w:r w:rsidRPr="00AE71CD">
        <w:rPr>
          <w:rFonts w:ascii="Book Antiqua" w:hAnsi="Book Antiqua"/>
        </w:rPr>
        <w:t>: 187-191 [PMID: 30032829 DOI: 10.1016/j.lungcan.2018.06.019]</w:t>
      </w:r>
    </w:p>
    <w:p w14:paraId="54B36AE1"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82 </w:t>
      </w:r>
      <w:proofErr w:type="spellStart"/>
      <w:r w:rsidRPr="00AE71CD">
        <w:rPr>
          <w:rFonts w:ascii="Book Antiqua" w:hAnsi="Book Antiqua"/>
          <w:b/>
        </w:rPr>
        <w:t>Rangachari</w:t>
      </w:r>
      <w:proofErr w:type="spellEnd"/>
      <w:r w:rsidRPr="00AE71CD">
        <w:rPr>
          <w:rFonts w:ascii="Book Antiqua" w:hAnsi="Book Antiqua"/>
          <w:b/>
        </w:rPr>
        <w:t xml:space="preserve"> D</w:t>
      </w:r>
      <w:r w:rsidRPr="00AE71CD">
        <w:rPr>
          <w:rFonts w:ascii="Book Antiqua" w:hAnsi="Book Antiqua"/>
        </w:rPr>
        <w:t xml:space="preserve">, Yamaguchi N, </w:t>
      </w:r>
      <w:proofErr w:type="spellStart"/>
      <w:r w:rsidRPr="00AE71CD">
        <w:rPr>
          <w:rFonts w:ascii="Book Antiqua" w:hAnsi="Book Antiqua"/>
        </w:rPr>
        <w:t>VanderLaan</w:t>
      </w:r>
      <w:proofErr w:type="spellEnd"/>
      <w:r w:rsidRPr="00AE71CD">
        <w:rPr>
          <w:rFonts w:ascii="Book Antiqua" w:hAnsi="Book Antiqua"/>
        </w:rPr>
        <w:t xml:space="preserve"> PA, </w:t>
      </w:r>
      <w:proofErr w:type="spellStart"/>
      <w:r w:rsidRPr="00AE71CD">
        <w:rPr>
          <w:rFonts w:ascii="Book Antiqua" w:hAnsi="Book Antiqua"/>
        </w:rPr>
        <w:t>Folch</w:t>
      </w:r>
      <w:proofErr w:type="spellEnd"/>
      <w:r w:rsidRPr="00AE71CD">
        <w:rPr>
          <w:rFonts w:ascii="Book Antiqua" w:hAnsi="Book Antiqua"/>
        </w:rPr>
        <w:t xml:space="preserve"> E, Mahadevan A, Floyd SR, Uhlmann EJ, Wong ET, Dahlberg SE, Huberman MS, Costa DB. </w:t>
      </w:r>
      <w:proofErr w:type="gramStart"/>
      <w:r w:rsidRPr="00AE71CD">
        <w:rPr>
          <w:rFonts w:ascii="Book Antiqua" w:hAnsi="Book Antiqua"/>
        </w:rPr>
        <w:t>Brain metastases in patients with EGFR-mutated or ALK-rearranged non-small-cell lung cancers.</w:t>
      </w:r>
      <w:proofErr w:type="gramEnd"/>
      <w:r w:rsidRPr="00AE71CD">
        <w:rPr>
          <w:rFonts w:ascii="Book Antiqua" w:hAnsi="Book Antiqua"/>
        </w:rPr>
        <w:t xml:space="preserve"> </w:t>
      </w:r>
      <w:r w:rsidRPr="00AE71CD">
        <w:rPr>
          <w:rFonts w:ascii="Book Antiqua" w:hAnsi="Book Antiqua"/>
          <w:i/>
        </w:rPr>
        <w:t>Lung Cancer</w:t>
      </w:r>
      <w:r w:rsidRPr="00AE71CD">
        <w:rPr>
          <w:rFonts w:ascii="Book Antiqua" w:hAnsi="Book Antiqua"/>
        </w:rPr>
        <w:t xml:space="preserve"> 2015; </w:t>
      </w:r>
      <w:r w:rsidRPr="00AE71CD">
        <w:rPr>
          <w:rFonts w:ascii="Book Antiqua" w:hAnsi="Book Antiqua"/>
          <w:b/>
        </w:rPr>
        <w:t>88</w:t>
      </w:r>
      <w:r w:rsidRPr="00AE71CD">
        <w:rPr>
          <w:rFonts w:ascii="Book Antiqua" w:hAnsi="Book Antiqua"/>
        </w:rPr>
        <w:t>: 108-111 [PMID: 25682925 DOI: 10.1016/j.lungcan.2015.01.020]</w:t>
      </w:r>
    </w:p>
    <w:p w14:paraId="021821D1"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83 </w:t>
      </w:r>
      <w:r w:rsidRPr="00AE71CD">
        <w:rPr>
          <w:rFonts w:ascii="Book Antiqua" w:hAnsi="Book Antiqua"/>
          <w:b/>
        </w:rPr>
        <w:t>Schouten LJ</w:t>
      </w:r>
      <w:r w:rsidRPr="00AE71CD">
        <w:rPr>
          <w:rFonts w:ascii="Book Antiqua" w:hAnsi="Book Antiqua"/>
        </w:rPr>
        <w:t xml:space="preserve">, </w:t>
      </w:r>
      <w:proofErr w:type="spellStart"/>
      <w:r w:rsidRPr="00AE71CD">
        <w:rPr>
          <w:rFonts w:ascii="Book Antiqua" w:hAnsi="Book Antiqua"/>
        </w:rPr>
        <w:t>Rutten</w:t>
      </w:r>
      <w:proofErr w:type="spellEnd"/>
      <w:r w:rsidRPr="00AE71CD">
        <w:rPr>
          <w:rFonts w:ascii="Book Antiqua" w:hAnsi="Book Antiqua"/>
        </w:rPr>
        <w:t xml:space="preserve"> J, </w:t>
      </w:r>
      <w:proofErr w:type="spellStart"/>
      <w:r w:rsidRPr="00AE71CD">
        <w:rPr>
          <w:rFonts w:ascii="Book Antiqua" w:hAnsi="Book Antiqua"/>
        </w:rPr>
        <w:t>Huveneers</w:t>
      </w:r>
      <w:proofErr w:type="spellEnd"/>
      <w:r w:rsidRPr="00AE71CD">
        <w:rPr>
          <w:rFonts w:ascii="Book Antiqua" w:hAnsi="Book Antiqua"/>
        </w:rPr>
        <w:t xml:space="preserve"> HA, </w:t>
      </w:r>
      <w:proofErr w:type="spellStart"/>
      <w:r w:rsidRPr="00AE71CD">
        <w:rPr>
          <w:rFonts w:ascii="Book Antiqua" w:hAnsi="Book Antiqua"/>
        </w:rPr>
        <w:t>Twijnstra</w:t>
      </w:r>
      <w:proofErr w:type="spellEnd"/>
      <w:r w:rsidRPr="00AE71CD">
        <w:rPr>
          <w:rFonts w:ascii="Book Antiqua" w:hAnsi="Book Antiqua"/>
        </w:rPr>
        <w:t xml:space="preserve"> A. Incidence of brain metastases in a cohort of patients with carcinoma of the breast, colon, kidney, and lung and melanoma. </w:t>
      </w:r>
      <w:r w:rsidRPr="00AE71CD">
        <w:rPr>
          <w:rFonts w:ascii="Book Antiqua" w:hAnsi="Book Antiqua"/>
          <w:i/>
        </w:rPr>
        <w:t>Cancer</w:t>
      </w:r>
      <w:r w:rsidRPr="00AE71CD">
        <w:rPr>
          <w:rFonts w:ascii="Book Antiqua" w:hAnsi="Book Antiqua"/>
        </w:rPr>
        <w:t xml:space="preserve"> 2002; </w:t>
      </w:r>
      <w:r w:rsidRPr="00AE71CD">
        <w:rPr>
          <w:rFonts w:ascii="Book Antiqua" w:hAnsi="Book Antiqua"/>
          <w:b/>
        </w:rPr>
        <w:t>94</w:t>
      </w:r>
      <w:r w:rsidRPr="00AE71CD">
        <w:rPr>
          <w:rFonts w:ascii="Book Antiqua" w:hAnsi="Book Antiqua"/>
        </w:rPr>
        <w:t>: 2698-2705 [PMID: 12173339 DOI: 10.1002/cncr.10541]</w:t>
      </w:r>
    </w:p>
    <w:p w14:paraId="72D60DDD"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84 </w:t>
      </w:r>
      <w:r w:rsidRPr="00AE71CD">
        <w:rPr>
          <w:rFonts w:ascii="Book Antiqua" w:hAnsi="Book Antiqua"/>
          <w:b/>
        </w:rPr>
        <w:t>Shi AA</w:t>
      </w:r>
      <w:r w:rsidRPr="00AE71CD">
        <w:rPr>
          <w:rFonts w:ascii="Book Antiqua" w:hAnsi="Book Antiqua"/>
        </w:rPr>
        <w:t xml:space="preserve">, </w:t>
      </w:r>
      <w:proofErr w:type="spellStart"/>
      <w:r w:rsidRPr="00AE71CD">
        <w:rPr>
          <w:rFonts w:ascii="Book Antiqua" w:hAnsi="Book Antiqua"/>
        </w:rPr>
        <w:t>Digumarthy</w:t>
      </w:r>
      <w:proofErr w:type="spellEnd"/>
      <w:r w:rsidRPr="00AE71CD">
        <w:rPr>
          <w:rFonts w:ascii="Book Antiqua" w:hAnsi="Book Antiqua"/>
        </w:rPr>
        <w:t xml:space="preserve"> SR, </w:t>
      </w:r>
      <w:proofErr w:type="spellStart"/>
      <w:r w:rsidRPr="00AE71CD">
        <w:rPr>
          <w:rFonts w:ascii="Book Antiqua" w:hAnsi="Book Antiqua"/>
        </w:rPr>
        <w:t>Temel</w:t>
      </w:r>
      <w:proofErr w:type="spellEnd"/>
      <w:r w:rsidRPr="00AE71CD">
        <w:rPr>
          <w:rFonts w:ascii="Book Antiqua" w:hAnsi="Book Antiqua"/>
        </w:rPr>
        <w:t xml:space="preserve"> JS, Halpern EF, </w:t>
      </w:r>
      <w:proofErr w:type="spellStart"/>
      <w:r w:rsidRPr="00AE71CD">
        <w:rPr>
          <w:rFonts w:ascii="Book Antiqua" w:hAnsi="Book Antiqua"/>
        </w:rPr>
        <w:t>Kuester</w:t>
      </w:r>
      <w:proofErr w:type="spellEnd"/>
      <w:r w:rsidRPr="00AE71CD">
        <w:rPr>
          <w:rFonts w:ascii="Book Antiqua" w:hAnsi="Book Antiqua"/>
        </w:rPr>
        <w:t xml:space="preserve"> LB, Aquino SL. Does initial staging or tumor histology better identify asymptomatic brain metastases </w:t>
      </w:r>
      <w:r w:rsidRPr="00AE71CD">
        <w:rPr>
          <w:rFonts w:ascii="Book Antiqua" w:hAnsi="Book Antiqua"/>
        </w:rPr>
        <w:lastRenderedPageBreak/>
        <w:t xml:space="preserve">in patients with non-small cell lung cancer? </w:t>
      </w:r>
      <w:r w:rsidRPr="00AE71CD">
        <w:rPr>
          <w:rFonts w:ascii="Book Antiqua" w:hAnsi="Book Antiqua"/>
          <w:i/>
        </w:rPr>
        <w:t xml:space="preserve">J </w:t>
      </w:r>
      <w:proofErr w:type="spellStart"/>
      <w:r w:rsidRPr="00AE71CD">
        <w:rPr>
          <w:rFonts w:ascii="Book Antiqua" w:hAnsi="Book Antiqua"/>
          <w:i/>
        </w:rPr>
        <w:t>Thorac</w:t>
      </w:r>
      <w:proofErr w:type="spellEnd"/>
      <w:r w:rsidRPr="00AE71CD">
        <w:rPr>
          <w:rFonts w:ascii="Book Antiqua" w:hAnsi="Book Antiqua"/>
          <w:i/>
        </w:rPr>
        <w:t xml:space="preserve"> </w:t>
      </w:r>
      <w:proofErr w:type="spellStart"/>
      <w:r w:rsidRPr="00AE71CD">
        <w:rPr>
          <w:rFonts w:ascii="Book Antiqua" w:hAnsi="Book Antiqua"/>
          <w:i/>
        </w:rPr>
        <w:t>Oncol</w:t>
      </w:r>
      <w:proofErr w:type="spellEnd"/>
      <w:r w:rsidRPr="00AE71CD">
        <w:rPr>
          <w:rFonts w:ascii="Book Antiqua" w:hAnsi="Book Antiqua"/>
        </w:rPr>
        <w:t xml:space="preserve"> 2006; </w:t>
      </w:r>
      <w:r w:rsidRPr="00AE71CD">
        <w:rPr>
          <w:rFonts w:ascii="Book Antiqua" w:hAnsi="Book Antiqua"/>
          <w:b/>
        </w:rPr>
        <w:t>1</w:t>
      </w:r>
      <w:r w:rsidRPr="00AE71CD">
        <w:rPr>
          <w:rFonts w:ascii="Book Antiqua" w:hAnsi="Book Antiqua"/>
        </w:rPr>
        <w:t>: 205-210 [PMID: 17409858 DOI: 10.1016/s1556-0864(15)31569-0]</w:t>
      </w:r>
    </w:p>
    <w:p w14:paraId="18DEC74F"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85 </w:t>
      </w:r>
      <w:r w:rsidRPr="00AE71CD">
        <w:rPr>
          <w:rFonts w:ascii="Book Antiqua" w:hAnsi="Book Antiqua"/>
          <w:b/>
        </w:rPr>
        <w:t>Lin JJ</w:t>
      </w:r>
      <w:r w:rsidRPr="00AE71CD">
        <w:rPr>
          <w:rFonts w:ascii="Book Antiqua" w:hAnsi="Book Antiqua"/>
        </w:rPr>
        <w:t xml:space="preserve">, </w:t>
      </w:r>
      <w:proofErr w:type="spellStart"/>
      <w:r w:rsidRPr="00AE71CD">
        <w:rPr>
          <w:rFonts w:ascii="Book Antiqua" w:hAnsi="Book Antiqua"/>
        </w:rPr>
        <w:t>Gainor</w:t>
      </w:r>
      <w:proofErr w:type="spellEnd"/>
      <w:r w:rsidRPr="00AE71CD">
        <w:rPr>
          <w:rFonts w:ascii="Book Antiqua" w:hAnsi="Book Antiqua"/>
        </w:rPr>
        <w:t xml:space="preserve"> JF. </w:t>
      </w:r>
      <w:proofErr w:type="gramStart"/>
      <w:r w:rsidRPr="00AE71CD">
        <w:rPr>
          <w:rFonts w:ascii="Book Antiqua" w:hAnsi="Book Antiqua"/>
        </w:rPr>
        <w:t>Time to tackle the blood-brain barrier in HER2-mutant lung cancer.</w:t>
      </w:r>
      <w:proofErr w:type="gramEnd"/>
      <w:r w:rsidRPr="00AE71CD">
        <w:rPr>
          <w:rFonts w:ascii="Book Antiqua" w:hAnsi="Book Antiqua"/>
        </w:rPr>
        <w:t xml:space="preserve"> </w:t>
      </w:r>
      <w:r w:rsidRPr="00AE71CD">
        <w:rPr>
          <w:rFonts w:ascii="Book Antiqua" w:hAnsi="Book Antiqua"/>
          <w:i/>
        </w:rPr>
        <w:t>Cancer</w:t>
      </w:r>
      <w:r w:rsidRPr="00AE71CD">
        <w:rPr>
          <w:rFonts w:ascii="Book Antiqua" w:hAnsi="Book Antiqua"/>
        </w:rPr>
        <w:t xml:space="preserve"> 2019; </w:t>
      </w:r>
      <w:r w:rsidRPr="00AE71CD">
        <w:rPr>
          <w:rFonts w:ascii="Book Antiqua" w:hAnsi="Book Antiqua"/>
          <w:b/>
        </w:rPr>
        <w:t>125</w:t>
      </w:r>
      <w:r w:rsidRPr="00AE71CD">
        <w:rPr>
          <w:rFonts w:ascii="Book Antiqua" w:hAnsi="Book Antiqua"/>
        </w:rPr>
        <w:t>: 4363-4366 [PMID: 31469415 DOI: 10.1002/cncr.32460]</w:t>
      </w:r>
    </w:p>
    <w:p w14:paraId="3590DB05"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86 </w:t>
      </w:r>
      <w:proofErr w:type="spellStart"/>
      <w:r w:rsidRPr="00AE71CD">
        <w:rPr>
          <w:rFonts w:ascii="Book Antiqua" w:hAnsi="Book Antiqua"/>
          <w:b/>
        </w:rPr>
        <w:t>Remon</w:t>
      </w:r>
      <w:proofErr w:type="spellEnd"/>
      <w:r w:rsidRPr="00AE71CD">
        <w:rPr>
          <w:rFonts w:ascii="Book Antiqua" w:hAnsi="Book Antiqua"/>
          <w:b/>
        </w:rPr>
        <w:t xml:space="preserve"> J</w:t>
      </w:r>
      <w:r w:rsidRPr="00AE71CD">
        <w:rPr>
          <w:rFonts w:ascii="Book Antiqua" w:hAnsi="Book Antiqua"/>
        </w:rPr>
        <w:t xml:space="preserve">, </w:t>
      </w:r>
      <w:proofErr w:type="spellStart"/>
      <w:r w:rsidRPr="00AE71CD">
        <w:rPr>
          <w:rFonts w:ascii="Book Antiqua" w:hAnsi="Book Antiqua"/>
        </w:rPr>
        <w:t>Besse</w:t>
      </w:r>
      <w:proofErr w:type="spellEnd"/>
      <w:r w:rsidRPr="00AE71CD">
        <w:rPr>
          <w:rFonts w:ascii="Book Antiqua" w:hAnsi="Book Antiqua"/>
        </w:rPr>
        <w:t xml:space="preserve"> B. Brain Metastases in Oncogene-Addicted Non-Small Cell Lung Cancer Patients: Incidence and Treatment. </w:t>
      </w:r>
      <w:r w:rsidRPr="00AE71CD">
        <w:rPr>
          <w:rFonts w:ascii="Book Antiqua" w:hAnsi="Book Antiqua"/>
          <w:i/>
        </w:rPr>
        <w:t>Front Oncol</w:t>
      </w:r>
      <w:r w:rsidRPr="00AE71CD">
        <w:rPr>
          <w:rFonts w:ascii="Book Antiqua" w:hAnsi="Book Antiqua"/>
        </w:rPr>
        <w:t xml:space="preserve"> 2018; </w:t>
      </w:r>
      <w:r w:rsidRPr="00AE71CD">
        <w:rPr>
          <w:rFonts w:ascii="Book Antiqua" w:hAnsi="Book Antiqua"/>
          <w:b/>
        </w:rPr>
        <w:t>8</w:t>
      </w:r>
      <w:r w:rsidRPr="00AE71CD">
        <w:rPr>
          <w:rFonts w:ascii="Book Antiqua" w:hAnsi="Book Antiqua"/>
        </w:rPr>
        <w:t>: 88 [PMID: 29696132 DOI: 10.3389/fonc.2018.00088]</w:t>
      </w:r>
    </w:p>
    <w:p w14:paraId="112F26EF"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87 </w:t>
      </w:r>
      <w:proofErr w:type="spellStart"/>
      <w:r w:rsidRPr="00AE71CD">
        <w:rPr>
          <w:rFonts w:ascii="Book Antiqua" w:hAnsi="Book Antiqua"/>
          <w:b/>
        </w:rPr>
        <w:t>Chooback</w:t>
      </w:r>
      <w:proofErr w:type="spellEnd"/>
      <w:r w:rsidRPr="00AE71CD">
        <w:rPr>
          <w:rFonts w:ascii="Book Antiqua" w:hAnsi="Book Antiqua"/>
          <w:b/>
        </w:rPr>
        <w:t xml:space="preserve"> N</w:t>
      </w:r>
      <w:r w:rsidRPr="00AE71CD">
        <w:rPr>
          <w:rFonts w:ascii="Book Antiqua" w:hAnsi="Book Antiqua"/>
        </w:rPr>
        <w:t xml:space="preserve">, </w:t>
      </w:r>
      <w:proofErr w:type="spellStart"/>
      <w:r w:rsidRPr="00AE71CD">
        <w:rPr>
          <w:rFonts w:ascii="Book Antiqua" w:hAnsi="Book Antiqua"/>
        </w:rPr>
        <w:t>Lefresne</w:t>
      </w:r>
      <w:proofErr w:type="spellEnd"/>
      <w:r w:rsidRPr="00AE71CD">
        <w:rPr>
          <w:rFonts w:ascii="Book Antiqua" w:hAnsi="Book Antiqua"/>
        </w:rPr>
        <w:t xml:space="preserve"> S, Lau SC, Ho C. CNS Metastases in Epidermal Growth Factor Receptor Mutation-Positive Non-Small-Cell Lung Cancer: Impact on Health Resource Utilization. </w:t>
      </w:r>
      <w:r w:rsidRPr="00AE71CD">
        <w:rPr>
          <w:rFonts w:ascii="Book Antiqua" w:hAnsi="Book Antiqua"/>
          <w:i/>
        </w:rPr>
        <w:t xml:space="preserve">J </w:t>
      </w:r>
      <w:proofErr w:type="spellStart"/>
      <w:r w:rsidRPr="00AE71CD">
        <w:rPr>
          <w:rFonts w:ascii="Book Antiqua" w:hAnsi="Book Antiqua"/>
          <w:i/>
        </w:rPr>
        <w:t>Oncol</w:t>
      </w:r>
      <w:proofErr w:type="spellEnd"/>
      <w:r w:rsidRPr="00AE71CD">
        <w:rPr>
          <w:rFonts w:ascii="Book Antiqua" w:hAnsi="Book Antiqua"/>
          <w:i/>
        </w:rPr>
        <w:t xml:space="preserve"> </w:t>
      </w:r>
      <w:proofErr w:type="spellStart"/>
      <w:r w:rsidRPr="00AE71CD">
        <w:rPr>
          <w:rFonts w:ascii="Book Antiqua" w:hAnsi="Book Antiqua"/>
          <w:i/>
        </w:rPr>
        <w:t>Pract</w:t>
      </w:r>
      <w:proofErr w:type="spellEnd"/>
      <w:r w:rsidRPr="00AE71CD">
        <w:rPr>
          <w:rFonts w:ascii="Book Antiqua" w:hAnsi="Book Antiqua"/>
        </w:rPr>
        <w:t xml:space="preserve"> 2018; </w:t>
      </w:r>
      <w:r w:rsidRPr="00AE71CD">
        <w:rPr>
          <w:rFonts w:ascii="Book Antiqua" w:hAnsi="Book Antiqua"/>
          <w:b/>
        </w:rPr>
        <w:t>14</w:t>
      </w:r>
      <w:r w:rsidRPr="00AE71CD">
        <w:rPr>
          <w:rFonts w:ascii="Book Antiqua" w:hAnsi="Book Antiqua"/>
        </w:rPr>
        <w:t>: e612-e620 [PMID: 30216125 DOI: 10.1200/JOP.18.00054]</w:t>
      </w:r>
    </w:p>
    <w:p w14:paraId="58F569AD" w14:textId="66C579F9"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88 </w:t>
      </w:r>
      <w:proofErr w:type="spellStart"/>
      <w:r w:rsidRPr="00AE71CD">
        <w:rPr>
          <w:rFonts w:ascii="Book Antiqua" w:hAnsi="Book Antiqua"/>
          <w:b/>
        </w:rPr>
        <w:t>Gainor</w:t>
      </w:r>
      <w:proofErr w:type="spellEnd"/>
      <w:r w:rsidRPr="00AE71CD">
        <w:rPr>
          <w:rFonts w:ascii="Book Antiqua" w:hAnsi="Book Antiqua"/>
          <w:b/>
        </w:rPr>
        <w:t xml:space="preserve"> JF</w:t>
      </w:r>
      <w:r w:rsidRPr="00AE71CD">
        <w:rPr>
          <w:rFonts w:ascii="Book Antiqua" w:hAnsi="Book Antiqua"/>
        </w:rPr>
        <w:t xml:space="preserve">, Tseng D, Yoda S, </w:t>
      </w:r>
      <w:proofErr w:type="spellStart"/>
      <w:r w:rsidRPr="00AE71CD">
        <w:rPr>
          <w:rFonts w:ascii="Book Antiqua" w:hAnsi="Book Antiqua"/>
        </w:rPr>
        <w:t>Dagogo</w:t>
      </w:r>
      <w:proofErr w:type="spellEnd"/>
      <w:r w:rsidRPr="00AE71CD">
        <w:rPr>
          <w:rFonts w:ascii="Book Antiqua" w:hAnsi="Book Antiqua"/>
        </w:rPr>
        <w:t xml:space="preserve">-Jack I, </w:t>
      </w:r>
      <w:proofErr w:type="spellStart"/>
      <w:r w:rsidRPr="00AE71CD">
        <w:rPr>
          <w:rFonts w:ascii="Book Antiqua" w:hAnsi="Book Antiqua"/>
        </w:rPr>
        <w:t>Friboulet</w:t>
      </w:r>
      <w:proofErr w:type="spellEnd"/>
      <w:r w:rsidRPr="00AE71CD">
        <w:rPr>
          <w:rFonts w:ascii="Book Antiqua" w:hAnsi="Book Antiqua"/>
        </w:rPr>
        <w:t xml:space="preserve"> L, Lin JJ, </w:t>
      </w:r>
      <w:proofErr w:type="spellStart"/>
      <w:r w:rsidRPr="00AE71CD">
        <w:rPr>
          <w:rFonts w:ascii="Book Antiqua" w:hAnsi="Book Antiqua"/>
        </w:rPr>
        <w:t>Hubbeling</w:t>
      </w:r>
      <w:proofErr w:type="spellEnd"/>
      <w:r w:rsidRPr="00AE71CD">
        <w:rPr>
          <w:rFonts w:ascii="Book Antiqua" w:hAnsi="Book Antiqua"/>
        </w:rPr>
        <w:t xml:space="preserve"> HG, </w:t>
      </w:r>
      <w:proofErr w:type="spellStart"/>
      <w:r w:rsidRPr="00AE71CD">
        <w:rPr>
          <w:rFonts w:ascii="Book Antiqua" w:hAnsi="Book Antiqua"/>
        </w:rPr>
        <w:t>Dardaei</w:t>
      </w:r>
      <w:proofErr w:type="spellEnd"/>
      <w:r w:rsidRPr="00AE71CD">
        <w:rPr>
          <w:rFonts w:ascii="Book Antiqua" w:hAnsi="Book Antiqua"/>
        </w:rPr>
        <w:t xml:space="preserve"> L, </w:t>
      </w:r>
      <w:proofErr w:type="spellStart"/>
      <w:r w:rsidRPr="00AE71CD">
        <w:rPr>
          <w:rFonts w:ascii="Book Antiqua" w:hAnsi="Book Antiqua"/>
        </w:rPr>
        <w:t>Farago</w:t>
      </w:r>
      <w:proofErr w:type="spellEnd"/>
      <w:r w:rsidRPr="00AE71CD">
        <w:rPr>
          <w:rFonts w:ascii="Book Antiqua" w:hAnsi="Book Antiqua"/>
        </w:rPr>
        <w:t xml:space="preserve"> AF, Schultz KR, Ferris LA, </w:t>
      </w:r>
      <w:proofErr w:type="spellStart"/>
      <w:r w:rsidRPr="00AE71CD">
        <w:rPr>
          <w:rFonts w:ascii="Book Antiqua" w:hAnsi="Book Antiqua"/>
        </w:rPr>
        <w:t>Piotrowska</w:t>
      </w:r>
      <w:proofErr w:type="spellEnd"/>
      <w:r w:rsidRPr="00AE71CD">
        <w:rPr>
          <w:rFonts w:ascii="Book Antiqua" w:hAnsi="Book Antiqua"/>
        </w:rPr>
        <w:t xml:space="preserve"> Z, Hardwick J, Huang D, Mino-</w:t>
      </w:r>
      <w:proofErr w:type="spellStart"/>
      <w:r w:rsidRPr="00AE71CD">
        <w:rPr>
          <w:rFonts w:ascii="Book Antiqua" w:hAnsi="Book Antiqua"/>
        </w:rPr>
        <w:t>Kenudson</w:t>
      </w:r>
      <w:proofErr w:type="spellEnd"/>
      <w:r w:rsidRPr="00AE71CD">
        <w:rPr>
          <w:rFonts w:ascii="Book Antiqua" w:hAnsi="Book Antiqua"/>
        </w:rPr>
        <w:t xml:space="preserve"> M, </w:t>
      </w:r>
      <w:proofErr w:type="spellStart"/>
      <w:r w:rsidRPr="00AE71CD">
        <w:rPr>
          <w:rFonts w:ascii="Book Antiqua" w:hAnsi="Book Antiqua"/>
        </w:rPr>
        <w:t>Iafrate</w:t>
      </w:r>
      <w:proofErr w:type="spellEnd"/>
      <w:r w:rsidRPr="00AE71CD">
        <w:rPr>
          <w:rFonts w:ascii="Book Antiqua" w:hAnsi="Book Antiqua"/>
        </w:rPr>
        <w:t xml:space="preserve"> AJ, </w:t>
      </w:r>
      <w:proofErr w:type="spellStart"/>
      <w:r w:rsidRPr="00AE71CD">
        <w:rPr>
          <w:rFonts w:ascii="Book Antiqua" w:hAnsi="Book Antiqua"/>
        </w:rPr>
        <w:t>Hata</w:t>
      </w:r>
      <w:proofErr w:type="spellEnd"/>
      <w:r w:rsidRPr="00AE71CD">
        <w:rPr>
          <w:rFonts w:ascii="Book Antiqua" w:hAnsi="Book Antiqua"/>
        </w:rPr>
        <w:t xml:space="preserve"> AN, </w:t>
      </w:r>
      <w:proofErr w:type="spellStart"/>
      <w:r w:rsidRPr="00AE71CD">
        <w:rPr>
          <w:rFonts w:ascii="Book Antiqua" w:hAnsi="Book Antiqua"/>
        </w:rPr>
        <w:t>Yeap</w:t>
      </w:r>
      <w:proofErr w:type="spellEnd"/>
      <w:r w:rsidRPr="00AE71CD">
        <w:rPr>
          <w:rFonts w:ascii="Book Antiqua" w:hAnsi="Book Antiqua"/>
        </w:rPr>
        <w:t xml:space="preserve"> BY, Shaw AT. </w:t>
      </w:r>
      <w:proofErr w:type="gramStart"/>
      <w:r w:rsidRPr="00AE71CD">
        <w:rPr>
          <w:rFonts w:ascii="Book Antiqua" w:hAnsi="Book Antiqua"/>
        </w:rPr>
        <w:t xml:space="preserve">Patterns of Metastatic Spread and Mechanisms of Resistance to </w:t>
      </w:r>
      <w:proofErr w:type="spellStart"/>
      <w:r w:rsidRPr="00AE71CD">
        <w:rPr>
          <w:rFonts w:ascii="Book Antiqua" w:hAnsi="Book Antiqua"/>
        </w:rPr>
        <w:t>Crizotinib</w:t>
      </w:r>
      <w:proofErr w:type="spellEnd"/>
      <w:r w:rsidRPr="00AE71CD">
        <w:rPr>
          <w:rFonts w:ascii="Book Antiqua" w:hAnsi="Book Antiqua"/>
        </w:rPr>
        <w:t xml:space="preserve"> in </w:t>
      </w:r>
      <w:r w:rsidRPr="00AE71CD">
        <w:rPr>
          <w:rFonts w:ascii="Book Antiqua" w:hAnsi="Book Antiqua"/>
          <w:i/>
        </w:rPr>
        <w:t>ROS1</w:t>
      </w:r>
      <w:r w:rsidRPr="00AE71CD">
        <w:rPr>
          <w:rFonts w:ascii="Book Antiqua" w:hAnsi="Book Antiqua"/>
        </w:rPr>
        <w:t>-Positive Non-Small-Cell Lung Cancer.</w:t>
      </w:r>
      <w:proofErr w:type="gramEnd"/>
      <w:r w:rsidRPr="00AE71CD">
        <w:rPr>
          <w:rFonts w:ascii="Book Antiqua" w:hAnsi="Book Antiqua"/>
        </w:rPr>
        <w:t xml:space="preserve"> </w:t>
      </w:r>
      <w:r w:rsidRPr="00AE71CD">
        <w:rPr>
          <w:rFonts w:ascii="Book Antiqua" w:hAnsi="Book Antiqua"/>
          <w:i/>
        </w:rPr>
        <w:t>JCO Precis Oncol</w:t>
      </w:r>
      <w:r w:rsidRPr="00AE71CD">
        <w:rPr>
          <w:rFonts w:ascii="Book Antiqua" w:hAnsi="Book Antiqua"/>
        </w:rPr>
        <w:t xml:space="preserve"> 2017; </w:t>
      </w:r>
      <w:r w:rsidRPr="00AE71CD">
        <w:rPr>
          <w:rFonts w:ascii="Book Antiqua" w:hAnsi="Book Antiqua"/>
          <w:b/>
        </w:rPr>
        <w:t>2017</w:t>
      </w:r>
      <w:r w:rsidRPr="00AE71CD">
        <w:rPr>
          <w:rFonts w:ascii="Book Antiqua" w:hAnsi="Book Antiqua"/>
        </w:rPr>
        <w:t xml:space="preserve"> [PMID: 29333528 DOI: 10.1200/PO.17.00063]</w:t>
      </w:r>
    </w:p>
    <w:p w14:paraId="59E3FD4B"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89 </w:t>
      </w:r>
      <w:r w:rsidRPr="00AE71CD">
        <w:rPr>
          <w:rFonts w:ascii="Book Antiqua" w:hAnsi="Book Antiqua"/>
          <w:b/>
        </w:rPr>
        <w:t>Zhao N</w:t>
      </w:r>
      <w:r w:rsidRPr="00AE71CD">
        <w:rPr>
          <w:rFonts w:ascii="Book Antiqua" w:hAnsi="Book Antiqua"/>
        </w:rPr>
        <w:t xml:space="preserve">, Wilkerson MD, Shah U, Yin X, Wang A, Hayward MC, Roberts P, Lee CB, Parsons AM, Thorne LB, </w:t>
      </w:r>
      <w:proofErr w:type="spellStart"/>
      <w:r w:rsidRPr="00AE71CD">
        <w:rPr>
          <w:rFonts w:ascii="Book Antiqua" w:hAnsi="Book Antiqua"/>
        </w:rPr>
        <w:t>Haithcock</w:t>
      </w:r>
      <w:proofErr w:type="spellEnd"/>
      <w:r w:rsidRPr="00AE71CD">
        <w:rPr>
          <w:rFonts w:ascii="Book Antiqua" w:hAnsi="Book Antiqua"/>
        </w:rPr>
        <w:t xml:space="preserve"> BE, </w:t>
      </w:r>
      <w:proofErr w:type="spellStart"/>
      <w:r w:rsidRPr="00AE71CD">
        <w:rPr>
          <w:rFonts w:ascii="Book Antiqua" w:hAnsi="Book Antiqua"/>
        </w:rPr>
        <w:t>Grilley</w:t>
      </w:r>
      <w:proofErr w:type="spellEnd"/>
      <w:r w:rsidRPr="00AE71CD">
        <w:rPr>
          <w:rFonts w:ascii="Book Antiqua" w:hAnsi="Book Antiqua"/>
        </w:rPr>
        <w:t xml:space="preserve">-Olson JE, Stinchcombe TE, Funkhouser WK, Wong KK, Sharpless NE, Hayes DN. Alterations of LKB1 and KRAS and risk of brain metastasis: comprehensive characterization by mutation analysis, copy number, and gene expression in non-small-cell lung carcinoma. </w:t>
      </w:r>
      <w:r w:rsidRPr="00AE71CD">
        <w:rPr>
          <w:rFonts w:ascii="Book Antiqua" w:hAnsi="Book Antiqua"/>
          <w:i/>
        </w:rPr>
        <w:t>Lung Cancer</w:t>
      </w:r>
      <w:r w:rsidRPr="00AE71CD">
        <w:rPr>
          <w:rFonts w:ascii="Book Antiqua" w:hAnsi="Book Antiqua"/>
        </w:rPr>
        <w:t xml:space="preserve"> 2014; </w:t>
      </w:r>
      <w:r w:rsidRPr="00AE71CD">
        <w:rPr>
          <w:rFonts w:ascii="Book Antiqua" w:hAnsi="Book Antiqua"/>
          <w:b/>
        </w:rPr>
        <w:t>86</w:t>
      </w:r>
      <w:r w:rsidRPr="00AE71CD">
        <w:rPr>
          <w:rFonts w:ascii="Book Antiqua" w:hAnsi="Book Antiqua"/>
        </w:rPr>
        <w:t>: 255-261 [PMID: 25224251 DOI: 10.1016/j.lungcan.2014.08.013]</w:t>
      </w:r>
    </w:p>
    <w:p w14:paraId="1A791238"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90 </w:t>
      </w:r>
      <w:r w:rsidRPr="00AE71CD">
        <w:rPr>
          <w:rFonts w:ascii="Book Antiqua" w:hAnsi="Book Antiqua"/>
          <w:b/>
        </w:rPr>
        <w:t>Patil T</w:t>
      </w:r>
      <w:r w:rsidRPr="00AE71CD">
        <w:rPr>
          <w:rFonts w:ascii="Book Antiqua" w:hAnsi="Book Antiqua"/>
        </w:rPr>
        <w:t xml:space="preserve">, Smith DE, Bunn PA, </w:t>
      </w:r>
      <w:proofErr w:type="spellStart"/>
      <w:r w:rsidRPr="00AE71CD">
        <w:rPr>
          <w:rFonts w:ascii="Book Antiqua" w:hAnsi="Book Antiqua"/>
        </w:rPr>
        <w:t>Aisner</w:t>
      </w:r>
      <w:proofErr w:type="spellEnd"/>
      <w:r w:rsidRPr="00AE71CD">
        <w:rPr>
          <w:rFonts w:ascii="Book Antiqua" w:hAnsi="Book Antiqua"/>
        </w:rPr>
        <w:t xml:space="preserve"> DL, Le AT, Hancock M, Purcell WT, Bowles DW, </w:t>
      </w:r>
      <w:proofErr w:type="spellStart"/>
      <w:r w:rsidRPr="00AE71CD">
        <w:rPr>
          <w:rFonts w:ascii="Book Antiqua" w:hAnsi="Book Antiqua"/>
        </w:rPr>
        <w:t>Camidge</w:t>
      </w:r>
      <w:proofErr w:type="spellEnd"/>
      <w:r w:rsidRPr="00AE71CD">
        <w:rPr>
          <w:rFonts w:ascii="Book Antiqua" w:hAnsi="Book Antiqua"/>
        </w:rPr>
        <w:t xml:space="preserve"> DR, </w:t>
      </w:r>
      <w:proofErr w:type="spellStart"/>
      <w:r w:rsidRPr="00AE71CD">
        <w:rPr>
          <w:rFonts w:ascii="Book Antiqua" w:hAnsi="Book Antiqua"/>
        </w:rPr>
        <w:t>Doebele</w:t>
      </w:r>
      <w:proofErr w:type="spellEnd"/>
      <w:r w:rsidRPr="00AE71CD">
        <w:rPr>
          <w:rFonts w:ascii="Book Antiqua" w:hAnsi="Book Antiqua"/>
        </w:rPr>
        <w:t xml:space="preserve"> RC. </w:t>
      </w:r>
      <w:proofErr w:type="gramStart"/>
      <w:r w:rsidRPr="00AE71CD">
        <w:rPr>
          <w:rFonts w:ascii="Book Antiqua" w:hAnsi="Book Antiqua"/>
        </w:rPr>
        <w:t xml:space="preserve">The Incidence of Brain Metastases in Stage IV ROS1-Rearranged Non-Small Cell Lung Cancer and Rate of Central Nervous System Progression on </w:t>
      </w:r>
      <w:proofErr w:type="spellStart"/>
      <w:r w:rsidRPr="00AE71CD">
        <w:rPr>
          <w:rFonts w:ascii="Book Antiqua" w:hAnsi="Book Antiqua"/>
        </w:rPr>
        <w:t>Crizotinib</w:t>
      </w:r>
      <w:proofErr w:type="spellEnd"/>
      <w:r w:rsidRPr="00AE71CD">
        <w:rPr>
          <w:rFonts w:ascii="Book Antiqua" w:hAnsi="Book Antiqua"/>
        </w:rPr>
        <w:t>.</w:t>
      </w:r>
      <w:proofErr w:type="gramEnd"/>
      <w:r w:rsidRPr="00AE71CD">
        <w:rPr>
          <w:rFonts w:ascii="Book Antiqua" w:hAnsi="Book Antiqua"/>
        </w:rPr>
        <w:t xml:space="preserve"> </w:t>
      </w:r>
      <w:r w:rsidRPr="00AE71CD">
        <w:rPr>
          <w:rFonts w:ascii="Book Antiqua" w:hAnsi="Book Antiqua"/>
          <w:i/>
        </w:rPr>
        <w:t xml:space="preserve">J </w:t>
      </w:r>
      <w:proofErr w:type="spellStart"/>
      <w:r w:rsidRPr="00AE71CD">
        <w:rPr>
          <w:rFonts w:ascii="Book Antiqua" w:hAnsi="Book Antiqua"/>
          <w:i/>
        </w:rPr>
        <w:t>Thorac</w:t>
      </w:r>
      <w:proofErr w:type="spellEnd"/>
      <w:r w:rsidRPr="00AE71CD">
        <w:rPr>
          <w:rFonts w:ascii="Book Antiqua" w:hAnsi="Book Antiqua"/>
          <w:i/>
        </w:rPr>
        <w:t xml:space="preserve"> </w:t>
      </w:r>
      <w:proofErr w:type="spellStart"/>
      <w:r w:rsidRPr="00AE71CD">
        <w:rPr>
          <w:rFonts w:ascii="Book Antiqua" w:hAnsi="Book Antiqua"/>
          <w:i/>
        </w:rPr>
        <w:t>Oncol</w:t>
      </w:r>
      <w:proofErr w:type="spellEnd"/>
      <w:r w:rsidRPr="00AE71CD">
        <w:rPr>
          <w:rFonts w:ascii="Book Antiqua" w:hAnsi="Book Antiqua"/>
        </w:rPr>
        <w:t xml:space="preserve"> 2018; </w:t>
      </w:r>
      <w:r w:rsidRPr="00AE71CD">
        <w:rPr>
          <w:rFonts w:ascii="Book Antiqua" w:hAnsi="Book Antiqua"/>
          <w:b/>
        </w:rPr>
        <w:t>13</w:t>
      </w:r>
      <w:r w:rsidRPr="00AE71CD">
        <w:rPr>
          <w:rFonts w:ascii="Book Antiqua" w:hAnsi="Book Antiqua"/>
        </w:rPr>
        <w:t>: 1717-1726 [PMID: 29981925 DOI: 10.1016/j.jtho.2018.07.001]</w:t>
      </w:r>
    </w:p>
    <w:p w14:paraId="31BCBE5E"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lastRenderedPageBreak/>
        <w:t xml:space="preserve">91 </w:t>
      </w:r>
      <w:proofErr w:type="spellStart"/>
      <w:r w:rsidRPr="00AE71CD">
        <w:rPr>
          <w:rFonts w:ascii="Book Antiqua" w:hAnsi="Book Antiqua"/>
          <w:b/>
        </w:rPr>
        <w:t>Drilon</w:t>
      </w:r>
      <w:proofErr w:type="spellEnd"/>
      <w:r w:rsidRPr="00AE71CD">
        <w:rPr>
          <w:rFonts w:ascii="Book Antiqua" w:hAnsi="Book Antiqua"/>
          <w:b/>
        </w:rPr>
        <w:t xml:space="preserve"> A</w:t>
      </w:r>
      <w:r w:rsidRPr="00AE71CD">
        <w:rPr>
          <w:rFonts w:ascii="Book Antiqua" w:hAnsi="Book Antiqua"/>
        </w:rPr>
        <w:t xml:space="preserve">, Lin JJ, </w:t>
      </w:r>
      <w:proofErr w:type="spellStart"/>
      <w:r w:rsidRPr="00AE71CD">
        <w:rPr>
          <w:rFonts w:ascii="Book Antiqua" w:hAnsi="Book Antiqua"/>
        </w:rPr>
        <w:t>Filleron</w:t>
      </w:r>
      <w:proofErr w:type="spellEnd"/>
      <w:r w:rsidRPr="00AE71CD">
        <w:rPr>
          <w:rFonts w:ascii="Book Antiqua" w:hAnsi="Book Antiqua"/>
        </w:rPr>
        <w:t xml:space="preserve"> T, Ni A, </w:t>
      </w:r>
      <w:proofErr w:type="spellStart"/>
      <w:r w:rsidRPr="00AE71CD">
        <w:rPr>
          <w:rFonts w:ascii="Book Antiqua" w:hAnsi="Book Antiqua"/>
        </w:rPr>
        <w:t>Milia</w:t>
      </w:r>
      <w:proofErr w:type="spellEnd"/>
      <w:r w:rsidRPr="00AE71CD">
        <w:rPr>
          <w:rFonts w:ascii="Book Antiqua" w:hAnsi="Book Antiqua"/>
        </w:rPr>
        <w:t xml:space="preserve"> J, </w:t>
      </w:r>
      <w:proofErr w:type="spellStart"/>
      <w:r w:rsidRPr="00AE71CD">
        <w:rPr>
          <w:rFonts w:ascii="Book Antiqua" w:hAnsi="Book Antiqua"/>
        </w:rPr>
        <w:t>Bergagnini</w:t>
      </w:r>
      <w:proofErr w:type="spellEnd"/>
      <w:r w:rsidRPr="00AE71CD">
        <w:rPr>
          <w:rFonts w:ascii="Book Antiqua" w:hAnsi="Book Antiqua"/>
        </w:rPr>
        <w:t xml:space="preserve"> I, </w:t>
      </w:r>
      <w:proofErr w:type="spellStart"/>
      <w:r w:rsidRPr="00AE71CD">
        <w:rPr>
          <w:rFonts w:ascii="Book Antiqua" w:hAnsi="Book Antiqua"/>
        </w:rPr>
        <w:t>Hatzoglou</w:t>
      </w:r>
      <w:proofErr w:type="spellEnd"/>
      <w:r w:rsidRPr="00AE71CD">
        <w:rPr>
          <w:rFonts w:ascii="Book Antiqua" w:hAnsi="Book Antiqua"/>
        </w:rPr>
        <w:t xml:space="preserve"> V, </w:t>
      </w:r>
      <w:proofErr w:type="spellStart"/>
      <w:r w:rsidRPr="00AE71CD">
        <w:rPr>
          <w:rFonts w:ascii="Book Antiqua" w:hAnsi="Book Antiqua"/>
        </w:rPr>
        <w:t>Velcheti</w:t>
      </w:r>
      <w:proofErr w:type="spellEnd"/>
      <w:r w:rsidRPr="00AE71CD">
        <w:rPr>
          <w:rFonts w:ascii="Book Antiqua" w:hAnsi="Book Antiqua"/>
        </w:rPr>
        <w:t xml:space="preserve"> V, </w:t>
      </w:r>
      <w:proofErr w:type="spellStart"/>
      <w:r w:rsidRPr="00AE71CD">
        <w:rPr>
          <w:rFonts w:ascii="Book Antiqua" w:hAnsi="Book Antiqua"/>
        </w:rPr>
        <w:t>Offin</w:t>
      </w:r>
      <w:proofErr w:type="spellEnd"/>
      <w:r w:rsidRPr="00AE71CD">
        <w:rPr>
          <w:rFonts w:ascii="Book Antiqua" w:hAnsi="Book Antiqua"/>
        </w:rPr>
        <w:t xml:space="preserve"> M, Li B, Carbone DP, </w:t>
      </w:r>
      <w:proofErr w:type="spellStart"/>
      <w:r w:rsidRPr="00AE71CD">
        <w:rPr>
          <w:rFonts w:ascii="Book Antiqua" w:hAnsi="Book Antiqua"/>
        </w:rPr>
        <w:t>Besse</w:t>
      </w:r>
      <w:proofErr w:type="spellEnd"/>
      <w:r w:rsidRPr="00AE71CD">
        <w:rPr>
          <w:rFonts w:ascii="Book Antiqua" w:hAnsi="Book Antiqua"/>
        </w:rPr>
        <w:t xml:space="preserve"> B, </w:t>
      </w:r>
      <w:proofErr w:type="spellStart"/>
      <w:r w:rsidRPr="00AE71CD">
        <w:rPr>
          <w:rFonts w:ascii="Book Antiqua" w:hAnsi="Book Antiqua"/>
        </w:rPr>
        <w:t>Mok</w:t>
      </w:r>
      <w:proofErr w:type="spellEnd"/>
      <w:r w:rsidRPr="00AE71CD">
        <w:rPr>
          <w:rFonts w:ascii="Book Antiqua" w:hAnsi="Book Antiqua"/>
        </w:rPr>
        <w:t xml:space="preserve"> T, </w:t>
      </w:r>
      <w:proofErr w:type="spellStart"/>
      <w:r w:rsidRPr="00AE71CD">
        <w:rPr>
          <w:rFonts w:ascii="Book Antiqua" w:hAnsi="Book Antiqua"/>
        </w:rPr>
        <w:t>Awad</w:t>
      </w:r>
      <w:proofErr w:type="spellEnd"/>
      <w:r w:rsidRPr="00AE71CD">
        <w:rPr>
          <w:rFonts w:ascii="Book Antiqua" w:hAnsi="Book Antiqua"/>
        </w:rPr>
        <w:t xml:space="preserve"> MM, Wolf J, Owen D, </w:t>
      </w:r>
      <w:proofErr w:type="spellStart"/>
      <w:r w:rsidRPr="00AE71CD">
        <w:rPr>
          <w:rFonts w:ascii="Book Antiqua" w:hAnsi="Book Antiqua"/>
        </w:rPr>
        <w:t>Camidge</w:t>
      </w:r>
      <w:proofErr w:type="spellEnd"/>
      <w:r w:rsidRPr="00AE71CD">
        <w:rPr>
          <w:rFonts w:ascii="Book Antiqua" w:hAnsi="Book Antiqua"/>
        </w:rPr>
        <w:t xml:space="preserve"> DR, </w:t>
      </w:r>
      <w:proofErr w:type="spellStart"/>
      <w:r w:rsidRPr="00AE71CD">
        <w:rPr>
          <w:rFonts w:ascii="Book Antiqua" w:hAnsi="Book Antiqua"/>
        </w:rPr>
        <w:t>Riely</w:t>
      </w:r>
      <w:proofErr w:type="spellEnd"/>
      <w:r w:rsidRPr="00AE71CD">
        <w:rPr>
          <w:rFonts w:ascii="Book Antiqua" w:hAnsi="Book Antiqua"/>
        </w:rPr>
        <w:t xml:space="preserve"> GJ, </w:t>
      </w:r>
      <w:proofErr w:type="spellStart"/>
      <w:r w:rsidRPr="00AE71CD">
        <w:rPr>
          <w:rFonts w:ascii="Book Antiqua" w:hAnsi="Book Antiqua"/>
        </w:rPr>
        <w:t>Peled</w:t>
      </w:r>
      <w:proofErr w:type="spellEnd"/>
      <w:r w:rsidRPr="00AE71CD">
        <w:rPr>
          <w:rFonts w:ascii="Book Antiqua" w:hAnsi="Book Antiqua"/>
        </w:rPr>
        <w:t xml:space="preserve"> N, Kris MG, </w:t>
      </w:r>
      <w:proofErr w:type="spellStart"/>
      <w:r w:rsidRPr="00AE71CD">
        <w:rPr>
          <w:rFonts w:ascii="Book Antiqua" w:hAnsi="Book Antiqua"/>
        </w:rPr>
        <w:t>Mazieres</w:t>
      </w:r>
      <w:proofErr w:type="spellEnd"/>
      <w:r w:rsidRPr="00AE71CD">
        <w:rPr>
          <w:rFonts w:ascii="Book Antiqua" w:hAnsi="Book Antiqua"/>
        </w:rPr>
        <w:t xml:space="preserve"> J, </w:t>
      </w:r>
      <w:proofErr w:type="spellStart"/>
      <w:r w:rsidRPr="00AE71CD">
        <w:rPr>
          <w:rFonts w:ascii="Book Antiqua" w:hAnsi="Book Antiqua"/>
        </w:rPr>
        <w:t>Gainor</w:t>
      </w:r>
      <w:proofErr w:type="spellEnd"/>
      <w:r w:rsidRPr="00AE71CD">
        <w:rPr>
          <w:rFonts w:ascii="Book Antiqua" w:hAnsi="Book Antiqua"/>
        </w:rPr>
        <w:t xml:space="preserve"> JF, </w:t>
      </w:r>
      <w:proofErr w:type="spellStart"/>
      <w:r w:rsidRPr="00AE71CD">
        <w:rPr>
          <w:rFonts w:ascii="Book Antiqua" w:hAnsi="Book Antiqua"/>
        </w:rPr>
        <w:t>Gautschi</w:t>
      </w:r>
      <w:proofErr w:type="spellEnd"/>
      <w:r w:rsidRPr="00AE71CD">
        <w:rPr>
          <w:rFonts w:ascii="Book Antiqua" w:hAnsi="Book Antiqua"/>
        </w:rPr>
        <w:t xml:space="preserve"> O. Frequency of Brain Metastases and </w:t>
      </w:r>
      <w:proofErr w:type="spellStart"/>
      <w:r w:rsidRPr="00AE71CD">
        <w:rPr>
          <w:rFonts w:ascii="Book Antiqua" w:hAnsi="Book Antiqua"/>
        </w:rPr>
        <w:t>Multikinase</w:t>
      </w:r>
      <w:proofErr w:type="spellEnd"/>
      <w:r w:rsidRPr="00AE71CD">
        <w:rPr>
          <w:rFonts w:ascii="Book Antiqua" w:hAnsi="Book Antiqua"/>
        </w:rPr>
        <w:t xml:space="preserve"> Inhibitor Outcomes in Patients With RET-Rearranged Lung Cancers. </w:t>
      </w:r>
      <w:r w:rsidRPr="00AE71CD">
        <w:rPr>
          <w:rFonts w:ascii="Book Antiqua" w:hAnsi="Book Antiqua"/>
          <w:i/>
        </w:rPr>
        <w:t xml:space="preserve">J </w:t>
      </w:r>
      <w:proofErr w:type="spellStart"/>
      <w:r w:rsidRPr="00AE71CD">
        <w:rPr>
          <w:rFonts w:ascii="Book Antiqua" w:hAnsi="Book Antiqua"/>
          <w:i/>
        </w:rPr>
        <w:t>Thorac</w:t>
      </w:r>
      <w:proofErr w:type="spellEnd"/>
      <w:r w:rsidRPr="00AE71CD">
        <w:rPr>
          <w:rFonts w:ascii="Book Antiqua" w:hAnsi="Book Antiqua"/>
          <w:i/>
        </w:rPr>
        <w:t xml:space="preserve"> </w:t>
      </w:r>
      <w:proofErr w:type="spellStart"/>
      <w:r w:rsidRPr="00AE71CD">
        <w:rPr>
          <w:rFonts w:ascii="Book Antiqua" w:hAnsi="Book Antiqua"/>
          <w:i/>
        </w:rPr>
        <w:t>Oncol</w:t>
      </w:r>
      <w:proofErr w:type="spellEnd"/>
      <w:r w:rsidRPr="00AE71CD">
        <w:rPr>
          <w:rFonts w:ascii="Book Antiqua" w:hAnsi="Book Antiqua"/>
        </w:rPr>
        <w:t xml:space="preserve"> 2018; </w:t>
      </w:r>
      <w:r w:rsidRPr="00AE71CD">
        <w:rPr>
          <w:rFonts w:ascii="Book Antiqua" w:hAnsi="Book Antiqua"/>
          <w:b/>
        </w:rPr>
        <w:t>13</w:t>
      </w:r>
      <w:r w:rsidRPr="00AE71CD">
        <w:rPr>
          <w:rFonts w:ascii="Book Antiqua" w:hAnsi="Book Antiqua"/>
        </w:rPr>
        <w:t>: 1595-1601 [PMID: 30017832 DOI: 10.1016/j.jtho.2018.07.004]</w:t>
      </w:r>
    </w:p>
    <w:p w14:paraId="30DFF5B0"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92 </w:t>
      </w:r>
      <w:proofErr w:type="spellStart"/>
      <w:r w:rsidRPr="00AE71CD">
        <w:rPr>
          <w:rFonts w:ascii="Book Antiqua" w:hAnsi="Book Antiqua"/>
          <w:b/>
        </w:rPr>
        <w:t>Offin</w:t>
      </w:r>
      <w:proofErr w:type="spellEnd"/>
      <w:r w:rsidRPr="00AE71CD">
        <w:rPr>
          <w:rFonts w:ascii="Book Antiqua" w:hAnsi="Book Antiqua"/>
          <w:b/>
        </w:rPr>
        <w:t xml:space="preserve"> M</w:t>
      </w:r>
      <w:r w:rsidRPr="00AE71CD">
        <w:rPr>
          <w:rFonts w:ascii="Book Antiqua" w:hAnsi="Book Antiqua"/>
        </w:rPr>
        <w:t xml:space="preserve">, Feldman D, Ni A, Myers ML, Lai WV, </w:t>
      </w:r>
      <w:proofErr w:type="spellStart"/>
      <w:r w:rsidRPr="00AE71CD">
        <w:rPr>
          <w:rFonts w:ascii="Book Antiqua" w:hAnsi="Book Antiqua"/>
        </w:rPr>
        <w:t>Pentsova</w:t>
      </w:r>
      <w:proofErr w:type="spellEnd"/>
      <w:r w:rsidRPr="00AE71CD">
        <w:rPr>
          <w:rFonts w:ascii="Book Antiqua" w:hAnsi="Book Antiqua"/>
        </w:rPr>
        <w:t xml:space="preserve"> E, </w:t>
      </w:r>
      <w:proofErr w:type="spellStart"/>
      <w:r w:rsidRPr="00AE71CD">
        <w:rPr>
          <w:rFonts w:ascii="Book Antiqua" w:hAnsi="Book Antiqua"/>
        </w:rPr>
        <w:t>Boire</w:t>
      </w:r>
      <w:proofErr w:type="spellEnd"/>
      <w:r w:rsidRPr="00AE71CD">
        <w:rPr>
          <w:rFonts w:ascii="Book Antiqua" w:hAnsi="Book Antiqua"/>
        </w:rPr>
        <w:t xml:space="preserve"> A, </w:t>
      </w:r>
      <w:proofErr w:type="spellStart"/>
      <w:r w:rsidRPr="00AE71CD">
        <w:rPr>
          <w:rFonts w:ascii="Book Antiqua" w:hAnsi="Book Antiqua"/>
        </w:rPr>
        <w:t>Daras</w:t>
      </w:r>
      <w:proofErr w:type="spellEnd"/>
      <w:r w:rsidRPr="00AE71CD">
        <w:rPr>
          <w:rFonts w:ascii="Book Antiqua" w:hAnsi="Book Antiqua"/>
        </w:rPr>
        <w:t xml:space="preserve"> M, Jordan EJ, </w:t>
      </w:r>
      <w:proofErr w:type="spellStart"/>
      <w:r w:rsidRPr="00AE71CD">
        <w:rPr>
          <w:rFonts w:ascii="Book Antiqua" w:hAnsi="Book Antiqua"/>
        </w:rPr>
        <w:t>Solit</w:t>
      </w:r>
      <w:proofErr w:type="spellEnd"/>
      <w:r w:rsidRPr="00AE71CD">
        <w:rPr>
          <w:rFonts w:ascii="Book Antiqua" w:hAnsi="Book Antiqua"/>
        </w:rPr>
        <w:t xml:space="preserve"> DB, </w:t>
      </w:r>
      <w:proofErr w:type="spellStart"/>
      <w:r w:rsidRPr="00AE71CD">
        <w:rPr>
          <w:rFonts w:ascii="Book Antiqua" w:hAnsi="Book Antiqua"/>
        </w:rPr>
        <w:t>Arcila</w:t>
      </w:r>
      <w:proofErr w:type="spellEnd"/>
      <w:r w:rsidRPr="00AE71CD">
        <w:rPr>
          <w:rFonts w:ascii="Book Antiqua" w:hAnsi="Book Antiqua"/>
        </w:rPr>
        <w:t xml:space="preserve"> ME, Jones DR, Isbell JM, Beal K, Young RJ, </w:t>
      </w:r>
      <w:proofErr w:type="spellStart"/>
      <w:r w:rsidRPr="00AE71CD">
        <w:rPr>
          <w:rFonts w:ascii="Book Antiqua" w:hAnsi="Book Antiqua"/>
        </w:rPr>
        <w:t>Rudin</w:t>
      </w:r>
      <w:proofErr w:type="spellEnd"/>
      <w:r w:rsidRPr="00AE71CD">
        <w:rPr>
          <w:rFonts w:ascii="Book Antiqua" w:hAnsi="Book Antiqua"/>
        </w:rPr>
        <w:t xml:space="preserve"> CM, </w:t>
      </w:r>
      <w:proofErr w:type="spellStart"/>
      <w:r w:rsidRPr="00AE71CD">
        <w:rPr>
          <w:rFonts w:ascii="Book Antiqua" w:hAnsi="Book Antiqua"/>
        </w:rPr>
        <w:t>Riely</w:t>
      </w:r>
      <w:proofErr w:type="spellEnd"/>
      <w:r w:rsidRPr="00AE71CD">
        <w:rPr>
          <w:rFonts w:ascii="Book Antiqua" w:hAnsi="Book Antiqua"/>
        </w:rPr>
        <w:t xml:space="preserve"> GJ, </w:t>
      </w:r>
      <w:proofErr w:type="spellStart"/>
      <w:r w:rsidRPr="00AE71CD">
        <w:rPr>
          <w:rFonts w:ascii="Book Antiqua" w:hAnsi="Book Antiqua"/>
        </w:rPr>
        <w:t>Drilon</w:t>
      </w:r>
      <w:proofErr w:type="spellEnd"/>
      <w:r w:rsidRPr="00AE71CD">
        <w:rPr>
          <w:rFonts w:ascii="Book Antiqua" w:hAnsi="Book Antiqua"/>
        </w:rPr>
        <w:t xml:space="preserve"> A, </w:t>
      </w:r>
      <w:proofErr w:type="spellStart"/>
      <w:r w:rsidRPr="00AE71CD">
        <w:rPr>
          <w:rFonts w:ascii="Book Antiqua" w:hAnsi="Book Antiqua"/>
        </w:rPr>
        <w:t>Tabar</w:t>
      </w:r>
      <w:proofErr w:type="spellEnd"/>
      <w:r w:rsidRPr="00AE71CD">
        <w:rPr>
          <w:rFonts w:ascii="Book Antiqua" w:hAnsi="Book Antiqua"/>
        </w:rPr>
        <w:t xml:space="preserve"> V, </w:t>
      </w:r>
      <w:proofErr w:type="spellStart"/>
      <w:r w:rsidRPr="00AE71CD">
        <w:rPr>
          <w:rFonts w:ascii="Book Antiqua" w:hAnsi="Book Antiqua"/>
        </w:rPr>
        <w:t>DeAngelis</w:t>
      </w:r>
      <w:proofErr w:type="spellEnd"/>
      <w:r w:rsidRPr="00AE71CD">
        <w:rPr>
          <w:rFonts w:ascii="Book Antiqua" w:hAnsi="Book Antiqua"/>
        </w:rPr>
        <w:t xml:space="preserve"> LM, Yu HA, Kris MG, Li BT. Frequency and outcomes of brain metastases in patients with HER2-mutant lung cancers. </w:t>
      </w:r>
      <w:r w:rsidRPr="00AE71CD">
        <w:rPr>
          <w:rFonts w:ascii="Book Antiqua" w:hAnsi="Book Antiqua"/>
          <w:i/>
        </w:rPr>
        <w:t>Cancer</w:t>
      </w:r>
      <w:r w:rsidRPr="00AE71CD">
        <w:rPr>
          <w:rFonts w:ascii="Book Antiqua" w:hAnsi="Book Antiqua"/>
        </w:rPr>
        <w:t xml:space="preserve"> 2019; </w:t>
      </w:r>
      <w:r w:rsidRPr="00AE71CD">
        <w:rPr>
          <w:rFonts w:ascii="Book Antiqua" w:hAnsi="Book Antiqua"/>
          <w:b/>
        </w:rPr>
        <w:t>125</w:t>
      </w:r>
      <w:r w:rsidRPr="00AE71CD">
        <w:rPr>
          <w:rFonts w:ascii="Book Antiqua" w:hAnsi="Book Antiqua"/>
        </w:rPr>
        <w:t>: 4380-4387 [PMID: 31469421 DOI: 10.1002/cncr.32461]</w:t>
      </w:r>
    </w:p>
    <w:p w14:paraId="1AE13D1A" w14:textId="77777777"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93 </w:t>
      </w:r>
      <w:r w:rsidRPr="00AE71CD">
        <w:rPr>
          <w:rFonts w:ascii="Book Antiqua" w:hAnsi="Book Antiqua"/>
          <w:b/>
        </w:rPr>
        <w:t>Popper HH</w:t>
      </w:r>
      <w:r w:rsidRPr="00AE71CD">
        <w:rPr>
          <w:rFonts w:ascii="Book Antiqua" w:hAnsi="Book Antiqua"/>
        </w:rPr>
        <w:t>.</w:t>
      </w:r>
      <w:proofErr w:type="gramEnd"/>
      <w:r w:rsidRPr="00AE71CD">
        <w:rPr>
          <w:rFonts w:ascii="Book Antiqua" w:hAnsi="Book Antiqua"/>
        </w:rPr>
        <w:t xml:space="preserve"> </w:t>
      </w:r>
      <w:proofErr w:type="gramStart"/>
      <w:r w:rsidRPr="00AE71CD">
        <w:rPr>
          <w:rFonts w:ascii="Book Antiqua" w:hAnsi="Book Antiqua"/>
        </w:rPr>
        <w:t>Progression and metastasis of lung cancer.</w:t>
      </w:r>
      <w:proofErr w:type="gramEnd"/>
      <w:r w:rsidRPr="00AE71CD">
        <w:rPr>
          <w:rFonts w:ascii="Book Antiqua" w:hAnsi="Book Antiqua"/>
        </w:rPr>
        <w:t xml:space="preserve"> </w:t>
      </w:r>
      <w:r w:rsidRPr="00AE71CD">
        <w:rPr>
          <w:rFonts w:ascii="Book Antiqua" w:hAnsi="Book Antiqua"/>
          <w:i/>
        </w:rPr>
        <w:t>Cancer Metastasis Rev</w:t>
      </w:r>
      <w:r w:rsidRPr="00AE71CD">
        <w:rPr>
          <w:rFonts w:ascii="Book Antiqua" w:hAnsi="Book Antiqua"/>
        </w:rPr>
        <w:t xml:space="preserve"> 2016; </w:t>
      </w:r>
      <w:r w:rsidRPr="00AE71CD">
        <w:rPr>
          <w:rFonts w:ascii="Book Antiqua" w:hAnsi="Book Antiqua"/>
          <w:b/>
        </w:rPr>
        <w:t>35</w:t>
      </w:r>
      <w:r w:rsidRPr="00AE71CD">
        <w:rPr>
          <w:rFonts w:ascii="Book Antiqua" w:hAnsi="Book Antiqua"/>
        </w:rPr>
        <w:t>: 75-91 [PMID: 27018053 DOI: 10.1007/s10555-016-9618-0]</w:t>
      </w:r>
    </w:p>
    <w:p w14:paraId="4DF1D1F5"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94 </w:t>
      </w:r>
      <w:proofErr w:type="spellStart"/>
      <w:r w:rsidRPr="00AE71CD">
        <w:rPr>
          <w:rFonts w:ascii="Book Antiqua" w:hAnsi="Book Antiqua"/>
          <w:b/>
        </w:rPr>
        <w:t>Haghighatkhah</w:t>
      </w:r>
      <w:proofErr w:type="spellEnd"/>
      <w:r w:rsidRPr="00AE71CD">
        <w:rPr>
          <w:rFonts w:ascii="Book Antiqua" w:hAnsi="Book Antiqua"/>
          <w:b/>
        </w:rPr>
        <w:t xml:space="preserve"> HR</w:t>
      </w:r>
      <w:r w:rsidRPr="00AE71CD">
        <w:rPr>
          <w:rFonts w:ascii="Book Antiqua" w:hAnsi="Book Antiqua"/>
        </w:rPr>
        <w:t xml:space="preserve">, </w:t>
      </w:r>
      <w:proofErr w:type="spellStart"/>
      <w:r w:rsidRPr="00AE71CD">
        <w:rPr>
          <w:rFonts w:ascii="Book Antiqua" w:hAnsi="Book Antiqua"/>
        </w:rPr>
        <w:t>Sanei</w:t>
      </w:r>
      <w:proofErr w:type="spellEnd"/>
      <w:r w:rsidRPr="00AE71CD">
        <w:rPr>
          <w:rFonts w:ascii="Book Antiqua" w:hAnsi="Book Antiqua"/>
        </w:rPr>
        <w:t xml:space="preserve"> </w:t>
      </w:r>
      <w:proofErr w:type="spellStart"/>
      <w:r w:rsidRPr="00AE71CD">
        <w:rPr>
          <w:rFonts w:ascii="Book Antiqua" w:hAnsi="Book Antiqua"/>
        </w:rPr>
        <w:t>Taheri</w:t>
      </w:r>
      <w:proofErr w:type="spellEnd"/>
      <w:r w:rsidRPr="00AE71CD">
        <w:rPr>
          <w:rFonts w:ascii="Book Antiqua" w:hAnsi="Book Antiqua"/>
        </w:rPr>
        <w:t xml:space="preserve"> M, Kharrazi SM, </w:t>
      </w:r>
      <w:proofErr w:type="spellStart"/>
      <w:r w:rsidRPr="00AE71CD">
        <w:rPr>
          <w:rFonts w:ascii="Book Antiqua" w:hAnsi="Book Antiqua"/>
        </w:rPr>
        <w:t>Ghazanfari</w:t>
      </w:r>
      <w:proofErr w:type="spellEnd"/>
      <w:r w:rsidRPr="00AE71CD">
        <w:rPr>
          <w:rFonts w:ascii="Book Antiqua" w:hAnsi="Book Antiqua"/>
        </w:rPr>
        <w:t xml:space="preserve"> </w:t>
      </w:r>
      <w:proofErr w:type="spellStart"/>
      <w:r w:rsidRPr="00AE71CD">
        <w:rPr>
          <w:rFonts w:ascii="Book Antiqua" w:hAnsi="Book Antiqua"/>
        </w:rPr>
        <w:t>Amlashi</w:t>
      </w:r>
      <w:proofErr w:type="spellEnd"/>
      <w:r w:rsidRPr="00AE71CD">
        <w:rPr>
          <w:rFonts w:ascii="Book Antiqua" w:hAnsi="Book Antiqua"/>
        </w:rPr>
        <w:t xml:space="preserve"> D, </w:t>
      </w:r>
      <w:proofErr w:type="spellStart"/>
      <w:r w:rsidRPr="00AE71CD">
        <w:rPr>
          <w:rFonts w:ascii="Book Antiqua" w:hAnsi="Book Antiqua"/>
        </w:rPr>
        <w:t>Haddadi</w:t>
      </w:r>
      <w:proofErr w:type="spellEnd"/>
      <w:r w:rsidRPr="00AE71CD">
        <w:rPr>
          <w:rFonts w:ascii="Book Antiqua" w:hAnsi="Book Antiqua"/>
        </w:rPr>
        <w:t xml:space="preserve"> M, </w:t>
      </w:r>
      <w:proofErr w:type="spellStart"/>
      <w:r w:rsidRPr="00AE71CD">
        <w:rPr>
          <w:rFonts w:ascii="Book Antiqua" w:hAnsi="Book Antiqua"/>
        </w:rPr>
        <w:t>Pourabdollah</w:t>
      </w:r>
      <w:proofErr w:type="spellEnd"/>
      <w:r w:rsidRPr="00AE71CD">
        <w:rPr>
          <w:rFonts w:ascii="Book Antiqua" w:hAnsi="Book Antiqua"/>
        </w:rPr>
        <w:t xml:space="preserve"> M. </w:t>
      </w:r>
      <w:proofErr w:type="gramStart"/>
      <w:r w:rsidRPr="00AE71CD">
        <w:rPr>
          <w:rFonts w:ascii="Book Antiqua" w:hAnsi="Book Antiqua"/>
        </w:rPr>
        <w:t>An unusual case of pulmonary adenocarcinoma with multiple and extraordinary metastases.</w:t>
      </w:r>
      <w:proofErr w:type="gramEnd"/>
      <w:r w:rsidRPr="00AE71CD">
        <w:rPr>
          <w:rFonts w:ascii="Book Antiqua" w:hAnsi="Book Antiqua"/>
        </w:rPr>
        <w:t xml:space="preserve"> </w:t>
      </w:r>
      <w:r w:rsidRPr="00AE71CD">
        <w:rPr>
          <w:rFonts w:ascii="Book Antiqua" w:hAnsi="Book Antiqua"/>
          <w:i/>
        </w:rPr>
        <w:t xml:space="preserve">Iran J </w:t>
      </w:r>
      <w:proofErr w:type="spellStart"/>
      <w:r w:rsidRPr="00AE71CD">
        <w:rPr>
          <w:rFonts w:ascii="Book Antiqua" w:hAnsi="Book Antiqua"/>
          <w:i/>
        </w:rPr>
        <w:t>Radiol</w:t>
      </w:r>
      <w:proofErr w:type="spellEnd"/>
      <w:r w:rsidRPr="00AE71CD">
        <w:rPr>
          <w:rFonts w:ascii="Book Antiqua" w:hAnsi="Book Antiqua"/>
        </w:rPr>
        <w:t xml:space="preserve"> 2012; </w:t>
      </w:r>
      <w:r w:rsidRPr="00AE71CD">
        <w:rPr>
          <w:rFonts w:ascii="Book Antiqua" w:hAnsi="Book Antiqua"/>
          <w:b/>
        </w:rPr>
        <w:t>9</w:t>
      </w:r>
      <w:r w:rsidRPr="00AE71CD">
        <w:rPr>
          <w:rFonts w:ascii="Book Antiqua" w:hAnsi="Book Antiqua"/>
        </w:rPr>
        <w:t>: 93-98 [PMID: 23329971 DOI: 10.5812/iranjradiol.7733]</w:t>
      </w:r>
    </w:p>
    <w:p w14:paraId="511070BB" w14:textId="77777777" w:rsidR="005557BC" w:rsidRPr="00AE71CD" w:rsidRDefault="005557BC" w:rsidP="00AE71CD">
      <w:pPr>
        <w:snapToGrid w:val="0"/>
        <w:spacing w:line="360" w:lineRule="auto"/>
        <w:jc w:val="both"/>
        <w:rPr>
          <w:rFonts w:ascii="Book Antiqua" w:hAnsi="Book Antiqua"/>
        </w:rPr>
      </w:pPr>
      <w:proofErr w:type="gramStart"/>
      <w:r w:rsidRPr="00AE71CD">
        <w:rPr>
          <w:rFonts w:ascii="Book Antiqua" w:hAnsi="Book Antiqua"/>
        </w:rPr>
        <w:t xml:space="preserve">95 </w:t>
      </w:r>
      <w:r w:rsidRPr="00AE71CD">
        <w:rPr>
          <w:rFonts w:ascii="Book Antiqua" w:hAnsi="Book Antiqua"/>
          <w:b/>
        </w:rPr>
        <w:t xml:space="preserve">Ali Mohammed </w:t>
      </w:r>
      <w:proofErr w:type="spellStart"/>
      <w:r w:rsidRPr="00AE71CD">
        <w:rPr>
          <w:rFonts w:ascii="Book Antiqua" w:hAnsi="Book Antiqua"/>
          <w:b/>
        </w:rPr>
        <w:t>Hammamy</w:t>
      </w:r>
      <w:proofErr w:type="spellEnd"/>
      <w:r w:rsidRPr="00AE71CD">
        <w:rPr>
          <w:rFonts w:ascii="Book Antiqua" w:hAnsi="Book Antiqua"/>
          <w:b/>
        </w:rPr>
        <w:t xml:space="preserve"> R</w:t>
      </w:r>
      <w:r w:rsidRPr="00AE71CD">
        <w:rPr>
          <w:rFonts w:ascii="Book Antiqua" w:hAnsi="Book Antiqua"/>
        </w:rPr>
        <w:t xml:space="preserve">, </w:t>
      </w:r>
      <w:proofErr w:type="spellStart"/>
      <w:r w:rsidRPr="00AE71CD">
        <w:rPr>
          <w:rFonts w:ascii="Book Antiqua" w:hAnsi="Book Antiqua"/>
        </w:rPr>
        <w:t>Farooqui</w:t>
      </w:r>
      <w:proofErr w:type="spellEnd"/>
      <w:r w:rsidRPr="00AE71CD">
        <w:rPr>
          <w:rFonts w:ascii="Book Antiqua" w:hAnsi="Book Antiqua"/>
        </w:rPr>
        <w:t xml:space="preserve"> K, Ghadban W. Sclerotic Bone Metastasis in Pulmonary Adenocarcinoma.</w:t>
      </w:r>
      <w:proofErr w:type="gramEnd"/>
      <w:r w:rsidRPr="00AE71CD">
        <w:rPr>
          <w:rFonts w:ascii="Book Antiqua" w:hAnsi="Book Antiqua"/>
        </w:rPr>
        <w:t xml:space="preserve"> </w:t>
      </w:r>
      <w:r w:rsidRPr="00AE71CD">
        <w:rPr>
          <w:rFonts w:ascii="Book Antiqua" w:hAnsi="Book Antiqua"/>
          <w:i/>
        </w:rPr>
        <w:t>Case Rep Med</w:t>
      </w:r>
      <w:r w:rsidRPr="00AE71CD">
        <w:rPr>
          <w:rFonts w:ascii="Book Antiqua" w:hAnsi="Book Antiqua"/>
        </w:rPr>
        <w:t xml:space="preserve"> 2018; </w:t>
      </w:r>
      <w:r w:rsidRPr="00AE71CD">
        <w:rPr>
          <w:rFonts w:ascii="Book Antiqua" w:hAnsi="Book Antiqua"/>
          <w:b/>
        </w:rPr>
        <w:t>2018</w:t>
      </w:r>
      <w:r w:rsidRPr="00AE71CD">
        <w:rPr>
          <w:rFonts w:ascii="Book Antiqua" w:hAnsi="Book Antiqua"/>
        </w:rPr>
        <w:t>: 1903757 [PMID: 30079090 DOI: 10.1155/2018/1903757]</w:t>
      </w:r>
    </w:p>
    <w:p w14:paraId="7EC18FC5"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96 </w:t>
      </w:r>
      <w:proofErr w:type="spellStart"/>
      <w:r w:rsidRPr="00AE71CD">
        <w:rPr>
          <w:rFonts w:ascii="Book Antiqua" w:hAnsi="Book Antiqua"/>
          <w:b/>
        </w:rPr>
        <w:t>Halpenny</w:t>
      </w:r>
      <w:proofErr w:type="spellEnd"/>
      <w:r w:rsidRPr="00AE71CD">
        <w:rPr>
          <w:rFonts w:ascii="Book Antiqua" w:hAnsi="Book Antiqua"/>
          <w:b/>
        </w:rPr>
        <w:t xml:space="preserve"> DF</w:t>
      </w:r>
      <w:r w:rsidRPr="00AE71CD">
        <w:rPr>
          <w:rFonts w:ascii="Book Antiqua" w:hAnsi="Book Antiqua"/>
        </w:rPr>
        <w:t xml:space="preserve">, </w:t>
      </w:r>
      <w:proofErr w:type="spellStart"/>
      <w:r w:rsidRPr="00AE71CD">
        <w:rPr>
          <w:rFonts w:ascii="Book Antiqua" w:hAnsi="Book Antiqua"/>
        </w:rPr>
        <w:t>Plodkowski</w:t>
      </w:r>
      <w:proofErr w:type="spellEnd"/>
      <w:r w:rsidRPr="00AE71CD">
        <w:rPr>
          <w:rFonts w:ascii="Book Antiqua" w:hAnsi="Book Antiqua"/>
        </w:rPr>
        <w:t xml:space="preserve"> A, </w:t>
      </w:r>
      <w:proofErr w:type="spellStart"/>
      <w:r w:rsidRPr="00AE71CD">
        <w:rPr>
          <w:rFonts w:ascii="Book Antiqua" w:hAnsi="Book Antiqua"/>
        </w:rPr>
        <w:t>Riely</w:t>
      </w:r>
      <w:proofErr w:type="spellEnd"/>
      <w:r w:rsidRPr="00AE71CD">
        <w:rPr>
          <w:rFonts w:ascii="Book Antiqua" w:hAnsi="Book Antiqua"/>
        </w:rPr>
        <w:t xml:space="preserve"> G, </w:t>
      </w:r>
      <w:proofErr w:type="spellStart"/>
      <w:r w:rsidRPr="00AE71CD">
        <w:rPr>
          <w:rFonts w:ascii="Book Antiqua" w:hAnsi="Book Antiqua"/>
        </w:rPr>
        <w:t>Zheng</w:t>
      </w:r>
      <w:proofErr w:type="spellEnd"/>
      <w:r w:rsidRPr="00AE71CD">
        <w:rPr>
          <w:rFonts w:ascii="Book Antiqua" w:hAnsi="Book Antiqua"/>
        </w:rPr>
        <w:t xml:space="preserve"> J, </w:t>
      </w:r>
      <w:proofErr w:type="spellStart"/>
      <w:r w:rsidRPr="00AE71CD">
        <w:rPr>
          <w:rFonts w:ascii="Book Antiqua" w:hAnsi="Book Antiqua"/>
        </w:rPr>
        <w:t>Litvak</w:t>
      </w:r>
      <w:proofErr w:type="spellEnd"/>
      <w:r w:rsidRPr="00AE71CD">
        <w:rPr>
          <w:rFonts w:ascii="Book Antiqua" w:hAnsi="Book Antiqua"/>
        </w:rPr>
        <w:t xml:space="preserve"> A, </w:t>
      </w:r>
      <w:proofErr w:type="spellStart"/>
      <w:r w:rsidRPr="00AE71CD">
        <w:rPr>
          <w:rFonts w:ascii="Book Antiqua" w:hAnsi="Book Antiqua"/>
        </w:rPr>
        <w:t>Moscowitz</w:t>
      </w:r>
      <w:proofErr w:type="spellEnd"/>
      <w:r w:rsidRPr="00AE71CD">
        <w:rPr>
          <w:rFonts w:ascii="Book Antiqua" w:hAnsi="Book Antiqua"/>
        </w:rPr>
        <w:t xml:space="preserve"> C, Ginsberg MS. </w:t>
      </w:r>
      <w:proofErr w:type="spellStart"/>
      <w:r w:rsidRPr="00AE71CD">
        <w:rPr>
          <w:rFonts w:ascii="Book Antiqua" w:hAnsi="Book Antiqua"/>
        </w:rPr>
        <w:t>Radiogenomic</w:t>
      </w:r>
      <w:proofErr w:type="spellEnd"/>
      <w:r w:rsidRPr="00AE71CD">
        <w:rPr>
          <w:rFonts w:ascii="Book Antiqua" w:hAnsi="Book Antiqua"/>
        </w:rPr>
        <w:t xml:space="preserve"> evaluation of lung cancer - Are there imaging characteristics associated with lung adenocarcinomas harboring BRAF mutations? </w:t>
      </w:r>
      <w:r w:rsidRPr="00AE71CD">
        <w:rPr>
          <w:rFonts w:ascii="Book Antiqua" w:hAnsi="Book Antiqua"/>
          <w:i/>
        </w:rPr>
        <w:t>Clin Imaging</w:t>
      </w:r>
      <w:r w:rsidRPr="00AE71CD">
        <w:rPr>
          <w:rFonts w:ascii="Book Antiqua" w:hAnsi="Book Antiqua"/>
        </w:rPr>
        <w:t xml:space="preserve"> 2017; </w:t>
      </w:r>
      <w:r w:rsidRPr="00AE71CD">
        <w:rPr>
          <w:rFonts w:ascii="Book Antiqua" w:hAnsi="Book Antiqua"/>
          <w:b/>
        </w:rPr>
        <w:t>42</w:t>
      </w:r>
      <w:r w:rsidRPr="00AE71CD">
        <w:rPr>
          <w:rFonts w:ascii="Book Antiqua" w:hAnsi="Book Antiqua"/>
        </w:rPr>
        <w:t>: 147-151 [PMID: 28012356 DOI: 10.1016/j.clinimag.2016.11.015]</w:t>
      </w:r>
    </w:p>
    <w:p w14:paraId="62B5709A" w14:textId="42BC7AAF" w:rsidR="005557BC" w:rsidRDefault="005557BC" w:rsidP="00AE71CD">
      <w:pPr>
        <w:snapToGrid w:val="0"/>
        <w:spacing w:line="360" w:lineRule="auto"/>
        <w:jc w:val="both"/>
        <w:rPr>
          <w:rFonts w:ascii="Book Antiqua" w:hAnsi="Book Antiqua"/>
        </w:rPr>
      </w:pPr>
      <w:r w:rsidRPr="00AE71CD">
        <w:rPr>
          <w:rFonts w:ascii="Book Antiqua" w:hAnsi="Book Antiqua"/>
        </w:rPr>
        <w:t xml:space="preserve">97 </w:t>
      </w:r>
      <w:proofErr w:type="spellStart"/>
      <w:r w:rsidRPr="00AE71CD">
        <w:rPr>
          <w:rFonts w:ascii="Book Antiqua" w:hAnsi="Book Antiqua"/>
          <w:b/>
        </w:rPr>
        <w:t>Schanne</w:t>
      </w:r>
      <w:proofErr w:type="spellEnd"/>
      <w:r w:rsidRPr="00AE71CD">
        <w:rPr>
          <w:rFonts w:ascii="Book Antiqua" w:hAnsi="Book Antiqua"/>
          <w:b/>
        </w:rPr>
        <w:t xml:space="preserve"> DH</w:t>
      </w:r>
      <w:r w:rsidRPr="00AE71CD">
        <w:rPr>
          <w:rFonts w:ascii="Book Antiqua" w:hAnsi="Book Antiqua"/>
        </w:rPr>
        <w:t xml:space="preserve">, </w:t>
      </w:r>
      <w:proofErr w:type="spellStart"/>
      <w:r w:rsidRPr="00AE71CD">
        <w:rPr>
          <w:rFonts w:ascii="Book Antiqua" w:hAnsi="Book Antiqua"/>
        </w:rPr>
        <w:t>Heitmann</w:t>
      </w:r>
      <w:proofErr w:type="spellEnd"/>
      <w:r w:rsidRPr="00AE71CD">
        <w:rPr>
          <w:rFonts w:ascii="Book Antiqua" w:hAnsi="Book Antiqua"/>
        </w:rPr>
        <w:t xml:space="preserve"> J, </w:t>
      </w:r>
      <w:proofErr w:type="spellStart"/>
      <w:r w:rsidRPr="00AE71CD">
        <w:rPr>
          <w:rFonts w:ascii="Book Antiqua" w:hAnsi="Book Antiqua"/>
        </w:rPr>
        <w:t>Guckenberger</w:t>
      </w:r>
      <w:proofErr w:type="spellEnd"/>
      <w:r w:rsidRPr="00AE71CD">
        <w:rPr>
          <w:rFonts w:ascii="Book Antiqua" w:hAnsi="Book Antiqua"/>
        </w:rPr>
        <w:t xml:space="preserve"> M, </w:t>
      </w:r>
      <w:proofErr w:type="spellStart"/>
      <w:r w:rsidRPr="00AE71CD">
        <w:rPr>
          <w:rFonts w:ascii="Book Antiqua" w:hAnsi="Book Antiqua"/>
        </w:rPr>
        <w:t>Andratschke</w:t>
      </w:r>
      <w:proofErr w:type="spellEnd"/>
      <w:r w:rsidRPr="00AE71CD">
        <w:rPr>
          <w:rFonts w:ascii="Book Antiqua" w:hAnsi="Book Antiqua"/>
        </w:rPr>
        <w:t xml:space="preserve"> NHJ. </w:t>
      </w:r>
      <w:proofErr w:type="gramStart"/>
      <w:r w:rsidRPr="00AE71CD">
        <w:rPr>
          <w:rFonts w:ascii="Book Antiqua" w:hAnsi="Book Antiqua"/>
        </w:rPr>
        <w:t>Evolution of treatment strategies for oligometastatic NSCLC patients - A systematic review of the literature.</w:t>
      </w:r>
      <w:proofErr w:type="gramEnd"/>
      <w:r w:rsidRPr="00AE71CD">
        <w:rPr>
          <w:rFonts w:ascii="Book Antiqua" w:hAnsi="Book Antiqua"/>
        </w:rPr>
        <w:t xml:space="preserve"> </w:t>
      </w:r>
      <w:r w:rsidRPr="00AE71CD">
        <w:rPr>
          <w:rFonts w:ascii="Book Antiqua" w:hAnsi="Book Antiqua"/>
          <w:i/>
        </w:rPr>
        <w:t>Cancer Treat Rev</w:t>
      </w:r>
      <w:r w:rsidRPr="00AE71CD">
        <w:rPr>
          <w:rFonts w:ascii="Book Antiqua" w:hAnsi="Book Antiqua"/>
        </w:rPr>
        <w:t xml:space="preserve"> 2019; </w:t>
      </w:r>
      <w:r w:rsidRPr="00AE71CD">
        <w:rPr>
          <w:rFonts w:ascii="Book Antiqua" w:hAnsi="Book Antiqua"/>
          <w:b/>
        </w:rPr>
        <w:t>80</w:t>
      </w:r>
      <w:r w:rsidRPr="00AE71CD">
        <w:rPr>
          <w:rFonts w:ascii="Book Antiqua" w:hAnsi="Book Antiqua"/>
        </w:rPr>
        <w:t>: 101892 [PMID: 31522079 DOI: 10.1016/j.ctrv.2019.101892]</w:t>
      </w:r>
    </w:p>
    <w:p w14:paraId="53BB63D7" w14:textId="77777777" w:rsidR="0070680B" w:rsidRPr="00AE71CD" w:rsidRDefault="0070680B" w:rsidP="00AE71CD">
      <w:pPr>
        <w:snapToGrid w:val="0"/>
        <w:spacing w:line="360" w:lineRule="auto"/>
        <w:jc w:val="both"/>
        <w:rPr>
          <w:rFonts w:ascii="Book Antiqua" w:hAnsi="Book Antiqua"/>
        </w:rPr>
      </w:pPr>
    </w:p>
    <w:p w14:paraId="74011DD0" w14:textId="77777777" w:rsidR="00A95550" w:rsidRPr="00AE71CD" w:rsidRDefault="00A95550" w:rsidP="00AE71CD">
      <w:pPr>
        <w:adjustRightInd w:val="0"/>
        <w:snapToGrid w:val="0"/>
        <w:spacing w:line="360" w:lineRule="auto"/>
        <w:jc w:val="both"/>
        <w:rPr>
          <w:rFonts w:ascii="Book Antiqua" w:hAnsi="Book Antiqua"/>
          <w:b/>
        </w:rPr>
      </w:pPr>
      <w:r w:rsidRPr="00AE71CD">
        <w:rPr>
          <w:rFonts w:ascii="Book Antiqua" w:hAnsi="Book Antiqua"/>
          <w:b/>
        </w:rPr>
        <w:t>Footnotes</w:t>
      </w:r>
    </w:p>
    <w:p w14:paraId="40398A3F" w14:textId="32712066" w:rsidR="00773303" w:rsidRPr="00BC4A45" w:rsidRDefault="00A95550" w:rsidP="00AE71CD">
      <w:pPr>
        <w:pStyle w:val="a4"/>
        <w:snapToGrid w:val="0"/>
        <w:spacing w:before="0" w:beforeAutospacing="0" w:after="0" w:afterAutospacing="0" w:line="360" w:lineRule="auto"/>
        <w:jc w:val="both"/>
        <w:rPr>
          <w:rFonts w:ascii="Book Antiqua" w:hAnsi="Book Antiqua" w:cs="Calibri"/>
          <w:sz w:val="24"/>
          <w:szCs w:val="24"/>
        </w:rPr>
      </w:pPr>
      <w:r w:rsidRPr="00AE71CD">
        <w:rPr>
          <w:rFonts w:ascii="Book Antiqua" w:hAnsi="Book Antiqua"/>
          <w:b/>
          <w:color w:val="000000"/>
          <w:sz w:val="24"/>
          <w:szCs w:val="24"/>
        </w:rPr>
        <w:t>Conflict-of-interest statement</w:t>
      </w:r>
      <w:r w:rsidRPr="00AE71CD">
        <w:rPr>
          <w:rFonts w:ascii="Book Antiqua" w:hAnsi="Book Antiqua"/>
          <w:b/>
          <w:sz w:val="24"/>
          <w:szCs w:val="24"/>
        </w:rPr>
        <w:t xml:space="preserve">: </w:t>
      </w:r>
      <w:r w:rsidRPr="00BC4A45">
        <w:rPr>
          <w:rFonts w:ascii="Book Antiqua" w:hAnsi="Book Antiqua" w:cs="Calibri"/>
          <w:sz w:val="24"/>
          <w:szCs w:val="24"/>
        </w:rPr>
        <w:t>Mendoza</w:t>
      </w:r>
      <w:r w:rsidRPr="00BC4A45">
        <w:rPr>
          <w:rFonts w:ascii="Book Antiqua" w:hAnsi="Book Antiqua"/>
          <w:sz w:val="24"/>
          <w:szCs w:val="24"/>
        </w:rPr>
        <w:t xml:space="preserve"> </w:t>
      </w:r>
      <w:r w:rsidR="00773303" w:rsidRPr="00BC4A45">
        <w:rPr>
          <w:rFonts w:ascii="Book Antiqua" w:hAnsi="Book Antiqua"/>
          <w:sz w:val="24"/>
          <w:szCs w:val="24"/>
        </w:rPr>
        <w:t xml:space="preserve">DP and </w:t>
      </w:r>
      <w:proofErr w:type="spellStart"/>
      <w:r w:rsidRPr="00BC4A45">
        <w:rPr>
          <w:rFonts w:ascii="Book Antiqua" w:hAnsi="Book Antiqua" w:cs="Calibri"/>
          <w:sz w:val="24"/>
          <w:szCs w:val="24"/>
        </w:rPr>
        <w:t>Lennerz</w:t>
      </w:r>
      <w:proofErr w:type="spellEnd"/>
      <w:r w:rsidRPr="00BC4A45">
        <w:rPr>
          <w:rFonts w:ascii="Book Antiqua" w:hAnsi="Book Antiqua"/>
          <w:sz w:val="24"/>
          <w:szCs w:val="24"/>
        </w:rPr>
        <w:t xml:space="preserve"> </w:t>
      </w:r>
      <w:r w:rsidR="00773303" w:rsidRPr="00BC4A45">
        <w:rPr>
          <w:rFonts w:ascii="Book Antiqua" w:hAnsi="Book Antiqua"/>
          <w:sz w:val="24"/>
          <w:szCs w:val="24"/>
        </w:rPr>
        <w:t>JK declare no conflict of interests for this article</w:t>
      </w:r>
      <w:r w:rsidRPr="00BC4A45">
        <w:rPr>
          <w:rFonts w:ascii="Book Antiqua" w:hAnsi="Book Antiqua"/>
          <w:sz w:val="24"/>
          <w:szCs w:val="24"/>
        </w:rPr>
        <w:t xml:space="preserve">; </w:t>
      </w:r>
      <w:proofErr w:type="spellStart"/>
      <w:r w:rsidRPr="00BC4A45">
        <w:rPr>
          <w:rFonts w:ascii="Book Antiqua" w:hAnsi="Book Antiqua" w:cs="Calibri"/>
          <w:sz w:val="24"/>
          <w:szCs w:val="24"/>
        </w:rPr>
        <w:t>Piotrowska</w:t>
      </w:r>
      <w:proofErr w:type="spellEnd"/>
      <w:r w:rsidR="00773303" w:rsidRPr="00BC4A45">
        <w:rPr>
          <w:rFonts w:ascii="Book Antiqua" w:hAnsi="Book Antiqua" w:cs="Calibri"/>
          <w:sz w:val="24"/>
          <w:szCs w:val="24"/>
        </w:rPr>
        <w:t xml:space="preserve"> Z has served as a compensated consultant or received honoraria from AstraZeneca, Spectrum, </w:t>
      </w:r>
      <w:proofErr w:type="spellStart"/>
      <w:r w:rsidR="00773303" w:rsidRPr="00BC4A45">
        <w:rPr>
          <w:rFonts w:ascii="Book Antiqua" w:hAnsi="Book Antiqua" w:cs="Calibri"/>
          <w:sz w:val="24"/>
          <w:szCs w:val="24"/>
        </w:rPr>
        <w:t>Ariad</w:t>
      </w:r>
      <w:proofErr w:type="spellEnd"/>
      <w:r w:rsidR="00773303" w:rsidRPr="00BC4A45">
        <w:rPr>
          <w:rFonts w:ascii="Book Antiqua" w:hAnsi="Book Antiqua" w:cs="Calibri"/>
          <w:sz w:val="24"/>
          <w:szCs w:val="24"/>
        </w:rPr>
        <w:t xml:space="preserve">/Takeda, Novartis, </w:t>
      </w:r>
      <w:proofErr w:type="spellStart"/>
      <w:r w:rsidR="00773303" w:rsidRPr="00BC4A45">
        <w:rPr>
          <w:rFonts w:ascii="Book Antiqua" w:hAnsi="Book Antiqua" w:cs="Calibri"/>
          <w:sz w:val="24"/>
          <w:szCs w:val="24"/>
        </w:rPr>
        <w:t>ImmunoGen</w:t>
      </w:r>
      <w:proofErr w:type="spellEnd"/>
      <w:r w:rsidR="00773303" w:rsidRPr="00BC4A45">
        <w:rPr>
          <w:rFonts w:ascii="Book Antiqua" w:hAnsi="Book Antiqua" w:cs="Calibri"/>
          <w:sz w:val="24"/>
          <w:szCs w:val="24"/>
        </w:rPr>
        <w:t xml:space="preserve">, </w:t>
      </w:r>
      <w:proofErr w:type="spellStart"/>
      <w:r w:rsidR="00773303" w:rsidRPr="00BC4A45">
        <w:rPr>
          <w:rFonts w:ascii="Book Antiqua" w:hAnsi="Book Antiqua" w:cs="Calibri"/>
          <w:sz w:val="24"/>
          <w:szCs w:val="24"/>
        </w:rPr>
        <w:t>AbbVie</w:t>
      </w:r>
      <w:proofErr w:type="spellEnd"/>
      <w:r w:rsidR="00773303" w:rsidRPr="00BC4A45">
        <w:rPr>
          <w:rFonts w:ascii="Book Antiqua" w:hAnsi="Book Antiqua" w:cs="Calibri"/>
          <w:sz w:val="24"/>
          <w:szCs w:val="24"/>
        </w:rPr>
        <w:t xml:space="preserve">, </w:t>
      </w:r>
      <w:proofErr w:type="spellStart"/>
      <w:r w:rsidR="00773303" w:rsidRPr="00BC4A45">
        <w:rPr>
          <w:rFonts w:ascii="Book Antiqua" w:hAnsi="Book Antiqua" w:cs="Calibri"/>
          <w:sz w:val="24"/>
          <w:szCs w:val="24"/>
        </w:rPr>
        <w:t>GuardantHealth</w:t>
      </w:r>
      <w:proofErr w:type="spellEnd"/>
      <w:r w:rsidR="00773303" w:rsidRPr="00BC4A45">
        <w:rPr>
          <w:rFonts w:ascii="Book Antiqua" w:hAnsi="Book Antiqua" w:cs="Calibri"/>
          <w:sz w:val="24"/>
          <w:szCs w:val="24"/>
        </w:rPr>
        <w:t xml:space="preserve">, Genentech, Eli Lilly, </w:t>
      </w:r>
      <w:proofErr w:type="spellStart"/>
      <w:r w:rsidR="00773303" w:rsidRPr="00BC4A45">
        <w:rPr>
          <w:rFonts w:ascii="Book Antiqua" w:hAnsi="Book Antiqua" w:cs="Calibri"/>
          <w:sz w:val="24"/>
          <w:szCs w:val="24"/>
        </w:rPr>
        <w:t>InCyte</w:t>
      </w:r>
      <w:proofErr w:type="spellEnd"/>
      <w:r w:rsidR="00773303" w:rsidRPr="00BC4A45">
        <w:rPr>
          <w:rFonts w:ascii="Book Antiqua" w:hAnsi="Book Antiqua" w:cs="Calibri"/>
          <w:sz w:val="24"/>
          <w:szCs w:val="24"/>
        </w:rPr>
        <w:t xml:space="preserve"> and Medtronic and receives institutional research funding from Novartis, Takeda, Spectrum, AstraZeneca and </w:t>
      </w:r>
      <w:proofErr w:type="spellStart"/>
      <w:r w:rsidR="00773303" w:rsidRPr="00BC4A45">
        <w:rPr>
          <w:rFonts w:ascii="Book Antiqua" w:hAnsi="Book Antiqua" w:cs="Calibri"/>
          <w:sz w:val="24"/>
          <w:szCs w:val="24"/>
        </w:rPr>
        <w:t>Tesaro</w:t>
      </w:r>
      <w:proofErr w:type="spellEnd"/>
      <w:r w:rsidRPr="00BC4A45">
        <w:rPr>
          <w:rFonts w:ascii="Book Antiqua" w:hAnsi="Book Antiqua" w:cs="Calibri"/>
          <w:sz w:val="24"/>
          <w:szCs w:val="24"/>
        </w:rPr>
        <w:t xml:space="preserve">; </w:t>
      </w:r>
      <w:proofErr w:type="spellStart"/>
      <w:r w:rsidRPr="00BC4A45">
        <w:rPr>
          <w:rFonts w:ascii="Book Antiqua" w:hAnsi="Book Antiqua" w:cs="Calibri"/>
          <w:sz w:val="24"/>
          <w:szCs w:val="24"/>
        </w:rPr>
        <w:t>Digumarthy</w:t>
      </w:r>
      <w:proofErr w:type="spellEnd"/>
      <w:r w:rsidRPr="00BC4A45">
        <w:rPr>
          <w:rFonts w:ascii="Book Antiqua" w:hAnsi="Book Antiqua"/>
          <w:sz w:val="24"/>
          <w:szCs w:val="24"/>
          <w:lang w:eastAsia="zh-CN"/>
        </w:rPr>
        <w:t xml:space="preserve"> </w:t>
      </w:r>
      <w:r w:rsidR="00773303" w:rsidRPr="00BC4A45">
        <w:rPr>
          <w:rFonts w:ascii="Book Antiqua" w:eastAsia="MS Mincho" w:hAnsi="Book Antiqua" w:cs="Calibri"/>
          <w:sz w:val="24"/>
          <w:szCs w:val="24"/>
        </w:rPr>
        <w:t xml:space="preserve">SR provides independent image analysis for hospital contracted clinical research trials programs for Merck, Pfizer, Bristol Mayer Squibb, Novartis, Roche, Polaris, Cascadian, </w:t>
      </w:r>
      <w:proofErr w:type="spellStart"/>
      <w:r w:rsidR="00773303" w:rsidRPr="00BC4A45">
        <w:rPr>
          <w:rFonts w:ascii="Book Antiqua" w:eastAsia="MS Mincho" w:hAnsi="Book Antiqua" w:cs="Calibri"/>
          <w:sz w:val="24"/>
          <w:szCs w:val="24"/>
        </w:rPr>
        <w:t>Abbvie</w:t>
      </w:r>
      <w:proofErr w:type="spellEnd"/>
      <w:r w:rsidR="00773303" w:rsidRPr="00BC4A45">
        <w:rPr>
          <w:rFonts w:ascii="Book Antiqua" w:eastAsia="MS Mincho" w:hAnsi="Book Antiqua" w:cs="Calibri"/>
          <w:sz w:val="24"/>
          <w:szCs w:val="24"/>
        </w:rPr>
        <w:t xml:space="preserve">, </w:t>
      </w:r>
      <w:proofErr w:type="spellStart"/>
      <w:r w:rsidR="00773303" w:rsidRPr="00BC4A45">
        <w:rPr>
          <w:rFonts w:ascii="Book Antiqua" w:eastAsia="MS Mincho" w:hAnsi="Book Antiqua" w:cs="Calibri"/>
          <w:sz w:val="24"/>
          <w:szCs w:val="24"/>
        </w:rPr>
        <w:t>Gradalis</w:t>
      </w:r>
      <w:proofErr w:type="spellEnd"/>
      <w:r w:rsidR="00773303" w:rsidRPr="00BC4A45">
        <w:rPr>
          <w:rFonts w:ascii="Book Antiqua" w:eastAsia="MS Mincho" w:hAnsi="Book Antiqua" w:cs="Calibri"/>
          <w:sz w:val="24"/>
          <w:szCs w:val="24"/>
        </w:rPr>
        <w:t xml:space="preserve">, Clinical Bay, </w:t>
      </w:r>
      <w:proofErr w:type="spellStart"/>
      <w:r w:rsidR="00773303" w:rsidRPr="00BC4A45">
        <w:rPr>
          <w:rFonts w:ascii="Book Antiqua" w:eastAsia="MS Mincho" w:hAnsi="Book Antiqua" w:cs="Calibri"/>
          <w:sz w:val="24"/>
          <w:szCs w:val="24"/>
        </w:rPr>
        <w:t>Zai</w:t>
      </w:r>
      <w:proofErr w:type="spellEnd"/>
      <w:r w:rsidR="00773303" w:rsidRPr="00BC4A45">
        <w:rPr>
          <w:rFonts w:ascii="Book Antiqua" w:eastAsia="MS Mincho" w:hAnsi="Book Antiqua" w:cs="Calibri"/>
          <w:sz w:val="24"/>
          <w:szCs w:val="24"/>
        </w:rPr>
        <w:t xml:space="preserve"> laboratories. </w:t>
      </w:r>
      <w:proofErr w:type="spellStart"/>
      <w:r w:rsidR="00226C99" w:rsidRPr="00AE71CD">
        <w:rPr>
          <w:rFonts w:ascii="Book Antiqua" w:hAnsi="Book Antiqua" w:cs="Calibri"/>
          <w:sz w:val="24"/>
          <w:szCs w:val="24"/>
        </w:rPr>
        <w:t>Digumarthy</w:t>
      </w:r>
      <w:proofErr w:type="spellEnd"/>
      <w:r w:rsidR="00226C99" w:rsidRPr="00BC4A45">
        <w:rPr>
          <w:rFonts w:ascii="Book Antiqua" w:eastAsia="MS Mincho" w:hAnsi="Book Antiqua" w:cs="Calibri"/>
          <w:sz w:val="24"/>
          <w:szCs w:val="24"/>
        </w:rPr>
        <w:t xml:space="preserve"> </w:t>
      </w:r>
      <w:r w:rsidR="00773303" w:rsidRPr="00BC4A45">
        <w:rPr>
          <w:rFonts w:ascii="Book Antiqua" w:eastAsia="MS Mincho" w:hAnsi="Book Antiqua" w:cs="Calibri"/>
          <w:sz w:val="24"/>
          <w:szCs w:val="24"/>
        </w:rPr>
        <w:t>SR</w:t>
      </w:r>
      <w:r w:rsidR="00226C99">
        <w:rPr>
          <w:rFonts w:ascii="Book Antiqua" w:eastAsia="MS Mincho" w:hAnsi="Book Antiqua" w:cs="Calibri"/>
          <w:sz w:val="24"/>
          <w:szCs w:val="24"/>
        </w:rPr>
        <w:t xml:space="preserve"> </w:t>
      </w:r>
      <w:proofErr w:type="spellStart"/>
      <w:r w:rsidR="00773303" w:rsidRPr="00BC4A45">
        <w:rPr>
          <w:rFonts w:ascii="Book Antiqua" w:eastAsia="MS Mincho" w:hAnsi="Book Antiqua" w:cs="Calibri"/>
          <w:sz w:val="24"/>
          <w:szCs w:val="24"/>
        </w:rPr>
        <w:t>reeceived</w:t>
      </w:r>
      <w:proofErr w:type="spellEnd"/>
      <w:r w:rsidR="00773303" w:rsidRPr="00BC4A45">
        <w:rPr>
          <w:rFonts w:ascii="Book Antiqua" w:eastAsia="MS Mincho" w:hAnsi="Book Antiqua" w:cs="Calibri"/>
          <w:sz w:val="24"/>
          <w:szCs w:val="24"/>
        </w:rPr>
        <w:t xml:space="preserve"> honorarium from: </w:t>
      </w:r>
      <w:proofErr w:type="gramStart"/>
      <w:r w:rsidR="00773303" w:rsidRPr="00BC4A45">
        <w:rPr>
          <w:rFonts w:ascii="Book Antiqua" w:eastAsia="MS Mincho" w:hAnsi="Book Antiqua" w:cs="Calibri"/>
          <w:sz w:val="24"/>
          <w:szCs w:val="24"/>
        </w:rPr>
        <w:t>Siemens,</w:t>
      </w:r>
      <w:proofErr w:type="gramEnd"/>
      <w:r w:rsidR="00773303" w:rsidRPr="00BC4A45">
        <w:rPr>
          <w:rFonts w:ascii="Book Antiqua" w:eastAsia="MS Mincho" w:hAnsi="Book Antiqua" w:cs="Calibri"/>
          <w:sz w:val="24"/>
          <w:szCs w:val="24"/>
        </w:rPr>
        <w:t xml:space="preserve"> not related to this work.</w:t>
      </w:r>
    </w:p>
    <w:p w14:paraId="27F175FB" w14:textId="77777777" w:rsidR="00773303" w:rsidRPr="00AE71CD" w:rsidRDefault="00773303" w:rsidP="00AE71CD">
      <w:pPr>
        <w:snapToGrid w:val="0"/>
        <w:spacing w:line="360" w:lineRule="auto"/>
        <w:jc w:val="both"/>
        <w:rPr>
          <w:rFonts w:ascii="Book Antiqua" w:eastAsia="MS Mincho" w:hAnsi="Book Antiqua" w:cs="Calibri"/>
        </w:rPr>
      </w:pPr>
    </w:p>
    <w:p w14:paraId="213E6207" w14:textId="77777777" w:rsidR="00A95550" w:rsidRPr="00AE71CD" w:rsidRDefault="00A95550" w:rsidP="00AE71CD">
      <w:pPr>
        <w:snapToGrid w:val="0"/>
        <w:spacing w:line="360" w:lineRule="auto"/>
        <w:jc w:val="both"/>
        <w:rPr>
          <w:rFonts w:ascii="Book Antiqua" w:hAnsi="Book Antiqua"/>
        </w:rPr>
      </w:pPr>
      <w:r w:rsidRPr="00AE71CD">
        <w:rPr>
          <w:rFonts w:ascii="Book Antiqua" w:hAnsi="Book Antiqua"/>
          <w:b/>
          <w:color w:val="000000"/>
        </w:rPr>
        <w:t>Open-Access:</w:t>
      </w:r>
      <w:r w:rsidRPr="00AE71CD">
        <w:rPr>
          <w:rFonts w:ascii="Book Antiqua" w:hAnsi="Book Antiqua"/>
          <w:color w:val="000000"/>
        </w:rPr>
        <w:t xml:space="preserve"> This article is an open-access </w:t>
      </w:r>
      <w:r w:rsidRPr="00AE71CD">
        <w:rPr>
          <w:rFonts w:ascii="Book Antiqua" w:hAnsi="Book Antiqua"/>
        </w:rPr>
        <w:t xml:space="preserve">article that was selected </w:t>
      </w:r>
      <w:r w:rsidRPr="00AE71CD">
        <w:rPr>
          <w:rFonts w:ascii="Book Antiqua" w:hAnsi="Book Antiqua"/>
          <w:color w:val="000000"/>
        </w:rPr>
        <w:t xml:space="preserve">by an in-house editor and fully peer-reviewed by external reviewers. It is distributed in accordance with the Creative Commons Attribution </w:t>
      </w:r>
      <w:proofErr w:type="spellStart"/>
      <w:r w:rsidRPr="00AE71CD">
        <w:rPr>
          <w:rFonts w:ascii="Book Antiqua" w:hAnsi="Book Antiqua"/>
          <w:color w:val="000000"/>
        </w:rPr>
        <w:t>NonCommercial</w:t>
      </w:r>
      <w:proofErr w:type="spellEnd"/>
      <w:r w:rsidRPr="00AE71CD">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436E19" w14:textId="77777777" w:rsidR="00A95550" w:rsidRPr="00AE71CD" w:rsidRDefault="00A95550" w:rsidP="00AE71CD">
      <w:pPr>
        <w:pStyle w:val="aa"/>
        <w:snapToGrid w:val="0"/>
        <w:spacing w:line="360" w:lineRule="auto"/>
        <w:jc w:val="both"/>
        <w:rPr>
          <w:rFonts w:ascii="Book Antiqua" w:eastAsia="宋体" w:hAnsi="Book Antiqua" w:cs="Times New Roman"/>
          <w:bCs/>
          <w:color w:val="000000"/>
          <w:sz w:val="24"/>
          <w:szCs w:val="24"/>
          <w:lang w:eastAsia="zh-CN"/>
        </w:rPr>
      </w:pPr>
    </w:p>
    <w:p w14:paraId="42E3A0D4" w14:textId="735CF223" w:rsidR="00A95550" w:rsidRPr="00AE71CD" w:rsidRDefault="00A95550" w:rsidP="00AE71CD">
      <w:pPr>
        <w:adjustRightInd w:val="0"/>
        <w:snapToGrid w:val="0"/>
        <w:spacing w:line="360" w:lineRule="auto"/>
        <w:jc w:val="both"/>
        <w:rPr>
          <w:rFonts w:ascii="Book Antiqua" w:hAnsi="Book Antiqua"/>
          <w:bCs/>
          <w:color w:val="000000"/>
          <w:lang w:eastAsia="zh-CN"/>
        </w:rPr>
      </w:pPr>
      <w:r w:rsidRPr="00AE71CD">
        <w:rPr>
          <w:rFonts w:ascii="Book Antiqua" w:hAnsi="Book Antiqua"/>
          <w:b/>
          <w:bCs/>
          <w:color w:val="000000"/>
          <w:lang w:eastAsia="pl-PL"/>
        </w:rPr>
        <w:t>Manuscript source:</w:t>
      </w:r>
      <w:r w:rsidRPr="00AE71CD">
        <w:rPr>
          <w:rFonts w:ascii="Book Antiqua" w:hAnsi="Book Antiqua"/>
          <w:b/>
          <w:bCs/>
          <w:color w:val="000000"/>
          <w:lang w:eastAsia="zh-CN"/>
        </w:rPr>
        <w:t xml:space="preserve"> </w:t>
      </w:r>
      <w:r w:rsidRPr="00AE71CD">
        <w:rPr>
          <w:rFonts w:ascii="Book Antiqua" w:hAnsi="Book Antiqua"/>
          <w:bCs/>
          <w:color w:val="000000"/>
          <w:lang w:eastAsia="pl-PL"/>
        </w:rPr>
        <w:t>Invited manuscript</w:t>
      </w:r>
    </w:p>
    <w:p w14:paraId="319DC6A6" w14:textId="77777777" w:rsidR="00A95550" w:rsidRPr="00AE71CD" w:rsidRDefault="00A95550" w:rsidP="00AE71CD">
      <w:pPr>
        <w:adjustRightInd w:val="0"/>
        <w:snapToGrid w:val="0"/>
        <w:spacing w:line="360" w:lineRule="auto"/>
        <w:jc w:val="both"/>
        <w:rPr>
          <w:rFonts w:ascii="Book Antiqua" w:hAnsi="Book Antiqua"/>
          <w:b/>
          <w:bCs/>
          <w:color w:val="000000"/>
          <w:lang w:eastAsia="zh-CN"/>
        </w:rPr>
      </w:pPr>
    </w:p>
    <w:p w14:paraId="74DEA2F6" w14:textId="037AB91F" w:rsidR="00A95550" w:rsidRPr="00AE71CD" w:rsidRDefault="00A95550" w:rsidP="00AE71CD">
      <w:pPr>
        <w:snapToGrid w:val="0"/>
        <w:spacing w:line="360" w:lineRule="auto"/>
        <w:jc w:val="both"/>
        <w:rPr>
          <w:rFonts w:ascii="Book Antiqua" w:eastAsia="宋体" w:hAnsi="Book Antiqua"/>
          <w:b/>
          <w:lang w:eastAsia="zh-CN"/>
        </w:rPr>
      </w:pPr>
      <w:r w:rsidRPr="00AE71CD">
        <w:rPr>
          <w:rFonts w:ascii="Book Antiqua" w:hAnsi="Book Antiqua"/>
          <w:b/>
        </w:rPr>
        <w:t>Peer-review started:</w:t>
      </w:r>
      <w:r w:rsidRPr="00AE71CD">
        <w:rPr>
          <w:rFonts w:ascii="Book Antiqua" w:eastAsia="宋体" w:hAnsi="Book Antiqua"/>
          <w:b/>
          <w:lang w:eastAsia="zh-CN"/>
        </w:rPr>
        <w:t xml:space="preserve"> </w:t>
      </w:r>
      <w:r w:rsidRPr="00AE71CD">
        <w:rPr>
          <w:rFonts w:ascii="Book Antiqua" w:eastAsia="宋体" w:hAnsi="Book Antiqua"/>
        </w:rPr>
        <w:t>December</w:t>
      </w:r>
      <w:r w:rsidRPr="00AE71CD">
        <w:rPr>
          <w:rFonts w:ascii="Book Antiqua" w:eastAsia="宋体" w:hAnsi="Book Antiqua"/>
          <w:lang w:eastAsia="zh-CN"/>
        </w:rPr>
        <w:t xml:space="preserve"> </w:t>
      </w:r>
      <w:r w:rsidRPr="00AE71CD">
        <w:rPr>
          <w:rFonts w:ascii="Book Antiqua" w:eastAsia="宋体" w:hAnsi="Book Antiqua"/>
        </w:rPr>
        <w:t>31</w:t>
      </w:r>
      <w:r w:rsidRPr="00AE71CD">
        <w:rPr>
          <w:rFonts w:ascii="Book Antiqua" w:eastAsia="宋体" w:hAnsi="Book Antiqua"/>
          <w:lang w:eastAsia="zh-CN"/>
        </w:rPr>
        <w:t>, 20</w:t>
      </w:r>
      <w:r w:rsidRPr="00AE71CD">
        <w:rPr>
          <w:rFonts w:ascii="Book Antiqua" w:eastAsia="宋体" w:hAnsi="Book Antiqua"/>
        </w:rPr>
        <w:t>19</w:t>
      </w:r>
    </w:p>
    <w:p w14:paraId="1C1EBADE" w14:textId="231C6537" w:rsidR="00A95550" w:rsidRPr="00AE71CD" w:rsidRDefault="00A95550" w:rsidP="00AE71CD">
      <w:pPr>
        <w:snapToGrid w:val="0"/>
        <w:spacing w:line="360" w:lineRule="auto"/>
        <w:jc w:val="both"/>
        <w:rPr>
          <w:rFonts w:ascii="Book Antiqua" w:eastAsia="宋体" w:hAnsi="Book Antiqua"/>
          <w:b/>
          <w:lang w:eastAsia="zh-CN"/>
        </w:rPr>
      </w:pPr>
      <w:r w:rsidRPr="00AE71CD">
        <w:rPr>
          <w:rFonts w:ascii="Book Antiqua" w:hAnsi="Book Antiqua"/>
          <w:b/>
        </w:rPr>
        <w:t>First decision:</w:t>
      </w:r>
      <w:r w:rsidRPr="00AE71CD">
        <w:rPr>
          <w:rFonts w:ascii="Book Antiqua" w:eastAsia="宋体" w:hAnsi="Book Antiqua"/>
          <w:b/>
          <w:lang w:eastAsia="zh-CN"/>
        </w:rPr>
        <w:t xml:space="preserve"> </w:t>
      </w:r>
      <w:r w:rsidRPr="00AE71CD">
        <w:rPr>
          <w:rFonts w:ascii="Book Antiqua" w:eastAsia="宋体" w:hAnsi="Book Antiqua"/>
        </w:rPr>
        <w:t>April</w:t>
      </w:r>
      <w:r w:rsidRPr="00AE71CD">
        <w:rPr>
          <w:rFonts w:ascii="Book Antiqua" w:eastAsia="宋体" w:hAnsi="Book Antiqua"/>
          <w:lang w:eastAsia="zh-CN"/>
        </w:rPr>
        <w:t xml:space="preserve"> 29, 20</w:t>
      </w:r>
      <w:r w:rsidRPr="00AE71CD">
        <w:rPr>
          <w:rFonts w:ascii="Book Antiqua" w:eastAsia="宋体" w:hAnsi="Book Antiqua"/>
        </w:rPr>
        <w:t>20</w:t>
      </w:r>
    </w:p>
    <w:p w14:paraId="61F3A818" w14:textId="77777777" w:rsidR="00A95550" w:rsidRPr="00AE71CD" w:rsidRDefault="00A95550" w:rsidP="00AE71CD">
      <w:pPr>
        <w:snapToGrid w:val="0"/>
        <w:spacing w:line="360" w:lineRule="auto"/>
        <w:jc w:val="both"/>
        <w:rPr>
          <w:rFonts w:ascii="Book Antiqua" w:hAnsi="Book Antiqua"/>
          <w:b/>
        </w:rPr>
      </w:pPr>
      <w:r w:rsidRPr="00AE71CD">
        <w:rPr>
          <w:rFonts w:ascii="Book Antiqua" w:hAnsi="Book Antiqua"/>
          <w:b/>
        </w:rPr>
        <w:t>Article in press:</w:t>
      </w:r>
    </w:p>
    <w:p w14:paraId="5B848B91" w14:textId="77777777" w:rsidR="00A95550" w:rsidRPr="00AE71CD" w:rsidRDefault="00A95550" w:rsidP="00AE71CD">
      <w:pPr>
        <w:snapToGrid w:val="0"/>
        <w:spacing w:line="360" w:lineRule="auto"/>
        <w:jc w:val="both"/>
        <w:rPr>
          <w:rFonts w:ascii="Book Antiqua" w:eastAsia="宋体" w:hAnsi="Book Antiqua"/>
          <w:color w:val="000000"/>
          <w:lang w:eastAsia="zh-CN"/>
        </w:rPr>
      </w:pPr>
    </w:p>
    <w:p w14:paraId="06EB1445" w14:textId="17348D04" w:rsidR="00A95550" w:rsidRPr="00AE71CD" w:rsidRDefault="00A95550" w:rsidP="00AE71CD">
      <w:pPr>
        <w:widowControl w:val="0"/>
        <w:adjustRightInd w:val="0"/>
        <w:snapToGrid w:val="0"/>
        <w:spacing w:line="360" w:lineRule="auto"/>
        <w:jc w:val="both"/>
        <w:rPr>
          <w:rFonts w:ascii="Book Antiqua" w:eastAsia="微软雅黑" w:hAnsi="Book Antiqua" w:cs="宋体"/>
          <w:lang w:eastAsia="zh-CN"/>
        </w:rPr>
      </w:pPr>
      <w:r w:rsidRPr="00AE71CD">
        <w:rPr>
          <w:rFonts w:ascii="Book Antiqua" w:hAnsi="Book Antiqua" w:cs="宋体"/>
          <w:b/>
          <w:lang w:eastAsia="zh-CN"/>
        </w:rPr>
        <w:t xml:space="preserve">Specialty type: </w:t>
      </w:r>
      <w:r w:rsidRPr="00AE71CD">
        <w:rPr>
          <w:rFonts w:ascii="Book Antiqua" w:hAnsi="Book Antiqua" w:cs="Calibri"/>
        </w:rPr>
        <w:t>Oncology</w:t>
      </w:r>
    </w:p>
    <w:p w14:paraId="03753F56" w14:textId="7DF4D746" w:rsidR="00A95550" w:rsidRPr="00AE71CD" w:rsidRDefault="00A95550" w:rsidP="00AE71CD">
      <w:pPr>
        <w:widowControl w:val="0"/>
        <w:adjustRightInd w:val="0"/>
        <w:snapToGrid w:val="0"/>
        <w:spacing w:line="360" w:lineRule="auto"/>
        <w:jc w:val="both"/>
        <w:rPr>
          <w:rFonts w:ascii="Book Antiqua" w:hAnsi="Book Antiqua" w:cs="宋体"/>
          <w:lang w:eastAsia="zh-CN"/>
        </w:rPr>
      </w:pPr>
      <w:r w:rsidRPr="00AE71CD">
        <w:rPr>
          <w:rFonts w:ascii="Book Antiqua" w:hAnsi="Book Antiqua" w:cs="宋体"/>
          <w:b/>
          <w:lang w:eastAsia="zh-CN"/>
        </w:rPr>
        <w:t xml:space="preserve">Country/Territory of origin: </w:t>
      </w:r>
      <w:r w:rsidRPr="00AE71CD">
        <w:rPr>
          <w:rFonts w:ascii="Book Antiqua" w:eastAsia="宋体" w:hAnsi="Book Antiqua"/>
          <w:lang w:eastAsia="es-ES_tradnl"/>
        </w:rPr>
        <w:t>United States</w:t>
      </w:r>
    </w:p>
    <w:p w14:paraId="440B766C" w14:textId="77777777" w:rsidR="00A95550" w:rsidRPr="00AE71CD" w:rsidRDefault="00A95550" w:rsidP="00AE71CD">
      <w:pPr>
        <w:widowControl w:val="0"/>
        <w:adjustRightInd w:val="0"/>
        <w:snapToGrid w:val="0"/>
        <w:spacing w:line="360" w:lineRule="auto"/>
        <w:jc w:val="both"/>
        <w:rPr>
          <w:rFonts w:ascii="Book Antiqua" w:hAnsi="Book Antiqua" w:cs="宋体"/>
          <w:b/>
          <w:lang w:eastAsia="zh-CN"/>
        </w:rPr>
      </w:pPr>
      <w:r w:rsidRPr="00AE71CD">
        <w:rPr>
          <w:rFonts w:ascii="Book Antiqua" w:hAnsi="Book Antiqua" w:cs="宋体"/>
          <w:b/>
          <w:lang w:eastAsia="zh-CN"/>
        </w:rPr>
        <w:lastRenderedPageBreak/>
        <w:t>Peer-review report’s scientific quality classification</w:t>
      </w:r>
    </w:p>
    <w:p w14:paraId="06CADF36" w14:textId="5F4B37FB" w:rsidR="00A95550" w:rsidRPr="00AE71CD" w:rsidRDefault="00A95550" w:rsidP="00AE71CD">
      <w:pPr>
        <w:widowControl w:val="0"/>
        <w:adjustRightInd w:val="0"/>
        <w:snapToGrid w:val="0"/>
        <w:spacing w:line="360" w:lineRule="auto"/>
        <w:jc w:val="both"/>
        <w:rPr>
          <w:rFonts w:ascii="Book Antiqua" w:hAnsi="Book Antiqua" w:cs="宋体"/>
          <w:lang w:eastAsia="zh-CN"/>
        </w:rPr>
      </w:pPr>
      <w:r w:rsidRPr="00AE71CD">
        <w:rPr>
          <w:rFonts w:ascii="Book Antiqua" w:hAnsi="Book Antiqua" w:cs="宋体"/>
          <w:lang w:eastAsia="zh-CN"/>
        </w:rPr>
        <w:t>Grade </w:t>
      </w:r>
      <w:proofErr w:type="gramStart"/>
      <w:r w:rsidRPr="00AE71CD">
        <w:rPr>
          <w:rFonts w:ascii="Book Antiqua" w:hAnsi="Book Antiqua" w:cs="宋体"/>
          <w:lang w:eastAsia="zh-CN"/>
        </w:rPr>
        <w:t>A</w:t>
      </w:r>
      <w:proofErr w:type="gramEnd"/>
      <w:r w:rsidRPr="00AE71CD">
        <w:rPr>
          <w:rFonts w:ascii="Book Antiqua" w:hAnsi="Book Antiqua" w:cs="宋体"/>
          <w:lang w:eastAsia="zh-CN"/>
        </w:rPr>
        <w:t> (Excellent): A, A</w:t>
      </w:r>
    </w:p>
    <w:p w14:paraId="2FE1C328" w14:textId="617336BD" w:rsidR="00A95550" w:rsidRPr="00AE71CD" w:rsidRDefault="00A95550" w:rsidP="00AE71CD">
      <w:pPr>
        <w:widowControl w:val="0"/>
        <w:adjustRightInd w:val="0"/>
        <w:snapToGrid w:val="0"/>
        <w:spacing w:line="360" w:lineRule="auto"/>
        <w:jc w:val="both"/>
        <w:rPr>
          <w:rFonts w:ascii="Book Antiqua" w:eastAsia="宋体" w:hAnsi="Book Antiqua" w:cs="宋体"/>
          <w:lang w:eastAsia="zh-CN"/>
        </w:rPr>
      </w:pPr>
      <w:r w:rsidRPr="00AE71CD">
        <w:rPr>
          <w:rFonts w:ascii="Book Antiqua" w:hAnsi="Book Antiqua" w:cs="宋体"/>
          <w:lang w:eastAsia="zh-CN"/>
        </w:rPr>
        <w:t xml:space="preserve">Grade B (Very good): </w:t>
      </w:r>
      <w:r w:rsidRPr="00AE71CD">
        <w:rPr>
          <w:rFonts w:ascii="Book Antiqua" w:eastAsia="宋体" w:hAnsi="Book Antiqua" w:cs="宋体"/>
          <w:lang w:eastAsia="zh-CN"/>
        </w:rPr>
        <w:t>0</w:t>
      </w:r>
    </w:p>
    <w:p w14:paraId="03089347" w14:textId="7482A48E" w:rsidR="00A95550" w:rsidRPr="00AE71CD" w:rsidRDefault="00A95550" w:rsidP="00AE71CD">
      <w:pPr>
        <w:widowControl w:val="0"/>
        <w:adjustRightInd w:val="0"/>
        <w:snapToGrid w:val="0"/>
        <w:spacing w:line="360" w:lineRule="auto"/>
        <w:jc w:val="both"/>
        <w:rPr>
          <w:rFonts w:ascii="Book Antiqua" w:hAnsi="Book Antiqua" w:cs="宋体"/>
          <w:lang w:eastAsia="zh-CN"/>
        </w:rPr>
      </w:pPr>
      <w:r w:rsidRPr="00AE71CD">
        <w:rPr>
          <w:rFonts w:ascii="Book Antiqua" w:hAnsi="Book Antiqua" w:cs="宋体"/>
          <w:lang w:eastAsia="zh-CN"/>
        </w:rPr>
        <w:t>Grade C (Good): 0</w:t>
      </w:r>
    </w:p>
    <w:p w14:paraId="7B06B1AD" w14:textId="77777777" w:rsidR="00A95550" w:rsidRPr="00AE71CD" w:rsidRDefault="00A95550" w:rsidP="00AE71CD">
      <w:pPr>
        <w:widowControl w:val="0"/>
        <w:adjustRightInd w:val="0"/>
        <w:snapToGrid w:val="0"/>
        <w:spacing w:line="360" w:lineRule="auto"/>
        <w:jc w:val="both"/>
        <w:rPr>
          <w:rFonts w:ascii="Book Antiqua" w:hAnsi="Book Antiqua" w:cs="宋体"/>
          <w:lang w:eastAsia="zh-CN"/>
        </w:rPr>
      </w:pPr>
      <w:r w:rsidRPr="00AE71CD">
        <w:rPr>
          <w:rFonts w:ascii="Book Antiqua" w:hAnsi="Book Antiqua" w:cs="宋体"/>
          <w:lang w:eastAsia="zh-CN"/>
        </w:rPr>
        <w:t>Grade D (Fair): 0</w:t>
      </w:r>
    </w:p>
    <w:p w14:paraId="4ADB4478" w14:textId="534BEEAF" w:rsidR="00A95550" w:rsidRPr="00AE71CD" w:rsidRDefault="00A95550" w:rsidP="00AE71CD">
      <w:pPr>
        <w:widowControl w:val="0"/>
        <w:adjustRightInd w:val="0"/>
        <w:snapToGrid w:val="0"/>
        <w:spacing w:line="360" w:lineRule="auto"/>
        <w:jc w:val="both"/>
        <w:rPr>
          <w:rFonts w:ascii="Book Antiqua" w:eastAsia="DengXian" w:hAnsi="Book Antiqua"/>
          <w:kern w:val="2"/>
          <w:lang w:val="hu-HU" w:eastAsia="zh-CN"/>
        </w:rPr>
      </w:pPr>
      <w:r w:rsidRPr="00AE71CD">
        <w:rPr>
          <w:rFonts w:ascii="Book Antiqua" w:hAnsi="Book Antiqua" w:cs="宋体"/>
          <w:lang w:eastAsia="zh-CN"/>
        </w:rPr>
        <w:t>Grade E (Poor): E</w:t>
      </w:r>
    </w:p>
    <w:p w14:paraId="58DE7B7F" w14:textId="77777777" w:rsidR="00A95550" w:rsidRPr="00AE71CD" w:rsidRDefault="00A95550" w:rsidP="00AE71CD">
      <w:pPr>
        <w:snapToGrid w:val="0"/>
        <w:spacing w:line="360" w:lineRule="auto"/>
        <w:jc w:val="both"/>
        <w:rPr>
          <w:rFonts w:ascii="Book Antiqua" w:eastAsia="宋体" w:hAnsi="Book Antiqua"/>
          <w:b/>
          <w:lang w:val="hu-HU" w:eastAsia="zh-CN"/>
        </w:rPr>
      </w:pPr>
    </w:p>
    <w:p w14:paraId="6A34910C" w14:textId="6B3794B3" w:rsidR="00A95550" w:rsidRPr="00AE71CD" w:rsidRDefault="00A95550" w:rsidP="00AE71CD">
      <w:pPr>
        <w:snapToGrid w:val="0"/>
        <w:spacing w:line="360" w:lineRule="auto"/>
        <w:jc w:val="both"/>
        <w:rPr>
          <w:rFonts w:ascii="Book Antiqua" w:eastAsia="宋体" w:hAnsi="Book Antiqua"/>
          <w:b/>
          <w:lang w:eastAsia="zh-CN"/>
        </w:rPr>
      </w:pPr>
      <w:r w:rsidRPr="00AE71CD">
        <w:rPr>
          <w:rFonts w:ascii="Book Antiqua" w:hAnsi="Book Antiqua"/>
          <w:b/>
        </w:rPr>
        <w:t>P- Reviewer:</w:t>
      </w:r>
      <w:r w:rsidRPr="00AE71CD">
        <w:rPr>
          <w:rFonts w:ascii="Book Antiqua" w:eastAsia="宋体" w:hAnsi="Book Antiqua"/>
          <w:b/>
          <w:lang w:eastAsia="zh-CN"/>
        </w:rPr>
        <w:t xml:space="preserve"> </w:t>
      </w:r>
      <w:r w:rsidRPr="00AE71CD">
        <w:rPr>
          <w:rFonts w:ascii="Book Antiqua" w:hAnsi="Book Antiqua" w:cs="宋体"/>
          <w:color w:val="000000"/>
        </w:rPr>
        <w:t>Deng B, Ju SQ, Lin Q</w:t>
      </w:r>
      <w:r w:rsidRPr="00AE71CD">
        <w:rPr>
          <w:rFonts w:ascii="Book Antiqua" w:eastAsia="宋体" w:hAnsi="Book Antiqua" w:cs="宋体"/>
          <w:color w:val="000000"/>
          <w:lang w:eastAsia="zh-CN"/>
        </w:rPr>
        <w:t xml:space="preserve"> </w:t>
      </w:r>
      <w:r w:rsidRPr="00AE71CD">
        <w:rPr>
          <w:rFonts w:ascii="Book Antiqua" w:hAnsi="Book Antiqua"/>
          <w:b/>
        </w:rPr>
        <w:t>S- Editor:</w:t>
      </w:r>
      <w:r w:rsidRPr="00AE71CD">
        <w:rPr>
          <w:rFonts w:ascii="Book Antiqua" w:hAnsi="Book Antiqua"/>
        </w:rPr>
        <w:t xml:space="preserve"> Dou Y</w:t>
      </w:r>
      <w:r w:rsidRPr="00AE71CD">
        <w:rPr>
          <w:rFonts w:ascii="Book Antiqua" w:hAnsi="Book Antiqua"/>
          <w:b/>
        </w:rPr>
        <w:t xml:space="preserve"> L- Editor:</w:t>
      </w:r>
      <w:r w:rsidRPr="00AE71CD">
        <w:rPr>
          <w:rFonts w:ascii="Book Antiqua" w:hAnsi="Book Antiqua"/>
        </w:rPr>
        <w:t xml:space="preserve"> </w:t>
      </w:r>
      <w:r w:rsidRPr="00AE71CD">
        <w:rPr>
          <w:rFonts w:ascii="Book Antiqua" w:hAnsi="Book Antiqua"/>
          <w:b/>
        </w:rPr>
        <w:t>E- Editor:</w:t>
      </w:r>
    </w:p>
    <w:p w14:paraId="459EA933" w14:textId="77777777" w:rsidR="00412D2F" w:rsidRPr="00AE71CD" w:rsidRDefault="00412D2F" w:rsidP="00AE71CD">
      <w:pPr>
        <w:snapToGrid w:val="0"/>
        <w:spacing w:line="360" w:lineRule="auto"/>
        <w:jc w:val="both"/>
        <w:rPr>
          <w:rFonts w:ascii="Book Antiqua" w:hAnsi="Book Antiqua"/>
          <w:b/>
          <w:u w:val="single"/>
        </w:rPr>
      </w:pPr>
      <w:r w:rsidRPr="00AE71CD">
        <w:rPr>
          <w:rFonts w:ascii="Book Antiqua" w:hAnsi="Book Antiqua"/>
          <w:b/>
          <w:u w:val="single"/>
        </w:rPr>
        <w:br w:type="page"/>
      </w:r>
    </w:p>
    <w:p w14:paraId="1FC2D613" w14:textId="77777777" w:rsidR="00A95550" w:rsidRPr="00AE71CD" w:rsidRDefault="00A95550" w:rsidP="00AE71CD">
      <w:pPr>
        <w:adjustRightInd w:val="0"/>
        <w:snapToGrid w:val="0"/>
        <w:spacing w:line="360" w:lineRule="auto"/>
        <w:jc w:val="both"/>
        <w:rPr>
          <w:rFonts w:ascii="Book Antiqua" w:eastAsia="宋体" w:hAnsi="Book Antiqua"/>
          <w:b/>
          <w:lang w:eastAsia="zh-CN"/>
        </w:rPr>
      </w:pPr>
      <w:r w:rsidRPr="00AE71CD">
        <w:rPr>
          <w:rFonts w:ascii="Book Antiqua" w:hAnsi="Book Antiqua"/>
          <w:b/>
        </w:rPr>
        <w:lastRenderedPageBreak/>
        <w:t>Figure Legends</w:t>
      </w:r>
    </w:p>
    <w:p w14:paraId="7E099449" w14:textId="1CD8BF77" w:rsidR="00A70DD5" w:rsidRPr="00AE71CD" w:rsidRDefault="00EF16BE" w:rsidP="00AE71CD">
      <w:pPr>
        <w:snapToGrid w:val="0"/>
        <w:spacing w:line="360" w:lineRule="auto"/>
        <w:jc w:val="both"/>
        <w:rPr>
          <w:rFonts w:ascii="Book Antiqua" w:hAnsi="Book Antiqua" w:cs="Calibri"/>
        </w:rPr>
      </w:pPr>
      <w:r w:rsidRPr="00EF16BE">
        <w:rPr>
          <w:rFonts w:ascii="Book Antiqua" w:hAnsi="Book Antiqua" w:cs="Calibri"/>
          <w:noProof/>
          <w:lang w:eastAsia="zh-CN"/>
        </w:rPr>
        <w:drawing>
          <wp:inline distT="0" distB="0" distL="0" distR="0" wp14:anchorId="42360A94" wp14:editId="542A2C7E">
            <wp:extent cx="5486400" cy="3963670"/>
            <wp:effectExtent l="0" t="0" r="0" b="0"/>
            <wp:docPr id="6"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3963670"/>
                    </a:xfrm>
                    <a:prstGeom prst="rect">
                      <a:avLst/>
                    </a:prstGeom>
                  </pic:spPr>
                </pic:pic>
              </a:graphicData>
            </a:graphic>
          </wp:inline>
        </w:drawing>
      </w:r>
    </w:p>
    <w:p w14:paraId="092C9BB2" w14:textId="5800BDB6" w:rsidR="00495A7E" w:rsidRPr="00AE71CD" w:rsidRDefault="00A70DD5" w:rsidP="00AE71CD">
      <w:pPr>
        <w:snapToGrid w:val="0"/>
        <w:spacing w:line="360" w:lineRule="auto"/>
        <w:jc w:val="both"/>
        <w:rPr>
          <w:rFonts w:ascii="Book Antiqua" w:hAnsi="Book Antiqua" w:cs="Calibri"/>
        </w:rPr>
      </w:pPr>
      <w:r w:rsidRPr="00AE71CD">
        <w:rPr>
          <w:rFonts w:ascii="Book Antiqua" w:hAnsi="Book Antiqua" w:cs="Calibri"/>
          <w:b/>
        </w:rPr>
        <w:t>Figure 1</w:t>
      </w:r>
      <w:r w:rsidRPr="00AE71CD">
        <w:rPr>
          <w:rFonts w:ascii="Book Antiqua" w:hAnsi="Book Antiqua" w:cs="Calibri"/>
        </w:rPr>
        <w:t xml:space="preserve"> </w:t>
      </w:r>
      <w:r w:rsidRPr="00AE71CD">
        <w:rPr>
          <w:rFonts w:ascii="Book Antiqua" w:hAnsi="Book Antiqua" w:cs="Calibri"/>
          <w:b/>
          <w:bCs/>
        </w:rPr>
        <w:t xml:space="preserve">Comparison of select primary tumor features and metastatic patterns among patients with </w:t>
      </w:r>
      <w:r w:rsidR="00BC4A45" w:rsidRPr="00BC4A45">
        <w:rPr>
          <w:rFonts w:ascii="Book Antiqua" w:hAnsi="Book Antiqua" w:cs="Calibri"/>
          <w:b/>
        </w:rPr>
        <w:t>non-small cell lung cancer</w:t>
      </w:r>
      <w:r w:rsidR="00BC4A45" w:rsidRPr="00AE71CD">
        <w:rPr>
          <w:rFonts w:ascii="Book Antiqua" w:hAnsi="Book Antiqua" w:cs="Calibri"/>
          <w:b/>
          <w:bCs/>
        </w:rPr>
        <w:t xml:space="preserve"> </w:t>
      </w:r>
      <w:r w:rsidRPr="00AE71CD">
        <w:rPr>
          <w:rFonts w:ascii="Book Antiqua" w:hAnsi="Book Antiqua" w:cs="Calibri"/>
          <w:b/>
          <w:bCs/>
        </w:rPr>
        <w:t xml:space="preserve">with </w:t>
      </w:r>
      <w:r w:rsidRPr="00AE71CD">
        <w:rPr>
          <w:rFonts w:ascii="Book Antiqua" w:hAnsi="Book Antiqua" w:cs="Calibri"/>
          <w:b/>
          <w:bCs/>
          <w:i/>
        </w:rPr>
        <w:t xml:space="preserve">ALK, ROS1, </w:t>
      </w:r>
      <w:r w:rsidRPr="00AE71CD">
        <w:rPr>
          <w:rFonts w:ascii="Book Antiqua" w:hAnsi="Book Antiqua" w:cs="Calibri"/>
          <w:b/>
          <w:bCs/>
        </w:rPr>
        <w:t>or</w:t>
      </w:r>
      <w:r w:rsidRPr="00AE71CD">
        <w:rPr>
          <w:rFonts w:ascii="Book Antiqua" w:hAnsi="Book Antiqua" w:cs="Calibri"/>
          <w:b/>
          <w:bCs/>
          <w:i/>
        </w:rPr>
        <w:t xml:space="preserve"> EGFR</w:t>
      </w:r>
      <w:r w:rsidRPr="00AE71CD">
        <w:rPr>
          <w:rFonts w:ascii="Book Antiqua" w:hAnsi="Book Antiqua" w:cs="Calibri"/>
          <w:b/>
          <w:bCs/>
        </w:rPr>
        <w:t xml:space="preserve"> </w:t>
      </w:r>
      <w:proofErr w:type="gramStart"/>
      <w:r w:rsidRPr="00AE71CD">
        <w:rPr>
          <w:rFonts w:ascii="Book Antiqua" w:hAnsi="Book Antiqua" w:cs="Calibri"/>
          <w:b/>
          <w:bCs/>
        </w:rPr>
        <w:t>alterations</w:t>
      </w:r>
      <w:r w:rsidR="006E74A6" w:rsidRPr="00AE71CD">
        <w:rPr>
          <w:rFonts w:ascii="Book Antiqua" w:hAnsi="Book Antiqua" w:cs="Calibri"/>
          <w:b/>
          <w:bCs/>
          <w:vertAlign w:val="superscript"/>
        </w:rPr>
        <w:t>[</w:t>
      </w:r>
      <w:proofErr w:type="gramEnd"/>
      <w:r w:rsidR="006E74A6" w:rsidRPr="00AE71CD">
        <w:rPr>
          <w:rFonts w:ascii="Book Antiqua" w:hAnsi="Book Antiqua" w:cs="Calibri"/>
          <w:b/>
          <w:bCs/>
          <w:vertAlign w:val="superscript"/>
        </w:rPr>
        <w:t>71]</w:t>
      </w:r>
      <w:r w:rsidRPr="00AE71CD">
        <w:rPr>
          <w:rFonts w:ascii="Book Antiqua" w:hAnsi="Book Antiqua" w:cs="Calibri"/>
          <w:b/>
          <w:bCs/>
        </w:rPr>
        <w:t>.</w:t>
      </w:r>
    </w:p>
    <w:p w14:paraId="212AC703" w14:textId="77777777" w:rsidR="00412D2F" w:rsidRPr="00AE71CD" w:rsidRDefault="00412D2F" w:rsidP="00AE71CD">
      <w:pPr>
        <w:snapToGrid w:val="0"/>
        <w:spacing w:line="360" w:lineRule="auto"/>
        <w:jc w:val="both"/>
        <w:rPr>
          <w:rFonts w:ascii="Book Antiqua" w:hAnsi="Book Antiqua"/>
        </w:rPr>
      </w:pPr>
      <w:r w:rsidRPr="00AE71CD">
        <w:rPr>
          <w:rFonts w:ascii="Book Antiqua" w:hAnsi="Book Antiqua"/>
        </w:rPr>
        <w:br w:type="page"/>
      </w:r>
    </w:p>
    <w:p w14:paraId="1AB990D5" w14:textId="5D36FA3C" w:rsidR="00A70DD5" w:rsidRPr="00AE71CD" w:rsidRDefault="00A70DD5" w:rsidP="00AE71CD">
      <w:pPr>
        <w:snapToGrid w:val="0"/>
        <w:spacing w:line="360" w:lineRule="auto"/>
        <w:jc w:val="both"/>
        <w:rPr>
          <w:rFonts w:ascii="Book Antiqua" w:hAnsi="Book Antiqua"/>
        </w:rPr>
      </w:pPr>
      <w:r w:rsidRPr="00AE71CD">
        <w:rPr>
          <w:rFonts w:ascii="Book Antiqua" w:hAnsi="Book Antiqua"/>
          <w:noProof/>
          <w:lang w:eastAsia="zh-CN"/>
        </w:rPr>
        <w:lastRenderedPageBreak/>
        <w:drawing>
          <wp:inline distT="0" distB="0" distL="0" distR="0" wp14:anchorId="7543AEE0" wp14:editId="412DEF83">
            <wp:extent cx="6064827" cy="2106779"/>
            <wp:effectExtent l="0" t="0" r="6350" b="1905"/>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4827" cy="2106779"/>
                    </a:xfrm>
                    <a:prstGeom prst="rect">
                      <a:avLst/>
                    </a:prstGeom>
                  </pic:spPr>
                </pic:pic>
              </a:graphicData>
            </a:graphic>
          </wp:inline>
        </w:drawing>
      </w:r>
    </w:p>
    <w:p w14:paraId="4E334C38" w14:textId="7C664AC8" w:rsidR="00A70DD5" w:rsidRPr="00BC4A45" w:rsidRDefault="00A70DD5" w:rsidP="00AE71CD">
      <w:pPr>
        <w:snapToGrid w:val="0"/>
        <w:spacing w:line="360" w:lineRule="auto"/>
        <w:jc w:val="both"/>
        <w:rPr>
          <w:rFonts w:ascii="Book Antiqua" w:hAnsi="Book Antiqua"/>
          <w:color w:val="000000" w:themeColor="text1"/>
        </w:rPr>
      </w:pPr>
      <w:r w:rsidRPr="00AE71CD">
        <w:rPr>
          <w:rFonts w:ascii="Book Antiqua" w:hAnsi="Book Antiqua"/>
          <w:b/>
        </w:rPr>
        <w:t>Figure 2 Primary tumor features and “</w:t>
      </w:r>
      <w:proofErr w:type="spellStart"/>
      <w:r w:rsidRPr="00AE71CD">
        <w:rPr>
          <w:rFonts w:ascii="Book Antiqua" w:hAnsi="Book Antiqua"/>
          <w:b/>
        </w:rPr>
        <w:t>miliary</w:t>
      </w:r>
      <w:proofErr w:type="spellEnd"/>
      <w:r w:rsidRPr="00AE71CD">
        <w:rPr>
          <w:rFonts w:ascii="Book Antiqua" w:hAnsi="Book Antiqua"/>
          <w:b/>
        </w:rPr>
        <w:t xml:space="preserve">” type </w:t>
      </w:r>
      <w:r w:rsidRPr="00AE71CD">
        <w:rPr>
          <w:rFonts w:ascii="Book Antiqua" w:hAnsi="Book Antiqua"/>
          <w:b/>
          <w:color w:val="000000" w:themeColor="text1"/>
        </w:rPr>
        <w:t xml:space="preserve">metastases in 66-year-old male non-smoker with </w:t>
      </w:r>
      <w:r w:rsidRPr="00AE71CD">
        <w:rPr>
          <w:rFonts w:ascii="Book Antiqua" w:hAnsi="Book Antiqua"/>
          <w:b/>
          <w:i/>
          <w:color w:val="000000" w:themeColor="text1"/>
        </w:rPr>
        <w:t>EGFR</w:t>
      </w:r>
      <w:r w:rsidRPr="00AE71CD">
        <w:rPr>
          <w:rFonts w:ascii="Book Antiqua" w:hAnsi="Book Antiqua"/>
          <w:b/>
          <w:color w:val="000000" w:themeColor="text1"/>
        </w:rPr>
        <w:t xml:space="preserve">-mutant </w:t>
      </w:r>
      <w:r w:rsidR="00BC4A45" w:rsidRPr="00BC4A45">
        <w:rPr>
          <w:rFonts w:ascii="Book Antiqua" w:hAnsi="Book Antiqua" w:cs="Calibri"/>
          <w:b/>
        </w:rPr>
        <w:t>non-small cell lung cancer</w:t>
      </w:r>
      <w:r w:rsidRPr="00BC4A45">
        <w:rPr>
          <w:rFonts w:ascii="Book Antiqua" w:hAnsi="Book Antiqua"/>
          <w:b/>
          <w:color w:val="000000" w:themeColor="text1"/>
        </w:rPr>
        <w:t>.</w:t>
      </w:r>
      <w:r w:rsidRPr="00AE71CD">
        <w:rPr>
          <w:rFonts w:ascii="Book Antiqua" w:hAnsi="Book Antiqua"/>
          <w:b/>
          <w:color w:val="000000" w:themeColor="text1"/>
        </w:rPr>
        <w:t xml:space="preserve"> </w:t>
      </w:r>
      <w:r w:rsidRPr="00AE71CD">
        <w:rPr>
          <w:rFonts w:ascii="Book Antiqua" w:hAnsi="Book Antiqua"/>
          <w:bCs/>
          <w:color w:val="000000" w:themeColor="text1"/>
        </w:rPr>
        <w:t>A</w:t>
      </w:r>
      <w:r w:rsidR="00412D2F" w:rsidRPr="00AE71CD">
        <w:rPr>
          <w:rFonts w:ascii="Book Antiqua" w:hAnsi="Book Antiqua"/>
          <w:bCs/>
          <w:color w:val="000000" w:themeColor="text1"/>
          <w:lang w:eastAsia="zh-CN"/>
        </w:rPr>
        <w:t>:</w:t>
      </w:r>
      <w:r w:rsidRPr="00AE71CD">
        <w:rPr>
          <w:rFonts w:ascii="Book Antiqua" w:hAnsi="Book Antiqua"/>
          <w:bCs/>
          <w:color w:val="000000" w:themeColor="text1"/>
        </w:rPr>
        <w:t xml:space="preserve"> Pretreatment </w:t>
      </w:r>
      <w:r w:rsidR="00BC4A45">
        <w:rPr>
          <w:rFonts w:ascii="Book Antiqua" w:hAnsi="Book Antiqua"/>
          <w:bCs/>
          <w:color w:val="000000" w:themeColor="text1"/>
        </w:rPr>
        <w:t>computed tomography (</w:t>
      </w:r>
      <w:r w:rsidRPr="00AE71CD">
        <w:rPr>
          <w:rFonts w:ascii="Book Antiqua" w:hAnsi="Book Antiqua"/>
          <w:bCs/>
          <w:color w:val="000000" w:themeColor="text1"/>
        </w:rPr>
        <w:t>CT</w:t>
      </w:r>
      <w:r w:rsidR="00BC4A45">
        <w:rPr>
          <w:rFonts w:ascii="Book Antiqua" w:hAnsi="Book Antiqua"/>
          <w:bCs/>
          <w:color w:val="000000" w:themeColor="text1"/>
        </w:rPr>
        <w:t>)</w:t>
      </w:r>
      <w:r w:rsidRPr="00AE71CD">
        <w:rPr>
          <w:rFonts w:ascii="Book Antiqua" w:hAnsi="Book Antiqua"/>
          <w:bCs/>
          <w:color w:val="000000" w:themeColor="text1"/>
        </w:rPr>
        <w:t xml:space="preserve"> shows a mass-like consolidation in the left upper lobe with internal air bronchograms (arrowheads) and diffuse 1-2 mm nodules bilaterally consistent with “</w:t>
      </w:r>
      <w:proofErr w:type="spellStart"/>
      <w:r w:rsidRPr="00AE71CD">
        <w:rPr>
          <w:rFonts w:ascii="Book Antiqua" w:hAnsi="Book Antiqua"/>
          <w:bCs/>
          <w:color w:val="000000" w:themeColor="text1"/>
        </w:rPr>
        <w:t>miliary</w:t>
      </w:r>
      <w:proofErr w:type="spellEnd"/>
      <w:r w:rsidRPr="00AE71CD">
        <w:rPr>
          <w:rFonts w:ascii="Book Antiqua" w:hAnsi="Book Antiqua"/>
          <w:bCs/>
          <w:color w:val="000000" w:themeColor="text1"/>
        </w:rPr>
        <w:t xml:space="preserve">” metastases. Consolidative, “pneumonic”, appearance of the primary tumor is associated with </w:t>
      </w:r>
      <w:r w:rsidRPr="00BC4A45">
        <w:rPr>
          <w:rFonts w:ascii="Book Antiqua" w:hAnsi="Book Antiqua"/>
          <w:bCs/>
          <w:i/>
          <w:iCs/>
          <w:color w:val="000000" w:themeColor="text1"/>
        </w:rPr>
        <w:t>EGFR</w:t>
      </w:r>
      <w:r w:rsidRPr="00AE71CD">
        <w:rPr>
          <w:rFonts w:ascii="Book Antiqua" w:hAnsi="Book Antiqua"/>
          <w:bCs/>
          <w:color w:val="000000" w:themeColor="text1"/>
        </w:rPr>
        <w:t xml:space="preserve"> mutations in </w:t>
      </w:r>
      <w:r w:rsidR="00BC4A45" w:rsidRPr="00AE71CD">
        <w:rPr>
          <w:rFonts w:ascii="Book Antiqua" w:hAnsi="Book Antiqua" w:cs="Calibri"/>
          <w:bCs/>
        </w:rPr>
        <w:t>non-small cell lung cancer</w:t>
      </w:r>
      <w:r w:rsidR="00412D2F" w:rsidRPr="00AE71CD">
        <w:rPr>
          <w:rFonts w:ascii="Book Antiqua" w:hAnsi="Book Antiqua"/>
          <w:bCs/>
          <w:color w:val="000000" w:themeColor="text1"/>
        </w:rPr>
        <w:t>;</w:t>
      </w:r>
      <w:r w:rsidRPr="00AE71CD">
        <w:rPr>
          <w:rFonts w:ascii="Book Antiqua" w:hAnsi="Book Antiqua"/>
          <w:bCs/>
          <w:color w:val="000000" w:themeColor="text1"/>
        </w:rPr>
        <w:t xml:space="preserve"> B</w:t>
      </w:r>
      <w:r w:rsidR="00412D2F" w:rsidRPr="00AE71CD">
        <w:rPr>
          <w:rFonts w:ascii="Book Antiqua" w:hAnsi="Book Antiqua"/>
          <w:bCs/>
          <w:color w:val="000000" w:themeColor="text1"/>
        </w:rPr>
        <w:t>:</w:t>
      </w:r>
      <w:r w:rsidRPr="00AE71CD">
        <w:rPr>
          <w:rFonts w:ascii="Book Antiqua" w:hAnsi="Book Antiqua"/>
          <w:bCs/>
          <w:color w:val="000000" w:themeColor="text1"/>
        </w:rPr>
        <w:t xml:space="preserve"> Post-treatment CT shows marked treatment response to targeted therapy with mild residual scarring and nodularity in the left upper lobe and near-complete resolution of diffuse metastases.</w:t>
      </w:r>
    </w:p>
    <w:p w14:paraId="3CEC5CC0" w14:textId="77777777" w:rsidR="00412D2F" w:rsidRPr="00AE71CD" w:rsidRDefault="00412D2F" w:rsidP="00AE71CD">
      <w:pPr>
        <w:snapToGrid w:val="0"/>
        <w:spacing w:line="360" w:lineRule="auto"/>
        <w:jc w:val="both"/>
        <w:rPr>
          <w:rFonts w:ascii="Book Antiqua" w:hAnsi="Book Antiqua"/>
        </w:rPr>
      </w:pPr>
      <w:r w:rsidRPr="00AE71CD">
        <w:rPr>
          <w:rFonts w:ascii="Book Antiqua" w:hAnsi="Book Antiqua"/>
        </w:rPr>
        <w:br w:type="page"/>
      </w:r>
    </w:p>
    <w:p w14:paraId="20FFECD8" w14:textId="6A6B997E" w:rsidR="00A70DD5" w:rsidRPr="00AE71CD" w:rsidRDefault="00A70DD5" w:rsidP="00AE71CD">
      <w:pPr>
        <w:snapToGrid w:val="0"/>
        <w:spacing w:line="360" w:lineRule="auto"/>
        <w:jc w:val="both"/>
        <w:rPr>
          <w:rFonts w:ascii="Book Antiqua" w:hAnsi="Book Antiqua"/>
        </w:rPr>
      </w:pPr>
      <w:r w:rsidRPr="00AE71CD">
        <w:rPr>
          <w:rFonts w:ascii="Book Antiqua" w:hAnsi="Book Antiqua"/>
          <w:noProof/>
          <w:lang w:eastAsia="zh-CN"/>
        </w:rPr>
        <w:lastRenderedPageBreak/>
        <w:drawing>
          <wp:inline distT="0" distB="0" distL="0" distR="0" wp14:anchorId="3E757E60" wp14:editId="2DB5024B">
            <wp:extent cx="5428258" cy="1470991"/>
            <wp:effectExtent l="0" t="0" r="1270" b="0"/>
            <wp:docPr id="8" name="Picture 8" descr="A picture containing photo,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5666" cy="1491968"/>
                    </a:xfrm>
                    <a:prstGeom prst="rect">
                      <a:avLst/>
                    </a:prstGeom>
                  </pic:spPr>
                </pic:pic>
              </a:graphicData>
            </a:graphic>
          </wp:inline>
        </w:drawing>
      </w:r>
    </w:p>
    <w:p w14:paraId="0E20980D" w14:textId="314E5CDB" w:rsidR="00A70DD5" w:rsidRPr="00020C27" w:rsidRDefault="00A70DD5" w:rsidP="00AE71CD">
      <w:pPr>
        <w:snapToGrid w:val="0"/>
        <w:spacing w:line="360" w:lineRule="auto"/>
        <w:jc w:val="both"/>
        <w:rPr>
          <w:rFonts w:ascii="Book Antiqua" w:hAnsi="Book Antiqua"/>
          <w:bCs/>
        </w:rPr>
      </w:pPr>
      <w:proofErr w:type="gramStart"/>
      <w:r w:rsidRPr="00AE71CD">
        <w:rPr>
          <w:rFonts w:ascii="Book Antiqua" w:hAnsi="Book Antiqua"/>
          <w:b/>
        </w:rPr>
        <w:t>Figure 3 Lymphangitic carcinomatosis, pleural metastasis and, extensive lymphadenopathy in 64-y</w:t>
      </w:r>
      <w:r w:rsidR="00020C27">
        <w:rPr>
          <w:rFonts w:ascii="Book Antiqua" w:hAnsi="Book Antiqua"/>
          <w:b/>
        </w:rPr>
        <w:t xml:space="preserve">ear </w:t>
      </w:r>
      <w:r w:rsidRPr="00AE71CD">
        <w:rPr>
          <w:rFonts w:ascii="Book Antiqua" w:hAnsi="Book Antiqua"/>
          <w:b/>
        </w:rPr>
        <w:t>o</w:t>
      </w:r>
      <w:r w:rsidR="00020C27">
        <w:rPr>
          <w:rFonts w:ascii="Book Antiqua" w:hAnsi="Book Antiqua"/>
          <w:b/>
        </w:rPr>
        <w:t>ld</w:t>
      </w:r>
      <w:r w:rsidRPr="00AE71CD">
        <w:rPr>
          <w:rFonts w:ascii="Book Antiqua" w:hAnsi="Book Antiqua"/>
          <w:b/>
        </w:rPr>
        <w:t xml:space="preserve"> female non-smoker with </w:t>
      </w:r>
      <w:r w:rsidRPr="00AE71CD">
        <w:rPr>
          <w:rFonts w:ascii="Book Antiqua" w:hAnsi="Book Antiqua"/>
          <w:b/>
          <w:i/>
        </w:rPr>
        <w:t>ALK</w:t>
      </w:r>
      <w:r w:rsidRPr="00AE71CD">
        <w:rPr>
          <w:rFonts w:ascii="Book Antiqua" w:hAnsi="Book Antiqua"/>
          <w:b/>
        </w:rPr>
        <w:t xml:space="preserve">-positive </w:t>
      </w:r>
      <w:r w:rsidR="00BC4A45" w:rsidRPr="00BC4A45">
        <w:rPr>
          <w:rFonts w:ascii="Book Antiqua" w:hAnsi="Book Antiqua" w:cs="Calibri"/>
          <w:b/>
        </w:rPr>
        <w:t>non-small cell lung cancer</w:t>
      </w:r>
      <w:r w:rsidRPr="00AE71CD">
        <w:rPr>
          <w:rFonts w:ascii="Book Antiqua" w:hAnsi="Book Antiqua"/>
          <w:b/>
        </w:rPr>
        <w:t>.</w:t>
      </w:r>
      <w:proofErr w:type="gramEnd"/>
      <w:r w:rsidRPr="00AE71CD">
        <w:rPr>
          <w:rFonts w:ascii="Book Antiqua" w:hAnsi="Book Antiqua"/>
          <w:b/>
        </w:rPr>
        <w:t xml:space="preserve"> </w:t>
      </w:r>
      <w:r w:rsidRPr="00BC4A45">
        <w:rPr>
          <w:rFonts w:ascii="Book Antiqua" w:hAnsi="Book Antiqua"/>
          <w:bCs/>
        </w:rPr>
        <w:t>A</w:t>
      </w:r>
      <w:r w:rsidR="00412D2F" w:rsidRPr="00BC4A45">
        <w:rPr>
          <w:rFonts w:ascii="Book Antiqua" w:hAnsi="Book Antiqua"/>
          <w:bCs/>
        </w:rPr>
        <w:t>:</w:t>
      </w:r>
      <w:r w:rsidRPr="00BC4A45">
        <w:rPr>
          <w:rFonts w:ascii="Book Antiqua" w:hAnsi="Book Antiqua"/>
          <w:bCs/>
        </w:rPr>
        <w:t xml:space="preserve"> Pretreatment </w:t>
      </w:r>
      <w:r w:rsidR="00020C27">
        <w:rPr>
          <w:rFonts w:ascii="Book Antiqua" w:hAnsi="Book Antiqua"/>
          <w:bCs/>
          <w:color w:val="000000" w:themeColor="text1"/>
        </w:rPr>
        <w:t>computed tomography (</w:t>
      </w:r>
      <w:r w:rsidR="00020C27" w:rsidRPr="00AE71CD">
        <w:rPr>
          <w:rFonts w:ascii="Book Antiqua" w:hAnsi="Book Antiqua"/>
          <w:bCs/>
          <w:color w:val="000000" w:themeColor="text1"/>
        </w:rPr>
        <w:t>CT</w:t>
      </w:r>
      <w:r w:rsidR="00020C27">
        <w:rPr>
          <w:rFonts w:ascii="Book Antiqua" w:hAnsi="Book Antiqua"/>
          <w:bCs/>
          <w:color w:val="000000" w:themeColor="text1"/>
        </w:rPr>
        <w:t xml:space="preserve">) </w:t>
      </w:r>
      <w:r w:rsidRPr="00BC4A45">
        <w:rPr>
          <w:rFonts w:ascii="Book Antiqua" w:hAnsi="Book Antiqua"/>
          <w:bCs/>
        </w:rPr>
        <w:t>shows a right upper lobe nodule (arrow) corresponding to the primary lung tumor</w:t>
      </w:r>
      <w:r w:rsidR="00412D2F" w:rsidRPr="00BC4A45">
        <w:rPr>
          <w:rFonts w:ascii="Book Antiqua" w:hAnsi="Book Antiqua"/>
          <w:bCs/>
        </w:rPr>
        <w:t xml:space="preserve">; </w:t>
      </w:r>
      <w:r w:rsidRPr="00BC4A45">
        <w:rPr>
          <w:rFonts w:ascii="Book Antiqua" w:hAnsi="Book Antiqua"/>
          <w:bCs/>
        </w:rPr>
        <w:t>B</w:t>
      </w:r>
      <w:r w:rsidR="00412D2F" w:rsidRPr="00BC4A45">
        <w:rPr>
          <w:rFonts w:ascii="Book Antiqua" w:hAnsi="Book Antiqua"/>
          <w:bCs/>
        </w:rPr>
        <w:t>:</w:t>
      </w:r>
      <w:r w:rsidRPr="00BC4A45">
        <w:rPr>
          <w:rFonts w:ascii="Book Antiqua" w:hAnsi="Book Antiqua"/>
          <w:bCs/>
        </w:rPr>
        <w:t xml:space="preserve"> CT slice at the level of the carina shows extensive right sided nodular septal thickening consistent with lymphangitic carcinomatosis</w:t>
      </w:r>
      <w:r w:rsidR="00412D2F" w:rsidRPr="00BC4A45">
        <w:rPr>
          <w:rFonts w:ascii="Book Antiqua" w:hAnsi="Book Antiqua"/>
          <w:bCs/>
        </w:rPr>
        <w:t xml:space="preserve">; </w:t>
      </w:r>
      <w:r w:rsidRPr="00BC4A45">
        <w:rPr>
          <w:rFonts w:ascii="Book Antiqua" w:hAnsi="Book Antiqua"/>
          <w:bCs/>
        </w:rPr>
        <w:t>C</w:t>
      </w:r>
      <w:r w:rsidR="00412D2F" w:rsidRPr="00BC4A45">
        <w:rPr>
          <w:rFonts w:ascii="Book Antiqua" w:hAnsi="Book Antiqua"/>
          <w:bCs/>
        </w:rPr>
        <w:t>:</w:t>
      </w:r>
      <w:r w:rsidRPr="00BC4A45">
        <w:rPr>
          <w:rFonts w:ascii="Book Antiqua" w:hAnsi="Book Antiqua"/>
          <w:bCs/>
        </w:rPr>
        <w:t xml:space="preserve"> CT (mediastinal window) shows extensive right hilar and subcarinal lymphadenopathy (arrowheads) consistent with nodal metastases. A pleural effusion, later proven to be malignant by cytology, is also noted. These features have been associated with </w:t>
      </w:r>
      <w:r w:rsidRPr="00BC4A45">
        <w:rPr>
          <w:rFonts w:ascii="Book Antiqua" w:hAnsi="Book Antiqua"/>
          <w:bCs/>
          <w:i/>
          <w:iCs/>
        </w:rPr>
        <w:t>ALK-</w:t>
      </w:r>
      <w:r w:rsidRPr="00BC4A45">
        <w:rPr>
          <w:rFonts w:ascii="Book Antiqua" w:hAnsi="Book Antiqua"/>
          <w:bCs/>
        </w:rPr>
        <w:t xml:space="preserve">positive </w:t>
      </w:r>
      <w:r w:rsidR="00BC4A45" w:rsidRPr="00AE71CD">
        <w:rPr>
          <w:rFonts w:ascii="Book Antiqua" w:hAnsi="Book Antiqua" w:cs="Calibri"/>
          <w:bCs/>
        </w:rPr>
        <w:t>non-small cell lung cancer</w:t>
      </w:r>
      <w:r w:rsidR="00BC4A45" w:rsidRPr="00BC4A45">
        <w:rPr>
          <w:rFonts w:ascii="Book Antiqua" w:hAnsi="Book Antiqua"/>
          <w:bCs/>
        </w:rPr>
        <w:t xml:space="preserve"> </w:t>
      </w:r>
      <w:r w:rsidR="00BC4A45">
        <w:rPr>
          <w:rFonts w:ascii="Book Antiqua" w:hAnsi="Book Antiqua"/>
          <w:bCs/>
        </w:rPr>
        <w:t>(</w:t>
      </w:r>
      <w:r w:rsidRPr="00BC4A45">
        <w:rPr>
          <w:rFonts w:ascii="Book Antiqua" w:hAnsi="Book Antiqua"/>
          <w:bCs/>
        </w:rPr>
        <w:t>NSCLC</w:t>
      </w:r>
      <w:r w:rsidR="00BC4A45">
        <w:rPr>
          <w:rFonts w:ascii="Book Antiqua" w:hAnsi="Book Antiqua"/>
          <w:bCs/>
        </w:rPr>
        <w:t>)</w:t>
      </w:r>
      <w:r w:rsidRPr="00BC4A45">
        <w:rPr>
          <w:rFonts w:ascii="Book Antiqua" w:hAnsi="Book Antiqua"/>
          <w:bCs/>
        </w:rPr>
        <w:t xml:space="preserve">. Similar features have also been described in </w:t>
      </w:r>
      <w:r w:rsidRPr="00BC4A45">
        <w:rPr>
          <w:rFonts w:ascii="Book Antiqua" w:hAnsi="Book Antiqua"/>
          <w:bCs/>
          <w:i/>
          <w:iCs/>
        </w:rPr>
        <w:t>ROS1</w:t>
      </w:r>
      <w:r w:rsidRPr="00BC4A45">
        <w:rPr>
          <w:rFonts w:ascii="Book Antiqua" w:hAnsi="Book Antiqua"/>
          <w:bCs/>
        </w:rPr>
        <w:t xml:space="preserve">-positive NSCLC (Figure </w:t>
      </w:r>
      <w:r w:rsidR="006E74A6" w:rsidRPr="00BC4A45">
        <w:rPr>
          <w:rFonts w:ascii="Book Antiqua" w:hAnsi="Book Antiqua"/>
          <w:bCs/>
        </w:rPr>
        <w:t>5</w:t>
      </w:r>
      <w:r w:rsidRPr="00BC4A45">
        <w:rPr>
          <w:rFonts w:ascii="Book Antiqua" w:hAnsi="Book Antiqua"/>
          <w:bCs/>
        </w:rPr>
        <w:t>).</w:t>
      </w:r>
    </w:p>
    <w:p w14:paraId="1B10D789" w14:textId="77777777" w:rsidR="00412D2F" w:rsidRPr="00AE71CD" w:rsidRDefault="00412D2F" w:rsidP="00AE71CD">
      <w:pPr>
        <w:snapToGrid w:val="0"/>
        <w:spacing w:line="360" w:lineRule="auto"/>
        <w:jc w:val="both"/>
        <w:rPr>
          <w:rFonts w:ascii="Book Antiqua" w:hAnsi="Book Antiqua"/>
        </w:rPr>
      </w:pPr>
      <w:r w:rsidRPr="00AE71CD">
        <w:rPr>
          <w:rFonts w:ascii="Book Antiqua" w:hAnsi="Book Antiqua"/>
        </w:rPr>
        <w:br w:type="page"/>
      </w:r>
    </w:p>
    <w:p w14:paraId="1375EFE2" w14:textId="38FB4848" w:rsidR="00A70DD5" w:rsidRPr="00AE71CD" w:rsidRDefault="00A70DD5" w:rsidP="00AE71CD">
      <w:pPr>
        <w:snapToGrid w:val="0"/>
        <w:spacing w:line="360" w:lineRule="auto"/>
        <w:jc w:val="both"/>
        <w:rPr>
          <w:rFonts w:ascii="Book Antiqua" w:hAnsi="Book Antiqua"/>
        </w:rPr>
      </w:pPr>
      <w:r w:rsidRPr="00AE71CD">
        <w:rPr>
          <w:rFonts w:ascii="Book Antiqua" w:hAnsi="Book Antiqua"/>
          <w:noProof/>
          <w:lang w:eastAsia="zh-CN"/>
        </w:rPr>
        <w:lastRenderedPageBreak/>
        <w:drawing>
          <wp:inline distT="0" distB="0" distL="0" distR="0" wp14:anchorId="4801A640" wp14:editId="30F81778">
            <wp:extent cx="5422789" cy="1908436"/>
            <wp:effectExtent l="0" t="0" r="6985" b="0"/>
            <wp:docPr id="1" name="Picture 1"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6809" cy="1916889"/>
                    </a:xfrm>
                    <a:prstGeom prst="rect">
                      <a:avLst/>
                    </a:prstGeom>
                  </pic:spPr>
                </pic:pic>
              </a:graphicData>
            </a:graphic>
          </wp:inline>
        </w:drawing>
      </w:r>
    </w:p>
    <w:p w14:paraId="1262481E" w14:textId="1E25BF66" w:rsidR="00A70DD5" w:rsidRPr="00AE71CD" w:rsidRDefault="00A70DD5" w:rsidP="00AE71CD">
      <w:pPr>
        <w:snapToGrid w:val="0"/>
        <w:spacing w:line="360" w:lineRule="auto"/>
        <w:jc w:val="both"/>
        <w:rPr>
          <w:rFonts w:ascii="Book Antiqua" w:hAnsi="Book Antiqua"/>
        </w:rPr>
      </w:pPr>
      <w:r w:rsidRPr="00AE71CD">
        <w:rPr>
          <w:rFonts w:ascii="Book Antiqua" w:hAnsi="Book Antiqua"/>
          <w:b/>
        </w:rPr>
        <w:t>Figure 4</w:t>
      </w:r>
      <w:r w:rsidR="0070680B">
        <w:rPr>
          <w:rFonts w:ascii="Book Antiqua" w:hAnsi="Book Antiqua"/>
          <w:b/>
        </w:rPr>
        <w:t xml:space="preserve"> </w:t>
      </w:r>
      <w:r w:rsidRPr="00AE71CD">
        <w:rPr>
          <w:rFonts w:ascii="Book Antiqua" w:hAnsi="Book Antiqua"/>
          <w:b/>
        </w:rPr>
        <w:t xml:space="preserve">Imaging features of the primary lung tumor and patterns of lung </w:t>
      </w:r>
      <w:r w:rsidRPr="00AE71CD">
        <w:rPr>
          <w:rFonts w:ascii="Book Antiqua" w:hAnsi="Book Antiqua"/>
          <w:b/>
          <w:color w:val="000000" w:themeColor="text1"/>
        </w:rPr>
        <w:t xml:space="preserve">metastases in </w:t>
      </w:r>
      <w:r w:rsidR="00BC4A45" w:rsidRPr="00BC4A45">
        <w:rPr>
          <w:rFonts w:ascii="Book Antiqua" w:hAnsi="Book Antiqua" w:cs="Calibri"/>
          <w:b/>
        </w:rPr>
        <w:t>non-small cell lung cancer</w:t>
      </w:r>
      <w:r w:rsidR="00BC4A45" w:rsidRPr="00BC4A45">
        <w:rPr>
          <w:rFonts w:ascii="Book Antiqua" w:hAnsi="Book Antiqua"/>
          <w:b/>
          <w:color w:val="000000" w:themeColor="text1"/>
        </w:rPr>
        <w:t xml:space="preserve"> </w:t>
      </w:r>
      <w:r w:rsidRPr="00AE71CD">
        <w:rPr>
          <w:rFonts w:ascii="Book Antiqua" w:hAnsi="Book Antiqua"/>
          <w:b/>
          <w:color w:val="000000" w:themeColor="text1"/>
        </w:rPr>
        <w:t xml:space="preserve">with driver mutations. </w:t>
      </w:r>
      <w:r w:rsidRPr="00BC4A45">
        <w:rPr>
          <w:rFonts w:ascii="Book Antiqua" w:hAnsi="Book Antiqua"/>
          <w:bCs/>
          <w:color w:val="000000" w:themeColor="text1"/>
        </w:rPr>
        <w:t>A</w:t>
      </w:r>
      <w:r w:rsidR="00412D2F" w:rsidRPr="00BC4A45">
        <w:rPr>
          <w:rFonts w:ascii="Book Antiqua" w:hAnsi="Book Antiqua"/>
          <w:bCs/>
          <w:color w:val="000000" w:themeColor="text1"/>
        </w:rPr>
        <w:t>:</w:t>
      </w:r>
      <w:r w:rsidRPr="00BC4A45">
        <w:rPr>
          <w:rFonts w:ascii="Book Antiqua" w:hAnsi="Book Antiqua"/>
          <w:bCs/>
          <w:color w:val="000000" w:themeColor="text1"/>
        </w:rPr>
        <w:t xml:space="preserve"> </w:t>
      </w:r>
      <w:r w:rsidR="00020C27">
        <w:rPr>
          <w:rFonts w:ascii="Book Antiqua" w:hAnsi="Book Antiqua"/>
          <w:bCs/>
          <w:color w:val="000000" w:themeColor="text1"/>
        </w:rPr>
        <w:t>Computed tomography (</w:t>
      </w:r>
      <w:r w:rsidR="00020C27" w:rsidRPr="00AE71CD">
        <w:rPr>
          <w:rFonts w:ascii="Book Antiqua" w:hAnsi="Book Antiqua"/>
          <w:bCs/>
          <w:color w:val="000000" w:themeColor="text1"/>
        </w:rPr>
        <w:t>CT</w:t>
      </w:r>
      <w:r w:rsidR="00020C27">
        <w:rPr>
          <w:rFonts w:ascii="Book Antiqua" w:hAnsi="Book Antiqua"/>
          <w:bCs/>
          <w:color w:val="000000" w:themeColor="text1"/>
        </w:rPr>
        <w:t xml:space="preserve">) </w:t>
      </w:r>
      <w:r w:rsidRPr="00BC4A45">
        <w:rPr>
          <w:rFonts w:ascii="Book Antiqua" w:hAnsi="Book Antiqua"/>
          <w:bCs/>
          <w:color w:val="000000" w:themeColor="text1"/>
        </w:rPr>
        <w:t xml:space="preserve">of a patient with </w:t>
      </w:r>
      <w:r w:rsidRPr="00BC4A45">
        <w:rPr>
          <w:rFonts w:ascii="Book Antiqua" w:hAnsi="Book Antiqua"/>
          <w:bCs/>
          <w:i/>
          <w:color w:val="000000" w:themeColor="text1"/>
        </w:rPr>
        <w:t>EGFR</w:t>
      </w:r>
      <w:r w:rsidRPr="00BC4A45">
        <w:rPr>
          <w:rFonts w:ascii="Book Antiqua" w:hAnsi="Book Antiqua"/>
          <w:bCs/>
          <w:color w:val="000000" w:themeColor="text1"/>
        </w:rPr>
        <w:t xml:space="preserve">-mutant </w:t>
      </w:r>
      <w:r w:rsidR="00BC4A45" w:rsidRPr="00BC4A45">
        <w:rPr>
          <w:rFonts w:ascii="Book Antiqua" w:hAnsi="Book Antiqua" w:cs="Calibri"/>
          <w:bCs/>
        </w:rPr>
        <w:t>non-small cell lung cancer</w:t>
      </w:r>
      <w:r w:rsidR="00BC4A45" w:rsidRPr="00BC4A45">
        <w:rPr>
          <w:rFonts w:ascii="Book Antiqua" w:hAnsi="Book Antiqua"/>
          <w:bCs/>
          <w:color w:val="000000" w:themeColor="text1"/>
        </w:rPr>
        <w:t xml:space="preserve"> (</w:t>
      </w:r>
      <w:r w:rsidRPr="00BC4A45">
        <w:rPr>
          <w:rFonts w:ascii="Book Antiqua" w:hAnsi="Book Antiqua"/>
          <w:bCs/>
          <w:color w:val="000000" w:themeColor="text1"/>
        </w:rPr>
        <w:t>NSCLC</w:t>
      </w:r>
      <w:r w:rsidR="00BC4A45" w:rsidRPr="00BC4A45">
        <w:rPr>
          <w:rFonts w:ascii="Book Antiqua" w:hAnsi="Book Antiqua"/>
          <w:bCs/>
          <w:color w:val="000000" w:themeColor="text1"/>
        </w:rPr>
        <w:t>)</w:t>
      </w:r>
      <w:r w:rsidRPr="00BC4A45">
        <w:rPr>
          <w:rFonts w:ascii="Book Antiqua" w:hAnsi="Book Antiqua"/>
          <w:bCs/>
          <w:color w:val="000000" w:themeColor="text1"/>
        </w:rPr>
        <w:t xml:space="preserve"> shows a dominant central left upper lobe mass with diffuse “</w:t>
      </w:r>
      <w:proofErr w:type="spellStart"/>
      <w:r w:rsidRPr="00BC4A45">
        <w:rPr>
          <w:rFonts w:ascii="Book Antiqua" w:hAnsi="Book Antiqua"/>
          <w:bCs/>
          <w:color w:val="000000" w:themeColor="text1"/>
        </w:rPr>
        <w:t>miliary</w:t>
      </w:r>
      <w:proofErr w:type="spellEnd"/>
      <w:r w:rsidRPr="00BC4A45">
        <w:rPr>
          <w:rFonts w:ascii="Book Antiqua" w:hAnsi="Book Antiqua"/>
          <w:bCs/>
          <w:color w:val="000000" w:themeColor="text1"/>
        </w:rPr>
        <w:t xml:space="preserve">” type metastases bilaterally. Note the “consolidative” appearance of the dominant mass with air bronchograms (arrowhead), which have also been associated with </w:t>
      </w:r>
      <w:r w:rsidRPr="00BC4A45">
        <w:rPr>
          <w:rFonts w:ascii="Book Antiqua" w:hAnsi="Book Antiqua"/>
          <w:bCs/>
          <w:i/>
          <w:color w:val="000000" w:themeColor="text1"/>
        </w:rPr>
        <w:t>EGFR</w:t>
      </w:r>
      <w:r w:rsidRPr="00BC4A45">
        <w:rPr>
          <w:rFonts w:ascii="Book Antiqua" w:hAnsi="Book Antiqua"/>
          <w:bCs/>
          <w:color w:val="000000" w:themeColor="text1"/>
        </w:rPr>
        <w:t>-mutant NSCLC</w:t>
      </w:r>
      <w:r w:rsidR="00412D2F" w:rsidRPr="00BC4A45">
        <w:rPr>
          <w:rFonts w:ascii="Book Antiqua" w:hAnsi="Book Antiqua"/>
          <w:bCs/>
          <w:color w:val="000000" w:themeColor="text1"/>
        </w:rPr>
        <w:t xml:space="preserve">; </w:t>
      </w:r>
      <w:r w:rsidRPr="00BC4A45">
        <w:rPr>
          <w:rFonts w:ascii="Book Antiqua" w:hAnsi="Book Antiqua"/>
          <w:bCs/>
          <w:color w:val="000000" w:themeColor="text1"/>
        </w:rPr>
        <w:t>B</w:t>
      </w:r>
      <w:r w:rsidR="00412D2F" w:rsidRPr="00BC4A45">
        <w:rPr>
          <w:rFonts w:ascii="Book Antiqua" w:hAnsi="Book Antiqua"/>
          <w:bCs/>
          <w:color w:val="000000" w:themeColor="text1"/>
        </w:rPr>
        <w:t>:</w:t>
      </w:r>
      <w:r w:rsidRPr="00BC4A45">
        <w:rPr>
          <w:rFonts w:ascii="Book Antiqua" w:hAnsi="Book Antiqua"/>
          <w:bCs/>
          <w:color w:val="000000" w:themeColor="text1"/>
        </w:rPr>
        <w:t xml:space="preserve"> CT of a patient with </w:t>
      </w:r>
      <w:r w:rsidRPr="00BC4A45">
        <w:rPr>
          <w:rFonts w:ascii="Book Antiqua" w:hAnsi="Book Antiqua"/>
          <w:bCs/>
          <w:i/>
          <w:color w:val="000000" w:themeColor="text1"/>
        </w:rPr>
        <w:t>ALK</w:t>
      </w:r>
      <w:r w:rsidRPr="00BC4A45">
        <w:rPr>
          <w:rFonts w:ascii="Book Antiqua" w:hAnsi="Book Antiqua"/>
          <w:bCs/>
          <w:color w:val="000000" w:themeColor="text1"/>
        </w:rPr>
        <w:t xml:space="preserve">-rearranged NSCLC shows a solid dominant peripheral right upper lobe mass (arrowhead) with nodular thickening of </w:t>
      </w:r>
      <w:proofErr w:type="spellStart"/>
      <w:r w:rsidRPr="00BC4A45">
        <w:rPr>
          <w:rFonts w:ascii="Book Antiqua" w:hAnsi="Book Antiqua"/>
          <w:bCs/>
          <w:color w:val="000000" w:themeColor="text1"/>
        </w:rPr>
        <w:t>interstitium</w:t>
      </w:r>
      <w:proofErr w:type="spellEnd"/>
      <w:r w:rsidRPr="00BC4A45">
        <w:rPr>
          <w:rFonts w:ascii="Book Antiqua" w:hAnsi="Book Antiqua"/>
          <w:bCs/>
          <w:color w:val="000000" w:themeColor="text1"/>
        </w:rPr>
        <w:t xml:space="preserve"> and ground glass opacities consistent with lymphangitic carcinomatosis, which have been associated with NSCLC with either </w:t>
      </w:r>
      <w:r w:rsidRPr="00BC4A45">
        <w:rPr>
          <w:rFonts w:ascii="Book Antiqua" w:hAnsi="Book Antiqua"/>
          <w:bCs/>
          <w:i/>
          <w:color w:val="000000" w:themeColor="text1"/>
        </w:rPr>
        <w:t xml:space="preserve">ALK </w:t>
      </w:r>
      <w:r w:rsidRPr="00BC4A45">
        <w:rPr>
          <w:rFonts w:ascii="Book Antiqua" w:hAnsi="Book Antiqua"/>
          <w:bCs/>
          <w:color w:val="000000" w:themeColor="text1"/>
        </w:rPr>
        <w:t>or</w:t>
      </w:r>
      <w:r w:rsidRPr="00BC4A45">
        <w:rPr>
          <w:rFonts w:ascii="Book Antiqua" w:hAnsi="Book Antiqua"/>
          <w:bCs/>
          <w:i/>
          <w:color w:val="000000" w:themeColor="text1"/>
        </w:rPr>
        <w:t xml:space="preserve"> ROS1</w:t>
      </w:r>
      <w:r w:rsidRPr="00BC4A45">
        <w:rPr>
          <w:rFonts w:ascii="Book Antiqua" w:hAnsi="Book Antiqua"/>
          <w:bCs/>
          <w:color w:val="000000" w:themeColor="text1"/>
        </w:rPr>
        <w:t xml:space="preserve"> rearrangements</w:t>
      </w:r>
      <w:r w:rsidR="00412D2F" w:rsidRPr="00BC4A45">
        <w:rPr>
          <w:rFonts w:ascii="Book Antiqua" w:hAnsi="Book Antiqua"/>
          <w:bCs/>
          <w:color w:val="000000" w:themeColor="text1"/>
        </w:rPr>
        <w:t xml:space="preserve">; </w:t>
      </w:r>
      <w:r w:rsidRPr="00BC4A45">
        <w:rPr>
          <w:rFonts w:ascii="Book Antiqua" w:hAnsi="Book Antiqua"/>
          <w:bCs/>
          <w:color w:val="000000" w:themeColor="text1"/>
        </w:rPr>
        <w:t>C</w:t>
      </w:r>
      <w:r w:rsidR="00412D2F" w:rsidRPr="00BC4A45">
        <w:rPr>
          <w:rFonts w:ascii="Book Antiqua" w:hAnsi="Book Antiqua"/>
          <w:bCs/>
          <w:color w:val="000000" w:themeColor="text1"/>
        </w:rPr>
        <w:t>:</w:t>
      </w:r>
      <w:r w:rsidRPr="00BC4A45">
        <w:rPr>
          <w:rFonts w:ascii="Book Antiqua" w:hAnsi="Book Antiqua"/>
          <w:bCs/>
          <w:color w:val="000000" w:themeColor="text1"/>
        </w:rPr>
        <w:t xml:space="preserve"> CT of a patient with NSCLC with </w:t>
      </w:r>
      <w:r w:rsidRPr="00BC4A45">
        <w:rPr>
          <w:rFonts w:ascii="Book Antiqua" w:hAnsi="Book Antiqua"/>
          <w:bCs/>
          <w:i/>
          <w:color w:val="000000" w:themeColor="text1"/>
        </w:rPr>
        <w:t xml:space="preserve">MET </w:t>
      </w:r>
      <w:r w:rsidRPr="00BC4A45">
        <w:rPr>
          <w:rFonts w:ascii="Book Antiqua" w:hAnsi="Book Antiqua"/>
          <w:bCs/>
          <w:color w:val="000000" w:themeColor="text1"/>
        </w:rPr>
        <w:t xml:space="preserve">exon 14 skipping mutation shows a part-cystic, </w:t>
      </w:r>
      <w:r w:rsidRPr="00BC4A45">
        <w:rPr>
          <w:rFonts w:ascii="Book Antiqua" w:hAnsi="Book Antiqua"/>
          <w:bCs/>
        </w:rPr>
        <w:t xml:space="preserve">part-solid nodule in the right upper lobe (thick arrow) with an additional ground glass nodule in the left lower lobe (arrowhead) and a smaller ground glass nodule in the </w:t>
      </w:r>
      <w:r w:rsidR="006E74A6" w:rsidRPr="00BC4A45">
        <w:rPr>
          <w:rFonts w:ascii="Book Antiqua" w:hAnsi="Book Antiqua"/>
          <w:bCs/>
        </w:rPr>
        <w:t>left</w:t>
      </w:r>
      <w:r w:rsidRPr="00BC4A45">
        <w:rPr>
          <w:rFonts w:ascii="Book Antiqua" w:hAnsi="Book Antiqua"/>
          <w:bCs/>
        </w:rPr>
        <w:t xml:space="preserve"> upper lobe</w:t>
      </w:r>
      <w:r w:rsidR="006E74A6" w:rsidRPr="00BC4A45">
        <w:rPr>
          <w:rFonts w:ascii="Book Antiqua" w:hAnsi="Book Antiqua"/>
          <w:bCs/>
        </w:rPr>
        <w:t xml:space="preserve"> (thin arrow)</w:t>
      </w:r>
      <w:r w:rsidRPr="00BC4A45">
        <w:rPr>
          <w:rFonts w:ascii="Book Antiqua" w:hAnsi="Book Antiqua"/>
          <w:bCs/>
        </w:rPr>
        <w:t>, consistent with synchronous multifocal lung cancers.</w:t>
      </w:r>
    </w:p>
    <w:p w14:paraId="4FFD39B9" w14:textId="77777777" w:rsidR="00412D2F" w:rsidRPr="00AE71CD" w:rsidRDefault="00412D2F" w:rsidP="00AE71CD">
      <w:pPr>
        <w:snapToGrid w:val="0"/>
        <w:spacing w:line="360" w:lineRule="auto"/>
        <w:jc w:val="both"/>
        <w:rPr>
          <w:rFonts w:ascii="Book Antiqua" w:hAnsi="Book Antiqua"/>
        </w:rPr>
      </w:pPr>
      <w:r w:rsidRPr="00AE71CD">
        <w:rPr>
          <w:rFonts w:ascii="Book Antiqua" w:hAnsi="Book Antiqua"/>
        </w:rPr>
        <w:br w:type="page"/>
      </w:r>
    </w:p>
    <w:p w14:paraId="010562CA" w14:textId="1B8EF39E" w:rsidR="00A70DD5" w:rsidRPr="00AE71CD" w:rsidRDefault="00A70DD5" w:rsidP="00AE71CD">
      <w:pPr>
        <w:snapToGrid w:val="0"/>
        <w:spacing w:line="360" w:lineRule="auto"/>
        <w:jc w:val="both"/>
        <w:rPr>
          <w:rFonts w:ascii="Book Antiqua" w:hAnsi="Book Antiqua"/>
        </w:rPr>
      </w:pPr>
      <w:r w:rsidRPr="00AE71CD">
        <w:rPr>
          <w:rFonts w:ascii="Book Antiqua" w:hAnsi="Book Antiqua"/>
          <w:noProof/>
          <w:lang w:eastAsia="zh-CN"/>
        </w:rPr>
        <w:lastRenderedPageBreak/>
        <w:drawing>
          <wp:inline distT="0" distB="0" distL="0" distR="0" wp14:anchorId="60191B12" wp14:editId="0700C2E4">
            <wp:extent cx="5462546" cy="1237503"/>
            <wp:effectExtent l="0" t="0" r="5080" b="127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9777" cy="1241407"/>
                    </a:xfrm>
                    <a:prstGeom prst="rect">
                      <a:avLst/>
                    </a:prstGeom>
                  </pic:spPr>
                </pic:pic>
              </a:graphicData>
            </a:graphic>
          </wp:inline>
        </w:drawing>
      </w:r>
    </w:p>
    <w:p w14:paraId="4083E435" w14:textId="5C396170" w:rsidR="00A70DD5" w:rsidRPr="00BC4A45" w:rsidRDefault="00A70DD5" w:rsidP="00AE71CD">
      <w:pPr>
        <w:snapToGrid w:val="0"/>
        <w:spacing w:line="360" w:lineRule="auto"/>
        <w:jc w:val="both"/>
        <w:rPr>
          <w:rFonts w:ascii="Book Antiqua" w:hAnsi="Book Antiqua"/>
          <w:bCs/>
        </w:rPr>
      </w:pPr>
      <w:r w:rsidRPr="00AE71CD">
        <w:rPr>
          <w:rFonts w:ascii="Book Antiqua" w:hAnsi="Book Antiqua"/>
          <w:b/>
        </w:rPr>
        <w:t xml:space="preserve">Figure 5 Lymphangitic carcinomatosis and pleural metastases in 26-year old male non-smoker with </w:t>
      </w:r>
      <w:r w:rsidRPr="00AE71CD">
        <w:rPr>
          <w:rFonts w:ascii="Book Antiqua" w:hAnsi="Book Antiqua"/>
          <w:b/>
          <w:i/>
        </w:rPr>
        <w:t>ROS1</w:t>
      </w:r>
      <w:r w:rsidRPr="00AE71CD">
        <w:rPr>
          <w:rFonts w:ascii="Book Antiqua" w:hAnsi="Book Antiqua"/>
          <w:b/>
        </w:rPr>
        <w:t xml:space="preserve">-positive </w:t>
      </w:r>
      <w:r w:rsidR="00BC4A45" w:rsidRPr="00BC4A45">
        <w:rPr>
          <w:rFonts w:ascii="Book Antiqua" w:hAnsi="Book Antiqua" w:cs="Calibri"/>
          <w:b/>
        </w:rPr>
        <w:t>non-small cell lung cancer</w:t>
      </w:r>
      <w:r w:rsidRPr="00AE71CD">
        <w:rPr>
          <w:rFonts w:ascii="Book Antiqua" w:hAnsi="Book Antiqua"/>
          <w:b/>
        </w:rPr>
        <w:t xml:space="preserve">. </w:t>
      </w:r>
      <w:r w:rsidRPr="00BC4A45">
        <w:rPr>
          <w:rFonts w:ascii="Book Antiqua" w:hAnsi="Book Antiqua"/>
          <w:bCs/>
        </w:rPr>
        <w:t>A</w:t>
      </w:r>
      <w:r w:rsidR="00412D2F" w:rsidRPr="00BC4A45">
        <w:rPr>
          <w:rFonts w:ascii="Book Antiqua" w:hAnsi="Book Antiqua"/>
          <w:bCs/>
        </w:rPr>
        <w:t>:</w:t>
      </w:r>
      <w:r w:rsidRPr="00BC4A45">
        <w:rPr>
          <w:rFonts w:ascii="Book Antiqua" w:hAnsi="Book Antiqua"/>
          <w:bCs/>
        </w:rPr>
        <w:t xml:space="preserve"> Pre-treatment </w:t>
      </w:r>
      <w:r w:rsidR="00020C27">
        <w:rPr>
          <w:rFonts w:ascii="Book Antiqua" w:hAnsi="Book Antiqua"/>
          <w:bCs/>
          <w:color w:val="000000" w:themeColor="text1"/>
        </w:rPr>
        <w:t>computed tomography (</w:t>
      </w:r>
      <w:r w:rsidR="00020C27" w:rsidRPr="00AE71CD">
        <w:rPr>
          <w:rFonts w:ascii="Book Antiqua" w:hAnsi="Book Antiqua"/>
          <w:bCs/>
          <w:color w:val="000000" w:themeColor="text1"/>
        </w:rPr>
        <w:t>CT</w:t>
      </w:r>
      <w:r w:rsidR="00020C27">
        <w:rPr>
          <w:rFonts w:ascii="Book Antiqua" w:hAnsi="Book Antiqua"/>
          <w:bCs/>
          <w:color w:val="000000" w:themeColor="text1"/>
        </w:rPr>
        <w:t xml:space="preserve">) </w:t>
      </w:r>
      <w:r w:rsidRPr="00BC4A45">
        <w:rPr>
          <w:rFonts w:ascii="Book Antiqua" w:hAnsi="Book Antiqua"/>
          <w:bCs/>
        </w:rPr>
        <w:t>shows a dominant right lower lobe mass with diffuse bilateral, right greater than left, lymphangitic carcinomatosis characterized by nodular interstitial thickening and ground glass opacities</w:t>
      </w:r>
      <w:r w:rsidR="00412D2F" w:rsidRPr="00BC4A45">
        <w:rPr>
          <w:rFonts w:ascii="Book Antiqua" w:hAnsi="Book Antiqua"/>
          <w:bCs/>
        </w:rPr>
        <w:t xml:space="preserve">; </w:t>
      </w:r>
      <w:r w:rsidRPr="00BC4A45">
        <w:rPr>
          <w:rFonts w:ascii="Book Antiqua" w:hAnsi="Book Antiqua"/>
          <w:bCs/>
        </w:rPr>
        <w:t>B</w:t>
      </w:r>
      <w:r w:rsidR="00412D2F" w:rsidRPr="00BC4A45">
        <w:rPr>
          <w:rFonts w:ascii="Book Antiqua" w:hAnsi="Book Antiqua"/>
          <w:bCs/>
        </w:rPr>
        <w:t>:</w:t>
      </w:r>
      <w:r w:rsidRPr="00BC4A45">
        <w:rPr>
          <w:rFonts w:ascii="Book Antiqua" w:hAnsi="Book Antiqua"/>
          <w:bCs/>
        </w:rPr>
        <w:t xml:space="preserve"> Pre-treatment CT (mediastinal window) shows right pleural nodular thickening and pleural effusion (arrowheads) consisted with pleural metastasis</w:t>
      </w:r>
      <w:r w:rsidR="00412D2F" w:rsidRPr="00BC4A45">
        <w:rPr>
          <w:rFonts w:ascii="Book Antiqua" w:hAnsi="Book Antiqua"/>
          <w:bCs/>
        </w:rPr>
        <w:t xml:space="preserve">; </w:t>
      </w:r>
      <w:r w:rsidRPr="00BC4A45">
        <w:rPr>
          <w:rFonts w:ascii="Book Antiqua" w:hAnsi="Book Antiqua"/>
          <w:bCs/>
        </w:rPr>
        <w:t>C</w:t>
      </w:r>
      <w:r w:rsidR="00412D2F" w:rsidRPr="00BC4A45">
        <w:rPr>
          <w:rFonts w:ascii="Book Antiqua" w:hAnsi="Book Antiqua"/>
          <w:bCs/>
        </w:rPr>
        <w:t>:</w:t>
      </w:r>
      <w:r w:rsidRPr="00BC4A45">
        <w:rPr>
          <w:rFonts w:ascii="Book Antiqua" w:hAnsi="Book Antiqua"/>
          <w:bCs/>
        </w:rPr>
        <w:t xml:space="preserve"> Initial post-treatment CT shows marked interval response to targeted therapy with near complete resolution of right lower lobe mass and of lymphangitic carcinomatosis. Increased frequencies of lymphangitic carcinomatosis and pleural metastases have also been described in </w:t>
      </w:r>
      <w:r w:rsidRPr="00BC4A45">
        <w:rPr>
          <w:rFonts w:ascii="Book Antiqua" w:hAnsi="Book Antiqua"/>
          <w:bCs/>
          <w:i/>
        </w:rPr>
        <w:t>ALK</w:t>
      </w:r>
      <w:r w:rsidRPr="00BC4A45">
        <w:rPr>
          <w:rFonts w:ascii="Book Antiqua" w:hAnsi="Book Antiqua"/>
          <w:bCs/>
        </w:rPr>
        <w:t xml:space="preserve">-positive </w:t>
      </w:r>
      <w:r w:rsidR="00BC4A45" w:rsidRPr="00AE71CD">
        <w:rPr>
          <w:rFonts w:ascii="Book Antiqua" w:hAnsi="Book Antiqua" w:cs="Calibri"/>
          <w:bCs/>
        </w:rPr>
        <w:t>non-small cell lung cancer</w:t>
      </w:r>
      <w:r w:rsidR="00BC4A45" w:rsidRPr="00BC4A45">
        <w:rPr>
          <w:rFonts w:ascii="Book Antiqua" w:hAnsi="Book Antiqua"/>
          <w:bCs/>
        </w:rPr>
        <w:t xml:space="preserve"> </w:t>
      </w:r>
      <w:r w:rsidRPr="00BC4A45">
        <w:rPr>
          <w:rFonts w:ascii="Book Antiqua" w:hAnsi="Book Antiqua"/>
          <w:bCs/>
        </w:rPr>
        <w:t>(Figure 2).</w:t>
      </w:r>
    </w:p>
    <w:p w14:paraId="746FD9D8" w14:textId="77777777" w:rsidR="00412D2F" w:rsidRPr="00AE71CD" w:rsidRDefault="00412D2F" w:rsidP="00AE71CD">
      <w:pPr>
        <w:snapToGrid w:val="0"/>
        <w:spacing w:line="360" w:lineRule="auto"/>
        <w:jc w:val="both"/>
        <w:rPr>
          <w:rFonts w:ascii="Book Antiqua" w:hAnsi="Book Antiqua"/>
        </w:rPr>
      </w:pPr>
      <w:r w:rsidRPr="00AE71CD">
        <w:rPr>
          <w:rFonts w:ascii="Book Antiqua" w:hAnsi="Book Antiqua"/>
        </w:rPr>
        <w:br w:type="page"/>
      </w:r>
    </w:p>
    <w:p w14:paraId="746FF1BD" w14:textId="366446A2" w:rsidR="00A70DD5" w:rsidRPr="00AE71CD" w:rsidRDefault="00EF16BE" w:rsidP="00AE71CD">
      <w:pPr>
        <w:snapToGrid w:val="0"/>
        <w:spacing w:line="360" w:lineRule="auto"/>
        <w:jc w:val="both"/>
        <w:rPr>
          <w:rFonts w:ascii="Book Antiqua" w:hAnsi="Book Antiqua" w:cs="Calibri"/>
        </w:rPr>
      </w:pPr>
      <w:r w:rsidRPr="00EF16BE">
        <w:rPr>
          <w:rFonts w:ascii="Book Antiqua" w:hAnsi="Book Antiqua" w:cs="Calibri"/>
          <w:noProof/>
          <w:lang w:eastAsia="zh-CN"/>
        </w:rPr>
        <w:lastRenderedPageBreak/>
        <w:drawing>
          <wp:inline distT="0" distB="0" distL="0" distR="0" wp14:anchorId="3FF675F7" wp14:editId="4755444E">
            <wp:extent cx="5486400" cy="3569970"/>
            <wp:effectExtent l="0" t="0" r="0" b="0"/>
            <wp:docPr id="5" name="图片 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3569970"/>
                    </a:xfrm>
                    <a:prstGeom prst="rect">
                      <a:avLst/>
                    </a:prstGeom>
                  </pic:spPr>
                </pic:pic>
              </a:graphicData>
            </a:graphic>
          </wp:inline>
        </w:drawing>
      </w:r>
    </w:p>
    <w:p w14:paraId="0A461804" w14:textId="19D8FDD1" w:rsidR="00495A7E" w:rsidRPr="00BC4A45" w:rsidRDefault="00A70DD5" w:rsidP="00AE71CD">
      <w:pPr>
        <w:snapToGrid w:val="0"/>
        <w:spacing w:line="360" w:lineRule="auto"/>
        <w:jc w:val="both"/>
        <w:rPr>
          <w:rFonts w:ascii="Book Antiqua" w:hAnsi="Book Antiqua" w:cs="Calibri"/>
        </w:rPr>
      </w:pPr>
      <w:r w:rsidRPr="00AE71CD">
        <w:rPr>
          <w:rFonts w:ascii="Book Antiqua" w:hAnsi="Book Antiqua" w:cs="Calibri"/>
          <w:b/>
        </w:rPr>
        <w:t>Figure 6</w:t>
      </w:r>
      <w:r w:rsidRPr="00AE71CD">
        <w:rPr>
          <w:rFonts w:ascii="Book Antiqua" w:hAnsi="Book Antiqua" w:cs="Calibri"/>
        </w:rPr>
        <w:t xml:space="preserve"> </w:t>
      </w:r>
      <w:r w:rsidRPr="00BC4A45">
        <w:rPr>
          <w:rFonts w:ascii="Book Antiqua" w:hAnsi="Book Antiqua" w:cs="Calibri"/>
          <w:b/>
          <w:bCs/>
        </w:rPr>
        <w:t xml:space="preserve">Range of reported incidences (%) of brain metastases in advanced mutated </w:t>
      </w:r>
      <w:r w:rsidR="00BC4A45" w:rsidRPr="00BC4A45">
        <w:rPr>
          <w:rFonts w:ascii="Book Antiqua" w:hAnsi="Book Antiqua" w:cs="Calibri"/>
          <w:b/>
          <w:bCs/>
        </w:rPr>
        <w:t xml:space="preserve">non-small cell lung cancer </w:t>
      </w:r>
      <w:r w:rsidRPr="00BC4A45">
        <w:rPr>
          <w:rFonts w:ascii="Book Antiqua" w:hAnsi="Book Antiqua" w:cs="Calibri"/>
          <w:b/>
          <w:bCs/>
        </w:rPr>
        <w:t xml:space="preserve">with driver mutation. </w:t>
      </w:r>
      <w:r w:rsidRPr="00BC4A45">
        <w:rPr>
          <w:rFonts w:ascii="Book Antiqua" w:hAnsi="Book Antiqua" w:cs="Calibri"/>
        </w:rPr>
        <w:t xml:space="preserve">Data presented are obtained from several </w:t>
      </w:r>
      <w:proofErr w:type="gramStart"/>
      <w:r w:rsidRPr="00BC4A45">
        <w:rPr>
          <w:rFonts w:ascii="Book Antiqua" w:hAnsi="Book Antiqua" w:cs="Calibri"/>
        </w:rPr>
        <w:t>sources</w:t>
      </w:r>
      <w:r w:rsidRPr="00BC4A45">
        <w:rPr>
          <w:rFonts w:ascii="Book Antiqua" w:hAnsi="Book Antiqua" w:cs="Calibri"/>
          <w:vertAlign w:val="superscript"/>
        </w:rPr>
        <w:t>[</w:t>
      </w:r>
      <w:proofErr w:type="gramEnd"/>
      <w:r w:rsidRPr="00BC4A45">
        <w:rPr>
          <w:rFonts w:ascii="Book Antiqua" w:hAnsi="Book Antiqua" w:cs="Calibri"/>
          <w:vertAlign w:val="superscript"/>
        </w:rPr>
        <w:t>66,71,86-88,90]</w:t>
      </w:r>
      <w:r w:rsidRPr="00BC4A45">
        <w:rPr>
          <w:rFonts w:ascii="Book Antiqua" w:hAnsi="Book Antiqua" w:cs="Calibri"/>
        </w:rPr>
        <w:t>.</w:t>
      </w:r>
    </w:p>
    <w:p w14:paraId="52DAEF9E" w14:textId="77777777" w:rsidR="00412D2F" w:rsidRPr="00AE71CD" w:rsidRDefault="00412D2F" w:rsidP="00AE71CD">
      <w:pPr>
        <w:snapToGrid w:val="0"/>
        <w:spacing w:line="360" w:lineRule="auto"/>
        <w:jc w:val="both"/>
        <w:rPr>
          <w:rFonts w:ascii="Book Antiqua" w:hAnsi="Book Antiqua"/>
        </w:rPr>
      </w:pPr>
      <w:r w:rsidRPr="00AE71CD">
        <w:rPr>
          <w:rFonts w:ascii="Book Antiqua" w:hAnsi="Book Antiqua"/>
        </w:rPr>
        <w:br w:type="page"/>
      </w:r>
    </w:p>
    <w:p w14:paraId="09DAA27A" w14:textId="64D5AC75" w:rsidR="00A70DD5" w:rsidRPr="00AE71CD" w:rsidRDefault="00A70DD5" w:rsidP="00AE71CD">
      <w:pPr>
        <w:snapToGrid w:val="0"/>
        <w:spacing w:line="360" w:lineRule="auto"/>
        <w:jc w:val="both"/>
        <w:rPr>
          <w:rFonts w:ascii="Book Antiqua" w:hAnsi="Book Antiqua"/>
        </w:rPr>
      </w:pPr>
      <w:r w:rsidRPr="00AE71CD">
        <w:rPr>
          <w:rFonts w:ascii="Book Antiqua" w:hAnsi="Book Antiqua"/>
          <w:noProof/>
          <w:lang w:eastAsia="zh-CN"/>
        </w:rPr>
        <w:lastRenderedPageBreak/>
        <w:drawing>
          <wp:inline distT="0" distB="0" distL="0" distR="0" wp14:anchorId="26613B3C" wp14:editId="5DC7A7A7">
            <wp:extent cx="5465556" cy="2345635"/>
            <wp:effectExtent l="0" t="0" r="1905" b="0"/>
            <wp:docPr id="2" name="Picture 2" descr="A picture containing photo,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2863" cy="2348771"/>
                    </a:xfrm>
                    <a:prstGeom prst="rect">
                      <a:avLst/>
                    </a:prstGeom>
                  </pic:spPr>
                </pic:pic>
              </a:graphicData>
            </a:graphic>
          </wp:inline>
        </w:drawing>
      </w:r>
      <w:r w:rsidR="00E24FD3">
        <w:rPr>
          <w:rFonts w:ascii="Book Antiqua" w:hAnsi="Book Antiqua"/>
        </w:rPr>
        <w:t xml:space="preserve"> </w:t>
      </w:r>
    </w:p>
    <w:p w14:paraId="13594021" w14:textId="25F5B678" w:rsidR="00A70DD5" w:rsidRPr="00BC4A45" w:rsidRDefault="00A70DD5" w:rsidP="00AE71CD">
      <w:pPr>
        <w:snapToGrid w:val="0"/>
        <w:spacing w:line="360" w:lineRule="auto"/>
        <w:jc w:val="both"/>
        <w:rPr>
          <w:rFonts w:ascii="Book Antiqua" w:hAnsi="Book Antiqua"/>
          <w:bCs/>
          <w:color w:val="000000" w:themeColor="text1"/>
        </w:rPr>
      </w:pPr>
      <w:r w:rsidRPr="00AE71CD">
        <w:rPr>
          <w:rFonts w:ascii="Book Antiqua" w:hAnsi="Book Antiqua"/>
          <w:b/>
          <w:color w:val="000000" w:themeColor="text1"/>
        </w:rPr>
        <w:t xml:space="preserve">Figure 7 Patterns of bone metastases in </w:t>
      </w:r>
      <w:r w:rsidR="00BC4A45" w:rsidRPr="00BC4A45">
        <w:rPr>
          <w:rFonts w:ascii="Book Antiqua" w:hAnsi="Book Antiqua" w:cs="Calibri"/>
          <w:b/>
        </w:rPr>
        <w:t>non-small cell lung cancer</w:t>
      </w:r>
      <w:r w:rsidR="00BC4A45" w:rsidRPr="00AE71CD">
        <w:rPr>
          <w:rFonts w:ascii="Book Antiqua" w:hAnsi="Book Antiqua"/>
          <w:b/>
          <w:color w:val="000000" w:themeColor="text1"/>
        </w:rPr>
        <w:t xml:space="preserve"> </w:t>
      </w:r>
      <w:r w:rsidRPr="00AE71CD">
        <w:rPr>
          <w:rFonts w:ascii="Book Antiqua" w:hAnsi="Book Antiqua"/>
          <w:b/>
          <w:color w:val="000000" w:themeColor="text1"/>
        </w:rPr>
        <w:t xml:space="preserve">with driver mutations. </w:t>
      </w:r>
      <w:r w:rsidRPr="00BC4A45">
        <w:rPr>
          <w:rFonts w:ascii="Book Antiqua" w:hAnsi="Book Antiqua"/>
          <w:bCs/>
          <w:color w:val="000000" w:themeColor="text1"/>
        </w:rPr>
        <w:t>A</w:t>
      </w:r>
      <w:r w:rsidR="00412D2F" w:rsidRPr="00BC4A45">
        <w:rPr>
          <w:rFonts w:ascii="Book Antiqua" w:hAnsi="Book Antiqua"/>
          <w:bCs/>
          <w:color w:val="000000" w:themeColor="text1"/>
        </w:rPr>
        <w:t>:</w:t>
      </w:r>
      <w:r w:rsidRPr="00BC4A45">
        <w:rPr>
          <w:rFonts w:ascii="Book Antiqua" w:hAnsi="Book Antiqua"/>
          <w:bCs/>
          <w:color w:val="000000" w:themeColor="text1"/>
        </w:rPr>
        <w:t xml:space="preserve"> Pretreatment </w:t>
      </w:r>
      <w:r w:rsidR="00020C27">
        <w:rPr>
          <w:rFonts w:ascii="Book Antiqua" w:hAnsi="Book Antiqua"/>
          <w:bCs/>
          <w:color w:val="000000" w:themeColor="text1"/>
        </w:rPr>
        <w:t>computed tomography (</w:t>
      </w:r>
      <w:r w:rsidR="00020C27" w:rsidRPr="00AE71CD">
        <w:rPr>
          <w:rFonts w:ascii="Book Antiqua" w:hAnsi="Book Antiqua"/>
          <w:bCs/>
          <w:color w:val="000000" w:themeColor="text1"/>
        </w:rPr>
        <w:t>CT</w:t>
      </w:r>
      <w:r w:rsidR="00020C27">
        <w:rPr>
          <w:rFonts w:ascii="Book Antiqua" w:hAnsi="Book Antiqua"/>
          <w:bCs/>
          <w:color w:val="000000" w:themeColor="text1"/>
        </w:rPr>
        <w:t xml:space="preserve">) </w:t>
      </w:r>
      <w:r w:rsidRPr="00BC4A45">
        <w:rPr>
          <w:rFonts w:ascii="Book Antiqua" w:hAnsi="Book Antiqua"/>
          <w:bCs/>
          <w:color w:val="000000" w:themeColor="text1"/>
        </w:rPr>
        <w:t xml:space="preserve">images (sagittal, bone window) show sclerotic lesions involving the cervicothoracic spine (arrowheads) consistent with osseous metastases in </w:t>
      </w:r>
      <w:r w:rsidRPr="00BC4A45">
        <w:rPr>
          <w:rFonts w:ascii="Book Antiqua" w:hAnsi="Book Antiqua"/>
          <w:bCs/>
          <w:i/>
          <w:iCs/>
          <w:color w:val="000000" w:themeColor="text1"/>
        </w:rPr>
        <w:t>ROS1</w:t>
      </w:r>
      <w:r w:rsidRPr="00BC4A45">
        <w:rPr>
          <w:rFonts w:ascii="Book Antiqua" w:hAnsi="Book Antiqua"/>
          <w:bCs/>
          <w:color w:val="000000" w:themeColor="text1"/>
        </w:rPr>
        <w:t xml:space="preserve">-positive </w:t>
      </w:r>
      <w:r w:rsidR="00BC4A45" w:rsidRPr="00AE71CD">
        <w:rPr>
          <w:rFonts w:ascii="Book Antiqua" w:hAnsi="Book Antiqua" w:cs="Calibri"/>
          <w:bCs/>
        </w:rPr>
        <w:t>non-small cell lung cancer</w:t>
      </w:r>
      <w:r w:rsidR="00BC4A45" w:rsidRPr="00BC4A45">
        <w:rPr>
          <w:rFonts w:ascii="Book Antiqua" w:hAnsi="Book Antiqua"/>
          <w:bCs/>
          <w:color w:val="000000" w:themeColor="text1"/>
        </w:rPr>
        <w:t xml:space="preserve"> </w:t>
      </w:r>
      <w:r w:rsidR="00BC4A45">
        <w:rPr>
          <w:rFonts w:ascii="Book Antiqua" w:hAnsi="Book Antiqua"/>
          <w:bCs/>
          <w:color w:val="000000" w:themeColor="text1"/>
        </w:rPr>
        <w:t>(</w:t>
      </w:r>
      <w:r w:rsidRPr="00BC4A45">
        <w:rPr>
          <w:rFonts w:ascii="Book Antiqua" w:hAnsi="Book Antiqua"/>
          <w:bCs/>
          <w:color w:val="000000" w:themeColor="text1"/>
        </w:rPr>
        <w:t>NSCLC</w:t>
      </w:r>
      <w:r w:rsidR="00BC4A45">
        <w:rPr>
          <w:rFonts w:ascii="Book Antiqua" w:hAnsi="Book Antiqua"/>
          <w:bCs/>
          <w:color w:val="000000" w:themeColor="text1"/>
        </w:rPr>
        <w:t>)</w:t>
      </w:r>
      <w:r w:rsidR="00412D2F" w:rsidRPr="00BC4A45">
        <w:rPr>
          <w:rFonts w:ascii="Book Antiqua" w:hAnsi="Book Antiqua"/>
          <w:bCs/>
          <w:color w:val="000000" w:themeColor="text1"/>
        </w:rPr>
        <w:t xml:space="preserve">; </w:t>
      </w:r>
      <w:r w:rsidRPr="00BC4A45">
        <w:rPr>
          <w:rFonts w:ascii="Book Antiqua" w:hAnsi="Book Antiqua"/>
          <w:bCs/>
          <w:color w:val="000000" w:themeColor="text1"/>
        </w:rPr>
        <w:t>B</w:t>
      </w:r>
      <w:r w:rsidR="00412D2F" w:rsidRPr="00BC4A45">
        <w:rPr>
          <w:rFonts w:ascii="Book Antiqua" w:hAnsi="Book Antiqua"/>
          <w:bCs/>
          <w:color w:val="000000" w:themeColor="text1"/>
        </w:rPr>
        <w:t>:</w:t>
      </w:r>
      <w:r w:rsidRPr="00BC4A45">
        <w:rPr>
          <w:rFonts w:ascii="Book Antiqua" w:hAnsi="Book Antiqua"/>
          <w:bCs/>
          <w:color w:val="000000" w:themeColor="text1"/>
        </w:rPr>
        <w:t xml:space="preserve"> Pretreatment CT images (sagittal, bone window) show lytic lesions involving thoracic and lumbar vertebral bodies (arrowheads) in patient with </w:t>
      </w:r>
      <w:r w:rsidRPr="00BC4A45">
        <w:rPr>
          <w:rFonts w:ascii="Book Antiqua" w:hAnsi="Book Antiqua"/>
          <w:bCs/>
          <w:i/>
          <w:iCs/>
          <w:color w:val="000000" w:themeColor="text1"/>
        </w:rPr>
        <w:t>EGFR</w:t>
      </w:r>
      <w:r w:rsidRPr="00BC4A45">
        <w:rPr>
          <w:rFonts w:ascii="Book Antiqua" w:hAnsi="Book Antiqua"/>
          <w:bCs/>
          <w:color w:val="000000" w:themeColor="text1"/>
        </w:rPr>
        <w:t>-mutant NSCLC</w:t>
      </w:r>
      <w:r w:rsidR="00412D2F" w:rsidRPr="00BC4A45">
        <w:rPr>
          <w:rFonts w:ascii="Book Antiqua" w:hAnsi="Book Antiqua"/>
          <w:bCs/>
          <w:color w:val="000000" w:themeColor="text1"/>
        </w:rPr>
        <w:t xml:space="preserve">; </w:t>
      </w:r>
      <w:r w:rsidRPr="00BC4A45">
        <w:rPr>
          <w:rFonts w:ascii="Book Antiqua" w:hAnsi="Book Antiqua"/>
          <w:bCs/>
          <w:color w:val="000000" w:themeColor="text1"/>
        </w:rPr>
        <w:t>C</w:t>
      </w:r>
      <w:r w:rsidR="00412D2F" w:rsidRPr="00BC4A45">
        <w:rPr>
          <w:rFonts w:ascii="Book Antiqua" w:hAnsi="Book Antiqua"/>
          <w:bCs/>
          <w:color w:val="000000" w:themeColor="text1"/>
        </w:rPr>
        <w:t>:</w:t>
      </w:r>
      <w:r w:rsidRPr="00BC4A45">
        <w:rPr>
          <w:rFonts w:ascii="Book Antiqua" w:hAnsi="Book Antiqua"/>
          <w:bCs/>
          <w:color w:val="000000" w:themeColor="text1"/>
        </w:rPr>
        <w:t xml:space="preserve"> Post-treatment CT of the same patient as Figure </w:t>
      </w:r>
      <w:r w:rsidR="006E74A6" w:rsidRPr="00BC4A45">
        <w:rPr>
          <w:rFonts w:ascii="Book Antiqua" w:hAnsi="Book Antiqua"/>
          <w:bCs/>
          <w:color w:val="000000" w:themeColor="text1"/>
        </w:rPr>
        <w:t>7</w:t>
      </w:r>
      <w:r w:rsidRPr="00BC4A45">
        <w:rPr>
          <w:rFonts w:ascii="Book Antiqua" w:hAnsi="Book Antiqua"/>
          <w:bCs/>
          <w:color w:val="000000" w:themeColor="text1"/>
        </w:rPr>
        <w:t xml:space="preserve">B shows interval sclerosis of previously lytic osseous metastases (arrowheads). In general, most NSCLC tend to have lytic lesions in contrast to those with </w:t>
      </w:r>
      <w:r w:rsidRPr="00BC4A45">
        <w:rPr>
          <w:rFonts w:ascii="Book Antiqua" w:hAnsi="Book Antiqua"/>
          <w:bCs/>
          <w:i/>
          <w:color w:val="000000" w:themeColor="text1"/>
        </w:rPr>
        <w:t xml:space="preserve">ROS1 </w:t>
      </w:r>
      <w:r w:rsidRPr="00BC4A45">
        <w:rPr>
          <w:rFonts w:ascii="Book Antiqua" w:hAnsi="Book Antiqua"/>
          <w:bCs/>
          <w:color w:val="000000" w:themeColor="text1"/>
        </w:rPr>
        <w:t xml:space="preserve">or </w:t>
      </w:r>
      <w:r w:rsidRPr="00BC4A45">
        <w:rPr>
          <w:rFonts w:ascii="Book Antiqua" w:hAnsi="Book Antiqua"/>
          <w:bCs/>
          <w:i/>
          <w:color w:val="000000" w:themeColor="text1"/>
        </w:rPr>
        <w:t>ALK</w:t>
      </w:r>
      <w:r w:rsidRPr="00BC4A45">
        <w:rPr>
          <w:rFonts w:ascii="Book Antiqua" w:hAnsi="Book Antiqua"/>
          <w:bCs/>
          <w:color w:val="000000" w:themeColor="text1"/>
        </w:rPr>
        <w:t xml:space="preserve"> positive NSCLC, which tend to be more sclerotic at presentation. Sclerosis of previously lytic lesion is often seen after treatment</w:t>
      </w:r>
    </w:p>
    <w:p w14:paraId="0CA9C526" w14:textId="77777777" w:rsidR="00412D2F" w:rsidRPr="00AE71CD" w:rsidRDefault="00412D2F" w:rsidP="00AE71CD">
      <w:pPr>
        <w:snapToGrid w:val="0"/>
        <w:spacing w:line="360" w:lineRule="auto"/>
        <w:jc w:val="both"/>
        <w:rPr>
          <w:rFonts w:ascii="Book Antiqua" w:hAnsi="Book Antiqua"/>
          <w:b/>
          <w:u w:val="single"/>
        </w:rPr>
      </w:pPr>
      <w:r w:rsidRPr="00AE71CD">
        <w:rPr>
          <w:rFonts w:ascii="Book Antiqua" w:hAnsi="Book Antiqua"/>
          <w:b/>
          <w:u w:val="single"/>
        </w:rPr>
        <w:br w:type="page"/>
      </w:r>
    </w:p>
    <w:p w14:paraId="512A9B07" w14:textId="2A15E595" w:rsidR="00216DE8" w:rsidRPr="00AE71CD" w:rsidRDefault="00216DE8" w:rsidP="00AE71CD">
      <w:pPr>
        <w:snapToGrid w:val="0"/>
        <w:spacing w:line="360" w:lineRule="auto"/>
        <w:jc w:val="both"/>
        <w:rPr>
          <w:rFonts w:ascii="Book Antiqua" w:hAnsi="Book Antiqua" w:cs="Calibri"/>
          <w:bCs/>
        </w:rPr>
      </w:pPr>
      <w:r w:rsidRPr="00AE71CD">
        <w:rPr>
          <w:rFonts w:ascii="Book Antiqua" w:hAnsi="Book Antiqua" w:cs="Calibri"/>
          <w:b/>
        </w:rPr>
        <w:lastRenderedPageBreak/>
        <w:t>Table 1</w:t>
      </w:r>
      <w:r w:rsidRPr="00020C27">
        <w:rPr>
          <w:rFonts w:ascii="Book Antiqua" w:hAnsi="Book Antiqua" w:cs="Calibri"/>
          <w:b/>
        </w:rPr>
        <w:t xml:space="preserve"> Targetable genotypes in </w:t>
      </w:r>
      <w:r w:rsidR="00020C27" w:rsidRPr="00020C27">
        <w:rPr>
          <w:rFonts w:ascii="Book Antiqua" w:hAnsi="Book Antiqua" w:cs="Calibri"/>
          <w:b/>
        </w:rPr>
        <w:t xml:space="preserve">non-small cell lung cancer </w:t>
      </w:r>
      <w:r w:rsidRPr="00020C27">
        <w:rPr>
          <w:rFonts w:ascii="Book Antiqua" w:hAnsi="Book Antiqua" w:cs="Calibri"/>
          <w:b/>
        </w:rPr>
        <w:t xml:space="preserve">with </w:t>
      </w:r>
      <w:r w:rsidR="00BC4A45" w:rsidRPr="00020C27">
        <w:rPr>
          <w:rFonts w:ascii="Book Antiqua" w:hAnsi="Book Antiqua" w:cs="Calibri"/>
          <w:b/>
        </w:rPr>
        <w:t>Food and Drug Administration</w:t>
      </w:r>
      <w:r w:rsidRPr="00020C27">
        <w:rPr>
          <w:rFonts w:ascii="Book Antiqua" w:hAnsi="Book Antiqua" w:cs="Calibri"/>
          <w:b/>
        </w:rPr>
        <w:t>-approved targeted therapies</w:t>
      </w:r>
    </w:p>
    <w:tbl>
      <w:tblPr>
        <w:tblStyle w:val="-3"/>
        <w:tblW w:w="7900" w:type="dxa"/>
        <w:tblInd w:w="288" w:type="dxa"/>
        <w:tblBorders>
          <w:top w:val="single" w:sz="4" w:space="0" w:color="auto"/>
          <w:bottom w:val="single" w:sz="4" w:space="0" w:color="auto"/>
        </w:tblBorders>
        <w:tblLook w:val="04A0" w:firstRow="1" w:lastRow="0" w:firstColumn="1" w:lastColumn="0" w:noHBand="0" w:noVBand="1"/>
      </w:tblPr>
      <w:tblGrid>
        <w:gridCol w:w="2655"/>
        <w:gridCol w:w="5245"/>
      </w:tblGrid>
      <w:tr w:rsidR="00216DE8" w:rsidRPr="00AE71CD" w14:paraId="5CD79FDD" w14:textId="77777777" w:rsidTr="00020C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tcBorders>
              <w:top w:val="single" w:sz="4" w:space="0" w:color="auto"/>
              <w:left w:val="none" w:sz="0" w:space="0" w:color="auto"/>
              <w:bottom w:val="single" w:sz="4" w:space="0" w:color="auto"/>
              <w:right w:val="none" w:sz="0" w:space="0" w:color="auto"/>
            </w:tcBorders>
            <w:shd w:val="clear" w:color="auto" w:fill="auto"/>
            <w:noWrap/>
            <w:hideMark/>
          </w:tcPr>
          <w:p w14:paraId="6A8A4EB5" w14:textId="77777777" w:rsidR="00216DE8" w:rsidRPr="00AE71CD" w:rsidRDefault="00216DE8" w:rsidP="00AE71CD">
            <w:pPr>
              <w:snapToGrid w:val="0"/>
              <w:spacing w:line="360" w:lineRule="auto"/>
              <w:jc w:val="both"/>
              <w:rPr>
                <w:rFonts w:ascii="Book Antiqua" w:eastAsia="Times New Roman" w:hAnsi="Book Antiqua" w:cs="Times New Roman"/>
                <w:color w:val="auto"/>
              </w:rPr>
            </w:pPr>
            <w:r w:rsidRPr="00AE71CD">
              <w:rPr>
                <w:rFonts w:ascii="Book Antiqua" w:eastAsia="Times New Roman" w:hAnsi="Book Antiqua" w:cs="Times New Roman"/>
                <w:color w:val="auto"/>
              </w:rPr>
              <w:t>Molecular alteration</w:t>
            </w:r>
          </w:p>
        </w:tc>
        <w:tc>
          <w:tcPr>
            <w:tcW w:w="5245" w:type="dxa"/>
            <w:tcBorders>
              <w:top w:val="single" w:sz="4" w:space="0" w:color="auto"/>
              <w:left w:val="none" w:sz="0" w:space="0" w:color="auto"/>
              <w:bottom w:val="single" w:sz="4" w:space="0" w:color="auto"/>
              <w:right w:val="none" w:sz="0" w:space="0" w:color="auto"/>
            </w:tcBorders>
            <w:shd w:val="clear" w:color="auto" w:fill="auto"/>
            <w:noWrap/>
            <w:hideMark/>
          </w:tcPr>
          <w:p w14:paraId="56FA568F" w14:textId="2F36FE17" w:rsidR="00216DE8" w:rsidRPr="00AE71CD" w:rsidRDefault="00216DE8"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r w:rsidRPr="00AE71CD">
              <w:rPr>
                <w:rFonts w:ascii="Book Antiqua" w:eastAsia="Times New Roman" w:hAnsi="Book Antiqua" w:cs="Times New Roman"/>
                <w:color w:val="auto"/>
              </w:rPr>
              <w:t xml:space="preserve">Approved </w:t>
            </w:r>
            <w:r w:rsidR="00412D2F" w:rsidRPr="00AE71CD">
              <w:rPr>
                <w:rFonts w:ascii="Book Antiqua" w:eastAsia="Times New Roman" w:hAnsi="Book Antiqua" w:cs="Times New Roman"/>
                <w:color w:val="auto"/>
              </w:rPr>
              <w:t>targeted therapies</w:t>
            </w:r>
          </w:p>
        </w:tc>
      </w:tr>
      <w:tr w:rsidR="00216DE8" w:rsidRPr="00AE71CD" w14:paraId="3B721C74" w14:textId="77777777" w:rsidTr="00020C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vMerge w:val="restart"/>
            <w:tcBorders>
              <w:top w:val="single" w:sz="4" w:space="0" w:color="auto"/>
              <w:left w:val="none" w:sz="0" w:space="0" w:color="auto"/>
              <w:right w:val="none" w:sz="0" w:space="0" w:color="auto"/>
            </w:tcBorders>
            <w:shd w:val="clear" w:color="auto" w:fill="auto"/>
            <w:noWrap/>
            <w:hideMark/>
          </w:tcPr>
          <w:p w14:paraId="4023AF1C"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EGFR</w:t>
            </w:r>
          </w:p>
        </w:tc>
        <w:tc>
          <w:tcPr>
            <w:tcW w:w="5245" w:type="dxa"/>
            <w:tcBorders>
              <w:top w:val="single" w:sz="4" w:space="0" w:color="auto"/>
              <w:left w:val="none" w:sz="0" w:space="0" w:color="auto"/>
              <w:right w:val="none" w:sz="0" w:space="0" w:color="auto"/>
            </w:tcBorders>
            <w:shd w:val="clear" w:color="auto" w:fill="auto"/>
            <w:noWrap/>
            <w:hideMark/>
          </w:tcPr>
          <w:p w14:paraId="34019306"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Afatinib</w:t>
            </w:r>
            <w:proofErr w:type="spellEnd"/>
          </w:p>
        </w:tc>
      </w:tr>
      <w:tr w:rsidR="00216DE8" w:rsidRPr="00AE71CD" w14:paraId="41FABA1C" w14:textId="77777777" w:rsidTr="00020C27">
        <w:trPr>
          <w:trHeight w:val="300"/>
        </w:trPr>
        <w:tc>
          <w:tcPr>
            <w:cnfStyle w:val="001000000000" w:firstRow="0" w:lastRow="0" w:firstColumn="1" w:lastColumn="0" w:oddVBand="0" w:evenVBand="0" w:oddHBand="0" w:evenHBand="0" w:firstRowFirstColumn="0" w:firstRowLastColumn="0" w:lastRowFirstColumn="0" w:lastRowLastColumn="0"/>
            <w:tcW w:w="2655" w:type="dxa"/>
            <w:vMerge/>
            <w:shd w:val="clear" w:color="auto" w:fill="auto"/>
            <w:hideMark/>
          </w:tcPr>
          <w:p w14:paraId="23BA6EBA"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shd w:val="clear" w:color="auto" w:fill="auto"/>
            <w:noWrap/>
            <w:hideMark/>
          </w:tcPr>
          <w:p w14:paraId="42368E37"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r w:rsidRPr="00020C27">
              <w:rPr>
                <w:rFonts w:ascii="Book Antiqua" w:eastAsia="Times New Roman" w:hAnsi="Book Antiqua" w:cs="Times New Roman"/>
                <w:color w:val="auto"/>
              </w:rPr>
              <w:t>Dacomitinib</w:t>
            </w:r>
          </w:p>
        </w:tc>
      </w:tr>
      <w:tr w:rsidR="00216DE8" w:rsidRPr="00AE71CD" w14:paraId="30D811F5" w14:textId="77777777" w:rsidTr="00020C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vMerge/>
            <w:tcBorders>
              <w:left w:val="none" w:sz="0" w:space="0" w:color="auto"/>
              <w:right w:val="none" w:sz="0" w:space="0" w:color="auto"/>
            </w:tcBorders>
            <w:shd w:val="clear" w:color="auto" w:fill="auto"/>
            <w:hideMark/>
          </w:tcPr>
          <w:p w14:paraId="4AC28DC0"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tcBorders>
              <w:left w:val="none" w:sz="0" w:space="0" w:color="auto"/>
              <w:right w:val="none" w:sz="0" w:space="0" w:color="auto"/>
            </w:tcBorders>
            <w:shd w:val="clear" w:color="auto" w:fill="auto"/>
            <w:noWrap/>
            <w:hideMark/>
          </w:tcPr>
          <w:p w14:paraId="24C4E6D4"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rPr>
            </w:pPr>
            <w:r w:rsidRPr="00020C27">
              <w:rPr>
                <w:rFonts w:ascii="Book Antiqua" w:eastAsia="Times New Roman" w:hAnsi="Book Antiqua" w:cs="Times New Roman"/>
                <w:color w:val="auto"/>
              </w:rPr>
              <w:t>Erlotinib</w:t>
            </w:r>
          </w:p>
        </w:tc>
      </w:tr>
      <w:tr w:rsidR="00216DE8" w:rsidRPr="00AE71CD" w14:paraId="49EDBB3C" w14:textId="77777777" w:rsidTr="00020C27">
        <w:trPr>
          <w:trHeight w:val="300"/>
        </w:trPr>
        <w:tc>
          <w:tcPr>
            <w:cnfStyle w:val="001000000000" w:firstRow="0" w:lastRow="0" w:firstColumn="1" w:lastColumn="0" w:oddVBand="0" w:evenVBand="0" w:oddHBand="0" w:evenHBand="0" w:firstRowFirstColumn="0" w:firstRowLastColumn="0" w:lastRowFirstColumn="0" w:lastRowLastColumn="0"/>
            <w:tcW w:w="2655" w:type="dxa"/>
            <w:vMerge/>
            <w:shd w:val="clear" w:color="auto" w:fill="auto"/>
            <w:hideMark/>
          </w:tcPr>
          <w:p w14:paraId="6C35ADA8"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shd w:val="clear" w:color="auto" w:fill="auto"/>
            <w:noWrap/>
            <w:hideMark/>
          </w:tcPr>
          <w:p w14:paraId="6253F513"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r w:rsidRPr="00020C27">
              <w:rPr>
                <w:rFonts w:ascii="Book Antiqua" w:eastAsia="Times New Roman" w:hAnsi="Book Antiqua" w:cs="Times New Roman"/>
                <w:color w:val="auto"/>
              </w:rPr>
              <w:t>Gefitinib</w:t>
            </w:r>
          </w:p>
        </w:tc>
      </w:tr>
      <w:tr w:rsidR="00216DE8" w:rsidRPr="00AE71CD" w14:paraId="53A78296" w14:textId="77777777" w:rsidTr="00020C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vMerge/>
            <w:tcBorders>
              <w:left w:val="none" w:sz="0" w:space="0" w:color="auto"/>
              <w:right w:val="none" w:sz="0" w:space="0" w:color="auto"/>
            </w:tcBorders>
            <w:shd w:val="clear" w:color="auto" w:fill="auto"/>
            <w:hideMark/>
          </w:tcPr>
          <w:p w14:paraId="4034C4C3"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tcBorders>
              <w:left w:val="none" w:sz="0" w:space="0" w:color="auto"/>
              <w:right w:val="none" w:sz="0" w:space="0" w:color="auto"/>
            </w:tcBorders>
            <w:shd w:val="clear" w:color="auto" w:fill="auto"/>
            <w:noWrap/>
            <w:hideMark/>
          </w:tcPr>
          <w:p w14:paraId="436D501F"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Osimertinib</w:t>
            </w:r>
            <w:proofErr w:type="spellEnd"/>
          </w:p>
        </w:tc>
      </w:tr>
      <w:tr w:rsidR="00216DE8" w:rsidRPr="00AE71CD" w14:paraId="7F88E2B2" w14:textId="77777777" w:rsidTr="00020C27">
        <w:trPr>
          <w:trHeight w:val="300"/>
        </w:trPr>
        <w:tc>
          <w:tcPr>
            <w:cnfStyle w:val="001000000000" w:firstRow="0" w:lastRow="0" w:firstColumn="1" w:lastColumn="0" w:oddVBand="0" w:evenVBand="0" w:oddHBand="0" w:evenHBand="0" w:firstRowFirstColumn="0" w:firstRowLastColumn="0" w:lastRowFirstColumn="0" w:lastRowLastColumn="0"/>
            <w:tcW w:w="2655" w:type="dxa"/>
            <w:vMerge w:val="restart"/>
            <w:shd w:val="clear" w:color="auto" w:fill="auto"/>
            <w:noWrap/>
            <w:hideMark/>
          </w:tcPr>
          <w:p w14:paraId="63E5053E"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ALK</w:t>
            </w:r>
          </w:p>
        </w:tc>
        <w:tc>
          <w:tcPr>
            <w:tcW w:w="5245" w:type="dxa"/>
            <w:shd w:val="clear" w:color="auto" w:fill="auto"/>
            <w:noWrap/>
            <w:hideMark/>
          </w:tcPr>
          <w:p w14:paraId="64071A4D"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Alectinib</w:t>
            </w:r>
            <w:proofErr w:type="spellEnd"/>
          </w:p>
        </w:tc>
      </w:tr>
      <w:tr w:rsidR="00216DE8" w:rsidRPr="00AE71CD" w14:paraId="6C9F8B47" w14:textId="77777777" w:rsidTr="00020C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vMerge/>
            <w:tcBorders>
              <w:left w:val="none" w:sz="0" w:space="0" w:color="auto"/>
              <w:right w:val="none" w:sz="0" w:space="0" w:color="auto"/>
            </w:tcBorders>
            <w:shd w:val="clear" w:color="auto" w:fill="auto"/>
            <w:hideMark/>
          </w:tcPr>
          <w:p w14:paraId="416DC7FE"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tcBorders>
              <w:left w:val="none" w:sz="0" w:space="0" w:color="auto"/>
              <w:right w:val="none" w:sz="0" w:space="0" w:color="auto"/>
            </w:tcBorders>
            <w:shd w:val="clear" w:color="auto" w:fill="auto"/>
            <w:noWrap/>
            <w:hideMark/>
          </w:tcPr>
          <w:p w14:paraId="2B9E2288"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Brigatinib</w:t>
            </w:r>
            <w:proofErr w:type="spellEnd"/>
          </w:p>
        </w:tc>
      </w:tr>
      <w:tr w:rsidR="00216DE8" w:rsidRPr="00AE71CD" w14:paraId="622E92BB" w14:textId="77777777" w:rsidTr="00020C27">
        <w:trPr>
          <w:trHeight w:val="300"/>
        </w:trPr>
        <w:tc>
          <w:tcPr>
            <w:cnfStyle w:val="001000000000" w:firstRow="0" w:lastRow="0" w:firstColumn="1" w:lastColumn="0" w:oddVBand="0" w:evenVBand="0" w:oddHBand="0" w:evenHBand="0" w:firstRowFirstColumn="0" w:firstRowLastColumn="0" w:lastRowFirstColumn="0" w:lastRowLastColumn="0"/>
            <w:tcW w:w="2655" w:type="dxa"/>
            <w:vMerge/>
            <w:shd w:val="clear" w:color="auto" w:fill="auto"/>
            <w:hideMark/>
          </w:tcPr>
          <w:p w14:paraId="3FAF14C2"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shd w:val="clear" w:color="auto" w:fill="auto"/>
            <w:noWrap/>
            <w:hideMark/>
          </w:tcPr>
          <w:p w14:paraId="3ABC3AF5"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Ceritinib</w:t>
            </w:r>
            <w:proofErr w:type="spellEnd"/>
          </w:p>
        </w:tc>
      </w:tr>
      <w:tr w:rsidR="00216DE8" w:rsidRPr="00AE71CD" w14:paraId="433FCE39" w14:textId="77777777" w:rsidTr="00020C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vMerge/>
            <w:tcBorders>
              <w:left w:val="none" w:sz="0" w:space="0" w:color="auto"/>
              <w:right w:val="none" w:sz="0" w:space="0" w:color="auto"/>
            </w:tcBorders>
            <w:shd w:val="clear" w:color="auto" w:fill="auto"/>
            <w:hideMark/>
          </w:tcPr>
          <w:p w14:paraId="2FC005F2"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tcBorders>
              <w:left w:val="none" w:sz="0" w:space="0" w:color="auto"/>
              <w:right w:val="none" w:sz="0" w:space="0" w:color="auto"/>
            </w:tcBorders>
            <w:shd w:val="clear" w:color="auto" w:fill="auto"/>
            <w:noWrap/>
            <w:hideMark/>
          </w:tcPr>
          <w:p w14:paraId="74B0F1F9"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Crizotinib</w:t>
            </w:r>
            <w:proofErr w:type="spellEnd"/>
          </w:p>
        </w:tc>
      </w:tr>
      <w:tr w:rsidR="00216DE8" w:rsidRPr="00AE71CD" w14:paraId="70C17805" w14:textId="77777777" w:rsidTr="00020C27">
        <w:trPr>
          <w:trHeight w:val="300"/>
        </w:trPr>
        <w:tc>
          <w:tcPr>
            <w:cnfStyle w:val="001000000000" w:firstRow="0" w:lastRow="0" w:firstColumn="1" w:lastColumn="0" w:oddVBand="0" w:evenVBand="0" w:oddHBand="0" w:evenHBand="0" w:firstRowFirstColumn="0" w:firstRowLastColumn="0" w:lastRowFirstColumn="0" w:lastRowLastColumn="0"/>
            <w:tcW w:w="2655" w:type="dxa"/>
            <w:vMerge/>
            <w:shd w:val="clear" w:color="auto" w:fill="auto"/>
            <w:hideMark/>
          </w:tcPr>
          <w:p w14:paraId="01D748C9"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shd w:val="clear" w:color="auto" w:fill="auto"/>
            <w:noWrap/>
            <w:hideMark/>
          </w:tcPr>
          <w:p w14:paraId="3B1005F6"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Lorlatinib</w:t>
            </w:r>
            <w:proofErr w:type="spellEnd"/>
          </w:p>
        </w:tc>
      </w:tr>
      <w:tr w:rsidR="00216DE8" w:rsidRPr="00AE71CD" w14:paraId="7056B567" w14:textId="77777777" w:rsidTr="00020C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vMerge w:val="restart"/>
            <w:tcBorders>
              <w:left w:val="none" w:sz="0" w:space="0" w:color="auto"/>
              <w:right w:val="none" w:sz="0" w:space="0" w:color="auto"/>
            </w:tcBorders>
            <w:shd w:val="clear" w:color="auto" w:fill="auto"/>
            <w:noWrap/>
            <w:hideMark/>
          </w:tcPr>
          <w:p w14:paraId="5FEBBF79"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ROS1</w:t>
            </w:r>
          </w:p>
        </w:tc>
        <w:tc>
          <w:tcPr>
            <w:tcW w:w="5245" w:type="dxa"/>
            <w:tcBorders>
              <w:left w:val="none" w:sz="0" w:space="0" w:color="auto"/>
              <w:right w:val="none" w:sz="0" w:space="0" w:color="auto"/>
            </w:tcBorders>
            <w:shd w:val="clear" w:color="auto" w:fill="auto"/>
            <w:noWrap/>
            <w:hideMark/>
          </w:tcPr>
          <w:p w14:paraId="721D7D24"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Crizotinib</w:t>
            </w:r>
            <w:proofErr w:type="spellEnd"/>
          </w:p>
        </w:tc>
      </w:tr>
      <w:tr w:rsidR="00216DE8" w:rsidRPr="00AE71CD" w14:paraId="65B0C973" w14:textId="77777777" w:rsidTr="00020C27">
        <w:trPr>
          <w:trHeight w:val="300"/>
        </w:trPr>
        <w:tc>
          <w:tcPr>
            <w:cnfStyle w:val="001000000000" w:firstRow="0" w:lastRow="0" w:firstColumn="1" w:lastColumn="0" w:oddVBand="0" w:evenVBand="0" w:oddHBand="0" w:evenHBand="0" w:firstRowFirstColumn="0" w:firstRowLastColumn="0" w:lastRowFirstColumn="0" w:lastRowLastColumn="0"/>
            <w:tcW w:w="2655" w:type="dxa"/>
            <w:vMerge/>
            <w:shd w:val="clear" w:color="auto" w:fill="auto"/>
            <w:hideMark/>
          </w:tcPr>
          <w:p w14:paraId="497A1CD7"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shd w:val="clear" w:color="auto" w:fill="auto"/>
            <w:noWrap/>
            <w:hideMark/>
          </w:tcPr>
          <w:p w14:paraId="6CB137A6"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Entrectinib</w:t>
            </w:r>
            <w:proofErr w:type="spellEnd"/>
          </w:p>
        </w:tc>
      </w:tr>
      <w:tr w:rsidR="00216DE8" w:rsidRPr="00AE71CD" w14:paraId="43FA680E" w14:textId="77777777" w:rsidTr="00020C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tcBorders>
              <w:left w:val="none" w:sz="0" w:space="0" w:color="auto"/>
              <w:right w:val="none" w:sz="0" w:space="0" w:color="auto"/>
            </w:tcBorders>
            <w:shd w:val="clear" w:color="auto" w:fill="auto"/>
            <w:noWrap/>
            <w:hideMark/>
          </w:tcPr>
          <w:p w14:paraId="4A2D1B37"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BRAF</w:t>
            </w:r>
          </w:p>
        </w:tc>
        <w:tc>
          <w:tcPr>
            <w:tcW w:w="5245" w:type="dxa"/>
            <w:tcBorders>
              <w:left w:val="none" w:sz="0" w:space="0" w:color="auto"/>
              <w:right w:val="none" w:sz="0" w:space="0" w:color="auto"/>
            </w:tcBorders>
            <w:shd w:val="clear" w:color="auto" w:fill="auto"/>
            <w:noWrap/>
            <w:hideMark/>
          </w:tcPr>
          <w:p w14:paraId="3F79F009" w14:textId="34EE1803"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rPr>
            </w:pPr>
            <w:r w:rsidRPr="00020C27">
              <w:rPr>
                <w:rFonts w:ascii="Book Antiqua" w:eastAsia="Times New Roman" w:hAnsi="Book Antiqua" w:cs="Times New Roman"/>
                <w:color w:val="auto"/>
              </w:rPr>
              <w:t xml:space="preserve">Dabrafenib + </w:t>
            </w:r>
            <w:r w:rsidR="00020C27" w:rsidRPr="00020C27">
              <w:rPr>
                <w:rFonts w:ascii="Book Antiqua" w:eastAsia="Times New Roman" w:hAnsi="Book Antiqua" w:cs="Times New Roman"/>
                <w:color w:val="auto"/>
              </w:rPr>
              <w:t>trametinib</w:t>
            </w:r>
          </w:p>
        </w:tc>
      </w:tr>
      <w:tr w:rsidR="00216DE8" w:rsidRPr="00AE71CD" w14:paraId="2499E2DC" w14:textId="77777777" w:rsidTr="00020C27">
        <w:trPr>
          <w:trHeight w:val="300"/>
        </w:trPr>
        <w:tc>
          <w:tcPr>
            <w:cnfStyle w:val="001000000000" w:firstRow="0" w:lastRow="0" w:firstColumn="1" w:lastColumn="0" w:oddVBand="0" w:evenVBand="0" w:oddHBand="0" w:evenHBand="0" w:firstRowFirstColumn="0" w:firstRowLastColumn="0" w:lastRowFirstColumn="0" w:lastRowLastColumn="0"/>
            <w:tcW w:w="2655" w:type="dxa"/>
            <w:vMerge w:val="restart"/>
            <w:shd w:val="clear" w:color="auto" w:fill="auto"/>
            <w:noWrap/>
            <w:hideMark/>
          </w:tcPr>
          <w:p w14:paraId="7CA356A3"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NTRK</w:t>
            </w:r>
          </w:p>
        </w:tc>
        <w:tc>
          <w:tcPr>
            <w:tcW w:w="5245" w:type="dxa"/>
            <w:shd w:val="clear" w:color="auto" w:fill="auto"/>
            <w:noWrap/>
            <w:hideMark/>
          </w:tcPr>
          <w:p w14:paraId="213FB89B"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Larotrectinib</w:t>
            </w:r>
            <w:proofErr w:type="spellEnd"/>
          </w:p>
        </w:tc>
      </w:tr>
      <w:tr w:rsidR="00216DE8" w:rsidRPr="00AE71CD" w14:paraId="2007AF34" w14:textId="77777777" w:rsidTr="00020C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vMerge/>
            <w:tcBorders>
              <w:left w:val="none" w:sz="0" w:space="0" w:color="auto"/>
              <w:right w:val="none" w:sz="0" w:space="0" w:color="auto"/>
            </w:tcBorders>
            <w:shd w:val="clear" w:color="auto" w:fill="auto"/>
            <w:hideMark/>
          </w:tcPr>
          <w:p w14:paraId="3EA0CF83"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tcBorders>
              <w:left w:val="none" w:sz="0" w:space="0" w:color="auto"/>
              <w:right w:val="none" w:sz="0" w:space="0" w:color="auto"/>
            </w:tcBorders>
            <w:shd w:val="clear" w:color="auto" w:fill="auto"/>
            <w:noWrap/>
            <w:hideMark/>
          </w:tcPr>
          <w:p w14:paraId="3A45BA45"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Entrectinib</w:t>
            </w:r>
            <w:proofErr w:type="spellEnd"/>
          </w:p>
        </w:tc>
      </w:tr>
    </w:tbl>
    <w:p w14:paraId="61D911F7" w14:textId="6B8B0E57" w:rsidR="00216DE8" w:rsidRPr="00020C27" w:rsidRDefault="00020C27" w:rsidP="00AE71CD">
      <w:pPr>
        <w:snapToGrid w:val="0"/>
        <w:spacing w:line="360" w:lineRule="auto"/>
        <w:jc w:val="both"/>
        <w:rPr>
          <w:rFonts w:ascii="Book Antiqua" w:hAnsi="Book Antiqua" w:cs="Calibri"/>
          <w:lang w:eastAsia="zh-CN"/>
        </w:rPr>
      </w:pPr>
      <w:r>
        <w:rPr>
          <w:rFonts w:ascii="Book Antiqua" w:hAnsi="Book Antiqua" w:cs="Calibri" w:hint="eastAsia"/>
          <w:lang w:eastAsia="zh-CN"/>
        </w:rPr>
        <w:t>E</w:t>
      </w:r>
      <w:r>
        <w:rPr>
          <w:rFonts w:ascii="Book Antiqua" w:hAnsi="Book Antiqua" w:cs="Calibri"/>
          <w:lang w:eastAsia="zh-CN"/>
        </w:rPr>
        <w:t xml:space="preserve">GFR: </w:t>
      </w:r>
      <w:r w:rsidRPr="00773303">
        <w:rPr>
          <w:rFonts w:ascii="Book Antiqua" w:hAnsi="Book Antiqua" w:cs="Calibri"/>
        </w:rPr>
        <w:t>Epidermal growth factor receptor</w:t>
      </w:r>
      <w:r>
        <w:rPr>
          <w:rFonts w:ascii="Book Antiqua" w:hAnsi="Book Antiqua" w:cs="Calibri"/>
        </w:rPr>
        <w:t>;</w:t>
      </w:r>
      <w:r w:rsidRPr="00773303">
        <w:rPr>
          <w:rFonts w:ascii="Book Antiqua" w:hAnsi="Book Antiqua" w:cs="Calibri"/>
        </w:rPr>
        <w:t xml:space="preserve"> </w:t>
      </w:r>
      <w:r>
        <w:rPr>
          <w:rFonts w:ascii="Book Antiqua" w:hAnsi="Book Antiqua" w:cs="Calibri"/>
          <w:lang w:eastAsia="zh-CN"/>
        </w:rPr>
        <w:t xml:space="preserve">ALK: </w:t>
      </w:r>
      <w:r w:rsidRPr="00773303">
        <w:rPr>
          <w:rFonts w:ascii="Book Antiqua" w:hAnsi="Book Antiqua" w:cs="Calibri"/>
        </w:rPr>
        <w:t>Anaplastic lymphoma kinase</w:t>
      </w:r>
      <w:r>
        <w:rPr>
          <w:rFonts w:ascii="Book Antiqua" w:hAnsi="Book Antiqua" w:cs="Calibri"/>
        </w:rPr>
        <w:t>;</w:t>
      </w:r>
      <w:r w:rsidRPr="00020C27">
        <w:rPr>
          <w:rFonts w:ascii="Book Antiqua" w:hAnsi="Book Antiqua" w:cs="Calibri"/>
          <w:iCs/>
          <w:lang w:eastAsia="zh-CN"/>
        </w:rPr>
        <w:t xml:space="preserve"> ROS1: </w:t>
      </w:r>
      <w:r w:rsidRPr="00773303">
        <w:rPr>
          <w:rFonts w:ascii="Book Antiqua" w:hAnsi="Book Antiqua" w:cs="Calibri"/>
        </w:rPr>
        <w:t>c-ROS oncogene 1</w:t>
      </w:r>
      <w:r>
        <w:rPr>
          <w:rFonts w:ascii="Book Antiqua" w:hAnsi="Book Antiqua" w:cs="Calibri"/>
        </w:rPr>
        <w:t>;</w:t>
      </w:r>
      <w:r w:rsidRPr="00773303">
        <w:rPr>
          <w:rFonts w:ascii="Book Antiqua" w:hAnsi="Book Antiqua" w:cs="Calibri"/>
        </w:rPr>
        <w:t xml:space="preserve"> </w:t>
      </w:r>
      <w:r w:rsidRPr="00020C27">
        <w:rPr>
          <w:rFonts w:ascii="Book Antiqua" w:hAnsi="Book Antiqua" w:cs="Calibri"/>
          <w:iCs/>
          <w:lang w:eastAsia="zh-CN"/>
        </w:rPr>
        <w:t xml:space="preserve">NTRK: </w:t>
      </w:r>
      <w:r w:rsidRPr="00773303">
        <w:rPr>
          <w:rFonts w:ascii="Book Antiqua" w:hAnsi="Book Antiqua" w:cs="Calibri"/>
        </w:rPr>
        <w:t>Neurotrophic receptor tyrosine kinase</w:t>
      </w:r>
      <w:r>
        <w:rPr>
          <w:rFonts w:ascii="Book Antiqua" w:hAnsi="Book Antiqua" w:cs="Calibri"/>
        </w:rPr>
        <w:t>.</w:t>
      </w:r>
    </w:p>
    <w:p w14:paraId="09D5D003" w14:textId="77777777" w:rsidR="00412D2F" w:rsidRPr="00AE71CD" w:rsidRDefault="00412D2F" w:rsidP="00AE71CD">
      <w:pPr>
        <w:snapToGrid w:val="0"/>
        <w:spacing w:line="360" w:lineRule="auto"/>
        <w:jc w:val="both"/>
        <w:rPr>
          <w:rFonts w:ascii="Book Antiqua" w:hAnsi="Book Antiqua" w:cs="Calibri"/>
          <w:i/>
        </w:rPr>
      </w:pPr>
      <w:r w:rsidRPr="00AE71CD">
        <w:rPr>
          <w:rFonts w:ascii="Book Antiqua" w:hAnsi="Book Antiqua" w:cs="Calibri"/>
          <w:i/>
        </w:rPr>
        <w:br w:type="page"/>
      </w:r>
    </w:p>
    <w:p w14:paraId="13841B79" w14:textId="074CCD46" w:rsidR="00216DE8" w:rsidRPr="00020C27" w:rsidRDefault="00216DE8" w:rsidP="00AE71CD">
      <w:pPr>
        <w:snapToGrid w:val="0"/>
        <w:spacing w:line="360" w:lineRule="auto"/>
        <w:jc w:val="both"/>
        <w:rPr>
          <w:rFonts w:ascii="Book Antiqua" w:hAnsi="Book Antiqua" w:cs="Calibri"/>
          <w:b/>
        </w:rPr>
      </w:pPr>
      <w:r w:rsidRPr="00020C27">
        <w:rPr>
          <w:rFonts w:ascii="Book Antiqua" w:hAnsi="Book Antiqua" w:cs="Calibri"/>
          <w:b/>
        </w:rPr>
        <w:lastRenderedPageBreak/>
        <w:t>Table 2</w:t>
      </w:r>
      <w:r w:rsidR="00412D2F" w:rsidRPr="00020C27">
        <w:rPr>
          <w:rFonts w:ascii="Book Antiqua" w:hAnsi="Book Antiqua" w:cs="Calibri"/>
          <w:b/>
        </w:rPr>
        <w:t xml:space="preserve"> </w:t>
      </w:r>
      <w:proofErr w:type="gramStart"/>
      <w:r w:rsidRPr="00020C27">
        <w:rPr>
          <w:rFonts w:ascii="Book Antiqua" w:hAnsi="Book Antiqua" w:cs="Calibri"/>
          <w:b/>
        </w:rPr>
        <w:t>Commonly</w:t>
      </w:r>
      <w:proofErr w:type="gramEnd"/>
      <w:r w:rsidRPr="00020C27">
        <w:rPr>
          <w:rFonts w:ascii="Book Antiqua" w:hAnsi="Book Antiqua" w:cs="Calibri"/>
          <w:b/>
        </w:rPr>
        <w:t xml:space="preserve"> used platforms for detection of mutations in </w:t>
      </w:r>
      <w:r w:rsidR="00020C27" w:rsidRPr="00020C27">
        <w:rPr>
          <w:rFonts w:ascii="Book Antiqua" w:hAnsi="Book Antiqua" w:cs="Calibri"/>
          <w:b/>
        </w:rPr>
        <w:t>non-small cell lung cancer</w:t>
      </w:r>
    </w:p>
    <w:tbl>
      <w:tblPr>
        <w:tblStyle w:val="-2"/>
        <w:tblW w:w="9108" w:type="dxa"/>
        <w:tblBorders>
          <w:top w:val="single" w:sz="4" w:space="0" w:color="auto"/>
          <w:bottom w:val="single" w:sz="4" w:space="0" w:color="auto"/>
        </w:tblBorders>
        <w:tblLayout w:type="fixed"/>
        <w:tblLook w:val="04A0" w:firstRow="1" w:lastRow="0" w:firstColumn="1" w:lastColumn="0" w:noHBand="0" w:noVBand="1"/>
      </w:tblPr>
      <w:tblGrid>
        <w:gridCol w:w="4518"/>
        <w:gridCol w:w="2250"/>
        <w:gridCol w:w="2340"/>
      </w:tblGrid>
      <w:tr w:rsidR="00216DE8" w:rsidRPr="00AE71CD" w14:paraId="6F9FE1CE" w14:textId="77777777" w:rsidTr="00020C2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top w:val="single" w:sz="4" w:space="0" w:color="auto"/>
              <w:left w:val="none" w:sz="0" w:space="0" w:color="auto"/>
              <w:bottom w:val="single" w:sz="4" w:space="0" w:color="auto"/>
              <w:right w:val="none" w:sz="0" w:space="0" w:color="auto"/>
            </w:tcBorders>
            <w:shd w:val="clear" w:color="auto" w:fill="auto"/>
            <w:noWrap/>
            <w:hideMark/>
          </w:tcPr>
          <w:p w14:paraId="4E1EB2D2" w14:textId="51817CC5" w:rsidR="00216DE8" w:rsidRPr="00AE71CD" w:rsidRDefault="00216DE8" w:rsidP="00AE71CD">
            <w:pPr>
              <w:snapToGrid w:val="0"/>
              <w:spacing w:line="360" w:lineRule="auto"/>
              <w:jc w:val="both"/>
              <w:rPr>
                <w:rFonts w:ascii="Book Antiqua" w:eastAsia="Times New Roman" w:hAnsi="Book Antiqua" w:cs="Times New Roman"/>
                <w:color w:val="auto"/>
              </w:rPr>
            </w:pPr>
            <w:r w:rsidRPr="00AE71CD">
              <w:rPr>
                <w:rFonts w:ascii="Book Antiqua" w:eastAsia="Times New Roman" w:hAnsi="Book Antiqua" w:cs="Times New Roman"/>
                <w:color w:val="auto"/>
              </w:rPr>
              <w:t xml:space="preserve">Testing </w:t>
            </w:r>
            <w:r w:rsidR="00020C27" w:rsidRPr="00AE71CD">
              <w:rPr>
                <w:rFonts w:ascii="Book Antiqua" w:eastAsia="Times New Roman" w:hAnsi="Book Antiqua" w:cs="Times New Roman"/>
                <w:color w:val="auto"/>
              </w:rPr>
              <w:t>technique</w:t>
            </w:r>
          </w:p>
        </w:tc>
        <w:tc>
          <w:tcPr>
            <w:tcW w:w="2250" w:type="dxa"/>
            <w:tcBorders>
              <w:top w:val="single" w:sz="4" w:space="0" w:color="auto"/>
              <w:left w:val="none" w:sz="0" w:space="0" w:color="auto"/>
              <w:bottom w:val="single" w:sz="4" w:space="0" w:color="auto"/>
              <w:right w:val="none" w:sz="0" w:space="0" w:color="auto"/>
            </w:tcBorders>
            <w:shd w:val="clear" w:color="auto" w:fill="auto"/>
            <w:noWrap/>
            <w:hideMark/>
          </w:tcPr>
          <w:p w14:paraId="0ABEEF2B" w14:textId="77777777" w:rsidR="00216DE8" w:rsidRPr="00AE71CD" w:rsidRDefault="00216DE8"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r w:rsidRPr="00AE71CD">
              <w:rPr>
                <w:rFonts w:ascii="Book Antiqua" w:eastAsia="Times New Roman" w:hAnsi="Book Antiqua" w:cs="Times New Roman"/>
                <w:color w:val="auto"/>
              </w:rPr>
              <w:t>High sensitivity</w:t>
            </w:r>
          </w:p>
          <w:p w14:paraId="59EA0608" w14:textId="77777777" w:rsidR="00216DE8" w:rsidRPr="00AE71CD" w:rsidRDefault="00216DE8"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r w:rsidRPr="00AE71CD">
              <w:rPr>
                <w:rFonts w:ascii="Book Antiqua" w:eastAsia="Times New Roman" w:hAnsi="Book Antiqua" w:cs="Times New Roman"/>
                <w:color w:val="auto"/>
              </w:rPr>
              <w:t xml:space="preserve">in detecting </w:t>
            </w:r>
          </w:p>
        </w:tc>
        <w:tc>
          <w:tcPr>
            <w:tcW w:w="2340" w:type="dxa"/>
            <w:tcBorders>
              <w:top w:val="single" w:sz="4" w:space="0" w:color="auto"/>
              <w:left w:val="none" w:sz="0" w:space="0" w:color="auto"/>
              <w:bottom w:val="single" w:sz="4" w:space="0" w:color="auto"/>
              <w:right w:val="none" w:sz="0" w:space="0" w:color="auto"/>
            </w:tcBorders>
            <w:shd w:val="clear" w:color="auto" w:fill="auto"/>
            <w:noWrap/>
            <w:hideMark/>
          </w:tcPr>
          <w:p w14:paraId="01F650B4" w14:textId="77777777" w:rsidR="00216DE8" w:rsidRPr="00AE71CD" w:rsidRDefault="00216DE8"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r w:rsidRPr="00AE71CD">
              <w:rPr>
                <w:rFonts w:ascii="Book Antiqua" w:eastAsia="Times New Roman" w:hAnsi="Book Antiqua" w:cs="Times New Roman"/>
                <w:color w:val="auto"/>
              </w:rPr>
              <w:t>Lower sensitivity</w:t>
            </w:r>
          </w:p>
          <w:p w14:paraId="6182BD2A" w14:textId="77777777" w:rsidR="00216DE8" w:rsidRPr="00AE71CD" w:rsidRDefault="00216DE8"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r w:rsidRPr="00AE71CD">
              <w:rPr>
                <w:rFonts w:ascii="Book Antiqua" w:eastAsia="Times New Roman" w:hAnsi="Book Antiqua" w:cs="Times New Roman"/>
                <w:color w:val="auto"/>
              </w:rPr>
              <w:t>in detecting</w:t>
            </w:r>
          </w:p>
        </w:tc>
      </w:tr>
      <w:tr w:rsidR="00216DE8" w:rsidRPr="00020C27" w14:paraId="79191066"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top w:val="single" w:sz="4" w:space="0" w:color="auto"/>
              <w:left w:val="none" w:sz="0" w:space="0" w:color="auto"/>
              <w:right w:val="none" w:sz="0" w:space="0" w:color="auto"/>
            </w:tcBorders>
            <w:shd w:val="clear" w:color="auto" w:fill="auto"/>
            <w:noWrap/>
            <w:hideMark/>
          </w:tcPr>
          <w:p w14:paraId="63A67BBE"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Direct gene sequencing</w:t>
            </w:r>
          </w:p>
        </w:tc>
        <w:tc>
          <w:tcPr>
            <w:tcW w:w="2250" w:type="dxa"/>
            <w:tcBorders>
              <w:top w:val="single" w:sz="4" w:space="0" w:color="auto"/>
              <w:left w:val="none" w:sz="0" w:space="0" w:color="auto"/>
              <w:right w:val="none" w:sz="0" w:space="0" w:color="auto"/>
            </w:tcBorders>
            <w:shd w:val="clear" w:color="auto" w:fill="auto"/>
            <w:noWrap/>
            <w:hideMark/>
          </w:tcPr>
          <w:p w14:paraId="04E6150C"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p>
        </w:tc>
        <w:tc>
          <w:tcPr>
            <w:tcW w:w="2340" w:type="dxa"/>
            <w:tcBorders>
              <w:top w:val="single" w:sz="4" w:space="0" w:color="auto"/>
              <w:left w:val="none" w:sz="0" w:space="0" w:color="auto"/>
              <w:right w:val="none" w:sz="0" w:space="0" w:color="auto"/>
            </w:tcBorders>
            <w:shd w:val="clear" w:color="auto" w:fill="auto"/>
            <w:noWrap/>
            <w:hideMark/>
          </w:tcPr>
          <w:p w14:paraId="09C22BDA"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BRAF </w:t>
            </w:r>
          </w:p>
        </w:tc>
      </w:tr>
      <w:tr w:rsidR="00216DE8" w:rsidRPr="00020C27" w14:paraId="305DEE5F"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519720D3" w14:textId="77777777" w:rsidR="00216DE8" w:rsidRPr="00020C27" w:rsidRDefault="00216DE8" w:rsidP="00AE71CD">
            <w:pPr>
              <w:snapToGrid w:val="0"/>
              <w:spacing w:line="360" w:lineRule="auto"/>
              <w:ind w:firstLineChars="100" w:firstLine="240"/>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Requires high tumor cellularity</w:t>
            </w:r>
          </w:p>
        </w:tc>
        <w:tc>
          <w:tcPr>
            <w:tcW w:w="2250" w:type="dxa"/>
            <w:shd w:val="clear" w:color="auto" w:fill="auto"/>
            <w:noWrap/>
            <w:hideMark/>
          </w:tcPr>
          <w:p w14:paraId="2DD31D97"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p>
        </w:tc>
        <w:tc>
          <w:tcPr>
            <w:tcW w:w="2340" w:type="dxa"/>
            <w:shd w:val="clear" w:color="auto" w:fill="auto"/>
            <w:noWrap/>
            <w:hideMark/>
          </w:tcPr>
          <w:p w14:paraId="1722E2A7"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EGFR</w:t>
            </w:r>
          </w:p>
        </w:tc>
      </w:tr>
      <w:tr w:rsidR="00216DE8" w:rsidRPr="00020C27" w14:paraId="7C4FD70D"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1E8E73DA" w14:textId="77777777" w:rsidR="00216DE8" w:rsidRPr="00020C27" w:rsidRDefault="00216DE8" w:rsidP="00AE71CD">
            <w:pPr>
              <w:snapToGrid w:val="0"/>
              <w:spacing w:line="360" w:lineRule="auto"/>
              <w:ind w:firstLineChars="100" w:firstLine="240"/>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Largely replaced by newer techniques</w:t>
            </w:r>
          </w:p>
        </w:tc>
        <w:tc>
          <w:tcPr>
            <w:tcW w:w="2250" w:type="dxa"/>
            <w:tcBorders>
              <w:left w:val="none" w:sz="0" w:space="0" w:color="auto"/>
              <w:right w:val="none" w:sz="0" w:space="0" w:color="auto"/>
            </w:tcBorders>
            <w:shd w:val="clear" w:color="auto" w:fill="auto"/>
            <w:noWrap/>
            <w:hideMark/>
          </w:tcPr>
          <w:p w14:paraId="59FF34A8"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p>
        </w:tc>
        <w:tc>
          <w:tcPr>
            <w:tcW w:w="2340" w:type="dxa"/>
            <w:tcBorders>
              <w:left w:val="none" w:sz="0" w:space="0" w:color="auto"/>
              <w:right w:val="none" w:sz="0" w:space="0" w:color="auto"/>
            </w:tcBorders>
            <w:shd w:val="clear" w:color="auto" w:fill="auto"/>
            <w:noWrap/>
            <w:hideMark/>
          </w:tcPr>
          <w:p w14:paraId="2E93EF4B"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HER2</w:t>
            </w:r>
          </w:p>
        </w:tc>
      </w:tr>
      <w:tr w:rsidR="00216DE8" w:rsidRPr="00020C27" w14:paraId="0EEB94F0"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1DFA0084"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2250" w:type="dxa"/>
            <w:shd w:val="clear" w:color="auto" w:fill="auto"/>
            <w:noWrap/>
            <w:hideMark/>
          </w:tcPr>
          <w:p w14:paraId="1AF285EC"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p>
        </w:tc>
        <w:tc>
          <w:tcPr>
            <w:tcW w:w="2340" w:type="dxa"/>
            <w:shd w:val="clear" w:color="auto" w:fill="auto"/>
            <w:noWrap/>
            <w:hideMark/>
          </w:tcPr>
          <w:p w14:paraId="65086A86"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KRAS</w:t>
            </w:r>
          </w:p>
        </w:tc>
      </w:tr>
      <w:tr w:rsidR="00216DE8" w:rsidRPr="00020C27" w14:paraId="694C6B7B"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7EBD7122"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Allele specific sequencing</w:t>
            </w:r>
          </w:p>
        </w:tc>
        <w:tc>
          <w:tcPr>
            <w:tcW w:w="2250" w:type="dxa"/>
            <w:tcBorders>
              <w:left w:val="none" w:sz="0" w:space="0" w:color="auto"/>
              <w:right w:val="none" w:sz="0" w:space="0" w:color="auto"/>
            </w:tcBorders>
            <w:shd w:val="clear" w:color="auto" w:fill="auto"/>
            <w:noWrap/>
            <w:hideMark/>
          </w:tcPr>
          <w:p w14:paraId="44AA1D29"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BRAF </w:t>
            </w:r>
          </w:p>
        </w:tc>
        <w:tc>
          <w:tcPr>
            <w:tcW w:w="2340" w:type="dxa"/>
            <w:tcBorders>
              <w:left w:val="none" w:sz="0" w:space="0" w:color="auto"/>
              <w:right w:val="none" w:sz="0" w:space="0" w:color="auto"/>
            </w:tcBorders>
            <w:shd w:val="clear" w:color="auto" w:fill="auto"/>
            <w:noWrap/>
            <w:hideMark/>
          </w:tcPr>
          <w:p w14:paraId="4D2D98D1"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390C44B9"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33C43A8E" w14:textId="77777777" w:rsidR="00216DE8" w:rsidRPr="00020C27" w:rsidRDefault="00216DE8" w:rsidP="00AE71CD">
            <w:pPr>
              <w:snapToGrid w:val="0"/>
              <w:spacing w:line="360" w:lineRule="auto"/>
              <w:ind w:firstLineChars="100" w:firstLine="240"/>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Detects predefined abnormalities</w:t>
            </w:r>
          </w:p>
        </w:tc>
        <w:tc>
          <w:tcPr>
            <w:tcW w:w="2250" w:type="dxa"/>
            <w:shd w:val="clear" w:color="auto" w:fill="auto"/>
            <w:noWrap/>
            <w:hideMark/>
          </w:tcPr>
          <w:p w14:paraId="0A073082"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EGFR</w:t>
            </w:r>
          </w:p>
        </w:tc>
        <w:tc>
          <w:tcPr>
            <w:tcW w:w="2340" w:type="dxa"/>
            <w:shd w:val="clear" w:color="auto" w:fill="auto"/>
            <w:noWrap/>
            <w:hideMark/>
          </w:tcPr>
          <w:p w14:paraId="50DC9350"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53C757DE"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26B52CD3" w14:textId="2ECAA30F" w:rsidR="00216DE8" w:rsidRPr="00020C27" w:rsidRDefault="00216DE8" w:rsidP="00AE71CD">
            <w:pPr>
              <w:snapToGrid w:val="0"/>
              <w:spacing w:line="360" w:lineRule="auto"/>
              <w:ind w:firstLineChars="100" w:firstLine="240"/>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Allows for multiplex testing</w:t>
            </w:r>
          </w:p>
        </w:tc>
        <w:tc>
          <w:tcPr>
            <w:tcW w:w="2250" w:type="dxa"/>
            <w:tcBorders>
              <w:left w:val="none" w:sz="0" w:space="0" w:color="auto"/>
              <w:right w:val="none" w:sz="0" w:space="0" w:color="auto"/>
            </w:tcBorders>
            <w:shd w:val="clear" w:color="auto" w:fill="auto"/>
            <w:noWrap/>
            <w:hideMark/>
          </w:tcPr>
          <w:p w14:paraId="0F85564C"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HER2</w:t>
            </w:r>
          </w:p>
        </w:tc>
        <w:tc>
          <w:tcPr>
            <w:tcW w:w="2340" w:type="dxa"/>
            <w:tcBorders>
              <w:left w:val="none" w:sz="0" w:space="0" w:color="auto"/>
              <w:right w:val="none" w:sz="0" w:space="0" w:color="auto"/>
            </w:tcBorders>
            <w:shd w:val="clear" w:color="auto" w:fill="auto"/>
            <w:noWrap/>
            <w:hideMark/>
          </w:tcPr>
          <w:p w14:paraId="094C6B91"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4A4D4A4E"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2182B059"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2250" w:type="dxa"/>
            <w:shd w:val="clear" w:color="auto" w:fill="auto"/>
            <w:noWrap/>
            <w:hideMark/>
          </w:tcPr>
          <w:p w14:paraId="2DB411DC"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KRAS</w:t>
            </w:r>
          </w:p>
        </w:tc>
        <w:tc>
          <w:tcPr>
            <w:tcW w:w="2340" w:type="dxa"/>
            <w:shd w:val="clear" w:color="auto" w:fill="auto"/>
            <w:noWrap/>
            <w:hideMark/>
          </w:tcPr>
          <w:p w14:paraId="701E025B"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75872F72"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122865E2"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2250" w:type="dxa"/>
            <w:tcBorders>
              <w:left w:val="none" w:sz="0" w:space="0" w:color="auto"/>
              <w:right w:val="none" w:sz="0" w:space="0" w:color="auto"/>
            </w:tcBorders>
            <w:shd w:val="clear" w:color="auto" w:fill="auto"/>
            <w:noWrap/>
            <w:hideMark/>
          </w:tcPr>
          <w:p w14:paraId="32D956E2"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METex14 </w:t>
            </w:r>
            <w:r w:rsidRPr="00020C27">
              <w:rPr>
                <w:rFonts w:ascii="Book Antiqua" w:eastAsia="Times New Roman" w:hAnsi="Book Antiqua" w:cs="Times New Roman"/>
                <w:color w:val="auto"/>
              </w:rPr>
              <w:t>skipping</w:t>
            </w:r>
          </w:p>
        </w:tc>
        <w:tc>
          <w:tcPr>
            <w:tcW w:w="2340" w:type="dxa"/>
            <w:tcBorders>
              <w:left w:val="none" w:sz="0" w:space="0" w:color="auto"/>
              <w:right w:val="none" w:sz="0" w:space="0" w:color="auto"/>
            </w:tcBorders>
            <w:shd w:val="clear" w:color="auto" w:fill="auto"/>
            <w:noWrap/>
            <w:hideMark/>
          </w:tcPr>
          <w:p w14:paraId="56E6F664"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69449C72"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5E340F70"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Next Generation sequencing</w:t>
            </w:r>
          </w:p>
        </w:tc>
        <w:tc>
          <w:tcPr>
            <w:tcW w:w="2250" w:type="dxa"/>
            <w:shd w:val="clear" w:color="auto" w:fill="auto"/>
            <w:noWrap/>
            <w:hideMark/>
          </w:tcPr>
          <w:p w14:paraId="0E41329A"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BRAF </w:t>
            </w:r>
          </w:p>
        </w:tc>
        <w:tc>
          <w:tcPr>
            <w:tcW w:w="2340" w:type="dxa"/>
            <w:shd w:val="clear" w:color="auto" w:fill="auto"/>
            <w:noWrap/>
            <w:hideMark/>
          </w:tcPr>
          <w:p w14:paraId="763EFB89"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ALK </w:t>
            </w:r>
          </w:p>
        </w:tc>
      </w:tr>
      <w:tr w:rsidR="00216DE8" w:rsidRPr="00020C27" w14:paraId="438E5E90"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0832ADFD" w14:textId="77777777" w:rsidR="00216DE8" w:rsidRPr="00020C27" w:rsidRDefault="00216DE8" w:rsidP="00AE71CD">
            <w:pPr>
              <w:snapToGrid w:val="0"/>
              <w:spacing w:line="360" w:lineRule="auto"/>
              <w:ind w:firstLineChars="100" w:firstLine="240"/>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Can detect novel mutations</w:t>
            </w:r>
          </w:p>
        </w:tc>
        <w:tc>
          <w:tcPr>
            <w:tcW w:w="2250" w:type="dxa"/>
            <w:tcBorders>
              <w:left w:val="none" w:sz="0" w:space="0" w:color="auto"/>
              <w:right w:val="none" w:sz="0" w:space="0" w:color="auto"/>
            </w:tcBorders>
            <w:shd w:val="clear" w:color="auto" w:fill="auto"/>
            <w:noWrap/>
            <w:hideMark/>
          </w:tcPr>
          <w:p w14:paraId="1B497DF5"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EGFR </w:t>
            </w:r>
          </w:p>
        </w:tc>
        <w:tc>
          <w:tcPr>
            <w:tcW w:w="2340" w:type="dxa"/>
            <w:tcBorders>
              <w:left w:val="none" w:sz="0" w:space="0" w:color="auto"/>
              <w:right w:val="none" w:sz="0" w:space="0" w:color="auto"/>
            </w:tcBorders>
            <w:shd w:val="clear" w:color="auto" w:fill="auto"/>
            <w:noWrap/>
            <w:hideMark/>
          </w:tcPr>
          <w:p w14:paraId="6D71D893"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RET</w:t>
            </w:r>
          </w:p>
        </w:tc>
      </w:tr>
      <w:tr w:rsidR="00216DE8" w:rsidRPr="00020C27" w14:paraId="016777EC"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47CE882A" w14:textId="77777777" w:rsidR="00216DE8" w:rsidRPr="00020C27" w:rsidRDefault="00216DE8" w:rsidP="00AE71CD">
            <w:pPr>
              <w:snapToGrid w:val="0"/>
              <w:spacing w:line="360" w:lineRule="auto"/>
              <w:ind w:firstLineChars="100" w:firstLine="240"/>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Allows for multiplex testing</w:t>
            </w:r>
          </w:p>
        </w:tc>
        <w:tc>
          <w:tcPr>
            <w:tcW w:w="2250" w:type="dxa"/>
            <w:shd w:val="clear" w:color="auto" w:fill="auto"/>
            <w:noWrap/>
            <w:hideMark/>
          </w:tcPr>
          <w:p w14:paraId="594A8288"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HER2 </w:t>
            </w:r>
          </w:p>
        </w:tc>
        <w:tc>
          <w:tcPr>
            <w:tcW w:w="2340" w:type="dxa"/>
            <w:shd w:val="clear" w:color="auto" w:fill="auto"/>
            <w:noWrap/>
            <w:hideMark/>
          </w:tcPr>
          <w:p w14:paraId="1A7E7BFE"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ROS1 </w:t>
            </w:r>
          </w:p>
        </w:tc>
      </w:tr>
      <w:tr w:rsidR="00216DE8" w:rsidRPr="00020C27" w14:paraId="6808F5FD"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7970587F" w14:textId="3F4C75C9" w:rsidR="00216DE8" w:rsidRPr="00020C27" w:rsidRDefault="00216DE8" w:rsidP="00AE71CD">
            <w:pPr>
              <w:snapToGrid w:val="0"/>
              <w:spacing w:line="360" w:lineRule="auto"/>
              <w:ind w:firstLineChars="100" w:firstLine="240"/>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Can be costly and time consuming</w:t>
            </w:r>
          </w:p>
        </w:tc>
        <w:tc>
          <w:tcPr>
            <w:tcW w:w="2250" w:type="dxa"/>
            <w:tcBorders>
              <w:left w:val="none" w:sz="0" w:space="0" w:color="auto"/>
              <w:right w:val="none" w:sz="0" w:space="0" w:color="auto"/>
            </w:tcBorders>
            <w:shd w:val="clear" w:color="auto" w:fill="auto"/>
            <w:noWrap/>
            <w:hideMark/>
          </w:tcPr>
          <w:p w14:paraId="65FFF014"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KRAS </w:t>
            </w:r>
          </w:p>
        </w:tc>
        <w:tc>
          <w:tcPr>
            <w:tcW w:w="2340" w:type="dxa"/>
            <w:tcBorders>
              <w:left w:val="none" w:sz="0" w:space="0" w:color="auto"/>
              <w:right w:val="none" w:sz="0" w:space="0" w:color="auto"/>
            </w:tcBorders>
            <w:shd w:val="clear" w:color="auto" w:fill="auto"/>
            <w:noWrap/>
            <w:hideMark/>
          </w:tcPr>
          <w:p w14:paraId="26AA22E2"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NTRK </w:t>
            </w:r>
          </w:p>
        </w:tc>
      </w:tr>
      <w:tr w:rsidR="00216DE8" w:rsidRPr="00020C27" w14:paraId="5C3A1ED1"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3AD1EC76"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2250" w:type="dxa"/>
            <w:shd w:val="clear" w:color="auto" w:fill="auto"/>
            <w:noWrap/>
            <w:hideMark/>
          </w:tcPr>
          <w:p w14:paraId="226946E2"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METex14 </w:t>
            </w:r>
            <w:r w:rsidRPr="00020C27">
              <w:rPr>
                <w:rFonts w:ascii="Book Antiqua" w:eastAsia="Times New Roman" w:hAnsi="Book Antiqua" w:cs="Times New Roman"/>
                <w:color w:val="auto"/>
              </w:rPr>
              <w:t>skipping</w:t>
            </w:r>
            <w:r w:rsidRPr="00020C27">
              <w:rPr>
                <w:rFonts w:ascii="Book Antiqua" w:eastAsia="Times New Roman" w:hAnsi="Book Antiqua" w:cs="Times New Roman"/>
                <w:i/>
                <w:iCs/>
                <w:color w:val="auto"/>
              </w:rPr>
              <w:t xml:space="preserve"> </w:t>
            </w:r>
          </w:p>
        </w:tc>
        <w:tc>
          <w:tcPr>
            <w:tcW w:w="2340" w:type="dxa"/>
            <w:shd w:val="clear" w:color="auto" w:fill="auto"/>
            <w:noWrap/>
            <w:hideMark/>
          </w:tcPr>
          <w:p w14:paraId="3BD101AD"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MET </w:t>
            </w:r>
            <w:r w:rsidRPr="00020C27">
              <w:rPr>
                <w:rFonts w:ascii="Book Antiqua" w:eastAsia="Times New Roman" w:hAnsi="Book Antiqua" w:cs="Times New Roman"/>
                <w:color w:val="auto"/>
              </w:rPr>
              <w:t>amplification</w:t>
            </w:r>
          </w:p>
        </w:tc>
      </w:tr>
      <w:tr w:rsidR="00216DE8" w:rsidRPr="00020C27" w14:paraId="6F509266"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3CBD1104"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Fluorescent in situ hybridization</w:t>
            </w:r>
          </w:p>
        </w:tc>
        <w:tc>
          <w:tcPr>
            <w:tcW w:w="2250" w:type="dxa"/>
            <w:tcBorders>
              <w:left w:val="none" w:sz="0" w:space="0" w:color="auto"/>
              <w:right w:val="none" w:sz="0" w:space="0" w:color="auto"/>
            </w:tcBorders>
            <w:shd w:val="clear" w:color="auto" w:fill="auto"/>
            <w:noWrap/>
            <w:hideMark/>
          </w:tcPr>
          <w:p w14:paraId="3C429F2B"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ALK </w:t>
            </w:r>
          </w:p>
        </w:tc>
        <w:tc>
          <w:tcPr>
            <w:tcW w:w="2340" w:type="dxa"/>
            <w:tcBorders>
              <w:left w:val="none" w:sz="0" w:space="0" w:color="auto"/>
              <w:right w:val="none" w:sz="0" w:space="0" w:color="auto"/>
            </w:tcBorders>
            <w:shd w:val="clear" w:color="auto" w:fill="auto"/>
            <w:noWrap/>
            <w:hideMark/>
          </w:tcPr>
          <w:p w14:paraId="62E110DB"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7397D2AE"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010D4207"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2250" w:type="dxa"/>
            <w:shd w:val="clear" w:color="auto" w:fill="auto"/>
            <w:noWrap/>
            <w:hideMark/>
          </w:tcPr>
          <w:p w14:paraId="74AABA77"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RET</w:t>
            </w:r>
          </w:p>
        </w:tc>
        <w:tc>
          <w:tcPr>
            <w:tcW w:w="2340" w:type="dxa"/>
            <w:shd w:val="clear" w:color="auto" w:fill="auto"/>
            <w:noWrap/>
            <w:hideMark/>
          </w:tcPr>
          <w:p w14:paraId="54C062B6"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477A527C"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227A5300"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2250" w:type="dxa"/>
            <w:tcBorders>
              <w:left w:val="none" w:sz="0" w:space="0" w:color="auto"/>
              <w:right w:val="none" w:sz="0" w:space="0" w:color="auto"/>
            </w:tcBorders>
            <w:shd w:val="clear" w:color="auto" w:fill="auto"/>
            <w:noWrap/>
            <w:hideMark/>
          </w:tcPr>
          <w:p w14:paraId="49CEEF28"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ROS1 </w:t>
            </w:r>
          </w:p>
        </w:tc>
        <w:tc>
          <w:tcPr>
            <w:tcW w:w="2340" w:type="dxa"/>
            <w:tcBorders>
              <w:left w:val="none" w:sz="0" w:space="0" w:color="auto"/>
              <w:right w:val="none" w:sz="0" w:space="0" w:color="auto"/>
            </w:tcBorders>
            <w:shd w:val="clear" w:color="auto" w:fill="auto"/>
            <w:noWrap/>
            <w:hideMark/>
          </w:tcPr>
          <w:p w14:paraId="22B9A84D"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5E4AA8CA"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3ABB47F2"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2250" w:type="dxa"/>
            <w:shd w:val="clear" w:color="auto" w:fill="auto"/>
            <w:noWrap/>
            <w:hideMark/>
          </w:tcPr>
          <w:p w14:paraId="3DC3F425"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NTRK </w:t>
            </w:r>
          </w:p>
        </w:tc>
        <w:tc>
          <w:tcPr>
            <w:tcW w:w="2340" w:type="dxa"/>
            <w:shd w:val="clear" w:color="auto" w:fill="auto"/>
            <w:noWrap/>
            <w:hideMark/>
          </w:tcPr>
          <w:p w14:paraId="2179F221"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2DAB8A71"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713A2E30"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2250" w:type="dxa"/>
            <w:tcBorders>
              <w:left w:val="none" w:sz="0" w:space="0" w:color="auto"/>
              <w:right w:val="none" w:sz="0" w:space="0" w:color="auto"/>
            </w:tcBorders>
            <w:shd w:val="clear" w:color="auto" w:fill="auto"/>
            <w:noWrap/>
            <w:hideMark/>
          </w:tcPr>
          <w:p w14:paraId="600ADB5A"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MET </w:t>
            </w:r>
            <w:r w:rsidRPr="00020C27">
              <w:rPr>
                <w:rFonts w:ascii="Book Antiqua" w:eastAsia="Times New Roman" w:hAnsi="Book Antiqua" w:cs="Times New Roman"/>
                <w:color w:val="auto"/>
              </w:rPr>
              <w:t>amplification</w:t>
            </w:r>
          </w:p>
        </w:tc>
        <w:tc>
          <w:tcPr>
            <w:tcW w:w="2340" w:type="dxa"/>
            <w:tcBorders>
              <w:left w:val="none" w:sz="0" w:space="0" w:color="auto"/>
              <w:right w:val="none" w:sz="0" w:space="0" w:color="auto"/>
            </w:tcBorders>
            <w:shd w:val="clear" w:color="auto" w:fill="auto"/>
            <w:noWrap/>
            <w:hideMark/>
          </w:tcPr>
          <w:p w14:paraId="1B8DE589"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5F94B795"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28EAEA71"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Immunohistochemistry</w:t>
            </w:r>
          </w:p>
          <w:p w14:paraId="0426D28D" w14:textId="56D43DA3"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Also used to detect PD-L1 protein expression</w:t>
            </w:r>
          </w:p>
        </w:tc>
        <w:tc>
          <w:tcPr>
            <w:tcW w:w="2250" w:type="dxa"/>
            <w:shd w:val="clear" w:color="auto" w:fill="auto"/>
            <w:noWrap/>
            <w:hideMark/>
          </w:tcPr>
          <w:p w14:paraId="606810D6"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ALK</w:t>
            </w:r>
          </w:p>
          <w:p w14:paraId="135AC2A1"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ROS1</w:t>
            </w:r>
          </w:p>
        </w:tc>
        <w:tc>
          <w:tcPr>
            <w:tcW w:w="2340" w:type="dxa"/>
            <w:shd w:val="clear" w:color="auto" w:fill="auto"/>
            <w:noWrap/>
            <w:hideMark/>
          </w:tcPr>
          <w:p w14:paraId="1BE948A6"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NTRK </w:t>
            </w:r>
            <w:r w:rsidRPr="00020C27">
              <w:rPr>
                <w:rFonts w:ascii="Book Antiqua" w:eastAsia="Times New Roman" w:hAnsi="Book Antiqua" w:cs="Times New Roman"/>
                <w:color w:val="auto"/>
              </w:rPr>
              <w:t>fusion</w:t>
            </w:r>
          </w:p>
        </w:tc>
      </w:tr>
    </w:tbl>
    <w:p w14:paraId="6753C091" w14:textId="77777777" w:rsidR="00216DE8" w:rsidRPr="00020C27" w:rsidRDefault="00216DE8" w:rsidP="00AE71CD">
      <w:pPr>
        <w:snapToGrid w:val="0"/>
        <w:spacing w:line="360" w:lineRule="auto"/>
        <w:jc w:val="both"/>
        <w:rPr>
          <w:rFonts w:ascii="Book Antiqua" w:hAnsi="Book Antiqua" w:cs="Calibri"/>
        </w:rPr>
      </w:pPr>
    </w:p>
    <w:p w14:paraId="0AFA5D8B" w14:textId="77777777" w:rsidR="00631EE2" w:rsidRPr="00AE71CD" w:rsidRDefault="00631EE2" w:rsidP="00AE71CD">
      <w:pPr>
        <w:snapToGrid w:val="0"/>
        <w:spacing w:line="360" w:lineRule="auto"/>
        <w:jc w:val="both"/>
        <w:rPr>
          <w:rFonts w:ascii="Book Antiqua" w:hAnsi="Book Antiqua" w:cs="Calibri"/>
        </w:rPr>
        <w:sectPr w:rsidR="00631EE2" w:rsidRPr="00AE71CD" w:rsidSect="00495A7E">
          <w:footerReference w:type="default" r:id="rId15"/>
          <w:type w:val="continuous"/>
          <w:pgSz w:w="12240" w:h="15840"/>
          <w:pgMar w:top="1440" w:right="1800" w:bottom="1440" w:left="1800" w:header="720" w:footer="720" w:gutter="0"/>
          <w:cols w:space="720"/>
          <w:docGrid w:linePitch="360"/>
        </w:sectPr>
      </w:pPr>
    </w:p>
    <w:p w14:paraId="1BC56029" w14:textId="77777777" w:rsidR="001B1CC1" w:rsidRPr="00AE71CD" w:rsidRDefault="001B1CC1" w:rsidP="00AE71CD">
      <w:pPr>
        <w:snapToGrid w:val="0"/>
        <w:spacing w:line="360" w:lineRule="auto"/>
        <w:jc w:val="both"/>
        <w:rPr>
          <w:rFonts w:ascii="Book Antiqua" w:hAnsi="Book Antiqua" w:cs="Calibri"/>
        </w:rPr>
      </w:pPr>
    </w:p>
    <w:p w14:paraId="7E357B54" w14:textId="3FD92A57" w:rsidR="00495A7E" w:rsidRPr="00AE71CD" w:rsidRDefault="00495A7E" w:rsidP="00AE71CD">
      <w:pPr>
        <w:snapToGrid w:val="0"/>
        <w:spacing w:line="360" w:lineRule="auto"/>
        <w:jc w:val="both"/>
        <w:rPr>
          <w:rFonts w:ascii="Book Antiqua" w:hAnsi="Book Antiqua" w:cs="Calibri"/>
          <w:b/>
        </w:rPr>
        <w:sectPr w:rsidR="00495A7E" w:rsidRPr="00AE71CD" w:rsidSect="00495A7E">
          <w:type w:val="continuous"/>
          <w:pgSz w:w="12240" w:h="15840"/>
          <w:pgMar w:top="1440" w:right="1800" w:bottom="1440" w:left="1800" w:header="720" w:footer="720" w:gutter="0"/>
          <w:cols w:space="720"/>
          <w:docGrid w:linePitch="360"/>
        </w:sectPr>
      </w:pPr>
    </w:p>
    <w:p w14:paraId="766117E7" w14:textId="4DDAF065" w:rsidR="00631EE2" w:rsidRPr="00AE71CD" w:rsidRDefault="001B1CC1" w:rsidP="00AE71CD">
      <w:pPr>
        <w:snapToGrid w:val="0"/>
        <w:spacing w:line="360" w:lineRule="auto"/>
        <w:jc w:val="both"/>
        <w:rPr>
          <w:rFonts w:ascii="Book Antiqua" w:hAnsi="Book Antiqua" w:cs="Calibri"/>
          <w:b/>
          <w:bCs/>
        </w:rPr>
      </w:pPr>
      <w:r w:rsidRPr="00AE71CD">
        <w:rPr>
          <w:rFonts w:ascii="Book Antiqua" w:hAnsi="Book Antiqua" w:cs="Calibri"/>
          <w:b/>
        </w:rPr>
        <w:lastRenderedPageBreak/>
        <w:t xml:space="preserve"> </w:t>
      </w:r>
      <w:r w:rsidR="00000E15" w:rsidRPr="00AE71CD">
        <w:rPr>
          <w:rFonts w:ascii="Book Antiqua" w:hAnsi="Book Antiqua" w:cs="Calibri"/>
          <w:b/>
        </w:rPr>
        <w:t>Table 3</w:t>
      </w:r>
      <w:r w:rsidR="00000E15" w:rsidRPr="00AE71CD">
        <w:rPr>
          <w:rFonts w:ascii="Book Antiqua" w:hAnsi="Book Antiqua" w:cs="Calibri"/>
        </w:rPr>
        <w:t xml:space="preserve"> </w:t>
      </w:r>
      <w:r w:rsidR="00000E15" w:rsidRPr="00AE71CD">
        <w:rPr>
          <w:rFonts w:ascii="Book Antiqua" w:hAnsi="Book Antiqua" w:cs="Calibri"/>
          <w:b/>
          <w:bCs/>
        </w:rPr>
        <w:t xml:space="preserve">Summary of </w:t>
      </w:r>
      <w:r w:rsidR="00924D12" w:rsidRPr="00AE71CD">
        <w:rPr>
          <w:rFonts w:ascii="Book Antiqua" w:hAnsi="Book Antiqua" w:cs="Calibri"/>
          <w:b/>
          <w:bCs/>
        </w:rPr>
        <w:t xml:space="preserve">reported </w:t>
      </w:r>
      <w:r w:rsidR="00000E15" w:rsidRPr="00AE71CD">
        <w:rPr>
          <w:rFonts w:ascii="Book Antiqua" w:hAnsi="Book Antiqua" w:cs="Calibri"/>
          <w:b/>
          <w:bCs/>
        </w:rPr>
        <w:t>clinicopathologic biomarkers in selec</w:t>
      </w:r>
      <w:r w:rsidR="00AA3C2E" w:rsidRPr="00AE71CD">
        <w:rPr>
          <w:rFonts w:ascii="Book Antiqua" w:hAnsi="Book Antiqua" w:cs="Calibri"/>
          <w:b/>
          <w:bCs/>
        </w:rPr>
        <w:t xml:space="preserve">t molecular genotypes in </w:t>
      </w:r>
      <w:r w:rsidR="00020C27" w:rsidRPr="00020C27">
        <w:rPr>
          <w:rFonts w:ascii="Book Antiqua" w:hAnsi="Book Antiqua" w:cs="Calibri"/>
          <w:b/>
        </w:rPr>
        <w:t>non-small cell lung cancer</w:t>
      </w:r>
      <w:r w:rsidR="00020C27" w:rsidRPr="00020C27">
        <w:rPr>
          <w:rFonts w:ascii="Book Antiqua" w:hAnsi="Book Antiqua" w:cs="Calibri"/>
          <w:b/>
          <w:bCs/>
          <w:vertAlign w:val="superscript"/>
        </w:rPr>
        <w:t>1</w:t>
      </w:r>
    </w:p>
    <w:tbl>
      <w:tblPr>
        <w:tblStyle w:val="-2"/>
        <w:tblpPr w:leftFromText="180" w:rightFromText="180" w:vertAnchor="page" w:horzAnchor="page" w:tblpX="649" w:tblpY="3061"/>
        <w:tblW w:w="14900" w:type="dxa"/>
        <w:tblBorders>
          <w:top w:val="single" w:sz="4" w:space="0" w:color="auto"/>
          <w:bottom w:val="single" w:sz="4" w:space="0" w:color="auto"/>
        </w:tblBorders>
        <w:tblLook w:val="04A0" w:firstRow="1" w:lastRow="0" w:firstColumn="1" w:lastColumn="0" w:noHBand="0" w:noVBand="1"/>
      </w:tblPr>
      <w:tblGrid>
        <w:gridCol w:w="2200"/>
        <w:gridCol w:w="2200"/>
        <w:gridCol w:w="2280"/>
        <w:gridCol w:w="2320"/>
        <w:gridCol w:w="2640"/>
        <w:gridCol w:w="3260"/>
      </w:tblGrid>
      <w:tr w:rsidR="00495A7E" w:rsidRPr="00AE71CD" w14:paraId="3BC84A7E" w14:textId="77777777" w:rsidTr="00020C27">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auto"/>
              <w:left w:val="none" w:sz="0" w:space="0" w:color="auto"/>
              <w:bottom w:val="single" w:sz="4" w:space="0" w:color="auto"/>
              <w:right w:val="none" w:sz="0" w:space="0" w:color="auto"/>
            </w:tcBorders>
            <w:shd w:val="clear" w:color="auto" w:fill="auto"/>
            <w:hideMark/>
          </w:tcPr>
          <w:p w14:paraId="0BD642B4" w14:textId="77777777" w:rsidR="00495A7E" w:rsidRPr="00AE71CD" w:rsidRDefault="00495A7E" w:rsidP="00AE71CD">
            <w:pPr>
              <w:snapToGrid w:val="0"/>
              <w:spacing w:line="360" w:lineRule="auto"/>
              <w:jc w:val="both"/>
              <w:rPr>
                <w:rFonts w:ascii="Book Antiqua" w:eastAsia="Times New Roman" w:hAnsi="Book Antiqua" w:cs="Times New Roman"/>
                <w:color w:val="000000"/>
              </w:rPr>
            </w:pPr>
            <w:r w:rsidRPr="00AE71CD">
              <w:rPr>
                <w:rFonts w:ascii="Book Antiqua" w:eastAsia="Times New Roman" w:hAnsi="Book Antiqua" w:cs="Times New Roman"/>
                <w:color w:val="000000"/>
              </w:rPr>
              <w:t>Clinicopathologic features</w:t>
            </w:r>
          </w:p>
        </w:tc>
        <w:tc>
          <w:tcPr>
            <w:tcW w:w="2200" w:type="dxa"/>
            <w:tcBorders>
              <w:top w:val="single" w:sz="4" w:space="0" w:color="auto"/>
              <w:left w:val="none" w:sz="0" w:space="0" w:color="auto"/>
              <w:bottom w:val="single" w:sz="4" w:space="0" w:color="auto"/>
              <w:right w:val="none" w:sz="0" w:space="0" w:color="auto"/>
            </w:tcBorders>
            <w:shd w:val="clear" w:color="auto" w:fill="auto"/>
            <w:hideMark/>
          </w:tcPr>
          <w:p w14:paraId="35C9987B" w14:textId="77777777" w:rsidR="00495A7E" w:rsidRPr="00AE71CD" w:rsidRDefault="00495A7E"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AE71CD">
              <w:rPr>
                <w:rFonts w:ascii="Book Antiqua" w:eastAsia="Times New Roman" w:hAnsi="Book Antiqua" w:cs="Times New Roman"/>
                <w:i/>
                <w:iCs/>
                <w:color w:val="000000"/>
              </w:rPr>
              <w:t>EGFR</w:t>
            </w:r>
            <w:r w:rsidRPr="00AE71CD">
              <w:rPr>
                <w:rFonts w:ascii="Book Antiqua" w:eastAsia="Times New Roman" w:hAnsi="Book Antiqua" w:cs="Times New Roman"/>
                <w:color w:val="000000"/>
              </w:rPr>
              <w:t>-mutant</w:t>
            </w:r>
          </w:p>
        </w:tc>
        <w:tc>
          <w:tcPr>
            <w:tcW w:w="2280" w:type="dxa"/>
            <w:tcBorders>
              <w:top w:val="single" w:sz="4" w:space="0" w:color="auto"/>
              <w:left w:val="none" w:sz="0" w:space="0" w:color="auto"/>
              <w:bottom w:val="single" w:sz="4" w:space="0" w:color="auto"/>
              <w:right w:val="none" w:sz="0" w:space="0" w:color="auto"/>
            </w:tcBorders>
            <w:shd w:val="clear" w:color="auto" w:fill="auto"/>
            <w:hideMark/>
          </w:tcPr>
          <w:p w14:paraId="11EB7D27" w14:textId="77777777" w:rsidR="00495A7E" w:rsidRPr="00AE71CD" w:rsidRDefault="00495A7E"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AE71CD">
              <w:rPr>
                <w:rFonts w:ascii="Book Antiqua" w:eastAsia="Times New Roman" w:hAnsi="Book Antiqua" w:cs="Times New Roman"/>
                <w:i/>
                <w:iCs/>
                <w:color w:val="000000"/>
              </w:rPr>
              <w:t>ALK</w:t>
            </w:r>
            <w:r w:rsidRPr="00AE71CD">
              <w:rPr>
                <w:rFonts w:ascii="Book Antiqua" w:eastAsia="Times New Roman" w:hAnsi="Book Antiqua" w:cs="Times New Roman"/>
                <w:color w:val="000000"/>
              </w:rPr>
              <w:t>-rearranged</w:t>
            </w:r>
          </w:p>
        </w:tc>
        <w:tc>
          <w:tcPr>
            <w:tcW w:w="2320" w:type="dxa"/>
            <w:tcBorders>
              <w:top w:val="single" w:sz="4" w:space="0" w:color="auto"/>
              <w:left w:val="none" w:sz="0" w:space="0" w:color="auto"/>
              <w:bottom w:val="single" w:sz="4" w:space="0" w:color="auto"/>
              <w:right w:val="none" w:sz="0" w:space="0" w:color="auto"/>
            </w:tcBorders>
            <w:shd w:val="clear" w:color="auto" w:fill="auto"/>
            <w:hideMark/>
          </w:tcPr>
          <w:p w14:paraId="122D0C2D" w14:textId="77777777" w:rsidR="00495A7E" w:rsidRPr="00AE71CD" w:rsidRDefault="00495A7E"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AE71CD">
              <w:rPr>
                <w:rFonts w:ascii="Book Antiqua" w:eastAsia="Times New Roman" w:hAnsi="Book Antiqua" w:cs="Times New Roman"/>
                <w:i/>
                <w:iCs/>
                <w:color w:val="000000"/>
              </w:rPr>
              <w:t>ROS1</w:t>
            </w:r>
            <w:r w:rsidRPr="00AE71CD">
              <w:rPr>
                <w:rFonts w:ascii="Book Antiqua" w:eastAsia="Times New Roman" w:hAnsi="Book Antiqua" w:cs="Times New Roman"/>
                <w:color w:val="000000"/>
              </w:rPr>
              <w:t>-rearranged</w:t>
            </w:r>
          </w:p>
        </w:tc>
        <w:tc>
          <w:tcPr>
            <w:tcW w:w="2640" w:type="dxa"/>
            <w:tcBorders>
              <w:top w:val="single" w:sz="4" w:space="0" w:color="auto"/>
              <w:left w:val="none" w:sz="0" w:space="0" w:color="auto"/>
              <w:bottom w:val="single" w:sz="4" w:space="0" w:color="auto"/>
              <w:right w:val="none" w:sz="0" w:space="0" w:color="auto"/>
            </w:tcBorders>
            <w:shd w:val="clear" w:color="auto" w:fill="auto"/>
            <w:hideMark/>
          </w:tcPr>
          <w:p w14:paraId="6538C701" w14:textId="77777777" w:rsidR="00495A7E" w:rsidRPr="00AE71CD" w:rsidRDefault="00495A7E"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AE71CD">
              <w:rPr>
                <w:rFonts w:ascii="Book Antiqua" w:eastAsia="Times New Roman" w:hAnsi="Book Antiqua" w:cs="Times New Roman"/>
                <w:i/>
                <w:iCs/>
                <w:color w:val="000000"/>
              </w:rPr>
              <w:t xml:space="preserve">BRAF </w:t>
            </w:r>
            <w:r w:rsidRPr="00AE71CD">
              <w:rPr>
                <w:rFonts w:ascii="Book Antiqua" w:eastAsia="Times New Roman" w:hAnsi="Book Antiqua" w:cs="Times New Roman"/>
                <w:color w:val="000000"/>
              </w:rPr>
              <w:t>V600E-mutant</w:t>
            </w:r>
          </w:p>
        </w:tc>
        <w:tc>
          <w:tcPr>
            <w:tcW w:w="3260" w:type="dxa"/>
            <w:tcBorders>
              <w:top w:val="single" w:sz="4" w:space="0" w:color="auto"/>
              <w:left w:val="none" w:sz="0" w:space="0" w:color="auto"/>
              <w:bottom w:val="single" w:sz="4" w:space="0" w:color="auto"/>
              <w:right w:val="none" w:sz="0" w:space="0" w:color="auto"/>
            </w:tcBorders>
            <w:shd w:val="clear" w:color="auto" w:fill="auto"/>
            <w:hideMark/>
          </w:tcPr>
          <w:p w14:paraId="4E375518" w14:textId="77777777" w:rsidR="00495A7E" w:rsidRPr="00AE71CD" w:rsidRDefault="00495A7E"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AE71CD">
              <w:rPr>
                <w:rFonts w:ascii="Book Antiqua" w:eastAsia="Times New Roman" w:hAnsi="Book Antiqua" w:cs="Times New Roman"/>
                <w:i/>
                <w:iCs/>
                <w:color w:val="000000"/>
              </w:rPr>
              <w:t>MET</w:t>
            </w:r>
            <w:r w:rsidRPr="00AE71CD">
              <w:rPr>
                <w:rFonts w:ascii="Book Antiqua" w:eastAsia="Times New Roman" w:hAnsi="Book Antiqua" w:cs="Times New Roman"/>
                <w:color w:val="000000"/>
              </w:rPr>
              <w:t xml:space="preserve"> exon 14 skipping</w:t>
            </w:r>
          </w:p>
        </w:tc>
      </w:tr>
      <w:tr w:rsidR="00495A7E" w:rsidRPr="00AE71CD" w14:paraId="473F6D71" w14:textId="77777777" w:rsidTr="00020C2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auto"/>
              <w:left w:val="none" w:sz="0" w:space="0" w:color="auto"/>
              <w:right w:val="none" w:sz="0" w:space="0" w:color="auto"/>
            </w:tcBorders>
            <w:shd w:val="clear" w:color="auto" w:fill="auto"/>
            <w:hideMark/>
          </w:tcPr>
          <w:p w14:paraId="0DDE9646" w14:textId="77777777" w:rsidR="00495A7E" w:rsidRPr="00020C27" w:rsidRDefault="00495A7E" w:rsidP="00AE71CD">
            <w:pPr>
              <w:snapToGrid w:val="0"/>
              <w:spacing w:line="360" w:lineRule="auto"/>
              <w:jc w:val="both"/>
              <w:rPr>
                <w:rFonts w:ascii="Book Antiqua" w:eastAsia="Times New Roman" w:hAnsi="Book Antiqua" w:cs="Times New Roman"/>
                <w:b w:val="0"/>
                <w:bCs w:val="0"/>
                <w:color w:val="000000"/>
              </w:rPr>
            </w:pPr>
            <w:r w:rsidRPr="00020C27">
              <w:rPr>
                <w:rFonts w:ascii="Book Antiqua" w:eastAsia="Times New Roman" w:hAnsi="Book Antiqua" w:cs="Times New Roman"/>
                <w:b w:val="0"/>
                <w:bCs w:val="0"/>
                <w:color w:val="000000"/>
              </w:rPr>
              <w:t>Age</w:t>
            </w:r>
          </w:p>
        </w:tc>
        <w:tc>
          <w:tcPr>
            <w:tcW w:w="2200" w:type="dxa"/>
            <w:tcBorders>
              <w:top w:val="single" w:sz="4" w:space="0" w:color="auto"/>
              <w:left w:val="none" w:sz="0" w:space="0" w:color="auto"/>
              <w:right w:val="none" w:sz="0" w:space="0" w:color="auto"/>
            </w:tcBorders>
            <w:shd w:val="clear" w:color="auto" w:fill="auto"/>
            <w:hideMark/>
          </w:tcPr>
          <w:p w14:paraId="2F37AE62"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 xml:space="preserve">Younger </w:t>
            </w:r>
          </w:p>
        </w:tc>
        <w:tc>
          <w:tcPr>
            <w:tcW w:w="2280" w:type="dxa"/>
            <w:tcBorders>
              <w:top w:val="single" w:sz="4" w:space="0" w:color="auto"/>
              <w:left w:val="none" w:sz="0" w:space="0" w:color="auto"/>
              <w:right w:val="none" w:sz="0" w:space="0" w:color="auto"/>
            </w:tcBorders>
            <w:shd w:val="clear" w:color="auto" w:fill="auto"/>
            <w:hideMark/>
          </w:tcPr>
          <w:p w14:paraId="0629ACDD"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 xml:space="preserve">Younger </w:t>
            </w:r>
          </w:p>
        </w:tc>
        <w:tc>
          <w:tcPr>
            <w:tcW w:w="2320" w:type="dxa"/>
            <w:tcBorders>
              <w:top w:val="single" w:sz="4" w:space="0" w:color="auto"/>
              <w:left w:val="none" w:sz="0" w:space="0" w:color="auto"/>
              <w:right w:val="none" w:sz="0" w:space="0" w:color="auto"/>
            </w:tcBorders>
            <w:shd w:val="clear" w:color="auto" w:fill="auto"/>
            <w:hideMark/>
          </w:tcPr>
          <w:p w14:paraId="07D943CD"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 xml:space="preserve">Younger </w:t>
            </w:r>
          </w:p>
        </w:tc>
        <w:tc>
          <w:tcPr>
            <w:tcW w:w="2640" w:type="dxa"/>
            <w:tcBorders>
              <w:top w:val="single" w:sz="4" w:space="0" w:color="auto"/>
              <w:left w:val="none" w:sz="0" w:space="0" w:color="auto"/>
              <w:right w:val="none" w:sz="0" w:space="0" w:color="auto"/>
            </w:tcBorders>
            <w:shd w:val="clear" w:color="auto" w:fill="auto"/>
            <w:hideMark/>
          </w:tcPr>
          <w:p w14:paraId="350AB4B7"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No specific age predilection</w:t>
            </w:r>
          </w:p>
        </w:tc>
        <w:tc>
          <w:tcPr>
            <w:tcW w:w="3260" w:type="dxa"/>
            <w:tcBorders>
              <w:top w:val="single" w:sz="4" w:space="0" w:color="auto"/>
              <w:left w:val="none" w:sz="0" w:space="0" w:color="auto"/>
              <w:right w:val="none" w:sz="0" w:space="0" w:color="auto"/>
            </w:tcBorders>
            <w:shd w:val="clear" w:color="auto" w:fill="auto"/>
            <w:hideMark/>
          </w:tcPr>
          <w:p w14:paraId="76C38E85" w14:textId="6B213736"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 xml:space="preserve">Older compared </w:t>
            </w:r>
            <w:r w:rsidR="006E74A6" w:rsidRPr="00020C27">
              <w:rPr>
                <w:rFonts w:ascii="Book Antiqua" w:eastAsia="Times New Roman" w:hAnsi="Book Antiqua" w:cs="Times New Roman"/>
                <w:color w:val="000000"/>
              </w:rPr>
              <w:t xml:space="preserve">to </w:t>
            </w:r>
            <w:r w:rsidR="00020C27" w:rsidRPr="00020C27">
              <w:rPr>
                <w:rFonts w:ascii="Book Antiqua" w:eastAsia="Times New Roman" w:hAnsi="Book Antiqua" w:cs="Times New Roman"/>
                <w:color w:val="000000"/>
              </w:rPr>
              <w:t>another</w:t>
            </w:r>
            <w:r w:rsidRPr="00020C27">
              <w:rPr>
                <w:rFonts w:ascii="Book Antiqua" w:eastAsia="Times New Roman" w:hAnsi="Book Antiqua" w:cs="Times New Roman"/>
                <w:color w:val="000000"/>
              </w:rPr>
              <w:t xml:space="preserve"> mutated NSCLC</w:t>
            </w:r>
          </w:p>
        </w:tc>
      </w:tr>
      <w:tr w:rsidR="00495A7E" w:rsidRPr="00AE71CD" w14:paraId="0B101B5C" w14:textId="77777777" w:rsidTr="00020C27">
        <w:trPr>
          <w:trHeight w:val="880"/>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hideMark/>
          </w:tcPr>
          <w:p w14:paraId="67565BE5" w14:textId="77777777" w:rsidR="00495A7E" w:rsidRPr="00020C27" w:rsidRDefault="00495A7E" w:rsidP="00AE71CD">
            <w:pPr>
              <w:snapToGrid w:val="0"/>
              <w:spacing w:line="360" w:lineRule="auto"/>
              <w:jc w:val="both"/>
              <w:rPr>
                <w:rFonts w:ascii="Book Antiqua" w:eastAsia="Times New Roman" w:hAnsi="Book Antiqua" w:cs="Times New Roman"/>
                <w:b w:val="0"/>
                <w:bCs w:val="0"/>
                <w:color w:val="000000"/>
              </w:rPr>
            </w:pPr>
            <w:r w:rsidRPr="00020C27">
              <w:rPr>
                <w:rFonts w:ascii="Book Antiqua" w:eastAsia="Times New Roman" w:hAnsi="Book Antiqua" w:cs="Times New Roman"/>
                <w:b w:val="0"/>
                <w:bCs w:val="0"/>
                <w:color w:val="000000"/>
              </w:rPr>
              <w:t>Race</w:t>
            </w:r>
          </w:p>
        </w:tc>
        <w:tc>
          <w:tcPr>
            <w:tcW w:w="2200" w:type="dxa"/>
            <w:shd w:val="clear" w:color="auto" w:fill="auto"/>
            <w:hideMark/>
          </w:tcPr>
          <w:p w14:paraId="771043D8"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More common in Asian populations</w:t>
            </w:r>
          </w:p>
        </w:tc>
        <w:tc>
          <w:tcPr>
            <w:tcW w:w="2280" w:type="dxa"/>
            <w:shd w:val="clear" w:color="auto" w:fill="auto"/>
            <w:hideMark/>
          </w:tcPr>
          <w:p w14:paraId="4607A5A3"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More common in Caucasian populations</w:t>
            </w:r>
          </w:p>
        </w:tc>
        <w:tc>
          <w:tcPr>
            <w:tcW w:w="2320" w:type="dxa"/>
            <w:shd w:val="clear" w:color="auto" w:fill="auto"/>
            <w:hideMark/>
          </w:tcPr>
          <w:p w14:paraId="2E6A34E9"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No specific racial predilection</w:t>
            </w:r>
          </w:p>
        </w:tc>
        <w:tc>
          <w:tcPr>
            <w:tcW w:w="2640" w:type="dxa"/>
            <w:shd w:val="clear" w:color="auto" w:fill="auto"/>
            <w:hideMark/>
          </w:tcPr>
          <w:p w14:paraId="3B7C8831"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No specific racial predilection</w:t>
            </w:r>
          </w:p>
        </w:tc>
        <w:tc>
          <w:tcPr>
            <w:tcW w:w="3260" w:type="dxa"/>
            <w:shd w:val="clear" w:color="auto" w:fill="auto"/>
            <w:hideMark/>
          </w:tcPr>
          <w:p w14:paraId="33818676"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No specific racial predilection</w:t>
            </w:r>
          </w:p>
        </w:tc>
      </w:tr>
      <w:tr w:rsidR="00495A7E" w:rsidRPr="00AE71CD" w14:paraId="154CF853" w14:textId="77777777" w:rsidTr="00020C27">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2200" w:type="dxa"/>
            <w:tcBorders>
              <w:left w:val="none" w:sz="0" w:space="0" w:color="auto"/>
              <w:right w:val="none" w:sz="0" w:space="0" w:color="auto"/>
            </w:tcBorders>
            <w:shd w:val="clear" w:color="auto" w:fill="auto"/>
            <w:hideMark/>
          </w:tcPr>
          <w:p w14:paraId="03F65EA2" w14:textId="77777777" w:rsidR="00495A7E" w:rsidRPr="00020C27" w:rsidRDefault="00495A7E" w:rsidP="00AE71CD">
            <w:pPr>
              <w:snapToGrid w:val="0"/>
              <w:spacing w:line="360" w:lineRule="auto"/>
              <w:jc w:val="both"/>
              <w:rPr>
                <w:rFonts w:ascii="Book Antiqua" w:eastAsia="Times New Roman" w:hAnsi="Book Antiqua" w:cs="Times New Roman"/>
                <w:b w:val="0"/>
                <w:bCs w:val="0"/>
                <w:color w:val="000000"/>
              </w:rPr>
            </w:pPr>
            <w:r w:rsidRPr="00020C27">
              <w:rPr>
                <w:rFonts w:ascii="Book Antiqua" w:eastAsia="Times New Roman" w:hAnsi="Book Antiqua" w:cs="Times New Roman"/>
                <w:b w:val="0"/>
                <w:bCs w:val="0"/>
                <w:color w:val="000000"/>
              </w:rPr>
              <w:t>Smoking history</w:t>
            </w:r>
          </w:p>
        </w:tc>
        <w:tc>
          <w:tcPr>
            <w:tcW w:w="2200" w:type="dxa"/>
            <w:tcBorders>
              <w:left w:val="none" w:sz="0" w:space="0" w:color="auto"/>
              <w:right w:val="none" w:sz="0" w:space="0" w:color="auto"/>
            </w:tcBorders>
            <w:shd w:val="clear" w:color="auto" w:fill="auto"/>
            <w:hideMark/>
          </w:tcPr>
          <w:p w14:paraId="1D9927E6"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Minimal to no smoking history</w:t>
            </w:r>
          </w:p>
        </w:tc>
        <w:tc>
          <w:tcPr>
            <w:tcW w:w="2280" w:type="dxa"/>
            <w:tcBorders>
              <w:left w:val="none" w:sz="0" w:space="0" w:color="auto"/>
              <w:right w:val="none" w:sz="0" w:space="0" w:color="auto"/>
            </w:tcBorders>
            <w:shd w:val="clear" w:color="auto" w:fill="auto"/>
            <w:hideMark/>
          </w:tcPr>
          <w:p w14:paraId="179C5B21"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Minimal to no smoking history</w:t>
            </w:r>
          </w:p>
        </w:tc>
        <w:tc>
          <w:tcPr>
            <w:tcW w:w="2320" w:type="dxa"/>
            <w:tcBorders>
              <w:left w:val="none" w:sz="0" w:space="0" w:color="auto"/>
              <w:right w:val="none" w:sz="0" w:space="0" w:color="auto"/>
            </w:tcBorders>
            <w:shd w:val="clear" w:color="auto" w:fill="auto"/>
            <w:hideMark/>
          </w:tcPr>
          <w:p w14:paraId="6460B9C8"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Minimal to no smoking history</w:t>
            </w:r>
          </w:p>
        </w:tc>
        <w:tc>
          <w:tcPr>
            <w:tcW w:w="2640" w:type="dxa"/>
            <w:tcBorders>
              <w:left w:val="none" w:sz="0" w:space="0" w:color="auto"/>
              <w:right w:val="none" w:sz="0" w:space="0" w:color="auto"/>
            </w:tcBorders>
            <w:shd w:val="clear" w:color="auto" w:fill="auto"/>
            <w:hideMark/>
          </w:tcPr>
          <w:p w14:paraId="6DC421B8"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Minimal to no smoking history; positive smoking history in non-V600E mutation</w:t>
            </w:r>
          </w:p>
        </w:tc>
        <w:tc>
          <w:tcPr>
            <w:tcW w:w="3260" w:type="dxa"/>
            <w:tcBorders>
              <w:left w:val="none" w:sz="0" w:space="0" w:color="auto"/>
              <w:right w:val="none" w:sz="0" w:space="0" w:color="auto"/>
            </w:tcBorders>
            <w:shd w:val="clear" w:color="auto" w:fill="auto"/>
            <w:hideMark/>
          </w:tcPr>
          <w:p w14:paraId="184E778C"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Both smokers and non-smokers</w:t>
            </w:r>
          </w:p>
        </w:tc>
      </w:tr>
      <w:tr w:rsidR="00495A7E" w:rsidRPr="00AE71CD" w14:paraId="6A7FF414" w14:textId="77777777" w:rsidTr="00020C27">
        <w:trPr>
          <w:trHeight w:val="1220"/>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hideMark/>
          </w:tcPr>
          <w:p w14:paraId="44DF400D" w14:textId="77777777" w:rsidR="00495A7E" w:rsidRPr="00020C27" w:rsidRDefault="00495A7E" w:rsidP="00AE71CD">
            <w:pPr>
              <w:snapToGrid w:val="0"/>
              <w:spacing w:line="360" w:lineRule="auto"/>
              <w:jc w:val="both"/>
              <w:rPr>
                <w:rFonts w:ascii="Book Antiqua" w:eastAsia="Times New Roman" w:hAnsi="Book Antiqua" w:cs="Times New Roman"/>
                <w:b w:val="0"/>
                <w:bCs w:val="0"/>
                <w:color w:val="000000"/>
              </w:rPr>
            </w:pPr>
            <w:r w:rsidRPr="00020C27">
              <w:rPr>
                <w:rFonts w:ascii="Book Antiqua" w:eastAsia="Times New Roman" w:hAnsi="Book Antiqua" w:cs="Times New Roman"/>
                <w:b w:val="0"/>
                <w:bCs w:val="0"/>
                <w:color w:val="000000"/>
              </w:rPr>
              <w:t>Tumor histology</w:t>
            </w:r>
          </w:p>
        </w:tc>
        <w:tc>
          <w:tcPr>
            <w:tcW w:w="2200" w:type="dxa"/>
            <w:shd w:val="clear" w:color="auto" w:fill="auto"/>
            <w:hideMark/>
          </w:tcPr>
          <w:p w14:paraId="43A8F988"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Adenocarcinoma</w:t>
            </w:r>
          </w:p>
        </w:tc>
        <w:tc>
          <w:tcPr>
            <w:tcW w:w="2280" w:type="dxa"/>
            <w:shd w:val="clear" w:color="auto" w:fill="auto"/>
            <w:hideMark/>
          </w:tcPr>
          <w:p w14:paraId="4479A2D5"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Adenocarcinoma</w:t>
            </w:r>
          </w:p>
        </w:tc>
        <w:tc>
          <w:tcPr>
            <w:tcW w:w="2320" w:type="dxa"/>
            <w:shd w:val="clear" w:color="auto" w:fill="auto"/>
            <w:hideMark/>
          </w:tcPr>
          <w:p w14:paraId="0968A9B6"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Adenocarcinoma</w:t>
            </w:r>
          </w:p>
        </w:tc>
        <w:tc>
          <w:tcPr>
            <w:tcW w:w="2640" w:type="dxa"/>
            <w:shd w:val="clear" w:color="auto" w:fill="auto"/>
            <w:hideMark/>
          </w:tcPr>
          <w:p w14:paraId="0F4366EA"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Adenocarcinoma</w:t>
            </w:r>
          </w:p>
        </w:tc>
        <w:tc>
          <w:tcPr>
            <w:tcW w:w="3260" w:type="dxa"/>
            <w:shd w:val="clear" w:color="auto" w:fill="auto"/>
            <w:hideMark/>
          </w:tcPr>
          <w:p w14:paraId="27CFD08A"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 xml:space="preserve">Increased incidence of METex14 skipping with </w:t>
            </w:r>
            <w:proofErr w:type="spellStart"/>
            <w:r w:rsidRPr="00020C27">
              <w:rPr>
                <w:rFonts w:ascii="Book Antiqua" w:eastAsia="Times New Roman" w:hAnsi="Book Antiqua" w:cs="Times New Roman"/>
                <w:color w:val="000000"/>
              </w:rPr>
              <w:t>sarcomatoid</w:t>
            </w:r>
            <w:proofErr w:type="spellEnd"/>
            <w:r w:rsidRPr="00020C27">
              <w:rPr>
                <w:rFonts w:ascii="Book Antiqua" w:eastAsia="Times New Roman" w:hAnsi="Book Antiqua" w:cs="Times New Roman"/>
                <w:color w:val="000000"/>
              </w:rPr>
              <w:t xml:space="preserve"> histology</w:t>
            </w:r>
          </w:p>
        </w:tc>
      </w:tr>
    </w:tbl>
    <w:p w14:paraId="73EE9DEB" w14:textId="67FB331A" w:rsidR="00495A7E" w:rsidRDefault="00020C27" w:rsidP="00AE71CD">
      <w:pPr>
        <w:snapToGrid w:val="0"/>
        <w:spacing w:line="360" w:lineRule="auto"/>
        <w:jc w:val="both"/>
        <w:rPr>
          <w:rFonts w:ascii="Book Antiqua" w:hAnsi="Book Antiqua" w:cs="Calibri"/>
        </w:rPr>
      </w:pPr>
      <w:r w:rsidRPr="00020C27">
        <w:rPr>
          <w:rFonts w:ascii="Book Antiqua" w:hAnsi="Book Antiqua" w:cs="Calibri"/>
          <w:vertAlign w:val="superscript"/>
        </w:rPr>
        <w:t>1</w:t>
      </w:r>
      <w:r w:rsidR="00AA3C2E" w:rsidRPr="00AE71CD">
        <w:rPr>
          <w:rFonts w:ascii="Book Antiqua" w:hAnsi="Book Antiqua" w:cs="Calibri"/>
        </w:rPr>
        <w:t xml:space="preserve">Data collected from several </w:t>
      </w:r>
      <w:proofErr w:type="gramStart"/>
      <w:r w:rsidR="00AA3C2E" w:rsidRPr="00AE71CD">
        <w:rPr>
          <w:rFonts w:ascii="Book Antiqua" w:hAnsi="Book Antiqua" w:cs="Calibri"/>
        </w:rPr>
        <w:t>sources</w:t>
      </w:r>
      <w:r w:rsidR="00AA3C2E" w:rsidRPr="00AE71CD">
        <w:rPr>
          <w:rFonts w:ascii="Book Antiqua" w:hAnsi="Book Antiqua" w:cs="Calibri"/>
          <w:noProof/>
          <w:vertAlign w:val="superscript"/>
        </w:rPr>
        <w:t>[</w:t>
      </w:r>
      <w:proofErr w:type="gramEnd"/>
      <w:r w:rsidR="00AA3C2E" w:rsidRPr="00AE71CD">
        <w:rPr>
          <w:rFonts w:ascii="Book Antiqua" w:hAnsi="Book Antiqua" w:cs="Calibri"/>
          <w:noProof/>
          <w:vertAlign w:val="superscript"/>
        </w:rPr>
        <w:t>40,54,63,65,66,71]</w:t>
      </w:r>
      <w:r w:rsidR="00412D2F" w:rsidRPr="00AE71CD">
        <w:rPr>
          <w:rFonts w:ascii="Book Antiqua" w:hAnsi="Book Antiqua" w:cs="Calibri"/>
        </w:rPr>
        <w:t>.</w:t>
      </w:r>
    </w:p>
    <w:p w14:paraId="2AE44C5B" w14:textId="77777777" w:rsidR="0070680B" w:rsidRPr="00AE71CD" w:rsidRDefault="0070680B" w:rsidP="00AE71CD">
      <w:pPr>
        <w:snapToGrid w:val="0"/>
        <w:spacing w:line="360" w:lineRule="auto"/>
        <w:jc w:val="both"/>
        <w:rPr>
          <w:rFonts w:ascii="Book Antiqua" w:hAnsi="Book Antiqua" w:cs="Calibri"/>
        </w:rPr>
      </w:pPr>
    </w:p>
    <w:p w14:paraId="1C393AC4" w14:textId="77777777" w:rsidR="00020C27" w:rsidRPr="00AE71CD" w:rsidRDefault="00C57F04" w:rsidP="00020C27">
      <w:pPr>
        <w:snapToGrid w:val="0"/>
        <w:spacing w:line="360" w:lineRule="auto"/>
        <w:jc w:val="both"/>
        <w:rPr>
          <w:rFonts w:ascii="Book Antiqua" w:hAnsi="Book Antiqua" w:cs="Calibri"/>
          <w:b/>
          <w:bCs/>
        </w:rPr>
      </w:pPr>
      <w:r w:rsidRPr="00AE71CD">
        <w:rPr>
          <w:rFonts w:ascii="Book Antiqua" w:hAnsi="Book Antiqua" w:cs="Calibri"/>
          <w:b/>
        </w:rPr>
        <w:t xml:space="preserve">Table </w:t>
      </w:r>
      <w:r w:rsidR="00565DB2" w:rsidRPr="00AE71CD">
        <w:rPr>
          <w:rFonts w:ascii="Book Antiqua" w:hAnsi="Book Antiqua" w:cs="Calibri"/>
          <w:b/>
        </w:rPr>
        <w:t>4</w:t>
      </w:r>
      <w:r w:rsidR="00412D2F" w:rsidRPr="00AE71CD">
        <w:rPr>
          <w:rFonts w:ascii="Book Antiqua" w:hAnsi="Book Antiqua" w:cs="Calibri"/>
          <w:b/>
        </w:rPr>
        <w:t xml:space="preserve"> </w:t>
      </w:r>
      <w:r w:rsidRPr="00020C27">
        <w:rPr>
          <w:rFonts w:ascii="Book Antiqua" w:hAnsi="Book Antiqua" w:cs="Calibri"/>
          <w:b/>
          <w:bCs/>
        </w:rPr>
        <w:t xml:space="preserve">Summary of reported imaging biomarkers in select molecular genotypes in </w:t>
      </w:r>
      <w:r w:rsidR="00020C27" w:rsidRPr="00020C27">
        <w:rPr>
          <w:rFonts w:ascii="Book Antiqua" w:hAnsi="Book Antiqua" w:cs="Calibri"/>
          <w:b/>
        </w:rPr>
        <w:t>non-small cell lung cancer</w:t>
      </w:r>
      <w:r w:rsidR="00020C27" w:rsidRPr="00020C27">
        <w:rPr>
          <w:rFonts w:ascii="Book Antiqua" w:hAnsi="Book Antiqua" w:cs="Calibri"/>
          <w:b/>
          <w:bCs/>
          <w:vertAlign w:val="superscript"/>
        </w:rPr>
        <w:t>1</w:t>
      </w:r>
    </w:p>
    <w:tbl>
      <w:tblPr>
        <w:tblStyle w:val="-2"/>
        <w:tblW w:w="13183" w:type="dxa"/>
        <w:tblInd w:w="-34" w:type="dxa"/>
        <w:tblBorders>
          <w:top w:val="single" w:sz="4" w:space="0" w:color="auto"/>
          <w:bottom w:val="single" w:sz="4" w:space="0" w:color="auto"/>
        </w:tblBorders>
        <w:tblLook w:val="04A0" w:firstRow="1" w:lastRow="0" w:firstColumn="1" w:lastColumn="0" w:noHBand="0" w:noVBand="1"/>
      </w:tblPr>
      <w:tblGrid>
        <w:gridCol w:w="1370"/>
        <w:gridCol w:w="3150"/>
        <w:gridCol w:w="3330"/>
        <w:gridCol w:w="2924"/>
        <w:gridCol w:w="2409"/>
      </w:tblGrid>
      <w:tr w:rsidR="00495A7E" w:rsidRPr="00AE71CD" w14:paraId="3992811F" w14:textId="77777777" w:rsidTr="00FE7DD0">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370" w:type="dxa"/>
            <w:tcBorders>
              <w:top w:val="single" w:sz="4" w:space="0" w:color="auto"/>
              <w:left w:val="none" w:sz="0" w:space="0" w:color="auto"/>
              <w:bottom w:val="single" w:sz="4" w:space="0" w:color="auto"/>
              <w:right w:val="none" w:sz="0" w:space="0" w:color="auto"/>
            </w:tcBorders>
            <w:shd w:val="clear" w:color="auto" w:fill="auto"/>
            <w:hideMark/>
          </w:tcPr>
          <w:p w14:paraId="69BC8EC0" w14:textId="77777777" w:rsidR="00C57F04" w:rsidRPr="00AE71CD" w:rsidRDefault="00C57F04" w:rsidP="00AE71CD">
            <w:pPr>
              <w:snapToGrid w:val="0"/>
              <w:spacing w:line="360" w:lineRule="auto"/>
              <w:jc w:val="both"/>
              <w:rPr>
                <w:rFonts w:ascii="Book Antiqua" w:eastAsia="Times New Roman" w:hAnsi="Book Antiqua" w:cs="Times New Roman"/>
                <w:color w:val="000000"/>
              </w:rPr>
            </w:pPr>
            <w:r w:rsidRPr="00AE71CD">
              <w:rPr>
                <w:rFonts w:ascii="Book Antiqua" w:eastAsia="Times New Roman" w:hAnsi="Book Antiqua" w:cs="Times New Roman"/>
                <w:color w:val="000000"/>
              </w:rPr>
              <w:t>Imaging feature</w:t>
            </w:r>
          </w:p>
        </w:tc>
        <w:tc>
          <w:tcPr>
            <w:tcW w:w="3150" w:type="dxa"/>
            <w:tcBorders>
              <w:top w:val="single" w:sz="4" w:space="0" w:color="auto"/>
              <w:left w:val="none" w:sz="0" w:space="0" w:color="auto"/>
              <w:bottom w:val="single" w:sz="4" w:space="0" w:color="auto"/>
              <w:right w:val="none" w:sz="0" w:space="0" w:color="auto"/>
            </w:tcBorders>
            <w:shd w:val="clear" w:color="auto" w:fill="auto"/>
            <w:hideMark/>
          </w:tcPr>
          <w:p w14:paraId="01BD5181" w14:textId="77777777" w:rsidR="00C57F04" w:rsidRPr="00AE71CD" w:rsidRDefault="00C57F04"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i/>
                <w:iCs/>
                <w:color w:val="000000"/>
              </w:rPr>
              <w:t>EGFR</w:t>
            </w:r>
            <w:r w:rsidRPr="00AE71CD">
              <w:rPr>
                <w:rFonts w:ascii="Book Antiqua" w:eastAsia="Times New Roman" w:hAnsi="Book Antiqua" w:cs="Times New Roman"/>
                <w:color w:val="000000"/>
              </w:rPr>
              <w:t xml:space="preserve"> mutation</w:t>
            </w:r>
          </w:p>
        </w:tc>
        <w:tc>
          <w:tcPr>
            <w:tcW w:w="3330" w:type="dxa"/>
            <w:tcBorders>
              <w:top w:val="single" w:sz="4" w:space="0" w:color="auto"/>
              <w:left w:val="none" w:sz="0" w:space="0" w:color="auto"/>
              <w:bottom w:val="single" w:sz="4" w:space="0" w:color="auto"/>
              <w:right w:val="none" w:sz="0" w:space="0" w:color="auto"/>
            </w:tcBorders>
            <w:shd w:val="clear" w:color="auto" w:fill="auto"/>
            <w:hideMark/>
          </w:tcPr>
          <w:p w14:paraId="56EC7351" w14:textId="77777777" w:rsidR="00C57F04" w:rsidRPr="00AE71CD" w:rsidRDefault="00C57F04"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i/>
                <w:iCs/>
                <w:color w:val="000000"/>
              </w:rPr>
              <w:t>ALK</w:t>
            </w:r>
            <w:r w:rsidRPr="00AE71CD">
              <w:rPr>
                <w:rFonts w:ascii="Book Antiqua" w:eastAsia="Times New Roman" w:hAnsi="Book Antiqua" w:cs="Times New Roman"/>
                <w:color w:val="000000"/>
              </w:rPr>
              <w:t xml:space="preserve"> rearrangement</w:t>
            </w:r>
          </w:p>
        </w:tc>
        <w:tc>
          <w:tcPr>
            <w:tcW w:w="2924" w:type="dxa"/>
            <w:tcBorders>
              <w:top w:val="single" w:sz="4" w:space="0" w:color="auto"/>
              <w:left w:val="none" w:sz="0" w:space="0" w:color="auto"/>
              <w:bottom w:val="single" w:sz="4" w:space="0" w:color="auto"/>
              <w:right w:val="none" w:sz="0" w:space="0" w:color="auto"/>
            </w:tcBorders>
            <w:shd w:val="clear" w:color="auto" w:fill="auto"/>
            <w:hideMark/>
          </w:tcPr>
          <w:p w14:paraId="4810BFC5" w14:textId="77777777" w:rsidR="00C57F04" w:rsidRPr="00AE71CD" w:rsidRDefault="00C57F04"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i/>
                <w:iCs/>
                <w:color w:val="000000"/>
              </w:rPr>
              <w:t>ROS1</w:t>
            </w:r>
            <w:r w:rsidRPr="00AE71CD">
              <w:rPr>
                <w:rFonts w:ascii="Book Antiqua" w:eastAsia="Times New Roman" w:hAnsi="Book Antiqua" w:cs="Times New Roman"/>
                <w:color w:val="000000"/>
              </w:rPr>
              <w:t xml:space="preserve"> rearrangement</w:t>
            </w:r>
          </w:p>
        </w:tc>
        <w:tc>
          <w:tcPr>
            <w:tcW w:w="2409" w:type="dxa"/>
            <w:tcBorders>
              <w:top w:val="single" w:sz="4" w:space="0" w:color="auto"/>
              <w:left w:val="none" w:sz="0" w:space="0" w:color="auto"/>
              <w:bottom w:val="single" w:sz="4" w:space="0" w:color="auto"/>
              <w:right w:val="none" w:sz="0" w:space="0" w:color="auto"/>
            </w:tcBorders>
            <w:shd w:val="clear" w:color="auto" w:fill="auto"/>
            <w:hideMark/>
          </w:tcPr>
          <w:p w14:paraId="4599D523" w14:textId="77777777" w:rsidR="00C57F04" w:rsidRPr="00AE71CD" w:rsidRDefault="00C57F04"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i/>
                <w:iCs/>
                <w:color w:val="000000"/>
              </w:rPr>
              <w:t>METex14</w:t>
            </w:r>
            <w:r w:rsidRPr="00AE71CD">
              <w:rPr>
                <w:rFonts w:ascii="Book Antiqua" w:eastAsia="Times New Roman" w:hAnsi="Book Antiqua" w:cs="Times New Roman"/>
                <w:color w:val="000000"/>
              </w:rPr>
              <w:t xml:space="preserve"> skipping mutation</w:t>
            </w:r>
          </w:p>
        </w:tc>
      </w:tr>
      <w:tr w:rsidR="00495A7E" w:rsidRPr="00AE71CD" w14:paraId="2BDA16CA" w14:textId="77777777" w:rsidTr="00FE7DD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370" w:type="dxa"/>
            <w:tcBorders>
              <w:top w:val="single" w:sz="4" w:space="0" w:color="auto"/>
              <w:left w:val="none" w:sz="0" w:space="0" w:color="auto"/>
              <w:right w:val="none" w:sz="0" w:space="0" w:color="auto"/>
            </w:tcBorders>
            <w:shd w:val="clear" w:color="auto" w:fill="auto"/>
            <w:hideMark/>
          </w:tcPr>
          <w:p w14:paraId="44706132" w14:textId="77777777" w:rsidR="00C57F04" w:rsidRPr="00020C27" w:rsidRDefault="00C57F04" w:rsidP="00AE71CD">
            <w:pPr>
              <w:snapToGrid w:val="0"/>
              <w:spacing w:line="360" w:lineRule="auto"/>
              <w:jc w:val="both"/>
              <w:rPr>
                <w:rFonts w:ascii="Book Antiqua" w:eastAsia="Times New Roman" w:hAnsi="Book Antiqua" w:cs="Times New Roman"/>
                <w:b w:val="0"/>
                <w:bCs w:val="0"/>
                <w:color w:val="000000"/>
              </w:rPr>
            </w:pPr>
            <w:r w:rsidRPr="00020C27">
              <w:rPr>
                <w:rFonts w:ascii="Book Antiqua" w:eastAsia="Times New Roman" w:hAnsi="Book Antiqua" w:cs="Times New Roman"/>
                <w:b w:val="0"/>
                <w:bCs w:val="0"/>
                <w:color w:val="000000"/>
              </w:rPr>
              <w:t>Primary tumor</w:t>
            </w:r>
          </w:p>
        </w:tc>
        <w:tc>
          <w:tcPr>
            <w:tcW w:w="3150" w:type="dxa"/>
            <w:tcBorders>
              <w:top w:val="single" w:sz="4" w:space="0" w:color="auto"/>
              <w:left w:val="none" w:sz="0" w:space="0" w:color="auto"/>
              <w:right w:val="none" w:sz="0" w:space="0" w:color="auto"/>
            </w:tcBorders>
            <w:shd w:val="clear" w:color="auto" w:fill="auto"/>
            <w:hideMark/>
          </w:tcPr>
          <w:p w14:paraId="264D9A53" w14:textId="08D4E3D6"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 xml:space="preserve">Increased ground-glass </w:t>
            </w:r>
            <w:r w:rsidR="00C45EE7" w:rsidRPr="00020C27">
              <w:rPr>
                <w:rFonts w:ascii="Book Antiqua" w:eastAsia="Times New Roman" w:hAnsi="Book Antiqua" w:cs="Times New Roman"/>
                <w:color w:val="000000"/>
              </w:rPr>
              <w:t>components</w:t>
            </w:r>
          </w:p>
        </w:tc>
        <w:tc>
          <w:tcPr>
            <w:tcW w:w="3330" w:type="dxa"/>
            <w:tcBorders>
              <w:top w:val="single" w:sz="4" w:space="0" w:color="auto"/>
              <w:left w:val="none" w:sz="0" w:space="0" w:color="auto"/>
              <w:right w:val="none" w:sz="0" w:space="0" w:color="auto"/>
            </w:tcBorders>
            <w:shd w:val="clear" w:color="auto" w:fill="auto"/>
            <w:hideMark/>
          </w:tcPr>
          <w:p w14:paraId="0A262FDB"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Purely solid lesion</w:t>
            </w:r>
          </w:p>
        </w:tc>
        <w:tc>
          <w:tcPr>
            <w:tcW w:w="2924" w:type="dxa"/>
            <w:tcBorders>
              <w:top w:val="single" w:sz="4" w:space="0" w:color="auto"/>
              <w:left w:val="none" w:sz="0" w:space="0" w:color="auto"/>
              <w:right w:val="none" w:sz="0" w:space="0" w:color="auto"/>
            </w:tcBorders>
            <w:shd w:val="clear" w:color="auto" w:fill="auto"/>
            <w:hideMark/>
          </w:tcPr>
          <w:p w14:paraId="7606A5E5"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Purely solid lesion</w:t>
            </w:r>
          </w:p>
        </w:tc>
        <w:tc>
          <w:tcPr>
            <w:tcW w:w="2409" w:type="dxa"/>
            <w:tcBorders>
              <w:top w:val="single" w:sz="4" w:space="0" w:color="auto"/>
              <w:left w:val="none" w:sz="0" w:space="0" w:color="auto"/>
              <w:right w:val="none" w:sz="0" w:space="0" w:color="auto"/>
            </w:tcBorders>
            <w:shd w:val="clear" w:color="auto" w:fill="auto"/>
            <w:hideMark/>
          </w:tcPr>
          <w:p w14:paraId="78172B03"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Multifocal primary lung cancers</w:t>
            </w:r>
          </w:p>
        </w:tc>
      </w:tr>
      <w:tr w:rsidR="00495A7E" w:rsidRPr="00AE71CD" w14:paraId="09360DBF" w14:textId="77777777" w:rsidTr="00FE7DD0">
        <w:trPr>
          <w:trHeight w:val="573"/>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hideMark/>
          </w:tcPr>
          <w:p w14:paraId="68A9113B" w14:textId="77777777" w:rsidR="00C57F04" w:rsidRPr="00020C27" w:rsidRDefault="00C57F04" w:rsidP="00AE71CD">
            <w:pPr>
              <w:snapToGrid w:val="0"/>
              <w:spacing w:line="360" w:lineRule="auto"/>
              <w:jc w:val="both"/>
              <w:rPr>
                <w:rFonts w:ascii="Book Antiqua" w:eastAsia="Times New Roman" w:hAnsi="Book Antiqua" w:cs="Times New Roman"/>
                <w:b w:val="0"/>
                <w:bCs w:val="0"/>
                <w:color w:val="000000"/>
              </w:rPr>
            </w:pPr>
          </w:p>
        </w:tc>
        <w:tc>
          <w:tcPr>
            <w:tcW w:w="3150" w:type="dxa"/>
            <w:shd w:val="clear" w:color="auto" w:fill="auto"/>
            <w:hideMark/>
          </w:tcPr>
          <w:p w14:paraId="3906FA12"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Presence of air bronchograms (pneumonic appearance)</w:t>
            </w:r>
          </w:p>
        </w:tc>
        <w:tc>
          <w:tcPr>
            <w:tcW w:w="3330" w:type="dxa"/>
            <w:shd w:val="clear" w:color="auto" w:fill="auto"/>
            <w:hideMark/>
          </w:tcPr>
          <w:p w14:paraId="5BB4651F"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c>
          <w:tcPr>
            <w:tcW w:w="2924" w:type="dxa"/>
            <w:shd w:val="clear" w:color="auto" w:fill="auto"/>
            <w:hideMark/>
          </w:tcPr>
          <w:p w14:paraId="32983546"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c>
          <w:tcPr>
            <w:tcW w:w="2409" w:type="dxa"/>
            <w:shd w:val="clear" w:color="auto" w:fill="auto"/>
            <w:hideMark/>
          </w:tcPr>
          <w:p w14:paraId="14407E32"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495A7E" w:rsidRPr="00AE71CD" w14:paraId="06B14EB8" w14:textId="77777777" w:rsidTr="00FE7DD0">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370" w:type="dxa"/>
            <w:tcBorders>
              <w:left w:val="none" w:sz="0" w:space="0" w:color="auto"/>
              <w:right w:val="none" w:sz="0" w:space="0" w:color="auto"/>
            </w:tcBorders>
            <w:shd w:val="clear" w:color="auto" w:fill="auto"/>
            <w:hideMark/>
          </w:tcPr>
          <w:p w14:paraId="79BA1A18" w14:textId="77777777" w:rsidR="00C57F04" w:rsidRPr="00020C27" w:rsidRDefault="00C57F04" w:rsidP="00AE71CD">
            <w:pPr>
              <w:snapToGrid w:val="0"/>
              <w:spacing w:line="360" w:lineRule="auto"/>
              <w:jc w:val="both"/>
              <w:rPr>
                <w:rFonts w:ascii="Book Antiqua" w:eastAsia="Times New Roman" w:hAnsi="Book Antiqua" w:cs="Times New Roman"/>
                <w:b w:val="0"/>
                <w:bCs w:val="0"/>
                <w:color w:val="000000"/>
              </w:rPr>
            </w:pPr>
          </w:p>
        </w:tc>
        <w:tc>
          <w:tcPr>
            <w:tcW w:w="3150" w:type="dxa"/>
            <w:tcBorders>
              <w:left w:val="none" w:sz="0" w:space="0" w:color="auto"/>
              <w:right w:val="none" w:sz="0" w:space="0" w:color="auto"/>
            </w:tcBorders>
            <w:shd w:val="clear" w:color="auto" w:fill="auto"/>
            <w:hideMark/>
          </w:tcPr>
          <w:p w14:paraId="73881662"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c>
          <w:tcPr>
            <w:tcW w:w="3330" w:type="dxa"/>
            <w:tcBorders>
              <w:left w:val="none" w:sz="0" w:space="0" w:color="auto"/>
              <w:right w:val="none" w:sz="0" w:space="0" w:color="auto"/>
            </w:tcBorders>
            <w:shd w:val="clear" w:color="auto" w:fill="auto"/>
            <w:hideMark/>
          </w:tcPr>
          <w:p w14:paraId="46CF9D9F"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Peripheral predilection</w:t>
            </w:r>
          </w:p>
        </w:tc>
        <w:tc>
          <w:tcPr>
            <w:tcW w:w="2924" w:type="dxa"/>
            <w:tcBorders>
              <w:left w:val="none" w:sz="0" w:space="0" w:color="auto"/>
              <w:right w:val="none" w:sz="0" w:space="0" w:color="auto"/>
            </w:tcBorders>
            <w:shd w:val="clear" w:color="auto" w:fill="auto"/>
            <w:hideMark/>
          </w:tcPr>
          <w:p w14:paraId="25DEA585"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Peripheral predilection</w:t>
            </w:r>
          </w:p>
        </w:tc>
        <w:tc>
          <w:tcPr>
            <w:tcW w:w="2409" w:type="dxa"/>
            <w:tcBorders>
              <w:left w:val="none" w:sz="0" w:space="0" w:color="auto"/>
              <w:right w:val="none" w:sz="0" w:space="0" w:color="auto"/>
            </w:tcBorders>
            <w:shd w:val="clear" w:color="auto" w:fill="auto"/>
            <w:hideMark/>
          </w:tcPr>
          <w:p w14:paraId="6980A11A"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Peripheral predilection</w:t>
            </w:r>
          </w:p>
        </w:tc>
      </w:tr>
      <w:tr w:rsidR="00495A7E" w:rsidRPr="00AE71CD" w14:paraId="17FAE160" w14:textId="77777777" w:rsidTr="00FE7DD0">
        <w:trPr>
          <w:trHeight w:val="493"/>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hideMark/>
          </w:tcPr>
          <w:p w14:paraId="5B25AE60" w14:textId="77777777" w:rsidR="00C57F04" w:rsidRPr="00020C27" w:rsidRDefault="00C57F04" w:rsidP="00AE71CD">
            <w:pPr>
              <w:snapToGrid w:val="0"/>
              <w:spacing w:line="360" w:lineRule="auto"/>
              <w:jc w:val="both"/>
              <w:rPr>
                <w:rFonts w:ascii="Book Antiqua" w:eastAsia="Times New Roman" w:hAnsi="Book Antiqua" w:cs="Times New Roman"/>
                <w:b w:val="0"/>
                <w:bCs w:val="0"/>
                <w:color w:val="000000"/>
              </w:rPr>
            </w:pPr>
            <w:r w:rsidRPr="00020C27">
              <w:rPr>
                <w:rFonts w:ascii="Book Antiqua" w:eastAsia="Times New Roman" w:hAnsi="Book Antiqua" w:cs="Times New Roman"/>
                <w:b w:val="0"/>
                <w:bCs w:val="0"/>
                <w:color w:val="000000"/>
              </w:rPr>
              <w:t>Metastatic patterns</w:t>
            </w:r>
          </w:p>
        </w:tc>
        <w:tc>
          <w:tcPr>
            <w:tcW w:w="3150" w:type="dxa"/>
            <w:shd w:val="clear" w:color="auto" w:fill="auto"/>
            <w:hideMark/>
          </w:tcPr>
          <w:p w14:paraId="4F9F884B" w14:textId="6A3542BC"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 xml:space="preserve">Diffuse lung </w:t>
            </w:r>
            <w:r w:rsidR="00C45EE7" w:rsidRPr="00020C27">
              <w:rPr>
                <w:rFonts w:ascii="Book Antiqua" w:eastAsia="Times New Roman" w:hAnsi="Book Antiqua" w:cs="Times New Roman"/>
                <w:color w:val="000000"/>
              </w:rPr>
              <w:t>metastases</w:t>
            </w:r>
          </w:p>
        </w:tc>
        <w:tc>
          <w:tcPr>
            <w:tcW w:w="3330" w:type="dxa"/>
            <w:shd w:val="clear" w:color="auto" w:fill="auto"/>
            <w:hideMark/>
          </w:tcPr>
          <w:p w14:paraId="363C82E8"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Lymphangitic carcinomatosis</w:t>
            </w:r>
          </w:p>
        </w:tc>
        <w:tc>
          <w:tcPr>
            <w:tcW w:w="2924" w:type="dxa"/>
            <w:shd w:val="clear" w:color="auto" w:fill="auto"/>
            <w:hideMark/>
          </w:tcPr>
          <w:p w14:paraId="4A76DA11"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Lymphangitic carcinomatosis</w:t>
            </w:r>
          </w:p>
        </w:tc>
        <w:tc>
          <w:tcPr>
            <w:tcW w:w="2409" w:type="dxa"/>
            <w:shd w:val="clear" w:color="auto" w:fill="auto"/>
            <w:hideMark/>
          </w:tcPr>
          <w:p w14:paraId="4C98AB92"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Oligometastatic disease</w:t>
            </w:r>
          </w:p>
        </w:tc>
      </w:tr>
      <w:tr w:rsidR="00495A7E" w:rsidRPr="00AE71CD" w14:paraId="66592ED0" w14:textId="77777777" w:rsidTr="00FE7DD0">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370" w:type="dxa"/>
            <w:tcBorders>
              <w:left w:val="none" w:sz="0" w:space="0" w:color="auto"/>
              <w:right w:val="none" w:sz="0" w:space="0" w:color="auto"/>
            </w:tcBorders>
            <w:shd w:val="clear" w:color="auto" w:fill="auto"/>
            <w:hideMark/>
          </w:tcPr>
          <w:p w14:paraId="0EA4D17B" w14:textId="77777777" w:rsidR="00C57F04" w:rsidRPr="00020C27" w:rsidRDefault="00C57F04" w:rsidP="00AE71CD">
            <w:pPr>
              <w:snapToGrid w:val="0"/>
              <w:spacing w:line="360" w:lineRule="auto"/>
              <w:jc w:val="both"/>
              <w:rPr>
                <w:rFonts w:ascii="Book Antiqua" w:eastAsia="Times New Roman" w:hAnsi="Book Antiqua" w:cs="Times New Roman"/>
                <w:b w:val="0"/>
                <w:bCs w:val="0"/>
                <w:color w:val="000000"/>
              </w:rPr>
            </w:pPr>
          </w:p>
        </w:tc>
        <w:tc>
          <w:tcPr>
            <w:tcW w:w="3150" w:type="dxa"/>
            <w:tcBorders>
              <w:left w:val="none" w:sz="0" w:space="0" w:color="auto"/>
              <w:right w:val="none" w:sz="0" w:space="0" w:color="auto"/>
            </w:tcBorders>
            <w:shd w:val="clear" w:color="auto" w:fill="auto"/>
            <w:hideMark/>
          </w:tcPr>
          <w:p w14:paraId="64051899"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c>
          <w:tcPr>
            <w:tcW w:w="3330" w:type="dxa"/>
            <w:tcBorders>
              <w:left w:val="none" w:sz="0" w:space="0" w:color="auto"/>
              <w:right w:val="none" w:sz="0" w:space="0" w:color="auto"/>
            </w:tcBorders>
            <w:shd w:val="clear" w:color="auto" w:fill="auto"/>
            <w:hideMark/>
          </w:tcPr>
          <w:p w14:paraId="328D9946"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Pleural and pericardial metastasis</w:t>
            </w:r>
          </w:p>
        </w:tc>
        <w:tc>
          <w:tcPr>
            <w:tcW w:w="2924" w:type="dxa"/>
            <w:tcBorders>
              <w:left w:val="none" w:sz="0" w:space="0" w:color="auto"/>
              <w:right w:val="none" w:sz="0" w:space="0" w:color="auto"/>
            </w:tcBorders>
            <w:shd w:val="clear" w:color="auto" w:fill="auto"/>
            <w:hideMark/>
          </w:tcPr>
          <w:p w14:paraId="7D3DD749"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Pleural metastases</w:t>
            </w:r>
          </w:p>
        </w:tc>
        <w:tc>
          <w:tcPr>
            <w:tcW w:w="2409" w:type="dxa"/>
            <w:tcBorders>
              <w:left w:val="none" w:sz="0" w:space="0" w:color="auto"/>
              <w:right w:val="none" w:sz="0" w:space="0" w:color="auto"/>
            </w:tcBorders>
            <w:shd w:val="clear" w:color="auto" w:fill="auto"/>
            <w:hideMark/>
          </w:tcPr>
          <w:p w14:paraId="487908F3"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495A7E" w:rsidRPr="00AE71CD" w14:paraId="40E1BCBC" w14:textId="77777777" w:rsidTr="00FE7DD0">
        <w:trPr>
          <w:trHeight w:val="862"/>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hideMark/>
          </w:tcPr>
          <w:p w14:paraId="0665C7EB" w14:textId="77777777" w:rsidR="00C57F04" w:rsidRPr="00020C27" w:rsidRDefault="00C57F04" w:rsidP="00AE71CD">
            <w:pPr>
              <w:snapToGrid w:val="0"/>
              <w:spacing w:line="360" w:lineRule="auto"/>
              <w:jc w:val="both"/>
              <w:rPr>
                <w:rFonts w:ascii="Book Antiqua" w:eastAsia="Times New Roman" w:hAnsi="Book Antiqua" w:cs="Times New Roman"/>
                <w:b w:val="0"/>
                <w:bCs w:val="0"/>
                <w:color w:val="000000"/>
              </w:rPr>
            </w:pPr>
          </w:p>
        </w:tc>
        <w:tc>
          <w:tcPr>
            <w:tcW w:w="3150" w:type="dxa"/>
            <w:shd w:val="clear" w:color="auto" w:fill="auto"/>
            <w:hideMark/>
          </w:tcPr>
          <w:p w14:paraId="09B33A7F"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c>
          <w:tcPr>
            <w:tcW w:w="3330" w:type="dxa"/>
            <w:shd w:val="clear" w:color="auto" w:fill="auto"/>
            <w:hideMark/>
          </w:tcPr>
          <w:p w14:paraId="3BD7CF7C"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Intrathoracic and distant lymphadenopathy</w:t>
            </w:r>
          </w:p>
        </w:tc>
        <w:tc>
          <w:tcPr>
            <w:tcW w:w="2924" w:type="dxa"/>
            <w:shd w:val="clear" w:color="auto" w:fill="auto"/>
            <w:hideMark/>
          </w:tcPr>
          <w:p w14:paraId="613FAE79"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Intrathoracic and distant lymphadenopathy</w:t>
            </w:r>
          </w:p>
        </w:tc>
        <w:tc>
          <w:tcPr>
            <w:tcW w:w="2409" w:type="dxa"/>
            <w:shd w:val="clear" w:color="auto" w:fill="auto"/>
            <w:hideMark/>
          </w:tcPr>
          <w:p w14:paraId="63153D68"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495A7E" w:rsidRPr="00AE71CD" w14:paraId="6615BE00" w14:textId="77777777" w:rsidTr="00FE7DD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370" w:type="dxa"/>
            <w:tcBorders>
              <w:left w:val="none" w:sz="0" w:space="0" w:color="auto"/>
              <w:right w:val="none" w:sz="0" w:space="0" w:color="auto"/>
            </w:tcBorders>
            <w:shd w:val="clear" w:color="auto" w:fill="auto"/>
            <w:hideMark/>
          </w:tcPr>
          <w:p w14:paraId="2F125F1A" w14:textId="77777777" w:rsidR="00C57F04" w:rsidRPr="00020C27" w:rsidRDefault="00C57F04" w:rsidP="00AE71CD">
            <w:pPr>
              <w:snapToGrid w:val="0"/>
              <w:spacing w:line="360" w:lineRule="auto"/>
              <w:jc w:val="both"/>
              <w:rPr>
                <w:rFonts w:ascii="Book Antiqua" w:eastAsia="Times New Roman" w:hAnsi="Book Antiqua" w:cs="Times New Roman"/>
                <w:b w:val="0"/>
                <w:bCs w:val="0"/>
                <w:color w:val="000000"/>
              </w:rPr>
            </w:pPr>
          </w:p>
        </w:tc>
        <w:tc>
          <w:tcPr>
            <w:tcW w:w="3150" w:type="dxa"/>
            <w:tcBorders>
              <w:left w:val="none" w:sz="0" w:space="0" w:color="auto"/>
              <w:right w:val="none" w:sz="0" w:space="0" w:color="auto"/>
            </w:tcBorders>
            <w:shd w:val="clear" w:color="auto" w:fill="auto"/>
            <w:hideMark/>
          </w:tcPr>
          <w:p w14:paraId="6ED72403"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Lytic bone metastases</w:t>
            </w:r>
          </w:p>
        </w:tc>
        <w:tc>
          <w:tcPr>
            <w:tcW w:w="3330" w:type="dxa"/>
            <w:tcBorders>
              <w:left w:val="none" w:sz="0" w:space="0" w:color="auto"/>
              <w:right w:val="none" w:sz="0" w:space="0" w:color="auto"/>
            </w:tcBorders>
            <w:shd w:val="clear" w:color="auto" w:fill="auto"/>
            <w:hideMark/>
          </w:tcPr>
          <w:p w14:paraId="4E8D7070"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Sclerotic bone metastases</w:t>
            </w:r>
          </w:p>
        </w:tc>
        <w:tc>
          <w:tcPr>
            <w:tcW w:w="2924" w:type="dxa"/>
            <w:tcBorders>
              <w:left w:val="none" w:sz="0" w:space="0" w:color="auto"/>
              <w:right w:val="none" w:sz="0" w:space="0" w:color="auto"/>
            </w:tcBorders>
            <w:shd w:val="clear" w:color="auto" w:fill="auto"/>
            <w:hideMark/>
          </w:tcPr>
          <w:p w14:paraId="231F6184"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Sclerotic bone metastases</w:t>
            </w:r>
          </w:p>
        </w:tc>
        <w:tc>
          <w:tcPr>
            <w:tcW w:w="2409" w:type="dxa"/>
            <w:tcBorders>
              <w:left w:val="none" w:sz="0" w:space="0" w:color="auto"/>
              <w:right w:val="none" w:sz="0" w:space="0" w:color="auto"/>
            </w:tcBorders>
            <w:shd w:val="clear" w:color="auto" w:fill="auto"/>
            <w:hideMark/>
          </w:tcPr>
          <w:p w14:paraId="05ECBCDA"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Lytic bone metastases</w:t>
            </w:r>
          </w:p>
        </w:tc>
      </w:tr>
      <w:tr w:rsidR="00495A7E" w:rsidRPr="00AE71CD" w14:paraId="082E6B19" w14:textId="77777777" w:rsidTr="00FE7DD0">
        <w:trPr>
          <w:trHeight w:val="547"/>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hideMark/>
          </w:tcPr>
          <w:p w14:paraId="6B26F8CA" w14:textId="77777777" w:rsidR="00C57F04" w:rsidRPr="00020C27" w:rsidRDefault="00C57F04" w:rsidP="00AE71CD">
            <w:pPr>
              <w:snapToGrid w:val="0"/>
              <w:spacing w:line="360" w:lineRule="auto"/>
              <w:jc w:val="both"/>
              <w:rPr>
                <w:rFonts w:ascii="Book Antiqua" w:eastAsia="Times New Roman" w:hAnsi="Book Antiqua" w:cs="Times New Roman"/>
                <w:b w:val="0"/>
                <w:bCs w:val="0"/>
                <w:color w:val="000000"/>
              </w:rPr>
            </w:pPr>
          </w:p>
        </w:tc>
        <w:tc>
          <w:tcPr>
            <w:tcW w:w="3150" w:type="dxa"/>
            <w:shd w:val="clear" w:color="auto" w:fill="auto"/>
            <w:hideMark/>
          </w:tcPr>
          <w:p w14:paraId="512341B6"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High rates of brain metastases</w:t>
            </w:r>
          </w:p>
        </w:tc>
        <w:tc>
          <w:tcPr>
            <w:tcW w:w="3330" w:type="dxa"/>
            <w:shd w:val="clear" w:color="auto" w:fill="auto"/>
            <w:hideMark/>
          </w:tcPr>
          <w:p w14:paraId="509CC559"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High rates of brain metastases</w:t>
            </w:r>
          </w:p>
        </w:tc>
        <w:tc>
          <w:tcPr>
            <w:tcW w:w="2924" w:type="dxa"/>
            <w:shd w:val="clear" w:color="auto" w:fill="auto"/>
            <w:hideMark/>
          </w:tcPr>
          <w:p w14:paraId="294BC631" w14:textId="7A54EF89"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High rates of brain metastases, but lower compared to EGFR and ALK</w:t>
            </w:r>
          </w:p>
        </w:tc>
        <w:tc>
          <w:tcPr>
            <w:tcW w:w="2409" w:type="dxa"/>
            <w:shd w:val="clear" w:color="auto" w:fill="auto"/>
            <w:hideMark/>
          </w:tcPr>
          <w:p w14:paraId="5AFF1DFD" w14:textId="27765D39"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High rates of brain metastases, but lower compared to EGFR and ALK</w:t>
            </w:r>
          </w:p>
        </w:tc>
      </w:tr>
    </w:tbl>
    <w:p w14:paraId="2096B5E2" w14:textId="683B854C" w:rsidR="00020C27" w:rsidRPr="00AE71CD" w:rsidRDefault="00020C27" w:rsidP="00AE71CD">
      <w:pPr>
        <w:snapToGrid w:val="0"/>
        <w:spacing w:line="360" w:lineRule="auto"/>
        <w:jc w:val="both"/>
        <w:rPr>
          <w:rFonts w:ascii="Book Antiqua" w:hAnsi="Book Antiqua" w:cs="Calibri"/>
        </w:rPr>
      </w:pPr>
      <w:r w:rsidRPr="00020C27">
        <w:rPr>
          <w:rFonts w:ascii="Book Antiqua" w:hAnsi="Book Antiqua" w:cs="Calibri"/>
          <w:vertAlign w:val="superscript"/>
        </w:rPr>
        <w:t>1</w:t>
      </w:r>
      <w:r w:rsidR="00AA3C2E" w:rsidRPr="00AE71CD">
        <w:rPr>
          <w:rFonts w:ascii="Book Antiqua" w:hAnsi="Book Antiqua" w:cs="Calibri"/>
        </w:rPr>
        <w:t xml:space="preserve">Data collected from several </w:t>
      </w:r>
      <w:proofErr w:type="gramStart"/>
      <w:r w:rsidR="00AA3C2E" w:rsidRPr="00AE71CD">
        <w:rPr>
          <w:rFonts w:ascii="Book Antiqua" w:hAnsi="Book Antiqua" w:cs="Calibri"/>
        </w:rPr>
        <w:t>sources</w:t>
      </w:r>
      <w:r w:rsidR="00AA3C2E" w:rsidRPr="00AE71CD">
        <w:rPr>
          <w:rFonts w:ascii="Book Antiqua" w:hAnsi="Book Antiqua" w:cs="Calibri"/>
          <w:noProof/>
          <w:vertAlign w:val="superscript"/>
        </w:rPr>
        <w:t>[</w:t>
      </w:r>
      <w:proofErr w:type="gramEnd"/>
      <w:r w:rsidR="00AA3C2E" w:rsidRPr="00AE71CD">
        <w:rPr>
          <w:rFonts w:ascii="Book Antiqua" w:hAnsi="Book Antiqua" w:cs="Calibri"/>
          <w:noProof/>
          <w:vertAlign w:val="superscript"/>
        </w:rPr>
        <w:t>54,63,65,66,71]</w:t>
      </w:r>
      <w:r w:rsidR="00412D2F" w:rsidRPr="00AE71CD">
        <w:rPr>
          <w:rFonts w:ascii="Book Antiqua" w:hAnsi="Book Antiqua" w:cs="Calibri"/>
        </w:rPr>
        <w:t>.</w:t>
      </w:r>
      <w:r w:rsidR="00FE7DD0">
        <w:rPr>
          <w:rFonts w:ascii="Book Antiqua" w:eastAsia="宋体" w:hAnsi="Book Antiqua" w:cs="Calibri" w:hint="eastAsia"/>
          <w:lang w:eastAsia="zh-CN"/>
        </w:rPr>
        <w:t xml:space="preserve"> </w:t>
      </w:r>
      <w:r>
        <w:rPr>
          <w:rFonts w:ascii="Book Antiqua" w:hAnsi="Book Antiqua" w:cs="Calibri" w:hint="eastAsia"/>
          <w:lang w:eastAsia="zh-CN"/>
        </w:rPr>
        <w:t>E</w:t>
      </w:r>
      <w:r>
        <w:rPr>
          <w:rFonts w:ascii="Book Antiqua" w:hAnsi="Book Antiqua" w:cs="Calibri"/>
          <w:lang w:eastAsia="zh-CN"/>
        </w:rPr>
        <w:t xml:space="preserve">GFR: </w:t>
      </w:r>
      <w:r w:rsidRPr="00773303">
        <w:rPr>
          <w:rFonts w:ascii="Book Antiqua" w:hAnsi="Book Antiqua" w:cs="Calibri"/>
        </w:rPr>
        <w:t>Epidermal growth factor receptor</w:t>
      </w:r>
      <w:r>
        <w:rPr>
          <w:rFonts w:ascii="Book Antiqua" w:hAnsi="Book Antiqua" w:cs="Calibri"/>
        </w:rPr>
        <w:t>;</w:t>
      </w:r>
      <w:r w:rsidRPr="00773303">
        <w:rPr>
          <w:rFonts w:ascii="Book Antiqua" w:hAnsi="Book Antiqua" w:cs="Calibri"/>
        </w:rPr>
        <w:t xml:space="preserve"> </w:t>
      </w:r>
      <w:r>
        <w:rPr>
          <w:rFonts w:ascii="Book Antiqua" w:hAnsi="Book Antiqua" w:cs="Calibri"/>
          <w:lang w:eastAsia="zh-CN"/>
        </w:rPr>
        <w:t xml:space="preserve">ALK: </w:t>
      </w:r>
      <w:r w:rsidRPr="00773303">
        <w:rPr>
          <w:rFonts w:ascii="Book Antiqua" w:hAnsi="Book Antiqua" w:cs="Calibri"/>
        </w:rPr>
        <w:t>Anaplastic lymphoma kinase</w:t>
      </w:r>
      <w:r>
        <w:rPr>
          <w:rFonts w:ascii="Book Antiqua" w:hAnsi="Book Antiqua" w:cs="Calibri"/>
        </w:rPr>
        <w:t>.</w:t>
      </w:r>
    </w:p>
    <w:sectPr w:rsidR="00020C27" w:rsidRPr="00AE71CD" w:rsidSect="00495A7E">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D4FE82" w14:textId="77777777" w:rsidR="0054456B" w:rsidRDefault="0054456B" w:rsidP="00412D2F">
      <w:r>
        <w:separator/>
      </w:r>
    </w:p>
  </w:endnote>
  <w:endnote w:type="continuationSeparator" w:id="0">
    <w:p w14:paraId="2088CF29" w14:textId="77777777" w:rsidR="0054456B" w:rsidRDefault="0054456B" w:rsidP="00412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33659" w14:textId="473B5F5B" w:rsidR="00412D2F" w:rsidRPr="00412D2F" w:rsidRDefault="00412D2F" w:rsidP="00412D2F">
    <w:pPr>
      <w:pStyle w:val="ad"/>
      <w:jc w:val="right"/>
      <w:rPr>
        <w:rFonts w:ascii="Book Antiqua" w:hAnsi="Book Antiqua" w:cs="Times New Roman"/>
        <w:color w:val="000000" w:themeColor="text1"/>
        <w:sz w:val="24"/>
        <w:szCs w:val="24"/>
      </w:rPr>
    </w:pPr>
    <w:r w:rsidRPr="00412D2F">
      <w:rPr>
        <w:rFonts w:ascii="Book Antiqua" w:hAnsi="Book Antiqua" w:cs="Times New Roman"/>
        <w:color w:val="000000" w:themeColor="text1"/>
        <w:sz w:val="24"/>
        <w:szCs w:val="24"/>
      </w:rPr>
      <w:fldChar w:fldCharType="begin"/>
    </w:r>
    <w:r w:rsidRPr="00412D2F">
      <w:rPr>
        <w:rFonts w:ascii="Book Antiqua" w:hAnsi="Book Antiqua" w:cs="Times New Roman"/>
        <w:color w:val="000000" w:themeColor="text1"/>
        <w:sz w:val="24"/>
        <w:szCs w:val="24"/>
      </w:rPr>
      <w:instrText>PAGE  \* Arabic  \* MERGEFORMAT</w:instrText>
    </w:r>
    <w:r w:rsidRPr="00412D2F">
      <w:rPr>
        <w:rFonts w:ascii="Book Antiqua" w:hAnsi="Book Antiqua" w:cs="Times New Roman"/>
        <w:color w:val="000000" w:themeColor="text1"/>
        <w:sz w:val="24"/>
        <w:szCs w:val="24"/>
      </w:rPr>
      <w:fldChar w:fldCharType="separate"/>
    </w:r>
    <w:r w:rsidR="00B9577D" w:rsidRPr="00B9577D">
      <w:rPr>
        <w:rFonts w:ascii="Book Antiqua" w:hAnsi="Book Antiqua" w:cs="Times New Roman"/>
        <w:noProof/>
        <w:color w:val="000000" w:themeColor="text1"/>
        <w:sz w:val="24"/>
        <w:szCs w:val="24"/>
        <w:lang w:val="zh-CN"/>
      </w:rPr>
      <w:t>33</w:t>
    </w:r>
    <w:r w:rsidRPr="00412D2F">
      <w:rPr>
        <w:rFonts w:ascii="Book Antiqua" w:hAnsi="Book Antiqua" w:cs="Times New Roman"/>
        <w:color w:val="000000" w:themeColor="text1"/>
        <w:sz w:val="24"/>
        <w:szCs w:val="24"/>
      </w:rPr>
      <w:fldChar w:fldCharType="end"/>
    </w:r>
    <w:r w:rsidRPr="00412D2F">
      <w:rPr>
        <w:rFonts w:ascii="Book Antiqua" w:hAnsi="Book Antiqua" w:cs="Times New Roman"/>
        <w:color w:val="000000" w:themeColor="text1"/>
        <w:sz w:val="24"/>
        <w:szCs w:val="24"/>
        <w:lang w:val="zh-CN"/>
      </w:rPr>
      <w:t>/</w:t>
    </w:r>
    <w:r w:rsidRPr="00412D2F">
      <w:rPr>
        <w:rFonts w:ascii="Book Antiqua" w:hAnsi="Book Antiqua" w:cs="Times New Roman"/>
        <w:color w:val="000000" w:themeColor="text1"/>
        <w:sz w:val="24"/>
        <w:szCs w:val="24"/>
      </w:rPr>
      <w:fldChar w:fldCharType="begin"/>
    </w:r>
    <w:r w:rsidRPr="00412D2F">
      <w:rPr>
        <w:rFonts w:ascii="Book Antiqua" w:hAnsi="Book Antiqua" w:cs="Times New Roman"/>
        <w:color w:val="000000" w:themeColor="text1"/>
        <w:sz w:val="24"/>
        <w:szCs w:val="24"/>
      </w:rPr>
      <w:instrText>NUMPAGES  \* Arabic  \* MERGEFORMAT</w:instrText>
    </w:r>
    <w:r w:rsidRPr="00412D2F">
      <w:rPr>
        <w:rFonts w:ascii="Book Antiqua" w:hAnsi="Book Antiqua" w:cs="Times New Roman"/>
        <w:color w:val="000000" w:themeColor="text1"/>
        <w:sz w:val="24"/>
        <w:szCs w:val="24"/>
      </w:rPr>
      <w:fldChar w:fldCharType="separate"/>
    </w:r>
    <w:r w:rsidR="00B9577D" w:rsidRPr="00B9577D">
      <w:rPr>
        <w:rFonts w:ascii="Book Antiqua" w:hAnsi="Book Antiqua" w:cs="Times New Roman"/>
        <w:noProof/>
        <w:color w:val="000000" w:themeColor="text1"/>
        <w:sz w:val="24"/>
        <w:szCs w:val="24"/>
        <w:lang w:val="zh-CN"/>
      </w:rPr>
      <w:t>46</w:t>
    </w:r>
    <w:r w:rsidRPr="00412D2F">
      <w:rPr>
        <w:rFonts w:ascii="Book Antiqua" w:hAnsi="Book Antiqua" w:cs="Times New Roman"/>
        <w:color w:val="000000" w:themeColor="text1"/>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D47EAA" w14:textId="77777777" w:rsidR="0054456B" w:rsidRDefault="0054456B" w:rsidP="00412D2F">
      <w:r>
        <w:separator/>
      </w:r>
    </w:p>
  </w:footnote>
  <w:footnote w:type="continuationSeparator" w:id="0">
    <w:p w14:paraId="5A304977" w14:textId="77777777" w:rsidR="0054456B" w:rsidRDefault="0054456B" w:rsidP="00412D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545"/>
    <w:rsid w:val="00000E15"/>
    <w:rsid w:val="000016F6"/>
    <w:rsid w:val="000106D6"/>
    <w:rsid w:val="00015BDE"/>
    <w:rsid w:val="000161EA"/>
    <w:rsid w:val="00020C27"/>
    <w:rsid w:val="00020FC8"/>
    <w:rsid w:val="000214AB"/>
    <w:rsid w:val="000230CE"/>
    <w:rsid w:val="000234C0"/>
    <w:rsid w:val="000246E1"/>
    <w:rsid w:val="00026068"/>
    <w:rsid w:val="00027184"/>
    <w:rsid w:val="00031C2C"/>
    <w:rsid w:val="0003202A"/>
    <w:rsid w:val="00034DFC"/>
    <w:rsid w:val="00036143"/>
    <w:rsid w:val="00040208"/>
    <w:rsid w:val="00044A68"/>
    <w:rsid w:val="000455A9"/>
    <w:rsid w:val="000500B6"/>
    <w:rsid w:val="00055474"/>
    <w:rsid w:val="000615F7"/>
    <w:rsid w:val="000634AC"/>
    <w:rsid w:val="000654FF"/>
    <w:rsid w:val="00075FEA"/>
    <w:rsid w:val="000807A4"/>
    <w:rsid w:val="00085419"/>
    <w:rsid w:val="00086B88"/>
    <w:rsid w:val="000872AC"/>
    <w:rsid w:val="00090606"/>
    <w:rsid w:val="00093A46"/>
    <w:rsid w:val="0009532A"/>
    <w:rsid w:val="00095956"/>
    <w:rsid w:val="000A115C"/>
    <w:rsid w:val="000A1508"/>
    <w:rsid w:val="000A5EE9"/>
    <w:rsid w:val="000A7D69"/>
    <w:rsid w:val="000B3289"/>
    <w:rsid w:val="000B4283"/>
    <w:rsid w:val="000B4D1C"/>
    <w:rsid w:val="000B703C"/>
    <w:rsid w:val="000C1376"/>
    <w:rsid w:val="000C45BF"/>
    <w:rsid w:val="000D1B9D"/>
    <w:rsid w:val="000D5032"/>
    <w:rsid w:val="000D592D"/>
    <w:rsid w:val="000F1F5C"/>
    <w:rsid w:val="00100CD9"/>
    <w:rsid w:val="00115105"/>
    <w:rsid w:val="00115E75"/>
    <w:rsid w:val="001176D8"/>
    <w:rsid w:val="00120BAF"/>
    <w:rsid w:val="001230BB"/>
    <w:rsid w:val="00125E7A"/>
    <w:rsid w:val="00127D64"/>
    <w:rsid w:val="00142C91"/>
    <w:rsid w:val="00155A7C"/>
    <w:rsid w:val="00156D05"/>
    <w:rsid w:val="001636F2"/>
    <w:rsid w:val="00164FAE"/>
    <w:rsid w:val="001671C1"/>
    <w:rsid w:val="00170556"/>
    <w:rsid w:val="00172243"/>
    <w:rsid w:val="00182509"/>
    <w:rsid w:val="00186F5D"/>
    <w:rsid w:val="00190588"/>
    <w:rsid w:val="001909AF"/>
    <w:rsid w:val="00191378"/>
    <w:rsid w:val="00193F03"/>
    <w:rsid w:val="00194C33"/>
    <w:rsid w:val="00197C74"/>
    <w:rsid w:val="00197CBE"/>
    <w:rsid w:val="001A365C"/>
    <w:rsid w:val="001A5B24"/>
    <w:rsid w:val="001A6D72"/>
    <w:rsid w:val="001B1CC1"/>
    <w:rsid w:val="001B1D68"/>
    <w:rsid w:val="001B218D"/>
    <w:rsid w:val="001B3B78"/>
    <w:rsid w:val="001B6F36"/>
    <w:rsid w:val="001C26DB"/>
    <w:rsid w:val="001C2B13"/>
    <w:rsid w:val="001C2FDA"/>
    <w:rsid w:val="001D64C7"/>
    <w:rsid w:val="001D6A9F"/>
    <w:rsid w:val="001D7EAB"/>
    <w:rsid w:val="001E1EDB"/>
    <w:rsid w:val="001E2D94"/>
    <w:rsid w:val="001F138E"/>
    <w:rsid w:val="001F6961"/>
    <w:rsid w:val="00202050"/>
    <w:rsid w:val="00202698"/>
    <w:rsid w:val="00202A8D"/>
    <w:rsid w:val="00205FBD"/>
    <w:rsid w:val="00216DE8"/>
    <w:rsid w:val="00220BC8"/>
    <w:rsid w:val="002221DC"/>
    <w:rsid w:val="0022349E"/>
    <w:rsid w:val="00223A0C"/>
    <w:rsid w:val="00225998"/>
    <w:rsid w:val="00226C99"/>
    <w:rsid w:val="0022755B"/>
    <w:rsid w:val="002275C4"/>
    <w:rsid w:val="00242833"/>
    <w:rsid w:val="00245AFD"/>
    <w:rsid w:val="002507FD"/>
    <w:rsid w:val="00257ED6"/>
    <w:rsid w:val="00262172"/>
    <w:rsid w:val="0026299E"/>
    <w:rsid w:val="00270743"/>
    <w:rsid w:val="00271BB2"/>
    <w:rsid w:val="00273766"/>
    <w:rsid w:val="002825E3"/>
    <w:rsid w:val="0029062A"/>
    <w:rsid w:val="002975D4"/>
    <w:rsid w:val="002A181C"/>
    <w:rsid w:val="002A1D6C"/>
    <w:rsid w:val="002A1DB3"/>
    <w:rsid w:val="002A3F83"/>
    <w:rsid w:val="002A4841"/>
    <w:rsid w:val="002A7FB7"/>
    <w:rsid w:val="002B0AF8"/>
    <w:rsid w:val="002C2BFD"/>
    <w:rsid w:val="002C2E64"/>
    <w:rsid w:val="002C50CE"/>
    <w:rsid w:val="002C5898"/>
    <w:rsid w:val="002C5CFE"/>
    <w:rsid w:val="002C6258"/>
    <w:rsid w:val="002C78F2"/>
    <w:rsid w:val="002D10BB"/>
    <w:rsid w:val="002D143C"/>
    <w:rsid w:val="002D170E"/>
    <w:rsid w:val="002E1755"/>
    <w:rsid w:val="002E2CCA"/>
    <w:rsid w:val="002E5F63"/>
    <w:rsid w:val="002F0414"/>
    <w:rsid w:val="002F084D"/>
    <w:rsid w:val="002F677A"/>
    <w:rsid w:val="0030225E"/>
    <w:rsid w:val="003032FC"/>
    <w:rsid w:val="00305E74"/>
    <w:rsid w:val="00305F2C"/>
    <w:rsid w:val="00306A43"/>
    <w:rsid w:val="00307560"/>
    <w:rsid w:val="00307F90"/>
    <w:rsid w:val="00310B32"/>
    <w:rsid w:val="003144C8"/>
    <w:rsid w:val="00315931"/>
    <w:rsid w:val="00323558"/>
    <w:rsid w:val="0032607A"/>
    <w:rsid w:val="003264D9"/>
    <w:rsid w:val="0033029D"/>
    <w:rsid w:val="003360F7"/>
    <w:rsid w:val="00336AF2"/>
    <w:rsid w:val="003418DD"/>
    <w:rsid w:val="00342973"/>
    <w:rsid w:val="003429CB"/>
    <w:rsid w:val="003436E2"/>
    <w:rsid w:val="00343B06"/>
    <w:rsid w:val="00345919"/>
    <w:rsid w:val="00352895"/>
    <w:rsid w:val="00357895"/>
    <w:rsid w:val="003720C5"/>
    <w:rsid w:val="003747F7"/>
    <w:rsid w:val="00374FD7"/>
    <w:rsid w:val="00376EEE"/>
    <w:rsid w:val="00380DDA"/>
    <w:rsid w:val="00380E9A"/>
    <w:rsid w:val="00381D39"/>
    <w:rsid w:val="00383E78"/>
    <w:rsid w:val="0038549F"/>
    <w:rsid w:val="00385757"/>
    <w:rsid w:val="003867D5"/>
    <w:rsid w:val="00386AC0"/>
    <w:rsid w:val="003872AC"/>
    <w:rsid w:val="00387BD9"/>
    <w:rsid w:val="00397B48"/>
    <w:rsid w:val="00397BF4"/>
    <w:rsid w:val="003A0DD4"/>
    <w:rsid w:val="003A1206"/>
    <w:rsid w:val="003A31ED"/>
    <w:rsid w:val="003A4CB8"/>
    <w:rsid w:val="003A6F1B"/>
    <w:rsid w:val="003B4E03"/>
    <w:rsid w:val="003B669C"/>
    <w:rsid w:val="003B781A"/>
    <w:rsid w:val="003C1190"/>
    <w:rsid w:val="003C1FEF"/>
    <w:rsid w:val="003C6480"/>
    <w:rsid w:val="003C7759"/>
    <w:rsid w:val="003C7B31"/>
    <w:rsid w:val="003D1DD0"/>
    <w:rsid w:val="003D49CE"/>
    <w:rsid w:val="003D6D06"/>
    <w:rsid w:val="003F0E70"/>
    <w:rsid w:val="003F22A5"/>
    <w:rsid w:val="003F50B0"/>
    <w:rsid w:val="003F550C"/>
    <w:rsid w:val="004014FB"/>
    <w:rsid w:val="0040265D"/>
    <w:rsid w:val="004052BB"/>
    <w:rsid w:val="0041164B"/>
    <w:rsid w:val="00412D2F"/>
    <w:rsid w:val="004132F2"/>
    <w:rsid w:val="00413E11"/>
    <w:rsid w:val="00414133"/>
    <w:rsid w:val="00421621"/>
    <w:rsid w:val="00426E67"/>
    <w:rsid w:val="0043047F"/>
    <w:rsid w:val="004364C1"/>
    <w:rsid w:val="00442931"/>
    <w:rsid w:val="004431B8"/>
    <w:rsid w:val="00443497"/>
    <w:rsid w:val="00444BC5"/>
    <w:rsid w:val="00446B4F"/>
    <w:rsid w:val="0045676A"/>
    <w:rsid w:val="00457A34"/>
    <w:rsid w:val="00461FC9"/>
    <w:rsid w:val="00466E1E"/>
    <w:rsid w:val="004676B6"/>
    <w:rsid w:val="00470AA1"/>
    <w:rsid w:val="00480FB1"/>
    <w:rsid w:val="00481339"/>
    <w:rsid w:val="00482F2D"/>
    <w:rsid w:val="00483A15"/>
    <w:rsid w:val="00484800"/>
    <w:rsid w:val="00486034"/>
    <w:rsid w:val="00486B7A"/>
    <w:rsid w:val="00487B4A"/>
    <w:rsid w:val="004910D5"/>
    <w:rsid w:val="004922F3"/>
    <w:rsid w:val="00495A7E"/>
    <w:rsid w:val="004963F5"/>
    <w:rsid w:val="004A28AB"/>
    <w:rsid w:val="004A4C98"/>
    <w:rsid w:val="004A519C"/>
    <w:rsid w:val="004B2FF6"/>
    <w:rsid w:val="004C1588"/>
    <w:rsid w:val="004C2E6E"/>
    <w:rsid w:val="004C3DC6"/>
    <w:rsid w:val="004C4172"/>
    <w:rsid w:val="004D0B8A"/>
    <w:rsid w:val="004D3D4F"/>
    <w:rsid w:val="004D40EC"/>
    <w:rsid w:val="004D6E42"/>
    <w:rsid w:val="004D75DF"/>
    <w:rsid w:val="004E3013"/>
    <w:rsid w:val="004E561E"/>
    <w:rsid w:val="004E5B4C"/>
    <w:rsid w:val="004E7E0B"/>
    <w:rsid w:val="004F0963"/>
    <w:rsid w:val="004F2371"/>
    <w:rsid w:val="004F2ED0"/>
    <w:rsid w:val="00501DCA"/>
    <w:rsid w:val="00513E59"/>
    <w:rsid w:val="0051444D"/>
    <w:rsid w:val="0051488F"/>
    <w:rsid w:val="00514A8F"/>
    <w:rsid w:val="005214F5"/>
    <w:rsid w:val="005323B0"/>
    <w:rsid w:val="00533F4B"/>
    <w:rsid w:val="005367AA"/>
    <w:rsid w:val="0054456B"/>
    <w:rsid w:val="00544B54"/>
    <w:rsid w:val="00545E9B"/>
    <w:rsid w:val="0055371D"/>
    <w:rsid w:val="005557BC"/>
    <w:rsid w:val="00555DE4"/>
    <w:rsid w:val="00565DB2"/>
    <w:rsid w:val="005660AD"/>
    <w:rsid w:val="00575FF5"/>
    <w:rsid w:val="00577F73"/>
    <w:rsid w:val="005828F8"/>
    <w:rsid w:val="00591657"/>
    <w:rsid w:val="00591E22"/>
    <w:rsid w:val="00595FC2"/>
    <w:rsid w:val="005A21AC"/>
    <w:rsid w:val="005B0837"/>
    <w:rsid w:val="005B4CDB"/>
    <w:rsid w:val="005B4E6E"/>
    <w:rsid w:val="005B5122"/>
    <w:rsid w:val="005B6309"/>
    <w:rsid w:val="005C076D"/>
    <w:rsid w:val="005D11C5"/>
    <w:rsid w:val="005D232B"/>
    <w:rsid w:val="005D5940"/>
    <w:rsid w:val="005D71D1"/>
    <w:rsid w:val="005E0DF8"/>
    <w:rsid w:val="005F20B3"/>
    <w:rsid w:val="0060276E"/>
    <w:rsid w:val="006028CA"/>
    <w:rsid w:val="0060348B"/>
    <w:rsid w:val="00612C67"/>
    <w:rsid w:val="0062015C"/>
    <w:rsid w:val="00624A71"/>
    <w:rsid w:val="00624FB1"/>
    <w:rsid w:val="00626E64"/>
    <w:rsid w:val="00627EE4"/>
    <w:rsid w:val="00631EE2"/>
    <w:rsid w:val="00636BBC"/>
    <w:rsid w:val="0063712E"/>
    <w:rsid w:val="00641984"/>
    <w:rsid w:val="006446FC"/>
    <w:rsid w:val="00647FEC"/>
    <w:rsid w:val="0065732F"/>
    <w:rsid w:val="006579CA"/>
    <w:rsid w:val="0066157F"/>
    <w:rsid w:val="0066420A"/>
    <w:rsid w:val="00670FF8"/>
    <w:rsid w:val="0067271A"/>
    <w:rsid w:val="00672A2B"/>
    <w:rsid w:val="00675109"/>
    <w:rsid w:val="00683233"/>
    <w:rsid w:val="00685FF4"/>
    <w:rsid w:val="00695381"/>
    <w:rsid w:val="00696C31"/>
    <w:rsid w:val="006A588C"/>
    <w:rsid w:val="006B1DC6"/>
    <w:rsid w:val="006B2FC3"/>
    <w:rsid w:val="006B3A87"/>
    <w:rsid w:val="006B750E"/>
    <w:rsid w:val="006C3BFC"/>
    <w:rsid w:val="006C6468"/>
    <w:rsid w:val="006C650E"/>
    <w:rsid w:val="006C6995"/>
    <w:rsid w:val="006D1493"/>
    <w:rsid w:val="006D6F67"/>
    <w:rsid w:val="006E2BBC"/>
    <w:rsid w:val="006E2F72"/>
    <w:rsid w:val="006E2F8E"/>
    <w:rsid w:val="006E3247"/>
    <w:rsid w:val="006E37A6"/>
    <w:rsid w:val="006E74A6"/>
    <w:rsid w:val="006F3D49"/>
    <w:rsid w:val="006F46CD"/>
    <w:rsid w:val="006F4BAD"/>
    <w:rsid w:val="006F4E49"/>
    <w:rsid w:val="007045EC"/>
    <w:rsid w:val="00704B4A"/>
    <w:rsid w:val="0070680B"/>
    <w:rsid w:val="0070684C"/>
    <w:rsid w:val="007075E8"/>
    <w:rsid w:val="00714B36"/>
    <w:rsid w:val="00717DDC"/>
    <w:rsid w:val="007218C7"/>
    <w:rsid w:val="0072246B"/>
    <w:rsid w:val="00725204"/>
    <w:rsid w:val="0072686B"/>
    <w:rsid w:val="007307B6"/>
    <w:rsid w:val="00734C12"/>
    <w:rsid w:val="00736164"/>
    <w:rsid w:val="00736F3B"/>
    <w:rsid w:val="00737BB3"/>
    <w:rsid w:val="00742F18"/>
    <w:rsid w:val="00750B10"/>
    <w:rsid w:val="00756605"/>
    <w:rsid w:val="00756C82"/>
    <w:rsid w:val="00761C5A"/>
    <w:rsid w:val="00761E9D"/>
    <w:rsid w:val="00762CFC"/>
    <w:rsid w:val="00763410"/>
    <w:rsid w:val="00772216"/>
    <w:rsid w:val="0077303E"/>
    <w:rsid w:val="00773303"/>
    <w:rsid w:val="00773F4B"/>
    <w:rsid w:val="00775199"/>
    <w:rsid w:val="00781F0B"/>
    <w:rsid w:val="007868FC"/>
    <w:rsid w:val="007911C7"/>
    <w:rsid w:val="007973A3"/>
    <w:rsid w:val="007A0B00"/>
    <w:rsid w:val="007A26B3"/>
    <w:rsid w:val="007B14AA"/>
    <w:rsid w:val="007C00D2"/>
    <w:rsid w:val="007C17E0"/>
    <w:rsid w:val="007C1D2B"/>
    <w:rsid w:val="007C5EC1"/>
    <w:rsid w:val="007C7EDD"/>
    <w:rsid w:val="007D0624"/>
    <w:rsid w:val="007D37C9"/>
    <w:rsid w:val="007D3B15"/>
    <w:rsid w:val="007D509F"/>
    <w:rsid w:val="007D5486"/>
    <w:rsid w:val="007D5500"/>
    <w:rsid w:val="007E1489"/>
    <w:rsid w:val="007E1BF9"/>
    <w:rsid w:val="007E1E78"/>
    <w:rsid w:val="007F4E2C"/>
    <w:rsid w:val="007F6A4E"/>
    <w:rsid w:val="007F6E50"/>
    <w:rsid w:val="007F7DE5"/>
    <w:rsid w:val="0080140D"/>
    <w:rsid w:val="008026D3"/>
    <w:rsid w:val="00804A9D"/>
    <w:rsid w:val="008052DC"/>
    <w:rsid w:val="00814765"/>
    <w:rsid w:val="00815125"/>
    <w:rsid w:val="00822438"/>
    <w:rsid w:val="00823F4C"/>
    <w:rsid w:val="00835A3F"/>
    <w:rsid w:val="00836F97"/>
    <w:rsid w:val="00837A54"/>
    <w:rsid w:val="00844FB0"/>
    <w:rsid w:val="0084551B"/>
    <w:rsid w:val="008512D0"/>
    <w:rsid w:val="00854E94"/>
    <w:rsid w:val="00856E1F"/>
    <w:rsid w:val="008632DC"/>
    <w:rsid w:val="00870A98"/>
    <w:rsid w:val="0087220A"/>
    <w:rsid w:val="0087389E"/>
    <w:rsid w:val="00875128"/>
    <w:rsid w:val="00876FA0"/>
    <w:rsid w:val="00883B17"/>
    <w:rsid w:val="00885A99"/>
    <w:rsid w:val="00891A7B"/>
    <w:rsid w:val="00891B7C"/>
    <w:rsid w:val="008937C0"/>
    <w:rsid w:val="008957E0"/>
    <w:rsid w:val="008A19FE"/>
    <w:rsid w:val="008A3CEB"/>
    <w:rsid w:val="008B21C5"/>
    <w:rsid w:val="008B6472"/>
    <w:rsid w:val="008C0811"/>
    <w:rsid w:val="008C44C9"/>
    <w:rsid w:val="008C566A"/>
    <w:rsid w:val="008C5848"/>
    <w:rsid w:val="008D0C2B"/>
    <w:rsid w:val="008D108A"/>
    <w:rsid w:val="008D60E8"/>
    <w:rsid w:val="008D7DC8"/>
    <w:rsid w:val="008E4A48"/>
    <w:rsid w:val="008E5F9B"/>
    <w:rsid w:val="008E6176"/>
    <w:rsid w:val="008E6A08"/>
    <w:rsid w:val="008F3C48"/>
    <w:rsid w:val="008F52CE"/>
    <w:rsid w:val="008F66F4"/>
    <w:rsid w:val="008F7A9A"/>
    <w:rsid w:val="008F7E1E"/>
    <w:rsid w:val="00902670"/>
    <w:rsid w:val="009040A7"/>
    <w:rsid w:val="00916F0E"/>
    <w:rsid w:val="00917579"/>
    <w:rsid w:val="00923528"/>
    <w:rsid w:val="00923BED"/>
    <w:rsid w:val="00924D12"/>
    <w:rsid w:val="009416B0"/>
    <w:rsid w:val="00944124"/>
    <w:rsid w:val="009615F6"/>
    <w:rsid w:val="00964AD7"/>
    <w:rsid w:val="00965675"/>
    <w:rsid w:val="00971614"/>
    <w:rsid w:val="00971A40"/>
    <w:rsid w:val="00974186"/>
    <w:rsid w:val="009773A0"/>
    <w:rsid w:val="009806A8"/>
    <w:rsid w:val="00980E7C"/>
    <w:rsid w:val="00981263"/>
    <w:rsid w:val="00990D88"/>
    <w:rsid w:val="009923E7"/>
    <w:rsid w:val="009A5711"/>
    <w:rsid w:val="009A6613"/>
    <w:rsid w:val="009A6FBC"/>
    <w:rsid w:val="009B2EEE"/>
    <w:rsid w:val="009B3FF2"/>
    <w:rsid w:val="009B404F"/>
    <w:rsid w:val="009B5E2F"/>
    <w:rsid w:val="009B6C88"/>
    <w:rsid w:val="009B718B"/>
    <w:rsid w:val="009B7A6C"/>
    <w:rsid w:val="009C149D"/>
    <w:rsid w:val="009D0175"/>
    <w:rsid w:val="009D1809"/>
    <w:rsid w:val="009E0FBC"/>
    <w:rsid w:val="009E2659"/>
    <w:rsid w:val="009E482B"/>
    <w:rsid w:val="009E5D4D"/>
    <w:rsid w:val="009F1783"/>
    <w:rsid w:val="009F1ECB"/>
    <w:rsid w:val="009F3BDD"/>
    <w:rsid w:val="009F5E56"/>
    <w:rsid w:val="009F685C"/>
    <w:rsid w:val="00A03CBC"/>
    <w:rsid w:val="00A03DAF"/>
    <w:rsid w:val="00A046B0"/>
    <w:rsid w:val="00A0647D"/>
    <w:rsid w:val="00A1753F"/>
    <w:rsid w:val="00A21666"/>
    <w:rsid w:val="00A21975"/>
    <w:rsid w:val="00A22BE7"/>
    <w:rsid w:val="00A23DC8"/>
    <w:rsid w:val="00A24E4B"/>
    <w:rsid w:val="00A25768"/>
    <w:rsid w:val="00A27964"/>
    <w:rsid w:val="00A31101"/>
    <w:rsid w:val="00A31DFF"/>
    <w:rsid w:val="00A50BB9"/>
    <w:rsid w:val="00A53CBD"/>
    <w:rsid w:val="00A54BFD"/>
    <w:rsid w:val="00A554D8"/>
    <w:rsid w:val="00A5796E"/>
    <w:rsid w:val="00A61DF7"/>
    <w:rsid w:val="00A668A7"/>
    <w:rsid w:val="00A70DD5"/>
    <w:rsid w:val="00A74A50"/>
    <w:rsid w:val="00A74E39"/>
    <w:rsid w:val="00A774A8"/>
    <w:rsid w:val="00A77D3C"/>
    <w:rsid w:val="00A845FF"/>
    <w:rsid w:val="00A85D9C"/>
    <w:rsid w:val="00A914AA"/>
    <w:rsid w:val="00A91F68"/>
    <w:rsid w:val="00A93E70"/>
    <w:rsid w:val="00A9401E"/>
    <w:rsid w:val="00A95550"/>
    <w:rsid w:val="00A96B4B"/>
    <w:rsid w:val="00AA375F"/>
    <w:rsid w:val="00AA3C2E"/>
    <w:rsid w:val="00AB10E9"/>
    <w:rsid w:val="00AB1B7E"/>
    <w:rsid w:val="00AB3425"/>
    <w:rsid w:val="00AB46D3"/>
    <w:rsid w:val="00AC28B8"/>
    <w:rsid w:val="00AC44D3"/>
    <w:rsid w:val="00AD09AE"/>
    <w:rsid w:val="00AD1AD9"/>
    <w:rsid w:val="00AD22A4"/>
    <w:rsid w:val="00AD432F"/>
    <w:rsid w:val="00AE57E1"/>
    <w:rsid w:val="00AE627A"/>
    <w:rsid w:val="00AE71CD"/>
    <w:rsid w:val="00AE78F1"/>
    <w:rsid w:val="00AF3202"/>
    <w:rsid w:val="00AF377D"/>
    <w:rsid w:val="00AF38AF"/>
    <w:rsid w:val="00AF5562"/>
    <w:rsid w:val="00B01F66"/>
    <w:rsid w:val="00B04D54"/>
    <w:rsid w:val="00B100A9"/>
    <w:rsid w:val="00B14389"/>
    <w:rsid w:val="00B15A85"/>
    <w:rsid w:val="00B20686"/>
    <w:rsid w:val="00B2132C"/>
    <w:rsid w:val="00B2384A"/>
    <w:rsid w:val="00B23C58"/>
    <w:rsid w:val="00B328BA"/>
    <w:rsid w:val="00B335FB"/>
    <w:rsid w:val="00B4056E"/>
    <w:rsid w:val="00B41272"/>
    <w:rsid w:val="00B4281B"/>
    <w:rsid w:val="00B42AC6"/>
    <w:rsid w:val="00B51725"/>
    <w:rsid w:val="00B524AC"/>
    <w:rsid w:val="00B52C09"/>
    <w:rsid w:val="00B55C0A"/>
    <w:rsid w:val="00B60E2F"/>
    <w:rsid w:val="00B80068"/>
    <w:rsid w:val="00B81435"/>
    <w:rsid w:val="00B81FC7"/>
    <w:rsid w:val="00B8365E"/>
    <w:rsid w:val="00B91B2E"/>
    <w:rsid w:val="00B937F0"/>
    <w:rsid w:val="00B9577D"/>
    <w:rsid w:val="00BB3045"/>
    <w:rsid w:val="00BB6125"/>
    <w:rsid w:val="00BB6188"/>
    <w:rsid w:val="00BC2A76"/>
    <w:rsid w:val="00BC4A45"/>
    <w:rsid w:val="00BD09D5"/>
    <w:rsid w:val="00BD3F2C"/>
    <w:rsid w:val="00BD5289"/>
    <w:rsid w:val="00BD7CAC"/>
    <w:rsid w:val="00BE38ED"/>
    <w:rsid w:val="00BF2817"/>
    <w:rsid w:val="00BF3561"/>
    <w:rsid w:val="00BF4AFA"/>
    <w:rsid w:val="00BF51A5"/>
    <w:rsid w:val="00C07B33"/>
    <w:rsid w:val="00C11A0A"/>
    <w:rsid w:val="00C176BB"/>
    <w:rsid w:val="00C20E88"/>
    <w:rsid w:val="00C226E3"/>
    <w:rsid w:val="00C249E6"/>
    <w:rsid w:val="00C31FC6"/>
    <w:rsid w:val="00C3240E"/>
    <w:rsid w:val="00C34861"/>
    <w:rsid w:val="00C4142E"/>
    <w:rsid w:val="00C429FB"/>
    <w:rsid w:val="00C45309"/>
    <w:rsid w:val="00C456B1"/>
    <w:rsid w:val="00C45EE7"/>
    <w:rsid w:val="00C50B21"/>
    <w:rsid w:val="00C51665"/>
    <w:rsid w:val="00C51833"/>
    <w:rsid w:val="00C52C5E"/>
    <w:rsid w:val="00C56079"/>
    <w:rsid w:val="00C57F04"/>
    <w:rsid w:val="00C63892"/>
    <w:rsid w:val="00C647C3"/>
    <w:rsid w:val="00C655C8"/>
    <w:rsid w:val="00C704B9"/>
    <w:rsid w:val="00C7183B"/>
    <w:rsid w:val="00C744A0"/>
    <w:rsid w:val="00C75774"/>
    <w:rsid w:val="00C76C4F"/>
    <w:rsid w:val="00C83E4D"/>
    <w:rsid w:val="00C87B64"/>
    <w:rsid w:val="00C93D59"/>
    <w:rsid w:val="00C96722"/>
    <w:rsid w:val="00CA2174"/>
    <w:rsid w:val="00CA3D4B"/>
    <w:rsid w:val="00CA42AA"/>
    <w:rsid w:val="00CB7373"/>
    <w:rsid w:val="00CB7545"/>
    <w:rsid w:val="00CC13A1"/>
    <w:rsid w:val="00CC6958"/>
    <w:rsid w:val="00CD4218"/>
    <w:rsid w:val="00CD6F90"/>
    <w:rsid w:val="00CE03A1"/>
    <w:rsid w:val="00CE5F6B"/>
    <w:rsid w:val="00CF4E74"/>
    <w:rsid w:val="00CF6E2A"/>
    <w:rsid w:val="00D04DC5"/>
    <w:rsid w:val="00D054A6"/>
    <w:rsid w:val="00D109FD"/>
    <w:rsid w:val="00D114EF"/>
    <w:rsid w:val="00D14643"/>
    <w:rsid w:val="00D320F3"/>
    <w:rsid w:val="00D32F3F"/>
    <w:rsid w:val="00D34DC2"/>
    <w:rsid w:val="00D3661B"/>
    <w:rsid w:val="00D409CD"/>
    <w:rsid w:val="00D40E30"/>
    <w:rsid w:val="00D42D93"/>
    <w:rsid w:val="00D52DF8"/>
    <w:rsid w:val="00D56E28"/>
    <w:rsid w:val="00D61F42"/>
    <w:rsid w:val="00D6289D"/>
    <w:rsid w:val="00D645DA"/>
    <w:rsid w:val="00D6506B"/>
    <w:rsid w:val="00D6607E"/>
    <w:rsid w:val="00D66D0D"/>
    <w:rsid w:val="00D70AEA"/>
    <w:rsid w:val="00D7356D"/>
    <w:rsid w:val="00D845C1"/>
    <w:rsid w:val="00D86BFA"/>
    <w:rsid w:val="00D95C56"/>
    <w:rsid w:val="00DA13F0"/>
    <w:rsid w:val="00DA433D"/>
    <w:rsid w:val="00DB6C3A"/>
    <w:rsid w:val="00DC13C7"/>
    <w:rsid w:val="00DC5CC4"/>
    <w:rsid w:val="00DD1133"/>
    <w:rsid w:val="00DD4AB0"/>
    <w:rsid w:val="00DE0EF1"/>
    <w:rsid w:val="00DE13D0"/>
    <w:rsid w:val="00DE5D43"/>
    <w:rsid w:val="00DE6B36"/>
    <w:rsid w:val="00DF04F9"/>
    <w:rsid w:val="00DF20DC"/>
    <w:rsid w:val="00DF3D4F"/>
    <w:rsid w:val="00DF5F35"/>
    <w:rsid w:val="00E022F0"/>
    <w:rsid w:val="00E03874"/>
    <w:rsid w:val="00E05D9B"/>
    <w:rsid w:val="00E14FB4"/>
    <w:rsid w:val="00E20B0D"/>
    <w:rsid w:val="00E24FD3"/>
    <w:rsid w:val="00E27774"/>
    <w:rsid w:val="00E35833"/>
    <w:rsid w:val="00E37A28"/>
    <w:rsid w:val="00E41A6A"/>
    <w:rsid w:val="00E42044"/>
    <w:rsid w:val="00E477AB"/>
    <w:rsid w:val="00E52F37"/>
    <w:rsid w:val="00E660AB"/>
    <w:rsid w:val="00E66D21"/>
    <w:rsid w:val="00E80E78"/>
    <w:rsid w:val="00E83818"/>
    <w:rsid w:val="00E8402B"/>
    <w:rsid w:val="00E851C5"/>
    <w:rsid w:val="00E87E9A"/>
    <w:rsid w:val="00E92EFD"/>
    <w:rsid w:val="00E96641"/>
    <w:rsid w:val="00E966F2"/>
    <w:rsid w:val="00E97CF9"/>
    <w:rsid w:val="00EA00A7"/>
    <w:rsid w:val="00EA2C9F"/>
    <w:rsid w:val="00EA3126"/>
    <w:rsid w:val="00EA7C41"/>
    <w:rsid w:val="00EB0D23"/>
    <w:rsid w:val="00EB4532"/>
    <w:rsid w:val="00EB4726"/>
    <w:rsid w:val="00EB6477"/>
    <w:rsid w:val="00EC1DFA"/>
    <w:rsid w:val="00EC266E"/>
    <w:rsid w:val="00EC3D5B"/>
    <w:rsid w:val="00EC6C7B"/>
    <w:rsid w:val="00ED2756"/>
    <w:rsid w:val="00ED597E"/>
    <w:rsid w:val="00EE23BE"/>
    <w:rsid w:val="00EE524F"/>
    <w:rsid w:val="00EF16BE"/>
    <w:rsid w:val="00EF1D2C"/>
    <w:rsid w:val="00F0032B"/>
    <w:rsid w:val="00F013CF"/>
    <w:rsid w:val="00F02942"/>
    <w:rsid w:val="00F032FA"/>
    <w:rsid w:val="00F05513"/>
    <w:rsid w:val="00F13A45"/>
    <w:rsid w:val="00F160CE"/>
    <w:rsid w:val="00F20332"/>
    <w:rsid w:val="00F249F5"/>
    <w:rsid w:val="00F26970"/>
    <w:rsid w:val="00F26BA2"/>
    <w:rsid w:val="00F3330F"/>
    <w:rsid w:val="00F349DF"/>
    <w:rsid w:val="00F35D66"/>
    <w:rsid w:val="00F35F4C"/>
    <w:rsid w:val="00F46391"/>
    <w:rsid w:val="00F50A90"/>
    <w:rsid w:val="00F5376F"/>
    <w:rsid w:val="00F574E5"/>
    <w:rsid w:val="00F6287A"/>
    <w:rsid w:val="00F63CA5"/>
    <w:rsid w:val="00F64008"/>
    <w:rsid w:val="00F70D59"/>
    <w:rsid w:val="00F776D9"/>
    <w:rsid w:val="00F83CE1"/>
    <w:rsid w:val="00F87FA1"/>
    <w:rsid w:val="00F969E6"/>
    <w:rsid w:val="00F97574"/>
    <w:rsid w:val="00FA5011"/>
    <w:rsid w:val="00FB2223"/>
    <w:rsid w:val="00FB678B"/>
    <w:rsid w:val="00FB6B06"/>
    <w:rsid w:val="00FC2078"/>
    <w:rsid w:val="00FC6FC5"/>
    <w:rsid w:val="00FE3374"/>
    <w:rsid w:val="00FE76D4"/>
    <w:rsid w:val="00FE7DD0"/>
    <w:rsid w:val="00FF1DC2"/>
    <w:rsid w:val="00FF55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BB72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3C7B31"/>
    <w:pPr>
      <w:spacing w:before="100" w:beforeAutospacing="1" w:after="100" w:afterAutospacing="1"/>
      <w:outlineLvl w:val="0"/>
    </w:pPr>
    <w:rPr>
      <w:rFonts w:ascii="Times New Roman" w:hAnsi="Times New Roman" w:cs="Times New Roman"/>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5E7A"/>
    <w:rPr>
      <w:color w:val="0000FF"/>
      <w:u w:val="single"/>
    </w:rPr>
  </w:style>
  <w:style w:type="paragraph" w:styleId="a4">
    <w:name w:val="Normal (Web)"/>
    <w:basedOn w:val="a"/>
    <w:uiPriority w:val="99"/>
    <w:unhideWhenUsed/>
    <w:rsid w:val="00125E7A"/>
    <w:pPr>
      <w:spacing w:before="100" w:beforeAutospacing="1" w:after="100" w:afterAutospacing="1"/>
    </w:pPr>
    <w:rPr>
      <w:rFonts w:ascii="Times" w:hAnsi="Times" w:cs="Times New Roman"/>
      <w:sz w:val="20"/>
      <w:szCs w:val="20"/>
    </w:rPr>
  </w:style>
  <w:style w:type="paragraph" w:styleId="a5">
    <w:name w:val="Balloon Text"/>
    <w:basedOn w:val="a"/>
    <w:link w:val="Char"/>
    <w:uiPriority w:val="99"/>
    <w:semiHidden/>
    <w:unhideWhenUsed/>
    <w:rsid w:val="002B0AF8"/>
    <w:rPr>
      <w:rFonts w:ascii="Lucida Grande" w:hAnsi="Lucida Grande" w:cs="Lucida Grande"/>
      <w:sz w:val="18"/>
      <w:szCs w:val="18"/>
    </w:rPr>
  </w:style>
  <w:style w:type="character" w:customStyle="1" w:styleId="Char">
    <w:name w:val="批注框文本 Char"/>
    <w:basedOn w:val="a0"/>
    <w:link w:val="a5"/>
    <w:uiPriority w:val="99"/>
    <w:semiHidden/>
    <w:rsid w:val="002B0AF8"/>
    <w:rPr>
      <w:rFonts w:ascii="Lucida Grande" w:hAnsi="Lucida Grande" w:cs="Lucida Grande"/>
      <w:sz w:val="18"/>
      <w:szCs w:val="18"/>
    </w:rPr>
  </w:style>
  <w:style w:type="character" w:customStyle="1" w:styleId="highlight">
    <w:name w:val="highlight"/>
    <w:basedOn w:val="a0"/>
    <w:rsid w:val="00376EEE"/>
  </w:style>
  <w:style w:type="character" w:customStyle="1" w:styleId="bibref">
    <w:name w:val="bibref"/>
    <w:basedOn w:val="a0"/>
    <w:rsid w:val="00376EEE"/>
  </w:style>
  <w:style w:type="character" w:customStyle="1" w:styleId="apple-converted-space">
    <w:name w:val="apple-converted-space"/>
    <w:basedOn w:val="a0"/>
    <w:rsid w:val="00376EEE"/>
  </w:style>
  <w:style w:type="character" w:styleId="a6">
    <w:name w:val="Emphasis"/>
    <w:basedOn w:val="a0"/>
    <w:uiPriority w:val="20"/>
    <w:qFormat/>
    <w:rsid w:val="00036143"/>
    <w:rPr>
      <w:i/>
      <w:iCs/>
    </w:rPr>
  </w:style>
  <w:style w:type="table" w:styleId="-2">
    <w:name w:val="Light Shading Accent 2"/>
    <w:basedOn w:val="a1"/>
    <w:uiPriority w:val="60"/>
    <w:rsid w:val="007B14A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7B14A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
    <w:name w:val="Light List Accent 1"/>
    <w:basedOn w:val="a1"/>
    <w:uiPriority w:val="61"/>
    <w:rsid w:val="007B14A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0">
    <w:name w:val="Light List Accent 5"/>
    <w:basedOn w:val="a1"/>
    <w:uiPriority w:val="61"/>
    <w:rsid w:val="007B14A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3">
    <w:name w:val="Light Shading Accent 3"/>
    <w:basedOn w:val="a1"/>
    <w:uiPriority w:val="60"/>
    <w:rsid w:val="007B14AA"/>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a7">
    <w:name w:val="FollowedHyperlink"/>
    <w:basedOn w:val="a0"/>
    <w:uiPriority w:val="99"/>
    <w:semiHidden/>
    <w:unhideWhenUsed/>
    <w:rsid w:val="00323558"/>
    <w:rPr>
      <w:color w:val="800080" w:themeColor="followedHyperlink"/>
      <w:u w:val="single"/>
    </w:rPr>
  </w:style>
  <w:style w:type="character" w:customStyle="1" w:styleId="mixed-citation">
    <w:name w:val="mixed-citation"/>
    <w:basedOn w:val="a0"/>
    <w:rsid w:val="004E561E"/>
  </w:style>
  <w:style w:type="character" w:customStyle="1" w:styleId="ref-title">
    <w:name w:val="ref-title"/>
    <w:basedOn w:val="a0"/>
    <w:rsid w:val="004E561E"/>
  </w:style>
  <w:style w:type="character" w:customStyle="1" w:styleId="ref-journal">
    <w:name w:val="ref-journal"/>
    <w:basedOn w:val="a0"/>
    <w:rsid w:val="004E561E"/>
  </w:style>
  <w:style w:type="character" w:customStyle="1" w:styleId="ref-vol">
    <w:name w:val="ref-vol"/>
    <w:basedOn w:val="a0"/>
    <w:rsid w:val="004E561E"/>
  </w:style>
  <w:style w:type="character" w:customStyle="1" w:styleId="nowrap">
    <w:name w:val="nowrap"/>
    <w:basedOn w:val="a0"/>
    <w:rsid w:val="004E561E"/>
  </w:style>
  <w:style w:type="character" w:customStyle="1" w:styleId="1Char">
    <w:name w:val="标题 1 Char"/>
    <w:basedOn w:val="a0"/>
    <w:link w:val="1"/>
    <w:uiPriority w:val="9"/>
    <w:rsid w:val="003C7B31"/>
    <w:rPr>
      <w:rFonts w:ascii="Times New Roman" w:hAnsi="Times New Roman" w:cs="Times New Roman"/>
      <w:b/>
      <w:bCs/>
      <w:kern w:val="36"/>
      <w:sz w:val="48"/>
      <w:szCs w:val="48"/>
    </w:rPr>
  </w:style>
  <w:style w:type="paragraph" w:styleId="a8">
    <w:name w:val="Bibliography"/>
    <w:basedOn w:val="a"/>
    <w:next w:val="a"/>
    <w:uiPriority w:val="37"/>
    <w:unhideWhenUsed/>
    <w:rsid w:val="008632DC"/>
    <w:pPr>
      <w:tabs>
        <w:tab w:val="left" w:pos="500"/>
      </w:tabs>
      <w:ind w:left="504" w:hanging="504"/>
    </w:pPr>
  </w:style>
  <w:style w:type="paragraph" w:customStyle="1" w:styleId="EndNoteBibliography">
    <w:name w:val="EndNote Bibliography"/>
    <w:basedOn w:val="a"/>
    <w:link w:val="EndNoteBibliographyChar"/>
    <w:rsid w:val="00220BC8"/>
    <w:pPr>
      <w:spacing w:after="160"/>
    </w:pPr>
    <w:rPr>
      <w:rFonts w:ascii="Calibri" w:eastAsiaTheme="minorHAnsi" w:hAnsi="Calibri" w:cs="Calibri"/>
      <w:noProof/>
      <w:sz w:val="22"/>
      <w:szCs w:val="22"/>
    </w:rPr>
  </w:style>
  <w:style w:type="character" w:customStyle="1" w:styleId="EndNoteBibliographyChar">
    <w:name w:val="EndNote Bibliography Char"/>
    <w:basedOn w:val="a0"/>
    <w:link w:val="EndNoteBibliography"/>
    <w:rsid w:val="00220BC8"/>
    <w:rPr>
      <w:rFonts w:ascii="Calibri" w:eastAsiaTheme="minorHAnsi" w:hAnsi="Calibri" w:cs="Calibri"/>
      <w:noProof/>
      <w:sz w:val="22"/>
      <w:szCs w:val="22"/>
    </w:rPr>
  </w:style>
  <w:style w:type="character" w:customStyle="1" w:styleId="html-italic">
    <w:name w:val="html-italic"/>
    <w:basedOn w:val="a0"/>
    <w:rsid w:val="00923528"/>
  </w:style>
  <w:style w:type="character" w:styleId="a9">
    <w:name w:val="annotation reference"/>
    <w:basedOn w:val="a0"/>
    <w:uiPriority w:val="99"/>
    <w:semiHidden/>
    <w:unhideWhenUsed/>
    <w:rsid w:val="0060348B"/>
    <w:rPr>
      <w:sz w:val="16"/>
      <w:szCs w:val="16"/>
    </w:rPr>
  </w:style>
  <w:style w:type="paragraph" w:styleId="aa">
    <w:name w:val="annotation text"/>
    <w:basedOn w:val="a"/>
    <w:link w:val="Char1"/>
    <w:semiHidden/>
    <w:unhideWhenUsed/>
    <w:rsid w:val="0060348B"/>
    <w:rPr>
      <w:sz w:val="20"/>
      <w:szCs w:val="20"/>
    </w:rPr>
  </w:style>
  <w:style w:type="character" w:customStyle="1" w:styleId="Char1">
    <w:name w:val="批注文字 Char1"/>
    <w:basedOn w:val="a0"/>
    <w:link w:val="aa"/>
    <w:uiPriority w:val="99"/>
    <w:semiHidden/>
    <w:rsid w:val="0060348B"/>
    <w:rPr>
      <w:sz w:val="20"/>
      <w:szCs w:val="20"/>
    </w:rPr>
  </w:style>
  <w:style w:type="paragraph" w:styleId="ab">
    <w:name w:val="annotation subject"/>
    <w:basedOn w:val="aa"/>
    <w:next w:val="aa"/>
    <w:link w:val="Char0"/>
    <w:uiPriority w:val="99"/>
    <w:semiHidden/>
    <w:unhideWhenUsed/>
    <w:rsid w:val="0060348B"/>
    <w:rPr>
      <w:b/>
      <w:bCs/>
    </w:rPr>
  </w:style>
  <w:style w:type="character" w:customStyle="1" w:styleId="Char0">
    <w:name w:val="批注主题 Char"/>
    <w:basedOn w:val="Char1"/>
    <w:link w:val="ab"/>
    <w:uiPriority w:val="99"/>
    <w:semiHidden/>
    <w:rsid w:val="0060348B"/>
    <w:rPr>
      <w:b/>
      <w:bCs/>
      <w:sz w:val="20"/>
      <w:szCs w:val="20"/>
    </w:rPr>
  </w:style>
  <w:style w:type="paragraph" w:styleId="HTML">
    <w:name w:val="HTML Preformatted"/>
    <w:basedOn w:val="a"/>
    <w:link w:val="HTMLChar"/>
    <w:uiPriority w:val="99"/>
    <w:semiHidden/>
    <w:unhideWhenUsed/>
    <w:rsid w:val="00553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Char">
    <w:name w:val="HTML 预设格式 Char"/>
    <w:basedOn w:val="a0"/>
    <w:link w:val="HTML"/>
    <w:uiPriority w:val="99"/>
    <w:semiHidden/>
    <w:rsid w:val="0055371D"/>
    <w:rPr>
      <w:rFonts w:ascii="Courier New" w:eastAsia="Times New Roman" w:hAnsi="Courier New" w:cs="Courier New"/>
      <w:sz w:val="20"/>
      <w:szCs w:val="20"/>
    </w:rPr>
  </w:style>
  <w:style w:type="paragraph" w:customStyle="1" w:styleId="Default">
    <w:name w:val="Default"/>
    <w:rsid w:val="0030225E"/>
    <w:pPr>
      <w:widowControl w:val="0"/>
      <w:autoSpaceDE w:val="0"/>
      <w:autoSpaceDN w:val="0"/>
      <w:adjustRightInd w:val="0"/>
    </w:pPr>
    <w:rPr>
      <w:rFonts w:ascii="Book Antiqua" w:hAnsi="Book Antiqua" w:cs="Book Antiqua"/>
      <w:color w:val="000000"/>
    </w:rPr>
  </w:style>
  <w:style w:type="paragraph" w:styleId="ac">
    <w:name w:val="header"/>
    <w:basedOn w:val="a"/>
    <w:link w:val="Char2"/>
    <w:uiPriority w:val="99"/>
    <w:unhideWhenUsed/>
    <w:rsid w:val="00412D2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c"/>
    <w:uiPriority w:val="99"/>
    <w:rsid w:val="00412D2F"/>
    <w:rPr>
      <w:sz w:val="18"/>
      <w:szCs w:val="18"/>
    </w:rPr>
  </w:style>
  <w:style w:type="paragraph" w:styleId="ad">
    <w:name w:val="footer"/>
    <w:basedOn w:val="a"/>
    <w:link w:val="Char3"/>
    <w:uiPriority w:val="99"/>
    <w:unhideWhenUsed/>
    <w:rsid w:val="00412D2F"/>
    <w:pPr>
      <w:tabs>
        <w:tab w:val="center" w:pos="4153"/>
        <w:tab w:val="right" w:pos="8306"/>
      </w:tabs>
      <w:snapToGrid w:val="0"/>
    </w:pPr>
    <w:rPr>
      <w:sz w:val="18"/>
      <w:szCs w:val="18"/>
    </w:rPr>
  </w:style>
  <w:style w:type="character" w:customStyle="1" w:styleId="Char3">
    <w:name w:val="页脚 Char"/>
    <w:basedOn w:val="a0"/>
    <w:link w:val="ad"/>
    <w:uiPriority w:val="99"/>
    <w:rsid w:val="00412D2F"/>
    <w:rPr>
      <w:sz w:val="18"/>
      <w:szCs w:val="18"/>
    </w:rPr>
  </w:style>
  <w:style w:type="character" w:customStyle="1" w:styleId="Char4">
    <w:name w:val="批注文字 Char"/>
    <w:semiHidden/>
    <w:rsid w:val="00A95550"/>
    <w:rPr>
      <w:rFonts w:ascii="Calibri" w:eastAsia="Calibri" w:hAnsi="Calibri" w:cs="Calibri"/>
      <w:sz w:val="22"/>
      <w:szCs w:val="22"/>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3C7B31"/>
    <w:pPr>
      <w:spacing w:before="100" w:beforeAutospacing="1" w:after="100" w:afterAutospacing="1"/>
      <w:outlineLvl w:val="0"/>
    </w:pPr>
    <w:rPr>
      <w:rFonts w:ascii="Times New Roman" w:hAnsi="Times New Roman" w:cs="Times New Roman"/>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25E7A"/>
    <w:rPr>
      <w:color w:val="0000FF"/>
      <w:u w:val="single"/>
    </w:rPr>
  </w:style>
  <w:style w:type="paragraph" w:styleId="a4">
    <w:name w:val="Normal (Web)"/>
    <w:basedOn w:val="a"/>
    <w:uiPriority w:val="99"/>
    <w:unhideWhenUsed/>
    <w:rsid w:val="00125E7A"/>
    <w:pPr>
      <w:spacing w:before="100" w:beforeAutospacing="1" w:after="100" w:afterAutospacing="1"/>
    </w:pPr>
    <w:rPr>
      <w:rFonts w:ascii="Times" w:hAnsi="Times" w:cs="Times New Roman"/>
      <w:sz w:val="20"/>
      <w:szCs w:val="20"/>
    </w:rPr>
  </w:style>
  <w:style w:type="paragraph" w:styleId="a5">
    <w:name w:val="Balloon Text"/>
    <w:basedOn w:val="a"/>
    <w:link w:val="Char"/>
    <w:uiPriority w:val="99"/>
    <w:semiHidden/>
    <w:unhideWhenUsed/>
    <w:rsid w:val="002B0AF8"/>
    <w:rPr>
      <w:rFonts w:ascii="Lucida Grande" w:hAnsi="Lucida Grande" w:cs="Lucida Grande"/>
      <w:sz w:val="18"/>
      <w:szCs w:val="18"/>
    </w:rPr>
  </w:style>
  <w:style w:type="character" w:customStyle="1" w:styleId="Char">
    <w:name w:val="批注框文本 Char"/>
    <w:basedOn w:val="a0"/>
    <w:link w:val="a5"/>
    <w:uiPriority w:val="99"/>
    <w:semiHidden/>
    <w:rsid w:val="002B0AF8"/>
    <w:rPr>
      <w:rFonts w:ascii="Lucida Grande" w:hAnsi="Lucida Grande" w:cs="Lucida Grande"/>
      <w:sz w:val="18"/>
      <w:szCs w:val="18"/>
    </w:rPr>
  </w:style>
  <w:style w:type="character" w:customStyle="1" w:styleId="highlight">
    <w:name w:val="highlight"/>
    <w:basedOn w:val="a0"/>
    <w:rsid w:val="00376EEE"/>
  </w:style>
  <w:style w:type="character" w:customStyle="1" w:styleId="bibref">
    <w:name w:val="bibref"/>
    <w:basedOn w:val="a0"/>
    <w:rsid w:val="00376EEE"/>
  </w:style>
  <w:style w:type="character" w:customStyle="1" w:styleId="apple-converted-space">
    <w:name w:val="apple-converted-space"/>
    <w:basedOn w:val="a0"/>
    <w:rsid w:val="00376EEE"/>
  </w:style>
  <w:style w:type="character" w:styleId="a6">
    <w:name w:val="Emphasis"/>
    <w:basedOn w:val="a0"/>
    <w:uiPriority w:val="20"/>
    <w:qFormat/>
    <w:rsid w:val="00036143"/>
    <w:rPr>
      <w:i/>
      <w:iCs/>
    </w:rPr>
  </w:style>
  <w:style w:type="table" w:styleId="-2">
    <w:name w:val="Light Shading Accent 2"/>
    <w:basedOn w:val="a1"/>
    <w:uiPriority w:val="60"/>
    <w:rsid w:val="007B14AA"/>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7B14A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
    <w:name w:val="Light List Accent 1"/>
    <w:basedOn w:val="a1"/>
    <w:uiPriority w:val="61"/>
    <w:rsid w:val="007B14A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0">
    <w:name w:val="Light List Accent 5"/>
    <w:basedOn w:val="a1"/>
    <w:uiPriority w:val="61"/>
    <w:rsid w:val="007B14AA"/>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3">
    <w:name w:val="Light Shading Accent 3"/>
    <w:basedOn w:val="a1"/>
    <w:uiPriority w:val="60"/>
    <w:rsid w:val="007B14AA"/>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a7">
    <w:name w:val="FollowedHyperlink"/>
    <w:basedOn w:val="a0"/>
    <w:uiPriority w:val="99"/>
    <w:semiHidden/>
    <w:unhideWhenUsed/>
    <w:rsid w:val="00323558"/>
    <w:rPr>
      <w:color w:val="800080" w:themeColor="followedHyperlink"/>
      <w:u w:val="single"/>
    </w:rPr>
  </w:style>
  <w:style w:type="character" w:customStyle="1" w:styleId="mixed-citation">
    <w:name w:val="mixed-citation"/>
    <w:basedOn w:val="a0"/>
    <w:rsid w:val="004E561E"/>
  </w:style>
  <w:style w:type="character" w:customStyle="1" w:styleId="ref-title">
    <w:name w:val="ref-title"/>
    <w:basedOn w:val="a0"/>
    <w:rsid w:val="004E561E"/>
  </w:style>
  <w:style w:type="character" w:customStyle="1" w:styleId="ref-journal">
    <w:name w:val="ref-journal"/>
    <w:basedOn w:val="a0"/>
    <w:rsid w:val="004E561E"/>
  </w:style>
  <w:style w:type="character" w:customStyle="1" w:styleId="ref-vol">
    <w:name w:val="ref-vol"/>
    <w:basedOn w:val="a0"/>
    <w:rsid w:val="004E561E"/>
  </w:style>
  <w:style w:type="character" w:customStyle="1" w:styleId="nowrap">
    <w:name w:val="nowrap"/>
    <w:basedOn w:val="a0"/>
    <w:rsid w:val="004E561E"/>
  </w:style>
  <w:style w:type="character" w:customStyle="1" w:styleId="1Char">
    <w:name w:val="标题 1 Char"/>
    <w:basedOn w:val="a0"/>
    <w:link w:val="1"/>
    <w:uiPriority w:val="9"/>
    <w:rsid w:val="003C7B31"/>
    <w:rPr>
      <w:rFonts w:ascii="Times New Roman" w:hAnsi="Times New Roman" w:cs="Times New Roman"/>
      <w:b/>
      <w:bCs/>
      <w:kern w:val="36"/>
      <w:sz w:val="48"/>
      <w:szCs w:val="48"/>
    </w:rPr>
  </w:style>
  <w:style w:type="paragraph" w:styleId="a8">
    <w:name w:val="Bibliography"/>
    <w:basedOn w:val="a"/>
    <w:next w:val="a"/>
    <w:uiPriority w:val="37"/>
    <w:unhideWhenUsed/>
    <w:rsid w:val="008632DC"/>
    <w:pPr>
      <w:tabs>
        <w:tab w:val="left" w:pos="500"/>
      </w:tabs>
      <w:ind w:left="504" w:hanging="504"/>
    </w:pPr>
  </w:style>
  <w:style w:type="paragraph" w:customStyle="1" w:styleId="EndNoteBibliography">
    <w:name w:val="EndNote Bibliography"/>
    <w:basedOn w:val="a"/>
    <w:link w:val="EndNoteBibliographyChar"/>
    <w:rsid w:val="00220BC8"/>
    <w:pPr>
      <w:spacing w:after="160"/>
    </w:pPr>
    <w:rPr>
      <w:rFonts w:ascii="Calibri" w:eastAsiaTheme="minorHAnsi" w:hAnsi="Calibri" w:cs="Calibri"/>
      <w:noProof/>
      <w:sz w:val="22"/>
      <w:szCs w:val="22"/>
    </w:rPr>
  </w:style>
  <w:style w:type="character" w:customStyle="1" w:styleId="EndNoteBibliographyChar">
    <w:name w:val="EndNote Bibliography Char"/>
    <w:basedOn w:val="a0"/>
    <w:link w:val="EndNoteBibliography"/>
    <w:rsid w:val="00220BC8"/>
    <w:rPr>
      <w:rFonts w:ascii="Calibri" w:eastAsiaTheme="minorHAnsi" w:hAnsi="Calibri" w:cs="Calibri"/>
      <w:noProof/>
      <w:sz w:val="22"/>
      <w:szCs w:val="22"/>
    </w:rPr>
  </w:style>
  <w:style w:type="character" w:customStyle="1" w:styleId="html-italic">
    <w:name w:val="html-italic"/>
    <w:basedOn w:val="a0"/>
    <w:rsid w:val="00923528"/>
  </w:style>
  <w:style w:type="character" w:styleId="a9">
    <w:name w:val="annotation reference"/>
    <w:basedOn w:val="a0"/>
    <w:uiPriority w:val="99"/>
    <w:semiHidden/>
    <w:unhideWhenUsed/>
    <w:rsid w:val="0060348B"/>
    <w:rPr>
      <w:sz w:val="16"/>
      <w:szCs w:val="16"/>
    </w:rPr>
  </w:style>
  <w:style w:type="paragraph" w:styleId="aa">
    <w:name w:val="annotation text"/>
    <w:basedOn w:val="a"/>
    <w:link w:val="Char1"/>
    <w:semiHidden/>
    <w:unhideWhenUsed/>
    <w:rsid w:val="0060348B"/>
    <w:rPr>
      <w:sz w:val="20"/>
      <w:szCs w:val="20"/>
    </w:rPr>
  </w:style>
  <w:style w:type="character" w:customStyle="1" w:styleId="Char1">
    <w:name w:val="批注文字 Char1"/>
    <w:basedOn w:val="a0"/>
    <w:link w:val="aa"/>
    <w:uiPriority w:val="99"/>
    <w:semiHidden/>
    <w:rsid w:val="0060348B"/>
    <w:rPr>
      <w:sz w:val="20"/>
      <w:szCs w:val="20"/>
    </w:rPr>
  </w:style>
  <w:style w:type="paragraph" w:styleId="ab">
    <w:name w:val="annotation subject"/>
    <w:basedOn w:val="aa"/>
    <w:next w:val="aa"/>
    <w:link w:val="Char0"/>
    <w:uiPriority w:val="99"/>
    <w:semiHidden/>
    <w:unhideWhenUsed/>
    <w:rsid w:val="0060348B"/>
    <w:rPr>
      <w:b/>
      <w:bCs/>
    </w:rPr>
  </w:style>
  <w:style w:type="character" w:customStyle="1" w:styleId="Char0">
    <w:name w:val="批注主题 Char"/>
    <w:basedOn w:val="Char1"/>
    <w:link w:val="ab"/>
    <w:uiPriority w:val="99"/>
    <w:semiHidden/>
    <w:rsid w:val="0060348B"/>
    <w:rPr>
      <w:b/>
      <w:bCs/>
      <w:sz w:val="20"/>
      <w:szCs w:val="20"/>
    </w:rPr>
  </w:style>
  <w:style w:type="paragraph" w:styleId="HTML">
    <w:name w:val="HTML Preformatted"/>
    <w:basedOn w:val="a"/>
    <w:link w:val="HTMLChar"/>
    <w:uiPriority w:val="99"/>
    <w:semiHidden/>
    <w:unhideWhenUsed/>
    <w:rsid w:val="00553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Char">
    <w:name w:val="HTML 预设格式 Char"/>
    <w:basedOn w:val="a0"/>
    <w:link w:val="HTML"/>
    <w:uiPriority w:val="99"/>
    <w:semiHidden/>
    <w:rsid w:val="0055371D"/>
    <w:rPr>
      <w:rFonts w:ascii="Courier New" w:eastAsia="Times New Roman" w:hAnsi="Courier New" w:cs="Courier New"/>
      <w:sz w:val="20"/>
      <w:szCs w:val="20"/>
    </w:rPr>
  </w:style>
  <w:style w:type="paragraph" w:customStyle="1" w:styleId="Default">
    <w:name w:val="Default"/>
    <w:rsid w:val="0030225E"/>
    <w:pPr>
      <w:widowControl w:val="0"/>
      <w:autoSpaceDE w:val="0"/>
      <w:autoSpaceDN w:val="0"/>
      <w:adjustRightInd w:val="0"/>
    </w:pPr>
    <w:rPr>
      <w:rFonts w:ascii="Book Antiqua" w:hAnsi="Book Antiqua" w:cs="Book Antiqua"/>
      <w:color w:val="000000"/>
    </w:rPr>
  </w:style>
  <w:style w:type="paragraph" w:styleId="ac">
    <w:name w:val="header"/>
    <w:basedOn w:val="a"/>
    <w:link w:val="Char2"/>
    <w:uiPriority w:val="99"/>
    <w:unhideWhenUsed/>
    <w:rsid w:val="00412D2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c"/>
    <w:uiPriority w:val="99"/>
    <w:rsid w:val="00412D2F"/>
    <w:rPr>
      <w:sz w:val="18"/>
      <w:szCs w:val="18"/>
    </w:rPr>
  </w:style>
  <w:style w:type="paragraph" w:styleId="ad">
    <w:name w:val="footer"/>
    <w:basedOn w:val="a"/>
    <w:link w:val="Char3"/>
    <w:uiPriority w:val="99"/>
    <w:unhideWhenUsed/>
    <w:rsid w:val="00412D2F"/>
    <w:pPr>
      <w:tabs>
        <w:tab w:val="center" w:pos="4153"/>
        <w:tab w:val="right" w:pos="8306"/>
      </w:tabs>
      <w:snapToGrid w:val="0"/>
    </w:pPr>
    <w:rPr>
      <w:sz w:val="18"/>
      <w:szCs w:val="18"/>
    </w:rPr>
  </w:style>
  <w:style w:type="character" w:customStyle="1" w:styleId="Char3">
    <w:name w:val="页脚 Char"/>
    <w:basedOn w:val="a0"/>
    <w:link w:val="ad"/>
    <w:uiPriority w:val="99"/>
    <w:rsid w:val="00412D2F"/>
    <w:rPr>
      <w:sz w:val="18"/>
      <w:szCs w:val="18"/>
    </w:rPr>
  </w:style>
  <w:style w:type="character" w:customStyle="1" w:styleId="Char4">
    <w:name w:val="批注文字 Char"/>
    <w:semiHidden/>
    <w:rsid w:val="00A95550"/>
    <w:rPr>
      <w:rFonts w:ascii="Calibri" w:eastAsia="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7453">
      <w:bodyDiv w:val="1"/>
      <w:marLeft w:val="0"/>
      <w:marRight w:val="0"/>
      <w:marTop w:val="0"/>
      <w:marBottom w:val="0"/>
      <w:divBdr>
        <w:top w:val="none" w:sz="0" w:space="0" w:color="auto"/>
        <w:left w:val="none" w:sz="0" w:space="0" w:color="auto"/>
        <w:bottom w:val="none" w:sz="0" w:space="0" w:color="auto"/>
        <w:right w:val="none" w:sz="0" w:space="0" w:color="auto"/>
      </w:divBdr>
    </w:div>
    <w:div w:id="33388328">
      <w:bodyDiv w:val="1"/>
      <w:marLeft w:val="0"/>
      <w:marRight w:val="0"/>
      <w:marTop w:val="0"/>
      <w:marBottom w:val="0"/>
      <w:divBdr>
        <w:top w:val="none" w:sz="0" w:space="0" w:color="auto"/>
        <w:left w:val="none" w:sz="0" w:space="0" w:color="auto"/>
        <w:bottom w:val="none" w:sz="0" w:space="0" w:color="auto"/>
        <w:right w:val="none" w:sz="0" w:space="0" w:color="auto"/>
      </w:divBdr>
    </w:div>
    <w:div w:id="123238354">
      <w:bodyDiv w:val="1"/>
      <w:marLeft w:val="0"/>
      <w:marRight w:val="0"/>
      <w:marTop w:val="0"/>
      <w:marBottom w:val="0"/>
      <w:divBdr>
        <w:top w:val="none" w:sz="0" w:space="0" w:color="auto"/>
        <w:left w:val="none" w:sz="0" w:space="0" w:color="auto"/>
        <w:bottom w:val="none" w:sz="0" w:space="0" w:color="auto"/>
        <w:right w:val="none" w:sz="0" w:space="0" w:color="auto"/>
      </w:divBdr>
    </w:div>
    <w:div w:id="142166583">
      <w:bodyDiv w:val="1"/>
      <w:marLeft w:val="0"/>
      <w:marRight w:val="0"/>
      <w:marTop w:val="0"/>
      <w:marBottom w:val="0"/>
      <w:divBdr>
        <w:top w:val="none" w:sz="0" w:space="0" w:color="auto"/>
        <w:left w:val="none" w:sz="0" w:space="0" w:color="auto"/>
        <w:bottom w:val="none" w:sz="0" w:space="0" w:color="auto"/>
        <w:right w:val="none" w:sz="0" w:space="0" w:color="auto"/>
      </w:divBdr>
    </w:div>
    <w:div w:id="261380553">
      <w:bodyDiv w:val="1"/>
      <w:marLeft w:val="0"/>
      <w:marRight w:val="0"/>
      <w:marTop w:val="0"/>
      <w:marBottom w:val="0"/>
      <w:divBdr>
        <w:top w:val="none" w:sz="0" w:space="0" w:color="auto"/>
        <w:left w:val="none" w:sz="0" w:space="0" w:color="auto"/>
        <w:bottom w:val="none" w:sz="0" w:space="0" w:color="auto"/>
        <w:right w:val="none" w:sz="0" w:space="0" w:color="auto"/>
      </w:divBdr>
    </w:div>
    <w:div w:id="269897094">
      <w:bodyDiv w:val="1"/>
      <w:marLeft w:val="0"/>
      <w:marRight w:val="0"/>
      <w:marTop w:val="0"/>
      <w:marBottom w:val="0"/>
      <w:divBdr>
        <w:top w:val="none" w:sz="0" w:space="0" w:color="auto"/>
        <w:left w:val="none" w:sz="0" w:space="0" w:color="auto"/>
        <w:bottom w:val="none" w:sz="0" w:space="0" w:color="auto"/>
        <w:right w:val="none" w:sz="0" w:space="0" w:color="auto"/>
      </w:divBdr>
    </w:div>
    <w:div w:id="276254267">
      <w:bodyDiv w:val="1"/>
      <w:marLeft w:val="0"/>
      <w:marRight w:val="0"/>
      <w:marTop w:val="0"/>
      <w:marBottom w:val="0"/>
      <w:divBdr>
        <w:top w:val="none" w:sz="0" w:space="0" w:color="auto"/>
        <w:left w:val="none" w:sz="0" w:space="0" w:color="auto"/>
        <w:bottom w:val="none" w:sz="0" w:space="0" w:color="auto"/>
        <w:right w:val="none" w:sz="0" w:space="0" w:color="auto"/>
      </w:divBdr>
    </w:div>
    <w:div w:id="308435723">
      <w:bodyDiv w:val="1"/>
      <w:marLeft w:val="0"/>
      <w:marRight w:val="0"/>
      <w:marTop w:val="0"/>
      <w:marBottom w:val="0"/>
      <w:divBdr>
        <w:top w:val="none" w:sz="0" w:space="0" w:color="auto"/>
        <w:left w:val="none" w:sz="0" w:space="0" w:color="auto"/>
        <w:bottom w:val="none" w:sz="0" w:space="0" w:color="auto"/>
        <w:right w:val="none" w:sz="0" w:space="0" w:color="auto"/>
      </w:divBdr>
    </w:div>
    <w:div w:id="322467872">
      <w:bodyDiv w:val="1"/>
      <w:marLeft w:val="0"/>
      <w:marRight w:val="0"/>
      <w:marTop w:val="0"/>
      <w:marBottom w:val="0"/>
      <w:divBdr>
        <w:top w:val="none" w:sz="0" w:space="0" w:color="auto"/>
        <w:left w:val="none" w:sz="0" w:space="0" w:color="auto"/>
        <w:bottom w:val="none" w:sz="0" w:space="0" w:color="auto"/>
        <w:right w:val="none" w:sz="0" w:space="0" w:color="auto"/>
      </w:divBdr>
    </w:div>
    <w:div w:id="468284432">
      <w:bodyDiv w:val="1"/>
      <w:marLeft w:val="0"/>
      <w:marRight w:val="0"/>
      <w:marTop w:val="0"/>
      <w:marBottom w:val="0"/>
      <w:divBdr>
        <w:top w:val="none" w:sz="0" w:space="0" w:color="auto"/>
        <w:left w:val="none" w:sz="0" w:space="0" w:color="auto"/>
        <w:bottom w:val="none" w:sz="0" w:space="0" w:color="auto"/>
        <w:right w:val="none" w:sz="0" w:space="0" w:color="auto"/>
      </w:divBdr>
    </w:div>
    <w:div w:id="505823699">
      <w:bodyDiv w:val="1"/>
      <w:marLeft w:val="0"/>
      <w:marRight w:val="0"/>
      <w:marTop w:val="0"/>
      <w:marBottom w:val="0"/>
      <w:divBdr>
        <w:top w:val="none" w:sz="0" w:space="0" w:color="auto"/>
        <w:left w:val="none" w:sz="0" w:space="0" w:color="auto"/>
        <w:bottom w:val="none" w:sz="0" w:space="0" w:color="auto"/>
        <w:right w:val="none" w:sz="0" w:space="0" w:color="auto"/>
      </w:divBdr>
      <w:divsChild>
        <w:div w:id="1389452162">
          <w:marLeft w:val="0"/>
          <w:marRight w:val="0"/>
          <w:marTop w:val="0"/>
          <w:marBottom w:val="0"/>
          <w:divBdr>
            <w:top w:val="none" w:sz="0" w:space="0" w:color="auto"/>
            <w:left w:val="none" w:sz="0" w:space="0" w:color="auto"/>
            <w:bottom w:val="none" w:sz="0" w:space="0" w:color="auto"/>
            <w:right w:val="none" w:sz="0" w:space="0" w:color="auto"/>
          </w:divBdr>
          <w:divsChild>
            <w:div w:id="1532035831">
              <w:marLeft w:val="0"/>
              <w:marRight w:val="0"/>
              <w:marTop w:val="0"/>
              <w:marBottom w:val="0"/>
              <w:divBdr>
                <w:top w:val="none" w:sz="0" w:space="0" w:color="auto"/>
                <w:left w:val="none" w:sz="0" w:space="0" w:color="auto"/>
                <w:bottom w:val="none" w:sz="0" w:space="0" w:color="auto"/>
                <w:right w:val="none" w:sz="0" w:space="0" w:color="auto"/>
              </w:divBdr>
              <w:divsChild>
                <w:div w:id="200986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46239">
      <w:bodyDiv w:val="1"/>
      <w:marLeft w:val="0"/>
      <w:marRight w:val="0"/>
      <w:marTop w:val="0"/>
      <w:marBottom w:val="0"/>
      <w:divBdr>
        <w:top w:val="none" w:sz="0" w:space="0" w:color="auto"/>
        <w:left w:val="none" w:sz="0" w:space="0" w:color="auto"/>
        <w:bottom w:val="none" w:sz="0" w:space="0" w:color="auto"/>
        <w:right w:val="none" w:sz="0" w:space="0" w:color="auto"/>
      </w:divBdr>
    </w:div>
    <w:div w:id="528304033">
      <w:bodyDiv w:val="1"/>
      <w:marLeft w:val="0"/>
      <w:marRight w:val="0"/>
      <w:marTop w:val="0"/>
      <w:marBottom w:val="0"/>
      <w:divBdr>
        <w:top w:val="none" w:sz="0" w:space="0" w:color="auto"/>
        <w:left w:val="none" w:sz="0" w:space="0" w:color="auto"/>
        <w:bottom w:val="none" w:sz="0" w:space="0" w:color="auto"/>
        <w:right w:val="none" w:sz="0" w:space="0" w:color="auto"/>
      </w:divBdr>
    </w:div>
    <w:div w:id="541863453">
      <w:bodyDiv w:val="1"/>
      <w:marLeft w:val="0"/>
      <w:marRight w:val="0"/>
      <w:marTop w:val="0"/>
      <w:marBottom w:val="0"/>
      <w:divBdr>
        <w:top w:val="none" w:sz="0" w:space="0" w:color="auto"/>
        <w:left w:val="none" w:sz="0" w:space="0" w:color="auto"/>
        <w:bottom w:val="none" w:sz="0" w:space="0" w:color="auto"/>
        <w:right w:val="none" w:sz="0" w:space="0" w:color="auto"/>
      </w:divBdr>
    </w:div>
    <w:div w:id="559438200">
      <w:bodyDiv w:val="1"/>
      <w:marLeft w:val="0"/>
      <w:marRight w:val="0"/>
      <w:marTop w:val="0"/>
      <w:marBottom w:val="0"/>
      <w:divBdr>
        <w:top w:val="none" w:sz="0" w:space="0" w:color="auto"/>
        <w:left w:val="none" w:sz="0" w:space="0" w:color="auto"/>
        <w:bottom w:val="none" w:sz="0" w:space="0" w:color="auto"/>
        <w:right w:val="none" w:sz="0" w:space="0" w:color="auto"/>
      </w:divBdr>
      <w:divsChild>
        <w:div w:id="929855764">
          <w:marLeft w:val="0"/>
          <w:marRight w:val="0"/>
          <w:marTop w:val="0"/>
          <w:marBottom w:val="0"/>
          <w:divBdr>
            <w:top w:val="none" w:sz="0" w:space="0" w:color="auto"/>
            <w:left w:val="none" w:sz="0" w:space="0" w:color="auto"/>
            <w:bottom w:val="none" w:sz="0" w:space="0" w:color="auto"/>
            <w:right w:val="none" w:sz="0" w:space="0" w:color="auto"/>
          </w:divBdr>
          <w:divsChild>
            <w:div w:id="831676591">
              <w:marLeft w:val="0"/>
              <w:marRight w:val="0"/>
              <w:marTop w:val="0"/>
              <w:marBottom w:val="0"/>
              <w:divBdr>
                <w:top w:val="none" w:sz="0" w:space="0" w:color="auto"/>
                <w:left w:val="none" w:sz="0" w:space="0" w:color="auto"/>
                <w:bottom w:val="none" w:sz="0" w:space="0" w:color="auto"/>
                <w:right w:val="none" w:sz="0" w:space="0" w:color="auto"/>
              </w:divBdr>
              <w:divsChild>
                <w:div w:id="6456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5604">
      <w:bodyDiv w:val="1"/>
      <w:marLeft w:val="0"/>
      <w:marRight w:val="0"/>
      <w:marTop w:val="0"/>
      <w:marBottom w:val="0"/>
      <w:divBdr>
        <w:top w:val="none" w:sz="0" w:space="0" w:color="auto"/>
        <w:left w:val="none" w:sz="0" w:space="0" w:color="auto"/>
        <w:bottom w:val="none" w:sz="0" w:space="0" w:color="auto"/>
        <w:right w:val="none" w:sz="0" w:space="0" w:color="auto"/>
      </w:divBdr>
    </w:div>
    <w:div w:id="636494853">
      <w:bodyDiv w:val="1"/>
      <w:marLeft w:val="0"/>
      <w:marRight w:val="0"/>
      <w:marTop w:val="0"/>
      <w:marBottom w:val="0"/>
      <w:divBdr>
        <w:top w:val="none" w:sz="0" w:space="0" w:color="auto"/>
        <w:left w:val="none" w:sz="0" w:space="0" w:color="auto"/>
        <w:bottom w:val="none" w:sz="0" w:space="0" w:color="auto"/>
        <w:right w:val="none" w:sz="0" w:space="0" w:color="auto"/>
      </w:divBdr>
    </w:div>
    <w:div w:id="672415957">
      <w:bodyDiv w:val="1"/>
      <w:marLeft w:val="0"/>
      <w:marRight w:val="0"/>
      <w:marTop w:val="0"/>
      <w:marBottom w:val="0"/>
      <w:divBdr>
        <w:top w:val="none" w:sz="0" w:space="0" w:color="auto"/>
        <w:left w:val="none" w:sz="0" w:space="0" w:color="auto"/>
        <w:bottom w:val="none" w:sz="0" w:space="0" w:color="auto"/>
        <w:right w:val="none" w:sz="0" w:space="0" w:color="auto"/>
      </w:divBdr>
    </w:div>
    <w:div w:id="674652023">
      <w:bodyDiv w:val="1"/>
      <w:marLeft w:val="0"/>
      <w:marRight w:val="0"/>
      <w:marTop w:val="0"/>
      <w:marBottom w:val="0"/>
      <w:divBdr>
        <w:top w:val="none" w:sz="0" w:space="0" w:color="auto"/>
        <w:left w:val="none" w:sz="0" w:space="0" w:color="auto"/>
        <w:bottom w:val="none" w:sz="0" w:space="0" w:color="auto"/>
        <w:right w:val="none" w:sz="0" w:space="0" w:color="auto"/>
      </w:divBdr>
    </w:div>
    <w:div w:id="708648099">
      <w:bodyDiv w:val="1"/>
      <w:marLeft w:val="0"/>
      <w:marRight w:val="0"/>
      <w:marTop w:val="0"/>
      <w:marBottom w:val="0"/>
      <w:divBdr>
        <w:top w:val="none" w:sz="0" w:space="0" w:color="auto"/>
        <w:left w:val="none" w:sz="0" w:space="0" w:color="auto"/>
        <w:bottom w:val="none" w:sz="0" w:space="0" w:color="auto"/>
        <w:right w:val="none" w:sz="0" w:space="0" w:color="auto"/>
      </w:divBdr>
      <w:divsChild>
        <w:div w:id="1308851767">
          <w:marLeft w:val="0"/>
          <w:marRight w:val="0"/>
          <w:marTop w:val="0"/>
          <w:marBottom w:val="0"/>
          <w:divBdr>
            <w:top w:val="none" w:sz="0" w:space="0" w:color="auto"/>
            <w:left w:val="none" w:sz="0" w:space="0" w:color="auto"/>
            <w:bottom w:val="none" w:sz="0" w:space="0" w:color="auto"/>
            <w:right w:val="none" w:sz="0" w:space="0" w:color="auto"/>
          </w:divBdr>
          <w:divsChild>
            <w:div w:id="1980576053">
              <w:marLeft w:val="0"/>
              <w:marRight w:val="0"/>
              <w:marTop w:val="0"/>
              <w:marBottom w:val="0"/>
              <w:divBdr>
                <w:top w:val="none" w:sz="0" w:space="0" w:color="auto"/>
                <w:left w:val="none" w:sz="0" w:space="0" w:color="auto"/>
                <w:bottom w:val="none" w:sz="0" w:space="0" w:color="auto"/>
                <w:right w:val="none" w:sz="0" w:space="0" w:color="auto"/>
              </w:divBdr>
              <w:divsChild>
                <w:div w:id="21393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89480">
      <w:bodyDiv w:val="1"/>
      <w:marLeft w:val="0"/>
      <w:marRight w:val="0"/>
      <w:marTop w:val="0"/>
      <w:marBottom w:val="0"/>
      <w:divBdr>
        <w:top w:val="none" w:sz="0" w:space="0" w:color="auto"/>
        <w:left w:val="none" w:sz="0" w:space="0" w:color="auto"/>
        <w:bottom w:val="none" w:sz="0" w:space="0" w:color="auto"/>
        <w:right w:val="none" w:sz="0" w:space="0" w:color="auto"/>
      </w:divBdr>
    </w:div>
    <w:div w:id="807671886">
      <w:bodyDiv w:val="1"/>
      <w:marLeft w:val="0"/>
      <w:marRight w:val="0"/>
      <w:marTop w:val="0"/>
      <w:marBottom w:val="0"/>
      <w:divBdr>
        <w:top w:val="none" w:sz="0" w:space="0" w:color="auto"/>
        <w:left w:val="none" w:sz="0" w:space="0" w:color="auto"/>
        <w:bottom w:val="none" w:sz="0" w:space="0" w:color="auto"/>
        <w:right w:val="none" w:sz="0" w:space="0" w:color="auto"/>
      </w:divBdr>
    </w:div>
    <w:div w:id="818423997">
      <w:bodyDiv w:val="1"/>
      <w:marLeft w:val="0"/>
      <w:marRight w:val="0"/>
      <w:marTop w:val="0"/>
      <w:marBottom w:val="0"/>
      <w:divBdr>
        <w:top w:val="none" w:sz="0" w:space="0" w:color="auto"/>
        <w:left w:val="none" w:sz="0" w:space="0" w:color="auto"/>
        <w:bottom w:val="none" w:sz="0" w:space="0" w:color="auto"/>
        <w:right w:val="none" w:sz="0" w:space="0" w:color="auto"/>
      </w:divBdr>
    </w:div>
    <w:div w:id="876819461">
      <w:bodyDiv w:val="1"/>
      <w:marLeft w:val="0"/>
      <w:marRight w:val="0"/>
      <w:marTop w:val="0"/>
      <w:marBottom w:val="0"/>
      <w:divBdr>
        <w:top w:val="none" w:sz="0" w:space="0" w:color="auto"/>
        <w:left w:val="none" w:sz="0" w:space="0" w:color="auto"/>
        <w:bottom w:val="none" w:sz="0" w:space="0" w:color="auto"/>
        <w:right w:val="none" w:sz="0" w:space="0" w:color="auto"/>
      </w:divBdr>
    </w:div>
    <w:div w:id="910578638">
      <w:bodyDiv w:val="1"/>
      <w:marLeft w:val="0"/>
      <w:marRight w:val="0"/>
      <w:marTop w:val="0"/>
      <w:marBottom w:val="0"/>
      <w:divBdr>
        <w:top w:val="none" w:sz="0" w:space="0" w:color="auto"/>
        <w:left w:val="none" w:sz="0" w:space="0" w:color="auto"/>
        <w:bottom w:val="none" w:sz="0" w:space="0" w:color="auto"/>
        <w:right w:val="none" w:sz="0" w:space="0" w:color="auto"/>
      </w:divBdr>
    </w:div>
    <w:div w:id="926692937">
      <w:bodyDiv w:val="1"/>
      <w:marLeft w:val="0"/>
      <w:marRight w:val="0"/>
      <w:marTop w:val="0"/>
      <w:marBottom w:val="0"/>
      <w:divBdr>
        <w:top w:val="none" w:sz="0" w:space="0" w:color="auto"/>
        <w:left w:val="none" w:sz="0" w:space="0" w:color="auto"/>
        <w:bottom w:val="none" w:sz="0" w:space="0" w:color="auto"/>
        <w:right w:val="none" w:sz="0" w:space="0" w:color="auto"/>
      </w:divBdr>
    </w:div>
    <w:div w:id="940382594">
      <w:bodyDiv w:val="1"/>
      <w:marLeft w:val="0"/>
      <w:marRight w:val="0"/>
      <w:marTop w:val="0"/>
      <w:marBottom w:val="0"/>
      <w:divBdr>
        <w:top w:val="none" w:sz="0" w:space="0" w:color="auto"/>
        <w:left w:val="none" w:sz="0" w:space="0" w:color="auto"/>
        <w:bottom w:val="none" w:sz="0" w:space="0" w:color="auto"/>
        <w:right w:val="none" w:sz="0" w:space="0" w:color="auto"/>
      </w:divBdr>
    </w:div>
    <w:div w:id="948662558">
      <w:bodyDiv w:val="1"/>
      <w:marLeft w:val="0"/>
      <w:marRight w:val="0"/>
      <w:marTop w:val="0"/>
      <w:marBottom w:val="0"/>
      <w:divBdr>
        <w:top w:val="none" w:sz="0" w:space="0" w:color="auto"/>
        <w:left w:val="none" w:sz="0" w:space="0" w:color="auto"/>
        <w:bottom w:val="none" w:sz="0" w:space="0" w:color="auto"/>
        <w:right w:val="none" w:sz="0" w:space="0" w:color="auto"/>
      </w:divBdr>
    </w:div>
    <w:div w:id="1022509212">
      <w:bodyDiv w:val="1"/>
      <w:marLeft w:val="0"/>
      <w:marRight w:val="0"/>
      <w:marTop w:val="0"/>
      <w:marBottom w:val="0"/>
      <w:divBdr>
        <w:top w:val="none" w:sz="0" w:space="0" w:color="auto"/>
        <w:left w:val="none" w:sz="0" w:space="0" w:color="auto"/>
        <w:bottom w:val="none" w:sz="0" w:space="0" w:color="auto"/>
        <w:right w:val="none" w:sz="0" w:space="0" w:color="auto"/>
      </w:divBdr>
    </w:div>
    <w:div w:id="1151289074">
      <w:bodyDiv w:val="1"/>
      <w:marLeft w:val="0"/>
      <w:marRight w:val="0"/>
      <w:marTop w:val="0"/>
      <w:marBottom w:val="0"/>
      <w:divBdr>
        <w:top w:val="none" w:sz="0" w:space="0" w:color="auto"/>
        <w:left w:val="none" w:sz="0" w:space="0" w:color="auto"/>
        <w:bottom w:val="none" w:sz="0" w:space="0" w:color="auto"/>
        <w:right w:val="none" w:sz="0" w:space="0" w:color="auto"/>
      </w:divBdr>
    </w:div>
    <w:div w:id="1183781567">
      <w:bodyDiv w:val="1"/>
      <w:marLeft w:val="0"/>
      <w:marRight w:val="0"/>
      <w:marTop w:val="0"/>
      <w:marBottom w:val="0"/>
      <w:divBdr>
        <w:top w:val="none" w:sz="0" w:space="0" w:color="auto"/>
        <w:left w:val="none" w:sz="0" w:space="0" w:color="auto"/>
        <w:bottom w:val="none" w:sz="0" w:space="0" w:color="auto"/>
        <w:right w:val="none" w:sz="0" w:space="0" w:color="auto"/>
      </w:divBdr>
    </w:div>
    <w:div w:id="1194000449">
      <w:bodyDiv w:val="1"/>
      <w:marLeft w:val="0"/>
      <w:marRight w:val="0"/>
      <w:marTop w:val="0"/>
      <w:marBottom w:val="0"/>
      <w:divBdr>
        <w:top w:val="none" w:sz="0" w:space="0" w:color="auto"/>
        <w:left w:val="none" w:sz="0" w:space="0" w:color="auto"/>
        <w:bottom w:val="none" w:sz="0" w:space="0" w:color="auto"/>
        <w:right w:val="none" w:sz="0" w:space="0" w:color="auto"/>
      </w:divBdr>
    </w:div>
    <w:div w:id="1248346009">
      <w:bodyDiv w:val="1"/>
      <w:marLeft w:val="0"/>
      <w:marRight w:val="0"/>
      <w:marTop w:val="0"/>
      <w:marBottom w:val="0"/>
      <w:divBdr>
        <w:top w:val="none" w:sz="0" w:space="0" w:color="auto"/>
        <w:left w:val="none" w:sz="0" w:space="0" w:color="auto"/>
        <w:bottom w:val="none" w:sz="0" w:space="0" w:color="auto"/>
        <w:right w:val="none" w:sz="0" w:space="0" w:color="auto"/>
      </w:divBdr>
    </w:div>
    <w:div w:id="1282343256">
      <w:bodyDiv w:val="1"/>
      <w:marLeft w:val="0"/>
      <w:marRight w:val="0"/>
      <w:marTop w:val="0"/>
      <w:marBottom w:val="0"/>
      <w:divBdr>
        <w:top w:val="none" w:sz="0" w:space="0" w:color="auto"/>
        <w:left w:val="none" w:sz="0" w:space="0" w:color="auto"/>
        <w:bottom w:val="none" w:sz="0" w:space="0" w:color="auto"/>
        <w:right w:val="none" w:sz="0" w:space="0" w:color="auto"/>
      </w:divBdr>
      <w:divsChild>
        <w:div w:id="166866076">
          <w:marLeft w:val="0"/>
          <w:marRight w:val="0"/>
          <w:marTop w:val="166"/>
          <w:marBottom w:val="166"/>
          <w:divBdr>
            <w:top w:val="none" w:sz="0" w:space="0" w:color="auto"/>
            <w:left w:val="none" w:sz="0" w:space="0" w:color="auto"/>
            <w:bottom w:val="none" w:sz="0" w:space="0" w:color="auto"/>
            <w:right w:val="none" w:sz="0" w:space="0" w:color="auto"/>
          </w:divBdr>
        </w:div>
        <w:div w:id="1718626042">
          <w:marLeft w:val="0"/>
          <w:marRight w:val="0"/>
          <w:marTop w:val="166"/>
          <w:marBottom w:val="166"/>
          <w:divBdr>
            <w:top w:val="none" w:sz="0" w:space="0" w:color="auto"/>
            <w:left w:val="none" w:sz="0" w:space="0" w:color="auto"/>
            <w:bottom w:val="none" w:sz="0" w:space="0" w:color="auto"/>
            <w:right w:val="none" w:sz="0" w:space="0" w:color="auto"/>
          </w:divBdr>
        </w:div>
        <w:div w:id="1284655271">
          <w:marLeft w:val="0"/>
          <w:marRight w:val="0"/>
          <w:marTop w:val="166"/>
          <w:marBottom w:val="166"/>
          <w:divBdr>
            <w:top w:val="none" w:sz="0" w:space="0" w:color="auto"/>
            <w:left w:val="none" w:sz="0" w:space="0" w:color="auto"/>
            <w:bottom w:val="none" w:sz="0" w:space="0" w:color="auto"/>
            <w:right w:val="none" w:sz="0" w:space="0" w:color="auto"/>
          </w:divBdr>
        </w:div>
      </w:divsChild>
    </w:div>
    <w:div w:id="1320226913">
      <w:bodyDiv w:val="1"/>
      <w:marLeft w:val="0"/>
      <w:marRight w:val="0"/>
      <w:marTop w:val="0"/>
      <w:marBottom w:val="0"/>
      <w:divBdr>
        <w:top w:val="none" w:sz="0" w:space="0" w:color="auto"/>
        <w:left w:val="none" w:sz="0" w:space="0" w:color="auto"/>
        <w:bottom w:val="none" w:sz="0" w:space="0" w:color="auto"/>
        <w:right w:val="none" w:sz="0" w:space="0" w:color="auto"/>
      </w:divBdr>
    </w:div>
    <w:div w:id="1356998777">
      <w:bodyDiv w:val="1"/>
      <w:marLeft w:val="0"/>
      <w:marRight w:val="0"/>
      <w:marTop w:val="0"/>
      <w:marBottom w:val="0"/>
      <w:divBdr>
        <w:top w:val="none" w:sz="0" w:space="0" w:color="auto"/>
        <w:left w:val="none" w:sz="0" w:space="0" w:color="auto"/>
        <w:bottom w:val="none" w:sz="0" w:space="0" w:color="auto"/>
        <w:right w:val="none" w:sz="0" w:space="0" w:color="auto"/>
      </w:divBdr>
    </w:div>
    <w:div w:id="1437562226">
      <w:bodyDiv w:val="1"/>
      <w:marLeft w:val="0"/>
      <w:marRight w:val="0"/>
      <w:marTop w:val="0"/>
      <w:marBottom w:val="0"/>
      <w:divBdr>
        <w:top w:val="none" w:sz="0" w:space="0" w:color="auto"/>
        <w:left w:val="none" w:sz="0" w:space="0" w:color="auto"/>
        <w:bottom w:val="none" w:sz="0" w:space="0" w:color="auto"/>
        <w:right w:val="none" w:sz="0" w:space="0" w:color="auto"/>
      </w:divBdr>
    </w:div>
    <w:div w:id="1462721368">
      <w:bodyDiv w:val="1"/>
      <w:marLeft w:val="0"/>
      <w:marRight w:val="0"/>
      <w:marTop w:val="0"/>
      <w:marBottom w:val="0"/>
      <w:divBdr>
        <w:top w:val="none" w:sz="0" w:space="0" w:color="auto"/>
        <w:left w:val="none" w:sz="0" w:space="0" w:color="auto"/>
        <w:bottom w:val="none" w:sz="0" w:space="0" w:color="auto"/>
        <w:right w:val="none" w:sz="0" w:space="0" w:color="auto"/>
      </w:divBdr>
      <w:divsChild>
        <w:div w:id="1387756778">
          <w:marLeft w:val="0"/>
          <w:marRight w:val="0"/>
          <w:marTop w:val="0"/>
          <w:marBottom w:val="0"/>
          <w:divBdr>
            <w:top w:val="none" w:sz="0" w:space="0" w:color="auto"/>
            <w:left w:val="none" w:sz="0" w:space="0" w:color="auto"/>
            <w:bottom w:val="none" w:sz="0" w:space="0" w:color="auto"/>
            <w:right w:val="none" w:sz="0" w:space="0" w:color="auto"/>
          </w:divBdr>
          <w:divsChild>
            <w:div w:id="1668703408">
              <w:marLeft w:val="0"/>
              <w:marRight w:val="0"/>
              <w:marTop w:val="0"/>
              <w:marBottom w:val="0"/>
              <w:divBdr>
                <w:top w:val="none" w:sz="0" w:space="0" w:color="auto"/>
                <w:left w:val="none" w:sz="0" w:space="0" w:color="auto"/>
                <w:bottom w:val="none" w:sz="0" w:space="0" w:color="auto"/>
                <w:right w:val="none" w:sz="0" w:space="0" w:color="auto"/>
              </w:divBdr>
              <w:divsChild>
                <w:div w:id="8206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73540">
      <w:bodyDiv w:val="1"/>
      <w:marLeft w:val="0"/>
      <w:marRight w:val="0"/>
      <w:marTop w:val="0"/>
      <w:marBottom w:val="0"/>
      <w:divBdr>
        <w:top w:val="none" w:sz="0" w:space="0" w:color="auto"/>
        <w:left w:val="none" w:sz="0" w:space="0" w:color="auto"/>
        <w:bottom w:val="none" w:sz="0" w:space="0" w:color="auto"/>
        <w:right w:val="none" w:sz="0" w:space="0" w:color="auto"/>
      </w:divBdr>
      <w:divsChild>
        <w:div w:id="589508003">
          <w:marLeft w:val="0"/>
          <w:marRight w:val="0"/>
          <w:marTop w:val="0"/>
          <w:marBottom w:val="0"/>
          <w:divBdr>
            <w:top w:val="none" w:sz="0" w:space="0" w:color="auto"/>
            <w:left w:val="none" w:sz="0" w:space="0" w:color="auto"/>
            <w:bottom w:val="none" w:sz="0" w:space="0" w:color="auto"/>
            <w:right w:val="none" w:sz="0" w:space="0" w:color="auto"/>
          </w:divBdr>
          <w:divsChild>
            <w:div w:id="321204682">
              <w:marLeft w:val="0"/>
              <w:marRight w:val="0"/>
              <w:marTop w:val="0"/>
              <w:marBottom w:val="0"/>
              <w:divBdr>
                <w:top w:val="none" w:sz="0" w:space="0" w:color="auto"/>
                <w:left w:val="none" w:sz="0" w:space="0" w:color="auto"/>
                <w:bottom w:val="none" w:sz="0" w:space="0" w:color="auto"/>
                <w:right w:val="none" w:sz="0" w:space="0" w:color="auto"/>
              </w:divBdr>
              <w:divsChild>
                <w:div w:id="25286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78819">
      <w:bodyDiv w:val="1"/>
      <w:marLeft w:val="0"/>
      <w:marRight w:val="0"/>
      <w:marTop w:val="0"/>
      <w:marBottom w:val="0"/>
      <w:divBdr>
        <w:top w:val="none" w:sz="0" w:space="0" w:color="auto"/>
        <w:left w:val="none" w:sz="0" w:space="0" w:color="auto"/>
        <w:bottom w:val="none" w:sz="0" w:space="0" w:color="auto"/>
        <w:right w:val="none" w:sz="0" w:space="0" w:color="auto"/>
      </w:divBdr>
    </w:div>
    <w:div w:id="1537159334">
      <w:bodyDiv w:val="1"/>
      <w:marLeft w:val="0"/>
      <w:marRight w:val="0"/>
      <w:marTop w:val="0"/>
      <w:marBottom w:val="0"/>
      <w:divBdr>
        <w:top w:val="none" w:sz="0" w:space="0" w:color="auto"/>
        <w:left w:val="none" w:sz="0" w:space="0" w:color="auto"/>
        <w:bottom w:val="none" w:sz="0" w:space="0" w:color="auto"/>
        <w:right w:val="none" w:sz="0" w:space="0" w:color="auto"/>
      </w:divBdr>
    </w:div>
    <w:div w:id="1642613377">
      <w:bodyDiv w:val="1"/>
      <w:marLeft w:val="0"/>
      <w:marRight w:val="0"/>
      <w:marTop w:val="0"/>
      <w:marBottom w:val="0"/>
      <w:divBdr>
        <w:top w:val="none" w:sz="0" w:space="0" w:color="auto"/>
        <w:left w:val="none" w:sz="0" w:space="0" w:color="auto"/>
        <w:bottom w:val="none" w:sz="0" w:space="0" w:color="auto"/>
        <w:right w:val="none" w:sz="0" w:space="0" w:color="auto"/>
      </w:divBdr>
    </w:div>
    <w:div w:id="1658073955">
      <w:bodyDiv w:val="1"/>
      <w:marLeft w:val="0"/>
      <w:marRight w:val="0"/>
      <w:marTop w:val="0"/>
      <w:marBottom w:val="0"/>
      <w:divBdr>
        <w:top w:val="none" w:sz="0" w:space="0" w:color="auto"/>
        <w:left w:val="none" w:sz="0" w:space="0" w:color="auto"/>
        <w:bottom w:val="none" w:sz="0" w:space="0" w:color="auto"/>
        <w:right w:val="none" w:sz="0" w:space="0" w:color="auto"/>
      </w:divBdr>
    </w:div>
    <w:div w:id="1750536414">
      <w:bodyDiv w:val="1"/>
      <w:marLeft w:val="0"/>
      <w:marRight w:val="0"/>
      <w:marTop w:val="0"/>
      <w:marBottom w:val="0"/>
      <w:divBdr>
        <w:top w:val="none" w:sz="0" w:space="0" w:color="auto"/>
        <w:left w:val="none" w:sz="0" w:space="0" w:color="auto"/>
        <w:bottom w:val="none" w:sz="0" w:space="0" w:color="auto"/>
        <w:right w:val="none" w:sz="0" w:space="0" w:color="auto"/>
      </w:divBdr>
    </w:div>
    <w:div w:id="1761369149">
      <w:bodyDiv w:val="1"/>
      <w:marLeft w:val="0"/>
      <w:marRight w:val="0"/>
      <w:marTop w:val="0"/>
      <w:marBottom w:val="0"/>
      <w:divBdr>
        <w:top w:val="none" w:sz="0" w:space="0" w:color="auto"/>
        <w:left w:val="none" w:sz="0" w:space="0" w:color="auto"/>
        <w:bottom w:val="none" w:sz="0" w:space="0" w:color="auto"/>
        <w:right w:val="none" w:sz="0" w:space="0" w:color="auto"/>
      </w:divBdr>
    </w:div>
    <w:div w:id="1781727840">
      <w:bodyDiv w:val="1"/>
      <w:marLeft w:val="0"/>
      <w:marRight w:val="0"/>
      <w:marTop w:val="0"/>
      <w:marBottom w:val="0"/>
      <w:divBdr>
        <w:top w:val="none" w:sz="0" w:space="0" w:color="auto"/>
        <w:left w:val="none" w:sz="0" w:space="0" w:color="auto"/>
        <w:bottom w:val="none" w:sz="0" w:space="0" w:color="auto"/>
        <w:right w:val="none" w:sz="0" w:space="0" w:color="auto"/>
      </w:divBdr>
    </w:div>
    <w:div w:id="1792433005">
      <w:bodyDiv w:val="1"/>
      <w:marLeft w:val="0"/>
      <w:marRight w:val="0"/>
      <w:marTop w:val="0"/>
      <w:marBottom w:val="0"/>
      <w:divBdr>
        <w:top w:val="none" w:sz="0" w:space="0" w:color="auto"/>
        <w:left w:val="none" w:sz="0" w:space="0" w:color="auto"/>
        <w:bottom w:val="none" w:sz="0" w:space="0" w:color="auto"/>
        <w:right w:val="none" w:sz="0" w:space="0" w:color="auto"/>
      </w:divBdr>
    </w:div>
    <w:div w:id="1860125208">
      <w:bodyDiv w:val="1"/>
      <w:marLeft w:val="0"/>
      <w:marRight w:val="0"/>
      <w:marTop w:val="0"/>
      <w:marBottom w:val="0"/>
      <w:divBdr>
        <w:top w:val="none" w:sz="0" w:space="0" w:color="auto"/>
        <w:left w:val="none" w:sz="0" w:space="0" w:color="auto"/>
        <w:bottom w:val="none" w:sz="0" w:space="0" w:color="auto"/>
        <w:right w:val="none" w:sz="0" w:space="0" w:color="auto"/>
      </w:divBdr>
    </w:div>
    <w:div w:id="1872330691">
      <w:bodyDiv w:val="1"/>
      <w:marLeft w:val="0"/>
      <w:marRight w:val="0"/>
      <w:marTop w:val="0"/>
      <w:marBottom w:val="0"/>
      <w:divBdr>
        <w:top w:val="none" w:sz="0" w:space="0" w:color="auto"/>
        <w:left w:val="none" w:sz="0" w:space="0" w:color="auto"/>
        <w:bottom w:val="none" w:sz="0" w:space="0" w:color="auto"/>
        <w:right w:val="none" w:sz="0" w:space="0" w:color="auto"/>
      </w:divBdr>
    </w:div>
    <w:div w:id="1893688890">
      <w:bodyDiv w:val="1"/>
      <w:marLeft w:val="0"/>
      <w:marRight w:val="0"/>
      <w:marTop w:val="0"/>
      <w:marBottom w:val="0"/>
      <w:divBdr>
        <w:top w:val="none" w:sz="0" w:space="0" w:color="auto"/>
        <w:left w:val="none" w:sz="0" w:space="0" w:color="auto"/>
        <w:bottom w:val="none" w:sz="0" w:space="0" w:color="auto"/>
        <w:right w:val="none" w:sz="0" w:space="0" w:color="auto"/>
      </w:divBdr>
    </w:div>
    <w:div w:id="1930043668">
      <w:bodyDiv w:val="1"/>
      <w:marLeft w:val="0"/>
      <w:marRight w:val="0"/>
      <w:marTop w:val="0"/>
      <w:marBottom w:val="0"/>
      <w:divBdr>
        <w:top w:val="none" w:sz="0" w:space="0" w:color="auto"/>
        <w:left w:val="none" w:sz="0" w:space="0" w:color="auto"/>
        <w:bottom w:val="none" w:sz="0" w:space="0" w:color="auto"/>
        <w:right w:val="none" w:sz="0" w:space="0" w:color="auto"/>
      </w:divBdr>
      <w:divsChild>
        <w:div w:id="75632647">
          <w:marLeft w:val="0"/>
          <w:marRight w:val="0"/>
          <w:marTop w:val="0"/>
          <w:marBottom w:val="0"/>
          <w:divBdr>
            <w:top w:val="none" w:sz="0" w:space="0" w:color="auto"/>
            <w:left w:val="none" w:sz="0" w:space="0" w:color="auto"/>
            <w:bottom w:val="none" w:sz="0" w:space="0" w:color="auto"/>
            <w:right w:val="none" w:sz="0" w:space="0" w:color="auto"/>
          </w:divBdr>
          <w:divsChild>
            <w:div w:id="660041639">
              <w:marLeft w:val="0"/>
              <w:marRight w:val="0"/>
              <w:marTop w:val="0"/>
              <w:marBottom w:val="0"/>
              <w:divBdr>
                <w:top w:val="none" w:sz="0" w:space="0" w:color="auto"/>
                <w:left w:val="none" w:sz="0" w:space="0" w:color="auto"/>
                <w:bottom w:val="none" w:sz="0" w:space="0" w:color="auto"/>
                <w:right w:val="none" w:sz="0" w:space="0" w:color="auto"/>
              </w:divBdr>
              <w:divsChild>
                <w:div w:id="4583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057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B974EE3-F010-46C7-BCCA-B968FF7A7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46</Pages>
  <Words>10089</Words>
  <Characters>57511</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Dexter Mendoza</dc:creator>
  <cp:keywords/>
  <dc:description/>
  <cp:lastModifiedBy>China</cp:lastModifiedBy>
  <cp:revision>5</cp:revision>
  <dcterms:created xsi:type="dcterms:W3CDTF">2020-06-14T19:01:00Z</dcterms:created>
  <dcterms:modified xsi:type="dcterms:W3CDTF">2020-07-17T07:36:00Z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zotero-version="5.0.80"&gt;&lt;session id="031OuVwQ"/&gt;&lt;style id="http://www.zotero.org/styles/elsevier-vancouver" hasBibliography="1" bibliographyStyleHasBeenSet="1"/&gt;&lt;prefs&gt;&lt;pref name="fieldType" value="Field"/&gt;&lt;pref name="dontAskDelayCi</vt:lpwstr>
  </property>
  <property fmtid="{D5CDD505-2E9C-101B-9397-08002B2CF9AE}" pid="3" name="ZOTERO_PREF_2">
    <vt:lpwstr>tationUpdates" value="true"/&gt;&lt;/prefs&gt;&lt;/data&gt;</vt:lpwstr>
  </property>
</Properties>
</file>