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6A68" w14:textId="1C97F612" w:rsidR="00B9397C" w:rsidRPr="003A1CA1" w:rsidRDefault="003B7294" w:rsidP="00467E1E">
      <w:pPr>
        <w:adjustRightInd w:val="0"/>
        <w:snapToGrid w:val="0"/>
        <w:spacing w:after="0" w:line="360" w:lineRule="auto"/>
        <w:ind w:left="0" w:firstLine="0"/>
        <w:rPr>
          <w:rFonts w:eastAsia="SimSun"/>
          <w:b/>
          <w:sz w:val="24"/>
          <w:szCs w:val="24"/>
        </w:rPr>
      </w:pPr>
      <w:r w:rsidRPr="003A1CA1">
        <w:rPr>
          <w:rFonts w:eastAsia="SimSun"/>
          <w:b/>
          <w:sz w:val="24"/>
          <w:szCs w:val="24"/>
        </w:rPr>
        <w:t xml:space="preserve">Name of </w:t>
      </w:r>
      <w:r w:rsidRPr="00CD1B61">
        <w:rPr>
          <w:rFonts w:eastAsia="SimSun"/>
          <w:b/>
          <w:caps/>
          <w:sz w:val="24"/>
          <w:szCs w:val="24"/>
        </w:rPr>
        <w:t>j</w:t>
      </w:r>
      <w:r w:rsidRPr="003A1CA1">
        <w:rPr>
          <w:rFonts w:eastAsia="SimSun"/>
          <w:b/>
          <w:sz w:val="24"/>
          <w:szCs w:val="24"/>
        </w:rPr>
        <w:t xml:space="preserve">ournal: </w:t>
      </w:r>
      <w:r w:rsidRPr="003A1CA1">
        <w:rPr>
          <w:rFonts w:eastAsia="SimSun"/>
          <w:bCs/>
          <w:i/>
          <w:sz w:val="24"/>
          <w:szCs w:val="24"/>
        </w:rPr>
        <w:t>World Journal of Clinical Oncology</w:t>
      </w:r>
    </w:p>
    <w:p w14:paraId="0510357C" w14:textId="0BC61522" w:rsidR="00B9397C" w:rsidRPr="003A1CA1" w:rsidRDefault="00696E55" w:rsidP="00467E1E">
      <w:pPr>
        <w:adjustRightInd w:val="0"/>
        <w:snapToGrid w:val="0"/>
        <w:spacing w:after="0" w:line="360" w:lineRule="auto"/>
        <w:ind w:left="0" w:firstLine="0"/>
        <w:rPr>
          <w:rFonts w:eastAsia="SimSun"/>
          <w:b/>
          <w:sz w:val="24"/>
          <w:szCs w:val="24"/>
        </w:rPr>
      </w:pPr>
      <w:r>
        <w:rPr>
          <w:rFonts w:eastAsia="SimSun"/>
          <w:b/>
          <w:sz w:val="24"/>
          <w:szCs w:val="24"/>
        </w:rPr>
        <w:t>Manuscript NO</w:t>
      </w:r>
      <w:r w:rsidR="003B7294" w:rsidRPr="003A1CA1">
        <w:rPr>
          <w:rFonts w:eastAsia="SimSun"/>
          <w:b/>
          <w:sz w:val="24"/>
          <w:szCs w:val="24"/>
        </w:rPr>
        <w:t xml:space="preserve">: </w:t>
      </w:r>
      <w:r w:rsidR="003B7294" w:rsidRPr="003A1CA1">
        <w:rPr>
          <w:rFonts w:eastAsia="SimSun"/>
          <w:bCs/>
          <w:sz w:val="24"/>
          <w:szCs w:val="24"/>
        </w:rPr>
        <w:t>53927</w:t>
      </w:r>
    </w:p>
    <w:p w14:paraId="7164624C" w14:textId="35B38A22" w:rsidR="003B7294" w:rsidRPr="003A1CA1" w:rsidRDefault="00B2785D" w:rsidP="00467E1E">
      <w:pPr>
        <w:adjustRightInd w:val="0"/>
        <w:snapToGrid w:val="0"/>
        <w:spacing w:after="0" w:line="360" w:lineRule="auto"/>
        <w:ind w:left="0" w:firstLine="0"/>
        <w:rPr>
          <w:rFonts w:eastAsia="SimSun"/>
          <w:b/>
          <w:sz w:val="24"/>
          <w:szCs w:val="24"/>
        </w:rPr>
      </w:pPr>
      <w:r w:rsidRPr="003A1CA1">
        <w:rPr>
          <w:rFonts w:eastAsia="SimSun"/>
          <w:b/>
          <w:sz w:val="24"/>
          <w:szCs w:val="24"/>
        </w:rPr>
        <w:t>Manuscript Type</w:t>
      </w:r>
      <w:r w:rsidR="003B7294" w:rsidRPr="003A1CA1">
        <w:rPr>
          <w:rFonts w:eastAsia="SimSun"/>
          <w:b/>
          <w:sz w:val="24"/>
          <w:szCs w:val="24"/>
        </w:rPr>
        <w:t xml:space="preserve">: </w:t>
      </w:r>
      <w:bookmarkStart w:id="0" w:name="OLE_LINK55"/>
      <w:bookmarkStart w:id="1" w:name="OLE_LINK56"/>
      <w:r w:rsidR="00DA7D79" w:rsidRPr="003A1CA1">
        <w:rPr>
          <w:sz w:val="24"/>
          <w:szCs w:val="24"/>
          <w:lang w:eastAsia="en-US"/>
        </w:rPr>
        <w:t>REVIEW</w:t>
      </w:r>
      <w:bookmarkEnd w:id="0"/>
      <w:bookmarkEnd w:id="1"/>
    </w:p>
    <w:p w14:paraId="169B44C2" w14:textId="77777777" w:rsidR="00B9397C" w:rsidRPr="003A1CA1" w:rsidRDefault="00B9397C" w:rsidP="00467E1E">
      <w:pPr>
        <w:adjustRightInd w:val="0"/>
        <w:snapToGrid w:val="0"/>
        <w:spacing w:after="0" w:line="360" w:lineRule="auto"/>
        <w:ind w:left="0" w:firstLine="0"/>
        <w:rPr>
          <w:rFonts w:eastAsia="SimSun"/>
          <w:b/>
          <w:sz w:val="24"/>
          <w:szCs w:val="24"/>
        </w:rPr>
      </w:pPr>
    </w:p>
    <w:p w14:paraId="2C71348A" w14:textId="5534F702" w:rsidR="00AE4B93" w:rsidRPr="003A1CA1" w:rsidRDefault="0091040B" w:rsidP="00467E1E">
      <w:pPr>
        <w:adjustRightInd w:val="0"/>
        <w:snapToGrid w:val="0"/>
        <w:spacing w:after="0" w:line="360" w:lineRule="auto"/>
        <w:ind w:left="0" w:firstLine="0"/>
        <w:rPr>
          <w:rFonts w:eastAsia="SimSun"/>
          <w:b/>
          <w:sz w:val="24"/>
          <w:szCs w:val="24"/>
        </w:rPr>
      </w:pPr>
      <w:bookmarkStart w:id="2" w:name="_Hlk42614010"/>
      <w:bookmarkStart w:id="3" w:name="OLE_LINK18"/>
      <w:bookmarkStart w:id="4" w:name="OLE_LINK19"/>
      <w:bookmarkStart w:id="5" w:name="OLE_LINK20"/>
      <w:bookmarkStart w:id="6" w:name="OLE_LINK21"/>
      <w:bookmarkStart w:id="7" w:name="OLE_LINK22"/>
      <w:bookmarkStart w:id="8" w:name="OLE_LINK23"/>
      <w:r w:rsidRPr="003A1CA1">
        <w:rPr>
          <w:rFonts w:eastAsia="SimSun"/>
          <w:b/>
          <w:bCs/>
          <w:sz w:val="24"/>
          <w:szCs w:val="24"/>
        </w:rPr>
        <w:t xml:space="preserve">Circular RNA and </w:t>
      </w:r>
      <w:r w:rsidR="00E3101D" w:rsidRPr="003A1CA1">
        <w:rPr>
          <w:rFonts w:eastAsia="SimSun"/>
          <w:b/>
          <w:bCs/>
          <w:sz w:val="24"/>
          <w:szCs w:val="24"/>
        </w:rPr>
        <w:t>its potential as prostate cancer bioma</w:t>
      </w:r>
      <w:r w:rsidRPr="003A1CA1">
        <w:rPr>
          <w:rFonts w:eastAsia="SimSun"/>
          <w:b/>
          <w:bCs/>
          <w:sz w:val="24"/>
          <w:szCs w:val="24"/>
        </w:rPr>
        <w:t>rkers</w:t>
      </w:r>
      <w:bookmarkEnd w:id="2"/>
      <w:r w:rsidR="00E3101D" w:rsidRPr="003A1CA1">
        <w:rPr>
          <w:rFonts w:eastAsia="SimSun"/>
          <w:b/>
          <w:sz w:val="24"/>
          <w:szCs w:val="24"/>
        </w:rPr>
        <w:t xml:space="preserve"> </w:t>
      </w:r>
    </w:p>
    <w:bookmarkEnd w:id="3"/>
    <w:bookmarkEnd w:id="4"/>
    <w:bookmarkEnd w:id="5"/>
    <w:bookmarkEnd w:id="6"/>
    <w:bookmarkEnd w:id="7"/>
    <w:bookmarkEnd w:id="8"/>
    <w:p w14:paraId="4CA6958F" w14:textId="77777777" w:rsidR="00B9397C" w:rsidRPr="003A1CA1" w:rsidRDefault="00B9397C" w:rsidP="00467E1E">
      <w:pPr>
        <w:adjustRightInd w:val="0"/>
        <w:snapToGrid w:val="0"/>
        <w:spacing w:after="0" w:line="360" w:lineRule="auto"/>
        <w:ind w:left="0" w:firstLine="0"/>
        <w:rPr>
          <w:rFonts w:eastAsia="SimSun"/>
          <w:b/>
          <w:sz w:val="24"/>
          <w:szCs w:val="24"/>
        </w:rPr>
      </w:pPr>
    </w:p>
    <w:p w14:paraId="05FD891D" w14:textId="3F8F1EE3" w:rsidR="005F1A9F" w:rsidRPr="003A1CA1" w:rsidRDefault="00DD7028" w:rsidP="00467E1E">
      <w:pPr>
        <w:adjustRightInd w:val="0"/>
        <w:snapToGrid w:val="0"/>
        <w:spacing w:after="0" w:line="360" w:lineRule="auto"/>
        <w:ind w:left="0" w:firstLine="0"/>
        <w:rPr>
          <w:rFonts w:eastAsia="SimSun"/>
          <w:sz w:val="24"/>
          <w:szCs w:val="24"/>
        </w:rPr>
      </w:pPr>
      <w:r w:rsidRPr="003A1CA1">
        <w:rPr>
          <w:rFonts w:eastAsia="SimSun"/>
          <w:sz w:val="24"/>
          <w:szCs w:val="24"/>
        </w:rPr>
        <w:t>Tucker</w:t>
      </w:r>
      <w:r w:rsidRPr="003A1CA1">
        <w:rPr>
          <w:rFonts w:eastAsia="SimSun"/>
          <w:bCs/>
          <w:sz w:val="24"/>
          <w:szCs w:val="24"/>
        </w:rPr>
        <w:t xml:space="preserve"> D </w:t>
      </w:r>
      <w:r w:rsidRPr="003A1CA1">
        <w:rPr>
          <w:rFonts w:eastAsia="SimSun"/>
          <w:bCs/>
          <w:i/>
          <w:sz w:val="24"/>
          <w:szCs w:val="24"/>
        </w:rPr>
        <w:t>et al</w:t>
      </w:r>
      <w:r w:rsidRPr="003A1CA1">
        <w:rPr>
          <w:rFonts w:eastAsia="SimSun"/>
          <w:bCs/>
          <w:sz w:val="24"/>
          <w:szCs w:val="24"/>
        </w:rPr>
        <w:t>. C</w:t>
      </w:r>
      <w:r w:rsidR="00E71557" w:rsidRPr="003A1CA1">
        <w:rPr>
          <w:rFonts w:eastAsia="SimSun"/>
          <w:bCs/>
          <w:sz w:val="24"/>
          <w:szCs w:val="24"/>
        </w:rPr>
        <w:t>ircular RNA and prostate cancer</w:t>
      </w:r>
    </w:p>
    <w:p w14:paraId="62AD0249" w14:textId="77777777" w:rsidR="00B9397C" w:rsidRPr="003A1CA1" w:rsidRDefault="00B9397C" w:rsidP="00467E1E">
      <w:pPr>
        <w:adjustRightInd w:val="0"/>
        <w:snapToGrid w:val="0"/>
        <w:spacing w:after="0" w:line="360" w:lineRule="auto"/>
        <w:ind w:left="0" w:firstLine="0"/>
        <w:rPr>
          <w:rFonts w:eastAsia="SimSun"/>
          <w:b/>
          <w:sz w:val="24"/>
          <w:szCs w:val="24"/>
        </w:rPr>
      </w:pPr>
    </w:p>
    <w:p w14:paraId="3196A4D3" w14:textId="60C263F3"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Dwayne </w:t>
      </w:r>
      <w:bookmarkStart w:id="9" w:name="OLE_LINK3"/>
      <w:bookmarkStart w:id="10" w:name="OLE_LINK4"/>
      <w:r w:rsidRPr="003A1CA1">
        <w:rPr>
          <w:rFonts w:eastAsia="SimSun"/>
          <w:sz w:val="24"/>
          <w:szCs w:val="24"/>
        </w:rPr>
        <w:t>Tucker</w:t>
      </w:r>
      <w:bookmarkEnd w:id="9"/>
      <w:bookmarkEnd w:id="10"/>
      <w:r w:rsidRPr="003A1CA1">
        <w:rPr>
          <w:rFonts w:eastAsia="SimSun"/>
          <w:sz w:val="24"/>
          <w:szCs w:val="24"/>
        </w:rPr>
        <w:t xml:space="preserve">, </w:t>
      </w:r>
      <w:bookmarkStart w:id="11" w:name="_Hlk42611788"/>
      <w:r w:rsidRPr="003A1CA1">
        <w:rPr>
          <w:rFonts w:eastAsia="SimSun"/>
          <w:sz w:val="24"/>
          <w:szCs w:val="24"/>
        </w:rPr>
        <w:t>Wei Zheng</w:t>
      </w:r>
      <w:bookmarkEnd w:id="11"/>
      <w:r w:rsidR="008C78AB" w:rsidRPr="003A1CA1">
        <w:rPr>
          <w:rFonts w:eastAsia="SimSun"/>
          <w:sz w:val="24"/>
          <w:szCs w:val="24"/>
        </w:rPr>
        <w:t xml:space="preserve">, Da-Hong Zhang, </w:t>
      </w:r>
      <w:proofErr w:type="spellStart"/>
      <w:r w:rsidR="008C78AB" w:rsidRPr="003A1CA1">
        <w:rPr>
          <w:rFonts w:eastAsia="SimSun"/>
          <w:sz w:val="24"/>
          <w:szCs w:val="24"/>
        </w:rPr>
        <w:t>Xue</w:t>
      </w:r>
      <w:proofErr w:type="spellEnd"/>
      <w:r w:rsidR="008C78AB" w:rsidRPr="003A1CA1">
        <w:rPr>
          <w:rFonts w:eastAsia="SimSun"/>
          <w:sz w:val="24"/>
          <w:szCs w:val="24"/>
        </w:rPr>
        <w:t>-S</w:t>
      </w:r>
      <w:r w:rsidRPr="003A1CA1">
        <w:rPr>
          <w:rFonts w:eastAsia="SimSun"/>
          <w:sz w:val="24"/>
          <w:szCs w:val="24"/>
        </w:rPr>
        <w:t xml:space="preserve">en Dong </w:t>
      </w:r>
    </w:p>
    <w:p w14:paraId="7B3DFE8D" w14:textId="79E8A0A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6B674553" w14:textId="539F1CDD" w:rsidR="00B2785D" w:rsidRPr="003A1CA1" w:rsidRDefault="008C78AB" w:rsidP="00467E1E">
      <w:pPr>
        <w:adjustRightInd w:val="0"/>
        <w:snapToGrid w:val="0"/>
        <w:spacing w:after="0" w:line="360" w:lineRule="auto"/>
        <w:ind w:left="0" w:firstLine="0"/>
        <w:rPr>
          <w:rFonts w:eastAsia="SimSun"/>
          <w:sz w:val="24"/>
          <w:szCs w:val="24"/>
        </w:rPr>
      </w:pPr>
      <w:r w:rsidRPr="003A1CA1">
        <w:rPr>
          <w:rFonts w:eastAsia="SimSun"/>
          <w:b/>
          <w:bCs/>
          <w:sz w:val="24"/>
          <w:szCs w:val="24"/>
        </w:rPr>
        <w:t xml:space="preserve">Dwayne Tucker, Wei Zheng, </w:t>
      </w:r>
      <w:proofErr w:type="spellStart"/>
      <w:r w:rsidRPr="003A1CA1">
        <w:rPr>
          <w:rFonts w:eastAsia="SimSun"/>
          <w:b/>
          <w:bCs/>
          <w:sz w:val="24"/>
          <w:szCs w:val="24"/>
        </w:rPr>
        <w:t>Xue</w:t>
      </w:r>
      <w:proofErr w:type="spellEnd"/>
      <w:r w:rsidRPr="003A1CA1">
        <w:rPr>
          <w:rFonts w:eastAsia="SimSun"/>
          <w:b/>
          <w:bCs/>
          <w:sz w:val="24"/>
          <w:szCs w:val="24"/>
        </w:rPr>
        <w:t>-S</w:t>
      </w:r>
      <w:r w:rsidR="00B2785D" w:rsidRPr="003A1CA1">
        <w:rPr>
          <w:rFonts w:eastAsia="SimSun"/>
          <w:b/>
          <w:bCs/>
          <w:sz w:val="24"/>
          <w:szCs w:val="24"/>
        </w:rPr>
        <w:t>en Dong,</w:t>
      </w:r>
      <w:r w:rsidR="00B2785D" w:rsidRPr="003A1CA1">
        <w:rPr>
          <w:rFonts w:eastAsia="SimSun"/>
          <w:sz w:val="24"/>
          <w:szCs w:val="24"/>
        </w:rPr>
        <w:t xml:space="preserve"> Department of Urologic Sciences, University of British Columbia, </w:t>
      </w:r>
      <w:r w:rsidR="007B6164" w:rsidRPr="003A1CA1">
        <w:rPr>
          <w:rFonts w:eastAsia="SimSun"/>
          <w:sz w:val="24"/>
          <w:szCs w:val="24"/>
        </w:rPr>
        <w:t xml:space="preserve">Vancouver, </w:t>
      </w:r>
      <w:r w:rsidR="00136798" w:rsidRPr="003A1CA1">
        <w:rPr>
          <w:rFonts w:eastAsia="SimSun"/>
          <w:sz w:val="24"/>
          <w:szCs w:val="24"/>
        </w:rPr>
        <w:t xml:space="preserve">BC </w:t>
      </w:r>
      <w:r w:rsidR="005F47BB" w:rsidRPr="003A1CA1">
        <w:rPr>
          <w:rFonts w:eastAsia="SimSun"/>
          <w:sz w:val="24"/>
          <w:szCs w:val="24"/>
        </w:rPr>
        <w:t>V6H 3Z6</w:t>
      </w:r>
      <w:r w:rsidR="007B6164" w:rsidRPr="003A1CA1">
        <w:rPr>
          <w:rFonts w:eastAsia="SimSun"/>
          <w:sz w:val="24"/>
          <w:szCs w:val="24"/>
        </w:rPr>
        <w:t xml:space="preserve">, </w:t>
      </w:r>
      <w:r w:rsidR="00B2785D" w:rsidRPr="003A1CA1">
        <w:rPr>
          <w:rFonts w:eastAsia="SimSun"/>
          <w:sz w:val="24"/>
          <w:szCs w:val="24"/>
        </w:rPr>
        <w:t>Canada</w:t>
      </w:r>
    </w:p>
    <w:p w14:paraId="6844EB4D" w14:textId="77777777" w:rsidR="008C78AB" w:rsidRPr="003A1CA1" w:rsidRDefault="008C78AB" w:rsidP="00467E1E">
      <w:pPr>
        <w:adjustRightInd w:val="0"/>
        <w:snapToGrid w:val="0"/>
        <w:spacing w:after="0" w:line="360" w:lineRule="auto"/>
        <w:ind w:left="0" w:firstLine="0"/>
        <w:rPr>
          <w:rFonts w:eastAsia="SimSun"/>
          <w:sz w:val="24"/>
          <w:szCs w:val="24"/>
        </w:rPr>
      </w:pPr>
    </w:p>
    <w:p w14:paraId="5E342120" w14:textId="05CFA6DD" w:rsidR="00B2785D" w:rsidRPr="003A1CA1" w:rsidRDefault="008C78AB" w:rsidP="00467E1E">
      <w:pPr>
        <w:adjustRightInd w:val="0"/>
        <w:snapToGrid w:val="0"/>
        <w:spacing w:after="0" w:line="360" w:lineRule="auto"/>
        <w:ind w:left="0" w:firstLine="0"/>
        <w:rPr>
          <w:rFonts w:eastAsia="SimSun"/>
          <w:sz w:val="24"/>
          <w:szCs w:val="24"/>
        </w:rPr>
      </w:pPr>
      <w:r w:rsidRPr="003A1CA1">
        <w:rPr>
          <w:rFonts w:eastAsia="SimSun"/>
          <w:b/>
          <w:bCs/>
          <w:sz w:val="24"/>
          <w:szCs w:val="24"/>
        </w:rPr>
        <w:t>Wei Zheng, Da-H</w:t>
      </w:r>
      <w:r w:rsidR="00B2785D" w:rsidRPr="003A1CA1">
        <w:rPr>
          <w:rFonts w:eastAsia="SimSun"/>
          <w:b/>
          <w:bCs/>
          <w:sz w:val="24"/>
          <w:szCs w:val="24"/>
        </w:rPr>
        <w:t>ong Zhang,</w:t>
      </w:r>
      <w:r w:rsidR="00B2785D" w:rsidRPr="003A1CA1">
        <w:rPr>
          <w:rFonts w:eastAsia="SimSun"/>
          <w:sz w:val="24"/>
          <w:szCs w:val="24"/>
        </w:rPr>
        <w:t xml:space="preserve"> Department of Urology, Zhejiang Provincial People's Hospital, Hangzhou 310024, </w:t>
      </w:r>
      <w:r w:rsidR="007B6164" w:rsidRPr="003A1CA1">
        <w:rPr>
          <w:rFonts w:eastAsia="SimSun"/>
          <w:sz w:val="24"/>
          <w:szCs w:val="24"/>
        </w:rPr>
        <w:t xml:space="preserve">Zhejiang Province, </w:t>
      </w:r>
      <w:r w:rsidR="00B2785D" w:rsidRPr="003A1CA1">
        <w:rPr>
          <w:rFonts w:eastAsia="SimSun"/>
          <w:sz w:val="24"/>
          <w:szCs w:val="24"/>
        </w:rPr>
        <w:t>China</w:t>
      </w:r>
    </w:p>
    <w:p w14:paraId="068DA45A" w14:textId="649FCCBC" w:rsidR="00AE4B93" w:rsidRPr="003A1CA1" w:rsidRDefault="00AE4B93" w:rsidP="00467E1E">
      <w:pPr>
        <w:adjustRightInd w:val="0"/>
        <w:snapToGrid w:val="0"/>
        <w:spacing w:after="0" w:line="360" w:lineRule="auto"/>
        <w:ind w:left="0" w:firstLine="0"/>
        <w:rPr>
          <w:rFonts w:eastAsia="SimSun"/>
          <w:sz w:val="24"/>
          <w:szCs w:val="24"/>
        </w:rPr>
      </w:pPr>
    </w:p>
    <w:p w14:paraId="345C7191" w14:textId="5DA8F143" w:rsidR="00AE4B93" w:rsidRPr="003A1CA1" w:rsidRDefault="00B2785D" w:rsidP="00467E1E">
      <w:pPr>
        <w:adjustRightInd w:val="0"/>
        <w:snapToGrid w:val="0"/>
        <w:spacing w:after="0" w:line="360" w:lineRule="auto"/>
        <w:ind w:left="0" w:firstLine="0"/>
        <w:rPr>
          <w:rFonts w:eastAsia="SimSun"/>
          <w:b/>
          <w:bCs/>
          <w:sz w:val="24"/>
          <w:szCs w:val="24"/>
        </w:rPr>
      </w:pPr>
      <w:r w:rsidRPr="003A1CA1">
        <w:rPr>
          <w:rFonts w:eastAsia="SimSun"/>
          <w:b/>
          <w:bCs/>
          <w:sz w:val="24"/>
          <w:szCs w:val="24"/>
        </w:rPr>
        <w:t xml:space="preserve">Author contributions: </w:t>
      </w:r>
      <w:bookmarkStart w:id="12" w:name="_Hlk42613976"/>
      <w:r w:rsidRPr="003A1CA1">
        <w:rPr>
          <w:rFonts w:eastAsia="SimSun"/>
          <w:sz w:val="24"/>
          <w:szCs w:val="24"/>
        </w:rPr>
        <w:t>Tucker D, Zheng W, Zhang D</w:t>
      </w:r>
      <w:r w:rsidR="005848FE" w:rsidRPr="003A1CA1">
        <w:rPr>
          <w:rFonts w:eastAsia="SimSun"/>
          <w:sz w:val="24"/>
          <w:szCs w:val="24"/>
        </w:rPr>
        <w:t>H</w:t>
      </w:r>
      <w:r w:rsidRPr="003A1CA1">
        <w:rPr>
          <w:rFonts w:eastAsia="SimSun"/>
          <w:sz w:val="24"/>
          <w:szCs w:val="24"/>
        </w:rPr>
        <w:t>, and Dong X</w:t>
      </w:r>
      <w:bookmarkEnd w:id="12"/>
      <w:r w:rsidR="005848FE" w:rsidRPr="003A1CA1">
        <w:rPr>
          <w:rFonts w:eastAsia="SimSun"/>
          <w:sz w:val="24"/>
          <w:szCs w:val="24"/>
        </w:rPr>
        <w:t>S</w:t>
      </w:r>
      <w:r w:rsidR="004947FC" w:rsidRPr="003A1CA1">
        <w:rPr>
          <w:rFonts w:eastAsia="SimSun"/>
          <w:sz w:val="24"/>
          <w:szCs w:val="24"/>
        </w:rPr>
        <w:t xml:space="preserve"> developed the concept; Tucker D wrote the manuscript; Zheng W prepared illustration;</w:t>
      </w:r>
      <w:r w:rsidRPr="003A1CA1">
        <w:rPr>
          <w:rFonts w:eastAsia="SimSun"/>
          <w:sz w:val="24"/>
          <w:szCs w:val="24"/>
        </w:rPr>
        <w:t xml:space="preserve"> Zhang DH and Dong XS revised the manuscript</w:t>
      </w:r>
      <w:r w:rsidR="004947FC" w:rsidRPr="003A1CA1">
        <w:rPr>
          <w:rFonts w:eastAsia="SimSun"/>
          <w:sz w:val="24"/>
          <w:szCs w:val="24"/>
        </w:rPr>
        <w:t>.</w:t>
      </w:r>
    </w:p>
    <w:p w14:paraId="019826A0" w14:textId="77777777" w:rsidR="00B87EF2" w:rsidRPr="003A1CA1" w:rsidRDefault="00B87EF2" w:rsidP="00467E1E">
      <w:pPr>
        <w:adjustRightInd w:val="0"/>
        <w:snapToGrid w:val="0"/>
        <w:spacing w:after="0" w:line="360" w:lineRule="auto"/>
        <w:ind w:left="0" w:firstLine="0"/>
        <w:rPr>
          <w:rFonts w:eastAsia="SimSun"/>
          <w:sz w:val="24"/>
          <w:szCs w:val="24"/>
        </w:rPr>
      </w:pPr>
    </w:p>
    <w:p w14:paraId="571F2AB0" w14:textId="2E2E44F4" w:rsidR="00AE4B93" w:rsidRPr="003A1CA1" w:rsidRDefault="00E24282" w:rsidP="00467E1E">
      <w:pPr>
        <w:adjustRightInd w:val="0"/>
        <w:snapToGrid w:val="0"/>
        <w:spacing w:after="0" w:line="360" w:lineRule="auto"/>
        <w:ind w:left="0" w:firstLine="0"/>
        <w:rPr>
          <w:rFonts w:eastAsia="SimSun"/>
          <w:sz w:val="24"/>
          <w:szCs w:val="24"/>
        </w:rPr>
      </w:pPr>
      <w:r w:rsidRPr="003A1CA1">
        <w:rPr>
          <w:rFonts w:eastAsia="SimSun"/>
          <w:b/>
          <w:bCs/>
          <w:sz w:val="24"/>
          <w:szCs w:val="24"/>
        </w:rPr>
        <w:t>Corresponding author:</w:t>
      </w:r>
      <w:r w:rsidR="0091040B" w:rsidRPr="003A1CA1">
        <w:rPr>
          <w:rFonts w:eastAsia="SimSun"/>
          <w:b/>
          <w:bCs/>
          <w:sz w:val="24"/>
          <w:szCs w:val="24"/>
        </w:rPr>
        <w:t xml:space="preserve"> </w:t>
      </w:r>
      <w:proofErr w:type="spellStart"/>
      <w:r w:rsidR="00CA4CA3" w:rsidRPr="003A1CA1">
        <w:rPr>
          <w:rFonts w:eastAsia="SimSun"/>
          <w:b/>
          <w:bCs/>
          <w:sz w:val="24"/>
          <w:szCs w:val="24"/>
        </w:rPr>
        <w:t>X</w:t>
      </w:r>
      <w:r w:rsidR="00982149" w:rsidRPr="003A1CA1">
        <w:rPr>
          <w:rFonts w:eastAsia="SimSun"/>
          <w:b/>
          <w:bCs/>
          <w:sz w:val="24"/>
          <w:szCs w:val="24"/>
        </w:rPr>
        <w:t>ue</w:t>
      </w:r>
      <w:proofErr w:type="spellEnd"/>
      <w:r w:rsidR="00982149" w:rsidRPr="003A1CA1">
        <w:rPr>
          <w:rFonts w:eastAsia="SimSun"/>
          <w:b/>
          <w:bCs/>
          <w:sz w:val="24"/>
          <w:szCs w:val="24"/>
        </w:rPr>
        <w:t>-S</w:t>
      </w:r>
      <w:r w:rsidR="0091040B" w:rsidRPr="003A1CA1">
        <w:rPr>
          <w:rFonts w:eastAsia="SimSun"/>
          <w:b/>
          <w:bCs/>
          <w:sz w:val="24"/>
          <w:szCs w:val="24"/>
        </w:rPr>
        <w:t>en Dong, PhD</w:t>
      </w:r>
      <w:r w:rsidR="00B1310D" w:rsidRPr="003A1CA1">
        <w:rPr>
          <w:rFonts w:eastAsia="SimSun"/>
          <w:b/>
          <w:bCs/>
          <w:sz w:val="24"/>
          <w:szCs w:val="24"/>
        </w:rPr>
        <w:t xml:space="preserve">, </w:t>
      </w:r>
      <w:r w:rsidR="00DF5F5D" w:rsidRPr="003A1CA1">
        <w:rPr>
          <w:rFonts w:eastAsia="SimSun"/>
          <w:b/>
          <w:bCs/>
          <w:sz w:val="24"/>
          <w:szCs w:val="24"/>
        </w:rPr>
        <w:t>Associate Professor, Senior Scientist,</w:t>
      </w:r>
      <w:r w:rsidR="00DF5F5D" w:rsidRPr="003A1CA1">
        <w:rPr>
          <w:rFonts w:eastAsia="SimSun"/>
          <w:sz w:val="24"/>
          <w:szCs w:val="24"/>
        </w:rPr>
        <w:t xml:space="preserve"> </w:t>
      </w:r>
      <w:r w:rsidR="0091040B" w:rsidRPr="003A1CA1">
        <w:rPr>
          <w:rFonts w:eastAsia="SimSun"/>
          <w:sz w:val="24"/>
          <w:szCs w:val="24"/>
        </w:rPr>
        <w:t xml:space="preserve">Department of Urologic Sciences, University of British </w:t>
      </w:r>
      <w:r w:rsidR="00B1310D" w:rsidRPr="003A1CA1">
        <w:rPr>
          <w:rFonts w:eastAsia="SimSun"/>
          <w:sz w:val="24"/>
          <w:szCs w:val="24"/>
        </w:rPr>
        <w:t xml:space="preserve">Columbia, </w:t>
      </w:r>
      <w:bookmarkStart w:id="13" w:name="OLE_LINK49"/>
      <w:bookmarkStart w:id="14" w:name="OLE_LINK50"/>
      <w:r w:rsidR="005F47BB" w:rsidRPr="003A1CA1">
        <w:rPr>
          <w:rFonts w:eastAsia="SimSun"/>
          <w:sz w:val="24"/>
          <w:szCs w:val="24"/>
        </w:rPr>
        <w:t xml:space="preserve">No. </w:t>
      </w:r>
      <w:r w:rsidR="0091040B" w:rsidRPr="003A1CA1">
        <w:rPr>
          <w:rFonts w:eastAsia="SimSun"/>
          <w:sz w:val="24"/>
          <w:szCs w:val="24"/>
        </w:rPr>
        <w:t>2660</w:t>
      </w:r>
      <w:r w:rsidR="005F47BB" w:rsidRPr="003A1CA1">
        <w:rPr>
          <w:rFonts w:eastAsia="SimSun"/>
          <w:sz w:val="24"/>
          <w:szCs w:val="24"/>
        </w:rPr>
        <w:t>,</w:t>
      </w:r>
      <w:r w:rsidR="0091040B" w:rsidRPr="003A1CA1">
        <w:rPr>
          <w:rFonts w:eastAsia="SimSun"/>
          <w:sz w:val="24"/>
          <w:szCs w:val="24"/>
        </w:rPr>
        <w:t xml:space="preserve"> Oak Street</w:t>
      </w:r>
      <w:bookmarkEnd w:id="13"/>
      <w:bookmarkEnd w:id="14"/>
      <w:r w:rsidR="0091040B" w:rsidRPr="003A1CA1">
        <w:rPr>
          <w:rFonts w:eastAsia="SimSun"/>
          <w:sz w:val="24"/>
          <w:szCs w:val="24"/>
        </w:rPr>
        <w:t xml:space="preserve">, </w:t>
      </w:r>
      <w:bookmarkStart w:id="15" w:name="_Hlk42612846"/>
      <w:r w:rsidR="007B6164" w:rsidRPr="003A1CA1">
        <w:rPr>
          <w:rFonts w:eastAsia="SimSun"/>
          <w:sz w:val="24"/>
          <w:szCs w:val="24"/>
        </w:rPr>
        <w:t xml:space="preserve">Vancouver, </w:t>
      </w:r>
      <w:r w:rsidR="008117BC" w:rsidRPr="003A1CA1">
        <w:rPr>
          <w:rFonts w:eastAsia="SimSun"/>
          <w:sz w:val="24"/>
          <w:szCs w:val="24"/>
        </w:rPr>
        <w:t xml:space="preserve">BC </w:t>
      </w:r>
      <w:r w:rsidR="005F47BB" w:rsidRPr="003A1CA1">
        <w:rPr>
          <w:rFonts w:eastAsia="SimSun"/>
          <w:sz w:val="24"/>
          <w:szCs w:val="24"/>
        </w:rPr>
        <w:t>V6H 3Z6</w:t>
      </w:r>
      <w:r w:rsidR="005404F8" w:rsidRPr="003A1CA1">
        <w:rPr>
          <w:rFonts w:eastAsia="SimSun"/>
          <w:sz w:val="24"/>
          <w:szCs w:val="24"/>
        </w:rPr>
        <w:t xml:space="preserve">, </w:t>
      </w:r>
      <w:r w:rsidR="007B6164" w:rsidRPr="003A1CA1">
        <w:rPr>
          <w:rFonts w:eastAsia="SimSun"/>
          <w:sz w:val="24"/>
          <w:szCs w:val="24"/>
        </w:rPr>
        <w:t>Canada</w:t>
      </w:r>
      <w:bookmarkEnd w:id="15"/>
      <w:r w:rsidR="0091040B" w:rsidRPr="003A1CA1">
        <w:rPr>
          <w:rFonts w:eastAsia="SimSun"/>
          <w:sz w:val="24"/>
          <w:szCs w:val="24"/>
        </w:rPr>
        <w:t>.</w:t>
      </w:r>
      <w:r w:rsidR="00DF5F5D" w:rsidRPr="003A1CA1">
        <w:rPr>
          <w:rFonts w:eastAsia="SimSun"/>
          <w:sz w:val="24"/>
          <w:szCs w:val="24"/>
        </w:rPr>
        <w:t xml:space="preserve"> </w:t>
      </w:r>
      <w:r w:rsidR="0073439B" w:rsidRPr="003A1CA1">
        <w:rPr>
          <w:rFonts w:eastAsia="SimSun"/>
          <w:sz w:val="24"/>
          <w:szCs w:val="24"/>
        </w:rPr>
        <w:t>xdong@prostatecentre.com</w:t>
      </w:r>
    </w:p>
    <w:p w14:paraId="2619F442" w14:textId="77777777" w:rsidR="00F74BA2" w:rsidRPr="003A1CA1" w:rsidRDefault="00F74BA2" w:rsidP="00467E1E">
      <w:pPr>
        <w:adjustRightInd w:val="0"/>
        <w:snapToGrid w:val="0"/>
        <w:spacing w:after="0" w:line="360" w:lineRule="auto"/>
        <w:ind w:left="0" w:firstLine="0"/>
        <w:rPr>
          <w:rFonts w:eastAsia="SimSun"/>
          <w:sz w:val="24"/>
          <w:szCs w:val="24"/>
        </w:rPr>
      </w:pPr>
    </w:p>
    <w:p w14:paraId="4CBC57C6" w14:textId="597AA7CB" w:rsidR="00F74BA2" w:rsidRPr="003A1CA1" w:rsidRDefault="00F74BA2" w:rsidP="00F74BA2">
      <w:pPr>
        <w:spacing w:after="0" w:line="360" w:lineRule="auto"/>
        <w:rPr>
          <w:b/>
          <w:sz w:val="24"/>
          <w:szCs w:val="24"/>
        </w:rPr>
      </w:pPr>
      <w:r w:rsidRPr="003A1CA1">
        <w:rPr>
          <w:b/>
          <w:sz w:val="24"/>
          <w:szCs w:val="24"/>
        </w:rPr>
        <w:t>Received:</w:t>
      </w:r>
      <w:r w:rsidRPr="003A1CA1">
        <w:rPr>
          <w:rFonts w:eastAsia="SimSun"/>
          <w:b/>
          <w:sz w:val="24"/>
          <w:szCs w:val="24"/>
        </w:rPr>
        <w:t xml:space="preserve"> </w:t>
      </w:r>
      <w:r w:rsidR="00097CA1" w:rsidRPr="003A1CA1">
        <w:rPr>
          <w:rFonts w:eastAsia="SimSun"/>
          <w:sz w:val="24"/>
          <w:szCs w:val="24"/>
        </w:rPr>
        <w:t>December 31, 2019</w:t>
      </w:r>
    </w:p>
    <w:p w14:paraId="708031ED" w14:textId="303D1D0F" w:rsidR="00F74BA2" w:rsidRPr="003A1CA1" w:rsidRDefault="00F74BA2" w:rsidP="00F74BA2">
      <w:pPr>
        <w:spacing w:after="0" w:line="360" w:lineRule="auto"/>
        <w:rPr>
          <w:rFonts w:eastAsia="SimSun"/>
          <w:b/>
          <w:sz w:val="24"/>
          <w:szCs w:val="24"/>
        </w:rPr>
      </w:pPr>
      <w:r w:rsidRPr="003A1CA1">
        <w:rPr>
          <w:b/>
          <w:sz w:val="24"/>
          <w:szCs w:val="24"/>
        </w:rPr>
        <w:t xml:space="preserve">Revised: </w:t>
      </w:r>
      <w:r w:rsidR="00582047" w:rsidRPr="003A1CA1">
        <w:rPr>
          <w:rFonts w:eastAsia="SimSun"/>
          <w:sz w:val="24"/>
          <w:szCs w:val="24"/>
        </w:rPr>
        <w:t>June 9, 2020</w:t>
      </w:r>
    </w:p>
    <w:p w14:paraId="010839A0" w14:textId="6A4C7F47" w:rsidR="00F74BA2" w:rsidRPr="003A1CA1" w:rsidRDefault="00F74BA2" w:rsidP="00F74BA2">
      <w:pPr>
        <w:spacing w:after="0" w:line="360" w:lineRule="auto"/>
        <w:rPr>
          <w:sz w:val="24"/>
          <w:szCs w:val="24"/>
        </w:rPr>
      </w:pPr>
      <w:r w:rsidRPr="003A1CA1">
        <w:rPr>
          <w:b/>
          <w:sz w:val="24"/>
          <w:szCs w:val="24"/>
        </w:rPr>
        <w:t>Accepted:</w:t>
      </w:r>
      <w:bookmarkStart w:id="16" w:name="OLE_LINK98"/>
      <w:bookmarkStart w:id="17" w:name="OLE_LINK99"/>
      <w:bookmarkStart w:id="18" w:name="OLE_LINK104"/>
      <w:bookmarkStart w:id="19" w:name="OLE_LINK110"/>
      <w:bookmarkStart w:id="20" w:name="OLE_LINK111"/>
      <w:bookmarkStart w:id="21" w:name="OLE_LINK115"/>
      <w:bookmarkStart w:id="22" w:name="OLE_LINK116"/>
      <w:r w:rsidRPr="003A1CA1">
        <w:rPr>
          <w:sz w:val="24"/>
          <w:szCs w:val="24"/>
        </w:rPr>
        <w:t xml:space="preserve"> </w:t>
      </w:r>
      <w:bookmarkEnd w:id="16"/>
      <w:bookmarkEnd w:id="17"/>
      <w:bookmarkEnd w:id="18"/>
      <w:bookmarkEnd w:id="19"/>
      <w:bookmarkEnd w:id="20"/>
      <w:bookmarkEnd w:id="21"/>
      <w:bookmarkEnd w:id="22"/>
      <w:r w:rsidR="005E0CAB">
        <w:rPr>
          <w:sz w:val="24"/>
          <w:szCs w:val="24"/>
        </w:rPr>
        <w:t>July 19, 2020</w:t>
      </w:r>
    </w:p>
    <w:p w14:paraId="33977196" w14:textId="77777777" w:rsidR="00F74BA2" w:rsidRPr="003A1CA1" w:rsidRDefault="00F74BA2" w:rsidP="00F74BA2">
      <w:pPr>
        <w:spacing w:after="0" w:line="360" w:lineRule="auto"/>
        <w:rPr>
          <w:b/>
          <w:sz w:val="24"/>
          <w:szCs w:val="24"/>
        </w:rPr>
      </w:pPr>
      <w:r w:rsidRPr="003A1CA1">
        <w:rPr>
          <w:b/>
          <w:sz w:val="24"/>
          <w:szCs w:val="24"/>
        </w:rPr>
        <w:t xml:space="preserve">Published online: </w:t>
      </w:r>
    </w:p>
    <w:p w14:paraId="71D35208" w14:textId="31CF636D" w:rsidR="00B2785D" w:rsidRPr="003A1CA1" w:rsidRDefault="00B2785D" w:rsidP="00467E1E">
      <w:pPr>
        <w:adjustRightInd w:val="0"/>
        <w:snapToGrid w:val="0"/>
        <w:spacing w:after="0" w:line="360" w:lineRule="auto"/>
        <w:ind w:left="0" w:firstLine="0"/>
        <w:rPr>
          <w:rFonts w:eastAsia="SimSun"/>
          <w:sz w:val="24"/>
          <w:szCs w:val="24"/>
        </w:rPr>
      </w:pPr>
    </w:p>
    <w:p w14:paraId="0D6B0FAA" w14:textId="77777777" w:rsidR="00AE4B93" w:rsidRPr="003A1CA1" w:rsidRDefault="0091040B" w:rsidP="00467E1E">
      <w:pPr>
        <w:pStyle w:val="Heading1"/>
        <w:adjustRightInd w:val="0"/>
        <w:snapToGrid w:val="0"/>
        <w:spacing w:after="0" w:line="360" w:lineRule="auto"/>
        <w:ind w:left="0" w:firstLine="0"/>
        <w:jc w:val="both"/>
        <w:rPr>
          <w:rFonts w:eastAsia="SimSun"/>
          <w:sz w:val="24"/>
          <w:szCs w:val="24"/>
          <w:u w:val="none"/>
        </w:rPr>
      </w:pPr>
      <w:r w:rsidRPr="003A1CA1">
        <w:rPr>
          <w:rFonts w:eastAsia="SimSun"/>
          <w:sz w:val="24"/>
          <w:szCs w:val="24"/>
          <w:u w:val="none"/>
        </w:rPr>
        <w:lastRenderedPageBreak/>
        <w:t xml:space="preserve">Abstract </w:t>
      </w:r>
    </w:p>
    <w:p w14:paraId="5F449345" w14:textId="0B91E12E"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Advancing knowledge of the transcriptome has revealed that</w:t>
      </w:r>
      <w:bookmarkStart w:id="23" w:name="OLE_LINK10"/>
      <w:bookmarkStart w:id="24" w:name="OLE_LINK11"/>
      <w:r w:rsidRPr="003A1CA1">
        <w:rPr>
          <w:rFonts w:eastAsia="SimSun"/>
          <w:sz w:val="24"/>
          <w:szCs w:val="24"/>
        </w:rPr>
        <w:t xml:space="preserve"> circular RNAs </w:t>
      </w:r>
      <w:bookmarkEnd w:id="23"/>
      <w:bookmarkEnd w:id="24"/>
      <w:r w:rsidRPr="003A1CA1">
        <w:rPr>
          <w:rFonts w:eastAsia="SimSun"/>
          <w:sz w:val="24"/>
          <w:szCs w:val="24"/>
        </w:rPr>
        <w:t>(</w:t>
      </w:r>
      <w:proofErr w:type="spellStart"/>
      <w:r w:rsidRPr="003A1CA1">
        <w:rPr>
          <w:rFonts w:eastAsia="SimSun"/>
          <w:sz w:val="24"/>
          <w:szCs w:val="24"/>
        </w:rPr>
        <w:t>circRNAs</w:t>
      </w:r>
      <w:proofErr w:type="spellEnd"/>
      <w:r w:rsidRPr="003A1CA1">
        <w:rPr>
          <w:rFonts w:eastAsia="SimSun"/>
          <w:sz w:val="24"/>
          <w:szCs w:val="24"/>
        </w:rPr>
        <w:t xml:space="preserve">) are widely expressed and evolutionarily conserved molecules that may serve relevant biological roles. More interesting is the accumulating evidence which demonstrates the implication of </w:t>
      </w:r>
      <w:proofErr w:type="spellStart"/>
      <w:r w:rsidRPr="003A1CA1">
        <w:rPr>
          <w:rFonts w:eastAsia="SimSun"/>
          <w:sz w:val="24"/>
          <w:szCs w:val="24"/>
        </w:rPr>
        <w:t>circRNAs</w:t>
      </w:r>
      <w:proofErr w:type="spellEnd"/>
      <w:r w:rsidRPr="003A1CA1">
        <w:rPr>
          <w:rFonts w:eastAsia="SimSun"/>
          <w:sz w:val="24"/>
          <w:szCs w:val="24"/>
        </w:rPr>
        <w:t xml:space="preserve"> in diseases, especially cancers. This revelation has helped to form the rationale for many studies exploring their utility as clinical biomarkers. </w:t>
      </w:r>
      <w:proofErr w:type="spellStart"/>
      <w:r w:rsidRPr="003A1CA1">
        <w:rPr>
          <w:rFonts w:eastAsia="SimSun"/>
          <w:sz w:val="24"/>
          <w:szCs w:val="24"/>
        </w:rPr>
        <w:t>CircRNAs</w:t>
      </w:r>
      <w:proofErr w:type="spellEnd"/>
      <w:r w:rsidRPr="003A1CA1">
        <w:rPr>
          <w:rFonts w:eastAsia="SimSun"/>
          <w:sz w:val="24"/>
          <w:szCs w:val="24"/>
        </w:rPr>
        <w:t xml:space="preserve"> are highly stable due to their unique structures, exhibit some tissue specificity, and are enriched in exosomes, which facilitate their detection in a range of body fluids. These properties make </w:t>
      </w:r>
      <w:proofErr w:type="spellStart"/>
      <w:r w:rsidRPr="003A1CA1">
        <w:rPr>
          <w:rFonts w:eastAsia="SimSun"/>
          <w:sz w:val="24"/>
          <w:szCs w:val="24"/>
        </w:rPr>
        <w:t>circRNAs</w:t>
      </w:r>
      <w:proofErr w:type="spellEnd"/>
      <w:r w:rsidRPr="003A1CA1">
        <w:rPr>
          <w:rFonts w:eastAsia="SimSun"/>
          <w:sz w:val="24"/>
          <w:szCs w:val="24"/>
        </w:rPr>
        <w:t xml:space="preserve"> ideal candidates for biomarker development in many diseases. This review will outline the discovery, biogenesis, and proposed functions of </w:t>
      </w:r>
      <w:proofErr w:type="spellStart"/>
      <w:r w:rsidRPr="003A1CA1">
        <w:rPr>
          <w:rFonts w:eastAsia="SimSun"/>
          <w:sz w:val="24"/>
          <w:szCs w:val="24"/>
        </w:rPr>
        <w:t>circRNAs</w:t>
      </w:r>
      <w:proofErr w:type="spellEnd"/>
      <w:r w:rsidRPr="003A1CA1">
        <w:rPr>
          <w:rFonts w:eastAsia="SimSun"/>
          <w:sz w:val="24"/>
          <w:szCs w:val="24"/>
        </w:rPr>
        <w:t xml:space="preserve">. </w:t>
      </w:r>
    </w:p>
    <w:p w14:paraId="003118E7" w14:textId="1F307C08"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769509B1" w14:textId="412B5BC8"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b/>
          <w:bCs/>
          <w:sz w:val="24"/>
          <w:szCs w:val="24"/>
        </w:rPr>
        <w:t>Key</w:t>
      </w:r>
      <w:r w:rsidR="00DF5F5D" w:rsidRPr="003A1CA1">
        <w:rPr>
          <w:rFonts w:eastAsia="SimSun"/>
          <w:b/>
          <w:bCs/>
          <w:sz w:val="24"/>
          <w:szCs w:val="24"/>
        </w:rPr>
        <w:t xml:space="preserve"> </w:t>
      </w:r>
      <w:r w:rsidR="003A1CA1" w:rsidRPr="003A1CA1">
        <w:rPr>
          <w:rFonts w:eastAsia="SimSun"/>
          <w:b/>
          <w:bCs/>
          <w:sz w:val="24"/>
          <w:szCs w:val="24"/>
        </w:rPr>
        <w:t>w</w:t>
      </w:r>
      <w:r w:rsidRPr="003A1CA1">
        <w:rPr>
          <w:rFonts w:eastAsia="SimSun"/>
          <w:b/>
          <w:bCs/>
          <w:sz w:val="24"/>
          <w:szCs w:val="24"/>
        </w:rPr>
        <w:t>ords:</w:t>
      </w:r>
      <w:r w:rsidR="00E22156" w:rsidRPr="003A1CA1">
        <w:rPr>
          <w:rFonts w:eastAsia="SimSun"/>
          <w:sz w:val="24"/>
          <w:szCs w:val="24"/>
        </w:rPr>
        <w:t xml:space="preserve"> </w:t>
      </w:r>
      <w:bookmarkStart w:id="25" w:name="OLE_LINK57"/>
      <w:bookmarkStart w:id="26" w:name="OLE_LINK58"/>
      <w:r w:rsidR="00E22156" w:rsidRPr="003A1CA1">
        <w:rPr>
          <w:rFonts w:eastAsia="SimSun"/>
          <w:sz w:val="24"/>
          <w:szCs w:val="24"/>
        </w:rPr>
        <w:t>Circular RNA</w:t>
      </w:r>
      <w:bookmarkEnd w:id="25"/>
      <w:bookmarkEnd w:id="26"/>
      <w:r w:rsidR="00E22156" w:rsidRPr="003A1CA1">
        <w:rPr>
          <w:rFonts w:eastAsia="SimSun"/>
          <w:sz w:val="24"/>
          <w:szCs w:val="24"/>
        </w:rPr>
        <w:t xml:space="preserve">; </w:t>
      </w:r>
      <w:bookmarkStart w:id="27" w:name="OLE_LINK59"/>
      <w:bookmarkStart w:id="28" w:name="OLE_LINK60"/>
      <w:r w:rsidR="00E22156" w:rsidRPr="003A1CA1">
        <w:rPr>
          <w:rFonts w:eastAsia="SimSun"/>
          <w:sz w:val="24"/>
          <w:szCs w:val="24"/>
        </w:rPr>
        <w:t>RNA splicing</w:t>
      </w:r>
      <w:bookmarkEnd w:id="27"/>
      <w:bookmarkEnd w:id="28"/>
      <w:r w:rsidR="00E22156" w:rsidRPr="003A1CA1">
        <w:rPr>
          <w:rFonts w:eastAsia="SimSun"/>
          <w:sz w:val="24"/>
          <w:szCs w:val="24"/>
        </w:rPr>
        <w:t xml:space="preserve">; </w:t>
      </w:r>
      <w:bookmarkStart w:id="29" w:name="OLE_LINK61"/>
      <w:bookmarkStart w:id="30" w:name="OLE_LINK62"/>
      <w:r w:rsidR="00E22156" w:rsidRPr="003A1CA1">
        <w:rPr>
          <w:rFonts w:eastAsia="SimSun"/>
          <w:sz w:val="24"/>
          <w:szCs w:val="24"/>
        </w:rPr>
        <w:t xml:space="preserve">Prostate </w:t>
      </w:r>
      <w:r w:rsidR="003A1CA1" w:rsidRPr="003A1CA1">
        <w:rPr>
          <w:rFonts w:eastAsia="SimSun"/>
          <w:sz w:val="24"/>
          <w:szCs w:val="24"/>
        </w:rPr>
        <w:t>c</w:t>
      </w:r>
      <w:r w:rsidR="00E22156" w:rsidRPr="003A1CA1">
        <w:rPr>
          <w:rFonts w:eastAsia="SimSun"/>
          <w:sz w:val="24"/>
          <w:szCs w:val="24"/>
        </w:rPr>
        <w:t>ancer</w:t>
      </w:r>
      <w:bookmarkEnd w:id="29"/>
      <w:bookmarkEnd w:id="30"/>
      <w:r w:rsidR="00E22156" w:rsidRPr="003A1CA1">
        <w:rPr>
          <w:rFonts w:eastAsia="SimSun"/>
          <w:sz w:val="24"/>
          <w:szCs w:val="24"/>
        </w:rPr>
        <w:t>;</w:t>
      </w:r>
      <w:r w:rsidRPr="003A1CA1">
        <w:rPr>
          <w:rFonts w:eastAsia="SimSun"/>
          <w:sz w:val="24"/>
          <w:szCs w:val="24"/>
        </w:rPr>
        <w:t xml:space="preserve"> </w:t>
      </w:r>
      <w:bookmarkStart w:id="31" w:name="OLE_LINK63"/>
      <w:bookmarkStart w:id="32" w:name="OLE_LINK64"/>
      <w:r w:rsidRPr="003A1CA1">
        <w:rPr>
          <w:rFonts w:eastAsia="SimSun"/>
          <w:sz w:val="24"/>
          <w:szCs w:val="24"/>
        </w:rPr>
        <w:t>Bi</w:t>
      </w:r>
      <w:r w:rsidR="00E22156" w:rsidRPr="003A1CA1">
        <w:rPr>
          <w:rFonts w:eastAsia="SimSun"/>
          <w:sz w:val="24"/>
          <w:szCs w:val="24"/>
        </w:rPr>
        <w:t>omarker</w:t>
      </w:r>
      <w:bookmarkEnd w:id="31"/>
      <w:bookmarkEnd w:id="32"/>
      <w:r w:rsidR="00E22156" w:rsidRPr="003A1CA1">
        <w:rPr>
          <w:rFonts w:eastAsia="SimSun"/>
          <w:sz w:val="24"/>
          <w:szCs w:val="24"/>
        </w:rPr>
        <w:t>;</w:t>
      </w:r>
      <w:r w:rsidRPr="003A1CA1">
        <w:rPr>
          <w:rFonts w:eastAsia="SimSun"/>
          <w:sz w:val="24"/>
          <w:szCs w:val="24"/>
        </w:rPr>
        <w:t xml:space="preserve"> </w:t>
      </w:r>
      <w:bookmarkStart w:id="33" w:name="OLE_LINK65"/>
      <w:bookmarkStart w:id="34" w:name="OLE_LINK66"/>
      <w:bookmarkStart w:id="35" w:name="OLE_LINK67"/>
      <w:bookmarkStart w:id="36" w:name="OLE_LINK68"/>
      <w:r w:rsidRPr="003A1CA1">
        <w:rPr>
          <w:rFonts w:eastAsia="SimSun"/>
          <w:sz w:val="24"/>
          <w:szCs w:val="24"/>
        </w:rPr>
        <w:t>Cell-free RNA</w:t>
      </w:r>
      <w:bookmarkEnd w:id="33"/>
      <w:bookmarkEnd w:id="34"/>
      <w:bookmarkEnd w:id="35"/>
      <w:bookmarkEnd w:id="36"/>
      <w:r w:rsidRPr="003A1CA1">
        <w:rPr>
          <w:rFonts w:eastAsia="SimSun"/>
          <w:sz w:val="24"/>
          <w:szCs w:val="24"/>
        </w:rPr>
        <w:t xml:space="preserve"> </w:t>
      </w:r>
    </w:p>
    <w:p w14:paraId="4EA1B8D9" w14:textId="34AD666B"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7B3EF1E8" w14:textId="34AC5286" w:rsidR="005404F8" w:rsidRPr="003A1CA1" w:rsidRDefault="005404F8" w:rsidP="00467E1E">
      <w:pPr>
        <w:adjustRightInd w:val="0"/>
        <w:snapToGrid w:val="0"/>
        <w:spacing w:after="0" w:line="360" w:lineRule="auto"/>
        <w:ind w:left="0" w:firstLine="0"/>
        <w:rPr>
          <w:rFonts w:eastAsia="SimSun"/>
          <w:sz w:val="24"/>
          <w:szCs w:val="24"/>
        </w:rPr>
      </w:pPr>
      <w:bookmarkStart w:id="37" w:name="OLE_LINK53"/>
      <w:bookmarkStart w:id="38" w:name="OLE_LINK54"/>
      <w:r w:rsidRPr="003A1CA1">
        <w:rPr>
          <w:rFonts w:eastAsia="SimSun"/>
          <w:sz w:val="24"/>
          <w:szCs w:val="24"/>
        </w:rPr>
        <w:t>Tucker D, Zheng W, Zhang D</w:t>
      </w:r>
      <w:r w:rsidR="00565F5B" w:rsidRPr="003A1CA1">
        <w:rPr>
          <w:rFonts w:eastAsia="SimSun"/>
          <w:sz w:val="24"/>
          <w:szCs w:val="24"/>
        </w:rPr>
        <w:t>H</w:t>
      </w:r>
      <w:r w:rsidRPr="003A1CA1">
        <w:rPr>
          <w:rFonts w:eastAsia="SimSun"/>
          <w:sz w:val="24"/>
          <w:szCs w:val="24"/>
        </w:rPr>
        <w:t>, Dong X</w:t>
      </w:r>
      <w:r w:rsidR="00565F5B" w:rsidRPr="003A1CA1">
        <w:rPr>
          <w:rFonts w:eastAsia="SimSun"/>
          <w:sz w:val="24"/>
          <w:szCs w:val="24"/>
        </w:rPr>
        <w:t>S</w:t>
      </w:r>
      <w:r w:rsidRPr="003A1CA1">
        <w:rPr>
          <w:rFonts w:eastAsia="SimSun"/>
          <w:sz w:val="24"/>
          <w:szCs w:val="24"/>
        </w:rPr>
        <w:t xml:space="preserve">. Circular RNA and </w:t>
      </w:r>
      <w:r w:rsidR="00565F5B" w:rsidRPr="003A1CA1">
        <w:rPr>
          <w:rFonts w:eastAsia="SimSun"/>
          <w:sz w:val="24"/>
          <w:szCs w:val="24"/>
        </w:rPr>
        <w:t>its potential as prostate cancer biomark</w:t>
      </w:r>
      <w:r w:rsidRPr="003A1CA1">
        <w:rPr>
          <w:rFonts w:eastAsia="SimSun"/>
          <w:sz w:val="24"/>
          <w:szCs w:val="24"/>
        </w:rPr>
        <w:t xml:space="preserve">ers. </w:t>
      </w:r>
      <w:r w:rsidRPr="003A1CA1">
        <w:rPr>
          <w:rFonts w:eastAsia="SimSun"/>
          <w:i/>
          <w:iCs/>
          <w:sz w:val="24"/>
          <w:szCs w:val="24"/>
        </w:rPr>
        <w:t>World J Clin Oncol</w:t>
      </w:r>
      <w:r w:rsidRPr="003A1CA1">
        <w:rPr>
          <w:rFonts w:eastAsia="SimSun"/>
          <w:sz w:val="24"/>
          <w:szCs w:val="24"/>
        </w:rPr>
        <w:t xml:space="preserve"> 2020</w:t>
      </w:r>
      <w:r w:rsidR="00251D5D" w:rsidRPr="003A1CA1">
        <w:rPr>
          <w:rFonts w:eastAsia="SimSun"/>
          <w:sz w:val="24"/>
          <w:szCs w:val="24"/>
        </w:rPr>
        <w:t>; In press</w:t>
      </w:r>
    </w:p>
    <w:bookmarkEnd w:id="37"/>
    <w:bookmarkEnd w:id="38"/>
    <w:p w14:paraId="1C26882D" w14:textId="77777777" w:rsidR="005404F8" w:rsidRPr="003A1CA1" w:rsidRDefault="005404F8" w:rsidP="00467E1E">
      <w:pPr>
        <w:adjustRightInd w:val="0"/>
        <w:snapToGrid w:val="0"/>
        <w:spacing w:after="0" w:line="360" w:lineRule="auto"/>
        <w:ind w:left="0" w:firstLine="0"/>
        <w:rPr>
          <w:rFonts w:eastAsia="SimSun"/>
          <w:sz w:val="24"/>
          <w:szCs w:val="24"/>
        </w:rPr>
      </w:pPr>
    </w:p>
    <w:p w14:paraId="0D3B65A4" w14:textId="661137F1"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b/>
          <w:sz w:val="24"/>
          <w:szCs w:val="24"/>
        </w:rPr>
        <w:t>Core tip:</w:t>
      </w:r>
      <w:r w:rsidRPr="003A1CA1">
        <w:rPr>
          <w:rFonts w:eastAsia="SimSun"/>
          <w:sz w:val="24"/>
          <w:szCs w:val="24"/>
        </w:rPr>
        <w:t xml:space="preserve"> </w:t>
      </w:r>
      <w:bookmarkStart w:id="39" w:name="OLE_LINK51"/>
      <w:bookmarkStart w:id="40" w:name="OLE_LINK52"/>
      <w:r w:rsidRPr="003A1CA1">
        <w:rPr>
          <w:rFonts w:eastAsia="SimSun"/>
          <w:sz w:val="24"/>
          <w:szCs w:val="24"/>
        </w:rPr>
        <w:t xml:space="preserve">Circular RNAs are unusually stable RNA molecules that are tissue- and cell lineage-specific, abundantly expressed in cells, and enriched in exosomes. These properties facilitate their detection in different body fluids and probable utility as biomarkers. Herein, we review the literature that investigates their potential as biomarkers for prostate cancer. </w:t>
      </w:r>
      <w:bookmarkEnd w:id="39"/>
      <w:bookmarkEnd w:id="40"/>
    </w:p>
    <w:p w14:paraId="2120C19F" w14:textId="27364CEE"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ab/>
        <w:t xml:space="preserve"> </w:t>
      </w:r>
    </w:p>
    <w:p w14:paraId="42C05F23" w14:textId="77777777" w:rsidR="009D2973" w:rsidRPr="003A1CA1" w:rsidRDefault="009D2973">
      <w:pPr>
        <w:spacing w:after="160" w:line="259" w:lineRule="auto"/>
        <w:ind w:left="0" w:firstLine="0"/>
        <w:jc w:val="left"/>
        <w:rPr>
          <w:rFonts w:eastAsia="SimSun"/>
          <w:b/>
          <w:sz w:val="24"/>
          <w:szCs w:val="24"/>
          <w:u w:color="000000"/>
        </w:rPr>
      </w:pPr>
      <w:r w:rsidRPr="003A1CA1">
        <w:rPr>
          <w:rFonts w:eastAsia="SimSun"/>
          <w:sz w:val="24"/>
          <w:szCs w:val="24"/>
        </w:rPr>
        <w:br w:type="page"/>
      </w:r>
    </w:p>
    <w:p w14:paraId="00B0BE3E" w14:textId="0379CC51" w:rsidR="00AE4B93" w:rsidRPr="003A1CA1" w:rsidRDefault="009D2973" w:rsidP="00467E1E">
      <w:pPr>
        <w:pStyle w:val="Heading1"/>
        <w:adjustRightInd w:val="0"/>
        <w:snapToGrid w:val="0"/>
        <w:spacing w:after="0" w:line="360" w:lineRule="auto"/>
        <w:ind w:left="0" w:firstLine="0"/>
        <w:jc w:val="both"/>
        <w:rPr>
          <w:rFonts w:eastAsia="SimSun"/>
          <w:sz w:val="24"/>
          <w:szCs w:val="24"/>
          <w:u w:val="none"/>
        </w:rPr>
      </w:pPr>
      <w:r w:rsidRPr="003A1CA1">
        <w:rPr>
          <w:sz w:val="24"/>
          <w:szCs w:val="24"/>
          <w:lang w:val="en-GB"/>
        </w:rPr>
        <w:lastRenderedPageBreak/>
        <w:t>INTRODUCTION</w:t>
      </w:r>
      <w:r w:rsidR="0091040B" w:rsidRPr="003A1CA1">
        <w:rPr>
          <w:rFonts w:eastAsia="SimSun"/>
          <w:sz w:val="24"/>
          <w:szCs w:val="24"/>
          <w:u w:val="none"/>
        </w:rPr>
        <w:t xml:space="preserve"> </w:t>
      </w:r>
    </w:p>
    <w:p w14:paraId="177EFCF5" w14:textId="06EF53E8" w:rsidR="00730C38" w:rsidRPr="003A1CA1" w:rsidRDefault="00730C38"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Whilst they are amongst the last addition to the RNA family, </w:t>
      </w:r>
      <w:r w:rsidR="0000641A" w:rsidRPr="003A1CA1">
        <w:rPr>
          <w:rFonts w:eastAsia="SimSun"/>
          <w:sz w:val="24"/>
          <w:szCs w:val="24"/>
        </w:rPr>
        <w:t>circular RNAs (</w:t>
      </w:r>
      <w:proofErr w:type="spellStart"/>
      <w:r w:rsidRPr="003A1CA1">
        <w:rPr>
          <w:rFonts w:eastAsia="SimSun"/>
          <w:sz w:val="24"/>
          <w:szCs w:val="24"/>
        </w:rPr>
        <w:t>circRNAs</w:t>
      </w:r>
      <w:proofErr w:type="spellEnd"/>
      <w:r w:rsidR="0000641A" w:rsidRPr="003A1CA1">
        <w:rPr>
          <w:rFonts w:eastAsia="SimSun"/>
          <w:sz w:val="24"/>
          <w:szCs w:val="24"/>
        </w:rPr>
        <w:t>)</w:t>
      </w:r>
      <w:r w:rsidRPr="003A1CA1">
        <w:rPr>
          <w:rFonts w:eastAsia="SimSun"/>
          <w:sz w:val="24"/>
          <w:szCs w:val="24"/>
        </w:rPr>
        <w:t xml:space="preserve"> are not new discoverie</w:t>
      </w:r>
      <w:r w:rsidR="005E0CAB">
        <w:rPr>
          <w:rFonts w:eastAsia="SimSun"/>
          <w:sz w:val="24"/>
          <w:szCs w:val="24"/>
        </w:rPr>
        <w:t>s</w:t>
      </w:r>
      <w:r w:rsidRPr="003A1CA1">
        <w:rPr>
          <w:rFonts w:eastAsia="SimSun"/>
          <w:sz w:val="24"/>
          <w:szCs w:val="24"/>
          <w:vertAlign w:val="superscript"/>
        </w:rPr>
        <w:t>[1]</w:t>
      </w:r>
      <w:r w:rsidRPr="003A1CA1">
        <w:rPr>
          <w:rFonts w:eastAsia="SimSun"/>
          <w:sz w:val="24"/>
          <w:szCs w:val="24"/>
        </w:rPr>
        <w:t xml:space="preserve">. Circular transcripts were originally found to naturally exist in plant </w:t>
      </w:r>
      <w:proofErr w:type="spellStart"/>
      <w:r w:rsidRPr="003A1CA1">
        <w:rPr>
          <w:rFonts w:eastAsia="SimSun"/>
          <w:sz w:val="24"/>
          <w:szCs w:val="24"/>
        </w:rPr>
        <w:t>viroids</w:t>
      </w:r>
      <w:proofErr w:type="spellEnd"/>
      <w:r w:rsidRPr="003A1CA1">
        <w:rPr>
          <w:rFonts w:eastAsia="SimSun"/>
          <w:sz w:val="24"/>
          <w:szCs w:val="24"/>
        </w:rPr>
        <w:t xml:space="preserve"> in 1976</w:t>
      </w:r>
      <w:r w:rsidRPr="003A1CA1">
        <w:rPr>
          <w:rFonts w:eastAsia="SimSun"/>
          <w:sz w:val="24"/>
          <w:szCs w:val="24"/>
          <w:vertAlign w:val="superscript"/>
        </w:rPr>
        <w:t>[2]</w:t>
      </w:r>
      <w:r w:rsidRPr="003A1CA1">
        <w:rPr>
          <w:rFonts w:eastAsia="SimSun"/>
          <w:sz w:val="24"/>
          <w:szCs w:val="24"/>
        </w:rPr>
        <w:t xml:space="preserve"> and in the hepatitis delta virus in 1986</w:t>
      </w:r>
      <w:r w:rsidRPr="003A1CA1">
        <w:rPr>
          <w:rFonts w:eastAsia="SimSun"/>
          <w:sz w:val="24"/>
          <w:szCs w:val="24"/>
          <w:vertAlign w:val="superscript"/>
        </w:rPr>
        <w:t>[3]</w:t>
      </w:r>
      <w:r w:rsidRPr="003A1CA1">
        <w:rPr>
          <w:rFonts w:eastAsia="SimSun"/>
          <w:sz w:val="24"/>
          <w:szCs w:val="24"/>
        </w:rPr>
        <w:t xml:space="preserve">. They were noted as endogenous molecules in eukaryotes by a study investigating splicing in the </w:t>
      </w:r>
      <w:r w:rsidRPr="003A1CA1">
        <w:rPr>
          <w:rFonts w:eastAsia="SimSun"/>
          <w:i/>
          <w:iCs/>
          <w:sz w:val="24"/>
          <w:szCs w:val="24"/>
        </w:rPr>
        <w:t>DCC</w:t>
      </w:r>
      <w:r w:rsidRPr="003A1CA1">
        <w:rPr>
          <w:rFonts w:eastAsia="SimSun"/>
          <w:sz w:val="24"/>
          <w:szCs w:val="24"/>
        </w:rPr>
        <w:t xml:space="preserve"> gene</w:t>
      </w:r>
      <w:r w:rsidRPr="003A1CA1">
        <w:rPr>
          <w:rFonts w:eastAsia="SimSun"/>
          <w:sz w:val="24"/>
          <w:szCs w:val="24"/>
          <w:vertAlign w:val="superscript"/>
        </w:rPr>
        <w:t>[4]</w:t>
      </w:r>
      <w:r w:rsidRPr="003A1CA1">
        <w:rPr>
          <w:rFonts w:eastAsia="SimSun"/>
          <w:sz w:val="24"/>
          <w:szCs w:val="24"/>
        </w:rPr>
        <w:t>. In this study, splicing was observed to occur in a non-sequential fashion by means of “exon scrambling”; upstream exons moved downstream to bind exons and yielded circular transcripts</w:t>
      </w:r>
      <w:r w:rsidRPr="003A1CA1">
        <w:rPr>
          <w:rFonts w:eastAsia="SimSun"/>
          <w:sz w:val="24"/>
          <w:szCs w:val="24"/>
          <w:vertAlign w:val="superscript"/>
        </w:rPr>
        <w:t>[4]</w:t>
      </w:r>
      <w:r w:rsidRPr="003A1CA1">
        <w:rPr>
          <w:rFonts w:eastAsia="SimSun"/>
          <w:sz w:val="24"/>
          <w:szCs w:val="24"/>
        </w:rPr>
        <w:t xml:space="preserve">. Because their exons are inverted compared to the </w:t>
      </w:r>
      <w:proofErr w:type="spellStart"/>
      <w:r w:rsidRPr="003A1CA1">
        <w:rPr>
          <w:rFonts w:eastAsia="SimSun"/>
          <w:sz w:val="24"/>
          <w:szCs w:val="24"/>
        </w:rPr>
        <w:t>exonic</w:t>
      </w:r>
      <w:proofErr w:type="spellEnd"/>
      <w:r w:rsidRPr="003A1CA1">
        <w:rPr>
          <w:rFonts w:eastAsia="SimSun"/>
          <w:sz w:val="24"/>
          <w:szCs w:val="24"/>
        </w:rPr>
        <w:t xml:space="preserve"> arrangement on the genomic open reading frame, </w:t>
      </w:r>
      <w:proofErr w:type="spellStart"/>
      <w:r w:rsidRPr="003A1CA1">
        <w:rPr>
          <w:rFonts w:eastAsia="SimSun"/>
          <w:sz w:val="24"/>
          <w:szCs w:val="24"/>
        </w:rPr>
        <w:t>circRNAs</w:t>
      </w:r>
      <w:proofErr w:type="spellEnd"/>
      <w:r w:rsidRPr="003A1CA1">
        <w:rPr>
          <w:rFonts w:eastAsia="SimSun"/>
          <w:sz w:val="24"/>
          <w:szCs w:val="24"/>
        </w:rPr>
        <w:t xml:space="preserve"> were initially labeled as by-products of splicing error</w:t>
      </w:r>
      <w:r w:rsidRPr="003A1CA1">
        <w:rPr>
          <w:rFonts w:eastAsia="SimSun"/>
          <w:sz w:val="24"/>
          <w:szCs w:val="24"/>
          <w:vertAlign w:val="superscript"/>
        </w:rPr>
        <w:t>[5]</w:t>
      </w:r>
      <w:r w:rsidRPr="003A1CA1">
        <w:rPr>
          <w:rFonts w:eastAsia="SimSun"/>
          <w:sz w:val="24"/>
          <w:szCs w:val="24"/>
        </w:rPr>
        <w:t xml:space="preserve">. This narrative began to change upon discovery that the </w:t>
      </w:r>
      <w:proofErr w:type="spellStart"/>
      <w:r w:rsidRPr="003A1CA1">
        <w:rPr>
          <w:rFonts w:eastAsia="SimSun"/>
          <w:i/>
          <w:iCs/>
          <w:sz w:val="24"/>
          <w:szCs w:val="24"/>
        </w:rPr>
        <w:t>Syr</w:t>
      </w:r>
      <w:proofErr w:type="spellEnd"/>
      <w:r w:rsidRPr="003A1CA1">
        <w:rPr>
          <w:rFonts w:eastAsia="SimSun"/>
          <w:sz w:val="24"/>
          <w:szCs w:val="24"/>
        </w:rPr>
        <w:t xml:space="preserve"> gene in adult mice was only expressed as 1.23-kb circular transcripts</w:t>
      </w:r>
      <w:r w:rsidRPr="003A1CA1">
        <w:rPr>
          <w:rFonts w:eastAsia="SimSun"/>
          <w:sz w:val="24"/>
          <w:szCs w:val="24"/>
          <w:vertAlign w:val="superscript"/>
        </w:rPr>
        <w:t>[6]</w:t>
      </w:r>
      <w:r w:rsidRPr="003A1CA1">
        <w:rPr>
          <w:rFonts w:eastAsia="SimSun"/>
          <w:sz w:val="24"/>
          <w:szCs w:val="24"/>
        </w:rPr>
        <w:t xml:space="preserve">. Given the importance of this gene in sex determination during embryogenesis, it inferred possibly pre-determined biological of </w:t>
      </w:r>
      <w:proofErr w:type="spellStart"/>
      <w:r w:rsidRPr="003A1CA1">
        <w:rPr>
          <w:rFonts w:eastAsia="SimSun"/>
          <w:sz w:val="24"/>
          <w:szCs w:val="24"/>
        </w:rPr>
        <w:t>circRNAs</w:t>
      </w:r>
      <w:proofErr w:type="spellEnd"/>
      <w:r w:rsidRPr="003A1CA1">
        <w:rPr>
          <w:rFonts w:eastAsia="SimSun"/>
          <w:sz w:val="24"/>
          <w:szCs w:val="24"/>
        </w:rPr>
        <w:t>, albeit being grouped as non-coding RNAs (ncRNAs) at this time</w:t>
      </w:r>
      <w:r w:rsidRPr="003A1CA1">
        <w:rPr>
          <w:rFonts w:eastAsia="SimSun"/>
          <w:sz w:val="24"/>
          <w:szCs w:val="24"/>
          <w:vertAlign w:val="superscript"/>
        </w:rPr>
        <w:t>[7]</w:t>
      </w:r>
      <w:r w:rsidRPr="003A1CA1">
        <w:rPr>
          <w:rFonts w:eastAsia="SimSun"/>
          <w:sz w:val="24"/>
          <w:szCs w:val="24"/>
        </w:rPr>
        <w:t xml:space="preserve">. However, renewed interest in </w:t>
      </w:r>
      <w:proofErr w:type="spellStart"/>
      <w:r w:rsidRPr="003A1CA1">
        <w:rPr>
          <w:rFonts w:eastAsia="SimSun"/>
          <w:sz w:val="24"/>
          <w:szCs w:val="24"/>
        </w:rPr>
        <w:t>circRNAs</w:t>
      </w:r>
      <w:proofErr w:type="spellEnd"/>
      <w:r w:rsidRPr="003A1CA1">
        <w:rPr>
          <w:rFonts w:eastAsia="SimSun"/>
          <w:sz w:val="24"/>
          <w:szCs w:val="24"/>
        </w:rPr>
        <w:t xml:space="preserve"> occurred when Salzman </w:t>
      </w:r>
      <w:r w:rsidRPr="003A1CA1">
        <w:rPr>
          <w:rFonts w:eastAsia="SimSun"/>
          <w:i/>
          <w:iCs/>
          <w:sz w:val="24"/>
          <w:szCs w:val="24"/>
        </w:rPr>
        <w:t>et al</w:t>
      </w:r>
      <w:r w:rsidR="005A62D1" w:rsidRPr="003A1CA1">
        <w:rPr>
          <w:rFonts w:eastAsia="SimSun"/>
          <w:sz w:val="24"/>
          <w:szCs w:val="24"/>
          <w:vertAlign w:val="superscript"/>
        </w:rPr>
        <w:t>[8]</w:t>
      </w:r>
      <w:r w:rsidRPr="003A1CA1">
        <w:rPr>
          <w:rFonts w:eastAsia="SimSun"/>
          <w:sz w:val="24"/>
          <w:szCs w:val="24"/>
        </w:rPr>
        <w:t xml:space="preserve"> identified a myriad of </w:t>
      </w:r>
      <w:proofErr w:type="spellStart"/>
      <w:r w:rsidRPr="003A1CA1">
        <w:rPr>
          <w:rFonts w:eastAsia="SimSun"/>
          <w:sz w:val="24"/>
          <w:szCs w:val="24"/>
        </w:rPr>
        <w:t>circRNAs</w:t>
      </w:r>
      <w:proofErr w:type="spellEnd"/>
      <w:r w:rsidRPr="003A1CA1">
        <w:rPr>
          <w:rFonts w:eastAsia="SimSun"/>
          <w:sz w:val="24"/>
          <w:szCs w:val="24"/>
        </w:rPr>
        <w:t xml:space="preserve"> in a variety of normal, and malignant cell types. Additionally, the functional exploration of CDR1as revealed its ability to sponge miR-7 in neuronal tissue, inferring that miRNA sponging may be a function of other </w:t>
      </w:r>
      <w:proofErr w:type="spellStart"/>
      <w:r w:rsidRPr="003A1CA1">
        <w:rPr>
          <w:rFonts w:eastAsia="SimSun"/>
          <w:sz w:val="24"/>
          <w:szCs w:val="24"/>
        </w:rPr>
        <w:t>circRNAs</w:t>
      </w:r>
      <w:proofErr w:type="spellEnd"/>
      <w:r w:rsidRPr="003A1CA1">
        <w:rPr>
          <w:rFonts w:eastAsia="SimSun"/>
          <w:sz w:val="24"/>
          <w:szCs w:val="24"/>
        </w:rPr>
        <w:t xml:space="preserve"> as well</w:t>
      </w:r>
      <w:r w:rsidRPr="003A1CA1">
        <w:rPr>
          <w:rFonts w:eastAsia="SimSun"/>
          <w:sz w:val="24"/>
          <w:szCs w:val="24"/>
          <w:vertAlign w:val="superscript"/>
        </w:rPr>
        <w:t>[9]</w:t>
      </w:r>
      <w:r w:rsidRPr="003A1CA1">
        <w:rPr>
          <w:rFonts w:eastAsia="SimSun"/>
          <w:sz w:val="24"/>
          <w:szCs w:val="24"/>
        </w:rPr>
        <w:t xml:space="preserve">. Consequently, interest in the mechanistic machinery that drives the genesis of </w:t>
      </w:r>
      <w:proofErr w:type="spellStart"/>
      <w:r w:rsidRPr="003A1CA1">
        <w:rPr>
          <w:rFonts w:eastAsia="SimSun"/>
          <w:sz w:val="24"/>
          <w:szCs w:val="24"/>
        </w:rPr>
        <w:t>circRNAs</w:t>
      </w:r>
      <w:proofErr w:type="spellEnd"/>
      <w:r w:rsidRPr="003A1CA1">
        <w:rPr>
          <w:rFonts w:eastAsia="SimSun"/>
          <w:sz w:val="24"/>
          <w:szCs w:val="24"/>
        </w:rPr>
        <w:t xml:space="preserve">, as well as their function has intensified over the last few years. </w:t>
      </w:r>
    </w:p>
    <w:p w14:paraId="7DBB11D4" w14:textId="77777777" w:rsidR="00AE4B93" w:rsidRPr="003A1CA1" w:rsidRDefault="00AE4B93" w:rsidP="00467E1E">
      <w:pPr>
        <w:adjustRightInd w:val="0"/>
        <w:snapToGrid w:val="0"/>
        <w:spacing w:after="0" w:line="360" w:lineRule="auto"/>
        <w:ind w:left="0" w:firstLine="0"/>
        <w:rPr>
          <w:rFonts w:eastAsia="SimSun"/>
          <w:sz w:val="24"/>
          <w:szCs w:val="24"/>
        </w:rPr>
      </w:pPr>
    </w:p>
    <w:p w14:paraId="0CA7DAA8" w14:textId="77777777" w:rsidR="00AE4B93" w:rsidRPr="003A1CA1" w:rsidRDefault="0091040B" w:rsidP="00467E1E">
      <w:pPr>
        <w:pStyle w:val="Heading1"/>
        <w:adjustRightInd w:val="0"/>
        <w:snapToGrid w:val="0"/>
        <w:spacing w:after="0" w:line="360" w:lineRule="auto"/>
        <w:ind w:left="0" w:firstLine="0"/>
        <w:jc w:val="both"/>
        <w:rPr>
          <w:sz w:val="24"/>
          <w:szCs w:val="24"/>
          <w:lang w:val="en-GB"/>
        </w:rPr>
      </w:pPr>
      <w:bookmarkStart w:id="41" w:name="OLE_LINK14"/>
      <w:bookmarkStart w:id="42" w:name="OLE_LINK15"/>
      <w:r w:rsidRPr="003A1CA1">
        <w:rPr>
          <w:sz w:val="24"/>
          <w:szCs w:val="24"/>
          <w:lang w:val="en-GB"/>
        </w:rPr>
        <w:t>CIRCULAR RNA BIOGENESIS</w:t>
      </w:r>
      <w:bookmarkEnd w:id="41"/>
      <w:bookmarkEnd w:id="42"/>
      <w:r w:rsidRPr="003A1CA1">
        <w:rPr>
          <w:sz w:val="24"/>
          <w:szCs w:val="24"/>
          <w:lang w:val="en-GB"/>
        </w:rPr>
        <w:t xml:space="preserve"> </w:t>
      </w:r>
    </w:p>
    <w:p w14:paraId="1E7C18CE" w14:textId="426B5601" w:rsidR="00730C38" w:rsidRPr="003A1CA1" w:rsidRDefault="00730C38" w:rsidP="00467E1E">
      <w:pPr>
        <w:adjustRightInd w:val="0"/>
        <w:snapToGrid w:val="0"/>
        <w:spacing w:after="0" w:line="360" w:lineRule="auto"/>
        <w:ind w:left="0" w:firstLine="0"/>
        <w:rPr>
          <w:rFonts w:eastAsia="SimSun"/>
          <w:sz w:val="24"/>
          <w:szCs w:val="24"/>
        </w:rPr>
      </w:pPr>
      <w:bookmarkStart w:id="43" w:name="_Hlk37114984"/>
      <w:r w:rsidRPr="003A1CA1">
        <w:rPr>
          <w:rFonts w:eastAsia="SimSun"/>
          <w:sz w:val="24"/>
          <w:szCs w:val="24"/>
        </w:rPr>
        <w:t>The combinatorial model best explains the alternative splicing (AS) mechanism that facilitates exon skipping. In this model, splicing regulatory factors coordinate the splicing order to determine which exons are included in the final mRNA transcript</w:t>
      </w:r>
      <w:r w:rsidRPr="003A1CA1">
        <w:rPr>
          <w:rFonts w:eastAsia="SimSun"/>
          <w:sz w:val="24"/>
          <w:szCs w:val="24"/>
          <w:vertAlign w:val="superscript"/>
        </w:rPr>
        <w:t>[10]</w:t>
      </w:r>
      <w:r w:rsidRPr="003A1CA1">
        <w:rPr>
          <w:rFonts w:eastAsia="SimSun"/>
          <w:sz w:val="24"/>
          <w:szCs w:val="24"/>
        </w:rPr>
        <w:t>. The outcome is multiple isoforms of a protein with different functions</w:t>
      </w:r>
      <w:r w:rsidRPr="003A1CA1">
        <w:rPr>
          <w:rFonts w:eastAsia="SimSun"/>
          <w:sz w:val="24"/>
          <w:szCs w:val="24"/>
          <w:vertAlign w:val="superscript"/>
        </w:rPr>
        <w:t>[11]</w:t>
      </w:r>
      <w:r w:rsidRPr="003A1CA1">
        <w:rPr>
          <w:rFonts w:eastAsia="SimSun"/>
          <w:sz w:val="24"/>
          <w:szCs w:val="24"/>
        </w:rPr>
        <w:t xml:space="preserve">. AS not only coordinates diversity amongst the linear transcriptome, it also facilitates a diverse group of </w:t>
      </w:r>
      <w:proofErr w:type="spellStart"/>
      <w:r w:rsidRPr="003A1CA1">
        <w:rPr>
          <w:rFonts w:eastAsia="SimSun"/>
          <w:sz w:val="24"/>
          <w:szCs w:val="24"/>
        </w:rPr>
        <w:t>circRNAs</w:t>
      </w:r>
      <w:proofErr w:type="spellEnd"/>
      <w:r w:rsidRPr="003A1CA1">
        <w:rPr>
          <w:rFonts w:eastAsia="SimSun"/>
          <w:sz w:val="24"/>
          <w:szCs w:val="24"/>
        </w:rPr>
        <w:t xml:space="preserve"> formed </w:t>
      </w:r>
      <w:r w:rsidRPr="003A1CA1">
        <w:rPr>
          <w:rFonts w:eastAsia="SimSun"/>
          <w:i/>
          <w:sz w:val="24"/>
          <w:szCs w:val="24"/>
        </w:rPr>
        <w:t>via</w:t>
      </w:r>
      <w:r w:rsidRPr="003A1CA1">
        <w:rPr>
          <w:rFonts w:eastAsia="SimSun"/>
          <w:sz w:val="24"/>
          <w:szCs w:val="24"/>
        </w:rPr>
        <w:t xml:space="preserve"> </w:t>
      </w:r>
      <w:r w:rsidRPr="003A1CA1">
        <w:rPr>
          <w:rFonts w:eastAsia="SimSun"/>
          <w:sz w:val="24"/>
          <w:szCs w:val="24"/>
        </w:rPr>
        <w:lastRenderedPageBreak/>
        <w:t>backsplicing</w:t>
      </w:r>
      <w:r w:rsidR="007720EB" w:rsidRPr="003A1CA1">
        <w:rPr>
          <w:rFonts w:eastAsia="SimSun"/>
          <w:sz w:val="24"/>
          <w:szCs w:val="24"/>
          <w:vertAlign w:val="superscript"/>
        </w:rPr>
        <w:t>[12]</w:t>
      </w:r>
      <w:r w:rsidRPr="003A1CA1">
        <w:rPr>
          <w:rFonts w:eastAsia="SimSun"/>
          <w:sz w:val="24"/>
          <w:szCs w:val="24"/>
        </w:rPr>
        <w:t>. In the backsplicing process, circular transcripts are generated through covalently fusing the 5′ site of an upstream exon (acceptor) with the 3′ end of the same, or a downstream exon (donor)</w:t>
      </w:r>
      <w:r w:rsidR="007720EB" w:rsidRPr="003A1CA1">
        <w:rPr>
          <w:rFonts w:eastAsia="SimSun"/>
          <w:sz w:val="24"/>
          <w:szCs w:val="24"/>
          <w:vertAlign w:val="superscript"/>
        </w:rPr>
        <w:t>[5,13,14]</w:t>
      </w:r>
      <w:r w:rsidRPr="003A1CA1">
        <w:rPr>
          <w:rFonts w:eastAsia="SimSun"/>
          <w:sz w:val="24"/>
          <w:szCs w:val="24"/>
        </w:rPr>
        <w:t xml:space="preserve"> (Figure 1A). The diversity amongst </w:t>
      </w:r>
      <w:proofErr w:type="spellStart"/>
      <w:r w:rsidRPr="003A1CA1">
        <w:rPr>
          <w:rFonts w:eastAsia="SimSun"/>
          <w:sz w:val="24"/>
          <w:szCs w:val="24"/>
        </w:rPr>
        <w:t>circRNAs</w:t>
      </w:r>
      <w:proofErr w:type="spellEnd"/>
      <w:r w:rsidRPr="003A1CA1">
        <w:rPr>
          <w:rFonts w:eastAsia="SimSun"/>
          <w:sz w:val="24"/>
          <w:szCs w:val="24"/>
        </w:rPr>
        <w:t xml:space="preserve"> was evidenced with multiple genes in a recent study- a salient example was the </w:t>
      </w:r>
      <w:r w:rsidRPr="003A1CA1">
        <w:rPr>
          <w:rFonts w:eastAsia="SimSun"/>
          <w:i/>
          <w:iCs/>
          <w:sz w:val="24"/>
          <w:szCs w:val="24"/>
        </w:rPr>
        <w:t>BIRC6</w:t>
      </w:r>
      <w:r w:rsidRPr="003A1CA1">
        <w:rPr>
          <w:rFonts w:eastAsia="SimSun"/>
          <w:sz w:val="24"/>
          <w:szCs w:val="24"/>
        </w:rPr>
        <w:t xml:space="preserve"> gene which was shown to generate over 500 circular isoforms</w:t>
      </w:r>
      <w:r w:rsidR="007720EB" w:rsidRPr="003A1CA1">
        <w:rPr>
          <w:rFonts w:eastAsia="SimSun"/>
          <w:sz w:val="24"/>
          <w:szCs w:val="24"/>
          <w:vertAlign w:val="superscript"/>
        </w:rPr>
        <w:t>[15]</w:t>
      </w:r>
      <w:r w:rsidRPr="003A1CA1">
        <w:rPr>
          <w:rFonts w:eastAsia="SimSun"/>
          <w:sz w:val="24"/>
          <w:szCs w:val="24"/>
        </w:rPr>
        <w:t>. Unsurprisingly, the study also highlighted that diversity amongst circular isoforms was directly proportional to exon counts in the gene</w:t>
      </w:r>
      <w:r w:rsidR="007720EB" w:rsidRPr="003A1CA1">
        <w:rPr>
          <w:rFonts w:eastAsia="SimSun"/>
          <w:sz w:val="24"/>
          <w:szCs w:val="24"/>
          <w:vertAlign w:val="superscript"/>
        </w:rPr>
        <w:t>[15]</w:t>
      </w:r>
      <w:r w:rsidRPr="003A1CA1">
        <w:rPr>
          <w:rFonts w:eastAsia="SimSun"/>
          <w:sz w:val="24"/>
          <w:szCs w:val="24"/>
        </w:rPr>
        <w:t>.</w:t>
      </w:r>
    </w:p>
    <w:bookmarkEnd w:id="43"/>
    <w:p w14:paraId="6701CDC2" w14:textId="4472F6C8" w:rsidR="00AE4B93" w:rsidRPr="003A1CA1" w:rsidRDefault="0091040B" w:rsidP="00210A25">
      <w:pPr>
        <w:adjustRightInd w:val="0"/>
        <w:snapToGrid w:val="0"/>
        <w:spacing w:after="0" w:line="360" w:lineRule="auto"/>
        <w:ind w:left="0" w:firstLineChars="100" w:firstLine="240"/>
        <w:rPr>
          <w:rFonts w:eastAsia="SimSun"/>
          <w:sz w:val="24"/>
          <w:szCs w:val="24"/>
        </w:rPr>
      </w:pPr>
      <w:r w:rsidRPr="003A1CA1">
        <w:rPr>
          <w:rFonts w:eastAsia="SimSun"/>
          <w:sz w:val="24"/>
          <w:szCs w:val="24"/>
        </w:rPr>
        <w:t>Interestingly, backsplicing</w:t>
      </w:r>
      <w:bookmarkStart w:id="44" w:name="_GoBack"/>
      <w:bookmarkEnd w:id="44"/>
      <w:r w:rsidRPr="003A1CA1">
        <w:rPr>
          <w:rFonts w:eastAsia="SimSun"/>
          <w:sz w:val="24"/>
          <w:szCs w:val="24"/>
        </w:rPr>
        <w:t xml:space="preserve"> is flanked by the canonical splicing motif, AG-GT</w:t>
      </w:r>
      <w:r w:rsidR="007720EB" w:rsidRPr="003A1CA1">
        <w:rPr>
          <w:rFonts w:eastAsia="SimSun"/>
          <w:sz w:val="24"/>
          <w:szCs w:val="24"/>
          <w:vertAlign w:val="superscript"/>
        </w:rPr>
        <w:t>[15]</w:t>
      </w:r>
      <w:r w:rsidRPr="003A1CA1">
        <w:rPr>
          <w:rFonts w:eastAsia="SimSun"/>
          <w:sz w:val="24"/>
          <w:szCs w:val="24"/>
        </w:rPr>
        <w:t xml:space="preserve"> and the circular RNAs and their relative linear RNAs share canonical splice sites suggesting that they are both generated by the same spliceosome machinery</w:t>
      </w:r>
      <w:r w:rsidR="007720EB" w:rsidRPr="003A1CA1">
        <w:rPr>
          <w:rFonts w:eastAsia="SimSun"/>
          <w:sz w:val="24"/>
          <w:szCs w:val="24"/>
          <w:vertAlign w:val="superscript"/>
        </w:rPr>
        <w:t>[16]</w:t>
      </w:r>
      <w:r w:rsidRPr="003A1CA1">
        <w:rPr>
          <w:rFonts w:eastAsia="SimSun"/>
          <w:sz w:val="24"/>
          <w:szCs w:val="24"/>
        </w:rPr>
        <w:t xml:space="preserve">. One study demonstrated that introducing mutations into the canonical splice sites significantly decreased </w:t>
      </w:r>
      <w:proofErr w:type="spellStart"/>
      <w:r w:rsidRPr="003A1CA1">
        <w:rPr>
          <w:rFonts w:eastAsia="SimSun"/>
          <w:sz w:val="24"/>
          <w:szCs w:val="24"/>
        </w:rPr>
        <w:t>circRNA</w:t>
      </w:r>
      <w:proofErr w:type="spellEnd"/>
      <w:r w:rsidRPr="003A1CA1">
        <w:rPr>
          <w:rFonts w:eastAsia="SimSun"/>
          <w:sz w:val="24"/>
          <w:szCs w:val="24"/>
        </w:rPr>
        <w:t xml:space="preserve"> production</w:t>
      </w:r>
      <w:r w:rsidR="007720EB" w:rsidRPr="003A1CA1">
        <w:rPr>
          <w:rFonts w:eastAsia="SimSun"/>
          <w:sz w:val="24"/>
          <w:szCs w:val="24"/>
          <w:vertAlign w:val="superscript"/>
        </w:rPr>
        <w:t>[16]</w:t>
      </w:r>
      <w:r w:rsidRPr="003A1CA1">
        <w:rPr>
          <w:rFonts w:eastAsia="SimSun"/>
          <w:sz w:val="24"/>
          <w:szCs w:val="24"/>
        </w:rPr>
        <w:t>. This study, as well as others</w:t>
      </w:r>
      <w:r w:rsidR="007720EB" w:rsidRPr="003A1CA1">
        <w:rPr>
          <w:rFonts w:eastAsia="SimSun"/>
          <w:sz w:val="24"/>
          <w:szCs w:val="24"/>
          <w:vertAlign w:val="superscript"/>
        </w:rPr>
        <w:t>[17]</w:t>
      </w:r>
      <w:r w:rsidR="00251D5D" w:rsidRPr="003A1CA1">
        <w:rPr>
          <w:rFonts w:eastAsia="SimSun"/>
          <w:sz w:val="24"/>
          <w:szCs w:val="24"/>
        </w:rPr>
        <w:t xml:space="preserve"> </w:t>
      </w:r>
      <w:r w:rsidRPr="003A1CA1">
        <w:rPr>
          <w:rFonts w:eastAsia="SimSun"/>
          <w:sz w:val="24"/>
          <w:szCs w:val="24"/>
        </w:rPr>
        <w:t xml:space="preserve">have also projected that circular and linear RNAs are competitively generated by the same spliceosome. </w:t>
      </w:r>
    </w:p>
    <w:p w14:paraId="5D1863D3" w14:textId="77230456" w:rsidR="00AE4B93" w:rsidRPr="003A1CA1" w:rsidRDefault="0091040B" w:rsidP="00210A25">
      <w:pPr>
        <w:adjustRightInd w:val="0"/>
        <w:snapToGrid w:val="0"/>
        <w:spacing w:after="0" w:line="360" w:lineRule="auto"/>
        <w:ind w:left="0" w:firstLineChars="100" w:firstLine="240"/>
        <w:rPr>
          <w:rFonts w:eastAsia="SimSun"/>
          <w:sz w:val="24"/>
          <w:szCs w:val="24"/>
        </w:rPr>
      </w:pPr>
      <w:r w:rsidRPr="003A1CA1">
        <w:rPr>
          <w:rFonts w:eastAsia="SimSun"/>
          <w:sz w:val="24"/>
          <w:szCs w:val="24"/>
        </w:rPr>
        <w:t xml:space="preserve">Liang </w:t>
      </w:r>
      <w:bookmarkStart w:id="45" w:name="OLE_LINK12"/>
      <w:bookmarkStart w:id="46" w:name="OLE_LINK13"/>
      <w:r w:rsidR="00210A25" w:rsidRPr="003A1CA1">
        <w:rPr>
          <w:rFonts w:eastAsia="SimSun"/>
          <w:i/>
          <w:sz w:val="24"/>
          <w:szCs w:val="24"/>
        </w:rPr>
        <w:t>et al</w:t>
      </w:r>
      <w:bookmarkEnd w:id="45"/>
      <w:bookmarkEnd w:id="46"/>
      <w:r w:rsidR="00210A25" w:rsidRPr="003A1CA1">
        <w:rPr>
          <w:rFonts w:eastAsia="SimSun"/>
          <w:sz w:val="24"/>
          <w:szCs w:val="24"/>
          <w:vertAlign w:val="superscript"/>
        </w:rPr>
        <w:t>[18]</w:t>
      </w:r>
      <w:r w:rsidRPr="003A1CA1">
        <w:rPr>
          <w:rFonts w:eastAsia="SimSun"/>
          <w:sz w:val="24"/>
          <w:szCs w:val="24"/>
        </w:rPr>
        <w:t xml:space="preserve"> indicate that </w:t>
      </w:r>
      <w:proofErr w:type="spellStart"/>
      <w:r w:rsidRPr="003A1CA1">
        <w:rPr>
          <w:rFonts w:eastAsia="SimSun"/>
          <w:sz w:val="24"/>
          <w:szCs w:val="24"/>
        </w:rPr>
        <w:t>circRNAs</w:t>
      </w:r>
      <w:proofErr w:type="spellEnd"/>
      <w:r w:rsidRPr="003A1CA1">
        <w:rPr>
          <w:rFonts w:eastAsia="SimSun"/>
          <w:sz w:val="24"/>
          <w:szCs w:val="24"/>
        </w:rPr>
        <w:t xml:space="preserve"> are seldom</w:t>
      </w:r>
      <w:r w:rsidR="007E550D" w:rsidRPr="003A1CA1">
        <w:rPr>
          <w:rFonts w:eastAsia="SimSun"/>
          <w:sz w:val="24"/>
          <w:szCs w:val="24"/>
        </w:rPr>
        <w:t>ly</w:t>
      </w:r>
      <w:r w:rsidRPr="003A1CA1">
        <w:rPr>
          <w:rFonts w:eastAsia="SimSun"/>
          <w:sz w:val="24"/>
          <w:szCs w:val="24"/>
        </w:rPr>
        <w:t xml:space="preserve"> formed from the first or last exons as these exons lack splicing binding sites. Moreover, the number of exons in a single </w:t>
      </w:r>
      <w:proofErr w:type="spellStart"/>
      <w:r w:rsidRPr="003A1CA1">
        <w:rPr>
          <w:rFonts w:eastAsia="SimSun"/>
          <w:sz w:val="24"/>
          <w:szCs w:val="24"/>
        </w:rPr>
        <w:t>circRNA</w:t>
      </w:r>
      <w:proofErr w:type="spellEnd"/>
      <w:r w:rsidRPr="003A1CA1">
        <w:rPr>
          <w:rFonts w:eastAsia="SimSun"/>
          <w:sz w:val="24"/>
          <w:szCs w:val="24"/>
        </w:rPr>
        <w:t xml:space="preserve"> usually ranges between one and five exons, with several sources reporting that </w:t>
      </w:r>
      <w:proofErr w:type="spellStart"/>
      <w:r w:rsidRPr="003A1CA1">
        <w:rPr>
          <w:rFonts w:eastAsia="SimSun"/>
          <w:sz w:val="24"/>
          <w:szCs w:val="24"/>
        </w:rPr>
        <w:t>circRNAs</w:t>
      </w:r>
      <w:proofErr w:type="spellEnd"/>
      <w:r w:rsidRPr="003A1CA1">
        <w:rPr>
          <w:rFonts w:eastAsia="SimSun"/>
          <w:sz w:val="24"/>
          <w:szCs w:val="24"/>
        </w:rPr>
        <w:t xml:space="preserve"> with two to three exons are most prevalent</w:t>
      </w:r>
      <w:r w:rsidR="007720EB" w:rsidRPr="003A1CA1">
        <w:rPr>
          <w:rFonts w:eastAsia="SimSun"/>
          <w:sz w:val="24"/>
          <w:szCs w:val="24"/>
          <w:vertAlign w:val="superscript"/>
        </w:rPr>
        <w:t>[4,5,8,12]</w:t>
      </w:r>
      <w:r w:rsidRPr="003A1CA1">
        <w:rPr>
          <w:rFonts w:eastAsia="SimSun"/>
          <w:sz w:val="24"/>
          <w:szCs w:val="24"/>
        </w:rPr>
        <w:t xml:space="preserve">. Nonetheless, exons are not exclusive components of </w:t>
      </w:r>
      <w:proofErr w:type="spellStart"/>
      <w:r w:rsidRPr="003A1CA1">
        <w:rPr>
          <w:rFonts w:eastAsia="SimSun"/>
          <w:sz w:val="24"/>
          <w:szCs w:val="24"/>
        </w:rPr>
        <w:t>circRNAs</w:t>
      </w:r>
      <w:proofErr w:type="spellEnd"/>
      <w:r w:rsidRPr="003A1CA1">
        <w:rPr>
          <w:rFonts w:eastAsia="SimSun"/>
          <w:sz w:val="24"/>
          <w:szCs w:val="24"/>
        </w:rPr>
        <w:t>; circularization of introns, long</w:t>
      </w:r>
      <w:r w:rsidR="005F1A9F" w:rsidRPr="003A1CA1">
        <w:rPr>
          <w:rFonts w:eastAsia="SimSun"/>
          <w:sz w:val="24"/>
          <w:szCs w:val="24"/>
        </w:rPr>
        <w:t xml:space="preserve"> non</w:t>
      </w:r>
      <w:r w:rsidRPr="003A1CA1">
        <w:rPr>
          <w:rFonts w:eastAsia="SimSun"/>
          <w:sz w:val="24"/>
          <w:szCs w:val="24"/>
        </w:rPr>
        <w:t>-coding RNAs (</w:t>
      </w:r>
      <w:proofErr w:type="spellStart"/>
      <w:r w:rsidRPr="003A1CA1">
        <w:rPr>
          <w:rFonts w:eastAsia="SimSun"/>
          <w:sz w:val="24"/>
          <w:szCs w:val="24"/>
        </w:rPr>
        <w:t>lncRNAs</w:t>
      </w:r>
      <w:proofErr w:type="spellEnd"/>
      <w:r w:rsidRPr="003A1CA1">
        <w:rPr>
          <w:rFonts w:eastAsia="SimSun"/>
          <w:sz w:val="24"/>
          <w:szCs w:val="24"/>
        </w:rPr>
        <w:t>), antisense transcripts, and intergenic regions is also possible</w:t>
      </w:r>
      <w:r w:rsidR="007720EB" w:rsidRPr="003A1CA1">
        <w:rPr>
          <w:rFonts w:eastAsia="SimSun"/>
          <w:sz w:val="24"/>
          <w:szCs w:val="24"/>
          <w:vertAlign w:val="superscript"/>
        </w:rPr>
        <w:t>[8,</w:t>
      </w:r>
      <w:bookmarkStart w:id="47" w:name="_Hlk42607571"/>
      <w:r w:rsidR="007720EB" w:rsidRPr="003A1CA1">
        <w:rPr>
          <w:rFonts w:eastAsia="SimSun"/>
          <w:sz w:val="24"/>
          <w:szCs w:val="24"/>
          <w:vertAlign w:val="superscript"/>
        </w:rPr>
        <w:t>19</w:t>
      </w:r>
      <w:bookmarkEnd w:id="47"/>
      <w:r w:rsidR="007720EB" w:rsidRPr="003A1CA1">
        <w:rPr>
          <w:rFonts w:eastAsia="SimSun"/>
          <w:sz w:val="24"/>
          <w:szCs w:val="24"/>
          <w:vertAlign w:val="superscript"/>
        </w:rPr>
        <w:t>]</w:t>
      </w:r>
      <w:r w:rsidRPr="003A1CA1">
        <w:rPr>
          <w:rFonts w:eastAsia="SimSun"/>
          <w:sz w:val="24"/>
          <w:szCs w:val="24"/>
        </w:rPr>
        <w:t>. Fascinatin</w:t>
      </w:r>
      <w:r w:rsidR="00CC78D4" w:rsidRPr="003A1CA1">
        <w:rPr>
          <w:rFonts w:eastAsia="SimSun"/>
          <w:sz w:val="24"/>
          <w:szCs w:val="24"/>
        </w:rPr>
        <w:t>gly</w:t>
      </w:r>
      <w:r w:rsidRPr="003A1CA1">
        <w:rPr>
          <w:rFonts w:eastAsia="SimSun"/>
          <w:sz w:val="24"/>
          <w:szCs w:val="24"/>
        </w:rPr>
        <w:t xml:space="preserve">, there are multiple pieces of evidence of </w:t>
      </w:r>
      <w:proofErr w:type="spellStart"/>
      <w:r w:rsidRPr="003A1CA1">
        <w:rPr>
          <w:rFonts w:eastAsia="SimSun"/>
          <w:sz w:val="24"/>
          <w:szCs w:val="24"/>
        </w:rPr>
        <w:t>circRNAs</w:t>
      </w:r>
      <w:proofErr w:type="spellEnd"/>
      <w:r w:rsidRPr="003A1CA1">
        <w:rPr>
          <w:rFonts w:eastAsia="SimSun"/>
          <w:sz w:val="24"/>
          <w:szCs w:val="24"/>
        </w:rPr>
        <w:t xml:space="preserve"> consisting of both </w:t>
      </w:r>
      <w:proofErr w:type="spellStart"/>
      <w:r w:rsidRPr="003A1CA1">
        <w:rPr>
          <w:rFonts w:eastAsia="SimSun"/>
          <w:sz w:val="24"/>
          <w:szCs w:val="24"/>
        </w:rPr>
        <w:t>exonic</w:t>
      </w:r>
      <w:proofErr w:type="spellEnd"/>
      <w:r w:rsidRPr="003A1CA1">
        <w:rPr>
          <w:rFonts w:eastAsia="SimSun"/>
          <w:sz w:val="24"/>
          <w:szCs w:val="24"/>
        </w:rPr>
        <w:t xml:space="preserve"> and intronic regions</w:t>
      </w:r>
      <w:r w:rsidR="007720EB" w:rsidRPr="003A1CA1">
        <w:rPr>
          <w:rFonts w:eastAsia="SimSun"/>
          <w:sz w:val="24"/>
          <w:szCs w:val="24"/>
          <w:vertAlign w:val="superscript"/>
        </w:rPr>
        <w:t>[5,8,20,21]</w:t>
      </w:r>
      <w:r w:rsidRPr="003A1CA1">
        <w:rPr>
          <w:rFonts w:eastAsia="SimSun"/>
          <w:sz w:val="24"/>
          <w:szCs w:val="24"/>
        </w:rPr>
        <w:t xml:space="preserve">, but </w:t>
      </w:r>
      <w:proofErr w:type="spellStart"/>
      <w:r w:rsidRPr="003A1CA1">
        <w:rPr>
          <w:rFonts w:eastAsia="SimSun"/>
          <w:sz w:val="24"/>
          <w:szCs w:val="24"/>
        </w:rPr>
        <w:t>exonic</w:t>
      </w:r>
      <w:proofErr w:type="spellEnd"/>
      <w:r w:rsidRPr="003A1CA1">
        <w:rPr>
          <w:rFonts w:eastAsia="SimSun"/>
          <w:sz w:val="24"/>
          <w:szCs w:val="24"/>
        </w:rPr>
        <w:t xml:space="preserve"> </w:t>
      </w:r>
      <w:proofErr w:type="spellStart"/>
      <w:r w:rsidRPr="003A1CA1">
        <w:rPr>
          <w:rFonts w:eastAsia="SimSun"/>
          <w:sz w:val="24"/>
          <w:szCs w:val="24"/>
        </w:rPr>
        <w:t>circRNAs</w:t>
      </w:r>
      <w:proofErr w:type="spellEnd"/>
      <w:r w:rsidRPr="003A1CA1">
        <w:rPr>
          <w:rFonts w:eastAsia="SimSun"/>
          <w:sz w:val="24"/>
          <w:szCs w:val="24"/>
        </w:rPr>
        <w:t xml:space="preserve"> are still most prevalent and studied</w:t>
      </w:r>
      <w:r w:rsidR="007720EB" w:rsidRPr="003A1CA1">
        <w:rPr>
          <w:rFonts w:eastAsia="SimSun"/>
          <w:sz w:val="24"/>
          <w:szCs w:val="24"/>
          <w:vertAlign w:val="superscript"/>
        </w:rPr>
        <w:t>[12,20]</w:t>
      </w:r>
      <w:r w:rsidRPr="003A1CA1">
        <w:rPr>
          <w:rFonts w:eastAsia="SimSun"/>
          <w:sz w:val="24"/>
          <w:szCs w:val="24"/>
        </w:rPr>
        <w:t xml:space="preserve">. Interestingly, Vo </w:t>
      </w:r>
      <w:r w:rsidRPr="003A1CA1">
        <w:rPr>
          <w:rFonts w:eastAsia="SimSun"/>
          <w:i/>
          <w:iCs/>
          <w:sz w:val="24"/>
          <w:szCs w:val="24"/>
        </w:rPr>
        <w:t>et al</w:t>
      </w:r>
      <w:r w:rsidR="00485664" w:rsidRPr="003A1CA1">
        <w:rPr>
          <w:rFonts w:eastAsia="SimSun"/>
          <w:sz w:val="24"/>
          <w:szCs w:val="24"/>
          <w:vertAlign w:val="superscript"/>
        </w:rPr>
        <w:t>[15]</w:t>
      </w:r>
      <w:r w:rsidRPr="003A1CA1">
        <w:rPr>
          <w:rFonts w:eastAsia="SimSun"/>
          <w:sz w:val="24"/>
          <w:szCs w:val="24"/>
        </w:rPr>
        <w:t xml:space="preserve">, mentioned a new subset of </w:t>
      </w:r>
      <w:proofErr w:type="spellStart"/>
      <w:r w:rsidRPr="003A1CA1">
        <w:rPr>
          <w:rFonts w:eastAsia="SimSun"/>
          <w:sz w:val="24"/>
          <w:szCs w:val="24"/>
        </w:rPr>
        <w:t>circRNAs</w:t>
      </w:r>
      <w:proofErr w:type="spellEnd"/>
      <w:r w:rsidRPr="003A1CA1">
        <w:rPr>
          <w:rFonts w:eastAsia="SimSun"/>
          <w:sz w:val="24"/>
          <w:szCs w:val="24"/>
        </w:rPr>
        <w:t xml:space="preserve"> generated from exons provided by adjacent genes on the same strand called read-through </w:t>
      </w:r>
      <w:proofErr w:type="spellStart"/>
      <w:r w:rsidRPr="003A1CA1">
        <w:rPr>
          <w:rFonts w:eastAsia="SimSun"/>
          <w:sz w:val="24"/>
          <w:szCs w:val="24"/>
        </w:rPr>
        <w:t>circRNAs</w:t>
      </w:r>
      <w:proofErr w:type="spellEnd"/>
      <w:r w:rsidRPr="003A1CA1">
        <w:rPr>
          <w:rFonts w:eastAsia="SimSun"/>
          <w:sz w:val="24"/>
          <w:szCs w:val="24"/>
        </w:rPr>
        <w:t xml:space="preserve"> (</w:t>
      </w:r>
      <w:proofErr w:type="spellStart"/>
      <w:r w:rsidRPr="003A1CA1">
        <w:rPr>
          <w:rFonts w:eastAsia="SimSun"/>
          <w:sz w:val="24"/>
          <w:szCs w:val="24"/>
        </w:rPr>
        <w:t>rt-circRNAs</w:t>
      </w:r>
      <w:proofErr w:type="spellEnd"/>
      <w:r w:rsidRPr="003A1CA1">
        <w:rPr>
          <w:rFonts w:eastAsia="SimSun"/>
          <w:sz w:val="24"/>
          <w:szCs w:val="24"/>
        </w:rPr>
        <w:t xml:space="preserve">). The specific mechanisms of backsplicing are intricate and are still being investigated as bioinformatics of </w:t>
      </w:r>
      <w:proofErr w:type="spellStart"/>
      <w:r w:rsidRPr="003A1CA1">
        <w:rPr>
          <w:rFonts w:eastAsia="SimSun"/>
          <w:sz w:val="24"/>
          <w:szCs w:val="24"/>
        </w:rPr>
        <w:t>circRNA</w:t>
      </w:r>
      <w:proofErr w:type="spellEnd"/>
      <w:r w:rsidR="00CE1D79" w:rsidRPr="003A1CA1">
        <w:rPr>
          <w:rFonts w:eastAsia="SimSun"/>
          <w:sz w:val="24"/>
          <w:szCs w:val="24"/>
        </w:rPr>
        <w:t xml:space="preserve"> </w:t>
      </w:r>
      <w:r w:rsidRPr="003A1CA1">
        <w:rPr>
          <w:rFonts w:eastAsia="SimSun"/>
          <w:sz w:val="24"/>
          <w:szCs w:val="24"/>
        </w:rPr>
        <w:t>mapping improves. However, the following models are recurrently proposed</w:t>
      </w:r>
      <w:r w:rsidR="00F55D9A" w:rsidRPr="003A1CA1">
        <w:rPr>
          <w:rFonts w:eastAsia="SimSun"/>
          <w:sz w:val="24"/>
          <w:szCs w:val="24"/>
        </w:rPr>
        <w:t xml:space="preserve"> to facilitate </w:t>
      </w:r>
      <w:r w:rsidR="00F55D9A" w:rsidRPr="003A1CA1">
        <w:rPr>
          <w:rFonts w:eastAsia="SimSun"/>
          <w:sz w:val="24"/>
          <w:szCs w:val="24"/>
        </w:rPr>
        <w:lastRenderedPageBreak/>
        <w:t>backsplicing</w:t>
      </w:r>
      <w:r w:rsidR="00006372" w:rsidRPr="003A1CA1">
        <w:rPr>
          <w:rFonts w:eastAsia="SimSun"/>
          <w:sz w:val="24"/>
          <w:szCs w:val="24"/>
        </w:rPr>
        <w:t>: E</w:t>
      </w:r>
      <w:r w:rsidRPr="003A1CA1">
        <w:rPr>
          <w:rFonts w:eastAsia="SimSun"/>
          <w:sz w:val="24"/>
          <w:szCs w:val="24"/>
        </w:rPr>
        <w:t>xon skipping model (Lariat model), Intron-pairing, and the RNA-</w:t>
      </w:r>
      <w:r w:rsidR="00574023" w:rsidRPr="003A1CA1">
        <w:rPr>
          <w:rFonts w:eastAsia="SimSun"/>
          <w:sz w:val="24"/>
          <w:szCs w:val="24"/>
        </w:rPr>
        <w:t>binding pro</w:t>
      </w:r>
      <w:r w:rsidRPr="003A1CA1">
        <w:rPr>
          <w:rFonts w:eastAsia="SimSun"/>
          <w:sz w:val="24"/>
          <w:szCs w:val="24"/>
        </w:rPr>
        <w:t xml:space="preserve">tein (RBP) </w:t>
      </w:r>
      <w:r w:rsidR="007B0B8C" w:rsidRPr="003A1CA1">
        <w:rPr>
          <w:rFonts w:eastAsia="SimSun"/>
          <w:sz w:val="24"/>
          <w:szCs w:val="24"/>
        </w:rPr>
        <w:t>m</w:t>
      </w:r>
      <w:r w:rsidRPr="003A1CA1">
        <w:rPr>
          <w:rFonts w:eastAsia="SimSun"/>
          <w:sz w:val="24"/>
          <w:szCs w:val="24"/>
        </w:rPr>
        <w:t xml:space="preserve">odels. </w:t>
      </w:r>
    </w:p>
    <w:p w14:paraId="0BBA8380"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0D5383EB" w14:textId="29479C8F" w:rsidR="00AE4B93" w:rsidRPr="003A1CA1" w:rsidRDefault="0064484A"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Exon skipping model (Lariat model)</w:t>
      </w:r>
    </w:p>
    <w:p w14:paraId="57F88D9C" w14:textId="1031AB12"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In the exon skipping model, canonical splicing occurs first, producing the mRNA transcript, and an intermediate lariat consisting of introns and skipped exons</w:t>
      </w:r>
      <w:r w:rsidR="007720EB" w:rsidRPr="003A1CA1">
        <w:rPr>
          <w:rFonts w:eastAsia="SimSun"/>
          <w:sz w:val="24"/>
          <w:szCs w:val="24"/>
          <w:vertAlign w:val="superscript"/>
        </w:rPr>
        <w:t>[</w:t>
      </w:r>
      <w:r w:rsidR="00325FC4" w:rsidRPr="003A1CA1">
        <w:rPr>
          <w:rFonts w:eastAsia="SimSun"/>
          <w:sz w:val="24"/>
          <w:szCs w:val="24"/>
          <w:vertAlign w:val="superscript"/>
        </w:rPr>
        <w:t>1,5</w:t>
      </w:r>
      <w:r w:rsidR="007720EB" w:rsidRPr="003A1CA1">
        <w:rPr>
          <w:rFonts w:eastAsia="SimSun"/>
          <w:sz w:val="24"/>
          <w:szCs w:val="24"/>
          <w:vertAlign w:val="superscript"/>
        </w:rPr>
        <w:t>]</w:t>
      </w:r>
      <w:r w:rsidRPr="003A1CA1">
        <w:rPr>
          <w:rFonts w:eastAsia="SimSun"/>
          <w:sz w:val="24"/>
          <w:szCs w:val="24"/>
        </w:rPr>
        <w:t xml:space="preserve"> (Figure 1B). The intermediate lariat is unstable and undergoes further splicing (intra-lariat splicing) in which </w:t>
      </w:r>
      <w:proofErr w:type="spellStart"/>
      <w:r w:rsidRPr="003A1CA1">
        <w:rPr>
          <w:rFonts w:eastAsia="SimSun"/>
          <w:sz w:val="24"/>
          <w:szCs w:val="24"/>
        </w:rPr>
        <w:t>circRNA</w:t>
      </w:r>
      <w:proofErr w:type="spellEnd"/>
      <w:r w:rsidRPr="003A1CA1">
        <w:rPr>
          <w:rFonts w:eastAsia="SimSun"/>
          <w:sz w:val="24"/>
          <w:szCs w:val="24"/>
        </w:rPr>
        <w:t xml:space="preserve">(s) are produced </w:t>
      </w:r>
      <w:r w:rsidRPr="003A1CA1">
        <w:rPr>
          <w:rFonts w:eastAsia="SimSun"/>
          <w:i/>
          <w:sz w:val="24"/>
          <w:szCs w:val="24"/>
        </w:rPr>
        <w:t>via</w:t>
      </w:r>
      <w:r w:rsidRPr="003A1CA1">
        <w:rPr>
          <w:rFonts w:eastAsia="SimSun"/>
          <w:sz w:val="24"/>
          <w:szCs w:val="24"/>
        </w:rPr>
        <w:t xml:space="preserve"> backsplicing, and the intron lariat forms a separate RNA strand</w:t>
      </w:r>
      <w:r w:rsidR="007720EB" w:rsidRPr="003A1CA1">
        <w:rPr>
          <w:rFonts w:eastAsia="SimSun"/>
          <w:sz w:val="24"/>
          <w:szCs w:val="24"/>
          <w:vertAlign w:val="superscript"/>
        </w:rPr>
        <w:t>[</w:t>
      </w:r>
      <w:r w:rsidR="00325FC4" w:rsidRPr="003A1CA1">
        <w:rPr>
          <w:rFonts w:eastAsia="SimSun"/>
          <w:sz w:val="24"/>
          <w:szCs w:val="24"/>
          <w:vertAlign w:val="superscript"/>
        </w:rPr>
        <w:t>1,5,20</w:t>
      </w:r>
      <w:r w:rsidR="007720EB" w:rsidRPr="003A1CA1">
        <w:rPr>
          <w:rFonts w:eastAsia="SimSun"/>
          <w:sz w:val="24"/>
          <w:szCs w:val="24"/>
          <w:vertAlign w:val="superscript"/>
        </w:rPr>
        <w:t>]</w:t>
      </w:r>
      <w:r w:rsidRPr="003A1CA1">
        <w:rPr>
          <w:rFonts w:eastAsia="SimSun"/>
          <w:sz w:val="24"/>
          <w:szCs w:val="24"/>
        </w:rPr>
        <w:t xml:space="preserve">. </w:t>
      </w:r>
      <w:r w:rsidR="0030088B" w:rsidRPr="003A1CA1">
        <w:rPr>
          <w:rFonts w:eastAsia="SimSun"/>
          <w:sz w:val="24"/>
          <w:szCs w:val="24"/>
        </w:rPr>
        <w:t xml:space="preserve">However, </w:t>
      </w:r>
      <w:r w:rsidR="008E4117" w:rsidRPr="003A1CA1">
        <w:rPr>
          <w:rFonts w:eastAsia="SimSun"/>
          <w:sz w:val="24"/>
          <w:szCs w:val="24"/>
        </w:rPr>
        <w:t xml:space="preserve">backsplicing </w:t>
      </w:r>
      <w:r w:rsidR="008E4117" w:rsidRPr="003A1CA1">
        <w:rPr>
          <w:rFonts w:eastAsia="SimSun"/>
          <w:i/>
          <w:sz w:val="24"/>
          <w:szCs w:val="24"/>
        </w:rPr>
        <w:t>via</w:t>
      </w:r>
      <w:r w:rsidR="008E4117" w:rsidRPr="003A1CA1">
        <w:rPr>
          <w:rFonts w:eastAsia="SimSun"/>
          <w:sz w:val="24"/>
          <w:szCs w:val="24"/>
        </w:rPr>
        <w:t xml:space="preserve"> exon skipping can also occur independent of lariat formation by means of direct backsplicing</w:t>
      </w:r>
      <w:r w:rsidR="007720EB" w:rsidRPr="003A1CA1">
        <w:rPr>
          <w:rFonts w:eastAsia="SimSun"/>
          <w:sz w:val="24"/>
          <w:szCs w:val="24"/>
          <w:vertAlign w:val="superscript"/>
        </w:rPr>
        <w:t>[</w:t>
      </w:r>
      <w:r w:rsidR="00325FC4" w:rsidRPr="003A1CA1">
        <w:rPr>
          <w:rFonts w:eastAsia="SimSun"/>
          <w:sz w:val="24"/>
          <w:szCs w:val="24"/>
          <w:vertAlign w:val="superscript"/>
        </w:rPr>
        <w:t>5</w:t>
      </w:r>
      <w:r w:rsidR="007720EB" w:rsidRPr="003A1CA1">
        <w:rPr>
          <w:rFonts w:eastAsia="SimSun"/>
          <w:sz w:val="24"/>
          <w:szCs w:val="24"/>
          <w:vertAlign w:val="superscript"/>
        </w:rPr>
        <w:t>]</w:t>
      </w:r>
      <w:r w:rsidR="008E4117" w:rsidRPr="003A1CA1">
        <w:rPr>
          <w:rFonts w:eastAsia="SimSun"/>
          <w:sz w:val="24"/>
          <w:szCs w:val="24"/>
        </w:rPr>
        <w:t>.</w:t>
      </w:r>
    </w:p>
    <w:p w14:paraId="755D7F32"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1EE5A617" w14:textId="0972294E"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Intron</w:t>
      </w:r>
      <w:r w:rsidR="00D90E4B" w:rsidRPr="003A1CA1">
        <w:rPr>
          <w:rFonts w:eastAsia="SimSun"/>
          <w:i/>
          <w:sz w:val="24"/>
          <w:szCs w:val="24"/>
        </w:rPr>
        <w:t>-pairing</w:t>
      </w:r>
      <w:r w:rsidRPr="003A1CA1">
        <w:rPr>
          <w:rFonts w:eastAsia="SimSun"/>
          <w:i/>
          <w:sz w:val="24"/>
          <w:szCs w:val="24"/>
        </w:rPr>
        <w:t xml:space="preserve"> </w:t>
      </w:r>
    </w:p>
    <w:p w14:paraId="6B217CD2" w14:textId="7BA75638"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A common feature amongst circularized exons is the presence of long flanking introns containing complementary sequences (Alu repeats)</w:t>
      </w:r>
      <w:r w:rsidR="007720EB" w:rsidRPr="003A1CA1">
        <w:rPr>
          <w:rFonts w:eastAsia="SimSun"/>
          <w:sz w:val="24"/>
          <w:szCs w:val="24"/>
          <w:vertAlign w:val="superscript"/>
        </w:rPr>
        <w:t>[</w:t>
      </w:r>
      <w:r w:rsidR="00325FC4" w:rsidRPr="003A1CA1">
        <w:rPr>
          <w:rFonts w:eastAsia="SimSun"/>
          <w:sz w:val="24"/>
          <w:szCs w:val="24"/>
          <w:vertAlign w:val="superscript"/>
        </w:rPr>
        <w:t>20</w:t>
      </w:r>
      <w:r w:rsidR="007720EB" w:rsidRPr="003A1CA1">
        <w:rPr>
          <w:rFonts w:eastAsia="SimSun"/>
          <w:sz w:val="24"/>
          <w:szCs w:val="24"/>
          <w:vertAlign w:val="superscript"/>
        </w:rPr>
        <w:t>]</w:t>
      </w:r>
      <w:r w:rsidR="005A2026" w:rsidRPr="003A1CA1">
        <w:rPr>
          <w:rFonts w:eastAsia="SimSun"/>
          <w:sz w:val="24"/>
          <w:szCs w:val="24"/>
        </w:rPr>
        <w:t xml:space="preserve"> </w:t>
      </w:r>
      <w:r w:rsidRPr="003A1CA1">
        <w:rPr>
          <w:rFonts w:eastAsia="SimSun"/>
          <w:sz w:val="24"/>
          <w:szCs w:val="24"/>
        </w:rPr>
        <w:t>(Figure</w:t>
      </w:r>
      <w:r w:rsidR="00B63BC2" w:rsidRPr="003A1CA1">
        <w:rPr>
          <w:rFonts w:eastAsia="SimSun"/>
          <w:sz w:val="24"/>
          <w:szCs w:val="24"/>
        </w:rPr>
        <w:t xml:space="preserve"> </w:t>
      </w:r>
      <w:r w:rsidRPr="003A1CA1">
        <w:rPr>
          <w:rFonts w:eastAsia="SimSun"/>
          <w:sz w:val="24"/>
          <w:szCs w:val="24"/>
        </w:rPr>
        <w:t xml:space="preserve">1C). This characteristic makes it possible to predict the backsplicing sites of circularization using bioinformatics. Hybridization of these complementary sequences increases the proximity of </w:t>
      </w:r>
      <w:proofErr w:type="spellStart"/>
      <w:r w:rsidRPr="003A1CA1">
        <w:rPr>
          <w:rFonts w:eastAsia="SimSun"/>
          <w:sz w:val="24"/>
          <w:szCs w:val="24"/>
        </w:rPr>
        <w:t>exonic</w:t>
      </w:r>
      <w:proofErr w:type="spellEnd"/>
      <w:r w:rsidRPr="003A1CA1">
        <w:rPr>
          <w:rFonts w:eastAsia="SimSun"/>
          <w:sz w:val="24"/>
          <w:szCs w:val="24"/>
        </w:rPr>
        <w:t xml:space="preserve"> backsplicing sites and facilitates backsplicing of said sites</w:t>
      </w:r>
      <w:r w:rsidR="007720EB" w:rsidRPr="003A1CA1">
        <w:rPr>
          <w:rFonts w:eastAsia="SimSun"/>
          <w:sz w:val="24"/>
          <w:szCs w:val="24"/>
          <w:vertAlign w:val="superscript"/>
        </w:rPr>
        <w:t>[</w:t>
      </w:r>
      <w:r w:rsidR="00325FC4" w:rsidRPr="003A1CA1">
        <w:rPr>
          <w:rFonts w:eastAsia="SimSun"/>
          <w:sz w:val="24"/>
          <w:szCs w:val="24"/>
          <w:vertAlign w:val="superscript"/>
        </w:rPr>
        <w:t>18,20</w:t>
      </w:r>
      <w:r w:rsidR="007720EB" w:rsidRPr="003A1CA1">
        <w:rPr>
          <w:rFonts w:eastAsia="SimSun"/>
          <w:sz w:val="24"/>
          <w:szCs w:val="24"/>
          <w:vertAlign w:val="superscript"/>
        </w:rPr>
        <w:t>]</w:t>
      </w:r>
      <w:r w:rsidRPr="003A1CA1">
        <w:rPr>
          <w:rFonts w:eastAsia="SimSun"/>
          <w:sz w:val="24"/>
          <w:szCs w:val="24"/>
        </w:rPr>
        <w:t xml:space="preserve">. In this model, the </w:t>
      </w:r>
      <w:proofErr w:type="spellStart"/>
      <w:r w:rsidRPr="003A1CA1">
        <w:rPr>
          <w:rFonts w:eastAsia="SimSun"/>
          <w:sz w:val="24"/>
          <w:szCs w:val="24"/>
        </w:rPr>
        <w:t>circRNA</w:t>
      </w:r>
      <w:proofErr w:type="spellEnd"/>
      <w:r w:rsidRPr="003A1CA1">
        <w:rPr>
          <w:rFonts w:eastAsia="SimSun"/>
          <w:sz w:val="24"/>
          <w:szCs w:val="24"/>
        </w:rPr>
        <w:t xml:space="preserve"> generation is prioritized over linear transcripts, unlike in the exon skipping model</w:t>
      </w:r>
      <w:r w:rsidR="007720EB" w:rsidRPr="003A1CA1">
        <w:rPr>
          <w:rFonts w:eastAsia="SimSun"/>
          <w:sz w:val="24"/>
          <w:szCs w:val="24"/>
          <w:vertAlign w:val="superscript"/>
        </w:rPr>
        <w:t>[</w:t>
      </w:r>
      <w:r w:rsidR="00325FC4" w:rsidRPr="003A1CA1">
        <w:rPr>
          <w:rFonts w:eastAsia="SimSun"/>
          <w:sz w:val="24"/>
          <w:szCs w:val="24"/>
          <w:vertAlign w:val="superscript"/>
        </w:rPr>
        <w:t>5,20</w:t>
      </w:r>
      <w:r w:rsidR="007720EB" w:rsidRPr="003A1CA1">
        <w:rPr>
          <w:rFonts w:eastAsia="SimSun"/>
          <w:sz w:val="24"/>
          <w:szCs w:val="24"/>
          <w:vertAlign w:val="superscript"/>
        </w:rPr>
        <w:t>]</w:t>
      </w:r>
      <w:r w:rsidRPr="003A1CA1">
        <w:rPr>
          <w:rFonts w:eastAsia="SimSun"/>
          <w:sz w:val="24"/>
          <w:szCs w:val="24"/>
        </w:rPr>
        <w:t xml:space="preserve">. Thus further suggesting that </w:t>
      </w:r>
      <w:proofErr w:type="spellStart"/>
      <w:r w:rsidRPr="003A1CA1">
        <w:rPr>
          <w:rFonts w:eastAsia="SimSun"/>
          <w:sz w:val="24"/>
          <w:szCs w:val="24"/>
        </w:rPr>
        <w:t>circRNAs</w:t>
      </w:r>
      <w:proofErr w:type="spellEnd"/>
      <w:r w:rsidRPr="003A1CA1">
        <w:rPr>
          <w:rFonts w:eastAsia="SimSun"/>
          <w:sz w:val="24"/>
          <w:szCs w:val="24"/>
        </w:rPr>
        <w:t xml:space="preserve"> are purposely produced, and according to Eger </w:t>
      </w:r>
      <w:r w:rsidRPr="003A1CA1">
        <w:rPr>
          <w:rFonts w:eastAsia="SimSun"/>
          <w:i/>
          <w:iCs/>
          <w:sz w:val="24"/>
          <w:szCs w:val="24"/>
        </w:rPr>
        <w:t>et al</w:t>
      </w:r>
      <w:r w:rsidR="00485664" w:rsidRPr="003A1CA1">
        <w:rPr>
          <w:rFonts w:eastAsia="SimSun"/>
          <w:sz w:val="24"/>
          <w:szCs w:val="24"/>
          <w:vertAlign w:val="superscript"/>
        </w:rPr>
        <w:t>[5]</w:t>
      </w:r>
      <w:r w:rsidRPr="003A1CA1">
        <w:rPr>
          <w:rFonts w:eastAsia="SimSun"/>
          <w:sz w:val="24"/>
          <w:szCs w:val="24"/>
        </w:rPr>
        <w:t xml:space="preserve">, explain the higher expression of certain </w:t>
      </w:r>
      <w:proofErr w:type="spellStart"/>
      <w:r w:rsidRPr="003A1CA1">
        <w:rPr>
          <w:rFonts w:eastAsia="SimSun"/>
          <w:sz w:val="24"/>
          <w:szCs w:val="24"/>
        </w:rPr>
        <w:t>circRNAs</w:t>
      </w:r>
      <w:proofErr w:type="spellEnd"/>
      <w:r w:rsidRPr="003A1CA1">
        <w:rPr>
          <w:rFonts w:eastAsia="SimSun"/>
          <w:sz w:val="24"/>
          <w:szCs w:val="24"/>
        </w:rPr>
        <w:t xml:space="preserve"> for some genes over linear transcripts. Interestingly, multiple studies propose that flanking intronic sequences represented in this model can be considered modulators in circularization efficiency</w:t>
      </w:r>
      <w:r w:rsidR="007720EB" w:rsidRPr="003A1CA1">
        <w:rPr>
          <w:rFonts w:eastAsia="SimSun"/>
          <w:sz w:val="24"/>
          <w:szCs w:val="24"/>
          <w:vertAlign w:val="superscript"/>
        </w:rPr>
        <w:t>[</w:t>
      </w:r>
      <w:r w:rsidR="00325FC4" w:rsidRPr="003A1CA1">
        <w:rPr>
          <w:rFonts w:eastAsia="SimSun"/>
          <w:sz w:val="24"/>
          <w:szCs w:val="24"/>
          <w:vertAlign w:val="superscript"/>
        </w:rPr>
        <w:t>16,20,22</w:t>
      </w:r>
      <w:r w:rsidR="007720EB" w:rsidRPr="003A1CA1">
        <w:rPr>
          <w:rFonts w:eastAsia="SimSun"/>
          <w:sz w:val="24"/>
          <w:szCs w:val="24"/>
          <w:vertAlign w:val="superscript"/>
        </w:rPr>
        <w:t>]</w:t>
      </w:r>
      <w:r w:rsidRPr="003A1CA1">
        <w:rPr>
          <w:rFonts w:eastAsia="SimSun"/>
          <w:sz w:val="24"/>
          <w:szCs w:val="24"/>
        </w:rPr>
        <w:t xml:space="preserve">. Zhang </w:t>
      </w:r>
      <w:r w:rsidRPr="003A1CA1">
        <w:rPr>
          <w:rFonts w:eastAsia="SimSun"/>
          <w:i/>
          <w:iCs/>
          <w:sz w:val="24"/>
          <w:szCs w:val="24"/>
        </w:rPr>
        <w:t>et al</w:t>
      </w:r>
      <w:r w:rsidR="00485664" w:rsidRPr="003A1CA1">
        <w:rPr>
          <w:rFonts w:eastAsia="SimSun"/>
          <w:sz w:val="24"/>
          <w:szCs w:val="24"/>
          <w:vertAlign w:val="superscript"/>
        </w:rPr>
        <w:t>[21]</w:t>
      </w:r>
      <w:r w:rsidRPr="003A1CA1">
        <w:rPr>
          <w:rFonts w:eastAsia="SimSun"/>
          <w:sz w:val="24"/>
          <w:szCs w:val="24"/>
        </w:rPr>
        <w:t xml:space="preserve"> calls this model of backsplicing “alternative circularization”, and adds that alternative circularization in concert with alternative splicing, also enhances </w:t>
      </w:r>
      <w:proofErr w:type="spellStart"/>
      <w:r w:rsidRPr="003A1CA1">
        <w:rPr>
          <w:rFonts w:eastAsia="SimSun"/>
          <w:sz w:val="24"/>
          <w:szCs w:val="24"/>
        </w:rPr>
        <w:t>exonic</w:t>
      </w:r>
      <w:proofErr w:type="spellEnd"/>
      <w:r w:rsidRPr="003A1CA1">
        <w:rPr>
          <w:rFonts w:eastAsia="SimSun"/>
          <w:sz w:val="24"/>
          <w:szCs w:val="24"/>
        </w:rPr>
        <w:t xml:space="preserve"> circularization diversity from a single gene. </w:t>
      </w:r>
    </w:p>
    <w:p w14:paraId="7EBE7487"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6B896324" w14:textId="01DE79AE" w:rsidR="00AE4B93" w:rsidRPr="003A1CA1" w:rsidRDefault="00AC3D13"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lastRenderedPageBreak/>
        <w:t>RBPs</w:t>
      </w:r>
      <w:r w:rsidR="0091040B" w:rsidRPr="003A1CA1">
        <w:rPr>
          <w:rFonts w:eastAsia="SimSun"/>
          <w:i/>
          <w:sz w:val="24"/>
          <w:szCs w:val="24"/>
        </w:rPr>
        <w:t xml:space="preserve">-mediated </w:t>
      </w:r>
      <w:r w:rsidRPr="003A1CA1">
        <w:rPr>
          <w:rFonts w:eastAsia="SimSun"/>
          <w:i/>
          <w:sz w:val="24"/>
          <w:szCs w:val="24"/>
        </w:rPr>
        <w:t>ba</w:t>
      </w:r>
      <w:r w:rsidR="001F3087" w:rsidRPr="003A1CA1">
        <w:rPr>
          <w:rFonts w:eastAsia="SimSun"/>
          <w:i/>
          <w:sz w:val="24"/>
          <w:szCs w:val="24"/>
        </w:rPr>
        <w:t>cksplicing</w:t>
      </w:r>
    </w:p>
    <w:p w14:paraId="10AD3EE9" w14:textId="5DA3AE15"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Multiple studies have demonstrated RBPs-mediated exon circularization with RBPs such as </w:t>
      </w:r>
      <w:bookmarkStart w:id="48" w:name="OLE_LINK16"/>
      <w:bookmarkStart w:id="49" w:name="OLE_LINK17"/>
      <w:r w:rsidRPr="003A1CA1">
        <w:rPr>
          <w:rFonts w:eastAsia="SimSun"/>
          <w:sz w:val="24"/>
          <w:szCs w:val="24"/>
        </w:rPr>
        <w:t>Quaking</w:t>
      </w:r>
      <w:bookmarkEnd w:id="48"/>
      <w:bookmarkEnd w:id="49"/>
      <w:r w:rsidRPr="003A1CA1">
        <w:rPr>
          <w:rFonts w:eastAsia="SimSun"/>
          <w:sz w:val="24"/>
          <w:szCs w:val="24"/>
        </w:rPr>
        <w:t xml:space="preserve"> (QKI) and </w:t>
      </w:r>
      <w:proofErr w:type="spellStart"/>
      <w:r w:rsidRPr="003A1CA1">
        <w:rPr>
          <w:rFonts w:eastAsia="SimSun"/>
          <w:sz w:val="24"/>
          <w:szCs w:val="24"/>
        </w:rPr>
        <w:t>Muscleblind</w:t>
      </w:r>
      <w:proofErr w:type="spellEnd"/>
      <w:r w:rsidRPr="003A1CA1">
        <w:rPr>
          <w:rFonts w:eastAsia="SimSun"/>
          <w:sz w:val="24"/>
          <w:szCs w:val="24"/>
        </w:rPr>
        <w:t xml:space="preserve"> protein (MBL)</w:t>
      </w:r>
      <w:r w:rsidR="007720EB" w:rsidRPr="003A1CA1">
        <w:rPr>
          <w:rFonts w:eastAsia="SimSun"/>
          <w:sz w:val="24"/>
          <w:szCs w:val="24"/>
          <w:vertAlign w:val="superscript"/>
        </w:rPr>
        <w:t>[</w:t>
      </w:r>
      <w:r w:rsidR="00325FC4" w:rsidRPr="003A1CA1">
        <w:rPr>
          <w:rFonts w:eastAsia="SimSun"/>
          <w:sz w:val="24"/>
          <w:szCs w:val="24"/>
          <w:vertAlign w:val="superscript"/>
        </w:rPr>
        <w:t>16,23</w:t>
      </w:r>
      <w:r w:rsidR="007720EB" w:rsidRPr="003A1CA1">
        <w:rPr>
          <w:rFonts w:eastAsia="SimSun"/>
          <w:sz w:val="24"/>
          <w:szCs w:val="24"/>
          <w:vertAlign w:val="superscript"/>
        </w:rPr>
        <w:t>]</w:t>
      </w:r>
      <w:r w:rsidRPr="003A1CA1">
        <w:rPr>
          <w:rFonts w:eastAsia="SimSun"/>
          <w:sz w:val="24"/>
          <w:szCs w:val="24"/>
        </w:rPr>
        <w:t>. In this model, RBPs bind to flanking introns (near to splicing sites) and dimerize to create a closed RNA loop that facilitates backsplicing</w:t>
      </w:r>
      <w:r w:rsidR="007720EB" w:rsidRPr="003A1CA1">
        <w:rPr>
          <w:rFonts w:eastAsia="SimSun"/>
          <w:sz w:val="24"/>
          <w:szCs w:val="24"/>
          <w:vertAlign w:val="superscript"/>
        </w:rPr>
        <w:t>[</w:t>
      </w:r>
      <w:r w:rsidR="00325FC4" w:rsidRPr="003A1CA1">
        <w:rPr>
          <w:rFonts w:eastAsia="SimSun"/>
          <w:sz w:val="24"/>
          <w:szCs w:val="24"/>
          <w:vertAlign w:val="superscript"/>
        </w:rPr>
        <w:t>23,24</w:t>
      </w:r>
      <w:r w:rsidR="007720EB" w:rsidRPr="003A1CA1">
        <w:rPr>
          <w:rFonts w:eastAsia="SimSun"/>
          <w:sz w:val="24"/>
          <w:szCs w:val="24"/>
          <w:vertAlign w:val="superscript"/>
        </w:rPr>
        <w:t>]</w:t>
      </w:r>
      <w:r w:rsidRPr="003A1CA1">
        <w:rPr>
          <w:rFonts w:eastAsia="SimSun"/>
          <w:sz w:val="24"/>
          <w:szCs w:val="24"/>
        </w:rPr>
        <w:t xml:space="preserve"> (Figure 1D). Conn </w:t>
      </w:r>
      <w:r w:rsidRPr="003A1CA1">
        <w:rPr>
          <w:rFonts w:eastAsia="SimSun"/>
          <w:i/>
          <w:iCs/>
          <w:sz w:val="24"/>
          <w:szCs w:val="24"/>
        </w:rPr>
        <w:t>et al</w:t>
      </w:r>
      <w:r w:rsidR="00485664" w:rsidRPr="003A1CA1">
        <w:rPr>
          <w:rFonts w:eastAsia="SimSun"/>
          <w:sz w:val="24"/>
          <w:szCs w:val="24"/>
          <w:vertAlign w:val="superscript"/>
        </w:rPr>
        <w:t>[23]</w:t>
      </w:r>
      <w:r w:rsidRPr="003A1CA1">
        <w:rPr>
          <w:rFonts w:eastAsia="SimSun"/>
          <w:sz w:val="24"/>
          <w:szCs w:val="24"/>
        </w:rPr>
        <w:t xml:space="preserve"> showed that inserting synthetic QKI into intron sites significantly induced </w:t>
      </w:r>
      <w:proofErr w:type="spellStart"/>
      <w:r w:rsidRPr="003A1CA1">
        <w:rPr>
          <w:rFonts w:eastAsia="SimSun"/>
          <w:sz w:val="24"/>
          <w:szCs w:val="24"/>
        </w:rPr>
        <w:t>circRNA</w:t>
      </w:r>
      <w:proofErr w:type="spellEnd"/>
      <w:r w:rsidRPr="003A1CA1">
        <w:rPr>
          <w:rFonts w:eastAsia="SimSun"/>
          <w:sz w:val="24"/>
          <w:szCs w:val="24"/>
        </w:rPr>
        <w:t xml:space="preserve"> formation and confirmed QKI-directed biosynthesis of </w:t>
      </w:r>
      <w:proofErr w:type="spellStart"/>
      <w:r w:rsidRPr="003A1CA1">
        <w:rPr>
          <w:rFonts w:eastAsia="SimSun"/>
          <w:sz w:val="24"/>
          <w:szCs w:val="24"/>
        </w:rPr>
        <w:t>circRNA</w:t>
      </w:r>
      <w:proofErr w:type="spellEnd"/>
      <w:r w:rsidRPr="003A1CA1">
        <w:rPr>
          <w:rFonts w:eastAsia="SimSun"/>
          <w:sz w:val="24"/>
          <w:szCs w:val="24"/>
        </w:rPr>
        <w:t xml:space="preserve">. Similarly, in a prior study, </w:t>
      </w:r>
      <w:proofErr w:type="spellStart"/>
      <w:r w:rsidRPr="003A1CA1">
        <w:rPr>
          <w:rFonts w:eastAsia="SimSun"/>
          <w:sz w:val="24"/>
          <w:szCs w:val="24"/>
        </w:rPr>
        <w:t>circMbl</w:t>
      </w:r>
      <w:proofErr w:type="spellEnd"/>
      <w:r w:rsidRPr="003A1CA1">
        <w:rPr>
          <w:rFonts w:eastAsia="SimSun"/>
          <w:sz w:val="24"/>
          <w:szCs w:val="24"/>
        </w:rPr>
        <w:t xml:space="preserve"> formation was significantly increased after cells were transfected with MBL variants. This finding was accompanied by a reduction in linear </w:t>
      </w:r>
      <w:proofErr w:type="spellStart"/>
      <w:r w:rsidRPr="003A1CA1">
        <w:rPr>
          <w:rFonts w:eastAsia="SimSun"/>
          <w:sz w:val="24"/>
          <w:szCs w:val="24"/>
        </w:rPr>
        <w:t>Mbl</w:t>
      </w:r>
      <w:proofErr w:type="spellEnd"/>
      <w:r w:rsidRPr="003A1CA1">
        <w:rPr>
          <w:rFonts w:eastAsia="SimSun"/>
          <w:sz w:val="24"/>
          <w:szCs w:val="24"/>
        </w:rPr>
        <w:t xml:space="preserve"> generation</w:t>
      </w:r>
      <w:r w:rsidR="007720EB" w:rsidRPr="003A1CA1">
        <w:rPr>
          <w:rFonts w:eastAsia="SimSun"/>
          <w:sz w:val="24"/>
          <w:szCs w:val="24"/>
          <w:vertAlign w:val="superscript"/>
        </w:rPr>
        <w:t>[</w:t>
      </w:r>
      <w:r w:rsidR="00325FC4" w:rsidRPr="003A1CA1">
        <w:rPr>
          <w:rFonts w:eastAsia="SimSun"/>
          <w:sz w:val="24"/>
          <w:szCs w:val="24"/>
          <w:vertAlign w:val="superscript"/>
        </w:rPr>
        <w:t>16</w:t>
      </w:r>
      <w:r w:rsidR="007720EB" w:rsidRPr="003A1CA1">
        <w:rPr>
          <w:rFonts w:eastAsia="SimSun"/>
          <w:sz w:val="24"/>
          <w:szCs w:val="24"/>
          <w:vertAlign w:val="superscript"/>
        </w:rPr>
        <w:t>]</w:t>
      </w:r>
      <w:r w:rsidRPr="003A1CA1">
        <w:rPr>
          <w:rFonts w:eastAsia="SimSun"/>
          <w:sz w:val="24"/>
          <w:szCs w:val="24"/>
        </w:rPr>
        <w:t xml:space="preserve">. Altogether, these results not only demonstrated RBP-regulated </w:t>
      </w:r>
      <w:proofErr w:type="spellStart"/>
      <w:r w:rsidRPr="003A1CA1">
        <w:rPr>
          <w:rFonts w:eastAsia="SimSun"/>
          <w:sz w:val="24"/>
          <w:szCs w:val="24"/>
        </w:rPr>
        <w:t>circRNA</w:t>
      </w:r>
      <w:proofErr w:type="spellEnd"/>
      <w:r w:rsidRPr="003A1CA1">
        <w:rPr>
          <w:rFonts w:eastAsia="SimSun"/>
          <w:sz w:val="24"/>
          <w:szCs w:val="24"/>
        </w:rPr>
        <w:t xml:space="preserve"> generation but also demonstrated the role of RBPs in competitive splicing to generate circular versus linear mRNAs. </w:t>
      </w:r>
    </w:p>
    <w:p w14:paraId="61533A99"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50FBE423" w14:textId="77777777" w:rsidR="00AE4B93" w:rsidRPr="003A1CA1" w:rsidRDefault="0091040B" w:rsidP="00467E1E">
      <w:pPr>
        <w:pStyle w:val="Heading1"/>
        <w:adjustRightInd w:val="0"/>
        <w:snapToGrid w:val="0"/>
        <w:spacing w:after="0" w:line="360" w:lineRule="auto"/>
        <w:ind w:left="0" w:firstLine="0"/>
        <w:jc w:val="both"/>
        <w:rPr>
          <w:sz w:val="24"/>
          <w:szCs w:val="24"/>
          <w:lang w:val="en-GB"/>
        </w:rPr>
      </w:pPr>
      <w:r w:rsidRPr="003A1CA1">
        <w:rPr>
          <w:sz w:val="24"/>
          <w:szCs w:val="24"/>
          <w:lang w:val="en-GB"/>
        </w:rPr>
        <w:t xml:space="preserve">CIRCULAR RNA FUNCTIONS </w:t>
      </w:r>
    </w:p>
    <w:p w14:paraId="6A6BE369" w14:textId="77777777" w:rsidR="00D14E13" w:rsidRPr="003A1CA1" w:rsidRDefault="000C73CE"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Though there are </w:t>
      </w:r>
      <w:r w:rsidR="00AE2351" w:rsidRPr="003A1CA1">
        <w:rPr>
          <w:rFonts w:eastAsia="SimSun"/>
          <w:sz w:val="24"/>
          <w:szCs w:val="24"/>
        </w:rPr>
        <w:t>several</w:t>
      </w:r>
      <w:r w:rsidR="00D14E13" w:rsidRPr="003A1CA1">
        <w:rPr>
          <w:rFonts w:eastAsia="SimSun"/>
          <w:sz w:val="24"/>
          <w:szCs w:val="24"/>
        </w:rPr>
        <w:t xml:space="preserve"> pieces of</w:t>
      </w:r>
      <w:r w:rsidRPr="003A1CA1">
        <w:rPr>
          <w:rFonts w:eastAsia="SimSun"/>
          <w:sz w:val="24"/>
          <w:szCs w:val="24"/>
        </w:rPr>
        <w:t xml:space="preserve"> evidence </w:t>
      </w:r>
      <w:r w:rsidR="00AE2351" w:rsidRPr="003A1CA1">
        <w:rPr>
          <w:rFonts w:eastAsia="SimSun"/>
          <w:sz w:val="24"/>
          <w:szCs w:val="24"/>
        </w:rPr>
        <w:t>supporting</w:t>
      </w:r>
      <w:r w:rsidRPr="003A1CA1">
        <w:rPr>
          <w:rFonts w:eastAsia="SimSun"/>
          <w:sz w:val="24"/>
          <w:szCs w:val="24"/>
        </w:rPr>
        <w:t xml:space="preserve"> functions such as miRNA sponging</w:t>
      </w:r>
      <w:r w:rsidR="00D14E13" w:rsidRPr="003A1CA1">
        <w:rPr>
          <w:rFonts w:eastAsia="SimSun"/>
          <w:sz w:val="24"/>
          <w:szCs w:val="24"/>
        </w:rPr>
        <w:t xml:space="preserve"> in molecules like CDR1as</w:t>
      </w:r>
      <w:r w:rsidRPr="003A1CA1">
        <w:rPr>
          <w:rFonts w:eastAsia="SimSun"/>
          <w:sz w:val="24"/>
          <w:szCs w:val="24"/>
        </w:rPr>
        <w:t xml:space="preserve">, </w:t>
      </w:r>
      <w:r w:rsidR="00D14E13" w:rsidRPr="003A1CA1">
        <w:rPr>
          <w:rFonts w:eastAsia="SimSun"/>
          <w:sz w:val="24"/>
          <w:szCs w:val="24"/>
        </w:rPr>
        <w:t>substantial investigation of</w:t>
      </w:r>
      <w:r w:rsidRPr="003A1CA1">
        <w:rPr>
          <w:rFonts w:eastAsia="SimSun"/>
          <w:sz w:val="24"/>
          <w:szCs w:val="24"/>
        </w:rPr>
        <w:t xml:space="preserve"> </w:t>
      </w:r>
      <w:r w:rsidR="00D14E13" w:rsidRPr="003A1CA1">
        <w:rPr>
          <w:rFonts w:eastAsia="SimSun"/>
          <w:sz w:val="24"/>
          <w:szCs w:val="24"/>
        </w:rPr>
        <w:t xml:space="preserve">general </w:t>
      </w:r>
      <w:r w:rsidRPr="003A1CA1">
        <w:rPr>
          <w:rFonts w:eastAsia="SimSun"/>
          <w:sz w:val="24"/>
          <w:szCs w:val="24"/>
        </w:rPr>
        <w:t>functionality ha</w:t>
      </w:r>
      <w:r w:rsidR="00D14E13" w:rsidRPr="003A1CA1">
        <w:rPr>
          <w:rFonts w:eastAsia="SimSun"/>
          <w:sz w:val="24"/>
          <w:szCs w:val="24"/>
        </w:rPr>
        <w:t>ve</w:t>
      </w:r>
      <w:r w:rsidRPr="003A1CA1">
        <w:rPr>
          <w:rFonts w:eastAsia="SimSun"/>
          <w:sz w:val="24"/>
          <w:szCs w:val="24"/>
        </w:rPr>
        <w:t xml:space="preserve"> only been demonstrated in a handful of </w:t>
      </w:r>
      <w:proofErr w:type="spellStart"/>
      <w:r w:rsidRPr="003A1CA1">
        <w:rPr>
          <w:rFonts w:eastAsia="SimSun"/>
          <w:sz w:val="24"/>
          <w:szCs w:val="24"/>
        </w:rPr>
        <w:t>circRNAs</w:t>
      </w:r>
      <w:proofErr w:type="spellEnd"/>
      <w:r w:rsidRPr="003A1CA1">
        <w:rPr>
          <w:rFonts w:eastAsia="SimSun"/>
          <w:sz w:val="24"/>
          <w:szCs w:val="24"/>
        </w:rPr>
        <w:t xml:space="preserve">. </w:t>
      </w:r>
      <w:r w:rsidR="00D14E13" w:rsidRPr="003A1CA1">
        <w:rPr>
          <w:rFonts w:eastAsia="SimSun"/>
          <w:sz w:val="24"/>
          <w:szCs w:val="24"/>
        </w:rPr>
        <w:t xml:space="preserve">Herein, we highlight three proposed functions of </w:t>
      </w:r>
      <w:proofErr w:type="spellStart"/>
      <w:r w:rsidR="00D14E13" w:rsidRPr="003A1CA1">
        <w:rPr>
          <w:rFonts w:eastAsia="SimSun"/>
          <w:sz w:val="24"/>
          <w:szCs w:val="24"/>
        </w:rPr>
        <w:t>circRNAs</w:t>
      </w:r>
      <w:proofErr w:type="spellEnd"/>
      <w:r w:rsidR="00AE2351" w:rsidRPr="003A1CA1">
        <w:rPr>
          <w:rFonts w:eastAsia="SimSun"/>
          <w:sz w:val="24"/>
          <w:szCs w:val="24"/>
        </w:rPr>
        <w:t xml:space="preserve"> that have been investigated</w:t>
      </w:r>
      <w:r w:rsidR="00D14E13" w:rsidRPr="003A1CA1">
        <w:rPr>
          <w:rFonts w:eastAsia="SimSun"/>
          <w:sz w:val="24"/>
          <w:szCs w:val="24"/>
        </w:rPr>
        <w:t>: miRNA sponging, protein binding, and cap-independent translation.</w:t>
      </w:r>
      <w:r w:rsidR="00AE2351" w:rsidRPr="003A1CA1">
        <w:rPr>
          <w:rFonts w:eastAsia="SimSun"/>
          <w:sz w:val="24"/>
          <w:szCs w:val="24"/>
        </w:rPr>
        <w:t xml:space="preserve"> However, whether these functions are generally exhibited by all or most </w:t>
      </w:r>
      <w:proofErr w:type="spellStart"/>
      <w:r w:rsidR="00AE2351" w:rsidRPr="003A1CA1">
        <w:rPr>
          <w:rFonts w:eastAsia="SimSun"/>
          <w:sz w:val="24"/>
          <w:szCs w:val="24"/>
        </w:rPr>
        <w:t>circRNAs</w:t>
      </w:r>
      <w:proofErr w:type="spellEnd"/>
      <w:r w:rsidR="00AE2351" w:rsidRPr="003A1CA1">
        <w:rPr>
          <w:rFonts w:eastAsia="SimSun"/>
          <w:sz w:val="24"/>
          <w:szCs w:val="24"/>
        </w:rPr>
        <w:t xml:space="preserve"> is not known.</w:t>
      </w:r>
    </w:p>
    <w:p w14:paraId="48002509" w14:textId="77777777" w:rsidR="00D14E13" w:rsidRPr="003A1CA1" w:rsidRDefault="00D14E13" w:rsidP="00467E1E">
      <w:pPr>
        <w:adjustRightInd w:val="0"/>
        <w:snapToGrid w:val="0"/>
        <w:spacing w:after="0" w:line="360" w:lineRule="auto"/>
        <w:ind w:left="0" w:firstLine="0"/>
        <w:rPr>
          <w:rFonts w:eastAsia="SimSun"/>
          <w:sz w:val="24"/>
          <w:szCs w:val="24"/>
        </w:rPr>
      </w:pPr>
    </w:p>
    <w:p w14:paraId="4899A7B4"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proofErr w:type="spellStart"/>
      <w:r w:rsidRPr="003A1CA1">
        <w:rPr>
          <w:rFonts w:eastAsia="SimSun"/>
          <w:i/>
          <w:sz w:val="24"/>
          <w:szCs w:val="24"/>
        </w:rPr>
        <w:t>CircRNAs</w:t>
      </w:r>
      <w:proofErr w:type="spellEnd"/>
      <w:r w:rsidRPr="003A1CA1">
        <w:rPr>
          <w:rFonts w:eastAsia="SimSun"/>
          <w:i/>
          <w:sz w:val="24"/>
          <w:szCs w:val="24"/>
        </w:rPr>
        <w:t xml:space="preserve"> are miRNA sponges and intermediate miRNA reservoirs </w:t>
      </w:r>
    </w:p>
    <w:p w14:paraId="49C391A3" w14:textId="6B5A52B0"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Perhaps the most examined function of </w:t>
      </w:r>
      <w:proofErr w:type="spellStart"/>
      <w:r w:rsidRPr="003A1CA1">
        <w:rPr>
          <w:rFonts w:eastAsia="SimSun"/>
          <w:sz w:val="24"/>
          <w:szCs w:val="24"/>
        </w:rPr>
        <w:t>circRNAs</w:t>
      </w:r>
      <w:proofErr w:type="spellEnd"/>
      <w:r w:rsidRPr="003A1CA1">
        <w:rPr>
          <w:rFonts w:eastAsia="SimSun"/>
          <w:sz w:val="24"/>
          <w:szCs w:val="24"/>
        </w:rPr>
        <w:t xml:space="preserve"> is their ability to sponge miRNAs. </w:t>
      </w:r>
      <w:r w:rsidR="00900554" w:rsidRPr="003A1CA1">
        <w:rPr>
          <w:rFonts w:eastAsia="SimSun"/>
          <w:sz w:val="24"/>
          <w:szCs w:val="24"/>
        </w:rPr>
        <w:t>Some</w:t>
      </w:r>
      <w:r w:rsidRPr="003A1CA1">
        <w:rPr>
          <w:rFonts w:eastAsia="SimSun"/>
          <w:sz w:val="24"/>
          <w:szCs w:val="24"/>
        </w:rPr>
        <w:t xml:space="preserve"> </w:t>
      </w:r>
      <w:proofErr w:type="spellStart"/>
      <w:r w:rsidRPr="003A1CA1">
        <w:rPr>
          <w:rFonts w:eastAsia="SimSun"/>
          <w:sz w:val="24"/>
          <w:szCs w:val="24"/>
        </w:rPr>
        <w:t>circRNAs</w:t>
      </w:r>
      <w:proofErr w:type="spellEnd"/>
      <w:r w:rsidRPr="003A1CA1">
        <w:rPr>
          <w:rFonts w:eastAsia="SimSun"/>
          <w:sz w:val="24"/>
          <w:szCs w:val="24"/>
        </w:rPr>
        <w:t xml:space="preserve"> harbor microRNA response elements (MREs) which facilitate the competitive binding of miRNAs</w:t>
      </w:r>
      <w:r w:rsidR="007720EB" w:rsidRPr="003A1CA1">
        <w:rPr>
          <w:rFonts w:eastAsia="SimSun"/>
          <w:sz w:val="24"/>
          <w:szCs w:val="24"/>
          <w:vertAlign w:val="superscript"/>
        </w:rPr>
        <w:t>[</w:t>
      </w:r>
      <w:r w:rsidR="00325FC4" w:rsidRPr="003A1CA1">
        <w:rPr>
          <w:rFonts w:eastAsia="SimSun"/>
          <w:sz w:val="24"/>
          <w:szCs w:val="24"/>
          <w:vertAlign w:val="superscript"/>
        </w:rPr>
        <w:t>25,26</w:t>
      </w:r>
      <w:r w:rsidR="007720EB" w:rsidRPr="003A1CA1">
        <w:rPr>
          <w:rFonts w:eastAsia="SimSun"/>
          <w:sz w:val="24"/>
          <w:szCs w:val="24"/>
          <w:vertAlign w:val="superscript"/>
        </w:rPr>
        <w:t>]</w:t>
      </w:r>
      <w:r w:rsidRPr="003A1CA1">
        <w:rPr>
          <w:rFonts w:eastAsia="SimSun"/>
          <w:sz w:val="24"/>
          <w:szCs w:val="24"/>
        </w:rPr>
        <w:t xml:space="preserve">. The sequestration of miRNAs by </w:t>
      </w:r>
      <w:proofErr w:type="spellStart"/>
      <w:r w:rsidRPr="003A1CA1">
        <w:rPr>
          <w:rFonts w:eastAsia="SimSun"/>
          <w:sz w:val="24"/>
          <w:szCs w:val="24"/>
        </w:rPr>
        <w:t>circRNAs</w:t>
      </w:r>
      <w:proofErr w:type="spellEnd"/>
      <w:r w:rsidRPr="003A1CA1">
        <w:rPr>
          <w:rFonts w:eastAsia="SimSun"/>
          <w:sz w:val="24"/>
          <w:szCs w:val="24"/>
        </w:rPr>
        <w:t xml:space="preserve"> modifies their activity in regards to mRNA target gene expression</w:t>
      </w:r>
      <w:r w:rsidR="007720EB" w:rsidRPr="003A1CA1">
        <w:rPr>
          <w:rFonts w:eastAsia="SimSun"/>
          <w:sz w:val="24"/>
          <w:szCs w:val="24"/>
          <w:vertAlign w:val="superscript"/>
        </w:rPr>
        <w:t>[</w:t>
      </w:r>
      <w:r w:rsidR="00325FC4" w:rsidRPr="003A1CA1">
        <w:rPr>
          <w:rFonts w:eastAsia="SimSun"/>
          <w:sz w:val="24"/>
          <w:szCs w:val="24"/>
          <w:vertAlign w:val="superscript"/>
        </w:rPr>
        <w:t>1,25</w:t>
      </w:r>
      <w:r w:rsidR="007720EB" w:rsidRPr="003A1CA1">
        <w:rPr>
          <w:rFonts w:eastAsia="SimSun"/>
          <w:sz w:val="24"/>
          <w:szCs w:val="24"/>
          <w:vertAlign w:val="superscript"/>
        </w:rPr>
        <w:t>]</w:t>
      </w:r>
      <w:r w:rsidRPr="003A1CA1">
        <w:rPr>
          <w:rFonts w:eastAsia="SimSun"/>
          <w:sz w:val="24"/>
          <w:szCs w:val="24"/>
        </w:rPr>
        <w:t xml:space="preserve">. In essence, </w:t>
      </w:r>
      <w:proofErr w:type="spellStart"/>
      <w:r w:rsidRPr="003A1CA1">
        <w:rPr>
          <w:rFonts w:eastAsia="SimSun"/>
          <w:sz w:val="24"/>
          <w:szCs w:val="24"/>
        </w:rPr>
        <w:t>circRNAs</w:t>
      </w:r>
      <w:proofErr w:type="spellEnd"/>
      <w:r w:rsidRPr="003A1CA1">
        <w:rPr>
          <w:rFonts w:eastAsia="SimSun"/>
          <w:sz w:val="24"/>
          <w:szCs w:val="24"/>
        </w:rPr>
        <w:t xml:space="preserve"> are indirectly involved in mRNA gene expression through miRNA sponging. For example, CDR1as contains over 70 </w:t>
      </w:r>
      <w:r w:rsidRPr="003A1CA1">
        <w:rPr>
          <w:rFonts w:eastAsia="SimSun"/>
          <w:sz w:val="24"/>
          <w:szCs w:val="24"/>
        </w:rPr>
        <w:lastRenderedPageBreak/>
        <w:t>conserved binding sites for miR-7</w:t>
      </w:r>
      <w:r w:rsidR="007720EB" w:rsidRPr="003A1CA1">
        <w:rPr>
          <w:rFonts w:eastAsia="SimSun"/>
          <w:sz w:val="24"/>
          <w:szCs w:val="24"/>
          <w:vertAlign w:val="superscript"/>
        </w:rPr>
        <w:t>[</w:t>
      </w:r>
      <w:r w:rsidR="00325FC4" w:rsidRPr="003A1CA1">
        <w:rPr>
          <w:rFonts w:eastAsia="SimSun"/>
          <w:sz w:val="24"/>
          <w:szCs w:val="24"/>
          <w:vertAlign w:val="superscript"/>
        </w:rPr>
        <w:t>9,25,27</w:t>
      </w:r>
      <w:r w:rsidR="007720EB" w:rsidRPr="003A1CA1">
        <w:rPr>
          <w:rFonts w:eastAsia="SimSun"/>
          <w:sz w:val="24"/>
          <w:szCs w:val="24"/>
          <w:vertAlign w:val="superscript"/>
        </w:rPr>
        <w:t>]</w:t>
      </w:r>
      <w:r w:rsidRPr="003A1CA1">
        <w:rPr>
          <w:rFonts w:eastAsia="SimSun"/>
          <w:sz w:val="24"/>
          <w:szCs w:val="24"/>
        </w:rPr>
        <w:t>, and the binding capacity is 10 times higher than that of any other transcript or mRNA target</w:t>
      </w:r>
      <w:r w:rsidR="007720EB" w:rsidRPr="003A1CA1">
        <w:rPr>
          <w:rFonts w:eastAsia="SimSun"/>
          <w:sz w:val="24"/>
          <w:szCs w:val="24"/>
          <w:vertAlign w:val="superscript"/>
        </w:rPr>
        <w:t>[</w:t>
      </w:r>
      <w:r w:rsidR="00325FC4" w:rsidRPr="003A1CA1">
        <w:rPr>
          <w:rFonts w:eastAsia="SimSun"/>
          <w:sz w:val="24"/>
          <w:szCs w:val="24"/>
          <w:vertAlign w:val="superscript"/>
        </w:rPr>
        <w:t>27</w:t>
      </w:r>
      <w:r w:rsidR="007720EB" w:rsidRPr="003A1CA1">
        <w:rPr>
          <w:rFonts w:eastAsia="SimSun"/>
          <w:sz w:val="24"/>
          <w:szCs w:val="24"/>
          <w:vertAlign w:val="superscript"/>
        </w:rPr>
        <w:t>]</w:t>
      </w:r>
      <w:r w:rsidRPr="003A1CA1">
        <w:rPr>
          <w:rFonts w:eastAsia="SimSun"/>
          <w:sz w:val="24"/>
          <w:szCs w:val="24"/>
        </w:rPr>
        <w:t>. Hansen and colleagues further add that the competition between miR-7 targets and CDR1as creates a buffer effect that prevents transient fluctuations in miR-7 expression</w:t>
      </w:r>
      <w:r w:rsidR="007720EB" w:rsidRPr="003A1CA1">
        <w:rPr>
          <w:rFonts w:eastAsia="SimSun"/>
          <w:sz w:val="24"/>
          <w:szCs w:val="24"/>
          <w:vertAlign w:val="superscript"/>
        </w:rPr>
        <w:t>[</w:t>
      </w:r>
      <w:r w:rsidR="00325FC4" w:rsidRPr="003A1CA1">
        <w:rPr>
          <w:rFonts w:eastAsia="SimSun"/>
          <w:sz w:val="24"/>
          <w:szCs w:val="24"/>
          <w:vertAlign w:val="superscript"/>
        </w:rPr>
        <w:t>28</w:t>
      </w:r>
      <w:r w:rsidR="007720EB" w:rsidRPr="003A1CA1">
        <w:rPr>
          <w:rFonts w:eastAsia="SimSun"/>
          <w:sz w:val="24"/>
          <w:szCs w:val="24"/>
          <w:vertAlign w:val="superscript"/>
        </w:rPr>
        <w:t>]</w:t>
      </w:r>
      <w:r w:rsidRPr="003A1CA1">
        <w:rPr>
          <w:rFonts w:eastAsia="SimSun"/>
          <w:sz w:val="24"/>
          <w:szCs w:val="24"/>
        </w:rPr>
        <w:t xml:space="preserve">. Furthermore, cleavage of CDR1as-miR-7 by </w:t>
      </w:r>
      <w:proofErr w:type="spellStart"/>
      <w:r w:rsidRPr="003A1CA1">
        <w:rPr>
          <w:rFonts w:eastAsia="SimSun"/>
          <w:sz w:val="24"/>
          <w:szCs w:val="24"/>
        </w:rPr>
        <w:t>argonaute</w:t>
      </w:r>
      <w:proofErr w:type="spellEnd"/>
      <w:r w:rsidRPr="003A1CA1">
        <w:rPr>
          <w:rFonts w:eastAsia="SimSun"/>
          <w:sz w:val="24"/>
          <w:szCs w:val="24"/>
        </w:rPr>
        <w:t xml:space="preserve"> 2 (AGO2) results in the release of miR-7 and the subsequent inhibition of miR-7 targets</w:t>
      </w:r>
      <w:r w:rsidR="007720EB" w:rsidRPr="003A1CA1">
        <w:rPr>
          <w:rFonts w:eastAsia="SimSun"/>
          <w:sz w:val="24"/>
          <w:szCs w:val="24"/>
          <w:vertAlign w:val="superscript"/>
        </w:rPr>
        <w:t>[</w:t>
      </w:r>
      <w:r w:rsidR="00325FC4" w:rsidRPr="003A1CA1">
        <w:rPr>
          <w:rFonts w:eastAsia="SimSun"/>
          <w:sz w:val="24"/>
          <w:szCs w:val="24"/>
          <w:vertAlign w:val="superscript"/>
        </w:rPr>
        <w:t>25,28,29</w:t>
      </w:r>
      <w:r w:rsidR="007720EB" w:rsidRPr="003A1CA1">
        <w:rPr>
          <w:rFonts w:eastAsia="SimSun"/>
          <w:sz w:val="24"/>
          <w:szCs w:val="24"/>
          <w:vertAlign w:val="superscript"/>
        </w:rPr>
        <w:t>]</w:t>
      </w:r>
      <w:r w:rsidRPr="003A1CA1">
        <w:rPr>
          <w:rFonts w:eastAsia="SimSun"/>
          <w:sz w:val="24"/>
          <w:szCs w:val="24"/>
        </w:rPr>
        <w:t>. As such, CDR1as functions not only as a miRNA sponge but also as an intermediate reservoir for miR-7</w:t>
      </w:r>
      <w:r w:rsidR="007720EB" w:rsidRPr="003A1CA1">
        <w:rPr>
          <w:rFonts w:eastAsia="SimSun"/>
          <w:sz w:val="24"/>
          <w:szCs w:val="24"/>
          <w:vertAlign w:val="superscript"/>
        </w:rPr>
        <w:t>[</w:t>
      </w:r>
      <w:r w:rsidR="00325FC4" w:rsidRPr="003A1CA1">
        <w:rPr>
          <w:rFonts w:eastAsia="SimSun"/>
          <w:sz w:val="24"/>
          <w:szCs w:val="24"/>
          <w:vertAlign w:val="superscript"/>
        </w:rPr>
        <w:t>29</w:t>
      </w:r>
      <w:r w:rsidR="007720EB" w:rsidRPr="003A1CA1">
        <w:rPr>
          <w:rFonts w:eastAsia="SimSun"/>
          <w:sz w:val="24"/>
          <w:szCs w:val="24"/>
          <w:vertAlign w:val="superscript"/>
        </w:rPr>
        <w:t>]</w:t>
      </w:r>
      <w:r w:rsidRPr="003A1CA1">
        <w:rPr>
          <w:rFonts w:eastAsia="SimSun"/>
          <w:sz w:val="24"/>
          <w:szCs w:val="24"/>
        </w:rPr>
        <w:t xml:space="preserve">. </w:t>
      </w:r>
    </w:p>
    <w:p w14:paraId="6EB6ED9C"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7AC659E0"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 xml:space="preserve">Protein binding </w:t>
      </w:r>
    </w:p>
    <w:p w14:paraId="2672EF45" w14:textId="74EF7173" w:rsidR="00AE4B93" w:rsidRPr="003A1CA1" w:rsidRDefault="00352A85"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Some </w:t>
      </w:r>
      <w:proofErr w:type="spellStart"/>
      <w:r w:rsidRPr="003A1CA1">
        <w:rPr>
          <w:rFonts w:eastAsia="SimSun"/>
          <w:sz w:val="24"/>
          <w:szCs w:val="24"/>
        </w:rPr>
        <w:t>c</w:t>
      </w:r>
      <w:r w:rsidR="0091040B" w:rsidRPr="003A1CA1">
        <w:rPr>
          <w:rFonts w:eastAsia="SimSun"/>
          <w:sz w:val="24"/>
          <w:szCs w:val="24"/>
        </w:rPr>
        <w:t>ircRNAs</w:t>
      </w:r>
      <w:proofErr w:type="spellEnd"/>
      <w:r w:rsidR="0091040B" w:rsidRPr="003A1CA1">
        <w:rPr>
          <w:rFonts w:eastAsia="SimSun"/>
          <w:sz w:val="24"/>
          <w:szCs w:val="24"/>
        </w:rPr>
        <w:t xml:space="preserve"> can competitively bind RBPs as well as store, sort, and sequester proteins in the cytoplasm to limit nuclear entry, regulate their function, and act as scaffolds for protein-protein interactions</w:t>
      </w:r>
      <w:r w:rsidR="007720EB" w:rsidRPr="003A1CA1">
        <w:rPr>
          <w:rFonts w:eastAsia="SimSun"/>
          <w:sz w:val="24"/>
          <w:szCs w:val="24"/>
          <w:vertAlign w:val="superscript"/>
        </w:rPr>
        <w:t>[</w:t>
      </w:r>
      <w:r w:rsidR="00325FC4" w:rsidRPr="003A1CA1">
        <w:rPr>
          <w:rFonts w:eastAsia="SimSun"/>
          <w:sz w:val="24"/>
          <w:szCs w:val="24"/>
          <w:vertAlign w:val="superscript"/>
        </w:rPr>
        <w:t>30,31</w:t>
      </w:r>
      <w:r w:rsidR="007720EB" w:rsidRPr="003A1CA1">
        <w:rPr>
          <w:rFonts w:eastAsia="SimSun"/>
          <w:sz w:val="24"/>
          <w:szCs w:val="24"/>
          <w:vertAlign w:val="superscript"/>
        </w:rPr>
        <w:t>]</w:t>
      </w:r>
      <w:r w:rsidR="0004360E" w:rsidRPr="003A1CA1">
        <w:rPr>
          <w:rFonts w:eastAsia="SimSun"/>
          <w:sz w:val="24"/>
          <w:szCs w:val="24"/>
        </w:rPr>
        <w:t>.</w:t>
      </w:r>
      <w:r w:rsidR="0091040B" w:rsidRPr="003A1CA1">
        <w:rPr>
          <w:rFonts w:eastAsia="SimSun"/>
          <w:sz w:val="24"/>
          <w:szCs w:val="24"/>
        </w:rPr>
        <w:t xml:space="preserve"> For example, CircFOXO3 binds and prevents the interaction of p21 and CKD1 to suppress cell cycle progression at the G1 stage in a non-tumor cell line</w:t>
      </w:r>
      <w:r w:rsidR="007720EB" w:rsidRPr="003A1CA1">
        <w:rPr>
          <w:rFonts w:eastAsia="SimSun"/>
          <w:sz w:val="24"/>
          <w:szCs w:val="24"/>
          <w:vertAlign w:val="superscript"/>
        </w:rPr>
        <w:t>[</w:t>
      </w:r>
      <w:r w:rsidR="00325FC4" w:rsidRPr="003A1CA1">
        <w:rPr>
          <w:rFonts w:eastAsia="SimSun"/>
          <w:sz w:val="24"/>
          <w:szCs w:val="24"/>
          <w:vertAlign w:val="superscript"/>
        </w:rPr>
        <w:t>32</w:t>
      </w:r>
      <w:r w:rsidR="007720EB" w:rsidRPr="003A1CA1">
        <w:rPr>
          <w:rFonts w:eastAsia="SimSun"/>
          <w:sz w:val="24"/>
          <w:szCs w:val="24"/>
          <w:vertAlign w:val="superscript"/>
        </w:rPr>
        <w:t>]</w:t>
      </w:r>
      <w:r w:rsidR="0091040B" w:rsidRPr="003A1CA1">
        <w:rPr>
          <w:rFonts w:eastAsia="SimSun"/>
          <w:sz w:val="24"/>
          <w:szCs w:val="24"/>
        </w:rPr>
        <w:t>, and scaffolds p53 and Mdm2 in breast cancer cell lines to promote Mdm2-induced p53 degradation</w:t>
      </w:r>
      <w:r w:rsidR="007720EB" w:rsidRPr="003A1CA1">
        <w:rPr>
          <w:rFonts w:eastAsia="SimSun"/>
          <w:sz w:val="24"/>
          <w:szCs w:val="24"/>
          <w:vertAlign w:val="superscript"/>
        </w:rPr>
        <w:t>[</w:t>
      </w:r>
      <w:r w:rsidR="00325FC4" w:rsidRPr="003A1CA1">
        <w:rPr>
          <w:rFonts w:eastAsia="SimSun"/>
          <w:sz w:val="24"/>
          <w:szCs w:val="24"/>
          <w:vertAlign w:val="superscript"/>
        </w:rPr>
        <w:t>33</w:t>
      </w:r>
      <w:r w:rsidR="007720EB" w:rsidRPr="003A1CA1">
        <w:rPr>
          <w:rFonts w:eastAsia="SimSun"/>
          <w:sz w:val="24"/>
          <w:szCs w:val="24"/>
          <w:vertAlign w:val="superscript"/>
        </w:rPr>
        <w:t>]</w:t>
      </w:r>
      <w:r w:rsidR="0091040B" w:rsidRPr="003A1CA1">
        <w:rPr>
          <w:rFonts w:eastAsia="SimSun"/>
          <w:sz w:val="24"/>
          <w:szCs w:val="24"/>
        </w:rPr>
        <w:t xml:space="preserve">. The interaction between </w:t>
      </w:r>
      <w:proofErr w:type="spellStart"/>
      <w:r w:rsidR="0091040B" w:rsidRPr="003A1CA1">
        <w:rPr>
          <w:rFonts w:eastAsia="SimSun"/>
          <w:sz w:val="24"/>
          <w:szCs w:val="24"/>
        </w:rPr>
        <w:t>circMbl</w:t>
      </w:r>
      <w:proofErr w:type="spellEnd"/>
      <w:r w:rsidR="0091040B" w:rsidRPr="003A1CA1">
        <w:rPr>
          <w:rFonts w:eastAsia="SimSun"/>
          <w:sz w:val="24"/>
          <w:szCs w:val="24"/>
        </w:rPr>
        <w:t xml:space="preserve"> and MBL is interesting as MBL can prioritize the generation of </w:t>
      </w:r>
      <w:proofErr w:type="spellStart"/>
      <w:r w:rsidR="0091040B" w:rsidRPr="003A1CA1">
        <w:rPr>
          <w:rFonts w:eastAsia="SimSun"/>
          <w:sz w:val="24"/>
          <w:szCs w:val="24"/>
        </w:rPr>
        <w:t>circMbl</w:t>
      </w:r>
      <w:proofErr w:type="spellEnd"/>
      <w:r w:rsidR="0091040B" w:rsidRPr="003A1CA1">
        <w:rPr>
          <w:rFonts w:eastAsia="SimSun"/>
          <w:sz w:val="24"/>
          <w:szCs w:val="24"/>
        </w:rPr>
        <w:t xml:space="preserve"> over linear forms, which in turn regulates MBL levels by sponging</w:t>
      </w:r>
      <w:r w:rsidR="007720EB" w:rsidRPr="003A1CA1">
        <w:rPr>
          <w:rFonts w:eastAsia="SimSun"/>
          <w:sz w:val="24"/>
          <w:szCs w:val="24"/>
          <w:vertAlign w:val="superscript"/>
        </w:rPr>
        <w:t>[</w:t>
      </w:r>
      <w:r w:rsidR="00325FC4" w:rsidRPr="003A1CA1">
        <w:rPr>
          <w:rFonts w:eastAsia="SimSun"/>
          <w:sz w:val="24"/>
          <w:szCs w:val="24"/>
          <w:vertAlign w:val="superscript"/>
        </w:rPr>
        <w:t>16</w:t>
      </w:r>
      <w:r w:rsidR="007720EB" w:rsidRPr="003A1CA1">
        <w:rPr>
          <w:rFonts w:eastAsia="SimSun"/>
          <w:sz w:val="24"/>
          <w:szCs w:val="24"/>
          <w:vertAlign w:val="superscript"/>
        </w:rPr>
        <w:t>]</w:t>
      </w:r>
      <w:r w:rsidR="0091040B" w:rsidRPr="003A1CA1">
        <w:rPr>
          <w:rFonts w:eastAsia="SimSun"/>
          <w:sz w:val="24"/>
          <w:szCs w:val="24"/>
        </w:rPr>
        <w:t xml:space="preserve">. </w:t>
      </w:r>
    </w:p>
    <w:p w14:paraId="2251FE83" w14:textId="77777777" w:rsidR="00383C0B" w:rsidRPr="003A1CA1" w:rsidRDefault="00383C0B" w:rsidP="00467E1E">
      <w:pPr>
        <w:adjustRightInd w:val="0"/>
        <w:snapToGrid w:val="0"/>
        <w:spacing w:after="0" w:line="360" w:lineRule="auto"/>
        <w:ind w:left="0" w:firstLine="0"/>
        <w:rPr>
          <w:rFonts w:eastAsia="SimSun"/>
          <w:sz w:val="24"/>
          <w:szCs w:val="24"/>
        </w:rPr>
      </w:pPr>
    </w:p>
    <w:p w14:paraId="3E9DB644"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proofErr w:type="spellStart"/>
      <w:r w:rsidRPr="003A1CA1">
        <w:rPr>
          <w:rFonts w:eastAsia="SimSun"/>
          <w:i/>
          <w:sz w:val="24"/>
          <w:szCs w:val="24"/>
        </w:rPr>
        <w:t>CircRNAs</w:t>
      </w:r>
      <w:proofErr w:type="spellEnd"/>
      <w:r w:rsidRPr="003A1CA1">
        <w:rPr>
          <w:rFonts w:eastAsia="SimSun"/>
          <w:i/>
          <w:sz w:val="24"/>
          <w:szCs w:val="24"/>
        </w:rPr>
        <w:t xml:space="preserve"> mediated protein translation in a cap-independent manner </w:t>
      </w:r>
    </w:p>
    <w:p w14:paraId="43661DE7" w14:textId="20E0360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The predominant opinion on </w:t>
      </w:r>
      <w:proofErr w:type="spellStart"/>
      <w:r w:rsidRPr="003A1CA1">
        <w:rPr>
          <w:rFonts w:eastAsia="SimSun"/>
          <w:sz w:val="24"/>
          <w:szCs w:val="24"/>
        </w:rPr>
        <w:t>circRNAs</w:t>
      </w:r>
      <w:proofErr w:type="spellEnd"/>
      <w:r w:rsidRPr="003A1CA1">
        <w:rPr>
          <w:rFonts w:eastAsia="SimSun"/>
          <w:sz w:val="24"/>
          <w:szCs w:val="24"/>
        </w:rPr>
        <w:t xml:space="preserve"> is that they are ncRNAs that do not translate proteins. However, the advent of engineered </w:t>
      </w:r>
      <w:proofErr w:type="spellStart"/>
      <w:r w:rsidRPr="003A1CA1">
        <w:rPr>
          <w:rFonts w:eastAsia="SimSun"/>
          <w:sz w:val="24"/>
          <w:szCs w:val="24"/>
        </w:rPr>
        <w:t>circRNAs</w:t>
      </w:r>
      <w:proofErr w:type="spellEnd"/>
      <w:r w:rsidRPr="003A1CA1">
        <w:rPr>
          <w:rFonts w:eastAsia="SimSun"/>
          <w:sz w:val="24"/>
          <w:szCs w:val="24"/>
        </w:rPr>
        <w:t xml:space="preserve"> that translate protein</w:t>
      </w:r>
      <w:r w:rsidR="007720EB" w:rsidRPr="003A1CA1">
        <w:rPr>
          <w:rFonts w:eastAsia="SimSun"/>
          <w:sz w:val="24"/>
          <w:szCs w:val="24"/>
          <w:vertAlign w:val="superscript"/>
        </w:rPr>
        <w:t>[</w:t>
      </w:r>
      <w:r w:rsidR="00325FC4" w:rsidRPr="003A1CA1">
        <w:rPr>
          <w:rFonts w:eastAsia="SimSun"/>
          <w:sz w:val="24"/>
          <w:szCs w:val="24"/>
          <w:vertAlign w:val="superscript"/>
        </w:rPr>
        <w:t>20</w:t>
      </w:r>
      <w:r w:rsidR="007720EB" w:rsidRPr="003A1CA1">
        <w:rPr>
          <w:rFonts w:eastAsia="SimSun"/>
          <w:sz w:val="24"/>
          <w:szCs w:val="24"/>
          <w:vertAlign w:val="superscript"/>
        </w:rPr>
        <w:t>]</w:t>
      </w:r>
      <w:r w:rsidRPr="003A1CA1">
        <w:rPr>
          <w:rFonts w:eastAsia="SimSun"/>
          <w:sz w:val="24"/>
          <w:szCs w:val="24"/>
        </w:rPr>
        <w:t xml:space="preserve"> fostered questions as to whether protein-coding endogenous eukaryotic </w:t>
      </w:r>
      <w:proofErr w:type="spellStart"/>
      <w:r w:rsidRPr="003A1CA1">
        <w:rPr>
          <w:rFonts w:eastAsia="SimSun"/>
          <w:sz w:val="24"/>
          <w:szCs w:val="24"/>
        </w:rPr>
        <w:t>circRNAs</w:t>
      </w:r>
      <w:proofErr w:type="spellEnd"/>
      <w:r w:rsidRPr="003A1CA1">
        <w:rPr>
          <w:rFonts w:eastAsia="SimSun"/>
          <w:sz w:val="24"/>
          <w:szCs w:val="24"/>
        </w:rPr>
        <w:t xml:space="preserve"> exist. Whilst the predominant stance still aligns with the former view, it has since come to light that there is a minute proportion (&lt;</w:t>
      </w:r>
      <w:r w:rsidR="00650AEA" w:rsidRPr="003A1CA1">
        <w:rPr>
          <w:rFonts w:eastAsia="SimSun"/>
          <w:sz w:val="24"/>
          <w:szCs w:val="24"/>
        </w:rPr>
        <w:t xml:space="preserve"> </w:t>
      </w:r>
      <w:r w:rsidRPr="003A1CA1">
        <w:rPr>
          <w:rFonts w:eastAsia="SimSun"/>
          <w:sz w:val="24"/>
          <w:szCs w:val="24"/>
        </w:rPr>
        <w:t xml:space="preserve">1%) of </w:t>
      </w:r>
      <w:proofErr w:type="spellStart"/>
      <w:r w:rsidRPr="003A1CA1">
        <w:rPr>
          <w:rFonts w:eastAsia="SimSun"/>
          <w:sz w:val="24"/>
          <w:szCs w:val="24"/>
        </w:rPr>
        <w:t>circRNAs</w:t>
      </w:r>
      <w:proofErr w:type="spellEnd"/>
      <w:r w:rsidRPr="003A1CA1">
        <w:rPr>
          <w:rFonts w:eastAsia="SimSun"/>
          <w:sz w:val="24"/>
          <w:szCs w:val="24"/>
        </w:rPr>
        <w:t xml:space="preserve"> that contain the start AUG codon, and are able to associate with ribosomes. Amongst them is circZNF609, which consists of a start and stop codon similar to those in the linear transcript. In their study, </w:t>
      </w:r>
      <w:proofErr w:type="spellStart"/>
      <w:r w:rsidRPr="003A1CA1">
        <w:rPr>
          <w:rFonts w:eastAsia="SimSun"/>
          <w:sz w:val="24"/>
          <w:szCs w:val="24"/>
        </w:rPr>
        <w:t>Legnini</w:t>
      </w:r>
      <w:proofErr w:type="spellEnd"/>
      <w:r w:rsidRPr="003A1CA1">
        <w:rPr>
          <w:rFonts w:eastAsia="SimSun"/>
          <w:sz w:val="24"/>
          <w:szCs w:val="24"/>
        </w:rPr>
        <w:t xml:space="preserve"> </w:t>
      </w:r>
      <w:r w:rsidRPr="003A1CA1">
        <w:rPr>
          <w:rFonts w:eastAsia="SimSun"/>
          <w:i/>
          <w:iCs/>
          <w:sz w:val="24"/>
          <w:szCs w:val="24"/>
        </w:rPr>
        <w:t>et al</w:t>
      </w:r>
      <w:r w:rsidR="00485664" w:rsidRPr="003A1CA1">
        <w:rPr>
          <w:rFonts w:eastAsia="SimSun"/>
          <w:sz w:val="24"/>
          <w:szCs w:val="24"/>
          <w:vertAlign w:val="superscript"/>
        </w:rPr>
        <w:t>[34]</w:t>
      </w:r>
      <w:r w:rsidRPr="003A1CA1">
        <w:rPr>
          <w:rFonts w:eastAsia="SimSun"/>
          <w:sz w:val="24"/>
          <w:szCs w:val="24"/>
        </w:rPr>
        <w:t xml:space="preserve"> </w:t>
      </w:r>
      <w:r w:rsidRPr="003A1CA1">
        <w:rPr>
          <w:rFonts w:eastAsia="SimSun"/>
          <w:sz w:val="24"/>
          <w:szCs w:val="24"/>
        </w:rPr>
        <w:lastRenderedPageBreak/>
        <w:t xml:space="preserve">were able to identify circ-ZNF609 as eukaryotic </w:t>
      </w:r>
      <w:proofErr w:type="spellStart"/>
      <w:r w:rsidRPr="003A1CA1">
        <w:rPr>
          <w:rFonts w:eastAsia="SimSun"/>
          <w:sz w:val="24"/>
          <w:szCs w:val="24"/>
        </w:rPr>
        <w:t>circRNAs</w:t>
      </w:r>
      <w:proofErr w:type="spellEnd"/>
      <w:r w:rsidRPr="003A1CA1">
        <w:rPr>
          <w:rFonts w:eastAsia="SimSun"/>
          <w:sz w:val="24"/>
          <w:szCs w:val="24"/>
        </w:rPr>
        <w:t xml:space="preserve"> that associate with polysomes, and are protein-coding. In circular transcripts like circ-ZNF609, the 5’untranslated regions (5’UTR) are included in the circular sequence during circularization. The 5’UTRs undergo folding to form internal ribosomal entry sites (IRES) which facilitate ribosomal association</w:t>
      </w:r>
      <w:r w:rsidR="007720EB" w:rsidRPr="003A1CA1">
        <w:rPr>
          <w:rFonts w:eastAsia="SimSun"/>
          <w:sz w:val="24"/>
          <w:szCs w:val="24"/>
          <w:vertAlign w:val="superscript"/>
        </w:rPr>
        <w:t>[</w:t>
      </w:r>
      <w:r w:rsidR="00325FC4" w:rsidRPr="003A1CA1">
        <w:rPr>
          <w:rFonts w:eastAsia="SimSun"/>
          <w:sz w:val="24"/>
          <w:szCs w:val="24"/>
          <w:vertAlign w:val="superscript"/>
        </w:rPr>
        <w:t>34</w:t>
      </w:r>
      <w:r w:rsidR="007720EB" w:rsidRPr="003A1CA1">
        <w:rPr>
          <w:rFonts w:eastAsia="SimSun"/>
          <w:sz w:val="24"/>
          <w:szCs w:val="24"/>
          <w:vertAlign w:val="superscript"/>
        </w:rPr>
        <w:t>]</w:t>
      </w:r>
      <w:r w:rsidRPr="003A1CA1">
        <w:rPr>
          <w:rFonts w:eastAsia="SimSun"/>
          <w:sz w:val="24"/>
          <w:szCs w:val="24"/>
        </w:rPr>
        <w:t xml:space="preserve">. Some </w:t>
      </w:r>
      <w:proofErr w:type="spellStart"/>
      <w:r w:rsidRPr="003A1CA1">
        <w:rPr>
          <w:rFonts w:eastAsia="SimSun"/>
          <w:sz w:val="24"/>
          <w:szCs w:val="24"/>
        </w:rPr>
        <w:t>circRNAs</w:t>
      </w:r>
      <w:proofErr w:type="spellEnd"/>
      <w:r w:rsidRPr="003A1CA1">
        <w:rPr>
          <w:rFonts w:eastAsia="SimSun"/>
          <w:sz w:val="24"/>
          <w:szCs w:val="24"/>
        </w:rPr>
        <w:t xml:space="preserve"> such as circ-FBXW7 are also able to translate protein by other mechanisms such as N6- adenosine methylation</w:t>
      </w:r>
      <w:r w:rsidR="007720EB" w:rsidRPr="003A1CA1">
        <w:rPr>
          <w:rFonts w:eastAsia="SimSun"/>
          <w:sz w:val="24"/>
          <w:szCs w:val="24"/>
          <w:vertAlign w:val="superscript"/>
        </w:rPr>
        <w:t>[</w:t>
      </w:r>
      <w:r w:rsidR="00325FC4" w:rsidRPr="003A1CA1">
        <w:rPr>
          <w:rFonts w:eastAsia="SimSun"/>
          <w:sz w:val="24"/>
          <w:szCs w:val="24"/>
          <w:vertAlign w:val="superscript"/>
        </w:rPr>
        <w:t>12,29</w:t>
      </w:r>
      <w:r w:rsidR="007720EB" w:rsidRPr="003A1CA1">
        <w:rPr>
          <w:rFonts w:eastAsia="SimSun"/>
          <w:sz w:val="24"/>
          <w:szCs w:val="24"/>
          <w:vertAlign w:val="superscript"/>
        </w:rPr>
        <w:t>]</w:t>
      </w:r>
      <w:r w:rsidRPr="003A1CA1">
        <w:rPr>
          <w:rFonts w:eastAsia="SimSun"/>
          <w:sz w:val="24"/>
          <w:szCs w:val="24"/>
        </w:rPr>
        <w:t xml:space="preserve">. Considering that most </w:t>
      </w:r>
      <w:proofErr w:type="spellStart"/>
      <w:r w:rsidRPr="003A1CA1">
        <w:rPr>
          <w:rFonts w:eastAsia="SimSun"/>
          <w:sz w:val="24"/>
          <w:szCs w:val="24"/>
        </w:rPr>
        <w:t>circRNAs</w:t>
      </w:r>
      <w:proofErr w:type="spellEnd"/>
      <w:r w:rsidRPr="003A1CA1">
        <w:rPr>
          <w:rFonts w:eastAsia="SimSun"/>
          <w:sz w:val="24"/>
          <w:szCs w:val="24"/>
        </w:rPr>
        <w:t xml:space="preserve"> are less abundant than their linear counterparts, it is unsurprising that the aforementioned examples of protein-coding </w:t>
      </w:r>
      <w:proofErr w:type="spellStart"/>
      <w:r w:rsidRPr="003A1CA1">
        <w:rPr>
          <w:rFonts w:eastAsia="SimSun"/>
          <w:sz w:val="24"/>
          <w:szCs w:val="24"/>
        </w:rPr>
        <w:t>circRNAs</w:t>
      </w:r>
      <w:proofErr w:type="spellEnd"/>
      <w:r w:rsidRPr="003A1CA1">
        <w:rPr>
          <w:rFonts w:eastAsia="SimSun"/>
          <w:sz w:val="24"/>
          <w:szCs w:val="24"/>
        </w:rPr>
        <w:t xml:space="preserve"> are less efficient in this activity than linear transcripts. Accumulating evidence also suggests that cap-independent translation is a cellular stress response to generate immediate and selective changes in protein levels</w:t>
      </w:r>
      <w:r w:rsidR="007720EB" w:rsidRPr="003A1CA1">
        <w:rPr>
          <w:rFonts w:eastAsia="SimSun"/>
          <w:sz w:val="24"/>
          <w:szCs w:val="24"/>
          <w:vertAlign w:val="superscript"/>
        </w:rPr>
        <w:t>[</w:t>
      </w:r>
      <w:r w:rsidR="00325FC4" w:rsidRPr="003A1CA1">
        <w:rPr>
          <w:rFonts w:eastAsia="SimSun"/>
          <w:sz w:val="24"/>
          <w:szCs w:val="24"/>
          <w:vertAlign w:val="superscript"/>
        </w:rPr>
        <w:t>34</w:t>
      </w:r>
      <w:r w:rsidR="007720EB" w:rsidRPr="003A1CA1">
        <w:rPr>
          <w:rFonts w:eastAsia="SimSun"/>
          <w:sz w:val="24"/>
          <w:szCs w:val="24"/>
          <w:vertAlign w:val="superscript"/>
        </w:rPr>
        <w:t>]</w:t>
      </w:r>
      <w:r w:rsidR="00392C66" w:rsidRPr="003A1CA1">
        <w:rPr>
          <w:rFonts w:eastAsia="SimSun"/>
          <w:sz w:val="24"/>
          <w:szCs w:val="24"/>
        </w:rPr>
        <w:t xml:space="preserve">. </w:t>
      </w:r>
    </w:p>
    <w:p w14:paraId="3F960088"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789F4489" w14:textId="54856E81" w:rsidR="00AE4B93" w:rsidRPr="003A1CA1" w:rsidRDefault="0091040B" w:rsidP="00467E1E">
      <w:pPr>
        <w:pStyle w:val="Heading1"/>
        <w:adjustRightInd w:val="0"/>
        <w:snapToGrid w:val="0"/>
        <w:spacing w:after="0" w:line="360" w:lineRule="auto"/>
        <w:ind w:left="0" w:firstLine="0"/>
        <w:jc w:val="both"/>
        <w:rPr>
          <w:rFonts w:eastAsia="SimSun"/>
          <w:sz w:val="24"/>
          <w:szCs w:val="24"/>
          <w:u w:val="none"/>
        </w:rPr>
      </w:pPr>
      <w:r w:rsidRPr="003A1CA1">
        <w:rPr>
          <w:sz w:val="24"/>
          <w:szCs w:val="24"/>
          <w:lang w:val="en-GB"/>
        </w:rPr>
        <w:t>THE POTENTIAL OF CIRCULAR RNA AS BIOMARKERS</w:t>
      </w:r>
      <w:r w:rsidRPr="003A1CA1">
        <w:rPr>
          <w:rFonts w:eastAsia="SimSun"/>
          <w:sz w:val="24"/>
          <w:szCs w:val="24"/>
          <w:u w:val="none"/>
        </w:rPr>
        <w:t xml:space="preserve"> </w:t>
      </w:r>
    </w:p>
    <w:p w14:paraId="11152186" w14:textId="1DED1B0A"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 xml:space="preserve">Abundance </w:t>
      </w:r>
    </w:p>
    <w:p w14:paraId="72B3DEEE" w14:textId="2C330FBF" w:rsidR="00AE4B93" w:rsidRPr="003A1CA1" w:rsidRDefault="0091040B" w:rsidP="00467E1E">
      <w:pPr>
        <w:adjustRightInd w:val="0"/>
        <w:snapToGrid w:val="0"/>
        <w:spacing w:after="0" w:line="360" w:lineRule="auto"/>
        <w:ind w:left="0" w:firstLine="0"/>
        <w:rPr>
          <w:rFonts w:eastAsia="SimSun"/>
          <w:sz w:val="24"/>
          <w:szCs w:val="24"/>
        </w:rPr>
      </w:pPr>
      <w:proofErr w:type="spellStart"/>
      <w:r w:rsidRPr="003A1CA1">
        <w:rPr>
          <w:rFonts w:eastAsia="SimSun"/>
          <w:sz w:val="24"/>
          <w:szCs w:val="24"/>
        </w:rPr>
        <w:t>CircRNAs</w:t>
      </w:r>
      <w:proofErr w:type="spellEnd"/>
      <w:r w:rsidRPr="003A1CA1">
        <w:rPr>
          <w:rFonts w:eastAsia="SimSun"/>
          <w:sz w:val="24"/>
          <w:szCs w:val="24"/>
        </w:rPr>
        <w:t xml:space="preserve"> represent approximately 10% of the total RNA content in cells</w:t>
      </w:r>
      <w:r w:rsidR="007720EB" w:rsidRPr="003A1CA1">
        <w:rPr>
          <w:rFonts w:eastAsia="SimSun"/>
          <w:sz w:val="24"/>
          <w:szCs w:val="24"/>
          <w:vertAlign w:val="superscript"/>
        </w:rPr>
        <w:t>[</w:t>
      </w:r>
      <w:r w:rsidR="00325FC4" w:rsidRPr="003A1CA1">
        <w:rPr>
          <w:rFonts w:eastAsia="SimSun"/>
          <w:sz w:val="24"/>
          <w:szCs w:val="24"/>
          <w:vertAlign w:val="superscript"/>
        </w:rPr>
        <w:t>35</w:t>
      </w:r>
      <w:r w:rsidR="007720EB" w:rsidRPr="003A1CA1">
        <w:rPr>
          <w:rFonts w:eastAsia="SimSun"/>
          <w:sz w:val="24"/>
          <w:szCs w:val="24"/>
          <w:vertAlign w:val="superscript"/>
        </w:rPr>
        <w:t>]</w:t>
      </w:r>
      <w:r w:rsidRPr="003A1CA1">
        <w:rPr>
          <w:rFonts w:eastAsia="SimSun"/>
          <w:sz w:val="24"/>
          <w:szCs w:val="24"/>
        </w:rPr>
        <w:t>, with some being more abundantly expressed than their linear isoforms</w:t>
      </w:r>
      <w:r w:rsidR="007720EB" w:rsidRPr="003A1CA1">
        <w:rPr>
          <w:rFonts w:eastAsia="SimSun"/>
          <w:sz w:val="24"/>
          <w:szCs w:val="24"/>
          <w:vertAlign w:val="superscript"/>
        </w:rPr>
        <w:t>[</w:t>
      </w:r>
      <w:r w:rsidR="00325FC4" w:rsidRPr="003A1CA1">
        <w:rPr>
          <w:rFonts w:eastAsia="SimSun"/>
          <w:sz w:val="24"/>
          <w:szCs w:val="24"/>
          <w:vertAlign w:val="superscript"/>
        </w:rPr>
        <w:t>8,36</w:t>
      </w:r>
      <w:r w:rsidR="007720EB" w:rsidRPr="003A1CA1">
        <w:rPr>
          <w:rFonts w:eastAsia="SimSun"/>
          <w:sz w:val="24"/>
          <w:szCs w:val="24"/>
          <w:vertAlign w:val="superscript"/>
        </w:rPr>
        <w:t>]</w:t>
      </w:r>
      <w:r w:rsidRPr="003A1CA1">
        <w:rPr>
          <w:rFonts w:eastAsia="SimSun"/>
          <w:sz w:val="24"/>
          <w:szCs w:val="24"/>
        </w:rPr>
        <w:t>. Their global expression and abundance can be stage-or-age dependent</w:t>
      </w:r>
      <w:r w:rsidR="007720EB" w:rsidRPr="003A1CA1">
        <w:rPr>
          <w:rFonts w:eastAsia="SimSun"/>
          <w:sz w:val="24"/>
          <w:szCs w:val="24"/>
          <w:vertAlign w:val="superscript"/>
        </w:rPr>
        <w:t>[</w:t>
      </w:r>
      <w:r w:rsidR="00325FC4" w:rsidRPr="003A1CA1">
        <w:rPr>
          <w:rFonts w:eastAsia="SimSun"/>
          <w:sz w:val="24"/>
          <w:szCs w:val="24"/>
          <w:vertAlign w:val="superscript"/>
        </w:rPr>
        <w:t>37</w:t>
      </w:r>
      <w:r w:rsidR="007720EB" w:rsidRPr="003A1CA1">
        <w:rPr>
          <w:rFonts w:eastAsia="SimSun"/>
          <w:sz w:val="24"/>
          <w:szCs w:val="24"/>
          <w:vertAlign w:val="superscript"/>
        </w:rPr>
        <w:t>]</w:t>
      </w:r>
      <w:r w:rsidRPr="003A1CA1">
        <w:rPr>
          <w:rFonts w:eastAsia="SimSun"/>
          <w:sz w:val="24"/>
          <w:szCs w:val="24"/>
        </w:rPr>
        <w:t xml:space="preserve"> as evidenced by several studies demonstrating variation in </w:t>
      </w:r>
      <w:proofErr w:type="spellStart"/>
      <w:r w:rsidRPr="003A1CA1">
        <w:rPr>
          <w:rFonts w:eastAsia="SimSun"/>
          <w:sz w:val="24"/>
          <w:szCs w:val="24"/>
        </w:rPr>
        <w:t>circRNA</w:t>
      </w:r>
      <w:proofErr w:type="spellEnd"/>
      <w:r w:rsidRPr="003A1CA1">
        <w:rPr>
          <w:rFonts w:eastAsia="SimSun"/>
          <w:sz w:val="24"/>
          <w:szCs w:val="24"/>
        </w:rPr>
        <w:t xml:space="preserve"> expressions at different developmental stages. Two studies reported that induction of </w:t>
      </w:r>
      <w:proofErr w:type="spellStart"/>
      <w:r w:rsidRPr="003A1CA1">
        <w:rPr>
          <w:rFonts w:eastAsia="SimSun"/>
          <w:sz w:val="24"/>
          <w:szCs w:val="24"/>
        </w:rPr>
        <w:t>circRNA</w:t>
      </w:r>
      <w:proofErr w:type="spellEnd"/>
      <w:r w:rsidRPr="003A1CA1">
        <w:rPr>
          <w:rFonts w:eastAsia="SimSun"/>
          <w:sz w:val="24"/>
          <w:szCs w:val="24"/>
        </w:rPr>
        <w:t xml:space="preserve"> expression during embryonic development in humans and flies across a range of tissues</w:t>
      </w:r>
      <w:r w:rsidR="007720EB" w:rsidRPr="003A1CA1">
        <w:rPr>
          <w:rFonts w:eastAsia="SimSun"/>
          <w:sz w:val="24"/>
          <w:szCs w:val="24"/>
          <w:vertAlign w:val="superscript"/>
        </w:rPr>
        <w:t>[</w:t>
      </w:r>
      <w:r w:rsidR="00325FC4" w:rsidRPr="003A1CA1">
        <w:rPr>
          <w:rFonts w:eastAsia="SimSun"/>
          <w:sz w:val="24"/>
          <w:szCs w:val="24"/>
          <w:vertAlign w:val="superscript"/>
        </w:rPr>
        <w:t>38,39</w:t>
      </w:r>
      <w:r w:rsidR="007720EB" w:rsidRPr="003A1CA1">
        <w:rPr>
          <w:rFonts w:eastAsia="SimSun"/>
          <w:sz w:val="24"/>
          <w:szCs w:val="24"/>
          <w:vertAlign w:val="superscript"/>
        </w:rPr>
        <w:t>]</w:t>
      </w:r>
      <w:r w:rsidRPr="003A1CA1">
        <w:rPr>
          <w:rFonts w:eastAsia="SimSun"/>
          <w:sz w:val="24"/>
          <w:szCs w:val="24"/>
        </w:rPr>
        <w:t xml:space="preserve">. For example, the circular RNA generated from the </w:t>
      </w:r>
      <w:r w:rsidRPr="003A1CA1">
        <w:rPr>
          <w:rFonts w:eastAsia="SimSun"/>
          <w:i/>
          <w:iCs/>
          <w:sz w:val="24"/>
          <w:szCs w:val="24"/>
        </w:rPr>
        <w:t>NCX1</w:t>
      </w:r>
      <w:r w:rsidRPr="003A1CA1">
        <w:rPr>
          <w:rFonts w:eastAsia="SimSun"/>
          <w:sz w:val="24"/>
          <w:szCs w:val="24"/>
        </w:rPr>
        <w:t xml:space="preserve"> gene (primarily expressed in cardiomyocytes) was most highly expressed during fetal development according to Szabo </w:t>
      </w:r>
      <w:r w:rsidRPr="003A1CA1">
        <w:rPr>
          <w:rFonts w:eastAsia="SimSun"/>
          <w:i/>
          <w:iCs/>
          <w:sz w:val="24"/>
          <w:szCs w:val="24"/>
        </w:rPr>
        <w:t>et al</w:t>
      </w:r>
      <w:r w:rsidR="007720EB" w:rsidRPr="003A1CA1">
        <w:rPr>
          <w:rFonts w:eastAsia="SimSun"/>
          <w:sz w:val="24"/>
          <w:szCs w:val="24"/>
          <w:vertAlign w:val="superscript"/>
        </w:rPr>
        <w:t>[</w:t>
      </w:r>
      <w:r w:rsidR="00325FC4" w:rsidRPr="003A1CA1">
        <w:rPr>
          <w:rFonts w:eastAsia="SimSun"/>
          <w:sz w:val="24"/>
          <w:szCs w:val="24"/>
          <w:vertAlign w:val="superscript"/>
        </w:rPr>
        <w:t>38</w:t>
      </w:r>
      <w:r w:rsidR="007720EB" w:rsidRPr="003A1CA1">
        <w:rPr>
          <w:rFonts w:eastAsia="SimSun"/>
          <w:sz w:val="24"/>
          <w:szCs w:val="24"/>
          <w:vertAlign w:val="superscript"/>
        </w:rPr>
        <w:t>]</w:t>
      </w:r>
      <w:r w:rsidRPr="003A1CA1">
        <w:rPr>
          <w:rFonts w:eastAsia="SimSun"/>
          <w:sz w:val="24"/>
          <w:szCs w:val="24"/>
        </w:rPr>
        <w:t xml:space="preserve">. In the mouse brain, one study demonstrated that certain </w:t>
      </w:r>
      <w:proofErr w:type="spellStart"/>
      <w:r w:rsidRPr="003A1CA1">
        <w:rPr>
          <w:rFonts w:eastAsia="SimSun"/>
          <w:sz w:val="24"/>
          <w:szCs w:val="24"/>
        </w:rPr>
        <w:t>circRNAs</w:t>
      </w:r>
      <w:proofErr w:type="spellEnd"/>
      <w:r w:rsidRPr="003A1CA1">
        <w:rPr>
          <w:rFonts w:eastAsia="SimSun"/>
          <w:sz w:val="24"/>
          <w:szCs w:val="24"/>
        </w:rPr>
        <w:t xml:space="preserve"> were more expressed in aged mice versus mice half their age</w:t>
      </w:r>
      <w:r w:rsidR="007720EB" w:rsidRPr="003A1CA1">
        <w:rPr>
          <w:rFonts w:eastAsia="SimSun"/>
          <w:sz w:val="24"/>
          <w:szCs w:val="24"/>
          <w:vertAlign w:val="superscript"/>
        </w:rPr>
        <w:t>[</w:t>
      </w:r>
      <w:r w:rsidR="00325FC4" w:rsidRPr="003A1CA1">
        <w:rPr>
          <w:rFonts w:eastAsia="SimSun"/>
          <w:sz w:val="24"/>
          <w:szCs w:val="24"/>
          <w:vertAlign w:val="superscript"/>
        </w:rPr>
        <w:t>40</w:t>
      </w:r>
      <w:r w:rsidR="007720EB" w:rsidRPr="003A1CA1">
        <w:rPr>
          <w:rFonts w:eastAsia="SimSun"/>
          <w:sz w:val="24"/>
          <w:szCs w:val="24"/>
          <w:vertAlign w:val="superscript"/>
        </w:rPr>
        <w:t>]</w:t>
      </w:r>
      <w:r w:rsidRPr="003A1CA1">
        <w:rPr>
          <w:rFonts w:eastAsia="SimSun"/>
          <w:sz w:val="24"/>
          <w:szCs w:val="24"/>
        </w:rPr>
        <w:t xml:space="preserve"> suggesting a function in neuronal maturity; another study described </w:t>
      </w:r>
      <w:proofErr w:type="spellStart"/>
      <w:r w:rsidRPr="003A1CA1">
        <w:rPr>
          <w:rFonts w:eastAsia="SimSun"/>
          <w:sz w:val="24"/>
          <w:szCs w:val="24"/>
        </w:rPr>
        <w:t>circRNA</w:t>
      </w:r>
      <w:proofErr w:type="spellEnd"/>
      <w:r w:rsidRPr="003A1CA1">
        <w:rPr>
          <w:rFonts w:eastAsia="SimSun"/>
          <w:sz w:val="24"/>
          <w:szCs w:val="24"/>
        </w:rPr>
        <w:t xml:space="preserve"> abundance at different stages of hippocampus development in the brain</w:t>
      </w:r>
      <w:r w:rsidR="007720EB" w:rsidRPr="003A1CA1">
        <w:rPr>
          <w:rFonts w:eastAsia="SimSun"/>
          <w:sz w:val="24"/>
          <w:szCs w:val="24"/>
          <w:vertAlign w:val="superscript"/>
        </w:rPr>
        <w:t>[</w:t>
      </w:r>
      <w:r w:rsidR="00325FC4" w:rsidRPr="003A1CA1">
        <w:rPr>
          <w:rFonts w:eastAsia="SimSun"/>
          <w:sz w:val="24"/>
          <w:szCs w:val="24"/>
          <w:vertAlign w:val="superscript"/>
        </w:rPr>
        <w:t>41</w:t>
      </w:r>
      <w:r w:rsidR="007720EB" w:rsidRPr="003A1CA1">
        <w:rPr>
          <w:rFonts w:eastAsia="SimSun"/>
          <w:sz w:val="24"/>
          <w:szCs w:val="24"/>
          <w:vertAlign w:val="superscript"/>
        </w:rPr>
        <w:t>]</w:t>
      </w:r>
      <w:r w:rsidRPr="003A1CA1">
        <w:rPr>
          <w:rFonts w:eastAsia="SimSun"/>
          <w:sz w:val="24"/>
          <w:szCs w:val="24"/>
        </w:rPr>
        <w:t xml:space="preserve">. Interestingly, </w:t>
      </w:r>
      <w:proofErr w:type="spellStart"/>
      <w:r w:rsidRPr="003A1CA1">
        <w:rPr>
          <w:rFonts w:eastAsia="SimSun"/>
          <w:sz w:val="24"/>
          <w:szCs w:val="24"/>
        </w:rPr>
        <w:t>circRNA</w:t>
      </w:r>
      <w:proofErr w:type="spellEnd"/>
      <w:r w:rsidRPr="003A1CA1">
        <w:rPr>
          <w:rFonts w:eastAsia="SimSun"/>
          <w:sz w:val="24"/>
          <w:szCs w:val="24"/>
        </w:rPr>
        <w:t xml:space="preserve"> abundance can be independent of linear RNA </w:t>
      </w:r>
      <w:r w:rsidR="00EC1B56" w:rsidRPr="003A1CA1">
        <w:rPr>
          <w:rFonts w:eastAsia="SimSun"/>
          <w:sz w:val="24"/>
          <w:szCs w:val="24"/>
        </w:rPr>
        <w:t>expression</w:t>
      </w:r>
      <w:r w:rsidR="00EC1B56" w:rsidRPr="003A1CA1">
        <w:rPr>
          <w:rFonts w:eastAsia="SimSun"/>
          <w:sz w:val="24"/>
          <w:szCs w:val="24"/>
          <w:vertAlign w:val="superscript"/>
        </w:rPr>
        <w:t>[</w:t>
      </w:r>
      <w:r w:rsidR="00325FC4" w:rsidRPr="003A1CA1">
        <w:rPr>
          <w:rFonts w:eastAsia="SimSun"/>
          <w:sz w:val="24"/>
          <w:szCs w:val="24"/>
          <w:vertAlign w:val="superscript"/>
        </w:rPr>
        <w:t>42</w:t>
      </w:r>
      <w:r w:rsidR="007720EB" w:rsidRPr="003A1CA1">
        <w:rPr>
          <w:rFonts w:eastAsia="SimSun"/>
          <w:sz w:val="24"/>
          <w:szCs w:val="24"/>
          <w:vertAlign w:val="superscript"/>
        </w:rPr>
        <w:t>]</w:t>
      </w:r>
      <w:r w:rsidRPr="003A1CA1">
        <w:rPr>
          <w:rFonts w:eastAsia="SimSun"/>
          <w:sz w:val="24"/>
          <w:szCs w:val="24"/>
        </w:rPr>
        <w:t xml:space="preserve"> indicating splicing preference for generating certain </w:t>
      </w:r>
      <w:proofErr w:type="spellStart"/>
      <w:r w:rsidRPr="003A1CA1">
        <w:rPr>
          <w:rFonts w:eastAsia="SimSun"/>
          <w:sz w:val="24"/>
          <w:szCs w:val="24"/>
        </w:rPr>
        <w:lastRenderedPageBreak/>
        <w:t>circRNAs</w:t>
      </w:r>
      <w:proofErr w:type="spellEnd"/>
      <w:r w:rsidRPr="003A1CA1">
        <w:rPr>
          <w:rFonts w:eastAsia="SimSun"/>
          <w:sz w:val="24"/>
          <w:szCs w:val="24"/>
        </w:rPr>
        <w:t xml:space="preserve"> at different biological stages and suggesting an overall function in development. </w:t>
      </w:r>
    </w:p>
    <w:p w14:paraId="797C34B6"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2CFF2BD2"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 xml:space="preserve">Tissue- and cell lineage-specificity </w:t>
      </w:r>
    </w:p>
    <w:p w14:paraId="5440DAF3" w14:textId="3DEFE64F"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The expression of some </w:t>
      </w:r>
      <w:proofErr w:type="spellStart"/>
      <w:r w:rsidRPr="003A1CA1">
        <w:rPr>
          <w:rFonts w:eastAsia="SimSun"/>
          <w:sz w:val="24"/>
          <w:szCs w:val="24"/>
        </w:rPr>
        <w:t>circRNAs</w:t>
      </w:r>
      <w:proofErr w:type="spellEnd"/>
      <w:r w:rsidRPr="003A1CA1">
        <w:rPr>
          <w:rFonts w:eastAsia="SimSun"/>
          <w:sz w:val="24"/>
          <w:szCs w:val="24"/>
        </w:rPr>
        <w:t xml:space="preserve"> is cell and tissue-dependent</w:t>
      </w:r>
      <w:r w:rsidR="007720EB" w:rsidRPr="003A1CA1">
        <w:rPr>
          <w:rFonts w:eastAsia="SimSun"/>
          <w:sz w:val="24"/>
          <w:szCs w:val="24"/>
          <w:vertAlign w:val="superscript"/>
        </w:rPr>
        <w:t>[</w:t>
      </w:r>
      <w:r w:rsidR="00325FC4" w:rsidRPr="003A1CA1">
        <w:rPr>
          <w:rFonts w:eastAsia="SimSun"/>
          <w:sz w:val="24"/>
          <w:szCs w:val="24"/>
          <w:vertAlign w:val="superscript"/>
        </w:rPr>
        <w:t>17,42,43</w:t>
      </w:r>
      <w:r w:rsidR="007720EB" w:rsidRPr="003A1CA1">
        <w:rPr>
          <w:rFonts w:eastAsia="SimSun"/>
          <w:sz w:val="24"/>
          <w:szCs w:val="24"/>
          <w:vertAlign w:val="superscript"/>
        </w:rPr>
        <w:t>]</w:t>
      </w:r>
      <w:r w:rsidRPr="003A1CA1">
        <w:rPr>
          <w:rFonts w:eastAsia="SimSun"/>
          <w:sz w:val="24"/>
          <w:szCs w:val="24"/>
        </w:rPr>
        <w:t xml:space="preserve"> which suggests they can be used as molecular markers for different diseases. For example, the expression levels of circular isoforms of the </w:t>
      </w:r>
      <w:r w:rsidRPr="003A1CA1">
        <w:rPr>
          <w:rFonts w:eastAsia="SimSun"/>
          <w:i/>
          <w:iCs/>
          <w:sz w:val="24"/>
          <w:szCs w:val="24"/>
        </w:rPr>
        <w:t>DCC</w:t>
      </w:r>
      <w:r w:rsidRPr="003A1CA1">
        <w:rPr>
          <w:rFonts w:eastAsia="SimSun"/>
          <w:sz w:val="24"/>
          <w:szCs w:val="24"/>
        </w:rPr>
        <w:t xml:space="preserve"> gene varied across human tissues and did not correlate with their linear counterparts</w:t>
      </w:r>
      <w:r w:rsidR="007720EB" w:rsidRPr="003A1CA1">
        <w:rPr>
          <w:rFonts w:eastAsia="SimSun"/>
          <w:sz w:val="24"/>
          <w:szCs w:val="24"/>
          <w:vertAlign w:val="superscript"/>
        </w:rPr>
        <w:t>[</w:t>
      </w:r>
      <w:r w:rsidR="00325FC4" w:rsidRPr="003A1CA1">
        <w:rPr>
          <w:rFonts w:eastAsia="SimSun"/>
          <w:sz w:val="24"/>
          <w:szCs w:val="24"/>
          <w:vertAlign w:val="superscript"/>
        </w:rPr>
        <w:t>4</w:t>
      </w:r>
      <w:r w:rsidR="007720EB" w:rsidRPr="003A1CA1">
        <w:rPr>
          <w:rFonts w:eastAsia="SimSun"/>
          <w:sz w:val="24"/>
          <w:szCs w:val="24"/>
          <w:vertAlign w:val="superscript"/>
        </w:rPr>
        <w:t>]</w:t>
      </w:r>
      <w:r w:rsidRPr="003A1CA1">
        <w:rPr>
          <w:rFonts w:eastAsia="SimSun"/>
          <w:sz w:val="24"/>
          <w:szCs w:val="24"/>
        </w:rPr>
        <w:t xml:space="preserve">. Similarly, certain </w:t>
      </w:r>
      <w:proofErr w:type="spellStart"/>
      <w:r w:rsidRPr="003A1CA1">
        <w:rPr>
          <w:rFonts w:eastAsia="SimSun"/>
          <w:sz w:val="24"/>
          <w:szCs w:val="24"/>
        </w:rPr>
        <w:t>circRNAs</w:t>
      </w:r>
      <w:proofErr w:type="spellEnd"/>
      <w:r w:rsidRPr="003A1CA1">
        <w:rPr>
          <w:rFonts w:eastAsia="SimSun"/>
          <w:sz w:val="24"/>
          <w:szCs w:val="24"/>
        </w:rPr>
        <w:t xml:space="preserve"> are concentrated in different parts of mammalian brains, and also had varying ratios of </w:t>
      </w:r>
      <w:proofErr w:type="spellStart"/>
      <w:r w:rsidRPr="003A1CA1">
        <w:rPr>
          <w:rFonts w:eastAsia="SimSun"/>
          <w:sz w:val="24"/>
          <w:szCs w:val="24"/>
        </w:rPr>
        <w:t>circRNAs</w:t>
      </w:r>
      <w:proofErr w:type="spellEnd"/>
      <w:r w:rsidRPr="003A1CA1">
        <w:rPr>
          <w:rFonts w:eastAsia="SimSun"/>
          <w:sz w:val="24"/>
          <w:szCs w:val="24"/>
        </w:rPr>
        <w:t xml:space="preserve"> versus linear RNAs</w:t>
      </w:r>
      <w:r w:rsidR="007720EB" w:rsidRPr="003A1CA1">
        <w:rPr>
          <w:rFonts w:eastAsia="SimSun"/>
          <w:sz w:val="24"/>
          <w:szCs w:val="24"/>
          <w:vertAlign w:val="superscript"/>
        </w:rPr>
        <w:t>[</w:t>
      </w:r>
      <w:r w:rsidR="00325FC4" w:rsidRPr="003A1CA1">
        <w:rPr>
          <w:rFonts w:eastAsia="SimSun"/>
          <w:sz w:val="24"/>
          <w:szCs w:val="24"/>
          <w:vertAlign w:val="superscript"/>
        </w:rPr>
        <w:t>17</w:t>
      </w:r>
      <w:r w:rsidR="007720EB" w:rsidRPr="003A1CA1">
        <w:rPr>
          <w:rFonts w:eastAsia="SimSun"/>
          <w:sz w:val="24"/>
          <w:szCs w:val="24"/>
          <w:vertAlign w:val="superscript"/>
        </w:rPr>
        <w:t>]</w:t>
      </w:r>
      <w:r w:rsidRPr="003A1CA1">
        <w:rPr>
          <w:rFonts w:eastAsia="SimSun"/>
          <w:sz w:val="24"/>
          <w:szCs w:val="24"/>
        </w:rPr>
        <w:t xml:space="preserve">. In mice, the circular forms of </w:t>
      </w:r>
      <w:proofErr w:type="spellStart"/>
      <w:r w:rsidRPr="003A1CA1">
        <w:rPr>
          <w:rFonts w:eastAsia="SimSun"/>
          <w:sz w:val="24"/>
          <w:szCs w:val="24"/>
        </w:rPr>
        <w:t>Rmst</w:t>
      </w:r>
      <w:proofErr w:type="spellEnd"/>
      <w:r w:rsidRPr="003A1CA1">
        <w:rPr>
          <w:rFonts w:eastAsia="SimSun"/>
          <w:sz w:val="24"/>
          <w:szCs w:val="24"/>
        </w:rPr>
        <w:t xml:space="preserve"> and Khl12 were highly expressed in the brains versus the liver and lungs</w:t>
      </w:r>
      <w:r w:rsidR="007720EB" w:rsidRPr="003A1CA1">
        <w:rPr>
          <w:rFonts w:eastAsia="SimSun"/>
          <w:sz w:val="24"/>
          <w:szCs w:val="24"/>
          <w:vertAlign w:val="superscript"/>
        </w:rPr>
        <w:t>[</w:t>
      </w:r>
      <w:r w:rsidR="00325FC4" w:rsidRPr="003A1CA1">
        <w:rPr>
          <w:rFonts w:eastAsia="SimSun"/>
          <w:sz w:val="24"/>
          <w:szCs w:val="24"/>
          <w:vertAlign w:val="superscript"/>
        </w:rPr>
        <w:t>41</w:t>
      </w:r>
      <w:r w:rsidR="007720EB" w:rsidRPr="003A1CA1">
        <w:rPr>
          <w:rFonts w:eastAsia="SimSun"/>
          <w:sz w:val="24"/>
          <w:szCs w:val="24"/>
          <w:vertAlign w:val="superscript"/>
        </w:rPr>
        <w:t>]</w:t>
      </w:r>
      <w:r w:rsidRPr="003A1CA1">
        <w:rPr>
          <w:rFonts w:eastAsia="SimSun"/>
          <w:sz w:val="24"/>
          <w:szCs w:val="24"/>
        </w:rPr>
        <w:t xml:space="preserve">. These studies suggest that </w:t>
      </w:r>
      <w:proofErr w:type="spellStart"/>
      <w:r w:rsidRPr="003A1CA1">
        <w:rPr>
          <w:rFonts w:eastAsia="SimSun"/>
          <w:sz w:val="24"/>
          <w:szCs w:val="24"/>
        </w:rPr>
        <w:t>circRNA</w:t>
      </w:r>
      <w:proofErr w:type="spellEnd"/>
      <w:r w:rsidRPr="003A1CA1">
        <w:rPr>
          <w:rFonts w:eastAsia="SimSun"/>
          <w:sz w:val="24"/>
          <w:szCs w:val="24"/>
        </w:rPr>
        <w:t xml:space="preserve"> generation and subsequent expression is a widely regulated process. Furthermore, this regulation appears to be evolutionarily conserved across mammals, having had several studies document the conservation between mouse, pigs, flies, and humans in brain tissues</w:t>
      </w:r>
      <w:r w:rsidR="007720EB" w:rsidRPr="003A1CA1">
        <w:rPr>
          <w:rFonts w:eastAsia="SimSun"/>
          <w:sz w:val="24"/>
          <w:szCs w:val="24"/>
          <w:vertAlign w:val="superscript"/>
        </w:rPr>
        <w:t>[</w:t>
      </w:r>
      <w:r w:rsidR="00325FC4" w:rsidRPr="003A1CA1">
        <w:rPr>
          <w:rFonts w:eastAsia="SimSun"/>
          <w:sz w:val="24"/>
          <w:szCs w:val="24"/>
          <w:vertAlign w:val="superscript"/>
        </w:rPr>
        <w:t>1,17,20,42</w:t>
      </w:r>
      <w:r w:rsidR="007720EB" w:rsidRPr="003A1CA1">
        <w:rPr>
          <w:rFonts w:eastAsia="SimSun"/>
          <w:sz w:val="24"/>
          <w:szCs w:val="24"/>
          <w:vertAlign w:val="superscript"/>
        </w:rPr>
        <w:t>]</w:t>
      </w:r>
      <w:r w:rsidRPr="003A1CA1">
        <w:rPr>
          <w:rFonts w:eastAsia="SimSun"/>
          <w:sz w:val="24"/>
          <w:szCs w:val="24"/>
        </w:rPr>
        <w:t xml:space="preserve">. </w:t>
      </w:r>
    </w:p>
    <w:p w14:paraId="571C76F1"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7A0BCD25"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 xml:space="preserve">Stability </w:t>
      </w:r>
    </w:p>
    <w:p w14:paraId="31C9FD3A" w14:textId="0B881E03" w:rsidR="00383C0B" w:rsidRPr="003A1CA1" w:rsidRDefault="00BB0B46"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Unlike linear transcripts, </w:t>
      </w:r>
      <w:proofErr w:type="spellStart"/>
      <w:r w:rsidRPr="003A1CA1">
        <w:rPr>
          <w:rFonts w:eastAsia="SimSun"/>
          <w:sz w:val="24"/>
          <w:szCs w:val="24"/>
        </w:rPr>
        <w:t>circRNAs</w:t>
      </w:r>
      <w:proofErr w:type="spellEnd"/>
      <w:r w:rsidRPr="003A1CA1">
        <w:rPr>
          <w:rFonts w:eastAsia="SimSun"/>
          <w:sz w:val="24"/>
          <w:szCs w:val="24"/>
        </w:rPr>
        <w:t xml:space="preserve"> are</w:t>
      </w:r>
      <w:r w:rsidR="0091040B" w:rsidRPr="003A1CA1">
        <w:rPr>
          <w:rFonts w:eastAsia="SimSun"/>
          <w:sz w:val="24"/>
          <w:szCs w:val="24"/>
        </w:rPr>
        <w:t xml:space="preserve"> covalently closed loops </w:t>
      </w:r>
      <w:r w:rsidRPr="003A1CA1">
        <w:rPr>
          <w:rFonts w:eastAsia="SimSun"/>
          <w:sz w:val="24"/>
          <w:szCs w:val="24"/>
        </w:rPr>
        <w:t xml:space="preserve">that lack </w:t>
      </w:r>
      <w:r w:rsidR="0091040B" w:rsidRPr="003A1CA1">
        <w:rPr>
          <w:rFonts w:eastAsia="SimSun"/>
          <w:sz w:val="24"/>
          <w:szCs w:val="24"/>
        </w:rPr>
        <w:t>polyadenylated tails</w:t>
      </w:r>
      <w:r w:rsidR="007720EB" w:rsidRPr="003A1CA1">
        <w:rPr>
          <w:rFonts w:eastAsia="SimSun"/>
          <w:sz w:val="24"/>
          <w:szCs w:val="24"/>
          <w:vertAlign w:val="superscript"/>
        </w:rPr>
        <w:t>[</w:t>
      </w:r>
      <w:r w:rsidR="00325FC4" w:rsidRPr="003A1CA1">
        <w:rPr>
          <w:rFonts w:eastAsia="SimSun"/>
          <w:sz w:val="24"/>
          <w:szCs w:val="24"/>
          <w:vertAlign w:val="superscript"/>
        </w:rPr>
        <w:t>8,20</w:t>
      </w:r>
      <w:r w:rsidR="007720EB" w:rsidRPr="003A1CA1">
        <w:rPr>
          <w:rFonts w:eastAsia="SimSun"/>
          <w:sz w:val="24"/>
          <w:szCs w:val="24"/>
          <w:vertAlign w:val="superscript"/>
        </w:rPr>
        <w:t>]</w:t>
      </w:r>
      <w:r w:rsidRPr="003A1CA1">
        <w:rPr>
          <w:rFonts w:eastAsia="SimSun"/>
          <w:sz w:val="24"/>
          <w:szCs w:val="24"/>
        </w:rPr>
        <w:t xml:space="preserve">. </w:t>
      </w:r>
      <w:r w:rsidR="004831C1" w:rsidRPr="003A1CA1">
        <w:rPr>
          <w:rFonts w:eastAsia="SimSun"/>
          <w:sz w:val="24"/>
          <w:szCs w:val="24"/>
        </w:rPr>
        <w:t xml:space="preserve">Hence, </w:t>
      </w:r>
      <w:proofErr w:type="spellStart"/>
      <w:r w:rsidR="0091040B" w:rsidRPr="003A1CA1">
        <w:rPr>
          <w:rFonts w:eastAsia="SimSun"/>
          <w:sz w:val="24"/>
          <w:szCs w:val="24"/>
        </w:rPr>
        <w:t>circRNAs</w:t>
      </w:r>
      <w:proofErr w:type="spellEnd"/>
      <w:r w:rsidR="004831C1" w:rsidRPr="003A1CA1">
        <w:rPr>
          <w:rFonts w:eastAsia="SimSun"/>
          <w:sz w:val="24"/>
          <w:szCs w:val="24"/>
        </w:rPr>
        <w:t xml:space="preserve"> are relatively more stable, and</w:t>
      </w:r>
      <w:r w:rsidR="0091040B" w:rsidRPr="003A1CA1">
        <w:rPr>
          <w:rFonts w:eastAsia="SimSun"/>
          <w:sz w:val="24"/>
          <w:szCs w:val="24"/>
        </w:rPr>
        <w:t xml:space="preserve"> have increased protection from exonuclease degradation</w:t>
      </w:r>
      <w:r w:rsidR="007720EB" w:rsidRPr="003A1CA1">
        <w:rPr>
          <w:rFonts w:eastAsia="SimSun"/>
          <w:sz w:val="24"/>
          <w:szCs w:val="24"/>
          <w:vertAlign w:val="superscript"/>
        </w:rPr>
        <w:t>[</w:t>
      </w:r>
      <w:r w:rsidR="00325FC4" w:rsidRPr="003A1CA1">
        <w:rPr>
          <w:rFonts w:eastAsia="SimSun"/>
          <w:sz w:val="24"/>
          <w:szCs w:val="24"/>
          <w:vertAlign w:val="superscript"/>
        </w:rPr>
        <w:t>8,20</w:t>
      </w:r>
      <w:r w:rsidR="007720EB" w:rsidRPr="003A1CA1">
        <w:rPr>
          <w:rFonts w:eastAsia="SimSun"/>
          <w:sz w:val="24"/>
          <w:szCs w:val="24"/>
          <w:vertAlign w:val="superscript"/>
        </w:rPr>
        <w:t>]</w:t>
      </w:r>
      <w:r w:rsidR="0091040B" w:rsidRPr="003A1CA1">
        <w:rPr>
          <w:rFonts w:eastAsia="SimSun"/>
          <w:sz w:val="24"/>
          <w:szCs w:val="24"/>
        </w:rPr>
        <w:t xml:space="preserve">. </w:t>
      </w:r>
      <w:r w:rsidR="00383C0B" w:rsidRPr="003A1CA1">
        <w:rPr>
          <w:rFonts w:eastAsia="SimSun"/>
          <w:sz w:val="24"/>
          <w:szCs w:val="24"/>
        </w:rPr>
        <w:t xml:space="preserve">Considering that exonucleases, and not endonucleases are the predominant nucleases in host </w:t>
      </w:r>
      <w:r w:rsidRPr="003A1CA1">
        <w:rPr>
          <w:rFonts w:eastAsia="SimSun"/>
          <w:sz w:val="24"/>
          <w:szCs w:val="24"/>
        </w:rPr>
        <w:t xml:space="preserve">RNA </w:t>
      </w:r>
      <w:r w:rsidR="00383C0B" w:rsidRPr="003A1CA1">
        <w:rPr>
          <w:rFonts w:eastAsia="SimSun"/>
          <w:sz w:val="24"/>
          <w:szCs w:val="24"/>
        </w:rPr>
        <w:t>cells</w:t>
      </w:r>
      <w:r w:rsidR="007720EB" w:rsidRPr="003A1CA1">
        <w:rPr>
          <w:rFonts w:eastAsia="SimSun"/>
          <w:sz w:val="24"/>
          <w:szCs w:val="24"/>
          <w:vertAlign w:val="superscript"/>
        </w:rPr>
        <w:t>[</w:t>
      </w:r>
      <w:r w:rsidR="00325FC4" w:rsidRPr="003A1CA1">
        <w:rPr>
          <w:rFonts w:eastAsia="SimSun"/>
          <w:sz w:val="24"/>
          <w:szCs w:val="24"/>
          <w:vertAlign w:val="superscript"/>
        </w:rPr>
        <w:t>44</w:t>
      </w:r>
      <w:r w:rsidR="007720EB" w:rsidRPr="003A1CA1">
        <w:rPr>
          <w:rFonts w:eastAsia="SimSun"/>
          <w:sz w:val="24"/>
          <w:szCs w:val="24"/>
          <w:vertAlign w:val="superscript"/>
        </w:rPr>
        <w:t>]</w:t>
      </w:r>
      <w:r w:rsidR="00383C0B" w:rsidRPr="003A1CA1">
        <w:rPr>
          <w:rFonts w:eastAsia="SimSun"/>
          <w:sz w:val="24"/>
          <w:szCs w:val="24"/>
        </w:rPr>
        <w:t xml:space="preserve">, </w:t>
      </w:r>
      <w:r w:rsidRPr="003A1CA1">
        <w:rPr>
          <w:rFonts w:eastAsia="SimSun"/>
          <w:sz w:val="24"/>
          <w:szCs w:val="24"/>
        </w:rPr>
        <w:t xml:space="preserve">it is inferred that </w:t>
      </w:r>
      <w:r w:rsidR="00383C0B" w:rsidRPr="003A1CA1">
        <w:rPr>
          <w:rFonts w:eastAsia="SimSun"/>
          <w:sz w:val="24"/>
          <w:szCs w:val="24"/>
        </w:rPr>
        <w:t>the</w:t>
      </w:r>
      <w:r w:rsidR="002D1AFC" w:rsidRPr="003A1CA1">
        <w:rPr>
          <w:rFonts w:eastAsia="SimSun"/>
          <w:sz w:val="24"/>
          <w:szCs w:val="24"/>
        </w:rPr>
        <w:t xml:space="preserve"> </w:t>
      </w:r>
      <w:r w:rsidRPr="003A1CA1">
        <w:rPr>
          <w:rFonts w:eastAsia="SimSun"/>
          <w:sz w:val="24"/>
          <w:szCs w:val="24"/>
        </w:rPr>
        <w:t xml:space="preserve">accumulation and </w:t>
      </w:r>
      <w:r w:rsidR="00383C0B" w:rsidRPr="003A1CA1">
        <w:rPr>
          <w:rFonts w:eastAsia="SimSun"/>
          <w:sz w:val="24"/>
          <w:szCs w:val="24"/>
        </w:rPr>
        <w:t xml:space="preserve">detection of </w:t>
      </w:r>
      <w:proofErr w:type="spellStart"/>
      <w:r w:rsidR="00383C0B" w:rsidRPr="003A1CA1">
        <w:rPr>
          <w:rFonts w:eastAsia="SimSun"/>
          <w:sz w:val="24"/>
          <w:szCs w:val="24"/>
        </w:rPr>
        <w:t>circRNAs</w:t>
      </w:r>
      <w:proofErr w:type="spellEnd"/>
      <w:r w:rsidR="00383C0B" w:rsidRPr="003A1CA1">
        <w:rPr>
          <w:rFonts w:eastAsia="SimSun"/>
          <w:sz w:val="24"/>
          <w:szCs w:val="24"/>
        </w:rPr>
        <w:t xml:space="preserve"> </w:t>
      </w:r>
      <w:r w:rsidR="00D401AF" w:rsidRPr="003A1CA1">
        <w:rPr>
          <w:rFonts w:eastAsia="SimSun"/>
          <w:sz w:val="24"/>
          <w:szCs w:val="24"/>
        </w:rPr>
        <w:t>is</w:t>
      </w:r>
      <w:r w:rsidR="00383C0B" w:rsidRPr="003A1CA1">
        <w:rPr>
          <w:rFonts w:eastAsia="SimSun"/>
          <w:sz w:val="24"/>
          <w:szCs w:val="24"/>
        </w:rPr>
        <w:t xml:space="preserve"> favored over the</w:t>
      </w:r>
      <w:r w:rsidR="002D1AFC" w:rsidRPr="003A1CA1">
        <w:rPr>
          <w:rFonts w:eastAsia="SimSun"/>
          <w:sz w:val="24"/>
          <w:szCs w:val="24"/>
        </w:rPr>
        <w:t xml:space="preserve"> linear transcripts. </w:t>
      </w:r>
      <w:r w:rsidR="00B0036B" w:rsidRPr="003A1CA1">
        <w:rPr>
          <w:rFonts w:eastAsia="SimSun"/>
          <w:sz w:val="24"/>
          <w:szCs w:val="24"/>
        </w:rPr>
        <w:t>Though RNA circularization generally increa</w:t>
      </w:r>
      <w:r w:rsidR="004379E7" w:rsidRPr="003A1CA1">
        <w:rPr>
          <w:rFonts w:eastAsia="SimSun"/>
          <w:sz w:val="24"/>
          <w:szCs w:val="24"/>
        </w:rPr>
        <w:t>ses stability of RNA molecules, hepatitis delta virus (</w:t>
      </w:r>
      <w:r w:rsidR="004831C1" w:rsidRPr="003A1CA1">
        <w:rPr>
          <w:rFonts w:eastAsia="SimSun"/>
          <w:sz w:val="24"/>
          <w:szCs w:val="24"/>
        </w:rPr>
        <w:t>HDV</w:t>
      </w:r>
      <w:r w:rsidR="004379E7" w:rsidRPr="003A1CA1">
        <w:rPr>
          <w:rFonts w:eastAsia="SimSun"/>
          <w:sz w:val="24"/>
          <w:szCs w:val="24"/>
        </w:rPr>
        <w:t>)</w:t>
      </w:r>
      <w:r w:rsidR="004831C1" w:rsidRPr="003A1CA1">
        <w:rPr>
          <w:rFonts w:eastAsia="SimSun"/>
          <w:sz w:val="24"/>
          <w:szCs w:val="24"/>
        </w:rPr>
        <w:t xml:space="preserve"> circular RNAs</w:t>
      </w:r>
      <w:r w:rsidR="00B0036B" w:rsidRPr="003A1CA1">
        <w:rPr>
          <w:rFonts w:eastAsia="SimSun"/>
          <w:sz w:val="24"/>
          <w:szCs w:val="24"/>
        </w:rPr>
        <w:t xml:space="preserve"> become</w:t>
      </w:r>
      <w:r w:rsidR="004831C1" w:rsidRPr="003A1CA1">
        <w:rPr>
          <w:rFonts w:eastAsia="SimSun"/>
          <w:sz w:val="24"/>
          <w:szCs w:val="24"/>
        </w:rPr>
        <w:t xml:space="preserve"> </w:t>
      </w:r>
      <w:r w:rsidR="00383C0B" w:rsidRPr="003A1CA1">
        <w:rPr>
          <w:rFonts w:eastAsia="SimSun"/>
          <w:sz w:val="24"/>
          <w:szCs w:val="24"/>
        </w:rPr>
        <w:t>more susceptible to degradation</w:t>
      </w:r>
      <w:r w:rsidR="00B0036B" w:rsidRPr="003A1CA1">
        <w:rPr>
          <w:rFonts w:eastAsia="SimSun"/>
          <w:sz w:val="24"/>
          <w:szCs w:val="24"/>
        </w:rPr>
        <w:t xml:space="preserve"> by nucleases</w:t>
      </w:r>
      <w:r w:rsidR="00383C0B" w:rsidRPr="003A1CA1">
        <w:rPr>
          <w:rFonts w:eastAsia="SimSun"/>
          <w:sz w:val="24"/>
          <w:szCs w:val="24"/>
        </w:rPr>
        <w:t xml:space="preserve"> as they increase in molecular size. </w:t>
      </w:r>
      <w:r w:rsidR="002D1AFC" w:rsidRPr="003A1CA1">
        <w:rPr>
          <w:rFonts w:eastAsia="SimSun"/>
          <w:sz w:val="24"/>
          <w:szCs w:val="24"/>
        </w:rPr>
        <w:t>However, there</w:t>
      </w:r>
      <w:r w:rsidR="00383C0B" w:rsidRPr="003A1CA1">
        <w:rPr>
          <w:rFonts w:eastAsia="SimSun"/>
          <w:sz w:val="24"/>
          <w:szCs w:val="24"/>
        </w:rPr>
        <w:t xml:space="preserve"> is evidence </w:t>
      </w:r>
      <w:r w:rsidR="002D1AFC" w:rsidRPr="003A1CA1">
        <w:rPr>
          <w:rFonts w:eastAsia="SimSun"/>
          <w:sz w:val="24"/>
          <w:szCs w:val="24"/>
        </w:rPr>
        <w:t>suggesting that these larger HDV circles can be stabilized by their interact</w:t>
      </w:r>
      <w:r w:rsidR="00EF16B9" w:rsidRPr="003A1CA1">
        <w:rPr>
          <w:rFonts w:eastAsia="SimSun"/>
          <w:sz w:val="24"/>
          <w:szCs w:val="24"/>
        </w:rPr>
        <w:t>ions with RBPs such as Ag-</w:t>
      </w:r>
      <w:r w:rsidR="002D1AFC" w:rsidRPr="003A1CA1">
        <w:rPr>
          <w:rFonts w:eastAsia="SimSun"/>
          <w:sz w:val="24"/>
          <w:szCs w:val="24"/>
        </w:rPr>
        <w:t>S</w:t>
      </w:r>
      <w:r w:rsidR="007720EB" w:rsidRPr="003A1CA1">
        <w:rPr>
          <w:rFonts w:eastAsia="SimSun"/>
          <w:sz w:val="24"/>
          <w:szCs w:val="24"/>
          <w:vertAlign w:val="superscript"/>
        </w:rPr>
        <w:t>[</w:t>
      </w:r>
      <w:r w:rsidR="00325FC4" w:rsidRPr="003A1CA1">
        <w:rPr>
          <w:rFonts w:eastAsia="SimSun"/>
          <w:sz w:val="24"/>
          <w:szCs w:val="24"/>
          <w:vertAlign w:val="superscript"/>
        </w:rPr>
        <w:t>45</w:t>
      </w:r>
      <w:r w:rsidR="007720EB" w:rsidRPr="003A1CA1">
        <w:rPr>
          <w:rFonts w:eastAsia="SimSun"/>
          <w:sz w:val="24"/>
          <w:szCs w:val="24"/>
          <w:vertAlign w:val="superscript"/>
        </w:rPr>
        <w:t>]</w:t>
      </w:r>
      <w:r w:rsidR="002D1AFC" w:rsidRPr="003A1CA1">
        <w:rPr>
          <w:rFonts w:eastAsia="SimSun"/>
          <w:sz w:val="24"/>
          <w:szCs w:val="24"/>
        </w:rPr>
        <w:t xml:space="preserve">. </w:t>
      </w:r>
    </w:p>
    <w:p w14:paraId="2D046C6B" w14:textId="77777777" w:rsidR="00383C0B" w:rsidRPr="003A1CA1" w:rsidRDefault="00383C0B" w:rsidP="00467E1E">
      <w:pPr>
        <w:adjustRightInd w:val="0"/>
        <w:snapToGrid w:val="0"/>
        <w:spacing w:after="0" w:line="360" w:lineRule="auto"/>
        <w:ind w:left="0" w:firstLine="0"/>
        <w:rPr>
          <w:rFonts w:eastAsia="SimSun"/>
          <w:sz w:val="24"/>
          <w:szCs w:val="24"/>
        </w:rPr>
      </w:pPr>
    </w:p>
    <w:p w14:paraId="1DC01040" w14:textId="376328F6" w:rsidR="00D10C2E"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lastRenderedPageBreak/>
        <w:t xml:space="preserve">Unsurprisingly, most </w:t>
      </w:r>
      <w:proofErr w:type="spellStart"/>
      <w:r w:rsidRPr="003A1CA1">
        <w:rPr>
          <w:rFonts w:eastAsia="SimSun"/>
          <w:sz w:val="24"/>
          <w:szCs w:val="24"/>
        </w:rPr>
        <w:t>circRNAs</w:t>
      </w:r>
      <w:proofErr w:type="spellEnd"/>
      <w:r w:rsidRPr="003A1CA1">
        <w:rPr>
          <w:rFonts w:eastAsia="SimSun"/>
          <w:sz w:val="24"/>
          <w:szCs w:val="24"/>
        </w:rPr>
        <w:t xml:space="preserve"> </w:t>
      </w:r>
      <w:r w:rsidR="008C3CD6" w:rsidRPr="003A1CA1">
        <w:rPr>
          <w:rFonts w:eastAsia="SimSun"/>
          <w:sz w:val="24"/>
          <w:szCs w:val="24"/>
        </w:rPr>
        <w:t xml:space="preserve">also </w:t>
      </w:r>
      <w:r w:rsidRPr="003A1CA1">
        <w:rPr>
          <w:rFonts w:eastAsia="SimSun"/>
          <w:sz w:val="24"/>
          <w:szCs w:val="24"/>
        </w:rPr>
        <w:t>have a half-life that is approximately 2.5 times longer than their linear counterparts in mammalian cells</w:t>
      </w:r>
      <w:r w:rsidR="007720EB" w:rsidRPr="003A1CA1">
        <w:rPr>
          <w:rFonts w:eastAsia="SimSun"/>
          <w:sz w:val="24"/>
          <w:szCs w:val="24"/>
          <w:vertAlign w:val="superscript"/>
        </w:rPr>
        <w:t>[</w:t>
      </w:r>
      <w:r w:rsidR="00325FC4" w:rsidRPr="003A1CA1">
        <w:rPr>
          <w:rFonts w:eastAsia="SimSun"/>
          <w:sz w:val="24"/>
          <w:szCs w:val="24"/>
          <w:vertAlign w:val="superscript"/>
        </w:rPr>
        <w:t>20,25</w:t>
      </w:r>
      <w:r w:rsidR="007720EB" w:rsidRPr="003A1CA1">
        <w:rPr>
          <w:rFonts w:eastAsia="SimSun"/>
          <w:sz w:val="24"/>
          <w:szCs w:val="24"/>
          <w:vertAlign w:val="superscript"/>
        </w:rPr>
        <w:t>]</w:t>
      </w:r>
      <w:r w:rsidRPr="003A1CA1">
        <w:rPr>
          <w:rFonts w:eastAsia="SimSun"/>
          <w:sz w:val="24"/>
          <w:szCs w:val="24"/>
        </w:rPr>
        <w:t xml:space="preserve">. Due to their </w:t>
      </w:r>
      <w:r w:rsidR="007C31B9" w:rsidRPr="003A1CA1">
        <w:rPr>
          <w:rFonts w:eastAsia="SimSun"/>
          <w:sz w:val="24"/>
          <w:szCs w:val="24"/>
        </w:rPr>
        <w:t>relative</w:t>
      </w:r>
      <w:r w:rsidR="009B2703" w:rsidRPr="003A1CA1">
        <w:rPr>
          <w:rFonts w:eastAsia="SimSun"/>
          <w:sz w:val="24"/>
          <w:szCs w:val="24"/>
        </w:rPr>
        <w:t xml:space="preserve"> stability</w:t>
      </w:r>
      <w:r w:rsidRPr="003A1CA1">
        <w:rPr>
          <w:rFonts w:eastAsia="SimSun"/>
          <w:sz w:val="24"/>
          <w:szCs w:val="24"/>
        </w:rPr>
        <w:t xml:space="preserve">, </w:t>
      </w:r>
      <w:proofErr w:type="spellStart"/>
      <w:r w:rsidRPr="003A1CA1">
        <w:rPr>
          <w:rFonts w:eastAsia="SimSun"/>
          <w:sz w:val="24"/>
          <w:szCs w:val="24"/>
        </w:rPr>
        <w:t>circRNAs</w:t>
      </w:r>
      <w:proofErr w:type="spellEnd"/>
      <w:r w:rsidRPr="003A1CA1">
        <w:rPr>
          <w:rFonts w:eastAsia="SimSun"/>
          <w:sz w:val="24"/>
          <w:szCs w:val="24"/>
        </w:rPr>
        <w:t xml:space="preserve"> can</w:t>
      </w:r>
      <w:r w:rsidR="00640FB8" w:rsidRPr="003A1CA1">
        <w:rPr>
          <w:rFonts w:eastAsia="SimSun"/>
          <w:sz w:val="24"/>
          <w:szCs w:val="24"/>
        </w:rPr>
        <w:t xml:space="preserve"> also</w:t>
      </w:r>
      <w:r w:rsidRPr="003A1CA1">
        <w:rPr>
          <w:rFonts w:eastAsia="SimSun"/>
          <w:sz w:val="24"/>
          <w:szCs w:val="24"/>
        </w:rPr>
        <w:t xml:space="preserve"> be detected at higher levels (approximately 6.3 folds higher) in exosomes than in cells</w:t>
      </w:r>
      <w:r w:rsidR="007720EB" w:rsidRPr="003A1CA1">
        <w:rPr>
          <w:rFonts w:eastAsia="SimSun"/>
          <w:sz w:val="24"/>
          <w:szCs w:val="24"/>
          <w:vertAlign w:val="superscript"/>
        </w:rPr>
        <w:t>[</w:t>
      </w:r>
      <w:r w:rsidR="00325FC4" w:rsidRPr="003A1CA1">
        <w:rPr>
          <w:rFonts w:eastAsia="SimSun"/>
          <w:sz w:val="24"/>
          <w:szCs w:val="24"/>
          <w:vertAlign w:val="superscript"/>
        </w:rPr>
        <w:t>46</w:t>
      </w:r>
      <w:r w:rsidR="007720EB" w:rsidRPr="003A1CA1">
        <w:rPr>
          <w:rFonts w:eastAsia="SimSun"/>
          <w:sz w:val="24"/>
          <w:szCs w:val="24"/>
          <w:vertAlign w:val="superscript"/>
        </w:rPr>
        <w:t>]</w:t>
      </w:r>
      <w:r w:rsidRPr="003A1CA1">
        <w:rPr>
          <w:rFonts w:eastAsia="SimSun"/>
          <w:sz w:val="24"/>
          <w:szCs w:val="24"/>
        </w:rPr>
        <w:t xml:space="preserve">. This is an important property which contributes to their detection in body fluids. </w:t>
      </w:r>
    </w:p>
    <w:p w14:paraId="6C3C36BF" w14:textId="77777777" w:rsidR="00AE4B93" w:rsidRPr="003A1CA1" w:rsidRDefault="00AE4B93" w:rsidP="00467E1E">
      <w:pPr>
        <w:adjustRightInd w:val="0"/>
        <w:snapToGrid w:val="0"/>
        <w:spacing w:after="0" w:line="360" w:lineRule="auto"/>
        <w:ind w:left="0" w:firstLine="0"/>
        <w:rPr>
          <w:rFonts w:eastAsia="SimSun"/>
          <w:sz w:val="24"/>
          <w:szCs w:val="24"/>
        </w:rPr>
      </w:pPr>
    </w:p>
    <w:p w14:paraId="5D0D32DF"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 xml:space="preserve">Exosome enrichment and detection in body fluids </w:t>
      </w:r>
    </w:p>
    <w:p w14:paraId="5E658E05" w14:textId="72272B0C" w:rsidR="00AE4B93" w:rsidRPr="003A1CA1" w:rsidRDefault="0091040B" w:rsidP="00467E1E">
      <w:pPr>
        <w:adjustRightInd w:val="0"/>
        <w:snapToGrid w:val="0"/>
        <w:spacing w:after="0" w:line="360" w:lineRule="auto"/>
        <w:ind w:left="0" w:firstLine="0"/>
        <w:rPr>
          <w:rFonts w:eastAsia="SimSun"/>
          <w:sz w:val="24"/>
          <w:szCs w:val="24"/>
        </w:rPr>
      </w:pPr>
      <w:proofErr w:type="spellStart"/>
      <w:r w:rsidRPr="003A1CA1">
        <w:rPr>
          <w:rFonts w:eastAsia="SimSun"/>
          <w:sz w:val="24"/>
          <w:szCs w:val="24"/>
        </w:rPr>
        <w:t>CircRNAs</w:t>
      </w:r>
      <w:proofErr w:type="spellEnd"/>
      <w:r w:rsidRPr="003A1CA1">
        <w:rPr>
          <w:rFonts w:eastAsia="SimSun"/>
          <w:sz w:val="24"/>
          <w:szCs w:val="24"/>
        </w:rPr>
        <w:t xml:space="preserve"> are more enriched in exosomes compared to intracellular levels</w:t>
      </w:r>
      <w:r w:rsidR="007720EB" w:rsidRPr="003A1CA1">
        <w:rPr>
          <w:rFonts w:eastAsia="SimSun"/>
          <w:sz w:val="24"/>
          <w:szCs w:val="24"/>
          <w:vertAlign w:val="superscript"/>
        </w:rPr>
        <w:t>[</w:t>
      </w:r>
      <w:r w:rsidR="00325FC4" w:rsidRPr="003A1CA1">
        <w:rPr>
          <w:rFonts w:eastAsia="SimSun"/>
          <w:sz w:val="24"/>
          <w:szCs w:val="24"/>
          <w:vertAlign w:val="superscript"/>
        </w:rPr>
        <w:t>30,46</w:t>
      </w:r>
      <w:r w:rsidR="007720EB" w:rsidRPr="003A1CA1">
        <w:rPr>
          <w:rFonts w:eastAsia="SimSun"/>
          <w:sz w:val="24"/>
          <w:szCs w:val="24"/>
          <w:vertAlign w:val="superscript"/>
        </w:rPr>
        <w:t>]</w:t>
      </w:r>
      <w:r w:rsidRPr="003A1CA1">
        <w:rPr>
          <w:rFonts w:eastAsia="SimSun"/>
          <w:sz w:val="24"/>
          <w:szCs w:val="24"/>
        </w:rPr>
        <w:t>. Exosomes are vesicles that facilitate cell-to-cell communication between parent and recipient cells</w:t>
      </w:r>
      <w:r w:rsidR="007720EB" w:rsidRPr="003A1CA1">
        <w:rPr>
          <w:rFonts w:eastAsia="SimSun"/>
          <w:sz w:val="24"/>
          <w:szCs w:val="24"/>
          <w:vertAlign w:val="superscript"/>
        </w:rPr>
        <w:t>[</w:t>
      </w:r>
      <w:r w:rsidR="00325FC4" w:rsidRPr="003A1CA1">
        <w:rPr>
          <w:rFonts w:eastAsia="SimSun"/>
          <w:sz w:val="24"/>
          <w:szCs w:val="24"/>
          <w:vertAlign w:val="superscript"/>
        </w:rPr>
        <w:t>27</w:t>
      </w:r>
      <w:r w:rsidR="007720EB" w:rsidRPr="003A1CA1">
        <w:rPr>
          <w:rFonts w:eastAsia="SimSun"/>
          <w:sz w:val="24"/>
          <w:szCs w:val="24"/>
          <w:vertAlign w:val="superscript"/>
        </w:rPr>
        <w:t>]</w:t>
      </w:r>
      <w:r w:rsidRPr="003A1CA1">
        <w:rPr>
          <w:rFonts w:eastAsia="SimSun"/>
          <w:sz w:val="24"/>
          <w:szCs w:val="24"/>
        </w:rPr>
        <w:t xml:space="preserve">. </w:t>
      </w:r>
      <w:proofErr w:type="spellStart"/>
      <w:r w:rsidRPr="003A1CA1">
        <w:rPr>
          <w:rFonts w:eastAsia="SimSun"/>
          <w:sz w:val="24"/>
          <w:szCs w:val="24"/>
        </w:rPr>
        <w:t>CircRNAs</w:t>
      </w:r>
      <w:proofErr w:type="spellEnd"/>
      <w:r w:rsidRPr="003A1CA1">
        <w:rPr>
          <w:rFonts w:eastAsia="SimSun"/>
          <w:sz w:val="24"/>
          <w:szCs w:val="24"/>
        </w:rPr>
        <w:t xml:space="preserve"> are sorted into exosomes potentially as a response to stimuli or physiological needs</w:t>
      </w:r>
      <w:r w:rsidR="007720EB" w:rsidRPr="003A1CA1">
        <w:rPr>
          <w:rFonts w:eastAsia="SimSun"/>
          <w:sz w:val="24"/>
          <w:szCs w:val="24"/>
          <w:vertAlign w:val="superscript"/>
        </w:rPr>
        <w:t>[</w:t>
      </w:r>
      <w:r w:rsidR="00325FC4" w:rsidRPr="003A1CA1">
        <w:rPr>
          <w:rFonts w:eastAsia="SimSun"/>
          <w:sz w:val="24"/>
          <w:szCs w:val="24"/>
          <w:vertAlign w:val="superscript"/>
        </w:rPr>
        <w:t>27</w:t>
      </w:r>
      <w:r w:rsidR="007720EB" w:rsidRPr="003A1CA1">
        <w:rPr>
          <w:rFonts w:eastAsia="SimSun"/>
          <w:sz w:val="24"/>
          <w:szCs w:val="24"/>
          <w:vertAlign w:val="superscript"/>
        </w:rPr>
        <w:t>]</w:t>
      </w:r>
      <w:r w:rsidRPr="003A1CA1">
        <w:rPr>
          <w:rFonts w:eastAsia="SimSun"/>
          <w:sz w:val="24"/>
          <w:szCs w:val="24"/>
        </w:rPr>
        <w:t xml:space="preserve">. Though the precise mechanism is largely unclear, the sorting of </w:t>
      </w:r>
      <w:proofErr w:type="spellStart"/>
      <w:r w:rsidRPr="003A1CA1">
        <w:rPr>
          <w:rFonts w:eastAsia="SimSun"/>
          <w:sz w:val="24"/>
          <w:szCs w:val="24"/>
        </w:rPr>
        <w:t>circRNAs</w:t>
      </w:r>
      <w:proofErr w:type="spellEnd"/>
      <w:r w:rsidRPr="003A1CA1">
        <w:rPr>
          <w:rFonts w:eastAsia="SimSun"/>
          <w:sz w:val="24"/>
          <w:szCs w:val="24"/>
        </w:rPr>
        <w:t xml:space="preserve"> into exosomes is considered to be a regulated and selective process and can be guided by different factors such as RBPs and miRNA abundance</w:t>
      </w:r>
      <w:r w:rsidR="007720EB" w:rsidRPr="003A1CA1">
        <w:rPr>
          <w:rFonts w:eastAsia="SimSun"/>
          <w:sz w:val="24"/>
          <w:szCs w:val="24"/>
          <w:vertAlign w:val="superscript"/>
        </w:rPr>
        <w:t>[</w:t>
      </w:r>
      <w:r w:rsidR="00325FC4" w:rsidRPr="003A1CA1">
        <w:rPr>
          <w:rFonts w:eastAsia="SimSun"/>
          <w:sz w:val="24"/>
          <w:szCs w:val="24"/>
          <w:vertAlign w:val="superscript"/>
        </w:rPr>
        <w:t>30,46</w:t>
      </w:r>
      <w:r w:rsidR="007720EB" w:rsidRPr="003A1CA1">
        <w:rPr>
          <w:rFonts w:eastAsia="SimSun"/>
          <w:sz w:val="24"/>
          <w:szCs w:val="24"/>
          <w:vertAlign w:val="superscript"/>
        </w:rPr>
        <w:t>]</w:t>
      </w:r>
      <w:r w:rsidRPr="003A1CA1">
        <w:rPr>
          <w:rFonts w:eastAsia="SimSun"/>
          <w:sz w:val="24"/>
          <w:szCs w:val="24"/>
        </w:rPr>
        <w:t xml:space="preserve">. Because of their enrichment and stability in exosomes, </w:t>
      </w:r>
      <w:proofErr w:type="spellStart"/>
      <w:r w:rsidRPr="003A1CA1">
        <w:rPr>
          <w:rFonts w:eastAsia="SimSun"/>
          <w:sz w:val="24"/>
          <w:szCs w:val="24"/>
        </w:rPr>
        <w:t>circRNAs</w:t>
      </w:r>
      <w:proofErr w:type="spellEnd"/>
      <w:r w:rsidRPr="003A1CA1">
        <w:rPr>
          <w:rFonts w:eastAsia="SimSun"/>
          <w:sz w:val="24"/>
          <w:szCs w:val="24"/>
        </w:rPr>
        <w:t xml:space="preserve"> are detectable in a range of body fluids including saliva</w:t>
      </w:r>
      <w:r w:rsidR="007720EB" w:rsidRPr="003A1CA1">
        <w:rPr>
          <w:rFonts w:eastAsia="SimSun"/>
          <w:sz w:val="24"/>
          <w:szCs w:val="24"/>
          <w:vertAlign w:val="superscript"/>
        </w:rPr>
        <w:t>[</w:t>
      </w:r>
      <w:r w:rsidR="00325FC4" w:rsidRPr="003A1CA1">
        <w:rPr>
          <w:rFonts w:eastAsia="SimSun"/>
          <w:sz w:val="24"/>
          <w:szCs w:val="24"/>
          <w:vertAlign w:val="superscript"/>
        </w:rPr>
        <w:t>47</w:t>
      </w:r>
      <w:r w:rsidR="007720EB" w:rsidRPr="003A1CA1">
        <w:rPr>
          <w:rFonts w:eastAsia="SimSun"/>
          <w:sz w:val="24"/>
          <w:szCs w:val="24"/>
          <w:vertAlign w:val="superscript"/>
        </w:rPr>
        <w:t>]</w:t>
      </w:r>
      <w:r w:rsidRPr="003A1CA1">
        <w:rPr>
          <w:rFonts w:eastAsia="SimSun"/>
          <w:sz w:val="24"/>
          <w:szCs w:val="24"/>
        </w:rPr>
        <w:t>, plasma</w:t>
      </w:r>
      <w:r w:rsidR="007720EB" w:rsidRPr="003A1CA1">
        <w:rPr>
          <w:rFonts w:eastAsia="SimSun"/>
          <w:sz w:val="24"/>
          <w:szCs w:val="24"/>
          <w:vertAlign w:val="superscript"/>
        </w:rPr>
        <w:t>[</w:t>
      </w:r>
      <w:r w:rsidR="00325FC4" w:rsidRPr="003A1CA1">
        <w:rPr>
          <w:rFonts w:eastAsia="SimSun"/>
          <w:sz w:val="24"/>
          <w:szCs w:val="24"/>
          <w:vertAlign w:val="superscript"/>
        </w:rPr>
        <w:t>48</w:t>
      </w:r>
      <w:r w:rsidR="007720EB" w:rsidRPr="003A1CA1">
        <w:rPr>
          <w:rFonts w:eastAsia="SimSun"/>
          <w:sz w:val="24"/>
          <w:szCs w:val="24"/>
          <w:vertAlign w:val="superscript"/>
        </w:rPr>
        <w:t>]</w:t>
      </w:r>
      <w:r w:rsidRPr="003A1CA1">
        <w:rPr>
          <w:rFonts w:eastAsia="SimSun"/>
          <w:sz w:val="24"/>
          <w:szCs w:val="24"/>
        </w:rPr>
        <w:t>, urine</w:t>
      </w:r>
      <w:r w:rsidR="007720EB" w:rsidRPr="003A1CA1">
        <w:rPr>
          <w:rFonts w:eastAsia="SimSun"/>
          <w:sz w:val="24"/>
          <w:szCs w:val="24"/>
          <w:vertAlign w:val="superscript"/>
        </w:rPr>
        <w:t>[</w:t>
      </w:r>
      <w:r w:rsidR="00325FC4" w:rsidRPr="003A1CA1">
        <w:rPr>
          <w:rFonts w:eastAsia="SimSun"/>
          <w:sz w:val="24"/>
          <w:szCs w:val="24"/>
          <w:vertAlign w:val="superscript"/>
        </w:rPr>
        <w:t>49</w:t>
      </w:r>
      <w:r w:rsidR="007720EB" w:rsidRPr="003A1CA1">
        <w:rPr>
          <w:rFonts w:eastAsia="SimSun"/>
          <w:sz w:val="24"/>
          <w:szCs w:val="24"/>
          <w:vertAlign w:val="superscript"/>
        </w:rPr>
        <w:t>]</w:t>
      </w:r>
      <w:r w:rsidRPr="003A1CA1">
        <w:rPr>
          <w:rFonts w:eastAsia="SimSun"/>
          <w:sz w:val="24"/>
          <w:szCs w:val="24"/>
        </w:rPr>
        <w:t>, gastric fluid</w:t>
      </w:r>
      <w:r w:rsidR="007720EB" w:rsidRPr="003A1CA1">
        <w:rPr>
          <w:rFonts w:eastAsia="SimSun"/>
          <w:sz w:val="24"/>
          <w:szCs w:val="24"/>
          <w:vertAlign w:val="superscript"/>
        </w:rPr>
        <w:t>[</w:t>
      </w:r>
      <w:r w:rsidR="00325FC4" w:rsidRPr="003A1CA1">
        <w:rPr>
          <w:rFonts w:eastAsia="SimSun"/>
          <w:sz w:val="24"/>
          <w:szCs w:val="24"/>
          <w:vertAlign w:val="superscript"/>
        </w:rPr>
        <w:t>50</w:t>
      </w:r>
      <w:r w:rsidR="007720EB" w:rsidRPr="003A1CA1">
        <w:rPr>
          <w:rFonts w:eastAsia="SimSun"/>
          <w:sz w:val="24"/>
          <w:szCs w:val="24"/>
          <w:vertAlign w:val="superscript"/>
        </w:rPr>
        <w:t>]</w:t>
      </w:r>
      <w:r w:rsidRPr="003A1CA1">
        <w:rPr>
          <w:rFonts w:eastAsia="SimSun"/>
          <w:sz w:val="24"/>
          <w:szCs w:val="24"/>
        </w:rPr>
        <w:t xml:space="preserve">, and supports their consideration as minimally-invasive biomarkers. One study shows that a group of </w:t>
      </w:r>
      <w:proofErr w:type="spellStart"/>
      <w:r w:rsidRPr="003A1CA1">
        <w:rPr>
          <w:rFonts w:eastAsia="SimSun"/>
          <w:sz w:val="24"/>
          <w:szCs w:val="24"/>
        </w:rPr>
        <w:t>exosomal-circRNAs</w:t>
      </w:r>
      <w:proofErr w:type="spellEnd"/>
      <w:r w:rsidRPr="003A1CA1">
        <w:rPr>
          <w:rFonts w:eastAsia="SimSun"/>
          <w:sz w:val="24"/>
          <w:szCs w:val="24"/>
        </w:rPr>
        <w:t xml:space="preserve"> (</w:t>
      </w:r>
      <w:proofErr w:type="spellStart"/>
      <w:r w:rsidRPr="003A1CA1">
        <w:rPr>
          <w:rFonts w:eastAsia="SimSun"/>
          <w:sz w:val="24"/>
          <w:szCs w:val="24"/>
        </w:rPr>
        <w:t>exo-circRNAs</w:t>
      </w:r>
      <w:proofErr w:type="spellEnd"/>
      <w:r w:rsidRPr="003A1CA1">
        <w:rPr>
          <w:rFonts w:eastAsia="SimSun"/>
          <w:sz w:val="24"/>
          <w:szCs w:val="24"/>
        </w:rPr>
        <w:t>) in serum could distinguish between colon cancer patients and healthy controls</w:t>
      </w:r>
      <w:r w:rsidR="007720EB" w:rsidRPr="003A1CA1">
        <w:rPr>
          <w:rFonts w:eastAsia="SimSun"/>
          <w:sz w:val="24"/>
          <w:szCs w:val="24"/>
          <w:vertAlign w:val="superscript"/>
        </w:rPr>
        <w:t>[</w:t>
      </w:r>
      <w:r w:rsidR="00325FC4" w:rsidRPr="003A1CA1">
        <w:rPr>
          <w:rFonts w:eastAsia="SimSun"/>
          <w:sz w:val="24"/>
          <w:szCs w:val="24"/>
          <w:vertAlign w:val="superscript"/>
        </w:rPr>
        <w:t>46</w:t>
      </w:r>
      <w:r w:rsidR="007720EB" w:rsidRPr="003A1CA1">
        <w:rPr>
          <w:rFonts w:eastAsia="SimSun"/>
          <w:sz w:val="24"/>
          <w:szCs w:val="24"/>
          <w:vertAlign w:val="superscript"/>
        </w:rPr>
        <w:t>]</w:t>
      </w:r>
      <w:r w:rsidRPr="003A1CA1">
        <w:rPr>
          <w:rFonts w:eastAsia="SimSun"/>
          <w:sz w:val="24"/>
          <w:szCs w:val="24"/>
        </w:rPr>
        <w:t xml:space="preserve">. Another study demonstrated that </w:t>
      </w:r>
      <w:proofErr w:type="spellStart"/>
      <w:r w:rsidRPr="003A1CA1">
        <w:rPr>
          <w:rFonts w:eastAsia="SimSun"/>
          <w:sz w:val="24"/>
          <w:szCs w:val="24"/>
        </w:rPr>
        <w:t>circRNA</w:t>
      </w:r>
      <w:proofErr w:type="spellEnd"/>
      <w:r w:rsidRPr="003A1CA1">
        <w:rPr>
          <w:rFonts w:eastAsia="SimSun"/>
          <w:sz w:val="24"/>
          <w:szCs w:val="24"/>
        </w:rPr>
        <w:t xml:space="preserve">-IARS in exosomes could be a potential early diagnostic and prognostic predictor of </w:t>
      </w:r>
      <w:r w:rsidR="00EE12C9" w:rsidRPr="003A1CA1">
        <w:rPr>
          <w:rFonts w:eastAsia="SimSun"/>
          <w:sz w:val="24"/>
          <w:szCs w:val="24"/>
        </w:rPr>
        <w:t>pancreatic ductal adenocarcinoma</w:t>
      </w:r>
      <w:r w:rsidRPr="003A1CA1">
        <w:rPr>
          <w:rFonts w:eastAsia="SimSun"/>
          <w:sz w:val="24"/>
          <w:szCs w:val="24"/>
        </w:rPr>
        <w:t xml:space="preserve"> (PDAC)</w:t>
      </w:r>
      <w:r w:rsidR="007720EB" w:rsidRPr="003A1CA1">
        <w:rPr>
          <w:rFonts w:eastAsia="SimSun"/>
          <w:sz w:val="24"/>
          <w:szCs w:val="24"/>
          <w:vertAlign w:val="superscript"/>
        </w:rPr>
        <w:t>[</w:t>
      </w:r>
      <w:r w:rsidR="00325FC4" w:rsidRPr="003A1CA1">
        <w:rPr>
          <w:rFonts w:eastAsia="SimSun"/>
          <w:sz w:val="24"/>
          <w:szCs w:val="24"/>
          <w:vertAlign w:val="superscript"/>
        </w:rPr>
        <w:t>51</w:t>
      </w:r>
      <w:r w:rsidR="007720EB" w:rsidRPr="003A1CA1">
        <w:rPr>
          <w:rFonts w:eastAsia="SimSun"/>
          <w:sz w:val="24"/>
          <w:szCs w:val="24"/>
          <w:vertAlign w:val="superscript"/>
        </w:rPr>
        <w:t>]</w:t>
      </w:r>
      <w:r w:rsidRPr="003A1CA1">
        <w:rPr>
          <w:rFonts w:eastAsia="SimSun"/>
          <w:sz w:val="24"/>
          <w:szCs w:val="24"/>
        </w:rPr>
        <w:t xml:space="preserve">. These two studies demonstrate the translational potential of </w:t>
      </w:r>
      <w:proofErr w:type="spellStart"/>
      <w:r w:rsidRPr="003A1CA1">
        <w:rPr>
          <w:rFonts w:eastAsia="SimSun"/>
          <w:sz w:val="24"/>
          <w:szCs w:val="24"/>
        </w:rPr>
        <w:t>exo-circRNAs</w:t>
      </w:r>
      <w:proofErr w:type="spellEnd"/>
      <w:r w:rsidRPr="003A1CA1">
        <w:rPr>
          <w:rFonts w:eastAsia="SimSun"/>
          <w:sz w:val="24"/>
          <w:szCs w:val="24"/>
        </w:rPr>
        <w:t xml:space="preserve"> as circulating clinical biomarkers. </w:t>
      </w:r>
    </w:p>
    <w:p w14:paraId="79063D10"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7F619A8D"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 xml:space="preserve">Genomic information </w:t>
      </w:r>
    </w:p>
    <w:p w14:paraId="5E730A48" w14:textId="63AB68B6"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Unlike protein biomarkers, </w:t>
      </w:r>
      <w:proofErr w:type="spellStart"/>
      <w:r w:rsidRPr="003A1CA1">
        <w:rPr>
          <w:rFonts w:eastAsia="SimSun"/>
          <w:sz w:val="24"/>
          <w:szCs w:val="24"/>
        </w:rPr>
        <w:t>circRNAs</w:t>
      </w:r>
      <w:proofErr w:type="spellEnd"/>
      <w:r w:rsidRPr="003A1CA1">
        <w:rPr>
          <w:rFonts w:eastAsia="SimSun"/>
          <w:sz w:val="24"/>
          <w:szCs w:val="24"/>
        </w:rPr>
        <w:t xml:space="preserve"> are transcriptomic molecules that entail nucleic acid sequences. These sequences could potentially convey genomic information pertaining to germline mutations, as well as therapy-related somatic mutations which may inform disease prognosis and facilitate therapy decision</w:t>
      </w:r>
      <w:r w:rsidR="007720EB" w:rsidRPr="003A1CA1">
        <w:rPr>
          <w:rFonts w:eastAsia="SimSun"/>
          <w:sz w:val="24"/>
          <w:szCs w:val="24"/>
          <w:vertAlign w:val="superscript"/>
        </w:rPr>
        <w:t>[</w:t>
      </w:r>
      <w:r w:rsidR="00325FC4" w:rsidRPr="003A1CA1">
        <w:rPr>
          <w:rFonts w:eastAsia="SimSun"/>
          <w:sz w:val="24"/>
          <w:szCs w:val="24"/>
          <w:vertAlign w:val="superscript"/>
        </w:rPr>
        <w:t>52</w:t>
      </w:r>
      <w:r w:rsidR="007720EB" w:rsidRPr="003A1CA1">
        <w:rPr>
          <w:rFonts w:eastAsia="SimSun"/>
          <w:sz w:val="24"/>
          <w:szCs w:val="24"/>
          <w:vertAlign w:val="superscript"/>
        </w:rPr>
        <w:t>]</w:t>
      </w:r>
      <w:r w:rsidRPr="003A1CA1">
        <w:rPr>
          <w:rFonts w:eastAsia="SimSun"/>
          <w:sz w:val="24"/>
          <w:szCs w:val="24"/>
        </w:rPr>
        <w:t xml:space="preserve">. Although cell-free tumor DNA can also provide similar information, </w:t>
      </w:r>
      <w:r w:rsidRPr="003A1CA1">
        <w:rPr>
          <w:rFonts w:eastAsia="SimSun"/>
          <w:sz w:val="24"/>
          <w:szCs w:val="24"/>
        </w:rPr>
        <w:lastRenderedPageBreak/>
        <w:t xml:space="preserve">it reflects the tumor cell genome and is passively released from dead tumor cells. In contrast, </w:t>
      </w:r>
      <w:proofErr w:type="spellStart"/>
      <w:r w:rsidRPr="003A1CA1">
        <w:rPr>
          <w:rFonts w:eastAsia="SimSun"/>
          <w:sz w:val="24"/>
          <w:szCs w:val="24"/>
        </w:rPr>
        <w:t>circRNAs</w:t>
      </w:r>
      <w:proofErr w:type="spellEnd"/>
      <w:r w:rsidRPr="003A1CA1">
        <w:rPr>
          <w:rFonts w:eastAsia="SimSun"/>
          <w:sz w:val="24"/>
          <w:szCs w:val="24"/>
        </w:rPr>
        <w:t xml:space="preserve"> are gene transcripts and can be both passively and selectively released from tumor cells in exosomes. Therefore, </w:t>
      </w:r>
      <w:proofErr w:type="spellStart"/>
      <w:r w:rsidRPr="003A1CA1">
        <w:rPr>
          <w:rFonts w:eastAsia="SimSun"/>
          <w:sz w:val="24"/>
          <w:szCs w:val="24"/>
        </w:rPr>
        <w:t>circRNAs</w:t>
      </w:r>
      <w:proofErr w:type="spellEnd"/>
      <w:r w:rsidRPr="003A1CA1">
        <w:rPr>
          <w:rFonts w:eastAsia="SimSun"/>
          <w:sz w:val="24"/>
          <w:szCs w:val="24"/>
        </w:rPr>
        <w:t xml:space="preserve"> could be more effective early indicators of disease. </w:t>
      </w:r>
    </w:p>
    <w:p w14:paraId="7E5E5E1E"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054DAFAB" w14:textId="77777777" w:rsidR="00AE4B93" w:rsidRPr="003A1CA1" w:rsidRDefault="0091040B" w:rsidP="00467E1E">
      <w:pPr>
        <w:pStyle w:val="Heading1"/>
        <w:adjustRightInd w:val="0"/>
        <w:snapToGrid w:val="0"/>
        <w:spacing w:after="0" w:line="360" w:lineRule="auto"/>
        <w:ind w:left="0" w:firstLine="0"/>
        <w:jc w:val="both"/>
        <w:rPr>
          <w:sz w:val="24"/>
          <w:szCs w:val="24"/>
          <w:lang w:val="en-GB"/>
        </w:rPr>
      </w:pPr>
      <w:r w:rsidRPr="003A1CA1">
        <w:rPr>
          <w:sz w:val="24"/>
          <w:szCs w:val="24"/>
          <w:lang w:val="en-GB"/>
        </w:rPr>
        <w:t xml:space="preserve">CIRCULAR RNA IN PROSTATE CANCER </w:t>
      </w:r>
    </w:p>
    <w:p w14:paraId="1058F5E3" w14:textId="41DD09F9"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r w:rsidRPr="003A1CA1">
        <w:rPr>
          <w:rFonts w:eastAsia="SimSun"/>
          <w:i/>
          <w:sz w:val="24"/>
          <w:szCs w:val="24"/>
        </w:rPr>
        <w:t xml:space="preserve">Current biomarkers in prostate cancer </w:t>
      </w:r>
    </w:p>
    <w:p w14:paraId="3723F1B3" w14:textId="57D478F6"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Prostate cancer (</w:t>
      </w:r>
      <w:proofErr w:type="spellStart"/>
      <w:r w:rsidRPr="003A1CA1">
        <w:rPr>
          <w:rFonts w:eastAsia="SimSun"/>
          <w:sz w:val="24"/>
          <w:szCs w:val="24"/>
        </w:rPr>
        <w:t>PCa</w:t>
      </w:r>
      <w:proofErr w:type="spellEnd"/>
      <w:r w:rsidRPr="003A1CA1">
        <w:rPr>
          <w:rFonts w:eastAsia="SimSun"/>
          <w:sz w:val="24"/>
          <w:szCs w:val="24"/>
        </w:rPr>
        <w:t>) is one of the most common cancers amongst men worldwide</w:t>
      </w:r>
      <w:r w:rsidR="007720EB" w:rsidRPr="003A1CA1">
        <w:rPr>
          <w:rFonts w:eastAsia="SimSun"/>
          <w:sz w:val="24"/>
          <w:szCs w:val="24"/>
          <w:vertAlign w:val="superscript"/>
        </w:rPr>
        <w:t>[</w:t>
      </w:r>
      <w:r w:rsidR="00325FC4" w:rsidRPr="003A1CA1">
        <w:rPr>
          <w:rFonts w:eastAsia="SimSun"/>
          <w:sz w:val="24"/>
          <w:szCs w:val="24"/>
          <w:vertAlign w:val="superscript"/>
        </w:rPr>
        <w:t>53,54</w:t>
      </w:r>
      <w:r w:rsidR="007720EB" w:rsidRPr="003A1CA1">
        <w:rPr>
          <w:rFonts w:eastAsia="SimSun"/>
          <w:sz w:val="24"/>
          <w:szCs w:val="24"/>
          <w:vertAlign w:val="superscript"/>
        </w:rPr>
        <w:t>]</w:t>
      </w:r>
      <w:r w:rsidRPr="003A1CA1">
        <w:rPr>
          <w:rFonts w:eastAsia="SimSun"/>
          <w:sz w:val="24"/>
          <w:szCs w:val="24"/>
        </w:rPr>
        <w:t xml:space="preserve">. Like many other cancers, </w:t>
      </w:r>
      <w:proofErr w:type="spellStart"/>
      <w:r w:rsidRPr="003A1CA1">
        <w:rPr>
          <w:rFonts w:eastAsia="SimSun"/>
          <w:sz w:val="24"/>
          <w:szCs w:val="24"/>
        </w:rPr>
        <w:t>PCa</w:t>
      </w:r>
      <w:proofErr w:type="spellEnd"/>
      <w:r w:rsidRPr="003A1CA1">
        <w:rPr>
          <w:rFonts w:eastAsia="SimSun"/>
          <w:sz w:val="24"/>
          <w:szCs w:val="24"/>
        </w:rPr>
        <w:t xml:space="preserve"> management is plagued with the possibility of metastasis, therapy resistance, and poor diagnostic and prognostic biomarkers for screening</w:t>
      </w:r>
      <w:r w:rsidR="007720EB" w:rsidRPr="003A1CA1">
        <w:rPr>
          <w:rFonts w:eastAsia="SimSun"/>
          <w:sz w:val="24"/>
          <w:szCs w:val="24"/>
          <w:vertAlign w:val="superscript"/>
        </w:rPr>
        <w:t>[</w:t>
      </w:r>
      <w:r w:rsidR="00325FC4" w:rsidRPr="003A1CA1">
        <w:rPr>
          <w:rFonts w:eastAsia="SimSun"/>
          <w:sz w:val="24"/>
          <w:szCs w:val="24"/>
          <w:vertAlign w:val="superscript"/>
        </w:rPr>
        <w:t>54</w:t>
      </w:r>
      <w:r w:rsidR="007720EB" w:rsidRPr="003A1CA1">
        <w:rPr>
          <w:rFonts w:eastAsia="SimSun"/>
          <w:sz w:val="24"/>
          <w:szCs w:val="24"/>
          <w:vertAlign w:val="superscript"/>
        </w:rPr>
        <w:t>]</w:t>
      </w:r>
      <w:r w:rsidRPr="003A1CA1">
        <w:rPr>
          <w:rFonts w:eastAsia="SimSun"/>
          <w:sz w:val="24"/>
          <w:szCs w:val="24"/>
        </w:rPr>
        <w:t>. Despite the emergence of a plethora of potential prostate cancer biomarkers, the prostate-specific antigen (PSA) still remains the best tool to general screening, and monitoring post-treatment</w:t>
      </w:r>
      <w:r w:rsidR="007720EB" w:rsidRPr="003A1CA1">
        <w:rPr>
          <w:rFonts w:eastAsia="SimSun"/>
          <w:sz w:val="24"/>
          <w:szCs w:val="24"/>
          <w:vertAlign w:val="superscript"/>
        </w:rPr>
        <w:t>[</w:t>
      </w:r>
      <w:r w:rsidR="00325FC4" w:rsidRPr="003A1CA1">
        <w:rPr>
          <w:rFonts w:eastAsia="SimSun"/>
          <w:sz w:val="24"/>
          <w:szCs w:val="24"/>
          <w:vertAlign w:val="superscript"/>
        </w:rPr>
        <w:t>54</w:t>
      </w:r>
      <w:r w:rsidR="007720EB" w:rsidRPr="003A1CA1">
        <w:rPr>
          <w:rFonts w:eastAsia="SimSun"/>
          <w:sz w:val="24"/>
          <w:szCs w:val="24"/>
          <w:vertAlign w:val="superscript"/>
        </w:rPr>
        <w:t>]</w:t>
      </w:r>
      <w:r w:rsidRPr="003A1CA1">
        <w:rPr>
          <w:rFonts w:eastAsia="SimSun"/>
          <w:sz w:val="24"/>
          <w:szCs w:val="24"/>
        </w:rPr>
        <w:t xml:space="preserve">. Still, PSA testing is not without its shortcomings and controversies. Whilst it is prostate-specific, the PSA is not </w:t>
      </w:r>
      <w:proofErr w:type="spellStart"/>
      <w:r w:rsidRPr="003A1CA1">
        <w:rPr>
          <w:rFonts w:eastAsia="SimSun"/>
          <w:sz w:val="24"/>
          <w:szCs w:val="24"/>
        </w:rPr>
        <w:t>PCa</w:t>
      </w:r>
      <w:proofErr w:type="spellEnd"/>
      <w:r w:rsidRPr="003A1CA1">
        <w:rPr>
          <w:rFonts w:eastAsia="SimSun"/>
          <w:sz w:val="24"/>
          <w:szCs w:val="24"/>
        </w:rPr>
        <w:t xml:space="preserve"> specific, and its level in the blood can be affected by other factors such as age, trauma, inflammation, benign prostatic hypertrophy (BPH), </w:t>
      </w:r>
      <w:proofErr w:type="spellStart"/>
      <w:r w:rsidRPr="003A1CA1">
        <w:rPr>
          <w:rFonts w:eastAsia="SimSun"/>
          <w:i/>
          <w:sz w:val="24"/>
          <w:szCs w:val="24"/>
        </w:rPr>
        <w:t>etc</w:t>
      </w:r>
      <w:proofErr w:type="spellEnd"/>
      <w:r w:rsidR="007720EB" w:rsidRPr="003A1CA1">
        <w:rPr>
          <w:rFonts w:eastAsia="SimSun"/>
          <w:sz w:val="24"/>
          <w:szCs w:val="24"/>
          <w:vertAlign w:val="superscript"/>
        </w:rPr>
        <w:t>[</w:t>
      </w:r>
      <w:r w:rsidR="00325FC4" w:rsidRPr="003A1CA1">
        <w:rPr>
          <w:rFonts w:eastAsia="SimSun"/>
          <w:sz w:val="24"/>
          <w:szCs w:val="24"/>
          <w:vertAlign w:val="superscript"/>
        </w:rPr>
        <w:t>55</w:t>
      </w:r>
      <w:r w:rsidR="007720EB" w:rsidRPr="003A1CA1">
        <w:rPr>
          <w:rFonts w:eastAsia="SimSun"/>
          <w:sz w:val="24"/>
          <w:szCs w:val="24"/>
          <w:vertAlign w:val="superscript"/>
        </w:rPr>
        <w:t>]</w:t>
      </w:r>
      <w:r w:rsidRPr="003A1CA1">
        <w:rPr>
          <w:rFonts w:eastAsia="SimSun"/>
          <w:sz w:val="24"/>
          <w:szCs w:val="24"/>
        </w:rPr>
        <w:t>. Moreover, the established normal range of PSA (&lt;</w:t>
      </w:r>
      <w:r w:rsidR="009A7B2C" w:rsidRPr="003A1CA1">
        <w:rPr>
          <w:rFonts w:eastAsia="SimSun"/>
          <w:sz w:val="24"/>
          <w:szCs w:val="24"/>
        </w:rPr>
        <w:t xml:space="preserve"> </w:t>
      </w:r>
      <w:r w:rsidRPr="003A1CA1">
        <w:rPr>
          <w:rFonts w:eastAsia="SimSun"/>
          <w:sz w:val="24"/>
          <w:szCs w:val="24"/>
        </w:rPr>
        <w:t>4.0</w:t>
      </w:r>
      <w:r w:rsidR="009A7B2C" w:rsidRPr="003A1CA1">
        <w:rPr>
          <w:rFonts w:eastAsia="SimSun"/>
          <w:sz w:val="24"/>
          <w:szCs w:val="24"/>
        </w:rPr>
        <w:t xml:space="preserve"> ng/mL</w:t>
      </w:r>
      <w:r w:rsidRPr="003A1CA1">
        <w:rPr>
          <w:rFonts w:eastAsia="SimSun"/>
          <w:sz w:val="24"/>
          <w:szCs w:val="24"/>
        </w:rPr>
        <w:t xml:space="preserve">) insufficiently captures </w:t>
      </w:r>
      <w:proofErr w:type="spellStart"/>
      <w:r w:rsidRPr="003A1CA1">
        <w:rPr>
          <w:rFonts w:eastAsia="SimSun"/>
          <w:sz w:val="24"/>
          <w:szCs w:val="24"/>
        </w:rPr>
        <w:t>PCa</w:t>
      </w:r>
      <w:proofErr w:type="spellEnd"/>
      <w:r w:rsidRPr="003A1CA1">
        <w:rPr>
          <w:rFonts w:eastAsia="SimSun"/>
          <w:sz w:val="24"/>
          <w:szCs w:val="24"/>
        </w:rPr>
        <w:t xml:space="preserve"> cases and often lead to under-diagnoses and false-positives</w:t>
      </w:r>
      <w:r w:rsidR="007720EB" w:rsidRPr="003A1CA1">
        <w:rPr>
          <w:rFonts w:eastAsia="SimSun"/>
          <w:sz w:val="24"/>
          <w:szCs w:val="24"/>
          <w:vertAlign w:val="superscript"/>
        </w:rPr>
        <w:t>[</w:t>
      </w:r>
      <w:r w:rsidR="00325FC4" w:rsidRPr="003A1CA1">
        <w:rPr>
          <w:rFonts w:eastAsia="SimSun"/>
          <w:sz w:val="24"/>
          <w:szCs w:val="24"/>
          <w:vertAlign w:val="superscript"/>
        </w:rPr>
        <w:t>56,57</w:t>
      </w:r>
      <w:r w:rsidR="007720EB" w:rsidRPr="003A1CA1">
        <w:rPr>
          <w:rFonts w:eastAsia="SimSun"/>
          <w:sz w:val="24"/>
          <w:szCs w:val="24"/>
          <w:vertAlign w:val="superscript"/>
        </w:rPr>
        <w:t>]</w:t>
      </w:r>
      <w:r w:rsidRPr="003A1CA1">
        <w:rPr>
          <w:rFonts w:eastAsia="SimSun"/>
          <w:sz w:val="24"/>
          <w:szCs w:val="24"/>
        </w:rPr>
        <w:t>. Reports show that only 25</w:t>
      </w:r>
      <w:r w:rsidR="00DA0A5C" w:rsidRPr="003A1CA1">
        <w:rPr>
          <w:rFonts w:eastAsia="SimSun"/>
          <w:sz w:val="24"/>
          <w:szCs w:val="24"/>
        </w:rPr>
        <w:t>%</w:t>
      </w:r>
      <w:r w:rsidR="00455594" w:rsidRPr="003A1CA1">
        <w:rPr>
          <w:rFonts w:eastAsia="SimSun"/>
          <w:sz w:val="24"/>
          <w:szCs w:val="24"/>
        </w:rPr>
        <w:t>-</w:t>
      </w:r>
      <w:r w:rsidRPr="003A1CA1">
        <w:rPr>
          <w:rFonts w:eastAsia="SimSun"/>
          <w:sz w:val="24"/>
          <w:szCs w:val="24"/>
        </w:rPr>
        <w:t>30% of elevated</w:t>
      </w:r>
      <w:r w:rsidR="00DA0A5C" w:rsidRPr="003A1CA1">
        <w:rPr>
          <w:rFonts w:eastAsia="SimSun"/>
          <w:sz w:val="24"/>
          <w:szCs w:val="24"/>
        </w:rPr>
        <w:t xml:space="preserve"> PSA within the grey zone (4.0-</w:t>
      </w:r>
      <w:r w:rsidRPr="003A1CA1">
        <w:rPr>
          <w:rFonts w:eastAsia="SimSun"/>
          <w:sz w:val="24"/>
          <w:szCs w:val="24"/>
        </w:rPr>
        <w:t>9.9</w:t>
      </w:r>
      <w:r w:rsidR="00DA0A5C" w:rsidRPr="003A1CA1">
        <w:rPr>
          <w:rFonts w:eastAsia="SimSun"/>
          <w:sz w:val="24"/>
          <w:szCs w:val="24"/>
        </w:rPr>
        <w:t xml:space="preserve"> ng/mL</w:t>
      </w:r>
      <w:r w:rsidRPr="003A1CA1">
        <w:rPr>
          <w:rFonts w:eastAsia="SimSun"/>
          <w:sz w:val="24"/>
          <w:szCs w:val="24"/>
        </w:rPr>
        <w:t xml:space="preserve">) cases are confirmed with </w:t>
      </w:r>
      <w:proofErr w:type="spellStart"/>
      <w:r w:rsidRPr="003A1CA1">
        <w:rPr>
          <w:rFonts w:eastAsia="SimSun"/>
          <w:sz w:val="24"/>
          <w:szCs w:val="24"/>
        </w:rPr>
        <w:t>PCa</w:t>
      </w:r>
      <w:proofErr w:type="spellEnd"/>
      <w:r w:rsidRPr="003A1CA1">
        <w:rPr>
          <w:rFonts w:eastAsia="SimSun"/>
          <w:sz w:val="24"/>
          <w:szCs w:val="24"/>
        </w:rPr>
        <w:t xml:space="preserve"> when biopsied</w:t>
      </w:r>
      <w:r w:rsidR="007720EB" w:rsidRPr="003A1CA1">
        <w:rPr>
          <w:rFonts w:eastAsia="SimSun"/>
          <w:sz w:val="24"/>
          <w:szCs w:val="24"/>
          <w:vertAlign w:val="superscript"/>
        </w:rPr>
        <w:t>[</w:t>
      </w:r>
      <w:r w:rsidR="00325FC4" w:rsidRPr="003A1CA1">
        <w:rPr>
          <w:rFonts w:eastAsia="SimSun"/>
          <w:sz w:val="24"/>
          <w:szCs w:val="24"/>
          <w:vertAlign w:val="superscript"/>
        </w:rPr>
        <w:t>57,58</w:t>
      </w:r>
      <w:r w:rsidR="007720EB" w:rsidRPr="003A1CA1">
        <w:rPr>
          <w:rFonts w:eastAsia="SimSun"/>
          <w:sz w:val="24"/>
          <w:szCs w:val="24"/>
          <w:vertAlign w:val="superscript"/>
        </w:rPr>
        <w:t>]</w:t>
      </w:r>
      <w:r w:rsidRPr="003A1CA1">
        <w:rPr>
          <w:rFonts w:eastAsia="SimSun"/>
          <w:sz w:val="24"/>
          <w:szCs w:val="24"/>
        </w:rPr>
        <w:t xml:space="preserve">. From their study, Thompson </w:t>
      </w:r>
      <w:r w:rsidRPr="003A1CA1">
        <w:rPr>
          <w:rFonts w:eastAsia="SimSun"/>
          <w:i/>
          <w:iCs/>
          <w:sz w:val="24"/>
          <w:szCs w:val="24"/>
        </w:rPr>
        <w:t>et al</w:t>
      </w:r>
      <w:r w:rsidR="00485664" w:rsidRPr="003A1CA1">
        <w:rPr>
          <w:rFonts w:eastAsia="SimSun"/>
          <w:sz w:val="24"/>
          <w:szCs w:val="24"/>
          <w:vertAlign w:val="superscript"/>
        </w:rPr>
        <w:t>[57]</w:t>
      </w:r>
      <w:r w:rsidRPr="003A1CA1">
        <w:rPr>
          <w:rFonts w:eastAsia="SimSun"/>
          <w:sz w:val="24"/>
          <w:szCs w:val="24"/>
        </w:rPr>
        <w:t xml:space="preserve"> showed that normal PSA is also possible in men with </w:t>
      </w:r>
      <w:proofErr w:type="spellStart"/>
      <w:r w:rsidRPr="003A1CA1">
        <w:rPr>
          <w:rFonts w:eastAsia="SimSun"/>
          <w:sz w:val="24"/>
          <w:szCs w:val="24"/>
        </w:rPr>
        <w:t>PCa</w:t>
      </w:r>
      <w:proofErr w:type="spellEnd"/>
      <w:r w:rsidRPr="003A1CA1">
        <w:rPr>
          <w:rFonts w:eastAsia="SimSun"/>
          <w:sz w:val="24"/>
          <w:szCs w:val="24"/>
        </w:rPr>
        <w:t xml:space="preserve"> and high Gleason grade- this was observed in 15% of their study participants with normal PSAs. </w:t>
      </w:r>
    </w:p>
    <w:p w14:paraId="78FC2DF3" w14:textId="795F323D" w:rsidR="00AE4B93" w:rsidRPr="003A1CA1" w:rsidRDefault="0091040B" w:rsidP="00DA0A5C">
      <w:pPr>
        <w:adjustRightInd w:val="0"/>
        <w:snapToGrid w:val="0"/>
        <w:spacing w:after="0" w:line="360" w:lineRule="auto"/>
        <w:ind w:left="0" w:firstLineChars="100" w:firstLine="240"/>
        <w:rPr>
          <w:rFonts w:eastAsia="SimSun"/>
          <w:sz w:val="24"/>
          <w:szCs w:val="24"/>
        </w:rPr>
      </w:pPr>
      <w:r w:rsidRPr="003A1CA1">
        <w:rPr>
          <w:rFonts w:eastAsia="SimSun"/>
          <w:sz w:val="24"/>
          <w:szCs w:val="24"/>
        </w:rPr>
        <w:t xml:space="preserve">The limitation of PSA also lies in deciding which cases move forward with biopsy for pathological diagnosis of </w:t>
      </w:r>
      <w:proofErr w:type="spellStart"/>
      <w:r w:rsidRPr="003A1CA1">
        <w:rPr>
          <w:rFonts w:eastAsia="SimSun"/>
          <w:sz w:val="24"/>
          <w:szCs w:val="24"/>
        </w:rPr>
        <w:t>PCa</w:t>
      </w:r>
      <w:proofErr w:type="spellEnd"/>
      <w:r w:rsidRPr="003A1CA1">
        <w:rPr>
          <w:rFonts w:eastAsia="SimSun"/>
          <w:sz w:val="24"/>
          <w:szCs w:val="24"/>
        </w:rPr>
        <w:t>, which has been the blame for hundreds of thousands of unnecessary prostate biopsies in the United States yearly</w:t>
      </w:r>
      <w:r w:rsidR="007720EB" w:rsidRPr="003A1CA1">
        <w:rPr>
          <w:rFonts w:eastAsia="SimSun"/>
          <w:sz w:val="24"/>
          <w:szCs w:val="24"/>
          <w:vertAlign w:val="superscript"/>
        </w:rPr>
        <w:t>[</w:t>
      </w:r>
      <w:r w:rsidR="00325FC4" w:rsidRPr="003A1CA1">
        <w:rPr>
          <w:rFonts w:eastAsia="SimSun"/>
          <w:sz w:val="24"/>
          <w:szCs w:val="24"/>
          <w:vertAlign w:val="superscript"/>
        </w:rPr>
        <w:t>59</w:t>
      </w:r>
      <w:r w:rsidR="007720EB" w:rsidRPr="003A1CA1">
        <w:rPr>
          <w:rFonts w:eastAsia="SimSun"/>
          <w:sz w:val="24"/>
          <w:szCs w:val="24"/>
          <w:vertAlign w:val="superscript"/>
        </w:rPr>
        <w:t>]</w:t>
      </w:r>
      <w:r w:rsidRPr="003A1CA1">
        <w:rPr>
          <w:rFonts w:eastAsia="SimSun"/>
          <w:sz w:val="24"/>
          <w:szCs w:val="24"/>
        </w:rPr>
        <w:t>. Serum levels of other PSA isoforms (</w:t>
      </w:r>
      <w:r w:rsidRPr="003A1CA1">
        <w:rPr>
          <w:rFonts w:eastAsia="SimSun"/>
          <w:i/>
          <w:sz w:val="24"/>
          <w:szCs w:val="24"/>
        </w:rPr>
        <w:t>e.g.</w:t>
      </w:r>
      <w:r w:rsidRPr="003A1CA1">
        <w:rPr>
          <w:rFonts w:eastAsia="SimSun"/>
          <w:sz w:val="24"/>
          <w:szCs w:val="24"/>
        </w:rPr>
        <w:t xml:space="preserve"> p2PSA) show improved specificity to the PSA blood test</w:t>
      </w:r>
      <w:r w:rsidR="007720EB" w:rsidRPr="003A1CA1">
        <w:rPr>
          <w:rFonts w:eastAsia="SimSun"/>
          <w:sz w:val="24"/>
          <w:szCs w:val="24"/>
          <w:vertAlign w:val="superscript"/>
        </w:rPr>
        <w:t>[</w:t>
      </w:r>
      <w:r w:rsidR="00325FC4" w:rsidRPr="003A1CA1">
        <w:rPr>
          <w:rFonts w:eastAsia="SimSun"/>
          <w:sz w:val="24"/>
          <w:szCs w:val="24"/>
          <w:vertAlign w:val="superscript"/>
        </w:rPr>
        <w:t>55</w:t>
      </w:r>
      <w:r w:rsidR="007720EB" w:rsidRPr="003A1CA1">
        <w:rPr>
          <w:rFonts w:eastAsia="SimSun"/>
          <w:sz w:val="24"/>
          <w:szCs w:val="24"/>
          <w:vertAlign w:val="superscript"/>
        </w:rPr>
        <w:t>]</w:t>
      </w:r>
      <w:r w:rsidRPr="003A1CA1">
        <w:rPr>
          <w:rFonts w:eastAsia="SimSun"/>
          <w:sz w:val="24"/>
          <w:szCs w:val="24"/>
        </w:rPr>
        <w:t xml:space="preserve">. Other potential biomarkers such as the prostate cancer antigen 3 (PCA3) score has shown utility in </w:t>
      </w:r>
      <w:proofErr w:type="spellStart"/>
      <w:r w:rsidRPr="003A1CA1">
        <w:rPr>
          <w:rFonts w:eastAsia="SimSun"/>
          <w:sz w:val="24"/>
          <w:szCs w:val="24"/>
        </w:rPr>
        <w:t>PCa</w:t>
      </w:r>
      <w:proofErr w:type="spellEnd"/>
      <w:r w:rsidRPr="003A1CA1">
        <w:rPr>
          <w:rFonts w:eastAsia="SimSun"/>
          <w:sz w:val="24"/>
          <w:szCs w:val="24"/>
        </w:rPr>
        <w:t xml:space="preserve"> diagnosis and </w:t>
      </w:r>
      <w:r w:rsidRPr="003A1CA1">
        <w:rPr>
          <w:rFonts w:eastAsia="SimSun"/>
          <w:sz w:val="24"/>
          <w:szCs w:val="24"/>
        </w:rPr>
        <w:lastRenderedPageBreak/>
        <w:t>monitoring</w:t>
      </w:r>
      <w:r w:rsidR="007720EB" w:rsidRPr="003A1CA1">
        <w:rPr>
          <w:rFonts w:eastAsia="SimSun"/>
          <w:sz w:val="24"/>
          <w:szCs w:val="24"/>
          <w:vertAlign w:val="superscript"/>
        </w:rPr>
        <w:t>[</w:t>
      </w:r>
      <w:r w:rsidR="00325FC4" w:rsidRPr="003A1CA1">
        <w:rPr>
          <w:rFonts w:eastAsia="SimSun"/>
          <w:sz w:val="24"/>
          <w:szCs w:val="24"/>
          <w:vertAlign w:val="superscript"/>
        </w:rPr>
        <w:t>60</w:t>
      </w:r>
      <w:r w:rsidR="007720EB" w:rsidRPr="003A1CA1">
        <w:rPr>
          <w:rFonts w:eastAsia="SimSun"/>
          <w:sz w:val="24"/>
          <w:szCs w:val="24"/>
          <w:vertAlign w:val="superscript"/>
        </w:rPr>
        <w:t>]</w:t>
      </w:r>
      <w:r w:rsidRPr="003A1CA1">
        <w:rPr>
          <w:rFonts w:eastAsia="SimSun"/>
          <w:sz w:val="24"/>
          <w:szCs w:val="24"/>
        </w:rPr>
        <w:t xml:space="preserve">. PCA3 is a long non-coding RNA that is highly expressed in </w:t>
      </w:r>
      <w:proofErr w:type="spellStart"/>
      <w:r w:rsidRPr="003A1CA1">
        <w:rPr>
          <w:rFonts w:eastAsia="SimSun"/>
          <w:sz w:val="24"/>
          <w:szCs w:val="24"/>
        </w:rPr>
        <w:t>PCa</w:t>
      </w:r>
      <w:proofErr w:type="spellEnd"/>
      <w:r w:rsidRPr="003A1CA1">
        <w:rPr>
          <w:rFonts w:eastAsia="SimSun"/>
          <w:sz w:val="24"/>
          <w:szCs w:val="24"/>
        </w:rPr>
        <w:t xml:space="preserve"> (primary and metastatic cases)</w:t>
      </w:r>
      <w:r w:rsidR="007720EB" w:rsidRPr="003A1CA1">
        <w:rPr>
          <w:rFonts w:eastAsia="SimSun"/>
          <w:sz w:val="24"/>
          <w:szCs w:val="24"/>
          <w:vertAlign w:val="superscript"/>
        </w:rPr>
        <w:t>[</w:t>
      </w:r>
      <w:r w:rsidR="00325FC4" w:rsidRPr="003A1CA1">
        <w:rPr>
          <w:rFonts w:eastAsia="SimSun"/>
          <w:sz w:val="24"/>
          <w:szCs w:val="24"/>
          <w:vertAlign w:val="superscript"/>
        </w:rPr>
        <w:t>60</w:t>
      </w:r>
      <w:r w:rsidR="007720EB" w:rsidRPr="003A1CA1">
        <w:rPr>
          <w:rFonts w:eastAsia="SimSun"/>
          <w:sz w:val="24"/>
          <w:szCs w:val="24"/>
          <w:vertAlign w:val="superscript"/>
        </w:rPr>
        <w:t>]</w:t>
      </w:r>
      <w:r w:rsidRPr="003A1CA1">
        <w:rPr>
          <w:rFonts w:eastAsia="SimSun"/>
          <w:sz w:val="24"/>
          <w:szCs w:val="24"/>
        </w:rPr>
        <w:t>. Whilst possessing a higher specificity than serum PSA, PCA3 score has variable sensitivity and requires a digital rectal examination to collect the specimen, which limits its clinical usage</w:t>
      </w:r>
      <w:r w:rsidR="007720EB" w:rsidRPr="003A1CA1">
        <w:rPr>
          <w:rFonts w:eastAsia="SimSun"/>
          <w:sz w:val="24"/>
          <w:szCs w:val="24"/>
          <w:vertAlign w:val="superscript"/>
        </w:rPr>
        <w:t>[</w:t>
      </w:r>
      <w:r w:rsidR="00325FC4" w:rsidRPr="003A1CA1">
        <w:rPr>
          <w:rFonts w:eastAsia="SimSun"/>
          <w:sz w:val="24"/>
          <w:szCs w:val="24"/>
          <w:vertAlign w:val="superscript"/>
        </w:rPr>
        <w:t>61</w:t>
      </w:r>
      <w:r w:rsidR="007720EB" w:rsidRPr="003A1CA1">
        <w:rPr>
          <w:rFonts w:eastAsia="SimSun"/>
          <w:sz w:val="24"/>
          <w:szCs w:val="24"/>
          <w:vertAlign w:val="superscript"/>
        </w:rPr>
        <w:t>]</w:t>
      </w:r>
      <w:r w:rsidRPr="003A1CA1">
        <w:rPr>
          <w:rFonts w:eastAsia="SimSun"/>
          <w:sz w:val="24"/>
          <w:szCs w:val="24"/>
        </w:rPr>
        <w:t xml:space="preserve">. As evidenced by one study, using </w:t>
      </w:r>
      <w:proofErr w:type="spellStart"/>
      <w:r w:rsidRPr="003A1CA1">
        <w:rPr>
          <w:rFonts w:eastAsia="SimSun"/>
          <w:sz w:val="24"/>
          <w:szCs w:val="24"/>
        </w:rPr>
        <w:t>PCa</w:t>
      </w:r>
      <w:proofErr w:type="spellEnd"/>
      <w:r w:rsidRPr="003A1CA1">
        <w:rPr>
          <w:rFonts w:eastAsia="SimSun"/>
          <w:sz w:val="24"/>
          <w:szCs w:val="24"/>
        </w:rPr>
        <w:t xml:space="preserve">-specific </w:t>
      </w:r>
      <w:proofErr w:type="spellStart"/>
      <w:r w:rsidRPr="003A1CA1">
        <w:rPr>
          <w:rFonts w:eastAsia="SimSun"/>
          <w:sz w:val="24"/>
          <w:szCs w:val="24"/>
        </w:rPr>
        <w:t>circRNAs</w:t>
      </w:r>
      <w:proofErr w:type="spellEnd"/>
      <w:r w:rsidRPr="003A1CA1">
        <w:rPr>
          <w:rFonts w:eastAsia="SimSun"/>
          <w:sz w:val="24"/>
          <w:szCs w:val="24"/>
        </w:rPr>
        <w:t xml:space="preserve"> (circ_0057558 and circ_0062019) from tissues and PSA levels together could offer a diagnostic advantage over just the PSA test</w:t>
      </w:r>
      <w:r w:rsidR="007720EB" w:rsidRPr="003A1CA1">
        <w:rPr>
          <w:rFonts w:eastAsia="SimSun"/>
          <w:sz w:val="24"/>
          <w:szCs w:val="24"/>
          <w:vertAlign w:val="superscript"/>
        </w:rPr>
        <w:t>[</w:t>
      </w:r>
      <w:r w:rsidR="00325FC4" w:rsidRPr="003A1CA1">
        <w:rPr>
          <w:rFonts w:eastAsia="SimSun"/>
          <w:sz w:val="24"/>
          <w:szCs w:val="24"/>
          <w:vertAlign w:val="superscript"/>
        </w:rPr>
        <w:t>62</w:t>
      </w:r>
      <w:r w:rsidR="007720EB" w:rsidRPr="003A1CA1">
        <w:rPr>
          <w:rFonts w:eastAsia="SimSun"/>
          <w:sz w:val="24"/>
          <w:szCs w:val="24"/>
          <w:vertAlign w:val="superscript"/>
        </w:rPr>
        <w:t>]</w:t>
      </w:r>
      <w:r w:rsidR="0004360E" w:rsidRPr="003A1CA1">
        <w:rPr>
          <w:rFonts w:eastAsia="SimSun"/>
          <w:sz w:val="24"/>
          <w:szCs w:val="24"/>
        </w:rPr>
        <w:t xml:space="preserve">. </w:t>
      </w:r>
      <w:r w:rsidRPr="003A1CA1">
        <w:rPr>
          <w:rFonts w:eastAsia="SimSun"/>
          <w:sz w:val="24"/>
          <w:szCs w:val="24"/>
        </w:rPr>
        <w:t xml:space="preserve">In this study, the combination increased the AUC, specificity, and sensitivity for distinguishing between BPH and </w:t>
      </w:r>
      <w:proofErr w:type="spellStart"/>
      <w:r w:rsidRPr="003A1CA1">
        <w:rPr>
          <w:rFonts w:eastAsia="SimSun"/>
          <w:sz w:val="24"/>
          <w:szCs w:val="24"/>
        </w:rPr>
        <w:t>PCa</w:t>
      </w:r>
      <w:proofErr w:type="spellEnd"/>
      <w:r w:rsidR="007720EB" w:rsidRPr="003A1CA1">
        <w:rPr>
          <w:rFonts w:eastAsia="SimSun"/>
          <w:sz w:val="24"/>
          <w:szCs w:val="24"/>
          <w:vertAlign w:val="superscript"/>
        </w:rPr>
        <w:t>[</w:t>
      </w:r>
      <w:r w:rsidR="00325FC4" w:rsidRPr="003A1CA1">
        <w:rPr>
          <w:rFonts w:eastAsia="SimSun"/>
          <w:sz w:val="24"/>
          <w:szCs w:val="24"/>
          <w:vertAlign w:val="superscript"/>
        </w:rPr>
        <w:t>62</w:t>
      </w:r>
      <w:r w:rsidR="007720EB" w:rsidRPr="003A1CA1">
        <w:rPr>
          <w:rFonts w:eastAsia="SimSun"/>
          <w:sz w:val="24"/>
          <w:szCs w:val="24"/>
          <w:vertAlign w:val="superscript"/>
        </w:rPr>
        <w:t>]</w:t>
      </w:r>
      <w:r w:rsidRPr="003A1CA1">
        <w:rPr>
          <w:rFonts w:eastAsia="SimSun"/>
          <w:sz w:val="24"/>
          <w:szCs w:val="24"/>
        </w:rPr>
        <w:t xml:space="preserve">. However, reliable, and minimally-invasive </w:t>
      </w:r>
      <w:proofErr w:type="spellStart"/>
      <w:r w:rsidRPr="003A1CA1">
        <w:rPr>
          <w:rFonts w:eastAsia="SimSun"/>
          <w:sz w:val="24"/>
          <w:szCs w:val="24"/>
        </w:rPr>
        <w:t>PCa</w:t>
      </w:r>
      <w:proofErr w:type="spellEnd"/>
      <w:r w:rsidRPr="003A1CA1">
        <w:rPr>
          <w:rFonts w:eastAsia="SimSun"/>
          <w:sz w:val="24"/>
          <w:szCs w:val="24"/>
        </w:rPr>
        <w:t xml:space="preserve"> clinical biomarkers that can provide diagnostic and prognostic information solely, or in supplementation to the PSA test is still lacking. </w:t>
      </w:r>
    </w:p>
    <w:p w14:paraId="7D7BBFE1"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0F7D1DA4" w14:textId="77777777" w:rsidR="00AE4B93" w:rsidRPr="003A1CA1" w:rsidRDefault="0091040B" w:rsidP="00467E1E">
      <w:pPr>
        <w:pStyle w:val="Heading2"/>
        <w:adjustRightInd w:val="0"/>
        <w:snapToGrid w:val="0"/>
        <w:spacing w:after="0" w:line="360" w:lineRule="auto"/>
        <w:ind w:left="0" w:firstLine="0"/>
        <w:jc w:val="both"/>
        <w:rPr>
          <w:rFonts w:eastAsia="SimSun"/>
          <w:i/>
          <w:sz w:val="24"/>
          <w:szCs w:val="24"/>
        </w:rPr>
      </w:pPr>
      <w:proofErr w:type="spellStart"/>
      <w:r w:rsidRPr="003A1CA1">
        <w:rPr>
          <w:rFonts w:eastAsia="SimSun"/>
          <w:i/>
          <w:sz w:val="24"/>
          <w:szCs w:val="24"/>
        </w:rPr>
        <w:t>CircRNAs</w:t>
      </w:r>
      <w:proofErr w:type="spellEnd"/>
      <w:r w:rsidRPr="003A1CA1">
        <w:rPr>
          <w:rFonts w:eastAsia="SimSun"/>
          <w:i/>
          <w:sz w:val="24"/>
          <w:szCs w:val="24"/>
        </w:rPr>
        <w:t xml:space="preserve"> as potential biomarkers of prostate cancer </w:t>
      </w:r>
    </w:p>
    <w:p w14:paraId="4DE6DCA4" w14:textId="54174658"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The advancement of transcriptomic profiling has revealed a plethora of </w:t>
      </w:r>
      <w:proofErr w:type="spellStart"/>
      <w:r w:rsidRPr="003A1CA1">
        <w:rPr>
          <w:rFonts w:eastAsia="SimSun"/>
          <w:sz w:val="24"/>
          <w:szCs w:val="24"/>
        </w:rPr>
        <w:t>circRNAs</w:t>
      </w:r>
      <w:proofErr w:type="spellEnd"/>
      <w:r w:rsidRPr="003A1CA1">
        <w:rPr>
          <w:rFonts w:eastAsia="SimSun"/>
          <w:sz w:val="24"/>
          <w:szCs w:val="24"/>
        </w:rPr>
        <w:t xml:space="preserve"> worthy of further investigations for </w:t>
      </w:r>
      <w:proofErr w:type="spellStart"/>
      <w:r w:rsidRPr="003A1CA1">
        <w:rPr>
          <w:rFonts w:eastAsia="SimSun"/>
          <w:sz w:val="24"/>
          <w:szCs w:val="24"/>
        </w:rPr>
        <w:t>PCa</w:t>
      </w:r>
      <w:proofErr w:type="spellEnd"/>
      <w:r w:rsidRPr="003A1CA1">
        <w:rPr>
          <w:rFonts w:eastAsia="SimSun"/>
          <w:sz w:val="24"/>
          <w:szCs w:val="24"/>
        </w:rPr>
        <w:t xml:space="preserve"> biomarker development</w:t>
      </w:r>
      <w:r w:rsidR="007720EB" w:rsidRPr="003A1CA1">
        <w:rPr>
          <w:rFonts w:eastAsia="SimSun"/>
          <w:sz w:val="24"/>
          <w:szCs w:val="24"/>
          <w:vertAlign w:val="superscript"/>
        </w:rPr>
        <w:t>[</w:t>
      </w:r>
      <w:r w:rsidR="00325FC4" w:rsidRPr="003A1CA1">
        <w:rPr>
          <w:rFonts w:eastAsia="SimSun"/>
          <w:sz w:val="24"/>
          <w:szCs w:val="24"/>
          <w:vertAlign w:val="superscript"/>
        </w:rPr>
        <w:t>15,36,63,64</w:t>
      </w:r>
      <w:r w:rsidR="007720EB" w:rsidRPr="003A1CA1">
        <w:rPr>
          <w:rFonts w:eastAsia="SimSun"/>
          <w:sz w:val="24"/>
          <w:szCs w:val="24"/>
          <w:vertAlign w:val="superscript"/>
        </w:rPr>
        <w:t>]</w:t>
      </w:r>
      <w:r w:rsidRPr="003A1CA1">
        <w:rPr>
          <w:rFonts w:eastAsia="SimSun"/>
          <w:sz w:val="24"/>
          <w:szCs w:val="24"/>
        </w:rPr>
        <w:t xml:space="preserve">. Chen and colleagues identified a group of </w:t>
      </w:r>
      <w:proofErr w:type="spellStart"/>
      <w:r w:rsidRPr="003A1CA1">
        <w:rPr>
          <w:rFonts w:eastAsia="SimSun"/>
          <w:sz w:val="24"/>
          <w:szCs w:val="24"/>
        </w:rPr>
        <w:t>circRNAs</w:t>
      </w:r>
      <w:proofErr w:type="spellEnd"/>
      <w:r w:rsidRPr="003A1CA1">
        <w:rPr>
          <w:rFonts w:eastAsia="SimSun"/>
          <w:sz w:val="24"/>
          <w:szCs w:val="24"/>
        </w:rPr>
        <w:t xml:space="preserve"> that are able to distinguish between localized </w:t>
      </w:r>
      <w:proofErr w:type="spellStart"/>
      <w:r w:rsidRPr="003A1CA1">
        <w:rPr>
          <w:rFonts w:eastAsia="SimSun"/>
          <w:sz w:val="24"/>
          <w:szCs w:val="24"/>
        </w:rPr>
        <w:t>PCa</w:t>
      </w:r>
      <w:proofErr w:type="spellEnd"/>
      <w:r w:rsidRPr="003A1CA1">
        <w:rPr>
          <w:rFonts w:eastAsia="SimSun"/>
          <w:sz w:val="24"/>
          <w:szCs w:val="24"/>
        </w:rPr>
        <w:t xml:space="preserve"> and normal prostate</w:t>
      </w:r>
      <w:r w:rsidR="007720EB" w:rsidRPr="003A1CA1">
        <w:rPr>
          <w:rFonts w:eastAsia="SimSun"/>
          <w:sz w:val="24"/>
          <w:szCs w:val="24"/>
          <w:vertAlign w:val="superscript"/>
        </w:rPr>
        <w:t>[</w:t>
      </w:r>
      <w:r w:rsidR="00325FC4" w:rsidRPr="003A1CA1">
        <w:rPr>
          <w:rFonts w:eastAsia="SimSun"/>
          <w:sz w:val="24"/>
          <w:szCs w:val="24"/>
          <w:vertAlign w:val="superscript"/>
        </w:rPr>
        <w:t>36</w:t>
      </w:r>
      <w:r w:rsidR="007720EB" w:rsidRPr="003A1CA1">
        <w:rPr>
          <w:rFonts w:eastAsia="SimSun"/>
          <w:sz w:val="24"/>
          <w:szCs w:val="24"/>
          <w:vertAlign w:val="superscript"/>
        </w:rPr>
        <w:t>]</w:t>
      </w:r>
      <w:r w:rsidRPr="003A1CA1">
        <w:rPr>
          <w:rFonts w:eastAsia="SimSun"/>
          <w:sz w:val="24"/>
          <w:szCs w:val="24"/>
        </w:rPr>
        <w:t xml:space="preserve">. This study also proposed that </w:t>
      </w:r>
      <w:proofErr w:type="spellStart"/>
      <w:r w:rsidRPr="003A1CA1">
        <w:rPr>
          <w:rFonts w:eastAsia="SimSun"/>
          <w:sz w:val="24"/>
          <w:szCs w:val="24"/>
        </w:rPr>
        <w:t>circRNA</w:t>
      </w:r>
      <w:proofErr w:type="spellEnd"/>
      <w:r w:rsidRPr="003A1CA1">
        <w:rPr>
          <w:rFonts w:eastAsia="SimSun"/>
          <w:sz w:val="24"/>
          <w:szCs w:val="24"/>
        </w:rPr>
        <w:t xml:space="preserve"> abundance may not only be tissue-dependent but also based on functional roles in the tumor such as cell proliferation</w:t>
      </w:r>
      <w:r w:rsidR="007720EB" w:rsidRPr="003A1CA1">
        <w:rPr>
          <w:rFonts w:eastAsia="SimSun"/>
          <w:sz w:val="24"/>
          <w:szCs w:val="24"/>
          <w:vertAlign w:val="superscript"/>
        </w:rPr>
        <w:t>[</w:t>
      </w:r>
      <w:r w:rsidR="00325FC4" w:rsidRPr="003A1CA1">
        <w:rPr>
          <w:rFonts w:eastAsia="SimSun"/>
          <w:sz w:val="24"/>
          <w:szCs w:val="24"/>
          <w:vertAlign w:val="superscript"/>
        </w:rPr>
        <w:t>36</w:t>
      </w:r>
      <w:r w:rsidR="007720EB" w:rsidRPr="003A1CA1">
        <w:rPr>
          <w:rFonts w:eastAsia="SimSun"/>
          <w:sz w:val="24"/>
          <w:szCs w:val="24"/>
          <w:vertAlign w:val="superscript"/>
        </w:rPr>
        <w:t>]</w:t>
      </w:r>
      <w:r w:rsidRPr="003A1CA1">
        <w:rPr>
          <w:rFonts w:eastAsia="SimSun"/>
          <w:sz w:val="24"/>
          <w:szCs w:val="24"/>
        </w:rPr>
        <w:t xml:space="preserve">. The functional analyses conducted in this study have strengthened the consideration of </w:t>
      </w:r>
      <w:proofErr w:type="spellStart"/>
      <w:r w:rsidRPr="003A1CA1">
        <w:rPr>
          <w:rFonts w:eastAsia="SimSun"/>
          <w:sz w:val="24"/>
          <w:szCs w:val="24"/>
        </w:rPr>
        <w:t>circRNAs</w:t>
      </w:r>
      <w:proofErr w:type="spellEnd"/>
      <w:r w:rsidRPr="003A1CA1">
        <w:rPr>
          <w:rFonts w:eastAsia="SimSun"/>
          <w:sz w:val="24"/>
          <w:szCs w:val="24"/>
        </w:rPr>
        <w:t xml:space="preserve"> as </w:t>
      </w:r>
      <w:proofErr w:type="spellStart"/>
      <w:r w:rsidRPr="003A1CA1">
        <w:rPr>
          <w:rFonts w:eastAsia="SimSun"/>
          <w:sz w:val="24"/>
          <w:szCs w:val="24"/>
        </w:rPr>
        <w:t>PCa</w:t>
      </w:r>
      <w:proofErr w:type="spellEnd"/>
      <w:r w:rsidRPr="003A1CA1">
        <w:rPr>
          <w:rFonts w:eastAsia="SimSun"/>
          <w:sz w:val="24"/>
          <w:szCs w:val="24"/>
        </w:rPr>
        <w:t xml:space="preserve"> biomarkers. </w:t>
      </w:r>
    </w:p>
    <w:p w14:paraId="464FBB7F" w14:textId="1BF2854C" w:rsidR="00AE4B93" w:rsidRPr="003A1CA1" w:rsidRDefault="0091040B" w:rsidP="00DA0A5C">
      <w:pPr>
        <w:adjustRightInd w:val="0"/>
        <w:snapToGrid w:val="0"/>
        <w:spacing w:after="0" w:line="360" w:lineRule="auto"/>
        <w:ind w:left="0" w:firstLineChars="100" w:firstLine="240"/>
        <w:rPr>
          <w:rFonts w:eastAsia="SimSun"/>
          <w:sz w:val="24"/>
          <w:szCs w:val="24"/>
        </w:rPr>
      </w:pPr>
      <w:r w:rsidRPr="003A1CA1">
        <w:rPr>
          <w:rFonts w:eastAsia="SimSun"/>
          <w:sz w:val="24"/>
          <w:szCs w:val="24"/>
        </w:rPr>
        <w:t xml:space="preserve">Along with establishing the </w:t>
      </w:r>
      <w:bookmarkStart w:id="50" w:name="OLE_LINK6"/>
      <w:bookmarkStart w:id="51" w:name="OLE_LINK7"/>
      <w:bookmarkStart w:id="52" w:name="OLE_LINK8"/>
      <w:proofErr w:type="spellStart"/>
      <w:r w:rsidRPr="003A1CA1">
        <w:rPr>
          <w:rFonts w:eastAsia="SimSun"/>
          <w:sz w:val="24"/>
          <w:szCs w:val="24"/>
        </w:rPr>
        <w:t>MiOncoCirc</w:t>
      </w:r>
      <w:bookmarkEnd w:id="50"/>
      <w:bookmarkEnd w:id="51"/>
      <w:bookmarkEnd w:id="52"/>
      <w:proofErr w:type="spellEnd"/>
      <w:r w:rsidRPr="003A1CA1">
        <w:rPr>
          <w:rFonts w:eastAsia="SimSun"/>
          <w:sz w:val="24"/>
          <w:szCs w:val="24"/>
        </w:rPr>
        <w:t xml:space="preserve"> catalog of </w:t>
      </w:r>
      <w:proofErr w:type="spellStart"/>
      <w:r w:rsidRPr="003A1CA1">
        <w:rPr>
          <w:rFonts w:eastAsia="SimSun"/>
          <w:sz w:val="24"/>
          <w:szCs w:val="24"/>
        </w:rPr>
        <w:t>circRNAs</w:t>
      </w:r>
      <w:proofErr w:type="spellEnd"/>
      <w:r w:rsidRPr="003A1CA1">
        <w:rPr>
          <w:rFonts w:eastAsia="SimSun"/>
          <w:sz w:val="24"/>
          <w:szCs w:val="24"/>
        </w:rPr>
        <w:t xml:space="preserve">, Vo and colleagues identified a subset of </w:t>
      </w:r>
      <w:proofErr w:type="spellStart"/>
      <w:r w:rsidRPr="003A1CA1">
        <w:rPr>
          <w:rFonts w:eastAsia="SimSun"/>
          <w:sz w:val="24"/>
          <w:szCs w:val="24"/>
        </w:rPr>
        <w:t>circRNAs</w:t>
      </w:r>
      <w:proofErr w:type="spellEnd"/>
      <w:r w:rsidRPr="003A1CA1">
        <w:rPr>
          <w:rFonts w:eastAsia="SimSun"/>
          <w:sz w:val="24"/>
          <w:szCs w:val="24"/>
        </w:rPr>
        <w:t xml:space="preserve"> able to distinguish between </w:t>
      </w:r>
      <w:proofErr w:type="spellStart"/>
      <w:r w:rsidRPr="003A1CA1">
        <w:rPr>
          <w:rFonts w:eastAsia="SimSun"/>
          <w:sz w:val="24"/>
          <w:szCs w:val="24"/>
        </w:rPr>
        <w:t>PCa</w:t>
      </w:r>
      <w:proofErr w:type="spellEnd"/>
      <w:r w:rsidRPr="003A1CA1">
        <w:rPr>
          <w:rFonts w:eastAsia="SimSun"/>
          <w:sz w:val="24"/>
          <w:szCs w:val="24"/>
        </w:rPr>
        <w:t xml:space="preserve"> subtypes using tissue biopsies</w:t>
      </w:r>
      <w:r w:rsidR="007720EB" w:rsidRPr="003A1CA1">
        <w:rPr>
          <w:rFonts w:eastAsia="SimSun"/>
          <w:sz w:val="24"/>
          <w:szCs w:val="24"/>
          <w:vertAlign w:val="superscript"/>
        </w:rPr>
        <w:t>[</w:t>
      </w:r>
      <w:r w:rsidR="00325FC4" w:rsidRPr="003A1CA1">
        <w:rPr>
          <w:rFonts w:eastAsia="SimSun"/>
          <w:sz w:val="24"/>
          <w:szCs w:val="24"/>
          <w:vertAlign w:val="superscript"/>
        </w:rPr>
        <w:t>36</w:t>
      </w:r>
      <w:r w:rsidR="007720EB" w:rsidRPr="003A1CA1">
        <w:rPr>
          <w:rFonts w:eastAsia="SimSun"/>
          <w:sz w:val="24"/>
          <w:szCs w:val="24"/>
          <w:vertAlign w:val="superscript"/>
        </w:rPr>
        <w:t>]</w:t>
      </w:r>
      <w:r w:rsidRPr="003A1CA1">
        <w:rPr>
          <w:rFonts w:eastAsia="SimSun"/>
          <w:sz w:val="24"/>
          <w:szCs w:val="24"/>
        </w:rPr>
        <w:t xml:space="preserve">. From this subset, </w:t>
      </w:r>
      <w:proofErr w:type="spellStart"/>
      <w:r w:rsidRPr="003A1CA1">
        <w:rPr>
          <w:rFonts w:eastAsia="SimSun"/>
          <w:sz w:val="24"/>
          <w:szCs w:val="24"/>
        </w:rPr>
        <w:t>circAMACR</w:t>
      </w:r>
      <w:proofErr w:type="spellEnd"/>
      <w:r w:rsidRPr="003A1CA1">
        <w:rPr>
          <w:rFonts w:eastAsia="SimSun"/>
          <w:sz w:val="24"/>
          <w:szCs w:val="24"/>
        </w:rPr>
        <w:t xml:space="preserve"> was upregulated and associated with androgen receptor (AR) amplification in castration-resistant prostate cancer. Additionally, </w:t>
      </w:r>
      <w:proofErr w:type="spellStart"/>
      <w:r w:rsidRPr="003A1CA1">
        <w:rPr>
          <w:rFonts w:eastAsia="SimSun"/>
          <w:sz w:val="24"/>
          <w:szCs w:val="24"/>
        </w:rPr>
        <w:t>circAURKA</w:t>
      </w:r>
      <w:proofErr w:type="spellEnd"/>
      <w:r w:rsidRPr="003A1CA1">
        <w:rPr>
          <w:rFonts w:eastAsia="SimSun"/>
          <w:sz w:val="24"/>
          <w:szCs w:val="24"/>
        </w:rPr>
        <w:t xml:space="preserve"> was upregulated in the suggestion of neuroendocrine prostate cancer (NEPC)</w:t>
      </w:r>
      <w:r w:rsidR="007720EB" w:rsidRPr="003A1CA1">
        <w:rPr>
          <w:rFonts w:eastAsia="SimSun"/>
          <w:sz w:val="24"/>
          <w:szCs w:val="24"/>
          <w:vertAlign w:val="superscript"/>
        </w:rPr>
        <w:t>[</w:t>
      </w:r>
      <w:r w:rsidR="00325FC4" w:rsidRPr="003A1CA1">
        <w:rPr>
          <w:rFonts w:eastAsia="SimSun"/>
          <w:sz w:val="24"/>
          <w:szCs w:val="24"/>
          <w:vertAlign w:val="superscript"/>
        </w:rPr>
        <w:t>36</w:t>
      </w:r>
      <w:r w:rsidR="007720EB" w:rsidRPr="003A1CA1">
        <w:rPr>
          <w:rFonts w:eastAsia="SimSun"/>
          <w:sz w:val="24"/>
          <w:szCs w:val="24"/>
          <w:vertAlign w:val="superscript"/>
        </w:rPr>
        <w:t>]</w:t>
      </w:r>
      <w:r w:rsidRPr="003A1CA1">
        <w:rPr>
          <w:rFonts w:eastAsia="SimSun"/>
          <w:sz w:val="24"/>
          <w:szCs w:val="24"/>
        </w:rPr>
        <w:t xml:space="preserve">. These are promising markers for therapy-resistant </w:t>
      </w:r>
      <w:proofErr w:type="spellStart"/>
      <w:r w:rsidRPr="003A1CA1">
        <w:rPr>
          <w:rFonts w:eastAsia="SimSun"/>
          <w:sz w:val="24"/>
          <w:szCs w:val="24"/>
        </w:rPr>
        <w:t>PCa</w:t>
      </w:r>
      <w:proofErr w:type="spellEnd"/>
      <w:r w:rsidRPr="003A1CA1">
        <w:rPr>
          <w:rFonts w:eastAsia="SimSun"/>
          <w:sz w:val="24"/>
          <w:szCs w:val="24"/>
        </w:rPr>
        <w:t xml:space="preserve"> progression and warrant further investigations in clinical settings in different patient cohorts. </w:t>
      </w:r>
    </w:p>
    <w:p w14:paraId="49C7221E" w14:textId="419BE5B9" w:rsidR="00AE4B93" w:rsidRPr="003A1CA1" w:rsidRDefault="0091040B" w:rsidP="00821F76">
      <w:pPr>
        <w:adjustRightInd w:val="0"/>
        <w:snapToGrid w:val="0"/>
        <w:spacing w:after="0" w:line="360" w:lineRule="auto"/>
        <w:ind w:left="0" w:firstLineChars="100" w:firstLine="240"/>
        <w:rPr>
          <w:rFonts w:eastAsia="SimSun"/>
          <w:sz w:val="24"/>
          <w:szCs w:val="24"/>
        </w:rPr>
      </w:pPr>
      <w:r w:rsidRPr="003A1CA1">
        <w:rPr>
          <w:rFonts w:eastAsia="SimSun"/>
          <w:sz w:val="24"/>
          <w:szCs w:val="24"/>
        </w:rPr>
        <w:lastRenderedPageBreak/>
        <w:t xml:space="preserve">In collaboration with Yan Dong’s Lab, we reported and validated that multiple </w:t>
      </w:r>
      <w:proofErr w:type="spellStart"/>
      <w:r w:rsidRPr="003A1CA1">
        <w:rPr>
          <w:rFonts w:eastAsia="SimSun"/>
          <w:sz w:val="24"/>
          <w:szCs w:val="24"/>
        </w:rPr>
        <w:t>circRNAs</w:t>
      </w:r>
      <w:proofErr w:type="spellEnd"/>
      <w:r w:rsidRPr="003A1CA1">
        <w:rPr>
          <w:rFonts w:eastAsia="SimSun"/>
          <w:sz w:val="24"/>
          <w:szCs w:val="24"/>
        </w:rPr>
        <w:t xml:space="preserve"> are encoded by the </w:t>
      </w:r>
      <w:r w:rsidRPr="003A1CA1">
        <w:rPr>
          <w:rFonts w:eastAsia="SimSun"/>
          <w:i/>
          <w:iCs/>
          <w:sz w:val="24"/>
          <w:szCs w:val="24"/>
        </w:rPr>
        <w:t>AR</w:t>
      </w:r>
      <w:r w:rsidRPr="003A1CA1">
        <w:rPr>
          <w:rFonts w:eastAsia="SimSun"/>
          <w:sz w:val="24"/>
          <w:szCs w:val="24"/>
        </w:rPr>
        <w:t xml:space="preserve"> gene, and are widespread in </w:t>
      </w:r>
      <w:proofErr w:type="spellStart"/>
      <w:r w:rsidRPr="003A1CA1">
        <w:rPr>
          <w:rFonts w:eastAsia="SimSun"/>
          <w:sz w:val="24"/>
          <w:szCs w:val="24"/>
        </w:rPr>
        <w:t>PCa</w:t>
      </w:r>
      <w:proofErr w:type="spellEnd"/>
      <w:r w:rsidRPr="003A1CA1">
        <w:rPr>
          <w:rFonts w:eastAsia="SimSun"/>
          <w:sz w:val="24"/>
          <w:szCs w:val="24"/>
        </w:rPr>
        <w:t xml:space="preserve"> cells and xenograft models</w:t>
      </w:r>
      <w:r w:rsidR="007720EB" w:rsidRPr="003A1CA1">
        <w:rPr>
          <w:rFonts w:eastAsia="SimSun"/>
          <w:sz w:val="24"/>
          <w:szCs w:val="24"/>
          <w:vertAlign w:val="superscript"/>
        </w:rPr>
        <w:t>[</w:t>
      </w:r>
      <w:r w:rsidR="00325FC4" w:rsidRPr="003A1CA1">
        <w:rPr>
          <w:rFonts w:eastAsia="SimSun"/>
          <w:sz w:val="24"/>
          <w:szCs w:val="24"/>
          <w:vertAlign w:val="superscript"/>
        </w:rPr>
        <w:t>65</w:t>
      </w:r>
      <w:r w:rsidR="007720EB" w:rsidRPr="003A1CA1">
        <w:rPr>
          <w:rFonts w:eastAsia="SimSun"/>
          <w:sz w:val="24"/>
          <w:szCs w:val="24"/>
          <w:vertAlign w:val="superscript"/>
        </w:rPr>
        <w:t>]</w:t>
      </w:r>
      <w:r w:rsidRPr="003A1CA1">
        <w:rPr>
          <w:rFonts w:eastAsia="SimSun"/>
          <w:sz w:val="24"/>
          <w:szCs w:val="24"/>
        </w:rPr>
        <w:t xml:space="preserve">. We have further demonstrated that one of the AR </w:t>
      </w:r>
      <w:proofErr w:type="spellStart"/>
      <w:r w:rsidRPr="003A1CA1">
        <w:rPr>
          <w:rFonts w:eastAsia="SimSun"/>
          <w:sz w:val="24"/>
          <w:szCs w:val="24"/>
        </w:rPr>
        <w:t>circRNAs</w:t>
      </w:r>
      <w:proofErr w:type="spellEnd"/>
      <w:r w:rsidRPr="003A1CA1">
        <w:rPr>
          <w:rFonts w:eastAsia="SimSun"/>
          <w:sz w:val="24"/>
          <w:szCs w:val="24"/>
        </w:rPr>
        <w:t>, namely circAR3, is abundantly expressed in prostate tissues and detectable in patient plasma in prostate- and prostate cancer-specific manners</w:t>
      </w:r>
      <w:r w:rsidR="007720EB" w:rsidRPr="003A1CA1">
        <w:rPr>
          <w:rFonts w:eastAsia="SimSun"/>
          <w:sz w:val="24"/>
          <w:szCs w:val="24"/>
          <w:vertAlign w:val="superscript"/>
        </w:rPr>
        <w:t>[</w:t>
      </w:r>
      <w:r w:rsidR="00325FC4" w:rsidRPr="003A1CA1">
        <w:rPr>
          <w:rFonts w:eastAsia="SimSun"/>
          <w:sz w:val="24"/>
          <w:szCs w:val="24"/>
          <w:vertAlign w:val="superscript"/>
        </w:rPr>
        <w:t>52</w:t>
      </w:r>
      <w:r w:rsidR="007720EB" w:rsidRPr="003A1CA1">
        <w:rPr>
          <w:rFonts w:eastAsia="SimSun"/>
          <w:sz w:val="24"/>
          <w:szCs w:val="24"/>
          <w:vertAlign w:val="superscript"/>
        </w:rPr>
        <w:t>]</w:t>
      </w:r>
      <w:r w:rsidRPr="003A1CA1">
        <w:rPr>
          <w:rFonts w:eastAsia="SimSun"/>
          <w:sz w:val="24"/>
          <w:szCs w:val="24"/>
        </w:rPr>
        <w:t xml:space="preserve">. It is worth to be noticed that the levels of </w:t>
      </w:r>
      <w:proofErr w:type="spellStart"/>
      <w:r w:rsidRPr="003A1CA1">
        <w:rPr>
          <w:rFonts w:eastAsia="SimSun"/>
          <w:sz w:val="24"/>
          <w:szCs w:val="24"/>
        </w:rPr>
        <w:t>intratumoral</w:t>
      </w:r>
      <w:proofErr w:type="spellEnd"/>
      <w:r w:rsidRPr="003A1CA1">
        <w:rPr>
          <w:rFonts w:eastAsia="SimSun"/>
          <w:sz w:val="24"/>
          <w:szCs w:val="24"/>
        </w:rPr>
        <w:t xml:space="preserve"> circAR3 reduced in high Gleason tumors, while plasma circAR3 is positively associated with high Gleason scores and positive lymph node metastasis, making it suitable for biomarker development in </w:t>
      </w:r>
      <w:proofErr w:type="spellStart"/>
      <w:r w:rsidRPr="003A1CA1">
        <w:rPr>
          <w:rFonts w:eastAsia="SimSun"/>
          <w:sz w:val="24"/>
          <w:szCs w:val="24"/>
        </w:rPr>
        <w:t>PCa</w:t>
      </w:r>
      <w:proofErr w:type="spellEnd"/>
      <w:r w:rsidR="007720EB" w:rsidRPr="003A1CA1">
        <w:rPr>
          <w:rFonts w:eastAsia="SimSun"/>
          <w:sz w:val="24"/>
          <w:szCs w:val="24"/>
          <w:vertAlign w:val="superscript"/>
        </w:rPr>
        <w:t>[</w:t>
      </w:r>
      <w:r w:rsidR="00325FC4" w:rsidRPr="003A1CA1">
        <w:rPr>
          <w:rFonts w:eastAsia="SimSun"/>
          <w:sz w:val="24"/>
          <w:szCs w:val="24"/>
          <w:vertAlign w:val="superscript"/>
        </w:rPr>
        <w:t>52</w:t>
      </w:r>
      <w:r w:rsidR="007720EB" w:rsidRPr="003A1CA1">
        <w:rPr>
          <w:rFonts w:eastAsia="SimSun"/>
          <w:sz w:val="24"/>
          <w:szCs w:val="24"/>
          <w:vertAlign w:val="superscript"/>
        </w:rPr>
        <w:t>]</w:t>
      </w:r>
      <w:r w:rsidRPr="003A1CA1">
        <w:rPr>
          <w:rFonts w:eastAsia="SimSun"/>
          <w:sz w:val="24"/>
          <w:szCs w:val="24"/>
        </w:rPr>
        <w:t xml:space="preserve">. This disproportional expression of </w:t>
      </w:r>
      <w:proofErr w:type="spellStart"/>
      <w:r w:rsidRPr="003A1CA1">
        <w:rPr>
          <w:rFonts w:eastAsia="SimSun"/>
          <w:sz w:val="24"/>
          <w:szCs w:val="24"/>
        </w:rPr>
        <w:t>circRNAs</w:t>
      </w:r>
      <w:proofErr w:type="spellEnd"/>
      <w:r w:rsidRPr="003A1CA1">
        <w:rPr>
          <w:rFonts w:eastAsia="SimSun"/>
          <w:sz w:val="24"/>
          <w:szCs w:val="24"/>
        </w:rPr>
        <w:t xml:space="preserve"> in tissue and blood may likely be explained by the release rates of </w:t>
      </w:r>
      <w:proofErr w:type="spellStart"/>
      <w:r w:rsidRPr="003A1CA1">
        <w:rPr>
          <w:rFonts w:eastAsia="SimSun"/>
          <w:sz w:val="24"/>
          <w:szCs w:val="24"/>
        </w:rPr>
        <w:t>circRNAs</w:t>
      </w:r>
      <w:proofErr w:type="spellEnd"/>
      <w:r w:rsidRPr="003A1CA1">
        <w:rPr>
          <w:rFonts w:eastAsia="SimSun"/>
          <w:sz w:val="24"/>
          <w:szCs w:val="24"/>
        </w:rPr>
        <w:t xml:space="preserve"> from tissue to bloodstream that can be affected by multiple factors (Figure 2):</w:t>
      </w:r>
      <w:r w:rsidR="00CF6B88" w:rsidRPr="003A1CA1">
        <w:rPr>
          <w:rFonts w:eastAsia="SimSun"/>
          <w:sz w:val="24"/>
          <w:szCs w:val="24"/>
        </w:rPr>
        <w:t xml:space="preserve"> (1) </w:t>
      </w:r>
      <w:proofErr w:type="spellStart"/>
      <w:r w:rsidR="00CF6B88" w:rsidRPr="003A1CA1">
        <w:rPr>
          <w:rFonts w:eastAsia="SimSun"/>
          <w:sz w:val="24"/>
          <w:szCs w:val="24"/>
        </w:rPr>
        <w:t>c</w:t>
      </w:r>
      <w:r w:rsidRPr="003A1CA1">
        <w:rPr>
          <w:rFonts w:eastAsia="SimSun"/>
          <w:sz w:val="24"/>
          <w:szCs w:val="24"/>
        </w:rPr>
        <w:t>ircRNAs</w:t>
      </w:r>
      <w:proofErr w:type="spellEnd"/>
      <w:r w:rsidRPr="003A1CA1">
        <w:rPr>
          <w:rFonts w:eastAsia="SimSun"/>
          <w:sz w:val="24"/>
          <w:szCs w:val="24"/>
        </w:rPr>
        <w:t xml:space="preserve"> can be selectively packaged into exosomes and actively released from the tumor into the circulatory system where th</w:t>
      </w:r>
      <w:r w:rsidR="00CF6B88" w:rsidRPr="003A1CA1">
        <w:rPr>
          <w:rFonts w:eastAsia="SimSun"/>
          <w:sz w:val="24"/>
          <w:szCs w:val="24"/>
        </w:rPr>
        <w:t>ey are detectable in plasma; (2) w</w:t>
      </w:r>
      <w:r w:rsidRPr="003A1CA1">
        <w:rPr>
          <w:rFonts w:eastAsia="SimSun"/>
          <w:sz w:val="24"/>
          <w:szCs w:val="24"/>
        </w:rPr>
        <w:t xml:space="preserve">ith </w:t>
      </w:r>
      <w:proofErr w:type="spellStart"/>
      <w:r w:rsidRPr="003A1CA1">
        <w:rPr>
          <w:rFonts w:eastAsia="SimSun"/>
          <w:sz w:val="24"/>
          <w:szCs w:val="24"/>
        </w:rPr>
        <w:t>PCa</w:t>
      </w:r>
      <w:proofErr w:type="spellEnd"/>
      <w:r w:rsidRPr="003A1CA1">
        <w:rPr>
          <w:rFonts w:eastAsia="SimSun"/>
          <w:sz w:val="24"/>
          <w:szCs w:val="24"/>
        </w:rPr>
        <w:t xml:space="preserve"> development, the prostate architecture is disrupted leading to faster release of </w:t>
      </w:r>
      <w:proofErr w:type="spellStart"/>
      <w:r w:rsidRPr="003A1CA1">
        <w:rPr>
          <w:rFonts w:eastAsia="SimSun"/>
          <w:sz w:val="24"/>
          <w:szCs w:val="24"/>
        </w:rPr>
        <w:t>circRNAs</w:t>
      </w:r>
      <w:proofErr w:type="spellEnd"/>
      <w:r w:rsidRPr="003A1CA1">
        <w:rPr>
          <w:rFonts w:eastAsia="SimSun"/>
          <w:sz w:val="24"/>
          <w:szCs w:val="24"/>
        </w:rPr>
        <w:t xml:space="preserve"> from the tissues into the stromal space. They can circumvent the endothelial cells of the blood vessels and enter the bloodstream. Similar to PSA, the plasma concentration of </w:t>
      </w:r>
      <w:proofErr w:type="spellStart"/>
      <w:r w:rsidRPr="003A1CA1">
        <w:rPr>
          <w:rFonts w:eastAsia="SimSun"/>
          <w:sz w:val="24"/>
          <w:szCs w:val="24"/>
        </w:rPr>
        <w:t>PCa</w:t>
      </w:r>
      <w:proofErr w:type="spellEnd"/>
      <w:r w:rsidRPr="003A1CA1">
        <w:rPr>
          <w:rFonts w:eastAsia="SimSun"/>
          <w:sz w:val="24"/>
          <w:szCs w:val="24"/>
        </w:rPr>
        <w:t xml:space="preserve">-specific </w:t>
      </w:r>
      <w:proofErr w:type="spellStart"/>
      <w:r w:rsidRPr="003A1CA1">
        <w:rPr>
          <w:rFonts w:eastAsia="SimSun"/>
          <w:sz w:val="24"/>
          <w:szCs w:val="24"/>
        </w:rPr>
        <w:t>circRN</w:t>
      </w:r>
      <w:r w:rsidR="00CF6B88" w:rsidRPr="003A1CA1">
        <w:rPr>
          <w:rFonts w:eastAsia="SimSun"/>
          <w:sz w:val="24"/>
          <w:szCs w:val="24"/>
        </w:rPr>
        <w:t>As</w:t>
      </w:r>
      <w:proofErr w:type="spellEnd"/>
      <w:r w:rsidR="00CF6B88" w:rsidRPr="003A1CA1">
        <w:rPr>
          <w:rFonts w:eastAsia="SimSun"/>
          <w:sz w:val="24"/>
          <w:szCs w:val="24"/>
        </w:rPr>
        <w:t xml:space="preserve"> can be increased in this way; (3) c</w:t>
      </w:r>
      <w:r w:rsidRPr="003A1CA1">
        <w:rPr>
          <w:rFonts w:eastAsia="SimSun"/>
          <w:sz w:val="24"/>
          <w:szCs w:val="24"/>
        </w:rPr>
        <w:t xml:space="preserve">ell death induced by stresses such as hypoxia, inflammation, and anti-tumor therapies can increase the release of </w:t>
      </w:r>
      <w:proofErr w:type="spellStart"/>
      <w:r w:rsidRPr="003A1CA1">
        <w:rPr>
          <w:rFonts w:eastAsia="SimSun"/>
          <w:sz w:val="24"/>
          <w:szCs w:val="24"/>
        </w:rPr>
        <w:t>circRNAs</w:t>
      </w:r>
      <w:proofErr w:type="spellEnd"/>
      <w:r w:rsidRPr="003A1CA1">
        <w:rPr>
          <w:rFonts w:eastAsia="SimSun"/>
          <w:sz w:val="24"/>
          <w:szCs w:val="24"/>
        </w:rPr>
        <w:t xml:space="preserve"> into the bloodst</w:t>
      </w:r>
      <w:r w:rsidR="00CF6B88" w:rsidRPr="003A1CA1">
        <w:rPr>
          <w:rFonts w:eastAsia="SimSun"/>
          <w:sz w:val="24"/>
          <w:szCs w:val="24"/>
        </w:rPr>
        <w:t>ream and (4) a</w:t>
      </w:r>
      <w:r w:rsidRPr="003A1CA1">
        <w:rPr>
          <w:rFonts w:eastAsia="SimSun"/>
          <w:sz w:val="24"/>
          <w:szCs w:val="24"/>
        </w:rPr>
        <w:t xml:space="preserve">s tumor invasion and metastasis occur, microparticles containing </w:t>
      </w:r>
      <w:proofErr w:type="spellStart"/>
      <w:r w:rsidRPr="003A1CA1">
        <w:rPr>
          <w:rFonts w:eastAsia="SimSun"/>
          <w:sz w:val="24"/>
          <w:szCs w:val="24"/>
        </w:rPr>
        <w:t>circRNAs</w:t>
      </w:r>
      <w:proofErr w:type="spellEnd"/>
      <w:r w:rsidRPr="003A1CA1">
        <w:rPr>
          <w:rFonts w:eastAsia="SimSun"/>
          <w:sz w:val="24"/>
          <w:szCs w:val="24"/>
        </w:rPr>
        <w:t xml:space="preserve"> are shed from tumor cells, subsequently increasing the </w:t>
      </w:r>
      <w:proofErr w:type="spellStart"/>
      <w:r w:rsidRPr="003A1CA1">
        <w:rPr>
          <w:rFonts w:eastAsia="SimSun"/>
          <w:sz w:val="24"/>
          <w:szCs w:val="24"/>
        </w:rPr>
        <w:t>circRNA</w:t>
      </w:r>
      <w:proofErr w:type="spellEnd"/>
      <w:r w:rsidRPr="003A1CA1">
        <w:rPr>
          <w:rFonts w:eastAsia="SimSun"/>
          <w:sz w:val="24"/>
          <w:szCs w:val="24"/>
        </w:rPr>
        <w:t xml:space="preserve"> concentration in plasma. As indicated with circAR3, plasma levels were higher in lymph node metastasis than without</w:t>
      </w:r>
      <w:r w:rsidR="007720EB" w:rsidRPr="003A1CA1">
        <w:rPr>
          <w:rFonts w:eastAsia="SimSun"/>
          <w:sz w:val="24"/>
          <w:szCs w:val="24"/>
          <w:vertAlign w:val="superscript"/>
        </w:rPr>
        <w:t>[</w:t>
      </w:r>
      <w:r w:rsidR="00325FC4" w:rsidRPr="003A1CA1">
        <w:rPr>
          <w:rFonts w:eastAsia="SimSun"/>
          <w:sz w:val="24"/>
          <w:szCs w:val="24"/>
          <w:vertAlign w:val="superscript"/>
        </w:rPr>
        <w:t>52</w:t>
      </w:r>
      <w:r w:rsidR="007720EB" w:rsidRPr="003A1CA1">
        <w:rPr>
          <w:rFonts w:eastAsia="SimSun"/>
          <w:sz w:val="24"/>
          <w:szCs w:val="24"/>
          <w:vertAlign w:val="superscript"/>
        </w:rPr>
        <w:t>]</w:t>
      </w:r>
      <w:r w:rsidRPr="003A1CA1">
        <w:rPr>
          <w:rFonts w:eastAsia="SimSun"/>
          <w:sz w:val="24"/>
          <w:szCs w:val="24"/>
        </w:rPr>
        <w:t xml:space="preserve">. Altogether, these form a complex network that constitutes the disproportion between </w:t>
      </w:r>
      <w:proofErr w:type="spellStart"/>
      <w:r w:rsidRPr="003A1CA1">
        <w:rPr>
          <w:rFonts w:eastAsia="SimSun"/>
          <w:sz w:val="24"/>
          <w:szCs w:val="24"/>
        </w:rPr>
        <w:t>circRNA</w:t>
      </w:r>
      <w:proofErr w:type="spellEnd"/>
      <w:r w:rsidRPr="003A1CA1">
        <w:rPr>
          <w:rFonts w:eastAsia="SimSun"/>
          <w:sz w:val="24"/>
          <w:szCs w:val="24"/>
        </w:rPr>
        <w:t xml:space="preserve"> levels in tumors versus plasma. </w:t>
      </w:r>
    </w:p>
    <w:p w14:paraId="554FB36E" w14:textId="14C8AF25" w:rsidR="00AE4B93" w:rsidRPr="003A1CA1" w:rsidRDefault="0091040B" w:rsidP="00CF6B88">
      <w:pPr>
        <w:adjustRightInd w:val="0"/>
        <w:snapToGrid w:val="0"/>
        <w:spacing w:after="0" w:line="360" w:lineRule="auto"/>
        <w:ind w:left="0" w:firstLineChars="100" w:firstLine="240"/>
        <w:rPr>
          <w:rFonts w:eastAsia="SimSun"/>
          <w:sz w:val="24"/>
          <w:szCs w:val="24"/>
        </w:rPr>
      </w:pPr>
      <w:r w:rsidRPr="003A1CA1">
        <w:rPr>
          <w:rFonts w:eastAsia="SimSun"/>
          <w:sz w:val="24"/>
          <w:szCs w:val="24"/>
        </w:rPr>
        <w:t xml:space="preserve">The functional characterization of </w:t>
      </w:r>
      <w:proofErr w:type="spellStart"/>
      <w:r w:rsidRPr="003A1CA1">
        <w:rPr>
          <w:rFonts w:eastAsia="SimSun"/>
          <w:sz w:val="24"/>
          <w:szCs w:val="24"/>
        </w:rPr>
        <w:t>circRNAs</w:t>
      </w:r>
      <w:proofErr w:type="spellEnd"/>
      <w:r w:rsidRPr="003A1CA1">
        <w:rPr>
          <w:rFonts w:eastAsia="SimSun"/>
          <w:sz w:val="24"/>
          <w:szCs w:val="24"/>
        </w:rPr>
        <w:t xml:space="preserve"> in </w:t>
      </w:r>
      <w:proofErr w:type="spellStart"/>
      <w:r w:rsidRPr="003A1CA1">
        <w:rPr>
          <w:rFonts w:eastAsia="SimSun"/>
          <w:sz w:val="24"/>
          <w:szCs w:val="24"/>
        </w:rPr>
        <w:t>PCa</w:t>
      </w:r>
      <w:proofErr w:type="spellEnd"/>
      <w:r w:rsidRPr="003A1CA1">
        <w:rPr>
          <w:rFonts w:eastAsia="SimSun"/>
          <w:sz w:val="24"/>
          <w:szCs w:val="24"/>
        </w:rPr>
        <w:t xml:space="preserve"> cells further advocates that certain </w:t>
      </w:r>
      <w:proofErr w:type="spellStart"/>
      <w:r w:rsidRPr="003A1CA1">
        <w:rPr>
          <w:rFonts w:eastAsia="SimSun"/>
          <w:sz w:val="24"/>
          <w:szCs w:val="24"/>
        </w:rPr>
        <w:t>circRNAs</w:t>
      </w:r>
      <w:proofErr w:type="spellEnd"/>
      <w:r w:rsidRPr="003A1CA1">
        <w:rPr>
          <w:rFonts w:eastAsia="SimSun"/>
          <w:sz w:val="24"/>
          <w:szCs w:val="24"/>
        </w:rPr>
        <w:t xml:space="preserve"> could be developed into </w:t>
      </w:r>
      <w:proofErr w:type="spellStart"/>
      <w:r w:rsidRPr="003A1CA1">
        <w:rPr>
          <w:rFonts w:eastAsia="SimSun"/>
          <w:sz w:val="24"/>
          <w:szCs w:val="24"/>
        </w:rPr>
        <w:t>PCa</w:t>
      </w:r>
      <w:proofErr w:type="spellEnd"/>
      <w:r w:rsidRPr="003A1CA1">
        <w:rPr>
          <w:rFonts w:eastAsia="SimSun"/>
          <w:sz w:val="24"/>
          <w:szCs w:val="24"/>
        </w:rPr>
        <w:t xml:space="preserve"> biomarkers. </w:t>
      </w:r>
      <w:proofErr w:type="spellStart"/>
      <w:r w:rsidRPr="003A1CA1">
        <w:rPr>
          <w:rFonts w:eastAsia="SimSun"/>
          <w:sz w:val="24"/>
          <w:szCs w:val="24"/>
        </w:rPr>
        <w:t>CircRNA</w:t>
      </w:r>
      <w:proofErr w:type="spellEnd"/>
      <w:r w:rsidRPr="003A1CA1">
        <w:rPr>
          <w:rFonts w:eastAsia="SimSun"/>
          <w:sz w:val="24"/>
          <w:szCs w:val="24"/>
        </w:rPr>
        <w:t xml:space="preserve">-miRNA mapping has revealed that studying the interaction between </w:t>
      </w:r>
      <w:proofErr w:type="spellStart"/>
      <w:r w:rsidRPr="003A1CA1">
        <w:rPr>
          <w:rFonts w:eastAsia="SimSun"/>
          <w:sz w:val="24"/>
          <w:szCs w:val="24"/>
        </w:rPr>
        <w:t>circRNAs</w:t>
      </w:r>
      <w:proofErr w:type="spellEnd"/>
      <w:r w:rsidRPr="003A1CA1">
        <w:rPr>
          <w:rFonts w:eastAsia="SimSun"/>
          <w:sz w:val="24"/>
          <w:szCs w:val="24"/>
        </w:rPr>
        <w:t xml:space="preserve"> and miRNAs may further help to characterize the role of certain </w:t>
      </w:r>
      <w:proofErr w:type="spellStart"/>
      <w:r w:rsidRPr="003A1CA1">
        <w:rPr>
          <w:rFonts w:eastAsia="SimSun"/>
          <w:sz w:val="24"/>
          <w:szCs w:val="24"/>
        </w:rPr>
        <w:t>circRNAs</w:t>
      </w:r>
      <w:proofErr w:type="spellEnd"/>
      <w:r w:rsidRPr="003A1CA1">
        <w:rPr>
          <w:rFonts w:eastAsia="SimSun"/>
          <w:sz w:val="24"/>
          <w:szCs w:val="24"/>
        </w:rPr>
        <w:t xml:space="preserve"> in </w:t>
      </w:r>
      <w:proofErr w:type="spellStart"/>
      <w:r w:rsidRPr="003A1CA1">
        <w:rPr>
          <w:rFonts w:eastAsia="SimSun"/>
          <w:sz w:val="24"/>
          <w:szCs w:val="24"/>
        </w:rPr>
        <w:lastRenderedPageBreak/>
        <w:t>PCa</w:t>
      </w:r>
      <w:proofErr w:type="spellEnd"/>
      <w:r w:rsidRPr="003A1CA1">
        <w:rPr>
          <w:rFonts w:eastAsia="SimSun"/>
          <w:sz w:val="24"/>
          <w:szCs w:val="24"/>
        </w:rPr>
        <w:t xml:space="preserve"> development. In vitro investigations of interactions such as CDR1as-miR-7</w:t>
      </w:r>
      <w:r w:rsidR="007720EB" w:rsidRPr="003A1CA1">
        <w:rPr>
          <w:rFonts w:eastAsia="SimSun"/>
          <w:sz w:val="24"/>
          <w:szCs w:val="24"/>
          <w:vertAlign w:val="superscript"/>
        </w:rPr>
        <w:t>[</w:t>
      </w:r>
      <w:r w:rsidR="00325FC4" w:rsidRPr="003A1CA1">
        <w:rPr>
          <w:rFonts w:eastAsia="SimSun"/>
          <w:sz w:val="24"/>
          <w:szCs w:val="24"/>
          <w:vertAlign w:val="superscript"/>
        </w:rPr>
        <w:t>66</w:t>
      </w:r>
      <w:r w:rsidR="007720EB" w:rsidRPr="003A1CA1">
        <w:rPr>
          <w:rFonts w:eastAsia="SimSun"/>
          <w:sz w:val="24"/>
          <w:szCs w:val="24"/>
          <w:vertAlign w:val="superscript"/>
        </w:rPr>
        <w:t>]</w:t>
      </w:r>
      <w:r w:rsidRPr="003A1CA1">
        <w:rPr>
          <w:rFonts w:eastAsia="SimSun"/>
          <w:sz w:val="24"/>
          <w:szCs w:val="24"/>
        </w:rPr>
        <w:t xml:space="preserve">, </w:t>
      </w:r>
      <w:proofErr w:type="spellStart"/>
      <w:r w:rsidRPr="003A1CA1">
        <w:rPr>
          <w:rFonts w:eastAsia="SimSun"/>
          <w:sz w:val="24"/>
          <w:szCs w:val="24"/>
        </w:rPr>
        <w:t>circRNA</w:t>
      </w:r>
      <w:proofErr w:type="spellEnd"/>
      <w:r w:rsidRPr="003A1CA1">
        <w:rPr>
          <w:rFonts w:eastAsia="SimSun"/>
          <w:sz w:val="24"/>
          <w:szCs w:val="24"/>
        </w:rPr>
        <w:t>-MYLK- miR-29a</w:t>
      </w:r>
      <w:r w:rsidR="007720EB" w:rsidRPr="003A1CA1">
        <w:rPr>
          <w:rFonts w:eastAsia="SimSun"/>
          <w:sz w:val="24"/>
          <w:szCs w:val="24"/>
          <w:vertAlign w:val="superscript"/>
        </w:rPr>
        <w:t>[</w:t>
      </w:r>
      <w:r w:rsidR="00325FC4" w:rsidRPr="003A1CA1">
        <w:rPr>
          <w:rFonts w:eastAsia="SimSun"/>
          <w:sz w:val="24"/>
          <w:szCs w:val="24"/>
          <w:vertAlign w:val="superscript"/>
        </w:rPr>
        <w:t>64</w:t>
      </w:r>
      <w:r w:rsidR="007720EB" w:rsidRPr="003A1CA1">
        <w:rPr>
          <w:rFonts w:eastAsia="SimSun"/>
          <w:sz w:val="24"/>
          <w:szCs w:val="24"/>
          <w:vertAlign w:val="superscript"/>
        </w:rPr>
        <w:t>]</w:t>
      </w:r>
      <w:r w:rsidRPr="003A1CA1">
        <w:rPr>
          <w:rFonts w:eastAsia="SimSun"/>
          <w:sz w:val="24"/>
          <w:szCs w:val="24"/>
        </w:rPr>
        <w:t>, and circBAGE2-miR-103a</w:t>
      </w:r>
      <w:r w:rsidR="007720EB" w:rsidRPr="003A1CA1">
        <w:rPr>
          <w:rFonts w:eastAsia="SimSun"/>
          <w:sz w:val="24"/>
          <w:szCs w:val="24"/>
          <w:vertAlign w:val="superscript"/>
        </w:rPr>
        <w:t>[</w:t>
      </w:r>
      <w:r w:rsidR="00325FC4" w:rsidRPr="003A1CA1">
        <w:rPr>
          <w:rFonts w:eastAsia="SimSun"/>
          <w:sz w:val="24"/>
          <w:szCs w:val="24"/>
          <w:vertAlign w:val="superscript"/>
        </w:rPr>
        <w:t>66</w:t>
      </w:r>
      <w:r w:rsidR="007720EB" w:rsidRPr="003A1CA1">
        <w:rPr>
          <w:rFonts w:eastAsia="SimSun"/>
          <w:sz w:val="24"/>
          <w:szCs w:val="24"/>
          <w:vertAlign w:val="superscript"/>
        </w:rPr>
        <w:t>]</w:t>
      </w:r>
      <w:r w:rsidRPr="003A1CA1">
        <w:rPr>
          <w:rFonts w:eastAsia="SimSun"/>
          <w:sz w:val="24"/>
          <w:szCs w:val="24"/>
        </w:rPr>
        <w:t xml:space="preserve"> have implicated tumor suppressive and oncogenic roles of </w:t>
      </w:r>
      <w:proofErr w:type="spellStart"/>
      <w:r w:rsidRPr="003A1CA1">
        <w:rPr>
          <w:rFonts w:eastAsia="SimSun"/>
          <w:sz w:val="24"/>
          <w:szCs w:val="24"/>
        </w:rPr>
        <w:t>circRNAs</w:t>
      </w:r>
      <w:proofErr w:type="spellEnd"/>
      <w:r w:rsidRPr="003A1CA1">
        <w:rPr>
          <w:rFonts w:eastAsia="SimSun"/>
          <w:sz w:val="24"/>
          <w:szCs w:val="24"/>
        </w:rPr>
        <w:t>, which could imply their utility as biomarkers as well as therapeutic targets</w:t>
      </w:r>
      <w:r w:rsidR="007720EB" w:rsidRPr="003A1CA1">
        <w:rPr>
          <w:rFonts w:eastAsia="SimSun"/>
          <w:sz w:val="24"/>
          <w:szCs w:val="24"/>
          <w:vertAlign w:val="superscript"/>
        </w:rPr>
        <w:t>[</w:t>
      </w:r>
      <w:r w:rsidR="00325FC4" w:rsidRPr="003A1CA1">
        <w:rPr>
          <w:rFonts w:eastAsia="SimSun"/>
          <w:sz w:val="24"/>
          <w:szCs w:val="24"/>
          <w:vertAlign w:val="superscript"/>
        </w:rPr>
        <w:t>64</w:t>
      </w:r>
      <w:r w:rsidR="007720EB" w:rsidRPr="003A1CA1">
        <w:rPr>
          <w:rFonts w:eastAsia="SimSun"/>
          <w:sz w:val="24"/>
          <w:szCs w:val="24"/>
          <w:vertAlign w:val="superscript"/>
        </w:rPr>
        <w:t>]</w:t>
      </w:r>
      <w:r w:rsidRPr="003A1CA1">
        <w:rPr>
          <w:rFonts w:eastAsia="SimSun"/>
          <w:sz w:val="24"/>
          <w:szCs w:val="24"/>
        </w:rPr>
        <w:t xml:space="preserve">. Other studies have shown that some </w:t>
      </w:r>
      <w:proofErr w:type="spellStart"/>
      <w:r w:rsidRPr="003A1CA1">
        <w:rPr>
          <w:rFonts w:eastAsia="SimSun"/>
          <w:sz w:val="24"/>
          <w:szCs w:val="24"/>
        </w:rPr>
        <w:t>circRNAs</w:t>
      </w:r>
      <w:proofErr w:type="spellEnd"/>
      <w:r w:rsidRPr="003A1CA1">
        <w:rPr>
          <w:rFonts w:eastAsia="SimSun"/>
          <w:sz w:val="24"/>
          <w:szCs w:val="24"/>
        </w:rPr>
        <w:t xml:space="preserve"> may play roles in contributing to therapy-resistance </w:t>
      </w:r>
      <w:proofErr w:type="spellStart"/>
      <w:r w:rsidRPr="003A1CA1">
        <w:rPr>
          <w:rFonts w:eastAsia="SimSun"/>
          <w:sz w:val="24"/>
          <w:szCs w:val="24"/>
        </w:rPr>
        <w:t>PCa</w:t>
      </w:r>
      <w:proofErr w:type="spellEnd"/>
      <w:r w:rsidRPr="003A1CA1">
        <w:rPr>
          <w:rFonts w:eastAsia="SimSun"/>
          <w:sz w:val="24"/>
          <w:szCs w:val="24"/>
        </w:rPr>
        <w:t xml:space="preserve">. For example, downregulated circFOXO3 promotes </w:t>
      </w:r>
      <w:proofErr w:type="spellStart"/>
      <w:r w:rsidRPr="003A1CA1">
        <w:rPr>
          <w:rFonts w:eastAsia="SimSun"/>
          <w:sz w:val="24"/>
          <w:szCs w:val="24"/>
        </w:rPr>
        <w:t>PCa</w:t>
      </w:r>
      <w:proofErr w:type="spellEnd"/>
      <w:r w:rsidRPr="003A1CA1">
        <w:rPr>
          <w:rFonts w:eastAsia="SimSun"/>
          <w:sz w:val="24"/>
          <w:szCs w:val="24"/>
        </w:rPr>
        <w:t xml:space="preserve"> progression to be resistance to docetaxel</w:t>
      </w:r>
      <w:r w:rsidR="007720EB" w:rsidRPr="003A1CA1">
        <w:rPr>
          <w:rFonts w:eastAsia="SimSun"/>
          <w:sz w:val="24"/>
          <w:szCs w:val="24"/>
          <w:vertAlign w:val="superscript"/>
        </w:rPr>
        <w:t>[</w:t>
      </w:r>
      <w:r w:rsidR="00325FC4" w:rsidRPr="003A1CA1">
        <w:rPr>
          <w:rFonts w:eastAsia="SimSun"/>
          <w:sz w:val="24"/>
          <w:szCs w:val="24"/>
          <w:vertAlign w:val="superscript"/>
        </w:rPr>
        <w:t>67</w:t>
      </w:r>
      <w:r w:rsidR="007720EB" w:rsidRPr="003A1CA1">
        <w:rPr>
          <w:rFonts w:eastAsia="SimSun"/>
          <w:sz w:val="24"/>
          <w:szCs w:val="24"/>
          <w:vertAlign w:val="superscript"/>
        </w:rPr>
        <w:t>]</w:t>
      </w:r>
      <w:r w:rsidRPr="003A1CA1">
        <w:rPr>
          <w:rFonts w:eastAsia="SimSun"/>
          <w:sz w:val="24"/>
          <w:szCs w:val="24"/>
        </w:rPr>
        <w:t>, while hsa_circ_0004870 downregulation is correlated with enzalutamide resistance</w:t>
      </w:r>
      <w:r w:rsidR="007720EB" w:rsidRPr="003A1CA1">
        <w:rPr>
          <w:rFonts w:eastAsia="SimSun"/>
          <w:sz w:val="24"/>
          <w:szCs w:val="24"/>
          <w:vertAlign w:val="superscript"/>
        </w:rPr>
        <w:t>[</w:t>
      </w:r>
      <w:r w:rsidR="00325FC4" w:rsidRPr="003A1CA1">
        <w:rPr>
          <w:rFonts w:eastAsia="SimSun"/>
          <w:sz w:val="24"/>
          <w:szCs w:val="24"/>
          <w:vertAlign w:val="superscript"/>
        </w:rPr>
        <w:t>11</w:t>
      </w:r>
      <w:r w:rsidR="007720EB" w:rsidRPr="003A1CA1">
        <w:rPr>
          <w:rFonts w:eastAsia="SimSun"/>
          <w:sz w:val="24"/>
          <w:szCs w:val="24"/>
          <w:vertAlign w:val="superscript"/>
        </w:rPr>
        <w:t>]</w:t>
      </w:r>
      <w:r w:rsidRPr="003A1CA1">
        <w:rPr>
          <w:rFonts w:eastAsia="SimSun"/>
          <w:sz w:val="24"/>
          <w:szCs w:val="24"/>
        </w:rPr>
        <w:t xml:space="preserve">. </w:t>
      </w:r>
    </w:p>
    <w:p w14:paraId="6DA375AC" w14:textId="77777777" w:rsidR="00AE4B93" w:rsidRPr="003A1CA1" w:rsidRDefault="0091040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32E64B36" w14:textId="71F3D61C" w:rsidR="00AE4B93" w:rsidRPr="003A1CA1" w:rsidRDefault="0091040B" w:rsidP="00467E1E">
      <w:pPr>
        <w:pStyle w:val="Heading1"/>
        <w:adjustRightInd w:val="0"/>
        <w:snapToGrid w:val="0"/>
        <w:spacing w:after="0" w:line="360" w:lineRule="auto"/>
        <w:ind w:left="0" w:firstLine="0"/>
        <w:jc w:val="both"/>
        <w:rPr>
          <w:sz w:val="24"/>
          <w:szCs w:val="24"/>
          <w:lang w:val="en-GB"/>
        </w:rPr>
      </w:pPr>
      <w:r w:rsidRPr="003A1CA1">
        <w:rPr>
          <w:sz w:val="24"/>
          <w:szCs w:val="24"/>
          <w:lang w:val="en-GB"/>
        </w:rPr>
        <w:t xml:space="preserve">CONCLUSION </w:t>
      </w:r>
    </w:p>
    <w:p w14:paraId="4677A905" w14:textId="77777777" w:rsidR="00057AE7" w:rsidRPr="003A1CA1" w:rsidRDefault="0091040B" w:rsidP="00057AE7">
      <w:pPr>
        <w:adjustRightInd w:val="0"/>
        <w:snapToGrid w:val="0"/>
        <w:spacing w:after="0" w:line="360" w:lineRule="auto"/>
        <w:ind w:left="0" w:firstLine="0"/>
        <w:rPr>
          <w:rFonts w:eastAsia="SimSun"/>
          <w:sz w:val="24"/>
          <w:szCs w:val="24"/>
        </w:rPr>
      </w:pPr>
      <w:r w:rsidRPr="003A1CA1">
        <w:rPr>
          <w:rFonts w:eastAsia="SimSun"/>
          <w:sz w:val="24"/>
          <w:szCs w:val="24"/>
        </w:rPr>
        <w:t xml:space="preserve">The surmounting evidence linking </w:t>
      </w:r>
      <w:proofErr w:type="spellStart"/>
      <w:r w:rsidRPr="003A1CA1">
        <w:rPr>
          <w:rFonts w:eastAsia="SimSun"/>
          <w:sz w:val="24"/>
          <w:szCs w:val="24"/>
        </w:rPr>
        <w:t>circRNA</w:t>
      </w:r>
      <w:proofErr w:type="spellEnd"/>
      <w:r w:rsidRPr="003A1CA1">
        <w:rPr>
          <w:rFonts w:eastAsia="SimSun"/>
          <w:sz w:val="24"/>
          <w:szCs w:val="24"/>
        </w:rPr>
        <w:t xml:space="preserve"> expression to the development of </w:t>
      </w:r>
      <w:proofErr w:type="spellStart"/>
      <w:r w:rsidRPr="003A1CA1">
        <w:rPr>
          <w:rFonts w:eastAsia="SimSun"/>
          <w:sz w:val="24"/>
          <w:szCs w:val="24"/>
        </w:rPr>
        <w:t>PCa</w:t>
      </w:r>
      <w:proofErr w:type="spellEnd"/>
      <w:r w:rsidRPr="003A1CA1">
        <w:rPr>
          <w:rFonts w:eastAsia="SimSun"/>
          <w:sz w:val="24"/>
          <w:szCs w:val="24"/>
        </w:rPr>
        <w:t xml:space="preserve"> is promising. Their presence and stability in body fluids such as plasma and urine allow their expressions to be analyzed in regards to a range of urologic diseases. Moreover, their detectability in said body fluids is a key pro in regards to convenient, minimally</w:t>
      </w:r>
      <w:r w:rsidR="001D1BDB" w:rsidRPr="003A1CA1">
        <w:rPr>
          <w:rFonts w:eastAsia="SimSun"/>
          <w:sz w:val="24"/>
          <w:szCs w:val="24"/>
        </w:rPr>
        <w:t xml:space="preserve"> </w:t>
      </w:r>
      <w:r w:rsidRPr="003A1CA1">
        <w:rPr>
          <w:rFonts w:eastAsia="SimSun"/>
          <w:sz w:val="24"/>
          <w:szCs w:val="24"/>
        </w:rPr>
        <w:t xml:space="preserve">invasive sample collection which is an important feature for ideal biomarkers. Most exciting is the validation of a </w:t>
      </w:r>
      <w:proofErr w:type="spellStart"/>
      <w:r w:rsidRPr="003A1CA1">
        <w:rPr>
          <w:rFonts w:eastAsia="SimSun"/>
          <w:sz w:val="24"/>
          <w:szCs w:val="24"/>
        </w:rPr>
        <w:t>circRNA</w:t>
      </w:r>
      <w:proofErr w:type="spellEnd"/>
      <w:r w:rsidRPr="003A1CA1">
        <w:rPr>
          <w:rFonts w:eastAsia="SimSun"/>
          <w:sz w:val="24"/>
          <w:szCs w:val="24"/>
        </w:rPr>
        <w:t xml:space="preserve"> that is prostate and prostate-cancer specific, and detectable in the plasma of patients. Overall, further investigations are needed to truly label </w:t>
      </w:r>
      <w:proofErr w:type="spellStart"/>
      <w:r w:rsidRPr="003A1CA1">
        <w:rPr>
          <w:rFonts w:eastAsia="SimSun"/>
          <w:sz w:val="24"/>
          <w:szCs w:val="24"/>
        </w:rPr>
        <w:t>circRNAs</w:t>
      </w:r>
      <w:proofErr w:type="spellEnd"/>
      <w:r w:rsidRPr="003A1CA1">
        <w:rPr>
          <w:rFonts w:eastAsia="SimSun"/>
          <w:sz w:val="24"/>
          <w:szCs w:val="24"/>
        </w:rPr>
        <w:t xml:space="preserve"> as biomarkers. Firstly, it might be useful to focus on functionally characterizing specific </w:t>
      </w:r>
      <w:proofErr w:type="spellStart"/>
      <w:r w:rsidRPr="003A1CA1">
        <w:rPr>
          <w:rFonts w:eastAsia="SimSun"/>
          <w:sz w:val="24"/>
          <w:szCs w:val="24"/>
        </w:rPr>
        <w:t>circRNAs</w:t>
      </w:r>
      <w:proofErr w:type="spellEnd"/>
      <w:r w:rsidRPr="003A1CA1">
        <w:rPr>
          <w:rFonts w:eastAsia="SimSun"/>
          <w:sz w:val="24"/>
          <w:szCs w:val="24"/>
        </w:rPr>
        <w:t xml:space="preserve"> in pathogenesis and or tumorigenesis.</w:t>
      </w:r>
      <w:r w:rsidR="00950679" w:rsidRPr="003A1CA1">
        <w:rPr>
          <w:rFonts w:eastAsia="SimSun"/>
          <w:sz w:val="24"/>
          <w:szCs w:val="24"/>
        </w:rPr>
        <w:t xml:space="preserve"> </w:t>
      </w:r>
    </w:p>
    <w:p w14:paraId="0A4DAF5A" w14:textId="24FB0744" w:rsidR="00AB7442" w:rsidRPr="003A1CA1" w:rsidRDefault="00B538A3" w:rsidP="00057AE7">
      <w:pPr>
        <w:adjustRightInd w:val="0"/>
        <w:snapToGrid w:val="0"/>
        <w:spacing w:after="0" w:line="360" w:lineRule="auto"/>
        <w:ind w:left="0" w:firstLineChars="100" w:firstLine="240"/>
        <w:rPr>
          <w:rFonts w:eastAsia="SimSun"/>
          <w:sz w:val="24"/>
          <w:szCs w:val="24"/>
        </w:rPr>
      </w:pPr>
      <w:r w:rsidRPr="003A1CA1">
        <w:rPr>
          <w:rFonts w:eastAsia="SimSun"/>
          <w:sz w:val="24"/>
          <w:szCs w:val="24"/>
        </w:rPr>
        <w:t xml:space="preserve">Molecular pathological epidemiology (MPE) research focuses on the etiology and pathogenesis of diseases. </w:t>
      </w:r>
      <w:r w:rsidR="00F255B7" w:rsidRPr="003A1CA1">
        <w:rPr>
          <w:rFonts w:eastAsia="SimSun"/>
          <w:sz w:val="24"/>
          <w:szCs w:val="24"/>
        </w:rPr>
        <w:t>The</w:t>
      </w:r>
      <w:r w:rsidR="003C69F1" w:rsidRPr="003A1CA1">
        <w:rPr>
          <w:rFonts w:eastAsia="SimSun"/>
          <w:sz w:val="24"/>
          <w:szCs w:val="24"/>
        </w:rPr>
        <w:t xml:space="preserve"> </w:t>
      </w:r>
      <w:r w:rsidR="000A5EE3" w:rsidRPr="003A1CA1">
        <w:rPr>
          <w:rFonts w:eastAsia="SimSun"/>
          <w:sz w:val="24"/>
          <w:szCs w:val="24"/>
        </w:rPr>
        <w:t xml:space="preserve">inclusion of MPE </w:t>
      </w:r>
      <w:r w:rsidR="00FA19AC" w:rsidRPr="003A1CA1">
        <w:rPr>
          <w:rFonts w:eastAsia="SimSun"/>
          <w:sz w:val="24"/>
          <w:szCs w:val="24"/>
        </w:rPr>
        <w:t xml:space="preserve">studies </w:t>
      </w:r>
      <w:r w:rsidR="00E954D2" w:rsidRPr="003A1CA1">
        <w:rPr>
          <w:rFonts w:eastAsia="SimSun"/>
          <w:sz w:val="24"/>
          <w:szCs w:val="24"/>
        </w:rPr>
        <w:t xml:space="preserve">in the future </w:t>
      </w:r>
      <w:r w:rsidR="000A5EE3" w:rsidRPr="003A1CA1">
        <w:rPr>
          <w:rFonts w:eastAsia="SimSun"/>
          <w:sz w:val="24"/>
          <w:szCs w:val="24"/>
        </w:rPr>
        <w:t xml:space="preserve">could </w:t>
      </w:r>
      <w:r w:rsidR="00E954D2" w:rsidRPr="003A1CA1">
        <w:rPr>
          <w:rFonts w:eastAsia="SimSun"/>
          <w:sz w:val="24"/>
          <w:szCs w:val="24"/>
        </w:rPr>
        <w:t>provide</w:t>
      </w:r>
      <w:r w:rsidR="0004360E" w:rsidRPr="003A1CA1">
        <w:rPr>
          <w:rFonts w:eastAsia="SimSun"/>
          <w:sz w:val="24"/>
          <w:szCs w:val="24"/>
        </w:rPr>
        <w:t xml:space="preserve"> </w:t>
      </w:r>
      <w:r w:rsidR="000A5EE3" w:rsidRPr="003A1CA1">
        <w:rPr>
          <w:rFonts w:eastAsia="SimSun"/>
          <w:sz w:val="24"/>
          <w:szCs w:val="24"/>
        </w:rPr>
        <w:t>clearer correlation</w:t>
      </w:r>
      <w:r w:rsidR="000E6D42" w:rsidRPr="003A1CA1">
        <w:rPr>
          <w:rFonts w:eastAsia="SimSun"/>
          <w:sz w:val="24"/>
          <w:szCs w:val="24"/>
        </w:rPr>
        <w:t>s</w:t>
      </w:r>
      <w:r w:rsidR="000A5EE3" w:rsidRPr="003A1CA1">
        <w:rPr>
          <w:rFonts w:eastAsia="SimSun"/>
          <w:sz w:val="24"/>
          <w:szCs w:val="24"/>
        </w:rPr>
        <w:t xml:space="preserve"> between </w:t>
      </w:r>
      <w:proofErr w:type="spellStart"/>
      <w:r w:rsidR="000A5EE3" w:rsidRPr="003A1CA1">
        <w:rPr>
          <w:rFonts w:eastAsia="SimSun"/>
          <w:sz w:val="24"/>
          <w:szCs w:val="24"/>
        </w:rPr>
        <w:t>circRNAs</w:t>
      </w:r>
      <w:proofErr w:type="spellEnd"/>
      <w:r w:rsidR="000E6D42" w:rsidRPr="003A1CA1">
        <w:rPr>
          <w:rFonts w:eastAsia="SimSun"/>
          <w:sz w:val="24"/>
          <w:szCs w:val="24"/>
        </w:rPr>
        <w:t xml:space="preserve">, </w:t>
      </w:r>
      <w:r w:rsidR="00F255B7" w:rsidRPr="003A1CA1">
        <w:rPr>
          <w:rFonts w:eastAsia="SimSun"/>
          <w:sz w:val="24"/>
          <w:szCs w:val="24"/>
        </w:rPr>
        <w:t>tumor characteristics</w:t>
      </w:r>
      <w:r w:rsidR="00DC5B49" w:rsidRPr="003A1CA1">
        <w:rPr>
          <w:rFonts w:eastAsia="SimSun"/>
          <w:sz w:val="24"/>
          <w:szCs w:val="24"/>
        </w:rPr>
        <w:t>/molecular changes</w:t>
      </w:r>
      <w:r w:rsidR="00F255B7" w:rsidRPr="003A1CA1">
        <w:rPr>
          <w:rFonts w:eastAsia="SimSun"/>
          <w:sz w:val="24"/>
          <w:szCs w:val="24"/>
        </w:rPr>
        <w:t>, risk factors</w:t>
      </w:r>
      <w:r w:rsidR="00FA19AC" w:rsidRPr="003A1CA1">
        <w:rPr>
          <w:rFonts w:eastAsia="SimSun"/>
          <w:sz w:val="24"/>
          <w:szCs w:val="24"/>
        </w:rPr>
        <w:t xml:space="preserve"> (environmental, lifestyle, </w:t>
      </w:r>
      <w:r w:rsidRPr="003A1CA1">
        <w:rPr>
          <w:rFonts w:eastAsia="SimSun"/>
          <w:sz w:val="24"/>
          <w:szCs w:val="24"/>
        </w:rPr>
        <w:t xml:space="preserve">microbiome, </w:t>
      </w:r>
      <w:r w:rsidR="00FA19AC" w:rsidRPr="003A1CA1">
        <w:rPr>
          <w:rFonts w:eastAsia="SimSun"/>
          <w:sz w:val="24"/>
          <w:szCs w:val="24"/>
        </w:rPr>
        <w:t>genetic</w:t>
      </w:r>
      <w:r w:rsidRPr="003A1CA1">
        <w:rPr>
          <w:rFonts w:eastAsia="SimSun"/>
          <w:sz w:val="24"/>
          <w:szCs w:val="24"/>
        </w:rPr>
        <w:t xml:space="preserve"> mutations</w:t>
      </w:r>
      <w:r w:rsidR="00FA19AC" w:rsidRPr="003A1CA1">
        <w:rPr>
          <w:rFonts w:eastAsia="SimSun"/>
          <w:sz w:val="24"/>
          <w:szCs w:val="24"/>
        </w:rPr>
        <w:t xml:space="preserve">, </w:t>
      </w:r>
      <w:r w:rsidR="00FA19AC" w:rsidRPr="003A1CA1">
        <w:rPr>
          <w:rFonts w:eastAsia="SimSun"/>
          <w:i/>
          <w:sz w:val="24"/>
          <w:szCs w:val="24"/>
        </w:rPr>
        <w:t>etc</w:t>
      </w:r>
      <w:r w:rsidR="005A5A78" w:rsidRPr="003A1CA1">
        <w:rPr>
          <w:rFonts w:eastAsia="SimSun"/>
          <w:i/>
          <w:sz w:val="24"/>
          <w:szCs w:val="24"/>
        </w:rPr>
        <w:t>.</w:t>
      </w:r>
      <w:r w:rsidR="00FA19AC" w:rsidRPr="003A1CA1">
        <w:rPr>
          <w:rFonts w:eastAsia="SimSun"/>
          <w:sz w:val="24"/>
          <w:szCs w:val="24"/>
        </w:rPr>
        <w:t>)</w:t>
      </w:r>
      <w:r w:rsidR="00652EEC" w:rsidRPr="003A1CA1">
        <w:rPr>
          <w:rFonts w:eastAsia="SimSun"/>
          <w:sz w:val="24"/>
          <w:szCs w:val="24"/>
        </w:rPr>
        <w:t>,</w:t>
      </w:r>
      <w:r w:rsidR="000A5EE3" w:rsidRPr="003A1CA1">
        <w:rPr>
          <w:rFonts w:eastAsia="SimSun"/>
          <w:sz w:val="24"/>
          <w:szCs w:val="24"/>
        </w:rPr>
        <w:t xml:space="preserve"> and disease outco</w:t>
      </w:r>
      <w:r w:rsidR="00FA19AC" w:rsidRPr="003A1CA1">
        <w:rPr>
          <w:rFonts w:eastAsia="SimSun"/>
          <w:sz w:val="24"/>
          <w:szCs w:val="24"/>
        </w:rPr>
        <w:t>me</w:t>
      </w:r>
      <w:r w:rsidR="00F255B7" w:rsidRPr="003A1CA1">
        <w:rPr>
          <w:rFonts w:eastAsia="SimSun"/>
          <w:sz w:val="24"/>
          <w:szCs w:val="24"/>
        </w:rPr>
        <w:t xml:space="preserve"> (including tumor subtypes)</w:t>
      </w:r>
      <w:r w:rsidRPr="003A1CA1">
        <w:rPr>
          <w:rFonts w:eastAsia="SimSun"/>
          <w:sz w:val="24"/>
          <w:szCs w:val="24"/>
        </w:rPr>
        <w:t xml:space="preserve"> in </w:t>
      </w:r>
      <w:proofErr w:type="spellStart"/>
      <w:r w:rsidRPr="003A1CA1">
        <w:rPr>
          <w:rFonts w:eastAsia="SimSun"/>
          <w:sz w:val="24"/>
          <w:szCs w:val="24"/>
        </w:rPr>
        <w:t>PCa</w:t>
      </w:r>
      <w:proofErr w:type="spellEnd"/>
      <w:r w:rsidRPr="003A1CA1">
        <w:rPr>
          <w:rFonts w:eastAsia="SimSun"/>
          <w:sz w:val="24"/>
          <w:szCs w:val="24"/>
        </w:rPr>
        <w:t xml:space="preserve"> patients</w:t>
      </w:r>
      <w:r w:rsidR="000A5EE3" w:rsidRPr="003A1CA1">
        <w:rPr>
          <w:rFonts w:eastAsia="SimSun"/>
          <w:sz w:val="24"/>
          <w:szCs w:val="24"/>
        </w:rPr>
        <w:t>.</w:t>
      </w:r>
      <w:r w:rsidR="005A5A78" w:rsidRPr="003A1CA1">
        <w:rPr>
          <w:rFonts w:eastAsia="SimSun"/>
          <w:sz w:val="24"/>
          <w:szCs w:val="24"/>
        </w:rPr>
        <w:t xml:space="preserve"> </w:t>
      </w:r>
      <w:r w:rsidR="00F255B7" w:rsidRPr="003A1CA1">
        <w:rPr>
          <w:rFonts w:eastAsia="SimSun"/>
          <w:sz w:val="24"/>
          <w:szCs w:val="24"/>
        </w:rPr>
        <w:t>It would</w:t>
      </w:r>
      <w:r w:rsidRPr="003A1CA1">
        <w:rPr>
          <w:rFonts w:eastAsia="SimSun"/>
          <w:sz w:val="24"/>
          <w:szCs w:val="24"/>
        </w:rPr>
        <w:t xml:space="preserve"> also</w:t>
      </w:r>
      <w:r w:rsidR="00F255B7" w:rsidRPr="003A1CA1">
        <w:rPr>
          <w:rFonts w:eastAsia="SimSun"/>
          <w:sz w:val="24"/>
          <w:szCs w:val="24"/>
        </w:rPr>
        <w:t xml:space="preserve"> be interesting to see whether the findings of such studies could expand on the</w:t>
      </w:r>
      <w:r w:rsidR="00652EEC" w:rsidRPr="003A1CA1">
        <w:rPr>
          <w:rFonts w:eastAsia="SimSun"/>
          <w:sz w:val="24"/>
          <w:szCs w:val="24"/>
        </w:rPr>
        <w:t xml:space="preserve"> potential</w:t>
      </w:r>
      <w:r w:rsidR="00F255B7" w:rsidRPr="003A1CA1">
        <w:rPr>
          <w:rFonts w:eastAsia="SimSun"/>
          <w:sz w:val="24"/>
          <w:szCs w:val="24"/>
        </w:rPr>
        <w:t xml:space="preserve"> clinical application</w:t>
      </w:r>
      <w:r w:rsidR="00652EEC" w:rsidRPr="003A1CA1">
        <w:rPr>
          <w:rFonts w:eastAsia="SimSun"/>
          <w:sz w:val="24"/>
          <w:szCs w:val="24"/>
        </w:rPr>
        <w:t>s</w:t>
      </w:r>
      <w:r w:rsidR="00F255B7" w:rsidRPr="003A1CA1">
        <w:rPr>
          <w:rFonts w:eastAsia="SimSun"/>
          <w:sz w:val="24"/>
          <w:szCs w:val="24"/>
        </w:rPr>
        <w:t xml:space="preserve"> of </w:t>
      </w:r>
      <w:proofErr w:type="spellStart"/>
      <w:r w:rsidR="00F255B7" w:rsidRPr="003A1CA1">
        <w:rPr>
          <w:rFonts w:eastAsia="SimSun"/>
          <w:sz w:val="24"/>
          <w:szCs w:val="24"/>
        </w:rPr>
        <w:t>circRNAs</w:t>
      </w:r>
      <w:proofErr w:type="spellEnd"/>
      <w:r w:rsidR="00F255B7" w:rsidRPr="003A1CA1">
        <w:rPr>
          <w:rFonts w:eastAsia="SimSun"/>
          <w:sz w:val="24"/>
          <w:szCs w:val="24"/>
        </w:rPr>
        <w:t xml:space="preserve"> in cancer management; specifically as it relates to constructing predictive models that could </w:t>
      </w:r>
      <w:r w:rsidR="00652EEC" w:rsidRPr="003A1CA1">
        <w:rPr>
          <w:rFonts w:eastAsia="SimSun"/>
          <w:sz w:val="24"/>
          <w:szCs w:val="24"/>
        </w:rPr>
        <w:t xml:space="preserve">improve screening and personalized medicine. But, the success of MPE research is </w:t>
      </w:r>
      <w:r w:rsidR="00652EEC" w:rsidRPr="003A1CA1">
        <w:rPr>
          <w:rFonts w:eastAsia="SimSun"/>
          <w:sz w:val="24"/>
          <w:szCs w:val="24"/>
        </w:rPr>
        <w:lastRenderedPageBreak/>
        <w:t xml:space="preserve">hindered by </w:t>
      </w:r>
      <w:r w:rsidR="001327BB" w:rsidRPr="003A1CA1">
        <w:rPr>
          <w:rFonts w:eastAsia="SimSun"/>
          <w:sz w:val="24"/>
          <w:szCs w:val="24"/>
        </w:rPr>
        <w:t>challenges</w:t>
      </w:r>
      <w:r w:rsidR="00652EEC" w:rsidRPr="003A1CA1">
        <w:rPr>
          <w:rFonts w:eastAsia="SimSun"/>
          <w:sz w:val="24"/>
          <w:szCs w:val="24"/>
        </w:rPr>
        <w:t xml:space="preserve"> such as the need for trans-disciplinary </w:t>
      </w:r>
      <w:r w:rsidR="00502215" w:rsidRPr="003A1CA1">
        <w:rPr>
          <w:rFonts w:eastAsia="SimSun"/>
          <w:sz w:val="24"/>
          <w:szCs w:val="24"/>
        </w:rPr>
        <w:t>experts, and poor</w:t>
      </w:r>
      <w:r w:rsidR="00F446DF" w:rsidRPr="003A1CA1">
        <w:rPr>
          <w:rFonts w:eastAsia="SimSun"/>
          <w:sz w:val="24"/>
          <w:szCs w:val="24"/>
        </w:rPr>
        <w:t>er</w:t>
      </w:r>
      <w:r w:rsidR="00502215" w:rsidRPr="003A1CA1">
        <w:rPr>
          <w:rFonts w:eastAsia="SimSun"/>
          <w:sz w:val="24"/>
          <w:szCs w:val="24"/>
        </w:rPr>
        <w:t xml:space="preserve"> success rate</w:t>
      </w:r>
      <w:r w:rsidR="00B0036B" w:rsidRPr="003A1CA1">
        <w:rPr>
          <w:rFonts w:eastAsia="SimSun"/>
          <w:sz w:val="24"/>
          <w:szCs w:val="24"/>
        </w:rPr>
        <w:t>s</w:t>
      </w:r>
      <w:r w:rsidR="00502215" w:rsidRPr="003A1CA1">
        <w:rPr>
          <w:rFonts w:eastAsia="SimSun"/>
          <w:sz w:val="24"/>
          <w:szCs w:val="24"/>
        </w:rPr>
        <w:t xml:space="preserve"> </w:t>
      </w:r>
      <w:r w:rsidR="00F446DF" w:rsidRPr="003A1CA1">
        <w:rPr>
          <w:rFonts w:eastAsia="SimSun"/>
          <w:sz w:val="24"/>
          <w:szCs w:val="24"/>
        </w:rPr>
        <w:t>with</w:t>
      </w:r>
      <w:r w:rsidR="00737297" w:rsidRPr="003A1CA1">
        <w:rPr>
          <w:rFonts w:eastAsia="SimSun"/>
          <w:sz w:val="24"/>
          <w:szCs w:val="24"/>
        </w:rPr>
        <w:t xml:space="preserve"> funding</w:t>
      </w:r>
      <w:r w:rsidR="00502215" w:rsidRPr="003A1CA1">
        <w:rPr>
          <w:rFonts w:eastAsia="SimSun"/>
          <w:sz w:val="24"/>
          <w:szCs w:val="24"/>
        </w:rPr>
        <w:t xml:space="preserve"> </w:t>
      </w:r>
      <w:r w:rsidR="00F446DF" w:rsidRPr="003A1CA1">
        <w:rPr>
          <w:rFonts w:eastAsia="SimSun"/>
          <w:sz w:val="24"/>
          <w:szCs w:val="24"/>
        </w:rPr>
        <w:t>applications</w:t>
      </w:r>
      <w:r w:rsidR="007720EB" w:rsidRPr="003A1CA1">
        <w:rPr>
          <w:rFonts w:eastAsia="SimSun"/>
          <w:sz w:val="24"/>
          <w:szCs w:val="24"/>
          <w:vertAlign w:val="superscript"/>
        </w:rPr>
        <w:t>[68]</w:t>
      </w:r>
      <w:r w:rsidR="00502215" w:rsidRPr="003A1CA1">
        <w:rPr>
          <w:rFonts w:eastAsia="SimSun"/>
          <w:sz w:val="24"/>
          <w:szCs w:val="24"/>
        </w:rPr>
        <w:t xml:space="preserve">. </w:t>
      </w:r>
      <w:r w:rsidR="00FB3479" w:rsidRPr="003A1CA1">
        <w:rPr>
          <w:rFonts w:eastAsia="SimSun"/>
          <w:sz w:val="24"/>
          <w:szCs w:val="24"/>
        </w:rPr>
        <w:t>Noneth</w:t>
      </w:r>
      <w:r w:rsidR="00B0036B" w:rsidRPr="003A1CA1">
        <w:rPr>
          <w:rFonts w:eastAsia="SimSun"/>
          <w:sz w:val="24"/>
          <w:szCs w:val="24"/>
        </w:rPr>
        <w:t>e</w:t>
      </w:r>
      <w:r w:rsidR="00FB3479" w:rsidRPr="003A1CA1">
        <w:rPr>
          <w:rFonts w:eastAsia="SimSun"/>
          <w:sz w:val="24"/>
          <w:szCs w:val="24"/>
        </w:rPr>
        <w:t xml:space="preserve">less, MPE research </w:t>
      </w:r>
      <w:r w:rsidR="00F446DF" w:rsidRPr="003A1CA1">
        <w:rPr>
          <w:rFonts w:eastAsia="SimSun"/>
          <w:sz w:val="24"/>
          <w:szCs w:val="24"/>
        </w:rPr>
        <w:t xml:space="preserve">generally </w:t>
      </w:r>
      <w:r w:rsidR="009537CC" w:rsidRPr="003A1CA1">
        <w:rPr>
          <w:rFonts w:eastAsia="SimSun"/>
          <w:sz w:val="24"/>
          <w:szCs w:val="24"/>
        </w:rPr>
        <w:t>have strong impact</w:t>
      </w:r>
      <w:r w:rsidR="007720EB" w:rsidRPr="003A1CA1">
        <w:rPr>
          <w:rFonts w:eastAsia="SimSun"/>
          <w:sz w:val="24"/>
          <w:szCs w:val="24"/>
          <w:vertAlign w:val="superscript"/>
        </w:rPr>
        <w:t>[68]</w:t>
      </w:r>
      <w:r w:rsidR="009537CC" w:rsidRPr="003A1CA1">
        <w:rPr>
          <w:rFonts w:eastAsia="SimSun"/>
          <w:sz w:val="24"/>
          <w:szCs w:val="24"/>
        </w:rPr>
        <w:t xml:space="preserve">, thus it is a promising direction for elevating prostate cancer research with </w:t>
      </w:r>
      <w:proofErr w:type="spellStart"/>
      <w:r w:rsidR="009537CC" w:rsidRPr="003A1CA1">
        <w:rPr>
          <w:rFonts w:eastAsia="SimSun"/>
          <w:sz w:val="24"/>
          <w:szCs w:val="24"/>
        </w:rPr>
        <w:t>circRNAs</w:t>
      </w:r>
      <w:proofErr w:type="spellEnd"/>
      <w:r w:rsidR="009537CC" w:rsidRPr="003A1CA1">
        <w:rPr>
          <w:rFonts w:eastAsia="SimSun"/>
          <w:sz w:val="24"/>
          <w:szCs w:val="24"/>
        </w:rPr>
        <w:t xml:space="preserve">. </w:t>
      </w:r>
    </w:p>
    <w:p w14:paraId="5ADC6A27" w14:textId="4D52788B" w:rsidR="00CA4AAC" w:rsidRPr="003A1CA1" w:rsidRDefault="00950679" w:rsidP="003C55A3">
      <w:pPr>
        <w:adjustRightInd w:val="0"/>
        <w:snapToGrid w:val="0"/>
        <w:spacing w:after="0" w:line="360" w:lineRule="auto"/>
        <w:ind w:left="0" w:firstLineChars="100" w:firstLine="240"/>
        <w:rPr>
          <w:rFonts w:eastAsia="SimSun"/>
          <w:sz w:val="24"/>
          <w:szCs w:val="24"/>
        </w:rPr>
      </w:pPr>
      <w:r w:rsidRPr="003A1CA1">
        <w:rPr>
          <w:rFonts w:eastAsia="SimSun"/>
          <w:sz w:val="24"/>
          <w:szCs w:val="24"/>
        </w:rPr>
        <w:t>Furthermore</w:t>
      </w:r>
      <w:r w:rsidR="0091040B" w:rsidRPr="003A1CA1">
        <w:rPr>
          <w:rFonts w:eastAsia="SimSun"/>
          <w:sz w:val="24"/>
          <w:szCs w:val="24"/>
        </w:rPr>
        <w:t xml:space="preserve">, considering the wide expression of </w:t>
      </w:r>
      <w:proofErr w:type="spellStart"/>
      <w:r w:rsidR="0091040B" w:rsidRPr="003A1CA1">
        <w:rPr>
          <w:rFonts w:eastAsia="SimSun"/>
          <w:sz w:val="24"/>
          <w:szCs w:val="24"/>
        </w:rPr>
        <w:t>circRNAs</w:t>
      </w:r>
      <w:proofErr w:type="spellEnd"/>
      <w:r w:rsidR="0091040B" w:rsidRPr="003A1CA1">
        <w:rPr>
          <w:rFonts w:eastAsia="SimSun"/>
          <w:sz w:val="24"/>
          <w:szCs w:val="24"/>
        </w:rPr>
        <w:t xml:space="preserve">, perhaps closer attention should be on defining disease-specific </w:t>
      </w:r>
      <w:proofErr w:type="spellStart"/>
      <w:r w:rsidR="0091040B" w:rsidRPr="003A1CA1">
        <w:rPr>
          <w:rFonts w:eastAsia="SimSun"/>
          <w:sz w:val="24"/>
          <w:szCs w:val="24"/>
        </w:rPr>
        <w:t>circRNA</w:t>
      </w:r>
      <w:proofErr w:type="spellEnd"/>
      <w:r w:rsidR="0091040B" w:rsidRPr="003A1CA1">
        <w:rPr>
          <w:rFonts w:eastAsia="SimSun"/>
          <w:sz w:val="24"/>
          <w:szCs w:val="24"/>
        </w:rPr>
        <w:t xml:space="preserve"> panels which could be used in addition to traditional diagnostic markers. Additionally, for clinical validation, sample processing, detection method, and interpretation (cut-off) values need to be standardized across studies prior to truly establishing their clinical capacity as biomarkers. Nonetheless, with the growing capacity of next-generation sequencing and bioinformatics, the knowledge of </w:t>
      </w:r>
      <w:proofErr w:type="spellStart"/>
      <w:r w:rsidR="0091040B" w:rsidRPr="003A1CA1">
        <w:rPr>
          <w:rFonts w:eastAsia="SimSun"/>
          <w:sz w:val="24"/>
          <w:szCs w:val="24"/>
        </w:rPr>
        <w:t>circRNAs</w:t>
      </w:r>
      <w:proofErr w:type="spellEnd"/>
      <w:r w:rsidR="0091040B" w:rsidRPr="003A1CA1">
        <w:rPr>
          <w:rFonts w:eastAsia="SimSun"/>
          <w:sz w:val="24"/>
          <w:szCs w:val="24"/>
        </w:rPr>
        <w:t xml:space="preserve"> and their biomarker potential will undoubtedly continue to expand. </w:t>
      </w:r>
    </w:p>
    <w:p w14:paraId="216ED3EC" w14:textId="6FE75937" w:rsidR="00207359" w:rsidRPr="003A1CA1" w:rsidRDefault="00207359" w:rsidP="00467E1E">
      <w:pPr>
        <w:adjustRightInd w:val="0"/>
        <w:snapToGrid w:val="0"/>
        <w:spacing w:after="0" w:line="360" w:lineRule="auto"/>
        <w:ind w:left="0" w:firstLine="0"/>
        <w:rPr>
          <w:rFonts w:eastAsia="SimSun"/>
          <w:sz w:val="24"/>
          <w:szCs w:val="24"/>
        </w:rPr>
      </w:pPr>
      <w:bookmarkStart w:id="53" w:name="_Hlk36161922"/>
    </w:p>
    <w:p w14:paraId="1D689AF4" w14:textId="420CE535" w:rsidR="00207359" w:rsidRPr="003A1CA1" w:rsidRDefault="00C7059D" w:rsidP="003A5660">
      <w:pPr>
        <w:pStyle w:val="Heading3"/>
        <w:adjustRightInd w:val="0"/>
        <w:snapToGrid w:val="0"/>
        <w:spacing w:after="0" w:line="360" w:lineRule="auto"/>
        <w:ind w:left="0" w:firstLine="0"/>
        <w:jc w:val="both"/>
        <w:rPr>
          <w:rFonts w:eastAsia="SimSun"/>
          <w:sz w:val="24"/>
          <w:szCs w:val="24"/>
        </w:rPr>
      </w:pPr>
      <w:r w:rsidRPr="003A1CA1">
        <w:rPr>
          <w:rFonts w:eastAsia="SimSun"/>
          <w:sz w:val="24"/>
          <w:szCs w:val="24"/>
        </w:rPr>
        <w:t xml:space="preserve">REFERENCES </w:t>
      </w:r>
    </w:p>
    <w:p w14:paraId="49FD8F3B"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bookmarkStart w:id="54" w:name="OLE_LINK24"/>
      <w:bookmarkStart w:id="55" w:name="OLE_LINK25"/>
      <w:bookmarkStart w:id="56" w:name="OLE_LINK26"/>
      <w:bookmarkEnd w:id="53"/>
      <w:r w:rsidRPr="003A1CA1">
        <w:rPr>
          <w:rFonts w:eastAsia="SimSun" w:cs="Times New Roman"/>
          <w:color w:val="auto"/>
          <w:kern w:val="2"/>
          <w:sz w:val="24"/>
          <w:szCs w:val="24"/>
        </w:rPr>
        <w:t xml:space="preserve">1 </w:t>
      </w:r>
      <w:r w:rsidRPr="003A1CA1">
        <w:rPr>
          <w:rFonts w:eastAsia="SimSun" w:cs="Times New Roman"/>
          <w:b/>
          <w:color w:val="auto"/>
          <w:kern w:val="2"/>
          <w:sz w:val="24"/>
          <w:szCs w:val="24"/>
        </w:rPr>
        <w:t>Dragomir M</w:t>
      </w:r>
      <w:r w:rsidRPr="003A1CA1">
        <w:rPr>
          <w:rFonts w:eastAsia="SimSun" w:cs="Times New Roman"/>
          <w:color w:val="auto"/>
          <w:kern w:val="2"/>
          <w:sz w:val="24"/>
          <w:szCs w:val="24"/>
        </w:rPr>
        <w:t xml:space="preserve">, Calin GA. Circular RNAs in Cancer - Lessons Learned From microRNAs. </w:t>
      </w:r>
      <w:r w:rsidRPr="003A1CA1">
        <w:rPr>
          <w:rFonts w:eastAsia="SimSun" w:cs="Times New Roman"/>
          <w:i/>
          <w:color w:val="auto"/>
          <w:kern w:val="2"/>
          <w:sz w:val="24"/>
          <w:szCs w:val="24"/>
        </w:rPr>
        <w:t>Front Oncol</w:t>
      </w:r>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8</w:t>
      </w:r>
      <w:r w:rsidRPr="003A1CA1">
        <w:rPr>
          <w:rFonts w:eastAsia="SimSun" w:cs="Times New Roman"/>
          <w:color w:val="auto"/>
          <w:kern w:val="2"/>
          <w:sz w:val="24"/>
          <w:szCs w:val="24"/>
        </w:rPr>
        <w:t>: 179 [PMID: 29911069 DOI: 10.3389/fonc.2018.00179]</w:t>
      </w:r>
    </w:p>
    <w:p w14:paraId="1F6C9B5C" w14:textId="33D4E36F"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 </w:t>
      </w:r>
      <w:r w:rsidRPr="003A1CA1">
        <w:rPr>
          <w:rFonts w:eastAsia="SimSun" w:cs="Times New Roman"/>
          <w:b/>
          <w:color w:val="auto"/>
          <w:kern w:val="2"/>
          <w:sz w:val="24"/>
          <w:szCs w:val="24"/>
        </w:rPr>
        <w:t>Sanger HL</w:t>
      </w:r>
      <w:r w:rsidRPr="003A1CA1">
        <w:rPr>
          <w:rFonts w:eastAsia="SimSun" w:cs="Times New Roman"/>
          <w:color w:val="auto"/>
          <w:kern w:val="2"/>
          <w:sz w:val="24"/>
          <w:szCs w:val="24"/>
        </w:rPr>
        <w:t xml:space="preserve">, Klotz G, </w:t>
      </w:r>
      <w:proofErr w:type="spellStart"/>
      <w:r w:rsidRPr="003A1CA1">
        <w:rPr>
          <w:rFonts w:eastAsia="SimSun" w:cs="Times New Roman"/>
          <w:color w:val="auto"/>
          <w:kern w:val="2"/>
          <w:sz w:val="24"/>
          <w:szCs w:val="24"/>
        </w:rPr>
        <w:t>Riesner</w:t>
      </w:r>
      <w:proofErr w:type="spellEnd"/>
      <w:r w:rsidRPr="003A1CA1">
        <w:rPr>
          <w:rFonts w:eastAsia="SimSun" w:cs="Times New Roman"/>
          <w:color w:val="auto"/>
          <w:kern w:val="2"/>
          <w:sz w:val="24"/>
          <w:szCs w:val="24"/>
        </w:rPr>
        <w:t xml:space="preserve"> D, Gross HJ, Kleinschmidt AK. </w:t>
      </w:r>
      <w:proofErr w:type="spellStart"/>
      <w:r w:rsidRPr="003A1CA1">
        <w:rPr>
          <w:rFonts w:eastAsia="SimSun" w:cs="Times New Roman"/>
          <w:color w:val="auto"/>
          <w:kern w:val="2"/>
          <w:sz w:val="24"/>
          <w:szCs w:val="24"/>
        </w:rPr>
        <w:t>Viroids</w:t>
      </w:r>
      <w:proofErr w:type="spellEnd"/>
      <w:r w:rsidRPr="003A1CA1">
        <w:rPr>
          <w:rFonts w:eastAsia="SimSun" w:cs="Times New Roman"/>
          <w:color w:val="auto"/>
          <w:kern w:val="2"/>
          <w:sz w:val="24"/>
          <w:szCs w:val="24"/>
        </w:rPr>
        <w:t xml:space="preserve"> are single-stranded covalently closed circular RNA molecules existing as highly base-paired rod-like structures. </w:t>
      </w:r>
      <w:r w:rsidR="001E3787">
        <w:rPr>
          <w:rFonts w:eastAsia="SimSun" w:cs="Times New Roman"/>
          <w:i/>
          <w:color w:val="auto"/>
          <w:kern w:val="2"/>
          <w:sz w:val="24"/>
          <w:szCs w:val="24"/>
        </w:rPr>
        <w:t xml:space="preserve">Proc Natl </w:t>
      </w:r>
      <w:proofErr w:type="spellStart"/>
      <w:r w:rsidR="001E3787">
        <w:rPr>
          <w:rFonts w:eastAsia="SimSun" w:cs="Times New Roman"/>
          <w:i/>
          <w:color w:val="auto"/>
          <w:kern w:val="2"/>
          <w:sz w:val="24"/>
          <w:szCs w:val="24"/>
        </w:rPr>
        <w:t>Acad</w:t>
      </w:r>
      <w:proofErr w:type="spellEnd"/>
      <w:r w:rsidR="001E3787">
        <w:rPr>
          <w:rFonts w:eastAsia="SimSun" w:cs="Times New Roman"/>
          <w:i/>
          <w:color w:val="auto"/>
          <w:kern w:val="2"/>
          <w:sz w:val="24"/>
          <w:szCs w:val="24"/>
        </w:rPr>
        <w:t xml:space="preserve"> Sci US</w:t>
      </w:r>
      <w:r w:rsidRPr="003A1CA1">
        <w:rPr>
          <w:rFonts w:eastAsia="SimSun" w:cs="Times New Roman"/>
          <w:i/>
          <w:color w:val="auto"/>
          <w:kern w:val="2"/>
          <w:sz w:val="24"/>
          <w:szCs w:val="24"/>
        </w:rPr>
        <w:t>A</w:t>
      </w:r>
      <w:r w:rsidRPr="003A1CA1">
        <w:rPr>
          <w:rFonts w:eastAsia="SimSun" w:cs="Times New Roman"/>
          <w:color w:val="auto"/>
          <w:kern w:val="2"/>
          <w:sz w:val="24"/>
          <w:szCs w:val="24"/>
        </w:rPr>
        <w:t xml:space="preserve"> 1976; </w:t>
      </w:r>
      <w:r w:rsidRPr="003A1CA1">
        <w:rPr>
          <w:rFonts w:eastAsia="SimSun" w:cs="Times New Roman"/>
          <w:b/>
          <w:color w:val="auto"/>
          <w:kern w:val="2"/>
          <w:sz w:val="24"/>
          <w:szCs w:val="24"/>
        </w:rPr>
        <w:t>73</w:t>
      </w:r>
      <w:r w:rsidRPr="003A1CA1">
        <w:rPr>
          <w:rFonts w:eastAsia="SimSun" w:cs="Times New Roman"/>
          <w:color w:val="auto"/>
          <w:kern w:val="2"/>
          <w:sz w:val="24"/>
          <w:szCs w:val="24"/>
        </w:rPr>
        <w:t>: 3852-3856 [PMID: 1069269 DOI: 10.1073/pnas.73.11.3852]</w:t>
      </w:r>
    </w:p>
    <w:p w14:paraId="2490D27E"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 </w:t>
      </w:r>
      <w:r w:rsidRPr="003A1CA1">
        <w:rPr>
          <w:rFonts w:eastAsia="SimSun" w:cs="Times New Roman"/>
          <w:b/>
          <w:color w:val="auto"/>
          <w:kern w:val="2"/>
          <w:sz w:val="24"/>
          <w:szCs w:val="24"/>
        </w:rPr>
        <w:t>Kos A</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Dijkema</w:t>
      </w:r>
      <w:proofErr w:type="spellEnd"/>
      <w:r w:rsidRPr="003A1CA1">
        <w:rPr>
          <w:rFonts w:eastAsia="SimSun" w:cs="Times New Roman"/>
          <w:color w:val="auto"/>
          <w:kern w:val="2"/>
          <w:sz w:val="24"/>
          <w:szCs w:val="24"/>
        </w:rPr>
        <w:t xml:space="preserve"> R, </w:t>
      </w:r>
      <w:proofErr w:type="spellStart"/>
      <w:r w:rsidRPr="003A1CA1">
        <w:rPr>
          <w:rFonts w:eastAsia="SimSun" w:cs="Times New Roman"/>
          <w:color w:val="auto"/>
          <w:kern w:val="2"/>
          <w:sz w:val="24"/>
          <w:szCs w:val="24"/>
        </w:rPr>
        <w:t>Arnberg</w:t>
      </w:r>
      <w:proofErr w:type="spellEnd"/>
      <w:r w:rsidRPr="003A1CA1">
        <w:rPr>
          <w:rFonts w:eastAsia="SimSun" w:cs="Times New Roman"/>
          <w:color w:val="auto"/>
          <w:kern w:val="2"/>
          <w:sz w:val="24"/>
          <w:szCs w:val="24"/>
        </w:rPr>
        <w:t xml:space="preserve"> AC, van der </w:t>
      </w:r>
      <w:proofErr w:type="spellStart"/>
      <w:r w:rsidRPr="003A1CA1">
        <w:rPr>
          <w:rFonts w:eastAsia="SimSun" w:cs="Times New Roman"/>
          <w:color w:val="auto"/>
          <w:kern w:val="2"/>
          <w:sz w:val="24"/>
          <w:szCs w:val="24"/>
        </w:rPr>
        <w:t>Meide</w:t>
      </w:r>
      <w:proofErr w:type="spellEnd"/>
      <w:r w:rsidRPr="003A1CA1">
        <w:rPr>
          <w:rFonts w:eastAsia="SimSun" w:cs="Times New Roman"/>
          <w:color w:val="auto"/>
          <w:kern w:val="2"/>
          <w:sz w:val="24"/>
          <w:szCs w:val="24"/>
        </w:rPr>
        <w:t xml:space="preserve"> PH, </w:t>
      </w:r>
      <w:proofErr w:type="spellStart"/>
      <w:r w:rsidRPr="003A1CA1">
        <w:rPr>
          <w:rFonts w:eastAsia="SimSun" w:cs="Times New Roman"/>
          <w:color w:val="auto"/>
          <w:kern w:val="2"/>
          <w:sz w:val="24"/>
          <w:szCs w:val="24"/>
        </w:rPr>
        <w:t>Schellekens</w:t>
      </w:r>
      <w:proofErr w:type="spellEnd"/>
      <w:r w:rsidRPr="003A1CA1">
        <w:rPr>
          <w:rFonts w:eastAsia="SimSun" w:cs="Times New Roman"/>
          <w:color w:val="auto"/>
          <w:kern w:val="2"/>
          <w:sz w:val="24"/>
          <w:szCs w:val="24"/>
        </w:rPr>
        <w:t xml:space="preserve"> H. The hepatitis delta (delta) virus possesses a circular RNA. </w:t>
      </w:r>
      <w:r w:rsidRPr="003A1CA1">
        <w:rPr>
          <w:rFonts w:eastAsia="SimSun" w:cs="Times New Roman"/>
          <w:i/>
          <w:color w:val="auto"/>
          <w:kern w:val="2"/>
          <w:sz w:val="24"/>
          <w:szCs w:val="24"/>
        </w:rPr>
        <w:t>Nature</w:t>
      </w:r>
      <w:r w:rsidRPr="003A1CA1">
        <w:rPr>
          <w:rFonts w:eastAsia="SimSun" w:cs="Times New Roman"/>
          <w:color w:val="auto"/>
          <w:kern w:val="2"/>
          <w:sz w:val="24"/>
          <w:szCs w:val="24"/>
        </w:rPr>
        <w:t xml:space="preserve"> 1986; </w:t>
      </w:r>
      <w:r w:rsidRPr="003A1CA1">
        <w:rPr>
          <w:rFonts w:eastAsia="SimSun" w:cs="Times New Roman"/>
          <w:b/>
          <w:color w:val="auto"/>
          <w:kern w:val="2"/>
          <w:sz w:val="24"/>
          <w:szCs w:val="24"/>
        </w:rPr>
        <w:t>323</w:t>
      </w:r>
      <w:r w:rsidRPr="003A1CA1">
        <w:rPr>
          <w:rFonts w:eastAsia="SimSun" w:cs="Times New Roman"/>
          <w:color w:val="auto"/>
          <w:kern w:val="2"/>
          <w:sz w:val="24"/>
          <w:szCs w:val="24"/>
        </w:rPr>
        <w:t>: 558-560 [PMID: 2429192 DOI: 10.1038/323558a0]</w:t>
      </w:r>
    </w:p>
    <w:p w14:paraId="62E7FCD8"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 </w:t>
      </w:r>
      <w:r w:rsidRPr="003A1CA1">
        <w:rPr>
          <w:rFonts w:eastAsia="SimSun" w:cs="Times New Roman"/>
          <w:b/>
          <w:color w:val="auto"/>
          <w:kern w:val="2"/>
          <w:sz w:val="24"/>
          <w:szCs w:val="24"/>
        </w:rPr>
        <w:t>Nigro JM</w:t>
      </w:r>
      <w:r w:rsidRPr="003A1CA1">
        <w:rPr>
          <w:rFonts w:eastAsia="SimSun" w:cs="Times New Roman"/>
          <w:color w:val="auto"/>
          <w:kern w:val="2"/>
          <w:sz w:val="24"/>
          <w:szCs w:val="24"/>
        </w:rPr>
        <w:t xml:space="preserve">, Cho KR, Fearon ER, Kern SE, </w:t>
      </w:r>
      <w:proofErr w:type="spellStart"/>
      <w:r w:rsidRPr="003A1CA1">
        <w:rPr>
          <w:rFonts w:eastAsia="SimSun" w:cs="Times New Roman"/>
          <w:color w:val="auto"/>
          <w:kern w:val="2"/>
          <w:sz w:val="24"/>
          <w:szCs w:val="24"/>
        </w:rPr>
        <w:t>Ruppert</w:t>
      </w:r>
      <w:proofErr w:type="spellEnd"/>
      <w:r w:rsidRPr="003A1CA1">
        <w:rPr>
          <w:rFonts w:eastAsia="SimSun" w:cs="Times New Roman"/>
          <w:color w:val="auto"/>
          <w:kern w:val="2"/>
          <w:sz w:val="24"/>
          <w:szCs w:val="24"/>
        </w:rPr>
        <w:t xml:space="preserve"> JM, </w:t>
      </w:r>
      <w:proofErr w:type="spellStart"/>
      <w:r w:rsidRPr="003A1CA1">
        <w:rPr>
          <w:rFonts w:eastAsia="SimSun" w:cs="Times New Roman"/>
          <w:color w:val="auto"/>
          <w:kern w:val="2"/>
          <w:sz w:val="24"/>
          <w:szCs w:val="24"/>
        </w:rPr>
        <w:t>Oliner</w:t>
      </w:r>
      <w:proofErr w:type="spellEnd"/>
      <w:r w:rsidRPr="003A1CA1">
        <w:rPr>
          <w:rFonts w:eastAsia="SimSun" w:cs="Times New Roman"/>
          <w:color w:val="auto"/>
          <w:kern w:val="2"/>
          <w:sz w:val="24"/>
          <w:szCs w:val="24"/>
        </w:rPr>
        <w:t xml:space="preserve"> JD, </w:t>
      </w:r>
      <w:proofErr w:type="spellStart"/>
      <w:r w:rsidRPr="003A1CA1">
        <w:rPr>
          <w:rFonts w:eastAsia="SimSun" w:cs="Times New Roman"/>
          <w:color w:val="auto"/>
          <w:kern w:val="2"/>
          <w:sz w:val="24"/>
          <w:szCs w:val="24"/>
        </w:rPr>
        <w:t>Kinzler</w:t>
      </w:r>
      <w:proofErr w:type="spellEnd"/>
      <w:r w:rsidRPr="003A1CA1">
        <w:rPr>
          <w:rFonts w:eastAsia="SimSun" w:cs="Times New Roman"/>
          <w:color w:val="auto"/>
          <w:kern w:val="2"/>
          <w:sz w:val="24"/>
          <w:szCs w:val="24"/>
        </w:rPr>
        <w:t xml:space="preserve"> KW, Vogelstein B. Scrambled exons. </w:t>
      </w:r>
      <w:r w:rsidRPr="003A1CA1">
        <w:rPr>
          <w:rFonts w:eastAsia="SimSun" w:cs="Times New Roman"/>
          <w:i/>
          <w:color w:val="auto"/>
          <w:kern w:val="2"/>
          <w:sz w:val="24"/>
          <w:szCs w:val="24"/>
        </w:rPr>
        <w:t>Cell</w:t>
      </w:r>
      <w:r w:rsidRPr="003A1CA1">
        <w:rPr>
          <w:rFonts w:eastAsia="SimSun" w:cs="Times New Roman"/>
          <w:color w:val="auto"/>
          <w:kern w:val="2"/>
          <w:sz w:val="24"/>
          <w:szCs w:val="24"/>
        </w:rPr>
        <w:t xml:space="preserve"> 1991; </w:t>
      </w:r>
      <w:r w:rsidRPr="003A1CA1">
        <w:rPr>
          <w:rFonts w:eastAsia="SimSun" w:cs="Times New Roman"/>
          <w:b/>
          <w:color w:val="auto"/>
          <w:kern w:val="2"/>
          <w:sz w:val="24"/>
          <w:szCs w:val="24"/>
        </w:rPr>
        <w:t>64</w:t>
      </w:r>
      <w:r w:rsidRPr="003A1CA1">
        <w:rPr>
          <w:rFonts w:eastAsia="SimSun" w:cs="Times New Roman"/>
          <w:color w:val="auto"/>
          <w:kern w:val="2"/>
          <w:sz w:val="24"/>
          <w:szCs w:val="24"/>
        </w:rPr>
        <w:t>: 607-613 [PMID: 1991322 DOI: 10.1016/0092-8674(91)90244-s]</w:t>
      </w:r>
    </w:p>
    <w:p w14:paraId="78DBD8D6"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 </w:t>
      </w:r>
      <w:r w:rsidRPr="003A1CA1">
        <w:rPr>
          <w:rFonts w:eastAsia="SimSun" w:cs="Times New Roman"/>
          <w:b/>
          <w:color w:val="auto"/>
          <w:kern w:val="2"/>
          <w:sz w:val="24"/>
          <w:szCs w:val="24"/>
        </w:rPr>
        <w:t>Eger N</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Schoppe</w:t>
      </w:r>
      <w:proofErr w:type="spellEnd"/>
      <w:r w:rsidRPr="003A1CA1">
        <w:rPr>
          <w:rFonts w:eastAsia="SimSun" w:cs="Times New Roman"/>
          <w:color w:val="auto"/>
          <w:kern w:val="2"/>
          <w:sz w:val="24"/>
          <w:szCs w:val="24"/>
        </w:rPr>
        <w:t xml:space="preserve"> L, Schuster S, </w:t>
      </w:r>
      <w:proofErr w:type="spellStart"/>
      <w:r w:rsidRPr="003A1CA1">
        <w:rPr>
          <w:rFonts w:eastAsia="SimSun" w:cs="Times New Roman"/>
          <w:color w:val="auto"/>
          <w:kern w:val="2"/>
          <w:sz w:val="24"/>
          <w:szCs w:val="24"/>
        </w:rPr>
        <w:t>Laufs</w:t>
      </w:r>
      <w:proofErr w:type="spellEnd"/>
      <w:r w:rsidRPr="003A1CA1">
        <w:rPr>
          <w:rFonts w:eastAsia="SimSun" w:cs="Times New Roman"/>
          <w:color w:val="auto"/>
          <w:kern w:val="2"/>
          <w:sz w:val="24"/>
          <w:szCs w:val="24"/>
        </w:rPr>
        <w:t xml:space="preserve"> U, </w:t>
      </w:r>
      <w:proofErr w:type="spellStart"/>
      <w:r w:rsidRPr="003A1CA1">
        <w:rPr>
          <w:rFonts w:eastAsia="SimSun" w:cs="Times New Roman"/>
          <w:color w:val="auto"/>
          <w:kern w:val="2"/>
          <w:sz w:val="24"/>
          <w:szCs w:val="24"/>
        </w:rPr>
        <w:t>Boeckel</w:t>
      </w:r>
      <w:proofErr w:type="spellEnd"/>
      <w:r w:rsidRPr="003A1CA1">
        <w:rPr>
          <w:rFonts w:eastAsia="SimSun" w:cs="Times New Roman"/>
          <w:color w:val="auto"/>
          <w:kern w:val="2"/>
          <w:sz w:val="24"/>
          <w:szCs w:val="24"/>
        </w:rPr>
        <w:t xml:space="preserve"> JN. Circular RNA Splicing. </w:t>
      </w:r>
      <w:r w:rsidRPr="003A1CA1">
        <w:rPr>
          <w:rFonts w:eastAsia="SimSun" w:cs="Times New Roman"/>
          <w:i/>
          <w:color w:val="auto"/>
          <w:kern w:val="2"/>
          <w:sz w:val="24"/>
          <w:szCs w:val="24"/>
        </w:rPr>
        <w:t xml:space="preserve">Adv </w:t>
      </w:r>
      <w:proofErr w:type="spellStart"/>
      <w:r w:rsidRPr="003A1CA1">
        <w:rPr>
          <w:rFonts w:eastAsia="SimSun" w:cs="Times New Roman"/>
          <w:i/>
          <w:color w:val="auto"/>
          <w:kern w:val="2"/>
          <w:sz w:val="24"/>
          <w:szCs w:val="24"/>
        </w:rPr>
        <w:t>Exp</w:t>
      </w:r>
      <w:proofErr w:type="spellEnd"/>
      <w:r w:rsidRPr="003A1CA1">
        <w:rPr>
          <w:rFonts w:eastAsia="SimSun" w:cs="Times New Roman"/>
          <w:i/>
          <w:color w:val="auto"/>
          <w:kern w:val="2"/>
          <w:sz w:val="24"/>
          <w:szCs w:val="24"/>
        </w:rPr>
        <w:t xml:space="preserve"> Med </w:t>
      </w:r>
      <w:proofErr w:type="spellStart"/>
      <w:r w:rsidRPr="003A1CA1">
        <w:rPr>
          <w:rFonts w:eastAsia="SimSun" w:cs="Times New Roman"/>
          <w:i/>
          <w:color w:val="auto"/>
          <w:kern w:val="2"/>
          <w:sz w:val="24"/>
          <w:szCs w:val="24"/>
        </w:rPr>
        <w:t>Biol</w:t>
      </w:r>
      <w:proofErr w:type="spellEnd"/>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1087</w:t>
      </w:r>
      <w:r w:rsidRPr="003A1CA1">
        <w:rPr>
          <w:rFonts w:eastAsia="SimSun" w:cs="Times New Roman"/>
          <w:color w:val="auto"/>
          <w:kern w:val="2"/>
          <w:sz w:val="24"/>
          <w:szCs w:val="24"/>
        </w:rPr>
        <w:t>: 41-52 [PMID: 30259356 DOI: 10.1007/978-981-13-</w:t>
      </w:r>
      <w:r w:rsidRPr="003A1CA1">
        <w:rPr>
          <w:rFonts w:eastAsia="SimSun" w:cs="Times New Roman"/>
          <w:color w:val="auto"/>
          <w:kern w:val="2"/>
          <w:sz w:val="24"/>
          <w:szCs w:val="24"/>
        </w:rPr>
        <w:lastRenderedPageBreak/>
        <w:t>1426-1_4]</w:t>
      </w:r>
    </w:p>
    <w:p w14:paraId="251A78F0"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 </w:t>
      </w:r>
      <w:r w:rsidRPr="003A1CA1">
        <w:rPr>
          <w:rFonts w:eastAsia="SimSun" w:cs="Times New Roman"/>
          <w:b/>
          <w:color w:val="auto"/>
          <w:kern w:val="2"/>
          <w:sz w:val="24"/>
          <w:szCs w:val="24"/>
        </w:rPr>
        <w:t>Capel B</w:t>
      </w:r>
      <w:r w:rsidRPr="003A1CA1">
        <w:rPr>
          <w:rFonts w:eastAsia="SimSun" w:cs="Times New Roman"/>
          <w:color w:val="auto"/>
          <w:kern w:val="2"/>
          <w:sz w:val="24"/>
          <w:szCs w:val="24"/>
        </w:rPr>
        <w:t xml:space="preserve">, Swain A, </w:t>
      </w:r>
      <w:proofErr w:type="spellStart"/>
      <w:r w:rsidRPr="003A1CA1">
        <w:rPr>
          <w:rFonts w:eastAsia="SimSun" w:cs="Times New Roman"/>
          <w:color w:val="auto"/>
          <w:kern w:val="2"/>
          <w:sz w:val="24"/>
          <w:szCs w:val="24"/>
        </w:rPr>
        <w:t>Nicolis</w:t>
      </w:r>
      <w:proofErr w:type="spellEnd"/>
      <w:r w:rsidRPr="003A1CA1">
        <w:rPr>
          <w:rFonts w:eastAsia="SimSun" w:cs="Times New Roman"/>
          <w:color w:val="auto"/>
          <w:kern w:val="2"/>
          <w:sz w:val="24"/>
          <w:szCs w:val="24"/>
        </w:rPr>
        <w:t xml:space="preserve"> S, Hacker A, Walter M, Koopman P, </w:t>
      </w:r>
      <w:proofErr w:type="spellStart"/>
      <w:r w:rsidRPr="003A1CA1">
        <w:rPr>
          <w:rFonts w:eastAsia="SimSun" w:cs="Times New Roman"/>
          <w:color w:val="auto"/>
          <w:kern w:val="2"/>
          <w:sz w:val="24"/>
          <w:szCs w:val="24"/>
        </w:rPr>
        <w:t>Goodfellow</w:t>
      </w:r>
      <w:proofErr w:type="spellEnd"/>
      <w:r w:rsidRPr="003A1CA1">
        <w:rPr>
          <w:rFonts w:eastAsia="SimSun" w:cs="Times New Roman"/>
          <w:color w:val="auto"/>
          <w:kern w:val="2"/>
          <w:sz w:val="24"/>
          <w:szCs w:val="24"/>
        </w:rPr>
        <w:t xml:space="preserve"> P, Lovell-Badge R. Circular transcripts of the testis-determining gene </w:t>
      </w:r>
      <w:proofErr w:type="spellStart"/>
      <w:r w:rsidRPr="003A1CA1">
        <w:rPr>
          <w:rFonts w:eastAsia="SimSun" w:cs="Times New Roman"/>
          <w:color w:val="auto"/>
          <w:kern w:val="2"/>
          <w:sz w:val="24"/>
          <w:szCs w:val="24"/>
        </w:rPr>
        <w:t>Sry</w:t>
      </w:r>
      <w:proofErr w:type="spellEnd"/>
      <w:r w:rsidRPr="003A1CA1">
        <w:rPr>
          <w:rFonts w:eastAsia="SimSun" w:cs="Times New Roman"/>
          <w:color w:val="auto"/>
          <w:kern w:val="2"/>
          <w:sz w:val="24"/>
          <w:szCs w:val="24"/>
        </w:rPr>
        <w:t xml:space="preserve"> in adult mouse testis. </w:t>
      </w:r>
      <w:r w:rsidRPr="003A1CA1">
        <w:rPr>
          <w:rFonts w:eastAsia="SimSun" w:cs="Times New Roman"/>
          <w:i/>
          <w:color w:val="auto"/>
          <w:kern w:val="2"/>
          <w:sz w:val="24"/>
          <w:szCs w:val="24"/>
        </w:rPr>
        <w:t>Cell</w:t>
      </w:r>
      <w:r w:rsidRPr="003A1CA1">
        <w:rPr>
          <w:rFonts w:eastAsia="SimSun" w:cs="Times New Roman"/>
          <w:color w:val="auto"/>
          <w:kern w:val="2"/>
          <w:sz w:val="24"/>
          <w:szCs w:val="24"/>
        </w:rPr>
        <w:t xml:space="preserve"> 1993; </w:t>
      </w:r>
      <w:r w:rsidRPr="003A1CA1">
        <w:rPr>
          <w:rFonts w:eastAsia="SimSun" w:cs="Times New Roman"/>
          <w:b/>
          <w:color w:val="auto"/>
          <w:kern w:val="2"/>
          <w:sz w:val="24"/>
          <w:szCs w:val="24"/>
        </w:rPr>
        <w:t>73</w:t>
      </w:r>
      <w:r w:rsidRPr="003A1CA1">
        <w:rPr>
          <w:rFonts w:eastAsia="SimSun" w:cs="Times New Roman"/>
          <w:color w:val="auto"/>
          <w:kern w:val="2"/>
          <w:sz w:val="24"/>
          <w:szCs w:val="24"/>
        </w:rPr>
        <w:t>: 1019-1030 [PMID: 7684656 DOI: 10.1016/0092-8674(93)90279-y]</w:t>
      </w:r>
    </w:p>
    <w:p w14:paraId="039E57F2"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7 </w:t>
      </w:r>
      <w:r w:rsidRPr="003A1CA1">
        <w:rPr>
          <w:rFonts w:eastAsia="SimSun" w:cs="Times New Roman"/>
          <w:b/>
          <w:color w:val="auto"/>
          <w:kern w:val="2"/>
          <w:sz w:val="24"/>
          <w:szCs w:val="24"/>
        </w:rPr>
        <w:t>Barrett SP</w:t>
      </w:r>
      <w:r w:rsidRPr="003A1CA1">
        <w:rPr>
          <w:rFonts w:eastAsia="SimSun" w:cs="Times New Roman"/>
          <w:color w:val="auto"/>
          <w:kern w:val="2"/>
          <w:sz w:val="24"/>
          <w:szCs w:val="24"/>
        </w:rPr>
        <w:t xml:space="preserve">, Salzman J. Circular RNAs: analysis, expression and potential functions. </w:t>
      </w:r>
      <w:r w:rsidRPr="003A1CA1">
        <w:rPr>
          <w:rFonts w:eastAsia="SimSun" w:cs="Times New Roman"/>
          <w:i/>
          <w:color w:val="auto"/>
          <w:kern w:val="2"/>
          <w:sz w:val="24"/>
          <w:szCs w:val="24"/>
        </w:rPr>
        <w:t>Development</w:t>
      </w:r>
      <w:r w:rsidRPr="003A1CA1">
        <w:rPr>
          <w:rFonts w:eastAsia="SimSun" w:cs="Times New Roman"/>
          <w:color w:val="auto"/>
          <w:kern w:val="2"/>
          <w:sz w:val="24"/>
          <w:szCs w:val="24"/>
        </w:rPr>
        <w:t xml:space="preserve"> 2016; </w:t>
      </w:r>
      <w:r w:rsidRPr="003A1CA1">
        <w:rPr>
          <w:rFonts w:eastAsia="SimSun" w:cs="Times New Roman"/>
          <w:b/>
          <w:color w:val="auto"/>
          <w:kern w:val="2"/>
          <w:sz w:val="24"/>
          <w:szCs w:val="24"/>
        </w:rPr>
        <w:t>143</w:t>
      </w:r>
      <w:r w:rsidRPr="003A1CA1">
        <w:rPr>
          <w:rFonts w:eastAsia="SimSun" w:cs="Times New Roman"/>
          <w:color w:val="auto"/>
          <w:kern w:val="2"/>
          <w:sz w:val="24"/>
          <w:szCs w:val="24"/>
        </w:rPr>
        <w:t>: 1838-1847 [PMID: 27246710 DOI: 10.1242/dev.128074]</w:t>
      </w:r>
    </w:p>
    <w:p w14:paraId="6CA0A0B3"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8 </w:t>
      </w:r>
      <w:r w:rsidRPr="003A1CA1">
        <w:rPr>
          <w:rFonts w:eastAsia="SimSun" w:cs="Times New Roman"/>
          <w:b/>
          <w:color w:val="auto"/>
          <w:kern w:val="2"/>
          <w:sz w:val="24"/>
          <w:szCs w:val="24"/>
        </w:rPr>
        <w:t>Salzman J</w:t>
      </w:r>
      <w:r w:rsidRPr="003A1CA1">
        <w:rPr>
          <w:rFonts w:eastAsia="SimSun" w:cs="Times New Roman"/>
          <w:color w:val="auto"/>
          <w:kern w:val="2"/>
          <w:sz w:val="24"/>
          <w:szCs w:val="24"/>
        </w:rPr>
        <w:t xml:space="preserve">, Gawad C, Wang PL, </w:t>
      </w:r>
      <w:proofErr w:type="spellStart"/>
      <w:r w:rsidRPr="003A1CA1">
        <w:rPr>
          <w:rFonts w:eastAsia="SimSun" w:cs="Times New Roman"/>
          <w:color w:val="auto"/>
          <w:kern w:val="2"/>
          <w:sz w:val="24"/>
          <w:szCs w:val="24"/>
        </w:rPr>
        <w:t>Lacayo</w:t>
      </w:r>
      <w:proofErr w:type="spellEnd"/>
      <w:r w:rsidRPr="003A1CA1">
        <w:rPr>
          <w:rFonts w:eastAsia="SimSun" w:cs="Times New Roman"/>
          <w:color w:val="auto"/>
          <w:kern w:val="2"/>
          <w:sz w:val="24"/>
          <w:szCs w:val="24"/>
        </w:rPr>
        <w:t xml:space="preserve"> N, Brown PO. Circular RNAs are the predominant transcript isoform from hundreds of human genes in diverse cell types. </w:t>
      </w:r>
      <w:proofErr w:type="spellStart"/>
      <w:r w:rsidRPr="003A1CA1">
        <w:rPr>
          <w:rFonts w:eastAsia="SimSun" w:cs="Times New Roman"/>
          <w:i/>
          <w:color w:val="auto"/>
          <w:kern w:val="2"/>
          <w:sz w:val="24"/>
          <w:szCs w:val="24"/>
        </w:rPr>
        <w:t>PLoS</w:t>
      </w:r>
      <w:proofErr w:type="spellEnd"/>
      <w:r w:rsidRPr="003A1CA1">
        <w:rPr>
          <w:rFonts w:eastAsia="SimSun" w:cs="Times New Roman"/>
          <w:i/>
          <w:color w:val="auto"/>
          <w:kern w:val="2"/>
          <w:sz w:val="24"/>
          <w:szCs w:val="24"/>
        </w:rPr>
        <w:t xml:space="preserve"> One</w:t>
      </w:r>
      <w:r w:rsidRPr="003A1CA1">
        <w:rPr>
          <w:rFonts w:eastAsia="SimSun" w:cs="Times New Roman"/>
          <w:color w:val="auto"/>
          <w:kern w:val="2"/>
          <w:sz w:val="24"/>
          <w:szCs w:val="24"/>
        </w:rPr>
        <w:t xml:space="preserve"> 2012; </w:t>
      </w:r>
      <w:r w:rsidRPr="003A1CA1">
        <w:rPr>
          <w:rFonts w:eastAsia="SimSun" w:cs="Times New Roman"/>
          <w:b/>
          <w:color w:val="auto"/>
          <w:kern w:val="2"/>
          <w:sz w:val="24"/>
          <w:szCs w:val="24"/>
        </w:rPr>
        <w:t>7</w:t>
      </w:r>
      <w:r w:rsidRPr="003A1CA1">
        <w:rPr>
          <w:rFonts w:eastAsia="SimSun" w:cs="Times New Roman"/>
          <w:color w:val="auto"/>
          <w:kern w:val="2"/>
          <w:sz w:val="24"/>
          <w:szCs w:val="24"/>
        </w:rPr>
        <w:t>: e30733 [PMID: 22319583 DOI: 10.1371/journal.pone.0030733]</w:t>
      </w:r>
    </w:p>
    <w:p w14:paraId="6941DF4C"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9 </w:t>
      </w:r>
      <w:proofErr w:type="spellStart"/>
      <w:r w:rsidRPr="003A1CA1">
        <w:rPr>
          <w:rFonts w:eastAsia="SimSun" w:cs="Times New Roman"/>
          <w:b/>
          <w:color w:val="auto"/>
          <w:kern w:val="2"/>
          <w:sz w:val="24"/>
          <w:szCs w:val="24"/>
        </w:rPr>
        <w:t>Memczak</w:t>
      </w:r>
      <w:proofErr w:type="spellEnd"/>
      <w:r w:rsidRPr="003A1CA1">
        <w:rPr>
          <w:rFonts w:eastAsia="SimSun" w:cs="Times New Roman"/>
          <w:b/>
          <w:color w:val="auto"/>
          <w:kern w:val="2"/>
          <w:sz w:val="24"/>
          <w:szCs w:val="24"/>
        </w:rPr>
        <w:t xml:space="preserve"> S</w:t>
      </w:r>
      <w:r w:rsidRPr="003A1CA1">
        <w:rPr>
          <w:rFonts w:eastAsia="SimSun" w:cs="Times New Roman"/>
          <w:color w:val="auto"/>
          <w:kern w:val="2"/>
          <w:sz w:val="24"/>
          <w:szCs w:val="24"/>
        </w:rPr>
        <w:t xml:space="preserve">, Jens M, </w:t>
      </w:r>
      <w:proofErr w:type="spellStart"/>
      <w:r w:rsidRPr="003A1CA1">
        <w:rPr>
          <w:rFonts w:eastAsia="SimSun" w:cs="Times New Roman"/>
          <w:color w:val="auto"/>
          <w:kern w:val="2"/>
          <w:sz w:val="24"/>
          <w:szCs w:val="24"/>
        </w:rPr>
        <w:t>Elefsinioti</w:t>
      </w:r>
      <w:proofErr w:type="spellEnd"/>
      <w:r w:rsidRPr="003A1CA1">
        <w:rPr>
          <w:rFonts w:eastAsia="SimSun" w:cs="Times New Roman"/>
          <w:color w:val="auto"/>
          <w:kern w:val="2"/>
          <w:sz w:val="24"/>
          <w:szCs w:val="24"/>
        </w:rPr>
        <w:t xml:space="preserve"> A, </w:t>
      </w:r>
      <w:proofErr w:type="spellStart"/>
      <w:r w:rsidRPr="003A1CA1">
        <w:rPr>
          <w:rFonts w:eastAsia="SimSun" w:cs="Times New Roman"/>
          <w:color w:val="auto"/>
          <w:kern w:val="2"/>
          <w:sz w:val="24"/>
          <w:szCs w:val="24"/>
        </w:rPr>
        <w:t>Torti</w:t>
      </w:r>
      <w:proofErr w:type="spellEnd"/>
      <w:r w:rsidRPr="003A1CA1">
        <w:rPr>
          <w:rFonts w:eastAsia="SimSun" w:cs="Times New Roman"/>
          <w:color w:val="auto"/>
          <w:kern w:val="2"/>
          <w:sz w:val="24"/>
          <w:szCs w:val="24"/>
        </w:rPr>
        <w:t xml:space="preserve"> F, Krueger J, </w:t>
      </w:r>
      <w:proofErr w:type="spellStart"/>
      <w:r w:rsidRPr="003A1CA1">
        <w:rPr>
          <w:rFonts w:eastAsia="SimSun" w:cs="Times New Roman"/>
          <w:color w:val="auto"/>
          <w:kern w:val="2"/>
          <w:sz w:val="24"/>
          <w:szCs w:val="24"/>
        </w:rPr>
        <w:t>Rybak</w:t>
      </w:r>
      <w:proofErr w:type="spellEnd"/>
      <w:r w:rsidRPr="003A1CA1">
        <w:rPr>
          <w:rFonts w:eastAsia="SimSun" w:cs="Times New Roman"/>
          <w:color w:val="auto"/>
          <w:kern w:val="2"/>
          <w:sz w:val="24"/>
          <w:szCs w:val="24"/>
        </w:rPr>
        <w:t xml:space="preserve"> A, Maier L, </w:t>
      </w:r>
      <w:proofErr w:type="spellStart"/>
      <w:r w:rsidRPr="003A1CA1">
        <w:rPr>
          <w:rFonts w:eastAsia="SimSun" w:cs="Times New Roman"/>
          <w:color w:val="auto"/>
          <w:kern w:val="2"/>
          <w:sz w:val="24"/>
          <w:szCs w:val="24"/>
        </w:rPr>
        <w:t>Mackowiak</w:t>
      </w:r>
      <w:proofErr w:type="spellEnd"/>
      <w:r w:rsidRPr="003A1CA1">
        <w:rPr>
          <w:rFonts w:eastAsia="SimSun" w:cs="Times New Roman"/>
          <w:color w:val="auto"/>
          <w:kern w:val="2"/>
          <w:sz w:val="24"/>
          <w:szCs w:val="24"/>
        </w:rPr>
        <w:t xml:space="preserve"> SD, </w:t>
      </w:r>
      <w:proofErr w:type="spellStart"/>
      <w:r w:rsidRPr="003A1CA1">
        <w:rPr>
          <w:rFonts w:eastAsia="SimSun" w:cs="Times New Roman"/>
          <w:color w:val="auto"/>
          <w:kern w:val="2"/>
          <w:sz w:val="24"/>
          <w:szCs w:val="24"/>
        </w:rPr>
        <w:t>Gregersen</w:t>
      </w:r>
      <w:proofErr w:type="spellEnd"/>
      <w:r w:rsidRPr="003A1CA1">
        <w:rPr>
          <w:rFonts w:eastAsia="SimSun" w:cs="Times New Roman"/>
          <w:color w:val="auto"/>
          <w:kern w:val="2"/>
          <w:sz w:val="24"/>
          <w:szCs w:val="24"/>
        </w:rPr>
        <w:t xml:space="preserve"> LH, </w:t>
      </w:r>
      <w:proofErr w:type="spellStart"/>
      <w:r w:rsidRPr="003A1CA1">
        <w:rPr>
          <w:rFonts w:eastAsia="SimSun" w:cs="Times New Roman"/>
          <w:color w:val="auto"/>
          <w:kern w:val="2"/>
          <w:sz w:val="24"/>
          <w:szCs w:val="24"/>
        </w:rPr>
        <w:t>Munschauer</w:t>
      </w:r>
      <w:proofErr w:type="spellEnd"/>
      <w:r w:rsidRPr="003A1CA1">
        <w:rPr>
          <w:rFonts w:eastAsia="SimSun" w:cs="Times New Roman"/>
          <w:color w:val="auto"/>
          <w:kern w:val="2"/>
          <w:sz w:val="24"/>
          <w:szCs w:val="24"/>
        </w:rPr>
        <w:t xml:space="preserve"> M, </w:t>
      </w:r>
      <w:proofErr w:type="spellStart"/>
      <w:r w:rsidRPr="003A1CA1">
        <w:rPr>
          <w:rFonts w:eastAsia="SimSun" w:cs="Times New Roman"/>
          <w:color w:val="auto"/>
          <w:kern w:val="2"/>
          <w:sz w:val="24"/>
          <w:szCs w:val="24"/>
        </w:rPr>
        <w:t>Loewer</w:t>
      </w:r>
      <w:proofErr w:type="spellEnd"/>
      <w:r w:rsidRPr="003A1CA1">
        <w:rPr>
          <w:rFonts w:eastAsia="SimSun" w:cs="Times New Roman"/>
          <w:color w:val="auto"/>
          <w:kern w:val="2"/>
          <w:sz w:val="24"/>
          <w:szCs w:val="24"/>
        </w:rPr>
        <w:t xml:space="preserve"> A, </w:t>
      </w:r>
      <w:proofErr w:type="spellStart"/>
      <w:r w:rsidRPr="003A1CA1">
        <w:rPr>
          <w:rFonts w:eastAsia="SimSun" w:cs="Times New Roman"/>
          <w:color w:val="auto"/>
          <w:kern w:val="2"/>
          <w:sz w:val="24"/>
          <w:szCs w:val="24"/>
        </w:rPr>
        <w:t>Ziebold</w:t>
      </w:r>
      <w:proofErr w:type="spellEnd"/>
      <w:r w:rsidRPr="003A1CA1">
        <w:rPr>
          <w:rFonts w:eastAsia="SimSun" w:cs="Times New Roman"/>
          <w:color w:val="auto"/>
          <w:kern w:val="2"/>
          <w:sz w:val="24"/>
          <w:szCs w:val="24"/>
        </w:rPr>
        <w:t xml:space="preserve"> U, </w:t>
      </w:r>
      <w:proofErr w:type="spellStart"/>
      <w:r w:rsidRPr="003A1CA1">
        <w:rPr>
          <w:rFonts w:eastAsia="SimSun" w:cs="Times New Roman"/>
          <w:color w:val="auto"/>
          <w:kern w:val="2"/>
          <w:sz w:val="24"/>
          <w:szCs w:val="24"/>
        </w:rPr>
        <w:t>Landthaler</w:t>
      </w:r>
      <w:proofErr w:type="spellEnd"/>
      <w:r w:rsidRPr="003A1CA1">
        <w:rPr>
          <w:rFonts w:eastAsia="SimSun" w:cs="Times New Roman"/>
          <w:color w:val="auto"/>
          <w:kern w:val="2"/>
          <w:sz w:val="24"/>
          <w:szCs w:val="24"/>
        </w:rPr>
        <w:t xml:space="preserve"> M, </w:t>
      </w:r>
      <w:proofErr w:type="spellStart"/>
      <w:r w:rsidRPr="003A1CA1">
        <w:rPr>
          <w:rFonts w:eastAsia="SimSun" w:cs="Times New Roman"/>
          <w:color w:val="auto"/>
          <w:kern w:val="2"/>
          <w:sz w:val="24"/>
          <w:szCs w:val="24"/>
        </w:rPr>
        <w:t>Kocks</w:t>
      </w:r>
      <w:proofErr w:type="spellEnd"/>
      <w:r w:rsidRPr="003A1CA1">
        <w:rPr>
          <w:rFonts w:eastAsia="SimSun" w:cs="Times New Roman"/>
          <w:color w:val="auto"/>
          <w:kern w:val="2"/>
          <w:sz w:val="24"/>
          <w:szCs w:val="24"/>
        </w:rPr>
        <w:t xml:space="preserve"> C, le Noble F, </w:t>
      </w:r>
      <w:proofErr w:type="spellStart"/>
      <w:r w:rsidRPr="003A1CA1">
        <w:rPr>
          <w:rFonts w:eastAsia="SimSun" w:cs="Times New Roman"/>
          <w:color w:val="auto"/>
          <w:kern w:val="2"/>
          <w:sz w:val="24"/>
          <w:szCs w:val="24"/>
        </w:rPr>
        <w:t>Rajewsky</w:t>
      </w:r>
      <w:proofErr w:type="spellEnd"/>
      <w:r w:rsidRPr="003A1CA1">
        <w:rPr>
          <w:rFonts w:eastAsia="SimSun" w:cs="Times New Roman"/>
          <w:color w:val="auto"/>
          <w:kern w:val="2"/>
          <w:sz w:val="24"/>
          <w:szCs w:val="24"/>
        </w:rPr>
        <w:t xml:space="preserve"> N. Circular RNAs are a large class of animal RNAs with regulatory potency. </w:t>
      </w:r>
      <w:r w:rsidRPr="003A1CA1">
        <w:rPr>
          <w:rFonts w:eastAsia="SimSun" w:cs="Times New Roman"/>
          <w:i/>
          <w:color w:val="auto"/>
          <w:kern w:val="2"/>
          <w:sz w:val="24"/>
          <w:szCs w:val="24"/>
        </w:rPr>
        <w:t>Nature</w:t>
      </w:r>
      <w:r w:rsidRPr="003A1CA1">
        <w:rPr>
          <w:rFonts w:eastAsia="SimSun" w:cs="Times New Roman"/>
          <w:color w:val="auto"/>
          <w:kern w:val="2"/>
          <w:sz w:val="24"/>
          <w:szCs w:val="24"/>
        </w:rPr>
        <w:t xml:space="preserve"> 2013; </w:t>
      </w:r>
      <w:r w:rsidRPr="003A1CA1">
        <w:rPr>
          <w:rFonts w:eastAsia="SimSun" w:cs="Times New Roman"/>
          <w:b/>
          <w:color w:val="auto"/>
          <w:kern w:val="2"/>
          <w:sz w:val="24"/>
          <w:szCs w:val="24"/>
        </w:rPr>
        <w:t>495</w:t>
      </w:r>
      <w:r w:rsidRPr="003A1CA1">
        <w:rPr>
          <w:rFonts w:eastAsia="SimSun" w:cs="Times New Roman"/>
          <w:color w:val="auto"/>
          <w:kern w:val="2"/>
          <w:sz w:val="24"/>
          <w:szCs w:val="24"/>
        </w:rPr>
        <w:t>: 333-338 [PMID: 23446348 DOI: 10.1038/nature11928]</w:t>
      </w:r>
    </w:p>
    <w:p w14:paraId="1F205295"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10 </w:t>
      </w:r>
      <w:r w:rsidRPr="003A1CA1">
        <w:rPr>
          <w:rFonts w:eastAsia="SimSun" w:cs="Times New Roman"/>
          <w:b/>
          <w:color w:val="auto"/>
          <w:kern w:val="2"/>
          <w:sz w:val="24"/>
          <w:szCs w:val="24"/>
        </w:rPr>
        <w:t>Mabon SA</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Misteli</w:t>
      </w:r>
      <w:proofErr w:type="spellEnd"/>
      <w:r w:rsidRPr="003A1CA1">
        <w:rPr>
          <w:rFonts w:eastAsia="SimSun" w:cs="Times New Roman"/>
          <w:color w:val="auto"/>
          <w:kern w:val="2"/>
          <w:sz w:val="24"/>
          <w:szCs w:val="24"/>
        </w:rPr>
        <w:t xml:space="preserve"> T. Differential recruitment of pre-mRNA splicing factors to alternatively spliced transcripts in vivo. </w:t>
      </w:r>
      <w:proofErr w:type="spellStart"/>
      <w:r w:rsidRPr="003A1CA1">
        <w:rPr>
          <w:rFonts w:eastAsia="SimSun" w:cs="Times New Roman"/>
          <w:i/>
          <w:color w:val="auto"/>
          <w:kern w:val="2"/>
          <w:sz w:val="24"/>
          <w:szCs w:val="24"/>
        </w:rPr>
        <w:t>PLoS</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Biol</w:t>
      </w:r>
      <w:proofErr w:type="spellEnd"/>
      <w:r w:rsidRPr="003A1CA1">
        <w:rPr>
          <w:rFonts w:eastAsia="SimSun" w:cs="Times New Roman"/>
          <w:color w:val="auto"/>
          <w:kern w:val="2"/>
          <w:sz w:val="24"/>
          <w:szCs w:val="24"/>
        </w:rPr>
        <w:t xml:space="preserve"> 2005; </w:t>
      </w:r>
      <w:r w:rsidRPr="003A1CA1">
        <w:rPr>
          <w:rFonts w:eastAsia="SimSun" w:cs="Times New Roman"/>
          <w:b/>
          <w:color w:val="auto"/>
          <w:kern w:val="2"/>
          <w:sz w:val="24"/>
          <w:szCs w:val="24"/>
        </w:rPr>
        <w:t>3</w:t>
      </w:r>
      <w:r w:rsidRPr="003A1CA1">
        <w:rPr>
          <w:rFonts w:eastAsia="SimSun" w:cs="Times New Roman"/>
          <w:color w:val="auto"/>
          <w:kern w:val="2"/>
          <w:sz w:val="24"/>
          <w:szCs w:val="24"/>
        </w:rPr>
        <w:t>: e374 [PMID: 16231974 DOI: 10.1371/journal.pbio.0030374]</w:t>
      </w:r>
    </w:p>
    <w:p w14:paraId="360CEE27"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11 </w:t>
      </w:r>
      <w:r w:rsidRPr="003A1CA1">
        <w:rPr>
          <w:rFonts w:eastAsia="SimSun" w:cs="Times New Roman"/>
          <w:b/>
          <w:color w:val="auto"/>
          <w:kern w:val="2"/>
          <w:sz w:val="24"/>
          <w:szCs w:val="24"/>
        </w:rPr>
        <w:t>Greene J</w:t>
      </w:r>
      <w:r w:rsidRPr="003A1CA1">
        <w:rPr>
          <w:rFonts w:eastAsia="SimSun" w:cs="Times New Roman"/>
          <w:color w:val="auto"/>
          <w:kern w:val="2"/>
          <w:sz w:val="24"/>
          <w:szCs w:val="24"/>
        </w:rPr>
        <w:t xml:space="preserve">, Baird AM, Casey O, Brady L, </w:t>
      </w:r>
      <w:proofErr w:type="spellStart"/>
      <w:r w:rsidRPr="003A1CA1">
        <w:rPr>
          <w:rFonts w:eastAsia="SimSun" w:cs="Times New Roman"/>
          <w:color w:val="auto"/>
          <w:kern w:val="2"/>
          <w:sz w:val="24"/>
          <w:szCs w:val="24"/>
        </w:rPr>
        <w:t>Blackshields</w:t>
      </w:r>
      <w:proofErr w:type="spellEnd"/>
      <w:r w:rsidRPr="003A1CA1">
        <w:rPr>
          <w:rFonts w:eastAsia="SimSun" w:cs="Times New Roman"/>
          <w:color w:val="auto"/>
          <w:kern w:val="2"/>
          <w:sz w:val="24"/>
          <w:szCs w:val="24"/>
        </w:rPr>
        <w:t xml:space="preserve"> G, Lim M, O'Brien O, Gray SG, McDermott R, Finn SP. Circular RNAs are differentially expressed in prostate cancer and are potentially associated with resistance to enzalutamide. </w:t>
      </w:r>
      <w:r w:rsidRPr="003A1CA1">
        <w:rPr>
          <w:rFonts w:eastAsia="SimSun" w:cs="Times New Roman"/>
          <w:i/>
          <w:color w:val="auto"/>
          <w:kern w:val="2"/>
          <w:sz w:val="24"/>
          <w:szCs w:val="24"/>
        </w:rPr>
        <w:t>Sci Rep</w:t>
      </w:r>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9</w:t>
      </w:r>
      <w:r w:rsidRPr="003A1CA1">
        <w:rPr>
          <w:rFonts w:eastAsia="SimSun" w:cs="Times New Roman"/>
          <w:color w:val="auto"/>
          <w:kern w:val="2"/>
          <w:sz w:val="24"/>
          <w:szCs w:val="24"/>
        </w:rPr>
        <w:t>: 10739 [PMID: 31341219 DOI: 10.1038/s41598-019-47189-2]</w:t>
      </w:r>
    </w:p>
    <w:p w14:paraId="291927B6"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12 </w:t>
      </w:r>
      <w:proofErr w:type="spellStart"/>
      <w:r w:rsidRPr="003A1CA1">
        <w:rPr>
          <w:rFonts w:eastAsia="SimSun" w:cs="Times New Roman"/>
          <w:b/>
          <w:color w:val="auto"/>
          <w:kern w:val="2"/>
          <w:sz w:val="24"/>
          <w:szCs w:val="24"/>
        </w:rPr>
        <w:t>Holdt</w:t>
      </w:r>
      <w:proofErr w:type="spellEnd"/>
      <w:r w:rsidRPr="003A1CA1">
        <w:rPr>
          <w:rFonts w:eastAsia="SimSun" w:cs="Times New Roman"/>
          <w:b/>
          <w:color w:val="auto"/>
          <w:kern w:val="2"/>
          <w:sz w:val="24"/>
          <w:szCs w:val="24"/>
        </w:rPr>
        <w:t xml:space="preserve"> LM</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Kohlmaier</w:t>
      </w:r>
      <w:proofErr w:type="spellEnd"/>
      <w:r w:rsidRPr="003A1CA1">
        <w:rPr>
          <w:rFonts w:eastAsia="SimSun" w:cs="Times New Roman"/>
          <w:color w:val="auto"/>
          <w:kern w:val="2"/>
          <w:sz w:val="24"/>
          <w:szCs w:val="24"/>
        </w:rPr>
        <w:t xml:space="preserve"> A, </w:t>
      </w:r>
      <w:proofErr w:type="spellStart"/>
      <w:r w:rsidRPr="003A1CA1">
        <w:rPr>
          <w:rFonts w:eastAsia="SimSun" w:cs="Times New Roman"/>
          <w:color w:val="auto"/>
          <w:kern w:val="2"/>
          <w:sz w:val="24"/>
          <w:szCs w:val="24"/>
        </w:rPr>
        <w:t>Teupser</w:t>
      </w:r>
      <w:proofErr w:type="spellEnd"/>
      <w:r w:rsidRPr="003A1CA1">
        <w:rPr>
          <w:rFonts w:eastAsia="SimSun" w:cs="Times New Roman"/>
          <w:color w:val="auto"/>
          <w:kern w:val="2"/>
          <w:sz w:val="24"/>
          <w:szCs w:val="24"/>
        </w:rPr>
        <w:t xml:space="preserve"> D. Circular RNAs as Therapeutic Agents and Targets. </w:t>
      </w:r>
      <w:r w:rsidRPr="003A1CA1">
        <w:rPr>
          <w:rFonts w:eastAsia="SimSun" w:cs="Times New Roman"/>
          <w:i/>
          <w:color w:val="auto"/>
          <w:kern w:val="2"/>
          <w:sz w:val="24"/>
          <w:szCs w:val="24"/>
        </w:rPr>
        <w:t xml:space="preserve">Front </w:t>
      </w:r>
      <w:proofErr w:type="spellStart"/>
      <w:r w:rsidRPr="003A1CA1">
        <w:rPr>
          <w:rFonts w:eastAsia="SimSun" w:cs="Times New Roman"/>
          <w:i/>
          <w:color w:val="auto"/>
          <w:kern w:val="2"/>
          <w:sz w:val="24"/>
          <w:szCs w:val="24"/>
        </w:rPr>
        <w:t>Physiol</w:t>
      </w:r>
      <w:proofErr w:type="spellEnd"/>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9</w:t>
      </w:r>
      <w:r w:rsidRPr="003A1CA1">
        <w:rPr>
          <w:rFonts w:eastAsia="SimSun" w:cs="Times New Roman"/>
          <w:color w:val="auto"/>
          <w:kern w:val="2"/>
          <w:sz w:val="24"/>
          <w:szCs w:val="24"/>
        </w:rPr>
        <w:t>: 1262 [PMID: 30356745 DOI: 10.3389/fphys.2018.01262]</w:t>
      </w:r>
    </w:p>
    <w:p w14:paraId="451526EA"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13 </w:t>
      </w:r>
      <w:proofErr w:type="spellStart"/>
      <w:r w:rsidRPr="003A1CA1">
        <w:rPr>
          <w:rFonts w:eastAsia="SimSun" w:cs="Times New Roman"/>
          <w:b/>
          <w:color w:val="auto"/>
          <w:kern w:val="2"/>
          <w:sz w:val="24"/>
          <w:szCs w:val="24"/>
        </w:rPr>
        <w:t>Cocquerelle</w:t>
      </w:r>
      <w:proofErr w:type="spellEnd"/>
      <w:r w:rsidRPr="003A1CA1">
        <w:rPr>
          <w:rFonts w:eastAsia="SimSun" w:cs="Times New Roman"/>
          <w:b/>
          <w:color w:val="auto"/>
          <w:kern w:val="2"/>
          <w:sz w:val="24"/>
          <w:szCs w:val="24"/>
        </w:rPr>
        <w:t xml:space="preserve"> C</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Mascrez</w:t>
      </w:r>
      <w:proofErr w:type="spellEnd"/>
      <w:r w:rsidRPr="003A1CA1">
        <w:rPr>
          <w:rFonts w:eastAsia="SimSun" w:cs="Times New Roman"/>
          <w:color w:val="auto"/>
          <w:kern w:val="2"/>
          <w:sz w:val="24"/>
          <w:szCs w:val="24"/>
        </w:rPr>
        <w:t xml:space="preserve"> B, </w:t>
      </w:r>
      <w:proofErr w:type="spellStart"/>
      <w:r w:rsidRPr="003A1CA1">
        <w:rPr>
          <w:rFonts w:eastAsia="SimSun" w:cs="Times New Roman"/>
          <w:color w:val="auto"/>
          <w:kern w:val="2"/>
          <w:sz w:val="24"/>
          <w:szCs w:val="24"/>
        </w:rPr>
        <w:t>Hétuin</w:t>
      </w:r>
      <w:proofErr w:type="spellEnd"/>
      <w:r w:rsidRPr="003A1CA1">
        <w:rPr>
          <w:rFonts w:eastAsia="SimSun" w:cs="Times New Roman"/>
          <w:color w:val="auto"/>
          <w:kern w:val="2"/>
          <w:sz w:val="24"/>
          <w:szCs w:val="24"/>
        </w:rPr>
        <w:t xml:space="preserve"> D, </w:t>
      </w:r>
      <w:proofErr w:type="spellStart"/>
      <w:r w:rsidRPr="003A1CA1">
        <w:rPr>
          <w:rFonts w:eastAsia="SimSun" w:cs="Times New Roman"/>
          <w:color w:val="auto"/>
          <w:kern w:val="2"/>
          <w:sz w:val="24"/>
          <w:szCs w:val="24"/>
        </w:rPr>
        <w:t>Bailleul</w:t>
      </w:r>
      <w:proofErr w:type="spellEnd"/>
      <w:r w:rsidRPr="003A1CA1">
        <w:rPr>
          <w:rFonts w:eastAsia="SimSun" w:cs="Times New Roman"/>
          <w:color w:val="auto"/>
          <w:kern w:val="2"/>
          <w:sz w:val="24"/>
          <w:szCs w:val="24"/>
        </w:rPr>
        <w:t xml:space="preserve"> B. Mis-splicing yields circular RNA molecules. </w:t>
      </w:r>
      <w:r w:rsidRPr="003A1CA1">
        <w:rPr>
          <w:rFonts w:eastAsia="SimSun" w:cs="Times New Roman"/>
          <w:i/>
          <w:color w:val="auto"/>
          <w:kern w:val="2"/>
          <w:sz w:val="24"/>
          <w:szCs w:val="24"/>
        </w:rPr>
        <w:t>FASEB J</w:t>
      </w:r>
      <w:r w:rsidRPr="003A1CA1">
        <w:rPr>
          <w:rFonts w:eastAsia="SimSun" w:cs="Times New Roman"/>
          <w:color w:val="auto"/>
          <w:kern w:val="2"/>
          <w:sz w:val="24"/>
          <w:szCs w:val="24"/>
        </w:rPr>
        <w:t xml:space="preserve"> 1993; </w:t>
      </w:r>
      <w:r w:rsidRPr="003A1CA1">
        <w:rPr>
          <w:rFonts w:eastAsia="SimSun" w:cs="Times New Roman"/>
          <w:b/>
          <w:color w:val="auto"/>
          <w:kern w:val="2"/>
          <w:sz w:val="24"/>
          <w:szCs w:val="24"/>
        </w:rPr>
        <w:t>7</w:t>
      </w:r>
      <w:r w:rsidRPr="003A1CA1">
        <w:rPr>
          <w:rFonts w:eastAsia="SimSun" w:cs="Times New Roman"/>
          <w:color w:val="auto"/>
          <w:kern w:val="2"/>
          <w:sz w:val="24"/>
          <w:szCs w:val="24"/>
        </w:rPr>
        <w:t xml:space="preserve">: 155-160 [PMID: 7678559 DOI: </w:t>
      </w:r>
      <w:r w:rsidRPr="003A1CA1">
        <w:rPr>
          <w:rFonts w:eastAsia="SimSun" w:cs="Times New Roman"/>
          <w:color w:val="auto"/>
          <w:kern w:val="2"/>
          <w:sz w:val="24"/>
          <w:szCs w:val="24"/>
        </w:rPr>
        <w:lastRenderedPageBreak/>
        <w:t>10.1096/fasebj.7.1.7678559]</w:t>
      </w:r>
    </w:p>
    <w:p w14:paraId="5782C8E1"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14 </w:t>
      </w:r>
      <w:r w:rsidRPr="003A1CA1">
        <w:rPr>
          <w:rFonts w:eastAsia="SimSun" w:cs="Times New Roman"/>
          <w:b/>
          <w:color w:val="auto"/>
          <w:kern w:val="2"/>
          <w:sz w:val="24"/>
          <w:szCs w:val="24"/>
        </w:rPr>
        <w:t>Carrara M</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Fuschi</w:t>
      </w:r>
      <w:proofErr w:type="spellEnd"/>
      <w:r w:rsidRPr="003A1CA1">
        <w:rPr>
          <w:rFonts w:eastAsia="SimSun" w:cs="Times New Roman"/>
          <w:color w:val="auto"/>
          <w:kern w:val="2"/>
          <w:sz w:val="24"/>
          <w:szCs w:val="24"/>
        </w:rPr>
        <w:t xml:space="preserve"> P, Ivan C, </w:t>
      </w:r>
      <w:proofErr w:type="spellStart"/>
      <w:r w:rsidRPr="003A1CA1">
        <w:rPr>
          <w:rFonts w:eastAsia="SimSun" w:cs="Times New Roman"/>
          <w:color w:val="auto"/>
          <w:kern w:val="2"/>
          <w:sz w:val="24"/>
          <w:szCs w:val="24"/>
        </w:rPr>
        <w:t>Martelli</w:t>
      </w:r>
      <w:proofErr w:type="spellEnd"/>
      <w:r w:rsidRPr="003A1CA1">
        <w:rPr>
          <w:rFonts w:eastAsia="SimSun" w:cs="Times New Roman"/>
          <w:color w:val="auto"/>
          <w:kern w:val="2"/>
          <w:sz w:val="24"/>
          <w:szCs w:val="24"/>
        </w:rPr>
        <w:t xml:space="preserve"> F. Circular RNAs: Methodological challenges and perspectives in cardiovascular diseases. </w:t>
      </w:r>
      <w:r w:rsidRPr="003A1CA1">
        <w:rPr>
          <w:rFonts w:eastAsia="SimSun" w:cs="Times New Roman"/>
          <w:i/>
          <w:color w:val="auto"/>
          <w:kern w:val="2"/>
          <w:sz w:val="24"/>
          <w:szCs w:val="24"/>
        </w:rPr>
        <w:t xml:space="preserve">J Cell </w:t>
      </w:r>
      <w:proofErr w:type="spellStart"/>
      <w:r w:rsidRPr="003A1CA1">
        <w:rPr>
          <w:rFonts w:eastAsia="SimSun" w:cs="Times New Roman"/>
          <w:i/>
          <w:color w:val="auto"/>
          <w:kern w:val="2"/>
          <w:sz w:val="24"/>
          <w:szCs w:val="24"/>
        </w:rPr>
        <w:t>Mol</w:t>
      </w:r>
      <w:proofErr w:type="spellEnd"/>
      <w:r w:rsidRPr="003A1CA1">
        <w:rPr>
          <w:rFonts w:eastAsia="SimSun" w:cs="Times New Roman"/>
          <w:i/>
          <w:color w:val="auto"/>
          <w:kern w:val="2"/>
          <w:sz w:val="24"/>
          <w:szCs w:val="24"/>
        </w:rPr>
        <w:t xml:space="preserve"> Med</w:t>
      </w:r>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22</w:t>
      </w:r>
      <w:r w:rsidRPr="003A1CA1">
        <w:rPr>
          <w:rFonts w:eastAsia="SimSun" w:cs="Times New Roman"/>
          <w:color w:val="auto"/>
          <w:kern w:val="2"/>
          <w:sz w:val="24"/>
          <w:szCs w:val="24"/>
        </w:rPr>
        <w:t>: 5176-5187 [PMID: 30277664 DOI: 10.1111/jcmm.13789]</w:t>
      </w:r>
    </w:p>
    <w:p w14:paraId="4F6152D4"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15 </w:t>
      </w:r>
      <w:r w:rsidRPr="003A1CA1">
        <w:rPr>
          <w:rFonts w:eastAsia="SimSun" w:cs="Times New Roman"/>
          <w:b/>
          <w:color w:val="auto"/>
          <w:kern w:val="2"/>
          <w:sz w:val="24"/>
          <w:szCs w:val="24"/>
        </w:rPr>
        <w:t>Vo JN</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Cieslik</w:t>
      </w:r>
      <w:proofErr w:type="spellEnd"/>
      <w:r w:rsidRPr="003A1CA1">
        <w:rPr>
          <w:rFonts w:eastAsia="SimSun" w:cs="Times New Roman"/>
          <w:color w:val="auto"/>
          <w:kern w:val="2"/>
          <w:sz w:val="24"/>
          <w:szCs w:val="24"/>
        </w:rPr>
        <w:t xml:space="preserve"> M, Zhang Y, Shukla S, Xiao L, Zhang Y, Wu YM, </w:t>
      </w:r>
      <w:proofErr w:type="spellStart"/>
      <w:r w:rsidRPr="003A1CA1">
        <w:rPr>
          <w:rFonts w:eastAsia="SimSun" w:cs="Times New Roman"/>
          <w:color w:val="auto"/>
          <w:kern w:val="2"/>
          <w:sz w:val="24"/>
          <w:szCs w:val="24"/>
        </w:rPr>
        <w:t>Dhanasekaran</w:t>
      </w:r>
      <w:proofErr w:type="spellEnd"/>
      <w:r w:rsidRPr="003A1CA1">
        <w:rPr>
          <w:rFonts w:eastAsia="SimSun" w:cs="Times New Roman"/>
          <w:color w:val="auto"/>
          <w:kern w:val="2"/>
          <w:sz w:val="24"/>
          <w:szCs w:val="24"/>
        </w:rPr>
        <w:t xml:space="preserve"> SM, </w:t>
      </w:r>
      <w:proofErr w:type="spellStart"/>
      <w:r w:rsidRPr="003A1CA1">
        <w:rPr>
          <w:rFonts w:eastAsia="SimSun" w:cs="Times New Roman"/>
          <w:color w:val="auto"/>
          <w:kern w:val="2"/>
          <w:sz w:val="24"/>
          <w:szCs w:val="24"/>
        </w:rPr>
        <w:t>Engelke</w:t>
      </w:r>
      <w:proofErr w:type="spellEnd"/>
      <w:r w:rsidRPr="003A1CA1">
        <w:rPr>
          <w:rFonts w:eastAsia="SimSun" w:cs="Times New Roman"/>
          <w:color w:val="auto"/>
          <w:kern w:val="2"/>
          <w:sz w:val="24"/>
          <w:szCs w:val="24"/>
        </w:rPr>
        <w:t xml:space="preserve"> CG, Cao X, Robinson DR, </w:t>
      </w:r>
      <w:proofErr w:type="spellStart"/>
      <w:r w:rsidRPr="003A1CA1">
        <w:rPr>
          <w:rFonts w:eastAsia="SimSun" w:cs="Times New Roman"/>
          <w:color w:val="auto"/>
          <w:kern w:val="2"/>
          <w:sz w:val="24"/>
          <w:szCs w:val="24"/>
        </w:rPr>
        <w:t>Nesvizhskii</w:t>
      </w:r>
      <w:proofErr w:type="spellEnd"/>
      <w:r w:rsidRPr="003A1CA1">
        <w:rPr>
          <w:rFonts w:eastAsia="SimSun" w:cs="Times New Roman"/>
          <w:color w:val="auto"/>
          <w:kern w:val="2"/>
          <w:sz w:val="24"/>
          <w:szCs w:val="24"/>
        </w:rPr>
        <w:t xml:space="preserve"> AI, </w:t>
      </w:r>
      <w:proofErr w:type="spellStart"/>
      <w:r w:rsidRPr="003A1CA1">
        <w:rPr>
          <w:rFonts w:eastAsia="SimSun" w:cs="Times New Roman"/>
          <w:color w:val="auto"/>
          <w:kern w:val="2"/>
          <w:sz w:val="24"/>
          <w:szCs w:val="24"/>
        </w:rPr>
        <w:t>Chinnaiyan</w:t>
      </w:r>
      <w:proofErr w:type="spellEnd"/>
      <w:r w:rsidRPr="003A1CA1">
        <w:rPr>
          <w:rFonts w:eastAsia="SimSun" w:cs="Times New Roman"/>
          <w:color w:val="auto"/>
          <w:kern w:val="2"/>
          <w:sz w:val="24"/>
          <w:szCs w:val="24"/>
        </w:rPr>
        <w:t xml:space="preserve"> AM. The Landscape of Circular RNA in Cancer. </w:t>
      </w:r>
      <w:r w:rsidRPr="003A1CA1">
        <w:rPr>
          <w:rFonts w:eastAsia="SimSun" w:cs="Times New Roman"/>
          <w:i/>
          <w:color w:val="auto"/>
          <w:kern w:val="2"/>
          <w:sz w:val="24"/>
          <w:szCs w:val="24"/>
        </w:rPr>
        <w:t>Cell</w:t>
      </w:r>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176</w:t>
      </w:r>
      <w:r w:rsidRPr="003A1CA1">
        <w:rPr>
          <w:rFonts w:eastAsia="SimSun" w:cs="Times New Roman"/>
          <w:color w:val="auto"/>
          <w:kern w:val="2"/>
          <w:sz w:val="24"/>
          <w:szCs w:val="24"/>
        </w:rPr>
        <w:t>: 869-881.e13 [PMID: 30735636 DOI: 10.1016/j.cell.2018.12.021]</w:t>
      </w:r>
    </w:p>
    <w:p w14:paraId="63B368DA"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16 </w:t>
      </w:r>
      <w:proofErr w:type="spellStart"/>
      <w:r w:rsidRPr="003A1CA1">
        <w:rPr>
          <w:rFonts w:eastAsia="SimSun" w:cs="Times New Roman"/>
          <w:b/>
          <w:color w:val="auto"/>
          <w:kern w:val="2"/>
          <w:sz w:val="24"/>
          <w:szCs w:val="24"/>
        </w:rPr>
        <w:t>Ashwal-Fluss</w:t>
      </w:r>
      <w:proofErr w:type="spellEnd"/>
      <w:r w:rsidRPr="003A1CA1">
        <w:rPr>
          <w:rFonts w:eastAsia="SimSun" w:cs="Times New Roman"/>
          <w:b/>
          <w:color w:val="auto"/>
          <w:kern w:val="2"/>
          <w:sz w:val="24"/>
          <w:szCs w:val="24"/>
        </w:rPr>
        <w:t xml:space="preserve"> R</w:t>
      </w:r>
      <w:r w:rsidRPr="003A1CA1">
        <w:rPr>
          <w:rFonts w:eastAsia="SimSun" w:cs="Times New Roman"/>
          <w:color w:val="auto"/>
          <w:kern w:val="2"/>
          <w:sz w:val="24"/>
          <w:szCs w:val="24"/>
        </w:rPr>
        <w:t xml:space="preserve">, Meyer M, </w:t>
      </w:r>
      <w:proofErr w:type="spellStart"/>
      <w:r w:rsidRPr="003A1CA1">
        <w:rPr>
          <w:rFonts w:eastAsia="SimSun" w:cs="Times New Roman"/>
          <w:color w:val="auto"/>
          <w:kern w:val="2"/>
          <w:sz w:val="24"/>
          <w:szCs w:val="24"/>
        </w:rPr>
        <w:t>Pamudurti</w:t>
      </w:r>
      <w:proofErr w:type="spellEnd"/>
      <w:r w:rsidRPr="003A1CA1">
        <w:rPr>
          <w:rFonts w:eastAsia="SimSun" w:cs="Times New Roman"/>
          <w:color w:val="auto"/>
          <w:kern w:val="2"/>
          <w:sz w:val="24"/>
          <w:szCs w:val="24"/>
        </w:rPr>
        <w:t xml:space="preserve"> NR, Ivanov A, Bartok O, Hanan M, </w:t>
      </w:r>
      <w:proofErr w:type="spellStart"/>
      <w:r w:rsidRPr="003A1CA1">
        <w:rPr>
          <w:rFonts w:eastAsia="SimSun" w:cs="Times New Roman"/>
          <w:color w:val="auto"/>
          <w:kern w:val="2"/>
          <w:sz w:val="24"/>
          <w:szCs w:val="24"/>
        </w:rPr>
        <w:t>Evantal</w:t>
      </w:r>
      <w:proofErr w:type="spellEnd"/>
      <w:r w:rsidRPr="003A1CA1">
        <w:rPr>
          <w:rFonts w:eastAsia="SimSun" w:cs="Times New Roman"/>
          <w:color w:val="auto"/>
          <w:kern w:val="2"/>
          <w:sz w:val="24"/>
          <w:szCs w:val="24"/>
        </w:rPr>
        <w:t xml:space="preserve"> N, </w:t>
      </w:r>
      <w:proofErr w:type="spellStart"/>
      <w:r w:rsidRPr="003A1CA1">
        <w:rPr>
          <w:rFonts w:eastAsia="SimSun" w:cs="Times New Roman"/>
          <w:color w:val="auto"/>
          <w:kern w:val="2"/>
          <w:sz w:val="24"/>
          <w:szCs w:val="24"/>
        </w:rPr>
        <w:t>Memczak</w:t>
      </w:r>
      <w:proofErr w:type="spellEnd"/>
      <w:r w:rsidRPr="003A1CA1">
        <w:rPr>
          <w:rFonts w:eastAsia="SimSun" w:cs="Times New Roman"/>
          <w:color w:val="auto"/>
          <w:kern w:val="2"/>
          <w:sz w:val="24"/>
          <w:szCs w:val="24"/>
        </w:rPr>
        <w:t xml:space="preserve"> S, </w:t>
      </w:r>
      <w:proofErr w:type="spellStart"/>
      <w:r w:rsidRPr="003A1CA1">
        <w:rPr>
          <w:rFonts w:eastAsia="SimSun" w:cs="Times New Roman"/>
          <w:color w:val="auto"/>
          <w:kern w:val="2"/>
          <w:sz w:val="24"/>
          <w:szCs w:val="24"/>
        </w:rPr>
        <w:t>Rajewsky</w:t>
      </w:r>
      <w:proofErr w:type="spellEnd"/>
      <w:r w:rsidRPr="003A1CA1">
        <w:rPr>
          <w:rFonts w:eastAsia="SimSun" w:cs="Times New Roman"/>
          <w:color w:val="auto"/>
          <w:kern w:val="2"/>
          <w:sz w:val="24"/>
          <w:szCs w:val="24"/>
        </w:rPr>
        <w:t xml:space="preserve"> N, </w:t>
      </w:r>
      <w:proofErr w:type="spellStart"/>
      <w:r w:rsidRPr="003A1CA1">
        <w:rPr>
          <w:rFonts w:eastAsia="SimSun" w:cs="Times New Roman"/>
          <w:color w:val="auto"/>
          <w:kern w:val="2"/>
          <w:sz w:val="24"/>
          <w:szCs w:val="24"/>
        </w:rPr>
        <w:t>Kadener</w:t>
      </w:r>
      <w:proofErr w:type="spellEnd"/>
      <w:r w:rsidRPr="003A1CA1">
        <w:rPr>
          <w:rFonts w:eastAsia="SimSun" w:cs="Times New Roman"/>
          <w:color w:val="auto"/>
          <w:kern w:val="2"/>
          <w:sz w:val="24"/>
          <w:szCs w:val="24"/>
        </w:rPr>
        <w:t xml:space="preserve"> S. </w:t>
      </w:r>
      <w:proofErr w:type="spellStart"/>
      <w:r w:rsidRPr="003A1CA1">
        <w:rPr>
          <w:rFonts w:eastAsia="SimSun" w:cs="Times New Roman"/>
          <w:color w:val="auto"/>
          <w:kern w:val="2"/>
          <w:sz w:val="24"/>
          <w:szCs w:val="24"/>
        </w:rPr>
        <w:t>circRNA</w:t>
      </w:r>
      <w:proofErr w:type="spellEnd"/>
      <w:r w:rsidRPr="003A1CA1">
        <w:rPr>
          <w:rFonts w:eastAsia="SimSun" w:cs="Times New Roman"/>
          <w:color w:val="auto"/>
          <w:kern w:val="2"/>
          <w:sz w:val="24"/>
          <w:szCs w:val="24"/>
        </w:rPr>
        <w:t xml:space="preserve"> biogenesis competes with pre-mRNA splicing. </w:t>
      </w:r>
      <w:proofErr w:type="spellStart"/>
      <w:r w:rsidRPr="003A1CA1">
        <w:rPr>
          <w:rFonts w:eastAsia="SimSun" w:cs="Times New Roman"/>
          <w:i/>
          <w:color w:val="auto"/>
          <w:kern w:val="2"/>
          <w:sz w:val="24"/>
          <w:szCs w:val="24"/>
        </w:rPr>
        <w:t>Mol</w:t>
      </w:r>
      <w:proofErr w:type="spellEnd"/>
      <w:r w:rsidRPr="003A1CA1">
        <w:rPr>
          <w:rFonts w:eastAsia="SimSun" w:cs="Times New Roman"/>
          <w:i/>
          <w:color w:val="auto"/>
          <w:kern w:val="2"/>
          <w:sz w:val="24"/>
          <w:szCs w:val="24"/>
        </w:rPr>
        <w:t xml:space="preserve"> Cell</w:t>
      </w:r>
      <w:r w:rsidRPr="003A1CA1">
        <w:rPr>
          <w:rFonts w:eastAsia="SimSun" w:cs="Times New Roman"/>
          <w:color w:val="auto"/>
          <w:kern w:val="2"/>
          <w:sz w:val="24"/>
          <w:szCs w:val="24"/>
        </w:rPr>
        <w:t xml:space="preserve"> 2014; </w:t>
      </w:r>
      <w:r w:rsidRPr="003A1CA1">
        <w:rPr>
          <w:rFonts w:eastAsia="SimSun" w:cs="Times New Roman"/>
          <w:b/>
          <w:color w:val="auto"/>
          <w:kern w:val="2"/>
          <w:sz w:val="24"/>
          <w:szCs w:val="24"/>
        </w:rPr>
        <w:t>56</w:t>
      </w:r>
      <w:r w:rsidRPr="003A1CA1">
        <w:rPr>
          <w:rFonts w:eastAsia="SimSun" w:cs="Times New Roman"/>
          <w:color w:val="auto"/>
          <w:kern w:val="2"/>
          <w:sz w:val="24"/>
          <w:szCs w:val="24"/>
        </w:rPr>
        <w:t>: 55-66 [PMID: 25242144 DOI: 10.1016/j.molcel.2014.08.019]</w:t>
      </w:r>
    </w:p>
    <w:p w14:paraId="74CA6B3A"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17 </w:t>
      </w:r>
      <w:proofErr w:type="spellStart"/>
      <w:r w:rsidRPr="003A1CA1">
        <w:rPr>
          <w:rFonts w:eastAsia="SimSun" w:cs="Times New Roman"/>
          <w:b/>
          <w:color w:val="auto"/>
          <w:kern w:val="2"/>
          <w:sz w:val="24"/>
          <w:szCs w:val="24"/>
        </w:rPr>
        <w:t>Rybak</w:t>
      </w:r>
      <w:proofErr w:type="spellEnd"/>
      <w:r w:rsidRPr="003A1CA1">
        <w:rPr>
          <w:rFonts w:eastAsia="SimSun" w:cs="Times New Roman"/>
          <w:b/>
          <w:color w:val="auto"/>
          <w:kern w:val="2"/>
          <w:sz w:val="24"/>
          <w:szCs w:val="24"/>
        </w:rPr>
        <w:t>-Wolf A</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Stottmeister</w:t>
      </w:r>
      <w:proofErr w:type="spellEnd"/>
      <w:r w:rsidRPr="003A1CA1">
        <w:rPr>
          <w:rFonts w:eastAsia="SimSun" w:cs="Times New Roman"/>
          <w:color w:val="auto"/>
          <w:kern w:val="2"/>
          <w:sz w:val="24"/>
          <w:szCs w:val="24"/>
        </w:rPr>
        <w:t xml:space="preserve"> C, </w:t>
      </w:r>
      <w:proofErr w:type="spellStart"/>
      <w:r w:rsidRPr="003A1CA1">
        <w:rPr>
          <w:rFonts w:eastAsia="SimSun" w:cs="Times New Roman"/>
          <w:color w:val="auto"/>
          <w:kern w:val="2"/>
          <w:sz w:val="24"/>
          <w:szCs w:val="24"/>
        </w:rPr>
        <w:t>Glažar</w:t>
      </w:r>
      <w:proofErr w:type="spellEnd"/>
      <w:r w:rsidRPr="003A1CA1">
        <w:rPr>
          <w:rFonts w:eastAsia="SimSun" w:cs="Times New Roman"/>
          <w:color w:val="auto"/>
          <w:kern w:val="2"/>
          <w:sz w:val="24"/>
          <w:szCs w:val="24"/>
        </w:rPr>
        <w:t xml:space="preserve"> P, Jens M, Pino N, </w:t>
      </w:r>
      <w:proofErr w:type="spellStart"/>
      <w:r w:rsidRPr="003A1CA1">
        <w:rPr>
          <w:rFonts w:eastAsia="SimSun" w:cs="Times New Roman"/>
          <w:color w:val="auto"/>
          <w:kern w:val="2"/>
          <w:sz w:val="24"/>
          <w:szCs w:val="24"/>
        </w:rPr>
        <w:t>Giusti</w:t>
      </w:r>
      <w:proofErr w:type="spellEnd"/>
      <w:r w:rsidRPr="003A1CA1">
        <w:rPr>
          <w:rFonts w:eastAsia="SimSun" w:cs="Times New Roman"/>
          <w:color w:val="auto"/>
          <w:kern w:val="2"/>
          <w:sz w:val="24"/>
          <w:szCs w:val="24"/>
        </w:rPr>
        <w:t xml:space="preserve"> S, Hanan M, </w:t>
      </w:r>
      <w:proofErr w:type="spellStart"/>
      <w:r w:rsidRPr="003A1CA1">
        <w:rPr>
          <w:rFonts w:eastAsia="SimSun" w:cs="Times New Roman"/>
          <w:color w:val="auto"/>
          <w:kern w:val="2"/>
          <w:sz w:val="24"/>
          <w:szCs w:val="24"/>
        </w:rPr>
        <w:t>Behm</w:t>
      </w:r>
      <w:proofErr w:type="spellEnd"/>
      <w:r w:rsidRPr="003A1CA1">
        <w:rPr>
          <w:rFonts w:eastAsia="SimSun" w:cs="Times New Roman"/>
          <w:color w:val="auto"/>
          <w:kern w:val="2"/>
          <w:sz w:val="24"/>
          <w:szCs w:val="24"/>
        </w:rPr>
        <w:t xml:space="preserve"> M, Bartok O, </w:t>
      </w:r>
      <w:proofErr w:type="spellStart"/>
      <w:r w:rsidRPr="003A1CA1">
        <w:rPr>
          <w:rFonts w:eastAsia="SimSun" w:cs="Times New Roman"/>
          <w:color w:val="auto"/>
          <w:kern w:val="2"/>
          <w:sz w:val="24"/>
          <w:szCs w:val="24"/>
        </w:rPr>
        <w:t>Ashwal-Fluss</w:t>
      </w:r>
      <w:proofErr w:type="spellEnd"/>
      <w:r w:rsidRPr="003A1CA1">
        <w:rPr>
          <w:rFonts w:eastAsia="SimSun" w:cs="Times New Roman"/>
          <w:color w:val="auto"/>
          <w:kern w:val="2"/>
          <w:sz w:val="24"/>
          <w:szCs w:val="24"/>
        </w:rPr>
        <w:t xml:space="preserve"> R, Herzog M, Schreyer L, </w:t>
      </w:r>
      <w:proofErr w:type="spellStart"/>
      <w:r w:rsidRPr="003A1CA1">
        <w:rPr>
          <w:rFonts w:eastAsia="SimSun" w:cs="Times New Roman"/>
          <w:color w:val="auto"/>
          <w:kern w:val="2"/>
          <w:sz w:val="24"/>
          <w:szCs w:val="24"/>
        </w:rPr>
        <w:t>Papavasileiou</w:t>
      </w:r>
      <w:proofErr w:type="spellEnd"/>
      <w:r w:rsidRPr="003A1CA1">
        <w:rPr>
          <w:rFonts w:eastAsia="SimSun" w:cs="Times New Roman"/>
          <w:color w:val="auto"/>
          <w:kern w:val="2"/>
          <w:sz w:val="24"/>
          <w:szCs w:val="24"/>
        </w:rPr>
        <w:t xml:space="preserve"> P, Ivanov A, </w:t>
      </w:r>
      <w:proofErr w:type="spellStart"/>
      <w:r w:rsidRPr="003A1CA1">
        <w:rPr>
          <w:rFonts w:eastAsia="SimSun" w:cs="Times New Roman"/>
          <w:color w:val="auto"/>
          <w:kern w:val="2"/>
          <w:sz w:val="24"/>
          <w:szCs w:val="24"/>
        </w:rPr>
        <w:t>Öhman</w:t>
      </w:r>
      <w:proofErr w:type="spellEnd"/>
      <w:r w:rsidRPr="003A1CA1">
        <w:rPr>
          <w:rFonts w:eastAsia="SimSun" w:cs="Times New Roman"/>
          <w:color w:val="auto"/>
          <w:kern w:val="2"/>
          <w:sz w:val="24"/>
          <w:szCs w:val="24"/>
        </w:rPr>
        <w:t xml:space="preserve"> M, </w:t>
      </w:r>
      <w:proofErr w:type="spellStart"/>
      <w:r w:rsidRPr="003A1CA1">
        <w:rPr>
          <w:rFonts w:eastAsia="SimSun" w:cs="Times New Roman"/>
          <w:color w:val="auto"/>
          <w:kern w:val="2"/>
          <w:sz w:val="24"/>
          <w:szCs w:val="24"/>
        </w:rPr>
        <w:t>Refojo</w:t>
      </w:r>
      <w:proofErr w:type="spellEnd"/>
      <w:r w:rsidRPr="003A1CA1">
        <w:rPr>
          <w:rFonts w:eastAsia="SimSun" w:cs="Times New Roman"/>
          <w:color w:val="auto"/>
          <w:kern w:val="2"/>
          <w:sz w:val="24"/>
          <w:szCs w:val="24"/>
        </w:rPr>
        <w:t xml:space="preserve"> D, </w:t>
      </w:r>
      <w:proofErr w:type="spellStart"/>
      <w:r w:rsidRPr="003A1CA1">
        <w:rPr>
          <w:rFonts w:eastAsia="SimSun" w:cs="Times New Roman"/>
          <w:color w:val="auto"/>
          <w:kern w:val="2"/>
          <w:sz w:val="24"/>
          <w:szCs w:val="24"/>
        </w:rPr>
        <w:t>Kadener</w:t>
      </w:r>
      <w:proofErr w:type="spellEnd"/>
      <w:r w:rsidRPr="003A1CA1">
        <w:rPr>
          <w:rFonts w:eastAsia="SimSun" w:cs="Times New Roman"/>
          <w:color w:val="auto"/>
          <w:kern w:val="2"/>
          <w:sz w:val="24"/>
          <w:szCs w:val="24"/>
        </w:rPr>
        <w:t xml:space="preserve"> S, </w:t>
      </w:r>
      <w:proofErr w:type="spellStart"/>
      <w:r w:rsidRPr="003A1CA1">
        <w:rPr>
          <w:rFonts w:eastAsia="SimSun" w:cs="Times New Roman"/>
          <w:color w:val="auto"/>
          <w:kern w:val="2"/>
          <w:sz w:val="24"/>
          <w:szCs w:val="24"/>
        </w:rPr>
        <w:t>Rajewsky</w:t>
      </w:r>
      <w:proofErr w:type="spellEnd"/>
      <w:r w:rsidRPr="003A1CA1">
        <w:rPr>
          <w:rFonts w:eastAsia="SimSun" w:cs="Times New Roman"/>
          <w:color w:val="auto"/>
          <w:kern w:val="2"/>
          <w:sz w:val="24"/>
          <w:szCs w:val="24"/>
        </w:rPr>
        <w:t xml:space="preserve"> N. Circular RNAs in the Mammalian Brain Are Highly Abundant, Conserved, and Dynamically Expressed. </w:t>
      </w:r>
      <w:proofErr w:type="spellStart"/>
      <w:r w:rsidRPr="003A1CA1">
        <w:rPr>
          <w:rFonts w:eastAsia="SimSun" w:cs="Times New Roman"/>
          <w:i/>
          <w:color w:val="auto"/>
          <w:kern w:val="2"/>
          <w:sz w:val="24"/>
          <w:szCs w:val="24"/>
        </w:rPr>
        <w:t>Mol</w:t>
      </w:r>
      <w:proofErr w:type="spellEnd"/>
      <w:r w:rsidRPr="003A1CA1">
        <w:rPr>
          <w:rFonts w:eastAsia="SimSun" w:cs="Times New Roman"/>
          <w:i/>
          <w:color w:val="auto"/>
          <w:kern w:val="2"/>
          <w:sz w:val="24"/>
          <w:szCs w:val="24"/>
        </w:rPr>
        <w:t xml:space="preserve"> Cell</w:t>
      </w:r>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58</w:t>
      </w:r>
      <w:r w:rsidRPr="003A1CA1">
        <w:rPr>
          <w:rFonts w:eastAsia="SimSun" w:cs="Times New Roman"/>
          <w:color w:val="auto"/>
          <w:kern w:val="2"/>
          <w:sz w:val="24"/>
          <w:szCs w:val="24"/>
        </w:rPr>
        <w:t>: 870-885 [PMID: 25921068 DOI: 10.1016/j.molcel.2015.03.027]</w:t>
      </w:r>
    </w:p>
    <w:p w14:paraId="14808FD3"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18 </w:t>
      </w:r>
      <w:r w:rsidRPr="003A1CA1">
        <w:rPr>
          <w:rFonts w:eastAsia="SimSun" w:cs="Times New Roman"/>
          <w:b/>
          <w:color w:val="auto"/>
          <w:kern w:val="2"/>
          <w:sz w:val="24"/>
          <w:szCs w:val="24"/>
        </w:rPr>
        <w:t>Liang D</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Wilusz</w:t>
      </w:r>
      <w:proofErr w:type="spellEnd"/>
      <w:r w:rsidRPr="003A1CA1">
        <w:rPr>
          <w:rFonts w:eastAsia="SimSun" w:cs="Times New Roman"/>
          <w:color w:val="auto"/>
          <w:kern w:val="2"/>
          <w:sz w:val="24"/>
          <w:szCs w:val="24"/>
        </w:rPr>
        <w:t xml:space="preserve"> JE. Short intronic repeat sequences facilitate circular RNA production. </w:t>
      </w:r>
      <w:r w:rsidRPr="003A1CA1">
        <w:rPr>
          <w:rFonts w:eastAsia="SimSun" w:cs="Times New Roman"/>
          <w:i/>
          <w:color w:val="auto"/>
          <w:kern w:val="2"/>
          <w:sz w:val="24"/>
          <w:szCs w:val="24"/>
        </w:rPr>
        <w:t>Genes Dev</w:t>
      </w:r>
      <w:r w:rsidRPr="003A1CA1">
        <w:rPr>
          <w:rFonts w:eastAsia="SimSun" w:cs="Times New Roman"/>
          <w:color w:val="auto"/>
          <w:kern w:val="2"/>
          <w:sz w:val="24"/>
          <w:szCs w:val="24"/>
        </w:rPr>
        <w:t xml:space="preserve"> 2014; </w:t>
      </w:r>
      <w:r w:rsidRPr="003A1CA1">
        <w:rPr>
          <w:rFonts w:eastAsia="SimSun" w:cs="Times New Roman"/>
          <w:b/>
          <w:color w:val="auto"/>
          <w:kern w:val="2"/>
          <w:sz w:val="24"/>
          <w:szCs w:val="24"/>
        </w:rPr>
        <w:t>28</w:t>
      </w:r>
      <w:r w:rsidRPr="003A1CA1">
        <w:rPr>
          <w:rFonts w:eastAsia="SimSun" w:cs="Times New Roman"/>
          <w:color w:val="auto"/>
          <w:kern w:val="2"/>
          <w:sz w:val="24"/>
          <w:szCs w:val="24"/>
        </w:rPr>
        <w:t>: 2233-2247 [PMID: 25281217 DOI: 10.1101/gad.251926.114]</w:t>
      </w:r>
    </w:p>
    <w:p w14:paraId="231A5FF4"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19 </w:t>
      </w:r>
      <w:r w:rsidRPr="003A1CA1">
        <w:rPr>
          <w:rFonts w:eastAsia="SimSun" w:cs="Times New Roman"/>
          <w:b/>
          <w:color w:val="auto"/>
          <w:kern w:val="2"/>
          <w:sz w:val="24"/>
          <w:szCs w:val="24"/>
        </w:rPr>
        <w:t>Lan PH</w:t>
      </w:r>
      <w:r w:rsidRPr="003A1CA1">
        <w:rPr>
          <w:rFonts w:eastAsia="SimSun" w:cs="Times New Roman"/>
          <w:color w:val="auto"/>
          <w:kern w:val="2"/>
          <w:sz w:val="24"/>
          <w:szCs w:val="24"/>
        </w:rPr>
        <w:t xml:space="preserve">, Liu ZH, Pei YJ, Wu ZG, Yu Y, Yang YF, Liu X, Che L, Ma CJ, </w:t>
      </w:r>
      <w:proofErr w:type="spellStart"/>
      <w:r w:rsidRPr="003A1CA1">
        <w:rPr>
          <w:rFonts w:eastAsia="SimSun" w:cs="Times New Roman"/>
          <w:color w:val="auto"/>
          <w:kern w:val="2"/>
          <w:sz w:val="24"/>
          <w:szCs w:val="24"/>
        </w:rPr>
        <w:t>Xie</w:t>
      </w:r>
      <w:proofErr w:type="spellEnd"/>
      <w:r w:rsidRPr="003A1CA1">
        <w:rPr>
          <w:rFonts w:eastAsia="SimSun" w:cs="Times New Roman"/>
          <w:color w:val="auto"/>
          <w:kern w:val="2"/>
          <w:sz w:val="24"/>
          <w:szCs w:val="24"/>
        </w:rPr>
        <w:t xml:space="preserve"> YK, Hu QJ, Wan ZY, Wang HQ. Landscape of RNAs in human lumbar disc degeneration. </w:t>
      </w:r>
      <w:proofErr w:type="spellStart"/>
      <w:r w:rsidRPr="003A1CA1">
        <w:rPr>
          <w:rFonts w:eastAsia="SimSun" w:cs="Times New Roman"/>
          <w:i/>
          <w:color w:val="auto"/>
          <w:kern w:val="2"/>
          <w:sz w:val="24"/>
          <w:szCs w:val="24"/>
        </w:rPr>
        <w:t>Oncotarget</w:t>
      </w:r>
      <w:proofErr w:type="spellEnd"/>
      <w:r w:rsidRPr="003A1CA1">
        <w:rPr>
          <w:rFonts w:eastAsia="SimSun" w:cs="Times New Roman"/>
          <w:color w:val="auto"/>
          <w:kern w:val="2"/>
          <w:sz w:val="24"/>
          <w:szCs w:val="24"/>
        </w:rPr>
        <w:t xml:space="preserve"> 2016; </w:t>
      </w:r>
      <w:r w:rsidRPr="003A1CA1">
        <w:rPr>
          <w:rFonts w:eastAsia="SimSun" w:cs="Times New Roman"/>
          <w:b/>
          <w:color w:val="auto"/>
          <w:kern w:val="2"/>
          <w:sz w:val="24"/>
          <w:szCs w:val="24"/>
        </w:rPr>
        <w:t>7</w:t>
      </w:r>
      <w:r w:rsidRPr="003A1CA1">
        <w:rPr>
          <w:rFonts w:eastAsia="SimSun" w:cs="Times New Roman"/>
          <w:color w:val="auto"/>
          <w:kern w:val="2"/>
          <w:sz w:val="24"/>
          <w:szCs w:val="24"/>
        </w:rPr>
        <w:t>: 63166-63176 [PMID: 27542248 DOI: 10.18632/oncotarget.11334]</w:t>
      </w:r>
    </w:p>
    <w:p w14:paraId="45DFE65D"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20 </w:t>
      </w:r>
      <w:proofErr w:type="spellStart"/>
      <w:r w:rsidRPr="003A1CA1">
        <w:rPr>
          <w:rFonts w:eastAsia="SimSun" w:cs="Times New Roman"/>
          <w:b/>
          <w:color w:val="auto"/>
          <w:kern w:val="2"/>
          <w:sz w:val="24"/>
          <w:szCs w:val="24"/>
        </w:rPr>
        <w:t>Jeck</w:t>
      </w:r>
      <w:proofErr w:type="spellEnd"/>
      <w:r w:rsidRPr="003A1CA1">
        <w:rPr>
          <w:rFonts w:eastAsia="SimSun" w:cs="Times New Roman"/>
          <w:b/>
          <w:color w:val="auto"/>
          <w:kern w:val="2"/>
          <w:sz w:val="24"/>
          <w:szCs w:val="24"/>
        </w:rPr>
        <w:t xml:space="preserve"> WR</w:t>
      </w:r>
      <w:r w:rsidRPr="003A1CA1">
        <w:rPr>
          <w:rFonts w:eastAsia="SimSun" w:cs="Times New Roman"/>
          <w:color w:val="auto"/>
          <w:kern w:val="2"/>
          <w:sz w:val="24"/>
          <w:szCs w:val="24"/>
        </w:rPr>
        <w:t xml:space="preserve">, Sorrentino JA, Wang K, </w:t>
      </w:r>
      <w:proofErr w:type="spellStart"/>
      <w:r w:rsidRPr="003A1CA1">
        <w:rPr>
          <w:rFonts w:eastAsia="SimSun" w:cs="Times New Roman"/>
          <w:color w:val="auto"/>
          <w:kern w:val="2"/>
          <w:sz w:val="24"/>
          <w:szCs w:val="24"/>
        </w:rPr>
        <w:t>Slevin</w:t>
      </w:r>
      <w:proofErr w:type="spellEnd"/>
      <w:r w:rsidRPr="003A1CA1">
        <w:rPr>
          <w:rFonts w:eastAsia="SimSun" w:cs="Times New Roman"/>
          <w:color w:val="auto"/>
          <w:kern w:val="2"/>
          <w:sz w:val="24"/>
          <w:szCs w:val="24"/>
        </w:rPr>
        <w:t xml:space="preserve"> MK, </w:t>
      </w:r>
      <w:proofErr w:type="spellStart"/>
      <w:r w:rsidRPr="003A1CA1">
        <w:rPr>
          <w:rFonts w:eastAsia="SimSun" w:cs="Times New Roman"/>
          <w:color w:val="auto"/>
          <w:kern w:val="2"/>
          <w:sz w:val="24"/>
          <w:szCs w:val="24"/>
        </w:rPr>
        <w:t>Burd</w:t>
      </w:r>
      <w:proofErr w:type="spellEnd"/>
      <w:r w:rsidRPr="003A1CA1">
        <w:rPr>
          <w:rFonts w:eastAsia="SimSun" w:cs="Times New Roman"/>
          <w:color w:val="auto"/>
          <w:kern w:val="2"/>
          <w:sz w:val="24"/>
          <w:szCs w:val="24"/>
        </w:rPr>
        <w:t xml:space="preserve"> CE, Liu J, </w:t>
      </w:r>
      <w:proofErr w:type="spellStart"/>
      <w:r w:rsidRPr="003A1CA1">
        <w:rPr>
          <w:rFonts w:eastAsia="SimSun" w:cs="Times New Roman"/>
          <w:color w:val="auto"/>
          <w:kern w:val="2"/>
          <w:sz w:val="24"/>
          <w:szCs w:val="24"/>
        </w:rPr>
        <w:t>Marzluff</w:t>
      </w:r>
      <w:proofErr w:type="spellEnd"/>
      <w:r w:rsidRPr="003A1CA1">
        <w:rPr>
          <w:rFonts w:eastAsia="SimSun" w:cs="Times New Roman"/>
          <w:color w:val="auto"/>
          <w:kern w:val="2"/>
          <w:sz w:val="24"/>
          <w:szCs w:val="24"/>
        </w:rPr>
        <w:t xml:space="preserve"> WF, Sharpless NE. Circular RNAs are abundant, conserved, and associated with ALU repeats. </w:t>
      </w:r>
      <w:r w:rsidRPr="003A1CA1">
        <w:rPr>
          <w:rFonts w:eastAsia="SimSun" w:cs="Times New Roman"/>
          <w:i/>
          <w:color w:val="auto"/>
          <w:kern w:val="2"/>
          <w:sz w:val="24"/>
          <w:szCs w:val="24"/>
        </w:rPr>
        <w:t>RNA</w:t>
      </w:r>
      <w:r w:rsidRPr="003A1CA1">
        <w:rPr>
          <w:rFonts w:eastAsia="SimSun" w:cs="Times New Roman"/>
          <w:color w:val="auto"/>
          <w:kern w:val="2"/>
          <w:sz w:val="24"/>
          <w:szCs w:val="24"/>
        </w:rPr>
        <w:t xml:space="preserve"> 2013; </w:t>
      </w:r>
      <w:r w:rsidRPr="003A1CA1">
        <w:rPr>
          <w:rFonts w:eastAsia="SimSun" w:cs="Times New Roman"/>
          <w:b/>
          <w:color w:val="auto"/>
          <w:kern w:val="2"/>
          <w:sz w:val="24"/>
          <w:szCs w:val="24"/>
        </w:rPr>
        <w:t>19</w:t>
      </w:r>
      <w:r w:rsidRPr="003A1CA1">
        <w:rPr>
          <w:rFonts w:eastAsia="SimSun" w:cs="Times New Roman"/>
          <w:color w:val="auto"/>
          <w:kern w:val="2"/>
          <w:sz w:val="24"/>
          <w:szCs w:val="24"/>
        </w:rPr>
        <w:t>: 141-157 [PMID: 23249747 DOI: 10.1261/rna.035667.112]</w:t>
      </w:r>
    </w:p>
    <w:p w14:paraId="399545A4"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lastRenderedPageBreak/>
        <w:t xml:space="preserve">21 </w:t>
      </w:r>
      <w:r w:rsidRPr="003A1CA1">
        <w:rPr>
          <w:rFonts w:eastAsia="SimSun" w:cs="Times New Roman"/>
          <w:b/>
          <w:color w:val="auto"/>
          <w:kern w:val="2"/>
          <w:sz w:val="24"/>
          <w:szCs w:val="24"/>
        </w:rPr>
        <w:t>Zhang XO</w:t>
      </w:r>
      <w:r w:rsidRPr="003A1CA1">
        <w:rPr>
          <w:rFonts w:eastAsia="SimSun" w:cs="Times New Roman"/>
          <w:color w:val="auto"/>
          <w:kern w:val="2"/>
          <w:sz w:val="24"/>
          <w:szCs w:val="24"/>
        </w:rPr>
        <w:t xml:space="preserve">, Wang HB, Zhang Y, Lu X, Chen LL, Yang L. Complementary sequence-mediated exon circularization. </w:t>
      </w:r>
      <w:r w:rsidRPr="003A1CA1">
        <w:rPr>
          <w:rFonts w:eastAsia="SimSun" w:cs="Times New Roman"/>
          <w:i/>
          <w:color w:val="auto"/>
          <w:kern w:val="2"/>
          <w:sz w:val="24"/>
          <w:szCs w:val="24"/>
        </w:rPr>
        <w:t>Cell</w:t>
      </w:r>
      <w:r w:rsidRPr="003A1CA1">
        <w:rPr>
          <w:rFonts w:eastAsia="SimSun" w:cs="Times New Roman"/>
          <w:color w:val="auto"/>
          <w:kern w:val="2"/>
          <w:sz w:val="24"/>
          <w:szCs w:val="24"/>
        </w:rPr>
        <w:t xml:space="preserve"> 2014; </w:t>
      </w:r>
      <w:r w:rsidRPr="003A1CA1">
        <w:rPr>
          <w:rFonts w:eastAsia="SimSun" w:cs="Times New Roman"/>
          <w:b/>
          <w:color w:val="auto"/>
          <w:kern w:val="2"/>
          <w:sz w:val="24"/>
          <w:szCs w:val="24"/>
        </w:rPr>
        <w:t>159</w:t>
      </w:r>
      <w:r w:rsidRPr="003A1CA1">
        <w:rPr>
          <w:rFonts w:eastAsia="SimSun" w:cs="Times New Roman"/>
          <w:color w:val="auto"/>
          <w:kern w:val="2"/>
          <w:sz w:val="24"/>
          <w:szCs w:val="24"/>
        </w:rPr>
        <w:t>: 134-147 [PMID: 25242744 DOI: 10.1016/j.cell.2014.09.001]</w:t>
      </w:r>
    </w:p>
    <w:p w14:paraId="2E9D85D6"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22 </w:t>
      </w:r>
      <w:r w:rsidRPr="003A1CA1">
        <w:rPr>
          <w:rFonts w:eastAsia="SimSun" w:cs="Times New Roman"/>
          <w:b/>
          <w:color w:val="auto"/>
          <w:kern w:val="2"/>
          <w:sz w:val="24"/>
          <w:szCs w:val="24"/>
        </w:rPr>
        <w:t>Starke S</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Jost</w:t>
      </w:r>
      <w:proofErr w:type="spellEnd"/>
      <w:r w:rsidRPr="003A1CA1">
        <w:rPr>
          <w:rFonts w:eastAsia="SimSun" w:cs="Times New Roman"/>
          <w:color w:val="auto"/>
          <w:kern w:val="2"/>
          <w:sz w:val="24"/>
          <w:szCs w:val="24"/>
        </w:rPr>
        <w:t xml:space="preserve"> I, Rossbach O, Schneider T, Schreiner S, Hung LH, </w:t>
      </w:r>
      <w:proofErr w:type="spellStart"/>
      <w:r w:rsidRPr="003A1CA1">
        <w:rPr>
          <w:rFonts w:eastAsia="SimSun" w:cs="Times New Roman"/>
          <w:color w:val="auto"/>
          <w:kern w:val="2"/>
          <w:sz w:val="24"/>
          <w:szCs w:val="24"/>
        </w:rPr>
        <w:t>Bindereif</w:t>
      </w:r>
      <w:proofErr w:type="spellEnd"/>
      <w:r w:rsidRPr="003A1CA1">
        <w:rPr>
          <w:rFonts w:eastAsia="SimSun" w:cs="Times New Roman"/>
          <w:color w:val="auto"/>
          <w:kern w:val="2"/>
          <w:sz w:val="24"/>
          <w:szCs w:val="24"/>
        </w:rPr>
        <w:t xml:space="preserve"> A. Exon circularization requires canonical splice signals. </w:t>
      </w:r>
      <w:r w:rsidRPr="003A1CA1">
        <w:rPr>
          <w:rFonts w:eastAsia="SimSun" w:cs="Times New Roman"/>
          <w:i/>
          <w:color w:val="auto"/>
          <w:kern w:val="2"/>
          <w:sz w:val="24"/>
          <w:szCs w:val="24"/>
        </w:rPr>
        <w:t>Cell Rep</w:t>
      </w:r>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10</w:t>
      </w:r>
      <w:r w:rsidRPr="003A1CA1">
        <w:rPr>
          <w:rFonts w:eastAsia="SimSun" w:cs="Times New Roman"/>
          <w:color w:val="auto"/>
          <w:kern w:val="2"/>
          <w:sz w:val="24"/>
          <w:szCs w:val="24"/>
        </w:rPr>
        <w:t>: 103-111 [PMID: 25543144 DOI: 10.1016/j.celrep.2014.12.002]</w:t>
      </w:r>
    </w:p>
    <w:p w14:paraId="6C2433BD"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23 </w:t>
      </w:r>
      <w:r w:rsidRPr="003A1CA1">
        <w:rPr>
          <w:rFonts w:eastAsia="SimSun" w:cs="Times New Roman"/>
          <w:b/>
          <w:color w:val="auto"/>
          <w:kern w:val="2"/>
          <w:sz w:val="24"/>
          <w:szCs w:val="24"/>
        </w:rPr>
        <w:t>Conn SJ</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Pillman</w:t>
      </w:r>
      <w:proofErr w:type="spellEnd"/>
      <w:r w:rsidRPr="003A1CA1">
        <w:rPr>
          <w:rFonts w:eastAsia="SimSun" w:cs="Times New Roman"/>
          <w:color w:val="auto"/>
          <w:kern w:val="2"/>
          <w:sz w:val="24"/>
          <w:szCs w:val="24"/>
        </w:rPr>
        <w:t xml:space="preserve"> KA, Toubia J, Conn VM, </w:t>
      </w:r>
      <w:proofErr w:type="spellStart"/>
      <w:r w:rsidRPr="003A1CA1">
        <w:rPr>
          <w:rFonts w:eastAsia="SimSun" w:cs="Times New Roman"/>
          <w:color w:val="auto"/>
          <w:kern w:val="2"/>
          <w:sz w:val="24"/>
          <w:szCs w:val="24"/>
        </w:rPr>
        <w:t>Salmanidis</w:t>
      </w:r>
      <w:proofErr w:type="spellEnd"/>
      <w:r w:rsidRPr="003A1CA1">
        <w:rPr>
          <w:rFonts w:eastAsia="SimSun" w:cs="Times New Roman"/>
          <w:color w:val="auto"/>
          <w:kern w:val="2"/>
          <w:sz w:val="24"/>
          <w:szCs w:val="24"/>
        </w:rPr>
        <w:t xml:space="preserve"> M, Phillips CA, </w:t>
      </w:r>
      <w:proofErr w:type="spellStart"/>
      <w:r w:rsidRPr="003A1CA1">
        <w:rPr>
          <w:rFonts w:eastAsia="SimSun" w:cs="Times New Roman"/>
          <w:color w:val="auto"/>
          <w:kern w:val="2"/>
          <w:sz w:val="24"/>
          <w:szCs w:val="24"/>
        </w:rPr>
        <w:t>Roslan</w:t>
      </w:r>
      <w:proofErr w:type="spellEnd"/>
      <w:r w:rsidRPr="003A1CA1">
        <w:rPr>
          <w:rFonts w:eastAsia="SimSun" w:cs="Times New Roman"/>
          <w:color w:val="auto"/>
          <w:kern w:val="2"/>
          <w:sz w:val="24"/>
          <w:szCs w:val="24"/>
        </w:rPr>
        <w:t xml:space="preserve"> S, Schreiber AW, Gregory PA, Goodall GJ. The RNA binding protein quaking regulates formation of </w:t>
      </w:r>
      <w:proofErr w:type="spellStart"/>
      <w:r w:rsidRPr="003A1CA1">
        <w:rPr>
          <w:rFonts w:eastAsia="SimSun" w:cs="Times New Roman"/>
          <w:color w:val="auto"/>
          <w:kern w:val="2"/>
          <w:sz w:val="24"/>
          <w:szCs w:val="24"/>
        </w:rPr>
        <w:t>circRNAs</w:t>
      </w:r>
      <w:proofErr w:type="spellEnd"/>
      <w:r w:rsidRPr="003A1CA1">
        <w:rPr>
          <w:rFonts w:eastAsia="SimSun" w:cs="Times New Roman"/>
          <w:color w:val="auto"/>
          <w:kern w:val="2"/>
          <w:sz w:val="24"/>
          <w:szCs w:val="24"/>
        </w:rPr>
        <w:t xml:space="preserve">. </w:t>
      </w:r>
      <w:r w:rsidRPr="003A1CA1">
        <w:rPr>
          <w:rFonts w:eastAsia="SimSun" w:cs="Times New Roman"/>
          <w:i/>
          <w:color w:val="auto"/>
          <w:kern w:val="2"/>
          <w:sz w:val="24"/>
          <w:szCs w:val="24"/>
        </w:rPr>
        <w:t>Cell</w:t>
      </w:r>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160</w:t>
      </w:r>
      <w:r w:rsidRPr="003A1CA1">
        <w:rPr>
          <w:rFonts w:eastAsia="SimSun" w:cs="Times New Roman"/>
          <w:color w:val="auto"/>
          <w:kern w:val="2"/>
          <w:sz w:val="24"/>
          <w:szCs w:val="24"/>
        </w:rPr>
        <w:t>: 1125-1134 [PMID: 25768908 DOI: 10.1016/j.cell.2015.02.014]</w:t>
      </w:r>
    </w:p>
    <w:p w14:paraId="43E1C110"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24 </w:t>
      </w:r>
      <w:proofErr w:type="spellStart"/>
      <w:r w:rsidRPr="003A1CA1">
        <w:rPr>
          <w:rFonts w:eastAsia="SimSun" w:cs="Times New Roman"/>
          <w:b/>
          <w:color w:val="auto"/>
          <w:kern w:val="2"/>
          <w:sz w:val="24"/>
          <w:szCs w:val="24"/>
        </w:rPr>
        <w:t>Lyu</w:t>
      </w:r>
      <w:proofErr w:type="spellEnd"/>
      <w:r w:rsidRPr="003A1CA1">
        <w:rPr>
          <w:rFonts w:eastAsia="SimSun" w:cs="Times New Roman"/>
          <w:b/>
          <w:color w:val="auto"/>
          <w:kern w:val="2"/>
          <w:sz w:val="24"/>
          <w:szCs w:val="24"/>
        </w:rPr>
        <w:t xml:space="preserve"> D</w:t>
      </w:r>
      <w:r w:rsidRPr="003A1CA1">
        <w:rPr>
          <w:rFonts w:eastAsia="SimSun" w:cs="Times New Roman"/>
          <w:color w:val="auto"/>
          <w:kern w:val="2"/>
          <w:sz w:val="24"/>
          <w:szCs w:val="24"/>
        </w:rPr>
        <w:t xml:space="preserve">, Huang S. The emerging role and clinical implication of human </w:t>
      </w:r>
      <w:proofErr w:type="spellStart"/>
      <w:r w:rsidRPr="003A1CA1">
        <w:rPr>
          <w:rFonts w:eastAsia="SimSun" w:cs="Times New Roman"/>
          <w:color w:val="auto"/>
          <w:kern w:val="2"/>
          <w:sz w:val="24"/>
          <w:szCs w:val="24"/>
        </w:rPr>
        <w:t>exonic</w:t>
      </w:r>
      <w:proofErr w:type="spellEnd"/>
      <w:r w:rsidRPr="003A1CA1">
        <w:rPr>
          <w:rFonts w:eastAsia="SimSun" w:cs="Times New Roman"/>
          <w:color w:val="auto"/>
          <w:kern w:val="2"/>
          <w:sz w:val="24"/>
          <w:szCs w:val="24"/>
        </w:rPr>
        <w:t xml:space="preserve"> circular RNA. </w:t>
      </w:r>
      <w:r w:rsidRPr="003A1CA1">
        <w:rPr>
          <w:rFonts w:eastAsia="SimSun" w:cs="Times New Roman"/>
          <w:i/>
          <w:color w:val="auto"/>
          <w:kern w:val="2"/>
          <w:sz w:val="24"/>
          <w:szCs w:val="24"/>
        </w:rPr>
        <w:t xml:space="preserve">RNA </w:t>
      </w:r>
      <w:proofErr w:type="spellStart"/>
      <w:r w:rsidRPr="003A1CA1">
        <w:rPr>
          <w:rFonts w:eastAsia="SimSun" w:cs="Times New Roman"/>
          <w:i/>
          <w:color w:val="auto"/>
          <w:kern w:val="2"/>
          <w:sz w:val="24"/>
          <w:szCs w:val="24"/>
        </w:rPr>
        <w:t>Biol</w:t>
      </w:r>
      <w:proofErr w:type="spellEnd"/>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14</w:t>
      </w:r>
      <w:r w:rsidRPr="003A1CA1">
        <w:rPr>
          <w:rFonts w:eastAsia="SimSun" w:cs="Times New Roman"/>
          <w:color w:val="auto"/>
          <w:kern w:val="2"/>
          <w:sz w:val="24"/>
          <w:szCs w:val="24"/>
        </w:rPr>
        <w:t>: 1000-1006 [PMID: 27588461 DOI: 10.1080/15476286.2016.1227904]</w:t>
      </w:r>
    </w:p>
    <w:p w14:paraId="46B84FC4"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25 </w:t>
      </w:r>
      <w:r w:rsidRPr="003A1CA1">
        <w:rPr>
          <w:rFonts w:eastAsia="SimSun" w:cs="Times New Roman"/>
          <w:b/>
          <w:color w:val="auto"/>
          <w:kern w:val="2"/>
          <w:sz w:val="24"/>
          <w:szCs w:val="24"/>
        </w:rPr>
        <w:t>Meng X</w:t>
      </w:r>
      <w:r w:rsidRPr="003A1CA1">
        <w:rPr>
          <w:rFonts w:eastAsia="SimSun" w:cs="Times New Roman"/>
          <w:color w:val="auto"/>
          <w:kern w:val="2"/>
          <w:sz w:val="24"/>
          <w:szCs w:val="24"/>
        </w:rPr>
        <w:t xml:space="preserve">, Li X, Zhang P, Wang J, Zhou Y, Chen M. Circular RNA: an emerging key player in RNA world. </w:t>
      </w:r>
      <w:r w:rsidRPr="003A1CA1">
        <w:rPr>
          <w:rFonts w:eastAsia="SimSun" w:cs="Times New Roman"/>
          <w:i/>
          <w:color w:val="auto"/>
          <w:kern w:val="2"/>
          <w:sz w:val="24"/>
          <w:szCs w:val="24"/>
        </w:rPr>
        <w:t xml:space="preserve">Brief </w:t>
      </w:r>
      <w:proofErr w:type="spellStart"/>
      <w:r w:rsidRPr="003A1CA1">
        <w:rPr>
          <w:rFonts w:eastAsia="SimSun" w:cs="Times New Roman"/>
          <w:i/>
          <w:color w:val="auto"/>
          <w:kern w:val="2"/>
          <w:sz w:val="24"/>
          <w:szCs w:val="24"/>
        </w:rPr>
        <w:t>Bioinform</w:t>
      </w:r>
      <w:proofErr w:type="spellEnd"/>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18</w:t>
      </w:r>
      <w:r w:rsidRPr="003A1CA1">
        <w:rPr>
          <w:rFonts w:eastAsia="SimSun" w:cs="Times New Roman"/>
          <w:color w:val="auto"/>
          <w:kern w:val="2"/>
          <w:sz w:val="24"/>
          <w:szCs w:val="24"/>
        </w:rPr>
        <w:t>: 547-557 [PMID: 27255916 DOI: 10.1093/bib/bbw045]</w:t>
      </w:r>
    </w:p>
    <w:p w14:paraId="27D8DA96"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26 </w:t>
      </w:r>
      <w:proofErr w:type="spellStart"/>
      <w:r w:rsidRPr="003A1CA1">
        <w:rPr>
          <w:rFonts w:eastAsia="SimSun" w:cs="Times New Roman"/>
          <w:b/>
          <w:color w:val="auto"/>
          <w:kern w:val="2"/>
          <w:sz w:val="24"/>
          <w:szCs w:val="24"/>
        </w:rPr>
        <w:t>Rong</w:t>
      </w:r>
      <w:proofErr w:type="spellEnd"/>
      <w:r w:rsidRPr="003A1CA1">
        <w:rPr>
          <w:rFonts w:eastAsia="SimSun" w:cs="Times New Roman"/>
          <w:b/>
          <w:color w:val="auto"/>
          <w:kern w:val="2"/>
          <w:sz w:val="24"/>
          <w:szCs w:val="24"/>
        </w:rPr>
        <w:t xml:space="preserve"> D</w:t>
      </w:r>
      <w:r w:rsidRPr="003A1CA1">
        <w:rPr>
          <w:rFonts w:eastAsia="SimSun" w:cs="Times New Roman"/>
          <w:color w:val="auto"/>
          <w:kern w:val="2"/>
          <w:sz w:val="24"/>
          <w:szCs w:val="24"/>
        </w:rPr>
        <w:t xml:space="preserve">, Sun H, Li Z, Liu S, Dong C, Fu K, Tang W, Cao H. An emerging function of </w:t>
      </w:r>
      <w:proofErr w:type="spellStart"/>
      <w:r w:rsidRPr="003A1CA1">
        <w:rPr>
          <w:rFonts w:eastAsia="SimSun" w:cs="Times New Roman"/>
          <w:color w:val="auto"/>
          <w:kern w:val="2"/>
          <w:sz w:val="24"/>
          <w:szCs w:val="24"/>
        </w:rPr>
        <w:t>circRNA</w:t>
      </w:r>
      <w:proofErr w:type="spellEnd"/>
      <w:r w:rsidRPr="003A1CA1">
        <w:rPr>
          <w:rFonts w:eastAsia="SimSun" w:cs="Times New Roman"/>
          <w:color w:val="auto"/>
          <w:kern w:val="2"/>
          <w:sz w:val="24"/>
          <w:szCs w:val="24"/>
        </w:rPr>
        <w:t xml:space="preserve">-miRNAs-mRNA axis in human diseases. </w:t>
      </w:r>
      <w:proofErr w:type="spellStart"/>
      <w:r w:rsidRPr="003A1CA1">
        <w:rPr>
          <w:rFonts w:eastAsia="SimSun" w:cs="Times New Roman"/>
          <w:i/>
          <w:color w:val="auto"/>
          <w:kern w:val="2"/>
          <w:sz w:val="24"/>
          <w:szCs w:val="24"/>
        </w:rPr>
        <w:t>Oncotarget</w:t>
      </w:r>
      <w:proofErr w:type="spellEnd"/>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8</w:t>
      </w:r>
      <w:r w:rsidRPr="003A1CA1">
        <w:rPr>
          <w:rFonts w:eastAsia="SimSun" w:cs="Times New Roman"/>
          <w:color w:val="auto"/>
          <w:kern w:val="2"/>
          <w:sz w:val="24"/>
          <w:szCs w:val="24"/>
        </w:rPr>
        <w:t>: 73271-73281 [PMID: 29069868 DOI: 10.18632/oncotarget.19154]</w:t>
      </w:r>
    </w:p>
    <w:p w14:paraId="454671CD"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27 </w:t>
      </w:r>
      <w:r w:rsidRPr="003A1CA1">
        <w:rPr>
          <w:rFonts w:eastAsia="SimSun" w:cs="Times New Roman"/>
          <w:b/>
          <w:color w:val="auto"/>
          <w:kern w:val="2"/>
          <w:sz w:val="24"/>
          <w:szCs w:val="24"/>
        </w:rPr>
        <w:t>Zhang Y</w:t>
      </w:r>
      <w:r w:rsidRPr="003A1CA1">
        <w:rPr>
          <w:rFonts w:eastAsia="SimSun" w:cs="Times New Roman"/>
          <w:color w:val="auto"/>
          <w:kern w:val="2"/>
          <w:sz w:val="24"/>
          <w:szCs w:val="24"/>
        </w:rPr>
        <w:t xml:space="preserve">, Liang W, Zhang P, Chen J, Qian H, Zhang X, Xu W. Circular RNAs: emerging cancer biomarkers and targets. </w:t>
      </w:r>
      <w:r w:rsidRPr="003A1CA1">
        <w:rPr>
          <w:rFonts w:eastAsia="SimSun" w:cs="Times New Roman"/>
          <w:i/>
          <w:color w:val="auto"/>
          <w:kern w:val="2"/>
          <w:sz w:val="24"/>
          <w:szCs w:val="24"/>
        </w:rPr>
        <w:t xml:space="preserve">J </w:t>
      </w:r>
      <w:proofErr w:type="spellStart"/>
      <w:r w:rsidRPr="003A1CA1">
        <w:rPr>
          <w:rFonts w:eastAsia="SimSun" w:cs="Times New Roman"/>
          <w:i/>
          <w:color w:val="auto"/>
          <w:kern w:val="2"/>
          <w:sz w:val="24"/>
          <w:szCs w:val="24"/>
        </w:rPr>
        <w:t>Exp</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Clin</w:t>
      </w:r>
      <w:proofErr w:type="spellEnd"/>
      <w:r w:rsidRPr="003A1CA1">
        <w:rPr>
          <w:rFonts w:eastAsia="SimSun" w:cs="Times New Roman"/>
          <w:i/>
          <w:color w:val="auto"/>
          <w:kern w:val="2"/>
          <w:sz w:val="24"/>
          <w:szCs w:val="24"/>
        </w:rPr>
        <w:t xml:space="preserve"> Cancer Res</w:t>
      </w:r>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36</w:t>
      </w:r>
      <w:r w:rsidRPr="003A1CA1">
        <w:rPr>
          <w:rFonts w:eastAsia="SimSun" w:cs="Times New Roman"/>
          <w:color w:val="auto"/>
          <w:kern w:val="2"/>
          <w:sz w:val="24"/>
          <w:szCs w:val="24"/>
        </w:rPr>
        <w:t>: 152 [PMID: 29096676 DOI: 10.1186/s13046-017-0624-z]</w:t>
      </w:r>
    </w:p>
    <w:p w14:paraId="3A889FFD" w14:textId="15105462"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28 </w:t>
      </w:r>
      <w:bookmarkStart w:id="57" w:name="OLE_LINK29"/>
      <w:bookmarkStart w:id="58" w:name="OLE_LINK30"/>
      <w:r w:rsidRPr="003A1CA1">
        <w:rPr>
          <w:rFonts w:eastAsia="SimSun" w:cs="Times New Roman"/>
          <w:b/>
          <w:color w:val="auto"/>
          <w:kern w:val="2"/>
          <w:sz w:val="24"/>
          <w:szCs w:val="24"/>
        </w:rPr>
        <w:t>Hansen TB</w:t>
      </w:r>
      <w:bookmarkEnd w:id="57"/>
      <w:bookmarkEnd w:id="58"/>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Kjems</w:t>
      </w:r>
      <w:proofErr w:type="spellEnd"/>
      <w:r w:rsidRPr="003A1CA1">
        <w:rPr>
          <w:rFonts w:eastAsia="SimSun" w:cs="Times New Roman"/>
          <w:color w:val="auto"/>
          <w:kern w:val="2"/>
          <w:sz w:val="24"/>
          <w:szCs w:val="24"/>
        </w:rPr>
        <w:t xml:space="preserve"> J, </w:t>
      </w:r>
      <w:proofErr w:type="spellStart"/>
      <w:r w:rsidRPr="003A1CA1">
        <w:rPr>
          <w:rFonts w:eastAsia="SimSun" w:cs="Times New Roman"/>
          <w:color w:val="auto"/>
          <w:kern w:val="2"/>
          <w:sz w:val="24"/>
          <w:szCs w:val="24"/>
        </w:rPr>
        <w:t>Damgaard</w:t>
      </w:r>
      <w:proofErr w:type="spellEnd"/>
      <w:r w:rsidRPr="003A1CA1">
        <w:rPr>
          <w:rFonts w:eastAsia="SimSun" w:cs="Times New Roman"/>
          <w:color w:val="auto"/>
          <w:kern w:val="2"/>
          <w:sz w:val="24"/>
          <w:szCs w:val="24"/>
        </w:rPr>
        <w:t xml:space="preserve"> CK. Circular RNA and miR-7 in cancer. </w:t>
      </w:r>
      <w:r w:rsidRPr="003A1CA1">
        <w:rPr>
          <w:rFonts w:eastAsia="SimSun" w:cs="Times New Roman"/>
          <w:i/>
          <w:color w:val="auto"/>
          <w:kern w:val="2"/>
          <w:sz w:val="24"/>
          <w:szCs w:val="24"/>
        </w:rPr>
        <w:t>Cancer Res</w:t>
      </w:r>
      <w:r w:rsidRPr="003A1CA1">
        <w:rPr>
          <w:rFonts w:eastAsia="SimSun" w:cs="Times New Roman"/>
          <w:color w:val="auto"/>
          <w:kern w:val="2"/>
          <w:sz w:val="24"/>
          <w:szCs w:val="24"/>
        </w:rPr>
        <w:t xml:space="preserve"> 2013; </w:t>
      </w:r>
      <w:r w:rsidRPr="003A1CA1">
        <w:rPr>
          <w:rFonts w:eastAsia="SimSun" w:cs="Times New Roman"/>
          <w:b/>
          <w:color w:val="auto"/>
          <w:kern w:val="2"/>
          <w:sz w:val="24"/>
          <w:szCs w:val="24"/>
        </w:rPr>
        <w:t>73</w:t>
      </w:r>
      <w:r w:rsidRPr="003A1CA1">
        <w:rPr>
          <w:rFonts w:eastAsia="SimSun" w:cs="Times New Roman"/>
          <w:color w:val="auto"/>
          <w:kern w:val="2"/>
          <w:sz w:val="24"/>
          <w:szCs w:val="24"/>
        </w:rPr>
        <w:t>: 5609-5612 [</w:t>
      </w:r>
      <w:bookmarkStart w:id="59" w:name="OLE_LINK27"/>
      <w:bookmarkStart w:id="60" w:name="OLE_LINK28"/>
      <w:bookmarkStart w:id="61" w:name="OLE_LINK31"/>
      <w:r w:rsidRPr="003A1CA1">
        <w:rPr>
          <w:rFonts w:eastAsia="SimSun" w:cs="Times New Roman"/>
          <w:color w:val="auto"/>
          <w:kern w:val="2"/>
          <w:sz w:val="24"/>
          <w:szCs w:val="24"/>
        </w:rPr>
        <w:t>PMID: 24014594</w:t>
      </w:r>
      <w:bookmarkEnd w:id="59"/>
      <w:bookmarkEnd w:id="60"/>
      <w:bookmarkEnd w:id="61"/>
      <w:r w:rsidRPr="003A1CA1">
        <w:rPr>
          <w:rFonts w:eastAsia="SimSun" w:cs="Times New Roman"/>
          <w:color w:val="auto"/>
          <w:kern w:val="2"/>
          <w:sz w:val="24"/>
          <w:szCs w:val="24"/>
        </w:rPr>
        <w:t xml:space="preserve"> </w:t>
      </w:r>
      <w:r w:rsidR="00AC38D2" w:rsidRPr="003A1CA1">
        <w:rPr>
          <w:rFonts w:eastAsia="SimSun" w:cs="Times New Roman"/>
          <w:color w:val="auto"/>
          <w:kern w:val="2"/>
          <w:sz w:val="24"/>
          <w:szCs w:val="24"/>
        </w:rPr>
        <w:t>DOI: 10.1158/0008-5472.CAN-13-1568</w:t>
      </w:r>
      <w:r w:rsidRPr="003A1CA1">
        <w:rPr>
          <w:rFonts w:eastAsia="SimSun" w:cs="Times New Roman"/>
          <w:color w:val="auto"/>
          <w:kern w:val="2"/>
          <w:sz w:val="24"/>
          <w:szCs w:val="24"/>
        </w:rPr>
        <w:t>]</w:t>
      </w:r>
    </w:p>
    <w:p w14:paraId="266E7093"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29 </w:t>
      </w:r>
      <w:r w:rsidRPr="003A1CA1">
        <w:rPr>
          <w:rFonts w:eastAsia="SimSun" w:cs="Times New Roman"/>
          <w:b/>
          <w:color w:val="auto"/>
          <w:kern w:val="2"/>
          <w:sz w:val="24"/>
          <w:szCs w:val="24"/>
        </w:rPr>
        <w:t>Haddad G</w:t>
      </w:r>
      <w:r w:rsidRPr="003A1CA1">
        <w:rPr>
          <w:rFonts w:eastAsia="SimSun" w:cs="Times New Roman"/>
          <w:color w:val="auto"/>
          <w:kern w:val="2"/>
          <w:sz w:val="24"/>
          <w:szCs w:val="24"/>
        </w:rPr>
        <w:t xml:space="preserve">, Lorenzen JM. Biogenesis and Function of Circular RNAs in Health and in Disease. </w:t>
      </w:r>
      <w:r w:rsidRPr="003A1CA1">
        <w:rPr>
          <w:rFonts w:eastAsia="SimSun" w:cs="Times New Roman"/>
          <w:i/>
          <w:color w:val="auto"/>
          <w:kern w:val="2"/>
          <w:sz w:val="24"/>
          <w:szCs w:val="24"/>
        </w:rPr>
        <w:t xml:space="preserve">Front </w:t>
      </w:r>
      <w:proofErr w:type="spellStart"/>
      <w:r w:rsidRPr="003A1CA1">
        <w:rPr>
          <w:rFonts w:eastAsia="SimSun" w:cs="Times New Roman"/>
          <w:i/>
          <w:color w:val="auto"/>
          <w:kern w:val="2"/>
          <w:sz w:val="24"/>
          <w:szCs w:val="24"/>
        </w:rPr>
        <w:t>Pharmacol</w:t>
      </w:r>
      <w:proofErr w:type="spellEnd"/>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10</w:t>
      </w:r>
      <w:r w:rsidRPr="003A1CA1">
        <w:rPr>
          <w:rFonts w:eastAsia="SimSun" w:cs="Times New Roman"/>
          <w:color w:val="auto"/>
          <w:kern w:val="2"/>
          <w:sz w:val="24"/>
          <w:szCs w:val="24"/>
        </w:rPr>
        <w:t>: 428 [PMID: 31080413 DOI: 10.3389/fphar.2019.00428]</w:t>
      </w:r>
    </w:p>
    <w:p w14:paraId="75E16BB3"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30 </w:t>
      </w:r>
      <w:r w:rsidRPr="003A1CA1">
        <w:rPr>
          <w:rFonts w:eastAsia="SimSun" w:cs="Times New Roman"/>
          <w:b/>
          <w:color w:val="auto"/>
          <w:kern w:val="2"/>
          <w:sz w:val="24"/>
          <w:szCs w:val="24"/>
        </w:rPr>
        <w:t>Zang J</w:t>
      </w:r>
      <w:r w:rsidRPr="003A1CA1">
        <w:rPr>
          <w:rFonts w:eastAsia="SimSun" w:cs="Times New Roman"/>
          <w:color w:val="auto"/>
          <w:kern w:val="2"/>
          <w:sz w:val="24"/>
          <w:szCs w:val="24"/>
        </w:rPr>
        <w:t xml:space="preserve">, Lu D, Xu A. The interaction of </w:t>
      </w:r>
      <w:proofErr w:type="spellStart"/>
      <w:r w:rsidRPr="003A1CA1">
        <w:rPr>
          <w:rFonts w:eastAsia="SimSun" w:cs="Times New Roman"/>
          <w:color w:val="auto"/>
          <w:kern w:val="2"/>
          <w:sz w:val="24"/>
          <w:szCs w:val="24"/>
        </w:rPr>
        <w:t>circRNAs</w:t>
      </w:r>
      <w:proofErr w:type="spellEnd"/>
      <w:r w:rsidRPr="003A1CA1">
        <w:rPr>
          <w:rFonts w:eastAsia="SimSun" w:cs="Times New Roman"/>
          <w:color w:val="auto"/>
          <w:kern w:val="2"/>
          <w:sz w:val="24"/>
          <w:szCs w:val="24"/>
        </w:rPr>
        <w:t xml:space="preserve"> and RNA binding proteins: </w:t>
      </w:r>
      <w:r w:rsidRPr="003A1CA1">
        <w:rPr>
          <w:rFonts w:eastAsia="SimSun" w:cs="Times New Roman"/>
          <w:color w:val="auto"/>
          <w:kern w:val="2"/>
          <w:sz w:val="24"/>
          <w:szCs w:val="24"/>
        </w:rPr>
        <w:lastRenderedPageBreak/>
        <w:t xml:space="preserve">An important part of </w:t>
      </w:r>
      <w:proofErr w:type="spellStart"/>
      <w:r w:rsidRPr="003A1CA1">
        <w:rPr>
          <w:rFonts w:eastAsia="SimSun" w:cs="Times New Roman"/>
          <w:color w:val="auto"/>
          <w:kern w:val="2"/>
          <w:sz w:val="24"/>
          <w:szCs w:val="24"/>
        </w:rPr>
        <w:t>circRNA</w:t>
      </w:r>
      <w:proofErr w:type="spellEnd"/>
      <w:r w:rsidRPr="003A1CA1">
        <w:rPr>
          <w:rFonts w:eastAsia="SimSun" w:cs="Times New Roman"/>
          <w:color w:val="auto"/>
          <w:kern w:val="2"/>
          <w:sz w:val="24"/>
          <w:szCs w:val="24"/>
        </w:rPr>
        <w:t xml:space="preserve"> maintenance and function. </w:t>
      </w:r>
      <w:r w:rsidRPr="003A1CA1">
        <w:rPr>
          <w:rFonts w:eastAsia="SimSun" w:cs="Times New Roman"/>
          <w:i/>
          <w:color w:val="auto"/>
          <w:kern w:val="2"/>
          <w:sz w:val="24"/>
          <w:szCs w:val="24"/>
        </w:rPr>
        <w:t xml:space="preserve">J </w:t>
      </w:r>
      <w:proofErr w:type="spellStart"/>
      <w:r w:rsidRPr="003A1CA1">
        <w:rPr>
          <w:rFonts w:eastAsia="SimSun" w:cs="Times New Roman"/>
          <w:i/>
          <w:color w:val="auto"/>
          <w:kern w:val="2"/>
          <w:sz w:val="24"/>
          <w:szCs w:val="24"/>
        </w:rPr>
        <w:t>Neurosci</w:t>
      </w:r>
      <w:proofErr w:type="spellEnd"/>
      <w:r w:rsidRPr="003A1CA1">
        <w:rPr>
          <w:rFonts w:eastAsia="SimSun" w:cs="Times New Roman"/>
          <w:i/>
          <w:color w:val="auto"/>
          <w:kern w:val="2"/>
          <w:sz w:val="24"/>
          <w:szCs w:val="24"/>
        </w:rPr>
        <w:t xml:space="preserve"> Res</w:t>
      </w:r>
      <w:r w:rsidRPr="003A1CA1">
        <w:rPr>
          <w:rFonts w:eastAsia="SimSun" w:cs="Times New Roman"/>
          <w:color w:val="auto"/>
          <w:kern w:val="2"/>
          <w:sz w:val="24"/>
          <w:szCs w:val="24"/>
        </w:rPr>
        <w:t xml:space="preserve"> 2020; </w:t>
      </w:r>
      <w:r w:rsidRPr="003A1CA1">
        <w:rPr>
          <w:rFonts w:eastAsia="SimSun" w:cs="Times New Roman"/>
          <w:b/>
          <w:color w:val="auto"/>
          <w:kern w:val="2"/>
          <w:sz w:val="24"/>
          <w:szCs w:val="24"/>
        </w:rPr>
        <w:t>98</w:t>
      </w:r>
      <w:r w:rsidRPr="003A1CA1">
        <w:rPr>
          <w:rFonts w:eastAsia="SimSun" w:cs="Times New Roman"/>
          <w:color w:val="auto"/>
          <w:kern w:val="2"/>
          <w:sz w:val="24"/>
          <w:szCs w:val="24"/>
        </w:rPr>
        <w:t>: 87-97 [PMID: 30575990 DOI: 10.1002/jnr.24356]</w:t>
      </w:r>
    </w:p>
    <w:p w14:paraId="63EDA9FC"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31 </w:t>
      </w:r>
      <w:r w:rsidRPr="003A1CA1">
        <w:rPr>
          <w:rFonts w:eastAsia="SimSun" w:cs="Times New Roman"/>
          <w:b/>
          <w:color w:val="auto"/>
          <w:kern w:val="2"/>
          <w:sz w:val="24"/>
          <w:szCs w:val="24"/>
        </w:rPr>
        <w:t>Du WW</w:t>
      </w:r>
      <w:r w:rsidRPr="003A1CA1">
        <w:rPr>
          <w:rFonts w:eastAsia="SimSun" w:cs="Times New Roman"/>
          <w:color w:val="auto"/>
          <w:kern w:val="2"/>
          <w:sz w:val="24"/>
          <w:szCs w:val="24"/>
        </w:rPr>
        <w:t xml:space="preserve">, Zhang C, Yang W, Yong T, Awan FM, Yang BB. Identifying and Characterizing </w:t>
      </w:r>
      <w:proofErr w:type="spellStart"/>
      <w:r w:rsidRPr="003A1CA1">
        <w:rPr>
          <w:rFonts w:eastAsia="SimSun" w:cs="Times New Roman"/>
          <w:color w:val="auto"/>
          <w:kern w:val="2"/>
          <w:sz w:val="24"/>
          <w:szCs w:val="24"/>
        </w:rPr>
        <w:t>circRNA</w:t>
      </w:r>
      <w:proofErr w:type="spellEnd"/>
      <w:r w:rsidRPr="003A1CA1">
        <w:rPr>
          <w:rFonts w:eastAsia="SimSun" w:cs="Times New Roman"/>
          <w:color w:val="auto"/>
          <w:kern w:val="2"/>
          <w:sz w:val="24"/>
          <w:szCs w:val="24"/>
        </w:rPr>
        <w:t xml:space="preserve">-Protein Interaction. </w:t>
      </w:r>
      <w:proofErr w:type="spellStart"/>
      <w:r w:rsidRPr="003A1CA1">
        <w:rPr>
          <w:rFonts w:eastAsia="SimSun" w:cs="Times New Roman"/>
          <w:i/>
          <w:color w:val="auto"/>
          <w:kern w:val="2"/>
          <w:sz w:val="24"/>
          <w:szCs w:val="24"/>
        </w:rPr>
        <w:t>Theranostics</w:t>
      </w:r>
      <w:proofErr w:type="spellEnd"/>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7</w:t>
      </w:r>
      <w:r w:rsidRPr="003A1CA1">
        <w:rPr>
          <w:rFonts w:eastAsia="SimSun" w:cs="Times New Roman"/>
          <w:color w:val="auto"/>
          <w:kern w:val="2"/>
          <w:sz w:val="24"/>
          <w:szCs w:val="24"/>
        </w:rPr>
        <w:t>: 4183-4191 [PMID: 29158818 DOI: 10.7150/thno.21299]</w:t>
      </w:r>
    </w:p>
    <w:p w14:paraId="2F9F2168"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32 </w:t>
      </w:r>
      <w:r w:rsidRPr="003A1CA1">
        <w:rPr>
          <w:rFonts w:eastAsia="SimSun" w:cs="Times New Roman"/>
          <w:b/>
          <w:color w:val="auto"/>
          <w:kern w:val="2"/>
          <w:sz w:val="24"/>
          <w:szCs w:val="24"/>
        </w:rPr>
        <w:t>Du WW</w:t>
      </w:r>
      <w:r w:rsidRPr="003A1CA1">
        <w:rPr>
          <w:rFonts w:eastAsia="SimSun" w:cs="Times New Roman"/>
          <w:color w:val="auto"/>
          <w:kern w:val="2"/>
          <w:sz w:val="24"/>
          <w:szCs w:val="24"/>
        </w:rPr>
        <w:t xml:space="preserve">, Yang W, Liu E, Yang Z, Dhaliwal P, Yang BB. Foxo3 circular RNA retards cell cycle progression via forming ternary complexes with p21 and CDK2. </w:t>
      </w:r>
      <w:r w:rsidRPr="003A1CA1">
        <w:rPr>
          <w:rFonts w:eastAsia="SimSun" w:cs="Times New Roman"/>
          <w:i/>
          <w:color w:val="auto"/>
          <w:kern w:val="2"/>
          <w:sz w:val="24"/>
          <w:szCs w:val="24"/>
        </w:rPr>
        <w:t>Nucleic Acids Res</w:t>
      </w:r>
      <w:r w:rsidRPr="003A1CA1">
        <w:rPr>
          <w:rFonts w:eastAsia="SimSun" w:cs="Times New Roman"/>
          <w:color w:val="auto"/>
          <w:kern w:val="2"/>
          <w:sz w:val="24"/>
          <w:szCs w:val="24"/>
        </w:rPr>
        <w:t xml:space="preserve"> 2016; </w:t>
      </w:r>
      <w:r w:rsidRPr="003A1CA1">
        <w:rPr>
          <w:rFonts w:eastAsia="SimSun" w:cs="Times New Roman"/>
          <w:b/>
          <w:color w:val="auto"/>
          <w:kern w:val="2"/>
          <w:sz w:val="24"/>
          <w:szCs w:val="24"/>
        </w:rPr>
        <w:t>44</w:t>
      </w:r>
      <w:r w:rsidRPr="003A1CA1">
        <w:rPr>
          <w:rFonts w:eastAsia="SimSun" w:cs="Times New Roman"/>
          <w:color w:val="auto"/>
          <w:kern w:val="2"/>
          <w:sz w:val="24"/>
          <w:szCs w:val="24"/>
        </w:rPr>
        <w:t>: 2846-2858 [PMID: 26861625 DOI: 10.1093/</w:t>
      </w:r>
      <w:proofErr w:type="spellStart"/>
      <w:r w:rsidRPr="003A1CA1">
        <w:rPr>
          <w:rFonts w:eastAsia="SimSun" w:cs="Times New Roman"/>
          <w:color w:val="auto"/>
          <w:kern w:val="2"/>
          <w:sz w:val="24"/>
          <w:szCs w:val="24"/>
        </w:rPr>
        <w:t>nar</w:t>
      </w:r>
      <w:proofErr w:type="spellEnd"/>
      <w:r w:rsidRPr="003A1CA1">
        <w:rPr>
          <w:rFonts w:eastAsia="SimSun" w:cs="Times New Roman"/>
          <w:color w:val="auto"/>
          <w:kern w:val="2"/>
          <w:sz w:val="24"/>
          <w:szCs w:val="24"/>
        </w:rPr>
        <w:t>/gkw027]</w:t>
      </w:r>
    </w:p>
    <w:p w14:paraId="06D16C19"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33 </w:t>
      </w:r>
      <w:r w:rsidRPr="003A1CA1">
        <w:rPr>
          <w:rFonts w:eastAsia="SimSun" w:cs="Times New Roman"/>
          <w:b/>
          <w:color w:val="auto"/>
          <w:kern w:val="2"/>
          <w:sz w:val="24"/>
          <w:szCs w:val="24"/>
        </w:rPr>
        <w:t>Du WW</w:t>
      </w:r>
      <w:r w:rsidRPr="003A1CA1">
        <w:rPr>
          <w:rFonts w:eastAsia="SimSun" w:cs="Times New Roman"/>
          <w:color w:val="auto"/>
          <w:kern w:val="2"/>
          <w:sz w:val="24"/>
          <w:szCs w:val="24"/>
        </w:rPr>
        <w:t xml:space="preserve">, Fang L, Yang W, Wu N, Awan FM, Yang Z, Yang BB. Induction of tumor apoptosis through a circular RNA enhancing Foxo3 activity. </w:t>
      </w:r>
      <w:r w:rsidRPr="003A1CA1">
        <w:rPr>
          <w:rFonts w:eastAsia="SimSun" w:cs="Times New Roman"/>
          <w:i/>
          <w:color w:val="auto"/>
          <w:kern w:val="2"/>
          <w:sz w:val="24"/>
          <w:szCs w:val="24"/>
        </w:rPr>
        <w:t>Cell Death Differ</w:t>
      </w:r>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24</w:t>
      </w:r>
      <w:r w:rsidRPr="003A1CA1">
        <w:rPr>
          <w:rFonts w:eastAsia="SimSun" w:cs="Times New Roman"/>
          <w:color w:val="auto"/>
          <w:kern w:val="2"/>
          <w:sz w:val="24"/>
          <w:szCs w:val="24"/>
        </w:rPr>
        <w:t>: 357-370 [PMID: 27886165 DOI: 10.1038/cdd.2016.133]</w:t>
      </w:r>
    </w:p>
    <w:p w14:paraId="2B2CC257"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34 </w:t>
      </w:r>
      <w:proofErr w:type="spellStart"/>
      <w:r w:rsidRPr="003A1CA1">
        <w:rPr>
          <w:rFonts w:eastAsia="SimSun" w:cs="Times New Roman"/>
          <w:b/>
          <w:color w:val="auto"/>
          <w:kern w:val="2"/>
          <w:sz w:val="24"/>
          <w:szCs w:val="24"/>
        </w:rPr>
        <w:t>Legnini</w:t>
      </w:r>
      <w:proofErr w:type="spellEnd"/>
      <w:r w:rsidRPr="003A1CA1">
        <w:rPr>
          <w:rFonts w:eastAsia="SimSun" w:cs="Times New Roman"/>
          <w:b/>
          <w:color w:val="auto"/>
          <w:kern w:val="2"/>
          <w:sz w:val="24"/>
          <w:szCs w:val="24"/>
        </w:rPr>
        <w:t xml:space="preserve"> I</w:t>
      </w:r>
      <w:r w:rsidRPr="003A1CA1">
        <w:rPr>
          <w:rFonts w:eastAsia="SimSun" w:cs="Times New Roman"/>
          <w:color w:val="auto"/>
          <w:kern w:val="2"/>
          <w:sz w:val="24"/>
          <w:szCs w:val="24"/>
        </w:rPr>
        <w:t xml:space="preserve">, Di </w:t>
      </w:r>
      <w:proofErr w:type="spellStart"/>
      <w:r w:rsidRPr="003A1CA1">
        <w:rPr>
          <w:rFonts w:eastAsia="SimSun" w:cs="Times New Roman"/>
          <w:color w:val="auto"/>
          <w:kern w:val="2"/>
          <w:sz w:val="24"/>
          <w:szCs w:val="24"/>
        </w:rPr>
        <w:t>Timoteo</w:t>
      </w:r>
      <w:proofErr w:type="spellEnd"/>
      <w:r w:rsidRPr="003A1CA1">
        <w:rPr>
          <w:rFonts w:eastAsia="SimSun" w:cs="Times New Roman"/>
          <w:color w:val="auto"/>
          <w:kern w:val="2"/>
          <w:sz w:val="24"/>
          <w:szCs w:val="24"/>
        </w:rPr>
        <w:t xml:space="preserve"> G, Rossi F, Morlando M, Briganti F, </w:t>
      </w:r>
      <w:proofErr w:type="spellStart"/>
      <w:r w:rsidRPr="003A1CA1">
        <w:rPr>
          <w:rFonts w:eastAsia="SimSun" w:cs="Times New Roman"/>
          <w:color w:val="auto"/>
          <w:kern w:val="2"/>
          <w:sz w:val="24"/>
          <w:szCs w:val="24"/>
        </w:rPr>
        <w:t>Sthandier</w:t>
      </w:r>
      <w:proofErr w:type="spellEnd"/>
      <w:r w:rsidRPr="003A1CA1">
        <w:rPr>
          <w:rFonts w:eastAsia="SimSun" w:cs="Times New Roman"/>
          <w:color w:val="auto"/>
          <w:kern w:val="2"/>
          <w:sz w:val="24"/>
          <w:szCs w:val="24"/>
        </w:rPr>
        <w:t xml:space="preserve"> O, </w:t>
      </w:r>
      <w:proofErr w:type="spellStart"/>
      <w:r w:rsidRPr="003A1CA1">
        <w:rPr>
          <w:rFonts w:eastAsia="SimSun" w:cs="Times New Roman"/>
          <w:color w:val="auto"/>
          <w:kern w:val="2"/>
          <w:sz w:val="24"/>
          <w:szCs w:val="24"/>
        </w:rPr>
        <w:t>Fatica</w:t>
      </w:r>
      <w:proofErr w:type="spellEnd"/>
      <w:r w:rsidRPr="003A1CA1">
        <w:rPr>
          <w:rFonts w:eastAsia="SimSun" w:cs="Times New Roman"/>
          <w:color w:val="auto"/>
          <w:kern w:val="2"/>
          <w:sz w:val="24"/>
          <w:szCs w:val="24"/>
        </w:rPr>
        <w:t xml:space="preserve"> A, Santini T, </w:t>
      </w:r>
      <w:proofErr w:type="spellStart"/>
      <w:r w:rsidRPr="003A1CA1">
        <w:rPr>
          <w:rFonts w:eastAsia="SimSun" w:cs="Times New Roman"/>
          <w:color w:val="auto"/>
          <w:kern w:val="2"/>
          <w:sz w:val="24"/>
          <w:szCs w:val="24"/>
        </w:rPr>
        <w:t>Andronache</w:t>
      </w:r>
      <w:proofErr w:type="spellEnd"/>
      <w:r w:rsidRPr="003A1CA1">
        <w:rPr>
          <w:rFonts w:eastAsia="SimSun" w:cs="Times New Roman"/>
          <w:color w:val="auto"/>
          <w:kern w:val="2"/>
          <w:sz w:val="24"/>
          <w:szCs w:val="24"/>
        </w:rPr>
        <w:t xml:space="preserve"> A, Wade M, </w:t>
      </w:r>
      <w:proofErr w:type="spellStart"/>
      <w:r w:rsidRPr="003A1CA1">
        <w:rPr>
          <w:rFonts w:eastAsia="SimSun" w:cs="Times New Roman"/>
          <w:color w:val="auto"/>
          <w:kern w:val="2"/>
          <w:sz w:val="24"/>
          <w:szCs w:val="24"/>
        </w:rPr>
        <w:t>Laneve</w:t>
      </w:r>
      <w:proofErr w:type="spellEnd"/>
      <w:r w:rsidRPr="003A1CA1">
        <w:rPr>
          <w:rFonts w:eastAsia="SimSun" w:cs="Times New Roman"/>
          <w:color w:val="auto"/>
          <w:kern w:val="2"/>
          <w:sz w:val="24"/>
          <w:szCs w:val="24"/>
        </w:rPr>
        <w:t xml:space="preserve"> P, </w:t>
      </w:r>
      <w:proofErr w:type="spellStart"/>
      <w:r w:rsidRPr="003A1CA1">
        <w:rPr>
          <w:rFonts w:eastAsia="SimSun" w:cs="Times New Roman"/>
          <w:color w:val="auto"/>
          <w:kern w:val="2"/>
          <w:sz w:val="24"/>
          <w:szCs w:val="24"/>
        </w:rPr>
        <w:t>Rajewsky</w:t>
      </w:r>
      <w:proofErr w:type="spellEnd"/>
      <w:r w:rsidRPr="003A1CA1">
        <w:rPr>
          <w:rFonts w:eastAsia="SimSun" w:cs="Times New Roman"/>
          <w:color w:val="auto"/>
          <w:kern w:val="2"/>
          <w:sz w:val="24"/>
          <w:szCs w:val="24"/>
        </w:rPr>
        <w:t xml:space="preserve"> N, </w:t>
      </w:r>
      <w:proofErr w:type="spellStart"/>
      <w:r w:rsidRPr="003A1CA1">
        <w:rPr>
          <w:rFonts w:eastAsia="SimSun" w:cs="Times New Roman"/>
          <w:color w:val="auto"/>
          <w:kern w:val="2"/>
          <w:sz w:val="24"/>
          <w:szCs w:val="24"/>
        </w:rPr>
        <w:t>Bozzoni</w:t>
      </w:r>
      <w:proofErr w:type="spellEnd"/>
      <w:r w:rsidRPr="003A1CA1">
        <w:rPr>
          <w:rFonts w:eastAsia="SimSun" w:cs="Times New Roman"/>
          <w:color w:val="auto"/>
          <w:kern w:val="2"/>
          <w:sz w:val="24"/>
          <w:szCs w:val="24"/>
        </w:rPr>
        <w:t xml:space="preserve"> I. Circ-ZNF609 Is a Circular RNA that Can Be Translated and Functions in Myogenesis. </w:t>
      </w:r>
      <w:proofErr w:type="spellStart"/>
      <w:r w:rsidRPr="003A1CA1">
        <w:rPr>
          <w:rFonts w:eastAsia="SimSun" w:cs="Times New Roman"/>
          <w:i/>
          <w:color w:val="auto"/>
          <w:kern w:val="2"/>
          <w:sz w:val="24"/>
          <w:szCs w:val="24"/>
        </w:rPr>
        <w:t>Mol</w:t>
      </w:r>
      <w:proofErr w:type="spellEnd"/>
      <w:r w:rsidRPr="003A1CA1">
        <w:rPr>
          <w:rFonts w:eastAsia="SimSun" w:cs="Times New Roman"/>
          <w:i/>
          <w:color w:val="auto"/>
          <w:kern w:val="2"/>
          <w:sz w:val="24"/>
          <w:szCs w:val="24"/>
        </w:rPr>
        <w:t xml:space="preserve"> Cell</w:t>
      </w:r>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66</w:t>
      </w:r>
      <w:r w:rsidRPr="003A1CA1">
        <w:rPr>
          <w:rFonts w:eastAsia="SimSun" w:cs="Times New Roman"/>
          <w:color w:val="auto"/>
          <w:kern w:val="2"/>
          <w:sz w:val="24"/>
          <w:szCs w:val="24"/>
        </w:rPr>
        <w:t>: 22-37.e9 [PMID: 28344082 DOI: 10.1016/j.molcel.2017.02.017]</w:t>
      </w:r>
    </w:p>
    <w:p w14:paraId="6F28537A"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35 </w:t>
      </w:r>
      <w:r w:rsidRPr="003A1CA1">
        <w:rPr>
          <w:rFonts w:eastAsia="SimSun" w:cs="Times New Roman"/>
          <w:b/>
          <w:color w:val="auto"/>
          <w:kern w:val="2"/>
          <w:sz w:val="24"/>
          <w:szCs w:val="24"/>
        </w:rPr>
        <w:t>Guo JU</w:t>
      </w:r>
      <w:r w:rsidRPr="003A1CA1">
        <w:rPr>
          <w:rFonts w:eastAsia="SimSun" w:cs="Times New Roman"/>
          <w:color w:val="auto"/>
          <w:kern w:val="2"/>
          <w:sz w:val="24"/>
          <w:szCs w:val="24"/>
        </w:rPr>
        <w:t xml:space="preserve">, Agarwal V, Guo H, </w:t>
      </w:r>
      <w:proofErr w:type="spellStart"/>
      <w:r w:rsidRPr="003A1CA1">
        <w:rPr>
          <w:rFonts w:eastAsia="SimSun" w:cs="Times New Roman"/>
          <w:color w:val="auto"/>
          <w:kern w:val="2"/>
          <w:sz w:val="24"/>
          <w:szCs w:val="24"/>
        </w:rPr>
        <w:t>Bartel</w:t>
      </w:r>
      <w:proofErr w:type="spellEnd"/>
      <w:r w:rsidRPr="003A1CA1">
        <w:rPr>
          <w:rFonts w:eastAsia="SimSun" w:cs="Times New Roman"/>
          <w:color w:val="auto"/>
          <w:kern w:val="2"/>
          <w:sz w:val="24"/>
          <w:szCs w:val="24"/>
        </w:rPr>
        <w:t xml:space="preserve"> DP. Expanded identification and characterization of mammalian circular RNAs. </w:t>
      </w:r>
      <w:r w:rsidRPr="003A1CA1">
        <w:rPr>
          <w:rFonts w:eastAsia="SimSun" w:cs="Times New Roman"/>
          <w:i/>
          <w:color w:val="auto"/>
          <w:kern w:val="2"/>
          <w:sz w:val="24"/>
          <w:szCs w:val="24"/>
        </w:rPr>
        <w:t xml:space="preserve">Genome </w:t>
      </w:r>
      <w:proofErr w:type="spellStart"/>
      <w:r w:rsidRPr="003A1CA1">
        <w:rPr>
          <w:rFonts w:eastAsia="SimSun" w:cs="Times New Roman"/>
          <w:i/>
          <w:color w:val="auto"/>
          <w:kern w:val="2"/>
          <w:sz w:val="24"/>
          <w:szCs w:val="24"/>
        </w:rPr>
        <w:t>Biol</w:t>
      </w:r>
      <w:proofErr w:type="spellEnd"/>
      <w:r w:rsidRPr="003A1CA1">
        <w:rPr>
          <w:rFonts w:eastAsia="SimSun" w:cs="Times New Roman"/>
          <w:color w:val="auto"/>
          <w:kern w:val="2"/>
          <w:sz w:val="24"/>
          <w:szCs w:val="24"/>
        </w:rPr>
        <w:t xml:space="preserve"> 2014; </w:t>
      </w:r>
      <w:r w:rsidRPr="003A1CA1">
        <w:rPr>
          <w:rFonts w:eastAsia="SimSun" w:cs="Times New Roman"/>
          <w:b/>
          <w:color w:val="auto"/>
          <w:kern w:val="2"/>
          <w:sz w:val="24"/>
          <w:szCs w:val="24"/>
        </w:rPr>
        <w:t>15</w:t>
      </w:r>
      <w:r w:rsidRPr="003A1CA1">
        <w:rPr>
          <w:rFonts w:eastAsia="SimSun" w:cs="Times New Roman"/>
          <w:color w:val="auto"/>
          <w:kern w:val="2"/>
          <w:sz w:val="24"/>
          <w:szCs w:val="24"/>
        </w:rPr>
        <w:t>: 409 [PMID: 25070500 DOI: 10.1186/s13059-014-0409-z]</w:t>
      </w:r>
    </w:p>
    <w:p w14:paraId="79176148"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36 </w:t>
      </w:r>
      <w:r w:rsidRPr="003A1CA1">
        <w:rPr>
          <w:rFonts w:eastAsia="SimSun" w:cs="Times New Roman"/>
          <w:b/>
          <w:color w:val="auto"/>
          <w:kern w:val="2"/>
          <w:sz w:val="24"/>
          <w:szCs w:val="24"/>
        </w:rPr>
        <w:t>Chen S</w:t>
      </w:r>
      <w:r w:rsidRPr="003A1CA1">
        <w:rPr>
          <w:rFonts w:eastAsia="SimSun" w:cs="Times New Roman"/>
          <w:color w:val="auto"/>
          <w:kern w:val="2"/>
          <w:sz w:val="24"/>
          <w:szCs w:val="24"/>
        </w:rPr>
        <w:t xml:space="preserve">, Huang V, Xu X, Livingstone J, Soares F, Jeon J, Zeng Y, Hua JT, </w:t>
      </w:r>
      <w:proofErr w:type="spellStart"/>
      <w:r w:rsidRPr="003A1CA1">
        <w:rPr>
          <w:rFonts w:eastAsia="SimSun" w:cs="Times New Roman"/>
          <w:color w:val="auto"/>
          <w:kern w:val="2"/>
          <w:sz w:val="24"/>
          <w:szCs w:val="24"/>
        </w:rPr>
        <w:t>Petricca</w:t>
      </w:r>
      <w:proofErr w:type="spellEnd"/>
      <w:r w:rsidRPr="003A1CA1">
        <w:rPr>
          <w:rFonts w:eastAsia="SimSun" w:cs="Times New Roman"/>
          <w:color w:val="auto"/>
          <w:kern w:val="2"/>
          <w:sz w:val="24"/>
          <w:szCs w:val="24"/>
        </w:rPr>
        <w:t xml:space="preserve"> J, Guo H, Wang M, Yousif F, Zhang Y, </w:t>
      </w:r>
      <w:proofErr w:type="spellStart"/>
      <w:r w:rsidRPr="003A1CA1">
        <w:rPr>
          <w:rFonts w:eastAsia="SimSun" w:cs="Times New Roman"/>
          <w:color w:val="auto"/>
          <w:kern w:val="2"/>
          <w:sz w:val="24"/>
          <w:szCs w:val="24"/>
        </w:rPr>
        <w:t>Donmez</w:t>
      </w:r>
      <w:proofErr w:type="spellEnd"/>
      <w:r w:rsidRPr="003A1CA1">
        <w:rPr>
          <w:rFonts w:eastAsia="SimSun" w:cs="Times New Roman"/>
          <w:color w:val="auto"/>
          <w:kern w:val="2"/>
          <w:sz w:val="24"/>
          <w:szCs w:val="24"/>
        </w:rPr>
        <w:t xml:space="preserve"> N, Ahmed M, </w:t>
      </w:r>
      <w:proofErr w:type="spellStart"/>
      <w:r w:rsidRPr="003A1CA1">
        <w:rPr>
          <w:rFonts w:eastAsia="SimSun" w:cs="Times New Roman"/>
          <w:color w:val="auto"/>
          <w:kern w:val="2"/>
          <w:sz w:val="24"/>
          <w:szCs w:val="24"/>
        </w:rPr>
        <w:t>Volik</w:t>
      </w:r>
      <w:proofErr w:type="spellEnd"/>
      <w:r w:rsidRPr="003A1CA1">
        <w:rPr>
          <w:rFonts w:eastAsia="SimSun" w:cs="Times New Roman"/>
          <w:color w:val="auto"/>
          <w:kern w:val="2"/>
          <w:sz w:val="24"/>
          <w:szCs w:val="24"/>
        </w:rPr>
        <w:t xml:space="preserve"> S, </w:t>
      </w:r>
      <w:proofErr w:type="spellStart"/>
      <w:r w:rsidRPr="003A1CA1">
        <w:rPr>
          <w:rFonts w:eastAsia="SimSun" w:cs="Times New Roman"/>
          <w:color w:val="auto"/>
          <w:kern w:val="2"/>
          <w:sz w:val="24"/>
          <w:szCs w:val="24"/>
        </w:rPr>
        <w:t>Lapuk</w:t>
      </w:r>
      <w:proofErr w:type="spellEnd"/>
      <w:r w:rsidRPr="003A1CA1">
        <w:rPr>
          <w:rFonts w:eastAsia="SimSun" w:cs="Times New Roman"/>
          <w:color w:val="auto"/>
          <w:kern w:val="2"/>
          <w:sz w:val="24"/>
          <w:szCs w:val="24"/>
        </w:rPr>
        <w:t xml:space="preserve"> A, Chua MLK, Heisler LE, </w:t>
      </w:r>
      <w:proofErr w:type="spellStart"/>
      <w:r w:rsidRPr="003A1CA1">
        <w:rPr>
          <w:rFonts w:eastAsia="SimSun" w:cs="Times New Roman"/>
          <w:color w:val="auto"/>
          <w:kern w:val="2"/>
          <w:sz w:val="24"/>
          <w:szCs w:val="24"/>
        </w:rPr>
        <w:t>Foucal</w:t>
      </w:r>
      <w:proofErr w:type="spellEnd"/>
      <w:r w:rsidRPr="003A1CA1">
        <w:rPr>
          <w:rFonts w:eastAsia="SimSun" w:cs="Times New Roman"/>
          <w:color w:val="auto"/>
          <w:kern w:val="2"/>
          <w:sz w:val="24"/>
          <w:szCs w:val="24"/>
        </w:rPr>
        <w:t xml:space="preserve"> A, Fox NS, Fraser M, Bhandari V, </w:t>
      </w:r>
      <w:proofErr w:type="spellStart"/>
      <w:r w:rsidRPr="003A1CA1">
        <w:rPr>
          <w:rFonts w:eastAsia="SimSun" w:cs="Times New Roman"/>
          <w:color w:val="auto"/>
          <w:kern w:val="2"/>
          <w:sz w:val="24"/>
          <w:szCs w:val="24"/>
        </w:rPr>
        <w:t>Shiah</w:t>
      </w:r>
      <w:proofErr w:type="spellEnd"/>
      <w:r w:rsidRPr="003A1CA1">
        <w:rPr>
          <w:rFonts w:eastAsia="SimSun" w:cs="Times New Roman"/>
          <w:color w:val="auto"/>
          <w:kern w:val="2"/>
          <w:sz w:val="24"/>
          <w:szCs w:val="24"/>
        </w:rPr>
        <w:t xml:space="preserve"> YJ, Guan J, Li J, </w:t>
      </w:r>
      <w:proofErr w:type="spellStart"/>
      <w:r w:rsidRPr="003A1CA1">
        <w:rPr>
          <w:rFonts w:eastAsia="SimSun" w:cs="Times New Roman"/>
          <w:color w:val="auto"/>
          <w:kern w:val="2"/>
          <w:sz w:val="24"/>
          <w:szCs w:val="24"/>
        </w:rPr>
        <w:t>Orain</w:t>
      </w:r>
      <w:proofErr w:type="spellEnd"/>
      <w:r w:rsidRPr="003A1CA1">
        <w:rPr>
          <w:rFonts w:eastAsia="SimSun" w:cs="Times New Roman"/>
          <w:color w:val="auto"/>
          <w:kern w:val="2"/>
          <w:sz w:val="24"/>
          <w:szCs w:val="24"/>
        </w:rPr>
        <w:t xml:space="preserve"> M, Picard V, </w:t>
      </w:r>
      <w:proofErr w:type="spellStart"/>
      <w:r w:rsidRPr="003A1CA1">
        <w:rPr>
          <w:rFonts w:eastAsia="SimSun" w:cs="Times New Roman"/>
          <w:color w:val="auto"/>
          <w:kern w:val="2"/>
          <w:sz w:val="24"/>
          <w:szCs w:val="24"/>
        </w:rPr>
        <w:t>Hovington</w:t>
      </w:r>
      <w:proofErr w:type="spellEnd"/>
      <w:r w:rsidRPr="003A1CA1">
        <w:rPr>
          <w:rFonts w:eastAsia="SimSun" w:cs="Times New Roman"/>
          <w:color w:val="auto"/>
          <w:kern w:val="2"/>
          <w:sz w:val="24"/>
          <w:szCs w:val="24"/>
        </w:rPr>
        <w:t xml:space="preserve"> H, Bergeron A, Lacombe L, </w:t>
      </w:r>
      <w:proofErr w:type="spellStart"/>
      <w:r w:rsidRPr="003A1CA1">
        <w:rPr>
          <w:rFonts w:eastAsia="SimSun" w:cs="Times New Roman"/>
          <w:color w:val="auto"/>
          <w:kern w:val="2"/>
          <w:sz w:val="24"/>
          <w:szCs w:val="24"/>
        </w:rPr>
        <w:t>Fradet</w:t>
      </w:r>
      <w:proofErr w:type="spellEnd"/>
      <w:r w:rsidRPr="003A1CA1">
        <w:rPr>
          <w:rFonts w:eastAsia="SimSun" w:cs="Times New Roman"/>
          <w:color w:val="auto"/>
          <w:kern w:val="2"/>
          <w:sz w:val="24"/>
          <w:szCs w:val="24"/>
        </w:rPr>
        <w:t xml:space="preserve"> Y, </w:t>
      </w:r>
      <w:proofErr w:type="spellStart"/>
      <w:r w:rsidRPr="003A1CA1">
        <w:rPr>
          <w:rFonts w:eastAsia="SimSun" w:cs="Times New Roman"/>
          <w:color w:val="auto"/>
          <w:kern w:val="2"/>
          <w:sz w:val="24"/>
          <w:szCs w:val="24"/>
        </w:rPr>
        <w:t>Têtu</w:t>
      </w:r>
      <w:proofErr w:type="spellEnd"/>
      <w:r w:rsidRPr="003A1CA1">
        <w:rPr>
          <w:rFonts w:eastAsia="SimSun" w:cs="Times New Roman"/>
          <w:color w:val="auto"/>
          <w:kern w:val="2"/>
          <w:sz w:val="24"/>
          <w:szCs w:val="24"/>
        </w:rPr>
        <w:t xml:space="preserve"> B, Liu S, Feng F, Wu X, Shao YW, </w:t>
      </w:r>
      <w:proofErr w:type="spellStart"/>
      <w:r w:rsidRPr="003A1CA1">
        <w:rPr>
          <w:rFonts w:eastAsia="SimSun" w:cs="Times New Roman"/>
          <w:color w:val="auto"/>
          <w:kern w:val="2"/>
          <w:sz w:val="24"/>
          <w:szCs w:val="24"/>
        </w:rPr>
        <w:t>Komor</w:t>
      </w:r>
      <w:proofErr w:type="spellEnd"/>
      <w:r w:rsidRPr="003A1CA1">
        <w:rPr>
          <w:rFonts w:eastAsia="SimSun" w:cs="Times New Roman"/>
          <w:color w:val="auto"/>
          <w:kern w:val="2"/>
          <w:sz w:val="24"/>
          <w:szCs w:val="24"/>
        </w:rPr>
        <w:t xml:space="preserve"> MA, </w:t>
      </w:r>
      <w:proofErr w:type="spellStart"/>
      <w:r w:rsidRPr="003A1CA1">
        <w:rPr>
          <w:rFonts w:eastAsia="SimSun" w:cs="Times New Roman"/>
          <w:color w:val="auto"/>
          <w:kern w:val="2"/>
          <w:sz w:val="24"/>
          <w:szCs w:val="24"/>
        </w:rPr>
        <w:t>Sahinalp</w:t>
      </w:r>
      <w:proofErr w:type="spellEnd"/>
      <w:r w:rsidRPr="003A1CA1">
        <w:rPr>
          <w:rFonts w:eastAsia="SimSun" w:cs="Times New Roman"/>
          <w:color w:val="auto"/>
          <w:kern w:val="2"/>
          <w:sz w:val="24"/>
          <w:szCs w:val="24"/>
        </w:rPr>
        <w:t xml:space="preserve"> C, Collins C, </w:t>
      </w:r>
      <w:proofErr w:type="spellStart"/>
      <w:r w:rsidRPr="003A1CA1">
        <w:rPr>
          <w:rFonts w:eastAsia="SimSun" w:cs="Times New Roman"/>
          <w:color w:val="auto"/>
          <w:kern w:val="2"/>
          <w:sz w:val="24"/>
          <w:szCs w:val="24"/>
        </w:rPr>
        <w:t>Hoogstrate</w:t>
      </w:r>
      <w:proofErr w:type="spellEnd"/>
      <w:r w:rsidRPr="003A1CA1">
        <w:rPr>
          <w:rFonts w:eastAsia="SimSun" w:cs="Times New Roman"/>
          <w:color w:val="auto"/>
          <w:kern w:val="2"/>
          <w:sz w:val="24"/>
          <w:szCs w:val="24"/>
        </w:rPr>
        <w:t xml:space="preserve"> Y, de Jong M, </w:t>
      </w:r>
      <w:proofErr w:type="spellStart"/>
      <w:r w:rsidRPr="003A1CA1">
        <w:rPr>
          <w:rFonts w:eastAsia="SimSun" w:cs="Times New Roman"/>
          <w:color w:val="auto"/>
          <w:kern w:val="2"/>
          <w:sz w:val="24"/>
          <w:szCs w:val="24"/>
        </w:rPr>
        <w:t>Fijneman</w:t>
      </w:r>
      <w:proofErr w:type="spellEnd"/>
      <w:r w:rsidRPr="003A1CA1">
        <w:rPr>
          <w:rFonts w:eastAsia="SimSun" w:cs="Times New Roman"/>
          <w:color w:val="auto"/>
          <w:kern w:val="2"/>
          <w:sz w:val="24"/>
          <w:szCs w:val="24"/>
        </w:rPr>
        <w:t xml:space="preserve"> RJA, Fei T, </w:t>
      </w:r>
      <w:proofErr w:type="spellStart"/>
      <w:r w:rsidRPr="003A1CA1">
        <w:rPr>
          <w:rFonts w:eastAsia="SimSun" w:cs="Times New Roman"/>
          <w:color w:val="auto"/>
          <w:kern w:val="2"/>
          <w:sz w:val="24"/>
          <w:szCs w:val="24"/>
        </w:rPr>
        <w:t>Jenster</w:t>
      </w:r>
      <w:proofErr w:type="spellEnd"/>
      <w:r w:rsidRPr="003A1CA1">
        <w:rPr>
          <w:rFonts w:eastAsia="SimSun" w:cs="Times New Roman"/>
          <w:color w:val="auto"/>
          <w:kern w:val="2"/>
          <w:sz w:val="24"/>
          <w:szCs w:val="24"/>
        </w:rPr>
        <w:t xml:space="preserve"> G, van der </w:t>
      </w:r>
      <w:proofErr w:type="spellStart"/>
      <w:r w:rsidRPr="003A1CA1">
        <w:rPr>
          <w:rFonts w:eastAsia="SimSun" w:cs="Times New Roman"/>
          <w:color w:val="auto"/>
          <w:kern w:val="2"/>
          <w:sz w:val="24"/>
          <w:szCs w:val="24"/>
        </w:rPr>
        <w:t>Kwast</w:t>
      </w:r>
      <w:proofErr w:type="spellEnd"/>
      <w:r w:rsidRPr="003A1CA1">
        <w:rPr>
          <w:rFonts w:eastAsia="SimSun" w:cs="Times New Roman"/>
          <w:color w:val="auto"/>
          <w:kern w:val="2"/>
          <w:sz w:val="24"/>
          <w:szCs w:val="24"/>
        </w:rPr>
        <w:t xml:space="preserve"> T, Bristow RG, Boutros PC, He HH. Widespread and Functional RNA Circularization in Localized Prostate Cancer. </w:t>
      </w:r>
      <w:r w:rsidRPr="003A1CA1">
        <w:rPr>
          <w:rFonts w:eastAsia="SimSun" w:cs="Times New Roman"/>
          <w:i/>
          <w:color w:val="auto"/>
          <w:kern w:val="2"/>
          <w:sz w:val="24"/>
          <w:szCs w:val="24"/>
        </w:rPr>
        <w:t>Cell</w:t>
      </w:r>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176</w:t>
      </w:r>
      <w:r w:rsidRPr="003A1CA1">
        <w:rPr>
          <w:rFonts w:eastAsia="SimSun" w:cs="Times New Roman"/>
          <w:color w:val="auto"/>
          <w:kern w:val="2"/>
          <w:sz w:val="24"/>
          <w:szCs w:val="24"/>
        </w:rPr>
        <w:t>: 831-843.e22 [PMID: 30735634 DOI: 10.1016/j.cell.2019.01.025]</w:t>
      </w:r>
    </w:p>
    <w:p w14:paraId="10FC1200"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37 </w:t>
      </w:r>
      <w:proofErr w:type="spellStart"/>
      <w:r w:rsidRPr="003A1CA1">
        <w:rPr>
          <w:rFonts w:eastAsia="SimSun" w:cs="Times New Roman"/>
          <w:b/>
          <w:color w:val="auto"/>
          <w:kern w:val="2"/>
          <w:sz w:val="24"/>
          <w:szCs w:val="24"/>
        </w:rPr>
        <w:t>Maass</w:t>
      </w:r>
      <w:proofErr w:type="spellEnd"/>
      <w:r w:rsidRPr="003A1CA1">
        <w:rPr>
          <w:rFonts w:eastAsia="SimSun" w:cs="Times New Roman"/>
          <w:b/>
          <w:color w:val="auto"/>
          <w:kern w:val="2"/>
          <w:sz w:val="24"/>
          <w:szCs w:val="24"/>
        </w:rPr>
        <w:t xml:space="preserve"> PG</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Glažar</w:t>
      </w:r>
      <w:proofErr w:type="spellEnd"/>
      <w:r w:rsidRPr="003A1CA1">
        <w:rPr>
          <w:rFonts w:eastAsia="SimSun" w:cs="Times New Roman"/>
          <w:color w:val="auto"/>
          <w:kern w:val="2"/>
          <w:sz w:val="24"/>
          <w:szCs w:val="24"/>
        </w:rPr>
        <w:t xml:space="preserve"> P, </w:t>
      </w:r>
      <w:proofErr w:type="spellStart"/>
      <w:r w:rsidRPr="003A1CA1">
        <w:rPr>
          <w:rFonts w:eastAsia="SimSun" w:cs="Times New Roman"/>
          <w:color w:val="auto"/>
          <w:kern w:val="2"/>
          <w:sz w:val="24"/>
          <w:szCs w:val="24"/>
        </w:rPr>
        <w:t>Memczak</w:t>
      </w:r>
      <w:proofErr w:type="spellEnd"/>
      <w:r w:rsidRPr="003A1CA1">
        <w:rPr>
          <w:rFonts w:eastAsia="SimSun" w:cs="Times New Roman"/>
          <w:color w:val="auto"/>
          <w:kern w:val="2"/>
          <w:sz w:val="24"/>
          <w:szCs w:val="24"/>
        </w:rPr>
        <w:t xml:space="preserve"> S, </w:t>
      </w:r>
      <w:proofErr w:type="spellStart"/>
      <w:r w:rsidRPr="003A1CA1">
        <w:rPr>
          <w:rFonts w:eastAsia="SimSun" w:cs="Times New Roman"/>
          <w:color w:val="auto"/>
          <w:kern w:val="2"/>
          <w:sz w:val="24"/>
          <w:szCs w:val="24"/>
        </w:rPr>
        <w:t>Dittmar</w:t>
      </w:r>
      <w:proofErr w:type="spellEnd"/>
      <w:r w:rsidRPr="003A1CA1">
        <w:rPr>
          <w:rFonts w:eastAsia="SimSun" w:cs="Times New Roman"/>
          <w:color w:val="auto"/>
          <w:kern w:val="2"/>
          <w:sz w:val="24"/>
          <w:szCs w:val="24"/>
        </w:rPr>
        <w:t xml:space="preserve"> G, </w:t>
      </w:r>
      <w:proofErr w:type="spellStart"/>
      <w:r w:rsidRPr="003A1CA1">
        <w:rPr>
          <w:rFonts w:eastAsia="SimSun" w:cs="Times New Roman"/>
          <w:color w:val="auto"/>
          <w:kern w:val="2"/>
          <w:sz w:val="24"/>
          <w:szCs w:val="24"/>
        </w:rPr>
        <w:t>Hollfinger</w:t>
      </w:r>
      <w:proofErr w:type="spellEnd"/>
      <w:r w:rsidRPr="003A1CA1">
        <w:rPr>
          <w:rFonts w:eastAsia="SimSun" w:cs="Times New Roman"/>
          <w:color w:val="auto"/>
          <w:kern w:val="2"/>
          <w:sz w:val="24"/>
          <w:szCs w:val="24"/>
        </w:rPr>
        <w:t xml:space="preserve"> I, Schreyer L, Sauer </w:t>
      </w:r>
      <w:r w:rsidRPr="003A1CA1">
        <w:rPr>
          <w:rFonts w:eastAsia="SimSun" w:cs="Times New Roman"/>
          <w:color w:val="auto"/>
          <w:kern w:val="2"/>
          <w:sz w:val="24"/>
          <w:szCs w:val="24"/>
        </w:rPr>
        <w:lastRenderedPageBreak/>
        <w:t xml:space="preserve">AV, </w:t>
      </w:r>
      <w:proofErr w:type="spellStart"/>
      <w:r w:rsidRPr="003A1CA1">
        <w:rPr>
          <w:rFonts w:eastAsia="SimSun" w:cs="Times New Roman"/>
          <w:color w:val="auto"/>
          <w:kern w:val="2"/>
          <w:sz w:val="24"/>
          <w:szCs w:val="24"/>
        </w:rPr>
        <w:t>Toka</w:t>
      </w:r>
      <w:proofErr w:type="spellEnd"/>
      <w:r w:rsidRPr="003A1CA1">
        <w:rPr>
          <w:rFonts w:eastAsia="SimSun" w:cs="Times New Roman"/>
          <w:color w:val="auto"/>
          <w:kern w:val="2"/>
          <w:sz w:val="24"/>
          <w:szCs w:val="24"/>
        </w:rPr>
        <w:t xml:space="preserve"> O, </w:t>
      </w:r>
      <w:proofErr w:type="spellStart"/>
      <w:r w:rsidRPr="003A1CA1">
        <w:rPr>
          <w:rFonts w:eastAsia="SimSun" w:cs="Times New Roman"/>
          <w:color w:val="auto"/>
          <w:kern w:val="2"/>
          <w:sz w:val="24"/>
          <w:szCs w:val="24"/>
        </w:rPr>
        <w:t>Aiuti</w:t>
      </w:r>
      <w:proofErr w:type="spellEnd"/>
      <w:r w:rsidRPr="003A1CA1">
        <w:rPr>
          <w:rFonts w:eastAsia="SimSun" w:cs="Times New Roman"/>
          <w:color w:val="auto"/>
          <w:kern w:val="2"/>
          <w:sz w:val="24"/>
          <w:szCs w:val="24"/>
        </w:rPr>
        <w:t xml:space="preserve"> A, </w:t>
      </w:r>
      <w:proofErr w:type="spellStart"/>
      <w:r w:rsidRPr="003A1CA1">
        <w:rPr>
          <w:rFonts w:eastAsia="SimSun" w:cs="Times New Roman"/>
          <w:color w:val="auto"/>
          <w:kern w:val="2"/>
          <w:sz w:val="24"/>
          <w:szCs w:val="24"/>
        </w:rPr>
        <w:t>Luft</w:t>
      </w:r>
      <w:proofErr w:type="spellEnd"/>
      <w:r w:rsidRPr="003A1CA1">
        <w:rPr>
          <w:rFonts w:eastAsia="SimSun" w:cs="Times New Roman"/>
          <w:color w:val="auto"/>
          <w:kern w:val="2"/>
          <w:sz w:val="24"/>
          <w:szCs w:val="24"/>
        </w:rPr>
        <w:t xml:space="preserve"> FC, </w:t>
      </w:r>
      <w:proofErr w:type="spellStart"/>
      <w:r w:rsidRPr="003A1CA1">
        <w:rPr>
          <w:rFonts w:eastAsia="SimSun" w:cs="Times New Roman"/>
          <w:color w:val="auto"/>
          <w:kern w:val="2"/>
          <w:sz w:val="24"/>
          <w:szCs w:val="24"/>
        </w:rPr>
        <w:t>Rajewsky</w:t>
      </w:r>
      <w:proofErr w:type="spellEnd"/>
      <w:r w:rsidRPr="003A1CA1">
        <w:rPr>
          <w:rFonts w:eastAsia="SimSun" w:cs="Times New Roman"/>
          <w:color w:val="auto"/>
          <w:kern w:val="2"/>
          <w:sz w:val="24"/>
          <w:szCs w:val="24"/>
        </w:rPr>
        <w:t xml:space="preserve"> N. A map of human circular RNAs in clinically relevant tissues. </w:t>
      </w:r>
      <w:r w:rsidRPr="003A1CA1">
        <w:rPr>
          <w:rFonts w:eastAsia="SimSun" w:cs="Times New Roman"/>
          <w:i/>
          <w:color w:val="auto"/>
          <w:kern w:val="2"/>
          <w:sz w:val="24"/>
          <w:szCs w:val="24"/>
        </w:rPr>
        <w:t xml:space="preserve">J </w:t>
      </w:r>
      <w:proofErr w:type="spellStart"/>
      <w:r w:rsidRPr="003A1CA1">
        <w:rPr>
          <w:rFonts w:eastAsia="SimSun" w:cs="Times New Roman"/>
          <w:i/>
          <w:color w:val="auto"/>
          <w:kern w:val="2"/>
          <w:sz w:val="24"/>
          <w:szCs w:val="24"/>
        </w:rPr>
        <w:t>Mol</w:t>
      </w:r>
      <w:proofErr w:type="spellEnd"/>
      <w:r w:rsidRPr="003A1CA1">
        <w:rPr>
          <w:rFonts w:eastAsia="SimSun" w:cs="Times New Roman"/>
          <w:i/>
          <w:color w:val="auto"/>
          <w:kern w:val="2"/>
          <w:sz w:val="24"/>
          <w:szCs w:val="24"/>
        </w:rPr>
        <w:t xml:space="preserve"> Med (</w:t>
      </w:r>
      <w:proofErr w:type="spellStart"/>
      <w:r w:rsidRPr="003A1CA1">
        <w:rPr>
          <w:rFonts w:eastAsia="SimSun" w:cs="Times New Roman"/>
          <w:i/>
          <w:color w:val="auto"/>
          <w:kern w:val="2"/>
          <w:sz w:val="24"/>
          <w:szCs w:val="24"/>
        </w:rPr>
        <w:t>Berl</w:t>
      </w:r>
      <w:proofErr w:type="spellEnd"/>
      <w:r w:rsidRPr="003A1CA1">
        <w:rPr>
          <w:rFonts w:eastAsia="SimSun" w:cs="Times New Roman"/>
          <w:i/>
          <w:color w:val="auto"/>
          <w:kern w:val="2"/>
          <w:sz w:val="24"/>
          <w:szCs w:val="24"/>
        </w:rPr>
        <w:t>)</w:t>
      </w:r>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95</w:t>
      </w:r>
      <w:r w:rsidRPr="003A1CA1">
        <w:rPr>
          <w:rFonts w:eastAsia="SimSun" w:cs="Times New Roman"/>
          <w:color w:val="auto"/>
          <w:kern w:val="2"/>
          <w:sz w:val="24"/>
          <w:szCs w:val="24"/>
        </w:rPr>
        <w:t>: 1179-1189 [PMID: 28842720 DOI: 10.1007/s00109-017-1582-9]</w:t>
      </w:r>
    </w:p>
    <w:p w14:paraId="314B53CE"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38 </w:t>
      </w:r>
      <w:r w:rsidRPr="003A1CA1">
        <w:rPr>
          <w:rFonts w:eastAsia="SimSun" w:cs="Times New Roman"/>
          <w:b/>
          <w:color w:val="auto"/>
          <w:kern w:val="2"/>
          <w:sz w:val="24"/>
          <w:szCs w:val="24"/>
        </w:rPr>
        <w:t>Szabo L</w:t>
      </w:r>
      <w:r w:rsidRPr="003A1CA1">
        <w:rPr>
          <w:rFonts w:eastAsia="SimSun" w:cs="Times New Roman"/>
          <w:color w:val="auto"/>
          <w:kern w:val="2"/>
          <w:sz w:val="24"/>
          <w:szCs w:val="24"/>
        </w:rPr>
        <w:t xml:space="preserve">, Morey R, </w:t>
      </w:r>
      <w:proofErr w:type="spellStart"/>
      <w:r w:rsidRPr="003A1CA1">
        <w:rPr>
          <w:rFonts w:eastAsia="SimSun" w:cs="Times New Roman"/>
          <w:color w:val="auto"/>
          <w:kern w:val="2"/>
          <w:sz w:val="24"/>
          <w:szCs w:val="24"/>
        </w:rPr>
        <w:t>Palpant</w:t>
      </w:r>
      <w:proofErr w:type="spellEnd"/>
      <w:r w:rsidRPr="003A1CA1">
        <w:rPr>
          <w:rFonts w:eastAsia="SimSun" w:cs="Times New Roman"/>
          <w:color w:val="auto"/>
          <w:kern w:val="2"/>
          <w:sz w:val="24"/>
          <w:szCs w:val="24"/>
        </w:rPr>
        <w:t xml:space="preserve"> NJ, Wang PL, </w:t>
      </w:r>
      <w:proofErr w:type="spellStart"/>
      <w:r w:rsidRPr="003A1CA1">
        <w:rPr>
          <w:rFonts w:eastAsia="SimSun" w:cs="Times New Roman"/>
          <w:color w:val="auto"/>
          <w:kern w:val="2"/>
          <w:sz w:val="24"/>
          <w:szCs w:val="24"/>
        </w:rPr>
        <w:t>Afari</w:t>
      </w:r>
      <w:proofErr w:type="spellEnd"/>
      <w:r w:rsidRPr="003A1CA1">
        <w:rPr>
          <w:rFonts w:eastAsia="SimSun" w:cs="Times New Roman"/>
          <w:color w:val="auto"/>
          <w:kern w:val="2"/>
          <w:sz w:val="24"/>
          <w:szCs w:val="24"/>
        </w:rPr>
        <w:t xml:space="preserve"> N, Jiang C, </w:t>
      </w:r>
      <w:proofErr w:type="spellStart"/>
      <w:r w:rsidRPr="003A1CA1">
        <w:rPr>
          <w:rFonts w:eastAsia="SimSun" w:cs="Times New Roman"/>
          <w:color w:val="auto"/>
          <w:kern w:val="2"/>
          <w:sz w:val="24"/>
          <w:szCs w:val="24"/>
        </w:rPr>
        <w:t>Parast</w:t>
      </w:r>
      <w:proofErr w:type="spellEnd"/>
      <w:r w:rsidRPr="003A1CA1">
        <w:rPr>
          <w:rFonts w:eastAsia="SimSun" w:cs="Times New Roman"/>
          <w:color w:val="auto"/>
          <w:kern w:val="2"/>
          <w:sz w:val="24"/>
          <w:szCs w:val="24"/>
        </w:rPr>
        <w:t xml:space="preserve"> MM, Murry CE, Laurent LC, Salzman J. Statistically based splicing detection reveals neural enrichment and tissue-specific induction of circular RNA during human fetal development. </w:t>
      </w:r>
      <w:r w:rsidRPr="003A1CA1">
        <w:rPr>
          <w:rFonts w:eastAsia="SimSun" w:cs="Times New Roman"/>
          <w:i/>
          <w:color w:val="auto"/>
          <w:kern w:val="2"/>
          <w:sz w:val="24"/>
          <w:szCs w:val="24"/>
        </w:rPr>
        <w:t xml:space="preserve">Genome </w:t>
      </w:r>
      <w:proofErr w:type="spellStart"/>
      <w:r w:rsidRPr="003A1CA1">
        <w:rPr>
          <w:rFonts w:eastAsia="SimSun" w:cs="Times New Roman"/>
          <w:i/>
          <w:color w:val="auto"/>
          <w:kern w:val="2"/>
          <w:sz w:val="24"/>
          <w:szCs w:val="24"/>
        </w:rPr>
        <w:t>Biol</w:t>
      </w:r>
      <w:proofErr w:type="spellEnd"/>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16</w:t>
      </w:r>
      <w:r w:rsidRPr="003A1CA1">
        <w:rPr>
          <w:rFonts w:eastAsia="SimSun" w:cs="Times New Roman"/>
          <w:color w:val="auto"/>
          <w:kern w:val="2"/>
          <w:sz w:val="24"/>
          <w:szCs w:val="24"/>
        </w:rPr>
        <w:t>: 126 [PMID: 26076956 DOI: 10.1186/s13059-015-0690-5]</w:t>
      </w:r>
    </w:p>
    <w:p w14:paraId="31DADC74"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39 </w:t>
      </w:r>
      <w:proofErr w:type="spellStart"/>
      <w:r w:rsidRPr="003A1CA1">
        <w:rPr>
          <w:rFonts w:eastAsia="SimSun" w:cs="Times New Roman"/>
          <w:b/>
          <w:color w:val="auto"/>
          <w:kern w:val="2"/>
          <w:sz w:val="24"/>
          <w:szCs w:val="24"/>
        </w:rPr>
        <w:t>Westholm</w:t>
      </w:r>
      <w:proofErr w:type="spellEnd"/>
      <w:r w:rsidRPr="003A1CA1">
        <w:rPr>
          <w:rFonts w:eastAsia="SimSun" w:cs="Times New Roman"/>
          <w:b/>
          <w:color w:val="auto"/>
          <w:kern w:val="2"/>
          <w:sz w:val="24"/>
          <w:szCs w:val="24"/>
        </w:rPr>
        <w:t xml:space="preserve"> JO</w:t>
      </w:r>
      <w:r w:rsidRPr="003A1CA1">
        <w:rPr>
          <w:rFonts w:eastAsia="SimSun" w:cs="Times New Roman"/>
          <w:color w:val="auto"/>
          <w:kern w:val="2"/>
          <w:sz w:val="24"/>
          <w:szCs w:val="24"/>
        </w:rPr>
        <w:t xml:space="preserve">, Miura P, Olson S, </w:t>
      </w:r>
      <w:proofErr w:type="spellStart"/>
      <w:r w:rsidRPr="003A1CA1">
        <w:rPr>
          <w:rFonts w:eastAsia="SimSun" w:cs="Times New Roman"/>
          <w:color w:val="auto"/>
          <w:kern w:val="2"/>
          <w:sz w:val="24"/>
          <w:szCs w:val="24"/>
        </w:rPr>
        <w:t>Shenker</w:t>
      </w:r>
      <w:proofErr w:type="spellEnd"/>
      <w:r w:rsidRPr="003A1CA1">
        <w:rPr>
          <w:rFonts w:eastAsia="SimSun" w:cs="Times New Roman"/>
          <w:color w:val="auto"/>
          <w:kern w:val="2"/>
          <w:sz w:val="24"/>
          <w:szCs w:val="24"/>
        </w:rPr>
        <w:t xml:space="preserve"> S, Joseph B, </w:t>
      </w:r>
      <w:proofErr w:type="spellStart"/>
      <w:r w:rsidRPr="003A1CA1">
        <w:rPr>
          <w:rFonts w:eastAsia="SimSun" w:cs="Times New Roman"/>
          <w:color w:val="auto"/>
          <w:kern w:val="2"/>
          <w:sz w:val="24"/>
          <w:szCs w:val="24"/>
        </w:rPr>
        <w:t>Sanfilippo</w:t>
      </w:r>
      <w:proofErr w:type="spellEnd"/>
      <w:r w:rsidRPr="003A1CA1">
        <w:rPr>
          <w:rFonts w:eastAsia="SimSun" w:cs="Times New Roman"/>
          <w:color w:val="auto"/>
          <w:kern w:val="2"/>
          <w:sz w:val="24"/>
          <w:szCs w:val="24"/>
        </w:rPr>
        <w:t xml:space="preserve"> P, </w:t>
      </w:r>
      <w:proofErr w:type="spellStart"/>
      <w:r w:rsidRPr="003A1CA1">
        <w:rPr>
          <w:rFonts w:eastAsia="SimSun" w:cs="Times New Roman"/>
          <w:color w:val="auto"/>
          <w:kern w:val="2"/>
          <w:sz w:val="24"/>
          <w:szCs w:val="24"/>
        </w:rPr>
        <w:t>Celniker</w:t>
      </w:r>
      <w:proofErr w:type="spellEnd"/>
      <w:r w:rsidRPr="003A1CA1">
        <w:rPr>
          <w:rFonts w:eastAsia="SimSun" w:cs="Times New Roman"/>
          <w:color w:val="auto"/>
          <w:kern w:val="2"/>
          <w:sz w:val="24"/>
          <w:szCs w:val="24"/>
        </w:rPr>
        <w:t xml:space="preserve"> SE, </w:t>
      </w:r>
      <w:proofErr w:type="spellStart"/>
      <w:r w:rsidRPr="003A1CA1">
        <w:rPr>
          <w:rFonts w:eastAsia="SimSun" w:cs="Times New Roman"/>
          <w:color w:val="auto"/>
          <w:kern w:val="2"/>
          <w:sz w:val="24"/>
          <w:szCs w:val="24"/>
        </w:rPr>
        <w:t>Graveley</w:t>
      </w:r>
      <w:proofErr w:type="spellEnd"/>
      <w:r w:rsidRPr="003A1CA1">
        <w:rPr>
          <w:rFonts w:eastAsia="SimSun" w:cs="Times New Roman"/>
          <w:color w:val="auto"/>
          <w:kern w:val="2"/>
          <w:sz w:val="24"/>
          <w:szCs w:val="24"/>
        </w:rPr>
        <w:t xml:space="preserve"> BR, Lai EC. Genome-wide analysis of drosophila circular RNAs reveals their structural and sequence properties and age-dependent neural accumulation. </w:t>
      </w:r>
      <w:r w:rsidRPr="003A1CA1">
        <w:rPr>
          <w:rFonts w:eastAsia="SimSun" w:cs="Times New Roman"/>
          <w:i/>
          <w:color w:val="auto"/>
          <w:kern w:val="2"/>
          <w:sz w:val="24"/>
          <w:szCs w:val="24"/>
        </w:rPr>
        <w:t>Cell Rep</w:t>
      </w:r>
      <w:r w:rsidRPr="003A1CA1">
        <w:rPr>
          <w:rFonts w:eastAsia="SimSun" w:cs="Times New Roman"/>
          <w:color w:val="auto"/>
          <w:kern w:val="2"/>
          <w:sz w:val="24"/>
          <w:szCs w:val="24"/>
        </w:rPr>
        <w:t xml:space="preserve"> 2014; </w:t>
      </w:r>
      <w:r w:rsidRPr="003A1CA1">
        <w:rPr>
          <w:rFonts w:eastAsia="SimSun" w:cs="Times New Roman"/>
          <w:b/>
          <w:color w:val="auto"/>
          <w:kern w:val="2"/>
          <w:sz w:val="24"/>
          <w:szCs w:val="24"/>
        </w:rPr>
        <w:t>9</w:t>
      </w:r>
      <w:r w:rsidRPr="003A1CA1">
        <w:rPr>
          <w:rFonts w:eastAsia="SimSun" w:cs="Times New Roman"/>
          <w:color w:val="auto"/>
          <w:kern w:val="2"/>
          <w:sz w:val="24"/>
          <w:szCs w:val="24"/>
        </w:rPr>
        <w:t>: 1966-1980 [PMID: 25544350 DOI: 10.1016/j.celrep.2014.10.062]</w:t>
      </w:r>
    </w:p>
    <w:p w14:paraId="34482715"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40 </w:t>
      </w:r>
      <w:r w:rsidRPr="003A1CA1">
        <w:rPr>
          <w:rFonts w:eastAsia="SimSun" w:cs="Times New Roman"/>
          <w:b/>
          <w:color w:val="auto"/>
          <w:kern w:val="2"/>
          <w:sz w:val="24"/>
          <w:szCs w:val="24"/>
        </w:rPr>
        <w:t>Gruner H</w:t>
      </w:r>
      <w:r w:rsidRPr="003A1CA1">
        <w:rPr>
          <w:rFonts w:eastAsia="SimSun" w:cs="Times New Roman"/>
          <w:color w:val="auto"/>
          <w:kern w:val="2"/>
          <w:sz w:val="24"/>
          <w:szCs w:val="24"/>
        </w:rPr>
        <w:t xml:space="preserve">, Cortés-López M, Cooper DA, Bauer M, Miura P. </w:t>
      </w:r>
      <w:proofErr w:type="spellStart"/>
      <w:r w:rsidRPr="003A1CA1">
        <w:rPr>
          <w:rFonts w:eastAsia="SimSun" w:cs="Times New Roman"/>
          <w:color w:val="auto"/>
          <w:kern w:val="2"/>
          <w:sz w:val="24"/>
          <w:szCs w:val="24"/>
        </w:rPr>
        <w:t>CircRNA</w:t>
      </w:r>
      <w:proofErr w:type="spellEnd"/>
      <w:r w:rsidRPr="003A1CA1">
        <w:rPr>
          <w:rFonts w:eastAsia="SimSun" w:cs="Times New Roman"/>
          <w:color w:val="auto"/>
          <w:kern w:val="2"/>
          <w:sz w:val="24"/>
          <w:szCs w:val="24"/>
        </w:rPr>
        <w:t xml:space="preserve"> accumulation in the aging mouse brain. </w:t>
      </w:r>
      <w:r w:rsidRPr="003A1CA1">
        <w:rPr>
          <w:rFonts w:eastAsia="SimSun" w:cs="Times New Roman"/>
          <w:i/>
          <w:color w:val="auto"/>
          <w:kern w:val="2"/>
          <w:sz w:val="24"/>
          <w:szCs w:val="24"/>
        </w:rPr>
        <w:t>Sci Rep</w:t>
      </w:r>
      <w:r w:rsidRPr="003A1CA1">
        <w:rPr>
          <w:rFonts w:eastAsia="SimSun" w:cs="Times New Roman"/>
          <w:color w:val="auto"/>
          <w:kern w:val="2"/>
          <w:sz w:val="24"/>
          <w:szCs w:val="24"/>
        </w:rPr>
        <w:t xml:space="preserve"> 2016; </w:t>
      </w:r>
      <w:r w:rsidRPr="003A1CA1">
        <w:rPr>
          <w:rFonts w:eastAsia="SimSun" w:cs="Times New Roman"/>
          <w:b/>
          <w:color w:val="auto"/>
          <w:kern w:val="2"/>
          <w:sz w:val="24"/>
          <w:szCs w:val="24"/>
        </w:rPr>
        <w:t>6</w:t>
      </w:r>
      <w:r w:rsidRPr="003A1CA1">
        <w:rPr>
          <w:rFonts w:eastAsia="SimSun" w:cs="Times New Roman"/>
          <w:color w:val="auto"/>
          <w:kern w:val="2"/>
          <w:sz w:val="24"/>
          <w:szCs w:val="24"/>
        </w:rPr>
        <w:t>: 38907 [PMID: 27958329 DOI: 10.1038/srep38907]</w:t>
      </w:r>
    </w:p>
    <w:p w14:paraId="4F101B68"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41 </w:t>
      </w:r>
      <w:r w:rsidRPr="003A1CA1">
        <w:rPr>
          <w:rFonts w:eastAsia="SimSun" w:cs="Times New Roman"/>
          <w:b/>
          <w:color w:val="auto"/>
          <w:kern w:val="2"/>
          <w:sz w:val="24"/>
          <w:szCs w:val="24"/>
        </w:rPr>
        <w:t>You X</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Vlatkovic</w:t>
      </w:r>
      <w:proofErr w:type="spellEnd"/>
      <w:r w:rsidRPr="003A1CA1">
        <w:rPr>
          <w:rFonts w:eastAsia="SimSun" w:cs="Times New Roman"/>
          <w:color w:val="auto"/>
          <w:kern w:val="2"/>
          <w:sz w:val="24"/>
          <w:szCs w:val="24"/>
        </w:rPr>
        <w:t xml:space="preserve"> I, </w:t>
      </w:r>
      <w:proofErr w:type="spellStart"/>
      <w:r w:rsidRPr="003A1CA1">
        <w:rPr>
          <w:rFonts w:eastAsia="SimSun" w:cs="Times New Roman"/>
          <w:color w:val="auto"/>
          <w:kern w:val="2"/>
          <w:sz w:val="24"/>
          <w:szCs w:val="24"/>
        </w:rPr>
        <w:t>Babic</w:t>
      </w:r>
      <w:proofErr w:type="spellEnd"/>
      <w:r w:rsidRPr="003A1CA1">
        <w:rPr>
          <w:rFonts w:eastAsia="SimSun" w:cs="Times New Roman"/>
          <w:color w:val="auto"/>
          <w:kern w:val="2"/>
          <w:sz w:val="24"/>
          <w:szCs w:val="24"/>
        </w:rPr>
        <w:t xml:space="preserve"> A, Will T, Epstein I, </w:t>
      </w:r>
      <w:proofErr w:type="spellStart"/>
      <w:r w:rsidRPr="003A1CA1">
        <w:rPr>
          <w:rFonts w:eastAsia="SimSun" w:cs="Times New Roman"/>
          <w:color w:val="auto"/>
          <w:kern w:val="2"/>
          <w:sz w:val="24"/>
          <w:szCs w:val="24"/>
        </w:rPr>
        <w:t>Tushev</w:t>
      </w:r>
      <w:proofErr w:type="spellEnd"/>
      <w:r w:rsidRPr="003A1CA1">
        <w:rPr>
          <w:rFonts w:eastAsia="SimSun" w:cs="Times New Roman"/>
          <w:color w:val="auto"/>
          <w:kern w:val="2"/>
          <w:sz w:val="24"/>
          <w:szCs w:val="24"/>
        </w:rPr>
        <w:t xml:space="preserve"> G, </w:t>
      </w:r>
      <w:proofErr w:type="spellStart"/>
      <w:r w:rsidRPr="003A1CA1">
        <w:rPr>
          <w:rFonts w:eastAsia="SimSun" w:cs="Times New Roman"/>
          <w:color w:val="auto"/>
          <w:kern w:val="2"/>
          <w:sz w:val="24"/>
          <w:szCs w:val="24"/>
        </w:rPr>
        <w:t>Akbalik</w:t>
      </w:r>
      <w:proofErr w:type="spellEnd"/>
      <w:r w:rsidRPr="003A1CA1">
        <w:rPr>
          <w:rFonts w:eastAsia="SimSun" w:cs="Times New Roman"/>
          <w:color w:val="auto"/>
          <w:kern w:val="2"/>
          <w:sz w:val="24"/>
          <w:szCs w:val="24"/>
        </w:rPr>
        <w:t xml:space="preserve"> G, Wang M, Glock C, </w:t>
      </w:r>
      <w:proofErr w:type="spellStart"/>
      <w:r w:rsidRPr="003A1CA1">
        <w:rPr>
          <w:rFonts w:eastAsia="SimSun" w:cs="Times New Roman"/>
          <w:color w:val="auto"/>
          <w:kern w:val="2"/>
          <w:sz w:val="24"/>
          <w:szCs w:val="24"/>
        </w:rPr>
        <w:t>Quedenau</w:t>
      </w:r>
      <w:proofErr w:type="spellEnd"/>
      <w:r w:rsidRPr="003A1CA1">
        <w:rPr>
          <w:rFonts w:eastAsia="SimSun" w:cs="Times New Roman"/>
          <w:color w:val="auto"/>
          <w:kern w:val="2"/>
          <w:sz w:val="24"/>
          <w:szCs w:val="24"/>
        </w:rPr>
        <w:t xml:space="preserve"> C, Wang X, </w:t>
      </w:r>
      <w:proofErr w:type="spellStart"/>
      <w:r w:rsidRPr="003A1CA1">
        <w:rPr>
          <w:rFonts w:eastAsia="SimSun" w:cs="Times New Roman"/>
          <w:color w:val="auto"/>
          <w:kern w:val="2"/>
          <w:sz w:val="24"/>
          <w:szCs w:val="24"/>
        </w:rPr>
        <w:t>Hou</w:t>
      </w:r>
      <w:proofErr w:type="spellEnd"/>
      <w:r w:rsidRPr="003A1CA1">
        <w:rPr>
          <w:rFonts w:eastAsia="SimSun" w:cs="Times New Roman"/>
          <w:color w:val="auto"/>
          <w:kern w:val="2"/>
          <w:sz w:val="24"/>
          <w:szCs w:val="24"/>
        </w:rPr>
        <w:t xml:space="preserve"> J, Liu H, Sun W, </w:t>
      </w:r>
      <w:proofErr w:type="spellStart"/>
      <w:r w:rsidRPr="003A1CA1">
        <w:rPr>
          <w:rFonts w:eastAsia="SimSun" w:cs="Times New Roman"/>
          <w:color w:val="auto"/>
          <w:kern w:val="2"/>
          <w:sz w:val="24"/>
          <w:szCs w:val="24"/>
        </w:rPr>
        <w:t>Sambandan</w:t>
      </w:r>
      <w:proofErr w:type="spellEnd"/>
      <w:r w:rsidRPr="003A1CA1">
        <w:rPr>
          <w:rFonts w:eastAsia="SimSun" w:cs="Times New Roman"/>
          <w:color w:val="auto"/>
          <w:kern w:val="2"/>
          <w:sz w:val="24"/>
          <w:szCs w:val="24"/>
        </w:rPr>
        <w:t xml:space="preserve"> S, Chen T, Schuman EM, Chen W. Neural circular RNAs are derived from synaptic genes and regulated by development and plasticity. </w:t>
      </w:r>
      <w:r w:rsidRPr="003A1CA1">
        <w:rPr>
          <w:rFonts w:eastAsia="SimSun" w:cs="Times New Roman"/>
          <w:i/>
          <w:color w:val="auto"/>
          <w:kern w:val="2"/>
          <w:sz w:val="24"/>
          <w:szCs w:val="24"/>
        </w:rPr>
        <w:t xml:space="preserve">Nat </w:t>
      </w:r>
      <w:proofErr w:type="spellStart"/>
      <w:r w:rsidRPr="003A1CA1">
        <w:rPr>
          <w:rFonts w:eastAsia="SimSun" w:cs="Times New Roman"/>
          <w:i/>
          <w:color w:val="auto"/>
          <w:kern w:val="2"/>
          <w:sz w:val="24"/>
          <w:szCs w:val="24"/>
        </w:rPr>
        <w:t>Neurosci</w:t>
      </w:r>
      <w:proofErr w:type="spellEnd"/>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18</w:t>
      </w:r>
      <w:r w:rsidRPr="003A1CA1">
        <w:rPr>
          <w:rFonts w:eastAsia="SimSun" w:cs="Times New Roman"/>
          <w:color w:val="auto"/>
          <w:kern w:val="2"/>
          <w:sz w:val="24"/>
          <w:szCs w:val="24"/>
        </w:rPr>
        <w:t>: 603-610 [PMID: 25714049 DOI: 10.1038/nn.3975]</w:t>
      </w:r>
    </w:p>
    <w:p w14:paraId="37F84943"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42 </w:t>
      </w:r>
      <w:r w:rsidRPr="003A1CA1">
        <w:rPr>
          <w:rFonts w:eastAsia="SimSun" w:cs="Times New Roman"/>
          <w:b/>
          <w:color w:val="auto"/>
          <w:kern w:val="2"/>
          <w:sz w:val="24"/>
          <w:szCs w:val="24"/>
        </w:rPr>
        <w:t>Salzman J</w:t>
      </w:r>
      <w:r w:rsidRPr="003A1CA1">
        <w:rPr>
          <w:rFonts w:eastAsia="SimSun" w:cs="Times New Roman"/>
          <w:color w:val="auto"/>
          <w:kern w:val="2"/>
          <w:sz w:val="24"/>
          <w:szCs w:val="24"/>
        </w:rPr>
        <w:t xml:space="preserve">, Chen RE, Olsen MN, Wang PL, Brown PO. Cell-type specific features of circular RNA expression. </w:t>
      </w:r>
      <w:proofErr w:type="spellStart"/>
      <w:r w:rsidRPr="003A1CA1">
        <w:rPr>
          <w:rFonts w:eastAsia="SimSun" w:cs="Times New Roman"/>
          <w:i/>
          <w:color w:val="auto"/>
          <w:kern w:val="2"/>
          <w:sz w:val="24"/>
          <w:szCs w:val="24"/>
        </w:rPr>
        <w:t>PLoS</w:t>
      </w:r>
      <w:proofErr w:type="spellEnd"/>
      <w:r w:rsidRPr="003A1CA1">
        <w:rPr>
          <w:rFonts w:eastAsia="SimSun" w:cs="Times New Roman"/>
          <w:i/>
          <w:color w:val="auto"/>
          <w:kern w:val="2"/>
          <w:sz w:val="24"/>
          <w:szCs w:val="24"/>
        </w:rPr>
        <w:t xml:space="preserve"> Genet</w:t>
      </w:r>
      <w:r w:rsidRPr="003A1CA1">
        <w:rPr>
          <w:rFonts w:eastAsia="SimSun" w:cs="Times New Roman"/>
          <w:color w:val="auto"/>
          <w:kern w:val="2"/>
          <w:sz w:val="24"/>
          <w:szCs w:val="24"/>
        </w:rPr>
        <w:t xml:space="preserve"> 2013; </w:t>
      </w:r>
      <w:r w:rsidRPr="003A1CA1">
        <w:rPr>
          <w:rFonts w:eastAsia="SimSun" w:cs="Times New Roman"/>
          <w:b/>
          <w:color w:val="auto"/>
          <w:kern w:val="2"/>
          <w:sz w:val="24"/>
          <w:szCs w:val="24"/>
        </w:rPr>
        <w:t>9</w:t>
      </w:r>
      <w:r w:rsidRPr="003A1CA1">
        <w:rPr>
          <w:rFonts w:eastAsia="SimSun" w:cs="Times New Roman"/>
          <w:color w:val="auto"/>
          <w:kern w:val="2"/>
          <w:sz w:val="24"/>
          <w:szCs w:val="24"/>
        </w:rPr>
        <w:t>: e1003777 [PMID: 24039610 DOI: 10.1371/journal.pgen.1003777]</w:t>
      </w:r>
    </w:p>
    <w:p w14:paraId="4B1F5912"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43 </w:t>
      </w:r>
      <w:r w:rsidRPr="003A1CA1">
        <w:rPr>
          <w:rFonts w:eastAsia="SimSun" w:cs="Times New Roman"/>
          <w:b/>
          <w:color w:val="auto"/>
          <w:kern w:val="2"/>
          <w:sz w:val="24"/>
          <w:szCs w:val="24"/>
        </w:rPr>
        <w:t>Xia S</w:t>
      </w:r>
      <w:r w:rsidRPr="003A1CA1">
        <w:rPr>
          <w:rFonts w:eastAsia="SimSun" w:cs="Times New Roman"/>
          <w:color w:val="auto"/>
          <w:kern w:val="2"/>
          <w:sz w:val="24"/>
          <w:szCs w:val="24"/>
        </w:rPr>
        <w:t xml:space="preserve">, Feng J, Lei L, Hu J, Xia L, Wang J, Xiang Y, Liu L, Zhong S, Han L, He C. Comprehensive characterization of tissue-specific circular RNAs in the human and mouse genomes. </w:t>
      </w:r>
      <w:r w:rsidRPr="003A1CA1">
        <w:rPr>
          <w:rFonts w:eastAsia="SimSun" w:cs="Times New Roman"/>
          <w:i/>
          <w:color w:val="auto"/>
          <w:kern w:val="2"/>
          <w:sz w:val="24"/>
          <w:szCs w:val="24"/>
        </w:rPr>
        <w:t xml:space="preserve">Brief </w:t>
      </w:r>
      <w:proofErr w:type="spellStart"/>
      <w:r w:rsidRPr="003A1CA1">
        <w:rPr>
          <w:rFonts w:eastAsia="SimSun" w:cs="Times New Roman"/>
          <w:i/>
          <w:color w:val="auto"/>
          <w:kern w:val="2"/>
          <w:sz w:val="24"/>
          <w:szCs w:val="24"/>
        </w:rPr>
        <w:t>Bioinform</w:t>
      </w:r>
      <w:proofErr w:type="spellEnd"/>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18</w:t>
      </w:r>
      <w:r w:rsidRPr="003A1CA1">
        <w:rPr>
          <w:rFonts w:eastAsia="SimSun" w:cs="Times New Roman"/>
          <w:color w:val="auto"/>
          <w:kern w:val="2"/>
          <w:sz w:val="24"/>
          <w:szCs w:val="24"/>
        </w:rPr>
        <w:t>: 984-992 [PMID: 27543790 DOI: 10.1093/bib/bbw081]</w:t>
      </w:r>
    </w:p>
    <w:p w14:paraId="0CA8D731"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44 </w:t>
      </w:r>
      <w:r w:rsidRPr="003A1CA1">
        <w:rPr>
          <w:rFonts w:eastAsia="SimSun" w:cs="Times New Roman"/>
          <w:b/>
          <w:color w:val="auto"/>
          <w:kern w:val="2"/>
          <w:sz w:val="24"/>
          <w:szCs w:val="24"/>
        </w:rPr>
        <w:t>Taylor JM</w:t>
      </w:r>
      <w:r w:rsidRPr="003A1CA1">
        <w:rPr>
          <w:rFonts w:eastAsia="SimSun" w:cs="Times New Roman"/>
          <w:color w:val="auto"/>
          <w:kern w:val="2"/>
          <w:sz w:val="24"/>
          <w:szCs w:val="24"/>
        </w:rPr>
        <w:t xml:space="preserve">. Structure and replication of hepatitis delta virus RNA. </w:t>
      </w:r>
      <w:proofErr w:type="spellStart"/>
      <w:r w:rsidRPr="003A1CA1">
        <w:rPr>
          <w:rFonts w:eastAsia="SimSun" w:cs="Times New Roman"/>
          <w:i/>
          <w:color w:val="auto"/>
          <w:kern w:val="2"/>
          <w:sz w:val="24"/>
          <w:szCs w:val="24"/>
        </w:rPr>
        <w:t>Curr</w:t>
      </w:r>
      <w:proofErr w:type="spellEnd"/>
      <w:r w:rsidRPr="003A1CA1">
        <w:rPr>
          <w:rFonts w:eastAsia="SimSun" w:cs="Times New Roman"/>
          <w:i/>
          <w:color w:val="auto"/>
          <w:kern w:val="2"/>
          <w:sz w:val="24"/>
          <w:szCs w:val="24"/>
        </w:rPr>
        <w:t xml:space="preserve"> Top </w:t>
      </w:r>
      <w:proofErr w:type="spellStart"/>
      <w:r w:rsidRPr="003A1CA1">
        <w:rPr>
          <w:rFonts w:eastAsia="SimSun" w:cs="Times New Roman"/>
          <w:i/>
          <w:color w:val="auto"/>
          <w:kern w:val="2"/>
          <w:sz w:val="24"/>
          <w:szCs w:val="24"/>
        </w:rPr>
        <w:lastRenderedPageBreak/>
        <w:t>Microbiol</w:t>
      </w:r>
      <w:proofErr w:type="spellEnd"/>
      <w:r w:rsidRPr="003A1CA1">
        <w:rPr>
          <w:rFonts w:eastAsia="SimSun" w:cs="Times New Roman"/>
          <w:i/>
          <w:color w:val="auto"/>
          <w:kern w:val="2"/>
          <w:sz w:val="24"/>
          <w:szCs w:val="24"/>
        </w:rPr>
        <w:t xml:space="preserve"> Immunol</w:t>
      </w:r>
      <w:r w:rsidRPr="003A1CA1">
        <w:rPr>
          <w:rFonts w:eastAsia="SimSun" w:cs="Times New Roman"/>
          <w:color w:val="auto"/>
          <w:kern w:val="2"/>
          <w:sz w:val="24"/>
          <w:szCs w:val="24"/>
        </w:rPr>
        <w:t xml:space="preserve"> 2006; </w:t>
      </w:r>
      <w:r w:rsidRPr="003A1CA1">
        <w:rPr>
          <w:rFonts w:eastAsia="SimSun" w:cs="Times New Roman"/>
          <w:b/>
          <w:color w:val="auto"/>
          <w:kern w:val="2"/>
          <w:sz w:val="24"/>
          <w:szCs w:val="24"/>
        </w:rPr>
        <w:t>307</w:t>
      </w:r>
      <w:r w:rsidRPr="003A1CA1">
        <w:rPr>
          <w:rFonts w:eastAsia="SimSun" w:cs="Times New Roman"/>
          <w:color w:val="auto"/>
          <w:kern w:val="2"/>
          <w:sz w:val="24"/>
          <w:szCs w:val="24"/>
        </w:rPr>
        <w:t>: 1-23 [PMID: 16903218 DOI: 10.1007/3-540-29802-9_1]</w:t>
      </w:r>
    </w:p>
    <w:p w14:paraId="44542980"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45 </w:t>
      </w:r>
      <w:proofErr w:type="spellStart"/>
      <w:r w:rsidRPr="003A1CA1">
        <w:rPr>
          <w:rFonts w:eastAsia="SimSun" w:cs="Times New Roman"/>
          <w:b/>
          <w:color w:val="auto"/>
          <w:kern w:val="2"/>
          <w:sz w:val="24"/>
          <w:szCs w:val="24"/>
        </w:rPr>
        <w:t>Lazinski</w:t>
      </w:r>
      <w:proofErr w:type="spellEnd"/>
      <w:r w:rsidRPr="003A1CA1">
        <w:rPr>
          <w:rFonts w:eastAsia="SimSun" w:cs="Times New Roman"/>
          <w:b/>
          <w:color w:val="auto"/>
          <w:kern w:val="2"/>
          <w:sz w:val="24"/>
          <w:szCs w:val="24"/>
        </w:rPr>
        <w:t xml:space="preserve"> DW</w:t>
      </w:r>
      <w:r w:rsidRPr="003A1CA1">
        <w:rPr>
          <w:rFonts w:eastAsia="SimSun" w:cs="Times New Roman"/>
          <w:color w:val="auto"/>
          <w:kern w:val="2"/>
          <w:sz w:val="24"/>
          <w:szCs w:val="24"/>
        </w:rPr>
        <w:t xml:space="preserve">, Taylor JM. Expression of hepatitis delta virus RNA deletions: cis and trans requirements for self-cleavage, ligation, and RNA packaging. </w:t>
      </w:r>
      <w:r w:rsidRPr="003A1CA1">
        <w:rPr>
          <w:rFonts w:eastAsia="SimSun" w:cs="Times New Roman"/>
          <w:i/>
          <w:color w:val="auto"/>
          <w:kern w:val="2"/>
          <w:sz w:val="24"/>
          <w:szCs w:val="24"/>
        </w:rPr>
        <w:t xml:space="preserve">J </w:t>
      </w:r>
      <w:proofErr w:type="spellStart"/>
      <w:r w:rsidRPr="003A1CA1">
        <w:rPr>
          <w:rFonts w:eastAsia="SimSun" w:cs="Times New Roman"/>
          <w:i/>
          <w:color w:val="auto"/>
          <w:kern w:val="2"/>
          <w:sz w:val="24"/>
          <w:szCs w:val="24"/>
        </w:rPr>
        <w:t>Virol</w:t>
      </w:r>
      <w:proofErr w:type="spellEnd"/>
      <w:r w:rsidRPr="003A1CA1">
        <w:rPr>
          <w:rFonts w:eastAsia="SimSun" w:cs="Times New Roman"/>
          <w:color w:val="auto"/>
          <w:kern w:val="2"/>
          <w:sz w:val="24"/>
          <w:szCs w:val="24"/>
        </w:rPr>
        <w:t xml:space="preserve"> 1994; </w:t>
      </w:r>
      <w:r w:rsidRPr="003A1CA1">
        <w:rPr>
          <w:rFonts w:eastAsia="SimSun" w:cs="Times New Roman"/>
          <w:b/>
          <w:color w:val="auto"/>
          <w:kern w:val="2"/>
          <w:sz w:val="24"/>
          <w:szCs w:val="24"/>
        </w:rPr>
        <w:t>68</w:t>
      </w:r>
      <w:r w:rsidRPr="003A1CA1">
        <w:rPr>
          <w:rFonts w:eastAsia="SimSun" w:cs="Times New Roman"/>
          <w:color w:val="auto"/>
          <w:kern w:val="2"/>
          <w:sz w:val="24"/>
          <w:szCs w:val="24"/>
        </w:rPr>
        <w:t>: 2879-2888 [</w:t>
      </w:r>
      <w:bookmarkStart w:id="62" w:name="OLE_LINK32"/>
      <w:bookmarkStart w:id="63" w:name="OLE_LINK33"/>
      <w:r w:rsidRPr="003A1CA1">
        <w:rPr>
          <w:rFonts w:eastAsia="SimSun" w:cs="Times New Roman"/>
          <w:color w:val="auto"/>
          <w:kern w:val="2"/>
          <w:sz w:val="24"/>
          <w:szCs w:val="24"/>
        </w:rPr>
        <w:t>PMID: 8151758</w:t>
      </w:r>
      <w:bookmarkEnd w:id="62"/>
      <w:bookmarkEnd w:id="63"/>
      <w:r w:rsidRPr="003A1CA1">
        <w:rPr>
          <w:rFonts w:eastAsia="SimSun" w:cs="Times New Roman"/>
          <w:color w:val="auto"/>
          <w:kern w:val="2"/>
          <w:sz w:val="24"/>
          <w:szCs w:val="24"/>
        </w:rPr>
        <w:t>]</w:t>
      </w:r>
    </w:p>
    <w:p w14:paraId="6BC8DDE7"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46 </w:t>
      </w:r>
      <w:r w:rsidRPr="003A1CA1">
        <w:rPr>
          <w:rFonts w:eastAsia="SimSun" w:cs="Times New Roman"/>
          <w:b/>
          <w:color w:val="auto"/>
          <w:kern w:val="2"/>
          <w:sz w:val="24"/>
          <w:szCs w:val="24"/>
        </w:rPr>
        <w:t>Li Y</w:t>
      </w:r>
      <w:r w:rsidRPr="003A1CA1">
        <w:rPr>
          <w:rFonts w:eastAsia="SimSun" w:cs="Times New Roman"/>
          <w:color w:val="auto"/>
          <w:kern w:val="2"/>
          <w:sz w:val="24"/>
          <w:szCs w:val="24"/>
        </w:rPr>
        <w:t xml:space="preserve">, Zheng Q, Bao C, Li S, Guo W, Zhao J, Chen D, Gu J, He X, Huang S. Circular RNA is enriched and stable in exosomes: a promising biomarker for cancer diagnosis. </w:t>
      </w:r>
      <w:r w:rsidRPr="003A1CA1">
        <w:rPr>
          <w:rFonts w:eastAsia="SimSun" w:cs="Times New Roman"/>
          <w:i/>
          <w:color w:val="auto"/>
          <w:kern w:val="2"/>
          <w:sz w:val="24"/>
          <w:szCs w:val="24"/>
        </w:rPr>
        <w:t>Cell Res</w:t>
      </w:r>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25</w:t>
      </w:r>
      <w:r w:rsidRPr="003A1CA1">
        <w:rPr>
          <w:rFonts w:eastAsia="SimSun" w:cs="Times New Roman"/>
          <w:color w:val="auto"/>
          <w:kern w:val="2"/>
          <w:sz w:val="24"/>
          <w:szCs w:val="24"/>
        </w:rPr>
        <w:t>: 981-984 [PMID: 26138677 DOI: 10.1038/cr.2015.82]</w:t>
      </w:r>
    </w:p>
    <w:p w14:paraId="13F5CEEC"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47 </w:t>
      </w:r>
      <w:r w:rsidRPr="003A1CA1">
        <w:rPr>
          <w:rFonts w:eastAsia="SimSun" w:cs="Times New Roman"/>
          <w:b/>
          <w:color w:val="auto"/>
          <w:kern w:val="2"/>
          <w:sz w:val="24"/>
          <w:szCs w:val="24"/>
        </w:rPr>
        <w:t>Bahn JH</w:t>
      </w:r>
      <w:r w:rsidRPr="003A1CA1">
        <w:rPr>
          <w:rFonts w:eastAsia="SimSun" w:cs="Times New Roman"/>
          <w:color w:val="auto"/>
          <w:kern w:val="2"/>
          <w:sz w:val="24"/>
          <w:szCs w:val="24"/>
        </w:rPr>
        <w:t xml:space="preserve">, Zhang Q, Li F, Chan TM, Lin X, Kim Y, Wong DT, Xiao X. The landscape of microRNA, Piwi-interacting RNA, and circular RNA in human saliva. </w:t>
      </w:r>
      <w:proofErr w:type="spellStart"/>
      <w:r w:rsidRPr="003A1CA1">
        <w:rPr>
          <w:rFonts w:eastAsia="SimSun" w:cs="Times New Roman"/>
          <w:i/>
          <w:color w:val="auto"/>
          <w:kern w:val="2"/>
          <w:sz w:val="24"/>
          <w:szCs w:val="24"/>
        </w:rPr>
        <w:t>Clin</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Chem</w:t>
      </w:r>
      <w:proofErr w:type="spellEnd"/>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61</w:t>
      </w:r>
      <w:r w:rsidRPr="003A1CA1">
        <w:rPr>
          <w:rFonts w:eastAsia="SimSun" w:cs="Times New Roman"/>
          <w:color w:val="auto"/>
          <w:kern w:val="2"/>
          <w:sz w:val="24"/>
          <w:szCs w:val="24"/>
        </w:rPr>
        <w:t>: 221-230 [PMID: 25376581 DOI: 10.1373/clinchem.2014.230433]</w:t>
      </w:r>
    </w:p>
    <w:p w14:paraId="580FEBB4"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48 </w:t>
      </w:r>
      <w:proofErr w:type="spellStart"/>
      <w:r w:rsidRPr="003A1CA1">
        <w:rPr>
          <w:rFonts w:eastAsia="SimSun" w:cs="Times New Roman"/>
          <w:b/>
          <w:color w:val="auto"/>
          <w:kern w:val="2"/>
          <w:sz w:val="24"/>
          <w:szCs w:val="24"/>
        </w:rPr>
        <w:t>Memczak</w:t>
      </w:r>
      <w:proofErr w:type="spellEnd"/>
      <w:r w:rsidRPr="003A1CA1">
        <w:rPr>
          <w:rFonts w:eastAsia="SimSun" w:cs="Times New Roman"/>
          <w:b/>
          <w:color w:val="auto"/>
          <w:kern w:val="2"/>
          <w:sz w:val="24"/>
          <w:szCs w:val="24"/>
        </w:rPr>
        <w:t xml:space="preserve"> S</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Papavasileiou</w:t>
      </w:r>
      <w:proofErr w:type="spellEnd"/>
      <w:r w:rsidRPr="003A1CA1">
        <w:rPr>
          <w:rFonts w:eastAsia="SimSun" w:cs="Times New Roman"/>
          <w:color w:val="auto"/>
          <w:kern w:val="2"/>
          <w:sz w:val="24"/>
          <w:szCs w:val="24"/>
        </w:rPr>
        <w:t xml:space="preserve"> P, Peters O, </w:t>
      </w:r>
      <w:proofErr w:type="spellStart"/>
      <w:r w:rsidRPr="003A1CA1">
        <w:rPr>
          <w:rFonts w:eastAsia="SimSun" w:cs="Times New Roman"/>
          <w:color w:val="auto"/>
          <w:kern w:val="2"/>
          <w:sz w:val="24"/>
          <w:szCs w:val="24"/>
        </w:rPr>
        <w:t>Rajewsky</w:t>
      </w:r>
      <w:proofErr w:type="spellEnd"/>
      <w:r w:rsidRPr="003A1CA1">
        <w:rPr>
          <w:rFonts w:eastAsia="SimSun" w:cs="Times New Roman"/>
          <w:color w:val="auto"/>
          <w:kern w:val="2"/>
          <w:sz w:val="24"/>
          <w:szCs w:val="24"/>
        </w:rPr>
        <w:t xml:space="preserve"> N. Identification and Characterization of Circular RNAs As a New Class of Putative Biomarkers in Human Blood. </w:t>
      </w:r>
      <w:proofErr w:type="spellStart"/>
      <w:r w:rsidRPr="003A1CA1">
        <w:rPr>
          <w:rFonts w:eastAsia="SimSun" w:cs="Times New Roman"/>
          <w:i/>
          <w:color w:val="auto"/>
          <w:kern w:val="2"/>
          <w:sz w:val="24"/>
          <w:szCs w:val="24"/>
        </w:rPr>
        <w:t>PLoS</w:t>
      </w:r>
      <w:proofErr w:type="spellEnd"/>
      <w:r w:rsidRPr="003A1CA1">
        <w:rPr>
          <w:rFonts w:eastAsia="SimSun" w:cs="Times New Roman"/>
          <w:i/>
          <w:color w:val="auto"/>
          <w:kern w:val="2"/>
          <w:sz w:val="24"/>
          <w:szCs w:val="24"/>
        </w:rPr>
        <w:t xml:space="preserve"> One</w:t>
      </w:r>
      <w:r w:rsidRPr="003A1CA1">
        <w:rPr>
          <w:rFonts w:eastAsia="SimSun" w:cs="Times New Roman"/>
          <w:color w:val="auto"/>
          <w:kern w:val="2"/>
          <w:sz w:val="24"/>
          <w:szCs w:val="24"/>
        </w:rPr>
        <w:t xml:space="preserve"> 2015; </w:t>
      </w:r>
      <w:r w:rsidRPr="003A1CA1">
        <w:rPr>
          <w:rFonts w:eastAsia="SimSun" w:cs="Times New Roman"/>
          <w:b/>
          <w:color w:val="auto"/>
          <w:kern w:val="2"/>
          <w:sz w:val="24"/>
          <w:szCs w:val="24"/>
        </w:rPr>
        <w:t>10</w:t>
      </w:r>
      <w:r w:rsidRPr="003A1CA1">
        <w:rPr>
          <w:rFonts w:eastAsia="SimSun" w:cs="Times New Roman"/>
          <w:color w:val="auto"/>
          <w:kern w:val="2"/>
          <w:sz w:val="24"/>
          <w:szCs w:val="24"/>
        </w:rPr>
        <w:t>: e0141214 [PMID: 26485708 DOI: 10.1371/journal.pone.0141214]</w:t>
      </w:r>
    </w:p>
    <w:p w14:paraId="75D24C87"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49 </w:t>
      </w:r>
      <w:proofErr w:type="spellStart"/>
      <w:r w:rsidRPr="003A1CA1">
        <w:rPr>
          <w:rFonts w:eastAsia="SimSun" w:cs="Times New Roman"/>
          <w:b/>
          <w:color w:val="auto"/>
          <w:kern w:val="2"/>
          <w:sz w:val="24"/>
          <w:szCs w:val="24"/>
        </w:rPr>
        <w:t>Kölling</w:t>
      </w:r>
      <w:proofErr w:type="spellEnd"/>
      <w:r w:rsidRPr="003A1CA1">
        <w:rPr>
          <w:rFonts w:eastAsia="SimSun" w:cs="Times New Roman"/>
          <w:b/>
          <w:color w:val="auto"/>
          <w:kern w:val="2"/>
          <w:sz w:val="24"/>
          <w:szCs w:val="24"/>
        </w:rPr>
        <w:t xml:space="preserve"> M</w:t>
      </w:r>
      <w:r w:rsidRPr="003A1CA1">
        <w:rPr>
          <w:rFonts w:eastAsia="SimSun" w:cs="Times New Roman"/>
          <w:color w:val="auto"/>
          <w:kern w:val="2"/>
          <w:sz w:val="24"/>
          <w:szCs w:val="24"/>
        </w:rPr>
        <w:t xml:space="preserve">, Haddad G, </w:t>
      </w:r>
      <w:proofErr w:type="spellStart"/>
      <w:r w:rsidRPr="003A1CA1">
        <w:rPr>
          <w:rFonts w:eastAsia="SimSun" w:cs="Times New Roman"/>
          <w:color w:val="auto"/>
          <w:kern w:val="2"/>
          <w:sz w:val="24"/>
          <w:szCs w:val="24"/>
        </w:rPr>
        <w:t>Wegmann</w:t>
      </w:r>
      <w:proofErr w:type="spellEnd"/>
      <w:r w:rsidRPr="003A1CA1">
        <w:rPr>
          <w:rFonts w:eastAsia="SimSun" w:cs="Times New Roman"/>
          <w:color w:val="auto"/>
          <w:kern w:val="2"/>
          <w:sz w:val="24"/>
          <w:szCs w:val="24"/>
        </w:rPr>
        <w:t xml:space="preserve"> U, Kistler A, </w:t>
      </w:r>
      <w:proofErr w:type="spellStart"/>
      <w:r w:rsidRPr="003A1CA1">
        <w:rPr>
          <w:rFonts w:eastAsia="SimSun" w:cs="Times New Roman"/>
          <w:color w:val="auto"/>
          <w:kern w:val="2"/>
          <w:sz w:val="24"/>
          <w:szCs w:val="24"/>
        </w:rPr>
        <w:t>Bosakova</w:t>
      </w:r>
      <w:proofErr w:type="spellEnd"/>
      <w:r w:rsidRPr="003A1CA1">
        <w:rPr>
          <w:rFonts w:eastAsia="SimSun" w:cs="Times New Roman"/>
          <w:color w:val="auto"/>
          <w:kern w:val="2"/>
          <w:sz w:val="24"/>
          <w:szCs w:val="24"/>
        </w:rPr>
        <w:t xml:space="preserve"> A, Seeger H, </w:t>
      </w:r>
      <w:proofErr w:type="spellStart"/>
      <w:r w:rsidRPr="003A1CA1">
        <w:rPr>
          <w:rFonts w:eastAsia="SimSun" w:cs="Times New Roman"/>
          <w:color w:val="auto"/>
          <w:kern w:val="2"/>
          <w:sz w:val="24"/>
          <w:szCs w:val="24"/>
        </w:rPr>
        <w:t>Hübel</w:t>
      </w:r>
      <w:proofErr w:type="spellEnd"/>
      <w:r w:rsidRPr="003A1CA1">
        <w:rPr>
          <w:rFonts w:eastAsia="SimSun" w:cs="Times New Roman"/>
          <w:color w:val="auto"/>
          <w:kern w:val="2"/>
          <w:sz w:val="24"/>
          <w:szCs w:val="24"/>
        </w:rPr>
        <w:t xml:space="preserve"> K, Haller H, Mueller T, </w:t>
      </w:r>
      <w:proofErr w:type="spellStart"/>
      <w:r w:rsidRPr="003A1CA1">
        <w:rPr>
          <w:rFonts w:eastAsia="SimSun" w:cs="Times New Roman"/>
          <w:color w:val="auto"/>
          <w:kern w:val="2"/>
          <w:sz w:val="24"/>
          <w:szCs w:val="24"/>
        </w:rPr>
        <w:t>Wüthrich</w:t>
      </w:r>
      <w:proofErr w:type="spellEnd"/>
      <w:r w:rsidRPr="003A1CA1">
        <w:rPr>
          <w:rFonts w:eastAsia="SimSun" w:cs="Times New Roman"/>
          <w:color w:val="auto"/>
          <w:kern w:val="2"/>
          <w:sz w:val="24"/>
          <w:szCs w:val="24"/>
        </w:rPr>
        <w:t xml:space="preserve"> RP, Lorenzen JM. Circular RNAs in Urine of Kidney Transplant Patients with Acute T Cell-Mediated Allograft Rejection. </w:t>
      </w:r>
      <w:proofErr w:type="spellStart"/>
      <w:r w:rsidRPr="003A1CA1">
        <w:rPr>
          <w:rFonts w:eastAsia="SimSun" w:cs="Times New Roman"/>
          <w:i/>
          <w:color w:val="auto"/>
          <w:kern w:val="2"/>
          <w:sz w:val="24"/>
          <w:szCs w:val="24"/>
        </w:rPr>
        <w:t>Clin</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Chem</w:t>
      </w:r>
      <w:proofErr w:type="spellEnd"/>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65</w:t>
      </w:r>
      <w:r w:rsidRPr="003A1CA1">
        <w:rPr>
          <w:rFonts w:eastAsia="SimSun" w:cs="Times New Roman"/>
          <w:color w:val="auto"/>
          <w:kern w:val="2"/>
          <w:sz w:val="24"/>
          <w:szCs w:val="24"/>
        </w:rPr>
        <w:t>: 1287-1294 [PMID: 31371281 DOI: 10.1373/clinchem.2019.305854]</w:t>
      </w:r>
    </w:p>
    <w:p w14:paraId="1FCEC5B7"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50 </w:t>
      </w:r>
      <w:r w:rsidRPr="003A1CA1">
        <w:rPr>
          <w:rFonts w:eastAsia="SimSun" w:cs="Times New Roman"/>
          <w:b/>
          <w:color w:val="auto"/>
          <w:kern w:val="2"/>
          <w:sz w:val="24"/>
          <w:szCs w:val="24"/>
        </w:rPr>
        <w:t>Shao Y</w:t>
      </w:r>
      <w:r w:rsidRPr="003A1CA1">
        <w:rPr>
          <w:rFonts w:eastAsia="SimSun" w:cs="Times New Roman"/>
          <w:color w:val="auto"/>
          <w:kern w:val="2"/>
          <w:sz w:val="24"/>
          <w:szCs w:val="24"/>
        </w:rPr>
        <w:t xml:space="preserve">, Li J, Lu R, Li T, Yang Y, Xiao B, Guo J. Global circular RNA expression profile of human gastric cancer and its clinical significance. </w:t>
      </w:r>
      <w:r w:rsidRPr="003A1CA1">
        <w:rPr>
          <w:rFonts w:eastAsia="SimSun" w:cs="Times New Roman"/>
          <w:i/>
          <w:color w:val="auto"/>
          <w:kern w:val="2"/>
          <w:sz w:val="24"/>
          <w:szCs w:val="24"/>
        </w:rPr>
        <w:t>Cancer Med</w:t>
      </w:r>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6</w:t>
      </w:r>
      <w:r w:rsidRPr="003A1CA1">
        <w:rPr>
          <w:rFonts w:eastAsia="SimSun" w:cs="Times New Roman"/>
          <w:color w:val="auto"/>
          <w:kern w:val="2"/>
          <w:sz w:val="24"/>
          <w:szCs w:val="24"/>
        </w:rPr>
        <w:t>: 1173-1180 [PMID: 28544609 DOI: 10.1002/cam4.1055]</w:t>
      </w:r>
    </w:p>
    <w:p w14:paraId="5A83BBE5"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51 </w:t>
      </w:r>
      <w:r w:rsidRPr="003A1CA1">
        <w:rPr>
          <w:rFonts w:eastAsia="SimSun" w:cs="Times New Roman"/>
          <w:b/>
          <w:color w:val="auto"/>
          <w:kern w:val="2"/>
          <w:sz w:val="24"/>
          <w:szCs w:val="24"/>
        </w:rPr>
        <w:t>Li J</w:t>
      </w:r>
      <w:r w:rsidRPr="003A1CA1">
        <w:rPr>
          <w:rFonts w:eastAsia="SimSun" w:cs="Times New Roman"/>
          <w:color w:val="auto"/>
          <w:kern w:val="2"/>
          <w:sz w:val="24"/>
          <w:szCs w:val="24"/>
        </w:rPr>
        <w:t>, Li Z, Jiang P, Peng M, Zhang X, Chen K, Liu H, Bi H, Liu X, Li X. Circular RNA IARS (</w:t>
      </w:r>
      <w:proofErr w:type="spellStart"/>
      <w:r w:rsidRPr="003A1CA1">
        <w:rPr>
          <w:rFonts w:eastAsia="SimSun" w:cs="Times New Roman"/>
          <w:color w:val="auto"/>
          <w:kern w:val="2"/>
          <w:sz w:val="24"/>
          <w:szCs w:val="24"/>
        </w:rPr>
        <w:t>circ</w:t>
      </w:r>
      <w:proofErr w:type="spellEnd"/>
      <w:r w:rsidRPr="003A1CA1">
        <w:rPr>
          <w:rFonts w:eastAsia="SimSun" w:cs="Times New Roman"/>
          <w:color w:val="auto"/>
          <w:kern w:val="2"/>
          <w:sz w:val="24"/>
          <w:szCs w:val="24"/>
        </w:rPr>
        <w:t xml:space="preserve">-IARS) secreted by pancreatic cancer cells and located within exosomes regulates endothelial monolayer permeability to promote tumor metastasis. </w:t>
      </w:r>
      <w:r w:rsidRPr="003A1CA1">
        <w:rPr>
          <w:rFonts w:eastAsia="SimSun" w:cs="Times New Roman"/>
          <w:i/>
          <w:color w:val="auto"/>
          <w:kern w:val="2"/>
          <w:sz w:val="24"/>
          <w:szCs w:val="24"/>
        </w:rPr>
        <w:t xml:space="preserve">J </w:t>
      </w:r>
      <w:proofErr w:type="spellStart"/>
      <w:r w:rsidRPr="003A1CA1">
        <w:rPr>
          <w:rFonts w:eastAsia="SimSun" w:cs="Times New Roman"/>
          <w:i/>
          <w:color w:val="auto"/>
          <w:kern w:val="2"/>
          <w:sz w:val="24"/>
          <w:szCs w:val="24"/>
        </w:rPr>
        <w:t>Exp</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Clin</w:t>
      </w:r>
      <w:proofErr w:type="spellEnd"/>
      <w:r w:rsidRPr="003A1CA1">
        <w:rPr>
          <w:rFonts w:eastAsia="SimSun" w:cs="Times New Roman"/>
          <w:i/>
          <w:color w:val="auto"/>
          <w:kern w:val="2"/>
          <w:sz w:val="24"/>
          <w:szCs w:val="24"/>
        </w:rPr>
        <w:t xml:space="preserve"> Cancer Res</w:t>
      </w:r>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37</w:t>
      </w:r>
      <w:r w:rsidRPr="003A1CA1">
        <w:rPr>
          <w:rFonts w:eastAsia="SimSun" w:cs="Times New Roman"/>
          <w:color w:val="auto"/>
          <w:kern w:val="2"/>
          <w:sz w:val="24"/>
          <w:szCs w:val="24"/>
        </w:rPr>
        <w:t xml:space="preserve">: 177 [PMID: 30064461 DOI: </w:t>
      </w:r>
      <w:r w:rsidRPr="003A1CA1">
        <w:rPr>
          <w:rFonts w:eastAsia="SimSun" w:cs="Times New Roman"/>
          <w:color w:val="auto"/>
          <w:kern w:val="2"/>
          <w:sz w:val="24"/>
          <w:szCs w:val="24"/>
        </w:rPr>
        <w:lastRenderedPageBreak/>
        <w:t>10.1186/s13046-018-0822-3]</w:t>
      </w:r>
    </w:p>
    <w:p w14:paraId="0ACC25CC"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52 </w:t>
      </w:r>
      <w:r w:rsidRPr="003A1CA1">
        <w:rPr>
          <w:rFonts w:eastAsia="SimSun" w:cs="Times New Roman"/>
          <w:b/>
          <w:color w:val="auto"/>
          <w:kern w:val="2"/>
          <w:sz w:val="24"/>
          <w:szCs w:val="24"/>
        </w:rPr>
        <w:t>Luo J</w:t>
      </w:r>
      <w:r w:rsidRPr="003A1CA1">
        <w:rPr>
          <w:rFonts w:eastAsia="SimSun" w:cs="Times New Roman"/>
          <w:color w:val="auto"/>
          <w:kern w:val="2"/>
          <w:sz w:val="24"/>
          <w:szCs w:val="24"/>
        </w:rPr>
        <w:t xml:space="preserve">, Li Y, Zheng W, </w:t>
      </w:r>
      <w:proofErr w:type="spellStart"/>
      <w:r w:rsidRPr="003A1CA1">
        <w:rPr>
          <w:rFonts w:eastAsia="SimSun" w:cs="Times New Roman"/>
          <w:color w:val="auto"/>
          <w:kern w:val="2"/>
          <w:sz w:val="24"/>
          <w:szCs w:val="24"/>
        </w:rPr>
        <w:t>Xie</w:t>
      </w:r>
      <w:proofErr w:type="spellEnd"/>
      <w:r w:rsidRPr="003A1CA1">
        <w:rPr>
          <w:rFonts w:eastAsia="SimSun" w:cs="Times New Roman"/>
          <w:color w:val="auto"/>
          <w:kern w:val="2"/>
          <w:sz w:val="24"/>
          <w:szCs w:val="24"/>
        </w:rPr>
        <w:t xml:space="preserve"> N, Shi Y, Long Z, </w:t>
      </w:r>
      <w:proofErr w:type="spellStart"/>
      <w:r w:rsidRPr="003A1CA1">
        <w:rPr>
          <w:rFonts w:eastAsia="SimSun" w:cs="Times New Roman"/>
          <w:color w:val="auto"/>
          <w:kern w:val="2"/>
          <w:sz w:val="24"/>
          <w:szCs w:val="24"/>
        </w:rPr>
        <w:t>Xie</w:t>
      </w:r>
      <w:proofErr w:type="spellEnd"/>
      <w:r w:rsidRPr="003A1CA1">
        <w:rPr>
          <w:rFonts w:eastAsia="SimSun" w:cs="Times New Roman"/>
          <w:color w:val="auto"/>
          <w:kern w:val="2"/>
          <w:sz w:val="24"/>
          <w:szCs w:val="24"/>
        </w:rPr>
        <w:t xml:space="preserve"> L, </w:t>
      </w:r>
      <w:proofErr w:type="spellStart"/>
      <w:r w:rsidRPr="003A1CA1">
        <w:rPr>
          <w:rFonts w:eastAsia="SimSun" w:cs="Times New Roman"/>
          <w:color w:val="auto"/>
          <w:kern w:val="2"/>
          <w:sz w:val="24"/>
          <w:szCs w:val="24"/>
        </w:rPr>
        <w:t>Fazli</w:t>
      </w:r>
      <w:proofErr w:type="spellEnd"/>
      <w:r w:rsidRPr="003A1CA1">
        <w:rPr>
          <w:rFonts w:eastAsia="SimSun" w:cs="Times New Roman"/>
          <w:color w:val="auto"/>
          <w:kern w:val="2"/>
          <w:sz w:val="24"/>
          <w:szCs w:val="24"/>
        </w:rPr>
        <w:t xml:space="preserve"> L, Zhang D, </w:t>
      </w:r>
      <w:proofErr w:type="spellStart"/>
      <w:r w:rsidRPr="003A1CA1">
        <w:rPr>
          <w:rFonts w:eastAsia="SimSun" w:cs="Times New Roman"/>
          <w:color w:val="auto"/>
          <w:kern w:val="2"/>
          <w:sz w:val="24"/>
          <w:szCs w:val="24"/>
        </w:rPr>
        <w:t>Gleave</w:t>
      </w:r>
      <w:proofErr w:type="spellEnd"/>
      <w:r w:rsidRPr="003A1CA1">
        <w:rPr>
          <w:rFonts w:eastAsia="SimSun" w:cs="Times New Roman"/>
          <w:color w:val="auto"/>
          <w:kern w:val="2"/>
          <w:sz w:val="24"/>
          <w:szCs w:val="24"/>
        </w:rPr>
        <w:t xml:space="preserve"> M, Dong X. Characterization of a Prostate- and Prostate Cancer-Specific Circular RNA Encoded by the Androgen Receptor Gene. </w:t>
      </w:r>
      <w:proofErr w:type="spellStart"/>
      <w:r w:rsidRPr="003A1CA1">
        <w:rPr>
          <w:rFonts w:eastAsia="SimSun" w:cs="Times New Roman"/>
          <w:i/>
          <w:color w:val="auto"/>
          <w:kern w:val="2"/>
          <w:sz w:val="24"/>
          <w:szCs w:val="24"/>
        </w:rPr>
        <w:t>Mol</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Ther</w:t>
      </w:r>
      <w:proofErr w:type="spellEnd"/>
      <w:r w:rsidRPr="003A1CA1">
        <w:rPr>
          <w:rFonts w:eastAsia="SimSun" w:cs="Times New Roman"/>
          <w:i/>
          <w:color w:val="auto"/>
          <w:kern w:val="2"/>
          <w:sz w:val="24"/>
          <w:szCs w:val="24"/>
        </w:rPr>
        <w:t xml:space="preserve"> Nucleic Acids</w:t>
      </w:r>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18</w:t>
      </w:r>
      <w:r w:rsidRPr="003A1CA1">
        <w:rPr>
          <w:rFonts w:eastAsia="SimSun" w:cs="Times New Roman"/>
          <w:color w:val="auto"/>
          <w:kern w:val="2"/>
          <w:sz w:val="24"/>
          <w:szCs w:val="24"/>
        </w:rPr>
        <w:t>: 916-926 [PMID: 31760376 DOI: 10.1016/j.omtn.2019.10.015]</w:t>
      </w:r>
    </w:p>
    <w:p w14:paraId="54D2C246" w14:textId="29521EFA"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53 </w:t>
      </w:r>
      <w:r w:rsidRPr="003A1CA1">
        <w:rPr>
          <w:rFonts w:eastAsia="SimSun" w:cs="Times New Roman"/>
          <w:b/>
          <w:color w:val="auto"/>
          <w:kern w:val="2"/>
          <w:sz w:val="24"/>
          <w:szCs w:val="24"/>
        </w:rPr>
        <w:t>Neuhaus J</w:t>
      </w:r>
      <w:r w:rsidRPr="003A1CA1">
        <w:rPr>
          <w:rFonts w:eastAsia="SimSun" w:cs="Times New Roman"/>
          <w:color w:val="auto"/>
          <w:kern w:val="2"/>
          <w:sz w:val="24"/>
          <w:szCs w:val="24"/>
        </w:rPr>
        <w:t xml:space="preserve">, Yang B. Liquid Biopsy Potential Biomarkers in Prostate Cancer. </w:t>
      </w:r>
      <w:r w:rsidRPr="003A1CA1">
        <w:rPr>
          <w:rFonts w:eastAsia="SimSun" w:cs="Times New Roman"/>
          <w:i/>
          <w:color w:val="auto"/>
          <w:kern w:val="2"/>
          <w:sz w:val="24"/>
          <w:szCs w:val="24"/>
        </w:rPr>
        <w:t>Diagnostics (Basel)</w:t>
      </w:r>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8</w:t>
      </w:r>
      <w:r w:rsidRPr="003A1CA1">
        <w:rPr>
          <w:rFonts w:eastAsia="SimSun" w:cs="Times New Roman"/>
          <w:color w:val="auto"/>
          <w:kern w:val="2"/>
          <w:sz w:val="24"/>
          <w:szCs w:val="24"/>
        </w:rPr>
        <w:t xml:space="preserve">: </w:t>
      </w:r>
      <w:r w:rsidR="0004360E" w:rsidRPr="003A1CA1">
        <w:rPr>
          <w:rFonts w:eastAsia="SimSun" w:cs="Times New Roman"/>
          <w:color w:val="auto"/>
          <w:kern w:val="2"/>
          <w:sz w:val="24"/>
          <w:szCs w:val="24"/>
        </w:rPr>
        <w:t>68</w:t>
      </w:r>
      <w:r w:rsidRPr="003A1CA1">
        <w:rPr>
          <w:rFonts w:eastAsia="SimSun" w:cs="Times New Roman"/>
          <w:color w:val="auto"/>
          <w:kern w:val="2"/>
          <w:sz w:val="24"/>
          <w:szCs w:val="24"/>
        </w:rPr>
        <w:t xml:space="preserve"> [</w:t>
      </w:r>
      <w:bookmarkStart w:id="64" w:name="OLE_LINK42"/>
      <w:bookmarkStart w:id="65" w:name="OLE_LINK43"/>
      <w:r w:rsidRPr="003A1CA1">
        <w:rPr>
          <w:rFonts w:eastAsia="SimSun" w:cs="Times New Roman"/>
          <w:color w:val="auto"/>
          <w:kern w:val="2"/>
          <w:sz w:val="24"/>
          <w:szCs w:val="24"/>
        </w:rPr>
        <w:t>PMID: 30698162</w:t>
      </w:r>
      <w:bookmarkEnd w:id="64"/>
      <w:bookmarkEnd w:id="65"/>
      <w:r w:rsidRPr="003A1CA1">
        <w:rPr>
          <w:rFonts w:eastAsia="SimSun" w:cs="Times New Roman"/>
          <w:color w:val="auto"/>
          <w:kern w:val="2"/>
          <w:sz w:val="24"/>
          <w:szCs w:val="24"/>
        </w:rPr>
        <w:t xml:space="preserve"> DOI: 10.3390/diagnostics8040068]</w:t>
      </w:r>
    </w:p>
    <w:p w14:paraId="3473D5FD" w14:textId="689A327D"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54 </w:t>
      </w:r>
      <w:r w:rsidRPr="003A1CA1">
        <w:rPr>
          <w:rFonts w:eastAsia="SimSun" w:cs="Times New Roman"/>
          <w:b/>
          <w:color w:val="auto"/>
          <w:kern w:val="2"/>
          <w:sz w:val="24"/>
          <w:szCs w:val="24"/>
        </w:rPr>
        <w:t>Lim MCJ</w:t>
      </w:r>
      <w:r w:rsidRPr="003A1CA1">
        <w:rPr>
          <w:rFonts w:eastAsia="SimSun" w:cs="Times New Roman"/>
          <w:color w:val="auto"/>
          <w:kern w:val="2"/>
          <w:sz w:val="24"/>
          <w:szCs w:val="24"/>
        </w:rPr>
        <w:t xml:space="preserve">, Baird AM, </w:t>
      </w:r>
      <w:proofErr w:type="spellStart"/>
      <w:r w:rsidRPr="003A1CA1">
        <w:rPr>
          <w:rFonts w:eastAsia="SimSun" w:cs="Times New Roman"/>
          <w:color w:val="auto"/>
          <w:kern w:val="2"/>
          <w:sz w:val="24"/>
          <w:szCs w:val="24"/>
        </w:rPr>
        <w:t>Aird</w:t>
      </w:r>
      <w:proofErr w:type="spellEnd"/>
      <w:r w:rsidRPr="003A1CA1">
        <w:rPr>
          <w:rFonts w:eastAsia="SimSun" w:cs="Times New Roman"/>
          <w:color w:val="auto"/>
          <w:kern w:val="2"/>
          <w:sz w:val="24"/>
          <w:szCs w:val="24"/>
        </w:rPr>
        <w:t xml:space="preserve"> J, Greene J, Kapoor D, Gray SG, McDermott R, Finn SP. RNAs as Candidate Diagnostic and Prognostic Markers of Prostate Cancer-From Cell Line Models to Liquid Biopsies. </w:t>
      </w:r>
      <w:r w:rsidRPr="003A1CA1">
        <w:rPr>
          <w:rFonts w:eastAsia="SimSun" w:cs="Times New Roman"/>
          <w:i/>
          <w:color w:val="auto"/>
          <w:kern w:val="2"/>
          <w:sz w:val="24"/>
          <w:szCs w:val="24"/>
        </w:rPr>
        <w:t>Diagnostics (Basel)</w:t>
      </w:r>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8</w:t>
      </w:r>
      <w:r w:rsidRPr="003A1CA1">
        <w:rPr>
          <w:rFonts w:eastAsia="SimSun" w:cs="Times New Roman"/>
          <w:color w:val="auto"/>
          <w:kern w:val="2"/>
          <w:sz w:val="24"/>
          <w:szCs w:val="24"/>
        </w:rPr>
        <w:t xml:space="preserve">: </w:t>
      </w:r>
      <w:r w:rsidR="0004360E" w:rsidRPr="003A1CA1">
        <w:rPr>
          <w:rFonts w:eastAsia="SimSun" w:cs="Times New Roman"/>
          <w:color w:val="auto"/>
          <w:kern w:val="2"/>
          <w:sz w:val="24"/>
          <w:szCs w:val="24"/>
        </w:rPr>
        <w:t>60</w:t>
      </w:r>
      <w:r w:rsidRPr="003A1CA1">
        <w:rPr>
          <w:rFonts w:eastAsia="SimSun" w:cs="Times New Roman"/>
          <w:color w:val="auto"/>
          <w:kern w:val="2"/>
          <w:sz w:val="24"/>
          <w:szCs w:val="24"/>
        </w:rPr>
        <w:t xml:space="preserve"> [</w:t>
      </w:r>
      <w:bookmarkStart w:id="66" w:name="OLE_LINK44"/>
      <w:bookmarkStart w:id="67" w:name="OLE_LINK45"/>
      <w:bookmarkStart w:id="68" w:name="OLE_LINK46"/>
      <w:bookmarkStart w:id="69" w:name="OLE_LINK47"/>
      <w:bookmarkStart w:id="70" w:name="OLE_LINK48"/>
      <w:r w:rsidRPr="003A1CA1">
        <w:rPr>
          <w:rFonts w:eastAsia="SimSun" w:cs="Times New Roman"/>
          <w:color w:val="auto"/>
          <w:kern w:val="2"/>
          <w:sz w:val="24"/>
          <w:szCs w:val="24"/>
        </w:rPr>
        <w:t>PMID: 30200254</w:t>
      </w:r>
      <w:bookmarkEnd w:id="66"/>
      <w:bookmarkEnd w:id="67"/>
      <w:bookmarkEnd w:id="68"/>
      <w:bookmarkEnd w:id="69"/>
      <w:bookmarkEnd w:id="70"/>
      <w:r w:rsidRPr="003A1CA1">
        <w:rPr>
          <w:rFonts w:eastAsia="SimSun" w:cs="Times New Roman"/>
          <w:color w:val="auto"/>
          <w:kern w:val="2"/>
          <w:sz w:val="24"/>
          <w:szCs w:val="24"/>
        </w:rPr>
        <w:t xml:space="preserve"> DOI: 10.3390/diagnostics8030060]</w:t>
      </w:r>
    </w:p>
    <w:p w14:paraId="5AE52D97" w14:textId="1F337B3C"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55 </w:t>
      </w:r>
      <w:r w:rsidRPr="003A1CA1">
        <w:rPr>
          <w:rFonts w:eastAsia="SimSun" w:cs="Times New Roman"/>
          <w:b/>
          <w:color w:val="auto"/>
          <w:kern w:val="2"/>
          <w:sz w:val="24"/>
          <w:szCs w:val="24"/>
        </w:rPr>
        <w:t>Alford AV</w:t>
      </w:r>
      <w:r w:rsidRPr="003A1CA1">
        <w:rPr>
          <w:rFonts w:eastAsia="SimSun" w:cs="Times New Roman"/>
          <w:color w:val="auto"/>
          <w:kern w:val="2"/>
          <w:sz w:val="24"/>
          <w:szCs w:val="24"/>
        </w:rPr>
        <w:t xml:space="preserve">, Brito JM, Yadav KK, Yadav SS, </w:t>
      </w:r>
      <w:proofErr w:type="spellStart"/>
      <w:r w:rsidRPr="003A1CA1">
        <w:rPr>
          <w:rFonts w:eastAsia="SimSun" w:cs="Times New Roman"/>
          <w:color w:val="auto"/>
          <w:kern w:val="2"/>
          <w:sz w:val="24"/>
          <w:szCs w:val="24"/>
        </w:rPr>
        <w:t>Tewari</w:t>
      </w:r>
      <w:proofErr w:type="spellEnd"/>
      <w:r w:rsidRPr="003A1CA1">
        <w:rPr>
          <w:rFonts w:eastAsia="SimSun" w:cs="Times New Roman"/>
          <w:color w:val="auto"/>
          <w:kern w:val="2"/>
          <w:sz w:val="24"/>
          <w:szCs w:val="24"/>
        </w:rPr>
        <w:t xml:space="preserve"> AK, </w:t>
      </w:r>
      <w:proofErr w:type="spellStart"/>
      <w:r w:rsidRPr="003A1CA1">
        <w:rPr>
          <w:rFonts w:eastAsia="SimSun" w:cs="Times New Roman"/>
          <w:color w:val="auto"/>
          <w:kern w:val="2"/>
          <w:sz w:val="24"/>
          <w:szCs w:val="24"/>
        </w:rPr>
        <w:t>Renzulli</w:t>
      </w:r>
      <w:proofErr w:type="spellEnd"/>
      <w:r w:rsidRPr="003A1CA1">
        <w:rPr>
          <w:rFonts w:eastAsia="SimSun" w:cs="Times New Roman"/>
          <w:color w:val="auto"/>
          <w:kern w:val="2"/>
          <w:sz w:val="24"/>
          <w:szCs w:val="24"/>
        </w:rPr>
        <w:t xml:space="preserve"> J. The Use of Biomarkers in Prostate Cancer Screening and Treatment. </w:t>
      </w:r>
      <w:r w:rsidRPr="003A1CA1">
        <w:rPr>
          <w:rFonts w:eastAsia="SimSun" w:cs="Times New Roman"/>
          <w:i/>
          <w:color w:val="auto"/>
          <w:kern w:val="2"/>
          <w:sz w:val="24"/>
          <w:szCs w:val="24"/>
        </w:rPr>
        <w:t xml:space="preserve">Rev </w:t>
      </w:r>
      <w:proofErr w:type="spellStart"/>
      <w:r w:rsidRPr="003A1CA1">
        <w:rPr>
          <w:rFonts w:eastAsia="SimSun" w:cs="Times New Roman"/>
          <w:i/>
          <w:color w:val="auto"/>
          <w:kern w:val="2"/>
          <w:sz w:val="24"/>
          <w:szCs w:val="24"/>
        </w:rPr>
        <w:t>Urol</w:t>
      </w:r>
      <w:proofErr w:type="spellEnd"/>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19</w:t>
      </w:r>
      <w:r w:rsidRPr="003A1CA1">
        <w:rPr>
          <w:rFonts w:eastAsia="SimSun" w:cs="Times New Roman"/>
          <w:color w:val="auto"/>
          <w:kern w:val="2"/>
          <w:sz w:val="24"/>
          <w:szCs w:val="24"/>
        </w:rPr>
        <w:t>: 221-234 [</w:t>
      </w:r>
      <w:bookmarkStart w:id="71" w:name="OLE_LINK34"/>
      <w:bookmarkStart w:id="72" w:name="OLE_LINK35"/>
      <w:r w:rsidRPr="003A1CA1">
        <w:rPr>
          <w:rFonts w:eastAsia="SimSun" w:cs="Times New Roman"/>
          <w:color w:val="auto"/>
          <w:kern w:val="2"/>
          <w:sz w:val="24"/>
          <w:szCs w:val="24"/>
        </w:rPr>
        <w:t>PMID: 29472826</w:t>
      </w:r>
      <w:bookmarkEnd w:id="71"/>
      <w:bookmarkEnd w:id="72"/>
      <w:r w:rsidRPr="003A1CA1">
        <w:rPr>
          <w:rFonts w:eastAsia="SimSun" w:cs="Times New Roman"/>
          <w:color w:val="auto"/>
          <w:kern w:val="2"/>
          <w:sz w:val="24"/>
          <w:szCs w:val="24"/>
        </w:rPr>
        <w:t xml:space="preserve"> </w:t>
      </w:r>
      <w:r w:rsidR="00B16EA8" w:rsidRPr="003A1CA1">
        <w:rPr>
          <w:rFonts w:eastAsia="SimSun" w:cs="Times New Roman"/>
          <w:color w:val="auto"/>
          <w:kern w:val="2"/>
          <w:sz w:val="24"/>
          <w:szCs w:val="24"/>
        </w:rPr>
        <w:t>DOI: 10.3909/riu0772</w:t>
      </w:r>
      <w:r w:rsidRPr="003A1CA1">
        <w:rPr>
          <w:rFonts w:eastAsia="SimSun" w:cs="Times New Roman"/>
          <w:color w:val="auto"/>
          <w:kern w:val="2"/>
          <w:sz w:val="24"/>
          <w:szCs w:val="24"/>
        </w:rPr>
        <w:t>]</w:t>
      </w:r>
    </w:p>
    <w:p w14:paraId="2512DC2A"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56 </w:t>
      </w:r>
      <w:r w:rsidRPr="003A1CA1">
        <w:rPr>
          <w:rFonts w:eastAsia="SimSun" w:cs="Times New Roman"/>
          <w:b/>
          <w:color w:val="auto"/>
          <w:kern w:val="2"/>
          <w:sz w:val="24"/>
          <w:szCs w:val="24"/>
        </w:rPr>
        <w:t>Barry MJ</w:t>
      </w:r>
      <w:r w:rsidRPr="003A1CA1">
        <w:rPr>
          <w:rFonts w:eastAsia="SimSun" w:cs="Times New Roman"/>
          <w:color w:val="auto"/>
          <w:kern w:val="2"/>
          <w:sz w:val="24"/>
          <w:szCs w:val="24"/>
        </w:rPr>
        <w:t xml:space="preserve">. Clinical practice. Prostate-specific-antigen testing for early diagnosis of prostate cancer. </w:t>
      </w:r>
      <w:r w:rsidRPr="003A1CA1">
        <w:rPr>
          <w:rFonts w:eastAsia="SimSun" w:cs="Times New Roman"/>
          <w:i/>
          <w:color w:val="auto"/>
          <w:kern w:val="2"/>
          <w:sz w:val="24"/>
          <w:szCs w:val="24"/>
        </w:rPr>
        <w:t xml:space="preserve">N </w:t>
      </w:r>
      <w:proofErr w:type="spellStart"/>
      <w:r w:rsidRPr="003A1CA1">
        <w:rPr>
          <w:rFonts w:eastAsia="SimSun" w:cs="Times New Roman"/>
          <w:i/>
          <w:color w:val="auto"/>
          <w:kern w:val="2"/>
          <w:sz w:val="24"/>
          <w:szCs w:val="24"/>
        </w:rPr>
        <w:t>Engl</w:t>
      </w:r>
      <w:proofErr w:type="spellEnd"/>
      <w:r w:rsidRPr="003A1CA1">
        <w:rPr>
          <w:rFonts w:eastAsia="SimSun" w:cs="Times New Roman"/>
          <w:i/>
          <w:color w:val="auto"/>
          <w:kern w:val="2"/>
          <w:sz w:val="24"/>
          <w:szCs w:val="24"/>
        </w:rPr>
        <w:t xml:space="preserve"> J Med</w:t>
      </w:r>
      <w:r w:rsidRPr="003A1CA1">
        <w:rPr>
          <w:rFonts w:eastAsia="SimSun" w:cs="Times New Roman"/>
          <w:color w:val="auto"/>
          <w:kern w:val="2"/>
          <w:sz w:val="24"/>
          <w:szCs w:val="24"/>
        </w:rPr>
        <w:t xml:space="preserve"> 2001; </w:t>
      </w:r>
      <w:r w:rsidRPr="003A1CA1">
        <w:rPr>
          <w:rFonts w:eastAsia="SimSun" w:cs="Times New Roman"/>
          <w:b/>
          <w:color w:val="auto"/>
          <w:kern w:val="2"/>
          <w:sz w:val="24"/>
          <w:szCs w:val="24"/>
        </w:rPr>
        <w:t>344</w:t>
      </w:r>
      <w:r w:rsidRPr="003A1CA1">
        <w:rPr>
          <w:rFonts w:eastAsia="SimSun" w:cs="Times New Roman"/>
          <w:color w:val="auto"/>
          <w:kern w:val="2"/>
          <w:sz w:val="24"/>
          <w:szCs w:val="24"/>
        </w:rPr>
        <w:t>: 1373-1377 [PMID: 11333995 DOI: 10.1056/nejm200105033441806]</w:t>
      </w:r>
    </w:p>
    <w:p w14:paraId="5F94F6B8"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57 </w:t>
      </w:r>
      <w:r w:rsidRPr="003A1CA1">
        <w:rPr>
          <w:rFonts w:eastAsia="SimSun" w:cs="Times New Roman"/>
          <w:b/>
          <w:color w:val="auto"/>
          <w:kern w:val="2"/>
          <w:sz w:val="24"/>
          <w:szCs w:val="24"/>
        </w:rPr>
        <w:t>Thompson IM</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Pauler</w:t>
      </w:r>
      <w:proofErr w:type="spellEnd"/>
      <w:r w:rsidRPr="003A1CA1">
        <w:rPr>
          <w:rFonts w:eastAsia="SimSun" w:cs="Times New Roman"/>
          <w:color w:val="auto"/>
          <w:kern w:val="2"/>
          <w:sz w:val="24"/>
          <w:szCs w:val="24"/>
        </w:rPr>
        <w:t xml:space="preserve"> DK, Goodman PJ, </w:t>
      </w:r>
      <w:proofErr w:type="spellStart"/>
      <w:r w:rsidRPr="003A1CA1">
        <w:rPr>
          <w:rFonts w:eastAsia="SimSun" w:cs="Times New Roman"/>
          <w:color w:val="auto"/>
          <w:kern w:val="2"/>
          <w:sz w:val="24"/>
          <w:szCs w:val="24"/>
        </w:rPr>
        <w:t>Tangen</w:t>
      </w:r>
      <w:proofErr w:type="spellEnd"/>
      <w:r w:rsidRPr="003A1CA1">
        <w:rPr>
          <w:rFonts w:eastAsia="SimSun" w:cs="Times New Roman"/>
          <w:color w:val="auto"/>
          <w:kern w:val="2"/>
          <w:sz w:val="24"/>
          <w:szCs w:val="24"/>
        </w:rPr>
        <w:t xml:space="preserve"> CM, Lucia MS, </w:t>
      </w:r>
      <w:proofErr w:type="spellStart"/>
      <w:r w:rsidRPr="003A1CA1">
        <w:rPr>
          <w:rFonts w:eastAsia="SimSun" w:cs="Times New Roman"/>
          <w:color w:val="auto"/>
          <w:kern w:val="2"/>
          <w:sz w:val="24"/>
          <w:szCs w:val="24"/>
        </w:rPr>
        <w:t>Parnes</w:t>
      </w:r>
      <w:proofErr w:type="spellEnd"/>
      <w:r w:rsidRPr="003A1CA1">
        <w:rPr>
          <w:rFonts w:eastAsia="SimSun" w:cs="Times New Roman"/>
          <w:color w:val="auto"/>
          <w:kern w:val="2"/>
          <w:sz w:val="24"/>
          <w:szCs w:val="24"/>
        </w:rPr>
        <w:t xml:space="preserve"> HL, </w:t>
      </w:r>
      <w:proofErr w:type="spellStart"/>
      <w:r w:rsidRPr="003A1CA1">
        <w:rPr>
          <w:rFonts w:eastAsia="SimSun" w:cs="Times New Roman"/>
          <w:color w:val="auto"/>
          <w:kern w:val="2"/>
          <w:sz w:val="24"/>
          <w:szCs w:val="24"/>
        </w:rPr>
        <w:t>Minasian</w:t>
      </w:r>
      <w:proofErr w:type="spellEnd"/>
      <w:r w:rsidRPr="003A1CA1">
        <w:rPr>
          <w:rFonts w:eastAsia="SimSun" w:cs="Times New Roman"/>
          <w:color w:val="auto"/>
          <w:kern w:val="2"/>
          <w:sz w:val="24"/>
          <w:szCs w:val="24"/>
        </w:rPr>
        <w:t xml:space="preserve"> LM, Ford LG, Lippman SM, Crawford ED, Crowley JJ, </w:t>
      </w:r>
      <w:proofErr w:type="spellStart"/>
      <w:r w:rsidRPr="003A1CA1">
        <w:rPr>
          <w:rFonts w:eastAsia="SimSun" w:cs="Times New Roman"/>
          <w:color w:val="auto"/>
          <w:kern w:val="2"/>
          <w:sz w:val="24"/>
          <w:szCs w:val="24"/>
        </w:rPr>
        <w:t>Coltman</w:t>
      </w:r>
      <w:proofErr w:type="spellEnd"/>
      <w:r w:rsidRPr="003A1CA1">
        <w:rPr>
          <w:rFonts w:eastAsia="SimSun" w:cs="Times New Roman"/>
          <w:color w:val="auto"/>
          <w:kern w:val="2"/>
          <w:sz w:val="24"/>
          <w:szCs w:val="24"/>
        </w:rPr>
        <w:t xml:space="preserve"> CA Jr. Prevalence of prostate cancer among men with a prostate-specific antigen level &lt; or =4.0 ng per milliliter. </w:t>
      </w:r>
      <w:r w:rsidRPr="003A1CA1">
        <w:rPr>
          <w:rFonts w:eastAsia="SimSun" w:cs="Times New Roman"/>
          <w:i/>
          <w:color w:val="auto"/>
          <w:kern w:val="2"/>
          <w:sz w:val="24"/>
          <w:szCs w:val="24"/>
        </w:rPr>
        <w:t xml:space="preserve">N </w:t>
      </w:r>
      <w:proofErr w:type="spellStart"/>
      <w:r w:rsidRPr="003A1CA1">
        <w:rPr>
          <w:rFonts w:eastAsia="SimSun" w:cs="Times New Roman"/>
          <w:i/>
          <w:color w:val="auto"/>
          <w:kern w:val="2"/>
          <w:sz w:val="24"/>
          <w:szCs w:val="24"/>
        </w:rPr>
        <w:t>Engl</w:t>
      </w:r>
      <w:proofErr w:type="spellEnd"/>
      <w:r w:rsidRPr="003A1CA1">
        <w:rPr>
          <w:rFonts w:eastAsia="SimSun" w:cs="Times New Roman"/>
          <w:i/>
          <w:color w:val="auto"/>
          <w:kern w:val="2"/>
          <w:sz w:val="24"/>
          <w:szCs w:val="24"/>
        </w:rPr>
        <w:t xml:space="preserve"> J Med</w:t>
      </w:r>
      <w:r w:rsidRPr="003A1CA1">
        <w:rPr>
          <w:rFonts w:eastAsia="SimSun" w:cs="Times New Roman"/>
          <w:color w:val="auto"/>
          <w:kern w:val="2"/>
          <w:sz w:val="24"/>
          <w:szCs w:val="24"/>
        </w:rPr>
        <w:t xml:space="preserve"> 2004; </w:t>
      </w:r>
      <w:r w:rsidRPr="003A1CA1">
        <w:rPr>
          <w:rFonts w:eastAsia="SimSun" w:cs="Times New Roman"/>
          <w:b/>
          <w:color w:val="auto"/>
          <w:kern w:val="2"/>
          <w:sz w:val="24"/>
          <w:szCs w:val="24"/>
        </w:rPr>
        <w:t>350</w:t>
      </w:r>
      <w:r w:rsidRPr="003A1CA1">
        <w:rPr>
          <w:rFonts w:eastAsia="SimSun" w:cs="Times New Roman"/>
          <w:color w:val="auto"/>
          <w:kern w:val="2"/>
          <w:sz w:val="24"/>
          <w:szCs w:val="24"/>
        </w:rPr>
        <w:t>: 2239-2246 [PMID: 15163773 DOI: 10.1056/NEJMoa031918]</w:t>
      </w:r>
    </w:p>
    <w:p w14:paraId="70C9EB46"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58 </w:t>
      </w:r>
      <w:r w:rsidRPr="003A1CA1">
        <w:rPr>
          <w:rFonts w:eastAsia="SimSun" w:cs="Times New Roman"/>
          <w:b/>
          <w:color w:val="auto"/>
          <w:kern w:val="2"/>
          <w:sz w:val="24"/>
          <w:szCs w:val="24"/>
        </w:rPr>
        <w:t>Parekh DJ</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Ankerst</w:t>
      </w:r>
      <w:proofErr w:type="spellEnd"/>
      <w:r w:rsidRPr="003A1CA1">
        <w:rPr>
          <w:rFonts w:eastAsia="SimSun" w:cs="Times New Roman"/>
          <w:color w:val="auto"/>
          <w:kern w:val="2"/>
          <w:sz w:val="24"/>
          <w:szCs w:val="24"/>
        </w:rPr>
        <w:t xml:space="preserve"> DP, Troyer D, Srivastava S, Thompson IM. Biomarkers for prostate cancer detection. </w:t>
      </w:r>
      <w:r w:rsidRPr="003A1CA1">
        <w:rPr>
          <w:rFonts w:eastAsia="SimSun" w:cs="Times New Roman"/>
          <w:i/>
          <w:color w:val="auto"/>
          <w:kern w:val="2"/>
          <w:sz w:val="24"/>
          <w:szCs w:val="24"/>
        </w:rPr>
        <w:t xml:space="preserve">J </w:t>
      </w:r>
      <w:proofErr w:type="spellStart"/>
      <w:r w:rsidRPr="003A1CA1">
        <w:rPr>
          <w:rFonts w:eastAsia="SimSun" w:cs="Times New Roman"/>
          <w:i/>
          <w:color w:val="auto"/>
          <w:kern w:val="2"/>
          <w:sz w:val="24"/>
          <w:szCs w:val="24"/>
        </w:rPr>
        <w:t>Urol</w:t>
      </w:r>
      <w:proofErr w:type="spellEnd"/>
      <w:r w:rsidRPr="003A1CA1">
        <w:rPr>
          <w:rFonts w:eastAsia="SimSun" w:cs="Times New Roman"/>
          <w:color w:val="auto"/>
          <w:kern w:val="2"/>
          <w:sz w:val="24"/>
          <w:szCs w:val="24"/>
        </w:rPr>
        <w:t xml:space="preserve"> 2007; </w:t>
      </w:r>
      <w:r w:rsidRPr="003A1CA1">
        <w:rPr>
          <w:rFonts w:eastAsia="SimSun" w:cs="Times New Roman"/>
          <w:b/>
          <w:color w:val="auto"/>
          <w:kern w:val="2"/>
          <w:sz w:val="24"/>
          <w:szCs w:val="24"/>
        </w:rPr>
        <w:t>178</w:t>
      </w:r>
      <w:r w:rsidRPr="003A1CA1">
        <w:rPr>
          <w:rFonts w:eastAsia="SimSun" w:cs="Times New Roman"/>
          <w:color w:val="auto"/>
          <w:kern w:val="2"/>
          <w:sz w:val="24"/>
          <w:szCs w:val="24"/>
        </w:rPr>
        <w:t>: 2252-2259 [PMID: 17936845 DOI: 10.1016/j.juro.2007.08.055]</w:t>
      </w:r>
    </w:p>
    <w:p w14:paraId="0D53D4FE" w14:textId="23125793"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59 </w:t>
      </w:r>
      <w:r w:rsidRPr="003A1CA1">
        <w:rPr>
          <w:rFonts w:eastAsia="SimSun" w:cs="Times New Roman"/>
          <w:b/>
          <w:color w:val="auto"/>
          <w:kern w:val="2"/>
          <w:sz w:val="24"/>
          <w:szCs w:val="24"/>
        </w:rPr>
        <w:t>Vickers A</w:t>
      </w:r>
      <w:r w:rsidRPr="003A1CA1">
        <w:rPr>
          <w:rFonts w:eastAsia="SimSun" w:cs="Times New Roman"/>
          <w:color w:val="auto"/>
          <w:kern w:val="2"/>
          <w:sz w:val="24"/>
          <w:szCs w:val="24"/>
        </w:rPr>
        <w:t xml:space="preserve">, Cronin A, </w:t>
      </w:r>
      <w:proofErr w:type="spellStart"/>
      <w:r w:rsidRPr="003A1CA1">
        <w:rPr>
          <w:rFonts w:eastAsia="SimSun" w:cs="Times New Roman"/>
          <w:color w:val="auto"/>
          <w:kern w:val="2"/>
          <w:sz w:val="24"/>
          <w:szCs w:val="24"/>
        </w:rPr>
        <w:t>Roobol</w:t>
      </w:r>
      <w:proofErr w:type="spellEnd"/>
      <w:r w:rsidRPr="003A1CA1">
        <w:rPr>
          <w:rFonts w:eastAsia="SimSun" w:cs="Times New Roman"/>
          <w:color w:val="auto"/>
          <w:kern w:val="2"/>
          <w:sz w:val="24"/>
          <w:szCs w:val="24"/>
        </w:rPr>
        <w:t xml:space="preserve"> M, Savage C, </w:t>
      </w:r>
      <w:proofErr w:type="spellStart"/>
      <w:r w:rsidRPr="003A1CA1">
        <w:rPr>
          <w:rFonts w:eastAsia="SimSun" w:cs="Times New Roman"/>
          <w:color w:val="auto"/>
          <w:kern w:val="2"/>
          <w:sz w:val="24"/>
          <w:szCs w:val="24"/>
        </w:rPr>
        <w:t>Peltola</w:t>
      </w:r>
      <w:proofErr w:type="spellEnd"/>
      <w:r w:rsidRPr="003A1CA1">
        <w:rPr>
          <w:rFonts w:eastAsia="SimSun" w:cs="Times New Roman"/>
          <w:color w:val="auto"/>
          <w:kern w:val="2"/>
          <w:sz w:val="24"/>
          <w:szCs w:val="24"/>
        </w:rPr>
        <w:t xml:space="preserve"> M, </w:t>
      </w:r>
      <w:proofErr w:type="spellStart"/>
      <w:r w:rsidRPr="003A1CA1">
        <w:rPr>
          <w:rFonts w:eastAsia="SimSun" w:cs="Times New Roman"/>
          <w:color w:val="auto"/>
          <w:kern w:val="2"/>
          <w:sz w:val="24"/>
          <w:szCs w:val="24"/>
        </w:rPr>
        <w:t>Pettersson</w:t>
      </w:r>
      <w:proofErr w:type="spellEnd"/>
      <w:r w:rsidRPr="003A1CA1">
        <w:rPr>
          <w:rFonts w:eastAsia="SimSun" w:cs="Times New Roman"/>
          <w:color w:val="auto"/>
          <w:kern w:val="2"/>
          <w:sz w:val="24"/>
          <w:szCs w:val="24"/>
        </w:rPr>
        <w:t xml:space="preserve"> K, Scardino PT, </w:t>
      </w:r>
      <w:proofErr w:type="spellStart"/>
      <w:r w:rsidRPr="003A1CA1">
        <w:rPr>
          <w:rFonts w:eastAsia="SimSun" w:cs="Times New Roman"/>
          <w:color w:val="auto"/>
          <w:kern w:val="2"/>
          <w:sz w:val="24"/>
          <w:szCs w:val="24"/>
        </w:rPr>
        <w:t>Schröder</w:t>
      </w:r>
      <w:proofErr w:type="spellEnd"/>
      <w:r w:rsidRPr="003A1CA1">
        <w:rPr>
          <w:rFonts w:eastAsia="SimSun" w:cs="Times New Roman"/>
          <w:color w:val="auto"/>
          <w:kern w:val="2"/>
          <w:sz w:val="24"/>
          <w:szCs w:val="24"/>
        </w:rPr>
        <w:t xml:space="preserve"> F, </w:t>
      </w:r>
      <w:proofErr w:type="spellStart"/>
      <w:r w:rsidRPr="003A1CA1">
        <w:rPr>
          <w:rFonts w:eastAsia="SimSun" w:cs="Times New Roman"/>
          <w:color w:val="auto"/>
          <w:kern w:val="2"/>
          <w:sz w:val="24"/>
          <w:szCs w:val="24"/>
        </w:rPr>
        <w:t>Lilja</w:t>
      </w:r>
      <w:proofErr w:type="spellEnd"/>
      <w:r w:rsidRPr="003A1CA1">
        <w:rPr>
          <w:rFonts w:eastAsia="SimSun" w:cs="Times New Roman"/>
          <w:color w:val="auto"/>
          <w:kern w:val="2"/>
          <w:sz w:val="24"/>
          <w:szCs w:val="24"/>
        </w:rPr>
        <w:t xml:space="preserve"> H. Reducing unnecessary biopsy during prostate cancer screening using a four-kallikrein panel: an independent replication. </w:t>
      </w:r>
      <w:r w:rsidRPr="003A1CA1">
        <w:rPr>
          <w:rFonts w:eastAsia="SimSun" w:cs="Times New Roman"/>
          <w:i/>
          <w:color w:val="auto"/>
          <w:kern w:val="2"/>
          <w:sz w:val="24"/>
          <w:szCs w:val="24"/>
        </w:rPr>
        <w:t xml:space="preserve">J </w:t>
      </w:r>
      <w:proofErr w:type="spellStart"/>
      <w:r w:rsidRPr="003A1CA1">
        <w:rPr>
          <w:rFonts w:eastAsia="SimSun" w:cs="Times New Roman"/>
          <w:i/>
          <w:color w:val="auto"/>
          <w:kern w:val="2"/>
          <w:sz w:val="24"/>
          <w:szCs w:val="24"/>
        </w:rPr>
        <w:t>Clin</w:t>
      </w:r>
      <w:proofErr w:type="spellEnd"/>
      <w:r w:rsidRPr="003A1CA1">
        <w:rPr>
          <w:rFonts w:eastAsia="SimSun" w:cs="Times New Roman"/>
          <w:i/>
          <w:color w:val="auto"/>
          <w:kern w:val="2"/>
          <w:sz w:val="24"/>
          <w:szCs w:val="24"/>
        </w:rPr>
        <w:t xml:space="preserve"> Oncol</w:t>
      </w:r>
      <w:r w:rsidRPr="003A1CA1">
        <w:rPr>
          <w:rFonts w:eastAsia="SimSun" w:cs="Times New Roman"/>
          <w:color w:val="auto"/>
          <w:kern w:val="2"/>
          <w:sz w:val="24"/>
          <w:szCs w:val="24"/>
        </w:rPr>
        <w:t xml:space="preserve"> 2010; </w:t>
      </w:r>
      <w:r w:rsidRPr="003A1CA1">
        <w:rPr>
          <w:rFonts w:eastAsia="SimSun" w:cs="Times New Roman"/>
          <w:b/>
          <w:color w:val="auto"/>
          <w:kern w:val="2"/>
          <w:sz w:val="24"/>
          <w:szCs w:val="24"/>
        </w:rPr>
        <w:t>28</w:t>
      </w:r>
      <w:r w:rsidRPr="003A1CA1">
        <w:rPr>
          <w:rFonts w:eastAsia="SimSun" w:cs="Times New Roman"/>
          <w:color w:val="auto"/>
          <w:kern w:val="2"/>
          <w:sz w:val="24"/>
          <w:szCs w:val="24"/>
        </w:rPr>
        <w:t>: 2493-2498 [</w:t>
      </w:r>
      <w:bookmarkStart w:id="73" w:name="OLE_LINK36"/>
      <w:bookmarkStart w:id="74" w:name="OLE_LINK37"/>
      <w:r w:rsidRPr="003A1CA1">
        <w:rPr>
          <w:rFonts w:eastAsia="SimSun" w:cs="Times New Roman"/>
          <w:color w:val="auto"/>
          <w:kern w:val="2"/>
          <w:sz w:val="24"/>
          <w:szCs w:val="24"/>
        </w:rPr>
        <w:t>PMID: 20421547</w:t>
      </w:r>
      <w:bookmarkEnd w:id="73"/>
      <w:bookmarkEnd w:id="74"/>
      <w:r w:rsidRPr="003A1CA1">
        <w:rPr>
          <w:rFonts w:eastAsia="SimSun" w:cs="Times New Roman"/>
          <w:color w:val="auto"/>
          <w:kern w:val="2"/>
          <w:sz w:val="24"/>
          <w:szCs w:val="24"/>
        </w:rPr>
        <w:t xml:space="preserve"> </w:t>
      </w:r>
      <w:r w:rsidR="00ED1B4B" w:rsidRPr="003A1CA1">
        <w:rPr>
          <w:rFonts w:eastAsia="SimSun" w:cs="Times New Roman"/>
          <w:color w:val="auto"/>
          <w:kern w:val="2"/>
          <w:sz w:val="24"/>
          <w:szCs w:val="24"/>
        </w:rPr>
        <w:t>DOI: 10.1200/JCO.2009.24.1968</w:t>
      </w:r>
      <w:r w:rsidRPr="003A1CA1">
        <w:rPr>
          <w:rFonts w:eastAsia="SimSun" w:cs="Times New Roman"/>
          <w:color w:val="auto"/>
          <w:kern w:val="2"/>
          <w:sz w:val="24"/>
          <w:szCs w:val="24"/>
        </w:rPr>
        <w:t>]</w:t>
      </w:r>
    </w:p>
    <w:p w14:paraId="641ED1CA"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lastRenderedPageBreak/>
        <w:t xml:space="preserve">60 </w:t>
      </w:r>
      <w:proofErr w:type="spellStart"/>
      <w:r w:rsidRPr="003A1CA1">
        <w:rPr>
          <w:rFonts w:eastAsia="SimSun" w:cs="Times New Roman"/>
          <w:b/>
          <w:color w:val="auto"/>
          <w:kern w:val="2"/>
          <w:sz w:val="24"/>
          <w:szCs w:val="24"/>
        </w:rPr>
        <w:t>Bussemakers</w:t>
      </w:r>
      <w:proofErr w:type="spellEnd"/>
      <w:r w:rsidRPr="003A1CA1">
        <w:rPr>
          <w:rFonts w:eastAsia="SimSun" w:cs="Times New Roman"/>
          <w:b/>
          <w:color w:val="auto"/>
          <w:kern w:val="2"/>
          <w:sz w:val="24"/>
          <w:szCs w:val="24"/>
        </w:rPr>
        <w:t xml:space="preserve"> MJ</w:t>
      </w:r>
      <w:r w:rsidRPr="003A1CA1">
        <w:rPr>
          <w:rFonts w:eastAsia="SimSun" w:cs="Times New Roman"/>
          <w:color w:val="auto"/>
          <w:kern w:val="2"/>
          <w:sz w:val="24"/>
          <w:szCs w:val="24"/>
        </w:rPr>
        <w:t xml:space="preserve">, van </w:t>
      </w:r>
      <w:proofErr w:type="spellStart"/>
      <w:r w:rsidRPr="003A1CA1">
        <w:rPr>
          <w:rFonts w:eastAsia="SimSun" w:cs="Times New Roman"/>
          <w:color w:val="auto"/>
          <w:kern w:val="2"/>
          <w:sz w:val="24"/>
          <w:szCs w:val="24"/>
        </w:rPr>
        <w:t>Bokhoven</w:t>
      </w:r>
      <w:proofErr w:type="spellEnd"/>
      <w:r w:rsidRPr="003A1CA1">
        <w:rPr>
          <w:rFonts w:eastAsia="SimSun" w:cs="Times New Roman"/>
          <w:color w:val="auto"/>
          <w:kern w:val="2"/>
          <w:sz w:val="24"/>
          <w:szCs w:val="24"/>
        </w:rPr>
        <w:t xml:space="preserve"> A, </w:t>
      </w:r>
      <w:proofErr w:type="spellStart"/>
      <w:r w:rsidRPr="003A1CA1">
        <w:rPr>
          <w:rFonts w:eastAsia="SimSun" w:cs="Times New Roman"/>
          <w:color w:val="auto"/>
          <w:kern w:val="2"/>
          <w:sz w:val="24"/>
          <w:szCs w:val="24"/>
        </w:rPr>
        <w:t>Verhaegh</w:t>
      </w:r>
      <w:proofErr w:type="spellEnd"/>
      <w:r w:rsidRPr="003A1CA1">
        <w:rPr>
          <w:rFonts w:eastAsia="SimSun" w:cs="Times New Roman"/>
          <w:color w:val="auto"/>
          <w:kern w:val="2"/>
          <w:sz w:val="24"/>
          <w:szCs w:val="24"/>
        </w:rPr>
        <w:t xml:space="preserve"> GW, Smit FP, </w:t>
      </w:r>
      <w:proofErr w:type="spellStart"/>
      <w:r w:rsidRPr="003A1CA1">
        <w:rPr>
          <w:rFonts w:eastAsia="SimSun" w:cs="Times New Roman"/>
          <w:color w:val="auto"/>
          <w:kern w:val="2"/>
          <w:sz w:val="24"/>
          <w:szCs w:val="24"/>
        </w:rPr>
        <w:t>Karthaus</w:t>
      </w:r>
      <w:proofErr w:type="spellEnd"/>
      <w:r w:rsidRPr="003A1CA1">
        <w:rPr>
          <w:rFonts w:eastAsia="SimSun" w:cs="Times New Roman"/>
          <w:color w:val="auto"/>
          <w:kern w:val="2"/>
          <w:sz w:val="24"/>
          <w:szCs w:val="24"/>
        </w:rPr>
        <w:t xml:space="preserve"> HF, </w:t>
      </w:r>
      <w:proofErr w:type="spellStart"/>
      <w:r w:rsidRPr="003A1CA1">
        <w:rPr>
          <w:rFonts w:eastAsia="SimSun" w:cs="Times New Roman"/>
          <w:color w:val="auto"/>
          <w:kern w:val="2"/>
          <w:sz w:val="24"/>
          <w:szCs w:val="24"/>
        </w:rPr>
        <w:t>Schalken</w:t>
      </w:r>
      <w:proofErr w:type="spellEnd"/>
      <w:r w:rsidRPr="003A1CA1">
        <w:rPr>
          <w:rFonts w:eastAsia="SimSun" w:cs="Times New Roman"/>
          <w:color w:val="auto"/>
          <w:kern w:val="2"/>
          <w:sz w:val="24"/>
          <w:szCs w:val="24"/>
        </w:rPr>
        <w:t xml:space="preserve"> JA, </w:t>
      </w:r>
      <w:proofErr w:type="spellStart"/>
      <w:r w:rsidRPr="003A1CA1">
        <w:rPr>
          <w:rFonts w:eastAsia="SimSun" w:cs="Times New Roman"/>
          <w:color w:val="auto"/>
          <w:kern w:val="2"/>
          <w:sz w:val="24"/>
          <w:szCs w:val="24"/>
        </w:rPr>
        <w:t>Debruyne</w:t>
      </w:r>
      <w:proofErr w:type="spellEnd"/>
      <w:r w:rsidRPr="003A1CA1">
        <w:rPr>
          <w:rFonts w:eastAsia="SimSun" w:cs="Times New Roman"/>
          <w:color w:val="auto"/>
          <w:kern w:val="2"/>
          <w:sz w:val="24"/>
          <w:szCs w:val="24"/>
        </w:rPr>
        <w:t xml:space="preserve"> FM, Ru N, Isaacs WB. DD3: a new prostate-specific gene, highly overexpressed in prostate cancer. </w:t>
      </w:r>
      <w:r w:rsidRPr="003A1CA1">
        <w:rPr>
          <w:rFonts w:eastAsia="SimSun" w:cs="Times New Roman"/>
          <w:i/>
          <w:color w:val="auto"/>
          <w:kern w:val="2"/>
          <w:sz w:val="24"/>
          <w:szCs w:val="24"/>
        </w:rPr>
        <w:t>Cancer Res</w:t>
      </w:r>
      <w:r w:rsidRPr="003A1CA1">
        <w:rPr>
          <w:rFonts w:eastAsia="SimSun" w:cs="Times New Roman"/>
          <w:color w:val="auto"/>
          <w:kern w:val="2"/>
          <w:sz w:val="24"/>
          <w:szCs w:val="24"/>
        </w:rPr>
        <w:t xml:space="preserve"> 1999; </w:t>
      </w:r>
      <w:r w:rsidRPr="003A1CA1">
        <w:rPr>
          <w:rFonts w:eastAsia="SimSun" w:cs="Times New Roman"/>
          <w:b/>
          <w:color w:val="auto"/>
          <w:kern w:val="2"/>
          <w:sz w:val="24"/>
          <w:szCs w:val="24"/>
        </w:rPr>
        <w:t>59</w:t>
      </w:r>
      <w:r w:rsidRPr="003A1CA1">
        <w:rPr>
          <w:rFonts w:eastAsia="SimSun" w:cs="Times New Roman"/>
          <w:color w:val="auto"/>
          <w:kern w:val="2"/>
          <w:sz w:val="24"/>
          <w:szCs w:val="24"/>
        </w:rPr>
        <w:t>: 5975-5979 [</w:t>
      </w:r>
      <w:bookmarkStart w:id="75" w:name="OLE_LINK38"/>
      <w:bookmarkStart w:id="76" w:name="OLE_LINK39"/>
      <w:r w:rsidRPr="003A1CA1">
        <w:rPr>
          <w:rFonts w:eastAsia="SimSun" w:cs="Times New Roman"/>
          <w:color w:val="auto"/>
          <w:kern w:val="2"/>
          <w:sz w:val="24"/>
          <w:szCs w:val="24"/>
        </w:rPr>
        <w:t>PMID: 10606244</w:t>
      </w:r>
      <w:bookmarkEnd w:id="75"/>
      <w:bookmarkEnd w:id="76"/>
      <w:r w:rsidRPr="003A1CA1">
        <w:rPr>
          <w:rFonts w:eastAsia="SimSun" w:cs="Times New Roman"/>
          <w:color w:val="auto"/>
          <w:kern w:val="2"/>
          <w:sz w:val="24"/>
          <w:szCs w:val="24"/>
        </w:rPr>
        <w:t>]</w:t>
      </w:r>
    </w:p>
    <w:p w14:paraId="0D631118"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61 </w:t>
      </w:r>
      <w:r w:rsidRPr="003A1CA1">
        <w:rPr>
          <w:rFonts w:eastAsia="SimSun" w:cs="Times New Roman"/>
          <w:b/>
          <w:color w:val="auto"/>
          <w:kern w:val="2"/>
          <w:sz w:val="24"/>
          <w:szCs w:val="24"/>
        </w:rPr>
        <w:t>Saini S</w:t>
      </w:r>
      <w:r w:rsidRPr="003A1CA1">
        <w:rPr>
          <w:rFonts w:eastAsia="SimSun" w:cs="Times New Roman"/>
          <w:color w:val="auto"/>
          <w:kern w:val="2"/>
          <w:sz w:val="24"/>
          <w:szCs w:val="24"/>
        </w:rPr>
        <w:t xml:space="preserve">. PSA and beyond: alternative prostate cancer biomarkers. </w:t>
      </w:r>
      <w:r w:rsidRPr="003A1CA1">
        <w:rPr>
          <w:rFonts w:eastAsia="SimSun" w:cs="Times New Roman"/>
          <w:i/>
          <w:color w:val="auto"/>
          <w:kern w:val="2"/>
          <w:sz w:val="24"/>
          <w:szCs w:val="24"/>
        </w:rPr>
        <w:t>Cell Oncol (</w:t>
      </w:r>
      <w:proofErr w:type="spellStart"/>
      <w:r w:rsidRPr="003A1CA1">
        <w:rPr>
          <w:rFonts w:eastAsia="SimSun" w:cs="Times New Roman"/>
          <w:i/>
          <w:color w:val="auto"/>
          <w:kern w:val="2"/>
          <w:sz w:val="24"/>
          <w:szCs w:val="24"/>
        </w:rPr>
        <w:t>Dordr</w:t>
      </w:r>
      <w:proofErr w:type="spellEnd"/>
      <w:r w:rsidRPr="003A1CA1">
        <w:rPr>
          <w:rFonts w:eastAsia="SimSun" w:cs="Times New Roman"/>
          <w:i/>
          <w:color w:val="auto"/>
          <w:kern w:val="2"/>
          <w:sz w:val="24"/>
          <w:szCs w:val="24"/>
        </w:rPr>
        <w:t>)</w:t>
      </w:r>
      <w:r w:rsidRPr="003A1CA1">
        <w:rPr>
          <w:rFonts w:eastAsia="SimSun" w:cs="Times New Roman"/>
          <w:color w:val="auto"/>
          <w:kern w:val="2"/>
          <w:sz w:val="24"/>
          <w:szCs w:val="24"/>
        </w:rPr>
        <w:t xml:space="preserve"> 2016; </w:t>
      </w:r>
      <w:r w:rsidRPr="003A1CA1">
        <w:rPr>
          <w:rFonts w:eastAsia="SimSun" w:cs="Times New Roman"/>
          <w:b/>
          <w:color w:val="auto"/>
          <w:kern w:val="2"/>
          <w:sz w:val="24"/>
          <w:szCs w:val="24"/>
        </w:rPr>
        <w:t>39</w:t>
      </w:r>
      <w:r w:rsidRPr="003A1CA1">
        <w:rPr>
          <w:rFonts w:eastAsia="SimSun" w:cs="Times New Roman"/>
          <w:color w:val="auto"/>
          <w:kern w:val="2"/>
          <w:sz w:val="24"/>
          <w:szCs w:val="24"/>
        </w:rPr>
        <w:t>: 97-106 [PMID: 26790878 DOI: 10.1007/s13402-016-0268-6]</w:t>
      </w:r>
    </w:p>
    <w:p w14:paraId="2C938FF9"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62 </w:t>
      </w:r>
      <w:r w:rsidRPr="003A1CA1">
        <w:rPr>
          <w:rFonts w:eastAsia="SimSun" w:cs="Times New Roman"/>
          <w:b/>
          <w:color w:val="auto"/>
          <w:kern w:val="2"/>
          <w:sz w:val="24"/>
          <w:szCs w:val="24"/>
        </w:rPr>
        <w:t>Xia Q</w:t>
      </w:r>
      <w:r w:rsidRPr="003A1CA1">
        <w:rPr>
          <w:rFonts w:eastAsia="SimSun" w:cs="Times New Roman"/>
          <w:color w:val="auto"/>
          <w:kern w:val="2"/>
          <w:sz w:val="24"/>
          <w:szCs w:val="24"/>
        </w:rPr>
        <w:t xml:space="preserve">, Ding T, Zhang G, Li Z, Zeng L, Zhu Y, Guo J, </w:t>
      </w:r>
      <w:proofErr w:type="spellStart"/>
      <w:r w:rsidRPr="003A1CA1">
        <w:rPr>
          <w:rFonts w:eastAsia="SimSun" w:cs="Times New Roman"/>
          <w:color w:val="auto"/>
          <w:kern w:val="2"/>
          <w:sz w:val="24"/>
          <w:szCs w:val="24"/>
        </w:rPr>
        <w:t>Hou</w:t>
      </w:r>
      <w:proofErr w:type="spellEnd"/>
      <w:r w:rsidRPr="003A1CA1">
        <w:rPr>
          <w:rFonts w:eastAsia="SimSun" w:cs="Times New Roman"/>
          <w:color w:val="auto"/>
          <w:kern w:val="2"/>
          <w:sz w:val="24"/>
          <w:szCs w:val="24"/>
        </w:rPr>
        <w:t xml:space="preserve"> J, Zhu T, Zheng J, Wang J. Circular RNA Expression Profiling Identifies Prostate Cancer- Specific </w:t>
      </w:r>
      <w:proofErr w:type="spellStart"/>
      <w:r w:rsidRPr="003A1CA1">
        <w:rPr>
          <w:rFonts w:eastAsia="SimSun" w:cs="Times New Roman"/>
          <w:color w:val="auto"/>
          <w:kern w:val="2"/>
          <w:sz w:val="24"/>
          <w:szCs w:val="24"/>
        </w:rPr>
        <w:t>circRNAs</w:t>
      </w:r>
      <w:proofErr w:type="spellEnd"/>
      <w:r w:rsidRPr="003A1CA1">
        <w:rPr>
          <w:rFonts w:eastAsia="SimSun" w:cs="Times New Roman"/>
          <w:color w:val="auto"/>
          <w:kern w:val="2"/>
          <w:sz w:val="24"/>
          <w:szCs w:val="24"/>
        </w:rPr>
        <w:t xml:space="preserve"> in Prostate Cancer. </w:t>
      </w:r>
      <w:r w:rsidRPr="003A1CA1">
        <w:rPr>
          <w:rFonts w:eastAsia="SimSun" w:cs="Times New Roman"/>
          <w:i/>
          <w:color w:val="auto"/>
          <w:kern w:val="2"/>
          <w:sz w:val="24"/>
          <w:szCs w:val="24"/>
        </w:rPr>
        <w:t xml:space="preserve">Cell </w:t>
      </w:r>
      <w:proofErr w:type="spellStart"/>
      <w:r w:rsidRPr="003A1CA1">
        <w:rPr>
          <w:rFonts w:eastAsia="SimSun" w:cs="Times New Roman"/>
          <w:i/>
          <w:color w:val="auto"/>
          <w:kern w:val="2"/>
          <w:sz w:val="24"/>
          <w:szCs w:val="24"/>
        </w:rPr>
        <w:t>Physiol</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Biochem</w:t>
      </w:r>
      <w:proofErr w:type="spellEnd"/>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50</w:t>
      </w:r>
      <w:r w:rsidRPr="003A1CA1">
        <w:rPr>
          <w:rFonts w:eastAsia="SimSun" w:cs="Times New Roman"/>
          <w:color w:val="auto"/>
          <w:kern w:val="2"/>
          <w:sz w:val="24"/>
          <w:szCs w:val="24"/>
        </w:rPr>
        <w:t>: 1903-1915 [PMID: 30396163 DOI: 10.1159/000494870]</w:t>
      </w:r>
    </w:p>
    <w:p w14:paraId="34071D86"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63 </w:t>
      </w:r>
      <w:r w:rsidRPr="003A1CA1">
        <w:rPr>
          <w:rFonts w:eastAsia="SimSun" w:cs="Times New Roman"/>
          <w:b/>
          <w:color w:val="auto"/>
          <w:kern w:val="2"/>
          <w:sz w:val="24"/>
          <w:szCs w:val="24"/>
        </w:rPr>
        <w:t>Kong Z</w:t>
      </w:r>
      <w:r w:rsidRPr="003A1CA1">
        <w:rPr>
          <w:rFonts w:eastAsia="SimSun" w:cs="Times New Roman"/>
          <w:color w:val="auto"/>
          <w:kern w:val="2"/>
          <w:sz w:val="24"/>
          <w:szCs w:val="24"/>
        </w:rPr>
        <w:t xml:space="preserve">, Wan X, Zhang Y, Zhang P, Zhang Y, Zhang X, Qi X, Wu H, Huang J, Li Y. Androgen-responsive circular RNA circSMARCA5 is up-regulated and promotes cell proliferation in prostate cancer. </w:t>
      </w:r>
      <w:proofErr w:type="spellStart"/>
      <w:r w:rsidRPr="003A1CA1">
        <w:rPr>
          <w:rFonts w:eastAsia="SimSun" w:cs="Times New Roman"/>
          <w:i/>
          <w:color w:val="auto"/>
          <w:kern w:val="2"/>
          <w:sz w:val="24"/>
          <w:szCs w:val="24"/>
        </w:rPr>
        <w:t>Biochem</w:t>
      </w:r>
      <w:proofErr w:type="spellEnd"/>
      <w:r w:rsidRPr="003A1CA1">
        <w:rPr>
          <w:rFonts w:eastAsia="SimSun" w:cs="Times New Roman"/>
          <w:i/>
          <w:color w:val="auto"/>
          <w:kern w:val="2"/>
          <w:sz w:val="24"/>
          <w:szCs w:val="24"/>
        </w:rPr>
        <w:t xml:space="preserve"> </w:t>
      </w:r>
      <w:proofErr w:type="spellStart"/>
      <w:r w:rsidRPr="003A1CA1">
        <w:rPr>
          <w:rFonts w:eastAsia="SimSun" w:cs="Times New Roman"/>
          <w:i/>
          <w:color w:val="auto"/>
          <w:kern w:val="2"/>
          <w:sz w:val="24"/>
          <w:szCs w:val="24"/>
        </w:rPr>
        <w:t>Biophys</w:t>
      </w:r>
      <w:proofErr w:type="spellEnd"/>
      <w:r w:rsidRPr="003A1CA1">
        <w:rPr>
          <w:rFonts w:eastAsia="SimSun" w:cs="Times New Roman"/>
          <w:i/>
          <w:color w:val="auto"/>
          <w:kern w:val="2"/>
          <w:sz w:val="24"/>
          <w:szCs w:val="24"/>
        </w:rPr>
        <w:t xml:space="preserve"> Res </w:t>
      </w:r>
      <w:proofErr w:type="spellStart"/>
      <w:r w:rsidRPr="003A1CA1">
        <w:rPr>
          <w:rFonts w:eastAsia="SimSun" w:cs="Times New Roman"/>
          <w:i/>
          <w:color w:val="auto"/>
          <w:kern w:val="2"/>
          <w:sz w:val="24"/>
          <w:szCs w:val="24"/>
        </w:rPr>
        <w:t>Commun</w:t>
      </w:r>
      <w:proofErr w:type="spellEnd"/>
      <w:r w:rsidRPr="003A1CA1">
        <w:rPr>
          <w:rFonts w:eastAsia="SimSun" w:cs="Times New Roman"/>
          <w:color w:val="auto"/>
          <w:kern w:val="2"/>
          <w:sz w:val="24"/>
          <w:szCs w:val="24"/>
        </w:rPr>
        <w:t xml:space="preserve"> 2017; </w:t>
      </w:r>
      <w:r w:rsidRPr="003A1CA1">
        <w:rPr>
          <w:rFonts w:eastAsia="SimSun" w:cs="Times New Roman"/>
          <w:b/>
          <w:color w:val="auto"/>
          <w:kern w:val="2"/>
          <w:sz w:val="24"/>
          <w:szCs w:val="24"/>
        </w:rPr>
        <w:t>493</w:t>
      </w:r>
      <w:r w:rsidRPr="003A1CA1">
        <w:rPr>
          <w:rFonts w:eastAsia="SimSun" w:cs="Times New Roman"/>
          <w:color w:val="auto"/>
          <w:kern w:val="2"/>
          <w:sz w:val="24"/>
          <w:szCs w:val="24"/>
        </w:rPr>
        <w:t>: 1217-1223 [PMID: 28765045 DOI: 10.1016/j.bbrc.2017.07.162]</w:t>
      </w:r>
    </w:p>
    <w:p w14:paraId="10045DE6" w14:textId="72AC3A74"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64 </w:t>
      </w:r>
      <w:r w:rsidRPr="003A1CA1">
        <w:rPr>
          <w:rFonts w:eastAsia="SimSun" w:cs="Times New Roman"/>
          <w:b/>
          <w:color w:val="auto"/>
          <w:kern w:val="2"/>
          <w:sz w:val="24"/>
          <w:szCs w:val="24"/>
        </w:rPr>
        <w:t>Dai Y</w:t>
      </w:r>
      <w:r w:rsidRPr="003A1CA1">
        <w:rPr>
          <w:rFonts w:eastAsia="SimSun" w:cs="Times New Roman"/>
          <w:color w:val="auto"/>
          <w:kern w:val="2"/>
          <w:sz w:val="24"/>
          <w:szCs w:val="24"/>
        </w:rPr>
        <w:t xml:space="preserve">, Li D, Chen X, Tan X, Gu J, Chen M, Zhang X. Circular RNA Myosin Light Chain Kinase (MYLK) Promotes Prostate Cancer Progression through Modulating Mir-29a Expression. </w:t>
      </w:r>
      <w:r w:rsidRPr="003A1CA1">
        <w:rPr>
          <w:rFonts w:eastAsia="SimSun" w:cs="Times New Roman"/>
          <w:i/>
          <w:color w:val="auto"/>
          <w:kern w:val="2"/>
          <w:sz w:val="24"/>
          <w:szCs w:val="24"/>
        </w:rPr>
        <w:t xml:space="preserve">Med Sci </w:t>
      </w:r>
      <w:proofErr w:type="spellStart"/>
      <w:r w:rsidRPr="003A1CA1">
        <w:rPr>
          <w:rFonts w:eastAsia="SimSun" w:cs="Times New Roman"/>
          <w:i/>
          <w:color w:val="auto"/>
          <w:kern w:val="2"/>
          <w:sz w:val="24"/>
          <w:szCs w:val="24"/>
        </w:rPr>
        <w:t>Monit</w:t>
      </w:r>
      <w:proofErr w:type="spellEnd"/>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24</w:t>
      </w:r>
      <w:r w:rsidRPr="003A1CA1">
        <w:rPr>
          <w:rFonts w:eastAsia="SimSun" w:cs="Times New Roman"/>
          <w:color w:val="auto"/>
          <w:kern w:val="2"/>
          <w:sz w:val="24"/>
          <w:szCs w:val="24"/>
        </w:rPr>
        <w:t>: 3462-3471 [</w:t>
      </w:r>
      <w:bookmarkStart w:id="77" w:name="OLE_LINK40"/>
      <w:bookmarkStart w:id="78" w:name="OLE_LINK41"/>
      <w:r w:rsidRPr="003A1CA1">
        <w:rPr>
          <w:rFonts w:eastAsia="SimSun" w:cs="Times New Roman"/>
          <w:color w:val="auto"/>
          <w:kern w:val="2"/>
          <w:sz w:val="24"/>
          <w:szCs w:val="24"/>
        </w:rPr>
        <w:t>PMID: 29798970</w:t>
      </w:r>
      <w:bookmarkEnd w:id="77"/>
      <w:bookmarkEnd w:id="78"/>
      <w:r w:rsidRPr="003A1CA1">
        <w:rPr>
          <w:rFonts w:eastAsia="SimSun" w:cs="Times New Roman"/>
          <w:color w:val="auto"/>
          <w:kern w:val="2"/>
          <w:sz w:val="24"/>
          <w:szCs w:val="24"/>
        </w:rPr>
        <w:t xml:space="preserve"> </w:t>
      </w:r>
      <w:r w:rsidR="00670C0B" w:rsidRPr="003A1CA1">
        <w:rPr>
          <w:rFonts w:eastAsia="SimSun" w:cs="Times New Roman"/>
          <w:color w:val="auto"/>
          <w:kern w:val="2"/>
          <w:sz w:val="24"/>
          <w:szCs w:val="24"/>
        </w:rPr>
        <w:t>DOI: 10.12659/MSM.908009</w:t>
      </w:r>
      <w:r w:rsidRPr="003A1CA1">
        <w:rPr>
          <w:rFonts w:eastAsia="SimSun" w:cs="Times New Roman"/>
          <w:color w:val="auto"/>
          <w:kern w:val="2"/>
          <w:sz w:val="24"/>
          <w:szCs w:val="24"/>
        </w:rPr>
        <w:t>]</w:t>
      </w:r>
    </w:p>
    <w:p w14:paraId="1292E739"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65 </w:t>
      </w:r>
      <w:r w:rsidRPr="003A1CA1">
        <w:rPr>
          <w:rFonts w:eastAsia="SimSun" w:cs="Times New Roman"/>
          <w:b/>
          <w:color w:val="auto"/>
          <w:kern w:val="2"/>
          <w:sz w:val="24"/>
          <w:szCs w:val="24"/>
        </w:rPr>
        <w:t>Cao S</w:t>
      </w:r>
      <w:r w:rsidRPr="003A1CA1">
        <w:rPr>
          <w:rFonts w:eastAsia="SimSun" w:cs="Times New Roman"/>
          <w:color w:val="auto"/>
          <w:kern w:val="2"/>
          <w:sz w:val="24"/>
          <w:szCs w:val="24"/>
        </w:rPr>
        <w:t xml:space="preserve">, Ma T, Ungerleider N, Roberts C, </w:t>
      </w:r>
      <w:proofErr w:type="spellStart"/>
      <w:r w:rsidRPr="003A1CA1">
        <w:rPr>
          <w:rFonts w:eastAsia="SimSun" w:cs="Times New Roman"/>
          <w:color w:val="auto"/>
          <w:kern w:val="2"/>
          <w:sz w:val="24"/>
          <w:szCs w:val="24"/>
        </w:rPr>
        <w:t>Kobelski</w:t>
      </w:r>
      <w:proofErr w:type="spellEnd"/>
      <w:r w:rsidRPr="003A1CA1">
        <w:rPr>
          <w:rFonts w:eastAsia="SimSun" w:cs="Times New Roman"/>
          <w:color w:val="auto"/>
          <w:kern w:val="2"/>
          <w:sz w:val="24"/>
          <w:szCs w:val="24"/>
        </w:rPr>
        <w:t xml:space="preserve"> M, </w:t>
      </w:r>
      <w:proofErr w:type="spellStart"/>
      <w:r w:rsidRPr="003A1CA1">
        <w:rPr>
          <w:rFonts w:eastAsia="SimSun" w:cs="Times New Roman"/>
          <w:color w:val="auto"/>
          <w:kern w:val="2"/>
          <w:sz w:val="24"/>
          <w:szCs w:val="24"/>
        </w:rPr>
        <w:t>Jin</w:t>
      </w:r>
      <w:proofErr w:type="spellEnd"/>
      <w:r w:rsidRPr="003A1CA1">
        <w:rPr>
          <w:rFonts w:eastAsia="SimSun" w:cs="Times New Roman"/>
          <w:color w:val="auto"/>
          <w:kern w:val="2"/>
          <w:sz w:val="24"/>
          <w:szCs w:val="24"/>
        </w:rPr>
        <w:t xml:space="preserve"> L, Concha M, Wang X, </w:t>
      </w:r>
      <w:proofErr w:type="spellStart"/>
      <w:r w:rsidRPr="003A1CA1">
        <w:rPr>
          <w:rFonts w:eastAsia="SimSun" w:cs="Times New Roman"/>
          <w:color w:val="auto"/>
          <w:kern w:val="2"/>
          <w:sz w:val="24"/>
          <w:szCs w:val="24"/>
        </w:rPr>
        <w:t>Baddoo</w:t>
      </w:r>
      <w:proofErr w:type="spellEnd"/>
      <w:r w:rsidRPr="003A1CA1">
        <w:rPr>
          <w:rFonts w:eastAsia="SimSun" w:cs="Times New Roman"/>
          <w:color w:val="auto"/>
          <w:kern w:val="2"/>
          <w:sz w:val="24"/>
          <w:szCs w:val="24"/>
        </w:rPr>
        <w:t xml:space="preserve"> M, Nguyen HM, Corey E, </w:t>
      </w:r>
      <w:proofErr w:type="spellStart"/>
      <w:r w:rsidRPr="003A1CA1">
        <w:rPr>
          <w:rFonts w:eastAsia="SimSun" w:cs="Times New Roman"/>
          <w:color w:val="auto"/>
          <w:kern w:val="2"/>
          <w:sz w:val="24"/>
          <w:szCs w:val="24"/>
        </w:rPr>
        <w:t>Fazli</w:t>
      </w:r>
      <w:proofErr w:type="spellEnd"/>
      <w:r w:rsidRPr="003A1CA1">
        <w:rPr>
          <w:rFonts w:eastAsia="SimSun" w:cs="Times New Roman"/>
          <w:color w:val="auto"/>
          <w:kern w:val="2"/>
          <w:sz w:val="24"/>
          <w:szCs w:val="24"/>
        </w:rPr>
        <w:t xml:space="preserve"> L, </w:t>
      </w:r>
      <w:proofErr w:type="spellStart"/>
      <w:r w:rsidRPr="003A1CA1">
        <w:rPr>
          <w:rFonts w:eastAsia="SimSun" w:cs="Times New Roman"/>
          <w:color w:val="auto"/>
          <w:kern w:val="2"/>
          <w:sz w:val="24"/>
          <w:szCs w:val="24"/>
        </w:rPr>
        <w:t>Ledet</w:t>
      </w:r>
      <w:proofErr w:type="spellEnd"/>
      <w:r w:rsidRPr="003A1CA1">
        <w:rPr>
          <w:rFonts w:eastAsia="SimSun" w:cs="Times New Roman"/>
          <w:color w:val="auto"/>
          <w:kern w:val="2"/>
          <w:sz w:val="24"/>
          <w:szCs w:val="24"/>
        </w:rPr>
        <w:t xml:space="preserve"> E, Zhang R, Silberstein JL, Zhang W, Zhang K, Sartor O, Dong X, Flemington EK, Dong Y. Circular RNAs add diversity to androgen receptor isoform repertoire in castration-resistant prostate cancer. </w:t>
      </w:r>
      <w:r w:rsidRPr="003A1CA1">
        <w:rPr>
          <w:rFonts w:eastAsia="SimSun" w:cs="Times New Roman"/>
          <w:i/>
          <w:color w:val="auto"/>
          <w:kern w:val="2"/>
          <w:sz w:val="24"/>
          <w:szCs w:val="24"/>
        </w:rPr>
        <w:t>Oncogene</w:t>
      </w:r>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38</w:t>
      </w:r>
      <w:r w:rsidRPr="003A1CA1">
        <w:rPr>
          <w:rFonts w:eastAsia="SimSun" w:cs="Times New Roman"/>
          <w:color w:val="auto"/>
          <w:kern w:val="2"/>
          <w:sz w:val="24"/>
          <w:szCs w:val="24"/>
        </w:rPr>
        <w:t>: 7060-7072 [PMID: 31409897 DOI: 10.1038/s41388-019-0947-7]</w:t>
      </w:r>
    </w:p>
    <w:p w14:paraId="28BD1EB2"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66 </w:t>
      </w:r>
      <w:r w:rsidRPr="003A1CA1">
        <w:rPr>
          <w:rFonts w:eastAsia="SimSun" w:cs="Times New Roman"/>
          <w:b/>
          <w:color w:val="auto"/>
          <w:kern w:val="2"/>
          <w:sz w:val="24"/>
          <w:szCs w:val="24"/>
        </w:rPr>
        <w:t>Zhang C</w:t>
      </w:r>
      <w:r w:rsidRPr="003A1CA1">
        <w:rPr>
          <w:rFonts w:eastAsia="SimSun" w:cs="Times New Roman"/>
          <w:color w:val="auto"/>
          <w:kern w:val="2"/>
          <w:sz w:val="24"/>
          <w:szCs w:val="24"/>
        </w:rPr>
        <w:t xml:space="preserve">, </w:t>
      </w:r>
      <w:proofErr w:type="spellStart"/>
      <w:r w:rsidRPr="003A1CA1">
        <w:rPr>
          <w:rFonts w:eastAsia="SimSun" w:cs="Times New Roman"/>
          <w:color w:val="auto"/>
          <w:kern w:val="2"/>
          <w:sz w:val="24"/>
          <w:szCs w:val="24"/>
        </w:rPr>
        <w:t>Xiong</w:t>
      </w:r>
      <w:proofErr w:type="spellEnd"/>
      <w:r w:rsidRPr="003A1CA1">
        <w:rPr>
          <w:rFonts w:eastAsia="SimSun" w:cs="Times New Roman"/>
          <w:color w:val="auto"/>
          <w:kern w:val="2"/>
          <w:sz w:val="24"/>
          <w:szCs w:val="24"/>
        </w:rPr>
        <w:t xml:space="preserve"> J, Yang Q, Wang Y, Shi H, Tian Q, Huang H, Kong D, </w:t>
      </w:r>
      <w:proofErr w:type="spellStart"/>
      <w:r w:rsidRPr="003A1CA1">
        <w:rPr>
          <w:rFonts w:eastAsia="SimSun" w:cs="Times New Roman"/>
          <w:color w:val="auto"/>
          <w:kern w:val="2"/>
          <w:sz w:val="24"/>
          <w:szCs w:val="24"/>
        </w:rPr>
        <w:t>Lv</w:t>
      </w:r>
      <w:proofErr w:type="spellEnd"/>
      <w:r w:rsidRPr="003A1CA1">
        <w:rPr>
          <w:rFonts w:eastAsia="SimSun" w:cs="Times New Roman"/>
          <w:color w:val="auto"/>
          <w:kern w:val="2"/>
          <w:sz w:val="24"/>
          <w:szCs w:val="24"/>
        </w:rPr>
        <w:t xml:space="preserve"> J, Liu D, Gao X, </w:t>
      </w:r>
      <w:proofErr w:type="spellStart"/>
      <w:r w:rsidRPr="003A1CA1">
        <w:rPr>
          <w:rFonts w:eastAsia="SimSun" w:cs="Times New Roman"/>
          <w:color w:val="auto"/>
          <w:kern w:val="2"/>
          <w:sz w:val="24"/>
          <w:szCs w:val="24"/>
        </w:rPr>
        <w:t>Zi</w:t>
      </w:r>
      <w:proofErr w:type="spellEnd"/>
      <w:r w:rsidRPr="003A1CA1">
        <w:rPr>
          <w:rFonts w:eastAsia="SimSun" w:cs="Times New Roman"/>
          <w:color w:val="auto"/>
          <w:kern w:val="2"/>
          <w:sz w:val="24"/>
          <w:szCs w:val="24"/>
        </w:rPr>
        <w:t xml:space="preserve"> X, Sun Y. Profiling and bioinformatics analyses of differential circular RNA expression in prostate cancer cells. </w:t>
      </w:r>
      <w:r w:rsidRPr="003A1CA1">
        <w:rPr>
          <w:rFonts w:eastAsia="SimSun" w:cs="Times New Roman"/>
          <w:i/>
          <w:color w:val="auto"/>
          <w:kern w:val="2"/>
          <w:sz w:val="24"/>
          <w:szCs w:val="24"/>
        </w:rPr>
        <w:t>Future Sci OA</w:t>
      </w:r>
      <w:r w:rsidRPr="003A1CA1">
        <w:rPr>
          <w:rFonts w:eastAsia="SimSun" w:cs="Times New Roman"/>
          <w:color w:val="auto"/>
          <w:kern w:val="2"/>
          <w:sz w:val="24"/>
          <w:szCs w:val="24"/>
        </w:rPr>
        <w:t xml:space="preserve"> 2018; </w:t>
      </w:r>
      <w:r w:rsidRPr="003A1CA1">
        <w:rPr>
          <w:rFonts w:eastAsia="SimSun" w:cs="Times New Roman"/>
          <w:b/>
          <w:color w:val="auto"/>
          <w:kern w:val="2"/>
          <w:sz w:val="24"/>
          <w:szCs w:val="24"/>
        </w:rPr>
        <w:t>4</w:t>
      </w:r>
      <w:r w:rsidRPr="003A1CA1">
        <w:rPr>
          <w:rFonts w:eastAsia="SimSun" w:cs="Times New Roman"/>
          <w:color w:val="auto"/>
          <w:kern w:val="2"/>
          <w:sz w:val="24"/>
          <w:szCs w:val="24"/>
        </w:rPr>
        <w:t>: FSOA340 [PMID: 30416748 DOI: 10.4155/fsoa-2018-0046]</w:t>
      </w:r>
    </w:p>
    <w:p w14:paraId="7A4F53D9"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67 </w:t>
      </w:r>
      <w:r w:rsidRPr="003A1CA1">
        <w:rPr>
          <w:rFonts w:eastAsia="SimSun" w:cs="Times New Roman"/>
          <w:b/>
          <w:color w:val="auto"/>
          <w:kern w:val="2"/>
          <w:sz w:val="24"/>
          <w:szCs w:val="24"/>
        </w:rPr>
        <w:t>Shen Z</w:t>
      </w:r>
      <w:r w:rsidRPr="003A1CA1">
        <w:rPr>
          <w:rFonts w:eastAsia="SimSun" w:cs="Times New Roman"/>
          <w:color w:val="auto"/>
          <w:kern w:val="2"/>
          <w:sz w:val="24"/>
          <w:szCs w:val="24"/>
        </w:rPr>
        <w:t xml:space="preserve">, Zhou L, Zhang C, Xu J. Reduction of circular RNA Foxo3 promotes </w:t>
      </w:r>
      <w:r w:rsidRPr="003A1CA1">
        <w:rPr>
          <w:rFonts w:eastAsia="SimSun" w:cs="Times New Roman"/>
          <w:color w:val="auto"/>
          <w:kern w:val="2"/>
          <w:sz w:val="24"/>
          <w:szCs w:val="24"/>
        </w:rPr>
        <w:lastRenderedPageBreak/>
        <w:t xml:space="preserve">prostate cancer progression and </w:t>
      </w:r>
      <w:proofErr w:type="spellStart"/>
      <w:r w:rsidRPr="003A1CA1">
        <w:rPr>
          <w:rFonts w:eastAsia="SimSun" w:cs="Times New Roman"/>
          <w:color w:val="auto"/>
          <w:kern w:val="2"/>
          <w:sz w:val="24"/>
          <w:szCs w:val="24"/>
        </w:rPr>
        <w:t>chemoresistance</w:t>
      </w:r>
      <w:proofErr w:type="spellEnd"/>
      <w:r w:rsidRPr="003A1CA1">
        <w:rPr>
          <w:rFonts w:eastAsia="SimSun" w:cs="Times New Roman"/>
          <w:color w:val="auto"/>
          <w:kern w:val="2"/>
          <w:sz w:val="24"/>
          <w:szCs w:val="24"/>
        </w:rPr>
        <w:t xml:space="preserve"> to docetaxel. </w:t>
      </w:r>
      <w:r w:rsidRPr="003A1CA1">
        <w:rPr>
          <w:rFonts w:eastAsia="SimSun" w:cs="Times New Roman"/>
          <w:i/>
          <w:color w:val="auto"/>
          <w:kern w:val="2"/>
          <w:sz w:val="24"/>
          <w:szCs w:val="24"/>
        </w:rPr>
        <w:t>Cancer Lett</w:t>
      </w:r>
      <w:r w:rsidRPr="003A1CA1">
        <w:rPr>
          <w:rFonts w:eastAsia="SimSun" w:cs="Times New Roman"/>
          <w:color w:val="auto"/>
          <w:kern w:val="2"/>
          <w:sz w:val="24"/>
          <w:szCs w:val="24"/>
        </w:rPr>
        <w:t xml:space="preserve"> 2020; </w:t>
      </w:r>
      <w:r w:rsidRPr="003A1CA1">
        <w:rPr>
          <w:rFonts w:eastAsia="SimSun" w:cs="Times New Roman"/>
          <w:b/>
          <w:color w:val="auto"/>
          <w:kern w:val="2"/>
          <w:sz w:val="24"/>
          <w:szCs w:val="24"/>
        </w:rPr>
        <w:t>468</w:t>
      </w:r>
      <w:r w:rsidRPr="003A1CA1">
        <w:rPr>
          <w:rFonts w:eastAsia="SimSun" w:cs="Times New Roman"/>
          <w:color w:val="auto"/>
          <w:kern w:val="2"/>
          <w:sz w:val="24"/>
          <w:szCs w:val="24"/>
        </w:rPr>
        <w:t>: 88-101 [PMID: 31593800 DOI: 10.1016/j.canlet.2019.10.006]</w:t>
      </w:r>
    </w:p>
    <w:p w14:paraId="5050AD15" w14:textId="77777777" w:rsidR="003A5660" w:rsidRPr="003A1CA1" w:rsidRDefault="003A5660" w:rsidP="003A5660">
      <w:pPr>
        <w:widowControl w:val="0"/>
        <w:adjustRightInd w:val="0"/>
        <w:snapToGrid w:val="0"/>
        <w:spacing w:after="0" w:line="360" w:lineRule="auto"/>
        <w:ind w:left="0" w:firstLine="0"/>
        <w:rPr>
          <w:rFonts w:eastAsia="SimSun" w:cs="Times New Roman"/>
          <w:color w:val="auto"/>
          <w:kern w:val="2"/>
          <w:sz w:val="24"/>
          <w:szCs w:val="24"/>
        </w:rPr>
      </w:pPr>
      <w:r w:rsidRPr="003A1CA1">
        <w:rPr>
          <w:rFonts w:eastAsia="SimSun" w:cs="Times New Roman"/>
          <w:color w:val="auto"/>
          <w:kern w:val="2"/>
          <w:sz w:val="24"/>
          <w:szCs w:val="24"/>
        </w:rPr>
        <w:t xml:space="preserve">68 </w:t>
      </w:r>
      <w:proofErr w:type="spellStart"/>
      <w:r w:rsidRPr="003A1CA1">
        <w:rPr>
          <w:rFonts w:eastAsia="SimSun" w:cs="Times New Roman"/>
          <w:b/>
          <w:color w:val="auto"/>
          <w:kern w:val="2"/>
          <w:sz w:val="24"/>
          <w:szCs w:val="24"/>
        </w:rPr>
        <w:t>Ogino</w:t>
      </w:r>
      <w:proofErr w:type="spellEnd"/>
      <w:r w:rsidRPr="003A1CA1">
        <w:rPr>
          <w:rFonts w:eastAsia="SimSun" w:cs="Times New Roman"/>
          <w:b/>
          <w:color w:val="auto"/>
          <w:kern w:val="2"/>
          <w:sz w:val="24"/>
          <w:szCs w:val="24"/>
        </w:rPr>
        <w:t xml:space="preserve"> S</w:t>
      </w:r>
      <w:r w:rsidRPr="003A1CA1">
        <w:rPr>
          <w:rFonts w:eastAsia="SimSun" w:cs="Times New Roman"/>
          <w:color w:val="auto"/>
          <w:kern w:val="2"/>
          <w:sz w:val="24"/>
          <w:szCs w:val="24"/>
        </w:rPr>
        <w:t xml:space="preserve">, Nowak JA, Hamada T, Milner DA Jr, Nishihara R. Insights into Pathogenic Interactions Among Environment, Host, and Tumor at the Crossroads of Molecular Pathology and Epidemiology. </w:t>
      </w:r>
      <w:proofErr w:type="spellStart"/>
      <w:r w:rsidRPr="003A1CA1">
        <w:rPr>
          <w:rFonts w:eastAsia="SimSun" w:cs="Times New Roman"/>
          <w:i/>
          <w:color w:val="auto"/>
          <w:kern w:val="2"/>
          <w:sz w:val="24"/>
          <w:szCs w:val="24"/>
        </w:rPr>
        <w:t>Annu</w:t>
      </w:r>
      <w:proofErr w:type="spellEnd"/>
      <w:r w:rsidRPr="003A1CA1">
        <w:rPr>
          <w:rFonts w:eastAsia="SimSun" w:cs="Times New Roman"/>
          <w:i/>
          <w:color w:val="auto"/>
          <w:kern w:val="2"/>
          <w:sz w:val="24"/>
          <w:szCs w:val="24"/>
        </w:rPr>
        <w:t xml:space="preserve"> Rev </w:t>
      </w:r>
      <w:proofErr w:type="spellStart"/>
      <w:r w:rsidRPr="003A1CA1">
        <w:rPr>
          <w:rFonts w:eastAsia="SimSun" w:cs="Times New Roman"/>
          <w:i/>
          <w:color w:val="auto"/>
          <w:kern w:val="2"/>
          <w:sz w:val="24"/>
          <w:szCs w:val="24"/>
        </w:rPr>
        <w:t>Pathol</w:t>
      </w:r>
      <w:proofErr w:type="spellEnd"/>
      <w:r w:rsidRPr="003A1CA1">
        <w:rPr>
          <w:rFonts w:eastAsia="SimSun" w:cs="Times New Roman"/>
          <w:color w:val="auto"/>
          <w:kern w:val="2"/>
          <w:sz w:val="24"/>
          <w:szCs w:val="24"/>
        </w:rPr>
        <w:t xml:space="preserve"> 2019; </w:t>
      </w:r>
      <w:r w:rsidRPr="003A1CA1">
        <w:rPr>
          <w:rFonts w:eastAsia="SimSun" w:cs="Times New Roman"/>
          <w:b/>
          <w:color w:val="auto"/>
          <w:kern w:val="2"/>
          <w:sz w:val="24"/>
          <w:szCs w:val="24"/>
        </w:rPr>
        <w:t>14</w:t>
      </w:r>
      <w:r w:rsidRPr="003A1CA1">
        <w:rPr>
          <w:rFonts w:eastAsia="SimSun" w:cs="Times New Roman"/>
          <w:color w:val="auto"/>
          <w:kern w:val="2"/>
          <w:sz w:val="24"/>
          <w:szCs w:val="24"/>
        </w:rPr>
        <w:t>: 83-103 [PMID: 30125150 DOI: 10.1146/annurev-pathmechdis-012418-012818]</w:t>
      </w:r>
    </w:p>
    <w:bookmarkEnd w:id="54"/>
    <w:bookmarkEnd w:id="55"/>
    <w:bookmarkEnd w:id="56"/>
    <w:p w14:paraId="5C013CE8" w14:textId="77777777" w:rsidR="003A5660" w:rsidRPr="003A1CA1" w:rsidRDefault="003A5660" w:rsidP="00467E1E">
      <w:pPr>
        <w:adjustRightInd w:val="0"/>
        <w:snapToGrid w:val="0"/>
        <w:spacing w:after="0" w:line="360" w:lineRule="auto"/>
        <w:ind w:left="0" w:firstLine="0"/>
        <w:rPr>
          <w:rFonts w:eastAsia="SimSun"/>
          <w:sz w:val="24"/>
          <w:szCs w:val="24"/>
        </w:rPr>
      </w:pPr>
    </w:p>
    <w:p w14:paraId="5AC7779C" w14:textId="77777777" w:rsidR="003A5660" w:rsidRPr="003A1CA1" w:rsidRDefault="003A5660">
      <w:pPr>
        <w:spacing w:after="160" w:line="259" w:lineRule="auto"/>
        <w:ind w:left="0" w:firstLine="0"/>
        <w:jc w:val="left"/>
        <w:rPr>
          <w:rFonts w:eastAsia="SimSun"/>
          <w:b/>
          <w:sz w:val="24"/>
          <w:szCs w:val="24"/>
        </w:rPr>
      </w:pPr>
      <w:r w:rsidRPr="003A1CA1">
        <w:rPr>
          <w:rFonts w:eastAsia="SimSun"/>
          <w:b/>
          <w:sz w:val="24"/>
          <w:szCs w:val="24"/>
        </w:rPr>
        <w:br w:type="page"/>
      </w:r>
    </w:p>
    <w:p w14:paraId="2406E927" w14:textId="25C6E838" w:rsidR="003A5660" w:rsidRPr="003A1CA1" w:rsidRDefault="003A5660" w:rsidP="003A5660">
      <w:pPr>
        <w:adjustRightInd w:val="0"/>
        <w:snapToGrid w:val="0"/>
        <w:spacing w:after="0" w:line="360" w:lineRule="auto"/>
        <w:ind w:left="0" w:firstLine="0"/>
        <w:rPr>
          <w:rFonts w:eastAsia="MS Mincho" w:cs="Times New Roman"/>
          <w:b/>
          <w:color w:val="auto"/>
          <w:sz w:val="24"/>
          <w:szCs w:val="24"/>
          <w:lang w:val="es-ES_tradnl" w:eastAsia="ja-JP"/>
        </w:rPr>
      </w:pPr>
      <w:r w:rsidRPr="003A1CA1">
        <w:rPr>
          <w:rFonts w:eastAsia="MS Mincho" w:cs="Times New Roman"/>
          <w:b/>
          <w:color w:val="auto"/>
          <w:sz w:val="24"/>
          <w:szCs w:val="24"/>
          <w:lang w:val="es-ES_tradnl" w:eastAsia="ja-JP"/>
        </w:rPr>
        <w:lastRenderedPageBreak/>
        <w:t>Footnotes</w:t>
      </w:r>
    </w:p>
    <w:p w14:paraId="76612E6C" w14:textId="77777777" w:rsidR="003A5660" w:rsidRPr="003A1CA1" w:rsidRDefault="003A5660" w:rsidP="003A5660">
      <w:pPr>
        <w:adjustRightInd w:val="0"/>
        <w:snapToGrid w:val="0"/>
        <w:spacing w:after="0" w:line="360" w:lineRule="auto"/>
        <w:ind w:left="0" w:firstLine="0"/>
        <w:rPr>
          <w:rFonts w:eastAsia="SimSun"/>
          <w:sz w:val="24"/>
          <w:szCs w:val="24"/>
        </w:rPr>
      </w:pPr>
      <w:r w:rsidRPr="003A1CA1">
        <w:rPr>
          <w:rFonts w:eastAsia="MS Mincho" w:cs="Times New Roman"/>
          <w:b/>
          <w:sz w:val="24"/>
          <w:szCs w:val="24"/>
          <w:lang w:val="es-ES_tradnl" w:eastAsia="ja-JP"/>
        </w:rPr>
        <w:t>Conflict-of-interest statement</w:t>
      </w:r>
      <w:r w:rsidRPr="003A1CA1">
        <w:rPr>
          <w:rFonts w:eastAsia="MS Mincho" w:cs="Times New Roman"/>
          <w:b/>
          <w:color w:val="auto"/>
          <w:sz w:val="24"/>
          <w:szCs w:val="24"/>
          <w:lang w:val="es-ES_tradnl" w:eastAsia="ja-JP"/>
        </w:rPr>
        <w:t>:</w:t>
      </w:r>
      <w:r w:rsidRPr="003A1CA1">
        <w:rPr>
          <w:rFonts w:eastAsia="SimSun" w:cs="TimesNewRomanPS-BoldItalicMT"/>
          <w:b/>
          <w:bCs/>
          <w:iCs/>
          <w:sz w:val="24"/>
          <w:szCs w:val="24"/>
          <w:lang w:val="es-ES_tradnl"/>
        </w:rPr>
        <w:t xml:space="preserve"> </w:t>
      </w:r>
      <w:r w:rsidRPr="003A1CA1">
        <w:rPr>
          <w:rFonts w:eastAsia="SimSun"/>
          <w:sz w:val="24"/>
          <w:szCs w:val="24"/>
        </w:rPr>
        <w:t xml:space="preserve">The authors have no conflict-of-interest related to this manuscript. </w:t>
      </w:r>
    </w:p>
    <w:p w14:paraId="6D042F74" w14:textId="6273250C" w:rsidR="003A5660" w:rsidRPr="003A1CA1" w:rsidRDefault="003A5660" w:rsidP="003A5660">
      <w:pPr>
        <w:spacing w:after="0" w:line="360" w:lineRule="auto"/>
        <w:ind w:left="0" w:firstLine="0"/>
        <w:rPr>
          <w:rFonts w:eastAsia="SimSun" w:cs="Times New Roman"/>
          <w:b/>
          <w:sz w:val="24"/>
          <w:szCs w:val="24"/>
          <w:lang w:val="es-ES_tradnl"/>
        </w:rPr>
      </w:pPr>
    </w:p>
    <w:p w14:paraId="549D7125" w14:textId="77777777" w:rsidR="003A5660" w:rsidRPr="003A1CA1" w:rsidRDefault="003A5660" w:rsidP="003A5660">
      <w:pPr>
        <w:spacing w:after="0" w:line="360" w:lineRule="auto"/>
        <w:ind w:left="0" w:firstLine="0"/>
        <w:rPr>
          <w:rFonts w:eastAsia="MS Mincho" w:cs="Times New Roman"/>
          <w:color w:val="auto"/>
          <w:sz w:val="24"/>
          <w:szCs w:val="24"/>
          <w:lang w:val="es-ES_tradnl" w:eastAsia="ja-JP"/>
        </w:rPr>
      </w:pPr>
      <w:r w:rsidRPr="003A1CA1">
        <w:rPr>
          <w:rFonts w:eastAsia="MS Mincho" w:cs="Times New Roman"/>
          <w:b/>
          <w:sz w:val="24"/>
          <w:szCs w:val="24"/>
          <w:lang w:val="es-ES_tradnl" w:eastAsia="ja-JP"/>
        </w:rPr>
        <w:t>Open-Access:</w:t>
      </w:r>
      <w:r w:rsidRPr="003A1CA1">
        <w:rPr>
          <w:rFonts w:eastAsia="MS Mincho" w:cs="Times New Roman"/>
          <w:sz w:val="24"/>
          <w:szCs w:val="24"/>
          <w:lang w:val="es-ES_tradnl" w:eastAsia="ja-JP"/>
        </w:rPr>
        <w:t xml:space="preserve"> This article is an open-access </w:t>
      </w:r>
      <w:r w:rsidRPr="003A1CA1">
        <w:rPr>
          <w:rFonts w:eastAsia="MS Mincho" w:cs="Times New Roman"/>
          <w:color w:val="auto"/>
          <w:sz w:val="24"/>
          <w:szCs w:val="24"/>
          <w:lang w:val="es-ES_tradnl" w:eastAsia="ja-JP"/>
        </w:rPr>
        <w:t xml:space="preserve">article that was selected </w:t>
      </w:r>
      <w:r w:rsidRPr="003A1CA1">
        <w:rPr>
          <w:rFonts w:eastAsia="MS Mincho" w:cs="Times New Roman"/>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0A89F5" w14:textId="77777777" w:rsidR="003A5660" w:rsidRPr="003A1CA1" w:rsidRDefault="003A5660" w:rsidP="003A5660">
      <w:pPr>
        <w:suppressAutoHyphens/>
        <w:spacing w:after="0" w:line="360" w:lineRule="auto"/>
        <w:ind w:left="0" w:firstLine="0"/>
        <w:rPr>
          <w:rFonts w:eastAsia="SimSun" w:cs="Times New Roman"/>
          <w:bCs/>
          <w:sz w:val="24"/>
          <w:szCs w:val="24"/>
        </w:rPr>
      </w:pPr>
    </w:p>
    <w:p w14:paraId="0E0A24DC" w14:textId="6F0DACCB" w:rsidR="003A5660" w:rsidRPr="003A1CA1" w:rsidRDefault="003A5660" w:rsidP="003A5660">
      <w:pPr>
        <w:adjustRightInd w:val="0"/>
        <w:snapToGrid w:val="0"/>
        <w:spacing w:after="0" w:line="360" w:lineRule="auto"/>
        <w:ind w:left="0" w:firstLine="0"/>
        <w:rPr>
          <w:rFonts w:eastAsiaTheme="minorEastAsia" w:cs="Times New Roman"/>
          <w:bCs/>
          <w:sz w:val="24"/>
          <w:szCs w:val="24"/>
          <w:lang w:val="es-ES_tradnl"/>
        </w:rPr>
      </w:pPr>
      <w:r w:rsidRPr="003A1CA1">
        <w:rPr>
          <w:rFonts w:eastAsia="MS Mincho" w:cs="Times New Roman"/>
          <w:b/>
          <w:bCs/>
          <w:sz w:val="24"/>
          <w:szCs w:val="24"/>
          <w:lang w:val="es-ES_tradnl" w:eastAsia="pl-PL"/>
        </w:rPr>
        <w:t>Manuscript source:</w:t>
      </w:r>
      <w:r w:rsidRPr="003A1CA1">
        <w:rPr>
          <w:rFonts w:eastAsia="MS Mincho" w:cs="Times New Roman"/>
          <w:b/>
          <w:bCs/>
          <w:sz w:val="24"/>
          <w:szCs w:val="24"/>
          <w:lang w:val="es-ES_tradnl"/>
        </w:rPr>
        <w:t xml:space="preserve"> </w:t>
      </w:r>
      <w:r w:rsidRPr="003A1CA1">
        <w:rPr>
          <w:rFonts w:eastAsia="MS Mincho" w:cs="Times New Roman"/>
          <w:bCs/>
          <w:sz w:val="24"/>
          <w:szCs w:val="24"/>
          <w:lang w:val="es-ES_tradnl" w:eastAsia="pl-PL"/>
        </w:rPr>
        <w:t>Invited Manuscript</w:t>
      </w:r>
    </w:p>
    <w:p w14:paraId="1F606C16" w14:textId="77777777" w:rsidR="003A5660" w:rsidRPr="003A1CA1" w:rsidRDefault="003A5660" w:rsidP="003A5660">
      <w:pPr>
        <w:widowControl w:val="0"/>
        <w:adjustRightInd w:val="0"/>
        <w:snapToGrid w:val="0"/>
        <w:spacing w:after="0" w:line="360" w:lineRule="auto"/>
        <w:ind w:left="0" w:firstLine="0"/>
        <w:rPr>
          <w:rFonts w:eastAsia="MS Mincho" w:cs="Times New Roman"/>
          <w:b/>
          <w:color w:val="auto"/>
          <w:kern w:val="2"/>
          <w:sz w:val="24"/>
          <w:szCs w:val="24"/>
          <w:lang w:val="es-ES_tradnl"/>
        </w:rPr>
      </w:pPr>
    </w:p>
    <w:p w14:paraId="511F3818" w14:textId="477D8DD9" w:rsidR="003A5660" w:rsidRPr="003A1CA1" w:rsidRDefault="003A5660" w:rsidP="003A5660">
      <w:pPr>
        <w:spacing w:after="0" w:line="360" w:lineRule="auto"/>
        <w:ind w:left="0" w:firstLine="0"/>
        <w:rPr>
          <w:rFonts w:eastAsiaTheme="minorEastAsia" w:cs="Times New Roman"/>
          <w:b/>
          <w:color w:val="auto"/>
          <w:sz w:val="24"/>
          <w:szCs w:val="24"/>
          <w:lang w:val="es-ES_tradnl"/>
        </w:rPr>
      </w:pPr>
      <w:r w:rsidRPr="003A1CA1">
        <w:rPr>
          <w:rFonts w:eastAsia="MS Mincho" w:cs="Times New Roman"/>
          <w:b/>
          <w:color w:val="auto"/>
          <w:sz w:val="24"/>
          <w:szCs w:val="24"/>
          <w:lang w:val="es-ES_tradnl" w:eastAsia="ja-JP"/>
        </w:rPr>
        <w:t>Peer-review started:</w:t>
      </w:r>
      <w:r w:rsidRPr="003A1CA1">
        <w:rPr>
          <w:rFonts w:eastAsia="SimSun" w:cs="Times New Roman"/>
          <w:b/>
          <w:color w:val="auto"/>
          <w:sz w:val="24"/>
          <w:szCs w:val="24"/>
          <w:lang w:val="es-ES_tradnl"/>
        </w:rPr>
        <w:t xml:space="preserve"> </w:t>
      </w:r>
      <w:r w:rsidR="00097CA1" w:rsidRPr="003A1CA1">
        <w:rPr>
          <w:rFonts w:eastAsia="SimSun" w:cs="Times New Roman"/>
          <w:color w:val="auto"/>
          <w:sz w:val="24"/>
          <w:szCs w:val="24"/>
          <w:lang w:val="es-ES_tradnl"/>
        </w:rPr>
        <w:t>December 31, 2019</w:t>
      </w:r>
    </w:p>
    <w:p w14:paraId="35B7E216" w14:textId="0D7BC020" w:rsidR="003A5660" w:rsidRPr="003A1CA1" w:rsidRDefault="003A5660" w:rsidP="003A5660">
      <w:pPr>
        <w:spacing w:after="0" w:line="360" w:lineRule="auto"/>
        <w:ind w:left="0" w:firstLine="0"/>
        <w:rPr>
          <w:rFonts w:eastAsia="SimSun" w:cs="Times New Roman"/>
          <w:b/>
          <w:color w:val="auto"/>
          <w:sz w:val="24"/>
          <w:szCs w:val="24"/>
          <w:lang w:val="es-ES_tradnl"/>
        </w:rPr>
      </w:pPr>
      <w:r w:rsidRPr="003A1CA1">
        <w:rPr>
          <w:rFonts w:eastAsia="MS Mincho" w:cs="Times New Roman"/>
          <w:b/>
          <w:color w:val="auto"/>
          <w:sz w:val="24"/>
          <w:szCs w:val="24"/>
          <w:lang w:val="es-ES_tradnl" w:eastAsia="ja-JP"/>
        </w:rPr>
        <w:t>First decision:</w:t>
      </w:r>
      <w:r w:rsidRPr="003A1CA1">
        <w:rPr>
          <w:rFonts w:eastAsia="SimSun" w:cs="Times New Roman"/>
          <w:b/>
          <w:color w:val="auto"/>
          <w:sz w:val="24"/>
          <w:szCs w:val="24"/>
          <w:lang w:val="es-ES_tradnl"/>
        </w:rPr>
        <w:t xml:space="preserve"> </w:t>
      </w:r>
      <w:r w:rsidRPr="003A1CA1">
        <w:rPr>
          <w:rFonts w:eastAsia="SimSun" w:cs="Times New Roman"/>
          <w:color w:val="auto"/>
          <w:sz w:val="24"/>
          <w:szCs w:val="24"/>
          <w:lang w:val="es-ES_tradnl"/>
        </w:rPr>
        <w:t>M</w:t>
      </w:r>
      <w:r w:rsidR="00097CA1" w:rsidRPr="003A1CA1">
        <w:rPr>
          <w:rFonts w:eastAsia="SimSun" w:cs="Times New Roman"/>
          <w:color w:val="auto"/>
          <w:sz w:val="24"/>
          <w:szCs w:val="24"/>
          <w:lang w:val="es-ES_tradnl"/>
        </w:rPr>
        <w:t>arch 15, 20</w:t>
      </w:r>
      <w:r w:rsidR="001E3787">
        <w:rPr>
          <w:rFonts w:eastAsia="SimSun" w:cs="Times New Roman"/>
          <w:color w:val="auto"/>
          <w:sz w:val="24"/>
          <w:szCs w:val="24"/>
          <w:lang w:val="es-ES_tradnl"/>
        </w:rPr>
        <w:t>2</w:t>
      </w:r>
      <w:r w:rsidR="00097CA1" w:rsidRPr="003A1CA1">
        <w:rPr>
          <w:rFonts w:eastAsia="SimSun" w:cs="Times New Roman"/>
          <w:color w:val="auto"/>
          <w:sz w:val="24"/>
          <w:szCs w:val="24"/>
          <w:lang w:val="es-ES_tradnl"/>
        </w:rPr>
        <w:t>0</w:t>
      </w:r>
    </w:p>
    <w:p w14:paraId="6A693903" w14:textId="77777777" w:rsidR="003A5660" w:rsidRPr="003A1CA1" w:rsidRDefault="003A5660" w:rsidP="003A5660">
      <w:pPr>
        <w:spacing w:after="0" w:line="360" w:lineRule="auto"/>
        <w:ind w:left="0" w:firstLine="0"/>
        <w:rPr>
          <w:rFonts w:eastAsia="MS Mincho" w:cs="Times New Roman"/>
          <w:b/>
          <w:color w:val="auto"/>
          <w:sz w:val="24"/>
          <w:szCs w:val="24"/>
          <w:lang w:val="es-ES_tradnl" w:eastAsia="ja-JP"/>
        </w:rPr>
      </w:pPr>
      <w:r w:rsidRPr="003A1CA1">
        <w:rPr>
          <w:rFonts w:eastAsia="MS Mincho" w:cs="Times New Roman"/>
          <w:b/>
          <w:color w:val="auto"/>
          <w:sz w:val="24"/>
          <w:szCs w:val="24"/>
          <w:lang w:val="es-ES_tradnl" w:eastAsia="ja-JP"/>
        </w:rPr>
        <w:t>Article in press:</w:t>
      </w:r>
    </w:p>
    <w:p w14:paraId="61BD0BD1" w14:textId="77777777" w:rsidR="003A5660" w:rsidRPr="003A1CA1" w:rsidRDefault="003A5660" w:rsidP="003A5660">
      <w:pPr>
        <w:spacing w:after="0" w:line="360" w:lineRule="auto"/>
        <w:ind w:left="0" w:firstLine="0"/>
        <w:jc w:val="left"/>
        <w:rPr>
          <w:rFonts w:eastAsia="SimSun" w:cs="Times New Roman"/>
          <w:sz w:val="24"/>
          <w:szCs w:val="24"/>
          <w:lang w:val="es-ES_tradnl"/>
        </w:rPr>
      </w:pPr>
    </w:p>
    <w:p w14:paraId="2C7B4810" w14:textId="42DC1ED5" w:rsidR="003A5660" w:rsidRPr="003A1CA1" w:rsidRDefault="003A5660" w:rsidP="003A5660">
      <w:pPr>
        <w:widowControl w:val="0"/>
        <w:adjustRightInd w:val="0"/>
        <w:snapToGrid w:val="0"/>
        <w:spacing w:after="0" w:line="360" w:lineRule="auto"/>
        <w:ind w:left="0" w:firstLine="0"/>
        <w:rPr>
          <w:rFonts w:eastAsia="Microsoft YaHei" w:cs="SimSun"/>
          <w:color w:val="auto"/>
          <w:sz w:val="24"/>
          <w:szCs w:val="24"/>
          <w:lang w:val="es-ES_tradnl"/>
        </w:rPr>
      </w:pPr>
      <w:r w:rsidRPr="003A1CA1">
        <w:rPr>
          <w:rFonts w:eastAsia="MS Mincho" w:cs="SimSun"/>
          <w:b/>
          <w:color w:val="auto"/>
          <w:sz w:val="24"/>
          <w:szCs w:val="24"/>
          <w:lang w:val="es-ES_tradnl"/>
        </w:rPr>
        <w:t xml:space="preserve">Specialty type: </w:t>
      </w:r>
      <w:r w:rsidR="00C16BF0" w:rsidRPr="003A1CA1">
        <w:rPr>
          <w:rFonts w:eastAsia="Microsoft YaHei" w:cs="SimSun"/>
          <w:color w:val="auto"/>
          <w:sz w:val="24"/>
          <w:szCs w:val="24"/>
          <w:lang w:val="es-ES_tradnl"/>
        </w:rPr>
        <w:t>Oncology</w:t>
      </w:r>
    </w:p>
    <w:p w14:paraId="10886050" w14:textId="08121FEA" w:rsidR="003A5660" w:rsidRPr="003A1CA1" w:rsidRDefault="003A5660" w:rsidP="003A5660">
      <w:pPr>
        <w:widowControl w:val="0"/>
        <w:adjustRightInd w:val="0"/>
        <w:snapToGrid w:val="0"/>
        <w:spacing w:after="0" w:line="360" w:lineRule="auto"/>
        <w:ind w:left="0" w:firstLine="0"/>
        <w:rPr>
          <w:rFonts w:eastAsia="MS Mincho" w:cs="SimSun"/>
          <w:color w:val="auto"/>
          <w:sz w:val="24"/>
          <w:szCs w:val="24"/>
          <w:lang w:val="es-ES_tradnl"/>
        </w:rPr>
      </w:pPr>
      <w:r w:rsidRPr="003A1CA1">
        <w:rPr>
          <w:rFonts w:eastAsia="MS Mincho" w:cs="SimSun"/>
          <w:b/>
          <w:color w:val="auto"/>
          <w:sz w:val="24"/>
          <w:szCs w:val="24"/>
          <w:lang w:val="es-ES_tradnl"/>
        </w:rPr>
        <w:t xml:space="preserve">Country/Territory of origin: </w:t>
      </w:r>
      <w:r w:rsidR="00351568" w:rsidRPr="003A1CA1">
        <w:rPr>
          <w:rFonts w:eastAsia="SimSun" w:cs="Times New Roman"/>
          <w:color w:val="auto"/>
          <w:sz w:val="24"/>
          <w:szCs w:val="24"/>
          <w:lang w:val="es-ES_tradnl" w:eastAsia="es-ES_tradnl"/>
        </w:rPr>
        <w:t>Canada</w:t>
      </w:r>
    </w:p>
    <w:p w14:paraId="5AE39003" w14:textId="77777777" w:rsidR="003A5660" w:rsidRPr="003A1CA1" w:rsidRDefault="003A5660" w:rsidP="003A5660">
      <w:pPr>
        <w:widowControl w:val="0"/>
        <w:adjustRightInd w:val="0"/>
        <w:snapToGrid w:val="0"/>
        <w:spacing w:after="0" w:line="360" w:lineRule="auto"/>
        <w:ind w:left="0" w:firstLine="0"/>
        <w:rPr>
          <w:rFonts w:eastAsia="MS Mincho" w:cs="SimSun"/>
          <w:b/>
          <w:color w:val="auto"/>
          <w:sz w:val="24"/>
          <w:szCs w:val="24"/>
          <w:lang w:val="es-ES_tradnl"/>
        </w:rPr>
      </w:pPr>
      <w:r w:rsidRPr="003A1CA1">
        <w:rPr>
          <w:rFonts w:eastAsia="MS Mincho" w:cs="SimSun"/>
          <w:b/>
          <w:color w:val="auto"/>
          <w:sz w:val="24"/>
          <w:szCs w:val="24"/>
          <w:lang w:val="es-ES_tradnl"/>
        </w:rPr>
        <w:t>Peer-review report’s scientific quality classification</w:t>
      </w:r>
    </w:p>
    <w:p w14:paraId="6718B0B5" w14:textId="77777777" w:rsidR="003A5660" w:rsidRPr="003A1CA1" w:rsidRDefault="003A5660" w:rsidP="003A5660">
      <w:pPr>
        <w:widowControl w:val="0"/>
        <w:adjustRightInd w:val="0"/>
        <w:snapToGrid w:val="0"/>
        <w:spacing w:after="0" w:line="360" w:lineRule="auto"/>
        <w:ind w:left="0" w:firstLine="0"/>
        <w:rPr>
          <w:rFonts w:eastAsia="MS Mincho" w:cs="SimSun"/>
          <w:color w:val="auto"/>
          <w:sz w:val="24"/>
          <w:szCs w:val="24"/>
          <w:lang w:val="es-ES_tradnl"/>
        </w:rPr>
      </w:pPr>
      <w:r w:rsidRPr="003A1CA1">
        <w:rPr>
          <w:rFonts w:eastAsia="MS Mincho" w:cs="SimSun"/>
          <w:color w:val="auto"/>
          <w:sz w:val="24"/>
          <w:szCs w:val="24"/>
          <w:lang w:val="es-ES_tradnl"/>
        </w:rPr>
        <w:t>Grade A (Excellent): A</w:t>
      </w:r>
    </w:p>
    <w:p w14:paraId="394005FE" w14:textId="44B40E7C" w:rsidR="003A5660" w:rsidRPr="003A1CA1" w:rsidRDefault="003A5660" w:rsidP="003A5660">
      <w:pPr>
        <w:widowControl w:val="0"/>
        <w:adjustRightInd w:val="0"/>
        <w:snapToGrid w:val="0"/>
        <w:spacing w:after="0" w:line="360" w:lineRule="auto"/>
        <w:ind w:left="0" w:firstLine="0"/>
        <w:rPr>
          <w:rFonts w:eastAsia="SimSun" w:cs="SimSun"/>
          <w:color w:val="auto"/>
          <w:sz w:val="24"/>
          <w:szCs w:val="24"/>
          <w:lang w:val="es-ES_tradnl"/>
        </w:rPr>
      </w:pPr>
      <w:r w:rsidRPr="003A1CA1">
        <w:rPr>
          <w:rFonts w:eastAsia="MS Mincho" w:cs="SimSun"/>
          <w:color w:val="auto"/>
          <w:sz w:val="24"/>
          <w:szCs w:val="24"/>
          <w:lang w:val="es-ES_tradnl"/>
        </w:rPr>
        <w:t xml:space="preserve">Grade B (Very good): </w:t>
      </w:r>
      <w:r w:rsidR="006A1685" w:rsidRPr="003A1CA1">
        <w:rPr>
          <w:rFonts w:eastAsia="SimSun" w:cs="SimSun"/>
          <w:color w:val="auto"/>
          <w:sz w:val="24"/>
          <w:szCs w:val="24"/>
          <w:lang w:val="es-ES_tradnl"/>
        </w:rPr>
        <w:t>B, B</w:t>
      </w:r>
    </w:p>
    <w:p w14:paraId="6832ACE0" w14:textId="59FABE34" w:rsidR="003A5660" w:rsidRPr="003A1CA1" w:rsidRDefault="006A1685" w:rsidP="003A5660">
      <w:pPr>
        <w:widowControl w:val="0"/>
        <w:adjustRightInd w:val="0"/>
        <w:snapToGrid w:val="0"/>
        <w:spacing w:after="0" w:line="360" w:lineRule="auto"/>
        <w:ind w:left="0" w:firstLine="0"/>
        <w:rPr>
          <w:rFonts w:eastAsiaTheme="minorEastAsia" w:cs="SimSun"/>
          <w:color w:val="auto"/>
          <w:sz w:val="24"/>
          <w:szCs w:val="24"/>
          <w:lang w:val="es-ES_tradnl"/>
        </w:rPr>
      </w:pPr>
      <w:r w:rsidRPr="003A1CA1">
        <w:rPr>
          <w:rFonts w:eastAsia="MS Mincho" w:cs="SimSun"/>
          <w:color w:val="auto"/>
          <w:sz w:val="24"/>
          <w:szCs w:val="24"/>
          <w:lang w:val="es-ES_tradnl"/>
        </w:rPr>
        <w:t xml:space="preserve">Grade C (Good): </w:t>
      </w:r>
      <w:r w:rsidRPr="003A1CA1">
        <w:rPr>
          <w:rFonts w:eastAsiaTheme="minorEastAsia" w:cs="SimSun"/>
          <w:color w:val="auto"/>
          <w:sz w:val="24"/>
          <w:szCs w:val="24"/>
          <w:lang w:val="es-ES_tradnl"/>
        </w:rPr>
        <w:t>0</w:t>
      </w:r>
    </w:p>
    <w:p w14:paraId="7B1EF1C7" w14:textId="77777777" w:rsidR="003A5660" w:rsidRPr="003A1CA1" w:rsidRDefault="003A5660" w:rsidP="003A5660">
      <w:pPr>
        <w:widowControl w:val="0"/>
        <w:adjustRightInd w:val="0"/>
        <w:snapToGrid w:val="0"/>
        <w:spacing w:after="0" w:line="360" w:lineRule="auto"/>
        <w:ind w:left="0" w:firstLine="0"/>
        <w:rPr>
          <w:rFonts w:eastAsia="MS Mincho" w:cs="SimSun"/>
          <w:color w:val="auto"/>
          <w:sz w:val="24"/>
          <w:szCs w:val="24"/>
          <w:lang w:val="es-ES_tradnl"/>
        </w:rPr>
      </w:pPr>
      <w:r w:rsidRPr="003A1CA1">
        <w:rPr>
          <w:rFonts w:eastAsia="MS Mincho" w:cs="SimSun"/>
          <w:color w:val="auto"/>
          <w:sz w:val="24"/>
          <w:szCs w:val="24"/>
          <w:lang w:val="es-ES_tradnl"/>
        </w:rPr>
        <w:t>Grade D (Fair): 0</w:t>
      </w:r>
    </w:p>
    <w:p w14:paraId="6D2E486A" w14:textId="77777777" w:rsidR="003A5660" w:rsidRPr="003A1CA1" w:rsidRDefault="003A5660" w:rsidP="003A5660">
      <w:pPr>
        <w:widowControl w:val="0"/>
        <w:adjustRightInd w:val="0"/>
        <w:snapToGrid w:val="0"/>
        <w:spacing w:after="0" w:line="360" w:lineRule="auto"/>
        <w:ind w:left="0" w:firstLine="0"/>
        <w:rPr>
          <w:rFonts w:eastAsia="DengXian" w:cs="Times New Roman"/>
          <w:color w:val="auto"/>
          <w:kern w:val="2"/>
          <w:sz w:val="24"/>
          <w:szCs w:val="24"/>
          <w:lang w:val="hu-HU"/>
        </w:rPr>
      </w:pPr>
      <w:r w:rsidRPr="003A1CA1">
        <w:rPr>
          <w:rFonts w:eastAsia="MS Mincho" w:cs="SimSun"/>
          <w:color w:val="auto"/>
          <w:sz w:val="24"/>
          <w:szCs w:val="24"/>
          <w:lang w:val="es-ES_tradnl"/>
        </w:rPr>
        <w:t>Grade E (Poor): 0</w:t>
      </w:r>
    </w:p>
    <w:p w14:paraId="239D04B8" w14:textId="77777777" w:rsidR="003A5660" w:rsidRPr="003A1CA1" w:rsidRDefault="003A5660" w:rsidP="003A5660">
      <w:pPr>
        <w:spacing w:after="0" w:line="360" w:lineRule="auto"/>
        <w:ind w:left="0" w:firstLine="0"/>
        <w:jc w:val="left"/>
        <w:rPr>
          <w:rFonts w:eastAsia="SimSun" w:cs="Times New Roman"/>
          <w:b/>
          <w:color w:val="auto"/>
          <w:sz w:val="24"/>
          <w:szCs w:val="24"/>
          <w:lang w:val="hu-HU"/>
        </w:rPr>
      </w:pPr>
    </w:p>
    <w:p w14:paraId="59CAC435" w14:textId="72CE666D" w:rsidR="003A5660" w:rsidRPr="003A1CA1" w:rsidRDefault="003A5660" w:rsidP="003A5660">
      <w:pPr>
        <w:spacing w:after="0" w:line="360" w:lineRule="auto"/>
        <w:ind w:left="0" w:firstLine="0"/>
        <w:jc w:val="left"/>
        <w:rPr>
          <w:rFonts w:eastAsia="SimSun" w:cs="Times New Roman"/>
          <w:b/>
          <w:color w:val="auto"/>
          <w:sz w:val="24"/>
          <w:szCs w:val="24"/>
          <w:lang w:val="es-ES_tradnl"/>
        </w:rPr>
      </w:pPr>
      <w:r w:rsidRPr="003A1CA1">
        <w:rPr>
          <w:rFonts w:eastAsia="MS Mincho" w:cs="Times New Roman"/>
          <w:b/>
          <w:color w:val="auto"/>
          <w:sz w:val="24"/>
          <w:szCs w:val="24"/>
          <w:lang w:val="es-ES_tradnl" w:eastAsia="ja-JP"/>
        </w:rPr>
        <w:t>P- Reviewer:</w:t>
      </w:r>
      <w:r w:rsidRPr="003A1CA1">
        <w:rPr>
          <w:rFonts w:eastAsia="SimSun" w:cs="Times New Roman"/>
          <w:b/>
          <w:color w:val="auto"/>
          <w:sz w:val="24"/>
          <w:szCs w:val="24"/>
          <w:lang w:val="es-ES_tradnl"/>
        </w:rPr>
        <w:t xml:space="preserve"> </w:t>
      </w:r>
      <w:r w:rsidR="004C1F04" w:rsidRPr="003A1CA1">
        <w:rPr>
          <w:rFonts w:eastAsia="MS Mincho" w:cs="SimSun"/>
          <w:sz w:val="24"/>
          <w:szCs w:val="24"/>
          <w:lang w:val="es-ES_tradnl" w:eastAsia="ja-JP"/>
        </w:rPr>
        <w:t>Ogino</w:t>
      </w:r>
      <w:r w:rsidR="004C1F04" w:rsidRPr="003A1CA1">
        <w:rPr>
          <w:rFonts w:eastAsiaTheme="minorEastAsia" w:cs="SimSun"/>
          <w:sz w:val="24"/>
          <w:szCs w:val="24"/>
          <w:lang w:val="es-ES_tradnl"/>
        </w:rPr>
        <w:t xml:space="preserve"> S</w:t>
      </w:r>
      <w:r w:rsidRPr="003A1CA1">
        <w:rPr>
          <w:rFonts w:eastAsia="MS Mincho" w:cs="SimSun"/>
          <w:sz w:val="24"/>
          <w:szCs w:val="24"/>
          <w:lang w:val="es-ES_tradnl" w:eastAsia="ja-JP"/>
        </w:rPr>
        <w:t xml:space="preserve">, </w:t>
      </w:r>
      <w:r w:rsidR="004C1F04" w:rsidRPr="003A1CA1">
        <w:rPr>
          <w:rFonts w:eastAsia="MS Mincho" w:cs="SimSun"/>
          <w:sz w:val="24"/>
          <w:szCs w:val="24"/>
          <w:lang w:val="es-ES_tradnl" w:eastAsia="ja-JP"/>
        </w:rPr>
        <w:t>Taylor</w:t>
      </w:r>
      <w:r w:rsidR="004C1F04" w:rsidRPr="003A1CA1">
        <w:rPr>
          <w:rFonts w:eastAsiaTheme="minorEastAsia" w:cs="SimSun"/>
          <w:sz w:val="24"/>
          <w:szCs w:val="24"/>
          <w:lang w:val="es-ES_tradnl"/>
        </w:rPr>
        <w:t xml:space="preserve"> J</w:t>
      </w:r>
      <w:r w:rsidRPr="003A1CA1">
        <w:rPr>
          <w:rFonts w:eastAsia="MS Mincho" w:cs="SimSun"/>
          <w:sz w:val="24"/>
          <w:szCs w:val="24"/>
          <w:lang w:val="es-ES_tradnl" w:eastAsia="ja-JP"/>
        </w:rPr>
        <w:t xml:space="preserve">, </w:t>
      </w:r>
      <w:r w:rsidR="004C1F04" w:rsidRPr="003A1CA1">
        <w:rPr>
          <w:rFonts w:eastAsia="MS Mincho" w:cs="SimSun"/>
          <w:sz w:val="24"/>
          <w:szCs w:val="24"/>
          <w:lang w:val="es-ES_tradnl" w:eastAsia="ja-JP"/>
        </w:rPr>
        <w:t>Yu</w:t>
      </w:r>
      <w:r w:rsidR="004C1F04" w:rsidRPr="003A1CA1">
        <w:rPr>
          <w:rFonts w:eastAsiaTheme="minorEastAsia" w:cs="SimSun"/>
          <w:sz w:val="24"/>
          <w:szCs w:val="24"/>
          <w:lang w:val="es-ES_tradnl"/>
        </w:rPr>
        <w:t xml:space="preserve"> B</w:t>
      </w:r>
      <w:r w:rsidRPr="003A1CA1">
        <w:rPr>
          <w:rFonts w:eastAsia="SimSun" w:cs="SimSun"/>
          <w:sz w:val="24"/>
          <w:szCs w:val="24"/>
          <w:lang w:val="es-ES_tradnl"/>
        </w:rPr>
        <w:t xml:space="preserve"> </w:t>
      </w:r>
      <w:r w:rsidRPr="003A1CA1">
        <w:rPr>
          <w:rFonts w:eastAsia="MS Mincho" w:cs="Times New Roman"/>
          <w:b/>
          <w:color w:val="auto"/>
          <w:sz w:val="24"/>
          <w:szCs w:val="24"/>
          <w:lang w:val="es-ES_tradnl" w:eastAsia="ja-JP"/>
        </w:rPr>
        <w:t>S- Editor:</w:t>
      </w:r>
      <w:r w:rsidRPr="003A1CA1">
        <w:rPr>
          <w:rFonts w:eastAsia="MS Mincho" w:cs="Times New Roman"/>
          <w:color w:val="auto"/>
          <w:sz w:val="24"/>
          <w:szCs w:val="24"/>
          <w:lang w:val="es-ES_tradnl" w:eastAsia="ja-JP"/>
        </w:rPr>
        <w:t xml:space="preserve"> </w:t>
      </w:r>
      <w:r w:rsidR="004C1F04" w:rsidRPr="003A1CA1">
        <w:rPr>
          <w:rFonts w:eastAsiaTheme="minorEastAsia" w:cs="Times New Roman"/>
          <w:color w:val="auto"/>
          <w:sz w:val="24"/>
          <w:szCs w:val="24"/>
          <w:lang w:val="es-ES_tradnl"/>
        </w:rPr>
        <w:t>Zhang H</w:t>
      </w:r>
      <w:r w:rsidRPr="003A1CA1">
        <w:rPr>
          <w:rFonts w:eastAsia="SimSun" w:cs="Times New Roman"/>
          <w:color w:val="auto"/>
          <w:sz w:val="24"/>
          <w:szCs w:val="24"/>
          <w:lang w:val="es-ES_tradnl"/>
        </w:rPr>
        <w:t xml:space="preserve"> </w:t>
      </w:r>
      <w:r w:rsidRPr="003A1CA1">
        <w:rPr>
          <w:rFonts w:eastAsia="MS Mincho" w:cs="Times New Roman"/>
          <w:b/>
          <w:color w:val="auto"/>
          <w:sz w:val="24"/>
          <w:szCs w:val="24"/>
          <w:lang w:val="es-ES_tradnl" w:eastAsia="ja-JP"/>
        </w:rPr>
        <w:t>L- Editor:</w:t>
      </w:r>
      <w:r w:rsidRPr="003A1CA1">
        <w:rPr>
          <w:rFonts w:eastAsia="MS Mincho" w:cs="Times New Roman"/>
          <w:color w:val="auto"/>
          <w:sz w:val="24"/>
          <w:szCs w:val="24"/>
          <w:lang w:val="es-ES_tradnl" w:eastAsia="ja-JP"/>
        </w:rPr>
        <w:t xml:space="preserve"> </w:t>
      </w:r>
      <w:r w:rsidRPr="003A1CA1">
        <w:rPr>
          <w:rFonts w:eastAsia="MS Mincho" w:cs="Times New Roman"/>
          <w:b/>
          <w:color w:val="auto"/>
          <w:sz w:val="24"/>
          <w:szCs w:val="24"/>
          <w:lang w:val="es-ES_tradnl" w:eastAsia="ja-JP"/>
        </w:rPr>
        <w:t>E- Editor:</w:t>
      </w:r>
    </w:p>
    <w:p w14:paraId="343578BD" w14:textId="75E17191" w:rsidR="00A55C9B" w:rsidRPr="003A1CA1" w:rsidRDefault="00A55C9B" w:rsidP="003A5660">
      <w:pPr>
        <w:adjustRightInd w:val="0"/>
        <w:snapToGrid w:val="0"/>
        <w:spacing w:after="0" w:line="360" w:lineRule="auto"/>
        <w:ind w:left="0" w:firstLine="0"/>
        <w:rPr>
          <w:rFonts w:eastAsia="SimSun"/>
          <w:sz w:val="24"/>
          <w:szCs w:val="24"/>
        </w:rPr>
      </w:pPr>
      <w:r w:rsidRPr="003A1CA1">
        <w:rPr>
          <w:rFonts w:eastAsia="SimSun"/>
          <w:sz w:val="24"/>
          <w:szCs w:val="24"/>
        </w:rPr>
        <w:br w:type="page"/>
      </w:r>
    </w:p>
    <w:p w14:paraId="13028D44" w14:textId="05F6EC88" w:rsidR="00A55C9B" w:rsidRPr="003A1CA1" w:rsidRDefault="00243DC2" w:rsidP="00467E1E">
      <w:pPr>
        <w:adjustRightInd w:val="0"/>
        <w:snapToGrid w:val="0"/>
        <w:spacing w:after="0" w:line="360" w:lineRule="auto"/>
        <w:ind w:left="0" w:firstLine="0"/>
        <w:rPr>
          <w:rFonts w:eastAsia="SimSun" w:cs="Times New Roman"/>
          <w:b/>
          <w:color w:val="auto"/>
          <w:sz w:val="24"/>
          <w:szCs w:val="24"/>
          <w:lang w:val="es-ES_tradnl"/>
        </w:rPr>
      </w:pPr>
      <w:r w:rsidRPr="003A1CA1">
        <w:rPr>
          <w:rFonts w:eastAsia="MS Mincho" w:cs="Times New Roman"/>
          <w:b/>
          <w:color w:val="auto"/>
          <w:sz w:val="24"/>
          <w:szCs w:val="24"/>
          <w:lang w:val="es-ES_tradnl" w:eastAsia="ja-JP"/>
        </w:rPr>
        <w:lastRenderedPageBreak/>
        <w:t>Figure Legends</w:t>
      </w:r>
    </w:p>
    <w:p w14:paraId="595961C4" w14:textId="09B9C9A7" w:rsidR="00A55C9B" w:rsidRPr="003A1CA1" w:rsidRDefault="00A55C9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r w:rsidRPr="003A1CA1">
        <w:rPr>
          <w:rFonts w:eastAsia="SimSun"/>
          <w:noProof/>
          <w:sz w:val="24"/>
          <w:szCs w:val="24"/>
        </w:rPr>
        <mc:AlternateContent>
          <mc:Choice Requires="wpg">
            <w:drawing>
              <wp:inline distT="0" distB="0" distL="0" distR="0" wp14:anchorId="2D3766C2" wp14:editId="416DE14A">
                <wp:extent cx="5305616" cy="2683764"/>
                <wp:effectExtent l="0" t="0" r="0" b="0"/>
                <wp:docPr id="1" name="Group 15324"/>
                <wp:cNvGraphicFramePr/>
                <a:graphic xmlns:a="http://schemas.openxmlformats.org/drawingml/2006/main">
                  <a:graphicData uri="http://schemas.microsoft.com/office/word/2010/wordprocessingGroup">
                    <wpg:wgp>
                      <wpg:cNvGrpSpPr/>
                      <wpg:grpSpPr>
                        <a:xfrm>
                          <a:off x="0" y="0"/>
                          <a:ext cx="5305616" cy="2683764"/>
                          <a:chOff x="0" y="0"/>
                          <a:chExt cx="5305616" cy="2683764"/>
                        </a:xfrm>
                      </wpg:grpSpPr>
                      <pic:pic xmlns:pic="http://schemas.openxmlformats.org/drawingml/2006/picture">
                        <pic:nvPicPr>
                          <pic:cNvPr id="2" name="Picture 1154"/>
                          <pic:cNvPicPr/>
                        </pic:nvPicPr>
                        <pic:blipFill>
                          <a:blip r:embed="rId7"/>
                          <a:stretch>
                            <a:fillRect/>
                          </a:stretch>
                        </pic:blipFill>
                        <pic:spPr>
                          <a:xfrm>
                            <a:off x="0" y="0"/>
                            <a:ext cx="5305616" cy="1341882"/>
                          </a:xfrm>
                          <a:prstGeom prst="rect">
                            <a:avLst/>
                          </a:prstGeom>
                        </pic:spPr>
                      </pic:pic>
                      <pic:pic xmlns:pic="http://schemas.openxmlformats.org/drawingml/2006/picture">
                        <pic:nvPicPr>
                          <pic:cNvPr id="3" name="Picture 1156"/>
                          <pic:cNvPicPr/>
                        </pic:nvPicPr>
                        <pic:blipFill>
                          <a:blip r:embed="rId8"/>
                          <a:stretch>
                            <a:fillRect/>
                          </a:stretch>
                        </pic:blipFill>
                        <pic:spPr>
                          <a:xfrm>
                            <a:off x="0" y="1341882"/>
                            <a:ext cx="5305616" cy="1341882"/>
                          </a:xfrm>
                          <a:prstGeom prst="rect">
                            <a:avLst/>
                          </a:prstGeom>
                        </pic:spPr>
                      </pic:pic>
                    </wpg:wgp>
                  </a:graphicData>
                </a:graphic>
              </wp:inline>
            </w:drawing>
          </mc:Choice>
          <mc:Fallback>
            <w:pict>
              <v:group w14:anchorId="1B052451" id="Group 15324" o:spid="_x0000_s1026" style="width:417.75pt;height:211.3pt;mso-position-horizontal-relative:char;mso-position-vertical-relative:line" coordsize="53056,26837"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4" o:spid="_x0000_s1027" type="#_x0000_t75" style="position:absolute;width:53056;height:13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">
                  <v:imagedata r:id="rId9" o:title=""/>
                </v:shape>
                <v:shape id="Picture 1156" o:spid="_x0000_s1028" type="#_x0000_t75" style="position:absolute;top:13418;width:53056;height:13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">
                  <v:imagedata r:id="rId10" o:title=""/>
                </v:shape>
                <w10:anchorlock/>
              </v:group>
            </w:pict>
          </mc:Fallback>
        </mc:AlternateContent>
      </w:r>
      <w:r w:rsidRPr="003A1CA1">
        <w:rPr>
          <w:rFonts w:eastAsia="SimSun"/>
          <w:sz w:val="24"/>
          <w:szCs w:val="24"/>
        </w:rPr>
        <w:t xml:space="preserve"> </w:t>
      </w:r>
    </w:p>
    <w:p w14:paraId="7A93706B" w14:textId="22D3E0FD" w:rsidR="00A55C9B" w:rsidRPr="003A1CA1" w:rsidRDefault="00A55C9B" w:rsidP="00174818">
      <w:pPr>
        <w:adjustRightInd w:val="0"/>
        <w:snapToGrid w:val="0"/>
        <w:spacing w:after="0" w:line="360" w:lineRule="auto"/>
        <w:ind w:left="0" w:firstLine="0"/>
        <w:rPr>
          <w:rFonts w:eastAsia="SimSun"/>
          <w:sz w:val="24"/>
          <w:szCs w:val="24"/>
        </w:rPr>
      </w:pPr>
      <w:r w:rsidRPr="003A1CA1">
        <w:rPr>
          <w:rFonts w:eastAsia="SimSun"/>
          <w:sz w:val="24"/>
          <w:szCs w:val="24"/>
        </w:rPr>
        <w:t xml:space="preserve"> </w:t>
      </w:r>
      <w:r w:rsidR="005B7577" w:rsidRPr="003A1CA1">
        <w:rPr>
          <w:rFonts w:eastAsia="SimSun"/>
          <w:b/>
          <w:sz w:val="24"/>
          <w:szCs w:val="24"/>
        </w:rPr>
        <w:t xml:space="preserve">Figure 1 Biogenesis of </w:t>
      </w:r>
      <w:proofErr w:type="spellStart"/>
      <w:r w:rsidR="005B7577" w:rsidRPr="003A1CA1">
        <w:rPr>
          <w:rFonts w:eastAsia="SimSun"/>
          <w:b/>
          <w:sz w:val="24"/>
          <w:szCs w:val="24"/>
        </w:rPr>
        <w:t>c</w:t>
      </w:r>
      <w:r w:rsidRPr="003A1CA1">
        <w:rPr>
          <w:rFonts w:eastAsia="SimSun"/>
          <w:b/>
          <w:sz w:val="24"/>
          <w:szCs w:val="24"/>
        </w:rPr>
        <w:t>ircRNAs</w:t>
      </w:r>
      <w:proofErr w:type="spellEnd"/>
      <w:r w:rsidRPr="003A1CA1">
        <w:rPr>
          <w:rFonts w:eastAsia="SimSun"/>
          <w:b/>
          <w:sz w:val="24"/>
          <w:szCs w:val="24"/>
        </w:rPr>
        <w:t>.</w:t>
      </w:r>
      <w:r w:rsidRPr="003A1CA1">
        <w:rPr>
          <w:rFonts w:eastAsia="SimSun"/>
          <w:sz w:val="24"/>
          <w:szCs w:val="24"/>
        </w:rPr>
        <w:t xml:space="preserve"> A: In backsplicing, </w:t>
      </w:r>
      <w:proofErr w:type="spellStart"/>
      <w:r w:rsidRPr="003A1CA1">
        <w:rPr>
          <w:rFonts w:eastAsia="SimSun"/>
          <w:sz w:val="24"/>
          <w:szCs w:val="24"/>
        </w:rPr>
        <w:t>circRNAs</w:t>
      </w:r>
      <w:proofErr w:type="spellEnd"/>
      <w:r w:rsidRPr="003A1CA1">
        <w:rPr>
          <w:rFonts w:eastAsia="SimSun"/>
          <w:sz w:val="24"/>
          <w:szCs w:val="24"/>
        </w:rPr>
        <w:t xml:space="preserve"> are usually flanked by the canonical splicing motifs, </w:t>
      </w:r>
      <w:bookmarkStart w:id="79" w:name="OLE_LINK1"/>
      <w:bookmarkStart w:id="80" w:name="OLE_LINK2"/>
      <w:bookmarkStart w:id="81" w:name="OLE_LINK5"/>
      <w:bookmarkStart w:id="82" w:name="OLE_LINK9"/>
      <w:r w:rsidRPr="003A1CA1">
        <w:rPr>
          <w:rFonts w:eastAsia="SimSun"/>
          <w:sz w:val="24"/>
          <w:szCs w:val="24"/>
        </w:rPr>
        <w:t>AG-GT</w:t>
      </w:r>
      <w:bookmarkEnd w:id="79"/>
      <w:bookmarkEnd w:id="80"/>
      <w:bookmarkEnd w:id="81"/>
      <w:bookmarkEnd w:id="82"/>
      <w:r w:rsidRPr="003A1CA1">
        <w:rPr>
          <w:rFonts w:eastAsia="SimSun"/>
          <w:sz w:val="24"/>
          <w:szCs w:val="24"/>
        </w:rPr>
        <w:t xml:space="preserve">, and covalently fuse the 5′ site of an upstream exon (acceptor) with the 3′ end of a downstream exon (donor); B: In the exon skipping model, an unstable intermediate lariat consisting of introns and skipped exons are generated after splicing. The intermediate lariat is then spliced to produce </w:t>
      </w:r>
      <w:proofErr w:type="spellStart"/>
      <w:r w:rsidRPr="003A1CA1">
        <w:rPr>
          <w:rFonts w:eastAsia="SimSun"/>
          <w:sz w:val="24"/>
          <w:szCs w:val="24"/>
        </w:rPr>
        <w:t>circRNA</w:t>
      </w:r>
      <w:proofErr w:type="spellEnd"/>
      <w:r w:rsidRPr="003A1CA1">
        <w:rPr>
          <w:rFonts w:eastAsia="SimSun"/>
          <w:sz w:val="24"/>
          <w:szCs w:val="24"/>
        </w:rPr>
        <w:t xml:space="preserve">; C: Flanking introns containing complementary sequences (Alu repeats) bind and increase the possibility of backsplicing; D: RNA-binding proteins, such as Quaking can bind to flanking introns and dimerize to create a closed RNA loop which facilitates backsplicing. </w:t>
      </w:r>
      <w:r w:rsidR="007E271C" w:rsidRPr="003A1CA1">
        <w:rPr>
          <w:rFonts w:eastAsia="SimSun"/>
          <w:sz w:val="24"/>
          <w:szCs w:val="24"/>
        </w:rPr>
        <w:t>QKI: Quaking.</w:t>
      </w:r>
    </w:p>
    <w:p w14:paraId="054CC25E" w14:textId="36A63D1E" w:rsidR="00A55C9B" w:rsidRPr="003A1CA1" w:rsidRDefault="00A55C9B" w:rsidP="00467E1E">
      <w:pPr>
        <w:adjustRightInd w:val="0"/>
        <w:snapToGrid w:val="0"/>
        <w:spacing w:after="0" w:line="360" w:lineRule="auto"/>
        <w:ind w:left="0" w:firstLine="0"/>
        <w:rPr>
          <w:rFonts w:eastAsia="SimSun"/>
          <w:sz w:val="24"/>
          <w:szCs w:val="24"/>
        </w:rPr>
      </w:pPr>
      <w:r w:rsidRPr="003A1CA1">
        <w:rPr>
          <w:rFonts w:eastAsia="SimSun"/>
          <w:sz w:val="24"/>
          <w:szCs w:val="24"/>
        </w:rPr>
        <w:t xml:space="preserve"> </w:t>
      </w:r>
    </w:p>
    <w:p w14:paraId="02000E1C" w14:textId="746353CA" w:rsidR="00A55C9B" w:rsidRPr="003A1CA1" w:rsidRDefault="00990C56" w:rsidP="00467E1E">
      <w:pPr>
        <w:adjustRightInd w:val="0"/>
        <w:snapToGrid w:val="0"/>
        <w:spacing w:after="0" w:line="360" w:lineRule="auto"/>
        <w:ind w:left="0" w:firstLine="0"/>
        <w:rPr>
          <w:rFonts w:eastAsia="SimSun"/>
          <w:sz w:val="24"/>
          <w:szCs w:val="24"/>
        </w:rPr>
      </w:pPr>
      <w:r w:rsidRPr="003A1CA1">
        <w:rPr>
          <w:rFonts w:eastAsia="SimSun"/>
          <w:noProof/>
          <w:sz w:val="24"/>
          <w:szCs w:val="24"/>
        </w:rPr>
        <w:lastRenderedPageBreak/>
        <w:drawing>
          <wp:inline distT="0" distB="0" distL="0" distR="0" wp14:anchorId="3A1E149E" wp14:editId="7CC00F9D">
            <wp:extent cx="5400675" cy="3306663"/>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447" cy="3310809"/>
                    </a:xfrm>
                    <a:prstGeom prst="rect">
                      <a:avLst/>
                    </a:prstGeom>
                    <a:noFill/>
                  </pic:spPr>
                </pic:pic>
              </a:graphicData>
            </a:graphic>
          </wp:inline>
        </w:drawing>
      </w:r>
      <w:r w:rsidR="00A55C9B" w:rsidRPr="003A1CA1">
        <w:rPr>
          <w:rFonts w:eastAsia="SimSun"/>
          <w:sz w:val="24"/>
          <w:szCs w:val="24"/>
        </w:rPr>
        <w:t xml:space="preserve">  </w:t>
      </w:r>
    </w:p>
    <w:p w14:paraId="763FF4D2" w14:textId="39361EAA" w:rsidR="00467E1E" w:rsidRPr="003A1CA1" w:rsidRDefault="00E31CD7">
      <w:pPr>
        <w:adjustRightInd w:val="0"/>
        <w:snapToGrid w:val="0"/>
        <w:spacing w:after="0" w:line="360" w:lineRule="auto"/>
        <w:ind w:left="0" w:firstLine="0"/>
        <w:rPr>
          <w:rFonts w:eastAsia="SimSun"/>
          <w:sz w:val="24"/>
          <w:szCs w:val="24"/>
        </w:rPr>
      </w:pPr>
      <w:r w:rsidRPr="003A1CA1">
        <w:rPr>
          <w:rFonts w:eastAsia="SimSun"/>
          <w:b/>
          <w:sz w:val="24"/>
          <w:szCs w:val="24"/>
        </w:rPr>
        <w:t>Figure 2</w:t>
      </w:r>
      <w:r w:rsidR="00A55C9B" w:rsidRPr="003A1CA1">
        <w:rPr>
          <w:rFonts w:eastAsia="SimSun"/>
          <w:b/>
          <w:sz w:val="24"/>
          <w:szCs w:val="24"/>
        </w:rPr>
        <w:t xml:space="preserve"> The disproportion of </w:t>
      </w:r>
      <w:proofErr w:type="spellStart"/>
      <w:r w:rsidR="00A55C9B" w:rsidRPr="003A1CA1">
        <w:rPr>
          <w:rFonts w:eastAsia="SimSun"/>
          <w:b/>
          <w:sz w:val="24"/>
          <w:szCs w:val="24"/>
        </w:rPr>
        <w:t>circRNAs</w:t>
      </w:r>
      <w:proofErr w:type="spellEnd"/>
      <w:r w:rsidR="00A55C9B" w:rsidRPr="003A1CA1">
        <w:rPr>
          <w:rFonts w:eastAsia="SimSun"/>
          <w:b/>
          <w:sz w:val="24"/>
          <w:szCs w:val="24"/>
        </w:rPr>
        <w:t xml:space="preserve"> between tumor and plasma.</w:t>
      </w:r>
      <w:r w:rsidR="00A55C9B" w:rsidRPr="003A1CA1">
        <w:rPr>
          <w:rFonts w:eastAsia="SimSun"/>
          <w:sz w:val="24"/>
          <w:szCs w:val="24"/>
        </w:rPr>
        <w:t xml:space="preserve"> A</w:t>
      </w:r>
      <w:r w:rsidR="00485664" w:rsidRPr="003A1CA1">
        <w:rPr>
          <w:rFonts w:eastAsia="SimSun" w:cs="SimSun"/>
          <w:sz w:val="24"/>
          <w:szCs w:val="24"/>
        </w:rPr>
        <w:t>:</w:t>
      </w:r>
      <w:r w:rsidR="00A55C9B" w:rsidRPr="003A1CA1">
        <w:rPr>
          <w:rFonts w:eastAsia="SimSun"/>
          <w:sz w:val="24"/>
          <w:szCs w:val="24"/>
        </w:rPr>
        <w:t xml:space="preserve"> </w:t>
      </w:r>
      <w:proofErr w:type="spellStart"/>
      <w:r w:rsidR="00A55C9B" w:rsidRPr="003A1CA1">
        <w:rPr>
          <w:rFonts w:eastAsia="SimSun"/>
          <w:sz w:val="24"/>
          <w:szCs w:val="24"/>
        </w:rPr>
        <w:t>CircRNAs</w:t>
      </w:r>
      <w:proofErr w:type="spellEnd"/>
      <w:r w:rsidR="00A55C9B" w:rsidRPr="003A1CA1">
        <w:rPr>
          <w:rFonts w:eastAsia="SimSun"/>
          <w:sz w:val="24"/>
          <w:szCs w:val="24"/>
        </w:rPr>
        <w:t xml:space="preserve"> can be selectively enriched in exosomes and actively released into plasma as exosomes. During </w:t>
      </w:r>
      <w:proofErr w:type="spellStart"/>
      <w:r w:rsidR="00A55C9B" w:rsidRPr="003A1CA1">
        <w:rPr>
          <w:rFonts w:eastAsia="SimSun"/>
          <w:sz w:val="24"/>
          <w:szCs w:val="24"/>
        </w:rPr>
        <w:t>PCa</w:t>
      </w:r>
      <w:proofErr w:type="spellEnd"/>
      <w:r w:rsidR="00A55C9B" w:rsidRPr="003A1CA1">
        <w:rPr>
          <w:rFonts w:eastAsia="SimSun"/>
          <w:sz w:val="24"/>
          <w:szCs w:val="24"/>
        </w:rPr>
        <w:t xml:space="preserve"> progression, the integrity of normal prostatic tissues will be interrupted; this facilitates the release of </w:t>
      </w:r>
      <w:proofErr w:type="spellStart"/>
      <w:r w:rsidR="00A55C9B" w:rsidRPr="003A1CA1">
        <w:rPr>
          <w:rFonts w:eastAsia="SimSun"/>
          <w:sz w:val="24"/>
          <w:szCs w:val="24"/>
        </w:rPr>
        <w:t>circRNAs</w:t>
      </w:r>
      <w:proofErr w:type="spellEnd"/>
      <w:r w:rsidR="00A55C9B" w:rsidRPr="003A1CA1">
        <w:rPr>
          <w:rFonts w:eastAsia="SimSun"/>
          <w:sz w:val="24"/>
          <w:szCs w:val="24"/>
        </w:rPr>
        <w:t xml:space="preserve"> into the bloodstream</w:t>
      </w:r>
      <w:r w:rsidR="00485664" w:rsidRPr="003A1CA1">
        <w:rPr>
          <w:rFonts w:eastAsia="SimSun"/>
          <w:sz w:val="24"/>
          <w:szCs w:val="24"/>
        </w:rPr>
        <w:t xml:space="preserve">; </w:t>
      </w:r>
      <w:r w:rsidR="00A55C9B" w:rsidRPr="003A1CA1">
        <w:rPr>
          <w:rFonts w:eastAsia="SimSun"/>
          <w:sz w:val="24"/>
          <w:szCs w:val="24"/>
        </w:rPr>
        <w:t>B</w:t>
      </w:r>
      <w:r w:rsidR="00485664" w:rsidRPr="003A1CA1">
        <w:rPr>
          <w:rFonts w:eastAsia="SimSun" w:cs="SimSun"/>
          <w:sz w:val="24"/>
          <w:szCs w:val="24"/>
        </w:rPr>
        <w:t>:</w:t>
      </w:r>
      <w:r w:rsidR="00A96D44" w:rsidRPr="003A1CA1">
        <w:rPr>
          <w:rFonts w:eastAsia="SimSun" w:cs="SimSun"/>
          <w:sz w:val="24"/>
          <w:szCs w:val="24"/>
        </w:rPr>
        <w:t xml:space="preserve"> </w:t>
      </w:r>
      <w:r w:rsidR="00A55C9B" w:rsidRPr="003A1CA1">
        <w:rPr>
          <w:rFonts w:eastAsia="SimSun"/>
          <w:sz w:val="24"/>
          <w:szCs w:val="24"/>
        </w:rPr>
        <w:t xml:space="preserve">Stresses such as hypoxia, inflammation, and anti-tumor therapies will cause cell death and increase the release of </w:t>
      </w:r>
      <w:proofErr w:type="spellStart"/>
      <w:r w:rsidR="00A55C9B" w:rsidRPr="003A1CA1">
        <w:rPr>
          <w:rFonts w:eastAsia="SimSun"/>
          <w:sz w:val="24"/>
          <w:szCs w:val="24"/>
        </w:rPr>
        <w:t>circRNAs</w:t>
      </w:r>
      <w:proofErr w:type="spellEnd"/>
      <w:r w:rsidR="00A55C9B" w:rsidRPr="003A1CA1">
        <w:rPr>
          <w:rFonts w:eastAsia="SimSun"/>
          <w:sz w:val="24"/>
          <w:szCs w:val="24"/>
        </w:rPr>
        <w:t xml:space="preserve">. Microparticles containing </w:t>
      </w:r>
      <w:proofErr w:type="spellStart"/>
      <w:r w:rsidR="00A55C9B" w:rsidRPr="003A1CA1">
        <w:rPr>
          <w:rFonts w:eastAsia="SimSun"/>
          <w:sz w:val="24"/>
          <w:szCs w:val="24"/>
        </w:rPr>
        <w:t>circRNAs</w:t>
      </w:r>
      <w:proofErr w:type="spellEnd"/>
      <w:r w:rsidR="00A55C9B" w:rsidRPr="003A1CA1">
        <w:rPr>
          <w:rFonts w:eastAsia="SimSun"/>
          <w:sz w:val="24"/>
          <w:szCs w:val="24"/>
        </w:rPr>
        <w:t xml:space="preserve"> shed from the metastasizing tumor will subsequently increase the </w:t>
      </w:r>
      <w:proofErr w:type="spellStart"/>
      <w:r w:rsidR="00A55C9B" w:rsidRPr="003A1CA1">
        <w:rPr>
          <w:rFonts w:eastAsia="SimSun"/>
          <w:sz w:val="24"/>
          <w:szCs w:val="24"/>
        </w:rPr>
        <w:t>circRNA</w:t>
      </w:r>
      <w:proofErr w:type="spellEnd"/>
      <w:r w:rsidR="00A55C9B" w:rsidRPr="003A1CA1">
        <w:rPr>
          <w:rFonts w:eastAsia="SimSun"/>
          <w:sz w:val="24"/>
          <w:szCs w:val="24"/>
        </w:rPr>
        <w:t xml:space="preserve"> concentration in plasma. </w:t>
      </w:r>
    </w:p>
    <w:sectPr w:rsidR="00467E1E" w:rsidRPr="003A1CA1">
      <w:footerReference w:type="even" r:id="rId12"/>
      <w:footerReference w:type="default" r:id="rId13"/>
      <w:footerReference w:type="first" r:id="rId14"/>
      <w:pgSz w:w="12240" w:h="15840"/>
      <w:pgMar w:top="1404" w:right="1835" w:bottom="1578" w:left="1877" w:header="72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C5CD7" w14:textId="77777777" w:rsidR="00F5737F" w:rsidRDefault="00F5737F">
      <w:pPr>
        <w:spacing w:after="0" w:line="240" w:lineRule="auto"/>
      </w:pPr>
      <w:r>
        <w:separator/>
      </w:r>
    </w:p>
  </w:endnote>
  <w:endnote w:type="continuationSeparator" w:id="0">
    <w:p w14:paraId="418751FC" w14:textId="77777777" w:rsidR="00F5737F" w:rsidRDefault="00F5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4367" w14:textId="77777777" w:rsidR="00730C38" w:rsidRDefault="00730C38">
    <w:pPr>
      <w:spacing w:after="0" w:line="259" w:lineRule="auto"/>
      <w:ind w:left="0" w:right="42"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0A6A8A6" w14:textId="77777777" w:rsidR="00730C38" w:rsidRDefault="00730C38">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911217"/>
      <w:docPartObj>
        <w:docPartGallery w:val="Page Numbers (Bottom of Page)"/>
        <w:docPartUnique/>
      </w:docPartObj>
    </w:sdtPr>
    <w:sdtEndPr/>
    <w:sdtContent>
      <w:sdt>
        <w:sdtPr>
          <w:id w:val="860082579"/>
          <w:docPartObj>
            <w:docPartGallery w:val="Page Numbers (Top of Page)"/>
            <w:docPartUnique/>
          </w:docPartObj>
        </w:sdtPr>
        <w:sdtEndPr/>
        <w:sdtContent>
          <w:p w14:paraId="4DE74A78" w14:textId="2B7A6B60" w:rsidR="007056F0" w:rsidRDefault="007056F0">
            <w:pPr>
              <w:pStyle w:val="Foot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696E55">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6E55">
              <w:rPr>
                <w:b/>
                <w:bCs/>
                <w:noProof/>
              </w:rPr>
              <w:t>27</w:t>
            </w:r>
            <w:r>
              <w:rPr>
                <w:b/>
                <w:bCs/>
                <w:sz w:val="24"/>
                <w:szCs w:val="24"/>
              </w:rPr>
              <w:fldChar w:fldCharType="end"/>
            </w:r>
          </w:p>
        </w:sdtContent>
      </w:sdt>
    </w:sdtContent>
  </w:sdt>
  <w:p w14:paraId="74B16DA3" w14:textId="403BB6F9" w:rsidR="00730C38" w:rsidRDefault="00730C38">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BAED" w14:textId="77777777" w:rsidR="00730C38" w:rsidRDefault="00730C38">
    <w:pPr>
      <w:spacing w:after="0" w:line="259" w:lineRule="auto"/>
      <w:ind w:left="0" w:right="42"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B1030C" w14:textId="77777777" w:rsidR="00730C38" w:rsidRDefault="00730C38">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D2F1" w14:textId="77777777" w:rsidR="00F5737F" w:rsidRDefault="00F5737F">
      <w:pPr>
        <w:spacing w:after="0" w:line="240" w:lineRule="auto"/>
      </w:pPr>
      <w:r>
        <w:separator/>
      </w:r>
    </w:p>
  </w:footnote>
  <w:footnote w:type="continuationSeparator" w:id="0">
    <w:p w14:paraId="44A0C30E" w14:textId="77777777" w:rsidR="00F5737F" w:rsidRDefault="00F57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AE3"/>
    <w:multiLevelType w:val="hybridMultilevel"/>
    <w:tmpl w:val="DEDAE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8F1358"/>
    <w:multiLevelType w:val="hybridMultilevel"/>
    <w:tmpl w:val="94F2A55E"/>
    <w:lvl w:ilvl="0" w:tplc="7B2CC258">
      <w:start w:val="4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EAAD97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38A12FE">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A3840F8">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E8F49D64">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4FA7EA6">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182B580">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72C620A">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5C2DC4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1453271"/>
    <w:multiLevelType w:val="hybridMultilevel"/>
    <w:tmpl w:val="91A4EE1A"/>
    <w:lvl w:ilvl="0" w:tplc="179617BA">
      <w:start w:val="2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57E3EE0">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5EEB69E">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78EF6EC">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A7A3002">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D8C0E58">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9F670B8">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EEA5E54">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3F5623B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D1668EE"/>
    <w:multiLevelType w:val="hybridMultilevel"/>
    <w:tmpl w:val="59FC7B06"/>
    <w:lvl w:ilvl="0" w:tplc="306AC6B2">
      <w:start w:val="1"/>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4086B04A">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8D800EA">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8323E6C">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7646094">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72EB8C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C02EA50">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BCE03B2">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37FC0F84">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49578EA"/>
    <w:multiLevelType w:val="hybridMultilevel"/>
    <w:tmpl w:val="1B365B2C"/>
    <w:lvl w:ilvl="0" w:tplc="238ACEBC">
      <w:start w:val="44"/>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C64595A">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2AFA2950">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FDA1B10">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2E6BD50">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9683538">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EFA425EE">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118307E">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EEE8C7C">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E406A24"/>
    <w:multiLevelType w:val="hybridMultilevel"/>
    <w:tmpl w:val="31726B48"/>
    <w:lvl w:ilvl="0" w:tplc="EB8A8A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444B281F"/>
    <w:multiLevelType w:val="hybridMultilevel"/>
    <w:tmpl w:val="E9D8AA0A"/>
    <w:lvl w:ilvl="0" w:tplc="E8360B04">
      <w:start w:val="3"/>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D6EA31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90C86E4">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CF29A26">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888C808">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D0E5A5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EDCE8A1A">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B000F88">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F301310">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8F65645"/>
    <w:multiLevelType w:val="hybridMultilevel"/>
    <w:tmpl w:val="4342C992"/>
    <w:lvl w:ilvl="0" w:tplc="9CA88274">
      <w:start w:val="3"/>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49E63F2F"/>
    <w:multiLevelType w:val="hybridMultilevel"/>
    <w:tmpl w:val="81F65EF4"/>
    <w:lvl w:ilvl="0" w:tplc="55DEAFEC">
      <w:start w:val="12"/>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E8EF8E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440853C8">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B0543910">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BAEFC26">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ACA2EB6">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1D26D50">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EF25584">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152C6AA">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8820911"/>
    <w:multiLevelType w:val="hybridMultilevel"/>
    <w:tmpl w:val="FB1AC98E"/>
    <w:lvl w:ilvl="0" w:tplc="F32EE460">
      <w:start w:val="5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EFEC40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710E27C">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8E86698">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8D8C3A8">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AF6C2F46">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A5E325A">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20F6CCA6">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87BA853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12906CD"/>
    <w:multiLevelType w:val="hybridMultilevel"/>
    <w:tmpl w:val="440E247E"/>
    <w:lvl w:ilvl="0" w:tplc="473A0E94">
      <w:start w:val="63"/>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F94E992">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DC65F2C">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01A9124">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90E6C50">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9C724D34">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5642D86">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BE6C4E6">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C4A16BC">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47C0D3C"/>
    <w:multiLevelType w:val="hybridMultilevel"/>
    <w:tmpl w:val="F606C72C"/>
    <w:lvl w:ilvl="0" w:tplc="59DE1F2A">
      <w:start w:val="1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7583CE8">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1089B88">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B26817C">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90E792A">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76AB94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2D5CB022">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74D22EB4">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25C9290">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D487881"/>
    <w:multiLevelType w:val="hybridMultilevel"/>
    <w:tmpl w:val="7C343ADC"/>
    <w:lvl w:ilvl="0" w:tplc="6C14AEFC">
      <w:start w:val="51"/>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FF642BA">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76CF85A">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61067AAE">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ED9646CC">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9DA96F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37CBF28">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BC8C540">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B1E472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6"/>
  </w:num>
  <w:num w:numId="3">
    <w:abstractNumId w:val="8"/>
  </w:num>
  <w:num w:numId="4">
    <w:abstractNumId w:val="11"/>
  </w:num>
  <w:num w:numId="5">
    <w:abstractNumId w:val="2"/>
  </w:num>
  <w:num w:numId="6">
    <w:abstractNumId w:val="4"/>
  </w:num>
  <w:num w:numId="7">
    <w:abstractNumId w:val="1"/>
  </w:num>
  <w:num w:numId="8">
    <w:abstractNumId w:val="12"/>
  </w:num>
  <w:num w:numId="9">
    <w:abstractNumId w:val="9"/>
  </w:num>
  <w:num w:numId="10">
    <w:abstractNumId w:val="10"/>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MjIxMTUyNDU2t7BQ0lEKTi0uzszPAykwrgUAGGGYqiwAAAA="/>
    <w:docVar w:name="EN.InstantFormat" w:val="&lt;ENInstantFormat&gt;&lt;Enabled&gt;1&lt;/Enabled&gt;&lt;ScanUnformatted&gt;1&lt;/ScanUnformatted&gt;&lt;ScanChanges&gt;1&lt;/ScanChanges&gt;&lt;Suspended&gt;0&lt;/Suspended&gt;&lt;/ENInstantFormat&gt;"/>
    <w:docVar w:name="EN.Layout" w:val="&lt;ENLayout&gt;&lt;Style&gt;Vancouver-NIH list all authors&lt;/Style&gt;&lt;LeftDelim&gt;{&lt;/LeftDelim&gt;&lt;RightDelim&gt;}&lt;/RightDelim&gt;&lt;FontName&gt;Book Antiqua&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00wsdapz5t02qedrptvxd909ftvwtsrzzdz&quot;&gt;EndNote文献库&lt;record-ids&gt;&lt;item&gt;131&lt;/item&gt;&lt;/record-ids&gt;&lt;/item&gt;&lt;/Libraries&gt;"/>
  </w:docVars>
  <w:rsids>
    <w:rsidRoot w:val="00AE4B93"/>
    <w:rsid w:val="00006372"/>
    <w:rsid w:val="0000641A"/>
    <w:rsid w:val="000219EC"/>
    <w:rsid w:val="000232FB"/>
    <w:rsid w:val="0004360E"/>
    <w:rsid w:val="00057AE7"/>
    <w:rsid w:val="0009196B"/>
    <w:rsid w:val="00097CA1"/>
    <w:rsid w:val="000A35F3"/>
    <w:rsid w:val="000A5EE3"/>
    <w:rsid w:val="000C73CE"/>
    <w:rsid w:val="000E6D42"/>
    <w:rsid w:val="000F759F"/>
    <w:rsid w:val="00110C75"/>
    <w:rsid w:val="001327BB"/>
    <w:rsid w:val="00136798"/>
    <w:rsid w:val="00160D1D"/>
    <w:rsid w:val="00174818"/>
    <w:rsid w:val="001926E3"/>
    <w:rsid w:val="001B2BC6"/>
    <w:rsid w:val="001B4F70"/>
    <w:rsid w:val="001C4608"/>
    <w:rsid w:val="001D1BDB"/>
    <w:rsid w:val="001D2E2F"/>
    <w:rsid w:val="001E3787"/>
    <w:rsid w:val="001E765F"/>
    <w:rsid w:val="001F3087"/>
    <w:rsid w:val="001F596A"/>
    <w:rsid w:val="00207359"/>
    <w:rsid w:val="00210A25"/>
    <w:rsid w:val="0022422B"/>
    <w:rsid w:val="00240E3F"/>
    <w:rsid w:val="00243DC2"/>
    <w:rsid w:val="00244047"/>
    <w:rsid w:val="00251D5D"/>
    <w:rsid w:val="00282207"/>
    <w:rsid w:val="00287A9E"/>
    <w:rsid w:val="002A1CBD"/>
    <w:rsid w:val="002B375F"/>
    <w:rsid w:val="002D1AFC"/>
    <w:rsid w:val="0030088B"/>
    <w:rsid w:val="00325FC4"/>
    <w:rsid w:val="00330C42"/>
    <w:rsid w:val="00351568"/>
    <w:rsid w:val="00352A85"/>
    <w:rsid w:val="00383C0B"/>
    <w:rsid w:val="00392C66"/>
    <w:rsid w:val="003A1CA1"/>
    <w:rsid w:val="003A5660"/>
    <w:rsid w:val="003B7294"/>
    <w:rsid w:val="003C0A7F"/>
    <w:rsid w:val="003C55A3"/>
    <w:rsid w:val="003C69F1"/>
    <w:rsid w:val="003C7CDC"/>
    <w:rsid w:val="003F17EF"/>
    <w:rsid w:val="003F184B"/>
    <w:rsid w:val="003F5A14"/>
    <w:rsid w:val="004056AC"/>
    <w:rsid w:val="004066E9"/>
    <w:rsid w:val="00415F42"/>
    <w:rsid w:val="00426061"/>
    <w:rsid w:val="004379E7"/>
    <w:rsid w:val="0045096A"/>
    <w:rsid w:val="00455594"/>
    <w:rsid w:val="00467E1E"/>
    <w:rsid w:val="004831C1"/>
    <w:rsid w:val="00485664"/>
    <w:rsid w:val="004947FC"/>
    <w:rsid w:val="004B30E0"/>
    <w:rsid w:val="004B372C"/>
    <w:rsid w:val="004C1F04"/>
    <w:rsid w:val="00502215"/>
    <w:rsid w:val="00516254"/>
    <w:rsid w:val="00516981"/>
    <w:rsid w:val="0054025D"/>
    <w:rsid w:val="005404F8"/>
    <w:rsid w:val="0055517B"/>
    <w:rsid w:val="00565F5B"/>
    <w:rsid w:val="00570D29"/>
    <w:rsid w:val="00574023"/>
    <w:rsid w:val="00582047"/>
    <w:rsid w:val="005848FE"/>
    <w:rsid w:val="0059367C"/>
    <w:rsid w:val="005A2026"/>
    <w:rsid w:val="005A5A78"/>
    <w:rsid w:val="005A62D1"/>
    <w:rsid w:val="005B7577"/>
    <w:rsid w:val="005C7D5C"/>
    <w:rsid w:val="005D4F2F"/>
    <w:rsid w:val="005D6BB5"/>
    <w:rsid w:val="005D7DC2"/>
    <w:rsid w:val="005E0CAB"/>
    <w:rsid w:val="005E1E9B"/>
    <w:rsid w:val="005F1A9F"/>
    <w:rsid w:val="005F47BB"/>
    <w:rsid w:val="00607CE3"/>
    <w:rsid w:val="00623940"/>
    <w:rsid w:val="00627793"/>
    <w:rsid w:val="00640FB8"/>
    <w:rsid w:val="0064484A"/>
    <w:rsid w:val="00650AEA"/>
    <w:rsid w:val="00652EEC"/>
    <w:rsid w:val="006638C4"/>
    <w:rsid w:val="00665951"/>
    <w:rsid w:val="00666DE0"/>
    <w:rsid w:val="00670C0B"/>
    <w:rsid w:val="00677336"/>
    <w:rsid w:val="00684AB5"/>
    <w:rsid w:val="00685282"/>
    <w:rsid w:val="00696E55"/>
    <w:rsid w:val="006A1685"/>
    <w:rsid w:val="006C03DF"/>
    <w:rsid w:val="006D7423"/>
    <w:rsid w:val="006E2470"/>
    <w:rsid w:val="007056F0"/>
    <w:rsid w:val="007115CA"/>
    <w:rsid w:val="00722267"/>
    <w:rsid w:val="00730C38"/>
    <w:rsid w:val="0073439B"/>
    <w:rsid w:val="00737297"/>
    <w:rsid w:val="00742CFC"/>
    <w:rsid w:val="007720EB"/>
    <w:rsid w:val="00782897"/>
    <w:rsid w:val="0079424A"/>
    <w:rsid w:val="007A34E5"/>
    <w:rsid w:val="007B0B8C"/>
    <w:rsid w:val="007B6164"/>
    <w:rsid w:val="007C07C8"/>
    <w:rsid w:val="007C31B9"/>
    <w:rsid w:val="007D313E"/>
    <w:rsid w:val="007E271C"/>
    <w:rsid w:val="007E550D"/>
    <w:rsid w:val="007F29A0"/>
    <w:rsid w:val="00804049"/>
    <w:rsid w:val="00807EC4"/>
    <w:rsid w:val="008117BC"/>
    <w:rsid w:val="00821F76"/>
    <w:rsid w:val="00825D95"/>
    <w:rsid w:val="00837D3F"/>
    <w:rsid w:val="008611BF"/>
    <w:rsid w:val="00864A57"/>
    <w:rsid w:val="00884962"/>
    <w:rsid w:val="008B6BFC"/>
    <w:rsid w:val="008C3CD6"/>
    <w:rsid w:val="008C4E29"/>
    <w:rsid w:val="008C78AB"/>
    <w:rsid w:val="008E1E19"/>
    <w:rsid w:val="008E2488"/>
    <w:rsid w:val="008E4117"/>
    <w:rsid w:val="00900554"/>
    <w:rsid w:val="00901BB6"/>
    <w:rsid w:val="0091040B"/>
    <w:rsid w:val="00950679"/>
    <w:rsid w:val="009537CC"/>
    <w:rsid w:val="00976703"/>
    <w:rsid w:val="00982149"/>
    <w:rsid w:val="00990C56"/>
    <w:rsid w:val="0099151A"/>
    <w:rsid w:val="00994924"/>
    <w:rsid w:val="009A7B2C"/>
    <w:rsid w:val="009B2703"/>
    <w:rsid w:val="009C1484"/>
    <w:rsid w:val="009C1F57"/>
    <w:rsid w:val="009C58E2"/>
    <w:rsid w:val="009D2973"/>
    <w:rsid w:val="00A06637"/>
    <w:rsid w:val="00A324E3"/>
    <w:rsid w:val="00A52FE1"/>
    <w:rsid w:val="00A55C9B"/>
    <w:rsid w:val="00A57FA1"/>
    <w:rsid w:val="00A874E7"/>
    <w:rsid w:val="00A92E95"/>
    <w:rsid w:val="00A96D44"/>
    <w:rsid w:val="00AA08EF"/>
    <w:rsid w:val="00AB304F"/>
    <w:rsid w:val="00AB4562"/>
    <w:rsid w:val="00AB7442"/>
    <w:rsid w:val="00AC38D2"/>
    <w:rsid w:val="00AC3D13"/>
    <w:rsid w:val="00AD741B"/>
    <w:rsid w:val="00AE2351"/>
    <w:rsid w:val="00AE25D5"/>
    <w:rsid w:val="00AE4B93"/>
    <w:rsid w:val="00B0036B"/>
    <w:rsid w:val="00B1310D"/>
    <w:rsid w:val="00B14A6D"/>
    <w:rsid w:val="00B16C22"/>
    <w:rsid w:val="00B16EA8"/>
    <w:rsid w:val="00B2785D"/>
    <w:rsid w:val="00B37FB2"/>
    <w:rsid w:val="00B53004"/>
    <w:rsid w:val="00B538A3"/>
    <w:rsid w:val="00B63BC2"/>
    <w:rsid w:val="00B64D7B"/>
    <w:rsid w:val="00B87EF2"/>
    <w:rsid w:val="00B9397C"/>
    <w:rsid w:val="00BB0B46"/>
    <w:rsid w:val="00BC628F"/>
    <w:rsid w:val="00BD7895"/>
    <w:rsid w:val="00C16BF0"/>
    <w:rsid w:val="00C42F17"/>
    <w:rsid w:val="00C52C0D"/>
    <w:rsid w:val="00C61BDE"/>
    <w:rsid w:val="00C7059D"/>
    <w:rsid w:val="00C804BC"/>
    <w:rsid w:val="00CA073A"/>
    <w:rsid w:val="00CA4AAC"/>
    <w:rsid w:val="00CA4CA3"/>
    <w:rsid w:val="00CA6ECC"/>
    <w:rsid w:val="00CC5F65"/>
    <w:rsid w:val="00CC78D4"/>
    <w:rsid w:val="00CD0494"/>
    <w:rsid w:val="00CD1B61"/>
    <w:rsid w:val="00CD1BCA"/>
    <w:rsid w:val="00CE1D79"/>
    <w:rsid w:val="00CE23BF"/>
    <w:rsid w:val="00CF6B88"/>
    <w:rsid w:val="00D10C2E"/>
    <w:rsid w:val="00D14E13"/>
    <w:rsid w:val="00D31646"/>
    <w:rsid w:val="00D33F1F"/>
    <w:rsid w:val="00D401AF"/>
    <w:rsid w:val="00D4604D"/>
    <w:rsid w:val="00D46B94"/>
    <w:rsid w:val="00D542CD"/>
    <w:rsid w:val="00D57822"/>
    <w:rsid w:val="00D90E4B"/>
    <w:rsid w:val="00D92D15"/>
    <w:rsid w:val="00D9316D"/>
    <w:rsid w:val="00D96532"/>
    <w:rsid w:val="00DA0A5C"/>
    <w:rsid w:val="00DA7D79"/>
    <w:rsid w:val="00DC0248"/>
    <w:rsid w:val="00DC1D21"/>
    <w:rsid w:val="00DC5B49"/>
    <w:rsid w:val="00DD7028"/>
    <w:rsid w:val="00DF5F5D"/>
    <w:rsid w:val="00E2075D"/>
    <w:rsid w:val="00E22156"/>
    <w:rsid w:val="00E24282"/>
    <w:rsid w:val="00E2561D"/>
    <w:rsid w:val="00E3101D"/>
    <w:rsid w:val="00E31CD7"/>
    <w:rsid w:val="00E504E7"/>
    <w:rsid w:val="00E7019F"/>
    <w:rsid w:val="00E71557"/>
    <w:rsid w:val="00E75B15"/>
    <w:rsid w:val="00E81B45"/>
    <w:rsid w:val="00E954D2"/>
    <w:rsid w:val="00EB498A"/>
    <w:rsid w:val="00EB7061"/>
    <w:rsid w:val="00EC1B56"/>
    <w:rsid w:val="00ED1B4B"/>
    <w:rsid w:val="00EE12C9"/>
    <w:rsid w:val="00EF16B9"/>
    <w:rsid w:val="00F255B7"/>
    <w:rsid w:val="00F35097"/>
    <w:rsid w:val="00F446DF"/>
    <w:rsid w:val="00F469B2"/>
    <w:rsid w:val="00F54BA6"/>
    <w:rsid w:val="00F55D9A"/>
    <w:rsid w:val="00F5737F"/>
    <w:rsid w:val="00F65D17"/>
    <w:rsid w:val="00F74BA2"/>
    <w:rsid w:val="00F7647E"/>
    <w:rsid w:val="00F776BA"/>
    <w:rsid w:val="00FA19AC"/>
    <w:rsid w:val="00FA524A"/>
    <w:rsid w:val="00FB06AC"/>
    <w:rsid w:val="00FB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2548"/>
  <w15:docId w15:val="{80C01B80-D822-4B9C-9800-8D9B680A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7" w:lineRule="auto"/>
      <w:ind w:left="10" w:hanging="10"/>
      <w:jc w:val="both"/>
    </w:pPr>
    <w:rPr>
      <w:rFonts w:ascii="Book Antiqua" w:eastAsia="Book Antiqua" w:hAnsi="Book Antiqua" w:cs="Book Antiqua"/>
      <w:color w:val="000000"/>
      <w:sz w:val="23"/>
    </w:rPr>
  </w:style>
  <w:style w:type="paragraph" w:styleId="Heading1">
    <w:name w:val="heading 1"/>
    <w:next w:val="Normal"/>
    <w:link w:val="Heading1Char"/>
    <w:uiPriority w:val="9"/>
    <w:unhideWhenUsed/>
    <w:qFormat/>
    <w:pPr>
      <w:keepNext/>
      <w:keepLines/>
      <w:spacing w:after="105"/>
      <w:ind w:left="10" w:hanging="10"/>
      <w:outlineLvl w:val="0"/>
    </w:pPr>
    <w:rPr>
      <w:rFonts w:ascii="Book Antiqua" w:eastAsia="Book Antiqua" w:hAnsi="Book Antiqua" w:cs="Book Antiqua"/>
      <w:b/>
      <w:color w:val="000000"/>
      <w:sz w:val="23"/>
      <w:u w:val="single" w:color="000000"/>
    </w:rPr>
  </w:style>
  <w:style w:type="paragraph" w:styleId="Heading2">
    <w:name w:val="heading 2"/>
    <w:next w:val="Normal"/>
    <w:link w:val="Heading2Char"/>
    <w:uiPriority w:val="9"/>
    <w:unhideWhenUsed/>
    <w:qFormat/>
    <w:pPr>
      <w:keepNext/>
      <w:keepLines/>
      <w:spacing w:after="107"/>
      <w:ind w:left="10" w:hanging="10"/>
      <w:outlineLvl w:val="1"/>
    </w:pPr>
    <w:rPr>
      <w:rFonts w:ascii="Book Antiqua" w:eastAsia="Book Antiqua" w:hAnsi="Book Antiqua" w:cs="Book Antiqua"/>
      <w:b/>
      <w:color w:val="000000"/>
      <w:sz w:val="23"/>
    </w:rPr>
  </w:style>
  <w:style w:type="paragraph" w:styleId="Heading3">
    <w:name w:val="heading 3"/>
    <w:next w:val="Normal"/>
    <w:link w:val="Heading3Char"/>
    <w:uiPriority w:val="9"/>
    <w:unhideWhenUsed/>
    <w:qFormat/>
    <w:pPr>
      <w:keepNext/>
      <w:keepLines/>
      <w:spacing w:after="107"/>
      <w:ind w:left="10" w:hanging="10"/>
      <w:outlineLvl w:val="2"/>
    </w:pPr>
    <w:rPr>
      <w:rFonts w:ascii="Book Antiqua" w:eastAsia="Book Antiqua" w:hAnsi="Book Antiqua" w:cs="Book Antiqu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b/>
      <w:color w:val="000000"/>
      <w:sz w:val="23"/>
    </w:rPr>
  </w:style>
  <w:style w:type="character" w:customStyle="1" w:styleId="Heading3Char">
    <w:name w:val="Heading 3 Char"/>
    <w:link w:val="Heading3"/>
    <w:uiPriority w:val="9"/>
    <w:rPr>
      <w:rFonts w:ascii="Book Antiqua" w:eastAsia="Book Antiqua" w:hAnsi="Book Antiqua" w:cs="Book Antiqua"/>
      <w:b/>
      <w:color w:val="000000"/>
      <w:sz w:val="23"/>
    </w:rPr>
  </w:style>
  <w:style w:type="character" w:customStyle="1" w:styleId="Heading1Char">
    <w:name w:val="Heading 1 Char"/>
    <w:link w:val="Heading1"/>
    <w:rPr>
      <w:rFonts w:ascii="Book Antiqua" w:eastAsia="Book Antiqua" w:hAnsi="Book Antiqua" w:cs="Book Antiqua"/>
      <w:b/>
      <w:color w:val="000000"/>
      <w:sz w:val="23"/>
      <w:u w:val="single" w:color="000000"/>
    </w:rPr>
  </w:style>
  <w:style w:type="character" w:styleId="Hyperlink">
    <w:name w:val="Hyperlink"/>
    <w:basedOn w:val="DefaultParagraphFont"/>
    <w:uiPriority w:val="99"/>
    <w:unhideWhenUsed/>
    <w:rsid w:val="009B2703"/>
    <w:rPr>
      <w:color w:val="0000FF"/>
      <w:u w:val="single"/>
    </w:rPr>
  </w:style>
  <w:style w:type="paragraph" w:styleId="ListParagraph">
    <w:name w:val="List Paragraph"/>
    <w:basedOn w:val="Normal"/>
    <w:uiPriority w:val="34"/>
    <w:qFormat/>
    <w:rsid w:val="00330C42"/>
    <w:pPr>
      <w:ind w:left="720"/>
      <w:contextualSpacing/>
    </w:pPr>
  </w:style>
  <w:style w:type="character" w:styleId="CommentReference">
    <w:name w:val="annotation reference"/>
    <w:basedOn w:val="DefaultParagraphFont"/>
    <w:uiPriority w:val="99"/>
    <w:semiHidden/>
    <w:unhideWhenUsed/>
    <w:rsid w:val="004B372C"/>
    <w:rPr>
      <w:sz w:val="16"/>
      <w:szCs w:val="16"/>
    </w:rPr>
  </w:style>
  <w:style w:type="paragraph" w:styleId="CommentText">
    <w:name w:val="annotation text"/>
    <w:basedOn w:val="Normal"/>
    <w:link w:val="CommentTextChar"/>
    <w:uiPriority w:val="99"/>
    <w:semiHidden/>
    <w:unhideWhenUsed/>
    <w:rsid w:val="004B372C"/>
    <w:pPr>
      <w:spacing w:line="240" w:lineRule="auto"/>
    </w:pPr>
    <w:rPr>
      <w:sz w:val="20"/>
      <w:szCs w:val="20"/>
    </w:rPr>
  </w:style>
  <w:style w:type="character" w:customStyle="1" w:styleId="CommentTextChar">
    <w:name w:val="Comment Text Char"/>
    <w:basedOn w:val="DefaultParagraphFont"/>
    <w:link w:val="CommentText"/>
    <w:uiPriority w:val="99"/>
    <w:semiHidden/>
    <w:rsid w:val="004B372C"/>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4B372C"/>
    <w:rPr>
      <w:b/>
      <w:bCs/>
    </w:rPr>
  </w:style>
  <w:style w:type="character" w:customStyle="1" w:styleId="CommentSubjectChar">
    <w:name w:val="Comment Subject Char"/>
    <w:basedOn w:val="CommentTextChar"/>
    <w:link w:val="CommentSubject"/>
    <w:uiPriority w:val="99"/>
    <w:semiHidden/>
    <w:rsid w:val="004B372C"/>
    <w:rPr>
      <w:rFonts w:ascii="Book Antiqua" w:eastAsia="Book Antiqua" w:hAnsi="Book Antiqua" w:cs="Book Antiqua"/>
      <w:b/>
      <w:bCs/>
      <w:color w:val="000000"/>
      <w:sz w:val="20"/>
      <w:szCs w:val="20"/>
    </w:rPr>
  </w:style>
  <w:style w:type="paragraph" w:styleId="BalloonText">
    <w:name w:val="Balloon Text"/>
    <w:basedOn w:val="Normal"/>
    <w:link w:val="BalloonTextChar"/>
    <w:uiPriority w:val="99"/>
    <w:semiHidden/>
    <w:unhideWhenUsed/>
    <w:rsid w:val="004B37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72C"/>
    <w:rPr>
      <w:rFonts w:ascii="Times New Roman" w:eastAsia="Book Antiqua" w:hAnsi="Times New Roman" w:cs="Times New Roman"/>
      <w:color w:val="000000"/>
      <w:sz w:val="18"/>
      <w:szCs w:val="18"/>
    </w:rPr>
  </w:style>
  <w:style w:type="paragraph" w:customStyle="1" w:styleId="EndNoteBibliographyTitle">
    <w:name w:val="EndNote Bibliography Title"/>
    <w:basedOn w:val="Normal"/>
    <w:link w:val="EndNoteBibliographyTitleChar"/>
    <w:rsid w:val="001D2E2F"/>
    <w:pPr>
      <w:spacing w:after="0"/>
      <w:jc w:val="center"/>
    </w:pPr>
    <w:rPr>
      <w:sz w:val="22"/>
    </w:rPr>
  </w:style>
  <w:style w:type="character" w:customStyle="1" w:styleId="EndNoteBibliographyTitleChar">
    <w:name w:val="EndNote Bibliography Title Char"/>
    <w:basedOn w:val="DefaultParagraphFont"/>
    <w:link w:val="EndNoteBibliographyTitle"/>
    <w:rsid w:val="001D2E2F"/>
    <w:rPr>
      <w:rFonts w:ascii="Book Antiqua" w:eastAsia="Book Antiqua" w:hAnsi="Book Antiqua" w:cs="Book Antiqua"/>
      <w:color w:val="000000"/>
    </w:rPr>
  </w:style>
  <w:style w:type="paragraph" w:customStyle="1" w:styleId="EndNoteBibliography">
    <w:name w:val="EndNote Bibliography"/>
    <w:basedOn w:val="Normal"/>
    <w:link w:val="EndNoteBibliographyChar"/>
    <w:rsid w:val="001D2E2F"/>
    <w:pPr>
      <w:spacing w:line="240" w:lineRule="auto"/>
      <w:jc w:val="left"/>
    </w:pPr>
    <w:rPr>
      <w:sz w:val="22"/>
    </w:rPr>
  </w:style>
  <w:style w:type="character" w:customStyle="1" w:styleId="EndNoteBibliographyChar">
    <w:name w:val="EndNote Bibliography Char"/>
    <w:basedOn w:val="DefaultParagraphFont"/>
    <w:link w:val="EndNoteBibliography"/>
    <w:rsid w:val="001D2E2F"/>
    <w:rPr>
      <w:rFonts w:ascii="Book Antiqua" w:eastAsia="Book Antiqua" w:hAnsi="Book Antiqua" w:cs="Book Antiqua"/>
      <w:color w:val="000000"/>
    </w:rPr>
  </w:style>
  <w:style w:type="paragraph" w:styleId="Revision">
    <w:name w:val="Revision"/>
    <w:hidden/>
    <w:uiPriority w:val="99"/>
    <w:semiHidden/>
    <w:rsid w:val="001D2E2F"/>
    <w:pPr>
      <w:spacing w:after="0" w:line="240" w:lineRule="auto"/>
    </w:pPr>
    <w:rPr>
      <w:rFonts w:ascii="Book Antiqua" w:eastAsia="Book Antiqua" w:hAnsi="Book Antiqua" w:cs="Book Antiqua"/>
      <w:color w:val="000000"/>
      <w:sz w:val="23"/>
    </w:rPr>
  </w:style>
  <w:style w:type="paragraph" w:styleId="Header">
    <w:name w:val="header"/>
    <w:basedOn w:val="Normal"/>
    <w:link w:val="HeaderChar"/>
    <w:uiPriority w:val="99"/>
    <w:unhideWhenUsed/>
    <w:rsid w:val="00A52FE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52FE1"/>
    <w:rPr>
      <w:rFonts w:ascii="Book Antiqua" w:eastAsia="Book Antiqua" w:hAnsi="Book Antiqua" w:cs="Book Antiqua"/>
      <w:color w:val="000000"/>
      <w:sz w:val="18"/>
      <w:szCs w:val="18"/>
    </w:rPr>
  </w:style>
  <w:style w:type="character" w:customStyle="1" w:styleId="1">
    <w:name w:val="未处理的提及1"/>
    <w:basedOn w:val="DefaultParagraphFont"/>
    <w:uiPriority w:val="99"/>
    <w:semiHidden/>
    <w:unhideWhenUsed/>
    <w:rsid w:val="00A52FE1"/>
    <w:rPr>
      <w:color w:val="605E5C"/>
      <w:shd w:val="clear" w:color="auto" w:fill="E1DFDD"/>
    </w:rPr>
  </w:style>
  <w:style w:type="character" w:customStyle="1" w:styleId="2">
    <w:name w:val="未处理的提及2"/>
    <w:basedOn w:val="DefaultParagraphFont"/>
    <w:uiPriority w:val="99"/>
    <w:semiHidden/>
    <w:unhideWhenUsed/>
    <w:rsid w:val="00FB06AC"/>
    <w:rPr>
      <w:color w:val="605E5C"/>
      <w:shd w:val="clear" w:color="auto" w:fill="E1DFDD"/>
    </w:rPr>
  </w:style>
  <w:style w:type="paragraph" w:styleId="Footer">
    <w:name w:val="footer"/>
    <w:basedOn w:val="Normal"/>
    <w:link w:val="FooterChar"/>
    <w:uiPriority w:val="99"/>
    <w:unhideWhenUsed/>
    <w:rsid w:val="007056F0"/>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FooterChar">
    <w:name w:val="Footer Char"/>
    <w:basedOn w:val="DefaultParagraphFont"/>
    <w:link w:val="Footer"/>
    <w:uiPriority w:val="99"/>
    <w:rsid w:val="007056F0"/>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8021">
      <w:bodyDiv w:val="1"/>
      <w:marLeft w:val="0"/>
      <w:marRight w:val="0"/>
      <w:marTop w:val="0"/>
      <w:marBottom w:val="0"/>
      <w:divBdr>
        <w:top w:val="none" w:sz="0" w:space="0" w:color="auto"/>
        <w:left w:val="none" w:sz="0" w:space="0" w:color="auto"/>
        <w:bottom w:val="none" w:sz="0" w:space="0" w:color="auto"/>
        <w:right w:val="none" w:sz="0" w:space="0" w:color="auto"/>
      </w:divBdr>
    </w:div>
    <w:div w:id="300228747">
      <w:bodyDiv w:val="1"/>
      <w:marLeft w:val="0"/>
      <w:marRight w:val="0"/>
      <w:marTop w:val="0"/>
      <w:marBottom w:val="0"/>
      <w:divBdr>
        <w:top w:val="none" w:sz="0" w:space="0" w:color="auto"/>
        <w:left w:val="none" w:sz="0" w:space="0" w:color="auto"/>
        <w:bottom w:val="none" w:sz="0" w:space="0" w:color="auto"/>
        <w:right w:val="none" w:sz="0" w:space="0" w:color="auto"/>
      </w:divBdr>
    </w:div>
    <w:div w:id="314652856">
      <w:bodyDiv w:val="1"/>
      <w:marLeft w:val="0"/>
      <w:marRight w:val="0"/>
      <w:marTop w:val="0"/>
      <w:marBottom w:val="0"/>
      <w:divBdr>
        <w:top w:val="none" w:sz="0" w:space="0" w:color="auto"/>
        <w:left w:val="none" w:sz="0" w:space="0" w:color="auto"/>
        <w:bottom w:val="none" w:sz="0" w:space="0" w:color="auto"/>
        <w:right w:val="none" w:sz="0" w:space="0" w:color="auto"/>
      </w:divBdr>
    </w:div>
    <w:div w:id="350955573">
      <w:bodyDiv w:val="1"/>
      <w:marLeft w:val="0"/>
      <w:marRight w:val="0"/>
      <w:marTop w:val="0"/>
      <w:marBottom w:val="0"/>
      <w:divBdr>
        <w:top w:val="none" w:sz="0" w:space="0" w:color="auto"/>
        <w:left w:val="none" w:sz="0" w:space="0" w:color="auto"/>
        <w:bottom w:val="none" w:sz="0" w:space="0" w:color="auto"/>
        <w:right w:val="none" w:sz="0" w:space="0" w:color="auto"/>
      </w:divBdr>
    </w:div>
    <w:div w:id="623972110">
      <w:bodyDiv w:val="1"/>
      <w:marLeft w:val="0"/>
      <w:marRight w:val="0"/>
      <w:marTop w:val="0"/>
      <w:marBottom w:val="0"/>
      <w:divBdr>
        <w:top w:val="none" w:sz="0" w:space="0" w:color="auto"/>
        <w:left w:val="none" w:sz="0" w:space="0" w:color="auto"/>
        <w:bottom w:val="none" w:sz="0" w:space="0" w:color="auto"/>
        <w:right w:val="none" w:sz="0" w:space="0" w:color="auto"/>
      </w:divBdr>
    </w:div>
    <w:div w:id="694816321">
      <w:bodyDiv w:val="1"/>
      <w:marLeft w:val="0"/>
      <w:marRight w:val="0"/>
      <w:marTop w:val="0"/>
      <w:marBottom w:val="0"/>
      <w:divBdr>
        <w:top w:val="none" w:sz="0" w:space="0" w:color="auto"/>
        <w:left w:val="none" w:sz="0" w:space="0" w:color="auto"/>
        <w:bottom w:val="none" w:sz="0" w:space="0" w:color="auto"/>
        <w:right w:val="none" w:sz="0" w:space="0" w:color="auto"/>
      </w:divBdr>
    </w:div>
    <w:div w:id="776679406">
      <w:bodyDiv w:val="1"/>
      <w:marLeft w:val="0"/>
      <w:marRight w:val="0"/>
      <w:marTop w:val="0"/>
      <w:marBottom w:val="0"/>
      <w:divBdr>
        <w:top w:val="none" w:sz="0" w:space="0" w:color="auto"/>
        <w:left w:val="none" w:sz="0" w:space="0" w:color="auto"/>
        <w:bottom w:val="none" w:sz="0" w:space="0" w:color="auto"/>
        <w:right w:val="none" w:sz="0" w:space="0" w:color="auto"/>
      </w:divBdr>
    </w:div>
    <w:div w:id="1125393461">
      <w:bodyDiv w:val="1"/>
      <w:marLeft w:val="0"/>
      <w:marRight w:val="0"/>
      <w:marTop w:val="0"/>
      <w:marBottom w:val="0"/>
      <w:divBdr>
        <w:top w:val="none" w:sz="0" w:space="0" w:color="auto"/>
        <w:left w:val="none" w:sz="0" w:space="0" w:color="auto"/>
        <w:bottom w:val="none" w:sz="0" w:space="0" w:color="auto"/>
        <w:right w:val="none" w:sz="0" w:space="0" w:color="auto"/>
      </w:divBdr>
    </w:div>
    <w:div w:id="1433431460">
      <w:bodyDiv w:val="1"/>
      <w:marLeft w:val="0"/>
      <w:marRight w:val="0"/>
      <w:marTop w:val="0"/>
      <w:marBottom w:val="0"/>
      <w:divBdr>
        <w:top w:val="none" w:sz="0" w:space="0" w:color="auto"/>
        <w:left w:val="none" w:sz="0" w:space="0" w:color="auto"/>
        <w:bottom w:val="none" w:sz="0" w:space="0" w:color="auto"/>
        <w:right w:val="none" w:sz="0" w:space="0" w:color="auto"/>
      </w:divBdr>
    </w:div>
    <w:div w:id="1441142286">
      <w:bodyDiv w:val="1"/>
      <w:marLeft w:val="0"/>
      <w:marRight w:val="0"/>
      <w:marTop w:val="0"/>
      <w:marBottom w:val="0"/>
      <w:divBdr>
        <w:top w:val="none" w:sz="0" w:space="0" w:color="auto"/>
        <w:left w:val="none" w:sz="0" w:space="0" w:color="auto"/>
        <w:bottom w:val="none" w:sz="0" w:space="0" w:color="auto"/>
        <w:right w:val="none" w:sz="0" w:space="0" w:color="auto"/>
      </w:divBdr>
    </w:div>
    <w:div w:id="161625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6826</Words>
  <Characters>38910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Microsoft Word - Circular RNAs DRAFT 6</vt:lpstr>
    </vt:vector>
  </TitlesOfParts>
  <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Circular RNAs DRAFT 6</dc:title>
  <dc:subject/>
  <dc:creator>xdong</dc:creator>
  <cp:keywords/>
  <cp:lastModifiedBy>Na Ma</cp:lastModifiedBy>
  <cp:revision>2</cp:revision>
  <dcterms:created xsi:type="dcterms:W3CDTF">2020-07-19T19:15:00Z</dcterms:created>
  <dcterms:modified xsi:type="dcterms:W3CDTF">2020-07-19T19:15:00Z</dcterms:modified>
</cp:coreProperties>
</file>